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A109F65"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69023F">
        <w:rPr>
          <w:rFonts w:eastAsia="Times New Roman" w:cstheme="minorHAnsi"/>
          <w:b/>
        </w:rPr>
        <w:t>71914</w:t>
      </w:r>
    </w:p>
    <w:p w14:paraId="2F6924E5" w14:textId="47F82C86"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9023F">
        <w:rPr>
          <w:rFonts w:eastAsia="Times New Roman" w:cstheme="minorHAnsi"/>
          <w:b/>
        </w:rPr>
        <w:t>Poornima G</w:t>
      </w:r>
    </w:p>
    <w:p w14:paraId="6FB9233B" w14:textId="33FA359C"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D03CD" w:rsidRPr="002F4C8B">
          <w:rPr>
            <w:rStyle w:val="Hyperlink"/>
            <w:rFonts w:eastAsia="Times New Roman" w:cstheme="minorHAnsi"/>
            <w:b/>
          </w:rPr>
          <w:t>https://review.jove.com/account/file-uploader?src=21933818</w:t>
        </w:r>
      </w:hyperlink>
      <w:r w:rsidR="002D03CD">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68EF42E9"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69023F" w:rsidRPr="0069023F">
        <w:rPr>
          <w:rStyle w:val="ArticleTitle"/>
          <w:rFonts w:cstheme="minorHAnsi"/>
        </w:rPr>
        <w:t>Posterior Approach for Microsurgical Resection of a Ventrolateral Cervical Ganglioneuroma: An Illustrative Case and Technical Report</w:t>
      </w:r>
    </w:p>
    <w:p w14:paraId="510EBCD4" w14:textId="77777777" w:rsidR="004C6ED2" w:rsidRPr="00B07A3B" w:rsidRDefault="004C6ED2" w:rsidP="004C6ED2">
      <w:pPr>
        <w:outlineLvl w:val="0"/>
        <w:rPr>
          <w:rFonts w:cstheme="minorHAnsi"/>
          <w:b/>
        </w:rPr>
      </w:pPr>
    </w:p>
    <w:p w14:paraId="3251D7AB" w14:textId="77777777" w:rsidR="004C6ED2" w:rsidRPr="00B07A3B" w:rsidRDefault="004C6ED2"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5DFB317" w14:textId="77777777" w:rsidR="0069023F" w:rsidRPr="0069023F" w:rsidRDefault="0069023F" w:rsidP="0069023F">
      <w:pPr>
        <w:outlineLvl w:val="0"/>
        <w:rPr>
          <w:rFonts w:eastAsia="Times New Roman" w:cstheme="minorHAnsi"/>
          <w:b/>
          <w:sz w:val="28"/>
          <w:szCs w:val="28"/>
          <w:vertAlign w:val="superscript"/>
        </w:rPr>
      </w:pPr>
      <w:r w:rsidRPr="0069023F">
        <w:rPr>
          <w:rFonts w:eastAsia="Times New Roman" w:cstheme="minorHAnsi"/>
          <w:b/>
          <w:sz w:val="28"/>
          <w:szCs w:val="28"/>
        </w:rPr>
        <w:t>Vikraant Kohli</w:t>
      </w:r>
      <w:r w:rsidRPr="0069023F">
        <w:rPr>
          <w:rFonts w:eastAsia="Times New Roman" w:cstheme="minorHAnsi"/>
          <w:b/>
          <w:sz w:val="28"/>
          <w:szCs w:val="28"/>
          <w:vertAlign w:val="superscript"/>
        </w:rPr>
        <w:t>1</w:t>
      </w:r>
      <w:r w:rsidRPr="0069023F">
        <w:rPr>
          <w:rFonts w:eastAsia="Times New Roman" w:cstheme="minorHAnsi"/>
          <w:b/>
          <w:sz w:val="28"/>
          <w:szCs w:val="28"/>
        </w:rPr>
        <w:t>, Victor Castano-Iraheta</w:t>
      </w:r>
      <w:r w:rsidRPr="0069023F">
        <w:rPr>
          <w:rFonts w:eastAsia="Times New Roman" w:cstheme="minorHAnsi"/>
          <w:b/>
          <w:sz w:val="28"/>
          <w:szCs w:val="28"/>
          <w:vertAlign w:val="superscript"/>
        </w:rPr>
        <w:t>1</w:t>
      </w:r>
      <w:r w:rsidRPr="0069023F">
        <w:rPr>
          <w:rFonts w:eastAsia="Times New Roman" w:cstheme="minorHAnsi"/>
          <w:b/>
          <w:sz w:val="28"/>
          <w:szCs w:val="28"/>
        </w:rPr>
        <w:t>, Amy M. Coffey</w:t>
      </w:r>
      <w:r w:rsidRPr="0069023F">
        <w:rPr>
          <w:rFonts w:eastAsia="Times New Roman" w:cstheme="minorHAnsi"/>
          <w:b/>
          <w:sz w:val="28"/>
          <w:szCs w:val="28"/>
          <w:vertAlign w:val="superscript"/>
        </w:rPr>
        <w:t>2</w:t>
      </w:r>
      <w:r w:rsidRPr="0069023F">
        <w:rPr>
          <w:rFonts w:eastAsia="Times New Roman" w:cstheme="minorHAnsi"/>
          <w:b/>
          <w:sz w:val="28"/>
          <w:szCs w:val="28"/>
        </w:rPr>
        <w:t>, Sage T. Green</w:t>
      </w:r>
      <w:r w:rsidRPr="0069023F">
        <w:rPr>
          <w:rFonts w:eastAsia="Times New Roman" w:cstheme="minorHAnsi"/>
          <w:b/>
          <w:sz w:val="28"/>
          <w:szCs w:val="28"/>
          <w:vertAlign w:val="superscript"/>
        </w:rPr>
        <w:t>2</w:t>
      </w:r>
      <w:r w:rsidRPr="0069023F">
        <w:rPr>
          <w:rFonts w:eastAsia="Times New Roman" w:cstheme="minorHAnsi"/>
          <w:b/>
          <w:sz w:val="28"/>
          <w:szCs w:val="28"/>
        </w:rPr>
        <w:t>, Bhairav Patel</w:t>
      </w:r>
      <w:r w:rsidRPr="0069023F">
        <w:rPr>
          <w:rFonts w:eastAsia="Times New Roman" w:cstheme="minorHAnsi"/>
          <w:b/>
          <w:sz w:val="28"/>
          <w:szCs w:val="28"/>
          <w:vertAlign w:val="superscript"/>
        </w:rPr>
        <w:t>2</w:t>
      </w:r>
      <w:r w:rsidRPr="0069023F">
        <w:rPr>
          <w:rFonts w:eastAsia="Times New Roman" w:cstheme="minorHAnsi"/>
          <w:b/>
          <w:sz w:val="28"/>
          <w:szCs w:val="28"/>
        </w:rPr>
        <w:t>, Elias B. Rizk</w:t>
      </w:r>
      <w:r w:rsidRPr="0069023F">
        <w:rPr>
          <w:rFonts w:eastAsia="Times New Roman" w:cstheme="minorHAnsi"/>
          <w:b/>
          <w:sz w:val="28"/>
          <w:szCs w:val="28"/>
          <w:vertAlign w:val="superscript"/>
        </w:rPr>
        <w:t>1,2</w:t>
      </w:r>
      <w:r w:rsidRPr="0069023F">
        <w:rPr>
          <w:rFonts w:eastAsia="Times New Roman" w:cstheme="minorHAnsi"/>
          <w:b/>
          <w:sz w:val="28"/>
          <w:szCs w:val="28"/>
        </w:rPr>
        <w:t>, Kevin K. Kumar</w:t>
      </w:r>
      <w:r w:rsidRPr="0069023F">
        <w:rPr>
          <w:rFonts w:eastAsia="Times New Roman" w:cstheme="minorHAnsi"/>
          <w:b/>
          <w:sz w:val="28"/>
          <w:szCs w:val="28"/>
          <w:vertAlign w:val="superscript"/>
        </w:rPr>
        <w:t>1,2*</w:t>
      </w:r>
    </w:p>
    <w:p w14:paraId="61E65B0F" w14:textId="77777777" w:rsidR="0069023F" w:rsidRPr="0069023F" w:rsidRDefault="0069023F" w:rsidP="0069023F">
      <w:pPr>
        <w:outlineLvl w:val="0"/>
        <w:rPr>
          <w:rFonts w:eastAsia="Times New Roman" w:cstheme="minorHAnsi"/>
          <w:bCs/>
          <w:sz w:val="28"/>
          <w:szCs w:val="28"/>
        </w:rPr>
      </w:pPr>
    </w:p>
    <w:p w14:paraId="5D404941" w14:textId="1F03D40F" w:rsidR="0069023F" w:rsidRPr="0069023F" w:rsidRDefault="0069023F" w:rsidP="0069023F">
      <w:pPr>
        <w:outlineLvl w:val="0"/>
        <w:rPr>
          <w:rFonts w:eastAsia="Times New Roman" w:cstheme="minorHAnsi"/>
          <w:bCs/>
          <w:sz w:val="28"/>
          <w:szCs w:val="28"/>
        </w:rPr>
      </w:pPr>
      <w:r w:rsidRPr="0069023F">
        <w:rPr>
          <w:rFonts w:eastAsia="Times New Roman" w:cstheme="minorHAnsi"/>
          <w:bCs/>
          <w:sz w:val="28"/>
          <w:szCs w:val="28"/>
          <w:vertAlign w:val="superscript"/>
        </w:rPr>
        <w:t>1</w:t>
      </w:r>
      <w:r w:rsidRPr="0069023F">
        <w:rPr>
          <w:rFonts w:eastAsia="Times New Roman" w:cstheme="minorHAnsi"/>
          <w:bCs/>
          <w:sz w:val="28"/>
          <w:szCs w:val="28"/>
        </w:rPr>
        <w:t>Department of Neurosurgery, Dell Medical School, The University of Texas at Austin</w:t>
      </w:r>
    </w:p>
    <w:p w14:paraId="064737A8" w14:textId="70EB08E8" w:rsidR="0069023F" w:rsidRPr="0069023F" w:rsidRDefault="0069023F" w:rsidP="0069023F">
      <w:pPr>
        <w:outlineLvl w:val="0"/>
        <w:rPr>
          <w:rFonts w:eastAsia="Times New Roman" w:cstheme="minorHAnsi"/>
          <w:bCs/>
          <w:sz w:val="28"/>
          <w:szCs w:val="28"/>
        </w:rPr>
      </w:pPr>
      <w:r w:rsidRPr="0069023F">
        <w:rPr>
          <w:rFonts w:eastAsia="Times New Roman" w:cstheme="minorHAnsi"/>
          <w:bCs/>
          <w:sz w:val="28"/>
          <w:szCs w:val="28"/>
          <w:vertAlign w:val="superscript"/>
        </w:rPr>
        <w:t>2</w:t>
      </w:r>
      <w:r w:rsidRPr="0069023F">
        <w:rPr>
          <w:rFonts w:eastAsia="Times New Roman" w:cstheme="minorHAnsi"/>
          <w:bCs/>
          <w:sz w:val="28"/>
          <w:szCs w:val="28"/>
        </w:rPr>
        <w:t>UT Health Austin Pediatric Neurosciences, Dell Children's Medical Center</w:t>
      </w:r>
    </w:p>
    <w:p w14:paraId="752ED0DD" w14:textId="77777777" w:rsidR="0069023F" w:rsidRPr="0069023F" w:rsidRDefault="0069023F" w:rsidP="0069023F">
      <w:pPr>
        <w:outlineLvl w:val="0"/>
        <w:rPr>
          <w:rFonts w:eastAsia="Times New Roman" w:cstheme="minorHAnsi"/>
          <w:b/>
          <w:sz w:val="28"/>
          <w:szCs w:val="28"/>
        </w:rPr>
      </w:pPr>
    </w:p>
    <w:p w14:paraId="33CD999C" w14:textId="718ACB3D" w:rsidR="00D6314B" w:rsidRDefault="00D6314B" w:rsidP="00EC3C46">
      <w:pPr>
        <w:outlineLvl w:val="0"/>
        <w:rPr>
          <w:rFonts w:eastAsia="Times New Roman" w:cstheme="minorHAnsi"/>
          <w:b/>
          <w:sz w:val="28"/>
          <w:szCs w:val="28"/>
        </w:rPr>
      </w:pPr>
    </w:p>
    <w:p w14:paraId="26E54AC2" w14:textId="77777777" w:rsidR="0046689C" w:rsidRDefault="0046689C" w:rsidP="00EC3C46">
      <w:pPr>
        <w:outlineLvl w:val="0"/>
        <w:rPr>
          <w:rFonts w:eastAsia="Times New Roman" w:cstheme="minorHAnsi"/>
          <w:b/>
          <w:sz w:val="28"/>
          <w:szCs w:val="28"/>
        </w:rPr>
      </w:pPr>
    </w:p>
    <w:p w14:paraId="39A8CF3D" w14:textId="77777777" w:rsidR="0046689C" w:rsidRPr="00B07A3B" w:rsidRDefault="0046689C"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22E85754" w:rsidR="004E0C5A" w:rsidRDefault="0069023F" w:rsidP="004E0C5A">
      <w:pPr>
        <w:outlineLvl w:val="0"/>
        <w:rPr>
          <w:rFonts w:eastAsia="Times New Roman" w:cstheme="minorHAnsi"/>
        </w:rPr>
      </w:pPr>
      <w:bookmarkStart w:id="0" w:name="_Hlk25233958"/>
      <w:r w:rsidRPr="0069023F">
        <w:rPr>
          <w:rFonts w:eastAsia="Times New Roman" w:cstheme="minorHAnsi"/>
        </w:rPr>
        <w:t xml:space="preserve">Kevin K. Kumar </w:t>
      </w:r>
      <w:r w:rsidRPr="0069023F">
        <w:rPr>
          <w:rFonts w:eastAsia="Times New Roman" w:cstheme="minorHAnsi"/>
        </w:rPr>
        <w:tab/>
      </w:r>
      <w:r w:rsidRPr="0069023F">
        <w:rPr>
          <w:rFonts w:eastAsia="Times New Roman" w:cstheme="minorHAnsi"/>
        </w:rPr>
        <w:tab/>
        <w:t>kevin.kumar@austin.utexas.edu</w:t>
      </w:r>
    </w:p>
    <w:p w14:paraId="70FFA58B" w14:textId="77777777" w:rsidR="00D6314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4BBFEDE7" w14:textId="77777777" w:rsidR="002D03CD" w:rsidRPr="002D03CD" w:rsidRDefault="002D03CD" w:rsidP="002D03CD">
      <w:pPr>
        <w:outlineLvl w:val="0"/>
        <w:rPr>
          <w:rFonts w:eastAsia="Times New Roman" w:cstheme="minorHAnsi"/>
        </w:rPr>
      </w:pPr>
      <w:r w:rsidRPr="002D03CD">
        <w:rPr>
          <w:rFonts w:eastAsia="Times New Roman" w:cstheme="minorHAnsi"/>
        </w:rPr>
        <w:t xml:space="preserve">Vikraant Kohli </w:t>
      </w:r>
      <w:r w:rsidRPr="002D03CD">
        <w:rPr>
          <w:rFonts w:eastAsia="Times New Roman" w:cstheme="minorHAnsi"/>
        </w:rPr>
        <w:tab/>
      </w:r>
      <w:r w:rsidRPr="002D03CD">
        <w:rPr>
          <w:rFonts w:eastAsia="Times New Roman" w:cstheme="minorHAnsi"/>
        </w:rPr>
        <w:tab/>
      </w:r>
      <w:r w:rsidRPr="002D03CD">
        <w:rPr>
          <w:rFonts w:eastAsia="Times New Roman" w:cstheme="minorHAnsi"/>
        </w:rPr>
        <w:tab/>
        <w:t>vik.kohli@utexas.edu</w:t>
      </w:r>
    </w:p>
    <w:p w14:paraId="1D169CBF" w14:textId="17638BF2" w:rsidR="002D03CD" w:rsidRPr="002D03CD" w:rsidRDefault="002D03CD" w:rsidP="002D03CD">
      <w:pPr>
        <w:outlineLvl w:val="0"/>
        <w:rPr>
          <w:rFonts w:eastAsia="Times New Roman" w:cstheme="minorHAnsi"/>
        </w:rPr>
      </w:pPr>
      <w:r w:rsidRPr="002D03CD">
        <w:rPr>
          <w:rFonts w:eastAsia="Times New Roman" w:cstheme="minorHAnsi"/>
        </w:rPr>
        <w:t xml:space="preserve">Victor Castano-Iraheta </w:t>
      </w:r>
      <w:r w:rsidRPr="002D03CD">
        <w:rPr>
          <w:rFonts w:eastAsia="Times New Roman" w:cstheme="minorHAnsi"/>
        </w:rPr>
        <w:tab/>
        <w:t>victor.castano@utexas.edu</w:t>
      </w:r>
    </w:p>
    <w:p w14:paraId="07881F76" w14:textId="77777777" w:rsidR="002D03CD" w:rsidRPr="002D03CD" w:rsidRDefault="002D03CD" w:rsidP="002D03CD">
      <w:pPr>
        <w:outlineLvl w:val="0"/>
        <w:rPr>
          <w:rFonts w:eastAsia="Times New Roman" w:cstheme="minorHAnsi"/>
        </w:rPr>
      </w:pPr>
      <w:r w:rsidRPr="002D03CD">
        <w:rPr>
          <w:rFonts w:eastAsia="Times New Roman" w:cstheme="minorHAnsi"/>
        </w:rPr>
        <w:t xml:space="preserve">Amy M. Coffey </w:t>
      </w:r>
      <w:r w:rsidRPr="002D03CD">
        <w:rPr>
          <w:rFonts w:eastAsia="Times New Roman" w:cstheme="minorHAnsi"/>
        </w:rPr>
        <w:tab/>
      </w:r>
      <w:r w:rsidRPr="002D03CD">
        <w:rPr>
          <w:rFonts w:eastAsia="Times New Roman" w:cstheme="minorHAnsi"/>
        </w:rPr>
        <w:tab/>
        <w:t>a.coffey@thinkoculus.com</w:t>
      </w:r>
    </w:p>
    <w:p w14:paraId="0C2B9DB4" w14:textId="77777777" w:rsidR="002D03CD" w:rsidRPr="002D03CD" w:rsidRDefault="002D03CD" w:rsidP="002D03CD">
      <w:pPr>
        <w:outlineLvl w:val="0"/>
        <w:rPr>
          <w:rFonts w:eastAsia="Times New Roman" w:cstheme="minorHAnsi"/>
        </w:rPr>
      </w:pPr>
      <w:r w:rsidRPr="002D03CD">
        <w:rPr>
          <w:rFonts w:eastAsia="Times New Roman" w:cstheme="minorHAnsi"/>
        </w:rPr>
        <w:t xml:space="preserve">Sage T. Green </w:t>
      </w:r>
      <w:r w:rsidRPr="002D03CD">
        <w:rPr>
          <w:rFonts w:eastAsia="Times New Roman" w:cstheme="minorHAnsi"/>
        </w:rPr>
        <w:tab/>
      </w:r>
      <w:r w:rsidRPr="002D03CD">
        <w:rPr>
          <w:rFonts w:eastAsia="Times New Roman" w:cstheme="minorHAnsi"/>
        </w:rPr>
        <w:tab/>
      </w:r>
      <w:r w:rsidRPr="002D03CD">
        <w:rPr>
          <w:rFonts w:eastAsia="Times New Roman" w:cstheme="minorHAnsi"/>
        </w:rPr>
        <w:tab/>
        <w:t>sage.green@ascension.org</w:t>
      </w:r>
    </w:p>
    <w:p w14:paraId="004DBFD6" w14:textId="77777777" w:rsidR="002D03CD" w:rsidRPr="002D03CD" w:rsidRDefault="002D03CD" w:rsidP="002D03CD">
      <w:pPr>
        <w:outlineLvl w:val="0"/>
        <w:rPr>
          <w:rFonts w:eastAsia="Times New Roman" w:cstheme="minorHAnsi"/>
        </w:rPr>
      </w:pPr>
      <w:r w:rsidRPr="002D03CD">
        <w:rPr>
          <w:rFonts w:eastAsia="Times New Roman" w:cstheme="minorHAnsi"/>
        </w:rPr>
        <w:t xml:space="preserve">Bhairav Patel </w:t>
      </w:r>
      <w:r w:rsidRPr="002D03CD">
        <w:rPr>
          <w:rFonts w:eastAsia="Times New Roman" w:cstheme="minorHAnsi"/>
        </w:rPr>
        <w:tab/>
      </w:r>
      <w:r w:rsidRPr="002D03CD">
        <w:rPr>
          <w:rFonts w:eastAsia="Times New Roman" w:cstheme="minorHAnsi"/>
        </w:rPr>
        <w:tab/>
      </w:r>
      <w:r w:rsidRPr="002D03CD">
        <w:rPr>
          <w:rFonts w:eastAsia="Times New Roman" w:cstheme="minorHAnsi"/>
        </w:rPr>
        <w:tab/>
        <w:t>bhairav.patel@austin.utexas.edu</w:t>
      </w:r>
    </w:p>
    <w:p w14:paraId="35A21667" w14:textId="41C5261F" w:rsidR="002D03CD" w:rsidRPr="00B07A3B" w:rsidRDefault="002D03CD" w:rsidP="002D03CD">
      <w:pPr>
        <w:outlineLvl w:val="0"/>
        <w:rPr>
          <w:rFonts w:eastAsia="Times New Roman" w:cstheme="minorHAnsi"/>
        </w:rPr>
      </w:pPr>
      <w:r w:rsidRPr="002D03CD">
        <w:rPr>
          <w:rFonts w:eastAsia="Times New Roman" w:cstheme="minorHAnsi"/>
        </w:rPr>
        <w:t xml:space="preserve">Elias B. Rizk </w:t>
      </w:r>
      <w:r w:rsidRPr="002D03CD">
        <w:rPr>
          <w:rFonts w:eastAsia="Times New Roman" w:cstheme="minorHAnsi"/>
        </w:rPr>
        <w:tab/>
      </w:r>
      <w:r w:rsidRPr="002D03CD">
        <w:rPr>
          <w:rFonts w:eastAsia="Times New Roman" w:cstheme="minorHAnsi"/>
        </w:rPr>
        <w:tab/>
      </w:r>
      <w:r w:rsidRPr="002D03CD">
        <w:rPr>
          <w:rFonts w:eastAsia="Times New Roman" w:cstheme="minorHAnsi"/>
        </w:rPr>
        <w:tab/>
        <w:t>elias.rizk@austin.utexas.edu</w:t>
      </w:r>
    </w:p>
    <w:bookmarkEnd w:id="0"/>
    <w:p w14:paraId="53FFC1D7" w14:textId="77777777" w:rsidR="002D03CD" w:rsidRDefault="002D03CD" w:rsidP="002D03CD">
      <w:pPr>
        <w:outlineLvl w:val="0"/>
        <w:rPr>
          <w:rFonts w:eastAsia="Times New Roman" w:cstheme="minorHAnsi"/>
        </w:rPr>
      </w:pPr>
      <w:r w:rsidRPr="0069023F">
        <w:rPr>
          <w:rFonts w:eastAsia="Times New Roman" w:cstheme="minorHAnsi"/>
        </w:rPr>
        <w:t xml:space="preserve">Kevin K. Kumar </w:t>
      </w:r>
      <w:r w:rsidRPr="0069023F">
        <w:rPr>
          <w:rFonts w:eastAsia="Times New Roman" w:cstheme="minorHAnsi"/>
        </w:rPr>
        <w:tab/>
      </w:r>
      <w:r w:rsidRPr="0069023F">
        <w:rPr>
          <w:rFonts w:eastAsia="Times New Roman" w:cstheme="minorHAnsi"/>
        </w:rPr>
        <w:tab/>
        <w:t>kevin.kumar@austin.utexas.edu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05D59E4A" w14:textId="77777777" w:rsidR="00E07700" w:rsidRDefault="00E07700">
      <w:pPr>
        <w:rPr>
          <w:rFonts w:cstheme="minorHAnsi"/>
          <w:b/>
          <w:sz w:val="22"/>
          <w:szCs w:val="22"/>
        </w:rPr>
      </w:pPr>
    </w:p>
    <w:p w14:paraId="4461FDA8" w14:textId="15BC2DC0" w:rsidR="0046689C" w:rsidRPr="00012B08" w:rsidRDefault="0046689C" w:rsidP="0046689C">
      <w:pPr>
        <w:pStyle w:val="Heading1"/>
        <w:rPr>
          <w:rFonts w:cstheme="minorHAnsi"/>
          <w:sz w:val="36"/>
          <w:szCs w:val="36"/>
        </w:rPr>
      </w:pPr>
    </w:p>
    <w:p w14:paraId="794DBCAC" w14:textId="77777777" w:rsidR="0046689C" w:rsidRDefault="0046689C" w:rsidP="0046689C">
      <w:pPr>
        <w:rPr>
          <w:rFonts w:cstheme="minorHAnsi"/>
          <w:b/>
          <w:sz w:val="22"/>
          <w:szCs w:val="22"/>
        </w:rPr>
      </w:pPr>
    </w:p>
    <w:p w14:paraId="211F288C" w14:textId="77777777" w:rsidR="0046689C" w:rsidRDefault="0046689C" w:rsidP="0046689C">
      <w:pPr>
        <w:rPr>
          <w:rFonts w:cstheme="minorHAnsi"/>
          <w:b/>
          <w:sz w:val="22"/>
          <w:szCs w:val="22"/>
        </w:rPr>
      </w:pPr>
    </w:p>
    <w:p w14:paraId="436340C0" w14:textId="77777777" w:rsidR="0046689C" w:rsidRDefault="0046689C" w:rsidP="0046689C">
      <w:pPr>
        <w:rPr>
          <w:rFonts w:cstheme="minorHAnsi"/>
          <w:b/>
          <w:sz w:val="22"/>
          <w:szCs w:val="22"/>
        </w:rPr>
      </w:pPr>
      <w:r>
        <w:rPr>
          <w:rFonts w:cstheme="minorHAnsi"/>
          <w:b/>
          <w:sz w:val="22"/>
          <w:szCs w:val="22"/>
        </w:rPr>
        <w:t>Current Protocol Length</w:t>
      </w:r>
    </w:p>
    <w:p w14:paraId="51B7E0F0" w14:textId="77777777" w:rsidR="0046689C" w:rsidRDefault="0046689C" w:rsidP="0046689C">
      <w:pPr>
        <w:rPr>
          <w:rFonts w:cstheme="minorHAnsi"/>
          <w:b/>
          <w:sz w:val="22"/>
          <w:szCs w:val="22"/>
        </w:rPr>
      </w:pPr>
    </w:p>
    <w:p w14:paraId="163D3334" w14:textId="3518BE0E" w:rsidR="0046689C" w:rsidRPr="00B847A0" w:rsidRDefault="0046689C" w:rsidP="0046689C">
      <w:pPr>
        <w:rPr>
          <w:rFonts w:cstheme="minorHAnsi"/>
          <w:bCs/>
          <w:sz w:val="22"/>
          <w:szCs w:val="22"/>
        </w:rPr>
      </w:pPr>
      <w:r w:rsidRPr="00B847A0">
        <w:rPr>
          <w:rFonts w:cstheme="minorHAnsi"/>
          <w:bCs/>
          <w:sz w:val="22"/>
          <w:szCs w:val="22"/>
        </w:rPr>
        <w:t xml:space="preserve">Number of Steps:  </w:t>
      </w:r>
      <w:r w:rsidR="0069023F">
        <w:rPr>
          <w:rFonts w:cstheme="minorHAnsi"/>
          <w:bCs/>
          <w:sz w:val="22"/>
          <w:szCs w:val="22"/>
        </w:rPr>
        <w:t>07</w:t>
      </w:r>
    </w:p>
    <w:p w14:paraId="3EBC9007" w14:textId="0D4170C4" w:rsidR="0046689C" w:rsidRDefault="0046689C" w:rsidP="0046689C">
      <w:pPr>
        <w:rPr>
          <w:rFonts w:cstheme="minorHAnsi"/>
          <w:bCs/>
          <w:sz w:val="22"/>
          <w:szCs w:val="22"/>
        </w:rPr>
      </w:pPr>
      <w:r w:rsidRPr="00B847A0">
        <w:rPr>
          <w:rFonts w:cstheme="minorHAnsi"/>
          <w:bCs/>
          <w:sz w:val="22"/>
          <w:szCs w:val="22"/>
        </w:rPr>
        <w:t xml:space="preserve">Number of Shots: </w:t>
      </w:r>
      <w:r>
        <w:rPr>
          <w:rFonts w:cstheme="minorHAnsi"/>
          <w:bCs/>
          <w:sz w:val="22"/>
          <w:szCs w:val="22"/>
        </w:rPr>
        <w:t xml:space="preserve"> </w:t>
      </w:r>
      <w:r w:rsidR="0069023F">
        <w:rPr>
          <w:rFonts w:cstheme="minorHAnsi"/>
          <w:bCs/>
          <w:sz w:val="22"/>
          <w:szCs w:val="22"/>
        </w:rPr>
        <w:t>19</w:t>
      </w:r>
    </w:p>
    <w:p w14:paraId="5AAC9C6C" w14:textId="078970E4" w:rsidR="00C2620F" w:rsidRPr="00B07A3B" w:rsidRDefault="005F1ADF" w:rsidP="005F1ADF">
      <w:pPr>
        <w:rPr>
          <w:rFonts w:cstheme="minorHAnsi"/>
          <w:b/>
          <w:sz w:val="22"/>
          <w:szCs w:val="22"/>
        </w:rPr>
      </w:pPr>
      <w:r w:rsidRPr="00B07A3B">
        <w:rPr>
          <w:rFonts w:cstheme="minorHAnsi"/>
          <w:b/>
          <w:sz w:val="22"/>
          <w:szCs w:val="22"/>
        </w:rPr>
        <w:t xml:space="preserve"> </w:t>
      </w:r>
      <w:r w:rsidR="00277C90" w:rsidRPr="00B07A3B">
        <w:rPr>
          <w:rFonts w:cstheme="minorHAnsi"/>
          <w:b/>
          <w:sz w:val="22"/>
          <w:szCs w:val="22"/>
        </w:rPr>
        <w:br w:type="page"/>
      </w:r>
    </w:p>
    <w:p w14:paraId="688BB839" w14:textId="4BCE8227" w:rsidR="00C058AE" w:rsidRPr="003F5B32" w:rsidRDefault="0066127A" w:rsidP="003F5B32">
      <w:pPr>
        <w:pStyle w:val="Heading1"/>
        <w:rPr>
          <w:rFonts w:cstheme="minorHAnsi"/>
        </w:rPr>
      </w:pPr>
      <w:r>
        <w:rPr>
          <w:rFonts w:cstheme="minorHAnsi"/>
        </w:rPr>
        <w:lastRenderedPageBreak/>
        <w:t>Int</w:t>
      </w:r>
      <w:r w:rsidR="00A461D1">
        <w:rPr>
          <w:rFonts w:cstheme="minorHAnsi"/>
        </w:rPr>
        <w:t>erviews</w:t>
      </w:r>
    </w:p>
    <w:p w14:paraId="2E277A00" w14:textId="7DC6366D" w:rsidR="00373BE4" w:rsidRPr="00A84C50" w:rsidRDefault="00373BE4" w:rsidP="00373BE4">
      <w:pPr>
        <w:rPr>
          <w:rFonts w:cstheme="minorHAnsi"/>
          <w:b/>
          <w:i/>
          <w:iCs/>
        </w:rPr>
      </w:pPr>
      <w:r w:rsidRPr="00A84C50">
        <w:rPr>
          <w:rFonts w:cstheme="minorHAnsi"/>
          <w:b/>
          <w:i/>
        </w:rPr>
        <w:t xml:space="preserve"> </w:t>
      </w:r>
    </w:p>
    <w:p w14:paraId="3B802313" w14:textId="77777777" w:rsidR="00373BE4" w:rsidRPr="00B07A3B" w:rsidRDefault="00373BE4" w:rsidP="00373BE4">
      <w:pPr>
        <w:rPr>
          <w:rFonts w:cstheme="minorHAnsi"/>
          <w:b/>
        </w:rPr>
      </w:pPr>
    </w:p>
    <w:p w14:paraId="2D1BDA9D" w14:textId="77777777" w:rsidR="009135AC" w:rsidRPr="00B07A3B" w:rsidRDefault="009135AC" w:rsidP="009135AC">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09E86BD" w14:textId="09F313C7" w:rsidR="009135AC" w:rsidRPr="003579A8"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sidR="0003644A">
        <w:rPr>
          <w:rFonts w:eastAsia="Times New Roman" w:cstheme="minorHAnsi"/>
          <w:b/>
        </w:rPr>
        <w:t>/2</w:t>
      </w:r>
      <w:r>
        <w:rPr>
          <w:rFonts w:eastAsia="Times New Roman" w:cstheme="minorHAnsi"/>
          <w:b/>
        </w:rPr>
        <w:t xml:space="preserve"> additional</w:t>
      </w:r>
      <w:r w:rsidRPr="000A336B">
        <w:rPr>
          <w:rFonts w:eastAsia="Times New Roman" w:cstheme="minorHAnsi"/>
          <w:b/>
        </w:rPr>
        <w:t xml:space="preserve"> </w:t>
      </w:r>
      <w:r w:rsidR="00285077">
        <w:rPr>
          <w:rFonts w:eastAsia="Times New Roman" w:cstheme="minorHAnsi"/>
          <w:b/>
        </w:rPr>
        <w:t>prompt</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 xml:space="preserve">3 </w:t>
      </w:r>
      <w:r w:rsidR="00285077">
        <w:rPr>
          <w:rFonts w:eastAsia="Times New Roman" w:cstheme="minorHAnsi"/>
          <w:b/>
        </w:rPr>
        <w:t>prompts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 xml:space="preserve">No more than </w:t>
      </w:r>
      <w:r w:rsidR="0003644A">
        <w:rPr>
          <w:rFonts w:eastAsia="Times New Roman" w:cstheme="minorHAnsi"/>
          <w:bCs/>
          <w:color w:val="EE0000"/>
        </w:rPr>
        <w:t>6</w:t>
      </w:r>
      <w:r w:rsidRPr="0058214E">
        <w:rPr>
          <w:rFonts w:eastAsia="Times New Roman" w:cstheme="minorHAnsi"/>
          <w:bCs/>
        </w:rPr>
        <w:t xml:space="preserve"> interview statements will be included in the video.</w:t>
      </w:r>
    </w:p>
    <w:p w14:paraId="7CA3C1FF" w14:textId="77777777" w:rsidR="009135AC"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31563C76" w14:textId="77777777" w:rsidR="009135AC" w:rsidRPr="005925C3"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545A5933" w14:textId="4C2050C1" w:rsidR="009135AC" w:rsidRPr="00D473BF"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0003644A">
        <w:rPr>
          <w:rFonts w:eastAsia="Times New Roman" w:cstheme="minorHAnsi"/>
          <w:b/>
          <w:color w:val="FF0000"/>
        </w:rPr>
        <w:t>-30</w:t>
      </w:r>
      <w:r w:rsidRPr="00D75084">
        <w:rPr>
          <w:rFonts w:eastAsia="Times New Roman" w:cstheme="minorHAnsi"/>
          <w:b/>
          <w:color w:val="FF0000"/>
        </w:rPr>
        <w:t xml:space="preserve"> words or fewer</w:t>
      </w:r>
      <w:r>
        <w:rPr>
          <w:rFonts w:eastAsia="Times New Roman" w:cstheme="minorHAnsi"/>
          <w:bCs/>
        </w:rPr>
        <w:t>.</w:t>
      </w:r>
    </w:p>
    <w:p w14:paraId="291CEDAB" w14:textId="77777777" w:rsidR="009135AC" w:rsidRPr="00B07A3B"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55D6816D" w14:textId="77777777" w:rsidR="009135AC" w:rsidRDefault="009135AC" w:rsidP="009135AC">
      <w:pPr>
        <w:rPr>
          <w:rFonts w:cstheme="minorHAnsi"/>
          <w:b/>
          <w:bCs/>
          <w:color w:val="auto"/>
          <w:highlight w:val="yellow"/>
          <w:shd w:val="clear" w:color="auto" w:fill="FFFFFF"/>
        </w:rPr>
      </w:pPr>
    </w:p>
    <w:p w14:paraId="2130174E" w14:textId="77777777" w:rsidR="009135AC" w:rsidRPr="009E36F7" w:rsidRDefault="009135AC" w:rsidP="009135AC">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CFAC39B" w14:textId="77777777" w:rsidR="009135AC" w:rsidRPr="008B4E68" w:rsidRDefault="009135AC" w:rsidP="009135AC">
      <w:pPr>
        <w:rPr>
          <w:rFonts w:cstheme="minorHAnsi"/>
          <w:color w:val="auto"/>
          <w:shd w:val="clear" w:color="auto" w:fill="FFFFFF"/>
        </w:rPr>
      </w:pPr>
    </w:p>
    <w:p w14:paraId="1EFC73B5" w14:textId="1C06545B" w:rsidR="00373BE4" w:rsidRPr="009135AC" w:rsidRDefault="009135AC" w:rsidP="009135AC">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6F3E485" w14:textId="735E7477" w:rsidR="007D61A8" w:rsidRPr="009470DC" w:rsidRDefault="0001034D" w:rsidP="007D61A8">
      <w:pPr>
        <w:rPr>
          <w:rFonts w:cstheme="minorHAnsi"/>
          <w:b/>
          <w:bCs/>
          <w:color w:val="auto"/>
          <w:shd w:val="clear" w:color="auto" w:fill="FFFFFF"/>
        </w:rPr>
      </w:pPr>
      <w:r w:rsidRPr="0001034D">
        <w:rPr>
          <w:rFonts w:cstheme="minorHAnsi"/>
          <w:b/>
          <w:bCs/>
          <w:color w:val="auto"/>
          <w:shd w:val="clear" w:color="auto" w:fill="FFFFFF"/>
        </w:rPr>
        <w:t>REQUIRED</w:t>
      </w:r>
      <w:r>
        <w:rPr>
          <w:rFonts w:cstheme="minorHAnsi"/>
          <w:color w:val="auto"/>
          <w:shd w:val="clear" w:color="auto" w:fill="FFFFFF"/>
        </w:rPr>
        <w:t>: B</w:t>
      </w:r>
      <w:r w:rsidR="00B07593" w:rsidRPr="00B07593">
        <w:rPr>
          <w:rFonts w:cstheme="minorHAnsi"/>
          <w:color w:val="auto"/>
          <w:shd w:val="clear" w:color="auto" w:fill="FFFFFF"/>
        </w:rPr>
        <w:t>riefly describe the clinical case presented in this video and the treatment approach used.</w:t>
      </w:r>
      <w:r w:rsidR="007D61A8" w:rsidRPr="009470DC">
        <w:rPr>
          <w:rFonts w:eastAsia="Times New Roman" w:cstheme="minorHAnsi"/>
          <w:color w:val="auto"/>
          <w:sz w:val="28"/>
          <w:szCs w:val="28"/>
        </w:rPr>
        <w:t xml:space="preserve"> </w:t>
      </w:r>
    </w:p>
    <w:p w14:paraId="25928288" w14:textId="4BD1048A"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w:t>
          </w:r>
          <w:r w:rsidR="003C6E94">
            <w:rPr>
              <w:rFonts w:eastAsia="Times New Roman" w:cstheme="minorHAnsi"/>
              <w:color w:val="808080"/>
              <w:shd w:val="clear" w:color="auto" w:fill="FFFF00"/>
            </w:rPr>
            <w:t xml:space="preserve"> full</w:t>
          </w:r>
          <w:r w:rsidR="007D61A8" w:rsidRPr="00B07A3B">
            <w:rPr>
              <w:rFonts w:eastAsia="Times New Roman" w:cstheme="minorHAnsi"/>
              <w:color w:val="808080"/>
              <w:shd w:val="clear" w:color="auto" w:fill="FFFF00"/>
            </w:rPr>
            <w:t xml:space="preserve">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1E818FCA" w:rsidR="007D61A8" w:rsidRPr="00B07A3B" w:rsidRDefault="00285077" w:rsidP="007D61A8">
      <w:pPr>
        <w:rPr>
          <w:rFonts w:eastAsia="Times New Roman" w:cstheme="minorHAnsi"/>
        </w:rPr>
      </w:pPr>
      <w:r w:rsidRPr="00285077">
        <w:t>Explain why this treatment approach was selected for this particular case.</w:t>
      </w:r>
    </w:p>
    <w:p w14:paraId="490E6309" w14:textId="0D4CABC2"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7D61A8" w:rsidRPr="00B07A3B">
            <w:rPr>
              <w:rFonts w:eastAsia="Times New Roman" w:cstheme="minorHAnsi"/>
              <w:color w:val="808080"/>
              <w:shd w:val="clear" w:color="auto" w:fill="FFFF00"/>
            </w:rPr>
            <w:t>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4770D0D4" w:rsidR="00D75084" w:rsidRPr="007A149A" w:rsidRDefault="00285077" w:rsidP="00D75084">
      <w:pPr>
        <w:spacing w:before="120"/>
        <w:rPr>
          <w:rFonts w:eastAsia="Times New Roman" w:cstheme="minorHAnsi"/>
          <w:sz w:val="28"/>
          <w:szCs w:val="28"/>
        </w:rPr>
      </w:pPr>
      <w:r w:rsidRPr="00285077">
        <w:rPr>
          <w:rFonts w:cstheme="minorHAnsi"/>
          <w:color w:val="000000"/>
          <w:shd w:val="clear" w:color="auto" w:fill="FFFFFF"/>
        </w:rPr>
        <w:t xml:space="preserve">Describe any unique or rare clinical features observed in this case. </w:t>
      </w:r>
    </w:p>
    <w:p w14:paraId="4BA4BEFE" w14:textId="4797E221"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D75084" w:rsidRPr="00B07A3B">
            <w:rPr>
              <w:rFonts w:eastAsia="Times New Roman" w:cstheme="minorHAnsi"/>
              <w:color w:val="808080"/>
              <w:shd w:val="clear" w:color="auto" w:fill="FFFF00"/>
            </w:rPr>
            <w:t>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Default="0071156C" w:rsidP="007D61A8">
      <w:pPr>
        <w:rPr>
          <w:rFonts w:eastAsia="Times New Roman" w:cstheme="minorHAnsi"/>
          <w:b/>
          <w:bCs/>
        </w:rPr>
      </w:pPr>
    </w:p>
    <w:p w14:paraId="390BDD38" w14:textId="17329293" w:rsidR="00A179EA" w:rsidRDefault="00A179EA" w:rsidP="007D61A8">
      <w:pPr>
        <w:rPr>
          <w:rFonts w:eastAsia="Times New Roman" w:cstheme="minorHAnsi"/>
          <w:b/>
          <w:bCs/>
          <w:sz w:val="28"/>
          <w:szCs w:val="28"/>
        </w:rPr>
      </w:pPr>
      <w:r w:rsidRPr="00272282">
        <w:rPr>
          <w:rFonts w:eastAsia="Times New Roman" w:cstheme="minorHAnsi"/>
          <w:b/>
          <w:bCs/>
          <w:sz w:val="28"/>
          <w:szCs w:val="28"/>
        </w:rPr>
        <w:t>CONCLUSION:</w:t>
      </w:r>
    </w:p>
    <w:p w14:paraId="1B2E4329" w14:textId="77777777" w:rsidR="00A179EA" w:rsidRPr="00AF3977" w:rsidRDefault="00A179EA" w:rsidP="007D61A8">
      <w:pPr>
        <w:rPr>
          <w:rFonts w:eastAsia="Times New Roman" w:cstheme="minorHAnsi"/>
          <w:b/>
          <w:bCs/>
        </w:rPr>
      </w:pPr>
    </w:p>
    <w:p w14:paraId="650FC038" w14:textId="66945C1C" w:rsidR="007D61A8" w:rsidRPr="007A149A" w:rsidRDefault="00A20578" w:rsidP="007D61A8">
      <w:pPr>
        <w:rPr>
          <w:rFonts w:eastAsia="Times New Roman" w:cstheme="minorHAnsi"/>
          <w:sz w:val="28"/>
          <w:szCs w:val="28"/>
        </w:rPr>
      </w:pPr>
      <w:r w:rsidRPr="00A20578">
        <w:t>Describe any important challenges or complications encountered during treatment and how they were managed</w:t>
      </w:r>
    </w:p>
    <w:p w14:paraId="332D6F07" w14:textId="307BA007" w:rsidR="006F1916" w:rsidRPr="00257A2F" w:rsidRDefault="00000000" w:rsidP="006F1916">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w:t>
          </w:r>
          <w:r w:rsidR="003C6E94">
            <w:rPr>
              <w:rFonts w:eastAsia="Times New Roman" w:cstheme="minorHAnsi"/>
              <w:color w:val="808080"/>
              <w:shd w:val="clear" w:color="auto" w:fill="FFFF00"/>
            </w:rPr>
            <w:t xml:space="preserve"> full</w:t>
          </w:r>
          <w:r w:rsidR="007D61A8" w:rsidRPr="00B07A3B">
            <w:rPr>
              <w:rFonts w:eastAsia="Times New Roman" w:cstheme="minorHAnsi"/>
              <w:color w:val="808080"/>
              <w:shd w:val="clear" w:color="auto" w:fill="FFFF00"/>
            </w:rPr>
            <w:t xml:space="preserve">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3079292D" w14:textId="77777777" w:rsidR="006F1916" w:rsidRPr="00B07A3B" w:rsidRDefault="006F1916" w:rsidP="007D61A8">
      <w:pPr>
        <w:rPr>
          <w:rFonts w:eastAsia="Times New Roman" w:cstheme="minorHAnsi"/>
        </w:rPr>
      </w:pPr>
    </w:p>
    <w:p w14:paraId="13E505F8" w14:textId="030474A4" w:rsidR="007D61A8" w:rsidRPr="007A149A" w:rsidRDefault="00A20578" w:rsidP="007D61A8">
      <w:pPr>
        <w:rPr>
          <w:rFonts w:eastAsia="Times New Roman" w:cstheme="minorHAnsi"/>
          <w:sz w:val="28"/>
          <w:szCs w:val="28"/>
        </w:rPr>
      </w:pPr>
      <w:r w:rsidRPr="00A20578">
        <w:rPr>
          <w:rFonts w:cstheme="minorHAnsi"/>
          <w:color w:val="000000"/>
          <w:shd w:val="clear" w:color="auto" w:fill="FFFFFF"/>
        </w:rPr>
        <w:t>Summarize the key clinical lessons or takeaways from this case for other clinicians</w:t>
      </w:r>
    </w:p>
    <w:p w14:paraId="5422B370" w14:textId="2038EE15"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333FA4" w:rsidRPr="00B07A3B">
            <w:rPr>
              <w:rFonts w:eastAsia="Times New Roman" w:cstheme="minorHAnsi"/>
              <w:color w:val="808080"/>
              <w:shd w:val="clear" w:color="auto" w:fill="FFFF00"/>
            </w:rPr>
            <w:t>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5491ED8D" w:rsidR="007D61A8" w:rsidRPr="007A149A" w:rsidRDefault="00A20578" w:rsidP="007D61A8">
      <w:pPr>
        <w:rPr>
          <w:rFonts w:eastAsia="Times New Roman" w:cstheme="minorHAnsi"/>
          <w:sz w:val="28"/>
          <w:szCs w:val="28"/>
        </w:rPr>
      </w:pPr>
      <w:r w:rsidRPr="00A20578">
        <w:rPr>
          <w:rFonts w:cstheme="minorHAnsi"/>
          <w:color w:val="000000"/>
          <w:shd w:val="clear" w:color="auto" w:fill="FFFFFF"/>
        </w:rPr>
        <w:t>Describe how the patient’s condition has progressed following treatment.</w:t>
      </w:r>
    </w:p>
    <w:p w14:paraId="23F311A2" w14:textId="01B5A4C9"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333FA4" w:rsidRPr="00B07A3B">
            <w:rPr>
              <w:rFonts w:eastAsia="Times New Roman" w:cstheme="minorHAnsi"/>
              <w:color w:val="808080"/>
              <w:shd w:val="clear" w:color="auto" w:fill="FFFF00"/>
            </w:rPr>
            <w:t>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889A13C" w14:textId="2C2D320E" w:rsidR="00D75084" w:rsidRPr="00A437CD" w:rsidRDefault="007E516C" w:rsidP="00D75084">
      <w:pPr>
        <w:spacing w:before="120"/>
        <w:rPr>
          <w:rFonts w:cstheme="minorHAnsi"/>
          <w:color w:val="000000"/>
          <w:shd w:val="clear" w:color="auto" w:fill="FFFFFF"/>
        </w:rPr>
      </w:pPr>
      <w:r w:rsidRPr="007E516C">
        <w:rPr>
          <w:rFonts w:cstheme="minorHAnsi"/>
          <w:color w:val="000000"/>
          <w:shd w:val="clear" w:color="auto" w:fill="FFFFFF"/>
        </w:rPr>
        <w:t>Describe any further investigation or follow-up that would be relevant based on this case.</w:t>
      </w:r>
    </w:p>
    <w:p w14:paraId="15F1F1BE" w14:textId="6C6B109E" w:rsidR="00D7508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964618564"/>
          <w:placeholder>
            <w:docPart w:val="237DE9C4808C493F8DB9A918A729B5C4"/>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D75084" w:rsidRPr="00B07A3B">
            <w:rPr>
              <w:rFonts w:eastAsia="Times New Roman" w:cstheme="minorHAnsi"/>
              <w:color w:val="808080"/>
              <w:shd w:val="clear" w:color="auto" w:fill="FFFF00"/>
            </w:rPr>
            <w:t>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811761107"/>
          <w:placeholder>
            <w:docPart w:val="1ACF53D3930F4D08AA4ABE6964A754B8"/>
          </w:placeholder>
          <w:temporary/>
          <w:showingPlcHdr/>
          <w:text/>
        </w:sdtPr>
        <w:sdtContent>
          <w:r w:rsidR="00D75084" w:rsidRPr="00B07A3B">
            <w:rPr>
              <w:rFonts w:eastAsia="Times New Roman" w:cstheme="minorHAnsi"/>
              <w:color w:val="808080"/>
              <w:shd w:val="clear" w:color="auto" w:fill="FFFF00"/>
            </w:rPr>
            <w:t xml:space="preserve">Click here if you choose this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D75084" w:rsidRPr="00B07A3B">
            <w:rPr>
              <w:rFonts w:eastAsia="Times New Roman" w:cstheme="minorHAnsi"/>
              <w:color w:val="808080"/>
              <w:shd w:val="clear" w:color="auto" w:fill="FFFF00"/>
            </w:rPr>
            <w:t>0 or fewer words.</w:t>
          </w:r>
        </w:sdtContent>
      </w:sdt>
    </w:p>
    <w:p w14:paraId="216B4854" w14:textId="0592EAC3" w:rsidR="003F5B32" w:rsidRDefault="006F1916" w:rsidP="00AF3977">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r w:rsidR="000F0F14">
        <w:rPr>
          <w:rFonts w:cstheme="minorHAnsi"/>
          <w:b/>
          <w:i/>
          <w:color w:val="0000FF"/>
        </w:rPr>
        <w:t>.</w:t>
      </w:r>
    </w:p>
    <w:p w14:paraId="6039B0D0" w14:textId="77777777" w:rsidR="003F5B32" w:rsidRDefault="003F5B32" w:rsidP="00AF3977">
      <w:pPr>
        <w:spacing w:before="120"/>
        <w:rPr>
          <w:rFonts w:cstheme="minorHAnsi"/>
          <w:b/>
          <w:i/>
          <w:color w:val="0000FF"/>
        </w:rPr>
      </w:pPr>
    </w:p>
    <w:p w14:paraId="2040F3D5" w14:textId="77777777" w:rsidR="003F5B32" w:rsidRDefault="003F5B32" w:rsidP="003F5B32">
      <w:pPr>
        <w:pStyle w:val="ListParagraph"/>
        <w:spacing w:before="120" w:after="240"/>
        <w:ind w:left="360"/>
        <w:contextualSpacing w:val="0"/>
        <w:rPr>
          <w:rFonts w:cstheme="minorHAnsi"/>
          <w:b/>
          <w:bCs/>
        </w:rPr>
      </w:pPr>
      <w:r w:rsidRPr="00C63B19">
        <w:rPr>
          <w:rFonts w:cstheme="minorHAnsi"/>
          <w:b/>
          <w:bCs/>
        </w:rPr>
        <w:t>Ethics Title Card</w:t>
      </w:r>
    </w:p>
    <w:p w14:paraId="76D6E4CD" w14:textId="45E9127B" w:rsidR="003F5B32" w:rsidRDefault="003F5B32" w:rsidP="003F5B32">
      <w:pPr>
        <w:ind w:left="360"/>
        <w:rPr>
          <w:rFonts w:cstheme="minorHAnsi"/>
          <w:b/>
          <w:i/>
          <w:color w:val="0000FF"/>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03644A" w:rsidRPr="0003644A">
        <w:rPr>
          <w:rFonts w:eastAsia="Times New Roman" w:cstheme="minorHAnsi"/>
        </w:rPr>
        <w:t xml:space="preserve">of Dell Children's Medical Center </w:t>
      </w:r>
      <w:r w:rsidR="0003644A">
        <w:rPr>
          <w:rFonts w:eastAsia="Times New Roman" w:cstheme="minorHAnsi"/>
        </w:rPr>
        <w:br/>
      </w:r>
      <w:r w:rsidR="0003644A">
        <w:rPr>
          <w:rFonts w:eastAsia="Times New Roman" w:cstheme="minorHAnsi"/>
        </w:rPr>
        <w:br/>
      </w:r>
    </w:p>
    <w:p w14:paraId="66D538A0" w14:textId="2BC28374" w:rsidR="001016BD" w:rsidRPr="00C058AE" w:rsidRDefault="001016BD" w:rsidP="00AF3977">
      <w:pPr>
        <w:spacing w:before="120"/>
        <w:rPr>
          <w:rFonts w:cstheme="minorHAnsi"/>
        </w:rPr>
      </w:pPr>
      <w:r w:rsidRPr="00000E22">
        <w:rPr>
          <w:rFonts w:cstheme="minorHAnsi"/>
        </w:rPr>
        <w:br w:type="page"/>
      </w:r>
    </w:p>
    <w:p w14:paraId="1CEA460B" w14:textId="2BD39A5A" w:rsidR="00DC2504" w:rsidRPr="00B07A3B" w:rsidRDefault="00DC2504" w:rsidP="005A02B6">
      <w:pPr>
        <w:pStyle w:val="Heading1"/>
        <w:rPr>
          <w:rFonts w:cstheme="minorHAnsi"/>
          <w:lang w:eastAsia="zh-TW"/>
        </w:rPr>
      </w:pPr>
      <w:r w:rsidRPr="00B07A3B">
        <w:rPr>
          <w:rFonts w:cstheme="minorHAnsi"/>
        </w:rPr>
        <w:lastRenderedPageBreak/>
        <w:t>Protocol</w:t>
      </w:r>
      <w:r w:rsidR="00D75084">
        <w:rPr>
          <w:rFonts w:cstheme="minorHAnsi"/>
        </w:rPr>
        <w:t xml:space="preserve"> </w:t>
      </w:r>
    </w:p>
    <w:p w14:paraId="174DF87C" w14:textId="77777777" w:rsidR="00434192" w:rsidRPr="003D40E8" w:rsidRDefault="00434192" w:rsidP="00434192">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54279DA" w14:textId="77777777" w:rsidR="00434192" w:rsidRDefault="00434192" w:rsidP="00434192">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02495AA5" w14:textId="77777777" w:rsidR="00434192" w:rsidRPr="005925C3" w:rsidRDefault="00434192" w:rsidP="00434192">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53271321" w14:textId="77777777" w:rsidR="00434192" w:rsidRPr="005E27DD" w:rsidRDefault="00434192" w:rsidP="00434192">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1D15B2C2" w14:textId="77777777" w:rsidR="00434192" w:rsidRPr="00985FE6" w:rsidRDefault="00434192" w:rsidP="00434192">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Pr="00985FE6">
        <w:rPr>
          <w:rFonts w:eastAsia="Times New Roman" w:cstheme="minorHAnsi"/>
        </w:rPr>
        <w:t xml:space="preserve"> </w:t>
      </w:r>
    </w:p>
    <w:p w14:paraId="2A467797" w14:textId="77777777" w:rsidR="00992857" w:rsidRPr="0003644A" w:rsidRDefault="00992857" w:rsidP="00DC2504">
      <w:pPr>
        <w:rPr>
          <w:rFonts w:cstheme="minorHAnsi"/>
          <w:color w:val="auto"/>
          <w:lang w:val="en-IN"/>
        </w:rPr>
      </w:pPr>
    </w:p>
    <w:p w14:paraId="2C977894" w14:textId="77777777" w:rsidR="0003644A" w:rsidRPr="0003644A" w:rsidRDefault="0003644A" w:rsidP="00DC2504">
      <w:pPr>
        <w:rPr>
          <w:rFonts w:cstheme="minorHAnsi"/>
          <w:color w:val="auto"/>
          <w:lang w:val="en-IN"/>
        </w:rPr>
      </w:pPr>
    </w:p>
    <w:p w14:paraId="41EC3D37" w14:textId="2C839B5E" w:rsidR="0003644A" w:rsidRPr="0003644A" w:rsidRDefault="0003644A" w:rsidP="0003644A">
      <w:pPr>
        <w:pStyle w:val="Heading3"/>
        <w:rPr>
          <w:color w:val="auto"/>
        </w:rPr>
      </w:pPr>
      <w:commentRangeStart w:id="2"/>
      <w:r w:rsidRPr="0003644A">
        <w:rPr>
          <w:color w:val="auto"/>
        </w:rPr>
        <w:t>TEXT card</w:t>
      </w:r>
      <w:r w:rsidRPr="0003644A">
        <w:rPr>
          <w:color w:val="auto"/>
        </w:rPr>
        <w:t xml:space="preserve"> 1. Patient presentation</w:t>
      </w:r>
    </w:p>
    <w:p w14:paraId="1EF532A9" w14:textId="77777777" w:rsidR="0003644A" w:rsidRPr="0003644A" w:rsidRDefault="0003644A" w:rsidP="0003644A">
      <w:pPr>
        <w:numPr>
          <w:ilvl w:val="0"/>
          <w:numId w:val="44"/>
        </w:numPr>
        <w:spacing w:before="100" w:beforeAutospacing="1" w:after="100" w:afterAutospacing="1"/>
        <w:rPr>
          <w:color w:val="auto"/>
        </w:rPr>
      </w:pPr>
      <w:r w:rsidRPr="0003644A">
        <w:rPr>
          <w:color w:val="auto"/>
        </w:rPr>
        <w:t xml:space="preserve">4-year-old girl with 6 weeks of progressive fatigue </w:t>
      </w:r>
    </w:p>
    <w:p w14:paraId="3FA54267" w14:textId="77777777" w:rsidR="0003644A" w:rsidRPr="0003644A" w:rsidRDefault="0003644A" w:rsidP="0003644A">
      <w:pPr>
        <w:numPr>
          <w:ilvl w:val="0"/>
          <w:numId w:val="44"/>
        </w:numPr>
        <w:spacing w:before="100" w:beforeAutospacing="1" w:after="100" w:afterAutospacing="1"/>
        <w:rPr>
          <w:color w:val="auto"/>
        </w:rPr>
      </w:pPr>
      <w:r w:rsidRPr="0003644A">
        <w:rPr>
          <w:color w:val="auto"/>
        </w:rPr>
        <w:t xml:space="preserve">Progressive gait disturbance with frequent falls </w:t>
      </w:r>
    </w:p>
    <w:p w14:paraId="41F14E6C" w14:textId="77777777" w:rsidR="0003644A" w:rsidRPr="0003644A" w:rsidRDefault="0003644A" w:rsidP="0003644A">
      <w:pPr>
        <w:numPr>
          <w:ilvl w:val="0"/>
          <w:numId w:val="44"/>
        </w:numPr>
        <w:spacing w:before="100" w:beforeAutospacing="1" w:after="100" w:afterAutospacing="1"/>
        <w:rPr>
          <w:color w:val="auto"/>
        </w:rPr>
      </w:pPr>
      <w:r w:rsidRPr="0003644A">
        <w:rPr>
          <w:color w:val="auto"/>
        </w:rPr>
        <w:t xml:space="preserve">Right hand weakness affecting grasping and self-feeding </w:t>
      </w:r>
    </w:p>
    <w:p w14:paraId="615A5961" w14:textId="77777777" w:rsidR="0003644A" w:rsidRPr="0003644A" w:rsidRDefault="0003644A" w:rsidP="0003644A">
      <w:pPr>
        <w:numPr>
          <w:ilvl w:val="0"/>
          <w:numId w:val="44"/>
        </w:numPr>
        <w:spacing w:before="100" w:beforeAutospacing="1" w:after="100" w:afterAutospacing="1"/>
        <w:rPr>
          <w:color w:val="auto"/>
        </w:rPr>
      </w:pPr>
      <w:r w:rsidRPr="0003644A">
        <w:rPr>
          <w:color w:val="auto"/>
        </w:rPr>
        <w:t>Signs of cervical myelopathy on neurological examination</w:t>
      </w:r>
    </w:p>
    <w:p w14:paraId="14AABA5E" w14:textId="77777777" w:rsidR="0003644A" w:rsidRPr="0003644A" w:rsidRDefault="0003644A" w:rsidP="0003644A">
      <w:pPr>
        <w:spacing w:before="100" w:beforeAutospacing="1" w:after="100" w:afterAutospacing="1"/>
        <w:ind w:left="720"/>
        <w:rPr>
          <w:color w:val="auto"/>
        </w:rPr>
      </w:pPr>
    </w:p>
    <w:p w14:paraId="34929354" w14:textId="2F7C8431" w:rsidR="0003644A" w:rsidRPr="0003644A" w:rsidRDefault="0003644A" w:rsidP="0003644A">
      <w:pPr>
        <w:pStyle w:val="Heading3"/>
        <w:rPr>
          <w:color w:val="auto"/>
        </w:rPr>
      </w:pPr>
      <w:r>
        <w:rPr>
          <w:color w:val="auto"/>
        </w:rPr>
        <w:t>TEXT card</w:t>
      </w:r>
      <w:r w:rsidRPr="0003644A">
        <w:rPr>
          <w:color w:val="auto"/>
        </w:rPr>
        <w:t xml:space="preserve"> 2. Preoperative MRI findings</w:t>
      </w:r>
    </w:p>
    <w:p w14:paraId="762ACB97" w14:textId="77777777" w:rsidR="0003644A" w:rsidRDefault="0003644A" w:rsidP="0003644A">
      <w:pPr>
        <w:numPr>
          <w:ilvl w:val="0"/>
          <w:numId w:val="45"/>
        </w:numPr>
        <w:spacing w:before="100" w:beforeAutospacing="1" w:after="100" w:afterAutospacing="1"/>
      </w:pPr>
      <w:r w:rsidRPr="0003644A">
        <w:rPr>
          <w:color w:val="auto"/>
        </w:rPr>
        <w:t>Intradural extramedullary dumbbell</w:t>
      </w:r>
      <w:r>
        <w:t xml:space="preserve">-shaped mass </w:t>
      </w:r>
    </w:p>
    <w:p w14:paraId="62D14408" w14:textId="77777777" w:rsidR="0003644A" w:rsidRDefault="0003644A" w:rsidP="0003644A">
      <w:pPr>
        <w:numPr>
          <w:ilvl w:val="0"/>
          <w:numId w:val="45"/>
        </w:numPr>
        <w:spacing w:before="100" w:beforeAutospacing="1" w:after="100" w:afterAutospacing="1"/>
      </w:pPr>
      <w:r>
        <w:t xml:space="preserve">Extends from C2 to C5 </w:t>
      </w:r>
    </w:p>
    <w:p w14:paraId="112BE191" w14:textId="77777777" w:rsidR="0003644A" w:rsidRDefault="0003644A" w:rsidP="0003644A">
      <w:pPr>
        <w:numPr>
          <w:ilvl w:val="0"/>
          <w:numId w:val="45"/>
        </w:numPr>
        <w:spacing w:before="100" w:beforeAutospacing="1" w:after="100" w:afterAutospacing="1"/>
      </w:pPr>
      <w:r>
        <w:t xml:space="preserve">Foraminal extension into the right C3–C4 neural foramen </w:t>
      </w:r>
    </w:p>
    <w:p w14:paraId="5B79386A" w14:textId="77777777" w:rsidR="0003644A" w:rsidRDefault="0003644A" w:rsidP="0003644A">
      <w:pPr>
        <w:numPr>
          <w:ilvl w:val="0"/>
          <w:numId w:val="45"/>
        </w:numPr>
        <w:spacing w:before="100" w:beforeAutospacing="1" w:after="100" w:afterAutospacing="1"/>
      </w:pPr>
      <w:r>
        <w:t>Severe spinal cord displacement with myelomalacia</w:t>
      </w:r>
    </w:p>
    <w:p w14:paraId="06E020D5" w14:textId="25C62652" w:rsidR="0003644A" w:rsidRPr="0003644A" w:rsidRDefault="0003644A" w:rsidP="0003644A">
      <w:pPr>
        <w:rPr>
          <w:rFonts w:cstheme="minorHAnsi"/>
          <w:lang w:val="en-IN"/>
        </w:rPr>
      </w:pPr>
    </w:p>
    <w:p w14:paraId="49DBC6E8" w14:textId="21FEC181" w:rsidR="0003644A" w:rsidRPr="0003644A" w:rsidRDefault="0003644A" w:rsidP="0003644A">
      <w:pPr>
        <w:rPr>
          <w:rFonts w:cstheme="minorHAnsi"/>
          <w:lang w:val="en-IN"/>
        </w:rPr>
      </w:pPr>
      <w:r>
        <w:rPr>
          <w:rFonts w:cstheme="minorHAnsi"/>
          <w:lang w:val="en-IN"/>
        </w:rPr>
        <w:t>TEXT card</w:t>
      </w:r>
      <w:r w:rsidRPr="0003644A">
        <w:rPr>
          <w:rFonts w:cstheme="minorHAnsi"/>
          <w:lang w:val="en-IN"/>
        </w:rPr>
        <w:t xml:space="preserve"> 4. CT angiography findings</w:t>
      </w:r>
    </w:p>
    <w:p w14:paraId="0F6A818F" w14:textId="77777777" w:rsidR="0003644A" w:rsidRPr="0003644A" w:rsidRDefault="0003644A" w:rsidP="0003644A">
      <w:pPr>
        <w:numPr>
          <w:ilvl w:val="0"/>
          <w:numId w:val="46"/>
        </w:numPr>
        <w:rPr>
          <w:rFonts w:cstheme="minorHAnsi"/>
          <w:lang w:val="en-IN"/>
        </w:rPr>
      </w:pPr>
      <w:r w:rsidRPr="0003644A">
        <w:rPr>
          <w:rFonts w:cstheme="minorHAnsi"/>
          <w:lang w:val="en-IN"/>
        </w:rPr>
        <w:t xml:space="preserve">Widened right C3–C4 neural foramen </w:t>
      </w:r>
    </w:p>
    <w:p w14:paraId="03F9052C" w14:textId="77777777" w:rsidR="0003644A" w:rsidRPr="0003644A" w:rsidRDefault="0003644A" w:rsidP="0003644A">
      <w:pPr>
        <w:numPr>
          <w:ilvl w:val="0"/>
          <w:numId w:val="46"/>
        </w:numPr>
        <w:rPr>
          <w:rFonts w:cstheme="minorHAnsi"/>
          <w:lang w:val="en-IN"/>
        </w:rPr>
      </w:pPr>
      <w:r w:rsidRPr="0003644A">
        <w:rPr>
          <w:rFonts w:cstheme="minorHAnsi"/>
          <w:lang w:val="en-IN"/>
        </w:rPr>
        <w:t xml:space="preserve">Dominant left vertebral artery </w:t>
      </w:r>
    </w:p>
    <w:p w14:paraId="034821A2" w14:textId="77777777" w:rsidR="0003644A" w:rsidRPr="0003644A" w:rsidRDefault="0003644A" w:rsidP="0003644A">
      <w:pPr>
        <w:numPr>
          <w:ilvl w:val="0"/>
          <w:numId w:val="46"/>
        </w:numPr>
        <w:rPr>
          <w:rFonts w:cstheme="minorHAnsi"/>
          <w:lang w:val="en-IN"/>
        </w:rPr>
      </w:pPr>
      <w:r w:rsidRPr="0003644A">
        <w:rPr>
          <w:rFonts w:cstheme="minorHAnsi"/>
          <w:lang w:val="en-IN"/>
        </w:rPr>
        <w:t xml:space="preserve">Right vertebral artery flattened but patent </w:t>
      </w:r>
    </w:p>
    <w:p w14:paraId="013F039F" w14:textId="77777777" w:rsidR="0003644A" w:rsidRPr="0003644A" w:rsidRDefault="0003644A" w:rsidP="0003644A">
      <w:pPr>
        <w:numPr>
          <w:ilvl w:val="0"/>
          <w:numId w:val="46"/>
        </w:numPr>
        <w:rPr>
          <w:rFonts w:cstheme="minorHAnsi"/>
          <w:lang w:val="en-IN"/>
        </w:rPr>
      </w:pPr>
      <w:r w:rsidRPr="0003644A">
        <w:rPr>
          <w:rFonts w:cstheme="minorHAnsi"/>
          <w:lang w:val="en-IN"/>
        </w:rPr>
        <w:t>Anterior displacement of the right vertebral artery</w:t>
      </w:r>
    </w:p>
    <w:p w14:paraId="565C35A5" w14:textId="77777777" w:rsidR="0003644A" w:rsidRDefault="0003644A" w:rsidP="00DC2504">
      <w:pPr>
        <w:rPr>
          <w:rFonts w:cstheme="minorHAnsi"/>
          <w:lang w:val="en-IN"/>
        </w:rPr>
      </w:pPr>
    </w:p>
    <w:p w14:paraId="79E47A69" w14:textId="77777777" w:rsidR="0003644A" w:rsidRDefault="0003644A" w:rsidP="00DC2504">
      <w:pPr>
        <w:rPr>
          <w:rFonts w:cstheme="minorHAnsi"/>
          <w:lang w:val="en-IN"/>
        </w:rPr>
      </w:pPr>
    </w:p>
    <w:p w14:paraId="06CF24EC" w14:textId="7C8490C6" w:rsidR="0003644A" w:rsidRPr="0003644A" w:rsidRDefault="0003644A" w:rsidP="0003644A">
      <w:pPr>
        <w:rPr>
          <w:rFonts w:cstheme="minorHAnsi"/>
          <w:lang w:val="en-IN"/>
        </w:rPr>
      </w:pPr>
      <w:r>
        <w:rPr>
          <w:rFonts w:cstheme="minorHAnsi"/>
          <w:lang w:val="en-IN"/>
        </w:rPr>
        <w:t>TEXT card</w:t>
      </w:r>
      <w:r w:rsidRPr="0003644A">
        <w:rPr>
          <w:rFonts w:cstheme="minorHAnsi"/>
          <w:lang w:val="en-IN"/>
        </w:rPr>
        <w:t xml:space="preserve"> 5. Operative plan</w:t>
      </w:r>
    </w:p>
    <w:p w14:paraId="53C8334C" w14:textId="77777777" w:rsidR="0003644A" w:rsidRPr="0003644A" w:rsidRDefault="0003644A" w:rsidP="0003644A">
      <w:pPr>
        <w:pStyle w:val="ListParagraph"/>
        <w:numPr>
          <w:ilvl w:val="0"/>
          <w:numId w:val="48"/>
        </w:numPr>
        <w:rPr>
          <w:rFonts w:cstheme="minorHAnsi"/>
          <w:lang w:val="en-IN"/>
        </w:rPr>
      </w:pPr>
      <w:r w:rsidRPr="0003644A">
        <w:rPr>
          <w:rFonts w:cstheme="minorHAnsi"/>
          <w:lang w:val="en-IN"/>
        </w:rPr>
        <w:t>Symptomatic cervical myelopathy with severe spinal cord compression</w:t>
      </w:r>
    </w:p>
    <w:p w14:paraId="4264C1FA" w14:textId="77777777" w:rsidR="0003644A" w:rsidRPr="0003644A" w:rsidRDefault="0003644A" w:rsidP="0003644A">
      <w:pPr>
        <w:pStyle w:val="ListParagraph"/>
        <w:numPr>
          <w:ilvl w:val="0"/>
          <w:numId w:val="48"/>
        </w:numPr>
        <w:rPr>
          <w:rFonts w:cstheme="minorHAnsi"/>
          <w:lang w:val="en-IN"/>
        </w:rPr>
      </w:pPr>
      <w:r w:rsidRPr="0003644A">
        <w:rPr>
          <w:rFonts w:cstheme="minorHAnsi"/>
          <w:lang w:val="en-IN"/>
        </w:rPr>
        <w:t>Recommendation for surgical resection</w:t>
      </w:r>
    </w:p>
    <w:p w14:paraId="1DB7E2CF" w14:textId="2E7265B8" w:rsidR="0003644A" w:rsidRPr="0003644A" w:rsidRDefault="0003644A" w:rsidP="0003644A">
      <w:pPr>
        <w:pStyle w:val="ListParagraph"/>
        <w:numPr>
          <w:ilvl w:val="0"/>
          <w:numId w:val="48"/>
        </w:numPr>
        <w:rPr>
          <w:rFonts w:cstheme="minorHAnsi"/>
          <w:lang w:val="en-IN"/>
        </w:rPr>
      </w:pPr>
      <w:r w:rsidRPr="0003644A">
        <w:rPr>
          <w:rFonts w:cstheme="minorHAnsi"/>
          <w:lang w:val="en-IN"/>
        </w:rPr>
        <w:lastRenderedPageBreak/>
        <w:t>Planned laminoplasty following tumor removal</w:t>
      </w:r>
      <w:commentRangeEnd w:id="2"/>
      <w:r w:rsidR="00B56173" w:rsidRPr="0003644A">
        <w:rPr>
          <w:rStyle w:val="CommentReference"/>
          <w:rFonts w:cstheme="minorHAnsi"/>
          <w:sz w:val="24"/>
          <w:szCs w:val="24"/>
          <w:lang w:val="en-IN"/>
        </w:rPr>
        <w:commentReference w:id="2"/>
      </w:r>
    </w:p>
    <w:p w14:paraId="30787BA5" w14:textId="77777777" w:rsidR="0003644A" w:rsidRDefault="0003644A" w:rsidP="00DC2504">
      <w:pPr>
        <w:rPr>
          <w:rFonts w:cstheme="minorHAnsi"/>
          <w:lang w:val="en-IN"/>
        </w:rPr>
      </w:pPr>
    </w:p>
    <w:p w14:paraId="50643757" w14:textId="77777777" w:rsidR="0003644A" w:rsidRDefault="0003644A" w:rsidP="00DC2504">
      <w:pPr>
        <w:rPr>
          <w:rFonts w:cstheme="minorHAnsi"/>
          <w:lang w:val="en-IN"/>
        </w:rPr>
      </w:pPr>
    </w:p>
    <w:p w14:paraId="751BE75C" w14:textId="5F7A0D60" w:rsidR="0003644A" w:rsidRPr="0003644A" w:rsidRDefault="0003644A" w:rsidP="0003644A">
      <w:pPr>
        <w:rPr>
          <w:rFonts w:cstheme="minorHAnsi"/>
          <w:lang w:val="en-IN"/>
        </w:rPr>
      </w:pPr>
      <w:commentRangeStart w:id="3"/>
      <w:r>
        <w:rPr>
          <w:rFonts w:cstheme="minorHAnsi"/>
          <w:lang w:val="en-IN"/>
        </w:rPr>
        <w:t>TEXT card</w:t>
      </w:r>
      <w:r w:rsidRPr="0003644A">
        <w:rPr>
          <w:rFonts w:cstheme="minorHAnsi"/>
          <w:lang w:val="en-IN"/>
        </w:rPr>
        <w:t xml:space="preserve"> 6. Operative setup</w:t>
      </w:r>
    </w:p>
    <w:p w14:paraId="4A87A171" w14:textId="77777777" w:rsidR="0003644A" w:rsidRPr="0003644A" w:rsidRDefault="0003644A" w:rsidP="0003644A">
      <w:pPr>
        <w:pStyle w:val="ListParagraph"/>
        <w:numPr>
          <w:ilvl w:val="0"/>
          <w:numId w:val="48"/>
        </w:numPr>
        <w:rPr>
          <w:rFonts w:cstheme="minorHAnsi"/>
          <w:lang w:val="en-IN"/>
        </w:rPr>
      </w:pPr>
      <w:r w:rsidRPr="0003644A">
        <w:rPr>
          <w:rFonts w:cstheme="minorHAnsi"/>
          <w:lang w:val="en-IN"/>
        </w:rPr>
        <w:t>Patient positioned prone in Mayfield pins</w:t>
      </w:r>
    </w:p>
    <w:p w14:paraId="504950FB" w14:textId="77777777" w:rsidR="0003644A" w:rsidRPr="0003644A" w:rsidRDefault="0003644A" w:rsidP="0003644A">
      <w:pPr>
        <w:pStyle w:val="ListParagraph"/>
        <w:numPr>
          <w:ilvl w:val="0"/>
          <w:numId w:val="48"/>
        </w:numPr>
        <w:rPr>
          <w:rFonts w:cstheme="minorHAnsi"/>
          <w:lang w:val="en-IN"/>
        </w:rPr>
      </w:pPr>
      <w:r w:rsidRPr="0003644A">
        <w:rPr>
          <w:rFonts w:cstheme="minorHAnsi"/>
          <w:lang w:val="en-IN"/>
        </w:rPr>
        <w:t>Baseline intraoperative neuromonitoring established</w:t>
      </w:r>
    </w:p>
    <w:p w14:paraId="27B47A5D" w14:textId="77777777" w:rsidR="0003644A" w:rsidRPr="0003644A" w:rsidRDefault="0003644A" w:rsidP="0003644A">
      <w:pPr>
        <w:pStyle w:val="ListParagraph"/>
        <w:numPr>
          <w:ilvl w:val="0"/>
          <w:numId w:val="48"/>
        </w:numPr>
        <w:rPr>
          <w:rFonts w:cstheme="minorHAnsi"/>
          <w:lang w:val="en-IN"/>
        </w:rPr>
      </w:pPr>
      <w:r w:rsidRPr="0003644A">
        <w:rPr>
          <w:rFonts w:cstheme="minorHAnsi"/>
          <w:lang w:val="en-IN"/>
        </w:rPr>
        <w:t>Left SSEPs and MEPs present</w:t>
      </w:r>
    </w:p>
    <w:p w14:paraId="53EBB022" w14:textId="77777777" w:rsidR="0003644A" w:rsidRDefault="0003644A" w:rsidP="0003644A">
      <w:pPr>
        <w:pStyle w:val="ListParagraph"/>
        <w:numPr>
          <w:ilvl w:val="0"/>
          <w:numId w:val="48"/>
        </w:numPr>
        <w:rPr>
          <w:rFonts w:cstheme="minorHAnsi"/>
          <w:lang w:val="en-IN"/>
        </w:rPr>
      </w:pPr>
      <w:r w:rsidRPr="0003644A">
        <w:rPr>
          <w:rFonts w:cstheme="minorHAnsi"/>
          <w:lang w:val="en-IN"/>
        </w:rPr>
        <w:t>Right SSEPs and MEPs absent</w:t>
      </w:r>
      <w:commentRangeEnd w:id="3"/>
      <w:r w:rsidR="00B56173">
        <w:rPr>
          <w:rStyle w:val="CommentReference"/>
          <w:rFonts w:cstheme="minorHAnsi"/>
          <w:sz w:val="24"/>
          <w:szCs w:val="24"/>
          <w:lang w:val="en-IN"/>
        </w:rPr>
        <w:commentReference w:id="3"/>
      </w:r>
    </w:p>
    <w:p w14:paraId="535F16FC" w14:textId="77777777" w:rsidR="0003644A" w:rsidRDefault="0003644A" w:rsidP="0003644A">
      <w:pPr>
        <w:pStyle w:val="ListParagraph"/>
        <w:rPr>
          <w:rFonts w:cstheme="minorHAnsi"/>
          <w:lang w:val="en-IN"/>
        </w:rPr>
      </w:pPr>
    </w:p>
    <w:p w14:paraId="7E97B0FF" w14:textId="77777777" w:rsidR="0003644A" w:rsidRDefault="0003644A" w:rsidP="0003644A">
      <w:pPr>
        <w:pStyle w:val="ListParagraph"/>
        <w:rPr>
          <w:rFonts w:cstheme="minorHAnsi"/>
          <w:lang w:val="en-IN"/>
        </w:rPr>
      </w:pPr>
    </w:p>
    <w:p w14:paraId="45983CEA" w14:textId="77777777" w:rsidR="0003644A" w:rsidRPr="0063641D" w:rsidRDefault="0003644A" w:rsidP="00DC2504">
      <w:pPr>
        <w:rPr>
          <w:rFonts w:cstheme="minorHAnsi"/>
          <w:lang w:val="en-IN"/>
        </w:rPr>
      </w:pPr>
    </w:p>
    <w:p w14:paraId="75DFC648" w14:textId="252CB630" w:rsidR="00CE10F2" w:rsidRDefault="002D03CD" w:rsidP="00333FA4">
      <w:pPr>
        <w:pStyle w:val="ListParagraph"/>
        <w:numPr>
          <w:ilvl w:val="0"/>
          <w:numId w:val="3"/>
        </w:numPr>
        <w:spacing w:before="120"/>
        <w:contextualSpacing w:val="0"/>
        <w:rPr>
          <w:rFonts w:cstheme="minorHAnsi"/>
          <w:b/>
          <w:bCs/>
        </w:rPr>
      </w:pPr>
      <w:r w:rsidRPr="002D03CD">
        <w:rPr>
          <w:rFonts w:cstheme="minorHAnsi"/>
          <w:b/>
          <w:bCs/>
        </w:rPr>
        <w:t>Microsurgical Resection of the Cervical Ganglioneuroma</w:t>
      </w:r>
    </w:p>
    <w:p w14:paraId="753B71A2" w14:textId="3B9F5D28"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 xml:space="preserve">Click here to enter </w:t>
          </w:r>
          <w:r w:rsidR="0046689C">
            <w:rPr>
              <w:rFonts w:eastAsia="Times New Roman" w:cstheme="minorHAnsi"/>
              <w:color w:val="808080"/>
              <w:shd w:val="clear" w:color="auto" w:fill="FFFF00"/>
            </w:rPr>
            <w:t xml:space="preserve">the </w:t>
          </w:r>
          <w:r w:rsidRPr="00B07A3B">
            <w:rPr>
              <w:rFonts w:eastAsia="Times New Roman" w:cstheme="minorHAnsi"/>
              <w:color w:val="808080"/>
              <w:shd w:val="clear" w:color="auto" w:fill="FFFF00"/>
            </w:rPr>
            <w:t>demonstrator(s)</w:t>
          </w:r>
          <w:r w:rsidR="00DB0E7E">
            <w:rPr>
              <w:rFonts w:eastAsia="Times New Roman" w:cstheme="minorHAnsi"/>
              <w:color w:val="808080"/>
              <w:shd w:val="clear" w:color="auto" w:fill="FFFF00"/>
            </w:rPr>
            <w:t xml:space="preserve"> name</w:t>
          </w:r>
        </w:sdtContent>
      </w:sdt>
    </w:p>
    <w:p w14:paraId="3D259D46" w14:textId="77777777" w:rsidR="00F56299" w:rsidRDefault="00F56299" w:rsidP="00D7547B">
      <w:pPr>
        <w:pStyle w:val="ListParagraph"/>
        <w:spacing w:before="120"/>
        <w:ind w:left="360"/>
        <w:contextualSpacing w:val="0"/>
        <w:rPr>
          <w:rFonts w:cstheme="minorHAnsi"/>
        </w:rPr>
      </w:pPr>
    </w:p>
    <w:p w14:paraId="20191D68" w14:textId="77777777" w:rsidR="00434192" w:rsidRDefault="00434192" w:rsidP="00D7547B">
      <w:pPr>
        <w:pStyle w:val="ListParagraph"/>
        <w:spacing w:before="120"/>
        <w:ind w:left="360"/>
        <w:contextualSpacing w:val="0"/>
        <w:rPr>
          <w:rFonts w:cstheme="minorHAnsi"/>
          <w:b/>
          <w:bCs/>
        </w:rPr>
      </w:pPr>
    </w:p>
    <w:p w14:paraId="5FF1A8CF" w14:textId="77777777" w:rsidR="00B56173" w:rsidRPr="00B263B0" w:rsidRDefault="00B56173" w:rsidP="00B56173">
      <w:pPr>
        <w:pStyle w:val="Narration"/>
        <w:numPr>
          <w:ilvl w:val="1"/>
          <w:numId w:val="3"/>
        </w:numPr>
        <w:rPr>
          <w:lang w:eastAsia="en-IN"/>
        </w:rPr>
      </w:pPr>
      <w:r w:rsidRPr="00B263B0">
        <w:rPr>
          <w:lang w:eastAsia="en-IN"/>
        </w:rPr>
        <w:t xml:space="preserve">To begin, the tumor was identified </w:t>
      </w:r>
      <w:r w:rsidRPr="00B263B0">
        <w:rPr>
          <w:b/>
          <w:bCs/>
          <w:lang w:eastAsia="en-IN"/>
        </w:rPr>
        <w:t>[1]</w:t>
      </w:r>
      <w:r w:rsidRPr="00B263B0">
        <w:rPr>
          <w:lang w:eastAsia="en-IN"/>
        </w:rPr>
        <w:t xml:space="preserve">. Using sharp microsurgical dissection, a circumferential plane around the tumor capsule was developed </w:t>
      </w:r>
      <w:r w:rsidRPr="00B263B0">
        <w:rPr>
          <w:b/>
          <w:bCs/>
          <w:lang w:eastAsia="en-IN"/>
        </w:rPr>
        <w:t>[2]</w:t>
      </w:r>
      <w:r w:rsidRPr="00B263B0">
        <w:rPr>
          <w:lang w:eastAsia="en-IN"/>
        </w:rPr>
        <w:t>.</w:t>
      </w:r>
    </w:p>
    <w:p w14:paraId="54E5EEFB" w14:textId="4A41D33F" w:rsidR="00B56173" w:rsidRPr="00B263B0" w:rsidRDefault="00B56173" w:rsidP="00B56173">
      <w:pPr>
        <w:pStyle w:val="ShotDescription"/>
        <w:numPr>
          <w:ilvl w:val="2"/>
          <w:numId w:val="3"/>
        </w:numPr>
        <w:rPr>
          <w:lang w:val="en-IN" w:eastAsia="en-IN"/>
        </w:rPr>
      </w:pPr>
      <w:r w:rsidRPr="00B263B0">
        <w:rPr>
          <w:lang w:val="en-IN" w:eastAsia="en-IN"/>
        </w:rPr>
        <w:t>WIDE: Talent identified the tumor under the operating microscope.</w:t>
      </w:r>
      <w:r w:rsidR="00BB71AB">
        <w:rPr>
          <w:lang w:val="en-IN" w:eastAsia="en-IN"/>
        </w:rPr>
        <w:t xml:space="preserve"> </w:t>
      </w:r>
      <w:r w:rsidR="00BB71AB" w:rsidRPr="00BB71AB">
        <w:rPr>
          <w:b/>
          <w:bCs/>
          <w:color w:val="EE0000"/>
          <w:lang w:val="en-IN" w:eastAsia="en-IN"/>
        </w:rPr>
        <w:t>00:10-00:20 and 01:35-01:45</w:t>
      </w:r>
    </w:p>
    <w:p w14:paraId="140DEE99" w14:textId="77777777" w:rsidR="00B56173" w:rsidRPr="00B263B0" w:rsidRDefault="00B56173" w:rsidP="00B56173">
      <w:pPr>
        <w:pStyle w:val="ShotDescription"/>
        <w:numPr>
          <w:ilvl w:val="2"/>
          <w:numId w:val="3"/>
        </w:numPr>
        <w:rPr>
          <w:lang w:val="en-IN" w:eastAsia="en-IN"/>
        </w:rPr>
      </w:pPr>
      <w:r w:rsidRPr="00B263B0">
        <w:rPr>
          <w:lang w:val="en-IN" w:eastAsia="en-IN"/>
        </w:rPr>
        <w:t>Talent began developing a circumferential plane around the tumor capsule using sharp microsurgical dissection.</w:t>
      </w:r>
    </w:p>
    <w:p w14:paraId="75872E22"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commentRangeStart w:id="4"/>
      <w:r w:rsidRPr="00B263B0">
        <w:rPr>
          <w:rFonts w:ascii="Times New Roman" w:eastAsia="Times New Roman" w:hAnsi="Times New Roman" w:cs="Times New Roman"/>
          <w:b/>
          <w:bCs/>
          <w:lang w:val="en-IN" w:eastAsia="en-IN"/>
        </w:rPr>
        <w:t>Filename:</w:t>
      </w:r>
      <w:r w:rsidRPr="00B263B0">
        <w:rPr>
          <w:rFonts w:ascii="Times New Roman" w:eastAsia="Times New Roman" w:hAnsi="Times New Roman" w:cs="Times New Roman"/>
          <w:lang w:val="en-IN" w:eastAsia="en-IN"/>
        </w:rPr>
        <w:t xml:space="preserve"> Segment 1.mp4, Segment 2.mp4</w:t>
      </w:r>
    </w:p>
    <w:p w14:paraId="5E01C44A"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Timestamp:</w:t>
      </w:r>
      <w:r w:rsidRPr="00B263B0">
        <w:rPr>
          <w:rFonts w:ascii="Times New Roman" w:eastAsia="Times New Roman" w:hAnsi="Times New Roman" w:cs="Times New Roman"/>
          <w:lang w:val="en-IN" w:eastAsia="en-IN"/>
        </w:rPr>
        <w:t xml:space="preserve"> 0:00–5:00</w:t>
      </w:r>
      <w:commentRangeEnd w:id="4"/>
      <w:r w:rsidR="00BB71AB">
        <w:rPr>
          <w:rStyle w:val="CommentReference"/>
          <w:rFonts w:ascii="Times New Roman" w:eastAsia="Times New Roman" w:hAnsi="Times New Roman" w:cs="Times New Roman"/>
          <w:sz w:val="24"/>
          <w:szCs w:val="24"/>
          <w:lang w:val="en-IN" w:eastAsia="en-IN"/>
        </w:rPr>
        <w:commentReference w:id="4"/>
      </w:r>
    </w:p>
    <w:p w14:paraId="293E8167"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04D42121" w14:textId="653E670E" w:rsidR="00B56173" w:rsidRPr="00B263B0" w:rsidRDefault="00B56173" w:rsidP="00B56173">
      <w:pPr>
        <w:pStyle w:val="Narration"/>
        <w:numPr>
          <w:ilvl w:val="1"/>
          <w:numId w:val="3"/>
        </w:numPr>
        <w:rPr>
          <w:lang w:eastAsia="en-IN"/>
        </w:rPr>
      </w:pPr>
      <w:r w:rsidRPr="00B263B0">
        <w:rPr>
          <w:lang w:eastAsia="en-IN"/>
        </w:rPr>
        <w:t xml:space="preserve">The tumor capsule was coagulated with bipolar electrocautery </w:t>
      </w:r>
      <w:r w:rsidRPr="00B263B0">
        <w:rPr>
          <w:b/>
          <w:bCs/>
          <w:lang w:eastAsia="en-IN"/>
        </w:rPr>
        <w:t>[1]</w:t>
      </w:r>
      <w:r w:rsidRPr="00B263B0">
        <w:rPr>
          <w:lang w:eastAsia="en-IN"/>
        </w:rPr>
        <w:t xml:space="preserve">. Using microscissors, the tumor capsule was sharply opened </w:t>
      </w:r>
      <w:r w:rsidRPr="00B263B0">
        <w:rPr>
          <w:b/>
          <w:bCs/>
          <w:lang w:eastAsia="en-IN"/>
        </w:rPr>
        <w:t>[2]</w:t>
      </w:r>
      <w:r w:rsidRPr="00B263B0">
        <w:rPr>
          <w:lang w:eastAsia="en-IN"/>
        </w:rPr>
        <w:t xml:space="preserve">. A specimen of the capsule contents was sent for </w:t>
      </w:r>
      <w:r w:rsidR="00BB71AB">
        <w:rPr>
          <w:lang w:eastAsia="en-IN"/>
        </w:rPr>
        <w:t>intraoperative frozen-section</w:t>
      </w:r>
      <w:r w:rsidRPr="00B263B0">
        <w:rPr>
          <w:lang w:eastAsia="en-IN"/>
        </w:rPr>
        <w:t xml:space="preserve"> pathological analysis to guide the extent of the resection </w:t>
      </w:r>
      <w:r w:rsidRPr="00B263B0">
        <w:rPr>
          <w:b/>
          <w:bCs/>
          <w:lang w:eastAsia="en-IN"/>
        </w:rPr>
        <w:t>[3]</w:t>
      </w:r>
      <w:r w:rsidRPr="00B263B0">
        <w:rPr>
          <w:lang w:eastAsia="en-IN"/>
        </w:rPr>
        <w:t>.</w:t>
      </w:r>
    </w:p>
    <w:p w14:paraId="5907A516" w14:textId="77777777" w:rsidR="00B56173" w:rsidRPr="00B263B0" w:rsidRDefault="00B56173" w:rsidP="00B56173">
      <w:pPr>
        <w:pStyle w:val="ShotDescription"/>
        <w:numPr>
          <w:ilvl w:val="2"/>
          <w:numId w:val="3"/>
        </w:numPr>
        <w:rPr>
          <w:lang w:val="en-IN" w:eastAsia="en-IN"/>
        </w:rPr>
      </w:pPr>
      <w:r w:rsidRPr="00B263B0">
        <w:rPr>
          <w:lang w:val="en-IN" w:eastAsia="en-IN"/>
        </w:rPr>
        <w:t>Talent coagulated the tumor capsule with bipolar electrocautery.</w:t>
      </w:r>
    </w:p>
    <w:p w14:paraId="15551C61" w14:textId="77777777" w:rsidR="00B56173" w:rsidRPr="00B263B0" w:rsidRDefault="00B56173" w:rsidP="00B56173">
      <w:pPr>
        <w:pStyle w:val="ShotDescription"/>
        <w:numPr>
          <w:ilvl w:val="2"/>
          <w:numId w:val="3"/>
        </w:numPr>
        <w:rPr>
          <w:lang w:val="en-IN" w:eastAsia="en-IN"/>
        </w:rPr>
      </w:pPr>
      <w:r w:rsidRPr="00B263B0">
        <w:rPr>
          <w:lang w:val="en-IN" w:eastAsia="en-IN"/>
        </w:rPr>
        <w:t>Talent sharply opened the tumor capsule using microscissors.</w:t>
      </w:r>
    </w:p>
    <w:p w14:paraId="7D2E717A" w14:textId="77777777" w:rsidR="00B56173" w:rsidRPr="00B263B0" w:rsidRDefault="00B56173" w:rsidP="00B56173">
      <w:pPr>
        <w:pStyle w:val="ShotDescription"/>
        <w:numPr>
          <w:ilvl w:val="2"/>
          <w:numId w:val="3"/>
        </w:numPr>
        <w:rPr>
          <w:lang w:val="en-IN" w:eastAsia="en-IN"/>
        </w:rPr>
      </w:pPr>
      <w:r w:rsidRPr="00B263B0">
        <w:rPr>
          <w:lang w:val="en-IN" w:eastAsia="en-IN"/>
        </w:rPr>
        <w:t>Talent sent a specimen of the capsule contents for an intraoperative frozen section pathological analysis.</w:t>
      </w:r>
    </w:p>
    <w:p w14:paraId="79C45705"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Filename:</w:t>
      </w:r>
      <w:r w:rsidRPr="00B263B0">
        <w:rPr>
          <w:rFonts w:ascii="Times New Roman" w:eastAsia="Times New Roman" w:hAnsi="Times New Roman" w:cs="Times New Roman"/>
          <w:lang w:val="en-IN" w:eastAsia="en-IN"/>
        </w:rPr>
        <w:t xml:space="preserve"> Segment 3.mp4</w:t>
      </w:r>
    </w:p>
    <w:p w14:paraId="7C4B44D6"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lastRenderedPageBreak/>
        <w:t>Timestamp:</w:t>
      </w:r>
      <w:r w:rsidRPr="00B263B0">
        <w:rPr>
          <w:rFonts w:ascii="Times New Roman" w:eastAsia="Times New Roman" w:hAnsi="Times New Roman" w:cs="Times New Roman"/>
          <w:lang w:val="en-IN" w:eastAsia="en-IN"/>
        </w:rPr>
        <w:t xml:space="preserve"> 0:00–5:00</w:t>
      </w:r>
    </w:p>
    <w:p w14:paraId="6E9CC6D7" w14:textId="77777777" w:rsidR="00B56173" w:rsidRPr="00B263B0" w:rsidRDefault="00B56173" w:rsidP="00B56173">
      <w:pPr>
        <w:pStyle w:val="Narration"/>
        <w:numPr>
          <w:ilvl w:val="1"/>
          <w:numId w:val="3"/>
        </w:numPr>
        <w:rPr>
          <w:lang w:eastAsia="en-IN"/>
        </w:rPr>
      </w:pPr>
      <w:r w:rsidRPr="00B263B0">
        <w:rPr>
          <w:lang w:eastAsia="en-IN"/>
        </w:rPr>
        <w:t xml:space="preserve">Using Penfield dissectors and an ultrasonic aspirator at a low amplitude, the tumor was progressively debulked internally </w:t>
      </w:r>
      <w:r w:rsidRPr="00B263B0">
        <w:rPr>
          <w:b/>
          <w:bCs/>
          <w:lang w:eastAsia="en-IN"/>
        </w:rPr>
        <w:t>[1]</w:t>
      </w:r>
      <w:r w:rsidRPr="00B263B0">
        <w:rPr>
          <w:lang w:eastAsia="en-IN"/>
        </w:rPr>
        <w:t xml:space="preserve">. As the central portion of the tumor was removed, progressive medialization and decompression of the thecal sac were observed </w:t>
      </w:r>
      <w:r w:rsidRPr="00B263B0">
        <w:rPr>
          <w:b/>
          <w:bCs/>
          <w:lang w:eastAsia="en-IN"/>
        </w:rPr>
        <w:t>[2]</w:t>
      </w:r>
      <w:r w:rsidRPr="00B263B0">
        <w:rPr>
          <w:lang w:eastAsia="en-IN"/>
        </w:rPr>
        <w:t xml:space="preserve">. Improved access to the tumor periphery was also observed </w:t>
      </w:r>
      <w:r w:rsidRPr="00B263B0">
        <w:rPr>
          <w:b/>
          <w:bCs/>
          <w:lang w:eastAsia="en-IN"/>
        </w:rPr>
        <w:t>[3]</w:t>
      </w:r>
      <w:r w:rsidRPr="00B263B0">
        <w:rPr>
          <w:lang w:eastAsia="en-IN"/>
        </w:rPr>
        <w:t>.</w:t>
      </w:r>
    </w:p>
    <w:p w14:paraId="0F85251D" w14:textId="77777777" w:rsidR="00B56173" w:rsidRPr="00B263B0" w:rsidRDefault="00B56173" w:rsidP="00B56173">
      <w:pPr>
        <w:pStyle w:val="ShotDescription"/>
        <w:numPr>
          <w:ilvl w:val="2"/>
          <w:numId w:val="3"/>
        </w:numPr>
        <w:rPr>
          <w:lang w:val="en-IN" w:eastAsia="en-IN"/>
        </w:rPr>
      </w:pPr>
      <w:r w:rsidRPr="00B263B0">
        <w:rPr>
          <w:lang w:val="en-IN" w:eastAsia="en-IN"/>
        </w:rPr>
        <w:t>Talent progressively debulked the tumor internally using Penfield dissectors and an ultrasonic aspirator at a low amplitude.</w:t>
      </w:r>
    </w:p>
    <w:p w14:paraId="01ED7885" w14:textId="77777777" w:rsidR="00B56173" w:rsidRPr="00B263B0" w:rsidRDefault="00B56173" w:rsidP="00B56173">
      <w:pPr>
        <w:pStyle w:val="ShotDescription"/>
        <w:numPr>
          <w:ilvl w:val="2"/>
          <w:numId w:val="3"/>
        </w:numPr>
        <w:rPr>
          <w:lang w:val="en-IN" w:eastAsia="en-IN"/>
        </w:rPr>
      </w:pPr>
      <w:r w:rsidRPr="00B263B0">
        <w:rPr>
          <w:lang w:val="en-IN" w:eastAsia="en-IN"/>
        </w:rPr>
        <w:t>Shot of the thecal sac progressively medializing and decompressing as the central portion of the tumor was removed.</w:t>
      </w:r>
    </w:p>
    <w:p w14:paraId="0E353586" w14:textId="77777777" w:rsidR="00B56173" w:rsidRPr="00B263B0" w:rsidRDefault="00B56173" w:rsidP="00B56173">
      <w:pPr>
        <w:pStyle w:val="ShotDescription"/>
        <w:numPr>
          <w:ilvl w:val="2"/>
          <w:numId w:val="3"/>
        </w:numPr>
        <w:rPr>
          <w:lang w:val="en-IN" w:eastAsia="en-IN"/>
        </w:rPr>
      </w:pPr>
      <w:r w:rsidRPr="00B263B0">
        <w:rPr>
          <w:lang w:val="en-IN" w:eastAsia="en-IN"/>
        </w:rPr>
        <w:t>Shot showing the improved access to the tumor periphery following the medialization and decompression of the thecal sac.</w:t>
      </w:r>
    </w:p>
    <w:p w14:paraId="2A5319CB"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Filename:</w:t>
      </w:r>
      <w:r w:rsidRPr="00B263B0">
        <w:rPr>
          <w:rFonts w:ascii="Times New Roman" w:eastAsia="Times New Roman" w:hAnsi="Times New Roman" w:cs="Times New Roman"/>
          <w:lang w:val="en-IN" w:eastAsia="en-IN"/>
        </w:rPr>
        <w:t xml:space="preserve"> Segment 4.mp4, Segment 5.mp4, Segment 6.mp4, Segment 7.mp4</w:t>
      </w:r>
    </w:p>
    <w:p w14:paraId="51114F7F"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Timestamp:</w:t>
      </w:r>
      <w:r w:rsidRPr="00B263B0">
        <w:rPr>
          <w:rFonts w:ascii="Times New Roman" w:eastAsia="Times New Roman" w:hAnsi="Times New Roman" w:cs="Times New Roman"/>
          <w:lang w:val="en-IN" w:eastAsia="en-IN"/>
        </w:rPr>
        <w:t xml:space="preserve"> 0:00–5:00</w:t>
      </w:r>
    </w:p>
    <w:p w14:paraId="64A29139"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2023914E" w14:textId="77777777" w:rsidR="00B56173" w:rsidRPr="00B263B0" w:rsidRDefault="00B56173" w:rsidP="00B56173">
      <w:pPr>
        <w:pStyle w:val="Narration"/>
        <w:numPr>
          <w:ilvl w:val="1"/>
          <w:numId w:val="3"/>
        </w:numPr>
        <w:rPr>
          <w:lang w:eastAsia="en-IN"/>
        </w:rPr>
      </w:pPr>
      <w:r w:rsidRPr="00B263B0">
        <w:rPr>
          <w:lang w:eastAsia="en-IN"/>
        </w:rPr>
        <w:t xml:space="preserve">After adequate internal debulking of the intradural component, the foraminal tumor extension was addressed </w:t>
      </w:r>
      <w:r w:rsidRPr="00B263B0">
        <w:rPr>
          <w:b/>
          <w:bCs/>
          <w:lang w:eastAsia="en-IN"/>
        </w:rPr>
        <w:t>[1]</w:t>
      </w:r>
      <w:r w:rsidRPr="00B263B0">
        <w:rPr>
          <w:lang w:eastAsia="en-IN"/>
        </w:rPr>
        <w:t xml:space="preserve">. The foraminal component of the tumor capsule was coagulated </w:t>
      </w:r>
      <w:r w:rsidRPr="00B263B0">
        <w:rPr>
          <w:b/>
          <w:bCs/>
          <w:lang w:eastAsia="en-IN"/>
        </w:rPr>
        <w:t>[2]</w:t>
      </w:r>
      <w:r w:rsidRPr="00B263B0">
        <w:rPr>
          <w:lang w:eastAsia="en-IN"/>
        </w:rPr>
        <w:t xml:space="preserve">. Using microscissors, the foraminal component was resected </w:t>
      </w:r>
      <w:r w:rsidRPr="00B263B0">
        <w:rPr>
          <w:b/>
          <w:bCs/>
          <w:lang w:eastAsia="en-IN"/>
        </w:rPr>
        <w:t>[3]</w:t>
      </w:r>
      <w:r w:rsidRPr="00B263B0">
        <w:rPr>
          <w:lang w:eastAsia="en-IN"/>
        </w:rPr>
        <w:t xml:space="preserve">. Lateral drilling in the foramen was avoided to prevent an inadvertent injury to the vertebral artery </w:t>
      </w:r>
      <w:r w:rsidRPr="00B263B0">
        <w:rPr>
          <w:b/>
          <w:bCs/>
          <w:lang w:eastAsia="en-IN"/>
        </w:rPr>
        <w:t>[4]</w:t>
      </w:r>
      <w:r w:rsidRPr="00B263B0">
        <w:rPr>
          <w:lang w:eastAsia="en-IN"/>
        </w:rPr>
        <w:t>.</w:t>
      </w:r>
    </w:p>
    <w:p w14:paraId="0F8A32D5" w14:textId="77777777" w:rsidR="00B56173" w:rsidRPr="00B263B0" w:rsidRDefault="00B56173" w:rsidP="00B56173">
      <w:pPr>
        <w:pStyle w:val="ShotDescription"/>
        <w:numPr>
          <w:ilvl w:val="2"/>
          <w:numId w:val="3"/>
        </w:numPr>
        <w:rPr>
          <w:lang w:val="en-IN" w:eastAsia="en-IN"/>
        </w:rPr>
      </w:pPr>
      <w:r w:rsidRPr="00B263B0">
        <w:rPr>
          <w:lang w:val="en-IN" w:eastAsia="en-IN"/>
        </w:rPr>
        <w:t>Talent addressed the foraminal tumor extension after adequate internal debulking of the intradural component.</w:t>
      </w:r>
    </w:p>
    <w:p w14:paraId="43CCD285" w14:textId="77777777" w:rsidR="00B56173" w:rsidRPr="00B263B0" w:rsidRDefault="00B56173" w:rsidP="00B56173">
      <w:pPr>
        <w:pStyle w:val="ShotDescription"/>
        <w:numPr>
          <w:ilvl w:val="2"/>
          <w:numId w:val="3"/>
        </w:numPr>
        <w:rPr>
          <w:lang w:val="en-IN" w:eastAsia="en-IN"/>
        </w:rPr>
      </w:pPr>
      <w:r w:rsidRPr="00B263B0">
        <w:rPr>
          <w:lang w:val="en-IN" w:eastAsia="en-IN"/>
        </w:rPr>
        <w:t>Talent coagulated the foraminal component of the tumor capsule.</w:t>
      </w:r>
    </w:p>
    <w:p w14:paraId="23B51A8D" w14:textId="77777777" w:rsidR="00B56173" w:rsidRPr="00B263B0" w:rsidRDefault="00B56173" w:rsidP="00B56173">
      <w:pPr>
        <w:pStyle w:val="ShotDescription"/>
        <w:numPr>
          <w:ilvl w:val="2"/>
          <w:numId w:val="3"/>
        </w:numPr>
        <w:rPr>
          <w:lang w:val="en-IN" w:eastAsia="en-IN"/>
        </w:rPr>
      </w:pPr>
      <w:r w:rsidRPr="00B263B0">
        <w:rPr>
          <w:lang w:val="en-IN" w:eastAsia="en-IN"/>
        </w:rPr>
        <w:t>Talent resected the foraminal component using microscissors.</w:t>
      </w:r>
    </w:p>
    <w:p w14:paraId="75C84BB7" w14:textId="77777777" w:rsidR="00B56173" w:rsidRPr="00B263B0" w:rsidRDefault="00B56173" w:rsidP="00B56173">
      <w:pPr>
        <w:pStyle w:val="ShotDescription"/>
        <w:numPr>
          <w:ilvl w:val="2"/>
          <w:numId w:val="3"/>
        </w:numPr>
        <w:rPr>
          <w:lang w:val="en-IN" w:eastAsia="en-IN"/>
        </w:rPr>
      </w:pPr>
      <w:r w:rsidRPr="00B263B0">
        <w:rPr>
          <w:lang w:val="en-IN" w:eastAsia="en-IN"/>
        </w:rPr>
        <w:t>Shot showed the foramen without lateral drilling to prevent an inadvertent injury to the vertebral artery.</w:t>
      </w:r>
    </w:p>
    <w:p w14:paraId="200DAA09"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Filename:</w:t>
      </w:r>
      <w:r w:rsidRPr="00B263B0">
        <w:rPr>
          <w:rFonts w:ascii="Times New Roman" w:eastAsia="Times New Roman" w:hAnsi="Times New Roman" w:cs="Times New Roman"/>
          <w:lang w:val="en-IN" w:eastAsia="en-IN"/>
        </w:rPr>
        <w:t xml:space="preserve"> Segment 8.mp4, Segment 9.mp4, Segment 10.mp4, Segment 11.mp4</w:t>
      </w:r>
    </w:p>
    <w:p w14:paraId="4740ED2B"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Timestamp:</w:t>
      </w:r>
      <w:r w:rsidRPr="00B263B0">
        <w:rPr>
          <w:rFonts w:ascii="Times New Roman" w:eastAsia="Times New Roman" w:hAnsi="Times New Roman" w:cs="Times New Roman"/>
          <w:lang w:val="en-IN" w:eastAsia="en-IN"/>
        </w:rPr>
        <w:t xml:space="preserve"> Segment 8.mp4 (0:00–5:00); Segment 9.mp4 (0:00–5:00); Segment 10.mp4 (0:00–3:39); Segment 11.mp4 (0:00–1:24)</w:t>
      </w:r>
    </w:p>
    <w:p w14:paraId="5BCDFBB6"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20D7528E" w14:textId="77777777" w:rsidR="00B56173" w:rsidRPr="00B263B0" w:rsidRDefault="00B56173" w:rsidP="00B56173">
      <w:pPr>
        <w:pStyle w:val="Narration"/>
        <w:numPr>
          <w:ilvl w:val="1"/>
          <w:numId w:val="3"/>
        </w:numPr>
        <w:rPr>
          <w:lang w:eastAsia="en-IN"/>
        </w:rPr>
      </w:pPr>
      <w:r w:rsidRPr="00B263B0">
        <w:rPr>
          <w:lang w:eastAsia="en-IN"/>
        </w:rPr>
        <w:t xml:space="preserve">Before and during the foraminal dissection, intraoperative micro-Doppler was used to confirm the position of the vertebral artery </w:t>
      </w:r>
      <w:r w:rsidRPr="00B263B0">
        <w:rPr>
          <w:b/>
          <w:bCs/>
          <w:lang w:eastAsia="en-IN"/>
        </w:rPr>
        <w:t>[1]</w:t>
      </w:r>
      <w:r w:rsidRPr="00B263B0">
        <w:rPr>
          <w:lang w:eastAsia="en-IN"/>
        </w:rPr>
        <w:t xml:space="preserve">. Safe dissection limits were defined based on the position of the vertebral artery </w:t>
      </w:r>
      <w:r w:rsidRPr="00B263B0">
        <w:rPr>
          <w:b/>
          <w:bCs/>
          <w:lang w:eastAsia="en-IN"/>
        </w:rPr>
        <w:t>[2]</w:t>
      </w:r>
      <w:r w:rsidRPr="00B263B0">
        <w:rPr>
          <w:lang w:eastAsia="en-IN"/>
        </w:rPr>
        <w:t>.</w:t>
      </w:r>
    </w:p>
    <w:p w14:paraId="7F86D372" w14:textId="77777777" w:rsidR="00B56173" w:rsidRPr="00B263B0" w:rsidRDefault="00B56173" w:rsidP="00B56173">
      <w:pPr>
        <w:pStyle w:val="ShotDescription"/>
        <w:numPr>
          <w:ilvl w:val="2"/>
          <w:numId w:val="3"/>
        </w:numPr>
        <w:rPr>
          <w:lang w:val="en-IN" w:eastAsia="en-IN"/>
        </w:rPr>
      </w:pPr>
      <w:r w:rsidRPr="00B263B0">
        <w:rPr>
          <w:lang w:val="en-IN" w:eastAsia="en-IN"/>
        </w:rPr>
        <w:lastRenderedPageBreak/>
        <w:t>Talent used intraoperative micro-Doppler before and during the foraminal dissection to confirm the position of the vertebral artery.</w:t>
      </w:r>
    </w:p>
    <w:p w14:paraId="726AAFA7" w14:textId="77777777" w:rsidR="00B56173" w:rsidRPr="00B263B0" w:rsidRDefault="00B56173" w:rsidP="00B56173">
      <w:pPr>
        <w:pStyle w:val="ShotDescription"/>
        <w:numPr>
          <w:ilvl w:val="2"/>
          <w:numId w:val="3"/>
        </w:numPr>
        <w:rPr>
          <w:lang w:val="en-IN" w:eastAsia="en-IN"/>
        </w:rPr>
      </w:pPr>
      <w:r w:rsidRPr="00B263B0">
        <w:rPr>
          <w:lang w:val="en-IN" w:eastAsia="en-IN"/>
        </w:rPr>
        <w:t>Talent defined the safe dissection limits based on the confirmed position of the vertebral artery.</w:t>
      </w:r>
    </w:p>
    <w:p w14:paraId="01E18199"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Filename:</w:t>
      </w:r>
      <w:r w:rsidRPr="00B263B0">
        <w:rPr>
          <w:rFonts w:ascii="Times New Roman" w:eastAsia="Times New Roman" w:hAnsi="Times New Roman" w:cs="Times New Roman"/>
          <w:lang w:val="en-IN" w:eastAsia="en-IN"/>
        </w:rPr>
        <w:t xml:space="preserve"> Segment 10.mp4</w:t>
      </w:r>
    </w:p>
    <w:p w14:paraId="43357BA9"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Timestamp:</w:t>
      </w:r>
      <w:r w:rsidRPr="00B263B0">
        <w:rPr>
          <w:rFonts w:ascii="Times New Roman" w:eastAsia="Times New Roman" w:hAnsi="Times New Roman" w:cs="Times New Roman"/>
          <w:lang w:val="en-IN" w:eastAsia="en-IN"/>
        </w:rPr>
        <w:t xml:space="preserve"> 3:40–5:00</w:t>
      </w:r>
    </w:p>
    <w:p w14:paraId="5D16B441"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75D5DB42" w14:textId="77777777" w:rsidR="00B56173" w:rsidRPr="00B263B0" w:rsidRDefault="00B56173" w:rsidP="00B56173">
      <w:pPr>
        <w:pStyle w:val="Narration"/>
        <w:numPr>
          <w:ilvl w:val="1"/>
          <w:numId w:val="3"/>
        </w:numPr>
        <w:rPr>
          <w:lang w:eastAsia="en-IN"/>
        </w:rPr>
      </w:pPr>
      <w:r w:rsidRPr="00B263B0">
        <w:rPr>
          <w:lang w:eastAsia="en-IN"/>
        </w:rPr>
        <w:t xml:space="preserve">A final intraoperative ultrasound examination was performed to assess the extent of the resection, the re-expansion of the spinal cord, and the restoration of the cerebrospinal fluid spaces </w:t>
      </w:r>
      <w:r w:rsidRPr="00B263B0">
        <w:rPr>
          <w:b/>
          <w:bCs/>
          <w:lang w:eastAsia="en-IN"/>
        </w:rPr>
        <w:t>[1]</w:t>
      </w:r>
      <w:r w:rsidRPr="00B263B0">
        <w:rPr>
          <w:lang w:eastAsia="en-IN"/>
        </w:rPr>
        <w:t xml:space="preserve">. The tumor bed was inspected under high-power microscopic magnification for any residual tumor or bleeding </w:t>
      </w:r>
      <w:r w:rsidRPr="00B263B0">
        <w:rPr>
          <w:b/>
          <w:bCs/>
          <w:lang w:eastAsia="en-IN"/>
        </w:rPr>
        <w:t>[2]</w:t>
      </w:r>
      <w:r w:rsidRPr="00B263B0">
        <w:rPr>
          <w:lang w:eastAsia="en-IN"/>
        </w:rPr>
        <w:t>.</w:t>
      </w:r>
    </w:p>
    <w:p w14:paraId="28497428" w14:textId="77777777" w:rsidR="00B56173" w:rsidRPr="00B263B0" w:rsidRDefault="00B56173" w:rsidP="00B56173">
      <w:pPr>
        <w:pStyle w:val="ShotDescription"/>
        <w:numPr>
          <w:ilvl w:val="2"/>
          <w:numId w:val="3"/>
        </w:numPr>
        <w:rPr>
          <w:lang w:val="en-IN" w:eastAsia="en-IN"/>
        </w:rPr>
      </w:pPr>
      <w:r w:rsidRPr="00B263B0">
        <w:rPr>
          <w:lang w:val="en-IN" w:eastAsia="en-IN"/>
        </w:rPr>
        <w:t>Talent performed a final intraoperative ultrasound examination to assess the extent of the resection, the re-expansion of the spinal cord, and the restoration of the cerebrospinal fluid spaces.</w:t>
      </w:r>
    </w:p>
    <w:p w14:paraId="24F9DBB4" w14:textId="77777777" w:rsidR="00B56173" w:rsidRPr="00B263B0" w:rsidRDefault="00B56173" w:rsidP="00B56173">
      <w:pPr>
        <w:pStyle w:val="ShotDescription"/>
        <w:numPr>
          <w:ilvl w:val="2"/>
          <w:numId w:val="3"/>
        </w:numPr>
        <w:rPr>
          <w:lang w:val="en-IN" w:eastAsia="en-IN"/>
        </w:rPr>
      </w:pPr>
      <w:r w:rsidRPr="00B263B0">
        <w:rPr>
          <w:lang w:val="en-IN" w:eastAsia="en-IN"/>
        </w:rPr>
        <w:t>SCOPE: View of the tumor bed under high-power microscopic magnification as the talent inspected for any residual tumor or bleeding.</w:t>
      </w:r>
    </w:p>
    <w:p w14:paraId="206E5292"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Filename:</w:t>
      </w:r>
      <w:r w:rsidRPr="00B263B0">
        <w:rPr>
          <w:rFonts w:ascii="Times New Roman" w:eastAsia="Times New Roman" w:hAnsi="Times New Roman" w:cs="Times New Roman"/>
          <w:lang w:val="en-IN" w:eastAsia="en-IN"/>
        </w:rPr>
        <w:t xml:space="preserve"> Segment 11.mp4</w:t>
      </w:r>
    </w:p>
    <w:p w14:paraId="43627E22"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Timestamp:</w:t>
      </w:r>
      <w:r w:rsidRPr="00B263B0">
        <w:rPr>
          <w:rFonts w:ascii="Times New Roman" w:eastAsia="Times New Roman" w:hAnsi="Times New Roman" w:cs="Times New Roman"/>
          <w:lang w:val="en-IN" w:eastAsia="en-IN"/>
        </w:rPr>
        <w:t xml:space="preserve"> 1:25–3:15</w:t>
      </w:r>
    </w:p>
    <w:p w14:paraId="76C9F0E4"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348DC90D" w14:textId="77777777" w:rsidR="00B56173" w:rsidRPr="00B263B0" w:rsidRDefault="00B56173" w:rsidP="00B56173">
      <w:pPr>
        <w:pStyle w:val="Narration"/>
        <w:numPr>
          <w:ilvl w:val="1"/>
          <w:numId w:val="3"/>
        </w:numPr>
        <w:rPr>
          <w:lang w:eastAsia="en-IN"/>
        </w:rPr>
      </w:pPr>
      <w:r w:rsidRPr="00B263B0">
        <w:rPr>
          <w:lang w:eastAsia="en-IN"/>
        </w:rPr>
        <w:t xml:space="preserve">Hemostasis was achieved with gentle bipolar coagulation at a low voltage </w:t>
      </w:r>
      <w:r w:rsidRPr="00B263B0">
        <w:rPr>
          <w:b/>
          <w:bCs/>
          <w:lang w:eastAsia="en-IN"/>
        </w:rPr>
        <w:t>[1]</w:t>
      </w:r>
      <w:r w:rsidRPr="00B263B0">
        <w:rPr>
          <w:lang w:eastAsia="en-IN"/>
        </w:rPr>
        <w:t xml:space="preserve">. The intradural space was irrigated with warm normal saline </w:t>
      </w:r>
      <w:r w:rsidRPr="00B263B0">
        <w:rPr>
          <w:b/>
          <w:bCs/>
          <w:lang w:eastAsia="en-IN"/>
        </w:rPr>
        <w:t>[2]</w:t>
      </w:r>
      <w:r w:rsidRPr="00B263B0">
        <w:rPr>
          <w:lang w:eastAsia="en-IN"/>
        </w:rPr>
        <w:t>.</w:t>
      </w:r>
    </w:p>
    <w:p w14:paraId="3E66C460" w14:textId="77777777" w:rsidR="00B56173" w:rsidRPr="00B263B0" w:rsidRDefault="00B56173" w:rsidP="00B56173">
      <w:pPr>
        <w:pStyle w:val="ShotDescription"/>
        <w:numPr>
          <w:ilvl w:val="2"/>
          <w:numId w:val="3"/>
        </w:numPr>
        <w:rPr>
          <w:lang w:val="en-IN" w:eastAsia="en-IN"/>
        </w:rPr>
      </w:pPr>
      <w:r w:rsidRPr="00B263B0">
        <w:rPr>
          <w:lang w:val="en-IN" w:eastAsia="en-IN"/>
        </w:rPr>
        <w:t>Talent achieved hemostasis with gentle bipolar coagulation at a low voltage.</w:t>
      </w:r>
    </w:p>
    <w:p w14:paraId="078869C0" w14:textId="77777777" w:rsidR="00B56173" w:rsidRPr="00B263B0" w:rsidRDefault="00B56173" w:rsidP="00B56173">
      <w:pPr>
        <w:pStyle w:val="ShotDescription"/>
        <w:numPr>
          <w:ilvl w:val="2"/>
          <w:numId w:val="3"/>
        </w:numPr>
        <w:rPr>
          <w:lang w:val="en-IN" w:eastAsia="en-IN"/>
        </w:rPr>
      </w:pPr>
      <w:r w:rsidRPr="00B263B0">
        <w:rPr>
          <w:lang w:val="en-IN" w:eastAsia="en-IN"/>
        </w:rPr>
        <w:t>Talent irrigated the intradural space with warm normal saline.</w:t>
      </w:r>
    </w:p>
    <w:p w14:paraId="174D9A2F" w14:textId="77777777" w:rsidR="00B56173"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Filename:</w:t>
      </w:r>
      <w:r w:rsidRPr="00B263B0">
        <w:rPr>
          <w:rFonts w:ascii="Times New Roman" w:eastAsia="Times New Roman" w:hAnsi="Times New Roman" w:cs="Times New Roman"/>
          <w:lang w:val="en-IN" w:eastAsia="en-IN"/>
        </w:rPr>
        <w:t xml:space="preserve"> Segment 11.mp4, Segment 12.mp4, Segment 13.mp4</w:t>
      </w:r>
    </w:p>
    <w:p w14:paraId="1720AFBB"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r w:rsidRPr="00B263B0">
        <w:rPr>
          <w:rFonts w:ascii="Times New Roman" w:eastAsia="Times New Roman" w:hAnsi="Times New Roman" w:cs="Times New Roman"/>
          <w:b/>
          <w:bCs/>
          <w:lang w:val="en-IN" w:eastAsia="en-IN"/>
        </w:rPr>
        <w:t>Timestamp:</w:t>
      </w:r>
      <w:r w:rsidRPr="00B263B0">
        <w:rPr>
          <w:rFonts w:ascii="Times New Roman" w:eastAsia="Times New Roman" w:hAnsi="Times New Roman" w:cs="Times New Roman"/>
          <w:lang w:val="en-IN" w:eastAsia="en-IN"/>
        </w:rPr>
        <w:t xml:space="preserve"> Segment 11.mp4 (3:16–5:00); Segment 12.mp4 (0:00–5:00); Segment 13.mp4 (0:00–2:11)</w:t>
      </w:r>
    </w:p>
    <w:p w14:paraId="5C024451" w14:textId="77777777" w:rsidR="00B56173" w:rsidRPr="00B263B0" w:rsidRDefault="00B56173" w:rsidP="00B56173"/>
    <w:p w14:paraId="38D46B92" w14:textId="77777777" w:rsidR="0003644A" w:rsidRDefault="0003644A" w:rsidP="0003644A"/>
    <w:p w14:paraId="67943DBA" w14:textId="77777777" w:rsidR="0003644A" w:rsidRDefault="0003644A" w:rsidP="0003644A"/>
    <w:p w14:paraId="52BD0D51" w14:textId="689267C1" w:rsidR="0003644A" w:rsidRPr="0003644A" w:rsidRDefault="0003644A" w:rsidP="0003644A">
      <w:pPr>
        <w:spacing w:before="100" w:beforeAutospacing="1" w:after="100" w:afterAutospacing="1"/>
        <w:outlineLvl w:val="2"/>
        <w:rPr>
          <w:rFonts w:ascii="Times New Roman" w:eastAsia="Times New Roman" w:hAnsi="Times New Roman" w:cs="Times New Roman"/>
          <w:b/>
          <w:bCs/>
          <w:color w:val="auto"/>
          <w:lang w:val="en-IN" w:eastAsia="en-IN"/>
        </w:rPr>
      </w:pPr>
      <w:commentRangeStart w:id="5"/>
      <w:r w:rsidRPr="0003644A">
        <w:rPr>
          <w:rFonts w:ascii="Times New Roman" w:eastAsia="Times New Roman" w:hAnsi="Times New Roman" w:cs="Times New Roman"/>
          <w:b/>
          <w:bCs/>
          <w:color w:val="auto"/>
          <w:lang w:val="en-IN" w:eastAsia="en-IN"/>
        </w:rPr>
        <w:t>TEXT card</w:t>
      </w:r>
      <w:r w:rsidRPr="0003644A">
        <w:rPr>
          <w:rFonts w:ascii="Times New Roman" w:eastAsia="Times New Roman" w:hAnsi="Times New Roman" w:cs="Times New Roman"/>
          <w:b/>
          <w:bCs/>
          <w:color w:val="auto"/>
          <w:lang w:val="en-IN" w:eastAsia="en-IN"/>
        </w:rPr>
        <w:t xml:space="preserve"> </w:t>
      </w:r>
      <w:r w:rsidRPr="0003644A">
        <w:rPr>
          <w:rFonts w:ascii="Times New Roman" w:eastAsia="Times New Roman" w:hAnsi="Times New Roman" w:cs="Times New Roman"/>
          <w:b/>
          <w:bCs/>
          <w:color w:val="auto"/>
          <w:lang w:val="en-IN" w:eastAsia="en-IN"/>
        </w:rPr>
        <w:t>7</w:t>
      </w:r>
      <w:r w:rsidRPr="0003644A">
        <w:rPr>
          <w:rFonts w:ascii="Times New Roman" w:eastAsia="Times New Roman" w:hAnsi="Times New Roman" w:cs="Times New Roman"/>
          <w:b/>
          <w:bCs/>
          <w:color w:val="auto"/>
          <w:lang w:val="en-IN" w:eastAsia="en-IN"/>
        </w:rPr>
        <w:t>. Laminoplasty reconstruction</w:t>
      </w:r>
    </w:p>
    <w:p w14:paraId="39B4C6D3" w14:textId="77777777" w:rsidR="0003644A" w:rsidRPr="0003644A" w:rsidRDefault="0003644A" w:rsidP="0003644A">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3644A">
        <w:rPr>
          <w:rFonts w:ascii="Times New Roman" w:eastAsia="Times New Roman" w:hAnsi="Times New Roman" w:cs="Times New Roman"/>
          <w:color w:val="auto"/>
          <w:lang w:val="en-IN" w:eastAsia="en-IN"/>
        </w:rPr>
        <w:lastRenderedPageBreak/>
        <w:t xml:space="preserve">Laminae replaced </w:t>
      </w:r>
    </w:p>
    <w:p w14:paraId="673C63CB" w14:textId="77777777" w:rsidR="0003644A" w:rsidRPr="0003644A" w:rsidRDefault="0003644A" w:rsidP="0003644A">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3644A">
        <w:rPr>
          <w:rFonts w:ascii="Times New Roman" w:eastAsia="Times New Roman" w:hAnsi="Times New Roman" w:cs="Times New Roman"/>
          <w:color w:val="auto"/>
          <w:lang w:val="en-IN" w:eastAsia="en-IN"/>
        </w:rPr>
        <w:t xml:space="preserve">Bilateral titanium dog bone plates </w:t>
      </w:r>
    </w:p>
    <w:p w14:paraId="12CD461B" w14:textId="77777777" w:rsidR="0003644A" w:rsidRPr="0003644A" w:rsidRDefault="0003644A" w:rsidP="0003644A">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3644A">
        <w:rPr>
          <w:rFonts w:ascii="Times New Roman" w:eastAsia="Times New Roman" w:hAnsi="Times New Roman" w:cs="Times New Roman"/>
          <w:color w:val="auto"/>
          <w:lang w:val="en-IN" w:eastAsia="en-IN"/>
        </w:rPr>
        <w:t>Four millimeter screws used for fixation</w:t>
      </w:r>
    </w:p>
    <w:p w14:paraId="4E430B5D" w14:textId="77777777" w:rsidR="0003644A" w:rsidRDefault="0003644A" w:rsidP="0003644A"/>
    <w:p w14:paraId="2593579F" w14:textId="1708EED0" w:rsidR="0003644A" w:rsidRPr="0003644A" w:rsidRDefault="0003644A" w:rsidP="0003644A">
      <w:pPr>
        <w:rPr>
          <w:rFonts w:cstheme="minorHAnsi"/>
          <w:lang w:val="en-IN"/>
        </w:rPr>
      </w:pPr>
      <w:r>
        <w:rPr>
          <w:rFonts w:cstheme="minorHAnsi"/>
          <w:lang w:val="en-IN"/>
        </w:rPr>
        <w:t>TEXT card</w:t>
      </w:r>
      <w:r w:rsidRPr="0003644A">
        <w:rPr>
          <w:rFonts w:cstheme="minorHAnsi"/>
          <w:lang w:val="en-IN"/>
        </w:rPr>
        <w:t xml:space="preserve"> </w:t>
      </w:r>
      <w:r>
        <w:rPr>
          <w:rFonts w:cstheme="minorHAnsi"/>
          <w:lang w:val="en-IN"/>
        </w:rPr>
        <w:t>8</w:t>
      </w:r>
      <w:r w:rsidRPr="0003644A">
        <w:rPr>
          <w:rFonts w:cstheme="minorHAnsi"/>
          <w:lang w:val="en-IN"/>
        </w:rPr>
        <w:t>. Closure</w:t>
      </w:r>
    </w:p>
    <w:p w14:paraId="209527C9" w14:textId="77777777" w:rsidR="0003644A" w:rsidRPr="0003644A" w:rsidRDefault="0003644A" w:rsidP="0003644A">
      <w:pPr>
        <w:pStyle w:val="ListParagraph"/>
        <w:numPr>
          <w:ilvl w:val="0"/>
          <w:numId w:val="48"/>
        </w:numPr>
        <w:rPr>
          <w:rFonts w:cstheme="minorHAnsi"/>
          <w:lang w:val="en-IN"/>
        </w:rPr>
      </w:pPr>
      <w:r w:rsidRPr="0003644A">
        <w:rPr>
          <w:rFonts w:cstheme="minorHAnsi"/>
          <w:lang w:val="en-IN"/>
        </w:rPr>
        <w:t xml:space="preserve">Posterior tension band resuspended with 0-Vicryl sutures </w:t>
      </w:r>
    </w:p>
    <w:p w14:paraId="15240644" w14:textId="77777777" w:rsidR="0003644A" w:rsidRPr="0003644A" w:rsidRDefault="0003644A" w:rsidP="0003644A">
      <w:pPr>
        <w:pStyle w:val="ListParagraph"/>
        <w:numPr>
          <w:ilvl w:val="0"/>
          <w:numId w:val="48"/>
        </w:numPr>
        <w:rPr>
          <w:rFonts w:cstheme="minorHAnsi"/>
          <w:lang w:val="en-IN"/>
        </w:rPr>
      </w:pPr>
      <w:r w:rsidRPr="0003644A">
        <w:rPr>
          <w:rFonts w:cstheme="minorHAnsi"/>
          <w:lang w:val="en-IN"/>
        </w:rPr>
        <w:t>Standard wound closure performed</w:t>
      </w:r>
      <w:commentRangeEnd w:id="5"/>
      <w:r w:rsidR="00BB71AB" w:rsidRPr="0003644A">
        <w:rPr>
          <w:rStyle w:val="CommentReference"/>
          <w:rFonts w:cstheme="minorHAnsi"/>
          <w:sz w:val="24"/>
          <w:szCs w:val="24"/>
          <w:lang w:val="en-IN"/>
        </w:rPr>
        <w:commentReference w:id="5"/>
      </w:r>
    </w:p>
    <w:p w14:paraId="221113AE" w14:textId="77777777" w:rsidR="0003644A" w:rsidRPr="0003644A" w:rsidRDefault="0003644A" w:rsidP="0003644A">
      <w:pPr>
        <w:pStyle w:val="ListParagraph"/>
        <w:numPr>
          <w:ilvl w:val="0"/>
          <w:numId w:val="48"/>
        </w:numPr>
        <w:rPr>
          <w:rFonts w:cstheme="minorHAnsi"/>
          <w:lang w:val="en-IN"/>
        </w:rPr>
      </w:pPr>
      <w:r w:rsidRPr="0003644A">
        <w:rPr>
          <w:rFonts w:cstheme="minorHAnsi"/>
          <w:lang w:val="en-IN"/>
        </w:rPr>
        <w:br/>
      </w:r>
    </w:p>
    <w:p w14:paraId="042CBDCD" w14:textId="4CBE7003" w:rsidR="0003644A" w:rsidRDefault="0003644A" w:rsidP="0003644A">
      <w:pPr>
        <w:pStyle w:val="Heading3"/>
      </w:pPr>
      <w:commentRangeStart w:id="6"/>
      <w:r>
        <w:t xml:space="preserve">TEXT card 9: </w:t>
      </w:r>
      <w:r>
        <w:t>Postoperative Care and Early Recovery</w:t>
      </w:r>
    </w:p>
    <w:p w14:paraId="437A0ECE" w14:textId="77777777" w:rsidR="0003644A" w:rsidRDefault="0003644A" w:rsidP="0003644A">
      <w:pPr>
        <w:numPr>
          <w:ilvl w:val="0"/>
          <w:numId w:val="49"/>
        </w:numPr>
        <w:spacing w:before="100" w:beforeAutospacing="1" w:after="100" w:afterAutospacing="1"/>
      </w:pPr>
      <w:r>
        <w:t>Extubated after completion of the procedure</w:t>
      </w:r>
    </w:p>
    <w:p w14:paraId="3C96CA8E" w14:textId="77777777" w:rsidR="0003644A" w:rsidRDefault="0003644A" w:rsidP="0003644A">
      <w:pPr>
        <w:numPr>
          <w:ilvl w:val="0"/>
          <w:numId w:val="49"/>
        </w:numPr>
        <w:spacing w:before="100" w:beforeAutospacing="1" w:after="100" w:afterAutospacing="1"/>
      </w:pPr>
      <w:r>
        <w:t>Transferred to the intensive care unit in stable condition</w:t>
      </w:r>
    </w:p>
    <w:p w14:paraId="7FE57BA1" w14:textId="77777777" w:rsidR="0003644A" w:rsidRDefault="0003644A" w:rsidP="0003644A">
      <w:pPr>
        <w:numPr>
          <w:ilvl w:val="0"/>
          <w:numId w:val="49"/>
        </w:numPr>
        <w:spacing w:before="100" w:beforeAutospacing="1" w:after="100" w:afterAutospacing="1"/>
      </w:pPr>
      <w:r>
        <w:t>Mean arterial pressure maintained at the upper end of age-adjusted normal parameters</w:t>
      </w:r>
    </w:p>
    <w:p w14:paraId="21C4CBB9" w14:textId="77777777" w:rsidR="0003644A" w:rsidRDefault="0003644A" w:rsidP="0003644A">
      <w:pPr>
        <w:numPr>
          <w:ilvl w:val="0"/>
          <w:numId w:val="49"/>
        </w:numPr>
        <w:spacing w:before="100" w:beforeAutospacing="1" w:after="100" w:afterAutospacing="1"/>
      </w:pPr>
      <w:r>
        <w:t>Dexamethasone administered with a 3-day taper</w:t>
      </w:r>
    </w:p>
    <w:p w14:paraId="15C831FB" w14:textId="77777777" w:rsidR="0003644A" w:rsidRDefault="0003644A" w:rsidP="0003644A">
      <w:pPr>
        <w:numPr>
          <w:ilvl w:val="0"/>
          <w:numId w:val="49"/>
        </w:numPr>
        <w:spacing w:before="100" w:beforeAutospacing="1" w:after="100" w:afterAutospacing="1"/>
      </w:pPr>
      <w:r>
        <w:t>Physical and occupational therapy initiated</w:t>
      </w:r>
    </w:p>
    <w:p w14:paraId="3C321F62" w14:textId="77777777" w:rsidR="0003644A" w:rsidRDefault="0003644A" w:rsidP="0003644A">
      <w:pPr>
        <w:numPr>
          <w:ilvl w:val="0"/>
          <w:numId w:val="49"/>
        </w:numPr>
        <w:spacing w:before="100" w:beforeAutospacing="1" w:after="100" w:afterAutospacing="1"/>
      </w:pPr>
      <w:r>
        <w:t>Discharged home on postoperative day 3</w:t>
      </w:r>
    </w:p>
    <w:p w14:paraId="69EACB17" w14:textId="77777777" w:rsidR="0003644A" w:rsidRDefault="0003644A" w:rsidP="0003644A">
      <w:pPr>
        <w:numPr>
          <w:ilvl w:val="0"/>
          <w:numId w:val="49"/>
        </w:numPr>
        <w:spacing w:before="100" w:beforeAutospacing="1" w:after="100" w:afterAutospacing="1"/>
      </w:pPr>
      <w:r>
        <w:t>Full strength restored in all four extremities</w:t>
      </w:r>
      <w:commentRangeEnd w:id="6"/>
      <w:r w:rsidR="00BB71AB">
        <w:rPr>
          <w:rStyle w:val="CommentReference"/>
          <w:sz w:val="24"/>
          <w:szCs w:val="24"/>
        </w:rPr>
        <w:commentReference w:id="6"/>
      </w:r>
    </w:p>
    <w:p w14:paraId="612D6548" w14:textId="77777777" w:rsidR="0003644A" w:rsidRPr="007F19A3" w:rsidRDefault="0003644A" w:rsidP="0003644A"/>
    <w:p w14:paraId="2187FBA3" w14:textId="77777777" w:rsidR="0003644A" w:rsidRDefault="0003644A">
      <w:pPr>
        <w:rPr>
          <w:rFonts w:eastAsia="Times New Roman" w:cstheme="minorHAnsi"/>
          <w:sz w:val="52"/>
        </w:rPr>
      </w:pPr>
      <w:r>
        <w:rPr>
          <w:rFonts w:cstheme="minorHAnsi"/>
        </w:rPr>
        <w:br w:type="page"/>
      </w:r>
    </w:p>
    <w:p w14:paraId="6112F0E8" w14:textId="4D03B01C" w:rsidR="00372376" w:rsidRPr="00B07A3B" w:rsidRDefault="0086468C" w:rsidP="00372376">
      <w:pPr>
        <w:pStyle w:val="Heading1"/>
        <w:rPr>
          <w:rFonts w:cstheme="minorHAnsi"/>
        </w:rPr>
      </w:pPr>
      <w:r>
        <w:rPr>
          <w:rFonts w:cstheme="minorHAnsi"/>
        </w:rPr>
        <w:lastRenderedPageBreak/>
        <w:t>Results</w:t>
      </w:r>
    </w:p>
    <w:p w14:paraId="2EB0E49A" w14:textId="77777777" w:rsidR="00372376" w:rsidRPr="00B07A3B" w:rsidRDefault="00372376" w:rsidP="00372376">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533EA623" w14:textId="77777777" w:rsidR="00372376" w:rsidRPr="005E27DD" w:rsidRDefault="00372376" w:rsidP="00372376">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includes the figures/tables from your manuscript</w:t>
      </w:r>
      <w:r>
        <w:rPr>
          <w:rFonts w:eastAsia="Times New Roman" w:cstheme="minorHAnsi"/>
        </w:rPr>
        <w:t xml:space="preserve"> (called LAB MEDIA). </w:t>
      </w:r>
    </w:p>
    <w:p w14:paraId="25785D6A" w14:textId="0C692D87" w:rsidR="00372376" w:rsidRPr="00495959" w:rsidRDefault="00372376" w:rsidP="00372376">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w:t>
      </w:r>
    </w:p>
    <w:p w14:paraId="15A4770A" w14:textId="77777777" w:rsidR="00372376" w:rsidRPr="000F0F14" w:rsidRDefault="00372376" w:rsidP="00372376">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617771B4" w14:textId="77777777" w:rsidR="00372376" w:rsidRPr="00B07A3B" w:rsidRDefault="00372376" w:rsidP="00372376">
      <w:pPr>
        <w:ind w:left="360"/>
        <w:outlineLvl w:val="0"/>
        <w:rPr>
          <w:rFonts w:cstheme="minorHAnsi"/>
          <w:lang w:eastAsia="zh-TW"/>
        </w:rPr>
      </w:pPr>
    </w:p>
    <w:p w14:paraId="3E51F3A3" w14:textId="0D0EA675" w:rsidR="00372376" w:rsidRPr="00985FE6" w:rsidRDefault="0086468C" w:rsidP="00372376">
      <w:pPr>
        <w:pStyle w:val="ListParagraph"/>
        <w:numPr>
          <w:ilvl w:val="0"/>
          <w:numId w:val="3"/>
        </w:numPr>
        <w:spacing w:before="240"/>
        <w:outlineLvl w:val="0"/>
        <w:rPr>
          <w:rFonts w:cstheme="minorHAnsi"/>
          <w:lang w:eastAsia="zh-TW"/>
        </w:rPr>
      </w:pPr>
      <w:r>
        <w:rPr>
          <w:rFonts w:cstheme="minorHAnsi"/>
          <w:b/>
        </w:rPr>
        <w:t>Results</w:t>
      </w:r>
      <w:r w:rsidR="00372376">
        <w:rPr>
          <w:rFonts w:cstheme="minorHAnsi"/>
          <w:b/>
        </w:rPr>
        <w:t xml:space="preserve"> </w:t>
      </w:r>
    </w:p>
    <w:p w14:paraId="68FC879C" w14:textId="77777777" w:rsidR="00372376" w:rsidRPr="00985FE6" w:rsidRDefault="00372376" w:rsidP="00372376">
      <w:pPr>
        <w:pStyle w:val="ListParagraph"/>
        <w:spacing w:before="240"/>
        <w:ind w:left="360"/>
        <w:outlineLvl w:val="0"/>
        <w:rPr>
          <w:rFonts w:cstheme="minorHAnsi"/>
          <w:lang w:eastAsia="zh-TW"/>
        </w:rPr>
      </w:pPr>
    </w:p>
    <w:p w14:paraId="1E706462" w14:textId="2C0269E3" w:rsidR="0069023F" w:rsidRDefault="0069023F" w:rsidP="0069023F">
      <w:pPr>
        <w:pStyle w:val="Narration"/>
        <w:numPr>
          <w:ilvl w:val="1"/>
          <w:numId w:val="3"/>
        </w:numPr>
      </w:pPr>
      <w:r>
        <w:t xml:space="preserve">Histopathology of the resected mass confirmed a mature ganglioneuroma without malignant transformation </w:t>
      </w:r>
      <w:r w:rsidRPr="00E7068E">
        <w:rPr>
          <w:b/>
        </w:rPr>
        <w:t>[1]</w:t>
      </w:r>
      <w:r>
        <w:t>.</w:t>
      </w:r>
    </w:p>
    <w:p w14:paraId="58C7C6F6" w14:textId="77777777" w:rsidR="0069023F" w:rsidRDefault="0069023F" w:rsidP="0069023F"/>
    <w:p w14:paraId="0328B086" w14:textId="73A4E4A8" w:rsidR="0069023F" w:rsidRDefault="0069023F" w:rsidP="0069023F">
      <w:pPr>
        <w:pStyle w:val="ShotDescription"/>
        <w:numPr>
          <w:ilvl w:val="2"/>
          <w:numId w:val="3"/>
        </w:numPr>
      </w:pPr>
      <w:r>
        <w:t xml:space="preserve">LAB MEDIA: Figure 2. </w:t>
      </w:r>
    </w:p>
    <w:p w14:paraId="4B08C066" w14:textId="77777777" w:rsidR="0069023F" w:rsidRDefault="0069023F" w:rsidP="0069023F"/>
    <w:p w14:paraId="29C9D9FB" w14:textId="77777777" w:rsidR="0069023F" w:rsidRDefault="0069023F" w:rsidP="0069023F"/>
    <w:p w14:paraId="3FBC4342" w14:textId="77777777" w:rsidR="0069023F" w:rsidRDefault="0069023F" w:rsidP="0069023F">
      <w:pPr>
        <w:pStyle w:val="Narration"/>
        <w:numPr>
          <w:ilvl w:val="1"/>
          <w:numId w:val="3"/>
        </w:numPr>
      </w:pPr>
      <w:commentRangeStart w:id="7"/>
      <w:r>
        <w:t xml:space="preserve">Postoperative MRI confirmed gross total resection of the neoplasm </w:t>
      </w:r>
      <w:r w:rsidRPr="00E7068E">
        <w:rPr>
          <w:b/>
        </w:rPr>
        <w:t>[1]</w:t>
      </w:r>
      <w:r>
        <w:t xml:space="preserve"> with decompression of the spinal cord </w:t>
      </w:r>
      <w:r w:rsidRPr="00E7068E">
        <w:rPr>
          <w:b/>
        </w:rPr>
        <w:t>[2]</w:t>
      </w:r>
      <w:r>
        <w:t>.</w:t>
      </w:r>
    </w:p>
    <w:p w14:paraId="346D02FC" w14:textId="77777777" w:rsidR="0069023F" w:rsidRDefault="0069023F" w:rsidP="0069023F">
      <w:pPr>
        <w:pStyle w:val="ShotDescription"/>
        <w:numPr>
          <w:ilvl w:val="2"/>
          <w:numId w:val="3"/>
        </w:numPr>
      </w:pPr>
      <w:r>
        <w:t>LAB MEDIA: Figure 3. Video editor: Highlight the postoperative sagittal MRI images showing the surgical site where the enhancing mass is no longer visible.</w:t>
      </w:r>
    </w:p>
    <w:p w14:paraId="55184660" w14:textId="77777777" w:rsidR="0069023F" w:rsidRPr="00E7068E" w:rsidRDefault="0069023F" w:rsidP="0069023F">
      <w:pPr>
        <w:pStyle w:val="ShotDescription"/>
        <w:numPr>
          <w:ilvl w:val="2"/>
          <w:numId w:val="3"/>
        </w:numPr>
      </w:pPr>
      <w:r>
        <w:t>LAB MEDIA: Figure 3. Video editor: Highlight the axial T2-weighted MRI showing the spinal cord with open space surrounding it after decompression.</w:t>
      </w:r>
      <w:commentRangeEnd w:id="7"/>
      <w:r w:rsidRPr="00E7068E">
        <w:rPr>
          <w:rStyle w:val="CommentReference"/>
          <w:sz w:val="24"/>
          <w:szCs w:val="24"/>
        </w:rPr>
        <w:commentReference w:id="7"/>
      </w:r>
    </w:p>
    <w:p w14:paraId="18C28E1D" w14:textId="77777777" w:rsidR="00372376" w:rsidRPr="00B07A3B" w:rsidRDefault="00372376" w:rsidP="00372376">
      <w:pPr>
        <w:pStyle w:val="ListParagraph"/>
        <w:spacing w:before="120"/>
        <w:ind w:left="360"/>
        <w:contextualSpacing w:val="0"/>
        <w:outlineLvl w:val="0"/>
        <w:rPr>
          <w:rFonts w:cstheme="minorHAnsi"/>
        </w:rPr>
      </w:pPr>
    </w:p>
    <w:p w14:paraId="7AD2AF92" w14:textId="77777777" w:rsidR="00372376" w:rsidRPr="00495959" w:rsidRDefault="00372376" w:rsidP="00372376">
      <w:pPr>
        <w:rPr>
          <w:rFonts w:eastAsia="Times New Roman" w:cstheme="minorHAnsi"/>
          <w:sz w:val="52"/>
        </w:rPr>
      </w:pPr>
    </w:p>
    <w:p w14:paraId="00E4DD89" w14:textId="7FA6675A" w:rsidR="00AD3B41" w:rsidRPr="00012B08" w:rsidRDefault="00AD3B41" w:rsidP="00012B08">
      <w:pPr>
        <w:rPr>
          <w:rFonts w:cstheme="minorHAnsi"/>
          <w:sz w:val="22"/>
          <w:szCs w:val="22"/>
        </w:rPr>
      </w:pPr>
    </w:p>
    <w:sectPr w:rsidR="00AD3B41" w:rsidRPr="00012B08"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7-22T03:19:00Z" w:initials="PG">
    <w:p w14:paraId="5EE8C8D4" w14:textId="77777777" w:rsidR="00B56173" w:rsidRDefault="00B56173" w:rsidP="00B56173">
      <w:pPr>
        <w:pStyle w:val="CommentText"/>
      </w:pPr>
      <w:r>
        <w:rPr>
          <w:rStyle w:val="CommentReference"/>
        </w:rPr>
        <w:annotationRef/>
      </w:r>
      <w:r>
        <w:rPr>
          <w:b/>
          <w:bCs/>
          <w:highlight w:val="yellow"/>
        </w:rPr>
        <w:t>Authors</w:t>
      </w:r>
      <w:r>
        <w:rPr>
          <w:highlight w:val="yellow"/>
        </w:rPr>
        <w:t>:</w:t>
      </w:r>
      <w:r>
        <w:rPr>
          <w:highlight w:val="yellow"/>
        </w:rPr>
        <w:br/>
        <w:t>We generally avoid using text slides in our video scripts. However, given the nature of the case presented in your article, we are considering making an exception and are working to accommodate the important information that does not have corresponding video footage.</w:t>
      </w:r>
    </w:p>
    <w:p w14:paraId="236D65A7" w14:textId="77777777" w:rsidR="00B56173" w:rsidRDefault="00B56173" w:rsidP="00B56173">
      <w:pPr>
        <w:pStyle w:val="CommentText"/>
      </w:pPr>
      <w:r>
        <w:rPr>
          <w:highlight w:val="yellow"/>
        </w:rPr>
        <w:t>That said, it would not be feasible to include a large number of text slides consecutively, as this may interrupt the flow of the video. Therefore, we would like to propose the following approach:</w:t>
      </w:r>
    </w:p>
    <w:p w14:paraId="36E17C14" w14:textId="77777777" w:rsidR="00B56173" w:rsidRDefault="00B56173" w:rsidP="00B56173">
      <w:pPr>
        <w:pStyle w:val="CommentText"/>
      </w:pPr>
      <w:r>
        <w:rPr>
          <w:highlight w:val="yellow"/>
        </w:rPr>
        <w:t xml:space="preserve">The information currently planned for </w:t>
      </w:r>
      <w:r>
        <w:rPr>
          <w:b/>
          <w:bCs/>
          <w:highlight w:val="yellow"/>
        </w:rPr>
        <w:t>Text Slides 1–5</w:t>
      </w:r>
      <w:r>
        <w:rPr>
          <w:highlight w:val="yellow"/>
        </w:rPr>
        <w:t xml:space="preserve"> can instead be incorporated as responses to the first three interview questions.</w:t>
      </w:r>
    </w:p>
    <w:p w14:paraId="0361DEE4" w14:textId="77777777" w:rsidR="00B56173" w:rsidRDefault="00B56173" w:rsidP="00B56173">
      <w:pPr>
        <w:pStyle w:val="CommentText"/>
        <w:numPr>
          <w:ilvl w:val="1"/>
          <w:numId w:val="50"/>
        </w:numPr>
      </w:pPr>
      <w:r>
        <w:rPr>
          <w:highlight w:val="yellow"/>
        </w:rPr>
        <w:t>If preferred, the interview responses can be self-recorded and shared with us, and we will incorporate the footage into the video.</w:t>
      </w:r>
    </w:p>
    <w:p w14:paraId="1A2F905C" w14:textId="77777777" w:rsidR="00B56173" w:rsidRDefault="00B56173" w:rsidP="00B56173">
      <w:pPr>
        <w:pStyle w:val="CommentText"/>
        <w:numPr>
          <w:ilvl w:val="1"/>
          <w:numId w:val="50"/>
        </w:numPr>
      </w:pPr>
      <w:r>
        <w:rPr>
          <w:highlight w:val="yellow"/>
        </w:rPr>
        <w:t>Alternatively, we can generate narration for the interview responses and accompany it with appropriate still images or supporting visuals.</w:t>
      </w:r>
    </w:p>
  </w:comment>
  <w:comment w:id="3" w:author="Poornima  G" w:date="2026-07-22T03:20:00Z" w:initials="PG">
    <w:p w14:paraId="0F8B5956" w14:textId="77777777" w:rsidR="00B56173" w:rsidRDefault="00B56173" w:rsidP="00B56173">
      <w:pPr>
        <w:pStyle w:val="CommentText"/>
      </w:pPr>
      <w:r>
        <w:rPr>
          <w:rStyle w:val="CommentReference"/>
        </w:rPr>
        <w:annotationRef/>
      </w:r>
      <w:r>
        <w:rPr>
          <w:b/>
          <w:bCs/>
          <w:highlight w:val="yellow"/>
          <w:lang w:val="en-IN"/>
        </w:rPr>
        <w:t>Authors</w:t>
      </w:r>
      <w:r>
        <w:rPr>
          <w:highlight w:val="yellow"/>
          <w:lang w:val="en-IN"/>
        </w:rPr>
        <w:t>: This text card can be displayed right before the protocol footage</w:t>
      </w:r>
    </w:p>
  </w:comment>
  <w:comment w:id="4" w:author="Poornima  G" w:date="2026-07-22T03:25:00Z" w:initials="PG">
    <w:p w14:paraId="3785E840" w14:textId="77777777" w:rsidR="00BB71AB" w:rsidRDefault="00BB71AB" w:rsidP="00BB71AB">
      <w:pPr>
        <w:pStyle w:val="CommentText"/>
      </w:pPr>
      <w:r>
        <w:rPr>
          <w:rStyle w:val="CommentReference"/>
        </w:rPr>
        <w:annotationRef/>
      </w:r>
      <w:r>
        <w:rPr>
          <w:b/>
          <w:bCs/>
          <w:highlight w:val="yellow"/>
          <w:lang w:val="en-IN"/>
        </w:rPr>
        <w:t>Authors</w:t>
      </w:r>
      <w:r>
        <w:rPr>
          <w:highlight w:val="yellow"/>
          <w:lang w:val="en-IN"/>
        </w:rPr>
        <w:t>:</w:t>
      </w:r>
      <w:r>
        <w:rPr>
          <w:highlight w:val="yellow"/>
          <w:lang w:val="en-IN"/>
        </w:rPr>
        <w:br/>
        <w:t>Thank you for providing the raw video files and the corresponding timestamps. We truly appreciate the time and effort you have invested in preparing these materials.</w:t>
      </w:r>
    </w:p>
    <w:p w14:paraId="272B9FB1" w14:textId="77777777" w:rsidR="00BB71AB" w:rsidRDefault="00BB71AB" w:rsidP="00BB71AB">
      <w:pPr>
        <w:pStyle w:val="CommentText"/>
      </w:pPr>
      <w:r>
        <w:rPr>
          <w:highlight w:val="yellow"/>
          <w:lang w:val="en-IN"/>
        </w:rPr>
        <w:t>In the script, each narration step has been further divided into individual shots, which are numbered using three-digit bulleting (for example, 2.1.1, 2.1.2). Each shot is expected to correspond to approximately 20–25 seconds of video. In accordance with our journal guidelines, we need to match the duration of each video clip as closely as possible to its corresponding narration.</w:t>
      </w:r>
    </w:p>
    <w:p w14:paraId="4F9A04DE" w14:textId="77777777" w:rsidR="00BB71AB" w:rsidRDefault="00BB71AB" w:rsidP="00BB71AB">
      <w:pPr>
        <w:pStyle w:val="CommentText"/>
      </w:pPr>
      <w:r>
        <w:rPr>
          <w:highlight w:val="yellow"/>
          <w:lang w:val="en-IN"/>
        </w:rPr>
        <w:t>Therefore, we kindly request that you provide more precise timestamps (approximately 20–25 seconds) for each individual shot. This will help ensure that the final video accurately aligns with the narration.</w:t>
      </w:r>
      <w:r>
        <w:rPr>
          <w:highlight w:val="yellow"/>
          <w:lang w:val="en-IN"/>
        </w:rPr>
        <w:br/>
        <w:t xml:space="preserve">An example of the required timestamp format has been added in </w:t>
      </w:r>
      <w:r>
        <w:rPr>
          <w:b/>
          <w:bCs/>
          <w:color w:val="EE0000"/>
          <w:highlight w:val="yellow"/>
          <w:lang w:val="en-IN"/>
        </w:rPr>
        <w:t>red font</w:t>
      </w:r>
      <w:r>
        <w:rPr>
          <w:highlight w:val="yellow"/>
          <w:lang w:val="en-IN"/>
        </w:rPr>
        <w:t xml:space="preserve"> under </w:t>
      </w:r>
      <w:r>
        <w:rPr>
          <w:b/>
          <w:bCs/>
          <w:highlight w:val="yellow"/>
          <w:lang w:val="en-IN"/>
        </w:rPr>
        <w:t>Step 2.1.1</w:t>
      </w:r>
      <w:r>
        <w:rPr>
          <w:highlight w:val="yellow"/>
          <w:lang w:val="en-IN"/>
        </w:rPr>
        <w:t xml:space="preserve"> for reference.</w:t>
      </w:r>
    </w:p>
    <w:p w14:paraId="6CEC8857" w14:textId="77777777" w:rsidR="00BB71AB" w:rsidRDefault="00BB71AB" w:rsidP="00BB71AB">
      <w:pPr>
        <w:pStyle w:val="CommentText"/>
      </w:pPr>
      <w:r>
        <w:rPr>
          <w:highlight w:val="yellow"/>
          <w:lang w:val="en-IN"/>
        </w:rPr>
        <w:t xml:space="preserve">We understand that this is a surgical procedure and that many individual actions may take longer than 20–25 seconds to complete. In such cases, we kindly ask that you provide approximately </w:t>
      </w:r>
      <w:r>
        <w:rPr>
          <w:b/>
          <w:bCs/>
          <w:highlight w:val="yellow"/>
          <w:lang w:val="en-IN"/>
        </w:rPr>
        <w:t>10 seconds from the beginning of the action and 10 seconds from the end of the action</w:t>
      </w:r>
      <w:r>
        <w:rPr>
          <w:highlight w:val="yellow"/>
          <w:lang w:val="en-IN"/>
        </w:rPr>
        <w:t xml:space="preserve"> for each shot. This approach will allow us to capture the key portions of each action while maintaining the pacing required for the video.</w:t>
      </w:r>
    </w:p>
  </w:comment>
  <w:comment w:id="5" w:author="Poornima  G" w:date="2026-07-22T03:27:00Z" w:initials="PG">
    <w:p w14:paraId="47A0F899" w14:textId="77777777" w:rsidR="00BB71AB" w:rsidRDefault="00BB71AB" w:rsidP="00BB71AB">
      <w:pPr>
        <w:pStyle w:val="CommentText"/>
      </w:pPr>
      <w:r>
        <w:rPr>
          <w:rStyle w:val="CommentReference"/>
        </w:rPr>
        <w:annotationRef/>
      </w:r>
      <w:r>
        <w:rPr>
          <w:b/>
          <w:bCs/>
          <w:highlight w:val="yellow"/>
          <w:lang w:val="en-IN"/>
        </w:rPr>
        <w:t>Authors</w:t>
      </w:r>
      <w:r>
        <w:rPr>
          <w:highlight w:val="yellow"/>
          <w:lang w:val="en-IN"/>
        </w:rPr>
        <w:t>: Would you have the footage for these steps by any chance? If not, then no problem (see the next comment bubble)</w:t>
      </w:r>
    </w:p>
  </w:comment>
  <w:comment w:id="6" w:author="Poornima  G" w:date="2026-07-22T03:29:00Z" w:initials="PG">
    <w:p w14:paraId="5D97582C" w14:textId="77777777" w:rsidR="00BB71AB" w:rsidRDefault="00BB71AB" w:rsidP="00BB71AB">
      <w:pPr>
        <w:pStyle w:val="CommentText"/>
      </w:pPr>
      <w:r>
        <w:rPr>
          <w:rStyle w:val="CommentReference"/>
        </w:rPr>
        <w:annotationRef/>
      </w:r>
      <w:r>
        <w:rPr>
          <w:b/>
          <w:bCs/>
          <w:color w:val="000000"/>
          <w:highlight w:val="yellow"/>
          <w:lang w:val="en-IN"/>
        </w:rPr>
        <w:t>Authors:</w:t>
      </w:r>
      <w:r>
        <w:rPr>
          <w:color w:val="000000"/>
          <w:highlight w:val="yellow"/>
          <w:lang w:val="en-IN"/>
        </w:rPr>
        <w:t xml:space="preserve"> Would it be acceptable to replace this text-heavy slide with a simple on-screen text overlay that reads:</w:t>
      </w:r>
    </w:p>
    <w:p w14:paraId="121E7092" w14:textId="77777777" w:rsidR="00BB71AB" w:rsidRDefault="00BB71AB" w:rsidP="00BB71AB">
      <w:pPr>
        <w:pStyle w:val="CommentText"/>
      </w:pPr>
      <w:r>
        <w:rPr>
          <w:b/>
          <w:bCs/>
          <w:color w:val="000000"/>
          <w:highlight w:val="yellow"/>
          <w:lang w:val="en-IN"/>
        </w:rPr>
        <w:t>"Refer to the text protocol for postoperative management and follow-up details."</w:t>
      </w:r>
    </w:p>
    <w:p w14:paraId="71A9E1EF" w14:textId="77777777" w:rsidR="00BB71AB" w:rsidRDefault="00BB71AB" w:rsidP="00BB71AB">
      <w:pPr>
        <w:pStyle w:val="CommentText"/>
      </w:pPr>
      <w:r>
        <w:rPr>
          <w:color w:val="000000"/>
          <w:highlight w:val="yellow"/>
          <w:lang w:val="en-IN"/>
        </w:rPr>
        <w:t>This approach would help maintain the visual flow of the video while still directing viewers to the complete postoperative information provided in the manuscript.</w:t>
      </w:r>
    </w:p>
  </w:comment>
  <w:comment w:id="7" w:author="Poornima  G" w:date="2026-07-22T03:38:00Z" w:initials="PG">
    <w:p w14:paraId="17E504E8" w14:textId="77777777" w:rsidR="0069023F" w:rsidRDefault="0069023F" w:rsidP="0069023F">
      <w:pPr>
        <w:pStyle w:val="CommentText"/>
      </w:pPr>
      <w:r>
        <w:rPr>
          <w:rStyle w:val="CommentReference"/>
        </w:rPr>
        <w:annotationRef/>
      </w:r>
      <w:r>
        <w:rPr>
          <w:b/>
          <w:bCs/>
          <w:highlight w:val="yellow"/>
        </w:rPr>
        <w:t>Authors:</w:t>
      </w:r>
      <w:r>
        <w:rPr>
          <w:highlight w:val="yellow"/>
        </w:rPr>
        <w:t xml:space="preserve"> Could you please draw a box around the region where the tumor was initially located?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2F905C" w15:done="0"/>
  <w15:commentEx w15:paraId="0F8B5956" w15:done="0"/>
  <w15:commentEx w15:paraId="6CEC8857" w15:done="0"/>
  <w15:commentEx w15:paraId="47A0F899" w15:done="0"/>
  <w15:commentEx w15:paraId="71A9E1EF" w15:done="0"/>
  <w15:commentEx w15:paraId="17E504E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D852EA" w16cex:dateUtc="2026-07-21T21:49:00Z"/>
  <w16cex:commentExtensible w16cex:durableId="3306527C" w16cex:dateUtc="2026-07-21T21:50:00Z"/>
  <w16cex:commentExtensible w16cex:durableId="1D958841" w16cex:dateUtc="2026-07-21T21:55:00Z"/>
  <w16cex:commentExtensible w16cex:durableId="7BBE9B69" w16cex:dateUtc="2026-07-21T21:57:00Z"/>
  <w16cex:commentExtensible w16cex:durableId="466B6708" w16cex:dateUtc="2026-07-21T21:59:00Z"/>
  <w16cex:commentExtensible w16cex:durableId="7CAF3023" w16cex:dateUtc="2026-07-21T22: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2F905C" w16cid:durableId="28D852EA"/>
  <w16cid:commentId w16cid:paraId="0F8B5956" w16cid:durableId="3306527C"/>
  <w16cid:commentId w16cid:paraId="6CEC8857" w16cid:durableId="1D958841"/>
  <w16cid:commentId w16cid:paraId="47A0F899" w16cid:durableId="7BBE9B69"/>
  <w16cid:commentId w16cid:paraId="71A9E1EF" w16cid:durableId="466B6708"/>
  <w16cid:commentId w16cid:paraId="17E504E8" w16cid:durableId="7CAF30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962D1" w14:textId="77777777" w:rsidR="004D5462" w:rsidRDefault="004D5462">
      <w:r>
        <w:separator/>
      </w:r>
    </w:p>
    <w:p w14:paraId="1080AD6B" w14:textId="77777777" w:rsidR="004D5462" w:rsidRDefault="004D5462"/>
  </w:endnote>
  <w:endnote w:type="continuationSeparator" w:id="0">
    <w:p w14:paraId="3EC9194D" w14:textId="77777777" w:rsidR="004D5462" w:rsidRDefault="004D5462">
      <w:r>
        <w:continuationSeparator/>
      </w:r>
    </w:p>
    <w:p w14:paraId="43DC6687" w14:textId="77777777" w:rsidR="004D5462" w:rsidRDefault="004D54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Meiryo">
    <w:charset w:val="80"/>
    <w:family w:val="swiss"/>
    <w:pitch w:val="variable"/>
    <w:sig w:usb0="E00002FF" w:usb1="6AC7FFFF" w:usb2="08000012" w:usb3="00000000" w:csb0="0002009F" w:csb1="00000000"/>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C89FCB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3644A">
      <w:rPr>
        <w:rFonts w:cstheme="minorHAnsi"/>
        <w:noProof/>
        <w:lang w:val="en-US"/>
      </w:rPr>
      <w:t>2026</w:t>
    </w:r>
    <w:r w:rsidR="000E236A" w:rsidRPr="000E236A">
      <w:rPr>
        <w:rFonts w:cstheme="minorHAnsi"/>
        <w:lang w:val="en-US"/>
      </w:rPr>
      <w:fldChar w:fldCharType="end"/>
    </w:r>
    <w:r w:rsidRPr="000E236A">
      <w:rPr>
        <w:rFonts w:cstheme="minorHAnsi"/>
      </w:rPr>
      <w:t>, Jo</w:t>
    </w:r>
    <w:r w:rsidR="00A461D1">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5D891" w14:textId="77777777" w:rsidR="004D5462" w:rsidRDefault="004D5462">
      <w:r>
        <w:separator/>
      </w:r>
    </w:p>
    <w:p w14:paraId="79E22C6E" w14:textId="77777777" w:rsidR="004D5462" w:rsidRDefault="004D5462"/>
  </w:footnote>
  <w:footnote w:type="continuationSeparator" w:id="0">
    <w:p w14:paraId="5738E9E2" w14:textId="77777777" w:rsidR="004D5462" w:rsidRDefault="004D5462">
      <w:r>
        <w:continuationSeparator/>
      </w:r>
    </w:p>
    <w:p w14:paraId="3D715A65" w14:textId="77777777" w:rsidR="004D5462" w:rsidRDefault="004D54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1F964A7"/>
    <w:multiLevelType w:val="multilevel"/>
    <w:tmpl w:val="52DA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0D6C2A4F"/>
    <w:multiLevelType w:val="hybridMultilevel"/>
    <w:tmpl w:val="C874BF24"/>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1F3F78AA"/>
    <w:multiLevelType w:val="multilevel"/>
    <w:tmpl w:val="C33E9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DB0857"/>
    <w:multiLevelType w:val="hybridMultilevel"/>
    <w:tmpl w:val="4A6C77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3C83C52"/>
    <w:multiLevelType w:val="multilevel"/>
    <w:tmpl w:val="CA06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ED2B8D"/>
    <w:multiLevelType w:val="multilevel"/>
    <w:tmpl w:val="FC64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5"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B906959"/>
    <w:multiLevelType w:val="hybridMultilevel"/>
    <w:tmpl w:val="8796F29E"/>
    <w:lvl w:ilvl="0" w:tplc="31922B3A">
      <w:start w:val="1"/>
      <w:numFmt w:val="bullet"/>
      <w:lvlText w:val=""/>
      <w:lvlJc w:val="left"/>
      <w:pPr>
        <w:ind w:left="1440" w:hanging="360"/>
      </w:pPr>
      <w:rPr>
        <w:rFonts w:ascii="Symbol" w:hAnsi="Symbol"/>
      </w:rPr>
    </w:lvl>
    <w:lvl w:ilvl="1" w:tplc="DBAE407C">
      <w:start w:val="1"/>
      <w:numFmt w:val="bullet"/>
      <w:lvlText w:val=""/>
      <w:lvlJc w:val="left"/>
      <w:pPr>
        <w:ind w:left="1440" w:hanging="360"/>
      </w:pPr>
      <w:rPr>
        <w:rFonts w:ascii="Symbol" w:hAnsi="Symbol"/>
      </w:rPr>
    </w:lvl>
    <w:lvl w:ilvl="2" w:tplc="27F8C80C">
      <w:start w:val="1"/>
      <w:numFmt w:val="bullet"/>
      <w:lvlText w:val=""/>
      <w:lvlJc w:val="left"/>
      <w:pPr>
        <w:ind w:left="1440" w:hanging="360"/>
      </w:pPr>
      <w:rPr>
        <w:rFonts w:ascii="Symbol" w:hAnsi="Symbol"/>
      </w:rPr>
    </w:lvl>
    <w:lvl w:ilvl="3" w:tplc="E79C0E86">
      <w:start w:val="1"/>
      <w:numFmt w:val="bullet"/>
      <w:lvlText w:val=""/>
      <w:lvlJc w:val="left"/>
      <w:pPr>
        <w:ind w:left="1440" w:hanging="360"/>
      </w:pPr>
      <w:rPr>
        <w:rFonts w:ascii="Symbol" w:hAnsi="Symbol"/>
      </w:rPr>
    </w:lvl>
    <w:lvl w:ilvl="4" w:tplc="8D5EE198">
      <w:start w:val="1"/>
      <w:numFmt w:val="bullet"/>
      <w:lvlText w:val=""/>
      <w:lvlJc w:val="left"/>
      <w:pPr>
        <w:ind w:left="1440" w:hanging="360"/>
      </w:pPr>
      <w:rPr>
        <w:rFonts w:ascii="Symbol" w:hAnsi="Symbol"/>
      </w:rPr>
    </w:lvl>
    <w:lvl w:ilvl="5" w:tplc="1C88FE1A">
      <w:start w:val="1"/>
      <w:numFmt w:val="bullet"/>
      <w:lvlText w:val=""/>
      <w:lvlJc w:val="left"/>
      <w:pPr>
        <w:ind w:left="1440" w:hanging="360"/>
      </w:pPr>
      <w:rPr>
        <w:rFonts w:ascii="Symbol" w:hAnsi="Symbol"/>
      </w:rPr>
    </w:lvl>
    <w:lvl w:ilvl="6" w:tplc="D90E80FA">
      <w:start w:val="1"/>
      <w:numFmt w:val="bullet"/>
      <w:lvlText w:val=""/>
      <w:lvlJc w:val="left"/>
      <w:pPr>
        <w:ind w:left="1440" w:hanging="360"/>
      </w:pPr>
      <w:rPr>
        <w:rFonts w:ascii="Symbol" w:hAnsi="Symbol"/>
      </w:rPr>
    </w:lvl>
    <w:lvl w:ilvl="7" w:tplc="6E24B780">
      <w:start w:val="1"/>
      <w:numFmt w:val="bullet"/>
      <w:lvlText w:val=""/>
      <w:lvlJc w:val="left"/>
      <w:pPr>
        <w:ind w:left="1440" w:hanging="360"/>
      </w:pPr>
      <w:rPr>
        <w:rFonts w:ascii="Symbol" w:hAnsi="Symbol"/>
      </w:rPr>
    </w:lvl>
    <w:lvl w:ilvl="8" w:tplc="5D8E8B88">
      <w:start w:val="1"/>
      <w:numFmt w:val="bullet"/>
      <w:lvlText w:val=""/>
      <w:lvlJc w:val="left"/>
      <w:pPr>
        <w:ind w:left="1440" w:hanging="360"/>
      </w:pPr>
      <w:rPr>
        <w:rFonts w:ascii="Symbol" w:hAnsi="Symbol"/>
      </w:rPr>
    </w:lvl>
  </w:abstractNum>
  <w:abstractNum w:abstractNumId="37" w15:restartNumberingAfterBreak="0">
    <w:nsid w:val="66A6392B"/>
    <w:multiLevelType w:val="multilevel"/>
    <w:tmpl w:val="F11C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9"/>
  </w:num>
  <w:num w:numId="2" w16cid:durableId="599022016">
    <w:abstractNumId w:val="41"/>
  </w:num>
  <w:num w:numId="3" w16cid:durableId="157157113">
    <w:abstractNumId w:val="40"/>
  </w:num>
  <w:num w:numId="4" w16cid:durableId="94518384">
    <w:abstractNumId w:val="31"/>
  </w:num>
  <w:num w:numId="5" w16cid:durableId="209999702">
    <w:abstractNumId w:val="15"/>
  </w:num>
  <w:num w:numId="6" w16cid:durableId="1459685572">
    <w:abstractNumId w:val="34"/>
  </w:num>
  <w:num w:numId="7" w16cid:durableId="228031132">
    <w:abstractNumId w:val="43"/>
  </w:num>
  <w:num w:numId="8" w16cid:durableId="1597859644">
    <w:abstractNumId w:val="12"/>
  </w:num>
  <w:num w:numId="9" w16cid:durableId="784496459">
    <w:abstractNumId w:val="21"/>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8"/>
  </w:num>
  <w:num w:numId="18" w16cid:durableId="1599216356">
    <w:abstractNumId w:val="32"/>
  </w:num>
  <w:num w:numId="19" w16cid:durableId="1729379947">
    <w:abstractNumId w:val="30"/>
  </w:num>
  <w:num w:numId="20" w16cid:durableId="18824919">
    <w:abstractNumId w:val="23"/>
  </w:num>
  <w:num w:numId="21" w16cid:durableId="1170372592">
    <w:abstractNumId w:val="22"/>
  </w:num>
  <w:num w:numId="22" w16cid:durableId="1461454741">
    <w:abstractNumId w:val="10"/>
  </w:num>
  <w:num w:numId="23" w16cid:durableId="1354306633">
    <w:abstractNumId w:val="19"/>
  </w:num>
  <w:num w:numId="24" w16cid:durableId="279800298">
    <w:abstractNumId w:val="35"/>
  </w:num>
  <w:num w:numId="25" w16cid:durableId="305820415">
    <w:abstractNumId w:val="14"/>
  </w:num>
  <w:num w:numId="26" w16cid:durableId="1024021112">
    <w:abstractNumId w:val="28"/>
  </w:num>
  <w:num w:numId="27" w16cid:durableId="848561004">
    <w:abstractNumId w:val="25"/>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8"/>
  </w:num>
  <w:num w:numId="39" w16cid:durableId="172493793">
    <w:abstractNumId w:val="42"/>
  </w:num>
  <w:num w:numId="40" w16cid:durableId="1162430656">
    <w:abstractNumId w:val="24"/>
  </w:num>
  <w:num w:numId="41" w16cid:durableId="857502586">
    <w:abstractNumId w:val="26"/>
  </w:num>
  <w:num w:numId="42" w16cid:durableId="829755101">
    <w:abstractNumId w:val="33"/>
  </w:num>
  <w:num w:numId="43" w16cid:durableId="419373707">
    <w:abstractNumId w:val="13"/>
  </w:num>
  <w:num w:numId="44" w16cid:durableId="1470783084">
    <w:abstractNumId w:val="11"/>
  </w:num>
  <w:num w:numId="45" w16cid:durableId="2061711556">
    <w:abstractNumId w:val="29"/>
  </w:num>
  <w:num w:numId="46" w16cid:durableId="1580410539">
    <w:abstractNumId w:val="16"/>
  </w:num>
  <w:num w:numId="47" w16cid:durableId="1317995826">
    <w:abstractNumId w:val="37"/>
  </w:num>
  <w:num w:numId="48" w16cid:durableId="183788911">
    <w:abstractNumId w:val="17"/>
  </w:num>
  <w:num w:numId="49" w16cid:durableId="1594508837">
    <w:abstractNumId w:val="20"/>
  </w:num>
  <w:num w:numId="50" w16cid:durableId="715006386">
    <w:abstractNumId w:val="3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34D"/>
    <w:rsid w:val="00010DD0"/>
    <w:rsid w:val="0001266D"/>
    <w:rsid w:val="00012B08"/>
    <w:rsid w:val="00013862"/>
    <w:rsid w:val="00023E22"/>
    <w:rsid w:val="00024322"/>
    <w:rsid w:val="00025DE9"/>
    <w:rsid w:val="000326C8"/>
    <w:rsid w:val="000326F7"/>
    <w:rsid w:val="0003279B"/>
    <w:rsid w:val="0003644A"/>
    <w:rsid w:val="00037828"/>
    <w:rsid w:val="00040233"/>
    <w:rsid w:val="00043807"/>
    <w:rsid w:val="00045112"/>
    <w:rsid w:val="00055137"/>
    <w:rsid w:val="00074929"/>
    <w:rsid w:val="00076D79"/>
    <w:rsid w:val="00083792"/>
    <w:rsid w:val="00085F90"/>
    <w:rsid w:val="0008613B"/>
    <w:rsid w:val="00090BAC"/>
    <w:rsid w:val="0009624C"/>
    <w:rsid w:val="000A2498"/>
    <w:rsid w:val="000A76B5"/>
    <w:rsid w:val="000B0B1A"/>
    <w:rsid w:val="000B2085"/>
    <w:rsid w:val="000B387A"/>
    <w:rsid w:val="000B4E9A"/>
    <w:rsid w:val="000C27AE"/>
    <w:rsid w:val="000C39AF"/>
    <w:rsid w:val="000C47D2"/>
    <w:rsid w:val="000C6AEE"/>
    <w:rsid w:val="000D065F"/>
    <w:rsid w:val="000D0D24"/>
    <w:rsid w:val="000D17E8"/>
    <w:rsid w:val="000D2C59"/>
    <w:rsid w:val="000D35D9"/>
    <w:rsid w:val="000D67E3"/>
    <w:rsid w:val="000E1C29"/>
    <w:rsid w:val="000E236A"/>
    <w:rsid w:val="000E6166"/>
    <w:rsid w:val="000F05F6"/>
    <w:rsid w:val="000F0F14"/>
    <w:rsid w:val="000F1A61"/>
    <w:rsid w:val="001016BD"/>
    <w:rsid w:val="001026D1"/>
    <w:rsid w:val="001052C8"/>
    <w:rsid w:val="00106F46"/>
    <w:rsid w:val="001115D1"/>
    <w:rsid w:val="00125924"/>
    <w:rsid w:val="00126973"/>
    <w:rsid w:val="001302B1"/>
    <w:rsid w:val="00130CDB"/>
    <w:rsid w:val="001331E3"/>
    <w:rsid w:val="001423BE"/>
    <w:rsid w:val="00143557"/>
    <w:rsid w:val="001469E6"/>
    <w:rsid w:val="00151824"/>
    <w:rsid w:val="001528A5"/>
    <w:rsid w:val="00162D51"/>
    <w:rsid w:val="0016471F"/>
    <w:rsid w:val="00176D6F"/>
    <w:rsid w:val="00177B33"/>
    <w:rsid w:val="001819E3"/>
    <w:rsid w:val="00184EF9"/>
    <w:rsid w:val="00191A77"/>
    <w:rsid w:val="00194DBB"/>
    <w:rsid w:val="001B3024"/>
    <w:rsid w:val="001B5C46"/>
    <w:rsid w:val="001C3C85"/>
    <w:rsid w:val="001C5DB5"/>
    <w:rsid w:val="001C7BBC"/>
    <w:rsid w:val="001D66A5"/>
    <w:rsid w:val="001E2225"/>
    <w:rsid w:val="001E230F"/>
    <w:rsid w:val="001E52A3"/>
    <w:rsid w:val="001F0890"/>
    <w:rsid w:val="001F615E"/>
    <w:rsid w:val="00214268"/>
    <w:rsid w:val="002422D6"/>
    <w:rsid w:val="00244485"/>
    <w:rsid w:val="00244CDB"/>
    <w:rsid w:val="00247BFF"/>
    <w:rsid w:val="0025310D"/>
    <w:rsid w:val="002544F1"/>
    <w:rsid w:val="002553AE"/>
    <w:rsid w:val="00257A2F"/>
    <w:rsid w:val="002617AD"/>
    <w:rsid w:val="00264483"/>
    <w:rsid w:val="00264B3C"/>
    <w:rsid w:val="00265C44"/>
    <w:rsid w:val="00265EAD"/>
    <w:rsid w:val="00265F76"/>
    <w:rsid w:val="00266E21"/>
    <w:rsid w:val="002773BA"/>
    <w:rsid w:val="00277C90"/>
    <w:rsid w:val="00277F11"/>
    <w:rsid w:val="00283E3E"/>
    <w:rsid w:val="00285077"/>
    <w:rsid w:val="002851C5"/>
    <w:rsid w:val="00287206"/>
    <w:rsid w:val="00292508"/>
    <w:rsid w:val="002929B8"/>
    <w:rsid w:val="00294464"/>
    <w:rsid w:val="002A6FCF"/>
    <w:rsid w:val="002A7F8B"/>
    <w:rsid w:val="002B009A"/>
    <w:rsid w:val="002B025E"/>
    <w:rsid w:val="002B0D88"/>
    <w:rsid w:val="002B26D4"/>
    <w:rsid w:val="002B55D9"/>
    <w:rsid w:val="002B7584"/>
    <w:rsid w:val="002C54DB"/>
    <w:rsid w:val="002D03CD"/>
    <w:rsid w:val="002D52A1"/>
    <w:rsid w:val="002E5509"/>
    <w:rsid w:val="002E7521"/>
    <w:rsid w:val="002F0D42"/>
    <w:rsid w:val="002F3829"/>
    <w:rsid w:val="002F38CF"/>
    <w:rsid w:val="003036C1"/>
    <w:rsid w:val="00305187"/>
    <w:rsid w:val="0030618C"/>
    <w:rsid w:val="00311FBF"/>
    <w:rsid w:val="003138D4"/>
    <w:rsid w:val="003176C4"/>
    <w:rsid w:val="00320715"/>
    <w:rsid w:val="00322C71"/>
    <w:rsid w:val="00330494"/>
    <w:rsid w:val="00330F1B"/>
    <w:rsid w:val="003326AD"/>
    <w:rsid w:val="00333FA4"/>
    <w:rsid w:val="00336C61"/>
    <w:rsid w:val="003374BD"/>
    <w:rsid w:val="00342D7B"/>
    <w:rsid w:val="0034684D"/>
    <w:rsid w:val="00347FE0"/>
    <w:rsid w:val="003513A5"/>
    <w:rsid w:val="00355D9B"/>
    <w:rsid w:val="00357FB7"/>
    <w:rsid w:val="00363153"/>
    <w:rsid w:val="00364249"/>
    <w:rsid w:val="00372376"/>
    <w:rsid w:val="00373BE4"/>
    <w:rsid w:val="003754A7"/>
    <w:rsid w:val="0038502C"/>
    <w:rsid w:val="00386777"/>
    <w:rsid w:val="00395684"/>
    <w:rsid w:val="003A1109"/>
    <w:rsid w:val="003A49C2"/>
    <w:rsid w:val="003A6C29"/>
    <w:rsid w:val="003B00BE"/>
    <w:rsid w:val="003B0379"/>
    <w:rsid w:val="003B3E2A"/>
    <w:rsid w:val="003B5E26"/>
    <w:rsid w:val="003C1044"/>
    <w:rsid w:val="003C32EC"/>
    <w:rsid w:val="003C6E94"/>
    <w:rsid w:val="003D0847"/>
    <w:rsid w:val="003D0FD6"/>
    <w:rsid w:val="003D39F6"/>
    <w:rsid w:val="003E2BC9"/>
    <w:rsid w:val="003F4B52"/>
    <w:rsid w:val="003F5B32"/>
    <w:rsid w:val="004034B6"/>
    <w:rsid w:val="004114EA"/>
    <w:rsid w:val="00411E58"/>
    <w:rsid w:val="00414B4F"/>
    <w:rsid w:val="00420A1E"/>
    <w:rsid w:val="00421271"/>
    <w:rsid w:val="00426350"/>
    <w:rsid w:val="00434192"/>
    <w:rsid w:val="00436B90"/>
    <w:rsid w:val="00440FFA"/>
    <w:rsid w:val="004425EC"/>
    <w:rsid w:val="00443E8B"/>
    <w:rsid w:val="00450B27"/>
    <w:rsid w:val="00453116"/>
    <w:rsid w:val="00455510"/>
    <w:rsid w:val="00455638"/>
    <w:rsid w:val="004566CC"/>
    <w:rsid w:val="00456A5D"/>
    <w:rsid w:val="0046452A"/>
    <w:rsid w:val="00464D72"/>
    <w:rsid w:val="0046689C"/>
    <w:rsid w:val="00472752"/>
    <w:rsid w:val="0047306D"/>
    <w:rsid w:val="00473C27"/>
    <w:rsid w:val="00473E1C"/>
    <w:rsid w:val="0048283A"/>
    <w:rsid w:val="00482D4C"/>
    <w:rsid w:val="00483E1B"/>
    <w:rsid w:val="00491B01"/>
    <w:rsid w:val="00493A57"/>
    <w:rsid w:val="004C1095"/>
    <w:rsid w:val="004C2DAD"/>
    <w:rsid w:val="004C6ED2"/>
    <w:rsid w:val="004D4A4F"/>
    <w:rsid w:val="004D5462"/>
    <w:rsid w:val="004D5C8C"/>
    <w:rsid w:val="004E0C5A"/>
    <w:rsid w:val="004E2BE1"/>
    <w:rsid w:val="004E35F1"/>
    <w:rsid w:val="004E3F8E"/>
    <w:rsid w:val="004E4801"/>
    <w:rsid w:val="004E5008"/>
    <w:rsid w:val="004F664D"/>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5757"/>
    <w:rsid w:val="0058214E"/>
    <w:rsid w:val="005829FA"/>
    <w:rsid w:val="00584BE3"/>
    <w:rsid w:val="00585ECC"/>
    <w:rsid w:val="005925C3"/>
    <w:rsid w:val="00594A84"/>
    <w:rsid w:val="005A02B6"/>
    <w:rsid w:val="005A09D8"/>
    <w:rsid w:val="005A1F5E"/>
    <w:rsid w:val="005A33C6"/>
    <w:rsid w:val="005A3F8F"/>
    <w:rsid w:val="005B6859"/>
    <w:rsid w:val="005C6D1E"/>
    <w:rsid w:val="005D0F8B"/>
    <w:rsid w:val="005D783F"/>
    <w:rsid w:val="005E2B7E"/>
    <w:rsid w:val="005F0509"/>
    <w:rsid w:val="005F18A3"/>
    <w:rsid w:val="005F1ADF"/>
    <w:rsid w:val="005F2DBA"/>
    <w:rsid w:val="00604177"/>
    <w:rsid w:val="006137EC"/>
    <w:rsid w:val="00620CC7"/>
    <w:rsid w:val="00622BE8"/>
    <w:rsid w:val="00626AF2"/>
    <w:rsid w:val="006346FE"/>
    <w:rsid w:val="00634BEC"/>
    <w:rsid w:val="0063641D"/>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7274F"/>
    <w:rsid w:val="006801B1"/>
    <w:rsid w:val="0069023F"/>
    <w:rsid w:val="0069665E"/>
    <w:rsid w:val="006A0250"/>
    <w:rsid w:val="006A14A2"/>
    <w:rsid w:val="006A1B4F"/>
    <w:rsid w:val="006A21CB"/>
    <w:rsid w:val="006A6324"/>
    <w:rsid w:val="006B2573"/>
    <w:rsid w:val="006C08AE"/>
    <w:rsid w:val="006C0E87"/>
    <w:rsid w:val="006C1A1D"/>
    <w:rsid w:val="006C1A3B"/>
    <w:rsid w:val="006C4093"/>
    <w:rsid w:val="006D1F9B"/>
    <w:rsid w:val="006D3AC7"/>
    <w:rsid w:val="006D7676"/>
    <w:rsid w:val="006E16D4"/>
    <w:rsid w:val="006F06AF"/>
    <w:rsid w:val="006F1916"/>
    <w:rsid w:val="006F2681"/>
    <w:rsid w:val="00710EA3"/>
    <w:rsid w:val="0071156C"/>
    <w:rsid w:val="0071294C"/>
    <w:rsid w:val="00724E3B"/>
    <w:rsid w:val="00731E5D"/>
    <w:rsid w:val="00736CF8"/>
    <w:rsid w:val="00745D4B"/>
    <w:rsid w:val="00746865"/>
    <w:rsid w:val="007474E4"/>
    <w:rsid w:val="007548F3"/>
    <w:rsid w:val="007574EC"/>
    <w:rsid w:val="0076691B"/>
    <w:rsid w:val="00767C63"/>
    <w:rsid w:val="0077071A"/>
    <w:rsid w:val="00772380"/>
    <w:rsid w:val="00772548"/>
    <w:rsid w:val="0077363A"/>
    <w:rsid w:val="00777388"/>
    <w:rsid w:val="00785075"/>
    <w:rsid w:val="00790E8C"/>
    <w:rsid w:val="007978D8"/>
    <w:rsid w:val="007A149A"/>
    <w:rsid w:val="007A4E1D"/>
    <w:rsid w:val="007B0FBB"/>
    <w:rsid w:val="007B3E0E"/>
    <w:rsid w:val="007D4222"/>
    <w:rsid w:val="007D61A8"/>
    <w:rsid w:val="007E516C"/>
    <w:rsid w:val="007E6E00"/>
    <w:rsid w:val="007E7571"/>
    <w:rsid w:val="007F48D4"/>
    <w:rsid w:val="00802635"/>
    <w:rsid w:val="00804C75"/>
    <w:rsid w:val="00806B1B"/>
    <w:rsid w:val="008123C3"/>
    <w:rsid w:val="00816F53"/>
    <w:rsid w:val="00817D9F"/>
    <w:rsid w:val="00831E2A"/>
    <w:rsid w:val="00831FBF"/>
    <w:rsid w:val="00832FA5"/>
    <w:rsid w:val="0083566C"/>
    <w:rsid w:val="00836659"/>
    <w:rsid w:val="008373A7"/>
    <w:rsid w:val="0084302B"/>
    <w:rsid w:val="008459FC"/>
    <w:rsid w:val="00851B3E"/>
    <w:rsid w:val="00851C4B"/>
    <w:rsid w:val="00853882"/>
    <w:rsid w:val="00854994"/>
    <w:rsid w:val="00860BC3"/>
    <w:rsid w:val="0086468C"/>
    <w:rsid w:val="0087208C"/>
    <w:rsid w:val="00873D1A"/>
    <w:rsid w:val="00873DFB"/>
    <w:rsid w:val="00875BE8"/>
    <w:rsid w:val="00877B88"/>
    <w:rsid w:val="0088113B"/>
    <w:rsid w:val="008A0177"/>
    <w:rsid w:val="008A413E"/>
    <w:rsid w:val="008A7A3E"/>
    <w:rsid w:val="008B6C2F"/>
    <w:rsid w:val="008C642C"/>
    <w:rsid w:val="008D0E4A"/>
    <w:rsid w:val="008D2A6A"/>
    <w:rsid w:val="008D52FB"/>
    <w:rsid w:val="008D58EC"/>
    <w:rsid w:val="008E74F7"/>
    <w:rsid w:val="008F239E"/>
    <w:rsid w:val="008F7754"/>
    <w:rsid w:val="0090117D"/>
    <w:rsid w:val="009055DD"/>
    <w:rsid w:val="00906EFB"/>
    <w:rsid w:val="009114D8"/>
    <w:rsid w:val="00912FE5"/>
    <w:rsid w:val="009135AC"/>
    <w:rsid w:val="009149A4"/>
    <w:rsid w:val="009212DD"/>
    <w:rsid w:val="00921AB9"/>
    <w:rsid w:val="00927B12"/>
    <w:rsid w:val="009301B8"/>
    <w:rsid w:val="00931D78"/>
    <w:rsid w:val="00941F06"/>
    <w:rsid w:val="009431F3"/>
    <w:rsid w:val="00947092"/>
    <w:rsid w:val="009470DC"/>
    <w:rsid w:val="00951A8E"/>
    <w:rsid w:val="009538A4"/>
    <w:rsid w:val="00954870"/>
    <w:rsid w:val="00954BDD"/>
    <w:rsid w:val="00962168"/>
    <w:rsid w:val="009625B1"/>
    <w:rsid w:val="00966F67"/>
    <w:rsid w:val="009809C5"/>
    <w:rsid w:val="00985F44"/>
    <w:rsid w:val="00987081"/>
    <w:rsid w:val="00992857"/>
    <w:rsid w:val="00997611"/>
    <w:rsid w:val="009A0E7C"/>
    <w:rsid w:val="009A2C33"/>
    <w:rsid w:val="009A3CBD"/>
    <w:rsid w:val="009B2183"/>
    <w:rsid w:val="009B3807"/>
    <w:rsid w:val="009B4EE3"/>
    <w:rsid w:val="009B671E"/>
    <w:rsid w:val="009C041E"/>
    <w:rsid w:val="009C060D"/>
    <w:rsid w:val="009C2062"/>
    <w:rsid w:val="009C7B9A"/>
    <w:rsid w:val="009D21B9"/>
    <w:rsid w:val="009E4241"/>
    <w:rsid w:val="009E57BE"/>
    <w:rsid w:val="009E7BDA"/>
    <w:rsid w:val="009F0554"/>
    <w:rsid w:val="009F356C"/>
    <w:rsid w:val="009F51F2"/>
    <w:rsid w:val="00A00584"/>
    <w:rsid w:val="00A07468"/>
    <w:rsid w:val="00A164F5"/>
    <w:rsid w:val="00A179EA"/>
    <w:rsid w:val="00A20578"/>
    <w:rsid w:val="00A20DA8"/>
    <w:rsid w:val="00A218EC"/>
    <w:rsid w:val="00A310D7"/>
    <w:rsid w:val="00A3138F"/>
    <w:rsid w:val="00A319BE"/>
    <w:rsid w:val="00A31F9A"/>
    <w:rsid w:val="00A40760"/>
    <w:rsid w:val="00A4233A"/>
    <w:rsid w:val="00A437CD"/>
    <w:rsid w:val="00A44EFB"/>
    <w:rsid w:val="00A4609D"/>
    <w:rsid w:val="00A461D1"/>
    <w:rsid w:val="00A5213D"/>
    <w:rsid w:val="00A5222C"/>
    <w:rsid w:val="00A568F8"/>
    <w:rsid w:val="00A60320"/>
    <w:rsid w:val="00A72FC5"/>
    <w:rsid w:val="00A730E3"/>
    <w:rsid w:val="00A77CF6"/>
    <w:rsid w:val="00A84BA8"/>
    <w:rsid w:val="00A84C50"/>
    <w:rsid w:val="00A91283"/>
    <w:rsid w:val="00A96833"/>
    <w:rsid w:val="00AA132F"/>
    <w:rsid w:val="00AB3338"/>
    <w:rsid w:val="00AC16C3"/>
    <w:rsid w:val="00AC5EF4"/>
    <w:rsid w:val="00AC63FC"/>
    <w:rsid w:val="00AD3B12"/>
    <w:rsid w:val="00AD3B41"/>
    <w:rsid w:val="00AD4F04"/>
    <w:rsid w:val="00AE11E8"/>
    <w:rsid w:val="00AE2480"/>
    <w:rsid w:val="00AF3977"/>
    <w:rsid w:val="00AF623F"/>
    <w:rsid w:val="00B00969"/>
    <w:rsid w:val="00B0143B"/>
    <w:rsid w:val="00B0394A"/>
    <w:rsid w:val="00B04340"/>
    <w:rsid w:val="00B07593"/>
    <w:rsid w:val="00B07A3B"/>
    <w:rsid w:val="00B13941"/>
    <w:rsid w:val="00B2603A"/>
    <w:rsid w:val="00B33E59"/>
    <w:rsid w:val="00B340A8"/>
    <w:rsid w:val="00B3428E"/>
    <w:rsid w:val="00B36993"/>
    <w:rsid w:val="00B40E12"/>
    <w:rsid w:val="00B41650"/>
    <w:rsid w:val="00B435B8"/>
    <w:rsid w:val="00B4499C"/>
    <w:rsid w:val="00B5116D"/>
    <w:rsid w:val="00B56173"/>
    <w:rsid w:val="00B60E0A"/>
    <w:rsid w:val="00B6201D"/>
    <w:rsid w:val="00B653B7"/>
    <w:rsid w:val="00B66A14"/>
    <w:rsid w:val="00B7250F"/>
    <w:rsid w:val="00B807E5"/>
    <w:rsid w:val="00B847A0"/>
    <w:rsid w:val="00B87BC5"/>
    <w:rsid w:val="00BA0371"/>
    <w:rsid w:val="00BA2EF5"/>
    <w:rsid w:val="00BB71AB"/>
    <w:rsid w:val="00BC0BCE"/>
    <w:rsid w:val="00BC3F28"/>
    <w:rsid w:val="00BC6DA7"/>
    <w:rsid w:val="00BD4346"/>
    <w:rsid w:val="00BE051D"/>
    <w:rsid w:val="00BE756D"/>
    <w:rsid w:val="00BF2674"/>
    <w:rsid w:val="00BF2B34"/>
    <w:rsid w:val="00BF3754"/>
    <w:rsid w:val="00C00F3F"/>
    <w:rsid w:val="00C035C7"/>
    <w:rsid w:val="00C058AE"/>
    <w:rsid w:val="00C12062"/>
    <w:rsid w:val="00C1481E"/>
    <w:rsid w:val="00C2620F"/>
    <w:rsid w:val="00C34F4C"/>
    <w:rsid w:val="00C428F1"/>
    <w:rsid w:val="00C602B2"/>
    <w:rsid w:val="00C70C90"/>
    <w:rsid w:val="00C7374B"/>
    <w:rsid w:val="00C766A8"/>
    <w:rsid w:val="00C8109F"/>
    <w:rsid w:val="00C82679"/>
    <w:rsid w:val="00C836F3"/>
    <w:rsid w:val="00C9250E"/>
    <w:rsid w:val="00C93B2F"/>
    <w:rsid w:val="00C96FC6"/>
    <w:rsid w:val="00C97B11"/>
    <w:rsid w:val="00CB039A"/>
    <w:rsid w:val="00CB0B79"/>
    <w:rsid w:val="00CB16E3"/>
    <w:rsid w:val="00CB5DE5"/>
    <w:rsid w:val="00CC0C58"/>
    <w:rsid w:val="00CC1850"/>
    <w:rsid w:val="00CC29BF"/>
    <w:rsid w:val="00CC52BE"/>
    <w:rsid w:val="00CD4FE2"/>
    <w:rsid w:val="00CD515D"/>
    <w:rsid w:val="00CD63B8"/>
    <w:rsid w:val="00CD7F92"/>
    <w:rsid w:val="00CE10F2"/>
    <w:rsid w:val="00CE4904"/>
    <w:rsid w:val="00CE52D4"/>
    <w:rsid w:val="00CE696A"/>
    <w:rsid w:val="00CF2130"/>
    <w:rsid w:val="00CF22F6"/>
    <w:rsid w:val="00CF6830"/>
    <w:rsid w:val="00CF771C"/>
    <w:rsid w:val="00D00EF4"/>
    <w:rsid w:val="00D103FE"/>
    <w:rsid w:val="00D10BFA"/>
    <w:rsid w:val="00D10F00"/>
    <w:rsid w:val="00D150D8"/>
    <w:rsid w:val="00D2431A"/>
    <w:rsid w:val="00D30007"/>
    <w:rsid w:val="00D300CE"/>
    <w:rsid w:val="00D37C1A"/>
    <w:rsid w:val="00D406D6"/>
    <w:rsid w:val="00D45AF7"/>
    <w:rsid w:val="00D466AF"/>
    <w:rsid w:val="00D473BF"/>
    <w:rsid w:val="00D47642"/>
    <w:rsid w:val="00D5169F"/>
    <w:rsid w:val="00D610AF"/>
    <w:rsid w:val="00D6314B"/>
    <w:rsid w:val="00D64D13"/>
    <w:rsid w:val="00D654B4"/>
    <w:rsid w:val="00D662C7"/>
    <w:rsid w:val="00D712A3"/>
    <w:rsid w:val="00D75084"/>
    <w:rsid w:val="00D75193"/>
    <w:rsid w:val="00D753C1"/>
    <w:rsid w:val="00D7547B"/>
    <w:rsid w:val="00D76772"/>
    <w:rsid w:val="00D80DEB"/>
    <w:rsid w:val="00D87F73"/>
    <w:rsid w:val="00D95C4C"/>
    <w:rsid w:val="00DA117F"/>
    <w:rsid w:val="00DA17FB"/>
    <w:rsid w:val="00DA1A65"/>
    <w:rsid w:val="00DB0E7E"/>
    <w:rsid w:val="00DB16A4"/>
    <w:rsid w:val="00DB3580"/>
    <w:rsid w:val="00DB7EBA"/>
    <w:rsid w:val="00DC058D"/>
    <w:rsid w:val="00DC1E08"/>
    <w:rsid w:val="00DC1E10"/>
    <w:rsid w:val="00DC2504"/>
    <w:rsid w:val="00DC311D"/>
    <w:rsid w:val="00DC7C84"/>
    <w:rsid w:val="00DC7D3A"/>
    <w:rsid w:val="00DD231A"/>
    <w:rsid w:val="00DD2CF9"/>
    <w:rsid w:val="00DD5482"/>
    <w:rsid w:val="00DE0E89"/>
    <w:rsid w:val="00DE2554"/>
    <w:rsid w:val="00DE2882"/>
    <w:rsid w:val="00DE46DB"/>
    <w:rsid w:val="00DE66F3"/>
    <w:rsid w:val="00DF0865"/>
    <w:rsid w:val="00DF1693"/>
    <w:rsid w:val="00DF307B"/>
    <w:rsid w:val="00E04EFB"/>
    <w:rsid w:val="00E072C2"/>
    <w:rsid w:val="00E07700"/>
    <w:rsid w:val="00E24673"/>
    <w:rsid w:val="00E24898"/>
    <w:rsid w:val="00E27EF5"/>
    <w:rsid w:val="00E355EE"/>
    <w:rsid w:val="00E35FB3"/>
    <w:rsid w:val="00E36ACC"/>
    <w:rsid w:val="00E44C46"/>
    <w:rsid w:val="00E46C9B"/>
    <w:rsid w:val="00E55496"/>
    <w:rsid w:val="00E65758"/>
    <w:rsid w:val="00E662CA"/>
    <w:rsid w:val="00E8076C"/>
    <w:rsid w:val="00E86E4B"/>
    <w:rsid w:val="00E87DA4"/>
    <w:rsid w:val="00E9682A"/>
    <w:rsid w:val="00EA15F6"/>
    <w:rsid w:val="00EA20E5"/>
    <w:rsid w:val="00EA2756"/>
    <w:rsid w:val="00EA341C"/>
    <w:rsid w:val="00EA4B94"/>
    <w:rsid w:val="00EA60D4"/>
    <w:rsid w:val="00EC098C"/>
    <w:rsid w:val="00EC3C46"/>
    <w:rsid w:val="00EC69FF"/>
    <w:rsid w:val="00ED00F1"/>
    <w:rsid w:val="00ED23F4"/>
    <w:rsid w:val="00ED592D"/>
    <w:rsid w:val="00ED6438"/>
    <w:rsid w:val="00EE00CF"/>
    <w:rsid w:val="00EE1E2F"/>
    <w:rsid w:val="00EE39ED"/>
    <w:rsid w:val="00EE4460"/>
    <w:rsid w:val="00EF4E2B"/>
    <w:rsid w:val="00F0293A"/>
    <w:rsid w:val="00F045D1"/>
    <w:rsid w:val="00F04E9E"/>
    <w:rsid w:val="00F10CF8"/>
    <w:rsid w:val="00F10FAD"/>
    <w:rsid w:val="00F146E3"/>
    <w:rsid w:val="00F153F4"/>
    <w:rsid w:val="00F22F5E"/>
    <w:rsid w:val="00F3061E"/>
    <w:rsid w:val="00F35094"/>
    <w:rsid w:val="00F4412A"/>
    <w:rsid w:val="00F537EB"/>
    <w:rsid w:val="00F56299"/>
    <w:rsid w:val="00F56A75"/>
    <w:rsid w:val="00F60B45"/>
    <w:rsid w:val="00F60C18"/>
    <w:rsid w:val="00F64FB6"/>
    <w:rsid w:val="00F728FB"/>
    <w:rsid w:val="00F734E7"/>
    <w:rsid w:val="00F75FA1"/>
    <w:rsid w:val="00F76A1C"/>
    <w:rsid w:val="00F80FD0"/>
    <w:rsid w:val="00F8149F"/>
    <w:rsid w:val="00F83448"/>
    <w:rsid w:val="00F86A8E"/>
    <w:rsid w:val="00F910F1"/>
    <w:rsid w:val="00F917CF"/>
    <w:rsid w:val="00F95E8D"/>
    <w:rsid w:val="00FA1A9D"/>
    <w:rsid w:val="00FA532D"/>
    <w:rsid w:val="00FA7A79"/>
    <w:rsid w:val="00FA7D51"/>
    <w:rsid w:val="00FC389E"/>
    <w:rsid w:val="00FC5752"/>
    <w:rsid w:val="00FD0FEA"/>
    <w:rsid w:val="00FD1497"/>
    <w:rsid w:val="00FE059A"/>
    <w:rsid w:val="00FE1D64"/>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paragraph" w:styleId="Heading3">
    <w:name w:val="heading 3"/>
    <w:basedOn w:val="Normal"/>
    <w:next w:val="Normal"/>
    <w:link w:val="Heading3Char"/>
    <w:semiHidden/>
    <w:unhideWhenUsed/>
    <w:qFormat/>
    <w:rsid w:val="0003644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03644A"/>
    <w:rPr>
      <w:rFonts w:cs="Calibri"/>
      <w:color w:val="7030A0"/>
      <w:lang w:val="en-GB"/>
    </w:rPr>
  </w:style>
  <w:style w:type="character" w:customStyle="1" w:styleId="NarrationChar">
    <w:name w:val="Narration Char"/>
    <w:basedOn w:val="DefaultParagraphFont"/>
    <w:link w:val="Narration"/>
    <w:rsid w:val="0003644A"/>
    <w:rPr>
      <w:rFonts w:ascii="Calibri" w:hAnsi="Calibri" w:cs="Calibri"/>
      <w:color w:val="7030A0"/>
      <w:lang w:val="en-GB"/>
    </w:rPr>
  </w:style>
  <w:style w:type="paragraph" w:customStyle="1" w:styleId="ShotDescription">
    <w:name w:val="Shot Description"/>
    <w:basedOn w:val="TemplateShot"/>
    <w:link w:val="ShotDescriptionChar"/>
    <w:qFormat/>
    <w:rsid w:val="0003644A"/>
    <w:rPr>
      <w:rFonts w:cs="Calibri"/>
    </w:rPr>
  </w:style>
  <w:style w:type="character" w:customStyle="1" w:styleId="ShotDescriptionChar">
    <w:name w:val="Shot Description Char"/>
    <w:basedOn w:val="DefaultParagraphFont"/>
    <w:link w:val="ShotDescription"/>
    <w:rsid w:val="0003644A"/>
    <w:rPr>
      <w:rFonts w:ascii="Calibri" w:hAnsi="Calibri" w:cs="Calibri"/>
    </w:rPr>
  </w:style>
  <w:style w:type="paragraph" w:customStyle="1" w:styleId="TemplateNarration">
    <w:name w:val="Template Narration"/>
    <w:basedOn w:val="ListParagraph"/>
    <w:rsid w:val="0003644A"/>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3644A"/>
    <w:pPr>
      <w:widowControl w:val="0"/>
      <w:spacing w:before="120"/>
      <w:ind w:left="1627" w:hanging="720"/>
      <w:contextualSpacing w:val="0"/>
      <w:jc w:val="both"/>
    </w:pPr>
    <w:rPr>
      <w:rFonts w:ascii="Calibri" w:hAnsi="Calibri"/>
    </w:rPr>
  </w:style>
  <w:style w:type="character" w:customStyle="1" w:styleId="Heading3Char">
    <w:name w:val="Heading 3 Char"/>
    <w:basedOn w:val="DefaultParagraphFont"/>
    <w:link w:val="Heading3"/>
    <w:semiHidden/>
    <w:rsid w:val="0003644A"/>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43741005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933818" TargetMode="Externa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5A3305" w:rsidP="005A3305">
          <w:pPr>
            <w:pStyle w:val="BA64A02CAC3F764D974B102CCBE080CD1"/>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5A3305" w:rsidP="005A3305">
          <w:pPr>
            <w:pStyle w:val="CC26871413AF9243AF4034C5BA7F3A38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5A3305" w:rsidP="005A3305">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5A3305" w:rsidP="005A3305">
          <w:pPr>
            <w:pStyle w:val="CF9F3A2530826D419E54CEF60DEF39E61"/>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5A3305" w:rsidP="005A3305">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5A3305" w:rsidP="005A3305">
          <w:pPr>
            <w:pStyle w:val="FA4302C47376B64EB37F5EF54228B8FA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5A3305" w:rsidP="005A3305">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5A3305" w:rsidP="005A3305">
          <w:pPr>
            <w:pStyle w:val="E8A37383A177F94A9426E4124A0D1F68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5A3305" w:rsidP="005A3305">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5A3305" w:rsidP="005A3305">
          <w:pPr>
            <w:pStyle w:val="A81FA8D031154522A3945210687D8116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5A3305" w:rsidP="005A3305">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37DE9C4808C493F8DB9A918A729B5C4"/>
        <w:category>
          <w:name w:val="General"/>
          <w:gallery w:val="placeholder"/>
        </w:category>
        <w:types>
          <w:type w:val="bbPlcHdr"/>
        </w:types>
        <w:behaviors>
          <w:behavior w:val="content"/>
        </w:behaviors>
        <w:guid w:val="{53E3F422-7B7D-44A4-B936-4258F7ED8D45}"/>
      </w:docPartPr>
      <w:docPartBody>
        <w:p w:rsidR="00251E04" w:rsidRDefault="005A3305" w:rsidP="005A3305">
          <w:pPr>
            <w:pStyle w:val="237DE9C4808C493F8DB9A918A729B5C4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ACF53D3930F4D08AA4ABE6964A754B8"/>
        <w:category>
          <w:name w:val="General"/>
          <w:gallery w:val="placeholder"/>
        </w:category>
        <w:types>
          <w:type w:val="bbPlcHdr"/>
        </w:types>
        <w:behaviors>
          <w:behavior w:val="content"/>
        </w:behaviors>
        <w:guid w:val="{FC856EF1-E1E6-4001-99E0-B43834879457}"/>
      </w:docPartPr>
      <w:docPartBody>
        <w:p w:rsidR="00251E04" w:rsidRDefault="005A3305" w:rsidP="005A3305">
          <w:pPr>
            <w:pStyle w:val="1ACF53D3930F4D08AA4ABE6964A754B8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w:t>
          </w:r>
          <w:r w:rsidRPr="00B07A3B">
            <w:rPr>
              <w:rFonts w:eastAsia="Times New Roman" w:cstheme="minorHAnsi"/>
              <w:color w:val="808080"/>
              <w:shd w:val="clear" w:color="auto" w:fill="FFFF00"/>
            </w:rPr>
            <w:t>0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5A3305" w:rsidP="005A3305">
          <w:pPr>
            <w:pStyle w:val="FA3B8336382D449FA0A5B8AA3E36D9A21"/>
          </w:pPr>
          <w:r w:rsidRPr="00B07A3B">
            <w:rPr>
              <w:rFonts w:eastAsia="Times New Roman" w:cstheme="minorHAnsi"/>
              <w:color w:val="808080"/>
              <w:shd w:val="clear" w:color="auto" w:fill="FFFF00"/>
            </w:rPr>
            <w:t xml:space="preserve">Click here to enter </w:t>
          </w:r>
          <w:r>
            <w:rPr>
              <w:rFonts w:eastAsia="Times New Roman" w:cstheme="minorHAnsi"/>
              <w:color w:val="808080"/>
              <w:shd w:val="clear" w:color="auto" w:fill="FFFF00"/>
            </w:rPr>
            <w:t xml:space="preserve">the </w:t>
          </w:r>
          <w:r w:rsidRPr="00B07A3B">
            <w:rPr>
              <w:rFonts w:eastAsia="Times New Roman" w:cstheme="minorHAnsi"/>
              <w:color w:val="808080"/>
              <w:shd w:val="clear" w:color="auto" w:fill="FFFF00"/>
            </w:rPr>
            <w:t>demonstrator(s)</w:t>
          </w:r>
          <w:r>
            <w:rPr>
              <w:rFonts w:eastAsia="Times New Roman" w:cstheme="minorHAnsi"/>
              <w:color w:val="808080"/>
              <w:shd w:val="clear" w:color="auto" w:fill="FFFF00"/>
            </w:rPr>
            <w:t xml:space="preserve"> name</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5A3305" w:rsidP="005A3305">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Meiryo">
    <w:charset w:val="80"/>
    <w:family w:val="swiss"/>
    <w:pitch w:val="variable"/>
    <w:sig w:usb0="E00002FF" w:usb1="6AC7FFFF" w:usb2="08000012" w:usb3="00000000" w:csb0="0002009F" w:csb1="00000000"/>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344A8"/>
    <w:rsid w:val="00070497"/>
    <w:rsid w:val="00071F6C"/>
    <w:rsid w:val="00077BDA"/>
    <w:rsid w:val="00094D84"/>
    <w:rsid w:val="0010269D"/>
    <w:rsid w:val="00186680"/>
    <w:rsid w:val="001B439B"/>
    <w:rsid w:val="001F61DA"/>
    <w:rsid w:val="001F6C86"/>
    <w:rsid w:val="002452FD"/>
    <w:rsid w:val="002470A6"/>
    <w:rsid w:val="00251E04"/>
    <w:rsid w:val="00257C3C"/>
    <w:rsid w:val="0027616B"/>
    <w:rsid w:val="002F6418"/>
    <w:rsid w:val="002F76E2"/>
    <w:rsid w:val="00344E88"/>
    <w:rsid w:val="00356726"/>
    <w:rsid w:val="003C4629"/>
    <w:rsid w:val="003D39F6"/>
    <w:rsid w:val="003D5DD0"/>
    <w:rsid w:val="003E657A"/>
    <w:rsid w:val="003F25B4"/>
    <w:rsid w:val="00436B90"/>
    <w:rsid w:val="0045037E"/>
    <w:rsid w:val="00493C35"/>
    <w:rsid w:val="004A526F"/>
    <w:rsid w:val="004B7842"/>
    <w:rsid w:val="004C6401"/>
    <w:rsid w:val="00507427"/>
    <w:rsid w:val="00510F54"/>
    <w:rsid w:val="0054238C"/>
    <w:rsid w:val="00542F31"/>
    <w:rsid w:val="00565A22"/>
    <w:rsid w:val="00587075"/>
    <w:rsid w:val="005950B3"/>
    <w:rsid w:val="005A3305"/>
    <w:rsid w:val="005B24C0"/>
    <w:rsid w:val="005F2B4A"/>
    <w:rsid w:val="00620CC7"/>
    <w:rsid w:val="00627CAF"/>
    <w:rsid w:val="006857B0"/>
    <w:rsid w:val="00691751"/>
    <w:rsid w:val="006A568E"/>
    <w:rsid w:val="006A7088"/>
    <w:rsid w:val="006B2B83"/>
    <w:rsid w:val="006C1A1D"/>
    <w:rsid w:val="00706CE8"/>
    <w:rsid w:val="00716A63"/>
    <w:rsid w:val="00737D44"/>
    <w:rsid w:val="00753425"/>
    <w:rsid w:val="007571D3"/>
    <w:rsid w:val="007575BF"/>
    <w:rsid w:val="00761E5E"/>
    <w:rsid w:val="0077793F"/>
    <w:rsid w:val="00792E1F"/>
    <w:rsid w:val="007F1F0B"/>
    <w:rsid w:val="00801C92"/>
    <w:rsid w:val="00886687"/>
    <w:rsid w:val="008A06BD"/>
    <w:rsid w:val="008E296E"/>
    <w:rsid w:val="008F498E"/>
    <w:rsid w:val="009333F9"/>
    <w:rsid w:val="00937B16"/>
    <w:rsid w:val="0097064C"/>
    <w:rsid w:val="009E354D"/>
    <w:rsid w:val="00A00584"/>
    <w:rsid w:val="00A12489"/>
    <w:rsid w:val="00A128CE"/>
    <w:rsid w:val="00A3565A"/>
    <w:rsid w:val="00A439E7"/>
    <w:rsid w:val="00A464FD"/>
    <w:rsid w:val="00A4768E"/>
    <w:rsid w:val="00A5699C"/>
    <w:rsid w:val="00A62F99"/>
    <w:rsid w:val="00A74D32"/>
    <w:rsid w:val="00A96833"/>
    <w:rsid w:val="00A97AAB"/>
    <w:rsid w:val="00B04933"/>
    <w:rsid w:val="00B1083B"/>
    <w:rsid w:val="00B2603A"/>
    <w:rsid w:val="00BA0371"/>
    <w:rsid w:val="00BA79A4"/>
    <w:rsid w:val="00BB3236"/>
    <w:rsid w:val="00BC07A2"/>
    <w:rsid w:val="00BE41A6"/>
    <w:rsid w:val="00BE7565"/>
    <w:rsid w:val="00C1481E"/>
    <w:rsid w:val="00C26F24"/>
    <w:rsid w:val="00C27B13"/>
    <w:rsid w:val="00C30852"/>
    <w:rsid w:val="00C52B21"/>
    <w:rsid w:val="00CA15DF"/>
    <w:rsid w:val="00CB5D71"/>
    <w:rsid w:val="00CB754D"/>
    <w:rsid w:val="00CE402E"/>
    <w:rsid w:val="00D42EDE"/>
    <w:rsid w:val="00D610AF"/>
    <w:rsid w:val="00D64D13"/>
    <w:rsid w:val="00D753C1"/>
    <w:rsid w:val="00D75ED4"/>
    <w:rsid w:val="00D76772"/>
    <w:rsid w:val="00DA10A3"/>
    <w:rsid w:val="00DA1A65"/>
    <w:rsid w:val="00DA55E8"/>
    <w:rsid w:val="00DC1E08"/>
    <w:rsid w:val="00DD24AA"/>
    <w:rsid w:val="00DF7A5A"/>
    <w:rsid w:val="00E2725C"/>
    <w:rsid w:val="00E35E5C"/>
    <w:rsid w:val="00E36A89"/>
    <w:rsid w:val="00E36ACC"/>
    <w:rsid w:val="00E63917"/>
    <w:rsid w:val="00E670C3"/>
    <w:rsid w:val="00E74A32"/>
    <w:rsid w:val="00E838FB"/>
    <w:rsid w:val="00E9682A"/>
    <w:rsid w:val="00EC183C"/>
    <w:rsid w:val="00EC38EE"/>
    <w:rsid w:val="00EC5ADC"/>
    <w:rsid w:val="00EF5E67"/>
    <w:rsid w:val="00F05EC7"/>
    <w:rsid w:val="00F11BF9"/>
    <w:rsid w:val="00F4535C"/>
    <w:rsid w:val="00F93B93"/>
    <w:rsid w:val="00FD1D0C"/>
    <w:rsid w:val="00FE1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5A3305"/>
    <w:rPr>
      <w:color w:val="808080"/>
    </w:rPr>
  </w:style>
  <w:style w:type="paragraph" w:customStyle="1" w:styleId="ED42545D3E612540A099E35CCBECFED5">
    <w:name w:val="ED42545D3E612540A099E35CCBECFED5"/>
    <w:rsid w:val="00A97AAB"/>
    <w:rPr>
      <w:rFonts w:eastAsia="Times" w:cs="Calibri (Body)"/>
      <w:color w:val="000000" w:themeColor="text1"/>
    </w:rPr>
  </w:style>
  <w:style w:type="paragraph" w:customStyle="1" w:styleId="59F47C69DF64844CB1DBB3B0466B7312">
    <w:name w:val="59F47C69DF64844CB1DBB3B0466B7312"/>
    <w:rsid w:val="00A97AAB"/>
    <w:rPr>
      <w:rFonts w:eastAsia="Times" w:cs="Calibri (Body)"/>
      <w:color w:val="000000" w:themeColor="text1"/>
    </w:rPr>
  </w:style>
  <w:style w:type="paragraph" w:customStyle="1" w:styleId="1380513B83E9467994B340EDA9EF2666">
    <w:name w:val="1380513B83E9467994B340EDA9EF2666"/>
    <w:rsid w:val="00A97AAB"/>
    <w:rPr>
      <w:rFonts w:eastAsia="Times" w:cs="Calibri (Body)"/>
      <w:color w:val="000000" w:themeColor="text1"/>
    </w:rPr>
  </w:style>
  <w:style w:type="paragraph" w:customStyle="1" w:styleId="E03B9A7497E24A51998B5049226B314A">
    <w:name w:val="E03B9A7497E24A51998B5049226B314A"/>
    <w:rsid w:val="00A97AAB"/>
    <w:rPr>
      <w:rFonts w:eastAsia="Times" w:cs="Calibri (Body)"/>
      <w:color w:val="000000" w:themeColor="text1"/>
    </w:rPr>
  </w:style>
  <w:style w:type="paragraph" w:customStyle="1" w:styleId="DA97A479C3B34AA3A1F934E6F8D3E782">
    <w:name w:val="DA97A479C3B34AA3A1F934E6F8D3E782"/>
    <w:rsid w:val="00A97AAB"/>
    <w:rPr>
      <w:rFonts w:eastAsia="Times" w:cs="Calibri (Body)"/>
      <w:color w:val="000000" w:themeColor="text1"/>
    </w:rPr>
  </w:style>
  <w:style w:type="paragraph" w:customStyle="1" w:styleId="BA64A02CAC3F764D974B102CCBE080CD">
    <w:name w:val="BA64A02CAC3F764D974B102CCBE080CD"/>
    <w:rsid w:val="00A97AAB"/>
    <w:pPr>
      <w:ind w:left="720"/>
      <w:contextualSpacing/>
    </w:pPr>
    <w:rPr>
      <w:rFonts w:eastAsia="Times" w:cs="Calibri (Body)"/>
      <w:color w:val="000000" w:themeColor="text1"/>
    </w:rPr>
  </w:style>
  <w:style w:type="paragraph" w:customStyle="1" w:styleId="174FF9DDB326436CBBF209A4E846C455">
    <w:name w:val="174FF9DDB326436CBBF209A4E846C455"/>
    <w:rsid w:val="00A97AAB"/>
    <w:pPr>
      <w:ind w:left="720"/>
      <w:contextualSpacing/>
    </w:pPr>
    <w:rPr>
      <w:rFonts w:eastAsia="Times" w:cs="Calibri (Body)"/>
      <w:color w:val="000000" w:themeColor="text1"/>
    </w:rPr>
  </w:style>
  <w:style w:type="paragraph" w:customStyle="1" w:styleId="CC26871413AF9243AF4034C5BA7F3A38">
    <w:name w:val="CC26871413AF9243AF4034C5BA7F3A38"/>
    <w:rsid w:val="00A97AAB"/>
    <w:pPr>
      <w:ind w:left="720"/>
      <w:contextualSpacing/>
    </w:pPr>
    <w:rPr>
      <w:rFonts w:eastAsia="Times" w:cs="Calibri (Body)"/>
      <w:color w:val="000000" w:themeColor="text1"/>
    </w:rPr>
  </w:style>
  <w:style w:type="paragraph" w:customStyle="1" w:styleId="B01347F9C431734082D700ADBD60CE5C">
    <w:name w:val="B01347F9C431734082D700ADBD60CE5C"/>
    <w:rsid w:val="00A97AAB"/>
    <w:pPr>
      <w:ind w:left="720"/>
      <w:contextualSpacing/>
    </w:pPr>
    <w:rPr>
      <w:rFonts w:eastAsia="Times" w:cs="Calibri (Body)"/>
      <w:color w:val="000000" w:themeColor="text1"/>
    </w:rPr>
  </w:style>
  <w:style w:type="paragraph" w:customStyle="1" w:styleId="A81FA8D031154522A3945210687D8116">
    <w:name w:val="A81FA8D031154522A3945210687D8116"/>
    <w:rsid w:val="00A97AAB"/>
    <w:pPr>
      <w:ind w:left="720"/>
      <w:contextualSpacing/>
    </w:pPr>
    <w:rPr>
      <w:rFonts w:eastAsia="Times" w:cs="Calibri (Body)"/>
      <w:color w:val="000000" w:themeColor="text1"/>
    </w:rPr>
  </w:style>
  <w:style w:type="paragraph" w:customStyle="1" w:styleId="203FAB2D6D7C490DBE3BCCE371794D1D">
    <w:name w:val="203FAB2D6D7C490DBE3BCCE371794D1D"/>
    <w:rsid w:val="00A97AAB"/>
    <w:pPr>
      <w:ind w:left="720"/>
      <w:contextualSpacing/>
    </w:pPr>
    <w:rPr>
      <w:rFonts w:eastAsia="Times" w:cs="Calibri (Body)"/>
      <w:color w:val="000000" w:themeColor="text1"/>
    </w:rPr>
  </w:style>
  <w:style w:type="paragraph" w:customStyle="1" w:styleId="03EE3379A1BA445699EF6C14FCB2397A">
    <w:name w:val="03EE3379A1BA445699EF6C14FCB2397A"/>
    <w:rsid w:val="00A97AAB"/>
    <w:pPr>
      <w:ind w:left="720"/>
      <w:contextualSpacing/>
    </w:pPr>
    <w:rPr>
      <w:rFonts w:eastAsia="Times" w:cs="Calibri (Body)"/>
      <w:color w:val="000000" w:themeColor="text1"/>
    </w:rPr>
  </w:style>
  <w:style w:type="paragraph" w:customStyle="1" w:styleId="8B43F7D2A7D2418FA8D6DC848A78EECB">
    <w:name w:val="8B43F7D2A7D2418FA8D6DC848A78EECB"/>
    <w:rsid w:val="00A97AAB"/>
    <w:pPr>
      <w:ind w:left="720"/>
      <w:contextualSpacing/>
    </w:pPr>
    <w:rPr>
      <w:rFonts w:eastAsia="Times" w:cs="Calibri (Body)"/>
      <w:color w:val="000000" w:themeColor="text1"/>
    </w:rPr>
  </w:style>
  <w:style w:type="paragraph" w:customStyle="1" w:styleId="CF9F3A2530826D419E54CEF60DEF39E6">
    <w:name w:val="CF9F3A2530826D419E54CEF60DEF39E6"/>
    <w:rsid w:val="00A97AAB"/>
    <w:pPr>
      <w:ind w:left="720"/>
      <w:contextualSpacing/>
    </w:pPr>
    <w:rPr>
      <w:rFonts w:eastAsia="Times" w:cs="Calibri (Body)"/>
      <w:color w:val="000000" w:themeColor="text1"/>
    </w:rPr>
  </w:style>
  <w:style w:type="paragraph" w:customStyle="1" w:styleId="7EFAB539D92D134BA74BF41D437B3227">
    <w:name w:val="7EFAB539D92D134BA74BF41D437B3227"/>
    <w:rsid w:val="00A97AAB"/>
    <w:pPr>
      <w:ind w:left="720"/>
      <w:contextualSpacing/>
    </w:pPr>
    <w:rPr>
      <w:rFonts w:eastAsia="Times" w:cs="Calibri (Body)"/>
      <w:color w:val="000000" w:themeColor="text1"/>
    </w:rPr>
  </w:style>
  <w:style w:type="paragraph" w:customStyle="1" w:styleId="FA4302C47376B64EB37F5EF54228B8FA">
    <w:name w:val="FA4302C47376B64EB37F5EF54228B8FA"/>
    <w:rsid w:val="00A97AAB"/>
    <w:pPr>
      <w:ind w:left="720"/>
      <w:contextualSpacing/>
    </w:pPr>
    <w:rPr>
      <w:rFonts w:eastAsia="Times" w:cs="Calibri (Body)"/>
      <w:color w:val="000000" w:themeColor="text1"/>
    </w:rPr>
  </w:style>
  <w:style w:type="paragraph" w:customStyle="1" w:styleId="47D8E4CF72CC01468E7AA31A2CAAE059">
    <w:name w:val="47D8E4CF72CC01468E7AA31A2CAAE059"/>
    <w:rsid w:val="00A97AAB"/>
    <w:pPr>
      <w:ind w:left="720"/>
      <w:contextualSpacing/>
    </w:pPr>
    <w:rPr>
      <w:rFonts w:eastAsia="Times" w:cs="Calibri (Body)"/>
      <w:color w:val="000000" w:themeColor="text1"/>
    </w:rPr>
  </w:style>
  <w:style w:type="paragraph" w:customStyle="1" w:styleId="E8A37383A177F94A9426E4124A0D1F68">
    <w:name w:val="E8A37383A177F94A9426E4124A0D1F68"/>
    <w:rsid w:val="00A97AAB"/>
    <w:pPr>
      <w:ind w:left="720"/>
      <w:contextualSpacing/>
    </w:pPr>
    <w:rPr>
      <w:rFonts w:eastAsia="Times" w:cs="Calibri (Body)"/>
      <w:color w:val="000000" w:themeColor="text1"/>
    </w:rPr>
  </w:style>
  <w:style w:type="paragraph" w:customStyle="1" w:styleId="C58687ABA6B85E46980DA5895C64F3E3">
    <w:name w:val="C58687ABA6B85E46980DA5895C64F3E3"/>
    <w:rsid w:val="00A97AAB"/>
    <w:pPr>
      <w:ind w:left="720"/>
      <w:contextualSpacing/>
    </w:pPr>
    <w:rPr>
      <w:rFonts w:eastAsia="Times" w:cs="Calibri (Body)"/>
      <w:color w:val="000000" w:themeColor="text1"/>
    </w:rPr>
  </w:style>
  <w:style w:type="paragraph" w:customStyle="1" w:styleId="237DE9C4808C493F8DB9A918A729B5C4">
    <w:name w:val="237DE9C4808C493F8DB9A918A729B5C4"/>
    <w:rsid w:val="00A97AAB"/>
    <w:pPr>
      <w:ind w:left="720"/>
      <w:contextualSpacing/>
    </w:pPr>
    <w:rPr>
      <w:rFonts w:eastAsia="Times" w:cs="Calibri (Body)"/>
      <w:color w:val="000000" w:themeColor="text1"/>
    </w:rPr>
  </w:style>
  <w:style w:type="paragraph" w:customStyle="1" w:styleId="1ACF53D3930F4D08AA4ABE6964A754B8">
    <w:name w:val="1ACF53D3930F4D08AA4ABE6964A754B8"/>
    <w:rsid w:val="00A97AAB"/>
    <w:pPr>
      <w:ind w:left="720"/>
      <w:contextualSpacing/>
    </w:pPr>
    <w:rPr>
      <w:rFonts w:eastAsia="Times" w:cs="Calibri (Body)"/>
      <w:color w:val="000000" w:themeColor="text1"/>
    </w:rPr>
  </w:style>
  <w:style w:type="paragraph" w:customStyle="1" w:styleId="48E3176420874747B75BE7F0DA763C21">
    <w:name w:val="48E3176420874747B75BE7F0DA763C21"/>
    <w:rsid w:val="00A97AAB"/>
    <w:pPr>
      <w:ind w:left="720"/>
      <w:contextualSpacing/>
    </w:pPr>
    <w:rPr>
      <w:rFonts w:eastAsia="Times" w:cs="Calibri (Body)"/>
      <w:color w:val="000000" w:themeColor="text1"/>
    </w:rPr>
  </w:style>
  <w:style w:type="paragraph" w:customStyle="1" w:styleId="046AF88CEBB94847BB1BF1F04F72D2CA">
    <w:name w:val="046AF88CEBB94847BB1BF1F04F72D2CA"/>
    <w:rsid w:val="00A97AAB"/>
    <w:pPr>
      <w:ind w:left="720"/>
      <w:contextualSpacing/>
    </w:pPr>
    <w:rPr>
      <w:rFonts w:eastAsia="Times" w:cs="Calibri (Body)"/>
      <w:color w:val="000000" w:themeColor="text1"/>
    </w:rPr>
  </w:style>
  <w:style w:type="paragraph" w:customStyle="1" w:styleId="DC73D6CB02494B16B23B4DF65A32265B">
    <w:name w:val="DC73D6CB02494B16B23B4DF65A32265B"/>
    <w:rsid w:val="00A97AAB"/>
    <w:pPr>
      <w:ind w:left="720"/>
      <w:contextualSpacing/>
    </w:pPr>
    <w:rPr>
      <w:rFonts w:eastAsia="Times" w:cs="Calibri (Body)"/>
      <w:color w:val="000000" w:themeColor="text1"/>
    </w:rPr>
  </w:style>
  <w:style w:type="paragraph" w:customStyle="1" w:styleId="1568C5218DBC45DDAB9E28A2682A4011">
    <w:name w:val="1568C5218DBC45DDAB9E28A2682A4011"/>
    <w:rsid w:val="00A97AAB"/>
    <w:pPr>
      <w:ind w:left="720"/>
      <w:contextualSpacing/>
    </w:pPr>
    <w:rPr>
      <w:rFonts w:eastAsia="Times" w:cs="Calibri (Body)"/>
      <w:color w:val="000000" w:themeColor="text1"/>
    </w:rPr>
  </w:style>
  <w:style w:type="paragraph" w:customStyle="1" w:styleId="FA3B8336382D449FA0A5B8AA3E36D9A2">
    <w:name w:val="FA3B8336382D449FA0A5B8AA3E36D9A2"/>
    <w:rsid w:val="00A97AAB"/>
    <w:pPr>
      <w:ind w:left="720"/>
      <w:contextualSpacing/>
    </w:pPr>
    <w:rPr>
      <w:rFonts w:eastAsia="Times" w:cs="Calibri (Body)"/>
      <w:color w:val="000000" w:themeColor="text1"/>
    </w:rPr>
  </w:style>
  <w:style w:type="paragraph" w:customStyle="1" w:styleId="88FE67F0035D4E5B89056B72FD6616C9">
    <w:name w:val="88FE67F0035D4E5B89056B72FD6616C9"/>
    <w:rsid w:val="00A97AAB"/>
    <w:pPr>
      <w:ind w:left="720"/>
      <w:contextualSpacing/>
    </w:pPr>
    <w:rPr>
      <w:rFonts w:eastAsia="Times" w:cs="Calibri (Body)"/>
      <w:color w:val="000000" w:themeColor="text1"/>
    </w:rPr>
  </w:style>
  <w:style w:type="paragraph" w:customStyle="1" w:styleId="ED42545D3E612540A099E35CCBECFED53">
    <w:name w:val="ED42545D3E612540A099E35CCBECFED53"/>
    <w:rsid w:val="00FE189A"/>
    <w:rPr>
      <w:rFonts w:eastAsia="Times" w:cs="Calibri (Body)"/>
      <w:color w:val="000000" w:themeColor="text1"/>
    </w:rPr>
  </w:style>
  <w:style w:type="paragraph" w:customStyle="1" w:styleId="59F47C69DF64844CB1DBB3B0466B73123">
    <w:name w:val="59F47C69DF64844CB1DBB3B0466B73123"/>
    <w:rsid w:val="00FE189A"/>
    <w:rPr>
      <w:rFonts w:eastAsia="Times" w:cs="Calibri (Body)"/>
      <w:color w:val="000000" w:themeColor="text1"/>
    </w:rPr>
  </w:style>
  <w:style w:type="paragraph" w:customStyle="1" w:styleId="DA230D639CC945B5B4F977B339A506663">
    <w:name w:val="DA230D639CC945B5B4F977B339A506663"/>
    <w:rsid w:val="00FE189A"/>
    <w:rPr>
      <w:rFonts w:eastAsia="Times" w:cs="Calibri (Body)"/>
      <w:color w:val="000000" w:themeColor="text1"/>
    </w:rPr>
  </w:style>
  <w:style w:type="paragraph" w:customStyle="1" w:styleId="1380513B83E9467994B340EDA9EF26664">
    <w:name w:val="1380513B83E9467994B340EDA9EF26664"/>
    <w:rsid w:val="00FE189A"/>
    <w:rPr>
      <w:rFonts w:eastAsia="Times" w:cs="Calibri (Body)"/>
      <w:color w:val="000000" w:themeColor="text1"/>
    </w:rPr>
  </w:style>
  <w:style w:type="paragraph" w:customStyle="1" w:styleId="E03B9A7497E24A51998B5049226B314A4">
    <w:name w:val="E03B9A7497E24A51998B5049226B314A4"/>
    <w:rsid w:val="00FE189A"/>
    <w:rPr>
      <w:rFonts w:eastAsia="Times" w:cs="Calibri (Body)"/>
      <w:color w:val="000000" w:themeColor="text1"/>
    </w:rPr>
  </w:style>
  <w:style w:type="paragraph" w:customStyle="1" w:styleId="DA97A479C3B34AA3A1F934E6F8D3E7824">
    <w:name w:val="DA97A479C3B34AA3A1F934E6F8D3E7824"/>
    <w:rsid w:val="00FE189A"/>
    <w:rPr>
      <w:rFonts w:eastAsia="Times" w:cs="Calibri (Body)"/>
      <w:color w:val="000000" w:themeColor="text1"/>
    </w:rPr>
  </w:style>
  <w:style w:type="paragraph" w:customStyle="1" w:styleId="CEB560E61DA94D90ABFBA8173B36CF744">
    <w:name w:val="CEB560E61DA94D90ABFBA8173B36CF744"/>
    <w:rsid w:val="00FE189A"/>
    <w:pPr>
      <w:ind w:left="720"/>
      <w:contextualSpacing/>
    </w:pPr>
    <w:rPr>
      <w:rFonts w:eastAsia="Times" w:cs="Calibri (Body)"/>
      <w:color w:val="000000" w:themeColor="text1"/>
    </w:rPr>
  </w:style>
  <w:style w:type="paragraph" w:customStyle="1" w:styleId="BA64A02CAC3F764D974B102CCBE080CD3">
    <w:name w:val="BA64A02CAC3F764D974B102CCBE080CD3"/>
    <w:rsid w:val="00FE189A"/>
    <w:pPr>
      <w:ind w:left="720"/>
      <w:contextualSpacing/>
    </w:pPr>
    <w:rPr>
      <w:rFonts w:eastAsia="Times" w:cs="Calibri (Body)"/>
      <w:color w:val="000000" w:themeColor="text1"/>
    </w:rPr>
  </w:style>
  <w:style w:type="paragraph" w:customStyle="1" w:styleId="174FF9DDB326436CBBF209A4E846C4553">
    <w:name w:val="174FF9DDB326436CBBF209A4E846C4553"/>
    <w:rsid w:val="00FE189A"/>
    <w:pPr>
      <w:ind w:left="720"/>
      <w:contextualSpacing/>
    </w:pPr>
    <w:rPr>
      <w:rFonts w:eastAsia="Times" w:cs="Calibri (Body)"/>
      <w:color w:val="000000" w:themeColor="text1"/>
    </w:rPr>
  </w:style>
  <w:style w:type="paragraph" w:customStyle="1" w:styleId="CC26871413AF9243AF4034C5BA7F3A383">
    <w:name w:val="CC26871413AF9243AF4034C5BA7F3A383"/>
    <w:rsid w:val="00FE189A"/>
    <w:pPr>
      <w:ind w:left="720"/>
      <w:contextualSpacing/>
    </w:pPr>
    <w:rPr>
      <w:rFonts w:eastAsia="Times" w:cs="Calibri (Body)"/>
      <w:color w:val="000000" w:themeColor="text1"/>
    </w:rPr>
  </w:style>
  <w:style w:type="paragraph" w:customStyle="1" w:styleId="B01347F9C431734082D700ADBD60CE5C3">
    <w:name w:val="B01347F9C431734082D700ADBD60CE5C3"/>
    <w:rsid w:val="00FE189A"/>
    <w:pPr>
      <w:ind w:left="720"/>
      <w:contextualSpacing/>
    </w:pPr>
    <w:rPr>
      <w:rFonts w:eastAsia="Times" w:cs="Calibri (Body)"/>
      <w:color w:val="000000" w:themeColor="text1"/>
    </w:rPr>
  </w:style>
  <w:style w:type="paragraph" w:customStyle="1" w:styleId="A81FA8D031154522A3945210687D81163">
    <w:name w:val="A81FA8D031154522A3945210687D81163"/>
    <w:rsid w:val="00FE189A"/>
    <w:pPr>
      <w:ind w:left="720"/>
      <w:contextualSpacing/>
    </w:pPr>
    <w:rPr>
      <w:rFonts w:eastAsia="Times" w:cs="Calibri (Body)"/>
      <w:color w:val="000000" w:themeColor="text1"/>
    </w:rPr>
  </w:style>
  <w:style w:type="paragraph" w:customStyle="1" w:styleId="203FAB2D6D7C490DBE3BCCE371794D1D3">
    <w:name w:val="203FAB2D6D7C490DBE3BCCE371794D1D3"/>
    <w:rsid w:val="00FE189A"/>
    <w:pPr>
      <w:ind w:left="720"/>
      <w:contextualSpacing/>
    </w:pPr>
    <w:rPr>
      <w:rFonts w:eastAsia="Times" w:cs="Calibri (Body)"/>
      <w:color w:val="000000" w:themeColor="text1"/>
    </w:rPr>
  </w:style>
  <w:style w:type="paragraph" w:customStyle="1" w:styleId="03EE3379A1BA445699EF6C14FCB2397A3">
    <w:name w:val="03EE3379A1BA445699EF6C14FCB2397A3"/>
    <w:rsid w:val="00FE189A"/>
    <w:pPr>
      <w:ind w:left="720"/>
      <w:contextualSpacing/>
    </w:pPr>
    <w:rPr>
      <w:rFonts w:eastAsia="Times" w:cs="Calibri (Body)"/>
      <w:color w:val="000000" w:themeColor="text1"/>
    </w:rPr>
  </w:style>
  <w:style w:type="paragraph" w:customStyle="1" w:styleId="8B43F7D2A7D2418FA8D6DC848A78EECB3">
    <w:name w:val="8B43F7D2A7D2418FA8D6DC848A78EECB3"/>
    <w:rsid w:val="00FE189A"/>
    <w:pPr>
      <w:ind w:left="720"/>
      <w:contextualSpacing/>
    </w:pPr>
    <w:rPr>
      <w:rFonts w:eastAsia="Times" w:cs="Calibri (Body)"/>
      <w:color w:val="000000" w:themeColor="text1"/>
    </w:rPr>
  </w:style>
  <w:style w:type="paragraph" w:customStyle="1" w:styleId="CF9F3A2530826D419E54CEF60DEF39E63">
    <w:name w:val="CF9F3A2530826D419E54CEF60DEF39E63"/>
    <w:rsid w:val="00FE189A"/>
    <w:pPr>
      <w:ind w:left="720"/>
      <w:contextualSpacing/>
    </w:pPr>
    <w:rPr>
      <w:rFonts w:eastAsia="Times" w:cs="Calibri (Body)"/>
      <w:color w:val="000000" w:themeColor="text1"/>
    </w:rPr>
  </w:style>
  <w:style w:type="paragraph" w:customStyle="1" w:styleId="7EFAB539D92D134BA74BF41D437B32273">
    <w:name w:val="7EFAB539D92D134BA74BF41D437B32273"/>
    <w:rsid w:val="00FE189A"/>
    <w:pPr>
      <w:ind w:left="720"/>
      <w:contextualSpacing/>
    </w:pPr>
    <w:rPr>
      <w:rFonts w:eastAsia="Times" w:cs="Calibri (Body)"/>
      <w:color w:val="000000" w:themeColor="text1"/>
    </w:rPr>
  </w:style>
  <w:style w:type="paragraph" w:customStyle="1" w:styleId="FA4302C47376B64EB37F5EF54228B8FA3">
    <w:name w:val="FA4302C47376B64EB37F5EF54228B8FA3"/>
    <w:rsid w:val="00FE189A"/>
    <w:pPr>
      <w:ind w:left="720"/>
      <w:contextualSpacing/>
    </w:pPr>
    <w:rPr>
      <w:rFonts w:eastAsia="Times" w:cs="Calibri (Body)"/>
      <w:color w:val="000000" w:themeColor="text1"/>
    </w:rPr>
  </w:style>
  <w:style w:type="paragraph" w:customStyle="1" w:styleId="47D8E4CF72CC01468E7AA31A2CAAE0593">
    <w:name w:val="47D8E4CF72CC01468E7AA31A2CAAE0593"/>
    <w:rsid w:val="00FE189A"/>
    <w:pPr>
      <w:ind w:left="720"/>
      <w:contextualSpacing/>
    </w:pPr>
    <w:rPr>
      <w:rFonts w:eastAsia="Times" w:cs="Calibri (Body)"/>
      <w:color w:val="000000" w:themeColor="text1"/>
    </w:rPr>
  </w:style>
  <w:style w:type="paragraph" w:customStyle="1" w:styleId="E8A37383A177F94A9426E4124A0D1F683">
    <w:name w:val="E8A37383A177F94A9426E4124A0D1F683"/>
    <w:rsid w:val="00FE189A"/>
    <w:pPr>
      <w:ind w:left="720"/>
      <w:contextualSpacing/>
    </w:pPr>
    <w:rPr>
      <w:rFonts w:eastAsia="Times" w:cs="Calibri (Body)"/>
      <w:color w:val="000000" w:themeColor="text1"/>
    </w:rPr>
  </w:style>
  <w:style w:type="paragraph" w:customStyle="1" w:styleId="C58687ABA6B85E46980DA5895C64F3E33">
    <w:name w:val="C58687ABA6B85E46980DA5895C64F3E33"/>
    <w:rsid w:val="00FE189A"/>
    <w:pPr>
      <w:ind w:left="720"/>
      <w:contextualSpacing/>
    </w:pPr>
    <w:rPr>
      <w:rFonts w:eastAsia="Times" w:cs="Calibri (Body)"/>
      <w:color w:val="000000" w:themeColor="text1"/>
    </w:rPr>
  </w:style>
  <w:style w:type="paragraph" w:customStyle="1" w:styleId="237DE9C4808C493F8DB9A918A729B5C43">
    <w:name w:val="237DE9C4808C493F8DB9A918A729B5C43"/>
    <w:rsid w:val="00FE189A"/>
    <w:pPr>
      <w:ind w:left="720"/>
      <w:contextualSpacing/>
    </w:pPr>
    <w:rPr>
      <w:rFonts w:eastAsia="Times" w:cs="Calibri (Body)"/>
      <w:color w:val="000000" w:themeColor="text1"/>
    </w:rPr>
  </w:style>
  <w:style w:type="paragraph" w:customStyle="1" w:styleId="1ACF53D3930F4D08AA4ABE6964A754B83">
    <w:name w:val="1ACF53D3930F4D08AA4ABE6964A754B83"/>
    <w:rsid w:val="00FE189A"/>
    <w:pPr>
      <w:ind w:left="720"/>
      <w:contextualSpacing/>
    </w:pPr>
    <w:rPr>
      <w:rFonts w:eastAsia="Times" w:cs="Calibri (Body)"/>
      <w:color w:val="000000" w:themeColor="text1"/>
    </w:rPr>
  </w:style>
  <w:style w:type="paragraph" w:customStyle="1" w:styleId="48E3176420874747B75BE7F0DA763C213">
    <w:name w:val="48E3176420874747B75BE7F0DA763C213"/>
    <w:rsid w:val="00FE189A"/>
    <w:pPr>
      <w:ind w:left="720"/>
      <w:contextualSpacing/>
    </w:pPr>
    <w:rPr>
      <w:rFonts w:eastAsia="Times" w:cs="Calibri (Body)"/>
      <w:color w:val="000000" w:themeColor="text1"/>
    </w:rPr>
  </w:style>
  <w:style w:type="paragraph" w:customStyle="1" w:styleId="046AF88CEBB94847BB1BF1F04F72D2CA3">
    <w:name w:val="046AF88CEBB94847BB1BF1F04F72D2CA3"/>
    <w:rsid w:val="00FE189A"/>
    <w:pPr>
      <w:ind w:left="720"/>
      <w:contextualSpacing/>
    </w:pPr>
    <w:rPr>
      <w:rFonts w:eastAsia="Times" w:cs="Calibri (Body)"/>
      <w:color w:val="000000" w:themeColor="text1"/>
    </w:rPr>
  </w:style>
  <w:style w:type="paragraph" w:customStyle="1" w:styleId="DC73D6CB02494B16B23B4DF65A32265B3">
    <w:name w:val="DC73D6CB02494B16B23B4DF65A32265B3"/>
    <w:rsid w:val="00FE189A"/>
    <w:pPr>
      <w:ind w:left="720"/>
      <w:contextualSpacing/>
    </w:pPr>
    <w:rPr>
      <w:rFonts w:eastAsia="Times" w:cs="Calibri (Body)"/>
      <w:color w:val="000000" w:themeColor="text1"/>
    </w:rPr>
  </w:style>
  <w:style w:type="paragraph" w:customStyle="1" w:styleId="1568C5218DBC45DDAB9E28A2682A40113">
    <w:name w:val="1568C5218DBC45DDAB9E28A2682A40113"/>
    <w:rsid w:val="00FE189A"/>
    <w:pPr>
      <w:ind w:left="720"/>
      <w:contextualSpacing/>
    </w:pPr>
    <w:rPr>
      <w:rFonts w:eastAsia="Times" w:cs="Calibri (Body)"/>
      <w:color w:val="000000" w:themeColor="text1"/>
    </w:rPr>
  </w:style>
  <w:style w:type="paragraph" w:customStyle="1" w:styleId="FA3B8336382D449FA0A5B8AA3E36D9A23">
    <w:name w:val="FA3B8336382D449FA0A5B8AA3E36D9A23"/>
    <w:rsid w:val="00FE189A"/>
    <w:pPr>
      <w:ind w:left="720"/>
      <w:contextualSpacing/>
    </w:pPr>
    <w:rPr>
      <w:rFonts w:eastAsia="Times" w:cs="Calibri (Body)"/>
      <w:color w:val="000000" w:themeColor="text1"/>
    </w:rPr>
  </w:style>
  <w:style w:type="paragraph" w:customStyle="1" w:styleId="88FE67F0035D4E5B89056B72FD6616C93">
    <w:name w:val="88FE67F0035D4E5B89056B72FD6616C93"/>
    <w:rsid w:val="00FE189A"/>
    <w:pPr>
      <w:ind w:left="720"/>
      <w:contextualSpacing/>
    </w:pPr>
    <w:rPr>
      <w:rFonts w:eastAsia="Times" w:cs="Calibri (Body)"/>
      <w:color w:val="000000" w:themeColor="text1"/>
    </w:rPr>
  </w:style>
  <w:style w:type="paragraph" w:customStyle="1" w:styleId="ED42545D3E612540A099E35CCBECFED51">
    <w:name w:val="ED42545D3E612540A099E35CCBECFED51"/>
    <w:rsid w:val="005A3305"/>
    <w:rPr>
      <w:rFonts w:eastAsia="Times" w:cs="Calibri (Body)"/>
      <w:color w:val="000000" w:themeColor="text1"/>
    </w:rPr>
  </w:style>
  <w:style w:type="paragraph" w:customStyle="1" w:styleId="59F47C69DF64844CB1DBB3B0466B73121">
    <w:name w:val="59F47C69DF64844CB1DBB3B0466B73121"/>
    <w:rsid w:val="005A3305"/>
    <w:rPr>
      <w:rFonts w:eastAsia="Times" w:cs="Calibri (Body)"/>
      <w:color w:val="000000" w:themeColor="text1"/>
    </w:rPr>
  </w:style>
  <w:style w:type="paragraph" w:customStyle="1" w:styleId="1380513B83E9467994B340EDA9EF26661">
    <w:name w:val="1380513B83E9467994B340EDA9EF26661"/>
    <w:rsid w:val="005A3305"/>
    <w:rPr>
      <w:rFonts w:eastAsia="Times" w:cs="Calibri (Body)"/>
      <w:color w:val="000000" w:themeColor="text1"/>
    </w:rPr>
  </w:style>
  <w:style w:type="paragraph" w:customStyle="1" w:styleId="E03B9A7497E24A51998B5049226B314A1">
    <w:name w:val="E03B9A7497E24A51998B5049226B314A1"/>
    <w:rsid w:val="005A3305"/>
    <w:rPr>
      <w:rFonts w:eastAsia="Times" w:cs="Calibri (Body)"/>
      <w:color w:val="000000" w:themeColor="text1"/>
    </w:rPr>
  </w:style>
  <w:style w:type="paragraph" w:customStyle="1" w:styleId="DA97A479C3B34AA3A1F934E6F8D3E7821">
    <w:name w:val="DA97A479C3B34AA3A1F934E6F8D3E7821"/>
    <w:rsid w:val="005A3305"/>
    <w:rPr>
      <w:rFonts w:eastAsia="Times" w:cs="Calibri (Body)"/>
      <w:color w:val="000000" w:themeColor="text1"/>
    </w:rPr>
  </w:style>
  <w:style w:type="paragraph" w:customStyle="1" w:styleId="BA64A02CAC3F764D974B102CCBE080CD1">
    <w:name w:val="BA64A02CAC3F764D974B102CCBE080CD1"/>
    <w:rsid w:val="005A3305"/>
    <w:pPr>
      <w:ind w:left="720"/>
      <w:contextualSpacing/>
    </w:pPr>
    <w:rPr>
      <w:rFonts w:eastAsia="Times" w:cs="Calibri (Body)"/>
      <w:color w:val="000000" w:themeColor="text1"/>
    </w:rPr>
  </w:style>
  <w:style w:type="paragraph" w:customStyle="1" w:styleId="174FF9DDB326436CBBF209A4E846C4551">
    <w:name w:val="174FF9DDB326436CBBF209A4E846C4551"/>
    <w:rsid w:val="005A3305"/>
    <w:pPr>
      <w:ind w:left="720"/>
      <w:contextualSpacing/>
    </w:pPr>
    <w:rPr>
      <w:rFonts w:eastAsia="Times" w:cs="Calibri (Body)"/>
      <w:color w:val="000000" w:themeColor="text1"/>
    </w:rPr>
  </w:style>
  <w:style w:type="paragraph" w:customStyle="1" w:styleId="CC26871413AF9243AF4034C5BA7F3A381">
    <w:name w:val="CC26871413AF9243AF4034C5BA7F3A381"/>
    <w:rsid w:val="005A3305"/>
    <w:pPr>
      <w:ind w:left="720"/>
      <w:contextualSpacing/>
    </w:pPr>
    <w:rPr>
      <w:rFonts w:eastAsia="Times" w:cs="Calibri (Body)"/>
      <w:color w:val="000000" w:themeColor="text1"/>
    </w:rPr>
  </w:style>
  <w:style w:type="paragraph" w:customStyle="1" w:styleId="B01347F9C431734082D700ADBD60CE5C1">
    <w:name w:val="B01347F9C431734082D700ADBD60CE5C1"/>
    <w:rsid w:val="005A3305"/>
    <w:pPr>
      <w:ind w:left="720"/>
      <w:contextualSpacing/>
    </w:pPr>
    <w:rPr>
      <w:rFonts w:eastAsia="Times" w:cs="Calibri (Body)"/>
      <w:color w:val="000000" w:themeColor="text1"/>
    </w:rPr>
  </w:style>
  <w:style w:type="paragraph" w:customStyle="1" w:styleId="A81FA8D031154522A3945210687D81161">
    <w:name w:val="A81FA8D031154522A3945210687D81161"/>
    <w:rsid w:val="005A3305"/>
    <w:pPr>
      <w:ind w:left="720"/>
      <w:contextualSpacing/>
    </w:pPr>
    <w:rPr>
      <w:rFonts w:eastAsia="Times" w:cs="Calibri (Body)"/>
      <w:color w:val="000000" w:themeColor="text1"/>
    </w:rPr>
  </w:style>
  <w:style w:type="paragraph" w:customStyle="1" w:styleId="203FAB2D6D7C490DBE3BCCE371794D1D1">
    <w:name w:val="203FAB2D6D7C490DBE3BCCE371794D1D1"/>
    <w:rsid w:val="005A3305"/>
    <w:pPr>
      <w:ind w:left="720"/>
      <w:contextualSpacing/>
    </w:pPr>
    <w:rPr>
      <w:rFonts w:eastAsia="Times" w:cs="Calibri (Body)"/>
      <w:color w:val="000000" w:themeColor="text1"/>
    </w:rPr>
  </w:style>
  <w:style w:type="paragraph" w:customStyle="1" w:styleId="03EE3379A1BA445699EF6C14FCB2397A1">
    <w:name w:val="03EE3379A1BA445699EF6C14FCB2397A1"/>
    <w:rsid w:val="005A3305"/>
    <w:pPr>
      <w:ind w:left="720"/>
      <w:contextualSpacing/>
    </w:pPr>
    <w:rPr>
      <w:rFonts w:eastAsia="Times" w:cs="Calibri (Body)"/>
      <w:color w:val="000000" w:themeColor="text1"/>
    </w:rPr>
  </w:style>
  <w:style w:type="paragraph" w:customStyle="1" w:styleId="8B43F7D2A7D2418FA8D6DC848A78EECB1">
    <w:name w:val="8B43F7D2A7D2418FA8D6DC848A78EECB1"/>
    <w:rsid w:val="005A3305"/>
    <w:pPr>
      <w:ind w:left="720"/>
      <w:contextualSpacing/>
    </w:pPr>
    <w:rPr>
      <w:rFonts w:eastAsia="Times" w:cs="Calibri (Body)"/>
      <w:color w:val="000000" w:themeColor="text1"/>
    </w:rPr>
  </w:style>
  <w:style w:type="paragraph" w:customStyle="1" w:styleId="CF9F3A2530826D419E54CEF60DEF39E61">
    <w:name w:val="CF9F3A2530826D419E54CEF60DEF39E61"/>
    <w:rsid w:val="005A3305"/>
    <w:pPr>
      <w:ind w:left="720"/>
      <w:contextualSpacing/>
    </w:pPr>
    <w:rPr>
      <w:rFonts w:eastAsia="Times" w:cs="Calibri (Body)"/>
      <w:color w:val="000000" w:themeColor="text1"/>
    </w:rPr>
  </w:style>
  <w:style w:type="paragraph" w:customStyle="1" w:styleId="7EFAB539D92D134BA74BF41D437B32271">
    <w:name w:val="7EFAB539D92D134BA74BF41D437B32271"/>
    <w:rsid w:val="005A3305"/>
    <w:pPr>
      <w:ind w:left="720"/>
      <w:contextualSpacing/>
    </w:pPr>
    <w:rPr>
      <w:rFonts w:eastAsia="Times" w:cs="Calibri (Body)"/>
      <w:color w:val="000000" w:themeColor="text1"/>
    </w:rPr>
  </w:style>
  <w:style w:type="paragraph" w:customStyle="1" w:styleId="FA4302C47376B64EB37F5EF54228B8FA1">
    <w:name w:val="FA4302C47376B64EB37F5EF54228B8FA1"/>
    <w:rsid w:val="005A3305"/>
    <w:pPr>
      <w:ind w:left="720"/>
      <w:contextualSpacing/>
    </w:pPr>
    <w:rPr>
      <w:rFonts w:eastAsia="Times" w:cs="Calibri (Body)"/>
      <w:color w:val="000000" w:themeColor="text1"/>
    </w:rPr>
  </w:style>
  <w:style w:type="paragraph" w:customStyle="1" w:styleId="47D8E4CF72CC01468E7AA31A2CAAE0591">
    <w:name w:val="47D8E4CF72CC01468E7AA31A2CAAE0591"/>
    <w:rsid w:val="005A3305"/>
    <w:pPr>
      <w:ind w:left="720"/>
      <w:contextualSpacing/>
    </w:pPr>
    <w:rPr>
      <w:rFonts w:eastAsia="Times" w:cs="Calibri (Body)"/>
      <w:color w:val="000000" w:themeColor="text1"/>
    </w:rPr>
  </w:style>
  <w:style w:type="paragraph" w:customStyle="1" w:styleId="E8A37383A177F94A9426E4124A0D1F681">
    <w:name w:val="E8A37383A177F94A9426E4124A0D1F681"/>
    <w:rsid w:val="005A3305"/>
    <w:pPr>
      <w:ind w:left="720"/>
      <w:contextualSpacing/>
    </w:pPr>
    <w:rPr>
      <w:rFonts w:eastAsia="Times" w:cs="Calibri (Body)"/>
      <w:color w:val="000000" w:themeColor="text1"/>
    </w:rPr>
  </w:style>
  <w:style w:type="paragraph" w:customStyle="1" w:styleId="C58687ABA6B85E46980DA5895C64F3E31">
    <w:name w:val="C58687ABA6B85E46980DA5895C64F3E31"/>
    <w:rsid w:val="005A3305"/>
    <w:pPr>
      <w:ind w:left="720"/>
      <w:contextualSpacing/>
    </w:pPr>
    <w:rPr>
      <w:rFonts w:eastAsia="Times" w:cs="Calibri (Body)"/>
      <w:color w:val="000000" w:themeColor="text1"/>
    </w:rPr>
  </w:style>
  <w:style w:type="paragraph" w:customStyle="1" w:styleId="237DE9C4808C493F8DB9A918A729B5C41">
    <w:name w:val="237DE9C4808C493F8DB9A918A729B5C41"/>
    <w:rsid w:val="005A3305"/>
    <w:pPr>
      <w:ind w:left="720"/>
      <w:contextualSpacing/>
    </w:pPr>
    <w:rPr>
      <w:rFonts w:eastAsia="Times" w:cs="Calibri (Body)"/>
      <w:color w:val="000000" w:themeColor="text1"/>
    </w:rPr>
  </w:style>
  <w:style w:type="paragraph" w:customStyle="1" w:styleId="1ACF53D3930F4D08AA4ABE6964A754B81">
    <w:name w:val="1ACF53D3930F4D08AA4ABE6964A754B81"/>
    <w:rsid w:val="005A3305"/>
    <w:pPr>
      <w:ind w:left="720"/>
      <w:contextualSpacing/>
    </w:pPr>
    <w:rPr>
      <w:rFonts w:eastAsia="Times" w:cs="Calibri (Body)"/>
      <w:color w:val="000000" w:themeColor="text1"/>
    </w:rPr>
  </w:style>
  <w:style w:type="paragraph" w:customStyle="1" w:styleId="48E3176420874747B75BE7F0DA763C211">
    <w:name w:val="48E3176420874747B75BE7F0DA763C211"/>
    <w:rsid w:val="005A3305"/>
    <w:pPr>
      <w:ind w:left="720"/>
      <w:contextualSpacing/>
    </w:pPr>
    <w:rPr>
      <w:rFonts w:eastAsia="Times" w:cs="Calibri (Body)"/>
      <w:color w:val="000000" w:themeColor="text1"/>
    </w:rPr>
  </w:style>
  <w:style w:type="paragraph" w:customStyle="1" w:styleId="046AF88CEBB94847BB1BF1F04F72D2CA1">
    <w:name w:val="046AF88CEBB94847BB1BF1F04F72D2CA1"/>
    <w:rsid w:val="005A3305"/>
    <w:pPr>
      <w:ind w:left="720"/>
      <w:contextualSpacing/>
    </w:pPr>
    <w:rPr>
      <w:rFonts w:eastAsia="Times" w:cs="Calibri (Body)"/>
      <w:color w:val="000000" w:themeColor="text1"/>
    </w:rPr>
  </w:style>
  <w:style w:type="paragraph" w:customStyle="1" w:styleId="DC73D6CB02494B16B23B4DF65A32265B1">
    <w:name w:val="DC73D6CB02494B16B23B4DF65A32265B1"/>
    <w:rsid w:val="005A3305"/>
    <w:pPr>
      <w:ind w:left="720"/>
      <w:contextualSpacing/>
    </w:pPr>
    <w:rPr>
      <w:rFonts w:eastAsia="Times" w:cs="Calibri (Body)"/>
      <w:color w:val="000000" w:themeColor="text1"/>
    </w:rPr>
  </w:style>
  <w:style w:type="paragraph" w:customStyle="1" w:styleId="1568C5218DBC45DDAB9E28A2682A40111">
    <w:name w:val="1568C5218DBC45DDAB9E28A2682A40111"/>
    <w:rsid w:val="005A3305"/>
    <w:pPr>
      <w:ind w:left="720"/>
      <w:contextualSpacing/>
    </w:pPr>
    <w:rPr>
      <w:rFonts w:eastAsia="Times" w:cs="Calibri (Body)"/>
      <w:color w:val="000000" w:themeColor="text1"/>
    </w:rPr>
  </w:style>
  <w:style w:type="paragraph" w:customStyle="1" w:styleId="FA3B8336382D449FA0A5B8AA3E36D9A21">
    <w:name w:val="FA3B8336382D449FA0A5B8AA3E36D9A21"/>
    <w:rsid w:val="005A3305"/>
    <w:pPr>
      <w:ind w:left="720"/>
      <w:contextualSpacing/>
    </w:pPr>
    <w:rPr>
      <w:rFonts w:eastAsia="Times" w:cs="Calibri (Body)"/>
      <w:color w:val="000000" w:themeColor="text1"/>
    </w:rPr>
  </w:style>
  <w:style w:type="paragraph" w:customStyle="1" w:styleId="88FE67F0035D4E5B89056B72FD6616C91">
    <w:name w:val="88FE67F0035D4E5B89056B72FD6616C91"/>
    <w:rsid w:val="005A3305"/>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11636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2026-07-21T22:13:00Z</dcterms:created>
  <dcterms:modified xsi:type="dcterms:W3CDTF">2026-07-21T22:13:00Z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