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2B20187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50D2C">
        <w:rPr>
          <w:rFonts w:eastAsia="Times New Roman" w:cstheme="minorHAnsi"/>
          <w:b/>
        </w:rPr>
        <w:t>71836</w:t>
      </w:r>
    </w:p>
    <w:p w14:paraId="2F6924E5" w14:textId="3373581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50D2C">
        <w:rPr>
          <w:rFonts w:eastAsia="Times New Roman" w:cstheme="minorHAnsi"/>
          <w:b/>
        </w:rPr>
        <w:t>Ruchira Mukherji</w:t>
      </w:r>
    </w:p>
    <w:p w14:paraId="6FB9233B" w14:textId="6400D5E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AD0A47" w:rsidRPr="006374D0">
          <w:rPr>
            <w:rStyle w:val="Hyperlink"/>
            <w:rFonts w:eastAsia="Times New Roman" w:cstheme="minorHAnsi"/>
            <w:b/>
          </w:rPr>
          <w:t>https://review.jove.com/files_upload.php?src=21910028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78D901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2217D" w:rsidRPr="0062217D">
        <w:rPr>
          <w:rFonts w:eastAsia="Times New Roman" w:cstheme="minorHAnsi"/>
          <w:b/>
          <w:sz w:val="32"/>
          <w:szCs w:val="32"/>
        </w:rPr>
        <w:t>ELISpot Assay for Quantifying Antigen-Specific and Total Antibody-Secreting Cells in Blood and Bone Marrow of Immunized Rhesus Macaques</w:t>
      </w: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AD8A0CB" w14:textId="09659332" w:rsidR="0062217D" w:rsidRPr="0062217D" w:rsidRDefault="0062217D" w:rsidP="0062217D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62217D">
        <w:rPr>
          <w:rFonts w:eastAsia="Times New Roman" w:cstheme="minorHAnsi"/>
          <w:b/>
          <w:sz w:val="28"/>
          <w:szCs w:val="28"/>
        </w:rPr>
        <w:t>Manivannan Nandhagopal</w:t>
      </w:r>
      <w:r w:rsidRPr="0062217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2217D">
        <w:rPr>
          <w:rFonts w:eastAsia="Times New Roman" w:cstheme="minorHAnsi"/>
          <w:b/>
          <w:sz w:val="28"/>
          <w:szCs w:val="28"/>
        </w:rPr>
        <w:t>, Nawal Ouguirti</w:t>
      </w:r>
      <w:r w:rsidRPr="0062217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2217D">
        <w:rPr>
          <w:rFonts w:eastAsia="Times New Roman" w:cstheme="minorHAnsi"/>
          <w:b/>
          <w:sz w:val="28"/>
          <w:szCs w:val="28"/>
        </w:rPr>
        <w:t>, Kenneth A. Rogers</w:t>
      </w:r>
      <w:r w:rsidRPr="0062217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62217D">
        <w:rPr>
          <w:rFonts w:eastAsia="Times New Roman" w:cstheme="minorHAnsi"/>
          <w:b/>
          <w:sz w:val="28"/>
          <w:szCs w:val="28"/>
        </w:rPr>
        <w:t>, Daniel P. Leaman</w:t>
      </w:r>
      <w:r w:rsidRPr="0062217D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62217D">
        <w:rPr>
          <w:rFonts w:eastAsia="Times New Roman" w:cstheme="minorHAnsi"/>
          <w:b/>
          <w:sz w:val="28"/>
          <w:szCs w:val="28"/>
        </w:rPr>
        <w:t>, Michael B. Zwick</w:t>
      </w:r>
      <w:r w:rsidRPr="0062217D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62217D">
        <w:rPr>
          <w:rFonts w:eastAsia="Times New Roman" w:cstheme="minorHAnsi"/>
          <w:b/>
          <w:sz w:val="28"/>
          <w:szCs w:val="28"/>
        </w:rPr>
        <w:t>, Francois J. Villinger</w:t>
      </w:r>
      <w:r w:rsidRPr="0062217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2217D">
        <w:rPr>
          <w:rFonts w:eastAsia="Times New Roman" w:cstheme="minorHAnsi"/>
          <w:b/>
          <w:sz w:val="28"/>
          <w:szCs w:val="28"/>
        </w:rPr>
        <w:t>, Deepanwita Bose</w:t>
      </w:r>
      <w:r w:rsidRPr="0062217D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7539813" w14:textId="77BCE5C6" w:rsidR="00911E85" w:rsidRPr="00911E85" w:rsidRDefault="00911E85" w:rsidP="00911E85">
      <w:pPr>
        <w:outlineLvl w:val="0"/>
        <w:rPr>
          <w:rFonts w:eastAsia="Times New Roman" w:cstheme="minorHAnsi"/>
          <w:bCs/>
          <w:sz w:val="28"/>
          <w:szCs w:val="28"/>
        </w:rPr>
      </w:pPr>
      <w:r w:rsidRPr="00911E85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911E85">
        <w:rPr>
          <w:rFonts w:eastAsia="Times New Roman" w:cstheme="minorHAnsi"/>
          <w:bCs/>
          <w:sz w:val="28"/>
          <w:szCs w:val="28"/>
        </w:rPr>
        <w:t>Department of Comparative Medicine, Michale E. Keeling Center for Comparative Medicine and Research, University of Texas, M.D. Anderson Cancer Center</w:t>
      </w:r>
    </w:p>
    <w:p w14:paraId="1CFDF42F" w14:textId="77777777" w:rsidR="00911E85" w:rsidRPr="00911E85" w:rsidRDefault="00911E85" w:rsidP="00911E85">
      <w:pPr>
        <w:outlineLvl w:val="0"/>
        <w:rPr>
          <w:rFonts w:eastAsia="Times New Roman" w:cstheme="minorHAnsi"/>
          <w:bCs/>
          <w:sz w:val="28"/>
          <w:szCs w:val="28"/>
        </w:rPr>
      </w:pPr>
      <w:r w:rsidRPr="00911E85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911E85">
        <w:rPr>
          <w:rFonts w:eastAsia="Times New Roman" w:cstheme="minorHAnsi"/>
          <w:bCs/>
          <w:sz w:val="28"/>
          <w:szCs w:val="28"/>
        </w:rPr>
        <w:t>New Iberia Research Center, University of Louisiana at Lafayette</w:t>
      </w:r>
    </w:p>
    <w:p w14:paraId="558D7C66" w14:textId="74AE38F7" w:rsidR="00911E85" w:rsidRPr="00911E85" w:rsidRDefault="00911E85" w:rsidP="00911E85">
      <w:pPr>
        <w:outlineLvl w:val="0"/>
        <w:rPr>
          <w:rFonts w:eastAsia="Times New Roman" w:cstheme="minorHAnsi"/>
          <w:bCs/>
          <w:sz w:val="28"/>
          <w:szCs w:val="28"/>
        </w:rPr>
      </w:pPr>
      <w:r w:rsidRPr="00911E85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911E85">
        <w:rPr>
          <w:rFonts w:eastAsia="Times New Roman" w:cstheme="minorHAnsi"/>
          <w:bCs/>
          <w:sz w:val="28"/>
          <w:szCs w:val="28"/>
        </w:rPr>
        <w:t>Department of Immunology and Microbiology, Scripps Research Institute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365DBB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28DDDA4C" w:rsidR="00D6314B" w:rsidRDefault="00E304FC" w:rsidP="004E0C5A">
      <w:pPr>
        <w:outlineLvl w:val="0"/>
      </w:pPr>
      <w:r w:rsidRPr="00562FAF">
        <w:t xml:space="preserve">Deepanwita Bose                                                    </w:t>
      </w:r>
      <w:hyperlink r:id="rId9" w:history="1">
        <w:r w:rsidR="00FD40CB" w:rsidRPr="00DE224A">
          <w:rPr>
            <w:rStyle w:val="Hyperlink"/>
          </w:rPr>
          <w:t>Dbose1@mdanderson.org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09E34188" w14:textId="77777777" w:rsidR="00FD40CB" w:rsidRDefault="00FD40CB" w:rsidP="00FD40CB">
      <w:pPr>
        <w:pBdr>
          <w:top w:val="nil"/>
          <w:left w:val="nil"/>
          <w:bottom w:val="nil"/>
          <w:right w:val="nil"/>
          <w:between w:val="nil"/>
        </w:pBdr>
        <w:rPr>
          <w:rFonts w:cstheme="minorHAnsi"/>
          <w:b/>
          <w:sz w:val="22"/>
          <w:szCs w:val="22"/>
        </w:rPr>
      </w:pPr>
    </w:p>
    <w:p w14:paraId="0E53C465" w14:textId="7B276CC0" w:rsidR="00FD40CB" w:rsidRPr="00562FAF" w:rsidRDefault="00FD40CB" w:rsidP="00FD40CB">
      <w:pPr>
        <w:pBdr>
          <w:top w:val="nil"/>
          <w:left w:val="nil"/>
          <w:bottom w:val="nil"/>
          <w:right w:val="nil"/>
          <w:between w:val="nil"/>
        </w:pBdr>
        <w:rPr>
          <w:lang w:val="fr-FR"/>
        </w:rPr>
      </w:pPr>
      <w:hyperlink r:id="rId10" w:history="1">
        <w:r w:rsidRPr="00DE224A">
          <w:rPr>
            <w:rStyle w:val="Hyperlink"/>
            <w:lang w:val="fr-FR"/>
          </w:rPr>
          <w:t>MNandhagopal@mdanderson.org</w:t>
        </w:r>
      </w:hyperlink>
    </w:p>
    <w:p w14:paraId="408BE11E" w14:textId="04435D1A" w:rsidR="00FD40CB" w:rsidRDefault="00FD40CB" w:rsidP="00FD40CB">
      <w:pPr>
        <w:pBdr>
          <w:top w:val="nil"/>
          <w:left w:val="nil"/>
          <w:bottom w:val="nil"/>
          <w:right w:val="nil"/>
          <w:between w:val="nil"/>
        </w:pBdr>
      </w:pPr>
      <w:hyperlink r:id="rId11" w:history="1">
        <w:r w:rsidRPr="00DE224A">
          <w:rPr>
            <w:rStyle w:val="Hyperlink"/>
          </w:rPr>
          <w:t>NOuguirti@mdanderson.org</w:t>
        </w:r>
      </w:hyperlink>
    </w:p>
    <w:p w14:paraId="51480F11" w14:textId="21BC4C61" w:rsidR="00FD40CB" w:rsidRDefault="00FD40CB" w:rsidP="00FD40CB">
      <w:pPr>
        <w:pBdr>
          <w:top w:val="nil"/>
          <w:left w:val="nil"/>
          <w:bottom w:val="nil"/>
          <w:right w:val="nil"/>
          <w:between w:val="nil"/>
        </w:pBdr>
      </w:pPr>
      <w:hyperlink r:id="rId12" w:history="1">
        <w:r w:rsidRPr="00DE224A">
          <w:rPr>
            <w:rStyle w:val="Hyperlink"/>
          </w:rPr>
          <w:t>kenneth.rogers@louisiana.edu</w:t>
        </w:r>
      </w:hyperlink>
    </w:p>
    <w:p w14:paraId="5476F0D7" w14:textId="5C49A8F8" w:rsidR="00FD40CB" w:rsidRDefault="00FD40CB" w:rsidP="00FD40CB">
      <w:pPr>
        <w:pBdr>
          <w:top w:val="nil"/>
          <w:left w:val="nil"/>
          <w:bottom w:val="nil"/>
          <w:right w:val="nil"/>
          <w:between w:val="nil"/>
        </w:pBdr>
      </w:pPr>
      <w:hyperlink r:id="rId13" w:history="1">
        <w:r w:rsidRPr="00DE224A">
          <w:rPr>
            <w:rStyle w:val="Hyperlink"/>
          </w:rPr>
          <w:t>leamand@scripps.edu</w:t>
        </w:r>
      </w:hyperlink>
    </w:p>
    <w:p w14:paraId="720256FF" w14:textId="46533D47" w:rsidR="00FD40CB" w:rsidRDefault="00FD40CB" w:rsidP="00FD40CB">
      <w:pPr>
        <w:pBdr>
          <w:top w:val="nil"/>
          <w:left w:val="nil"/>
          <w:bottom w:val="nil"/>
          <w:right w:val="nil"/>
          <w:between w:val="nil"/>
        </w:pBdr>
      </w:pPr>
      <w:hyperlink r:id="rId14" w:history="1">
        <w:r w:rsidRPr="00DE224A">
          <w:rPr>
            <w:rStyle w:val="Hyperlink"/>
          </w:rPr>
          <w:t>zwick@scripps.edu</w:t>
        </w:r>
      </w:hyperlink>
    </w:p>
    <w:p w14:paraId="5ED06E3E" w14:textId="3347AB25" w:rsidR="00FD40CB" w:rsidRDefault="00FD40CB" w:rsidP="00FD40CB">
      <w:pPr>
        <w:pBdr>
          <w:top w:val="nil"/>
          <w:left w:val="nil"/>
          <w:bottom w:val="nil"/>
          <w:right w:val="nil"/>
          <w:between w:val="nil"/>
        </w:pBdr>
        <w:rPr>
          <w:lang w:val="fr-FR"/>
        </w:rPr>
      </w:pPr>
      <w:hyperlink r:id="rId15" w:history="1">
        <w:r w:rsidRPr="00DE224A">
          <w:rPr>
            <w:rStyle w:val="Hyperlink"/>
            <w:lang w:val="fr-FR"/>
          </w:rPr>
          <w:t>FJVillinger@mdanderson.org</w:t>
        </w:r>
      </w:hyperlink>
    </w:p>
    <w:p w14:paraId="7701F19A" w14:textId="5A1013DD" w:rsidR="00FD40CB" w:rsidRPr="00562FAF" w:rsidRDefault="00FD40CB" w:rsidP="00FD40CB">
      <w:pPr>
        <w:pBdr>
          <w:top w:val="nil"/>
          <w:left w:val="nil"/>
          <w:bottom w:val="nil"/>
          <w:right w:val="nil"/>
          <w:between w:val="nil"/>
        </w:pBdr>
        <w:rPr>
          <w:lang w:val="fr-FR"/>
        </w:rPr>
      </w:pPr>
      <w:hyperlink r:id="rId16" w:history="1">
        <w:r w:rsidRPr="00DE224A">
          <w:rPr>
            <w:rStyle w:val="Hyperlink"/>
          </w:rPr>
          <w:t>Dbose1@mdanderson.org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98171BC" w:rsidR="00E25BB7" w:rsidRPr="005018E6" w:rsidRDefault="00365DBB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EndPr/>
        <w:sdtContent>
          <w:r w:rsidR="009901A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365DBB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EndPr/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77777777" w:rsidR="00D34FAF" w:rsidRPr="006D3C9C" w:rsidRDefault="00365DBB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4FAF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7777777" w:rsidR="00D34FAF" w:rsidRDefault="00365DBB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4FAF" w:rsidRPr="006D3C9C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7BBB45A4" w:rsidR="00B00219" w:rsidRDefault="000A7C4F" w:rsidP="00C9492F">
      <w:pPr>
        <w:rPr>
          <w:rFonts w:ascii="Calibri" w:hAnsi="Calibri" w:cs="Calibri"/>
          <w:b/>
          <w:bCs/>
          <w:color w:val="FF0000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>
        <w:rPr>
          <w:rFonts w:ascii="Calibri" w:hAnsi="Calibri" w:cs="Calibri"/>
          <w:b/>
          <w:bCs/>
          <w:color w:val="FF0000"/>
        </w:rPr>
        <w:t xml:space="preserve"> Interviews</w:t>
      </w:r>
      <w:r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64426CAA" w14:textId="77777777" w:rsidR="00A50D2C" w:rsidRPr="00C9492F" w:rsidRDefault="00A50D2C" w:rsidP="00C9492F">
      <w:pPr>
        <w:rPr>
          <w:rFonts w:ascii="Calibri" w:hAnsi="Calibri" w:cs="Calibri"/>
          <w:b/>
          <w:bCs/>
          <w:color w:val="222222"/>
        </w:rPr>
      </w:pPr>
    </w:p>
    <w:p w14:paraId="5830B621" w14:textId="2F235ED6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7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50F4BDE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C42CAA">
        <w:rPr>
          <w:rFonts w:cstheme="minorHAnsi"/>
          <w:bCs/>
          <w:sz w:val="22"/>
          <w:szCs w:val="22"/>
        </w:rPr>
        <w:t>18</w:t>
      </w:r>
      <w:r w:rsidRPr="00B847A0">
        <w:rPr>
          <w:rFonts w:cstheme="minorHAnsi"/>
          <w:bCs/>
          <w:sz w:val="22"/>
          <w:szCs w:val="22"/>
        </w:rPr>
        <w:t xml:space="preserve">  </w:t>
      </w:r>
    </w:p>
    <w:p w14:paraId="5AAC9C6C" w14:textId="49E21E1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Shots:</w:t>
      </w:r>
      <w:r w:rsidR="00C42CAA">
        <w:rPr>
          <w:rFonts w:cstheme="minorHAnsi"/>
          <w:bCs/>
          <w:sz w:val="22"/>
          <w:szCs w:val="22"/>
        </w:rPr>
        <w:t>48</w:t>
      </w:r>
      <w:r w:rsidRPr="00B847A0">
        <w:rPr>
          <w:rFonts w:cstheme="minorHAnsi"/>
          <w:bCs/>
          <w:sz w:val="22"/>
          <w:szCs w:val="22"/>
        </w:rPr>
        <w:t xml:space="preserve"> 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5FC3D" w14:textId="77777777" w:rsidR="009654AF" w:rsidRPr="00B07A3B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B3A5FF7" w14:textId="77777777" w:rsidR="009654AF" w:rsidRPr="003579A8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9805C38" w14:textId="77777777" w:rsidR="009654A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C5EDA36" w14:textId="77777777" w:rsidR="009654AF" w:rsidRPr="005925C3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62BD8" w14:textId="77777777" w:rsidR="009654AF" w:rsidRPr="00D473B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22D02B1" w14:textId="77777777" w:rsidR="009654AF" w:rsidRPr="00B07A3B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77777777" w:rsidR="009654AF" w:rsidRPr="00B07A3B" w:rsidRDefault="00365DBB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EC727CA8CD754DE399B3225B3571D1D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88B00D6EC8E24A03A52936E7242FBAF1"/>
          </w:placeholder>
          <w:temporary/>
          <w:showingPlcHdr/>
        </w:sdtPr>
        <w:sdtEndPr/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77777777" w:rsidR="009654AF" w:rsidRPr="00D75084" w:rsidRDefault="00365DBB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3CD6013B08B3489487178AC6A679286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441D340B762F40D28D48AEBB93660A62"/>
          </w:placeholder>
          <w:temporary/>
          <w:showingPlcHdr/>
        </w:sdtPr>
        <w:sdtEndPr/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77777777" w:rsidR="009654AF" w:rsidRPr="00D75084" w:rsidRDefault="00365DBB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C9727DB3B2654ADEA81B21B9B1532A4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1C49B76971F04497919154A2782E015B"/>
          </w:placeholder>
          <w:temporary/>
          <w:showingPlcHdr/>
        </w:sdtPr>
        <w:sdtEndPr/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77777777" w:rsidR="009654AF" w:rsidRPr="00B07A3B" w:rsidRDefault="00365DBB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139825C17F1942C5AD894A3A765209C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CFF1F30756344791B263E32820F9D368"/>
          </w:placeholder>
          <w:temporary/>
          <w:showingPlcHdr/>
          <w:text/>
        </w:sdtPr>
        <w:sdtEndPr/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lastRenderedPageBreak/>
        <w:t>Describe the most important consideration or challenge when performing this protocol.</w:t>
      </w:r>
    </w:p>
    <w:p w14:paraId="4008FFC0" w14:textId="77777777" w:rsidR="009654AF" w:rsidRPr="00B07A3B" w:rsidRDefault="00365DBB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0442ED97FB3144DB8A29660CFCE7D00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86D7A1CD73054E7688AFC8F80B819DF8"/>
          </w:placeholder>
          <w:temporary/>
          <w:showingPlcHdr/>
          <w:text/>
        </w:sdtPr>
        <w:sdtEndPr/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77777777" w:rsidR="009654AF" w:rsidRPr="00B07A3B" w:rsidRDefault="00365DBB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D55C3FD1DDE94AECBEDDEB78CEA7DDF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CD0BFC9FAFF145DDA5F1046E8A6A49F8"/>
          </w:placeholder>
          <w:temporary/>
          <w:showingPlcHdr/>
          <w:text/>
        </w:sdtPr>
        <w:sdtEndPr/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77777777" w:rsidR="009654AF" w:rsidRPr="00D75084" w:rsidRDefault="00365DBB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A71F1CB9F0D14978839B98FE8109F05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BD13AD436203493FB22964C793255B59"/>
          </w:placeholder>
          <w:temporary/>
          <w:showingPlcHdr/>
          <w:text/>
        </w:sdtPr>
        <w:sdtEndPr/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5721229C" w14:textId="77777777" w:rsidR="002F2A8B" w:rsidRDefault="002F2A8B" w:rsidP="00000E22">
      <w:pPr>
        <w:spacing w:before="120"/>
        <w:rPr>
          <w:rFonts w:cstheme="minorHAnsi"/>
        </w:rPr>
      </w:pPr>
    </w:p>
    <w:p w14:paraId="61A88640" w14:textId="60EC898A" w:rsidR="001E0433" w:rsidRPr="00C63B19" w:rsidRDefault="001E0433" w:rsidP="00FD40CB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C63B19">
        <w:rPr>
          <w:rFonts w:cstheme="minorHAnsi"/>
          <w:b/>
          <w:bCs/>
        </w:rPr>
        <w:t>Ethics Title Card</w:t>
      </w:r>
      <w:r w:rsidRPr="00C63B19">
        <w:rPr>
          <w:rFonts w:eastAsia="Times New Roman" w:cstheme="minorHAnsi"/>
        </w:rPr>
        <w:t xml:space="preserve"> </w:t>
      </w:r>
    </w:p>
    <w:p w14:paraId="19333280" w14:textId="45C1D4D0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</w:t>
      </w:r>
      <w:r w:rsidR="00FD40CB">
        <w:rPr>
          <w:rFonts w:eastAsia="Times New Roman" w:cstheme="minorHAnsi"/>
        </w:rPr>
        <w:t xml:space="preserve">at </w:t>
      </w:r>
      <w:r w:rsidR="00FD40CB" w:rsidRPr="00562FAF">
        <w:rPr>
          <w:rFonts w:ascii="Calibri" w:hAnsi="Calibri" w:cs="Calibri"/>
          <w:bCs/>
          <w:lang w:val="en-IN"/>
        </w:rPr>
        <w:t xml:space="preserve">University of Texas MD Anderson Cancer </w:t>
      </w:r>
      <w:r w:rsidR="00202A05" w:rsidRPr="00562FAF">
        <w:rPr>
          <w:rFonts w:ascii="Calibri" w:hAnsi="Calibri" w:cs="Calibri"/>
          <w:bCs/>
          <w:lang w:val="en-IN"/>
        </w:rPr>
        <w:t>Centre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41C288AC" w:rsidR="00CE10F2" w:rsidRPr="00E836E1" w:rsidRDefault="00E836E1" w:rsidP="00E836E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Coating and Preparation of ELISpot Plates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7F23FB8" w14:textId="5066F749" w:rsidR="00544A0F" w:rsidRPr="00241756" w:rsidRDefault="003E63FE" w:rsidP="00877D41">
      <w:pPr>
        <w:pStyle w:val="ListParagraph"/>
        <w:keepNext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To </w:t>
      </w:r>
      <w:r w:rsidR="00742592">
        <w:rPr>
          <w:color w:val="7030A0"/>
        </w:rPr>
        <w:t>b</w:t>
      </w:r>
      <w:r w:rsidR="00742592" w:rsidRPr="00544A0F">
        <w:rPr>
          <w:color w:val="7030A0"/>
        </w:rPr>
        <w:t>egin with</w:t>
      </w:r>
      <w:r>
        <w:rPr>
          <w:color w:val="7030A0"/>
        </w:rPr>
        <w:t xml:space="preserve">, obtain </w:t>
      </w:r>
      <w:r w:rsidR="007659FC">
        <w:rPr>
          <w:color w:val="7030A0"/>
        </w:rPr>
        <w:t>two</w:t>
      </w:r>
      <w:r w:rsidR="00E836E1" w:rsidRPr="00544A0F">
        <w:rPr>
          <w:color w:val="7030A0"/>
        </w:rPr>
        <w:t xml:space="preserve"> PVDF</w:t>
      </w:r>
      <w:r w:rsidR="006A3AA8">
        <w:rPr>
          <w:color w:val="7030A0"/>
        </w:rPr>
        <w:t xml:space="preserve"> </w:t>
      </w:r>
      <w:r w:rsidR="006A3AA8" w:rsidRPr="006A3AA8">
        <w:rPr>
          <w:i/>
          <w:iCs/>
          <w:color w:val="EE0000"/>
        </w:rPr>
        <w:t>(p-v-d-f)</w:t>
      </w:r>
      <w:r w:rsidR="00E836E1" w:rsidRPr="006A3AA8">
        <w:rPr>
          <w:color w:val="EE0000"/>
        </w:rPr>
        <w:t xml:space="preserve"> </w:t>
      </w:r>
      <w:r w:rsidR="00E836E1" w:rsidRPr="00544A0F">
        <w:rPr>
          <w:color w:val="7030A0"/>
        </w:rPr>
        <w:t>ELISpot</w:t>
      </w:r>
      <w:r w:rsidR="006A3AA8">
        <w:rPr>
          <w:color w:val="7030A0"/>
        </w:rPr>
        <w:t xml:space="preserve"> </w:t>
      </w:r>
      <w:r w:rsidR="006A3AA8" w:rsidRPr="006A3AA8">
        <w:rPr>
          <w:i/>
          <w:iCs/>
          <w:color w:val="EE0000"/>
        </w:rPr>
        <w:t>(eli-spot)</w:t>
      </w:r>
      <w:r w:rsidR="00E836E1" w:rsidRPr="006A3AA8">
        <w:rPr>
          <w:color w:val="EE0000"/>
        </w:rPr>
        <w:t xml:space="preserve"> </w:t>
      </w:r>
      <w:r w:rsidR="00E836E1" w:rsidRPr="00544A0F">
        <w:rPr>
          <w:color w:val="7030A0"/>
        </w:rPr>
        <w:t>plates</w:t>
      </w:r>
      <w:r w:rsidR="0093698D" w:rsidRPr="00544A0F">
        <w:rPr>
          <w:color w:val="7030A0"/>
        </w:rPr>
        <w:t xml:space="preserve"> </w:t>
      </w:r>
      <w:r w:rsidR="00E836E1" w:rsidRPr="00544A0F">
        <w:rPr>
          <w:b/>
          <w:bCs/>
          <w:color w:val="7030A0"/>
        </w:rPr>
        <w:t>[1].</w:t>
      </w:r>
      <w:r w:rsidR="00E836E1" w:rsidRPr="00544A0F">
        <w:rPr>
          <w:color w:val="7030A0"/>
        </w:rPr>
        <w:t xml:space="preserve"> </w:t>
      </w:r>
      <w:r>
        <w:rPr>
          <w:color w:val="7030A0"/>
        </w:rPr>
        <w:t xml:space="preserve">Label </w:t>
      </w:r>
      <w:r w:rsidR="00AC7A90">
        <w:rPr>
          <w:color w:val="7030A0"/>
        </w:rPr>
        <w:t>one</w:t>
      </w:r>
      <w:r w:rsidR="007659FC">
        <w:rPr>
          <w:color w:val="7030A0"/>
        </w:rPr>
        <w:t xml:space="preserve"> plate</w:t>
      </w:r>
      <w:r w:rsidR="00AC7A90">
        <w:rPr>
          <w:color w:val="7030A0"/>
        </w:rPr>
        <w:t xml:space="preserve"> each</w:t>
      </w:r>
      <w:r w:rsidR="007659FC">
        <w:rPr>
          <w:color w:val="7030A0"/>
        </w:rPr>
        <w:t xml:space="preserve"> for the antigen-specific PBMC </w:t>
      </w:r>
      <w:r w:rsidR="00557B0C" w:rsidRPr="00557B0C">
        <w:rPr>
          <w:i/>
          <w:iCs/>
          <w:color w:val="EE0000"/>
        </w:rPr>
        <w:t>(p-b-m-c)</w:t>
      </w:r>
      <w:r w:rsidR="00557B0C" w:rsidRPr="00557B0C">
        <w:rPr>
          <w:color w:val="EE0000"/>
        </w:rPr>
        <w:t xml:space="preserve"> </w:t>
      </w:r>
      <w:r w:rsidR="007659FC">
        <w:rPr>
          <w:color w:val="7030A0"/>
        </w:rPr>
        <w:t>and bone marrow assays</w:t>
      </w:r>
      <w:r>
        <w:rPr>
          <w:color w:val="7030A0"/>
        </w:rPr>
        <w:t xml:space="preserve"> </w:t>
      </w:r>
      <w:r w:rsidRPr="00A9338C">
        <w:rPr>
          <w:b/>
          <w:bCs/>
          <w:color w:val="7030A0"/>
        </w:rPr>
        <w:t>[2].</w:t>
      </w:r>
      <w:r>
        <w:rPr>
          <w:color w:val="7030A0"/>
        </w:rPr>
        <w:t xml:space="preserve"> </w:t>
      </w:r>
      <w:r w:rsidR="007659FC">
        <w:rPr>
          <w:color w:val="7030A0"/>
        </w:rPr>
        <w:t>Add 100 microliters per well of Galanthus nivalis lectin, diluted in D</w:t>
      </w:r>
      <w:r w:rsidR="00885E9C">
        <w:rPr>
          <w:color w:val="7030A0"/>
        </w:rPr>
        <w:t xml:space="preserve">ulbecco’s </w:t>
      </w:r>
      <w:r w:rsidR="007659FC">
        <w:rPr>
          <w:color w:val="7030A0"/>
        </w:rPr>
        <w:t xml:space="preserve">PBS </w:t>
      </w:r>
      <w:r w:rsidR="007659FC" w:rsidRPr="007659FC">
        <w:rPr>
          <w:b/>
          <w:bCs/>
          <w:color w:val="7030A0"/>
        </w:rPr>
        <w:t>[3]</w:t>
      </w:r>
      <w:r w:rsidR="00E836E1" w:rsidRPr="00544A0F">
        <w:rPr>
          <w:color w:val="7030A0"/>
        </w:rPr>
        <w:t xml:space="preserve">. </w:t>
      </w:r>
      <w:r w:rsidR="007659FC">
        <w:rPr>
          <w:color w:val="7030A0"/>
        </w:rPr>
        <w:t xml:space="preserve">Incubate the coated plates at 4 degrees Celsius for at least 8 hours, preferably overnight </w:t>
      </w:r>
      <w:r w:rsidR="00E836E1" w:rsidRPr="00544A0F">
        <w:rPr>
          <w:b/>
          <w:bCs/>
          <w:color w:val="7030A0"/>
        </w:rPr>
        <w:t>[4].</w:t>
      </w:r>
      <w:r w:rsidR="00E836E1" w:rsidRPr="00544A0F">
        <w:rPr>
          <w:color w:val="7030A0"/>
        </w:rPr>
        <w:t xml:space="preserve"> </w:t>
      </w:r>
    </w:p>
    <w:p w14:paraId="169CBBB3" w14:textId="77777777" w:rsidR="00241756" w:rsidRPr="00241756" w:rsidRDefault="00241756" w:rsidP="00241756">
      <w:pPr>
        <w:pStyle w:val="ListParagraph"/>
        <w:keepNext/>
        <w:spacing w:before="120"/>
        <w:ind w:left="907"/>
        <w:contextualSpacing w:val="0"/>
        <w:rPr>
          <w:rFonts w:cstheme="minorHAnsi"/>
          <w:color w:val="7030A0"/>
        </w:rPr>
      </w:pPr>
    </w:p>
    <w:p w14:paraId="41216A6A" w14:textId="066EAFF4" w:rsidR="00241756" w:rsidRPr="00241756" w:rsidRDefault="00241756" w:rsidP="00241756">
      <w:pPr>
        <w:pStyle w:val="ListParagraph"/>
        <w:keepNext/>
        <w:spacing w:before="120"/>
        <w:ind w:left="907"/>
        <w:rPr>
          <w:lang w:val="en-IN"/>
        </w:rPr>
      </w:pPr>
      <w:r w:rsidRPr="00241756">
        <w:rPr>
          <w:b/>
          <w:bCs/>
          <w:highlight w:val="yellow"/>
        </w:rPr>
        <w:t>Authors</w:t>
      </w:r>
      <w:r w:rsidRPr="00241756">
        <w:rPr>
          <w:highlight w:val="yellow"/>
        </w:rPr>
        <w:t xml:space="preserve">: </w:t>
      </w:r>
      <w:r w:rsidRPr="00241756">
        <w:rPr>
          <w:highlight w:val="yellow"/>
          <w:lang w:val="en-IN"/>
        </w:rPr>
        <w:t xml:space="preserve">We initially included the total immunoglobulin plate coating as requested. However, since the remainder of the protocol focuses exclusively on the antigen-specific plates, we have excluded the total </w:t>
      </w:r>
      <w:r w:rsidRPr="00E40397">
        <w:rPr>
          <w:highlight w:val="yellow"/>
          <w:lang w:val="en-IN"/>
        </w:rPr>
        <w:t>immunoglobulin coating and retained only the antigen-specific workflow for clarity of visual flow.</w:t>
      </w:r>
      <w:r w:rsidR="00E40397" w:rsidRPr="00E40397">
        <w:rPr>
          <w:highlight w:val="yellow"/>
          <w:lang w:val="en-IN"/>
        </w:rPr>
        <w:t xml:space="preserve"> Thank you for understanding.</w:t>
      </w:r>
    </w:p>
    <w:p w14:paraId="661AAD35" w14:textId="77777777" w:rsidR="00E836E1" w:rsidRDefault="00E836E1" w:rsidP="00241756"/>
    <w:p w14:paraId="2873BD1F" w14:textId="59F8F788" w:rsidR="00E836E1" w:rsidRDefault="00E836E1" w:rsidP="00E836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WIDE: Talent </w:t>
      </w:r>
      <w:r w:rsidR="00742592">
        <w:t>placing</w:t>
      </w:r>
      <w:r>
        <w:t xml:space="preserve"> </w:t>
      </w:r>
      <w:r w:rsidR="007659FC">
        <w:t>two</w:t>
      </w:r>
      <w:r>
        <w:t xml:space="preserve"> PVDF ELISpot plates</w:t>
      </w:r>
      <w:r w:rsidR="00742592">
        <w:t xml:space="preserve"> on the bench</w:t>
      </w:r>
      <w:r>
        <w:t xml:space="preserve">. </w:t>
      </w:r>
    </w:p>
    <w:p w14:paraId="7B2B1331" w14:textId="221FCBBD" w:rsidR="00E836E1" w:rsidRDefault="00E836E1" w:rsidP="00E836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Talent </w:t>
      </w:r>
      <w:r w:rsidR="007659FC">
        <w:t>adding labels to the two plates inside the Biosafety cabinet.</w:t>
      </w:r>
    </w:p>
    <w:p w14:paraId="3E8C4333" w14:textId="2ED3657B" w:rsidR="00E836E1" w:rsidRDefault="00E836E1" w:rsidP="00E836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CU: Talent adding 100 microliters per well </w:t>
      </w:r>
      <w:r w:rsidR="007659FC">
        <w:t xml:space="preserve">of </w:t>
      </w:r>
      <w:r>
        <w:t xml:space="preserve">GNL to </w:t>
      </w:r>
      <w:r w:rsidR="007659FC">
        <w:t xml:space="preserve">both the </w:t>
      </w:r>
      <w:r>
        <w:t>plates.</w:t>
      </w:r>
      <w:r w:rsidR="0026239A">
        <w:t xml:space="preserve"> </w:t>
      </w:r>
      <w:r w:rsidR="0026239A" w:rsidRPr="00544A0F">
        <w:rPr>
          <w:b/>
          <w:bCs/>
        </w:rPr>
        <w:t xml:space="preserve">TXT – </w:t>
      </w:r>
      <w:r w:rsidR="007659FC">
        <w:rPr>
          <w:b/>
          <w:bCs/>
        </w:rPr>
        <w:t>GNL</w:t>
      </w:r>
      <w:r w:rsidR="0026239A" w:rsidRPr="00544A0F">
        <w:rPr>
          <w:b/>
          <w:bCs/>
        </w:rPr>
        <w:t xml:space="preserve"> Concentration - 20 </w:t>
      </w:r>
      <w:r w:rsidR="0026239A" w:rsidRPr="00544A0F">
        <w:rPr>
          <w:rFonts w:cstheme="minorHAnsi"/>
          <w:b/>
          <w:bCs/>
        </w:rPr>
        <w:t>µ</w:t>
      </w:r>
      <w:r w:rsidR="0026239A" w:rsidRPr="00544A0F">
        <w:rPr>
          <w:b/>
          <w:bCs/>
        </w:rPr>
        <w:t>g/mL</w:t>
      </w:r>
    </w:p>
    <w:p w14:paraId="229ECB69" w14:textId="764B84A8" w:rsidR="00E836E1" w:rsidRDefault="00E836E1" w:rsidP="00BD248D">
      <w:pPr>
        <w:pStyle w:val="ListParagraph"/>
        <w:numPr>
          <w:ilvl w:val="2"/>
          <w:numId w:val="3"/>
        </w:numPr>
        <w:spacing w:before="120"/>
        <w:contextualSpacing w:val="0"/>
      </w:pPr>
      <w:r>
        <w:t xml:space="preserve">Talent placing </w:t>
      </w:r>
      <w:r w:rsidR="00410186">
        <w:t>both</w:t>
      </w:r>
      <w:r>
        <w:t xml:space="preserve"> coated plates at 4 degrees Celsius. </w:t>
      </w:r>
    </w:p>
    <w:p w14:paraId="11FAE8AA" w14:textId="77777777" w:rsidR="00544A0F" w:rsidRDefault="00544A0F" w:rsidP="00544A0F">
      <w:pPr>
        <w:pStyle w:val="ListParagraph"/>
        <w:spacing w:before="120"/>
        <w:ind w:left="1627"/>
        <w:contextualSpacing w:val="0"/>
      </w:pPr>
    </w:p>
    <w:p w14:paraId="40EE33DE" w14:textId="1CDEEB6A" w:rsidR="00E836E1" w:rsidRPr="0093383B" w:rsidRDefault="00E836E1" w:rsidP="00E836E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3383B">
        <w:rPr>
          <w:color w:val="7030A0"/>
        </w:rPr>
        <w:t xml:space="preserve">Retrieve </w:t>
      </w:r>
      <w:r w:rsidR="00920E5D">
        <w:rPr>
          <w:color w:val="7030A0"/>
        </w:rPr>
        <w:t xml:space="preserve">GNL </w:t>
      </w:r>
      <w:r w:rsidR="00920E5D" w:rsidRPr="00920E5D">
        <w:rPr>
          <w:i/>
          <w:iCs/>
          <w:color w:val="EE0000"/>
        </w:rPr>
        <w:t>(g-n-l)</w:t>
      </w:r>
      <w:r w:rsidR="00920E5D">
        <w:rPr>
          <w:color w:val="7030A0"/>
        </w:rPr>
        <w:t xml:space="preserve"> coated plates</w:t>
      </w:r>
      <w:r w:rsidRPr="0093383B">
        <w:rPr>
          <w:color w:val="7030A0"/>
        </w:rPr>
        <w:t xml:space="preserve"> from 4 degrees Celsius</w:t>
      </w:r>
      <w:r w:rsidR="0003783A" w:rsidRPr="0093383B">
        <w:rPr>
          <w:color w:val="7030A0"/>
        </w:rPr>
        <w:t xml:space="preserve"> </w:t>
      </w:r>
      <w:r w:rsidR="0003783A" w:rsidRPr="0093383B">
        <w:rPr>
          <w:b/>
          <w:bCs/>
          <w:color w:val="7030A0"/>
        </w:rPr>
        <w:t>[1]</w:t>
      </w:r>
      <w:r w:rsidRPr="0093383B">
        <w:rPr>
          <w:color w:val="7030A0"/>
        </w:rPr>
        <w:t>. Rapidly invert each plate over a waste container</w:t>
      </w:r>
      <w:r w:rsidR="0003783A" w:rsidRPr="0093383B">
        <w:rPr>
          <w:color w:val="7030A0"/>
        </w:rPr>
        <w:t xml:space="preserve">, </w:t>
      </w:r>
      <w:r w:rsidR="00102D8B">
        <w:rPr>
          <w:color w:val="7030A0"/>
        </w:rPr>
        <w:t>then tap</w:t>
      </w:r>
      <w:r w:rsidRPr="0093383B">
        <w:rPr>
          <w:color w:val="7030A0"/>
        </w:rPr>
        <w:t xml:space="preserve"> the inverted plate firmly on absorbent paper</w:t>
      </w:r>
      <w:r w:rsidR="00D03698">
        <w:rPr>
          <w:color w:val="7030A0"/>
        </w:rPr>
        <w:t xml:space="preserve"> to discard the antigen solution</w:t>
      </w:r>
      <w:r w:rsidRPr="0093383B">
        <w:rPr>
          <w:color w:val="7030A0"/>
        </w:rPr>
        <w:t xml:space="preserve"> </w:t>
      </w:r>
      <w:r w:rsidRPr="0093383B">
        <w:rPr>
          <w:b/>
          <w:bCs/>
          <w:color w:val="7030A0"/>
        </w:rPr>
        <w:t>[</w:t>
      </w:r>
      <w:r w:rsidR="00234F2B" w:rsidRPr="0093383B">
        <w:rPr>
          <w:b/>
          <w:bCs/>
          <w:color w:val="7030A0"/>
        </w:rPr>
        <w:t>2</w:t>
      </w:r>
      <w:r w:rsidRPr="0093383B">
        <w:rPr>
          <w:b/>
          <w:bCs/>
          <w:color w:val="7030A0"/>
        </w:rPr>
        <w:t>]</w:t>
      </w:r>
      <w:r w:rsidRPr="0093383B">
        <w:rPr>
          <w:color w:val="7030A0"/>
        </w:rPr>
        <w:t xml:space="preserve">. </w:t>
      </w:r>
      <w:r w:rsidR="00234F2B" w:rsidRPr="0093383B">
        <w:rPr>
          <w:color w:val="7030A0"/>
        </w:rPr>
        <w:t>Next, w</w:t>
      </w:r>
      <w:r w:rsidRPr="0093383B">
        <w:rPr>
          <w:color w:val="7030A0"/>
        </w:rPr>
        <w:t>ash each plate four times with 200 microliters per well of DPBS</w:t>
      </w:r>
      <w:r w:rsidR="0057481B">
        <w:rPr>
          <w:color w:val="7030A0"/>
        </w:rPr>
        <w:t xml:space="preserve"> without Tween 20</w:t>
      </w:r>
      <w:r w:rsidRPr="0093383B">
        <w:rPr>
          <w:color w:val="7030A0"/>
        </w:rPr>
        <w:t xml:space="preserve"> </w:t>
      </w:r>
      <w:r w:rsidRPr="0093383B">
        <w:rPr>
          <w:b/>
          <w:bCs/>
          <w:color w:val="7030A0"/>
        </w:rPr>
        <w:t>[</w:t>
      </w:r>
      <w:r w:rsidR="00234F2B" w:rsidRPr="0093383B">
        <w:rPr>
          <w:b/>
          <w:bCs/>
          <w:color w:val="7030A0"/>
        </w:rPr>
        <w:t>3]</w:t>
      </w:r>
      <w:r w:rsidRPr="0093383B">
        <w:rPr>
          <w:color w:val="7030A0"/>
        </w:rPr>
        <w:t xml:space="preserve">. Add 200 microliters of </w:t>
      </w:r>
      <w:r w:rsidR="008A1849">
        <w:rPr>
          <w:color w:val="7030A0"/>
        </w:rPr>
        <w:t xml:space="preserve">blocking solution, </w:t>
      </w:r>
      <w:r w:rsidRPr="0093383B">
        <w:rPr>
          <w:color w:val="7030A0"/>
        </w:rPr>
        <w:t>RPMI-10</w:t>
      </w:r>
      <w:r w:rsidR="00840CD4" w:rsidRPr="0093383B">
        <w:rPr>
          <w:color w:val="7030A0"/>
        </w:rPr>
        <w:t xml:space="preserve"> </w:t>
      </w:r>
      <w:r w:rsidR="00840CD4" w:rsidRPr="0093383B">
        <w:rPr>
          <w:i/>
          <w:iCs/>
          <w:color w:val="EE0000"/>
        </w:rPr>
        <w:t>(r-p-m-i)</w:t>
      </w:r>
      <w:r w:rsidR="008A1849" w:rsidRPr="008A1849">
        <w:rPr>
          <w:i/>
          <w:iCs/>
          <w:color w:val="7030A0"/>
        </w:rPr>
        <w:t>,</w:t>
      </w:r>
      <w:r w:rsidRPr="0093383B">
        <w:rPr>
          <w:color w:val="EE0000"/>
        </w:rPr>
        <w:t xml:space="preserve"> </w:t>
      </w:r>
      <w:r w:rsidR="00840CD4" w:rsidRPr="0093383B">
        <w:rPr>
          <w:color w:val="EE0000"/>
        </w:rPr>
        <w:t xml:space="preserve"> </w:t>
      </w:r>
      <w:r w:rsidR="00840CD4" w:rsidRPr="0093383B">
        <w:rPr>
          <w:color w:val="7030A0"/>
        </w:rPr>
        <w:t xml:space="preserve">to each well after </w:t>
      </w:r>
      <w:r w:rsidR="0093383B" w:rsidRPr="0093383B">
        <w:rPr>
          <w:color w:val="7030A0"/>
        </w:rPr>
        <w:t xml:space="preserve">washing </w:t>
      </w:r>
      <w:r w:rsidR="0093383B" w:rsidRPr="0093383B">
        <w:rPr>
          <w:b/>
          <w:bCs/>
          <w:color w:val="7030A0"/>
        </w:rPr>
        <w:t>[4]</w:t>
      </w:r>
      <w:r w:rsidR="00C2182B">
        <w:rPr>
          <w:color w:val="7030A0"/>
        </w:rPr>
        <w:t>. I</w:t>
      </w:r>
      <w:r w:rsidRPr="0093383B">
        <w:rPr>
          <w:color w:val="7030A0"/>
        </w:rPr>
        <w:t>ncubate th</w:t>
      </w:r>
      <w:r w:rsidR="00840CD4" w:rsidRPr="0093383B">
        <w:rPr>
          <w:color w:val="7030A0"/>
        </w:rPr>
        <w:t>e plates</w:t>
      </w:r>
      <w:r w:rsidRPr="0093383B">
        <w:rPr>
          <w:color w:val="7030A0"/>
        </w:rPr>
        <w:t xml:space="preserve"> for 2 hours at 37 degrees Celsius in a humidified incubator</w:t>
      </w:r>
      <w:r w:rsidR="008E1479">
        <w:rPr>
          <w:color w:val="7030A0"/>
        </w:rPr>
        <w:t xml:space="preserve"> with 5% carbon dioxide</w:t>
      </w:r>
      <w:r w:rsidRPr="0093383B">
        <w:rPr>
          <w:color w:val="7030A0"/>
        </w:rPr>
        <w:t xml:space="preserve"> </w:t>
      </w:r>
      <w:r w:rsidRPr="0093383B">
        <w:rPr>
          <w:b/>
          <w:bCs/>
          <w:color w:val="7030A0"/>
        </w:rPr>
        <w:t>[</w:t>
      </w:r>
      <w:r w:rsidR="0093383B" w:rsidRPr="0093383B">
        <w:rPr>
          <w:b/>
          <w:bCs/>
          <w:color w:val="7030A0"/>
        </w:rPr>
        <w:t>5</w:t>
      </w:r>
      <w:r w:rsidRPr="0093383B">
        <w:rPr>
          <w:b/>
          <w:bCs/>
          <w:color w:val="7030A0"/>
        </w:rPr>
        <w:t>]</w:t>
      </w:r>
      <w:r w:rsidRPr="0093383B">
        <w:rPr>
          <w:color w:val="7030A0"/>
        </w:rPr>
        <w:t>.</w:t>
      </w:r>
    </w:p>
    <w:p w14:paraId="0D489262" w14:textId="77777777" w:rsidR="00E836E1" w:rsidRDefault="00E836E1" w:rsidP="00E836E1">
      <w:pPr>
        <w:pStyle w:val="ListParagraph"/>
      </w:pPr>
    </w:p>
    <w:p w14:paraId="19902DF1" w14:textId="4B3F2D8C" w:rsidR="006542D6" w:rsidRDefault="006542D6" w:rsidP="006542D6">
      <w:pPr>
        <w:pStyle w:val="ListParagraph"/>
        <w:ind w:left="907"/>
      </w:pPr>
      <w:r w:rsidRPr="008A1849">
        <w:rPr>
          <w:b/>
          <w:bCs/>
          <w:highlight w:val="yellow"/>
        </w:rPr>
        <w:t>Authors</w:t>
      </w:r>
      <w:r w:rsidRPr="008A1849">
        <w:rPr>
          <w:highlight w:val="yellow"/>
        </w:rPr>
        <w:t xml:space="preserve">: Could you please confirm </w:t>
      </w:r>
      <w:r>
        <w:rPr>
          <w:highlight w:val="yellow"/>
        </w:rPr>
        <w:t>whether</w:t>
      </w:r>
      <w:r w:rsidRPr="008A1849">
        <w:rPr>
          <w:highlight w:val="yellow"/>
        </w:rPr>
        <w:t xml:space="preserve"> RPMI-10 and Blocking Solution are the same</w:t>
      </w:r>
      <w:r w:rsidRPr="00E5577D">
        <w:rPr>
          <w:highlight w:val="yellow"/>
        </w:rPr>
        <w:t>?</w:t>
      </w:r>
    </w:p>
    <w:p w14:paraId="58665038" w14:textId="5B9B0394" w:rsidR="0093383B" w:rsidRPr="0093383B" w:rsidRDefault="0093383B" w:rsidP="00E836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taking the antigen coated plates out of 4 degrees Celsius.</w:t>
      </w:r>
    </w:p>
    <w:p w14:paraId="34247F10" w14:textId="0821532D" w:rsidR="00E836E1" w:rsidRPr="00122328" w:rsidRDefault="00E836E1" w:rsidP="00E836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CU: Talent inverting </w:t>
      </w:r>
      <w:r w:rsidR="005A153A">
        <w:t>a plate</w:t>
      </w:r>
      <w:r w:rsidR="0093383B">
        <w:t xml:space="preserve"> </w:t>
      </w:r>
      <w:r>
        <w:t>over a waste container</w:t>
      </w:r>
      <w:r w:rsidR="0093383B">
        <w:t xml:space="preserve">, followed by </w:t>
      </w:r>
      <w:r>
        <w:t xml:space="preserve">tapping </w:t>
      </w:r>
      <w:r w:rsidR="005A153A">
        <w:t>it</w:t>
      </w:r>
      <w:r>
        <w:t xml:space="preserve"> on absorbent paper</w:t>
      </w:r>
      <w:r w:rsidR="00D03698">
        <w:t xml:space="preserve"> to discard antigen solution</w:t>
      </w:r>
      <w:r w:rsidR="0093383B">
        <w:t>.</w:t>
      </w:r>
    </w:p>
    <w:p w14:paraId="48D27E91" w14:textId="3A65EE62" w:rsidR="00122328" w:rsidRDefault="00122328" w:rsidP="00122328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D03698">
        <w:rPr>
          <w:rFonts w:cstheme="minorHAnsi"/>
          <w:b/>
          <w:bCs/>
          <w:i/>
          <w:iCs/>
          <w:color w:val="0070C0"/>
        </w:rPr>
        <w:t>Videographer</w:t>
      </w:r>
      <w:r w:rsidRPr="00D03698">
        <w:rPr>
          <w:rFonts w:cstheme="minorHAnsi"/>
          <w:i/>
          <w:iCs/>
          <w:color w:val="0070C0"/>
        </w:rPr>
        <w:t xml:space="preserve">: Please obtain multiple reusable takes of </w:t>
      </w:r>
      <w:r>
        <w:rPr>
          <w:rFonts w:cstheme="minorHAnsi"/>
          <w:i/>
          <w:iCs/>
          <w:color w:val="0070C0"/>
        </w:rPr>
        <w:t>2.2.2</w:t>
      </w:r>
      <w:r w:rsidRPr="00D03698">
        <w:rPr>
          <w:rFonts w:cstheme="minorHAnsi"/>
          <w:i/>
          <w:iCs/>
          <w:color w:val="0070C0"/>
        </w:rPr>
        <w:t>. as these will be used later in the protocol</w:t>
      </w:r>
    </w:p>
    <w:p w14:paraId="772B4AE5" w14:textId="2E02EC26" w:rsidR="00E836E1" w:rsidRDefault="00E836E1" w:rsidP="00E836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Talent washing </w:t>
      </w:r>
      <w:r w:rsidR="00C2182B">
        <w:t xml:space="preserve">the </w:t>
      </w:r>
      <w:r>
        <w:t>plate</w:t>
      </w:r>
      <w:r w:rsidR="00C2182B">
        <w:t xml:space="preserve"> </w:t>
      </w:r>
      <w:r>
        <w:t>with 200 microliters per well of DPBS</w:t>
      </w:r>
      <w:r w:rsidR="008E1DA7">
        <w:t xml:space="preserve"> without Tween 20</w:t>
      </w:r>
      <w:r>
        <w:t xml:space="preserve">. </w:t>
      </w:r>
    </w:p>
    <w:p w14:paraId="00E2B44F" w14:textId="0D60ABB4" w:rsidR="0093383B" w:rsidRPr="0093383B" w:rsidRDefault="00E836E1" w:rsidP="00E836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Talent adding 200 microliters of RPMI-10</w:t>
      </w:r>
      <w:r w:rsidR="0006056F">
        <w:t xml:space="preserve"> to each working well</w:t>
      </w:r>
      <w:r w:rsidR="0093383B">
        <w:t>.</w:t>
      </w:r>
      <w:r>
        <w:t xml:space="preserve"> </w:t>
      </w:r>
    </w:p>
    <w:p w14:paraId="52E53B56" w14:textId="7ADA8687" w:rsidR="00E836E1" w:rsidRDefault="0093383B" w:rsidP="00E836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Talent </w:t>
      </w:r>
      <w:r w:rsidR="00E836E1">
        <w:t xml:space="preserve">placing </w:t>
      </w:r>
      <w:r w:rsidR="008A6B2C">
        <w:t>both</w:t>
      </w:r>
      <w:r w:rsidR="00E836E1">
        <w:t xml:space="preserve"> plates in a humidified 37-degree-Celsius incubator</w:t>
      </w:r>
      <w:r>
        <w:t>.</w:t>
      </w:r>
    </w:p>
    <w:p w14:paraId="3F222DBB" w14:textId="77777777" w:rsidR="00E836E1" w:rsidRDefault="00E836E1" w:rsidP="00E836E1">
      <w:pPr>
        <w:pStyle w:val="ListParagraph"/>
      </w:pPr>
    </w:p>
    <w:p w14:paraId="1D413075" w14:textId="33938415" w:rsidR="00E836E1" w:rsidRPr="00E5577D" w:rsidRDefault="00E836E1" w:rsidP="00E836E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5577D">
        <w:rPr>
          <w:color w:val="7030A0"/>
        </w:rPr>
        <w:t>Discard the blocking solution</w:t>
      </w:r>
      <w:r w:rsidR="00B1007F">
        <w:rPr>
          <w:color w:val="7030A0"/>
        </w:rPr>
        <w:t xml:space="preserve"> as demonstrated</w:t>
      </w:r>
      <w:r w:rsidRPr="00E5577D">
        <w:rPr>
          <w:color w:val="7030A0"/>
        </w:rPr>
        <w:t xml:space="preserve"> </w:t>
      </w:r>
      <w:r w:rsidR="00E5577D" w:rsidRPr="00E5577D">
        <w:rPr>
          <w:b/>
          <w:bCs/>
          <w:color w:val="7030A0"/>
        </w:rPr>
        <w:t xml:space="preserve">[1] </w:t>
      </w:r>
      <w:r w:rsidRPr="00E5577D">
        <w:rPr>
          <w:color w:val="7030A0"/>
        </w:rPr>
        <w:t>and wash plates four times with 200 microliters per well of DPBS</w:t>
      </w:r>
      <w:r w:rsidR="00D33764">
        <w:rPr>
          <w:color w:val="7030A0"/>
        </w:rPr>
        <w:t xml:space="preserve"> without Tween 20</w:t>
      </w:r>
      <w:r w:rsidRPr="00E5577D">
        <w:rPr>
          <w:color w:val="7030A0"/>
        </w:rPr>
        <w:t xml:space="preserve"> </w:t>
      </w:r>
      <w:r w:rsidRPr="00E5577D">
        <w:rPr>
          <w:b/>
          <w:bCs/>
          <w:color w:val="7030A0"/>
        </w:rPr>
        <w:t>[</w:t>
      </w:r>
      <w:r w:rsidR="00E5577D" w:rsidRPr="00E5577D">
        <w:rPr>
          <w:b/>
          <w:bCs/>
          <w:color w:val="7030A0"/>
        </w:rPr>
        <w:t>2</w:t>
      </w:r>
      <w:r w:rsidRPr="00E5577D">
        <w:rPr>
          <w:b/>
          <w:bCs/>
          <w:color w:val="7030A0"/>
        </w:rPr>
        <w:t xml:space="preserve">]. </w:t>
      </w:r>
      <w:r w:rsidRPr="00E5577D">
        <w:rPr>
          <w:color w:val="7030A0"/>
        </w:rPr>
        <w:t xml:space="preserve">Add 100 microliters per well of CH505 </w:t>
      </w:r>
      <w:r w:rsidRPr="00E5577D">
        <w:rPr>
          <w:i/>
          <w:color w:val="EE0000"/>
        </w:rPr>
        <w:t>(c-h five-oh-five)</w:t>
      </w:r>
      <w:r w:rsidRPr="00E5577D">
        <w:rPr>
          <w:color w:val="EE0000"/>
        </w:rPr>
        <w:t xml:space="preserve"> </w:t>
      </w:r>
      <w:r w:rsidRPr="00E5577D">
        <w:rPr>
          <w:color w:val="7030A0"/>
        </w:rPr>
        <w:t>SOSIP</w:t>
      </w:r>
      <w:r w:rsidR="00E5577D" w:rsidRPr="00E5577D">
        <w:rPr>
          <w:color w:val="7030A0"/>
        </w:rPr>
        <w:t xml:space="preserve"> </w:t>
      </w:r>
      <w:r w:rsidR="00E5577D" w:rsidRPr="00E5577D">
        <w:rPr>
          <w:i/>
          <w:iCs/>
          <w:color w:val="EE0000"/>
        </w:rPr>
        <w:t>(saw-sip)</w:t>
      </w:r>
      <w:r w:rsidRPr="00E5577D">
        <w:rPr>
          <w:color w:val="EE0000"/>
        </w:rPr>
        <w:t xml:space="preserve"> </w:t>
      </w:r>
      <w:r w:rsidRPr="00E5577D">
        <w:rPr>
          <w:color w:val="7030A0"/>
        </w:rPr>
        <w:t>antigen</w:t>
      </w:r>
      <w:r w:rsidR="00AB5471">
        <w:rPr>
          <w:color w:val="7030A0"/>
        </w:rPr>
        <w:t xml:space="preserve"> solution</w:t>
      </w:r>
      <w:r w:rsidRPr="00E5577D">
        <w:rPr>
          <w:color w:val="7030A0"/>
        </w:rPr>
        <w:t xml:space="preserve"> </w:t>
      </w:r>
      <w:r w:rsidRPr="00E5577D">
        <w:rPr>
          <w:b/>
          <w:bCs/>
          <w:color w:val="7030A0"/>
        </w:rPr>
        <w:t>[</w:t>
      </w:r>
      <w:r w:rsidR="00E5577D" w:rsidRPr="00E5577D">
        <w:rPr>
          <w:b/>
          <w:bCs/>
          <w:color w:val="7030A0"/>
        </w:rPr>
        <w:t>3</w:t>
      </w:r>
      <w:r w:rsidR="00164312">
        <w:rPr>
          <w:b/>
          <w:bCs/>
          <w:color w:val="7030A0"/>
        </w:rPr>
        <w:t>-TXT</w:t>
      </w:r>
      <w:r w:rsidRPr="00E5577D">
        <w:rPr>
          <w:b/>
          <w:bCs/>
          <w:color w:val="7030A0"/>
        </w:rPr>
        <w:t>]</w:t>
      </w:r>
      <w:r w:rsidRPr="00E5577D">
        <w:rPr>
          <w:color w:val="7030A0"/>
        </w:rPr>
        <w:t xml:space="preserve"> and incubate the plates for 2 hours at 37 degrees Celsius </w:t>
      </w:r>
      <w:r w:rsidRPr="00E5577D">
        <w:rPr>
          <w:b/>
          <w:bCs/>
          <w:color w:val="7030A0"/>
        </w:rPr>
        <w:t>[</w:t>
      </w:r>
      <w:r w:rsidR="00E5577D" w:rsidRPr="00E5577D">
        <w:rPr>
          <w:b/>
          <w:bCs/>
          <w:color w:val="7030A0"/>
        </w:rPr>
        <w:t>4</w:t>
      </w:r>
      <w:r w:rsidRPr="00E5577D">
        <w:rPr>
          <w:b/>
          <w:bCs/>
          <w:color w:val="7030A0"/>
        </w:rPr>
        <w:t>].</w:t>
      </w:r>
      <w:r w:rsidRPr="00E5577D">
        <w:rPr>
          <w:color w:val="7030A0"/>
        </w:rPr>
        <w:t xml:space="preserve"> </w:t>
      </w:r>
    </w:p>
    <w:p w14:paraId="68ECC3F4" w14:textId="5B0B9145" w:rsidR="00E836E1" w:rsidRDefault="00E836E1" w:rsidP="008A1849">
      <w:pPr>
        <w:pStyle w:val="ListParagraph"/>
        <w:ind w:left="907"/>
      </w:pPr>
    </w:p>
    <w:p w14:paraId="17A91F7F" w14:textId="4155CDD4" w:rsidR="00E5577D" w:rsidRPr="00122328" w:rsidRDefault="00122328" w:rsidP="00E836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0070C0"/>
        </w:rPr>
      </w:pPr>
      <w:r w:rsidRPr="00122328">
        <w:rPr>
          <w:i/>
          <w:iCs/>
          <w:color w:val="0070C0"/>
        </w:rPr>
        <w:t>Reuse 2.2.2</w:t>
      </w:r>
      <w:r w:rsidR="00E5577D" w:rsidRPr="00122328">
        <w:rPr>
          <w:i/>
          <w:iCs/>
          <w:color w:val="0070C0"/>
        </w:rPr>
        <w:t>.</w:t>
      </w:r>
    </w:p>
    <w:p w14:paraId="5E266478" w14:textId="5DB8D78B" w:rsidR="00E836E1" w:rsidRPr="00D03698" w:rsidRDefault="00122328" w:rsidP="00E836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Talent washing the plate with 200 microliters per well of DPBS</w:t>
      </w:r>
      <w:r w:rsidR="00D33764">
        <w:t xml:space="preserve"> without Tween 20</w:t>
      </w:r>
      <w:r w:rsidR="00E836E1">
        <w:t>.</w:t>
      </w:r>
    </w:p>
    <w:p w14:paraId="06B23593" w14:textId="116C72CA" w:rsidR="00D03698" w:rsidRPr="00D03698" w:rsidRDefault="00D03698" w:rsidP="00D03698">
      <w:pPr>
        <w:pStyle w:val="ListParagraph"/>
        <w:spacing w:before="120"/>
        <w:ind w:left="1627"/>
        <w:contextualSpacing w:val="0"/>
        <w:rPr>
          <w:rFonts w:cstheme="minorHAnsi"/>
          <w:i/>
          <w:iCs/>
        </w:rPr>
      </w:pPr>
      <w:r w:rsidRPr="00D03698">
        <w:rPr>
          <w:rFonts w:cstheme="minorHAnsi"/>
          <w:b/>
          <w:bCs/>
          <w:i/>
          <w:iCs/>
          <w:color w:val="0070C0"/>
        </w:rPr>
        <w:t>Videographer</w:t>
      </w:r>
      <w:r w:rsidRPr="00D03698">
        <w:rPr>
          <w:rFonts w:cstheme="minorHAnsi"/>
          <w:i/>
          <w:iCs/>
          <w:color w:val="0070C0"/>
        </w:rPr>
        <w:t xml:space="preserve">: Please obtain multiple reusable takes of </w:t>
      </w:r>
      <w:r>
        <w:rPr>
          <w:rFonts w:cstheme="minorHAnsi"/>
          <w:i/>
          <w:iCs/>
          <w:color w:val="0070C0"/>
        </w:rPr>
        <w:t>2.3.2</w:t>
      </w:r>
      <w:r w:rsidRPr="00D03698">
        <w:rPr>
          <w:rFonts w:cstheme="minorHAnsi"/>
          <w:i/>
          <w:iCs/>
          <w:color w:val="0070C0"/>
        </w:rPr>
        <w:t>. as these will be used later in the protocol</w:t>
      </w:r>
    </w:p>
    <w:p w14:paraId="01E940F7" w14:textId="5154D8B7" w:rsidR="00E836E1" w:rsidRDefault="00E836E1" w:rsidP="00E836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CU: Talent adding 100 microliters per well of CH505 SOSIP antigen</w:t>
      </w:r>
      <w:r w:rsidR="00334D2B">
        <w:t xml:space="preserve"> solution</w:t>
      </w:r>
      <w:r>
        <w:t>.</w:t>
      </w:r>
      <w:r w:rsidR="00164312">
        <w:t xml:space="preserve"> </w:t>
      </w:r>
      <w:r w:rsidR="00164312" w:rsidRPr="00334D2B">
        <w:rPr>
          <w:b/>
          <w:bCs/>
        </w:rPr>
        <w:t xml:space="preserve">TXT- </w:t>
      </w:r>
      <w:r w:rsidR="004C2F54" w:rsidRPr="00334D2B">
        <w:rPr>
          <w:b/>
          <w:bCs/>
        </w:rPr>
        <w:t>CH505 SOSIP</w:t>
      </w:r>
      <w:r w:rsidR="00164312" w:rsidRPr="00334D2B">
        <w:rPr>
          <w:b/>
          <w:bCs/>
        </w:rPr>
        <w:t xml:space="preserve"> Concentration : 5 </w:t>
      </w:r>
      <w:r w:rsidR="00164312" w:rsidRPr="00334D2B">
        <w:rPr>
          <w:rFonts w:cstheme="minorHAnsi"/>
          <w:b/>
          <w:bCs/>
        </w:rPr>
        <w:t>µ</w:t>
      </w:r>
      <w:r w:rsidR="00164312" w:rsidRPr="00334D2B">
        <w:rPr>
          <w:b/>
          <w:bCs/>
        </w:rPr>
        <w:t>g/mL</w:t>
      </w:r>
    </w:p>
    <w:p w14:paraId="6C6DF063" w14:textId="5961A241" w:rsidR="00E836E1" w:rsidRPr="00F82C55" w:rsidRDefault="00E836E1" w:rsidP="00E836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Talent </w:t>
      </w:r>
      <w:r w:rsidR="00F82C55">
        <w:t>placing both</w:t>
      </w:r>
      <w:r>
        <w:t xml:space="preserve"> plates in a 37-degree-Celsius incubator for 2 hours.</w:t>
      </w:r>
    </w:p>
    <w:p w14:paraId="5D67B572" w14:textId="77777777" w:rsidR="00F82C55" w:rsidRDefault="00F82C55" w:rsidP="00F82C5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2C5D656" w14:textId="787029E9" w:rsidR="00E5577D" w:rsidRPr="00B1007F" w:rsidRDefault="00E5577D" w:rsidP="00E5577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1007F">
        <w:rPr>
          <w:color w:val="7030A0"/>
        </w:rPr>
        <w:lastRenderedPageBreak/>
        <w:t xml:space="preserve">Discard the antigen solution </w:t>
      </w:r>
      <w:r w:rsidR="00D03698" w:rsidRPr="00B1007F">
        <w:rPr>
          <w:color w:val="7030A0"/>
        </w:rPr>
        <w:t>after incubation</w:t>
      </w:r>
      <w:r w:rsidR="00B1007F" w:rsidRPr="00B1007F">
        <w:rPr>
          <w:color w:val="7030A0"/>
        </w:rPr>
        <w:t xml:space="preserve"> as demonstrated</w:t>
      </w:r>
      <w:r w:rsidR="00D03698" w:rsidRPr="00B1007F">
        <w:rPr>
          <w:color w:val="7030A0"/>
        </w:rPr>
        <w:t xml:space="preserve"> </w:t>
      </w:r>
      <w:r w:rsidR="00D03698" w:rsidRPr="00B1007F">
        <w:rPr>
          <w:b/>
          <w:bCs/>
          <w:color w:val="7030A0"/>
        </w:rPr>
        <w:t xml:space="preserve">[1] </w:t>
      </w:r>
      <w:r w:rsidRPr="00B1007F">
        <w:rPr>
          <w:color w:val="7030A0"/>
        </w:rPr>
        <w:t xml:space="preserve">and wash each plate four times with sterile DPBS </w:t>
      </w:r>
      <w:r w:rsidRPr="00B1007F">
        <w:rPr>
          <w:b/>
          <w:bCs/>
          <w:color w:val="7030A0"/>
        </w:rPr>
        <w:t>[</w:t>
      </w:r>
      <w:r w:rsidR="00D03698" w:rsidRPr="00B1007F">
        <w:rPr>
          <w:b/>
          <w:bCs/>
          <w:color w:val="7030A0"/>
        </w:rPr>
        <w:t>2</w:t>
      </w:r>
      <w:r w:rsidRPr="00B1007F">
        <w:rPr>
          <w:b/>
          <w:bCs/>
          <w:color w:val="7030A0"/>
        </w:rPr>
        <w:t>]</w:t>
      </w:r>
      <w:r w:rsidRPr="00B1007F">
        <w:rPr>
          <w:color w:val="7030A0"/>
        </w:rPr>
        <w:t xml:space="preserve">. Leave DPBS in the wells after the final wash to prevent the PVDF membranes from drying </w:t>
      </w:r>
      <w:r w:rsidRPr="00B1007F">
        <w:rPr>
          <w:b/>
          <w:bCs/>
          <w:color w:val="7030A0"/>
        </w:rPr>
        <w:t>[</w:t>
      </w:r>
      <w:r w:rsidR="00D03698" w:rsidRPr="00B1007F">
        <w:rPr>
          <w:b/>
          <w:bCs/>
          <w:color w:val="7030A0"/>
        </w:rPr>
        <w:t>3</w:t>
      </w:r>
      <w:r w:rsidRPr="00B1007F">
        <w:rPr>
          <w:b/>
          <w:bCs/>
          <w:color w:val="7030A0"/>
        </w:rPr>
        <w:t>]</w:t>
      </w:r>
      <w:r w:rsidRPr="00B1007F">
        <w:rPr>
          <w:color w:val="7030A0"/>
        </w:rPr>
        <w:t>.</w:t>
      </w:r>
    </w:p>
    <w:p w14:paraId="7459D360" w14:textId="1E76666A" w:rsidR="00D03698" w:rsidRPr="00D03698" w:rsidRDefault="00F82C55" w:rsidP="00D0369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03698">
        <w:rPr>
          <w:i/>
          <w:iCs/>
          <w:color w:val="0070C0"/>
        </w:rPr>
        <w:t>Reuse 2.</w:t>
      </w:r>
      <w:r>
        <w:rPr>
          <w:i/>
          <w:iCs/>
          <w:color w:val="0070C0"/>
        </w:rPr>
        <w:t>2</w:t>
      </w:r>
      <w:r w:rsidRPr="00D03698">
        <w:rPr>
          <w:i/>
          <w:iCs/>
          <w:color w:val="0070C0"/>
        </w:rPr>
        <w:t>.2.</w:t>
      </w:r>
    </w:p>
    <w:p w14:paraId="0296868A" w14:textId="15914457" w:rsidR="00D03698" w:rsidRPr="00D03698" w:rsidRDefault="00D03698" w:rsidP="00D0369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 w:rsidRPr="00D03698">
        <w:rPr>
          <w:i/>
          <w:iCs/>
          <w:color w:val="0070C0"/>
        </w:rPr>
        <w:t>Reuse 2.3.2.</w:t>
      </w:r>
    </w:p>
    <w:p w14:paraId="534BD5AC" w14:textId="33B0152B" w:rsidR="00D03698" w:rsidRPr="00E5577D" w:rsidRDefault="00D03698" w:rsidP="00D0369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Talent adding 100 microliters DPBS in the wells after the final wash.</w:t>
      </w:r>
    </w:p>
    <w:p w14:paraId="3B980D87" w14:textId="77777777" w:rsidR="00D03698" w:rsidRPr="00E5577D" w:rsidRDefault="00D03698" w:rsidP="00D03698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6E313970" w14:textId="77777777" w:rsidR="00E836E1" w:rsidRDefault="00E836E1" w:rsidP="008A35F6"/>
    <w:p w14:paraId="1D14071F" w14:textId="77777777" w:rsidR="00856A09" w:rsidRDefault="00856A09" w:rsidP="008A35F6"/>
    <w:p w14:paraId="71756D7A" w14:textId="77777777" w:rsidR="00E836E1" w:rsidRDefault="00E836E1" w:rsidP="00E836E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Seeding and Incubation of Antigen-Specific Plates</w:t>
      </w:r>
    </w:p>
    <w:p w14:paraId="33E522E9" w14:textId="72DEE001" w:rsidR="00E836E1" w:rsidRPr="00FE5AB8" w:rsidRDefault="00E836E1" w:rsidP="008E1479">
      <w:pPr>
        <w:pStyle w:val="ListParagraph"/>
        <w:keepNext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15995">
        <w:rPr>
          <w:color w:val="7030A0"/>
        </w:rPr>
        <w:t xml:space="preserve">Remove the DPBS from </w:t>
      </w:r>
      <w:r w:rsidR="00CA12F2" w:rsidRPr="00515995">
        <w:rPr>
          <w:color w:val="7030A0"/>
        </w:rPr>
        <w:t>antigen</w:t>
      </w:r>
      <w:r w:rsidR="00102D8B">
        <w:rPr>
          <w:color w:val="7030A0"/>
        </w:rPr>
        <w:t>-</w:t>
      </w:r>
      <w:r w:rsidR="00CA12F2" w:rsidRPr="00515995">
        <w:rPr>
          <w:color w:val="7030A0"/>
        </w:rPr>
        <w:t xml:space="preserve">coated </w:t>
      </w:r>
      <w:r w:rsidRPr="00515995">
        <w:rPr>
          <w:color w:val="7030A0"/>
        </w:rPr>
        <w:t>plates</w:t>
      </w:r>
      <w:r w:rsidR="00CA12F2" w:rsidRPr="00515995">
        <w:rPr>
          <w:color w:val="7030A0"/>
        </w:rPr>
        <w:t xml:space="preserve"> as demonstrated</w:t>
      </w:r>
      <w:r w:rsidRPr="00515995">
        <w:rPr>
          <w:color w:val="7030A0"/>
        </w:rPr>
        <w:t xml:space="preserve"> </w:t>
      </w:r>
      <w:r w:rsidRPr="00515995">
        <w:rPr>
          <w:b/>
          <w:bCs/>
          <w:color w:val="7030A0"/>
        </w:rPr>
        <w:t>[1].</w:t>
      </w:r>
      <w:r w:rsidRPr="00515995">
        <w:rPr>
          <w:color w:val="7030A0"/>
        </w:rPr>
        <w:t xml:space="preserve"> Add 100 microliters of RPMI-10 to each well </w:t>
      </w:r>
      <w:r w:rsidR="00515995" w:rsidRPr="00515995">
        <w:rPr>
          <w:color w:val="7030A0"/>
        </w:rPr>
        <w:t xml:space="preserve">in the first row </w:t>
      </w:r>
      <w:r w:rsidRPr="00515995">
        <w:rPr>
          <w:color w:val="7030A0"/>
        </w:rPr>
        <w:t xml:space="preserve">and 133 microliters </w:t>
      </w:r>
      <w:r w:rsidR="00515995" w:rsidRPr="00515995">
        <w:rPr>
          <w:color w:val="7030A0"/>
        </w:rPr>
        <w:t xml:space="preserve">of RPMI-10 </w:t>
      </w:r>
      <w:r w:rsidRPr="00515995">
        <w:rPr>
          <w:color w:val="7030A0"/>
        </w:rPr>
        <w:t>to each</w:t>
      </w:r>
      <w:r w:rsidR="00515995" w:rsidRPr="00515995">
        <w:rPr>
          <w:color w:val="7030A0"/>
        </w:rPr>
        <w:t xml:space="preserve"> well in the</w:t>
      </w:r>
      <w:r w:rsidRPr="00515995">
        <w:rPr>
          <w:color w:val="7030A0"/>
        </w:rPr>
        <w:t xml:space="preserve"> second and third </w:t>
      </w:r>
      <w:r w:rsidR="00515995" w:rsidRPr="00515995">
        <w:rPr>
          <w:color w:val="7030A0"/>
        </w:rPr>
        <w:t xml:space="preserve">rows </w:t>
      </w:r>
      <w:r w:rsidR="00515995" w:rsidRPr="00515995">
        <w:rPr>
          <w:b/>
          <w:bCs/>
          <w:color w:val="7030A0"/>
        </w:rPr>
        <w:t>[2].</w:t>
      </w:r>
      <w:r w:rsidR="00515995" w:rsidRPr="00515995">
        <w:rPr>
          <w:color w:val="7030A0"/>
        </w:rPr>
        <w:t xml:space="preserve"> </w:t>
      </w:r>
      <w:r w:rsidRPr="00515995">
        <w:rPr>
          <w:color w:val="7030A0"/>
        </w:rPr>
        <w:t xml:space="preserve">Add 100 microliters of </w:t>
      </w:r>
      <w:r w:rsidR="00621BFA">
        <w:rPr>
          <w:color w:val="7030A0"/>
        </w:rPr>
        <w:t xml:space="preserve">either PBMCs or </w:t>
      </w:r>
      <w:r w:rsidRPr="00515995">
        <w:rPr>
          <w:color w:val="7030A0"/>
        </w:rPr>
        <w:t xml:space="preserve">bone marrow cell suspension </w:t>
      </w:r>
      <w:r w:rsidR="00515995" w:rsidRPr="00515995">
        <w:rPr>
          <w:color w:val="7030A0"/>
          <w:lang w:val="en-IN"/>
        </w:rPr>
        <w:t xml:space="preserve">to the first well of each column in </w:t>
      </w:r>
      <w:r w:rsidR="00621BFA">
        <w:rPr>
          <w:color w:val="7030A0"/>
        </w:rPr>
        <w:t>respective plates</w:t>
      </w:r>
      <w:r w:rsidR="00515995" w:rsidRPr="00515995">
        <w:rPr>
          <w:color w:val="7030A0"/>
        </w:rPr>
        <w:t>, arranging all samples according to the plate layout</w:t>
      </w:r>
      <w:r w:rsidRPr="00515995">
        <w:rPr>
          <w:color w:val="7030A0"/>
        </w:rPr>
        <w:t xml:space="preserve"> </w:t>
      </w:r>
      <w:r w:rsidRPr="00515995">
        <w:rPr>
          <w:b/>
          <w:bCs/>
          <w:color w:val="7030A0"/>
        </w:rPr>
        <w:t>[</w:t>
      </w:r>
      <w:r w:rsidR="00515995" w:rsidRPr="00515995">
        <w:rPr>
          <w:b/>
          <w:bCs/>
          <w:color w:val="7030A0"/>
        </w:rPr>
        <w:t>3-TXT</w:t>
      </w:r>
      <w:r w:rsidRPr="00515995">
        <w:rPr>
          <w:b/>
          <w:bCs/>
          <w:color w:val="7030A0"/>
        </w:rPr>
        <w:t>].</w:t>
      </w:r>
      <w:r w:rsidRPr="00515995">
        <w:rPr>
          <w:color w:val="7030A0"/>
        </w:rPr>
        <w:t xml:space="preserve"> </w:t>
      </w:r>
    </w:p>
    <w:p w14:paraId="24E78781" w14:textId="77777777" w:rsidR="00FE5AB8" w:rsidRPr="008E1479" w:rsidRDefault="00FE5AB8" w:rsidP="00FE5AB8">
      <w:pPr>
        <w:pStyle w:val="ListParagraph"/>
        <w:keepNext/>
        <w:spacing w:before="120"/>
        <w:ind w:left="907"/>
        <w:contextualSpacing w:val="0"/>
        <w:rPr>
          <w:rFonts w:cstheme="minorHAnsi"/>
          <w:color w:val="7030A0"/>
        </w:rPr>
      </w:pPr>
    </w:p>
    <w:p w14:paraId="78791484" w14:textId="1C50352A" w:rsidR="00E836E1" w:rsidRPr="00F009C1" w:rsidRDefault="008E1479" w:rsidP="008E1479">
      <w:pPr>
        <w:pStyle w:val="ListParagraph"/>
        <w:ind w:left="907"/>
        <w:rPr>
          <w:color w:val="auto"/>
        </w:rPr>
      </w:pPr>
      <w:r w:rsidRPr="00F009C1">
        <w:rPr>
          <w:b/>
          <w:bCs/>
          <w:color w:val="auto"/>
          <w:highlight w:val="yellow"/>
        </w:rPr>
        <w:t>Authors</w:t>
      </w:r>
      <w:r w:rsidRPr="00F009C1">
        <w:rPr>
          <w:color w:val="auto"/>
          <w:highlight w:val="yellow"/>
        </w:rPr>
        <w:t xml:space="preserve">: Could you please clarify the meaning of </w:t>
      </w:r>
      <w:r w:rsidR="00F009C1" w:rsidRPr="00F009C1">
        <w:rPr>
          <w:color w:val="auto"/>
          <w:highlight w:val="yellow"/>
        </w:rPr>
        <w:t>–</w:t>
      </w:r>
      <w:r w:rsidRPr="00F009C1">
        <w:rPr>
          <w:color w:val="auto"/>
          <w:highlight w:val="yellow"/>
        </w:rPr>
        <w:t xml:space="preserve"> </w:t>
      </w:r>
      <w:r w:rsidR="00F009C1" w:rsidRPr="00F009C1">
        <w:rPr>
          <w:color w:val="auto"/>
          <w:highlight w:val="yellow"/>
        </w:rPr>
        <w:t>‘</w:t>
      </w:r>
      <w:r w:rsidRPr="00F009C1">
        <w:rPr>
          <w:color w:val="auto"/>
          <w:highlight w:val="yellow"/>
          <w:lang w:val="en-IN"/>
        </w:rPr>
        <w:t xml:space="preserve">first well of each column in </w:t>
      </w:r>
      <w:r w:rsidRPr="00F009C1">
        <w:rPr>
          <w:color w:val="auto"/>
          <w:highlight w:val="yellow"/>
        </w:rPr>
        <w:t>plate</w:t>
      </w:r>
      <w:r w:rsidR="00F009C1" w:rsidRPr="00F009C1">
        <w:rPr>
          <w:color w:val="auto"/>
          <w:highlight w:val="yellow"/>
        </w:rPr>
        <w:t xml:space="preserve">’ – If I understand correctly, </w:t>
      </w:r>
      <w:r w:rsidRPr="00F009C1">
        <w:rPr>
          <w:color w:val="auto"/>
          <w:highlight w:val="yellow"/>
        </w:rPr>
        <w:t xml:space="preserve">since </w:t>
      </w:r>
      <w:r w:rsidR="00F009C1">
        <w:rPr>
          <w:color w:val="auto"/>
          <w:highlight w:val="yellow"/>
        </w:rPr>
        <w:t>you</w:t>
      </w:r>
      <w:r w:rsidRPr="00F009C1">
        <w:rPr>
          <w:color w:val="auto"/>
          <w:highlight w:val="yellow"/>
        </w:rPr>
        <w:t xml:space="preserve"> have only filled three rows of the plate</w:t>
      </w:r>
      <w:r w:rsidR="00F009C1" w:rsidRPr="00F009C1">
        <w:rPr>
          <w:color w:val="auto"/>
          <w:highlight w:val="yellow"/>
        </w:rPr>
        <w:t xml:space="preserve">, the top well in each column of the plate will have 200 microliters of </w:t>
      </w:r>
      <w:r w:rsidR="00F009C1">
        <w:rPr>
          <w:color w:val="auto"/>
          <w:highlight w:val="yellow"/>
        </w:rPr>
        <w:t>RPMI-10 + Cells</w:t>
      </w:r>
      <w:r w:rsidR="00F009C1" w:rsidRPr="00F009C1">
        <w:rPr>
          <w:color w:val="auto"/>
          <w:highlight w:val="yellow"/>
        </w:rPr>
        <w:t xml:space="preserve">, and </w:t>
      </w:r>
      <w:r w:rsidR="00C2504A">
        <w:rPr>
          <w:color w:val="auto"/>
          <w:highlight w:val="yellow"/>
        </w:rPr>
        <w:t xml:space="preserve">the </w:t>
      </w:r>
      <w:r w:rsidR="004A4E69">
        <w:rPr>
          <w:color w:val="auto"/>
          <w:highlight w:val="yellow"/>
        </w:rPr>
        <w:t>remaining</w:t>
      </w:r>
      <w:r w:rsidR="00F009C1" w:rsidRPr="00F009C1">
        <w:rPr>
          <w:color w:val="auto"/>
          <w:highlight w:val="yellow"/>
        </w:rPr>
        <w:t xml:space="preserve"> two wells in the column </w:t>
      </w:r>
      <w:r w:rsidR="004A4E69">
        <w:rPr>
          <w:color w:val="auto"/>
          <w:highlight w:val="yellow"/>
        </w:rPr>
        <w:t xml:space="preserve">will </w:t>
      </w:r>
      <w:r w:rsidR="00F009C1" w:rsidRPr="00F009C1">
        <w:rPr>
          <w:color w:val="auto"/>
          <w:highlight w:val="yellow"/>
        </w:rPr>
        <w:t xml:space="preserve">have 133 microliters </w:t>
      </w:r>
      <w:r w:rsidR="00F009C1">
        <w:rPr>
          <w:color w:val="auto"/>
          <w:highlight w:val="yellow"/>
        </w:rPr>
        <w:t>of RPMI-10 only</w:t>
      </w:r>
      <w:r w:rsidR="00F009C1" w:rsidRPr="00F009C1">
        <w:rPr>
          <w:color w:val="auto"/>
          <w:highlight w:val="yellow"/>
        </w:rPr>
        <w:t>. Correct?</w:t>
      </w:r>
    </w:p>
    <w:p w14:paraId="222BF28F" w14:textId="064119B6" w:rsidR="005E4BD2" w:rsidRPr="005E4BD2" w:rsidRDefault="005E4BD2" w:rsidP="00E836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03698">
        <w:rPr>
          <w:i/>
          <w:iCs/>
          <w:color w:val="0070C0"/>
        </w:rPr>
        <w:t>Reuse 2.</w:t>
      </w:r>
      <w:r w:rsidR="003E1125">
        <w:rPr>
          <w:i/>
          <w:iCs/>
          <w:color w:val="0070C0"/>
        </w:rPr>
        <w:t>2</w:t>
      </w:r>
      <w:r w:rsidRPr="00D03698">
        <w:rPr>
          <w:i/>
          <w:iCs/>
          <w:color w:val="0070C0"/>
        </w:rPr>
        <w:t>.2</w:t>
      </w:r>
      <w:r>
        <w:rPr>
          <w:i/>
          <w:iCs/>
          <w:color w:val="0070C0"/>
        </w:rPr>
        <w:t>.</w:t>
      </w:r>
    </w:p>
    <w:p w14:paraId="385E04DA" w14:textId="09DA1749" w:rsidR="00E836E1" w:rsidRDefault="00E836E1" w:rsidP="00E836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Talent adding </w:t>
      </w:r>
      <w:r w:rsidR="005E4BD2">
        <w:t xml:space="preserve">appropriate amounts of </w:t>
      </w:r>
      <w:r>
        <w:t xml:space="preserve">RPMI-10 to the </w:t>
      </w:r>
      <w:r w:rsidR="005E4BD2">
        <w:t>designated wells.</w:t>
      </w:r>
    </w:p>
    <w:p w14:paraId="6288C159" w14:textId="43898A7C" w:rsidR="001D0C48" w:rsidRPr="001D0C48" w:rsidRDefault="00E836E1" w:rsidP="00E836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CU: Talent adding 100 microliters of </w:t>
      </w:r>
      <w:r w:rsidR="001D0C48">
        <w:t xml:space="preserve">either PBMCs or </w:t>
      </w:r>
      <w:r>
        <w:t xml:space="preserve">bone marrow cell suspension </w:t>
      </w:r>
      <w:r w:rsidR="005E4BD2">
        <w:t xml:space="preserve">to </w:t>
      </w:r>
      <w:r w:rsidR="00FE5AB8">
        <w:t xml:space="preserve">the first well of each column </w:t>
      </w:r>
      <w:r>
        <w:t xml:space="preserve">of </w:t>
      </w:r>
      <w:r w:rsidR="001D0C48">
        <w:t xml:space="preserve">the respective </w:t>
      </w:r>
      <w:r>
        <w:t>plate.</w:t>
      </w:r>
      <w:r w:rsidR="00515995">
        <w:t xml:space="preserve"> </w:t>
      </w:r>
    </w:p>
    <w:p w14:paraId="60B09BBF" w14:textId="31F36C26" w:rsidR="00E836E1" w:rsidRDefault="00515995" w:rsidP="001D0C48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515995">
        <w:rPr>
          <w:b/>
          <w:bCs/>
        </w:rPr>
        <w:t xml:space="preserve">TXT- Cell Suspension Concentration - </w:t>
      </w:r>
      <w:r w:rsidRPr="00515995">
        <w:rPr>
          <w:b/>
          <w:bCs/>
          <w:lang w:val="en-IN"/>
        </w:rPr>
        <w:t>5 × 10</w:t>
      </w:r>
      <w:r w:rsidRPr="00515995">
        <w:rPr>
          <w:b/>
          <w:bCs/>
          <w:vertAlign w:val="superscript"/>
          <w:lang w:val="en-IN"/>
        </w:rPr>
        <w:t>6</w:t>
      </w:r>
      <w:r w:rsidRPr="00515995">
        <w:rPr>
          <w:b/>
          <w:bCs/>
          <w:lang w:val="en-IN"/>
        </w:rPr>
        <w:t xml:space="preserve"> cells/mL</w:t>
      </w:r>
    </w:p>
    <w:p w14:paraId="7253CB72" w14:textId="77777777" w:rsidR="00E836E1" w:rsidRDefault="00E836E1" w:rsidP="00E836E1">
      <w:pPr>
        <w:pStyle w:val="ListParagraph"/>
      </w:pPr>
    </w:p>
    <w:p w14:paraId="13B0C52F" w14:textId="6198AD9D" w:rsidR="00E836E1" w:rsidRPr="00212086" w:rsidRDefault="00E836E1" w:rsidP="00E836E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E1479">
        <w:rPr>
          <w:color w:val="7030A0"/>
        </w:rPr>
        <w:t>Prepare three-fold serial dilutions by transferring 67 microliters from each starting well to the next well</w:t>
      </w:r>
      <w:r w:rsidR="00F009C1">
        <w:rPr>
          <w:color w:val="7030A0"/>
        </w:rPr>
        <w:t xml:space="preserve">, down the column, </w:t>
      </w:r>
      <w:r w:rsidRPr="008E1479">
        <w:rPr>
          <w:color w:val="7030A0"/>
        </w:rPr>
        <w:t xml:space="preserve">mixing thoroughly after every transfer </w:t>
      </w:r>
      <w:r w:rsidRPr="008E1479">
        <w:rPr>
          <w:b/>
          <w:bCs/>
          <w:color w:val="7030A0"/>
        </w:rPr>
        <w:t>[1].</w:t>
      </w:r>
      <w:r w:rsidRPr="008E1479">
        <w:rPr>
          <w:color w:val="7030A0"/>
        </w:rPr>
        <w:t xml:space="preserve"> </w:t>
      </w:r>
      <w:r w:rsidR="00481270" w:rsidRPr="008E1479">
        <w:rPr>
          <w:color w:val="7030A0"/>
        </w:rPr>
        <w:t>After continued serial dilution, d</w:t>
      </w:r>
      <w:r w:rsidRPr="008E1479">
        <w:rPr>
          <w:color w:val="7030A0"/>
        </w:rPr>
        <w:t xml:space="preserve">iscard the final 67 microliters so that each well contains 133 microliters </w:t>
      </w:r>
      <w:r w:rsidRPr="008E1479">
        <w:rPr>
          <w:b/>
          <w:bCs/>
          <w:color w:val="7030A0"/>
        </w:rPr>
        <w:t>[2]</w:t>
      </w:r>
      <w:r w:rsidRPr="008E1479">
        <w:rPr>
          <w:color w:val="7030A0"/>
        </w:rPr>
        <w:t>.</w:t>
      </w:r>
      <w:r w:rsidR="00212086" w:rsidRPr="00212086">
        <w:t xml:space="preserve"> </w:t>
      </w:r>
      <w:r w:rsidR="00212086" w:rsidRPr="00212086">
        <w:rPr>
          <w:color w:val="7030A0"/>
        </w:rPr>
        <w:t xml:space="preserve">Incubate the plate for approximately 18 hours, completely undisturbed, at 37 degrees Celsius in a humidified incubator containing 5 percent carbon dioxide </w:t>
      </w:r>
      <w:r w:rsidR="00212086" w:rsidRPr="00212086">
        <w:rPr>
          <w:b/>
          <w:bCs/>
          <w:color w:val="7030A0"/>
        </w:rPr>
        <w:t>[3]</w:t>
      </w:r>
      <w:r w:rsidR="00212086" w:rsidRPr="00212086">
        <w:rPr>
          <w:color w:val="7030A0"/>
        </w:rPr>
        <w:t>.</w:t>
      </w:r>
    </w:p>
    <w:p w14:paraId="5EFCD7F0" w14:textId="77777777" w:rsidR="00F009C1" w:rsidRPr="008E1479" w:rsidRDefault="00F009C1" w:rsidP="00F009C1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53DFCD52" w14:textId="4CCA6213" w:rsidR="00E836E1" w:rsidRPr="00F009C1" w:rsidRDefault="008E1479" w:rsidP="00F009C1">
      <w:pPr>
        <w:pStyle w:val="ListParagraph"/>
        <w:ind w:left="907"/>
      </w:pPr>
      <w:r w:rsidRPr="008E1479">
        <w:rPr>
          <w:b/>
          <w:bCs/>
          <w:highlight w:val="yellow"/>
        </w:rPr>
        <w:t>Authors</w:t>
      </w:r>
      <w:r w:rsidRPr="008E1479">
        <w:rPr>
          <w:highlight w:val="yellow"/>
        </w:rPr>
        <w:t xml:space="preserve">: </w:t>
      </w:r>
      <w:r w:rsidR="00F009C1">
        <w:rPr>
          <w:highlight w:val="yellow"/>
        </w:rPr>
        <w:t xml:space="preserve">Now, following the above logic, serial dilution is being carried out in only the first three wells of each column of the </w:t>
      </w:r>
      <w:r w:rsidR="003A438C">
        <w:rPr>
          <w:highlight w:val="yellow"/>
        </w:rPr>
        <w:t>plate</w:t>
      </w:r>
      <w:r w:rsidR="00F009C1">
        <w:rPr>
          <w:highlight w:val="yellow"/>
        </w:rPr>
        <w:t xml:space="preserve">? Please correct me if I am </w:t>
      </w:r>
      <w:r w:rsidR="00F009C1" w:rsidRPr="00F009C1">
        <w:rPr>
          <w:highlight w:val="yellow"/>
        </w:rPr>
        <w:t>wrong. I have made some changes based on this</w:t>
      </w:r>
      <w:r w:rsidR="00F009C1">
        <w:rPr>
          <w:highlight w:val="yellow"/>
        </w:rPr>
        <w:t>,</w:t>
      </w:r>
      <w:r w:rsidR="00F009C1" w:rsidRPr="00F009C1">
        <w:rPr>
          <w:highlight w:val="yellow"/>
        </w:rPr>
        <w:t xml:space="preserve"> to the narration</w:t>
      </w:r>
      <w:r w:rsidR="00E60F0F">
        <w:rPr>
          <w:highlight w:val="yellow"/>
        </w:rPr>
        <w:t>. P</w:t>
      </w:r>
      <w:r w:rsidR="00F009C1" w:rsidRPr="00F009C1">
        <w:rPr>
          <w:highlight w:val="yellow"/>
        </w:rPr>
        <w:t>lease confirm</w:t>
      </w:r>
      <w:r w:rsidR="00F009C1">
        <w:rPr>
          <w:highlight w:val="yellow"/>
        </w:rPr>
        <w:t xml:space="preserve"> to see if it reads as intended</w:t>
      </w:r>
      <w:r w:rsidR="00F009C1" w:rsidRPr="00F009C1">
        <w:rPr>
          <w:highlight w:val="yellow"/>
        </w:rPr>
        <w:t>.</w:t>
      </w:r>
    </w:p>
    <w:p w14:paraId="6ED2E8ED" w14:textId="673B6368" w:rsidR="00F009C1" w:rsidRDefault="00F009C1" w:rsidP="00AB3EBE">
      <w:pPr>
        <w:pStyle w:val="ListParagraph"/>
        <w:numPr>
          <w:ilvl w:val="2"/>
          <w:numId w:val="3"/>
        </w:numPr>
        <w:spacing w:before="120"/>
        <w:contextualSpacing w:val="0"/>
      </w:pPr>
      <w:r>
        <w:lastRenderedPageBreak/>
        <w:t>Talent transferring 67 microliters between successive dilution wells while mixing thoroughly after each transfer</w:t>
      </w:r>
    </w:p>
    <w:p w14:paraId="39DC77E1" w14:textId="68325AD1" w:rsidR="00E836E1" w:rsidRDefault="00E836E1" w:rsidP="00AB3EBE">
      <w:pPr>
        <w:pStyle w:val="ListParagraph"/>
        <w:numPr>
          <w:ilvl w:val="2"/>
          <w:numId w:val="3"/>
        </w:numPr>
        <w:spacing w:before="120"/>
        <w:contextualSpacing w:val="0"/>
      </w:pPr>
      <w:r>
        <w:t xml:space="preserve">Talent discarding the final 67 microliters </w:t>
      </w:r>
      <w:r w:rsidR="008E1479">
        <w:t>so that each well is maintained at the same volume.</w:t>
      </w:r>
    </w:p>
    <w:p w14:paraId="40E28E5D" w14:textId="55B2D947" w:rsidR="00E836E1" w:rsidRDefault="00C533D9" w:rsidP="00C42CAA">
      <w:pPr>
        <w:pStyle w:val="ListParagraph"/>
        <w:numPr>
          <w:ilvl w:val="2"/>
          <w:numId w:val="3"/>
        </w:numPr>
        <w:spacing w:before="120"/>
        <w:contextualSpacing w:val="0"/>
      </w:pPr>
      <w:r>
        <w:t xml:space="preserve">Talent </w:t>
      </w:r>
      <w:r w:rsidR="00490EDD">
        <w:t>slowl</w:t>
      </w:r>
      <w:r w:rsidR="00BB721A">
        <w:t>y</w:t>
      </w:r>
      <w:r>
        <w:t xml:space="preserve"> incubating the plate in a 37 degrees Celsius incubator.</w:t>
      </w:r>
    </w:p>
    <w:p w14:paraId="1A2ED319" w14:textId="77777777" w:rsidR="00AB5471" w:rsidRDefault="00AB5471" w:rsidP="00AB5471">
      <w:pPr>
        <w:pStyle w:val="ListParagraph"/>
        <w:spacing w:before="120"/>
        <w:ind w:left="1627"/>
        <w:contextualSpacing w:val="0"/>
      </w:pPr>
    </w:p>
    <w:p w14:paraId="4E7C51B0" w14:textId="3E36A423" w:rsidR="00E836E1" w:rsidRPr="002767AD" w:rsidRDefault="00E836E1" w:rsidP="00E836E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Processing of Antigen-Specific Plate</w:t>
      </w:r>
      <w:r w:rsidR="00C533D9">
        <w:rPr>
          <w:b/>
        </w:rPr>
        <w:t xml:space="preserve"> </w:t>
      </w:r>
    </w:p>
    <w:p w14:paraId="0BE894E3" w14:textId="77777777" w:rsidR="002767AD" w:rsidRDefault="002767AD" w:rsidP="002767AD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256A6DB" w14:textId="2521729D" w:rsidR="00E836E1" w:rsidRPr="00467E67" w:rsidRDefault="00E836E1" w:rsidP="00E836E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67E67">
        <w:rPr>
          <w:color w:val="7030A0"/>
        </w:rPr>
        <w:t>After 18 hours</w:t>
      </w:r>
      <w:r w:rsidR="002767AD" w:rsidRPr="00467E67">
        <w:rPr>
          <w:color w:val="7030A0"/>
        </w:rPr>
        <w:t xml:space="preserve"> </w:t>
      </w:r>
      <w:r w:rsidR="00A037D1">
        <w:rPr>
          <w:color w:val="7030A0"/>
        </w:rPr>
        <w:t xml:space="preserve">of </w:t>
      </w:r>
      <w:r w:rsidR="002767AD" w:rsidRPr="00467E67">
        <w:rPr>
          <w:color w:val="7030A0"/>
        </w:rPr>
        <w:t>incubation</w:t>
      </w:r>
      <w:r w:rsidRPr="00467E67">
        <w:rPr>
          <w:color w:val="7030A0"/>
        </w:rPr>
        <w:t xml:space="preserve">, remove </w:t>
      </w:r>
      <w:r w:rsidR="0094341D">
        <w:rPr>
          <w:color w:val="7030A0"/>
        </w:rPr>
        <w:t>both plates</w:t>
      </w:r>
      <w:r w:rsidRPr="00467E67">
        <w:rPr>
          <w:color w:val="7030A0"/>
        </w:rPr>
        <w:t xml:space="preserve"> from the incubator</w:t>
      </w:r>
      <w:r w:rsidR="00552C64" w:rsidRPr="00467E67">
        <w:rPr>
          <w:color w:val="7030A0"/>
        </w:rPr>
        <w:t xml:space="preserve"> </w:t>
      </w:r>
      <w:r w:rsidR="00552C64" w:rsidRPr="00467E67">
        <w:rPr>
          <w:b/>
          <w:bCs/>
          <w:color w:val="7030A0"/>
        </w:rPr>
        <w:t>[1]</w:t>
      </w:r>
      <w:r w:rsidRPr="00467E67">
        <w:rPr>
          <w:color w:val="7030A0"/>
        </w:rPr>
        <w:t xml:space="preserve">. Discard the cells and culture medium </w:t>
      </w:r>
      <w:r w:rsidR="00552C64" w:rsidRPr="00467E67">
        <w:rPr>
          <w:color w:val="7030A0"/>
        </w:rPr>
        <w:t>from the plate wells as demonstrated</w:t>
      </w:r>
      <w:r w:rsidRPr="00467E67">
        <w:rPr>
          <w:color w:val="7030A0"/>
        </w:rPr>
        <w:t xml:space="preserve"> </w:t>
      </w:r>
      <w:r w:rsidRPr="00467E67">
        <w:rPr>
          <w:b/>
          <w:bCs/>
          <w:color w:val="7030A0"/>
        </w:rPr>
        <w:t>[</w:t>
      </w:r>
      <w:r w:rsidR="00552C64" w:rsidRPr="00467E67">
        <w:rPr>
          <w:b/>
          <w:bCs/>
          <w:color w:val="7030A0"/>
        </w:rPr>
        <w:t>2</w:t>
      </w:r>
      <w:r w:rsidRPr="00467E67">
        <w:rPr>
          <w:b/>
          <w:bCs/>
          <w:color w:val="7030A0"/>
        </w:rPr>
        <w:t>].</w:t>
      </w:r>
      <w:r w:rsidRPr="00467E67">
        <w:rPr>
          <w:color w:val="7030A0"/>
        </w:rPr>
        <w:t xml:space="preserve"> </w:t>
      </w:r>
      <w:r w:rsidR="00552C64" w:rsidRPr="00467E67">
        <w:rPr>
          <w:color w:val="7030A0"/>
        </w:rPr>
        <w:t>Next, w</w:t>
      </w:r>
      <w:r w:rsidRPr="00467E67">
        <w:rPr>
          <w:color w:val="7030A0"/>
        </w:rPr>
        <w:t xml:space="preserve">ash </w:t>
      </w:r>
      <w:r w:rsidR="00552C64" w:rsidRPr="00467E67">
        <w:rPr>
          <w:color w:val="7030A0"/>
        </w:rPr>
        <w:t>the</w:t>
      </w:r>
      <w:r w:rsidRPr="00467E67">
        <w:rPr>
          <w:color w:val="7030A0"/>
        </w:rPr>
        <w:t xml:space="preserve"> plate four times with 200 microliters per well of DPBS </w:t>
      </w:r>
      <w:r w:rsidR="00552C64" w:rsidRPr="00467E67">
        <w:rPr>
          <w:b/>
          <w:bCs/>
          <w:color w:val="7030A0"/>
        </w:rPr>
        <w:t>[3].</w:t>
      </w:r>
      <w:r w:rsidR="00552C64" w:rsidRPr="00467E67">
        <w:rPr>
          <w:color w:val="7030A0"/>
        </w:rPr>
        <w:t xml:space="preserve"> </w:t>
      </w:r>
      <w:r w:rsidRPr="00467E67">
        <w:rPr>
          <w:color w:val="7030A0"/>
        </w:rPr>
        <w:t>Leave DPBS in the wells after the final wash to prevent the membranes from drying</w:t>
      </w:r>
      <w:r w:rsidR="00552C64" w:rsidRPr="00467E67">
        <w:rPr>
          <w:color w:val="7030A0"/>
        </w:rPr>
        <w:t xml:space="preserve"> </w:t>
      </w:r>
      <w:r w:rsidR="00552C64" w:rsidRPr="00467E67">
        <w:rPr>
          <w:b/>
          <w:bCs/>
          <w:color w:val="7030A0"/>
        </w:rPr>
        <w:t>[4].</w:t>
      </w:r>
    </w:p>
    <w:p w14:paraId="214BD1D6" w14:textId="77777777" w:rsidR="00E836E1" w:rsidRDefault="00E836E1" w:rsidP="00E836E1">
      <w:pPr>
        <w:pStyle w:val="ListParagraph"/>
      </w:pPr>
    </w:p>
    <w:p w14:paraId="74BDD402" w14:textId="3A2BD3EF" w:rsidR="00E836E1" w:rsidRPr="00CE6806" w:rsidRDefault="00CE6806" w:rsidP="00E836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Talent retrieving the plate</w:t>
      </w:r>
      <w:r w:rsidR="00555CD2">
        <w:t>s</w:t>
      </w:r>
      <w:r>
        <w:t xml:space="preserve"> from the incubator</w:t>
      </w:r>
      <w:r w:rsidR="00E836E1">
        <w:t>.</w:t>
      </w:r>
    </w:p>
    <w:p w14:paraId="700FF285" w14:textId="20E259E2" w:rsidR="00CE6806" w:rsidRPr="00AA33B0" w:rsidRDefault="00CE6806" w:rsidP="00E836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0070C0"/>
        </w:rPr>
      </w:pPr>
      <w:r w:rsidRPr="00AA33B0">
        <w:rPr>
          <w:i/>
          <w:iCs/>
          <w:color w:val="0070C0"/>
        </w:rPr>
        <w:t>Reuse 2.</w:t>
      </w:r>
      <w:r w:rsidR="00D23737">
        <w:rPr>
          <w:i/>
          <w:iCs/>
          <w:color w:val="0070C0"/>
        </w:rPr>
        <w:t>2</w:t>
      </w:r>
      <w:r w:rsidRPr="00AA33B0">
        <w:rPr>
          <w:i/>
          <w:iCs/>
          <w:color w:val="0070C0"/>
        </w:rPr>
        <w:t>.2.</w:t>
      </w:r>
    </w:p>
    <w:p w14:paraId="317B45B1" w14:textId="3CE8E06F" w:rsidR="00E836E1" w:rsidRPr="00517CD7" w:rsidRDefault="00517CD7" w:rsidP="00517C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0070C0"/>
        </w:rPr>
      </w:pPr>
      <w:r w:rsidRPr="00AA33B0">
        <w:rPr>
          <w:i/>
          <w:iCs/>
          <w:color w:val="0070C0"/>
        </w:rPr>
        <w:t>Reuse 2.</w:t>
      </w:r>
      <w:r w:rsidR="00D23737">
        <w:rPr>
          <w:i/>
          <w:iCs/>
          <w:color w:val="0070C0"/>
        </w:rPr>
        <w:t>3</w:t>
      </w:r>
      <w:r w:rsidRPr="00AA33B0">
        <w:rPr>
          <w:i/>
          <w:iCs/>
          <w:color w:val="0070C0"/>
        </w:rPr>
        <w:t>.2.</w:t>
      </w:r>
    </w:p>
    <w:p w14:paraId="6C49EF6E" w14:textId="2E592410" w:rsidR="00CE6806" w:rsidRPr="00CE6806" w:rsidRDefault="00CE6806" w:rsidP="00CE680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Talent adding 100 microliters DPBS in the wells after the final wash.</w:t>
      </w:r>
    </w:p>
    <w:p w14:paraId="612D5F9B" w14:textId="77777777" w:rsidR="00E836E1" w:rsidRDefault="00E836E1" w:rsidP="00E836E1">
      <w:pPr>
        <w:pStyle w:val="ListParagraph"/>
      </w:pPr>
    </w:p>
    <w:p w14:paraId="24B9A204" w14:textId="462116C2" w:rsidR="00E836E1" w:rsidRPr="00D72348" w:rsidRDefault="00E836E1" w:rsidP="00E836E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26DDD">
        <w:rPr>
          <w:color w:val="7030A0"/>
        </w:rPr>
        <w:t xml:space="preserve">Prepare the detection antibodies in DPBS containing 1 percent </w:t>
      </w:r>
      <w:r w:rsidR="00467E67" w:rsidRPr="00126DDD">
        <w:rPr>
          <w:color w:val="7030A0"/>
        </w:rPr>
        <w:t>fetal bovine serum</w:t>
      </w:r>
      <w:r w:rsidRPr="00126DDD">
        <w:rPr>
          <w:color w:val="7030A0"/>
        </w:rPr>
        <w:t xml:space="preserve"> </w:t>
      </w:r>
      <w:r w:rsidRPr="00126DDD">
        <w:rPr>
          <w:b/>
          <w:bCs/>
          <w:color w:val="7030A0"/>
        </w:rPr>
        <w:t>[1-TXT].</w:t>
      </w:r>
      <w:r w:rsidRPr="00126DDD">
        <w:rPr>
          <w:color w:val="7030A0"/>
        </w:rPr>
        <w:t xml:space="preserve"> Remove the final wash buffer </w:t>
      </w:r>
      <w:r w:rsidR="00467E67" w:rsidRPr="00126DDD">
        <w:rPr>
          <w:b/>
          <w:bCs/>
          <w:color w:val="7030A0"/>
        </w:rPr>
        <w:t>[2]</w:t>
      </w:r>
      <w:r w:rsidR="00EE2948">
        <w:rPr>
          <w:color w:val="7030A0"/>
        </w:rPr>
        <w:t xml:space="preserve">, then </w:t>
      </w:r>
      <w:r w:rsidRPr="00126DDD">
        <w:rPr>
          <w:color w:val="7030A0"/>
        </w:rPr>
        <w:t xml:space="preserve">add 100 microliters per well of each antibody to the </w:t>
      </w:r>
      <w:r w:rsidR="00467E67" w:rsidRPr="00126DDD">
        <w:rPr>
          <w:color w:val="7030A0"/>
        </w:rPr>
        <w:t>designated well</w:t>
      </w:r>
      <w:r w:rsidRPr="00126DDD">
        <w:rPr>
          <w:color w:val="7030A0"/>
        </w:rPr>
        <w:t xml:space="preserve"> groups </w:t>
      </w:r>
      <w:r w:rsidR="00467E67" w:rsidRPr="00126DDD">
        <w:rPr>
          <w:color w:val="7030A0"/>
        </w:rPr>
        <w:t>as per the</w:t>
      </w:r>
      <w:r w:rsidRPr="00126DDD">
        <w:rPr>
          <w:color w:val="7030A0"/>
        </w:rPr>
        <w:t xml:space="preserve"> plate layout </w:t>
      </w:r>
      <w:r w:rsidRPr="00126DDD">
        <w:rPr>
          <w:b/>
          <w:bCs/>
          <w:color w:val="7030A0"/>
        </w:rPr>
        <w:t>[</w:t>
      </w:r>
      <w:r w:rsidR="00467E67" w:rsidRPr="00126DDD">
        <w:rPr>
          <w:b/>
          <w:bCs/>
          <w:color w:val="7030A0"/>
        </w:rPr>
        <w:t>3</w:t>
      </w:r>
      <w:r w:rsidRPr="00126DDD">
        <w:rPr>
          <w:b/>
          <w:bCs/>
          <w:color w:val="7030A0"/>
        </w:rPr>
        <w:t>].</w:t>
      </w:r>
      <w:r w:rsidRPr="00126DDD">
        <w:rPr>
          <w:color w:val="7030A0"/>
        </w:rPr>
        <w:t xml:space="preserve"> Incubate the plates for 2 hours at room temperature </w:t>
      </w:r>
      <w:r w:rsidRPr="00126DDD">
        <w:rPr>
          <w:b/>
          <w:bCs/>
          <w:color w:val="7030A0"/>
        </w:rPr>
        <w:t>[</w:t>
      </w:r>
      <w:r w:rsidR="00467E67" w:rsidRPr="00126DDD">
        <w:rPr>
          <w:b/>
          <w:bCs/>
          <w:color w:val="7030A0"/>
        </w:rPr>
        <w:t>4</w:t>
      </w:r>
      <w:r w:rsidRPr="00126DDD">
        <w:rPr>
          <w:b/>
          <w:bCs/>
          <w:color w:val="7030A0"/>
        </w:rPr>
        <w:t>].</w:t>
      </w:r>
      <w:r w:rsidRPr="00126DDD">
        <w:rPr>
          <w:color w:val="7030A0"/>
        </w:rPr>
        <w:t xml:space="preserve"> </w:t>
      </w:r>
    </w:p>
    <w:p w14:paraId="5813D61E" w14:textId="77777777" w:rsidR="00D72348" w:rsidRPr="00126DDD" w:rsidRDefault="00D72348" w:rsidP="00D72348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00892BBA" w14:textId="0535F286" w:rsidR="00E836E1" w:rsidRDefault="00467E67" w:rsidP="00467E67">
      <w:pPr>
        <w:pStyle w:val="ListParagraph"/>
        <w:ind w:left="907"/>
      </w:pPr>
      <w:r w:rsidRPr="00467E67">
        <w:rPr>
          <w:b/>
          <w:bCs/>
          <w:highlight w:val="yellow"/>
        </w:rPr>
        <w:t>Authors</w:t>
      </w:r>
      <w:r w:rsidRPr="00467E67">
        <w:rPr>
          <w:highlight w:val="yellow"/>
        </w:rPr>
        <w:t>: Could you please clarify w</w:t>
      </w:r>
      <w:r w:rsidR="00AB5471">
        <w:rPr>
          <w:highlight w:val="yellow"/>
        </w:rPr>
        <w:t>hat is meant</w:t>
      </w:r>
      <w:r w:rsidRPr="00467E67">
        <w:rPr>
          <w:highlight w:val="yellow"/>
        </w:rPr>
        <w:t xml:space="preserve"> by well groups</w:t>
      </w:r>
      <w:r w:rsidR="00AB5471">
        <w:rPr>
          <w:highlight w:val="yellow"/>
        </w:rPr>
        <w:t>?</w:t>
      </w:r>
    </w:p>
    <w:p w14:paraId="295F41DC" w14:textId="2C9F4468" w:rsidR="00E836E1" w:rsidRPr="00467E67" w:rsidRDefault="00E836E1" w:rsidP="00E836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Talent preparing </w:t>
      </w:r>
      <w:r w:rsidR="00467E67">
        <w:t>detection-</w:t>
      </w:r>
      <w:r>
        <w:t>antibody solutions</w:t>
      </w:r>
      <w:r w:rsidR="00467E67">
        <w:t xml:space="preserve"> in supplemented DPBS</w:t>
      </w:r>
      <w:r>
        <w:t xml:space="preserve">. </w:t>
      </w:r>
      <w:r w:rsidRPr="00467E67">
        <w:rPr>
          <w:b/>
          <w:bCs/>
        </w:rPr>
        <w:t xml:space="preserve">TXT: </w:t>
      </w:r>
      <w:r w:rsidR="00742592" w:rsidRPr="00742592">
        <w:rPr>
          <w:b/>
          <w:bCs/>
        </w:rPr>
        <w:t xml:space="preserve">Refer to the </w:t>
      </w:r>
      <w:r w:rsidR="00D72348">
        <w:rPr>
          <w:b/>
          <w:bCs/>
        </w:rPr>
        <w:t>t</w:t>
      </w:r>
      <w:r w:rsidR="00742592" w:rsidRPr="00742592">
        <w:rPr>
          <w:b/>
          <w:bCs/>
        </w:rPr>
        <w:t xml:space="preserve">ext </w:t>
      </w:r>
      <w:r w:rsidR="00742592">
        <w:rPr>
          <w:b/>
          <w:bCs/>
        </w:rPr>
        <w:t>p</w:t>
      </w:r>
      <w:r w:rsidR="00742592" w:rsidRPr="00742592">
        <w:rPr>
          <w:b/>
          <w:bCs/>
        </w:rPr>
        <w:t>rotocol for antibody and dilution details</w:t>
      </w:r>
      <w:r w:rsidR="00467E67">
        <w:t>.</w:t>
      </w:r>
    </w:p>
    <w:p w14:paraId="6E65C7D3" w14:textId="57B0F26B" w:rsidR="00467E67" w:rsidRDefault="00467E67" w:rsidP="00E836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Talent discarding the final wash buffer from the plates.</w:t>
      </w:r>
    </w:p>
    <w:p w14:paraId="466E4CBF" w14:textId="09D3D347" w:rsidR="00E836E1" w:rsidRDefault="00E836E1" w:rsidP="00E836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Talent adding 100 microliters per well of the appropriate detection antibody </w:t>
      </w:r>
      <w:r w:rsidR="00467E67">
        <w:t>solution.</w:t>
      </w:r>
    </w:p>
    <w:p w14:paraId="108306BB" w14:textId="77777777" w:rsidR="00E836E1" w:rsidRDefault="00E836E1" w:rsidP="00E836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Talent incubating the plates at room temperature for 2 hours.</w:t>
      </w:r>
    </w:p>
    <w:p w14:paraId="49CB6854" w14:textId="77777777" w:rsidR="00467E67" w:rsidRPr="00467E67" w:rsidRDefault="00467E67" w:rsidP="00467E6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6811FD3" w14:textId="16B71EC7" w:rsidR="00467E67" w:rsidRPr="00126DDD" w:rsidRDefault="00467E67" w:rsidP="00467E67">
      <w:pPr>
        <w:pStyle w:val="ListParagraph"/>
        <w:numPr>
          <w:ilvl w:val="1"/>
          <w:numId w:val="3"/>
        </w:numPr>
        <w:spacing w:before="120"/>
        <w:rPr>
          <w:color w:val="7030A0"/>
        </w:rPr>
      </w:pPr>
      <w:r w:rsidRPr="00126DDD">
        <w:rPr>
          <w:color w:val="7030A0"/>
        </w:rPr>
        <w:t xml:space="preserve">Discard the detection antibody solution </w:t>
      </w:r>
      <w:r w:rsidRPr="00126DDD">
        <w:rPr>
          <w:b/>
          <w:bCs/>
          <w:color w:val="7030A0"/>
        </w:rPr>
        <w:t>[1]</w:t>
      </w:r>
      <w:r w:rsidRPr="00126DDD">
        <w:rPr>
          <w:color w:val="7030A0"/>
        </w:rPr>
        <w:t xml:space="preserve"> and wash each plate four times with 200 microliters of DPBS</w:t>
      </w:r>
      <w:r w:rsidR="00CD1523">
        <w:rPr>
          <w:color w:val="7030A0"/>
        </w:rPr>
        <w:t xml:space="preserve"> per well</w:t>
      </w:r>
      <w:r w:rsidRPr="0094341D">
        <w:rPr>
          <w:b/>
          <w:bCs/>
          <w:color w:val="7030A0"/>
        </w:rPr>
        <w:t xml:space="preserve"> [2]</w:t>
      </w:r>
      <w:r w:rsidRPr="00126DDD">
        <w:rPr>
          <w:color w:val="7030A0"/>
        </w:rPr>
        <w:t>.</w:t>
      </w:r>
    </w:p>
    <w:p w14:paraId="6997FBB6" w14:textId="7D337D9F" w:rsidR="00467E67" w:rsidRPr="00467E67" w:rsidRDefault="00467E67" w:rsidP="00467E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Talent discarding the detection antibody solution. </w:t>
      </w:r>
    </w:p>
    <w:p w14:paraId="7EB50003" w14:textId="08CC66D0" w:rsidR="00467E67" w:rsidRPr="00135102" w:rsidRDefault="00135102" w:rsidP="0013510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03698">
        <w:rPr>
          <w:i/>
          <w:iCs/>
          <w:color w:val="0070C0"/>
        </w:rPr>
        <w:t>Reuse 2.3.2</w:t>
      </w:r>
      <w:r>
        <w:rPr>
          <w:i/>
          <w:iCs/>
          <w:color w:val="0070C0"/>
        </w:rPr>
        <w:t>.</w:t>
      </w:r>
    </w:p>
    <w:p w14:paraId="31778FA3" w14:textId="77777777" w:rsidR="00E836E1" w:rsidRDefault="00E836E1" w:rsidP="007F3C71"/>
    <w:p w14:paraId="52CE218D" w14:textId="408B591F" w:rsidR="00E836E1" w:rsidRPr="00091D71" w:rsidRDefault="00E836E1" w:rsidP="00E836E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C3BFD">
        <w:rPr>
          <w:color w:val="7030A0"/>
        </w:rPr>
        <w:t xml:space="preserve">Prepare the enzyme conjugate by diluting HRP-avidin </w:t>
      </w:r>
      <w:r w:rsidRPr="002C3BFD">
        <w:rPr>
          <w:i/>
          <w:color w:val="EE0000"/>
        </w:rPr>
        <w:t>(h-r-p avidin)</w:t>
      </w:r>
      <w:r w:rsidRPr="002C3BFD">
        <w:rPr>
          <w:color w:val="EE0000"/>
        </w:rPr>
        <w:t xml:space="preserve"> </w:t>
      </w:r>
      <w:r w:rsidRPr="002C3BFD">
        <w:rPr>
          <w:color w:val="7030A0"/>
        </w:rPr>
        <w:t>in DPBS containing 1</w:t>
      </w:r>
      <w:r w:rsidR="006314A2">
        <w:rPr>
          <w:color w:val="7030A0"/>
        </w:rPr>
        <w:t xml:space="preserve">% </w:t>
      </w:r>
      <w:r w:rsidRPr="002C3BFD">
        <w:rPr>
          <w:color w:val="7030A0"/>
        </w:rPr>
        <w:t>FBS</w:t>
      </w:r>
      <w:r w:rsidR="003B1C5B">
        <w:rPr>
          <w:color w:val="7030A0"/>
        </w:rPr>
        <w:t xml:space="preserve"> </w:t>
      </w:r>
      <w:r w:rsidR="003B1C5B" w:rsidRPr="003B1C5B">
        <w:rPr>
          <w:i/>
          <w:iCs/>
          <w:color w:val="EE0000"/>
        </w:rPr>
        <w:t>(f-b-s)</w:t>
      </w:r>
      <w:r w:rsidRPr="002C3BFD">
        <w:rPr>
          <w:color w:val="7030A0"/>
        </w:rPr>
        <w:t xml:space="preserve"> </w:t>
      </w:r>
      <w:r w:rsidRPr="002C3BFD">
        <w:rPr>
          <w:b/>
          <w:bCs/>
          <w:color w:val="7030A0"/>
        </w:rPr>
        <w:t>[1]</w:t>
      </w:r>
      <w:r w:rsidR="004423F5">
        <w:rPr>
          <w:b/>
          <w:bCs/>
          <w:color w:val="7030A0"/>
        </w:rPr>
        <w:t xml:space="preserve"> </w:t>
      </w:r>
      <w:r w:rsidR="004423F5" w:rsidRPr="004423F5">
        <w:rPr>
          <w:color w:val="7030A0"/>
        </w:rPr>
        <w:t xml:space="preserve">and add </w:t>
      </w:r>
      <w:r w:rsidRPr="002C3BFD">
        <w:rPr>
          <w:color w:val="7030A0"/>
        </w:rPr>
        <w:t xml:space="preserve">100 microliters per </w:t>
      </w:r>
      <w:r w:rsidR="00643CFD">
        <w:rPr>
          <w:color w:val="7030A0"/>
        </w:rPr>
        <w:t xml:space="preserve">working </w:t>
      </w:r>
      <w:r w:rsidRPr="002C3BFD">
        <w:rPr>
          <w:color w:val="7030A0"/>
        </w:rPr>
        <w:t xml:space="preserve">well </w:t>
      </w:r>
      <w:r w:rsidR="00643CFD">
        <w:rPr>
          <w:color w:val="7030A0"/>
        </w:rPr>
        <w:t>of</w:t>
      </w:r>
      <w:r w:rsidRPr="002C3BFD">
        <w:rPr>
          <w:color w:val="7030A0"/>
        </w:rPr>
        <w:t xml:space="preserve"> each plate </w:t>
      </w:r>
      <w:r w:rsidRPr="002C3BFD">
        <w:rPr>
          <w:b/>
          <w:bCs/>
          <w:color w:val="7030A0"/>
        </w:rPr>
        <w:t>[2]</w:t>
      </w:r>
      <w:r w:rsidR="006F4228">
        <w:rPr>
          <w:color w:val="7030A0"/>
        </w:rPr>
        <w:t>. I</w:t>
      </w:r>
      <w:r w:rsidRPr="002C3BFD">
        <w:rPr>
          <w:color w:val="7030A0"/>
        </w:rPr>
        <w:t xml:space="preserve">ncubate for 2 hours at room temperature, protected from light </w:t>
      </w:r>
      <w:r w:rsidRPr="002C3BFD">
        <w:rPr>
          <w:b/>
          <w:bCs/>
          <w:color w:val="7030A0"/>
        </w:rPr>
        <w:t xml:space="preserve">[3]. </w:t>
      </w:r>
    </w:p>
    <w:p w14:paraId="4D87D8A1" w14:textId="42394D86" w:rsidR="00091D71" w:rsidRDefault="00091D71" w:rsidP="00091D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Talent preparing HRP-avidin </w:t>
      </w:r>
      <w:r w:rsidR="00B216E9">
        <w:t>solution</w:t>
      </w:r>
      <w:r>
        <w:t xml:space="preserve"> in DPBS containing FBS.</w:t>
      </w:r>
      <w:r w:rsidR="00B216E9">
        <w:t xml:space="preserve"> </w:t>
      </w:r>
      <w:r w:rsidR="00B216E9" w:rsidRPr="00B216E9">
        <w:rPr>
          <w:b/>
          <w:bCs/>
        </w:rPr>
        <w:t>TXT-HRP-avidin dilution – 1:1000</w:t>
      </w:r>
      <w:r w:rsidR="00D151C1">
        <w:rPr>
          <w:b/>
          <w:bCs/>
        </w:rPr>
        <w:t xml:space="preserve"> </w:t>
      </w:r>
      <w:r w:rsidR="00D151C1" w:rsidRPr="00D151C1">
        <w:rPr>
          <w:b/>
          <w:bCs/>
          <w:i/>
          <w:iCs/>
          <w:color w:val="0070C0"/>
        </w:rPr>
        <w:t xml:space="preserve">Video Editor: </w:t>
      </w:r>
      <w:r w:rsidR="00D151C1" w:rsidRPr="00D151C1">
        <w:rPr>
          <w:i/>
          <w:iCs/>
          <w:color w:val="0070C0"/>
        </w:rPr>
        <w:t>1:1000 is a ratio</w:t>
      </w:r>
    </w:p>
    <w:p w14:paraId="6F8E8821" w14:textId="77777777" w:rsidR="00091D71" w:rsidRDefault="00091D71" w:rsidP="00091D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CU: Talent adding 100 microliters per well of diluted HRP-avidin.</w:t>
      </w:r>
    </w:p>
    <w:p w14:paraId="4A094C8E" w14:textId="0663A1C5" w:rsidR="00091D71" w:rsidRPr="00D633D6" w:rsidRDefault="00091D71" w:rsidP="00091D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Talent covering the plates and incubating them at room temper</w:t>
      </w:r>
      <w:r w:rsidR="00D633D6">
        <w:t xml:space="preserve">ature </w:t>
      </w:r>
      <w:r>
        <w:t>protected from light.</w:t>
      </w:r>
    </w:p>
    <w:p w14:paraId="559943E1" w14:textId="77777777" w:rsidR="00D633D6" w:rsidRDefault="00D633D6" w:rsidP="00D633D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FE42358" w14:textId="690950C0" w:rsidR="00980219" w:rsidRPr="00980219" w:rsidRDefault="00980219" w:rsidP="0098021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C3BFD">
        <w:rPr>
          <w:color w:val="7030A0"/>
        </w:rPr>
        <w:t>Discard the solution and wash each plate four times with 200 microliters of DPBS</w:t>
      </w:r>
      <w:r w:rsidR="00EE2948">
        <w:rPr>
          <w:color w:val="7030A0"/>
        </w:rPr>
        <w:t xml:space="preserve"> per well</w:t>
      </w:r>
      <w:r w:rsidRPr="002C3BFD">
        <w:rPr>
          <w:color w:val="7030A0"/>
        </w:rPr>
        <w:t xml:space="preserve"> as demonstrated </w:t>
      </w:r>
      <w:r w:rsidRPr="002C3BFD">
        <w:rPr>
          <w:b/>
          <w:bCs/>
          <w:color w:val="7030A0"/>
        </w:rPr>
        <w:t>[</w:t>
      </w:r>
      <w:r>
        <w:rPr>
          <w:b/>
          <w:bCs/>
          <w:color w:val="7030A0"/>
        </w:rPr>
        <w:t>1</w:t>
      </w:r>
      <w:r w:rsidRPr="002C3BFD">
        <w:rPr>
          <w:b/>
          <w:bCs/>
          <w:color w:val="7030A0"/>
        </w:rPr>
        <w:t>]</w:t>
      </w:r>
      <w:r w:rsidRPr="002C3BFD">
        <w:rPr>
          <w:color w:val="7030A0"/>
        </w:rPr>
        <w:t xml:space="preserve">. Leave the final wash buffer in the wells until substrate development </w:t>
      </w:r>
      <w:r w:rsidRPr="002C3BFD">
        <w:rPr>
          <w:b/>
          <w:bCs/>
          <w:color w:val="7030A0"/>
        </w:rPr>
        <w:t>[</w:t>
      </w:r>
      <w:r>
        <w:rPr>
          <w:b/>
          <w:bCs/>
          <w:color w:val="7030A0"/>
        </w:rPr>
        <w:t>2</w:t>
      </w:r>
      <w:r w:rsidRPr="002C3BFD">
        <w:rPr>
          <w:b/>
          <w:bCs/>
          <w:color w:val="7030A0"/>
        </w:rPr>
        <w:t>]</w:t>
      </w:r>
      <w:r w:rsidRPr="002C3BFD">
        <w:rPr>
          <w:color w:val="7030A0"/>
        </w:rPr>
        <w:t>.</w:t>
      </w:r>
    </w:p>
    <w:p w14:paraId="2562366C" w14:textId="039A9614" w:rsidR="00D633D6" w:rsidRPr="00135102" w:rsidRDefault="00D633D6" w:rsidP="00D633D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03698">
        <w:rPr>
          <w:i/>
          <w:iCs/>
          <w:color w:val="0070C0"/>
        </w:rPr>
        <w:t xml:space="preserve">Reuse </w:t>
      </w:r>
      <w:r>
        <w:rPr>
          <w:i/>
          <w:iCs/>
          <w:color w:val="0070C0"/>
        </w:rPr>
        <w:t xml:space="preserve">2.2.2 and </w:t>
      </w:r>
      <w:r w:rsidRPr="00D03698">
        <w:rPr>
          <w:i/>
          <w:iCs/>
          <w:color w:val="0070C0"/>
        </w:rPr>
        <w:t>2.3.2</w:t>
      </w:r>
      <w:r>
        <w:rPr>
          <w:i/>
          <w:iCs/>
          <w:color w:val="0070C0"/>
        </w:rPr>
        <w:t>.</w:t>
      </w:r>
    </w:p>
    <w:p w14:paraId="460F45FF" w14:textId="5E49CA19" w:rsidR="00980219" w:rsidRPr="00241756" w:rsidRDefault="00D633D6" w:rsidP="0024175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Talent adding 100 microliters DPBS in the wells after the final wash.</w:t>
      </w:r>
    </w:p>
    <w:p w14:paraId="5A9C4CE5" w14:textId="77777777" w:rsidR="00091D71" w:rsidRPr="002C3BFD" w:rsidRDefault="00091D71" w:rsidP="00091D71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174C3677" w14:textId="77777777" w:rsidR="00091D71" w:rsidRDefault="00091D71" w:rsidP="00091D7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Substrate Development</w:t>
      </w:r>
    </w:p>
    <w:p w14:paraId="61D22701" w14:textId="1B69BD5B" w:rsidR="00091D71" w:rsidRPr="002164B8" w:rsidRDefault="00091D71" w:rsidP="00091D7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164B8">
        <w:rPr>
          <w:color w:val="7030A0"/>
        </w:rPr>
        <w:t xml:space="preserve">Immediately before use, prepare the AEC </w:t>
      </w:r>
      <w:r w:rsidRPr="002164B8">
        <w:rPr>
          <w:i/>
          <w:color w:val="EE0000"/>
        </w:rPr>
        <w:t>(a-e-c)</w:t>
      </w:r>
      <w:r w:rsidRPr="002164B8">
        <w:rPr>
          <w:color w:val="7030A0"/>
        </w:rPr>
        <w:t xml:space="preserve"> working substrate by adding one drop of chromogen solution to every 1 milliliter of substrate solution</w:t>
      </w:r>
      <w:r w:rsidRPr="00420A96">
        <w:rPr>
          <w:b/>
          <w:bCs/>
          <w:color w:val="7030A0"/>
        </w:rPr>
        <w:t xml:space="preserve"> [1-TXT]</w:t>
      </w:r>
      <w:r w:rsidR="00420A96">
        <w:rPr>
          <w:color w:val="7030A0"/>
        </w:rPr>
        <w:t xml:space="preserve"> and mix well </w:t>
      </w:r>
      <w:r w:rsidR="00420A96" w:rsidRPr="00420A96">
        <w:rPr>
          <w:b/>
          <w:bCs/>
          <w:color w:val="7030A0"/>
        </w:rPr>
        <w:t>[2]</w:t>
      </w:r>
      <w:r w:rsidR="00420A96">
        <w:rPr>
          <w:color w:val="7030A0"/>
        </w:rPr>
        <w:t>.</w:t>
      </w:r>
    </w:p>
    <w:p w14:paraId="562F3EE8" w14:textId="77777777" w:rsidR="00091D71" w:rsidRDefault="00091D71" w:rsidP="00091D71">
      <w:pPr>
        <w:pStyle w:val="ListParagraph"/>
      </w:pPr>
    </w:p>
    <w:p w14:paraId="6D8D398C" w14:textId="64361446" w:rsidR="00091D71" w:rsidRDefault="00091D71" w:rsidP="00091D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CU: Talent adding one drop of chromogen to 1 milliliter of substrate solution. </w:t>
      </w:r>
      <w:r w:rsidRPr="00420A96">
        <w:rPr>
          <w:b/>
          <w:bCs/>
        </w:rPr>
        <w:t xml:space="preserve">TXT: </w:t>
      </w:r>
      <w:r w:rsidR="00420A96" w:rsidRPr="00420A96">
        <w:rPr>
          <w:b/>
          <w:bCs/>
        </w:rPr>
        <w:t>AEC Substrate:</w:t>
      </w:r>
      <w:r w:rsidRPr="00420A96">
        <w:rPr>
          <w:b/>
          <w:bCs/>
        </w:rPr>
        <w:t xml:space="preserve"> </w:t>
      </w:r>
      <w:r w:rsidR="00420A96" w:rsidRPr="00420A96">
        <w:rPr>
          <w:b/>
          <w:bCs/>
        </w:rPr>
        <w:t>1</w:t>
      </w:r>
      <w:r w:rsidRPr="00420A96">
        <w:rPr>
          <w:b/>
          <w:bCs/>
        </w:rPr>
        <w:t>0 milliliter</w:t>
      </w:r>
      <w:r w:rsidR="00420A96" w:rsidRPr="00420A96">
        <w:rPr>
          <w:b/>
          <w:bCs/>
        </w:rPr>
        <w:t>/</w:t>
      </w:r>
      <w:r w:rsidRPr="00420A96">
        <w:rPr>
          <w:b/>
          <w:bCs/>
        </w:rPr>
        <w:t xml:space="preserve">plate; scale </w:t>
      </w:r>
      <w:r w:rsidR="00420A96">
        <w:rPr>
          <w:b/>
          <w:bCs/>
        </w:rPr>
        <w:t>as</w:t>
      </w:r>
      <w:r w:rsidRPr="00420A96">
        <w:rPr>
          <w:b/>
          <w:bCs/>
        </w:rPr>
        <w:t xml:space="preserve"> </w:t>
      </w:r>
      <w:r w:rsidR="00420A96">
        <w:rPr>
          <w:b/>
          <w:bCs/>
        </w:rPr>
        <w:t>per</w:t>
      </w:r>
      <w:r w:rsidRPr="00420A96">
        <w:rPr>
          <w:b/>
          <w:bCs/>
        </w:rPr>
        <w:t xml:space="preserve"> number of plates</w:t>
      </w:r>
      <w:r w:rsidR="00420A96">
        <w:rPr>
          <w:b/>
          <w:bCs/>
        </w:rPr>
        <w:t>.</w:t>
      </w:r>
    </w:p>
    <w:p w14:paraId="5DE5A5F2" w14:textId="77777777" w:rsidR="00091D71" w:rsidRDefault="00091D71" w:rsidP="00091D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Talent vortexing the AEC working substrate until thoroughly mixed.</w:t>
      </w:r>
    </w:p>
    <w:p w14:paraId="4E1C18F1" w14:textId="77777777" w:rsidR="00091D71" w:rsidRDefault="00091D71" w:rsidP="00091D71">
      <w:pPr>
        <w:pStyle w:val="ListParagraph"/>
      </w:pPr>
    </w:p>
    <w:p w14:paraId="0F66747D" w14:textId="677A9097" w:rsidR="008D6D9A" w:rsidRPr="006E04A3" w:rsidRDefault="00091D71" w:rsidP="00091D7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51398">
        <w:rPr>
          <w:color w:val="7030A0"/>
        </w:rPr>
        <w:t>Proces</w:t>
      </w:r>
      <w:r w:rsidR="00292E0B" w:rsidRPr="00151398">
        <w:rPr>
          <w:color w:val="7030A0"/>
        </w:rPr>
        <w:t xml:space="preserve">sing </w:t>
      </w:r>
      <w:r w:rsidRPr="00151398">
        <w:rPr>
          <w:color w:val="7030A0"/>
        </w:rPr>
        <w:t>one plate at a time</w:t>
      </w:r>
      <w:r w:rsidR="00292E0B" w:rsidRPr="00151398">
        <w:rPr>
          <w:color w:val="7030A0"/>
        </w:rPr>
        <w:t>, first d</w:t>
      </w:r>
      <w:r w:rsidRPr="00151398">
        <w:rPr>
          <w:color w:val="7030A0"/>
        </w:rPr>
        <w:t>iscard the</w:t>
      </w:r>
      <w:r w:rsidR="002370C7">
        <w:rPr>
          <w:color w:val="7030A0"/>
        </w:rPr>
        <w:t xml:space="preserve"> DPBS from each well</w:t>
      </w:r>
      <w:r w:rsidR="00292E0B" w:rsidRPr="00151398">
        <w:rPr>
          <w:color w:val="7030A0"/>
        </w:rPr>
        <w:t xml:space="preserve"> </w:t>
      </w:r>
      <w:r w:rsidR="00292E0B" w:rsidRPr="00151398">
        <w:rPr>
          <w:b/>
          <w:bCs/>
          <w:color w:val="7030A0"/>
        </w:rPr>
        <w:t>[1]</w:t>
      </w:r>
      <w:r w:rsidR="00292E0B" w:rsidRPr="00151398">
        <w:rPr>
          <w:color w:val="7030A0"/>
        </w:rPr>
        <w:t>. Then</w:t>
      </w:r>
      <w:r w:rsidRPr="00151398">
        <w:rPr>
          <w:color w:val="7030A0"/>
        </w:rPr>
        <w:t xml:space="preserve"> immediately add 100 microliters</w:t>
      </w:r>
      <w:r w:rsidR="00292E0B" w:rsidRPr="00151398">
        <w:rPr>
          <w:color w:val="7030A0"/>
        </w:rPr>
        <w:t xml:space="preserve"> </w:t>
      </w:r>
      <w:r w:rsidRPr="00151398">
        <w:rPr>
          <w:color w:val="7030A0"/>
        </w:rPr>
        <w:t>of AEC working substrate</w:t>
      </w:r>
      <w:r w:rsidR="00292E0B" w:rsidRPr="00151398">
        <w:rPr>
          <w:color w:val="7030A0"/>
        </w:rPr>
        <w:t xml:space="preserve"> to each well of the plate</w:t>
      </w:r>
      <w:r w:rsidRPr="00151398">
        <w:rPr>
          <w:color w:val="7030A0"/>
        </w:rPr>
        <w:t xml:space="preserve"> </w:t>
      </w:r>
      <w:r w:rsidRPr="00151398">
        <w:rPr>
          <w:b/>
          <w:bCs/>
          <w:color w:val="7030A0"/>
        </w:rPr>
        <w:t>[</w:t>
      </w:r>
      <w:r w:rsidR="00292E0B" w:rsidRPr="00151398">
        <w:rPr>
          <w:b/>
          <w:bCs/>
          <w:color w:val="7030A0"/>
        </w:rPr>
        <w:t>2</w:t>
      </w:r>
      <w:r w:rsidRPr="00151398">
        <w:rPr>
          <w:b/>
          <w:bCs/>
          <w:color w:val="7030A0"/>
        </w:rPr>
        <w:t>]</w:t>
      </w:r>
      <w:r w:rsidRPr="00151398">
        <w:rPr>
          <w:color w:val="7030A0"/>
        </w:rPr>
        <w:t xml:space="preserve">. Monitor </w:t>
      </w:r>
      <w:r w:rsidR="008D6D9A" w:rsidRPr="00151398">
        <w:rPr>
          <w:color w:val="7030A0"/>
        </w:rPr>
        <w:t xml:space="preserve">color </w:t>
      </w:r>
      <w:r w:rsidRPr="00151398">
        <w:rPr>
          <w:color w:val="7030A0"/>
        </w:rPr>
        <w:t xml:space="preserve">development until distinct red spots appear, typically within 2 to 4 minutes </w:t>
      </w:r>
      <w:r w:rsidRPr="00151398">
        <w:rPr>
          <w:b/>
          <w:bCs/>
          <w:color w:val="7030A0"/>
        </w:rPr>
        <w:t>[</w:t>
      </w:r>
      <w:r w:rsidR="008D6D9A" w:rsidRPr="00151398">
        <w:rPr>
          <w:b/>
          <w:bCs/>
          <w:color w:val="7030A0"/>
        </w:rPr>
        <w:t>3</w:t>
      </w:r>
      <w:r w:rsidRPr="00151398">
        <w:rPr>
          <w:b/>
          <w:bCs/>
          <w:color w:val="7030A0"/>
        </w:rPr>
        <w:t>]</w:t>
      </w:r>
      <w:r w:rsidRPr="00151398">
        <w:rPr>
          <w:color w:val="7030A0"/>
        </w:rPr>
        <w:t>. Stop the reaction</w:t>
      </w:r>
      <w:r w:rsidR="008D6D9A" w:rsidRPr="00151398">
        <w:rPr>
          <w:color w:val="7030A0"/>
        </w:rPr>
        <w:t>,</w:t>
      </w:r>
      <w:r w:rsidRPr="00151398">
        <w:rPr>
          <w:color w:val="7030A0"/>
        </w:rPr>
        <w:t xml:space="preserve"> as soon as spots are visible in wells with the </w:t>
      </w:r>
      <w:r w:rsidR="008D6D9A" w:rsidRPr="00151398">
        <w:rPr>
          <w:color w:val="7030A0"/>
        </w:rPr>
        <w:t>highest</w:t>
      </w:r>
      <w:r w:rsidRPr="00151398">
        <w:rPr>
          <w:color w:val="7030A0"/>
        </w:rPr>
        <w:t xml:space="preserve"> </w:t>
      </w:r>
      <w:r w:rsidR="008D6D9A" w:rsidRPr="00151398">
        <w:rPr>
          <w:color w:val="7030A0"/>
        </w:rPr>
        <w:t>cell-</w:t>
      </w:r>
      <w:r w:rsidRPr="00151398">
        <w:rPr>
          <w:color w:val="7030A0"/>
        </w:rPr>
        <w:t>concentration</w:t>
      </w:r>
      <w:r w:rsidR="008D6D9A" w:rsidRPr="00151398">
        <w:rPr>
          <w:color w:val="7030A0"/>
        </w:rPr>
        <w:t xml:space="preserve">, by rinsing </w:t>
      </w:r>
      <w:r w:rsidRPr="00151398">
        <w:rPr>
          <w:color w:val="7030A0"/>
        </w:rPr>
        <w:t xml:space="preserve">the plate thoroughly under running tap water </w:t>
      </w:r>
      <w:r w:rsidRPr="00151398">
        <w:rPr>
          <w:b/>
          <w:bCs/>
          <w:color w:val="7030A0"/>
        </w:rPr>
        <w:t>[3]</w:t>
      </w:r>
      <w:r w:rsidR="008D6D9A" w:rsidRPr="00151398">
        <w:rPr>
          <w:b/>
          <w:bCs/>
          <w:color w:val="7030A0"/>
        </w:rPr>
        <w:t>.</w:t>
      </w:r>
    </w:p>
    <w:p w14:paraId="4E9E57C4" w14:textId="38765536" w:rsidR="006E04A3" w:rsidRPr="006E04A3" w:rsidRDefault="006E04A3" w:rsidP="006E04A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Talent discarding the wash buffer from each working well of the plate.</w:t>
      </w:r>
    </w:p>
    <w:p w14:paraId="2119F81B" w14:textId="762C35A9" w:rsidR="006E04A3" w:rsidRDefault="003952F3" w:rsidP="006E04A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CU: </w:t>
      </w:r>
      <w:r w:rsidR="006E04A3">
        <w:t>Talent immediately adding 100 microliters per well of prepared AEC substrate.</w:t>
      </w:r>
    </w:p>
    <w:p w14:paraId="7C4FD9AE" w14:textId="74DD3431" w:rsidR="006E04A3" w:rsidRDefault="003952F3" w:rsidP="006E04A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ECU: Talent observing r</w:t>
      </w:r>
      <w:r w:rsidR="006E04A3">
        <w:t xml:space="preserve">ed spots developing in the wells. </w:t>
      </w:r>
    </w:p>
    <w:p w14:paraId="50AA646A" w14:textId="6C8EF2DA" w:rsidR="006E04A3" w:rsidRPr="00E20A42" w:rsidRDefault="006E04A3" w:rsidP="003952F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lastRenderedPageBreak/>
        <w:t>Talent stopping the reaction by rinsing the plate thoroughly under running tap water.</w:t>
      </w:r>
    </w:p>
    <w:p w14:paraId="2907513D" w14:textId="77777777" w:rsidR="00E20A42" w:rsidRPr="003952F3" w:rsidRDefault="00E20A42" w:rsidP="00E20A4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6F5C233" w14:textId="1633F859" w:rsidR="00091D71" w:rsidRPr="00151398" w:rsidRDefault="005073EB" w:rsidP="00091D7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51398">
        <w:rPr>
          <w:color w:val="7030A0"/>
        </w:rPr>
        <w:t>W</w:t>
      </w:r>
      <w:r w:rsidR="00091D71" w:rsidRPr="00151398">
        <w:rPr>
          <w:color w:val="7030A0"/>
        </w:rPr>
        <w:t xml:space="preserve">ash </w:t>
      </w:r>
      <w:r w:rsidRPr="00151398">
        <w:rPr>
          <w:color w:val="7030A0"/>
        </w:rPr>
        <w:t>the plate</w:t>
      </w:r>
      <w:r w:rsidR="00091D71" w:rsidRPr="00151398">
        <w:rPr>
          <w:color w:val="7030A0"/>
        </w:rPr>
        <w:t xml:space="preserve"> four to five times with tap water</w:t>
      </w:r>
      <w:r w:rsidRPr="00151398">
        <w:rPr>
          <w:color w:val="7030A0"/>
        </w:rPr>
        <w:t xml:space="preserve"> </w:t>
      </w:r>
      <w:r w:rsidRPr="00151398">
        <w:rPr>
          <w:b/>
          <w:bCs/>
          <w:color w:val="7030A0"/>
        </w:rPr>
        <w:t>[1]</w:t>
      </w:r>
      <w:r w:rsidRPr="00151398">
        <w:rPr>
          <w:color w:val="7030A0"/>
        </w:rPr>
        <w:t xml:space="preserve"> </w:t>
      </w:r>
      <w:r w:rsidR="00091D71" w:rsidRPr="00151398">
        <w:rPr>
          <w:color w:val="7030A0"/>
        </w:rPr>
        <w:t xml:space="preserve">and remove excess water using absorbent paper towels </w:t>
      </w:r>
      <w:r w:rsidR="00091D71" w:rsidRPr="00151398">
        <w:rPr>
          <w:b/>
          <w:bCs/>
          <w:color w:val="7030A0"/>
        </w:rPr>
        <w:t>[</w:t>
      </w:r>
      <w:r w:rsidRPr="00151398">
        <w:rPr>
          <w:b/>
          <w:bCs/>
          <w:color w:val="7030A0"/>
        </w:rPr>
        <w:t>2</w:t>
      </w:r>
      <w:r w:rsidR="00091D71" w:rsidRPr="00151398">
        <w:rPr>
          <w:b/>
          <w:bCs/>
          <w:color w:val="7030A0"/>
        </w:rPr>
        <w:t>]</w:t>
      </w:r>
      <w:r w:rsidR="00091D71" w:rsidRPr="00151398">
        <w:rPr>
          <w:color w:val="7030A0"/>
        </w:rPr>
        <w:t xml:space="preserve">. Allow the plate </w:t>
      </w:r>
      <w:r w:rsidRPr="00151398">
        <w:rPr>
          <w:color w:val="7030A0"/>
        </w:rPr>
        <w:t>to air-</w:t>
      </w:r>
      <w:r w:rsidR="00091D71" w:rsidRPr="00151398">
        <w:rPr>
          <w:color w:val="7030A0"/>
        </w:rPr>
        <w:t xml:space="preserve">dry for approximately 24 hours </w:t>
      </w:r>
      <w:r w:rsidR="00091D71" w:rsidRPr="00151398">
        <w:rPr>
          <w:b/>
          <w:bCs/>
          <w:color w:val="7030A0"/>
        </w:rPr>
        <w:t>[</w:t>
      </w:r>
      <w:r w:rsidRPr="00151398">
        <w:rPr>
          <w:b/>
          <w:bCs/>
          <w:color w:val="7030A0"/>
        </w:rPr>
        <w:t>3].</w:t>
      </w:r>
    </w:p>
    <w:p w14:paraId="3D27E08A" w14:textId="77777777" w:rsidR="00091D71" w:rsidRDefault="00091D71" w:rsidP="00091D71">
      <w:pPr>
        <w:pStyle w:val="ListParagraph"/>
      </w:pPr>
    </w:p>
    <w:p w14:paraId="15768DCB" w14:textId="77777777" w:rsidR="00BB02A5" w:rsidRPr="00BB02A5" w:rsidRDefault="00091D71" w:rsidP="00091D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Talent washing the plate </w:t>
      </w:r>
      <w:r w:rsidR="00BB02A5">
        <w:t xml:space="preserve">wells </w:t>
      </w:r>
      <w:r>
        <w:t>with tap water</w:t>
      </w:r>
      <w:r w:rsidR="00BB02A5">
        <w:t>.</w:t>
      </w:r>
    </w:p>
    <w:p w14:paraId="71D85E19" w14:textId="4E805258" w:rsidR="00091D71" w:rsidRDefault="00BB02A5" w:rsidP="00091D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Talent </w:t>
      </w:r>
      <w:r w:rsidR="00091D71">
        <w:t>blot</w:t>
      </w:r>
      <w:r>
        <w:t>-drying the plate on absorbent paper towels, to remove</w:t>
      </w:r>
      <w:r w:rsidR="00091D71">
        <w:t xml:space="preserve"> excess water.</w:t>
      </w:r>
    </w:p>
    <w:p w14:paraId="149ECFC8" w14:textId="28908F5B" w:rsidR="00091D71" w:rsidRDefault="00091D71" w:rsidP="00091D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WIDE: </w:t>
      </w:r>
      <w:r w:rsidR="001B7DDF">
        <w:t>Talent leaving the plate</w:t>
      </w:r>
      <w:r>
        <w:t xml:space="preserve"> </w:t>
      </w:r>
      <w:r w:rsidR="00EC4A9F">
        <w:t xml:space="preserve">to </w:t>
      </w:r>
      <w:r>
        <w:t xml:space="preserve">air-dry on a clean, level surface. </w:t>
      </w:r>
    </w:p>
    <w:p w14:paraId="3363C192" w14:textId="77777777" w:rsidR="00091D71" w:rsidRDefault="00091D71" w:rsidP="00091D71">
      <w:pPr>
        <w:pStyle w:val="ListParagraph"/>
      </w:pPr>
    </w:p>
    <w:p w14:paraId="1505D3D6" w14:textId="77777777" w:rsidR="00091D71" w:rsidRDefault="00091D71" w:rsidP="00091D7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Image Acquisition and Spot Quantification</w:t>
      </w:r>
    </w:p>
    <w:p w14:paraId="1B9C6B65" w14:textId="726EEFC1" w:rsidR="00091D71" w:rsidRPr="00C42CAA" w:rsidRDefault="00091D71" w:rsidP="00091D7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42CAA">
        <w:rPr>
          <w:color w:val="7030A0"/>
        </w:rPr>
        <w:t xml:space="preserve">Once </w:t>
      </w:r>
      <w:r w:rsidR="00C42CAA" w:rsidRPr="00C42CAA">
        <w:rPr>
          <w:color w:val="7030A0"/>
        </w:rPr>
        <w:t xml:space="preserve">both antigen-specific plates are </w:t>
      </w:r>
      <w:r w:rsidRPr="00C42CAA">
        <w:rPr>
          <w:color w:val="7030A0"/>
        </w:rPr>
        <w:t xml:space="preserve">completely dry, scan each plate using an ELISpot reader equipped with image acquisition software </w:t>
      </w:r>
      <w:r w:rsidRPr="00C42CAA">
        <w:rPr>
          <w:b/>
          <w:bCs/>
          <w:color w:val="7030A0"/>
        </w:rPr>
        <w:t>[1].</w:t>
      </w:r>
      <w:r w:rsidRPr="00C42CAA">
        <w:rPr>
          <w:color w:val="7030A0"/>
        </w:rPr>
        <w:t xml:space="preserve"> Select the appropriate </w:t>
      </w:r>
      <w:r w:rsidR="00C42CAA" w:rsidRPr="00C42CAA">
        <w:rPr>
          <w:color w:val="7030A0"/>
        </w:rPr>
        <w:t xml:space="preserve">antigen-specific </w:t>
      </w:r>
      <w:r w:rsidRPr="00C42CAA">
        <w:rPr>
          <w:color w:val="7030A0"/>
        </w:rPr>
        <w:t>plate template, define the wells to be analyzed</w:t>
      </w:r>
      <w:r w:rsidR="00531966">
        <w:rPr>
          <w:color w:val="7030A0"/>
        </w:rPr>
        <w:t xml:space="preserve"> </w:t>
      </w:r>
      <w:r w:rsidR="00531966" w:rsidRPr="00531966">
        <w:rPr>
          <w:b/>
          <w:bCs/>
          <w:color w:val="7030A0"/>
        </w:rPr>
        <w:t>[2]</w:t>
      </w:r>
      <w:r w:rsidRPr="00C42CAA">
        <w:rPr>
          <w:color w:val="7030A0"/>
        </w:rPr>
        <w:t xml:space="preserve">, and acquire the plate images according to the software instructions </w:t>
      </w:r>
      <w:r w:rsidRPr="00C42CAA">
        <w:rPr>
          <w:b/>
          <w:bCs/>
          <w:color w:val="7030A0"/>
        </w:rPr>
        <w:t>[</w:t>
      </w:r>
      <w:r w:rsidR="00531966">
        <w:rPr>
          <w:b/>
          <w:bCs/>
          <w:color w:val="7030A0"/>
        </w:rPr>
        <w:t>3</w:t>
      </w:r>
      <w:r w:rsidRPr="00C42CAA">
        <w:rPr>
          <w:b/>
          <w:bCs/>
          <w:color w:val="7030A0"/>
        </w:rPr>
        <w:t>]</w:t>
      </w:r>
      <w:r w:rsidRPr="00C42CAA">
        <w:rPr>
          <w:color w:val="7030A0"/>
        </w:rPr>
        <w:t xml:space="preserve">. Save the raw data and export the plate images in TIFF format for archival purposes </w:t>
      </w:r>
      <w:r w:rsidRPr="00C42CAA">
        <w:rPr>
          <w:b/>
          <w:bCs/>
          <w:color w:val="7030A0"/>
        </w:rPr>
        <w:t>[</w:t>
      </w:r>
      <w:r w:rsidR="00CD2EF3">
        <w:rPr>
          <w:b/>
          <w:bCs/>
          <w:color w:val="7030A0"/>
        </w:rPr>
        <w:t>4</w:t>
      </w:r>
      <w:r w:rsidRPr="00C42CAA">
        <w:rPr>
          <w:b/>
          <w:bCs/>
          <w:color w:val="7030A0"/>
        </w:rPr>
        <w:t>]</w:t>
      </w:r>
      <w:r w:rsidRPr="00C42CAA">
        <w:rPr>
          <w:color w:val="7030A0"/>
        </w:rPr>
        <w:t>.</w:t>
      </w:r>
    </w:p>
    <w:p w14:paraId="5AD0D370" w14:textId="77777777" w:rsidR="00091D71" w:rsidRDefault="00091D71" w:rsidP="00091D71">
      <w:pPr>
        <w:pStyle w:val="ListParagraph"/>
      </w:pPr>
    </w:p>
    <w:p w14:paraId="184C500C" w14:textId="019CB3FA" w:rsidR="00091D71" w:rsidRDefault="00091D71" w:rsidP="00091D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WIDE: Talent loading a dry ELISpot plate into the </w:t>
      </w:r>
      <w:r w:rsidR="00A64F6E">
        <w:t>plate</w:t>
      </w:r>
      <w:r>
        <w:t xml:space="preserve"> reader</w:t>
      </w:r>
      <w:r w:rsidR="00A64F6E">
        <w:t xml:space="preserve"> after switching on the computer</w:t>
      </w:r>
      <w:r>
        <w:t>.</w:t>
      </w:r>
    </w:p>
    <w:p w14:paraId="5A45379D" w14:textId="29A84E82" w:rsidR="00531966" w:rsidRPr="00531966" w:rsidRDefault="00091D71" w:rsidP="00091D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64CB8">
        <w:rPr>
          <w:highlight w:val="yellow"/>
        </w:rPr>
        <w:t>SCREEN</w:t>
      </w:r>
      <w:r>
        <w:t xml:space="preserve">: </w:t>
      </w:r>
      <w:r w:rsidR="00A64CB8">
        <w:t>P</w:t>
      </w:r>
      <w:r>
        <w:t xml:space="preserve">late template </w:t>
      </w:r>
      <w:r w:rsidR="00CD2EF3">
        <w:t xml:space="preserve">being selected </w:t>
      </w:r>
      <w:r>
        <w:t>and wells</w:t>
      </w:r>
      <w:r w:rsidR="00A64CB8">
        <w:t xml:space="preserve"> </w:t>
      </w:r>
      <w:r w:rsidR="00CD2EF3">
        <w:t xml:space="preserve">to be </w:t>
      </w:r>
      <w:r w:rsidR="00A64F6E">
        <w:t>analyzed</w:t>
      </w:r>
      <w:r w:rsidR="00CD2EF3">
        <w:t xml:space="preserve"> being defined</w:t>
      </w:r>
      <w:r w:rsidR="00531966">
        <w:t>.</w:t>
      </w:r>
    </w:p>
    <w:p w14:paraId="42A7A677" w14:textId="64B5234D" w:rsidR="00091D71" w:rsidRDefault="00531966" w:rsidP="00091D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31966">
        <w:rPr>
          <w:highlight w:val="yellow"/>
        </w:rPr>
        <w:t>SCREEN</w:t>
      </w:r>
      <w:r>
        <w:t xml:space="preserve">: Plate </w:t>
      </w:r>
      <w:r w:rsidR="00091D71">
        <w:t>image</w:t>
      </w:r>
      <w:r w:rsidR="00A64CB8">
        <w:t xml:space="preserve"> being acquired</w:t>
      </w:r>
      <w:r>
        <w:t xml:space="preserve"> as per software instructions</w:t>
      </w:r>
      <w:r w:rsidR="00091D71">
        <w:t>.</w:t>
      </w:r>
    </w:p>
    <w:p w14:paraId="34A9EF5C" w14:textId="63580506" w:rsidR="00091D71" w:rsidRDefault="00091D71" w:rsidP="00091D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64CB8">
        <w:rPr>
          <w:highlight w:val="yellow"/>
        </w:rPr>
        <w:t>SCREEN</w:t>
      </w:r>
      <w:r>
        <w:t xml:space="preserve">: </w:t>
      </w:r>
      <w:r w:rsidR="00A64CB8">
        <w:t xml:space="preserve">Raw </w:t>
      </w:r>
      <w:r>
        <w:t xml:space="preserve">data </w:t>
      </w:r>
      <w:r w:rsidR="00A64CB8">
        <w:t xml:space="preserve">being saved </w:t>
      </w:r>
      <w:r>
        <w:t xml:space="preserve">and the plate image </w:t>
      </w:r>
      <w:r w:rsidR="00A64CB8">
        <w:t xml:space="preserve">being exported </w:t>
      </w:r>
      <w:r>
        <w:t>in TIFF format.</w:t>
      </w:r>
    </w:p>
    <w:p w14:paraId="765064E0" w14:textId="77777777" w:rsidR="00091D71" w:rsidRDefault="00091D71" w:rsidP="00091D71">
      <w:pPr>
        <w:pStyle w:val="ListParagraph"/>
      </w:pPr>
    </w:p>
    <w:p w14:paraId="053AD805" w14:textId="7D43B967" w:rsidR="00091D71" w:rsidRPr="00043ABE" w:rsidRDefault="00C42CAA" w:rsidP="00091D7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43ABE">
        <w:rPr>
          <w:color w:val="7030A0"/>
        </w:rPr>
        <w:t xml:space="preserve">Review the automated spot count for every well </w:t>
      </w:r>
      <w:r w:rsidRPr="00043ABE">
        <w:rPr>
          <w:b/>
          <w:color w:val="7030A0"/>
        </w:rPr>
        <w:t>[1]</w:t>
      </w:r>
      <w:r w:rsidRPr="00043ABE">
        <w:rPr>
          <w:color w:val="7030A0"/>
        </w:rPr>
        <w:t xml:space="preserve">. Manually inspect each well for incorrectly merged or split spots, and mark individual spots when needed to obtain accurate counts </w:t>
      </w:r>
      <w:r w:rsidRPr="00043ABE">
        <w:rPr>
          <w:b/>
          <w:color w:val="7030A0"/>
        </w:rPr>
        <w:t>[2]</w:t>
      </w:r>
      <w:r w:rsidRPr="00043ABE">
        <w:rPr>
          <w:color w:val="7030A0"/>
        </w:rPr>
        <w:t>. Record the corrected counts and corresponding dilution factors in the Table 2 spreadsheet</w:t>
      </w:r>
      <w:r w:rsidR="00A40245">
        <w:rPr>
          <w:color w:val="7030A0"/>
        </w:rPr>
        <w:t xml:space="preserve"> </w:t>
      </w:r>
      <w:r w:rsidR="00A40245" w:rsidRPr="00A40245">
        <w:rPr>
          <w:b/>
          <w:bCs/>
          <w:color w:val="7030A0"/>
        </w:rPr>
        <w:t>[3]</w:t>
      </w:r>
      <w:r w:rsidRPr="00043ABE">
        <w:rPr>
          <w:color w:val="7030A0"/>
        </w:rPr>
        <w:t xml:space="preserve">. Analyze duplicate wells separately for IgG, IgM, and IgA, and calculate the average spot count for each dilution </w:t>
      </w:r>
      <w:r w:rsidRPr="00043ABE">
        <w:rPr>
          <w:b/>
          <w:color w:val="7030A0"/>
        </w:rPr>
        <w:t>[</w:t>
      </w:r>
      <w:r w:rsidR="00832ADE">
        <w:rPr>
          <w:b/>
          <w:color w:val="7030A0"/>
        </w:rPr>
        <w:t>4</w:t>
      </w:r>
      <w:r w:rsidRPr="00043ABE">
        <w:rPr>
          <w:b/>
          <w:color w:val="7030A0"/>
        </w:rPr>
        <w:t>]</w:t>
      </w:r>
      <w:r w:rsidRPr="00043ABE">
        <w:rPr>
          <w:color w:val="7030A0"/>
        </w:rPr>
        <w:t xml:space="preserve">. Multiply each average by the antigen-specific dilution factor of 3, 9, or 27 to report antibody-secreting cells per million input cells </w:t>
      </w:r>
      <w:r w:rsidRPr="00043ABE">
        <w:rPr>
          <w:b/>
          <w:color w:val="7030A0"/>
        </w:rPr>
        <w:t>[</w:t>
      </w:r>
      <w:r w:rsidR="00832ADE">
        <w:rPr>
          <w:b/>
          <w:color w:val="7030A0"/>
        </w:rPr>
        <w:t>5</w:t>
      </w:r>
      <w:r w:rsidRPr="00043ABE">
        <w:rPr>
          <w:b/>
          <w:color w:val="7030A0"/>
        </w:rPr>
        <w:t>]</w:t>
      </w:r>
      <w:r w:rsidRPr="00043ABE">
        <w:rPr>
          <w:color w:val="7030A0"/>
        </w:rPr>
        <w:t>.</w:t>
      </w:r>
    </w:p>
    <w:p w14:paraId="3D7DE7FF" w14:textId="77777777" w:rsidR="00091D71" w:rsidRDefault="00091D71" w:rsidP="00091D71">
      <w:pPr>
        <w:pStyle w:val="ListParagraph"/>
      </w:pPr>
    </w:p>
    <w:p w14:paraId="2239F39C" w14:textId="354F43FB" w:rsidR="00091D71" w:rsidRDefault="00091D71" w:rsidP="00091D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64CB8">
        <w:rPr>
          <w:highlight w:val="yellow"/>
        </w:rPr>
        <w:t>SCREEN</w:t>
      </w:r>
      <w:r>
        <w:t>: Automated spot counts for the acquired plate</w:t>
      </w:r>
      <w:r w:rsidR="00A64CB8">
        <w:t xml:space="preserve"> being reviewed by moving the cursor</w:t>
      </w:r>
      <w:r w:rsidR="00A40245">
        <w:t xml:space="preserve"> and zooming in and out</w:t>
      </w:r>
      <w:r>
        <w:t>.</w:t>
      </w:r>
    </w:p>
    <w:p w14:paraId="24437693" w14:textId="426EE369" w:rsidR="00091D71" w:rsidRDefault="00091D71" w:rsidP="00091D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40245">
        <w:rPr>
          <w:highlight w:val="yellow"/>
        </w:rPr>
        <w:t>SCREEN</w:t>
      </w:r>
      <w:r>
        <w:t xml:space="preserve">: </w:t>
      </w:r>
      <w:r w:rsidR="00A40245">
        <w:t>M</w:t>
      </w:r>
      <w:r>
        <w:t>erged or split spots</w:t>
      </w:r>
      <w:r w:rsidR="00A40245">
        <w:t xml:space="preserve"> being reviewed and corrected manually</w:t>
      </w:r>
      <w:r>
        <w:t xml:space="preserve">. </w:t>
      </w:r>
    </w:p>
    <w:p w14:paraId="0ED96C52" w14:textId="77777777" w:rsidR="00832ADE" w:rsidRPr="00832ADE" w:rsidRDefault="00091D71" w:rsidP="00091D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40245">
        <w:rPr>
          <w:highlight w:val="yellow"/>
        </w:rPr>
        <w:lastRenderedPageBreak/>
        <w:t>SCREEN</w:t>
      </w:r>
      <w:r>
        <w:t xml:space="preserve">: </w:t>
      </w:r>
      <w:r w:rsidR="00A40245">
        <w:t xml:space="preserve">Corrected </w:t>
      </w:r>
      <w:r>
        <w:t>spot counts</w:t>
      </w:r>
      <w:r w:rsidR="00A40245">
        <w:t xml:space="preserve"> being entered</w:t>
      </w:r>
      <w:r>
        <w:t xml:space="preserve"> </w:t>
      </w:r>
      <w:r w:rsidR="00A40245">
        <w:t>along with their</w:t>
      </w:r>
      <w:r>
        <w:t xml:space="preserve"> dilution factors in the Table 2 spreadsheet </w:t>
      </w:r>
    </w:p>
    <w:p w14:paraId="4B28A325" w14:textId="2BF21D8C" w:rsidR="00091D71" w:rsidRDefault="00832ADE" w:rsidP="00091D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32ADE">
        <w:rPr>
          <w:highlight w:val="yellow"/>
        </w:rPr>
        <w:t>SCREEN</w:t>
      </w:r>
      <w:r>
        <w:t>: For each  antibody isotype, duplicated well</w:t>
      </w:r>
      <w:r w:rsidR="00171DFA">
        <w:t>s</w:t>
      </w:r>
      <w:r>
        <w:t xml:space="preserve"> being analyzed </w:t>
      </w:r>
      <w:r w:rsidR="00091D71">
        <w:t>and averag</w:t>
      </w:r>
      <w:r>
        <w:t>e spot counts for each dilution</w:t>
      </w:r>
      <w:r w:rsidR="00091D71">
        <w:t xml:space="preserve"> </w:t>
      </w:r>
      <w:r>
        <w:t>being calculated.</w:t>
      </w:r>
    </w:p>
    <w:p w14:paraId="166F30DF" w14:textId="5C0BA61B" w:rsidR="002C3BFD" w:rsidRPr="00E276CA" w:rsidRDefault="00091D71" w:rsidP="00E276C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32ADE">
        <w:rPr>
          <w:highlight w:val="yellow"/>
        </w:rPr>
        <w:t>SCREEN</w:t>
      </w:r>
      <w:r>
        <w:t xml:space="preserve">: </w:t>
      </w:r>
      <w:r w:rsidR="00832ADE">
        <w:t>A</w:t>
      </w:r>
      <w:r>
        <w:t>ntibody-secreting cells per million input cells</w:t>
      </w:r>
      <w:r w:rsidR="00832ADE">
        <w:t xml:space="preserve"> being calculated, for each a</w:t>
      </w:r>
      <w:r>
        <w:t xml:space="preserve">ntigen-specific dilution </w:t>
      </w:r>
      <w:r w:rsidR="00832ADE">
        <w:t>factor</w:t>
      </w:r>
      <w:r>
        <w:t xml:space="preserve"> - 3, 9, </w:t>
      </w:r>
      <w:r w:rsidR="00832ADE">
        <w:t>or</w:t>
      </w:r>
      <w:r>
        <w:t xml:space="preserve"> 27</w:t>
      </w:r>
      <w:r w:rsidR="00832ADE">
        <w:t>.</w:t>
      </w:r>
    </w:p>
    <w:p w14:paraId="3AF598C5" w14:textId="48AFAC3B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284BE5EB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B515D1">
        <w:rPr>
          <w:rFonts w:eastAsia="Times New Roman" w:cstheme="minorHAnsi"/>
          <w:bCs/>
        </w:rPr>
        <w:t>97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CFA9BDF" w14:textId="4E9351F0" w:rsidR="005B4791" w:rsidRDefault="005B4791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5B4791">
        <w:rPr>
          <w:rFonts w:cstheme="minorHAnsi"/>
          <w:color w:val="7030A0"/>
        </w:rPr>
        <w:t xml:space="preserve">Five days after booster immunization, CH505-specific IgG, IgM, and IgA </w:t>
      </w:r>
      <w:r w:rsidR="00CD4802">
        <w:rPr>
          <w:rFonts w:cstheme="minorHAnsi"/>
          <w:color w:val="7030A0"/>
        </w:rPr>
        <w:t>antibody</w:t>
      </w:r>
      <w:r w:rsidR="00792083">
        <w:rPr>
          <w:rFonts w:cstheme="minorHAnsi"/>
          <w:color w:val="7030A0"/>
        </w:rPr>
        <w:t>-</w:t>
      </w:r>
      <w:r w:rsidR="00CD4802">
        <w:rPr>
          <w:rFonts w:cstheme="minorHAnsi"/>
          <w:color w:val="7030A0"/>
        </w:rPr>
        <w:t>secreting cell</w:t>
      </w:r>
      <w:r w:rsidRPr="005B4791">
        <w:rPr>
          <w:rFonts w:cstheme="minorHAnsi"/>
          <w:color w:val="7030A0"/>
        </w:rPr>
        <w:t xml:space="preserve"> responses in PBMCs </w:t>
      </w:r>
      <w:r w:rsidR="00CD4802" w:rsidRPr="00CD4802">
        <w:rPr>
          <w:rFonts w:cstheme="minorHAnsi"/>
          <w:i/>
          <w:iCs/>
          <w:color w:val="EE0000"/>
        </w:rPr>
        <w:t>(p-b-m-sees)</w:t>
      </w:r>
      <w:r w:rsidR="00CD4802" w:rsidRPr="00CD4802">
        <w:rPr>
          <w:rFonts w:cstheme="minorHAnsi"/>
          <w:color w:val="EE0000"/>
        </w:rPr>
        <w:t xml:space="preserve"> </w:t>
      </w:r>
      <w:r w:rsidRPr="005B4791">
        <w:rPr>
          <w:rFonts w:cstheme="minorHAnsi"/>
          <w:color w:val="7030A0"/>
        </w:rPr>
        <w:t xml:space="preserve">increased markedly compared with baseline </w:t>
      </w:r>
      <w:r w:rsidRPr="005B4791">
        <w:rPr>
          <w:rFonts w:cstheme="minorHAnsi"/>
          <w:b/>
          <w:bCs/>
          <w:color w:val="7030A0"/>
        </w:rPr>
        <w:t>[1]</w:t>
      </w:r>
      <w:r w:rsidRPr="005B4791">
        <w:rPr>
          <w:rFonts w:cstheme="minorHAnsi"/>
          <w:color w:val="7030A0"/>
        </w:rPr>
        <w:t>. The ratios of CH505-specific to total ASCs</w:t>
      </w:r>
      <w:r w:rsidR="002E7507">
        <w:rPr>
          <w:rFonts w:cstheme="minorHAnsi"/>
          <w:color w:val="7030A0"/>
        </w:rPr>
        <w:t xml:space="preserve"> </w:t>
      </w:r>
      <w:r w:rsidR="002E7507" w:rsidRPr="002E7507">
        <w:rPr>
          <w:rFonts w:cstheme="minorHAnsi"/>
          <w:i/>
          <w:iCs/>
          <w:color w:val="EE0000"/>
        </w:rPr>
        <w:t>(a-s-sees)</w:t>
      </w:r>
      <w:r w:rsidRPr="002E7507">
        <w:rPr>
          <w:rFonts w:cstheme="minorHAnsi"/>
          <w:color w:val="EE0000"/>
        </w:rPr>
        <w:t xml:space="preserve"> </w:t>
      </w:r>
      <w:r w:rsidRPr="005B4791">
        <w:rPr>
          <w:rFonts w:cstheme="minorHAnsi"/>
          <w:color w:val="7030A0"/>
        </w:rPr>
        <w:t xml:space="preserve">also increased after boosting, indicating an enhanced antigen-specific plasmablast response consistent with the transient expansion of circulating plasmablasts </w:t>
      </w:r>
      <w:r w:rsidRPr="005B4791">
        <w:rPr>
          <w:rFonts w:cstheme="minorHAnsi"/>
          <w:b/>
          <w:bCs/>
          <w:color w:val="7030A0"/>
        </w:rPr>
        <w:t>[2]</w:t>
      </w:r>
      <w:r w:rsidRPr="005B4791">
        <w:rPr>
          <w:rFonts w:cstheme="minorHAnsi"/>
          <w:color w:val="7030A0"/>
        </w:rPr>
        <w:t>.</w:t>
      </w:r>
    </w:p>
    <w:p w14:paraId="6092A4F6" w14:textId="6F1A2F05" w:rsidR="005B4791" w:rsidRDefault="005B4791" w:rsidP="005B479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</w:t>
      </w:r>
      <w:r w:rsidR="006A3AA8">
        <w:rPr>
          <w:rFonts w:cstheme="minorHAnsi"/>
        </w:rPr>
        <w:t xml:space="preserve"> </w:t>
      </w:r>
      <w:r w:rsidR="006A3AA8" w:rsidRPr="006A3AA8">
        <w:rPr>
          <w:rFonts w:cstheme="minorHAnsi"/>
          <w:b/>
          <w:bCs/>
          <w:i/>
          <w:iCs/>
          <w:color w:val="0070C0"/>
        </w:rPr>
        <w:t>Video Editor:</w:t>
      </w:r>
      <w:r w:rsidR="006A3AA8" w:rsidRPr="006A3AA8">
        <w:rPr>
          <w:rFonts w:cstheme="minorHAnsi"/>
          <w:color w:val="0070C0"/>
        </w:rPr>
        <w:t xml:space="preserve"> </w:t>
      </w:r>
      <w:r w:rsidR="006A3AA8" w:rsidRPr="006A3AA8">
        <w:rPr>
          <w:rFonts w:cstheme="minorHAnsi"/>
          <w:i/>
          <w:iCs/>
          <w:color w:val="0070C0"/>
        </w:rPr>
        <w:t xml:space="preserve">Please highlight only the baseline and increased 5-day post-boost CH505-specific IgG, IgM, and IgA ASC responses in </w:t>
      </w:r>
      <w:r w:rsidR="006A3AA8" w:rsidRPr="002B785F">
        <w:rPr>
          <w:rFonts w:cstheme="minorHAnsi"/>
          <w:b/>
          <w:bCs/>
          <w:i/>
          <w:iCs/>
          <w:color w:val="0070C0"/>
        </w:rPr>
        <w:t>Panel B</w:t>
      </w:r>
      <w:r w:rsidR="006A3AA8" w:rsidRPr="006A3AA8">
        <w:rPr>
          <w:rFonts w:cstheme="minorHAnsi"/>
          <w:i/>
          <w:iCs/>
          <w:color w:val="0070C0"/>
        </w:rPr>
        <w:t>, located in the upper-right part of the figure.</w:t>
      </w:r>
    </w:p>
    <w:p w14:paraId="3816AA37" w14:textId="56D35E3E" w:rsidR="006A3AA8" w:rsidRPr="002B785F" w:rsidRDefault="006A3AA8" w:rsidP="00F0353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B785F">
        <w:rPr>
          <w:rFonts w:cstheme="minorHAnsi"/>
        </w:rPr>
        <w:t>LAB MEDIA: Figure 3</w:t>
      </w:r>
      <w:r w:rsidR="002B785F" w:rsidRPr="002B785F">
        <w:rPr>
          <w:rFonts w:cstheme="minorHAnsi"/>
        </w:rPr>
        <w:t xml:space="preserve"> </w:t>
      </w:r>
      <w:r w:rsidR="002B785F" w:rsidRPr="002B785F">
        <w:rPr>
          <w:rFonts w:cstheme="minorHAnsi"/>
          <w:b/>
          <w:bCs/>
          <w:i/>
          <w:iCs/>
          <w:color w:val="0070C0"/>
        </w:rPr>
        <w:t>Video Editor:</w:t>
      </w:r>
      <w:r w:rsidR="002B785F" w:rsidRPr="002B785F">
        <w:rPr>
          <w:rFonts w:cstheme="minorHAnsi"/>
          <w:color w:val="0070C0"/>
        </w:rPr>
        <w:t xml:space="preserve"> </w:t>
      </w:r>
      <w:r w:rsidR="002B785F" w:rsidRPr="002B785F">
        <w:rPr>
          <w:rFonts w:cstheme="minorHAnsi"/>
          <w:i/>
          <w:iCs/>
          <w:color w:val="0070C0"/>
        </w:rPr>
        <w:t xml:space="preserve">Please highlight the increased 5-day post-boost CH505-specific-to-total ASC ratios for IgG, IgM, and IgA in </w:t>
      </w:r>
      <w:r w:rsidR="002B785F" w:rsidRPr="002B785F">
        <w:rPr>
          <w:rFonts w:cstheme="minorHAnsi"/>
          <w:b/>
          <w:bCs/>
          <w:i/>
          <w:iCs/>
          <w:color w:val="0070C0"/>
        </w:rPr>
        <w:t>Panel C</w:t>
      </w:r>
      <w:r w:rsidR="002B785F" w:rsidRPr="002B785F">
        <w:rPr>
          <w:rFonts w:cstheme="minorHAnsi"/>
          <w:i/>
          <w:iCs/>
          <w:color w:val="0070C0"/>
        </w:rPr>
        <w:t xml:space="preserve">, located in the lower part of the figure. </w:t>
      </w:r>
    </w:p>
    <w:p w14:paraId="4F3DEF7B" w14:textId="77777777" w:rsidR="005B4791" w:rsidRDefault="005B4791" w:rsidP="005B4791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06E8A171" w14:textId="1E5481CD" w:rsidR="001E0433" w:rsidRPr="005B4791" w:rsidRDefault="005B4791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5B4791">
        <w:rPr>
          <w:rFonts w:cstheme="minorHAnsi"/>
          <w:color w:val="7030A0"/>
        </w:rPr>
        <w:t xml:space="preserve">One month after booster immunization, CH505-specific IgG, IgM, and IgA ASC </w:t>
      </w:r>
      <w:r w:rsidR="00BB1A3F" w:rsidRPr="00BB1A3F">
        <w:rPr>
          <w:rFonts w:cstheme="minorHAnsi"/>
          <w:i/>
          <w:iCs/>
          <w:color w:val="EE0000"/>
        </w:rPr>
        <w:t>(a-s-c)</w:t>
      </w:r>
      <w:r w:rsidR="00BB1A3F">
        <w:rPr>
          <w:rFonts w:cstheme="minorHAnsi"/>
          <w:i/>
          <w:iCs/>
          <w:color w:val="EE0000"/>
        </w:rPr>
        <w:t xml:space="preserve"> </w:t>
      </w:r>
      <w:r w:rsidRPr="005B4791">
        <w:rPr>
          <w:rFonts w:cstheme="minorHAnsi"/>
          <w:color w:val="7030A0"/>
        </w:rPr>
        <w:t xml:space="preserve">responses in the bone marrow increased compared with baseline </w:t>
      </w:r>
      <w:r w:rsidRPr="005B4791">
        <w:rPr>
          <w:rFonts w:cstheme="minorHAnsi"/>
          <w:b/>
          <w:bCs/>
          <w:color w:val="7030A0"/>
        </w:rPr>
        <w:t>[1]</w:t>
      </w:r>
      <w:r w:rsidRPr="005B4791">
        <w:rPr>
          <w:rFonts w:cstheme="minorHAnsi"/>
          <w:color w:val="7030A0"/>
        </w:rPr>
        <w:t xml:space="preserve">. The ratios of CH505-specific to total bone marrow ASCs also increased after boosting, indicating the accumulation of antigen-specific plasma cells and supporting the establishment of long-lived plasma cells </w:t>
      </w:r>
      <w:r w:rsidRPr="005B4791">
        <w:rPr>
          <w:rFonts w:cstheme="minorHAnsi"/>
          <w:b/>
          <w:bCs/>
          <w:color w:val="7030A0"/>
        </w:rPr>
        <w:t>[2]</w:t>
      </w:r>
    </w:p>
    <w:p w14:paraId="2586333C" w14:textId="42E801CF" w:rsidR="001E0433" w:rsidRPr="00760365" w:rsidRDefault="001E0433" w:rsidP="001E04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0070C0"/>
        </w:rPr>
      </w:pPr>
      <w:r w:rsidRPr="00B07A3B">
        <w:rPr>
          <w:rFonts w:cstheme="minorHAnsi"/>
        </w:rPr>
        <w:t>LAB MEDIA:</w:t>
      </w:r>
      <w:r w:rsidR="005B4791">
        <w:rPr>
          <w:rFonts w:cstheme="minorHAnsi"/>
        </w:rPr>
        <w:t xml:space="preserve"> Figure 4</w:t>
      </w:r>
      <w:r w:rsidR="00760365">
        <w:rPr>
          <w:rFonts w:cstheme="minorHAnsi"/>
        </w:rPr>
        <w:t xml:space="preserve"> </w:t>
      </w:r>
      <w:r w:rsidR="00760365" w:rsidRPr="00760365">
        <w:rPr>
          <w:rFonts w:cstheme="minorHAnsi"/>
          <w:b/>
          <w:bCs/>
          <w:i/>
          <w:iCs/>
          <w:color w:val="0070C0"/>
        </w:rPr>
        <w:t>Video Editor:</w:t>
      </w:r>
      <w:r w:rsidR="00760365" w:rsidRPr="00760365">
        <w:rPr>
          <w:rFonts w:cstheme="minorHAnsi"/>
          <w:color w:val="0070C0"/>
        </w:rPr>
        <w:t xml:space="preserve"> </w:t>
      </w:r>
      <w:r w:rsidR="00760365" w:rsidRPr="00760365">
        <w:rPr>
          <w:rFonts w:cstheme="minorHAnsi"/>
          <w:i/>
          <w:iCs/>
          <w:color w:val="0070C0"/>
        </w:rPr>
        <w:t xml:space="preserve">Please highlight only the baseline and increased post-boost CH505-specific IgG, IgM, and IgA ASC responses in </w:t>
      </w:r>
      <w:r w:rsidR="00760365" w:rsidRPr="00147651">
        <w:rPr>
          <w:rFonts w:cstheme="minorHAnsi"/>
          <w:b/>
          <w:bCs/>
          <w:i/>
          <w:iCs/>
          <w:color w:val="0070C0"/>
        </w:rPr>
        <w:t>Panel B</w:t>
      </w:r>
      <w:r w:rsidR="00760365" w:rsidRPr="00760365">
        <w:rPr>
          <w:rFonts w:cstheme="minorHAnsi"/>
          <w:i/>
          <w:iCs/>
          <w:color w:val="0070C0"/>
        </w:rPr>
        <w:t>, located in the upper-right part of the figure.</w:t>
      </w:r>
    </w:p>
    <w:p w14:paraId="7275B119" w14:textId="4BBE3A31" w:rsidR="006A3AA8" w:rsidRPr="00B07A3B" w:rsidRDefault="006A3AA8" w:rsidP="006A3AA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lastRenderedPageBreak/>
        <w:t>LAB MEDIA:</w:t>
      </w:r>
      <w:r>
        <w:rPr>
          <w:rFonts w:cstheme="minorHAnsi"/>
        </w:rPr>
        <w:t xml:space="preserve"> Figure 4</w:t>
      </w:r>
      <w:r w:rsidR="00E452CC">
        <w:rPr>
          <w:rFonts w:cstheme="minorHAnsi"/>
        </w:rPr>
        <w:t xml:space="preserve"> </w:t>
      </w:r>
      <w:r w:rsidR="00E452CC" w:rsidRPr="00E452CC">
        <w:rPr>
          <w:rFonts w:cstheme="minorHAnsi"/>
          <w:b/>
          <w:bCs/>
          <w:i/>
          <w:iCs/>
          <w:color w:val="0070C0"/>
        </w:rPr>
        <w:t>Video Editor:</w:t>
      </w:r>
      <w:r w:rsidR="00E452CC" w:rsidRPr="00E452CC">
        <w:rPr>
          <w:rFonts w:cstheme="minorHAnsi"/>
          <w:color w:val="0070C0"/>
        </w:rPr>
        <w:t xml:space="preserve"> </w:t>
      </w:r>
      <w:r w:rsidR="00E452CC" w:rsidRPr="00E452CC">
        <w:rPr>
          <w:rFonts w:cstheme="minorHAnsi"/>
          <w:i/>
          <w:iCs/>
          <w:color w:val="0070C0"/>
        </w:rPr>
        <w:t xml:space="preserve">Please highlight the increased post-boost CH505-specific-to-total ASC ratios for IgG, IgM, and IgA in </w:t>
      </w:r>
      <w:r w:rsidR="00E452CC" w:rsidRPr="00147651">
        <w:rPr>
          <w:rFonts w:cstheme="minorHAnsi"/>
          <w:b/>
          <w:bCs/>
          <w:i/>
          <w:iCs/>
          <w:color w:val="0070C0"/>
        </w:rPr>
        <w:t>Panel C</w:t>
      </w:r>
      <w:r w:rsidR="00E452CC" w:rsidRPr="00E452CC">
        <w:rPr>
          <w:rFonts w:cstheme="minorHAnsi"/>
          <w:i/>
          <w:iCs/>
          <w:color w:val="0070C0"/>
        </w:rPr>
        <w:t>, located in the lower part of the figure.</w:t>
      </w:r>
    </w:p>
    <w:p w14:paraId="0087BD4C" w14:textId="77777777" w:rsidR="006A3AA8" w:rsidRPr="00B07A3B" w:rsidRDefault="006A3AA8" w:rsidP="006A3AA8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28684DB4" w14:textId="2F2F3DE0" w:rsidR="001E0433" w:rsidRPr="00B07A3B" w:rsidRDefault="001E0433" w:rsidP="005B4791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4479C21D" w14:textId="528F91A1" w:rsidR="001E0433" w:rsidRPr="00B07A3B" w:rsidRDefault="001E0433" w:rsidP="005B4791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8"/>
      <w:footerReference w:type="even" r:id="rId19"/>
      <w:footerReference w:type="defaul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A8FBC" w14:textId="77777777" w:rsidR="00365DBB" w:rsidRDefault="00365DBB">
      <w:r>
        <w:separator/>
      </w:r>
    </w:p>
    <w:p w14:paraId="1E08E97A" w14:textId="77777777" w:rsidR="00365DBB" w:rsidRDefault="00365DBB"/>
  </w:endnote>
  <w:endnote w:type="continuationSeparator" w:id="0">
    <w:p w14:paraId="136F8D35" w14:textId="77777777" w:rsidR="00365DBB" w:rsidRDefault="00365DBB">
      <w:r>
        <w:continuationSeparator/>
      </w:r>
    </w:p>
    <w:p w14:paraId="3988F6E8" w14:textId="77777777" w:rsidR="00365DBB" w:rsidRDefault="00365D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8B2B49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6004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703A45">
      <w:rPr>
        <w:rFonts w:cstheme="minorHAnsi"/>
      </w:rPr>
      <w:t>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AF53E" w14:textId="77777777" w:rsidR="00365DBB" w:rsidRDefault="00365DBB">
      <w:r>
        <w:separator/>
      </w:r>
    </w:p>
    <w:p w14:paraId="4D0F1B3F" w14:textId="77777777" w:rsidR="00365DBB" w:rsidRDefault="00365DBB"/>
  </w:footnote>
  <w:footnote w:type="continuationSeparator" w:id="0">
    <w:p w14:paraId="0F8FB4A8" w14:textId="77777777" w:rsidR="00365DBB" w:rsidRDefault="00365DBB">
      <w:r>
        <w:continuationSeparator/>
      </w:r>
    </w:p>
    <w:p w14:paraId="1712530C" w14:textId="77777777" w:rsidR="00365DBB" w:rsidRDefault="00365DB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1C460AD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3783A"/>
    <w:rsid w:val="00043807"/>
    <w:rsid w:val="00043ABE"/>
    <w:rsid w:val="00045B72"/>
    <w:rsid w:val="00055137"/>
    <w:rsid w:val="00056D0F"/>
    <w:rsid w:val="0006056F"/>
    <w:rsid w:val="00074929"/>
    <w:rsid w:val="00083792"/>
    <w:rsid w:val="00085F90"/>
    <w:rsid w:val="0008613B"/>
    <w:rsid w:val="00090BAC"/>
    <w:rsid w:val="00091D71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2D8B"/>
    <w:rsid w:val="00106F46"/>
    <w:rsid w:val="001115D1"/>
    <w:rsid w:val="0011694E"/>
    <w:rsid w:val="00122328"/>
    <w:rsid w:val="00123D93"/>
    <w:rsid w:val="00125924"/>
    <w:rsid w:val="00126973"/>
    <w:rsid w:val="00126DDD"/>
    <w:rsid w:val="001302B1"/>
    <w:rsid w:val="0013094F"/>
    <w:rsid w:val="001331E3"/>
    <w:rsid w:val="00135102"/>
    <w:rsid w:val="00143557"/>
    <w:rsid w:val="001469E6"/>
    <w:rsid w:val="00147651"/>
    <w:rsid w:val="00151398"/>
    <w:rsid w:val="00151824"/>
    <w:rsid w:val="001528A5"/>
    <w:rsid w:val="00160413"/>
    <w:rsid w:val="00162D51"/>
    <w:rsid w:val="00164312"/>
    <w:rsid w:val="00171DFA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B7DDF"/>
    <w:rsid w:val="001C3C85"/>
    <w:rsid w:val="001C5DB5"/>
    <w:rsid w:val="001C7BBC"/>
    <w:rsid w:val="001D0C48"/>
    <w:rsid w:val="001D66A5"/>
    <w:rsid w:val="001E0433"/>
    <w:rsid w:val="001E2225"/>
    <w:rsid w:val="001E230F"/>
    <w:rsid w:val="001E52A3"/>
    <w:rsid w:val="001F0890"/>
    <w:rsid w:val="001F615E"/>
    <w:rsid w:val="002026F5"/>
    <w:rsid w:val="00202A05"/>
    <w:rsid w:val="00212086"/>
    <w:rsid w:val="00214268"/>
    <w:rsid w:val="002164B8"/>
    <w:rsid w:val="00234F2B"/>
    <w:rsid w:val="002370C7"/>
    <w:rsid w:val="00241756"/>
    <w:rsid w:val="002422D6"/>
    <w:rsid w:val="00244CDB"/>
    <w:rsid w:val="00247BFF"/>
    <w:rsid w:val="00250980"/>
    <w:rsid w:val="0025310D"/>
    <w:rsid w:val="002544F1"/>
    <w:rsid w:val="002553AE"/>
    <w:rsid w:val="002617AD"/>
    <w:rsid w:val="0026239A"/>
    <w:rsid w:val="00262E38"/>
    <w:rsid w:val="00264483"/>
    <w:rsid w:val="00264B3C"/>
    <w:rsid w:val="00265C44"/>
    <w:rsid w:val="00265EAD"/>
    <w:rsid w:val="00265F76"/>
    <w:rsid w:val="002721FE"/>
    <w:rsid w:val="002767AD"/>
    <w:rsid w:val="002773BA"/>
    <w:rsid w:val="00277C90"/>
    <w:rsid w:val="00277F11"/>
    <w:rsid w:val="0028189A"/>
    <w:rsid w:val="00283E3E"/>
    <w:rsid w:val="00287206"/>
    <w:rsid w:val="002929B8"/>
    <w:rsid w:val="00292E0B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B785F"/>
    <w:rsid w:val="002C3BFD"/>
    <w:rsid w:val="002C54DB"/>
    <w:rsid w:val="002D52A1"/>
    <w:rsid w:val="002E7507"/>
    <w:rsid w:val="002E7521"/>
    <w:rsid w:val="002F0D42"/>
    <w:rsid w:val="002F2A8B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4D2B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65DBB"/>
    <w:rsid w:val="003825DF"/>
    <w:rsid w:val="0038502C"/>
    <w:rsid w:val="00386777"/>
    <w:rsid w:val="003952F3"/>
    <w:rsid w:val="00395684"/>
    <w:rsid w:val="00395E98"/>
    <w:rsid w:val="003A1109"/>
    <w:rsid w:val="003A438C"/>
    <w:rsid w:val="003A49C2"/>
    <w:rsid w:val="003A6C0F"/>
    <w:rsid w:val="003B1C5B"/>
    <w:rsid w:val="003B3E2A"/>
    <w:rsid w:val="003B55E5"/>
    <w:rsid w:val="003B5E26"/>
    <w:rsid w:val="003C1044"/>
    <w:rsid w:val="003C32EC"/>
    <w:rsid w:val="003D0847"/>
    <w:rsid w:val="003D0FD6"/>
    <w:rsid w:val="003E1125"/>
    <w:rsid w:val="003E2BC9"/>
    <w:rsid w:val="003E415C"/>
    <w:rsid w:val="003E63FE"/>
    <w:rsid w:val="003F4B52"/>
    <w:rsid w:val="004001E9"/>
    <w:rsid w:val="004034B6"/>
    <w:rsid w:val="00410186"/>
    <w:rsid w:val="004114EA"/>
    <w:rsid w:val="00414B4F"/>
    <w:rsid w:val="00420A96"/>
    <w:rsid w:val="00423B7A"/>
    <w:rsid w:val="0042566D"/>
    <w:rsid w:val="00426350"/>
    <w:rsid w:val="004340AE"/>
    <w:rsid w:val="00434D51"/>
    <w:rsid w:val="00440FFA"/>
    <w:rsid w:val="004423F5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67E67"/>
    <w:rsid w:val="00472752"/>
    <w:rsid w:val="0047306D"/>
    <w:rsid w:val="00473E1C"/>
    <w:rsid w:val="00481270"/>
    <w:rsid w:val="0048283A"/>
    <w:rsid w:val="00482D4C"/>
    <w:rsid w:val="00483E1B"/>
    <w:rsid w:val="0048649C"/>
    <w:rsid w:val="00487367"/>
    <w:rsid w:val="00490EDD"/>
    <w:rsid w:val="00491B01"/>
    <w:rsid w:val="00493A57"/>
    <w:rsid w:val="004A4E69"/>
    <w:rsid w:val="004C1095"/>
    <w:rsid w:val="004C2DAD"/>
    <w:rsid w:val="004C2F54"/>
    <w:rsid w:val="004D2E69"/>
    <w:rsid w:val="004D4A4F"/>
    <w:rsid w:val="004D5C8C"/>
    <w:rsid w:val="004D6C26"/>
    <w:rsid w:val="004E0C5A"/>
    <w:rsid w:val="004E2BE1"/>
    <w:rsid w:val="004E35F1"/>
    <w:rsid w:val="004E3F8E"/>
    <w:rsid w:val="004E4801"/>
    <w:rsid w:val="004E5008"/>
    <w:rsid w:val="004F0511"/>
    <w:rsid w:val="004F664D"/>
    <w:rsid w:val="0050227D"/>
    <w:rsid w:val="005073EB"/>
    <w:rsid w:val="00511F52"/>
    <w:rsid w:val="00513853"/>
    <w:rsid w:val="00515995"/>
    <w:rsid w:val="005162F4"/>
    <w:rsid w:val="00517CD7"/>
    <w:rsid w:val="0052184A"/>
    <w:rsid w:val="00523A88"/>
    <w:rsid w:val="00524258"/>
    <w:rsid w:val="00530DD9"/>
    <w:rsid w:val="00531966"/>
    <w:rsid w:val="005320E4"/>
    <w:rsid w:val="00534B83"/>
    <w:rsid w:val="005363E2"/>
    <w:rsid w:val="00536D89"/>
    <w:rsid w:val="00544A0F"/>
    <w:rsid w:val="00544E06"/>
    <w:rsid w:val="005463CB"/>
    <w:rsid w:val="00552C64"/>
    <w:rsid w:val="00555CD2"/>
    <w:rsid w:val="00557116"/>
    <w:rsid w:val="0055763A"/>
    <w:rsid w:val="00557B0C"/>
    <w:rsid w:val="005611F3"/>
    <w:rsid w:val="00565757"/>
    <w:rsid w:val="0057481B"/>
    <w:rsid w:val="00580D85"/>
    <w:rsid w:val="005829FA"/>
    <w:rsid w:val="00585ECC"/>
    <w:rsid w:val="00586E51"/>
    <w:rsid w:val="00597FDA"/>
    <w:rsid w:val="005A02B6"/>
    <w:rsid w:val="005A09D8"/>
    <w:rsid w:val="005A153A"/>
    <w:rsid w:val="005A1F5E"/>
    <w:rsid w:val="005A33C6"/>
    <w:rsid w:val="005A3F8F"/>
    <w:rsid w:val="005A5877"/>
    <w:rsid w:val="005B4791"/>
    <w:rsid w:val="005B6859"/>
    <w:rsid w:val="005C6D1E"/>
    <w:rsid w:val="005D0F8B"/>
    <w:rsid w:val="005D783F"/>
    <w:rsid w:val="005D7DCE"/>
    <w:rsid w:val="005E2B7E"/>
    <w:rsid w:val="005E4BD2"/>
    <w:rsid w:val="005F18A3"/>
    <w:rsid w:val="005F1ADF"/>
    <w:rsid w:val="00600B72"/>
    <w:rsid w:val="00601E9D"/>
    <w:rsid w:val="006035F1"/>
    <w:rsid w:val="00604177"/>
    <w:rsid w:val="006137EC"/>
    <w:rsid w:val="0061380D"/>
    <w:rsid w:val="0061510E"/>
    <w:rsid w:val="006161F3"/>
    <w:rsid w:val="00621BFA"/>
    <w:rsid w:val="0062217D"/>
    <w:rsid w:val="00622BE8"/>
    <w:rsid w:val="006314A2"/>
    <w:rsid w:val="0063342E"/>
    <w:rsid w:val="006346FE"/>
    <w:rsid w:val="00637544"/>
    <w:rsid w:val="006402D4"/>
    <w:rsid w:val="00643CFD"/>
    <w:rsid w:val="006446A3"/>
    <w:rsid w:val="00645A61"/>
    <w:rsid w:val="00645B93"/>
    <w:rsid w:val="00646050"/>
    <w:rsid w:val="0064789E"/>
    <w:rsid w:val="00652165"/>
    <w:rsid w:val="006542D6"/>
    <w:rsid w:val="00654735"/>
    <w:rsid w:val="006556DE"/>
    <w:rsid w:val="006565A0"/>
    <w:rsid w:val="006579DD"/>
    <w:rsid w:val="00660315"/>
    <w:rsid w:val="0066127A"/>
    <w:rsid w:val="006617AB"/>
    <w:rsid w:val="00663E85"/>
    <w:rsid w:val="0066479D"/>
    <w:rsid w:val="00664850"/>
    <w:rsid w:val="0067274F"/>
    <w:rsid w:val="006801B1"/>
    <w:rsid w:val="00682FD4"/>
    <w:rsid w:val="00693C99"/>
    <w:rsid w:val="0069665E"/>
    <w:rsid w:val="006A0250"/>
    <w:rsid w:val="006A14A2"/>
    <w:rsid w:val="006A21CB"/>
    <w:rsid w:val="006A3AA8"/>
    <w:rsid w:val="006A6324"/>
    <w:rsid w:val="006B2573"/>
    <w:rsid w:val="006B290F"/>
    <w:rsid w:val="006B2EB3"/>
    <w:rsid w:val="006C08AE"/>
    <w:rsid w:val="006C0E87"/>
    <w:rsid w:val="006C1A3B"/>
    <w:rsid w:val="006C4093"/>
    <w:rsid w:val="006D1F9B"/>
    <w:rsid w:val="006D3AC7"/>
    <w:rsid w:val="006D7676"/>
    <w:rsid w:val="006E04A3"/>
    <w:rsid w:val="006E16D4"/>
    <w:rsid w:val="006F00AD"/>
    <w:rsid w:val="006F06AF"/>
    <w:rsid w:val="006F2681"/>
    <w:rsid w:val="006F4228"/>
    <w:rsid w:val="00703A45"/>
    <w:rsid w:val="00710EA3"/>
    <w:rsid w:val="0071156C"/>
    <w:rsid w:val="0071294C"/>
    <w:rsid w:val="00716A9B"/>
    <w:rsid w:val="007242D1"/>
    <w:rsid w:val="00724E3B"/>
    <w:rsid w:val="00730855"/>
    <w:rsid w:val="00731E5D"/>
    <w:rsid w:val="00735F59"/>
    <w:rsid w:val="00742592"/>
    <w:rsid w:val="00745D4B"/>
    <w:rsid w:val="007460F6"/>
    <w:rsid w:val="00746865"/>
    <w:rsid w:val="007474E4"/>
    <w:rsid w:val="007537E2"/>
    <w:rsid w:val="007548F3"/>
    <w:rsid w:val="007574EC"/>
    <w:rsid w:val="00760365"/>
    <w:rsid w:val="007659FC"/>
    <w:rsid w:val="0077071A"/>
    <w:rsid w:val="00772548"/>
    <w:rsid w:val="00776DAF"/>
    <w:rsid w:val="00777388"/>
    <w:rsid w:val="007802D2"/>
    <w:rsid w:val="00790E8C"/>
    <w:rsid w:val="00792083"/>
    <w:rsid w:val="007A149A"/>
    <w:rsid w:val="007A4E1D"/>
    <w:rsid w:val="007B0B10"/>
    <w:rsid w:val="007B0FBB"/>
    <w:rsid w:val="007B3E0E"/>
    <w:rsid w:val="007B72C5"/>
    <w:rsid w:val="007C17B2"/>
    <w:rsid w:val="007C5E07"/>
    <w:rsid w:val="007D4222"/>
    <w:rsid w:val="007D42A7"/>
    <w:rsid w:val="007D61A8"/>
    <w:rsid w:val="007F2D75"/>
    <w:rsid w:val="007F3C71"/>
    <w:rsid w:val="007F48D4"/>
    <w:rsid w:val="007F77E8"/>
    <w:rsid w:val="00802635"/>
    <w:rsid w:val="00804C75"/>
    <w:rsid w:val="00806B1B"/>
    <w:rsid w:val="00817D9F"/>
    <w:rsid w:val="00824A7C"/>
    <w:rsid w:val="00832ADE"/>
    <w:rsid w:val="00832FA5"/>
    <w:rsid w:val="0083566C"/>
    <w:rsid w:val="00836659"/>
    <w:rsid w:val="008373A7"/>
    <w:rsid w:val="00840CD4"/>
    <w:rsid w:val="008459FC"/>
    <w:rsid w:val="00851B3E"/>
    <w:rsid w:val="00851C4B"/>
    <w:rsid w:val="00854994"/>
    <w:rsid w:val="00856A09"/>
    <w:rsid w:val="00860BC3"/>
    <w:rsid w:val="00873D1A"/>
    <w:rsid w:val="00875BE8"/>
    <w:rsid w:val="00877B88"/>
    <w:rsid w:val="0088113B"/>
    <w:rsid w:val="00885E9C"/>
    <w:rsid w:val="008A0177"/>
    <w:rsid w:val="008A1849"/>
    <w:rsid w:val="008A35F6"/>
    <w:rsid w:val="008A6B2C"/>
    <w:rsid w:val="008A7A3E"/>
    <w:rsid w:val="008B097D"/>
    <w:rsid w:val="008D2A6A"/>
    <w:rsid w:val="008D52FB"/>
    <w:rsid w:val="008D58EC"/>
    <w:rsid w:val="008D6D9A"/>
    <w:rsid w:val="008E1479"/>
    <w:rsid w:val="008E1DA7"/>
    <w:rsid w:val="008E74F7"/>
    <w:rsid w:val="008F239E"/>
    <w:rsid w:val="008F7754"/>
    <w:rsid w:val="0090117D"/>
    <w:rsid w:val="009055DD"/>
    <w:rsid w:val="00906EFB"/>
    <w:rsid w:val="009114D8"/>
    <w:rsid w:val="00911E85"/>
    <w:rsid w:val="009149A4"/>
    <w:rsid w:val="00914BB3"/>
    <w:rsid w:val="00916F12"/>
    <w:rsid w:val="00920E5D"/>
    <w:rsid w:val="009212DD"/>
    <w:rsid w:val="00921AB9"/>
    <w:rsid w:val="00927B12"/>
    <w:rsid w:val="009301B8"/>
    <w:rsid w:val="00931CAD"/>
    <w:rsid w:val="00931D78"/>
    <w:rsid w:val="0093383B"/>
    <w:rsid w:val="0093430E"/>
    <w:rsid w:val="0093698D"/>
    <w:rsid w:val="00941F06"/>
    <w:rsid w:val="009431F3"/>
    <w:rsid w:val="0094341D"/>
    <w:rsid w:val="00947092"/>
    <w:rsid w:val="00951A8E"/>
    <w:rsid w:val="009538A4"/>
    <w:rsid w:val="00954870"/>
    <w:rsid w:val="00962168"/>
    <w:rsid w:val="009625B1"/>
    <w:rsid w:val="009654AF"/>
    <w:rsid w:val="00966F67"/>
    <w:rsid w:val="00980219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37D1"/>
    <w:rsid w:val="00A05E2F"/>
    <w:rsid w:val="00A06592"/>
    <w:rsid w:val="00A07468"/>
    <w:rsid w:val="00A11B07"/>
    <w:rsid w:val="00A20DA8"/>
    <w:rsid w:val="00A218EC"/>
    <w:rsid w:val="00A310D7"/>
    <w:rsid w:val="00A3138F"/>
    <w:rsid w:val="00A319BE"/>
    <w:rsid w:val="00A31F9A"/>
    <w:rsid w:val="00A40245"/>
    <w:rsid w:val="00A40760"/>
    <w:rsid w:val="00A44EFB"/>
    <w:rsid w:val="00A50D2C"/>
    <w:rsid w:val="00A52E47"/>
    <w:rsid w:val="00A53E71"/>
    <w:rsid w:val="00A55424"/>
    <w:rsid w:val="00A60320"/>
    <w:rsid w:val="00A64CB8"/>
    <w:rsid w:val="00A64F6E"/>
    <w:rsid w:val="00A72FC5"/>
    <w:rsid w:val="00A730E3"/>
    <w:rsid w:val="00A77CF6"/>
    <w:rsid w:val="00A8458C"/>
    <w:rsid w:val="00A84BA8"/>
    <w:rsid w:val="00A84C50"/>
    <w:rsid w:val="00A91283"/>
    <w:rsid w:val="00A9338C"/>
    <w:rsid w:val="00AA132F"/>
    <w:rsid w:val="00AA33B0"/>
    <w:rsid w:val="00AB3338"/>
    <w:rsid w:val="00AB5471"/>
    <w:rsid w:val="00AC16C3"/>
    <w:rsid w:val="00AC5EF4"/>
    <w:rsid w:val="00AC63FC"/>
    <w:rsid w:val="00AC7A90"/>
    <w:rsid w:val="00AD0A47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07F"/>
    <w:rsid w:val="00B10A1A"/>
    <w:rsid w:val="00B13941"/>
    <w:rsid w:val="00B1585B"/>
    <w:rsid w:val="00B216E9"/>
    <w:rsid w:val="00B340A8"/>
    <w:rsid w:val="00B3428E"/>
    <w:rsid w:val="00B36993"/>
    <w:rsid w:val="00B40E12"/>
    <w:rsid w:val="00B435B8"/>
    <w:rsid w:val="00B4499C"/>
    <w:rsid w:val="00B5116D"/>
    <w:rsid w:val="00B515D1"/>
    <w:rsid w:val="00B5364A"/>
    <w:rsid w:val="00B6201D"/>
    <w:rsid w:val="00B653B7"/>
    <w:rsid w:val="00B66A14"/>
    <w:rsid w:val="00B7250F"/>
    <w:rsid w:val="00B807E5"/>
    <w:rsid w:val="00B847A0"/>
    <w:rsid w:val="00B87BC5"/>
    <w:rsid w:val="00B90DB7"/>
    <w:rsid w:val="00BA4A8E"/>
    <w:rsid w:val="00BA553A"/>
    <w:rsid w:val="00BB02A5"/>
    <w:rsid w:val="00BB1A3F"/>
    <w:rsid w:val="00BB721A"/>
    <w:rsid w:val="00BC3F28"/>
    <w:rsid w:val="00BC60DB"/>
    <w:rsid w:val="00BC6DA7"/>
    <w:rsid w:val="00BD4346"/>
    <w:rsid w:val="00BE051D"/>
    <w:rsid w:val="00BE4E57"/>
    <w:rsid w:val="00BE756D"/>
    <w:rsid w:val="00BF2674"/>
    <w:rsid w:val="00BF2ABA"/>
    <w:rsid w:val="00BF2B34"/>
    <w:rsid w:val="00C00F3F"/>
    <w:rsid w:val="00C02338"/>
    <w:rsid w:val="00C035C7"/>
    <w:rsid w:val="00C072CC"/>
    <w:rsid w:val="00C12062"/>
    <w:rsid w:val="00C2182B"/>
    <w:rsid w:val="00C230D2"/>
    <w:rsid w:val="00C247B0"/>
    <w:rsid w:val="00C2504A"/>
    <w:rsid w:val="00C2620F"/>
    <w:rsid w:val="00C33F30"/>
    <w:rsid w:val="00C34F4C"/>
    <w:rsid w:val="00C42CAA"/>
    <w:rsid w:val="00C533D9"/>
    <w:rsid w:val="00C5616A"/>
    <w:rsid w:val="00C602B2"/>
    <w:rsid w:val="00C60DD5"/>
    <w:rsid w:val="00C61E39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A12F2"/>
    <w:rsid w:val="00CB039A"/>
    <w:rsid w:val="00CB0B79"/>
    <w:rsid w:val="00CB0EED"/>
    <w:rsid w:val="00CB5DE5"/>
    <w:rsid w:val="00CC0C58"/>
    <w:rsid w:val="00CC29BF"/>
    <w:rsid w:val="00CD1523"/>
    <w:rsid w:val="00CD2EF3"/>
    <w:rsid w:val="00CD4802"/>
    <w:rsid w:val="00CD515D"/>
    <w:rsid w:val="00CD63B8"/>
    <w:rsid w:val="00CD7F92"/>
    <w:rsid w:val="00CE10F2"/>
    <w:rsid w:val="00CE4904"/>
    <w:rsid w:val="00CE6806"/>
    <w:rsid w:val="00CF0A70"/>
    <w:rsid w:val="00CF2130"/>
    <w:rsid w:val="00CF22F6"/>
    <w:rsid w:val="00CF6830"/>
    <w:rsid w:val="00CF771C"/>
    <w:rsid w:val="00D00EF4"/>
    <w:rsid w:val="00D03698"/>
    <w:rsid w:val="00D103FE"/>
    <w:rsid w:val="00D10BFA"/>
    <w:rsid w:val="00D10F00"/>
    <w:rsid w:val="00D150D8"/>
    <w:rsid w:val="00D151C1"/>
    <w:rsid w:val="00D17F01"/>
    <w:rsid w:val="00D2190A"/>
    <w:rsid w:val="00D23737"/>
    <w:rsid w:val="00D30007"/>
    <w:rsid w:val="00D300CE"/>
    <w:rsid w:val="00D32C9A"/>
    <w:rsid w:val="00D33764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0046"/>
    <w:rsid w:val="00D6314B"/>
    <w:rsid w:val="00D633D6"/>
    <w:rsid w:val="00D662C7"/>
    <w:rsid w:val="00D712A3"/>
    <w:rsid w:val="00D72348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0A42"/>
    <w:rsid w:val="00E24673"/>
    <w:rsid w:val="00E24898"/>
    <w:rsid w:val="00E25BB7"/>
    <w:rsid w:val="00E276CA"/>
    <w:rsid w:val="00E304FC"/>
    <w:rsid w:val="00E355EE"/>
    <w:rsid w:val="00E35FB3"/>
    <w:rsid w:val="00E370EB"/>
    <w:rsid w:val="00E40397"/>
    <w:rsid w:val="00E44C46"/>
    <w:rsid w:val="00E452CC"/>
    <w:rsid w:val="00E47B65"/>
    <w:rsid w:val="00E517FE"/>
    <w:rsid w:val="00E5577D"/>
    <w:rsid w:val="00E60F0F"/>
    <w:rsid w:val="00E65758"/>
    <w:rsid w:val="00E662CA"/>
    <w:rsid w:val="00E8076C"/>
    <w:rsid w:val="00E836E1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4A9F"/>
    <w:rsid w:val="00EC69FF"/>
    <w:rsid w:val="00ED00F1"/>
    <w:rsid w:val="00ED23F4"/>
    <w:rsid w:val="00ED592D"/>
    <w:rsid w:val="00EE00CF"/>
    <w:rsid w:val="00EE1E2F"/>
    <w:rsid w:val="00EE2948"/>
    <w:rsid w:val="00EE39ED"/>
    <w:rsid w:val="00EE4460"/>
    <w:rsid w:val="00EF4E2B"/>
    <w:rsid w:val="00EF66F9"/>
    <w:rsid w:val="00F009C1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2C55"/>
    <w:rsid w:val="00F83448"/>
    <w:rsid w:val="00F8345C"/>
    <w:rsid w:val="00F95E8D"/>
    <w:rsid w:val="00FA1A9D"/>
    <w:rsid w:val="00FA45C8"/>
    <w:rsid w:val="00FA532D"/>
    <w:rsid w:val="00FA7A79"/>
    <w:rsid w:val="00FA7D51"/>
    <w:rsid w:val="00FC1DA2"/>
    <w:rsid w:val="00FD1497"/>
    <w:rsid w:val="00FD40CB"/>
    <w:rsid w:val="00FE059A"/>
    <w:rsid w:val="00FE5AB8"/>
    <w:rsid w:val="00FF03B8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910028" TargetMode="External"/><Relationship Id="rId13" Type="http://schemas.openxmlformats.org/officeDocument/2006/relationships/hyperlink" Target="mailto:leamand@scripps.edu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kenneth.rogers@louisiana.edu" TargetMode="External"/><Relationship Id="rId17" Type="http://schemas.openxmlformats.org/officeDocument/2006/relationships/hyperlink" Target="mailto:utkarsh.khare@jove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Dbose1@mdanderson.org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Ouguirti@mdanderson.or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FJVillinger@mdanderso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MNandhagopal@mdanderson.org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bose1@mdanderson.org" TargetMode="External"/><Relationship Id="rId14" Type="http://schemas.openxmlformats.org/officeDocument/2006/relationships/hyperlink" Target="mailto:zwick@scripps.edu" TargetMode="External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2F7E8B" w:rsidP="002F7E8B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C727CA8CD754DE399B3225B3571D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7CA8A-B851-47CE-A208-83384C646820}"/>
      </w:docPartPr>
      <w:docPartBody>
        <w:p w:rsidR="00301B2D" w:rsidRDefault="005A08D2" w:rsidP="005A08D2">
          <w:pPr>
            <w:pStyle w:val="EC727CA8CD754DE399B3225B3571D1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88B00D6EC8E24A03A52936E7242FB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84608-2287-4C11-B77D-930726BA90A3}"/>
      </w:docPartPr>
      <w:docPartBody>
        <w:p w:rsidR="00301B2D" w:rsidRDefault="005A08D2" w:rsidP="005A08D2">
          <w:pPr>
            <w:pStyle w:val="88B00D6EC8E24A03A52936E7242FBA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CD6013B08B3489487178AC6A6792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F188A-0535-4B72-A3BF-A2995A4ED39C}"/>
      </w:docPartPr>
      <w:docPartBody>
        <w:p w:rsidR="00301B2D" w:rsidRDefault="005A08D2" w:rsidP="005A08D2">
          <w:pPr>
            <w:pStyle w:val="3CD6013B08B3489487178AC6A67928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41D340B762F40D28D48AEBB93660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97DF-E5E2-4330-B55D-AD429895DBA0}"/>
      </w:docPartPr>
      <w:docPartBody>
        <w:p w:rsidR="00301B2D" w:rsidRDefault="005A08D2" w:rsidP="005A08D2">
          <w:pPr>
            <w:pStyle w:val="441D340B762F40D28D48AEBB93660A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9727DB3B2654ADEA81B21B9B1532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AF63-4311-4DE7-A318-F42A828EB110}"/>
      </w:docPartPr>
      <w:docPartBody>
        <w:p w:rsidR="00301B2D" w:rsidRDefault="005A08D2" w:rsidP="005A08D2">
          <w:pPr>
            <w:pStyle w:val="C9727DB3B2654ADEA81B21B9B1532A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C49B76971F04497919154A2782E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20303-81B5-411C-84EF-E683339057CA}"/>
      </w:docPartPr>
      <w:docPartBody>
        <w:p w:rsidR="00301B2D" w:rsidRDefault="005A08D2" w:rsidP="005A08D2">
          <w:pPr>
            <w:pStyle w:val="1C49B76971F04497919154A2782E01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39825C17F1942C5AD894A3A76520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13E11-FC42-45AD-A873-EE85A6F3B8A1}"/>
      </w:docPartPr>
      <w:docPartBody>
        <w:p w:rsidR="00301B2D" w:rsidRDefault="005A08D2" w:rsidP="005A08D2">
          <w:pPr>
            <w:pStyle w:val="139825C17F1942C5AD894A3A765209C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FF1F30756344791B263E32820F9D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CD236-4999-4FC7-831C-9ADB26EEA4FA}"/>
      </w:docPartPr>
      <w:docPartBody>
        <w:p w:rsidR="00301B2D" w:rsidRDefault="005A08D2" w:rsidP="005A08D2">
          <w:pPr>
            <w:pStyle w:val="CFF1F30756344791B263E32820F9D3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442ED97FB3144DB8A29660CFCE7D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A1FE0-B181-4B91-863E-BE066DF581EC}"/>
      </w:docPartPr>
      <w:docPartBody>
        <w:p w:rsidR="00301B2D" w:rsidRDefault="005A08D2" w:rsidP="005A08D2">
          <w:pPr>
            <w:pStyle w:val="0442ED97FB3144DB8A29660CFCE7D0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6D7A1CD73054E7688AFC8F80B819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5DED6-3757-42E8-BE83-A92B86320431}"/>
      </w:docPartPr>
      <w:docPartBody>
        <w:p w:rsidR="00301B2D" w:rsidRDefault="005A08D2" w:rsidP="005A08D2">
          <w:pPr>
            <w:pStyle w:val="86D7A1CD73054E7688AFC8F80B819D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55C3FD1DDE94AECBEDDEB78CEA7D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50F84-CF02-49E5-8802-BF6C1E012ECE}"/>
      </w:docPartPr>
      <w:docPartBody>
        <w:p w:rsidR="00301B2D" w:rsidRDefault="005A08D2" w:rsidP="005A08D2">
          <w:pPr>
            <w:pStyle w:val="D55C3FD1DDE94AECBEDDEB78CEA7DD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0BFC9FAFF145DDA5F1046E8A6A4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55653-6832-41D4-835C-A12C1AE76163}"/>
      </w:docPartPr>
      <w:docPartBody>
        <w:p w:rsidR="00301B2D" w:rsidRDefault="005A08D2" w:rsidP="005A08D2">
          <w:pPr>
            <w:pStyle w:val="CD0BFC9FAFF145DDA5F1046E8A6A49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71F1CB9F0D14978839B98FE8109F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D3A36-4BED-4FEC-A66B-D2451C2FE159}"/>
      </w:docPartPr>
      <w:docPartBody>
        <w:p w:rsidR="00301B2D" w:rsidRDefault="005A08D2" w:rsidP="005A08D2">
          <w:pPr>
            <w:pStyle w:val="A71F1CB9F0D14978839B98FE8109F05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D13AD436203493FB22964C793255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4C5CA-FC8A-4E21-B356-ACBF436F794D}"/>
      </w:docPartPr>
      <w:docPartBody>
        <w:p w:rsidR="00301B2D" w:rsidRDefault="005A08D2" w:rsidP="005A08D2">
          <w:pPr>
            <w:pStyle w:val="BD13AD436203493FB22964C793255B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14EDE"/>
    <w:rsid w:val="00026789"/>
    <w:rsid w:val="000300AB"/>
    <w:rsid w:val="00070497"/>
    <w:rsid w:val="00080902"/>
    <w:rsid w:val="00094D84"/>
    <w:rsid w:val="000A5D5E"/>
    <w:rsid w:val="000C0A2C"/>
    <w:rsid w:val="000F2B8E"/>
    <w:rsid w:val="00186680"/>
    <w:rsid w:val="001919BD"/>
    <w:rsid w:val="001F6C86"/>
    <w:rsid w:val="002470A6"/>
    <w:rsid w:val="00251E04"/>
    <w:rsid w:val="00257C3C"/>
    <w:rsid w:val="0027616B"/>
    <w:rsid w:val="002A4739"/>
    <w:rsid w:val="002F76E2"/>
    <w:rsid w:val="002F7E8B"/>
    <w:rsid w:val="00301B2D"/>
    <w:rsid w:val="00327DF1"/>
    <w:rsid w:val="00344E88"/>
    <w:rsid w:val="0034703B"/>
    <w:rsid w:val="00356726"/>
    <w:rsid w:val="003825DF"/>
    <w:rsid w:val="00395E98"/>
    <w:rsid w:val="003C4629"/>
    <w:rsid w:val="003D4017"/>
    <w:rsid w:val="003D5DD0"/>
    <w:rsid w:val="003D7F70"/>
    <w:rsid w:val="003E657A"/>
    <w:rsid w:val="003F0E2E"/>
    <w:rsid w:val="00445550"/>
    <w:rsid w:val="0045037E"/>
    <w:rsid w:val="004843E9"/>
    <w:rsid w:val="004A526F"/>
    <w:rsid w:val="004F4925"/>
    <w:rsid w:val="0050227D"/>
    <w:rsid w:val="00510F54"/>
    <w:rsid w:val="005457A5"/>
    <w:rsid w:val="005611F3"/>
    <w:rsid w:val="0056246B"/>
    <w:rsid w:val="00565A22"/>
    <w:rsid w:val="005709EC"/>
    <w:rsid w:val="00584BF3"/>
    <w:rsid w:val="005948E9"/>
    <w:rsid w:val="005950B3"/>
    <w:rsid w:val="005A08D2"/>
    <w:rsid w:val="005C7A8D"/>
    <w:rsid w:val="00610F36"/>
    <w:rsid w:val="00627CAF"/>
    <w:rsid w:val="0064789E"/>
    <w:rsid w:val="00691751"/>
    <w:rsid w:val="00693C99"/>
    <w:rsid w:val="006A568E"/>
    <w:rsid w:val="006B2B83"/>
    <w:rsid w:val="006B2EB3"/>
    <w:rsid w:val="006B700A"/>
    <w:rsid w:val="00706CE8"/>
    <w:rsid w:val="00735F59"/>
    <w:rsid w:val="00742DFC"/>
    <w:rsid w:val="007537E2"/>
    <w:rsid w:val="007571D3"/>
    <w:rsid w:val="0077793F"/>
    <w:rsid w:val="00792E1F"/>
    <w:rsid w:val="007B0B10"/>
    <w:rsid w:val="007B72C5"/>
    <w:rsid w:val="007D42A7"/>
    <w:rsid w:val="007F1F0B"/>
    <w:rsid w:val="00801C92"/>
    <w:rsid w:val="00802794"/>
    <w:rsid w:val="008A06BD"/>
    <w:rsid w:val="008D484D"/>
    <w:rsid w:val="008E1230"/>
    <w:rsid w:val="008F498E"/>
    <w:rsid w:val="00907CCA"/>
    <w:rsid w:val="009333F9"/>
    <w:rsid w:val="00937B16"/>
    <w:rsid w:val="009F5127"/>
    <w:rsid w:val="00A06592"/>
    <w:rsid w:val="00A3565A"/>
    <w:rsid w:val="00A464FD"/>
    <w:rsid w:val="00A4768E"/>
    <w:rsid w:val="00A5699C"/>
    <w:rsid w:val="00A74D32"/>
    <w:rsid w:val="00A93353"/>
    <w:rsid w:val="00AA0920"/>
    <w:rsid w:val="00AB4C13"/>
    <w:rsid w:val="00AE3AC6"/>
    <w:rsid w:val="00AE4A0C"/>
    <w:rsid w:val="00AF3EB7"/>
    <w:rsid w:val="00B1083B"/>
    <w:rsid w:val="00B116F7"/>
    <w:rsid w:val="00B20F8B"/>
    <w:rsid w:val="00B90DB7"/>
    <w:rsid w:val="00B9583C"/>
    <w:rsid w:val="00BA79A4"/>
    <w:rsid w:val="00BE41A6"/>
    <w:rsid w:val="00BE7565"/>
    <w:rsid w:val="00C20542"/>
    <w:rsid w:val="00C63A79"/>
    <w:rsid w:val="00C77CEC"/>
    <w:rsid w:val="00C931BB"/>
    <w:rsid w:val="00CB5D71"/>
    <w:rsid w:val="00CB754D"/>
    <w:rsid w:val="00CE402E"/>
    <w:rsid w:val="00CF0A70"/>
    <w:rsid w:val="00D2190A"/>
    <w:rsid w:val="00D332AD"/>
    <w:rsid w:val="00D75ED4"/>
    <w:rsid w:val="00DA10A3"/>
    <w:rsid w:val="00DA55E8"/>
    <w:rsid w:val="00DC1E08"/>
    <w:rsid w:val="00DE3DA4"/>
    <w:rsid w:val="00E140B0"/>
    <w:rsid w:val="00E16D09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D0F3D"/>
    <w:rsid w:val="00EF231F"/>
    <w:rsid w:val="00EF5E67"/>
    <w:rsid w:val="00F05EC7"/>
    <w:rsid w:val="00F11BF9"/>
    <w:rsid w:val="00F86962"/>
    <w:rsid w:val="00F93B93"/>
    <w:rsid w:val="00FA45C8"/>
    <w:rsid w:val="00FF0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727CA8CD754DE399B3225B3571D1D3">
    <w:name w:val="EC727CA8CD754DE399B3225B3571D1D3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B00D6EC8E24A03A52936E7242FBAF1">
    <w:name w:val="88B00D6EC8E24A03A52936E7242FBAF1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D6013B08B3489487178AC6A6792864">
    <w:name w:val="3CD6013B08B3489487178AC6A6792864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1D340B762F40D28D48AEBB93660A62">
    <w:name w:val="441D340B762F40D28D48AEBB93660A62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9825C17F1942C5AD894A3A765209CB">
    <w:name w:val="139825C17F1942C5AD894A3A765209C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F1F30756344791B263E32820F9D368">
    <w:name w:val="CFF1F30756344791B263E32820F9D36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ED97FB3144DB8A29660CFCE7D005">
    <w:name w:val="0442ED97FB3144DB8A29660CFCE7D00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D7A1CD73054E7688AFC8F80B819DF8">
    <w:name w:val="86D7A1CD73054E7688AFC8F80B819D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736F5-0111-4276-8E20-1282F0C9A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12</Pages>
  <Words>2863</Words>
  <Characters>16322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19147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102</cp:revision>
  <dcterms:created xsi:type="dcterms:W3CDTF">2026-08-10T11:17:00Z</dcterms:created>
  <dcterms:modified xsi:type="dcterms:W3CDTF">2026-08-11T10:17:00Z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