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A26BD5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0D35C0B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>Submission ID #: 71788</w:t>
      </w:r>
    </w:p>
    <w:p w14:paraId="2F6924E5" w14:textId="7E77EFC5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>Scriptwriter Name: Pallavi Sharma</w:t>
      </w:r>
    </w:p>
    <w:p w14:paraId="6FB9233B" w14:textId="6FC72B7F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 xml:space="preserve">Project Page Link: </w:t>
      </w:r>
      <w:hyperlink r:id="rId8" w:history="1">
        <w:r w:rsidRPr="00A26BD5">
          <w:rPr>
            <w:rStyle w:val="Hyperlink"/>
            <w:rFonts w:eastAsia="Times New Roman" w:cstheme="minorHAnsi"/>
            <w:b/>
          </w:rPr>
          <w:t>https://review.jove.com/files_upload.php?src=21895388</w:t>
        </w:r>
      </w:hyperlink>
    </w:p>
    <w:p w14:paraId="2C89778F" w14:textId="77777777" w:rsidR="004E0C5A" w:rsidRPr="00A26BD5" w:rsidRDefault="004E0C5A" w:rsidP="004E0C5A">
      <w:pPr>
        <w:outlineLvl w:val="0"/>
        <w:rPr>
          <w:rFonts w:eastAsia="Times New Roman" w:cstheme="minorHAnsi"/>
          <w:b/>
        </w:rPr>
      </w:pPr>
    </w:p>
    <w:p w14:paraId="0B372BA8" w14:textId="77777777" w:rsidR="00E928B7" w:rsidRPr="00A26BD5" w:rsidRDefault="004E0C5A" w:rsidP="00E928B7">
      <w:pPr>
        <w:spacing w:line="0" w:lineRule="atLeast"/>
        <w:jc w:val="both"/>
      </w:pPr>
      <w:r w:rsidRPr="00A26BD5">
        <w:rPr>
          <w:rFonts w:eastAsia="Times New Roman" w:cstheme="minorHAnsi"/>
          <w:b/>
          <w:sz w:val="32"/>
          <w:szCs w:val="32"/>
        </w:rPr>
        <w:t>Title:</w:t>
      </w:r>
      <w:r w:rsidRPr="00A26BD5">
        <w:rPr>
          <w:rFonts w:eastAsia="Times New Roman" w:cstheme="minorHAnsi"/>
          <w:b/>
        </w:rPr>
        <w:t xml:space="preserve"> </w:t>
      </w:r>
      <w:r w:rsidRPr="00A26BD5">
        <w:rPr>
          <w:b/>
          <w:bCs/>
          <w:sz w:val="32"/>
          <w:szCs w:val="32"/>
        </w:rPr>
        <w:t>Light- and X-ray-Activated Liposomes for Controlled Gene Editing and Drug Delivery</w:t>
      </w:r>
    </w:p>
    <w:p w14:paraId="5E929130" w14:textId="77777777" w:rsidR="00E928B7" w:rsidRPr="00A26BD5" w:rsidRDefault="00E928B7" w:rsidP="00E928B7">
      <w:pPr>
        <w:spacing w:line="0" w:lineRule="atLeast"/>
        <w:jc w:val="both"/>
      </w:pPr>
    </w:p>
    <w:p w14:paraId="30BC7CCC" w14:textId="37D8D161" w:rsidR="004E0C5A" w:rsidRPr="00A26BD5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A26BD5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A26BD5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A26BD5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1D83E4" w14:textId="61956A93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</w:rPr>
        <w:t>Yagiz Alp Aksoy</w:t>
      </w:r>
      <w:r w:rsidRPr="00A26BD5">
        <w:rPr>
          <w:sz w:val="28"/>
          <w:szCs w:val="28"/>
          <w:vertAlign w:val="superscript"/>
        </w:rPr>
        <w:t>1,2,3</w:t>
      </w:r>
      <w:r w:rsidRPr="00A26BD5">
        <w:rPr>
          <w:sz w:val="28"/>
          <w:szCs w:val="28"/>
        </w:rPr>
        <w:t>, Biyao Yang</w:t>
      </w:r>
      <w:r w:rsidRPr="00A26BD5">
        <w:rPr>
          <w:sz w:val="28"/>
          <w:szCs w:val="28"/>
          <w:vertAlign w:val="superscript"/>
        </w:rPr>
        <w:t>2</w:t>
      </w:r>
      <w:r w:rsidRPr="00A26BD5">
        <w:rPr>
          <w:sz w:val="28"/>
          <w:szCs w:val="28"/>
        </w:rPr>
        <w:t>, Gerald Liew</w:t>
      </w:r>
      <w:r w:rsidRPr="00A26BD5">
        <w:rPr>
          <w:sz w:val="28"/>
          <w:szCs w:val="28"/>
          <w:vertAlign w:val="superscript"/>
        </w:rPr>
        <w:t>4,5</w:t>
      </w:r>
      <w:r w:rsidRPr="00A26BD5">
        <w:rPr>
          <w:sz w:val="28"/>
          <w:szCs w:val="28"/>
        </w:rPr>
        <w:t>, Paul Mitchell</w:t>
      </w:r>
      <w:r w:rsidRPr="00A26BD5">
        <w:rPr>
          <w:sz w:val="28"/>
          <w:szCs w:val="28"/>
          <w:vertAlign w:val="superscript"/>
        </w:rPr>
        <w:t>4,5</w:t>
      </w:r>
      <w:r w:rsidRPr="00A26BD5">
        <w:rPr>
          <w:sz w:val="28"/>
          <w:szCs w:val="28"/>
        </w:rPr>
        <w:t>, Ewa M. Goldys</w:t>
      </w:r>
      <w:r w:rsidRPr="00A26BD5">
        <w:rPr>
          <w:sz w:val="28"/>
          <w:szCs w:val="28"/>
          <w:vertAlign w:val="superscript"/>
        </w:rPr>
        <w:t>2</w:t>
      </w:r>
      <w:r w:rsidRPr="00A26BD5">
        <w:rPr>
          <w:sz w:val="28"/>
          <w:szCs w:val="28"/>
        </w:rPr>
        <w:t>, Wei Deng</w:t>
      </w:r>
      <w:r w:rsidRPr="00A26BD5">
        <w:rPr>
          <w:sz w:val="28"/>
          <w:szCs w:val="28"/>
          <w:vertAlign w:val="superscript"/>
        </w:rPr>
        <w:t>2,6</w:t>
      </w:r>
    </w:p>
    <w:p w14:paraId="3659B0CC" w14:textId="77777777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</w:p>
    <w:p w14:paraId="1E18191D" w14:textId="77777777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1</w:t>
      </w:r>
      <w:r w:rsidRPr="00A26BD5">
        <w:rPr>
          <w:sz w:val="28"/>
          <w:szCs w:val="28"/>
        </w:rPr>
        <w:t>EosGene Therapeutics Pty Ltd</w:t>
      </w:r>
    </w:p>
    <w:p w14:paraId="1F458A2D" w14:textId="224E1DF0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2</w:t>
      </w:r>
      <w:r w:rsidRPr="00A26BD5">
        <w:rPr>
          <w:sz w:val="28"/>
          <w:szCs w:val="28"/>
        </w:rPr>
        <w:t>School of Biomedical Engineering, University of New South Wales</w:t>
      </w:r>
    </w:p>
    <w:p w14:paraId="49D2A103" w14:textId="2D904533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3</w:t>
      </w:r>
      <w:r w:rsidRPr="00A26BD5">
        <w:rPr>
          <w:sz w:val="28"/>
          <w:szCs w:val="28"/>
        </w:rPr>
        <w:t>Biomedical AI Centre, Centenary Institute and Faculty of Medicine and Health, The University of Sydney</w:t>
      </w:r>
    </w:p>
    <w:p w14:paraId="3077C090" w14:textId="12BB7931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4</w:t>
      </w:r>
      <w:r w:rsidRPr="00A26BD5">
        <w:rPr>
          <w:sz w:val="28"/>
          <w:szCs w:val="28"/>
        </w:rPr>
        <w:t>Centre for Vision Research, Department of Ophthalmology, and Westmead Institute for Medical Research, The University of Sydney</w:t>
      </w:r>
    </w:p>
    <w:p w14:paraId="7D23314C" w14:textId="3D25011A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5</w:t>
      </w:r>
      <w:r w:rsidRPr="00A26BD5">
        <w:rPr>
          <w:sz w:val="28"/>
          <w:szCs w:val="28"/>
        </w:rPr>
        <w:t>Department of Ophthalmology, Westmead Hospital</w:t>
      </w:r>
    </w:p>
    <w:p w14:paraId="4A271A68" w14:textId="4FA8140B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6</w:t>
      </w:r>
      <w:r w:rsidRPr="00A26BD5">
        <w:rPr>
          <w:sz w:val="28"/>
          <w:szCs w:val="28"/>
        </w:rPr>
        <w:t>School of Biomedical Engineering, Faculty of Engineering and Information Technology (FEIT), University of Technology Sydney</w:t>
      </w:r>
    </w:p>
    <w:p w14:paraId="592CF3E7" w14:textId="77777777" w:rsidR="00E928B7" w:rsidRPr="00A26BD5" w:rsidRDefault="00E928B7" w:rsidP="00E928B7">
      <w:pPr>
        <w:spacing w:line="0" w:lineRule="atLeast"/>
        <w:jc w:val="both"/>
      </w:pPr>
    </w:p>
    <w:p w14:paraId="33CD999C" w14:textId="718ACB3D" w:rsidR="00D6314B" w:rsidRPr="00A26BD5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A26BD5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 xml:space="preserve">Corresponding Authors: </w:t>
      </w:r>
    </w:p>
    <w:p w14:paraId="1AE40F9E" w14:textId="77777777" w:rsidR="00E928B7" w:rsidRPr="00A26BD5" w:rsidRDefault="00E928B7" w:rsidP="00E928B7">
      <w:pPr>
        <w:spacing w:line="0" w:lineRule="atLeast"/>
        <w:jc w:val="both"/>
      </w:pPr>
      <w:bookmarkStart w:id="0" w:name="_Hlk25233958"/>
      <w:r w:rsidRPr="00A26BD5">
        <w:t xml:space="preserve">Yagiz Alp Aksoy </w:t>
      </w:r>
      <w:r w:rsidRPr="00A26BD5">
        <w:tab/>
      </w:r>
      <w:r w:rsidRPr="00A26BD5">
        <w:tab/>
        <w:t>(y.aksoy@unsw.edu.au)</w:t>
      </w:r>
    </w:p>
    <w:p w14:paraId="3A37EAF4" w14:textId="77777777" w:rsidR="00E928B7" w:rsidRPr="00A26BD5" w:rsidRDefault="00E928B7" w:rsidP="00E928B7">
      <w:pPr>
        <w:spacing w:line="0" w:lineRule="atLeast"/>
        <w:jc w:val="both"/>
      </w:pPr>
    </w:p>
    <w:p w14:paraId="1B4B2D7A" w14:textId="77777777" w:rsidR="004E0C5A" w:rsidRPr="00A26BD5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A26BD5" w:rsidRDefault="00D51335" w:rsidP="00D51335">
      <w:pPr>
        <w:outlineLvl w:val="0"/>
        <w:rPr>
          <w:rFonts w:eastAsia="Times New Roman" w:cstheme="minorHAnsi"/>
        </w:rPr>
      </w:pPr>
      <w:r w:rsidRPr="00A26BD5">
        <w:rPr>
          <w:rFonts w:eastAsia="Times New Roman" w:cstheme="minorHAnsi"/>
          <w:b/>
        </w:rPr>
        <w:t>Email Addresses for All Authors:</w:t>
      </w:r>
      <w:r w:rsidRPr="00A26BD5">
        <w:rPr>
          <w:rFonts w:eastAsia="Times New Roman" w:cstheme="minorHAnsi"/>
        </w:rPr>
        <w:t xml:space="preserve"> </w:t>
      </w:r>
    </w:p>
    <w:p w14:paraId="681C5B85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Biyao Yang </w:t>
      </w:r>
      <w:r w:rsidRPr="00A26BD5">
        <w:tab/>
      </w:r>
      <w:r w:rsidRPr="00A26BD5">
        <w:tab/>
      </w:r>
      <w:r w:rsidRPr="00A26BD5">
        <w:tab/>
        <w:t>(biyao.yang@unsw.edu.au)</w:t>
      </w:r>
    </w:p>
    <w:p w14:paraId="22EFF1AF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Gerald Liew </w:t>
      </w:r>
      <w:r w:rsidRPr="00A26BD5">
        <w:tab/>
      </w:r>
      <w:r w:rsidRPr="00A26BD5">
        <w:tab/>
      </w:r>
      <w:r w:rsidRPr="00A26BD5">
        <w:tab/>
        <w:t>(gerald.liew@sydney.edu.au)</w:t>
      </w:r>
    </w:p>
    <w:p w14:paraId="6A177D6B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Paul Mitchell </w:t>
      </w:r>
      <w:r w:rsidRPr="00A26BD5">
        <w:tab/>
      </w:r>
      <w:r w:rsidRPr="00A26BD5">
        <w:tab/>
      </w:r>
      <w:r w:rsidRPr="00A26BD5">
        <w:tab/>
        <w:t>(paul.mitchell@sydney.edu.au)</w:t>
      </w:r>
    </w:p>
    <w:p w14:paraId="22337094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Ewa M. Goldys </w:t>
      </w:r>
      <w:r w:rsidRPr="00A26BD5">
        <w:tab/>
      </w:r>
      <w:r w:rsidRPr="00A26BD5">
        <w:tab/>
        <w:t>(e.goldys@unsw.edu.au)</w:t>
      </w:r>
    </w:p>
    <w:p w14:paraId="2A72972A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Wei Deng </w:t>
      </w:r>
      <w:r w:rsidRPr="00A26BD5">
        <w:tab/>
      </w:r>
      <w:r w:rsidRPr="00A26BD5">
        <w:tab/>
      </w:r>
      <w:r w:rsidRPr="00A26BD5">
        <w:tab/>
        <w:t>(wei.Deng@uts.edu.au)</w:t>
      </w:r>
    </w:p>
    <w:p w14:paraId="223453A2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Yagiz Alp Aksoy </w:t>
      </w:r>
      <w:r w:rsidRPr="00A26BD5">
        <w:tab/>
      </w:r>
      <w:r w:rsidRPr="00A26BD5">
        <w:tab/>
        <w:t>(y.aksoy@unsw.edu.au)</w:t>
      </w:r>
    </w:p>
    <w:p w14:paraId="4C792C0B" w14:textId="77777777" w:rsidR="00E928B7" w:rsidRPr="00A26BD5" w:rsidRDefault="00E928B7" w:rsidP="00E928B7">
      <w:pPr>
        <w:spacing w:line="0" w:lineRule="atLeast"/>
        <w:jc w:val="both"/>
      </w:pPr>
    </w:p>
    <w:p w14:paraId="12916965" w14:textId="77777777" w:rsidR="003B5E26" w:rsidRPr="00A26BD5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A26BD5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CA3172E" w14:textId="77777777" w:rsidR="00C420C9" w:rsidRPr="00A26BD5" w:rsidRDefault="00C420C9" w:rsidP="00C420C9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A26BD5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5A2BE33C" w14:textId="77777777" w:rsidR="001E230F" w:rsidRPr="00A26BD5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11FB3DC1" w14:textId="12686142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  <w:bCs/>
        </w:rPr>
        <w:t>Microscopy</w:t>
      </w:r>
      <w:r w:rsidRPr="00A26BD5">
        <w:rPr>
          <w:rFonts w:eastAsia="Times New Roman" w:cstheme="minorHAnsi"/>
        </w:rPr>
        <w:t xml:space="preserve">: </w:t>
      </w:r>
      <w:r w:rsidRPr="00A26BD5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A26BD5">
        <w:rPr>
          <w:rFonts w:eastAsia="Times New Roman" w:cstheme="minorHAnsi"/>
          <w:b/>
          <w:bCs/>
        </w:rPr>
        <w:t xml:space="preserve">?   </w:t>
      </w:r>
      <w:r w:rsidRPr="00A26BD5">
        <w:rPr>
          <w:rFonts w:eastAsia="Times New Roman" w:cstheme="minorHAnsi"/>
          <w:b/>
          <w:bCs/>
        </w:rPr>
        <w:t>YES</w:t>
      </w:r>
      <w:r w:rsidRPr="00A26BD5">
        <w:rPr>
          <w:rFonts w:eastAsia="Times New Roman" w:cstheme="minorHAnsi"/>
        </w:rPr>
        <w:t xml:space="preserve"> </w:t>
      </w:r>
    </w:p>
    <w:p w14:paraId="17284E45" w14:textId="3A4B7889" w:rsidR="000B7DB2" w:rsidRPr="00A26BD5" w:rsidRDefault="000B7DB2" w:rsidP="000B7DB2">
      <w:pPr>
        <w:spacing w:before="120"/>
        <w:ind w:left="360"/>
        <w:rPr>
          <w:rFonts w:eastAsia="Times New Roman" w:cstheme="minorHAnsi"/>
          <w:b/>
        </w:rPr>
      </w:pPr>
      <w:r w:rsidRPr="00A26BD5">
        <w:rPr>
          <w:rFonts w:eastAsia="Times New Roman" w:cstheme="minorHAnsi"/>
        </w:rPr>
        <w:t xml:space="preserve">  </w:t>
      </w:r>
      <w:r w:rsidRPr="00A26BD5">
        <w:rPr>
          <w:rFonts w:eastAsia="Times New Roman" w:cstheme="minorHAnsi"/>
        </w:rPr>
        <w:tab/>
      </w:r>
      <w:r w:rsidRPr="00A26BD5">
        <w:rPr>
          <w:rFonts w:asciiTheme="majorHAnsi" w:eastAsia="Times New Roman" w:hAnsiTheme="majorHAnsi" w:cstheme="majorHAnsi"/>
          <w:b/>
          <w:color w:val="auto"/>
        </w:rPr>
        <w:fldChar w:fldCharType="begin">
          <w:ffData>
            <w:name w:val="Text3"/>
            <w:enabled/>
            <w:calcOnExit w:val="0"/>
            <w:textInput>
              <w:default w:val="5.2.1 — zebrafish microinjection, performed under a stereomicroscope."/>
            </w:textInput>
          </w:ffData>
        </w:fldChar>
      </w:r>
      <w:r w:rsidRPr="00A26BD5">
        <w:rPr>
          <w:rFonts w:asciiTheme="majorHAnsi" w:eastAsia="Times New Roman" w:hAnsiTheme="majorHAnsi" w:cstheme="majorHAnsi"/>
          <w:b/>
          <w:color w:val="auto"/>
        </w:rPr>
        <w:instrText xml:space="preserve"> FORMTEXT </w:instrText>
      </w:r>
      <w:r w:rsidRPr="00A26BD5">
        <w:rPr>
          <w:b/>
          <w:color w:val="auto"/>
        </w:rPr>
      </w:r>
      <w:r w:rsidRPr="00A26BD5">
        <w:rPr>
          <w:rFonts w:asciiTheme="majorHAnsi" w:eastAsia="Times New Roman" w:hAnsiTheme="majorHAnsi" w:cstheme="majorHAnsi"/>
          <w:b/>
          <w:color w:val="auto"/>
        </w:rPr>
        <w:fldChar w:fldCharType="separate"/>
      </w:r>
      <w:r w:rsidRPr="00A26BD5">
        <w:rPr>
          <w:rFonts w:asciiTheme="majorHAnsi" w:eastAsia="Times New Roman" w:hAnsiTheme="majorHAnsi" w:cstheme="majorHAnsi"/>
          <w:b/>
          <w:color w:val="auto"/>
        </w:rPr>
        <w:t>5.2.1 — zebrafish microinjection, performed under a stereomicroscope.</w:t>
      </w:r>
      <w:r w:rsidRPr="00A26BD5">
        <w:rPr>
          <w:rFonts w:asciiTheme="majorHAnsi" w:eastAsia="Times New Roman" w:hAnsiTheme="majorHAnsi" w:cstheme="majorHAnsi"/>
          <w:b/>
          <w:color w:val="auto"/>
        </w:rPr>
        <w:fldChar w:fldCharType="end"/>
      </w:r>
    </w:p>
    <w:p w14:paraId="06B60E0F" w14:textId="60A25E75" w:rsidR="000B7DB2" w:rsidRPr="002021C2" w:rsidRDefault="002021C2" w:rsidP="002021C2">
      <w:pPr>
        <w:ind w:firstLine="720"/>
        <w:rPr>
          <w:i/>
          <w:iCs w:val="0"/>
          <w:color w:val="0000FF"/>
        </w:rPr>
      </w:pPr>
      <w:r w:rsidRPr="002021C2">
        <w:rPr>
          <w:i/>
          <w:iCs w:val="0"/>
          <w:color w:val="0000FF"/>
        </w:rPr>
        <w:t xml:space="preserve">Videographer: Please film the scope shot </w:t>
      </w:r>
      <w:r>
        <w:rPr>
          <w:i/>
          <w:iCs w:val="0"/>
          <w:color w:val="0000FF"/>
        </w:rPr>
        <w:t>using</w:t>
      </w:r>
      <w:r w:rsidRPr="002021C2">
        <w:rPr>
          <w:i/>
          <w:iCs w:val="0"/>
          <w:color w:val="0000FF"/>
        </w:rPr>
        <w:t xml:space="preserve"> the scope kit</w:t>
      </w:r>
    </w:p>
    <w:p w14:paraId="11460D93" w14:textId="019CABAE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</w:rPr>
      </w:pPr>
      <w:r w:rsidRPr="00A26BD5">
        <w:rPr>
          <w:rFonts w:eastAsia="Times New Roman" w:cstheme="minorHAnsi"/>
          <w:b/>
        </w:rPr>
        <w:t xml:space="preserve">Software: </w:t>
      </w:r>
      <w:r w:rsidRPr="00A26BD5">
        <w:rPr>
          <w:rFonts w:eastAsia="Times New Roman" w:cstheme="minorHAnsi"/>
        </w:rPr>
        <w:t>Does the part of your protocol being filmed include step-by-step descriptions of software usage?</w:t>
      </w:r>
      <w:r w:rsidRPr="00A26BD5">
        <w:rPr>
          <w:rFonts w:eastAsia="Times New Roman" w:cstheme="minorHAnsi"/>
          <w:b/>
        </w:rPr>
        <w:t xml:space="preserve">  </w:t>
      </w:r>
      <w:r w:rsidRPr="00A26BD5">
        <w:rPr>
          <w:rFonts w:eastAsia="Times New Roman" w:cstheme="minorHAnsi"/>
          <w:b/>
          <w:bCs/>
        </w:rPr>
        <w:t>Yes</w:t>
      </w:r>
    </w:p>
    <w:p w14:paraId="19E66EB4" w14:textId="2685462D" w:rsidR="002021C2" w:rsidRPr="002021C2" w:rsidRDefault="002021C2" w:rsidP="002021C2">
      <w:pPr>
        <w:pStyle w:val="ShotDescription"/>
        <w:ind w:firstLine="0"/>
      </w:pPr>
      <w:r w:rsidRPr="00A26BD5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26BD5">
        <w:t xml:space="preserve"> </w:t>
      </w:r>
      <w:hyperlink r:id="rId9" w:history="1">
        <w:r w:rsidRPr="00A26BD5">
          <w:rPr>
            <w:rStyle w:val="Hyperlink"/>
            <w:rFonts w:eastAsia="Times New Roman" w:cstheme="minorHAnsi"/>
            <w:b/>
          </w:rPr>
          <w:t>https://review.jove.com/files_upload.php?src=21895388</w:t>
        </w:r>
      </w:hyperlink>
    </w:p>
    <w:p w14:paraId="4F2D1C10" w14:textId="77777777" w:rsidR="000B7DB2" w:rsidRPr="00A26BD5" w:rsidRDefault="000B7DB2" w:rsidP="000B7DB2">
      <w:pPr>
        <w:spacing w:before="120"/>
        <w:rPr>
          <w:rFonts w:eastAsia="Times New Roman" w:cstheme="minorHAnsi"/>
          <w:b/>
        </w:rPr>
      </w:pPr>
    </w:p>
    <w:p w14:paraId="109A789E" w14:textId="20FB0AC1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  <w:b/>
          <w:bCs/>
        </w:rPr>
      </w:pPr>
      <w:r w:rsidRPr="00A26BD5">
        <w:rPr>
          <w:rFonts w:eastAsia="Times New Roman" w:cstheme="minorHAnsi"/>
          <w:b/>
        </w:rPr>
        <w:t>Filming location:</w:t>
      </w:r>
      <w:r w:rsidRPr="00A26BD5">
        <w:rPr>
          <w:rFonts w:eastAsia="Times New Roman" w:cstheme="minorHAnsi"/>
        </w:rPr>
        <w:t xml:space="preserve"> Will the filming need to take place in multiple locations? </w:t>
      </w:r>
      <w:r w:rsidRPr="00A26BD5">
        <w:rPr>
          <w:rFonts w:eastAsia="Times New Roman" w:cstheme="minorHAnsi"/>
          <w:b/>
        </w:rPr>
        <w:t xml:space="preserve">  </w:t>
      </w:r>
    </w:p>
    <w:p w14:paraId="7ABBED14" w14:textId="77777777" w:rsidR="000B7DB2" w:rsidRPr="00A26BD5" w:rsidRDefault="000B7DB2" w:rsidP="002021C2">
      <w:pPr>
        <w:spacing w:before="120"/>
        <w:rPr>
          <w:rFonts w:eastAsia="Times New Roman" w:cstheme="minorHAnsi"/>
        </w:rPr>
      </w:pPr>
    </w:p>
    <w:p w14:paraId="168300F1" w14:textId="530E1C14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</w:rPr>
      </w:pPr>
      <w:r w:rsidRPr="00A26BD5">
        <w:rPr>
          <w:rFonts w:eastAsia="Times New Roman" w:cstheme="minorHAnsi"/>
          <w:b/>
          <w:bCs/>
        </w:rPr>
        <w:t xml:space="preserve">Testimonials (optional): </w:t>
      </w:r>
      <w:r w:rsidRPr="00A26BD5">
        <w:t xml:space="preserve">Would you be open to filming two short testimonial statements </w:t>
      </w:r>
      <w:r w:rsidRPr="00A26BD5">
        <w:rPr>
          <w:rStyle w:val="Strong"/>
        </w:rPr>
        <w:t>live during your JoVE shoot</w:t>
      </w:r>
      <w:r w:rsidRPr="00A26BD5">
        <w:t xml:space="preserve">? These will </w:t>
      </w:r>
      <w:r w:rsidRPr="00A26BD5">
        <w:rPr>
          <w:rStyle w:val="Strong"/>
        </w:rPr>
        <w:t>not appear in your JoVE video</w:t>
      </w:r>
      <w:r w:rsidRPr="00A26BD5">
        <w:t xml:space="preserve"> but may be used in JoVE’s promotional materials. </w:t>
      </w:r>
    </w:p>
    <w:p w14:paraId="3AC7EDF3" w14:textId="77777777" w:rsidR="000B7DB2" w:rsidRPr="00A26BD5" w:rsidRDefault="000B7DB2" w:rsidP="000B7DB2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A26BD5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A26BD5" w:rsidRDefault="005F1ADF" w:rsidP="005F1ADF">
      <w:pPr>
        <w:rPr>
          <w:rFonts w:cstheme="minorHAnsi"/>
          <w:b/>
          <w:sz w:val="22"/>
          <w:szCs w:val="22"/>
        </w:rPr>
      </w:pPr>
      <w:r w:rsidRPr="00A26BD5"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Pr="00A26BD5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D2A9027" w:rsidR="005F1ADF" w:rsidRPr="00A26BD5" w:rsidRDefault="005F1ADF" w:rsidP="005F1ADF">
      <w:pPr>
        <w:rPr>
          <w:rFonts w:cstheme="minorHAnsi"/>
          <w:bCs/>
          <w:sz w:val="22"/>
          <w:szCs w:val="22"/>
        </w:rPr>
      </w:pPr>
      <w:r w:rsidRPr="00A26BD5">
        <w:rPr>
          <w:rFonts w:cstheme="minorHAnsi"/>
          <w:bCs/>
          <w:sz w:val="22"/>
          <w:szCs w:val="22"/>
        </w:rPr>
        <w:t>Number of Steps:  2</w:t>
      </w:r>
      <w:r w:rsidR="00000354">
        <w:rPr>
          <w:rFonts w:cstheme="minorHAnsi"/>
          <w:bCs/>
          <w:sz w:val="22"/>
          <w:szCs w:val="22"/>
        </w:rPr>
        <w:t>3</w:t>
      </w:r>
    </w:p>
    <w:p w14:paraId="5AAC9C6C" w14:textId="53CF0D36" w:rsidR="00C2620F" w:rsidRPr="00A26BD5" w:rsidRDefault="005F1ADF" w:rsidP="005F1ADF">
      <w:pPr>
        <w:rPr>
          <w:rFonts w:cstheme="minorHAnsi"/>
          <w:b/>
          <w:sz w:val="22"/>
          <w:szCs w:val="22"/>
        </w:rPr>
      </w:pPr>
      <w:r w:rsidRPr="00A26BD5">
        <w:rPr>
          <w:rFonts w:cstheme="minorHAnsi"/>
          <w:bCs/>
          <w:sz w:val="22"/>
          <w:szCs w:val="22"/>
        </w:rPr>
        <w:t>Number of Shots:  39</w:t>
      </w:r>
      <w:r w:rsidRPr="00A26BD5">
        <w:rPr>
          <w:rFonts w:cstheme="minorHAnsi"/>
          <w:b/>
          <w:sz w:val="22"/>
          <w:szCs w:val="22"/>
        </w:rPr>
        <w:t xml:space="preserve"> </w:t>
      </w:r>
      <w:r w:rsidRPr="00A26BD5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A26BD5" w:rsidRDefault="0066127A" w:rsidP="00D6314B">
      <w:pPr>
        <w:pStyle w:val="Heading1"/>
        <w:rPr>
          <w:rFonts w:cstheme="minorHAnsi"/>
        </w:rPr>
      </w:pPr>
      <w:r w:rsidRPr="00A26BD5">
        <w:rPr>
          <w:rFonts w:cstheme="minorHAnsi"/>
        </w:rPr>
        <w:lastRenderedPageBreak/>
        <w:t xml:space="preserve">Interviews </w:t>
      </w:r>
    </w:p>
    <w:p w14:paraId="7E8076BA" w14:textId="77777777" w:rsidR="007D61A8" w:rsidRPr="00A26BD5" w:rsidRDefault="007D61A8" w:rsidP="00731E5D">
      <w:pPr>
        <w:rPr>
          <w:rFonts w:cstheme="minorHAnsi"/>
          <w:b/>
        </w:rPr>
      </w:pPr>
    </w:p>
    <w:p w14:paraId="0F05306C" w14:textId="77777777" w:rsidR="00FB6BCE" w:rsidRPr="00A26BD5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A26BD5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A26BD5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A26BD5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A26BD5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A26BD5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A26BD5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A26BD5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A26BD5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A26BD5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A26BD5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A26BD5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A26BD5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A26BD5">
        <w:rPr>
          <w:rFonts w:cstheme="minorHAnsi"/>
          <w:color w:val="000000"/>
        </w:rPr>
        <w:t>Summarize your research focus and the main questions it aims to answer.</w:t>
      </w:r>
    </w:p>
    <w:p w14:paraId="37621251" w14:textId="7E3DC6EC" w:rsidR="00FB6BCE" w:rsidRPr="00A26BD5" w:rsidRDefault="00000000" w:rsidP="00C420C9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Yagiz Alp Aksoy</w:t>
          </w:r>
        </w:sdtContent>
      </w:sdt>
      <w:r w:rsidRPr="00A26BD5">
        <w:rPr>
          <w:rStyle w:val="AuthorName"/>
          <w:rFonts w:asciiTheme="minorHAnsi" w:eastAsia="Times" w:hAnsiTheme="minorHAnsi" w:cstheme="minorHAnsi"/>
        </w:rPr>
        <w:t>:</w:t>
      </w:r>
      <w:r w:rsidRPr="00A26BD5">
        <w:rPr>
          <w:rFonts w:cstheme="minorHAnsi"/>
        </w:rPr>
        <w:t xml:space="preserve"> </w:t>
      </w:r>
      <w:r w:rsidR="00C420C9" w:rsidRPr="00A26BD5">
        <w:rPr>
          <w:rFonts w:cstheme="minorHAnsi"/>
        </w:rPr>
        <w:t>Our research focuses on developing light- and X-ray-activated capsules for controlled delivery of gene-editing tools and drugs.</w:t>
      </w:r>
    </w:p>
    <w:p w14:paraId="6F4FB8F6" w14:textId="77777777" w:rsidR="000B7DB2" w:rsidRPr="00A26BD5" w:rsidRDefault="000B7DB2" w:rsidP="000B7DB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2A43407" w14:textId="77777777" w:rsidR="000B7DB2" w:rsidRPr="00A26BD5" w:rsidRDefault="000B7DB2" w:rsidP="00FB6BCE">
      <w:pPr>
        <w:rPr>
          <w:rFonts w:eastAsia="Times New Roman" w:cstheme="minorHAnsi"/>
          <w:b/>
          <w:bCs/>
        </w:rPr>
      </w:pPr>
    </w:p>
    <w:p w14:paraId="2497D193" w14:textId="77777777" w:rsidR="000B7DB2" w:rsidRPr="00A26BD5" w:rsidRDefault="000B7DB2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A26BD5" w:rsidRDefault="00FB6BCE" w:rsidP="00FB6BCE">
      <w:pPr>
        <w:rPr>
          <w:rFonts w:eastAsia="Times New Roman" w:cstheme="minorHAnsi"/>
        </w:rPr>
      </w:pPr>
      <w:r w:rsidRPr="00A26BD5">
        <w:t>Describe the research gap or limitation in existing methods and how this protocol addresses them.</w:t>
      </w:r>
    </w:p>
    <w:p w14:paraId="791D17B8" w14:textId="287638CB" w:rsidR="00FB6BCE" w:rsidRPr="00A26BD5" w:rsidRDefault="00000000" w:rsidP="00C420C9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Yagiz Alp Aksoy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Conventional gene delivery affects the whole body, whereas this protocol enables localized gene editing by activating delivery only in illuminated cells.</w:t>
      </w:r>
    </w:p>
    <w:p w14:paraId="0499AA44" w14:textId="77777777" w:rsidR="000B7DB2" w:rsidRPr="00A26BD5" w:rsidRDefault="000B7DB2" w:rsidP="000B7DB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56FBFFF" w14:textId="77777777" w:rsidR="000B7DB2" w:rsidRPr="00A26BD5" w:rsidRDefault="000B7DB2" w:rsidP="00FB6BCE">
      <w:pPr>
        <w:spacing w:before="120"/>
      </w:pPr>
    </w:p>
    <w:p w14:paraId="1969A2DD" w14:textId="77777777" w:rsidR="000B7DB2" w:rsidRPr="00A26BD5" w:rsidRDefault="000B7DB2" w:rsidP="00FB6BCE">
      <w:pPr>
        <w:spacing w:before="120"/>
      </w:pPr>
    </w:p>
    <w:p w14:paraId="6CE3ABA3" w14:textId="77777777" w:rsidR="00FB6BCE" w:rsidRPr="00A26BD5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A26BD5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A26BD5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A26BD5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26BD5">
        <w:t>What does this protocol allow researchers to study or measure?</w:t>
      </w:r>
    </w:p>
    <w:p w14:paraId="38D551EB" w14:textId="77777777" w:rsidR="00C420C9" w:rsidRPr="00A26BD5" w:rsidRDefault="00C420C9" w:rsidP="00C420C9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72748A4" w14:textId="77777777" w:rsidR="00C420C9" w:rsidRPr="00A26BD5" w:rsidRDefault="00C420C9" w:rsidP="00C420C9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627AE9" w14:textId="77777777" w:rsidR="00C420C9" w:rsidRPr="00A26BD5" w:rsidRDefault="00C420C9" w:rsidP="00C420C9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0BF31542" w:rsidR="00FB6BCE" w:rsidRPr="00A26BD5" w:rsidRDefault="00000000" w:rsidP="00C420C9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Yagiz Alp Aksoy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This protocol enables researchers to precisely activate and monitor gene editing in cells and living embryos.</w:t>
      </w:r>
    </w:p>
    <w:p w14:paraId="6208118F" w14:textId="77777777" w:rsidR="00C420C9" w:rsidRPr="00A26BD5" w:rsidRDefault="00C420C9" w:rsidP="00C420C9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Pr="00A26BD5" w:rsidRDefault="00FB6BCE" w:rsidP="00FB6BCE"/>
    <w:p w14:paraId="4AE5840F" w14:textId="77777777" w:rsidR="00C420C9" w:rsidRPr="00A26BD5" w:rsidRDefault="00C420C9" w:rsidP="00FB6BCE"/>
    <w:p w14:paraId="7DBACAD2" w14:textId="65B77A8E" w:rsidR="00FB6BCE" w:rsidRPr="00A26BD5" w:rsidRDefault="00FB6BCE" w:rsidP="00FB6BCE">
      <w:r w:rsidRPr="00A26BD5">
        <w:t>Describe the most important consideration or challenge when performing this protocol.</w:t>
      </w:r>
    </w:p>
    <w:p w14:paraId="5DB5BACD" w14:textId="68F8C4CD" w:rsidR="00C420C9" w:rsidRPr="00A26BD5" w:rsidRDefault="00000000" w:rsidP="00C420C9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Wei Deng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The key challenge</w:t>
      </w:r>
      <w:r w:rsidR="00C420C9" w:rsidRPr="00A26BD5">
        <w:rPr>
          <w:rFonts w:eastAsia="Times New Roman" w:cstheme="minorHAnsi"/>
        </w:rPr>
        <w:t xml:space="preserve"> while performing this protocol</w:t>
      </w:r>
      <w:r w:rsidR="00C420C9" w:rsidRPr="00A26BD5">
        <w:rPr>
          <w:rFonts w:eastAsia="Times New Roman" w:cstheme="minorHAnsi"/>
        </w:rPr>
        <w:t xml:space="preserve"> is keeping the capsules protected from light until activation, as unintended light exposure can compromise their function.</w:t>
      </w:r>
    </w:p>
    <w:p w14:paraId="2DEEB50B" w14:textId="77777777" w:rsidR="00C420C9" w:rsidRPr="00A26BD5" w:rsidRDefault="00C420C9" w:rsidP="00C420C9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26267F4F" w14:textId="77777777" w:rsidR="00C420C9" w:rsidRPr="00A26BD5" w:rsidRDefault="00C420C9" w:rsidP="00C420C9">
      <w:pPr>
        <w:pStyle w:val="ListParagraph"/>
        <w:spacing w:before="120"/>
        <w:ind w:left="907"/>
        <w:rPr>
          <w:rFonts w:eastAsia="Times New Roman" w:cstheme="minorHAnsi"/>
        </w:rPr>
      </w:pPr>
    </w:p>
    <w:p w14:paraId="0203E86F" w14:textId="1FCC2C55" w:rsidR="00FB6BCE" w:rsidRPr="00A26BD5" w:rsidRDefault="00FB6BCE" w:rsidP="00C420C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AF88D77" w14:textId="77777777" w:rsidR="00FB6BCE" w:rsidRPr="00A26BD5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A26BD5" w:rsidRDefault="00FB6BCE" w:rsidP="00FB6BCE">
      <w:pPr>
        <w:rPr>
          <w:rFonts w:eastAsia="Times New Roman" w:cstheme="minorHAnsi"/>
          <w:sz w:val="28"/>
          <w:szCs w:val="28"/>
        </w:rPr>
      </w:pPr>
      <w:r w:rsidRPr="00A26BD5">
        <w:t>Are there any additional methods or analyses that can be performed following this procedure?</w:t>
      </w:r>
    </w:p>
    <w:p w14:paraId="3485B6BF" w14:textId="43ECABE4" w:rsidR="00FB6BCE" w:rsidRPr="00A26BD5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Wei Deng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Following the procedure, sequencing, flow cytometry, or fluorescence analysis can be used to confirm successful on-target gene editing.</w:t>
      </w:r>
    </w:p>
    <w:p w14:paraId="68A37391" w14:textId="77777777" w:rsidR="00C420C9" w:rsidRPr="00A26BD5" w:rsidRDefault="00C420C9" w:rsidP="00C420C9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31A7265" w14:textId="77777777" w:rsidR="00C420C9" w:rsidRPr="00A26BD5" w:rsidRDefault="00C420C9" w:rsidP="00C420C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8C08493" w14:textId="77777777" w:rsidR="00FB6BCE" w:rsidRPr="00A26BD5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Pr="00A26BD5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Pr="00A26BD5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A26BD5">
        <w:rPr>
          <w:rFonts w:cstheme="minorHAnsi"/>
          <w:b/>
          <w:bCs/>
        </w:rPr>
        <w:t>Ethics Title Card</w:t>
      </w:r>
    </w:p>
    <w:p w14:paraId="66D538A0" w14:textId="1CC960B0" w:rsidR="001016BD" w:rsidRPr="00A26BD5" w:rsidRDefault="001E0433" w:rsidP="007C563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 xml:space="preserve">This research has been approved by the </w:t>
      </w:r>
      <w:r w:rsidRPr="00A26BD5">
        <w:t xml:space="preserve">Animal Research Ethics Committee at Macquarie University </w:t>
      </w:r>
      <w:r w:rsidRPr="00A26BD5">
        <w:rPr>
          <w:rFonts w:cstheme="minorHAnsi"/>
        </w:rPr>
        <w:br w:type="page"/>
      </w:r>
    </w:p>
    <w:p w14:paraId="713769B9" w14:textId="41C6C675" w:rsidR="00DC2504" w:rsidRPr="00A26BD5" w:rsidRDefault="00DC2504" w:rsidP="00C420C9">
      <w:pPr>
        <w:pStyle w:val="Heading1"/>
        <w:rPr>
          <w:rFonts w:cstheme="minorHAnsi"/>
          <w:lang w:eastAsia="zh-TW"/>
        </w:rPr>
      </w:pPr>
      <w:r w:rsidRPr="00A26BD5">
        <w:rPr>
          <w:rFonts w:cstheme="minorHAnsi"/>
        </w:rPr>
        <w:lastRenderedPageBreak/>
        <w:t xml:space="preserve">Protocol  </w:t>
      </w:r>
    </w:p>
    <w:p w14:paraId="75DFC648" w14:textId="7CF2296B" w:rsidR="00CE10F2" w:rsidRPr="00A26BD5" w:rsidRDefault="002740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26BD5">
        <w:rPr>
          <w:rFonts w:cstheme="minorHAnsi"/>
          <w:b/>
          <w:bCs/>
        </w:rPr>
        <w:t>Preparation of Light-Triggered</w:t>
      </w:r>
      <w:r w:rsidR="00090DFC" w:rsidRPr="00A26BD5">
        <w:rPr>
          <w:rFonts w:cstheme="minorHAnsi"/>
          <w:b/>
          <w:bCs/>
        </w:rPr>
        <w:t xml:space="preserve"> </w:t>
      </w:r>
      <w:r w:rsidRPr="00A26BD5">
        <w:rPr>
          <w:rFonts w:cstheme="minorHAnsi"/>
          <w:b/>
          <w:bCs/>
        </w:rPr>
        <w:t>VP-Liposomes for Encapsulation of CRISPR-Cas9 RNP</w:t>
      </w:r>
    </w:p>
    <w:p w14:paraId="35E9F136" w14:textId="3D967230" w:rsidR="006C5D9A" w:rsidRPr="00A26BD5" w:rsidRDefault="00D7547B" w:rsidP="000B7DB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A26BD5">
        <w:rPr>
          <w:rFonts w:cstheme="minorHAnsi"/>
          <w:b/>
          <w:bCs/>
        </w:rPr>
        <w:t xml:space="preserve">Demonstrator: </w:t>
      </w:r>
      <w:r w:rsidR="00C70941" w:rsidRPr="00A26BD5">
        <w:rPr>
          <w:rFonts w:cstheme="minorHAnsi"/>
        </w:rPr>
        <w:t>Yagiz Aksoy</w:t>
      </w:r>
    </w:p>
    <w:p w14:paraId="684BFDFA" w14:textId="77777777" w:rsidR="006C5D9A" w:rsidRPr="00A26BD5" w:rsidRDefault="006C5D9A" w:rsidP="006C5D9A">
      <w:pPr>
        <w:pStyle w:val="Narration"/>
        <w:ind w:firstLine="0"/>
        <w:rPr>
          <w:lang w:val="en-US"/>
        </w:rPr>
      </w:pPr>
    </w:p>
    <w:p w14:paraId="72CD5881" w14:textId="3556DEC6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To begin, prepare the hydration solution by combining the </w:t>
      </w:r>
      <w:r w:rsidR="00274059" w:rsidRPr="00A26BD5">
        <w:rPr>
          <w:lang w:val="en-US"/>
        </w:rPr>
        <w:t xml:space="preserve">single guide </w:t>
      </w:r>
      <w:r w:rsidRPr="00A26BD5">
        <w:rPr>
          <w:lang w:val="en-US"/>
        </w:rPr>
        <w:t>RNA and the Cas9</w:t>
      </w:r>
      <w:r w:rsidR="00090DFC" w:rsidRPr="00A26BD5">
        <w:rPr>
          <w:lang w:val="en-US"/>
        </w:rPr>
        <w:t xml:space="preserve"> </w:t>
      </w:r>
      <w:r w:rsidR="00090DFC" w:rsidRPr="00A26BD5">
        <w:rPr>
          <w:i/>
          <w:iCs/>
          <w:color w:val="EE0000"/>
          <w:lang w:val="en-US"/>
        </w:rPr>
        <w:t>(Cas-Nine)</w:t>
      </w:r>
      <w:r w:rsidRPr="00A26BD5">
        <w:rPr>
          <w:color w:val="EE0000"/>
          <w:lang w:val="en-US"/>
        </w:rPr>
        <w:t xml:space="preserve"> </w:t>
      </w:r>
      <w:r w:rsidRPr="00A26BD5">
        <w:rPr>
          <w:lang w:val="en-US"/>
        </w:rPr>
        <w:t xml:space="preserve">protein in 500 microliters of nuclease-free water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</w:t>
      </w:r>
      <w:r w:rsidR="00090DFC" w:rsidRPr="00A26BD5">
        <w:rPr>
          <w:lang w:val="en-US"/>
        </w:rPr>
        <w:t xml:space="preserve">Pre-incubate the hydration solution at room temperature for 5 minutes to form the ribonucleoprotein or RNP </w:t>
      </w:r>
      <w:r w:rsidR="00090DFC" w:rsidRPr="00A26BD5">
        <w:rPr>
          <w:color w:val="EE0000"/>
          <w:lang w:val="en-US"/>
        </w:rPr>
        <w:t xml:space="preserve">(R-N-P) </w:t>
      </w:r>
      <w:r w:rsidR="00090DFC" w:rsidRPr="00A26BD5">
        <w:rPr>
          <w:lang w:val="en-US"/>
        </w:rPr>
        <w:t>complex</w:t>
      </w:r>
      <w:r w:rsidRPr="00A26BD5">
        <w:rPr>
          <w:lang w:val="en-US"/>
        </w:rPr>
        <w:t xml:space="preserve">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4AC93A55" w14:textId="5918901E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WIDE: Talent combining the sgRNA and the Cas9 protein in 500 microliters of nuclease-free water.</w:t>
      </w:r>
    </w:p>
    <w:p w14:paraId="24CFB742" w14:textId="29628E25" w:rsidR="007C5637" w:rsidRPr="00A26BD5" w:rsidRDefault="00090DFC" w:rsidP="007C5637">
      <w:pPr>
        <w:pStyle w:val="ShotDescription"/>
        <w:numPr>
          <w:ilvl w:val="2"/>
          <w:numId w:val="3"/>
        </w:numPr>
      </w:pPr>
      <w:r w:rsidRPr="00A26BD5">
        <w:t xml:space="preserve">Talent places the tube with </w:t>
      </w:r>
      <w:r w:rsidR="007C5637" w:rsidRPr="00A26BD5">
        <w:t>hydration solution</w:t>
      </w:r>
      <w:r w:rsidRPr="00A26BD5">
        <w:t xml:space="preserve"> in the rack and keeping it aside</w:t>
      </w:r>
      <w:r w:rsidR="007C5637" w:rsidRPr="00A26BD5">
        <w:t>.</w:t>
      </w:r>
    </w:p>
    <w:p w14:paraId="4FB6136D" w14:textId="2C0270EC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Hydrate the dried lipid film by adding the 500-microliter RNP solution directly onto the film </w:t>
      </w:r>
      <w:r w:rsidRPr="00A26BD5">
        <w:rPr>
          <w:b/>
          <w:bCs/>
          <w:lang w:val="en-US"/>
        </w:rPr>
        <w:t>[1</w:t>
      </w:r>
      <w:r w:rsidR="00C70941" w:rsidRPr="00A26BD5">
        <w:rPr>
          <w:b/>
          <w:bCs/>
          <w:lang w:val="en-US"/>
        </w:rPr>
        <w:t>-TXT</w:t>
      </w:r>
      <w:r w:rsidRPr="00A26BD5">
        <w:rPr>
          <w:b/>
          <w:bCs/>
          <w:lang w:val="en-US"/>
        </w:rPr>
        <w:t>]</w:t>
      </w:r>
      <w:r w:rsidRPr="00A26BD5">
        <w:rPr>
          <w:lang w:val="en-US"/>
        </w:rPr>
        <w:t xml:space="preserve">. Vortex vigorously for 30 seconds, then allow the suspension to stand at room temperature for 30 minutes, with intermittent vortexing every 10 minutes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17141C22" w14:textId="71705344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adding the 500-microliter ribonucleoprotein solution directly onto the dried lipid film.</w:t>
      </w:r>
      <w:r w:rsidR="00C70941" w:rsidRPr="00A26BD5">
        <w:t xml:space="preserve"> </w:t>
      </w:r>
      <w:r w:rsidR="00C70941" w:rsidRPr="00A26BD5">
        <w:rPr>
          <w:b/>
          <w:bCs/>
        </w:rPr>
        <w:t xml:space="preserve">TXT: Lipid Composition: </w:t>
      </w:r>
      <w:r w:rsidR="00C70941" w:rsidRPr="00A26BD5">
        <w:rPr>
          <w:b/>
          <w:bCs/>
        </w:rPr>
        <w:t>DOTAP, DOPE</w:t>
      </w:r>
      <w:r w:rsidR="00C70941" w:rsidRPr="00A26BD5">
        <w:rPr>
          <w:b/>
          <w:bCs/>
        </w:rPr>
        <w:t>,</w:t>
      </w:r>
      <w:r w:rsidR="00C70941" w:rsidRPr="00A26BD5">
        <w:rPr>
          <w:b/>
          <w:bCs/>
        </w:rPr>
        <w:t xml:space="preserve"> </w:t>
      </w:r>
      <w:r w:rsidR="00C70941" w:rsidRPr="00A26BD5">
        <w:rPr>
          <w:b/>
          <w:bCs/>
        </w:rPr>
        <w:t>C</w:t>
      </w:r>
      <w:r w:rsidR="00C70941" w:rsidRPr="00A26BD5">
        <w:rPr>
          <w:b/>
          <w:bCs/>
        </w:rPr>
        <w:t xml:space="preserve">holesterol, and </w:t>
      </w:r>
      <w:r w:rsidR="00C70941" w:rsidRPr="00A26BD5">
        <w:rPr>
          <w:b/>
          <w:bCs/>
        </w:rPr>
        <w:t>V</w:t>
      </w:r>
      <w:r w:rsidR="00C70941" w:rsidRPr="00A26BD5">
        <w:rPr>
          <w:b/>
          <w:bCs/>
        </w:rPr>
        <w:t>erteporfin</w:t>
      </w:r>
      <w:r w:rsidR="00C70941" w:rsidRPr="00A26BD5">
        <w:t xml:space="preserve"> </w:t>
      </w:r>
    </w:p>
    <w:p w14:paraId="79880E87" w14:textId="29C95E1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vortexing the hydrated lipid suspension and keeping it aside.</w:t>
      </w:r>
    </w:p>
    <w:p w14:paraId="3410FB46" w14:textId="30FDCE67" w:rsidR="007C5637" w:rsidRPr="00A26BD5" w:rsidRDefault="002B7B32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Then, e</w:t>
      </w:r>
      <w:r w:rsidR="007C5637" w:rsidRPr="00A26BD5">
        <w:rPr>
          <w:lang w:val="en-US"/>
        </w:rPr>
        <w:t xml:space="preserve">xtrude the multilamellar suspension 11 times through a 200-nanometer polycarbonate membrane using a mini-extruder to produce unilamellar liposomes of uniform size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>.</w:t>
      </w:r>
    </w:p>
    <w:p w14:paraId="0A848021" w14:textId="0C1DE380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extruding the multilamellar suspension through a 200-nanometer polycarbonate membrane using a mini-extruder.</w:t>
      </w:r>
    </w:p>
    <w:p w14:paraId="18342159" w14:textId="5564CCE1" w:rsidR="007C5637" w:rsidRPr="00A26BD5" w:rsidRDefault="00C70941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Store the verteporfin or VP </w:t>
      </w:r>
      <w:r w:rsidRPr="00A26BD5">
        <w:rPr>
          <w:i/>
          <w:iCs/>
          <w:color w:val="EE0000"/>
          <w:lang w:val="en-US"/>
        </w:rPr>
        <w:t>(V-P)</w:t>
      </w:r>
      <w:r w:rsidRPr="00A26BD5">
        <w:rPr>
          <w:color w:val="EE0000"/>
          <w:lang w:val="en-US"/>
        </w:rPr>
        <w:t xml:space="preserve"> </w:t>
      </w:r>
      <w:r w:rsidRPr="00A26BD5">
        <w:rPr>
          <w:lang w:val="en-US"/>
        </w:rPr>
        <w:t>liposomes at 4 degrees Celsius, protected from light, and use them within 48 hours of preparation for optimal activity.</w:t>
      </w:r>
      <w:r w:rsidR="007C5637" w:rsidRPr="00A26BD5">
        <w:rPr>
          <w:lang w:val="en-US"/>
        </w:rPr>
        <w:t xml:space="preserve">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>.</w:t>
      </w:r>
    </w:p>
    <w:p w14:paraId="22EFFF04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VP-liposomes into storage protected from light at 4 degrees Celsius.</w:t>
      </w:r>
    </w:p>
    <w:p w14:paraId="0256B4F0" w14:textId="77777777" w:rsidR="006C5D9A" w:rsidRPr="00A26BD5" w:rsidRDefault="006C5D9A" w:rsidP="006C5D9A">
      <w:pPr>
        <w:pStyle w:val="ShotDescription"/>
        <w:ind w:firstLine="0"/>
      </w:pPr>
    </w:p>
    <w:p w14:paraId="3E4AF021" w14:textId="79D38E4A" w:rsidR="007C5637" w:rsidRPr="00A26BD5" w:rsidRDefault="00090DFC" w:rsidP="007C5637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iCs/>
          <w:color w:val="auto"/>
          <w:lang w:val="en-US"/>
        </w:rPr>
        <w:t xml:space="preserve">Physicochemical </w:t>
      </w:r>
      <w:r w:rsidRPr="00A26BD5">
        <w:rPr>
          <w:b/>
          <w:bCs/>
          <w:iCs/>
          <w:color w:val="auto"/>
          <w:lang w:val="en-US"/>
        </w:rPr>
        <w:t>C</w:t>
      </w:r>
      <w:r w:rsidRPr="00A26BD5">
        <w:rPr>
          <w:b/>
          <w:bCs/>
          <w:iCs/>
          <w:color w:val="auto"/>
          <w:lang w:val="en-US"/>
        </w:rPr>
        <w:t>haracterization of VP-</w:t>
      </w:r>
      <w:r w:rsidRPr="00A26BD5">
        <w:rPr>
          <w:b/>
          <w:bCs/>
          <w:iCs/>
          <w:color w:val="auto"/>
          <w:lang w:val="en-US"/>
        </w:rPr>
        <w:t>L</w:t>
      </w:r>
      <w:r w:rsidRPr="00A26BD5">
        <w:rPr>
          <w:b/>
          <w:bCs/>
          <w:iCs/>
          <w:color w:val="auto"/>
          <w:lang w:val="en-US"/>
        </w:rPr>
        <w:t>iposomes</w:t>
      </w:r>
    </w:p>
    <w:p w14:paraId="4C26B3C6" w14:textId="0F88C203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Dilute the liposome suspension at a 1 to 100 ratio in nuclease-free water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Measure the hydrodynamic diameter, the polydispersity index, and the zeta potential by dynamic light scattering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 xml:space="preserve">. Perform all dynamic light scattering measurements in triplicate and report the values as the mean plus or minus the standard deviation </w:t>
      </w:r>
      <w:r w:rsidRPr="00A26BD5">
        <w:rPr>
          <w:b/>
          <w:bCs/>
          <w:lang w:val="en-US"/>
        </w:rPr>
        <w:t>[3]</w:t>
      </w:r>
      <w:r w:rsidRPr="00A26BD5">
        <w:rPr>
          <w:lang w:val="en-US"/>
        </w:rPr>
        <w:t>.</w:t>
      </w:r>
    </w:p>
    <w:p w14:paraId="03CB80A2" w14:textId="6A4EA5CF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diluting the liposome suspension at a 1:100 ratio in nuclease-free water.</w:t>
      </w:r>
    </w:p>
    <w:p w14:paraId="31128831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lastRenderedPageBreak/>
        <w:t>Talent placing the diluted liposome suspension into the dynamic light scattering instrument for measurement.</w:t>
      </w:r>
    </w:p>
    <w:p w14:paraId="2EFF8243" w14:textId="5A7DE0E4" w:rsidR="007C5637" w:rsidRPr="00A26BD5" w:rsidRDefault="00017FDD" w:rsidP="007C5637">
      <w:pPr>
        <w:pStyle w:val="ShotDescription"/>
        <w:numPr>
          <w:ilvl w:val="2"/>
          <w:numId w:val="3"/>
        </w:numPr>
      </w:pPr>
      <w:r w:rsidRPr="00A26BD5">
        <w:rPr>
          <w:highlight w:val="yellow"/>
        </w:rPr>
        <w:t>SCREEN:</w:t>
      </w:r>
      <w:r w:rsidRPr="00A26BD5">
        <w:t xml:space="preserve"> The results are being reviewed and recorded.</w:t>
      </w:r>
    </w:p>
    <w:p w14:paraId="615232FB" w14:textId="47199213" w:rsidR="00B8018D" w:rsidRPr="00A26BD5" w:rsidRDefault="00B8018D" w:rsidP="00B8018D">
      <w:pPr>
        <w:pStyle w:val="ShotDescription"/>
        <w:ind w:firstLine="0"/>
      </w:pPr>
      <w:r w:rsidRPr="00A26BD5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26BD5">
        <w:t xml:space="preserve"> </w:t>
      </w:r>
      <w:hyperlink r:id="rId10" w:history="1">
        <w:r w:rsidRPr="00A26BD5">
          <w:rPr>
            <w:rStyle w:val="Hyperlink"/>
            <w:rFonts w:eastAsia="Times New Roman" w:cstheme="minorHAnsi"/>
            <w:b/>
          </w:rPr>
          <w:t>https://review.jove.com/files_upload.php?src=21895388</w:t>
        </w:r>
      </w:hyperlink>
    </w:p>
    <w:p w14:paraId="1B35229A" w14:textId="65220CD1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Deposit 10 microliters of the diluted liposome suspension onto a carbon-coated copper grid for transmission electron microscopy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Stain the sample with 2 percent uranyl acetate for 1 minute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 Image the sample at 100 kilovolts</w:t>
      </w:r>
      <w:r w:rsidR="00090DFC" w:rsidRPr="00A26BD5">
        <w:rPr>
          <w:lang w:val="en-US"/>
        </w:rPr>
        <w:t xml:space="preserve"> </w:t>
      </w:r>
      <w:r w:rsidR="00090DFC" w:rsidRPr="00A26BD5">
        <w:rPr>
          <w:b/>
          <w:bCs/>
          <w:lang w:val="en-US"/>
        </w:rPr>
        <w:t>[3]</w:t>
      </w:r>
      <w:r w:rsidRPr="00A26BD5">
        <w:rPr>
          <w:lang w:val="en-US"/>
        </w:rPr>
        <w:t xml:space="preserve"> and acquire at least 10 representative images per batch </w:t>
      </w:r>
      <w:r w:rsidRPr="00A26BD5">
        <w:rPr>
          <w:b/>
          <w:bCs/>
          <w:lang w:val="en-US"/>
        </w:rPr>
        <w:t>[3]</w:t>
      </w:r>
      <w:r w:rsidRPr="00A26BD5">
        <w:rPr>
          <w:lang w:val="en-US"/>
        </w:rPr>
        <w:t>.</w:t>
      </w:r>
    </w:p>
    <w:p w14:paraId="607D34C0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depositing 10 microliters of the diluted liposome suspension onto a carbon-coated copper grid.</w:t>
      </w:r>
    </w:p>
    <w:p w14:paraId="3E5D9C8A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staining the grid with 2 percent uranyl acetate.</w:t>
      </w:r>
    </w:p>
    <w:p w14:paraId="66B122FB" w14:textId="77777777" w:rsidR="00090DFC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grid into the transmission electron microscope for imaging.</w:t>
      </w:r>
    </w:p>
    <w:p w14:paraId="284B3E77" w14:textId="1DD34BCA" w:rsidR="007C5637" w:rsidRPr="00A26BD5" w:rsidRDefault="00090DFC" w:rsidP="007C5637">
      <w:pPr>
        <w:pStyle w:val="ShotDescription"/>
        <w:numPr>
          <w:ilvl w:val="2"/>
          <w:numId w:val="3"/>
        </w:numPr>
      </w:pPr>
      <w:r w:rsidRPr="00A26BD5">
        <w:rPr>
          <w:highlight w:val="yellow"/>
        </w:rPr>
        <w:t>SCREEN</w:t>
      </w:r>
      <w:r w:rsidRPr="00A26BD5">
        <w:t>: Acquired images of the sample.</w:t>
      </w:r>
      <w:r w:rsidRPr="00A26BD5">
        <w:br/>
      </w:r>
    </w:p>
    <w:p w14:paraId="64DED97E" w14:textId="77777777" w:rsidR="006C5D9A" w:rsidRPr="00A26BD5" w:rsidRDefault="006C5D9A" w:rsidP="006C5D9A">
      <w:pPr>
        <w:pStyle w:val="ShotDescription"/>
        <w:ind w:firstLine="0"/>
      </w:pPr>
    </w:p>
    <w:p w14:paraId="0B887660" w14:textId="4A92BD11" w:rsidR="00017FDD" w:rsidRPr="00A26BD5" w:rsidRDefault="00017FDD" w:rsidP="00017FDD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color w:val="auto"/>
          <w:lang w:val="en-US"/>
        </w:rPr>
        <w:t>Light-Triggered Cargo Release and Singlet Oxygen Measurement</w:t>
      </w:r>
    </w:p>
    <w:p w14:paraId="69A81705" w14:textId="68C8E94A" w:rsidR="007C5637" w:rsidRPr="00A26BD5" w:rsidRDefault="00A26BD5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iCs/>
          <w:lang w:val="en-US"/>
        </w:rPr>
        <w:t>Prepare the VP-liposomes using the same lipid formulation, hydration, and extrusion protocol</w:t>
      </w:r>
      <w:r>
        <w:rPr>
          <w:b/>
          <w:bCs/>
          <w:iCs/>
          <w:lang w:val="en-US"/>
        </w:rPr>
        <w:t xml:space="preserve"> </w:t>
      </w:r>
      <w:r w:rsidR="00017FDD" w:rsidRPr="00A26BD5">
        <w:rPr>
          <w:b/>
          <w:bCs/>
          <w:lang w:val="en-US"/>
        </w:rPr>
        <w:t>[1]</w:t>
      </w:r>
      <w:r w:rsidR="00017FDD" w:rsidRPr="00A26BD5">
        <w:rPr>
          <w:lang w:val="en-US"/>
        </w:rPr>
        <w:t xml:space="preserve">. Dispense 100 microliters of the liposome suspension in PBS into a dialysis device suspended in 12 milliliters of PBS, stirred at 80 rpm </w:t>
      </w:r>
      <w:r w:rsidR="00017FDD" w:rsidRPr="00A26BD5">
        <w:rPr>
          <w:b/>
          <w:bCs/>
          <w:lang w:val="en-US"/>
        </w:rPr>
        <w:t>[2]</w:t>
      </w:r>
      <w:r w:rsidR="00017FDD" w:rsidRPr="00A26BD5">
        <w:rPr>
          <w:lang w:val="en-US"/>
        </w:rPr>
        <w:t>.</w:t>
      </w:r>
    </w:p>
    <w:p w14:paraId="70881911" w14:textId="16FA9616" w:rsidR="007C5637" w:rsidRPr="00A26BD5" w:rsidRDefault="00017FDD" w:rsidP="007C5637">
      <w:pPr>
        <w:pStyle w:val="ShotDescription"/>
        <w:numPr>
          <w:ilvl w:val="2"/>
          <w:numId w:val="3"/>
        </w:numPr>
      </w:pPr>
      <w:r w:rsidRPr="00A26BD5">
        <w:t>Shot of the prepared VP-liposomes.</w:t>
      </w:r>
    </w:p>
    <w:p w14:paraId="3036A3DA" w14:textId="26F0DC8E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dispensing 100 microliters of the liposome suspension in PBS into a dialysis device suspended in 12 milliliters of phosphate-buffered saline.</w:t>
      </w:r>
    </w:p>
    <w:p w14:paraId="3B38B3A5" w14:textId="0F25F4F7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Irradiate the samples with a 690-nanometer light-emitting diode light source at 0.15 milliwatts per square centimeter for 2, 4, and 6 minutes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0950856E" w14:textId="5F5FC9F2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Talent irradiating the samples with a </w:t>
      </w:r>
      <w:r w:rsidR="00000354">
        <w:t>690-nanometer</w:t>
      </w:r>
      <w:r w:rsidRPr="00A26BD5">
        <w:t xml:space="preserve"> light-emitting diode light source.</w:t>
      </w:r>
    </w:p>
    <w:p w14:paraId="711B812F" w14:textId="77777777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Sample the external dialysate at 0, 1, 3, 6, and 24 hours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 and quantify the released VP by fluorescence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 xml:space="preserve">. Obtain the total VP by lysing an equivalent aliquot with 0.1 percent Triton X-100 </w:t>
      </w:r>
      <w:r w:rsidRPr="00A26BD5">
        <w:rPr>
          <w:b/>
          <w:bCs/>
          <w:lang w:val="en-US"/>
        </w:rPr>
        <w:t>[3]</w:t>
      </w:r>
      <w:r w:rsidRPr="00A26BD5">
        <w:rPr>
          <w:lang w:val="en-US"/>
        </w:rPr>
        <w:t>.</w:t>
      </w:r>
    </w:p>
    <w:p w14:paraId="4737D911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collecting samples from the external dialysate.</w:t>
      </w:r>
    </w:p>
    <w:p w14:paraId="448F37B8" w14:textId="0FD9B5B3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places the sample in the fluorescence spectrophotometer</w:t>
      </w:r>
      <w:r w:rsidR="00C70941" w:rsidRPr="00A26BD5">
        <w:t xml:space="preserve"> and note down the reading.</w:t>
      </w:r>
    </w:p>
    <w:p w14:paraId="45595FD1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lysing an equivalent aliquot with 0.1 percent Triton X-100.</w:t>
      </w:r>
    </w:p>
    <w:p w14:paraId="10BDA3D4" w14:textId="04DC2CD3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lastRenderedPageBreak/>
        <w:t xml:space="preserve">Calculate the VP release using the presented equation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</w:t>
      </w:r>
    </w:p>
    <w:p w14:paraId="5642B9C1" w14:textId="2522760C" w:rsidR="007C5637" w:rsidRPr="00A26BD5" w:rsidRDefault="00D203E0" w:rsidP="007C5637">
      <w:pPr>
        <w:pStyle w:val="ShotDescription"/>
        <w:numPr>
          <w:ilvl w:val="2"/>
          <w:numId w:val="3"/>
        </w:numPr>
      </w:pPr>
      <w:r w:rsidRPr="00A26BD5">
        <w:t>TEXT ON A PLAIN BACKGROUND</w:t>
      </w:r>
    </w:p>
    <w:p w14:paraId="1674F854" w14:textId="24B3C590" w:rsidR="00D203E0" w:rsidRPr="00A26BD5" w:rsidRDefault="00D203E0" w:rsidP="00D203E0">
      <w:pPr>
        <w:pStyle w:val="ShotDescription"/>
        <w:ind w:firstLine="0"/>
      </w:pPr>
      <w:r w:rsidRPr="00A26BD5">
        <w:t>R</w:t>
      </w:r>
      <w:r w:rsidRPr="00A26BD5">
        <w:rPr>
          <w:vertAlign w:val="subscript"/>
        </w:rPr>
        <w:t>vp</w:t>
      </w:r>
      <w:r w:rsidRPr="00A26BD5">
        <w:t xml:space="preserve"> (%) = (F</w:t>
      </w:r>
      <w:r w:rsidRPr="00A26BD5">
        <w:rPr>
          <w:vertAlign w:val="subscript"/>
        </w:rPr>
        <w:t>t</w:t>
      </w:r>
      <w:r w:rsidRPr="00A26BD5">
        <w:t xml:space="preserve"> − F</w:t>
      </w:r>
      <w:r w:rsidRPr="00A26BD5">
        <w:rPr>
          <w:vertAlign w:val="subscript"/>
        </w:rPr>
        <w:t>0</w:t>
      </w:r>
      <w:r w:rsidRPr="00A26BD5">
        <w:t>)/(F</w:t>
      </w:r>
      <w:r w:rsidRPr="00A26BD5">
        <w:rPr>
          <w:vertAlign w:val="subscript"/>
        </w:rPr>
        <w:t>max</w:t>
      </w:r>
      <w:r w:rsidRPr="00A26BD5">
        <w:t xml:space="preserve"> − F</w:t>
      </w:r>
      <w:r w:rsidRPr="00A26BD5">
        <w:rPr>
          <w:vertAlign w:val="subscript"/>
        </w:rPr>
        <w:t>0</w:t>
      </w:r>
      <w:r w:rsidRPr="00A26BD5">
        <w:t>) × 100</w:t>
      </w:r>
    </w:p>
    <w:p w14:paraId="0ADB693E" w14:textId="2E1C3C7D" w:rsidR="00D203E0" w:rsidRPr="00A26BD5" w:rsidRDefault="00D203E0" w:rsidP="00D203E0">
      <w:pPr>
        <w:pStyle w:val="ShotDescription"/>
        <w:ind w:firstLine="0"/>
      </w:pPr>
      <w:r w:rsidRPr="00A26BD5">
        <w:t>F</w:t>
      </w:r>
      <w:r w:rsidRPr="00A26BD5">
        <w:rPr>
          <w:vertAlign w:val="subscript"/>
        </w:rPr>
        <w:t>t</w:t>
      </w:r>
      <w:r w:rsidR="00C70941" w:rsidRPr="00A26BD5">
        <w:rPr>
          <w:vertAlign w:val="subscript"/>
        </w:rPr>
        <w:t xml:space="preserve"> </w:t>
      </w:r>
      <w:r w:rsidRPr="00A26BD5">
        <w:t>= Fluorescence values at time t</w:t>
      </w:r>
    </w:p>
    <w:p w14:paraId="012684B6" w14:textId="77777777" w:rsidR="00D203E0" w:rsidRPr="00A26BD5" w:rsidRDefault="00D203E0" w:rsidP="00D203E0">
      <w:pPr>
        <w:pStyle w:val="ShotDescription"/>
        <w:ind w:firstLine="0"/>
      </w:pPr>
      <w:r w:rsidRPr="00A26BD5">
        <w:t>F</w:t>
      </w:r>
      <w:r w:rsidRPr="00A26BD5">
        <w:rPr>
          <w:vertAlign w:val="subscript"/>
        </w:rPr>
        <w:t>0</w:t>
      </w:r>
      <w:r w:rsidRPr="00A26BD5">
        <w:t xml:space="preserve"> = Baseline fluorescence</w:t>
      </w:r>
    </w:p>
    <w:p w14:paraId="3AF31B58" w14:textId="1957DFBA" w:rsidR="00D203E0" w:rsidRPr="00A26BD5" w:rsidRDefault="00D203E0" w:rsidP="00D203E0">
      <w:pPr>
        <w:pStyle w:val="ShotDescription"/>
        <w:ind w:firstLine="0"/>
      </w:pPr>
      <w:r w:rsidRPr="00A26BD5">
        <w:t>F</w:t>
      </w:r>
      <w:r w:rsidRPr="00A26BD5">
        <w:rPr>
          <w:vertAlign w:val="subscript"/>
        </w:rPr>
        <w:t xml:space="preserve">max </w:t>
      </w:r>
      <w:r w:rsidRPr="00A26BD5">
        <w:t>= Fluorescence after Triton lysis</w:t>
      </w:r>
    </w:p>
    <w:p w14:paraId="347107D3" w14:textId="77777777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Measure the change in the hydrodynamic diameter by dynamic light scattering before and after irradiation to confirm membrane destabilization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7C1EC3C7" w14:textId="238E30FF" w:rsidR="006B6379" w:rsidRPr="00000354" w:rsidRDefault="007C5637" w:rsidP="00000354">
      <w:pPr>
        <w:pStyle w:val="ShotDescription"/>
        <w:numPr>
          <w:ilvl w:val="2"/>
          <w:numId w:val="3"/>
        </w:numPr>
        <w:rPr>
          <w:color w:val="7030A0"/>
        </w:rPr>
      </w:pPr>
      <w:r w:rsidRPr="00A26BD5">
        <w:t xml:space="preserve">Talent placing the samples into the dynamic light </w:t>
      </w:r>
      <w:commentRangeStart w:id="1"/>
      <w:r w:rsidRPr="00A26BD5">
        <w:t>scattering</w:t>
      </w:r>
      <w:commentRangeEnd w:id="1"/>
      <w:r w:rsidR="00A26BD5" w:rsidRPr="00A26BD5">
        <w:rPr>
          <w:rStyle w:val="CommentReference"/>
          <w:sz w:val="24"/>
          <w:szCs w:val="24"/>
        </w:rPr>
        <w:commentReference w:id="1"/>
      </w:r>
      <w:r w:rsidRPr="00A26BD5">
        <w:t xml:space="preserve"> instrument</w:t>
      </w:r>
      <w:r w:rsidR="00A26BD5" w:rsidRPr="00A26BD5">
        <w:t>.</w:t>
      </w:r>
      <w:r w:rsidRPr="00A26BD5">
        <w:br/>
      </w:r>
    </w:p>
    <w:p w14:paraId="643E5C63" w14:textId="03081FD9" w:rsidR="00D203E0" w:rsidRPr="00A26BD5" w:rsidRDefault="00D203E0" w:rsidP="00D203E0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color w:val="auto"/>
          <w:lang w:val="en-US"/>
        </w:rPr>
        <w:t>In Vitro Transfection and Gene Knockout Assay</w:t>
      </w:r>
    </w:p>
    <w:p w14:paraId="6C34881D" w14:textId="2E0FF6D9" w:rsidR="007C5637" w:rsidRPr="00A26BD5" w:rsidRDefault="00D203E0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Seed the HEK293-GFP </w:t>
      </w:r>
      <w:r w:rsidRPr="00A26BD5">
        <w:rPr>
          <w:i/>
          <w:iCs/>
          <w:color w:val="EE0000"/>
          <w:lang w:val="en-US"/>
        </w:rPr>
        <w:t>(H-E-K-Two-Ninety-Three)</w:t>
      </w:r>
      <w:r w:rsidRPr="00A26BD5">
        <w:rPr>
          <w:color w:val="EE0000"/>
          <w:lang w:val="en-US"/>
        </w:rPr>
        <w:t xml:space="preserve"> </w:t>
      </w:r>
      <w:r w:rsidRPr="00A26BD5">
        <w:rPr>
          <w:lang w:val="en-US"/>
        </w:rPr>
        <w:t xml:space="preserve">cells in 96-well plates at a density appropriate to achieve approximately 70 percent confluency at the time of treatment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Culture the cells in a complete medium at 37 degrees Celsius and 5 percent carbon dioxide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3656C2D6" w14:textId="13279E5F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 Talent seeding the HEK293-green fluorescent protein cells into a 96-well plate.</w:t>
      </w:r>
    </w:p>
    <w:p w14:paraId="397D60C9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96-well plate into the incubator.</w:t>
      </w:r>
    </w:p>
    <w:p w14:paraId="19F6DF15" w14:textId="3BF11FD9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Add the VP-liposomes encapsulating the anti-GFP s</w:t>
      </w:r>
      <w:r w:rsidR="00A26BD5" w:rsidRPr="00A26BD5">
        <w:rPr>
          <w:lang w:val="en-US"/>
        </w:rPr>
        <w:t xml:space="preserve">ingle guide </w:t>
      </w:r>
      <w:r w:rsidRPr="00A26BD5">
        <w:rPr>
          <w:lang w:val="en-US"/>
        </w:rPr>
        <w:t xml:space="preserve">RNA and Cas9 RNP complex to the wells at the optimized concentration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Incubate the cells for 4 hours to allow cellular uptake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2ED8D6DC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adding the VP-liposomes to the wells of the 96-well plate.</w:t>
      </w:r>
    </w:p>
    <w:p w14:paraId="4FB79288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96-well plate into the incubator.</w:t>
      </w:r>
    </w:p>
    <w:p w14:paraId="507D58BA" w14:textId="6D8E464A" w:rsidR="007C5637" w:rsidRPr="00A26BD5" w:rsidRDefault="008C404B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Irradiate the treated wells with a 690-nanometer LED source at 0.15 milliwatts per square centimeter for 20 minutes, including dark and light-only controls </w:t>
      </w:r>
      <w:r w:rsidRPr="00A26BD5">
        <w:rPr>
          <w:b/>
          <w:bCs/>
          <w:lang w:val="en-US"/>
        </w:rPr>
        <w:t>[1].</w:t>
      </w:r>
    </w:p>
    <w:p w14:paraId="73C1B1EE" w14:textId="68E196A6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Talent irradiating the treated 96-well plate with a </w:t>
      </w:r>
      <w:r w:rsidR="00A26BD5" w:rsidRPr="00A26BD5">
        <w:t>690-nanometer</w:t>
      </w:r>
      <w:r w:rsidRPr="00A26BD5">
        <w:t xml:space="preserve"> light-emitting diode light source.</w:t>
      </w:r>
    </w:p>
    <w:p w14:paraId="272742A0" w14:textId="5A025DFE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Assess the GFP knockout by fluorescence microscopy at 48 to 72 hours after treatment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2833CBF1" w14:textId="7E3A9F05" w:rsidR="007C5637" w:rsidRPr="00A26BD5" w:rsidRDefault="00090DFC" w:rsidP="007C5637">
      <w:pPr>
        <w:pStyle w:val="ShotDescription"/>
        <w:numPr>
          <w:ilvl w:val="2"/>
          <w:numId w:val="3"/>
        </w:numPr>
      </w:pPr>
      <w:r w:rsidRPr="00A26BD5">
        <w:rPr>
          <w:highlight w:val="yellow"/>
        </w:rPr>
        <w:t>SCREEN</w:t>
      </w:r>
      <w:r w:rsidRPr="00A26BD5">
        <w:t>: S</w:t>
      </w:r>
      <w:r w:rsidR="007C5637" w:rsidRPr="00A26BD5">
        <w:t xml:space="preserve">amples </w:t>
      </w:r>
      <w:r w:rsidRPr="00A26BD5">
        <w:t xml:space="preserve">are being imaged </w:t>
      </w:r>
      <w:r w:rsidR="007C5637" w:rsidRPr="00A26BD5">
        <w:t>by fluorescence microscopy.</w:t>
      </w:r>
    </w:p>
    <w:p w14:paraId="6623B1E4" w14:textId="48B69221" w:rsidR="007C5637" w:rsidRPr="00A26BD5" w:rsidRDefault="00F934FA" w:rsidP="007C5637">
      <w:pPr>
        <w:pStyle w:val="Narration"/>
        <w:numPr>
          <w:ilvl w:val="1"/>
          <w:numId w:val="3"/>
        </w:numPr>
        <w:rPr>
          <w:lang w:val="en-US"/>
        </w:rPr>
      </w:pPr>
      <w:r w:rsidRPr="00F934FA">
        <w:rPr>
          <w:iCs/>
          <w:lang w:val="en-US"/>
        </w:rPr>
        <w:t>To measure encapsulation efficiency</w:t>
      </w:r>
      <w:r>
        <w:rPr>
          <w:iCs/>
          <w:lang w:val="en-US"/>
        </w:rPr>
        <w:t xml:space="preserve">, </w:t>
      </w:r>
      <w:r>
        <w:rPr>
          <w:lang w:val="en-US"/>
        </w:rPr>
        <w:t>c</w:t>
      </w:r>
      <w:r w:rsidR="007C5637" w:rsidRPr="00A26BD5">
        <w:rPr>
          <w:lang w:val="en-US"/>
        </w:rPr>
        <w:t xml:space="preserve">entrifuge a sample of the liposomes at 14,000 g for 1 hour at 4 degrees Celsius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 xml:space="preserve">. Filter the supernatant through a 20-nanometer membrane </w:t>
      </w:r>
      <w:r w:rsidR="007C5637" w:rsidRPr="00A26BD5">
        <w:rPr>
          <w:b/>
          <w:bCs/>
          <w:lang w:val="en-US"/>
        </w:rPr>
        <w:t>[2]</w:t>
      </w:r>
      <w:r w:rsidR="007C5637" w:rsidRPr="00A26BD5">
        <w:rPr>
          <w:lang w:val="en-US"/>
        </w:rPr>
        <w:t>.</w:t>
      </w:r>
    </w:p>
    <w:p w14:paraId="026C73C3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liposome sample into the centrifuge.</w:t>
      </w:r>
    </w:p>
    <w:p w14:paraId="15A1C3F4" w14:textId="5B00EBD3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filtering the collected supernatant through a 20-nanometer membrane.</w:t>
      </w:r>
    </w:p>
    <w:p w14:paraId="79E71F63" w14:textId="03D74E90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lastRenderedPageBreak/>
        <w:t xml:space="preserve">Quantify the free unencapsulated Cas9 protein in the filtrate by a </w:t>
      </w:r>
      <w:r w:rsidR="00090DFC" w:rsidRPr="00A26BD5">
        <w:rPr>
          <w:lang w:val="en-US"/>
        </w:rPr>
        <w:t>BCA</w:t>
      </w:r>
      <w:r w:rsidRPr="00A26BD5">
        <w:rPr>
          <w:lang w:val="en-US"/>
        </w:rPr>
        <w:t xml:space="preserve"> assay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32AC0F34" w14:textId="30FA1DBB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adding the reagent to the filtrate.</w:t>
      </w:r>
    </w:p>
    <w:p w14:paraId="0DD009A6" w14:textId="7D8BD299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Calculate the encapsulation efficiency as presented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1CD5D98A" w14:textId="791E828B" w:rsidR="00D203E0" w:rsidRPr="00A26BD5" w:rsidRDefault="00D203E0" w:rsidP="007C5637">
      <w:pPr>
        <w:pStyle w:val="ShotDescription"/>
        <w:numPr>
          <w:ilvl w:val="2"/>
          <w:numId w:val="3"/>
        </w:numPr>
      </w:pPr>
      <w:r w:rsidRPr="00A26BD5">
        <w:t xml:space="preserve">TEXT ON A PLAIN BACKGROUND </w:t>
      </w:r>
    </w:p>
    <w:p w14:paraId="68307EA3" w14:textId="65BF0BF4" w:rsidR="00D203E0" w:rsidRPr="00A26BD5" w:rsidRDefault="00D203E0" w:rsidP="00D203E0">
      <w:pPr>
        <w:pStyle w:val="ShotDescription"/>
        <w:ind w:firstLine="0"/>
      </w:pPr>
      <w:r w:rsidRPr="00A26BD5">
        <w:t>EE (%) = [(C</w:t>
      </w:r>
      <w:r w:rsidRPr="00A26BD5">
        <w:rPr>
          <w:vertAlign w:val="subscript"/>
        </w:rPr>
        <w:t>tot</w:t>
      </w:r>
      <w:r w:rsidRPr="00A26BD5">
        <w:t xml:space="preserve"> − C</w:t>
      </w:r>
      <w:r w:rsidRPr="00A26BD5">
        <w:rPr>
          <w:vertAlign w:val="subscript"/>
        </w:rPr>
        <w:t>sup</w:t>
      </w:r>
      <w:r w:rsidRPr="00A26BD5">
        <w:t>) / C</w:t>
      </w:r>
      <w:r w:rsidRPr="00A26BD5">
        <w:rPr>
          <w:vertAlign w:val="subscript"/>
        </w:rPr>
        <w:t>tot</w:t>
      </w:r>
      <w:r w:rsidRPr="00A26BD5">
        <w:t>] × 100</w:t>
      </w:r>
    </w:p>
    <w:p w14:paraId="7CE379AA" w14:textId="77777777" w:rsidR="00D203E0" w:rsidRPr="00A26BD5" w:rsidRDefault="00D203E0" w:rsidP="00D203E0">
      <w:pPr>
        <w:pStyle w:val="ShotDescription"/>
        <w:ind w:firstLine="0"/>
      </w:pPr>
      <w:r w:rsidRPr="00A26BD5">
        <w:t>C</w:t>
      </w:r>
      <w:r w:rsidRPr="00A26BD5">
        <w:rPr>
          <w:vertAlign w:val="subscript"/>
        </w:rPr>
        <w:t xml:space="preserve">tot </w:t>
      </w:r>
      <w:r w:rsidRPr="00A26BD5">
        <w:t xml:space="preserve">= Total Cas9 added </w:t>
      </w:r>
    </w:p>
    <w:p w14:paraId="010ECAEC" w14:textId="1F10E56A" w:rsidR="007C5637" w:rsidRPr="00A26BD5" w:rsidRDefault="00D203E0" w:rsidP="00D203E0">
      <w:pPr>
        <w:pStyle w:val="ShotDescription"/>
        <w:ind w:firstLine="0"/>
      </w:pPr>
      <w:r w:rsidRPr="00A26BD5">
        <w:t>C</w:t>
      </w:r>
      <w:r w:rsidRPr="00A26BD5">
        <w:rPr>
          <w:vertAlign w:val="subscript"/>
        </w:rPr>
        <w:t xml:space="preserve">sup </w:t>
      </w:r>
      <w:r w:rsidRPr="00A26BD5">
        <w:t>= Unencapsulated Cas9 recovered in the supernatant</w:t>
      </w:r>
      <w:r w:rsidR="00F934FA">
        <w:br/>
      </w:r>
    </w:p>
    <w:p w14:paraId="36877CAD" w14:textId="1E2218A5" w:rsidR="00D203E0" w:rsidRPr="00A26BD5" w:rsidRDefault="00D203E0" w:rsidP="00D203E0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color w:val="auto"/>
          <w:lang w:val="en-US"/>
        </w:rPr>
        <w:t xml:space="preserve">In Vivo Validation: Zebrafish Visual Reporter </w:t>
      </w:r>
      <w:commentRangeStart w:id="2"/>
      <w:r w:rsidRPr="00A26BD5">
        <w:rPr>
          <w:b/>
          <w:bCs/>
          <w:color w:val="auto"/>
          <w:lang w:val="en-US"/>
        </w:rPr>
        <w:t>Assay</w:t>
      </w:r>
      <w:commentRangeEnd w:id="2"/>
      <w:r w:rsidR="00A62D96" w:rsidRPr="00A26BD5">
        <w:rPr>
          <w:rStyle w:val="CommentReference"/>
          <w:color w:val="auto"/>
          <w:sz w:val="24"/>
          <w:szCs w:val="24"/>
          <w:lang w:val="en-US"/>
        </w:rPr>
        <w:commentReference w:id="2"/>
      </w:r>
    </w:p>
    <w:p w14:paraId="2F8B7A41" w14:textId="0CE7A49F" w:rsidR="007C5637" w:rsidRPr="00A26BD5" w:rsidRDefault="000D3483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Prepare the injection Master Mix by combining VP-liposomes with sgRNA at 0.01 micromolar and Cas9 protein at 0.1 milligrams per milliliter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14DDE423" w14:textId="607D5D9F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combining the VP-liposomes encapsulating the single guide ribonucleic acid and the Cas9 protein.</w:t>
      </w:r>
    </w:p>
    <w:p w14:paraId="6B295ADC" w14:textId="77777777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Microinject 2 nanoliters of the MasterMix into the cell of one-cell-stage zebrafish embryos using a calibrated microinjection system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2C8FAAB0" w14:textId="453FF524" w:rsidR="007C5637" w:rsidRPr="00A26BD5" w:rsidRDefault="00B477E1" w:rsidP="007C5637">
      <w:pPr>
        <w:pStyle w:val="ShotDescription"/>
        <w:numPr>
          <w:ilvl w:val="2"/>
          <w:numId w:val="3"/>
        </w:numPr>
      </w:pPr>
      <w:r w:rsidRPr="00A26BD5">
        <w:t>SCOPE: Talent microinjecting 2 nanoliters of the MasterMix into the cell of a one-cell-stage zebrafish embryo.</w:t>
      </w:r>
    </w:p>
    <w:p w14:paraId="1E93EE71" w14:textId="0C1C45C2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At 2 hours post-fertilization, irradiate the injected embryos with a 690-nanometer LED light source at 0.15 milliwatts per square centimeter for a defined duration to activate cargo release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2C2F29FD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irradiating the injected zebrafish embryos with a 690 nanometer light-emitting diode light source.</w:t>
      </w:r>
    </w:p>
    <w:p w14:paraId="286A8695" w14:textId="6E4BFD95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At 72 hours post-fertilization, </w:t>
      </w:r>
      <w:r w:rsidR="00A26BD5" w:rsidRPr="00A26BD5">
        <w:rPr>
          <w:lang w:val="en-US"/>
        </w:rPr>
        <w:t>anesthetize</w:t>
      </w:r>
      <w:r w:rsidRPr="00A26BD5">
        <w:rPr>
          <w:lang w:val="en-US"/>
        </w:rPr>
        <w:t xml:space="preserve"> the embryos in Tricaine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 and mount them in 1 percent low-melting-point agarose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 xml:space="preserve">. Quantify the slow-muscle </w:t>
      </w:r>
      <w:r w:rsidR="00A26BD5" w:rsidRPr="00A26BD5">
        <w:rPr>
          <w:lang w:val="en-US"/>
        </w:rPr>
        <w:t>fiber</w:t>
      </w:r>
      <w:r w:rsidRPr="00A26BD5">
        <w:rPr>
          <w:lang w:val="en-US"/>
        </w:rPr>
        <w:t xml:space="preserve"> knockout as the loss of enhanced GFP fluorescence using an inverted fluorescence microscope and a confocal microscope with smyhc1:eGFP </w:t>
      </w:r>
      <w:r w:rsidR="00A26BD5" w:rsidRPr="00A26BD5">
        <w:rPr>
          <w:i/>
          <w:iCs/>
          <w:color w:val="EE0000"/>
          <w:lang w:val="en-US"/>
        </w:rPr>
        <w:t xml:space="preserve">(S-M-Y-H-C-One-E-G-F-P) </w:t>
      </w:r>
      <w:r w:rsidRPr="00A26BD5">
        <w:rPr>
          <w:lang w:val="en-US"/>
        </w:rPr>
        <w:t>reporter line</w:t>
      </w:r>
      <w:r w:rsidR="00F934FA">
        <w:rPr>
          <w:lang w:val="en-US"/>
        </w:rPr>
        <w:t xml:space="preserve"> </w:t>
      </w:r>
      <w:r w:rsidRPr="00A26BD5">
        <w:rPr>
          <w:b/>
          <w:bCs/>
          <w:lang w:val="en-US"/>
        </w:rPr>
        <w:t>[3]</w:t>
      </w:r>
      <w:r w:rsidRPr="00A26BD5">
        <w:rPr>
          <w:lang w:val="en-US"/>
        </w:rPr>
        <w:t>.</w:t>
      </w:r>
    </w:p>
    <w:p w14:paraId="19B9DA66" w14:textId="5BFCC6B6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Talent </w:t>
      </w:r>
      <w:r w:rsidR="00A26BD5" w:rsidRPr="00A26BD5">
        <w:t>anaesthetizing</w:t>
      </w:r>
      <w:r w:rsidRPr="00A26BD5">
        <w:t xml:space="preserve"> the embryos in Tricaine.</w:t>
      </w:r>
    </w:p>
    <w:p w14:paraId="09FC2D7C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mounting the embryos in 1 percent low-melting-point agarose.</w:t>
      </w:r>
    </w:p>
    <w:p w14:paraId="2A69AAE4" w14:textId="53BC559F" w:rsidR="007C5637" w:rsidRPr="00A26BD5" w:rsidRDefault="00B477E1" w:rsidP="007C5637">
      <w:pPr>
        <w:pStyle w:val="ShotDescription"/>
        <w:numPr>
          <w:ilvl w:val="2"/>
          <w:numId w:val="3"/>
        </w:numPr>
      </w:pPr>
      <w:r w:rsidRPr="00A26BD5">
        <w:rPr>
          <w:highlight w:val="yellow"/>
        </w:rPr>
        <w:t>SCREEN</w:t>
      </w:r>
      <w:r w:rsidRPr="00A26BD5">
        <w:t>: The mounted embryos using an inverted fluorescence microscope and a confocal microscope.</w:t>
      </w:r>
    </w:p>
    <w:p w14:paraId="32CDB330" w14:textId="744C32EA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Acquire focus-stacked images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Count the EGFP-negative slow-muscle fibers per embryo by analyzing typically 16 embryos per group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1860016C" w14:textId="759C2E0E" w:rsidR="007C5637" w:rsidRPr="00A26BD5" w:rsidRDefault="00B477E1" w:rsidP="007C5637">
      <w:pPr>
        <w:pStyle w:val="ShotDescription"/>
        <w:numPr>
          <w:ilvl w:val="2"/>
          <w:numId w:val="3"/>
        </w:numPr>
      </w:pPr>
      <w:r w:rsidRPr="00A26BD5">
        <w:rPr>
          <w:highlight w:val="yellow"/>
        </w:rPr>
        <w:t>SCREEN</w:t>
      </w:r>
      <w:r w:rsidRPr="00A26BD5">
        <w:t>: The focus-stacked images of the embryos are being acquired</w:t>
      </w:r>
    </w:p>
    <w:p w14:paraId="00D7403A" w14:textId="0744E29B" w:rsidR="007C5637" w:rsidRDefault="007C5637" w:rsidP="009065A4">
      <w:pPr>
        <w:pStyle w:val="ShotDescription"/>
        <w:numPr>
          <w:ilvl w:val="2"/>
          <w:numId w:val="3"/>
        </w:numPr>
      </w:pPr>
      <w:r w:rsidRPr="00A26BD5">
        <w:rPr>
          <w:highlight w:val="yellow"/>
        </w:rPr>
        <w:t>SCREEN:</w:t>
      </w:r>
      <w:r w:rsidRPr="00A26BD5">
        <w:t xml:space="preserve"> Enhanced green fluorescent protein-negative slow-muscle </w:t>
      </w:r>
      <w:r w:rsidR="00A26BD5" w:rsidRPr="00A26BD5">
        <w:t>fibers</w:t>
      </w:r>
      <w:r w:rsidRPr="00A26BD5">
        <w:t xml:space="preserve"> being </w:t>
      </w:r>
      <w:r w:rsidRPr="00A26BD5">
        <w:lastRenderedPageBreak/>
        <w:t>counted.</w:t>
      </w:r>
    </w:p>
    <w:p w14:paraId="3F56510D" w14:textId="77777777" w:rsidR="00A71F76" w:rsidRDefault="00A71F76" w:rsidP="00A71F76">
      <w:pPr>
        <w:pStyle w:val="ShotDescription"/>
      </w:pPr>
    </w:p>
    <w:p w14:paraId="05BED697" w14:textId="0B2F53C0" w:rsidR="00A71F76" w:rsidRPr="00A71F76" w:rsidRDefault="00A71F76" w:rsidP="00A71F76">
      <w:pPr>
        <w:pStyle w:val="ShotDescription"/>
        <w:ind w:left="0" w:firstLine="0"/>
        <w:rPr>
          <w:i/>
          <w:iCs/>
          <w:color w:val="0000FF"/>
        </w:rPr>
      </w:pPr>
      <w:r w:rsidRPr="00A71F76">
        <w:rPr>
          <w:i/>
          <w:iCs/>
          <w:color w:val="0000FF"/>
        </w:rPr>
        <w:t>Video editor: Please use title card to show the following information</w:t>
      </w:r>
      <w:r>
        <w:rPr>
          <w:i/>
          <w:iCs/>
          <w:color w:val="0000FF"/>
        </w:rPr>
        <w:br/>
      </w:r>
      <w:r>
        <w:rPr>
          <w:i/>
          <w:iCs/>
          <w:color w:val="0000FF"/>
        </w:rPr>
        <w:br/>
      </w:r>
      <w:r w:rsidRPr="00A71F76">
        <w:rPr>
          <w:b/>
          <w:bCs/>
          <w:color w:val="auto"/>
        </w:rPr>
        <w:t>X-ray-triggered VP-liposomes for chemotherapy drug delivery</w:t>
      </w:r>
    </w:p>
    <w:p w14:paraId="74D15F13" w14:textId="77777777" w:rsidR="00A71F76" w:rsidRPr="00A71F76" w:rsidRDefault="00A71F76" w:rsidP="00A71F76">
      <w:pPr>
        <w:pStyle w:val="ShotDescription"/>
        <w:numPr>
          <w:ilvl w:val="0"/>
          <w:numId w:val="45"/>
        </w:numPr>
        <w:rPr>
          <w:lang w:val="en-IN"/>
        </w:rPr>
      </w:pPr>
      <w:r w:rsidRPr="00A71F76">
        <w:rPr>
          <w:lang w:val="en-IN"/>
        </w:rPr>
        <w:t xml:space="preserve">Prepare VP/AuNP-liposomes using DOTAP and DOPC, then incorporate VP and 3–5 nm gold nanoparticles. </w:t>
      </w:r>
    </w:p>
    <w:p w14:paraId="774FE0F6" w14:textId="77777777" w:rsidR="00A71F76" w:rsidRPr="00A71F76" w:rsidRDefault="00A71F76" w:rsidP="00A71F76">
      <w:pPr>
        <w:pStyle w:val="ShotDescription"/>
        <w:numPr>
          <w:ilvl w:val="0"/>
          <w:numId w:val="45"/>
        </w:numPr>
        <w:rPr>
          <w:lang w:val="en-IN"/>
        </w:rPr>
      </w:pPr>
      <w:r w:rsidRPr="00A71F76">
        <w:rPr>
          <w:lang w:val="en-IN"/>
        </w:rPr>
        <w:t xml:space="preserve">Extrude 11 times through a 200 nm membrane, then dialyze against PBS to establish an ammonium sulfate gradient. </w:t>
      </w:r>
    </w:p>
    <w:p w14:paraId="4E76437D" w14:textId="77777777" w:rsidR="00A71F76" w:rsidRPr="00A71F76" w:rsidRDefault="00A71F76" w:rsidP="00A71F76">
      <w:pPr>
        <w:pStyle w:val="ShotDescription"/>
        <w:numPr>
          <w:ilvl w:val="0"/>
          <w:numId w:val="45"/>
        </w:numPr>
        <w:rPr>
          <w:lang w:val="en-IN"/>
        </w:rPr>
      </w:pPr>
      <w:r w:rsidRPr="00A71F76">
        <w:rPr>
          <w:lang w:val="en-IN"/>
        </w:rPr>
        <w:t xml:space="preserve">Load doxorubicin at a 1:10 drug-to-lipid weight ratio at 60 °C for 1 h, then remove unencapsulated drug by dialysis. </w:t>
      </w:r>
    </w:p>
    <w:p w14:paraId="2A07F1A5" w14:textId="77777777" w:rsidR="00A71F76" w:rsidRPr="00A71F76" w:rsidRDefault="00A71F76" w:rsidP="00A71F76">
      <w:pPr>
        <w:pStyle w:val="ShotDescription"/>
        <w:numPr>
          <w:ilvl w:val="0"/>
          <w:numId w:val="45"/>
        </w:numPr>
        <w:rPr>
          <w:lang w:val="en-IN"/>
        </w:rPr>
      </w:pPr>
      <w:r w:rsidRPr="00A71F76">
        <w:rPr>
          <w:lang w:val="en-IN"/>
        </w:rPr>
        <w:t xml:space="preserve">Characterize the liposomes by DLS and determine doxorubicin encapsulation efficiency by fluorescence. </w:t>
      </w:r>
    </w:p>
    <w:p w14:paraId="0DCE1B9D" w14:textId="77777777" w:rsidR="00A71F76" w:rsidRPr="00A71F76" w:rsidRDefault="00A71F76" w:rsidP="00A71F76">
      <w:pPr>
        <w:pStyle w:val="ShotDescription"/>
        <w:numPr>
          <w:ilvl w:val="0"/>
          <w:numId w:val="45"/>
        </w:numPr>
        <w:rPr>
          <w:lang w:val="en-IN"/>
        </w:rPr>
      </w:pPr>
      <w:r w:rsidRPr="00A71F76">
        <w:rPr>
          <w:lang w:val="en-IN"/>
        </w:rPr>
        <w:t xml:space="preserve">Irradiate VP/AuNP-liposomes with 1, 2, or 4 Gy X-rays and quantify cargo release by calcein fluorescence. </w:t>
      </w:r>
    </w:p>
    <w:p w14:paraId="37061341" w14:textId="77777777" w:rsidR="00A71F76" w:rsidRPr="00A71F76" w:rsidRDefault="00A71F76" w:rsidP="00A71F76">
      <w:pPr>
        <w:pStyle w:val="ShotDescription"/>
        <w:numPr>
          <w:ilvl w:val="0"/>
          <w:numId w:val="45"/>
        </w:numPr>
        <w:rPr>
          <w:lang w:val="en-IN"/>
        </w:rPr>
      </w:pPr>
      <w:r w:rsidRPr="00A71F76">
        <w:rPr>
          <w:lang w:val="en-IN"/>
        </w:rPr>
        <w:t xml:space="preserve">Treat HCT116 cells with doxorubicin-loaded VP/AuNP-liposomes, irradiate with X-rays, and include appropriate controls. </w:t>
      </w:r>
    </w:p>
    <w:p w14:paraId="7F1D6772" w14:textId="77777777" w:rsidR="00A71F76" w:rsidRPr="00A71F76" w:rsidRDefault="00A71F76" w:rsidP="00A71F76">
      <w:pPr>
        <w:pStyle w:val="ShotDescription"/>
        <w:numPr>
          <w:ilvl w:val="0"/>
          <w:numId w:val="45"/>
        </w:numPr>
        <w:rPr>
          <w:lang w:val="en-IN"/>
        </w:rPr>
      </w:pPr>
      <w:r w:rsidRPr="00A71F76">
        <w:rPr>
          <w:lang w:val="en-IN"/>
        </w:rPr>
        <w:t xml:space="preserve">Assess cell viability by MTS assay at 0, 2, 4, and 24 h after 4 Gy irradiation. </w:t>
      </w:r>
    </w:p>
    <w:p w14:paraId="4829824E" w14:textId="77777777" w:rsidR="00A71F76" w:rsidRPr="00A26BD5" w:rsidRDefault="00A71F76" w:rsidP="00A71F76">
      <w:pPr>
        <w:pStyle w:val="ShotDescription"/>
      </w:pPr>
    </w:p>
    <w:p w14:paraId="5092AF71" w14:textId="77777777" w:rsidR="006C5D9A" w:rsidRPr="00A26BD5" w:rsidRDefault="006C5D9A">
      <w:pPr>
        <w:rPr>
          <w:rFonts w:eastAsia="Times New Roman" w:cstheme="minorHAnsi"/>
          <w:sz w:val="52"/>
        </w:rPr>
      </w:pPr>
      <w:r w:rsidRPr="00A26BD5">
        <w:rPr>
          <w:rFonts w:cstheme="minorHAnsi"/>
        </w:rPr>
        <w:br w:type="page"/>
      </w:r>
    </w:p>
    <w:p w14:paraId="26AB8A38" w14:textId="2CFC6C66" w:rsidR="001E0433" w:rsidRPr="00A26BD5" w:rsidRDefault="001E0433" w:rsidP="00512167">
      <w:pPr>
        <w:pStyle w:val="Heading1"/>
        <w:rPr>
          <w:rFonts w:cstheme="minorHAnsi"/>
        </w:rPr>
      </w:pPr>
      <w:r w:rsidRPr="00A26BD5">
        <w:rPr>
          <w:rFonts w:cstheme="minorHAnsi"/>
        </w:rPr>
        <w:lastRenderedPageBreak/>
        <w:t>Results</w:t>
      </w:r>
    </w:p>
    <w:p w14:paraId="0E9F731F" w14:textId="23426572" w:rsidR="001E0433" w:rsidRPr="00A71F76" w:rsidRDefault="001E0433" w:rsidP="00A71F7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A26BD5">
        <w:rPr>
          <w:rFonts w:cstheme="minorHAnsi"/>
          <w:b/>
        </w:rPr>
        <w:t xml:space="preserve">Results </w:t>
      </w:r>
    </w:p>
    <w:p w14:paraId="62F1C93F" w14:textId="20F00DB3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Light-activated embryos showed knockout of 308.37 eGFP-positive slow-muscle fibres per embryo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 xml:space="preserve">, compared with 53.15 fibres in dark controls </w:t>
      </w:r>
      <w:r w:rsidRPr="00A26BD5">
        <w:rPr>
          <w:b/>
          <w:lang w:val="en-US"/>
        </w:rPr>
        <w:t>[2]</w:t>
      </w:r>
      <w:r w:rsidRPr="00A26BD5">
        <w:rPr>
          <w:lang w:val="en-US"/>
        </w:rPr>
        <w:t xml:space="preserve">, increasing to 326.12 fibres after 5 minutes of irradiation </w:t>
      </w:r>
      <w:r w:rsidRPr="00A26BD5">
        <w:rPr>
          <w:b/>
          <w:lang w:val="en-US"/>
        </w:rPr>
        <w:t>[3]</w:t>
      </w:r>
      <w:r w:rsidRPr="00A26BD5">
        <w:rPr>
          <w:lang w:val="en-US"/>
        </w:rPr>
        <w:t>.</w:t>
      </w:r>
    </w:p>
    <w:p w14:paraId="70C260E2" w14:textId="27179C8A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1B,C. </w:t>
      </w:r>
      <w:r w:rsidRPr="00A26BD5">
        <w:rPr>
          <w:i/>
          <w:iCs/>
          <w:color w:val="0033CC"/>
        </w:rPr>
        <w:t xml:space="preserve">Video editor: Highlight the last three panels in 1B and the bars </w:t>
      </w:r>
      <w:r w:rsidR="00A71F76">
        <w:rPr>
          <w:i/>
          <w:iCs/>
          <w:color w:val="0033CC"/>
        </w:rPr>
        <w:t>labeled</w:t>
      </w:r>
      <w:r w:rsidRPr="00A26BD5">
        <w:rPr>
          <w:i/>
          <w:iCs/>
          <w:color w:val="0033CC"/>
        </w:rPr>
        <w:t xml:space="preserve"> as “light +” in Figure</w:t>
      </w:r>
      <w:r w:rsidR="00A71F76">
        <w:rPr>
          <w:i/>
          <w:iCs/>
          <w:color w:val="0033CC"/>
        </w:rPr>
        <w:t xml:space="preserve"> </w:t>
      </w:r>
      <w:r w:rsidRPr="00A26BD5">
        <w:rPr>
          <w:i/>
          <w:iCs/>
          <w:color w:val="0033CC"/>
        </w:rPr>
        <w:t>1C</w:t>
      </w:r>
    </w:p>
    <w:p w14:paraId="6C0BB217" w14:textId="7070A3A0" w:rsidR="000D3483" w:rsidRPr="00A26BD5" w:rsidRDefault="000D3483" w:rsidP="000D3483">
      <w:pPr>
        <w:pStyle w:val="ShotDescription"/>
        <w:numPr>
          <w:ilvl w:val="2"/>
          <w:numId w:val="3"/>
        </w:numPr>
        <w:rPr>
          <w:i/>
          <w:iCs/>
          <w:color w:val="0033CC"/>
        </w:rPr>
      </w:pPr>
      <w:r w:rsidRPr="00A26BD5">
        <w:t xml:space="preserve">LAB MEDIA: Figure 1B,C. </w:t>
      </w:r>
      <w:r w:rsidRPr="00A26BD5">
        <w:rPr>
          <w:i/>
          <w:iCs/>
          <w:color w:val="0033CC"/>
        </w:rPr>
        <w:t xml:space="preserve">Video editor: Highlight the </w:t>
      </w:r>
      <w:r w:rsidR="00512167">
        <w:rPr>
          <w:i/>
          <w:iCs/>
          <w:color w:val="0033CC"/>
        </w:rPr>
        <w:t xml:space="preserve">first </w:t>
      </w:r>
      <w:r w:rsidR="002021C2">
        <w:rPr>
          <w:i/>
          <w:iCs/>
          <w:color w:val="0033CC"/>
        </w:rPr>
        <w:t>left-hand</w:t>
      </w:r>
      <w:r w:rsidR="00512167">
        <w:rPr>
          <w:i/>
          <w:iCs/>
          <w:color w:val="0033CC"/>
        </w:rPr>
        <w:t xml:space="preserve"> side panel in 1B and </w:t>
      </w:r>
      <w:r w:rsidR="002021C2">
        <w:rPr>
          <w:i/>
          <w:iCs/>
          <w:color w:val="0033CC"/>
        </w:rPr>
        <w:t>Light (-) Bar in the right-hand side plot</w:t>
      </w:r>
    </w:p>
    <w:p w14:paraId="17BBFD17" w14:textId="279CE17F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1B. </w:t>
      </w:r>
      <w:r w:rsidRPr="00A26BD5">
        <w:rPr>
          <w:i/>
          <w:iCs/>
          <w:color w:val="0033CC"/>
        </w:rPr>
        <w:t>Video editor: Highlight the last panel on the right side</w:t>
      </w:r>
      <w:r w:rsidRPr="00A26BD5">
        <w:rPr>
          <w:i/>
          <w:iCs/>
          <w:color w:val="0000FF"/>
        </w:rPr>
        <w:t>.</w:t>
      </w:r>
    </w:p>
    <w:p w14:paraId="21E92204" w14:textId="3F3623A7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In vitro, light-activated VP-liposomes achieved GFP knockdown comparable to Lipofectamine 2000, while uniquely providing light-gated spatiotemporal control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>.</w:t>
      </w:r>
    </w:p>
    <w:p w14:paraId="07CAB1F2" w14:textId="65CE5810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1C. </w:t>
      </w:r>
      <w:r w:rsidRPr="00A26BD5">
        <w:rPr>
          <w:i/>
          <w:iCs/>
          <w:color w:val="0033CC"/>
        </w:rPr>
        <w:t>Video editor: Highlight the bar labeled “light +” and +ve control</w:t>
      </w:r>
    </w:p>
    <w:p w14:paraId="153021AC" w14:textId="2EA1BDD2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VP</w:t>
      </w:r>
      <w:r w:rsidR="00F934FA">
        <w:rPr>
          <w:lang w:val="en-US"/>
        </w:rPr>
        <w:t xml:space="preserve"> with gold nanoparticle or VP-AuNP </w:t>
      </w:r>
      <w:r w:rsidR="00F934FA" w:rsidRPr="00F934FA">
        <w:rPr>
          <w:i/>
          <w:iCs/>
          <w:color w:val="EE0000"/>
          <w:lang w:val="en-US"/>
        </w:rPr>
        <w:t>(V-P-A-U-N-P)</w:t>
      </w:r>
      <w:r w:rsidRPr="00A26BD5">
        <w:rPr>
          <w:lang w:val="en-US"/>
        </w:rPr>
        <w:t xml:space="preserve">-liposomes showed X-ray dose-dependent doxorubicin release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 xml:space="preserve">, with significant release at clinically relevant doses of 4 to 6 gray </w:t>
      </w:r>
      <w:r w:rsidRPr="00A26BD5">
        <w:rPr>
          <w:b/>
          <w:lang w:val="en-US"/>
        </w:rPr>
        <w:t>[2]</w:t>
      </w:r>
      <w:r w:rsidRPr="00A26BD5">
        <w:rPr>
          <w:lang w:val="en-US"/>
        </w:rPr>
        <w:t xml:space="preserve">. </w:t>
      </w:r>
    </w:p>
    <w:p w14:paraId="72887C0D" w14:textId="314BB4B3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>LAB MEDIA: Figure 2B.</w:t>
      </w:r>
    </w:p>
    <w:p w14:paraId="790C043E" w14:textId="77777777" w:rsidR="000D3483" w:rsidRPr="00A26BD5" w:rsidRDefault="000D3483" w:rsidP="000D3483">
      <w:pPr>
        <w:pStyle w:val="ShotDescription"/>
        <w:numPr>
          <w:ilvl w:val="2"/>
          <w:numId w:val="3"/>
        </w:numPr>
        <w:rPr>
          <w:color w:val="0033CC"/>
        </w:rPr>
      </w:pPr>
      <w:r w:rsidRPr="00A26BD5">
        <w:t xml:space="preserve">LAB MEDIA: Figure 2B. </w:t>
      </w:r>
      <w:r w:rsidRPr="00A26BD5">
        <w:rPr>
          <w:i/>
          <w:iCs/>
          <w:color w:val="0033CC"/>
        </w:rPr>
        <w:t>Video editor: Highlight the data points at 4 gray.</w:t>
      </w:r>
    </w:p>
    <w:p w14:paraId="5D0BB2BC" w14:textId="7EDD44F1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Mice receiving doxorubicin-loaded</w:t>
      </w:r>
      <w:r w:rsidR="00F934FA">
        <w:rPr>
          <w:lang w:val="en-US"/>
        </w:rPr>
        <w:t xml:space="preserve"> </w:t>
      </w:r>
      <w:r w:rsidR="00F934FA">
        <w:rPr>
          <w:lang w:val="en-US"/>
        </w:rPr>
        <w:t>VP-AuNP</w:t>
      </w:r>
      <w:r w:rsidRPr="00A26BD5">
        <w:rPr>
          <w:lang w:val="en-US"/>
        </w:rPr>
        <w:t xml:space="preserve">-liposomes followed by 4 gray X-ray irradiation showed significant tumor-growth suppression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 xml:space="preserve"> compared with free doxorubicin </w:t>
      </w:r>
      <w:r w:rsidRPr="00A26BD5">
        <w:rPr>
          <w:b/>
          <w:lang w:val="en-US"/>
        </w:rPr>
        <w:t>[2]</w:t>
      </w:r>
      <w:r w:rsidRPr="00A26BD5">
        <w:rPr>
          <w:lang w:val="en-US"/>
        </w:rPr>
        <w:t xml:space="preserve">, X-ray alone </w:t>
      </w:r>
      <w:r w:rsidRPr="00A26BD5">
        <w:rPr>
          <w:b/>
          <w:lang w:val="en-US"/>
        </w:rPr>
        <w:t>[3]</w:t>
      </w:r>
      <w:r w:rsidRPr="00A26BD5">
        <w:rPr>
          <w:lang w:val="en-US"/>
        </w:rPr>
        <w:t xml:space="preserve">, and non-irradiated liposome controls </w:t>
      </w:r>
      <w:r w:rsidRPr="00A26BD5">
        <w:rPr>
          <w:b/>
          <w:lang w:val="en-US"/>
        </w:rPr>
        <w:t>[4]</w:t>
      </w:r>
      <w:r w:rsidRPr="00A26BD5">
        <w:rPr>
          <w:lang w:val="en-US"/>
        </w:rPr>
        <w:t>.</w:t>
      </w:r>
    </w:p>
    <w:p w14:paraId="24D4CC03" w14:textId="3F1AB3F9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2C. </w:t>
      </w:r>
      <w:r w:rsidRPr="00A26BD5">
        <w:rPr>
          <w:i/>
          <w:iCs/>
          <w:color w:val="0033CC"/>
        </w:rPr>
        <w:t>Video editor: Highlight the curve labeled “X-ray triggered LipoDox”</w:t>
      </w:r>
      <w:r w:rsidRPr="00A26BD5">
        <w:t>.</w:t>
      </w:r>
    </w:p>
    <w:p w14:paraId="12A35048" w14:textId="2C557A93" w:rsidR="000D3483" w:rsidRPr="00A26BD5" w:rsidRDefault="000D3483" w:rsidP="000D3483">
      <w:pPr>
        <w:pStyle w:val="ShotDescription"/>
        <w:numPr>
          <w:ilvl w:val="2"/>
          <w:numId w:val="3"/>
        </w:numPr>
        <w:rPr>
          <w:i/>
          <w:iCs/>
          <w:color w:val="0033CC"/>
        </w:rPr>
      </w:pPr>
      <w:r w:rsidRPr="00A26BD5">
        <w:t xml:space="preserve">LAB MEDIA: Figure 2C. </w:t>
      </w:r>
      <w:r w:rsidRPr="00A26BD5">
        <w:rPr>
          <w:i/>
          <w:iCs/>
          <w:color w:val="0033CC"/>
        </w:rPr>
        <w:t>Video editor: Highlight the curve labeled “LipoDox”.</w:t>
      </w:r>
    </w:p>
    <w:p w14:paraId="1E4B8EAF" w14:textId="2BEAD2DF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2C. </w:t>
      </w:r>
      <w:r w:rsidRPr="00A26BD5">
        <w:rPr>
          <w:i/>
          <w:iCs/>
          <w:color w:val="0033CC"/>
        </w:rPr>
        <w:t xml:space="preserve">Video editor: Highlight the curve </w:t>
      </w:r>
      <w:r w:rsidR="00A71F76">
        <w:rPr>
          <w:i/>
          <w:iCs/>
          <w:color w:val="0033CC"/>
        </w:rPr>
        <w:t>labeled</w:t>
      </w:r>
      <w:r w:rsidRPr="00A26BD5">
        <w:rPr>
          <w:i/>
          <w:iCs/>
          <w:color w:val="0033CC"/>
        </w:rPr>
        <w:t xml:space="preserve"> “X-ray</w:t>
      </w:r>
      <w:r w:rsidRPr="00A26BD5">
        <w:t>”.</w:t>
      </w:r>
    </w:p>
    <w:p w14:paraId="53AD8FB6" w14:textId="10F6057D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2C. </w:t>
      </w:r>
      <w:r w:rsidRPr="00A26BD5">
        <w:rPr>
          <w:i/>
          <w:iCs/>
          <w:color w:val="0033CC"/>
        </w:rPr>
        <w:t xml:space="preserve">Video editor: Highlight the curve </w:t>
      </w:r>
      <w:r w:rsidR="00A71F76">
        <w:rPr>
          <w:i/>
          <w:iCs/>
          <w:color w:val="0033CC"/>
        </w:rPr>
        <w:t>labeled</w:t>
      </w:r>
      <w:r w:rsidRPr="00A26BD5">
        <w:rPr>
          <w:i/>
          <w:iCs/>
          <w:color w:val="0033CC"/>
        </w:rPr>
        <w:t xml:space="preserve"> “PBS”.</w:t>
      </w:r>
    </w:p>
    <w:p w14:paraId="446F258A" w14:textId="77777777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Histological analysis revealed larger necrotic areas in the combined-treatment group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>.</w:t>
      </w:r>
    </w:p>
    <w:p w14:paraId="76FFF29A" w14:textId="70D44B9E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2D. </w:t>
      </w:r>
      <w:r w:rsidRPr="00A26BD5">
        <w:rPr>
          <w:i/>
          <w:iCs/>
          <w:color w:val="0033CC"/>
        </w:rPr>
        <w:t xml:space="preserve">Video editor: Highlight the group </w:t>
      </w:r>
      <w:r w:rsidR="00A71F76">
        <w:rPr>
          <w:i/>
          <w:iCs/>
          <w:color w:val="0033CC"/>
        </w:rPr>
        <w:t>labeled</w:t>
      </w:r>
      <w:r w:rsidRPr="00A26BD5">
        <w:rPr>
          <w:i/>
          <w:iCs/>
          <w:color w:val="0033CC"/>
        </w:rPr>
        <w:t xml:space="preserve"> “X-ray triggered LipoDox”.</w:t>
      </w:r>
    </w:p>
    <w:p w14:paraId="540AE51F" w14:textId="6C0832F6" w:rsidR="000D3483" w:rsidRPr="00A26BD5" w:rsidRDefault="000D3483" w:rsidP="000D3483">
      <w:pPr>
        <w:widowControl w:val="0"/>
        <w:jc w:val="both"/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sharma" w:date="2026-08-21T14:48:00Z" w:initials="ps">
    <w:p w14:paraId="657108D7" w14:textId="77777777" w:rsidR="00A26BD5" w:rsidRDefault="00A26BD5" w:rsidP="00A26BD5">
      <w:pPr>
        <w:pStyle w:val="CommentText"/>
      </w:pPr>
      <w:r w:rsidRPr="00A26BD5">
        <w:rPr>
          <w:rStyle w:val="CommentReference"/>
          <w:lang w:val="en-US"/>
        </w:rPr>
        <w:annotationRef/>
      </w:r>
      <w:r w:rsidRPr="00A26BD5">
        <w:rPr>
          <w:color w:val="000000"/>
          <w:lang w:val="en-US"/>
        </w:rPr>
        <w:t>Authors: 7.1. has been removed as we can not include a schematic in the video</w:t>
      </w:r>
    </w:p>
  </w:comment>
  <w:comment w:id="2" w:author="pallavi sharma" w:date="2026-08-21T15:45:00Z" w:initials="ps">
    <w:p w14:paraId="204C3F66" w14:textId="77777777" w:rsidR="00A62D96" w:rsidRDefault="00A62D96" w:rsidP="00A62D96">
      <w:pPr>
        <w:pStyle w:val="CommentText"/>
      </w:pPr>
      <w:r>
        <w:rPr>
          <w:rStyle w:val="CommentReference"/>
        </w:rPr>
        <w:annotationRef/>
      </w:r>
      <w:r>
        <w:t>Authors: Since you have not provided the pre recorded footage, I am keeping the section intact. Please send up the footage so we can review it.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7108D7" w15:done="0"/>
  <w15:commentEx w15:paraId="204C3F6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4BE4BBF" w16cex:dateUtc="2026-08-21T09:18:00Z"/>
  <w16cex:commentExtensible w16cex:durableId="094EF584" w16cex:dateUtc="2026-08-21T10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7108D7" w16cid:durableId="04BE4BBF"/>
  <w16cid:commentId w16cid:paraId="204C3F66" w16cid:durableId="094EF58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C239D" w14:textId="77777777" w:rsidR="00475334" w:rsidRPr="00A26BD5" w:rsidRDefault="00475334">
      <w:r w:rsidRPr="00A26BD5">
        <w:separator/>
      </w:r>
    </w:p>
    <w:p w14:paraId="3A6F1973" w14:textId="77777777" w:rsidR="00475334" w:rsidRPr="00A26BD5" w:rsidRDefault="00475334"/>
  </w:endnote>
  <w:endnote w:type="continuationSeparator" w:id="0">
    <w:p w14:paraId="77955B73" w14:textId="77777777" w:rsidR="00475334" w:rsidRPr="00A26BD5" w:rsidRDefault="00475334">
      <w:r w:rsidRPr="00A26BD5">
        <w:continuationSeparator/>
      </w:r>
    </w:p>
    <w:p w14:paraId="37E2473C" w14:textId="77777777" w:rsidR="00475334" w:rsidRPr="00A26BD5" w:rsidRDefault="004753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A26BD5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A26BD5">
          <w:rPr>
            <w:rStyle w:val="PageNumber"/>
            <w:lang w:val="en-US"/>
          </w:rPr>
          <w:fldChar w:fldCharType="begin"/>
        </w:r>
        <w:r w:rsidRPr="00A26BD5">
          <w:rPr>
            <w:rStyle w:val="PageNumber"/>
            <w:lang w:val="en-US"/>
          </w:rPr>
          <w:instrText xml:space="preserve"> PAGE </w:instrText>
        </w:r>
        <w:r w:rsidRPr="00A26BD5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A26BD5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A26BD5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B97D7DA" w:rsidR="00ED23F4" w:rsidRPr="00A26BD5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A26BD5">
      <w:rPr>
        <w:rFonts w:cstheme="minorHAnsi"/>
        <w:lang w:val="en-US"/>
      </w:rPr>
      <w:sym w:font="Symbol" w:char="F0D3"/>
    </w:r>
    <w:r w:rsidR="000E236A" w:rsidRPr="00A26BD5">
      <w:rPr>
        <w:rFonts w:cstheme="minorHAnsi"/>
        <w:lang w:val="en-US"/>
      </w:rPr>
      <w:t xml:space="preserve"> </w:t>
    </w:r>
    <w:r w:rsidR="000E236A" w:rsidRPr="00A26BD5">
      <w:rPr>
        <w:rFonts w:cstheme="minorHAnsi"/>
        <w:lang w:val="en-US"/>
      </w:rPr>
      <w:fldChar w:fldCharType="begin"/>
    </w:r>
    <w:r w:rsidR="000E236A" w:rsidRPr="00A26BD5">
      <w:rPr>
        <w:rFonts w:cstheme="minorHAnsi"/>
        <w:lang w:val="en-US"/>
      </w:rPr>
      <w:instrText xml:space="preserve"> DATE \@ "YYYY" </w:instrText>
    </w:r>
    <w:r w:rsidR="000E236A" w:rsidRPr="00A26BD5">
      <w:rPr>
        <w:rFonts w:cstheme="minorHAnsi"/>
        <w:lang w:val="en-US"/>
      </w:rPr>
      <w:fldChar w:fldCharType="separate"/>
    </w:r>
    <w:r w:rsidR="000B7DB2" w:rsidRPr="00A26BD5">
      <w:rPr>
        <w:rFonts w:cstheme="minorHAnsi"/>
        <w:lang w:val="en-US"/>
      </w:rPr>
      <w:t>2026</w:t>
    </w:r>
    <w:r w:rsidR="000E236A" w:rsidRPr="00A26BD5">
      <w:rPr>
        <w:rFonts w:cstheme="minorHAnsi"/>
        <w:lang w:val="en-US"/>
      </w:rPr>
      <w:fldChar w:fldCharType="end"/>
    </w:r>
    <w:r w:rsidRPr="00A26BD5">
      <w:rPr>
        <w:rFonts w:cstheme="minorHAnsi"/>
        <w:lang w:val="en-US"/>
      </w:rPr>
      <w:t>, J</w:t>
    </w:r>
    <w:r w:rsidR="00076812" w:rsidRPr="00A26BD5">
      <w:rPr>
        <w:rFonts w:cstheme="minorHAnsi"/>
        <w:lang w:val="en-US"/>
      </w:rPr>
      <w:t>oVE</w:t>
    </w:r>
    <w:r w:rsidRPr="00A26BD5">
      <w:rPr>
        <w:rFonts w:cstheme="minorHAnsi"/>
        <w:lang w:val="en-US"/>
      </w:rPr>
      <w:tab/>
    </w:r>
    <w:r w:rsidR="00512167">
      <w:rPr>
        <w:rFonts w:cstheme="minorHAnsi"/>
        <w:lang w:val="en-US"/>
      </w:rPr>
      <w:t>August 21, 2026</w:t>
    </w:r>
    <w:r w:rsidR="00176D6F" w:rsidRPr="00A26BD5">
      <w:rPr>
        <w:rFonts w:cstheme="minorHAnsi"/>
        <w:lang w:val="en-US"/>
      </w:rPr>
      <w:tab/>
    </w:r>
    <w:r w:rsidRPr="00A26BD5">
      <w:rPr>
        <w:rFonts w:cstheme="minorHAnsi"/>
        <w:lang w:val="en-US"/>
      </w:rPr>
      <w:t xml:space="preserve">Page </w:t>
    </w:r>
    <w:r w:rsidRPr="00A26BD5">
      <w:rPr>
        <w:rFonts w:cstheme="minorHAnsi"/>
        <w:lang w:val="en-US"/>
      </w:rPr>
      <w:fldChar w:fldCharType="begin"/>
    </w:r>
    <w:r w:rsidRPr="00A26BD5">
      <w:rPr>
        <w:rFonts w:cstheme="minorHAnsi"/>
        <w:lang w:val="en-US"/>
      </w:rPr>
      <w:instrText xml:space="preserve"> PAGE  \* Arabic  \* MERGEFORMAT </w:instrText>
    </w:r>
    <w:r w:rsidRPr="00A26BD5">
      <w:rPr>
        <w:rFonts w:cstheme="minorHAnsi"/>
        <w:lang w:val="en-US"/>
      </w:rPr>
      <w:fldChar w:fldCharType="separate"/>
    </w:r>
    <w:r w:rsidR="00FA1A9D" w:rsidRPr="00A26BD5">
      <w:rPr>
        <w:rFonts w:cstheme="minorHAnsi"/>
        <w:lang w:val="en-US"/>
      </w:rPr>
      <w:t>9</w:t>
    </w:r>
    <w:r w:rsidRPr="00A26BD5">
      <w:rPr>
        <w:rFonts w:cstheme="minorHAnsi"/>
        <w:lang w:val="en-US"/>
      </w:rPr>
      <w:fldChar w:fldCharType="end"/>
    </w:r>
    <w:r w:rsidRPr="00A26BD5">
      <w:rPr>
        <w:rFonts w:cstheme="minorHAnsi"/>
        <w:lang w:val="en-US"/>
      </w:rPr>
      <w:t xml:space="preserve"> of </w:t>
    </w:r>
    <w:r w:rsidRPr="00A26BD5">
      <w:rPr>
        <w:rFonts w:cstheme="minorHAnsi"/>
        <w:lang w:val="en-US"/>
      </w:rPr>
      <w:fldChar w:fldCharType="begin"/>
    </w:r>
    <w:r w:rsidRPr="00A26BD5">
      <w:rPr>
        <w:rFonts w:cstheme="minorHAnsi"/>
        <w:lang w:val="en-US"/>
      </w:rPr>
      <w:instrText xml:space="preserve"> NUMPAGES  \* Arabic  \* MERGEFORMAT </w:instrText>
    </w:r>
    <w:r w:rsidRPr="00A26BD5">
      <w:rPr>
        <w:rFonts w:cstheme="minorHAnsi"/>
        <w:lang w:val="en-US"/>
      </w:rPr>
      <w:fldChar w:fldCharType="separate"/>
    </w:r>
    <w:r w:rsidR="00FA1A9D" w:rsidRPr="00A26BD5">
      <w:rPr>
        <w:rFonts w:cstheme="minorHAnsi"/>
        <w:lang w:val="en-US"/>
      </w:rPr>
      <w:t>9</w:t>
    </w:r>
    <w:r w:rsidRPr="00A26BD5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8DB3D" w14:textId="77777777" w:rsidR="00475334" w:rsidRPr="00A26BD5" w:rsidRDefault="00475334">
      <w:r w:rsidRPr="00A26BD5">
        <w:separator/>
      </w:r>
    </w:p>
    <w:p w14:paraId="632F92EB" w14:textId="77777777" w:rsidR="00475334" w:rsidRPr="00A26BD5" w:rsidRDefault="00475334"/>
  </w:footnote>
  <w:footnote w:type="continuationSeparator" w:id="0">
    <w:p w14:paraId="0BFDEF3D" w14:textId="77777777" w:rsidR="00475334" w:rsidRPr="00A26BD5" w:rsidRDefault="00475334">
      <w:r w:rsidRPr="00A26BD5">
        <w:continuationSeparator/>
      </w:r>
    </w:p>
    <w:p w14:paraId="27CFBC9F" w14:textId="77777777" w:rsidR="00475334" w:rsidRPr="00A26BD5" w:rsidRDefault="004753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A6DE7A7" w:rsidR="00336C61" w:rsidRPr="00512167" w:rsidRDefault="00336C61" w:rsidP="0051216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12167">
      <w:rPr>
        <w:rFonts w:cstheme="minorHAnsi"/>
        <w:b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2167" w:rsidRPr="0051216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A26BD5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B7E38C9"/>
    <w:multiLevelType w:val="multilevel"/>
    <w:tmpl w:val="59A4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E04A60"/>
    <w:multiLevelType w:val="hybridMultilevel"/>
    <w:tmpl w:val="587292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9FCDA4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206522538">
    <w:abstractNumId w:val="32"/>
  </w:num>
  <w:num w:numId="45" w16cid:durableId="1540975114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35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FDD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90DFC"/>
    <w:rsid w:val="000A7C4F"/>
    <w:rsid w:val="000B0B1A"/>
    <w:rsid w:val="000B2085"/>
    <w:rsid w:val="000B387A"/>
    <w:rsid w:val="000B4E9A"/>
    <w:rsid w:val="000B7DB2"/>
    <w:rsid w:val="000C27AE"/>
    <w:rsid w:val="000C39AF"/>
    <w:rsid w:val="000C5006"/>
    <w:rsid w:val="000D065F"/>
    <w:rsid w:val="000D17E8"/>
    <w:rsid w:val="000D2C59"/>
    <w:rsid w:val="000D3483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275F4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21C2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4059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B32"/>
    <w:rsid w:val="002C54DB"/>
    <w:rsid w:val="002D52A1"/>
    <w:rsid w:val="002E29DF"/>
    <w:rsid w:val="002E5E55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5334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2167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37757"/>
    <w:rsid w:val="006402D4"/>
    <w:rsid w:val="006446A3"/>
    <w:rsid w:val="00645A61"/>
    <w:rsid w:val="00645B93"/>
    <w:rsid w:val="00646050"/>
    <w:rsid w:val="00652165"/>
    <w:rsid w:val="00652AB6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979E2"/>
    <w:rsid w:val="006A0250"/>
    <w:rsid w:val="006A14A2"/>
    <w:rsid w:val="006A21CB"/>
    <w:rsid w:val="006A6324"/>
    <w:rsid w:val="006B2573"/>
    <w:rsid w:val="006B290F"/>
    <w:rsid w:val="006B5056"/>
    <w:rsid w:val="006B6379"/>
    <w:rsid w:val="006C08AE"/>
    <w:rsid w:val="006C0E87"/>
    <w:rsid w:val="006C1A3B"/>
    <w:rsid w:val="006C4093"/>
    <w:rsid w:val="006C5D9A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5637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37EC5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0AC6"/>
    <w:rsid w:val="008C404B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26BD5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2D96"/>
    <w:rsid w:val="00A71F76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C728D"/>
    <w:rsid w:val="00AD3B12"/>
    <w:rsid w:val="00AD3B41"/>
    <w:rsid w:val="00AD4F04"/>
    <w:rsid w:val="00AE11E8"/>
    <w:rsid w:val="00AE2480"/>
    <w:rsid w:val="00AF0333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77E1"/>
    <w:rsid w:val="00B5116D"/>
    <w:rsid w:val="00B53A6F"/>
    <w:rsid w:val="00B6201D"/>
    <w:rsid w:val="00B653B7"/>
    <w:rsid w:val="00B66A14"/>
    <w:rsid w:val="00B7250F"/>
    <w:rsid w:val="00B8018D"/>
    <w:rsid w:val="00B807E5"/>
    <w:rsid w:val="00B847A0"/>
    <w:rsid w:val="00B87BC5"/>
    <w:rsid w:val="00B95842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0354"/>
    <w:rsid w:val="00C12062"/>
    <w:rsid w:val="00C247B0"/>
    <w:rsid w:val="00C2620F"/>
    <w:rsid w:val="00C304DC"/>
    <w:rsid w:val="00C33F30"/>
    <w:rsid w:val="00C34F4C"/>
    <w:rsid w:val="00C420C9"/>
    <w:rsid w:val="00C602B2"/>
    <w:rsid w:val="00C70941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03E0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928B7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557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34D3"/>
    <w:rsid w:val="00F64FB6"/>
    <w:rsid w:val="00F728FB"/>
    <w:rsid w:val="00F7663A"/>
    <w:rsid w:val="00F76A1C"/>
    <w:rsid w:val="00F80FD0"/>
    <w:rsid w:val="00F83448"/>
    <w:rsid w:val="00F8345C"/>
    <w:rsid w:val="00F934FA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559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7C563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C563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C563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C563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C563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C563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styleId="Strong">
    <w:name w:val="Strong"/>
    <w:basedOn w:val="DefaultParagraphFont"/>
    <w:uiPriority w:val="22"/>
    <w:qFormat/>
    <w:rsid w:val="000B7DB2"/>
    <w:rPr>
      <w:b/>
      <w:bCs/>
    </w:rPr>
  </w:style>
  <w:style w:type="paragraph" w:styleId="NormalWeb">
    <w:name w:val="Normal (Web)"/>
    <w:basedOn w:val="Normal"/>
    <w:semiHidden/>
    <w:unhideWhenUsed/>
    <w:rsid w:val="00C420C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895388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eview.jove.com/files_upload.php?src=21895388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review.jove.com/files_upload.php?src=21895388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708AD"/>
    <w:rsid w:val="00080902"/>
    <w:rsid w:val="00094D84"/>
    <w:rsid w:val="000C0A2C"/>
    <w:rsid w:val="000F2B8E"/>
    <w:rsid w:val="001275F4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B36EA"/>
    <w:rsid w:val="003C4629"/>
    <w:rsid w:val="003D4017"/>
    <w:rsid w:val="003D5DD0"/>
    <w:rsid w:val="003D7F70"/>
    <w:rsid w:val="003E657A"/>
    <w:rsid w:val="003F0E2E"/>
    <w:rsid w:val="00404EDC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175BA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37EC5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74728"/>
    <w:rsid w:val="009F5127"/>
    <w:rsid w:val="00A3565A"/>
    <w:rsid w:val="00A464FD"/>
    <w:rsid w:val="00A4768E"/>
    <w:rsid w:val="00A5699C"/>
    <w:rsid w:val="00A74D32"/>
    <w:rsid w:val="00AA0920"/>
    <w:rsid w:val="00AB4C13"/>
    <w:rsid w:val="00AC3A2F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41ABE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C6557"/>
    <w:rsid w:val="00EE29D4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94F6D19BE6649528134559072CD5127">
    <w:name w:val="E94F6D19BE6649528134559072CD5127"/>
    <w:rsid w:val="000708A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9F3CFB6C4E44FA9EFDA2EEF2F4CE2C">
    <w:name w:val="599F3CFB6C4E44FA9EFDA2EEF2F4CE2C"/>
    <w:rsid w:val="000708A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606B0E8EC364A38B2C68FE84DE36D7A">
    <w:name w:val="5606B0E8EC364A38B2C68FE84DE36D7A"/>
    <w:rsid w:val="00AC3A2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B4CEC1D81474E1BB947B48F9385EA9F">
    <w:name w:val="AB4CEC1D81474E1BB947B48F9385EA9F"/>
    <w:rsid w:val="00AC3A2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0DB62A5C42A48A69A21843356FF3040">
    <w:name w:val="A0DB62A5C42A48A69A21843356FF3040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011697B3FCC4EAFB30F5E4A1F834E3A">
    <w:name w:val="C011697B3FCC4EAFB30F5E4A1F834E3A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AD7D011AD1A41B5916D8DBC7C61D12D">
    <w:name w:val="6AD7D011AD1A41B5916D8DBC7C61D12D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2200A76827E4A95AE44DE52A5D80B1A">
    <w:name w:val="72200A76827E4A95AE44DE52A5D80B1A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12D0200C8814EC094FDBB0694EA05B9">
    <w:name w:val="912D0200C8814EC094FDBB0694EA05B9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3680A88AE844C6E850D2BD9DC1A92E2">
    <w:name w:val="63680A88AE844C6E850D2BD9DC1A92E2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943FA671C0B47D7AE8B1ADC34044B35">
    <w:name w:val="6943FA671C0B47D7AE8B1ADC34044B35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BB3764D694548388C93470BC3CBE1EA">
    <w:name w:val="0BB3764D694548388C93470BC3CBE1EA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50ABD92A54C4A05BABB160E85FDB549">
    <w:name w:val="950ABD92A54C4A05BABB160E85FDB549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2C61A54DB8146A5918EF082689C2B41">
    <w:name w:val="02C61A54DB8146A5918EF082689C2B41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F1FF6F276F64548921A78079D31402D">
    <w:name w:val="2F1FF6F276F64548921A78079D31402D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602A5B6AFE4C208D1B2F19C3BDD7BE">
    <w:name w:val="32602A5B6AFE4C208D1B2F19C3BDD7BE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D3BFFBBF68748EBA060924B0D4A3FEF">
    <w:name w:val="3D3BFFBBF68748EBA060924B0D4A3FEF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97F24A024114C31B19185AA300168D0">
    <w:name w:val="997F24A024114C31B19185AA300168D0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987789A18624E5D9256713B4CA5E0A5">
    <w:name w:val="A987789A18624E5D9256713B4CA5E0A5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597FBE29C04CDC9D949C93F515E6EE">
    <w:name w:val="2D597FBE29C04CDC9D949C93F515E6EE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AC83B47FA7449349B83B671FDFD458D">
    <w:name w:val="2AC83B47FA7449349B83B671FDFD458D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0E136280C85440E870E6B71CABAAB09">
    <w:name w:val="60E136280C85440E870E6B71CABAAB09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162E17D83A94E29BFE64B79910FCA40">
    <w:name w:val="3162E17D83A94E29BFE64B79910FCA40"/>
    <w:rsid w:val="00EE29D4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CADF8-E042-4E34-97BC-CB994C828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2284</Words>
  <Characters>13022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15276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2026-08-21T10:17:00Z</dcterms:created>
  <dcterms:modified xsi:type="dcterms:W3CDTF">2026-08-21T10:17:00Z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