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0D35C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928B7">
        <w:rPr>
          <w:rFonts w:eastAsia="Times New Roman" w:cstheme="minorHAnsi"/>
          <w:b/>
        </w:rPr>
        <w:t>71788</w:t>
      </w:r>
    </w:p>
    <w:p w14:paraId="2F6924E5" w14:textId="7E77EF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928B7">
        <w:rPr>
          <w:rFonts w:eastAsia="Times New Roman" w:cstheme="minorHAnsi"/>
          <w:b/>
        </w:rPr>
        <w:t>Pallavi Sharma</w:t>
      </w:r>
    </w:p>
    <w:p w14:paraId="6FB9233B" w14:textId="6FC72B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928B7" w:rsidRPr="006C5D9A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B372BA8" w14:textId="77777777" w:rsidR="00E928B7" w:rsidRPr="009B2453" w:rsidRDefault="004E0C5A" w:rsidP="00E928B7">
      <w:pPr>
        <w:spacing w:line="0" w:lineRule="atLeast"/>
        <w:jc w:val="both"/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928B7" w:rsidRPr="00E928B7">
        <w:rPr>
          <w:b/>
          <w:bCs/>
          <w:sz w:val="32"/>
          <w:szCs w:val="32"/>
        </w:rPr>
        <w:t>Light- and X-ray-Activated Liposomes for Controlled Gene Editing and Drug Delivery</w:t>
      </w:r>
    </w:p>
    <w:p w14:paraId="5E929130" w14:textId="77777777" w:rsidR="00E928B7" w:rsidRPr="009B2453" w:rsidRDefault="00E928B7" w:rsidP="00E928B7">
      <w:pPr>
        <w:spacing w:line="0" w:lineRule="atLeast"/>
        <w:jc w:val="both"/>
      </w:pPr>
    </w:p>
    <w:p w14:paraId="30BC7CCC" w14:textId="37D8D1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1D83E4" w14:textId="77777777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  <w:r w:rsidRPr="00E928B7">
        <w:rPr>
          <w:sz w:val="28"/>
          <w:szCs w:val="28"/>
        </w:rPr>
        <w:t>Yagiz Alp Aksoy</w:t>
      </w:r>
      <w:r w:rsidRPr="00E928B7">
        <w:rPr>
          <w:sz w:val="28"/>
          <w:szCs w:val="28"/>
          <w:vertAlign w:val="superscript"/>
        </w:rPr>
        <w:t>1,2,3</w:t>
      </w:r>
      <w:r w:rsidRPr="00E928B7">
        <w:rPr>
          <w:sz w:val="28"/>
          <w:szCs w:val="28"/>
        </w:rPr>
        <w:t>*, Biyao Yang</w:t>
      </w:r>
      <w:r w:rsidRPr="00E928B7">
        <w:rPr>
          <w:sz w:val="28"/>
          <w:szCs w:val="28"/>
          <w:vertAlign w:val="superscript"/>
        </w:rPr>
        <w:t>2</w:t>
      </w:r>
      <w:r w:rsidRPr="00E928B7">
        <w:rPr>
          <w:sz w:val="28"/>
          <w:szCs w:val="28"/>
        </w:rPr>
        <w:t>, Gerald Liew</w:t>
      </w:r>
      <w:r w:rsidRPr="00E928B7">
        <w:rPr>
          <w:sz w:val="28"/>
          <w:szCs w:val="28"/>
          <w:vertAlign w:val="superscript"/>
        </w:rPr>
        <w:t>4,5</w:t>
      </w:r>
      <w:r w:rsidRPr="00E928B7">
        <w:rPr>
          <w:sz w:val="28"/>
          <w:szCs w:val="28"/>
        </w:rPr>
        <w:t>, Paul Mitchell</w:t>
      </w:r>
      <w:r w:rsidRPr="00E928B7">
        <w:rPr>
          <w:sz w:val="28"/>
          <w:szCs w:val="28"/>
          <w:vertAlign w:val="superscript"/>
        </w:rPr>
        <w:t>4,5</w:t>
      </w:r>
      <w:r w:rsidRPr="00E928B7">
        <w:rPr>
          <w:sz w:val="28"/>
          <w:szCs w:val="28"/>
        </w:rPr>
        <w:t>, Ewa M. Goldys</w:t>
      </w:r>
      <w:r w:rsidRPr="00E928B7">
        <w:rPr>
          <w:sz w:val="28"/>
          <w:szCs w:val="28"/>
          <w:vertAlign w:val="superscript"/>
        </w:rPr>
        <w:t>2</w:t>
      </w:r>
      <w:r w:rsidRPr="00E928B7">
        <w:rPr>
          <w:sz w:val="28"/>
          <w:szCs w:val="28"/>
        </w:rPr>
        <w:t>, Wei Deng</w:t>
      </w:r>
      <w:r w:rsidRPr="00E928B7">
        <w:rPr>
          <w:sz w:val="28"/>
          <w:szCs w:val="28"/>
          <w:vertAlign w:val="superscript"/>
        </w:rPr>
        <w:t>2,6</w:t>
      </w:r>
    </w:p>
    <w:p w14:paraId="3659B0CC" w14:textId="77777777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</w:p>
    <w:p w14:paraId="1E18191D" w14:textId="77777777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  <w:r w:rsidRPr="00E928B7">
        <w:rPr>
          <w:sz w:val="28"/>
          <w:szCs w:val="28"/>
          <w:vertAlign w:val="superscript"/>
        </w:rPr>
        <w:t>1</w:t>
      </w:r>
      <w:r w:rsidRPr="00E928B7">
        <w:rPr>
          <w:sz w:val="28"/>
          <w:szCs w:val="28"/>
        </w:rPr>
        <w:t>EosGene Therapeutics Pty Ltd</w:t>
      </w:r>
    </w:p>
    <w:p w14:paraId="1F458A2D" w14:textId="7AA81AC6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  <w:r w:rsidRPr="00E928B7">
        <w:rPr>
          <w:sz w:val="28"/>
          <w:szCs w:val="28"/>
          <w:vertAlign w:val="superscript"/>
        </w:rPr>
        <w:t>2</w:t>
      </w:r>
      <w:r w:rsidRPr="00E928B7">
        <w:rPr>
          <w:sz w:val="28"/>
          <w:szCs w:val="28"/>
        </w:rPr>
        <w:t>School of Biomedical Engineering, University of New South Wales, Sydney, NSW 2052, Australia</w:t>
      </w:r>
    </w:p>
    <w:p w14:paraId="49D2A103" w14:textId="2D904533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  <w:r w:rsidRPr="00E928B7">
        <w:rPr>
          <w:sz w:val="28"/>
          <w:szCs w:val="28"/>
          <w:vertAlign w:val="superscript"/>
        </w:rPr>
        <w:t>3</w:t>
      </w:r>
      <w:r w:rsidRPr="00E928B7">
        <w:rPr>
          <w:sz w:val="28"/>
          <w:szCs w:val="28"/>
        </w:rPr>
        <w:t>Biomedical AI Centre, Centenary Institute and Faculty of Medicine and Health, The University of Sydney</w:t>
      </w:r>
    </w:p>
    <w:p w14:paraId="3077C090" w14:textId="12BB7931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  <w:r w:rsidRPr="00E928B7">
        <w:rPr>
          <w:sz w:val="28"/>
          <w:szCs w:val="28"/>
          <w:vertAlign w:val="superscript"/>
        </w:rPr>
        <w:t>4</w:t>
      </w:r>
      <w:r w:rsidRPr="00E928B7">
        <w:rPr>
          <w:sz w:val="28"/>
          <w:szCs w:val="28"/>
        </w:rPr>
        <w:t>Centre for Vision Research, Department of Ophthalmology, and Westmead Institute for Medical Research, The University of Sydney</w:t>
      </w:r>
    </w:p>
    <w:p w14:paraId="7D23314C" w14:textId="3D25011A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  <w:r w:rsidRPr="00E928B7">
        <w:rPr>
          <w:sz w:val="28"/>
          <w:szCs w:val="28"/>
          <w:vertAlign w:val="superscript"/>
        </w:rPr>
        <w:t>5</w:t>
      </w:r>
      <w:r w:rsidRPr="00E928B7">
        <w:rPr>
          <w:sz w:val="28"/>
          <w:szCs w:val="28"/>
        </w:rPr>
        <w:t>Department of Ophthalmology, Westmead Hospital</w:t>
      </w:r>
    </w:p>
    <w:p w14:paraId="4A271A68" w14:textId="4FA8140B" w:rsidR="00E928B7" w:rsidRPr="00E928B7" w:rsidRDefault="00E928B7" w:rsidP="00E928B7">
      <w:pPr>
        <w:spacing w:line="0" w:lineRule="atLeast"/>
        <w:jc w:val="both"/>
        <w:rPr>
          <w:sz w:val="28"/>
          <w:szCs w:val="28"/>
        </w:rPr>
      </w:pPr>
      <w:r w:rsidRPr="00E928B7">
        <w:rPr>
          <w:sz w:val="28"/>
          <w:szCs w:val="28"/>
          <w:vertAlign w:val="superscript"/>
        </w:rPr>
        <w:t>6</w:t>
      </w:r>
      <w:r w:rsidRPr="00E928B7">
        <w:rPr>
          <w:sz w:val="28"/>
          <w:szCs w:val="28"/>
        </w:rPr>
        <w:t>School of Biomedical Engineering, Faculty of Engineering and Information Technology (FEIT), University of Technology Sydney</w:t>
      </w:r>
    </w:p>
    <w:p w14:paraId="592CF3E7" w14:textId="77777777" w:rsidR="00E928B7" w:rsidRDefault="00E928B7" w:rsidP="00E928B7">
      <w:pPr>
        <w:spacing w:line="0" w:lineRule="atLeast"/>
        <w:jc w:val="both"/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E40F9E" w14:textId="77777777" w:rsidR="00E928B7" w:rsidRPr="004E6EC7" w:rsidRDefault="00E928B7" w:rsidP="00E928B7">
      <w:pPr>
        <w:spacing w:line="0" w:lineRule="atLeast"/>
        <w:jc w:val="both"/>
      </w:pPr>
      <w:bookmarkStart w:id="0" w:name="_Hlk25233958"/>
      <w:r w:rsidRPr="009B2453">
        <w:t>Yagiz Alp Aksoy</w:t>
      </w:r>
      <w:r>
        <w:t xml:space="preserve"> </w:t>
      </w:r>
      <w:r>
        <w:tab/>
      </w:r>
      <w:r>
        <w:tab/>
        <w:t>(</w:t>
      </w:r>
      <w:r w:rsidRPr="004E6EC7">
        <w:t>y.aksoy@unsw.edu.au</w:t>
      </w:r>
      <w:r>
        <w:t>)</w:t>
      </w:r>
    </w:p>
    <w:p w14:paraId="3A37EAF4" w14:textId="77777777" w:rsidR="00E928B7" w:rsidRPr="009B2453" w:rsidRDefault="00E928B7" w:rsidP="00E928B7">
      <w:pPr>
        <w:spacing w:line="0" w:lineRule="atLeast"/>
        <w:jc w:val="both"/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81C5B85" w14:textId="77777777" w:rsidR="00E928B7" w:rsidRDefault="00E928B7" w:rsidP="00E928B7">
      <w:pPr>
        <w:spacing w:line="0" w:lineRule="atLeast"/>
        <w:jc w:val="both"/>
      </w:pPr>
      <w:r w:rsidRPr="004E6EC7">
        <w:t>Biyao Yang</w:t>
      </w:r>
      <w:r>
        <w:t xml:space="preserve"> </w:t>
      </w:r>
      <w:r>
        <w:tab/>
      </w:r>
      <w:r>
        <w:tab/>
      </w:r>
      <w:r>
        <w:tab/>
        <w:t>(biyao.yang@unsw.edu.au)</w:t>
      </w:r>
    </w:p>
    <w:p w14:paraId="22EFF1AF" w14:textId="77777777" w:rsidR="00E928B7" w:rsidRDefault="00E928B7" w:rsidP="00E928B7">
      <w:pPr>
        <w:spacing w:line="0" w:lineRule="atLeast"/>
        <w:jc w:val="both"/>
      </w:pPr>
      <w:r w:rsidRPr="004E6EC7">
        <w:t>Gerald Liew</w:t>
      </w:r>
      <w:r>
        <w:t xml:space="preserve"> </w:t>
      </w:r>
      <w:r>
        <w:tab/>
      </w:r>
      <w:r>
        <w:tab/>
      </w:r>
      <w:r>
        <w:tab/>
        <w:t>(</w:t>
      </w:r>
      <w:r w:rsidRPr="0000782A">
        <w:t>gerald.liew@sydney.edu.au</w:t>
      </w:r>
      <w:r>
        <w:t>)</w:t>
      </w:r>
    </w:p>
    <w:p w14:paraId="6A177D6B" w14:textId="77777777" w:rsidR="00E928B7" w:rsidRDefault="00E928B7" w:rsidP="00E928B7">
      <w:pPr>
        <w:spacing w:line="0" w:lineRule="atLeast"/>
        <w:jc w:val="both"/>
      </w:pPr>
      <w:r w:rsidRPr="004E6EC7">
        <w:lastRenderedPageBreak/>
        <w:t>Paul Mitchell</w:t>
      </w:r>
      <w:r>
        <w:t xml:space="preserve"> </w:t>
      </w:r>
      <w:r>
        <w:tab/>
      </w:r>
      <w:r>
        <w:tab/>
      </w:r>
      <w:r>
        <w:tab/>
        <w:t>(</w:t>
      </w:r>
      <w:r w:rsidRPr="008C2701">
        <w:t>paul.mitchell@sydney.edu.au</w:t>
      </w:r>
      <w:r>
        <w:t>)</w:t>
      </w:r>
    </w:p>
    <w:p w14:paraId="22337094" w14:textId="77777777" w:rsidR="00E928B7" w:rsidRDefault="00E928B7" w:rsidP="00E928B7">
      <w:pPr>
        <w:spacing w:line="0" w:lineRule="atLeast"/>
        <w:jc w:val="both"/>
      </w:pPr>
      <w:r w:rsidRPr="004E6EC7">
        <w:t>Ewa M. Goldys</w:t>
      </w:r>
      <w:r>
        <w:t xml:space="preserve"> </w:t>
      </w:r>
      <w:r>
        <w:tab/>
      </w:r>
      <w:r>
        <w:tab/>
        <w:t>(</w:t>
      </w:r>
      <w:r w:rsidRPr="008C2701">
        <w:t>e.goldys@unsw.edu.au</w:t>
      </w:r>
      <w:r>
        <w:t>)</w:t>
      </w:r>
    </w:p>
    <w:p w14:paraId="2A72972A" w14:textId="77777777" w:rsidR="00E928B7" w:rsidRPr="00C700AC" w:rsidRDefault="00E928B7" w:rsidP="00E928B7">
      <w:pPr>
        <w:spacing w:line="0" w:lineRule="atLeast"/>
        <w:jc w:val="both"/>
        <w:rPr>
          <w:lang w:val="it-CH"/>
        </w:rPr>
      </w:pPr>
      <w:r w:rsidRPr="00C700AC">
        <w:rPr>
          <w:lang w:val="it-CH"/>
        </w:rPr>
        <w:t xml:space="preserve">Wei Deng </w:t>
      </w:r>
      <w:r w:rsidRPr="00C700AC">
        <w:rPr>
          <w:lang w:val="it-CH"/>
        </w:rPr>
        <w:tab/>
      </w:r>
      <w:r w:rsidRPr="00C700AC">
        <w:rPr>
          <w:lang w:val="it-CH"/>
        </w:rPr>
        <w:tab/>
      </w:r>
      <w:r w:rsidRPr="00C700AC">
        <w:rPr>
          <w:lang w:val="it-CH"/>
        </w:rPr>
        <w:tab/>
        <w:t>(wei.Deng@uts.edu.au)</w:t>
      </w:r>
    </w:p>
    <w:p w14:paraId="223453A2" w14:textId="77777777" w:rsidR="00E928B7" w:rsidRPr="004E6EC7" w:rsidRDefault="00E928B7" w:rsidP="00E928B7">
      <w:pPr>
        <w:spacing w:line="0" w:lineRule="atLeast"/>
        <w:jc w:val="both"/>
      </w:pPr>
      <w:r w:rsidRPr="009B2453">
        <w:t>Yagiz Alp Aksoy</w:t>
      </w:r>
      <w:r>
        <w:t xml:space="preserve"> </w:t>
      </w:r>
      <w:r>
        <w:tab/>
      </w:r>
      <w:r>
        <w:tab/>
        <w:t>(</w:t>
      </w:r>
      <w:r w:rsidRPr="004E6EC7">
        <w:t>y.aksoy@unsw.edu.au</w:t>
      </w:r>
      <w:r>
        <w:t>)</w:t>
      </w:r>
    </w:p>
    <w:p w14:paraId="4C792C0B" w14:textId="77777777" w:rsidR="00E928B7" w:rsidRPr="009B2453" w:rsidRDefault="00E928B7" w:rsidP="00E928B7">
      <w:pPr>
        <w:spacing w:line="0" w:lineRule="atLeast"/>
        <w:jc w:val="both"/>
      </w:pPr>
    </w:p>
    <w:p w14:paraId="12916965" w14:textId="77777777" w:rsidR="003B5E26" w:rsidRPr="00E928B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928B7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E928B7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E928B7" w:rsidRDefault="00C70C90">
      <w:pPr>
        <w:rPr>
          <w:rFonts w:cstheme="minorHAnsi"/>
          <w:b/>
          <w:sz w:val="22"/>
          <w:szCs w:val="22"/>
          <w:lang w:val="en-IN"/>
        </w:rPr>
      </w:pPr>
      <w:r w:rsidRPr="00E928B7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4DF883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B6379">
        <w:rPr>
          <w:rFonts w:cstheme="minorHAnsi"/>
          <w:bCs/>
          <w:sz w:val="22"/>
          <w:szCs w:val="22"/>
        </w:rPr>
        <w:t>24</w:t>
      </w:r>
    </w:p>
    <w:p w14:paraId="5AAC9C6C" w14:textId="53CF0D3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B6379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CC960B0" w:rsidR="001016BD" w:rsidRPr="00000E22" w:rsidRDefault="001E0433" w:rsidP="007C563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C5637" w:rsidRPr="003905E1">
        <w:t xml:space="preserve">Animal Research Ethics Committee at Macquarie University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D3C7176" w:rsidR="00CE10F2" w:rsidRDefault="007C563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162D0">
        <w:rPr>
          <w:b/>
          <w:bCs/>
        </w:rPr>
        <w:t xml:space="preserve">Preparation of </w:t>
      </w:r>
      <w:r w:rsidR="00C10354">
        <w:rPr>
          <w:b/>
          <w:bCs/>
        </w:rPr>
        <w:t>L</w:t>
      </w:r>
      <w:r w:rsidRPr="003162D0">
        <w:rPr>
          <w:b/>
          <w:bCs/>
        </w:rPr>
        <w:t>ight-</w:t>
      </w:r>
      <w:r w:rsidR="00C10354">
        <w:rPr>
          <w:b/>
          <w:bCs/>
        </w:rPr>
        <w:t>T</w:t>
      </w:r>
      <w:r w:rsidRPr="003162D0">
        <w:rPr>
          <w:b/>
          <w:bCs/>
        </w:rPr>
        <w:t>riggered VP-</w:t>
      </w:r>
      <w:r w:rsidR="00C10354">
        <w:rPr>
          <w:b/>
          <w:bCs/>
        </w:rPr>
        <w:t>L</w:t>
      </w:r>
      <w:r w:rsidRPr="003162D0">
        <w:rPr>
          <w:b/>
          <w:bCs/>
        </w:rPr>
        <w:t xml:space="preserve">iposomes </w:t>
      </w:r>
      <w:r w:rsidR="00C10354">
        <w:rPr>
          <w:b/>
          <w:bCs/>
        </w:rPr>
        <w:t>E</w:t>
      </w:r>
      <w:r w:rsidRPr="003162D0">
        <w:rPr>
          <w:b/>
          <w:bCs/>
        </w:rPr>
        <w:t>ncapsulating CRISPR-Cas9 RNP</w:t>
      </w:r>
    </w:p>
    <w:p w14:paraId="4F7CE61A" w14:textId="6D10CF27" w:rsidR="001E0433" w:rsidRDefault="00D7547B" w:rsidP="006C5D9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5E9F136" w14:textId="77777777" w:rsidR="006C5D9A" w:rsidRPr="006C5D9A" w:rsidRDefault="006C5D9A" w:rsidP="006C5D9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121FFB9A" w:rsidR="001E0433" w:rsidRPr="006C5D9A" w:rsidRDefault="001E0433" w:rsidP="006C5D9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84BFDFA" w14:textId="77777777" w:rsidR="006C5D9A" w:rsidRDefault="006C5D9A" w:rsidP="006C5D9A">
      <w:pPr>
        <w:pStyle w:val="Narration"/>
        <w:ind w:firstLine="0"/>
      </w:pPr>
    </w:p>
    <w:p w14:paraId="72CD5881" w14:textId="6AD77FBA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>To begin, prepare the hydration solution by combining the s</w:t>
      </w:r>
      <w:r>
        <w:t>gRNA</w:t>
      </w:r>
      <w:r w:rsidRPr="00C17049">
        <w:t xml:space="preserve"> and the Cas9 protein in 500 microliters of nuclease-free water </w:t>
      </w:r>
      <w:r w:rsidRPr="00C17049">
        <w:rPr>
          <w:b/>
          <w:bCs/>
        </w:rPr>
        <w:t>[1]</w:t>
      </w:r>
      <w:r w:rsidRPr="00C17049">
        <w:t>. Pre-incubate the hydration solution at room temperature for 5 minutes to allow</w:t>
      </w:r>
      <w:r>
        <w:t xml:space="preserve"> formation of</w:t>
      </w:r>
      <w:r w:rsidRPr="00C17049">
        <w:t xml:space="preserve"> </w:t>
      </w:r>
      <w:r>
        <w:t xml:space="preserve">the </w:t>
      </w:r>
      <w:r w:rsidRPr="00C17049">
        <w:t>ribonucleoprotein</w:t>
      </w:r>
      <w:r>
        <w:t xml:space="preserve"> or RNP </w:t>
      </w:r>
      <w:r w:rsidRPr="007C5637">
        <w:rPr>
          <w:i/>
          <w:iCs/>
          <w:color w:val="EE0000"/>
        </w:rPr>
        <w:t>(R-N-P)</w:t>
      </w:r>
      <w:r w:rsidRPr="007C5637">
        <w:rPr>
          <w:color w:val="EE0000"/>
        </w:rPr>
        <w:t xml:space="preserve"> </w:t>
      </w:r>
      <w:r w:rsidRPr="00C17049">
        <w:t xml:space="preserve">complex </w:t>
      </w:r>
      <w:r w:rsidRPr="00C17049">
        <w:rPr>
          <w:b/>
          <w:bCs/>
        </w:rPr>
        <w:t>[2]</w:t>
      </w:r>
      <w:r w:rsidRPr="00C17049">
        <w:t>.</w:t>
      </w:r>
    </w:p>
    <w:p w14:paraId="4AC93A55" w14:textId="5918901E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WIDE: Talent combining the </w:t>
      </w:r>
      <w:r>
        <w:rPr>
          <w:lang w:val="en-IN"/>
        </w:rPr>
        <w:t xml:space="preserve">sgRNA </w:t>
      </w:r>
      <w:r w:rsidRPr="00C17049">
        <w:rPr>
          <w:lang w:val="en-IN"/>
        </w:rPr>
        <w:t>and the Cas9 protein in 500 microliters of nuclease-free water.</w:t>
      </w:r>
    </w:p>
    <w:p w14:paraId="24CFB742" w14:textId="77777777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placing the hydration solution at room temperature for incubation.</w:t>
      </w:r>
    </w:p>
    <w:p w14:paraId="4FB6136D" w14:textId="0C92B34D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Hydrate the dried lipid film </w:t>
      </w:r>
      <w:r w:rsidR="00C10354">
        <w:t xml:space="preserve">composed of </w:t>
      </w:r>
      <w:r w:rsidR="00C10354" w:rsidRPr="00157A90">
        <w:rPr>
          <w:lang w:val="en-IN"/>
        </w:rPr>
        <w:t>DOTAP</w:t>
      </w:r>
      <w:r w:rsidR="00C10354">
        <w:rPr>
          <w:lang w:val="en-IN"/>
        </w:rPr>
        <w:t xml:space="preserve"> </w:t>
      </w:r>
      <w:r w:rsidR="00C10354" w:rsidRPr="00C10354">
        <w:rPr>
          <w:i/>
          <w:iCs/>
          <w:color w:val="EE0000"/>
          <w:lang w:val="en-IN"/>
        </w:rPr>
        <w:t>(Do-Tap)</w:t>
      </w:r>
      <w:r w:rsidR="00C10354" w:rsidRPr="00157A90">
        <w:rPr>
          <w:lang w:val="en-IN"/>
        </w:rPr>
        <w:t>, DOPE</w:t>
      </w:r>
      <w:r w:rsidR="00C10354">
        <w:rPr>
          <w:lang w:val="en-IN"/>
        </w:rPr>
        <w:t xml:space="preserve"> </w:t>
      </w:r>
      <w:r w:rsidR="00C10354" w:rsidRPr="00C10354">
        <w:rPr>
          <w:i/>
          <w:iCs/>
          <w:color w:val="EE0000"/>
          <w:lang w:val="en-IN"/>
        </w:rPr>
        <w:t>(Dope)</w:t>
      </w:r>
      <w:r w:rsidR="00C10354" w:rsidRPr="00157A90">
        <w:rPr>
          <w:lang w:val="en-IN"/>
        </w:rPr>
        <w:t>, cholesterol, and verteporfin</w:t>
      </w:r>
      <w:r w:rsidR="00C10354">
        <w:rPr>
          <w:lang w:val="en-IN"/>
        </w:rPr>
        <w:t xml:space="preserve"> or VP </w:t>
      </w:r>
      <w:r w:rsidR="00C10354" w:rsidRPr="00C10354">
        <w:rPr>
          <w:i/>
          <w:iCs/>
          <w:color w:val="EE0000"/>
          <w:lang w:val="en-IN"/>
        </w:rPr>
        <w:t>(V-P)</w:t>
      </w:r>
      <w:r w:rsidR="00C10354" w:rsidRPr="00C10354">
        <w:rPr>
          <w:color w:val="EE0000"/>
          <w:lang w:val="en-IN"/>
        </w:rPr>
        <w:t xml:space="preserve"> </w:t>
      </w:r>
      <w:r w:rsidRPr="00C17049">
        <w:t xml:space="preserve">by adding the 500-microliter </w:t>
      </w:r>
      <w:r>
        <w:t>RNP</w:t>
      </w:r>
      <w:r w:rsidRPr="00C17049">
        <w:t xml:space="preserve"> solution directly onto the film </w:t>
      </w:r>
      <w:r w:rsidRPr="00C17049">
        <w:rPr>
          <w:b/>
          <w:bCs/>
        </w:rPr>
        <w:t>[1]</w:t>
      </w:r>
      <w:r w:rsidRPr="00C17049">
        <w:t>. Vortex vigorously for 30 seconds</w:t>
      </w:r>
      <w:r w:rsidR="00C10354">
        <w:t>, then allow the suspension to stand at room temperature for 30 minutes,</w:t>
      </w:r>
      <w:r w:rsidRPr="00C17049">
        <w:t xml:space="preserve"> with intermittent vortexing every 10 minutes </w:t>
      </w:r>
      <w:r w:rsidRPr="00C17049">
        <w:rPr>
          <w:b/>
          <w:bCs/>
        </w:rPr>
        <w:t>[</w:t>
      </w:r>
      <w:r w:rsidR="00C10354">
        <w:rPr>
          <w:b/>
          <w:bCs/>
        </w:rPr>
        <w:t>2</w:t>
      </w:r>
      <w:r w:rsidRPr="00C17049">
        <w:rPr>
          <w:b/>
          <w:bCs/>
        </w:rPr>
        <w:t>]</w:t>
      </w:r>
      <w:r w:rsidRPr="00C17049">
        <w:t>.</w:t>
      </w:r>
    </w:p>
    <w:p w14:paraId="17141C22" w14:textId="35B14F34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Talent adding the </w:t>
      </w:r>
      <w:r w:rsidR="006C5D9A" w:rsidRPr="00C17049">
        <w:rPr>
          <w:lang w:val="en-IN"/>
        </w:rPr>
        <w:t>500-microliter</w:t>
      </w:r>
      <w:r w:rsidRPr="00C17049">
        <w:rPr>
          <w:lang w:val="en-IN"/>
        </w:rPr>
        <w:t xml:space="preserve"> ribonucleoprotein solution directly onto the dried lipid film.</w:t>
      </w:r>
    </w:p>
    <w:p w14:paraId="79880E87" w14:textId="29C95E1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vortexing the hydrated lipid suspension</w:t>
      </w:r>
      <w:r>
        <w:rPr>
          <w:lang w:val="en-IN"/>
        </w:rPr>
        <w:t xml:space="preserve"> and keeping it aside.</w:t>
      </w:r>
    </w:p>
    <w:p w14:paraId="3410FB46" w14:textId="5AA7DBDC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Extrude the multilamellar suspension 11 times through a </w:t>
      </w:r>
      <w:r>
        <w:t>200-nanometer</w:t>
      </w:r>
      <w:r w:rsidRPr="00C17049">
        <w:t xml:space="preserve"> polycarbonate </w:t>
      </w:r>
      <w:r w:rsidRPr="00C17049">
        <w:lastRenderedPageBreak/>
        <w:t xml:space="preserve">membrane using a mini-extruder to produce unilamellar liposomes of uniform size </w:t>
      </w:r>
      <w:r w:rsidRPr="00C17049">
        <w:rPr>
          <w:b/>
          <w:bCs/>
        </w:rPr>
        <w:t>[1]</w:t>
      </w:r>
      <w:r w:rsidRPr="00C17049">
        <w:t>.</w:t>
      </w:r>
    </w:p>
    <w:p w14:paraId="0A848021" w14:textId="0C1DE380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Talent extruding the multilamellar suspension through a </w:t>
      </w:r>
      <w:r w:rsidR="006C5D9A">
        <w:rPr>
          <w:lang w:val="en-IN"/>
        </w:rPr>
        <w:t>200-nanometer</w:t>
      </w:r>
      <w:r w:rsidRPr="00C17049">
        <w:rPr>
          <w:lang w:val="en-IN"/>
        </w:rPr>
        <w:t xml:space="preserve"> polycarbonate membrane using a mini-extruder.</w:t>
      </w:r>
    </w:p>
    <w:p w14:paraId="18342159" w14:textId="3476316F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>Store the VP-liposomes at 4 degrees Celsius protected from light</w:t>
      </w:r>
      <w:r>
        <w:t xml:space="preserve"> and use </w:t>
      </w:r>
      <w:r w:rsidRPr="00C17049">
        <w:t xml:space="preserve">within 48 hours of preparation for optimal activity </w:t>
      </w:r>
      <w:r w:rsidRPr="00C17049">
        <w:rPr>
          <w:b/>
          <w:bCs/>
        </w:rPr>
        <w:t>[</w:t>
      </w:r>
      <w:r>
        <w:rPr>
          <w:b/>
          <w:bCs/>
        </w:rPr>
        <w:t>1</w:t>
      </w:r>
      <w:r w:rsidRPr="00C17049">
        <w:rPr>
          <w:b/>
          <w:bCs/>
        </w:rPr>
        <w:t>]</w:t>
      </w:r>
      <w:r w:rsidRPr="00C17049">
        <w:t>.</w:t>
      </w:r>
    </w:p>
    <w:p w14:paraId="22EFFF04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placing the VP-liposomes into storage protected from light at 4 degrees Celsius.</w:t>
      </w:r>
    </w:p>
    <w:p w14:paraId="0256B4F0" w14:textId="77777777" w:rsidR="006C5D9A" w:rsidRDefault="006C5D9A" w:rsidP="006C5D9A">
      <w:pPr>
        <w:pStyle w:val="ShotDescription"/>
        <w:ind w:firstLine="0"/>
        <w:rPr>
          <w:lang w:val="en-IN"/>
        </w:rPr>
      </w:pPr>
    </w:p>
    <w:p w14:paraId="3E4AF021" w14:textId="51450E94" w:rsidR="007C5637" w:rsidRPr="00017FDD" w:rsidRDefault="007C5637" w:rsidP="007C5637">
      <w:pPr>
        <w:pStyle w:val="Narration"/>
        <w:numPr>
          <w:ilvl w:val="0"/>
          <w:numId w:val="3"/>
        </w:numPr>
        <w:rPr>
          <w:color w:val="auto"/>
        </w:rPr>
      </w:pPr>
      <w:r w:rsidRPr="007C5637">
        <w:rPr>
          <w:b/>
          <w:bCs/>
          <w:color w:val="auto"/>
        </w:rPr>
        <w:t xml:space="preserve">Preparation of </w:t>
      </w:r>
      <w:r>
        <w:rPr>
          <w:b/>
          <w:bCs/>
          <w:color w:val="auto"/>
        </w:rPr>
        <w:t>L</w:t>
      </w:r>
      <w:r w:rsidRPr="007C5637">
        <w:rPr>
          <w:b/>
          <w:bCs/>
          <w:color w:val="auto"/>
        </w:rPr>
        <w:t>ight-</w:t>
      </w:r>
      <w:r>
        <w:rPr>
          <w:b/>
          <w:bCs/>
          <w:color w:val="auto"/>
        </w:rPr>
        <w:t>T</w:t>
      </w:r>
      <w:r w:rsidRPr="007C5637">
        <w:rPr>
          <w:b/>
          <w:bCs/>
          <w:color w:val="auto"/>
        </w:rPr>
        <w:t>riggered VP-</w:t>
      </w:r>
      <w:r>
        <w:rPr>
          <w:b/>
          <w:bCs/>
          <w:color w:val="auto"/>
        </w:rPr>
        <w:t>L</w:t>
      </w:r>
      <w:r w:rsidRPr="007C5637">
        <w:rPr>
          <w:b/>
          <w:bCs/>
          <w:color w:val="auto"/>
        </w:rPr>
        <w:t xml:space="preserve">iposomes </w:t>
      </w:r>
      <w:r>
        <w:rPr>
          <w:b/>
          <w:bCs/>
          <w:color w:val="auto"/>
        </w:rPr>
        <w:t>E</w:t>
      </w:r>
      <w:r w:rsidRPr="007C5637">
        <w:rPr>
          <w:b/>
          <w:bCs/>
          <w:color w:val="auto"/>
        </w:rPr>
        <w:t>ncapsulating CRISPR-Cas9 RNP</w:t>
      </w:r>
    </w:p>
    <w:p w14:paraId="294FD2B0" w14:textId="48AFFC66" w:rsidR="00017FDD" w:rsidRPr="00017FDD" w:rsidRDefault="00017FDD" w:rsidP="00017FD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123676915"/>
          <w:placeholder>
            <w:docPart w:val="E94F6D19BE6649528134559072CD51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C26B3C6" w14:textId="1B675571" w:rsidR="007C5637" w:rsidRPr="00C17049" w:rsidRDefault="007C5637" w:rsidP="007C5637">
      <w:pPr>
        <w:pStyle w:val="Narration"/>
        <w:numPr>
          <w:ilvl w:val="1"/>
          <w:numId w:val="3"/>
        </w:numPr>
      </w:pPr>
      <w:r>
        <w:t>D</w:t>
      </w:r>
      <w:r w:rsidRPr="00C17049">
        <w:t>ilute the liposome suspension at a 1</w:t>
      </w:r>
      <w:r w:rsidR="00017FDD">
        <w:t xml:space="preserve"> to </w:t>
      </w:r>
      <w:r w:rsidRPr="00C17049">
        <w:t xml:space="preserve">100 ratio in nuclease-free water </w:t>
      </w:r>
      <w:r w:rsidRPr="00C17049">
        <w:rPr>
          <w:b/>
          <w:bCs/>
        </w:rPr>
        <w:t>[1]</w:t>
      </w:r>
      <w:r w:rsidRPr="00C17049">
        <w:t xml:space="preserve">. Measure the hydrodynamic diameter, the polydispersity index, and the zeta potential by dynamic light scattering </w:t>
      </w:r>
      <w:r w:rsidRPr="00C17049">
        <w:rPr>
          <w:b/>
          <w:bCs/>
        </w:rPr>
        <w:t>[2]</w:t>
      </w:r>
      <w:r w:rsidRPr="00C17049">
        <w:t xml:space="preserve">. Perform all dynamic light scattering measurements in triplicate with 3 technical replicates and report the values as the mean plus or minus the standard deviation </w:t>
      </w:r>
      <w:r w:rsidRPr="00C17049">
        <w:rPr>
          <w:b/>
          <w:bCs/>
        </w:rPr>
        <w:t>[3]</w:t>
      </w:r>
      <w:r w:rsidRPr="00C17049">
        <w:t>.</w:t>
      </w:r>
    </w:p>
    <w:p w14:paraId="03CB80A2" w14:textId="6A4EA5CF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diluting the liposome suspension at a 1:100 ratio in nuclease-free water.</w:t>
      </w:r>
    </w:p>
    <w:p w14:paraId="31128831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placing the diluted liposome suspension into the dynamic light scattering instrument for measurement.</w:t>
      </w:r>
    </w:p>
    <w:p w14:paraId="2EFF8243" w14:textId="5A7DE0E4" w:rsidR="007C5637" w:rsidRDefault="00017FDD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6C5D9A">
        <w:rPr>
          <w:highlight w:val="yellow"/>
          <w:lang w:val="en-IN"/>
        </w:rPr>
        <w:t>SCREEN:</w:t>
      </w:r>
      <w:r>
        <w:rPr>
          <w:lang w:val="en-IN"/>
        </w:rPr>
        <w:t xml:space="preserve"> The results are being </w:t>
      </w:r>
      <w:r w:rsidR="007C5637" w:rsidRPr="00C17049">
        <w:rPr>
          <w:lang w:val="en-IN"/>
        </w:rPr>
        <w:t>review</w:t>
      </w:r>
      <w:r>
        <w:rPr>
          <w:lang w:val="en-IN"/>
        </w:rPr>
        <w:t>ed</w:t>
      </w:r>
      <w:r w:rsidR="007C5637" w:rsidRPr="00C17049">
        <w:rPr>
          <w:lang w:val="en-IN"/>
        </w:rPr>
        <w:t xml:space="preserve"> and record</w:t>
      </w:r>
      <w:r>
        <w:rPr>
          <w:lang w:val="en-IN"/>
        </w:rPr>
        <w:t>ed.</w:t>
      </w:r>
    </w:p>
    <w:p w14:paraId="615232FB" w14:textId="47199213" w:rsidR="00B8018D" w:rsidRPr="00C17049" w:rsidRDefault="00B8018D" w:rsidP="00B8018D">
      <w:pPr>
        <w:pStyle w:val="ShotDescription"/>
        <w:ind w:firstLine="0"/>
        <w:rPr>
          <w:lang w:val="en-IN"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  <w:hyperlink r:id="rId12" w:history="1">
        <w:r w:rsidRPr="006C5D9A">
          <w:rPr>
            <w:rStyle w:val="Hyperlink"/>
            <w:rFonts w:eastAsia="Times New Roman" w:cstheme="minorHAnsi"/>
            <w:b/>
          </w:rPr>
          <w:t>https://review.jove.com/files_upload.php?src=21895388</w:t>
        </w:r>
      </w:hyperlink>
    </w:p>
    <w:p w14:paraId="1B35229A" w14:textId="77777777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Deposit 10 microliters of the diluted liposome suspension onto a carbon-coated copper grid for transmission electron microscopy </w:t>
      </w:r>
      <w:r w:rsidRPr="00C17049">
        <w:rPr>
          <w:b/>
          <w:bCs/>
        </w:rPr>
        <w:t>[1]</w:t>
      </w:r>
      <w:r w:rsidRPr="00C17049">
        <w:t xml:space="preserve">. Stain the sample with 2 percent uranyl acetate for 1 minute </w:t>
      </w:r>
      <w:r w:rsidRPr="00C17049">
        <w:rPr>
          <w:b/>
          <w:bCs/>
        </w:rPr>
        <w:t>[2]</w:t>
      </w:r>
      <w:r w:rsidRPr="00C17049">
        <w:t xml:space="preserve">. Image the sample at 100 kilovolts and acquire at least 10 representative images per batch </w:t>
      </w:r>
      <w:r w:rsidRPr="00C17049">
        <w:rPr>
          <w:b/>
          <w:bCs/>
        </w:rPr>
        <w:t>[3]</w:t>
      </w:r>
      <w:r w:rsidRPr="00C17049">
        <w:t>.</w:t>
      </w:r>
    </w:p>
    <w:p w14:paraId="607D34C0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depositing 10 microliters of the diluted liposome suspension onto a carbon-coated copper grid.</w:t>
      </w:r>
    </w:p>
    <w:p w14:paraId="3E5D9C8A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staining the grid with 2 percent uranyl acetate.</w:t>
      </w:r>
    </w:p>
    <w:p w14:paraId="284B3E77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placing the grid into the transmission electron microscope for imaging.</w:t>
      </w:r>
    </w:p>
    <w:p w14:paraId="64DED97E" w14:textId="77777777" w:rsidR="006C5D9A" w:rsidRPr="00C17049" w:rsidRDefault="006C5D9A" w:rsidP="006C5D9A">
      <w:pPr>
        <w:pStyle w:val="ShotDescription"/>
        <w:ind w:firstLine="0"/>
        <w:rPr>
          <w:lang w:val="en-IN"/>
        </w:rPr>
      </w:pPr>
    </w:p>
    <w:p w14:paraId="0B887660" w14:textId="4A92BD11" w:rsidR="00017FDD" w:rsidRPr="00017FDD" w:rsidRDefault="00017FDD" w:rsidP="00017FDD">
      <w:pPr>
        <w:pStyle w:val="Narration"/>
        <w:numPr>
          <w:ilvl w:val="0"/>
          <w:numId w:val="3"/>
        </w:numPr>
        <w:rPr>
          <w:color w:val="auto"/>
        </w:rPr>
      </w:pPr>
      <w:r w:rsidRPr="00017FDD">
        <w:rPr>
          <w:b/>
          <w:bCs/>
          <w:color w:val="auto"/>
        </w:rPr>
        <w:t>Light-</w:t>
      </w:r>
      <w:r>
        <w:rPr>
          <w:b/>
          <w:bCs/>
          <w:color w:val="auto"/>
        </w:rPr>
        <w:t>T</w:t>
      </w:r>
      <w:r w:rsidRPr="00017FDD">
        <w:rPr>
          <w:b/>
          <w:bCs/>
          <w:color w:val="auto"/>
        </w:rPr>
        <w:t xml:space="preserve">riggered </w:t>
      </w:r>
      <w:r>
        <w:rPr>
          <w:b/>
          <w:bCs/>
          <w:color w:val="auto"/>
        </w:rPr>
        <w:t>C</w:t>
      </w:r>
      <w:r w:rsidRPr="00017FDD">
        <w:rPr>
          <w:b/>
          <w:bCs/>
          <w:color w:val="auto"/>
        </w:rPr>
        <w:t xml:space="preserve">argo </w:t>
      </w:r>
      <w:r>
        <w:rPr>
          <w:b/>
          <w:bCs/>
          <w:color w:val="auto"/>
        </w:rPr>
        <w:t>R</w:t>
      </w:r>
      <w:r w:rsidRPr="00017FDD">
        <w:rPr>
          <w:b/>
          <w:bCs/>
          <w:color w:val="auto"/>
        </w:rPr>
        <w:t xml:space="preserve">elease and </w:t>
      </w:r>
      <w:r>
        <w:rPr>
          <w:b/>
          <w:bCs/>
          <w:color w:val="auto"/>
        </w:rPr>
        <w:t>S</w:t>
      </w:r>
      <w:r w:rsidRPr="00017FDD">
        <w:rPr>
          <w:b/>
          <w:bCs/>
          <w:color w:val="auto"/>
        </w:rPr>
        <w:t xml:space="preserve">inglet </w:t>
      </w:r>
      <w:r>
        <w:rPr>
          <w:b/>
          <w:bCs/>
          <w:color w:val="auto"/>
        </w:rPr>
        <w:t>O</w:t>
      </w:r>
      <w:r w:rsidRPr="00017FDD">
        <w:rPr>
          <w:b/>
          <w:bCs/>
          <w:color w:val="auto"/>
        </w:rPr>
        <w:t xml:space="preserve">xygen </w:t>
      </w:r>
      <w:r>
        <w:rPr>
          <w:b/>
          <w:bCs/>
          <w:color w:val="auto"/>
        </w:rPr>
        <w:t>M</w:t>
      </w:r>
      <w:r w:rsidRPr="00017FDD">
        <w:rPr>
          <w:b/>
          <w:bCs/>
          <w:color w:val="auto"/>
        </w:rPr>
        <w:t>easurement</w:t>
      </w:r>
    </w:p>
    <w:p w14:paraId="5CA334B9" w14:textId="0F639B2D" w:rsidR="00017FDD" w:rsidRPr="00017FDD" w:rsidRDefault="00017FDD" w:rsidP="00017FD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49604877"/>
          <w:placeholder>
            <w:docPart w:val="599F3CFB6C4E44FA9EFDA2EEF2F4CE2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9A81705" w14:textId="265C7C59" w:rsidR="007C5637" w:rsidRPr="00C17049" w:rsidRDefault="00017FDD" w:rsidP="007C5637">
      <w:pPr>
        <w:pStyle w:val="Narration"/>
        <w:numPr>
          <w:ilvl w:val="1"/>
          <w:numId w:val="3"/>
        </w:numPr>
      </w:pPr>
      <w:r>
        <w:t>P</w:t>
      </w:r>
      <w:r w:rsidR="007C5637" w:rsidRPr="00C17049">
        <w:t xml:space="preserve">repare the VP-liposomes using the same lipid formulation and the hydration and extrusion protocol </w:t>
      </w:r>
      <w:r w:rsidR="007C5637" w:rsidRPr="00C17049">
        <w:rPr>
          <w:b/>
          <w:bCs/>
        </w:rPr>
        <w:t>[1]</w:t>
      </w:r>
      <w:r w:rsidR="007C5637" w:rsidRPr="00C17049">
        <w:t xml:space="preserve">. Dispense 100 microliters of the liposome suspension in </w:t>
      </w:r>
      <w:r>
        <w:t>PBS</w:t>
      </w:r>
      <w:r w:rsidR="007C5637" w:rsidRPr="00C17049">
        <w:t xml:space="preserve"> into </w:t>
      </w:r>
      <w:r w:rsidR="007C5637" w:rsidRPr="00C17049">
        <w:lastRenderedPageBreak/>
        <w:t xml:space="preserve">a dialysis device suspended in 12 milliliters of </w:t>
      </w:r>
      <w:r>
        <w:t>PBS</w:t>
      </w:r>
      <w:r w:rsidR="006C5D9A">
        <w:t>,</w:t>
      </w:r>
      <w:r w:rsidR="007C5637" w:rsidRPr="00C17049">
        <w:t xml:space="preserve"> stirred at 80 r</w:t>
      </w:r>
      <w:r>
        <w:t>pm</w:t>
      </w:r>
      <w:r w:rsidR="007C5637" w:rsidRPr="00C17049">
        <w:t xml:space="preserve"> </w:t>
      </w:r>
      <w:r w:rsidR="007C5637" w:rsidRPr="00C17049">
        <w:rPr>
          <w:b/>
          <w:bCs/>
        </w:rPr>
        <w:t>[2]</w:t>
      </w:r>
      <w:r w:rsidR="007C5637" w:rsidRPr="00C17049">
        <w:t>.</w:t>
      </w:r>
    </w:p>
    <w:p w14:paraId="70881911" w14:textId="16FA9616" w:rsidR="007C5637" w:rsidRDefault="00017FDD" w:rsidP="007C56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7C5637" w:rsidRPr="00C17049">
        <w:rPr>
          <w:lang w:val="en-IN"/>
        </w:rPr>
        <w:t>the</w:t>
      </w:r>
      <w:r>
        <w:rPr>
          <w:lang w:val="en-IN"/>
        </w:rPr>
        <w:t xml:space="preserve"> </w:t>
      </w:r>
      <w:r w:rsidR="006C5D9A">
        <w:rPr>
          <w:lang w:val="en-IN"/>
        </w:rPr>
        <w:t xml:space="preserve">prepared </w:t>
      </w:r>
      <w:r w:rsidR="006C5D9A" w:rsidRPr="00C17049">
        <w:rPr>
          <w:lang w:val="en-IN"/>
        </w:rPr>
        <w:t>VP</w:t>
      </w:r>
      <w:r w:rsidR="007C5637" w:rsidRPr="00C17049">
        <w:rPr>
          <w:lang w:val="en-IN"/>
        </w:rPr>
        <w:t>-liposomes</w:t>
      </w:r>
      <w:r>
        <w:rPr>
          <w:lang w:val="en-IN"/>
        </w:rPr>
        <w:t>.</w:t>
      </w:r>
    </w:p>
    <w:p w14:paraId="3036A3DA" w14:textId="26F0DC8E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Talent dispensing 100 microliters of the liposome suspension in </w:t>
      </w:r>
      <w:r w:rsidR="00017FDD">
        <w:rPr>
          <w:lang w:val="en-IN"/>
        </w:rPr>
        <w:t xml:space="preserve">PBS </w:t>
      </w:r>
      <w:r w:rsidRPr="00C17049">
        <w:rPr>
          <w:lang w:val="en-IN"/>
        </w:rPr>
        <w:t>into a dialysis device suspended in 12 milliliters of phosphate-buffered saline.</w:t>
      </w:r>
    </w:p>
    <w:p w14:paraId="3B38B3A5" w14:textId="0F25F4F7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Irradiate the samples with a </w:t>
      </w:r>
      <w:r w:rsidR="00017FDD">
        <w:t>690-nanometer</w:t>
      </w:r>
      <w:r w:rsidRPr="00C17049">
        <w:t xml:space="preserve"> light-emitting diode light source at 0.15 milliwatts per square centimeter for 2, 4, and 6 minutes </w:t>
      </w:r>
      <w:r w:rsidRPr="00C17049">
        <w:rPr>
          <w:b/>
          <w:bCs/>
        </w:rPr>
        <w:t>[1]</w:t>
      </w:r>
      <w:r w:rsidRPr="00C17049">
        <w:t>.</w:t>
      </w:r>
    </w:p>
    <w:p w14:paraId="0950856E" w14:textId="77777777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irradiating the samples with a 690 nanometer light-emitting diode light source.</w:t>
      </w:r>
    </w:p>
    <w:p w14:paraId="711B812F" w14:textId="77777777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Sample the external dialysate at 0, 1, 3, 6, and 24 hours </w:t>
      </w:r>
      <w:r w:rsidRPr="00C17049">
        <w:rPr>
          <w:b/>
          <w:bCs/>
        </w:rPr>
        <w:t>[1]</w:t>
      </w:r>
      <w:r w:rsidRPr="00C17049">
        <w:t xml:space="preserve"> and quantify the released VP by fluorescence </w:t>
      </w:r>
      <w:r w:rsidRPr="00C17049">
        <w:rPr>
          <w:b/>
          <w:bCs/>
        </w:rPr>
        <w:t>[2]</w:t>
      </w:r>
      <w:r w:rsidRPr="00C17049">
        <w:t xml:space="preserve">. Obtain the total VP by lysing an equivalent aliquot with 0.1 percent Triton X-100 </w:t>
      </w:r>
      <w:r w:rsidRPr="00C17049">
        <w:rPr>
          <w:b/>
          <w:bCs/>
        </w:rPr>
        <w:t>[3]</w:t>
      </w:r>
      <w:r w:rsidRPr="00C17049">
        <w:t>.</w:t>
      </w:r>
    </w:p>
    <w:p w14:paraId="4737D911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collecting samples from the external dialysate.</w:t>
      </w:r>
    </w:p>
    <w:p w14:paraId="448F37B8" w14:textId="10D632A6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Talent </w:t>
      </w:r>
      <w:r w:rsidR="00B95842">
        <w:rPr>
          <w:lang w:val="en-IN"/>
        </w:rPr>
        <w:t xml:space="preserve">places the sample in the </w:t>
      </w:r>
      <w:r w:rsidRPr="00C17049">
        <w:rPr>
          <w:lang w:val="en-IN"/>
        </w:rPr>
        <w:t>fluorescence</w:t>
      </w:r>
      <w:r w:rsidR="00B95842">
        <w:rPr>
          <w:lang w:val="en-IN"/>
        </w:rPr>
        <w:t xml:space="preserve"> spectrophotometer.</w:t>
      </w:r>
    </w:p>
    <w:p w14:paraId="45595FD1" w14:textId="77777777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lysing an equivalent aliquot with 0.1 percent Triton X-100.</w:t>
      </w:r>
    </w:p>
    <w:p w14:paraId="10BDA3D4" w14:textId="04DC2CD3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Calculate the VP release </w:t>
      </w:r>
      <w:r w:rsidR="00D203E0">
        <w:t xml:space="preserve">using the presented equation </w:t>
      </w:r>
      <w:r w:rsidRPr="00C17049">
        <w:rPr>
          <w:b/>
          <w:bCs/>
        </w:rPr>
        <w:t>[1]</w:t>
      </w:r>
      <w:r w:rsidRPr="00C17049">
        <w:t xml:space="preserve">. </w:t>
      </w:r>
    </w:p>
    <w:p w14:paraId="5642B9C1" w14:textId="2522760C" w:rsidR="007C5637" w:rsidRDefault="00D203E0" w:rsidP="007C56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674F854" w14:textId="24B3C590" w:rsidR="00D203E0" w:rsidRPr="00D203E0" w:rsidRDefault="00D203E0" w:rsidP="00D203E0">
      <w:pPr>
        <w:pStyle w:val="ShotDescription"/>
        <w:ind w:firstLine="0"/>
      </w:pPr>
      <w:r w:rsidRPr="00D203E0">
        <w:t>R</w:t>
      </w:r>
      <w:r w:rsidRPr="00D203E0">
        <w:rPr>
          <w:vertAlign w:val="subscript"/>
        </w:rPr>
        <w:t>vp</w:t>
      </w:r>
      <w:r w:rsidRPr="00D203E0">
        <w:t xml:space="preserve"> (%) = (F</w:t>
      </w:r>
      <w:r w:rsidRPr="00D203E0">
        <w:rPr>
          <w:vertAlign w:val="subscript"/>
        </w:rPr>
        <w:t>t</w:t>
      </w:r>
      <w:r w:rsidRPr="00D203E0">
        <w:t xml:space="preserve"> − F</w:t>
      </w:r>
      <w:r w:rsidRPr="00D203E0">
        <w:rPr>
          <w:vertAlign w:val="subscript"/>
        </w:rPr>
        <w:t>0</w:t>
      </w:r>
      <w:r w:rsidRPr="00D203E0">
        <w:t>)/(F</w:t>
      </w:r>
      <w:r w:rsidRPr="00D203E0">
        <w:rPr>
          <w:vertAlign w:val="subscript"/>
        </w:rPr>
        <w:t>max</w:t>
      </w:r>
      <w:r w:rsidRPr="00D203E0">
        <w:t xml:space="preserve"> − F</w:t>
      </w:r>
      <w:r w:rsidRPr="00D203E0">
        <w:rPr>
          <w:vertAlign w:val="subscript"/>
        </w:rPr>
        <w:t>0</w:t>
      </w:r>
      <w:r w:rsidRPr="00D203E0">
        <w:t>) × 100</w:t>
      </w:r>
    </w:p>
    <w:p w14:paraId="0ADB693E" w14:textId="77777777" w:rsidR="00D203E0" w:rsidRPr="00D203E0" w:rsidRDefault="00D203E0" w:rsidP="00D203E0">
      <w:pPr>
        <w:pStyle w:val="ShotDescription"/>
        <w:ind w:firstLine="0"/>
      </w:pPr>
      <w:r w:rsidRPr="00D203E0">
        <w:t>F</w:t>
      </w:r>
      <w:r w:rsidRPr="00D203E0">
        <w:rPr>
          <w:vertAlign w:val="subscript"/>
        </w:rPr>
        <w:t>t</w:t>
      </w:r>
      <w:r w:rsidRPr="00D203E0">
        <w:t>= Fluorescence values at time t</w:t>
      </w:r>
    </w:p>
    <w:p w14:paraId="012684B6" w14:textId="77777777" w:rsidR="00D203E0" w:rsidRPr="00D203E0" w:rsidRDefault="00D203E0" w:rsidP="00D203E0">
      <w:pPr>
        <w:pStyle w:val="ShotDescription"/>
        <w:ind w:firstLine="0"/>
      </w:pPr>
      <w:r w:rsidRPr="00D203E0">
        <w:t>F</w:t>
      </w:r>
      <w:r w:rsidRPr="00D203E0">
        <w:rPr>
          <w:vertAlign w:val="subscript"/>
        </w:rPr>
        <w:t>0</w:t>
      </w:r>
      <w:r w:rsidRPr="00D203E0">
        <w:t xml:space="preserve"> = Baseline fluorescence</w:t>
      </w:r>
    </w:p>
    <w:p w14:paraId="3AF31B58" w14:textId="1957DFBA" w:rsidR="00D203E0" w:rsidRDefault="00D203E0" w:rsidP="00D203E0">
      <w:pPr>
        <w:pStyle w:val="ShotDescription"/>
        <w:ind w:firstLine="0"/>
        <w:rPr>
          <w:lang w:val="en-IN"/>
        </w:rPr>
      </w:pPr>
      <w:r w:rsidRPr="00D203E0">
        <w:t>F</w:t>
      </w:r>
      <w:r w:rsidRPr="00D203E0">
        <w:rPr>
          <w:vertAlign w:val="subscript"/>
        </w:rPr>
        <w:t xml:space="preserve">max </w:t>
      </w:r>
      <w:r w:rsidRPr="00D203E0">
        <w:t>= Fluorescence after Triton lysis</w:t>
      </w:r>
    </w:p>
    <w:p w14:paraId="347107D3" w14:textId="77777777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Measure the change in the hydrodynamic diameter by dynamic light scattering before and after irradiation to confirm membrane destabilization </w:t>
      </w:r>
      <w:r w:rsidRPr="00C17049">
        <w:rPr>
          <w:b/>
          <w:bCs/>
        </w:rPr>
        <w:t>[1]</w:t>
      </w:r>
      <w:r w:rsidRPr="00C17049">
        <w:t>.</w:t>
      </w:r>
    </w:p>
    <w:p w14:paraId="6F4604D6" w14:textId="5E63876B" w:rsidR="007C5637" w:rsidRPr="00B477E1" w:rsidRDefault="007C5637" w:rsidP="007C5637">
      <w:pPr>
        <w:pStyle w:val="ShotDescription"/>
        <w:numPr>
          <w:ilvl w:val="2"/>
          <w:numId w:val="3"/>
        </w:numPr>
        <w:rPr>
          <w:color w:val="7030A0"/>
          <w:lang w:val="en-IN"/>
        </w:rPr>
      </w:pPr>
      <w:r w:rsidRPr="00C17049">
        <w:rPr>
          <w:lang w:val="en-IN"/>
        </w:rPr>
        <w:t>Talent placing the samples into the dynamic light scattering instrument before and after irradiation for measurement.</w:t>
      </w:r>
      <w:r w:rsidR="00B477E1">
        <w:rPr>
          <w:lang w:val="en-IN"/>
        </w:rPr>
        <w:br/>
      </w:r>
      <w:commentRangeStart w:id="3"/>
    </w:p>
    <w:p w14:paraId="6553D6F9" w14:textId="1D2DC179" w:rsidR="00B477E1" w:rsidRPr="006B6379" w:rsidRDefault="006B6379" w:rsidP="00B477E1">
      <w:pPr>
        <w:pStyle w:val="ShotDescrip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 xml:space="preserve">Irradiate Dox-loaded VP/AuNP-liposomes with a clinical linear accelerator and quantify Dox release by measuring the fluorescence of the supernatant post-centrifugation </w:t>
      </w:r>
      <w:r w:rsidRPr="006B6379">
        <w:rPr>
          <w:b/>
          <w:bCs/>
          <w:color w:val="7030A0"/>
        </w:rPr>
        <w:t>[1].</w:t>
      </w:r>
    </w:p>
    <w:p w14:paraId="7C1EC3C7" w14:textId="1603FAF9" w:rsidR="006B6379" w:rsidRPr="00B477E1" w:rsidRDefault="006B6379" w:rsidP="006B637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2A</w:t>
      </w:r>
      <w:commentRangeEnd w:id="3"/>
      <w:r>
        <w:rPr>
          <w:rStyle w:val="CommentReference"/>
          <w:sz w:val="24"/>
          <w:szCs w:val="24"/>
          <w:lang w:val="en-IN"/>
        </w:rPr>
        <w:commentReference w:id="3"/>
      </w:r>
      <w:r>
        <w:rPr>
          <w:lang w:val="en-IN"/>
        </w:rPr>
        <w:br/>
      </w:r>
    </w:p>
    <w:p w14:paraId="643E5C63" w14:textId="03081FD9" w:rsidR="00D203E0" w:rsidRPr="006C5D9A" w:rsidRDefault="00D203E0" w:rsidP="00D203E0">
      <w:pPr>
        <w:pStyle w:val="Narration"/>
        <w:numPr>
          <w:ilvl w:val="0"/>
          <w:numId w:val="3"/>
        </w:numPr>
        <w:rPr>
          <w:color w:val="auto"/>
        </w:rPr>
      </w:pPr>
      <w:r w:rsidRPr="00D203E0">
        <w:rPr>
          <w:b/>
          <w:bCs/>
          <w:color w:val="auto"/>
        </w:rPr>
        <w:t xml:space="preserve">In </w:t>
      </w:r>
      <w:r>
        <w:rPr>
          <w:b/>
          <w:bCs/>
          <w:color w:val="auto"/>
        </w:rPr>
        <w:t>V</w:t>
      </w:r>
      <w:r w:rsidRPr="00D203E0">
        <w:rPr>
          <w:b/>
          <w:bCs/>
          <w:color w:val="auto"/>
        </w:rPr>
        <w:t xml:space="preserve">itro </w:t>
      </w:r>
      <w:r>
        <w:rPr>
          <w:b/>
          <w:bCs/>
          <w:color w:val="auto"/>
        </w:rPr>
        <w:t>T</w:t>
      </w:r>
      <w:r w:rsidRPr="00D203E0">
        <w:rPr>
          <w:b/>
          <w:bCs/>
          <w:color w:val="auto"/>
        </w:rPr>
        <w:t xml:space="preserve">ransfection and </w:t>
      </w:r>
      <w:r>
        <w:rPr>
          <w:b/>
          <w:bCs/>
          <w:color w:val="auto"/>
        </w:rPr>
        <w:t>G</w:t>
      </w:r>
      <w:r w:rsidRPr="00D203E0">
        <w:rPr>
          <w:b/>
          <w:bCs/>
          <w:color w:val="auto"/>
        </w:rPr>
        <w:t xml:space="preserve">ene </w:t>
      </w:r>
      <w:r>
        <w:rPr>
          <w:b/>
          <w:bCs/>
          <w:color w:val="auto"/>
        </w:rPr>
        <w:t>K</w:t>
      </w:r>
      <w:r w:rsidRPr="00D203E0">
        <w:rPr>
          <w:b/>
          <w:bCs/>
          <w:color w:val="auto"/>
        </w:rPr>
        <w:t xml:space="preserve">nockout </w:t>
      </w:r>
      <w:r>
        <w:rPr>
          <w:b/>
          <w:bCs/>
          <w:color w:val="auto"/>
        </w:rPr>
        <w:t>A</w:t>
      </w:r>
      <w:r w:rsidRPr="00D203E0">
        <w:rPr>
          <w:b/>
          <w:bCs/>
          <w:color w:val="auto"/>
        </w:rPr>
        <w:t>ssay</w:t>
      </w:r>
    </w:p>
    <w:p w14:paraId="4DFAF949" w14:textId="4C097659" w:rsidR="006C5D9A" w:rsidRPr="006C5D9A" w:rsidRDefault="006C5D9A" w:rsidP="006C5D9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4217039"/>
          <w:placeholder>
            <w:docPart w:val="5606B0E8EC364A38B2C68FE84DE36D7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C34881D" w14:textId="2E0FF6D9" w:rsidR="007C5637" w:rsidRPr="00C17049" w:rsidRDefault="00D203E0" w:rsidP="007C5637">
      <w:pPr>
        <w:pStyle w:val="Narration"/>
        <w:numPr>
          <w:ilvl w:val="1"/>
          <w:numId w:val="3"/>
        </w:numPr>
      </w:pPr>
      <w:r>
        <w:t>S</w:t>
      </w:r>
      <w:r w:rsidR="007C5637" w:rsidRPr="00C17049">
        <w:t>eed the HEK293-</w:t>
      </w:r>
      <w:r>
        <w:t>GFP</w:t>
      </w:r>
      <w:r w:rsidR="008C404B">
        <w:t xml:space="preserve"> </w:t>
      </w:r>
      <w:r w:rsidR="008C404B" w:rsidRPr="008C404B">
        <w:rPr>
          <w:i/>
          <w:iCs/>
          <w:color w:val="EE0000"/>
        </w:rPr>
        <w:t>(H-E-K-Two-Ninety-Three)</w:t>
      </w:r>
      <w:r w:rsidR="007C5637" w:rsidRPr="008C404B">
        <w:rPr>
          <w:color w:val="EE0000"/>
        </w:rPr>
        <w:t xml:space="preserve"> </w:t>
      </w:r>
      <w:r w:rsidR="007C5637" w:rsidRPr="00C17049">
        <w:t xml:space="preserve">cells in 96-well plates at a density appropriate to achieve approximately 70 percent confluency at the time of treatment </w:t>
      </w:r>
      <w:r w:rsidR="007C5637" w:rsidRPr="00C17049">
        <w:rPr>
          <w:b/>
          <w:bCs/>
        </w:rPr>
        <w:t>[1]</w:t>
      </w:r>
      <w:r w:rsidR="007C5637" w:rsidRPr="00C17049">
        <w:t xml:space="preserve">. Culture the cells in a complete medium at 37 degrees Celsius and 5 percent carbon </w:t>
      </w:r>
      <w:r w:rsidR="007C5637" w:rsidRPr="00C17049">
        <w:lastRenderedPageBreak/>
        <w:t xml:space="preserve">dioxide </w:t>
      </w:r>
      <w:r w:rsidR="007C5637" w:rsidRPr="00C17049">
        <w:rPr>
          <w:b/>
          <w:bCs/>
        </w:rPr>
        <w:t>[2]</w:t>
      </w:r>
      <w:r w:rsidR="007C5637" w:rsidRPr="00C17049">
        <w:t>.</w:t>
      </w:r>
    </w:p>
    <w:p w14:paraId="3656C2D6" w14:textId="13279E5F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 Talent seeding the HEK293-green fluorescent protein cells into a 96-well plate.</w:t>
      </w:r>
    </w:p>
    <w:p w14:paraId="397D60C9" w14:textId="77777777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placing the 96-well plate into the incubator.</w:t>
      </w:r>
    </w:p>
    <w:p w14:paraId="19F6DF15" w14:textId="376569A0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>Add the VP-liposomes encapsulating the anti-</w:t>
      </w:r>
      <w:r w:rsidR="00D203E0">
        <w:t xml:space="preserve">GFP sgRNA </w:t>
      </w:r>
      <w:r w:rsidRPr="00C17049">
        <w:t xml:space="preserve">and Cas9 </w:t>
      </w:r>
      <w:r w:rsidR="00D203E0">
        <w:t>RNP</w:t>
      </w:r>
      <w:r w:rsidRPr="00C17049">
        <w:t xml:space="preserve"> complex to the wells at the optimized concentration </w:t>
      </w:r>
      <w:r w:rsidRPr="00C17049">
        <w:rPr>
          <w:b/>
          <w:bCs/>
        </w:rPr>
        <w:t>[1]</w:t>
      </w:r>
      <w:r w:rsidRPr="00C17049">
        <w:t xml:space="preserve">. Incubate the cells for 4 hours to allow cellular uptake </w:t>
      </w:r>
      <w:r w:rsidRPr="00C17049">
        <w:rPr>
          <w:b/>
          <w:bCs/>
        </w:rPr>
        <w:t>[2]</w:t>
      </w:r>
      <w:r w:rsidRPr="00C17049">
        <w:t>.</w:t>
      </w:r>
    </w:p>
    <w:p w14:paraId="2ED8D6DC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adding the VP-liposomes to the wells of the 96-well plate.</w:t>
      </w:r>
    </w:p>
    <w:p w14:paraId="4FB79288" w14:textId="77777777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placing the 96-well plate into the incubator.</w:t>
      </w:r>
    </w:p>
    <w:p w14:paraId="507D58BA" w14:textId="6D8E464A" w:rsidR="007C5637" w:rsidRPr="00C17049" w:rsidRDefault="008C404B" w:rsidP="007C5637">
      <w:pPr>
        <w:pStyle w:val="Narration"/>
        <w:numPr>
          <w:ilvl w:val="1"/>
          <w:numId w:val="3"/>
        </w:numPr>
      </w:pPr>
      <w:r>
        <w:t xml:space="preserve">Irradiate the treated wells with a 690-nanometer LED source at 0.15 milliwatts per square centimeter for 20 minutes, including dark and light-only controls </w:t>
      </w:r>
      <w:r w:rsidRPr="008C404B">
        <w:rPr>
          <w:b/>
          <w:bCs/>
        </w:rPr>
        <w:t>[1].</w:t>
      </w:r>
    </w:p>
    <w:p w14:paraId="73C1B1EE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irradiating the treated 96-well plate with a 690 nanometer light-emitting diode light source.</w:t>
      </w:r>
    </w:p>
    <w:p w14:paraId="272742A0" w14:textId="5A025DFE" w:rsidR="007C5637" w:rsidRPr="00C17049" w:rsidRDefault="007C5637" w:rsidP="007C5637">
      <w:pPr>
        <w:pStyle w:val="Narration"/>
        <w:numPr>
          <w:ilvl w:val="1"/>
          <w:numId w:val="3"/>
        </w:numPr>
      </w:pPr>
      <w:commentRangeStart w:id="4"/>
      <w:r w:rsidRPr="00C17049">
        <w:t xml:space="preserve">Assess the </w:t>
      </w:r>
      <w:r w:rsidR="00D203E0">
        <w:t xml:space="preserve">GFP </w:t>
      </w:r>
      <w:r w:rsidRPr="00C17049">
        <w:t xml:space="preserve">knockout by flow cytometry or fluorescence microscopy at 48 to 72 hours after treatment </w:t>
      </w:r>
      <w:r w:rsidRPr="00C17049">
        <w:rPr>
          <w:b/>
          <w:bCs/>
        </w:rPr>
        <w:t>[1]</w:t>
      </w:r>
      <w:r w:rsidRPr="00C17049">
        <w:t>.</w:t>
      </w:r>
      <w:commentRangeEnd w:id="4"/>
      <w:r w:rsidR="008C404B" w:rsidRPr="00C17049">
        <w:rPr>
          <w:rStyle w:val="CommentReference"/>
          <w:sz w:val="24"/>
          <w:szCs w:val="24"/>
        </w:rPr>
        <w:commentReference w:id="4"/>
      </w:r>
    </w:p>
    <w:p w14:paraId="2833CBF1" w14:textId="77777777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analyzing the treated samples by flow cytometry or fluorescence microscopy.</w:t>
      </w:r>
    </w:p>
    <w:p w14:paraId="6623B1E4" w14:textId="5D707BEC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Centrifuge a sample of the liposomes at 14,000 g for 1 hour at 4 degrees Celsius </w:t>
      </w:r>
      <w:r w:rsidRPr="00C17049">
        <w:rPr>
          <w:b/>
          <w:bCs/>
        </w:rPr>
        <w:t>[1]</w:t>
      </w:r>
      <w:r w:rsidRPr="00C17049">
        <w:t xml:space="preserve">. Filter the supernatant through a </w:t>
      </w:r>
      <w:r w:rsidR="00D203E0">
        <w:t>20-nanometer</w:t>
      </w:r>
      <w:r w:rsidRPr="00C17049">
        <w:t xml:space="preserve"> membrane </w:t>
      </w:r>
      <w:r w:rsidRPr="00C17049">
        <w:rPr>
          <w:b/>
          <w:bCs/>
        </w:rPr>
        <w:t>[2]</w:t>
      </w:r>
      <w:r w:rsidRPr="00C17049">
        <w:t>.</w:t>
      </w:r>
    </w:p>
    <w:p w14:paraId="026C73C3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placing the liposome sample into the centrifuge.</w:t>
      </w:r>
    </w:p>
    <w:p w14:paraId="15A1C3F4" w14:textId="5B00EBD3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filtering the collected supernatant through a 20</w:t>
      </w:r>
      <w:r w:rsidR="008C404B">
        <w:rPr>
          <w:lang w:val="en-IN"/>
        </w:rPr>
        <w:t>-</w:t>
      </w:r>
      <w:r w:rsidRPr="00C17049">
        <w:rPr>
          <w:lang w:val="en-IN"/>
        </w:rPr>
        <w:t>nanometer membrane.</w:t>
      </w:r>
    </w:p>
    <w:p w14:paraId="79E71F63" w14:textId="77777777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Quantify the free unencapsulated Cas9 protein in the filtrate by a bicinchoninic acid protein assay </w:t>
      </w:r>
      <w:r w:rsidRPr="00C17049">
        <w:rPr>
          <w:b/>
          <w:bCs/>
        </w:rPr>
        <w:t>[1]</w:t>
      </w:r>
      <w:r w:rsidRPr="00C17049">
        <w:t>.</w:t>
      </w:r>
    </w:p>
    <w:p w14:paraId="32AC0F34" w14:textId="30FA1DBB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Talent </w:t>
      </w:r>
      <w:r w:rsidR="008C404B">
        <w:rPr>
          <w:lang w:val="en-IN"/>
        </w:rPr>
        <w:t>adding the reagent to</w:t>
      </w:r>
      <w:r w:rsidRPr="00C17049">
        <w:rPr>
          <w:lang w:val="en-IN"/>
        </w:rPr>
        <w:t xml:space="preserve"> the filtrate.</w:t>
      </w:r>
    </w:p>
    <w:p w14:paraId="0DD009A6" w14:textId="7D8BD299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>Calculate the encapsulation efficiency as</w:t>
      </w:r>
      <w:r w:rsidR="00D203E0">
        <w:t xml:space="preserve"> presented </w:t>
      </w:r>
      <w:r w:rsidRPr="00C17049">
        <w:rPr>
          <w:b/>
          <w:bCs/>
        </w:rPr>
        <w:t>[1]</w:t>
      </w:r>
      <w:r w:rsidRPr="00C17049">
        <w:t>.</w:t>
      </w:r>
    </w:p>
    <w:p w14:paraId="1CD5D98A" w14:textId="791E828B" w:rsidR="00D203E0" w:rsidRDefault="00D203E0" w:rsidP="007C56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 w:rsidR="007C5637" w:rsidRPr="00C17049">
        <w:rPr>
          <w:lang w:val="en-IN"/>
        </w:rPr>
        <w:t xml:space="preserve"> </w:t>
      </w:r>
    </w:p>
    <w:p w14:paraId="68307EA3" w14:textId="65BF0BF4" w:rsidR="00D203E0" w:rsidRPr="00D203E0" w:rsidRDefault="00D203E0" w:rsidP="00D203E0">
      <w:pPr>
        <w:pStyle w:val="ShotDescription"/>
        <w:ind w:firstLine="0"/>
      </w:pPr>
      <w:r w:rsidRPr="00D203E0">
        <w:t>EE (%) = [(C</w:t>
      </w:r>
      <w:r w:rsidRPr="00D203E0">
        <w:rPr>
          <w:vertAlign w:val="subscript"/>
        </w:rPr>
        <w:t>tot</w:t>
      </w:r>
      <w:r w:rsidRPr="00D203E0">
        <w:t xml:space="preserve"> − C</w:t>
      </w:r>
      <w:r w:rsidRPr="00D203E0">
        <w:rPr>
          <w:vertAlign w:val="subscript"/>
        </w:rPr>
        <w:t>sup</w:t>
      </w:r>
      <w:r w:rsidRPr="00D203E0">
        <w:t>) / C</w:t>
      </w:r>
      <w:r w:rsidRPr="00D203E0">
        <w:rPr>
          <w:vertAlign w:val="subscript"/>
        </w:rPr>
        <w:t>tot</w:t>
      </w:r>
      <w:r w:rsidRPr="00D203E0">
        <w:t>] × 100</w:t>
      </w:r>
    </w:p>
    <w:p w14:paraId="7CE379AA" w14:textId="77777777" w:rsidR="00D203E0" w:rsidRPr="00D203E0" w:rsidRDefault="00D203E0" w:rsidP="00D203E0">
      <w:pPr>
        <w:pStyle w:val="ShotDescription"/>
        <w:ind w:firstLine="0"/>
      </w:pPr>
      <w:r w:rsidRPr="00D203E0">
        <w:t>C</w:t>
      </w:r>
      <w:r w:rsidRPr="00D203E0">
        <w:rPr>
          <w:vertAlign w:val="subscript"/>
        </w:rPr>
        <w:t xml:space="preserve">tot </w:t>
      </w:r>
      <w:r w:rsidRPr="00D203E0">
        <w:t xml:space="preserve">= Total Cas9 added </w:t>
      </w:r>
    </w:p>
    <w:p w14:paraId="010ECAEC" w14:textId="79BC0C35" w:rsidR="007C5637" w:rsidRPr="00C17049" w:rsidRDefault="00D203E0" w:rsidP="00D203E0">
      <w:pPr>
        <w:pStyle w:val="ShotDescription"/>
        <w:ind w:firstLine="0"/>
        <w:rPr>
          <w:lang w:val="en-IN"/>
        </w:rPr>
      </w:pPr>
      <w:r w:rsidRPr="00D203E0">
        <w:t>C</w:t>
      </w:r>
      <w:r w:rsidRPr="00D203E0">
        <w:rPr>
          <w:vertAlign w:val="subscript"/>
        </w:rPr>
        <w:t xml:space="preserve">sup </w:t>
      </w:r>
      <w:r w:rsidRPr="00D203E0">
        <w:t>= Unencapsulated Cas9 recovered in the supernatant</w:t>
      </w:r>
    </w:p>
    <w:p w14:paraId="36877CAD" w14:textId="1E2218A5" w:rsidR="00D203E0" w:rsidRPr="006C5D9A" w:rsidRDefault="00D203E0" w:rsidP="00D203E0">
      <w:pPr>
        <w:pStyle w:val="Narration"/>
        <w:numPr>
          <w:ilvl w:val="0"/>
          <w:numId w:val="3"/>
        </w:numPr>
        <w:rPr>
          <w:color w:val="auto"/>
        </w:rPr>
      </w:pPr>
      <w:r w:rsidRPr="008C404B">
        <w:rPr>
          <w:b/>
          <w:bCs/>
          <w:color w:val="auto"/>
        </w:rPr>
        <w:t>In Vivo Validation: Zebrafish Visual Reporter Assay</w:t>
      </w:r>
    </w:p>
    <w:p w14:paraId="11A40FC1" w14:textId="6BCC366F" w:rsidR="006C5D9A" w:rsidRPr="006C5D9A" w:rsidRDefault="006C5D9A" w:rsidP="006C5D9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41268760"/>
          <w:placeholder>
            <w:docPart w:val="AB4CEC1D81474E1BB947B48F9385EA9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F8B7A41" w14:textId="0CE7A49F" w:rsidR="007C5637" w:rsidRPr="00C17049" w:rsidRDefault="000D3483" w:rsidP="007C5637">
      <w:pPr>
        <w:pStyle w:val="Narration"/>
        <w:numPr>
          <w:ilvl w:val="1"/>
          <w:numId w:val="3"/>
        </w:numPr>
      </w:pPr>
      <w:r>
        <w:t>Prepare the injection Master Mix by combining VP-liposomes with sgRNA at 0.01 micromolar and Cas9 protein at 0.1 milligrams per milliliter</w:t>
      </w:r>
      <w:r w:rsidR="007C5637" w:rsidRPr="00C17049">
        <w:t xml:space="preserve"> </w:t>
      </w:r>
      <w:r w:rsidR="007C5637" w:rsidRPr="00C17049">
        <w:rPr>
          <w:b/>
          <w:bCs/>
        </w:rPr>
        <w:t>[2]</w:t>
      </w:r>
      <w:r w:rsidR="007C5637" w:rsidRPr="00C17049">
        <w:t>.</w:t>
      </w:r>
    </w:p>
    <w:p w14:paraId="14DDE423" w14:textId="607D5D9F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 xml:space="preserve">Talent combining the VP-liposomes encapsulating the single guide ribonucleic </w:t>
      </w:r>
      <w:r w:rsidRPr="00C17049">
        <w:rPr>
          <w:lang w:val="en-IN"/>
        </w:rPr>
        <w:lastRenderedPageBreak/>
        <w:t>acid and the Cas9 protein.</w:t>
      </w:r>
    </w:p>
    <w:p w14:paraId="6B295ADC" w14:textId="77777777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Microinject 2 nanoliters of the MasterMix into the cell of one-cell-stage zebrafish embryos using a calibrated microinjection system </w:t>
      </w:r>
      <w:r w:rsidRPr="00C17049">
        <w:rPr>
          <w:b/>
          <w:bCs/>
        </w:rPr>
        <w:t>[1]</w:t>
      </w:r>
      <w:r w:rsidRPr="00C17049">
        <w:t>.</w:t>
      </w:r>
    </w:p>
    <w:p w14:paraId="2C8FAAB0" w14:textId="453FF524" w:rsidR="007C5637" w:rsidRPr="00C17049" w:rsidRDefault="00B477E1" w:rsidP="007C56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7C5637" w:rsidRPr="00C17049">
        <w:rPr>
          <w:lang w:val="en-IN"/>
        </w:rPr>
        <w:t>Talent microinjecting 2 nanoliters of the MasterMix into the cell of a one-cell-stage zebrafish embryo.</w:t>
      </w:r>
    </w:p>
    <w:p w14:paraId="1E93EE71" w14:textId="0C1C45C2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At 2 hours post-fertilization, irradiate the injected embryos with a </w:t>
      </w:r>
      <w:r w:rsidR="00AC728D">
        <w:t xml:space="preserve">690-nanometer </w:t>
      </w:r>
      <w:r w:rsidR="000D3483">
        <w:t>LED</w:t>
      </w:r>
      <w:r w:rsidR="00AC728D">
        <w:t xml:space="preserve"> light source at 0.15 milliwatts per square centimeter for a defined duration</w:t>
      </w:r>
      <w:r w:rsidRPr="00C17049">
        <w:t xml:space="preserve"> to activate cargo release </w:t>
      </w:r>
      <w:r w:rsidRPr="00C17049">
        <w:rPr>
          <w:b/>
          <w:bCs/>
        </w:rPr>
        <w:t>[1]</w:t>
      </w:r>
      <w:r w:rsidRPr="00C17049">
        <w:t>.</w:t>
      </w:r>
    </w:p>
    <w:p w14:paraId="2C2F29FD" w14:textId="77777777" w:rsidR="007C5637" w:rsidRPr="00C17049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irradiating the injected zebrafish embryos with a 690 nanometer light-emitting diode light source.</w:t>
      </w:r>
    </w:p>
    <w:p w14:paraId="286A8695" w14:textId="01A50BEF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At 72 hours post-fertilization, </w:t>
      </w:r>
      <w:r w:rsidR="00AC728D">
        <w:t>anaesthetize</w:t>
      </w:r>
      <w:r w:rsidRPr="00C17049">
        <w:t xml:space="preserve"> the embryos in Tricaine </w:t>
      </w:r>
      <w:r w:rsidRPr="00C17049">
        <w:rPr>
          <w:b/>
          <w:bCs/>
        </w:rPr>
        <w:t>[1]</w:t>
      </w:r>
      <w:r w:rsidRPr="00C17049">
        <w:t xml:space="preserve"> and mount them in 1 percent low-melting-point agarose </w:t>
      </w:r>
      <w:r w:rsidRPr="00C17049">
        <w:rPr>
          <w:b/>
          <w:bCs/>
        </w:rPr>
        <w:t>[2]</w:t>
      </w:r>
      <w:r w:rsidRPr="00C17049">
        <w:t xml:space="preserve">. Quantify the slow-muscle fibre knockout as the loss of enhanced </w:t>
      </w:r>
      <w:r w:rsidR="00AC728D">
        <w:t>GFP</w:t>
      </w:r>
      <w:r w:rsidRPr="00C17049">
        <w:t xml:space="preserve"> fluorescence using an inverted fluorescence microscope and a confocal microscope </w:t>
      </w:r>
      <w:r w:rsidRPr="00AC728D">
        <w:t xml:space="preserve">with  </w:t>
      </w:r>
      <w:r w:rsidR="00AC728D" w:rsidRPr="00AC728D">
        <w:t>smyhc1:eGFP r</w:t>
      </w:r>
      <w:r w:rsidR="00AC728D">
        <w:t>eporter line</w:t>
      </w:r>
      <w:r w:rsidRPr="00C17049">
        <w:rPr>
          <w:b/>
          <w:bCs/>
        </w:rPr>
        <w:t>[3]</w:t>
      </w:r>
      <w:r w:rsidRPr="00C17049">
        <w:t>.</w:t>
      </w:r>
    </w:p>
    <w:p w14:paraId="19B9DA66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anaesthetising the embryos in Tricaine.</w:t>
      </w:r>
    </w:p>
    <w:p w14:paraId="09FC2D7C" w14:textId="77777777" w:rsidR="007C5637" w:rsidRDefault="007C5637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C17049">
        <w:rPr>
          <w:lang w:val="en-IN"/>
        </w:rPr>
        <w:t>Talent mounting the embryos in 1 percent low-melting-point agarose.</w:t>
      </w:r>
    </w:p>
    <w:p w14:paraId="2A69AAE4" w14:textId="53BC559F" w:rsidR="007C5637" w:rsidRPr="00C17049" w:rsidRDefault="00B477E1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B477E1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7C5637" w:rsidRPr="00C17049">
        <w:rPr>
          <w:lang w:val="en-IN"/>
        </w:rPr>
        <w:t>The mounted embryos using an inverted fluorescence microscope and a confocal microscope.</w:t>
      </w:r>
    </w:p>
    <w:p w14:paraId="32CDB330" w14:textId="62247880" w:rsidR="007C5637" w:rsidRPr="00C17049" w:rsidRDefault="007C5637" w:rsidP="007C5637">
      <w:pPr>
        <w:pStyle w:val="Narration"/>
        <w:numPr>
          <w:ilvl w:val="1"/>
          <w:numId w:val="3"/>
        </w:numPr>
      </w:pPr>
      <w:r w:rsidRPr="00C17049">
        <w:t xml:space="preserve">Acquire focus-stacked images </w:t>
      </w:r>
      <w:r w:rsidRPr="00C17049">
        <w:rPr>
          <w:b/>
          <w:bCs/>
        </w:rPr>
        <w:t>[1]</w:t>
      </w:r>
      <w:r w:rsidRPr="00C17049">
        <w:t xml:space="preserve">. Count the </w:t>
      </w:r>
      <w:r w:rsidR="00AC728D">
        <w:t>EGFP</w:t>
      </w:r>
      <w:r w:rsidRPr="00C17049">
        <w:t xml:space="preserve">-negative slow-muscle </w:t>
      </w:r>
      <w:r w:rsidR="00AC728D">
        <w:t>fibers per embryo by analyzing</w:t>
      </w:r>
      <w:r w:rsidRPr="00C17049">
        <w:t xml:space="preserve"> typically 16 embryos per group in Imaris </w:t>
      </w:r>
      <w:r w:rsidRPr="00C17049">
        <w:rPr>
          <w:b/>
          <w:bCs/>
        </w:rPr>
        <w:t>[2]</w:t>
      </w:r>
      <w:r w:rsidRPr="00C17049">
        <w:t>.</w:t>
      </w:r>
    </w:p>
    <w:p w14:paraId="1860016C" w14:textId="759C2E0E" w:rsidR="007C5637" w:rsidRDefault="00B477E1" w:rsidP="007C5637">
      <w:pPr>
        <w:pStyle w:val="ShotDescription"/>
        <w:numPr>
          <w:ilvl w:val="2"/>
          <w:numId w:val="3"/>
        </w:numPr>
        <w:rPr>
          <w:lang w:val="en-IN"/>
        </w:rPr>
      </w:pPr>
      <w:r w:rsidRPr="00B477E1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7C5637" w:rsidRPr="00C17049">
        <w:rPr>
          <w:lang w:val="en-IN"/>
        </w:rPr>
        <w:t>T</w:t>
      </w:r>
      <w:r>
        <w:rPr>
          <w:lang w:val="en-IN"/>
        </w:rPr>
        <w:t>he</w:t>
      </w:r>
      <w:r w:rsidR="007C5637" w:rsidRPr="00C17049">
        <w:rPr>
          <w:lang w:val="en-IN"/>
        </w:rPr>
        <w:t xml:space="preserve"> focus-stacked images of the embryos</w:t>
      </w:r>
      <w:r>
        <w:rPr>
          <w:lang w:val="en-IN"/>
        </w:rPr>
        <w:t xml:space="preserve"> are being acquired</w:t>
      </w:r>
    </w:p>
    <w:p w14:paraId="00D7403A" w14:textId="2221B0E9" w:rsidR="007C5637" w:rsidRDefault="007C5637" w:rsidP="009065A4">
      <w:pPr>
        <w:pStyle w:val="ShotDescription"/>
        <w:numPr>
          <w:ilvl w:val="2"/>
          <w:numId w:val="3"/>
        </w:numPr>
        <w:rPr>
          <w:lang w:val="en-IN"/>
        </w:rPr>
      </w:pPr>
      <w:r w:rsidRPr="00B477E1">
        <w:rPr>
          <w:highlight w:val="yellow"/>
          <w:lang w:val="en-IN"/>
        </w:rPr>
        <w:t>SCREEN:</w:t>
      </w:r>
      <w:r w:rsidRPr="00B477E1">
        <w:rPr>
          <w:lang w:val="en-IN"/>
        </w:rPr>
        <w:t xml:space="preserve"> Enhanced green fluorescent protein-negative slow-muscle fibres being counted</w:t>
      </w:r>
      <w:r w:rsidR="00B477E1">
        <w:rPr>
          <w:lang w:val="en-IN"/>
        </w:rPr>
        <w:t>.</w:t>
      </w:r>
    </w:p>
    <w:p w14:paraId="5092AF71" w14:textId="77777777" w:rsidR="006C5D9A" w:rsidRDefault="006C5D9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56B09D62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FBF20E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C5D9A">
        <w:rPr>
          <w:rFonts w:eastAsia="Times New Roman" w:cstheme="minorHAnsi"/>
          <w:bCs/>
        </w:rPr>
        <w:t>126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F1C93F" w14:textId="20F00DB3" w:rsidR="000D3483" w:rsidRDefault="000D3483" w:rsidP="000D3483">
      <w:pPr>
        <w:pStyle w:val="Narration"/>
        <w:numPr>
          <w:ilvl w:val="1"/>
          <w:numId w:val="3"/>
        </w:numPr>
      </w:pPr>
      <w:r w:rsidRPr="00BC448D">
        <w:t xml:space="preserve">Light-activated embryos showed knockout of 308.37 eGFP-positive slow-muscle fibres per embryo </w:t>
      </w:r>
      <w:r w:rsidRPr="00BC448D">
        <w:rPr>
          <w:b/>
        </w:rPr>
        <w:t>[1]</w:t>
      </w:r>
      <w:r w:rsidRPr="00BC448D">
        <w:t xml:space="preserve">, compared with 53.15 fibres in dark controls </w:t>
      </w:r>
      <w:r w:rsidRPr="00BC448D">
        <w:rPr>
          <w:b/>
        </w:rPr>
        <w:t>[2]</w:t>
      </w:r>
      <w:r w:rsidRPr="00BC448D">
        <w:t>, increasing to 326.12</w:t>
      </w:r>
      <w:r w:rsidR="00652AB6">
        <w:t xml:space="preserve"> </w:t>
      </w:r>
      <w:r w:rsidRPr="00BC448D">
        <w:t xml:space="preserve">fibres after 5 minutes of irradiation </w:t>
      </w:r>
      <w:r w:rsidRPr="00BC448D">
        <w:rPr>
          <w:b/>
        </w:rPr>
        <w:t>[3]</w:t>
      </w:r>
      <w:r w:rsidRPr="00BC448D">
        <w:t>.</w:t>
      </w:r>
    </w:p>
    <w:p w14:paraId="70C260E2" w14:textId="62B6F6DD" w:rsidR="000D3483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 xml:space="preserve">LAB MEDIA: Figure 1B,C. </w:t>
      </w:r>
      <w:r w:rsidRPr="006979E2">
        <w:rPr>
          <w:i/>
          <w:iCs/>
          <w:color w:val="0033CC"/>
          <w:lang w:val="en-IN"/>
        </w:rPr>
        <w:t xml:space="preserve">Video editor: Highlight the </w:t>
      </w:r>
      <w:r w:rsidR="006979E2">
        <w:rPr>
          <w:i/>
          <w:iCs/>
          <w:color w:val="0033CC"/>
          <w:lang w:val="en-IN"/>
        </w:rPr>
        <w:t>last three panels in 1B and the bars labelled as “light +” in Figure1 C</w:t>
      </w:r>
    </w:p>
    <w:p w14:paraId="6C0BB217" w14:textId="3E397B2B" w:rsidR="000D3483" w:rsidRPr="006979E2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BC448D">
        <w:rPr>
          <w:lang w:val="en-IN"/>
        </w:rPr>
        <w:t xml:space="preserve">LAB MEDIA: Figure 1B,C. </w:t>
      </w:r>
      <w:r w:rsidRPr="006979E2">
        <w:rPr>
          <w:i/>
          <w:iCs/>
          <w:color w:val="0033CC"/>
          <w:lang w:val="en-IN"/>
        </w:rPr>
        <w:t xml:space="preserve">Video editor: Highlight the condition </w:t>
      </w:r>
      <w:r w:rsidR="00652AB6" w:rsidRPr="006979E2">
        <w:rPr>
          <w:i/>
          <w:iCs/>
          <w:color w:val="0033CC"/>
          <w:lang w:val="en-IN"/>
        </w:rPr>
        <w:t>labeled</w:t>
      </w:r>
      <w:r w:rsidRPr="006979E2">
        <w:rPr>
          <w:i/>
          <w:iCs/>
          <w:color w:val="0033CC"/>
          <w:lang w:val="en-IN"/>
        </w:rPr>
        <w:t xml:space="preserve"> “Light (-)”.</w:t>
      </w:r>
    </w:p>
    <w:p w14:paraId="17BBFD17" w14:textId="279CE17F" w:rsidR="000D3483" w:rsidRPr="00BC448D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 xml:space="preserve">LAB MEDIA: Figure 1B. </w:t>
      </w:r>
      <w:r w:rsidRPr="006C5D9A">
        <w:rPr>
          <w:i/>
          <w:iCs/>
          <w:color w:val="0033CC"/>
          <w:lang w:val="en-IN"/>
        </w:rPr>
        <w:t xml:space="preserve">Video editor: Highlight the </w:t>
      </w:r>
      <w:r w:rsidR="00652AB6" w:rsidRPr="006C5D9A">
        <w:rPr>
          <w:i/>
          <w:iCs/>
          <w:color w:val="0033CC"/>
          <w:lang w:val="en-IN"/>
        </w:rPr>
        <w:t>last panel on the right side</w:t>
      </w:r>
      <w:r w:rsidRPr="00652AB6">
        <w:rPr>
          <w:i/>
          <w:iCs/>
          <w:color w:val="0000FF"/>
          <w:lang w:val="en-IN"/>
        </w:rPr>
        <w:t>.</w:t>
      </w:r>
    </w:p>
    <w:p w14:paraId="21E92204" w14:textId="3F3623A7" w:rsidR="000D3483" w:rsidRDefault="000D3483" w:rsidP="000D3483">
      <w:pPr>
        <w:pStyle w:val="Narration"/>
        <w:numPr>
          <w:ilvl w:val="1"/>
          <w:numId w:val="3"/>
        </w:numPr>
      </w:pPr>
      <w:r w:rsidRPr="00BC448D">
        <w:t xml:space="preserve">In vitro, light-activated VP-liposomes achieved GFP knockdown comparable to Lipofectamine 2000, while uniquely providing light-gated spatiotemporal control </w:t>
      </w:r>
      <w:r w:rsidRPr="00BC448D">
        <w:rPr>
          <w:b/>
        </w:rPr>
        <w:t>[</w:t>
      </w:r>
      <w:r w:rsidR="00AF0333">
        <w:rPr>
          <w:b/>
        </w:rPr>
        <w:t>1</w:t>
      </w:r>
      <w:r w:rsidRPr="00BC448D">
        <w:rPr>
          <w:b/>
        </w:rPr>
        <w:t>]</w:t>
      </w:r>
      <w:r w:rsidRPr="00BC448D">
        <w:t>.</w:t>
      </w:r>
    </w:p>
    <w:p w14:paraId="07CAB1F2" w14:textId="65CE5810" w:rsidR="000D3483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 xml:space="preserve">LAB MEDIA: Figure 1C. </w:t>
      </w:r>
      <w:r w:rsidRPr="00AF0333">
        <w:rPr>
          <w:i/>
          <w:iCs/>
          <w:color w:val="0033CC"/>
          <w:lang w:val="en-IN"/>
        </w:rPr>
        <w:t xml:space="preserve">Video editor: Highlight the bar </w:t>
      </w:r>
      <w:r w:rsidR="00AF0333" w:rsidRPr="00AF0333">
        <w:rPr>
          <w:i/>
          <w:iCs/>
          <w:color w:val="0033CC"/>
          <w:lang w:val="en-IN"/>
        </w:rPr>
        <w:t xml:space="preserve">labeled </w:t>
      </w:r>
      <w:r w:rsidR="00FF5594" w:rsidRPr="00AF0333">
        <w:rPr>
          <w:i/>
          <w:iCs/>
          <w:color w:val="0033CC"/>
          <w:lang w:val="en-IN"/>
        </w:rPr>
        <w:t>“light +” and +ve control</w:t>
      </w:r>
    </w:p>
    <w:p w14:paraId="153021AC" w14:textId="505C6D5E" w:rsidR="000D3483" w:rsidRDefault="000D3483" w:rsidP="000D3483">
      <w:pPr>
        <w:pStyle w:val="Narration"/>
        <w:numPr>
          <w:ilvl w:val="1"/>
          <w:numId w:val="3"/>
        </w:numPr>
      </w:pPr>
      <w:r w:rsidRPr="00BC448D">
        <w:t>VP/AuNP</w:t>
      </w:r>
      <w:r w:rsidR="00AF0333">
        <w:t xml:space="preserve"> </w:t>
      </w:r>
      <w:r w:rsidR="00AF0333" w:rsidRPr="00AF0333">
        <w:rPr>
          <w:i/>
          <w:iCs/>
          <w:color w:val="EE0000"/>
        </w:rPr>
        <w:t>(V-P-A-U-N-P)</w:t>
      </w:r>
      <w:r w:rsidRPr="00BC448D">
        <w:t>-liposomes</w:t>
      </w:r>
      <w:r w:rsidR="00AF0333">
        <w:t xml:space="preserve"> </w:t>
      </w:r>
      <w:r w:rsidRPr="00BC448D">
        <w:t xml:space="preserve">showed X-ray dose-dependent doxorubicin release </w:t>
      </w:r>
      <w:r w:rsidRPr="00BC448D">
        <w:rPr>
          <w:b/>
        </w:rPr>
        <w:t>[1]</w:t>
      </w:r>
      <w:r w:rsidRPr="00BC448D">
        <w:t xml:space="preserve">, with significant release at clinically relevant doses of 4 to 6 gray </w:t>
      </w:r>
      <w:r w:rsidRPr="00BC448D">
        <w:rPr>
          <w:b/>
        </w:rPr>
        <w:t>[2]</w:t>
      </w:r>
      <w:r w:rsidRPr="00BC448D">
        <w:t>.</w:t>
      </w:r>
      <w:r w:rsidR="00AF0333">
        <w:t xml:space="preserve"> </w:t>
      </w:r>
    </w:p>
    <w:p w14:paraId="72887C0D" w14:textId="314BB4B3" w:rsidR="000D3483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>LAB MEDIA: Figure 2B.</w:t>
      </w:r>
    </w:p>
    <w:p w14:paraId="790C043E" w14:textId="77777777" w:rsidR="000D3483" w:rsidRPr="006C5D9A" w:rsidRDefault="000D3483" w:rsidP="000D3483">
      <w:pPr>
        <w:pStyle w:val="ShotDescription"/>
        <w:numPr>
          <w:ilvl w:val="2"/>
          <w:numId w:val="3"/>
        </w:numPr>
        <w:rPr>
          <w:color w:val="0033CC"/>
          <w:lang w:val="en-IN"/>
        </w:rPr>
      </w:pPr>
      <w:r w:rsidRPr="00BC448D">
        <w:rPr>
          <w:lang w:val="en-IN"/>
        </w:rPr>
        <w:t xml:space="preserve">LAB MEDIA: Figure 2B. </w:t>
      </w:r>
      <w:r w:rsidRPr="006C5D9A">
        <w:rPr>
          <w:i/>
          <w:iCs/>
          <w:color w:val="0033CC"/>
          <w:lang w:val="en-IN"/>
        </w:rPr>
        <w:t>Video editor: Highlight the data points at 4 gray.</w:t>
      </w:r>
    </w:p>
    <w:p w14:paraId="5D0BB2BC" w14:textId="1BCAE039" w:rsidR="000D3483" w:rsidRDefault="000D3483" w:rsidP="000D3483">
      <w:pPr>
        <w:pStyle w:val="Narration"/>
        <w:numPr>
          <w:ilvl w:val="1"/>
          <w:numId w:val="3"/>
        </w:numPr>
      </w:pPr>
      <w:r w:rsidRPr="00BC448D">
        <w:t xml:space="preserve">Mice receiving doxorubicin-loaded VP/AuNP-liposomes followed by 4 gray X-ray irradiation showed significant </w:t>
      </w:r>
      <w:r w:rsidR="00AF0333">
        <w:t>tumor-growth</w:t>
      </w:r>
      <w:r w:rsidRPr="00BC448D">
        <w:t xml:space="preserve"> suppression </w:t>
      </w:r>
      <w:r w:rsidRPr="00BC448D">
        <w:rPr>
          <w:b/>
        </w:rPr>
        <w:t>[1]</w:t>
      </w:r>
      <w:r w:rsidRPr="00BC448D">
        <w:t xml:space="preserve"> compared with free doxorubicin </w:t>
      </w:r>
      <w:r w:rsidRPr="00BC448D">
        <w:rPr>
          <w:b/>
        </w:rPr>
        <w:t>[2]</w:t>
      </w:r>
      <w:r w:rsidRPr="00BC448D">
        <w:t xml:space="preserve">, X-ray alone </w:t>
      </w:r>
      <w:r w:rsidRPr="00BC448D">
        <w:rPr>
          <w:b/>
        </w:rPr>
        <w:t>[3]</w:t>
      </w:r>
      <w:r w:rsidRPr="00BC448D">
        <w:t xml:space="preserve">, and non-irradiated liposome controls </w:t>
      </w:r>
      <w:r w:rsidRPr="00BC448D">
        <w:rPr>
          <w:b/>
        </w:rPr>
        <w:t>[4]</w:t>
      </w:r>
      <w:r w:rsidRPr="00BC448D">
        <w:t>.</w:t>
      </w:r>
    </w:p>
    <w:p w14:paraId="24D4CC03" w14:textId="3F1AB3F9" w:rsidR="000D3483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 xml:space="preserve">LAB MEDIA: Figure 2C. </w:t>
      </w:r>
      <w:r w:rsidRPr="006C5D9A">
        <w:rPr>
          <w:i/>
          <w:iCs/>
          <w:color w:val="0033CC"/>
          <w:lang w:val="en-IN"/>
        </w:rPr>
        <w:t xml:space="preserve">Video editor: Highlight the curve </w:t>
      </w:r>
      <w:r w:rsidR="00AF0333" w:rsidRPr="006C5D9A">
        <w:rPr>
          <w:i/>
          <w:iCs/>
          <w:color w:val="0033CC"/>
          <w:lang w:val="en-IN"/>
        </w:rPr>
        <w:t>labeled</w:t>
      </w:r>
      <w:r w:rsidRPr="006C5D9A">
        <w:rPr>
          <w:i/>
          <w:iCs/>
          <w:color w:val="0033CC"/>
          <w:lang w:val="en-IN"/>
        </w:rPr>
        <w:t xml:space="preserve"> “X-ray triggered LipoDox”</w:t>
      </w:r>
      <w:r w:rsidRPr="00BC448D">
        <w:rPr>
          <w:lang w:val="en-IN"/>
        </w:rPr>
        <w:t>.</w:t>
      </w:r>
    </w:p>
    <w:p w14:paraId="12A35048" w14:textId="2C557A93" w:rsidR="000D3483" w:rsidRPr="006C5D9A" w:rsidRDefault="000D3483" w:rsidP="000D3483">
      <w:pPr>
        <w:pStyle w:val="ShotDescription"/>
        <w:numPr>
          <w:ilvl w:val="2"/>
          <w:numId w:val="3"/>
        </w:numPr>
        <w:rPr>
          <w:i/>
          <w:iCs/>
          <w:color w:val="0033CC"/>
          <w:lang w:val="en-IN"/>
        </w:rPr>
      </w:pPr>
      <w:r w:rsidRPr="00BC448D">
        <w:rPr>
          <w:lang w:val="en-IN"/>
        </w:rPr>
        <w:t xml:space="preserve">LAB MEDIA: Figure 2C. </w:t>
      </w:r>
      <w:r w:rsidRPr="006C5D9A">
        <w:rPr>
          <w:i/>
          <w:iCs/>
          <w:color w:val="0033CC"/>
          <w:lang w:val="en-IN"/>
        </w:rPr>
        <w:t xml:space="preserve">Video editor: Highlight the curve </w:t>
      </w:r>
      <w:r w:rsidR="00AF0333" w:rsidRPr="006C5D9A">
        <w:rPr>
          <w:i/>
          <w:iCs/>
          <w:color w:val="0033CC"/>
          <w:lang w:val="en-IN"/>
        </w:rPr>
        <w:t>labeled</w:t>
      </w:r>
      <w:r w:rsidRPr="006C5D9A">
        <w:rPr>
          <w:i/>
          <w:iCs/>
          <w:color w:val="0033CC"/>
          <w:lang w:val="en-IN"/>
        </w:rPr>
        <w:t xml:space="preserve"> “LipoDox”.</w:t>
      </w:r>
    </w:p>
    <w:p w14:paraId="1E4B8EAF" w14:textId="77777777" w:rsidR="000D3483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 xml:space="preserve">LAB MEDIA: Figure 2C. </w:t>
      </w:r>
      <w:r w:rsidRPr="006C5D9A">
        <w:rPr>
          <w:i/>
          <w:iCs/>
          <w:color w:val="0033CC"/>
          <w:lang w:val="en-IN"/>
        </w:rPr>
        <w:t>Video editor: Highlight the curve labelled “X-ray</w:t>
      </w:r>
      <w:r w:rsidRPr="00BC448D">
        <w:rPr>
          <w:lang w:val="en-IN"/>
        </w:rPr>
        <w:t>”.</w:t>
      </w:r>
    </w:p>
    <w:p w14:paraId="53AD8FB6" w14:textId="77777777" w:rsidR="000D3483" w:rsidRPr="00BC448D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 xml:space="preserve">LAB MEDIA: Figure 2C. </w:t>
      </w:r>
      <w:r w:rsidRPr="006C5D9A">
        <w:rPr>
          <w:i/>
          <w:iCs/>
          <w:color w:val="0033CC"/>
          <w:lang w:val="en-IN"/>
        </w:rPr>
        <w:t>Video editor: Highlight the curve labelled “PBS”.</w:t>
      </w:r>
    </w:p>
    <w:p w14:paraId="446F258A" w14:textId="77777777" w:rsidR="000D3483" w:rsidRDefault="000D3483" w:rsidP="000D3483">
      <w:pPr>
        <w:pStyle w:val="Narration"/>
        <w:numPr>
          <w:ilvl w:val="1"/>
          <w:numId w:val="3"/>
        </w:numPr>
      </w:pPr>
      <w:r w:rsidRPr="00BC448D">
        <w:lastRenderedPageBreak/>
        <w:t xml:space="preserve">Histological analysis revealed larger necrotic areas in the combined-treatment group </w:t>
      </w:r>
      <w:r w:rsidRPr="00BC448D">
        <w:rPr>
          <w:b/>
        </w:rPr>
        <w:t>[1]</w:t>
      </w:r>
      <w:r w:rsidRPr="00BC448D">
        <w:t>.</w:t>
      </w:r>
    </w:p>
    <w:p w14:paraId="76FFF29A" w14:textId="77777777" w:rsidR="000D3483" w:rsidRPr="00BC448D" w:rsidRDefault="000D3483" w:rsidP="000D3483">
      <w:pPr>
        <w:pStyle w:val="ShotDescription"/>
        <w:numPr>
          <w:ilvl w:val="2"/>
          <w:numId w:val="3"/>
        </w:numPr>
        <w:rPr>
          <w:lang w:val="en-IN"/>
        </w:rPr>
      </w:pPr>
      <w:r w:rsidRPr="00BC448D">
        <w:rPr>
          <w:lang w:val="en-IN"/>
        </w:rPr>
        <w:t xml:space="preserve">LAB MEDIA: Figure 2D. </w:t>
      </w:r>
      <w:r w:rsidRPr="006C5D9A">
        <w:rPr>
          <w:i/>
          <w:iCs/>
          <w:color w:val="0033CC"/>
          <w:lang w:val="en-IN"/>
        </w:rPr>
        <w:t>Video editor: Highlight the group labelled “X-ray triggered LipoDox”.</w:t>
      </w:r>
    </w:p>
    <w:p w14:paraId="540AE51F" w14:textId="6C0832F6" w:rsidR="000D3483" w:rsidRPr="00BC448D" w:rsidRDefault="000D3483" w:rsidP="000D3483">
      <w:pPr>
        <w:widowControl w:val="0"/>
        <w:jc w:val="both"/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7-09T11:38:00Z" w:initials="PS">
    <w:p w14:paraId="6FF207DE" w14:textId="77777777" w:rsidR="006B6379" w:rsidRDefault="006B6379" w:rsidP="006B637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7.1. is included here</w:t>
      </w:r>
    </w:p>
  </w:comment>
  <w:comment w:id="4" w:author="Pallavi  Sharma" w:date="2026-07-08T23:21:00Z" w:initials="PS">
    <w:p w14:paraId="03AE63E7" w14:textId="77777777" w:rsidR="008C404B" w:rsidRDefault="008C404B" w:rsidP="008C404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What do you want to show  </w:t>
      </w:r>
      <w:r>
        <w:rPr>
          <w:color w:val="000000"/>
        </w:rPr>
        <w:t>flow cytometry or fluorescence microscopy 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FF207DE" w15:done="0"/>
  <w15:commentEx w15:paraId="03AE63E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3CCF2C" w16cex:dateUtc="2026-07-09T06:08:00Z"/>
  <w16cex:commentExtensible w16cex:durableId="62F3C89C" w16cex:dateUtc="2026-07-08T1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F207DE" w16cid:durableId="5B3CCF2C"/>
  <w16cid:commentId w16cid:paraId="03AE63E7" w16cid:durableId="62F3C8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59DE" w14:textId="77777777" w:rsidR="000C5006" w:rsidRDefault="000C5006">
      <w:r>
        <w:separator/>
      </w:r>
    </w:p>
    <w:p w14:paraId="2741853F" w14:textId="77777777" w:rsidR="000C5006" w:rsidRDefault="000C5006"/>
  </w:endnote>
  <w:endnote w:type="continuationSeparator" w:id="0">
    <w:p w14:paraId="2CEE8B1B" w14:textId="77777777" w:rsidR="000C5006" w:rsidRDefault="000C5006">
      <w:r>
        <w:continuationSeparator/>
      </w:r>
    </w:p>
    <w:p w14:paraId="565B6519" w14:textId="77777777" w:rsidR="000C5006" w:rsidRDefault="000C50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B7C62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634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25847" w14:textId="77777777" w:rsidR="000C5006" w:rsidRDefault="000C5006">
      <w:r>
        <w:separator/>
      </w:r>
    </w:p>
    <w:p w14:paraId="2F6175C8" w14:textId="77777777" w:rsidR="000C5006" w:rsidRDefault="000C5006"/>
  </w:footnote>
  <w:footnote w:type="continuationSeparator" w:id="0">
    <w:p w14:paraId="479D56DA" w14:textId="77777777" w:rsidR="000C5006" w:rsidRDefault="000C5006">
      <w:r>
        <w:continuationSeparator/>
      </w:r>
    </w:p>
    <w:p w14:paraId="7A19B82B" w14:textId="77777777" w:rsidR="000C5006" w:rsidRDefault="000C50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99FCDA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FD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006"/>
    <w:rsid w:val="000D065F"/>
    <w:rsid w:val="000D17E8"/>
    <w:rsid w:val="000D2C59"/>
    <w:rsid w:val="000D3483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275F4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5E55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2AB6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979E2"/>
    <w:rsid w:val="006A0250"/>
    <w:rsid w:val="006A14A2"/>
    <w:rsid w:val="006A21CB"/>
    <w:rsid w:val="006A6324"/>
    <w:rsid w:val="006B2573"/>
    <w:rsid w:val="006B290F"/>
    <w:rsid w:val="006B5056"/>
    <w:rsid w:val="006B6379"/>
    <w:rsid w:val="006C08AE"/>
    <w:rsid w:val="006C0E87"/>
    <w:rsid w:val="006C1A3B"/>
    <w:rsid w:val="006C4093"/>
    <w:rsid w:val="006C5D9A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5637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0AC6"/>
    <w:rsid w:val="008C404B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C728D"/>
    <w:rsid w:val="00AD3B12"/>
    <w:rsid w:val="00AD3B41"/>
    <w:rsid w:val="00AD4F04"/>
    <w:rsid w:val="00AE11E8"/>
    <w:rsid w:val="00AE2480"/>
    <w:rsid w:val="00AF033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77E1"/>
    <w:rsid w:val="00B5116D"/>
    <w:rsid w:val="00B53A6F"/>
    <w:rsid w:val="00B6201D"/>
    <w:rsid w:val="00B653B7"/>
    <w:rsid w:val="00B66A14"/>
    <w:rsid w:val="00B7250F"/>
    <w:rsid w:val="00B8018D"/>
    <w:rsid w:val="00B807E5"/>
    <w:rsid w:val="00B847A0"/>
    <w:rsid w:val="00B87BC5"/>
    <w:rsid w:val="00B95842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0354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3E0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28B7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55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34D3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559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C563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C563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C563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C563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C563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C563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95388" TargetMode="Externa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files_upload.php?src=21895388" TargetMode="Externa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tkarsh.khare@jove.com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94F6D19BE6649528134559072CD5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59E38-2971-4EFC-B4CB-738EC1AB9E17}"/>
      </w:docPartPr>
      <w:docPartBody>
        <w:p w:rsidR="00AC3A2F" w:rsidRDefault="000708AD" w:rsidP="000708AD">
          <w:pPr>
            <w:pStyle w:val="E94F6D19BE6649528134559072CD51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99F3CFB6C4E44FA9EFDA2EEF2F4C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B8EA1-6B5D-4939-8713-E54372C4DE56}"/>
      </w:docPartPr>
      <w:docPartBody>
        <w:p w:rsidR="00AC3A2F" w:rsidRDefault="000708AD" w:rsidP="000708AD">
          <w:pPr>
            <w:pStyle w:val="599F3CFB6C4E44FA9EFDA2EEF2F4CE2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606B0E8EC364A38B2C68FE84DE36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1041E-56F8-4FE7-A02A-F0BB27759CB6}"/>
      </w:docPartPr>
      <w:docPartBody>
        <w:p w:rsidR="003B36EA" w:rsidRDefault="00AC3A2F" w:rsidP="00AC3A2F">
          <w:pPr>
            <w:pStyle w:val="5606B0E8EC364A38B2C68FE84DE36D7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B4CEC1D81474E1BB947B48F9385E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8EB0C-CDE2-407C-8683-2A1EF8641145}"/>
      </w:docPartPr>
      <w:docPartBody>
        <w:p w:rsidR="003B36EA" w:rsidRDefault="00AC3A2F" w:rsidP="00AC3A2F">
          <w:pPr>
            <w:pStyle w:val="AB4CEC1D81474E1BB947B48F9385EA9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08AD"/>
    <w:rsid w:val="00080902"/>
    <w:rsid w:val="00094D84"/>
    <w:rsid w:val="000C0A2C"/>
    <w:rsid w:val="000F2B8E"/>
    <w:rsid w:val="001275F4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B36EA"/>
    <w:rsid w:val="003C4629"/>
    <w:rsid w:val="003D4017"/>
    <w:rsid w:val="003D5DD0"/>
    <w:rsid w:val="003D7F70"/>
    <w:rsid w:val="003E657A"/>
    <w:rsid w:val="003F0E2E"/>
    <w:rsid w:val="00404EDC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175BA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C3A2F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41ABE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C6557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4F6D19BE6649528134559072CD5127">
    <w:name w:val="E94F6D19BE6649528134559072CD5127"/>
    <w:rsid w:val="000708A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9F3CFB6C4E44FA9EFDA2EEF2F4CE2C">
    <w:name w:val="599F3CFB6C4E44FA9EFDA2EEF2F4CE2C"/>
    <w:rsid w:val="000708A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606B0E8EC364A38B2C68FE84DE36D7A">
    <w:name w:val="5606B0E8EC364A38B2C68FE84DE36D7A"/>
    <w:rsid w:val="00AC3A2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B4CEC1D81474E1BB947B48F9385EA9F">
    <w:name w:val="AB4CEC1D81474E1BB947B48F9385EA9F"/>
    <w:rsid w:val="00AC3A2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ADF8-E042-4E34-97BC-CB994C82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13</Pages>
  <Words>2680</Words>
  <Characters>15278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56</cp:revision>
  <dcterms:created xsi:type="dcterms:W3CDTF">2023-06-29T06:34:00Z</dcterms:created>
  <dcterms:modified xsi:type="dcterms:W3CDTF">2026-07-09T06:13:00Z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