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A26BD5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0D35C0B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Submission ID #: 71788</w:t>
      </w:r>
    </w:p>
    <w:p w14:paraId="2F6924E5" w14:textId="7E77EFC5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Scriptwriter Name: Pallavi Sharma</w:t>
      </w:r>
    </w:p>
    <w:p w14:paraId="6FB9233B" w14:textId="6FC72B7F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Project Page Link: </w:t>
      </w:r>
      <w:hyperlink r:id="rId8" w:history="1">
        <w:r w:rsidRPr="00A26BD5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2C89778F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0B372BA8" w14:textId="77777777" w:rsidR="00E928B7" w:rsidRPr="00A26BD5" w:rsidRDefault="004E0C5A" w:rsidP="00E928B7">
      <w:pPr>
        <w:spacing w:line="0" w:lineRule="atLeast"/>
        <w:jc w:val="both"/>
      </w:pPr>
      <w:r w:rsidRPr="00A26BD5">
        <w:rPr>
          <w:rFonts w:eastAsia="Times New Roman" w:cstheme="minorHAnsi"/>
          <w:b/>
          <w:sz w:val="32"/>
          <w:szCs w:val="32"/>
        </w:rPr>
        <w:t>Title:</w:t>
      </w:r>
      <w:r w:rsidRPr="00A26BD5">
        <w:rPr>
          <w:rFonts w:eastAsia="Times New Roman" w:cstheme="minorHAnsi"/>
          <w:b/>
        </w:rPr>
        <w:t xml:space="preserve"> </w:t>
      </w:r>
      <w:r w:rsidRPr="00A26BD5">
        <w:rPr>
          <w:b/>
          <w:bCs/>
          <w:sz w:val="32"/>
          <w:szCs w:val="32"/>
        </w:rPr>
        <w:t>Light- and X-ray-Activated Liposomes for Controlled Gene Editing and Drug Delivery</w:t>
      </w:r>
    </w:p>
    <w:p w14:paraId="5E929130" w14:textId="77777777" w:rsidR="00E928B7" w:rsidRPr="00A26BD5" w:rsidRDefault="00E928B7" w:rsidP="00E928B7">
      <w:pPr>
        <w:spacing w:line="0" w:lineRule="atLeast"/>
        <w:jc w:val="both"/>
      </w:pPr>
    </w:p>
    <w:p w14:paraId="30BC7CCC" w14:textId="37D8D161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A26BD5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A26BD5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26BD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1D83E4" w14:textId="61956A9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</w:rPr>
        <w:t>Yagiz Alp Aksoy</w:t>
      </w:r>
      <w:r w:rsidRPr="00A26BD5">
        <w:rPr>
          <w:sz w:val="28"/>
          <w:szCs w:val="28"/>
          <w:vertAlign w:val="superscript"/>
        </w:rPr>
        <w:t>1,2,3</w:t>
      </w:r>
      <w:r w:rsidRPr="00A26BD5">
        <w:rPr>
          <w:sz w:val="28"/>
          <w:szCs w:val="28"/>
        </w:rPr>
        <w:t>, Biyao Yang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Gerald Liew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Paul Mitchell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Ewa M. Goldys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Wei Deng</w:t>
      </w:r>
      <w:r w:rsidRPr="00A26BD5">
        <w:rPr>
          <w:sz w:val="28"/>
          <w:szCs w:val="28"/>
          <w:vertAlign w:val="superscript"/>
        </w:rPr>
        <w:t>2,6</w:t>
      </w:r>
    </w:p>
    <w:p w14:paraId="3659B0CC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</w:p>
    <w:p w14:paraId="1E18191D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1</w:t>
      </w:r>
      <w:r w:rsidRPr="00A26BD5">
        <w:rPr>
          <w:sz w:val="28"/>
          <w:szCs w:val="28"/>
        </w:rPr>
        <w:t>EosGene Therapeutics Pty Ltd</w:t>
      </w:r>
    </w:p>
    <w:p w14:paraId="1F458A2D" w14:textId="224E1DF0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School of Biomedical Engineering, University of New South Wales</w:t>
      </w:r>
    </w:p>
    <w:p w14:paraId="49D2A103" w14:textId="2D90453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3</w:t>
      </w:r>
      <w:r w:rsidRPr="00A26BD5">
        <w:rPr>
          <w:sz w:val="28"/>
          <w:szCs w:val="28"/>
        </w:rPr>
        <w:t>Biomedical AI Centre, Centenary Institute and Faculty of Medicine and Health, The University of Sydney</w:t>
      </w:r>
    </w:p>
    <w:p w14:paraId="3077C090" w14:textId="12BB7931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4</w:t>
      </w:r>
      <w:r w:rsidRPr="00A26BD5">
        <w:rPr>
          <w:sz w:val="28"/>
          <w:szCs w:val="28"/>
        </w:rPr>
        <w:t>Centre for Vision Research, Department of Ophthalmology, and Westmead Institute for Medical Research, The University of Sydney</w:t>
      </w:r>
    </w:p>
    <w:p w14:paraId="7D23314C" w14:textId="3D25011A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5</w:t>
      </w:r>
      <w:r w:rsidRPr="00A26BD5">
        <w:rPr>
          <w:sz w:val="28"/>
          <w:szCs w:val="28"/>
        </w:rPr>
        <w:t>Department of Ophthalmology, Westmead Hospital</w:t>
      </w:r>
    </w:p>
    <w:p w14:paraId="4A271A68" w14:textId="4FA8140B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6</w:t>
      </w:r>
      <w:r w:rsidRPr="00A26BD5">
        <w:rPr>
          <w:sz w:val="28"/>
          <w:szCs w:val="28"/>
        </w:rPr>
        <w:t>School of Biomedical Engineering, Faculty of Engineering and Information Technology (FEIT), University of Technology Sydney</w:t>
      </w:r>
    </w:p>
    <w:p w14:paraId="592CF3E7" w14:textId="77777777" w:rsidR="00E928B7" w:rsidRPr="00A26BD5" w:rsidRDefault="00E928B7" w:rsidP="00E928B7">
      <w:pPr>
        <w:spacing w:line="0" w:lineRule="atLeast"/>
        <w:jc w:val="both"/>
      </w:pPr>
    </w:p>
    <w:p w14:paraId="33CD999C" w14:textId="718ACB3D" w:rsidR="00D6314B" w:rsidRPr="00A26BD5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Corresponding Authors: </w:t>
      </w:r>
    </w:p>
    <w:p w14:paraId="1AE40F9E" w14:textId="77777777" w:rsidR="00E928B7" w:rsidRPr="00A26BD5" w:rsidRDefault="00E928B7" w:rsidP="00E928B7">
      <w:pPr>
        <w:spacing w:line="0" w:lineRule="atLeast"/>
        <w:jc w:val="both"/>
      </w:pPr>
      <w:bookmarkStart w:id="0" w:name="_Hlk25233958"/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3A37EAF4" w14:textId="77777777" w:rsidR="00E928B7" w:rsidRPr="00A26BD5" w:rsidRDefault="00E928B7" w:rsidP="00E928B7">
      <w:pPr>
        <w:spacing w:line="0" w:lineRule="atLeast"/>
        <w:jc w:val="both"/>
      </w:pPr>
    </w:p>
    <w:p w14:paraId="1B4B2D7A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A26BD5" w:rsidRDefault="00D51335" w:rsidP="00D51335">
      <w:pPr>
        <w:outlineLvl w:val="0"/>
        <w:rPr>
          <w:rFonts w:eastAsia="Times New Roman" w:cstheme="minorHAnsi"/>
        </w:rPr>
      </w:pPr>
      <w:r w:rsidRPr="00A26BD5">
        <w:rPr>
          <w:rFonts w:eastAsia="Times New Roman" w:cstheme="minorHAnsi"/>
          <w:b/>
        </w:rPr>
        <w:t>Email Addresses for All Authors:</w:t>
      </w:r>
      <w:r w:rsidRPr="00A26BD5">
        <w:rPr>
          <w:rFonts w:eastAsia="Times New Roman" w:cstheme="minorHAnsi"/>
        </w:rPr>
        <w:t xml:space="preserve"> </w:t>
      </w:r>
    </w:p>
    <w:p w14:paraId="681C5B85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Biyao Yang </w:t>
      </w:r>
      <w:r w:rsidRPr="00A26BD5">
        <w:tab/>
      </w:r>
      <w:r w:rsidRPr="00A26BD5">
        <w:tab/>
      </w:r>
      <w:r w:rsidRPr="00A26BD5">
        <w:tab/>
        <w:t>(biyao.yang@unsw.edu.au)</w:t>
      </w:r>
    </w:p>
    <w:p w14:paraId="22EFF1AF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Gerald Liew </w:t>
      </w:r>
      <w:r w:rsidRPr="00A26BD5">
        <w:tab/>
      </w:r>
      <w:r w:rsidRPr="00A26BD5">
        <w:tab/>
      </w:r>
      <w:r w:rsidRPr="00A26BD5">
        <w:tab/>
        <w:t>(gerald.liew@sydney.edu.au)</w:t>
      </w:r>
    </w:p>
    <w:p w14:paraId="6A177D6B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Paul Mitchell </w:t>
      </w:r>
      <w:r w:rsidRPr="00A26BD5">
        <w:tab/>
      </w:r>
      <w:r w:rsidRPr="00A26BD5">
        <w:tab/>
      </w:r>
      <w:r w:rsidRPr="00A26BD5">
        <w:tab/>
        <w:t>(paul.mitchell@sydney.edu.au)</w:t>
      </w:r>
    </w:p>
    <w:p w14:paraId="22337094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Ewa M. Goldys </w:t>
      </w:r>
      <w:r w:rsidRPr="00A26BD5">
        <w:tab/>
      </w:r>
      <w:r w:rsidRPr="00A26BD5">
        <w:tab/>
        <w:t>(e.goldys@unsw.edu.au)</w:t>
      </w:r>
    </w:p>
    <w:p w14:paraId="2A72972A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Wei Deng </w:t>
      </w:r>
      <w:r w:rsidRPr="00A26BD5">
        <w:tab/>
      </w:r>
      <w:r w:rsidRPr="00A26BD5">
        <w:tab/>
      </w:r>
      <w:r w:rsidRPr="00A26BD5">
        <w:tab/>
        <w:t>(wei.Deng@uts.edu.au)</w:t>
      </w:r>
    </w:p>
    <w:p w14:paraId="223453A2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4C792C0B" w14:textId="77777777" w:rsidR="00E928B7" w:rsidRPr="00A26BD5" w:rsidRDefault="00E928B7" w:rsidP="00E928B7">
      <w:pPr>
        <w:spacing w:line="0" w:lineRule="atLeast"/>
        <w:jc w:val="both"/>
      </w:pPr>
    </w:p>
    <w:p w14:paraId="12916965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A3172E" w14:textId="77777777" w:rsidR="00C420C9" w:rsidRPr="00A26BD5" w:rsidRDefault="00C420C9" w:rsidP="00C420C9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A26BD5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5A2BE33C" w14:textId="77777777" w:rsidR="001E230F" w:rsidRPr="00A26BD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1FB3DC1" w14:textId="12686142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  <w:bCs/>
        </w:rPr>
        <w:t>Microscopy</w:t>
      </w:r>
      <w:r w:rsidRPr="00A26BD5">
        <w:rPr>
          <w:rFonts w:eastAsia="Times New Roman" w:cstheme="minorHAnsi"/>
        </w:rPr>
        <w:t xml:space="preserve">: </w:t>
      </w:r>
      <w:r w:rsidRPr="00A26BD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26BD5">
        <w:rPr>
          <w:rFonts w:eastAsia="Times New Roman" w:cstheme="minorHAnsi"/>
          <w:b/>
          <w:bCs/>
        </w:rPr>
        <w:t>?   YES</w:t>
      </w:r>
      <w:r w:rsidRPr="00A26BD5">
        <w:rPr>
          <w:rFonts w:eastAsia="Times New Roman" w:cstheme="minorHAnsi"/>
        </w:rPr>
        <w:t xml:space="preserve"> </w:t>
      </w:r>
    </w:p>
    <w:p w14:paraId="17284E45" w14:textId="3A4B7889" w:rsidR="000B7DB2" w:rsidRPr="00A26BD5" w:rsidRDefault="000B7DB2" w:rsidP="000B7DB2">
      <w:pPr>
        <w:spacing w:before="120"/>
        <w:ind w:left="360"/>
        <w:rPr>
          <w:rFonts w:eastAsia="Times New Roman" w:cstheme="minorHAnsi"/>
          <w:b/>
        </w:rPr>
      </w:pPr>
      <w:r w:rsidRPr="00A26BD5">
        <w:rPr>
          <w:rFonts w:eastAsia="Times New Roman" w:cstheme="minorHAnsi"/>
        </w:rPr>
        <w:t xml:space="preserve">  </w:t>
      </w:r>
      <w:r w:rsidRPr="00A26BD5">
        <w:rPr>
          <w:rFonts w:eastAsia="Times New Roman" w:cstheme="minorHAnsi"/>
        </w:rPr>
        <w:tab/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begin">
          <w:ffData>
            <w:name w:val="Text3"/>
            <w:enabled/>
            <w:calcOnExit w:val="0"/>
            <w:textInput>
              <w:default w:val="5.2.1 — zebrafish microinjection, performed under a stereomicroscope."/>
            </w:textInput>
          </w:ffData>
        </w:fldChar>
      </w:r>
      <w:r w:rsidRPr="00A26BD5">
        <w:rPr>
          <w:rFonts w:asciiTheme="majorHAnsi" w:eastAsia="Times New Roman" w:hAnsiTheme="majorHAnsi" w:cstheme="majorHAnsi"/>
          <w:b/>
          <w:color w:val="auto"/>
        </w:rPr>
        <w:instrText xml:space="preserve"> FORMTEXT </w:instrText>
      </w:r>
      <w:r w:rsidRPr="00A26BD5">
        <w:rPr>
          <w:rFonts w:asciiTheme="majorHAnsi" w:eastAsia="Times New Roman" w:hAnsiTheme="majorHAnsi" w:cstheme="majorHAnsi"/>
          <w:b/>
          <w:color w:val="auto"/>
        </w:rPr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separate"/>
      </w:r>
      <w:r w:rsidRPr="00A26BD5">
        <w:rPr>
          <w:rFonts w:asciiTheme="majorHAnsi" w:eastAsia="Times New Roman" w:hAnsiTheme="majorHAnsi" w:cstheme="majorHAnsi"/>
          <w:b/>
          <w:color w:val="auto"/>
        </w:rPr>
        <w:t>5.2.1 — zebrafish microinjection, performed under a stereomicroscope.</w:t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end"/>
      </w:r>
    </w:p>
    <w:p w14:paraId="06B60E0F" w14:textId="60A25E75" w:rsidR="000B7DB2" w:rsidRPr="002021C2" w:rsidRDefault="002021C2" w:rsidP="002021C2">
      <w:pPr>
        <w:ind w:firstLine="720"/>
        <w:rPr>
          <w:i/>
          <w:iCs w:val="0"/>
          <w:color w:val="0000FF"/>
        </w:rPr>
      </w:pPr>
      <w:r w:rsidRPr="002021C2">
        <w:rPr>
          <w:i/>
          <w:iCs w:val="0"/>
          <w:color w:val="0000FF"/>
        </w:rPr>
        <w:t xml:space="preserve">Videographer: Please film the scope shot </w:t>
      </w:r>
      <w:r>
        <w:rPr>
          <w:i/>
          <w:iCs w:val="0"/>
          <w:color w:val="0000FF"/>
        </w:rPr>
        <w:t>using</w:t>
      </w:r>
      <w:r w:rsidRPr="002021C2">
        <w:rPr>
          <w:i/>
          <w:iCs w:val="0"/>
          <w:color w:val="0000FF"/>
        </w:rPr>
        <w:t xml:space="preserve"> the scope kit</w:t>
      </w:r>
    </w:p>
    <w:p w14:paraId="11460D93" w14:textId="019CABAE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</w:rPr>
        <w:t xml:space="preserve">Software: </w:t>
      </w:r>
      <w:r w:rsidRPr="00A26BD5">
        <w:rPr>
          <w:rFonts w:eastAsia="Times New Roman" w:cstheme="minorHAnsi"/>
        </w:rPr>
        <w:t>Does the part of your protocol being filmed include step-by-step descriptions of software usage?</w:t>
      </w:r>
      <w:r w:rsidRPr="00A26BD5">
        <w:rPr>
          <w:rFonts w:eastAsia="Times New Roman" w:cstheme="minorHAnsi"/>
          <w:b/>
        </w:rPr>
        <w:t xml:space="preserve">  </w:t>
      </w:r>
      <w:r w:rsidRPr="00A26BD5">
        <w:rPr>
          <w:rFonts w:eastAsia="Times New Roman" w:cstheme="minorHAnsi"/>
          <w:b/>
          <w:bCs/>
        </w:rPr>
        <w:t>Yes</w:t>
      </w:r>
    </w:p>
    <w:p w14:paraId="4F2D1C10" w14:textId="77777777" w:rsidR="000B7DB2" w:rsidRPr="00A26BD5" w:rsidRDefault="000B7DB2" w:rsidP="000B7DB2">
      <w:pPr>
        <w:spacing w:before="120"/>
        <w:rPr>
          <w:rFonts w:eastAsia="Times New Roman" w:cstheme="minorHAnsi"/>
          <w:b/>
        </w:rPr>
      </w:pPr>
    </w:p>
    <w:p w14:paraId="109A789E" w14:textId="20FB0AC1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  <w:bCs/>
        </w:rPr>
      </w:pPr>
      <w:r w:rsidRPr="00A26BD5">
        <w:rPr>
          <w:rFonts w:eastAsia="Times New Roman" w:cstheme="minorHAnsi"/>
          <w:b/>
        </w:rPr>
        <w:t>Filming location:</w:t>
      </w:r>
      <w:r w:rsidRPr="00A26BD5">
        <w:rPr>
          <w:rFonts w:eastAsia="Times New Roman" w:cstheme="minorHAnsi"/>
        </w:rPr>
        <w:t xml:space="preserve"> Will the filming need to take place in multiple locations? </w:t>
      </w:r>
      <w:r w:rsidRPr="00A26BD5">
        <w:rPr>
          <w:rFonts w:eastAsia="Times New Roman" w:cstheme="minorHAnsi"/>
          <w:b/>
        </w:rPr>
        <w:t xml:space="preserve">  </w:t>
      </w:r>
    </w:p>
    <w:p w14:paraId="7ABBED14" w14:textId="77777777" w:rsidR="000B7DB2" w:rsidRPr="00A26BD5" w:rsidRDefault="000B7DB2" w:rsidP="002021C2">
      <w:pPr>
        <w:spacing w:before="120"/>
        <w:rPr>
          <w:rFonts w:eastAsia="Times New Roman" w:cstheme="minorHAnsi"/>
        </w:rPr>
      </w:pPr>
    </w:p>
    <w:p w14:paraId="168300F1" w14:textId="530E1C14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  <w:bCs/>
        </w:rPr>
        <w:t xml:space="preserve">Testimonials (optional): </w:t>
      </w:r>
      <w:r w:rsidRPr="00A26BD5">
        <w:t xml:space="preserve">Would you be open to filming two short testimonial statements </w:t>
      </w:r>
      <w:r w:rsidRPr="00A26BD5">
        <w:rPr>
          <w:rStyle w:val="Strong"/>
        </w:rPr>
        <w:t>live during your JoVE shoot</w:t>
      </w:r>
      <w:r w:rsidRPr="00A26BD5">
        <w:t xml:space="preserve">? These will </w:t>
      </w:r>
      <w:r w:rsidRPr="00A26BD5">
        <w:rPr>
          <w:rStyle w:val="Strong"/>
        </w:rPr>
        <w:t>not appear in your JoVE video</w:t>
      </w:r>
      <w:r w:rsidRPr="00A26BD5">
        <w:t xml:space="preserve"> but may be used in JoVE’s promotional materials. </w:t>
      </w:r>
    </w:p>
    <w:p w14:paraId="3AC7EDF3" w14:textId="77777777" w:rsidR="000B7DB2" w:rsidRPr="00A26BD5" w:rsidRDefault="000B7DB2" w:rsidP="000B7DB2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D2A9027" w:rsidR="005F1ADF" w:rsidRPr="00A26BD5" w:rsidRDefault="005F1ADF" w:rsidP="005F1ADF">
      <w:pPr>
        <w:rPr>
          <w:rFonts w:cstheme="minorHAnsi"/>
          <w:bCs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Steps:  2</w:t>
      </w:r>
      <w:r w:rsidR="00000354">
        <w:rPr>
          <w:rFonts w:cstheme="minorHAnsi"/>
          <w:bCs/>
          <w:sz w:val="22"/>
          <w:szCs w:val="22"/>
        </w:rPr>
        <w:t>3</w:t>
      </w:r>
    </w:p>
    <w:p w14:paraId="5AAC9C6C" w14:textId="53CF0D36" w:rsidR="00C2620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Shots:  39</w:t>
      </w:r>
      <w:r w:rsidRPr="00A26BD5">
        <w:rPr>
          <w:rFonts w:cstheme="minorHAnsi"/>
          <w:b/>
          <w:sz w:val="22"/>
          <w:szCs w:val="22"/>
        </w:rPr>
        <w:t xml:space="preserve"> </w:t>
      </w:r>
      <w:r w:rsidRPr="00A26BD5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A26BD5" w:rsidRDefault="0066127A" w:rsidP="00D6314B">
      <w:pPr>
        <w:pStyle w:val="Heading1"/>
        <w:rPr>
          <w:rFonts w:cstheme="minorHAnsi"/>
        </w:rPr>
      </w:pPr>
      <w:r w:rsidRPr="00A26BD5">
        <w:rPr>
          <w:rFonts w:cstheme="minorHAnsi"/>
        </w:rPr>
        <w:lastRenderedPageBreak/>
        <w:t xml:space="preserve">Interviews </w:t>
      </w:r>
    </w:p>
    <w:p w14:paraId="7E8076BA" w14:textId="77777777" w:rsidR="007D61A8" w:rsidRPr="00A26BD5" w:rsidRDefault="007D61A8" w:rsidP="00731E5D">
      <w:pPr>
        <w:rPr>
          <w:rFonts w:cstheme="minorHAnsi"/>
          <w:b/>
        </w:rPr>
      </w:pPr>
    </w:p>
    <w:p w14:paraId="0F05306C" w14:textId="77777777" w:rsidR="00FB6BCE" w:rsidRPr="00A26BD5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A26BD5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A26BD5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A26BD5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A26BD5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A26BD5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26BD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DC693C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DC693C">
        <w:rPr>
          <w:rFonts w:cstheme="minorHAnsi"/>
          <w:strike/>
          <w:color w:val="000000"/>
        </w:rPr>
        <w:t>Summarize your research focus and the main questions it aims to answer.</w:t>
      </w:r>
    </w:p>
    <w:p w14:paraId="37621251" w14:textId="7E3DC6EC" w:rsidR="00FB6BCE" w:rsidRPr="00A26BD5" w:rsidRDefault="00000000" w:rsidP="00C420C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Style w:val="AuthorName"/>
          <w:rFonts w:asciiTheme="minorHAnsi" w:eastAsia="Times" w:hAnsiTheme="minorHAnsi" w:cstheme="minorHAnsi"/>
        </w:rPr>
        <w:t>:</w:t>
      </w:r>
      <w:r w:rsidRPr="00A26BD5">
        <w:rPr>
          <w:rFonts w:cstheme="minorHAnsi"/>
        </w:rPr>
        <w:t xml:space="preserve"> </w:t>
      </w:r>
      <w:r w:rsidR="00C420C9" w:rsidRPr="00A26BD5">
        <w:rPr>
          <w:rFonts w:cstheme="minorHAnsi"/>
        </w:rPr>
        <w:t>Our research focuses on developing light- and X-ray-activated capsules for controlled delivery of gene-editing tools and drugs.</w:t>
      </w:r>
    </w:p>
    <w:p w14:paraId="6F4FB8F6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2A43407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2497D193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A26BD5" w:rsidRDefault="00FB6BCE" w:rsidP="00FB6BCE">
      <w:pPr>
        <w:rPr>
          <w:rFonts w:eastAsia="Times New Roman" w:cstheme="minorHAnsi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them.</w:t>
      </w:r>
    </w:p>
    <w:p w14:paraId="791D17B8" w14:textId="287638CB" w:rsidR="00FB6BCE" w:rsidRPr="00A26BD5" w:rsidRDefault="00000000" w:rsidP="00C420C9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Conventional gene delivery affects the whole body, whereas this protocol enables localized gene editing by activating delivery only in illuminated cells.</w:t>
      </w:r>
    </w:p>
    <w:p w14:paraId="0499AA44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6FBFFF" w14:textId="77777777" w:rsidR="000B7DB2" w:rsidRPr="00A26BD5" w:rsidRDefault="000B7DB2" w:rsidP="00FB6BCE">
      <w:pPr>
        <w:spacing w:before="120"/>
      </w:pPr>
    </w:p>
    <w:p w14:paraId="1969A2DD" w14:textId="77777777" w:rsidR="000B7DB2" w:rsidRPr="00A26BD5" w:rsidRDefault="000B7DB2" w:rsidP="00FB6BCE">
      <w:pPr>
        <w:spacing w:before="120"/>
      </w:pPr>
    </w:p>
    <w:p w14:paraId="6CE3ABA3" w14:textId="77777777" w:rsidR="00FB6BCE" w:rsidRPr="00A26BD5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A26BD5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A26BD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A26BD5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38D551EB" w14:textId="77777777" w:rsidR="00C420C9" w:rsidRPr="00A26BD5" w:rsidRDefault="00C420C9" w:rsidP="00C420C9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72748A4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627AE9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BF31542" w:rsidR="00FB6BCE" w:rsidRPr="00A26BD5" w:rsidRDefault="00000000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This protocol enables researchers to precisely activate and monitor gene editing in cells and living embryos.</w:t>
      </w:r>
    </w:p>
    <w:p w14:paraId="6208118F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Pr="00A26BD5" w:rsidRDefault="00FB6BCE" w:rsidP="00FB6BCE"/>
    <w:p w14:paraId="4AE5840F" w14:textId="77777777" w:rsidR="00C420C9" w:rsidRPr="00A26BD5" w:rsidRDefault="00C420C9" w:rsidP="00FB6BCE"/>
    <w:p w14:paraId="7DBACAD2" w14:textId="65B77A8E" w:rsidR="00FB6BCE" w:rsidRPr="00A26BD5" w:rsidRDefault="00FB6BCE" w:rsidP="00FB6BCE"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26BD5">
        <w:t>.</w:t>
      </w:r>
    </w:p>
    <w:p w14:paraId="5DB5BACD" w14:textId="68F8C4CD" w:rsidR="00C420C9" w:rsidRPr="00A26BD5" w:rsidRDefault="00000000" w:rsidP="00C420C9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The key challenge while performing this protocol is keeping the capsules protected from light until activation, as unintended light exposure can compromise their function.</w:t>
      </w:r>
    </w:p>
    <w:p w14:paraId="2DEEB50B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26267F4F" w14:textId="77777777" w:rsidR="00C420C9" w:rsidRPr="00A26BD5" w:rsidRDefault="00C420C9" w:rsidP="00C420C9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203E86F" w14:textId="1FCC2C55" w:rsidR="00FB6BCE" w:rsidRPr="00A26BD5" w:rsidRDefault="00FB6BCE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A26BD5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A26BD5" w:rsidRDefault="00FB6BCE" w:rsidP="00FB6BCE">
      <w:pPr>
        <w:rPr>
          <w:rFonts w:eastAsia="Times New Roman" w:cstheme="minorHAnsi"/>
          <w:sz w:val="28"/>
          <w:szCs w:val="28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A26BD5">
        <w:t>?</w:t>
      </w:r>
    </w:p>
    <w:p w14:paraId="3485B6BF" w14:textId="43ECABE4" w:rsidR="00FB6BCE" w:rsidRPr="00A26BD5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Following the procedure, sequencing, flow cytometry, or fluorescence analysis can be used to confirm successful on-target gene editing.</w:t>
      </w:r>
    </w:p>
    <w:p w14:paraId="68A37391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1A7265" w14:textId="77777777" w:rsidR="00C420C9" w:rsidRPr="00A26BD5" w:rsidRDefault="00C420C9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A26BD5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Pr="00A26BD5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Pr="00A26BD5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Ethics Title Card</w:t>
      </w:r>
    </w:p>
    <w:p w14:paraId="66D538A0" w14:textId="1CC960B0" w:rsidR="001016BD" w:rsidRPr="00A26BD5" w:rsidRDefault="001E0433" w:rsidP="007C563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 xml:space="preserve">This research has been approved by the </w:t>
      </w:r>
      <w:r w:rsidRPr="00A26BD5">
        <w:t xml:space="preserve">Animal Research Ethics Committee at Macquarie University </w:t>
      </w:r>
      <w:r w:rsidRPr="00A26BD5">
        <w:rPr>
          <w:rFonts w:cstheme="minorHAnsi"/>
        </w:rPr>
        <w:br w:type="page"/>
      </w:r>
    </w:p>
    <w:p w14:paraId="713769B9" w14:textId="41C6C675" w:rsidR="00DC2504" w:rsidRPr="00A26BD5" w:rsidRDefault="00DC2504" w:rsidP="00C420C9">
      <w:pPr>
        <w:pStyle w:val="Heading1"/>
        <w:rPr>
          <w:rFonts w:cstheme="minorHAnsi"/>
          <w:lang w:eastAsia="zh-TW"/>
        </w:rPr>
      </w:pPr>
      <w:r w:rsidRPr="00A26BD5">
        <w:rPr>
          <w:rFonts w:cstheme="minorHAnsi"/>
        </w:rPr>
        <w:lastRenderedPageBreak/>
        <w:t xml:space="preserve">Protocol  </w:t>
      </w:r>
    </w:p>
    <w:p w14:paraId="75DFC648" w14:textId="7CF2296B" w:rsidR="00CE10F2" w:rsidRPr="00A26BD5" w:rsidRDefault="002740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Preparation of Light-Triggered</w:t>
      </w:r>
      <w:r w:rsidR="00090DFC" w:rsidRPr="00A26BD5">
        <w:rPr>
          <w:rFonts w:cstheme="minorHAnsi"/>
          <w:b/>
          <w:bCs/>
        </w:rPr>
        <w:t xml:space="preserve"> </w:t>
      </w:r>
      <w:r w:rsidRPr="00A26BD5">
        <w:rPr>
          <w:rFonts w:cstheme="minorHAnsi"/>
          <w:b/>
          <w:bCs/>
        </w:rPr>
        <w:t>VP-Liposomes for Encapsulation of CRISPR-Cas9 RNP</w:t>
      </w:r>
    </w:p>
    <w:p w14:paraId="35E9F136" w14:textId="3D967230" w:rsidR="006C5D9A" w:rsidRPr="00A26BD5" w:rsidRDefault="00D7547B" w:rsidP="000B7DB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26BD5">
        <w:rPr>
          <w:rFonts w:cstheme="minorHAnsi"/>
          <w:b/>
          <w:bCs/>
        </w:rPr>
        <w:t xml:space="preserve">Demonstrator: </w:t>
      </w:r>
      <w:r w:rsidR="00C70941" w:rsidRPr="00A26BD5">
        <w:rPr>
          <w:rFonts w:cstheme="minorHAnsi"/>
        </w:rPr>
        <w:t>Yagiz Aksoy</w:t>
      </w:r>
    </w:p>
    <w:p w14:paraId="684BFDFA" w14:textId="77777777" w:rsidR="006C5D9A" w:rsidRPr="00A26BD5" w:rsidRDefault="006C5D9A" w:rsidP="006C5D9A">
      <w:pPr>
        <w:pStyle w:val="Narration"/>
        <w:ind w:firstLine="0"/>
        <w:rPr>
          <w:lang w:val="en-US"/>
        </w:rPr>
      </w:pPr>
    </w:p>
    <w:p w14:paraId="72CD5881" w14:textId="71F7462B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To begin, prepare the hydration solution by combining </w:t>
      </w:r>
      <w:r w:rsidR="000117D8" w:rsidRPr="000117D8">
        <w:rPr>
          <w:lang w:val="en-US"/>
        </w:rPr>
        <w:t xml:space="preserve">the single guide RNA at 0.01 micromolar and the Cas9 </w:t>
      </w:r>
      <w:r w:rsidR="000117D8" w:rsidRPr="000117D8">
        <w:rPr>
          <w:i/>
          <w:iCs/>
          <w:color w:val="EE0000"/>
          <w:lang w:val="en-US"/>
        </w:rPr>
        <w:t>(Cas-Nine)</w:t>
      </w:r>
      <w:r w:rsidR="000117D8" w:rsidRPr="000117D8">
        <w:rPr>
          <w:lang w:val="en-US"/>
        </w:rPr>
        <w:t xml:space="preserve"> protein at 0.1 milligrams per milliliter in 500 microliters of nuclease-free water</w:t>
      </w:r>
      <w:r w:rsidR="000117D8">
        <w:rPr>
          <w:lang w:val="en-US"/>
        </w:rPr>
        <w:t xml:space="preserve">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  <w:r w:rsidR="00090DFC" w:rsidRPr="00A26BD5">
        <w:rPr>
          <w:lang w:val="en-US"/>
        </w:rPr>
        <w:t>Pre-incubate the hydration solution at room temperature for 5 minutes to form the ribonucleoprotein</w:t>
      </w:r>
      <w:r w:rsidR="000117D8">
        <w:rPr>
          <w:lang w:val="en-US"/>
        </w:rPr>
        <w:t>,</w:t>
      </w:r>
      <w:r w:rsidR="00090DFC" w:rsidRPr="00A26BD5">
        <w:rPr>
          <w:lang w:val="en-US"/>
        </w:rPr>
        <w:t xml:space="preserve"> or RNP</w:t>
      </w:r>
      <w:r w:rsidR="00090DFC" w:rsidRPr="000117D8">
        <w:rPr>
          <w:i/>
          <w:iCs/>
          <w:lang w:val="en-US"/>
        </w:rPr>
        <w:t xml:space="preserve"> </w:t>
      </w:r>
      <w:r w:rsidR="00090DFC" w:rsidRPr="000117D8">
        <w:rPr>
          <w:i/>
          <w:iCs/>
          <w:color w:val="EE0000"/>
          <w:lang w:val="en-US"/>
        </w:rPr>
        <w:t>(R-N-P)</w:t>
      </w:r>
      <w:r w:rsidR="000117D8">
        <w:rPr>
          <w:color w:val="EE0000"/>
          <w:lang w:val="en-US"/>
        </w:rPr>
        <w:t>,</w:t>
      </w:r>
      <w:r w:rsidR="00090DFC" w:rsidRPr="00A26BD5">
        <w:rPr>
          <w:color w:val="EE0000"/>
          <w:lang w:val="en-US"/>
        </w:rPr>
        <w:t xml:space="preserve"> </w:t>
      </w:r>
      <w:r w:rsidR="00090DFC" w:rsidRPr="00A26BD5">
        <w:rPr>
          <w:lang w:val="en-US"/>
        </w:rPr>
        <w:t>complex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4AC93A55" w14:textId="5918901E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WIDE: Talent combining the sgRNA and the Cas9 protein in 500 microliters of nuclease-free water.</w:t>
      </w:r>
    </w:p>
    <w:p w14:paraId="24CFB742" w14:textId="29628E25" w:rsidR="007C5637" w:rsidRPr="00A26BD5" w:rsidRDefault="00090DFC" w:rsidP="007C5637">
      <w:pPr>
        <w:pStyle w:val="ShotDescription"/>
        <w:numPr>
          <w:ilvl w:val="2"/>
          <w:numId w:val="3"/>
        </w:numPr>
      </w:pPr>
      <w:r w:rsidRPr="00A26BD5">
        <w:t xml:space="preserve">Talent places the tube with </w:t>
      </w:r>
      <w:r w:rsidR="007C5637" w:rsidRPr="00A26BD5">
        <w:t>hydration solution</w:t>
      </w:r>
      <w:r w:rsidRPr="00A26BD5">
        <w:t xml:space="preserve"> in the rack and keeping it aside</w:t>
      </w:r>
      <w:r w:rsidR="007C5637" w:rsidRPr="00A26BD5">
        <w:t>.</w:t>
      </w:r>
    </w:p>
    <w:p w14:paraId="4FB6136D" w14:textId="2C0270EC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Hydrate the dried lipid film by adding the 500-microliter RNP solution directly onto the film </w:t>
      </w:r>
      <w:r w:rsidRPr="00A26BD5">
        <w:rPr>
          <w:b/>
          <w:bCs/>
          <w:lang w:val="en-US"/>
        </w:rPr>
        <w:t>[1</w:t>
      </w:r>
      <w:r w:rsidR="00C70941" w:rsidRPr="00A26BD5">
        <w:rPr>
          <w:b/>
          <w:bCs/>
          <w:lang w:val="en-US"/>
        </w:rPr>
        <w:t>-TXT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 xml:space="preserve">. Vortex vigorously for 30 seconds, then allow the suspension to stand at room temperature for 30 minutes, with intermittent vortexing every 10 minutes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7141C22" w14:textId="71705344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500-microliter ribonucleoprotein solution directly onto the dried lipid film.</w:t>
      </w:r>
      <w:r w:rsidR="00C70941" w:rsidRPr="00A26BD5">
        <w:t xml:space="preserve"> </w:t>
      </w:r>
      <w:r w:rsidR="00C70941" w:rsidRPr="00A26BD5">
        <w:rPr>
          <w:b/>
          <w:bCs/>
        </w:rPr>
        <w:t>TXT: Lipid Composition: DOTAP, DOPE, Cholesterol, and Verteporfin</w:t>
      </w:r>
      <w:r w:rsidR="00C70941" w:rsidRPr="00A26BD5">
        <w:t xml:space="preserve"> </w:t>
      </w:r>
    </w:p>
    <w:p w14:paraId="79880E87" w14:textId="29C95E1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vortexing the hydrated lipid suspension and keeping it aside.</w:t>
      </w:r>
    </w:p>
    <w:p w14:paraId="3410FB46" w14:textId="30FDCE67" w:rsidR="007C5637" w:rsidRPr="00A26BD5" w:rsidRDefault="002B7B32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Then, e</w:t>
      </w:r>
      <w:r w:rsidR="007C5637" w:rsidRPr="00A26BD5">
        <w:rPr>
          <w:lang w:val="en-US"/>
        </w:rPr>
        <w:t xml:space="preserve">xtrude the multilamellar suspension 11 times through a 200-nanometer polycarbonate membrane using a mini-extruder to produce unilamellar liposomes of uniform size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0A848021" w14:textId="0C1DE380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extruding the multilamellar suspension through a 200-nanometer polycarbonate membrane using a mini-extruder.</w:t>
      </w:r>
    </w:p>
    <w:p w14:paraId="18342159" w14:textId="49CBFD98" w:rsidR="007C5637" w:rsidRPr="00A26BD5" w:rsidRDefault="000117D8" w:rsidP="007C563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S</w:t>
      </w:r>
      <w:r w:rsidR="00C70941" w:rsidRPr="00A26BD5">
        <w:rPr>
          <w:lang w:val="en-US"/>
        </w:rPr>
        <w:t>tore the verteporfin</w:t>
      </w:r>
      <w:r>
        <w:rPr>
          <w:lang w:val="en-US"/>
        </w:rPr>
        <w:t>,</w:t>
      </w:r>
      <w:r w:rsidR="00C70941" w:rsidRPr="00A26BD5">
        <w:rPr>
          <w:lang w:val="en-US"/>
        </w:rPr>
        <w:t xml:space="preserve"> or VP </w:t>
      </w:r>
      <w:r w:rsidR="00C70941" w:rsidRPr="00A26BD5">
        <w:rPr>
          <w:i/>
          <w:iCs/>
          <w:color w:val="EE0000"/>
          <w:lang w:val="en-US"/>
        </w:rPr>
        <w:t>(V-P)</w:t>
      </w:r>
      <w:r>
        <w:rPr>
          <w:i/>
          <w:iCs/>
          <w:color w:val="EE0000"/>
          <w:lang w:val="en-US"/>
        </w:rPr>
        <w:t>,</w:t>
      </w:r>
      <w:r w:rsidR="00C70941" w:rsidRPr="00A26BD5">
        <w:rPr>
          <w:color w:val="EE0000"/>
          <w:lang w:val="en-US"/>
        </w:rPr>
        <w:t xml:space="preserve"> </w:t>
      </w:r>
      <w:r w:rsidR="00C70941" w:rsidRPr="00A26BD5">
        <w:rPr>
          <w:lang w:val="en-US"/>
        </w:rPr>
        <w:t>liposomes at 4 degrees Celsius, protected from light, and use them within 48 hours of preparation for optimal activity</w:t>
      </w:r>
      <w:r w:rsidR="007C5637" w:rsidRPr="00A26BD5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22EFFF04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VP-liposomes into storage protected from light at 4 degrees Celsius.</w:t>
      </w:r>
    </w:p>
    <w:p w14:paraId="0256B4F0" w14:textId="77777777" w:rsidR="006C5D9A" w:rsidRPr="00A26BD5" w:rsidRDefault="006C5D9A" w:rsidP="006C5D9A">
      <w:pPr>
        <w:pStyle w:val="ShotDescription"/>
        <w:ind w:firstLine="0"/>
      </w:pPr>
    </w:p>
    <w:p w14:paraId="3E4AF021" w14:textId="79D38E4A" w:rsidR="007C5637" w:rsidRPr="00A26BD5" w:rsidRDefault="00090DFC" w:rsidP="007C5637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iCs/>
          <w:color w:val="auto"/>
          <w:lang w:val="en-US"/>
        </w:rPr>
        <w:t>Physicochemical Characterization of VP-Liposomes</w:t>
      </w:r>
    </w:p>
    <w:p w14:paraId="4C26B3C6" w14:textId="19CA8226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Dilute the liposome suspension at a 1 to 100 ratio in nuclease-free water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Measure the hydrodynamic diameter, the polydispersity index, and the zeta potential by dynamic light scattering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Perform all </w:t>
      </w:r>
      <w:r w:rsidR="000117D8">
        <w:rPr>
          <w:lang w:val="en-US"/>
        </w:rPr>
        <w:t xml:space="preserve">the </w:t>
      </w:r>
      <w:r w:rsidRPr="00A26BD5">
        <w:rPr>
          <w:lang w:val="en-US"/>
        </w:rPr>
        <w:t xml:space="preserve">dynamic light scattering measurements in triplicate and report the values as the mean plus or minus the standard deviation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03CB80A2" w14:textId="6A4EA5C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diluting the liposome suspension at a 1:100 ratio in nuclease-free water.</w:t>
      </w:r>
    </w:p>
    <w:p w14:paraId="31128831" w14:textId="77777777" w:rsidR="007C5637" w:rsidRPr="004F3F76" w:rsidRDefault="007C5637" w:rsidP="007C5637">
      <w:pPr>
        <w:pStyle w:val="ShotDescription"/>
        <w:numPr>
          <w:ilvl w:val="2"/>
          <w:numId w:val="3"/>
        </w:numPr>
      </w:pPr>
      <w:r w:rsidRPr="00A26BD5">
        <w:lastRenderedPageBreak/>
        <w:t xml:space="preserve">Talent placing the diluted liposome suspension into the dynamic light scattering </w:t>
      </w:r>
      <w:r w:rsidRPr="004F3F76">
        <w:t>instrument for measurement.</w:t>
      </w:r>
    </w:p>
    <w:p w14:paraId="0E5BBFB2" w14:textId="36068E20" w:rsidR="00E546D2" w:rsidRPr="00A26BD5" w:rsidRDefault="006A576E" w:rsidP="00E546D2">
      <w:pPr>
        <w:pStyle w:val="ShotDescription"/>
        <w:numPr>
          <w:ilvl w:val="2"/>
          <w:numId w:val="3"/>
        </w:numPr>
        <w:jc w:val="left"/>
      </w:pPr>
      <w:r w:rsidRPr="004F3F76">
        <w:t>LAB MEDIA</w:t>
      </w:r>
      <w:r w:rsidR="00017FDD" w:rsidRPr="004F3F76">
        <w:t xml:space="preserve">: </w:t>
      </w:r>
      <w:r w:rsidR="00527B9A" w:rsidRPr="00527B9A">
        <w:t>71788_shot_3.1.3_DLS_results.png</w:t>
      </w:r>
      <w:r w:rsidR="00E546D2" w:rsidRPr="00F33460">
        <w:t>.</w:t>
      </w:r>
    </w:p>
    <w:p w14:paraId="2C1D5C3D" w14:textId="77777777" w:rsidR="006A576E" w:rsidRDefault="006A576E" w:rsidP="006A576E">
      <w:pPr>
        <w:pStyle w:val="Narration"/>
        <w:ind w:firstLine="0"/>
        <w:rPr>
          <w:lang w:val="en-US"/>
        </w:rPr>
      </w:pPr>
    </w:p>
    <w:p w14:paraId="1B35229A" w14:textId="43A1A2D6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Deposit 10 microliters of the diluted liposome suspension onto a carbon-coated copper grid for transmission electron microscopy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Stain the sample with 2 percent uranyl acetate for 1 minute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Image the sample at 100 kilovolts and acquire at least 10 representative images per batch </w:t>
      </w:r>
      <w:r w:rsidRPr="00A26BD5">
        <w:rPr>
          <w:b/>
          <w:bCs/>
          <w:lang w:val="en-US"/>
        </w:rPr>
        <w:t>[</w:t>
      </w:r>
      <w:r w:rsidR="00091B73">
        <w:rPr>
          <w:b/>
          <w:bCs/>
          <w:lang w:val="en-US"/>
        </w:rPr>
        <w:t>3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>.</w:t>
      </w:r>
    </w:p>
    <w:p w14:paraId="607D34C0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depositing 10 microliters of the diluted liposome suspension onto a carbon-coated copper grid.</w:t>
      </w:r>
    </w:p>
    <w:p w14:paraId="3E5D9C8A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staining the grid with 2 percent uranyl acetate.</w:t>
      </w:r>
    </w:p>
    <w:p w14:paraId="66B122FB" w14:textId="001009AC" w:rsidR="00090DFC" w:rsidRPr="00091B73" w:rsidRDefault="007C5637" w:rsidP="007C5637">
      <w:pPr>
        <w:pStyle w:val="ShotDescription"/>
        <w:numPr>
          <w:ilvl w:val="2"/>
          <w:numId w:val="3"/>
        </w:numPr>
        <w:rPr>
          <w:strike/>
        </w:rPr>
      </w:pPr>
      <w:r w:rsidRPr="00091B73">
        <w:rPr>
          <w:strike/>
        </w:rPr>
        <w:t>Talent placing the grid into the transmission electron microscope for imaging.</w:t>
      </w:r>
      <w:r w:rsidR="00091B73">
        <w:rPr>
          <w:strike/>
        </w:rPr>
        <w:t xml:space="preserve"> </w:t>
      </w:r>
      <w:r w:rsidR="00091B73" w:rsidRPr="00091B73">
        <w:rPr>
          <w:b/>
          <w:bCs/>
          <w:highlight w:val="green"/>
        </w:rPr>
        <w:t>NOTE</w:t>
      </w:r>
      <w:r w:rsidR="00091B73" w:rsidRPr="00091B73">
        <w:rPr>
          <w:highlight w:val="green"/>
        </w:rPr>
        <w:t>: Not filmed, use the next shot to cover</w:t>
      </w:r>
    </w:p>
    <w:p w14:paraId="284B3E77" w14:textId="332E58BD" w:rsidR="007C5637" w:rsidRPr="00A26BD5" w:rsidRDefault="004F3F76" w:rsidP="007C5637">
      <w:pPr>
        <w:pStyle w:val="ShotDescription"/>
        <w:numPr>
          <w:ilvl w:val="2"/>
          <w:numId w:val="3"/>
        </w:numPr>
      </w:pPr>
      <w:r>
        <w:t>LAB MEDIA</w:t>
      </w:r>
      <w:r w:rsidR="00090DFC" w:rsidRPr="00A26BD5">
        <w:t xml:space="preserve">: </w:t>
      </w:r>
      <w:r w:rsidR="00527B9A" w:rsidRPr="00527B9A">
        <w:t>71788_shot_3.2.4_TEM.png.jpg</w:t>
      </w:r>
      <w:r w:rsidR="00090DFC" w:rsidRPr="00A26BD5">
        <w:br/>
      </w:r>
    </w:p>
    <w:p w14:paraId="64DED97E" w14:textId="77777777" w:rsidR="006C5D9A" w:rsidRPr="00A26BD5" w:rsidRDefault="006C5D9A" w:rsidP="006C5D9A">
      <w:pPr>
        <w:pStyle w:val="ShotDescription"/>
        <w:ind w:firstLine="0"/>
      </w:pPr>
    </w:p>
    <w:p w14:paraId="0B887660" w14:textId="19A743DB" w:rsidR="00017FDD" w:rsidRPr="00A26BD5" w:rsidRDefault="00017FDD" w:rsidP="00017FDD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 xml:space="preserve">Light-Triggered </w:t>
      </w:r>
      <w:r w:rsidR="00755AC1" w:rsidRPr="00755AC1">
        <w:rPr>
          <w:b/>
          <w:bCs/>
          <w:color w:val="auto"/>
          <w:lang w:val="en-US"/>
        </w:rPr>
        <w:t>Verteporfin</w:t>
      </w:r>
      <w:r w:rsidRPr="00A26BD5">
        <w:rPr>
          <w:b/>
          <w:bCs/>
          <w:color w:val="auto"/>
          <w:lang w:val="en-US"/>
        </w:rPr>
        <w:t xml:space="preserve"> Release </w:t>
      </w:r>
    </w:p>
    <w:p w14:paraId="69A81705" w14:textId="0152E14A" w:rsidR="007C5637" w:rsidRPr="00A26BD5" w:rsidRDefault="00A26BD5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iCs/>
          <w:lang w:val="en-US"/>
        </w:rPr>
        <w:t xml:space="preserve">Prepare the VP-liposomes using the same lipid formulation, hydration, and extrusion </w:t>
      </w:r>
      <w:r w:rsidR="00755AC1">
        <w:rPr>
          <w:iCs/>
          <w:lang w:val="en-US"/>
        </w:rPr>
        <w:t xml:space="preserve">procedures as demonstrated earlier </w:t>
      </w:r>
      <w:r w:rsidR="00017FDD" w:rsidRPr="00A26BD5">
        <w:rPr>
          <w:b/>
          <w:bCs/>
          <w:lang w:val="en-US"/>
        </w:rPr>
        <w:t>[1]</w:t>
      </w:r>
      <w:r w:rsidR="00017FDD" w:rsidRPr="00A26BD5">
        <w:rPr>
          <w:lang w:val="en-US"/>
        </w:rPr>
        <w:t xml:space="preserve">. Dispense 100 microliters of the liposome suspension in PBS into a dialysis device suspended in 12 milliliters of PBS, stirred at 80 rpm </w:t>
      </w:r>
      <w:r w:rsidR="00017FDD" w:rsidRPr="00A26BD5">
        <w:rPr>
          <w:b/>
          <w:bCs/>
          <w:lang w:val="en-US"/>
        </w:rPr>
        <w:t>[2]</w:t>
      </w:r>
      <w:r w:rsidR="00017FDD" w:rsidRPr="00A26BD5">
        <w:rPr>
          <w:lang w:val="en-US"/>
        </w:rPr>
        <w:t>.</w:t>
      </w:r>
    </w:p>
    <w:p w14:paraId="70881911" w14:textId="16FA9616" w:rsidR="007C5637" w:rsidRPr="00A26BD5" w:rsidRDefault="00017FDD" w:rsidP="007C5637">
      <w:pPr>
        <w:pStyle w:val="ShotDescription"/>
        <w:numPr>
          <w:ilvl w:val="2"/>
          <w:numId w:val="3"/>
        </w:numPr>
      </w:pPr>
      <w:r w:rsidRPr="00A26BD5">
        <w:t>Shot of the prepared VP-liposomes.</w:t>
      </w:r>
    </w:p>
    <w:p w14:paraId="3036A3DA" w14:textId="26F0DC8E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dispensing 100 microliters of the liposome suspension in PBS into a dialysis device suspended in 12 milliliters of phosphate-buffered saline.</w:t>
      </w:r>
    </w:p>
    <w:p w14:paraId="1C250420" w14:textId="77777777" w:rsidR="004F3F76" w:rsidRPr="00A26BD5" w:rsidRDefault="004F3F76" w:rsidP="004F3F76">
      <w:pPr>
        <w:pStyle w:val="ShotDescription"/>
        <w:ind w:firstLine="0"/>
      </w:pPr>
    </w:p>
    <w:p w14:paraId="3B38B3A5" w14:textId="0F25F4F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samples with a 690-nanometer light-emitting diode light source at 0.15 milliwatts per square centimeter for 2, 4, and 6 minutes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0950856E" w14:textId="5F5FC9F2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samples with a </w:t>
      </w:r>
      <w:r w:rsidR="00000354">
        <w:t>690-nanometer</w:t>
      </w:r>
      <w:r w:rsidRPr="00A26BD5">
        <w:t xml:space="preserve"> light-emitting diode light source.</w:t>
      </w:r>
    </w:p>
    <w:p w14:paraId="51620D05" w14:textId="77777777" w:rsidR="004F3F76" w:rsidRPr="00A26BD5" w:rsidRDefault="004F3F76" w:rsidP="004F3F76">
      <w:pPr>
        <w:pStyle w:val="ShotDescription"/>
        <w:ind w:firstLine="0"/>
      </w:pPr>
    </w:p>
    <w:p w14:paraId="711B812F" w14:textId="6DA7133B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Sample the external dialysate at 0, 1, 3, 6, and 24 hours </w:t>
      </w:r>
      <w:r w:rsidRPr="00A26BD5">
        <w:rPr>
          <w:b/>
          <w:bCs/>
          <w:lang w:val="en-US"/>
        </w:rPr>
        <w:t>[1]</w:t>
      </w:r>
      <w:r w:rsidR="004F3F76">
        <w:rPr>
          <w:b/>
          <w:bCs/>
          <w:lang w:val="en-US"/>
        </w:rPr>
        <w:t>.</w:t>
      </w:r>
      <w:r w:rsidRPr="00A26BD5">
        <w:rPr>
          <w:lang w:val="en-US"/>
        </w:rPr>
        <w:t xml:space="preserve"> </w:t>
      </w:r>
      <w:r w:rsidR="004F3F76" w:rsidRPr="00A26BD5">
        <w:rPr>
          <w:lang w:val="en-US"/>
        </w:rPr>
        <w:t xml:space="preserve">Quantify </w:t>
      </w:r>
      <w:r w:rsidRPr="00A26BD5">
        <w:rPr>
          <w:lang w:val="en-US"/>
        </w:rPr>
        <w:t xml:space="preserve">the released VP by fluorescence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Obtain the total VP by lysing an equivalent aliquot with 0.1 percent Triton X-100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4737D91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collecting samples from the external dialysate.</w:t>
      </w:r>
    </w:p>
    <w:p w14:paraId="448F37B8" w14:textId="0FD9B5B3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places the sample in the fluorescence spectrophotometer</w:t>
      </w:r>
      <w:r w:rsidR="00C70941" w:rsidRPr="00A26BD5">
        <w:t xml:space="preserve"> and note down </w:t>
      </w:r>
      <w:r w:rsidR="00C70941" w:rsidRPr="00A26BD5">
        <w:lastRenderedPageBreak/>
        <w:t>the reading.</w:t>
      </w:r>
    </w:p>
    <w:p w14:paraId="45595FD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lysing an equivalent aliquot with 0.1 percent Triton X-100.</w:t>
      </w:r>
    </w:p>
    <w:p w14:paraId="10BDA3D4" w14:textId="04DC2CD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the VP release using the presented equation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</w:p>
    <w:p w14:paraId="5642B9C1" w14:textId="2522760C" w:rsidR="007C5637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>TEXT ON A PLAIN BACKGROUND</w:t>
      </w:r>
    </w:p>
    <w:p w14:paraId="1674F854" w14:textId="6DEEA65A" w:rsidR="00D203E0" w:rsidRDefault="00000000" w:rsidP="00D203E0">
      <w:pPr>
        <w:pStyle w:val="ShotDescription"/>
        <w:ind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vp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3E004E86" w14:textId="0DC5E321" w:rsidR="004F3F76" w:rsidRPr="00A26BD5" w:rsidRDefault="004F3F76" w:rsidP="00D203E0">
      <w:pPr>
        <w:pStyle w:val="ShotDescription"/>
        <w:ind w:firstLine="0"/>
      </w:pPr>
      <w:r>
        <w:t>Where,</w:t>
      </w:r>
    </w:p>
    <w:p w14:paraId="0ADB693E" w14:textId="2E1C3C7D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t</w:t>
      </w:r>
      <w:r w:rsidR="00C70941" w:rsidRPr="00A26BD5">
        <w:rPr>
          <w:vertAlign w:val="subscript"/>
        </w:rPr>
        <w:t xml:space="preserve"> </w:t>
      </w:r>
      <w:r w:rsidRPr="00A26BD5">
        <w:t>= Fluorescence values at time t</w:t>
      </w:r>
    </w:p>
    <w:p w14:paraId="012684B6" w14:textId="77777777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0</w:t>
      </w:r>
      <w:r w:rsidRPr="00A26BD5">
        <w:t xml:space="preserve"> = Baseline fluorescence</w:t>
      </w:r>
    </w:p>
    <w:p w14:paraId="3AF31B58" w14:textId="1957DFBA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 xml:space="preserve">max </w:t>
      </w:r>
      <w:r w:rsidRPr="00A26BD5">
        <w:t>= Fluorescence after Triton lysis</w:t>
      </w:r>
    </w:p>
    <w:p w14:paraId="347107D3" w14:textId="7777777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Measure the change in the hydrodynamic diameter by dynamic light scattering before and after irradiation to confirm membrane destabilization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115386C8" w14:textId="1A0229FE" w:rsidR="00091B73" w:rsidRPr="00091B73" w:rsidRDefault="007C5637" w:rsidP="00000354">
      <w:pPr>
        <w:pStyle w:val="ShotDescription"/>
        <w:numPr>
          <w:ilvl w:val="2"/>
          <w:numId w:val="3"/>
        </w:numPr>
        <w:rPr>
          <w:color w:val="7030A0"/>
        </w:rPr>
      </w:pPr>
      <w:r w:rsidRPr="00A26BD5">
        <w:t>Talent placing the samples into the dynamic light scattering instrument</w:t>
      </w:r>
      <w:r w:rsidR="00A26BD5" w:rsidRPr="00A26BD5">
        <w:t>.</w:t>
      </w:r>
      <w:r w:rsidR="00091B73">
        <w:t xml:space="preserve"> </w:t>
      </w:r>
      <w:r w:rsidR="00091B73">
        <w:rPr>
          <w:b/>
          <w:bCs/>
          <w:highlight w:val="green"/>
        </w:rPr>
        <w:t>Videographer’s N</w:t>
      </w:r>
      <w:r w:rsidR="00091B73" w:rsidRPr="00091B73">
        <w:rPr>
          <w:b/>
          <w:bCs/>
          <w:highlight w:val="green"/>
        </w:rPr>
        <w:t>OTE</w:t>
      </w:r>
      <w:r w:rsidR="00091B73" w:rsidRPr="00091B73">
        <w:rPr>
          <w:highlight w:val="green"/>
        </w:rPr>
        <w:t>: Not filmed, use</w:t>
      </w:r>
      <w:r w:rsidR="00091B73" w:rsidRPr="00091B73">
        <w:rPr>
          <w:highlight w:val="green"/>
        </w:rPr>
        <w:t xml:space="preserve"> </w:t>
      </w:r>
      <w:r w:rsidR="00091B73">
        <w:rPr>
          <w:highlight w:val="green"/>
        </w:rPr>
        <w:t>one of the angles from shot 3.1.2.</w:t>
      </w:r>
    </w:p>
    <w:p w14:paraId="7C1EC3C7" w14:textId="2D004571" w:rsidR="006B6379" w:rsidRPr="00000354" w:rsidRDefault="006B6379" w:rsidP="00091B73">
      <w:pPr>
        <w:pStyle w:val="ShotDescription"/>
        <w:rPr>
          <w:color w:val="7030A0"/>
        </w:rPr>
      </w:pPr>
    </w:p>
    <w:p w14:paraId="643E5C63" w14:textId="03081FD9" w:rsidR="00D203E0" w:rsidRPr="00A26BD5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Vitro Transfection and Gene Knockout Assay</w:t>
      </w:r>
    </w:p>
    <w:p w14:paraId="6C34881D" w14:textId="0F7C2E6F" w:rsidR="007C5637" w:rsidRPr="00A26BD5" w:rsidRDefault="00D203E0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Seed the HEK293-GFP </w:t>
      </w:r>
      <w:r w:rsidRPr="00A26BD5">
        <w:rPr>
          <w:i/>
          <w:iCs/>
          <w:color w:val="EE0000"/>
          <w:lang w:val="en-US"/>
        </w:rPr>
        <w:t>(H</w:t>
      </w:r>
      <w:r w:rsidR="004F3F76">
        <w:rPr>
          <w:i/>
          <w:iCs/>
          <w:color w:val="EE0000"/>
          <w:lang w:val="en-US"/>
        </w:rPr>
        <w:t>eck</w:t>
      </w:r>
      <w:r w:rsidRPr="00A26BD5">
        <w:rPr>
          <w:i/>
          <w:iCs/>
          <w:color w:val="EE0000"/>
          <w:lang w:val="en-US"/>
        </w:rPr>
        <w:t>-Two-Ninety-Three)</w:t>
      </w:r>
      <w:r w:rsidRPr="00A26BD5">
        <w:rPr>
          <w:color w:val="EE0000"/>
          <w:lang w:val="en-US"/>
        </w:rPr>
        <w:t xml:space="preserve"> </w:t>
      </w:r>
      <w:r w:rsidRPr="00A26BD5">
        <w:rPr>
          <w:lang w:val="en-US"/>
        </w:rPr>
        <w:t xml:space="preserve">cells in 96-well plates at a density appropriate to achieve approximately 70 percent confluency at the time of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Culture the cells in a complete medium at 37 degrees Celsius and 5 percent carbon dioxide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3656C2D6" w14:textId="13279E5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 Talent seeding the HEK293-green fluorescent protein cells into a 96-well plate.</w:t>
      </w:r>
    </w:p>
    <w:p w14:paraId="397D60C9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19F6DF15" w14:textId="3BF11FD9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Add the VP-liposomes encapsulating the anti-GFP s</w:t>
      </w:r>
      <w:r w:rsidR="00A26BD5" w:rsidRPr="00A26BD5">
        <w:rPr>
          <w:lang w:val="en-US"/>
        </w:rPr>
        <w:t xml:space="preserve">ingle guide </w:t>
      </w:r>
      <w:r w:rsidRPr="00A26BD5">
        <w:rPr>
          <w:lang w:val="en-US"/>
        </w:rPr>
        <w:t xml:space="preserve">RNA and Cas9 RNP complex to the wells at the optimized concentration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Incubate the cells for 4 hours to allow cellular uptake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2ED8D6DC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VP-liposomes to the wells of the 96-well plate.</w:t>
      </w:r>
    </w:p>
    <w:p w14:paraId="4FB79288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507D58BA" w14:textId="688AB54D" w:rsidR="007C5637" w:rsidRPr="00A26BD5" w:rsidRDefault="008C404B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treated wells with a 690-nanometer LED source at 0.15 milliwatts per square centimeter for 20 minutes, </w:t>
      </w:r>
      <w:r w:rsidR="003D7855">
        <w:rPr>
          <w:lang w:val="en-US"/>
        </w:rPr>
        <w:t>alongside</w:t>
      </w:r>
      <w:r w:rsidRPr="00A26BD5">
        <w:rPr>
          <w:lang w:val="en-US"/>
        </w:rPr>
        <w:t xml:space="preserve"> </w:t>
      </w:r>
      <w:r w:rsidR="003D7855">
        <w:rPr>
          <w:lang w:val="en-US"/>
        </w:rPr>
        <w:t>the</w:t>
      </w:r>
      <w:r w:rsidRPr="00A26BD5">
        <w:rPr>
          <w:lang w:val="en-US"/>
        </w:rPr>
        <w:t xml:space="preserve"> light-only controls</w:t>
      </w:r>
      <w:r w:rsidR="003D7855">
        <w:rPr>
          <w:lang w:val="en-US"/>
        </w:rPr>
        <w:t>. The dark controls are not irradiated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[1].</w:t>
      </w:r>
    </w:p>
    <w:p w14:paraId="73C1B1EE" w14:textId="68E196A6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treated 96-well plate with a </w:t>
      </w:r>
      <w:r w:rsidR="00A26BD5" w:rsidRPr="00A26BD5">
        <w:t>690-nanometer</w:t>
      </w:r>
      <w:r w:rsidRPr="00A26BD5">
        <w:t xml:space="preserve"> light-emitting diode light source.</w:t>
      </w:r>
    </w:p>
    <w:p w14:paraId="272742A0" w14:textId="07F0C6E1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Assess the GFP knockout by fluorescence microscopy at 48 to 72 hours after</w:t>
      </w:r>
      <w:r w:rsidR="003D7855">
        <w:rPr>
          <w:lang w:val="en-US"/>
        </w:rPr>
        <w:t xml:space="preserve"> the</w:t>
      </w:r>
      <w:r w:rsidRPr="00A26BD5">
        <w:rPr>
          <w:lang w:val="en-US"/>
        </w:rPr>
        <w:t xml:space="preserve">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833CBF1" w14:textId="396C6F4F" w:rsidR="007C5637" w:rsidRPr="003D7855" w:rsidRDefault="00090DFC">
      <w:pPr>
        <w:pStyle w:val="ShotDescription"/>
        <w:numPr>
          <w:ilvl w:val="2"/>
          <w:numId w:val="3"/>
        </w:numPr>
        <w:jc w:val="left"/>
        <w:pPrChange w:id="1" w:author="Yagiz Aksoy" w:date="2026-09-05T21:21:00Z" w16du:dateUtc="2026-09-05T11:21:00Z">
          <w:pPr>
            <w:pStyle w:val="ShotDescription"/>
            <w:numPr>
              <w:ilvl w:val="2"/>
              <w:numId w:val="3"/>
            </w:numPr>
          </w:pPr>
        </w:pPrChange>
      </w:pPr>
      <w:r w:rsidRPr="003D7855">
        <w:lastRenderedPageBreak/>
        <w:t xml:space="preserve">SCREEN: </w:t>
      </w:r>
      <w:r w:rsidR="00F33460" w:rsidRPr="003D7855">
        <w:t>71788_shot_5.4.1_fluorescence.</w:t>
      </w:r>
      <w:r w:rsidR="00127AF2" w:rsidRPr="003D7855">
        <w:t>mov</w:t>
      </w:r>
      <w:r w:rsidR="00F33460" w:rsidRPr="003D7855">
        <w:t>.</w:t>
      </w:r>
    </w:p>
    <w:p w14:paraId="6623B1E4" w14:textId="1D57C3D7" w:rsidR="007C5637" w:rsidRPr="00A26BD5" w:rsidRDefault="00F934FA" w:rsidP="007C5637">
      <w:pPr>
        <w:pStyle w:val="Narration"/>
        <w:numPr>
          <w:ilvl w:val="1"/>
          <w:numId w:val="3"/>
        </w:numPr>
        <w:rPr>
          <w:lang w:val="en-US"/>
        </w:rPr>
      </w:pPr>
      <w:r w:rsidRPr="00F934FA">
        <w:rPr>
          <w:iCs/>
          <w:lang w:val="en-US"/>
        </w:rPr>
        <w:t xml:space="preserve">To measure </w:t>
      </w:r>
      <w:r w:rsidR="003D7855">
        <w:rPr>
          <w:iCs/>
          <w:lang w:val="en-US"/>
        </w:rPr>
        <w:t xml:space="preserve">the </w:t>
      </w:r>
      <w:r w:rsidRPr="00F934FA">
        <w:rPr>
          <w:iCs/>
          <w:lang w:val="en-US"/>
        </w:rPr>
        <w:t>encapsulation efficiency</w:t>
      </w:r>
      <w:r>
        <w:rPr>
          <w:iCs/>
          <w:lang w:val="en-US"/>
        </w:rPr>
        <w:t xml:space="preserve">, </w:t>
      </w:r>
      <w:r>
        <w:rPr>
          <w:lang w:val="en-US"/>
        </w:rPr>
        <w:t>c</w:t>
      </w:r>
      <w:r w:rsidR="007C5637" w:rsidRPr="00A26BD5">
        <w:rPr>
          <w:lang w:val="en-US"/>
        </w:rPr>
        <w:t xml:space="preserve">entrifuge a sample of the liposomes at 14,000 </w:t>
      </w:r>
      <w:r w:rsidR="007C5637" w:rsidRPr="003D7855">
        <w:rPr>
          <w:i/>
          <w:iCs/>
          <w:lang w:val="en-US"/>
        </w:rPr>
        <w:t>g</w:t>
      </w:r>
      <w:r w:rsidR="007C5637" w:rsidRPr="00A26BD5">
        <w:rPr>
          <w:lang w:val="en-US"/>
        </w:rPr>
        <w:t xml:space="preserve"> for 1 hour at 4 degrees Celsius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 xml:space="preserve">. Filter the supernatant through a 20-nanometer membrane </w:t>
      </w:r>
      <w:r w:rsidR="007C5637" w:rsidRPr="00A26BD5">
        <w:rPr>
          <w:b/>
          <w:bCs/>
          <w:lang w:val="en-US"/>
        </w:rPr>
        <w:t>[2]</w:t>
      </w:r>
      <w:r w:rsidR="007C5637" w:rsidRPr="00A26BD5">
        <w:rPr>
          <w:lang w:val="en-US"/>
        </w:rPr>
        <w:t>.</w:t>
      </w:r>
    </w:p>
    <w:p w14:paraId="026C73C3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liposome sample into the centrifuge.</w:t>
      </w:r>
    </w:p>
    <w:p w14:paraId="15A1C3F4" w14:textId="5B00EBD3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filtering the collected supernatant through a 20-nanometer membrane.</w:t>
      </w:r>
    </w:p>
    <w:p w14:paraId="334DF364" w14:textId="77777777" w:rsidR="00422A5B" w:rsidRPr="00A26BD5" w:rsidRDefault="00422A5B" w:rsidP="00422A5B">
      <w:pPr>
        <w:pStyle w:val="ShotDescription"/>
        <w:ind w:firstLine="0"/>
      </w:pPr>
    </w:p>
    <w:p w14:paraId="79E71F63" w14:textId="0B59876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Quantify the unencapsulated Cas9 protein in the filtrate by a </w:t>
      </w:r>
      <w:r w:rsidR="003D7855" w:rsidRPr="003D7855">
        <w:rPr>
          <w:lang w:val="en-US"/>
        </w:rPr>
        <w:t>bicinchoninic acid</w:t>
      </w:r>
      <w:r w:rsidR="003D7855">
        <w:rPr>
          <w:lang w:val="en-US"/>
        </w:rPr>
        <w:t xml:space="preserve"> </w:t>
      </w:r>
      <w:r w:rsidRPr="00A26BD5">
        <w:rPr>
          <w:lang w:val="en-US"/>
        </w:rPr>
        <w:t xml:space="preserve">assay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32AC0F34" w14:textId="30FA1DBB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reagent to the filtrate.</w:t>
      </w:r>
    </w:p>
    <w:p w14:paraId="32018496" w14:textId="77777777" w:rsidR="00422A5B" w:rsidRPr="00A26BD5" w:rsidRDefault="00422A5B" w:rsidP="00422A5B">
      <w:pPr>
        <w:pStyle w:val="ShotDescription"/>
        <w:ind w:firstLine="0"/>
      </w:pPr>
    </w:p>
    <w:p w14:paraId="0DD009A6" w14:textId="2AA4BBEE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the encapsulation efficiency </w:t>
      </w:r>
      <w:r w:rsidR="003D7855">
        <w:rPr>
          <w:lang w:val="en-US"/>
        </w:rPr>
        <w:t>using the equation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1CD5D98A" w14:textId="791E828B" w:rsidR="00D203E0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 xml:space="preserve">TEXT ON A PLAIN BACKGROUND </w:t>
      </w:r>
    </w:p>
    <w:p w14:paraId="109DD4BF" w14:textId="3424C0BA" w:rsidR="003D7855" w:rsidRDefault="003D7855" w:rsidP="00D203E0">
      <w:pPr>
        <w:pStyle w:val="ShotDescription"/>
        <w:ind w:firstLine="0"/>
      </w:pPr>
      <m:oMathPara>
        <m:oMath>
          <m:r>
            <w:rPr>
              <w:rFonts w:ascii="Cambria Math" w:hAnsi="Cambria Math"/>
            </w:rPr>
            <m:t xml:space="preserve">EE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tot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sup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tot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×100</m:t>
          </m:r>
        </m:oMath>
      </m:oMathPara>
    </w:p>
    <w:p w14:paraId="4A393548" w14:textId="466C603C" w:rsidR="003D7855" w:rsidRDefault="003D7855" w:rsidP="00D203E0">
      <w:pPr>
        <w:pStyle w:val="ShotDescription"/>
        <w:ind w:firstLine="0"/>
      </w:pPr>
      <w:r>
        <w:t>Where,</w:t>
      </w:r>
    </w:p>
    <w:p w14:paraId="7CE379AA" w14:textId="44995AB2" w:rsidR="00D203E0" w:rsidRPr="00A26BD5" w:rsidRDefault="00D203E0" w:rsidP="00D203E0">
      <w:pPr>
        <w:pStyle w:val="ShotDescription"/>
        <w:ind w:firstLine="0"/>
      </w:pPr>
      <w:r w:rsidRPr="00A26BD5">
        <w:t>C</w:t>
      </w:r>
      <w:r w:rsidRPr="00A26BD5">
        <w:rPr>
          <w:vertAlign w:val="subscript"/>
        </w:rPr>
        <w:t xml:space="preserve">tot </w:t>
      </w:r>
      <w:r w:rsidRPr="00A26BD5">
        <w:t xml:space="preserve">= Total Cas9 added </w:t>
      </w:r>
    </w:p>
    <w:p w14:paraId="010ECAEC" w14:textId="1F10E56A" w:rsidR="007C5637" w:rsidRPr="00A26BD5" w:rsidRDefault="00D203E0" w:rsidP="00D203E0">
      <w:pPr>
        <w:pStyle w:val="ShotDescription"/>
        <w:ind w:firstLine="0"/>
      </w:pPr>
      <w:r w:rsidRPr="00A26BD5">
        <w:t>C</w:t>
      </w:r>
      <w:r w:rsidRPr="00A26BD5">
        <w:rPr>
          <w:vertAlign w:val="subscript"/>
        </w:rPr>
        <w:t xml:space="preserve">sup </w:t>
      </w:r>
      <w:r w:rsidRPr="00A26BD5">
        <w:t>= Unencapsulated Cas9 recovered in the supernatant</w:t>
      </w:r>
      <w:r w:rsidR="00F934FA">
        <w:br/>
      </w:r>
    </w:p>
    <w:p w14:paraId="36877CAD" w14:textId="4DBE8DA4" w:rsidR="00D203E0" w:rsidRPr="00F47032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Vivo Validation</w:t>
      </w:r>
      <w:r w:rsidR="00B64A19">
        <w:rPr>
          <w:b/>
          <w:bCs/>
          <w:color w:val="auto"/>
          <w:lang w:val="en-US"/>
        </w:rPr>
        <w:t xml:space="preserve"> </w:t>
      </w:r>
    </w:p>
    <w:p w14:paraId="7A5FD8F0" w14:textId="13D373E2" w:rsidR="00F47032" w:rsidRPr="00A26BD5" w:rsidRDefault="00F47032" w:rsidP="00F47032">
      <w:pPr>
        <w:pStyle w:val="Narration"/>
        <w:ind w:left="360" w:firstLine="0"/>
        <w:rPr>
          <w:color w:val="auto"/>
          <w:lang w:val="en-US"/>
        </w:rPr>
      </w:pPr>
      <w:r w:rsidRPr="00422A5B">
        <w:rPr>
          <w:b/>
          <w:bCs/>
          <w:color w:val="auto"/>
          <w:highlight w:val="green"/>
          <w:lang w:val="en-US"/>
        </w:rPr>
        <w:t>NOTE</w:t>
      </w:r>
      <w:r w:rsidRPr="00422A5B">
        <w:rPr>
          <w:color w:val="auto"/>
          <w:highlight w:val="green"/>
          <w:lang w:val="en-US"/>
        </w:rPr>
        <w:t>: This</w:t>
      </w:r>
      <w:r>
        <w:rPr>
          <w:color w:val="auto"/>
          <w:highlight w:val="green"/>
          <w:lang w:val="en-US"/>
        </w:rPr>
        <w:t xml:space="preserve"> section is abridged heavily as they did not film it. The author wanted to include this section and provided several edited images and a text card. So, summarized the sections and reused certain shots to show 4 representative step only</w:t>
      </w:r>
    </w:p>
    <w:p w14:paraId="2F8B7A41" w14:textId="21C23FA2" w:rsidR="007C5637" w:rsidRPr="00A26BD5" w:rsidRDefault="000D3483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Prepare the injection Master Mix by combining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 xml:space="preserve">VP-liposomes with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>s</w:t>
      </w:r>
      <w:r w:rsidR="003D7855">
        <w:rPr>
          <w:lang w:val="en-US"/>
        </w:rPr>
        <w:t xml:space="preserve">ingle guide </w:t>
      </w:r>
      <w:r w:rsidRPr="00A26BD5">
        <w:rPr>
          <w:lang w:val="en-US"/>
        </w:rPr>
        <w:t xml:space="preserve">RNA at 0.01 micromolar and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 xml:space="preserve">Cas9 protein at 0.1 milligrams per milliliter </w:t>
      </w:r>
      <w:r w:rsidRPr="00A26BD5">
        <w:rPr>
          <w:b/>
          <w:bCs/>
          <w:lang w:val="en-US"/>
        </w:rPr>
        <w:t>[</w:t>
      </w:r>
      <w:r w:rsidR="00F47032">
        <w:rPr>
          <w:b/>
          <w:bCs/>
          <w:lang w:val="en-US"/>
        </w:rPr>
        <w:t>1-TXT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>.</w:t>
      </w:r>
    </w:p>
    <w:p w14:paraId="14DDE423" w14:textId="2A2D235A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combining the VP-liposomes encapsulating the single guide ribonucleic acid and the Cas9 protein.</w:t>
      </w:r>
      <w:r w:rsidR="00F47032">
        <w:t xml:space="preserve"> </w:t>
      </w:r>
      <w:r w:rsidR="00F47032" w:rsidRPr="000F0D4C">
        <w:rPr>
          <w:b/>
          <w:bCs/>
        </w:rPr>
        <w:t xml:space="preserve">TXT: See text protocol for </w:t>
      </w:r>
      <w:r w:rsidR="00F47032" w:rsidRPr="00F47032">
        <w:rPr>
          <w:b/>
          <w:bCs/>
        </w:rPr>
        <w:t>in vivo validation</w:t>
      </w:r>
      <w:r w:rsidR="00F47032">
        <w:rPr>
          <w:b/>
          <w:bCs/>
        </w:rPr>
        <w:t xml:space="preserve"> </w:t>
      </w:r>
      <w:r w:rsidR="00F47032" w:rsidRPr="00F47032">
        <w:rPr>
          <w:b/>
          <w:bCs/>
        </w:rPr>
        <w:t>procedures</w:t>
      </w:r>
    </w:p>
    <w:p w14:paraId="61A9B508" w14:textId="77777777" w:rsidR="003D7855" w:rsidRPr="00A26BD5" w:rsidRDefault="003D7855" w:rsidP="003D7855">
      <w:pPr>
        <w:pStyle w:val="ShotDescription"/>
        <w:ind w:firstLine="0"/>
      </w:pPr>
    </w:p>
    <w:p w14:paraId="6E6773FD" w14:textId="61B09B46" w:rsidR="00B64A19" w:rsidRDefault="00F47032" w:rsidP="00B64A19">
      <w:pPr>
        <w:pStyle w:val="Narration"/>
        <w:numPr>
          <w:ilvl w:val="1"/>
          <w:numId w:val="3"/>
        </w:numPr>
        <w:rPr>
          <w:lang w:val="en-US"/>
        </w:rPr>
      </w:pPr>
      <w:r w:rsidRPr="00F47032">
        <w:rPr>
          <w:lang w:val="en-US"/>
        </w:rPr>
        <w:t>After injecting the Master Mix, activate cargo release in zebrafish embryos using LED irradiation</w:t>
      </w:r>
      <w:r w:rsidR="00B64A19">
        <w:rPr>
          <w:lang w:val="en-US"/>
        </w:rPr>
        <w:t xml:space="preserve"> </w:t>
      </w:r>
      <w:r w:rsidR="00B64A19" w:rsidRPr="00B64A19">
        <w:rPr>
          <w:b/>
          <w:bCs/>
          <w:lang w:val="en-US"/>
        </w:rPr>
        <w:t>[</w:t>
      </w:r>
      <w:r w:rsidR="00B64A19">
        <w:rPr>
          <w:b/>
          <w:bCs/>
          <w:lang w:val="en-US"/>
        </w:rPr>
        <w:t>1</w:t>
      </w:r>
      <w:r w:rsidR="00B64A19" w:rsidRPr="00B64A19">
        <w:rPr>
          <w:b/>
          <w:bCs/>
          <w:lang w:val="en-US"/>
        </w:rPr>
        <w:t>]</w:t>
      </w:r>
      <w:r>
        <w:rPr>
          <w:lang w:val="en-US"/>
        </w:rPr>
        <w:t xml:space="preserve"> and</w:t>
      </w:r>
      <w:r w:rsidR="00B64A19" w:rsidRPr="00B64A19">
        <w:rPr>
          <w:lang w:val="en-US"/>
        </w:rPr>
        <w:t xml:space="preserve"> quantify slow-muscle fiber knockout by fluorescence imaging</w:t>
      </w:r>
      <w:r w:rsidR="00B64A19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</w:t>
      </w:r>
      <w:r w:rsidR="00B64A19">
        <w:rPr>
          <w:b/>
          <w:bCs/>
          <w:lang w:val="en-US"/>
        </w:rPr>
        <w:t>2</w:t>
      </w:r>
      <w:r w:rsidR="007C5637" w:rsidRPr="00A26BD5">
        <w:rPr>
          <w:b/>
          <w:bCs/>
          <w:lang w:val="en-US"/>
        </w:rPr>
        <w:t>]</w:t>
      </w:r>
      <w:r w:rsidR="007C5637" w:rsidRPr="00A26BD5">
        <w:rPr>
          <w:lang w:val="en-US"/>
        </w:rPr>
        <w:t>.</w:t>
      </w:r>
    </w:p>
    <w:p w14:paraId="6DAD00E1" w14:textId="309BE0C3" w:rsidR="00B64A19" w:rsidRPr="00B64A19" w:rsidRDefault="00B64A19" w:rsidP="00B64A19">
      <w:pPr>
        <w:pStyle w:val="Narration"/>
        <w:numPr>
          <w:ilvl w:val="2"/>
          <w:numId w:val="3"/>
        </w:numPr>
        <w:rPr>
          <w:i/>
          <w:iCs/>
          <w:color w:val="3333FF"/>
          <w:lang w:val="en-US"/>
        </w:rPr>
      </w:pPr>
      <w:r w:rsidRPr="00B64A19">
        <w:rPr>
          <w:i/>
          <w:iCs/>
          <w:color w:val="3333FF"/>
          <w:lang w:val="en-US"/>
        </w:rPr>
        <w:t>Reuse 5.3.1</w:t>
      </w:r>
      <w:r>
        <w:rPr>
          <w:i/>
          <w:iCs/>
          <w:color w:val="3333FF"/>
          <w:lang w:val="en-US"/>
        </w:rPr>
        <w:t xml:space="preserve"> Video editor: Avoid an angle showing the sample, try to show the machine and the talent more for this</w:t>
      </w:r>
    </w:p>
    <w:p w14:paraId="48E742C8" w14:textId="692C9069" w:rsidR="003D7855" w:rsidRPr="00B64A19" w:rsidRDefault="00B64A19" w:rsidP="00B64A19">
      <w:pPr>
        <w:pStyle w:val="Narration"/>
        <w:numPr>
          <w:ilvl w:val="2"/>
          <w:numId w:val="3"/>
        </w:numPr>
        <w:rPr>
          <w:color w:val="auto"/>
          <w:lang w:val="en-US"/>
        </w:rPr>
      </w:pPr>
      <w:r w:rsidRPr="00B64A19">
        <w:rPr>
          <w:color w:val="auto"/>
        </w:rPr>
        <w:t>LAB MEDIA: 71788_shot_6.5.1 and 6.5.2 Fluorescent_Embryos.png</w:t>
      </w:r>
    </w:p>
    <w:p w14:paraId="22552002" w14:textId="77777777" w:rsidR="00B64A19" w:rsidRPr="00B64A19" w:rsidRDefault="00B64A19" w:rsidP="00B64A19">
      <w:pPr>
        <w:pStyle w:val="Narration"/>
        <w:ind w:left="1627" w:firstLine="0"/>
        <w:rPr>
          <w:color w:val="auto"/>
          <w:lang w:val="en-US"/>
        </w:rPr>
      </w:pPr>
    </w:p>
    <w:p w14:paraId="32CDB330" w14:textId="0E3919D1" w:rsidR="007C5637" w:rsidRPr="00A26BD5" w:rsidRDefault="00F47032" w:rsidP="007C563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Finally</w:t>
      </w:r>
      <w:r w:rsidR="00B64A19">
        <w:rPr>
          <w:lang w:val="en-US"/>
        </w:rPr>
        <w:t>, p</w:t>
      </w:r>
      <w:r w:rsidR="00422A5B" w:rsidRPr="00422A5B">
        <w:rPr>
          <w:lang w:val="en-US"/>
        </w:rPr>
        <w:t>repare and characterize doxorubicin-loaded VP</w:t>
      </w:r>
      <w:r w:rsidR="00422A5B">
        <w:rPr>
          <w:lang w:val="en-US"/>
        </w:rPr>
        <w:t>-gold nanoparticle</w:t>
      </w:r>
      <w:r w:rsidR="00422A5B" w:rsidRPr="00422A5B">
        <w:rPr>
          <w:lang w:val="en-US"/>
        </w:rPr>
        <w:t>-liposomes</w:t>
      </w:r>
      <w:r w:rsidR="00B64A19">
        <w:rPr>
          <w:lang w:val="en-US"/>
        </w:rPr>
        <w:t xml:space="preserve">. </w:t>
      </w:r>
      <w:r w:rsidRPr="00F47032">
        <w:rPr>
          <w:lang w:val="en-US"/>
        </w:rPr>
        <w:t>Evaluate the therapeutic efficacy of X-ray-triggered drug delivery in a mouse xenograft model</w:t>
      </w:r>
      <w:r>
        <w:rPr>
          <w:lang w:val="en-US"/>
        </w:rPr>
        <w:t xml:space="preserve"> </w:t>
      </w:r>
      <w:r w:rsidR="00422A5B" w:rsidRPr="00422A5B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422A5B" w:rsidRPr="00422A5B">
        <w:rPr>
          <w:b/>
          <w:bCs/>
          <w:lang w:val="en-US"/>
        </w:rPr>
        <w:t>]</w:t>
      </w:r>
      <w:r w:rsidR="00422A5B">
        <w:rPr>
          <w:lang w:val="en-US"/>
        </w:rPr>
        <w:t>.</w:t>
      </w:r>
      <w:r w:rsidR="00422A5B" w:rsidRPr="00422A5B">
        <w:rPr>
          <w:color w:val="auto"/>
          <w:lang w:val="en-US"/>
        </w:rPr>
        <w:t xml:space="preserve"> </w:t>
      </w:r>
      <w:r w:rsidR="00422A5B" w:rsidRPr="00422A5B">
        <w:rPr>
          <w:b/>
          <w:bCs/>
          <w:color w:val="auto"/>
          <w:highlight w:val="green"/>
          <w:lang w:val="en-US"/>
        </w:rPr>
        <w:t>NOTE</w:t>
      </w:r>
      <w:r w:rsidR="00422A5B" w:rsidRPr="00422A5B">
        <w:rPr>
          <w:color w:val="auto"/>
          <w:highlight w:val="green"/>
          <w:lang w:val="en-US"/>
        </w:rPr>
        <w:t xml:space="preserve">: This VO is added to replace the extremely long text card given below, as authors want this section to be mentioned and discussed in </w:t>
      </w:r>
      <w:r w:rsidR="000F0D4C">
        <w:rPr>
          <w:color w:val="auto"/>
          <w:highlight w:val="green"/>
          <w:lang w:val="en-US"/>
        </w:rPr>
        <w:t xml:space="preserve">the </w:t>
      </w:r>
      <w:r w:rsidR="00422A5B" w:rsidRPr="00422A5B">
        <w:rPr>
          <w:color w:val="auto"/>
          <w:highlight w:val="green"/>
          <w:lang w:val="en-US"/>
        </w:rPr>
        <w:t>results</w:t>
      </w:r>
    </w:p>
    <w:p w14:paraId="1275CCD0" w14:textId="693EC269" w:rsidR="00422A5B" w:rsidRPr="00422A5B" w:rsidRDefault="00422A5B" w:rsidP="007C5637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422A5B">
        <w:rPr>
          <w:i/>
          <w:iCs/>
          <w:color w:val="0000FF"/>
        </w:rPr>
        <w:t>Reuse 2.1.1, 2.2.2 and 5.3.1</w:t>
      </w:r>
      <w:r>
        <w:rPr>
          <w:i/>
          <w:iCs/>
          <w:color w:val="0000FF"/>
        </w:rPr>
        <w:t xml:space="preserve"> </w:t>
      </w:r>
    </w:p>
    <w:p w14:paraId="3F56510D" w14:textId="77777777" w:rsidR="00A71F76" w:rsidRDefault="00A71F76" w:rsidP="00A71F76">
      <w:pPr>
        <w:pStyle w:val="ShotDescription"/>
      </w:pPr>
    </w:p>
    <w:p w14:paraId="05BED697" w14:textId="0B2F53C0" w:rsidR="00A71F76" w:rsidRPr="00927452" w:rsidRDefault="00A71F76" w:rsidP="00A71F76">
      <w:pPr>
        <w:pStyle w:val="ShotDescription"/>
        <w:ind w:left="0" w:firstLine="0"/>
        <w:rPr>
          <w:i/>
          <w:iCs/>
          <w:strike/>
          <w:color w:val="0000FF"/>
        </w:rPr>
      </w:pPr>
      <w:r w:rsidRPr="00422A5B">
        <w:rPr>
          <w:i/>
          <w:iCs/>
          <w:strike/>
          <w:color w:val="0000FF"/>
        </w:rPr>
        <w:t>Video editor: Please use title card to show the following information</w:t>
      </w:r>
      <w:r w:rsidRPr="00422A5B">
        <w:rPr>
          <w:i/>
          <w:iCs/>
          <w:strike/>
          <w:color w:val="0000FF"/>
        </w:rPr>
        <w:br/>
      </w:r>
      <w:r w:rsidRPr="00422A5B">
        <w:rPr>
          <w:i/>
          <w:iCs/>
          <w:strike/>
          <w:color w:val="0000FF"/>
        </w:rPr>
        <w:br/>
      </w:r>
      <w:r w:rsidRPr="00927452">
        <w:rPr>
          <w:b/>
          <w:bCs/>
          <w:strike/>
          <w:color w:val="auto"/>
        </w:rPr>
        <w:t>X-ray-triggered VP-liposomes for chemotherapy drug delivery</w:t>
      </w:r>
    </w:p>
    <w:p w14:paraId="74D15F13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Prepare VP/AuNP-liposomes using DOTAP and DOPC, then incorporate VP and 3–5 nm gold nanoparticles. </w:t>
      </w:r>
    </w:p>
    <w:p w14:paraId="774FE0F6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Extrude 11 times through a 200 nm membrane, then dialyze against PBS to establish an ammonium sulfate gradient. </w:t>
      </w:r>
    </w:p>
    <w:p w14:paraId="4E76437D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Load doxorubicin at a 1:10 drug-to-lipid weight ratio at 60 °C for 1 h, then remove unencapsulated drug by dialysis. </w:t>
      </w:r>
    </w:p>
    <w:p w14:paraId="2A07F1A5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Characterize the liposomes by DLS and determine doxorubicin encapsulation efficiency by fluorescence. </w:t>
      </w:r>
    </w:p>
    <w:p w14:paraId="0DCE1B9D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Irradiate VP/AuNP-liposomes with 1, 2, or 4 Gy X-rays and quantify cargo release by calcein fluorescence. </w:t>
      </w:r>
    </w:p>
    <w:p w14:paraId="37061341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Treat HCT116 cells with doxorubicin-loaded VP/AuNP-liposomes, irradiate with X-rays, and include appropriate controls. </w:t>
      </w:r>
    </w:p>
    <w:p w14:paraId="7F1D6772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Assess cell viability by MTS assay at 0, 2, 4, and 24 h after 4 Gy irradiation. </w:t>
      </w:r>
    </w:p>
    <w:p w14:paraId="4829824E" w14:textId="77777777" w:rsidR="00A71F76" w:rsidRPr="00A26BD5" w:rsidRDefault="00A71F76" w:rsidP="00A71F76">
      <w:pPr>
        <w:pStyle w:val="ShotDescription"/>
      </w:pPr>
    </w:p>
    <w:p w14:paraId="26AB8A38" w14:textId="2CFC6C66" w:rsidR="001E0433" w:rsidRPr="00A26BD5" w:rsidRDefault="001E0433" w:rsidP="00512167">
      <w:pPr>
        <w:pStyle w:val="Heading1"/>
        <w:rPr>
          <w:rFonts w:cstheme="minorHAnsi"/>
        </w:rPr>
      </w:pPr>
      <w:r w:rsidRPr="00A26BD5">
        <w:rPr>
          <w:rFonts w:cstheme="minorHAnsi"/>
        </w:rPr>
        <w:t>Results</w:t>
      </w:r>
    </w:p>
    <w:p w14:paraId="0E9F731F" w14:textId="23426572" w:rsidR="001E0433" w:rsidRPr="00A71F76" w:rsidRDefault="001E0433" w:rsidP="00A71F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26BD5">
        <w:rPr>
          <w:rFonts w:cstheme="minorHAnsi"/>
          <w:b/>
        </w:rPr>
        <w:t xml:space="preserve">Results </w:t>
      </w:r>
    </w:p>
    <w:p w14:paraId="62F1C93F" w14:textId="29BF58F9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Light-activated embryos showed knockout of </w:t>
      </w:r>
      <w:r w:rsidR="000F0D4C">
        <w:rPr>
          <w:lang w:val="en-US"/>
        </w:rPr>
        <w:t xml:space="preserve">around </w:t>
      </w:r>
      <w:r w:rsidRPr="00A26BD5">
        <w:rPr>
          <w:lang w:val="en-US"/>
        </w:rPr>
        <w:t xml:space="preserve">308.37 eGFP-positive slow-muscle </w:t>
      </w:r>
      <w:r w:rsidR="000F0D4C" w:rsidRPr="00A26BD5">
        <w:rPr>
          <w:lang w:val="en-US"/>
        </w:rPr>
        <w:t>fibers</w:t>
      </w:r>
      <w:r w:rsidRPr="00A26BD5">
        <w:rPr>
          <w:lang w:val="en-US"/>
        </w:rPr>
        <w:t xml:space="preserve"> per embryo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, compared with 53.15 fib</w:t>
      </w:r>
      <w:r w:rsidR="000F0D4C">
        <w:rPr>
          <w:lang w:val="en-US"/>
        </w:rPr>
        <w:t>ers</w:t>
      </w:r>
      <w:r w:rsidRPr="00A26BD5">
        <w:rPr>
          <w:lang w:val="en-US"/>
        </w:rPr>
        <w:t xml:space="preserve"> in </w:t>
      </w:r>
      <w:r w:rsidR="000F0D4C">
        <w:rPr>
          <w:lang w:val="en-US"/>
        </w:rPr>
        <w:t xml:space="preserve">the </w:t>
      </w:r>
      <w:r w:rsidRPr="00A26BD5">
        <w:rPr>
          <w:lang w:val="en-US"/>
        </w:rPr>
        <w:t xml:space="preserve">dark controls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increasing to </w:t>
      </w:r>
      <w:r w:rsidR="000F0D4C">
        <w:rPr>
          <w:lang w:val="en-US"/>
        </w:rPr>
        <w:t xml:space="preserve">about </w:t>
      </w:r>
      <w:r w:rsidRPr="00A26BD5">
        <w:rPr>
          <w:lang w:val="en-US"/>
        </w:rPr>
        <w:t>326.12 fibe</w:t>
      </w:r>
      <w:r w:rsidR="000F0D4C">
        <w:rPr>
          <w:lang w:val="en-US"/>
        </w:rPr>
        <w:t>r</w:t>
      </w:r>
      <w:r w:rsidRPr="00A26BD5">
        <w:rPr>
          <w:lang w:val="en-US"/>
        </w:rPr>
        <w:t xml:space="preserve">s after 5 minutes of irradiation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>.</w:t>
      </w:r>
    </w:p>
    <w:p w14:paraId="70C260E2" w14:textId="1E92F6A1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0F0D4C">
        <w:rPr>
          <w:i/>
          <w:iCs/>
          <w:color w:val="0033CC"/>
        </w:rPr>
        <w:t xml:space="preserve">Light(1min) and Light (2min) </w:t>
      </w:r>
      <w:r w:rsidR="007546E0">
        <w:rPr>
          <w:i/>
          <w:iCs/>
          <w:color w:val="0033CC"/>
        </w:rPr>
        <w:t>panels</w:t>
      </w:r>
    </w:p>
    <w:p w14:paraId="6C0BB217" w14:textId="0A12A8FB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No light panel</w:t>
      </w:r>
    </w:p>
    <w:p w14:paraId="17BBFD17" w14:textId="765EA73E" w:rsidR="000D3483" w:rsidRPr="007546E0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 xml:space="preserve">Light (5min) panel </w:t>
      </w:r>
      <w:r w:rsidRPr="00A26BD5">
        <w:rPr>
          <w:i/>
          <w:iCs/>
          <w:color w:val="0000FF"/>
        </w:rPr>
        <w:t>.</w:t>
      </w:r>
    </w:p>
    <w:p w14:paraId="78F27499" w14:textId="77777777" w:rsidR="007546E0" w:rsidRPr="00A26BD5" w:rsidRDefault="007546E0" w:rsidP="007546E0">
      <w:pPr>
        <w:pStyle w:val="ShotDescription"/>
        <w:ind w:firstLine="0"/>
      </w:pPr>
    </w:p>
    <w:p w14:paraId="21E92204" w14:textId="18DCF1E7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In vitro, </w:t>
      </w:r>
      <w:r w:rsidR="007546E0">
        <w:rPr>
          <w:lang w:val="en-US"/>
        </w:rPr>
        <w:t xml:space="preserve">the </w:t>
      </w:r>
      <w:r w:rsidRPr="00A26BD5">
        <w:rPr>
          <w:lang w:val="en-US"/>
        </w:rPr>
        <w:t xml:space="preserve">light-activated VP-liposomes achieved GFP knockdown comparable to Lipofectamine 2000, while uniquely providing light-gated spatiotemporal control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.</w:t>
      </w:r>
    </w:p>
    <w:p w14:paraId="4EA997E9" w14:textId="77777777" w:rsidR="007546E0" w:rsidRPr="007546E0" w:rsidRDefault="000D3483" w:rsidP="007546E0">
      <w:pPr>
        <w:pStyle w:val="ListParagraph"/>
        <w:numPr>
          <w:ilvl w:val="2"/>
          <w:numId w:val="3"/>
        </w:numPr>
        <w:rPr>
          <w:rFonts w:ascii="Calibri" w:hAnsi="Calibri" w:cs="Calibri"/>
          <w:i/>
          <w:color w:val="0033CC"/>
        </w:rPr>
      </w:pPr>
      <w:r w:rsidRPr="00A26BD5">
        <w:t xml:space="preserve">LAB MEDIA: Figure 1C. </w:t>
      </w:r>
      <w:r w:rsidRPr="007546E0">
        <w:rPr>
          <w:i/>
          <w:color w:val="0033CC"/>
        </w:rPr>
        <w:t>Video editor: Highlight the bar labeled “light +” and +ve control</w:t>
      </w:r>
      <w:r w:rsidR="007546E0" w:rsidRPr="007546E0">
        <w:rPr>
          <w:i/>
          <w:iCs w:val="0"/>
          <w:color w:val="0033CC"/>
        </w:rPr>
        <w:t xml:space="preserve"> </w:t>
      </w:r>
      <w:r w:rsidR="007546E0" w:rsidRPr="007546E0">
        <w:rPr>
          <w:rFonts w:ascii="Calibri" w:hAnsi="Calibri" w:cs="Calibri"/>
          <w:i/>
          <w:color w:val="0033CC"/>
        </w:rPr>
        <w:t>bars in the left-hand plot.</w:t>
      </w:r>
    </w:p>
    <w:p w14:paraId="29829EBF" w14:textId="77777777" w:rsidR="007546E0" w:rsidRPr="00A26BD5" w:rsidRDefault="007546E0" w:rsidP="007546E0">
      <w:pPr>
        <w:pStyle w:val="ShotDescription"/>
        <w:ind w:firstLine="0"/>
      </w:pPr>
    </w:p>
    <w:p w14:paraId="153021AC" w14:textId="42796905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VP</w:t>
      </w:r>
      <w:r w:rsidR="00F934FA">
        <w:rPr>
          <w:lang w:val="en-US"/>
        </w:rPr>
        <w:t xml:space="preserve"> with gold nanoparticle</w:t>
      </w:r>
      <w:r w:rsidR="007546E0">
        <w:rPr>
          <w:lang w:val="en-US"/>
        </w:rPr>
        <w:t xml:space="preserve"> </w:t>
      </w:r>
      <w:r w:rsidRPr="00A26BD5">
        <w:rPr>
          <w:lang w:val="en-US"/>
        </w:rPr>
        <w:t xml:space="preserve">liposomes showed X-ray dose-dependent </w:t>
      </w:r>
      <w:r w:rsidR="007546E0">
        <w:rPr>
          <w:lang w:val="en-US"/>
        </w:rPr>
        <w:t>calcein</w:t>
      </w:r>
      <w:r w:rsidRPr="00A26BD5">
        <w:rPr>
          <w:lang w:val="en-US"/>
        </w:rPr>
        <w:t xml:space="preserve"> release</w:t>
      </w:r>
      <w:r w:rsidR="007546E0">
        <w:rPr>
          <w:lang w:val="en-US"/>
        </w:rPr>
        <w:t xml:space="preserve"> </w:t>
      </w:r>
      <w:r w:rsidRPr="00A26BD5">
        <w:rPr>
          <w:lang w:val="en-US"/>
        </w:rPr>
        <w:t xml:space="preserve">at </w:t>
      </w:r>
      <w:r w:rsidR="007546E0">
        <w:rPr>
          <w:lang w:val="en-US"/>
        </w:rPr>
        <w:t>the</w:t>
      </w:r>
      <w:r w:rsidRPr="00A26BD5">
        <w:rPr>
          <w:lang w:val="en-US"/>
        </w:rPr>
        <w:t xml:space="preserve"> doses of </w:t>
      </w:r>
      <w:r w:rsidR="007546E0">
        <w:rPr>
          <w:lang w:val="en-US"/>
        </w:rPr>
        <w:t xml:space="preserve">1 to </w:t>
      </w:r>
      <w:r w:rsidRPr="00A26BD5">
        <w:rPr>
          <w:lang w:val="en-US"/>
        </w:rPr>
        <w:t xml:space="preserve">4 gray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. </w:t>
      </w:r>
    </w:p>
    <w:p w14:paraId="790C043E" w14:textId="12A133BA" w:rsidR="000D3483" w:rsidRPr="007546E0" w:rsidRDefault="000D3483" w:rsidP="000D3483">
      <w:pPr>
        <w:pStyle w:val="ShotDescription"/>
        <w:numPr>
          <w:ilvl w:val="2"/>
          <w:numId w:val="3"/>
        </w:numPr>
        <w:rPr>
          <w:color w:val="0033CC"/>
        </w:rPr>
      </w:pPr>
      <w:r w:rsidRPr="00A26BD5">
        <w:t xml:space="preserve">LAB MEDIA: Figure 2B.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blue curve data points</w:t>
      </w:r>
      <w:r w:rsidRPr="00A26BD5">
        <w:rPr>
          <w:i/>
          <w:iCs/>
          <w:color w:val="0033CC"/>
        </w:rPr>
        <w:t>.</w:t>
      </w:r>
    </w:p>
    <w:p w14:paraId="6C757C21" w14:textId="77777777" w:rsidR="007546E0" w:rsidRPr="00A26BD5" w:rsidRDefault="007546E0" w:rsidP="007546E0">
      <w:pPr>
        <w:pStyle w:val="ShotDescription"/>
        <w:ind w:firstLine="0"/>
        <w:rPr>
          <w:color w:val="0033CC"/>
        </w:rPr>
      </w:pPr>
    </w:p>
    <w:p w14:paraId="5D0BB2BC" w14:textId="77C2A914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Mice </w:t>
      </w:r>
      <w:r w:rsidR="00013C90">
        <w:rPr>
          <w:lang w:val="en-US"/>
        </w:rPr>
        <w:t>treated with</w:t>
      </w:r>
      <w:r w:rsidRPr="00A26BD5">
        <w:rPr>
          <w:lang w:val="en-US"/>
        </w:rPr>
        <w:t xml:space="preserve"> doxorubicin-loaded</w:t>
      </w:r>
      <w:r w:rsidR="00F934FA">
        <w:rPr>
          <w:lang w:val="en-US"/>
        </w:rPr>
        <w:t xml:space="preserve"> VP</w:t>
      </w:r>
      <w:r w:rsidR="007546E0">
        <w:rPr>
          <w:lang w:val="en-US"/>
        </w:rPr>
        <w:t xml:space="preserve"> with gold nanoparticle</w:t>
      </w:r>
      <w:r w:rsidRPr="00A26BD5">
        <w:rPr>
          <w:lang w:val="en-US"/>
        </w:rPr>
        <w:t xml:space="preserve">-liposomes followed by 4 gray X-ray irradiation showed significant tumor-growth suppression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 xml:space="preserve"> compared with</w:t>
      </w:r>
      <w:r w:rsidR="00647E95">
        <w:rPr>
          <w:lang w:val="en-US"/>
        </w:rPr>
        <w:t xml:space="preserve"> the</w:t>
      </w:r>
      <w:r w:rsidRPr="00A26BD5">
        <w:rPr>
          <w:lang w:val="en-US"/>
        </w:rPr>
        <w:t xml:space="preserve"> </w:t>
      </w:r>
      <w:r w:rsidR="007546E0">
        <w:rPr>
          <w:lang w:val="en-US"/>
        </w:rPr>
        <w:t>Lipo</w:t>
      </w:r>
      <w:r w:rsidR="00647E95">
        <w:rPr>
          <w:lang w:val="en-US"/>
        </w:rPr>
        <w:t>some</w:t>
      </w:r>
      <w:r w:rsidR="007546E0">
        <w:rPr>
          <w:lang w:val="en-US"/>
        </w:rPr>
        <w:t>-dox</w:t>
      </w:r>
      <w:r w:rsidR="00647E95">
        <w:rPr>
          <w:lang w:val="en-US"/>
        </w:rPr>
        <w:t>orubicin</w:t>
      </w:r>
      <w:r w:rsidRPr="00A26BD5">
        <w:rPr>
          <w:lang w:val="en-US"/>
        </w:rPr>
        <w:t xml:space="preserve"> </w:t>
      </w:r>
      <w:r w:rsidR="00647E95">
        <w:rPr>
          <w:lang w:val="en-US"/>
        </w:rPr>
        <w:t xml:space="preserve">alone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</w:t>
      </w:r>
      <w:r w:rsidR="00647E95">
        <w:rPr>
          <w:lang w:val="en-US"/>
        </w:rPr>
        <w:t xml:space="preserve">the </w:t>
      </w:r>
      <w:r w:rsidRPr="00A26BD5">
        <w:rPr>
          <w:lang w:val="en-US"/>
        </w:rPr>
        <w:t xml:space="preserve">X-ray alone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 xml:space="preserve">, and </w:t>
      </w:r>
      <w:r w:rsidR="007546E0">
        <w:rPr>
          <w:lang w:val="en-US"/>
        </w:rPr>
        <w:t>PBS</w:t>
      </w:r>
      <w:r w:rsidRPr="00A26BD5">
        <w:rPr>
          <w:lang w:val="en-US"/>
        </w:rPr>
        <w:t xml:space="preserve"> </w:t>
      </w:r>
      <w:r w:rsidRPr="00A26BD5">
        <w:rPr>
          <w:b/>
          <w:lang w:val="en-US"/>
        </w:rPr>
        <w:t>[4]</w:t>
      </w:r>
      <w:r w:rsidRPr="00A26BD5">
        <w:rPr>
          <w:lang w:val="en-US"/>
        </w:rPr>
        <w:t>.</w:t>
      </w:r>
    </w:p>
    <w:p w14:paraId="24D4CC03" w14:textId="3F1AB3F9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>Video editor: Highlight the curve labeled “X-ray triggered LipoDox”</w:t>
      </w:r>
      <w:r w:rsidRPr="00A26BD5">
        <w:t>.</w:t>
      </w:r>
    </w:p>
    <w:p w14:paraId="12A35048" w14:textId="2C557A93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2C. </w:t>
      </w:r>
      <w:r w:rsidRPr="00A26BD5">
        <w:rPr>
          <w:i/>
          <w:iCs/>
          <w:color w:val="0033CC"/>
        </w:rPr>
        <w:t>Video editor: Highlight the curve labeled “LipoDox”.</w:t>
      </w:r>
    </w:p>
    <w:p w14:paraId="1E4B8EAF" w14:textId="2BEAD2DF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“X-ray</w:t>
      </w:r>
      <w:r w:rsidRPr="00A26BD5">
        <w:t>”.</w:t>
      </w:r>
    </w:p>
    <w:p w14:paraId="53AD8FB6" w14:textId="10F6057D" w:rsidR="000D3483" w:rsidRPr="007546E0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“PBS”.</w:t>
      </w:r>
    </w:p>
    <w:p w14:paraId="04528243" w14:textId="77777777" w:rsidR="007546E0" w:rsidRPr="00A26BD5" w:rsidRDefault="007546E0" w:rsidP="007546E0">
      <w:pPr>
        <w:pStyle w:val="ShotDescription"/>
        <w:ind w:firstLine="0"/>
      </w:pPr>
    </w:p>
    <w:p w14:paraId="446F258A" w14:textId="0D06357D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Histological analysis revealed larger necrotic areas in the combined-treatment group </w:t>
      </w:r>
      <w:r w:rsidRPr="00A26BD5">
        <w:rPr>
          <w:b/>
          <w:lang w:val="en-US"/>
        </w:rPr>
        <w:t>[1]</w:t>
      </w:r>
      <w:r w:rsidR="00647E95" w:rsidRPr="00647E95">
        <w:rPr>
          <w:bCs/>
          <w:lang w:val="en-US"/>
        </w:rPr>
        <w:t xml:space="preserve">, compared to the other control groups </w:t>
      </w:r>
      <w:r w:rsidR="00647E95">
        <w:rPr>
          <w:b/>
          <w:lang w:val="en-US"/>
        </w:rPr>
        <w:t>[2]</w:t>
      </w:r>
      <w:r w:rsidRPr="00A26BD5">
        <w:rPr>
          <w:lang w:val="en-US"/>
        </w:rPr>
        <w:t>.</w:t>
      </w:r>
    </w:p>
    <w:p w14:paraId="76FFF29A" w14:textId="69490157" w:rsidR="000D3483" w:rsidRPr="00647E9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2D. </w:t>
      </w:r>
      <w:r w:rsidRPr="00A26BD5">
        <w:rPr>
          <w:i/>
          <w:iCs/>
          <w:color w:val="0033CC"/>
        </w:rPr>
        <w:t xml:space="preserve">Video editor: Highlight the </w:t>
      </w:r>
      <w:r w:rsidR="00647E95">
        <w:rPr>
          <w:i/>
          <w:iCs/>
          <w:color w:val="0033CC"/>
        </w:rPr>
        <w:t xml:space="preserve">arrows in the image and the </w:t>
      </w:r>
      <w:r w:rsidR="00647E95" w:rsidRPr="00647E95">
        <w:rPr>
          <w:i/>
          <w:iCs/>
          <w:color w:val="0033CC"/>
        </w:rPr>
        <w:t xml:space="preserve">box labeled "X-ray triggered LipoDox" in the right-hand </w:t>
      </w:r>
      <w:r w:rsidR="00647E95">
        <w:rPr>
          <w:i/>
          <w:iCs/>
          <w:color w:val="0033CC"/>
        </w:rPr>
        <w:t>plot</w:t>
      </w:r>
      <w:r w:rsidRPr="00A26BD5">
        <w:rPr>
          <w:i/>
          <w:iCs/>
          <w:color w:val="0033CC"/>
        </w:rPr>
        <w:t>.</w:t>
      </w:r>
    </w:p>
    <w:p w14:paraId="0B75BA13" w14:textId="40AC36EB" w:rsidR="00647E95" w:rsidRPr="00A26BD5" w:rsidRDefault="00647E95" w:rsidP="00647E95">
      <w:pPr>
        <w:pStyle w:val="ShotDescription"/>
        <w:numPr>
          <w:ilvl w:val="2"/>
          <w:numId w:val="3"/>
        </w:numPr>
      </w:pPr>
      <w:r w:rsidRPr="00A26BD5">
        <w:t xml:space="preserve">LAB MEDIA: Figure 2D. </w:t>
      </w:r>
      <w:r w:rsidRPr="00A26BD5">
        <w:rPr>
          <w:i/>
          <w:iCs/>
          <w:color w:val="0033CC"/>
        </w:rPr>
        <w:t xml:space="preserve">Video editor: Highlight the </w:t>
      </w:r>
      <w:r w:rsidRPr="00647E95">
        <w:rPr>
          <w:i/>
          <w:iCs/>
          <w:color w:val="0033CC"/>
        </w:rPr>
        <w:t>box</w:t>
      </w:r>
      <w:r>
        <w:rPr>
          <w:i/>
          <w:iCs/>
          <w:color w:val="0033CC"/>
        </w:rPr>
        <w:t>es</w:t>
      </w:r>
      <w:r w:rsidRPr="00647E95">
        <w:rPr>
          <w:i/>
          <w:iCs/>
          <w:color w:val="0033CC"/>
        </w:rPr>
        <w:t xml:space="preserve"> labeled </w:t>
      </w:r>
      <w:r>
        <w:rPr>
          <w:i/>
          <w:iCs/>
          <w:color w:val="0033CC"/>
        </w:rPr>
        <w:t>PBS, LipoDox, X-ray</w:t>
      </w:r>
    </w:p>
    <w:p w14:paraId="540AE51F" w14:textId="6C0832F6" w:rsidR="000D3483" w:rsidRPr="00A26BD5" w:rsidRDefault="000D3483" w:rsidP="000D3483">
      <w:pPr>
        <w:widowControl w:val="0"/>
        <w:jc w:val="both"/>
      </w:pPr>
    </w:p>
    <w:p w14:paraId="4A5CF61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CRISPR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https://www.merriam-webster.com/dictionary/CRISPR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/ˈkrɪspər/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kris·per</w:t>
      </w:r>
    </w:p>
    <w:p w14:paraId="6B58E0B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Nuclease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/ˈnuːkliˌeɪs/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noo·klee·ays</w:t>
      </w:r>
    </w:p>
    <w:p w14:paraId="4BB18D9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Ribonucleoprotein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https://www.merriam-webster.com/dictionary/ribonucleoprotein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/ˌraɪboʊˌnuːklioʊˈproʊtiːn/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rye·boh·noo·klee·oh·proh·teen</w:t>
      </w:r>
    </w:p>
    <w:p w14:paraId="7591D43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Liposome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https://www.merriam-webster.com/dictionary/liposome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/ˈlɪpəˌsoʊm/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lip·uh·sohm</w:t>
      </w:r>
    </w:p>
    <w:p w14:paraId="76870D3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Multilamellar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/ˌmʌltiˌlæˈmɛlər/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mul·tee·lam·el·er</w:t>
      </w:r>
    </w:p>
    <w:p w14:paraId="3612922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Polycarbonate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/ˌpɑːliˈkɑːrbənət/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pol·ee·kar·buh·nuht</w:t>
      </w:r>
    </w:p>
    <w:p w14:paraId="017EC62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Unilamellar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/ˌjuːniˌlæˈmɛlər/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yoo·nee·lam·el·er</w:t>
      </w:r>
    </w:p>
    <w:p w14:paraId="77849F0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Verteporfin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/ˌvɜːrtəˈpɔːrfɪn/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ver·tuh·por·fin</w:t>
      </w:r>
    </w:p>
    <w:p w14:paraId="35D5E01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Physicochemical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https://www.merriam-webster.com/dictionary/physicochemical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/ˌfɪzɪkoʊˈkɛmɪkəl/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fiz·ih·koh·kem·ih·kuhl</w:t>
      </w:r>
    </w:p>
    <w:p w14:paraId="6902537A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Hydrodynamic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https://www.merriam-webster.com/dictionary/hydrodynamic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/ˌhaɪdroʊdaɪˈnæmɪk/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hy·droh·dy·nam·ik</w:t>
      </w:r>
    </w:p>
    <w:p w14:paraId="194964F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Polydispersity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/ˌpɑːlidiˈspɜːrsəti/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pol·ee·dih·spur·suh·tee</w:t>
      </w:r>
    </w:p>
    <w:p w14:paraId="2FB2EB9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Zeta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https://www.merriam-webster.com/dictionary/zeta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/ˈzeɪtə/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zay·tuh</w:t>
      </w:r>
    </w:p>
    <w:p w14:paraId="7E04B87F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Microscopy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/maɪˈkrɑːskəpi/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my·kros·kuh·pee</w:t>
      </w:r>
    </w:p>
    <w:p w14:paraId="1626ECA1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Uranyl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https://www.merriam-webster.com/dictionary/uranyl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/ˈjʊrənəl/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yur·uh·nuhl</w:t>
      </w:r>
    </w:p>
    <w:p w14:paraId="6E50A624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Acetate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https://www.merriam-webster.com/dictionary/acetate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/ˈæsəˌteɪt/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ass·uh·tayt</w:t>
      </w:r>
    </w:p>
    <w:p w14:paraId="2702A220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Dialysis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https://www.merriam-webster.com/dictionary/dialysis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/daɪˈæləsɪs/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dy·al·uh·sis</w:t>
      </w:r>
    </w:p>
    <w:p w14:paraId="2B12609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Dialysate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https://www.merriam-webster.com/dictionary/dialysate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/daɪˈælɪˌzeɪt/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dy·al·ih·zayt</w:t>
      </w:r>
    </w:p>
    <w:p w14:paraId="7B107F2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Aliquot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/ˈælɪˌkwɑːt/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al·ih·kwot</w:t>
      </w:r>
    </w:p>
    <w:p w14:paraId="42EC115B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Triton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/ˈtraɪtən/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try·tuhn</w:t>
      </w:r>
    </w:p>
    <w:p w14:paraId="75629D7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Confluency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/ˈkɑːnfluənsi/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kon·floo·uhn·see</w:t>
      </w:r>
    </w:p>
    <w:p w14:paraId="633F83B1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Transfection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/trænsˈfɛkʃən/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trans·fek·shuhn</w:t>
      </w:r>
    </w:p>
    <w:p w14:paraId="16AC169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Encapsulation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https://www.merriam-webster.com/dictionary/encapsulation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/ɪnˌkæpsəˈleɪʃən/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en·kap·syuh·lay·shuhn</w:t>
      </w:r>
    </w:p>
    <w:p w14:paraId="62EC3B6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Centrifuge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/ˈsɛntrəˌfjuːdʒ/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sen·truh·fyooj</w:t>
      </w:r>
    </w:p>
    <w:p w14:paraId="1BB0E63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Supernatant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/ˌsuːpərˈneɪtənt/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soo·per·nay·tuhnt</w:t>
      </w:r>
    </w:p>
    <w:p w14:paraId="6C7CC47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Bicinchoninic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/ˌbaɪsɪŋkoʊˈnɪnɪk/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by·sing·koh·nin·ik</w:t>
      </w:r>
    </w:p>
    <w:p w14:paraId="0989E61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Filtrate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https://www.merriam-webster.com/dictionary/filtrate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/ˈfɪlˌtreɪt/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fil·trayt</w:t>
      </w:r>
    </w:p>
    <w:p w14:paraId="0A4BF61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Microinject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/ˌmaɪkroʊɪnˈdʒɛkt/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my·kroh·in·jekt</w:t>
      </w:r>
    </w:p>
    <w:p w14:paraId="1F2D8B8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Microinjection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/ˌmaɪkroʊɪnˈdʒɛkʃən/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my·kroh·in·jek·shuhn</w:t>
      </w:r>
    </w:p>
    <w:p w14:paraId="314DACF4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Zebrafish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https://www.merriam-webster.com/dictionary/zebrafish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/ˈziːbrəˌfɪʃ/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zee·bruh·fish</w:t>
      </w:r>
    </w:p>
    <w:p w14:paraId="0BF0E55C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Fertilization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https://www.merriam-webster.com/dictionary/fertilization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/ˌfɜːrtələˈzeɪʃən/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fur·tuh·luh·zay·shuhn</w:t>
      </w:r>
    </w:p>
    <w:p w14:paraId="339BB04C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Anesthetize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/əˈnɛsθəˌtaɪz/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uh·nes·thuh·tyze</w:t>
      </w:r>
    </w:p>
    <w:p w14:paraId="76C71E1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Tricaine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/ˈtraɪkeɪn/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try·kayn</w:t>
      </w:r>
    </w:p>
    <w:p w14:paraId="4FDA20F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Agarose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https://www.merriam-webster.com/dictionary/agarose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/ˈæɡəˌroʊs/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ag·uh·rohs</w:t>
      </w:r>
    </w:p>
    <w:p w14:paraId="7E2F57A7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Confocal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/kɑːnˈfoʊkəl/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kon·foh·kuhl</w:t>
      </w:r>
    </w:p>
    <w:p w14:paraId="79429D2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Doxorubicin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https://www.merriam-webster.com/dictionary/doxorubicin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/ˌdɑːksəˈruːbəsɪn/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dok·suh·roo·buh·sin</w:t>
      </w:r>
    </w:p>
    <w:p w14:paraId="0B93A1D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Nanoparticle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/ˈnænoʊˌpɑːrtɪkəl/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nan·oh·par·tih·kuhl</w:t>
      </w:r>
    </w:p>
    <w:p w14:paraId="39B438E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Cytotoxicity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https://www.merriam-webster.com/dictionary/cytotoxicity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/ˌsaɪtoʊtɑːkˈsɪsəti/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sy·toh·tok·sis·uh·tee</w:t>
      </w:r>
    </w:p>
    <w:p w14:paraId="51F8C00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Ammonium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/əˈmoʊniəm/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uh·moh·nee·uhm</w:t>
      </w:r>
    </w:p>
    <w:p w14:paraId="4EEC986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Calcein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/ˈkælsiɪn/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kal·see·in</w:t>
      </w:r>
    </w:p>
    <w:p w14:paraId="659F6D8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Lipofectamine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/ˌlɪpoʊˈfɛktəmiːn/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lip·oh·fek·tuh·meen</w:t>
      </w:r>
    </w:p>
    <w:p w14:paraId="303A94AA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Spatiotemporal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https://www.merriam-webster.com/dictionary/spatiotemporal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/ˌspeɪʃioʊˈtɛmpərəl/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spay·shee·oh·tem·puh·ruhl</w:t>
      </w:r>
    </w:p>
    <w:p w14:paraId="5265FA73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Histological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/ˌhɪstəˈlɑːdʒɪkəl/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his·tuh·loj·ih·kuhl</w:t>
      </w:r>
    </w:p>
    <w:p w14:paraId="2D45EC90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Necrotic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https://www.merriam-webster.com/dictionary/necrotic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/nəˈkrɑːtɪk/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nuh·krot·ik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36CC" w14:textId="77777777" w:rsidR="004B1325" w:rsidRPr="00A26BD5" w:rsidRDefault="004B1325">
      <w:r w:rsidRPr="00A26BD5">
        <w:separator/>
      </w:r>
    </w:p>
    <w:p w14:paraId="710921B3" w14:textId="77777777" w:rsidR="004B1325" w:rsidRPr="00A26BD5" w:rsidRDefault="004B1325"/>
  </w:endnote>
  <w:endnote w:type="continuationSeparator" w:id="0">
    <w:p w14:paraId="7AC3E314" w14:textId="77777777" w:rsidR="004B1325" w:rsidRPr="00A26BD5" w:rsidRDefault="004B1325">
      <w:r w:rsidRPr="00A26BD5">
        <w:continuationSeparator/>
      </w:r>
    </w:p>
    <w:p w14:paraId="47EB757E" w14:textId="77777777" w:rsidR="004B1325" w:rsidRPr="00A26BD5" w:rsidRDefault="004B1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26BD5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26BD5">
          <w:rPr>
            <w:rStyle w:val="PageNumber"/>
            <w:lang w:val="en-US"/>
          </w:rPr>
          <w:fldChar w:fldCharType="begin"/>
        </w:r>
        <w:r w:rsidRPr="00A26BD5">
          <w:rPr>
            <w:rStyle w:val="PageNumber"/>
            <w:lang w:val="en-US"/>
          </w:rPr>
          <w:instrText xml:space="preserve"> PAGE </w:instrText>
        </w:r>
        <w:r w:rsidRPr="00A26BD5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26BD5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26BD5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9EA4CA" w:rsidR="00ED23F4" w:rsidRPr="00A26BD5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26BD5">
      <w:rPr>
        <w:rFonts w:cstheme="minorHAnsi"/>
        <w:lang w:val="en-US"/>
      </w:rPr>
      <w:sym w:font="Symbol" w:char="F0D3"/>
    </w:r>
    <w:r w:rsidR="000E236A" w:rsidRPr="00A26BD5">
      <w:rPr>
        <w:rFonts w:cstheme="minorHAnsi"/>
        <w:lang w:val="en-US"/>
      </w:rPr>
      <w:t xml:space="preserve"> </w:t>
    </w:r>
    <w:r w:rsidR="000E236A" w:rsidRPr="00A26BD5">
      <w:rPr>
        <w:rFonts w:cstheme="minorHAnsi"/>
        <w:lang w:val="en-US"/>
      </w:rPr>
      <w:fldChar w:fldCharType="begin"/>
    </w:r>
    <w:r w:rsidR="000E236A" w:rsidRPr="00A26BD5">
      <w:rPr>
        <w:rFonts w:cstheme="minorHAnsi"/>
        <w:lang w:val="en-US"/>
      </w:rPr>
      <w:instrText xml:space="preserve"> DATE \@ "YYYY" </w:instrText>
    </w:r>
    <w:r w:rsidR="000E236A" w:rsidRPr="00A26BD5">
      <w:rPr>
        <w:rFonts w:cstheme="minorHAnsi"/>
        <w:lang w:val="en-US"/>
      </w:rPr>
      <w:fldChar w:fldCharType="separate"/>
    </w:r>
    <w:r w:rsidR="00091B73">
      <w:rPr>
        <w:rFonts w:cstheme="minorHAnsi"/>
        <w:noProof/>
        <w:lang w:val="en-US"/>
      </w:rPr>
      <w:t>2026</w:t>
    </w:r>
    <w:r w:rsidR="000E236A"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>, J</w:t>
    </w:r>
    <w:r w:rsidR="00076812" w:rsidRPr="00A26BD5">
      <w:rPr>
        <w:rFonts w:cstheme="minorHAnsi"/>
        <w:lang w:val="en-US"/>
      </w:rPr>
      <w:t>oVE</w:t>
    </w:r>
    <w:r w:rsidRPr="00A26BD5">
      <w:rPr>
        <w:rFonts w:cstheme="minorHAnsi"/>
        <w:lang w:val="en-US"/>
      </w:rPr>
      <w:tab/>
    </w:r>
    <w:r w:rsidR="00512167">
      <w:rPr>
        <w:rFonts w:cstheme="minorHAnsi"/>
        <w:lang w:val="en-US"/>
      </w:rPr>
      <w:t>August 21, 2026</w:t>
    </w:r>
    <w:r w:rsidR="00176D6F" w:rsidRPr="00A26BD5">
      <w:rPr>
        <w:rFonts w:cstheme="minorHAnsi"/>
        <w:lang w:val="en-US"/>
      </w:rPr>
      <w:tab/>
    </w:r>
    <w:r w:rsidRPr="00A26BD5">
      <w:rPr>
        <w:rFonts w:cstheme="minorHAnsi"/>
        <w:lang w:val="en-US"/>
      </w:rPr>
      <w:t xml:space="preserve">Page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PAGE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 xml:space="preserve"> of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NUMPAGES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DC2CD" w14:textId="77777777" w:rsidR="004B1325" w:rsidRPr="00A26BD5" w:rsidRDefault="004B1325">
      <w:r w:rsidRPr="00A26BD5">
        <w:separator/>
      </w:r>
    </w:p>
    <w:p w14:paraId="4E66E07A" w14:textId="77777777" w:rsidR="004B1325" w:rsidRPr="00A26BD5" w:rsidRDefault="004B1325"/>
  </w:footnote>
  <w:footnote w:type="continuationSeparator" w:id="0">
    <w:p w14:paraId="399C4DA6" w14:textId="77777777" w:rsidR="004B1325" w:rsidRPr="00A26BD5" w:rsidRDefault="004B1325">
      <w:r w:rsidRPr="00A26BD5">
        <w:continuationSeparator/>
      </w:r>
    </w:p>
    <w:p w14:paraId="3C5BB28B" w14:textId="77777777" w:rsidR="004B1325" w:rsidRPr="00A26BD5" w:rsidRDefault="004B13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A6DE7A7" w:rsidR="00336C61" w:rsidRPr="00512167" w:rsidRDefault="00336C61" w:rsidP="0051216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216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167" w:rsidRPr="0051216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A26BD5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B7E38C9"/>
    <w:multiLevelType w:val="multilevel"/>
    <w:tmpl w:val="59A4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E04A60"/>
    <w:multiLevelType w:val="hybridMultilevel"/>
    <w:tmpl w:val="587292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163DD"/>
    <w:multiLevelType w:val="multilevel"/>
    <w:tmpl w:val="E91E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9FCDA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206522538">
    <w:abstractNumId w:val="32"/>
  </w:num>
  <w:num w:numId="45" w16cid:durableId="1540975114">
    <w:abstractNumId w:val="31"/>
  </w:num>
  <w:num w:numId="46" w16cid:durableId="608243023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giz Aksoy">
    <w15:presenceInfo w15:providerId="AD" w15:userId="S::yagiz.aksoy@sydney.edu.au::6c7a39ac-61dd-47b9-8e33-21da672503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354"/>
    <w:rsid w:val="00000E22"/>
    <w:rsid w:val="000033EF"/>
    <w:rsid w:val="00003438"/>
    <w:rsid w:val="00003C8B"/>
    <w:rsid w:val="000051DE"/>
    <w:rsid w:val="0000605D"/>
    <w:rsid w:val="00010DD0"/>
    <w:rsid w:val="000117D8"/>
    <w:rsid w:val="0001266D"/>
    <w:rsid w:val="00012B08"/>
    <w:rsid w:val="00013862"/>
    <w:rsid w:val="00013C90"/>
    <w:rsid w:val="00017FD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90DFC"/>
    <w:rsid w:val="00091B73"/>
    <w:rsid w:val="000A7C4F"/>
    <w:rsid w:val="000B0B1A"/>
    <w:rsid w:val="000B2085"/>
    <w:rsid w:val="000B387A"/>
    <w:rsid w:val="000B4E9A"/>
    <w:rsid w:val="000B7DB2"/>
    <w:rsid w:val="000C27AE"/>
    <w:rsid w:val="000C39AF"/>
    <w:rsid w:val="000C5006"/>
    <w:rsid w:val="000D065F"/>
    <w:rsid w:val="000D17E8"/>
    <w:rsid w:val="000D2C59"/>
    <w:rsid w:val="000D3483"/>
    <w:rsid w:val="000D35D9"/>
    <w:rsid w:val="000D67E3"/>
    <w:rsid w:val="000E1C29"/>
    <w:rsid w:val="000E236A"/>
    <w:rsid w:val="000E548E"/>
    <w:rsid w:val="000E6166"/>
    <w:rsid w:val="000F05F6"/>
    <w:rsid w:val="000F0D4C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275F4"/>
    <w:rsid w:val="00127AF2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1E8D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21C2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4059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B32"/>
    <w:rsid w:val="002C54DB"/>
    <w:rsid w:val="002C6322"/>
    <w:rsid w:val="002D52A1"/>
    <w:rsid w:val="002E29DF"/>
    <w:rsid w:val="002E5E5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7855"/>
    <w:rsid w:val="003E2BC9"/>
    <w:rsid w:val="003F4B52"/>
    <w:rsid w:val="004001E9"/>
    <w:rsid w:val="004034B6"/>
    <w:rsid w:val="004114EA"/>
    <w:rsid w:val="00414B4F"/>
    <w:rsid w:val="00422A5B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334"/>
    <w:rsid w:val="0048283A"/>
    <w:rsid w:val="00482D4C"/>
    <w:rsid w:val="00483E1B"/>
    <w:rsid w:val="0048649C"/>
    <w:rsid w:val="00487367"/>
    <w:rsid w:val="00491B01"/>
    <w:rsid w:val="00493A57"/>
    <w:rsid w:val="004B132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3F76"/>
    <w:rsid w:val="004F664D"/>
    <w:rsid w:val="00511F52"/>
    <w:rsid w:val="00512167"/>
    <w:rsid w:val="00513853"/>
    <w:rsid w:val="005162F4"/>
    <w:rsid w:val="0052184A"/>
    <w:rsid w:val="00524258"/>
    <w:rsid w:val="00527B9A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41E0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37757"/>
    <w:rsid w:val="006402D4"/>
    <w:rsid w:val="006446A3"/>
    <w:rsid w:val="00645A61"/>
    <w:rsid w:val="00645B93"/>
    <w:rsid w:val="00646050"/>
    <w:rsid w:val="00647E95"/>
    <w:rsid w:val="00652165"/>
    <w:rsid w:val="00652AB6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6DFD"/>
    <w:rsid w:val="006959C4"/>
    <w:rsid w:val="0069665E"/>
    <w:rsid w:val="006979E2"/>
    <w:rsid w:val="006A0250"/>
    <w:rsid w:val="006A14A2"/>
    <w:rsid w:val="006A21CB"/>
    <w:rsid w:val="006A576E"/>
    <w:rsid w:val="006A6324"/>
    <w:rsid w:val="006B2573"/>
    <w:rsid w:val="006B290F"/>
    <w:rsid w:val="006B5056"/>
    <w:rsid w:val="006B6379"/>
    <w:rsid w:val="006C08AE"/>
    <w:rsid w:val="006C0E87"/>
    <w:rsid w:val="006C1A3B"/>
    <w:rsid w:val="006C4093"/>
    <w:rsid w:val="006C5D9A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6E0"/>
    <w:rsid w:val="007548F3"/>
    <w:rsid w:val="00755AC1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637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37EC5"/>
    <w:rsid w:val="008459FC"/>
    <w:rsid w:val="00847179"/>
    <w:rsid w:val="00851B3E"/>
    <w:rsid w:val="00851C4B"/>
    <w:rsid w:val="0085417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0AC6"/>
    <w:rsid w:val="008C404B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452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6BD5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D96"/>
    <w:rsid w:val="00A71F76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3544"/>
    <w:rsid w:val="00AC16C3"/>
    <w:rsid w:val="00AC5EF4"/>
    <w:rsid w:val="00AC63FC"/>
    <w:rsid w:val="00AC728D"/>
    <w:rsid w:val="00AD3B12"/>
    <w:rsid w:val="00AD3B41"/>
    <w:rsid w:val="00AD4F04"/>
    <w:rsid w:val="00AE11E8"/>
    <w:rsid w:val="00AE2480"/>
    <w:rsid w:val="00AF033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7E1"/>
    <w:rsid w:val="00B5116D"/>
    <w:rsid w:val="00B53A6F"/>
    <w:rsid w:val="00B6201D"/>
    <w:rsid w:val="00B64A19"/>
    <w:rsid w:val="00B653B7"/>
    <w:rsid w:val="00B66A14"/>
    <w:rsid w:val="00B7250F"/>
    <w:rsid w:val="00B8018D"/>
    <w:rsid w:val="00B807E5"/>
    <w:rsid w:val="00B847A0"/>
    <w:rsid w:val="00B87BC5"/>
    <w:rsid w:val="00B95842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0354"/>
    <w:rsid w:val="00C12062"/>
    <w:rsid w:val="00C247B0"/>
    <w:rsid w:val="00C2620F"/>
    <w:rsid w:val="00C304DC"/>
    <w:rsid w:val="00C33F30"/>
    <w:rsid w:val="00C34F4C"/>
    <w:rsid w:val="00C420C9"/>
    <w:rsid w:val="00C602B2"/>
    <w:rsid w:val="00C70941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E0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693C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546D2"/>
    <w:rsid w:val="00E65758"/>
    <w:rsid w:val="00E662CA"/>
    <w:rsid w:val="00E8076C"/>
    <w:rsid w:val="00E86E3F"/>
    <w:rsid w:val="00E87DA4"/>
    <w:rsid w:val="00E928B7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55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1FF7"/>
    <w:rsid w:val="00F22F5E"/>
    <w:rsid w:val="00F241B5"/>
    <w:rsid w:val="00F3061E"/>
    <w:rsid w:val="00F32EF4"/>
    <w:rsid w:val="00F33460"/>
    <w:rsid w:val="00F35094"/>
    <w:rsid w:val="00F4061F"/>
    <w:rsid w:val="00F41CDF"/>
    <w:rsid w:val="00F4412A"/>
    <w:rsid w:val="00F47032"/>
    <w:rsid w:val="00F56A75"/>
    <w:rsid w:val="00F60B45"/>
    <w:rsid w:val="00F60C18"/>
    <w:rsid w:val="00F634D3"/>
    <w:rsid w:val="00F64FB6"/>
    <w:rsid w:val="00F728FB"/>
    <w:rsid w:val="00F7663A"/>
    <w:rsid w:val="00F76A1C"/>
    <w:rsid w:val="00F80FD0"/>
    <w:rsid w:val="00F83448"/>
    <w:rsid w:val="00F8345C"/>
    <w:rsid w:val="00F934FA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559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C563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563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563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563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C563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C563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styleId="Strong">
    <w:name w:val="Strong"/>
    <w:basedOn w:val="DefaultParagraphFont"/>
    <w:uiPriority w:val="22"/>
    <w:qFormat/>
    <w:rsid w:val="000B7DB2"/>
    <w:rPr>
      <w:b/>
      <w:bCs/>
    </w:rPr>
  </w:style>
  <w:style w:type="paragraph" w:styleId="NormalWeb">
    <w:name w:val="Normal (Web)"/>
    <w:basedOn w:val="Normal"/>
    <w:semiHidden/>
    <w:unhideWhenUsed/>
    <w:rsid w:val="00C420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olycarbonate" TargetMode="External"/><Relationship Id="rId18" Type="http://schemas.openxmlformats.org/officeDocument/2006/relationships/hyperlink" Target="https://www.merriam-webster.com/dictionary/uranyl" TargetMode="External"/><Relationship Id="rId26" Type="http://schemas.openxmlformats.org/officeDocument/2006/relationships/hyperlink" Target="https://www.merriam-webster.com/dictionary/supernatant" TargetMode="External"/><Relationship Id="rId39" Type="http://schemas.openxmlformats.org/officeDocument/2006/relationships/hyperlink" Target="https://www.merriam-webster.com/dictionary/necrotic" TargetMode="External"/><Relationship Id="rId21" Type="http://schemas.openxmlformats.org/officeDocument/2006/relationships/hyperlink" Target="https://www.merriam-webster.com/dictionary/dialysate" TargetMode="External"/><Relationship Id="rId34" Type="http://schemas.openxmlformats.org/officeDocument/2006/relationships/hyperlink" Target="https://www.merriam-webster.com/dictionary/nanoparticle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zeta" TargetMode="External"/><Relationship Id="rId29" Type="http://schemas.openxmlformats.org/officeDocument/2006/relationships/hyperlink" Target="https://www.merriam-webster.com/dictionary/fertiliz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ribonucleoprotein" TargetMode="External"/><Relationship Id="rId24" Type="http://schemas.openxmlformats.org/officeDocument/2006/relationships/hyperlink" Target="https://www.merriam-webster.com/dictionary/encapsulation" TargetMode="External"/><Relationship Id="rId32" Type="http://schemas.openxmlformats.org/officeDocument/2006/relationships/hyperlink" Target="https://www.merriam-webster.com/dictionary/confocal" TargetMode="External"/><Relationship Id="rId37" Type="http://schemas.openxmlformats.org/officeDocument/2006/relationships/hyperlink" Target="https://www.merriam-webster.com/dictionary/spatiotemporal" TargetMode="External"/><Relationship Id="rId40" Type="http://schemas.openxmlformats.org/officeDocument/2006/relationships/header" Target="header1.xml"/><Relationship Id="rId45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hydrodynamic" TargetMode="External"/><Relationship Id="rId23" Type="http://schemas.openxmlformats.org/officeDocument/2006/relationships/hyperlink" Target="https://www.merriam-webster.com/dictionary/triton" TargetMode="External"/><Relationship Id="rId28" Type="http://schemas.openxmlformats.org/officeDocument/2006/relationships/hyperlink" Target="https://www.merriam-webster.com/dictionary/zebrafish" TargetMode="External"/><Relationship Id="rId36" Type="http://schemas.openxmlformats.org/officeDocument/2006/relationships/hyperlink" Target="https://www.merriam-webster.com/dictionary/ammonium" TargetMode="External"/><Relationship Id="rId10" Type="http://schemas.openxmlformats.org/officeDocument/2006/relationships/hyperlink" Target="https://www.merriam-webster.com/dictionary/nuclease" TargetMode="External"/><Relationship Id="rId19" Type="http://schemas.openxmlformats.org/officeDocument/2006/relationships/hyperlink" Target="https://www.merriam-webster.com/dictionary/acetate" TargetMode="External"/><Relationship Id="rId31" Type="http://schemas.openxmlformats.org/officeDocument/2006/relationships/hyperlink" Target="https://www.merriam-webster.com/dictionary/agarose" TargetMode="External"/><Relationship Id="rId44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CRISPR" TargetMode="External"/><Relationship Id="rId14" Type="http://schemas.openxmlformats.org/officeDocument/2006/relationships/hyperlink" Target="https://www.merriam-webster.com/dictionary/physicochemical" TargetMode="External"/><Relationship Id="rId22" Type="http://schemas.openxmlformats.org/officeDocument/2006/relationships/hyperlink" Target="https://www.merriam-webster.com/dictionary/aliquot" TargetMode="External"/><Relationship Id="rId27" Type="http://schemas.openxmlformats.org/officeDocument/2006/relationships/hyperlink" Target="https://www.merriam-webster.com/dictionary/filtrate" TargetMode="External"/><Relationship Id="rId30" Type="http://schemas.openxmlformats.org/officeDocument/2006/relationships/hyperlink" Target="https://www.merriam-webster.com/dictionary/anesthetize" TargetMode="External"/><Relationship Id="rId35" Type="http://schemas.openxmlformats.org/officeDocument/2006/relationships/hyperlink" Target="https://www.merriam-webster.com/dictionary/cytotoxicity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files_upload.php?src=218953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liposome" TargetMode="External"/><Relationship Id="rId17" Type="http://schemas.openxmlformats.org/officeDocument/2006/relationships/hyperlink" Target="https://www.merriam-webster.com/dictionary/microscopy" TargetMode="External"/><Relationship Id="rId25" Type="http://schemas.openxmlformats.org/officeDocument/2006/relationships/hyperlink" Target="https://www.merriam-webster.com/dictionary/centrifuge" TargetMode="External"/><Relationship Id="rId33" Type="http://schemas.openxmlformats.org/officeDocument/2006/relationships/hyperlink" Target="https://www.merriam-webster.com/dictionary/doxorubicin" TargetMode="External"/><Relationship Id="rId38" Type="http://schemas.openxmlformats.org/officeDocument/2006/relationships/hyperlink" Target="https://www.merriam-webster.com/dictionary/histologica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dialysis" TargetMode="External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08AD"/>
    <w:rsid w:val="00080902"/>
    <w:rsid w:val="00094D84"/>
    <w:rsid w:val="000C0A2C"/>
    <w:rsid w:val="000F2B8E"/>
    <w:rsid w:val="001275F4"/>
    <w:rsid w:val="0013136B"/>
    <w:rsid w:val="00186680"/>
    <w:rsid w:val="00191E8D"/>
    <w:rsid w:val="001B302C"/>
    <w:rsid w:val="001D2C6E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2229"/>
    <w:rsid w:val="00344E88"/>
    <w:rsid w:val="00356726"/>
    <w:rsid w:val="003B222B"/>
    <w:rsid w:val="003B36EA"/>
    <w:rsid w:val="003C4629"/>
    <w:rsid w:val="003D4017"/>
    <w:rsid w:val="003D5DD0"/>
    <w:rsid w:val="003D7F70"/>
    <w:rsid w:val="003E657A"/>
    <w:rsid w:val="003F0E2E"/>
    <w:rsid w:val="00404EDC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F5F18"/>
    <w:rsid w:val="00610F36"/>
    <w:rsid w:val="00627CAF"/>
    <w:rsid w:val="00691751"/>
    <w:rsid w:val="006A568E"/>
    <w:rsid w:val="006B2B83"/>
    <w:rsid w:val="00706CE8"/>
    <w:rsid w:val="007175BA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37EC5"/>
    <w:rsid w:val="00847179"/>
    <w:rsid w:val="0085417B"/>
    <w:rsid w:val="008A06BD"/>
    <w:rsid w:val="008B5769"/>
    <w:rsid w:val="008D484D"/>
    <w:rsid w:val="008F498E"/>
    <w:rsid w:val="00906879"/>
    <w:rsid w:val="00907CCA"/>
    <w:rsid w:val="009333F9"/>
    <w:rsid w:val="00937B16"/>
    <w:rsid w:val="00974728"/>
    <w:rsid w:val="009F5127"/>
    <w:rsid w:val="00A3565A"/>
    <w:rsid w:val="00A464FD"/>
    <w:rsid w:val="00A4768E"/>
    <w:rsid w:val="00A5699C"/>
    <w:rsid w:val="00A74D32"/>
    <w:rsid w:val="00AA0920"/>
    <w:rsid w:val="00AB3544"/>
    <w:rsid w:val="00AB4C13"/>
    <w:rsid w:val="00AC3A2F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D4B2C"/>
    <w:rsid w:val="00CE402E"/>
    <w:rsid w:val="00D332AD"/>
    <w:rsid w:val="00D41ABE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C6557"/>
    <w:rsid w:val="00EE29D4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CD4B2C"/>
    <w:rPr>
      <w:color w:val="808080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ADF8-E042-4E34-97BC-CB994C82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3354</Words>
  <Characters>19122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2026-09-21T06:44:00Z</cp:lastPrinted>
  <dcterms:created xsi:type="dcterms:W3CDTF">2026-09-21T06:43:00Z</dcterms:created>
  <dcterms:modified xsi:type="dcterms:W3CDTF">2026-09-21T06:45:00Z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