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A26BD5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0D35C0B" w:rsidR="004E0C5A" w:rsidRPr="00A26BD5" w:rsidRDefault="004E0C5A" w:rsidP="004E0C5A">
      <w:pPr>
        <w:outlineLvl w:val="0"/>
        <w:rPr>
          <w:rFonts w:eastAsia="Times New Roman" w:cstheme="minorHAnsi"/>
          <w:b/>
        </w:rPr>
      </w:pPr>
      <w:r w:rsidRPr="00A26BD5">
        <w:rPr>
          <w:rFonts w:eastAsia="Times New Roman" w:cstheme="minorHAnsi"/>
          <w:b/>
        </w:rPr>
        <w:t>Submission ID #: 71788</w:t>
      </w:r>
    </w:p>
    <w:p w14:paraId="2F6924E5" w14:textId="7E77EFC5" w:rsidR="004E0C5A" w:rsidRPr="00A26BD5" w:rsidRDefault="004E0C5A" w:rsidP="004E0C5A">
      <w:pPr>
        <w:outlineLvl w:val="0"/>
        <w:rPr>
          <w:rFonts w:eastAsia="Times New Roman" w:cstheme="minorHAnsi"/>
          <w:b/>
        </w:rPr>
      </w:pPr>
      <w:r w:rsidRPr="00A26BD5">
        <w:rPr>
          <w:rFonts w:eastAsia="Times New Roman" w:cstheme="minorHAnsi"/>
          <w:b/>
        </w:rPr>
        <w:t>Scriptwriter Name: Pallavi Sharma</w:t>
      </w:r>
    </w:p>
    <w:p w14:paraId="6FB9233B" w14:textId="6FC72B7F" w:rsidR="004E0C5A" w:rsidRPr="00A26BD5" w:rsidRDefault="004E0C5A" w:rsidP="004E0C5A">
      <w:pPr>
        <w:outlineLvl w:val="0"/>
        <w:rPr>
          <w:rFonts w:eastAsia="Times New Roman" w:cstheme="minorHAnsi"/>
          <w:b/>
        </w:rPr>
      </w:pPr>
      <w:r w:rsidRPr="00A26BD5">
        <w:rPr>
          <w:rFonts w:eastAsia="Times New Roman" w:cstheme="minorHAnsi"/>
          <w:b/>
        </w:rPr>
        <w:t xml:space="preserve">Project Page Link: </w:t>
      </w:r>
      <w:hyperlink r:id="rId8" w:history="1">
        <w:r w:rsidRPr="00A26BD5">
          <w:rPr>
            <w:rStyle w:val="Hyperlink"/>
            <w:rFonts w:eastAsia="Times New Roman" w:cstheme="minorHAnsi"/>
            <w:b/>
          </w:rPr>
          <w:t>https://review.jove.com/files_upload.php?src=21895388</w:t>
        </w:r>
      </w:hyperlink>
    </w:p>
    <w:p w14:paraId="2C89778F" w14:textId="77777777" w:rsidR="004E0C5A" w:rsidRPr="00A26BD5" w:rsidRDefault="004E0C5A" w:rsidP="004E0C5A">
      <w:pPr>
        <w:outlineLvl w:val="0"/>
        <w:rPr>
          <w:rFonts w:eastAsia="Times New Roman" w:cstheme="minorHAnsi"/>
          <w:b/>
        </w:rPr>
      </w:pPr>
    </w:p>
    <w:p w14:paraId="0B372BA8" w14:textId="77777777" w:rsidR="00E928B7" w:rsidRPr="00A26BD5" w:rsidRDefault="004E0C5A" w:rsidP="00E928B7">
      <w:pPr>
        <w:spacing w:line="0" w:lineRule="atLeast"/>
        <w:jc w:val="both"/>
      </w:pPr>
      <w:r w:rsidRPr="00A26BD5">
        <w:rPr>
          <w:rFonts w:eastAsia="Times New Roman" w:cstheme="minorHAnsi"/>
          <w:b/>
          <w:sz w:val="32"/>
          <w:szCs w:val="32"/>
        </w:rPr>
        <w:t>Title:</w:t>
      </w:r>
      <w:r w:rsidRPr="00A26BD5">
        <w:rPr>
          <w:rFonts w:eastAsia="Times New Roman" w:cstheme="minorHAnsi"/>
          <w:b/>
        </w:rPr>
        <w:t xml:space="preserve"> </w:t>
      </w:r>
      <w:r w:rsidRPr="00A26BD5">
        <w:rPr>
          <w:b/>
          <w:bCs/>
          <w:sz w:val="32"/>
          <w:szCs w:val="32"/>
        </w:rPr>
        <w:t>Light- and X-ray-Activated Liposomes for Controlled Gene Editing and Drug Delivery</w:t>
      </w:r>
    </w:p>
    <w:p w14:paraId="5E929130" w14:textId="77777777" w:rsidR="00E928B7" w:rsidRPr="00A26BD5" w:rsidRDefault="00E928B7" w:rsidP="00E928B7">
      <w:pPr>
        <w:spacing w:line="0" w:lineRule="atLeast"/>
        <w:jc w:val="both"/>
      </w:pPr>
    </w:p>
    <w:p w14:paraId="30BC7CCC" w14:textId="37D8D161" w:rsidR="004E0C5A" w:rsidRPr="00A26BD5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A26BD5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A26BD5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A26BD5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1D83E4" w14:textId="61956A93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</w:rPr>
        <w:t>Yagiz Alp Aksoy</w:t>
      </w:r>
      <w:r w:rsidRPr="00A26BD5">
        <w:rPr>
          <w:sz w:val="28"/>
          <w:szCs w:val="28"/>
          <w:vertAlign w:val="superscript"/>
        </w:rPr>
        <w:t>1,2,3</w:t>
      </w:r>
      <w:r w:rsidRPr="00A26BD5">
        <w:rPr>
          <w:sz w:val="28"/>
          <w:szCs w:val="28"/>
        </w:rPr>
        <w:t xml:space="preserve">, </w:t>
      </w:r>
      <w:proofErr w:type="spellStart"/>
      <w:r w:rsidRPr="00A26BD5">
        <w:rPr>
          <w:sz w:val="28"/>
          <w:szCs w:val="28"/>
        </w:rPr>
        <w:t>Biyao</w:t>
      </w:r>
      <w:proofErr w:type="spellEnd"/>
      <w:r w:rsidRPr="00A26BD5">
        <w:rPr>
          <w:sz w:val="28"/>
          <w:szCs w:val="28"/>
        </w:rPr>
        <w:t xml:space="preserve"> Yang</w:t>
      </w:r>
      <w:r w:rsidRPr="00A26BD5">
        <w:rPr>
          <w:sz w:val="28"/>
          <w:szCs w:val="28"/>
          <w:vertAlign w:val="superscript"/>
        </w:rPr>
        <w:t>2</w:t>
      </w:r>
      <w:r w:rsidRPr="00A26BD5">
        <w:rPr>
          <w:sz w:val="28"/>
          <w:szCs w:val="28"/>
        </w:rPr>
        <w:t>, Gerald Liew</w:t>
      </w:r>
      <w:r w:rsidRPr="00A26BD5">
        <w:rPr>
          <w:sz w:val="28"/>
          <w:szCs w:val="28"/>
          <w:vertAlign w:val="superscript"/>
        </w:rPr>
        <w:t>4,5</w:t>
      </w:r>
      <w:r w:rsidRPr="00A26BD5">
        <w:rPr>
          <w:sz w:val="28"/>
          <w:szCs w:val="28"/>
        </w:rPr>
        <w:t>, Paul Mitchell</w:t>
      </w:r>
      <w:r w:rsidRPr="00A26BD5">
        <w:rPr>
          <w:sz w:val="28"/>
          <w:szCs w:val="28"/>
          <w:vertAlign w:val="superscript"/>
        </w:rPr>
        <w:t>4,5</w:t>
      </w:r>
      <w:r w:rsidRPr="00A26BD5">
        <w:rPr>
          <w:sz w:val="28"/>
          <w:szCs w:val="28"/>
        </w:rPr>
        <w:t>, Ewa M. Goldys</w:t>
      </w:r>
      <w:r w:rsidRPr="00A26BD5">
        <w:rPr>
          <w:sz w:val="28"/>
          <w:szCs w:val="28"/>
          <w:vertAlign w:val="superscript"/>
        </w:rPr>
        <w:t>2</w:t>
      </w:r>
      <w:r w:rsidRPr="00A26BD5">
        <w:rPr>
          <w:sz w:val="28"/>
          <w:szCs w:val="28"/>
        </w:rPr>
        <w:t>, Wei Deng</w:t>
      </w:r>
      <w:r w:rsidRPr="00A26BD5">
        <w:rPr>
          <w:sz w:val="28"/>
          <w:szCs w:val="28"/>
          <w:vertAlign w:val="superscript"/>
        </w:rPr>
        <w:t>2,6</w:t>
      </w:r>
    </w:p>
    <w:p w14:paraId="3659B0CC" w14:textId="77777777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</w:p>
    <w:p w14:paraId="1E18191D" w14:textId="77777777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1</w:t>
      </w:r>
      <w:r w:rsidRPr="00A26BD5">
        <w:rPr>
          <w:sz w:val="28"/>
          <w:szCs w:val="28"/>
        </w:rPr>
        <w:t>EosGene Therapeutics Pty Ltd</w:t>
      </w:r>
    </w:p>
    <w:p w14:paraId="1F458A2D" w14:textId="224E1DF0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2</w:t>
      </w:r>
      <w:r w:rsidRPr="00A26BD5">
        <w:rPr>
          <w:sz w:val="28"/>
          <w:szCs w:val="28"/>
        </w:rPr>
        <w:t>School of Biomedical Engineering, University of New South Wales</w:t>
      </w:r>
    </w:p>
    <w:p w14:paraId="49D2A103" w14:textId="2D904533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3</w:t>
      </w:r>
      <w:r w:rsidRPr="00A26BD5">
        <w:rPr>
          <w:sz w:val="28"/>
          <w:szCs w:val="28"/>
        </w:rPr>
        <w:t>Biomedical AI Centre, Centenary Institute and Faculty of Medicine and Health, The University of Sydney</w:t>
      </w:r>
    </w:p>
    <w:p w14:paraId="3077C090" w14:textId="12BB7931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4</w:t>
      </w:r>
      <w:r w:rsidRPr="00A26BD5">
        <w:rPr>
          <w:sz w:val="28"/>
          <w:szCs w:val="28"/>
        </w:rPr>
        <w:t xml:space="preserve">Centre for Vision Research, Department of Ophthalmology, and </w:t>
      </w:r>
      <w:proofErr w:type="spellStart"/>
      <w:r w:rsidRPr="00A26BD5">
        <w:rPr>
          <w:sz w:val="28"/>
          <w:szCs w:val="28"/>
        </w:rPr>
        <w:t>Westmead</w:t>
      </w:r>
      <w:proofErr w:type="spellEnd"/>
      <w:r w:rsidRPr="00A26BD5">
        <w:rPr>
          <w:sz w:val="28"/>
          <w:szCs w:val="28"/>
        </w:rPr>
        <w:t xml:space="preserve"> Institute for Medical Research, The University of Sydney</w:t>
      </w:r>
    </w:p>
    <w:p w14:paraId="7D23314C" w14:textId="3D25011A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5</w:t>
      </w:r>
      <w:r w:rsidRPr="00A26BD5">
        <w:rPr>
          <w:sz w:val="28"/>
          <w:szCs w:val="28"/>
        </w:rPr>
        <w:t xml:space="preserve">Department of Ophthalmology, </w:t>
      </w:r>
      <w:proofErr w:type="spellStart"/>
      <w:r w:rsidRPr="00A26BD5">
        <w:rPr>
          <w:sz w:val="28"/>
          <w:szCs w:val="28"/>
        </w:rPr>
        <w:t>Westmead</w:t>
      </w:r>
      <w:proofErr w:type="spellEnd"/>
      <w:r w:rsidRPr="00A26BD5">
        <w:rPr>
          <w:sz w:val="28"/>
          <w:szCs w:val="28"/>
        </w:rPr>
        <w:t xml:space="preserve"> Hospital</w:t>
      </w:r>
    </w:p>
    <w:p w14:paraId="4A271A68" w14:textId="4FA8140B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6</w:t>
      </w:r>
      <w:r w:rsidRPr="00A26BD5">
        <w:rPr>
          <w:sz w:val="28"/>
          <w:szCs w:val="28"/>
        </w:rPr>
        <w:t>School of Biomedical Engineering, Faculty of Engineering and Information Technology (FEIT), University of Technology Sydney</w:t>
      </w:r>
    </w:p>
    <w:p w14:paraId="592CF3E7" w14:textId="77777777" w:rsidR="00E928B7" w:rsidRPr="00A26BD5" w:rsidRDefault="00E928B7" w:rsidP="00E928B7">
      <w:pPr>
        <w:spacing w:line="0" w:lineRule="atLeast"/>
        <w:jc w:val="both"/>
      </w:pPr>
    </w:p>
    <w:p w14:paraId="33CD999C" w14:textId="718ACB3D" w:rsidR="00D6314B" w:rsidRPr="00A26BD5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A26BD5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A26BD5" w:rsidRDefault="004E0C5A" w:rsidP="004E0C5A">
      <w:pPr>
        <w:outlineLvl w:val="0"/>
        <w:rPr>
          <w:rFonts w:eastAsia="Times New Roman" w:cstheme="minorHAnsi"/>
          <w:b/>
        </w:rPr>
      </w:pPr>
      <w:r w:rsidRPr="00A26BD5">
        <w:rPr>
          <w:rFonts w:eastAsia="Times New Roman" w:cstheme="minorHAnsi"/>
          <w:b/>
        </w:rPr>
        <w:t xml:space="preserve">Corresponding Authors: </w:t>
      </w:r>
    </w:p>
    <w:p w14:paraId="1AE40F9E" w14:textId="77777777" w:rsidR="00E928B7" w:rsidRPr="00A26BD5" w:rsidRDefault="00E928B7" w:rsidP="00E928B7">
      <w:pPr>
        <w:spacing w:line="0" w:lineRule="atLeast"/>
        <w:jc w:val="both"/>
      </w:pPr>
      <w:bookmarkStart w:id="0" w:name="_Hlk25233958"/>
      <w:r w:rsidRPr="00A26BD5">
        <w:t xml:space="preserve">Yagiz Alp Aksoy </w:t>
      </w:r>
      <w:r w:rsidRPr="00A26BD5">
        <w:tab/>
      </w:r>
      <w:r w:rsidRPr="00A26BD5">
        <w:tab/>
        <w:t>(y.aksoy@unsw.edu.au)</w:t>
      </w:r>
    </w:p>
    <w:p w14:paraId="3A37EAF4" w14:textId="77777777" w:rsidR="00E928B7" w:rsidRPr="00A26BD5" w:rsidRDefault="00E928B7" w:rsidP="00E928B7">
      <w:pPr>
        <w:spacing w:line="0" w:lineRule="atLeast"/>
        <w:jc w:val="both"/>
      </w:pPr>
    </w:p>
    <w:p w14:paraId="1B4B2D7A" w14:textId="77777777" w:rsidR="004E0C5A" w:rsidRPr="00A26BD5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A26BD5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A26BD5">
        <w:rPr>
          <w:rFonts w:eastAsia="Times New Roman" w:cstheme="minorHAnsi"/>
          <w:b/>
        </w:rPr>
        <w:t>Email Addresses</w:t>
      </w:r>
      <w:proofErr w:type="gramEnd"/>
      <w:r w:rsidRPr="00A26BD5">
        <w:rPr>
          <w:rFonts w:eastAsia="Times New Roman" w:cstheme="minorHAnsi"/>
          <w:b/>
        </w:rPr>
        <w:t xml:space="preserve"> for All Authors:</w:t>
      </w:r>
      <w:r w:rsidRPr="00A26BD5">
        <w:rPr>
          <w:rFonts w:eastAsia="Times New Roman" w:cstheme="minorHAnsi"/>
        </w:rPr>
        <w:t xml:space="preserve"> </w:t>
      </w:r>
    </w:p>
    <w:p w14:paraId="681C5B85" w14:textId="77777777" w:rsidR="00E928B7" w:rsidRPr="00A26BD5" w:rsidRDefault="00E928B7" w:rsidP="00E928B7">
      <w:pPr>
        <w:spacing w:line="0" w:lineRule="atLeast"/>
        <w:jc w:val="both"/>
      </w:pPr>
      <w:proofErr w:type="spellStart"/>
      <w:r w:rsidRPr="00A26BD5">
        <w:t>Biyao</w:t>
      </w:r>
      <w:proofErr w:type="spellEnd"/>
      <w:r w:rsidRPr="00A26BD5">
        <w:t xml:space="preserve"> Yang </w:t>
      </w:r>
      <w:r w:rsidRPr="00A26BD5">
        <w:tab/>
      </w:r>
      <w:r w:rsidRPr="00A26BD5">
        <w:tab/>
      </w:r>
      <w:r w:rsidRPr="00A26BD5">
        <w:tab/>
        <w:t>(biyao.yang@unsw.edu.au)</w:t>
      </w:r>
    </w:p>
    <w:p w14:paraId="22EFF1AF" w14:textId="77777777" w:rsidR="00E928B7" w:rsidRPr="00A26BD5" w:rsidRDefault="00E928B7" w:rsidP="00E928B7">
      <w:pPr>
        <w:spacing w:line="0" w:lineRule="atLeast"/>
        <w:jc w:val="both"/>
      </w:pPr>
      <w:r w:rsidRPr="00A26BD5">
        <w:t xml:space="preserve">Gerald Liew </w:t>
      </w:r>
      <w:r w:rsidRPr="00A26BD5">
        <w:tab/>
      </w:r>
      <w:r w:rsidRPr="00A26BD5">
        <w:tab/>
      </w:r>
      <w:r w:rsidRPr="00A26BD5">
        <w:tab/>
        <w:t>(gerald.liew@sydney.edu.au)</w:t>
      </w:r>
    </w:p>
    <w:p w14:paraId="6A177D6B" w14:textId="77777777" w:rsidR="00E928B7" w:rsidRPr="00A26BD5" w:rsidRDefault="00E928B7" w:rsidP="00E928B7">
      <w:pPr>
        <w:spacing w:line="0" w:lineRule="atLeast"/>
        <w:jc w:val="both"/>
      </w:pPr>
      <w:r w:rsidRPr="00A26BD5">
        <w:t xml:space="preserve">Paul Mitchell </w:t>
      </w:r>
      <w:r w:rsidRPr="00A26BD5">
        <w:tab/>
      </w:r>
      <w:r w:rsidRPr="00A26BD5">
        <w:tab/>
      </w:r>
      <w:r w:rsidRPr="00A26BD5">
        <w:tab/>
        <w:t>(paul.mitchell@sydney.edu.au)</w:t>
      </w:r>
    </w:p>
    <w:p w14:paraId="22337094" w14:textId="77777777" w:rsidR="00E928B7" w:rsidRPr="00A26BD5" w:rsidRDefault="00E928B7" w:rsidP="00E928B7">
      <w:pPr>
        <w:spacing w:line="0" w:lineRule="atLeast"/>
        <w:jc w:val="both"/>
      </w:pPr>
      <w:r w:rsidRPr="00A26BD5">
        <w:t xml:space="preserve">Ewa M. </w:t>
      </w:r>
      <w:proofErr w:type="spellStart"/>
      <w:r w:rsidRPr="00A26BD5">
        <w:t>Goldys</w:t>
      </w:r>
      <w:proofErr w:type="spellEnd"/>
      <w:r w:rsidRPr="00A26BD5">
        <w:t xml:space="preserve"> </w:t>
      </w:r>
      <w:r w:rsidRPr="00A26BD5">
        <w:tab/>
      </w:r>
      <w:r w:rsidRPr="00A26BD5">
        <w:tab/>
        <w:t>(e.goldys@unsw.edu.au)</w:t>
      </w:r>
    </w:p>
    <w:p w14:paraId="2A72972A" w14:textId="77777777" w:rsidR="00E928B7" w:rsidRPr="00A26BD5" w:rsidRDefault="00E928B7" w:rsidP="00E928B7">
      <w:pPr>
        <w:spacing w:line="0" w:lineRule="atLeast"/>
        <w:jc w:val="both"/>
      </w:pPr>
      <w:r w:rsidRPr="00A26BD5">
        <w:t xml:space="preserve">Wei Deng </w:t>
      </w:r>
      <w:r w:rsidRPr="00A26BD5">
        <w:tab/>
      </w:r>
      <w:r w:rsidRPr="00A26BD5">
        <w:tab/>
      </w:r>
      <w:r w:rsidRPr="00A26BD5">
        <w:tab/>
        <w:t>(wei.Deng@uts.edu.au)</w:t>
      </w:r>
    </w:p>
    <w:p w14:paraId="223453A2" w14:textId="77777777" w:rsidR="00E928B7" w:rsidRPr="00A26BD5" w:rsidRDefault="00E928B7" w:rsidP="00E928B7">
      <w:pPr>
        <w:spacing w:line="0" w:lineRule="atLeast"/>
        <w:jc w:val="both"/>
      </w:pPr>
      <w:r w:rsidRPr="00A26BD5">
        <w:t xml:space="preserve">Yagiz Alp Aksoy </w:t>
      </w:r>
      <w:r w:rsidRPr="00A26BD5">
        <w:tab/>
      </w:r>
      <w:r w:rsidRPr="00A26BD5">
        <w:tab/>
        <w:t>(y.aksoy@unsw.edu.au)</w:t>
      </w:r>
    </w:p>
    <w:p w14:paraId="4C792C0B" w14:textId="77777777" w:rsidR="00E928B7" w:rsidRPr="00A26BD5" w:rsidRDefault="00E928B7" w:rsidP="00E928B7">
      <w:pPr>
        <w:spacing w:line="0" w:lineRule="atLeast"/>
        <w:jc w:val="both"/>
      </w:pPr>
    </w:p>
    <w:p w14:paraId="12916965" w14:textId="77777777" w:rsidR="003B5E26" w:rsidRPr="00A26BD5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A26BD5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CA3172E" w14:textId="77777777" w:rsidR="00C420C9" w:rsidRPr="00A26BD5" w:rsidRDefault="00C420C9" w:rsidP="00C420C9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A26BD5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5A2BE33C" w14:textId="77777777" w:rsidR="001E230F" w:rsidRPr="00A26BD5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11FB3DC1" w14:textId="12686142" w:rsidR="000B7DB2" w:rsidRPr="00A26BD5" w:rsidRDefault="000B7DB2" w:rsidP="000B7DB2">
      <w:pPr>
        <w:pStyle w:val="ListParagraph"/>
        <w:numPr>
          <w:ilvl w:val="0"/>
          <w:numId w:val="44"/>
        </w:numPr>
        <w:spacing w:before="120"/>
        <w:rPr>
          <w:rFonts w:eastAsia="Times New Roman" w:cstheme="minorHAnsi"/>
          <w:b/>
        </w:rPr>
      </w:pPr>
      <w:r w:rsidRPr="00A26BD5">
        <w:rPr>
          <w:rFonts w:eastAsia="Times New Roman" w:cstheme="minorHAnsi"/>
          <w:b/>
          <w:bCs/>
        </w:rPr>
        <w:t>Microscopy</w:t>
      </w:r>
      <w:r w:rsidRPr="00A26BD5">
        <w:rPr>
          <w:rFonts w:eastAsia="Times New Roman" w:cstheme="minorHAnsi"/>
        </w:rPr>
        <w:t xml:space="preserve">: </w:t>
      </w:r>
      <w:r w:rsidRPr="00A26BD5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A26BD5">
        <w:rPr>
          <w:rFonts w:eastAsia="Times New Roman" w:cstheme="minorHAnsi"/>
          <w:b/>
          <w:bCs/>
        </w:rPr>
        <w:t>?   YES</w:t>
      </w:r>
      <w:r w:rsidRPr="00A26BD5">
        <w:rPr>
          <w:rFonts w:eastAsia="Times New Roman" w:cstheme="minorHAnsi"/>
        </w:rPr>
        <w:t xml:space="preserve"> </w:t>
      </w:r>
    </w:p>
    <w:p w14:paraId="17284E45" w14:textId="3A4B7889" w:rsidR="000B7DB2" w:rsidRPr="00A26BD5" w:rsidRDefault="000B7DB2" w:rsidP="000B7DB2">
      <w:pPr>
        <w:spacing w:before="120"/>
        <w:ind w:left="360"/>
        <w:rPr>
          <w:rFonts w:eastAsia="Times New Roman" w:cstheme="minorHAnsi"/>
          <w:b/>
        </w:rPr>
      </w:pPr>
      <w:r w:rsidRPr="00A26BD5">
        <w:rPr>
          <w:rFonts w:eastAsia="Times New Roman" w:cstheme="minorHAnsi"/>
        </w:rPr>
        <w:t xml:space="preserve">  </w:t>
      </w:r>
      <w:r w:rsidRPr="00A26BD5">
        <w:rPr>
          <w:rFonts w:eastAsia="Times New Roman" w:cstheme="minorHAnsi"/>
        </w:rPr>
        <w:tab/>
      </w:r>
      <w:r w:rsidRPr="00A26BD5">
        <w:rPr>
          <w:rFonts w:asciiTheme="majorHAnsi" w:eastAsia="Times New Roman" w:hAnsiTheme="majorHAnsi" w:cstheme="majorHAnsi"/>
          <w:b/>
          <w:color w:val="auto"/>
        </w:rPr>
        <w:fldChar w:fldCharType="begin">
          <w:ffData>
            <w:name w:val="Text3"/>
            <w:enabled/>
            <w:calcOnExit w:val="0"/>
            <w:textInput>
              <w:default w:val="5.2.1 — zebrafish microinjection, performed under a stereomicroscope."/>
            </w:textInput>
          </w:ffData>
        </w:fldChar>
      </w:r>
      <w:r w:rsidRPr="00A26BD5">
        <w:rPr>
          <w:rFonts w:asciiTheme="majorHAnsi" w:eastAsia="Times New Roman" w:hAnsiTheme="majorHAnsi" w:cstheme="majorHAnsi"/>
          <w:b/>
          <w:color w:val="auto"/>
        </w:rPr>
        <w:instrText xml:space="preserve"> FORMTEXT </w:instrText>
      </w:r>
      <w:r w:rsidRPr="00A26BD5">
        <w:rPr>
          <w:rFonts w:asciiTheme="majorHAnsi" w:eastAsia="Times New Roman" w:hAnsiTheme="majorHAnsi" w:cstheme="majorHAnsi"/>
          <w:b/>
          <w:color w:val="auto"/>
        </w:rPr>
      </w:r>
      <w:r w:rsidRPr="00A26BD5">
        <w:rPr>
          <w:rFonts w:asciiTheme="majorHAnsi" w:eastAsia="Times New Roman" w:hAnsiTheme="majorHAnsi" w:cstheme="majorHAnsi"/>
          <w:b/>
          <w:color w:val="auto"/>
        </w:rPr>
        <w:fldChar w:fldCharType="separate"/>
      </w:r>
      <w:r w:rsidRPr="00A26BD5">
        <w:rPr>
          <w:rFonts w:asciiTheme="majorHAnsi" w:eastAsia="Times New Roman" w:hAnsiTheme="majorHAnsi" w:cstheme="majorHAnsi"/>
          <w:b/>
          <w:color w:val="auto"/>
        </w:rPr>
        <w:t>5.2.1 — zebrafish microinjection, performed under a stereomicroscope.</w:t>
      </w:r>
      <w:r w:rsidRPr="00A26BD5">
        <w:rPr>
          <w:rFonts w:asciiTheme="majorHAnsi" w:eastAsia="Times New Roman" w:hAnsiTheme="majorHAnsi" w:cstheme="majorHAnsi"/>
          <w:b/>
          <w:color w:val="auto"/>
        </w:rPr>
        <w:fldChar w:fldCharType="end"/>
      </w:r>
    </w:p>
    <w:p w14:paraId="06B60E0F" w14:textId="60A25E75" w:rsidR="000B7DB2" w:rsidRPr="002021C2" w:rsidRDefault="002021C2" w:rsidP="002021C2">
      <w:pPr>
        <w:ind w:firstLine="720"/>
        <w:rPr>
          <w:i/>
          <w:iCs w:val="0"/>
          <w:color w:val="0000FF"/>
        </w:rPr>
      </w:pPr>
      <w:r w:rsidRPr="002021C2">
        <w:rPr>
          <w:i/>
          <w:iCs w:val="0"/>
          <w:color w:val="0000FF"/>
        </w:rPr>
        <w:t xml:space="preserve">Videographer: Please film the scope shot </w:t>
      </w:r>
      <w:r>
        <w:rPr>
          <w:i/>
          <w:iCs w:val="0"/>
          <w:color w:val="0000FF"/>
        </w:rPr>
        <w:t>using</w:t>
      </w:r>
      <w:r w:rsidRPr="002021C2">
        <w:rPr>
          <w:i/>
          <w:iCs w:val="0"/>
          <w:color w:val="0000FF"/>
        </w:rPr>
        <w:t xml:space="preserve"> the scope kit</w:t>
      </w:r>
    </w:p>
    <w:p w14:paraId="11460D93" w14:textId="019CABAE" w:rsidR="000B7DB2" w:rsidRPr="00A26BD5" w:rsidRDefault="000B7DB2" w:rsidP="000B7DB2">
      <w:pPr>
        <w:pStyle w:val="ListParagraph"/>
        <w:numPr>
          <w:ilvl w:val="0"/>
          <w:numId w:val="44"/>
        </w:numPr>
        <w:spacing w:before="120"/>
        <w:rPr>
          <w:rFonts w:eastAsia="Times New Roman" w:cstheme="minorHAnsi"/>
        </w:rPr>
      </w:pPr>
      <w:r w:rsidRPr="00A26BD5">
        <w:rPr>
          <w:rFonts w:eastAsia="Times New Roman" w:cstheme="minorHAnsi"/>
          <w:b/>
        </w:rPr>
        <w:t xml:space="preserve">Software: </w:t>
      </w:r>
      <w:r w:rsidRPr="00A26BD5">
        <w:rPr>
          <w:rFonts w:eastAsia="Times New Roman" w:cstheme="minorHAnsi"/>
        </w:rPr>
        <w:t xml:space="preserve">Does the part of your protocol </w:t>
      </w:r>
      <w:proofErr w:type="gramStart"/>
      <w:r w:rsidRPr="00A26BD5">
        <w:rPr>
          <w:rFonts w:eastAsia="Times New Roman" w:cstheme="minorHAnsi"/>
        </w:rPr>
        <w:t>being</w:t>
      </w:r>
      <w:proofErr w:type="gramEnd"/>
      <w:r w:rsidRPr="00A26BD5">
        <w:rPr>
          <w:rFonts w:eastAsia="Times New Roman" w:cstheme="minorHAnsi"/>
        </w:rPr>
        <w:t xml:space="preserve"> filmed include step-by-step descriptions of software usage?</w:t>
      </w:r>
      <w:r w:rsidRPr="00A26BD5">
        <w:rPr>
          <w:rFonts w:eastAsia="Times New Roman" w:cstheme="minorHAnsi"/>
          <w:b/>
        </w:rPr>
        <w:t xml:space="preserve">  </w:t>
      </w:r>
      <w:r w:rsidRPr="00A26BD5">
        <w:rPr>
          <w:rFonts w:eastAsia="Times New Roman" w:cstheme="minorHAnsi"/>
          <w:b/>
          <w:bCs/>
        </w:rPr>
        <w:t>Yes</w:t>
      </w:r>
    </w:p>
    <w:p w14:paraId="4F2D1C10" w14:textId="77777777" w:rsidR="000B7DB2" w:rsidRPr="00A26BD5" w:rsidRDefault="000B7DB2" w:rsidP="000B7DB2">
      <w:pPr>
        <w:spacing w:before="120"/>
        <w:rPr>
          <w:rFonts w:eastAsia="Times New Roman" w:cstheme="minorHAnsi"/>
          <w:b/>
        </w:rPr>
      </w:pPr>
    </w:p>
    <w:p w14:paraId="109A789E" w14:textId="20FB0AC1" w:rsidR="000B7DB2" w:rsidRPr="00A26BD5" w:rsidRDefault="000B7DB2" w:rsidP="000B7DB2">
      <w:pPr>
        <w:pStyle w:val="ListParagraph"/>
        <w:numPr>
          <w:ilvl w:val="0"/>
          <w:numId w:val="44"/>
        </w:numPr>
        <w:spacing w:before="120"/>
        <w:rPr>
          <w:rFonts w:eastAsia="Times New Roman" w:cstheme="minorHAnsi"/>
          <w:b/>
          <w:bCs/>
        </w:rPr>
      </w:pPr>
      <w:r w:rsidRPr="00A26BD5">
        <w:rPr>
          <w:rFonts w:eastAsia="Times New Roman" w:cstheme="minorHAnsi"/>
          <w:b/>
        </w:rPr>
        <w:t>Filming location:</w:t>
      </w:r>
      <w:r w:rsidRPr="00A26BD5">
        <w:rPr>
          <w:rFonts w:eastAsia="Times New Roman" w:cstheme="minorHAnsi"/>
        </w:rPr>
        <w:t xml:space="preserve"> Will the </w:t>
      </w:r>
      <w:proofErr w:type="gramStart"/>
      <w:r w:rsidRPr="00A26BD5">
        <w:rPr>
          <w:rFonts w:eastAsia="Times New Roman" w:cstheme="minorHAnsi"/>
        </w:rPr>
        <w:t>filming need to take place</w:t>
      </w:r>
      <w:proofErr w:type="gramEnd"/>
      <w:r w:rsidRPr="00A26BD5">
        <w:rPr>
          <w:rFonts w:eastAsia="Times New Roman" w:cstheme="minorHAnsi"/>
        </w:rPr>
        <w:t xml:space="preserve"> in multiple locations? </w:t>
      </w:r>
      <w:r w:rsidRPr="00A26BD5">
        <w:rPr>
          <w:rFonts w:eastAsia="Times New Roman" w:cstheme="minorHAnsi"/>
          <w:b/>
        </w:rPr>
        <w:t xml:space="preserve">  </w:t>
      </w:r>
    </w:p>
    <w:p w14:paraId="7ABBED14" w14:textId="77777777" w:rsidR="000B7DB2" w:rsidRPr="00A26BD5" w:rsidRDefault="000B7DB2" w:rsidP="002021C2">
      <w:pPr>
        <w:spacing w:before="120"/>
        <w:rPr>
          <w:rFonts w:eastAsia="Times New Roman" w:cstheme="minorHAnsi"/>
        </w:rPr>
      </w:pPr>
    </w:p>
    <w:p w14:paraId="168300F1" w14:textId="530E1C14" w:rsidR="000B7DB2" w:rsidRPr="00A26BD5" w:rsidRDefault="000B7DB2" w:rsidP="000B7DB2">
      <w:pPr>
        <w:pStyle w:val="ListParagraph"/>
        <w:numPr>
          <w:ilvl w:val="0"/>
          <w:numId w:val="44"/>
        </w:numPr>
        <w:spacing w:before="120"/>
        <w:rPr>
          <w:rFonts w:eastAsia="Times New Roman" w:cstheme="minorHAnsi"/>
        </w:rPr>
      </w:pPr>
      <w:r w:rsidRPr="00A26BD5">
        <w:rPr>
          <w:rFonts w:eastAsia="Times New Roman" w:cstheme="minorHAnsi"/>
          <w:b/>
          <w:bCs/>
        </w:rPr>
        <w:t xml:space="preserve">Testimonials (optional): </w:t>
      </w:r>
      <w:r w:rsidRPr="00A26BD5">
        <w:t xml:space="preserve">Would you be open to filming two short testimonial statements </w:t>
      </w:r>
      <w:r w:rsidRPr="00A26BD5">
        <w:rPr>
          <w:rStyle w:val="Strong"/>
        </w:rPr>
        <w:t xml:space="preserve">live during your </w:t>
      </w:r>
      <w:proofErr w:type="spellStart"/>
      <w:r w:rsidRPr="00A26BD5">
        <w:rPr>
          <w:rStyle w:val="Strong"/>
        </w:rPr>
        <w:t>JoVE</w:t>
      </w:r>
      <w:proofErr w:type="spellEnd"/>
      <w:r w:rsidRPr="00A26BD5">
        <w:rPr>
          <w:rStyle w:val="Strong"/>
        </w:rPr>
        <w:t xml:space="preserve"> shoot</w:t>
      </w:r>
      <w:r w:rsidRPr="00A26BD5">
        <w:t xml:space="preserve">? These will </w:t>
      </w:r>
      <w:r w:rsidRPr="00A26BD5">
        <w:rPr>
          <w:rStyle w:val="Strong"/>
        </w:rPr>
        <w:t xml:space="preserve">not appear in your </w:t>
      </w:r>
      <w:proofErr w:type="spellStart"/>
      <w:r w:rsidRPr="00A26BD5">
        <w:rPr>
          <w:rStyle w:val="Strong"/>
        </w:rPr>
        <w:t>JoVE</w:t>
      </w:r>
      <w:proofErr w:type="spellEnd"/>
      <w:r w:rsidRPr="00A26BD5">
        <w:rPr>
          <w:rStyle w:val="Strong"/>
        </w:rPr>
        <w:t xml:space="preserve"> video</w:t>
      </w:r>
      <w:r w:rsidRPr="00A26BD5">
        <w:t xml:space="preserve"> but may be used in </w:t>
      </w:r>
      <w:proofErr w:type="spellStart"/>
      <w:r w:rsidRPr="00A26BD5">
        <w:t>JoVE’s</w:t>
      </w:r>
      <w:proofErr w:type="spellEnd"/>
      <w:r w:rsidRPr="00A26BD5">
        <w:t xml:space="preserve"> promotional materials. </w:t>
      </w:r>
    </w:p>
    <w:p w14:paraId="3AC7EDF3" w14:textId="77777777" w:rsidR="000B7DB2" w:rsidRPr="00A26BD5" w:rsidRDefault="000B7DB2" w:rsidP="000B7DB2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A26BD5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A26BD5" w:rsidRDefault="005F1ADF" w:rsidP="005F1ADF">
      <w:pPr>
        <w:rPr>
          <w:rFonts w:cstheme="minorHAnsi"/>
          <w:b/>
          <w:sz w:val="22"/>
          <w:szCs w:val="22"/>
        </w:rPr>
      </w:pPr>
      <w:r w:rsidRPr="00A26BD5"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Pr="00A26BD5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D2A9027" w:rsidR="005F1ADF" w:rsidRPr="00A26BD5" w:rsidRDefault="005F1ADF" w:rsidP="005F1ADF">
      <w:pPr>
        <w:rPr>
          <w:rFonts w:cstheme="minorHAnsi"/>
          <w:bCs/>
          <w:sz w:val="22"/>
          <w:szCs w:val="22"/>
        </w:rPr>
      </w:pPr>
      <w:r w:rsidRPr="00A26BD5">
        <w:rPr>
          <w:rFonts w:cstheme="minorHAnsi"/>
          <w:bCs/>
          <w:sz w:val="22"/>
          <w:szCs w:val="22"/>
        </w:rPr>
        <w:t>Number of Steps</w:t>
      </w:r>
      <w:proofErr w:type="gramStart"/>
      <w:r w:rsidRPr="00A26BD5">
        <w:rPr>
          <w:rFonts w:cstheme="minorHAnsi"/>
          <w:bCs/>
          <w:sz w:val="22"/>
          <w:szCs w:val="22"/>
        </w:rPr>
        <w:t>:  2</w:t>
      </w:r>
      <w:r w:rsidR="00000354">
        <w:rPr>
          <w:rFonts w:cstheme="minorHAnsi"/>
          <w:bCs/>
          <w:sz w:val="22"/>
          <w:szCs w:val="22"/>
        </w:rPr>
        <w:t>3</w:t>
      </w:r>
      <w:proofErr w:type="gramEnd"/>
    </w:p>
    <w:p w14:paraId="5AAC9C6C" w14:textId="53CF0D36" w:rsidR="00C2620F" w:rsidRPr="00A26BD5" w:rsidRDefault="005F1ADF" w:rsidP="005F1ADF">
      <w:pPr>
        <w:rPr>
          <w:rFonts w:cstheme="minorHAnsi"/>
          <w:b/>
          <w:sz w:val="22"/>
          <w:szCs w:val="22"/>
        </w:rPr>
      </w:pPr>
      <w:r w:rsidRPr="00A26BD5">
        <w:rPr>
          <w:rFonts w:cstheme="minorHAnsi"/>
          <w:bCs/>
          <w:sz w:val="22"/>
          <w:szCs w:val="22"/>
        </w:rPr>
        <w:t>Number of Shots:  39</w:t>
      </w:r>
      <w:r w:rsidRPr="00A26BD5">
        <w:rPr>
          <w:rFonts w:cstheme="minorHAnsi"/>
          <w:b/>
          <w:sz w:val="22"/>
          <w:szCs w:val="22"/>
        </w:rPr>
        <w:t xml:space="preserve"> </w:t>
      </w:r>
      <w:r w:rsidRPr="00A26BD5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A26BD5" w:rsidRDefault="0066127A" w:rsidP="00D6314B">
      <w:pPr>
        <w:pStyle w:val="Heading1"/>
        <w:rPr>
          <w:rFonts w:cstheme="minorHAnsi"/>
        </w:rPr>
      </w:pPr>
      <w:r w:rsidRPr="00A26BD5">
        <w:rPr>
          <w:rFonts w:cstheme="minorHAnsi"/>
        </w:rPr>
        <w:lastRenderedPageBreak/>
        <w:t xml:space="preserve">Interviews </w:t>
      </w:r>
    </w:p>
    <w:p w14:paraId="7E8076BA" w14:textId="77777777" w:rsidR="007D61A8" w:rsidRPr="00A26BD5" w:rsidRDefault="007D61A8" w:rsidP="00731E5D">
      <w:pPr>
        <w:rPr>
          <w:rFonts w:cstheme="minorHAnsi"/>
          <w:b/>
        </w:rPr>
      </w:pPr>
    </w:p>
    <w:p w14:paraId="0F05306C" w14:textId="77777777" w:rsidR="00FB6BCE" w:rsidRPr="00A26BD5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A26BD5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A26BD5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A26BD5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A26BD5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A26BD5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A26BD5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A26BD5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A26BD5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A26BD5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A26BD5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C8CB00D" w14:textId="77777777" w:rsidR="00FB6BCE" w:rsidRPr="00DC693C" w:rsidRDefault="00FB6BCE" w:rsidP="00FB6BCE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DC693C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DC693C">
        <w:rPr>
          <w:rFonts w:cstheme="minorHAnsi"/>
          <w:strike/>
          <w:color w:val="000000"/>
        </w:rPr>
        <w:t>Summarize your research focus and the main questions it aims to answer.</w:t>
      </w:r>
    </w:p>
    <w:p w14:paraId="37621251" w14:textId="7E3DC6EC" w:rsidR="00FB6BCE" w:rsidRPr="00A26BD5" w:rsidRDefault="00000000" w:rsidP="00C420C9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A26BD5">
            <w:rPr>
              <w:b/>
              <w:bCs/>
            </w:rPr>
            <w:t>Yagiz Alp Aksoy</w:t>
          </w:r>
        </w:sdtContent>
      </w:sdt>
      <w:r w:rsidRPr="00A26BD5">
        <w:rPr>
          <w:rStyle w:val="AuthorName"/>
          <w:rFonts w:asciiTheme="minorHAnsi" w:eastAsia="Times" w:hAnsiTheme="minorHAnsi" w:cstheme="minorHAnsi"/>
        </w:rPr>
        <w:t>:</w:t>
      </w:r>
      <w:r w:rsidRPr="00A26BD5">
        <w:rPr>
          <w:rFonts w:cstheme="minorHAnsi"/>
        </w:rPr>
        <w:t xml:space="preserve"> </w:t>
      </w:r>
      <w:r w:rsidR="00C420C9" w:rsidRPr="00A26BD5">
        <w:rPr>
          <w:rFonts w:cstheme="minorHAnsi"/>
        </w:rPr>
        <w:t>Our research focuses on developing light- and X-ray-activated capsules for controlled delivery of gene-editing tools and drugs.</w:t>
      </w:r>
    </w:p>
    <w:p w14:paraId="6F4FB8F6" w14:textId="77777777" w:rsidR="000B7DB2" w:rsidRPr="00A26BD5" w:rsidRDefault="000B7DB2" w:rsidP="000B7DB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2A43407" w14:textId="77777777" w:rsidR="000B7DB2" w:rsidRPr="00A26BD5" w:rsidRDefault="000B7DB2" w:rsidP="00FB6BCE">
      <w:pPr>
        <w:rPr>
          <w:rFonts w:eastAsia="Times New Roman" w:cstheme="minorHAnsi"/>
          <w:b/>
          <w:bCs/>
        </w:rPr>
      </w:pPr>
    </w:p>
    <w:p w14:paraId="2497D193" w14:textId="77777777" w:rsidR="000B7DB2" w:rsidRPr="00A26BD5" w:rsidRDefault="000B7DB2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A26BD5" w:rsidRDefault="00FB6BCE" w:rsidP="00FB6BCE">
      <w:pPr>
        <w:rPr>
          <w:rFonts w:eastAsia="Times New Roman" w:cstheme="minorHAnsi"/>
        </w:rPr>
      </w:pPr>
      <w:r w:rsidRPr="00DC693C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them.</w:t>
      </w:r>
    </w:p>
    <w:p w14:paraId="791D17B8" w14:textId="287638CB" w:rsidR="00FB6BCE" w:rsidRPr="00A26BD5" w:rsidRDefault="00000000" w:rsidP="00C420C9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A26BD5">
            <w:rPr>
              <w:b/>
              <w:bCs/>
            </w:rPr>
            <w:t>Yagiz Alp Aksoy</w:t>
          </w:r>
        </w:sdtContent>
      </w:sdt>
      <w:r w:rsidRPr="00A26BD5">
        <w:rPr>
          <w:rFonts w:eastAsia="Times New Roman" w:cstheme="minorHAnsi"/>
          <w:b/>
          <w:bCs/>
          <w:u w:val="single"/>
        </w:rPr>
        <w:t>:</w:t>
      </w:r>
      <w:r w:rsidRPr="00A26BD5">
        <w:rPr>
          <w:rFonts w:eastAsia="Times New Roman" w:cstheme="minorHAnsi"/>
        </w:rPr>
        <w:t xml:space="preserve"> </w:t>
      </w:r>
      <w:r w:rsidR="00C420C9" w:rsidRPr="00A26BD5">
        <w:rPr>
          <w:rFonts w:eastAsia="Times New Roman" w:cstheme="minorHAnsi"/>
        </w:rPr>
        <w:t>Conventional gene delivery affects the whole body, whereas this protocol enables localized gene editing by activating delivery only in illuminated cells.</w:t>
      </w:r>
    </w:p>
    <w:p w14:paraId="0499AA44" w14:textId="77777777" w:rsidR="000B7DB2" w:rsidRPr="00A26BD5" w:rsidRDefault="000B7DB2" w:rsidP="000B7DB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56FBFFF" w14:textId="77777777" w:rsidR="000B7DB2" w:rsidRPr="00A26BD5" w:rsidRDefault="000B7DB2" w:rsidP="00FB6BCE">
      <w:pPr>
        <w:spacing w:before="120"/>
      </w:pPr>
    </w:p>
    <w:p w14:paraId="1969A2DD" w14:textId="77777777" w:rsidR="000B7DB2" w:rsidRPr="00A26BD5" w:rsidRDefault="000B7DB2" w:rsidP="00FB6BCE">
      <w:pPr>
        <w:spacing w:before="120"/>
      </w:pPr>
    </w:p>
    <w:p w14:paraId="6CE3ABA3" w14:textId="77777777" w:rsidR="00FB6BCE" w:rsidRPr="00A26BD5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A26BD5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A26BD5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A26BD5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DC693C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measure?</w:t>
      </w:r>
    </w:p>
    <w:p w14:paraId="38D551EB" w14:textId="77777777" w:rsidR="00C420C9" w:rsidRPr="00A26BD5" w:rsidRDefault="00C420C9" w:rsidP="00C420C9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72748A4" w14:textId="77777777" w:rsidR="00C420C9" w:rsidRPr="00A26BD5" w:rsidRDefault="00C420C9" w:rsidP="00C420C9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627AE9" w14:textId="77777777" w:rsidR="00C420C9" w:rsidRPr="00A26BD5" w:rsidRDefault="00C420C9" w:rsidP="00C420C9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0BF31542" w:rsidR="00FB6BCE" w:rsidRPr="00A26BD5" w:rsidRDefault="00000000" w:rsidP="00C420C9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A26BD5">
            <w:rPr>
              <w:b/>
              <w:bCs/>
            </w:rPr>
            <w:t>Yagiz Alp Aksoy</w:t>
          </w:r>
        </w:sdtContent>
      </w:sdt>
      <w:r w:rsidRPr="00A26BD5">
        <w:rPr>
          <w:rFonts w:eastAsia="Times New Roman" w:cstheme="minorHAnsi"/>
          <w:b/>
          <w:bCs/>
          <w:u w:val="single"/>
        </w:rPr>
        <w:t>:</w:t>
      </w:r>
      <w:r w:rsidRPr="00A26BD5">
        <w:rPr>
          <w:rFonts w:eastAsia="Times New Roman" w:cstheme="minorHAnsi"/>
        </w:rPr>
        <w:t xml:space="preserve"> </w:t>
      </w:r>
      <w:r w:rsidR="00C420C9" w:rsidRPr="00A26BD5">
        <w:rPr>
          <w:rFonts w:eastAsia="Times New Roman" w:cstheme="minorHAnsi"/>
        </w:rPr>
        <w:t>This protocol enables researchers to precisely activate and monitor gene editing in cells and living embryos.</w:t>
      </w:r>
    </w:p>
    <w:p w14:paraId="6208118F" w14:textId="77777777" w:rsidR="00C420C9" w:rsidRPr="00A26BD5" w:rsidRDefault="00C420C9" w:rsidP="00C420C9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27DF9F" w14:textId="77777777" w:rsidR="00FB6BCE" w:rsidRPr="00A26BD5" w:rsidRDefault="00FB6BCE" w:rsidP="00FB6BCE"/>
    <w:p w14:paraId="4AE5840F" w14:textId="77777777" w:rsidR="00C420C9" w:rsidRPr="00A26BD5" w:rsidRDefault="00C420C9" w:rsidP="00FB6BCE"/>
    <w:p w14:paraId="7DBACAD2" w14:textId="65B77A8E" w:rsidR="00FB6BCE" w:rsidRPr="00A26BD5" w:rsidRDefault="00FB6BCE" w:rsidP="00FB6BCE">
      <w:r w:rsidRPr="00DC693C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A26BD5">
        <w:t>.</w:t>
      </w:r>
    </w:p>
    <w:p w14:paraId="5DB5BACD" w14:textId="68F8C4CD" w:rsidR="00C420C9" w:rsidRPr="00A26BD5" w:rsidRDefault="00000000" w:rsidP="00C420C9">
      <w:pPr>
        <w:pStyle w:val="ListParagraph"/>
        <w:numPr>
          <w:ilvl w:val="1"/>
          <w:numId w:val="43"/>
        </w:numPr>
        <w:spacing w:before="12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A26BD5">
            <w:rPr>
              <w:b/>
              <w:bCs/>
            </w:rPr>
            <w:t>Wei Deng</w:t>
          </w:r>
        </w:sdtContent>
      </w:sdt>
      <w:r w:rsidRPr="00A26BD5">
        <w:rPr>
          <w:rFonts w:eastAsia="Times New Roman" w:cstheme="minorHAnsi"/>
          <w:b/>
          <w:bCs/>
          <w:u w:val="single"/>
        </w:rPr>
        <w:t>:</w:t>
      </w:r>
      <w:r w:rsidRPr="00A26BD5">
        <w:rPr>
          <w:rFonts w:eastAsia="Times New Roman" w:cstheme="minorHAnsi"/>
        </w:rPr>
        <w:t xml:space="preserve"> </w:t>
      </w:r>
      <w:r w:rsidR="00C420C9" w:rsidRPr="00A26BD5">
        <w:rPr>
          <w:rFonts w:eastAsia="Times New Roman" w:cstheme="minorHAnsi"/>
        </w:rPr>
        <w:t>The key challenge while performing this protocol is keeping the capsules protected from light until activation, as unintended light exposure can compromise their function.</w:t>
      </w:r>
    </w:p>
    <w:p w14:paraId="2DEEB50B" w14:textId="77777777" w:rsidR="00C420C9" w:rsidRPr="00A26BD5" w:rsidRDefault="00C420C9" w:rsidP="00C420C9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26267F4F" w14:textId="77777777" w:rsidR="00C420C9" w:rsidRPr="00A26BD5" w:rsidRDefault="00C420C9" w:rsidP="00C420C9">
      <w:pPr>
        <w:pStyle w:val="ListParagraph"/>
        <w:spacing w:before="120"/>
        <w:ind w:left="907"/>
        <w:rPr>
          <w:rFonts w:eastAsia="Times New Roman" w:cstheme="minorHAnsi"/>
        </w:rPr>
      </w:pPr>
    </w:p>
    <w:p w14:paraId="0203E86F" w14:textId="1FCC2C55" w:rsidR="00FB6BCE" w:rsidRPr="00A26BD5" w:rsidRDefault="00FB6BCE" w:rsidP="00C420C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AF88D77" w14:textId="77777777" w:rsidR="00FB6BCE" w:rsidRPr="00A26BD5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A26BD5" w:rsidRDefault="00FB6BCE" w:rsidP="00FB6BCE">
      <w:pPr>
        <w:rPr>
          <w:rFonts w:eastAsia="Times New Roman" w:cstheme="minorHAnsi"/>
          <w:sz w:val="28"/>
          <w:szCs w:val="28"/>
        </w:rPr>
      </w:pPr>
      <w:r w:rsidRPr="00DC693C">
        <w:rPr>
          <w:rFonts w:ascii="Arial" w:hAnsi="Arial" w:cs="Arial"/>
          <w:b/>
          <w:bCs/>
          <w:strike/>
          <w:color w:val="000000"/>
          <w:sz w:val="22"/>
          <w:szCs w:val="22"/>
        </w:rPr>
        <w:t>Are there any additional methods or analyses that can be performed following this procedure</w:t>
      </w:r>
      <w:r w:rsidRPr="00A26BD5">
        <w:t>?</w:t>
      </w:r>
    </w:p>
    <w:p w14:paraId="3485B6BF" w14:textId="43ECABE4" w:rsidR="00FB6BCE" w:rsidRPr="00A26BD5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A26BD5">
            <w:rPr>
              <w:b/>
              <w:bCs/>
            </w:rPr>
            <w:t>Wei Deng</w:t>
          </w:r>
        </w:sdtContent>
      </w:sdt>
      <w:r w:rsidRPr="00A26BD5">
        <w:rPr>
          <w:rFonts w:eastAsia="Times New Roman" w:cstheme="minorHAnsi"/>
          <w:b/>
          <w:bCs/>
          <w:u w:val="single"/>
        </w:rPr>
        <w:t>:</w:t>
      </w:r>
      <w:r w:rsidRPr="00A26BD5">
        <w:rPr>
          <w:rFonts w:eastAsia="Times New Roman" w:cstheme="minorHAnsi"/>
        </w:rPr>
        <w:t xml:space="preserve"> </w:t>
      </w:r>
      <w:r w:rsidR="00C420C9" w:rsidRPr="00A26BD5">
        <w:rPr>
          <w:rFonts w:eastAsia="Times New Roman" w:cstheme="minorHAnsi"/>
        </w:rPr>
        <w:t>Following the procedure, sequencing, flow cytometry, or fluorescence analysis can be used to confirm successful on-target gene editing.</w:t>
      </w:r>
    </w:p>
    <w:p w14:paraId="68A37391" w14:textId="77777777" w:rsidR="00C420C9" w:rsidRPr="00A26BD5" w:rsidRDefault="00C420C9" w:rsidP="00C420C9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31A7265" w14:textId="77777777" w:rsidR="00C420C9" w:rsidRPr="00A26BD5" w:rsidRDefault="00C420C9" w:rsidP="00C420C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8C08493" w14:textId="77777777" w:rsidR="00FB6BCE" w:rsidRPr="00A26BD5" w:rsidRDefault="00FB6BCE" w:rsidP="00FB6BCE">
      <w:pPr>
        <w:rPr>
          <w:rFonts w:eastAsia="Times New Roman" w:cstheme="minorHAnsi"/>
          <w:b/>
          <w:bCs/>
        </w:rPr>
      </w:pPr>
    </w:p>
    <w:p w14:paraId="0D8C7EE1" w14:textId="77777777" w:rsidR="00000E22" w:rsidRPr="00A26BD5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Pr="00A26BD5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A26BD5">
        <w:rPr>
          <w:rFonts w:cstheme="minorHAnsi"/>
          <w:b/>
          <w:bCs/>
        </w:rPr>
        <w:t>Ethics Title Card</w:t>
      </w:r>
    </w:p>
    <w:p w14:paraId="66D538A0" w14:textId="1CC960B0" w:rsidR="001016BD" w:rsidRPr="00A26BD5" w:rsidRDefault="001E0433" w:rsidP="007C5637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t xml:space="preserve">This research has been approved by the </w:t>
      </w:r>
      <w:r w:rsidRPr="00A26BD5">
        <w:t xml:space="preserve">Animal Research Ethics Committee at Macquarie University </w:t>
      </w:r>
      <w:r w:rsidRPr="00A26BD5">
        <w:rPr>
          <w:rFonts w:cstheme="minorHAnsi"/>
        </w:rPr>
        <w:br w:type="page"/>
      </w:r>
    </w:p>
    <w:p w14:paraId="713769B9" w14:textId="41C6C675" w:rsidR="00DC2504" w:rsidRPr="00A26BD5" w:rsidRDefault="00DC2504" w:rsidP="00C420C9">
      <w:pPr>
        <w:pStyle w:val="Heading1"/>
        <w:rPr>
          <w:rFonts w:cstheme="minorHAnsi"/>
          <w:lang w:eastAsia="zh-TW"/>
        </w:rPr>
      </w:pPr>
      <w:r w:rsidRPr="00A26BD5">
        <w:rPr>
          <w:rFonts w:cstheme="minorHAnsi"/>
        </w:rPr>
        <w:lastRenderedPageBreak/>
        <w:t xml:space="preserve">Protocol  </w:t>
      </w:r>
    </w:p>
    <w:p w14:paraId="75DFC648" w14:textId="7CF2296B" w:rsidR="00CE10F2" w:rsidRPr="00A26BD5" w:rsidRDefault="0027405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26BD5">
        <w:rPr>
          <w:rFonts w:cstheme="minorHAnsi"/>
          <w:b/>
          <w:bCs/>
        </w:rPr>
        <w:t>Preparation of Light-Triggered</w:t>
      </w:r>
      <w:r w:rsidR="00090DFC" w:rsidRPr="00A26BD5">
        <w:rPr>
          <w:rFonts w:cstheme="minorHAnsi"/>
          <w:b/>
          <w:bCs/>
        </w:rPr>
        <w:t xml:space="preserve"> </w:t>
      </w:r>
      <w:r w:rsidRPr="00A26BD5">
        <w:rPr>
          <w:rFonts w:cstheme="minorHAnsi"/>
          <w:b/>
          <w:bCs/>
        </w:rPr>
        <w:t>VP-Liposomes for Encapsulation of CRISPR-Cas9 RNP</w:t>
      </w:r>
    </w:p>
    <w:p w14:paraId="35E9F136" w14:textId="3D967230" w:rsidR="006C5D9A" w:rsidRPr="00A26BD5" w:rsidRDefault="00D7547B" w:rsidP="000B7DB2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A26BD5">
        <w:rPr>
          <w:rFonts w:cstheme="minorHAnsi"/>
          <w:b/>
          <w:bCs/>
        </w:rPr>
        <w:t xml:space="preserve">Demonstrator: </w:t>
      </w:r>
      <w:r w:rsidR="00C70941" w:rsidRPr="00A26BD5">
        <w:rPr>
          <w:rFonts w:cstheme="minorHAnsi"/>
        </w:rPr>
        <w:t>Yagiz Aksoy</w:t>
      </w:r>
    </w:p>
    <w:p w14:paraId="684BFDFA" w14:textId="77777777" w:rsidR="006C5D9A" w:rsidRPr="00A26BD5" w:rsidRDefault="006C5D9A" w:rsidP="006C5D9A">
      <w:pPr>
        <w:pStyle w:val="Narration"/>
        <w:ind w:firstLine="0"/>
        <w:rPr>
          <w:lang w:val="en-US"/>
        </w:rPr>
      </w:pPr>
    </w:p>
    <w:p w14:paraId="72CD5881" w14:textId="71F7462B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To begin, prepare the hydration solution by combining </w:t>
      </w:r>
      <w:r w:rsidR="000117D8" w:rsidRPr="000117D8">
        <w:rPr>
          <w:lang w:val="en-US"/>
        </w:rPr>
        <w:t xml:space="preserve">the single guide RNA at 0.01 micromolar and the Cas9 </w:t>
      </w:r>
      <w:r w:rsidR="000117D8" w:rsidRPr="000117D8">
        <w:rPr>
          <w:i/>
          <w:iCs/>
          <w:color w:val="EE0000"/>
          <w:lang w:val="en-US"/>
        </w:rPr>
        <w:t>(Cas-Nine)</w:t>
      </w:r>
      <w:r w:rsidR="000117D8" w:rsidRPr="000117D8">
        <w:rPr>
          <w:lang w:val="en-US"/>
        </w:rPr>
        <w:t xml:space="preserve"> protein at 0.1 milligrams per milliliter in 500 microliters of nuclease-free water</w:t>
      </w:r>
      <w:r w:rsidR="000117D8">
        <w:rPr>
          <w:lang w:val="en-US"/>
        </w:rPr>
        <w:t xml:space="preserve">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</w:t>
      </w:r>
      <w:r w:rsidR="00090DFC" w:rsidRPr="00A26BD5">
        <w:rPr>
          <w:lang w:val="en-US"/>
        </w:rPr>
        <w:t>Pre-incubate the hydration solution at room temperature for 5 minutes to form the ribonucleoprotein</w:t>
      </w:r>
      <w:r w:rsidR="000117D8">
        <w:rPr>
          <w:lang w:val="en-US"/>
        </w:rPr>
        <w:t>,</w:t>
      </w:r>
      <w:r w:rsidR="00090DFC" w:rsidRPr="00A26BD5">
        <w:rPr>
          <w:lang w:val="en-US"/>
        </w:rPr>
        <w:t xml:space="preserve"> or RNP</w:t>
      </w:r>
      <w:r w:rsidR="00090DFC" w:rsidRPr="000117D8">
        <w:rPr>
          <w:i/>
          <w:iCs/>
          <w:lang w:val="en-US"/>
        </w:rPr>
        <w:t xml:space="preserve"> </w:t>
      </w:r>
      <w:r w:rsidR="00090DFC" w:rsidRPr="000117D8">
        <w:rPr>
          <w:i/>
          <w:iCs/>
          <w:color w:val="EE0000"/>
          <w:lang w:val="en-US"/>
        </w:rPr>
        <w:t>(R-N-P)</w:t>
      </w:r>
      <w:r w:rsidR="000117D8">
        <w:rPr>
          <w:color w:val="EE0000"/>
          <w:lang w:val="en-US"/>
        </w:rPr>
        <w:t>,</w:t>
      </w:r>
      <w:r w:rsidR="00090DFC" w:rsidRPr="00A26BD5">
        <w:rPr>
          <w:color w:val="EE0000"/>
          <w:lang w:val="en-US"/>
        </w:rPr>
        <w:t xml:space="preserve"> </w:t>
      </w:r>
      <w:r w:rsidR="00090DFC" w:rsidRPr="00A26BD5">
        <w:rPr>
          <w:lang w:val="en-US"/>
        </w:rPr>
        <w:t>complex</w:t>
      </w:r>
      <w:r w:rsidRPr="00A26BD5">
        <w:rPr>
          <w:lang w:val="en-US"/>
        </w:rPr>
        <w:t xml:space="preserve">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>.</w:t>
      </w:r>
    </w:p>
    <w:p w14:paraId="4AC93A55" w14:textId="5918901E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WIDE: Talent combining the sgRNA and the Cas9 protein in 500 microliters of nuclease-free water.</w:t>
      </w:r>
    </w:p>
    <w:p w14:paraId="24CFB742" w14:textId="29628E25" w:rsidR="007C5637" w:rsidRPr="00A26BD5" w:rsidRDefault="00090DFC" w:rsidP="007C5637">
      <w:pPr>
        <w:pStyle w:val="ShotDescription"/>
        <w:numPr>
          <w:ilvl w:val="2"/>
          <w:numId w:val="3"/>
        </w:numPr>
      </w:pPr>
      <w:r w:rsidRPr="00A26BD5">
        <w:t xml:space="preserve">Talent places the tube with </w:t>
      </w:r>
      <w:r w:rsidR="007C5637" w:rsidRPr="00A26BD5">
        <w:t>hydration solution</w:t>
      </w:r>
      <w:r w:rsidRPr="00A26BD5">
        <w:t xml:space="preserve"> in the rack and keeping it aside</w:t>
      </w:r>
      <w:r w:rsidR="007C5637" w:rsidRPr="00A26BD5">
        <w:t>.</w:t>
      </w:r>
    </w:p>
    <w:p w14:paraId="4FB6136D" w14:textId="2C0270EC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Hydrate the dried lipid film by adding the 500-microliter RNP solution directly onto the film </w:t>
      </w:r>
      <w:r w:rsidRPr="00A26BD5">
        <w:rPr>
          <w:b/>
          <w:bCs/>
          <w:lang w:val="en-US"/>
        </w:rPr>
        <w:t>[1</w:t>
      </w:r>
      <w:r w:rsidR="00C70941" w:rsidRPr="00A26BD5">
        <w:rPr>
          <w:b/>
          <w:bCs/>
          <w:lang w:val="en-US"/>
        </w:rPr>
        <w:t>-TXT</w:t>
      </w:r>
      <w:r w:rsidRPr="00A26BD5">
        <w:rPr>
          <w:b/>
          <w:bCs/>
          <w:lang w:val="en-US"/>
        </w:rPr>
        <w:t>]</w:t>
      </w:r>
      <w:r w:rsidRPr="00A26BD5">
        <w:rPr>
          <w:lang w:val="en-US"/>
        </w:rPr>
        <w:t xml:space="preserve">. Vortex vigorously for 30 seconds, then allow the suspension to stand at room temperature for 30 minutes, with intermittent </w:t>
      </w:r>
      <w:proofErr w:type="spellStart"/>
      <w:r w:rsidRPr="00A26BD5">
        <w:rPr>
          <w:lang w:val="en-US"/>
        </w:rPr>
        <w:t>vortexing</w:t>
      </w:r>
      <w:proofErr w:type="spellEnd"/>
      <w:r w:rsidRPr="00A26BD5">
        <w:rPr>
          <w:lang w:val="en-US"/>
        </w:rPr>
        <w:t xml:space="preserve"> every 10 minutes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>.</w:t>
      </w:r>
    </w:p>
    <w:p w14:paraId="17141C22" w14:textId="71705344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adding the 500-microliter ribonucleoprotein solution directly onto the dried lipid film.</w:t>
      </w:r>
      <w:r w:rsidR="00C70941" w:rsidRPr="00A26BD5">
        <w:t xml:space="preserve"> </w:t>
      </w:r>
      <w:r w:rsidR="00C70941" w:rsidRPr="00A26BD5">
        <w:rPr>
          <w:b/>
          <w:bCs/>
        </w:rPr>
        <w:t>TXT: Lipid Composition: DOTAP, DOPE, Cholesterol, and Verteporfin</w:t>
      </w:r>
      <w:r w:rsidR="00C70941" w:rsidRPr="00A26BD5">
        <w:t xml:space="preserve"> </w:t>
      </w:r>
    </w:p>
    <w:p w14:paraId="79880E87" w14:textId="29C95E1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 xml:space="preserve">Talent </w:t>
      </w:r>
      <w:proofErr w:type="spellStart"/>
      <w:r w:rsidRPr="00A26BD5">
        <w:t>vortexing</w:t>
      </w:r>
      <w:proofErr w:type="spellEnd"/>
      <w:r w:rsidRPr="00A26BD5">
        <w:t xml:space="preserve"> the hydrated lipid suspension and keeping it aside.</w:t>
      </w:r>
    </w:p>
    <w:p w14:paraId="3410FB46" w14:textId="30FDCE67" w:rsidR="007C5637" w:rsidRPr="00A26BD5" w:rsidRDefault="002B7B32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>Then, e</w:t>
      </w:r>
      <w:r w:rsidR="007C5637" w:rsidRPr="00A26BD5">
        <w:rPr>
          <w:lang w:val="en-US"/>
        </w:rPr>
        <w:t xml:space="preserve">xtrude the multilamellar suspension 11 times through a 200-nanometer polycarbonate membrane using a mini-extruder to produce </w:t>
      </w:r>
      <w:proofErr w:type="spellStart"/>
      <w:r w:rsidR="007C5637" w:rsidRPr="00A26BD5">
        <w:rPr>
          <w:lang w:val="en-US"/>
        </w:rPr>
        <w:t>unilamellar</w:t>
      </w:r>
      <w:proofErr w:type="spellEnd"/>
      <w:r w:rsidR="007C5637" w:rsidRPr="00A26BD5">
        <w:rPr>
          <w:lang w:val="en-US"/>
        </w:rPr>
        <w:t xml:space="preserve"> liposomes of uniform size </w:t>
      </w:r>
      <w:r w:rsidR="007C5637" w:rsidRPr="00A26BD5">
        <w:rPr>
          <w:b/>
          <w:bCs/>
          <w:lang w:val="en-US"/>
        </w:rPr>
        <w:t>[1]</w:t>
      </w:r>
      <w:r w:rsidR="007C5637" w:rsidRPr="00A26BD5">
        <w:rPr>
          <w:lang w:val="en-US"/>
        </w:rPr>
        <w:t>.</w:t>
      </w:r>
    </w:p>
    <w:p w14:paraId="0A848021" w14:textId="0C1DE380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extruding the multilamellar suspension through a 200-nanometer polycarbonate membrane using a mini-extruder.</w:t>
      </w:r>
    </w:p>
    <w:p w14:paraId="18342159" w14:textId="49CBFD98" w:rsidR="007C5637" w:rsidRPr="00A26BD5" w:rsidRDefault="000117D8" w:rsidP="007C5637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S</w:t>
      </w:r>
      <w:r w:rsidR="00C70941" w:rsidRPr="00A26BD5">
        <w:rPr>
          <w:lang w:val="en-US"/>
        </w:rPr>
        <w:t>tore the verteporfin</w:t>
      </w:r>
      <w:r>
        <w:rPr>
          <w:lang w:val="en-US"/>
        </w:rPr>
        <w:t>,</w:t>
      </w:r>
      <w:r w:rsidR="00C70941" w:rsidRPr="00A26BD5">
        <w:rPr>
          <w:lang w:val="en-US"/>
        </w:rPr>
        <w:t xml:space="preserve"> or VP </w:t>
      </w:r>
      <w:r w:rsidR="00C70941" w:rsidRPr="00A26BD5">
        <w:rPr>
          <w:i/>
          <w:iCs/>
          <w:color w:val="EE0000"/>
          <w:lang w:val="en-US"/>
        </w:rPr>
        <w:t>(V-P)</w:t>
      </w:r>
      <w:r>
        <w:rPr>
          <w:i/>
          <w:iCs/>
          <w:color w:val="EE0000"/>
          <w:lang w:val="en-US"/>
        </w:rPr>
        <w:t>,</w:t>
      </w:r>
      <w:r w:rsidR="00C70941" w:rsidRPr="00A26BD5">
        <w:rPr>
          <w:color w:val="EE0000"/>
          <w:lang w:val="en-US"/>
        </w:rPr>
        <w:t xml:space="preserve"> </w:t>
      </w:r>
      <w:r w:rsidR="00C70941" w:rsidRPr="00A26BD5">
        <w:rPr>
          <w:lang w:val="en-US"/>
        </w:rPr>
        <w:t>liposomes at 4 degrees Celsius, protected from light, and use them within 48 hours of preparation for optimal activity</w:t>
      </w:r>
      <w:r w:rsidR="007C5637" w:rsidRPr="00A26BD5">
        <w:rPr>
          <w:lang w:val="en-US"/>
        </w:rPr>
        <w:t xml:space="preserve"> </w:t>
      </w:r>
      <w:r w:rsidR="007C5637" w:rsidRPr="00A26BD5">
        <w:rPr>
          <w:b/>
          <w:bCs/>
          <w:lang w:val="en-US"/>
        </w:rPr>
        <w:t>[1]</w:t>
      </w:r>
      <w:r w:rsidR="007C5637" w:rsidRPr="00A26BD5">
        <w:rPr>
          <w:lang w:val="en-US"/>
        </w:rPr>
        <w:t>.</w:t>
      </w:r>
    </w:p>
    <w:p w14:paraId="22EFFF04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placing the VP-liposomes into storage protected from light at 4 degrees Celsius.</w:t>
      </w:r>
    </w:p>
    <w:p w14:paraId="0256B4F0" w14:textId="77777777" w:rsidR="006C5D9A" w:rsidRPr="00A26BD5" w:rsidRDefault="006C5D9A" w:rsidP="006C5D9A">
      <w:pPr>
        <w:pStyle w:val="ShotDescription"/>
        <w:ind w:firstLine="0"/>
      </w:pPr>
    </w:p>
    <w:p w14:paraId="3E4AF021" w14:textId="79D38E4A" w:rsidR="007C5637" w:rsidRPr="00A26BD5" w:rsidRDefault="00090DFC" w:rsidP="007C5637">
      <w:pPr>
        <w:pStyle w:val="Narration"/>
        <w:numPr>
          <w:ilvl w:val="0"/>
          <w:numId w:val="3"/>
        </w:numPr>
        <w:rPr>
          <w:color w:val="auto"/>
          <w:lang w:val="en-US"/>
        </w:rPr>
      </w:pPr>
      <w:r w:rsidRPr="00A26BD5">
        <w:rPr>
          <w:b/>
          <w:bCs/>
          <w:iCs/>
          <w:color w:val="auto"/>
          <w:lang w:val="en-US"/>
        </w:rPr>
        <w:t>Physicochemical Characterization of VP-Liposomes</w:t>
      </w:r>
    </w:p>
    <w:p w14:paraId="4C26B3C6" w14:textId="19CA8226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Dilute the liposome suspension at a 1 to 100 ratio in nuclease-free water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Measure the hydrodynamic diameter, the polydispersity index, and the zeta potential by dynamic light scattering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 xml:space="preserve">. Perform all </w:t>
      </w:r>
      <w:r w:rsidR="000117D8">
        <w:rPr>
          <w:lang w:val="en-US"/>
        </w:rPr>
        <w:t xml:space="preserve">the </w:t>
      </w:r>
      <w:r w:rsidRPr="00A26BD5">
        <w:rPr>
          <w:lang w:val="en-US"/>
        </w:rPr>
        <w:t xml:space="preserve">dynamic light scattering measurements in triplicate and report the values as the mean plus or minus the standard deviation </w:t>
      </w:r>
      <w:r w:rsidRPr="00A26BD5">
        <w:rPr>
          <w:b/>
          <w:bCs/>
          <w:lang w:val="en-US"/>
        </w:rPr>
        <w:t>[3]</w:t>
      </w:r>
      <w:r w:rsidRPr="00A26BD5">
        <w:rPr>
          <w:lang w:val="en-US"/>
        </w:rPr>
        <w:t>.</w:t>
      </w:r>
    </w:p>
    <w:p w14:paraId="03CB80A2" w14:textId="6A4EA5CF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diluting the liposome suspension at a 1:100 ratio in nuclease-free water.</w:t>
      </w:r>
    </w:p>
    <w:p w14:paraId="31128831" w14:textId="77777777" w:rsidR="007C5637" w:rsidRPr="004F3F76" w:rsidRDefault="007C5637" w:rsidP="007C5637">
      <w:pPr>
        <w:pStyle w:val="ShotDescription"/>
        <w:numPr>
          <w:ilvl w:val="2"/>
          <w:numId w:val="3"/>
        </w:numPr>
      </w:pPr>
      <w:r w:rsidRPr="00A26BD5">
        <w:lastRenderedPageBreak/>
        <w:t xml:space="preserve">Talent placing the diluted liposome suspension into the dynamic light scattering </w:t>
      </w:r>
      <w:r w:rsidRPr="004F3F76">
        <w:t>instrument for measurement.</w:t>
      </w:r>
    </w:p>
    <w:p w14:paraId="0E5BBFB2" w14:textId="5917E8F4" w:rsidR="00E546D2" w:rsidRPr="00A26BD5" w:rsidRDefault="006A576E" w:rsidP="00E546D2">
      <w:pPr>
        <w:pStyle w:val="ShotDescription"/>
        <w:numPr>
          <w:ilvl w:val="2"/>
          <w:numId w:val="3"/>
        </w:numPr>
        <w:jc w:val="left"/>
      </w:pPr>
      <w:r w:rsidRPr="004F3F76">
        <w:t>LAB MEDIA</w:t>
      </w:r>
      <w:r w:rsidR="00017FDD" w:rsidRPr="004F3F76">
        <w:t xml:space="preserve">: </w:t>
      </w:r>
      <w:r w:rsidRPr="004F3F76">
        <w:t>71788</w:t>
      </w:r>
      <w:r w:rsidRPr="006A576E">
        <w:t>_shot_3.1.3_DLS_results</w:t>
      </w:r>
      <w:r w:rsidR="00E546D2" w:rsidRPr="00F33460">
        <w:t>.</w:t>
      </w:r>
    </w:p>
    <w:p w14:paraId="2C1D5C3D" w14:textId="77777777" w:rsidR="006A576E" w:rsidRDefault="006A576E" w:rsidP="006A576E">
      <w:pPr>
        <w:pStyle w:val="Narration"/>
        <w:ind w:firstLine="0"/>
        <w:rPr>
          <w:lang w:val="en-US"/>
        </w:rPr>
      </w:pPr>
    </w:p>
    <w:p w14:paraId="1B35229A" w14:textId="4DF6DAD7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Deposit 10 microliters of the diluted liposome suspension onto a carbon-coated copper grid for transmission electron microscopy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Stain the sample with 2 percent uranyl acetate for 1 minute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>. Image the sample at 100 kilovolts</w:t>
      </w:r>
      <w:r w:rsidR="00090DFC" w:rsidRPr="00A26BD5">
        <w:rPr>
          <w:lang w:val="en-US"/>
        </w:rPr>
        <w:t xml:space="preserve"> </w:t>
      </w:r>
      <w:r w:rsidR="00090DFC" w:rsidRPr="00A26BD5">
        <w:rPr>
          <w:b/>
          <w:bCs/>
          <w:lang w:val="en-US"/>
        </w:rPr>
        <w:t>[3]</w:t>
      </w:r>
      <w:r w:rsidRPr="00A26BD5">
        <w:rPr>
          <w:lang w:val="en-US"/>
        </w:rPr>
        <w:t xml:space="preserve"> and acquire at least 10 representative images per batch </w:t>
      </w:r>
      <w:r w:rsidRPr="00A26BD5">
        <w:rPr>
          <w:b/>
          <w:bCs/>
          <w:lang w:val="en-US"/>
        </w:rPr>
        <w:t>[</w:t>
      </w:r>
      <w:r w:rsidR="004F3F76">
        <w:rPr>
          <w:b/>
          <w:bCs/>
          <w:lang w:val="en-US"/>
        </w:rPr>
        <w:t>4</w:t>
      </w:r>
      <w:r w:rsidRPr="00A26BD5">
        <w:rPr>
          <w:b/>
          <w:bCs/>
          <w:lang w:val="en-US"/>
        </w:rPr>
        <w:t>]</w:t>
      </w:r>
      <w:r w:rsidRPr="00A26BD5">
        <w:rPr>
          <w:lang w:val="en-US"/>
        </w:rPr>
        <w:t>.</w:t>
      </w:r>
    </w:p>
    <w:p w14:paraId="607D34C0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depositing 10 microliters of the diluted liposome suspension onto a carbon-coated copper grid.</w:t>
      </w:r>
    </w:p>
    <w:p w14:paraId="3E5D9C8A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staining the grid with 2 percent uranyl acetate.</w:t>
      </w:r>
    </w:p>
    <w:p w14:paraId="66B122FB" w14:textId="77777777" w:rsidR="00090DFC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placing the grid into the transmission electron microscope for imaging.</w:t>
      </w:r>
    </w:p>
    <w:p w14:paraId="284B3E77" w14:textId="6AD3B202" w:rsidR="007C5637" w:rsidRPr="00A26BD5" w:rsidRDefault="004F3F76" w:rsidP="007C5637">
      <w:pPr>
        <w:pStyle w:val="ShotDescription"/>
        <w:numPr>
          <w:ilvl w:val="2"/>
          <w:numId w:val="3"/>
        </w:numPr>
      </w:pPr>
      <w:r>
        <w:t>LAB MEDIA</w:t>
      </w:r>
      <w:r w:rsidR="00090DFC" w:rsidRPr="00A26BD5">
        <w:t xml:space="preserve">: </w:t>
      </w:r>
      <w:r w:rsidR="00E546D2" w:rsidRPr="00E546D2">
        <w:t>71788_shot_3.2.4_TEM</w:t>
      </w:r>
      <w:r w:rsidR="00E546D2" w:rsidRPr="00F33460">
        <w:t>.png</w:t>
      </w:r>
      <w:r w:rsidR="00090DFC" w:rsidRPr="00A26BD5">
        <w:br/>
      </w:r>
    </w:p>
    <w:p w14:paraId="64DED97E" w14:textId="77777777" w:rsidR="006C5D9A" w:rsidRPr="00A26BD5" w:rsidRDefault="006C5D9A" w:rsidP="006C5D9A">
      <w:pPr>
        <w:pStyle w:val="ShotDescription"/>
        <w:ind w:firstLine="0"/>
      </w:pPr>
    </w:p>
    <w:p w14:paraId="0B887660" w14:textId="19A743DB" w:rsidR="00017FDD" w:rsidRPr="00A26BD5" w:rsidRDefault="00017FDD" w:rsidP="00017FDD">
      <w:pPr>
        <w:pStyle w:val="Narration"/>
        <w:numPr>
          <w:ilvl w:val="0"/>
          <w:numId w:val="3"/>
        </w:numPr>
        <w:rPr>
          <w:color w:val="auto"/>
          <w:lang w:val="en-US"/>
        </w:rPr>
      </w:pPr>
      <w:r w:rsidRPr="00A26BD5">
        <w:rPr>
          <w:b/>
          <w:bCs/>
          <w:color w:val="auto"/>
          <w:lang w:val="en-US"/>
        </w:rPr>
        <w:t xml:space="preserve">Light-Triggered </w:t>
      </w:r>
      <w:r w:rsidR="00755AC1" w:rsidRPr="00755AC1">
        <w:rPr>
          <w:b/>
          <w:bCs/>
          <w:color w:val="auto"/>
          <w:lang w:val="en-US"/>
        </w:rPr>
        <w:t>Verteporfin</w:t>
      </w:r>
      <w:r w:rsidRPr="00A26BD5">
        <w:rPr>
          <w:b/>
          <w:bCs/>
          <w:color w:val="auto"/>
          <w:lang w:val="en-US"/>
        </w:rPr>
        <w:t xml:space="preserve"> Release </w:t>
      </w:r>
    </w:p>
    <w:p w14:paraId="69A81705" w14:textId="0152E14A" w:rsidR="007C5637" w:rsidRPr="00A26BD5" w:rsidRDefault="00A26BD5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iCs/>
          <w:lang w:val="en-US"/>
        </w:rPr>
        <w:t xml:space="preserve">Prepare the VP-liposomes using the same lipid formulation, hydration, and extrusion </w:t>
      </w:r>
      <w:r w:rsidR="00755AC1">
        <w:rPr>
          <w:iCs/>
          <w:lang w:val="en-US"/>
        </w:rPr>
        <w:t xml:space="preserve">procedures as demonstrated earlier </w:t>
      </w:r>
      <w:r w:rsidR="00017FDD" w:rsidRPr="00A26BD5">
        <w:rPr>
          <w:b/>
          <w:bCs/>
          <w:lang w:val="en-US"/>
        </w:rPr>
        <w:t>[1]</w:t>
      </w:r>
      <w:r w:rsidR="00017FDD" w:rsidRPr="00A26BD5">
        <w:rPr>
          <w:lang w:val="en-US"/>
        </w:rPr>
        <w:t xml:space="preserve">. Dispense 100 microliters of the liposome suspension in PBS into a dialysis device suspended in 12 milliliters of PBS, stirred at 80 rpm </w:t>
      </w:r>
      <w:r w:rsidR="00017FDD" w:rsidRPr="00A26BD5">
        <w:rPr>
          <w:b/>
          <w:bCs/>
          <w:lang w:val="en-US"/>
        </w:rPr>
        <w:t>[2]</w:t>
      </w:r>
      <w:r w:rsidR="00017FDD" w:rsidRPr="00A26BD5">
        <w:rPr>
          <w:lang w:val="en-US"/>
        </w:rPr>
        <w:t>.</w:t>
      </w:r>
    </w:p>
    <w:p w14:paraId="70881911" w14:textId="16FA9616" w:rsidR="007C5637" w:rsidRPr="00A26BD5" w:rsidRDefault="00017FDD" w:rsidP="007C5637">
      <w:pPr>
        <w:pStyle w:val="ShotDescription"/>
        <w:numPr>
          <w:ilvl w:val="2"/>
          <w:numId w:val="3"/>
        </w:numPr>
      </w:pPr>
      <w:r w:rsidRPr="00A26BD5">
        <w:t>Shot of the prepared VP-liposomes.</w:t>
      </w:r>
    </w:p>
    <w:p w14:paraId="3036A3DA" w14:textId="26F0DC8E" w:rsidR="007C5637" w:rsidRDefault="007C5637" w:rsidP="007C5637">
      <w:pPr>
        <w:pStyle w:val="ShotDescription"/>
        <w:numPr>
          <w:ilvl w:val="2"/>
          <w:numId w:val="3"/>
        </w:numPr>
      </w:pPr>
      <w:r w:rsidRPr="00A26BD5">
        <w:t>Talent dispensing 100 microliters of the liposome suspension in PBS into a dialysis device suspended in 12 milliliters of phosphate-buffered saline.</w:t>
      </w:r>
    </w:p>
    <w:p w14:paraId="1C250420" w14:textId="77777777" w:rsidR="004F3F76" w:rsidRPr="00A26BD5" w:rsidRDefault="004F3F76" w:rsidP="004F3F76">
      <w:pPr>
        <w:pStyle w:val="ShotDescription"/>
        <w:ind w:firstLine="0"/>
      </w:pPr>
    </w:p>
    <w:p w14:paraId="3B38B3A5" w14:textId="0F25F4F7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Irradiate the samples with a 690-nanometer light-emitting diode light source at 0.15 milliwatts per square centimeter for 2, 4, and 6 minutes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0950856E" w14:textId="5F5FC9F2" w:rsidR="007C5637" w:rsidRDefault="007C5637" w:rsidP="007C5637">
      <w:pPr>
        <w:pStyle w:val="ShotDescription"/>
        <w:numPr>
          <w:ilvl w:val="2"/>
          <w:numId w:val="3"/>
        </w:numPr>
      </w:pPr>
      <w:r w:rsidRPr="00A26BD5">
        <w:t xml:space="preserve">Talent irradiating the samples with a </w:t>
      </w:r>
      <w:r w:rsidR="00000354">
        <w:t>690-nanometer</w:t>
      </w:r>
      <w:r w:rsidRPr="00A26BD5">
        <w:t xml:space="preserve"> light-emitting diode light source.</w:t>
      </w:r>
    </w:p>
    <w:p w14:paraId="51620D05" w14:textId="77777777" w:rsidR="004F3F76" w:rsidRPr="00A26BD5" w:rsidRDefault="004F3F76" w:rsidP="004F3F76">
      <w:pPr>
        <w:pStyle w:val="ShotDescription"/>
        <w:ind w:firstLine="0"/>
      </w:pPr>
    </w:p>
    <w:p w14:paraId="711B812F" w14:textId="6DA7133B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Sample the external dialysate at 0, 1, 3, 6, and 24 hours </w:t>
      </w:r>
      <w:r w:rsidRPr="00A26BD5">
        <w:rPr>
          <w:b/>
          <w:bCs/>
          <w:lang w:val="en-US"/>
        </w:rPr>
        <w:t>[1]</w:t>
      </w:r>
      <w:r w:rsidR="004F3F76">
        <w:rPr>
          <w:b/>
          <w:bCs/>
          <w:lang w:val="en-US"/>
        </w:rPr>
        <w:t>.</w:t>
      </w:r>
      <w:r w:rsidRPr="00A26BD5">
        <w:rPr>
          <w:lang w:val="en-US"/>
        </w:rPr>
        <w:t xml:space="preserve"> </w:t>
      </w:r>
      <w:r w:rsidR="004F3F76" w:rsidRPr="00A26BD5">
        <w:rPr>
          <w:lang w:val="en-US"/>
        </w:rPr>
        <w:t xml:space="preserve">Quantify </w:t>
      </w:r>
      <w:r w:rsidRPr="00A26BD5">
        <w:rPr>
          <w:lang w:val="en-US"/>
        </w:rPr>
        <w:t xml:space="preserve">the released VP by fluorescence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 xml:space="preserve">. Obtain the total VP by lysing an equivalent aliquot with 0.1 percent Triton X-100 </w:t>
      </w:r>
      <w:r w:rsidRPr="00A26BD5">
        <w:rPr>
          <w:b/>
          <w:bCs/>
          <w:lang w:val="en-US"/>
        </w:rPr>
        <w:t>[3]</w:t>
      </w:r>
      <w:r w:rsidRPr="00A26BD5">
        <w:rPr>
          <w:lang w:val="en-US"/>
        </w:rPr>
        <w:t>.</w:t>
      </w:r>
    </w:p>
    <w:p w14:paraId="4737D911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collecting samples from the external dialysate.</w:t>
      </w:r>
    </w:p>
    <w:p w14:paraId="448F37B8" w14:textId="0FD9B5B3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places the sample in the fluorescence spectrophotometer</w:t>
      </w:r>
      <w:r w:rsidR="00C70941" w:rsidRPr="00A26BD5">
        <w:t xml:space="preserve"> and note down the reading.</w:t>
      </w:r>
    </w:p>
    <w:p w14:paraId="45595FD1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lastRenderedPageBreak/>
        <w:t>Talent lysing an equivalent aliquot with 0.1 percent Triton X-100.</w:t>
      </w:r>
    </w:p>
    <w:p w14:paraId="10BDA3D4" w14:textId="04DC2CD3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Calculate the VP release using the presented equation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</w:t>
      </w:r>
    </w:p>
    <w:p w14:paraId="5642B9C1" w14:textId="2522760C" w:rsidR="007C5637" w:rsidRPr="00A26BD5" w:rsidRDefault="00D203E0" w:rsidP="007C5637">
      <w:pPr>
        <w:pStyle w:val="ShotDescription"/>
        <w:numPr>
          <w:ilvl w:val="2"/>
          <w:numId w:val="3"/>
        </w:numPr>
      </w:pPr>
      <w:r w:rsidRPr="00A26BD5">
        <w:t>TEXT ON A PLAIN BACKGROUND</w:t>
      </w:r>
    </w:p>
    <w:p w14:paraId="1674F854" w14:textId="6DEEA65A" w:rsidR="00D203E0" w:rsidRDefault="004F3F76" w:rsidP="00D203E0">
      <w:pPr>
        <w:pStyle w:val="ShotDescription"/>
        <w:ind w:firstLine="0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vp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%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/>
            </w:rPr>
            <m:t>×100</m:t>
          </m:r>
        </m:oMath>
      </m:oMathPara>
    </w:p>
    <w:p w14:paraId="3E004E86" w14:textId="0DC5E321" w:rsidR="004F3F76" w:rsidRPr="00A26BD5" w:rsidRDefault="004F3F76" w:rsidP="00D203E0">
      <w:pPr>
        <w:pStyle w:val="ShotDescription"/>
        <w:ind w:firstLine="0"/>
      </w:pPr>
      <w:proofErr w:type="gramStart"/>
      <w:r>
        <w:t>Where</w:t>
      </w:r>
      <w:proofErr w:type="gramEnd"/>
      <w:r>
        <w:t>,</w:t>
      </w:r>
    </w:p>
    <w:p w14:paraId="0ADB693E" w14:textId="2E1C3C7D" w:rsidR="00D203E0" w:rsidRPr="00A26BD5" w:rsidRDefault="00D203E0" w:rsidP="00D203E0">
      <w:pPr>
        <w:pStyle w:val="ShotDescription"/>
        <w:ind w:firstLine="0"/>
      </w:pPr>
      <w:r w:rsidRPr="00A26BD5">
        <w:t>F</w:t>
      </w:r>
      <w:r w:rsidRPr="00A26BD5">
        <w:rPr>
          <w:vertAlign w:val="subscript"/>
        </w:rPr>
        <w:t>t</w:t>
      </w:r>
      <w:r w:rsidR="00C70941" w:rsidRPr="00A26BD5">
        <w:rPr>
          <w:vertAlign w:val="subscript"/>
        </w:rPr>
        <w:t xml:space="preserve"> </w:t>
      </w:r>
      <w:r w:rsidRPr="00A26BD5">
        <w:t>= Fluorescence values at time t</w:t>
      </w:r>
    </w:p>
    <w:p w14:paraId="012684B6" w14:textId="77777777" w:rsidR="00D203E0" w:rsidRPr="00A26BD5" w:rsidRDefault="00D203E0" w:rsidP="00D203E0">
      <w:pPr>
        <w:pStyle w:val="ShotDescription"/>
        <w:ind w:firstLine="0"/>
      </w:pPr>
      <w:r w:rsidRPr="00A26BD5">
        <w:t>F</w:t>
      </w:r>
      <w:r w:rsidRPr="00A26BD5">
        <w:rPr>
          <w:vertAlign w:val="subscript"/>
        </w:rPr>
        <w:t>0</w:t>
      </w:r>
      <w:r w:rsidRPr="00A26BD5">
        <w:t xml:space="preserve"> = Baseline fluorescence</w:t>
      </w:r>
    </w:p>
    <w:p w14:paraId="3AF31B58" w14:textId="1957DFBA" w:rsidR="00D203E0" w:rsidRPr="00A26BD5" w:rsidRDefault="00D203E0" w:rsidP="00D203E0">
      <w:pPr>
        <w:pStyle w:val="ShotDescription"/>
        <w:ind w:firstLine="0"/>
      </w:pPr>
      <w:r w:rsidRPr="00A26BD5">
        <w:t>F</w:t>
      </w:r>
      <w:r w:rsidRPr="00A26BD5">
        <w:rPr>
          <w:vertAlign w:val="subscript"/>
        </w:rPr>
        <w:t xml:space="preserve">max </w:t>
      </w:r>
      <w:r w:rsidRPr="00A26BD5">
        <w:t>= Fluorescence after Triton lysis</w:t>
      </w:r>
    </w:p>
    <w:p w14:paraId="347107D3" w14:textId="77777777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Measure the change in the hydrodynamic diameter by dynamic light scattering before and after irradiation to confirm membrane destabilization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7C1EC3C7" w14:textId="238E30FF" w:rsidR="006B6379" w:rsidRPr="00000354" w:rsidRDefault="007C5637" w:rsidP="00000354">
      <w:pPr>
        <w:pStyle w:val="ShotDescription"/>
        <w:numPr>
          <w:ilvl w:val="2"/>
          <w:numId w:val="3"/>
        </w:numPr>
        <w:rPr>
          <w:color w:val="7030A0"/>
        </w:rPr>
      </w:pPr>
      <w:r w:rsidRPr="00A26BD5">
        <w:t xml:space="preserve">Talent placing the samples into </w:t>
      </w:r>
      <w:proofErr w:type="gramStart"/>
      <w:r w:rsidRPr="00A26BD5">
        <w:t>the</w:t>
      </w:r>
      <w:proofErr w:type="gramEnd"/>
      <w:r w:rsidRPr="00A26BD5">
        <w:t xml:space="preserve"> dynamic light scattering instrument</w:t>
      </w:r>
      <w:r w:rsidR="00A26BD5" w:rsidRPr="00A26BD5">
        <w:t>.</w:t>
      </w:r>
      <w:r w:rsidRPr="00A26BD5">
        <w:br/>
      </w:r>
    </w:p>
    <w:p w14:paraId="643E5C63" w14:textId="03081FD9" w:rsidR="00D203E0" w:rsidRPr="00A26BD5" w:rsidRDefault="00D203E0" w:rsidP="00D203E0">
      <w:pPr>
        <w:pStyle w:val="Narration"/>
        <w:numPr>
          <w:ilvl w:val="0"/>
          <w:numId w:val="3"/>
        </w:numPr>
        <w:rPr>
          <w:color w:val="auto"/>
          <w:lang w:val="en-US"/>
        </w:rPr>
      </w:pPr>
      <w:r w:rsidRPr="00A26BD5">
        <w:rPr>
          <w:b/>
          <w:bCs/>
          <w:color w:val="auto"/>
          <w:lang w:val="en-US"/>
        </w:rPr>
        <w:t>In Vitro Transfection and Gene Knockout Assay</w:t>
      </w:r>
    </w:p>
    <w:p w14:paraId="6C34881D" w14:textId="0F7C2E6F" w:rsidR="007C5637" w:rsidRPr="00A26BD5" w:rsidRDefault="00D203E0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Seed the HEK293-GFP </w:t>
      </w:r>
      <w:r w:rsidRPr="00A26BD5">
        <w:rPr>
          <w:i/>
          <w:iCs/>
          <w:color w:val="EE0000"/>
          <w:lang w:val="en-US"/>
        </w:rPr>
        <w:t>(H</w:t>
      </w:r>
      <w:r w:rsidR="004F3F76">
        <w:rPr>
          <w:i/>
          <w:iCs/>
          <w:color w:val="EE0000"/>
          <w:lang w:val="en-US"/>
        </w:rPr>
        <w:t>eck</w:t>
      </w:r>
      <w:r w:rsidRPr="00A26BD5">
        <w:rPr>
          <w:i/>
          <w:iCs/>
          <w:color w:val="EE0000"/>
          <w:lang w:val="en-US"/>
        </w:rPr>
        <w:t>-Two-Ninety-Three)</w:t>
      </w:r>
      <w:r w:rsidRPr="00A26BD5">
        <w:rPr>
          <w:color w:val="EE0000"/>
          <w:lang w:val="en-US"/>
        </w:rPr>
        <w:t xml:space="preserve"> </w:t>
      </w:r>
      <w:r w:rsidRPr="00A26BD5">
        <w:rPr>
          <w:lang w:val="en-US"/>
        </w:rPr>
        <w:t xml:space="preserve">cells in 96-well plates at a density appropriate to achieve approximately 70 percent confluency at the time of treatment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Culture the cells in a complete medium at 37 degrees Celsius and 5 percent carbon dioxide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>.</w:t>
      </w:r>
    </w:p>
    <w:p w14:paraId="3656C2D6" w14:textId="13279E5F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 xml:space="preserve"> Talent seeding the HEK293-green fluorescent protein cells into a 96-well plate.</w:t>
      </w:r>
    </w:p>
    <w:p w14:paraId="397D60C9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placing the 96-well plate into the incubator.</w:t>
      </w:r>
    </w:p>
    <w:p w14:paraId="19F6DF15" w14:textId="3BF11FD9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>Add the VP-liposomes encapsulating the anti-GFP s</w:t>
      </w:r>
      <w:r w:rsidR="00A26BD5" w:rsidRPr="00A26BD5">
        <w:rPr>
          <w:lang w:val="en-US"/>
        </w:rPr>
        <w:t xml:space="preserve">ingle guide </w:t>
      </w:r>
      <w:r w:rsidRPr="00A26BD5">
        <w:rPr>
          <w:lang w:val="en-US"/>
        </w:rPr>
        <w:t xml:space="preserve">RNA and Cas9 RNP complex to the wells at the optimized concentration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Incubate the cells for 4 hours to allow cellular uptake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>.</w:t>
      </w:r>
    </w:p>
    <w:p w14:paraId="2ED8D6DC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adding the VP-liposomes to the wells of the 96-well plate.</w:t>
      </w:r>
    </w:p>
    <w:p w14:paraId="4FB79288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placing the 96-well plate into the incubator.</w:t>
      </w:r>
    </w:p>
    <w:p w14:paraId="507D58BA" w14:textId="688AB54D" w:rsidR="007C5637" w:rsidRPr="00A26BD5" w:rsidRDefault="008C404B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Irradiate the treated wells with a 690-nanometer LED source at 0.15 milliwatts per square centimeter for 20 minutes, </w:t>
      </w:r>
      <w:r w:rsidR="003D7855">
        <w:rPr>
          <w:lang w:val="en-US"/>
        </w:rPr>
        <w:t>alongside</w:t>
      </w:r>
      <w:r w:rsidRPr="00A26BD5">
        <w:rPr>
          <w:lang w:val="en-US"/>
        </w:rPr>
        <w:t xml:space="preserve"> </w:t>
      </w:r>
      <w:r w:rsidR="003D7855">
        <w:rPr>
          <w:lang w:val="en-US"/>
        </w:rPr>
        <w:t>the</w:t>
      </w:r>
      <w:r w:rsidRPr="00A26BD5">
        <w:rPr>
          <w:lang w:val="en-US"/>
        </w:rPr>
        <w:t xml:space="preserve"> light-only controls</w:t>
      </w:r>
      <w:r w:rsidR="003D7855">
        <w:rPr>
          <w:lang w:val="en-US"/>
        </w:rPr>
        <w:t>. The dark controls are not irradiated</w:t>
      </w:r>
      <w:r w:rsidRPr="00A26BD5">
        <w:rPr>
          <w:lang w:val="en-US"/>
        </w:rPr>
        <w:t xml:space="preserve"> </w:t>
      </w:r>
      <w:r w:rsidRPr="00A26BD5">
        <w:rPr>
          <w:b/>
          <w:bCs/>
          <w:lang w:val="en-US"/>
        </w:rPr>
        <w:t>[1].</w:t>
      </w:r>
    </w:p>
    <w:p w14:paraId="73C1B1EE" w14:textId="68E196A6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 xml:space="preserve">Talent irradiating the treated 96-well plate with a </w:t>
      </w:r>
      <w:r w:rsidR="00A26BD5" w:rsidRPr="00A26BD5">
        <w:t>690-nanometer</w:t>
      </w:r>
      <w:r w:rsidRPr="00A26BD5">
        <w:t xml:space="preserve"> light-emitting diode light source.</w:t>
      </w:r>
    </w:p>
    <w:p w14:paraId="272742A0" w14:textId="07F0C6E1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>Assess the GFP knockout by fluorescence microscopy at 48 to 72 hours after</w:t>
      </w:r>
      <w:r w:rsidR="003D7855">
        <w:rPr>
          <w:lang w:val="en-US"/>
        </w:rPr>
        <w:t xml:space="preserve"> the</w:t>
      </w:r>
      <w:r w:rsidRPr="00A26BD5">
        <w:rPr>
          <w:lang w:val="en-US"/>
        </w:rPr>
        <w:t xml:space="preserve"> treatment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2833CBF1" w14:textId="396C6F4F" w:rsidR="007C5637" w:rsidRPr="003D7855" w:rsidRDefault="00090DFC">
      <w:pPr>
        <w:pStyle w:val="ShotDescription"/>
        <w:numPr>
          <w:ilvl w:val="2"/>
          <w:numId w:val="3"/>
        </w:numPr>
        <w:jc w:val="left"/>
        <w:pPrChange w:id="1" w:author="Yagiz Aksoy" w:date="2026-09-05T21:21:00Z" w16du:dateUtc="2026-09-05T11:21:00Z">
          <w:pPr>
            <w:pStyle w:val="ShotDescription"/>
            <w:numPr>
              <w:ilvl w:val="2"/>
              <w:numId w:val="3"/>
            </w:numPr>
          </w:pPr>
        </w:pPrChange>
      </w:pPr>
      <w:r w:rsidRPr="003D7855">
        <w:t xml:space="preserve">SCREEN: </w:t>
      </w:r>
      <w:r w:rsidR="00F33460" w:rsidRPr="003D7855">
        <w:t>71788_shot_5.4.1_fluorescence.</w:t>
      </w:r>
      <w:r w:rsidR="00127AF2" w:rsidRPr="003D7855">
        <w:t>mov</w:t>
      </w:r>
      <w:r w:rsidR="00F33460" w:rsidRPr="003D7855">
        <w:t>.</w:t>
      </w:r>
    </w:p>
    <w:p w14:paraId="6623B1E4" w14:textId="1D57C3D7" w:rsidR="007C5637" w:rsidRPr="00A26BD5" w:rsidRDefault="00F934FA" w:rsidP="007C5637">
      <w:pPr>
        <w:pStyle w:val="Narration"/>
        <w:numPr>
          <w:ilvl w:val="1"/>
          <w:numId w:val="3"/>
        </w:numPr>
        <w:rPr>
          <w:lang w:val="en-US"/>
        </w:rPr>
      </w:pPr>
      <w:r w:rsidRPr="00F934FA">
        <w:rPr>
          <w:iCs/>
          <w:lang w:val="en-US"/>
        </w:rPr>
        <w:t xml:space="preserve">To measure </w:t>
      </w:r>
      <w:r w:rsidR="003D7855">
        <w:rPr>
          <w:iCs/>
          <w:lang w:val="en-US"/>
        </w:rPr>
        <w:t xml:space="preserve">the </w:t>
      </w:r>
      <w:r w:rsidRPr="00F934FA">
        <w:rPr>
          <w:iCs/>
          <w:lang w:val="en-US"/>
        </w:rPr>
        <w:t>encapsulation efficiency</w:t>
      </w:r>
      <w:r>
        <w:rPr>
          <w:iCs/>
          <w:lang w:val="en-US"/>
        </w:rPr>
        <w:t xml:space="preserve">, </w:t>
      </w:r>
      <w:r>
        <w:rPr>
          <w:lang w:val="en-US"/>
        </w:rPr>
        <w:t>c</w:t>
      </w:r>
      <w:r w:rsidR="007C5637" w:rsidRPr="00A26BD5">
        <w:rPr>
          <w:lang w:val="en-US"/>
        </w:rPr>
        <w:t xml:space="preserve">entrifuge a sample of the liposomes at </w:t>
      </w:r>
      <w:r w:rsidR="007C5637" w:rsidRPr="00A26BD5">
        <w:rPr>
          <w:lang w:val="en-US"/>
        </w:rPr>
        <w:lastRenderedPageBreak/>
        <w:t xml:space="preserve">14,000 </w:t>
      </w:r>
      <w:r w:rsidR="007C5637" w:rsidRPr="003D7855">
        <w:rPr>
          <w:i/>
          <w:iCs/>
          <w:lang w:val="en-US"/>
        </w:rPr>
        <w:t>g</w:t>
      </w:r>
      <w:r w:rsidR="007C5637" w:rsidRPr="00A26BD5">
        <w:rPr>
          <w:lang w:val="en-US"/>
        </w:rPr>
        <w:t xml:space="preserve"> for 1 hour at 4 degrees Celsius </w:t>
      </w:r>
      <w:r w:rsidR="007C5637" w:rsidRPr="00A26BD5">
        <w:rPr>
          <w:b/>
          <w:bCs/>
          <w:lang w:val="en-US"/>
        </w:rPr>
        <w:t>[1]</w:t>
      </w:r>
      <w:r w:rsidR="007C5637" w:rsidRPr="00A26BD5">
        <w:rPr>
          <w:lang w:val="en-US"/>
        </w:rPr>
        <w:t xml:space="preserve">. Filter the supernatant through a 20-nanometer membrane </w:t>
      </w:r>
      <w:r w:rsidR="007C5637" w:rsidRPr="00A26BD5">
        <w:rPr>
          <w:b/>
          <w:bCs/>
          <w:lang w:val="en-US"/>
        </w:rPr>
        <w:t>[2]</w:t>
      </w:r>
      <w:r w:rsidR="007C5637" w:rsidRPr="00A26BD5">
        <w:rPr>
          <w:lang w:val="en-US"/>
        </w:rPr>
        <w:t>.</w:t>
      </w:r>
    </w:p>
    <w:p w14:paraId="026C73C3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placing the liposome sample into the centrifuge.</w:t>
      </w:r>
    </w:p>
    <w:p w14:paraId="15A1C3F4" w14:textId="5B00EBD3" w:rsidR="007C5637" w:rsidRDefault="007C5637" w:rsidP="007C5637">
      <w:pPr>
        <w:pStyle w:val="ShotDescription"/>
        <w:numPr>
          <w:ilvl w:val="2"/>
          <w:numId w:val="3"/>
        </w:numPr>
      </w:pPr>
      <w:r w:rsidRPr="00A26BD5">
        <w:t>Talent filtering the collected supernatant through a 20-nanometer membrane.</w:t>
      </w:r>
    </w:p>
    <w:p w14:paraId="334DF364" w14:textId="77777777" w:rsidR="00422A5B" w:rsidRPr="00A26BD5" w:rsidRDefault="00422A5B" w:rsidP="00422A5B">
      <w:pPr>
        <w:pStyle w:val="ShotDescription"/>
        <w:ind w:firstLine="0"/>
      </w:pPr>
    </w:p>
    <w:p w14:paraId="79E71F63" w14:textId="0B598763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Quantify the unencapsulated Cas9 protein in the filtrate by a </w:t>
      </w:r>
      <w:r w:rsidR="003D7855" w:rsidRPr="003D7855">
        <w:rPr>
          <w:lang w:val="en-US"/>
        </w:rPr>
        <w:t>bicinchoninic acid</w:t>
      </w:r>
      <w:r w:rsidR="003D7855">
        <w:rPr>
          <w:lang w:val="en-US"/>
        </w:rPr>
        <w:t xml:space="preserve"> </w:t>
      </w:r>
      <w:r w:rsidRPr="00A26BD5">
        <w:rPr>
          <w:lang w:val="en-US"/>
        </w:rPr>
        <w:t xml:space="preserve">assay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32AC0F34" w14:textId="30FA1DBB" w:rsidR="007C5637" w:rsidRDefault="007C5637" w:rsidP="007C5637">
      <w:pPr>
        <w:pStyle w:val="ShotDescription"/>
        <w:numPr>
          <w:ilvl w:val="2"/>
          <w:numId w:val="3"/>
        </w:numPr>
      </w:pPr>
      <w:r w:rsidRPr="00A26BD5">
        <w:t>Talent adding the reagent to the filtrate.</w:t>
      </w:r>
    </w:p>
    <w:p w14:paraId="32018496" w14:textId="77777777" w:rsidR="00422A5B" w:rsidRPr="00A26BD5" w:rsidRDefault="00422A5B" w:rsidP="00422A5B">
      <w:pPr>
        <w:pStyle w:val="ShotDescription"/>
        <w:ind w:firstLine="0"/>
      </w:pPr>
    </w:p>
    <w:p w14:paraId="0DD009A6" w14:textId="2AA4BBEE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Calculate </w:t>
      </w:r>
      <w:proofErr w:type="gramStart"/>
      <w:r w:rsidRPr="00A26BD5">
        <w:rPr>
          <w:lang w:val="en-US"/>
        </w:rPr>
        <w:t>the encapsulation</w:t>
      </w:r>
      <w:proofErr w:type="gramEnd"/>
      <w:r w:rsidRPr="00A26BD5">
        <w:rPr>
          <w:lang w:val="en-US"/>
        </w:rPr>
        <w:t xml:space="preserve"> efficiency </w:t>
      </w:r>
      <w:r w:rsidR="003D7855">
        <w:rPr>
          <w:lang w:val="en-US"/>
        </w:rPr>
        <w:t>using the equation</w:t>
      </w:r>
      <w:r w:rsidRPr="00A26BD5">
        <w:rPr>
          <w:lang w:val="en-US"/>
        </w:rPr>
        <w:t xml:space="preserve">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1CD5D98A" w14:textId="791E828B" w:rsidR="00D203E0" w:rsidRPr="00A26BD5" w:rsidRDefault="00D203E0" w:rsidP="007C5637">
      <w:pPr>
        <w:pStyle w:val="ShotDescription"/>
        <w:numPr>
          <w:ilvl w:val="2"/>
          <w:numId w:val="3"/>
        </w:numPr>
      </w:pPr>
      <w:r w:rsidRPr="00A26BD5">
        <w:t xml:space="preserve">TEXT ON A PLAIN BACKGROUND </w:t>
      </w:r>
    </w:p>
    <w:p w14:paraId="109DD4BF" w14:textId="3424C0BA" w:rsidR="003D7855" w:rsidRDefault="003D7855" w:rsidP="00D203E0">
      <w:pPr>
        <w:pStyle w:val="ShotDescription"/>
        <w:ind w:firstLine="0"/>
      </w:pPr>
      <m:oMathPara>
        <m:oMath>
          <m:r>
            <w:rPr>
              <w:rFonts w:ascii="Cambria Math" w:hAnsi="Cambria Math"/>
            </w:rPr>
            <m:t xml:space="preserve">EE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%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tot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sup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tot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</w:rPr>
            <m:t>×100</m:t>
          </m:r>
        </m:oMath>
      </m:oMathPara>
    </w:p>
    <w:p w14:paraId="4A393548" w14:textId="466C603C" w:rsidR="003D7855" w:rsidRDefault="003D7855" w:rsidP="00D203E0">
      <w:pPr>
        <w:pStyle w:val="ShotDescription"/>
        <w:ind w:firstLine="0"/>
      </w:pPr>
      <w:proofErr w:type="gramStart"/>
      <w:r>
        <w:t>Where</w:t>
      </w:r>
      <w:proofErr w:type="gramEnd"/>
      <w:r>
        <w:t>,</w:t>
      </w:r>
    </w:p>
    <w:p w14:paraId="7CE379AA" w14:textId="44995AB2" w:rsidR="00D203E0" w:rsidRPr="00A26BD5" w:rsidRDefault="00D203E0" w:rsidP="00D203E0">
      <w:pPr>
        <w:pStyle w:val="ShotDescription"/>
        <w:ind w:firstLine="0"/>
      </w:pPr>
      <w:proofErr w:type="spellStart"/>
      <w:r w:rsidRPr="00A26BD5">
        <w:t>C</w:t>
      </w:r>
      <w:r w:rsidRPr="00A26BD5">
        <w:rPr>
          <w:vertAlign w:val="subscript"/>
        </w:rPr>
        <w:t>tot</w:t>
      </w:r>
      <w:proofErr w:type="spellEnd"/>
      <w:r w:rsidRPr="00A26BD5">
        <w:rPr>
          <w:vertAlign w:val="subscript"/>
        </w:rPr>
        <w:t xml:space="preserve"> </w:t>
      </w:r>
      <w:r w:rsidRPr="00A26BD5">
        <w:t xml:space="preserve">= Total Cas9 added </w:t>
      </w:r>
    </w:p>
    <w:p w14:paraId="010ECAEC" w14:textId="1F10E56A" w:rsidR="007C5637" w:rsidRPr="00A26BD5" w:rsidRDefault="00D203E0" w:rsidP="00D203E0">
      <w:pPr>
        <w:pStyle w:val="ShotDescription"/>
        <w:ind w:firstLine="0"/>
      </w:pPr>
      <w:proofErr w:type="spellStart"/>
      <w:r w:rsidRPr="00A26BD5">
        <w:t>C</w:t>
      </w:r>
      <w:r w:rsidRPr="00A26BD5">
        <w:rPr>
          <w:vertAlign w:val="subscript"/>
        </w:rPr>
        <w:t>sup</w:t>
      </w:r>
      <w:proofErr w:type="spellEnd"/>
      <w:r w:rsidRPr="00A26BD5">
        <w:rPr>
          <w:vertAlign w:val="subscript"/>
        </w:rPr>
        <w:t xml:space="preserve"> </w:t>
      </w:r>
      <w:r w:rsidRPr="00A26BD5">
        <w:t>= Unencapsulated Cas9 recovered in the supernatant</w:t>
      </w:r>
      <w:r w:rsidR="00F934FA">
        <w:br/>
      </w:r>
    </w:p>
    <w:p w14:paraId="36877CAD" w14:textId="1E2218A5" w:rsidR="00D203E0" w:rsidRPr="00A26BD5" w:rsidRDefault="00D203E0" w:rsidP="00D203E0">
      <w:pPr>
        <w:pStyle w:val="Narration"/>
        <w:numPr>
          <w:ilvl w:val="0"/>
          <w:numId w:val="3"/>
        </w:numPr>
        <w:rPr>
          <w:color w:val="auto"/>
          <w:lang w:val="en-US"/>
        </w:rPr>
      </w:pPr>
      <w:r w:rsidRPr="00A26BD5">
        <w:rPr>
          <w:b/>
          <w:bCs/>
          <w:color w:val="auto"/>
          <w:lang w:val="en-US"/>
        </w:rPr>
        <w:t>In Vivo Validation: Zebrafish Visual Reporter Assay</w:t>
      </w:r>
    </w:p>
    <w:p w14:paraId="2F8B7A41" w14:textId="312B3C3D" w:rsidR="007C5637" w:rsidRPr="00A26BD5" w:rsidRDefault="000D3483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Prepare the injection Master Mix by combining </w:t>
      </w:r>
      <w:r w:rsidR="003D7855">
        <w:rPr>
          <w:lang w:val="en-US"/>
        </w:rPr>
        <w:t xml:space="preserve">the </w:t>
      </w:r>
      <w:r w:rsidRPr="00A26BD5">
        <w:rPr>
          <w:lang w:val="en-US"/>
        </w:rPr>
        <w:t xml:space="preserve">VP-liposomes with </w:t>
      </w:r>
      <w:r w:rsidR="003D7855">
        <w:rPr>
          <w:lang w:val="en-US"/>
        </w:rPr>
        <w:t xml:space="preserve">the </w:t>
      </w:r>
      <w:r w:rsidRPr="00A26BD5">
        <w:rPr>
          <w:lang w:val="en-US"/>
        </w:rPr>
        <w:t>s</w:t>
      </w:r>
      <w:r w:rsidR="003D7855">
        <w:rPr>
          <w:lang w:val="en-US"/>
        </w:rPr>
        <w:t xml:space="preserve">ingle guide </w:t>
      </w:r>
      <w:r w:rsidRPr="00A26BD5">
        <w:rPr>
          <w:lang w:val="en-US"/>
        </w:rPr>
        <w:t xml:space="preserve">RNA at 0.01 micromolar and </w:t>
      </w:r>
      <w:r w:rsidR="003D7855">
        <w:rPr>
          <w:lang w:val="en-US"/>
        </w:rPr>
        <w:t xml:space="preserve">the </w:t>
      </w:r>
      <w:r w:rsidRPr="00A26BD5">
        <w:rPr>
          <w:lang w:val="en-US"/>
        </w:rPr>
        <w:t xml:space="preserve">Cas9 protein at 0.1 milligrams per milliliter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>.</w:t>
      </w:r>
    </w:p>
    <w:p w14:paraId="14DDE423" w14:textId="607D5D9F" w:rsidR="007C5637" w:rsidRDefault="007C5637" w:rsidP="007C5637">
      <w:pPr>
        <w:pStyle w:val="ShotDescription"/>
        <w:numPr>
          <w:ilvl w:val="2"/>
          <w:numId w:val="3"/>
        </w:numPr>
      </w:pPr>
      <w:r w:rsidRPr="00A26BD5">
        <w:t>Talent combining the VP-liposomes encapsulating the single guide ribonucleic acid and the Cas9 protein.</w:t>
      </w:r>
    </w:p>
    <w:p w14:paraId="61A9B508" w14:textId="77777777" w:rsidR="003D7855" w:rsidRPr="00A26BD5" w:rsidRDefault="003D7855" w:rsidP="003D7855">
      <w:pPr>
        <w:pStyle w:val="ShotDescription"/>
        <w:ind w:firstLine="0"/>
      </w:pPr>
    </w:p>
    <w:p w14:paraId="6B295ADC" w14:textId="0A09F7CC" w:rsidR="007C5637" w:rsidRPr="00A26BD5" w:rsidRDefault="00013C90" w:rsidP="007C5637">
      <w:pPr>
        <w:pStyle w:val="Narration"/>
        <w:numPr>
          <w:ilvl w:val="1"/>
          <w:numId w:val="3"/>
        </w:numPr>
        <w:rPr>
          <w:lang w:val="en-US"/>
        </w:rPr>
      </w:pPr>
      <w:r w:rsidRPr="00013C90">
        <w:rPr>
          <w:lang w:val="en-US"/>
        </w:rPr>
        <w:t>Using a calibrated microinjection system, inject 2 nanoliters of the Master Mix into the cell, rather than the yolk, of each one-cell-stage zebrafish embryo</w:t>
      </w:r>
      <w:r>
        <w:rPr>
          <w:lang w:val="en-US"/>
        </w:rPr>
        <w:t xml:space="preserve"> </w:t>
      </w:r>
      <w:r w:rsidR="007C5637" w:rsidRPr="00A26BD5">
        <w:rPr>
          <w:b/>
          <w:bCs/>
          <w:lang w:val="en-US"/>
        </w:rPr>
        <w:t>[1]</w:t>
      </w:r>
      <w:r w:rsidR="007C5637" w:rsidRPr="00A26BD5">
        <w:rPr>
          <w:lang w:val="en-US"/>
        </w:rPr>
        <w:t>.</w:t>
      </w:r>
    </w:p>
    <w:p w14:paraId="2C8FAAB0" w14:textId="0771FBF5" w:rsidR="007C5637" w:rsidRDefault="003D7855" w:rsidP="007C5637">
      <w:pPr>
        <w:pStyle w:val="ShotDescription"/>
        <w:numPr>
          <w:ilvl w:val="2"/>
          <w:numId w:val="3"/>
        </w:numPr>
        <w:rPr>
          <w:highlight w:val="yellow"/>
        </w:rPr>
      </w:pPr>
      <w:r>
        <w:rPr>
          <w:highlight w:val="yellow"/>
        </w:rPr>
        <w:t>LAB MEDIA</w:t>
      </w:r>
      <w:r w:rsidR="00B477E1" w:rsidRPr="003D7855">
        <w:rPr>
          <w:highlight w:val="yellow"/>
        </w:rPr>
        <w:t xml:space="preserve">: </w:t>
      </w:r>
      <w:r w:rsidR="00E546D2" w:rsidRPr="003D7855">
        <w:rPr>
          <w:highlight w:val="yellow"/>
        </w:rPr>
        <w:t>71788_shot_6.2.1_Embryo_Microinjection.png</w:t>
      </w:r>
    </w:p>
    <w:p w14:paraId="48E742C8" w14:textId="77777777" w:rsidR="003D7855" w:rsidRPr="003D7855" w:rsidRDefault="003D7855" w:rsidP="003D7855">
      <w:pPr>
        <w:pStyle w:val="ShotDescription"/>
        <w:ind w:firstLine="0"/>
        <w:rPr>
          <w:highlight w:val="yellow"/>
        </w:rPr>
      </w:pPr>
    </w:p>
    <w:p w14:paraId="1E93EE71" w14:textId="0C1C45C2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At 2 hours post-fertilization, irradiate the injected embryos with a 690-nanometer LED light source at 0.15 milliwatts per square centimeter for a defined duration to activate cargo release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2C2F29FD" w14:textId="77777777" w:rsidR="007C5637" w:rsidRDefault="007C5637" w:rsidP="007C5637">
      <w:pPr>
        <w:pStyle w:val="ShotDescription"/>
        <w:numPr>
          <w:ilvl w:val="2"/>
          <w:numId w:val="3"/>
        </w:numPr>
      </w:pPr>
      <w:r w:rsidRPr="00A26BD5">
        <w:t xml:space="preserve">Talent irradiating the injected zebrafish embryos with a </w:t>
      </w:r>
      <w:proofErr w:type="gramStart"/>
      <w:r w:rsidRPr="00A26BD5">
        <w:t>690 nanometer</w:t>
      </w:r>
      <w:proofErr w:type="gramEnd"/>
      <w:r w:rsidRPr="00A26BD5">
        <w:t xml:space="preserve"> light-emitting diode light source.</w:t>
      </w:r>
    </w:p>
    <w:p w14:paraId="273FF2FC" w14:textId="77777777" w:rsidR="00927452" w:rsidRPr="00A26BD5" w:rsidRDefault="00927452" w:rsidP="00927452">
      <w:pPr>
        <w:pStyle w:val="ShotDescription"/>
        <w:ind w:firstLine="0"/>
      </w:pPr>
    </w:p>
    <w:p w14:paraId="286A8695" w14:textId="328E936C" w:rsidR="007C5637" w:rsidRPr="00A26BD5" w:rsidRDefault="00927452" w:rsidP="007C5637">
      <w:pPr>
        <w:pStyle w:val="Narration"/>
        <w:numPr>
          <w:ilvl w:val="1"/>
          <w:numId w:val="3"/>
        </w:numPr>
        <w:rPr>
          <w:lang w:val="en-US"/>
        </w:rPr>
      </w:pPr>
      <w:r w:rsidRPr="00927452">
        <w:rPr>
          <w:lang w:val="en-US"/>
        </w:rPr>
        <w:lastRenderedPageBreak/>
        <w:t>Seventy-two hours after fertilization</w:t>
      </w:r>
      <w:r w:rsidR="007C5637" w:rsidRPr="00A26BD5">
        <w:rPr>
          <w:lang w:val="en-US"/>
        </w:rPr>
        <w:t xml:space="preserve">, </w:t>
      </w:r>
      <w:r w:rsidR="00A26BD5" w:rsidRPr="00A26BD5">
        <w:rPr>
          <w:lang w:val="en-US"/>
        </w:rPr>
        <w:t>anesthetize</w:t>
      </w:r>
      <w:r w:rsidR="007C5637" w:rsidRPr="00A26BD5">
        <w:rPr>
          <w:lang w:val="en-US"/>
        </w:rPr>
        <w:t xml:space="preserve"> the embryos in</w:t>
      </w:r>
      <w:r>
        <w:rPr>
          <w:lang w:val="en-US"/>
        </w:rPr>
        <w:t xml:space="preserve"> 0.02% buffered</w:t>
      </w:r>
      <w:r w:rsidR="007C5637" w:rsidRPr="00A26BD5">
        <w:rPr>
          <w:lang w:val="en-US"/>
        </w:rPr>
        <w:t xml:space="preserve"> Tricaine </w:t>
      </w:r>
      <w:r w:rsidR="007C5637" w:rsidRPr="00A26BD5">
        <w:rPr>
          <w:b/>
          <w:bCs/>
          <w:lang w:val="en-US"/>
        </w:rPr>
        <w:t>[1]</w:t>
      </w:r>
      <w:r w:rsidR="007C5637" w:rsidRPr="00A26BD5">
        <w:rPr>
          <w:lang w:val="en-US"/>
        </w:rPr>
        <w:t xml:space="preserve"> and mount them in 1 percent low-melting-point agarose </w:t>
      </w:r>
      <w:r w:rsidR="007C5637" w:rsidRPr="00A26BD5">
        <w:rPr>
          <w:b/>
          <w:bCs/>
          <w:lang w:val="en-US"/>
        </w:rPr>
        <w:t>[2]</w:t>
      </w:r>
      <w:r w:rsidR="007C5637" w:rsidRPr="00A26BD5">
        <w:rPr>
          <w:lang w:val="en-US"/>
        </w:rPr>
        <w:t xml:space="preserve">. </w:t>
      </w:r>
      <w:r w:rsidR="00013C90" w:rsidRPr="00013C90">
        <w:rPr>
          <w:lang w:val="en-US"/>
        </w:rPr>
        <w:t>Using the smyhc</w:t>
      </w:r>
      <w:proofErr w:type="gramStart"/>
      <w:r w:rsidR="00013C90" w:rsidRPr="00013C90">
        <w:rPr>
          <w:lang w:val="en-US"/>
        </w:rPr>
        <w:t>1:eGFP</w:t>
      </w:r>
      <w:proofErr w:type="gramEnd"/>
      <w:r w:rsidR="00013C90">
        <w:rPr>
          <w:lang w:val="en-US"/>
        </w:rPr>
        <w:t xml:space="preserve"> </w:t>
      </w:r>
      <w:r w:rsidR="00013C90" w:rsidRPr="00A26BD5">
        <w:rPr>
          <w:i/>
          <w:iCs/>
          <w:color w:val="EE0000"/>
          <w:lang w:val="en-US"/>
        </w:rPr>
        <w:t xml:space="preserve">(S-M-Y-H-C-One-E-G-F-P) </w:t>
      </w:r>
      <w:r w:rsidR="00013C90" w:rsidRPr="00013C90">
        <w:rPr>
          <w:lang w:val="en-US"/>
        </w:rPr>
        <w:t>reporter line, quantify slow-muscle fiber knockout by the loss of enhanced GFP fluorescence. Image the embryos using an inverted fluorescence microscope and a confocal microscope</w:t>
      </w:r>
      <w:r w:rsidR="00013C90">
        <w:rPr>
          <w:lang w:val="en-US"/>
        </w:rPr>
        <w:t xml:space="preserve"> </w:t>
      </w:r>
      <w:r w:rsidR="007C5637" w:rsidRPr="00A26BD5">
        <w:rPr>
          <w:b/>
          <w:bCs/>
          <w:lang w:val="en-US"/>
        </w:rPr>
        <w:t>[3]</w:t>
      </w:r>
      <w:r w:rsidR="007C5637" w:rsidRPr="00A26BD5">
        <w:rPr>
          <w:lang w:val="en-US"/>
        </w:rPr>
        <w:t>.</w:t>
      </w:r>
      <w:r>
        <w:rPr>
          <w:lang w:val="en-US"/>
        </w:rPr>
        <w:t xml:space="preserve"> </w:t>
      </w:r>
      <w:r w:rsidRPr="00927452">
        <w:rPr>
          <w:b/>
          <w:bCs/>
          <w:color w:val="auto"/>
          <w:highlight w:val="green"/>
          <w:lang w:val="en-US"/>
        </w:rPr>
        <w:t>NOTE</w:t>
      </w:r>
      <w:r w:rsidRPr="00927452">
        <w:rPr>
          <w:color w:val="auto"/>
          <w:highlight w:val="green"/>
          <w:lang w:val="en-US"/>
        </w:rPr>
        <w:t>: Added tricaine details as per author’s email</w:t>
      </w:r>
    </w:p>
    <w:p w14:paraId="19B9DA66" w14:textId="5BFCC6B6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 xml:space="preserve">Talent </w:t>
      </w:r>
      <w:r w:rsidR="00A26BD5" w:rsidRPr="00A26BD5">
        <w:t>anaesthetizing</w:t>
      </w:r>
      <w:r w:rsidRPr="00A26BD5">
        <w:t xml:space="preserve"> the embryos in Tricaine.</w:t>
      </w:r>
    </w:p>
    <w:p w14:paraId="09FC2D7C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mounting the embryos in 1 percent low-melting-point agarose.</w:t>
      </w:r>
    </w:p>
    <w:p w14:paraId="2A69AAE4" w14:textId="3C58230C" w:rsidR="007C5637" w:rsidRDefault="00B477E1" w:rsidP="007C5637">
      <w:pPr>
        <w:pStyle w:val="ShotDescription"/>
        <w:numPr>
          <w:ilvl w:val="2"/>
          <w:numId w:val="3"/>
        </w:numPr>
      </w:pPr>
      <w:r w:rsidRPr="00A26BD5">
        <w:rPr>
          <w:highlight w:val="yellow"/>
        </w:rPr>
        <w:t>SCREEN</w:t>
      </w:r>
      <w:r w:rsidRPr="00A26BD5">
        <w:t xml:space="preserve">: </w:t>
      </w:r>
      <w:r w:rsidR="00E546D2" w:rsidRPr="00E546D2">
        <w:t>71788_shot_6.4.3_Inverted_Microscope</w:t>
      </w:r>
      <w:r w:rsidR="00E546D2" w:rsidRPr="00F33460">
        <w:t>.png.</w:t>
      </w:r>
    </w:p>
    <w:p w14:paraId="67315F23" w14:textId="77777777" w:rsidR="00927452" w:rsidRPr="00A26BD5" w:rsidRDefault="00927452" w:rsidP="00927452">
      <w:pPr>
        <w:pStyle w:val="ShotDescription"/>
        <w:ind w:firstLine="0"/>
      </w:pPr>
    </w:p>
    <w:p w14:paraId="32CDB330" w14:textId="7550E56E" w:rsidR="007C5637" w:rsidRPr="00A26BD5" w:rsidRDefault="00422A5B" w:rsidP="007C5637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A</w:t>
      </w:r>
      <w:r w:rsidR="007C5637" w:rsidRPr="00A26BD5">
        <w:rPr>
          <w:lang w:val="en-US"/>
        </w:rPr>
        <w:t xml:space="preserve">cquire focus-stacked images. Count the EGFP-negative slow-muscle fibers per embryo by analyzing </w:t>
      </w:r>
      <w:r w:rsidR="00013C90">
        <w:rPr>
          <w:lang w:val="en-US"/>
        </w:rPr>
        <w:t xml:space="preserve">approximately </w:t>
      </w:r>
      <w:r w:rsidR="007C5637" w:rsidRPr="00A26BD5">
        <w:rPr>
          <w:lang w:val="en-US"/>
        </w:rPr>
        <w:t xml:space="preserve">16 embryos per group </w:t>
      </w:r>
      <w:r w:rsidR="007C5637" w:rsidRPr="00A26BD5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="007C5637" w:rsidRPr="00A26BD5">
        <w:rPr>
          <w:b/>
          <w:bCs/>
          <w:lang w:val="en-US"/>
        </w:rPr>
        <w:t>]</w:t>
      </w:r>
      <w:r w:rsidR="007C5637" w:rsidRPr="00A26BD5">
        <w:rPr>
          <w:lang w:val="en-US"/>
        </w:rPr>
        <w:t>.</w:t>
      </w:r>
      <w:r>
        <w:rPr>
          <w:lang w:val="en-US"/>
        </w:rPr>
        <w:t xml:space="preserve"> </w:t>
      </w:r>
      <w:r w:rsidRPr="00422A5B">
        <w:rPr>
          <w:lang w:val="en-US"/>
        </w:rPr>
        <w:t>Prepare and characterize doxorubicin-loaded VP</w:t>
      </w:r>
      <w:r>
        <w:rPr>
          <w:lang w:val="en-US"/>
        </w:rPr>
        <w:t>-gold nanoparticle</w:t>
      </w:r>
      <w:r w:rsidRPr="00422A5B">
        <w:rPr>
          <w:lang w:val="en-US"/>
        </w:rPr>
        <w:t>-liposomes, then evaluate X-ray-triggered cargo release and cytotoxicity</w:t>
      </w:r>
      <w:r>
        <w:rPr>
          <w:lang w:val="en-US"/>
        </w:rPr>
        <w:t xml:space="preserve"> </w:t>
      </w:r>
      <w:r w:rsidRPr="00422A5B">
        <w:rPr>
          <w:b/>
          <w:bCs/>
          <w:lang w:val="en-US"/>
        </w:rPr>
        <w:t>[</w:t>
      </w:r>
      <w:r>
        <w:rPr>
          <w:b/>
          <w:bCs/>
          <w:lang w:val="en-US"/>
        </w:rPr>
        <w:t>2-TXT</w:t>
      </w:r>
      <w:r w:rsidRPr="00422A5B">
        <w:rPr>
          <w:b/>
          <w:bCs/>
          <w:lang w:val="en-US"/>
        </w:rPr>
        <w:t>]</w:t>
      </w:r>
      <w:r>
        <w:rPr>
          <w:lang w:val="en-US"/>
        </w:rPr>
        <w:t>.</w:t>
      </w:r>
      <w:r w:rsidRPr="00422A5B">
        <w:rPr>
          <w:color w:val="auto"/>
          <w:lang w:val="en-US"/>
        </w:rPr>
        <w:t xml:space="preserve"> </w:t>
      </w:r>
      <w:r w:rsidRPr="00422A5B">
        <w:rPr>
          <w:b/>
          <w:bCs/>
          <w:color w:val="auto"/>
          <w:highlight w:val="green"/>
          <w:lang w:val="en-US"/>
        </w:rPr>
        <w:t>NOTE</w:t>
      </w:r>
      <w:r w:rsidRPr="00422A5B">
        <w:rPr>
          <w:color w:val="auto"/>
          <w:highlight w:val="green"/>
          <w:lang w:val="en-US"/>
        </w:rPr>
        <w:t xml:space="preserve">: This VO is added to replace the extremely long text card given below, as authors want this section to be mentioned and discussed in </w:t>
      </w:r>
      <w:r w:rsidR="000F0D4C">
        <w:rPr>
          <w:color w:val="auto"/>
          <w:highlight w:val="green"/>
          <w:lang w:val="en-US"/>
        </w:rPr>
        <w:t xml:space="preserve">the </w:t>
      </w:r>
      <w:r w:rsidRPr="00422A5B">
        <w:rPr>
          <w:color w:val="auto"/>
          <w:highlight w:val="green"/>
          <w:lang w:val="en-US"/>
        </w:rPr>
        <w:t>results</w:t>
      </w:r>
    </w:p>
    <w:p w14:paraId="1860016C" w14:textId="6C0EC7E8" w:rsidR="007C5637" w:rsidRDefault="00B477E1" w:rsidP="007C5637">
      <w:pPr>
        <w:pStyle w:val="ShotDescription"/>
        <w:numPr>
          <w:ilvl w:val="2"/>
          <w:numId w:val="3"/>
        </w:numPr>
      </w:pPr>
      <w:r w:rsidRPr="00A26BD5">
        <w:rPr>
          <w:highlight w:val="yellow"/>
        </w:rPr>
        <w:t>SCREEN</w:t>
      </w:r>
      <w:r w:rsidRPr="00A26BD5">
        <w:t xml:space="preserve">: </w:t>
      </w:r>
      <w:r w:rsidR="00E546D2" w:rsidRPr="00E546D2">
        <w:t>71788_shot_6.5.1 and 6.5.2 Fluorescent_Embryos</w:t>
      </w:r>
      <w:r w:rsidR="00E546D2" w:rsidRPr="00F33460">
        <w:t>.png.</w:t>
      </w:r>
    </w:p>
    <w:p w14:paraId="1275CCD0" w14:textId="3C6F9073" w:rsidR="00422A5B" w:rsidRPr="00422A5B" w:rsidRDefault="00422A5B" w:rsidP="007C5637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422A5B">
        <w:rPr>
          <w:i/>
          <w:iCs/>
          <w:color w:val="0000FF"/>
        </w:rPr>
        <w:t>Reuse 2.1.1, 2.2.2 and 5.3.1</w:t>
      </w:r>
      <w:r>
        <w:rPr>
          <w:i/>
          <w:iCs/>
          <w:color w:val="0000FF"/>
        </w:rPr>
        <w:t xml:space="preserve"> </w:t>
      </w:r>
      <w:r w:rsidRPr="000F0D4C">
        <w:rPr>
          <w:b/>
          <w:bCs/>
        </w:rPr>
        <w:t xml:space="preserve">TXT: </w:t>
      </w:r>
      <w:r w:rsidR="000F0D4C" w:rsidRPr="000F0D4C">
        <w:rPr>
          <w:b/>
          <w:bCs/>
        </w:rPr>
        <w:t>See text protocol for VP/AuNP-liposome characterization and in vivo evaluation</w:t>
      </w:r>
    </w:p>
    <w:p w14:paraId="3F56510D" w14:textId="77777777" w:rsidR="00A71F76" w:rsidRDefault="00A71F76" w:rsidP="00A71F76">
      <w:pPr>
        <w:pStyle w:val="ShotDescription"/>
      </w:pPr>
    </w:p>
    <w:p w14:paraId="05BED697" w14:textId="0B2F53C0" w:rsidR="00A71F76" w:rsidRPr="00927452" w:rsidRDefault="00A71F76" w:rsidP="00A71F76">
      <w:pPr>
        <w:pStyle w:val="ShotDescription"/>
        <w:ind w:left="0" w:firstLine="0"/>
        <w:rPr>
          <w:i/>
          <w:iCs/>
          <w:strike/>
          <w:color w:val="0000FF"/>
        </w:rPr>
      </w:pPr>
      <w:r w:rsidRPr="00422A5B">
        <w:rPr>
          <w:i/>
          <w:iCs/>
          <w:strike/>
          <w:color w:val="0000FF"/>
        </w:rPr>
        <w:t>Video editor: Please use title card to show the following information</w:t>
      </w:r>
      <w:r w:rsidRPr="00422A5B">
        <w:rPr>
          <w:i/>
          <w:iCs/>
          <w:strike/>
          <w:color w:val="0000FF"/>
        </w:rPr>
        <w:br/>
      </w:r>
      <w:r w:rsidRPr="00422A5B">
        <w:rPr>
          <w:i/>
          <w:iCs/>
          <w:strike/>
          <w:color w:val="0000FF"/>
        </w:rPr>
        <w:br/>
      </w:r>
      <w:r w:rsidRPr="00927452">
        <w:rPr>
          <w:b/>
          <w:bCs/>
          <w:strike/>
          <w:color w:val="auto"/>
        </w:rPr>
        <w:t>X-ray-triggered VP-liposomes for chemotherapy drug delivery</w:t>
      </w:r>
    </w:p>
    <w:p w14:paraId="74D15F13" w14:textId="77777777" w:rsidR="00A71F76" w:rsidRPr="00927452" w:rsidRDefault="00A71F76" w:rsidP="00A71F76">
      <w:pPr>
        <w:pStyle w:val="ShotDescription"/>
        <w:numPr>
          <w:ilvl w:val="0"/>
          <w:numId w:val="45"/>
        </w:numPr>
        <w:rPr>
          <w:strike/>
          <w:lang w:val="en-IN"/>
        </w:rPr>
      </w:pPr>
      <w:r w:rsidRPr="00927452">
        <w:rPr>
          <w:strike/>
          <w:lang w:val="en-IN"/>
        </w:rPr>
        <w:t xml:space="preserve">Prepare VP/AuNP-liposomes using DOTAP and DOPC, then incorporate VP and 3–5 nm gold nanoparticles. </w:t>
      </w:r>
    </w:p>
    <w:p w14:paraId="774FE0F6" w14:textId="77777777" w:rsidR="00A71F76" w:rsidRPr="00927452" w:rsidRDefault="00A71F76" w:rsidP="00A71F76">
      <w:pPr>
        <w:pStyle w:val="ShotDescription"/>
        <w:numPr>
          <w:ilvl w:val="0"/>
          <w:numId w:val="45"/>
        </w:numPr>
        <w:rPr>
          <w:strike/>
          <w:lang w:val="en-IN"/>
        </w:rPr>
      </w:pPr>
      <w:r w:rsidRPr="00927452">
        <w:rPr>
          <w:strike/>
          <w:lang w:val="en-IN"/>
        </w:rPr>
        <w:t xml:space="preserve">Extrude 11 times through a 200 nm membrane, then dialyze against PBS to establish an ammonium </w:t>
      </w:r>
      <w:proofErr w:type="spellStart"/>
      <w:r w:rsidRPr="00927452">
        <w:rPr>
          <w:strike/>
          <w:lang w:val="en-IN"/>
        </w:rPr>
        <w:t>sulfate</w:t>
      </w:r>
      <w:proofErr w:type="spellEnd"/>
      <w:r w:rsidRPr="00927452">
        <w:rPr>
          <w:strike/>
          <w:lang w:val="en-IN"/>
        </w:rPr>
        <w:t xml:space="preserve"> gradient. </w:t>
      </w:r>
    </w:p>
    <w:p w14:paraId="4E76437D" w14:textId="77777777" w:rsidR="00A71F76" w:rsidRPr="00927452" w:rsidRDefault="00A71F76" w:rsidP="00A71F76">
      <w:pPr>
        <w:pStyle w:val="ShotDescription"/>
        <w:numPr>
          <w:ilvl w:val="0"/>
          <w:numId w:val="45"/>
        </w:numPr>
        <w:rPr>
          <w:strike/>
          <w:lang w:val="en-IN"/>
        </w:rPr>
      </w:pPr>
      <w:r w:rsidRPr="00927452">
        <w:rPr>
          <w:strike/>
          <w:lang w:val="en-IN"/>
        </w:rPr>
        <w:t xml:space="preserve">Load doxorubicin at a 1:10 drug-to-lipid weight ratio at 60 °C for 1 h, then remove unencapsulated drug by dialysis. </w:t>
      </w:r>
    </w:p>
    <w:p w14:paraId="2A07F1A5" w14:textId="77777777" w:rsidR="00A71F76" w:rsidRPr="00927452" w:rsidRDefault="00A71F76" w:rsidP="00A71F76">
      <w:pPr>
        <w:pStyle w:val="ShotDescription"/>
        <w:numPr>
          <w:ilvl w:val="0"/>
          <w:numId w:val="45"/>
        </w:numPr>
        <w:rPr>
          <w:strike/>
          <w:lang w:val="en-IN"/>
        </w:rPr>
      </w:pPr>
      <w:r w:rsidRPr="00927452">
        <w:rPr>
          <w:strike/>
          <w:lang w:val="en-IN"/>
        </w:rPr>
        <w:t xml:space="preserve">Characterize the liposomes by DLS and determine doxorubicin encapsulation efficiency by fluorescence. </w:t>
      </w:r>
    </w:p>
    <w:p w14:paraId="0DCE1B9D" w14:textId="77777777" w:rsidR="00A71F76" w:rsidRPr="00927452" w:rsidRDefault="00A71F76" w:rsidP="00A71F76">
      <w:pPr>
        <w:pStyle w:val="ShotDescription"/>
        <w:numPr>
          <w:ilvl w:val="0"/>
          <w:numId w:val="45"/>
        </w:numPr>
        <w:rPr>
          <w:strike/>
          <w:lang w:val="en-IN"/>
        </w:rPr>
      </w:pPr>
      <w:r w:rsidRPr="00927452">
        <w:rPr>
          <w:strike/>
          <w:lang w:val="en-IN"/>
        </w:rPr>
        <w:t xml:space="preserve">Irradiate VP/AuNP-liposomes with 1, 2, or 4 Gy X-rays and quantify cargo release by </w:t>
      </w:r>
      <w:proofErr w:type="spellStart"/>
      <w:r w:rsidRPr="00927452">
        <w:rPr>
          <w:strike/>
          <w:lang w:val="en-IN"/>
        </w:rPr>
        <w:t>calcein</w:t>
      </w:r>
      <w:proofErr w:type="spellEnd"/>
      <w:r w:rsidRPr="00927452">
        <w:rPr>
          <w:strike/>
          <w:lang w:val="en-IN"/>
        </w:rPr>
        <w:t xml:space="preserve"> fluorescence. </w:t>
      </w:r>
    </w:p>
    <w:p w14:paraId="37061341" w14:textId="77777777" w:rsidR="00A71F76" w:rsidRPr="00927452" w:rsidRDefault="00A71F76" w:rsidP="00A71F76">
      <w:pPr>
        <w:pStyle w:val="ShotDescription"/>
        <w:numPr>
          <w:ilvl w:val="0"/>
          <w:numId w:val="45"/>
        </w:numPr>
        <w:rPr>
          <w:strike/>
          <w:lang w:val="en-IN"/>
        </w:rPr>
      </w:pPr>
      <w:r w:rsidRPr="00927452">
        <w:rPr>
          <w:strike/>
          <w:lang w:val="en-IN"/>
        </w:rPr>
        <w:t xml:space="preserve">Treat HCT116 cells with doxorubicin-loaded VP/AuNP-liposomes, irradiate with X-rays, and include appropriate controls. </w:t>
      </w:r>
    </w:p>
    <w:p w14:paraId="7F1D6772" w14:textId="77777777" w:rsidR="00A71F76" w:rsidRPr="00927452" w:rsidRDefault="00A71F76" w:rsidP="00A71F76">
      <w:pPr>
        <w:pStyle w:val="ShotDescription"/>
        <w:numPr>
          <w:ilvl w:val="0"/>
          <w:numId w:val="45"/>
        </w:numPr>
        <w:rPr>
          <w:strike/>
          <w:lang w:val="en-IN"/>
        </w:rPr>
      </w:pPr>
      <w:r w:rsidRPr="00927452">
        <w:rPr>
          <w:strike/>
          <w:lang w:val="en-IN"/>
        </w:rPr>
        <w:t xml:space="preserve">Assess cell viability by MTS assay at 0, 2, 4, and 24 h after 4 Gy irradiation. </w:t>
      </w:r>
    </w:p>
    <w:p w14:paraId="4829824E" w14:textId="77777777" w:rsidR="00A71F76" w:rsidRPr="00A26BD5" w:rsidRDefault="00A71F76" w:rsidP="00A71F76">
      <w:pPr>
        <w:pStyle w:val="ShotDescription"/>
      </w:pPr>
    </w:p>
    <w:p w14:paraId="26AB8A38" w14:textId="2CFC6C66" w:rsidR="001E0433" w:rsidRPr="00A26BD5" w:rsidRDefault="001E0433" w:rsidP="00512167">
      <w:pPr>
        <w:pStyle w:val="Heading1"/>
        <w:rPr>
          <w:rFonts w:cstheme="minorHAnsi"/>
        </w:rPr>
      </w:pPr>
      <w:r w:rsidRPr="00A26BD5">
        <w:rPr>
          <w:rFonts w:cstheme="minorHAnsi"/>
        </w:rPr>
        <w:t>Results</w:t>
      </w:r>
    </w:p>
    <w:p w14:paraId="0E9F731F" w14:textId="23426572" w:rsidR="001E0433" w:rsidRPr="00A71F76" w:rsidRDefault="001E0433" w:rsidP="00A71F76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A26BD5">
        <w:rPr>
          <w:rFonts w:cstheme="minorHAnsi"/>
          <w:b/>
        </w:rPr>
        <w:t xml:space="preserve">Results </w:t>
      </w:r>
    </w:p>
    <w:p w14:paraId="62F1C93F" w14:textId="29BF58F9" w:rsidR="000D3483" w:rsidRPr="00A26BD5" w:rsidRDefault="000D3483" w:rsidP="000D3483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Light-activated embryos showed </w:t>
      </w:r>
      <w:proofErr w:type="gramStart"/>
      <w:r w:rsidRPr="00A26BD5">
        <w:rPr>
          <w:lang w:val="en-US"/>
        </w:rPr>
        <w:t>knockout</w:t>
      </w:r>
      <w:proofErr w:type="gramEnd"/>
      <w:r w:rsidRPr="00A26BD5">
        <w:rPr>
          <w:lang w:val="en-US"/>
        </w:rPr>
        <w:t xml:space="preserve"> of </w:t>
      </w:r>
      <w:r w:rsidR="000F0D4C">
        <w:rPr>
          <w:lang w:val="en-US"/>
        </w:rPr>
        <w:t xml:space="preserve">around </w:t>
      </w:r>
      <w:r w:rsidRPr="00A26BD5">
        <w:rPr>
          <w:lang w:val="en-US"/>
        </w:rPr>
        <w:t xml:space="preserve">308.37 </w:t>
      </w:r>
      <w:proofErr w:type="spellStart"/>
      <w:r w:rsidRPr="00A26BD5">
        <w:rPr>
          <w:lang w:val="en-US"/>
        </w:rPr>
        <w:t>eGFP</w:t>
      </w:r>
      <w:proofErr w:type="spellEnd"/>
      <w:r w:rsidRPr="00A26BD5">
        <w:rPr>
          <w:lang w:val="en-US"/>
        </w:rPr>
        <w:t xml:space="preserve">-positive slow-muscle </w:t>
      </w:r>
      <w:r w:rsidR="000F0D4C" w:rsidRPr="00A26BD5">
        <w:rPr>
          <w:lang w:val="en-US"/>
        </w:rPr>
        <w:t>fibers</w:t>
      </w:r>
      <w:r w:rsidRPr="00A26BD5">
        <w:rPr>
          <w:lang w:val="en-US"/>
        </w:rPr>
        <w:t xml:space="preserve"> per embryo </w:t>
      </w:r>
      <w:r w:rsidRPr="00A26BD5">
        <w:rPr>
          <w:b/>
          <w:lang w:val="en-US"/>
        </w:rPr>
        <w:t>[1]</w:t>
      </w:r>
      <w:r w:rsidRPr="00A26BD5">
        <w:rPr>
          <w:lang w:val="en-US"/>
        </w:rPr>
        <w:t>, compared with 53.15 fib</w:t>
      </w:r>
      <w:r w:rsidR="000F0D4C">
        <w:rPr>
          <w:lang w:val="en-US"/>
        </w:rPr>
        <w:t>ers</w:t>
      </w:r>
      <w:r w:rsidRPr="00A26BD5">
        <w:rPr>
          <w:lang w:val="en-US"/>
        </w:rPr>
        <w:t xml:space="preserve"> in </w:t>
      </w:r>
      <w:r w:rsidR="000F0D4C">
        <w:rPr>
          <w:lang w:val="en-US"/>
        </w:rPr>
        <w:t xml:space="preserve">the </w:t>
      </w:r>
      <w:r w:rsidRPr="00A26BD5">
        <w:rPr>
          <w:lang w:val="en-US"/>
        </w:rPr>
        <w:t xml:space="preserve">dark controls </w:t>
      </w:r>
      <w:r w:rsidRPr="00A26BD5">
        <w:rPr>
          <w:b/>
          <w:lang w:val="en-US"/>
        </w:rPr>
        <w:t>[2]</w:t>
      </w:r>
      <w:r w:rsidRPr="00A26BD5">
        <w:rPr>
          <w:lang w:val="en-US"/>
        </w:rPr>
        <w:t xml:space="preserve">, increasing to </w:t>
      </w:r>
      <w:r w:rsidR="000F0D4C">
        <w:rPr>
          <w:lang w:val="en-US"/>
        </w:rPr>
        <w:t xml:space="preserve">about </w:t>
      </w:r>
      <w:r w:rsidRPr="00A26BD5">
        <w:rPr>
          <w:lang w:val="en-US"/>
        </w:rPr>
        <w:t>326.12 fibe</w:t>
      </w:r>
      <w:r w:rsidR="000F0D4C">
        <w:rPr>
          <w:lang w:val="en-US"/>
        </w:rPr>
        <w:t>r</w:t>
      </w:r>
      <w:r w:rsidRPr="00A26BD5">
        <w:rPr>
          <w:lang w:val="en-US"/>
        </w:rPr>
        <w:t xml:space="preserve">s after 5 minutes of irradiation </w:t>
      </w:r>
      <w:r w:rsidRPr="00A26BD5">
        <w:rPr>
          <w:b/>
          <w:lang w:val="en-US"/>
        </w:rPr>
        <w:t>[3]</w:t>
      </w:r>
      <w:r w:rsidRPr="00A26BD5">
        <w:rPr>
          <w:lang w:val="en-US"/>
        </w:rPr>
        <w:t>.</w:t>
      </w:r>
    </w:p>
    <w:p w14:paraId="70C260E2" w14:textId="1E92F6A1" w:rsidR="000D3483" w:rsidRPr="00A26BD5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1B. </w:t>
      </w:r>
      <w:r w:rsidRPr="00A26BD5">
        <w:rPr>
          <w:i/>
          <w:iCs/>
          <w:color w:val="0033CC"/>
        </w:rPr>
        <w:t xml:space="preserve">Video editor: Highlight the </w:t>
      </w:r>
      <w:r w:rsidR="000F0D4C">
        <w:rPr>
          <w:i/>
          <w:iCs/>
          <w:color w:val="0033CC"/>
        </w:rPr>
        <w:t xml:space="preserve">Light(1min) and Light (2min) </w:t>
      </w:r>
      <w:r w:rsidR="007546E0">
        <w:rPr>
          <w:i/>
          <w:iCs/>
          <w:color w:val="0033CC"/>
        </w:rPr>
        <w:t>panels</w:t>
      </w:r>
    </w:p>
    <w:p w14:paraId="6C0BB217" w14:textId="0A12A8FB" w:rsidR="000D3483" w:rsidRPr="00A26BD5" w:rsidRDefault="000D3483" w:rsidP="000D3483">
      <w:pPr>
        <w:pStyle w:val="ShotDescription"/>
        <w:numPr>
          <w:ilvl w:val="2"/>
          <w:numId w:val="3"/>
        </w:numPr>
        <w:rPr>
          <w:i/>
          <w:iCs/>
          <w:color w:val="0033CC"/>
        </w:rPr>
      </w:pPr>
      <w:r w:rsidRPr="00A26BD5">
        <w:t xml:space="preserve">LAB MEDIA: Figure 1B. </w:t>
      </w:r>
      <w:r w:rsidRPr="00A26BD5">
        <w:rPr>
          <w:i/>
          <w:iCs/>
          <w:color w:val="0033CC"/>
        </w:rPr>
        <w:t xml:space="preserve">Video editor: Highlight the </w:t>
      </w:r>
      <w:r w:rsidR="007546E0">
        <w:rPr>
          <w:i/>
          <w:iCs/>
          <w:color w:val="0033CC"/>
        </w:rPr>
        <w:t>No light panel</w:t>
      </w:r>
    </w:p>
    <w:p w14:paraId="17BBFD17" w14:textId="765EA73E" w:rsidR="000D3483" w:rsidRPr="007546E0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1B. </w:t>
      </w:r>
      <w:r w:rsidRPr="00A26BD5">
        <w:rPr>
          <w:i/>
          <w:iCs/>
          <w:color w:val="0033CC"/>
        </w:rPr>
        <w:t xml:space="preserve">Video editor: Highlight the </w:t>
      </w:r>
      <w:r w:rsidR="007546E0">
        <w:rPr>
          <w:i/>
          <w:iCs/>
          <w:color w:val="0033CC"/>
        </w:rPr>
        <w:t>Light (</w:t>
      </w:r>
      <w:r w:rsidR="007546E0">
        <w:rPr>
          <w:i/>
          <w:iCs/>
          <w:color w:val="0033CC"/>
        </w:rPr>
        <w:t>5</w:t>
      </w:r>
      <w:r w:rsidR="007546E0">
        <w:rPr>
          <w:i/>
          <w:iCs/>
          <w:color w:val="0033CC"/>
        </w:rPr>
        <w:t>min)</w:t>
      </w:r>
      <w:r w:rsidR="007546E0">
        <w:rPr>
          <w:i/>
          <w:iCs/>
          <w:color w:val="0033CC"/>
        </w:rPr>
        <w:t xml:space="preserve"> </w:t>
      </w:r>
      <w:proofErr w:type="gramStart"/>
      <w:r w:rsidR="007546E0">
        <w:rPr>
          <w:i/>
          <w:iCs/>
          <w:color w:val="0033CC"/>
        </w:rPr>
        <w:t>panel</w:t>
      </w:r>
      <w:r w:rsidR="007546E0">
        <w:rPr>
          <w:i/>
          <w:iCs/>
          <w:color w:val="0033CC"/>
        </w:rPr>
        <w:t xml:space="preserve"> </w:t>
      </w:r>
      <w:r w:rsidRPr="00A26BD5">
        <w:rPr>
          <w:i/>
          <w:iCs/>
          <w:color w:val="0000FF"/>
        </w:rPr>
        <w:t>.</w:t>
      </w:r>
      <w:proofErr w:type="gramEnd"/>
    </w:p>
    <w:p w14:paraId="78F27499" w14:textId="77777777" w:rsidR="007546E0" w:rsidRPr="00A26BD5" w:rsidRDefault="007546E0" w:rsidP="007546E0">
      <w:pPr>
        <w:pStyle w:val="ShotDescription"/>
        <w:ind w:firstLine="0"/>
      </w:pPr>
    </w:p>
    <w:p w14:paraId="21E92204" w14:textId="18DCF1E7" w:rsidR="000D3483" w:rsidRPr="00A26BD5" w:rsidRDefault="000D3483" w:rsidP="000D3483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In vitro, </w:t>
      </w:r>
      <w:r w:rsidR="007546E0">
        <w:rPr>
          <w:lang w:val="en-US"/>
        </w:rPr>
        <w:t xml:space="preserve">the </w:t>
      </w:r>
      <w:r w:rsidRPr="00A26BD5">
        <w:rPr>
          <w:lang w:val="en-US"/>
        </w:rPr>
        <w:t xml:space="preserve">light-activated VP-liposomes achieved GFP knockdown comparable to Lipofectamine 2000, while uniquely providing light-gated spatiotemporal control </w:t>
      </w:r>
      <w:r w:rsidRPr="00A26BD5">
        <w:rPr>
          <w:b/>
          <w:lang w:val="en-US"/>
        </w:rPr>
        <w:t>[1]</w:t>
      </w:r>
      <w:r w:rsidRPr="00A26BD5">
        <w:rPr>
          <w:lang w:val="en-US"/>
        </w:rPr>
        <w:t>.</w:t>
      </w:r>
    </w:p>
    <w:p w14:paraId="4EA997E9" w14:textId="77777777" w:rsidR="007546E0" w:rsidRPr="007546E0" w:rsidRDefault="000D3483" w:rsidP="007546E0">
      <w:pPr>
        <w:pStyle w:val="ListParagraph"/>
        <w:numPr>
          <w:ilvl w:val="2"/>
          <w:numId w:val="3"/>
        </w:numPr>
        <w:rPr>
          <w:rFonts w:ascii="Calibri" w:hAnsi="Calibri" w:cs="Calibri"/>
          <w:i/>
          <w:color w:val="0033CC"/>
        </w:rPr>
      </w:pPr>
      <w:r w:rsidRPr="00A26BD5">
        <w:t xml:space="preserve">LAB MEDIA: Figure 1C. </w:t>
      </w:r>
      <w:r w:rsidRPr="007546E0">
        <w:rPr>
          <w:i/>
          <w:color w:val="0033CC"/>
        </w:rPr>
        <w:t>Video editor: Highlight the bar labeled “light +” and +</w:t>
      </w:r>
      <w:proofErr w:type="spellStart"/>
      <w:r w:rsidRPr="007546E0">
        <w:rPr>
          <w:i/>
          <w:color w:val="0033CC"/>
        </w:rPr>
        <w:t>ve</w:t>
      </w:r>
      <w:proofErr w:type="spellEnd"/>
      <w:r w:rsidRPr="007546E0">
        <w:rPr>
          <w:i/>
          <w:color w:val="0033CC"/>
        </w:rPr>
        <w:t xml:space="preserve"> control</w:t>
      </w:r>
      <w:r w:rsidR="007546E0" w:rsidRPr="007546E0">
        <w:rPr>
          <w:i/>
          <w:iCs w:val="0"/>
          <w:color w:val="0033CC"/>
        </w:rPr>
        <w:t xml:space="preserve"> </w:t>
      </w:r>
      <w:r w:rsidR="007546E0" w:rsidRPr="007546E0">
        <w:rPr>
          <w:rFonts w:ascii="Calibri" w:hAnsi="Calibri" w:cs="Calibri"/>
          <w:i/>
          <w:color w:val="0033CC"/>
        </w:rPr>
        <w:t>bars in the left-hand plot.</w:t>
      </w:r>
    </w:p>
    <w:p w14:paraId="29829EBF" w14:textId="77777777" w:rsidR="007546E0" w:rsidRPr="00A26BD5" w:rsidRDefault="007546E0" w:rsidP="007546E0">
      <w:pPr>
        <w:pStyle w:val="ShotDescription"/>
        <w:ind w:firstLine="0"/>
      </w:pPr>
    </w:p>
    <w:p w14:paraId="153021AC" w14:textId="42796905" w:rsidR="000D3483" w:rsidRPr="00A26BD5" w:rsidRDefault="000D3483" w:rsidP="000D3483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>VP</w:t>
      </w:r>
      <w:r w:rsidR="00F934FA">
        <w:rPr>
          <w:lang w:val="en-US"/>
        </w:rPr>
        <w:t xml:space="preserve"> with gold nanoparticle</w:t>
      </w:r>
      <w:r w:rsidR="007546E0">
        <w:rPr>
          <w:lang w:val="en-US"/>
        </w:rPr>
        <w:t xml:space="preserve"> </w:t>
      </w:r>
      <w:r w:rsidRPr="00A26BD5">
        <w:rPr>
          <w:lang w:val="en-US"/>
        </w:rPr>
        <w:t xml:space="preserve">liposomes showed X-ray dose-dependent </w:t>
      </w:r>
      <w:proofErr w:type="spellStart"/>
      <w:r w:rsidR="007546E0">
        <w:rPr>
          <w:lang w:val="en-US"/>
        </w:rPr>
        <w:t>calcein</w:t>
      </w:r>
      <w:proofErr w:type="spellEnd"/>
      <w:r w:rsidRPr="00A26BD5">
        <w:rPr>
          <w:lang w:val="en-US"/>
        </w:rPr>
        <w:t xml:space="preserve"> release</w:t>
      </w:r>
      <w:r w:rsidR="007546E0">
        <w:rPr>
          <w:lang w:val="en-US"/>
        </w:rPr>
        <w:t xml:space="preserve"> </w:t>
      </w:r>
      <w:r w:rsidRPr="00A26BD5">
        <w:rPr>
          <w:lang w:val="en-US"/>
        </w:rPr>
        <w:t xml:space="preserve">at </w:t>
      </w:r>
      <w:r w:rsidR="007546E0">
        <w:rPr>
          <w:lang w:val="en-US"/>
        </w:rPr>
        <w:t>the</w:t>
      </w:r>
      <w:r w:rsidRPr="00A26BD5">
        <w:rPr>
          <w:lang w:val="en-US"/>
        </w:rPr>
        <w:t xml:space="preserve"> doses of </w:t>
      </w:r>
      <w:r w:rsidR="007546E0">
        <w:rPr>
          <w:lang w:val="en-US"/>
        </w:rPr>
        <w:t xml:space="preserve">1 to </w:t>
      </w:r>
      <w:r w:rsidRPr="00A26BD5">
        <w:rPr>
          <w:lang w:val="en-US"/>
        </w:rPr>
        <w:t xml:space="preserve">4 gray </w:t>
      </w:r>
      <w:r w:rsidRPr="00A26BD5">
        <w:rPr>
          <w:b/>
          <w:lang w:val="en-US"/>
        </w:rPr>
        <w:t>[2]</w:t>
      </w:r>
      <w:r w:rsidRPr="00A26BD5">
        <w:rPr>
          <w:lang w:val="en-US"/>
        </w:rPr>
        <w:t xml:space="preserve">. </w:t>
      </w:r>
    </w:p>
    <w:p w14:paraId="790C043E" w14:textId="12A133BA" w:rsidR="000D3483" w:rsidRPr="007546E0" w:rsidRDefault="000D3483" w:rsidP="000D3483">
      <w:pPr>
        <w:pStyle w:val="ShotDescription"/>
        <w:numPr>
          <w:ilvl w:val="2"/>
          <w:numId w:val="3"/>
        </w:numPr>
        <w:rPr>
          <w:color w:val="0033CC"/>
        </w:rPr>
      </w:pPr>
      <w:r w:rsidRPr="00A26BD5">
        <w:t xml:space="preserve">LAB MEDIA: Figure 2B. </w:t>
      </w:r>
      <w:r w:rsidRPr="00A26BD5">
        <w:rPr>
          <w:i/>
          <w:iCs/>
          <w:color w:val="0033CC"/>
        </w:rPr>
        <w:t xml:space="preserve">Video editor: Highlight the </w:t>
      </w:r>
      <w:r w:rsidR="007546E0">
        <w:rPr>
          <w:i/>
          <w:iCs/>
          <w:color w:val="0033CC"/>
        </w:rPr>
        <w:t>blue curve data points</w:t>
      </w:r>
      <w:r w:rsidRPr="00A26BD5">
        <w:rPr>
          <w:i/>
          <w:iCs/>
          <w:color w:val="0033CC"/>
        </w:rPr>
        <w:t>.</w:t>
      </w:r>
    </w:p>
    <w:p w14:paraId="6C757C21" w14:textId="77777777" w:rsidR="007546E0" w:rsidRPr="00A26BD5" w:rsidRDefault="007546E0" w:rsidP="007546E0">
      <w:pPr>
        <w:pStyle w:val="ShotDescription"/>
        <w:ind w:firstLine="0"/>
        <w:rPr>
          <w:color w:val="0033CC"/>
        </w:rPr>
      </w:pPr>
    </w:p>
    <w:p w14:paraId="5D0BB2BC" w14:textId="77C2A914" w:rsidR="000D3483" w:rsidRPr="00A26BD5" w:rsidRDefault="000D3483" w:rsidP="000D3483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Mice </w:t>
      </w:r>
      <w:r w:rsidR="00013C90">
        <w:rPr>
          <w:lang w:val="en-US"/>
        </w:rPr>
        <w:t>treated with</w:t>
      </w:r>
      <w:r w:rsidRPr="00A26BD5">
        <w:rPr>
          <w:lang w:val="en-US"/>
        </w:rPr>
        <w:t xml:space="preserve"> doxorubicin-loaded</w:t>
      </w:r>
      <w:r w:rsidR="00F934FA">
        <w:rPr>
          <w:lang w:val="en-US"/>
        </w:rPr>
        <w:t xml:space="preserve"> VP</w:t>
      </w:r>
      <w:r w:rsidR="007546E0">
        <w:rPr>
          <w:lang w:val="en-US"/>
        </w:rPr>
        <w:t xml:space="preserve"> with gold nanoparticle</w:t>
      </w:r>
      <w:r w:rsidRPr="00A26BD5">
        <w:rPr>
          <w:lang w:val="en-US"/>
        </w:rPr>
        <w:t xml:space="preserve">-liposomes followed by 4 gray X-ray irradiation showed significant tumor-growth suppression </w:t>
      </w:r>
      <w:r w:rsidRPr="00A26BD5">
        <w:rPr>
          <w:b/>
          <w:lang w:val="en-US"/>
        </w:rPr>
        <w:t>[1]</w:t>
      </w:r>
      <w:r w:rsidRPr="00A26BD5">
        <w:rPr>
          <w:lang w:val="en-US"/>
        </w:rPr>
        <w:t xml:space="preserve"> compared with</w:t>
      </w:r>
      <w:r w:rsidR="00647E95">
        <w:rPr>
          <w:lang w:val="en-US"/>
        </w:rPr>
        <w:t xml:space="preserve"> the</w:t>
      </w:r>
      <w:r w:rsidRPr="00A26BD5">
        <w:rPr>
          <w:lang w:val="en-US"/>
        </w:rPr>
        <w:t xml:space="preserve"> </w:t>
      </w:r>
      <w:r w:rsidR="007546E0">
        <w:rPr>
          <w:lang w:val="en-US"/>
        </w:rPr>
        <w:t>Lipo</w:t>
      </w:r>
      <w:r w:rsidR="00647E95">
        <w:rPr>
          <w:lang w:val="en-US"/>
        </w:rPr>
        <w:t>some</w:t>
      </w:r>
      <w:r w:rsidR="007546E0">
        <w:rPr>
          <w:lang w:val="en-US"/>
        </w:rPr>
        <w:t>-dox</w:t>
      </w:r>
      <w:r w:rsidR="00647E95">
        <w:rPr>
          <w:lang w:val="en-US"/>
        </w:rPr>
        <w:t>orubicin</w:t>
      </w:r>
      <w:r w:rsidRPr="00A26BD5">
        <w:rPr>
          <w:lang w:val="en-US"/>
        </w:rPr>
        <w:t xml:space="preserve"> </w:t>
      </w:r>
      <w:r w:rsidR="00647E95">
        <w:rPr>
          <w:lang w:val="en-US"/>
        </w:rPr>
        <w:t xml:space="preserve">alone </w:t>
      </w:r>
      <w:r w:rsidRPr="00A26BD5">
        <w:rPr>
          <w:b/>
          <w:lang w:val="en-US"/>
        </w:rPr>
        <w:t>[2]</w:t>
      </w:r>
      <w:r w:rsidRPr="00A26BD5">
        <w:rPr>
          <w:lang w:val="en-US"/>
        </w:rPr>
        <w:t xml:space="preserve">, </w:t>
      </w:r>
      <w:r w:rsidR="00647E95">
        <w:rPr>
          <w:lang w:val="en-US"/>
        </w:rPr>
        <w:t xml:space="preserve">the </w:t>
      </w:r>
      <w:r w:rsidRPr="00A26BD5">
        <w:rPr>
          <w:lang w:val="en-US"/>
        </w:rPr>
        <w:t xml:space="preserve">X-ray alone </w:t>
      </w:r>
      <w:r w:rsidRPr="00A26BD5">
        <w:rPr>
          <w:b/>
          <w:lang w:val="en-US"/>
        </w:rPr>
        <w:t>[3]</w:t>
      </w:r>
      <w:r w:rsidRPr="00A26BD5">
        <w:rPr>
          <w:lang w:val="en-US"/>
        </w:rPr>
        <w:t xml:space="preserve">, and </w:t>
      </w:r>
      <w:r w:rsidR="007546E0">
        <w:rPr>
          <w:lang w:val="en-US"/>
        </w:rPr>
        <w:t>PBS</w:t>
      </w:r>
      <w:r w:rsidRPr="00A26BD5">
        <w:rPr>
          <w:lang w:val="en-US"/>
        </w:rPr>
        <w:t xml:space="preserve"> </w:t>
      </w:r>
      <w:r w:rsidRPr="00A26BD5">
        <w:rPr>
          <w:b/>
          <w:lang w:val="en-US"/>
        </w:rPr>
        <w:t>[4]</w:t>
      </w:r>
      <w:r w:rsidRPr="00A26BD5">
        <w:rPr>
          <w:lang w:val="en-US"/>
        </w:rPr>
        <w:t>.</w:t>
      </w:r>
    </w:p>
    <w:p w14:paraId="24D4CC03" w14:textId="3F1AB3F9" w:rsidR="000D3483" w:rsidRPr="00A26BD5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2C. </w:t>
      </w:r>
      <w:r w:rsidRPr="00A26BD5">
        <w:rPr>
          <w:i/>
          <w:iCs/>
          <w:color w:val="0033CC"/>
        </w:rPr>
        <w:t xml:space="preserve">Video editor: Highlight the curve labeled “X-ray triggered </w:t>
      </w:r>
      <w:proofErr w:type="spellStart"/>
      <w:r w:rsidRPr="00A26BD5">
        <w:rPr>
          <w:i/>
          <w:iCs/>
          <w:color w:val="0033CC"/>
        </w:rPr>
        <w:t>LipoDox</w:t>
      </w:r>
      <w:proofErr w:type="spellEnd"/>
      <w:r w:rsidRPr="00A26BD5">
        <w:rPr>
          <w:i/>
          <w:iCs/>
          <w:color w:val="0033CC"/>
        </w:rPr>
        <w:t>”</w:t>
      </w:r>
      <w:r w:rsidRPr="00A26BD5">
        <w:t>.</w:t>
      </w:r>
    </w:p>
    <w:p w14:paraId="12A35048" w14:textId="2C557A93" w:rsidR="000D3483" w:rsidRPr="00A26BD5" w:rsidRDefault="000D3483" w:rsidP="000D3483">
      <w:pPr>
        <w:pStyle w:val="ShotDescription"/>
        <w:numPr>
          <w:ilvl w:val="2"/>
          <w:numId w:val="3"/>
        </w:numPr>
        <w:rPr>
          <w:i/>
          <w:iCs/>
          <w:color w:val="0033CC"/>
        </w:rPr>
      </w:pPr>
      <w:r w:rsidRPr="00A26BD5">
        <w:t xml:space="preserve">LAB MEDIA: Figure 2C. </w:t>
      </w:r>
      <w:r w:rsidRPr="00A26BD5">
        <w:rPr>
          <w:i/>
          <w:iCs/>
          <w:color w:val="0033CC"/>
        </w:rPr>
        <w:t>Video editor: Highlight the curve labeled “</w:t>
      </w:r>
      <w:proofErr w:type="spellStart"/>
      <w:r w:rsidRPr="00A26BD5">
        <w:rPr>
          <w:i/>
          <w:iCs/>
          <w:color w:val="0033CC"/>
        </w:rPr>
        <w:t>LipoDox</w:t>
      </w:r>
      <w:proofErr w:type="spellEnd"/>
      <w:r w:rsidRPr="00A26BD5">
        <w:rPr>
          <w:i/>
          <w:iCs/>
          <w:color w:val="0033CC"/>
        </w:rPr>
        <w:t>”.</w:t>
      </w:r>
    </w:p>
    <w:p w14:paraId="1E4B8EAF" w14:textId="2BEAD2DF" w:rsidR="000D3483" w:rsidRPr="00A26BD5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2C. </w:t>
      </w:r>
      <w:r w:rsidRPr="00A26BD5">
        <w:rPr>
          <w:i/>
          <w:iCs/>
          <w:color w:val="0033CC"/>
        </w:rPr>
        <w:t xml:space="preserve">Video editor: Highlight the curve </w:t>
      </w:r>
      <w:r w:rsidR="00A71F76">
        <w:rPr>
          <w:i/>
          <w:iCs/>
          <w:color w:val="0033CC"/>
        </w:rPr>
        <w:t>labeled</w:t>
      </w:r>
      <w:r w:rsidRPr="00A26BD5">
        <w:rPr>
          <w:i/>
          <w:iCs/>
          <w:color w:val="0033CC"/>
        </w:rPr>
        <w:t xml:space="preserve"> “X-ray</w:t>
      </w:r>
      <w:r w:rsidRPr="00A26BD5">
        <w:t>”.</w:t>
      </w:r>
    </w:p>
    <w:p w14:paraId="53AD8FB6" w14:textId="10F6057D" w:rsidR="000D3483" w:rsidRPr="007546E0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2C. </w:t>
      </w:r>
      <w:r w:rsidRPr="00A26BD5">
        <w:rPr>
          <w:i/>
          <w:iCs/>
          <w:color w:val="0033CC"/>
        </w:rPr>
        <w:t xml:space="preserve">Video editor: Highlight the curve </w:t>
      </w:r>
      <w:r w:rsidR="00A71F76">
        <w:rPr>
          <w:i/>
          <w:iCs/>
          <w:color w:val="0033CC"/>
        </w:rPr>
        <w:t>labeled</w:t>
      </w:r>
      <w:r w:rsidRPr="00A26BD5">
        <w:rPr>
          <w:i/>
          <w:iCs/>
          <w:color w:val="0033CC"/>
        </w:rPr>
        <w:t xml:space="preserve"> “PBS”.</w:t>
      </w:r>
    </w:p>
    <w:p w14:paraId="04528243" w14:textId="77777777" w:rsidR="007546E0" w:rsidRPr="00A26BD5" w:rsidRDefault="007546E0" w:rsidP="007546E0">
      <w:pPr>
        <w:pStyle w:val="ShotDescription"/>
        <w:ind w:firstLine="0"/>
      </w:pPr>
    </w:p>
    <w:p w14:paraId="446F258A" w14:textId="0D06357D" w:rsidR="000D3483" w:rsidRPr="00A26BD5" w:rsidRDefault="000D3483" w:rsidP="000D3483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Histological analysis revealed larger necrotic areas in the combined-treatment group </w:t>
      </w:r>
      <w:r w:rsidRPr="00A26BD5">
        <w:rPr>
          <w:b/>
          <w:lang w:val="en-US"/>
        </w:rPr>
        <w:t>[1]</w:t>
      </w:r>
      <w:r w:rsidR="00647E95" w:rsidRPr="00647E95">
        <w:rPr>
          <w:bCs/>
          <w:lang w:val="en-US"/>
        </w:rPr>
        <w:t xml:space="preserve">, compared to the other control groups </w:t>
      </w:r>
      <w:r w:rsidR="00647E95">
        <w:rPr>
          <w:b/>
          <w:lang w:val="en-US"/>
        </w:rPr>
        <w:t>[2]</w:t>
      </w:r>
      <w:r w:rsidRPr="00A26BD5">
        <w:rPr>
          <w:lang w:val="en-US"/>
        </w:rPr>
        <w:t>.</w:t>
      </w:r>
    </w:p>
    <w:p w14:paraId="76FFF29A" w14:textId="69490157" w:rsidR="000D3483" w:rsidRPr="00647E95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2D. </w:t>
      </w:r>
      <w:r w:rsidRPr="00A26BD5">
        <w:rPr>
          <w:i/>
          <w:iCs/>
          <w:color w:val="0033CC"/>
        </w:rPr>
        <w:t xml:space="preserve">Video editor: Highlight the </w:t>
      </w:r>
      <w:r w:rsidR="00647E95">
        <w:rPr>
          <w:i/>
          <w:iCs/>
          <w:color w:val="0033CC"/>
        </w:rPr>
        <w:t xml:space="preserve">arrows in the image and the </w:t>
      </w:r>
      <w:r w:rsidR="00647E95" w:rsidRPr="00647E95">
        <w:rPr>
          <w:i/>
          <w:iCs/>
          <w:color w:val="0033CC"/>
        </w:rPr>
        <w:t xml:space="preserve">box labeled "X-ray triggered </w:t>
      </w:r>
      <w:proofErr w:type="spellStart"/>
      <w:r w:rsidR="00647E95" w:rsidRPr="00647E95">
        <w:rPr>
          <w:i/>
          <w:iCs/>
          <w:color w:val="0033CC"/>
        </w:rPr>
        <w:t>LipoDox</w:t>
      </w:r>
      <w:proofErr w:type="spellEnd"/>
      <w:r w:rsidR="00647E95" w:rsidRPr="00647E95">
        <w:rPr>
          <w:i/>
          <w:iCs/>
          <w:color w:val="0033CC"/>
        </w:rPr>
        <w:t xml:space="preserve">" in the right-hand </w:t>
      </w:r>
      <w:r w:rsidR="00647E95">
        <w:rPr>
          <w:i/>
          <w:iCs/>
          <w:color w:val="0033CC"/>
        </w:rPr>
        <w:t>plot</w:t>
      </w:r>
      <w:r w:rsidRPr="00A26BD5">
        <w:rPr>
          <w:i/>
          <w:iCs/>
          <w:color w:val="0033CC"/>
        </w:rPr>
        <w:t>.</w:t>
      </w:r>
    </w:p>
    <w:p w14:paraId="0B75BA13" w14:textId="40AC36EB" w:rsidR="00647E95" w:rsidRPr="00A26BD5" w:rsidRDefault="00647E95" w:rsidP="00647E95">
      <w:pPr>
        <w:pStyle w:val="ShotDescription"/>
        <w:numPr>
          <w:ilvl w:val="2"/>
          <w:numId w:val="3"/>
        </w:numPr>
      </w:pPr>
      <w:r w:rsidRPr="00A26BD5">
        <w:lastRenderedPageBreak/>
        <w:t xml:space="preserve">LAB MEDIA: Figure 2D. </w:t>
      </w:r>
      <w:r w:rsidRPr="00A26BD5">
        <w:rPr>
          <w:i/>
          <w:iCs/>
          <w:color w:val="0033CC"/>
        </w:rPr>
        <w:t xml:space="preserve">Video editor: Highlight the </w:t>
      </w:r>
      <w:r w:rsidRPr="00647E95">
        <w:rPr>
          <w:i/>
          <w:iCs/>
          <w:color w:val="0033CC"/>
        </w:rPr>
        <w:t>box</w:t>
      </w:r>
      <w:r>
        <w:rPr>
          <w:i/>
          <w:iCs/>
          <w:color w:val="0033CC"/>
        </w:rPr>
        <w:t>es</w:t>
      </w:r>
      <w:r w:rsidRPr="00647E95">
        <w:rPr>
          <w:i/>
          <w:iCs/>
          <w:color w:val="0033CC"/>
        </w:rPr>
        <w:t xml:space="preserve"> labeled </w:t>
      </w:r>
      <w:r>
        <w:rPr>
          <w:i/>
          <w:iCs/>
          <w:color w:val="0033CC"/>
        </w:rPr>
        <w:t xml:space="preserve">PBS, </w:t>
      </w:r>
      <w:proofErr w:type="spellStart"/>
      <w:r>
        <w:rPr>
          <w:i/>
          <w:iCs/>
          <w:color w:val="0033CC"/>
        </w:rPr>
        <w:t>LipoDox</w:t>
      </w:r>
      <w:proofErr w:type="spellEnd"/>
      <w:r>
        <w:rPr>
          <w:i/>
          <w:iCs/>
          <w:color w:val="0033CC"/>
        </w:rPr>
        <w:t>, X-ray</w:t>
      </w:r>
    </w:p>
    <w:p w14:paraId="540AE51F" w14:textId="6C0832F6" w:rsidR="000D3483" w:rsidRPr="00A26BD5" w:rsidRDefault="000D3483" w:rsidP="000D3483">
      <w:pPr>
        <w:widowControl w:val="0"/>
        <w:jc w:val="both"/>
      </w:pPr>
    </w:p>
    <w:p w14:paraId="4A5CF612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CRISPR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9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https://www.merriam-webster.com/dictionary/CRISPR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krɪspər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kris·per</w:t>
      </w:r>
      <w:proofErr w:type="spellEnd"/>
    </w:p>
    <w:p w14:paraId="6B58E0B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Nuclease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0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https://www.merriam-webster.com/dictionary/nuclease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nuːkliˌeɪs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noo·klee·ays</w:t>
      </w:r>
      <w:proofErr w:type="spellEnd"/>
    </w:p>
    <w:p w14:paraId="4BB18D98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Ribonucleoprotein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1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https://www.merriam-webster.com/dictionary/ribonucleoprotein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raɪboʊˌnuːklioʊˈproʊtiːn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rye·boh·noo·klee·oh·proh·teen</w:t>
      </w:r>
      <w:proofErr w:type="spellEnd"/>
    </w:p>
    <w:p w14:paraId="7591D43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Liposome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2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https://www.merriam-webster.com/dictionary/liposome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lɪpəˌsoʊm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lip·uh·sohm</w:t>
      </w:r>
      <w:proofErr w:type="spellEnd"/>
    </w:p>
    <w:p w14:paraId="76870D35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Multilamellar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mʌltiˌlæˈmɛlər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mul·tee·lam·el·er</w:t>
      </w:r>
      <w:proofErr w:type="spellEnd"/>
    </w:p>
    <w:p w14:paraId="3612922E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Polycarbonate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3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https://www.merriam-webster.com/dictionary/polycarbonate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pɑːliˈkɑːrbənət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pol·ee·kar·buh·nuht</w:t>
      </w:r>
      <w:proofErr w:type="spellEnd"/>
    </w:p>
    <w:p w14:paraId="017EC628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Unilamellar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juːniˌlæˈmɛlər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yoo·nee·lam·el·er</w:t>
      </w:r>
      <w:proofErr w:type="spellEnd"/>
    </w:p>
    <w:p w14:paraId="77849F08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Verteporfin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vɜːrtəˈpɔːrfɪn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ver·tuh·por·fin</w:t>
      </w:r>
      <w:proofErr w:type="spellEnd"/>
    </w:p>
    <w:p w14:paraId="35D5E015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Physicochemical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4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https://www.merriam-webster.com/dictionary/physicochemical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fɪzɪkoʊˈkɛmɪkəl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fiz·ih·koh·kem·ih·kuhl</w:t>
      </w:r>
      <w:proofErr w:type="spellEnd"/>
    </w:p>
    <w:p w14:paraId="6902537A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Hydrodynamic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5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https://www.merriam-webster.com/dictionary/hydrodynamic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haɪdroʊdaɪˈnæmɪk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hy·droh·dy·nam·ik</w:t>
      </w:r>
      <w:proofErr w:type="spellEnd"/>
    </w:p>
    <w:p w14:paraId="194964F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Polydispersity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pɑːlidiˈspɜːrsəti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pol·ee·dih·spur·suh·tee</w:t>
      </w:r>
      <w:proofErr w:type="spellEnd"/>
    </w:p>
    <w:p w14:paraId="2FB2EB9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Zeta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6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https://www.merriam-webster.com/dictionary/zeta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zeɪtə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zay·tuh</w:t>
      </w:r>
      <w:proofErr w:type="spellEnd"/>
    </w:p>
    <w:p w14:paraId="7E04B87F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Microscopy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7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https://www.merriam-webster.com/dictionary/microscopy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maɪˈkrɑːskəpi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my·kros·kuh·pee</w:t>
      </w:r>
      <w:proofErr w:type="spellEnd"/>
    </w:p>
    <w:p w14:paraId="1626ECA1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Uranyl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8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https://www.merriam-webster.com/dictionary/uranyl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jʊrənəl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yur·uh·nuhl</w:t>
      </w:r>
      <w:proofErr w:type="spellEnd"/>
    </w:p>
    <w:p w14:paraId="6E50A624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Acetate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9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https://www.merriam-webster.com/dictionary/acetate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æsəˌteɪt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ass·uh·tayt</w:t>
      </w:r>
      <w:proofErr w:type="spellEnd"/>
    </w:p>
    <w:p w14:paraId="2702A220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Dialysis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0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https://www.merriam-webster.com/dictionary/dialysis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daɪˈæləsɪs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dy·al·uh·sis</w:t>
      </w:r>
      <w:proofErr w:type="spellEnd"/>
    </w:p>
    <w:p w14:paraId="2B126098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Dialysate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1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https://www.merriam-webster.com/dictionary/dialysate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daɪˈælɪˌzeɪt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dy·al·ih·zayt</w:t>
      </w:r>
      <w:proofErr w:type="spellEnd"/>
    </w:p>
    <w:p w14:paraId="7B107F2E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Aliquot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2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https://www.merriam-webster.com/dictionary/aliquot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ælɪˌkwɑːt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al·ih·kwot</w:t>
      </w:r>
      <w:proofErr w:type="spellEnd"/>
    </w:p>
    <w:p w14:paraId="42EC115B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Triton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3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https://www.merriam-webster.com/dictionary/triton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traɪtən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try·tuhn</w:t>
      </w:r>
      <w:proofErr w:type="spellEnd"/>
    </w:p>
    <w:p w14:paraId="75629D75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Confluency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kɑːnfluənsi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kon·floo·uhn·see</w:t>
      </w:r>
      <w:proofErr w:type="spellEnd"/>
    </w:p>
    <w:p w14:paraId="633F83B1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Transfection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trænsˈfɛkʃən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trans·fek·shuhn</w:t>
      </w:r>
      <w:proofErr w:type="spellEnd"/>
    </w:p>
    <w:p w14:paraId="16AC169D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Encapsulation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4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https://www.merriam-webster.com/dictionary/encapsulation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ɪnˌkæpsəˈleɪʃən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en·kap·syuh·lay·shuhn</w:t>
      </w:r>
      <w:proofErr w:type="spellEnd"/>
    </w:p>
    <w:p w14:paraId="62EC3B6E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Centrifuge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5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sɛntrəˌfjuːdʒ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sen·truh·fyooj</w:t>
      </w:r>
      <w:proofErr w:type="spellEnd"/>
    </w:p>
    <w:p w14:paraId="1BB0E638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Supernatant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6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suːpərˈneɪtənt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soo·per·nay·tuhnt</w:t>
      </w:r>
      <w:proofErr w:type="spellEnd"/>
    </w:p>
    <w:p w14:paraId="6C7CC47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Bicinchoninic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baɪsɪŋkoʊˈnɪnɪk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by·sing·koh·nin·ik</w:t>
      </w:r>
      <w:proofErr w:type="spellEnd"/>
    </w:p>
    <w:p w14:paraId="0989E612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Filtrate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7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https://www.merriam-webster.com/dictionary/filtrate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fɪlˌtreɪt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fil·trayt</w:t>
      </w:r>
      <w:proofErr w:type="spellEnd"/>
    </w:p>
    <w:p w14:paraId="0A4BF61E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Microinject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maɪkroʊɪnˈdʒɛkt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my·kroh·in·jekt</w:t>
      </w:r>
      <w:proofErr w:type="spellEnd"/>
    </w:p>
    <w:p w14:paraId="1F2D8B82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Microinjection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maɪkroʊɪnˈdʒɛkʃən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my·kroh·in·jek·shuhn</w:t>
      </w:r>
      <w:proofErr w:type="spellEnd"/>
    </w:p>
    <w:p w14:paraId="314DACF4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Zebrafish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8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https://www.merriam-webster.com/dictionary/zebrafish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ziːbrəˌfɪʃ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zee·bruh·fish</w:t>
      </w:r>
      <w:proofErr w:type="spellEnd"/>
    </w:p>
    <w:p w14:paraId="0BF0E55C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Fertilization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9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https://www.merriam-webster.com/dictionary/fertilization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fɜːrtələˈzeɪʃən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fur·tuh·luh·zay·shuhn</w:t>
      </w:r>
      <w:proofErr w:type="spellEnd"/>
    </w:p>
    <w:p w14:paraId="339BB04C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Anesthetize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0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https://www.merriam-webster.com/dictionary/anesthetize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əˈnɛsθəˌtaɪz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uh·nes·thuh·tyze</w:t>
      </w:r>
      <w:proofErr w:type="spellEnd"/>
    </w:p>
    <w:p w14:paraId="76C71E1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Tricaine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traɪkeɪn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try·kayn</w:t>
      </w:r>
      <w:proofErr w:type="spellEnd"/>
    </w:p>
    <w:p w14:paraId="4FDA20F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Agarose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1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https://www.merriam-webster.com/dictionary/agarose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æɡəˌroʊs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ag·uh·rohs</w:t>
      </w:r>
      <w:proofErr w:type="spellEnd"/>
    </w:p>
    <w:p w14:paraId="7E2F57A7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Confocal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2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https://www.merriam-webster.com/dictionary/confocal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kɑːnˈfoʊkəl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kon·foh·kuhl</w:t>
      </w:r>
      <w:proofErr w:type="spellEnd"/>
    </w:p>
    <w:p w14:paraId="79429D2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Doxorubicin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3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https://www.merriam-webster.com/dictionary/doxorubicin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dɑːksəˈruːbəsɪn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dok·suh·roo·buh·sin</w:t>
      </w:r>
      <w:proofErr w:type="spellEnd"/>
    </w:p>
    <w:p w14:paraId="0B93A1D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Nanoparticle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4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https://www.merriam-webster.com/dictionary/nanoparticle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nænoʊˌpɑːrtɪkəl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nan·oh·par·tih·kuhl</w:t>
      </w:r>
      <w:proofErr w:type="spellEnd"/>
    </w:p>
    <w:p w14:paraId="39B438ED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Cytotoxicity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5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https://www.merriam-webster.com/dictionary/cytotoxicity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saɪtoʊtɑːkˈsɪsəti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sy·toh·tok·sis·uh·tee</w:t>
      </w:r>
      <w:proofErr w:type="spellEnd"/>
    </w:p>
    <w:p w14:paraId="51F8C00D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Ammonium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6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https://www.merriam-webster.com/dictionary/ammonium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əˈmoʊniəm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uh·moh·nee·uhm</w:t>
      </w:r>
      <w:proofErr w:type="spellEnd"/>
    </w:p>
    <w:p w14:paraId="4EEC986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Calcein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kælsiɪn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kal·see·in</w:t>
      </w:r>
      <w:proofErr w:type="spellEnd"/>
    </w:p>
    <w:p w14:paraId="659F6D8D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Lipofectamine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lɪpoʊˈfɛktəmiːn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lip·oh·fek·tuh·meen</w:t>
      </w:r>
      <w:proofErr w:type="spellEnd"/>
    </w:p>
    <w:p w14:paraId="303A94AA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Spatiotemporal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7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https://www.merriam-webster.com/dictionary/spatiotemporal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speɪʃioʊˈtɛmpərəl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spay·shee·oh·tem·puh·ruhl</w:t>
      </w:r>
      <w:proofErr w:type="spellEnd"/>
    </w:p>
    <w:p w14:paraId="5265FA73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Histological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8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https://www.merriam-webster.com/dictionary/histological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hɪstəˈlɑːdʒɪkəl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his·tuh·loj·ih·kuhl</w:t>
      </w:r>
      <w:proofErr w:type="spellEnd"/>
    </w:p>
    <w:p w14:paraId="2D45EC90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Necrotic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9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https://www.merriam-webster.com/dictionary/necrotic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nəˈkrɑːtɪk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nuh·krot·ik</w:t>
      </w:r>
      <w:proofErr w:type="spellEnd"/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40"/>
      <w:footerReference w:type="even" r:id="rId41"/>
      <w:footerReference w:type="default" r:id="rId4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E6C46" w14:textId="77777777" w:rsidR="00F21FF7" w:rsidRPr="00A26BD5" w:rsidRDefault="00F21FF7">
      <w:r w:rsidRPr="00A26BD5">
        <w:separator/>
      </w:r>
    </w:p>
    <w:p w14:paraId="3D3C71B4" w14:textId="77777777" w:rsidR="00F21FF7" w:rsidRPr="00A26BD5" w:rsidRDefault="00F21FF7"/>
  </w:endnote>
  <w:endnote w:type="continuationSeparator" w:id="0">
    <w:p w14:paraId="615FD008" w14:textId="77777777" w:rsidR="00F21FF7" w:rsidRPr="00A26BD5" w:rsidRDefault="00F21FF7">
      <w:r w:rsidRPr="00A26BD5">
        <w:continuationSeparator/>
      </w:r>
    </w:p>
    <w:p w14:paraId="33BCA91C" w14:textId="77777777" w:rsidR="00F21FF7" w:rsidRPr="00A26BD5" w:rsidRDefault="00F21F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A26BD5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A26BD5">
          <w:rPr>
            <w:rStyle w:val="PageNumber"/>
            <w:lang w:val="en-US"/>
          </w:rPr>
          <w:fldChar w:fldCharType="begin"/>
        </w:r>
        <w:r w:rsidRPr="00A26BD5">
          <w:rPr>
            <w:rStyle w:val="PageNumber"/>
            <w:lang w:val="en-US"/>
          </w:rPr>
          <w:instrText xml:space="preserve"> PAGE </w:instrText>
        </w:r>
        <w:r w:rsidRPr="00A26BD5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A26BD5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A26BD5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75EAA0B" w:rsidR="00ED23F4" w:rsidRPr="00A26BD5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A26BD5">
      <w:rPr>
        <w:rFonts w:cstheme="minorHAnsi"/>
        <w:lang w:val="en-US"/>
      </w:rPr>
      <w:sym w:font="Symbol" w:char="F0D3"/>
    </w:r>
    <w:r w:rsidR="000E236A" w:rsidRPr="00A26BD5">
      <w:rPr>
        <w:rFonts w:cstheme="minorHAnsi"/>
        <w:lang w:val="en-US"/>
      </w:rPr>
      <w:t xml:space="preserve"> </w:t>
    </w:r>
    <w:r w:rsidR="000E236A" w:rsidRPr="00A26BD5">
      <w:rPr>
        <w:rFonts w:cstheme="minorHAnsi"/>
        <w:lang w:val="en-US"/>
      </w:rPr>
      <w:fldChar w:fldCharType="begin"/>
    </w:r>
    <w:r w:rsidR="000E236A" w:rsidRPr="00A26BD5">
      <w:rPr>
        <w:rFonts w:cstheme="minorHAnsi"/>
        <w:lang w:val="en-US"/>
      </w:rPr>
      <w:instrText xml:space="preserve"> DATE \@ "YYYY" </w:instrText>
    </w:r>
    <w:r w:rsidR="000E236A" w:rsidRPr="00A26BD5">
      <w:rPr>
        <w:rFonts w:cstheme="minorHAnsi"/>
        <w:lang w:val="en-US"/>
      </w:rPr>
      <w:fldChar w:fldCharType="separate"/>
    </w:r>
    <w:r w:rsidR="006A576E">
      <w:rPr>
        <w:rFonts w:cstheme="minorHAnsi"/>
        <w:noProof/>
        <w:lang w:val="en-US"/>
      </w:rPr>
      <w:t>2026</w:t>
    </w:r>
    <w:r w:rsidR="000E236A" w:rsidRPr="00A26BD5">
      <w:rPr>
        <w:rFonts w:cstheme="minorHAnsi"/>
        <w:lang w:val="en-US"/>
      </w:rPr>
      <w:fldChar w:fldCharType="end"/>
    </w:r>
    <w:r w:rsidRPr="00A26BD5">
      <w:rPr>
        <w:rFonts w:cstheme="minorHAnsi"/>
        <w:lang w:val="en-US"/>
      </w:rPr>
      <w:t xml:space="preserve">, </w:t>
    </w:r>
    <w:proofErr w:type="spellStart"/>
    <w:r w:rsidRPr="00A26BD5">
      <w:rPr>
        <w:rFonts w:cstheme="minorHAnsi"/>
        <w:lang w:val="en-US"/>
      </w:rPr>
      <w:t>J</w:t>
    </w:r>
    <w:r w:rsidR="00076812" w:rsidRPr="00A26BD5">
      <w:rPr>
        <w:rFonts w:cstheme="minorHAnsi"/>
        <w:lang w:val="en-US"/>
      </w:rPr>
      <w:t>oVE</w:t>
    </w:r>
    <w:proofErr w:type="spellEnd"/>
    <w:r w:rsidRPr="00A26BD5">
      <w:rPr>
        <w:rFonts w:cstheme="minorHAnsi"/>
        <w:lang w:val="en-US"/>
      </w:rPr>
      <w:tab/>
    </w:r>
    <w:r w:rsidR="00512167">
      <w:rPr>
        <w:rFonts w:cstheme="minorHAnsi"/>
        <w:lang w:val="en-US"/>
      </w:rPr>
      <w:t xml:space="preserve">August 21, </w:t>
    </w:r>
    <w:proofErr w:type="gramStart"/>
    <w:r w:rsidR="00512167">
      <w:rPr>
        <w:rFonts w:cstheme="minorHAnsi"/>
        <w:lang w:val="en-US"/>
      </w:rPr>
      <w:t>2026</w:t>
    </w:r>
    <w:proofErr w:type="gramEnd"/>
    <w:r w:rsidR="00176D6F" w:rsidRPr="00A26BD5">
      <w:rPr>
        <w:rFonts w:cstheme="minorHAnsi"/>
        <w:lang w:val="en-US"/>
      </w:rPr>
      <w:tab/>
    </w:r>
    <w:r w:rsidRPr="00A26BD5">
      <w:rPr>
        <w:rFonts w:cstheme="minorHAnsi"/>
        <w:lang w:val="en-US"/>
      </w:rPr>
      <w:t xml:space="preserve">Page </w:t>
    </w:r>
    <w:r w:rsidRPr="00A26BD5">
      <w:rPr>
        <w:rFonts w:cstheme="minorHAnsi"/>
        <w:lang w:val="en-US"/>
      </w:rPr>
      <w:fldChar w:fldCharType="begin"/>
    </w:r>
    <w:r w:rsidRPr="00A26BD5">
      <w:rPr>
        <w:rFonts w:cstheme="minorHAnsi"/>
        <w:lang w:val="en-US"/>
      </w:rPr>
      <w:instrText xml:space="preserve"> PAGE  \* Arabic  \* MERGEFORMAT </w:instrText>
    </w:r>
    <w:r w:rsidRPr="00A26BD5">
      <w:rPr>
        <w:rFonts w:cstheme="minorHAnsi"/>
        <w:lang w:val="en-US"/>
      </w:rPr>
      <w:fldChar w:fldCharType="separate"/>
    </w:r>
    <w:r w:rsidR="00FA1A9D" w:rsidRPr="00A26BD5">
      <w:rPr>
        <w:rFonts w:cstheme="minorHAnsi"/>
        <w:lang w:val="en-US"/>
      </w:rPr>
      <w:t>9</w:t>
    </w:r>
    <w:r w:rsidRPr="00A26BD5">
      <w:rPr>
        <w:rFonts w:cstheme="minorHAnsi"/>
        <w:lang w:val="en-US"/>
      </w:rPr>
      <w:fldChar w:fldCharType="end"/>
    </w:r>
    <w:r w:rsidRPr="00A26BD5">
      <w:rPr>
        <w:rFonts w:cstheme="minorHAnsi"/>
        <w:lang w:val="en-US"/>
      </w:rPr>
      <w:t xml:space="preserve"> of </w:t>
    </w:r>
    <w:r w:rsidRPr="00A26BD5">
      <w:rPr>
        <w:rFonts w:cstheme="minorHAnsi"/>
        <w:lang w:val="en-US"/>
      </w:rPr>
      <w:fldChar w:fldCharType="begin"/>
    </w:r>
    <w:r w:rsidRPr="00A26BD5">
      <w:rPr>
        <w:rFonts w:cstheme="minorHAnsi"/>
        <w:lang w:val="en-US"/>
      </w:rPr>
      <w:instrText xml:space="preserve"> NUMPAGES  \* Arabic  \* MERGEFORMAT </w:instrText>
    </w:r>
    <w:r w:rsidRPr="00A26BD5">
      <w:rPr>
        <w:rFonts w:cstheme="minorHAnsi"/>
        <w:lang w:val="en-US"/>
      </w:rPr>
      <w:fldChar w:fldCharType="separate"/>
    </w:r>
    <w:r w:rsidR="00FA1A9D" w:rsidRPr="00A26BD5">
      <w:rPr>
        <w:rFonts w:cstheme="minorHAnsi"/>
        <w:lang w:val="en-US"/>
      </w:rPr>
      <w:t>9</w:t>
    </w:r>
    <w:r w:rsidRPr="00A26BD5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54FEC" w14:textId="77777777" w:rsidR="00F21FF7" w:rsidRPr="00A26BD5" w:rsidRDefault="00F21FF7">
      <w:r w:rsidRPr="00A26BD5">
        <w:separator/>
      </w:r>
    </w:p>
    <w:p w14:paraId="6EE7B4C6" w14:textId="77777777" w:rsidR="00F21FF7" w:rsidRPr="00A26BD5" w:rsidRDefault="00F21FF7"/>
  </w:footnote>
  <w:footnote w:type="continuationSeparator" w:id="0">
    <w:p w14:paraId="3B4A43CC" w14:textId="77777777" w:rsidR="00F21FF7" w:rsidRPr="00A26BD5" w:rsidRDefault="00F21FF7">
      <w:r w:rsidRPr="00A26BD5">
        <w:continuationSeparator/>
      </w:r>
    </w:p>
    <w:p w14:paraId="2B17B6E3" w14:textId="77777777" w:rsidR="00F21FF7" w:rsidRPr="00A26BD5" w:rsidRDefault="00F21F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A6DE7A7" w:rsidR="00336C61" w:rsidRPr="00512167" w:rsidRDefault="00336C61" w:rsidP="0051216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12167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2167" w:rsidRPr="00512167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A26BD5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B7E38C9"/>
    <w:multiLevelType w:val="multilevel"/>
    <w:tmpl w:val="59A46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E04A60"/>
    <w:multiLevelType w:val="hybridMultilevel"/>
    <w:tmpl w:val="5872922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3163DD"/>
    <w:multiLevelType w:val="multilevel"/>
    <w:tmpl w:val="E91EB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99FCDA4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206522538">
    <w:abstractNumId w:val="32"/>
  </w:num>
  <w:num w:numId="45" w16cid:durableId="1540975114">
    <w:abstractNumId w:val="31"/>
  </w:num>
  <w:num w:numId="46" w16cid:durableId="608243023">
    <w:abstractNumId w:val="3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Yagiz Aksoy">
    <w15:presenceInfo w15:providerId="AD" w15:userId="S::yagiz.aksoy@sydney.edu.au::6c7a39ac-61dd-47b9-8e33-21da6725036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354"/>
    <w:rsid w:val="00000E22"/>
    <w:rsid w:val="000033EF"/>
    <w:rsid w:val="00003438"/>
    <w:rsid w:val="00003C8B"/>
    <w:rsid w:val="000051DE"/>
    <w:rsid w:val="0000605D"/>
    <w:rsid w:val="00010DD0"/>
    <w:rsid w:val="000117D8"/>
    <w:rsid w:val="0001266D"/>
    <w:rsid w:val="00012B08"/>
    <w:rsid w:val="00013862"/>
    <w:rsid w:val="00013C90"/>
    <w:rsid w:val="00017FDD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90DFC"/>
    <w:rsid w:val="000A7C4F"/>
    <w:rsid w:val="000B0B1A"/>
    <w:rsid w:val="000B2085"/>
    <w:rsid w:val="000B387A"/>
    <w:rsid w:val="000B4E9A"/>
    <w:rsid w:val="000B7DB2"/>
    <w:rsid w:val="000C27AE"/>
    <w:rsid w:val="000C39AF"/>
    <w:rsid w:val="000C5006"/>
    <w:rsid w:val="000D065F"/>
    <w:rsid w:val="000D17E8"/>
    <w:rsid w:val="000D2C59"/>
    <w:rsid w:val="000D3483"/>
    <w:rsid w:val="000D35D9"/>
    <w:rsid w:val="000D67E3"/>
    <w:rsid w:val="000E1C29"/>
    <w:rsid w:val="000E236A"/>
    <w:rsid w:val="000E548E"/>
    <w:rsid w:val="000E6166"/>
    <w:rsid w:val="000F05F6"/>
    <w:rsid w:val="000F0D4C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275F4"/>
    <w:rsid w:val="00127AF2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21C2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4059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7B32"/>
    <w:rsid w:val="002C54DB"/>
    <w:rsid w:val="002C6322"/>
    <w:rsid w:val="002D52A1"/>
    <w:rsid w:val="002E29DF"/>
    <w:rsid w:val="002E5E55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D7855"/>
    <w:rsid w:val="003E2BC9"/>
    <w:rsid w:val="003F4B52"/>
    <w:rsid w:val="004001E9"/>
    <w:rsid w:val="004034B6"/>
    <w:rsid w:val="004114EA"/>
    <w:rsid w:val="00414B4F"/>
    <w:rsid w:val="00422A5B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75334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3F76"/>
    <w:rsid w:val="004F664D"/>
    <w:rsid w:val="00511F52"/>
    <w:rsid w:val="00512167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E41E0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37757"/>
    <w:rsid w:val="006402D4"/>
    <w:rsid w:val="006446A3"/>
    <w:rsid w:val="00645A61"/>
    <w:rsid w:val="00645B93"/>
    <w:rsid w:val="00646050"/>
    <w:rsid w:val="00647E95"/>
    <w:rsid w:val="00652165"/>
    <w:rsid w:val="00652AB6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979E2"/>
    <w:rsid w:val="006A0250"/>
    <w:rsid w:val="006A14A2"/>
    <w:rsid w:val="006A21CB"/>
    <w:rsid w:val="006A576E"/>
    <w:rsid w:val="006A6324"/>
    <w:rsid w:val="006B2573"/>
    <w:rsid w:val="006B290F"/>
    <w:rsid w:val="006B5056"/>
    <w:rsid w:val="006B6379"/>
    <w:rsid w:val="006C08AE"/>
    <w:rsid w:val="006C0E87"/>
    <w:rsid w:val="006C1A3B"/>
    <w:rsid w:val="006C4093"/>
    <w:rsid w:val="006C5D9A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6E0"/>
    <w:rsid w:val="007548F3"/>
    <w:rsid w:val="00755AC1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5637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37EC5"/>
    <w:rsid w:val="008459FC"/>
    <w:rsid w:val="00847179"/>
    <w:rsid w:val="00851B3E"/>
    <w:rsid w:val="00851C4B"/>
    <w:rsid w:val="0085417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B0AC6"/>
    <w:rsid w:val="008C404B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452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26BD5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2D96"/>
    <w:rsid w:val="00A71F76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3544"/>
    <w:rsid w:val="00AC16C3"/>
    <w:rsid w:val="00AC5EF4"/>
    <w:rsid w:val="00AC63FC"/>
    <w:rsid w:val="00AC728D"/>
    <w:rsid w:val="00AD3B12"/>
    <w:rsid w:val="00AD3B41"/>
    <w:rsid w:val="00AD4F04"/>
    <w:rsid w:val="00AE11E8"/>
    <w:rsid w:val="00AE2480"/>
    <w:rsid w:val="00AF0333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477E1"/>
    <w:rsid w:val="00B5116D"/>
    <w:rsid w:val="00B53A6F"/>
    <w:rsid w:val="00B6201D"/>
    <w:rsid w:val="00B653B7"/>
    <w:rsid w:val="00B66A14"/>
    <w:rsid w:val="00B7250F"/>
    <w:rsid w:val="00B8018D"/>
    <w:rsid w:val="00B807E5"/>
    <w:rsid w:val="00B847A0"/>
    <w:rsid w:val="00B87BC5"/>
    <w:rsid w:val="00B95842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0354"/>
    <w:rsid w:val="00C12062"/>
    <w:rsid w:val="00C247B0"/>
    <w:rsid w:val="00C2620F"/>
    <w:rsid w:val="00C304DC"/>
    <w:rsid w:val="00C33F30"/>
    <w:rsid w:val="00C34F4C"/>
    <w:rsid w:val="00C420C9"/>
    <w:rsid w:val="00C602B2"/>
    <w:rsid w:val="00C70941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03E0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693C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546D2"/>
    <w:rsid w:val="00E65758"/>
    <w:rsid w:val="00E662CA"/>
    <w:rsid w:val="00E8076C"/>
    <w:rsid w:val="00E86E3F"/>
    <w:rsid w:val="00E87DA4"/>
    <w:rsid w:val="00E928B7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557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1FF7"/>
    <w:rsid w:val="00F22F5E"/>
    <w:rsid w:val="00F241B5"/>
    <w:rsid w:val="00F3061E"/>
    <w:rsid w:val="00F32EF4"/>
    <w:rsid w:val="00F33460"/>
    <w:rsid w:val="00F35094"/>
    <w:rsid w:val="00F4061F"/>
    <w:rsid w:val="00F41CDF"/>
    <w:rsid w:val="00F4412A"/>
    <w:rsid w:val="00F56A75"/>
    <w:rsid w:val="00F60B45"/>
    <w:rsid w:val="00F60C18"/>
    <w:rsid w:val="00F634D3"/>
    <w:rsid w:val="00F64FB6"/>
    <w:rsid w:val="00F728FB"/>
    <w:rsid w:val="00F7663A"/>
    <w:rsid w:val="00F76A1C"/>
    <w:rsid w:val="00F80FD0"/>
    <w:rsid w:val="00F83448"/>
    <w:rsid w:val="00F8345C"/>
    <w:rsid w:val="00F934FA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559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7C563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C5637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C563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C5637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7C563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7C563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styleId="Strong">
    <w:name w:val="Strong"/>
    <w:basedOn w:val="DefaultParagraphFont"/>
    <w:uiPriority w:val="22"/>
    <w:qFormat/>
    <w:rsid w:val="000B7DB2"/>
    <w:rPr>
      <w:b/>
      <w:bCs/>
    </w:rPr>
  </w:style>
  <w:style w:type="paragraph" w:styleId="NormalWeb">
    <w:name w:val="Normal (Web)"/>
    <w:basedOn w:val="Normal"/>
    <w:semiHidden/>
    <w:unhideWhenUsed/>
    <w:rsid w:val="00C420C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polycarbonate" TargetMode="External"/><Relationship Id="rId18" Type="http://schemas.openxmlformats.org/officeDocument/2006/relationships/hyperlink" Target="https://www.merriam-webster.com/dictionary/uranyl" TargetMode="External"/><Relationship Id="rId26" Type="http://schemas.openxmlformats.org/officeDocument/2006/relationships/hyperlink" Target="https://www.merriam-webster.com/dictionary/supernatant" TargetMode="External"/><Relationship Id="rId39" Type="http://schemas.openxmlformats.org/officeDocument/2006/relationships/hyperlink" Target="https://www.merriam-webster.com/dictionary/necrotic" TargetMode="External"/><Relationship Id="rId21" Type="http://schemas.openxmlformats.org/officeDocument/2006/relationships/hyperlink" Target="https://www.merriam-webster.com/dictionary/dialysate" TargetMode="External"/><Relationship Id="rId34" Type="http://schemas.openxmlformats.org/officeDocument/2006/relationships/hyperlink" Target="https://www.merriam-webster.com/dictionary/nanoparticle" TargetMode="External"/><Relationship Id="rId42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zeta" TargetMode="External"/><Relationship Id="rId29" Type="http://schemas.openxmlformats.org/officeDocument/2006/relationships/hyperlink" Target="https://www.merriam-webster.com/dictionary/fertilizatio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ribonucleoprotein" TargetMode="External"/><Relationship Id="rId24" Type="http://schemas.openxmlformats.org/officeDocument/2006/relationships/hyperlink" Target="https://www.merriam-webster.com/dictionary/encapsulation" TargetMode="External"/><Relationship Id="rId32" Type="http://schemas.openxmlformats.org/officeDocument/2006/relationships/hyperlink" Target="https://www.merriam-webster.com/dictionary/confocal" TargetMode="External"/><Relationship Id="rId37" Type="http://schemas.openxmlformats.org/officeDocument/2006/relationships/hyperlink" Target="https://www.merriam-webster.com/dictionary/spatiotemporal" TargetMode="External"/><Relationship Id="rId40" Type="http://schemas.openxmlformats.org/officeDocument/2006/relationships/header" Target="header1.xml"/><Relationship Id="rId45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hydrodynamic" TargetMode="External"/><Relationship Id="rId23" Type="http://schemas.openxmlformats.org/officeDocument/2006/relationships/hyperlink" Target="https://www.merriam-webster.com/dictionary/triton" TargetMode="External"/><Relationship Id="rId28" Type="http://schemas.openxmlformats.org/officeDocument/2006/relationships/hyperlink" Target="https://www.merriam-webster.com/dictionary/zebrafish" TargetMode="External"/><Relationship Id="rId36" Type="http://schemas.openxmlformats.org/officeDocument/2006/relationships/hyperlink" Target="https://www.merriam-webster.com/dictionary/ammonium" TargetMode="External"/><Relationship Id="rId10" Type="http://schemas.openxmlformats.org/officeDocument/2006/relationships/hyperlink" Target="https://www.merriam-webster.com/dictionary/nuclease" TargetMode="External"/><Relationship Id="rId19" Type="http://schemas.openxmlformats.org/officeDocument/2006/relationships/hyperlink" Target="https://www.merriam-webster.com/dictionary/acetate" TargetMode="External"/><Relationship Id="rId31" Type="http://schemas.openxmlformats.org/officeDocument/2006/relationships/hyperlink" Target="https://www.merriam-webster.com/dictionary/agarose" TargetMode="External"/><Relationship Id="rId44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CRISPR" TargetMode="External"/><Relationship Id="rId14" Type="http://schemas.openxmlformats.org/officeDocument/2006/relationships/hyperlink" Target="https://www.merriam-webster.com/dictionary/physicochemical" TargetMode="External"/><Relationship Id="rId22" Type="http://schemas.openxmlformats.org/officeDocument/2006/relationships/hyperlink" Target="https://www.merriam-webster.com/dictionary/aliquot" TargetMode="External"/><Relationship Id="rId27" Type="http://schemas.openxmlformats.org/officeDocument/2006/relationships/hyperlink" Target="https://www.merriam-webster.com/dictionary/filtrate" TargetMode="External"/><Relationship Id="rId30" Type="http://schemas.openxmlformats.org/officeDocument/2006/relationships/hyperlink" Target="https://www.merriam-webster.com/dictionary/anesthetize" TargetMode="External"/><Relationship Id="rId35" Type="http://schemas.openxmlformats.org/officeDocument/2006/relationships/hyperlink" Target="https://www.merriam-webster.com/dictionary/cytotoxicity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review.jove.com/files_upload.php?src=21895388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liposome" TargetMode="External"/><Relationship Id="rId17" Type="http://schemas.openxmlformats.org/officeDocument/2006/relationships/hyperlink" Target="https://www.merriam-webster.com/dictionary/microscopy" TargetMode="External"/><Relationship Id="rId25" Type="http://schemas.openxmlformats.org/officeDocument/2006/relationships/hyperlink" Target="https://www.merriam-webster.com/dictionary/centrifuge" TargetMode="External"/><Relationship Id="rId33" Type="http://schemas.openxmlformats.org/officeDocument/2006/relationships/hyperlink" Target="https://www.merriam-webster.com/dictionary/doxorubicin" TargetMode="External"/><Relationship Id="rId38" Type="http://schemas.openxmlformats.org/officeDocument/2006/relationships/hyperlink" Target="https://www.merriam-webster.com/dictionary/histological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www.merriam-webster.com/dictionary/dialysis" TargetMode="External"/><Relationship Id="rId41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708AD"/>
    <w:rsid w:val="00080902"/>
    <w:rsid w:val="00094D84"/>
    <w:rsid w:val="000C0A2C"/>
    <w:rsid w:val="000F2B8E"/>
    <w:rsid w:val="001275F4"/>
    <w:rsid w:val="0013136B"/>
    <w:rsid w:val="00186680"/>
    <w:rsid w:val="001B302C"/>
    <w:rsid w:val="001D2C6E"/>
    <w:rsid w:val="001F6C86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B36EA"/>
    <w:rsid w:val="003C4629"/>
    <w:rsid w:val="003D4017"/>
    <w:rsid w:val="003D5DD0"/>
    <w:rsid w:val="003D7F70"/>
    <w:rsid w:val="003E657A"/>
    <w:rsid w:val="003F0E2E"/>
    <w:rsid w:val="00404EDC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5F5F18"/>
    <w:rsid w:val="00610F36"/>
    <w:rsid w:val="00627CAF"/>
    <w:rsid w:val="00691751"/>
    <w:rsid w:val="006A568E"/>
    <w:rsid w:val="006B2B83"/>
    <w:rsid w:val="00706CE8"/>
    <w:rsid w:val="007175BA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37EC5"/>
    <w:rsid w:val="00847179"/>
    <w:rsid w:val="0085417B"/>
    <w:rsid w:val="008A06BD"/>
    <w:rsid w:val="008B5769"/>
    <w:rsid w:val="008D484D"/>
    <w:rsid w:val="008F498E"/>
    <w:rsid w:val="00906879"/>
    <w:rsid w:val="00907CCA"/>
    <w:rsid w:val="009333F9"/>
    <w:rsid w:val="00937B16"/>
    <w:rsid w:val="00974728"/>
    <w:rsid w:val="009F5127"/>
    <w:rsid w:val="00A3565A"/>
    <w:rsid w:val="00A464FD"/>
    <w:rsid w:val="00A4768E"/>
    <w:rsid w:val="00A5699C"/>
    <w:rsid w:val="00A74D32"/>
    <w:rsid w:val="00AA0920"/>
    <w:rsid w:val="00AB3544"/>
    <w:rsid w:val="00AB4C13"/>
    <w:rsid w:val="00AC3A2F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D4B2C"/>
    <w:rsid w:val="00CE402E"/>
    <w:rsid w:val="00D332AD"/>
    <w:rsid w:val="00D41ABE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C6557"/>
    <w:rsid w:val="00EE29D4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CD4B2C"/>
    <w:rPr>
      <w:color w:val="808080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CADF8-E042-4E34-97BC-CB994C828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3446</Words>
  <Characters>19647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23047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cp:lastPrinted>2026-09-20T19:33:00Z</cp:lastPrinted>
  <dcterms:created xsi:type="dcterms:W3CDTF">2026-09-20T19:33:00Z</dcterms:created>
  <dcterms:modified xsi:type="dcterms:W3CDTF">2026-09-20T19:47:00Z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