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F64D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15E89">
        <w:rPr>
          <w:rFonts w:eastAsia="Times New Roman" w:cstheme="minorHAnsi"/>
          <w:b/>
        </w:rPr>
        <w:t>71784</w:t>
      </w:r>
    </w:p>
    <w:p w14:paraId="2F6924E5" w14:textId="1F6291D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5E89">
        <w:rPr>
          <w:rFonts w:eastAsia="Times New Roman" w:cstheme="minorHAnsi"/>
          <w:b/>
        </w:rPr>
        <w:t>Poornima G</w:t>
      </w:r>
    </w:p>
    <w:p w14:paraId="6FB9233B" w14:textId="6D0783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15E89" w:rsidRPr="006D1772">
          <w:rPr>
            <w:rStyle w:val="Hyperlink"/>
            <w:rFonts w:eastAsia="Times New Roman" w:cstheme="minorHAnsi"/>
            <w:b/>
          </w:rPr>
          <w:t>https://review.jove.com/account/file-uploader?src=21894168</w:t>
        </w:r>
      </w:hyperlink>
      <w:r w:rsidR="00A15E8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482D3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5E89" w:rsidRPr="00A15E89">
        <w:rPr>
          <w:rStyle w:val="ArticleTitle"/>
          <w:rFonts w:cstheme="minorHAnsi"/>
        </w:rPr>
        <w:t>Generation of Fibrin-Based Three-Dimensional Engineered Vascular Tissues from Human Aortic Smooth Muscle Cells for Proteomic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46A46A3" w14:textId="3A9B2FDA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  <w:r w:rsidRPr="00A15E89">
        <w:rPr>
          <w:rFonts w:eastAsia="Times New Roman" w:cstheme="minorHAnsi"/>
          <w:b/>
          <w:sz w:val="28"/>
          <w:szCs w:val="28"/>
        </w:rPr>
        <w:t>Benedict A. S. Moss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Elisa Duregotti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Xiaoke Yin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Manuel Mayr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C24C5C3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C3AEEA" w14:textId="489A6121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Cs/>
          <w:sz w:val="28"/>
          <w:szCs w:val="28"/>
        </w:rPr>
        <w:t>National Heart and Lung Institute, Imperial College London</w:t>
      </w:r>
    </w:p>
    <w:p w14:paraId="131A487D" w14:textId="6023059D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15E89">
        <w:rPr>
          <w:rFonts w:eastAsia="Times New Roman" w:cstheme="minorHAnsi"/>
          <w:bCs/>
          <w:sz w:val="28"/>
          <w:szCs w:val="28"/>
        </w:rPr>
        <w:t>Division of Cardiology, Medical University of Vienna</w:t>
      </w:r>
    </w:p>
    <w:p w14:paraId="725B9216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63E6946" w:rsidR="004E0C5A" w:rsidRDefault="00A15E89" w:rsidP="004E0C5A">
      <w:pPr>
        <w:outlineLvl w:val="0"/>
        <w:rPr>
          <w:rFonts w:eastAsia="Times New Roman" w:cstheme="minorHAnsi"/>
        </w:rPr>
      </w:pPr>
      <w:bookmarkStart w:id="0" w:name="_Hlk25233958"/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49D2EB8" w14:textId="6679E9CC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Benedict A. S. Moss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benedict.moss19@imperial.ac.uk</w:t>
      </w:r>
    </w:p>
    <w:p w14:paraId="1D160816" w14:textId="50E7C4E8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Elisa Duregotti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e.duregotti@imperial.ac.uk</w:t>
      </w:r>
    </w:p>
    <w:p w14:paraId="12916965" w14:textId="0502A104" w:rsidR="003B5E26" w:rsidRPr="004F6CCB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>Xiaoke Yin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xiaoke.yin@imperial.ac.uk</w:t>
      </w:r>
    </w:p>
    <w:p w14:paraId="3AA71FAA" w14:textId="77777777" w:rsidR="00A15E89" w:rsidRDefault="00A15E89" w:rsidP="00A15E89">
      <w:pPr>
        <w:outlineLvl w:val="0"/>
        <w:rPr>
          <w:rFonts w:eastAsia="Times New Roman" w:cstheme="minorHAnsi"/>
        </w:rPr>
      </w:pPr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C0066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375B35">
        <w:rPr>
          <w:rFonts w:cstheme="minorHAnsi"/>
          <w:bCs/>
          <w:sz w:val="22"/>
          <w:szCs w:val="22"/>
        </w:rPr>
        <w:t>26</w:t>
      </w:r>
    </w:p>
    <w:p w14:paraId="5AAC9C6C" w14:textId="70267D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375B35">
        <w:rPr>
          <w:rFonts w:cstheme="minorHAnsi"/>
          <w:bCs/>
          <w:sz w:val="22"/>
          <w:szCs w:val="22"/>
        </w:rPr>
        <w:t xml:space="preserve">60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7C366CF" w:rsidR="00CE10F2" w:rsidRDefault="00A15E8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Preparation of Smooth Muscle Cell Suspension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817F55" w14:textId="39C356B9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To begin, warm the smooth muscle cell growth medium 2,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, and </w:t>
      </w:r>
      <w:r>
        <w:rPr>
          <w:lang w:eastAsia="en-IN"/>
        </w:rPr>
        <w:t>DPBS</w:t>
      </w:r>
      <w:r w:rsidRPr="00303F8B">
        <w:rPr>
          <w:lang w:eastAsia="en-IN"/>
        </w:rPr>
        <w:t xml:space="preserve"> to 37 degrees Celsius in a water bath </w:t>
      </w:r>
      <w:r w:rsidRPr="00303F8B">
        <w:rPr>
          <w:b/>
          <w:lang w:eastAsia="en-IN"/>
        </w:rPr>
        <w:t>[1</w:t>
      </w:r>
      <w:r w:rsidR="00375B35">
        <w:rPr>
          <w:b/>
          <w:lang w:eastAsia="en-IN"/>
        </w:rPr>
        <w:t>-TXT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1FEC362" w14:textId="23F804F3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WIDE: Talent placing the </w:t>
      </w:r>
      <w:r>
        <w:rPr>
          <w:lang w:val="en-IN" w:eastAsia="en-IN"/>
        </w:rPr>
        <w:t xml:space="preserve">required </w:t>
      </w:r>
      <w:r w:rsidR="00451C5F">
        <w:rPr>
          <w:lang w:val="en-IN" w:eastAsia="en-IN"/>
        </w:rPr>
        <w:t>reagents</w:t>
      </w:r>
      <w:r w:rsidRPr="00303F8B">
        <w:rPr>
          <w:lang w:val="en-IN" w:eastAsia="en-IN"/>
        </w:rPr>
        <w:t xml:space="preserve"> into a water bath.</w:t>
      </w:r>
      <w:r w:rsidR="00375B35">
        <w:rPr>
          <w:lang w:val="en-IN" w:eastAsia="en-IN"/>
        </w:rPr>
        <w:t xml:space="preserve"> </w:t>
      </w:r>
      <w:r w:rsidR="00375B35" w:rsidRPr="00375B35">
        <w:rPr>
          <w:b/>
          <w:bCs/>
          <w:lang w:val="en-IN" w:eastAsia="en-IN"/>
        </w:rPr>
        <w:t>TXT: Refer to the text protocol for preparation of reagents</w:t>
      </w:r>
    </w:p>
    <w:p w14:paraId="659A68D5" w14:textId="3113B9DF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Wash the </w:t>
      </w:r>
      <w:r w:rsidR="00A15E89">
        <w:rPr>
          <w:lang w:eastAsia="en-IN"/>
        </w:rPr>
        <w:t>human aortic smooth muscle cells</w:t>
      </w:r>
      <w:r w:rsidRPr="00303F8B">
        <w:rPr>
          <w:lang w:eastAsia="en-IN"/>
        </w:rPr>
        <w:t xml:space="preserve"> once </w:t>
      </w:r>
      <w:r>
        <w:rPr>
          <w:lang w:eastAsia="en-IN"/>
        </w:rPr>
        <w:t xml:space="preserve">by adding </w:t>
      </w:r>
      <w:r w:rsidRPr="00303F8B">
        <w:rPr>
          <w:lang w:eastAsia="en-IN"/>
        </w:rPr>
        <w:t xml:space="preserve">pre-warmed </w:t>
      </w:r>
      <w:r>
        <w:rPr>
          <w:lang w:eastAsia="en-IN"/>
        </w:rPr>
        <w:t>DPBS</w:t>
      </w:r>
      <w:r w:rsidRPr="00303F8B">
        <w:rPr>
          <w:lang w:eastAsia="en-IN"/>
        </w:rPr>
        <w:t xml:space="preserve"> </w:t>
      </w:r>
      <w:r w:rsidR="00451C5F">
        <w:rPr>
          <w:lang w:eastAsia="en-IN"/>
        </w:rPr>
        <w:t xml:space="preserve">and aspirating it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>.</w:t>
      </w:r>
      <w:r w:rsidR="00451C5F">
        <w:rPr>
          <w:lang w:eastAsia="en-IN"/>
        </w:rPr>
        <w:t xml:space="preserve"> </w:t>
      </w:r>
      <w:r w:rsidRPr="00303F8B">
        <w:rPr>
          <w:lang w:eastAsia="en-IN"/>
        </w:rPr>
        <w:t>Incubate the cells with the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 at 37 degrees Celsius and 5% carbon dioxide for 3 minutes </w:t>
      </w:r>
      <w:r w:rsidRPr="00303F8B">
        <w:rPr>
          <w:b/>
          <w:lang w:eastAsia="en-IN"/>
        </w:rPr>
        <w:t>[</w:t>
      </w:r>
      <w:r w:rsidR="00451C5F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FB4923C" w14:textId="3CAEE4B4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451C5F">
        <w:rPr>
          <w:lang w:val="en-IN" w:eastAsia="en-IN"/>
        </w:rPr>
        <w:t>adding DPBS to cells and aspirating it</w:t>
      </w:r>
      <w:r w:rsidRPr="00303F8B">
        <w:rPr>
          <w:lang w:val="en-IN" w:eastAsia="en-IN"/>
        </w:rPr>
        <w:t>.</w:t>
      </w:r>
    </w:p>
    <w:p w14:paraId="280F7C9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cells into the cell culture incubator.</w:t>
      </w:r>
    </w:p>
    <w:p w14:paraId="752B9B39" w14:textId="77777777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the cell detachment, dissociate the cell suspension by pipetting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Neutralize the trypsin with an equal volume of the pre-warmed smooth muscle cell growth medium 2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Centrifuge the cell suspension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4EEC8E7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pipetting the cell suspension to dissociate the cells.</w:t>
      </w:r>
    </w:p>
    <w:p w14:paraId="779E0EAC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an equal volume of the pre-warmed smooth muscle cell growth medium 2 to the cell suspension.</w:t>
      </w:r>
    </w:p>
    <w:p w14:paraId="05A5C4A3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 into the centrifuge.</w:t>
      </w:r>
    </w:p>
    <w:p w14:paraId="42A60F02" w14:textId="77777777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Resuspend the cell pellet in 10 milliliters of the pre-warmed smooth muscle cell growth medium 2 </w:t>
      </w:r>
      <w:r w:rsidRPr="00303F8B">
        <w:rPr>
          <w:b/>
          <w:lang w:eastAsia="en-IN"/>
        </w:rPr>
        <w:t>[1]</w:t>
      </w:r>
      <w:r>
        <w:rPr>
          <w:lang w:eastAsia="en-IN"/>
        </w:rPr>
        <w:t xml:space="preserve"> and d</w:t>
      </w:r>
      <w:r w:rsidRPr="00303F8B">
        <w:rPr>
          <w:lang w:eastAsia="en-IN"/>
        </w:rPr>
        <w:t xml:space="preserve">etermine the cell concentration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779A8D46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the cell pellet in 10 milliliters of the pre-warmed smooth </w:t>
      </w:r>
      <w:r w:rsidRPr="00303F8B">
        <w:rPr>
          <w:lang w:val="en-IN" w:eastAsia="en-IN"/>
        </w:rPr>
        <w:lastRenderedPageBreak/>
        <w:t>muscle cell growth medium 2.</w:t>
      </w:r>
    </w:p>
    <w:p w14:paraId="7F2AB68E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>
        <w:rPr>
          <w:lang w:val="en-IN" w:eastAsia="en-IN"/>
        </w:rPr>
        <w:t>placing the sample in cell counter</w:t>
      </w:r>
      <w:r w:rsidRPr="00303F8B">
        <w:rPr>
          <w:lang w:val="en-IN" w:eastAsia="en-IN"/>
        </w:rPr>
        <w:t>.</w:t>
      </w:r>
    </w:p>
    <w:p w14:paraId="24AA56CE" w14:textId="77777777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Collect 550,000 cells for each engineered vascular tissue </w:t>
      </w:r>
      <w:r w:rsidRPr="00303F8B">
        <w:rPr>
          <w:b/>
          <w:lang w:eastAsia="en-IN"/>
        </w:rPr>
        <w:t>[1]</w:t>
      </w:r>
      <w:r>
        <w:rPr>
          <w:lang w:eastAsia="en-IN"/>
        </w:rPr>
        <w:t xml:space="preserve"> and c</w:t>
      </w:r>
      <w:r w:rsidRPr="00303F8B">
        <w:rPr>
          <w:lang w:eastAsia="en-IN"/>
        </w:rPr>
        <w:t xml:space="preserve">entrifuge the cells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35D0E1FF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collecting 550,000 cells for each engineered vascular tissue.</w:t>
      </w:r>
    </w:p>
    <w:p w14:paraId="297AC037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 into the centrifuge.</w:t>
      </w:r>
    </w:p>
    <w:p w14:paraId="7FFA5BF0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3E74F8A5" w14:textId="77777777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On ice, </w:t>
      </w:r>
      <w:r>
        <w:rPr>
          <w:lang w:eastAsia="en-IN"/>
        </w:rPr>
        <w:t>mix</w:t>
      </w:r>
      <w:r w:rsidRPr="00303F8B">
        <w:rPr>
          <w:lang w:eastAsia="en-IN"/>
        </w:rPr>
        <w:t xml:space="preserve"> the fibrinogen–aprotinin solution, the smooth muscle cell growth medium 2, and 3× </w:t>
      </w:r>
      <w:r>
        <w:rPr>
          <w:lang w:eastAsia="en-IN"/>
        </w:rPr>
        <w:t>DMEM</w:t>
      </w:r>
      <w:r w:rsidRPr="00303F8B">
        <w:rPr>
          <w:lang w:eastAsia="en-IN"/>
        </w:rPr>
        <w:t xml:space="preserve"> to prepare </w:t>
      </w:r>
      <w:r>
        <w:rPr>
          <w:lang w:eastAsia="en-IN"/>
        </w:rPr>
        <w:t xml:space="preserve">105 </w:t>
      </w:r>
      <w:r w:rsidRPr="00303F8B">
        <w:rPr>
          <w:lang w:eastAsia="en-IN"/>
        </w:rPr>
        <w:t>microliters of the engineered vascular tissue master mix per engineered vascular tissue</w:t>
      </w:r>
      <w:r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Resuspend the cell pellet in </w:t>
      </w:r>
      <w:r>
        <w:rPr>
          <w:lang w:eastAsia="en-IN"/>
        </w:rPr>
        <w:t>100 microliters of the</w:t>
      </w:r>
      <w:r w:rsidRPr="00303F8B">
        <w:rPr>
          <w:lang w:eastAsia="en-IN"/>
        </w:rPr>
        <w:t xml:space="preserve"> master mix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2873A663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the fibrinogen–aprotinin solution, the smooth muscle cell growth medium 2, and the 3× Dulbecco’s Modified Eagle Medium in the specified order.</w:t>
      </w:r>
      <w:r>
        <w:rPr>
          <w:lang w:val="en-IN" w:eastAsia="en-IN"/>
        </w:rPr>
        <w:t xml:space="preserve"> </w:t>
      </w:r>
      <w:r w:rsidRPr="00451C5F">
        <w:rPr>
          <w:b/>
          <w:bCs/>
          <w:highlight w:val="yellow"/>
          <w:lang w:val="en-IN" w:eastAsia="en-IN"/>
        </w:rPr>
        <w:t>Authors</w:t>
      </w:r>
      <w:r w:rsidRPr="00451C5F">
        <w:rPr>
          <w:highlight w:val="yellow"/>
          <w:lang w:val="en-IN" w:eastAsia="en-IN"/>
        </w:rPr>
        <w:t>: What will be the volumes of each reagent in the master mix. The concentrations given in the manuscript are the stock concentrations, correct?</w:t>
      </w:r>
    </w:p>
    <w:p w14:paraId="77C2F2A3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resuspending the cell pellet in the engineered vascular tissue master mix.</w:t>
      </w:r>
    </w:p>
    <w:p w14:paraId="0249BD05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2BF8E350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7A11EEA6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680E99F0" w14:textId="298B4BC7" w:rsidR="000A4789" w:rsidRDefault="00A15E89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Casting and Culture of Engineered Vascular Tissues</w:t>
      </w:r>
    </w:p>
    <w:p w14:paraId="1334735E" w14:textId="77777777" w:rsidR="000A4789" w:rsidRDefault="000A4789" w:rsidP="000A47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26761984"/>
          <w:placeholder>
            <w:docPart w:val="9BA64BDEA4FC49B2BB6D85DF66C3D4A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E6B0549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373FAEF4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42D58CCD" w14:textId="77777777" w:rsidR="00B72DCC" w:rsidRPr="00303F8B" w:rsidRDefault="00B72DCC" w:rsidP="00451C5F">
      <w:pPr>
        <w:pStyle w:val="ShotDescription"/>
        <w:ind w:firstLine="0"/>
        <w:rPr>
          <w:lang w:val="en-IN" w:eastAsia="en-IN"/>
        </w:rPr>
      </w:pPr>
    </w:p>
    <w:p w14:paraId="11802C65" w14:textId="37FF534F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Dispense 1.6 milliliters</w:t>
      </w:r>
      <w:r>
        <w:rPr>
          <w:lang w:eastAsia="en-IN"/>
        </w:rPr>
        <w:t xml:space="preserve"> of 2% molten</w:t>
      </w:r>
      <w:r w:rsidRPr="00303F8B">
        <w:rPr>
          <w:lang w:eastAsia="en-IN"/>
        </w:rPr>
        <w:t xml:space="preserve"> agarose into each required well of a 24-well plate</w:t>
      </w:r>
      <w:r>
        <w:rPr>
          <w:lang w:eastAsia="en-IN"/>
        </w:rPr>
        <w:t xml:space="preserve"> under a hood</w:t>
      </w:r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Immediately insert the polytetrafluoroethylene spacers into the agarose </w:t>
      </w:r>
      <w:r>
        <w:rPr>
          <w:lang w:eastAsia="en-IN"/>
        </w:rPr>
        <w:t>and a</w:t>
      </w:r>
      <w:r w:rsidRPr="00303F8B">
        <w:rPr>
          <w:lang w:eastAsia="en-IN"/>
        </w:rPr>
        <w:t xml:space="preserve">llow the agarose to solidify for 10 minutes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5F2743D6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dispensing 1.6 milliliters of agarose into each required well of a 24-well plate.</w:t>
      </w:r>
    </w:p>
    <w:p w14:paraId="54D1FD9A" w14:textId="53384B9F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inserting the polytetrafluoroethylene spacers into the agarose</w:t>
      </w:r>
      <w:r w:rsidR="00451C5F">
        <w:rPr>
          <w:lang w:val="en-IN" w:eastAsia="en-IN"/>
        </w:rPr>
        <w:t xml:space="preserve"> and keeping it aside.</w:t>
      </w:r>
    </w:p>
    <w:p w14:paraId="16FADD02" w14:textId="31BA075A" w:rsidR="005316AB" w:rsidRPr="00303F8B" w:rsidRDefault="005316AB" w:rsidP="00451C5F">
      <w:pPr>
        <w:pStyle w:val="ShotDescription"/>
        <w:ind w:firstLine="0"/>
        <w:rPr>
          <w:lang w:val="en-IN" w:eastAsia="en-IN"/>
        </w:rPr>
      </w:pPr>
    </w:p>
    <w:p w14:paraId="275FD9E7" w14:textId="335C1482" w:rsidR="00B72DCC" w:rsidRPr="00303F8B" w:rsidRDefault="00451C5F" w:rsidP="00B72DC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5316AB" w:rsidRPr="00303F8B">
        <w:rPr>
          <w:lang w:eastAsia="en-IN"/>
        </w:rPr>
        <w:t xml:space="preserve">emove the polytetrafluoroethylene spacers from the solidified agarose molds </w:t>
      </w:r>
      <w:r w:rsidR="005316AB" w:rsidRPr="00303F8B">
        <w:rPr>
          <w:b/>
          <w:lang w:eastAsia="en-IN"/>
        </w:rPr>
        <w:t>[1]</w:t>
      </w:r>
      <w:r>
        <w:rPr>
          <w:lang w:eastAsia="en-IN"/>
        </w:rPr>
        <w:t xml:space="preserve"> and c</w:t>
      </w:r>
      <w:r w:rsidR="005316AB" w:rsidRPr="00303F8B">
        <w:rPr>
          <w:lang w:eastAsia="en-IN"/>
        </w:rPr>
        <w:t xml:space="preserve">over the plate with a lid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B72DCC" w:rsidRPr="00303F8B">
        <w:rPr>
          <w:lang w:eastAsia="en-IN"/>
        </w:rPr>
        <w:t>Position the polydimethylsiloxane</w:t>
      </w:r>
      <w:r w:rsidR="00B72DCC">
        <w:rPr>
          <w:lang w:eastAsia="en-IN"/>
        </w:rPr>
        <w:t xml:space="preserve">, </w:t>
      </w:r>
      <w:r w:rsidR="00B72DCC">
        <w:rPr>
          <w:lang w:eastAsia="en-IN"/>
        </w:rPr>
        <w:lastRenderedPageBreak/>
        <w:t>or PDMS,</w:t>
      </w:r>
      <w:r w:rsidR="00B72DCC" w:rsidRPr="00303F8B">
        <w:rPr>
          <w:lang w:eastAsia="en-IN"/>
        </w:rPr>
        <w:t xml:space="preserve"> racks in the center of each agarose mold </w:t>
      </w:r>
      <w:r w:rsidR="00B72DCC" w:rsidRPr="00303F8B">
        <w:rPr>
          <w:b/>
          <w:lang w:eastAsia="en-IN"/>
        </w:rPr>
        <w:t>[</w:t>
      </w:r>
      <w:r w:rsidR="00B72DCC">
        <w:rPr>
          <w:b/>
          <w:lang w:eastAsia="en-IN"/>
        </w:rPr>
        <w:t>3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37AEE284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removing the polytetrafluoroethylene spacers from the solidified agarose molds.</w:t>
      </w:r>
    </w:p>
    <w:p w14:paraId="4B34C04A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covering the plate with a lid.</w:t>
      </w:r>
    </w:p>
    <w:p w14:paraId="4B63C172" w14:textId="3AE16A01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positioning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 in the center of each agarose mold.</w:t>
      </w:r>
    </w:p>
    <w:p w14:paraId="1D64C4B9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D0102F6" w14:textId="77777777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Prepare one 3 microliter thrombin aliquot for each engineered vascular tissue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Aspirate 97 microliters of the cell suspension with a P100 pipette and adjust the volume to 100 microliters while retaining a small air gap at the tip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3ADB7B52" w14:textId="6449BC8B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B72DCC">
        <w:rPr>
          <w:lang w:val="en-IN" w:eastAsia="en-IN"/>
        </w:rPr>
        <w:t>adding</w:t>
      </w:r>
      <w:r w:rsidRPr="00303F8B">
        <w:rPr>
          <w:lang w:val="en-IN" w:eastAsia="en-IN"/>
        </w:rPr>
        <w:t xml:space="preserve"> one 3 microliter thrombin aliquot for each engineered vascular tissue</w:t>
      </w:r>
      <w:r w:rsidR="00B72DCC">
        <w:rPr>
          <w:lang w:val="en-IN" w:eastAsia="en-IN"/>
        </w:rPr>
        <w:t xml:space="preserve"> to a tube</w:t>
      </w:r>
      <w:r w:rsidRPr="00303F8B">
        <w:rPr>
          <w:lang w:val="en-IN" w:eastAsia="en-IN"/>
        </w:rPr>
        <w:t>.</w:t>
      </w:r>
    </w:p>
    <w:p w14:paraId="1116DE78" w14:textId="5A30D207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 up of t</w:t>
      </w:r>
      <w:r w:rsidR="005316AB" w:rsidRPr="00303F8B">
        <w:rPr>
          <w:lang w:val="en-IN" w:eastAsia="en-IN"/>
        </w:rPr>
        <w:t>alent aspirating 97 microliters of the cell suspension with a P100 pipette and adjusting the volume to 100 microliters while retaining a small air gap at the tip.</w:t>
      </w:r>
    </w:p>
    <w:p w14:paraId="6BC5B9C7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356167BA" w14:textId="77777777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Dispense the retained air against the side of the thrombin tube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Add the 97 microliters of the cell suspension directly to the 3 microliter thrombin aliquot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Gently mix twice and immediately aspirate the entire 100 microliter volume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74D52502" w14:textId="6C55E357" w:rsidR="005316AB" w:rsidRPr="00303F8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of </w:t>
      </w:r>
      <w:r w:rsidR="005316AB" w:rsidRPr="00303F8B">
        <w:rPr>
          <w:lang w:val="en-IN" w:eastAsia="en-IN"/>
        </w:rPr>
        <w:t>Talent dispensing the retained air against the side of the thrombin tube.</w:t>
      </w:r>
    </w:p>
    <w:p w14:paraId="2FF9A0C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the cell suspension directly to the thrombin aliquot.</w:t>
      </w:r>
    </w:p>
    <w:p w14:paraId="1699F798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gently mixing the solution twice and immediately aspirating the entire volume.</w:t>
      </w:r>
    </w:p>
    <w:p w14:paraId="2245E1AE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ED80566" w14:textId="51FFCD79" w:rsidR="00B72DCC" w:rsidRPr="00303F8B" w:rsidRDefault="005316AB" w:rsidP="00B72DCC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Dispense the mixture between the </w:t>
      </w:r>
      <w:r w:rsidR="00B72DCC">
        <w:rPr>
          <w:lang w:eastAsia="en-IN"/>
        </w:rPr>
        <w:t>PDMS</w:t>
      </w:r>
      <w:r w:rsidRPr="00303F8B">
        <w:rPr>
          <w:lang w:eastAsia="en-IN"/>
        </w:rPr>
        <w:t xml:space="preserve"> posts by depressing the pipette plunger only to the first stop to minimize bubble formation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Discard the residual volume remaining in the pipette tip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B72DCC" w:rsidRPr="00303F8B">
        <w:rPr>
          <w:lang w:eastAsia="en-IN"/>
        </w:rPr>
        <w:t xml:space="preserve">Incubate the plate at 37 degrees Celsius and 5% carbon dioxide for 1 hour </w:t>
      </w:r>
      <w:r w:rsidR="00B72DCC" w:rsidRPr="00303F8B">
        <w:rPr>
          <w:b/>
          <w:lang w:eastAsia="en-IN"/>
        </w:rPr>
        <w:t>[</w:t>
      </w:r>
      <w:r w:rsidR="00B72DCC">
        <w:rPr>
          <w:b/>
          <w:lang w:eastAsia="en-IN"/>
        </w:rPr>
        <w:t>3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6F30D627" w14:textId="76BE001E" w:rsidR="005316AB" w:rsidRPr="00303F8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 xml:space="preserve">Talent dispensing the mixture between the </w:t>
      </w:r>
      <w:r>
        <w:rPr>
          <w:lang w:val="en-IN" w:eastAsia="en-IN"/>
        </w:rPr>
        <w:t>PDMS</w:t>
      </w:r>
      <w:r w:rsidR="005316AB" w:rsidRPr="00303F8B">
        <w:rPr>
          <w:lang w:val="en-IN" w:eastAsia="en-IN"/>
        </w:rPr>
        <w:t xml:space="preserve"> posts while depressing the pipette plunger to the first stop.</w:t>
      </w:r>
    </w:p>
    <w:p w14:paraId="3F947DDE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discarding the residual volume remaining in the pipette tip.</w:t>
      </w:r>
    </w:p>
    <w:p w14:paraId="3D103198" w14:textId="30DE82B3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40D385C5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7101F257" w14:textId="603786FC" w:rsidR="005316AB" w:rsidRPr="00303F8B" w:rsidRDefault="00B72DCC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5316AB" w:rsidRPr="00303F8B">
        <w:rPr>
          <w:lang w:eastAsia="en-IN"/>
        </w:rPr>
        <w:t xml:space="preserve">lowly dispense 500 microliters of the </w:t>
      </w:r>
      <w:r>
        <w:rPr>
          <w:lang w:eastAsia="en-IN"/>
        </w:rPr>
        <w:t xml:space="preserve">pre-warmed </w:t>
      </w:r>
      <w:r w:rsidR="005316AB" w:rsidRPr="00303F8B">
        <w:rPr>
          <w:lang w:eastAsia="en-IN"/>
        </w:rPr>
        <w:t xml:space="preserve">smooth muscle cell growth medium 2 into the corner of each well containing an engineered vascular tissue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</w:t>
      </w:r>
      <w:r w:rsidR="005316AB" w:rsidRPr="00303F8B">
        <w:rPr>
          <w:lang w:eastAsia="en-IN"/>
        </w:rPr>
        <w:lastRenderedPageBreak/>
        <w:t xml:space="preserve">Return the plate to the incubator for 15 minutes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</w:p>
    <w:p w14:paraId="72BAF647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slowly dispensing the smooth muscle cell growth medium 2 into the corner of each well containing an engineered vascular tissue.</w:t>
      </w:r>
    </w:p>
    <w:p w14:paraId="0986F99B" w14:textId="5258ECAD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202E6F0A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56FD0C4" w14:textId="0B5D79F3" w:rsidR="005316AB" w:rsidRPr="00303F8B" w:rsidRDefault="00B72DCC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add</w:t>
      </w:r>
      <w:r w:rsidR="005316AB" w:rsidRPr="00303F8B">
        <w:rPr>
          <w:lang w:eastAsia="en-IN"/>
        </w:rPr>
        <w:t xml:space="preserve"> 1.5 milliliters of the </w:t>
      </w:r>
      <w:r>
        <w:rPr>
          <w:lang w:eastAsia="en-IN"/>
        </w:rPr>
        <w:t xml:space="preserve">pre-warmed </w:t>
      </w:r>
      <w:r w:rsidR="005316AB" w:rsidRPr="00303F8B">
        <w:rPr>
          <w:lang w:eastAsia="en-IN"/>
        </w:rPr>
        <w:t xml:space="preserve">engineered vascular tissue medium into new wells of a 24-well plate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Carefully lift the </w:t>
      </w:r>
      <w:r>
        <w:rPr>
          <w:lang w:eastAsia="en-IN"/>
        </w:rPr>
        <w:t>PDMS</w:t>
      </w:r>
      <w:r w:rsidR="005316AB" w:rsidRPr="00303F8B">
        <w:rPr>
          <w:lang w:eastAsia="en-IN"/>
        </w:rPr>
        <w:t xml:space="preserve"> racks </w:t>
      </w:r>
      <w:r w:rsidR="005316AB" w:rsidRPr="00303F8B">
        <w:rPr>
          <w:b/>
          <w:lang w:eastAsia="en-IN"/>
        </w:rPr>
        <w:t>[2]</w:t>
      </w:r>
      <w:r>
        <w:rPr>
          <w:lang w:eastAsia="en-IN"/>
        </w:rPr>
        <w:t xml:space="preserve"> and t</w:t>
      </w:r>
      <w:r w:rsidR="005316AB" w:rsidRPr="00303F8B">
        <w:rPr>
          <w:lang w:eastAsia="en-IN"/>
        </w:rPr>
        <w:t xml:space="preserve">ransfer the engineered vascular tissues into the prepared wells </w:t>
      </w:r>
      <w:r w:rsidR="005316AB" w:rsidRPr="00303F8B">
        <w:rPr>
          <w:b/>
          <w:lang w:eastAsia="en-IN"/>
        </w:rPr>
        <w:t>[3]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B72DCC">
        <w:rPr>
          <w:lang w:eastAsia="en-IN"/>
        </w:rPr>
        <w:t>Replace the medium the following day and every 2</w:t>
      </w:r>
      <w:r>
        <w:rPr>
          <w:lang w:eastAsia="en-IN"/>
        </w:rPr>
        <w:t xml:space="preserve"> to </w:t>
      </w:r>
      <w:r w:rsidRPr="00B72DCC">
        <w:rPr>
          <w:lang w:eastAsia="en-IN"/>
        </w:rPr>
        <w:t>3 days thereafter for the desired culture duration</w:t>
      </w:r>
      <w:r>
        <w:rPr>
          <w:lang w:eastAsia="en-IN"/>
        </w:rPr>
        <w:t xml:space="preserve"> </w:t>
      </w:r>
      <w:r w:rsidRPr="00B72DC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B72DCC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7DA89FC1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1.5 milliliters of the engineered vascular tissue medium into new wells of a 24-well plate.</w:t>
      </w:r>
    </w:p>
    <w:p w14:paraId="4905A3ED" w14:textId="68198771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carefully lifting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racks.</w:t>
      </w:r>
    </w:p>
    <w:p w14:paraId="786E9BD4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engineered vascular tissues into the prepared wells.</w:t>
      </w:r>
    </w:p>
    <w:p w14:paraId="79E0609D" w14:textId="7E8F2C28" w:rsidR="00B72DCC" w:rsidRPr="00303F8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spent medium and adding fresh medium to the wells.</w:t>
      </w:r>
    </w:p>
    <w:p w14:paraId="465D00F6" w14:textId="77777777" w:rsidR="005316AB" w:rsidRPr="00303F8B" w:rsidRDefault="005316AB" w:rsidP="005316AB"/>
    <w:p w14:paraId="78FABB66" w14:textId="77777777" w:rsidR="005316AB" w:rsidRPr="00303F8B" w:rsidRDefault="005316AB" w:rsidP="005316AB"/>
    <w:p w14:paraId="45F436AF" w14:textId="77777777" w:rsidR="005316AB" w:rsidRPr="00303F8B" w:rsidRDefault="005316AB" w:rsidP="005316AB"/>
    <w:p w14:paraId="44E2B084" w14:textId="77777777" w:rsidR="005316AB" w:rsidRPr="00303F8B" w:rsidRDefault="005316AB" w:rsidP="005316AB"/>
    <w:p w14:paraId="4A82C577" w14:textId="2A2F8B01" w:rsidR="000A4789" w:rsidRDefault="00A15E89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Extraction of Tissue Lysis Buffer Fraction from Engineered Vascular Tissues</w:t>
      </w:r>
    </w:p>
    <w:p w14:paraId="15DE4DDC" w14:textId="77777777" w:rsidR="000A4789" w:rsidRDefault="000A4789" w:rsidP="000A47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66367175"/>
          <w:placeholder>
            <w:docPart w:val="133E34B65DFD4BAA9AFD0A54A2CDC0D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9A82BB" w14:textId="77777777" w:rsidR="005316AB" w:rsidRPr="00303F8B" w:rsidRDefault="005316AB" w:rsidP="005316AB"/>
    <w:p w14:paraId="0D96246A" w14:textId="77777777" w:rsidR="005316AB" w:rsidRPr="00303F8B" w:rsidRDefault="005316AB" w:rsidP="005316AB"/>
    <w:p w14:paraId="53FFC03D" w14:textId="77777777" w:rsidR="005316AB" w:rsidRPr="00303F8B" w:rsidRDefault="005316AB" w:rsidP="005316AB"/>
    <w:p w14:paraId="26D5AE24" w14:textId="4DDE7341" w:rsidR="008A6822" w:rsidRPr="00303F8B" w:rsidRDefault="008A6822" w:rsidP="008A682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w</w:t>
      </w:r>
      <w:r w:rsidR="005316AB" w:rsidRPr="00303F8B">
        <w:rPr>
          <w:lang w:eastAsia="en-IN"/>
        </w:rPr>
        <w:t>ash</w:t>
      </w:r>
      <w:r>
        <w:rPr>
          <w:lang w:eastAsia="en-IN"/>
        </w:rPr>
        <w:t>ing</w:t>
      </w:r>
      <w:r w:rsidR="005316AB" w:rsidRPr="00303F8B">
        <w:rPr>
          <w:lang w:eastAsia="en-IN"/>
        </w:rPr>
        <w:t xml:space="preserve"> the engineered vascular tissues</w:t>
      </w:r>
      <w:r>
        <w:rPr>
          <w:lang w:eastAsia="en-IN"/>
        </w:rPr>
        <w:t xml:space="preserve"> with PBS, u</w:t>
      </w:r>
      <w:r w:rsidR="005316AB" w:rsidRPr="00303F8B">
        <w:rPr>
          <w:lang w:eastAsia="en-IN"/>
        </w:rPr>
        <w:t>s</w:t>
      </w:r>
      <w:r>
        <w:rPr>
          <w:lang w:eastAsia="en-IN"/>
        </w:rPr>
        <w:t>e</w:t>
      </w:r>
      <w:r w:rsidR="005316AB" w:rsidRPr="00303F8B">
        <w:rPr>
          <w:lang w:eastAsia="en-IN"/>
        </w:rPr>
        <w:t xml:space="preserve"> clean tweezers</w:t>
      </w:r>
      <w:r>
        <w:rPr>
          <w:lang w:eastAsia="en-IN"/>
        </w:rPr>
        <w:t xml:space="preserve"> to</w:t>
      </w:r>
      <w:r w:rsidR="005316AB" w:rsidRPr="00303F8B">
        <w:rPr>
          <w:lang w:eastAsia="en-IN"/>
        </w:rPr>
        <w:t xml:space="preserve"> detach each engineered vascular tissue from the post</w:t>
      </w:r>
      <w:r>
        <w:rPr>
          <w:lang w:eastAsia="en-IN"/>
        </w:rPr>
        <w:t>s</w:t>
      </w:r>
      <w:r w:rsidR="005316AB" w:rsidRPr="00303F8B">
        <w:rPr>
          <w:lang w:eastAsia="en-IN"/>
        </w:rPr>
        <w:t xml:space="preserve"> and transfer it to a glass slide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Using Vannas-type micro scissors or a scalpel, cut the tissue into smaller pieces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Transfer the fragments to a low-protein-binding 2 milliliter tube containing 100 microliters of the complete tissue lysis buffer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 xml:space="preserve">. </w:t>
      </w:r>
    </w:p>
    <w:p w14:paraId="59A3E5DD" w14:textId="41F93450" w:rsidR="005316AB" w:rsidRPr="00303F8B" w:rsidRDefault="008A6822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detaching an engineered vascular tissue from the posts with clean tweezers and transferring it to a glass slide.</w:t>
      </w:r>
    </w:p>
    <w:p w14:paraId="7FB62DEB" w14:textId="19C9E6FC" w:rsidR="005316AB" w:rsidRPr="00303F8B" w:rsidRDefault="008A6822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cutting the engineered vascular tissue into smaller pieces with Vannas-type micro scissors or a scalpel.</w:t>
      </w:r>
    </w:p>
    <w:p w14:paraId="78B1F026" w14:textId="69F85456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fragments into a low-protein-binding 2 milliliter tube containing 100 microliters of the complete tissue lysis buffer.</w:t>
      </w:r>
    </w:p>
    <w:p w14:paraId="7CFC82B6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75A6D5E" w14:textId="15C9AD9E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[1]</w:t>
      </w:r>
      <w:r w:rsidR="008A6822">
        <w:rPr>
          <w:lang w:eastAsia="en-IN"/>
        </w:rPr>
        <w:t xml:space="preserve"> and i</w:t>
      </w:r>
      <w:r w:rsidRPr="00303F8B">
        <w:rPr>
          <w:lang w:eastAsia="en-IN"/>
        </w:rPr>
        <w:t xml:space="preserve">ncubate at room temperature with vigorous </w:t>
      </w:r>
      <w:r w:rsidRPr="00303F8B">
        <w:rPr>
          <w:lang w:eastAsia="en-IN"/>
        </w:rPr>
        <w:lastRenderedPageBreak/>
        <w:t xml:space="preserve">shaking at 1,400 revolutions per minute for 24 hours using the specified multi-tube vortexer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1322A1CB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32A598C7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specified multi-tube vortexer.</w:t>
      </w:r>
    </w:p>
    <w:p w14:paraId="7418511E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15E2CE55" w14:textId="52B58764" w:rsidR="005316AB" w:rsidRPr="00303F8B" w:rsidRDefault="008A6822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Using a gel-loading tip, transfer the supernatant to a new low-protein-binding tube and designate it as the tissue lysis buffer fraction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 xml:space="preserve">. </w:t>
      </w:r>
    </w:p>
    <w:p w14:paraId="391243A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0CBA6764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supernatant with a gel-loading tip into a new low-protein-binding tube labeled as the tissue lysis buffer fraction.</w:t>
      </w:r>
    </w:p>
    <w:p w14:paraId="46A9E353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04C56C15" w14:textId="30B080DB" w:rsidR="005316AB" w:rsidRPr="00303F8B" w:rsidRDefault="008A6822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Add </w:t>
      </w:r>
      <w:r w:rsidR="005316AB" w:rsidRPr="00303F8B">
        <w:rPr>
          <w:lang w:eastAsia="en-IN"/>
        </w:rPr>
        <w:t xml:space="preserve">1 milliliter of </w:t>
      </w:r>
      <w:r>
        <w:rPr>
          <w:lang w:eastAsia="en-IN"/>
        </w:rPr>
        <w:t>PBS to the remaining pellet</w:t>
      </w:r>
      <w:r w:rsidR="005316AB" w:rsidRPr="00303F8B">
        <w:rPr>
          <w:lang w:eastAsia="en-IN"/>
        </w:rPr>
        <w:t xml:space="preserve"> </w:t>
      </w:r>
      <w:r>
        <w:rPr>
          <w:lang w:eastAsia="en-IN"/>
        </w:rPr>
        <w:t>and i</w:t>
      </w:r>
      <w:r w:rsidR="005316AB" w:rsidRPr="00303F8B">
        <w:rPr>
          <w:lang w:eastAsia="en-IN"/>
        </w:rPr>
        <w:t xml:space="preserve">nvert the tube several times to mix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Centrifuge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Pr="008A682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6822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="005316AB" w:rsidRPr="00303F8B">
        <w:rPr>
          <w:lang w:eastAsia="en-IN"/>
        </w:rPr>
        <w:t xml:space="preserve">and remove the supernatant. Repeat the wash and centrifugation procedure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5D6A829E" w14:textId="1522DD5F" w:rsidR="005316AB" w:rsidRPr="00303F8B" w:rsidRDefault="005316AB" w:rsidP="008A682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1 milliliter of phosphate-buffered saline to the pellet</w:t>
      </w:r>
      <w:r w:rsidR="008A6822">
        <w:rPr>
          <w:lang w:val="en-IN" w:eastAsia="en-IN"/>
        </w:rPr>
        <w:t xml:space="preserve"> and </w:t>
      </w:r>
      <w:r w:rsidRPr="00303F8B">
        <w:rPr>
          <w:lang w:val="en-IN" w:eastAsia="en-IN"/>
        </w:rPr>
        <w:t>inverting the tube several times to mix.</w:t>
      </w:r>
    </w:p>
    <w:p w14:paraId="5A21D192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 into the centrifuge.</w:t>
      </w:r>
    </w:p>
    <w:p w14:paraId="5E71B6A3" w14:textId="549B7D5B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8A6822">
        <w:rPr>
          <w:lang w:val="en-IN" w:eastAsia="en-IN"/>
        </w:rPr>
        <w:t>removing the supernatant and adding PBS again to the remaining pellet</w:t>
      </w:r>
      <w:r w:rsidRPr="00303F8B">
        <w:rPr>
          <w:lang w:val="en-IN" w:eastAsia="en-IN"/>
        </w:rPr>
        <w:t>.</w:t>
      </w:r>
    </w:p>
    <w:p w14:paraId="02CFB6B0" w14:textId="77777777" w:rsidR="008A6822" w:rsidRDefault="008A6822" w:rsidP="008A6822">
      <w:pPr>
        <w:pStyle w:val="ShotDescription"/>
        <w:ind w:firstLine="0"/>
        <w:rPr>
          <w:lang w:val="en-IN" w:eastAsia="en-IN"/>
        </w:rPr>
      </w:pPr>
    </w:p>
    <w:p w14:paraId="6C0E1077" w14:textId="77777777" w:rsidR="008A6822" w:rsidRDefault="008A6822" w:rsidP="008A6822">
      <w:pPr>
        <w:pStyle w:val="ShotDescription"/>
        <w:ind w:firstLine="0"/>
        <w:rPr>
          <w:lang w:val="en-IN" w:eastAsia="en-IN"/>
        </w:rPr>
      </w:pPr>
    </w:p>
    <w:p w14:paraId="2C257678" w14:textId="74FB90F4" w:rsidR="000A4789" w:rsidRDefault="00A15E89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Extraction of Guanidine Hydrochloride Fraction and Protein Quantification</w:t>
      </w:r>
    </w:p>
    <w:p w14:paraId="343EB575" w14:textId="77777777" w:rsidR="000A4789" w:rsidRDefault="000A4789" w:rsidP="000A47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32793627"/>
          <w:placeholder>
            <w:docPart w:val="791FFD2CCD9242E2A3A3C94546361D6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C6B0B6" w14:textId="77777777" w:rsidR="008A6822" w:rsidRDefault="008A6822" w:rsidP="008A6822">
      <w:pPr>
        <w:pStyle w:val="ShotDescription"/>
        <w:ind w:firstLine="0"/>
        <w:rPr>
          <w:lang w:val="en-IN" w:eastAsia="en-IN"/>
        </w:rPr>
      </w:pPr>
    </w:p>
    <w:p w14:paraId="38634648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05C6727D" w14:textId="3E7042C2" w:rsidR="008A6822" w:rsidRPr="00303F8B" w:rsidRDefault="008A6822" w:rsidP="008A682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5316AB" w:rsidRPr="00303F8B">
        <w:rPr>
          <w:lang w:eastAsia="en-IN"/>
        </w:rPr>
        <w:t xml:space="preserve">dd 25 microliters of the complete guanidine hydrochloride buffer to the washed pellet </w:t>
      </w:r>
      <w:r>
        <w:rPr>
          <w:lang w:eastAsia="en-IN"/>
        </w:rPr>
        <w:t>to</w:t>
      </w:r>
      <w:r w:rsidR="005316AB" w:rsidRPr="00303F8B">
        <w:rPr>
          <w:lang w:eastAsia="en-IN"/>
        </w:rPr>
        <w:t xml:space="preserve"> fully submerge</w:t>
      </w:r>
      <w:r>
        <w:rPr>
          <w:lang w:eastAsia="en-IN"/>
        </w:rPr>
        <w:t xml:space="preserve"> it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>
        <w:rPr>
          <w:lang w:eastAsia="en-IN"/>
        </w:rPr>
        <w:t xml:space="preserve"> and incubate them</w:t>
      </w:r>
      <w:r w:rsidRPr="00303F8B">
        <w:rPr>
          <w:lang w:eastAsia="en-IN"/>
        </w:rPr>
        <w:t xml:space="preserve"> at 37 degrees Celsius with gentle shaking at 750 revolutions per minute for 48 hours using a heated lid to minimize evaporation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810F5FE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25 microliters of the complete guanidine hydrochloride buffer to the washed pellet.</w:t>
      </w:r>
    </w:p>
    <w:p w14:paraId="367D18E0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78301BA5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shaker with a heated lid.</w:t>
      </w:r>
    </w:p>
    <w:p w14:paraId="73691FBD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8A173B6" w14:textId="5825387E" w:rsidR="005316AB" w:rsidRPr="00303F8B" w:rsidRDefault="008A6822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Using a gel-loading tip, transfer the supernatant to a new low-protein-binding tube and designate it as the guanidine hydrochloride fraction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 xml:space="preserve">. </w:t>
      </w:r>
    </w:p>
    <w:p w14:paraId="14E1072E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17DD1F12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supernatant with a gel-loading tip into a new low-protein-binding tube labeled as the guanidine hydrochloride fraction.</w:t>
      </w:r>
    </w:p>
    <w:p w14:paraId="18FDA13A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Shot of the labeled guanidine hydrochloride fraction tube.</w:t>
      </w:r>
    </w:p>
    <w:p w14:paraId="2406B3D0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551EDD93" w14:textId="48171A6B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Measure the protein concentrations in both fractions using a Bradford assay </w:t>
      </w:r>
      <w:r w:rsidR="008A6822">
        <w:rPr>
          <w:lang w:eastAsia="en-IN"/>
        </w:rPr>
        <w:t xml:space="preserve">with </w:t>
      </w:r>
      <w:r w:rsidRPr="00303F8B">
        <w:rPr>
          <w:lang w:eastAsia="en-IN"/>
        </w:rPr>
        <w:t xml:space="preserve">separate </w:t>
      </w:r>
      <w:r w:rsidR="008A6822">
        <w:rPr>
          <w:lang w:eastAsia="en-IN"/>
        </w:rPr>
        <w:t>BSA</w:t>
      </w:r>
      <w:r w:rsidRPr="00303F8B">
        <w:rPr>
          <w:lang w:eastAsia="en-IN"/>
        </w:rPr>
        <w:t xml:space="preserve"> standard</w:t>
      </w:r>
      <w:r w:rsidR="008A6822">
        <w:rPr>
          <w:lang w:eastAsia="en-IN"/>
        </w:rPr>
        <w:t>s</w:t>
      </w:r>
      <w:r w:rsidRPr="00303F8B">
        <w:rPr>
          <w:lang w:eastAsia="en-IN"/>
        </w:rPr>
        <w:t xml:space="preserve"> </w:t>
      </w:r>
      <w:r w:rsidR="008A6822">
        <w:rPr>
          <w:lang w:eastAsia="en-IN"/>
        </w:rPr>
        <w:t>prepared</w:t>
      </w:r>
      <w:r w:rsidRPr="00303F8B">
        <w:rPr>
          <w:lang w:eastAsia="en-IN"/>
        </w:rPr>
        <w:t xml:space="preserve"> in the tissue lysis buffer and the guanidine hydrochloride buffer </w:t>
      </w:r>
      <w:r w:rsidRPr="00303F8B">
        <w:rPr>
          <w:b/>
          <w:lang w:eastAsia="en-IN"/>
        </w:rPr>
        <w:t>[</w:t>
      </w:r>
      <w:r w:rsidR="008A6822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1C273063" w14:textId="55AB542D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8A6822">
        <w:rPr>
          <w:lang w:val="en-IN" w:eastAsia="en-IN"/>
        </w:rPr>
        <w:t>adding Bradford assay reagent to a sample and placing the sample in a spectrophotometer</w:t>
      </w:r>
      <w:r w:rsidRPr="00303F8B">
        <w:rPr>
          <w:lang w:val="en-IN" w:eastAsia="en-IN"/>
        </w:rPr>
        <w:t>.</w:t>
      </w:r>
    </w:p>
    <w:p w14:paraId="67946896" w14:textId="77777777" w:rsidR="005316AB" w:rsidRPr="00303F8B" w:rsidRDefault="005316AB" w:rsidP="005316AB"/>
    <w:p w14:paraId="558906BB" w14:textId="77777777" w:rsidR="005316AB" w:rsidRPr="00303F8B" w:rsidRDefault="005316AB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4D414F8" w14:textId="77777777" w:rsidR="005316AB" w:rsidRPr="00303F8B" w:rsidRDefault="005316AB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A1F3E12" w14:textId="7F377554" w:rsidR="000A4789" w:rsidRPr="000A4789" w:rsidRDefault="008A6822" w:rsidP="000A478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b/>
          <w:bCs/>
        </w:rPr>
      </w:pPr>
      <w:r w:rsidRPr="000A4789">
        <w:rPr>
          <w:b/>
          <w:bCs/>
        </w:rPr>
        <w:t xml:space="preserve">Protein </w:t>
      </w:r>
      <w:r w:rsidRPr="000A4789">
        <w:rPr>
          <w:b/>
          <w:bCs/>
        </w:rPr>
        <w:t xml:space="preserve">Precipitation </w:t>
      </w:r>
      <w:r w:rsidRPr="000A4789">
        <w:rPr>
          <w:b/>
          <w:bCs/>
        </w:rPr>
        <w:t xml:space="preserve">and </w:t>
      </w:r>
      <w:r w:rsidRPr="000A4789">
        <w:rPr>
          <w:b/>
          <w:bCs/>
        </w:rPr>
        <w:t xml:space="preserve">Deglycosylation </w:t>
      </w:r>
      <w:r w:rsidRPr="000A4789">
        <w:rPr>
          <w:b/>
          <w:bCs/>
        </w:rPr>
        <w:t xml:space="preserve">for Western </w:t>
      </w:r>
      <w:r w:rsidRPr="000A4789">
        <w:rPr>
          <w:b/>
          <w:bCs/>
        </w:rPr>
        <w:t>Blot Analysis</w:t>
      </w:r>
    </w:p>
    <w:p w14:paraId="23D0377B" w14:textId="73E6D8FC" w:rsidR="000A4789" w:rsidRPr="000A4789" w:rsidRDefault="000A4789" w:rsidP="000A4789">
      <w:pPr>
        <w:spacing w:before="100" w:beforeAutospacing="1" w:after="100" w:afterAutospacing="1"/>
        <w:rPr>
          <w:b/>
          <w:bCs/>
        </w:rPr>
      </w:pPr>
      <w:r w:rsidRPr="000A4789">
        <w:rPr>
          <w:rFonts w:cstheme="minorHAnsi"/>
          <w:b/>
          <w:bCs/>
        </w:rPr>
        <w:t xml:space="preserve">Demonstrator: </w:t>
      </w:r>
      <w:sdt>
        <w:sdtPr>
          <w:id w:val="-1131942399"/>
          <w:placeholder>
            <w:docPart w:val="95398D8A9FBE4DF8A18DF6166863FE0D"/>
          </w:placeholder>
          <w:temporary/>
          <w:showingPlcHdr/>
          <w:text/>
        </w:sdtPr>
        <w:sdtContent>
          <w:r w:rsidRPr="000A4789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A4789">
        <w:rPr>
          <w:rFonts w:cstheme="minorHAnsi"/>
        </w:rPr>
        <w:t xml:space="preserve"> </w:t>
      </w:r>
    </w:p>
    <w:p w14:paraId="22B11361" w14:textId="77777777" w:rsidR="000A4789" w:rsidRPr="008A6822" w:rsidRDefault="000A4789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n-IN" w:eastAsia="en-IN"/>
        </w:rPr>
      </w:pPr>
    </w:p>
    <w:p w14:paraId="77E443EE" w14:textId="6021B90A" w:rsidR="005316AB" w:rsidRPr="00303F8B" w:rsidRDefault="00375B35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precipitate the proteins</w:t>
      </w:r>
      <w:r w:rsidR="005316AB" w:rsidRPr="00303F8B">
        <w:rPr>
          <w:lang w:eastAsia="en-IN"/>
        </w:rPr>
        <w:t xml:space="preserve">, </w:t>
      </w:r>
      <w:r w:rsidR="00D7617F">
        <w:rPr>
          <w:lang w:eastAsia="en-IN"/>
        </w:rPr>
        <w:t>aliquot</w:t>
      </w:r>
      <w:r w:rsidR="005316AB" w:rsidRPr="00303F8B">
        <w:rPr>
          <w:lang w:eastAsia="en-IN"/>
        </w:rPr>
        <w:t xml:space="preserve"> 10 micrograms of protein from each tissue lysis buffer and guanidine hydrochloride fraction</w:t>
      </w:r>
      <w:r w:rsidR="008A6822">
        <w:rPr>
          <w:lang w:eastAsia="en-IN"/>
        </w:rPr>
        <w:t xml:space="preserve">. </w:t>
      </w:r>
      <w:r>
        <w:rPr>
          <w:lang w:eastAsia="en-IN"/>
        </w:rPr>
        <w:t>Precipitation</w:t>
      </w:r>
      <w:r w:rsidR="008A6822">
        <w:rPr>
          <w:lang w:eastAsia="en-IN"/>
        </w:rPr>
        <w:t xml:space="preserve"> prevents band distortion during </w:t>
      </w:r>
      <w:r w:rsidR="00D7617F">
        <w:rPr>
          <w:lang w:eastAsia="en-IN"/>
        </w:rPr>
        <w:t xml:space="preserve">SDS-PAGE </w:t>
      </w:r>
      <w:r w:rsidR="00D7617F" w:rsidRPr="00D7617F">
        <w:rPr>
          <w:i/>
          <w:iCs/>
          <w:color w:val="EE0000"/>
          <w:lang w:eastAsia="en-IN"/>
        </w:rPr>
        <w:t>(</w:t>
      </w:r>
      <w:r w:rsidR="00D7617F">
        <w:rPr>
          <w:i/>
          <w:iCs/>
          <w:color w:val="EE0000"/>
          <w:lang w:eastAsia="en-IN"/>
        </w:rPr>
        <w:t>S-D-S-page</w:t>
      </w:r>
      <w:r w:rsidR="00D7617F" w:rsidRPr="00D7617F">
        <w:rPr>
          <w:i/>
          <w:iCs/>
          <w:color w:val="EE0000"/>
          <w:lang w:eastAsia="en-IN"/>
        </w:rPr>
        <w:t>)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</w:t>
      </w:r>
    </w:p>
    <w:p w14:paraId="0B0EFAC6" w14:textId="43D76FA6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WIDE: Talent transferring 10 micrograms of protein from each fraction into separate</w:t>
      </w:r>
      <w:r w:rsidR="00D7617F">
        <w:rPr>
          <w:lang w:val="en-IN" w:eastAsia="en-IN"/>
        </w:rPr>
        <w:t xml:space="preserve"> labeled</w:t>
      </w:r>
      <w:r w:rsidRPr="00303F8B">
        <w:rPr>
          <w:lang w:val="en-IN" w:eastAsia="en-IN"/>
        </w:rPr>
        <w:t xml:space="preserve"> tubes for the protein precipitation.</w:t>
      </w:r>
    </w:p>
    <w:p w14:paraId="3245A415" w14:textId="77777777" w:rsidR="00D7617F" w:rsidRPr="00303F8B" w:rsidRDefault="00D7617F" w:rsidP="00D7617F">
      <w:pPr>
        <w:pStyle w:val="ShotDescription"/>
        <w:ind w:firstLine="0"/>
        <w:rPr>
          <w:lang w:val="en-IN" w:eastAsia="en-IN"/>
        </w:rPr>
      </w:pPr>
    </w:p>
    <w:p w14:paraId="07622F49" w14:textId="722E1479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Add 10 volumes of the ice-cold ethanol to each sample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Store the samples overnight at </w:t>
      </w:r>
      <w:r w:rsidR="00375B35">
        <w:rPr>
          <w:lang w:eastAsia="en-IN"/>
        </w:rPr>
        <w:t>minus</w:t>
      </w:r>
      <w:r w:rsidRPr="00303F8B">
        <w:rPr>
          <w:lang w:eastAsia="en-IN"/>
        </w:rPr>
        <w:t xml:space="preserve"> 20 degrees Celsius to induce the protein precipitation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5CBCAB2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10 volumes of the ice-cold ethanol to each sample.</w:t>
      </w:r>
    </w:p>
    <w:p w14:paraId="4CFEFABE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storage at negative 20 degrees Celsius.</w:t>
      </w:r>
    </w:p>
    <w:p w14:paraId="2797504D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6CE6235D" w14:textId="5689E67A" w:rsidR="005316AB" w:rsidRPr="00303F8B" w:rsidRDefault="00375B35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 next day, c</w:t>
      </w:r>
      <w:r w:rsidR="005316AB" w:rsidRPr="00303F8B">
        <w:rPr>
          <w:lang w:eastAsia="en-IN"/>
        </w:rPr>
        <w:t xml:space="preserve">entrifuge the samples at 18,000 </w:t>
      </w:r>
      <w:r w:rsidR="005316AB" w:rsidRPr="00375B35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30 minutes at 0 degrees Celsius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Remove most of the ethanol supernatant using a pipette </w:t>
      </w:r>
      <w:r w:rsidRPr="00375B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375B35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375B35">
        <w:rPr>
          <w:bCs/>
          <w:lang w:eastAsia="en-IN"/>
        </w:rPr>
        <w:t>and a</w:t>
      </w:r>
      <w:r w:rsidR="005316AB" w:rsidRPr="00303F8B">
        <w:rPr>
          <w:lang w:eastAsia="en-IN"/>
        </w:rPr>
        <w:t xml:space="preserve">llow the remaining ethanol to evaporate in a fume hood or a vacuum concentrator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53E7868B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centrifuge.</w:t>
      </w:r>
    </w:p>
    <w:p w14:paraId="742161BA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removing most of the ethanol supernatant using a pipette.</w:t>
      </w:r>
    </w:p>
    <w:p w14:paraId="3FAF179A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 a fume hood or a vacuum concentrator.</w:t>
      </w:r>
    </w:p>
    <w:p w14:paraId="6F486926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49E0A681" w14:textId="1D08F943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Resuspend each protein pellet in 20 microliters of the deglycosylation mastermix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Incubate the samples at 25 degrees Celsius with shaking at 750 revolutions per minute for 2 hours, </w:t>
      </w:r>
      <w:r w:rsidR="00375B35">
        <w:rPr>
          <w:lang w:eastAsia="en-IN"/>
        </w:rPr>
        <w:t>then</w:t>
      </w:r>
      <w:r w:rsidRPr="00303F8B">
        <w:rPr>
          <w:lang w:eastAsia="en-IN"/>
        </w:rPr>
        <w:t xml:space="preserve"> at 37 degrees Celsius with shaking at 750 revolutions per minute for 24 hours </w:t>
      </w:r>
      <w:r w:rsidRPr="00303F8B">
        <w:rPr>
          <w:b/>
          <w:lang w:eastAsia="en-IN"/>
        </w:rPr>
        <w:t>[</w:t>
      </w:r>
      <w:r w:rsidR="00375B35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A6072BD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resuspending each protein pellet in the deglycosylation mastermix.</w:t>
      </w:r>
    </w:p>
    <w:p w14:paraId="711E8843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incubation.</w:t>
      </w:r>
    </w:p>
    <w:p w14:paraId="07A4D359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3B5E56BF" w14:textId="386E5B2F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24 hours, dry the samples using a vacuum concentrator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>. Resuspend each sample in 20 microliters of water containing peptide</w:t>
      </w:r>
      <w:r w:rsidR="00375B35">
        <w:rPr>
          <w:lang w:eastAsia="en-IN"/>
        </w:rPr>
        <w:t xml:space="preserve"> </w:t>
      </w:r>
      <w:r w:rsidRPr="00303F8B">
        <w:rPr>
          <w:lang w:eastAsia="en-IN"/>
        </w:rPr>
        <w:t>N-glycosidase F at 1</w:t>
      </w:r>
      <w:r w:rsidR="00375B35">
        <w:rPr>
          <w:lang w:eastAsia="en-IN"/>
        </w:rPr>
        <w:t xml:space="preserve"> to </w:t>
      </w:r>
      <w:r w:rsidRPr="00303F8B">
        <w:rPr>
          <w:lang w:eastAsia="en-IN"/>
        </w:rPr>
        <w:t xml:space="preserve">100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Incubate the samples at 37 degrees Celsius with shaking at 750 revolutions per minute for 24 hours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D32A026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drying the samples using a vacuum concentrator.</w:t>
      </w:r>
    </w:p>
    <w:p w14:paraId="0A36A594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resuspending each sample in water containing peptide:N-glycosidase F.</w:t>
      </w:r>
    </w:p>
    <w:p w14:paraId="6D7AD516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incubation.</w:t>
      </w:r>
    </w:p>
    <w:p w14:paraId="0FEE4283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C4DA149" w14:textId="2A4A359D" w:rsidR="005316AB" w:rsidRPr="00303F8B" w:rsidRDefault="00375B35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a</w:t>
      </w:r>
      <w:r w:rsidR="005316AB" w:rsidRPr="00303F8B">
        <w:rPr>
          <w:lang w:eastAsia="en-IN"/>
        </w:rPr>
        <w:t xml:space="preserve">dd 6.66 microliters of the 4× </w:t>
      </w:r>
      <w:r>
        <w:rPr>
          <w:lang w:eastAsia="en-IN"/>
        </w:rPr>
        <w:t>SDS-PAGE</w:t>
      </w:r>
      <w:r w:rsidR="005316AB" w:rsidRPr="00303F8B">
        <w:rPr>
          <w:lang w:eastAsia="en-IN"/>
        </w:rPr>
        <w:t xml:space="preserve"> loading buffer to each sample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Boil the samples </w:t>
      </w:r>
      <w:r w:rsidR="005316AB" w:rsidRPr="00303F8B">
        <w:rPr>
          <w:b/>
          <w:lang w:eastAsia="en-IN"/>
        </w:rPr>
        <w:t>[2]</w:t>
      </w:r>
      <w:r>
        <w:rPr>
          <w:lang w:eastAsia="en-IN"/>
        </w:rPr>
        <w:t xml:space="preserve"> and p</w:t>
      </w:r>
      <w:r w:rsidR="005316AB" w:rsidRPr="00303F8B">
        <w:rPr>
          <w:lang w:eastAsia="en-IN"/>
        </w:rPr>
        <w:t xml:space="preserve">erform </w:t>
      </w:r>
      <w:r>
        <w:rPr>
          <w:lang w:eastAsia="en-IN"/>
        </w:rPr>
        <w:t>SDS-PAGE and</w:t>
      </w:r>
      <w:r w:rsidR="005316AB" w:rsidRPr="00303F8B">
        <w:rPr>
          <w:lang w:eastAsia="en-IN"/>
        </w:rPr>
        <w:t xml:space="preserve"> Western blotting </w:t>
      </w:r>
      <w:r>
        <w:rPr>
          <w:lang w:eastAsia="en-IN"/>
        </w:rPr>
        <w:t>following standard protocols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[3]</w:t>
      </w:r>
      <w:r w:rsidR="005316AB" w:rsidRPr="00303F8B">
        <w:rPr>
          <w:lang w:eastAsia="en-IN"/>
        </w:rPr>
        <w:t>.</w:t>
      </w:r>
    </w:p>
    <w:p w14:paraId="69311D66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6.66 microliters of the 4× sodium dodecyl sulfate–polyacrylamide gel electrophoresis loading buffer to each sample.</w:t>
      </w:r>
    </w:p>
    <w:p w14:paraId="1C41AE85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boiling apparatus.</w:t>
      </w:r>
    </w:p>
    <w:p w14:paraId="1ED0DD57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performing the Western blotting according to the standard procedures.</w:t>
      </w:r>
    </w:p>
    <w:p w14:paraId="4DC80ED9" w14:textId="77777777" w:rsidR="005316AB" w:rsidRPr="00303F8B" w:rsidRDefault="005316AB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EEE762C" w14:textId="77777777" w:rsidR="005316AB" w:rsidRPr="00303F8B" w:rsidRDefault="005316AB" w:rsidP="005316A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E1CB95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99A3E4" w14:textId="4A9044C3" w:rsidR="000A4789" w:rsidRDefault="000A4789" w:rsidP="000A4789">
      <w:pPr>
        <w:pStyle w:val="Narration"/>
        <w:numPr>
          <w:ilvl w:val="1"/>
          <w:numId w:val="3"/>
        </w:numPr>
      </w:pPr>
      <w:r>
        <w:t>Representative photograph of the engineered vascular tissues after 1 day of culture w</w:t>
      </w:r>
      <w:r>
        <w:t>as</w:t>
      </w:r>
      <w:r>
        <w:t xml:space="preserve"> obtained </w:t>
      </w:r>
      <w:r w:rsidRPr="0093033B">
        <w:rPr>
          <w:b/>
        </w:rPr>
        <w:t>[1]</w:t>
      </w:r>
      <w:r>
        <w:t>.</w:t>
      </w:r>
    </w:p>
    <w:p w14:paraId="19313B98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1B. Video editor: Show the photograph of the engineered vascular tissues suspended between the PDMS posts.</w:t>
      </w:r>
    </w:p>
    <w:p w14:paraId="10C800ED" w14:textId="77777777" w:rsidR="000A4789" w:rsidRDefault="000A4789" w:rsidP="000A4789"/>
    <w:p w14:paraId="63D83B3E" w14:textId="77777777" w:rsidR="000A4789" w:rsidRDefault="000A4789" w:rsidP="000A4789">
      <w:pPr>
        <w:pStyle w:val="Narration"/>
        <w:numPr>
          <w:ilvl w:val="1"/>
          <w:numId w:val="3"/>
        </w:numPr>
      </w:pPr>
      <w:r>
        <w:t xml:space="preserve">By day 3, the engineered vascular tissues exhibited aligned smooth muscle cells spanning the PDMS posts </w:t>
      </w:r>
      <w:r w:rsidRPr="0093033B">
        <w:rPr>
          <w:b/>
        </w:rPr>
        <w:t>[1]</w:t>
      </w:r>
      <w:r>
        <w:t xml:space="preserve"> together with the widespread deposition of type I collagen throughout the constructs </w:t>
      </w:r>
      <w:r w:rsidRPr="0093033B">
        <w:rPr>
          <w:b/>
        </w:rPr>
        <w:t>[2]</w:t>
      </w:r>
      <w:r>
        <w:t xml:space="preserve"> and fibronectin throughout the constructs </w:t>
      </w:r>
      <w:r w:rsidRPr="0093033B">
        <w:rPr>
          <w:b/>
        </w:rPr>
        <w:t>[3]</w:t>
      </w:r>
      <w:r>
        <w:t>.</w:t>
      </w:r>
    </w:p>
    <w:p w14:paraId="7965ADBC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1C. Video editor: Highlight the red ACTA2-positive cells aligned between the PDMS posts in the merged image.</w:t>
      </w:r>
    </w:p>
    <w:p w14:paraId="4CC6FAEF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1D. Video editor: Highlight the yellow COL1A1/2 staining across the longitudinal and transverse sections.</w:t>
      </w:r>
    </w:p>
    <w:p w14:paraId="0895838F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1D. Video editor: Highlight the green FN1 staining across the longitudinal and transverse sections.</w:t>
      </w:r>
    </w:p>
    <w:p w14:paraId="6AE4CB88" w14:textId="77777777" w:rsidR="000A4789" w:rsidRDefault="000A4789" w:rsidP="000A4789"/>
    <w:p w14:paraId="6660FE4A" w14:textId="77777777" w:rsidR="000A4789" w:rsidRDefault="000A4789" w:rsidP="000A4789"/>
    <w:p w14:paraId="32084DA7" w14:textId="77777777" w:rsidR="000A4789" w:rsidRDefault="000A4789" w:rsidP="000A4789">
      <w:pPr>
        <w:pStyle w:val="Narration"/>
        <w:numPr>
          <w:ilvl w:val="1"/>
          <w:numId w:val="3"/>
        </w:numPr>
      </w:pPr>
      <w:r>
        <w:t xml:space="preserve">Transgelin was detected in both fractions, with stronger detection in the TLB fraction </w:t>
      </w:r>
      <w:r w:rsidRPr="0093033B">
        <w:rPr>
          <w:b/>
        </w:rPr>
        <w:t>[1]</w:t>
      </w:r>
      <w:r>
        <w:t xml:space="preserve">, whereas type I collagen and the fibrinogen β chain/fibrin were detected exclusively in the GuHCl fraction </w:t>
      </w:r>
      <w:r w:rsidRPr="0093033B">
        <w:rPr>
          <w:b/>
        </w:rPr>
        <w:t>[2]</w:t>
      </w:r>
      <w:r>
        <w:t>.</w:t>
      </w:r>
    </w:p>
    <w:p w14:paraId="0397C14F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3A. Video editor: Highlight the TAGLN bands in both GuHCl and TLB lanes, showing the stronger TLB signal.</w:t>
      </w:r>
    </w:p>
    <w:p w14:paraId="6FDFABAB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3A. Video editor: Highlight the COL1A1/2 and fibrinogen β chain/fibrin bands present only in the GuHCl lanes.</w:t>
      </w:r>
    </w:p>
    <w:p w14:paraId="72C9B342" w14:textId="77777777" w:rsidR="000A4789" w:rsidRDefault="000A4789" w:rsidP="000A4789"/>
    <w:p w14:paraId="3EEED9CC" w14:textId="77777777" w:rsidR="000A4789" w:rsidRDefault="000A4789" w:rsidP="000A4789">
      <w:pPr>
        <w:pStyle w:val="Narration"/>
        <w:numPr>
          <w:ilvl w:val="1"/>
          <w:numId w:val="3"/>
        </w:numPr>
      </w:pPr>
      <w:r>
        <w:t xml:space="preserve">Donor 3 showed lower type I collagen, ACTA2, and CNN1 abundance with reduced </w:t>
      </w:r>
      <w:r>
        <w:lastRenderedPageBreak/>
        <w:t xml:space="preserve">baseline contraction </w:t>
      </w:r>
      <w:r w:rsidRPr="0093033B">
        <w:rPr>
          <w:b/>
        </w:rPr>
        <w:t>[1]</w:t>
      </w:r>
      <w:r>
        <w:t xml:space="preserve">, and the TGF-β1 treatment increased the contraction to levels comparable with those of the other donors under the baseline conditions </w:t>
      </w:r>
      <w:r w:rsidRPr="0093033B">
        <w:rPr>
          <w:b/>
        </w:rPr>
        <w:t>[2]</w:t>
      </w:r>
      <w:r>
        <w:t>.</w:t>
      </w:r>
    </w:p>
    <w:p w14:paraId="6C263375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3A and Figure 3B. Video editor: Highlight the Donor 3 ACTA2, CNN1, and COL1A1/2 bands and the corresponding Donor 3 baseline contraction graph.</w:t>
      </w:r>
    </w:p>
    <w:p w14:paraId="1091133B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3B. Video editor: Highlight the pink TGF-β1 data points and the corresponding 48-hour darkfield image for Donor 3.</w:t>
      </w:r>
    </w:p>
    <w:p w14:paraId="289B7E80" w14:textId="77777777" w:rsidR="000A4789" w:rsidRDefault="000A4789" w:rsidP="000A4789"/>
    <w:p w14:paraId="7050B396" w14:textId="77777777" w:rsidR="000A4789" w:rsidRDefault="000A4789" w:rsidP="000A4789">
      <w:pPr>
        <w:pStyle w:val="Narration"/>
        <w:numPr>
          <w:ilvl w:val="1"/>
          <w:numId w:val="3"/>
        </w:numPr>
      </w:pPr>
      <w:r>
        <w:t xml:space="preserve">The variability among the technical replicates for each primary donor was minimal, indicating the good reproducibility of the engineered vascular tissue casting protocol </w:t>
      </w:r>
      <w:r w:rsidRPr="0093033B">
        <w:rPr>
          <w:b/>
        </w:rPr>
        <w:t>[1]</w:t>
      </w:r>
      <w:r>
        <w:t>.</w:t>
      </w:r>
    </w:p>
    <w:p w14:paraId="63067F72" w14:textId="77777777" w:rsidR="000A4789" w:rsidRDefault="000A4789" w:rsidP="000A4789">
      <w:pPr>
        <w:pStyle w:val="ShotDescription"/>
        <w:numPr>
          <w:ilvl w:val="2"/>
          <w:numId w:val="3"/>
        </w:numPr>
      </w:pPr>
      <w:r>
        <w:t>LAB MEDIA: Figure 3B. Video editor: Highlight the closely clustered technical replicate data points for each donor.</w:t>
      </w:r>
    </w:p>
    <w:p w14:paraId="0B541F4B" w14:textId="77777777" w:rsidR="000A4789" w:rsidRDefault="000A4789" w:rsidP="000A4789"/>
    <w:sectPr w:rsidR="000A478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5972" w14:textId="77777777" w:rsidR="002E7E08" w:rsidRDefault="002E7E08">
      <w:r>
        <w:separator/>
      </w:r>
    </w:p>
    <w:p w14:paraId="051E6D78" w14:textId="77777777" w:rsidR="002E7E08" w:rsidRDefault="002E7E08"/>
  </w:endnote>
  <w:endnote w:type="continuationSeparator" w:id="0">
    <w:p w14:paraId="4FC580A5" w14:textId="77777777" w:rsidR="002E7E08" w:rsidRDefault="002E7E08">
      <w:r>
        <w:continuationSeparator/>
      </w:r>
    </w:p>
    <w:p w14:paraId="66E51248" w14:textId="77777777" w:rsidR="002E7E08" w:rsidRDefault="002E7E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15EF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16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592A" w14:textId="77777777" w:rsidR="002E7E08" w:rsidRDefault="002E7E08">
      <w:r>
        <w:separator/>
      </w:r>
    </w:p>
    <w:p w14:paraId="2FE88DE1" w14:textId="77777777" w:rsidR="002E7E08" w:rsidRDefault="002E7E08"/>
  </w:footnote>
  <w:footnote w:type="continuationSeparator" w:id="0">
    <w:p w14:paraId="63C512A3" w14:textId="77777777" w:rsidR="002E7E08" w:rsidRDefault="002E7E08">
      <w:r>
        <w:continuationSeparator/>
      </w:r>
    </w:p>
    <w:p w14:paraId="1A68DB9F" w14:textId="77777777" w:rsidR="002E7E08" w:rsidRDefault="002E7E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A478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E7E08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B35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C5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16AB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822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15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E89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DCC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617F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316A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16A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16A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16A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16A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16A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9416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5398D8A9FBE4DF8A18DF6166863F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5C827-F4C8-473E-8839-C0EEC743EFB7}"/>
      </w:docPartPr>
      <w:docPartBody>
        <w:p w:rsidR="00000000" w:rsidRDefault="00897C0D" w:rsidP="00897C0D">
          <w:pPr>
            <w:pStyle w:val="95398D8A9FBE4DF8A18DF6166863FE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1FFD2CCD9242E2A3A3C94546361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6D4E8-0F9A-4BB3-9744-FA3436D0A533}"/>
      </w:docPartPr>
      <w:docPartBody>
        <w:p w:rsidR="00000000" w:rsidRDefault="00897C0D" w:rsidP="00897C0D">
          <w:pPr>
            <w:pStyle w:val="791FFD2CCD9242E2A3A3C94546361D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33E34B65DFD4BAA9AFD0A54A2CDC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F5F33-0549-4D05-8E2F-D4BD2580B20F}"/>
      </w:docPartPr>
      <w:docPartBody>
        <w:p w:rsidR="00000000" w:rsidRDefault="00897C0D" w:rsidP="00897C0D">
          <w:pPr>
            <w:pStyle w:val="133E34B65DFD4BAA9AFD0A54A2CDC0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BA64BDEA4FC49B2BB6D85DF66C3D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E3781-2726-4C83-BCDF-8F1A8F16219D}"/>
      </w:docPartPr>
      <w:docPartBody>
        <w:p w:rsidR="00000000" w:rsidRDefault="00897C0D" w:rsidP="00897C0D">
          <w:pPr>
            <w:pStyle w:val="9BA64BDEA4FC49B2BB6D85DF66C3D4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7C0D"/>
    <w:rsid w:val="008A06BD"/>
    <w:rsid w:val="008D68B7"/>
    <w:rsid w:val="008E296E"/>
    <w:rsid w:val="008F498E"/>
    <w:rsid w:val="0092615B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8113C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5398D8A9FBE4DF8A18DF6166863FE0D">
    <w:name w:val="95398D8A9FBE4DF8A18DF6166863FE0D"/>
    <w:rsid w:val="00897C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1FFD2CCD9242E2A3A3C94546361D68">
    <w:name w:val="791FFD2CCD9242E2A3A3C94546361D68"/>
    <w:rsid w:val="00897C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3E34B65DFD4BAA9AFD0A54A2CDC0D2">
    <w:name w:val="133E34B65DFD4BAA9AFD0A54A2CDC0D2"/>
    <w:rsid w:val="00897C0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BA64BDEA4FC49B2BB6D85DF66C3D4AF">
    <w:name w:val="9BA64BDEA4FC49B2BB6D85DF66C3D4AF"/>
    <w:rsid w:val="00897C0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15</Pages>
  <Words>3264</Words>
  <Characters>18608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2026-07-31T11:22:00Z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