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3E64AF41" w:rsidR="004E0C5A" w:rsidRPr="00B07A3B" w:rsidRDefault="004E0C5A" w:rsidP="004E0C5A">
      <w:pPr>
        <w:outlineLvl w:val="0"/>
        <w:rPr>
          <w:rFonts w:eastAsia="Times New Roman" w:cstheme="minorHAnsi"/>
          <w:b/>
        </w:rPr>
      </w:pPr>
      <w:r w:rsidRPr="00B07A3B">
        <w:rPr>
          <w:rFonts w:eastAsia="Times New Roman" w:cstheme="minorHAnsi"/>
          <w:b/>
        </w:rPr>
        <w:t>Submission ID #:</w:t>
      </w:r>
      <w:r w:rsidR="000C3D33">
        <w:rPr>
          <w:rFonts w:eastAsia="Times New Roman" w:cstheme="minorHAnsi"/>
          <w:b/>
        </w:rPr>
        <w:t xml:space="preserve"> 71783</w:t>
      </w:r>
    </w:p>
    <w:p w14:paraId="2F6924E5" w14:textId="4C149627"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0C3D33">
        <w:rPr>
          <w:rFonts w:eastAsia="Times New Roman" w:cstheme="minorHAnsi"/>
          <w:b/>
        </w:rPr>
        <w:t>Ruchira Mukherji</w:t>
      </w:r>
    </w:p>
    <w:p w14:paraId="6FB9233B" w14:textId="74E5A626"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0C3D33" w:rsidRPr="000C3D33">
          <w:rPr>
            <w:rStyle w:val="Hyperlink"/>
            <w:rFonts w:eastAsia="Times New Roman" w:cstheme="minorHAnsi"/>
            <w:b/>
          </w:rPr>
          <w:t>https://review.jove.com/files_upload.php?src=21893863</w:t>
        </w:r>
      </w:hyperlink>
    </w:p>
    <w:p w14:paraId="2C89778F" w14:textId="77777777" w:rsidR="004E0C5A" w:rsidRPr="00B07A3B" w:rsidRDefault="004E0C5A" w:rsidP="004E0C5A">
      <w:pPr>
        <w:outlineLvl w:val="0"/>
        <w:rPr>
          <w:rFonts w:eastAsia="Times New Roman" w:cstheme="minorHAnsi"/>
          <w:b/>
        </w:rPr>
      </w:pPr>
    </w:p>
    <w:p w14:paraId="355A8D09" w14:textId="104C82D9" w:rsidR="000C3D33" w:rsidRPr="000C3D33" w:rsidRDefault="004E0C5A" w:rsidP="000C3D33">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0C3D33" w:rsidRPr="000C3D33">
        <w:rPr>
          <w:rFonts w:eastAsia="Times New Roman" w:cstheme="minorHAnsi"/>
          <w:b/>
          <w:sz w:val="32"/>
          <w:szCs w:val="32"/>
        </w:rPr>
        <w:t>Simultaneous Robot-Assisted Abdominoperineal Rectal Extirpation and Radical Prostatectomy for Synchronous Rectal and Prostate Adenocarcinom</w:t>
      </w:r>
      <w:r w:rsidR="00172AAA">
        <w:rPr>
          <w:rFonts w:eastAsia="Times New Roman" w:cstheme="minorHAnsi"/>
          <w:b/>
          <w:sz w:val="32"/>
          <w:szCs w:val="32"/>
        </w:rPr>
        <w:t>as</w:t>
      </w:r>
    </w:p>
    <w:p w14:paraId="30BC7CCC" w14:textId="6DE15FF8" w:rsidR="004E0C5A" w:rsidRPr="00B07A3B"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3CD999C" w14:textId="718ACB3D" w:rsidR="00D6314B" w:rsidRDefault="00D6314B" w:rsidP="00EC3C46">
      <w:pPr>
        <w:outlineLvl w:val="0"/>
        <w:rPr>
          <w:rFonts w:eastAsia="Times New Roman" w:cstheme="minorHAnsi"/>
          <w:b/>
          <w:sz w:val="28"/>
          <w:szCs w:val="28"/>
        </w:rPr>
      </w:pPr>
    </w:p>
    <w:p w14:paraId="795856D0" w14:textId="3EA3ACDC" w:rsidR="000C3D33" w:rsidRPr="000C3D33" w:rsidRDefault="000C3D33" w:rsidP="000C3D33">
      <w:pPr>
        <w:outlineLvl w:val="0"/>
        <w:rPr>
          <w:rFonts w:eastAsia="Times New Roman" w:cstheme="minorHAnsi"/>
          <w:b/>
          <w:sz w:val="28"/>
          <w:szCs w:val="28"/>
          <w:vertAlign w:val="superscript"/>
        </w:rPr>
      </w:pPr>
      <w:r w:rsidRPr="000C3D33">
        <w:rPr>
          <w:rFonts w:eastAsia="Times New Roman" w:cstheme="minorHAnsi"/>
          <w:b/>
          <w:sz w:val="28"/>
          <w:szCs w:val="28"/>
        </w:rPr>
        <w:t>Mahmoud Farzat</w:t>
      </w:r>
      <w:r w:rsidRPr="000C3D33">
        <w:rPr>
          <w:rFonts w:eastAsia="Times New Roman" w:cstheme="minorHAnsi"/>
          <w:b/>
          <w:sz w:val="28"/>
          <w:szCs w:val="28"/>
          <w:vertAlign w:val="superscript"/>
        </w:rPr>
        <w:t>1,2</w:t>
      </w:r>
      <w:r w:rsidRPr="000C3D33">
        <w:rPr>
          <w:rFonts w:eastAsia="Times New Roman" w:cstheme="minorHAnsi"/>
          <w:b/>
          <w:sz w:val="28"/>
          <w:szCs w:val="28"/>
        </w:rPr>
        <w:t>, Ibrahim Al-Taie</w:t>
      </w:r>
      <w:r w:rsidRPr="000C3D33">
        <w:rPr>
          <w:rFonts w:eastAsia="Times New Roman" w:cstheme="minorHAnsi"/>
          <w:b/>
          <w:sz w:val="28"/>
          <w:szCs w:val="28"/>
          <w:vertAlign w:val="superscript"/>
        </w:rPr>
        <w:t>1</w:t>
      </w:r>
      <w:r w:rsidRPr="000C3D33">
        <w:rPr>
          <w:rFonts w:eastAsia="Times New Roman" w:cstheme="minorHAnsi"/>
          <w:b/>
          <w:sz w:val="28"/>
          <w:szCs w:val="28"/>
        </w:rPr>
        <w:t>, Florian M. Wagenlehner</w:t>
      </w:r>
      <w:r w:rsidRPr="000C3D33">
        <w:rPr>
          <w:rFonts w:eastAsia="Times New Roman" w:cstheme="minorHAnsi"/>
          <w:b/>
          <w:sz w:val="28"/>
          <w:szCs w:val="28"/>
          <w:vertAlign w:val="superscript"/>
        </w:rPr>
        <w:t>2</w:t>
      </w:r>
      <w:r w:rsidRPr="000C3D33">
        <w:rPr>
          <w:rFonts w:eastAsia="Times New Roman" w:cstheme="minorHAnsi"/>
          <w:b/>
          <w:sz w:val="28"/>
          <w:szCs w:val="28"/>
        </w:rPr>
        <w:t>, Mohammad Golriz</w:t>
      </w:r>
      <w:r w:rsidRPr="000C3D33">
        <w:rPr>
          <w:rFonts w:eastAsia="Times New Roman" w:cstheme="minorHAnsi"/>
          <w:b/>
          <w:sz w:val="28"/>
          <w:szCs w:val="28"/>
          <w:vertAlign w:val="superscript"/>
        </w:rPr>
        <w:t>3,4</w:t>
      </w:r>
    </w:p>
    <w:p w14:paraId="74A3CDA1" w14:textId="77777777" w:rsidR="00D6314B" w:rsidRPr="000C3D33" w:rsidRDefault="00D6314B" w:rsidP="00EC3C46">
      <w:pPr>
        <w:outlineLvl w:val="0"/>
        <w:rPr>
          <w:rFonts w:eastAsia="Times New Roman" w:cstheme="minorHAnsi"/>
          <w:b/>
          <w:sz w:val="28"/>
          <w:szCs w:val="28"/>
        </w:rPr>
      </w:pPr>
    </w:p>
    <w:p w14:paraId="7227A7AA" w14:textId="68577248" w:rsidR="000C3D33" w:rsidRPr="000C3D33" w:rsidRDefault="000C3D33" w:rsidP="000C3D33">
      <w:pPr>
        <w:widowControl w:val="0"/>
        <w:autoSpaceDE w:val="0"/>
        <w:autoSpaceDN w:val="0"/>
        <w:adjustRightInd w:val="0"/>
        <w:rPr>
          <w:rFonts w:eastAsia="Times New Roman" w:cstheme="minorHAnsi"/>
          <w:color w:val="000000"/>
          <w:sz w:val="28"/>
          <w:szCs w:val="28"/>
        </w:rPr>
      </w:pPr>
      <w:r w:rsidRPr="000C3D33">
        <w:rPr>
          <w:rFonts w:eastAsia="Times New Roman" w:cstheme="minorHAnsi"/>
          <w:color w:val="000000"/>
          <w:sz w:val="28"/>
          <w:szCs w:val="28"/>
          <w:vertAlign w:val="superscript"/>
        </w:rPr>
        <w:t>1</w:t>
      </w:r>
      <w:r w:rsidRPr="000C3D33">
        <w:rPr>
          <w:rFonts w:eastAsia="Times New Roman" w:cstheme="minorHAnsi"/>
          <w:color w:val="000000"/>
          <w:sz w:val="28"/>
          <w:szCs w:val="28"/>
        </w:rPr>
        <w:t>Department of Urology and Robotic Urology, Diakonie Klinikum Siegen</w:t>
      </w:r>
    </w:p>
    <w:p w14:paraId="76581E37" w14:textId="7FD63568" w:rsidR="000C3D33" w:rsidRPr="000C3D33" w:rsidRDefault="000C3D33" w:rsidP="000C3D33">
      <w:pPr>
        <w:widowControl w:val="0"/>
        <w:autoSpaceDE w:val="0"/>
        <w:autoSpaceDN w:val="0"/>
        <w:adjustRightInd w:val="0"/>
        <w:rPr>
          <w:rFonts w:eastAsia="Times New Roman" w:cstheme="minorHAnsi"/>
          <w:color w:val="000000"/>
          <w:sz w:val="28"/>
          <w:szCs w:val="28"/>
        </w:rPr>
      </w:pPr>
      <w:r w:rsidRPr="000C3D33">
        <w:rPr>
          <w:rFonts w:eastAsia="Times New Roman" w:cstheme="minorHAnsi"/>
          <w:color w:val="000000"/>
          <w:sz w:val="28"/>
          <w:szCs w:val="28"/>
          <w:vertAlign w:val="superscript"/>
        </w:rPr>
        <w:t>2</w:t>
      </w:r>
      <w:r w:rsidRPr="000C3D33">
        <w:rPr>
          <w:rFonts w:eastAsia="Times New Roman" w:cstheme="minorHAnsi"/>
          <w:color w:val="000000"/>
          <w:sz w:val="28"/>
          <w:szCs w:val="28"/>
        </w:rPr>
        <w:t>Department of Urology, Pediatric Urology, and Andrology, Justus-Liebig University of Giessen</w:t>
      </w:r>
    </w:p>
    <w:p w14:paraId="2D8C0EC1" w14:textId="7BF93D1D" w:rsidR="000C3D33" w:rsidRPr="000C3D33" w:rsidRDefault="000C3D33" w:rsidP="000C3D33">
      <w:pPr>
        <w:widowControl w:val="0"/>
        <w:autoSpaceDE w:val="0"/>
        <w:autoSpaceDN w:val="0"/>
        <w:adjustRightInd w:val="0"/>
        <w:rPr>
          <w:rFonts w:eastAsia="Times New Roman" w:cstheme="minorHAnsi"/>
          <w:color w:val="000000"/>
          <w:sz w:val="28"/>
          <w:szCs w:val="28"/>
        </w:rPr>
      </w:pPr>
      <w:r w:rsidRPr="000C3D33">
        <w:rPr>
          <w:rFonts w:eastAsia="Times New Roman" w:cstheme="minorHAnsi"/>
          <w:color w:val="000000"/>
          <w:sz w:val="28"/>
          <w:szCs w:val="28"/>
          <w:vertAlign w:val="superscript"/>
        </w:rPr>
        <w:t>3</w:t>
      </w:r>
      <w:r w:rsidRPr="000C3D33">
        <w:rPr>
          <w:rFonts w:eastAsia="Times New Roman" w:cstheme="minorHAnsi"/>
          <w:color w:val="000000"/>
          <w:sz w:val="28"/>
          <w:szCs w:val="28"/>
        </w:rPr>
        <w:t>Department of General and Visceral Surgery, Diakonie Klinikum Siegen</w:t>
      </w:r>
    </w:p>
    <w:p w14:paraId="711ED5CE" w14:textId="59343992" w:rsidR="000C3D33" w:rsidRPr="000C3D33" w:rsidRDefault="000C3D33" w:rsidP="000C3D33">
      <w:pPr>
        <w:widowControl w:val="0"/>
        <w:autoSpaceDE w:val="0"/>
        <w:autoSpaceDN w:val="0"/>
        <w:adjustRightInd w:val="0"/>
        <w:rPr>
          <w:rFonts w:eastAsia="Times New Roman" w:cstheme="minorHAnsi"/>
          <w:color w:val="000000"/>
          <w:sz w:val="28"/>
          <w:szCs w:val="28"/>
        </w:rPr>
      </w:pPr>
      <w:r w:rsidRPr="000C3D33">
        <w:rPr>
          <w:rFonts w:eastAsia="Times New Roman" w:cstheme="minorHAnsi"/>
          <w:color w:val="000000"/>
          <w:sz w:val="28"/>
          <w:szCs w:val="28"/>
          <w:vertAlign w:val="superscript"/>
        </w:rPr>
        <w:t>4</w:t>
      </w:r>
      <w:r w:rsidRPr="000C3D33">
        <w:rPr>
          <w:rFonts w:eastAsia="Times New Roman" w:cstheme="minorHAnsi"/>
          <w:color w:val="000000"/>
          <w:sz w:val="28"/>
          <w:szCs w:val="28"/>
        </w:rPr>
        <w:t>Department of General, Visceral, and Transplantation Surgery, University of Heidelberg</w:t>
      </w: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3CE62E1C" w14:textId="3A01CA1D" w:rsidR="00033210" w:rsidRPr="0092794F" w:rsidRDefault="00033210" w:rsidP="00033210">
      <w:pPr>
        <w:pStyle w:val="NormalWeb"/>
        <w:jc w:val="both"/>
        <w:rPr>
          <w:rFonts w:asciiTheme="minorHAnsi" w:hAnsiTheme="minorHAnsi" w:cstheme="minorHAnsi"/>
        </w:rPr>
      </w:pPr>
      <w:r w:rsidRPr="0092794F">
        <w:rPr>
          <w:rFonts w:asciiTheme="minorHAnsi" w:hAnsiTheme="minorHAnsi" w:cstheme="minorHAnsi"/>
        </w:rPr>
        <w:t>Mahmoud Farzat</w:t>
      </w:r>
      <w:r w:rsidRPr="00BF381F">
        <w:rPr>
          <w:rFonts w:asciiTheme="minorHAnsi" w:hAnsiTheme="minorHAnsi" w:cstheme="minorHAnsi"/>
        </w:rPr>
        <w:t xml:space="preserve">                             </w:t>
      </w:r>
      <w:r w:rsidRPr="0092794F">
        <w:rPr>
          <w:rFonts w:asciiTheme="minorHAnsi" w:hAnsiTheme="minorHAnsi" w:cstheme="minorHAnsi"/>
        </w:rPr>
        <w:t xml:space="preserve"> </w:t>
      </w:r>
      <w:hyperlink r:id="rId8" w:history="1">
        <w:r w:rsidRPr="004D6C32">
          <w:rPr>
            <w:rStyle w:val="Hyperlink"/>
            <w:rFonts w:asciiTheme="minorHAnsi" w:eastAsiaTheme="majorEastAsia" w:hAnsiTheme="minorHAnsi" w:cstheme="minorHAnsi"/>
          </w:rPr>
          <w:t>mahmoud.farzat@diakonie-sw.de</w:t>
        </w:r>
      </w:hyperlink>
      <w:r>
        <w:rPr>
          <w:rFonts w:asciiTheme="minorHAnsi" w:eastAsiaTheme="majorEastAsia" w:hAnsiTheme="minorHAnsi" w:cstheme="minorHAnsi"/>
        </w:rPr>
        <w:t xml:space="preserve"> </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55A611B1" w14:textId="2E79801C" w:rsidR="00033210" w:rsidRPr="00BF381F" w:rsidRDefault="00033210" w:rsidP="00033210">
      <w:pPr>
        <w:pStyle w:val="NormalWeb"/>
        <w:rPr>
          <w:rFonts w:asciiTheme="minorHAnsi" w:hAnsiTheme="minorHAnsi" w:cstheme="minorHAnsi"/>
        </w:rPr>
      </w:pPr>
      <w:hyperlink r:id="rId9" w:history="1">
        <w:r w:rsidRPr="004D6C32">
          <w:rPr>
            <w:rStyle w:val="Hyperlink"/>
            <w:rFonts w:asciiTheme="minorHAnsi" w:hAnsiTheme="minorHAnsi" w:cstheme="minorHAnsi"/>
          </w:rPr>
          <w:t>Ibrahim.altaie@diakonie-sw.de</w:t>
        </w:r>
      </w:hyperlink>
      <w:r>
        <w:rPr>
          <w:rFonts w:asciiTheme="minorHAnsi" w:hAnsiTheme="minorHAnsi" w:cstheme="minorHAnsi"/>
        </w:rPr>
        <w:t xml:space="preserve"> </w:t>
      </w:r>
      <w:r w:rsidRPr="00BF381F">
        <w:rPr>
          <w:rFonts w:asciiTheme="minorHAnsi" w:hAnsiTheme="minorHAnsi" w:cstheme="minorHAnsi"/>
        </w:rPr>
        <w:t xml:space="preserve"> </w:t>
      </w:r>
      <w:r>
        <w:rPr>
          <w:rFonts w:asciiTheme="minorHAnsi" w:hAnsiTheme="minorHAnsi" w:cstheme="minorHAnsi"/>
        </w:rPr>
        <w:t xml:space="preserve"> </w:t>
      </w:r>
    </w:p>
    <w:p w14:paraId="5F0187BE" w14:textId="0182D878" w:rsidR="00033210" w:rsidRPr="00BF381F" w:rsidRDefault="00033210" w:rsidP="00033210">
      <w:pPr>
        <w:pStyle w:val="NormalWeb"/>
        <w:rPr>
          <w:rFonts w:asciiTheme="minorHAnsi" w:hAnsiTheme="minorHAnsi" w:cstheme="minorHAnsi"/>
        </w:rPr>
      </w:pPr>
      <w:hyperlink r:id="rId10" w:history="1">
        <w:r w:rsidRPr="004D6C32">
          <w:rPr>
            <w:rStyle w:val="Hyperlink"/>
            <w:rFonts w:asciiTheme="minorHAnsi" w:hAnsiTheme="minorHAnsi" w:cstheme="minorHAnsi"/>
          </w:rPr>
          <w:t>Mohammad.golriz@diakonie-sw.de</w:t>
        </w:r>
      </w:hyperlink>
      <w:r>
        <w:rPr>
          <w:rFonts w:asciiTheme="minorHAnsi" w:hAnsiTheme="minorHAnsi" w:cstheme="minorHAnsi"/>
        </w:rPr>
        <w:t xml:space="preserve"> </w:t>
      </w:r>
      <w:r w:rsidRPr="00BF381F">
        <w:rPr>
          <w:rFonts w:asciiTheme="minorHAnsi" w:hAnsiTheme="minorHAnsi" w:cstheme="minorHAnsi"/>
        </w:rPr>
        <w:t xml:space="preserve"> </w:t>
      </w:r>
    </w:p>
    <w:p w14:paraId="58C1790F" w14:textId="74EC718E" w:rsidR="00033210" w:rsidRPr="00BF381F" w:rsidRDefault="00033210" w:rsidP="00033210">
      <w:pPr>
        <w:pStyle w:val="NormalWeb"/>
        <w:jc w:val="both"/>
        <w:rPr>
          <w:rFonts w:asciiTheme="minorHAnsi" w:hAnsiTheme="minorHAnsi" w:cstheme="minorHAnsi"/>
        </w:rPr>
      </w:pPr>
      <w:hyperlink r:id="rId11" w:history="1">
        <w:r w:rsidRPr="004D6C32">
          <w:rPr>
            <w:rStyle w:val="Hyperlink"/>
            <w:rFonts w:asciiTheme="minorHAnsi" w:hAnsiTheme="minorHAnsi" w:cstheme="minorHAnsi"/>
          </w:rPr>
          <w:t>florian.wagenlehner@chiru.med.uni-giessen.de</w:t>
        </w:r>
      </w:hyperlink>
      <w:r>
        <w:rPr>
          <w:rFonts w:asciiTheme="minorHAnsi" w:hAnsiTheme="minorHAnsi" w:cstheme="minorHAnsi"/>
        </w:rPr>
        <w:t xml:space="preserve"> </w:t>
      </w:r>
    </w:p>
    <w:p w14:paraId="114E2A04" w14:textId="73562C46" w:rsidR="00033210" w:rsidRPr="0092794F" w:rsidRDefault="00033210" w:rsidP="00033210">
      <w:pPr>
        <w:pStyle w:val="NormalWeb"/>
        <w:jc w:val="both"/>
        <w:rPr>
          <w:rFonts w:asciiTheme="minorHAnsi" w:hAnsiTheme="minorHAnsi" w:cstheme="minorHAnsi"/>
        </w:rPr>
      </w:pPr>
      <w:hyperlink r:id="rId12" w:history="1">
        <w:r w:rsidRPr="004D6C32">
          <w:rPr>
            <w:rStyle w:val="Hyperlink"/>
            <w:rFonts w:asciiTheme="minorHAnsi" w:eastAsiaTheme="majorEastAsia" w:hAnsiTheme="minorHAnsi" w:cstheme="minorHAnsi"/>
          </w:rPr>
          <w:t>mahmoud.farzat@diakonie-sw.de</w:t>
        </w:r>
      </w:hyperlink>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7777777"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Pr="005018E6"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7DBABDFC"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4DFDDACB" w14:textId="77777777" w:rsidR="005162F4" w:rsidRPr="00C620BD" w:rsidRDefault="005162F4" w:rsidP="005162F4">
      <w:pPr>
        <w:spacing w:before="120"/>
        <w:ind w:left="720"/>
        <w:rPr>
          <w:rFonts w:asciiTheme="majorHAnsi" w:eastAsia="Times New Roman" w:hAnsiTheme="majorHAnsi" w:cstheme="majorHAnsi"/>
          <w:b/>
        </w:rPr>
      </w:pPr>
      <w:r w:rsidRPr="00C620BD">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sidRPr="00C620BD">
        <w:rPr>
          <w:rFonts w:asciiTheme="majorHAnsi" w:eastAsia="Times New Roman" w:hAnsiTheme="majorHAnsi" w:cstheme="majorHAnsi"/>
        </w:rPr>
        <w:t>(shots are indicated with the 3-digit numbers, like 2.1.1, 2.1.2, etc.)</w:t>
      </w:r>
      <w:r w:rsidRPr="00C620BD">
        <w:rPr>
          <w:rFonts w:asciiTheme="majorHAnsi" w:eastAsia="Times New Roman" w:hAnsiTheme="majorHAnsi" w:cstheme="majorHAnsi"/>
          <w:bCs/>
        </w:rPr>
        <w:t>.</w:t>
      </w:r>
    </w:p>
    <w:p w14:paraId="1EBF8B98" w14:textId="77777777" w:rsidR="005162F4" w:rsidRPr="00C620BD" w:rsidRDefault="005162F4" w:rsidP="005162F4">
      <w:pPr>
        <w:spacing w:before="120"/>
        <w:ind w:left="720"/>
        <w:rPr>
          <w:rFonts w:asciiTheme="majorHAnsi" w:eastAsia="Times New Roman" w:hAnsiTheme="majorHAnsi" w:cstheme="majorHAnsi"/>
          <w:b/>
          <w:color w:val="7F7F7F" w:themeColor="text1" w:themeTint="80"/>
        </w:rPr>
      </w:pPr>
      <w:r w:rsidRPr="00C620BD">
        <w:rPr>
          <w:rFonts w:asciiTheme="majorHAnsi" w:eastAsia="Times New Roman" w:hAnsiTheme="majorHAnsi" w:cstheme="maj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C620BD">
        <w:rPr>
          <w:rFonts w:asciiTheme="majorHAnsi" w:eastAsia="Times New Roman" w:hAnsiTheme="majorHAnsi" w:cstheme="majorHAnsi"/>
          <w:b/>
          <w:color w:val="7F7F7F" w:themeColor="text1" w:themeTint="80"/>
          <w:highlight w:val="yellow"/>
        </w:rPr>
        <w:instrText xml:space="preserve"> FORMTEXT </w:instrText>
      </w:r>
      <w:r w:rsidRPr="00C620BD">
        <w:rPr>
          <w:rFonts w:asciiTheme="majorHAnsi" w:eastAsia="Times New Roman" w:hAnsiTheme="majorHAnsi" w:cstheme="majorHAnsi"/>
          <w:b/>
          <w:color w:val="7F7F7F" w:themeColor="text1" w:themeTint="80"/>
          <w:highlight w:val="yellow"/>
        </w:rPr>
      </w:r>
      <w:r w:rsidRPr="00C620BD">
        <w:rPr>
          <w:rFonts w:asciiTheme="majorHAnsi" w:eastAsia="Times New Roman" w:hAnsiTheme="majorHAnsi" w:cstheme="majorHAnsi"/>
          <w:b/>
          <w:color w:val="7F7F7F" w:themeColor="text1" w:themeTint="80"/>
          <w:highlight w:val="yellow"/>
        </w:rPr>
        <w:fldChar w:fldCharType="separate"/>
      </w:r>
      <w:r w:rsidRPr="00C620BD">
        <w:rPr>
          <w:rFonts w:asciiTheme="majorHAnsi" w:eastAsia="Times New Roman" w:hAnsiTheme="majorHAnsi" w:cstheme="majorHAnsi"/>
          <w:b/>
          <w:noProof/>
          <w:color w:val="7F7F7F" w:themeColor="text1" w:themeTint="80"/>
          <w:highlight w:val="yellow"/>
        </w:rPr>
        <w:t>Click here to list microscope shots, using the shot numbers from the protocol section of the video script.</w:t>
      </w:r>
      <w:r w:rsidRPr="00C620BD">
        <w:rPr>
          <w:rFonts w:asciiTheme="majorHAnsi" w:eastAsia="Times New Roman" w:hAnsiTheme="majorHAnsi" w:cstheme="majorHAnsi"/>
          <w:b/>
          <w:color w:val="7F7F7F" w:themeColor="text1" w:themeTint="80"/>
          <w:highlight w:val="yellow"/>
        </w:rPr>
        <w:fldChar w:fldCharType="end"/>
      </w:r>
    </w:p>
    <w:p w14:paraId="50FBE335" w14:textId="77777777" w:rsidR="005162F4" w:rsidRPr="00B07A3B" w:rsidRDefault="005162F4" w:rsidP="005162F4">
      <w:pPr>
        <w:spacing w:before="120"/>
        <w:rPr>
          <w:rFonts w:eastAsia="Times New Roman" w:cstheme="minorHAnsi"/>
          <w:b/>
        </w:rPr>
      </w:pPr>
    </w:p>
    <w:p w14:paraId="4B20EAF0" w14:textId="1DAE13C2"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7FFC8660" w:rsidR="001331E3" w:rsidRDefault="001331E3" w:rsidP="001331E3">
      <w:pPr>
        <w:spacing w:before="120"/>
        <w:ind w:left="720"/>
        <w:rPr>
          <w:rFonts w:cstheme="minorHAnsi"/>
        </w:rPr>
      </w:pPr>
      <w:r>
        <w:rPr>
          <w:rFonts w:cstheme="minorHAnsi"/>
        </w:rPr>
        <w:t xml:space="preserve">We recommend using the screen capture program </w:t>
      </w:r>
      <w:hyperlink r:id="rId13" w:history="1">
        <w:r>
          <w:rPr>
            <w:rStyle w:val="Hyperlink"/>
            <w:rFonts w:cstheme="minorHAnsi"/>
          </w:rPr>
          <w:t>OBS</w:t>
        </w:r>
      </w:hyperlink>
      <w:r>
        <w:rPr>
          <w:rFonts w:cstheme="minorHAnsi"/>
        </w:rPr>
        <w:t xml:space="preserve">. JoVE’s tutorial for using OBS Studio is provided at this link: </w:t>
      </w:r>
      <w:hyperlink r:id="rId14" w:history="1">
        <w:r w:rsidR="005D7DCE" w:rsidRPr="00B82FDD">
          <w:rPr>
            <w:rStyle w:val="Hyperlink"/>
            <w:rFonts w:cstheme="minorHAnsi"/>
          </w:rPr>
          <w:t>https://review.jove.com/v/5848/screen-capture-instructions-for-authors?status=a7854k</w:t>
        </w:r>
      </w:hyperlink>
    </w:p>
    <w:p w14:paraId="689AA4E1" w14:textId="594114E5" w:rsidR="0005423C" w:rsidRPr="0005423C" w:rsidRDefault="0005423C" w:rsidP="0005423C">
      <w:pPr>
        <w:spacing w:before="120"/>
        <w:ind w:left="720"/>
        <w:rPr>
          <w:b/>
        </w:rPr>
      </w:pPr>
      <w:r w:rsidRPr="0045240D">
        <w:rPr>
          <w:rFonts w:cstheme="minorHAnsi"/>
          <w:b/>
          <w:bCs/>
          <w:highlight w:val="yellow"/>
        </w:rPr>
        <w:t>Authors</w:t>
      </w:r>
      <w:r w:rsidRPr="0045240D">
        <w:rPr>
          <w:rFonts w:cstheme="minorHAnsi"/>
          <w:highlight w:val="yellow"/>
        </w:rPr>
        <w:t>: As these files are necessary for finalizing your script</w:t>
      </w:r>
      <w:r w:rsidRPr="0045240D">
        <w:rPr>
          <w:rFonts w:cstheme="minorHAnsi"/>
          <w:bCs/>
          <w:highlight w:val="yellow"/>
        </w:rPr>
        <w:t xml:space="preserve">, </w:t>
      </w:r>
      <w:r w:rsidRPr="0045240D">
        <w:rPr>
          <w:rFonts w:cstheme="minorHAnsi"/>
          <w:highlight w:val="yellow"/>
        </w:rPr>
        <w:t xml:space="preserve">please create screen capture videos for the shots labeled as </w:t>
      </w:r>
      <w:r w:rsidRPr="0045240D">
        <w:rPr>
          <w:rFonts w:cstheme="minorHAnsi"/>
          <w:b/>
          <w:bCs/>
          <w:highlight w:val="yellow"/>
        </w:rPr>
        <w:t>SCREEN</w:t>
      </w:r>
      <w:r w:rsidRPr="0045240D">
        <w:rPr>
          <w:rFonts w:cstheme="minorHAnsi"/>
          <w:highlight w:val="yellow"/>
        </w:rPr>
        <w:t>, create a screenshot summary, and upload all the files to your project page as soon as possible</w:t>
      </w:r>
      <w:r w:rsidRPr="0045240D">
        <w:rPr>
          <w:rFonts w:cstheme="minorHAnsi"/>
          <w:bCs/>
          <w:highlight w:val="yellow"/>
        </w:rPr>
        <w:t>:</w:t>
      </w:r>
      <w:r w:rsidRPr="0045240D">
        <w:t xml:space="preserve"> </w:t>
      </w:r>
      <w:hyperlink r:id="rId15" w:history="1">
        <w:r w:rsidRPr="0005423C">
          <w:rPr>
            <w:rStyle w:val="Hyperlink"/>
            <w:b/>
          </w:rPr>
          <w:t>https://review.jove.com/files_upload.php?src=21893863</w:t>
        </w:r>
      </w:hyperlink>
    </w:p>
    <w:p w14:paraId="1C68C2BA" w14:textId="77777777" w:rsidR="005F1ADF" w:rsidRPr="00B07A3B" w:rsidRDefault="005F1ADF" w:rsidP="005F1ADF">
      <w:pPr>
        <w:spacing w:before="120"/>
        <w:rPr>
          <w:rFonts w:eastAsia="Times New Roman" w:cstheme="minorHAnsi"/>
          <w:b/>
        </w:rPr>
      </w:pPr>
    </w:p>
    <w:p w14:paraId="603B59C8" w14:textId="2D863279"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JoVE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0E514E73"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 Please wait until your script is finalized to begin the filming process.</w:t>
      </w:r>
      <w:r w:rsidR="00914BB3">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5830B621" w14:textId="07A99D41" w:rsidR="000A7C4F" w:rsidRDefault="000A7C4F" w:rsidP="000A7C4F">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6"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lastRenderedPageBreak/>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72ADD629"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AD6C23">
        <w:rPr>
          <w:rFonts w:cstheme="minorHAnsi"/>
          <w:bCs/>
          <w:sz w:val="22"/>
          <w:szCs w:val="22"/>
        </w:rPr>
        <w:t>22</w:t>
      </w:r>
    </w:p>
    <w:p w14:paraId="5AAC9C6C" w14:textId="7B7DBADF" w:rsidR="00C2620F" w:rsidRPr="00B07A3B" w:rsidRDefault="005F1ADF" w:rsidP="005F1ADF">
      <w:pPr>
        <w:rPr>
          <w:rFonts w:cstheme="minorHAnsi"/>
          <w:b/>
          <w:sz w:val="22"/>
          <w:szCs w:val="22"/>
        </w:rPr>
      </w:pPr>
      <w:r w:rsidRPr="00B847A0">
        <w:rPr>
          <w:rFonts w:cstheme="minorHAnsi"/>
          <w:bCs/>
          <w:sz w:val="22"/>
          <w:szCs w:val="22"/>
        </w:rPr>
        <w:t>Number of Shots:</w:t>
      </w:r>
      <w:r w:rsidR="00AD6C23">
        <w:rPr>
          <w:rFonts w:cstheme="minorHAnsi"/>
          <w:bCs/>
          <w:sz w:val="22"/>
          <w:szCs w:val="22"/>
        </w:rPr>
        <w:t xml:space="preserve"> 53 ( 25 Screen)</w:t>
      </w:r>
      <w:r w:rsidRPr="00B847A0">
        <w:rPr>
          <w:rFonts w:cstheme="minorHAnsi"/>
          <w:bCs/>
          <w:sz w:val="22"/>
          <w:szCs w:val="22"/>
        </w:rPr>
        <w:t xml:space="preserve"> </w:t>
      </w:r>
      <w:r>
        <w:rPr>
          <w:rFonts w:cstheme="minorHAnsi"/>
          <w:bCs/>
          <w:sz w:val="22"/>
          <w:szCs w:val="22"/>
        </w:rPr>
        <w:t xml:space="preserve"> </w:t>
      </w:r>
      <w:r w:rsidR="00277C90" w:rsidRPr="00B07A3B">
        <w:rPr>
          <w:rFonts w:cstheme="minorHAnsi"/>
          <w:b/>
          <w:sz w:val="22"/>
          <w:szCs w:val="22"/>
        </w:rPr>
        <w:br w:type="page"/>
      </w:r>
    </w:p>
    <w:p w14:paraId="6C16C00A" w14:textId="7DAA03F0" w:rsidR="00FA1A9D" w:rsidRPr="00D6314B" w:rsidRDefault="0066127A" w:rsidP="00D6314B">
      <w:pPr>
        <w:pStyle w:val="Heading1"/>
        <w:rPr>
          <w:rFonts w:cstheme="minorHAnsi"/>
        </w:rPr>
      </w:pPr>
      <w:r>
        <w:rPr>
          <w:rFonts w:cstheme="minorHAnsi"/>
        </w:rPr>
        <w:lastRenderedPageBreak/>
        <w:t>Int</w:t>
      </w:r>
      <w:r w:rsidR="00076812">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31809DCB" w14:textId="77777777" w:rsidR="00FB6BCE" w:rsidRPr="00B07A3B" w:rsidRDefault="00FB6BCE" w:rsidP="00FB6BC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E322FB7" w14:textId="77777777" w:rsidR="00FB6BCE" w:rsidRPr="003579A8"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565D5772" w14:textId="77777777" w:rsidR="00FB6BCE"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55F093B1" w14:textId="77777777" w:rsidR="00FB6BCE" w:rsidRPr="005925C3"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095EE0FE" w14:textId="77777777" w:rsidR="00FB6BCE" w:rsidRPr="00D473BF"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17EA3523" w14:textId="77777777" w:rsidR="00FB6BCE" w:rsidRPr="00B07A3B"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F05306C" w14:textId="77777777" w:rsidR="00FB6BCE" w:rsidRDefault="00FB6BCE" w:rsidP="00FB6BCE">
      <w:pPr>
        <w:rPr>
          <w:rFonts w:cstheme="minorHAnsi"/>
          <w:b/>
          <w:bCs/>
          <w:color w:val="auto"/>
          <w:highlight w:val="yellow"/>
          <w:shd w:val="clear" w:color="auto" w:fill="FFFFFF"/>
        </w:rPr>
      </w:pPr>
    </w:p>
    <w:p w14:paraId="551F5542" w14:textId="77777777"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77777777" w:rsidR="00FB6BCE" w:rsidRPr="00B07A3B" w:rsidRDefault="00000000" w:rsidP="00FB6BCE">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FA8DDC0DED141E69E2E7D09D59B322E"/>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Pr>
          <w:rStyle w:val="AuthorName"/>
          <w:rFonts w:asciiTheme="minorHAnsi" w:eastAsia="Times" w:hAnsiTheme="minorHAnsi" w:cstheme="minorHAnsi"/>
        </w:rPr>
        <w:t>:</w:t>
      </w:r>
      <w:r w:rsidR="00FB6BCE" w:rsidRPr="005A33C6">
        <w:rPr>
          <w:rFonts w:cstheme="minorHAnsi"/>
        </w:rPr>
        <w:t xml:space="preserve"> </w:t>
      </w:r>
      <w:sdt>
        <w:sdtPr>
          <w:rPr>
            <w:rFonts w:cstheme="minorHAnsi"/>
          </w:rPr>
          <w:id w:val="-172577541"/>
          <w:placeholder>
            <w:docPart w:val="F41D5C92C250409CB9EC92B94F96D5E8"/>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37621251" w14:textId="77777777" w:rsidR="00FB6BCE" w:rsidRPr="00B07A3B" w:rsidRDefault="00FB6BCE" w:rsidP="00FB6BCE">
      <w:pPr>
        <w:rPr>
          <w:rFonts w:eastAsia="Times New Roman" w:cstheme="minorHAnsi"/>
          <w:b/>
          <w:bCs/>
        </w:rPr>
      </w:pPr>
    </w:p>
    <w:p w14:paraId="48658145" w14:textId="77777777" w:rsidR="00FB6BCE" w:rsidRPr="00B07A3B" w:rsidRDefault="00FB6BCE" w:rsidP="00FB6BCE">
      <w:pPr>
        <w:rPr>
          <w:rFonts w:eastAsia="Times New Roman" w:cstheme="minorHAnsi"/>
        </w:rPr>
      </w:pPr>
      <w:r w:rsidRPr="00A4700E">
        <w:t>Describe the research gap or limitation in existing methods and how this protocol addresses them.</w:t>
      </w:r>
    </w:p>
    <w:p w14:paraId="791D17B8" w14:textId="77777777" w:rsidR="00FB6BCE" w:rsidRPr="00D75084"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E876B197B2FD4B2987A45A2A16A35D90"/>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852639216"/>
          <w:placeholder>
            <w:docPart w:val="CDC5FDAA51C94DE6A9FF657C16396EAC"/>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77777777" w:rsidR="00FB6BCE" w:rsidRPr="00D75084"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28D1EA42D7224DEE8CBC6CB18F1A4752"/>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373849215"/>
          <w:placeholder>
            <w:docPart w:val="7E417EE91F5F4CE6902E3CA9B235029C"/>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E3ABA3" w14:textId="77777777" w:rsidR="00FB6BCE" w:rsidRDefault="00FB6BCE" w:rsidP="00FB6BCE">
      <w:pPr>
        <w:rPr>
          <w:rFonts w:eastAsia="Times New Roman" w:cstheme="minorHAnsi"/>
          <w:b/>
          <w:bCs/>
          <w:sz w:val="28"/>
          <w:szCs w:val="28"/>
        </w:rPr>
      </w:pPr>
    </w:p>
    <w:p w14:paraId="753C8033" w14:textId="77777777" w:rsidR="00FB6BCE" w:rsidRPr="0005123A" w:rsidRDefault="00FB6BCE" w:rsidP="00FB6BCE">
      <w:pPr>
        <w:spacing w:after="240"/>
        <w:rPr>
          <w:rFonts w:eastAsia="Times New Roman" w:cstheme="minorHAnsi"/>
          <w:b/>
          <w:bCs/>
          <w:sz w:val="28"/>
          <w:szCs w:val="28"/>
        </w:rPr>
      </w:pPr>
      <w:r w:rsidRPr="00272282">
        <w:rPr>
          <w:rFonts w:eastAsia="Times New Roman" w:cstheme="minorHAnsi"/>
          <w:b/>
          <w:bCs/>
          <w:sz w:val="28"/>
          <w:szCs w:val="28"/>
        </w:rPr>
        <w:t>CONCLUSION:</w:t>
      </w:r>
    </w:p>
    <w:p w14:paraId="2D0F2BA0" w14:textId="77777777" w:rsidR="00FB6BCE" w:rsidRPr="00277B1B" w:rsidRDefault="00FB6BCE" w:rsidP="00FB6BCE">
      <w:pPr>
        <w:rPr>
          <w:rStyle w:val="AuthorName"/>
          <w:rFonts w:asciiTheme="minorHAnsi" w:eastAsia="Times" w:hAnsiTheme="minorHAnsi" w:cs="Calibri (Body)"/>
          <w:b w:val="0"/>
          <w:u w:val="none"/>
        </w:rPr>
      </w:pPr>
      <w:r w:rsidRPr="00A66845">
        <w:t>What does this protocol allow researchers to study or measure?</w:t>
      </w:r>
    </w:p>
    <w:p w14:paraId="3A095FC8" w14:textId="77777777" w:rsidR="00FB6BCE" w:rsidRPr="00277B1B" w:rsidRDefault="00FB6BCE" w:rsidP="00FB6BCE">
      <w:pPr>
        <w:pStyle w:val="ListParagraph"/>
        <w:numPr>
          <w:ilvl w:val="0"/>
          <w:numId w:val="43"/>
        </w:numPr>
        <w:spacing w:before="120"/>
        <w:contextualSpacing w:val="0"/>
        <w:rPr>
          <w:rStyle w:val="AuthorName"/>
          <w:rFonts w:asciiTheme="minorHAnsi" w:eastAsia="Times" w:hAnsiTheme="minorHAnsi" w:cstheme="minorHAnsi"/>
          <w:vanish/>
        </w:rPr>
      </w:pPr>
    </w:p>
    <w:p w14:paraId="14AC6083"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3FF47CC"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63723E84"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0D52CE3"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50BA649FBA1A48829848796A6913639C"/>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419016880"/>
          <w:placeholder>
            <w:docPart w:val="9F2BE36D6F7442248243FD8EADC434F5"/>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7D27DF9F" w14:textId="77777777" w:rsidR="00FB6BCE" w:rsidRDefault="00FB6BCE" w:rsidP="00FB6BCE"/>
    <w:p w14:paraId="7DBACAD2" w14:textId="77777777" w:rsidR="00FB6BCE" w:rsidRPr="007137F8" w:rsidRDefault="00FB6BCE" w:rsidP="00FB6BCE">
      <w:r w:rsidRPr="00A66845">
        <w:t>Describe the most important consideration or challenge when performing this protocol.</w:t>
      </w:r>
    </w:p>
    <w:p w14:paraId="0203E86F"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AD5F144DD3D74202B78F65B0C52620F7"/>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334292685"/>
          <w:placeholder>
            <w:docPart w:val="2862B6CA6DB942D692AFB045415988CD"/>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AF88D77" w14:textId="77777777" w:rsidR="00FB6BCE" w:rsidRPr="00B07A3B" w:rsidRDefault="00FB6BCE" w:rsidP="00FB6BCE">
      <w:pPr>
        <w:rPr>
          <w:rFonts w:eastAsia="Times New Roman" w:cstheme="minorHAnsi"/>
        </w:rPr>
      </w:pPr>
    </w:p>
    <w:p w14:paraId="5C57EF57" w14:textId="77777777" w:rsidR="00FB6BCE" w:rsidRPr="007A149A" w:rsidRDefault="00FB6BCE" w:rsidP="00FB6BCE">
      <w:pPr>
        <w:rPr>
          <w:rFonts w:eastAsia="Times New Roman" w:cstheme="minorHAnsi"/>
          <w:sz w:val="28"/>
          <w:szCs w:val="28"/>
        </w:rPr>
      </w:pPr>
      <w:r w:rsidRPr="00555FFF">
        <w:t>Are there any additional methods or analyses that can be performed following this procedure?</w:t>
      </w:r>
    </w:p>
    <w:p w14:paraId="3485B6BF"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EC1C3E3510C04BAFBC5F3CA186C4045D"/>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299076312"/>
          <w:placeholder>
            <w:docPart w:val="01FAF0498FAB4141ABAFFB7EA05FBD04"/>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08C08493" w14:textId="77777777" w:rsidR="00FB6BCE" w:rsidRPr="00B07A3B" w:rsidRDefault="00FB6BCE" w:rsidP="00FB6BCE">
      <w:pPr>
        <w:rPr>
          <w:rFonts w:eastAsia="Times New Roman" w:cstheme="minorHAnsi"/>
          <w:b/>
          <w:bCs/>
        </w:rPr>
      </w:pPr>
    </w:p>
    <w:p w14:paraId="5CAA9DF1" w14:textId="77777777" w:rsidR="00FB6BCE" w:rsidRPr="007A149A" w:rsidRDefault="00FB6BCE" w:rsidP="00FB6BCE">
      <w:pPr>
        <w:rPr>
          <w:rFonts w:eastAsia="Times New Roman" w:cstheme="minorHAnsi"/>
          <w:sz w:val="28"/>
          <w:szCs w:val="28"/>
        </w:rPr>
      </w:pPr>
      <w:r w:rsidRPr="00555FFF">
        <w:t>How can future studies build on this work? Describe the questions or research directions that can be investigated next.</w:t>
      </w:r>
    </w:p>
    <w:p w14:paraId="187A1CA4" w14:textId="77777777" w:rsidR="00FB6BCE" w:rsidRPr="00D75084"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4E10EB60582549DA9705B4A1CE4AC847"/>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266438237"/>
          <w:placeholder>
            <w:docPart w:val="E3B0B8786963437C815A0F440071CCA3"/>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1665FD06" w14:textId="77777777" w:rsidR="001E0433" w:rsidRPr="008137FE" w:rsidRDefault="001E0433" w:rsidP="008137FE">
      <w:pPr>
        <w:spacing w:before="120" w:after="240"/>
        <w:rPr>
          <w:rFonts w:cstheme="minorHAnsi"/>
          <w:b/>
          <w:bCs/>
        </w:rPr>
      </w:pPr>
      <w:r w:rsidRPr="008137FE">
        <w:rPr>
          <w:rFonts w:cstheme="minorHAnsi"/>
          <w:b/>
          <w:bCs/>
        </w:rPr>
        <w:t>Ethics Title Card</w:t>
      </w:r>
    </w:p>
    <w:p w14:paraId="66D538A0" w14:textId="0C870B2A" w:rsidR="001016BD" w:rsidRPr="00000E22" w:rsidRDefault="008137FE" w:rsidP="00AF3977">
      <w:pPr>
        <w:spacing w:before="120"/>
        <w:rPr>
          <w:rFonts w:eastAsia="Times New Roman" w:cstheme="minorHAnsi"/>
        </w:rPr>
      </w:pPr>
      <w:commentRangeStart w:id="2"/>
      <w:r w:rsidRPr="0092794F">
        <w:rPr>
          <w:rFonts w:cstheme="minorHAnsi"/>
        </w:rPr>
        <w:t>The patient provided written informed consent for all aspects of the treatment plan, including each surgical intervention. This study complies with the ethical standards outlined in the Declaration of Helsinki and is based on approval from the ethics committees of the Westfalen-Lippe Medical Association and the University of Muenster</w:t>
      </w:r>
      <w:commentRangeEnd w:id="2"/>
      <w:r w:rsidRPr="00000E22">
        <w:rPr>
          <w:rStyle w:val="CommentReference"/>
          <w:rFonts w:cstheme="minorHAnsi"/>
          <w:sz w:val="24"/>
          <w:szCs w:val="24"/>
        </w:rPr>
        <w:commentReference w:id="2"/>
      </w:r>
      <w:r w:rsidR="001016BD"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3"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3"/>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75DFC648" w14:textId="1E61AE37" w:rsidR="00CE10F2" w:rsidRPr="004878E0" w:rsidRDefault="004878E0" w:rsidP="004878E0">
      <w:pPr>
        <w:pStyle w:val="ListParagraph"/>
        <w:keepNext/>
        <w:numPr>
          <w:ilvl w:val="0"/>
          <w:numId w:val="3"/>
        </w:numPr>
        <w:spacing w:before="120"/>
        <w:contextualSpacing w:val="0"/>
        <w:rPr>
          <w:rFonts w:cstheme="minorHAnsi"/>
          <w:b/>
          <w:bCs/>
        </w:rPr>
      </w:pPr>
      <w:r>
        <w:rPr>
          <w:b/>
          <w:color w:val="000000"/>
        </w:rPr>
        <w:t>Preoperative Preparation</w:t>
      </w: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649FC835" w14:textId="77777777" w:rsidR="001E0433" w:rsidRPr="00B07A3B" w:rsidRDefault="001E0433" w:rsidP="001E043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22279C31" w14:textId="77777777" w:rsidR="001E0433" w:rsidRDefault="001E0433" w:rsidP="00D7547B">
      <w:pPr>
        <w:pStyle w:val="ListParagraph"/>
        <w:spacing w:before="120"/>
        <w:ind w:left="360"/>
        <w:contextualSpacing w:val="0"/>
        <w:rPr>
          <w:rFonts w:cstheme="minorHAnsi"/>
          <w:b/>
          <w:bCs/>
        </w:rPr>
      </w:pPr>
    </w:p>
    <w:p w14:paraId="1BA27308" w14:textId="77777777" w:rsidR="0009515E" w:rsidRPr="0009515E" w:rsidRDefault="003F10D2" w:rsidP="004878E0">
      <w:pPr>
        <w:pStyle w:val="ListParagraph"/>
        <w:keepNext/>
        <w:keepLines/>
        <w:numPr>
          <w:ilvl w:val="1"/>
          <w:numId w:val="3"/>
        </w:numPr>
        <w:spacing w:before="120"/>
        <w:contextualSpacing w:val="0"/>
        <w:rPr>
          <w:rFonts w:cstheme="minorHAnsi"/>
        </w:rPr>
      </w:pPr>
      <w:r w:rsidRPr="003F10D2">
        <w:rPr>
          <w:color w:val="7030A0"/>
        </w:rPr>
        <w:t>Begin by confirming that the patient has provided written informed consent for each surgical intervention and that retrospective use of the patient’s data is covered by the relevant institutional ethics approval</w:t>
      </w:r>
      <w:r>
        <w:rPr>
          <w:color w:val="7030A0"/>
        </w:rPr>
        <w:t xml:space="preserve"> </w:t>
      </w:r>
      <w:r w:rsidR="004878E0">
        <w:rPr>
          <w:b/>
          <w:color w:val="7030A0"/>
        </w:rPr>
        <w:t>[1]</w:t>
      </w:r>
      <w:r w:rsidR="004878E0">
        <w:rPr>
          <w:color w:val="7030A0"/>
        </w:rPr>
        <w:t xml:space="preserve">. </w:t>
      </w:r>
    </w:p>
    <w:p w14:paraId="53CE7366" w14:textId="77777777" w:rsidR="0009515E" w:rsidRPr="0009515E" w:rsidRDefault="0009515E" w:rsidP="0009515E">
      <w:pPr>
        <w:pStyle w:val="ListParagraph"/>
        <w:keepLines/>
        <w:numPr>
          <w:ilvl w:val="2"/>
          <w:numId w:val="3"/>
        </w:numPr>
        <w:spacing w:before="120"/>
        <w:contextualSpacing w:val="0"/>
        <w:rPr>
          <w:rFonts w:cstheme="minorHAnsi"/>
        </w:rPr>
      </w:pPr>
      <w:commentRangeStart w:id="4"/>
      <w:r>
        <w:rPr>
          <w:color w:val="000000"/>
        </w:rPr>
        <w:t>WIDE</w:t>
      </w:r>
      <w:commentRangeEnd w:id="4"/>
      <w:r>
        <w:rPr>
          <w:rStyle w:val="CommentReference"/>
          <w:color w:val="000000"/>
          <w:sz w:val="24"/>
          <w:szCs w:val="24"/>
        </w:rPr>
        <w:commentReference w:id="4"/>
      </w:r>
      <w:r>
        <w:rPr>
          <w:color w:val="000000"/>
        </w:rPr>
        <w:t>: Talent at the computer checking the consent forms provided by the patients.</w:t>
      </w:r>
    </w:p>
    <w:p w14:paraId="3F4BA38F" w14:textId="77777777" w:rsidR="0009515E" w:rsidRPr="0009515E" w:rsidRDefault="0009515E" w:rsidP="0009515E">
      <w:pPr>
        <w:pStyle w:val="ListParagraph"/>
        <w:keepNext/>
        <w:keepLines/>
        <w:spacing w:before="120"/>
        <w:ind w:left="907"/>
        <w:contextualSpacing w:val="0"/>
        <w:rPr>
          <w:rFonts w:cstheme="minorHAnsi"/>
        </w:rPr>
      </w:pPr>
    </w:p>
    <w:p w14:paraId="703A4130" w14:textId="2D920153" w:rsidR="004878E0" w:rsidRDefault="00866FFB" w:rsidP="004878E0">
      <w:pPr>
        <w:pStyle w:val="ListParagraph"/>
        <w:keepNext/>
        <w:keepLines/>
        <w:numPr>
          <w:ilvl w:val="1"/>
          <w:numId w:val="3"/>
        </w:numPr>
        <w:spacing w:before="120"/>
        <w:contextualSpacing w:val="0"/>
        <w:rPr>
          <w:rFonts w:cstheme="minorHAnsi"/>
        </w:rPr>
      </w:pPr>
      <w:r w:rsidRPr="00866FFB">
        <w:rPr>
          <w:color w:val="7030A0"/>
        </w:rPr>
        <w:t>The day before surgery, perform mechanical bowel preparation with 3</w:t>
      </w:r>
      <w:r>
        <w:rPr>
          <w:color w:val="7030A0"/>
        </w:rPr>
        <w:t xml:space="preserve"> to</w:t>
      </w:r>
      <w:r w:rsidR="00F7106F">
        <w:rPr>
          <w:color w:val="7030A0"/>
        </w:rPr>
        <w:t xml:space="preserve"> </w:t>
      </w:r>
      <w:r w:rsidRPr="00866FFB">
        <w:rPr>
          <w:color w:val="7030A0"/>
        </w:rPr>
        <w:t xml:space="preserve">4 liters of oral polyethylene glycol solution </w:t>
      </w:r>
      <w:r w:rsidR="004878E0">
        <w:rPr>
          <w:b/>
          <w:color w:val="7030A0"/>
        </w:rPr>
        <w:t>[</w:t>
      </w:r>
      <w:r w:rsidR="0009515E">
        <w:rPr>
          <w:b/>
          <w:color w:val="7030A0"/>
        </w:rPr>
        <w:t>1</w:t>
      </w:r>
      <w:r w:rsidR="004878E0">
        <w:rPr>
          <w:b/>
          <w:color w:val="7030A0"/>
        </w:rPr>
        <w:t>]</w:t>
      </w:r>
      <w:r w:rsidR="004878E0">
        <w:rPr>
          <w:color w:val="7030A0"/>
        </w:rPr>
        <w:t xml:space="preserve">. Administer oral antibiotic prophylaxis consisting of 1 gram of neomycin and 400 milligrams of metronidazole at 14:00, 15:00, and 22:00 </w:t>
      </w:r>
      <w:r w:rsidR="004878E0">
        <w:rPr>
          <w:b/>
          <w:color w:val="7030A0"/>
        </w:rPr>
        <w:t>[3]</w:t>
      </w:r>
      <w:r w:rsidR="004878E0">
        <w:rPr>
          <w:color w:val="7030A0"/>
        </w:rPr>
        <w:t>.</w:t>
      </w:r>
    </w:p>
    <w:p w14:paraId="0FFF7561" w14:textId="1B35D21C" w:rsidR="004878E0" w:rsidRDefault="004878E0" w:rsidP="004878E0">
      <w:pPr>
        <w:pStyle w:val="ListParagraph"/>
        <w:keepLines/>
        <w:numPr>
          <w:ilvl w:val="2"/>
          <w:numId w:val="3"/>
        </w:numPr>
        <w:spacing w:before="120"/>
        <w:contextualSpacing w:val="0"/>
        <w:rPr>
          <w:rFonts w:cstheme="minorHAnsi"/>
        </w:rPr>
      </w:pPr>
      <w:r>
        <w:rPr>
          <w:color w:val="000000"/>
        </w:rPr>
        <w:t>WIDE: Talent displaying the oral polyethylene glycol solution used for mechanical bowel preparation on the day before surgery.</w:t>
      </w:r>
    </w:p>
    <w:p w14:paraId="5646C67B" w14:textId="3F8531C8" w:rsidR="004878E0" w:rsidRDefault="0009515E" w:rsidP="004878E0">
      <w:pPr>
        <w:pStyle w:val="ListParagraph"/>
        <w:keepLines/>
        <w:numPr>
          <w:ilvl w:val="2"/>
          <w:numId w:val="3"/>
        </w:numPr>
        <w:spacing w:before="120"/>
        <w:contextualSpacing w:val="0"/>
        <w:rPr>
          <w:rFonts w:cstheme="minorHAnsi"/>
        </w:rPr>
      </w:pPr>
      <w:r>
        <w:rPr>
          <w:color w:val="000000"/>
        </w:rPr>
        <w:t>Talent administering oral antibiotics to one of the patients at a particular time point</w:t>
      </w:r>
      <w:r w:rsidR="004878E0">
        <w:rPr>
          <w:color w:val="000000"/>
        </w:rPr>
        <w:t>.</w:t>
      </w:r>
      <w:r>
        <w:rPr>
          <w:color w:val="000000"/>
        </w:rPr>
        <w:t xml:space="preserve"> (representative shot)</w:t>
      </w:r>
    </w:p>
    <w:p w14:paraId="74393805" w14:textId="77777777" w:rsidR="004878E0" w:rsidRDefault="004878E0" w:rsidP="004878E0">
      <w:pPr>
        <w:pStyle w:val="ListParagraph"/>
        <w:spacing w:before="120"/>
        <w:ind w:left="360"/>
        <w:contextualSpacing w:val="0"/>
        <w:rPr>
          <w:rFonts w:cstheme="minorHAnsi"/>
        </w:rPr>
      </w:pPr>
    </w:p>
    <w:p w14:paraId="522701C4" w14:textId="3DAF6435" w:rsidR="004878E0" w:rsidRDefault="00F34030" w:rsidP="004878E0">
      <w:pPr>
        <w:pStyle w:val="ListParagraph"/>
        <w:keepNext/>
        <w:keepLines/>
        <w:numPr>
          <w:ilvl w:val="1"/>
          <w:numId w:val="3"/>
        </w:numPr>
        <w:spacing w:before="120"/>
        <w:contextualSpacing w:val="0"/>
        <w:rPr>
          <w:rFonts w:cstheme="minorHAnsi"/>
        </w:rPr>
      </w:pPr>
      <w:r>
        <w:rPr>
          <w:color w:val="7030A0"/>
        </w:rPr>
        <w:lastRenderedPageBreak/>
        <w:t>Start</w:t>
      </w:r>
      <w:r w:rsidR="004878E0">
        <w:rPr>
          <w:color w:val="7030A0"/>
        </w:rPr>
        <w:t xml:space="preserve"> thromboprophylaxis on the evening before surgery by administering 40 milligrams of enoxaparin subcutaneously, once daily, and continue it throughout the hospital stay </w:t>
      </w:r>
      <w:r w:rsidR="004878E0">
        <w:rPr>
          <w:b/>
          <w:color w:val="7030A0"/>
        </w:rPr>
        <w:t>[1]</w:t>
      </w:r>
      <w:r w:rsidR="004878E0">
        <w:rPr>
          <w:color w:val="7030A0"/>
        </w:rPr>
        <w:t xml:space="preserve">. Have a specialist stoma therapist mark the terminal descendostomy site while the patient is lying, sitting, and standing to determine the optimal position </w:t>
      </w:r>
      <w:r w:rsidR="004878E0">
        <w:rPr>
          <w:b/>
          <w:color w:val="7030A0"/>
        </w:rPr>
        <w:t>[2]</w:t>
      </w:r>
      <w:r w:rsidR="004878E0">
        <w:rPr>
          <w:color w:val="7030A0"/>
        </w:rPr>
        <w:t>.</w:t>
      </w:r>
    </w:p>
    <w:p w14:paraId="3D7B900C" w14:textId="77777777" w:rsidR="004878E0" w:rsidRDefault="004878E0" w:rsidP="004878E0">
      <w:pPr>
        <w:pStyle w:val="ListParagraph"/>
        <w:keepLines/>
        <w:numPr>
          <w:ilvl w:val="2"/>
          <w:numId w:val="3"/>
        </w:numPr>
        <w:spacing w:before="120"/>
        <w:contextualSpacing w:val="0"/>
        <w:rPr>
          <w:rFonts w:cstheme="minorHAnsi"/>
        </w:rPr>
      </w:pPr>
      <w:r>
        <w:rPr>
          <w:color w:val="000000"/>
        </w:rPr>
        <w:t>CU: Talent administering 40 milligrams of enoxaparin subcutaneously as the preoperative thromboprophylaxis dose.</w:t>
      </w:r>
    </w:p>
    <w:p w14:paraId="48520004" w14:textId="77777777" w:rsidR="004878E0" w:rsidRDefault="004878E0" w:rsidP="004878E0">
      <w:pPr>
        <w:pStyle w:val="ListParagraph"/>
        <w:keepLines/>
        <w:numPr>
          <w:ilvl w:val="2"/>
          <w:numId w:val="3"/>
        </w:numPr>
        <w:spacing w:before="120"/>
        <w:contextualSpacing w:val="0"/>
        <w:rPr>
          <w:rFonts w:cstheme="minorHAnsi"/>
        </w:rPr>
      </w:pPr>
      <w:r>
        <w:rPr>
          <w:color w:val="000000"/>
        </w:rPr>
        <w:t>WIDE: Talent marking the terminal descendostomy site while the patient is shown sequentially in the lying, sitting, and standing positions.</w:t>
      </w:r>
    </w:p>
    <w:p w14:paraId="0CD76343" w14:textId="77777777" w:rsidR="004878E0" w:rsidRDefault="004878E0" w:rsidP="004878E0">
      <w:pPr>
        <w:pStyle w:val="ListParagraph"/>
        <w:spacing w:before="120"/>
        <w:ind w:left="360"/>
        <w:contextualSpacing w:val="0"/>
        <w:rPr>
          <w:rFonts w:cstheme="minorHAnsi"/>
        </w:rPr>
      </w:pPr>
    </w:p>
    <w:p w14:paraId="3E07B198" w14:textId="61006CAC" w:rsidR="004878E0" w:rsidRDefault="004878E0" w:rsidP="004878E0">
      <w:pPr>
        <w:pStyle w:val="ListParagraph"/>
        <w:keepNext/>
        <w:keepLines/>
        <w:numPr>
          <w:ilvl w:val="1"/>
          <w:numId w:val="3"/>
        </w:numPr>
        <w:spacing w:before="120"/>
        <w:contextualSpacing w:val="0"/>
        <w:rPr>
          <w:rFonts w:cstheme="minorHAnsi"/>
        </w:rPr>
      </w:pPr>
      <w:r>
        <w:rPr>
          <w:color w:val="7030A0"/>
        </w:rPr>
        <w:t xml:space="preserve">Provide perioperative nutritional therapy, physiotherapy, psycho-oncological counseling, social work support, and specialized oncology consultation through the established OncoCareTeam </w:t>
      </w:r>
      <w:r>
        <w:rPr>
          <w:b/>
          <w:color w:val="7030A0"/>
        </w:rPr>
        <w:t>[1]</w:t>
      </w:r>
      <w:r>
        <w:rPr>
          <w:color w:val="7030A0"/>
        </w:rPr>
        <w:t xml:space="preserve">. Before surgery, conduct a joint briefing between the urology and visceral surgery teams to coordinate the dissection planes and procedural sequence </w:t>
      </w:r>
      <w:r>
        <w:rPr>
          <w:b/>
          <w:color w:val="7030A0"/>
        </w:rPr>
        <w:t>[2-TXT]</w:t>
      </w:r>
      <w:r>
        <w:rPr>
          <w:color w:val="7030A0"/>
        </w:rPr>
        <w:t>.</w:t>
      </w:r>
    </w:p>
    <w:p w14:paraId="4834ED29" w14:textId="77777777" w:rsidR="004878E0" w:rsidRDefault="004878E0" w:rsidP="004878E0">
      <w:pPr>
        <w:pStyle w:val="ListParagraph"/>
        <w:keepLines/>
        <w:numPr>
          <w:ilvl w:val="2"/>
          <w:numId w:val="3"/>
        </w:numPr>
        <w:spacing w:before="120"/>
        <w:contextualSpacing w:val="0"/>
        <w:rPr>
          <w:rFonts w:cstheme="minorHAnsi"/>
        </w:rPr>
      </w:pPr>
      <w:r>
        <w:rPr>
          <w:color w:val="000000"/>
        </w:rPr>
        <w:t>WIDE: Talent reviewing the patient's coordinated perioperative support plan with representatives of the multidisciplinary OncoCareTeam.</w:t>
      </w:r>
    </w:p>
    <w:p w14:paraId="317B08AD" w14:textId="17E90310" w:rsidR="004878E0" w:rsidRDefault="004878E0" w:rsidP="004878E0">
      <w:pPr>
        <w:pStyle w:val="ListParagraph"/>
        <w:keepLines/>
        <w:numPr>
          <w:ilvl w:val="2"/>
          <w:numId w:val="3"/>
        </w:numPr>
        <w:spacing w:before="120"/>
        <w:contextualSpacing w:val="0"/>
        <w:rPr>
          <w:rFonts w:cstheme="minorHAnsi"/>
        </w:rPr>
      </w:pPr>
      <w:r>
        <w:rPr>
          <w:color w:val="000000"/>
        </w:rPr>
        <w:t xml:space="preserve">WIDE: The urology and visceral surgery teams conducting </w:t>
      </w:r>
      <w:r w:rsidR="000C2897">
        <w:rPr>
          <w:color w:val="000000"/>
        </w:rPr>
        <w:t>preoperative</w:t>
      </w:r>
      <w:r>
        <w:rPr>
          <w:color w:val="000000"/>
        </w:rPr>
        <w:t xml:space="preserve"> briefing. </w:t>
      </w:r>
      <w:r w:rsidRPr="000C2897">
        <w:rPr>
          <w:b/>
          <w:bCs/>
          <w:color w:val="000000"/>
        </w:rPr>
        <w:t>TXT: Abdominal rectal extirpation; radical prostatectomy; perineal phase</w:t>
      </w:r>
    </w:p>
    <w:p w14:paraId="580892F6" w14:textId="77777777" w:rsidR="004878E0" w:rsidRDefault="004878E0" w:rsidP="004878E0">
      <w:pPr>
        <w:pStyle w:val="ListParagraph"/>
        <w:spacing w:before="120"/>
        <w:ind w:left="360"/>
        <w:contextualSpacing w:val="0"/>
        <w:rPr>
          <w:rFonts w:cstheme="minorHAnsi"/>
        </w:rPr>
      </w:pPr>
    </w:p>
    <w:p w14:paraId="5BFAD775" w14:textId="77777777" w:rsidR="004878E0" w:rsidRDefault="004878E0" w:rsidP="004878E0">
      <w:pPr>
        <w:pStyle w:val="ListParagraph"/>
        <w:keepNext/>
        <w:numPr>
          <w:ilvl w:val="0"/>
          <w:numId w:val="3"/>
        </w:numPr>
        <w:spacing w:before="120"/>
        <w:contextualSpacing w:val="0"/>
        <w:rPr>
          <w:rFonts w:cstheme="minorHAnsi"/>
          <w:b/>
          <w:bCs/>
        </w:rPr>
      </w:pPr>
      <w:r>
        <w:rPr>
          <w:b/>
          <w:color w:val="000000"/>
        </w:rPr>
        <w:t>Anesthesia and Patient Positioning</w:t>
      </w:r>
    </w:p>
    <w:p w14:paraId="41289984" w14:textId="53EA6C62" w:rsidR="004878E0" w:rsidRDefault="004878E0" w:rsidP="004878E0">
      <w:pPr>
        <w:pStyle w:val="ListParagraph"/>
        <w:keepNext/>
        <w:spacing w:before="120"/>
        <w:ind w:left="360"/>
        <w:contextualSpacing w:val="0"/>
        <w:rPr>
          <w:rFonts w:cstheme="minorHAnsi"/>
        </w:rPr>
      </w:pPr>
      <w:r>
        <w:rPr>
          <w:rFonts w:cstheme="minorHAnsi"/>
          <w:b/>
          <w:bCs/>
        </w:rPr>
        <w:t xml:space="preserve">Demonstrator: </w:t>
      </w:r>
      <w:sdt>
        <w:sdtPr>
          <w:rPr>
            <w:rFonts w:cstheme="minorHAnsi"/>
          </w:rPr>
          <w:id w:val="796957193"/>
          <w:placeholder>
            <w:docPart w:val="2B4A8CC7EE764A6494F0D5DA8187A45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D963A03" w14:textId="77777777" w:rsidR="004878E0" w:rsidRPr="00B07A3B" w:rsidRDefault="004878E0" w:rsidP="004878E0">
      <w:pPr>
        <w:keepNext/>
        <w:widowControl w:val="0"/>
        <w:autoSpaceDE w:val="0"/>
        <w:autoSpaceDN w:val="0"/>
        <w:adjustRightInd w:val="0"/>
        <w:rPr>
          <w:rFonts w:eastAsia="Times New Roman" w:cstheme="minorHAnsi"/>
          <w:color w:val="000000"/>
        </w:rPr>
      </w:pPr>
    </w:p>
    <w:p w14:paraId="173C75DC" w14:textId="77777777" w:rsidR="004878E0" w:rsidRDefault="004878E0" w:rsidP="004878E0">
      <w:pPr>
        <w:pStyle w:val="ListParagraph"/>
        <w:keepNext/>
        <w:keepLines/>
        <w:numPr>
          <w:ilvl w:val="1"/>
          <w:numId w:val="3"/>
        </w:numPr>
        <w:spacing w:before="120"/>
        <w:contextualSpacing w:val="0"/>
        <w:rPr>
          <w:rFonts w:cstheme="minorHAnsi"/>
        </w:rPr>
      </w:pPr>
      <w:r>
        <w:rPr>
          <w:color w:val="7030A0"/>
        </w:rPr>
        <w:t xml:space="preserve">Induce and maintain general anesthesia </w:t>
      </w:r>
      <w:r>
        <w:rPr>
          <w:b/>
          <w:color w:val="7030A0"/>
        </w:rPr>
        <w:t>[1]</w:t>
      </w:r>
      <w:r>
        <w:rPr>
          <w:color w:val="7030A0"/>
        </w:rPr>
        <w:t xml:space="preserve">. Establish continuous arterial blood pressure monitoring through a radial artery catheter </w:t>
      </w:r>
      <w:r>
        <w:rPr>
          <w:b/>
          <w:color w:val="7030A0"/>
        </w:rPr>
        <w:t>[2]</w:t>
      </w:r>
      <w:r>
        <w:rPr>
          <w:color w:val="7030A0"/>
        </w:rPr>
        <w:t xml:space="preserve">. Monitor blood glucose continuously, providing glucose supplementation for hypoglycemia and targeted insulin for hyperglycemia as indicated </w:t>
      </w:r>
      <w:r>
        <w:rPr>
          <w:b/>
          <w:color w:val="7030A0"/>
        </w:rPr>
        <w:t>[3]</w:t>
      </w:r>
      <w:r>
        <w:rPr>
          <w:color w:val="7030A0"/>
        </w:rPr>
        <w:t>.</w:t>
      </w:r>
    </w:p>
    <w:p w14:paraId="05823A90" w14:textId="2EE507EB" w:rsidR="004878E0" w:rsidRDefault="004878E0" w:rsidP="004878E0">
      <w:pPr>
        <w:pStyle w:val="ListParagraph"/>
        <w:keepLines/>
        <w:numPr>
          <w:ilvl w:val="2"/>
          <w:numId w:val="3"/>
        </w:numPr>
        <w:spacing w:before="120"/>
        <w:contextualSpacing w:val="0"/>
        <w:rPr>
          <w:rFonts w:cstheme="minorHAnsi"/>
        </w:rPr>
      </w:pPr>
      <w:r>
        <w:rPr>
          <w:color w:val="000000"/>
        </w:rPr>
        <w:t>WIDE: T</w:t>
      </w:r>
      <w:r w:rsidR="00E63D63">
        <w:rPr>
          <w:color w:val="000000"/>
        </w:rPr>
        <w:t>alent</w:t>
      </w:r>
      <w:r>
        <w:rPr>
          <w:color w:val="000000"/>
        </w:rPr>
        <w:t xml:space="preserve"> inducing and maintaining general anesthesia.</w:t>
      </w:r>
    </w:p>
    <w:p w14:paraId="700D5E48" w14:textId="77777777" w:rsidR="004878E0" w:rsidRDefault="004878E0" w:rsidP="004878E0">
      <w:pPr>
        <w:pStyle w:val="ListParagraph"/>
        <w:keepLines/>
        <w:numPr>
          <w:ilvl w:val="2"/>
          <w:numId w:val="3"/>
        </w:numPr>
        <w:spacing w:before="120"/>
        <w:contextualSpacing w:val="0"/>
        <w:rPr>
          <w:rFonts w:cstheme="minorHAnsi"/>
        </w:rPr>
      </w:pPr>
      <w:r>
        <w:rPr>
          <w:color w:val="000000"/>
        </w:rPr>
        <w:t>CU: Talent connecting the radial artery catheter for continuous arterial blood pressure monitoring.</w:t>
      </w:r>
    </w:p>
    <w:p w14:paraId="4BE6E44B" w14:textId="77777777" w:rsidR="004878E0" w:rsidRDefault="004878E0" w:rsidP="004878E0">
      <w:pPr>
        <w:pStyle w:val="ListParagraph"/>
        <w:keepLines/>
        <w:numPr>
          <w:ilvl w:val="2"/>
          <w:numId w:val="3"/>
        </w:numPr>
        <w:spacing w:before="120"/>
        <w:contextualSpacing w:val="0"/>
        <w:rPr>
          <w:rFonts w:cstheme="minorHAnsi"/>
        </w:rPr>
      </w:pPr>
      <w:r>
        <w:rPr>
          <w:color w:val="000000"/>
        </w:rPr>
        <w:t>CU: Talent monitoring the intraoperative blood glucose value and preparing glucose or insulin according to the displayed value.</w:t>
      </w:r>
    </w:p>
    <w:p w14:paraId="73D10010" w14:textId="77777777" w:rsidR="004878E0" w:rsidRDefault="004878E0" w:rsidP="004878E0">
      <w:pPr>
        <w:pStyle w:val="ListParagraph"/>
        <w:spacing w:before="120"/>
        <w:ind w:left="360"/>
        <w:contextualSpacing w:val="0"/>
        <w:rPr>
          <w:rFonts w:cstheme="minorHAnsi"/>
        </w:rPr>
      </w:pPr>
    </w:p>
    <w:p w14:paraId="33FC5874" w14:textId="236D81EA" w:rsidR="004878E0" w:rsidRDefault="004878E0" w:rsidP="004878E0">
      <w:pPr>
        <w:pStyle w:val="ListParagraph"/>
        <w:keepNext/>
        <w:keepLines/>
        <w:numPr>
          <w:ilvl w:val="1"/>
          <w:numId w:val="3"/>
        </w:numPr>
        <w:spacing w:before="120"/>
        <w:contextualSpacing w:val="0"/>
        <w:rPr>
          <w:rFonts w:cstheme="minorHAnsi"/>
        </w:rPr>
      </w:pPr>
      <w:r>
        <w:rPr>
          <w:color w:val="7030A0"/>
        </w:rPr>
        <w:lastRenderedPageBreak/>
        <w:t xml:space="preserve">Place the patient in a modified lithotomy position </w:t>
      </w:r>
      <w:r>
        <w:rPr>
          <w:b/>
          <w:color w:val="7030A0"/>
        </w:rPr>
        <w:t>[1]</w:t>
      </w:r>
      <w:r>
        <w:rPr>
          <w:color w:val="7030A0"/>
        </w:rPr>
        <w:t xml:space="preserve"> and carefully pad all pressure points </w:t>
      </w:r>
      <w:r>
        <w:rPr>
          <w:b/>
          <w:color w:val="7030A0"/>
        </w:rPr>
        <w:t>[2]</w:t>
      </w:r>
      <w:r>
        <w:rPr>
          <w:color w:val="7030A0"/>
        </w:rPr>
        <w:t xml:space="preserve">. Apply a steep 30-degree Trendelenburg tilt for the robotic pelvic procedure </w:t>
      </w:r>
      <w:r>
        <w:rPr>
          <w:b/>
          <w:color w:val="7030A0"/>
        </w:rPr>
        <w:t>[3]</w:t>
      </w:r>
      <w:r>
        <w:rPr>
          <w:color w:val="7030A0"/>
        </w:rPr>
        <w:t>.</w:t>
      </w:r>
    </w:p>
    <w:p w14:paraId="72DA30AE" w14:textId="77777777" w:rsidR="004878E0" w:rsidRDefault="004878E0" w:rsidP="004878E0">
      <w:pPr>
        <w:pStyle w:val="ListParagraph"/>
        <w:keepLines/>
        <w:numPr>
          <w:ilvl w:val="2"/>
          <w:numId w:val="3"/>
        </w:numPr>
        <w:spacing w:before="120"/>
        <w:contextualSpacing w:val="0"/>
        <w:rPr>
          <w:rFonts w:cstheme="minorHAnsi"/>
        </w:rPr>
      </w:pPr>
      <w:r>
        <w:rPr>
          <w:color w:val="000000"/>
        </w:rPr>
        <w:t>WIDE: The surgical team placing the anesthetized patient in the modified lithotomy position.</w:t>
      </w:r>
    </w:p>
    <w:p w14:paraId="378A7B8C" w14:textId="77777777" w:rsidR="004878E0" w:rsidRDefault="004878E0" w:rsidP="004878E0">
      <w:pPr>
        <w:pStyle w:val="ListParagraph"/>
        <w:keepLines/>
        <w:numPr>
          <w:ilvl w:val="2"/>
          <w:numId w:val="3"/>
        </w:numPr>
        <w:spacing w:before="120"/>
        <w:contextualSpacing w:val="0"/>
        <w:rPr>
          <w:rFonts w:cstheme="minorHAnsi"/>
        </w:rPr>
      </w:pPr>
      <w:r>
        <w:rPr>
          <w:color w:val="000000"/>
        </w:rPr>
        <w:t>CU: Talent padding the patient's pressure points before final positioning.</w:t>
      </w:r>
    </w:p>
    <w:p w14:paraId="56B278E8" w14:textId="77777777" w:rsidR="004878E0" w:rsidRDefault="004878E0" w:rsidP="004878E0">
      <w:pPr>
        <w:pStyle w:val="ListParagraph"/>
        <w:keepLines/>
        <w:numPr>
          <w:ilvl w:val="2"/>
          <w:numId w:val="3"/>
        </w:numPr>
        <w:spacing w:before="120"/>
        <w:contextualSpacing w:val="0"/>
        <w:rPr>
          <w:rFonts w:cstheme="minorHAnsi"/>
        </w:rPr>
      </w:pPr>
      <w:r>
        <w:rPr>
          <w:color w:val="000000"/>
        </w:rPr>
        <w:t>WIDE: The operating table moving to a 30-degree Trendelenburg tilt.</w:t>
      </w:r>
    </w:p>
    <w:p w14:paraId="17D54E53" w14:textId="77777777" w:rsidR="004878E0" w:rsidRDefault="004878E0" w:rsidP="004878E0">
      <w:pPr>
        <w:pStyle w:val="ListParagraph"/>
        <w:spacing w:before="120"/>
        <w:ind w:left="360"/>
        <w:contextualSpacing w:val="0"/>
        <w:rPr>
          <w:rFonts w:cstheme="minorHAnsi"/>
        </w:rPr>
      </w:pPr>
    </w:p>
    <w:p w14:paraId="6D2A8B29" w14:textId="77777777" w:rsidR="004878E0" w:rsidRDefault="004878E0" w:rsidP="004878E0">
      <w:pPr>
        <w:pStyle w:val="ListParagraph"/>
        <w:keepNext/>
        <w:numPr>
          <w:ilvl w:val="0"/>
          <w:numId w:val="3"/>
        </w:numPr>
        <w:spacing w:before="120"/>
        <w:contextualSpacing w:val="0"/>
        <w:rPr>
          <w:rFonts w:cstheme="minorHAnsi"/>
          <w:b/>
          <w:bCs/>
        </w:rPr>
      </w:pPr>
      <w:r>
        <w:rPr>
          <w:b/>
          <w:color w:val="000000"/>
        </w:rPr>
        <w:t>Port Placement and Diagnostic Laparoscopy</w:t>
      </w:r>
    </w:p>
    <w:p w14:paraId="142988E7" w14:textId="6AD4A174" w:rsidR="004878E0" w:rsidRDefault="000D5221" w:rsidP="004878E0">
      <w:pPr>
        <w:pStyle w:val="ListParagraph"/>
        <w:keepNext/>
        <w:spacing w:before="120"/>
        <w:ind w:left="360"/>
        <w:contextualSpacing w:val="0"/>
        <w:rPr>
          <w:rFonts w:cstheme="minorHAnsi"/>
        </w:rPr>
      </w:pPr>
      <w:r>
        <w:rPr>
          <w:rFonts w:cstheme="minorHAnsi"/>
          <w:b/>
          <w:bCs/>
        </w:rPr>
        <w:t xml:space="preserve">Demonstrator: </w:t>
      </w:r>
      <w:sdt>
        <w:sdtPr>
          <w:rPr>
            <w:rFonts w:cstheme="minorHAnsi"/>
          </w:rPr>
          <w:id w:val="-1337377921"/>
          <w:placeholder>
            <w:docPart w:val="772971F53428453AB3968FE5FB687627"/>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1875B3B4" w14:textId="77777777" w:rsidR="004878E0" w:rsidRPr="00B07A3B" w:rsidRDefault="004878E0" w:rsidP="004878E0">
      <w:pPr>
        <w:keepNext/>
        <w:widowControl w:val="0"/>
        <w:autoSpaceDE w:val="0"/>
        <w:autoSpaceDN w:val="0"/>
        <w:adjustRightInd w:val="0"/>
        <w:rPr>
          <w:rFonts w:eastAsia="Times New Roman" w:cstheme="minorHAnsi"/>
          <w:color w:val="000000"/>
        </w:rPr>
      </w:pPr>
    </w:p>
    <w:p w14:paraId="767BB330" w14:textId="0E70E2B0" w:rsidR="004878E0" w:rsidRDefault="004878E0" w:rsidP="004878E0">
      <w:pPr>
        <w:pStyle w:val="ListParagraph"/>
        <w:keepNext/>
        <w:keepLines/>
        <w:numPr>
          <w:ilvl w:val="1"/>
          <w:numId w:val="3"/>
        </w:numPr>
        <w:spacing w:before="120"/>
        <w:contextualSpacing w:val="0"/>
        <w:rPr>
          <w:rFonts w:cstheme="minorHAnsi"/>
        </w:rPr>
      </w:pPr>
      <w:r>
        <w:rPr>
          <w:color w:val="7030A0"/>
        </w:rPr>
        <w:t xml:space="preserve">Establish pneumoperitoneum using a Veress needle in the left upper quadrant </w:t>
      </w:r>
      <w:r>
        <w:rPr>
          <w:b/>
          <w:color w:val="7030A0"/>
        </w:rPr>
        <w:t>[1]</w:t>
      </w:r>
      <w:r>
        <w:rPr>
          <w:color w:val="7030A0"/>
        </w:rPr>
        <w:t xml:space="preserve">. Place a 12-millimeter robotic port between the umbilicus and the right anterior superior iliac spine </w:t>
      </w:r>
      <w:r>
        <w:rPr>
          <w:b/>
          <w:color w:val="7030A0"/>
        </w:rPr>
        <w:t>[2]</w:t>
      </w:r>
      <w:r>
        <w:rPr>
          <w:color w:val="7030A0"/>
        </w:rPr>
        <w:t xml:space="preserve">. Position three additional 8-millimeter robotic ports along a slightly oblique line extending toward the left upper quadrant </w:t>
      </w:r>
      <w:r>
        <w:rPr>
          <w:b/>
          <w:color w:val="7030A0"/>
        </w:rPr>
        <w:t>[3]</w:t>
      </w:r>
      <w:r>
        <w:rPr>
          <w:color w:val="7030A0"/>
        </w:rPr>
        <w:t xml:space="preserve">. Place a 12-millimeter assistant port in the right upper quadrant </w:t>
      </w:r>
      <w:r>
        <w:rPr>
          <w:b/>
          <w:color w:val="7030A0"/>
        </w:rPr>
        <w:t>[4]</w:t>
      </w:r>
      <w:r>
        <w:rPr>
          <w:color w:val="7030A0"/>
        </w:rPr>
        <w:t>.</w:t>
      </w:r>
    </w:p>
    <w:p w14:paraId="02963E7D" w14:textId="635502D5" w:rsidR="004878E0" w:rsidRDefault="00241C00" w:rsidP="004878E0">
      <w:pPr>
        <w:pStyle w:val="ListParagraph"/>
        <w:keepLines/>
        <w:numPr>
          <w:ilvl w:val="2"/>
          <w:numId w:val="3"/>
        </w:numPr>
        <w:spacing w:before="120"/>
        <w:contextualSpacing w:val="0"/>
        <w:rPr>
          <w:rFonts w:cstheme="minorHAnsi"/>
        </w:rPr>
      </w:pPr>
      <w:r w:rsidRPr="00241C00">
        <w:rPr>
          <w:color w:val="000000"/>
          <w:highlight w:val="yellow"/>
        </w:rPr>
        <w:t>SCREEN</w:t>
      </w:r>
      <w:r>
        <w:rPr>
          <w:color w:val="000000"/>
        </w:rPr>
        <w:t>: T</w:t>
      </w:r>
      <w:r w:rsidR="004878E0">
        <w:rPr>
          <w:color w:val="000000"/>
        </w:rPr>
        <w:t>he Veress needle being inserted in the left upper quadrant to establish pneumoperitoneum.</w:t>
      </w:r>
    </w:p>
    <w:p w14:paraId="58E7F33C" w14:textId="248B34C7" w:rsidR="004878E0" w:rsidRDefault="00241C00" w:rsidP="004878E0">
      <w:pPr>
        <w:pStyle w:val="ListParagraph"/>
        <w:keepLines/>
        <w:numPr>
          <w:ilvl w:val="2"/>
          <w:numId w:val="3"/>
        </w:numPr>
        <w:spacing w:before="120"/>
        <w:contextualSpacing w:val="0"/>
        <w:rPr>
          <w:rFonts w:cstheme="minorHAnsi"/>
        </w:rPr>
      </w:pPr>
      <w:r w:rsidRPr="00241C00">
        <w:rPr>
          <w:color w:val="000000"/>
          <w:highlight w:val="yellow"/>
        </w:rPr>
        <w:t>SCREEN</w:t>
      </w:r>
      <w:r>
        <w:rPr>
          <w:color w:val="000000"/>
        </w:rPr>
        <w:t>:</w:t>
      </w:r>
      <w:r w:rsidR="004878E0">
        <w:rPr>
          <w:color w:val="000000"/>
        </w:rPr>
        <w:t xml:space="preserve"> </w:t>
      </w:r>
      <w:r>
        <w:rPr>
          <w:color w:val="000000"/>
        </w:rPr>
        <w:t>T</w:t>
      </w:r>
      <w:r w:rsidR="004878E0">
        <w:rPr>
          <w:color w:val="000000"/>
        </w:rPr>
        <w:t>he 12-millimeter robotic port</w:t>
      </w:r>
      <w:r>
        <w:rPr>
          <w:color w:val="000000"/>
        </w:rPr>
        <w:t xml:space="preserve"> being placed</w:t>
      </w:r>
      <w:r w:rsidR="004878E0">
        <w:rPr>
          <w:color w:val="000000"/>
        </w:rPr>
        <w:t xml:space="preserve"> between the umbilicus and the right anterior superior iliac spine.</w:t>
      </w:r>
    </w:p>
    <w:p w14:paraId="556B3CFC" w14:textId="38046A31" w:rsidR="004878E0" w:rsidRDefault="00241C00" w:rsidP="004878E0">
      <w:pPr>
        <w:pStyle w:val="ListParagraph"/>
        <w:keepLines/>
        <w:numPr>
          <w:ilvl w:val="2"/>
          <w:numId w:val="3"/>
        </w:numPr>
        <w:spacing w:before="120"/>
        <w:contextualSpacing w:val="0"/>
        <w:rPr>
          <w:rFonts w:cstheme="minorHAnsi"/>
        </w:rPr>
      </w:pPr>
      <w:r w:rsidRPr="00241C00">
        <w:rPr>
          <w:color w:val="000000"/>
          <w:highlight w:val="yellow"/>
        </w:rPr>
        <w:t>SCREEN</w:t>
      </w:r>
      <w:r w:rsidR="004878E0">
        <w:rPr>
          <w:color w:val="000000"/>
        </w:rPr>
        <w:t xml:space="preserve">: </w:t>
      </w:r>
      <w:r>
        <w:rPr>
          <w:color w:val="000000"/>
        </w:rPr>
        <w:t>T</w:t>
      </w:r>
      <w:r w:rsidR="004878E0">
        <w:rPr>
          <w:color w:val="000000"/>
        </w:rPr>
        <w:t xml:space="preserve">he three 8-millimeter robotic ports </w:t>
      </w:r>
      <w:r>
        <w:rPr>
          <w:color w:val="000000"/>
        </w:rPr>
        <w:t xml:space="preserve">being </w:t>
      </w:r>
      <w:r w:rsidR="004878E0">
        <w:rPr>
          <w:color w:val="000000"/>
        </w:rPr>
        <w:t>positioned along the oblique line toward the left upper quadrant.</w:t>
      </w:r>
    </w:p>
    <w:p w14:paraId="0002EFE0" w14:textId="34332156" w:rsidR="004878E0" w:rsidRPr="0005423C" w:rsidRDefault="0007752C" w:rsidP="0005423C">
      <w:pPr>
        <w:pStyle w:val="ListParagraph"/>
        <w:keepLines/>
        <w:numPr>
          <w:ilvl w:val="2"/>
          <w:numId w:val="3"/>
        </w:numPr>
        <w:spacing w:before="120"/>
        <w:contextualSpacing w:val="0"/>
        <w:rPr>
          <w:rFonts w:cstheme="minorHAnsi"/>
        </w:rPr>
      </w:pPr>
      <w:r w:rsidRPr="0007752C">
        <w:rPr>
          <w:color w:val="000000"/>
          <w:highlight w:val="yellow"/>
        </w:rPr>
        <w:t>SCREEN</w:t>
      </w:r>
      <w:r w:rsidR="004878E0">
        <w:rPr>
          <w:color w:val="000000"/>
        </w:rPr>
        <w:t xml:space="preserve">: </w:t>
      </w:r>
      <w:r>
        <w:rPr>
          <w:color w:val="000000"/>
        </w:rPr>
        <w:t>T</w:t>
      </w:r>
      <w:r w:rsidR="004878E0">
        <w:rPr>
          <w:color w:val="000000"/>
        </w:rPr>
        <w:t>he 12-millimeter assistant port</w:t>
      </w:r>
      <w:r>
        <w:rPr>
          <w:color w:val="000000"/>
        </w:rPr>
        <w:t xml:space="preserve"> being positioned</w:t>
      </w:r>
      <w:r w:rsidR="004878E0">
        <w:rPr>
          <w:color w:val="000000"/>
        </w:rPr>
        <w:t xml:space="preserve"> in the right upper quadrant.</w:t>
      </w:r>
    </w:p>
    <w:p w14:paraId="78B49428" w14:textId="2E172C3C" w:rsidR="0005423C" w:rsidRDefault="0005423C" w:rsidP="004878E0">
      <w:pPr>
        <w:pStyle w:val="ListParagraph"/>
        <w:spacing w:before="120"/>
        <w:ind w:left="360"/>
        <w:contextualSpacing w:val="0"/>
      </w:pPr>
      <w:r w:rsidRPr="0045240D">
        <w:rPr>
          <w:rFonts w:cstheme="minorHAnsi"/>
          <w:b/>
          <w:bCs/>
          <w:highlight w:val="yellow"/>
        </w:rPr>
        <w:t>Authors</w:t>
      </w:r>
      <w:r w:rsidRPr="0045240D">
        <w:rPr>
          <w:rFonts w:cstheme="minorHAnsi"/>
          <w:highlight w:val="yellow"/>
        </w:rPr>
        <w:t xml:space="preserve">: </w:t>
      </w:r>
      <w:r>
        <w:rPr>
          <w:rFonts w:cstheme="minorHAnsi"/>
          <w:highlight w:val="yellow"/>
        </w:rPr>
        <w:t xml:space="preserve">Please </w:t>
      </w:r>
      <w:r w:rsidRPr="0045240D">
        <w:rPr>
          <w:rFonts w:cstheme="minorHAnsi"/>
          <w:highlight w:val="yellow"/>
        </w:rPr>
        <w:t xml:space="preserve">create screen capture videos for the shots labeled as </w:t>
      </w:r>
      <w:r w:rsidRPr="0045240D">
        <w:rPr>
          <w:rFonts w:cstheme="minorHAnsi"/>
          <w:b/>
          <w:bCs/>
          <w:highlight w:val="yellow"/>
        </w:rPr>
        <w:t>SCREEN</w:t>
      </w:r>
      <w:r w:rsidRPr="0045240D">
        <w:rPr>
          <w:rFonts w:cstheme="minorHAnsi"/>
          <w:highlight w:val="yellow"/>
        </w:rPr>
        <w:t>, create a screenshot summary, and upload all the files to your project page as soon as possible</w:t>
      </w:r>
      <w:r w:rsidRPr="0045240D">
        <w:rPr>
          <w:rFonts w:cstheme="minorHAnsi"/>
          <w:bCs/>
          <w:highlight w:val="yellow"/>
        </w:rPr>
        <w:t>:</w:t>
      </w:r>
      <w:r w:rsidRPr="0045240D">
        <w:t xml:space="preserve"> </w:t>
      </w:r>
      <w:hyperlink r:id="rId21" w:history="1">
        <w:r w:rsidRPr="0005423C">
          <w:rPr>
            <w:rStyle w:val="Hyperlink"/>
            <w:b/>
          </w:rPr>
          <w:t>https://review.jove.com/files_upload.php?src=21893863</w:t>
        </w:r>
      </w:hyperlink>
    </w:p>
    <w:p w14:paraId="1FF0E9B1" w14:textId="77777777" w:rsidR="0005423C" w:rsidRDefault="0005423C" w:rsidP="004878E0">
      <w:pPr>
        <w:pStyle w:val="ListParagraph"/>
        <w:spacing w:before="120"/>
        <w:ind w:left="360"/>
        <w:contextualSpacing w:val="0"/>
        <w:rPr>
          <w:rFonts w:cstheme="minorHAnsi"/>
        </w:rPr>
      </w:pPr>
    </w:p>
    <w:p w14:paraId="0BB90B57" w14:textId="77777777" w:rsidR="004878E0" w:rsidRDefault="004878E0" w:rsidP="004878E0">
      <w:pPr>
        <w:pStyle w:val="ListParagraph"/>
        <w:keepNext/>
        <w:keepLines/>
        <w:numPr>
          <w:ilvl w:val="1"/>
          <w:numId w:val="3"/>
        </w:numPr>
        <w:spacing w:before="120"/>
        <w:contextualSpacing w:val="0"/>
        <w:rPr>
          <w:rFonts w:cstheme="minorHAnsi"/>
        </w:rPr>
      </w:pPr>
      <w:r>
        <w:rPr>
          <w:color w:val="7030A0"/>
        </w:rPr>
        <w:t xml:space="preserve">Perform diagnostic laparoscopy at a pneumoperitoneum pressure of 12 millimeters of mercury to rule out peritoneal carcinomatosis </w:t>
      </w:r>
      <w:r>
        <w:rPr>
          <w:b/>
          <w:color w:val="7030A0"/>
        </w:rPr>
        <w:t>[1]</w:t>
      </w:r>
      <w:r>
        <w:rPr>
          <w:color w:val="7030A0"/>
        </w:rPr>
        <w:t xml:space="preserve">. Dock the robotic system from the patient's left side </w:t>
      </w:r>
      <w:r>
        <w:rPr>
          <w:b/>
          <w:color w:val="7030A0"/>
        </w:rPr>
        <w:t>[2]</w:t>
      </w:r>
      <w:r>
        <w:rPr>
          <w:color w:val="7030A0"/>
        </w:rPr>
        <w:t xml:space="preserve"> and position the bedside assistant on the patient's right side </w:t>
      </w:r>
      <w:r>
        <w:rPr>
          <w:b/>
          <w:color w:val="7030A0"/>
        </w:rPr>
        <w:t>[3]</w:t>
      </w:r>
      <w:r>
        <w:rPr>
          <w:color w:val="7030A0"/>
        </w:rPr>
        <w:t>.</w:t>
      </w:r>
    </w:p>
    <w:p w14:paraId="54F4CD77" w14:textId="622D55B4" w:rsidR="004878E0" w:rsidRDefault="00D5014E" w:rsidP="004878E0">
      <w:pPr>
        <w:pStyle w:val="ListParagraph"/>
        <w:keepLines/>
        <w:numPr>
          <w:ilvl w:val="2"/>
          <w:numId w:val="3"/>
        </w:numPr>
        <w:spacing w:before="120"/>
        <w:contextualSpacing w:val="0"/>
        <w:rPr>
          <w:rFonts w:cstheme="minorHAnsi"/>
        </w:rPr>
      </w:pPr>
      <w:r w:rsidRPr="00D5014E">
        <w:rPr>
          <w:color w:val="000000"/>
          <w:highlight w:val="yellow"/>
        </w:rPr>
        <w:t>SCREEN</w:t>
      </w:r>
      <w:r w:rsidR="004878E0">
        <w:rPr>
          <w:color w:val="000000"/>
        </w:rPr>
        <w:t>: The laparoscope surveying the peritoneal cavity at a pneumoperitoneum pressure of 12 millimeters of mercury.</w:t>
      </w:r>
    </w:p>
    <w:p w14:paraId="4E7B3321" w14:textId="77777777" w:rsidR="004878E0" w:rsidRDefault="004878E0" w:rsidP="004878E0">
      <w:pPr>
        <w:pStyle w:val="ListParagraph"/>
        <w:keepLines/>
        <w:numPr>
          <w:ilvl w:val="2"/>
          <w:numId w:val="3"/>
        </w:numPr>
        <w:spacing w:before="120"/>
        <w:contextualSpacing w:val="0"/>
        <w:rPr>
          <w:rFonts w:cstheme="minorHAnsi"/>
        </w:rPr>
      </w:pPr>
      <w:r>
        <w:rPr>
          <w:color w:val="000000"/>
        </w:rPr>
        <w:t>WIDE: The robotic system being docked from the patient's left side.</w:t>
      </w:r>
    </w:p>
    <w:p w14:paraId="6765651C" w14:textId="77777777" w:rsidR="004878E0" w:rsidRDefault="004878E0" w:rsidP="004878E0">
      <w:pPr>
        <w:pStyle w:val="ListParagraph"/>
        <w:keepLines/>
        <w:numPr>
          <w:ilvl w:val="2"/>
          <w:numId w:val="3"/>
        </w:numPr>
        <w:spacing w:before="120"/>
        <w:contextualSpacing w:val="0"/>
        <w:rPr>
          <w:rFonts w:cstheme="minorHAnsi"/>
        </w:rPr>
      </w:pPr>
      <w:r>
        <w:rPr>
          <w:color w:val="000000"/>
        </w:rPr>
        <w:t>WIDE: The completed operating-room setup with the bedside assistant positioned on the patient's right side.</w:t>
      </w:r>
    </w:p>
    <w:p w14:paraId="37E4C122" w14:textId="77777777" w:rsidR="004878E0" w:rsidRDefault="004878E0" w:rsidP="004878E0">
      <w:pPr>
        <w:pStyle w:val="ListParagraph"/>
        <w:spacing w:before="120"/>
        <w:ind w:left="360"/>
        <w:contextualSpacing w:val="0"/>
        <w:rPr>
          <w:rFonts w:cstheme="minorHAnsi"/>
        </w:rPr>
      </w:pPr>
    </w:p>
    <w:p w14:paraId="5DD206A6" w14:textId="77777777" w:rsidR="004878E0" w:rsidRDefault="004878E0" w:rsidP="004878E0">
      <w:pPr>
        <w:pStyle w:val="ListParagraph"/>
        <w:keepNext/>
        <w:numPr>
          <w:ilvl w:val="0"/>
          <w:numId w:val="3"/>
        </w:numPr>
        <w:spacing w:before="120"/>
        <w:contextualSpacing w:val="0"/>
        <w:rPr>
          <w:rFonts w:cstheme="minorHAnsi"/>
          <w:b/>
          <w:bCs/>
        </w:rPr>
      </w:pPr>
      <w:r>
        <w:rPr>
          <w:b/>
          <w:color w:val="000000"/>
        </w:rPr>
        <w:t>Robotic Rectal Resection</w:t>
      </w:r>
    </w:p>
    <w:p w14:paraId="5D55EB37" w14:textId="0B321CEB" w:rsidR="004878E0" w:rsidRDefault="000D5221" w:rsidP="004878E0">
      <w:pPr>
        <w:pStyle w:val="ListParagraph"/>
        <w:keepNext/>
        <w:spacing w:before="120"/>
        <w:ind w:left="360"/>
        <w:contextualSpacing w:val="0"/>
        <w:rPr>
          <w:rFonts w:cstheme="minorHAnsi"/>
        </w:rPr>
      </w:pPr>
      <w:r>
        <w:rPr>
          <w:rFonts w:cstheme="minorHAnsi"/>
          <w:b/>
          <w:bCs/>
        </w:rPr>
        <w:t xml:space="preserve">Demonstrator: </w:t>
      </w:r>
      <w:sdt>
        <w:sdtPr>
          <w:rPr>
            <w:rFonts w:cstheme="minorHAnsi"/>
          </w:rPr>
          <w:id w:val="1421224785"/>
          <w:placeholder>
            <w:docPart w:val="20B8659DAF4F405B995FB9DC22221E48"/>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42D7FD0" w14:textId="77777777" w:rsidR="004878E0" w:rsidRPr="00B07A3B" w:rsidRDefault="004878E0" w:rsidP="004878E0">
      <w:pPr>
        <w:keepNext/>
        <w:widowControl w:val="0"/>
        <w:autoSpaceDE w:val="0"/>
        <w:autoSpaceDN w:val="0"/>
        <w:adjustRightInd w:val="0"/>
        <w:rPr>
          <w:rFonts w:eastAsia="Times New Roman" w:cstheme="minorHAnsi"/>
          <w:color w:val="000000"/>
        </w:rPr>
      </w:pPr>
    </w:p>
    <w:p w14:paraId="208D1872" w14:textId="77777777" w:rsidR="004878E0" w:rsidRPr="00AB2783" w:rsidRDefault="004878E0" w:rsidP="004878E0">
      <w:pPr>
        <w:pStyle w:val="ListParagraph"/>
        <w:keepNext/>
        <w:keepLines/>
        <w:numPr>
          <w:ilvl w:val="1"/>
          <w:numId w:val="3"/>
        </w:numPr>
        <w:spacing w:before="120"/>
        <w:contextualSpacing w:val="0"/>
        <w:rPr>
          <w:rFonts w:cstheme="minorHAnsi"/>
        </w:rPr>
      </w:pPr>
      <w:r>
        <w:rPr>
          <w:color w:val="7030A0"/>
        </w:rPr>
        <w:t xml:space="preserve">Identify the inferior mesenteric artery and vein at their origins </w:t>
      </w:r>
      <w:r>
        <w:rPr>
          <w:b/>
          <w:color w:val="7030A0"/>
        </w:rPr>
        <w:t>[1]</w:t>
      </w:r>
      <w:r>
        <w:rPr>
          <w:color w:val="7030A0"/>
        </w:rPr>
        <w:t xml:space="preserve">. Ligate the vessels using monopolar curved scissors and Hem-o-lok </w:t>
      </w:r>
      <w:r>
        <w:rPr>
          <w:i/>
          <w:color w:val="EE0000"/>
        </w:rPr>
        <w:t>(hem‑o‑lock)</w:t>
      </w:r>
      <w:r>
        <w:rPr>
          <w:color w:val="7030A0"/>
        </w:rPr>
        <w:t xml:space="preserve"> clips </w:t>
      </w:r>
      <w:r>
        <w:rPr>
          <w:b/>
          <w:color w:val="7030A0"/>
        </w:rPr>
        <w:t>[2]</w:t>
      </w:r>
      <w:r>
        <w:rPr>
          <w:color w:val="7030A0"/>
        </w:rPr>
        <w:t>.</w:t>
      </w:r>
    </w:p>
    <w:p w14:paraId="317D5133" w14:textId="4C3CD127" w:rsidR="00AB2783" w:rsidRDefault="00AB2783" w:rsidP="00AB2783">
      <w:pPr>
        <w:pStyle w:val="ListParagraph"/>
        <w:keepNext/>
        <w:keepLines/>
        <w:spacing w:before="120"/>
        <w:ind w:left="907"/>
        <w:contextualSpacing w:val="0"/>
        <w:rPr>
          <w:rFonts w:cstheme="minorHAnsi"/>
        </w:rPr>
      </w:pPr>
      <w:r w:rsidRPr="00AB2783">
        <w:rPr>
          <w:b/>
          <w:bCs/>
          <w:highlight w:val="yellow"/>
        </w:rPr>
        <w:t>Authors</w:t>
      </w:r>
      <w:r w:rsidRPr="00AB2783">
        <w:rPr>
          <w:highlight w:val="yellow"/>
        </w:rPr>
        <w:t>: Please point to veins/organs before dissection</w:t>
      </w:r>
    </w:p>
    <w:p w14:paraId="5FEF84A2" w14:textId="3CCA61F5" w:rsidR="004878E0" w:rsidRDefault="0005423C" w:rsidP="004878E0">
      <w:pPr>
        <w:pStyle w:val="ListParagraph"/>
        <w:keepLines/>
        <w:numPr>
          <w:ilvl w:val="2"/>
          <w:numId w:val="3"/>
        </w:numPr>
        <w:spacing w:before="120"/>
        <w:contextualSpacing w:val="0"/>
        <w:rPr>
          <w:rFonts w:cstheme="minorHAnsi"/>
        </w:rPr>
      </w:pPr>
      <w:r w:rsidRPr="00A50E3F">
        <w:rPr>
          <w:color w:val="000000"/>
          <w:highlight w:val="yellow"/>
        </w:rPr>
        <w:t>SCREEN</w:t>
      </w:r>
      <w:r w:rsidR="004878E0">
        <w:rPr>
          <w:color w:val="000000"/>
        </w:rPr>
        <w:t>: Identification of the inferior mesenteric artery and vein at their origins.</w:t>
      </w:r>
    </w:p>
    <w:p w14:paraId="02C0360A" w14:textId="2AF2FE38" w:rsidR="004878E0" w:rsidRDefault="0005423C" w:rsidP="004878E0">
      <w:pPr>
        <w:pStyle w:val="ListParagraph"/>
        <w:keepLines/>
        <w:numPr>
          <w:ilvl w:val="2"/>
          <w:numId w:val="3"/>
        </w:numPr>
        <w:spacing w:before="120"/>
        <w:contextualSpacing w:val="0"/>
        <w:rPr>
          <w:rFonts w:cstheme="minorHAnsi"/>
        </w:rPr>
      </w:pPr>
      <w:r w:rsidRPr="00ED79CA">
        <w:rPr>
          <w:color w:val="000000"/>
          <w:highlight w:val="yellow"/>
        </w:rPr>
        <w:t>SCREEN</w:t>
      </w:r>
      <w:r w:rsidR="00ED79CA">
        <w:rPr>
          <w:color w:val="000000"/>
        </w:rPr>
        <w:t>:</w:t>
      </w:r>
      <w:r w:rsidR="004878E0">
        <w:rPr>
          <w:color w:val="000000"/>
        </w:rPr>
        <w:t xml:space="preserve"> </w:t>
      </w:r>
      <w:r w:rsidR="00ED79CA">
        <w:rPr>
          <w:color w:val="000000"/>
        </w:rPr>
        <w:t>Th</w:t>
      </w:r>
      <w:r w:rsidR="004878E0">
        <w:rPr>
          <w:color w:val="000000"/>
        </w:rPr>
        <w:t>e vessels being ligated using monopolar curved scissors and Hem-o-lok clips.</w:t>
      </w:r>
    </w:p>
    <w:p w14:paraId="22E5C26D" w14:textId="77777777" w:rsidR="004878E0" w:rsidRDefault="004878E0" w:rsidP="004878E0">
      <w:pPr>
        <w:pStyle w:val="ListParagraph"/>
        <w:spacing w:before="120"/>
        <w:ind w:left="360"/>
        <w:contextualSpacing w:val="0"/>
        <w:rPr>
          <w:rFonts w:cstheme="minorHAnsi"/>
        </w:rPr>
      </w:pPr>
    </w:p>
    <w:p w14:paraId="63608A31" w14:textId="77777777" w:rsidR="004878E0" w:rsidRDefault="004878E0" w:rsidP="004878E0">
      <w:pPr>
        <w:pStyle w:val="ListParagraph"/>
        <w:keepNext/>
        <w:keepLines/>
        <w:numPr>
          <w:ilvl w:val="1"/>
          <w:numId w:val="3"/>
        </w:numPr>
        <w:spacing w:before="120"/>
        <w:contextualSpacing w:val="0"/>
        <w:rPr>
          <w:rFonts w:cstheme="minorHAnsi"/>
        </w:rPr>
      </w:pPr>
      <w:r>
        <w:rPr>
          <w:color w:val="7030A0"/>
        </w:rPr>
        <w:t xml:space="preserve">Mobilize the sigmoid colon in a medial-to-lateral direction while identifying and preserving the ureter </w:t>
      </w:r>
      <w:r>
        <w:rPr>
          <w:b/>
          <w:color w:val="7030A0"/>
        </w:rPr>
        <w:t>[1]</w:t>
      </w:r>
      <w:r>
        <w:rPr>
          <w:color w:val="7030A0"/>
        </w:rPr>
        <w:t xml:space="preserve">. Then, mobilize the descending colon sufficiently to permit formation of a tension-free terminal descendostomy </w:t>
      </w:r>
      <w:r>
        <w:rPr>
          <w:b/>
          <w:color w:val="7030A0"/>
        </w:rPr>
        <w:t>[2]</w:t>
      </w:r>
      <w:r>
        <w:rPr>
          <w:color w:val="7030A0"/>
        </w:rPr>
        <w:t>.</w:t>
      </w:r>
    </w:p>
    <w:p w14:paraId="09A26C4B" w14:textId="27DB4E9C" w:rsidR="004878E0" w:rsidRDefault="0005423C" w:rsidP="004878E0">
      <w:pPr>
        <w:pStyle w:val="ListParagraph"/>
        <w:keepLines/>
        <w:numPr>
          <w:ilvl w:val="2"/>
          <w:numId w:val="3"/>
        </w:numPr>
        <w:spacing w:before="120"/>
        <w:contextualSpacing w:val="0"/>
        <w:rPr>
          <w:rFonts w:cstheme="minorHAnsi"/>
        </w:rPr>
      </w:pPr>
      <w:r w:rsidRPr="00A50E3F">
        <w:rPr>
          <w:color w:val="000000"/>
          <w:highlight w:val="yellow"/>
        </w:rPr>
        <w:t>SCREEN</w:t>
      </w:r>
      <w:r w:rsidR="004878E0">
        <w:rPr>
          <w:color w:val="000000"/>
        </w:rPr>
        <w:t>: Medial-to-lateral mobilization of the sigmoid colon with identification and preservation of the ureter.</w:t>
      </w:r>
    </w:p>
    <w:p w14:paraId="372141B4" w14:textId="3A2AEB9D" w:rsidR="004878E0" w:rsidRDefault="0005423C" w:rsidP="004878E0">
      <w:pPr>
        <w:pStyle w:val="ListParagraph"/>
        <w:keepLines/>
        <w:numPr>
          <w:ilvl w:val="2"/>
          <w:numId w:val="3"/>
        </w:numPr>
        <w:spacing w:before="120"/>
        <w:contextualSpacing w:val="0"/>
        <w:rPr>
          <w:rFonts w:cstheme="minorHAnsi"/>
        </w:rPr>
      </w:pPr>
      <w:r w:rsidRPr="00A50E3F">
        <w:rPr>
          <w:color w:val="000000"/>
          <w:highlight w:val="yellow"/>
        </w:rPr>
        <w:t>SCREEN</w:t>
      </w:r>
      <w:r w:rsidR="004878E0">
        <w:rPr>
          <w:color w:val="000000"/>
        </w:rPr>
        <w:t>: Mobilization of the descending colon to obtain adequate reach for a tension-free terminal descendostomy.</w:t>
      </w:r>
    </w:p>
    <w:p w14:paraId="11E262AC" w14:textId="77777777" w:rsidR="004878E0" w:rsidRDefault="004878E0" w:rsidP="004878E0">
      <w:pPr>
        <w:pStyle w:val="ListParagraph"/>
        <w:spacing w:before="120"/>
        <w:ind w:left="360"/>
        <w:contextualSpacing w:val="0"/>
        <w:rPr>
          <w:rFonts w:cstheme="minorHAnsi"/>
        </w:rPr>
      </w:pPr>
    </w:p>
    <w:p w14:paraId="34F01084" w14:textId="1AAE6097" w:rsidR="004878E0" w:rsidRDefault="004878E0" w:rsidP="004878E0">
      <w:pPr>
        <w:pStyle w:val="ListParagraph"/>
        <w:keepNext/>
        <w:keepLines/>
        <w:numPr>
          <w:ilvl w:val="1"/>
          <w:numId w:val="3"/>
        </w:numPr>
        <w:spacing w:before="120"/>
        <w:contextualSpacing w:val="0"/>
        <w:rPr>
          <w:rFonts w:cstheme="minorHAnsi"/>
        </w:rPr>
      </w:pPr>
      <w:r>
        <w:rPr>
          <w:color w:val="7030A0"/>
        </w:rPr>
        <w:t>Mobilize the rectum circumferentially according to the principles of total meso</w:t>
      </w:r>
      <w:r w:rsidR="00384350">
        <w:rPr>
          <w:color w:val="7030A0"/>
        </w:rPr>
        <w:t>-</w:t>
      </w:r>
      <w:r>
        <w:rPr>
          <w:color w:val="7030A0"/>
        </w:rPr>
        <w:t xml:space="preserve">rectal excision </w:t>
      </w:r>
      <w:r>
        <w:rPr>
          <w:b/>
          <w:color w:val="7030A0"/>
        </w:rPr>
        <w:t>[1]</w:t>
      </w:r>
      <w:r>
        <w:rPr>
          <w:color w:val="7030A0"/>
        </w:rPr>
        <w:t xml:space="preserve">. Begin posteriorly in the presacral plane </w:t>
      </w:r>
      <w:r>
        <w:rPr>
          <w:b/>
          <w:color w:val="7030A0"/>
        </w:rPr>
        <w:t>[2]</w:t>
      </w:r>
      <w:r>
        <w:rPr>
          <w:color w:val="7030A0"/>
        </w:rPr>
        <w:t xml:space="preserve">, then continue with anterior and lateral dissection while preserving the hypogastric and pelvic autonomic nerves </w:t>
      </w:r>
      <w:r>
        <w:rPr>
          <w:b/>
          <w:color w:val="7030A0"/>
        </w:rPr>
        <w:t>[3]</w:t>
      </w:r>
      <w:r>
        <w:rPr>
          <w:color w:val="7030A0"/>
        </w:rPr>
        <w:t>.</w:t>
      </w:r>
    </w:p>
    <w:p w14:paraId="78B65BFC" w14:textId="0AE054D3" w:rsidR="004878E0" w:rsidRDefault="0005423C" w:rsidP="004878E0">
      <w:pPr>
        <w:pStyle w:val="ListParagraph"/>
        <w:keepLines/>
        <w:numPr>
          <w:ilvl w:val="2"/>
          <w:numId w:val="3"/>
        </w:numPr>
        <w:spacing w:before="120"/>
        <w:contextualSpacing w:val="0"/>
        <w:rPr>
          <w:rFonts w:cstheme="minorHAnsi"/>
        </w:rPr>
      </w:pPr>
      <w:r w:rsidRPr="00A50E3F">
        <w:rPr>
          <w:color w:val="000000"/>
          <w:highlight w:val="yellow"/>
        </w:rPr>
        <w:t>SCREEN</w:t>
      </w:r>
      <w:r w:rsidR="004878E0">
        <w:rPr>
          <w:color w:val="000000"/>
        </w:rPr>
        <w:t>: Circumferential rectal mobilization following the total meso</w:t>
      </w:r>
      <w:r w:rsidR="003C52D0">
        <w:rPr>
          <w:color w:val="000000"/>
        </w:rPr>
        <w:t>-</w:t>
      </w:r>
      <w:r w:rsidR="004878E0">
        <w:rPr>
          <w:color w:val="000000"/>
        </w:rPr>
        <w:t>rectal excision plane.</w:t>
      </w:r>
    </w:p>
    <w:p w14:paraId="06F3D00E" w14:textId="7E116778" w:rsidR="004878E0" w:rsidRDefault="0005423C" w:rsidP="004878E0">
      <w:pPr>
        <w:pStyle w:val="ListParagraph"/>
        <w:keepLines/>
        <w:numPr>
          <w:ilvl w:val="2"/>
          <w:numId w:val="3"/>
        </w:numPr>
        <w:spacing w:before="120"/>
        <w:contextualSpacing w:val="0"/>
        <w:rPr>
          <w:rFonts w:cstheme="minorHAnsi"/>
        </w:rPr>
      </w:pPr>
      <w:r w:rsidRPr="00A50E3F">
        <w:rPr>
          <w:color w:val="000000"/>
          <w:highlight w:val="yellow"/>
        </w:rPr>
        <w:t>SCREEN</w:t>
      </w:r>
      <w:r w:rsidR="004878E0">
        <w:rPr>
          <w:color w:val="000000"/>
        </w:rPr>
        <w:t>: Posterior rectal dissection proceeding within the presacral plane.</w:t>
      </w:r>
    </w:p>
    <w:p w14:paraId="52816627" w14:textId="3C18B538" w:rsidR="004878E0" w:rsidRDefault="0005423C" w:rsidP="004878E0">
      <w:pPr>
        <w:pStyle w:val="ListParagraph"/>
        <w:keepLines/>
        <w:numPr>
          <w:ilvl w:val="2"/>
          <w:numId w:val="3"/>
        </w:numPr>
        <w:spacing w:before="120"/>
        <w:contextualSpacing w:val="0"/>
        <w:rPr>
          <w:rFonts w:cstheme="minorHAnsi"/>
        </w:rPr>
      </w:pPr>
      <w:r w:rsidRPr="00A50E3F">
        <w:rPr>
          <w:color w:val="000000"/>
          <w:highlight w:val="yellow"/>
        </w:rPr>
        <w:t>SCREEN</w:t>
      </w:r>
      <w:r w:rsidR="004878E0">
        <w:rPr>
          <w:color w:val="000000"/>
        </w:rPr>
        <w:t>: Anterior and lateral rectal mobilization with the hypogastric and pelvic autonomic nerves preserved.</w:t>
      </w:r>
    </w:p>
    <w:p w14:paraId="4938C16E" w14:textId="77777777" w:rsidR="004878E0" w:rsidRDefault="004878E0" w:rsidP="004878E0">
      <w:pPr>
        <w:pStyle w:val="ListParagraph"/>
        <w:spacing w:before="120"/>
        <w:ind w:left="360"/>
        <w:contextualSpacing w:val="0"/>
        <w:rPr>
          <w:rFonts w:cstheme="minorHAnsi"/>
        </w:rPr>
      </w:pPr>
    </w:p>
    <w:p w14:paraId="21617BF2" w14:textId="77777777" w:rsidR="004878E0" w:rsidRDefault="004878E0" w:rsidP="004878E0">
      <w:pPr>
        <w:pStyle w:val="ListParagraph"/>
        <w:keepNext/>
        <w:keepLines/>
        <w:numPr>
          <w:ilvl w:val="1"/>
          <w:numId w:val="3"/>
        </w:numPr>
        <w:spacing w:before="120"/>
        <w:contextualSpacing w:val="0"/>
        <w:rPr>
          <w:rFonts w:cstheme="minorHAnsi"/>
        </w:rPr>
      </w:pPr>
      <w:r>
        <w:rPr>
          <w:color w:val="7030A0"/>
        </w:rPr>
        <w:t xml:space="preserve">Divide the rectosigmoid junction using a robotic stapling device </w:t>
      </w:r>
      <w:r>
        <w:rPr>
          <w:b/>
          <w:color w:val="7030A0"/>
        </w:rPr>
        <w:t>[1]</w:t>
      </w:r>
      <w:r>
        <w:rPr>
          <w:color w:val="7030A0"/>
        </w:rPr>
        <w:t xml:space="preserve">. Do not transect the distal rectum abdominally; keep it in continuity with the specimen for the subsequent abdominoperineal extirpation </w:t>
      </w:r>
      <w:r>
        <w:rPr>
          <w:b/>
          <w:color w:val="7030A0"/>
        </w:rPr>
        <w:t>[2]</w:t>
      </w:r>
      <w:r>
        <w:rPr>
          <w:color w:val="7030A0"/>
        </w:rPr>
        <w:t>.</w:t>
      </w:r>
    </w:p>
    <w:p w14:paraId="33DCA45E" w14:textId="0C943AD9" w:rsidR="004878E0" w:rsidRDefault="0005423C" w:rsidP="004878E0">
      <w:pPr>
        <w:pStyle w:val="ListParagraph"/>
        <w:keepLines/>
        <w:numPr>
          <w:ilvl w:val="2"/>
          <w:numId w:val="3"/>
        </w:numPr>
        <w:spacing w:before="120"/>
        <w:contextualSpacing w:val="0"/>
        <w:rPr>
          <w:rFonts w:cstheme="minorHAnsi"/>
        </w:rPr>
      </w:pPr>
      <w:r w:rsidRPr="00A50E3F">
        <w:rPr>
          <w:color w:val="000000"/>
          <w:highlight w:val="yellow"/>
        </w:rPr>
        <w:t>SCREEN</w:t>
      </w:r>
      <w:r w:rsidR="00A50E3F">
        <w:rPr>
          <w:color w:val="000000"/>
        </w:rPr>
        <w:t>:</w:t>
      </w:r>
      <w:r w:rsidR="004878E0">
        <w:rPr>
          <w:color w:val="000000"/>
        </w:rPr>
        <w:t xml:space="preserve"> </w:t>
      </w:r>
      <w:r w:rsidR="00384350">
        <w:rPr>
          <w:color w:val="000000"/>
        </w:rPr>
        <w:t>T</w:t>
      </w:r>
      <w:r w:rsidR="004878E0">
        <w:rPr>
          <w:color w:val="000000"/>
        </w:rPr>
        <w:t>he robotic stapling device dividing the rectosigmoid junction.</w:t>
      </w:r>
    </w:p>
    <w:p w14:paraId="329A7F7E" w14:textId="508A4BDE" w:rsidR="004878E0" w:rsidRDefault="0005423C" w:rsidP="004878E0">
      <w:pPr>
        <w:pStyle w:val="ListParagraph"/>
        <w:keepLines/>
        <w:numPr>
          <w:ilvl w:val="2"/>
          <w:numId w:val="3"/>
        </w:numPr>
        <w:spacing w:before="120"/>
        <w:contextualSpacing w:val="0"/>
        <w:rPr>
          <w:rFonts w:cstheme="minorHAnsi"/>
        </w:rPr>
      </w:pPr>
      <w:r w:rsidRPr="00A50E3F">
        <w:rPr>
          <w:color w:val="000000"/>
          <w:highlight w:val="yellow"/>
        </w:rPr>
        <w:lastRenderedPageBreak/>
        <w:t>SCREEN</w:t>
      </w:r>
      <w:r w:rsidR="004878E0">
        <w:rPr>
          <w:color w:val="000000"/>
        </w:rPr>
        <w:t>: The distal rectum remaining in continuity with the specimen after proximal division.</w:t>
      </w:r>
    </w:p>
    <w:p w14:paraId="6C19DA57" w14:textId="77777777" w:rsidR="004878E0" w:rsidRDefault="004878E0" w:rsidP="004878E0">
      <w:pPr>
        <w:pStyle w:val="ListParagraph"/>
        <w:spacing w:before="120"/>
        <w:ind w:left="360"/>
        <w:contextualSpacing w:val="0"/>
        <w:rPr>
          <w:rFonts w:cstheme="minorHAnsi"/>
        </w:rPr>
      </w:pPr>
    </w:p>
    <w:p w14:paraId="36DA2614" w14:textId="77777777" w:rsidR="004878E0" w:rsidRDefault="004878E0" w:rsidP="004878E0">
      <w:pPr>
        <w:pStyle w:val="ListParagraph"/>
        <w:keepNext/>
        <w:numPr>
          <w:ilvl w:val="0"/>
          <w:numId w:val="3"/>
        </w:numPr>
        <w:spacing w:before="120"/>
        <w:contextualSpacing w:val="0"/>
        <w:rPr>
          <w:rFonts w:cstheme="minorHAnsi"/>
          <w:b/>
          <w:bCs/>
        </w:rPr>
      </w:pPr>
      <w:r>
        <w:rPr>
          <w:b/>
          <w:color w:val="000000"/>
        </w:rPr>
        <w:t>Robotic Prostatectomy and Vesicourethral Anastomosis</w:t>
      </w:r>
    </w:p>
    <w:p w14:paraId="69F3AB73" w14:textId="4BBAD822" w:rsidR="004878E0" w:rsidRDefault="000D5221" w:rsidP="004878E0">
      <w:pPr>
        <w:pStyle w:val="ListParagraph"/>
        <w:keepNext/>
        <w:spacing w:before="120"/>
        <w:ind w:left="360"/>
        <w:contextualSpacing w:val="0"/>
        <w:rPr>
          <w:rFonts w:cstheme="minorHAnsi"/>
        </w:rPr>
      </w:pPr>
      <w:r>
        <w:rPr>
          <w:rFonts w:cstheme="minorHAnsi"/>
          <w:b/>
          <w:bCs/>
        </w:rPr>
        <w:t xml:space="preserve">Demonstrator: </w:t>
      </w:r>
      <w:sdt>
        <w:sdtPr>
          <w:rPr>
            <w:rFonts w:cstheme="minorHAnsi"/>
          </w:rPr>
          <w:id w:val="1647397792"/>
          <w:placeholder>
            <w:docPart w:val="EF3D4A00C910494898D09193FB95CDD7"/>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40540FB" w14:textId="77777777" w:rsidR="004878E0" w:rsidRPr="00B07A3B" w:rsidRDefault="004878E0" w:rsidP="004878E0">
      <w:pPr>
        <w:keepNext/>
        <w:widowControl w:val="0"/>
        <w:autoSpaceDE w:val="0"/>
        <w:autoSpaceDN w:val="0"/>
        <w:adjustRightInd w:val="0"/>
        <w:rPr>
          <w:rFonts w:eastAsia="Times New Roman" w:cstheme="minorHAnsi"/>
          <w:color w:val="000000"/>
        </w:rPr>
      </w:pPr>
    </w:p>
    <w:p w14:paraId="189AADBC" w14:textId="77777777" w:rsidR="004878E0" w:rsidRDefault="004878E0" w:rsidP="004878E0">
      <w:pPr>
        <w:pStyle w:val="ListParagraph"/>
        <w:keepNext/>
        <w:keepLines/>
        <w:numPr>
          <w:ilvl w:val="1"/>
          <w:numId w:val="3"/>
        </w:numPr>
        <w:spacing w:before="120"/>
        <w:contextualSpacing w:val="0"/>
        <w:rPr>
          <w:rFonts w:cstheme="minorHAnsi"/>
        </w:rPr>
      </w:pPr>
      <w:r>
        <w:rPr>
          <w:color w:val="7030A0"/>
        </w:rPr>
        <w:t xml:space="preserve">After completing the abdominal rectal resection phase, reposition the robotic arms toward the pelvic midline </w:t>
      </w:r>
      <w:r>
        <w:rPr>
          <w:b/>
          <w:color w:val="7030A0"/>
        </w:rPr>
        <w:t>[1]</w:t>
      </w:r>
      <w:r>
        <w:rPr>
          <w:color w:val="7030A0"/>
        </w:rPr>
        <w:t xml:space="preserve">. Re-dock the robotic system for the prostatectomy using the existing trocar arrangement without introducing new trocars </w:t>
      </w:r>
      <w:r>
        <w:rPr>
          <w:b/>
          <w:color w:val="7030A0"/>
        </w:rPr>
        <w:t>[2]</w:t>
      </w:r>
      <w:r>
        <w:rPr>
          <w:color w:val="7030A0"/>
        </w:rPr>
        <w:t>.</w:t>
      </w:r>
    </w:p>
    <w:p w14:paraId="0107C2E4" w14:textId="77777777" w:rsidR="004878E0" w:rsidRDefault="004878E0" w:rsidP="004878E0">
      <w:pPr>
        <w:pStyle w:val="ListParagraph"/>
        <w:keepLines/>
        <w:numPr>
          <w:ilvl w:val="2"/>
          <w:numId w:val="3"/>
        </w:numPr>
        <w:spacing w:before="120"/>
        <w:contextualSpacing w:val="0"/>
        <w:rPr>
          <w:rFonts w:cstheme="minorHAnsi"/>
        </w:rPr>
      </w:pPr>
      <w:r>
        <w:rPr>
          <w:color w:val="000000"/>
        </w:rPr>
        <w:t>WIDE: The robotic arms being repositioned toward the pelvic midline after the abdominal rectal resection.</w:t>
      </w:r>
    </w:p>
    <w:p w14:paraId="21CC6425" w14:textId="77777777" w:rsidR="004878E0" w:rsidRDefault="004878E0" w:rsidP="004878E0">
      <w:pPr>
        <w:pStyle w:val="ListParagraph"/>
        <w:keepLines/>
        <w:numPr>
          <w:ilvl w:val="2"/>
          <w:numId w:val="3"/>
        </w:numPr>
        <w:spacing w:before="120"/>
        <w:contextualSpacing w:val="0"/>
        <w:rPr>
          <w:rFonts w:cstheme="minorHAnsi"/>
        </w:rPr>
      </w:pPr>
      <w:r>
        <w:rPr>
          <w:color w:val="000000"/>
        </w:rPr>
        <w:t>WIDE: The robotic system being re-docked for prostatectomy using the existing trocar arrangement.</w:t>
      </w:r>
    </w:p>
    <w:p w14:paraId="392AA594" w14:textId="77777777" w:rsidR="004878E0" w:rsidRDefault="004878E0" w:rsidP="004878E0">
      <w:pPr>
        <w:pStyle w:val="ListParagraph"/>
        <w:spacing w:before="120"/>
        <w:ind w:left="360"/>
        <w:contextualSpacing w:val="0"/>
        <w:rPr>
          <w:rFonts w:cstheme="minorHAnsi"/>
        </w:rPr>
      </w:pPr>
    </w:p>
    <w:p w14:paraId="341EDE58" w14:textId="0D8F39B6" w:rsidR="004878E0" w:rsidRDefault="004878E0" w:rsidP="004878E0">
      <w:pPr>
        <w:pStyle w:val="ListParagraph"/>
        <w:keepNext/>
        <w:keepLines/>
        <w:numPr>
          <w:ilvl w:val="1"/>
          <w:numId w:val="3"/>
        </w:numPr>
        <w:spacing w:before="120"/>
        <w:contextualSpacing w:val="0"/>
        <w:rPr>
          <w:rFonts w:cstheme="minorHAnsi"/>
        </w:rPr>
      </w:pPr>
      <w:r>
        <w:rPr>
          <w:color w:val="7030A0"/>
        </w:rPr>
        <w:t xml:space="preserve">Perform the standard robotic radical prostatectomy without sparing the neurovascular bundles, in accordance with the oncological plan </w:t>
      </w:r>
      <w:r>
        <w:rPr>
          <w:b/>
          <w:color w:val="7030A0"/>
        </w:rPr>
        <w:t>[1]</w:t>
      </w:r>
      <w:r>
        <w:rPr>
          <w:color w:val="7030A0"/>
        </w:rPr>
        <w:t xml:space="preserve">. Perform bilateral pelvic lymphadenectomy up to the external iliac bifurcation using monopolar scissors and bipolar forceps </w:t>
      </w:r>
      <w:r>
        <w:rPr>
          <w:b/>
          <w:color w:val="7030A0"/>
        </w:rPr>
        <w:t>[</w:t>
      </w:r>
      <w:r w:rsidR="001864BE">
        <w:rPr>
          <w:b/>
          <w:color w:val="7030A0"/>
        </w:rPr>
        <w:t>2</w:t>
      </w:r>
      <w:r>
        <w:rPr>
          <w:b/>
          <w:color w:val="7030A0"/>
        </w:rPr>
        <w:t>]</w:t>
      </w:r>
      <w:r>
        <w:rPr>
          <w:color w:val="7030A0"/>
        </w:rPr>
        <w:t>.</w:t>
      </w:r>
    </w:p>
    <w:p w14:paraId="1F44A159" w14:textId="15BC6275" w:rsidR="004878E0" w:rsidRDefault="0005423C" w:rsidP="004878E0">
      <w:pPr>
        <w:pStyle w:val="ListParagraph"/>
        <w:keepLines/>
        <w:numPr>
          <w:ilvl w:val="2"/>
          <w:numId w:val="3"/>
        </w:numPr>
        <w:spacing w:before="120"/>
        <w:contextualSpacing w:val="0"/>
        <w:rPr>
          <w:rFonts w:cstheme="minorHAnsi"/>
        </w:rPr>
      </w:pPr>
      <w:r w:rsidRPr="00384350">
        <w:rPr>
          <w:color w:val="000000"/>
          <w:highlight w:val="yellow"/>
        </w:rPr>
        <w:t>SCREEN</w:t>
      </w:r>
      <w:r w:rsidR="004878E0">
        <w:rPr>
          <w:color w:val="000000"/>
        </w:rPr>
        <w:t xml:space="preserve">: </w:t>
      </w:r>
      <w:r w:rsidR="00384350">
        <w:rPr>
          <w:color w:val="000000"/>
        </w:rPr>
        <w:t>T</w:t>
      </w:r>
      <w:r w:rsidR="00384350" w:rsidRPr="00384350">
        <w:rPr>
          <w:color w:val="000000"/>
        </w:rPr>
        <w:t>he standard robotic radical prostatectomy</w:t>
      </w:r>
      <w:r w:rsidR="00384350">
        <w:rPr>
          <w:color w:val="000000"/>
        </w:rPr>
        <w:t xml:space="preserve"> being performed</w:t>
      </w:r>
      <w:r w:rsidR="00384350" w:rsidRPr="00384350">
        <w:rPr>
          <w:color w:val="000000"/>
        </w:rPr>
        <w:t xml:space="preserve"> without sparing the neurovascular bundles</w:t>
      </w:r>
      <w:r w:rsidR="004878E0">
        <w:rPr>
          <w:color w:val="000000"/>
        </w:rPr>
        <w:t>.</w:t>
      </w:r>
    </w:p>
    <w:p w14:paraId="26EEA2D5" w14:textId="730EC344" w:rsidR="004878E0" w:rsidRDefault="0005423C" w:rsidP="004878E0">
      <w:pPr>
        <w:pStyle w:val="ListParagraph"/>
        <w:keepLines/>
        <w:numPr>
          <w:ilvl w:val="2"/>
          <w:numId w:val="3"/>
        </w:numPr>
        <w:spacing w:before="120"/>
        <w:contextualSpacing w:val="0"/>
        <w:rPr>
          <w:rFonts w:cstheme="minorHAnsi"/>
        </w:rPr>
      </w:pPr>
      <w:r w:rsidRPr="00384350">
        <w:rPr>
          <w:color w:val="000000"/>
          <w:highlight w:val="yellow"/>
        </w:rPr>
        <w:t>SCREEN</w:t>
      </w:r>
      <w:r w:rsidR="004878E0">
        <w:rPr>
          <w:color w:val="000000"/>
        </w:rPr>
        <w:t xml:space="preserve">: Bilateral pelvic lymphadenectomy </w:t>
      </w:r>
      <w:r w:rsidR="00384350">
        <w:rPr>
          <w:color w:val="000000"/>
        </w:rPr>
        <w:t xml:space="preserve">being performed </w:t>
      </w:r>
      <w:r w:rsidR="004878E0">
        <w:rPr>
          <w:color w:val="000000"/>
        </w:rPr>
        <w:t>extending to the external iliac bifurcation.</w:t>
      </w:r>
    </w:p>
    <w:p w14:paraId="3AF2EB83" w14:textId="77777777" w:rsidR="004878E0" w:rsidRDefault="004878E0" w:rsidP="004878E0">
      <w:pPr>
        <w:pStyle w:val="ListParagraph"/>
        <w:spacing w:before="120"/>
        <w:ind w:left="360"/>
        <w:contextualSpacing w:val="0"/>
        <w:rPr>
          <w:rFonts w:cstheme="minorHAnsi"/>
        </w:rPr>
      </w:pPr>
    </w:p>
    <w:p w14:paraId="12FFAD9E" w14:textId="71E7CD5B" w:rsidR="000B1D93" w:rsidRPr="00BC0A59" w:rsidRDefault="004878E0" w:rsidP="00BC0A59">
      <w:pPr>
        <w:pStyle w:val="ListParagraph"/>
        <w:keepNext/>
        <w:keepLines/>
        <w:numPr>
          <w:ilvl w:val="1"/>
          <w:numId w:val="3"/>
        </w:numPr>
        <w:spacing w:before="120"/>
        <w:rPr>
          <w:color w:val="7030A0"/>
          <w:lang w:val="en-IN"/>
        </w:rPr>
      </w:pPr>
      <w:r>
        <w:rPr>
          <w:color w:val="7030A0"/>
        </w:rPr>
        <w:t>Construct a tension-free vesicourethral anastomosis with a running 3-0</w:t>
      </w:r>
      <w:r w:rsidR="000B1D93">
        <w:rPr>
          <w:color w:val="7030A0"/>
        </w:rPr>
        <w:t xml:space="preserve"> </w:t>
      </w:r>
      <w:r w:rsidR="000B1D93" w:rsidRPr="000B1D93">
        <w:rPr>
          <w:i/>
          <w:iCs w:val="0"/>
          <w:color w:val="EE0000"/>
        </w:rPr>
        <w:t>(three – oh)</w:t>
      </w:r>
      <w:r w:rsidRPr="000B1D93">
        <w:rPr>
          <w:color w:val="EE0000"/>
        </w:rPr>
        <w:t xml:space="preserve"> </w:t>
      </w:r>
      <w:r>
        <w:rPr>
          <w:color w:val="7030A0"/>
        </w:rPr>
        <w:t xml:space="preserve">barbed suture over a 20-French three-way Foley catheter </w:t>
      </w:r>
      <w:r>
        <w:rPr>
          <w:b/>
          <w:color w:val="7030A0"/>
        </w:rPr>
        <w:t>[1]</w:t>
      </w:r>
      <w:r>
        <w:rPr>
          <w:color w:val="7030A0"/>
        </w:rPr>
        <w:t xml:space="preserve">. </w:t>
      </w:r>
      <w:r w:rsidR="00BC0A59" w:rsidRPr="00BC0A59">
        <w:rPr>
          <w:color w:val="7030A0"/>
          <w:lang w:val="en-IN"/>
        </w:rPr>
        <w:t xml:space="preserve">Test anastomotic integrity by instilling 200 milliliters of sterile saline through the catheter and confirming the absence of extravasation </w:t>
      </w:r>
      <w:r w:rsidRPr="00BC0A59">
        <w:rPr>
          <w:b/>
          <w:color w:val="7030A0"/>
        </w:rPr>
        <w:t>[2]</w:t>
      </w:r>
      <w:r w:rsidRPr="00BC0A59">
        <w:rPr>
          <w:color w:val="7030A0"/>
        </w:rPr>
        <w:t xml:space="preserve">. </w:t>
      </w:r>
    </w:p>
    <w:p w14:paraId="0247C496" w14:textId="77777777" w:rsidR="000B1D93" w:rsidRDefault="000B1D93" w:rsidP="000B1D93">
      <w:pPr>
        <w:pStyle w:val="ListParagraph"/>
        <w:keepLines/>
        <w:numPr>
          <w:ilvl w:val="2"/>
          <w:numId w:val="3"/>
        </w:numPr>
        <w:spacing w:before="120"/>
        <w:contextualSpacing w:val="0"/>
        <w:rPr>
          <w:rFonts w:cstheme="minorHAnsi"/>
        </w:rPr>
      </w:pPr>
      <w:r w:rsidRPr="000B1D93">
        <w:rPr>
          <w:color w:val="000000"/>
          <w:highlight w:val="yellow"/>
        </w:rPr>
        <w:t>SCREEN</w:t>
      </w:r>
      <w:r>
        <w:rPr>
          <w:color w:val="000000"/>
        </w:rPr>
        <w:t>: The 3-0 barbed suture being run forming the vesicourethral anastomosis over the 20-French three-way Foley catheter.</w:t>
      </w:r>
    </w:p>
    <w:p w14:paraId="164D52FC" w14:textId="77777777" w:rsidR="000B1D93" w:rsidRDefault="000B1D93" w:rsidP="000B1D93">
      <w:pPr>
        <w:pStyle w:val="ListParagraph"/>
        <w:keepLines/>
        <w:numPr>
          <w:ilvl w:val="2"/>
          <w:numId w:val="3"/>
        </w:numPr>
        <w:spacing w:before="120"/>
        <w:contextualSpacing w:val="0"/>
        <w:rPr>
          <w:rFonts w:cstheme="minorHAnsi"/>
        </w:rPr>
      </w:pPr>
      <w:r w:rsidRPr="000B1D93">
        <w:rPr>
          <w:color w:val="000000"/>
          <w:highlight w:val="yellow"/>
        </w:rPr>
        <w:t>SCREEN</w:t>
      </w:r>
      <w:r>
        <w:rPr>
          <w:color w:val="000000"/>
        </w:rPr>
        <w:t>: 200 milliliters of sterile saline being instilled through the catheter with no visible extravasation.</w:t>
      </w:r>
    </w:p>
    <w:p w14:paraId="131E08E4" w14:textId="77777777" w:rsidR="000B1D93" w:rsidRPr="000B1D93" w:rsidRDefault="000B1D93" w:rsidP="000B1D93">
      <w:pPr>
        <w:pStyle w:val="ListParagraph"/>
        <w:keepNext/>
        <w:keepLines/>
        <w:spacing w:before="120"/>
        <w:ind w:left="907"/>
        <w:contextualSpacing w:val="0"/>
        <w:rPr>
          <w:rFonts w:cstheme="minorHAnsi"/>
        </w:rPr>
      </w:pPr>
    </w:p>
    <w:p w14:paraId="1441C17B" w14:textId="21805C76" w:rsidR="004878E0" w:rsidRDefault="004878E0" w:rsidP="004878E0">
      <w:pPr>
        <w:pStyle w:val="ListParagraph"/>
        <w:keepNext/>
        <w:keepLines/>
        <w:numPr>
          <w:ilvl w:val="1"/>
          <w:numId w:val="3"/>
        </w:numPr>
        <w:spacing w:before="120"/>
        <w:contextualSpacing w:val="0"/>
        <w:rPr>
          <w:rFonts w:cstheme="minorHAnsi"/>
        </w:rPr>
      </w:pPr>
      <w:r>
        <w:rPr>
          <w:color w:val="7030A0"/>
        </w:rPr>
        <w:t xml:space="preserve">Secure the distal sigmoid colon with an atraumatic bowel clamp for subsequent stoma maturation </w:t>
      </w:r>
      <w:r>
        <w:rPr>
          <w:b/>
          <w:color w:val="7030A0"/>
        </w:rPr>
        <w:t>[</w:t>
      </w:r>
      <w:r w:rsidR="000B1D93">
        <w:rPr>
          <w:b/>
          <w:color w:val="7030A0"/>
        </w:rPr>
        <w:t>1</w:t>
      </w:r>
      <w:r>
        <w:rPr>
          <w:b/>
          <w:color w:val="7030A0"/>
        </w:rPr>
        <w:t>]</w:t>
      </w:r>
      <w:r>
        <w:rPr>
          <w:color w:val="7030A0"/>
        </w:rPr>
        <w:t xml:space="preserve">. Insert a 14-French pelvic drain through the 12-millimeter da Vinci trocar and position it within the pelvis </w:t>
      </w:r>
      <w:r>
        <w:rPr>
          <w:b/>
          <w:color w:val="7030A0"/>
        </w:rPr>
        <w:t>[</w:t>
      </w:r>
      <w:r w:rsidR="000B1D93">
        <w:rPr>
          <w:b/>
          <w:color w:val="7030A0"/>
        </w:rPr>
        <w:t>2</w:t>
      </w:r>
      <w:r>
        <w:rPr>
          <w:b/>
          <w:color w:val="7030A0"/>
        </w:rPr>
        <w:t>]</w:t>
      </w:r>
      <w:r>
        <w:rPr>
          <w:color w:val="7030A0"/>
        </w:rPr>
        <w:t>.</w:t>
      </w:r>
    </w:p>
    <w:p w14:paraId="14821C3B" w14:textId="41E7C322" w:rsidR="004878E0" w:rsidRDefault="0005423C" w:rsidP="004878E0">
      <w:pPr>
        <w:pStyle w:val="ListParagraph"/>
        <w:keepLines/>
        <w:numPr>
          <w:ilvl w:val="2"/>
          <w:numId w:val="3"/>
        </w:numPr>
        <w:spacing w:before="120"/>
        <w:contextualSpacing w:val="0"/>
        <w:rPr>
          <w:rFonts w:cstheme="minorHAnsi"/>
        </w:rPr>
      </w:pPr>
      <w:r w:rsidRPr="000B1D93">
        <w:rPr>
          <w:color w:val="000000"/>
          <w:highlight w:val="yellow"/>
        </w:rPr>
        <w:t>SCREEN</w:t>
      </w:r>
      <w:r w:rsidR="008355F1">
        <w:rPr>
          <w:color w:val="000000"/>
        </w:rPr>
        <w:t>: T</w:t>
      </w:r>
      <w:r w:rsidR="004878E0">
        <w:rPr>
          <w:color w:val="000000"/>
        </w:rPr>
        <w:t>he atraumatic bowel clamp being applied to the distal sigmoid colon.</w:t>
      </w:r>
    </w:p>
    <w:p w14:paraId="5E81BEA0" w14:textId="1C6EB058" w:rsidR="004878E0" w:rsidRDefault="0005423C" w:rsidP="004878E0">
      <w:pPr>
        <w:pStyle w:val="ListParagraph"/>
        <w:keepLines/>
        <w:numPr>
          <w:ilvl w:val="2"/>
          <w:numId w:val="3"/>
        </w:numPr>
        <w:spacing w:before="120"/>
        <w:contextualSpacing w:val="0"/>
        <w:rPr>
          <w:rFonts w:cstheme="minorHAnsi"/>
        </w:rPr>
      </w:pPr>
      <w:r w:rsidRPr="000B1D93">
        <w:rPr>
          <w:color w:val="000000"/>
          <w:highlight w:val="yellow"/>
        </w:rPr>
        <w:lastRenderedPageBreak/>
        <w:t>SCREEN</w:t>
      </w:r>
      <w:r w:rsidR="004878E0">
        <w:rPr>
          <w:color w:val="000000"/>
        </w:rPr>
        <w:t>: The 14-French pelvic drain being introduced through the 12-millimeter da Vinci trocar and positioned in the pelvis.</w:t>
      </w:r>
    </w:p>
    <w:p w14:paraId="327AECFF" w14:textId="77777777" w:rsidR="004878E0" w:rsidRDefault="004878E0" w:rsidP="004878E0">
      <w:pPr>
        <w:pStyle w:val="ListParagraph"/>
        <w:spacing w:before="120"/>
        <w:ind w:left="360"/>
        <w:contextualSpacing w:val="0"/>
        <w:rPr>
          <w:rFonts w:cstheme="minorHAnsi"/>
        </w:rPr>
      </w:pPr>
    </w:p>
    <w:p w14:paraId="30E2C98E" w14:textId="77777777" w:rsidR="004878E0" w:rsidRDefault="004878E0" w:rsidP="004878E0">
      <w:pPr>
        <w:pStyle w:val="ListParagraph"/>
        <w:keepNext/>
        <w:numPr>
          <w:ilvl w:val="0"/>
          <w:numId w:val="3"/>
        </w:numPr>
        <w:spacing w:before="120"/>
        <w:contextualSpacing w:val="0"/>
        <w:rPr>
          <w:rFonts w:cstheme="minorHAnsi"/>
          <w:b/>
          <w:bCs/>
        </w:rPr>
      </w:pPr>
      <w:r>
        <w:rPr>
          <w:b/>
          <w:color w:val="000000"/>
        </w:rPr>
        <w:t>Perineal Resection and Stoma Formation</w:t>
      </w:r>
    </w:p>
    <w:p w14:paraId="075B1B0A" w14:textId="695EB426" w:rsidR="004878E0" w:rsidRDefault="000D5221" w:rsidP="004878E0">
      <w:pPr>
        <w:pStyle w:val="ListParagraph"/>
        <w:keepNext/>
        <w:spacing w:before="120"/>
        <w:ind w:left="360"/>
        <w:contextualSpacing w:val="0"/>
        <w:rPr>
          <w:rFonts w:cstheme="minorHAnsi"/>
        </w:rPr>
      </w:pPr>
      <w:r>
        <w:rPr>
          <w:rFonts w:cstheme="minorHAnsi"/>
          <w:b/>
          <w:bCs/>
        </w:rPr>
        <w:t xml:space="preserve">Demonstrator: </w:t>
      </w:r>
      <w:sdt>
        <w:sdtPr>
          <w:rPr>
            <w:rFonts w:cstheme="minorHAnsi"/>
          </w:rPr>
          <w:id w:val="454838221"/>
          <w:placeholder>
            <w:docPart w:val="BADD8384407649C9811BA70CBE92F88C"/>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D2908ED" w14:textId="77777777" w:rsidR="004878E0" w:rsidRPr="00B07A3B" w:rsidRDefault="004878E0" w:rsidP="004878E0">
      <w:pPr>
        <w:keepNext/>
        <w:widowControl w:val="0"/>
        <w:autoSpaceDE w:val="0"/>
        <w:autoSpaceDN w:val="0"/>
        <w:adjustRightInd w:val="0"/>
        <w:rPr>
          <w:rFonts w:eastAsia="Times New Roman" w:cstheme="minorHAnsi"/>
          <w:color w:val="000000"/>
        </w:rPr>
      </w:pPr>
    </w:p>
    <w:p w14:paraId="3A485213" w14:textId="77777777" w:rsidR="004878E0" w:rsidRDefault="004878E0" w:rsidP="004878E0">
      <w:pPr>
        <w:pStyle w:val="ListParagraph"/>
        <w:keepNext/>
        <w:keepLines/>
        <w:numPr>
          <w:ilvl w:val="1"/>
          <w:numId w:val="3"/>
        </w:numPr>
        <w:spacing w:before="120"/>
        <w:contextualSpacing w:val="0"/>
        <w:rPr>
          <w:rFonts w:cstheme="minorHAnsi"/>
        </w:rPr>
      </w:pPr>
      <w:r>
        <w:rPr>
          <w:color w:val="7030A0"/>
        </w:rPr>
        <w:t xml:space="preserve">After robotic undocking, return the patient to the lithotomy position </w:t>
      </w:r>
      <w:r>
        <w:rPr>
          <w:b/>
          <w:color w:val="7030A0"/>
        </w:rPr>
        <w:t>[1]</w:t>
      </w:r>
      <w:r>
        <w:rPr>
          <w:color w:val="7030A0"/>
        </w:rPr>
        <w:t xml:space="preserve">. Perform a cylindrical perineal resection, completing the dissection of the remaining rectum and anal canal </w:t>
      </w:r>
      <w:r>
        <w:rPr>
          <w:b/>
          <w:color w:val="7030A0"/>
        </w:rPr>
        <w:t>[2]</w:t>
      </w:r>
      <w:r>
        <w:rPr>
          <w:color w:val="7030A0"/>
        </w:rPr>
        <w:t xml:space="preserve">. Extract the rectum, anal canal, and prostate en bloc through the perineal wound </w:t>
      </w:r>
      <w:r>
        <w:rPr>
          <w:b/>
          <w:color w:val="7030A0"/>
        </w:rPr>
        <w:t>[3]</w:t>
      </w:r>
      <w:r>
        <w:rPr>
          <w:color w:val="7030A0"/>
        </w:rPr>
        <w:t xml:space="preserve">, and close the perineal wound in three layers </w:t>
      </w:r>
      <w:r>
        <w:rPr>
          <w:b/>
          <w:color w:val="7030A0"/>
        </w:rPr>
        <w:t>[4]</w:t>
      </w:r>
      <w:r>
        <w:rPr>
          <w:color w:val="7030A0"/>
        </w:rPr>
        <w:t>.</w:t>
      </w:r>
    </w:p>
    <w:p w14:paraId="038184EA" w14:textId="77777777" w:rsidR="004878E0" w:rsidRDefault="004878E0" w:rsidP="004878E0">
      <w:pPr>
        <w:pStyle w:val="ListParagraph"/>
        <w:keepLines/>
        <w:numPr>
          <w:ilvl w:val="2"/>
          <w:numId w:val="3"/>
        </w:numPr>
        <w:spacing w:before="120"/>
        <w:contextualSpacing w:val="0"/>
        <w:rPr>
          <w:rFonts w:cstheme="minorHAnsi"/>
        </w:rPr>
      </w:pPr>
      <w:r>
        <w:rPr>
          <w:color w:val="000000"/>
        </w:rPr>
        <w:t>WIDE: The operating-room team repositioning the patient in the lithotomy position after robotic undocking.</w:t>
      </w:r>
    </w:p>
    <w:p w14:paraId="1AD4A89A" w14:textId="3A4A9FA5" w:rsidR="004878E0" w:rsidRDefault="0005423C" w:rsidP="004878E0">
      <w:pPr>
        <w:pStyle w:val="ListParagraph"/>
        <w:keepLines/>
        <w:numPr>
          <w:ilvl w:val="2"/>
          <w:numId w:val="3"/>
        </w:numPr>
        <w:spacing w:before="120"/>
        <w:contextualSpacing w:val="0"/>
        <w:rPr>
          <w:rFonts w:cstheme="minorHAnsi"/>
        </w:rPr>
      </w:pPr>
      <w:r w:rsidRPr="007714F5">
        <w:rPr>
          <w:color w:val="000000"/>
          <w:highlight w:val="yellow"/>
        </w:rPr>
        <w:t>SCREEN</w:t>
      </w:r>
      <w:r w:rsidR="004878E0">
        <w:rPr>
          <w:color w:val="000000"/>
        </w:rPr>
        <w:t>: The cylindrical perineal resection completing dissection of the remaining rectum and anal canal</w:t>
      </w:r>
      <w:r w:rsidR="007714F5">
        <w:rPr>
          <w:color w:val="000000"/>
        </w:rPr>
        <w:t xml:space="preserve"> being performed.</w:t>
      </w:r>
    </w:p>
    <w:p w14:paraId="6B54DA22" w14:textId="0786D2CA" w:rsidR="004878E0" w:rsidRDefault="0005423C" w:rsidP="004878E0">
      <w:pPr>
        <w:pStyle w:val="ListParagraph"/>
        <w:keepLines/>
        <w:numPr>
          <w:ilvl w:val="2"/>
          <w:numId w:val="3"/>
        </w:numPr>
        <w:spacing w:before="120"/>
        <w:contextualSpacing w:val="0"/>
        <w:rPr>
          <w:rFonts w:cstheme="minorHAnsi"/>
        </w:rPr>
      </w:pPr>
      <w:r w:rsidRPr="007714F5">
        <w:rPr>
          <w:color w:val="000000"/>
          <w:highlight w:val="yellow"/>
        </w:rPr>
        <w:t>SCREEN</w:t>
      </w:r>
      <w:r w:rsidR="004878E0">
        <w:rPr>
          <w:color w:val="000000"/>
        </w:rPr>
        <w:t>: The rectum, anal canal, and prostate being extracted en</w:t>
      </w:r>
      <w:r w:rsidR="002A208A">
        <w:rPr>
          <w:color w:val="000000"/>
        </w:rPr>
        <w:t>-</w:t>
      </w:r>
      <w:r w:rsidR="004878E0">
        <w:rPr>
          <w:color w:val="000000"/>
        </w:rPr>
        <w:t>bloc through the perineal wound.</w:t>
      </w:r>
    </w:p>
    <w:p w14:paraId="3141416A" w14:textId="40E2755D" w:rsidR="004878E0" w:rsidRDefault="0005423C" w:rsidP="004878E0">
      <w:pPr>
        <w:pStyle w:val="ListParagraph"/>
        <w:keepLines/>
        <w:numPr>
          <w:ilvl w:val="2"/>
          <w:numId w:val="3"/>
        </w:numPr>
        <w:spacing w:before="120"/>
        <w:contextualSpacing w:val="0"/>
        <w:rPr>
          <w:rFonts w:cstheme="minorHAnsi"/>
        </w:rPr>
      </w:pPr>
      <w:r w:rsidRPr="007714F5">
        <w:rPr>
          <w:color w:val="000000"/>
          <w:highlight w:val="yellow"/>
        </w:rPr>
        <w:t>SCREEN</w:t>
      </w:r>
      <w:r w:rsidR="007714F5">
        <w:rPr>
          <w:color w:val="000000"/>
        </w:rPr>
        <w:t>:</w:t>
      </w:r>
      <w:r w:rsidR="004878E0">
        <w:rPr>
          <w:color w:val="000000"/>
        </w:rPr>
        <w:t xml:space="preserve"> </w:t>
      </w:r>
      <w:r w:rsidR="007602E4">
        <w:rPr>
          <w:color w:val="000000"/>
        </w:rPr>
        <w:t>T</w:t>
      </w:r>
      <w:r w:rsidR="004878E0">
        <w:rPr>
          <w:color w:val="000000"/>
        </w:rPr>
        <w:t>he perineal wound being closed in three layers.</w:t>
      </w:r>
    </w:p>
    <w:p w14:paraId="2F774B1D" w14:textId="77777777" w:rsidR="004878E0" w:rsidRDefault="004878E0" w:rsidP="004878E0">
      <w:pPr>
        <w:pStyle w:val="ListParagraph"/>
        <w:spacing w:before="120"/>
        <w:ind w:left="360"/>
        <w:contextualSpacing w:val="0"/>
        <w:rPr>
          <w:rFonts w:cstheme="minorHAnsi"/>
        </w:rPr>
      </w:pPr>
    </w:p>
    <w:p w14:paraId="0E895594" w14:textId="77777777" w:rsidR="004878E0" w:rsidRDefault="004878E0" w:rsidP="004878E0">
      <w:pPr>
        <w:pStyle w:val="ListParagraph"/>
        <w:keepNext/>
        <w:keepLines/>
        <w:numPr>
          <w:ilvl w:val="1"/>
          <w:numId w:val="3"/>
        </w:numPr>
        <w:spacing w:before="120"/>
        <w:contextualSpacing w:val="0"/>
        <w:rPr>
          <w:rFonts w:cstheme="minorHAnsi"/>
        </w:rPr>
      </w:pPr>
      <w:r>
        <w:rPr>
          <w:color w:val="7030A0"/>
        </w:rPr>
        <w:t xml:space="preserve">Bring the descending colon through the pre-marked site and construct the terminal descendostomy </w:t>
      </w:r>
      <w:r>
        <w:rPr>
          <w:b/>
          <w:color w:val="7030A0"/>
        </w:rPr>
        <w:t>[1]</w:t>
      </w:r>
      <w:r>
        <w:rPr>
          <w:color w:val="7030A0"/>
        </w:rPr>
        <w:t xml:space="preserve">. Mature the bowel to the skin using interrupted absorbable sutures </w:t>
      </w:r>
      <w:r>
        <w:rPr>
          <w:b/>
          <w:color w:val="7030A0"/>
        </w:rPr>
        <w:t>[2]</w:t>
      </w:r>
      <w:r>
        <w:rPr>
          <w:color w:val="7030A0"/>
        </w:rPr>
        <w:t>.</w:t>
      </w:r>
    </w:p>
    <w:p w14:paraId="45A4D187" w14:textId="6817BF75" w:rsidR="004878E0" w:rsidRDefault="0005423C" w:rsidP="004878E0">
      <w:pPr>
        <w:pStyle w:val="ListParagraph"/>
        <w:keepLines/>
        <w:numPr>
          <w:ilvl w:val="2"/>
          <w:numId w:val="3"/>
        </w:numPr>
        <w:spacing w:before="120"/>
        <w:contextualSpacing w:val="0"/>
        <w:rPr>
          <w:rFonts w:cstheme="minorHAnsi"/>
        </w:rPr>
      </w:pPr>
      <w:r w:rsidRPr="003505EB">
        <w:rPr>
          <w:color w:val="000000"/>
          <w:highlight w:val="yellow"/>
        </w:rPr>
        <w:t>SCREEN</w:t>
      </w:r>
      <w:r w:rsidR="004878E0">
        <w:rPr>
          <w:color w:val="000000"/>
        </w:rPr>
        <w:t>: The descending colon being delivered through the pre-marked site to form the terminal descendostomy.</w:t>
      </w:r>
    </w:p>
    <w:p w14:paraId="5F06FBD0" w14:textId="19942DEC" w:rsidR="004878E0" w:rsidRDefault="0005423C" w:rsidP="004878E0">
      <w:pPr>
        <w:pStyle w:val="ListParagraph"/>
        <w:keepLines/>
        <w:numPr>
          <w:ilvl w:val="2"/>
          <w:numId w:val="3"/>
        </w:numPr>
        <w:spacing w:before="120"/>
        <w:contextualSpacing w:val="0"/>
        <w:rPr>
          <w:rFonts w:cstheme="minorHAnsi"/>
        </w:rPr>
      </w:pPr>
      <w:r w:rsidRPr="003505EB">
        <w:rPr>
          <w:color w:val="000000"/>
          <w:highlight w:val="yellow"/>
        </w:rPr>
        <w:t>SCREEN</w:t>
      </w:r>
      <w:r>
        <w:rPr>
          <w:color w:val="000000"/>
        </w:rPr>
        <w:t xml:space="preserve">: </w:t>
      </w:r>
      <w:r w:rsidR="003505EB">
        <w:rPr>
          <w:color w:val="000000"/>
        </w:rPr>
        <w:t>I</w:t>
      </w:r>
      <w:r w:rsidR="004878E0">
        <w:rPr>
          <w:color w:val="000000"/>
        </w:rPr>
        <w:t>nterrupted absorbable sutures maturing the bowel to the skin.</w:t>
      </w:r>
    </w:p>
    <w:p w14:paraId="29F73740" w14:textId="77777777" w:rsidR="004878E0" w:rsidRDefault="004878E0" w:rsidP="004878E0">
      <w:pPr>
        <w:pStyle w:val="ListParagraph"/>
        <w:spacing w:before="120"/>
        <w:ind w:left="360"/>
        <w:contextualSpacing w:val="0"/>
        <w:rPr>
          <w:rFonts w:cstheme="minorHAnsi"/>
        </w:rPr>
      </w:pPr>
    </w:p>
    <w:p w14:paraId="0C0F602E" w14:textId="77777777" w:rsidR="004878E0" w:rsidRDefault="004878E0" w:rsidP="004878E0">
      <w:pPr>
        <w:pStyle w:val="ListParagraph"/>
        <w:keepNext/>
        <w:numPr>
          <w:ilvl w:val="0"/>
          <w:numId w:val="3"/>
        </w:numPr>
        <w:spacing w:before="120"/>
        <w:contextualSpacing w:val="0"/>
        <w:rPr>
          <w:rFonts w:cstheme="minorHAnsi"/>
          <w:b/>
          <w:bCs/>
        </w:rPr>
      </w:pPr>
      <w:r>
        <w:rPr>
          <w:b/>
          <w:color w:val="000000"/>
        </w:rPr>
        <w:t>Immediate Postoperative Care</w:t>
      </w:r>
    </w:p>
    <w:p w14:paraId="44E97497" w14:textId="6EBB8AD5" w:rsidR="004878E0" w:rsidRDefault="000D5221" w:rsidP="004878E0">
      <w:pPr>
        <w:pStyle w:val="ListParagraph"/>
        <w:keepNext/>
        <w:spacing w:before="120"/>
        <w:ind w:left="360"/>
        <w:contextualSpacing w:val="0"/>
        <w:rPr>
          <w:rFonts w:cstheme="minorHAnsi"/>
        </w:rPr>
      </w:pPr>
      <w:r>
        <w:rPr>
          <w:rFonts w:cstheme="minorHAnsi"/>
          <w:b/>
          <w:bCs/>
        </w:rPr>
        <w:t xml:space="preserve">Demonstrator: </w:t>
      </w:r>
      <w:sdt>
        <w:sdtPr>
          <w:rPr>
            <w:rFonts w:cstheme="minorHAnsi"/>
          </w:rPr>
          <w:id w:val="725424801"/>
          <w:placeholder>
            <w:docPart w:val="776A807F8B5C4AFEBE0195AD2317669E"/>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B2AA151" w14:textId="77777777" w:rsidR="004878E0" w:rsidRPr="00B07A3B" w:rsidRDefault="004878E0" w:rsidP="004878E0">
      <w:pPr>
        <w:keepNext/>
        <w:widowControl w:val="0"/>
        <w:autoSpaceDE w:val="0"/>
        <w:autoSpaceDN w:val="0"/>
        <w:adjustRightInd w:val="0"/>
        <w:rPr>
          <w:rFonts w:eastAsia="Times New Roman" w:cstheme="minorHAnsi"/>
          <w:color w:val="000000"/>
        </w:rPr>
      </w:pPr>
    </w:p>
    <w:p w14:paraId="3D7B7FCF" w14:textId="77777777" w:rsidR="004878E0" w:rsidRDefault="004878E0" w:rsidP="004878E0">
      <w:pPr>
        <w:pStyle w:val="ListParagraph"/>
        <w:keepNext/>
        <w:keepLines/>
        <w:numPr>
          <w:ilvl w:val="1"/>
          <w:numId w:val="3"/>
        </w:numPr>
        <w:spacing w:before="120"/>
        <w:contextualSpacing w:val="0"/>
        <w:rPr>
          <w:rFonts w:cstheme="minorHAnsi"/>
        </w:rPr>
      </w:pPr>
      <w:r>
        <w:rPr>
          <w:color w:val="7030A0"/>
        </w:rPr>
        <w:t xml:space="preserve">Transfer the patient to the intensive care unit for postoperative monitoring </w:t>
      </w:r>
      <w:r>
        <w:rPr>
          <w:b/>
          <w:color w:val="7030A0"/>
        </w:rPr>
        <w:t>[1]</w:t>
      </w:r>
      <w:r>
        <w:rPr>
          <w:color w:val="7030A0"/>
        </w:rPr>
        <w:t xml:space="preserve">. Continue sedation overnight </w:t>
      </w:r>
      <w:r>
        <w:rPr>
          <w:b/>
          <w:color w:val="7030A0"/>
        </w:rPr>
        <w:t>[2]</w:t>
      </w:r>
      <w:r>
        <w:rPr>
          <w:color w:val="7030A0"/>
        </w:rPr>
        <w:t xml:space="preserve"> and extubate the patient on postoperative day 1 </w:t>
      </w:r>
      <w:r>
        <w:rPr>
          <w:b/>
          <w:color w:val="7030A0"/>
        </w:rPr>
        <w:t>[3]</w:t>
      </w:r>
      <w:r>
        <w:rPr>
          <w:color w:val="7030A0"/>
        </w:rPr>
        <w:t>.</w:t>
      </w:r>
    </w:p>
    <w:p w14:paraId="45E30ACE" w14:textId="77777777" w:rsidR="004878E0" w:rsidRDefault="004878E0" w:rsidP="004878E0">
      <w:pPr>
        <w:pStyle w:val="ListParagraph"/>
        <w:keepLines/>
        <w:numPr>
          <w:ilvl w:val="2"/>
          <w:numId w:val="3"/>
        </w:numPr>
        <w:spacing w:before="120"/>
        <w:contextualSpacing w:val="0"/>
        <w:rPr>
          <w:rFonts w:cstheme="minorHAnsi"/>
        </w:rPr>
      </w:pPr>
      <w:r>
        <w:rPr>
          <w:color w:val="000000"/>
        </w:rPr>
        <w:t>WIDE: The care team transferring the patient to the intensive care unit after surgery.</w:t>
      </w:r>
    </w:p>
    <w:p w14:paraId="32225C2D" w14:textId="77777777" w:rsidR="004878E0" w:rsidRDefault="004878E0" w:rsidP="004878E0">
      <w:pPr>
        <w:pStyle w:val="ListParagraph"/>
        <w:keepLines/>
        <w:numPr>
          <w:ilvl w:val="2"/>
          <w:numId w:val="3"/>
        </w:numPr>
        <w:spacing w:before="120"/>
        <w:contextualSpacing w:val="0"/>
        <w:rPr>
          <w:rFonts w:cstheme="minorHAnsi"/>
        </w:rPr>
      </w:pPr>
      <w:r>
        <w:rPr>
          <w:color w:val="000000"/>
        </w:rPr>
        <w:t>WIDE: The sedated patient being monitored in the intensive care unit overnight.</w:t>
      </w:r>
    </w:p>
    <w:p w14:paraId="6B36EDEE" w14:textId="77777777" w:rsidR="004878E0" w:rsidRDefault="004878E0" w:rsidP="004878E0">
      <w:pPr>
        <w:pStyle w:val="ListParagraph"/>
        <w:keepLines/>
        <w:numPr>
          <w:ilvl w:val="2"/>
          <w:numId w:val="3"/>
        </w:numPr>
        <w:spacing w:before="120"/>
        <w:contextualSpacing w:val="0"/>
        <w:rPr>
          <w:rFonts w:cstheme="minorHAnsi"/>
        </w:rPr>
      </w:pPr>
      <w:r>
        <w:rPr>
          <w:color w:val="000000"/>
        </w:rPr>
        <w:t>WIDE: The intensive care team extubating the patient on postoperative day 1.</w:t>
      </w:r>
    </w:p>
    <w:p w14:paraId="3552BD85" w14:textId="77777777" w:rsidR="004878E0" w:rsidRDefault="004878E0" w:rsidP="004878E0">
      <w:pPr>
        <w:pStyle w:val="ListParagraph"/>
        <w:spacing w:before="120"/>
        <w:ind w:left="360"/>
        <w:contextualSpacing w:val="0"/>
        <w:rPr>
          <w:rFonts w:cstheme="minorHAnsi"/>
        </w:rPr>
      </w:pPr>
    </w:p>
    <w:p w14:paraId="423D6D1C" w14:textId="0163D833" w:rsidR="004878E0" w:rsidRDefault="004878E0" w:rsidP="004878E0">
      <w:pPr>
        <w:pStyle w:val="ListParagraph"/>
        <w:keepNext/>
        <w:keepLines/>
        <w:numPr>
          <w:ilvl w:val="1"/>
          <w:numId w:val="3"/>
        </w:numPr>
        <w:spacing w:before="120"/>
        <w:contextualSpacing w:val="0"/>
        <w:rPr>
          <w:rFonts w:cstheme="minorHAnsi"/>
        </w:rPr>
      </w:pPr>
      <w:r>
        <w:rPr>
          <w:color w:val="7030A0"/>
        </w:rPr>
        <w:t xml:space="preserve">Administer multimodal analgesia with 1 gram of intravenous paracetamol every 6 hours </w:t>
      </w:r>
      <w:r>
        <w:rPr>
          <w:b/>
          <w:color w:val="7030A0"/>
        </w:rPr>
        <w:t>[1]</w:t>
      </w:r>
      <w:r>
        <w:rPr>
          <w:color w:val="7030A0"/>
        </w:rPr>
        <w:t xml:space="preserve"> and patient-controlled analgesia with piritramide </w:t>
      </w:r>
      <w:r>
        <w:rPr>
          <w:b/>
          <w:color w:val="7030A0"/>
        </w:rPr>
        <w:t>[2]</w:t>
      </w:r>
      <w:r>
        <w:rPr>
          <w:color w:val="7030A0"/>
        </w:rPr>
        <w:t>.</w:t>
      </w:r>
    </w:p>
    <w:p w14:paraId="498FA430" w14:textId="77777777" w:rsidR="004878E0" w:rsidRDefault="004878E0" w:rsidP="004878E0">
      <w:pPr>
        <w:pStyle w:val="ListParagraph"/>
        <w:keepLines/>
        <w:numPr>
          <w:ilvl w:val="2"/>
          <w:numId w:val="3"/>
        </w:numPr>
        <w:spacing w:before="120"/>
        <w:contextualSpacing w:val="0"/>
        <w:rPr>
          <w:rFonts w:cstheme="minorHAnsi"/>
        </w:rPr>
      </w:pPr>
      <w:r>
        <w:rPr>
          <w:color w:val="000000"/>
        </w:rPr>
        <w:t>CU: Talent administering the scheduled intravenous paracetamol dose through the patient's intravenous line.</w:t>
      </w:r>
    </w:p>
    <w:p w14:paraId="269A9730" w14:textId="77777777" w:rsidR="004878E0" w:rsidRDefault="004878E0" w:rsidP="004878E0">
      <w:pPr>
        <w:pStyle w:val="ListParagraph"/>
        <w:keepLines/>
        <w:numPr>
          <w:ilvl w:val="2"/>
          <w:numId w:val="3"/>
        </w:numPr>
        <w:spacing w:before="120"/>
        <w:contextualSpacing w:val="0"/>
        <w:rPr>
          <w:rFonts w:cstheme="minorHAnsi"/>
        </w:rPr>
      </w:pPr>
      <w:r>
        <w:rPr>
          <w:color w:val="000000"/>
        </w:rPr>
        <w:t>CU: Talent explaining and positioning the patient-controlled analgesia control for piritramide administration.</w:t>
      </w:r>
    </w:p>
    <w:p w14:paraId="13A6C66F" w14:textId="77777777" w:rsidR="004878E0" w:rsidRDefault="004878E0" w:rsidP="004878E0">
      <w:pPr>
        <w:pStyle w:val="ListParagraph"/>
        <w:spacing w:before="120"/>
        <w:ind w:left="360"/>
        <w:contextualSpacing w:val="0"/>
        <w:rPr>
          <w:rFonts w:cstheme="minorHAnsi"/>
        </w:rPr>
      </w:pPr>
    </w:p>
    <w:p w14:paraId="00175A6F" w14:textId="1D1BDDA0" w:rsidR="004878E0" w:rsidRDefault="009F6D5F" w:rsidP="004878E0">
      <w:pPr>
        <w:pStyle w:val="ListParagraph"/>
        <w:keepNext/>
        <w:keepLines/>
        <w:numPr>
          <w:ilvl w:val="1"/>
          <w:numId w:val="3"/>
        </w:numPr>
        <w:spacing w:before="120"/>
        <w:contextualSpacing w:val="0"/>
        <w:rPr>
          <w:rFonts w:cstheme="minorHAnsi"/>
        </w:rPr>
      </w:pPr>
      <w:r>
        <w:rPr>
          <w:color w:val="7030A0"/>
        </w:rPr>
        <w:t>Initiate</w:t>
      </w:r>
      <w:r w:rsidR="004878E0">
        <w:rPr>
          <w:color w:val="7030A0"/>
        </w:rPr>
        <w:t xml:space="preserve"> early mobilization on postoperative day 1 and advance nutritional support gradually as tolerated </w:t>
      </w:r>
      <w:r w:rsidR="004878E0">
        <w:rPr>
          <w:b/>
          <w:color w:val="7030A0"/>
        </w:rPr>
        <w:t>[1]</w:t>
      </w:r>
      <w:r w:rsidR="004878E0">
        <w:rPr>
          <w:color w:val="7030A0"/>
        </w:rPr>
        <w:t xml:space="preserve">. Provide stoma self-care education </w:t>
      </w:r>
      <w:r w:rsidR="004878E0">
        <w:rPr>
          <w:b/>
          <w:color w:val="7030A0"/>
        </w:rPr>
        <w:t>[2]</w:t>
      </w:r>
      <w:r w:rsidR="004878E0">
        <w:rPr>
          <w:color w:val="7030A0"/>
        </w:rPr>
        <w:t xml:space="preserve"> and continue the established multidisciplinary OncoCare support throughout the postoperative period </w:t>
      </w:r>
      <w:r w:rsidR="004878E0">
        <w:rPr>
          <w:b/>
          <w:color w:val="7030A0"/>
        </w:rPr>
        <w:t>[3]</w:t>
      </w:r>
      <w:r w:rsidR="004878E0">
        <w:rPr>
          <w:color w:val="7030A0"/>
        </w:rPr>
        <w:t>.</w:t>
      </w:r>
    </w:p>
    <w:p w14:paraId="1AF4FA17" w14:textId="77777777" w:rsidR="004878E0" w:rsidRDefault="004878E0" w:rsidP="004878E0">
      <w:pPr>
        <w:pStyle w:val="ListParagraph"/>
        <w:keepLines/>
        <w:numPr>
          <w:ilvl w:val="2"/>
          <w:numId w:val="3"/>
        </w:numPr>
        <w:spacing w:before="120"/>
        <w:contextualSpacing w:val="0"/>
        <w:rPr>
          <w:rFonts w:cstheme="minorHAnsi"/>
        </w:rPr>
      </w:pPr>
      <w:r>
        <w:rPr>
          <w:color w:val="000000"/>
        </w:rPr>
        <w:t>WIDE: Talent assisting the patient with early mobilization while a meal tray indicates gradual resumption of nutritional intake.</w:t>
      </w:r>
    </w:p>
    <w:p w14:paraId="432B0CD0" w14:textId="77777777" w:rsidR="004878E0" w:rsidRDefault="004878E0" w:rsidP="004878E0">
      <w:pPr>
        <w:pStyle w:val="ListParagraph"/>
        <w:keepLines/>
        <w:numPr>
          <w:ilvl w:val="2"/>
          <w:numId w:val="3"/>
        </w:numPr>
        <w:spacing w:before="120"/>
        <w:contextualSpacing w:val="0"/>
        <w:rPr>
          <w:rFonts w:cstheme="minorHAnsi"/>
        </w:rPr>
      </w:pPr>
      <w:r>
        <w:rPr>
          <w:color w:val="000000"/>
        </w:rPr>
        <w:t>CU: A stoma therapist demonstrating basic terminal descendostomy self-care to the patient.</w:t>
      </w:r>
    </w:p>
    <w:p w14:paraId="65976179" w14:textId="77777777" w:rsidR="004878E0" w:rsidRDefault="004878E0" w:rsidP="004878E0">
      <w:pPr>
        <w:pStyle w:val="ListParagraph"/>
        <w:keepLines/>
        <w:numPr>
          <w:ilvl w:val="2"/>
          <w:numId w:val="3"/>
        </w:numPr>
        <w:spacing w:before="120"/>
        <w:contextualSpacing w:val="0"/>
        <w:rPr>
          <w:rFonts w:cstheme="minorHAnsi"/>
        </w:rPr>
      </w:pPr>
      <w:r>
        <w:rPr>
          <w:color w:val="000000"/>
        </w:rPr>
        <w:t>WIDE: The multidisciplinary OncoCareTeam reviewing the patient's postoperative support plan.</w:t>
      </w:r>
    </w:p>
    <w:p w14:paraId="7B835DF5" w14:textId="77777777" w:rsidR="004878E0" w:rsidRDefault="004878E0" w:rsidP="004878E0">
      <w:pPr>
        <w:pStyle w:val="ListParagraph"/>
        <w:spacing w:before="120"/>
        <w:ind w:left="360"/>
        <w:contextualSpacing w:val="0"/>
        <w:rPr>
          <w:rFonts w:cstheme="minorHAnsi"/>
        </w:rPr>
      </w:pPr>
    </w:p>
    <w:p w14:paraId="79B87BA2" w14:textId="77777777" w:rsidR="004878E0" w:rsidRDefault="004878E0" w:rsidP="004878E0">
      <w:pPr>
        <w:pStyle w:val="ListParagraph"/>
        <w:keepNext/>
        <w:keepLines/>
        <w:numPr>
          <w:ilvl w:val="1"/>
          <w:numId w:val="3"/>
        </w:numPr>
        <w:spacing w:before="120"/>
        <w:contextualSpacing w:val="0"/>
        <w:rPr>
          <w:rFonts w:cstheme="minorHAnsi"/>
        </w:rPr>
      </w:pPr>
      <w:r>
        <w:rPr>
          <w:color w:val="7030A0"/>
        </w:rPr>
        <w:t xml:space="preserve">Leave the urethral catheter indwelling during the initial postoperative period </w:t>
      </w:r>
      <w:r>
        <w:rPr>
          <w:b/>
          <w:color w:val="7030A0"/>
        </w:rPr>
        <w:t>[1]</w:t>
      </w:r>
      <w:r>
        <w:rPr>
          <w:color w:val="7030A0"/>
        </w:rPr>
        <w:t xml:space="preserve">. Remove the catheter only after a voiding trial confirms adequate bladder emptying </w:t>
      </w:r>
      <w:r>
        <w:rPr>
          <w:b/>
          <w:color w:val="7030A0"/>
        </w:rPr>
        <w:t>[2]</w:t>
      </w:r>
      <w:r>
        <w:rPr>
          <w:color w:val="7030A0"/>
        </w:rPr>
        <w:t>.</w:t>
      </w:r>
    </w:p>
    <w:p w14:paraId="32EF39E3" w14:textId="77777777" w:rsidR="004878E0" w:rsidRPr="004878E0" w:rsidRDefault="004878E0" w:rsidP="004878E0">
      <w:pPr>
        <w:pStyle w:val="ListParagraph"/>
        <w:keepLines/>
        <w:numPr>
          <w:ilvl w:val="2"/>
          <w:numId w:val="3"/>
        </w:numPr>
        <w:spacing w:before="120"/>
        <w:contextualSpacing w:val="0"/>
        <w:rPr>
          <w:rFonts w:cstheme="minorHAnsi"/>
        </w:rPr>
      </w:pPr>
      <w:r>
        <w:rPr>
          <w:color w:val="000000"/>
        </w:rPr>
        <w:t>CU: Talent securing and checking the indwelling urethral catheter during postoperative care.</w:t>
      </w:r>
    </w:p>
    <w:p w14:paraId="24C6B477" w14:textId="306BCEF4" w:rsidR="00125924" w:rsidRPr="004878E0" w:rsidRDefault="004878E0" w:rsidP="004878E0">
      <w:pPr>
        <w:pStyle w:val="ListParagraph"/>
        <w:keepLines/>
        <w:numPr>
          <w:ilvl w:val="2"/>
          <w:numId w:val="3"/>
        </w:numPr>
        <w:spacing w:before="120"/>
        <w:contextualSpacing w:val="0"/>
        <w:rPr>
          <w:rFonts w:cstheme="minorHAnsi"/>
        </w:rPr>
      </w:pPr>
      <w:r w:rsidRPr="004878E0">
        <w:rPr>
          <w:color w:val="000000"/>
        </w:rPr>
        <w:t>CU: Talent documenting adequate bladder emptying after the voiding trial before catheter removal.</w:t>
      </w:r>
    </w:p>
    <w:p w14:paraId="11514E94" w14:textId="175DC59E" w:rsidR="00875BE8" w:rsidRDefault="00875BE8" w:rsidP="004878E0">
      <w:pPr>
        <w:spacing w:before="120"/>
        <w:ind w:left="907"/>
        <w:rPr>
          <w:rFonts w:cstheme="minorHAnsi"/>
        </w:rPr>
      </w:pPr>
    </w:p>
    <w:p w14:paraId="11257A11" w14:textId="77777777" w:rsidR="004878E0" w:rsidRDefault="004878E0" w:rsidP="004878E0">
      <w:pPr>
        <w:spacing w:before="120"/>
        <w:ind w:left="907"/>
        <w:rPr>
          <w:rFonts w:cstheme="minorHAnsi"/>
        </w:rPr>
      </w:pPr>
    </w:p>
    <w:p w14:paraId="5B297E19" w14:textId="77777777" w:rsidR="004878E0" w:rsidRPr="004878E0" w:rsidRDefault="004878E0" w:rsidP="004878E0">
      <w:pPr>
        <w:spacing w:before="120"/>
        <w:ind w:left="907"/>
        <w:rPr>
          <w:rFonts w:cstheme="minorHAnsi"/>
        </w:rPr>
      </w:pPr>
    </w:p>
    <w:p w14:paraId="3AF598C5" w14:textId="77777777" w:rsidR="001E0433" w:rsidRPr="00B07A3B" w:rsidRDefault="001E0433" w:rsidP="001E0433">
      <w:pPr>
        <w:pStyle w:val="Heading1"/>
        <w:rPr>
          <w:rFonts w:cstheme="minorHAnsi"/>
        </w:rPr>
      </w:pPr>
      <w:r w:rsidRPr="00B07A3B">
        <w:rPr>
          <w:rFonts w:cstheme="minorHAnsi"/>
        </w:rPr>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0B278F46"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lastRenderedPageBreak/>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E732DD">
        <w:rPr>
          <w:rFonts w:eastAsia="Times New Roman" w:cstheme="minorHAnsi"/>
          <w:bCs/>
        </w:rPr>
        <w:t>44</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06E8A171" w14:textId="2AD9149A" w:rsidR="001E0433" w:rsidRPr="00B07A3B" w:rsidRDefault="00F13FC7" w:rsidP="001E0433">
      <w:pPr>
        <w:pStyle w:val="ListParagraph"/>
        <w:numPr>
          <w:ilvl w:val="1"/>
          <w:numId w:val="3"/>
        </w:numPr>
        <w:spacing w:before="120"/>
        <w:contextualSpacing w:val="0"/>
        <w:outlineLvl w:val="0"/>
        <w:rPr>
          <w:rFonts w:cstheme="minorHAnsi"/>
        </w:rPr>
      </w:pPr>
      <w:r w:rsidRPr="0091262B">
        <w:rPr>
          <w:rFonts w:cstheme="minorHAnsi"/>
          <w:color w:val="7030A0"/>
        </w:rPr>
        <w:t xml:space="preserve">Colonoscopy showed thickening of the distal rectal wall without compromise or obstruction of the rectal lumen </w:t>
      </w:r>
      <w:r w:rsidRPr="0091262B">
        <w:rPr>
          <w:rFonts w:cstheme="minorHAnsi"/>
          <w:b/>
          <w:bCs/>
          <w:color w:val="7030A0"/>
        </w:rPr>
        <w:t>[1]</w:t>
      </w:r>
      <w:r w:rsidRPr="0091262B">
        <w:rPr>
          <w:rFonts w:cstheme="minorHAnsi"/>
          <w:color w:val="7030A0"/>
        </w:rPr>
        <w:t>.</w:t>
      </w:r>
    </w:p>
    <w:p w14:paraId="2586333C" w14:textId="7A8793D3" w:rsidR="001E0433" w:rsidRPr="00F13FC7" w:rsidRDefault="001E0433" w:rsidP="001E0433">
      <w:pPr>
        <w:pStyle w:val="ListParagraph"/>
        <w:numPr>
          <w:ilvl w:val="2"/>
          <w:numId w:val="3"/>
        </w:numPr>
        <w:spacing w:before="120"/>
        <w:contextualSpacing w:val="0"/>
        <w:outlineLvl w:val="0"/>
        <w:rPr>
          <w:rFonts w:cstheme="minorHAnsi"/>
          <w:i/>
        </w:rPr>
      </w:pPr>
      <w:r w:rsidRPr="00B07A3B">
        <w:rPr>
          <w:rFonts w:cstheme="minorHAnsi"/>
        </w:rPr>
        <w:t>LAB MEDIA:</w:t>
      </w:r>
      <w:r w:rsidR="00F13FC7">
        <w:rPr>
          <w:rFonts w:cstheme="minorHAnsi"/>
        </w:rPr>
        <w:t xml:space="preserve"> </w:t>
      </w:r>
      <w:r w:rsidR="00F13FC7" w:rsidRPr="00F13FC7">
        <w:rPr>
          <w:rFonts w:cstheme="minorHAnsi"/>
        </w:rPr>
        <w:t xml:space="preserve">Figure 1. </w:t>
      </w:r>
      <w:r w:rsidR="00F13FC7" w:rsidRPr="00F13FC7">
        <w:rPr>
          <w:rFonts w:cstheme="minorHAnsi"/>
          <w:b/>
          <w:bCs/>
          <w:i/>
          <w:color w:val="00B0F0"/>
        </w:rPr>
        <w:t>Video Editor:</w:t>
      </w:r>
      <w:r w:rsidR="00F13FC7" w:rsidRPr="00F13FC7">
        <w:rPr>
          <w:rFonts w:cstheme="minorHAnsi"/>
          <w:i/>
          <w:color w:val="00B0F0"/>
        </w:rPr>
        <w:t xml:space="preserve"> Please highlight the distal rectal wall thickening enclosed by the red dashed outline, followed by the adjacent patent rectal lumen.</w:t>
      </w:r>
    </w:p>
    <w:p w14:paraId="28684DB4" w14:textId="055F85D1" w:rsidR="001E0433" w:rsidRPr="00B07A3B" w:rsidRDefault="00F13FC7" w:rsidP="001E0433">
      <w:pPr>
        <w:pStyle w:val="ListParagraph"/>
        <w:numPr>
          <w:ilvl w:val="1"/>
          <w:numId w:val="3"/>
        </w:numPr>
        <w:spacing w:before="120"/>
        <w:contextualSpacing w:val="0"/>
        <w:outlineLvl w:val="0"/>
        <w:rPr>
          <w:rFonts w:cstheme="minorHAnsi"/>
        </w:rPr>
      </w:pPr>
      <w:r w:rsidRPr="0091262B">
        <w:rPr>
          <w:rFonts w:cstheme="minorHAnsi"/>
          <w:color w:val="7030A0"/>
        </w:rPr>
        <w:t xml:space="preserve">Preoperative sagittal pelvic MRI following radio-chemotherapy showed distal rectal wall thickening consistent with the observed treatment response </w:t>
      </w:r>
      <w:r w:rsidRPr="0091262B">
        <w:rPr>
          <w:rFonts w:cstheme="minorHAnsi"/>
          <w:b/>
          <w:bCs/>
          <w:color w:val="7030A0"/>
        </w:rPr>
        <w:t>[1]</w:t>
      </w:r>
      <w:r w:rsidRPr="0091262B">
        <w:rPr>
          <w:rFonts w:cstheme="minorHAnsi"/>
          <w:color w:val="7030A0"/>
        </w:rPr>
        <w:t xml:space="preserve">. The prostate showed no evidence of bladder invasion or extra-prostatic extension </w:t>
      </w:r>
      <w:r w:rsidRPr="0091262B">
        <w:rPr>
          <w:rFonts w:cstheme="minorHAnsi"/>
          <w:b/>
          <w:bCs/>
          <w:color w:val="7030A0"/>
        </w:rPr>
        <w:t>[2]</w:t>
      </w:r>
      <w:r w:rsidRPr="0091262B">
        <w:rPr>
          <w:rFonts w:cstheme="minorHAnsi"/>
          <w:color w:val="7030A0"/>
        </w:rPr>
        <w:t>.</w:t>
      </w:r>
    </w:p>
    <w:p w14:paraId="11BCD7DD" w14:textId="7C314602" w:rsidR="00F13FC7" w:rsidRPr="002D74F2" w:rsidRDefault="00F13FC7" w:rsidP="00F13FC7">
      <w:pPr>
        <w:pStyle w:val="ListParagraph"/>
        <w:numPr>
          <w:ilvl w:val="2"/>
          <w:numId w:val="3"/>
        </w:numPr>
        <w:spacing w:before="120"/>
        <w:contextualSpacing w:val="0"/>
        <w:outlineLvl w:val="0"/>
        <w:rPr>
          <w:rFonts w:cstheme="minorHAnsi"/>
          <w:iCs w:val="0"/>
        </w:rPr>
      </w:pPr>
      <w:r w:rsidRPr="00B07A3B">
        <w:rPr>
          <w:rFonts w:cstheme="minorHAnsi"/>
        </w:rPr>
        <w:t>LAB MEDIA:</w:t>
      </w:r>
      <w:r w:rsidR="002D74F2" w:rsidRPr="002D74F2">
        <w:t xml:space="preserve"> </w:t>
      </w:r>
      <w:r w:rsidR="002D74F2" w:rsidRPr="002D74F2">
        <w:rPr>
          <w:rFonts w:cstheme="minorHAnsi"/>
        </w:rPr>
        <w:t xml:space="preserve">Figure 2. </w:t>
      </w:r>
      <w:r w:rsidR="002D74F2" w:rsidRPr="002D74F2">
        <w:rPr>
          <w:rFonts w:cstheme="minorHAnsi"/>
          <w:b/>
          <w:bCs/>
          <w:i/>
          <w:color w:val="00B0F0"/>
        </w:rPr>
        <w:t>Video Editor:</w:t>
      </w:r>
      <w:r w:rsidR="002D74F2" w:rsidRPr="002D74F2">
        <w:rPr>
          <w:rFonts w:cstheme="minorHAnsi"/>
          <w:i/>
          <w:color w:val="00B0F0"/>
        </w:rPr>
        <w:t xml:space="preserve"> Please highlight the distal rectal wall thickening enclosed by the red dashed outline.</w:t>
      </w:r>
    </w:p>
    <w:p w14:paraId="14B1FCE0" w14:textId="1C3DC606" w:rsidR="00F13FC7" w:rsidRPr="00B07A3B" w:rsidRDefault="00F13FC7" w:rsidP="00F13FC7">
      <w:pPr>
        <w:pStyle w:val="ListParagraph"/>
        <w:numPr>
          <w:ilvl w:val="2"/>
          <w:numId w:val="3"/>
        </w:numPr>
        <w:spacing w:before="120"/>
        <w:contextualSpacing w:val="0"/>
        <w:outlineLvl w:val="0"/>
        <w:rPr>
          <w:rFonts w:cstheme="minorHAnsi"/>
        </w:rPr>
      </w:pPr>
      <w:r w:rsidRPr="00B07A3B">
        <w:rPr>
          <w:rFonts w:cstheme="minorHAnsi"/>
        </w:rPr>
        <w:t>LAB MEDIA:</w:t>
      </w:r>
      <w:r w:rsidR="002D74F2">
        <w:rPr>
          <w:rFonts w:cstheme="minorHAnsi"/>
        </w:rPr>
        <w:t xml:space="preserve"> </w:t>
      </w:r>
      <w:r w:rsidR="002D74F2" w:rsidRPr="002D74F2">
        <w:rPr>
          <w:rFonts w:cstheme="minorHAnsi"/>
        </w:rPr>
        <w:t xml:space="preserve">LAB MEDIA: Figure 2. </w:t>
      </w:r>
      <w:r w:rsidR="002D74F2" w:rsidRPr="002D74F2">
        <w:rPr>
          <w:rFonts w:cstheme="minorHAnsi"/>
          <w:b/>
          <w:bCs/>
          <w:i/>
          <w:color w:val="00B0F0"/>
        </w:rPr>
        <w:t>Video Editor:</w:t>
      </w:r>
      <w:r w:rsidR="002D74F2" w:rsidRPr="002D74F2">
        <w:rPr>
          <w:rFonts w:cstheme="minorHAnsi"/>
          <w:i/>
          <w:color w:val="00B0F0"/>
        </w:rPr>
        <w:t xml:space="preserve"> Please highlight the prostate enclosed by the blue dashed outline and emphasize the absence of extension into the surrounding structures or bladder.</w:t>
      </w:r>
    </w:p>
    <w:p w14:paraId="4479C21D" w14:textId="177B5255" w:rsidR="001E0433" w:rsidRPr="00B07A3B" w:rsidRDefault="001E0433" w:rsidP="00F13FC7">
      <w:pPr>
        <w:pStyle w:val="ListParagraph"/>
        <w:spacing w:before="120"/>
        <w:ind w:left="907"/>
        <w:contextualSpacing w:val="0"/>
        <w:outlineLvl w:val="0"/>
        <w:rPr>
          <w:rFonts w:cstheme="minorHAnsi"/>
        </w:rPr>
      </w:pP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even" r:id="rId22"/>
      <w:headerReference w:type="default" r:id="rId23"/>
      <w:footerReference w:type="even" r:id="rId24"/>
      <w:footerReference w:type="default" r:id="rId25"/>
      <w:headerReference w:type="first" r:id="rId26"/>
      <w:footerReference w:type="first" r:id="rId27"/>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Ruchira  Mukherji" w:date="2026-09-28T13:13:00Z" w:initials="RM">
    <w:p w14:paraId="5DC54D39" w14:textId="77777777" w:rsidR="008137FE" w:rsidRDefault="008137FE" w:rsidP="008137FE">
      <w:pPr>
        <w:pStyle w:val="CommentText"/>
      </w:pPr>
      <w:r>
        <w:rPr>
          <w:rStyle w:val="CommentReference"/>
        </w:rPr>
        <w:annotationRef/>
      </w:r>
      <w:r>
        <w:rPr>
          <w:lang w:val="en-IN"/>
        </w:rPr>
        <w:t>Authors, please check if this is correct.</w:t>
      </w:r>
    </w:p>
  </w:comment>
  <w:comment w:id="4" w:author="Ruchira  Mukherji" w:date="2026-09-28T16:07:00Z" w:initials="RM">
    <w:p w14:paraId="28422914" w14:textId="77777777" w:rsidR="0009515E" w:rsidRDefault="0009515E" w:rsidP="0009515E">
      <w:pPr>
        <w:pStyle w:val="CommentText"/>
      </w:pPr>
      <w:r>
        <w:rPr>
          <w:rStyle w:val="CommentReference"/>
        </w:rPr>
        <w:annotationRef/>
      </w:r>
      <w:r>
        <w:rPr>
          <w:lang w:val="en-IN"/>
        </w:rPr>
        <w:t>Authors: please check if this shot description is correct. Please modify if needed.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DC54D39" w15:done="0"/>
  <w15:commentEx w15:paraId="2842291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235A1CA" w16cex:dateUtc="2026-09-28T07:43:00Z"/>
  <w16cex:commentExtensible w16cex:durableId="5907EDDE" w16cex:dateUtc="2026-09-28T10: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DC54D39" w16cid:durableId="4235A1CA"/>
  <w16cid:commentId w16cid:paraId="28422914" w16cid:durableId="5907EDD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1AE10" w14:textId="77777777" w:rsidR="004E0175" w:rsidRDefault="004E0175">
      <w:r>
        <w:separator/>
      </w:r>
    </w:p>
    <w:p w14:paraId="3A1F5FD9" w14:textId="77777777" w:rsidR="004E0175" w:rsidRDefault="004E0175"/>
  </w:endnote>
  <w:endnote w:type="continuationSeparator" w:id="0">
    <w:p w14:paraId="62F2D9CF" w14:textId="77777777" w:rsidR="004E0175" w:rsidRDefault="004E0175">
      <w:r>
        <w:continuationSeparator/>
      </w:r>
    </w:p>
    <w:p w14:paraId="199AD4DC" w14:textId="77777777" w:rsidR="004E0175" w:rsidRDefault="004E01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78569DB9"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172AAA">
      <w:rPr>
        <w:rFonts w:cstheme="minorHAnsi"/>
        <w:noProof/>
        <w:lang w:val="en-US"/>
      </w:rPr>
      <w:t>2026</w:t>
    </w:r>
    <w:r w:rsidR="000E236A" w:rsidRPr="000E236A">
      <w:rPr>
        <w:rFonts w:cstheme="minorHAnsi"/>
        <w:lang w:val="en-US"/>
      </w:rPr>
      <w:fldChar w:fldCharType="end"/>
    </w:r>
    <w:r w:rsidRPr="000E236A">
      <w:rPr>
        <w:rFonts w:cstheme="minorHAnsi"/>
      </w:rPr>
      <w:t>, J</w:t>
    </w:r>
    <w:r w:rsidR="00076812">
      <w:rPr>
        <w:rFonts w:cstheme="minorHAnsi"/>
      </w:rPr>
      <w:t>oVE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E558" w14:textId="77777777" w:rsidR="00750DA4" w:rsidRDefault="00750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5E83A" w14:textId="77777777" w:rsidR="004E0175" w:rsidRDefault="004E0175">
      <w:r>
        <w:separator/>
      </w:r>
    </w:p>
    <w:p w14:paraId="4A7AA6C7" w14:textId="77777777" w:rsidR="004E0175" w:rsidRDefault="004E0175"/>
  </w:footnote>
  <w:footnote w:type="continuationSeparator" w:id="0">
    <w:p w14:paraId="3088C567" w14:textId="77777777" w:rsidR="004E0175" w:rsidRDefault="004E0175">
      <w:r>
        <w:continuationSeparator/>
      </w:r>
    </w:p>
    <w:p w14:paraId="0A09C8E1" w14:textId="77777777" w:rsidR="004E0175" w:rsidRDefault="004E01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E53DA" w14:textId="77777777" w:rsidR="00750DA4" w:rsidRDefault="00750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9A09F" w14:textId="77777777" w:rsidR="00750DA4" w:rsidRDefault="00750D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F20C72D2"/>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4"/>
  </w:num>
  <w:num w:numId="6" w16cid:durableId="1459685572">
    <w:abstractNumId w:val="29"/>
  </w:num>
  <w:num w:numId="7" w16cid:durableId="228031132">
    <w:abstractNumId w:val="36"/>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424616192">
    <w:abstractNumId w:val="1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uchira  Mukherji">
    <w15:presenceInfo w15:providerId="AD" w15:userId="S::ruchira.mukherji@jove.com::c34a72ab-9d4f-4c25-871f-95f63ebea9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3210"/>
    <w:rsid w:val="000344FC"/>
    <w:rsid w:val="00037828"/>
    <w:rsid w:val="00043807"/>
    <w:rsid w:val="0005423C"/>
    <w:rsid w:val="00055137"/>
    <w:rsid w:val="00056D0F"/>
    <w:rsid w:val="00074929"/>
    <w:rsid w:val="00076812"/>
    <w:rsid w:val="0007752C"/>
    <w:rsid w:val="00083792"/>
    <w:rsid w:val="00085F90"/>
    <w:rsid w:val="0008613B"/>
    <w:rsid w:val="00090BAC"/>
    <w:rsid w:val="0009515E"/>
    <w:rsid w:val="000A7C4F"/>
    <w:rsid w:val="000B0B1A"/>
    <w:rsid w:val="000B1D93"/>
    <w:rsid w:val="000B2085"/>
    <w:rsid w:val="000B387A"/>
    <w:rsid w:val="000B4E9A"/>
    <w:rsid w:val="000C27AE"/>
    <w:rsid w:val="000C2897"/>
    <w:rsid w:val="000C39AF"/>
    <w:rsid w:val="000C3D33"/>
    <w:rsid w:val="000D065F"/>
    <w:rsid w:val="000D17E8"/>
    <w:rsid w:val="000D2C59"/>
    <w:rsid w:val="000D35D9"/>
    <w:rsid w:val="000D5221"/>
    <w:rsid w:val="000D67E3"/>
    <w:rsid w:val="000E1C29"/>
    <w:rsid w:val="000E236A"/>
    <w:rsid w:val="000E548E"/>
    <w:rsid w:val="000E6166"/>
    <w:rsid w:val="000F05F6"/>
    <w:rsid w:val="000F1A61"/>
    <w:rsid w:val="000F5F7F"/>
    <w:rsid w:val="001016BD"/>
    <w:rsid w:val="00106BFB"/>
    <w:rsid w:val="00106F46"/>
    <w:rsid w:val="001115D1"/>
    <w:rsid w:val="0011694E"/>
    <w:rsid w:val="00123D93"/>
    <w:rsid w:val="00125924"/>
    <w:rsid w:val="00126973"/>
    <w:rsid w:val="001302B1"/>
    <w:rsid w:val="001331E3"/>
    <w:rsid w:val="00143557"/>
    <w:rsid w:val="001469E6"/>
    <w:rsid w:val="00151824"/>
    <w:rsid w:val="001528A5"/>
    <w:rsid w:val="00162D51"/>
    <w:rsid w:val="00172AAA"/>
    <w:rsid w:val="00176D6F"/>
    <w:rsid w:val="00177B33"/>
    <w:rsid w:val="001819E3"/>
    <w:rsid w:val="00184EF9"/>
    <w:rsid w:val="001864BE"/>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1C00"/>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08A"/>
    <w:rsid w:val="002A2775"/>
    <w:rsid w:val="002A4739"/>
    <w:rsid w:val="002A6FCF"/>
    <w:rsid w:val="002A7F8B"/>
    <w:rsid w:val="002B009A"/>
    <w:rsid w:val="002B025E"/>
    <w:rsid w:val="002B0D88"/>
    <w:rsid w:val="002B26D4"/>
    <w:rsid w:val="002B55D9"/>
    <w:rsid w:val="002C54DB"/>
    <w:rsid w:val="002D52A1"/>
    <w:rsid w:val="002D74F2"/>
    <w:rsid w:val="002E29DF"/>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6C61"/>
    <w:rsid w:val="00342CC4"/>
    <w:rsid w:val="00342D7B"/>
    <w:rsid w:val="0034684D"/>
    <w:rsid w:val="003505EB"/>
    <w:rsid w:val="003513A5"/>
    <w:rsid w:val="00355D9B"/>
    <w:rsid w:val="00357FB7"/>
    <w:rsid w:val="00363153"/>
    <w:rsid w:val="00364249"/>
    <w:rsid w:val="00384350"/>
    <w:rsid w:val="0038502C"/>
    <w:rsid w:val="00386777"/>
    <w:rsid w:val="00395684"/>
    <w:rsid w:val="003A1109"/>
    <w:rsid w:val="003A49C2"/>
    <w:rsid w:val="003B3E2A"/>
    <w:rsid w:val="003B55E5"/>
    <w:rsid w:val="003B5E26"/>
    <w:rsid w:val="003C1044"/>
    <w:rsid w:val="003C32EC"/>
    <w:rsid w:val="003C52D0"/>
    <w:rsid w:val="003D0847"/>
    <w:rsid w:val="003D0FD6"/>
    <w:rsid w:val="003E2BC9"/>
    <w:rsid w:val="003F10D2"/>
    <w:rsid w:val="003F4B52"/>
    <w:rsid w:val="004001E9"/>
    <w:rsid w:val="004034B6"/>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878E0"/>
    <w:rsid w:val="00491B01"/>
    <w:rsid w:val="00493A57"/>
    <w:rsid w:val="004C1095"/>
    <w:rsid w:val="004C2284"/>
    <w:rsid w:val="004C2DAD"/>
    <w:rsid w:val="004D2E69"/>
    <w:rsid w:val="004D4A4F"/>
    <w:rsid w:val="004D5C8C"/>
    <w:rsid w:val="004E0175"/>
    <w:rsid w:val="004E0C5A"/>
    <w:rsid w:val="004E2BE1"/>
    <w:rsid w:val="004E35F1"/>
    <w:rsid w:val="004E3F8E"/>
    <w:rsid w:val="004E4801"/>
    <w:rsid w:val="004E5008"/>
    <w:rsid w:val="004F0511"/>
    <w:rsid w:val="004F664D"/>
    <w:rsid w:val="0050227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C6D1E"/>
    <w:rsid w:val="005D0EFA"/>
    <w:rsid w:val="005D0F8B"/>
    <w:rsid w:val="005D783F"/>
    <w:rsid w:val="005D7DCE"/>
    <w:rsid w:val="005E2B7E"/>
    <w:rsid w:val="005F18A3"/>
    <w:rsid w:val="005F1ADF"/>
    <w:rsid w:val="005F28ED"/>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06D3"/>
    <w:rsid w:val="0066127A"/>
    <w:rsid w:val="006617AB"/>
    <w:rsid w:val="00663E85"/>
    <w:rsid w:val="00664850"/>
    <w:rsid w:val="0067274F"/>
    <w:rsid w:val="006801B1"/>
    <w:rsid w:val="00682FD4"/>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E4125"/>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0DA4"/>
    <w:rsid w:val="007537E2"/>
    <w:rsid w:val="007548F3"/>
    <w:rsid w:val="007574EC"/>
    <w:rsid w:val="007602E4"/>
    <w:rsid w:val="0077071A"/>
    <w:rsid w:val="007714F5"/>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4C75"/>
    <w:rsid w:val="00806B1B"/>
    <w:rsid w:val="008137FE"/>
    <w:rsid w:val="00817D9F"/>
    <w:rsid w:val="00824A7C"/>
    <w:rsid w:val="00832FA5"/>
    <w:rsid w:val="008355F1"/>
    <w:rsid w:val="0083566C"/>
    <w:rsid w:val="00836659"/>
    <w:rsid w:val="008373A7"/>
    <w:rsid w:val="00840E2F"/>
    <w:rsid w:val="008459FC"/>
    <w:rsid w:val="00847179"/>
    <w:rsid w:val="00851B3E"/>
    <w:rsid w:val="00851C4B"/>
    <w:rsid w:val="00854994"/>
    <w:rsid w:val="00860BC3"/>
    <w:rsid w:val="00866FFB"/>
    <w:rsid w:val="00873D1A"/>
    <w:rsid w:val="00875BE8"/>
    <w:rsid w:val="00877B88"/>
    <w:rsid w:val="0088113B"/>
    <w:rsid w:val="008A0177"/>
    <w:rsid w:val="008A7A3E"/>
    <w:rsid w:val="008B097D"/>
    <w:rsid w:val="008D2A6A"/>
    <w:rsid w:val="008D52FB"/>
    <w:rsid w:val="008D58EC"/>
    <w:rsid w:val="008E41F7"/>
    <w:rsid w:val="008E74F7"/>
    <w:rsid w:val="008F239E"/>
    <w:rsid w:val="008F7754"/>
    <w:rsid w:val="0090117D"/>
    <w:rsid w:val="009055DD"/>
    <w:rsid w:val="00906EFB"/>
    <w:rsid w:val="009114D8"/>
    <w:rsid w:val="0091262B"/>
    <w:rsid w:val="009149A4"/>
    <w:rsid w:val="00914BB3"/>
    <w:rsid w:val="00916F12"/>
    <w:rsid w:val="009212DD"/>
    <w:rsid w:val="00921AB9"/>
    <w:rsid w:val="00923478"/>
    <w:rsid w:val="00927B12"/>
    <w:rsid w:val="009301B8"/>
    <w:rsid w:val="00931D78"/>
    <w:rsid w:val="00941F06"/>
    <w:rsid w:val="009431F3"/>
    <w:rsid w:val="00947092"/>
    <w:rsid w:val="00951A8E"/>
    <w:rsid w:val="009538A4"/>
    <w:rsid w:val="00954870"/>
    <w:rsid w:val="00962168"/>
    <w:rsid w:val="009625B1"/>
    <w:rsid w:val="00966F67"/>
    <w:rsid w:val="009809C5"/>
    <w:rsid w:val="00985F44"/>
    <w:rsid w:val="00987081"/>
    <w:rsid w:val="00997611"/>
    <w:rsid w:val="009979E7"/>
    <w:rsid w:val="009A0E7C"/>
    <w:rsid w:val="009A2C33"/>
    <w:rsid w:val="009A3CBD"/>
    <w:rsid w:val="009B2183"/>
    <w:rsid w:val="009B3807"/>
    <w:rsid w:val="009B4EE3"/>
    <w:rsid w:val="009B559D"/>
    <w:rsid w:val="009C041E"/>
    <w:rsid w:val="009C2062"/>
    <w:rsid w:val="009C7B9A"/>
    <w:rsid w:val="009D21B9"/>
    <w:rsid w:val="009E4241"/>
    <w:rsid w:val="009F0554"/>
    <w:rsid w:val="009F356C"/>
    <w:rsid w:val="009F51F2"/>
    <w:rsid w:val="009F6D5F"/>
    <w:rsid w:val="00A05E2F"/>
    <w:rsid w:val="00A07468"/>
    <w:rsid w:val="00A20DA8"/>
    <w:rsid w:val="00A218EC"/>
    <w:rsid w:val="00A310D7"/>
    <w:rsid w:val="00A3138F"/>
    <w:rsid w:val="00A319BE"/>
    <w:rsid w:val="00A31F9A"/>
    <w:rsid w:val="00A40760"/>
    <w:rsid w:val="00A44EFB"/>
    <w:rsid w:val="00A50E3F"/>
    <w:rsid w:val="00A52E47"/>
    <w:rsid w:val="00A53E71"/>
    <w:rsid w:val="00A55424"/>
    <w:rsid w:val="00A60320"/>
    <w:rsid w:val="00A72FC5"/>
    <w:rsid w:val="00A730E3"/>
    <w:rsid w:val="00A77CF6"/>
    <w:rsid w:val="00A8458C"/>
    <w:rsid w:val="00A84BA8"/>
    <w:rsid w:val="00A84C50"/>
    <w:rsid w:val="00A91283"/>
    <w:rsid w:val="00AA132F"/>
    <w:rsid w:val="00AB2783"/>
    <w:rsid w:val="00AB3338"/>
    <w:rsid w:val="00AC16C3"/>
    <w:rsid w:val="00AC5EF4"/>
    <w:rsid w:val="00AC63FC"/>
    <w:rsid w:val="00AD3B12"/>
    <w:rsid w:val="00AD3B41"/>
    <w:rsid w:val="00AD4F04"/>
    <w:rsid w:val="00AD6C23"/>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24F9D"/>
    <w:rsid w:val="00B340A8"/>
    <w:rsid w:val="00B3428E"/>
    <w:rsid w:val="00B36993"/>
    <w:rsid w:val="00B40E12"/>
    <w:rsid w:val="00B435B8"/>
    <w:rsid w:val="00B4499C"/>
    <w:rsid w:val="00B5116D"/>
    <w:rsid w:val="00B53A6F"/>
    <w:rsid w:val="00B6201D"/>
    <w:rsid w:val="00B653B7"/>
    <w:rsid w:val="00B66A14"/>
    <w:rsid w:val="00B7250F"/>
    <w:rsid w:val="00B807E5"/>
    <w:rsid w:val="00B847A0"/>
    <w:rsid w:val="00B87BC5"/>
    <w:rsid w:val="00BA553A"/>
    <w:rsid w:val="00BC0A59"/>
    <w:rsid w:val="00BC3F28"/>
    <w:rsid w:val="00BC6DA7"/>
    <w:rsid w:val="00BD207D"/>
    <w:rsid w:val="00BD4346"/>
    <w:rsid w:val="00BE051D"/>
    <w:rsid w:val="00BE4E57"/>
    <w:rsid w:val="00BE756D"/>
    <w:rsid w:val="00BF2674"/>
    <w:rsid w:val="00BF2B34"/>
    <w:rsid w:val="00C00F3F"/>
    <w:rsid w:val="00C035C7"/>
    <w:rsid w:val="00C072CC"/>
    <w:rsid w:val="00C12062"/>
    <w:rsid w:val="00C247B0"/>
    <w:rsid w:val="00C2620F"/>
    <w:rsid w:val="00C304DC"/>
    <w:rsid w:val="00C33F30"/>
    <w:rsid w:val="00C34F4C"/>
    <w:rsid w:val="00C602B2"/>
    <w:rsid w:val="00C70C90"/>
    <w:rsid w:val="00C729CB"/>
    <w:rsid w:val="00C7374B"/>
    <w:rsid w:val="00C8109F"/>
    <w:rsid w:val="00C8225C"/>
    <w:rsid w:val="00C82679"/>
    <w:rsid w:val="00C836F3"/>
    <w:rsid w:val="00C9199F"/>
    <w:rsid w:val="00C9250E"/>
    <w:rsid w:val="00C931BB"/>
    <w:rsid w:val="00C9492F"/>
    <w:rsid w:val="00C95283"/>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30007"/>
    <w:rsid w:val="00D300CE"/>
    <w:rsid w:val="00D37C1A"/>
    <w:rsid w:val="00D406D6"/>
    <w:rsid w:val="00D45AF7"/>
    <w:rsid w:val="00D466AF"/>
    <w:rsid w:val="00D473BF"/>
    <w:rsid w:val="00D47642"/>
    <w:rsid w:val="00D5014E"/>
    <w:rsid w:val="00D51335"/>
    <w:rsid w:val="00D5169F"/>
    <w:rsid w:val="00D6314B"/>
    <w:rsid w:val="00D662C7"/>
    <w:rsid w:val="00D712A3"/>
    <w:rsid w:val="00D72A25"/>
    <w:rsid w:val="00D74B1D"/>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3D63"/>
    <w:rsid w:val="00E65758"/>
    <w:rsid w:val="00E662CA"/>
    <w:rsid w:val="00E732DD"/>
    <w:rsid w:val="00E8076C"/>
    <w:rsid w:val="00E86E3F"/>
    <w:rsid w:val="00E87DA4"/>
    <w:rsid w:val="00EA15F6"/>
    <w:rsid w:val="00EA20E5"/>
    <w:rsid w:val="00EA2756"/>
    <w:rsid w:val="00EA4B94"/>
    <w:rsid w:val="00EA60D4"/>
    <w:rsid w:val="00EA719D"/>
    <w:rsid w:val="00EC098C"/>
    <w:rsid w:val="00EC1615"/>
    <w:rsid w:val="00EC3C46"/>
    <w:rsid w:val="00EC69FF"/>
    <w:rsid w:val="00ED00F1"/>
    <w:rsid w:val="00ED23F4"/>
    <w:rsid w:val="00ED592D"/>
    <w:rsid w:val="00ED79CA"/>
    <w:rsid w:val="00EE00CF"/>
    <w:rsid w:val="00EE1E2F"/>
    <w:rsid w:val="00EE39ED"/>
    <w:rsid w:val="00EE4460"/>
    <w:rsid w:val="00EE710B"/>
    <w:rsid w:val="00EF4E2B"/>
    <w:rsid w:val="00F0293A"/>
    <w:rsid w:val="00F045D1"/>
    <w:rsid w:val="00F04E9E"/>
    <w:rsid w:val="00F07352"/>
    <w:rsid w:val="00F07DEF"/>
    <w:rsid w:val="00F10CF8"/>
    <w:rsid w:val="00F10FAD"/>
    <w:rsid w:val="00F11C5C"/>
    <w:rsid w:val="00F13FC7"/>
    <w:rsid w:val="00F146E3"/>
    <w:rsid w:val="00F153F4"/>
    <w:rsid w:val="00F16133"/>
    <w:rsid w:val="00F22F5E"/>
    <w:rsid w:val="00F241B5"/>
    <w:rsid w:val="00F3061E"/>
    <w:rsid w:val="00F32EF4"/>
    <w:rsid w:val="00F34030"/>
    <w:rsid w:val="00F35094"/>
    <w:rsid w:val="00F4061F"/>
    <w:rsid w:val="00F41CDF"/>
    <w:rsid w:val="00F4412A"/>
    <w:rsid w:val="00F56A75"/>
    <w:rsid w:val="00F60B45"/>
    <w:rsid w:val="00F60C18"/>
    <w:rsid w:val="00F64FB6"/>
    <w:rsid w:val="00F7106F"/>
    <w:rsid w:val="00F728FB"/>
    <w:rsid w:val="00F7663A"/>
    <w:rsid w:val="00F76A1C"/>
    <w:rsid w:val="00F80FD0"/>
    <w:rsid w:val="00F83448"/>
    <w:rsid w:val="00F8345C"/>
    <w:rsid w:val="00F95E8D"/>
    <w:rsid w:val="00FA1968"/>
    <w:rsid w:val="00FA1A9D"/>
    <w:rsid w:val="00FA532D"/>
    <w:rsid w:val="00FA7A79"/>
    <w:rsid w:val="00FA7D51"/>
    <w:rsid w:val="00FB6BCE"/>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styleId="NormalWeb">
    <w:name w:val="Normal (Web)"/>
    <w:basedOn w:val="Normal"/>
    <w:link w:val="NormalWebChar"/>
    <w:uiPriority w:val="99"/>
    <w:unhideWhenUsed/>
    <w:rsid w:val="000C3D33"/>
    <w:rPr>
      <w:rFonts w:ascii="Times New Roman" w:hAnsi="Times New Roman" w:cs="Times New Roman"/>
    </w:rPr>
  </w:style>
  <w:style w:type="character" w:customStyle="1" w:styleId="NormalWebChar">
    <w:name w:val="Normal (Web) Char"/>
    <w:basedOn w:val="DefaultParagraphFont"/>
    <w:link w:val="NormalWeb"/>
    <w:uiPriority w:val="99"/>
    <w:rsid w:val="0003321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hmoud.farzat@diakonie-sw.de" TargetMode="External"/><Relationship Id="rId13" Type="http://schemas.openxmlformats.org/officeDocument/2006/relationships/hyperlink" Target="https://obsproject.com/" TargetMode="External"/><Relationship Id="rId18" Type="http://schemas.microsoft.com/office/2011/relationships/commentsExtended" Target="commentsExtended.xm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review.jove.com/files_upload.php?src=21893863" TargetMode="External"/><Relationship Id="rId7" Type="http://schemas.openxmlformats.org/officeDocument/2006/relationships/hyperlink" Target="https://review.jove.com/files_upload.php?src=21893863" TargetMode="External"/><Relationship Id="rId12" Type="http://schemas.openxmlformats.org/officeDocument/2006/relationships/hyperlink" Target="mailto:mahmoud.farzat@diakonie-sw.de" TargetMode="External"/><Relationship Id="rId17" Type="http://schemas.openxmlformats.org/officeDocument/2006/relationships/comments" Target="comments.xm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mailto:utkarsh.khare@jove.com" TargetMode="External"/><Relationship Id="rId20" Type="http://schemas.microsoft.com/office/2018/08/relationships/commentsExtensible" Target="commentsExtensible.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lorian.wagenlehner@chiru.med.uni-giessen.de"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review.jove.com/files_upload.php?src=21893863"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mailto:Mohammad.golriz@diakonie-sw.de" TargetMode="External"/><Relationship Id="rId19" Type="http://schemas.microsoft.com/office/2016/09/relationships/commentsIds" Target="commentsIds.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Ibrahim.altaie@diakonie-sw.de" TargetMode="External"/><Relationship Id="rId14" Type="http://schemas.openxmlformats.org/officeDocument/2006/relationships/hyperlink" Target="https://review.jove.com/v/5848/screen-capture-instructions-for-authors?status=a7854k"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906879" w:rsidP="00906879">
          <w:pPr>
            <w:pStyle w:val="BB048746D6BD81428909D024E42FBF3F2"/>
          </w:pPr>
          <w:r w:rsidRPr="00B07A3B">
            <w:rPr>
              <w:rFonts w:eastAsia="Times New Roman" w:cstheme="minorHAnsi"/>
              <w:b/>
              <w:bCs/>
              <w:color w:val="808080"/>
              <w:shd w:val="clear" w:color="auto" w:fill="FFFF00"/>
            </w:rPr>
            <w:t>Enter Yes or No.</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906879" w:rsidP="00906879">
          <w:pPr>
            <w:pStyle w:val="337E7D2A29BC2847BE253001CC37ACE92"/>
          </w:pPr>
          <w:r w:rsidRPr="00B07A3B">
            <w:rPr>
              <w:rFonts w:eastAsia="Times New Roman" w:cstheme="minorHAnsi"/>
              <w:b/>
              <w:bCs/>
              <w:color w:val="808080"/>
              <w:shd w:val="clear" w:color="auto" w:fill="FFFF00"/>
            </w:rPr>
            <w:t>Enter Yes or No.</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906879" w:rsidP="00906879">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BFA8DDC0DED141E69E2E7D09D59B322E"/>
        <w:category>
          <w:name w:val="General"/>
          <w:gallery w:val="placeholder"/>
        </w:category>
        <w:types>
          <w:type w:val="bbPlcHdr"/>
        </w:types>
        <w:behaviors>
          <w:behavior w:val="content"/>
        </w:behaviors>
        <w:guid w:val="{E2F9B4CA-60BF-445B-B5D5-F987C77B128B}"/>
      </w:docPartPr>
      <w:docPartBody>
        <w:p w:rsidR="0013136B" w:rsidRDefault="00EF2B08" w:rsidP="00EF2B08">
          <w:pPr>
            <w:pStyle w:val="BFA8DDC0DED141E69E2E7D09D59B322E"/>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41D5C92C250409CB9EC92B94F96D5E8"/>
        <w:category>
          <w:name w:val="General"/>
          <w:gallery w:val="placeholder"/>
        </w:category>
        <w:types>
          <w:type w:val="bbPlcHdr"/>
        </w:types>
        <w:behaviors>
          <w:behavior w:val="content"/>
        </w:behaviors>
        <w:guid w:val="{8EDD5E98-274E-46B8-B168-A18C0AC705A1}"/>
      </w:docPartPr>
      <w:docPartBody>
        <w:p w:rsidR="0013136B" w:rsidRDefault="00EF2B08" w:rsidP="00EF2B08">
          <w:pPr>
            <w:pStyle w:val="F41D5C92C250409CB9EC92B94F96D5E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76B197B2FD4B2987A45A2A16A35D90"/>
        <w:category>
          <w:name w:val="General"/>
          <w:gallery w:val="placeholder"/>
        </w:category>
        <w:types>
          <w:type w:val="bbPlcHdr"/>
        </w:types>
        <w:behaviors>
          <w:behavior w:val="content"/>
        </w:behaviors>
        <w:guid w:val="{348FF9F5-9C19-495B-BDF2-E0F45FA321F5}"/>
      </w:docPartPr>
      <w:docPartBody>
        <w:p w:rsidR="0013136B" w:rsidRDefault="00EF2B08" w:rsidP="00EF2B08">
          <w:pPr>
            <w:pStyle w:val="E876B197B2FD4B2987A45A2A16A35D90"/>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C5FDAA51C94DE6A9FF657C16396EAC"/>
        <w:category>
          <w:name w:val="General"/>
          <w:gallery w:val="placeholder"/>
        </w:category>
        <w:types>
          <w:type w:val="bbPlcHdr"/>
        </w:types>
        <w:behaviors>
          <w:behavior w:val="content"/>
        </w:behaviors>
        <w:guid w:val="{82AB99CD-46F5-4009-803F-CD216F56D7B7}"/>
      </w:docPartPr>
      <w:docPartBody>
        <w:p w:rsidR="0013136B" w:rsidRDefault="00EF2B08" w:rsidP="00EF2B08">
          <w:pPr>
            <w:pStyle w:val="CDC5FDAA51C94DE6A9FF657C16396EA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8D1EA42D7224DEE8CBC6CB18F1A4752"/>
        <w:category>
          <w:name w:val="General"/>
          <w:gallery w:val="placeholder"/>
        </w:category>
        <w:types>
          <w:type w:val="bbPlcHdr"/>
        </w:types>
        <w:behaviors>
          <w:behavior w:val="content"/>
        </w:behaviors>
        <w:guid w:val="{85871F89-AAEA-4282-9FA2-42D05BBE79E3}"/>
      </w:docPartPr>
      <w:docPartBody>
        <w:p w:rsidR="0013136B" w:rsidRDefault="00EF2B08" w:rsidP="00EF2B08">
          <w:pPr>
            <w:pStyle w:val="28D1EA42D7224DEE8CBC6CB18F1A475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7E417EE91F5F4CE6902E3CA9B235029C"/>
        <w:category>
          <w:name w:val="General"/>
          <w:gallery w:val="placeholder"/>
        </w:category>
        <w:types>
          <w:type w:val="bbPlcHdr"/>
        </w:types>
        <w:behaviors>
          <w:behavior w:val="content"/>
        </w:behaviors>
        <w:guid w:val="{EC366984-5696-43EE-A8D6-10A0DA40B21C}"/>
      </w:docPartPr>
      <w:docPartBody>
        <w:p w:rsidR="0013136B" w:rsidRDefault="00EF2B08" w:rsidP="00EF2B08">
          <w:pPr>
            <w:pStyle w:val="7E417EE91F5F4CE6902E3CA9B235029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0BA649FBA1A48829848796A6913639C"/>
        <w:category>
          <w:name w:val="General"/>
          <w:gallery w:val="placeholder"/>
        </w:category>
        <w:types>
          <w:type w:val="bbPlcHdr"/>
        </w:types>
        <w:behaviors>
          <w:behavior w:val="content"/>
        </w:behaviors>
        <w:guid w:val="{762DF26C-2136-4AB9-B518-7D7DFD770DAA}"/>
      </w:docPartPr>
      <w:docPartBody>
        <w:p w:rsidR="0013136B" w:rsidRDefault="00EF2B08" w:rsidP="00EF2B08">
          <w:pPr>
            <w:pStyle w:val="50BA649FBA1A48829848796A6913639C"/>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9F2BE36D6F7442248243FD8EADC434F5"/>
        <w:category>
          <w:name w:val="General"/>
          <w:gallery w:val="placeholder"/>
        </w:category>
        <w:types>
          <w:type w:val="bbPlcHdr"/>
        </w:types>
        <w:behaviors>
          <w:behavior w:val="content"/>
        </w:behaviors>
        <w:guid w:val="{7B7DE04D-A680-4FD7-8B0C-97DA4F2265D8}"/>
      </w:docPartPr>
      <w:docPartBody>
        <w:p w:rsidR="0013136B" w:rsidRDefault="00EF2B08" w:rsidP="00EF2B08">
          <w:pPr>
            <w:pStyle w:val="9F2BE36D6F7442248243FD8EADC434F5"/>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D5F144DD3D74202B78F65B0C52620F7"/>
        <w:category>
          <w:name w:val="General"/>
          <w:gallery w:val="placeholder"/>
        </w:category>
        <w:types>
          <w:type w:val="bbPlcHdr"/>
        </w:types>
        <w:behaviors>
          <w:behavior w:val="content"/>
        </w:behaviors>
        <w:guid w:val="{F9CF3618-B786-4331-A074-100C7C309384}"/>
      </w:docPartPr>
      <w:docPartBody>
        <w:p w:rsidR="0013136B" w:rsidRDefault="00EF2B08" w:rsidP="00EF2B08">
          <w:pPr>
            <w:pStyle w:val="AD5F144DD3D74202B78F65B0C52620F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2862B6CA6DB942D692AFB045415988CD"/>
        <w:category>
          <w:name w:val="General"/>
          <w:gallery w:val="placeholder"/>
        </w:category>
        <w:types>
          <w:type w:val="bbPlcHdr"/>
        </w:types>
        <w:behaviors>
          <w:behavior w:val="content"/>
        </w:behaviors>
        <w:guid w:val="{11B3A1BA-60A8-40C9-9704-71019E3312E5}"/>
      </w:docPartPr>
      <w:docPartBody>
        <w:p w:rsidR="0013136B" w:rsidRDefault="00EF2B08" w:rsidP="00EF2B08">
          <w:pPr>
            <w:pStyle w:val="2862B6CA6DB942D692AFB045415988CD"/>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C1C3E3510C04BAFBC5F3CA186C4045D"/>
        <w:category>
          <w:name w:val="General"/>
          <w:gallery w:val="placeholder"/>
        </w:category>
        <w:types>
          <w:type w:val="bbPlcHdr"/>
        </w:types>
        <w:behaviors>
          <w:behavior w:val="content"/>
        </w:behaviors>
        <w:guid w:val="{67FDA74A-5D38-4998-A4B0-6306C0B4194E}"/>
      </w:docPartPr>
      <w:docPartBody>
        <w:p w:rsidR="0013136B" w:rsidRDefault="00EF2B08" w:rsidP="00EF2B08">
          <w:pPr>
            <w:pStyle w:val="EC1C3E3510C04BAFBC5F3CA186C4045D"/>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01FAF0498FAB4141ABAFFB7EA05FBD04"/>
        <w:category>
          <w:name w:val="General"/>
          <w:gallery w:val="placeholder"/>
        </w:category>
        <w:types>
          <w:type w:val="bbPlcHdr"/>
        </w:types>
        <w:behaviors>
          <w:behavior w:val="content"/>
        </w:behaviors>
        <w:guid w:val="{4D13680B-325E-4216-B447-7C93633A5AF5}"/>
      </w:docPartPr>
      <w:docPartBody>
        <w:p w:rsidR="0013136B" w:rsidRDefault="00EF2B08" w:rsidP="00EF2B08">
          <w:pPr>
            <w:pStyle w:val="01FAF0498FAB4141ABAFFB7EA05FBD04"/>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4E10EB60582549DA9705B4A1CE4AC847"/>
        <w:category>
          <w:name w:val="General"/>
          <w:gallery w:val="placeholder"/>
        </w:category>
        <w:types>
          <w:type w:val="bbPlcHdr"/>
        </w:types>
        <w:behaviors>
          <w:behavior w:val="content"/>
        </w:behaviors>
        <w:guid w:val="{225348CD-5353-40C5-B725-882B17C01CCD}"/>
      </w:docPartPr>
      <w:docPartBody>
        <w:p w:rsidR="0013136B" w:rsidRDefault="00EF2B08" w:rsidP="00EF2B08">
          <w:pPr>
            <w:pStyle w:val="4E10EB60582549DA9705B4A1CE4AC84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E3B0B8786963437C815A0F440071CCA3"/>
        <w:category>
          <w:name w:val="General"/>
          <w:gallery w:val="placeholder"/>
        </w:category>
        <w:types>
          <w:type w:val="bbPlcHdr"/>
        </w:types>
        <w:behaviors>
          <w:behavior w:val="content"/>
        </w:behaviors>
        <w:guid w:val="{5B985E82-7433-4F9E-B93D-134D6327C1FC}"/>
      </w:docPartPr>
      <w:docPartBody>
        <w:p w:rsidR="0013136B" w:rsidRDefault="00EF2B08" w:rsidP="00EF2B08">
          <w:pPr>
            <w:pStyle w:val="E3B0B8786963437C815A0F440071CCA3"/>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B4A8CC7EE764A6494F0D5DA8187A452"/>
        <w:category>
          <w:name w:val="General"/>
          <w:gallery w:val="placeholder"/>
        </w:category>
        <w:types>
          <w:type w:val="bbPlcHdr"/>
        </w:types>
        <w:behaviors>
          <w:behavior w:val="content"/>
        </w:behaviors>
        <w:guid w:val="{A3E17B11-1C78-48C8-8B8C-F42D34D90B0A}"/>
      </w:docPartPr>
      <w:docPartBody>
        <w:p w:rsidR="00B62ABD" w:rsidRDefault="00C219A1" w:rsidP="00C219A1">
          <w:pPr>
            <w:pStyle w:val="2B4A8CC7EE764A6494F0D5DA8187A452"/>
          </w:pPr>
          <w:r w:rsidRPr="00B07A3B">
            <w:rPr>
              <w:rFonts w:eastAsia="Times New Roman" w:cstheme="minorHAnsi"/>
              <w:color w:val="808080"/>
              <w:shd w:val="clear" w:color="auto" w:fill="FFFF00"/>
            </w:rPr>
            <w:t>Click here to enter name of demonstrator(s)</w:t>
          </w:r>
        </w:p>
      </w:docPartBody>
    </w:docPart>
    <w:docPart>
      <w:docPartPr>
        <w:name w:val="772971F53428453AB3968FE5FB687627"/>
        <w:category>
          <w:name w:val="General"/>
          <w:gallery w:val="placeholder"/>
        </w:category>
        <w:types>
          <w:type w:val="bbPlcHdr"/>
        </w:types>
        <w:behaviors>
          <w:behavior w:val="content"/>
        </w:behaviors>
        <w:guid w:val="{C263136C-5FFD-4337-8ADC-D9B068A377F8}"/>
      </w:docPartPr>
      <w:docPartBody>
        <w:p w:rsidR="001D544A" w:rsidRDefault="00B62ABD" w:rsidP="00B62ABD">
          <w:pPr>
            <w:pStyle w:val="772971F53428453AB3968FE5FB687627"/>
          </w:pPr>
          <w:r w:rsidRPr="00B07A3B">
            <w:rPr>
              <w:rFonts w:eastAsia="Times New Roman" w:cstheme="minorHAnsi"/>
              <w:color w:val="808080"/>
              <w:shd w:val="clear" w:color="auto" w:fill="FFFF00"/>
            </w:rPr>
            <w:t>Click here to enter name of demonstrator(s)</w:t>
          </w:r>
        </w:p>
      </w:docPartBody>
    </w:docPart>
    <w:docPart>
      <w:docPartPr>
        <w:name w:val="20B8659DAF4F405B995FB9DC22221E48"/>
        <w:category>
          <w:name w:val="General"/>
          <w:gallery w:val="placeholder"/>
        </w:category>
        <w:types>
          <w:type w:val="bbPlcHdr"/>
        </w:types>
        <w:behaviors>
          <w:behavior w:val="content"/>
        </w:behaviors>
        <w:guid w:val="{20939EC0-CA8F-4DBF-A51A-0B53D39D7521}"/>
      </w:docPartPr>
      <w:docPartBody>
        <w:p w:rsidR="001D544A" w:rsidRDefault="00B62ABD" w:rsidP="00B62ABD">
          <w:pPr>
            <w:pStyle w:val="20B8659DAF4F405B995FB9DC22221E48"/>
          </w:pPr>
          <w:r w:rsidRPr="00B07A3B">
            <w:rPr>
              <w:rFonts w:eastAsia="Times New Roman" w:cstheme="minorHAnsi"/>
              <w:color w:val="808080"/>
              <w:shd w:val="clear" w:color="auto" w:fill="FFFF00"/>
            </w:rPr>
            <w:t>Click here to enter name of demonstrator(s)</w:t>
          </w:r>
        </w:p>
      </w:docPartBody>
    </w:docPart>
    <w:docPart>
      <w:docPartPr>
        <w:name w:val="EF3D4A00C910494898D09193FB95CDD7"/>
        <w:category>
          <w:name w:val="General"/>
          <w:gallery w:val="placeholder"/>
        </w:category>
        <w:types>
          <w:type w:val="bbPlcHdr"/>
        </w:types>
        <w:behaviors>
          <w:behavior w:val="content"/>
        </w:behaviors>
        <w:guid w:val="{4AB310AA-695E-4042-8B02-93026CFF6EEE}"/>
      </w:docPartPr>
      <w:docPartBody>
        <w:p w:rsidR="001D544A" w:rsidRDefault="00B62ABD" w:rsidP="00B62ABD">
          <w:pPr>
            <w:pStyle w:val="EF3D4A00C910494898D09193FB95CDD7"/>
          </w:pPr>
          <w:r w:rsidRPr="00B07A3B">
            <w:rPr>
              <w:rFonts w:eastAsia="Times New Roman" w:cstheme="minorHAnsi"/>
              <w:color w:val="808080"/>
              <w:shd w:val="clear" w:color="auto" w:fill="FFFF00"/>
            </w:rPr>
            <w:t>Click here to enter name of demonstrator(s)</w:t>
          </w:r>
        </w:p>
      </w:docPartBody>
    </w:docPart>
    <w:docPart>
      <w:docPartPr>
        <w:name w:val="BADD8384407649C9811BA70CBE92F88C"/>
        <w:category>
          <w:name w:val="General"/>
          <w:gallery w:val="placeholder"/>
        </w:category>
        <w:types>
          <w:type w:val="bbPlcHdr"/>
        </w:types>
        <w:behaviors>
          <w:behavior w:val="content"/>
        </w:behaviors>
        <w:guid w:val="{397564FF-C7AD-429D-AC84-B207D12A8A8A}"/>
      </w:docPartPr>
      <w:docPartBody>
        <w:p w:rsidR="001D544A" w:rsidRDefault="00B62ABD" w:rsidP="00B62ABD">
          <w:pPr>
            <w:pStyle w:val="BADD8384407649C9811BA70CBE92F88C"/>
          </w:pPr>
          <w:r w:rsidRPr="00B07A3B">
            <w:rPr>
              <w:rFonts w:eastAsia="Times New Roman" w:cstheme="minorHAnsi"/>
              <w:color w:val="808080"/>
              <w:shd w:val="clear" w:color="auto" w:fill="FFFF00"/>
            </w:rPr>
            <w:t>Click here to enter name of demonstrator(s)</w:t>
          </w:r>
        </w:p>
      </w:docPartBody>
    </w:docPart>
    <w:docPart>
      <w:docPartPr>
        <w:name w:val="776A807F8B5C4AFEBE0195AD2317669E"/>
        <w:category>
          <w:name w:val="General"/>
          <w:gallery w:val="placeholder"/>
        </w:category>
        <w:types>
          <w:type w:val="bbPlcHdr"/>
        </w:types>
        <w:behaviors>
          <w:behavior w:val="content"/>
        </w:behaviors>
        <w:guid w:val="{1C5EB78A-B07D-4ABE-9488-AFCF467268DA}"/>
      </w:docPartPr>
      <w:docPartBody>
        <w:p w:rsidR="001D544A" w:rsidRDefault="00B62ABD" w:rsidP="00B62ABD">
          <w:pPr>
            <w:pStyle w:val="776A807F8B5C4AFEBE0195AD2317669E"/>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551FF"/>
    <w:rsid w:val="00070497"/>
    <w:rsid w:val="00080902"/>
    <w:rsid w:val="00094D84"/>
    <w:rsid w:val="000C0A2C"/>
    <w:rsid w:val="000F2B8E"/>
    <w:rsid w:val="0013136B"/>
    <w:rsid w:val="00186680"/>
    <w:rsid w:val="001B302C"/>
    <w:rsid w:val="001D544A"/>
    <w:rsid w:val="001F6C86"/>
    <w:rsid w:val="002470A6"/>
    <w:rsid w:val="00251E04"/>
    <w:rsid w:val="00257C3C"/>
    <w:rsid w:val="0027616B"/>
    <w:rsid w:val="002A4739"/>
    <w:rsid w:val="002F76E2"/>
    <w:rsid w:val="00327DF1"/>
    <w:rsid w:val="00344E88"/>
    <w:rsid w:val="00356726"/>
    <w:rsid w:val="003B222B"/>
    <w:rsid w:val="003C4629"/>
    <w:rsid w:val="003D4017"/>
    <w:rsid w:val="003D5DD0"/>
    <w:rsid w:val="003D7F70"/>
    <w:rsid w:val="003E657A"/>
    <w:rsid w:val="003F0E2E"/>
    <w:rsid w:val="0045037E"/>
    <w:rsid w:val="004843E9"/>
    <w:rsid w:val="004A526F"/>
    <w:rsid w:val="004F4925"/>
    <w:rsid w:val="0050227D"/>
    <w:rsid w:val="00510F54"/>
    <w:rsid w:val="005457A5"/>
    <w:rsid w:val="005611F3"/>
    <w:rsid w:val="0056246B"/>
    <w:rsid w:val="00565A22"/>
    <w:rsid w:val="005709EC"/>
    <w:rsid w:val="005948E9"/>
    <w:rsid w:val="005950B3"/>
    <w:rsid w:val="005D0EFA"/>
    <w:rsid w:val="00610F36"/>
    <w:rsid w:val="00627CAF"/>
    <w:rsid w:val="00691751"/>
    <w:rsid w:val="006A568E"/>
    <w:rsid w:val="006B2B83"/>
    <w:rsid w:val="00706CE8"/>
    <w:rsid w:val="00742DFC"/>
    <w:rsid w:val="007537E2"/>
    <w:rsid w:val="007571D3"/>
    <w:rsid w:val="0077793F"/>
    <w:rsid w:val="00792E1F"/>
    <w:rsid w:val="007B0B10"/>
    <w:rsid w:val="007B72C5"/>
    <w:rsid w:val="007F1F0B"/>
    <w:rsid w:val="00801C92"/>
    <w:rsid w:val="00847179"/>
    <w:rsid w:val="008A06BD"/>
    <w:rsid w:val="008B5769"/>
    <w:rsid w:val="008D484D"/>
    <w:rsid w:val="008E41F7"/>
    <w:rsid w:val="008F498E"/>
    <w:rsid w:val="00906879"/>
    <w:rsid w:val="00907CCA"/>
    <w:rsid w:val="009333F9"/>
    <w:rsid w:val="00937B16"/>
    <w:rsid w:val="00973CAD"/>
    <w:rsid w:val="009F5127"/>
    <w:rsid w:val="00A3565A"/>
    <w:rsid w:val="00A464FD"/>
    <w:rsid w:val="00A4768E"/>
    <w:rsid w:val="00A5699C"/>
    <w:rsid w:val="00A74D32"/>
    <w:rsid w:val="00AA0920"/>
    <w:rsid w:val="00AB4C13"/>
    <w:rsid w:val="00AC4FD4"/>
    <w:rsid w:val="00AE3AC6"/>
    <w:rsid w:val="00AE4A0C"/>
    <w:rsid w:val="00AF3EB7"/>
    <w:rsid w:val="00B1083B"/>
    <w:rsid w:val="00B147D8"/>
    <w:rsid w:val="00B178B2"/>
    <w:rsid w:val="00B20F8B"/>
    <w:rsid w:val="00B24F9D"/>
    <w:rsid w:val="00B53A6F"/>
    <w:rsid w:val="00B62ABD"/>
    <w:rsid w:val="00B9583C"/>
    <w:rsid w:val="00BA79A4"/>
    <w:rsid w:val="00BE41A6"/>
    <w:rsid w:val="00BE7565"/>
    <w:rsid w:val="00C219A1"/>
    <w:rsid w:val="00C931BB"/>
    <w:rsid w:val="00CB5D71"/>
    <w:rsid w:val="00CB754D"/>
    <w:rsid w:val="00CE402E"/>
    <w:rsid w:val="00D332AD"/>
    <w:rsid w:val="00D72A25"/>
    <w:rsid w:val="00D75ED4"/>
    <w:rsid w:val="00DA10A3"/>
    <w:rsid w:val="00DA55E8"/>
    <w:rsid w:val="00DC1E08"/>
    <w:rsid w:val="00DC7F93"/>
    <w:rsid w:val="00DE3DA4"/>
    <w:rsid w:val="00E140B0"/>
    <w:rsid w:val="00E16D09"/>
    <w:rsid w:val="00E171A8"/>
    <w:rsid w:val="00E22285"/>
    <w:rsid w:val="00E339EC"/>
    <w:rsid w:val="00E36A89"/>
    <w:rsid w:val="00E63917"/>
    <w:rsid w:val="00E670C3"/>
    <w:rsid w:val="00E74A32"/>
    <w:rsid w:val="00E838FB"/>
    <w:rsid w:val="00E86E3F"/>
    <w:rsid w:val="00EC183C"/>
    <w:rsid w:val="00EC38EE"/>
    <w:rsid w:val="00EC5ADC"/>
    <w:rsid w:val="00EF231F"/>
    <w:rsid w:val="00EF2B08"/>
    <w:rsid w:val="00EF5E67"/>
    <w:rsid w:val="00F05EC7"/>
    <w:rsid w:val="00F11BF9"/>
    <w:rsid w:val="00F6653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ED42545D3E612540A099E35CCBECFED52">
    <w:name w:val="ED42545D3E612540A099E35CCBECFED52"/>
    <w:rsid w:val="00906879"/>
    <w:rPr>
      <w:rFonts w:eastAsia="Times" w:cs="Calibri (Body)"/>
      <w:iCs/>
      <w:color w:val="000000" w:themeColor="text1"/>
    </w:rPr>
  </w:style>
  <w:style w:type="paragraph" w:customStyle="1" w:styleId="59F47C69DF64844CB1DBB3B0466B73122">
    <w:name w:val="59F47C69DF64844CB1DBB3B0466B73122"/>
    <w:rsid w:val="00906879"/>
    <w:rPr>
      <w:rFonts w:eastAsia="Times" w:cs="Calibri (Body)"/>
      <w:iCs/>
      <w:color w:val="000000" w:themeColor="text1"/>
    </w:rPr>
  </w:style>
  <w:style w:type="paragraph" w:customStyle="1" w:styleId="BB048746D6BD81428909D024E42FBF3F2">
    <w:name w:val="BB048746D6BD81428909D024E42FBF3F2"/>
    <w:rsid w:val="00906879"/>
    <w:rPr>
      <w:rFonts w:eastAsia="Times" w:cs="Calibri (Body)"/>
      <w:iCs/>
      <w:color w:val="000000" w:themeColor="text1"/>
    </w:rPr>
  </w:style>
  <w:style w:type="paragraph" w:customStyle="1" w:styleId="337E7D2A29BC2847BE253001CC37ACE92">
    <w:name w:val="337E7D2A29BC2847BE253001CC37ACE92"/>
    <w:rsid w:val="00906879"/>
    <w:rPr>
      <w:rFonts w:eastAsia="Times" w:cs="Calibri (Body)"/>
      <w:iCs/>
      <w:color w:val="000000" w:themeColor="text1"/>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88FE67F0035D4E5B89056B72FD6616C92">
    <w:name w:val="88FE67F0035D4E5B89056B72FD6616C92"/>
    <w:rsid w:val="00906879"/>
    <w:pPr>
      <w:ind w:left="720"/>
      <w:contextualSpacing/>
    </w:pPr>
    <w:rPr>
      <w:rFonts w:eastAsia="Times" w:cs="Calibri (Body)"/>
      <w:iCs/>
      <w:color w:val="000000" w:themeColor="text1"/>
    </w:rPr>
  </w:style>
  <w:style w:type="paragraph" w:customStyle="1" w:styleId="BFA8DDC0DED141E69E2E7D09D59B322E">
    <w:name w:val="BFA8DDC0DED141E69E2E7D09D59B322E"/>
    <w:rsid w:val="00EF2B08"/>
    <w:pPr>
      <w:spacing w:after="160" w:line="278" w:lineRule="auto"/>
    </w:pPr>
    <w:rPr>
      <w:kern w:val="2"/>
      <w:lang w:val="en-IN" w:eastAsia="en-IN"/>
      <w14:ligatures w14:val="standardContextual"/>
    </w:rPr>
  </w:style>
  <w:style w:type="paragraph" w:customStyle="1" w:styleId="F41D5C92C250409CB9EC92B94F96D5E8">
    <w:name w:val="F41D5C92C250409CB9EC92B94F96D5E8"/>
    <w:rsid w:val="00EF2B08"/>
    <w:pPr>
      <w:spacing w:after="160" w:line="278" w:lineRule="auto"/>
    </w:pPr>
    <w:rPr>
      <w:kern w:val="2"/>
      <w:lang w:val="en-IN" w:eastAsia="en-IN"/>
      <w14:ligatures w14:val="standardContextual"/>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28D1EA42D7224DEE8CBC6CB18F1A4752">
    <w:name w:val="28D1EA42D7224DEE8CBC6CB18F1A4752"/>
    <w:rsid w:val="00EF2B08"/>
    <w:pPr>
      <w:spacing w:after="160" w:line="278" w:lineRule="auto"/>
    </w:pPr>
    <w:rPr>
      <w:kern w:val="2"/>
      <w:lang w:val="en-IN" w:eastAsia="en-IN"/>
      <w14:ligatures w14:val="standardContextual"/>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 w:type="paragraph" w:customStyle="1" w:styleId="50BA649FBA1A48829848796A6913639C">
    <w:name w:val="50BA649FBA1A48829848796A6913639C"/>
    <w:rsid w:val="00EF2B08"/>
    <w:pPr>
      <w:spacing w:after="160" w:line="278" w:lineRule="auto"/>
    </w:pPr>
    <w:rPr>
      <w:kern w:val="2"/>
      <w:lang w:val="en-IN" w:eastAsia="en-IN"/>
      <w14:ligatures w14:val="standardContextual"/>
    </w:rPr>
  </w:style>
  <w:style w:type="paragraph" w:customStyle="1" w:styleId="9F2BE36D6F7442248243FD8EADC434F5">
    <w:name w:val="9F2BE36D6F7442248243FD8EADC434F5"/>
    <w:rsid w:val="00EF2B08"/>
    <w:pPr>
      <w:spacing w:after="160" w:line="278" w:lineRule="auto"/>
    </w:pPr>
    <w:rPr>
      <w:kern w:val="2"/>
      <w:lang w:val="en-IN" w:eastAsia="en-IN"/>
      <w14:ligatures w14:val="standardContextual"/>
    </w:rPr>
  </w:style>
  <w:style w:type="paragraph" w:customStyle="1" w:styleId="AD5F144DD3D74202B78F65B0C52620F7">
    <w:name w:val="AD5F144DD3D74202B78F65B0C52620F7"/>
    <w:rsid w:val="00EF2B08"/>
    <w:pPr>
      <w:spacing w:after="160" w:line="278" w:lineRule="auto"/>
    </w:pPr>
    <w:rPr>
      <w:kern w:val="2"/>
      <w:lang w:val="en-IN" w:eastAsia="en-IN"/>
      <w14:ligatures w14:val="standardContextual"/>
    </w:rPr>
  </w:style>
  <w:style w:type="paragraph" w:customStyle="1" w:styleId="2862B6CA6DB942D692AFB045415988CD">
    <w:name w:val="2862B6CA6DB942D692AFB045415988CD"/>
    <w:rsid w:val="00EF2B08"/>
    <w:pPr>
      <w:spacing w:after="160" w:line="278" w:lineRule="auto"/>
    </w:pPr>
    <w:rPr>
      <w:kern w:val="2"/>
      <w:lang w:val="en-IN" w:eastAsia="en-IN"/>
      <w14:ligatures w14:val="standardContextual"/>
    </w:rPr>
  </w:style>
  <w:style w:type="paragraph" w:customStyle="1" w:styleId="EC1C3E3510C04BAFBC5F3CA186C4045D">
    <w:name w:val="EC1C3E3510C04BAFBC5F3CA186C4045D"/>
    <w:rsid w:val="00EF2B08"/>
    <w:pPr>
      <w:spacing w:after="160" w:line="278" w:lineRule="auto"/>
    </w:pPr>
    <w:rPr>
      <w:kern w:val="2"/>
      <w:lang w:val="en-IN" w:eastAsia="en-IN"/>
      <w14:ligatures w14:val="standardContextual"/>
    </w:rPr>
  </w:style>
  <w:style w:type="paragraph" w:customStyle="1" w:styleId="01FAF0498FAB4141ABAFFB7EA05FBD04">
    <w:name w:val="01FAF0498FAB4141ABAFFB7EA05FBD04"/>
    <w:rsid w:val="00EF2B08"/>
    <w:pPr>
      <w:spacing w:after="160" w:line="278" w:lineRule="auto"/>
    </w:pPr>
    <w:rPr>
      <w:kern w:val="2"/>
      <w:lang w:val="en-IN" w:eastAsia="en-IN"/>
      <w14:ligatures w14:val="standardContextual"/>
    </w:rPr>
  </w:style>
  <w:style w:type="paragraph" w:customStyle="1" w:styleId="4E10EB60582549DA9705B4A1CE4AC847">
    <w:name w:val="4E10EB60582549DA9705B4A1CE4AC847"/>
    <w:rsid w:val="00EF2B08"/>
    <w:pPr>
      <w:spacing w:after="160" w:line="278" w:lineRule="auto"/>
    </w:pPr>
    <w:rPr>
      <w:kern w:val="2"/>
      <w:lang w:val="en-IN" w:eastAsia="en-IN"/>
      <w14:ligatures w14:val="standardContextual"/>
    </w:rPr>
  </w:style>
  <w:style w:type="paragraph" w:customStyle="1" w:styleId="E3B0B8786963437C815A0F440071CCA3">
    <w:name w:val="E3B0B8786963437C815A0F440071CCA3"/>
    <w:rsid w:val="00EF2B08"/>
    <w:pPr>
      <w:spacing w:after="160" w:line="278" w:lineRule="auto"/>
    </w:pPr>
    <w:rPr>
      <w:kern w:val="2"/>
      <w:lang w:val="en-IN" w:eastAsia="en-IN"/>
      <w14:ligatures w14:val="standardContextual"/>
    </w:rPr>
  </w:style>
  <w:style w:type="paragraph" w:customStyle="1" w:styleId="2B4A8CC7EE764A6494F0D5DA8187A452">
    <w:name w:val="2B4A8CC7EE764A6494F0D5DA8187A452"/>
    <w:rsid w:val="00C219A1"/>
    <w:pPr>
      <w:spacing w:after="160" w:line="278" w:lineRule="auto"/>
    </w:pPr>
    <w:rPr>
      <w:kern w:val="2"/>
      <w:lang w:val="en-IN" w:eastAsia="en-IN"/>
      <w14:ligatures w14:val="standardContextual"/>
    </w:rPr>
  </w:style>
  <w:style w:type="paragraph" w:customStyle="1" w:styleId="772971F53428453AB3968FE5FB687627">
    <w:name w:val="772971F53428453AB3968FE5FB687627"/>
    <w:rsid w:val="00B62ABD"/>
    <w:pPr>
      <w:spacing w:after="160" w:line="278" w:lineRule="auto"/>
    </w:pPr>
    <w:rPr>
      <w:kern w:val="2"/>
      <w:lang w:val="en-IN" w:eastAsia="en-IN"/>
      <w14:ligatures w14:val="standardContextual"/>
    </w:rPr>
  </w:style>
  <w:style w:type="paragraph" w:customStyle="1" w:styleId="20B8659DAF4F405B995FB9DC22221E48">
    <w:name w:val="20B8659DAF4F405B995FB9DC22221E48"/>
    <w:rsid w:val="00B62ABD"/>
    <w:pPr>
      <w:spacing w:after="160" w:line="278" w:lineRule="auto"/>
    </w:pPr>
    <w:rPr>
      <w:kern w:val="2"/>
      <w:lang w:val="en-IN" w:eastAsia="en-IN"/>
      <w14:ligatures w14:val="standardContextual"/>
    </w:rPr>
  </w:style>
  <w:style w:type="paragraph" w:customStyle="1" w:styleId="EF3D4A00C910494898D09193FB95CDD7">
    <w:name w:val="EF3D4A00C910494898D09193FB95CDD7"/>
    <w:rsid w:val="00B62ABD"/>
    <w:pPr>
      <w:spacing w:after="160" w:line="278" w:lineRule="auto"/>
    </w:pPr>
    <w:rPr>
      <w:kern w:val="2"/>
      <w:lang w:val="en-IN" w:eastAsia="en-IN"/>
      <w14:ligatures w14:val="standardContextual"/>
    </w:rPr>
  </w:style>
  <w:style w:type="paragraph" w:customStyle="1" w:styleId="BADD8384407649C9811BA70CBE92F88C">
    <w:name w:val="BADD8384407649C9811BA70CBE92F88C"/>
    <w:rsid w:val="00B62ABD"/>
    <w:pPr>
      <w:spacing w:after="160" w:line="278" w:lineRule="auto"/>
    </w:pPr>
    <w:rPr>
      <w:kern w:val="2"/>
      <w:lang w:val="en-IN" w:eastAsia="en-IN"/>
      <w14:ligatures w14:val="standardContextual"/>
    </w:rPr>
  </w:style>
  <w:style w:type="paragraph" w:customStyle="1" w:styleId="776A807F8B5C4AFEBE0195AD2317669E">
    <w:name w:val="776A807F8B5C4AFEBE0195AD2317669E"/>
    <w:rsid w:val="00B62ABD"/>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983</TotalTime>
  <Pages>13</Pages>
  <Words>3084</Words>
  <Characters>17585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20628</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Ruchira  Mukherji</cp:lastModifiedBy>
  <cp:revision>97</cp:revision>
  <dcterms:created xsi:type="dcterms:W3CDTF">2023-06-29T06:34:00Z</dcterms:created>
  <dcterms:modified xsi:type="dcterms:W3CDTF">2026-09-28T12:42:00Z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