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220A8F5B" w:rsidR="006E4797" w:rsidRPr="00FB266D" w:rsidRDefault="00551D82" w:rsidP="00FB266D">
      <w:pPr>
        <w:pBdr>
          <w:top w:val="nil"/>
          <w:left w:val="nil"/>
          <w:bottom w:val="nil"/>
          <w:right w:val="nil"/>
          <w:between w:val="nil"/>
        </w:pBdr>
        <w:rPr>
          <w:color w:val="000000"/>
        </w:rPr>
      </w:pPr>
      <w:r w:rsidRPr="00FB266D">
        <w:rPr>
          <w:b/>
          <w:color w:val="000000"/>
        </w:rPr>
        <w:t>TITLE:</w:t>
      </w:r>
    </w:p>
    <w:p w14:paraId="135222A0" w14:textId="31C97EC5" w:rsidR="00ED254C" w:rsidRDefault="00B01B37" w:rsidP="00FB266D">
      <w:r w:rsidRPr="00B01B37">
        <w:t>A Low-Cost Apparatus for Measuring Muscle Force–Velocity Relationships</w:t>
      </w:r>
    </w:p>
    <w:p w14:paraId="12B134A9" w14:textId="77777777" w:rsidR="00B01B37" w:rsidRPr="00FB266D" w:rsidRDefault="00B01B37" w:rsidP="00FB266D"/>
    <w:p w14:paraId="2CD8481E" w14:textId="0DFB2181" w:rsidR="006E4797" w:rsidRDefault="00551D82" w:rsidP="00FB266D">
      <w:pPr>
        <w:rPr>
          <w:b/>
        </w:rPr>
      </w:pPr>
      <w:r w:rsidRPr="00FB266D">
        <w:rPr>
          <w:b/>
        </w:rPr>
        <w:t>AUTHORS AND AFFILIATIONS:</w:t>
      </w:r>
    </w:p>
    <w:p w14:paraId="2D08042E" w14:textId="133779FD" w:rsidR="00447ACD" w:rsidRDefault="00447ACD" w:rsidP="00FB266D">
      <w:r w:rsidRPr="00FB266D">
        <w:t>Gabriel Crowell</w:t>
      </w:r>
      <w:r>
        <w:rPr>
          <w:vertAlign w:val="superscript"/>
        </w:rPr>
        <w:t>1</w:t>
      </w:r>
      <w:r>
        <w:t xml:space="preserve">, </w:t>
      </w:r>
      <w:r w:rsidRPr="00FB266D">
        <w:t>Nicolai Konow</w:t>
      </w:r>
      <w:r>
        <w:rPr>
          <w:vertAlign w:val="superscript"/>
        </w:rPr>
        <w:t>1*</w:t>
      </w:r>
      <w:r w:rsidRPr="00FB266D">
        <w:t xml:space="preserve"> </w:t>
      </w:r>
    </w:p>
    <w:p w14:paraId="4352203B" w14:textId="77777777" w:rsidR="00447ACD" w:rsidRDefault="00447ACD" w:rsidP="00FB266D"/>
    <w:p w14:paraId="5D01FB5D" w14:textId="5A7E0918" w:rsidR="00447ACD" w:rsidRPr="00FB266D" w:rsidRDefault="00447ACD" w:rsidP="00447ACD">
      <w:r>
        <w:rPr>
          <w:vertAlign w:val="superscript"/>
        </w:rPr>
        <w:t>1</w:t>
      </w:r>
      <w:r w:rsidRPr="00FB266D">
        <w:t>Department of Biological Sciences, the University of Massachusetts Lowell. 198 Riverside St.</w:t>
      </w:r>
      <w:r w:rsidR="005412F3">
        <w:t>, Lowell,</w:t>
      </w:r>
      <w:r w:rsidRPr="00FB266D">
        <w:t xml:space="preserve"> MA 01854. United States of America</w:t>
      </w:r>
    </w:p>
    <w:p w14:paraId="4F187B13" w14:textId="77777777" w:rsidR="00447ACD" w:rsidRDefault="00447ACD" w:rsidP="00FB266D">
      <w:pPr>
        <w:rPr>
          <w:color w:val="808080"/>
        </w:rPr>
      </w:pPr>
    </w:p>
    <w:p w14:paraId="797141B6" w14:textId="40CC0D69" w:rsidR="005412F3" w:rsidRPr="005412F3" w:rsidRDefault="005412F3" w:rsidP="00FB266D">
      <w:pPr>
        <w:rPr>
          <w:color w:val="000000" w:themeColor="text1"/>
        </w:rPr>
      </w:pPr>
      <w:r w:rsidRPr="005412F3">
        <w:rPr>
          <w:color w:val="000000" w:themeColor="text1"/>
        </w:rPr>
        <w:t>Email address of the coauthor:</w:t>
      </w:r>
    </w:p>
    <w:p w14:paraId="375C1A45" w14:textId="135608ED" w:rsidR="009763FA" w:rsidRDefault="478FFD8C" w:rsidP="00FB266D">
      <w:r w:rsidRPr="00FB266D">
        <w:t xml:space="preserve">Gabriel Crowell </w:t>
      </w:r>
      <w:r w:rsidR="005412F3">
        <w:t xml:space="preserve">                         </w:t>
      </w:r>
      <w:proofErr w:type="gramStart"/>
      <w:r w:rsidR="005412F3">
        <w:t xml:space="preserve">  </w:t>
      </w:r>
      <w:r w:rsidR="00005E19">
        <w:t xml:space="preserve"> </w:t>
      </w:r>
      <w:r w:rsidRPr="00FB266D">
        <w:t>(</w:t>
      </w:r>
      <w:proofErr w:type="gramEnd"/>
      <w:r w:rsidRPr="00FB266D">
        <w:t xml:space="preserve">Gabriel_Crowell@student.uml.edu) </w:t>
      </w:r>
    </w:p>
    <w:p w14:paraId="7BE314A2" w14:textId="77777777" w:rsidR="005412F3" w:rsidRDefault="005412F3" w:rsidP="00FB266D"/>
    <w:p w14:paraId="010739C6" w14:textId="16F4C0FB" w:rsidR="005412F3" w:rsidRPr="00FB266D" w:rsidRDefault="005412F3" w:rsidP="00FB266D">
      <w:r>
        <w:t>Corresponding author:</w:t>
      </w:r>
    </w:p>
    <w:p w14:paraId="7D154A3E" w14:textId="68D841AF" w:rsidR="00ED254C" w:rsidRPr="00FB266D" w:rsidRDefault="478FFD8C" w:rsidP="00FB266D">
      <w:r w:rsidRPr="00FB266D">
        <w:t xml:space="preserve">Nicolai Konow </w:t>
      </w:r>
      <w:r w:rsidR="005412F3">
        <w:t xml:space="preserve">                           </w:t>
      </w:r>
      <w:proofErr w:type="gramStart"/>
      <w:r w:rsidR="005412F3">
        <w:t xml:space="preserve">   </w:t>
      </w:r>
      <w:r w:rsidRPr="00FB266D">
        <w:t>(</w:t>
      </w:r>
      <w:proofErr w:type="gramEnd"/>
      <w:r w:rsidRPr="00FB266D">
        <w:t>Nicolai_Konow@uml.edu)</w:t>
      </w:r>
    </w:p>
    <w:p w14:paraId="17647981" w14:textId="77777777" w:rsidR="00ED254C" w:rsidRPr="00FB266D" w:rsidRDefault="00ED254C" w:rsidP="00FB266D"/>
    <w:p w14:paraId="60F3B8D4" w14:textId="1137C598" w:rsidR="006E4797" w:rsidRPr="00FB266D" w:rsidRDefault="00551D82" w:rsidP="00FB266D">
      <w:r w:rsidRPr="00FB266D">
        <w:rPr>
          <w:b/>
        </w:rPr>
        <w:t>SUMMARY:</w:t>
      </w:r>
    </w:p>
    <w:p w14:paraId="74EFC8D7" w14:textId="1C4BCD13" w:rsidR="006E4797" w:rsidRDefault="003302AE" w:rsidP="00FB266D">
      <w:pPr>
        <w:rPr>
          <w:rFonts w:eastAsia="Aptos"/>
        </w:rPr>
      </w:pPr>
      <w:r w:rsidRPr="003302AE">
        <w:rPr>
          <w:rFonts w:eastAsia="Aptos"/>
        </w:rPr>
        <w:t>An accessible, low-cost apparatus for measuring human muscle force</w:t>
      </w:r>
      <w:r w:rsidR="00CB1069">
        <w:rPr>
          <w:rFonts w:eastAsia="Aptos"/>
        </w:rPr>
        <w:t>–</w:t>
      </w:r>
      <w:r w:rsidRPr="003302AE">
        <w:rPr>
          <w:rFonts w:eastAsia="Aptos"/>
        </w:rPr>
        <w:t>velocity–power relationships was developed using inexpensive materials, a 3D-printed gear, a smartphone accelerometer, and Python freeware. Validation against a gold-standard ergometer demonstrated physiologically relevant measurements while providing equitable, hands-on learning opportunities in an undergraduate classroom setting.</w:t>
      </w:r>
    </w:p>
    <w:p w14:paraId="719EFF3A" w14:textId="77777777" w:rsidR="003302AE" w:rsidRPr="00FB266D" w:rsidRDefault="003302AE" w:rsidP="00FB266D"/>
    <w:p w14:paraId="2DF8E628" w14:textId="4778C376" w:rsidR="006E4797" w:rsidRPr="00FB266D" w:rsidRDefault="00551D82" w:rsidP="00FB266D">
      <w:pPr>
        <w:rPr>
          <w:color w:val="808080"/>
        </w:rPr>
      </w:pPr>
      <w:r w:rsidRPr="00FB266D">
        <w:rPr>
          <w:b/>
        </w:rPr>
        <w:t>ABSTRACT:</w:t>
      </w:r>
    </w:p>
    <w:p w14:paraId="2CF9CD54" w14:textId="410F7D49" w:rsidR="006E4797" w:rsidRDefault="00CB1069" w:rsidP="00FB266D">
      <w:r w:rsidRPr="00CB1069">
        <w:t>The relationship between muscle force, contractile velocity, and power represents a nearly century-old paradigm in physiology and a cornerstone of our understanding of musculoskeletal function. However, this paradigm is rarely studied directly in physiology and biomechanics classrooms because of the prohibitive cost of the required equipment. This study sought to design and validate a low-cost apparatus using a 3D-printed pulley system incorporating a ratchet-and-pawl gear that can be easily constructed and configured to collect force–velocity–power data from human finger muscles via a smartphone accelerometer using the free Phyphox application. A custom Python script converts raw accelerometer measurements into velocity and power outputs, which are then compared on a subject-by-subject basis with measurements obtained using a gold-standard dual-mode lever system. Pairwise comparisons of five summary variables (F</w:t>
      </w:r>
      <w:r w:rsidRPr="00AE398F">
        <w:rPr>
          <w:vertAlign w:val="subscript"/>
        </w:rPr>
        <w:t>max</w:t>
      </w:r>
      <w:r w:rsidRPr="00CB1069">
        <w:t>, V</w:t>
      </w:r>
      <w:r w:rsidRPr="00AE398F">
        <w:rPr>
          <w:vertAlign w:val="subscript"/>
        </w:rPr>
        <w:t>max</w:t>
      </w:r>
      <w:r w:rsidRPr="00CB1069">
        <w:t>, P</w:t>
      </w:r>
      <w:r w:rsidRPr="00AE398F">
        <w:rPr>
          <w:vertAlign w:val="subscript"/>
        </w:rPr>
        <w:t>max</w:t>
      </w:r>
      <w:r w:rsidRPr="00CB1069">
        <w:t>, V</w:t>
      </w:r>
      <w:r w:rsidRPr="00AE398F">
        <w:rPr>
          <w:vertAlign w:val="subscript"/>
        </w:rPr>
        <w:t>opt</w:t>
      </w:r>
      <w:r w:rsidRPr="00CB1069">
        <w:t xml:space="preserve">, and force–velocity curvature) revealed no statistically significant differences between FVP data collected using the two apparatuses (paired t-tests, </w:t>
      </w:r>
      <w:r w:rsidRPr="00AE398F">
        <w:rPr>
          <w:i/>
          <w:iCs/>
        </w:rPr>
        <w:t>p</w:t>
      </w:r>
      <w:r w:rsidRPr="00CB1069">
        <w:t xml:space="preserve"> &gt; 0.05). Therefore, without a significant reduction in data quality, the inexpensive apparatus offers an accessible, safe, and cost-effective means of teaching and studying biomechanical and physiological principles. This apparatus has the potential to democratize muscle physiology and biomechanics education, particularly in underfunded and resource-limited educational settings worldwide.</w:t>
      </w:r>
    </w:p>
    <w:p w14:paraId="0443D9CB" w14:textId="77777777" w:rsidR="00CB1069" w:rsidRPr="00FB266D" w:rsidRDefault="00CB1069" w:rsidP="00FB266D"/>
    <w:p w14:paraId="0646E204" w14:textId="3FA7DEB5" w:rsidR="006E4797" w:rsidRPr="00FB266D" w:rsidRDefault="00551D82" w:rsidP="00FB266D">
      <w:pPr>
        <w:rPr>
          <w:color w:val="808080"/>
        </w:rPr>
      </w:pPr>
      <w:r w:rsidRPr="00FB266D">
        <w:rPr>
          <w:b/>
        </w:rPr>
        <w:t>INTRODUCTION:</w:t>
      </w:r>
    </w:p>
    <w:p w14:paraId="4618589C" w14:textId="1A2F13A3" w:rsidR="009C31B7" w:rsidRDefault="009763FA" w:rsidP="00FB266D">
      <w:r w:rsidRPr="00FB266D">
        <w:t xml:space="preserve">Striated </w:t>
      </w:r>
      <w:r w:rsidR="00ED254C" w:rsidRPr="00FB266D">
        <w:t xml:space="preserve">muscle is the motor that generates skeletal movement in humans and other animals. </w:t>
      </w:r>
      <w:r w:rsidRPr="00FB266D">
        <w:t xml:space="preserve">Understanding its </w:t>
      </w:r>
      <w:r w:rsidR="00ED254C" w:rsidRPr="00FB266D">
        <w:t xml:space="preserve">unique hierarchical </w:t>
      </w:r>
      <w:r w:rsidRPr="00FB266D">
        <w:t xml:space="preserve">composition </w:t>
      </w:r>
      <w:r w:rsidR="00ED254C" w:rsidRPr="00FB266D">
        <w:t xml:space="preserve">is complicated by cross-scale factors </w:t>
      </w:r>
      <w:r w:rsidR="00ED254C" w:rsidRPr="00FB266D">
        <w:lastRenderedPageBreak/>
        <w:t>influencing the generation of force and production of work</w:t>
      </w:r>
      <w:r w:rsidR="0039265D" w:rsidRPr="00FB266D">
        <w:rPr>
          <w:vertAlign w:val="superscript"/>
        </w:rPr>
        <w:t>1,2</w:t>
      </w:r>
      <w:r w:rsidR="00ED254C" w:rsidRPr="00FB266D">
        <w:t xml:space="preserve">. Perhaps because of these complexities, muscle </w:t>
      </w:r>
      <w:r w:rsidRPr="00FB266D">
        <w:t xml:space="preserve">function can be </w:t>
      </w:r>
      <w:r w:rsidR="00ED254C" w:rsidRPr="00FB266D">
        <w:t xml:space="preserve">an underprioritized component in anatomy and physiology curricula, because educators lack the tools needed to properly </w:t>
      </w:r>
      <w:r w:rsidRPr="00FB266D">
        <w:t xml:space="preserve">showcase </w:t>
      </w:r>
      <w:r w:rsidR="00ED254C" w:rsidRPr="00FB266D">
        <w:t>the fundamental and most fascinating aspects of muscle function</w:t>
      </w:r>
      <w:r w:rsidR="00BF57A5" w:rsidRPr="00FB266D">
        <w:rPr>
          <w:vertAlign w:val="superscript"/>
        </w:rPr>
        <w:t>3</w:t>
      </w:r>
      <w:r w:rsidR="008A4171">
        <w:rPr>
          <w:vertAlign w:val="superscript"/>
        </w:rPr>
        <w:t>–</w:t>
      </w:r>
      <w:r w:rsidR="00BF57A5" w:rsidRPr="00FB266D">
        <w:rPr>
          <w:vertAlign w:val="superscript"/>
        </w:rPr>
        <w:t>6</w:t>
      </w:r>
      <w:r w:rsidR="00ED254C" w:rsidRPr="00FB266D">
        <w:t>.</w:t>
      </w:r>
    </w:p>
    <w:p w14:paraId="47422ABE" w14:textId="77777777" w:rsidR="008A4171" w:rsidRPr="00FB266D" w:rsidRDefault="008A4171" w:rsidP="00FB266D"/>
    <w:p w14:paraId="4A054B1F" w14:textId="1F9AD9AA" w:rsidR="009C31B7" w:rsidRDefault="00F702E7" w:rsidP="00FB266D">
      <w:r w:rsidRPr="00F702E7">
        <w:t>Muscle function has historically been described through several enduring paradigms, none more widely recognized than the force–velocity trade-off first characterized nearly a century ago by Archibald Vivian Hill</w:t>
      </w:r>
      <w:r w:rsidRPr="003F5BAD">
        <w:rPr>
          <w:vertAlign w:val="superscript"/>
        </w:rPr>
        <w:t>1–6</w:t>
      </w:r>
      <w:r w:rsidRPr="00F702E7">
        <w:t>. This fundamental physiological relationship describes the trade-off between muscle contraction velocity and force, whereby isometric or very slow contractions are generally the strongest, producing peak muscle force (F</w:t>
      </w:r>
      <w:r w:rsidRPr="003F5BAD">
        <w:rPr>
          <w:vertAlign w:val="subscript"/>
        </w:rPr>
        <w:t>max</w:t>
      </w:r>
      <w:r w:rsidRPr="00F702E7">
        <w:t>), whereas the fastest isotonic contractions approaching peak muscle velocity (V</w:t>
      </w:r>
      <w:r w:rsidRPr="003F5BAD">
        <w:rPr>
          <w:vertAlign w:val="subscript"/>
        </w:rPr>
        <w:t>max</w:t>
      </w:r>
      <w:r w:rsidRPr="00F702E7">
        <w:t>) are typically the weakest</w:t>
      </w:r>
      <w:r w:rsidRPr="003F5BAD">
        <w:rPr>
          <w:vertAlign w:val="superscript"/>
        </w:rPr>
        <w:t>1</w:t>
      </w:r>
      <w:r w:rsidRPr="00F702E7">
        <w:t>. When Hill described the force–velocity–power (FVP) relationship in 1938, he introduced a function that still bears his name. The Hill equation (Equation 1) relates the peak force generated during an isometric contraction (with fixed muscle ends) to the peak velocity achieved in the absence of an external load.</w:t>
      </w:r>
    </w:p>
    <w:p w14:paraId="3DF7D1B9" w14:textId="77777777" w:rsidR="003F5BAD" w:rsidRPr="00FB266D" w:rsidRDefault="003F5BAD" w:rsidP="00FB266D"/>
    <w:p w14:paraId="52D2AE56" w14:textId="325889E1" w:rsidR="00FA08B6" w:rsidRPr="00FB266D" w:rsidRDefault="00FA08B6" w:rsidP="00FB266D">
      <w:r w:rsidRPr="00FB266D">
        <w:t xml:space="preserve">Equation 1: </w:t>
      </w:r>
      <m:oMath>
        <m:d>
          <m:dPr>
            <m:ctrlPr>
              <w:rPr>
                <w:rFonts w:ascii="Cambria Math" w:hAnsi="Cambria Math"/>
                <w:i/>
              </w:rPr>
            </m:ctrlPr>
          </m:dPr>
          <m:e>
            <m:r>
              <w:rPr>
                <w:rFonts w:ascii="Cambria Math" w:hAnsi="Cambria Math"/>
              </w:rPr>
              <m:t>v+b</m:t>
            </m:r>
          </m:e>
        </m:d>
        <m:d>
          <m:dPr>
            <m:ctrlPr>
              <w:rPr>
                <w:rFonts w:ascii="Cambria Math" w:hAnsi="Cambria Math"/>
                <w:i/>
              </w:rPr>
            </m:ctrlPr>
          </m:dPr>
          <m:e>
            <m:r>
              <w:rPr>
                <w:rFonts w:ascii="Cambria Math" w:hAnsi="Cambria Math"/>
              </w:rPr>
              <m:t>F+a</m:t>
            </m:r>
          </m:e>
        </m:d>
        <m:r>
          <w:rPr>
            <w:rFonts w:ascii="Cambria Math" w:hAnsi="Cambria Math"/>
          </w:rPr>
          <m:t>=b(</m:t>
        </m:r>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rPr>
          <m:t>+a)</m:t>
        </m:r>
      </m:oMath>
    </w:p>
    <w:p w14:paraId="5F69F390" w14:textId="77777777" w:rsidR="009C31B7" w:rsidRPr="00FB266D" w:rsidRDefault="009C31B7" w:rsidP="00FB266D"/>
    <w:p w14:paraId="3D3FE4C8" w14:textId="77777777" w:rsidR="00FA3F3E" w:rsidRDefault="00FA3F3E" w:rsidP="00FA3F3E">
      <w:r>
        <w:t xml:space="preserve">where </w:t>
      </w:r>
      <w:r w:rsidRPr="00FA3F3E">
        <w:rPr>
          <w:i/>
          <w:iCs/>
        </w:rPr>
        <w:t>v</w:t>
      </w:r>
      <w:r>
        <w:t xml:space="preserve"> is shortening velocity, </w:t>
      </w:r>
      <w:r w:rsidRPr="00FA3F3E">
        <w:rPr>
          <w:i/>
          <w:iCs/>
        </w:rPr>
        <w:t>F</w:t>
      </w:r>
      <w:r>
        <w:t xml:space="preserve"> is muscle force, </w:t>
      </w:r>
      <w:r w:rsidRPr="00FA3F3E">
        <w:rPr>
          <w:i/>
          <w:iCs/>
        </w:rPr>
        <w:t>F</w:t>
      </w:r>
      <w:r w:rsidRPr="00FA3F3E">
        <w:rPr>
          <w:i/>
          <w:iCs/>
          <w:vertAlign w:val="subscript"/>
        </w:rPr>
        <w:t>max</w:t>
      </w:r>
      <w:r>
        <w:t xml:space="preserve"> is maximum isometric force, and </w:t>
      </w:r>
      <w:r w:rsidRPr="00FA3F3E">
        <w:rPr>
          <w:i/>
          <w:iCs/>
        </w:rPr>
        <w:t>a</w:t>
      </w:r>
      <w:r>
        <w:t xml:space="preserve"> and </w:t>
      </w:r>
      <w:r w:rsidRPr="00FA3F3E">
        <w:rPr>
          <w:i/>
          <w:iCs/>
        </w:rPr>
        <w:t>b</w:t>
      </w:r>
      <w:r>
        <w:t xml:space="preserve"> are Hill constants that describe the force–velocity relationship and the energetic properties of muscle shortening</w:t>
      </w:r>
      <w:r w:rsidRPr="00FA3F3E">
        <w:rPr>
          <w:vertAlign w:val="superscript"/>
        </w:rPr>
        <w:t>1</w:t>
      </w:r>
      <w:r>
        <w:t>.</w:t>
      </w:r>
    </w:p>
    <w:p w14:paraId="5738A419" w14:textId="77777777" w:rsidR="00FA3F3E" w:rsidRDefault="00FA3F3E" w:rsidP="00FA3F3E"/>
    <w:p w14:paraId="4E32C8E1" w14:textId="709B538F" w:rsidR="0019138D" w:rsidRDefault="00FA3F3E" w:rsidP="00FA3F3E">
      <w:r>
        <w:t>Embedded within this fundamental relationship are several key concepts of muscle function represented by five quantitative parameters that define the FVP relationship. The product of instantaneous muscle force and velocity is power, which typically reaches a maximum value (P</w:t>
      </w:r>
      <w:r w:rsidRPr="003E79E5">
        <w:rPr>
          <w:vertAlign w:val="subscript"/>
        </w:rPr>
        <w:t>max</w:t>
      </w:r>
      <w:r>
        <w:t>) at approximately one-third of V</w:t>
      </w:r>
      <w:r w:rsidRPr="003E79E5">
        <w:rPr>
          <w:vertAlign w:val="subscript"/>
        </w:rPr>
        <w:t>max</w:t>
      </w:r>
      <w:r w:rsidRPr="00FA3F3E">
        <w:rPr>
          <w:vertAlign w:val="superscript"/>
        </w:rPr>
        <w:t>7</w:t>
      </w:r>
      <w:r>
        <w:t>. The velocity at which</w:t>
      </w:r>
      <w:r w:rsidR="00552DF7">
        <w:rPr>
          <w:vertAlign w:val="subscript"/>
        </w:rPr>
        <w:t xml:space="preserve"> </w:t>
      </w:r>
      <w:r w:rsidR="00445E9A">
        <w:t>(P</w:t>
      </w:r>
      <w:r w:rsidR="00445E9A" w:rsidRPr="003E79E5">
        <w:rPr>
          <w:vertAlign w:val="subscript"/>
        </w:rPr>
        <w:t>max</w:t>
      </w:r>
      <w:r w:rsidR="00445E9A">
        <w:t xml:space="preserve">) </w:t>
      </w:r>
      <w:r>
        <w:t>occurs is referred to as the optimal velocity (V</w:t>
      </w:r>
      <w:r w:rsidRPr="003E79E5">
        <w:rPr>
          <w:vertAlign w:val="subscript"/>
        </w:rPr>
        <w:t>opt</w:t>
      </w:r>
      <w:r>
        <w:t>), and its location within the range of shortening velocities (from V</w:t>
      </w:r>
      <w:r w:rsidRPr="003E79E5">
        <w:rPr>
          <w:vertAlign w:val="subscript"/>
        </w:rPr>
        <w:t>0</w:t>
      </w:r>
      <w:r>
        <w:t xml:space="preserve"> to V</w:t>
      </w:r>
      <w:r w:rsidRPr="003E79E5">
        <w:rPr>
          <w:vertAlign w:val="subscript"/>
        </w:rPr>
        <w:t>max</w:t>
      </w:r>
      <w:r>
        <w:t>) is an important characteristic of the force–velocity and power–velocity relationships. For example, a greater V</w:t>
      </w:r>
      <w:r w:rsidRPr="003E79E5">
        <w:rPr>
          <w:vertAlign w:val="subscript"/>
        </w:rPr>
        <w:t>opt</w:t>
      </w:r>
      <w:r>
        <w:t xml:space="preserve"> results in peak power being delivered at a higher shortening velocity. Within the force–velocity relationship itself, peak force (F</w:t>
      </w:r>
      <w:r w:rsidRPr="003E79E5">
        <w:rPr>
          <w:vertAlign w:val="subscript"/>
        </w:rPr>
        <w:t>max</w:t>
      </w:r>
      <w:r>
        <w:t>) and peak velocity (V</w:t>
      </w:r>
      <w:r w:rsidRPr="003E79E5">
        <w:rPr>
          <w:vertAlign w:val="subscript"/>
        </w:rPr>
        <w:t>max</w:t>
      </w:r>
      <w:r>
        <w:t xml:space="preserve">) are connected by intermediate force–velocity relationships in a curvilinear manner. The slope of this curve is referred to as the force–velocity curvature, which describes the rate of force decline with increasing velocity. Curvature is defined as </w:t>
      </w:r>
      <w:r w:rsidRPr="003E79E5">
        <w:rPr>
          <w:i/>
          <w:iCs/>
        </w:rPr>
        <w:t>a</w:t>
      </w:r>
      <w:r>
        <w:t>/</w:t>
      </w:r>
      <w:r w:rsidRPr="003E79E5">
        <w:rPr>
          <w:i/>
          <w:iCs/>
        </w:rPr>
        <w:t>F</w:t>
      </w:r>
      <w:r w:rsidRPr="003E79E5">
        <w:rPr>
          <w:i/>
          <w:iCs/>
          <w:vertAlign w:val="subscript"/>
        </w:rPr>
        <w:t>max</w:t>
      </w:r>
      <w:r w:rsidRPr="003E79E5">
        <w:rPr>
          <w:vertAlign w:val="superscript"/>
        </w:rPr>
        <w:t>8</w:t>
      </w:r>
      <w:r>
        <w:t>, where a is one of the thermodynamic constants in the Hill equation and quantifies frictional heat generation by an unloaded shortening muscle</w:t>
      </w:r>
      <w:r w:rsidRPr="003E79E5">
        <w:rPr>
          <w:vertAlign w:val="superscript"/>
        </w:rPr>
        <w:t>1</w:t>
      </w:r>
      <w:r>
        <w:t>. Curvature influences the position of V</w:t>
      </w:r>
      <w:r w:rsidRPr="003E79E5">
        <w:rPr>
          <w:vertAlign w:val="subscript"/>
        </w:rPr>
        <w:t>opt</w:t>
      </w:r>
      <w:r>
        <w:t xml:space="preserve"> on the force–velocity curve and determines how much force a muscle can generate at a given shortening velocity. It has also been described using the muscular power ratio (Equation 2)</w:t>
      </w:r>
      <w:r w:rsidRPr="003E79E5">
        <w:rPr>
          <w:vertAlign w:val="superscript"/>
        </w:rPr>
        <w:t>9</w:t>
      </w:r>
      <w:r>
        <w:t>.</w:t>
      </w:r>
      <w:r w:rsidR="004D2338">
        <w:t xml:space="preserve"> </w:t>
      </w:r>
      <w:r w:rsidR="004D2338" w:rsidRPr="004D2338">
        <w:t xml:space="preserve">Representative force–velocity and power–velocity relationships obtained using the present methodology are shown in </w:t>
      </w:r>
      <w:r w:rsidR="004D2338" w:rsidRPr="004D2338">
        <w:rPr>
          <w:b/>
          <w:bCs/>
        </w:rPr>
        <w:t>Figure 1</w:t>
      </w:r>
      <w:r w:rsidR="004D2338" w:rsidRPr="004D2338">
        <w:t>.</w:t>
      </w:r>
    </w:p>
    <w:p w14:paraId="0F58A935" w14:textId="77777777" w:rsidR="00FA3F3E" w:rsidRPr="00FB266D" w:rsidRDefault="00FA3F3E" w:rsidP="00FA3F3E"/>
    <w:p w14:paraId="73459DBD" w14:textId="2BF8D432" w:rsidR="6AF685CD" w:rsidRPr="00FB266D" w:rsidRDefault="3770D47F" w:rsidP="00FB266D">
      <w:r w:rsidRPr="00FB266D">
        <w:t>Equation</w:t>
      </w:r>
      <w:r w:rsidR="49691A78" w:rsidRPr="00FB266D">
        <w:t xml:space="preserve"> 2: </w:t>
      </w:r>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max</m:t>
                </m:r>
              </m:sub>
            </m:sSub>
          </m:num>
          <m:den>
            <m:sSub>
              <m:sSubPr>
                <m:ctrlPr>
                  <w:rPr>
                    <w:rFonts w:ascii="Cambria Math" w:hAnsi="Cambria Math"/>
                    <w:i/>
                  </w:rPr>
                </m:ctrlPr>
              </m:sSubPr>
              <m:e>
                <m:r>
                  <w:rPr>
                    <w:rFonts w:ascii="Cambria Math" w:hAnsi="Cambria Math"/>
                  </w:rPr>
                  <m:t>v</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max</m:t>
                </m:r>
              </m:sub>
            </m:sSub>
          </m:den>
        </m:f>
      </m:oMath>
    </w:p>
    <w:p w14:paraId="239EF287" w14:textId="77777777" w:rsidR="009C31B7" w:rsidRPr="00FB266D" w:rsidRDefault="009C31B7" w:rsidP="00FB266D"/>
    <w:p w14:paraId="622F41BE" w14:textId="5D5A654A" w:rsidR="001B5D99" w:rsidRDefault="00DF14C0" w:rsidP="00FB266D">
      <w:r w:rsidRPr="00DF14C0">
        <w:t xml:space="preserve">where </w:t>
      </w:r>
      <w:r w:rsidRPr="001B5D99">
        <w:rPr>
          <w:i/>
          <w:iCs/>
        </w:rPr>
        <w:t>P</w:t>
      </w:r>
      <w:r w:rsidRPr="001B5D99">
        <w:rPr>
          <w:i/>
          <w:iCs/>
          <w:vertAlign w:val="subscript"/>
        </w:rPr>
        <w:t>max</w:t>
      </w:r>
      <w:r w:rsidRPr="00DF14C0">
        <w:t xml:space="preserve"> is </w:t>
      </w:r>
      <w:r w:rsidR="001B5D99">
        <w:t>the maximum muscle power output,</w:t>
      </w:r>
      <w:r w:rsidRPr="00DF14C0">
        <w:t xml:space="preserve"> and </w:t>
      </w:r>
      <w:r w:rsidRPr="001B5D99">
        <w:rPr>
          <w:i/>
          <w:iCs/>
        </w:rPr>
        <w:t>V</w:t>
      </w:r>
      <w:r w:rsidRPr="001B5D99">
        <w:rPr>
          <w:i/>
          <w:iCs/>
          <w:vertAlign w:val="subscript"/>
        </w:rPr>
        <w:t>max</w:t>
      </w:r>
      <w:r w:rsidRPr="00DF14C0">
        <w:t xml:space="preserve"> and </w:t>
      </w:r>
      <w:r w:rsidRPr="001B5D99">
        <w:rPr>
          <w:i/>
          <w:iCs/>
        </w:rPr>
        <w:t>F</w:t>
      </w:r>
      <w:r w:rsidRPr="001B5D99">
        <w:rPr>
          <w:i/>
          <w:iCs/>
          <w:vertAlign w:val="subscript"/>
        </w:rPr>
        <w:t>max</w:t>
      </w:r>
      <w:r w:rsidRPr="00DF14C0">
        <w:t xml:space="preserve"> are the maximum shortening velocity and maximum isometric force, respectively</w:t>
      </w:r>
      <w:r w:rsidR="001B5D99">
        <w:t>.</w:t>
      </w:r>
    </w:p>
    <w:p w14:paraId="24E6D66C" w14:textId="77777777" w:rsidR="001B5D99" w:rsidRDefault="001B5D99" w:rsidP="00FB266D"/>
    <w:p w14:paraId="7D1CC697" w14:textId="6DEC7F21" w:rsidR="00ED254C" w:rsidRPr="00FB266D" w:rsidRDefault="0632D38A" w:rsidP="00FB266D">
      <w:r w:rsidRPr="00FB266D">
        <w:t>The</w:t>
      </w:r>
      <w:r w:rsidR="00ED254C" w:rsidRPr="00FB266D">
        <w:t xml:space="preserve"> intuitive nature of the force-velocity and power-velocity relationships </w:t>
      </w:r>
      <w:r w:rsidR="61290972" w:rsidRPr="00FB266D">
        <w:t>provide</w:t>
      </w:r>
      <w:r w:rsidR="007957C0" w:rsidRPr="00FB266D">
        <w:t>s</w:t>
      </w:r>
      <w:r w:rsidR="61290972" w:rsidRPr="00FB266D">
        <w:t xml:space="preserve"> </w:t>
      </w:r>
      <w:r w:rsidR="00ED254C" w:rsidRPr="00FB266D">
        <w:t>effective entry</w:t>
      </w:r>
      <w:r w:rsidR="007957C0" w:rsidRPr="00FB266D">
        <w:t xml:space="preserve"> </w:t>
      </w:r>
      <w:r w:rsidR="6AF685CD" w:rsidRPr="00FB266D">
        <w:t>points</w:t>
      </w:r>
      <w:r w:rsidR="00ED254C" w:rsidRPr="00FB266D">
        <w:t xml:space="preserve"> when teaching muscle function in the </w:t>
      </w:r>
      <w:r w:rsidR="00DF14C0">
        <w:t>life sciences</w:t>
      </w:r>
      <w:r w:rsidR="00ED254C" w:rsidRPr="00FB266D">
        <w:t xml:space="preserve"> classroom. The importance of providing students with hands-on opportunities to build a more complete understanding of the </w:t>
      </w:r>
      <w:r w:rsidR="009763FA" w:rsidRPr="00FB266D">
        <w:t xml:space="preserve">FVP </w:t>
      </w:r>
      <w:r w:rsidR="00ED254C" w:rsidRPr="00FB266D">
        <w:t>relationships is underscored by the fact that hands-on learning has been shown to improve knowledge-retention</w:t>
      </w:r>
      <w:r w:rsidR="00381912" w:rsidRPr="00FB266D">
        <w:rPr>
          <w:vertAlign w:val="superscript"/>
        </w:rPr>
        <w:t>10</w:t>
      </w:r>
      <w:r w:rsidR="00ED254C" w:rsidRPr="00FB266D">
        <w:t>. Moreover, experimental learning is known to strengthen the foundation for assessing muscle function, both in a fundamental scientific context and as preparation for occupations in healthcare, including injury prevention, rehabilitation, and physical training.</w:t>
      </w:r>
    </w:p>
    <w:p w14:paraId="16ECD610" w14:textId="77777777" w:rsidR="009C31B7" w:rsidRPr="00FB266D" w:rsidRDefault="009C31B7" w:rsidP="00FB266D"/>
    <w:p w14:paraId="4E5B356B" w14:textId="36BDB31C" w:rsidR="00B55822" w:rsidRDefault="00AA4B28" w:rsidP="00FB266D">
      <w:r w:rsidRPr="00AA4B28">
        <w:t>Traditional instruments for testing muscle physiological properties, such as dual-mode servomotor lever systems, are highly precise and accurate but incur prohibitive costs and therefore pose substantial barriers to implementation in most classroom environments</w:t>
      </w:r>
      <w:r w:rsidRPr="00AA4B28">
        <w:rPr>
          <w:vertAlign w:val="superscript"/>
        </w:rPr>
        <w:t>7</w:t>
      </w:r>
      <w:r w:rsidRPr="00AA4B28">
        <w:t>. To address these limitations and expand opportunities for hands-on learning, a low-cost alternative was developed. The apparatus is built around a 3D-printed pulley incorporating a ratchet-and-pawl gear and uses off-the-shelf slotted aluminum railings, stiff wire, and a caddy-mounted smartphone running a free data acquisition application (</w:t>
      </w:r>
      <w:r w:rsidRPr="00AA4B28">
        <w:rPr>
          <w:b/>
          <w:bCs/>
        </w:rPr>
        <w:t xml:space="preserve">Figure </w:t>
      </w:r>
      <w:r w:rsidR="00443245">
        <w:rPr>
          <w:b/>
          <w:bCs/>
        </w:rPr>
        <w:t>2</w:t>
      </w:r>
      <w:r w:rsidRPr="00AA4B28">
        <w:t>). A smartphone was selected instead of dedicated acceleration-measurement devices because smartphones are widely available and are typically equipped with accurate and robust accelerometers</w:t>
      </w:r>
      <w:r w:rsidRPr="00AA4B28">
        <w:rPr>
          <w:vertAlign w:val="superscript"/>
        </w:rPr>
        <w:t>11</w:t>
      </w:r>
      <w:r w:rsidRPr="00AA4B28">
        <w:t>. The utility of smartphones as scientific measurement devices has been demonstrated previously, including the incorporation of a commercially available smartphone accelerometer into the inertial measurement unit of the Ingenuity Mars Helicopter</w:t>
      </w:r>
      <w:r w:rsidRPr="00AA4B28">
        <w:rPr>
          <w:vertAlign w:val="superscript"/>
        </w:rPr>
        <w:t>12</w:t>
      </w:r>
      <w:r w:rsidRPr="00AA4B28">
        <w:t>.</w:t>
      </w:r>
    </w:p>
    <w:p w14:paraId="7CB5F132" w14:textId="77777777" w:rsidR="00AA4B28" w:rsidRPr="00FB266D" w:rsidRDefault="00AA4B28" w:rsidP="00FB266D"/>
    <w:p w14:paraId="24231F15" w14:textId="5DBBABC3" w:rsidR="00B55822" w:rsidRPr="00FB266D" w:rsidRDefault="00B55822" w:rsidP="00FB266D">
      <w:r w:rsidRPr="00FB266D">
        <w:t xml:space="preserve">While there are a few </w:t>
      </w:r>
      <w:r w:rsidR="009763FA" w:rsidRPr="00FB266D">
        <w:t xml:space="preserve">existing </w:t>
      </w:r>
      <w:r w:rsidRPr="00FB266D">
        <w:t>low-cost tools for teaching muscle physiology, they target different concepts: Judge et al.</w:t>
      </w:r>
      <w:r w:rsidR="00E86BD1">
        <w:rPr>
          <w:vertAlign w:val="superscript"/>
        </w:rPr>
        <w:t>6</w:t>
      </w:r>
      <w:r w:rsidRPr="00FB266D">
        <w:t xml:space="preserve"> developed </w:t>
      </w:r>
      <w:r w:rsidR="009763FA" w:rsidRPr="00FB266D">
        <w:t xml:space="preserve">the </w:t>
      </w:r>
      <w:r w:rsidRPr="00FB266D">
        <w:t xml:space="preserve">affordable </w:t>
      </w:r>
      <w:proofErr w:type="spellStart"/>
      <w:r w:rsidRPr="00FB266D">
        <w:t>SpikerBox</w:t>
      </w:r>
      <w:proofErr w:type="spellEnd"/>
      <w:r w:rsidRPr="00FB266D">
        <w:t>-based activities for recording muscle electrical activity, and Medeiros et al.</w:t>
      </w:r>
      <w:r w:rsidR="00E86BD1">
        <w:rPr>
          <w:vertAlign w:val="superscript"/>
        </w:rPr>
        <w:t>10</w:t>
      </w:r>
      <w:r w:rsidRPr="00FB266D">
        <w:t xml:space="preserve"> created a low-cost 2-D sarcomere model to demonstrate titin-related mechanics. However, no existing low-cost tool </w:t>
      </w:r>
      <w:r w:rsidR="009763FA" w:rsidRPr="00FB266D">
        <w:t xml:space="preserve">allows </w:t>
      </w:r>
      <w:r w:rsidRPr="00FB266D">
        <w:t xml:space="preserve">students </w:t>
      </w:r>
      <w:r w:rsidR="009763FA" w:rsidRPr="00FB266D">
        <w:t xml:space="preserve">to </w:t>
      </w:r>
      <w:r w:rsidRPr="00FB266D">
        <w:t xml:space="preserve">directly measure the </w:t>
      </w:r>
      <w:r w:rsidR="009763FA" w:rsidRPr="00FB266D">
        <w:t xml:space="preserve">FVP </w:t>
      </w:r>
      <w:r w:rsidRPr="00FB266D">
        <w:t>relationship</w:t>
      </w:r>
      <w:r w:rsidR="009763FA" w:rsidRPr="00FB266D">
        <w:t>s</w:t>
      </w:r>
      <w:r w:rsidRPr="00FB266D">
        <w:t xml:space="preserve"> of a contracting human muscle and generate quantitative, research-comparable data. The present apparatus </w:t>
      </w:r>
      <w:r w:rsidR="009763FA" w:rsidRPr="00FB266D">
        <w:t xml:space="preserve">is intended to fill </w:t>
      </w:r>
      <w:r w:rsidRPr="00FB266D">
        <w:t>this gap</w:t>
      </w:r>
      <w:r w:rsidR="009763FA" w:rsidRPr="00FB266D">
        <w:t xml:space="preserve"> by </w:t>
      </w:r>
      <w:r w:rsidRPr="00FB266D">
        <w:t xml:space="preserve">delivering gold-standard-validated </w:t>
      </w:r>
      <w:r w:rsidR="009763FA" w:rsidRPr="00FB266D">
        <w:t xml:space="preserve">FVP </w:t>
      </w:r>
      <w:r w:rsidRPr="00FB266D">
        <w:t>measurements for under $300.</w:t>
      </w:r>
    </w:p>
    <w:p w14:paraId="3D472EBA" w14:textId="77777777" w:rsidR="009C31B7" w:rsidRPr="00FB266D" w:rsidRDefault="009C31B7" w:rsidP="00FB266D"/>
    <w:p w14:paraId="76A02DB1" w14:textId="5C4C7848" w:rsidR="00ED254C" w:rsidRPr="00FB266D" w:rsidRDefault="61290972" w:rsidP="00FB266D">
      <w:r w:rsidRPr="00FB266D">
        <w:t>The present</w:t>
      </w:r>
      <w:r w:rsidR="00B26587" w:rsidRPr="00FB266D">
        <w:t xml:space="preserve"> study</w:t>
      </w:r>
      <w:r w:rsidR="00ED254C" w:rsidRPr="00FB266D">
        <w:t xml:space="preserve"> report</w:t>
      </w:r>
      <w:r w:rsidR="00B26587" w:rsidRPr="00FB266D">
        <w:t>s</w:t>
      </w:r>
      <w:r w:rsidR="00ED254C" w:rsidRPr="00FB266D">
        <w:t xml:space="preserve"> on the construction of a low-cost FVP apparatus with a cross-validation against the industry </w:t>
      </w:r>
      <w:r w:rsidR="00E05AA3">
        <w:t>gold standard</w:t>
      </w:r>
      <w:r w:rsidR="00ED254C" w:rsidRPr="00FB266D">
        <w:t xml:space="preserve">. </w:t>
      </w:r>
      <w:r w:rsidRPr="00FB266D">
        <w:t>The validation analyses rely</w:t>
      </w:r>
      <w:r w:rsidR="00ED254C" w:rsidRPr="00FB266D">
        <w:t xml:space="preserve"> on </w:t>
      </w:r>
      <w:r w:rsidR="00E05AA3">
        <w:t>pairwise comparisons of the five recognized FVP summary variables, measured in</w:t>
      </w:r>
      <w:r w:rsidR="00ED254C" w:rsidRPr="00FB266D">
        <w:t xml:space="preserve"> the same subjects on both </w:t>
      </w:r>
      <w:r w:rsidR="007F1F12" w:rsidRPr="00FB266D">
        <w:t>apparatuses</w:t>
      </w:r>
      <w:r w:rsidR="00ED254C" w:rsidRPr="00FB266D">
        <w:t xml:space="preserve">. </w:t>
      </w:r>
      <w:r w:rsidRPr="00FB266D">
        <w:t>The analyses test the</w:t>
      </w:r>
      <w:r w:rsidR="00ED254C" w:rsidRPr="00FB266D">
        <w:t xml:space="preserve"> hypothesis</w:t>
      </w:r>
      <w:r w:rsidR="00505CF5" w:rsidRPr="00FB266D">
        <w:t xml:space="preserve"> </w:t>
      </w:r>
      <w:r w:rsidR="00ED254C" w:rsidRPr="00FB266D">
        <w:t xml:space="preserve">that both </w:t>
      </w:r>
      <w:r w:rsidR="007F1F12" w:rsidRPr="00FB266D">
        <w:t>apparatuses</w:t>
      </w:r>
      <w:r w:rsidR="00ED254C" w:rsidRPr="00FB266D">
        <w:t xml:space="preserve"> generate equivalent force-velocity and power-velocity curves. With successful cross-validation, </w:t>
      </w:r>
      <w:r w:rsidR="00505CF5" w:rsidRPr="00FB266D">
        <w:t>the</w:t>
      </w:r>
      <w:r w:rsidR="00ED254C" w:rsidRPr="00FB266D">
        <w:t xml:space="preserve"> low-cost apparatus can democratize classroom studies of muscle physiology and musculoskeletal biomechanics by lowering the financial barrier to apparatus acquisition, whilst maintaining experimental accuracy and thus scientific rigor. </w:t>
      </w:r>
      <w:r w:rsidR="00B26587" w:rsidRPr="00FB266D">
        <w:t xml:space="preserve">It is </w:t>
      </w:r>
      <w:r w:rsidR="00ED254C" w:rsidRPr="00FB266D">
        <w:t>anticipate</w:t>
      </w:r>
      <w:r w:rsidR="00B26587" w:rsidRPr="00FB266D">
        <w:t>d</w:t>
      </w:r>
      <w:r w:rsidR="00ED254C" w:rsidRPr="00FB266D">
        <w:t xml:space="preserve"> that </w:t>
      </w:r>
      <w:r w:rsidR="0044663D" w:rsidRPr="00FB266D">
        <w:t xml:space="preserve">the </w:t>
      </w:r>
      <w:r w:rsidR="00ED254C" w:rsidRPr="00FB266D">
        <w:t xml:space="preserve">low-cost apparatus can inspire and enable students and educators in physiology and biomechanics classrooms worldwide who already study </w:t>
      </w:r>
      <w:r w:rsidRPr="00FB266D">
        <w:t xml:space="preserve">and teach </w:t>
      </w:r>
      <w:r w:rsidR="00ED254C" w:rsidRPr="00FB266D">
        <w:t xml:space="preserve">muscle anatomy to practically explore one of the </w:t>
      </w:r>
      <w:r w:rsidRPr="00FB266D">
        <w:t xml:space="preserve">most foundational </w:t>
      </w:r>
      <w:r w:rsidR="00ED254C" w:rsidRPr="00FB266D">
        <w:t xml:space="preserve">relationships of muscle. By including hands-on activity for generating physiological measurements, classrooms can achieve multimodal understanding and improved </w:t>
      </w:r>
      <w:r w:rsidR="00A96524">
        <w:t>knowledge retention</w:t>
      </w:r>
      <w:r w:rsidR="00ED254C" w:rsidRPr="00FB266D">
        <w:t>.</w:t>
      </w:r>
    </w:p>
    <w:p w14:paraId="48BA6B0A" w14:textId="77777777" w:rsidR="006E4797" w:rsidRPr="00FB266D" w:rsidRDefault="006E4797" w:rsidP="00FB266D">
      <w:pPr>
        <w:rPr>
          <w:b/>
        </w:rPr>
      </w:pPr>
    </w:p>
    <w:p w14:paraId="4DE15CC3" w14:textId="77777777" w:rsidR="00543FA5" w:rsidRDefault="00551D82" w:rsidP="00543FA5">
      <w:pPr>
        <w:rPr>
          <w:color w:val="808080"/>
        </w:rPr>
      </w:pPr>
      <w:r w:rsidRPr="00FB266D">
        <w:rPr>
          <w:b/>
        </w:rPr>
        <w:t>PROTOCOL:</w:t>
      </w:r>
      <w:bookmarkStart w:id="0" w:name="_suhl1faofcgr" w:colFirst="0" w:colLast="0"/>
      <w:bookmarkEnd w:id="0"/>
    </w:p>
    <w:p w14:paraId="6B759CEF" w14:textId="3C1D5F64" w:rsidR="00543FA5" w:rsidRDefault="00543FA5" w:rsidP="00543FA5">
      <w:pPr>
        <w:rPr>
          <w:rFonts w:eastAsia="Times New Roman"/>
          <w:lang w:val="en-IN" w:eastAsia="en-IN"/>
        </w:rPr>
      </w:pPr>
      <w:r w:rsidRPr="00543FA5">
        <w:rPr>
          <w:rFonts w:eastAsia="Times New Roman"/>
          <w:lang w:val="en-IN" w:eastAsia="en-IN"/>
        </w:rPr>
        <w:lastRenderedPageBreak/>
        <w:t>All experiments forming the basis of this publication were approved by the Institutional Review Board at the University of Massachusetts Lowell (Protocol No. 21-163-KON-XPD).</w:t>
      </w:r>
    </w:p>
    <w:p w14:paraId="2F7ED4A7" w14:textId="77777777" w:rsidR="00543FA5" w:rsidRPr="00543FA5" w:rsidRDefault="00543FA5" w:rsidP="00543FA5">
      <w:pPr>
        <w:rPr>
          <w:color w:val="808080"/>
        </w:rPr>
      </w:pPr>
    </w:p>
    <w:p w14:paraId="1A127875" w14:textId="77777777" w:rsidR="00543FA5" w:rsidRDefault="00543FA5" w:rsidP="00543FA5">
      <w:pPr>
        <w:widowControl/>
        <w:rPr>
          <w:rFonts w:eastAsia="Times New Roman"/>
          <w:lang w:val="en-IN" w:eastAsia="en-IN"/>
        </w:rPr>
      </w:pPr>
      <w:r w:rsidRPr="00543FA5">
        <w:rPr>
          <w:rFonts w:eastAsia="Times New Roman"/>
          <w:lang w:val="en-IN" w:eastAsia="en-IN"/>
        </w:rPr>
        <w:t>NOTE: The apparatus uses a smartphone suspended with external loads from a 3D-printed pulley system. Acceleration data are collected at 100 Hz using a smartphone-based data acquisition application. Force is calculated by multiplying the combined mass of the smartphone and external load by acceleration. Velocity is obtained by integrating acceleration, and power is calculated as the product of force and velocity (</w:t>
      </w:r>
      <w:r w:rsidRPr="00EF0A48">
        <w:rPr>
          <w:rFonts w:eastAsia="Times New Roman"/>
          <w:b/>
          <w:bCs/>
          <w:lang w:val="en-IN" w:eastAsia="en-IN"/>
        </w:rPr>
        <w:t>Supplemental Coding File 1</w:t>
      </w:r>
      <w:r w:rsidRPr="00543FA5">
        <w:rPr>
          <w:rFonts w:eastAsia="Times New Roman"/>
          <w:lang w:val="en-IN" w:eastAsia="en-IN"/>
        </w:rPr>
        <w:t>).</w:t>
      </w:r>
    </w:p>
    <w:p w14:paraId="593CDFCF" w14:textId="77777777" w:rsidR="00543FA5" w:rsidRPr="00543FA5" w:rsidRDefault="00543FA5" w:rsidP="00543FA5">
      <w:pPr>
        <w:widowControl/>
        <w:rPr>
          <w:rFonts w:eastAsia="Times New Roman"/>
          <w:lang w:val="en-IN" w:eastAsia="en-IN"/>
        </w:rPr>
      </w:pPr>
    </w:p>
    <w:p w14:paraId="51A3EF41" w14:textId="77777777" w:rsidR="00543FA5" w:rsidRPr="00AF55A6" w:rsidRDefault="00543FA5" w:rsidP="00543FA5">
      <w:pPr>
        <w:widowControl/>
        <w:rPr>
          <w:rFonts w:eastAsia="Times New Roman"/>
          <w:b/>
          <w:bCs/>
          <w:highlight w:val="yellow"/>
          <w:lang w:val="en-IN" w:eastAsia="en-IN"/>
        </w:rPr>
      </w:pPr>
      <w:r w:rsidRPr="00AF55A6">
        <w:rPr>
          <w:rFonts w:eastAsia="Times New Roman"/>
          <w:b/>
          <w:bCs/>
          <w:highlight w:val="yellow"/>
          <w:lang w:val="en-IN" w:eastAsia="en-IN"/>
        </w:rPr>
        <w:t>1. Apparatus assembly</w:t>
      </w:r>
    </w:p>
    <w:p w14:paraId="4FB4B068" w14:textId="77777777" w:rsidR="00543FA5" w:rsidRPr="00AF55A6" w:rsidRDefault="00543FA5" w:rsidP="00543FA5">
      <w:pPr>
        <w:widowControl/>
        <w:rPr>
          <w:rFonts w:eastAsia="Times New Roman"/>
          <w:highlight w:val="yellow"/>
          <w:lang w:val="en-IN" w:eastAsia="en-IN"/>
        </w:rPr>
      </w:pPr>
    </w:p>
    <w:p w14:paraId="191E66C9" w14:textId="1E03D20D"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 xml:space="preserve">1.1. Attach two short </w:t>
      </w:r>
      <w:proofErr w:type="spellStart"/>
      <w:r w:rsidRPr="00AF55A6">
        <w:rPr>
          <w:rFonts w:eastAsia="Times New Roman"/>
          <w:highlight w:val="yellow"/>
          <w:lang w:val="en-IN" w:eastAsia="en-IN"/>
        </w:rPr>
        <w:t>aluminum</w:t>
      </w:r>
      <w:proofErr w:type="spellEnd"/>
      <w:r w:rsidRPr="00AF55A6">
        <w:rPr>
          <w:rFonts w:eastAsia="Times New Roman"/>
          <w:highlight w:val="yellow"/>
          <w:lang w:val="en-IN" w:eastAsia="en-IN"/>
        </w:rPr>
        <w:t xml:space="preserve"> beams to the underside of one long </w:t>
      </w:r>
      <w:proofErr w:type="spellStart"/>
      <w:r w:rsidRPr="00AF55A6">
        <w:rPr>
          <w:rFonts w:eastAsia="Times New Roman"/>
          <w:highlight w:val="yellow"/>
          <w:lang w:val="en-IN" w:eastAsia="en-IN"/>
        </w:rPr>
        <w:t>aluminum</w:t>
      </w:r>
      <w:proofErr w:type="spellEnd"/>
      <w:r w:rsidRPr="00AF55A6">
        <w:rPr>
          <w:rFonts w:eastAsia="Times New Roman"/>
          <w:highlight w:val="yellow"/>
          <w:lang w:val="en-IN" w:eastAsia="en-IN"/>
        </w:rPr>
        <w:t xml:space="preserve"> beam using </w:t>
      </w:r>
      <w:proofErr w:type="spellStart"/>
      <w:r w:rsidRPr="00AF55A6">
        <w:rPr>
          <w:rFonts w:eastAsia="Times New Roman"/>
          <w:highlight w:val="yellow"/>
          <w:lang w:val="en-IN" w:eastAsia="en-IN"/>
        </w:rPr>
        <w:t>aluminum</w:t>
      </w:r>
      <w:proofErr w:type="spellEnd"/>
      <w:r w:rsidRPr="00AF55A6">
        <w:rPr>
          <w:rFonts w:eastAsia="Times New Roman"/>
          <w:highlight w:val="yellow"/>
          <w:lang w:val="en-IN" w:eastAsia="en-IN"/>
        </w:rPr>
        <w:t xml:space="preserve"> frame fasteners. Position the short beams approximately 8 cm from each end of the long beam to form a stable, noncompliant base.</w:t>
      </w:r>
    </w:p>
    <w:p w14:paraId="330F4EEB" w14:textId="77777777" w:rsidR="00543FA5" w:rsidRPr="00AF55A6" w:rsidRDefault="00543FA5" w:rsidP="00543FA5">
      <w:pPr>
        <w:widowControl/>
        <w:rPr>
          <w:rFonts w:eastAsia="Times New Roman"/>
          <w:highlight w:val="yellow"/>
          <w:lang w:val="en-IN" w:eastAsia="en-IN"/>
        </w:rPr>
      </w:pPr>
    </w:p>
    <w:p w14:paraId="3E59DC26" w14:textId="77777777"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NOTE: This assembly is referred to hereafter as the frame.</w:t>
      </w:r>
    </w:p>
    <w:p w14:paraId="7F9176F0" w14:textId="77777777" w:rsidR="00543FA5" w:rsidRPr="00AF55A6" w:rsidRDefault="00543FA5" w:rsidP="00543FA5">
      <w:pPr>
        <w:widowControl/>
        <w:rPr>
          <w:rFonts w:eastAsia="Times New Roman"/>
          <w:highlight w:val="yellow"/>
          <w:lang w:val="en-IN" w:eastAsia="en-IN"/>
        </w:rPr>
      </w:pPr>
    </w:p>
    <w:p w14:paraId="185F8150" w14:textId="2C80F19A"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 Build the pulley mount</w:t>
      </w:r>
    </w:p>
    <w:p w14:paraId="0BCD5E8B" w14:textId="77777777" w:rsidR="00512D18" w:rsidRPr="00AF55A6" w:rsidRDefault="00512D18" w:rsidP="00543FA5">
      <w:pPr>
        <w:widowControl/>
        <w:rPr>
          <w:rFonts w:eastAsia="Times New Roman"/>
          <w:highlight w:val="yellow"/>
          <w:lang w:val="en-IN" w:eastAsia="en-IN"/>
        </w:rPr>
      </w:pPr>
    </w:p>
    <w:p w14:paraId="22F095EF" w14:textId="535E5BE7"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1.2.1</w:t>
      </w:r>
      <w:r w:rsidR="00512D18" w:rsidRPr="00AF55A6">
        <w:rPr>
          <w:rFonts w:eastAsia="Times New Roman"/>
          <w:highlight w:val="yellow"/>
          <w:lang w:val="en-IN" w:eastAsia="en-IN"/>
        </w:rPr>
        <w:t>.</w:t>
      </w:r>
      <w:r w:rsidRPr="00AF55A6">
        <w:rPr>
          <w:rFonts w:eastAsia="Times New Roman"/>
          <w:highlight w:val="yellow"/>
          <w:lang w:val="en-IN" w:eastAsia="en-IN"/>
        </w:rPr>
        <w:t xml:space="preserve"> Position a large cellular polyvinyl chloride block with the 7 </w:t>
      </w:r>
      <w:proofErr w:type="gramStart"/>
      <w:r w:rsidRPr="00AF55A6">
        <w:rPr>
          <w:rFonts w:eastAsia="Times New Roman"/>
          <w:highlight w:val="yellow"/>
          <w:lang w:val="en-IN" w:eastAsia="en-IN"/>
        </w:rPr>
        <w:t>in side</w:t>
      </w:r>
      <w:proofErr w:type="gramEnd"/>
      <w:r w:rsidRPr="00AF55A6">
        <w:rPr>
          <w:rFonts w:eastAsia="Times New Roman"/>
          <w:highlight w:val="yellow"/>
          <w:lang w:val="en-IN" w:eastAsia="en-IN"/>
        </w:rPr>
        <w:t xml:space="preserve"> oriented vertically and the 6.75 </w:t>
      </w:r>
      <w:proofErr w:type="gramStart"/>
      <w:r w:rsidRPr="00AF55A6">
        <w:rPr>
          <w:rFonts w:eastAsia="Times New Roman"/>
          <w:highlight w:val="yellow"/>
          <w:lang w:val="en-IN" w:eastAsia="en-IN"/>
        </w:rPr>
        <w:t>in side</w:t>
      </w:r>
      <w:proofErr w:type="gramEnd"/>
      <w:r w:rsidRPr="00AF55A6">
        <w:rPr>
          <w:rFonts w:eastAsia="Times New Roman"/>
          <w:highlight w:val="yellow"/>
          <w:lang w:val="en-IN" w:eastAsia="en-IN"/>
        </w:rPr>
        <w:t xml:space="preserve"> oriented horizontally.</w:t>
      </w:r>
    </w:p>
    <w:p w14:paraId="4FFCF94D" w14:textId="77777777" w:rsidR="00512D18" w:rsidRPr="00AF55A6" w:rsidRDefault="00512D18" w:rsidP="00543FA5">
      <w:pPr>
        <w:widowControl/>
        <w:rPr>
          <w:rFonts w:eastAsia="Times New Roman"/>
          <w:highlight w:val="yellow"/>
          <w:lang w:val="en-IN" w:eastAsia="en-IN"/>
        </w:rPr>
      </w:pPr>
    </w:p>
    <w:p w14:paraId="02B4AA53" w14:textId="480556C1"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1.2.2</w:t>
      </w:r>
      <w:r w:rsidR="00512D18" w:rsidRPr="00AF55A6">
        <w:rPr>
          <w:rFonts w:eastAsia="Times New Roman"/>
          <w:highlight w:val="yellow"/>
          <w:lang w:val="en-IN" w:eastAsia="en-IN"/>
        </w:rPr>
        <w:t>.</w:t>
      </w:r>
      <w:r w:rsidRPr="00AF55A6">
        <w:rPr>
          <w:rFonts w:eastAsia="Times New Roman"/>
          <w:highlight w:val="yellow"/>
          <w:lang w:val="en-IN" w:eastAsia="en-IN"/>
        </w:rPr>
        <w:t xml:space="preserve"> Measure 2.75 in from the bottom-left corner along the left edge and mark the location.</w:t>
      </w:r>
    </w:p>
    <w:p w14:paraId="7F14C528" w14:textId="77777777" w:rsidR="00512D18" w:rsidRPr="00AF55A6" w:rsidRDefault="00512D18" w:rsidP="00543FA5">
      <w:pPr>
        <w:widowControl/>
        <w:rPr>
          <w:rFonts w:eastAsia="Times New Roman"/>
          <w:highlight w:val="yellow"/>
          <w:lang w:val="en-IN" w:eastAsia="en-IN"/>
        </w:rPr>
      </w:pPr>
    </w:p>
    <w:p w14:paraId="67F6E3FA" w14:textId="2C66E5A2"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1.2.3</w:t>
      </w:r>
      <w:r w:rsidR="00512D18" w:rsidRPr="00AF55A6">
        <w:rPr>
          <w:rFonts w:eastAsia="Times New Roman"/>
          <w:highlight w:val="yellow"/>
          <w:lang w:val="en-IN" w:eastAsia="en-IN"/>
        </w:rPr>
        <w:t>.</w:t>
      </w:r>
      <w:r w:rsidRPr="00AF55A6">
        <w:rPr>
          <w:rFonts w:eastAsia="Times New Roman"/>
          <w:highlight w:val="yellow"/>
          <w:lang w:val="en-IN" w:eastAsia="en-IN"/>
        </w:rPr>
        <w:t xml:space="preserve"> Measure 2.75 in from the top-left corner along the top edge and mark the location.</w:t>
      </w:r>
    </w:p>
    <w:p w14:paraId="55EA1F5D" w14:textId="77777777" w:rsidR="00512D18" w:rsidRPr="00AF55A6" w:rsidRDefault="00512D18" w:rsidP="00543FA5">
      <w:pPr>
        <w:widowControl/>
        <w:rPr>
          <w:rFonts w:eastAsia="Times New Roman"/>
          <w:highlight w:val="yellow"/>
          <w:lang w:val="en-IN" w:eastAsia="en-IN"/>
        </w:rPr>
      </w:pPr>
    </w:p>
    <w:p w14:paraId="0594E603" w14:textId="256E771E"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1.2.4</w:t>
      </w:r>
      <w:r w:rsidR="00512D18" w:rsidRPr="00AF55A6">
        <w:rPr>
          <w:rFonts w:eastAsia="Times New Roman"/>
          <w:highlight w:val="yellow"/>
          <w:lang w:val="en-IN" w:eastAsia="en-IN"/>
        </w:rPr>
        <w:t>.</w:t>
      </w:r>
      <w:r w:rsidRPr="00AF55A6">
        <w:rPr>
          <w:rFonts w:eastAsia="Times New Roman"/>
          <w:highlight w:val="yellow"/>
          <w:lang w:val="en-IN" w:eastAsia="en-IN"/>
        </w:rPr>
        <w:t xml:space="preserve"> Draw a straight line connecting the two marked locations.</w:t>
      </w:r>
    </w:p>
    <w:p w14:paraId="53EB292F" w14:textId="77777777" w:rsidR="00512D18" w:rsidRPr="00AF55A6" w:rsidRDefault="00512D18" w:rsidP="00543FA5">
      <w:pPr>
        <w:widowControl/>
        <w:rPr>
          <w:rFonts w:eastAsia="Times New Roman"/>
          <w:highlight w:val="yellow"/>
          <w:lang w:val="en-IN" w:eastAsia="en-IN"/>
        </w:rPr>
      </w:pPr>
    </w:p>
    <w:p w14:paraId="3C48B2B1" w14:textId="23CA9151"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1.2.5</w:t>
      </w:r>
      <w:r w:rsidR="00512D18" w:rsidRPr="00AF55A6">
        <w:rPr>
          <w:rFonts w:eastAsia="Times New Roman"/>
          <w:highlight w:val="yellow"/>
          <w:lang w:val="en-IN" w:eastAsia="en-IN"/>
        </w:rPr>
        <w:t>.</w:t>
      </w:r>
      <w:r w:rsidRPr="00AF55A6">
        <w:rPr>
          <w:rFonts w:eastAsia="Times New Roman"/>
          <w:highlight w:val="yellow"/>
          <w:lang w:val="en-IN" w:eastAsia="en-IN"/>
        </w:rPr>
        <w:t xml:space="preserve"> Cut along the marked line and remove the resulting triangular section.</w:t>
      </w:r>
    </w:p>
    <w:p w14:paraId="00793AF7" w14:textId="77777777" w:rsidR="00512D18" w:rsidRPr="00AF55A6" w:rsidRDefault="00512D18" w:rsidP="00543FA5">
      <w:pPr>
        <w:widowControl/>
        <w:rPr>
          <w:rFonts w:eastAsia="Times New Roman"/>
          <w:highlight w:val="yellow"/>
          <w:lang w:val="en-IN" w:eastAsia="en-IN"/>
        </w:rPr>
      </w:pPr>
    </w:p>
    <w:p w14:paraId="4BFC1395" w14:textId="1F8516AC"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1.2.6</w:t>
      </w:r>
      <w:r w:rsidR="00512D18" w:rsidRPr="00AF55A6">
        <w:rPr>
          <w:rFonts w:eastAsia="Times New Roman"/>
          <w:highlight w:val="yellow"/>
          <w:lang w:val="en-IN" w:eastAsia="en-IN"/>
        </w:rPr>
        <w:t>.</w:t>
      </w:r>
      <w:r w:rsidRPr="00AF55A6">
        <w:rPr>
          <w:rFonts w:eastAsia="Times New Roman"/>
          <w:highlight w:val="yellow"/>
          <w:lang w:val="en-IN" w:eastAsia="en-IN"/>
        </w:rPr>
        <w:t xml:space="preserve"> Drill a 7/16 in hole 1.25 in from the top-right corner.</w:t>
      </w:r>
    </w:p>
    <w:p w14:paraId="01D5D956" w14:textId="77777777" w:rsidR="00512D18" w:rsidRPr="00AF55A6" w:rsidRDefault="00512D18" w:rsidP="00543FA5">
      <w:pPr>
        <w:widowControl/>
        <w:rPr>
          <w:rFonts w:eastAsia="Times New Roman"/>
          <w:highlight w:val="yellow"/>
          <w:lang w:val="en-IN" w:eastAsia="en-IN"/>
        </w:rPr>
      </w:pPr>
    </w:p>
    <w:p w14:paraId="20880875" w14:textId="466B9453"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1.2.7</w:t>
      </w:r>
      <w:r w:rsidR="00512D18" w:rsidRPr="00AF55A6">
        <w:rPr>
          <w:rFonts w:eastAsia="Times New Roman"/>
          <w:highlight w:val="yellow"/>
          <w:lang w:val="en-IN" w:eastAsia="en-IN"/>
        </w:rPr>
        <w:t>.</w:t>
      </w:r>
      <w:r w:rsidRPr="00AF55A6">
        <w:rPr>
          <w:rFonts w:eastAsia="Times New Roman"/>
          <w:highlight w:val="yellow"/>
          <w:lang w:val="en-IN" w:eastAsia="en-IN"/>
        </w:rPr>
        <w:t xml:space="preserve"> Repeat steps 1.2.1–1.2.6 for the second large block.</w:t>
      </w:r>
    </w:p>
    <w:p w14:paraId="1E8BA7C1" w14:textId="77777777" w:rsidR="00512D18" w:rsidRPr="00AF55A6" w:rsidRDefault="00512D18" w:rsidP="00543FA5">
      <w:pPr>
        <w:widowControl/>
        <w:rPr>
          <w:rFonts w:eastAsia="Times New Roman"/>
          <w:highlight w:val="yellow"/>
          <w:lang w:val="en-IN" w:eastAsia="en-IN"/>
        </w:rPr>
      </w:pPr>
    </w:p>
    <w:p w14:paraId="1DB9355E" w14:textId="25D3659F"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1.2.8</w:t>
      </w:r>
      <w:r w:rsidR="00512D18" w:rsidRPr="00AF55A6">
        <w:rPr>
          <w:rFonts w:eastAsia="Times New Roman"/>
          <w:highlight w:val="yellow"/>
          <w:lang w:val="en-IN" w:eastAsia="en-IN"/>
        </w:rPr>
        <w:t>.</w:t>
      </w:r>
      <w:r w:rsidRPr="00AF55A6">
        <w:rPr>
          <w:rFonts w:eastAsia="Times New Roman"/>
          <w:highlight w:val="yellow"/>
          <w:lang w:val="en-IN" w:eastAsia="en-IN"/>
        </w:rPr>
        <w:t xml:space="preserve"> Position the small cellular polyvinyl chloride block behind the frame.</w:t>
      </w:r>
    </w:p>
    <w:p w14:paraId="6D281B1D" w14:textId="77777777" w:rsidR="00512D18" w:rsidRPr="00AF55A6" w:rsidRDefault="00512D18" w:rsidP="00543FA5">
      <w:pPr>
        <w:widowControl/>
        <w:rPr>
          <w:rFonts w:eastAsia="Times New Roman"/>
          <w:highlight w:val="yellow"/>
          <w:lang w:val="en-IN" w:eastAsia="en-IN"/>
        </w:rPr>
      </w:pPr>
    </w:p>
    <w:p w14:paraId="654107DA" w14:textId="3489BA83"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1.2.9</w:t>
      </w:r>
      <w:r w:rsidR="00512D18" w:rsidRPr="00AF55A6">
        <w:rPr>
          <w:rFonts w:eastAsia="Times New Roman"/>
          <w:highlight w:val="yellow"/>
          <w:lang w:val="en-IN" w:eastAsia="en-IN"/>
        </w:rPr>
        <w:t>.</w:t>
      </w:r>
      <w:r w:rsidRPr="00AF55A6">
        <w:rPr>
          <w:rFonts w:eastAsia="Times New Roman"/>
          <w:highlight w:val="yellow"/>
          <w:lang w:val="en-IN" w:eastAsia="en-IN"/>
        </w:rPr>
        <w:t xml:space="preserve"> Secure both large blocks to the small block such that they are 8 in apart. Orient the diagonal cuts above the small block and position the drilled holes beyond the edge of the small block.</w:t>
      </w:r>
    </w:p>
    <w:p w14:paraId="4A9799A9" w14:textId="77777777" w:rsidR="00512D18" w:rsidRPr="00AF55A6" w:rsidRDefault="00512D18" w:rsidP="00543FA5">
      <w:pPr>
        <w:widowControl/>
        <w:rPr>
          <w:rFonts w:eastAsia="Times New Roman"/>
          <w:highlight w:val="yellow"/>
          <w:lang w:val="en-IN" w:eastAsia="en-IN"/>
        </w:rPr>
      </w:pPr>
    </w:p>
    <w:p w14:paraId="0AD71296" w14:textId="3DE80B29"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1.3</w:t>
      </w:r>
      <w:r w:rsidR="00512D18" w:rsidRPr="00AF55A6">
        <w:rPr>
          <w:rFonts w:eastAsia="Times New Roman"/>
          <w:highlight w:val="yellow"/>
          <w:lang w:val="en-IN" w:eastAsia="en-IN"/>
        </w:rPr>
        <w:t>.</w:t>
      </w:r>
      <w:r w:rsidRPr="00AF55A6">
        <w:rPr>
          <w:rFonts w:eastAsia="Times New Roman"/>
          <w:highlight w:val="yellow"/>
          <w:lang w:val="en-IN" w:eastAsia="en-IN"/>
        </w:rPr>
        <w:t xml:space="preserve"> Clamp the pulley mount securely to the corner of a table or counter.</w:t>
      </w:r>
    </w:p>
    <w:p w14:paraId="63EE4EA6" w14:textId="77777777" w:rsidR="00512D18" w:rsidRPr="00AF55A6" w:rsidRDefault="00512D18" w:rsidP="00543FA5">
      <w:pPr>
        <w:widowControl/>
        <w:rPr>
          <w:rFonts w:eastAsia="Times New Roman"/>
          <w:highlight w:val="yellow"/>
          <w:lang w:val="en-IN" w:eastAsia="en-IN"/>
        </w:rPr>
      </w:pPr>
    </w:p>
    <w:p w14:paraId="77F0B68B" w14:textId="77777777"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NOTE: Position the mount so that the pulley extends beyond the table edge. This prevents the suspended weights and smartphone from contacting the table legs during contractions.</w:t>
      </w:r>
    </w:p>
    <w:p w14:paraId="77D8705E" w14:textId="77777777" w:rsidR="00512D18" w:rsidRPr="00AF55A6" w:rsidRDefault="00512D18" w:rsidP="00543FA5">
      <w:pPr>
        <w:widowControl/>
        <w:rPr>
          <w:rFonts w:eastAsia="Times New Roman"/>
          <w:highlight w:val="yellow"/>
          <w:lang w:val="en-IN" w:eastAsia="en-IN"/>
        </w:rPr>
      </w:pPr>
    </w:p>
    <w:p w14:paraId="6897D938" w14:textId="0D82E441"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lastRenderedPageBreak/>
        <w:t>1.4</w:t>
      </w:r>
      <w:r w:rsidR="001130F8" w:rsidRPr="00AF55A6">
        <w:rPr>
          <w:rFonts w:eastAsia="Times New Roman"/>
          <w:highlight w:val="yellow"/>
          <w:lang w:val="en-IN" w:eastAsia="en-IN"/>
        </w:rPr>
        <w:t>.</w:t>
      </w:r>
      <w:r w:rsidRPr="00AF55A6">
        <w:rPr>
          <w:rFonts w:eastAsia="Times New Roman"/>
          <w:highlight w:val="yellow"/>
          <w:lang w:val="en-IN" w:eastAsia="en-IN"/>
        </w:rPr>
        <w:t xml:space="preserve"> Build and attach the </w:t>
      </w:r>
      <w:r w:rsidR="001130F8" w:rsidRPr="00AF55A6">
        <w:rPr>
          <w:rFonts w:eastAsia="Times New Roman"/>
          <w:highlight w:val="yellow"/>
          <w:lang w:val="en-IN" w:eastAsia="en-IN"/>
        </w:rPr>
        <w:t>armrest</w:t>
      </w:r>
    </w:p>
    <w:p w14:paraId="390E559A" w14:textId="77777777" w:rsidR="002F66B8" w:rsidRPr="00AF55A6" w:rsidRDefault="002F66B8" w:rsidP="00543FA5">
      <w:pPr>
        <w:widowControl/>
        <w:rPr>
          <w:rFonts w:eastAsia="Times New Roman"/>
          <w:highlight w:val="yellow"/>
          <w:lang w:val="en-IN" w:eastAsia="en-IN"/>
        </w:rPr>
      </w:pPr>
    </w:p>
    <w:p w14:paraId="24753ABF" w14:textId="62E77321"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1.4.1</w:t>
      </w:r>
      <w:r w:rsidR="001130F8" w:rsidRPr="00AF55A6">
        <w:rPr>
          <w:rFonts w:eastAsia="Times New Roman"/>
          <w:highlight w:val="yellow"/>
          <w:lang w:val="en-IN" w:eastAsia="en-IN"/>
        </w:rPr>
        <w:t>.</w:t>
      </w:r>
      <w:r w:rsidRPr="00AF55A6">
        <w:rPr>
          <w:rFonts w:eastAsia="Times New Roman"/>
          <w:highlight w:val="yellow"/>
          <w:lang w:val="en-IN" w:eastAsia="en-IN"/>
        </w:rPr>
        <w:t xml:space="preserve"> Cut the 14 in cellular polyvinyl chloride </w:t>
      </w:r>
      <w:r w:rsidR="001130F8" w:rsidRPr="00AF55A6">
        <w:rPr>
          <w:rFonts w:eastAsia="Times New Roman"/>
          <w:highlight w:val="yellow"/>
          <w:lang w:val="en-IN" w:eastAsia="en-IN"/>
        </w:rPr>
        <w:t>armrest</w:t>
      </w:r>
      <w:r w:rsidRPr="00AF55A6">
        <w:rPr>
          <w:rFonts w:eastAsia="Times New Roman"/>
          <w:highlight w:val="yellow"/>
          <w:lang w:val="en-IN" w:eastAsia="en-IN"/>
        </w:rPr>
        <w:t xml:space="preserve"> block into three pieces consisting of two 1.5 in sections and one 3.5 in section.</w:t>
      </w:r>
    </w:p>
    <w:p w14:paraId="78385652" w14:textId="77777777" w:rsidR="001130F8" w:rsidRPr="00AF55A6" w:rsidRDefault="001130F8" w:rsidP="00543FA5">
      <w:pPr>
        <w:widowControl/>
        <w:rPr>
          <w:rFonts w:eastAsia="Times New Roman"/>
          <w:highlight w:val="yellow"/>
          <w:lang w:val="en-IN" w:eastAsia="en-IN"/>
        </w:rPr>
      </w:pPr>
    </w:p>
    <w:p w14:paraId="405B7F76" w14:textId="2DE1C86C"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1.4.2</w:t>
      </w:r>
      <w:r w:rsidR="001130F8" w:rsidRPr="00AF55A6">
        <w:rPr>
          <w:rFonts w:eastAsia="Times New Roman"/>
          <w:highlight w:val="yellow"/>
          <w:lang w:val="en-IN" w:eastAsia="en-IN"/>
        </w:rPr>
        <w:t>.</w:t>
      </w:r>
      <w:r w:rsidRPr="00AF55A6">
        <w:rPr>
          <w:rFonts w:eastAsia="Times New Roman"/>
          <w:highlight w:val="yellow"/>
          <w:lang w:val="en-IN" w:eastAsia="en-IN"/>
        </w:rPr>
        <w:t xml:space="preserve"> Cut a 2 in x 1/8 in notch into the top surface of each smaller section, positioning the notch 1 in from the front edge.</w:t>
      </w:r>
    </w:p>
    <w:p w14:paraId="7D514F5C" w14:textId="77777777" w:rsidR="001130F8" w:rsidRPr="00AF55A6" w:rsidRDefault="001130F8" w:rsidP="00543FA5">
      <w:pPr>
        <w:widowControl/>
        <w:rPr>
          <w:rFonts w:eastAsia="Times New Roman"/>
          <w:highlight w:val="yellow"/>
          <w:lang w:val="en-IN" w:eastAsia="en-IN"/>
        </w:rPr>
      </w:pPr>
    </w:p>
    <w:p w14:paraId="1135B60D" w14:textId="45CF4BC0"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1.4.3</w:t>
      </w:r>
      <w:r w:rsidR="001130F8" w:rsidRPr="00AF55A6">
        <w:rPr>
          <w:rFonts w:eastAsia="Times New Roman"/>
          <w:highlight w:val="yellow"/>
          <w:lang w:val="en-IN" w:eastAsia="en-IN"/>
        </w:rPr>
        <w:t>.</w:t>
      </w:r>
      <w:r w:rsidRPr="00AF55A6">
        <w:rPr>
          <w:rFonts w:eastAsia="Times New Roman"/>
          <w:highlight w:val="yellow"/>
          <w:lang w:val="en-IN" w:eastAsia="en-IN"/>
        </w:rPr>
        <w:t xml:space="preserve"> Secure the smaller sections to the underside of the larger section at each end. Align the notches with one another.</w:t>
      </w:r>
    </w:p>
    <w:p w14:paraId="5BC1C894" w14:textId="77777777" w:rsidR="001130F8" w:rsidRPr="00AF55A6" w:rsidRDefault="001130F8" w:rsidP="00543FA5">
      <w:pPr>
        <w:widowControl/>
        <w:rPr>
          <w:rFonts w:eastAsia="Times New Roman"/>
          <w:highlight w:val="yellow"/>
          <w:lang w:val="en-IN" w:eastAsia="en-IN"/>
        </w:rPr>
      </w:pPr>
    </w:p>
    <w:p w14:paraId="5495BE94" w14:textId="44E37780"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1.4.4</w:t>
      </w:r>
      <w:r w:rsidR="001130F8" w:rsidRPr="00AF55A6">
        <w:rPr>
          <w:rFonts w:eastAsia="Times New Roman"/>
          <w:highlight w:val="yellow"/>
          <w:lang w:val="en-IN" w:eastAsia="en-IN"/>
        </w:rPr>
        <w:t>.</w:t>
      </w:r>
      <w:r w:rsidRPr="00AF55A6">
        <w:rPr>
          <w:rFonts w:eastAsia="Times New Roman"/>
          <w:highlight w:val="yellow"/>
          <w:lang w:val="en-IN" w:eastAsia="en-IN"/>
        </w:rPr>
        <w:t xml:space="preserve"> Cover the upper surface of the larger section with hook-and-loop fastener tape.</w:t>
      </w:r>
    </w:p>
    <w:p w14:paraId="45741884" w14:textId="77777777" w:rsidR="001130F8" w:rsidRPr="00AF55A6" w:rsidRDefault="001130F8" w:rsidP="00543FA5">
      <w:pPr>
        <w:widowControl/>
        <w:rPr>
          <w:rFonts w:eastAsia="Times New Roman"/>
          <w:highlight w:val="yellow"/>
          <w:lang w:val="en-IN" w:eastAsia="en-IN"/>
        </w:rPr>
      </w:pPr>
    </w:p>
    <w:p w14:paraId="0FBD13E7" w14:textId="3A10E8B9"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1.4.5</w:t>
      </w:r>
      <w:r w:rsidR="001130F8" w:rsidRPr="00AF55A6">
        <w:rPr>
          <w:rFonts w:eastAsia="Times New Roman"/>
          <w:highlight w:val="yellow"/>
          <w:lang w:val="en-IN" w:eastAsia="en-IN"/>
        </w:rPr>
        <w:t>.</w:t>
      </w:r>
      <w:r w:rsidRPr="00AF55A6">
        <w:rPr>
          <w:rFonts w:eastAsia="Times New Roman"/>
          <w:highlight w:val="yellow"/>
          <w:lang w:val="en-IN" w:eastAsia="en-IN"/>
        </w:rPr>
        <w:t xml:space="preserve"> Thread the forearm strap through the two notches.</w:t>
      </w:r>
    </w:p>
    <w:p w14:paraId="3D46F78F" w14:textId="77777777" w:rsidR="001130F8" w:rsidRPr="00AF55A6" w:rsidRDefault="001130F8" w:rsidP="00543FA5">
      <w:pPr>
        <w:widowControl/>
        <w:rPr>
          <w:rFonts w:eastAsia="Times New Roman"/>
          <w:highlight w:val="yellow"/>
          <w:lang w:val="en-IN" w:eastAsia="en-IN"/>
        </w:rPr>
      </w:pPr>
    </w:p>
    <w:p w14:paraId="63B13A1D" w14:textId="4EC5AF00"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1.4.6</w:t>
      </w:r>
      <w:r w:rsidR="001130F8" w:rsidRPr="00AF55A6">
        <w:rPr>
          <w:rFonts w:eastAsia="Times New Roman"/>
          <w:highlight w:val="yellow"/>
          <w:lang w:val="en-IN" w:eastAsia="en-IN"/>
        </w:rPr>
        <w:t>.</w:t>
      </w:r>
      <w:r w:rsidRPr="00AF55A6">
        <w:rPr>
          <w:rFonts w:eastAsia="Times New Roman"/>
          <w:highlight w:val="yellow"/>
          <w:lang w:val="en-IN" w:eastAsia="en-IN"/>
        </w:rPr>
        <w:t xml:space="preserve"> Attach the </w:t>
      </w:r>
      <w:r w:rsidR="001130F8" w:rsidRPr="00AF55A6">
        <w:rPr>
          <w:rFonts w:eastAsia="Times New Roman"/>
          <w:highlight w:val="yellow"/>
          <w:lang w:val="en-IN" w:eastAsia="en-IN"/>
        </w:rPr>
        <w:t>armrest</w:t>
      </w:r>
      <w:r w:rsidRPr="00AF55A6">
        <w:rPr>
          <w:rFonts w:eastAsia="Times New Roman"/>
          <w:highlight w:val="yellow"/>
          <w:lang w:val="en-IN" w:eastAsia="en-IN"/>
        </w:rPr>
        <w:t xml:space="preserve"> to the frame using bolts and drop-in T-nuts. Position the </w:t>
      </w:r>
      <w:r w:rsidR="001130F8" w:rsidRPr="00AF55A6">
        <w:rPr>
          <w:rFonts w:eastAsia="Times New Roman"/>
          <w:highlight w:val="yellow"/>
          <w:lang w:val="en-IN" w:eastAsia="en-IN"/>
        </w:rPr>
        <w:t>armrest</w:t>
      </w:r>
      <w:r w:rsidRPr="00AF55A6">
        <w:rPr>
          <w:rFonts w:eastAsia="Times New Roman"/>
          <w:highlight w:val="yellow"/>
          <w:lang w:val="en-IN" w:eastAsia="en-IN"/>
        </w:rPr>
        <w:t xml:space="preserve"> 14 in from the pulley mount with the forearm strap facing away from the pulley.</w:t>
      </w:r>
    </w:p>
    <w:p w14:paraId="2AB63AA5" w14:textId="77777777" w:rsidR="001130F8" w:rsidRPr="00AF55A6" w:rsidRDefault="001130F8" w:rsidP="00543FA5">
      <w:pPr>
        <w:widowControl/>
        <w:rPr>
          <w:rFonts w:eastAsia="Times New Roman"/>
          <w:highlight w:val="yellow"/>
          <w:lang w:val="en-IN" w:eastAsia="en-IN"/>
        </w:rPr>
      </w:pPr>
    </w:p>
    <w:p w14:paraId="210F6964" w14:textId="5A790916"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1.5</w:t>
      </w:r>
      <w:r w:rsidR="001130F8" w:rsidRPr="00AF55A6">
        <w:rPr>
          <w:rFonts w:eastAsia="Times New Roman"/>
          <w:highlight w:val="yellow"/>
          <w:lang w:val="en-IN" w:eastAsia="en-IN"/>
        </w:rPr>
        <w:t>.</w:t>
      </w:r>
      <w:r w:rsidRPr="00AF55A6">
        <w:rPr>
          <w:rFonts w:eastAsia="Times New Roman"/>
          <w:highlight w:val="yellow"/>
          <w:lang w:val="en-IN" w:eastAsia="en-IN"/>
        </w:rPr>
        <w:t xml:space="preserve"> Insert ball bearings into the grooves of the inner gear and outer gear components</w:t>
      </w:r>
      <w:r w:rsidR="00EF0A48" w:rsidRPr="00AF55A6">
        <w:rPr>
          <w:rFonts w:eastAsia="Times New Roman"/>
          <w:highlight w:val="yellow"/>
          <w:lang w:val="en-IN" w:eastAsia="en-IN"/>
        </w:rPr>
        <w:t xml:space="preserve"> (</w:t>
      </w:r>
      <w:r w:rsidR="00EF0A48" w:rsidRPr="00AF55A6">
        <w:rPr>
          <w:rFonts w:eastAsia="Times New Roman"/>
          <w:b/>
          <w:bCs/>
          <w:highlight w:val="yellow"/>
          <w:lang w:eastAsia="en-IN"/>
        </w:rPr>
        <w:t xml:space="preserve">Supplemental File </w:t>
      </w:r>
      <w:r w:rsidR="000A28F3" w:rsidRPr="00AF55A6">
        <w:rPr>
          <w:rFonts w:eastAsia="Times New Roman"/>
          <w:b/>
          <w:bCs/>
          <w:highlight w:val="yellow"/>
          <w:lang w:eastAsia="en-IN"/>
        </w:rPr>
        <w:t>1</w:t>
      </w:r>
      <w:r w:rsidR="00EF0A48" w:rsidRPr="00AF55A6">
        <w:rPr>
          <w:rFonts w:eastAsia="Times New Roman"/>
          <w:highlight w:val="yellow"/>
          <w:lang w:eastAsia="en-IN"/>
        </w:rPr>
        <w:t>).</w:t>
      </w:r>
    </w:p>
    <w:p w14:paraId="024D607E" w14:textId="77777777" w:rsidR="001130F8" w:rsidRPr="00AF55A6" w:rsidRDefault="001130F8" w:rsidP="00543FA5">
      <w:pPr>
        <w:widowControl/>
        <w:rPr>
          <w:rFonts w:eastAsia="Times New Roman"/>
          <w:highlight w:val="yellow"/>
          <w:lang w:val="en-IN" w:eastAsia="en-IN"/>
        </w:rPr>
      </w:pPr>
    </w:p>
    <w:p w14:paraId="674AE8A8" w14:textId="567CADB0"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1.6</w:t>
      </w:r>
      <w:r w:rsidR="001130F8" w:rsidRPr="00AF55A6">
        <w:rPr>
          <w:rFonts w:eastAsia="Times New Roman"/>
          <w:highlight w:val="yellow"/>
          <w:lang w:val="en-IN" w:eastAsia="en-IN"/>
        </w:rPr>
        <w:t>.</w:t>
      </w:r>
      <w:r w:rsidRPr="00AF55A6">
        <w:rPr>
          <w:rFonts w:eastAsia="Times New Roman"/>
          <w:highlight w:val="yellow"/>
          <w:lang w:val="en-IN" w:eastAsia="en-IN"/>
        </w:rPr>
        <w:t xml:space="preserve"> Thread 40 cm of timing belt through the lateral slot of the inner gear component. Create a loop with </w:t>
      </w:r>
      <w:r w:rsidR="001130F8" w:rsidRPr="00AF55A6">
        <w:rPr>
          <w:rFonts w:eastAsia="Times New Roman"/>
          <w:highlight w:val="yellow"/>
          <w:lang w:val="en-IN" w:eastAsia="en-IN"/>
        </w:rPr>
        <w:t xml:space="preserve">a </w:t>
      </w:r>
      <w:r w:rsidRPr="00AF55A6">
        <w:rPr>
          <w:rFonts w:eastAsia="Times New Roman"/>
          <w:highlight w:val="yellow"/>
          <w:lang w:val="en-IN" w:eastAsia="en-IN"/>
        </w:rPr>
        <w:t>2 cm overlap and secure the overlap within the slot.</w:t>
      </w:r>
    </w:p>
    <w:p w14:paraId="7D3C738B" w14:textId="77777777" w:rsidR="001130F8" w:rsidRPr="00AF55A6" w:rsidRDefault="001130F8" w:rsidP="00543FA5">
      <w:pPr>
        <w:widowControl/>
        <w:rPr>
          <w:rFonts w:eastAsia="Times New Roman"/>
          <w:highlight w:val="yellow"/>
          <w:lang w:val="en-IN" w:eastAsia="en-IN"/>
        </w:rPr>
      </w:pPr>
    </w:p>
    <w:p w14:paraId="3FCC723D" w14:textId="05D7CFBE"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1.7</w:t>
      </w:r>
      <w:r w:rsidR="00BE176A" w:rsidRPr="00AF55A6">
        <w:rPr>
          <w:rFonts w:eastAsia="Times New Roman"/>
          <w:highlight w:val="yellow"/>
          <w:lang w:val="en-IN" w:eastAsia="en-IN"/>
        </w:rPr>
        <w:t>.</w:t>
      </w:r>
      <w:r w:rsidRPr="00AF55A6">
        <w:rPr>
          <w:rFonts w:eastAsia="Times New Roman"/>
          <w:highlight w:val="yellow"/>
          <w:lang w:val="en-IN" w:eastAsia="en-IN"/>
        </w:rPr>
        <w:t xml:space="preserve"> Insert the metal axle through the left pulley mount, a stopper, the inner gear component, the force-carry component, the outer gear component, a second stopper, and the right pulley mount.</w:t>
      </w:r>
    </w:p>
    <w:p w14:paraId="19E387D1" w14:textId="77777777" w:rsidR="00BE176A" w:rsidRPr="00AF55A6" w:rsidRDefault="00BE176A" w:rsidP="00543FA5">
      <w:pPr>
        <w:widowControl/>
        <w:rPr>
          <w:rFonts w:eastAsia="Times New Roman"/>
          <w:highlight w:val="yellow"/>
          <w:lang w:val="en-IN" w:eastAsia="en-IN"/>
        </w:rPr>
      </w:pPr>
    </w:p>
    <w:p w14:paraId="214755A5" w14:textId="77777777"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NOTE: Orient the lateral slot of the inner gear toward the frame. Position both stoppers 1 mm from either side of the pulley assembly.</w:t>
      </w:r>
    </w:p>
    <w:p w14:paraId="10E76D59" w14:textId="77777777" w:rsidR="00BE176A" w:rsidRPr="00AF55A6" w:rsidRDefault="00BE176A" w:rsidP="00543FA5">
      <w:pPr>
        <w:widowControl/>
        <w:rPr>
          <w:rFonts w:eastAsia="Times New Roman"/>
          <w:highlight w:val="yellow"/>
          <w:lang w:val="en-IN" w:eastAsia="en-IN"/>
        </w:rPr>
      </w:pPr>
    </w:p>
    <w:p w14:paraId="48AD595B" w14:textId="5E6EA0E6"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1.8</w:t>
      </w:r>
      <w:r w:rsidR="00BE176A" w:rsidRPr="00AF55A6">
        <w:rPr>
          <w:rFonts w:eastAsia="Times New Roman"/>
          <w:highlight w:val="yellow"/>
          <w:lang w:val="en-IN" w:eastAsia="en-IN"/>
        </w:rPr>
        <w:t>.</w:t>
      </w:r>
      <w:r w:rsidRPr="00AF55A6">
        <w:rPr>
          <w:rFonts w:eastAsia="Times New Roman"/>
          <w:highlight w:val="yellow"/>
          <w:lang w:val="en-IN" w:eastAsia="en-IN"/>
        </w:rPr>
        <w:t xml:space="preserve"> Install two additional stoppers on the axle, positioning each stopper 1 mm from the pulley mounts to prevent lateral movement.</w:t>
      </w:r>
    </w:p>
    <w:p w14:paraId="248BFADA" w14:textId="77777777" w:rsidR="00BE176A" w:rsidRPr="00AF55A6" w:rsidRDefault="00BE176A" w:rsidP="00543FA5">
      <w:pPr>
        <w:widowControl/>
        <w:rPr>
          <w:rFonts w:eastAsia="Times New Roman"/>
          <w:highlight w:val="yellow"/>
          <w:lang w:val="en-IN" w:eastAsia="en-IN"/>
        </w:rPr>
      </w:pPr>
    </w:p>
    <w:p w14:paraId="3D49DDA9" w14:textId="08343664"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1.9</w:t>
      </w:r>
      <w:r w:rsidR="00BE176A" w:rsidRPr="00AF55A6">
        <w:rPr>
          <w:rFonts w:eastAsia="Times New Roman"/>
          <w:highlight w:val="yellow"/>
          <w:lang w:val="en-IN" w:eastAsia="en-IN"/>
        </w:rPr>
        <w:t>.</w:t>
      </w:r>
      <w:r w:rsidRPr="00AF55A6">
        <w:rPr>
          <w:rFonts w:eastAsia="Times New Roman"/>
          <w:highlight w:val="yellow"/>
          <w:lang w:val="en-IN" w:eastAsia="en-IN"/>
        </w:rPr>
        <w:t xml:space="preserve"> Loop 40 cm of multistrand steel wire through the finger brace and secure it with a crimp. Loop the opposite end through Carabiner A and secure it with a second crimp.</w:t>
      </w:r>
    </w:p>
    <w:p w14:paraId="1059DB62" w14:textId="77777777" w:rsidR="00BE176A" w:rsidRPr="00AF55A6" w:rsidRDefault="00BE176A" w:rsidP="00543FA5">
      <w:pPr>
        <w:widowControl/>
        <w:rPr>
          <w:rFonts w:eastAsia="Times New Roman"/>
          <w:highlight w:val="yellow"/>
          <w:lang w:val="en-IN" w:eastAsia="en-IN"/>
        </w:rPr>
      </w:pPr>
    </w:p>
    <w:p w14:paraId="55C981EC" w14:textId="77777777"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 xml:space="preserve">NOTE: Carabiners A and B are identical and are </w:t>
      </w:r>
      <w:proofErr w:type="spellStart"/>
      <w:r w:rsidRPr="00AF55A6">
        <w:rPr>
          <w:rFonts w:eastAsia="Times New Roman"/>
          <w:highlight w:val="yellow"/>
          <w:lang w:val="en-IN" w:eastAsia="en-IN"/>
        </w:rPr>
        <w:t>labeled</w:t>
      </w:r>
      <w:proofErr w:type="spellEnd"/>
      <w:r w:rsidRPr="00AF55A6">
        <w:rPr>
          <w:rFonts w:eastAsia="Times New Roman"/>
          <w:highlight w:val="yellow"/>
          <w:lang w:val="en-IN" w:eastAsia="en-IN"/>
        </w:rPr>
        <w:t xml:space="preserve"> only for identification during assembly.</w:t>
      </w:r>
    </w:p>
    <w:p w14:paraId="1FC7A657" w14:textId="77777777" w:rsidR="00BE176A" w:rsidRPr="00AF55A6" w:rsidRDefault="00BE176A" w:rsidP="00543FA5">
      <w:pPr>
        <w:widowControl/>
        <w:rPr>
          <w:rFonts w:eastAsia="Times New Roman"/>
          <w:highlight w:val="yellow"/>
          <w:lang w:val="en-IN" w:eastAsia="en-IN"/>
        </w:rPr>
      </w:pPr>
    </w:p>
    <w:p w14:paraId="2E8A194C" w14:textId="4E27E75A"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1.10</w:t>
      </w:r>
      <w:r w:rsidR="00BE176A" w:rsidRPr="00AF55A6">
        <w:rPr>
          <w:rFonts w:eastAsia="Times New Roman"/>
          <w:highlight w:val="yellow"/>
          <w:lang w:val="en-IN" w:eastAsia="en-IN"/>
        </w:rPr>
        <w:t>.</w:t>
      </w:r>
      <w:r w:rsidRPr="00AF55A6">
        <w:rPr>
          <w:rFonts w:eastAsia="Times New Roman"/>
          <w:highlight w:val="yellow"/>
          <w:lang w:val="en-IN" w:eastAsia="en-IN"/>
        </w:rPr>
        <w:t xml:space="preserve"> Connect the inner gear component to Carabiner A using the attached timing belt. Secure the overlap with Key A.</w:t>
      </w:r>
    </w:p>
    <w:p w14:paraId="6696A39E" w14:textId="77777777" w:rsidR="00BE176A" w:rsidRPr="00AF55A6" w:rsidRDefault="00BE176A" w:rsidP="00543FA5">
      <w:pPr>
        <w:widowControl/>
        <w:rPr>
          <w:rFonts w:eastAsia="Times New Roman"/>
          <w:highlight w:val="yellow"/>
          <w:lang w:val="en-IN" w:eastAsia="en-IN"/>
        </w:rPr>
      </w:pPr>
    </w:p>
    <w:p w14:paraId="02F934EE" w14:textId="6D41CCAE"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 xml:space="preserve">NOTE: Keys A, B, and C are identical. Additional keys may be printed because they are designed as sacrificial components that fail before </w:t>
      </w:r>
      <w:r w:rsidR="00BE176A" w:rsidRPr="00AF55A6">
        <w:rPr>
          <w:rFonts w:eastAsia="Times New Roman"/>
          <w:highlight w:val="yellow"/>
          <w:lang w:val="en-IN" w:eastAsia="en-IN"/>
        </w:rPr>
        <w:t>other parts of the apparatus are damaged</w:t>
      </w:r>
      <w:r w:rsidRPr="00AF55A6">
        <w:rPr>
          <w:rFonts w:eastAsia="Times New Roman"/>
          <w:highlight w:val="yellow"/>
          <w:lang w:val="en-IN" w:eastAsia="en-IN"/>
        </w:rPr>
        <w:t>.</w:t>
      </w:r>
    </w:p>
    <w:p w14:paraId="1EDBA39C" w14:textId="77777777" w:rsidR="00BE176A" w:rsidRPr="00AF55A6" w:rsidRDefault="00BE176A" w:rsidP="00543FA5">
      <w:pPr>
        <w:widowControl/>
        <w:rPr>
          <w:rFonts w:eastAsia="Times New Roman"/>
          <w:highlight w:val="yellow"/>
          <w:lang w:val="en-IN" w:eastAsia="en-IN"/>
        </w:rPr>
      </w:pPr>
    </w:p>
    <w:p w14:paraId="2D704A68" w14:textId="4043DFC5"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1.11</w:t>
      </w:r>
      <w:r w:rsidR="00BE176A" w:rsidRPr="00AF55A6">
        <w:rPr>
          <w:rFonts w:eastAsia="Times New Roman"/>
          <w:highlight w:val="yellow"/>
          <w:lang w:val="en-IN" w:eastAsia="en-IN"/>
        </w:rPr>
        <w:t>.</w:t>
      </w:r>
      <w:r w:rsidRPr="00AF55A6">
        <w:rPr>
          <w:rFonts w:eastAsia="Times New Roman"/>
          <w:highlight w:val="yellow"/>
          <w:lang w:val="en-IN" w:eastAsia="en-IN"/>
        </w:rPr>
        <w:t xml:space="preserve"> Loop 10 cm of multistrand steel wire around Carabiner A and secure it with a crimp. Loop the opposite end around an </w:t>
      </w:r>
      <w:proofErr w:type="spellStart"/>
      <w:r w:rsidRPr="00AF55A6">
        <w:rPr>
          <w:rFonts w:eastAsia="Times New Roman"/>
          <w:highlight w:val="yellow"/>
          <w:lang w:val="en-IN" w:eastAsia="en-IN"/>
        </w:rPr>
        <w:t>aluminum</w:t>
      </w:r>
      <w:proofErr w:type="spellEnd"/>
      <w:r w:rsidRPr="00AF55A6">
        <w:rPr>
          <w:rFonts w:eastAsia="Times New Roman"/>
          <w:highlight w:val="yellow"/>
          <w:lang w:val="en-IN" w:eastAsia="en-IN"/>
        </w:rPr>
        <w:t xml:space="preserve"> frame fastener, crimp the wire, and secure the fastener to the frame.</w:t>
      </w:r>
    </w:p>
    <w:p w14:paraId="05499007" w14:textId="77777777" w:rsidR="00BE176A" w:rsidRPr="00AF55A6" w:rsidRDefault="00BE176A" w:rsidP="00543FA5">
      <w:pPr>
        <w:widowControl/>
        <w:rPr>
          <w:rFonts w:eastAsia="Times New Roman"/>
          <w:highlight w:val="yellow"/>
          <w:lang w:val="en-IN" w:eastAsia="en-IN"/>
        </w:rPr>
      </w:pPr>
    </w:p>
    <w:p w14:paraId="47E3373F" w14:textId="77777777"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NOTE: This assembly is referred to hereafter as the safety bolt.</w:t>
      </w:r>
    </w:p>
    <w:p w14:paraId="61030C37" w14:textId="77777777" w:rsidR="00BE176A" w:rsidRPr="00AF55A6" w:rsidRDefault="00BE176A" w:rsidP="00543FA5">
      <w:pPr>
        <w:widowControl/>
        <w:rPr>
          <w:rFonts w:eastAsia="Times New Roman"/>
          <w:highlight w:val="yellow"/>
          <w:lang w:val="en-IN" w:eastAsia="en-IN"/>
        </w:rPr>
      </w:pPr>
    </w:p>
    <w:p w14:paraId="72CB56F5" w14:textId="119148CF"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1.12</w:t>
      </w:r>
      <w:r w:rsidR="00BE176A" w:rsidRPr="00AF55A6">
        <w:rPr>
          <w:rFonts w:eastAsia="Times New Roman"/>
          <w:highlight w:val="yellow"/>
          <w:lang w:val="en-IN" w:eastAsia="en-IN"/>
        </w:rPr>
        <w:t>.</w:t>
      </w:r>
      <w:r w:rsidRPr="00AF55A6">
        <w:rPr>
          <w:rFonts w:eastAsia="Times New Roman"/>
          <w:highlight w:val="yellow"/>
          <w:lang w:val="en-IN" w:eastAsia="en-IN"/>
        </w:rPr>
        <w:t xml:space="preserve"> Create a loop using 40 cm of timing belt with 2 cm overlap and insert the loop into Key B. Loop the opposite end around Carabiner B and secure the overlap using Key C.</w:t>
      </w:r>
    </w:p>
    <w:p w14:paraId="6A42838E" w14:textId="77777777" w:rsidR="00BE176A" w:rsidRPr="00AF55A6" w:rsidRDefault="00BE176A" w:rsidP="00543FA5">
      <w:pPr>
        <w:widowControl/>
        <w:rPr>
          <w:rFonts w:eastAsia="Times New Roman"/>
          <w:highlight w:val="yellow"/>
          <w:lang w:val="en-IN" w:eastAsia="en-IN"/>
        </w:rPr>
      </w:pPr>
    </w:p>
    <w:p w14:paraId="7DD3E47E" w14:textId="6D2F3405"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1.13</w:t>
      </w:r>
      <w:r w:rsidR="00BE176A" w:rsidRPr="00AF55A6">
        <w:rPr>
          <w:rFonts w:eastAsia="Times New Roman"/>
          <w:highlight w:val="yellow"/>
          <w:lang w:val="en-IN" w:eastAsia="en-IN"/>
        </w:rPr>
        <w:t>.</w:t>
      </w:r>
      <w:r w:rsidRPr="00AF55A6">
        <w:rPr>
          <w:rFonts w:eastAsia="Times New Roman"/>
          <w:highlight w:val="yellow"/>
          <w:lang w:val="en-IN" w:eastAsia="en-IN"/>
        </w:rPr>
        <w:t xml:space="preserve"> Insert Key B into the largest tier of the outer gear component.</w:t>
      </w:r>
    </w:p>
    <w:p w14:paraId="09EFF6DE" w14:textId="77777777" w:rsidR="00BE176A" w:rsidRPr="00AF55A6" w:rsidRDefault="00BE176A" w:rsidP="00543FA5">
      <w:pPr>
        <w:widowControl/>
        <w:rPr>
          <w:rFonts w:eastAsia="Times New Roman"/>
          <w:highlight w:val="yellow"/>
          <w:lang w:val="en-IN" w:eastAsia="en-IN"/>
        </w:rPr>
      </w:pPr>
    </w:p>
    <w:p w14:paraId="44F1C0C4" w14:textId="1A32F8AB" w:rsidR="00543FA5" w:rsidRPr="00AF55A6" w:rsidRDefault="00543FA5" w:rsidP="00543FA5">
      <w:pPr>
        <w:widowControl/>
        <w:rPr>
          <w:rFonts w:eastAsia="Times New Roman"/>
          <w:highlight w:val="yellow"/>
          <w:lang w:val="en-IN" w:eastAsia="en-IN"/>
        </w:rPr>
      </w:pPr>
      <w:r w:rsidRPr="00AF55A6">
        <w:rPr>
          <w:rFonts w:eastAsia="Times New Roman"/>
          <w:highlight w:val="yellow"/>
          <w:lang w:val="en-IN" w:eastAsia="en-IN"/>
        </w:rPr>
        <w:t>1.14</w:t>
      </w:r>
      <w:r w:rsidR="00BE176A" w:rsidRPr="00AF55A6">
        <w:rPr>
          <w:rFonts w:eastAsia="Times New Roman"/>
          <w:highlight w:val="yellow"/>
          <w:lang w:val="en-IN" w:eastAsia="en-IN"/>
        </w:rPr>
        <w:t>.</w:t>
      </w:r>
      <w:r w:rsidRPr="00AF55A6">
        <w:rPr>
          <w:rFonts w:eastAsia="Times New Roman"/>
          <w:highlight w:val="yellow"/>
          <w:lang w:val="en-IN" w:eastAsia="en-IN"/>
        </w:rPr>
        <w:t xml:space="preserve"> Attach the smartphone armband holder to Carabiner B using either the armband loop or the headphone-cable openings.</w:t>
      </w:r>
    </w:p>
    <w:p w14:paraId="13D6AA33" w14:textId="77777777" w:rsidR="00BE176A" w:rsidRPr="00AF55A6" w:rsidRDefault="00BE176A" w:rsidP="00543FA5">
      <w:pPr>
        <w:widowControl/>
        <w:rPr>
          <w:rFonts w:eastAsia="Times New Roman"/>
          <w:highlight w:val="yellow"/>
          <w:lang w:val="en-IN" w:eastAsia="en-IN"/>
        </w:rPr>
      </w:pPr>
    </w:p>
    <w:p w14:paraId="097CF6F3" w14:textId="50B6F893" w:rsidR="00543FA5" w:rsidRPr="00543FA5" w:rsidRDefault="00543FA5" w:rsidP="00543FA5">
      <w:pPr>
        <w:widowControl/>
        <w:rPr>
          <w:rFonts w:eastAsia="Times New Roman"/>
          <w:lang w:val="en-IN" w:eastAsia="en-IN"/>
        </w:rPr>
      </w:pPr>
      <w:r w:rsidRPr="00AF55A6">
        <w:rPr>
          <w:rFonts w:eastAsia="Times New Roman"/>
          <w:highlight w:val="yellow"/>
          <w:lang w:val="en-IN" w:eastAsia="en-IN"/>
        </w:rPr>
        <w:t>1.15</w:t>
      </w:r>
      <w:r w:rsidR="00BE176A" w:rsidRPr="00AF55A6">
        <w:rPr>
          <w:rFonts w:eastAsia="Times New Roman"/>
          <w:highlight w:val="yellow"/>
          <w:lang w:val="en-IN" w:eastAsia="en-IN"/>
        </w:rPr>
        <w:t>.</w:t>
      </w:r>
      <w:r w:rsidRPr="00AF55A6">
        <w:rPr>
          <w:rFonts w:eastAsia="Times New Roman"/>
          <w:highlight w:val="yellow"/>
          <w:lang w:val="en-IN" w:eastAsia="en-IN"/>
        </w:rPr>
        <w:t xml:space="preserve"> Suspend the desired starting weight from Carabiner B using a looped and crimped steel wire.</w:t>
      </w:r>
    </w:p>
    <w:p w14:paraId="54228122" w14:textId="77777777" w:rsidR="00543FA5" w:rsidRPr="00543FA5" w:rsidRDefault="00543FA5" w:rsidP="00543FA5">
      <w:pPr>
        <w:widowControl/>
        <w:rPr>
          <w:rFonts w:eastAsia="Times New Roman"/>
          <w:lang w:val="en-IN" w:eastAsia="en-IN"/>
        </w:rPr>
      </w:pPr>
    </w:p>
    <w:p w14:paraId="488BE13F" w14:textId="4F642E89" w:rsidR="00ED254C" w:rsidRPr="00FB266D" w:rsidRDefault="00ED254C" w:rsidP="00FB266D">
      <w:pPr>
        <w:pStyle w:val="Heading4"/>
        <w:spacing w:before="0" w:after="0"/>
      </w:pPr>
      <w:r w:rsidRPr="00FB266D">
        <w:t xml:space="preserve">2. Data </w:t>
      </w:r>
      <w:r w:rsidR="009B1D59">
        <w:t>a</w:t>
      </w:r>
      <w:r w:rsidRPr="00FB266D">
        <w:t xml:space="preserve">cquisition </w:t>
      </w:r>
      <w:r w:rsidR="009B1D59">
        <w:t>s</w:t>
      </w:r>
      <w:r w:rsidRPr="00FB266D">
        <w:t>etup</w:t>
      </w:r>
    </w:p>
    <w:p w14:paraId="1DFA69D0" w14:textId="77777777" w:rsidR="00ED254C" w:rsidRPr="00FB266D" w:rsidRDefault="00ED254C" w:rsidP="00FB266D"/>
    <w:p w14:paraId="27B1F9CC" w14:textId="490E6785" w:rsidR="004078D0" w:rsidRDefault="004078D0" w:rsidP="004078D0">
      <w:pPr>
        <w:rPr>
          <w:lang w:val="en-IN"/>
        </w:rPr>
      </w:pPr>
      <w:r w:rsidRPr="00CE31DB">
        <w:rPr>
          <w:lang w:val="en-IN"/>
        </w:rPr>
        <w:t>2.1</w:t>
      </w:r>
      <w:r w:rsidR="00CE31DB" w:rsidRPr="00CE31DB">
        <w:rPr>
          <w:lang w:val="en-IN"/>
        </w:rPr>
        <w:t>.</w:t>
      </w:r>
      <w:r w:rsidRPr="00CE31DB">
        <w:rPr>
          <w:lang w:val="en-IN"/>
        </w:rPr>
        <w:t xml:space="preserve"> </w:t>
      </w:r>
      <w:r w:rsidRPr="004078D0">
        <w:rPr>
          <w:lang w:val="en-IN"/>
        </w:rPr>
        <w:t>Install the data acquisition application on a smartphone equipped with an accelerometer.</w:t>
      </w:r>
    </w:p>
    <w:p w14:paraId="66518E3C" w14:textId="77777777" w:rsidR="004078D0" w:rsidRPr="004078D0" w:rsidRDefault="004078D0" w:rsidP="004078D0">
      <w:pPr>
        <w:rPr>
          <w:lang w:val="en-IN"/>
        </w:rPr>
      </w:pPr>
    </w:p>
    <w:p w14:paraId="71C8C4D9" w14:textId="5E441FC9" w:rsidR="004078D0" w:rsidRDefault="004078D0" w:rsidP="004078D0">
      <w:pPr>
        <w:rPr>
          <w:lang w:val="en-IN"/>
        </w:rPr>
      </w:pPr>
      <w:r w:rsidRPr="00CE31DB">
        <w:rPr>
          <w:lang w:val="en-IN"/>
        </w:rPr>
        <w:t>2.2</w:t>
      </w:r>
      <w:r w:rsidR="00CE31DB" w:rsidRPr="00CE31DB">
        <w:rPr>
          <w:lang w:val="en-IN"/>
        </w:rPr>
        <w:t>.</w:t>
      </w:r>
      <w:r w:rsidRPr="00CE31DB">
        <w:rPr>
          <w:lang w:val="en-IN"/>
        </w:rPr>
        <w:t xml:space="preserve"> Open</w:t>
      </w:r>
      <w:r w:rsidRPr="004078D0">
        <w:rPr>
          <w:lang w:val="en-IN"/>
        </w:rPr>
        <w:t xml:space="preserve"> the </w:t>
      </w:r>
      <w:r w:rsidRPr="004078D0">
        <w:rPr>
          <w:b/>
          <w:bCs/>
          <w:lang w:val="en-IN"/>
        </w:rPr>
        <w:t>Acceleration (without g)</w:t>
      </w:r>
      <w:r w:rsidRPr="004078D0">
        <w:rPr>
          <w:lang w:val="en-IN"/>
        </w:rPr>
        <w:t xml:space="preserve"> module.</w:t>
      </w:r>
    </w:p>
    <w:p w14:paraId="3E94BBE3" w14:textId="77777777" w:rsidR="004078D0" w:rsidRPr="004078D0" w:rsidRDefault="004078D0" w:rsidP="004078D0">
      <w:pPr>
        <w:rPr>
          <w:lang w:val="en-IN"/>
        </w:rPr>
      </w:pPr>
    </w:p>
    <w:p w14:paraId="3E34AC72" w14:textId="0B345D18" w:rsidR="004078D0" w:rsidRDefault="004078D0" w:rsidP="004078D0">
      <w:pPr>
        <w:rPr>
          <w:lang w:val="en-IN"/>
        </w:rPr>
      </w:pPr>
      <w:r w:rsidRPr="00CE31DB">
        <w:rPr>
          <w:lang w:val="en-IN"/>
        </w:rPr>
        <w:t>2.3</w:t>
      </w:r>
      <w:r w:rsidR="00CE31DB" w:rsidRPr="00CE31DB">
        <w:rPr>
          <w:lang w:val="en-IN"/>
        </w:rPr>
        <w:t>.</w:t>
      </w:r>
      <w:r w:rsidRPr="004078D0">
        <w:rPr>
          <w:lang w:val="en-IN"/>
        </w:rPr>
        <w:t xml:space="preserve"> Place the smartphone in the armband holder attached to Carabiner B.</w:t>
      </w:r>
    </w:p>
    <w:p w14:paraId="7F8F514A" w14:textId="77777777" w:rsidR="004078D0" w:rsidRPr="004078D0" w:rsidRDefault="004078D0" w:rsidP="004078D0">
      <w:pPr>
        <w:rPr>
          <w:lang w:val="en-IN"/>
        </w:rPr>
      </w:pPr>
    </w:p>
    <w:p w14:paraId="05C875BF" w14:textId="3E3AE7D3" w:rsidR="004078D0" w:rsidRDefault="004078D0" w:rsidP="004078D0">
      <w:pPr>
        <w:rPr>
          <w:lang w:val="en-IN"/>
        </w:rPr>
      </w:pPr>
      <w:r w:rsidRPr="00CE31DB">
        <w:rPr>
          <w:lang w:val="en-IN"/>
        </w:rPr>
        <w:t>2.4</w:t>
      </w:r>
      <w:r w:rsidR="00CE31DB" w:rsidRPr="00CE31DB">
        <w:rPr>
          <w:lang w:val="en-IN"/>
        </w:rPr>
        <w:t>.</w:t>
      </w:r>
      <w:r w:rsidRPr="004078D0">
        <w:rPr>
          <w:lang w:val="en-IN"/>
        </w:rPr>
        <w:t xml:space="preserve"> Collect data according to section 3.</w:t>
      </w:r>
    </w:p>
    <w:p w14:paraId="68317DB7" w14:textId="77777777" w:rsidR="004078D0" w:rsidRPr="004078D0" w:rsidRDefault="004078D0" w:rsidP="004078D0">
      <w:pPr>
        <w:rPr>
          <w:lang w:val="en-IN"/>
        </w:rPr>
      </w:pPr>
    </w:p>
    <w:p w14:paraId="7659DC2D" w14:textId="2E5183BC" w:rsidR="004078D0" w:rsidRDefault="004078D0" w:rsidP="004078D0">
      <w:pPr>
        <w:rPr>
          <w:lang w:val="en-IN"/>
        </w:rPr>
      </w:pPr>
      <w:r w:rsidRPr="00CE31DB">
        <w:rPr>
          <w:lang w:val="en-IN"/>
        </w:rPr>
        <w:t>2.5</w:t>
      </w:r>
      <w:r w:rsidR="00CE31DB" w:rsidRPr="00CE31DB">
        <w:rPr>
          <w:lang w:val="en-IN"/>
        </w:rPr>
        <w:t>.</w:t>
      </w:r>
      <w:r w:rsidRPr="004078D0">
        <w:rPr>
          <w:lang w:val="en-IN"/>
        </w:rPr>
        <w:t xml:space="preserve"> Export the recorded data as an .</w:t>
      </w:r>
      <w:proofErr w:type="spellStart"/>
      <w:r w:rsidRPr="004078D0">
        <w:rPr>
          <w:lang w:val="en-IN"/>
        </w:rPr>
        <w:t>xls</w:t>
      </w:r>
      <w:proofErr w:type="spellEnd"/>
      <w:r w:rsidRPr="004078D0">
        <w:rPr>
          <w:lang w:val="en-IN"/>
        </w:rPr>
        <w:t xml:space="preserve"> file. Assign a unique filename corresponding to the participant.</w:t>
      </w:r>
    </w:p>
    <w:p w14:paraId="69CFA65A" w14:textId="77777777" w:rsidR="004078D0" w:rsidRPr="004078D0" w:rsidRDefault="004078D0" w:rsidP="004078D0">
      <w:pPr>
        <w:rPr>
          <w:lang w:val="en-IN"/>
        </w:rPr>
      </w:pPr>
    </w:p>
    <w:p w14:paraId="7060A899" w14:textId="3C466FCB" w:rsidR="004078D0" w:rsidRDefault="004078D0" w:rsidP="004078D0">
      <w:pPr>
        <w:rPr>
          <w:lang w:val="en-IN"/>
        </w:rPr>
      </w:pPr>
      <w:r w:rsidRPr="00CE31DB">
        <w:rPr>
          <w:lang w:val="en-IN"/>
        </w:rPr>
        <w:t>2.6</w:t>
      </w:r>
      <w:r w:rsidR="00CE31DB" w:rsidRPr="00CE31DB">
        <w:rPr>
          <w:lang w:val="en-IN"/>
        </w:rPr>
        <w:t>.</w:t>
      </w:r>
      <w:r w:rsidRPr="004078D0">
        <w:rPr>
          <w:lang w:val="en-IN"/>
        </w:rPr>
        <w:t xml:space="preserve"> Transfer the .</w:t>
      </w:r>
      <w:proofErr w:type="spellStart"/>
      <w:r w:rsidRPr="004078D0">
        <w:rPr>
          <w:lang w:val="en-IN"/>
        </w:rPr>
        <w:t>xls</w:t>
      </w:r>
      <w:proofErr w:type="spellEnd"/>
      <w:r w:rsidRPr="004078D0">
        <w:rPr>
          <w:lang w:val="en-IN"/>
        </w:rPr>
        <w:t xml:space="preserve"> file to a computer with internet access.</w:t>
      </w:r>
    </w:p>
    <w:p w14:paraId="44814E2E" w14:textId="77777777" w:rsidR="004078D0" w:rsidRPr="004078D0" w:rsidRDefault="004078D0" w:rsidP="004078D0">
      <w:pPr>
        <w:rPr>
          <w:lang w:val="en-IN"/>
        </w:rPr>
      </w:pPr>
    </w:p>
    <w:p w14:paraId="4730F855" w14:textId="00089E2A" w:rsidR="004078D0" w:rsidRDefault="004078D0" w:rsidP="004078D0">
      <w:pPr>
        <w:rPr>
          <w:lang w:val="en-IN"/>
        </w:rPr>
      </w:pPr>
      <w:r w:rsidRPr="00CE31DB">
        <w:rPr>
          <w:lang w:val="en-IN"/>
        </w:rPr>
        <w:t>2.7</w:t>
      </w:r>
      <w:r w:rsidR="00CE31DB" w:rsidRPr="00CE31DB">
        <w:rPr>
          <w:lang w:val="en-IN"/>
        </w:rPr>
        <w:t>.</w:t>
      </w:r>
      <w:r w:rsidRPr="004078D0">
        <w:rPr>
          <w:lang w:val="en-IN"/>
        </w:rPr>
        <w:t xml:space="preserve"> Process the data using </w:t>
      </w:r>
      <w:r w:rsidRPr="004078D0">
        <w:rPr>
          <w:b/>
          <w:bCs/>
          <w:lang w:val="en-IN"/>
        </w:rPr>
        <w:t>Supplemental Coding File 1</w:t>
      </w:r>
    </w:p>
    <w:p w14:paraId="31955A04" w14:textId="77777777" w:rsidR="004078D0" w:rsidRPr="004078D0" w:rsidRDefault="004078D0" w:rsidP="004078D0">
      <w:pPr>
        <w:rPr>
          <w:lang w:val="en-IN"/>
        </w:rPr>
      </w:pPr>
    </w:p>
    <w:p w14:paraId="3CB3AD5F" w14:textId="77777777" w:rsidR="004078D0" w:rsidRPr="004078D0" w:rsidRDefault="004078D0" w:rsidP="004078D0">
      <w:pPr>
        <w:rPr>
          <w:lang w:val="en-IN"/>
        </w:rPr>
      </w:pPr>
      <w:r w:rsidRPr="004078D0">
        <w:rPr>
          <w:lang w:val="en-IN"/>
        </w:rPr>
        <w:t>NOTE: The script computes velocity using forward Euler integration of the measured vertical acceleration (Equation 3). Position is computed using the constant-acceleration kinematic equation (Equation 4). The calculations use raw acceleration values without smoothing or filtering.</w:t>
      </w:r>
    </w:p>
    <w:p w14:paraId="2394DC06" w14:textId="77777777" w:rsidR="00013E8E" w:rsidRPr="00FB266D" w:rsidRDefault="00013E8E" w:rsidP="00FB266D"/>
    <w:p w14:paraId="0EE316F6" w14:textId="0B1A472C" w:rsidR="00FA5403" w:rsidRPr="00FB266D" w:rsidRDefault="008F76C9" w:rsidP="00FB266D">
      <w:r w:rsidRPr="00FB266D">
        <w:t xml:space="preserve">Equation 3: </w:t>
      </w:r>
      <m:oMath>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∆t</m:t>
        </m:r>
      </m:oMath>
    </w:p>
    <w:p w14:paraId="6885413D" w14:textId="0F865081" w:rsidR="00F513D3" w:rsidRPr="00FB266D" w:rsidRDefault="00F513D3" w:rsidP="00FB266D">
      <w:r w:rsidRPr="00FB266D">
        <w:t xml:space="preserve">Equation 4: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i-1</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2</m:t>
            </m:r>
          </m:sup>
        </m:sSup>
      </m:oMath>
    </w:p>
    <w:p w14:paraId="4BADE53D" w14:textId="77777777" w:rsidR="00A14CA8" w:rsidRPr="00FB266D" w:rsidRDefault="00A14CA8" w:rsidP="00FB266D"/>
    <w:p w14:paraId="742C393D" w14:textId="0B7CA695" w:rsidR="002E1FDE" w:rsidRPr="00FB266D" w:rsidRDefault="002E1FDE" w:rsidP="00FB266D">
      <w:r w:rsidRPr="00FB266D">
        <w:lastRenderedPageBreak/>
        <w:t>2.7.1</w:t>
      </w:r>
      <w:r w:rsidR="00A63A60">
        <w:t>.</w:t>
      </w:r>
      <w:r w:rsidRPr="00FB266D">
        <w:t xml:space="preserve"> Install the </w:t>
      </w:r>
      <w:r w:rsidR="005A6B1F" w:rsidRPr="004078D0">
        <w:rPr>
          <w:b/>
          <w:bCs/>
        </w:rPr>
        <w:t>S</w:t>
      </w:r>
      <w:r w:rsidR="00A05ED7" w:rsidRPr="004078D0">
        <w:rPr>
          <w:b/>
          <w:bCs/>
        </w:rPr>
        <w:t>upplemental</w:t>
      </w:r>
      <w:r w:rsidRPr="004078D0">
        <w:rPr>
          <w:b/>
          <w:bCs/>
        </w:rPr>
        <w:t xml:space="preserve"> </w:t>
      </w:r>
      <w:r w:rsidR="0039297E" w:rsidRPr="004078D0">
        <w:rPr>
          <w:b/>
          <w:bCs/>
        </w:rPr>
        <w:t>Coding File</w:t>
      </w:r>
      <w:r w:rsidR="005A6B1F" w:rsidRPr="004078D0">
        <w:rPr>
          <w:b/>
          <w:bCs/>
        </w:rPr>
        <w:t xml:space="preserve"> 1</w:t>
      </w:r>
      <w:r w:rsidR="0039297E">
        <w:t>.</w:t>
      </w:r>
    </w:p>
    <w:p w14:paraId="4B5E3913" w14:textId="77777777" w:rsidR="002E1FDE" w:rsidRPr="00FB266D" w:rsidRDefault="002E1FDE" w:rsidP="00FB266D"/>
    <w:p w14:paraId="6D6F5C50" w14:textId="1D94415E" w:rsidR="008B07F9" w:rsidRDefault="008B07F9" w:rsidP="008B07F9">
      <w:pPr>
        <w:rPr>
          <w:lang w:val="en-IN"/>
        </w:rPr>
      </w:pPr>
      <w:r w:rsidRPr="00B23498">
        <w:rPr>
          <w:lang w:val="en-IN"/>
        </w:rPr>
        <w:t>2.7.2</w:t>
      </w:r>
      <w:r w:rsidR="00CE31DB" w:rsidRPr="00B23498">
        <w:rPr>
          <w:lang w:val="en-IN"/>
        </w:rPr>
        <w:t>.</w:t>
      </w:r>
      <w:r w:rsidRPr="008B07F9">
        <w:rPr>
          <w:lang w:val="en-IN"/>
        </w:rPr>
        <w:t xml:space="preserve"> Install Python on the computer used for data processing.</w:t>
      </w:r>
    </w:p>
    <w:p w14:paraId="06196850" w14:textId="77777777" w:rsidR="00CE31DB" w:rsidRPr="008B07F9" w:rsidRDefault="00CE31DB" w:rsidP="008B07F9">
      <w:pPr>
        <w:rPr>
          <w:lang w:val="en-IN"/>
        </w:rPr>
      </w:pPr>
    </w:p>
    <w:p w14:paraId="6E1D1E01" w14:textId="4B27ADCB" w:rsidR="008B07F9" w:rsidRDefault="008B07F9" w:rsidP="008B07F9">
      <w:pPr>
        <w:rPr>
          <w:b/>
          <w:bCs/>
          <w:lang w:val="en-IN"/>
        </w:rPr>
      </w:pPr>
      <w:r w:rsidRPr="00B23498">
        <w:rPr>
          <w:lang w:val="en-IN"/>
        </w:rPr>
        <w:t>2.7.3</w:t>
      </w:r>
      <w:r w:rsidR="00B23498" w:rsidRPr="00B23498">
        <w:rPr>
          <w:lang w:val="en-IN"/>
        </w:rPr>
        <w:t>.</w:t>
      </w:r>
      <w:r w:rsidRPr="008B07F9">
        <w:rPr>
          <w:lang w:val="en-IN"/>
        </w:rPr>
        <w:t xml:space="preserve"> Open a terminal window and </w:t>
      </w:r>
      <w:proofErr w:type="gramStart"/>
      <w:r w:rsidRPr="008B07F9">
        <w:rPr>
          <w:lang w:val="en-IN"/>
        </w:rPr>
        <w:t>execute:</w:t>
      </w:r>
      <w:proofErr w:type="gramEnd"/>
      <w:r w:rsidR="00CE31DB">
        <w:rPr>
          <w:lang w:val="en-IN"/>
        </w:rPr>
        <w:t xml:space="preserve"> </w:t>
      </w:r>
      <w:r w:rsidRPr="008B07F9">
        <w:rPr>
          <w:b/>
          <w:bCs/>
          <w:lang w:val="en-IN"/>
        </w:rPr>
        <w:t xml:space="preserve">pip install </w:t>
      </w:r>
      <w:proofErr w:type="spellStart"/>
      <w:r w:rsidRPr="008B07F9">
        <w:rPr>
          <w:b/>
          <w:bCs/>
          <w:lang w:val="en-IN"/>
        </w:rPr>
        <w:t>streamlit</w:t>
      </w:r>
      <w:proofErr w:type="spellEnd"/>
      <w:r w:rsidRPr="008B07F9">
        <w:rPr>
          <w:b/>
          <w:bCs/>
          <w:lang w:val="en-IN"/>
        </w:rPr>
        <w:t xml:space="preserve"> pandas matplotlib </w:t>
      </w:r>
      <w:proofErr w:type="spellStart"/>
      <w:r w:rsidRPr="008B07F9">
        <w:rPr>
          <w:b/>
          <w:bCs/>
          <w:lang w:val="en-IN"/>
        </w:rPr>
        <w:t>scipy</w:t>
      </w:r>
      <w:proofErr w:type="spellEnd"/>
      <w:r w:rsidRPr="008B07F9">
        <w:rPr>
          <w:b/>
          <w:bCs/>
          <w:lang w:val="en-IN"/>
        </w:rPr>
        <w:t xml:space="preserve"> </w:t>
      </w:r>
      <w:proofErr w:type="spellStart"/>
      <w:r w:rsidRPr="008B07F9">
        <w:rPr>
          <w:b/>
          <w:bCs/>
          <w:lang w:val="en-IN"/>
        </w:rPr>
        <w:t>openpyxl</w:t>
      </w:r>
      <w:proofErr w:type="spellEnd"/>
      <w:r w:rsidRPr="008B07F9">
        <w:rPr>
          <w:b/>
          <w:bCs/>
          <w:lang w:val="en-IN"/>
        </w:rPr>
        <w:t xml:space="preserve"> </w:t>
      </w:r>
      <w:proofErr w:type="spellStart"/>
      <w:r w:rsidRPr="008B07F9">
        <w:rPr>
          <w:b/>
          <w:bCs/>
          <w:lang w:val="en-IN"/>
        </w:rPr>
        <w:t>xlrd</w:t>
      </w:r>
      <w:proofErr w:type="spellEnd"/>
      <w:r w:rsidR="00B23498">
        <w:rPr>
          <w:b/>
          <w:bCs/>
          <w:lang w:val="en-IN"/>
        </w:rPr>
        <w:t>.</w:t>
      </w:r>
    </w:p>
    <w:p w14:paraId="5C03CE7D" w14:textId="77777777" w:rsidR="00B23498" w:rsidRPr="008B07F9" w:rsidRDefault="00B23498" w:rsidP="008B07F9">
      <w:pPr>
        <w:rPr>
          <w:lang w:val="en-IN"/>
        </w:rPr>
      </w:pPr>
    </w:p>
    <w:p w14:paraId="37569698" w14:textId="3D19D2C4" w:rsidR="008B07F9" w:rsidRPr="00B23498" w:rsidRDefault="008B07F9" w:rsidP="008B07F9">
      <w:pPr>
        <w:rPr>
          <w:lang w:val="en-IN"/>
        </w:rPr>
      </w:pPr>
      <w:r w:rsidRPr="00B23498">
        <w:rPr>
          <w:lang w:val="en-IN"/>
        </w:rPr>
        <w:t>2.7.4</w:t>
      </w:r>
      <w:r w:rsidR="00B23498" w:rsidRPr="00B23498">
        <w:rPr>
          <w:lang w:val="en-IN"/>
        </w:rPr>
        <w:t>.</w:t>
      </w:r>
      <w:r w:rsidRPr="008B07F9">
        <w:rPr>
          <w:lang w:val="en-IN"/>
        </w:rPr>
        <w:t xml:space="preserve"> Navigate to the folder containing Supplemental Coding File 1 and execute:</w:t>
      </w:r>
      <w:r w:rsidR="00B23498">
        <w:rPr>
          <w:lang w:val="en-IN"/>
        </w:rPr>
        <w:t xml:space="preserve"> </w:t>
      </w:r>
      <w:proofErr w:type="spellStart"/>
      <w:r w:rsidRPr="008B07F9">
        <w:rPr>
          <w:b/>
          <w:bCs/>
          <w:lang w:val="en-IN"/>
        </w:rPr>
        <w:t>streamlit</w:t>
      </w:r>
      <w:proofErr w:type="spellEnd"/>
      <w:r w:rsidRPr="008B07F9">
        <w:rPr>
          <w:b/>
          <w:bCs/>
          <w:lang w:val="en-IN"/>
        </w:rPr>
        <w:t xml:space="preserve"> run muscle_velocity_gui.py</w:t>
      </w:r>
      <w:r w:rsidR="00B23498">
        <w:rPr>
          <w:b/>
          <w:bCs/>
          <w:lang w:val="en-IN"/>
        </w:rPr>
        <w:t>.</w:t>
      </w:r>
    </w:p>
    <w:p w14:paraId="427E73F4" w14:textId="77777777" w:rsidR="00B23498" w:rsidRPr="008B07F9" w:rsidRDefault="00B23498" w:rsidP="008B07F9">
      <w:pPr>
        <w:rPr>
          <w:lang w:val="en-IN"/>
        </w:rPr>
      </w:pPr>
    </w:p>
    <w:p w14:paraId="0C953F28" w14:textId="79A1E21F" w:rsidR="008B07F9" w:rsidRDefault="008B07F9" w:rsidP="008B07F9">
      <w:pPr>
        <w:rPr>
          <w:lang w:val="en-IN"/>
        </w:rPr>
      </w:pPr>
      <w:r w:rsidRPr="008B07F9">
        <w:rPr>
          <w:lang w:val="en-IN"/>
        </w:rPr>
        <w:t xml:space="preserve">NOTE: When using Windows PowerShell, </w:t>
      </w:r>
      <w:proofErr w:type="gramStart"/>
      <w:r w:rsidRPr="008B07F9">
        <w:rPr>
          <w:lang w:val="en-IN"/>
        </w:rPr>
        <w:t>execute:</w:t>
      </w:r>
      <w:proofErr w:type="gramEnd"/>
      <w:r w:rsidR="00B23498">
        <w:rPr>
          <w:lang w:val="en-IN"/>
        </w:rPr>
        <w:t xml:space="preserve"> </w:t>
      </w:r>
      <w:r w:rsidRPr="008B07F9">
        <w:rPr>
          <w:b/>
          <w:bCs/>
          <w:lang w:val="en-IN"/>
        </w:rPr>
        <w:t xml:space="preserve">python -m </w:t>
      </w:r>
      <w:proofErr w:type="spellStart"/>
      <w:r w:rsidRPr="008B07F9">
        <w:rPr>
          <w:b/>
          <w:bCs/>
          <w:lang w:val="en-IN"/>
        </w:rPr>
        <w:t>streamlit</w:t>
      </w:r>
      <w:proofErr w:type="spellEnd"/>
      <w:r w:rsidRPr="008B07F9">
        <w:rPr>
          <w:b/>
          <w:bCs/>
          <w:lang w:val="en-IN"/>
        </w:rPr>
        <w:t xml:space="preserve"> run muscle_velocity_gui.py</w:t>
      </w:r>
      <w:r w:rsidR="00B23498">
        <w:rPr>
          <w:b/>
          <w:bCs/>
          <w:lang w:val="en-IN"/>
        </w:rPr>
        <w:t>.</w:t>
      </w:r>
      <w:r w:rsidR="00B23498">
        <w:rPr>
          <w:lang w:val="en-IN"/>
        </w:rPr>
        <w:t xml:space="preserve"> </w:t>
      </w:r>
      <w:r w:rsidRPr="008B07F9">
        <w:rPr>
          <w:lang w:val="en-IN"/>
        </w:rPr>
        <w:t xml:space="preserve">If prompted for an email address, leave the field blank and press </w:t>
      </w:r>
      <w:r w:rsidRPr="00B23498">
        <w:rPr>
          <w:b/>
          <w:bCs/>
          <w:lang w:val="en-IN"/>
        </w:rPr>
        <w:t>Enter</w:t>
      </w:r>
      <w:r w:rsidRPr="008B07F9">
        <w:rPr>
          <w:lang w:val="en-IN"/>
        </w:rPr>
        <w:t>.</w:t>
      </w:r>
    </w:p>
    <w:p w14:paraId="188BDC75" w14:textId="77777777" w:rsidR="00B23498" w:rsidRPr="008B07F9" w:rsidRDefault="00B23498" w:rsidP="008B07F9">
      <w:pPr>
        <w:rPr>
          <w:lang w:val="en-IN"/>
        </w:rPr>
      </w:pPr>
    </w:p>
    <w:p w14:paraId="54A49561" w14:textId="580EF21F" w:rsidR="008B07F9" w:rsidRDefault="008B07F9" w:rsidP="008B07F9">
      <w:pPr>
        <w:rPr>
          <w:lang w:val="en-IN"/>
        </w:rPr>
      </w:pPr>
      <w:r w:rsidRPr="00B23498">
        <w:rPr>
          <w:lang w:val="en-IN"/>
        </w:rPr>
        <w:t>2.7.5</w:t>
      </w:r>
      <w:r w:rsidR="00B23498" w:rsidRPr="00B23498">
        <w:rPr>
          <w:lang w:val="en-IN"/>
        </w:rPr>
        <w:t>.</w:t>
      </w:r>
      <w:r w:rsidRPr="008B07F9">
        <w:rPr>
          <w:lang w:val="en-IN"/>
        </w:rPr>
        <w:t xml:space="preserve"> Click</w:t>
      </w:r>
      <w:r w:rsidR="00B23498">
        <w:rPr>
          <w:lang w:val="en-IN"/>
        </w:rPr>
        <w:t xml:space="preserve"> on</w:t>
      </w:r>
      <w:r w:rsidRPr="008B07F9">
        <w:rPr>
          <w:lang w:val="en-IN"/>
        </w:rPr>
        <w:t xml:space="preserve"> </w:t>
      </w:r>
      <w:r w:rsidRPr="008B07F9">
        <w:rPr>
          <w:b/>
          <w:bCs/>
          <w:lang w:val="en-IN"/>
        </w:rPr>
        <w:t>Upload</w:t>
      </w:r>
      <w:r w:rsidRPr="008B07F9">
        <w:rPr>
          <w:lang w:val="en-IN"/>
        </w:rPr>
        <w:t xml:space="preserve"> and select the exported .</w:t>
      </w:r>
      <w:proofErr w:type="spellStart"/>
      <w:r w:rsidRPr="008B07F9">
        <w:rPr>
          <w:lang w:val="en-IN"/>
        </w:rPr>
        <w:t>xls</w:t>
      </w:r>
      <w:proofErr w:type="spellEnd"/>
      <w:r w:rsidRPr="008B07F9">
        <w:rPr>
          <w:lang w:val="en-IN"/>
        </w:rPr>
        <w:t xml:space="preserve"> file.</w:t>
      </w:r>
    </w:p>
    <w:p w14:paraId="35F436DB" w14:textId="77777777" w:rsidR="00B23498" w:rsidRPr="008B07F9" w:rsidRDefault="00B23498" w:rsidP="008B07F9">
      <w:pPr>
        <w:rPr>
          <w:lang w:val="en-IN"/>
        </w:rPr>
      </w:pPr>
    </w:p>
    <w:p w14:paraId="49039EC0" w14:textId="5E1E5CFC" w:rsidR="008B07F9" w:rsidRDefault="008B07F9" w:rsidP="008B07F9">
      <w:pPr>
        <w:rPr>
          <w:lang w:val="en-IN"/>
        </w:rPr>
      </w:pPr>
      <w:r w:rsidRPr="00B23498">
        <w:rPr>
          <w:lang w:val="en-IN"/>
        </w:rPr>
        <w:t>2.7.6</w:t>
      </w:r>
      <w:r w:rsidR="00B23498" w:rsidRPr="00B23498">
        <w:rPr>
          <w:lang w:val="en-IN"/>
        </w:rPr>
        <w:t>.</w:t>
      </w:r>
      <w:r w:rsidRPr="008B07F9">
        <w:rPr>
          <w:lang w:val="en-IN"/>
        </w:rPr>
        <w:t xml:space="preserve"> Click</w:t>
      </w:r>
      <w:r w:rsidR="00B23498">
        <w:rPr>
          <w:lang w:val="en-IN"/>
        </w:rPr>
        <w:t xml:space="preserve"> on</w:t>
      </w:r>
      <w:r w:rsidRPr="008B07F9">
        <w:rPr>
          <w:lang w:val="en-IN"/>
        </w:rPr>
        <w:t xml:space="preserve"> </w:t>
      </w:r>
      <w:r w:rsidRPr="008B07F9">
        <w:rPr>
          <w:b/>
          <w:bCs/>
          <w:lang w:val="en-IN"/>
        </w:rPr>
        <w:t>Process Data</w:t>
      </w:r>
      <w:r w:rsidRPr="008B07F9">
        <w:rPr>
          <w:lang w:val="en-IN"/>
        </w:rPr>
        <w:t xml:space="preserve"> to load and </w:t>
      </w:r>
      <w:proofErr w:type="spellStart"/>
      <w:r w:rsidRPr="008B07F9">
        <w:rPr>
          <w:lang w:val="en-IN"/>
        </w:rPr>
        <w:t>analyze</w:t>
      </w:r>
      <w:proofErr w:type="spellEnd"/>
      <w:r w:rsidRPr="008B07F9">
        <w:rPr>
          <w:lang w:val="en-IN"/>
        </w:rPr>
        <w:t xml:space="preserve"> the dataset.</w:t>
      </w:r>
    </w:p>
    <w:p w14:paraId="32BE97F1" w14:textId="77777777" w:rsidR="00B23498" w:rsidRPr="008B07F9" w:rsidRDefault="00B23498" w:rsidP="008B07F9">
      <w:pPr>
        <w:rPr>
          <w:lang w:val="en-IN"/>
        </w:rPr>
      </w:pPr>
    </w:p>
    <w:p w14:paraId="2AEE16E6" w14:textId="65B475FA" w:rsidR="008B07F9" w:rsidRDefault="008B07F9" w:rsidP="008B07F9">
      <w:pPr>
        <w:rPr>
          <w:lang w:val="en-IN"/>
        </w:rPr>
      </w:pPr>
      <w:r w:rsidRPr="00B23498">
        <w:rPr>
          <w:lang w:val="en-IN"/>
        </w:rPr>
        <w:t>2.7.7</w:t>
      </w:r>
      <w:r w:rsidR="00B23498" w:rsidRPr="00B23498">
        <w:rPr>
          <w:lang w:val="en-IN"/>
        </w:rPr>
        <w:t>.</w:t>
      </w:r>
      <w:r w:rsidRPr="008B07F9">
        <w:rPr>
          <w:lang w:val="en-IN"/>
        </w:rPr>
        <w:t xml:space="preserve"> Review the acceleration, velocity, and position plots generated for the first trial.</w:t>
      </w:r>
    </w:p>
    <w:p w14:paraId="26A45A99" w14:textId="77777777" w:rsidR="00B23498" w:rsidRPr="008B07F9" w:rsidRDefault="00B23498" w:rsidP="008B07F9">
      <w:pPr>
        <w:rPr>
          <w:lang w:val="en-IN"/>
        </w:rPr>
      </w:pPr>
    </w:p>
    <w:p w14:paraId="0AF145A8" w14:textId="37CD385D" w:rsidR="008B07F9" w:rsidRDefault="008B07F9" w:rsidP="008B07F9">
      <w:pPr>
        <w:rPr>
          <w:lang w:val="en-IN"/>
        </w:rPr>
      </w:pPr>
      <w:r w:rsidRPr="00B23498">
        <w:rPr>
          <w:lang w:val="en-IN"/>
        </w:rPr>
        <w:t>2.7.8</w:t>
      </w:r>
      <w:r w:rsidR="00B23498" w:rsidRPr="00B23498">
        <w:rPr>
          <w:lang w:val="en-IN"/>
        </w:rPr>
        <w:t>.</w:t>
      </w:r>
      <w:r w:rsidRPr="008B07F9">
        <w:rPr>
          <w:lang w:val="en-IN"/>
        </w:rPr>
        <w:t xml:space="preserve"> Select the detected peaks corresponding to valid muscle contractions using the checkboxes adjacent to each peak.</w:t>
      </w:r>
    </w:p>
    <w:p w14:paraId="10970C59" w14:textId="77777777" w:rsidR="00B23498" w:rsidRPr="008B07F9" w:rsidRDefault="00B23498" w:rsidP="008B07F9">
      <w:pPr>
        <w:rPr>
          <w:lang w:val="en-IN"/>
        </w:rPr>
      </w:pPr>
    </w:p>
    <w:p w14:paraId="6509F82C" w14:textId="77777777" w:rsidR="008B07F9" w:rsidRDefault="008B07F9" w:rsidP="008B07F9">
      <w:pPr>
        <w:rPr>
          <w:lang w:val="en-IN"/>
        </w:rPr>
      </w:pPr>
      <w:r w:rsidRPr="008B07F9">
        <w:rPr>
          <w:lang w:val="en-IN"/>
        </w:rPr>
        <w:t>NOTE: Valid peaks typically occur before the acceleration trace becomes negative and are associated with positive velocity and position values. The automated peak-detection algorithm may incorrectly identify peaks and therefore requires manual verification.</w:t>
      </w:r>
    </w:p>
    <w:p w14:paraId="36FE92FA" w14:textId="77777777" w:rsidR="00B23498" w:rsidRPr="008B07F9" w:rsidRDefault="00B23498" w:rsidP="008B07F9">
      <w:pPr>
        <w:rPr>
          <w:lang w:val="en-IN"/>
        </w:rPr>
      </w:pPr>
    </w:p>
    <w:p w14:paraId="49C44A8C" w14:textId="2930809E" w:rsidR="006D15DE" w:rsidRDefault="008B07F9" w:rsidP="008B07F9">
      <w:pPr>
        <w:rPr>
          <w:lang w:val="en-IN"/>
        </w:rPr>
      </w:pPr>
      <w:r w:rsidRPr="00B23498">
        <w:rPr>
          <w:lang w:val="en-IN"/>
        </w:rPr>
        <w:t>2.7.9</w:t>
      </w:r>
      <w:r w:rsidR="00B23498" w:rsidRPr="00B23498">
        <w:rPr>
          <w:lang w:val="en-IN"/>
        </w:rPr>
        <w:t>.</w:t>
      </w:r>
      <w:r w:rsidRPr="008B07F9">
        <w:rPr>
          <w:lang w:val="en-IN"/>
        </w:rPr>
        <w:t xml:space="preserve"> </w:t>
      </w:r>
      <w:r w:rsidR="006D15DE" w:rsidRPr="006D15DE">
        <w:t>Adjust peak detection parameters</w:t>
      </w:r>
    </w:p>
    <w:p w14:paraId="1E416079" w14:textId="77777777" w:rsidR="0045103D" w:rsidRDefault="0045103D" w:rsidP="008B07F9">
      <w:pPr>
        <w:rPr>
          <w:lang w:val="en-IN"/>
        </w:rPr>
      </w:pPr>
    </w:p>
    <w:p w14:paraId="4A82AE63" w14:textId="3DF2F749" w:rsidR="008B07F9" w:rsidRDefault="0045103D" w:rsidP="008B07F9">
      <w:pPr>
        <w:rPr>
          <w:lang w:val="en-IN"/>
        </w:rPr>
      </w:pPr>
      <w:r>
        <w:rPr>
          <w:lang w:val="en-IN"/>
        </w:rPr>
        <w:t xml:space="preserve">NOTE: </w:t>
      </w:r>
      <w:r w:rsidR="008B07F9" w:rsidRPr="008B07F9">
        <w:rPr>
          <w:lang w:val="en-IN"/>
        </w:rPr>
        <w:t xml:space="preserve">If the software does not correctly identify peaks, expand </w:t>
      </w:r>
      <w:r w:rsidR="008B07F9" w:rsidRPr="008B07F9">
        <w:rPr>
          <w:b/>
          <w:bCs/>
          <w:lang w:val="en-IN"/>
        </w:rPr>
        <w:t xml:space="preserve">Advanced </w:t>
      </w:r>
      <w:proofErr w:type="spellStart"/>
      <w:r w:rsidR="008B07F9" w:rsidRPr="008B07F9">
        <w:rPr>
          <w:b/>
          <w:bCs/>
          <w:lang w:val="en-IN"/>
        </w:rPr>
        <w:t>Tweakables</w:t>
      </w:r>
      <w:proofErr w:type="spellEnd"/>
      <w:r w:rsidR="008B07F9" w:rsidRPr="008B07F9">
        <w:rPr>
          <w:b/>
          <w:bCs/>
          <w:lang w:val="en-IN"/>
        </w:rPr>
        <w:t xml:space="preserve"> &gt; Peak Detection Parameters</w:t>
      </w:r>
      <w:r w:rsidR="008B07F9" w:rsidRPr="008B07F9">
        <w:rPr>
          <w:lang w:val="en-IN"/>
        </w:rPr>
        <w:t xml:space="preserve"> and adjust the detection settings.</w:t>
      </w:r>
    </w:p>
    <w:p w14:paraId="16EDEC4A" w14:textId="77777777" w:rsidR="00B23498" w:rsidRPr="008B07F9" w:rsidRDefault="00B23498" w:rsidP="008B07F9">
      <w:pPr>
        <w:rPr>
          <w:lang w:val="en-IN"/>
        </w:rPr>
      </w:pPr>
    </w:p>
    <w:p w14:paraId="1268F637" w14:textId="7B96B430" w:rsidR="008B07F9" w:rsidRDefault="008B07F9" w:rsidP="008B07F9">
      <w:pPr>
        <w:rPr>
          <w:lang w:val="en-IN"/>
        </w:rPr>
      </w:pPr>
      <w:r w:rsidRPr="00B23498">
        <w:rPr>
          <w:lang w:val="en-IN"/>
        </w:rPr>
        <w:t>2.7.9.1</w:t>
      </w:r>
      <w:r w:rsidR="00B23498" w:rsidRPr="00B23498">
        <w:rPr>
          <w:lang w:val="en-IN"/>
        </w:rPr>
        <w:t>.</w:t>
      </w:r>
      <w:r w:rsidRPr="008B07F9">
        <w:rPr>
          <w:lang w:val="en-IN"/>
        </w:rPr>
        <w:t xml:space="preserve"> Adjust </w:t>
      </w:r>
      <w:r w:rsidRPr="008B07F9">
        <w:rPr>
          <w:b/>
          <w:bCs/>
          <w:lang w:val="en-IN"/>
        </w:rPr>
        <w:t>Zero Threshold</w:t>
      </w:r>
      <w:r w:rsidRPr="008B07F9">
        <w:rPr>
          <w:lang w:val="en-IN"/>
        </w:rPr>
        <w:t xml:space="preserve"> to define the acceleration range considered stationary.</w:t>
      </w:r>
    </w:p>
    <w:p w14:paraId="5E190D09" w14:textId="77777777" w:rsidR="00B23498" w:rsidRPr="008B07F9" w:rsidRDefault="00B23498" w:rsidP="008B07F9">
      <w:pPr>
        <w:rPr>
          <w:lang w:val="en-IN"/>
        </w:rPr>
      </w:pPr>
    </w:p>
    <w:p w14:paraId="5FBA652F" w14:textId="77777777" w:rsidR="008B07F9" w:rsidRDefault="008B07F9" w:rsidP="008B07F9">
      <w:pPr>
        <w:rPr>
          <w:lang w:val="en-IN"/>
        </w:rPr>
      </w:pPr>
      <w:r w:rsidRPr="008B07F9">
        <w:rPr>
          <w:lang w:val="en-IN"/>
        </w:rPr>
        <w:t>NOTE: Increase this value when acceleration traces contain excessive noise. The threshold is displayed as red reference lines on the acceleration plot. Default value = 0.30. Suggested range = 0.10–5.00.</w:t>
      </w:r>
    </w:p>
    <w:p w14:paraId="784E5638" w14:textId="77777777" w:rsidR="00B23498" w:rsidRPr="008B07F9" w:rsidRDefault="00B23498" w:rsidP="008B07F9">
      <w:pPr>
        <w:rPr>
          <w:lang w:val="en-IN"/>
        </w:rPr>
      </w:pPr>
    </w:p>
    <w:p w14:paraId="0CC8A7AD" w14:textId="0C4246C9" w:rsidR="008B07F9" w:rsidRDefault="008B07F9" w:rsidP="008B07F9">
      <w:pPr>
        <w:rPr>
          <w:lang w:val="en-IN"/>
        </w:rPr>
      </w:pPr>
      <w:r w:rsidRPr="00B23498">
        <w:rPr>
          <w:lang w:val="en-IN"/>
        </w:rPr>
        <w:t>2.7.9.2</w:t>
      </w:r>
      <w:r w:rsidR="00B23498" w:rsidRPr="00B23498">
        <w:rPr>
          <w:lang w:val="en-IN"/>
        </w:rPr>
        <w:t>.</w:t>
      </w:r>
      <w:r w:rsidRPr="008B07F9">
        <w:rPr>
          <w:lang w:val="en-IN"/>
        </w:rPr>
        <w:t xml:space="preserve"> Adjust </w:t>
      </w:r>
      <w:r w:rsidRPr="008B07F9">
        <w:rPr>
          <w:b/>
          <w:bCs/>
          <w:lang w:val="en-IN"/>
        </w:rPr>
        <w:t>Min Velocity for Peak</w:t>
      </w:r>
      <w:r w:rsidRPr="008B07F9">
        <w:rPr>
          <w:lang w:val="en-IN"/>
        </w:rPr>
        <w:t xml:space="preserve"> to define the minimum accepted velocity peak.</w:t>
      </w:r>
    </w:p>
    <w:p w14:paraId="1B4236F1" w14:textId="77777777" w:rsidR="00B23498" w:rsidRPr="008B07F9" w:rsidRDefault="00B23498" w:rsidP="008B07F9">
      <w:pPr>
        <w:rPr>
          <w:lang w:val="en-IN"/>
        </w:rPr>
      </w:pPr>
    </w:p>
    <w:p w14:paraId="08D54508" w14:textId="77777777" w:rsidR="008B07F9" w:rsidRDefault="008B07F9" w:rsidP="008B07F9">
      <w:pPr>
        <w:rPr>
          <w:lang w:val="en-IN"/>
        </w:rPr>
      </w:pPr>
      <w:r w:rsidRPr="008B07F9">
        <w:rPr>
          <w:lang w:val="en-IN"/>
        </w:rPr>
        <w:t>NOTE: Decrease this value if valid peaks are excluded. The threshold is displayed as the lower green reference line on the velocity plot. Default value = 0.30. Suggested range = 0.10–10.00.</w:t>
      </w:r>
    </w:p>
    <w:p w14:paraId="6DF66408" w14:textId="77777777" w:rsidR="00B23498" w:rsidRPr="008B07F9" w:rsidRDefault="00B23498" w:rsidP="008B07F9">
      <w:pPr>
        <w:rPr>
          <w:lang w:val="en-IN"/>
        </w:rPr>
      </w:pPr>
    </w:p>
    <w:p w14:paraId="78C60BAF" w14:textId="53041004" w:rsidR="008B07F9" w:rsidRDefault="008B07F9" w:rsidP="008B07F9">
      <w:pPr>
        <w:rPr>
          <w:lang w:val="en-IN"/>
        </w:rPr>
      </w:pPr>
      <w:r w:rsidRPr="00B23498">
        <w:rPr>
          <w:lang w:val="en-IN"/>
        </w:rPr>
        <w:t>2.7.9.3</w:t>
      </w:r>
      <w:r w:rsidR="00B23498" w:rsidRPr="00B23498">
        <w:rPr>
          <w:lang w:val="en-IN"/>
        </w:rPr>
        <w:t>.</w:t>
      </w:r>
      <w:r w:rsidRPr="008B07F9">
        <w:rPr>
          <w:lang w:val="en-IN"/>
        </w:rPr>
        <w:t xml:space="preserve"> Adjust </w:t>
      </w:r>
      <w:r w:rsidRPr="008B07F9">
        <w:rPr>
          <w:b/>
          <w:bCs/>
          <w:lang w:val="en-IN"/>
        </w:rPr>
        <w:t>Zero Scope</w:t>
      </w:r>
      <w:r w:rsidRPr="008B07F9">
        <w:rPr>
          <w:lang w:val="en-IN"/>
        </w:rPr>
        <w:t xml:space="preserve"> to define the minimum number of consecutive near-zero acceleration samples required to identify a stationary period.</w:t>
      </w:r>
    </w:p>
    <w:p w14:paraId="70000F37" w14:textId="77777777" w:rsidR="00B23498" w:rsidRPr="008B07F9" w:rsidRDefault="00B23498" w:rsidP="008B07F9">
      <w:pPr>
        <w:rPr>
          <w:lang w:val="en-IN"/>
        </w:rPr>
      </w:pPr>
    </w:p>
    <w:p w14:paraId="60BB3939" w14:textId="77777777" w:rsidR="008B07F9" w:rsidRDefault="008B07F9" w:rsidP="008B07F9">
      <w:pPr>
        <w:rPr>
          <w:lang w:val="en-IN"/>
        </w:rPr>
      </w:pPr>
      <w:r w:rsidRPr="008B07F9">
        <w:rPr>
          <w:lang w:val="en-IN"/>
        </w:rPr>
        <w:t>NOTE: Decrease this value if the velocity and position traces fail to reset. Default value = 10. Suggested range = 3–25.</w:t>
      </w:r>
    </w:p>
    <w:p w14:paraId="546BE0FD" w14:textId="77777777" w:rsidR="00555AB3" w:rsidRPr="008B07F9" w:rsidRDefault="00555AB3" w:rsidP="008B07F9">
      <w:pPr>
        <w:rPr>
          <w:lang w:val="en-IN"/>
        </w:rPr>
      </w:pPr>
    </w:p>
    <w:p w14:paraId="098F3B44" w14:textId="56C61F12" w:rsidR="008B07F9" w:rsidRDefault="008B07F9" w:rsidP="008B07F9">
      <w:pPr>
        <w:rPr>
          <w:lang w:val="en-IN"/>
        </w:rPr>
      </w:pPr>
      <w:r w:rsidRPr="00414196">
        <w:rPr>
          <w:lang w:val="en-IN"/>
        </w:rPr>
        <w:t>2.7.9.4</w:t>
      </w:r>
      <w:r w:rsidR="00414196" w:rsidRPr="00414196">
        <w:rPr>
          <w:lang w:val="en-IN"/>
        </w:rPr>
        <w:t>.</w:t>
      </w:r>
      <w:r w:rsidRPr="008B07F9">
        <w:rPr>
          <w:lang w:val="en-IN"/>
        </w:rPr>
        <w:t xml:space="preserve"> Adjust </w:t>
      </w:r>
      <w:r w:rsidRPr="008B07F9">
        <w:rPr>
          <w:b/>
          <w:bCs/>
          <w:lang w:val="en-IN"/>
        </w:rPr>
        <w:t>Max Velocity for Peak</w:t>
      </w:r>
      <w:r w:rsidRPr="008B07F9">
        <w:rPr>
          <w:lang w:val="en-IN"/>
        </w:rPr>
        <w:t xml:space="preserve"> to define the maximum accepted velocity peak.</w:t>
      </w:r>
    </w:p>
    <w:p w14:paraId="33FF3DA1" w14:textId="77777777" w:rsidR="00414196" w:rsidRPr="008B07F9" w:rsidRDefault="00414196" w:rsidP="008B07F9">
      <w:pPr>
        <w:rPr>
          <w:lang w:val="en-IN"/>
        </w:rPr>
      </w:pPr>
    </w:p>
    <w:p w14:paraId="56E16755" w14:textId="77777777" w:rsidR="008B07F9" w:rsidRDefault="008B07F9" w:rsidP="008B07F9">
      <w:pPr>
        <w:rPr>
          <w:lang w:val="en-IN"/>
        </w:rPr>
      </w:pPr>
      <w:r w:rsidRPr="008B07F9">
        <w:rPr>
          <w:lang w:val="en-IN"/>
        </w:rPr>
        <w:t>NOTE: Increase this value if valid peaks exceed the threshold. The threshold is displayed as the upper green reference line on the velocity plot. Default value = 10.00. Suggested range = 10.00–30.00.</w:t>
      </w:r>
    </w:p>
    <w:p w14:paraId="004A1A3B" w14:textId="77777777" w:rsidR="00414196" w:rsidRPr="008B07F9" w:rsidRDefault="00414196" w:rsidP="008B07F9">
      <w:pPr>
        <w:rPr>
          <w:lang w:val="en-IN"/>
        </w:rPr>
      </w:pPr>
    </w:p>
    <w:p w14:paraId="20461A99" w14:textId="58F4968C" w:rsidR="008B07F9" w:rsidRDefault="008B07F9" w:rsidP="008B07F9">
      <w:pPr>
        <w:rPr>
          <w:lang w:val="en-IN"/>
        </w:rPr>
      </w:pPr>
      <w:r w:rsidRPr="00414196">
        <w:rPr>
          <w:lang w:val="en-IN"/>
        </w:rPr>
        <w:t>2.7.9.5</w:t>
      </w:r>
      <w:r w:rsidR="00414196" w:rsidRPr="00414196">
        <w:rPr>
          <w:lang w:val="en-IN"/>
        </w:rPr>
        <w:t>.</w:t>
      </w:r>
      <w:r w:rsidRPr="008B07F9">
        <w:rPr>
          <w:lang w:val="en-IN"/>
        </w:rPr>
        <w:t xml:space="preserve"> Adjust </w:t>
      </w:r>
      <w:r w:rsidRPr="008B07F9">
        <w:rPr>
          <w:b/>
          <w:bCs/>
          <w:lang w:val="en-IN"/>
        </w:rPr>
        <w:t>Min Peak Distance</w:t>
      </w:r>
      <w:r w:rsidRPr="008B07F9">
        <w:rPr>
          <w:lang w:val="en-IN"/>
        </w:rPr>
        <w:t xml:space="preserve"> to define the minimum number of samples between detected peaks.</w:t>
      </w:r>
    </w:p>
    <w:p w14:paraId="1DD551F8" w14:textId="77777777" w:rsidR="00414196" w:rsidRPr="008B07F9" w:rsidRDefault="00414196" w:rsidP="008B07F9">
      <w:pPr>
        <w:rPr>
          <w:lang w:val="en-IN"/>
        </w:rPr>
      </w:pPr>
    </w:p>
    <w:p w14:paraId="3C771694" w14:textId="77777777" w:rsidR="008B07F9" w:rsidRDefault="008B07F9" w:rsidP="008B07F9">
      <w:pPr>
        <w:rPr>
          <w:lang w:val="en-IN"/>
        </w:rPr>
      </w:pPr>
      <w:r w:rsidRPr="008B07F9">
        <w:rPr>
          <w:lang w:val="en-IN"/>
        </w:rPr>
        <w:t>NOTE: Default value = 2. Suggested range = 1–10. Modification is generally unnecessary.</w:t>
      </w:r>
    </w:p>
    <w:p w14:paraId="5BF9D4CA" w14:textId="77777777" w:rsidR="00414196" w:rsidRPr="008B07F9" w:rsidRDefault="00414196" w:rsidP="008B07F9">
      <w:pPr>
        <w:rPr>
          <w:lang w:val="en-IN"/>
        </w:rPr>
      </w:pPr>
    </w:p>
    <w:p w14:paraId="3FAA120B" w14:textId="2B254F17" w:rsidR="008B07F9" w:rsidRDefault="008B07F9" w:rsidP="008B07F9">
      <w:pPr>
        <w:rPr>
          <w:lang w:val="en-IN"/>
        </w:rPr>
      </w:pPr>
      <w:r w:rsidRPr="00414196">
        <w:rPr>
          <w:lang w:val="en-IN"/>
        </w:rPr>
        <w:t>2.7.9.6</w:t>
      </w:r>
      <w:r w:rsidR="00414196" w:rsidRPr="00414196">
        <w:rPr>
          <w:lang w:val="en-IN"/>
        </w:rPr>
        <w:t>.</w:t>
      </w:r>
      <w:r w:rsidRPr="008B07F9">
        <w:rPr>
          <w:lang w:val="en-IN"/>
        </w:rPr>
        <w:t xml:space="preserve"> Adjust </w:t>
      </w:r>
      <w:r w:rsidRPr="008B07F9">
        <w:rPr>
          <w:b/>
          <w:bCs/>
          <w:lang w:val="en-IN"/>
        </w:rPr>
        <w:t>Min Peak Prominence</w:t>
      </w:r>
      <w:r w:rsidRPr="008B07F9">
        <w:rPr>
          <w:lang w:val="en-IN"/>
        </w:rPr>
        <w:t xml:space="preserve"> to define the prominence required for peak detection.</w:t>
      </w:r>
    </w:p>
    <w:p w14:paraId="540458E6" w14:textId="77777777" w:rsidR="00414196" w:rsidRPr="008B07F9" w:rsidRDefault="00414196" w:rsidP="008B07F9">
      <w:pPr>
        <w:rPr>
          <w:lang w:val="en-IN"/>
        </w:rPr>
      </w:pPr>
    </w:p>
    <w:p w14:paraId="7A830782" w14:textId="77777777" w:rsidR="008B07F9" w:rsidRDefault="008B07F9" w:rsidP="008B07F9">
      <w:pPr>
        <w:rPr>
          <w:lang w:val="en-IN"/>
        </w:rPr>
      </w:pPr>
      <w:r w:rsidRPr="008B07F9">
        <w:rPr>
          <w:lang w:val="en-IN"/>
        </w:rPr>
        <w:t>NOTE: Lower values increase sensitivity and may identify additional peaks. Default value = 0.10. Suggested range = 0.01–0.90. Modification is generally unnecessary.</w:t>
      </w:r>
    </w:p>
    <w:p w14:paraId="0DA745E6" w14:textId="77777777" w:rsidR="00414196" w:rsidRPr="008B07F9" w:rsidRDefault="00414196" w:rsidP="008B07F9">
      <w:pPr>
        <w:rPr>
          <w:lang w:val="en-IN"/>
        </w:rPr>
      </w:pPr>
    </w:p>
    <w:p w14:paraId="0FC40C6D" w14:textId="43B02972" w:rsidR="008B07F9" w:rsidRDefault="008B07F9" w:rsidP="008B07F9">
      <w:pPr>
        <w:rPr>
          <w:lang w:val="en-IN"/>
        </w:rPr>
      </w:pPr>
      <w:r w:rsidRPr="0020691D">
        <w:rPr>
          <w:lang w:val="en-IN"/>
        </w:rPr>
        <w:t>2.7.10</w:t>
      </w:r>
      <w:r w:rsidR="00414196" w:rsidRPr="0020691D">
        <w:rPr>
          <w:lang w:val="en-IN"/>
        </w:rPr>
        <w:t>.</w:t>
      </w:r>
      <w:r w:rsidRPr="008B07F9">
        <w:rPr>
          <w:lang w:val="en-IN"/>
        </w:rPr>
        <w:t xml:space="preserve"> After identifying all valid peaks for the current trial, click </w:t>
      </w:r>
      <w:r w:rsidR="0020691D">
        <w:rPr>
          <w:lang w:val="en-IN"/>
        </w:rPr>
        <w:t xml:space="preserve">on </w:t>
      </w:r>
      <w:r w:rsidRPr="008B07F9">
        <w:rPr>
          <w:b/>
          <w:bCs/>
          <w:lang w:val="en-IN"/>
        </w:rPr>
        <w:t>Next</w:t>
      </w:r>
      <w:r w:rsidRPr="008B07F9">
        <w:rPr>
          <w:lang w:val="en-IN"/>
        </w:rPr>
        <w:t xml:space="preserve"> to advance to the next trial.</w:t>
      </w:r>
    </w:p>
    <w:p w14:paraId="1DDF38BB" w14:textId="77777777" w:rsidR="00414196" w:rsidRPr="008B07F9" w:rsidRDefault="00414196" w:rsidP="008B07F9">
      <w:pPr>
        <w:rPr>
          <w:lang w:val="en-IN"/>
        </w:rPr>
      </w:pPr>
    </w:p>
    <w:p w14:paraId="6F1D715C" w14:textId="50FCB809" w:rsidR="008B07F9" w:rsidRDefault="008B07F9" w:rsidP="008B07F9">
      <w:pPr>
        <w:rPr>
          <w:lang w:val="en-IN"/>
        </w:rPr>
      </w:pPr>
      <w:r w:rsidRPr="0020691D">
        <w:rPr>
          <w:lang w:val="en-IN"/>
        </w:rPr>
        <w:t>2.7.11</w:t>
      </w:r>
      <w:r w:rsidR="00414196" w:rsidRPr="0020691D">
        <w:rPr>
          <w:lang w:val="en-IN"/>
        </w:rPr>
        <w:t>.</w:t>
      </w:r>
      <w:r w:rsidRPr="008B07F9">
        <w:rPr>
          <w:lang w:val="en-IN"/>
        </w:rPr>
        <w:t xml:space="preserve"> Repeat steps 2.7.7–2.7.10 until all trials have been processed.</w:t>
      </w:r>
    </w:p>
    <w:p w14:paraId="549035AA" w14:textId="77777777" w:rsidR="00414196" w:rsidRPr="008B07F9" w:rsidRDefault="00414196" w:rsidP="008B07F9">
      <w:pPr>
        <w:rPr>
          <w:lang w:val="en-IN"/>
        </w:rPr>
      </w:pPr>
    </w:p>
    <w:p w14:paraId="5792C65D" w14:textId="77777777" w:rsidR="008B07F9" w:rsidRDefault="008B07F9" w:rsidP="008B07F9">
      <w:pPr>
        <w:rPr>
          <w:lang w:val="en-IN"/>
        </w:rPr>
      </w:pPr>
      <w:r w:rsidRPr="008B07F9">
        <w:rPr>
          <w:lang w:val="en-IN"/>
        </w:rPr>
        <w:t>NOTE: Do not modify the peak-detection parameters after processing the first trial. If parameter changes become necessary, repeat the analysis for all previously processed trials using the updated settings.</w:t>
      </w:r>
    </w:p>
    <w:p w14:paraId="52DE4F18" w14:textId="77777777" w:rsidR="00414196" w:rsidRPr="008B07F9" w:rsidRDefault="00414196" w:rsidP="008B07F9">
      <w:pPr>
        <w:rPr>
          <w:lang w:val="en-IN"/>
        </w:rPr>
      </w:pPr>
    </w:p>
    <w:p w14:paraId="34D0C603" w14:textId="54056973" w:rsidR="008B07F9" w:rsidRPr="008B07F9" w:rsidRDefault="008B07F9" w:rsidP="008B07F9">
      <w:pPr>
        <w:rPr>
          <w:lang w:val="en-IN"/>
        </w:rPr>
      </w:pPr>
      <w:r w:rsidRPr="0020691D">
        <w:rPr>
          <w:lang w:val="en-IN"/>
        </w:rPr>
        <w:t>2.7.12</w:t>
      </w:r>
      <w:r w:rsidR="00414196" w:rsidRPr="0020691D">
        <w:rPr>
          <w:lang w:val="en-IN"/>
        </w:rPr>
        <w:t>.</w:t>
      </w:r>
      <w:r w:rsidRPr="008B07F9">
        <w:rPr>
          <w:lang w:val="en-IN"/>
        </w:rPr>
        <w:t xml:space="preserve"> Copy the selected velocity and acceleration data into a spreadsheet for subsequent force–velocity–power analyses.</w:t>
      </w:r>
    </w:p>
    <w:p w14:paraId="7CCCA54E" w14:textId="77777777" w:rsidR="0039297E" w:rsidRPr="00FB266D" w:rsidRDefault="0039297E" w:rsidP="00FB266D"/>
    <w:p w14:paraId="6381E1B9" w14:textId="4CA96E16" w:rsidR="00ED254C" w:rsidRPr="00FB266D" w:rsidRDefault="00ED254C" w:rsidP="00FB266D">
      <w:pPr>
        <w:pStyle w:val="Heading4"/>
        <w:spacing w:before="0" w:after="0"/>
      </w:pPr>
      <w:bookmarkStart w:id="1" w:name="_logc1gsdtdj7" w:colFirst="0" w:colLast="0"/>
      <w:bookmarkEnd w:id="1"/>
      <w:r w:rsidRPr="00FB266D">
        <w:t>3</w:t>
      </w:r>
      <w:r w:rsidR="0039297E">
        <w:t>.</w:t>
      </w:r>
      <w:r w:rsidRPr="00FB266D">
        <w:t xml:space="preserve"> Experimental </w:t>
      </w:r>
      <w:r w:rsidR="009B1D59">
        <w:t>p</w:t>
      </w:r>
      <w:r w:rsidRPr="00FB266D">
        <w:t>rotocol</w:t>
      </w:r>
    </w:p>
    <w:p w14:paraId="183D2FAB" w14:textId="77777777" w:rsidR="009B1D59" w:rsidRPr="00022CCC" w:rsidRDefault="009B1D59" w:rsidP="00022CCC">
      <w:pPr>
        <w:rPr>
          <w:lang w:val="en-IN"/>
        </w:rPr>
      </w:pPr>
    </w:p>
    <w:p w14:paraId="3E1F9C09" w14:textId="6D7A6874" w:rsidR="00022CCC" w:rsidRPr="00AF55A6" w:rsidRDefault="00022CCC" w:rsidP="00022CCC">
      <w:pPr>
        <w:rPr>
          <w:highlight w:val="yellow"/>
          <w:lang w:val="en-IN"/>
        </w:rPr>
      </w:pPr>
      <w:r w:rsidRPr="00AF55A6">
        <w:rPr>
          <w:highlight w:val="yellow"/>
          <w:lang w:val="en-IN"/>
        </w:rPr>
        <w:t>3.1</w:t>
      </w:r>
      <w:r w:rsidR="009B1D59" w:rsidRPr="00AF55A6">
        <w:rPr>
          <w:highlight w:val="yellow"/>
          <w:lang w:val="en-IN"/>
        </w:rPr>
        <w:t>.</w:t>
      </w:r>
      <w:r w:rsidRPr="00AF55A6">
        <w:rPr>
          <w:highlight w:val="yellow"/>
          <w:lang w:val="en-IN"/>
        </w:rPr>
        <w:t xml:space="preserve"> Secure the participant's forearm to the </w:t>
      </w:r>
      <w:r w:rsidR="009B1D59" w:rsidRPr="00AF55A6">
        <w:rPr>
          <w:highlight w:val="yellow"/>
          <w:lang w:val="en-IN"/>
        </w:rPr>
        <w:t>armrest</w:t>
      </w:r>
      <w:r w:rsidRPr="00AF55A6">
        <w:rPr>
          <w:highlight w:val="yellow"/>
          <w:lang w:val="en-IN"/>
        </w:rPr>
        <w:t xml:space="preserve"> using the forearm strap. Tighten the strap sufficiently to prevent </w:t>
      </w:r>
      <w:r w:rsidR="00727DAB" w:rsidRPr="00AF55A6">
        <w:rPr>
          <w:highlight w:val="yellow"/>
          <w:lang w:val="en-IN"/>
        </w:rPr>
        <w:t>the forearm from moving forward</w:t>
      </w:r>
      <w:r w:rsidRPr="00AF55A6">
        <w:rPr>
          <w:highlight w:val="yellow"/>
          <w:lang w:val="en-IN"/>
        </w:rPr>
        <w:t>.</w:t>
      </w:r>
    </w:p>
    <w:p w14:paraId="4C3E621D" w14:textId="77777777" w:rsidR="009B1D59" w:rsidRPr="00AF55A6" w:rsidRDefault="009B1D59" w:rsidP="00022CCC">
      <w:pPr>
        <w:rPr>
          <w:highlight w:val="yellow"/>
          <w:lang w:val="en-IN"/>
        </w:rPr>
      </w:pPr>
    </w:p>
    <w:p w14:paraId="5DB1D930" w14:textId="0162B055" w:rsidR="00022CCC" w:rsidRPr="00AF55A6" w:rsidRDefault="00022CCC" w:rsidP="00022CCC">
      <w:pPr>
        <w:rPr>
          <w:highlight w:val="yellow"/>
          <w:lang w:val="en-IN"/>
        </w:rPr>
      </w:pPr>
      <w:r w:rsidRPr="00AF55A6">
        <w:rPr>
          <w:highlight w:val="yellow"/>
          <w:lang w:val="en-IN"/>
        </w:rPr>
        <w:t>3.2</w:t>
      </w:r>
      <w:r w:rsidR="009B1D59" w:rsidRPr="00AF55A6">
        <w:rPr>
          <w:highlight w:val="yellow"/>
          <w:lang w:val="en-IN"/>
        </w:rPr>
        <w:t>.</w:t>
      </w:r>
      <w:r w:rsidRPr="00AF55A6">
        <w:rPr>
          <w:highlight w:val="yellow"/>
          <w:lang w:val="en-IN"/>
        </w:rPr>
        <w:t xml:space="preserve"> Place the finger brace on the participant's thumb and tighten the brace securely.</w:t>
      </w:r>
    </w:p>
    <w:p w14:paraId="6439A4D1" w14:textId="77777777" w:rsidR="009B1D59" w:rsidRPr="00AF55A6" w:rsidRDefault="009B1D59" w:rsidP="00022CCC">
      <w:pPr>
        <w:rPr>
          <w:highlight w:val="yellow"/>
          <w:lang w:val="en-IN"/>
        </w:rPr>
      </w:pPr>
    </w:p>
    <w:p w14:paraId="0AE5F110" w14:textId="3233CA7E" w:rsidR="00022CCC" w:rsidRPr="00AF55A6" w:rsidRDefault="00022CCC" w:rsidP="00022CCC">
      <w:pPr>
        <w:rPr>
          <w:highlight w:val="yellow"/>
          <w:lang w:val="en-IN"/>
        </w:rPr>
      </w:pPr>
      <w:r w:rsidRPr="00AF55A6">
        <w:rPr>
          <w:highlight w:val="yellow"/>
          <w:lang w:val="en-IN"/>
        </w:rPr>
        <w:t>3.3</w:t>
      </w:r>
      <w:r w:rsidR="009B1D59" w:rsidRPr="00AF55A6">
        <w:rPr>
          <w:highlight w:val="yellow"/>
          <w:lang w:val="en-IN"/>
        </w:rPr>
        <w:t>.</w:t>
      </w:r>
      <w:r w:rsidRPr="00AF55A6">
        <w:rPr>
          <w:highlight w:val="yellow"/>
          <w:lang w:val="en-IN"/>
        </w:rPr>
        <w:t xml:space="preserve"> Remove slack from the pulley system by rotating the pulley through the ratchet mechanism until the timing belt is taut.</w:t>
      </w:r>
    </w:p>
    <w:p w14:paraId="73878032" w14:textId="77777777" w:rsidR="009B1D59" w:rsidRPr="00AF55A6" w:rsidRDefault="009B1D59" w:rsidP="00022CCC">
      <w:pPr>
        <w:rPr>
          <w:highlight w:val="yellow"/>
          <w:lang w:val="en-IN"/>
        </w:rPr>
      </w:pPr>
    </w:p>
    <w:p w14:paraId="325DB87F" w14:textId="77777777" w:rsidR="00022CCC" w:rsidRPr="00AF55A6" w:rsidRDefault="00022CCC" w:rsidP="00022CCC">
      <w:pPr>
        <w:rPr>
          <w:highlight w:val="yellow"/>
          <w:lang w:val="en-IN"/>
        </w:rPr>
      </w:pPr>
      <w:r w:rsidRPr="00AF55A6">
        <w:rPr>
          <w:highlight w:val="yellow"/>
          <w:lang w:val="en-IN"/>
        </w:rPr>
        <w:t>NOTE: The ratchet mechanism produces an audible click as it advances between positions.</w:t>
      </w:r>
    </w:p>
    <w:p w14:paraId="573AB957" w14:textId="77777777" w:rsidR="009B1D59" w:rsidRPr="00AF55A6" w:rsidRDefault="009B1D59" w:rsidP="00022CCC">
      <w:pPr>
        <w:rPr>
          <w:highlight w:val="yellow"/>
          <w:lang w:val="en-IN"/>
        </w:rPr>
      </w:pPr>
    </w:p>
    <w:p w14:paraId="507BB721" w14:textId="5A79D25B" w:rsidR="00022CCC" w:rsidRPr="00AF55A6" w:rsidRDefault="00022CCC" w:rsidP="00022CCC">
      <w:pPr>
        <w:rPr>
          <w:highlight w:val="yellow"/>
          <w:lang w:val="en-IN"/>
        </w:rPr>
      </w:pPr>
      <w:r w:rsidRPr="00AF55A6">
        <w:rPr>
          <w:highlight w:val="yellow"/>
          <w:lang w:val="en-IN"/>
        </w:rPr>
        <w:lastRenderedPageBreak/>
        <w:t>3.4</w:t>
      </w:r>
      <w:r w:rsidR="009B1D59" w:rsidRPr="00AF55A6">
        <w:rPr>
          <w:highlight w:val="yellow"/>
          <w:lang w:val="en-IN"/>
        </w:rPr>
        <w:t>.</w:t>
      </w:r>
      <w:r w:rsidRPr="00AF55A6">
        <w:rPr>
          <w:highlight w:val="yellow"/>
          <w:lang w:val="en-IN"/>
        </w:rPr>
        <w:t xml:space="preserve"> Slide the safety bolt toward the pulley until the wire connecting the safety bolt and Carabiner A is taut.</w:t>
      </w:r>
    </w:p>
    <w:p w14:paraId="0EE66892" w14:textId="77777777" w:rsidR="009B1D59" w:rsidRPr="00AF55A6" w:rsidRDefault="009B1D59" w:rsidP="00022CCC">
      <w:pPr>
        <w:rPr>
          <w:highlight w:val="yellow"/>
          <w:lang w:val="en-IN"/>
        </w:rPr>
      </w:pPr>
    </w:p>
    <w:p w14:paraId="352D4268" w14:textId="5A025964" w:rsidR="00022CCC" w:rsidRPr="00AF55A6" w:rsidRDefault="00022CCC" w:rsidP="00022CCC">
      <w:pPr>
        <w:rPr>
          <w:highlight w:val="yellow"/>
          <w:lang w:val="en-IN"/>
        </w:rPr>
      </w:pPr>
      <w:r w:rsidRPr="00AF55A6">
        <w:rPr>
          <w:highlight w:val="yellow"/>
          <w:lang w:val="en-IN"/>
        </w:rPr>
        <w:t>3.5</w:t>
      </w:r>
      <w:r w:rsidR="00727DAB" w:rsidRPr="00AF55A6">
        <w:rPr>
          <w:highlight w:val="yellow"/>
          <w:lang w:val="en-IN"/>
        </w:rPr>
        <w:t>.</w:t>
      </w:r>
      <w:r w:rsidRPr="00AF55A6">
        <w:rPr>
          <w:highlight w:val="yellow"/>
          <w:lang w:val="en-IN"/>
        </w:rPr>
        <w:t xml:space="preserve"> Select two weights of approximately equal mass, each weighing approximately 1.25 kg.</w:t>
      </w:r>
    </w:p>
    <w:p w14:paraId="7A506F39" w14:textId="77777777" w:rsidR="00727DAB" w:rsidRPr="00AF55A6" w:rsidRDefault="00727DAB" w:rsidP="00022CCC">
      <w:pPr>
        <w:rPr>
          <w:highlight w:val="yellow"/>
          <w:lang w:val="en-IN"/>
        </w:rPr>
      </w:pPr>
    </w:p>
    <w:p w14:paraId="24596C52" w14:textId="022C4E95" w:rsidR="00022CCC" w:rsidRPr="00AF55A6" w:rsidRDefault="00022CCC" w:rsidP="00022CCC">
      <w:pPr>
        <w:rPr>
          <w:highlight w:val="yellow"/>
          <w:lang w:val="en-IN"/>
        </w:rPr>
      </w:pPr>
      <w:r w:rsidRPr="00AF55A6">
        <w:rPr>
          <w:highlight w:val="yellow"/>
          <w:lang w:val="en-IN"/>
        </w:rPr>
        <w:t>3.6</w:t>
      </w:r>
      <w:r w:rsidR="00ED67F3" w:rsidRPr="00AF55A6">
        <w:rPr>
          <w:highlight w:val="yellow"/>
          <w:lang w:val="en-IN"/>
        </w:rPr>
        <w:t>.</w:t>
      </w:r>
      <w:r w:rsidRPr="00AF55A6">
        <w:rPr>
          <w:highlight w:val="yellow"/>
          <w:lang w:val="en-IN"/>
        </w:rPr>
        <w:t xml:space="preserve"> </w:t>
      </w:r>
      <w:r w:rsidR="003E5196" w:rsidRPr="00AF55A6">
        <w:rPr>
          <w:highlight w:val="yellow"/>
        </w:rPr>
        <w:t>Fixed testing sequence</w:t>
      </w:r>
    </w:p>
    <w:p w14:paraId="31C324D1" w14:textId="77777777" w:rsidR="00727DAB" w:rsidRPr="00AF55A6" w:rsidRDefault="00727DAB" w:rsidP="00022CCC">
      <w:pPr>
        <w:rPr>
          <w:highlight w:val="yellow"/>
          <w:lang w:val="en-IN"/>
        </w:rPr>
      </w:pPr>
    </w:p>
    <w:p w14:paraId="159D45C8" w14:textId="7F7A85FF" w:rsidR="00022CCC" w:rsidRPr="00AF55A6" w:rsidRDefault="00022CCC" w:rsidP="00022CCC">
      <w:pPr>
        <w:rPr>
          <w:highlight w:val="yellow"/>
          <w:lang w:val="en-IN"/>
        </w:rPr>
      </w:pPr>
      <w:r w:rsidRPr="00AF55A6">
        <w:rPr>
          <w:highlight w:val="yellow"/>
          <w:lang w:val="en-IN"/>
        </w:rPr>
        <w:t>3.6.1</w:t>
      </w:r>
      <w:r w:rsidR="00ED67F3" w:rsidRPr="00AF55A6">
        <w:rPr>
          <w:highlight w:val="yellow"/>
          <w:lang w:val="en-IN"/>
        </w:rPr>
        <w:t>.</w:t>
      </w:r>
      <w:r w:rsidRPr="00AF55A6">
        <w:rPr>
          <w:highlight w:val="yellow"/>
          <w:lang w:val="en-IN"/>
        </w:rPr>
        <w:t xml:space="preserve"> Test the largest tier, </w:t>
      </w:r>
      <w:r w:rsidR="00ED67F3" w:rsidRPr="00AF55A6">
        <w:rPr>
          <w:highlight w:val="yellow"/>
          <w:lang w:val="en-IN"/>
        </w:rPr>
        <w:t xml:space="preserve">the middle tier, and the </w:t>
      </w:r>
      <w:r w:rsidRPr="00AF55A6">
        <w:rPr>
          <w:highlight w:val="yellow"/>
          <w:lang w:val="en-IN"/>
        </w:rPr>
        <w:t>smallest tier using one weight and the smartphone.</w:t>
      </w:r>
    </w:p>
    <w:p w14:paraId="46196AEA" w14:textId="77777777" w:rsidR="00727DAB" w:rsidRPr="00AF55A6" w:rsidRDefault="00727DAB" w:rsidP="00022CCC">
      <w:pPr>
        <w:rPr>
          <w:highlight w:val="yellow"/>
          <w:lang w:val="en-IN"/>
        </w:rPr>
      </w:pPr>
    </w:p>
    <w:p w14:paraId="4D8AC1C7" w14:textId="1B91B5B9" w:rsidR="00022CCC" w:rsidRPr="00AF55A6" w:rsidRDefault="00022CCC" w:rsidP="00022CCC">
      <w:pPr>
        <w:rPr>
          <w:highlight w:val="yellow"/>
          <w:lang w:val="en-IN"/>
        </w:rPr>
      </w:pPr>
      <w:r w:rsidRPr="00AF55A6">
        <w:rPr>
          <w:highlight w:val="yellow"/>
          <w:lang w:val="en-IN"/>
        </w:rPr>
        <w:t>3.6.2</w:t>
      </w:r>
      <w:r w:rsidR="00ED67F3" w:rsidRPr="00AF55A6">
        <w:rPr>
          <w:highlight w:val="yellow"/>
          <w:lang w:val="en-IN"/>
        </w:rPr>
        <w:t>.</w:t>
      </w:r>
      <w:r w:rsidRPr="00AF55A6">
        <w:rPr>
          <w:highlight w:val="yellow"/>
          <w:lang w:val="en-IN"/>
        </w:rPr>
        <w:t xml:space="preserve"> Test the smallest tier, middle tier, and largest tier using two weights and the smartphone.</w:t>
      </w:r>
    </w:p>
    <w:p w14:paraId="13EB4654" w14:textId="77777777" w:rsidR="00ED67F3" w:rsidRPr="00AF55A6" w:rsidRDefault="00ED67F3" w:rsidP="00022CCC">
      <w:pPr>
        <w:rPr>
          <w:highlight w:val="yellow"/>
          <w:lang w:val="en-IN"/>
        </w:rPr>
      </w:pPr>
    </w:p>
    <w:p w14:paraId="5F38CB01" w14:textId="57264E3F" w:rsidR="00022CCC" w:rsidRPr="00AF55A6" w:rsidRDefault="00022CCC" w:rsidP="00022CCC">
      <w:pPr>
        <w:rPr>
          <w:highlight w:val="yellow"/>
          <w:lang w:val="en-IN"/>
        </w:rPr>
      </w:pPr>
      <w:r w:rsidRPr="00AF55A6">
        <w:rPr>
          <w:highlight w:val="yellow"/>
          <w:lang w:val="en-IN"/>
        </w:rPr>
        <w:t>3.6.3</w:t>
      </w:r>
      <w:r w:rsidR="00ED67F3" w:rsidRPr="00AF55A6">
        <w:rPr>
          <w:highlight w:val="yellow"/>
          <w:lang w:val="en-IN"/>
        </w:rPr>
        <w:t>.</w:t>
      </w:r>
      <w:r w:rsidRPr="00AF55A6">
        <w:rPr>
          <w:highlight w:val="yellow"/>
          <w:lang w:val="en-IN"/>
        </w:rPr>
        <w:t xml:space="preserve"> Test the largest tier and smallest tier using only the smartphone.</w:t>
      </w:r>
    </w:p>
    <w:p w14:paraId="5B29AAE8" w14:textId="77777777" w:rsidR="00005DB8" w:rsidRPr="00AF55A6" w:rsidRDefault="00005DB8" w:rsidP="00022CCC">
      <w:pPr>
        <w:rPr>
          <w:highlight w:val="yellow"/>
          <w:lang w:val="en-IN"/>
        </w:rPr>
      </w:pPr>
    </w:p>
    <w:p w14:paraId="5668348F" w14:textId="1D4C5AF9" w:rsidR="00005DB8" w:rsidRPr="00AF55A6" w:rsidRDefault="00005DB8" w:rsidP="00022CCC">
      <w:pPr>
        <w:rPr>
          <w:highlight w:val="yellow"/>
          <w:lang w:val="en-IN"/>
        </w:rPr>
      </w:pPr>
      <w:r w:rsidRPr="00AF55A6">
        <w:rPr>
          <w:highlight w:val="yellow"/>
        </w:rPr>
        <w:t>NOTE: Use the same sequence for all participants to minimize fatigue-related bias.</w:t>
      </w:r>
    </w:p>
    <w:p w14:paraId="6952B25D" w14:textId="77777777" w:rsidR="00ED67F3" w:rsidRPr="00AF55A6" w:rsidRDefault="00ED67F3" w:rsidP="00022CCC">
      <w:pPr>
        <w:rPr>
          <w:highlight w:val="yellow"/>
          <w:lang w:val="en-IN"/>
        </w:rPr>
      </w:pPr>
    </w:p>
    <w:p w14:paraId="20D0CBCB" w14:textId="10FFBD3E" w:rsidR="00022CCC" w:rsidRPr="00AF55A6" w:rsidRDefault="00022CCC" w:rsidP="00022CCC">
      <w:pPr>
        <w:rPr>
          <w:highlight w:val="yellow"/>
          <w:lang w:val="en-IN"/>
        </w:rPr>
      </w:pPr>
      <w:r w:rsidRPr="00AF55A6">
        <w:rPr>
          <w:highlight w:val="yellow"/>
          <w:lang w:val="en-IN"/>
        </w:rPr>
        <w:t>3.7</w:t>
      </w:r>
      <w:r w:rsidR="00ED67F3" w:rsidRPr="00AF55A6">
        <w:rPr>
          <w:highlight w:val="yellow"/>
          <w:lang w:val="en-IN"/>
        </w:rPr>
        <w:t>.</w:t>
      </w:r>
      <w:r w:rsidRPr="00AF55A6">
        <w:rPr>
          <w:highlight w:val="yellow"/>
          <w:lang w:val="en-IN"/>
        </w:rPr>
        <w:t xml:space="preserve"> Tap </w:t>
      </w:r>
      <w:r w:rsidRPr="00AF55A6">
        <w:rPr>
          <w:b/>
          <w:bCs/>
          <w:highlight w:val="yellow"/>
          <w:lang w:val="en-IN"/>
        </w:rPr>
        <w:t>Start Recording</w:t>
      </w:r>
      <w:r w:rsidRPr="00AF55A6">
        <w:rPr>
          <w:highlight w:val="yellow"/>
          <w:lang w:val="en-IN"/>
        </w:rPr>
        <w:t xml:space="preserve"> in the data acquisition application.</w:t>
      </w:r>
    </w:p>
    <w:p w14:paraId="4293A765" w14:textId="77777777" w:rsidR="00ED67F3" w:rsidRPr="00AF55A6" w:rsidRDefault="00ED67F3" w:rsidP="00022CCC">
      <w:pPr>
        <w:rPr>
          <w:highlight w:val="yellow"/>
          <w:lang w:val="en-IN"/>
        </w:rPr>
      </w:pPr>
    </w:p>
    <w:p w14:paraId="0526E9D7" w14:textId="16063176" w:rsidR="00022CCC" w:rsidRPr="00AF55A6" w:rsidRDefault="00022CCC" w:rsidP="00022CCC">
      <w:pPr>
        <w:rPr>
          <w:highlight w:val="yellow"/>
          <w:lang w:val="en-IN"/>
        </w:rPr>
      </w:pPr>
      <w:r w:rsidRPr="00AF55A6">
        <w:rPr>
          <w:highlight w:val="yellow"/>
          <w:lang w:val="en-IN"/>
        </w:rPr>
        <w:t>3.8</w:t>
      </w:r>
      <w:r w:rsidR="00ED67F3" w:rsidRPr="00AF55A6">
        <w:rPr>
          <w:highlight w:val="yellow"/>
          <w:lang w:val="en-IN"/>
        </w:rPr>
        <w:t>.</w:t>
      </w:r>
      <w:r w:rsidRPr="00AF55A6">
        <w:rPr>
          <w:highlight w:val="yellow"/>
          <w:lang w:val="en-IN"/>
        </w:rPr>
        <w:t xml:space="preserve"> Instruct the participant to contract the thumb as rapidly and forcefully as possible.</w:t>
      </w:r>
    </w:p>
    <w:p w14:paraId="2E947C31" w14:textId="77777777" w:rsidR="00ED67F3" w:rsidRPr="00AF55A6" w:rsidRDefault="00ED67F3" w:rsidP="00022CCC">
      <w:pPr>
        <w:rPr>
          <w:highlight w:val="yellow"/>
          <w:lang w:val="en-IN"/>
        </w:rPr>
      </w:pPr>
    </w:p>
    <w:p w14:paraId="40E58E55" w14:textId="77777777" w:rsidR="00022CCC" w:rsidRPr="00AF55A6" w:rsidRDefault="00022CCC" w:rsidP="00022CCC">
      <w:pPr>
        <w:rPr>
          <w:highlight w:val="yellow"/>
          <w:lang w:val="en-IN"/>
        </w:rPr>
      </w:pPr>
      <w:r w:rsidRPr="00AF55A6">
        <w:rPr>
          <w:highlight w:val="yellow"/>
          <w:lang w:val="en-IN"/>
        </w:rPr>
        <w:t>NOTE: Participant motivation can substantially affect performance. Provide consistent verbal encouragement throughout testing to promote maximal effort.</w:t>
      </w:r>
    </w:p>
    <w:p w14:paraId="5D24685A" w14:textId="77777777" w:rsidR="00ED67F3" w:rsidRPr="00AF55A6" w:rsidRDefault="00ED67F3" w:rsidP="00022CCC">
      <w:pPr>
        <w:rPr>
          <w:highlight w:val="yellow"/>
          <w:lang w:val="en-IN"/>
        </w:rPr>
      </w:pPr>
    </w:p>
    <w:p w14:paraId="419239AE" w14:textId="71480350" w:rsidR="00022CCC" w:rsidRPr="00AF55A6" w:rsidRDefault="00022CCC" w:rsidP="00022CCC">
      <w:pPr>
        <w:rPr>
          <w:highlight w:val="yellow"/>
          <w:lang w:val="en-IN"/>
        </w:rPr>
      </w:pPr>
      <w:r w:rsidRPr="00AF55A6">
        <w:rPr>
          <w:highlight w:val="yellow"/>
          <w:lang w:val="en-IN"/>
        </w:rPr>
        <w:t>3.9</w:t>
      </w:r>
      <w:r w:rsidR="00ED67F3" w:rsidRPr="00AF55A6">
        <w:rPr>
          <w:highlight w:val="yellow"/>
          <w:lang w:val="en-IN"/>
        </w:rPr>
        <w:t>.</w:t>
      </w:r>
      <w:r w:rsidRPr="00AF55A6">
        <w:rPr>
          <w:highlight w:val="yellow"/>
          <w:lang w:val="en-IN"/>
        </w:rPr>
        <w:t xml:space="preserve"> Pause data recording after each trial. Adjust the pulley tier and loading condition according to the sequence established in step 3.6.</w:t>
      </w:r>
    </w:p>
    <w:p w14:paraId="4E97D2BB" w14:textId="77777777" w:rsidR="00ED67F3" w:rsidRPr="00AF55A6" w:rsidRDefault="00ED67F3" w:rsidP="00022CCC">
      <w:pPr>
        <w:rPr>
          <w:highlight w:val="yellow"/>
          <w:lang w:val="en-IN"/>
        </w:rPr>
      </w:pPr>
    </w:p>
    <w:p w14:paraId="21BBAA25" w14:textId="18B7C672" w:rsidR="00022CCC" w:rsidRPr="00AF55A6" w:rsidRDefault="00022CCC" w:rsidP="00022CCC">
      <w:pPr>
        <w:rPr>
          <w:highlight w:val="yellow"/>
          <w:lang w:val="en-IN"/>
        </w:rPr>
      </w:pPr>
      <w:r w:rsidRPr="00AF55A6">
        <w:rPr>
          <w:highlight w:val="yellow"/>
          <w:lang w:val="en-IN"/>
        </w:rPr>
        <w:t>3.10</w:t>
      </w:r>
      <w:r w:rsidR="00ED67F3" w:rsidRPr="00AF55A6">
        <w:rPr>
          <w:highlight w:val="yellow"/>
          <w:lang w:val="en-IN"/>
        </w:rPr>
        <w:t>.</w:t>
      </w:r>
      <w:r w:rsidRPr="00AF55A6">
        <w:rPr>
          <w:highlight w:val="yellow"/>
          <w:lang w:val="en-IN"/>
        </w:rPr>
        <w:t xml:space="preserve"> Resume data recording and repeat steps 3.8–3.9 until all eight pulley-tier and loading combinations have been completed.</w:t>
      </w:r>
    </w:p>
    <w:p w14:paraId="5CDFFB83" w14:textId="77777777" w:rsidR="00ED67F3" w:rsidRPr="00AF55A6" w:rsidRDefault="00ED67F3" w:rsidP="00022CCC">
      <w:pPr>
        <w:rPr>
          <w:highlight w:val="yellow"/>
          <w:lang w:val="en-IN"/>
        </w:rPr>
      </w:pPr>
    </w:p>
    <w:p w14:paraId="377B106E" w14:textId="7007C806" w:rsidR="00022CCC" w:rsidRPr="00AF55A6" w:rsidRDefault="00022CCC" w:rsidP="00022CCC">
      <w:pPr>
        <w:rPr>
          <w:highlight w:val="yellow"/>
          <w:lang w:val="en-IN"/>
        </w:rPr>
      </w:pPr>
      <w:r w:rsidRPr="00AF55A6">
        <w:rPr>
          <w:highlight w:val="yellow"/>
          <w:lang w:val="en-IN"/>
        </w:rPr>
        <w:t>3.11</w:t>
      </w:r>
      <w:r w:rsidR="00ED67F3" w:rsidRPr="00AF55A6">
        <w:rPr>
          <w:highlight w:val="yellow"/>
          <w:lang w:val="en-IN"/>
        </w:rPr>
        <w:t>.</w:t>
      </w:r>
      <w:r w:rsidRPr="00AF55A6">
        <w:rPr>
          <w:highlight w:val="yellow"/>
          <w:lang w:val="en-IN"/>
        </w:rPr>
        <w:t xml:space="preserve"> Monitor the participant throughout testing and repeat trials affected by excessive arm movement or incomplete effort.</w:t>
      </w:r>
    </w:p>
    <w:p w14:paraId="145F1812" w14:textId="77777777" w:rsidR="00ED67F3" w:rsidRPr="00AF55A6" w:rsidRDefault="00ED67F3" w:rsidP="00022CCC">
      <w:pPr>
        <w:rPr>
          <w:highlight w:val="yellow"/>
          <w:lang w:val="en-IN"/>
        </w:rPr>
      </w:pPr>
    </w:p>
    <w:p w14:paraId="07320E47" w14:textId="394010D8" w:rsidR="00022CCC" w:rsidRPr="00AF55A6" w:rsidRDefault="00022CCC" w:rsidP="00022CCC">
      <w:pPr>
        <w:rPr>
          <w:highlight w:val="yellow"/>
          <w:lang w:val="en-IN"/>
        </w:rPr>
      </w:pPr>
      <w:r w:rsidRPr="00AF55A6">
        <w:rPr>
          <w:highlight w:val="yellow"/>
          <w:lang w:val="en-IN"/>
        </w:rPr>
        <w:t>3.12</w:t>
      </w:r>
      <w:r w:rsidR="00ED67F3" w:rsidRPr="00AF55A6">
        <w:rPr>
          <w:highlight w:val="yellow"/>
          <w:lang w:val="en-IN"/>
        </w:rPr>
        <w:t>.</w:t>
      </w:r>
      <w:r w:rsidRPr="00AF55A6">
        <w:rPr>
          <w:highlight w:val="yellow"/>
          <w:lang w:val="en-IN"/>
        </w:rPr>
        <w:t xml:space="preserve"> Review the acceleration trace after each trial.</w:t>
      </w:r>
    </w:p>
    <w:p w14:paraId="3648F30C" w14:textId="77777777" w:rsidR="00ED67F3" w:rsidRPr="00AF55A6" w:rsidRDefault="00ED67F3" w:rsidP="00022CCC">
      <w:pPr>
        <w:rPr>
          <w:highlight w:val="yellow"/>
          <w:lang w:val="en-IN"/>
        </w:rPr>
      </w:pPr>
    </w:p>
    <w:p w14:paraId="265A63C1" w14:textId="77777777" w:rsidR="00022CCC" w:rsidRPr="00AF55A6" w:rsidRDefault="00022CCC" w:rsidP="00022CCC">
      <w:pPr>
        <w:rPr>
          <w:highlight w:val="yellow"/>
          <w:lang w:val="en-IN"/>
        </w:rPr>
      </w:pPr>
      <w:r w:rsidRPr="00AF55A6">
        <w:rPr>
          <w:highlight w:val="yellow"/>
          <w:lang w:val="en-IN"/>
        </w:rPr>
        <w:t>NOTE: Repeat trials that exhibit abnormally low initial acceleration peaks, excessive oscillations, or continued smartphone movement between contractions, as these conditions may compromise data quality.</w:t>
      </w:r>
    </w:p>
    <w:p w14:paraId="12456A44" w14:textId="77777777" w:rsidR="00ED67F3" w:rsidRPr="00AF55A6" w:rsidRDefault="00ED67F3" w:rsidP="00022CCC">
      <w:pPr>
        <w:rPr>
          <w:highlight w:val="yellow"/>
          <w:lang w:val="en-IN"/>
        </w:rPr>
      </w:pPr>
    </w:p>
    <w:p w14:paraId="74B1B229" w14:textId="5B9FB862" w:rsidR="00022CCC" w:rsidRPr="00022CCC" w:rsidRDefault="00022CCC" w:rsidP="00022CCC">
      <w:pPr>
        <w:rPr>
          <w:lang w:val="en-IN"/>
        </w:rPr>
      </w:pPr>
      <w:r w:rsidRPr="00AF55A6">
        <w:rPr>
          <w:highlight w:val="yellow"/>
          <w:lang w:val="en-IN"/>
        </w:rPr>
        <w:t>3.13</w:t>
      </w:r>
      <w:r w:rsidR="00ED67F3" w:rsidRPr="00AF55A6">
        <w:rPr>
          <w:highlight w:val="yellow"/>
          <w:lang w:val="en-IN"/>
        </w:rPr>
        <w:t>.</w:t>
      </w:r>
      <w:r w:rsidRPr="00AF55A6">
        <w:rPr>
          <w:highlight w:val="yellow"/>
          <w:lang w:val="en-IN"/>
        </w:rPr>
        <w:t xml:space="preserve"> Record notes for each trial, including repeated or excluded trials, to facilitate subsequent data analysis.</w:t>
      </w:r>
    </w:p>
    <w:p w14:paraId="1BB225E0" w14:textId="1987D045" w:rsidR="00583708" w:rsidRPr="00FB266D" w:rsidRDefault="00583708" w:rsidP="00FB266D"/>
    <w:p w14:paraId="6AA18651" w14:textId="01258086" w:rsidR="00E55B04" w:rsidRPr="00FB266D" w:rsidRDefault="00E55B04" w:rsidP="00FB266D">
      <w:pPr>
        <w:pStyle w:val="Heading2"/>
      </w:pPr>
      <w:r w:rsidRPr="00FB266D">
        <w:t>4</w:t>
      </w:r>
      <w:r w:rsidR="00ED67F3">
        <w:t>.</w:t>
      </w:r>
      <w:r w:rsidRPr="00FB266D">
        <w:t xml:space="preserve"> </w:t>
      </w:r>
      <w:r w:rsidR="00420118" w:rsidRPr="00FB266D">
        <w:t>Gold</w:t>
      </w:r>
      <w:r w:rsidR="006770B2" w:rsidRPr="00FB266D">
        <w:t>-</w:t>
      </w:r>
      <w:r w:rsidR="005A78DC">
        <w:t>s</w:t>
      </w:r>
      <w:r w:rsidR="00420118" w:rsidRPr="00FB266D">
        <w:t xml:space="preserve">tandard </w:t>
      </w:r>
      <w:r w:rsidR="005A78DC">
        <w:t>e</w:t>
      </w:r>
      <w:r w:rsidR="00420118" w:rsidRPr="00FB266D">
        <w:t>rgo</w:t>
      </w:r>
      <w:r w:rsidRPr="00FB266D">
        <w:t>meter</w:t>
      </w:r>
      <w:r w:rsidR="001C4E4B" w:rsidRPr="00FB266D">
        <w:t xml:space="preserve"> usage</w:t>
      </w:r>
    </w:p>
    <w:p w14:paraId="2FB05430" w14:textId="6FFFD5C3" w:rsidR="00583708" w:rsidRPr="00FB266D" w:rsidRDefault="00583708" w:rsidP="00FB266D"/>
    <w:p w14:paraId="72DB4E51" w14:textId="1471E9B3" w:rsidR="0098024A" w:rsidRPr="00FB266D" w:rsidRDefault="00442548" w:rsidP="00FB266D">
      <w:r w:rsidRPr="00FB266D">
        <w:t>4.1</w:t>
      </w:r>
      <w:r w:rsidR="005A78DC">
        <w:t>.</w:t>
      </w:r>
      <w:r w:rsidR="001C4E4B" w:rsidRPr="00FB266D">
        <w:t xml:space="preserve"> Set up </w:t>
      </w:r>
      <w:r w:rsidR="005A78DC">
        <w:t>the gold-standard</w:t>
      </w:r>
      <w:r w:rsidR="001C4E4B" w:rsidRPr="00FB266D">
        <w:t xml:space="preserve"> </w:t>
      </w:r>
      <w:r w:rsidR="005A78DC">
        <w:t>e</w:t>
      </w:r>
      <w:r w:rsidR="001C4E4B" w:rsidRPr="00FB266D">
        <w:t>rgometer</w:t>
      </w:r>
    </w:p>
    <w:p w14:paraId="7F63AFE6" w14:textId="51A9C332" w:rsidR="00CC701E" w:rsidRPr="00FB266D" w:rsidRDefault="00CC701E" w:rsidP="00FB266D"/>
    <w:p w14:paraId="066E2D0E" w14:textId="77777777" w:rsidR="00F32302" w:rsidRDefault="00F32302" w:rsidP="00F32302">
      <w:pPr>
        <w:rPr>
          <w:lang w:val="en-IN"/>
        </w:rPr>
      </w:pPr>
      <w:r w:rsidRPr="00F32302">
        <w:rPr>
          <w:lang w:val="en-IN"/>
        </w:rPr>
        <w:t>4.1.1. Power on the computer and launch the data acquisition software. Open the dual-mode lever system procedure file.</w:t>
      </w:r>
    </w:p>
    <w:p w14:paraId="657A9DBC" w14:textId="77777777" w:rsidR="00F32302" w:rsidRPr="00F32302" w:rsidRDefault="00F32302" w:rsidP="00F32302">
      <w:pPr>
        <w:rPr>
          <w:lang w:val="en-IN"/>
        </w:rPr>
      </w:pPr>
    </w:p>
    <w:p w14:paraId="4BC328B5" w14:textId="77777777" w:rsidR="00F32302" w:rsidRDefault="00F32302" w:rsidP="00F32302">
      <w:pPr>
        <w:rPr>
          <w:lang w:val="en-IN"/>
        </w:rPr>
      </w:pPr>
      <w:r w:rsidRPr="00F32302">
        <w:rPr>
          <w:lang w:val="en-IN"/>
        </w:rPr>
        <w:t>4.1.2. Set the force offset to 10 and the length offset to 9 on the lever control unit.</w:t>
      </w:r>
    </w:p>
    <w:p w14:paraId="74B7B304" w14:textId="77777777" w:rsidR="00392F3C" w:rsidRPr="00F32302" w:rsidRDefault="00392F3C" w:rsidP="00F32302">
      <w:pPr>
        <w:rPr>
          <w:lang w:val="en-IN"/>
        </w:rPr>
      </w:pPr>
    </w:p>
    <w:p w14:paraId="18FD918E" w14:textId="77777777" w:rsidR="00F32302" w:rsidRDefault="00F32302" w:rsidP="00F32302">
      <w:pPr>
        <w:rPr>
          <w:lang w:val="en-IN"/>
        </w:rPr>
      </w:pPr>
      <w:r w:rsidRPr="00F32302">
        <w:rPr>
          <w:lang w:val="en-IN"/>
        </w:rPr>
        <w:t>4.1.3. Power on the dual-mode lever system and the data acquisition unit.</w:t>
      </w:r>
    </w:p>
    <w:p w14:paraId="61C06498" w14:textId="77777777" w:rsidR="00392F3C" w:rsidRPr="00F32302" w:rsidRDefault="00392F3C" w:rsidP="00F32302">
      <w:pPr>
        <w:rPr>
          <w:lang w:val="en-IN"/>
        </w:rPr>
      </w:pPr>
    </w:p>
    <w:p w14:paraId="52C5BA58" w14:textId="77777777" w:rsidR="00F32302" w:rsidRDefault="00F32302" w:rsidP="00F32302">
      <w:pPr>
        <w:rPr>
          <w:lang w:val="en-IN"/>
        </w:rPr>
      </w:pPr>
      <w:r w:rsidRPr="00F32302">
        <w:rPr>
          <w:lang w:val="en-IN"/>
        </w:rPr>
        <w:t>4.1.4. Verify proper motor operation by gently rotating the lever and confirming the presence of resistance.</w:t>
      </w:r>
    </w:p>
    <w:p w14:paraId="0515DB57" w14:textId="77777777" w:rsidR="00392F3C" w:rsidRPr="00F32302" w:rsidRDefault="00392F3C" w:rsidP="00F32302">
      <w:pPr>
        <w:rPr>
          <w:lang w:val="en-IN"/>
        </w:rPr>
      </w:pPr>
    </w:p>
    <w:p w14:paraId="068A9FEF" w14:textId="77777777" w:rsidR="00F32302" w:rsidRDefault="00F32302" w:rsidP="00F32302">
      <w:pPr>
        <w:rPr>
          <w:lang w:val="en-IN"/>
        </w:rPr>
      </w:pPr>
      <w:r w:rsidRPr="00F32302">
        <w:rPr>
          <w:lang w:val="en-IN"/>
        </w:rPr>
        <w:t>4.1.5. Loop 40 cm of multistrand steel wire through the second hole from the bottom of the lever and secure the wire using a crimp.</w:t>
      </w:r>
    </w:p>
    <w:p w14:paraId="096D5823" w14:textId="77777777" w:rsidR="00392F3C" w:rsidRPr="00F32302" w:rsidRDefault="00392F3C" w:rsidP="00F32302">
      <w:pPr>
        <w:rPr>
          <w:lang w:val="en-IN"/>
        </w:rPr>
      </w:pPr>
    </w:p>
    <w:p w14:paraId="0F263EC3" w14:textId="77777777" w:rsidR="00F32302" w:rsidRDefault="00F32302" w:rsidP="00F32302">
      <w:pPr>
        <w:rPr>
          <w:lang w:val="en-IN"/>
        </w:rPr>
      </w:pPr>
      <w:r w:rsidRPr="00F32302">
        <w:rPr>
          <w:lang w:val="en-IN"/>
        </w:rPr>
        <w:t>4.1.6. Loop the opposite end of the wire through the finger brace and secure the wire using a crimp.</w:t>
      </w:r>
    </w:p>
    <w:p w14:paraId="086BA471" w14:textId="77777777" w:rsidR="00392F3C" w:rsidRPr="00F32302" w:rsidRDefault="00392F3C" w:rsidP="00F32302">
      <w:pPr>
        <w:rPr>
          <w:lang w:val="en-IN"/>
        </w:rPr>
      </w:pPr>
    </w:p>
    <w:p w14:paraId="49427563" w14:textId="30DBB057" w:rsidR="00F32302" w:rsidRDefault="00F32302" w:rsidP="00F32302">
      <w:pPr>
        <w:rPr>
          <w:lang w:val="en-IN"/>
        </w:rPr>
      </w:pPr>
      <w:r w:rsidRPr="00F32302">
        <w:rPr>
          <w:lang w:val="en-IN"/>
        </w:rPr>
        <w:t xml:space="preserve">4.1.7. Attach the dual-mode lever system to the frame 3 in in front of the </w:t>
      </w:r>
      <w:r w:rsidR="00392F3C">
        <w:rPr>
          <w:lang w:val="en-IN"/>
        </w:rPr>
        <w:t>armrest</w:t>
      </w:r>
      <w:r w:rsidRPr="00F32302">
        <w:rPr>
          <w:lang w:val="en-IN"/>
        </w:rPr>
        <w:t>.</w:t>
      </w:r>
    </w:p>
    <w:p w14:paraId="4520A2C4" w14:textId="77777777" w:rsidR="00392F3C" w:rsidRPr="00F32302" w:rsidRDefault="00392F3C" w:rsidP="00F32302">
      <w:pPr>
        <w:rPr>
          <w:lang w:val="en-IN"/>
        </w:rPr>
      </w:pPr>
    </w:p>
    <w:p w14:paraId="159E39CC" w14:textId="09691A86" w:rsidR="00F32302" w:rsidRDefault="00F32302" w:rsidP="00F32302">
      <w:pPr>
        <w:rPr>
          <w:lang w:val="en-IN"/>
        </w:rPr>
      </w:pPr>
      <w:r w:rsidRPr="00F32302">
        <w:rPr>
          <w:lang w:val="en-IN"/>
        </w:rPr>
        <w:t xml:space="preserve">4.2. Secure the participant's forearm to the </w:t>
      </w:r>
      <w:r w:rsidR="00392F3C">
        <w:rPr>
          <w:lang w:val="en-IN"/>
        </w:rPr>
        <w:t>armrest</w:t>
      </w:r>
      <w:r w:rsidRPr="00F32302">
        <w:rPr>
          <w:lang w:val="en-IN"/>
        </w:rPr>
        <w:t xml:space="preserve"> and position the thumb within the finger brace.</w:t>
      </w:r>
    </w:p>
    <w:p w14:paraId="388AB5E9" w14:textId="77777777" w:rsidR="00392F3C" w:rsidRPr="00F32302" w:rsidRDefault="00392F3C" w:rsidP="00F32302">
      <w:pPr>
        <w:rPr>
          <w:lang w:val="en-IN"/>
        </w:rPr>
      </w:pPr>
    </w:p>
    <w:p w14:paraId="721C10FC" w14:textId="77777777" w:rsidR="00F32302" w:rsidRDefault="00F32302" w:rsidP="00F32302">
      <w:pPr>
        <w:rPr>
          <w:lang w:val="en-IN"/>
        </w:rPr>
      </w:pPr>
      <w:r w:rsidRPr="00F32302">
        <w:rPr>
          <w:lang w:val="en-IN"/>
        </w:rPr>
        <w:t>4.3. Slide the participant's arm forward until the thumb reaches maximal flexion and the cable is under light tension.</w:t>
      </w:r>
    </w:p>
    <w:p w14:paraId="6B8A8ED0" w14:textId="77777777" w:rsidR="00392F3C" w:rsidRPr="00F32302" w:rsidRDefault="00392F3C" w:rsidP="00F32302">
      <w:pPr>
        <w:rPr>
          <w:lang w:val="en-IN"/>
        </w:rPr>
      </w:pPr>
    </w:p>
    <w:p w14:paraId="39C4977F" w14:textId="77777777" w:rsidR="00F32302" w:rsidRDefault="00F32302" w:rsidP="00F32302">
      <w:pPr>
        <w:rPr>
          <w:lang w:val="en-IN"/>
        </w:rPr>
      </w:pPr>
      <w:r w:rsidRPr="00F32302">
        <w:rPr>
          <w:lang w:val="en-IN"/>
        </w:rPr>
        <w:t>4.4. Tighten the forearm strap sufficiently to prevent movement of the arm in the forward or lateral directions.</w:t>
      </w:r>
    </w:p>
    <w:p w14:paraId="5CED7072" w14:textId="77777777" w:rsidR="00392F3C" w:rsidRPr="00F32302" w:rsidRDefault="00392F3C" w:rsidP="00F32302">
      <w:pPr>
        <w:rPr>
          <w:lang w:val="en-IN"/>
        </w:rPr>
      </w:pPr>
    </w:p>
    <w:p w14:paraId="45F4B808" w14:textId="29A815C7" w:rsidR="00F32302" w:rsidRDefault="00F32302" w:rsidP="00F32302">
      <w:pPr>
        <w:rPr>
          <w:lang w:val="en-IN"/>
        </w:rPr>
      </w:pPr>
      <w:r w:rsidRPr="00F32302">
        <w:rPr>
          <w:lang w:val="en-IN"/>
        </w:rPr>
        <w:t>4.5. Configure data acquisition settings</w:t>
      </w:r>
    </w:p>
    <w:p w14:paraId="7C16E06D" w14:textId="77777777" w:rsidR="004733C2" w:rsidRPr="00F32302" w:rsidRDefault="004733C2" w:rsidP="00F32302">
      <w:pPr>
        <w:rPr>
          <w:lang w:val="en-IN"/>
        </w:rPr>
      </w:pPr>
    </w:p>
    <w:p w14:paraId="5844DD07" w14:textId="77777777" w:rsidR="00F32302" w:rsidRDefault="00F32302" w:rsidP="00F32302">
      <w:pPr>
        <w:rPr>
          <w:lang w:val="en-IN"/>
        </w:rPr>
      </w:pPr>
      <w:r w:rsidRPr="00F32302">
        <w:rPr>
          <w:lang w:val="en-IN"/>
        </w:rPr>
        <w:t xml:space="preserve">4.5.1. Open </w:t>
      </w:r>
      <w:r w:rsidRPr="00F32302">
        <w:rPr>
          <w:b/>
          <w:bCs/>
          <w:lang w:val="en-IN"/>
        </w:rPr>
        <w:t>Scan Control Device Dev6</w:t>
      </w:r>
      <w:r w:rsidRPr="00F32302">
        <w:rPr>
          <w:lang w:val="en-IN"/>
        </w:rPr>
        <w:t>.</w:t>
      </w:r>
    </w:p>
    <w:p w14:paraId="74692BE6" w14:textId="77777777" w:rsidR="004733C2" w:rsidRPr="00F32302" w:rsidRDefault="004733C2" w:rsidP="00F32302">
      <w:pPr>
        <w:rPr>
          <w:lang w:val="en-IN"/>
        </w:rPr>
      </w:pPr>
    </w:p>
    <w:p w14:paraId="64E03261" w14:textId="77777777" w:rsidR="00F32302" w:rsidRDefault="00F32302" w:rsidP="00F32302">
      <w:pPr>
        <w:rPr>
          <w:lang w:val="en-IN"/>
        </w:rPr>
      </w:pPr>
      <w:r w:rsidRPr="00F32302">
        <w:rPr>
          <w:lang w:val="en-IN"/>
        </w:rPr>
        <w:t xml:space="preserve">4.5.2. Set </w:t>
      </w:r>
      <w:r w:rsidRPr="00F32302">
        <w:rPr>
          <w:b/>
          <w:bCs/>
          <w:lang w:val="en-IN"/>
        </w:rPr>
        <w:t>Number of Samples</w:t>
      </w:r>
      <w:r w:rsidRPr="00F32302">
        <w:rPr>
          <w:lang w:val="en-IN"/>
        </w:rPr>
        <w:t xml:space="preserve"> to </w:t>
      </w:r>
      <w:r w:rsidRPr="00F32302">
        <w:rPr>
          <w:b/>
          <w:bCs/>
          <w:lang w:val="en-IN"/>
        </w:rPr>
        <w:t>60,000</w:t>
      </w:r>
      <w:r w:rsidRPr="00F32302">
        <w:rPr>
          <w:lang w:val="en-IN"/>
        </w:rPr>
        <w:t>.</w:t>
      </w:r>
    </w:p>
    <w:p w14:paraId="6E7F7F63" w14:textId="77777777" w:rsidR="00597862" w:rsidRPr="00F32302" w:rsidRDefault="00597862" w:rsidP="00F32302">
      <w:pPr>
        <w:rPr>
          <w:lang w:val="en-IN"/>
        </w:rPr>
      </w:pPr>
    </w:p>
    <w:p w14:paraId="07F98F1B" w14:textId="77777777" w:rsidR="00F32302" w:rsidRDefault="00F32302" w:rsidP="00F32302">
      <w:pPr>
        <w:rPr>
          <w:lang w:val="en-IN"/>
        </w:rPr>
      </w:pPr>
      <w:r w:rsidRPr="00F32302">
        <w:rPr>
          <w:lang w:val="en-IN"/>
        </w:rPr>
        <w:t xml:space="preserve">4.5.3. Set </w:t>
      </w:r>
      <w:r w:rsidRPr="00F32302">
        <w:rPr>
          <w:b/>
          <w:bCs/>
          <w:lang w:val="en-IN"/>
        </w:rPr>
        <w:t>Averaging Samples</w:t>
      </w:r>
      <w:r w:rsidRPr="00F32302">
        <w:rPr>
          <w:lang w:val="en-IN"/>
        </w:rPr>
        <w:t xml:space="preserve"> to </w:t>
      </w:r>
      <w:r w:rsidRPr="00F32302">
        <w:rPr>
          <w:b/>
          <w:bCs/>
          <w:lang w:val="en-IN"/>
        </w:rPr>
        <w:t>1</w:t>
      </w:r>
      <w:r w:rsidRPr="00F32302">
        <w:rPr>
          <w:lang w:val="en-IN"/>
        </w:rPr>
        <w:t>.</w:t>
      </w:r>
    </w:p>
    <w:p w14:paraId="7799B027" w14:textId="77777777" w:rsidR="00597862" w:rsidRPr="00F32302" w:rsidRDefault="00597862" w:rsidP="00F32302">
      <w:pPr>
        <w:rPr>
          <w:lang w:val="en-IN"/>
        </w:rPr>
      </w:pPr>
    </w:p>
    <w:p w14:paraId="0BF3A673" w14:textId="77777777" w:rsidR="00F32302" w:rsidRDefault="00F32302" w:rsidP="00F32302">
      <w:pPr>
        <w:rPr>
          <w:lang w:val="en-IN"/>
        </w:rPr>
      </w:pPr>
      <w:r w:rsidRPr="00F32302">
        <w:rPr>
          <w:lang w:val="en-IN"/>
        </w:rPr>
        <w:t xml:space="preserve">4.5.4. Set </w:t>
      </w:r>
      <w:r w:rsidRPr="00F32302">
        <w:rPr>
          <w:b/>
          <w:bCs/>
          <w:lang w:val="en-IN"/>
        </w:rPr>
        <w:t>Sample Period</w:t>
      </w:r>
      <w:r w:rsidRPr="00F32302">
        <w:rPr>
          <w:lang w:val="en-IN"/>
        </w:rPr>
        <w:t xml:space="preserve"> to </w:t>
      </w:r>
      <w:r w:rsidRPr="00F32302">
        <w:rPr>
          <w:b/>
          <w:bCs/>
          <w:lang w:val="en-IN"/>
        </w:rPr>
        <w:t>0.0001</w:t>
      </w:r>
      <w:r w:rsidRPr="00F32302">
        <w:rPr>
          <w:lang w:val="en-IN"/>
        </w:rPr>
        <w:t>.</w:t>
      </w:r>
    </w:p>
    <w:p w14:paraId="64A38DDD" w14:textId="77777777" w:rsidR="00597862" w:rsidRPr="00F32302" w:rsidRDefault="00597862" w:rsidP="00F32302">
      <w:pPr>
        <w:rPr>
          <w:lang w:val="en-IN"/>
        </w:rPr>
      </w:pPr>
    </w:p>
    <w:p w14:paraId="1D4540A1" w14:textId="77777777" w:rsidR="00F32302" w:rsidRDefault="00F32302" w:rsidP="00F32302">
      <w:pPr>
        <w:rPr>
          <w:lang w:val="en-IN"/>
        </w:rPr>
      </w:pPr>
      <w:r w:rsidRPr="00F32302">
        <w:rPr>
          <w:lang w:val="en-IN"/>
        </w:rPr>
        <w:t xml:space="preserve">4.5.5. Set </w:t>
      </w:r>
      <w:r w:rsidRPr="00F32302">
        <w:rPr>
          <w:b/>
          <w:bCs/>
          <w:lang w:val="en-IN"/>
        </w:rPr>
        <w:t>Convert Period</w:t>
      </w:r>
      <w:r w:rsidRPr="00F32302">
        <w:rPr>
          <w:lang w:val="en-IN"/>
        </w:rPr>
        <w:t xml:space="preserve"> to </w:t>
      </w:r>
      <w:r w:rsidRPr="00F32302">
        <w:rPr>
          <w:b/>
          <w:bCs/>
          <w:lang w:val="en-IN"/>
        </w:rPr>
        <w:t>0</w:t>
      </w:r>
      <w:r w:rsidRPr="00F32302">
        <w:rPr>
          <w:lang w:val="en-IN"/>
        </w:rPr>
        <w:t>.</w:t>
      </w:r>
    </w:p>
    <w:p w14:paraId="2FEF7D65" w14:textId="77777777" w:rsidR="00597862" w:rsidRPr="00F32302" w:rsidRDefault="00597862" w:rsidP="00F32302">
      <w:pPr>
        <w:rPr>
          <w:lang w:val="en-IN"/>
        </w:rPr>
      </w:pPr>
    </w:p>
    <w:p w14:paraId="04CD1278" w14:textId="77777777" w:rsidR="00F32302" w:rsidRDefault="00F32302" w:rsidP="00F32302">
      <w:pPr>
        <w:rPr>
          <w:lang w:val="en-IN"/>
        </w:rPr>
      </w:pPr>
      <w:r w:rsidRPr="00F32302">
        <w:rPr>
          <w:lang w:val="en-IN"/>
        </w:rPr>
        <w:t xml:space="preserve">4.5.6. Set </w:t>
      </w:r>
      <w:r w:rsidRPr="00F32302">
        <w:rPr>
          <w:b/>
          <w:bCs/>
          <w:lang w:val="en-IN"/>
        </w:rPr>
        <w:t>Post Trigger Samples</w:t>
      </w:r>
      <w:r w:rsidRPr="00F32302">
        <w:rPr>
          <w:lang w:val="en-IN"/>
        </w:rPr>
        <w:t xml:space="preserve"> to </w:t>
      </w:r>
      <w:r w:rsidRPr="00F32302">
        <w:rPr>
          <w:b/>
          <w:bCs/>
          <w:lang w:val="en-IN"/>
        </w:rPr>
        <w:t>0</w:t>
      </w:r>
      <w:r w:rsidRPr="00F32302">
        <w:rPr>
          <w:lang w:val="en-IN"/>
        </w:rPr>
        <w:t>.</w:t>
      </w:r>
    </w:p>
    <w:p w14:paraId="7737503A" w14:textId="77777777" w:rsidR="00597862" w:rsidRPr="00F32302" w:rsidRDefault="00597862" w:rsidP="00F32302">
      <w:pPr>
        <w:rPr>
          <w:lang w:val="en-IN"/>
        </w:rPr>
      </w:pPr>
    </w:p>
    <w:p w14:paraId="4A4A3EFD" w14:textId="77777777" w:rsidR="00F32302" w:rsidRDefault="00F32302" w:rsidP="00F32302">
      <w:pPr>
        <w:rPr>
          <w:lang w:val="en-IN"/>
        </w:rPr>
      </w:pPr>
      <w:r w:rsidRPr="00F32302">
        <w:rPr>
          <w:lang w:val="en-IN"/>
        </w:rPr>
        <w:t xml:space="preserve">4.5.7. Set </w:t>
      </w:r>
      <w:r w:rsidRPr="00F32302">
        <w:rPr>
          <w:b/>
          <w:bCs/>
          <w:lang w:val="en-IN"/>
        </w:rPr>
        <w:t>Reference Trigger Source</w:t>
      </w:r>
      <w:r w:rsidRPr="00F32302">
        <w:rPr>
          <w:lang w:val="en-IN"/>
        </w:rPr>
        <w:t xml:space="preserve"> to </w:t>
      </w:r>
      <w:r w:rsidRPr="00F32302">
        <w:rPr>
          <w:b/>
          <w:bCs/>
          <w:lang w:val="en-IN"/>
        </w:rPr>
        <w:t>/Dev6/PFI1</w:t>
      </w:r>
      <w:r w:rsidRPr="00F32302">
        <w:rPr>
          <w:lang w:val="en-IN"/>
        </w:rPr>
        <w:t>.</w:t>
      </w:r>
    </w:p>
    <w:p w14:paraId="6640A35E" w14:textId="77777777" w:rsidR="00597862" w:rsidRPr="00F32302" w:rsidRDefault="00597862" w:rsidP="00F32302">
      <w:pPr>
        <w:rPr>
          <w:lang w:val="en-IN"/>
        </w:rPr>
      </w:pPr>
    </w:p>
    <w:p w14:paraId="1D5F4EFF" w14:textId="77777777" w:rsidR="00F32302" w:rsidRDefault="00F32302" w:rsidP="00F32302">
      <w:pPr>
        <w:rPr>
          <w:lang w:val="en-IN"/>
        </w:rPr>
      </w:pPr>
      <w:r w:rsidRPr="00F32302">
        <w:rPr>
          <w:lang w:val="en-IN"/>
        </w:rPr>
        <w:lastRenderedPageBreak/>
        <w:t xml:space="preserve">4.5.8. Set </w:t>
      </w:r>
      <w:r w:rsidRPr="00F32302">
        <w:rPr>
          <w:b/>
          <w:bCs/>
          <w:lang w:val="en-IN"/>
        </w:rPr>
        <w:t>2x Type</w:t>
      </w:r>
      <w:r w:rsidRPr="00F32302">
        <w:rPr>
          <w:lang w:val="en-IN"/>
        </w:rPr>
        <w:t xml:space="preserve"> to </w:t>
      </w:r>
      <w:r w:rsidRPr="00F32302">
        <w:rPr>
          <w:b/>
          <w:bCs/>
          <w:lang w:val="en-IN"/>
        </w:rPr>
        <w:t>Digital</w:t>
      </w:r>
      <w:r w:rsidRPr="00F32302">
        <w:rPr>
          <w:lang w:val="en-IN"/>
        </w:rPr>
        <w:t>.</w:t>
      </w:r>
    </w:p>
    <w:p w14:paraId="03096CD4" w14:textId="77777777" w:rsidR="00597862" w:rsidRPr="00F32302" w:rsidRDefault="00597862" w:rsidP="00F32302">
      <w:pPr>
        <w:rPr>
          <w:lang w:val="en-IN"/>
        </w:rPr>
      </w:pPr>
    </w:p>
    <w:p w14:paraId="6C66535E" w14:textId="77777777" w:rsidR="00F32302" w:rsidRDefault="00F32302" w:rsidP="00F32302">
      <w:pPr>
        <w:rPr>
          <w:lang w:val="en-IN"/>
        </w:rPr>
      </w:pPr>
      <w:r w:rsidRPr="00F32302">
        <w:rPr>
          <w:lang w:val="en-IN"/>
        </w:rPr>
        <w:t xml:space="preserve">4.5.9. Set </w:t>
      </w:r>
      <w:r w:rsidRPr="00F32302">
        <w:rPr>
          <w:b/>
          <w:bCs/>
          <w:lang w:val="en-IN"/>
        </w:rPr>
        <w:t>2x Lever1</w:t>
      </w:r>
      <w:r w:rsidRPr="00F32302">
        <w:rPr>
          <w:lang w:val="en-IN"/>
        </w:rPr>
        <w:t xml:space="preserve"> to </w:t>
      </w:r>
      <w:r w:rsidRPr="00F32302">
        <w:rPr>
          <w:b/>
          <w:bCs/>
          <w:lang w:val="en-IN"/>
        </w:rPr>
        <w:t>0</w:t>
      </w:r>
      <w:r w:rsidRPr="00F32302">
        <w:rPr>
          <w:lang w:val="en-IN"/>
        </w:rPr>
        <w:t>.</w:t>
      </w:r>
    </w:p>
    <w:p w14:paraId="4C003383" w14:textId="77777777" w:rsidR="00597862" w:rsidRPr="00F32302" w:rsidRDefault="00597862" w:rsidP="00F32302">
      <w:pPr>
        <w:rPr>
          <w:lang w:val="en-IN"/>
        </w:rPr>
      </w:pPr>
    </w:p>
    <w:p w14:paraId="2C9928F9" w14:textId="77777777" w:rsidR="00F32302" w:rsidRDefault="00F32302" w:rsidP="00F32302">
      <w:pPr>
        <w:rPr>
          <w:lang w:val="en-IN"/>
        </w:rPr>
      </w:pPr>
      <w:r w:rsidRPr="00F32302">
        <w:rPr>
          <w:lang w:val="en-IN"/>
        </w:rPr>
        <w:t xml:space="preserve">4.5.10. Set </w:t>
      </w:r>
      <w:r w:rsidRPr="00F32302">
        <w:rPr>
          <w:b/>
          <w:bCs/>
          <w:lang w:val="en-IN"/>
        </w:rPr>
        <w:t>2x Lever2</w:t>
      </w:r>
      <w:r w:rsidRPr="00F32302">
        <w:rPr>
          <w:lang w:val="en-IN"/>
        </w:rPr>
        <w:t xml:space="preserve"> to </w:t>
      </w:r>
      <w:r w:rsidRPr="00F32302">
        <w:rPr>
          <w:b/>
          <w:bCs/>
          <w:lang w:val="en-IN"/>
        </w:rPr>
        <w:t>0</w:t>
      </w:r>
      <w:r w:rsidRPr="00F32302">
        <w:rPr>
          <w:lang w:val="en-IN"/>
        </w:rPr>
        <w:t>.</w:t>
      </w:r>
    </w:p>
    <w:p w14:paraId="4B64E30E" w14:textId="77777777" w:rsidR="00597862" w:rsidRPr="00F32302" w:rsidRDefault="00597862" w:rsidP="00F32302">
      <w:pPr>
        <w:rPr>
          <w:lang w:val="en-IN"/>
        </w:rPr>
      </w:pPr>
    </w:p>
    <w:p w14:paraId="0AC59A9F" w14:textId="77777777" w:rsidR="00F32302" w:rsidRDefault="00F32302" w:rsidP="00F32302">
      <w:pPr>
        <w:rPr>
          <w:lang w:val="en-IN"/>
        </w:rPr>
      </w:pPr>
      <w:r w:rsidRPr="00F32302">
        <w:rPr>
          <w:lang w:val="en-IN"/>
        </w:rPr>
        <w:t xml:space="preserve">4.5.11. Set </w:t>
      </w:r>
      <w:r w:rsidRPr="00F32302">
        <w:rPr>
          <w:b/>
          <w:bCs/>
          <w:lang w:val="en-IN"/>
        </w:rPr>
        <w:t>Mode</w:t>
      </w:r>
      <w:r w:rsidRPr="00F32302">
        <w:rPr>
          <w:lang w:val="en-IN"/>
        </w:rPr>
        <w:t xml:space="preserve"> to </w:t>
      </w:r>
      <w:r w:rsidRPr="00F32302">
        <w:rPr>
          <w:b/>
          <w:bCs/>
          <w:lang w:val="en-IN"/>
        </w:rPr>
        <w:t>One Shot</w:t>
      </w:r>
      <w:r w:rsidRPr="00F32302">
        <w:rPr>
          <w:lang w:val="en-IN"/>
        </w:rPr>
        <w:t>.</w:t>
      </w:r>
    </w:p>
    <w:p w14:paraId="0201BF24" w14:textId="77777777" w:rsidR="00597862" w:rsidRPr="00F32302" w:rsidRDefault="00597862" w:rsidP="00F32302">
      <w:pPr>
        <w:rPr>
          <w:lang w:val="en-IN"/>
        </w:rPr>
      </w:pPr>
    </w:p>
    <w:p w14:paraId="59C98826" w14:textId="77777777" w:rsidR="00F32302" w:rsidRDefault="00F32302" w:rsidP="00F32302">
      <w:pPr>
        <w:rPr>
          <w:lang w:val="en-IN"/>
        </w:rPr>
      </w:pPr>
      <w:r w:rsidRPr="00F32302">
        <w:rPr>
          <w:lang w:val="en-IN"/>
        </w:rPr>
        <w:t xml:space="preserve">4.5.12. Set </w:t>
      </w:r>
      <w:r w:rsidRPr="00F32302">
        <w:rPr>
          <w:b/>
          <w:bCs/>
          <w:lang w:val="en-IN"/>
        </w:rPr>
        <w:t>Return Immediately</w:t>
      </w:r>
      <w:r w:rsidRPr="00F32302">
        <w:rPr>
          <w:lang w:val="en-IN"/>
        </w:rPr>
        <w:t xml:space="preserve"> to </w:t>
      </w:r>
      <w:r w:rsidRPr="00F32302">
        <w:rPr>
          <w:b/>
          <w:bCs/>
          <w:lang w:val="en-IN"/>
        </w:rPr>
        <w:t>Off</w:t>
      </w:r>
      <w:r w:rsidRPr="00F32302">
        <w:rPr>
          <w:lang w:val="en-IN"/>
        </w:rPr>
        <w:t>.</w:t>
      </w:r>
    </w:p>
    <w:p w14:paraId="1385A6DF" w14:textId="77777777" w:rsidR="00597862" w:rsidRPr="00F32302" w:rsidRDefault="00597862" w:rsidP="00F32302">
      <w:pPr>
        <w:rPr>
          <w:lang w:val="en-IN"/>
        </w:rPr>
      </w:pPr>
    </w:p>
    <w:p w14:paraId="2378F119" w14:textId="77777777" w:rsidR="00F32302" w:rsidRDefault="00F32302" w:rsidP="00F32302">
      <w:pPr>
        <w:rPr>
          <w:lang w:val="en-IN"/>
        </w:rPr>
      </w:pPr>
      <w:r w:rsidRPr="00F32302">
        <w:rPr>
          <w:lang w:val="en-IN"/>
        </w:rPr>
        <w:t xml:space="preserve">4.5.13. Set </w:t>
      </w:r>
      <w:r w:rsidRPr="00F32302">
        <w:rPr>
          <w:b/>
          <w:bCs/>
          <w:lang w:val="en-IN"/>
        </w:rPr>
        <w:t>Start Trigger</w:t>
      </w:r>
      <w:r w:rsidRPr="00F32302">
        <w:rPr>
          <w:lang w:val="en-IN"/>
        </w:rPr>
        <w:t xml:space="preserve"> to </w:t>
      </w:r>
      <w:r w:rsidRPr="00F32302">
        <w:rPr>
          <w:b/>
          <w:bCs/>
          <w:lang w:val="en-IN"/>
        </w:rPr>
        <w:t>Off</w:t>
      </w:r>
      <w:r w:rsidRPr="00F32302">
        <w:rPr>
          <w:lang w:val="en-IN"/>
        </w:rPr>
        <w:t>.</w:t>
      </w:r>
    </w:p>
    <w:p w14:paraId="51F639E3" w14:textId="77777777" w:rsidR="00597862" w:rsidRPr="00F32302" w:rsidRDefault="00597862" w:rsidP="00F32302">
      <w:pPr>
        <w:rPr>
          <w:lang w:val="en-IN"/>
        </w:rPr>
      </w:pPr>
    </w:p>
    <w:p w14:paraId="71C61702" w14:textId="77777777" w:rsidR="00F32302" w:rsidRDefault="00F32302" w:rsidP="00F32302">
      <w:pPr>
        <w:rPr>
          <w:lang w:val="en-IN"/>
        </w:rPr>
      </w:pPr>
      <w:r w:rsidRPr="00F32302">
        <w:rPr>
          <w:lang w:val="en-IN"/>
        </w:rPr>
        <w:t xml:space="preserve">4.5.14. Set </w:t>
      </w:r>
      <w:r w:rsidRPr="00F32302">
        <w:rPr>
          <w:b/>
          <w:bCs/>
          <w:lang w:val="en-IN"/>
        </w:rPr>
        <w:t>Trigger Source</w:t>
      </w:r>
      <w:r w:rsidRPr="00F32302">
        <w:rPr>
          <w:lang w:val="en-IN"/>
        </w:rPr>
        <w:t xml:space="preserve"> to </w:t>
      </w:r>
      <w:r w:rsidRPr="00F32302">
        <w:rPr>
          <w:b/>
          <w:bCs/>
          <w:lang w:val="en-IN"/>
        </w:rPr>
        <w:t>/Dev6/PFI0</w:t>
      </w:r>
      <w:r w:rsidRPr="00F32302">
        <w:rPr>
          <w:lang w:val="en-IN"/>
        </w:rPr>
        <w:t>.</w:t>
      </w:r>
    </w:p>
    <w:p w14:paraId="16E89CFA" w14:textId="77777777" w:rsidR="00597862" w:rsidRPr="00F32302" w:rsidRDefault="00597862" w:rsidP="00F32302">
      <w:pPr>
        <w:rPr>
          <w:lang w:val="en-IN"/>
        </w:rPr>
      </w:pPr>
    </w:p>
    <w:p w14:paraId="576D9A24" w14:textId="77777777" w:rsidR="00F32302" w:rsidRDefault="00F32302" w:rsidP="00F32302">
      <w:pPr>
        <w:rPr>
          <w:lang w:val="en-IN"/>
        </w:rPr>
      </w:pPr>
      <w:r w:rsidRPr="00F32302">
        <w:rPr>
          <w:lang w:val="en-IN"/>
        </w:rPr>
        <w:t xml:space="preserve">4.5.15. Set </w:t>
      </w:r>
      <w:r w:rsidRPr="00F32302">
        <w:rPr>
          <w:b/>
          <w:bCs/>
          <w:lang w:val="en-IN"/>
        </w:rPr>
        <w:t>Sample Clock</w:t>
      </w:r>
      <w:r w:rsidRPr="00F32302">
        <w:rPr>
          <w:lang w:val="en-IN"/>
        </w:rPr>
        <w:t xml:space="preserve"> to </w:t>
      </w:r>
      <w:r w:rsidRPr="00F32302">
        <w:rPr>
          <w:b/>
          <w:bCs/>
          <w:lang w:val="en-IN"/>
        </w:rPr>
        <w:t>Off</w:t>
      </w:r>
      <w:r w:rsidRPr="00F32302">
        <w:rPr>
          <w:lang w:val="en-IN"/>
        </w:rPr>
        <w:t>.</w:t>
      </w:r>
    </w:p>
    <w:p w14:paraId="119C9760" w14:textId="77777777" w:rsidR="00597862" w:rsidRPr="00F32302" w:rsidRDefault="00597862" w:rsidP="00F32302">
      <w:pPr>
        <w:rPr>
          <w:lang w:val="en-IN"/>
        </w:rPr>
      </w:pPr>
    </w:p>
    <w:p w14:paraId="22BF3F01" w14:textId="77777777" w:rsidR="00F32302" w:rsidRDefault="00F32302" w:rsidP="00F32302">
      <w:pPr>
        <w:rPr>
          <w:lang w:val="en-IN"/>
        </w:rPr>
      </w:pPr>
      <w:r w:rsidRPr="00F32302">
        <w:rPr>
          <w:lang w:val="en-IN"/>
        </w:rPr>
        <w:t xml:space="preserve">4.5.16. Set </w:t>
      </w:r>
      <w:r w:rsidRPr="00F32302">
        <w:rPr>
          <w:b/>
          <w:bCs/>
          <w:lang w:val="en-IN"/>
        </w:rPr>
        <w:t>Clock Source</w:t>
      </w:r>
      <w:r w:rsidRPr="00F32302">
        <w:rPr>
          <w:lang w:val="en-IN"/>
        </w:rPr>
        <w:t xml:space="preserve"> to </w:t>
      </w:r>
      <w:r w:rsidRPr="00F32302">
        <w:rPr>
          <w:b/>
          <w:bCs/>
          <w:lang w:val="en-IN"/>
        </w:rPr>
        <w:t>/Dev6/PFI7</w:t>
      </w:r>
      <w:r w:rsidRPr="00F32302">
        <w:rPr>
          <w:lang w:val="en-IN"/>
        </w:rPr>
        <w:t>.</w:t>
      </w:r>
    </w:p>
    <w:p w14:paraId="5ABA0F0B" w14:textId="77777777" w:rsidR="00597862" w:rsidRPr="00F32302" w:rsidRDefault="00597862" w:rsidP="00F32302">
      <w:pPr>
        <w:rPr>
          <w:lang w:val="en-IN"/>
        </w:rPr>
      </w:pPr>
    </w:p>
    <w:p w14:paraId="1DE0E0BB" w14:textId="77777777" w:rsidR="00F32302" w:rsidRDefault="00F32302" w:rsidP="00F32302">
      <w:pPr>
        <w:rPr>
          <w:lang w:val="en-IN"/>
        </w:rPr>
      </w:pPr>
      <w:r w:rsidRPr="00F32302">
        <w:rPr>
          <w:lang w:val="en-IN"/>
        </w:rPr>
        <w:t xml:space="preserve">4.5.17. Set </w:t>
      </w:r>
      <w:r w:rsidRPr="00F32302">
        <w:rPr>
          <w:b/>
          <w:bCs/>
          <w:lang w:val="en-IN"/>
        </w:rPr>
        <w:t>Convert Clock</w:t>
      </w:r>
      <w:r w:rsidRPr="00F32302">
        <w:rPr>
          <w:lang w:val="en-IN"/>
        </w:rPr>
        <w:t xml:space="preserve"> to </w:t>
      </w:r>
      <w:r w:rsidRPr="00F32302">
        <w:rPr>
          <w:b/>
          <w:bCs/>
          <w:lang w:val="en-IN"/>
        </w:rPr>
        <w:t>Off</w:t>
      </w:r>
      <w:r w:rsidRPr="00F32302">
        <w:rPr>
          <w:lang w:val="en-IN"/>
        </w:rPr>
        <w:t>.</w:t>
      </w:r>
    </w:p>
    <w:p w14:paraId="3BE4FDF9" w14:textId="77777777" w:rsidR="00597862" w:rsidRPr="00F32302" w:rsidRDefault="00597862" w:rsidP="00F32302">
      <w:pPr>
        <w:rPr>
          <w:lang w:val="en-IN"/>
        </w:rPr>
      </w:pPr>
    </w:p>
    <w:p w14:paraId="571A37D4" w14:textId="77777777" w:rsidR="00F32302" w:rsidRDefault="00F32302" w:rsidP="00F32302">
      <w:pPr>
        <w:rPr>
          <w:lang w:val="en-IN"/>
        </w:rPr>
      </w:pPr>
      <w:r w:rsidRPr="00F32302">
        <w:rPr>
          <w:lang w:val="en-IN"/>
        </w:rPr>
        <w:t xml:space="preserve">4.5.18. Set </w:t>
      </w:r>
      <w:r w:rsidRPr="00F32302">
        <w:rPr>
          <w:b/>
          <w:bCs/>
          <w:lang w:val="en-IN"/>
        </w:rPr>
        <w:t>Convert Clock Source</w:t>
      </w:r>
      <w:r w:rsidRPr="00F32302">
        <w:rPr>
          <w:lang w:val="en-IN"/>
        </w:rPr>
        <w:t xml:space="preserve"> to </w:t>
      </w:r>
      <w:r w:rsidRPr="00F32302">
        <w:rPr>
          <w:b/>
          <w:bCs/>
          <w:lang w:val="en-IN"/>
        </w:rPr>
        <w:t>/Dev6/PFI2</w:t>
      </w:r>
      <w:r w:rsidRPr="00F32302">
        <w:rPr>
          <w:lang w:val="en-IN"/>
        </w:rPr>
        <w:t>.</w:t>
      </w:r>
    </w:p>
    <w:p w14:paraId="26B634DE" w14:textId="77777777" w:rsidR="00597862" w:rsidRPr="00F32302" w:rsidRDefault="00597862" w:rsidP="00F32302">
      <w:pPr>
        <w:rPr>
          <w:lang w:val="en-IN"/>
        </w:rPr>
      </w:pPr>
    </w:p>
    <w:p w14:paraId="23DCAE50" w14:textId="77777777" w:rsidR="00F32302" w:rsidRDefault="00F32302" w:rsidP="00F32302">
      <w:pPr>
        <w:rPr>
          <w:lang w:val="en-IN"/>
        </w:rPr>
      </w:pPr>
      <w:r w:rsidRPr="00F32302">
        <w:rPr>
          <w:lang w:val="en-IN"/>
        </w:rPr>
        <w:t xml:space="preserve">4.5.19. Select </w:t>
      </w:r>
      <w:r w:rsidRPr="00F32302">
        <w:rPr>
          <w:b/>
          <w:bCs/>
          <w:lang w:val="en-IN"/>
        </w:rPr>
        <w:t>Channel 1 + Channel 2</w:t>
      </w:r>
      <w:r w:rsidRPr="00F32302">
        <w:rPr>
          <w:lang w:val="en-IN"/>
        </w:rPr>
        <w:t xml:space="preserve"> under </w:t>
      </w:r>
      <w:r w:rsidRPr="00F32302">
        <w:rPr>
          <w:b/>
          <w:bCs/>
          <w:lang w:val="en-IN"/>
        </w:rPr>
        <w:t>Select Channels to Scan</w:t>
      </w:r>
      <w:r w:rsidRPr="00F32302">
        <w:rPr>
          <w:lang w:val="en-IN"/>
        </w:rPr>
        <w:t>.</w:t>
      </w:r>
    </w:p>
    <w:p w14:paraId="09E35560" w14:textId="77777777" w:rsidR="00597862" w:rsidRPr="00F32302" w:rsidRDefault="00597862" w:rsidP="00F32302">
      <w:pPr>
        <w:rPr>
          <w:lang w:val="en-IN"/>
        </w:rPr>
      </w:pPr>
    </w:p>
    <w:p w14:paraId="6417F4EC" w14:textId="2563D043" w:rsidR="00F32302" w:rsidRDefault="00F32302" w:rsidP="00F32302">
      <w:pPr>
        <w:rPr>
          <w:lang w:val="en-IN"/>
        </w:rPr>
      </w:pPr>
      <w:r w:rsidRPr="00F32302">
        <w:rPr>
          <w:lang w:val="en-IN"/>
        </w:rPr>
        <w:t>4.6. Click</w:t>
      </w:r>
      <w:r w:rsidR="00597862">
        <w:rPr>
          <w:lang w:val="en-IN"/>
        </w:rPr>
        <w:t xml:space="preserve"> on</w:t>
      </w:r>
      <w:r w:rsidRPr="00F32302">
        <w:rPr>
          <w:lang w:val="en-IN"/>
        </w:rPr>
        <w:t xml:space="preserve"> </w:t>
      </w:r>
      <w:r w:rsidRPr="00F32302">
        <w:rPr>
          <w:b/>
          <w:bCs/>
          <w:lang w:val="en-IN"/>
        </w:rPr>
        <w:t>Start</w:t>
      </w:r>
      <w:r w:rsidRPr="00F32302">
        <w:rPr>
          <w:lang w:val="en-IN"/>
        </w:rPr>
        <w:t xml:space="preserve"> in </w:t>
      </w:r>
      <w:r w:rsidRPr="00F32302">
        <w:rPr>
          <w:b/>
          <w:bCs/>
          <w:lang w:val="en-IN"/>
        </w:rPr>
        <w:t>Scan Control Device</w:t>
      </w:r>
      <w:r w:rsidRPr="00F32302">
        <w:rPr>
          <w:lang w:val="en-IN"/>
        </w:rPr>
        <w:t xml:space="preserve"> and instruct the participant to contract the thumb as rapidly and forcefully as possible.</w:t>
      </w:r>
    </w:p>
    <w:p w14:paraId="0B8FEF4B" w14:textId="77777777" w:rsidR="00597862" w:rsidRPr="00F32302" w:rsidRDefault="00597862" w:rsidP="00F32302">
      <w:pPr>
        <w:rPr>
          <w:lang w:val="en-IN"/>
        </w:rPr>
      </w:pPr>
    </w:p>
    <w:p w14:paraId="061BF4FA" w14:textId="77777777" w:rsidR="00F32302" w:rsidRDefault="00F32302" w:rsidP="00F32302">
      <w:pPr>
        <w:rPr>
          <w:lang w:val="en-IN"/>
        </w:rPr>
      </w:pPr>
      <w:r w:rsidRPr="00F32302">
        <w:rPr>
          <w:lang w:val="en-IN"/>
        </w:rPr>
        <w:t>NOTE: Participant motivation can substantially affect performance. Provide consistent verbal encouragement throughout testing to promote maximal effort.</w:t>
      </w:r>
    </w:p>
    <w:p w14:paraId="3EAF4319" w14:textId="77777777" w:rsidR="00597862" w:rsidRPr="00F32302" w:rsidRDefault="00597862" w:rsidP="00F32302">
      <w:pPr>
        <w:rPr>
          <w:lang w:val="en-IN"/>
        </w:rPr>
      </w:pPr>
    </w:p>
    <w:p w14:paraId="7991DC3B" w14:textId="3EEFDA8D" w:rsidR="00F32302" w:rsidRDefault="00F32302" w:rsidP="00F32302">
      <w:pPr>
        <w:rPr>
          <w:lang w:val="en-IN"/>
        </w:rPr>
      </w:pPr>
      <w:r w:rsidRPr="00F32302">
        <w:rPr>
          <w:lang w:val="en-IN"/>
        </w:rPr>
        <w:t>4.7. Click</w:t>
      </w:r>
      <w:r w:rsidR="00597862">
        <w:rPr>
          <w:lang w:val="en-IN"/>
        </w:rPr>
        <w:t xml:space="preserve"> on</w:t>
      </w:r>
      <w:r w:rsidRPr="00F32302">
        <w:rPr>
          <w:lang w:val="en-IN"/>
        </w:rPr>
        <w:t xml:space="preserve"> </w:t>
      </w:r>
      <w:proofErr w:type="spellStart"/>
      <w:r w:rsidRPr="00F32302">
        <w:rPr>
          <w:b/>
          <w:bCs/>
          <w:lang w:val="en-IN"/>
        </w:rPr>
        <w:t>GetWaves</w:t>
      </w:r>
      <w:proofErr w:type="spellEnd"/>
      <w:r w:rsidRPr="00F32302">
        <w:rPr>
          <w:lang w:val="en-IN"/>
        </w:rPr>
        <w:t xml:space="preserve"> and save the resulting data using the participant identifier and the current force offset value.</w:t>
      </w:r>
    </w:p>
    <w:p w14:paraId="1B42F2DE" w14:textId="77777777" w:rsidR="00597862" w:rsidRPr="00F32302" w:rsidRDefault="00597862" w:rsidP="00F32302">
      <w:pPr>
        <w:rPr>
          <w:lang w:val="en-IN"/>
        </w:rPr>
      </w:pPr>
    </w:p>
    <w:p w14:paraId="6BBAB339" w14:textId="77777777" w:rsidR="00F32302" w:rsidRDefault="00F32302" w:rsidP="00F32302">
      <w:pPr>
        <w:rPr>
          <w:lang w:val="en-IN"/>
        </w:rPr>
      </w:pPr>
      <w:r w:rsidRPr="00F32302">
        <w:rPr>
          <w:lang w:val="en-IN"/>
        </w:rPr>
        <w:t>NOTE: For the first contraction, the force offset is 10.</w:t>
      </w:r>
    </w:p>
    <w:p w14:paraId="177EEAC1" w14:textId="77777777" w:rsidR="00597862" w:rsidRPr="00F32302" w:rsidRDefault="00597862" w:rsidP="00F32302">
      <w:pPr>
        <w:rPr>
          <w:lang w:val="en-IN"/>
        </w:rPr>
      </w:pPr>
    </w:p>
    <w:p w14:paraId="747A9235" w14:textId="77777777" w:rsidR="00F32302" w:rsidRDefault="00F32302" w:rsidP="00F32302">
      <w:pPr>
        <w:rPr>
          <w:lang w:val="en-IN"/>
        </w:rPr>
      </w:pPr>
      <w:r w:rsidRPr="00F32302">
        <w:rPr>
          <w:lang w:val="en-IN"/>
        </w:rPr>
        <w:t>4.8. Reduce the force offset by increments of 1.0.</w:t>
      </w:r>
    </w:p>
    <w:p w14:paraId="356A3204" w14:textId="77777777" w:rsidR="00597862" w:rsidRPr="00F32302" w:rsidRDefault="00597862" w:rsidP="00F32302">
      <w:pPr>
        <w:rPr>
          <w:lang w:val="en-IN"/>
        </w:rPr>
      </w:pPr>
    </w:p>
    <w:p w14:paraId="1D47E8E0" w14:textId="5DD526E4" w:rsidR="00F32302" w:rsidRDefault="00F32302" w:rsidP="00F32302">
      <w:pPr>
        <w:rPr>
          <w:lang w:val="en-IN"/>
        </w:rPr>
      </w:pPr>
      <w:r w:rsidRPr="00F32302">
        <w:rPr>
          <w:lang w:val="en-IN"/>
        </w:rPr>
        <w:t xml:space="preserve">NOTE: Example progression: </w:t>
      </w:r>
      <w:r w:rsidRPr="00762647">
        <w:rPr>
          <w:b/>
          <w:bCs/>
          <w:lang w:val="en-IN"/>
        </w:rPr>
        <w:t xml:space="preserve">10.0 </w:t>
      </w:r>
      <w:r w:rsidR="00597862" w:rsidRPr="00762647">
        <w:rPr>
          <w:b/>
          <w:bCs/>
          <w:lang w:val="en-IN"/>
        </w:rPr>
        <w:t>&gt;</w:t>
      </w:r>
      <w:r w:rsidRPr="00762647">
        <w:rPr>
          <w:b/>
          <w:bCs/>
          <w:lang w:val="en-IN"/>
        </w:rPr>
        <w:t xml:space="preserve"> 9.0 </w:t>
      </w:r>
      <w:r w:rsidR="00597862" w:rsidRPr="00762647">
        <w:rPr>
          <w:b/>
          <w:bCs/>
          <w:lang w:val="en-IN"/>
        </w:rPr>
        <w:t>&gt;</w:t>
      </w:r>
      <w:r w:rsidRPr="00762647">
        <w:rPr>
          <w:b/>
          <w:bCs/>
          <w:lang w:val="en-IN"/>
        </w:rPr>
        <w:t xml:space="preserve"> 8.0</w:t>
      </w:r>
      <w:r w:rsidRPr="00F32302">
        <w:rPr>
          <w:lang w:val="en-IN"/>
        </w:rPr>
        <w:t>.</w:t>
      </w:r>
    </w:p>
    <w:p w14:paraId="1C66637B" w14:textId="77777777" w:rsidR="00597862" w:rsidRPr="00F32302" w:rsidRDefault="00597862" w:rsidP="00F32302">
      <w:pPr>
        <w:rPr>
          <w:lang w:val="en-IN"/>
        </w:rPr>
      </w:pPr>
    </w:p>
    <w:p w14:paraId="6ABDA952" w14:textId="77777777" w:rsidR="00F32302" w:rsidRDefault="00F32302" w:rsidP="00F32302">
      <w:pPr>
        <w:rPr>
          <w:lang w:val="en-IN"/>
        </w:rPr>
      </w:pPr>
      <w:r w:rsidRPr="00F32302">
        <w:rPr>
          <w:lang w:val="en-IN"/>
        </w:rPr>
        <w:t>4.9. Repeat steps 4.6–4.8 until the motor provides no noticeable resistance to thumb movement.</w:t>
      </w:r>
    </w:p>
    <w:p w14:paraId="74010851" w14:textId="77777777" w:rsidR="00597862" w:rsidRPr="00F32302" w:rsidRDefault="00597862" w:rsidP="00F32302">
      <w:pPr>
        <w:rPr>
          <w:lang w:val="en-IN"/>
        </w:rPr>
      </w:pPr>
    </w:p>
    <w:p w14:paraId="0915A7BA" w14:textId="26F5A430" w:rsidR="00F32302" w:rsidRPr="00F32302" w:rsidRDefault="00F32302" w:rsidP="00F32302">
      <w:pPr>
        <w:rPr>
          <w:lang w:val="en-IN"/>
        </w:rPr>
      </w:pPr>
      <w:r w:rsidRPr="00F32302">
        <w:rPr>
          <w:lang w:val="en-IN"/>
        </w:rPr>
        <w:t xml:space="preserve">4.10. Extract peak force and peak velocity values from each trial using the analysis procedure described in </w:t>
      </w:r>
      <w:r w:rsidRPr="00597862">
        <w:rPr>
          <w:b/>
          <w:bCs/>
          <w:lang w:val="en-IN"/>
        </w:rPr>
        <w:t xml:space="preserve">Supplemental Coding File </w:t>
      </w:r>
      <w:r w:rsidR="00FD4425">
        <w:rPr>
          <w:b/>
          <w:bCs/>
          <w:lang w:val="en-IN"/>
        </w:rPr>
        <w:t>2</w:t>
      </w:r>
      <w:r w:rsidRPr="00F32302">
        <w:rPr>
          <w:lang w:val="en-IN"/>
        </w:rPr>
        <w:t>.</w:t>
      </w:r>
    </w:p>
    <w:p w14:paraId="520BBF60" w14:textId="77777777" w:rsidR="00F32302" w:rsidRDefault="00F32302" w:rsidP="00F32302">
      <w:pPr>
        <w:rPr>
          <w:b/>
          <w:color w:val="000000"/>
        </w:rPr>
      </w:pPr>
    </w:p>
    <w:p w14:paraId="08AF3300" w14:textId="5FF189B9" w:rsidR="006E4797" w:rsidRPr="00F32302" w:rsidRDefault="00F32302" w:rsidP="00F32302">
      <w:pPr>
        <w:rPr>
          <w:b/>
          <w:color w:val="000000"/>
        </w:rPr>
      </w:pPr>
      <w:r>
        <w:rPr>
          <w:b/>
          <w:color w:val="000000"/>
        </w:rPr>
        <w:lastRenderedPageBreak/>
        <w:t xml:space="preserve">REPRESENTATIVE </w:t>
      </w:r>
      <w:r w:rsidR="00551D82" w:rsidRPr="00FB266D">
        <w:rPr>
          <w:b/>
          <w:color w:val="000000"/>
        </w:rPr>
        <w:t>RESULTS:</w:t>
      </w:r>
    </w:p>
    <w:p w14:paraId="23D5EFE0" w14:textId="76EA567C" w:rsidR="00C512C6" w:rsidRDefault="00C512C6" w:rsidP="00C512C6">
      <w:pPr>
        <w:rPr>
          <w:lang w:val="en-IN"/>
        </w:rPr>
      </w:pPr>
      <w:r w:rsidRPr="00C512C6">
        <w:rPr>
          <w:lang w:val="en-IN"/>
        </w:rPr>
        <w:t xml:space="preserve">Force–velocity and power–velocity data were collected from a sample of undergraduate students (N = 15) using both the gold-standard ergometer and the low-cost apparatus to evaluate the functional outputs of each system under an identical experimental protocol. Individual subject data are shown in </w:t>
      </w:r>
      <w:r w:rsidRPr="00C512C6">
        <w:rPr>
          <w:b/>
          <w:bCs/>
          <w:lang w:val="en-IN"/>
        </w:rPr>
        <w:t xml:space="preserve">Figure </w:t>
      </w:r>
      <w:r w:rsidR="00443245">
        <w:rPr>
          <w:b/>
          <w:bCs/>
          <w:lang w:val="en-IN"/>
        </w:rPr>
        <w:t>1</w:t>
      </w:r>
      <w:r w:rsidRPr="00C512C6">
        <w:rPr>
          <w:lang w:val="en-IN"/>
        </w:rPr>
        <w:t xml:space="preserve">, and summary data for each apparatus are shown in </w:t>
      </w:r>
      <w:r w:rsidRPr="00C512C6">
        <w:rPr>
          <w:b/>
          <w:bCs/>
          <w:lang w:val="en-IN"/>
        </w:rPr>
        <w:t>Figure 3</w:t>
      </w:r>
      <w:r w:rsidRPr="00C512C6">
        <w:rPr>
          <w:lang w:val="en-IN"/>
        </w:rPr>
        <w:t>.</w:t>
      </w:r>
    </w:p>
    <w:p w14:paraId="5C032DAA" w14:textId="77777777" w:rsidR="00C512C6" w:rsidRPr="00C512C6" w:rsidRDefault="00C512C6" w:rsidP="00C512C6">
      <w:pPr>
        <w:rPr>
          <w:lang w:val="en-IN"/>
        </w:rPr>
      </w:pPr>
    </w:p>
    <w:p w14:paraId="61603479" w14:textId="043304B1" w:rsidR="00C512C6" w:rsidRDefault="00C512C6" w:rsidP="00C512C6">
      <w:pPr>
        <w:rPr>
          <w:lang w:val="en-IN"/>
        </w:rPr>
      </w:pPr>
      <w:r w:rsidRPr="00C512C6">
        <w:rPr>
          <w:lang w:val="en-IN"/>
        </w:rPr>
        <w:t>The low-cost apparatus was evaluated as a potential classroom substitute for the gold-standard ergometer using pairwise comparisons of summary variables (</w:t>
      </w:r>
      <w:r w:rsidRPr="00C512C6">
        <w:rPr>
          <w:b/>
          <w:bCs/>
          <w:lang w:val="en-IN"/>
        </w:rPr>
        <w:t>Table 1</w:t>
      </w:r>
      <w:r w:rsidRPr="00C512C6">
        <w:rPr>
          <w:lang w:val="en-IN"/>
        </w:rPr>
        <w:t>), two one-sided tests (TOST) of equivalence</w:t>
      </w:r>
      <w:r w:rsidR="00EF0A48">
        <w:rPr>
          <w:lang w:val="en-IN"/>
        </w:rPr>
        <w:t xml:space="preserve"> (</w:t>
      </w:r>
      <w:r w:rsidR="00EF0A48" w:rsidRPr="00EF0A48">
        <w:rPr>
          <w:b/>
          <w:bCs/>
          <w:lang w:val="en-IN"/>
        </w:rPr>
        <w:t>Table 2</w:t>
      </w:r>
      <w:r w:rsidR="00EF0A48">
        <w:rPr>
          <w:lang w:val="en-IN"/>
        </w:rPr>
        <w:t>)</w:t>
      </w:r>
      <w:r w:rsidRPr="00C512C6">
        <w:rPr>
          <w:lang w:val="en-IN"/>
        </w:rPr>
        <w:t>, and statistical parametric mapping (SPM) analyses of the force–velocity and power–velocity relationships generated by both systems (</w:t>
      </w:r>
      <w:r w:rsidRPr="00F3776A">
        <w:rPr>
          <w:b/>
          <w:bCs/>
          <w:lang w:val="en-IN"/>
        </w:rPr>
        <w:t xml:space="preserve">Figure </w:t>
      </w:r>
      <w:r w:rsidR="00C4238A">
        <w:rPr>
          <w:b/>
          <w:bCs/>
          <w:lang w:val="en-IN"/>
        </w:rPr>
        <w:t>4</w:t>
      </w:r>
      <w:r w:rsidRPr="00C512C6">
        <w:rPr>
          <w:lang w:val="en-IN"/>
        </w:rPr>
        <w:t>). It was hypothesized that the five force–velocity–power summary variables would not differ significantly between apparatuses (</w:t>
      </w:r>
      <w:r w:rsidRPr="00F3776A">
        <w:rPr>
          <w:i/>
          <w:iCs/>
          <w:lang w:val="en-IN"/>
        </w:rPr>
        <w:t>p</w:t>
      </w:r>
      <w:r w:rsidRPr="00C512C6">
        <w:rPr>
          <w:lang w:val="en-IN"/>
        </w:rPr>
        <w:t xml:space="preserve"> &gt; 0.05), thereby supporting the use of the low-cost apparatus as a teaching and data-collection tool. All five summary variables are illustrated as box-and-whisker plots in </w:t>
      </w:r>
      <w:r w:rsidRPr="00F3776A">
        <w:rPr>
          <w:b/>
          <w:bCs/>
          <w:lang w:val="en-IN"/>
        </w:rPr>
        <w:t xml:space="preserve">Figure </w:t>
      </w:r>
      <w:r w:rsidR="00C4238A">
        <w:rPr>
          <w:b/>
          <w:bCs/>
          <w:lang w:val="en-IN"/>
        </w:rPr>
        <w:t>5</w:t>
      </w:r>
      <w:r w:rsidRPr="00C512C6">
        <w:rPr>
          <w:lang w:val="en-IN"/>
        </w:rPr>
        <w:t>. One-sided t-tests were used to assess statistical differences between apparatuses, whereas TOST analyses were used to determine whether measurements from the two systems were statistically equivalent within a predefined equivalence margin.</w:t>
      </w:r>
    </w:p>
    <w:p w14:paraId="613CDAB5" w14:textId="77777777" w:rsidR="00C512C6" w:rsidRPr="00C512C6" w:rsidRDefault="00C512C6" w:rsidP="00C512C6">
      <w:pPr>
        <w:rPr>
          <w:lang w:val="en-IN"/>
        </w:rPr>
      </w:pPr>
    </w:p>
    <w:p w14:paraId="42C9E677" w14:textId="10BE219E" w:rsidR="00C512C6" w:rsidRDefault="00C512C6" w:rsidP="00C512C6">
      <w:pPr>
        <w:rPr>
          <w:lang w:val="en-IN"/>
        </w:rPr>
      </w:pPr>
      <w:r w:rsidRPr="00C512C6">
        <w:rPr>
          <w:lang w:val="en-IN"/>
        </w:rPr>
        <w:t>Peak force (F</w:t>
      </w:r>
      <w:r w:rsidRPr="00134DF0">
        <w:rPr>
          <w:vertAlign w:val="subscript"/>
          <w:lang w:val="en-IN"/>
        </w:rPr>
        <w:t>max</w:t>
      </w:r>
      <w:r w:rsidRPr="00C512C6">
        <w:rPr>
          <w:lang w:val="en-IN"/>
        </w:rPr>
        <w:t>) of the human flexor pollicis brevis averaged 102.99 ± 29.08 N for the gold-standard ergometer and 104.05 ± 36.25 N for the low-cost apparatus, with no significant difference detected between apparatuses (</w:t>
      </w:r>
      <w:r w:rsidRPr="00705EA9">
        <w:rPr>
          <w:i/>
          <w:iCs/>
          <w:lang w:val="en-IN"/>
        </w:rPr>
        <w:t>p</w:t>
      </w:r>
      <w:r w:rsidRPr="00C512C6">
        <w:rPr>
          <w:lang w:val="en-IN"/>
        </w:rPr>
        <w:t xml:space="preserve"> = 0.93). Peak velocity (V</w:t>
      </w:r>
      <w:r w:rsidRPr="00134DF0">
        <w:rPr>
          <w:vertAlign w:val="subscript"/>
          <w:lang w:val="en-IN"/>
        </w:rPr>
        <w:t>max</w:t>
      </w:r>
      <w:r w:rsidRPr="00C512C6">
        <w:rPr>
          <w:lang w:val="en-IN"/>
        </w:rPr>
        <w:t>) averaged 1,152.50 ± 451.04 mm/s for the gold-standard ergometer and 980.58 ± 524.84 mm/s for the low-cost apparatus, with no significant difference detected (</w:t>
      </w:r>
      <w:r w:rsidRPr="00705EA9">
        <w:rPr>
          <w:i/>
          <w:iCs/>
          <w:lang w:val="en-IN"/>
        </w:rPr>
        <w:t>p</w:t>
      </w:r>
      <w:r w:rsidRPr="00C512C6">
        <w:rPr>
          <w:lang w:val="en-IN"/>
        </w:rPr>
        <w:t xml:space="preserve"> = 0.36). Peak power (P</w:t>
      </w:r>
      <w:r w:rsidRPr="00134DF0">
        <w:rPr>
          <w:vertAlign w:val="subscript"/>
          <w:lang w:val="en-IN"/>
        </w:rPr>
        <w:t>max</w:t>
      </w:r>
      <w:r w:rsidRPr="00C512C6">
        <w:rPr>
          <w:lang w:val="en-IN"/>
        </w:rPr>
        <w:t>), calculated as force × velocity, averaged 10.81 ± 6.71 W for the gold-standard ergometer and 12.67 ± 9.45 W for the low-cost apparatus, with no significant difference detected (</w:t>
      </w:r>
      <w:r w:rsidRPr="00042C70">
        <w:rPr>
          <w:i/>
          <w:iCs/>
          <w:lang w:val="en-IN"/>
        </w:rPr>
        <w:t>p</w:t>
      </w:r>
      <w:r w:rsidRPr="00C512C6">
        <w:rPr>
          <w:lang w:val="en-IN"/>
        </w:rPr>
        <w:t xml:space="preserve"> = 0.55). Optimal velocity (V</w:t>
      </w:r>
      <w:r w:rsidRPr="00134DF0">
        <w:rPr>
          <w:vertAlign w:val="subscript"/>
          <w:lang w:val="en-IN"/>
        </w:rPr>
        <w:t>opt</w:t>
      </w:r>
      <w:r w:rsidRPr="00C512C6">
        <w:rPr>
          <w:lang w:val="en-IN"/>
        </w:rPr>
        <w:t>), measured at P</w:t>
      </w:r>
      <w:r w:rsidRPr="00134DF0">
        <w:rPr>
          <w:vertAlign w:val="subscript"/>
          <w:lang w:val="en-IN"/>
        </w:rPr>
        <w:t>max</w:t>
      </w:r>
      <w:r w:rsidRPr="00C512C6">
        <w:rPr>
          <w:lang w:val="en-IN"/>
        </w:rPr>
        <w:t>, averaged 357.06 ± 102.67 mm/s for the gold-standard ergometer and 327.39 ± 151.56 mm/s for the low-cost apparatus, with no significant difference detected (</w:t>
      </w:r>
      <w:r w:rsidRPr="00983443">
        <w:rPr>
          <w:i/>
          <w:iCs/>
          <w:lang w:val="en-IN"/>
        </w:rPr>
        <w:t>p</w:t>
      </w:r>
      <w:r w:rsidRPr="00C512C6">
        <w:rPr>
          <w:lang w:val="en-IN"/>
        </w:rPr>
        <w:t xml:space="preserve"> = 0.55). When expressed relative to Vmax, peak power occurred at 0.33 ± 0.07 V/V</w:t>
      </w:r>
      <w:r w:rsidRPr="00134DF0">
        <w:rPr>
          <w:vertAlign w:val="subscript"/>
          <w:lang w:val="en-IN"/>
        </w:rPr>
        <w:t>max</w:t>
      </w:r>
      <w:r w:rsidRPr="00C512C6">
        <w:rPr>
          <w:lang w:val="en-IN"/>
        </w:rPr>
        <w:t>. Finally, force–velocity curvature, calculated as a/F</w:t>
      </w:r>
      <w:r w:rsidRPr="00134DF0">
        <w:rPr>
          <w:vertAlign w:val="subscript"/>
          <w:lang w:val="en-IN"/>
        </w:rPr>
        <w:t>max</w:t>
      </w:r>
      <w:r w:rsidRPr="00C512C6">
        <w:rPr>
          <w:lang w:val="en-IN"/>
        </w:rPr>
        <w:t xml:space="preserve"> from the Hill equation</w:t>
      </w:r>
      <w:r w:rsidR="00134DF0">
        <w:rPr>
          <w:vertAlign w:val="superscript"/>
          <w:lang w:val="en-IN"/>
        </w:rPr>
        <w:t>1</w:t>
      </w:r>
      <w:r w:rsidRPr="00C512C6">
        <w:rPr>
          <w:lang w:val="en-IN"/>
        </w:rPr>
        <w:t>, averaged 0.89 ± 1.25 for the gold-standard ergometer and 0.69 ± 0.70 for the low-cost apparatus, with no significant difference detected between apparatuses (</w:t>
      </w:r>
      <w:r w:rsidRPr="00983443">
        <w:rPr>
          <w:i/>
          <w:iCs/>
          <w:lang w:val="en-IN"/>
        </w:rPr>
        <w:t>p</w:t>
      </w:r>
      <w:r w:rsidRPr="00C512C6">
        <w:rPr>
          <w:lang w:val="en-IN"/>
        </w:rPr>
        <w:t xml:space="preserve"> = 0.29).</w:t>
      </w:r>
    </w:p>
    <w:p w14:paraId="5F2A2E08" w14:textId="77777777" w:rsidR="00C512C6" w:rsidRPr="00C512C6" w:rsidRDefault="00C512C6" w:rsidP="00C512C6">
      <w:pPr>
        <w:rPr>
          <w:lang w:val="en-IN"/>
        </w:rPr>
      </w:pPr>
    </w:p>
    <w:p w14:paraId="569B3B45" w14:textId="089479A3" w:rsidR="00C512C6" w:rsidRDefault="00C512C6" w:rsidP="00C512C6">
      <w:pPr>
        <w:rPr>
          <w:lang w:val="en-IN"/>
        </w:rPr>
      </w:pPr>
      <w:r w:rsidRPr="00C512C6">
        <w:rPr>
          <w:lang w:val="en-IN"/>
        </w:rPr>
        <w:t xml:space="preserve">Comparisons of the five force–velocity–power summary variables revealed no statistically significant differences between apparatuses despite appreciable within-subject and between-subject variation in curve shape. To determine whether the two systems were statistically equivalent rather than merely not significantly different, TOST equivalence analyses were performed using a ±20% equivalence margin. Among the five variables examined, only Fmax </w:t>
      </w:r>
      <w:r w:rsidR="009F3A37">
        <w:rPr>
          <w:lang w:val="en-IN"/>
        </w:rPr>
        <w:t>met both TOST criteria, indicating statistical equivalence between the low-cost and gold-standard apparatuses for measuring</w:t>
      </w:r>
      <w:r w:rsidRPr="00C512C6">
        <w:rPr>
          <w:lang w:val="en-IN"/>
        </w:rPr>
        <w:t xml:space="preserve"> peak muscle force. Although the remaining variables did not meet the predefined equivalence criteria, the absence of statistically significant differences suggests that the low-cost apparatus reproduces the general characteristics of the force–velocity–power relationship.</w:t>
      </w:r>
    </w:p>
    <w:p w14:paraId="7F6DDDE3" w14:textId="77777777" w:rsidR="00C512C6" w:rsidRPr="00C512C6" w:rsidRDefault="00C512C6" w:rsidP="00C512C6">
      <w:pPr>
        <w:rPr>
          <w:lang w:val="en-IN"/>
        </w:rPr>
      </w:pPr>
    </w:p>
    <w:p w14:paraId="1C3DB051" w14:textId="6DCCE4E6" w:rsidR="00C512C6" w:rsidRPr="00C512C6" w:rsidRDefault="00C512C6" w:rsidP="00C512C6">
      <w:pPr>
        <w:rPr>
          <w:lang w:val="en-IN"/>
        </w:rPr>
      </w:pPr>
      <w:r w:rsidRPr="00C512C6">
        <w:rPr>
          <w:lang w:val="en-IN"/>
        </w:rPr>
        <w:t>Statistical parametric mapping analyses revealed no regions of significant difference between apparatuses across either the force–velocity or power–velocity relationships (</w:t>
      </w:r>
      <w:r w:rsidRPr="00F47B9B">
        <w:rPr>
          <w:b/>
          <w:bCs/>
          <w:lang w:val="en-IN"/>
        </w:rPr>
        <w:t xml:space="preserve">Figure </w:t>
      </w:r>
      <w:r w:rsidR="00C4238A">
        <w:rPr>
          <w:b/>
          <w:bCs/>
          <w:lang w:val="en-IN"/>
        </w:rPr>
        <w:t>4</w:t>
      </w:r>
      <w:r w:rsidRPr="00C512C6">
        <w:rPr>
          <w:lang w:val="en-IN"/>
        </w:rPr>
        <w:t xml:space="preserve">). These </w:t>
      </w:r>
      <w:r w:rsidRPr="00C512C6">
        <w:rPr>
          <w:lang w:val="en-IN"/>
        </w:rPr>
        <w:lastRenderedPageBreak/>
        <w:t>findings indicate that the overall shapes of the force–velocity and power–velocity curves generated by the two systems were statistically indistinguishable.</w:t>
      </w:r>
    </w:p>
    <w:p w14:paraId="2A1444D2" w14:textId="77777777" w:rsidR="009844AB" w:rsidRDefault="009844AB" w:rsidP="00FB266D">
      <w:pPr>
        <w:rPr>
          <w:b/>
        </w:rPr>
      </w:pPr>
    </w:p>
    <w:p w14:paraId="783B346D" w14:textId="77777777" w:rsidR="002E179A" w:rsidRPr="00FB266D" w:rsidRDefault="002E179A" w:rsidP="002E179A">
      <w:pPr>
        <w:rPr>
          <w:color w:val="808080"/>
        </w:rPr>
      </w:pPr>
      <w:r w:rsidRPr="00FB266D">
        <w:rPr>
          <w:b/>
        </w:rPr>
        <w:t>FIGURE AND TABLE LEGENDS:</w:t>
      </w:r>
    </w:p>
    <w:p w14:paraId="2D38D669" w14:textId="77777777" w:rsidR="003E2C5A" w:rsidRPr="00FB266D" w:rsidRDefault="003E2C5A" w:rsidP="003E2C5A">
      <w:r w:rsidRPr="00FB266D">
        <w:rPr>
          <w:b/>
        </w:rPr>
        <w:t xml:space="preserve">Figure </w:t>
      </w:r>
      <w:r>
        <w:rPr>
          <w:b/>
        </w:rPr>
        <w:t>1:</w:t>
      </w:r>
      <w:r w:rsidRPr="00FB266D">
        <w:rPr>
          <w:b/>
        </w:rPr>
        <w:t xml:space="preserve"> Force-velocity-power plots for each study participant.</w:t>
      </w:r>
      <w:r w:rsidRPr="00FB266D">
        <w:t xml:space="preserve"> Gold-standard (GS) ergometer data are yellow. Low-cost (LC) apparatus data </w:t>
      </w:r>
      <w:proofErr w:type="gramStart"/>
      <w:r w:rsidRPr="00FB266D">
        <w:t>are</w:t>
      </w:r>
      <w:proofErr w:type="gramEnd"/>
      <w:r w:rsidRPr="00FB266D">
        <w:t xml:space="preserve"> blue. Despite appreciable variation in force-velocity curve parameters across subjects, most subject data fell within the range spanned by both </w:t>
      </w:r>
      <w:r>
        <w:t>apparatuses</w:t>
      </w:r>
      <w:r w:rsidRPr="00FB266D">
        <w:rPr>
          <w:lang w:val="en"/>
        </w:rPr>
        <w:t xml:space="preserve">. Grand mean fit (thick) lines for the LC apparatus generally approximate those for the GS ergometer, with deviations remaining within one standard deviation of each other, and demonstrating </w:t>
      </w:r>
      <w:r w:rsidRPr="00FB266D">
        <w:t>reasonable consistency in force-velocity plots across apparatus. Some individuals generated poorer data than others, most clearly revealed by within-subject differences in F</w:t>
      </w:r>
      <w:r w:rsidRPr="00CF2D05">
        <w:rPr>
          <w:vertAlign w:val="subscript"/>
        </w:rPr>
        <w:t>max</w:t>
      </w:r>
      <w:r w:rsidRPr="00FB266D">
        <w:t>, V</w:t>
      </w:r>
      <w:r w:rsidRPr="00CF2D05">
        <w:rPr>
          <w:vertAlign w:val="subscript"/>
        </w:rPr>
        <w:t>max</w:t>
      </w:r>
      <w:r w:rsidRPr="00FB266D">
        <w:t>, and FV curvature (a/F</w:t>
      </w:r>
      <w:r w:rsidRPr="00FB266D">
        <w:rPr>
          <w:vertAlign w:val="subscript"/>
        </w:rPr>
        <w:t>max</w:t>
      </w:r>
      <w:r w:rsidRPr="00FB266D">
        <w:t>).</w:t>
      </w:r>
    </w:p>
    <w:p w14:paraId="013126EB" w14:textId="77777777" w:rsidR="003E2C5A" w:rsidRPr="00FB266D" w:rsidRDefault="003E2C5A" w:rsidP="002E179A"/>
    <w:p w14:paraId="54D320D4" w14:textId="4BF0F433" w:rsidR="002E179A" w:rsidRPr="00C05D8B" w:rsidRDefault="00AD685A" w:rsidP="002E179A">
      <w:pPr>
        <w:rPr>
          <w:bCs/>
        </w:rPr>
      </w:pPr>
      <w:r w:rsidRPr="00AD685A">
        <w:rPr>
          <w:b/>
          <w:bCs/>
        </w:rPr>
        <w:t xml:space="preserve">Figure </w:t>
      </w:r>
      <w:r w:rsidR="003E2C5A">
        <w:rPr>
          <w:b/>
          <w:bCs/>
        </w:rPr>
        <w:t>2</w:t>
      </w:r>
      <w:r w:rsidR="00C05D8B">
        <w:rPr>
          <w:b/>
          <w:bCs/>
        </w:rPr>
        <w:t>:</w:t>
      </w:r>
      <w:r w:rsidRPr="00AD685A">
        <w:rPr>
          <w:b/>
          <w:bCs/>
        </w:rPr>
        <w:t xml:space="preserve"> Low-cost apparatus and custom 3D-printed components used for force–velocity–power measurements.</w:t>
      </w:r>
      <w:r w:rsidRPr="00AD685A">
        <w:rPr>
          <w:b/>
        </w:rPr>
        <w:t xml:space="preserve"> </w:t>
      </w:r>
      <w:r w:rsidRPr="00C05D8B">
        <w:rPr>
          <w:bCs/>
        </w:rPr>
        <w:t>(</w:t>
      </w:r>
      <w:r w:rsidRPr="00C05D8B">
        <w:rPr>
          <w:b/>
        </w:rPr>
        <w:t>A</w:t>
      </w:r>
      <w:r w:rsidRPr="00C05D8B">
        <w:rPr>
          <w:bCs/>
        </w:rPr>
        <w:t>) Top-view photograph of a participant positioned in the low-cost apparatus with the finger brace, safety bolt, Carabiner A, pulley, smartphone holder, and suspended weight labeled. (</w:t>
      </w:r>
      <w:r w:rsidRPr="00C05D8B">
        <w:rPr>
          <w:b/>
        </w:rPr>
        <w:t>B</w:t>
      </w:r>
      <w:r w:rsidRPr="00C05D8B">
        <w:rPr>
          <w:bCs/>
        </w:rPr>
        <w:t>) Rear-view photograph of the apparatus showing the pulley, Carabiner B, smartphone holder, and suspended weight. (</w:t>
      </w:r>
      <w:r w:rsidRPr="00C05D8B">
        <w:rPr>
          <w:b/>
        </w:rPr>
        <w:t>C</w:t>
      </w:r>
      <w:r w:rsidRPr="00C05D8B">
        <w:rPr>
          <w:bCs/>
        </w:rPr>
        <w:t>) Side-view rendering of the complete apparatus mounted to the frame. (</w:t>
      </w:r>
      <w:r w:rsidRPr="00C05D8B">
        <w:rPr>
          <w:b/>
        </w:rPr>
        <w:t>D</w:t>
      </w:r>
      <w:r w:rsidRPr="00C05D8B">
        <w:rPr>
          <w:bCs/>
        </w:rPr>
        <w:t>) Assembled ratchet-and-pawl pulley mechanism showing the tension belt and key component. (</w:t>
      </w:r>
      <w:r w:rsidRPr="00C05D8B">
        <w:rPr>
          <w:b/>
        </w:rPr>
        <w:t>E</w:t>
      </w:r>
      <w:r w:rsidRPr="00C05D8B">
        <w:rPr>
          <w:bCs/>
        </w:rPr>
        <w:t xml:space="preserve">) Exploded rendering of the custom 3D-printed pulley assembly showing the inner gear (3DPart1), outer gear (3DPart2), force-carry component (3DPart4), and key component (3DPart3). STL files for all custom 3D-printed components are provided in </w:t>
      </w:r>
      <w:r w:rsidRPr="00C05D8B">
        <w:rPr>
          <w:b/>
        </w:rPr>
        <w:t>Supplemental</w:t>
      </w:r>
      <w:r w:rsidR="00C05D8B" w:rsidRPr="00C05D8B">
        <w:rPr>
          <w:b/>
        </w:rPr>
        <w:t xml:space="preserve"> </w:t>
      </w:r>
      <w:r w:rsidRPr="00C05D8B">
        <w:rPr>
          <w:b/>
        </w:rPr>
        <w:t xml:space="preserve">File </w:t>
      </w:r>
      <w:r w:rsidR="00895641">
        <w:rPr>
          <w:b/>
        </w:rPr>
        <w:t>1</w:t>
      </w:r>
      <w:r w:rsidRPr="00C05D8B">
        <w:rPr>
          <w:bCs/>
        </w:rPr>
        <w:t>.</w:t>
      </w:r>
    </w:p>
    <w:p w14:paraId="76403AEE" w14:textId="77777777" w:rsidR="002E179A" w:rsidRPr="00FB266D" w:rsidRDefault="002E179A" w:rsidP="002E179A"/>
    <w:p w14:paraId="1921AAAF" w14:textId="248779CC" w:rsidR="002E179A" w:rsidRDefault="002E179A" w:rsidP="002E179A">
      <w:pPr>
        <w:rPr>
          <w:lang w:val="en"/>
        </w:rPr>
      </w:pPr>
      <w:r w:rsidRPr="00FB266D">
        <w:rPr>
          <w:b/>
          <w:lang w:val="en"/>
        </w:rPr>
        <w:t>Figure 3</w:t>
      </w:r>
      <w:r w:rsidR="00C05D8B">
        <w:rPr>
          <w:b/>
          <w:lang w:val="en"/>
        </w:rPr>
        <w:t>:</w:t>
      </w:r>
      <w:r w:rsidRPr="00FB266D">
        <w:rPr>
          <w:lang w:val="en"/>
        </w:rPr>
        <w:t xml:space="preserve"> </w:t>
      </w:r>
      <w:r w:rsidRPr="00FB266D">
        <w:rPr>
          <w:b/>
          <w:bCs/>
          <w:lang w:val="en"/>
        </w:rPr>
        <w:t>Summary scatterplots for gold-standard (GS) ergometer data in yellow and low-cost (LC) apparatus data in blue.</w:t>
      </w:r>
      <w:r w:rsidRPr="00FB266D">
        <w:rPr>
          <w:lang w:val="en"/>
        </w:rPr>
        <w:t xml:space="preserve"> Data from each subject were normalized to peak force, velocity, and power. </w:t>
      </w:r>
      <w:r w:rsidRPr="00FB266D">
        <w:rPr>
          <w:bCs/>
          <w:lang w:val="en"/>
        </w:rPr>
        <w:t>(</w:t>
      </w:r>
      <w:r w:rsidRPr="00FB266D">
        <w:rPr>
          <w:b/>
          <w:bCs/>
          <w:lang w:val="en"/>
        </w:rPr>
        <w:t>A</w:t>
      </w:r>
      <w:r w:rsidRPr="00FB266D">
        <w:rPr>
          <w:bCs/>
          <w:lang w:val="en"/>
        </w:rPr>
        <w:t>)</w:t>
      </w:r>
      <w:r w:rsidRPr="00FB266D">
        <w:rPr>
          <w:lang w:val="en"/>
        </w:rPr>
        <w:t xml:space="preserve"> Force-velocity plot across subjects. </w:t>
      </w:r>
      <w:r w:rsidRPr="00FB266D">
        <w:rPr>
          <w:bCs/>
          <w:lang w:val="en"/>
        </w:rPr>
        <w:t>(</w:t>
      </w:r>
      <w:r w:rsidRPr="00FB266D">
        <w:rPr>
          <w:b/>
          <w:bCs/>
          <w:lang w:val="en"/>
        </w:rPr>
        <w:t>B</w:t>
      </w:r>
      <w:r w:rsidRPr="00FB266D">
        <w:rPr>
          <w:lang w:val="en"/>
        </w:rPr>
        <w:t xml:space="preserve">) Power-velocity plot across subjects. </w:t>
      </w:r>
    </w:p>
    <w:p w14:paraId="082BF994" w14:textId="77777777" w:rsidR="00C4238A" w:rsidRDefault="00C4238A" w:rsidP="002E179A">
      <w:pPr>
        <w:rPr>
          <w:lang w:val="en"/>
        </w:rPr>
      </w:pPr>
    </w:p>
    <w:p w14:paraId="2727A35D" w14:textId="77777777" w:rsidR="00C4238A" w:rsidRDefault="00C4238A" w:rsidP="00C4238A">
      <w:r w:rsidRPr="00FB266D">
        <w:rPr>
          <w:b/>
          <w:bCs/>
          <w:lang w:val="en"/>
        </w:rPr>
        <w:t xml:space="preserve">Figure </w:t>
      </w:r>
      <w:r>
        <w:rPr>
          <w:b/>
          <w:bCs/>
          <w:lang w:val="en"/>
        </w:rPr>
        <w:t>4:</w:t>
      </w:r>
      <w:r w:rsidRPr="00FB266D">
        <w:rPr>
          <w:b/>
          <w:bCs/>
          <w:lang w:val="en"/>
        </w:rPr>
        <w:t xml:space="preserve"> </w:t>
      </w:r>
      <w:r w:rsidRPr="00FB266D">
        <w:rPr>
          <w:b/>
          <w:bCs/>
        </w:rPr>
        <w:t xml:space="preserve">Statistical Parametric Mapping (SPM) comparison of the full normalized force-velocity and power-velocity curves between </w:t>
      </w:r>
      <w:r>
        <w:rPr>
          <w:b/>
          <w:bCs/>
        </w:rPr>
        <w:t xml:space="preserve">the </w:t>
      </w:r>
      <w:r w:rsidRPr="00FB266D">
        <w:rPr>
          <w:b/>
          <w:bCs/>
        </w:rPr>
        <w:t>apparatus.</w:t>
      </w:r>
      <w:r w:rsidRPr="00FB266D">
        <w:t xml:space="preserve"> The gold-standard ergometer data are shown in yellow. The low-cost apparatus data are shown in blue.</w:t>
      </w:r>
      <w:r w:rsidRPr="00FB266D">
        <w:rPr>
          <w:b/>
          <w:bCs/>
        </w:rPr>
        <w:t xml:space="preserve"> </w:t>
      </w:r>
      <w:r w:rsidRPr="00FB266D">
        <w:t>(</w:t>
      </w:r>
      <w:r w:rsidRPr="00FB266D">
        <w:rPr>
          <w:b/>
          <w:bCs/>
        </w:rPr>
        <w:t>A</w:t>
      </w:r>
      <w:r w:rsidRPr="00FB266D">
        <w:t>)</w:t>
      </w:r>
      <w:r w:rsidRPr="00FB266D">
        <w:rPr>
          <w:b/>
          <w:bCs/>
        </w:rPr>
        <w:t xml:space="preserve"> </w:t>
      </w:r>
      <w:r w:rsidRPr="00FB266D">
        <w:t xml:space="preserve">Mean (± SD) normalized force-velocity curves across the common velocity domain. </w:t>
      </w:r>
      <w:bookmarkStart w:id="2" w:name="OLE_LINK5"/>
      <w:r w:rsidRPr="00FB266D">
        <w:t>(</w:t>
      </w:r>
      <w:r w:rsidRPr="00FB266D">
        <w:rPr>
          <w:b/>
          <w:bCs/>
        </w:rPr>
        <w:t>B</w:t>
      </w:r>
      <w:r w:rsidRPr="00FB266D">
        <w:t>) SPM{t} statistic for the force-velocity comparison</w:t>
      </w:r>
      <w:r>
        <w:t>,</w:t>
      </w:r>
      <w:r w:rsidRPr="00FB266D">
        <w:t xml:space="preserve"> where dashed lines indicate the critical threshold (t*). </w:t>
      </w:r>
      <w:bookmarkEnd w:id="2"/>
      <w:r w:rsidRPr="00FB266D">
        <w:t>(</w:t>
      </w:r>
      <w:r w:rsidRPr="00FB266D">
        <w:rPr>
          <w:b/>
          <w:bCs/>
        </w:rPr>
        <w:t>C</w:t>
      </w:r>
      <w:r w:rsidRPr="00FB266D">
        <w:t>) Mean (± SD) normalized power-velocity curves across the common velocity domain. (</w:t>
      </w:r>
      <w:r w:rsidRPr="00FB266D">
        <w:rPr>
          <w:b/>
          <w:bCs/>
        </w:rPr>
        <w:t>D</w:t>
      </w:r>
      <w:r w:rsidRPr="00FB266D">
        <w:t>) SPM{t} statistic for the power-velocity comparison</w:t>
      </w:r>
      <w:r>
        <w:t>,</w:t>
      </w:r>
      <w:r w:rsidRPr="00FB266D">
        <w:t xml:space="preserve"> where dashed lines indicate the critical threshold (t*). In both (B) and (D), the SPM{t} traces remain within the critical threshold across the entire domain, indicating the low-cost and gold-standard curves are statistically similar across their whole shape.</w:t>
      </w:r>
    </w:p>
    <w:p w14:paraId="3B9DB68B" w14:textId="77777777" w:rsidR="002E179A" w:rsidRPr="00FB266D" w:rsidRDefault="002E179A" w:rsidP="002E179A"/>
    <w:p w14:paraId="2C70CA77" w14:textId="151812C6" w:rsidR="002E179A" w:rsidRDefault="002E179A" w:rsidP="002E179A">
      <w:pPr>
        <w:rPr>
          <w:lang w:val="en"/>
        </w:rPr>
      </w:pPr>
      <w:r w:rsidRPr="00FB266D">
        <w:rPr>
          <w:b/>
          <w:lang w:val="en"/>
        </w:rPr>
        <w:t xml:space="preserve">Figure </w:t>
      </w:r>
      <w:r w:rsidR="00C4238A">
        <w:rPr>
          <w:b/>
          <w:lang w:val="en"/>
        </w:rPr>
        <w:t>5</w:t>
      </w:r>
      <w:r w:rsidR="00C05D8B">
        <w:rPr>
          <w:b/>
          <w:lang w:val="en"/>
        </w:rPr>
        <w:t>:</w:t>
      </w:r>
      <w:r w:rsidRPr="00FB266D">
        <w:rPr>
          <w:b/>
          <w:lang w:val="en"/>
        </w:rPr>
        <w:t xml:space="preserve"> Summary boxplots for </w:t>
      </w:r>
      <w:r w:rsidRPr="00FB266D">
        <w:rPr>
          <w:b/>
          <w:bCs/>
          <w:lang w:val="en"/>
        </w:rPr>
        <w:t>gold-standard (GS) ergometer data in yellow and low-cost (LC) apparatus data in blue.</w:t>
      </w:r>
      <w:r w:rsidRPr="00FB266D">
        <w:rPr>
          <w:lang w:val="en"/>
        </w:rPr>
        <w:t xml:space="preserve"> </w:t>
      </w:r>
      <w:r w:rsidRPr="00FB266D">
        <w:rPr>
          <w:bCs/>
          <w:lang w:val="en"/>
        </w:rPr>
        <w:t>(</w:t>
      </w:r>
      <w:r w:rsidRPr="00FB266D">
        <w:rPr>
          <w:b/>
          <w:lang w:val="en"/>
        </w:rPr>
        <w:t>A</w:t>
      </w:r>
      <w:r w:rsidRPr="00FB266D">
        <w:rPr>
          <w:bCs/>
          <w:lang w:val="en"/>
        </w:rPr>
        <w:t>)</w:t>
      </w:r>
      <w:r w:rsidRPr="00FB266D">
        <w:rPr>
          <w:lang w:val="en"/>
        </w:rPr>
        <w:t xml:space="preserve"> Depiction of idealized Force-Velocity-Power plot showing locations of five key performance variables depicted in boxplots </w:t>
      </w:r>
      <w:r w:rsidRPr="00CF2D05">
        <w:rPr>
          <w:b/>
          <w:bCs/>
          <w:lang w:val="en"/>
        </w:rPr>
        <w:t>B-F</w:t>
      </w:r>
      <w:r w:rsidRPr="00FB266D">
        <w:rPr>
          <w:lang w:val="en"/>
        </w:rPr>
        <w:t>. Summary box plots for five key performance variables across subjects (</w:t>
      </w:r>
      <w:r w:rsidRPr="00FB266D">
        <w:rPr>
          <w:i/>
          <w:lang w:val="en"/>
        </w:rPr>
        <w:t>N</w:t>
      </w:r>
      <w:r w:rsidRPr="00FB266D">
        <w:rPr>
          <w:lang w:val="en"/>
        </w:rPr>
        <w:t xml:space="preserve"> = 15, dot-density circles connected by fine lines).</w:t>
      </w:r>
      <w:r w:rsidRPr="00FB266D">
        <w:rPr>
          <w:bCs/>
          <w:lang w:val="en"/>
        </w:rPr>
        <w:t xml:space="preserve"> (</w:t>
      </w:r>
      <w:r w:rsidRPr="00FB266D">
        <w:rPr>
          <w:b/>
          <w:lang w:val="en"/>
        </w:rPr>
        <w:t>B</w:t>
      </w:r>
      <w:r w:rsidRPr="00FB266D">
        <w:rPr>
          <w:bCs/>
          <w:lang w:val="en"/>
        </w:rPr>
        <w:t>)</w:t>
      </w:r>
      <w:r w:rsidRPr="00FB266D">
        <w:rPr>
          <w:lang w:val="en"/>
        </w:rPr>
        <w:t xml:space="preserve"> Peak isometric force (F</w:t>
      </w:r>
      <w:r w:rsidRPr="00FB266D">
        <w:rPr>
          <w:vertAlign w:val="subscript"/>
          <w:lang w:val="en"/>
        </w:rPr>
        <w:t>max</w:t>
      </w:r>
      <w:r w:rsidRPr="00FB266D">
        <w:rPr>
          <w:lang w:val="en"/>
        </w:rPr>
        <w:t xml:space="preserve">), </w:t>
      </w:r>
      <w:r w:rsidRPr="00FB266D">
        <w:rPr>
          <w:bCs/>
          <w:lang w:val="en"/>
        </w:rPr>
        <w:t>(</w:t>
      </w:r>
      <w:r w:rsidRPr="00FB266D">
        <w:rPr>
          <w:b/>
          <w:lang w:val="en"/>
        </w:rPr>
        <w:t>C</w:t>
      </w:r>
      <w:r w:rsidRPr="00FB266D">
        <w:rPr>
          <w:bCs/>
          <w:lang w:val="en"/>
        </w:rPr>
        <w:t>)</w:t>
      </w:r>
      <w:r w:rsidRPr="00FB266D">
        <w:rPr>
          <w:lang w:val="en"/>
        </w:rPr>
        <w:t xml:space="preserve"> Peak velocity (V</w:t>
      </w:r>
      <w:r w:rsidRPr="00FB266D">
        <w:rPr>
          <w:vertAlign w:val="subscript"/>
          <w:lang w:val="en"/>
        </w:rPr>
        <w:t>max</w:t>
      </w:r>
      <w:r w:rsidRPr="00FB266D">
        <w:rPr>
          <w:lang w:val="en"/>
        </w:rPr>
        <w:t xml:space="preserve">), </w:t>
      </w:r>
      <w:r w:rsidRPr="00FB266D">
        <w:rPr>
          <w:bCs/>
          <w:lang w:val="en"/>
        </w:rPr>
        <w:t>(</w:t>
      </w:r>
      <w:r w:rsidRPr="00FB266D">
        <w:rPr>
          <w:b/>
          <w:lang w:val="en"/>
        </w:rPr>
        <w:t>D</w:t>
      </w:r>
      <w:r w:rsidRPr="00FB266D">
        <w:rPr>
          <w:bCs/>
          <w:lang w:val="en"/>
        </w:rPr>
        <w:t>)</w:t>
      </w:r>
      <w:r w:rsidRPr="00FB266D">
        <w:rPr>
          <w:lang w:val="en"/>
        </w:rPr>
        <w:t xml:space="preserve"> force-velocity Curvature (a/F</w:t>
      </w:r>
      <w:r w:rsidRPr="00FB266D">
        <w:rPr>
          <w:vertAlign w:val="subscript"/>
          <w:lang w:val="en"/>
        </w:rPr>
        <w:t>max</w:t>
      </w:r>
      <w:r w:rsidRPr="00FB266D">
        <w:rPr>
          <w:lang w:val="en"/>
        </w:rPr>
        <w:t xml:space="preserve">), </w:t>
      </w:r>
      <w:r w:rsidRPr="00FB266D">
        <w:rPr>
          <w:bCs/>
          <w:lang w:val="en"/>
        </w:rPr>
        <w:t>(</w:t>
      </w:r>
      <w:r w:rsidRPr="00FB266D">
        <w:rPr>
          <w:b/>
          <w:lang w:val="en"/>
        </w:rPr>
        <w:t>E</w:t>
      </w:r>
      <w:r w:rsidRPr="00FB266D">
        <w:rPr>
          <w:bCs/>
          <w:lang w:val="en"/>
        </w:rPr>
        <w:t>)</w:t>
      </w:r>
      <w:r w:rsidRPr="00FB266D">
        <w:rPr>
          <w:lang w:val="en"/>
        </w:rPr>
        <w:t xml:space="preserve"> Velocity at peak power (V</w:t>
      </w:r>
      <w:r w:rsidRPr="00FB266D">
        <w:rPr>
          <w:vertAlign w:val="subscript"/>
          <w:lang w:val="en"/>
        </w:rPr>
        <w:t>opt</w:t>
      </w:r>
      <w:r w:rsidRPr="00FB266D">
        <w:rPr>
          <w:lang w:val="en"/>
        </w:rPr>
        <w:t xml:space="preserve">), </w:t>
      </w:r>
      <w:r w:rsidRPr="00FB266D">
        <w:rPr>
          <w:bCs/>
          <w:lang w:val="en"/>
        </w:rPr>
        <w:t>(</w:t>
      </w:r>
      <w:r w:rsidRPr="00FB266D">
        <w:rPr>
          <w:b/>
          <w:lang w:val="en"/>
        </w:rPr>
        <w:t>F</w:t>
      </w:r>
      <w:r w:rsidRPr="00FB266D">
        <w:rPr>
          <w:bCs/>
          <w:lang w:val="en"/>
        </w:rPr>
        <w:t>)</w:t>
      </w:r>
      <w:r w:rsidRPr="00FB266D">
        <w:rPr>
          <w:lang w:val="en"/>
        </w:rPr>
        <w:t xml:space="preserve"> Peak power (P</w:t>
      </w:r>
      <w:r w:rsidRPr="00FB266D">
        <w:rPr>
          <w:vertAlign w:val="subscript"/>
          <w:lang w:val="en"/>
        </w:rPr>
        <w:t>max</w:t>
      </w:r>
      <w:r w:rsidRPr="00FB266D">
        <w:rPr>
          <w:lang w:val="en"/>
        </w:rPr>
        <w:t>). Consistent with the hypothesis</w:t>
      </w:r>
      <w:r w:rsidR="00325795">
        <w:rPr>
          <w:lang w:val="en"/>
        </w:rPr>
        <w:t>,</w:t>
      </w:r>
      <w:r w:rsidRPr="00FB266D">
        <w:rPr>
          <w:lang w:val="en"/>
        </w:rPr>
        <w:t xml:space="preserve"> there were </w:t>
      </w:r>
      <w:r w:rsidRPr="00FB266D">
        <w:rPr>
          <w:lang w:val="en"/>
        </w:rPr>
        <w:lastRenderedPageBreak/>
        <w:t>no statistically significant differences between within-subject pair-wise comparisons for all five of the performance variables generated by the low-cost apparatus as compared to the gold-standard ergometer (</w:t>
      </w:r>
      <w:r w:rsidRPr="00CF2D05">
        <w:rPr>
          <w:b/>
          <w:bCs/>
          <w:lang w:val="en"/>
        </w:rPr>
        <w:t>Table 1</w:t>
      </w:r>
      <w:r w:rsidRPr="00FB266D">
        <w:rPr>
          <w:lang w:val="en"/>
        </w:rPr>
        <w:t>).</w:t>
      </w:r>
    </w:p>
    <w:p w14:paraId="38B29382" w14:textId="77777777" w:rsidR="002E179A" w:rsidRPr="00FB266D" w:rsidRDefault="002E179A" w:rsidP="002E179A">
      <w:pPr>
        <w:rPr>
          <w:lang w:val="en"/>
        </w:rPr>
      </w:pPr>
    </w:p>
    <w:p w14:paraId="3259BD99" w14:textId="77777777" w:rsidR="00FD4425" w:rsidRPr="00FB266D" w:rsidRDefault="00FD4425" w:rsidP="00FD4425">
      <w:r w:rsidRPr="00FB266D">
        <w:rPr>
          <w:b/>
        </w:rPr>
        <w:t>Table 1</w:t>
      </w:r>
      <w:r>
        <w:rPr>
          <w:b/>
        </w:rPr>
        <w:t>:</w:t>
      </w:r>
      <w:r w:rsidRPr="00FB266D">
        <w:t xml:space="preserve"> </w:t>
      </w:r>
      <w:r w:rsidRPr="00FB266D">
        <w:rPr>
          <w:b/>
          <w:bCs/>
        </w:rPr>
        <w:t>Paired t-tests for the five key performance variables.</w:t>
      </w:r>
      <w:r w:rsidRPr="00FB266D">
        <w:t xml:space="preserve"> The mean for the low-cost, gold-standard apparatus, and </w:t>
      </w:r>
      <w:r w:rsidRPr="002E179A">
        <w:rPr>
          <w:i/>
          <w:iCs/>
        </w:rPr>
        <w:t>p</w:t>
      </w:r>
      <w:r w:rsidRPr="00FB266D">
        <w:t xml:space="preserve"> values are reported. The paired t-tests revealed no significant differences between measurements collected on the low-cost apparatus, as compared to the gold-standard ergometer.</w:t>
      </w:r>
    </w:p>
    <w:p w14:paraId="37CB5406" w14:textId="77777777" w:rsidR="00FD4425" w:rsidRPr="00FB266D" w:rsidRDefault="00FD4425" w:rsidP="00FD4425"/>
    <w:p w14:paraId="0E6341ED" w14:textId="77777777" w:rsidR="00FD4425" w:rsidRPr="00FB266D" w:rsidRDefault="00FD4425" w:rsidP="00FD4425">
      <w:pPr>
        <w:rPr>
          <w:b/>
        </w:rPr>
      </w:pPr>
      <w:r w:rsidRPr="00FB266D">
        <w:rPr>
          <w:b/>
          <w:bCs/>
        </w:rPr>
        <w:t>Table 2: Two one-sided tests (TOST) of equivalence between the low-cost apparatus and the gold-standard ergometer for each of the five force-velocity-power variables.</w:t>
      </w:r>
      <w:r w:rsidRPr="00FB266D">
        <w:rPr>
          <w:b/>
        </w:rPr>
        <w:t xml:space="preserve"> </w:t>
      </w:r>
      <w:r w:rsidRPr="00FB266D">
        <w:rPr>
          <w:bCs/>
        </w:rPr>
        <w:t xml:space="preserve">The mean paired difference, equivalence bound (±20% of the gold-standard mean), 90% confidence interval of the difference, TOST </w:t>
      </w:r>
      <w:r w:rsidRPr="00A72898">
        <w:rPr>
          <w:bCs/>
          <w:i/>
          <w:iCs/>
        </w:rPr>
        <w:t>p</w:t>
      </w:r>
      <w:r w:rsidRPr="00FB266D">
        <w:rPr>
          <w:bCs/>
        </w:rPr>
        <w:t xml:space="preserve">-value, and equivalence conclusion are reported. A variable is considered statistically equivalent when its 90% confidence interval falls within the equivalence bounds (TOST </w:t>
      </w:r>
      <w:r w:rsidRPr="00A72898">
        <w:rPr>
          <w:bCs/>
          <w:i/>
          <w:iCs/>
        </w:rPr>
        <w:t>p</w:t>
      </w:r>
      <w:r w:rsidRPr="00FB266D">
        <w:rPr>
          <w:bCs/>
        </w:rPr>
        <w:t xml:space="preserve"> &lt; 0.05). Only peak force (F</w:t>
      </w:r>
      <w:r w:rsidRPr="00A72898">
        <w:rPr>
          <w:bCs/>
          <w:vertAlign w:val="subscript"/>
        </w:rPr>
        <w:t>max</w:t>
      </w:r>
      <w:r w:rsidRPr="00FB266D">
        <w:rPr>
          <w:bCs/>
        </w:rPr>
        <w:t xml:space="preserve">) was shown to be equivalent between both </w:t>
      </w:r>
      <w:r>
        <w:rPr>
          <w:bCs/>
        </w:rPr>
        <w:t>apparatuses</w:t>
      </w:r>
      <w:r w:rsidRPr="00FB266D">
        <w:rPr>
          <w:bCs/>
        </w:rPr>
        <w:t>.</w:t>
      </w:r>
    </w:p>
    <w:p w14:paraId="5E48D075" w14:textId="77777777" w:rsidR="00CE7187" w:rsidRDefault="00CE7187" w:rsidP="00FB266D"/>
    <w:p w14:paraId="2A20A9FE" w14:textId="36E34555" w:rsidR="00CE7187" w:rsidRDefault="00CE7187" w:rsidP="00CE7187">
      <w:pPr>
        <w:rPr>
          <w:lang w:val="en-IN"/>
        </w:rPr>
      </w:pPr>
      <w:r w:rsidRPr="00CE7187">
        <w:rPr>
          <w:b/>
          <w:bCs/>
          <w:lang w:val="en-IN"/>
        </w:rPr>
        <w:t>Supplemental Coding File 1</w:t>
      </w:r>
      <w:r w:rsidR="00C05D8B">
        <w:rPr>
          <w:b/>
          <w:bCs/>
          <w:lang w:val="en-IN"/>
        </w:rPr>
        <w:t>:</w:t>
      </w:r>
      <w:r w:rsidRPr="00CE7187">
        <w:rPr>
          <w:b/>
          <w:bCs/>
          <w:lang w:val="en-IN"/>
        </w:rPr>
        <w:t xml:space="preserve"> Smartphone accelerometer data-processing script.</w:t>
      </w:r>
      <w:r w:rsidRPr="00CE7187">
        <w:rPr>
          <w:lang w:val="en-IN"/>
        </w:rPr>
        <w:t xml:space="preserve"> Python script used to import exported smartphone accelerometer files, compute velocity and position from acceleration data, identify velocity peaks, and export selected data points for force–velocity–power analysis. </w:t>
      </w:r>
    </w:p>
    <w:p w14:paraId="3DD39A73" w14:textId="77777777" w:rsidR="006654A3" w:rsidRDefault="006654A3" w:rsidP="00CE7187"/>
    <w:p w14:paraId="481C748D" w14:textId="56AF9E42" w:rsidR="006654A3" w:rsidRDefault="006654A3" w:rsidP="006654A3">
      <w:pPr>
        <w:rPr>
          <w:lang w:val="en-IN"/>
        </w:rPr>
      </w:pPr>
      <w:r w:rsidRPr="00CE7187">
        <w:rPr>
          <w:b/>
          <w:bCs/>
          <w:lang w:val="en-IN"/>
        </w:rPr>
        <w:t xml:space="preserve">Supplemental </w:t>
      </w:r>
      <w:r>
        <w:rPr>
          <w:b/>
          <w:bCs/>
        </w:rPr>
        <w:t xml:space="preserve">Coding </w:t>
      </w:r>
      <w:r w:rsidRPr="004857FE">
        <w:rPr>
          <w:b/>
          <w:bCs/>
        </w:rPr>
        <w:t xml:space="preserve">File </w:t>
      </w:r>
      <w:r w:rsidR="00FD4425">
        <w:rPr>
          <w:b/>
          <w:bCs/>
        </w:rPr>
        <w:t>2</w:t>
      </w:r>
      <w:r>
        <w:rPr>
          <w:b/>
          <w:bCs/>
          <w:lang w:val="en-IN"/>
        </w:rPr>
        <w:t>:</w:t>
      </w:r>
      <w:r w:rsidRPr="00CE7187">
        <w:rPr>
          <w:b/>
          <w:bCs/>
          <w:lang w:val="en-IN"/>
        </w:rPr>
        <w:t xml:space="preserve"> Hill curve-fitting script.</w:t>
      </w:r>
      <w:r w:rsidRPr="00CE7187">
        <w:rPr>
          <w:lang w:val="en-IN"/>
        </w:rPr>
        <w:t xml:space="preserve"> Script used to fit force–velocity data to the Hill equation and extract Vmax and force–velocity curvature values.</w:t>
      </w:r>
    </w:p>
    <w:p w14:paraId="3E29C7B6" w14:textId="77777777" w:rsidR="00FD4425" w:rsidRDefault="00FD4425" w:rsidP="006654A3">
      <w:pPr>
        <w:rPr>
          <w:lang w:val="en-IN"/>
        </w:rPr>
      </w:pPr>
    </w:p>
    <w:p w14:paraId="627E23E1" w14:textId="1FF2F23D" w:rsidR="00FD4425" w:rsidRPr="00FD4425" w:rsidRDefault="00FD4425" w:rsidP="006654A3">
      <w:r w:rsidRPr="004857FE">
        <w:rPr>
          <w:b/>
          <w:bCs/>
        </w:rPr>
        <w:t>Supplemental</w:t>
      </w:r>
      <w:r>
        <w:rPr>
          <w:b/>
          <w:bCs/>
        </w:rPr>
        <w:t xml:space="preserve"> </w:t>
      </w:r>
      <w:r w:rsidRPr="004857FE">
        <w:rPr>
          <w:b/>
          <w:bCs/>
        </w:rPr>
        <w:t xml:space="preserve">File </w:t>
      </w:r>
      <w:r>
        <w:rPr>
          <w:b/>
          <w:bCs/>
        </w:rPr>
        <w:t>1:</w:t>
      </w:r>
      <w:r w:rsidRPr="004857FE">
        <w:rPr>
          <w:b/>
          <w:bCs/>
        </w:rPr>
        <w:t xml:space="preserve"> STL files for custom 3D-printed apparatus components.</w:t>
      </w:r>
      <w:r w:rsidRPr="004857FE">
        <w:t xml:space="preserve"> ZIP archive containing the stereolithography (STL) files required to fabricate the custom pulley assembly, including 3DPart1 (Inner Gear), 3DPart2 (Outer Gear), 3DPart3 (Key), and 3DPart4 (Force Carry). These components form the ratchet-and-pawl pulley mechanism used in the low-cost force–velocity–power apparatus.</w:t>
      </w:r>
    </w:p>
    <w:p w14:paraId="2542AA88" w14:textId="77777777" w:rsidR="002E179A" w:rsidRPr="00FB266D" w:rsidRDefault="002E179A" w:rsidP="00FB266D">
      <w:pPr>
        <w:rPr>
          <w:b/>
        </w:rPr>
      </w:pPr>
    </w:p>
    <w:p w14:paraId="7C0B6465" w14:textId="2B5D01A1" w:rsidR="006E4797" w:rsidRPr="00FB266D" w:rsidRDefault="00551D82" w:rsidP="00FB266D">
      <w:pPr>
        <w:rPr>
          <w:b/>
        </w:rPr>
      </w:pPr>
      <w:r w:rsidRPr="00FB266D">
        <w:rPr>
          <w:b/>
        </w:rPr>
        <w:t>DISCUSSION:</w:t>
      </w:r>
    </w:p>
    <w:p w14:paraId="2A7B0D38" w14:textId="77777777" w:rsidR="00D701BC" w:rsidRDefault="00D701BC" w:rsidP="00D701BC">
      <w:pPr>
        <w:rPr>
          <w:lang w:val="en-IN"/>
        </w:rPr>
      </w:pPr>
      <w:r w:rsidRPr="00D701BC">
        <w:rPr>
          <w:lang w:val="en-IN"/>
        </w:rPr>
        <w:t>A low-cost apparatus was validated as an alternative to prohibitively expensive gold-standard ergometers for measuring force–velocity and power–velocity relationships of human muscles in the classroom.</w:t>
      </w:r>
    </w:p>
    <w:p w14:paraId="60C240BE" w14:textId="77777777" w:rsidR="00B06333" w:rsidRPr="00D701BC" w:rsidRDefault="00B06333" w:rsidP="00D701BC">
      <w:pPr>
        <w:rPr>
          <w:lang w:val="en-IN"/>
        </w:rPr>
      </w:pPr>
    </w:p>
    <w:p w14:paraId="4DB6E739" w14:textId="77777777" w:rsidR="00D701BC" w:rsidRDefault="00D701BC" w:rsidP="00D701BC">
      <w:pPr>
        <w:rPr>
          <w:lang w:val="en-IN"/>
        </w:rPr>
      </w:pPr>
      <w:r w:rsidRPr="00D701BC">
        <w:rPr>
          <w:lang w:val="en-IN"/>
        </w:rPr>
        <w:t xml:space="preserve">The validation results support the assertion that a low-cost, and therefore more economically and technologically accessible, apparatus can generate measurements that are statistically indistinguishable from those obtained using a gold-standard ergometer. The ability of the low-cost apparatus to generate high-quality force–velocity and power–velocity relationships </w:t>
      </w:r>
      <w:proofErr w:type="gramStart"/>
      <w:r w:rsidRPr="00D701BC">
        <w:rPr>
          <w:lang w:val="en-IN"/>
        </w:rPr>
        <w:t>supports</w:t>
      </w:r>
      <w:proofErr w:type="gramEnd"/>
      <w:r w:rsidRPr="00D701BC">
        <w:rPr>
          <w:lang w:val="en-IN"/>
        </w:rPr>
        <w:t xml:space="preserve"> its utility as a classroom teaching tool. However, the validation results, with only one of the five performance variables satisfying both TOST criteria, suggest that the low-cost apparatus may not be suitable as a research-grade replacement for a gold-standard ergometer.</w:t>
      </w:r>
    </w:p>
    <w:p w14:paraId="0A630B8F" w14:textId="77777777" w:rsidR="00B06333" w:rsidRPr="00D701BC" w:rsidRDefault="00B06333" w:rsidP="00D701BC">
      <w:pPr>
        <w:rPr>
          <w:lang w:val="en-IN"/>
        </w:rPr>
      </w:pPr>
    </w:p>
    <w:p w14:paraId="7CD1534A" w14:textId="77777777" w:rsidR="00D701BC" w:rsidRDefault="00D701BC" w:rsidP="00D701BC">
      <w:pPr>
        <w:rPr>
          <w:lang w:val="en-IN"/>
        </w:rPr>
      </w:pPr>
      <w:r w:rsidRPr="00D701BC">
        <w:rPr>
          <w:lang w:val="en-IN"/>
        </w:rPr>
        <w:t xml:space="preserve">The primary advantage of the low-cost apparatus is its affordability, with a total cost of less than </w:t>
      </w:r>
      <w:r w:rsidRPr="00D701BC">
        <w:rPr>
          <w:lang w:val="en-IN"/>
        </w:rPr>
        <w:lastRenderedPageBreak/>
        <w:t>$300 compared with approximately $30,000 for a gold-standard ergometer. Two additional requirements are access to a 3D printer and a smartphone. However, these requirements are increasingly common and may not represent substantial barriers to implementation in many educational settings.</w:t>
      </w:r>
    </w:p>
    <w:p w14:paraId="3D8B275F" w14:textId="77777777" w:rsidR="00B06333" w:rsidRPr="00D701BC" w:rsidRDefault="00B06333" w:rsidP="00D701BC">
      <w:pPr>
        <w:rPr>
          <w:lang w:val="en-IN"/>
        </w:rPr>
      </w:pPr>
    </w:p>
    <w:p w14:paraId="05753912" w14:textId="0AA15B33" w:rsidR="00D701BC" w:rsidRDefault="00D701BC" w:rsidP="00D701BC">
      <w:pPr>
        <w:rPr>
          <w:lang w:val="en-IN"/>
        </w:rPr>
      </w:pPr>
      <w:r w:rsidRPr="00D701BC">
        <w:rPr>
          <w:lang w:val="en-IN"/>
        </w:rPr>
        <w:t xml:space="preserve">Beyond cost savings, affordability creates unique pedagogical opportunities. Students can directly investigate how </w:t>
      </w:r>
      <w:r w:rsidR="00940D31">
        <w:rPr>
          <w:lang w:val="en-IN"/>
        </w:rPr>
        <w:t>changes in load</w:t>
      </w:r>
      <w:r w:rsidRPr="00D701BC">
        <w:rPr>
          <w:lang w:val="en-IN"/>
        </w:rPr>
        <w:t xml:space="preserve"> affect thumb performance, thereby observing the dynamics of Hill’s force–velocity trade-off in real time and connecting abstract concepts such as the Hill equation and power–velocity relationships to physical experience. Such connections between theory and practice improve knowledge retention and enhance conceptual understanding</w:t>
      </w:r>
      <w:r w:rsidRPr="00940D31">
        <w:rPr>
          <w:vertAlign w:val="superscript"/>
          <w:lang w:val="en-IN"/>
        </w:rPr>
        <w:t>10</w:t>
      </w:r>
      <w:r w:rsidRPr="00D701BC">
        <w:rPr>
          <w:lang w:val="en-IN"/>
        </w:rPr>
        <w:t>.</w:t>
      </w:r>
    </w:p>
    <w:p w14:paraId="5E75841D" w14:textId="77777777" w:rsidR="00206BE8" w:rsidRPr="00D701BC" w:rsidRDefault="00206BE8" w:rsidP="00D701BC">
      <w:pPr>
        <w:rPr>
          <w:lang w:val="en-IN"/>
        </w:rPr>
      </w:pPr>
    </w:p>
    <w:p w14:paraId="7D1B0C53" w14:textId="387CFA3F" w:rsidR="00D701BC" w:rsidRDefault="00D701BC" w:rsidP="00D701BC">
      <w:pPr>
        <w:rPr>
          <w:lang w:val="en-IN"/>
        </w:rPr>
      </w:pPr>
      <w:r w:rsidRPr="00D701BC">
        <w:rPr>
          <w:lang w:val="en-IN"/>
        </w:rPr>
        <w:t xml:space="preserve">The cost of a gold-standard ergometer makes this technology inaccessible to many educational environments. Even when </w:t>
      </w:r>
      <w:r w:rsidR="00640ADD">
        <w:rPr>
          <w:lang w:val="en-IN"/>
        </w:rPr>
        <w:t>experiments are available, students in large classes may observe them rather than actively participate</w:t>
      </w:r>
      <w:r w:rsidRPr="00D701BC">
        <w:rPr>
          <w:lang w:val="en-IN"/>
        </w:rPr>
        <w:t xml:space="preserve">. In contrast, the affordability of the low-cost apparatus allows multiple systems to be deployed simultaneously, enabling </w:t>
      </w:r>
      <w:r w:rsidR="00F42498">
        <w:rPr>
          <w:lang w:val="en-IN"/>
        </w:rPr>
        <w:t>more</w:t>
      </w:r>
      <w:r w:rsidRPr="00D701BC">
        <w:rPr>
          <w:lang w:val="en-IN"/>
        </w:rPr>
        <w:t xml:space="preserve"> students to participate directly in data collection. This scalability is particularly advantageous in classrooms with limited instructional time and resources. As a result, a greater proportion of students can benefit from the improved understanding and retention associated with hands-on learning.</w:t>
      </w:r>
    </w:p>
    <w:p w14:paraId="5C835C79" w14:textId="77777777" w:rsidR="005B706B" w:rsidRPr="00D701BC" w:rsidRDefault="005B706B" w:rsidP="00D701BC">
      <w:pPr>
        <w:rPr>
          <w:lang w:val="en-IN"/>
        </w:rPr>
      </w:pPr>
    </w:p>
    <w:p w14:paraId="11B4D37A" w14:textId="029ED7AD" w:rsidR="00D701BC" w:rsidRDefault="00D701BC" w:rsidP="00D701BC">
      <w:pPr>
        <w:rPr>
          <w:lang w:val="en-IN"/>
        </w:rPr>
      </w:pPr>
      <w:r w:rsidRPr="00D701BC">
        <w:rPr>
          <w:lang w:val="en-IN"/>
        </w:rPr>
        <w:t>The flexor pollicis brevis was selected as the target muscle because the thumb is small, yet comparatively strong and durable, making it convenient and safe for repeated testing. The thumb also provides a useful pedagogical framework</w:t>
      </w:r>
      <w:r w:rsidR="00640ADD">
        <w:rPr>
          <w:lang w:val="en-IN"/>
        </w:rPr>
        <w:t>, as force production can be contextualized through</w:t>
      </w:r>
      <w:r w:rsidRPr="00D701BC">
        <w:rPr>
          <w:lang w:val="en-IN"/>
        </w:rPr>
        <w:t xml:space="preserve"> familiar competitive activities such as thumb wrestling. The low-cost apparatus may also be capable of measuring greater forces than the gold-standard ergometer. Whereas the gold-standard ergometer is typically limited to approximately 100 N with a force resolution of approximately 0.3 N, the low-cost apparatus has measured forces approaching 300 N, although it has not yet been fully evaluated under high-force conditions. This capability suggests that the apparatus may be adaptable for investigating the force–velocity relationships of other muscles, including those of the foot, arm, and leg. A potential limitation when testing larger muscles is that they typically shorten over greater distances during contraction, whereas the current apparatus has a finite excursion determined by the available lifting distance of the suspended load. Increasing the length of the timing belts could potentially address this limitation.</w:t>
      </w:r>
    </w:p>
    <w:p w14:paraId="1CDC43F4" w14:textId="77777777" w:rsidR="00640ADD" w:rsidRPr="00D701BC" w:rsidRDefault="00640ADD" w:rsidP="00D701BC">
      <w:pPr>
        <w:rPr>
          <w:lang w:val="en-IN"/>
        </w:rPr>
      </w:pPr>
    </w:p>
    <w:p w14:paraId="6121A498" w14:textId="5F40AD97" w:rsidR="00D701BC" w:rsidRDefault="00D701BC" w:rsidP="00D701BC">
      <w:pPr>
        <w:rPr>
          <w:lang w:val="en-IN"/>
        </w:rPr>
      </w:pPr>
      <w:r w:rsidRPr="00D701BC">
        <w:rPr>
          <w:lang w:val="en-IN"/>
        </w:rPr>
        <w:t xml:space="preserve">The ability to measure force–velocity relationships </w:t>
      </w:r>
      <w:r w:rsidR="0031554F">
        <w:rPr>
          <w:lang w:val="en-IN"/>
        </w:rPr>
        <w:t>across a broad range of educational settings creates opportunities to explore more advanced concepts in</w:t>
      </w:r>
      <w:r w:rsidRPr="00D701BC">
        <w:rPr>
          <w:lang w:val="en-IN"/>
        </w:rPr>
        <w:t xml:space="preserve"> muscle mechanics. Curvature, for example, has an important yet often underappreciated relationship with the optimal shortening velocity of a muscle (V</w:t>
      </w:r>
      <w:r w:rsidRPr="0031554F">
        <w:rPr>
          <w:vertAlign w:val="subscript"/>
          <w:lang w:val="en-IN"/>
        </w:rPr>
        <w:t>opt</w:t>
      </w:r>
      <w:r w:rsidRPr="00D701BC">
        <w:rPr>
          <w:lang w:val="en-IN"/>
        </w:rPr>
        <w:t>)</w:t>
      </w:r>
      <w:r w:rsidRPr="00640ADD">
        <w:rPr>
          <w:vertAlign w:val="superscript"/>
          <w:lang w:val="en-IN"/>
        </w:rPr>
        <w:t>8</w:t>
      </w:r>
      <w:r w:rsidRPr="00D701BC">
        <w:rPr>
          <w:lang w:val="en-IN"/>
        </w:rPr>
        <w:t>. As curvature (a/F</w:t>
      </w:r>
      <w:r w:rsidRPr="0031554F">
        <w:rPr>
          <w:vertAlign w:val="subscript"/>
          <w:lang w:val="en-IN"/>
        </w:rPr>
        <w:t>max</w:t>
      </w:r>
      <w:r w:rsidRPr="00D701BC">
        <w:rPr>
          <w:lang w:val="en-IN"/>
        </w:rPr>
        <w:t>) approaches one and the force–velocity relationship becomes increasingly linear, V</w:t>
      </w:r>
      <w:r w:rsidRPr="0031554F">
        <w:rPr>
          <w:vertAlign w:val="subscript"/>
          <w:lang w:val="en-IN"/>
        </w:rPr>
        <w:t>opt</w:t>
      </w:r>
      <w:r w:rsidRPr="00D701BC">
        <w:rPr>
          <w:lang w:val="en-IN"/>
        </w:rPr>
        <w:t xml:space="preserve"> shifts toward higher shortening velocities, approaching ½V/V</w:t>
      </w:r>
      <w:r w:rsidRPr="0031554F">
        <w:rPr>
          <w:vertAlign w:val="subscript"/>
          <w:lang w:val="en-IN"/>
        </w:rPr>
        <w:t>max</w:t>
      </w:r>
      <w:r w:rsidRPr="00D701BC">
        <w:rPr>
          <w:lang w:val="en-IN"/>
        </w:rPr>
        <w:t>. Conversely, a steeper and less linear force–velocity relationship shifts V</w:t>
      </w:r>
      <w:r w:rsidRPr="0031554F">
        <w:rPr>
          <w:vertAlign w:val="subscript"/>
          <w:lang w:val="en-IN"/>
        </w:rPr>
        <w:t>opt</w:t>
      </w:r>
      <w:r w:rsidRPr="00D701BC">
        <w:rPr>
          <w:lang w:val="en-IN"/>
        </w:rPr>
        <w:t xml:space="preserve"> closer to V = 0 and F</w:t>
      </w:r>
      <w:r w:rsidRPr="0031554F">
        <w:rPr>
          <w:vertAlign w:val="subscript"/>
          <w:lang w:val="en-IN"/>
        </w:rPr>
        <w:t>max</w:t>
      </w:r>
      <w:r w:rsidRPr="00D701BC">
        <w:rPr>
          <w:lang w:val="en-IN"/>
        </w:rPr>
        <w:t xml:space="preserve">. The mechanical implications of this relationship are substantial and </w:t>
      </w:r>
      <w:r w:rsidR="0031554F">
        <w:rPr>
          <w:lang w:val="en-IN"/>
        </w:rPr>
        <w:t>offer opportunities for discussion of optimizing</w:t>
      </w:r>
      <w:r w:rsidRPr="00D701BC">
        <w:rPr>
          <w:lang w:val="en-IN"/>
        </w:rPr>
        <w:t xml:space="preserve"> muscle performance, including evolutionary adaptations and peak-performance strategies. For example, muscles with more linear force–velocity relationships may maintain effective force production across a wider range of shortening </w:t>
      </w:r>
      <w:r w:rsidRPr="00D701BC">
        <w:rPr>
          <w:lang w:val="en-IN"/>
        </w:rPr>
        <w:lastRenderedPageBreak/>
        <w:t>velocities, whereas muscles with steeper force–velocity relationships may be optimized for greater force production</w:t>
      </w:r>
      <w:r w:rsidRPr="0031554F">
        <w:rPr>
          <w:vertAlign w:val="superscript"/>
          <w:lang w:val="en-IN"/>
        </w:rPr>
        <w:t>3,13</w:t>
      </w:r>
      <w:r w:rsidRPr="00D701BC">
        <w:rPr>
          <w:lang w:val="en-IN"/>
        </w:rPr>
        <w:t xml:space="preserve">. Measurements obtained using the low-cost apparatus demonstrated that </w:t>
      </w:r>
      <w:r w:rsidR="0031554F">
        <w:rPr>
          <w:lang w:val="en-IN"/>
        </w:rPr>
        <w:t xml:space="preserve">the </w:t>
      </w:r>
      <w:r w:rsidRPr="00D701BC">
        <w:rPr>
          <w:lang w:val="en-IN"/>
        </w:rPr>
        <w:t>power output of the human flexor pollicis brevis peaked at 0.33 ± 0.07 V/</w:t>
      </w:r>
      <w:r w:rsidR="001C7A18" w:rsidRPr="00D701BC">
        <w:rPr>
          <w:lang w:val="en-IN"/>
        </w:rPr>
        <w:t>V</w:t>
      </w:r>
      <w:r w:rsidR="001C7A18" w:rsidRPr="0031554F">
        <w:rPr>
          <w:vertAlign w:val="subscript"/>
          <w:lang w:val="en-IN"/>
        </w:rPr>
        <w:t>max</w:t>
      </w:r>
      <w:r w:rsidRPr="00D701BC">
        <w:rPr>
          <w:lang w:val="en-IN"/>
        </w:rPr>
        <w:t>, consistent with the expected value of approximately one-third V/V</w:t>
      </w:r>
      <w:r w:rsidRPr="0031554F">
        <w:rPr>
          <w:vertAlign w:val="subscript"/>
          <w:lang w:val="en-IN"/>
        </w:rPr>
        <w:t>max</w:t>
      </w:r>
      <w:r w:rsidRPr="00D701BC">
        <w:rPr>
          <w:lang w:val="en-IN"/>
        </w:rPr>
        <w:t xml:space="preserve"> reported by Nelson et al.</w:t>
      </w:r>
      <w:r w:rsidRPr="0031554F">
        <w:rPr>
          <w:vertAlign w:val="superscript"/>
          <w:lang w:val="en-IN"/>
        </w:rPr>
        <w:t>7</w:t>
      </w:r>
      <w:r w:rsidRPr="00D701BC">
        <w:rPr>
          <w:lang w:val="en-IN"/>
        </w:rPr>
        <w:t>. Collectively, these relationships highlight the pedagogical value of force–velocity curvature as a parameter linking force, velocity, and power to muscle specialization.</w:t>
      </w:r>
    </w:p>
    <w:p w14:paraId="705EB134" w14:textId="77777777" w:rsidR="0031554F" w:rsidRPr="00D701BC" w:rsidRDefault="0031554F" w:rsidP="00D701BC">
      <w:pPr>
        <w:rPr>
          <w:lang w:val="en-IN"/>
        </w:rPr>
      </w:pPr>
    </w:p>
    <w:p w14:paraId="62B43AAD" w14:textId="58C9C649" w:rsidR="00D701BC" w:rsidRDefault="00D701BC" w:rsidP="00D701BC">
      <w:pPr>
        <w:rPr>
          <w:lang w:val="en-IN"/>
        </w:rPr>
      </w:pPr>
      <w:r w:rsidRPr="00D701BC">
        <w:rPr>
          <w:lang w:val="en-IN"/>
        </w:rPr>
        <w:t xml:space="preserve">The low-cost apparatus differs fundamentally from the gold-standard ergometer in the </w:t>
      </w:r>
      <w:proofErr w:type="gramStart"/>
      <w:r w:rsidRPr="00D701BC">
        <w:rPr>
          <w:lang w:val="en-IN"/>
        </w:rPr>
        <w:t xml:space="preserve">manner </w:t>
      </w:r>
      <w:r w:rsidR="00706048">
        <w:rPr>
          <w:lang w:val="en-IN"/>
        </w:rPr>
        <w:t>in</w:t>
      </w:r>
      <w:r w:rsidRPr="00D701BC">
        <w:rPr>
          <w:lang w:val="en-IN"/>
        </w:rPr>
        <w:t xml:space="preserve"> which</w:t>
      </w:r>
      <w:proofErr w:type="gramEnd"/>
      <w:r w:rsidRPr="00D701BC">
        <w:rPr>
          <w:lang w:val="en-IN"/>
        </w:rPr>
        <w:t xml:space="preserve"> counterforce is generated and experienced by the participant during testing. In the low-cost apparatus, force is applied through a stiff cable attached to a pulley system supporting a smartphone and </w:t>
      </w:r>
      <w:r w:rsidR="00706048">
        <w:rPr>
          <w:lang w:val="en-IN"/>
        </w:rPr>
        <w:t xml:space="preserve">an </w:t>
      </w:r>
      <w:r w:rsidRPr="00D701BC">
        <w:rPr>
          <w:lang w:val="en-IN"/>
        </w:rPr>
        <w:t xml:space="preserve">external load. Consequently, the system exhibits substantially greater inertia than the gold-standard ergometer, which operates using a yielding load with minimal inertial effects. The gold-standard ergometer applies a prescribed counterforce selected before each trial and yields when muscle force exceeds that limit. In contrast, the low-cost apparatus generates a dynamic counterforce that depends on </w:t>
      </w:r>
      <w:r w:rsidR="005E7C5D">
        <w:rPr>
          <w:lang w:val="en-IN"/>
        </w:rPr>
        <w:t xml:space="preserve">the </w:t>
      </w:r>
      <w:r w:rsidRPr="00D701BC">
        <w:rPr>
          <w:lang w:val="en-IN"/>
        </w:rPr>
        <w:t xml:space="preserve">acceleration imparted by the participant. This </w:t>
      </w:r>
      <w:proofErr w:type="spellStart"/>
      <w:r w:rsidRPr="00D701BC">
        <w:rPr>
          <w:lang w:val="en-IN"/>
        </w:rPr>
        <w:t>behavior</w:t>
      </w:r>
      <w:proofErr w:type="spellEnd"/>
      <w:r w:rsidRPr="00D701BC">
        <w:rPr>
          <w:lang w:val="en-IN"/>
        </w:rPr>
        <w:t xml:space="preserve"> is further influenced by pulley radius because larger pulleys possess greater moments of inertia. Three pulley radii were incorporated so that a single set of weights could generate several distinct effective loads. Because pulley radius affects both mechanical advantage and moment of inertia, the same suspended load is experienced as a different effective resistance at each radius. This design increases the number of </w:t>
      </w:r>
      <w:proofErr w:type="gramStart"/>
      <w:r w:rsidRPr="00D701BC">
        <w:rPr>
          <w:lang w:val="en-IN"/>
        </w:rPr>
        <w:t>force</w:t>
      </w:r>
      <w:proofErr w:type="gramEnd"/>
      <w:r w:rsidRPr="00D701BC">
        <w:rPr>
          <w:lang w:val="en-IN"/>
        </w:rPr>
        <w:t>–velocity operating points that can be sampled without changing weights between trials. Consequently, participants experience a variable force profile throughout a contraction when using the low-cost apparatus, whereas the gold-standard ergometer maintains a relatively constant force. These differences in inertial effects may explain the larger standard deviations observed for measurements obtained with the low-cost apparatus (</w:t>
      </w:r>
      <w:r w:rsidRPr="0031554F">
        <w:rPr>
          <w:b/>
          <w:bCs/>
          <w:lang w:val="en-IN"/>
        </w:rPr>
        <w:t>Table 1</w:t>
      </w:r>
      <w:r w:rsidRPr="00D701BC">
        <w:rPr>
          <w:lang w:val="en-IN"/>
        </w:rPr>
        <w:t>). Despite these mechanical differences, however, the low-cost apparatus produced measurements that were statistically indistinguishable from those obtained using the gold-standard ergometer.</w:t>
      </w:r>
    </w:p>
    <w:p w14:paraId="1B195995" w14:textId="77777777" w:rsidR="0031554F" w:rsidRPr="00D701BC" w:rsidRDefault="0031554F" w:rsidP="00D701BC">
      <w:pPr>
        <w:rPr>
          <w:lang w:val="en-IN"/>
        </w:rPr>
      </w:pPr>
    </w:p>
    <w:p w14:paraId="373BE86C" w14:textId="77777777" w:rsidR="00D701BC" w:rsidRDefault="00D701BC" w:rsidP="00D701BC">
      <w:pPr>
        <w:rPr>
          <w:lang w:val="en-IN"/>
        </w:rPr>
      </w:pPr>
      <w:r w:rsidRPr="00D701BC">
        <w:rPr>
          <w:lang w:val="en-IN"/>
        </w:rPr>
        <w:t>Several factors must be carefully controlled during assembly and operation of the low-cost apparatus to ensure both participant safety and data quality. Excess friction within the bearings or uncontrolled oscillation of the suspended loads can compromise data quality. The weights should hang freely without contacting nearby surfaces, including the table, chair, or floor. Ball bearings should rotate smoothly to minimize resistance. Proper isolation of thumb movement is also essential because excessive movement of the hand, arm, or body may introduce unwanted variation. Finally, careful installation of the safety bolt is critical. The safety bolt prevents sudden unloading events from transferring excessive forces to the participant's thumb and thereby reduces the risk of injury.</w:t>
      </w:r>
    </w:p>
    <w:p w14:paraId="44C99E29" w14:textId="77777777" w:rsidR="00BC0F28" w:rsidRPr="00D701BC" w:rsidRDefault="00BC0F28" w:rsidP="00D701BC">
      <w:pPr>
        <w:rPr>
          <w:lang w:val="en-IN"/>
        </w:rPr>
      </w:pPr>
    </w:p>
    <w:p w14:paraId="10504E74" w14:textId="5CC5CE63" w:rsidR="00D701BC" w:rsidRDefault="00D701BC" w:rsidP="00D701BC">
      <w:pPr>
        <w:rPr>
          <w:lang w:val="en-IN"/>
        </w:rPr>
      </w:pPr>
      <w:r w:rsidRPr="00D701BC">
        <w:rPr>
          <w:lang w:val="en-IN"/>
        </w:rPr>
        <w:t xml:space="preserve">The low-cost apparatus has several additional limitations that should be considered when interpreting the data. The apparatus cannot measure true isometric force because </w:t>
      </w:r>
      <w:r w:rsidR="00706048">
        <w:rPr>
          <w:lang w:val="en-IN"/>
        </w:rPr>
        <w:t xml:space="preserve">the operation requires a </w:t>
      </w:r>
      <w:r w:rsidRPr="00D701BC">
        <w:rPr>
          <w:lang w:val="en-IN"/>
        </w:rPr>
        <w:t>nonzero acceleration, whereas isometric contractions occur without movement. Therefore, traditional weight-based loading systems combined with an isometric protocol may be preferable when measuring true isometric F</w:t>
      </w:r>
      <w:r w:rsidRPr="00BC0F28">
        <w:rPr>
          <w:vertAlign w:val="subscript"/>
          <w:lang w:val="en-IN"/>
        </w:rPr>
        <w:t>max</w:t>
      </w:r>
      <w:r w:rsidRPr="00D701BC">
        <w:rPr>
          <w:lang w:val="en-IN"/>
        </w:rPr>
        <w:t xml:space="preserve">. The low-cost apparatus also imposes a relatively large minimum load because of the mass of the smartphone, even when the smallest </w:t>
      </w:r>
      <w:r w:rsidRPr="00D701BC">
        <w:rPr>
          <w:lang w:val="en-IN"/>
        </w:rPr>
        <w:lastRenderedPageBreak/>
        <w:t>gear ratio is used. In the present study, the largest gear ratio was used during high-force contractions to improve data quality. The larger gear increases displacement and thereby improves signal detection relative to the inherent noise of smartphone accelerometers</w:t>
      </w:r>
      <w:r w:rsidRPr="00BE402B">
        <w:rPr>
          <w:vertAlign w:val="superscript"/>
          <w:lang w:val="en-IN"/>
        </w:rPr>
        <w:t>11</w:t>
      </w:r>
      <w:r w:rsidRPr="00D701BC">
        <w:rPr>
          <w:lang w:val="en-IN"/>
        </w:rPr>
        <w:t xml:space="preserve">. Because the apparatus cannot be completely unloaded, the power–velocity relationship does not return to zero at either endpoint, preventing direct measurement of the zero-power boundaries of the curve. Peak-velocity trials would likely benefit from using the smallest gear ratio and the smartphone as the sole load to minimize force requirements. Additionally, the low-cost apparatus cannot safely measure eccentric contractions. </w:t>
      </w:r>
      <w:proofErr w:type="gramStart"/>
      <w:r w:rsidRPr="00D701BC">
        <w:rPr>
          <w:lang w:val="en-IN"/>
        </w:rPr>
        <w:t>As a consequence</w:t>
      </w:r>
      <w:proofErr w:type="gramEnd"/>
      <w:r w:rsidRPr="00D701BC">
        <w:rPr>
          <w:lang w:val="en-IN"/>
        </w:rPr>
        <w:t>, the data-processing workflow was not configured to quantify negative velocity (lengthening) or negative power (energy dissipation).</w:t>
      </w:r>
    </w:p>
    <w:p w14:paraId="4C24D678" w14:textId="77777777" w:rsidR="00BE402B" w:rsidRPr="00D701BC" w:rsidRDefault="00BE402B" w:rsidP="00D701BC">
      <w:pPr>
        <w:rPr>
          <w:lang w:val="en-IN"/>
        </w:rPr>
      </w:pPr>
    </w:p>
    <w:p w14:paraId="73DE7C19" w14:textId="0FEDEBA8" w:rsidR="00D701BC" w:rsidRPr="00D701BC" w:rsidRDefault="00D701BC" w:rsidP="00D701BC">
      <w:pPr>
        <w:rPr>
          <w:lang w:val="en-IN"/>
        </w:rPr>
      </w:pPr>
      <w:r w:rsidRPr="00D701BC">
        <w:rPr>
          <w:lang w:val="en-IN"/>
        </w:rPr>
        <w:t xml:space="preserve">Estimation of peak force and peak velocity required Hill-type curve fitting with extrapolation to F = 0 and V = 0. The parameter a was constrained between 0.1 and 1.0 to prevent unrealistic </w:t>
      </w:r>
      <w:r w:rsidR="00525219">
        <w:rPr>
          <w:lang w:val="en-IN"/>
        </w:rPr>
        <w:t>V</w:t>
      </w:r>
      <w:r w:rsidR="00525219" w:rsidRPr="00BE402B">
        <w:rPr>
          <w:vertAlign w:val="subscript"/>
          <w:lang w:val="en-IN"/>
        </w:rPr>
        <w:t>max</w:t>
      </w:r>
      <w:r w:rsidR="00525219">
        <w:rPr>
          <w:vertAlign w:val="subscript"/>
          <w:lang w:val="en-IN"/>
        </w:rPr>
        <w:t xml:space="preserve"> </w:t>
      </w:r>
      <w:r w:rsidRPr="00D701BC">
        <w:rPr>
          <w:lang w:val="en-IN"/>
        </w:rPr>
        <w:t>estimates arising from the limited availability of low-force, high-velocity data. Unconstrained values of a/</w:t>
      </w:r>
      <w:r w:rsidR="00525219" w:rsidRPr="00D701BC">
        <w:rPr>
          <w:lang w:val="en-IN"/>
        </w:rPr>
        <w:t>F</w:t>
      </w:r>
      <w:r w:rsidR="00525219" w:rsidRPr="00BE402B">
        <w:rPr>
          <w:vertAlign w:val="subscript"/>
          <w:lang w:val="en-IN"/>
        </w:rPr>
        <w:t>max</w:t>
      </w:r>
      <w:r w:rsidRPr="00D701BC">
        <w:rPr>
          <w:lang w:val="en-IN"/>
        </w:rPr>
        <w:t xml:space="preserve"> were reported to avoid masking curvature differences, albeit at the cost of increased variance. Without constraints, a/</w:t>
      </w:r>
      <w:r w:rsidR="00525219" w:rsidRPr="00D701BC">
        <w:rPr>
          <w:lang w:val="en-IN"/>
        </w:rPr>
        <w:t>F</w:t>
      </w:r>
      <w:r w:rsidR="00525219" w:rsidRPr="00BE402B">
        <w:rPr>
          <w:vertAlign w:val="subscript"/>
          <w:lang w:val="en-IN"/>
        </w:rPr>
        <w:t>max</w:t>
      </w:r>
      <w:r w:rsidRPr="00D701BC">
        <w:rPr>
          <w:lang w:val="en-IN"/>
        </w:rPr>
        <w:t xml:space="preserve"> values frequently exceeded 1. The selected range is supported by Hill, who reported the relationship shown in Equation 5</w:t>
      </w:r>
      <w:r w:rsidR="00BE402B">
        <w:rPr>
          <w:vertAlign w:val="superscript"/>
          <w:lang w:val="en-IN"/>
        </w:rPr>
        <w:t>1</w:t>
      </w:r>
      <w:r w:rsidRPr="00D701BC">
        <w:rPr>
          <w:lang w:val="en-IN"/>
        </w:rPr>
        <w:t>, and by Alcazar et al., who reported a/F</w:t>
      </w:r>
      <w:r w:rsidRPr="00BE402B">
        <w:rPr>
          <w:vertAlign w:val="subscript"/>
          <w:lang w:val="en-IN"/>
        </w:rPr>
        <w:t xml:space="preserve">max </w:t>
      </w:r>
      <w:r w:rsidRPr="00D701BC">
        <w:rPr>
          <w:lang w:val="en-IN"/>
        </w:rPr>
        <w:t>values clustered around 0.18–0.28</w:t>
      </w:r>
      <w:r w:rsidR="00BE402B">
        <w:rPr>
          <w:vertAlign w:val="superscript"/>
          <w:lang w:val="en-IN"/>
        </w:rPr>
        <w:t>4</w:t>
      </w:r>
      <w:r w:rsidRPr="00D701BC">
        <w:rPr>
          <w:lang w:val="en-IN"/>
        </w:rPr>
        <w:t xml:space="preserve">. These observations support the lower end of the constrained range, whereas the upper limit of 1.0 was intentionally </w:t>
      </w:r>
      <w:r w:rsidR="003569D1">
        <w:rPr>
          <w:lang w:val="en-IN"/>
        </w:rPr>
        <w:t>set conservatively to avoid excessive restriction on</w:t>
      </w:r>
      <w:r w:rsidRPr="00D701BC">
        <w:rPr>
          <w:lang w:val="en-IN"/>
        </w:rPr>
        <w:t xml:space="preserve"> higher-velocity contractions.</w:t>
      </w:r>
    </w:p>
    <w:p w14:paraId="66CDC590" w14:textId="77777777" w:rsidR="00A95FB4" w:rsidRPr="00FB266D" w:rsidRDefault="00A95FB4" w:rsidP="00FB266D"/>
    <w:p w14:paraId="7847711E" w14:textId="44CBC4BB" w:rsidR="39B16470" w:rsidRDefault="0003031B" w:rsidP="00FB266D">
      <w:r w:rsidRPr="00FB266D">
        <w:t xml:space="preserve">Equation 5: </w:t>
      </w:r>
      <m:oMath>
        <m:r>
          <w:rPr>
            <w:rFonts w:ascii="Cambria Math" w:hAnsi="Cambria Math"/>
          </w:rPr>
          <m:t>a=</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max</m:t>
                </m:r>
              </m:sub>
            </m:sSub>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a</m:t>
            </m:r>
          </m:num>
          <m:den>
            <m:sSub>
              <m:sSubPr>
                <m:ctrlPr>
                  <w:rPr>
                    <w:rFonts w:ascii="Cambria Math" w:hAnsi="Cambria Math"/>
                    <w:i/>
                  </w:rPr>
                </m:ctrlPr>
              </m:sSubPr>
              <m:e>
                <m:r>
                  <w:rPr>
                    <w:rFonts w:ascii="Cambria Math" w:hAnsi="Cambria Math"/>
                  </w:rPr>
                  <m:t>F</m:t>
                </m:r>
              </m:e>
              <m:sub>
                <m:r>
                  <w:rPr>
                    <w:rFonts w:ascii="Cambria Math" w:hAnsi="Cambria Math"/>
                  </w:rPr>
                  <m:t>max</m:t>
                </m:r>
              </m:sub>
            </m:sSub>
          </m:den>
        </m:f>
        <m:r>
          <w:rPr>
            <w:rFonts w:ascii="Cambria Math" w:hAnsi="Cambria Math"/>
          </w:rPr>
          <m:t xml:space="preserve">=0.25 </m:t>
        </m:r>
      </m:oMath>
    </w:p>
    <w:p w14:paraId="48FE90F8" w14:textId="77777777" w:rsidR="00B06333" w:rsidRDefault="00B06333" w:rsidP="00FB266D"/>
    <w:p w14:paraId="1C8BA897" w14:textId="00F58149" w:rsidR="00B06333" w:rsidRDefault="00B06333" w:rsidP="00B06333">
      <w:pPr>
        <w:rPr>
          <w:lang w:val="en-IN"/>
        </w:rPr>
      </w:pPr>
      <w:r w:rsidRPr="00D701BC">
        <w:rPr>
          <w:lang w:val="en-IN"/>
        </w:rPr>
        <w:t>Minor post-processing corrections were required to compensate for accelerometer drift; however, no smoothing procedures were applied. The analysis code identifies periods of consecutive zero acceleration to determine when the smartphone has returned to its resting position and subsequently resets velocity and position to zero. Accurate identification of true contraction peaks still requires user judgment</w:t>
      </w:r>
      <w:r w:rsidR="00BE402B">
        <w:rPr>
          <w:lang w:val="en-IN"/>
        </w:rPr>
        <w:t>, as noise peaks may occasionally be mistaken for</w:t>
      </w:r>
      <w:r w:rsidRPr="00D701BC">
        <w:rPr>
          <w:lang w:val="en-IN"/>
        </w:rPr>
        <w:t xml:space="preserve"> valid events. These limitations emphasize the importance of careful assembly, controlled experimentation, and informed data processing when using the low-cost apparatus. Such considerations also provide valuable teaching opportunities in experimental design and data interpretation. Future versions of the Python analysis software may include additional tools for automated peak classification and improved signal discrimination. At present, user-dependent peak identification remains a limitation to experimental reproducibility.</w:t>
      </w:r>
    </w:p>
    <w:p w14:paraId="3E545B6C" w14:textId="77777777" w:rsidR="00B06333" w:rsidRPr="00D701BC" w:rsidRDefault="00B06333" w:rsidP="00B06333">
      <w:pPr>
        <w:rPr>
          <w:lang w:val="en-IN"/>
        </w:rPr>
      </w:pPr>
    </w:p>
    <w:p w14:paraId="34CF59A3" w14:textId="77777777" w:rsidR="00B06333" w:rsidRPr="00D701BC" w:rsidRDefault="00B06333" w:rsidP="00B06333">
      <w:pPr>
        <w:rPr>
          <w:lang w:val="en-IN"/>
        </w:rPr>
      </w:pPr>
      <w:r w:rsidRPr="00D701BC">
        <w:rPr>
          <w:lang w:val="en-IN"/>
        </w:rPr>
        <w:t>The validation presented here demonstrates that the low-cost apparatus produces educationally equivalent data to those obtained using a gold-standard ergometer. Educators may incorporate this apparatus into physiology curricula, particularly when teaching muscle mechanics and the force–velocity relationship</w:t>
      </w:r>
      <w:r w:rsidRPr="003569D1">
        <w:rPr>
          <w:vertAlign w:val="superscript"/>
          <w:lang w:val="en-IN"/>
        </w:rPr>
        <w:t xml:space="preserve">14,15. </w:t>
      </w:r>
      <w:r w:rsidRPr="00D701BC">
        <w:rPr>
          <w:lang w:val="en-IN"/>
        </w:rPr>
        <w:t>Future iterations may rely on widely available recycled materials, such as bicycle gears and frame components, to further improve accessibility. Such developments could expand opportunities for force–velocity–power research and education in settings that currently lack access to expensive ergometry equipment and 3D-printing resources.</w:t>
      </w:r>
    </w:p>
    <w:p w14:paraId="0BEB38EC" w14:textId="77777777" w:rsidR="006E4797" w:rsidRPr="00FB266D" w:rsidRDefault="006E4797" w:rsidP="00FB266D">
      <w:pPr>
        <w:rPr>
          <w:color w:val="000000"/>
        </w:rPr>
      </w:pPr>
    </w:p>
    <w:p w14:paraId="59F37CC4" w14:textId="68F658E3" w:rsidR="006E4797" w:rsidRPr="00FB266D" w:rsidRDefault="00551D82" w:rsidP="00FB266D">
      <w:pPr>
        <w:pBdr>
          <w:top w:val="nil"/>
          <w:left w:val="nil"/>
          <w:bottom w:val="nil"/>
          <w:right w:val="nil"/>
          <w:between w:val="nil"/>
        </w:pBdr>
        <w:rPr>
          <w:color w:val="808080"/>
        </w:rPr>
      </w:pPr>
      <w:r w:rsidRPr="00FB266D">
        <w:rPr>
          <w:b/>
          <w:color w:val="000000"/>
        </w:rPr>
        <w:lastRenderedPageBreak/>
        <w:t xml:space="preserve">ACKNOWLEDGMENTS: </w:t>
      </w:r>
    </w:p>
    <w:p w14:paraId="342F67E8" w14:textId="20914626" w:rsidR="00ED254C" w:rsidRDefault="00721718" w:rsidP="00FB266D">
      <w:r w:rsidRPr="00721718">
        <w:t xml:space="preserve">The authors thank students enrolled in Biology of Muscle (UML BIOL4890, 2023–2025) and students from Lawrence High School (Lawrence, MA) for participating in the capstone project that </w:t>
      </w:r>
      <w:r w:rsidR="00D7085F">
        <w:t>served as the basis for</w:t>
      </w:r>
      <w:r w:rsidRPr="00721718">
        <w:t xml:space="preserve"> this honors thesis (GC).</w:t>
      </w:r>
      <w:r>
        <w:t xml:space="preserve"> </w:t>
      </w:r>
      <w:r w:rsidR="007C15BC">
        <w:t>The authors thank</w:t>
      </w:r>
      <w:r w:rsidR="00ED254C" w:rsidRPr="00FB266D">
        <w:t xml:space="preserve"> Victoria Flint and Samuel </w:t>
      </w:r>
      <w:proofErr w:type="spellStart"/>
      <w:r w:rsidR="00ED254C" w:rsidRPr="00FB266D">
        <w:t>DeLap</w:t>
      </w:r>
      <w:proofErr w:type="spellEnd"/>
      <w:r w:rsidR="00ED254C" w:rsidRPr="00FB266D">
        <w:t xml:space="preserve"> for their initial efforts </w:t>
      </w:r>
      <w:r w:rsidR="00D7085F">
        <w:t xml:space="preserve">in </w:t>
      </w:r>
      <w:r w:rsidR="00ED254C" w:rsidRPr="00FB266D">
        <w:t xml:space="preserve">developing the finger flexor module for the </w:t>
      </w:r>
      <w:r w:rsidR="007A5482" w:rsidRPr="00FB266D">
        <w:t xml:space="preserve">UML </w:t>
      </w:r>
      <w:r w:rsidR="00ED254C" w:rsidRPr="00FB266D">
        <w:t>course. Th</w:t>
      </w:r>
      <w:r w:rsidR="00D7085F">
        <w:t>e authors</w:t>
      </w:r>
      <w:r w:rsidR="00ED254C" w:rsidRPr="00FB266D">
        <w:t xml:space="preserve"> also </w:t>
      </w:r>
      <w:r w:rsidR="00D7085F">
        <w:t>thank</w:t>
      </w:r>
      <w:r w:rsidR="00ED254C" w:rsidRPr="00FB266D">
        <w:t xml:space="preserve"> Daniel Bartlett</w:t>
      </w:r>
      <w:r w:rsidR="00E13082" w:rsidRPr="00FB266D">
        <w:t xml:space="preserve"> and</w:t>
      </w:r>
      <w:r w:rsidR="007A5482" w:rsidRPr="00FB266D">
        <w:t xml:space="preserve"> </w:t>
      </w:r>
      <w:r w:rsidR="00ED254C" w:rsidRPr="00FB266D">
        <w:t>Darrell La</w:t>
      </w:r>
      <w:r w:rsidR="00E13082" w:rsidRPr="00FB266D">
        <w:t xml:space="preserve"> </w:t>
      </w:r>
      <w:r w:rsidR="00ED254C" w:rsidRPr="00FB266D">
        <w:t>for assistance with analysis approaches. Funded by a UMass Lowell Honors College fellowship (to GC), and by the National Science Foundation (award 2217246)</w:t>
      </w:r>
      <w:r w:rsidR="005B426D">
        <w:t>,</w:t>
      </w:r>
      <w:r w:rsidR="00ED254C" w:rsidRPr="00FB266D">
        <w:t xml:space="preserve"> </w:t>
      </w:r>
      <w:r w:rsidR="00E13082" w:rsidRPr="00FB266D">
        <w:t xml:space="preserve">as well as </w:t>
      </w:r>
      <w:r w:rsidR="00ED254C" w:rsidRPr="00FB266D">
        <w:t>startup funds from UMass Lowell (to NK).</w:t>
      </w:r>
    </w:p>
    <w:p w14:paraId="0EAF9EF7" w14:textId="77777777" w:rsidR="003569D1" w:rsidRPr="00FB266D" w:rsidRDefault="003569D1" w:rsidP="00FB266D"/>
    <w:p w14:paraId="5E703EBA" w14:textId="137F515C" w:rsidR="006E4797" w:rsidRPr="00FB266D" w:rsidRDefault="00551D82" w:rsidP="00FB266D">
      <w:pPr>
        <w:pBdr>
          <w:top w:val="nil"/>
          <w:left w:val="nil"/>
          <w:bottom w:val="nil"/>
          <w:right w:val="nil"/>
          <w:between w:val="nil"/>
        </w:pBdr>
        <w:rPr>
          <w:color w:val="808080"/>
        </w:rPr>
      </w:pPr>
      <w:r w:rsidRPr="00FB266D">
        <w:rPr>
          <w:b/>
          <w:color w:val="000000"/>
        </w:rPr>
        <w:t>DISCLOSURES:</w:t>
      </w:r>
    </w:p>
    <w:p w14:paraId="1802632E" w14:textId="4B77B79D" w:rsidR="00C338F7" w:rsidRPr="00FB266D" w:rsidRDefault="00ED254C" w:rsidP="00FB266D">
      <w:r w:rsidRPr="00FB266D">
        <w:t>The authors have no disclosures to declare.</w:t>
      </w:r>
    </w:p>
    <w:p w14:paraId="4A7B0E5C" w14:textId="77777777" w:rsidR="006E4797" w:rsidRPr="00FB266D" w:rsidRDefault="006E4797" w:rsidP="00FB266D">
      <w:pPr>
        <w:rPr>
          <w:color w:val="000000"/>
        </w:rPr>
      </w:pPr>
      <w:bookmarkStart w:id="3" w:name="_nsuc8zgm0csd" w:colFirst="0" w:colLast="0"/>
      <w:bookmarkEnd w:id="3"/>
    </w:p>
    <w:p w14:paraId="2E4D406A" w14:textId="4ACBD9C7" w:rsidR="002A2714" w:rsidRPr="00FB266D" w:rsidRDefault="00551D82" w:rsidP="00FB266D">
      <w:proofErr w:type="gramStart"/>
      <w:r w:rsidRPr="00FB266D">
        <w:rPr>
          <w:b/>
        </w:rPr>
        <w:t>REFERENCES</w:t>
      </w:r>
      <w:proofErr w:type="gramEnd"/>
      <w:r w:rsidR="00ED254C" w:rsidRPr="00FB266D">
        <w:rPr>
          <w:b/>
        </w:rPr>
        <w:t>:</w:t>
      </w:r>
      <w:r w:rsidR="00C53817" w:rsidRPr="00FB266D">
        <w:rPr>
          <w:b/>
        </w:rPr>
        <w:t xml:space="preserve"> </w:t>
      </w:r>
    </w:p>
    <w:p w14:paraId="6D6D0191"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Hill AV. The heat of shortening and the dynamic constants of muscle. Proc R Soc Lond B </w:t>
      </w:r>
      <w:proofErr w:type="spellStart"/>
      <w:r w:rsidRPr="0091303A">
        <w:rPr>
          <w:lang w:val="en-IN"/>
        </w:rPr>
        <w:t>Biol</w:t>
      </w:r>
      <w:proofErr w:type="spellEnd"/>
      <w:r w:rsidRPr="0091303A">
        <w:rPr>
          <w:lang w:val="en-IN"/>
        </w:rPr>
        <w:t xml:space="preserve"> Sci. </w:t>
      </w:r>
      <w:proofErr w:type="gramStart"/>
      <w:r w:rsidRPr="0091303A">
        <w:rPr>
          <w:lang w:val="en-IN"/>
        </w:rPr>
        <w:t>1938;126:136</w:t>
      </w:r>
      <w:proofErr w:type="gramEnd"/>
      <w:r w:rsidRPr="0091303A">
        <w:rPr>
          <w:lang w:val="en-IN"/>
        </w:rPr>
        <w:t>-195.</w:t>
      </w:r>
    </w:p>
    <w:p w14:paraId="09E20958" w14:textId="15796E64" w:rsidR="0091303A" w:rsidRPr="0091303A" w:rsidRDefault="0091303A" w:rsidP="00275F34">
      <w:pPr>
        <w:numPr>
          <w:ilvl w:val="0"/>
          <w:numId w:val="28"/>
        </w:numPr>
        <w:tabs>
          <w:tab w:val="clear" w:pos="786"/>
        </w:tabs>
        <w:ind w:left="0" w:firstLine="0"/>
        <w:rPr>
          <w:lang w:val="en-IN"/>
        </w:rPr>
      </w:pPr>
      <w:r w:rsidRPr="0091303A">
        <w:rPr>
          <w:lang w:val="en-IN"/>
        </w:rPr>
        <w:t xml:space="preserve">Huxley AF. Muscle structure and theories of contraction. </w:t>
      </w:r>
      <w:r w:rsidR="008F3359" w:rsidRPr="008F3359">
        <w:t xml:space="preserve">Prog </w:t>
      </w:r>
      <w:proofErr w:type="spellStart"/>
      <w:r w:rsidR="008F3359" w:rsidRPr="008F3359">
        <w:t>Biophys</w:t>
      </w:r>
      <w:proofErr w:type="spellEnd"/>
      <w:r w:rsidR="008F3359" w:rsidRPr="008F3359">
        <w:t xml:space="preserve"> </w:t>
      </w:r>
      <w:proofErr w:type="spellStart"/>
      <w:r w:rsidR="008F3359" w:rsidRPr="008F3359">
        <w:t>Biophys</w:t>
      </w:r>
      <w:proofErr w:type="spellEnd"/>
      <w:r w:rsidR="008F3359" w:rsidRPr="008F3359">
        <w:t xml:space="preserve"> Chem.</w:t>
      </w:r>
      <w:r w:rsidR="008F3359">
        <w:t xml:space="preserve"> </w:t>
      </w:r>
      <w:proofErr w:type="gramStart"/>
      <w:r w:rsidRPr="0091303A">
        <w:rPr>
          <w:lang w:val="en-IN"/>
        </w:rPr>
        <w:t>1957;7:255</w:t>
      </w:r>
      <w:proofErr w:type="gramEnd"/>
      <w:r w:rsidRPr="0091303A">
        <w:rPr>
          <w:lang w:val="en-IN"/>
        </w:rPr>
        <w:t>-318.</w:t>
      </w:r>
    </w:p>
    <w:p w14:paraId="3F8D3D93"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Seow CY. Hill's equation of muscle performance and its hidden insight on molecular mechanisms. J Gen Physiol. </w:t>
      </w:r>
      <w:proofErr w:type="gramStart"/>
      <w:r w:rsidRPr="0091303A">
        <w:rPr>
          <w:lang w:val="en-IN"/>
        </w:rPr>
        <w:t>2013;142:561</w:t>
      </w:r>
      <w:proofErr w:type="gramEnd"/>
      <w:r w:rsidRPr="0091303A">
        <w:rPr>
          <w:lang w:val="en-IN"/>
        </w:rPr>
        <w:t>-573.</w:t>
      </w:r>
    </w:p>
    <w:p w14:paraId="28800A9E"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Alcazar J, Csapo R, Ara I, Alegre LM. On the shape of the force-velocity relationship in skeletal muscles: the linear, the hyperbolic, and the double-hyperbolic. Front Physiol. </w:t>
      </w:r>
      <w:proofErr w:type="gramStart"/>
      <w:r w:rsidRPr="0091303A">
        <w:rPr>
          <w:lang w:val="en-IN"/>
        </w:rPr>
        <w:t>2019;10:769</w:t>
      </w:r>
      <w:proofErr w:type="gramEnd"/>
      <w:r w:rsidRPr="0091303A">
        <w:rPr>
          <w:lang w:val="en-IN"/>
        </w:rPr>
        <w:t>.</w:t>
      </w:r>
    </w:p>
    <w:p w14:paraId="53241D8C"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Huxley AF, Simmons RM. Proposed mechanism of force generation in striated muscle. Nature. </w:t>
      </w:r>
      <w:proofErr w:type="gramStart"/>
      <w:r w:rsidRPr="0091303A">
        <w:rPr>
          <w:lang w:val="en-IN"/>
        </w:rPr>
        <w:t>1971;233:533</w:t>
      </w:r>
      <w:proofErr w:type="gramEnd"/>
      <w:r w:rsidRPr="0091303A">
        <w:rPr>
          <w:lang w:val="en-IN"/>
        </w:rPr>
        <w:t>-538.</w:t>
      </w:r>
    </w:p>
    <w:p w14:paraId="2B8E6F02"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Judge JL, Cazares VA, Thompson Z, Skidmore LA. Development of low-cost cardiac and skeletal muscle laboratory activities to teach physiology concepts and the scientific method. Adv </w:t>
      </w:r>
      <w:proofErr w:type="spellStart"/>
      <w:r w:rsidRPr="0091303A">
        <w:rPr>
          <w:lang w:val="en-IN"/>
        </w:rPr>
        <w:t>Physiol</w:t>
      </w:r>
      <w:proofErr w:type="spellEnd"/>
      <w:r w:rsidRPr="0091303A">
        <w:rPr>
          <w:lang w:val="en-IN"/>
        </w:rPr>
        <w:t xml:space="preserve"> Educ. </w:t>
      </w:r>
      <w:proofErr w:type="gramStart"/>
      <w:r w:rsidRPr="0091303A">
        <w:rPr>
          <w:lang w:val="en-IN"/>
        </w:rPr>
        <w:t>2020;44:181</w:t>
      </w:r>
      <w:proofErr w:type="gramEnd"/>
      <w:r w:rsidRPr="0091303A">
        <w:rPr>
          <w:lang w:val="en-IN"/>
        </w:rPr>
        <w:t>-187.</w:t>
      </w:r>
    </w:p>
    <w:p w14:paraId="12456FD4"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Nelson FE, </w:t>
      </w:r>
      <w:proofErr w:type="spellStart"/>
      <w:r w:rsidRPr="0091303A">
        <w:rPr>
          <w:lang w:val="en-IN"/>
        </w:rPr>
        <w:t>Gabaldón</w:t>
      </w:r>
      <w:proofErr w:type="spellEnd"/>
      <w:r w:rsidRPr="0091303A">
        <w:rPr>
          <w:lang w:val="en-IN"/>
        </w:rPr>
        <w:t xml:space="preserve"> AM, Roberts TJ. Force-velocity properties of two avian hindlimb muscles. Comp </w:t>
      </w:r>
      <w:proofErr w:type="spellStart"/>
      <w:r w:rsidRPr="0091303A">
        <w:rPr>
          <w:lang w:val="en-IN"/>
        </w:rPr>
        <w:t>Biochem</w:t>
      </w:r>
      <w:proofErr w:type="spellEnd"/>
      <w:r w:rsidRPr="0091303A">
        <w:rPr>
          <w:lang w:val="en-IN"/>
        </w:rPr>
        <w:t xml:space="preserve"> </w:t>
      </w:r>
      <w:proofErr w:type="spellStart"/>
      <w:r w:rsidRPr="0091303A">
        <w:rPr>
          <w:lang w:val="en-IN"/>
        </w:rPr>
        <w:t>Physiol</w:t>
      </w:r>
      <w:proofErr w:type="spellEnd"/>
      <w:r w:rsidRPr="0091303A">
        <w:rPr>
          <w:lang w:val="en-IN"/>
        </w:rPr>
        <w:t xml:space="preserve"> </w:t>
      </w:r>
      <w:proofErr w:type="gramStart"/>
      <w:r w:rsidRPr="0091303A">
        <w:rPr>
          <w:lang w:val="en-IN"/>
        </w:rPr>
        <w:t>A</w:t>
      </w:r>
      <w:proofErr w:type="gramEnd"/>
      <w:r w:rsidRPr="0091303A">
        <w:rPr>
          <w:lang w:val="en-IN"/>
        </w:rPr>
        <w:t xml:space="preserve"> Mol </w:t>
      </w:r>
      <w:proofErr w:type="spellStart"/>
      <w:r w:rsidRPr="0091303A">
        <w:rPr>
          <w:lang w:val="en-IN"/>
        </w:rPr>
        <w:t>Integr</w:t>
      </w:r>
      <w:proofErr w:type="spellEnd"/>
      <w:r w:rsidRPr="0091303A">
        <w:rPr>
          <w:lang w:val="en-IN"/>
        </w:rPr>
        <w:t xml:space="preserve"> Physiol. </w:t>
      </w:r>
      <w:proofErr w:type="gramStart"/>
      <w:r w:rsidRPr="0091303A">
        <w:rPr>
          <w:lang w:val="en-IN"/>
        </w:rPr>
        <w:t>2004;137:711</w:t>
      </w:r>
      <w:proofErr w:type="gramEnd"/>
      <w:r w:rsidRPr="0091303A">
        <w:rPr>
          <w:lang w:val="en-IN"/>
        </w:rPr>
        <w:t>-721.</w:t>
      </w:r>
    </w:p>
    <w:p w14:paraId="0CDFD22A"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Wilkie DR. The relation between force and velocity in human muscle. J Physiol. </w:t>
      </w:r>
      <w:proofErr w:type="gramStart"/>
      <w:r w:rsidRPr="0091303A">
        <w:rPr>
          <w:lang w:val="en-IN"/>
        </w:rPr>
        <w:t>1949;110:249</w:t>
      </w:r>
      <w:proofErr w:type="gramEnd"/>
      <w:r w:rsidRPr="0091303A">
        <w:rPr>
          <w:lang w:val="en-IN"/>
        </w:rPr>
        <w:t>-280.</w:t>
      </w:r>
    </w:p>
    <w:p w14:paraId="018E46F0"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Marsh RL, Bennett AF. Thermal dependence of contractile properties of skeletal muscle from the lizard </w:t>
      </w:r>
      <w:r w:rsidRPr="0091303A">
        <w:rPr>
          <w:i/>
          <w:iCs/>
          <w:lang w:val="en-IN"/>
        </w:rPr>
        <w:t>Sceloporus occidentalis</w:t>
      </w:r>
      <w:r w:rsidRPr="0091303A">
        <w:rPr>
          <w:lang w:val="en-IN"/>
        </w:rPr>
        <w:t xml:space="preserve"> with comments on methods for fitting and comparing force-velocity curves. J Exp Biol. </w:t>
      </w:r>
      <w:proofErr w:type="gramStart"/>
      <w:r w:rsidRPr="0091303A">
        <w:rPr>
          <w:lang w:val="en-IN"/>
        </w:rPr>
        <w:t>1986;126:63</w:t>
      </w:r>
      <w:proofErr w:type="gramEnd"/>
      <w:r w:rsidRPr="0091303A">
        <w:rPr>
          <w:lang w:val="en-IN"/>
        </w:rPr>
        <w:t>-77.</w:t>
      </w:r>
    </w:p>
    <w:p w14:paraId="4A442912"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Medeiros HBO, Fontana HB, Herzog W. A low-cost 2-D sarcomere model to demonstrate titin-related mechanisms for force production. Adv </w:t>
      </w:r>
      <w:proofErr w:type="spellStart"/>
      <w:r w:rsidRPr="0091303A">
        <w:rPr>
          <w:lang w:val="en-IN"/>
        </w:rPr>
        <w:t>Physiol</w:t>
      </w:r>
      <w:proofErr w:type="spellEnd"/>
      <w:r w:rsidRPr="0091303A">
        <w:rPr>
          <w:lang w:val="en-IN"/>
        </w:rPr>
        <w:t xml:space="preserve"> Educ. </w:t>
      </w:r>
      <w:proofErr w:type="gramStart"/>
      <w:r w:rsidRPr="0091303A">
        <w:rPr>
          <w:lang w:val="en-IN"/>
        </w:rPr>
        <w:t>2024;48:92</w:t>
      </w:r>
      <w:proofErr w:type="gramEnd"/>
      <w:r w:rsidRPr="0091303A">
        <w:rPr>
          <w:lang w:val="en-IN"/>
        </w:rPr>
        <w:t>-96.</w:t>
      </w:r>
    </w:p>
    <w:p w14:paraId="33E8871C"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Capuano V, Xu L, Estrada Benavides J. Smartphone MEMS accelerometer and gyroscope measurement errors: laboratory testing and analysis of the effects on positioning performance. Sensors. </w:t>
      </w:r>
      <w:proofErr w:type="gramStart"/>
      <w:r w:rsidRPr="0091303A">
        <w:rPr>
          <w:lang w:val="en-IN"/>
        </w:rPr>
        <w:t>2023;23:7609</w:t>
      </w:r>
      <w:proofErr w:type="gramEnd"/>
      <w:r w:rsidRPr="0091303A">
        <w:rPr>
          <w:lang w:val="en-IN"/>
        </w:rPr>
        <w:t>.</w:t>
      </w:r>
    </w:p>
    <w:p w14:paraId="7A940DDE" w14:textId="72CB3D90" w:rsidR="0091303A" w:rsidRPr="0091303A" w:rsidRDefault="0091303A" w:rsidP="00275F34">
      <w:pPr>
        <w:numPr>
          <w:ilvl w:val="0"/>
          <w:numId w:val="28"/>
        </w:numPr>
        <w:tabs>
          <w:tab w:val="clear" w:pos="786"/>
        </w:tabs>
        <w:ind w:left="0" w:firstLine="0"/>
        <w:rPr>
          <w:lang w:val="en-IN"/>
        </w:rPr>
      </w:pPr>
      <w:r w:rsidRPr="0091303A">
        <w:rPr>
          <w:lang w:val="en-IN"/>
        </w:rPr>
        <w:t xml:space="preserve">Balaram J, et al. Mars Helicopter technology demonstrator [conference presentation]. Presented at: AIAA Atmospheric Flight Mechanics Conference, AIAA SciTech Forum; Kissimmee, FL; 2018. Available from: </w:t>
      </w:r>
      <w:r w:rsidRPr="00275F34">
        <w:rPr>
          <w:lang w:val="en-IN"/>
        </w:rPr>
        <w:t>https://doi.org/10.2514/6.2018-0023</w:t>
      </w:r>
    </w:p>
    <w:p w14:paraId="1CE4EF8B"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Marsh RL. How muscles deal with real-world loads: the influence of length trajectory on muscle performance. J Exp Biol. </w:t>
      </w:r>
      <w:proofErr w:type="gramStart"/>
      <w:r w:rsidRPr="0091303A">
        <w:rPr>
          <w:lang w:val="en-IN"/>
        </w:rPr>
        <w:t>1999;202:3377</w:t>
      </w:r>
      <w:proofErr w:type="gramEnd"/>
      <w:r w:rsidRPr="0091303A">
        <w:rPr>
          <w:lang w:val="en-IN"/>
        </w:rPr>
        <w:t>-3385.</w:t>
      </w:r>
    </w:p>
    <w:p w14:paraId="15C65E92" w14:textId="77777777" w:rsidR="0091303A" w:rsidRPr="0091303A" w:rsidRDefault="0091303A" w:rsidP="00275F34">
      <w:pPr>
        <w:numPr>
          <w:ilvl w:val="0"/>
          <w:numId w:val="28"/>
        </w:numPr>
        <w:tabs>
          <w:tab w:val="clear" w:pos="786"/>
        </w:tabs>
        <w:ind w:left="0" w:firstLine="0"/>
        <w:rPr>
          <w:lang w:val="en-IN"/>
        </w:rPr>
      </w:pPr>
      <w:r w:rsidRPr="0091303A">
        <w:rPr>
          <w:lang w:val="en-IN"/>
        </w:rPr>
        <w:lastRenderedPageBreak/>
        <w:t xml:space="preserve">Kontra C, Lyons DJ, Fischer SM, </w:t>
      </w:r>
      <w:proofErr w:type="spellStart"/>
      <w:r w:rsidRPr="0091303A">
        <w:rPr>
          <w:lang w:val="en-IN"/>
        </w:rPr>
        <w:t>Beilock</w:t>
      </w:r>
      <w:proofErr w:type="spellEnd"/>
      <w:r w:rsidRPr="0091303A">
        <w:rPr>
          <w:lang w:val="en-IN"/>
        </w:rPr>
        <w:t xml:space="preserve"> SL. Physical experience enhances science learning. </w:t>
      </w:r>
      <w:proofErr w:type="spellStart"/>
      <w:r w:rsidRPr="0091303A">
        <w:rPr>
          <w:lang w:val="en-IN"/>
        </w:rPr>
        <w:t>Psychol</w:t>
      </w:r>
      <w:proofErr w:type="spellEnd"/>
      <w:r w:rsidRPr="0091303A">
        <w:rPr>
          <w:lang w:val="en-IN"/>
        </w:rPr>
        <w:t xml:space="preserve"> Sci. </w:t>
      </w:r>
      <w:proofErr w:type="gramStart"/>
      <w:r w:rsidRPr="0091303A">
        <w:rPr>
          <w:lang w:val="en-IN"/>
        </w:rPr>
        <w:t>2015;26:737</w:t>
      </w:r>
      <w:proofErr w:type="gramEnd"/>
      <w:r w:rsidRPr="0091303A">
        <w:rPr>
          <w:lang w:val="en-IN"/>
        </w:rPr>
        <w:t>-749.</w:t>
      </w:r>
    </w:p>
    <w:p w14:paraId="7626CDEB" w14:textId="77777777" w:rsidR="0091303A" w:rsidRPr="0091303A" w:rsidRDefault="0091303A" w:rsidP="00275F34">
      <w:pPr>
        <w:numPr>
          <w:ilvl w:val="0"/>
          <w:numId w:val="28"/>
        </w:numPr>
        <w:tabs>
          <w:tab w:val="clear" w:pos="786"/>
        </w:tabs>
        <w:ind w:left="0" w:firstLine="0"/>
        <w:rPr>
          <w:lang w:val="en-IN"/>
        </w:rPr>
      </w:pPr>
      <w:r w:rsidRPr="0091303A">
        <w:rPr>
          <w:lang w:val="en-IN"/>
        </w:rPr>
        <w:t xml:space="preserve">Freeman S, et al. Active learning increases student performance in science, engineering, and mathematics. Proc Natl </w:t>
      </w:r>
      <w:proofErr w:type="spellStart"/>
      <w:r w:rsidRPr="0091303A">
        <w:rPr>
          <w:lang w:val="en-IN"/>
        </w:rPr>
        <w:t>Acad</w:t>
      </w:r>
      <w:proofErr w:type="spellEnd"/>
      <w:r w:rsidRPr="0091303A">
        <w:rPr>
          <w:lang w:val="en-IN"/>
        </w:rPr>
        <w:t xml:space="preserve"> Sci U S A. </w:t>
      </w:r>
      <w:proofErr w:type="gramStart"/>
      <w:r w:rsidRPr="0091303A">
        <w:rPr>
          <w:lang w:val="en-IN"/>
        </w:rPr>
        <w:t>2014;111:8410</w:t>
      </w:r>
      <w:proofErr w:type="gramEnd"/>
      <w:r w:rsidRPr="0091303A">
        <w:rPr>
          <w:lang w:val="en-IN"/>
        </w:rPr>
        <w:t>-8415.</w:t>
      </w:r>
    </w:p>
    <w:sectPr w:rsidR="0091303A" w:rsidRPr="0091303A" w:rsidSect="00147CBA">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EFF5B" w14:textId="77777777" w:rsidR="00A6052C" w:rsidRDefault="00A6052C">
      <w:r>
        <w:separator/>
      </w:r>
    </w:p>
  </w:endnote>
  <w:endnote w:type="continuationSeparator" w:id="0">
    <w:p w14:paraId="4EFBBE00" w14:textId="77777777" w:rsidR="00A6052C" w:rsidRDefault="00A6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E6170" w14:textId="77777777" w:rsidR="00A6052C" w:rsidRDefault="00A6052C">
      <w:r>
        <w:separator/>
      </w:r>
    </w:p>
  </w:footnote>
  <w:footnote w:type="continuationSeparator" w:id="0">
    <w:p w14:paraId="3834EF88" w14:textId="77777777" w:rsidR="00A6052C" w:rsidRDefault="00A6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9C14DF"/>
    <w:multiLevelType w:val="multilevel"/>
    <w:tmpl w:val="BE78B77C"/>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9414F0E"/>
    <w:multiLevelType w:val="hybridMultilevel"/>
    <w:tmpl w:val="220EC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1E0A10"/>
    <w:multiLevelType w:val="multilevel"/>
    <w:tmpl w:val="C150D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CE1C35"/>
    <w:multiLevelType w:val="multilevel"/>
    <w:tmpl w:val="A992D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DED27C3"/>
    <w:multiLevelType w:val="hybridMultilevel"/>
    <w:tmpl w:val="1F0A0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DB18FF"/>
    <w:multiLevelType w:val="multilevel"/>
    <w:tmpl w:val="56402EE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num w:numId="1" w16cid:durableId="1752123839">
    <w:abstractNumId w:val="11"/>
  </w:num>
  <w:num w:numId="2" w16cid:durableId="1984042491">
    <w:abstractNumId w:val="17"/>
  </w:num>
  <w:num w:numId="3" w16cid:durableId="118914537">
    <w:abstractNumId w:val="24"/>
  </w:num>
  <w:num w:numId="4" w16cid:durableId="1932934919">
    <w:abstractNumId w:val="4"/>
  </w:num>
  <w:num w:numId="5" w16cid:durableId="584412448">
    <w:abstractNumId w:val="20"/>
  </w:num>
  <w:num w:numId="6" w16cid:durableId="1692337555">
    <w:abstractNumId w:val="23"/>
  </w:num>
  <w:num w:numId="7" w16cid:durableId="1668751632">
    <w:abstractNumId w:val="12"/>
  </w:num>
  <w:num w:numId="8" w16cid:durableId="1699504584">
    <w:abstractNumId w:val="15"/>
  </w:num>
  <w:num w:numId="9" w16cid:durableId="1471939920">
    <w:abstractNumId w:val="6"/>
  </w:num>
  <w:num w:numId="10" w16cid:durableId="1456294289">
    <w:abstractNumId w:val="13"/>
  </w:num>
  <w:num w:numId="11" w16cid:durableId="1090856223">
    <w:abstractNumId w:val="19"/>
  </w:num>
  <w:num w:numId="12" w16cid:durableId="347753210">
    <w:abstractNumId w:val="9"/>
  </w:num>
  <w:num w:numId="13" w16cid:durableId="62803357">
    <w:abstractNumId w:val="26"/>
  </w:num>
  <w:num w:numId="14" w16cid:durableId="571625102">
    <w:abstractNumId w:val="25"/>
  </w:num>
  <w:num w:numId="15" w16cid:durableId="1783526964">
    <w:abstractNumId w:val="10"/>
  </w:num>
  <w:num w:numId="16" w16cid:durableId="985014971">
    <w:abstractNumId w:val="3"/>
  </w:num>
  <w:num w:numId="17" w16cid:durableId="1511211528">
    <w:abstractNumId w:val="2"/>
  </w:num>
  <w:num w:numId="18" w16cid:durableId="1311205117">
    <w:abstractNumId w:val="16"/>
  </w:num>
  <w:num w:numId="19" w16cid:durableId="81266712">
    <w:abstractNumId w:val="8"/>
  </w:num>
  <w:num w:numId="20" w16cid:durableId="1802188761">
    <w:abstractNumId w:val="21"/>
  </w:num>
  <w:num w:numId="21" w16cid:durableId="225191431">
    <w:abstractNumId w:val="0"/>
  </w:num>
  <w:num w:numId="22" w16cid:durableId="475996718">
    <w:abstractNumId w:val="1"/>
  </w:num>
  <w:num w:numId="23" w16cid:durableId="778721299">
    <w:abstractNumId w:val="14"/>
  </w:num>
  <w:num w:numId="24" w16cid:durableId="2101824971">
    <w:abstractNumId w:val="7"/>
  </w:num>
  <w:num w:numId="25" w16cid:durableId="729502674">
    <w:abstractNumId w:val="22"/>
  </w:num>
  <w:num w:numId="26" w16cid:durableId="2107261318">
    <w:abstractNumId w:val="18"/>
  </w:num>
  <w:num w:numId="27" w16cid:durableId="1292134109">
    <w:abstractNumId w:val="5"/>
  </w:num>
  <w:num w:numId="28" w16cid:durableId="1642526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300"/>
    <w:rsid w:val="00000E71"/>
    <w:rsid w:val="0000515B"/>
    <w:rsid w:val="00005B99"/>
    <w:rsid w:val="00005DB8"/>
    <w:rsid w:val="00005E19"/>
    <w:rsid w:val="00005FA9"/>
    <w:rsid w:val="00006147"/>
    <w:rsid w:val="00006C76"/>
    <w:rsid w:val="00011142"/>
    <w:rsid w:val="00011457"/>
    <w:rsid w:val="000130A4"/>
    <w:rsid w:val="00013652"/>
    <w:rsid w:val="00013E8E"/>
    <w:rsid w:val="0001574D"/>
    <w:rsid w:val="00015CCB"/>
    <w:rsid w:val="00016AE0"/>
    <w:rsid w:val="000226C7"/>
    <w:rsid w:val="00022AAE"/>
    <w:rsid w:val="00022CCC"/>
    <w:rsid w:val="0002331F"/>
    <w:rsid w:val="0002527E"/>
    <w:rsid w:val="0003031B"/>
    <w:rsid w:val="00031339"/>
    <w:rsid w:val="000331FA"/>
    <w:rsid w:val="00034DD1"/>
    <w:rsid w:val="0003532A"/>
    <w:rsid w:val="000356F0"/>
    <w:rsid w:val="000364C5"/>
    <w:rsid w:val="00036DF7"/>
    <w:rsid w:val="00040611"/>
    <w:rsid w:val="00040C5D"/>
    <w:rsid w:val="00041222"/>
    <w:rsid w:val="00042768"/>
    <w:rsid w:val="00042C70"/>
    <w:rsid w:val="00042D99"/>
    <w:rsid w:val="000431AF"/>
    <w:rsid w:val="000434CA"/>
    <w:rsid w:val="0004355D"/>
    <w:rsid w:val="00044576"/>
    <w:rsid w:val="0005295E"/>
    <w:rsid w:val="0005418B"/>
    <w:rsid w:val="000546BF"/>
    <w:rsid w:val="000549F9"/>
    <w:rsid w:val="00054E24"/>
    <w:rsid w:val="00057B67"/>
    <w:rsid w:val="000605AF"/>
    <w:rsid w:val="00061E0E"/>
    <w:rsid w:val="00066396"/>
    <w:rsid w:val="000664D6"/>
    <w:rsid w:val="00070818"/>
    <w:rsid w:val="0007506F"/>
    <w:rsid w:val="00075809"/>
    <w:rsid w:val="00075E47"/>
    <w:rsid w:val="00075EA1"/>
    <w:rsid w:val="00076815"/>
    <w:rsid w:val="00076F17"/>
    <w:rsid w:val="00077258"/>
    <w:rsid w:val="000777B6"/>
    <w:rsid w:val="000810A2"/>
    <w:rsid w:val="000812BE"/>
    <w:rsid w:val="00081F44"/>
    <w:rsid w:val="00082A5F"/>
    <w:rsid w:val="00082E5B"/>
    <w:rsid w:val="0008393A"/>
    <w:rsid w:val="000850F5"/>
    <w:rsid w:val="00085532"/>
    <w:rsid w:val="00085720"/>
    <w:rsid w:val="00085BD7"/>
    <w:rsid w:val="00086B02"/>
    <w:rsid w:val="00086CC0"/>
    <w:rsid w:val="00090BF4"/>
    <w:rsid w:val="00090FB2"/>
    <w:rsid w:val="00093C2E"/>
    <w:rsid w:val="00095150"/>
    <w:rsid w:val="000955F9"/>
    <w:rsid w:val="000964CA"/>
    <w:rsid w:val="000A1E5C"/>
    <w:rsid w:val="000A28F3"/>
    <w:rsid w:val="000A3DE1"/>
    <w:rsid w:val="000A4079"/>
    <w:rsid w:val="000B1BDA"/>
    <w:rsid w:val="000B24E7"/>
    <w:rsid w:val="000B41B6"/>
    <w:rsid w:val="000B5406"/>
    <w:rsid w:val="000B5D5E"/>
    <w:rsid w:val="000B69E5"/>
    <w:rsid w:val="000C095F"/>
    <w:rsid w:val="000C39C3"/>
    <w:rsid w:val="000C575F"/>
    <w:rsid w:val="000C613A"/>
    <w:rsid w:val="000D112D"/>
    <w:rsid w:val="000D3051"/>
    <w:rsid w:val="000D3211"/>
    <w:rsid w:val="000D4E9E"/>
    <w:rsid w:val="000D5697"/>
    <w:rsid w:val="000D74C9"/>
    <w:rsid w:val="000D76C6"/>
    <w:rsid w:val="000D7B8C"/>
    <w:rsid w:val="000E049E"/>
    <w:rsid w:val="000E2567"/>
    <w:rsid w:val="000E2ABF"/>
    <w:rsid w:val="000E3688"/>
    <w:rsid w:val="000E3F21"/>
    <w:rsid w:val="000E4C51"/>
    <w:rsid w:val="000E56AD"/>
    <w:rsid w:val="000E61FE"/>
    <w:rsid w:val="000E6F0A"/>
    <w:rsid w:val="000E7099"/>
    <w:rsid w:val="000E7136"/>
    <w:rsid w:val="000E77D3"/>
    <w:rsid w:val="000F00B3"/>
    <w:rsid w:val="000F24B8"/>
    <w:rsid w:val="000F2512"/>
    <w:rsid w:val="000F3BFC"/>
    <w:rsid w:val="000F608C"/>
    <w:rsid w:val="000F73F7"/>
    <w:rsid w:val="00101227"/>
    <w:rsid w:val="001036D9"/>
    <w:rsid w:val="00104845"/>
    <w:rsid w:val="00105B3B"/>
    <w:rsid w:val="0010731E"/>
    <w:rsid w:val="00111A24"/>
    <w:rsid w:val="0011301D"/>
    <w:rsid w:val="001130D3"/>
    <w:rsid w:val="001130F8"/>
    <w:rsid w:val="001142C9"/>
    <w:rsid w:val="00114A0E"/>
    <w:rsid w:val="001150DB"/>
    <w:rsid w:val="00116755"/>
    <w:rsid w:val="00116801"/>
    <w:rsid w:val="001173D5"/>
    <w:rsid w:val="00121544"/>
    <w:rsid w:val="001227CB"/>
    <w:rsid w:val="001240EE"/>
    <w:rsid w:val="00124979"/>
    <w:rsid w:val="00127F94"/>
    <w:rsid w:val="00131515"/>
    <w:rsid w:val="00131948"/>
    <w:rsid w:val="00133996"/>
    <w:rsid w:val="00133DFD"/>
    <w:rsid w:val="00134DF0"/>
    <w:rsid w:val="001353A9"/>
    <w:rsid w:val="001357EC"/>
    <w:rsid w:val="0013643F"/>
    <w:rsid w:val="00136505"/>
    <w:rsid w:val="001366E7"/>
    <w:rsid w:val="00141C30"/>
    <w:rsid w:val="00141DA1"/>
    <w:rsid w:val="001440E5"/>
    <w:rsid w:val="001447E8"/>
    <w:rsid w:val="0014644A"/>
    <w:rsid w:val="001471A1"/>
    <w:rsid w:val="00147CBA"/>
    <w:rsid w:val="0015104F"/>
    <w:rsid w:val="0015127F"/>
    <w:rsid w:val="00151DB9"/>
    <w:rsid w:val="0015327B"/>
    <w:rsid w:val="0015562B"/>
    <w:rsid w:val="00157155"/>
    <w:rsid w:val="001575C0"/>
    <w:rsid w:val="001618DC"/>
    <w:rsid w:val="001624E4"/>
    <w:rsid w:val="00164147"/>
    <w:rsid w:val="001644E6"/>
    <w:rsid w:val="00165BE9"/>
    <w:rsid w:val="001662F8"/>
    <w:rsid w:val="001667AB"/>
    <w:rsid w:val="001715F4"/>
    <w:rsid w:val="00172193"/>
    <w:rsid w:val="001737C2"/>
    <w:rsid w:val="001737FD"/>
    <w:rsid w:val="00180D8C"/>
    <w:rsid w:val="001813F1"/>
    <w:rsid w:val="00181A7B"/>
    <w:rsid w:val="00181A81"/>
    <w:rsid w:val="00182E50"/>
    <w:rsid w:val="001832CC"/>
    <w:rsid w:val="0018412F"/>
    <w:rsid w:val="00184822"/>
    <w:rsid w:val="00184BF6"/>
    <w:rsid w:val="00184DAF"/>
    <w:rsid w:val="00186F0D"/>
    <w:rsid w:val="001902BF"/>
    <w:rsid w:val="00191130"/>
    <w:rsid w:val="0019138D"/>
    <w:rsid w:val="00192DD0"/>
    <w:rsid w:val="00194101"/>
    <w:rsid w:val="00194C04"/>
    <w:rsid w:val="00194C23"/>
    <w:rsid w:val="00194CE8"/>
    <w:rsid w:val="001958C2"/>
    <w:rsid w:val="001959A2"/>
    <w:rsid w:val="00195B22"/>
    <w:rsid w:val="001964BD"/>
    <w:rsid w:val="00197B01"/>
    <w:rsid w:val="001A00DE"/>
    <w:rsid w:val="001A0546"/>
    <w:rsid w:val="001A1128"/>
    <w:rsid w:val="001A1CA1"/>
    <w:rsid w:val="001A3628"/>
    <w:rsid w:val="001A3D0F"/>
    <w:rsid w:val="001A43E0"/>
    <w:rsid w:val="001A5CD2"/>
    <w:rsid w:val="001A7275"/>
    <w:rsid w:val="001A72BC"/>
    <w:rsid w:val="001B347B"/>
    <w:rsid w:val="001B53D5"/>
    <w:rsid w:val="001B5B0E"/>
    <w:rsid w:val="001B5D80"/>
    <w:rsid w:val="001B5D99"/>
    <w:rsid w:val="001C11D8"/>
    <w:rsid w:val="001C177D"/>
    <w:rsid w:val="001C3FF2"/>
    <w:rsid w:val="001C4464"/>
    <w:rsid w:val="001C4509"/>
    <w:rsid w:val="001C4E4B"/>
    <w:rsid w:val="001C77A1"/>
    <w:rsid w:val="001C7A18"/>
    <w:rsid w:val="001D0690"/>
    <w:rsid w:val="001D0E3E"/>
    <w:rsid w:val="001D1578"/>
    <w:rsid w:val="001D356E"/>
    <w:rsid w:val="001D5040"/>
    <w:rsid w:val="001D5415"/>
    <w:rsid w:val="001D584D"/>
    <w:rsid w:val="001D648D"/>
    <w:rsid w:val="001E0F33"/>
    <w:rsid w:val="001E3ED2"/>
    <w:rsid w:val="001E404C"/>
    <w:rsid w:val="001E4D52"/>
    <w:rsid w:val="001E7EEC"/>
    <w:rsid w:val="001F0F88"/>
    <w:rsid w:val="001F3109"/>
    <w:rsid w:val="001F6192"/>
    <w:rsid w:val="001F64BE"/>
    <w:rsid w:val="00200937"/>
    <w:rsid w:val="00201E84"/>
    <w:rsid w:val="00202882"/>
    <w:rsid w:val="00202996"/>
    <w:rsid w:val="00204622"/>
    <w:rsid w:val="00205019"/>
    <w:rsid w:val="0020606E"/>
    <w:rsid w:val="0020691D"/>
    <w:rsid w:val="00206BE8"/>
    <w:rsid w:val="00210DD6"/>
    <w:rsid w:val="0021327B"/>
    <w:rsid w:val="00214319"/>
    <w:rsid w:val="00216774"/>
    <w:rsid w:val="00220D94"/>
    <w:rsid w:val="00226FC5"/>
    <w:rsid w:val="00227424"/>
    <w:rsid w:val="0023035C"/>
    <w:rsid w:val="0023146C"/>
    <w:rsid w:val="00231F3E"/>
    <w:rsid w:val="00231FA1"/>
    <w:rsid w:val="0023296D"/>
    <w:rsid w:val="00232DDC"/>
    <w:rsid w:val="00233322"/>
    <w:rsid w:val="00234597"/>
    <w:rsid w:val="00234949"/>
    <w:rsid w:val="002350D9"/>
    <w:rsid w:val="00236364"/>
    <w:rsid w:val="002413CC"/>
    <w:rsid w:val="00241415"/>
    <w:rsid w:val="002425B8"/>
    <w:rsid w:val="002429D1"/>
    <w:rsid w:val="00250A57"/>
    <w:rsid w:val="0025102A"/>
    <w:rsid w:val="00252077"/>
    <w:rsid w:val="0025251E"/>
    <w:rsid w:val="002578D6"/>
    <w:rsid w:val="002603BD"/>
    <w:rsid w:val="00260AE2"/>
    <w:rsid w:val="00263A0F"/>
    <w:rsid w:val="0026409A"/>
    <w:rsid w:val="00264B59"/>
    <w:rsid w:val="00266057"/>
    <w:rsid w:val="00273EDD"/>
    <w:rsid w:val="00274DE7"/>
    <w:rsid w:val="00275BBC"/>
    <w:rsid w:val="00275F34"/>
    <w:rsid w:val="0027762D"/>
    <w:rsid w:val="00281986"/>
    <w:rsid w:val="0028418C"/>
    <w:rsid w:val="00285EA8"/>
    <w:rsid w:val="00287EE4"/>
    <w:rsid w:val="002912D3"/>
    <w:rsid w:val="0029271B"/>
    <w:rsid w:val="0029329F"/>
    <w:rsid w:val="002956B7"/>
    <w:rsid w:val="00295AFF"/>
    <w:rsid w:val="00295D64"/>
    <w:rsid w:val="0029602F"/>
    <w:rsid w:val="002962BC"/>
    <w:rsid w:val="00297655"/>
    <w:rsid w:val="002979A2"/>
    <w:rsid w:val="002A0035"/>
    <w:rsid w:val="002A2714"/>
    <w:rsid w:val="002A2823"/>
    <w:rsid w:val="002A2F24"/>
    <w:rsid w:val="002A3408"/>
    <w:rsid w:val="002A4ED2"/>
    <w:rsid w:val="002A7BFB"/>
    <w:rsid w:val="002B0D6E"/>
    <w:rsid w:val="002B1118"/>
    <w:rsid w:val="002B1781"/>
    <w:rsid w:val="002B2B8C"/>
    <w:rsid w:val="002B3360"/>
    <w:rsid w:val="002B40BF"/>
    <w:rsid w:val="002B5CAD"/>
    <w:rsid w:val="002B5E48"/>
    <w:rsid w:val="002B68C3"/>
    <w:rsid w:val="002B798D"/>
    <w:rsid w:val="002C2F22"/>
    <w:rsid w:val="002C5C0D"/>
    <w:rsid w:val="002C6CF9"/>
    <w:rsid w:val="002C74D9"/>
    <w:rsid w:val="002D0512"/>
    <w:rsid w:val="002D089E"/>
    <w:rsid w:val="002D4122"/>
    <w:rsid w:val="002D4B3A"/>
    <w:rsid w:val="002D609A"/>
    <w:rsid w:val="002D6A96"/>
    <w:rsid w:val="002D7BEF"/>
    <w:rsid w:val="002E179A"/>
    <w:rsid w:val="002E1840"/>
    <w:rsid w:val="002E1FDE"/>
    <w:rsid w:val="002E278D"/>
    <w:rsid w:val="002E3018"/>
    <w:rsid w:val="002E6363"/>
    <w:rsid w:val="002E6DCE"/>
    <w:rsid w:val="002E75EB"/>
    <w:rsid w:val="002E769F"/>
    <w:rsid w:val="002F1128"/>
    <w:rsid w:val="002F1678"/>
    <w:rsid w:val="002F44D5"/>
    <w:rsid w:val="002F5075"/>
    <w:rsid w:val="002F57EB"/>
    <w:rsid w:val="002F5D3B"/>
    <w:rsid w:val="002F5FD5"/>
    <w:rsid w:val="002F66B8"/>
    <w:rsid w:val="002F6911"/>
    <w:rsid w:val="0030079D"/>
    <w:rsid w:val="00300D45"/>
    <w:rsid w:val="00301398"/>
    <w:rsid w:val="00303C31"/>
    <w:rsid w:val="00303F65"/>
    <w:rsid w:val="00304432"/>
    <w:rsid w:val="00304B06"/>
    <w:rsid w:val="00304D59"/>
    <w:rsid w:val="003070F5"/>
    <w:rsid w:val="0030777B"/>
    <w:rsid w:val="00310EF8"/>
    <w:rsid w:val="003120BC"/>
    <w:rsid w:val="00312693"/>
    <w:rsid w:val="00313269"/>
    <w:rsid w:val="00313967"/>
    <w:rsid w:val="0031554F"/>
    <w:rsid w:val="0031658E"/>
    <w:rsid w:val="003175ED"/>
    <w:rsid w:val="003221D3"/>
    <w:rsid w:val="00324A5D"/>
    <w:rsid w:val="0032577E"/>
    <w:rsid w:val="00325795"/>
    <w:rsid w:val="00325F4D"/>
    <w:rsid w:val="003302AE"/>
    <w:rsid w:val="003308D5"/>
    <w:rsid w:val="00331855"/>
    <w:rsid w:val="00333D4B"/>
    <w:rsid w:val="00333EF5"/>
    <w:rsid w:val="00335F9D"/>
    <w:rsid w:val="003371BE"/>
    <w:rsid w:val="0034033A"/>
    <w:rsid w:val="003424E7"/>
    <w:rsid w:val="00344F08"/>
    <w:rsid w:val="00345A90"/>
    <w:rsid w:val="00346F3C"/>
    <w:rsid w:val="00351087"/>
    <w:rsid w:val="003524B8"/>
    <w:rsid w:val="0035370B"/>
    <w:rsid w:val="0035401E"/>
    <w:rsid w:val="003548DA"/>
    <w:rsid w:val="00354E81"/>
    <w:rsid w:val="00356228"/>
    <w:rsid w:val="00356880"/>
    <w:rsid w:val="003569D1"/>
    <w:rsid w:val="003607C5"/>
    <w:rsid w:val="00360EE2"/>
    <w:rsid w:val="00362382"/>
    <w:rsid w:val="003624A7"/>
    <w:rsid w:val="00362CA6"/>
    <w:rsid w:val="00363597"/>
    <w:rsid w:val="00366F47"/>
    <w:rsid w:val="003740A9"/>
    <w:rsid w:val="00374852"/>
    <w:rsid w:val="00374F59"/>
    <w:rsid w:val="0037590E"/>
    <w:rsid w:val="00377D83"/>
    <w:rsid w:val="00381912"/>
    <w:rsid w:val="003821DF"/>
    <w:rsid w:val="00382DE2"/>
    <w:rsid w:val="00387CDA"/>
    <w:rsid w:val="0039074C"/>
    <w:rsid w:val="00390C79"/>
    <w:rsid w:val="00391109"/>
    <w:rsid w:val="003915A4"/>
    <w:rsid w:val="0039265D"/>
    <w:rsid w:val="0039297E"/>
    <w:rsid w:val="00392F3C"/>
    <w:rsid w:val="00393376"/>
    <w:rsid w:val="003952AB"/>
    <w:rsid w:val="003962BA"/>
    <w:rsid w:val="003A00AF"/>
    <w:rsid w:val="003A039B"/>
    <w:rsid w:val="003A0695"/>
    <w:rsid w:val="003A134F"/>
    <w:rsid w:val="003A3140"/>
    <w:rsid w:val="003A5297"/>
    <w:rsid w:val="003A5B2D"/>
    <w:rsid w:val="003A6991"/>
    <w:rsid w:val="003B0291"/>
    <w:rsid w:val="003B413F"/>
    <w:rsid w:val="003B5088"/>
    <w:rsid w:val="003B50C9"/>
    <w:rsid w:val="003B5602"/>
    <w:rsid w:val="003B7D01"/>
    <w:rsid w:val="003C0D90"/>
    <w:rsid w:val="003C0EB4"/>
    <w:rsid w:val="003C3A94"/>
    <w:rsid w:val="003C4490"/>
    <w:rsid w:val="003C4522"/>
    <w:rsid w:val="003C62AC"/>
    <w:rsid w:val="003C745D"/>
    <w:rsid w:val="003C7F42"/>
    <w:rsid w:val="003D3134"/>
    <w:rsid w:val="003D39E6"/>
    <w:rsid w:val="003D58C2"/>
    <w:rsid w:val="003D5F7E"/>
    <w:rsid w:val="003D67E2"/>
    <w:rsid w:val="003D69DA"/>
    <w:rsid w:val="003E0FD9"/>
    <w:rsid w:val="003E1685"/>
    <w:rsid w:val="003E19E0"/>
    <w:rsid w:val="003E2C5A"/>
    <w:rsid w:val="003E3C47"/>
    <w:rsid w:val="003E5196"/>
    <w:rsid w:val="003E79E5"/>
    <w:rsid w:val="003F08FD"/>
    <w:rsid w:val="003F1059"/>
    <w:rsid w:val="003F29C5"/>
    <w:rsid w:val="003F3EE4"/>
    <w:rsid w:val="003F4809"/>
    <w:rsid w:val="003F485C"/>
    <w:rsid w:val="003F5BAD"/>
    <w:rsid w:val="003F6A73"/>
    <w:rsid w:val="003F7BD1"/>
    <w:rsid w:val="004008C8"/>
    <w:rsid w:val="004023D0"/>
    <w:rsid w:val="0040261C"/>
    <w:rsid w:val="00402A29"/>
    <w:rsid w:val="0040311E"/>
    <w:rsid w:val="0040361A"/>
    <w:rsid w:val="00404964"/>
    <w:rsid w:val="0040579A"/>
    <w:rsid w:val="00405CC4"/>
    <w:rsid w:val="004078D0"/>
    <w:rsid w:val="00410F00"/>
    <w:rsid w:val="00413E55"/>
    <w:rsid w:val="00414196"/>
    <w:rsid w:val="00414ADE"/>
    <w:rsid w:val="00416C7A"/>
    <w:rsid w:val="00417C33"/>
    <w:rsid w:val="00420118"/>
    <w:rsid w:val="00420B8B"/>
    <w:rsid w:val="004279A3"/>
    <w:rsid w:val="00430ED0"/>
    <w:rsid w:val="00430F20"/>
    <w:rsid w:val="004326C4"/>
    <w:rsid w:val="00432864"/>
    <w:rsid w:val="00433431"/>
    <w:rsid w:val="00433A1D"/>
    <w:rsid w:val="00435D88"/>
    <w:rsid w:val="004361C8"/>
    <w:rsid w:val="004368EE"/>
    <w:rsid w:val="00436F4D"/>
    <w:rsid w:val="00437438"/>
    <w:rsid w:val="00437DD1"/>
    <w:rsid w:val="004402EC"/>
    <w:rsid w:val="0044088B"/>
    <w:rsid w:val="00441BDE"/>
    <w:rsid w:val="00442548"/>
    <w:rsid w:val="00442A7A"/>
    <w:rsid w:val="00443245"/>
    <w:rsid w:val="00443D5C"/>
    <w:rsid w:val="0044400F"/>
    <w:rsid w:val="00445E9A"/>
    <w:rsid w:val="0044663D"/>
    <w:rsid w:val="004475C2"/>
    <w:rsid w:val="00447ACD"/>
    <w:rsid w:val="0045103D"/>
    <w:rsid w:val="00453ECA"/>
    <w:rsid w:val="00453FC3"/>
    <w:rsid w:val="004577E9"/>
    <w:rsid w:val="00460BC7"/>
    <w:rsid w:val="00461135"/>
    <w:rsid w:val="004620C9"/>
    <w:rsid w:val="00462496"/>
    <w:rsid w:val="00462C93"/>
    <w:rsid w:val="004631DF"/>
    <w:rsid w:val="00466509"/>
    <w:rsid w:val="004668A0"/>
    <w:rsid w:val="00466E5E"/>
    <w:rsid w:val="004700FE"/>
    <w:rsid w:val="00470FAB"/>
    <w:rsid w:val="00472567"/>
    <w:rsid w:val="00473074"/>
    <w:rsid w:val="004733C2"/>
    <w:rsid w:val="0047345E"/>
    <w:rsid w:val="00475336"/>
    <w:rsid w:val="00480771"/>
    <w:rsid w:val="00481567"/>
    <w:rsid w:val="00482895"/>
    <w:rsid w:val="00482D06"/>
    <w:rsid w:val="00483682"/>
    <w:rsid w:val="0048431E"/>
    <w:rsid w:val="004857FE"/>
    <w:rsid w:val="00485FD6"/>
    <w:rsid w:val="00487400"/>
    <w:rsid w:val="004877CF"/>
    <w:rsid w:val="00491661"/>
    <w:rsid w:val="00491BCD"/>
    <w:rsid w:val="004934FE"/>
    <w:rsid w:val="004939EE"/>
    <w:rsid w:val="004969D3"/>
    <w:rsid w:val="00497201"/>
    <w:rsid w:val="004A10AE"/>
    <w:rsid w:val="004A1EC5"/>
    <w:rsid w:val="004A25FB"/>
    <w:rsid w:val="004A4BF2"/>
    <w:rsid w:val="004B0B42"/>
    <w:rsid w:val="004B1531"/>
    <w:rsid w:val="004B2A47"/>
    <w:rsid w:val="004B32C4"/>
    <w:rsid w:val="004B338C"/>
    <w:rsid w:val="004B3CB6"/>
    <w:rsid w:val="004B440B"/>
    <w:rsid w:val="004B642A"/>
    <w:rsid w:val="004B70A9"/>
    <w:rsid w:val="004C0985"/>
    <w:rsid w:val="004C27E9"/>
    <w:rsid w:val="004C5543"/>
    <w:rsid w:val="004C5F6F"/>
    <w:rsid w:val="004C6975"/>
    <w:rsid w:val="004C7A2D"/>
    <w:rsid w:val="004D039F"/>
    <w:rsid w:val="004D2338"/>
    <w:rsid w:val="004D3174"/>
    <w:rsid w:val="004D362E"/>
    <w:rsid w:val="004D6984"/>
    <w:rsid w:val="004D7512"/>
    <w:rsid w:val="004E6343"/>
    <w:rsid w:val="004E6AD9"/>
    <w:rsid w:val="004E76C3"/>
    <w:rsid w:val="004F4D09"/>
    <w:rsid w:val="004F4E88"/>
    <w:rsid w:val="004F57B7"/>
    <w:rsid w:val="004F6AD9"/>
    <w:rsid w:val="004F6C86"/>
    <w:rsid w:val="004F70AB"/>
    <w:rsid w:val="00501DF7"/>
    <w:rsid w:val="00505CF5"/>
    <w:rsid w:val="00505D12"/>
    <w:rsid w:val="0051009E"/>
    <w:rsid w:val="00511060"/>
    <w:rsid w:val="005129C6"/>
    <w:rsid w:val="00512C8A"/>
    <w:rsid w:val="00512D18"/>
    <w:rsid w:val="00513CCF"/>
    <w:rsid w:val="005143F6"/>
    <w:rsid w:val="00515193"/>
    <w:rsid w:val="00516108"/>
    <w:rsid w:val="00516914"/>
    <w:rsid w:val="00520681"/>
    <w:rsid w:val="00523955"/>
    <w:rsid w:val="005239A2"/>
    <w:rsid w:val="00525219"/>
    <w:rsid w:val="0052605C"/>
    <w:rsid w:val="00530056"/>
    <w:rsid w:val="00530CA9"/>
    <w:rsid w:val="00531667"/>
    <w:rsid w:val="005337FE"/>
    <w:rsid w:val="00534472"/>
    <w:rsid w:val="005356DC"/>
    <w:rsid w:val="005373B3"/>
    <w:rsid w:val="005377CB"/>
    <w:rsid w:val="00537FD9"/>
    <w:rsid w:val="00540E51"/>
    <w:rsid w:val="005412F3"/>
    <w:rsid w:val="005415EB"/>
    <w:rsid w:val="00541848"/>
    <w:rsid w:val="00543FA5"/>
    <w:rsid w:val="00544225"/>
    <w:rsid w:val="00550603"/>
    <w:rsid w:val="00551D82"/>
    <w:rsid w:val="00552DF7"/>
    <w:rsid w:val="0055344F"/>
    <w:rsid w:val="00554053"/>
    <w:rsid w:val="00554DA8"/>
    <w:rsid w:val="00555AB3"/>
    <w:rsid w:val="005568BA"/>
    <w:rsid w:val="00560751"/>
    <w:rsid w:val="005631A9"/>
    <w:rsid w:val="005666A5"/>
    <w:rsid w:val="00566D2F"/>
    <w:rsid w:val="005712AF"/>
    <w:rsid w:val="005734D7"/>
    <w:rsid w:val="00575E55"/>
    <w:rsid w:val="005763DD"/>
    <w:rsid w:val="005765EC"/>
    <w:rsid w:val="00576637"/>
    <w:rsid w:val="00580A2E"/>
    <w:rsid w:val="005813D7"/>
    <w:rsid w:val="00582741"/>
    <w:rsid w:val="00582E07"/>
    <w:rsid w:val="00583708"/>
    <w:rsid w:val="00583D4B"/>
    <w:rsid w:val="005840EA"/>
    <w:rsid w:val="00585BF5"/>
    <w:rsid w:val="00585F60"/>
    <w:rsid w:val="0059016A"/>
    <w:rsid w:val="0059602B"/>
    <w:rsid w:val="00597069"/>
    <w:rsid w:val="00597310"/>
    <w:rsid w:val="00597862"/>
    <w:rsid w:val="00597A29"/>
    <w:rsid w:val="005A0F8D"/>
    <w:rsid w:val="005A287E"/>
    <w:rsid w:val="005A510C"/>
    <w:rsid w:val="005A637B"/>
    <w:rsid w:val="005A6B1F"/>
    <w:rsid w:val="005A6C61"/>
    <w:rsid w:val="005A6D56"/>
    <w:rsid w:val="005A78DC"/>
    <w:rsid w:val="005B0B0B"/>
    <w:rsid w:val="005B11C2"/>
    <w:rsid w:val="005B182E"/>
    <w:rsid w:val="005B426D"/>
    <w:rsid w:val="005B706B"/>
    <w:rsid w:val="005B7918"/>
    <w:rsid w:val="005B7D63"/>
    <w:rsid w:val="005C0D80"/>
    <w:rsid w:val="005C164D"/>
    <w:rsid w:val="005C1945"/>
    <w:rsid w:val="005C1E40"/>
    <w:rsid w:val="005C2866"/>
    <w:rsid w:val="005C2D33"/>
    <w:rsid w:val="005C341B"/>
    <w:rsid w:val="005C52AF"/>
    <w:rsid w:val="005C61D0"/>
    <w:rsid w:val="005C7181"/>
    <w:rsid w:val="005D0426"/>
    <w:rsid w:val="005D0F0B"/>
    <w:rsid w:val="005D19B5"/>
    <w:rsid w:val="005D49E1"/>
    <w:rsid w:val="005D7035"/>
    <w:rsid w:val="005E037A"/>
    <w:rsid w:val="005E1EE7"/>
    <w:rsid w:val="005E272E"/>
    <w:rsid w:val="005E3B0D"/>
    <w:rsid w:val="005E4275"/>
    <w:rsid w:val="005E5772"/>
    <w:rsid w:val="005E6E5C"/>
    <w:rsid w:val="005E701D"/>
    <w:rsid w:val="005E7C5D"/>
    <w:rsid w:val="005F0720"/>
    <w:rsid w:val="005F2031"/>
    <w:rsid w:val="005F27D4"/>
    <w:rsid w:val="005F2CE8"/>
    <w:rsid w:val="005F2D65"/>
    <w:rsid w:val="005F3A4C"/>
    <w:rsid w:val="005F417E"/>
    <w:rsid w:val="005F4B88"/>
    <w:rsid w:val="005F54DE"/>
    <w:rsid w:val="005F56BE"/>
    <w:rsid w:val="005F58A2"/>
    <w:rsid w:val="00601B6D"/>
    <w:rsid w:val="00603DEF"/>
    <w:rsid w:val="00604100"/>
    <w:rsid w:val="006051D1"/>
    <w:rsid w:val="006055B5"/>
    <w:rsid w:val="00606860"/>
    <w:rsid w:val="0060699E"/>
    <w:rsid w:val="00606DC9"/>
    <w:rsid w:val="0060771D"/>
    <w:rsid w:val="00607DA1"/>
    <w:rsid w:val="006126AB"/>
    <w:rsid w:val="006127D5"/>
    <w:rsid w:val="00615035"/>
    <w:rsid w:val="00615400"/>
    <w:rsid w:val="00620791"/>
    <w:rsid w:val="00620842"/>
    <w:rsid w:val="00621DF2"/>
    <w:rsid w:val="00622578"/>
    <w:rsid w:val="00622FAC"/>
    <w:rsid w:val="006239A1"/>
    <w:rsid w:val="006244ED"/>
    <w:rsid w:val="00626307"/>
    <w:rsid w:val="00630B97"/>
    <w:rsid w:val="00634672"/>
    <w:rsid w:val="00634A62"/>
    <w:rsid w:val="00640ADD"/>
    <w:rsid w:val="0064256A"/>
    <w:rsid w:val="00645ACD"/>
    <w:rsid w:val="00647209"/>
    <w:rsid w:val="00651DCE"/>
    <w:rsid w:val="00653A1F"/>
    <w:rsid w:val="006555FE"/>
    <w:rsid w:val="0065637D"/>
    <w:rsid w:val="00657FFE"/>
    <w:rsid w:val="0066255B"/>
    <w:rsid w:val="00663CFB"/>
    <w:rsid w:val="006654A3"/>
    <w:rsid w:val="00667E15"/>
    <w:rsid w:val="006700E3"/>
    <w:rsid w:val="00670DA7"/>
    <w:rsid w:val="00672821"/>
    <w:rsid w:val="0067411D"/>
    <w:rsid w:val="006755EE"/>
    <w:rsid w:val="0067582F"/>
    <w:rsid w:val="0067667D"/>
    <w:rsid w:val="006770B2"/>
    <w:rsid w:val="00680D26"/>
    <w:rsid w:val="006810E2"/>
    <w:rsid w:val="0068228D"/>
    <w:rsid w:val="00682390"/>
    <w:rsid w:val="006824BF"/>
    <w:rsid w:val="006855C9"/>
    <w:rsid w:val="006875DB"/>
    <w:rsid w:val="00687F19"/>
    <w:rsid w:val="00691EB2"/>
    <w:rsid w:val="00693D31"/>
    <w:rsid w:val="0069467A"/>
    <w:rsid w:val="00695CAE"/>
    <w:rsid w:val="00697066"/>
    <w:rsid w:val="00697A81"/>
    <w:rsid w:val="006A0239"/>
    <w:rsid w:val="006A25E6"/>
    <w:rsid w:val="006A36E6"/>
    <w:rsid w:val="006A427F"/>
    <w:rsid w:val="006A4F33"/>
    <w:rsid w:val="006A579A"/>
    <w:rsid w:val="006A5A38"/>
    <w:rsid w:val="006A6821"/>
    <w:rsid w:val="006B0C48"/>
    <w:rsid w:val="006B2482"/>
    <w:rsid w:val="006B35AB"/>
    <w:rsid w:val="006B36CB"/>
    <w:rsid w:val="006B75D6"/>
    <w:rsid w:val="006B7AA4"/>
    <w:rsid w:val="006B7D12"/>
    <w:rsid w:val="006C1E20"/>
    <w:rsid w:val="006C282F"/>
    <w:rsid w:val="006D15DE"/>
    <w:rsid w:val="006D1868"/>
    <w:rsid w:val="006D2F17"/>
    <w:rsid w:val="006D428B"/>
    <w:rsid w:val="006E0831"/>
    <w:rsid w:val="006E41A3"/>
    <w:rsid w:val="006E429B"/>
    <w:rsid w:val="006E4797"/>
    <w:rsid w:val="006E5F37"/>
    <w:rsid w:val="006E7C64"/>
    <w:rsid w:val="006E7E71"/>
    <w:rsid w:val="006E7ED9"/>
    <w:rsid w:val="006F273C"/>
    <w:rsid w:val="006F5009"/>
    <w:rsid w:val="006F6068"/>
    <w:rsid w:val="007000BB"/>
    <w:rsid w:val="00701774"/>
    <w:rsid w:val="00702ADE"/>
    <w:rsid w:val="00702DCD"/>
    <w:rsid w:val="00703F8B"/>
    <w:rsid w:val="0070444F"/>
    <w:rsid w:val="00704513"/>
    <w:rsid w:val="00705EA9"/>
    <w:rsid w:val="00706048"/>
    <w:rsid w:val="0070652B"/>
    <w:rsid w:val="00710E07"/>
    <w:rsid w:val="00714BE0"/>
    <w:rsid w:val="00715824"/>
    <w:rsid w:val="007175CD"/>
    <w:rsid w:val="00717949"/>
    <w:rsid w:val="00721718"/>
    <w:rsid w:val="0072363E"/>
    <w:rsid w:val="0072557B"/>
    <w:rsid w:val="00725619"/>
    <w:rsid w:val="00725D28"/>
    <w:rsid w:val="00727DAB"/>
    <w:rsid w:val="00732B86"/>
    <w:rsid w:val="007338C4"/>
    <w:rsid w:val="00733BCB"/>
    <w:rsid w:val="00734572"/>
    <w:rsid w:val="00736371"/>
    <w:rsid w:val="0074123D"/>
    <w:rsid w:val="0074131E"/>
    <w:rsid w:val="00742478"/>
    <w:rsid w:val="0074377B"/>
    <w:rsid w:val="007447E8"/>
    <w:rsid w:val="007449C1"/>
    <w:rsid w:val="00745A84"/>
    <w:rsid w:val="00745FF7"/>
    <w:rsid w:val="0074770D"/>
    <w:rsid w:val="0075049C"/>
    <w:rsid w:val="00750900"/>
    <w:rsid w:val="00750E3B"/>
    <w:rsid w:val="00750F01"/>
    <w:rsid w:val="00751314"/>
    <w:rsid w:val="00751D3D"/>
    <w:rsid w:val="00751F0F"/>
    <w:rsid w:val="00754281"/>
    <w:rsid w:val="00754830"/>
    <w:rsid w:val="007606D8"/>
    <w:rsid w:val="00760CB9"/>
    <w:rsid w:val="00761A78"/>
    <w:rsid w:val="00761C72"/>
    <w:rsid w:val="00761D97"/>
    <w:rsid w:val="007622C8"/>
    <w:rsid w:val="00762647"/>
    <w:rsid w:val="00764681"/>
    <w:rsid w:val="007662BE"/>
    <w:rsid w:val="00767A9C"/>
    <w:rsid w:val="00767B7C"/>
    <w:rsid w:val="00770543"/>
    <w:rsid w:val="00772588"/>
    <w:rsid w:val="00780508"/>
    <w:rsid w:val="00780EDF"/>
    <w:rsid w:val="0078207D"/>
    <w:rsid w:val="007825EA"/>
    <w:rsid w:val="007842E3"/>
    <w:rsid w:val="00784AAD"/>
    <w:rsid w:val="00785A24"/>
    <w:rsid w:val="00787B5D"/>
    <w:rsid w:val="00790092"/>
    <w:rsid w:val="0079134F"/>
    <w:rsid w:val="00791BA2"/>
    <w:rsid w:val="0079229B"/>
    <w:rsid w:val="0079320D"/>
    <w:rsid w:val="0079578F"/>
    <w:rsid w:val="007957C0"/>
    <w:rsid w:val="007958E3"/>
    <w:rsid w:val="0079623F"/>
    <w:rsid w:val="0079653B"/>
    <w:rsid w:val="00796718"/>
    <w:rsid w:val="00797258"/>
    <w:rsid w:val="007A23E3"/>
    <w:rsid w:val="007A3513"/>
    <w:rsid w:val="007A3B99"/>
    <w:rsid w:val="007A3D56"/>
    <w:rsid w:val="007A4BBA"/>
    <w:rsid w:val="007A5482"/>
    <w:rsid w:val="007B05DA"/>
    <w:rsid w:val="007B41FB"/>
    <w:rsid w:val="007B485B"/>
    <w:rsid w:val="007B488F"/>
    <w:rsid w:val="007B504C"/>
    <w:rsid w:val="007B5682"/>
    <w:rsid w:val="007B72A4"/>
    <w:rsid w:val="007C0ACD"/>
    <w:rsid w:val="007C0CDC"/>
    <w:rsid w:val="007C15BC"/>
    <w:rsid w:val="007C1B05"/>
    <w:rsid w:val="007C2301"/>
    <w:rsid w:val="007C269C"/>
    <w:rsid w:val="007C27FB"/>
    <w:rsid w:val="007C62C4"/>
    <w:rsid w:val="007C7248"/>
    <w:rsid w:val="007D37A7"/>
    <w:rsid w:val="007D5C6D"/>
    <w:rsid w:val="007D6BE0"/>
    <w:rsid w:val="007D70E7"/>
    <w:rsid w:val="007D77ED"/>
    <w:rsid w:val="007E04F9"/>
    <w:rsid w:val="007E58EA"/>
    <w:rsid w:val="007E6248"/>
    <w:rsid w:val="007E720E"/>
    <w:rsid w:val="007E7DD7"/>
    <w:rsid w:val="007F0533"/>
    <w:rsid w:val="007F1203"/>
    <w:rsid w:val="007F13E9"/>
    <w:rsid w:val="007F1F12"/>
    <w:rsid w:val="007F2030"/>
    <w:rsid w:val="007F4F89"/>
    <w:rsid w:val="007F5EB0"/>
    <w:rsid w:val="007F7B5C"/>
    <w:rsid w:val="0080071A"/>
    <w:rsid w:val="0080188F"/>
    <w:rsid w:val="008018B9"/>
    <w:rsid w:val="00805919"/>
    <w:rsid w:val="00806E32"/>
    <w:rsid w:val="008120AC"/>
    <w:rsid w:val="00815EA7"/>
    <w:rsid w:val="00816679"/>
    <w:rsid w:val="0081711C"/>
    <w:rsid w:val="00820653"/>
    <w:rsid w:val="0082215F"/>
    <w:rsid w:val="00822C5B"/>
    <w:rsid w:val="008235CB"/>
    <w:rsid w:val="00824F3F"/>
    <w:rsid w:val="00826334"/>
    <w:rsid w:val="00826747"/>
    <w:rsid w:val="00826FB7"/>
    <w:rsid w:val="008308AD"/>
    <w:rsid w:val="008310AA"/>
    <w:rsid w:val="0083377F"/>
    <w:rsid w:val="00833B96"/>
    <w:rsid w:val="008347D3"/>
    <w:rsid w:val="00841BC4"/>
    <w:rsid w:val="00842174"/>
    <w:rsid w:val="008425A4"/>
    <w:rsid w:val="00845680"/>
    <w:rsid w:val="0084581E"/>
    <w:rsid w:val="008461C6"/>
    <w:rsid w:val="00847017"/>
    <w:rsid w:val="00850B24"/>
    <w:rsid w:val="00850D9B"/>
    <w:rsid w:val="00853AFD"/>
    <w:rsid w:val="0085421A"/>
    <w:rsid w:val="008548DF"/>
    <w:rsid w:val="00855222"/>
    <w:rsid w:val="0085537A"/>
    <w:rsid w:val="0085548D"/>
    <w:rsid w:val="00855FF5"/>
    <w:rsid w:val="00861461"/>
    <w:rsid w:val="008615ED"/>
    <w:rsid w:val="0086308F"/>
    <w:rsid w:val="00863F50"/>
    <w:rsid w:val="00865506"/>
    <w:rsid w:val="00870F07"/>
    <w:rsid w:val="00873320"/>
    <w:rsid w:val="00876BC1"/>
    <w:rsid w:val="008773DA"/>
    <w:rsid w:val="008774F2"/>
    <w:rsid w:val="0088007D"/>
    <w:rsid w:val="00880CB2"/>
    <w:rsid w:val="008843A7"/>
    <w:rsid w:val="0088526D"/>
    <w:rsid w:val="00886091"/>
    <w:rsid w:val="00892011"/>
    <w:rsid w:val="008936C0"/>
    <w:rsid w:val="00893F1E"/>
    <w:rsid w:val="00894163"/>
    <w:rsid w:val="00895467"/>
    <w:rsid w:val="00895641"/>
    <w:rsid w:val="008A0112"/>
    <w:rsid w:val="008A10D4"/>
    <w:rsid w:val="008A1F45"/>
    <w:rsid w:val="008A379D"/>
    <w:rsid w:val="008A3BE2"/>
    <w:rsid w:val="008A4171"/>
    <w:rsid w:val="008A47E9"/>
    <w:rsid w:val="008A4859"/>
    <w:rsid w:val="008A72C1"/>
    <w:rsid w:val="008A7A39"/>
    <w:rsid w:val="008B07F9"/>
    <w:rsid w:val="008B2D50"/>
    <w:rsid w:val="008B35D2"/>
    <w:rsid w:val="008B4360"/>
    <w:rsid w:val="008B67ED"/>
    <w:rsid w:val="008B7CB6"/>
    <w:rsid w:val="008C1690"/>
    <w:rsid w:val="008C19D7"/>
    <w:rsid w:val="008C386E"/>
    <w:rsid w:val="008C79B5"/>
    <w:rsid w:val="008C7D02"/>
    <w:rsid w:val="008C7EF0"/>
    <w:rsid w:val="008D293E"/>
    <w:rsid w:val="008D4758"/>
    <w:rsid w:val="008D4F1D"/>
    <w:rsid w:val="008D5B53"/>
    <w:rsid w:val="008D6A51"/>
    <w:rsid w:val="008E0BE1"/>
    <w:rsid w:val="008E18F6"/>
    <w:rsid w:val="008E19AC"/>
    <w:rsid w:val="008E5148"/>
    <w:rsid w:val="008E58B5"/>
    <w:rsid w:val="008E7F2F"/>
    <w:rsid w:val="008F11F2"/>
    <w:rsid w:val="008F1C37"/>
    <w:rsid w:val="008F1E90"/>
    <w:rsid w:val="008F20F5"/>
    <w:rsid w:val="008F3359"/>
    <w:rsid w:val="008F3AEE"/>
    <w:rsid w:val="008F4524"/>
    <w:rsid w:val="008F6FCE"/>
    <w:rsid w:val="008F76C9"/>
    <w:rsid w:val="00901C81"/>
    <w:rsid w:val="00901D6E"/>
    <w:rsid w:val="00902E29"/>
    <w:rsid w:val="009039FD"/>
    <w:rsid w:val="00906C2C"/>
    <w:rsid w:val="00911492"/>
    <w:rsid w:val="009114C2"/>
    <w:rsid w:val="00911CB2"/>
    <w:rsid w:val="00911EF7"/>
    <w:rsid w:val="00912327"/>
    <w:rsid w:val="0091303A"/>
    <w:rsid w:val="00914AB8"/>
    <w:rsid w:val="00921FF3"/>
    <w:rsid w:val="009222E5"/>
    <w:rsid w:val="00922389"/>
    <w:rsid w:val="00922A19"/>
    <w:rsid w:val="00922B16"/>
    <w:rsid w:val="00922E7C"/>
    <w:rsid w:val="00923C01"/>
    <w:rsid w:val="00923FDB"/>
    <w:rsid w:val="00924C4C"/>
    <w:rsid w:val="00926F16"/>
    <w:rsid w:val="0092770F"/>
    <w:rsid w:val="009319D8"/>
    <w:rsid w:val="00932D1D"/>
    <w:rsid w:val="00934E5F"/>
    <w:rsid w:val="00936171"/>
    <w:rsid w:val="00936E08"/>
    <w:rsid w:val="0093723A"/>
    <w:rsid w:val="009376E2"/>
    <w:rsid w:val="0094095F"/>
    <w:rsid w:val="009409EA"/>
    <w:rsid w:val="00940D31"/>
    <w:rsid w:val="009425E5"/>
    <w:rsid w:val="00943844"/>
    <w:rsid w:val="00945799"/>
    <w:rsid w:val="00946979"/>
    <w:rsid w:val="0094788D"/>
    <w:rsid w:val="009519EA"/>
    <w:rsid w:val="00952F71"/>
    <w:rsid w:val="0095520B"/>
    <w:rsid w:val="00957D00"/>
    <w:rsid w:val="00962D4D"/>
    <w:rsid w:val="00971194"/>
    <w:rsid w:val="00971551"/>
    <w:rsid w:val="0097168D"/>
    <w:rsid w:val="00971CE2"/>
    <w:rsid w:val="009725B7"/>
    <w:rsid w:val="00972768"/>
    <w:rsid w:val="00973259"/>
    <w:rsid w:val="00973400"/>
    <w:rsid w:val="00973825"/>
    <w:rsid w:val="00974A11"/>
    <w:rsid w:val="009763FA"/>
    <w:rsid w:val="00977334"/>
    <w:rsid w:val="0098024A"/>
    <w:rsid w:val="00982099"/>
    <w:rsid w:val="009821ED"/>
    <w:rsid w:val="00983443"/>
    <w:rsid w:val="009844AB"/>
    <w:rsid w:val="00984BBB"/>
    <w:rsid w:val="00984DA8"/>
    <w:rsid w:val="00984F20"/>
    <w:rsid w:val="00987319"/>
    <w:rsid w:val="0099076B"/>
    <w:rsid w:val="009907CF"/>
    <w:rsid w:val="00994D21"/>
    <w:rsid w:val="00994F50"/>
    <w:rsid w:val="00996F86"/>
    <w:rsid w:val="00997B1E"/>
    <w:rsid w:val="009A171B"/>
    <w:rsid w:val="009A72B1"/>
    <w:rsid w:val="009A74F4"/>
    <w:rsid w:val="009B1D59"/>
    <w:rsid w:val="009B2319"/>
    <w:rsid w:val="009B2BE1"/>
    <w:rsid w:val="009B3E3C"/>
    <w:rsid w:val="009B4478"/>
    <w:rsid w:val="009B475B"/>
    <w:rsid w:val="009B5FF3"/>
    <w:rsid w:val="009B6052"/>
    <w:rsid w:val="009C31B7"/>
    <w:rsid w:val="009C5473"/>
    <w:rsid w:val="009C7435"/>
    <w:rsid w:val="009D03E6"/>
    <w:rsid w:val="009D0C9D"/>
    <w:rsid w:val="009D6A6F"/>
    <w:rsid w:val="009E00B7"/>
    <w:rsid w:val="009E1B21"/>
    <w:rsid w:val="009E222D"/>
    <w:rsid w:val="009E2795"/>
    <w:rsid w:val="009E2B02"/>
    <w:rsid w:val="009E2E1D"/>
    <w:rsid w:val="009E5573"/>
    <w:rsid w:val="009E55EC"/>
    <w:rsid w:val="009E66F6"/>
    <w:rsid w:val="009E7628"/>
    <w:rsid w:val="009F3A37"/>
    <w:rsid w:val="009F40FA"/>
    <w:rsid w:val="009F71CC"/>
    <w:rsid w:val="009F756D"/>
    <w:rsid w:val="009F7BCF"/>
    <w:rsid w:val="00A005DA"/>
    <w:rsid w:val="00A01917"/>
    <w:rsid w:val="00A036D4"/>
    <w:rsid w:val="00A038C2"/>
    <w:rsid w:val="00A05ED7"/>
    <w:rsid w:val="00A0633E"/>
    <w:rsid w:val="00A12CF1"/>
    <w:rsid w:val="00A14BBD"/>
    <w:rsid w:val="00A14CA8"/>
    <w:rsid w:val="00A14FA0"/>
    <w:rsid w:val="00A162BA"/>
    <w:rsid w:val="00A1684A"/>
    <w:rsid w:val="00A20366"/>
    <w:rsid w:val="00A23443"/>
    <w:rsid w:val="00A24196"/>
    <w:rsid w:val="00A25CA5"/>
    <w:rsid w:val="00A268C2"/>
    <w:rsid w:val="00A3015F"/>
    <w:rsid w:val="00A33C44"/>
    <w:rsid w:val="00A3479A"/>
    <w:rsid w:val="00A348E4"/>
    <w:rsid w:val="00A35853"/>
    <w:rsid w:val="00A4039B"/>
    <w:rsid w:val="00A408CA"/>
    <w:rsid w:val="00A42767"/>
    <w:rsid w:val="00A43956"/>
    <w:rsid w:val="00A44ACB"/>
    <w:rsid w:val="00A476B1"/>
    <w:rsid w:val="00A47764"/>
    <w:rsid w:val="00A5102B"/>
    <w:rsid w:val="00A52452"/>
    <w:rsid w:val="00A53767"/>
    <w:rsid w:val="00A6052C"/>
    <w:rsid w:val="00A61636"/>
    <w:rsid w:val="00A624BE"/>
    <w:rsid w:val="00A63395"/>
    <w:rsid w:val="00A63881"/>
    <w:rsid w:val="00A63A60"/>
    <w:rsid w:val="00A6461A"/>
    <w:rsid w:val="00A65B06"/>
    <w:rsid w:val="00A70C80"/>
    <w:rsid w:val="00A71070"/>
    <w:rsid w:val="00A72898"/>
    <w:rsid w:val="00A73F84"/>
    <w:rsid w:val="00A751D2"/>
    <w:rsid w:val="00A8188E"/>
    <w:rsid w:val="00A818EB"/>
    <w:rsid w:val="00A85BCE"/>
    <w:rsid w:val="00A9060D"/>
    <w:rsid w:val="00A92C7C"/>
    <w:rsid w:val="00A94A8D"/>
    <w:rsid w:val="00A9594B"/>
    <w:rsid w:val="00A95FB4"/>
    <w:rsid w:val="00A96524"/>
    <w:rsid w:val="00A96FED"/>
    <w:rsid w:val="00AA0A80"/>
    <w:rsid w:val="00AA12AA"/>
    <w:rsid w:val="00AA2E73"/>
    <w:rsid w:val="00AA4B28"/>
    <w:rsid w:val="00AA5A48"/>
    <w:rsid w:val="00AA5C3B"/>
    <w:rsid w:val="00AA6947"/>
    <w:rsid w:val="00AB0DA6"/>
    <w:rsid w:val="00AB12A4"/>
    <w:rsid w:val="00AB19A3"/>
    <w:rsid w:val="00AB19BE"/>
    <w:rsid w:val="00AB3DAC"/>
    <w:rsid w:val="00AB4038"/>
    <w:rsid w:val="00AB5992"/>
    <w:rsid w:val="00AB6AB4"/>
    <w:rsid w:val="00AB764C"/>
    <w:rsid w:val="00AC1338"/>
    <w:rsid w:val="00AC168B"/>
    <w:rsid w:val="00AC1980"/>
    <w:rsid w:val="00AC2884"/>
    <w:rsid w:val="00AC2B25"/>
    <w:rsid w:val="00AC355D"/>
    <w:rsid w:val="00AC764E"/>
    <w:rsid w:val="00AD088A"/>
    <w:rsid w:val="00AD3B49"/>
    <w:rsid w:val="00AD4EF3"/>
    <w:rsid w:val="00AD685A"/>
    <w:rsid w:val="00AD7346"/>
    <w:rsid w:val="00AE398F"/>
    <w:rsid w:val="00AE4BB4"/>
    <w:rsid w:val="00AE4D4B"/>
    <w:rsid w:val="00AE6402"/>
    <w:rsid w:val="00AE7439"/>
    <w:rsid w:val="00AF1E0C"/>
    <w:rsid w:val="00AF2B6E"/>
    <w:rsid w:val="00AF2F87"/>
    <w:rsid w:val="00AF3E5C"/>
    <w:rsid w:val="00AF45EF"/>
    <w:rsid w:val="00AF46F1"/>
    <w:rsid w:val="00AF55A6"/>
    <w:rsid w:val="00AF6017"/>
    <w:rsid w:val="00AF609F"/>
    <w:rsid w:val="00AF6F67"/>
    <w:rsid w:val="00B00372"/>
    <w:rsid w:val="00B00C8C"/>
    <w:rsid w:val="00B01B37"/>
    <w:rsid w:val="00B036E4"/>
    <w:rsid w:val="00B039F3"/>
    <w:rsid w:val="00B06333"/>
    <w:rsid w:val="00B0649A"/>
    <w:rsid w:val="00B06D1E"/>
    <w:rsid w:val="00B0760B"/>
    <w:rsid w:val="00B079CE"/>
    <w:rsid w:val="00B10260"/>
    <w:rsid w:val="00B1091A"/>
    <w:rsid w:val="00B10BE1"/>
    <w:rsid w:val="00B14717"/>
    <w:rsid w:val="00B1771D"/>
    <w:rsid w:val="00B20BD1"/>
    <w:rsid w:val="00B21399"/>
    <w:rsid w:val="00B23498"/>
    <w:rsid w:val="00B25FDD"/>
    <w:rsid w:val="00B26587"/>
    <w:rsid w:val="00B30885"/>
    <w:rsid w:val="00B3288E"/>
    <w:rsid w:val="00B33603"/>
    <w:rsid w:val="00B35E42"/>
    <w:rsid w:val="00B379BB"/>
    <w:rsid w:val="00B41F7E"/>
    <w:rsid w:val="00B452D9"/>
    <w:rsid w:val="00B453F8"/>
    <w:rsid w:val="00B458E6"/>
    <w:rsid w:val="00B54299"/>
    <w:rsid w:val="00B55822"/>
    <w:rsid w:val="00B5670F"/>
    <w:rsid w:val="00B61404"/>
    <w:rsid w:val="00B63419"/>
    <w:rsid w:val="00B64002"/>
    <w:rsid w:val="00B64FEC"/>
    <w:rsid w:val="00B65F35"/>
    <w:rsid w:val="00B66177"/>
    <w:rsid w:val="00B712B1"/>
    <w:rsid w:val="00B71527"/>
    <w:rsid w:val="00B7493F"/>
    <w:rsid w:val="00B7648E"/>
    <w:rsid w:val="00B81064"/>
    <w:rsid w:val="00B81427"/>
    <w:rsid w:val="00B846DB"/>
    <w:rsid w:val="00B84BF3"/>
    <w:rsid w:val="00B85534"/>
    <w:rsid w:val="00B855CB"/>
    <w:rsid w:val="00B857AD"/>
    <w:rsid w:val="00B86087"/>
    <w:rsid w:val="00B874A5"/>
    <w:rsid w:val="00B87681"/>
    <w:rsid w:val="00B930BA"/>
    <w:rsid w:val="00B9637D"/>
    <w:rsid w:val="00B97765"/>
    <w:rsid w:val="00B977FB"/>
    <w:rsid w:val="00BA17DF"/>
    <w:rsid w:val="00BA25C2"/>
    <w:rsid w:val="00BA61EF"/>
    <w:rsid w:val="00BA743D"/>
    <w:rsid w:val="00BA7568"/>
    <w:rsid w:val="00BB0595"/>
    <w:rsid w:val="00BB1BCC"/>
    <w:rsid w:val="00BB317F"/>
    <w:rsid w:val="00BB6083"/>
    <w:rsid w:val="00BB60C2"/>
    <w:rsid w:val="00BB776C"/>
    <w:rsid w:val="00BC07EE"/>
    <w:rsid w:val="00BC0F28"/>
    <w:rsid w:val="00BC15E8"/>
    <w:rsid w:val="00BC1FB8"/>
    <w:rsid w:val="00BC2F38"/>
    <w:rsid w:val="00BC4AEE"/>
    <w:rsid w:val="00BC537E"/>
    <w:rsid w:val="00BC55EB"/>
    <w:rsid w:val="00BC6914"/>
    <w:rsid w:val="00BC72DA"/>
    <w:rsid w:val="00BD0DB5"/>
    <w:rsid w:val="00BD3767"/>
    <w:rsid w:val="00BD472D"/>
    <w:rsid w:val="00BD516B"/>
    <w:rsid w:val="00BD6C61"/>
    <w:rsid w:val="00BD7A12"/>
    <w:rsid w:val="00BE0D6C"/>
    <w:rsid w:val="00BE176A"/>
    <w:rsid w:val="00BE22A2"/>
    <w:rsid w:val="00BE2769"/>
    <w:rsid w:val="00BE2B1E"/>
    <w:rsid w:val="00BE402B"/>
    <w:rsid w:val="00BE5816"/>
    <w:rsid w:val="00BE70D9"/>
    <w:rsid w:val="00BE7D1C"/>
    <w:rsid w:val="00BF0D4B"/>
    <w:rsid w:val="00BF0D70"/>
    <w:rsid w:val="00BF151B"/>
    <w:rsid w:val="00BF2366"/>
    <w:rsid w:val="00BF2971"/>
    <w:rsid w:val="00BF338A"/>
    <w:rsid w:val="00BF57A5"/>
    <w:rsid w:val="00BF67DE"/>
    <w:rsid w:val="00C0156A"/>
    <w:rsid w:val="00C03233"/>
    <w:rsid w:val="00C0362B"/>
    <w:rsid w:val="00C05420"/>
    <w:rsid w:val="00C05D8B"/>
    <w:rsid w:val="00C06548"/>
    <w:rsid w:val="00C11D93"/>
    <w:rsid w:val="00C13A95"/>
    <w:rsid w:val="00C15E74"/>
    <w:rsid w:val="00C1687A"/>
    <w:rsid w:val="00C16C95"/>
    <w:rsid w:val="00C25D8F"/>
    <w:rsid w:val="00C26471"/>
    <w:rsid w:val="00C27C71"/>
    <w:rsid w:val="00C30A66"/>
    <w:rsid w:val="00C30EF8"/>
    <w:rsid w:val="00C32192"/>
    <w:rsid w:val="00C331C5"/>
    <w:rsid w:val="00C338F7"/>
    <w:rsid w:val="00C366E0"/>
    <w:rsid w:val="00C3774F"/>
    <w:rsid w:val="00C40551"/>
    <w:rsid w:val="00C4238A"/>
    <w:rsid w:val="00C4418D"/>
    <w:rsid w:val="00C455F0"/>
    <w:rsid w:val="00C46960"/>
    <w:rsid w:val="00C46CFC"/>
    <w:rsid w:val="00C47FE3"/>
    <w:rsid w:val="00C507FD"/>
    <w:rsid w:val="00C512C6"/>
    <w:rsid w:val="00C53817"/>
    <w:rsid w:val="00C54707"/>
    <w:rsid w:val="00C550F3"/>
    <w:rsid w:val="00C55158"/>
    <w:rsid w:val="00C567BF"/>
    <w:rsid w:val="00C60868"/>
    <w:rsid w:val="00C61268"/>
    <w:rsid w:val="00C63258"/>
    <w:rsid w:val="00C63438"/>
    <w:rsid w:val="00C63F8C"/>
    <w:rsid w:val="00C64077"/>
    <w:rsid w:val="00C652D8"/>
    <w:rsid w:val="00C665BA"/>
    <w:rsid w:val="00C66B8E"/>
    <w:rsid w:val="00C70C15"/>
    <w:rsid w:val="00C72D0D"/>
    <w:rsid w:val="00C739D6"/>
    <w:rsid w:val="00C747BF"/>
    <w:rsid w:val="00C74CB9"/>
    <w:rsid w:val="00C75693"/>
    <w:rsid w:val="00C75EC7"/>
    <w:rsid w:val="00C77220"/>
    <w:rsid w:val="00C80400"/>
    <w:rsid w:val="00C83486"/>
    <w:rsid w:val="00C8600A"/>
    <w:rsid w:val="00C875D1"/>
    <w:rsid w:val="00C87AA9"/>
    <w:rsid w:val="00C87DA1"/>
    <w:rsid w:val="00C9067E"/>
    <w:rsid w:val="00C96BED"/>
    <w:rsid w:val="00C96C4D"/>
    <w:rsid w:val="00CA34B9"/>
    <w:rsid w:val="00CA4B9A"/>
    <w:rsid w:val="00CA73A1"/>
    <w:rsid w:val="00CB1069"/>
    <w:rsid w:val="00CB1713"/>
    <w:rsid w:val="00CB1783"/>
    <w:rsid w:val="00CB3249"/>
    <w:rsid w:val="00CB3EE4"/>
    <w:rsid w:val="00CB4E61"/>
    <w:rsid w:val="00CB6F84"/>
    <w:rsid w:val="00CB782D"/>
    <w:rsid w:val="00CC364C"/>
    <w:rsid w:val="00CC3EEE"/>
    <w:rsid w:val="00CC4F84"/>
    <w:rsid w:val="00CC5048"/>
    <w:rsid w:val="00CC5069"/>
    <w:rsid w:val="00CC6D30"/>
    <w:rsid w:val="00CC701E"/>
    <w:rsid w:val="00CC78C8"/>
    <w:rsid w:val="00CC7BBD"/>
    <w:rsid w:val="00CC7F0B"/>
    <w:rsid w:val="00CD0D93"/>
    <w:rsid w:val="00CD2837"/>
    <w:rsid w:val="00CD2B91"/>
    <w:rsid w:val="00CD6EDC"/>
    <w:rsid w:val="00CD73E7"/>
    <w:rsid w:val="00CD7B65"/>
    <w:rsid w:val="00CD7E98"/>
    <w:rsid w:val="00CD7F98"/>
    <w:rsid w:val="00CE031F"/>
    <w:rsid w:val="00CE31DB"/>
    <w:rsid w:val="00CE34C3"/>
    <w:rsid w:val="00CE38AE"/>
    <w:rsid w:val="00CE4C69"/>
    <w:rsid w:val="00CE7187"/>
    <w:rsid w:val="00CF006E"/>
    <w:rsid w:val="00CF2D05"/>
    <w:rsid w:val="00CF50F3"/>
    <w:rsid w:val="00CF683A"/>
    <w:rsid w:val="00CF7CA1"/>
    <w:rsid w:val="00CF7D17"/>
    <w:rsid w:val="00D02A2A"/>
    <w:rsid w:val="00D041BF"/>
    <w:rsid w:val="00D0503F"/>
    <w:rsid w:val="00D052A1"/>
    <w:rsid w:val="00D05305"/>
    <w:rsid w:val="00D05339"/>
    <w:rsid w:val="00D07A90"/>
    <w:rsid w:val="00D12E89"/>
    <w:rsid w:val="00D1481D"/>
    <w:rsid w:val="00D16475"/>
    <w:rsid w:val="00D2110F"/>
    <w:rsid w:val="00D223F9"/>
    <w:rsid w:val="00D227B4"/>
    <w:rsid w:val="00D230DA"/>
    <w:rsid w:val="00D23D59"/>
    <w:rsid w:val="00D2510B"/>
    <w:rsid w:val="00D25EDF"/>
    <w:rsid w:val="00D260F5"/>
    <w:rsid w:val="00D2653F"/>
    <w:rsid w:val="00D27517"/>
    <w:rsid w:val="00D27847"/>
    <w:rsid w:val="00D31F6E"/>
    <w:rsid w:val="00D33B7C"/>
    <w:rsid w:val="00D366A1"/>
    <w:rsid w:val="00D45A7C"/>
    <w:rsid w:val="00D4711A"/>
    <w:rsid w:val="00D51D55"/>
    <w:rsid w:val="00D53032"/>
    <w:rsid w:val="00D53A2F"/>
    <w:rsid w:val="00D54127"/>
    <w:rsid w:val="00D553BC"/>
    <w:rsid w:val="00D56A7C"/>
    <w:rsid w:val="00D57062"/>
    <w:rsid w:val="00D572D6"/>
    <w:rsid w:val="00D57F1F"/>
    <w:rsid w:val="00D61CEA"/>
    <w:rsid w:val="00D63ACB"/>
    <w:rsid w:val="00D656BE"/>
    <w:rsid w:val="00D65C46"/>
    <w:rsid w:val="00D661BB"/>
    <w:rsid w:val="00D676CC"/>
    <w:rsid w:val="00D701BC"/>
    <w:rsid w:val="00D7070E"/>
    <w:rsid w:val="00D7085F"/>
    <w:rsid w:val="00D719E9"/>
    <w:rsid w:val="00D75524"/>
    <w:rsid w:val="00D804A3"/>
    <w:rsid w:val="00D8181F"/>
    <w:rsid w:val="00D82260"/>
    <w:rsid w:val="00D86469"/>
    <w:rsid w:val="00D86D57"/>
    <w:rsid w:val="00D90CC0"/>
    <w:rsid w:val="00D959E7"/>
    <w:rsid w:val="00DA154A"/>
    <w:rsid w:val="00DA35EA"/>
    <w:rsid w:val="00DA39C1"/>
    <w:rsid w:val="00DA3C5C"/>
    <w:rsid w:val="00DB010A"/>
    <w:rsid w:val="00DB04AE"/>
    <w:rsid w:val="00DB2C51"/>
    <w:rsid w:val="00DB3879"/>
    <w:rsid w:val="00DB668D"/>
    <w:rsid w:val="00DB7237"/>
    <w:rsid w:val="00DC077F"/>
    <w:rsid w:val="00DC0945"/>
    <w:rsid w:val="00DC0E61"/>
    <w:rsid w:val="00DC1160"/>
    <w:rsid w:val="00DC18A7"/>
    <w:rsid w:val="00DC1F28"/>
    <w:rsid w:val="00DC47C3"/>
    <w:rsid w:val="00DC4CBF"/>
    <w:rsid w:val="00DC6546"/>
    <w:rsid w:val="00DD0D2A"/>
    <w:rsid w:val="00DD13EF"/>
    <w:rsid w:val="00DD2CA9"/>
    <w:rsid w:val="00DD4D23"/>
    <w:rsid w:val="00DE1A04"/>
    <w:rsid w:val="00DE1AB1"/>
    <w:rsid w:val="00DE4AD5"/>
    <w:rsid w:val="00DE4AE1"/>
    <w:rsid w:val="00DE5403"/>
    <w:rsid w:val="00DF0D13"/>
    <w:rsid w:val="00DF14C0"/>
    <w:rsid w:val="00DF184E"/>
    <w:rsid w:val="00DF30B2"/>
    <w:rsid w:val="00DF7E2E"/>
    <w:rsid w:val="00E00064"/>
    <w:rsid w:val="00E004AA"/>
    <w:rsid w:val="00E007DF"/>
    <w:rsid w:val="00E00CD9"/>
    <w:rsid w:val="00E011DA"/>
    <w:rsid w:val="00E01CF4"/>
    <w:rsid w:val="00E01E4F"/>
    <w:rsid w:val="00E02359"/>
    <w:rsid w:val="00E03054"/>
    <w:rsid w:val="00E03E85"/>
    <w:rsid w:val="00E055FD"/>
    <w:rsid w:val="00E05AA3"/>
    <w:rsid w:val="00E06FA8"/>
    <w:rsid w:val="00E116C8"/>
    <w:rsid w:val="00E13082"/>
    <w:rsid w:val="00E1342E"/>
    <w:rsid w:val="00E13841"/>
    <w:rsid w:val="00E1794E"/>
    <w:rsid w:val="00E2099B"/>
    <w:rsid w:val="00E20BE2"/>
    <w:rsid w:val="00E22A56"/>
    <w:rsid w:val="00E234D3"/>
    <w:rsid w:val="00E236AF"/>
    <w:rsid w:val="00E23A37"/>
    <w:rsid w:val="00E2421F"/>
    <w:rsid w:val="00E25DA9"/>
    <w:rsid w:val="00E26A38"/>
    <w:rsid w:val="00E278B0"/>
    <w:rsid w:val="00E317A4"/>
    <w:rsid w:val="00E31A7A"/>
    <w:rsid w:val="00E3337A"/>
    <w:rsid w:val="00E3424B"/>
    <w:rsid w:val="00E34F7A"/>
    <w:rsid w:val="00E36C9B"/>
    <w:rsid w:val="00E377C1"/>
    <w:rsid w:val="00E37C78"/>
    <w:rsid w:val="00E401D5"/>
    <w:rsid w:val="00E40CD0"/>
    <w:rsid w:val="00E43E86"/>
    <w:rsid w:val="00E455F8"/>
    <w:rsid w:val="00E50CC7"/>
    <w:rsid w:val="00E5545E"/>
    <w:rsid w:val="00E55B04"/>
    <w:rsid w:val="00E60B60"/>
    <w:rsid w:val="00E61331"/>
    <w:rsid w:val="00E63064"/>
    <w:rsid w:val="00E65258"/>
    <w:rsid w:val="00E65AA3"/>
    <w:rsid w:val="00E665B9"/>
    <w:rsid w:val="00E705D0"/>
    <w:rsid w:val="00E72DEC"/>
    <w:rsid w:val="00E73F92"/>
    <w:rsid w:val="00E75E1E"/>
    <w:rsid w:val="00E7728D"/>
    <w:rsid w:val="00E81FE2"/>
    <w:rsid w:val="00E826EB"/>
    <w:rsid w:val="00E8398D"/>
    <w:rsid w:val="00E86BD1"/>
    <w:rsid w:val="00E91C7D"/>
    <w:rsid w:val="00E9437B"/>
    <w:rsid w:val="00E96116"/>
    <w:rsid w:val="00E974E5"/>
    <w:rsid w:val="00EA1609"/>
    <w:rsid w:val="00EB0610"/>
    <w:rsid w:val="00EB12E1"/>
    <w:rsid w:val="00EB1E68"/>
    <w:rsid w:val="00EB4A7D"/>
    <w:rsid w:val="00EB6FC4"/>
    <w:rsid w:val="00EC0504"/>
    <w:rsid w:val="00EC05D8"/>
    <w:rsid w:val="00EC0649"/>
    <w:rsid w:val="00EC2FBF"/>
    <w:rsid w:val="00EC36D4"/>
    <w:rsid w:val="00EC3C2F"/>
    <w:rsid w:val="00EC5203"/>
    <w:rsid w:val="00EC57F0"/>
    <w:rsid w:val="00EC712D"/>
    <w:rsid w:val="00EC7C9A"/>
    <w:rsid w:val="00ED039D"/>
    <w:rsid w:val="00ED254C"/>
    <w:rsid w:val="00ED67D6"/>
    <w:rsid w:val="00ED67F3"/>
    <w:rsid w:val="00ED6F08"/>
    <w:rsid w:val="00ED787D"/>
    <w:rsid w:val="00ED7B94"/>
    <w:rsid w:val="00EE0913"/>
    <w:rsid w:val="00EE4607"/>
    <w:rsid w:val="00EE4CF0"/>
    <w:rsid w:val="00EE4F45"/>
    <w:rsid w:val="00EE5A14"/>
    <w:rsid w:val="00EE5DF0"/>
    <w:rsid w:val="00EE6AFB"/>
    <w:rsid w:val="00EE732A"/>
    <w:rsid w:val="00EF0451"/>
    <w:rsid w:val="00EF0A48"/>
    <w:rsid w:val="00EF0E20"/>
    <w:rsid w:val="00EF1267"/>
    <w:rsid w:val="00EF1446"/>
    <w:rsid w:val="00EF28AC"/>
    <w:rsid w:val="00EF2AF9"/>
    <w:rsid w:val="00EF30DF"/>
    <w:rsid w:val="00EF5DB1"/>
    <w:rsid w:val="00EF6DD3"/>
    <w:rsid w:val="00EF6FA6"/>
    <w:rsid w:val="00F0115D"/>
    <w:rsid w:val="00F0170F"/>
    <w:rsid w:val="00F01F1A"/>
    <w:rsid w:val="00F021FB"/>
    <w:rsid w:val="00F02893"/>
    <w:rsid w:val="00F03976"/>
    <w:rsid w:val="00F04C2D"/>
    <w:rsid w:val="00F0689A"/>
    <w:rsid w:val="00F07A2B"/>
    <w:rsid w:val="00F10668"/>
    <w:rsid w:val="00F116EE"/>
    <w:rsid w:val="00F12E68"/>
    <w:rsid w:val="00F14CFE"/>
    <w:rsid w:val="00F164BE"/>
    <w:rsid w:val="00F16A54"/>
    <w:rsid w:val="00F16F07"/>
    <w:rsid w:val="00F2049E"/>
    <w:rsid w:val="00F20867"/>
    <w:rsid w:val="00F21F40"/>
    <w:rsid w:val="00F22862"/>
    <w:rsid w:val="00F22FB1"/>
    <w:rsid w:val="00F236EF"/>
    <w:rsid w:val="00F25D4E"/>
    <w:rsid w:val="00F300E6"/>
    <w:rsid w:val="00F3092C"/>
    <w:rsid w:val="00F32302"/>
    <w:rsid w:val="00F33516"/>
    <w:rsid w:val="00F33813"/>
    <w:rsid w:val="00F33DC0"/>
    <w:rsid w:val="00F35BA1"/>
    <w:rsid w:val="00F36869"/>
    <w:rsid w:val="00F3776A"/>
    <w:rsid w:val="00F40104"/>
    <w:rsid w:val="00F4063B"/>
    <w:rsid w:val="00F40E1E"/>
    <w:rsid w:val="00F41DE1"/>
    <w:rsid w:val="00F42498"/>
    <w:rsid w:val="00F43C97"/>
    <w:rsid w:val="00F43E99"/>
    <w:rsid w:val="00F45927"/>
    <w:rsid w:val="00F4731A"/>
    <w:rsid w:val="00F47813"/>
    <w:rsid w:val="00F47B9B"/>
    <w:rsid w:val="00F50278"/>
    <w:rsid w:val="00F50B50"/>
    <w:rsid w:val="00F511BF"/>
    <w:rsid w:val="00F513D3"/>
    <w:rsid w:val="00F56C89"/>
    <w:rsid w:val="00F56EDA"/>
    <w:rsid w:val="00F6007C"/>
    <w:rsid w:val="00F62116"/>
    <w:rsid w:val="00F63B8D"/>
    <w:rsid w:val="00F66B7F"/>
    <w:rsid w:val="00F66D9B"/>
    <w:rsid w:val="00F702E7"/>
    <w:rsid w:val="00F72213"/>
    <w:rsid w:val="00F72BB5"/>
    <w:rsid w:val="00F732B1"/>
    <w:rsid w:val="00F73B1A"/>
    <w:rsid w:val="00F81561"/>
    <w:rsid w:val="00F82BCB"/>
    <w:rsid w:val="00F8318B"/>
    <w:rsid w:val="00F83DF4"/>
    <w:rsid w:val="00F8455B"/>
    <w:rsid w:val="00F84FC7"/>
    <w:rsid w:val="00F86640"/>
    <w:rsid w:val="00F86BC1"/>
    <w:rsid w:val="00F870E5"/>
    <w:rsid w:val="00F87974"/>
    <w:rsid w:val="00F90BA7"/>
    <w:rsid w:val="00F91267"/>
    <w:rsid w:val="00F91B70"/>
    <w:rsid w:val="00F91DA7"/>
    <w:rsid w:val="00F95DFF"/>
    <w:rsid w:val="00F95EF4"/>
    <w:rsid w:val="00FA08B6"/>
    <w:rsid w:val="00FA3B53"/>
    <w:rsid w:val="00FA3F3E"/>
    <w:rsid w:val="00FA5403"/>
    <w:rsid w:val="00FA6C9C"/>
    <w:rsid w:val="00FB0457"/>
    <w:rsid w:val="00FB266D"/>
    <w:rsid w:val="00FB5276"/>
    <w:rsid w:val="00FB7308"/>
    <w:rsid w:val="00FB74FC"/>
    <w:rsid w:val="00FC0026"/>
    <w:rsid w:val="00FC12DC"/>
    <w:rsid w:val="00FD0518"/>
    <w:rsid w:val="00FD0D9D"/>
    <w:rsid w:val="00FD3E06"/>
    <w:rsid w:val="00FD4425"/>
    <w:rsid w:val="00FD599E"/>
    <w:rsid w:val="00FD7F78"/>
    <w:rsid w:val="00FE0EF4"/>
    <w:rsid w:val="00FE2286"/>
    <w:rsid w:val="00FE228C"/>
    <w:rsid w:val="00FE7006"/>
    <w:rsid w:val="00FE7474"/>
    <w:rsid w:val="00FE76EA"/>
    <w:rsid w:val="00FE7EB8"/>
    <w:rsid w:val="00FF0911"/>
    <w:rsid w:val="00FF2681"/>
    <w:rsid w:val="00FF2706"/>
    <w:rsid w:val="00FF3B46"/>
    <w:rsid w:val="00FF4595"/>
    <w:rsid w:val="00FF4981"/>
    <w:rsid w:val="00FF4EDE"/>
    <w:rsid w:val="00FF6A38"/>
    <w:rsid w:val="00FF6C0A"/>
    <w:rsid w:val="00FF7562"/>
    <w:rsid w:val="00FF7E4D"/>
    <w:rsid w:val="04EC9B18"/>
    <w:rsid w:val="05799437"/>
    <w:rsid w:val="0632D38A"/>
    <w:rsid w:val="0796033B"/>
    <w:rsid w:val="088ABB5C"/>
    <w:rsid w:val="08D77098"/>
    <w:rsid w:val="094BC8F1"/>
    <w:rsid w:val="0A888DC8"/>
    <w:rsid w:val="0DA25E9E"/>
    <w:rsid w:val="0E058E67"/>
    <w:rsid w:val="0EEFD36E"/>
    <w:rsid w:val="113F0D7F"/>
    <w:rsid w:val="136D2626"/>
    <w:rsid w:val="1518A72A"/>
    <w:rsid w:val="1885702A"/>
    <w:rsid w:val="18A11938"/>
    <w:rsid w:val="1B589DFB"/>
    <w:rsid w:val="1C8415C7"/>
    <w:rsid w:val="1D8CD40F"/>
    <w:rsid w:val="1DAB43D2"/>
    <w:rsid w:val="1F2C257D"/>
    <w:rsid w:val="1F885F53"/>
    <w:rsid w:val="20A05F6F"/>
    <w:rsid w:val="20D8E190"/>
    <w:rsid w:val="20DC1087"/>
    <w:rsid w:val="2153BFCF"/>
    <w:rsid w:val="22C307F5"/>
    <w:rsid w:val="2368ED5A"/>
    <w:rsid w:val="25F5FDE8"/>
    <w:rsid w:val="266FAE2E"/>
    <w:rsid w:val="26D34A23"/>
    <w:rsid w:val="278D10E4"/>
    <w:rsid w:val="2903E3DE"/>
    <w:rsid w:val="2A8A709D"/>
    <w:rsid w:val="2CA884F3"/>
    <w:rsid w:val="2F3A61CD"/>
    <w:rsid w:val="305C0B13"/>
    <w:rsid w:val="34293999"/>
    <w:rsid w:val="351D45D1"/>
    <w:rsid w:val="36447AC7"/>
    <w:rsid w:val="366A3BDA"/>
    <w:rsid w:val="3770D47F"/>
    <w:rsid w:val="37F5A2ED"/>
    <w:rsid w:val="39B16470"/>
    <w:rsid w:val="39F648E8"/>
    <w:rsid w:val="3A58F0C2"/>
    <w:rsid w:val="3C778DC1"/>
    <w:rsid w:val="3E7A2490"/>
    <w:rsid w:val="403B8A9E"/>
    <w:rsid w:val="4156A0A2"/>
    <w:rsid w:val="417EE123"/>
    <w:rsid w:val="42246D59"/>
    <w:rsid w:val="43AF13F3"/>
    <w:rsid w:val="43F51551"/>
    <w:rsid w:val="44443F4B"/>
    <w:rsid w:val="44FAB819"/>
    <w:rsid w:val="46D09FF6"/>
    <w:rsid w:val="478FFD8C"/>
    <w:rsid w:val="47B502B6"/>
    <w:rsid w:val="47C1C587"/>
    <w:rsid w:val="48A49205"/>
    <w:rsid w:val="49691A78"/>
    <w:rsid w:val="49745EB9"/>
    <w:rsid w:val="4A0E6D2D"/>
    <w:rsid w:val="4B20C68F"/>
    <w:rsid w:val="4F061BAF"/>
    <w:rsid w:val="4F5FD280"/>
    <w:rsid w:val="50F35805"/>
    <w:rsid w:val="51696BDC"/>
    <w:rsid w:val="529DA3A2"/>
    <w:rsid w:val="52FFDBFE"/>
    <w:rsid w:val="538A3CCD"/>
    <w:rsid w:val="55D204BC"/>
    <w:rsid w:val="55DAF84D"/>
    <w:rsid w:val="56053FDA"/>
    <w:rsid w:val="56CDFF93"/>
    <w:rsid w:val="57E23452"/>
    <w:rsid w:val="57E3B2DE"/>
    <w:rsid w:val="59F11ACB"/>
    <w:rsid w:val="5B312178"/>
    <w:rsid w:val="5C174F80"/>
    <w:rsid w:val="5EE86A06"/>
    <w:rsid w:val="5FA13BF5"/>
    <w:rsid w:val="5FB9CFE2"/>
    <w:rsid w:val="5FC81B5A"/>
    <w:rsid w:val="5FC99E45"/>
    <w:rsid w:val="5FFDD627"/>
    <w:rsid w:val="61290972"/>
    <w:rsid w:val="6513BD00"/>
    <w:rsid w:val="65947C3C"/>
    <w:rsid w:val="65B99C16"/>
    <w:rsid w:val="690CC828"/>
    <w:rsid w:val="6AB3AA8B"/>
    <w:rsid w:val="6ABAFDBE"/>
    <w:rsid w:val="6AF685CD"/>
    <w:rsid w:val="6B4E2F52"/>
    <w:rsid w:val="6BAC26D4"/>
    <w:rsid w:val="6BF315E7"/>
    <w:rsid w:val="6C6396BC"/>
    <w:rsid w:val="6DC42188"/>
    <w:rsid w:val="7264C4E6"/>
    <w:rsid w:val="7296A840"/>
    <w:rsid w:val="7414F332"/>
    <w:rsid w:val="753F523A"/>
    <w:rsid w:val="767CB490"/>
    <w:rsid w:val="79524207"/>
    <w:rsid w:val="7A578351"/>
    <w:rsid w:val="7A8C5DCB"/>
    <w:rsid w:val="7D5BE432"/>
    <w:rsid w:val="7DB2C837"/>
    <w:rsid w:val="7E19DE4D"/>
    <w:rsid w:val="7E2307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641E8AA4-1651-4A0F-B388-630FE897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E3C"/>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Date">
    <w:name w:val="Date"/>
    <w:basedOn w:val="Normal"/>
    <w:next w:val="Normal"/>
    <w:link w:val="DateChar"/>
    <w:uiPriority w:val="99"/>
    <w:semiHidden/>
    <w:unhideWhenUsed/>
    <w:rsid w:val="00A85BCE"/>
  </w:style>
  <w:style w:type="character" w:customStyle="1" w:styleId="DateChar">
    <w:name w:val="Date Char"/>
    <w:basedOn w:val="DefaultParagraphFont"/>
    <w:link w:val="Date"/>
    <w:uiPriority w:val="99"/>
    <w:semiHidden/>
    <w:rsid w:val="00A85BCE"/>
  </w:style>
  <w:style w:type="paragraph" w:styleId="Header">
    <w:name w:val="header"/>
    <w:basedOn w:val="Normal"/>
    <w:link w:val="HeaderChar"/>
    <w:uiPriority w:val="99"/>
    <w:semiHidden/>
    <w:unhideWhenUsed/>
    <w:rsid w:val="005F0720"/>
    <w:pPr>
      <w:tabs>
        <w:tab w:val="center" w:pos="4419"/>
        <w:tab w:val="right" w:pos="8838"/>
      </w:tabs>
    </w:pPr>
  </w:style>
  <w:style w:type="character" w:customStyle="1" w:styleId="HeaderChar">
    <w:name w:val="Header Char"/>
    <w:basedOn w:val="DefaultParagraphFont"/>
    <w:link w:val="Header"/>
    <w:uiPriority w:val="99"/>
    <w:semiHidden/>
    <w:rsid w:val="005F0720"/>
  </w:style>
  <w:style w:type="paragraph" w:styleId="NormalWeb">
    <w:name w:val="Normal (Web)"/>
    <w:basedOn w:val="Normal"/>
    <w:uiPriority w:val="99"/>
    <w:semiHidden/>
    <w:unhideWhenUsed/>
    <w:rsid w:val="00E3424B"/>
    <w:rPr>
      <w:rFonts w:ascii="Times New Roman" w:hAnsi="Times New Roman" w:cs="Times New Roman"/>
    </w:rPr>
  </w:style>
  <w:style w:type="paragraph" w:styleId="HTMLPreformatted">
    <w:name w:val="HTML Preformatted"/>
    <w:basedOn w:val="Normal"/>
    <w:link w:val="HTMLPreformattedChar"/>
    <w:uiPriority w:val="99"/>
    <w:semiHidden/>
    <w:unhideWhenUsed/>
    <w:rsid w:val="00BE7D1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7D1C"/>
    <w:rPr>
      <w:rFonts w:ascii="Consolas" w:hAnsi="Consolas"/>
      <w:sz w:val="20"/>
      <w:szCs w:val="20"/>
    </w:rPr>
  </w:style>
  <w:style w:type="character" w:styleId="PlaceholderText">
    <w:name w:val="Placeholder Text"/>
    <w:basedOn w:val="DefaultParagraphFont"/>
    <w:uiPriority w:val="99"/>
    <w:semiHidden/>
    <w:rsid w:val="00DF18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B0798-09C8-4353-A703-DF5AE8247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6972</Words>
  <Characters>39744</Characters>
  <Application>Microsoft Office Word</Application>
  <DocSecurity>0</DocSecurity>
  <Lines>331</Lines>
  <Paragraphs>93</Paragraphs>
  <ScaleCrop>false</ScaleCrop>
  <Company/>
  <LinksUpToDate>false</LinksUpToDate>
  <CharactersWithSpaces>46623</CharactersWithSpaces>
  <SharedDoc>false</SharedDoc>
  <HLinks>
    <vt:vector size="6" baseType="variant">
      <vt:variant>
        <vt:i4>4128887</vt:i4>
      </vt:variant>
      <vt:variant>
        <vt:i4>0</vt:i4>
      </vt:variant>
      <vt:variant>
        <vt:i4>0</vt:i4>
      </vt:variant>
      <vt:variant>
        <vt:i4>5</vt:i4>
      </vt:variant>
      <vt:variant>
        <vt:lpwstr>https://www.python.org/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Gabriel Crowell</cp:lastModifiedBy>
  <cp:revision>2</cp:revision>
  <cp:lastPrinted>2026-06-23T03:26:00Z</cp:lastPrinted>
  <dcterms:created xsi:type="dcterms:W3CDTF">2026-07-07T00:12:00Z</dcterms:created>
  <dcterms:modified xsi:type="dcterms:W3CDTF">2026-07-07T00:12:00Z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