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F693" w14:textId="77777777" w:rsidR="00912C5C" w:rsidRPr="001A3E25" w:rsidRDefault="00F77D0C" w:rsidP="001A3E25">
      <w:pPr>
        <w:rPr>
          <w:color w:val="000000"/>
        </w:rPr>
      </w:pPr>
      <w:r w:rsidRPr="001A3E25">
        <w:rPr>
          <w:b/>
          <w:color w:val="000000"/>
        </w:rPr>
        <w:t>TITLE:</w:t>
      </w:r>
      <w:r w:rsidRPr="001A3E25">
        <w:rPr>
          <w:color w:val="000000"/>
        </w:rPr>
        <w:t xml:space="preserve"> </w:t>
      </w:r>
    </w:p>
    <w:p w14:paraId="3F84F694" w14:textId="1E7F2CE6" w:rsidR="00912C5C" w:rsidRPr="001A3E25" w:rsidRDefault="00F77D0C" w:rsidP="001A3E25">
      <w:r w:rsidRPr="001A3E25">
        <w:t xml:space="preserve">L5 Lumbar Laminectomy in Aged C57BL/6J Mice to Model Postoperative Cognitive Dysfunction </w:t>
      </w:r>
    </w:p>
    <w:p w14:paraId="3F84F695" w14:textId="77777777" w:rsidR="00912C5C" w:rsidRPr="001A3E25" w:rsidRDefault="00912C5C" w:rsidP="001A3E25"/>
    <w:p w14:paraId="3F84F696" w14:textId="77777777" w:rsidR="00912C5C" w:rsidRPr="001A3E25" w:rsidRDefault="00F77D0C" w:rsidP="001A3E25">
      <w:pPr>
        <w:rPr>
          <w:b/>
        </w:rPr>
      </w:pPr>
      <w:r w:rsidRPr="001A3E25">
        <w:rPr>
          <w:b/>
        </w:rPr>
        <w:t xml:space="preserve">AUTHORS AND AFFILIATIONS: </w:t>
      </w:r>
    </w:p>
    <w:p w14:paraId="3F84F697" w14:textId="5E7B821D" w:rsidR="00912C5C" w:rsidRPr="001A3E25" w:rsidRDefault="00F77D0C" w:rsidP="001A3E25">
      <w:pPr>
        <w:rPr>
          <w:rFonts w:eastAsia="宋体"/>
          <w:color w:val="000000"/>
          <w:lang w:eastAsia="zh-CN"/>
        </w:rPr>
      </w:pPr>
      <w:r w:rsidRPr="001A3E25">
        <w:rPr>
          <w:rFonts w:eastAsia="宋体"/>
          <w:color w:val="000000"/>
          <w:lang w:eastAsia="zh-CN"/>
        </w:rPr>
        <w:t>Xiaohan</w:t>
      </w:r>
      <w:r w:rsidRPr="001A3E25">
        <w:rPr>
          <w:color w:val="000000"/>
        </w:rPr>
        <w:t xml:space="preserve"> </w:t>
      </w:r>
      <w:r w:rsidRPr="001A3E25">
        <w:rPr>
          <w:rFonts w:eastAsia="宋体"/>
          <w:color w:val="000000"/>
          <w:lang w:eastAsia="zh-CN"/>
        </w:rPr>
        <w:t>Cheng</w:t>
      </w:r>
      <w:r w:rsidRPr="001A3E25">
        <w:rPr>
          <w:color w:val="000000"/>
          <w:vertAlign w:val="superscript"/>
        </w:rPr>
        <w:t>1</w:t>
      </w:r>
      <w:r w:rsidR="00DD57AF" w:rsidRPr="001A3E25">
        <w:rPr>
          <w:rFonts w:eastAsia="宋体"/>
          <w:vertAlign w:val="superscript"/>
        </w:rPr>
        <w:t>#</w:t>
      </w:r>
      <w:r w:rsidRPr="001A3E25">
        <w:rPr>
          <w:color w:val="000000"/>
        </w:rPr>
        <w:t xml:space="preserve">, </w:t>
      </w:r>
      <w:r w:rsidRPr="001A3E25">
        <w:rPr>
          <w:rFonts w:eastAsia="宋体"/>
          <w:color w:val="000000"/>
          <w:lang w:eastAsia="zh-CN"/>
        </w:rPr>
        <w:t>Xiaoyu Wang</w:t>
      </w:r>
      <w:r w:rsidRPr="001A3E25">
        <w:rPr>
          <w:color w:val="000000"/>
          <w:vertAlign w:val="superscript"/>
        </w:rPr>
        <w:t>1</w:t>
      </w:r>
      <w:r w:rsidR="001A3E25" w:rsidRPr="001A3E25">
        <w:rPr>
          <w:rFonts w:eastAsia="宋体"/>
          <w:vertAlign w:val="superscript"/>
        </w:rPr>
        <w:t>#</w:t>
      </w:r>
      <w:r w:rsidRPr="001A3E25">
        <w:rPr>
          <w:color w:val="000000"/>
        </w:rPr>
        <w:t xml:space="preserve">, </w:t>
      </w:r>
      <w:r w:rsidRPr="001A3E25">
        <w:rPr>
          <w:rFonts w:eastAsia="宋体"/>
          <w:color w:val="000000"/>
          <w:lang w:eastAsia="zh-CN"/>
        </w:rPr>
        <w:t>Jiahao Guo</w:t>
      </w:r>
      <w:r w:rsidRPr="001A3E25">
        <w:rPr>
          <w:color w:val="000000"/>
          <w:vertAlign w:val="superscript"/>
        </w:rPr>
        <w:t>2</w:t>
      </w:r>
      <w:r w:rsidRPr="001A3E25">
        <w:rPr>
          <w:color w:val="000000"/>
        </w:rPr>
        <w:t xml:space="preserve">, </w:t>
      </w:r>
      <w:proofErr w:type="spellStart"/>
      <w:r w:rsidRPr="001A3E25">
        <w:rPr>
          <w:rFonts w:eastAsia="宋体"/>
          <w:color w:val="000000"/>
          <w:lang w:eastAsia="zh-CN"/>
        </w:rPr>
        <w:t>Ruishi</w:t>
      </w:r>
      <w:proofErr w:type="spellEnd"/>
      <w:r w:rsidRPr="001A3E25">
        <w:rPr>
          <w:rFonts w:eastAsia="宋体"/>
          <w:color w:val="000000"/>
          <w:lang w:eastAsia="zh-CN"/>
        </w:rPr>
        <w:t xml:space="preserve"> Shen</w:t>
      </w:r>
      <w:r w:rsidRPr="001A3E25">
        <w:rPr>
          <w:color w:val="000000"/>
          <w:vertAlign w:val="superscript"/>
        </w:rPr>
        <w:t>1</w:t>
      </w:r>
      <w:r w:rsidRPr="001A3E25">
        <w:rPr>
          <w:color w:val="000000"/>
        </w:rPr>
        <w:t xml:space="preserve">, </w:t>
      </w:r>
      <w:proofErr w:type="spellStart"/>
      <w:r w:rsidRPr="001A3E25">
        <w:rPr>
          <w:rFonts w:eastAsia="宋体"/>
          <w:color w:val="000000"/>
          <w:lang w:eastAsia="zh-CN"/>
        </w:rPr>
        <w:t>Huashun</w:t>
      </w:r>
      <w:proofErr w:type="spellEnd"/>
      <w:r w:rsidRPr="001A3E25">
        <w:rPr>
          <w:rFonts w:eastAsia="宋体"/>
          <w:color w:val="000000"/>
          <w:lang w:eastAsia="zh-CN"/>
        </w:rPr>
        <w:t xml:space="preserve"> Cui</w:t>
      </w:r>
      <w:r w:rsidRPr="001A3E25">
        <w:rPr>
          <w:rFonts w:eastAsia="宋体"/>
          <w:color w:val="000000"/>
          <w:vertAlign w:val="superscript"/>
          <w:lang w:eastAsia="zh-CN"/>
        </w:rPr>
        <w:t>1*</w:t>
      </w:r>
      <w:r w:rsidRPr="001A3E25">
        <w:rPr>
          <w:rFonts w:eastAsia="宋体"/>
          <w:color w:val="000000"/>
          <w:lang w:eastAsia="zh-CN"/>
        </w:rPr>
        <w:t xml:space="preserve">, </w:t>
      </w:r>
      <w:proofErr w:type="spellStart"/>
      <w:r w:rsidRPr="001A3E25">
        <w:rPr>
          <w:rFonts w:eastAsia="宋体"/>
          <w:color w:val="000000"/>
          <w:lang w:eastAsia="zh-CN"/>
        </w:rPr>
        <w:t>Zhongxiang</w:t>
      </w:r>
      <w:proofErr w:type="spellEnd"/>
      <w:r w:rsidRPr="001A3E25">
        <w:rPr>
          <w:rFonts w:eastAsia="宋体"/>
          <w:color w:val="000000"/>
          <w:lang w:eastAsia="zh-CN"/>
        </w:rPr>
        <w:t xml:space="preserve"> Yu</w:t>
      </w:r>
      <w:r w:rsidRPr="001A3E25">
        <w:rPr>
          <w:rFonts w:eastAsia="宋体"/>
          <w:color w:val="000000"/>
          <w:vertAlign w:val="superscript"/>
          <w:lang w:eastAsia="zh-CN"/>
        </w:rPr>
        <w:t>1*</w:t>
      </w:r>
      <w:r w:rsidRPr="001A3E25">
        <w:rPr>
          <w:rFonts w:eastAsia="宋体"/>
          <w:color w:val="000000"/>
          <w:lang w:eastAsia="zh-CN"/>
        </w:rPr>
        <w:t>, Huifang Tang</w:t>
      </w:r>
      <w:r w:rsidRPr="001A3E25">
        <w:rPr>
          <w:color w:val="000000"/>
          <w:vertAlign w:val="superscript"/>
        </w:rPr>
        <w:t>2</w:t>
      </w:r>
      <w:r w:rsidRPr="001A3E25">
        <w:rPr>
          <w:rFonts w:eastAsia="宋体"/>
          <w:color w:val="000000"/>
          <w:vertAlign w:val="superscript"/>
          <w:lang w:eastAsia="zh-CN"/>
        </w:rPr>
        <w:t>*</w:t>
      </w:r>
    </w:p>
    <w:p w14:paraId="3F84F698" w14:textId="77777777" w:rsidR="00912C5C" w:rsidRPr="001A3E25" w:rsidRDefault="00912C5C" w:rsidP="001A3E25">
      <w:pPr>
        <w:rPr>
          <w:color w:val="000000"/>
        </w:rPr>
      </w:pPr>
    </w:p>
    <w:p w14:paraId="3F84F699" w14:textId="71C0924A" w:rsidR="00912C5C" w:rsidRPr="001A3E25" w:rsidRDefault="00F77D0C" w:rsidP="001A3E25">
      <w:pPr>
        <w:rPr>
          <w:color w:val="000000"/>
        </w:rPr>
      </w:pPr>
      <w:r w:rsidRPr="001A3E25">
        <w:rPr>
          <w:color w:val="000000"/>
          <w:vertAlign w:val="superscript"/>
        </w:rPr>
        <w:t>1</w:t>
      </w:r>
      <w:r w:rsidRPr="001A3E25">
        <w:rPr>
          <w:color w:val="000000"/>
        </w:rPr>
        <w:t>Shuguang Hospital, Shanghai University of Traditional Chinese Medicine, Shanghai</w:t>
      </w:r>
      <w:r w:rsidRPr="001A3E25">
        <w:rPr>
          <w:rFonts w:eastAsia="宋体"/>
          <w:color w:val="000000"/>
          <w:lang w:eastAsia="zh-CN"/>
        </w:rPr>
        <w:t xml:space="preserve"> 200032</w:t>
      </w:r>
      <w:r w:rsidRPr="001A3E25">
        <w:rPr>
          <w:color w:val="000000"/>
        </w:rPr>
        <w:t>, China</w:t>
      </w:r>
    </w:p>
    <w:p w14:paraId="3F84F69A" w14:textId="76981387" w:rsidR="00912C5C" w:rsidRPr="001A3E25" w:rsidRDefault="00F77D0C" w:rsidP="001A3E25">
      <w:pPr>
        <w:rPr>
          <w:color w:val="000000"/>
        </w:rPr>
      </w:pPr>
      <w:r w:rsidRPr="001A3E25">
        <w:rPr>
          <w:color w:val="000000"/>
          <w:vertAlign w:val="superscript"/>
        </w:rPr>
        <w:t>2</w:t>
      </w:r>
      <w:r w:rsidRPr="001A3E25">
        <w:rPr>
          <w:color w:val="000000"/>
        </w:rPr>
        <w:t>Department of Pharmacology, Zhejiang University School of Medicine, Hangzhou,</w:t>
      </w:r>
      <w:r w:rsidR="00112985">
        <w:rPr>
          <w:color w:val="000000"/>
        </w:rPr>
        <w:t xml:space="preserve"> </w:t>
      </w:r>
      <w:r w:rsidRPr="001A3E25">
        <w:rPr>
          <w:rFonts w:eastAsia="宋体"/>
          <w:color w:val="000000"/>
          <w:lang w:eastAsia="zh-CN"/>
        </w:rPr>
        <w:t xml:space="preserve">310058, </w:t>
      </w:r>
      <w:r w:rsidRPr="001A3E25">
        <w:rPr>
          <w:color w:val="000000"/>
        </w:rPr>
        <w:t>China</w:t>
      </w:r>
    </w:p>
    <w:p w14:paraId="3F84F69B" w14:textId="77777777" w:rsidR="00912C5C" w:rsidRPr="001A3E25" w:rsidRDefault="00912C5C" w:rsidP="001A3E25">
      <w:pPr>
        <w:rPr>
          <w:color w:val="000000"/>
        </w:rPr>
      </w:pPr>
    </w:p>
    <w:p w14:paraId="3F84F69C" w14:textId="00E93419" w:rsidR="00912C5C" w:rsidRPr="001A3E25" w:rsidRDefault="00F77D0C" w:rsidP="001A3E25">
      <w:pPr>
        <w:rPr>
          <w:rFonts w:eastAsia="宋体"/>
          <w:color w:val="000000"/>
          <w:lang w:eastAsia="zh-CN"/>
        </w:rPr>
      </w:pPr>
      <w:r w:rsidRPr="001A3E25">
        <w:rPr>
          <w:rFonts w:eastAsia="宋体"/>
          <w:vertAlign w:val="superscript"/>
        </w:rPr>
        <w:t>#</w:t>
      </w:r>
      <w:r w:rsidRPr="001A3E25">
        <w:rPr>
          <w:rFonts w:eastAsia="宋体"/>
          <w:color w:val="000000"/>
          <w:lang w:eastAsia="zh-CN"/>
        </w:rPr>
        <w:t>Equal contribution</w:t>
      </w:r>
    </w:p>
    <w:p w14:paraId="21CA2A84" w14:textId="77777777" w:rsidR="007971AF" w:rsidRDefault="007971AF" w:rsidP="001A3E25">
      <w:pPr>
        <w:rPr>
          <w:rFonts w:eastAsia="宋体"/>
          <w:color w:val="000000"/>
          <w:lang w:eastAsia="zh-CN"/>
        </w:rPr>
      </w:pPr>
    </w:p>
    <w:p w14:paraId="41AE1226" w14:textId="44A1D35E" w:rsidR="007971AF" w:rsidRDefault="00F77D0C" w:rsidP="001A3E25">
      <w:pPr>
        <w:rPr>
          <w:rFonts w:eastAsia="宋体"/>
          <w:color w:val="000000"/>
          <w:lang w:eastAsia="zh-CN"/>
        </w:rPr>
      </w:pPr>
      <w:r>
        <w:rPr>
          <w:rFonts w:eastAsia="宋体"/>
          <w:color w:val="000000"/>
          <w:lang w:eastAsia="zh-CN"/>
        </w:rPr>
        <w:t>Email addresses of coauthors:</w:t>
      </w:r>
    </w:p>
    <w:p w14:paraId="33CBB105" w14:textId="3E26B783" w:rsidR="007971AF" w:rsidRDefault="00F77D0C" w:rsidP="001A3E25">
      <w:pPr>
        <w:rPr>
          <w:color w:val="000000"/>
        </w:rPr>
      </w:pPr>
      <w:r w:rsidRPr="001A3E25">
        <w:rPr>
          <w:rFonts w:eastAsia="宋体"/>
          <w:color w:val="000000"/>
          <w:lang w:eastAsia="zh-CN"/>
        </w:rPr>
        <w:t>Xiaohan</w:t>
      </w:r>
      <w:r w:rsidRPr="001A3E25">
        <w:rPr>
          <w:color w:val="000000"/>
        </w:rPr>
        <w:t xml:space="preserve"> </w:t>
      </w:r>
      <w:r w:rsidRPr="001A3E25">
        <w:rPr>
          <w:rFonts w:eastAsia="宋体"/>
          <w:color w:val="000000"/>
          <w:lang w:eastAsia="zh-CN"/>
        </w:rPr>
        <w:t>Cheng</w:t>
      </w:r>
      <w:r w:rsidR="0042397B">
        <w:rPr>
          <w:rFonts w:eastAsia="宋体"/>
          <w:color w:val="000000"/>
          <w:lang w:eastAsia="zh-CN"/>
        </w:rPr>
        <w:t xml:space="preserve">    </w:t>
      </w:r>
      <w:r w:rsidR="0042397B">
        <w:rPr>
          <w:rFonts w:eastAsia="宋体"/>
          <w:color w:val="000000"/>
          <w:lang w:eastAsia="zh-CN"/>
        </w:rPr>
        <w:tab/>
      </w:r>
      <w:r w:rsidR="0042397B">
        <w:rPr>
          <w:rFonts w:eastAsia="宋体"/>
          <w:color w:val="000000"/>
          <w:lang w:eastAsia="zh-CN"/>
        </w:rPr>
        <w:tab/>
        <w:t>(</w:t>
      </w:r>
      <w:r w:rsidR="00B32422">
        <w:rPr>
          <w:rFonts w:eastAsiaTheme="minorEastAsia" w:hint="eastAsia"/>
          <w:color w:val="000000"/>
          <w:lang w:eastAsia="zh-CN"/>
        </w:rPr>
        <w:t>12024149@shutcm.edu.cn</w:t>
      </w:r>
      <w:r w:rsidR="0042397B">
        <w:rPr>
          <w:color w:val="000000"/>
        </w:rPr>
        <w:t>)</w:t>
      </w:r>
    </w:p>
    <w:p w14:paraId="5FEA088E" w14:textId="1CD63210" w:rsidR="007971AF" w:rsidRDefault="00F77D0C" w:rsidP="001A3E25">
      <w:pPr>
        <w:rPr>
          <w:color w:val="000000"/>
        </w:rPr>
      </w:pPr>
      <w:r w:rsidRPr="001A3E25">
        <w:rPr>
          <w:rFonts w:eastAsia="宋体"/>
          <w:color w:val="000000"/>
          <w:lang w:eastAsia="zh-CN"/>
        </w:rPr>
        <w:t>Xiaoyu Wang</w:t>
      </w:r>
      <w:r w:rsidR="0042397B">
        <w:rPr>
          <w:rFonts w:eastAsia="宋体"/>
          <w:color w:val="000000"/>
          <w:lang w:eastAsia="zh-CN"/>
        </w:rPr>
        <w:t xml:space="preserve"> </w:t>
      </w:r>
      <w:r w:rsidR="0042397B">
        <w:rPr>
          <w:rFonts w:eastAsia="宋体"/>
          <w:color w:val="000000"/>
          <w:lang w:eastAsia="zh-CN"/>
        </w:rPr>
        <w:tab/>
      </w:r>
      <w:r w:rsidR="0042397B">
        <w:rPr>
          <w:rFonts w:eastAsia="宋体"/>
          <w:color w:val="000000"/>
          <w:lang w:eastAsia="zh-CN"/>
        </w:rPr>
        <w:tab/>
      </w:r>
      <w:r w:rsidR="0042397B">
        <w:rPr>
          <w:rFonts w:eastAsia="宋体"/>
          <w:color w:val="000000"/>
          <w:lang w:eastAsia="zh-CN"/>
        </w:rPr>
        <w:tab/>
        <w:t>(</w:t>
      </w:r>
      <w:r w:rsidR="00DE2E01" w:rsidRPr="00DE2E01">
        <w:rPr>
          <w:color w:val="000000"/>
        </w:rPr>
        <w:t>22023293@shutcm.edu.cn</w:t>
      </w:r>
      <w:r w:rsidR="0042397B">
        <w:rPr>
          <w:color w:val="000000"/>
        </w:rPr>
        <w:t>)</w:t>
      </w:r>
    </w:p>
    <w:p w14:paraId="42129411" w14:textId="667BDE60" w:rsidR="007971AF" w:rsidRDefault="00F77D0C" w:rsidP="001A3E25">
      <w:pPr>
        <w:rPr>
          <w:color w:val="000000"/>
        </w:rPr>
      </w:pPr>
      <w:r w:rsidRPr="001A3E25">
        <w:rPr>
          <w:rFonts w:eastAsia="宋体"/>
          <w:color w:val="000000"/>
          <w:lang w:eastAsia="zh-CN"/>
        </w:rPr>
        <w:t>Jiahao Guo</w:t>
      </w:r>
      <w:r w:rsidR="0042397B">
        <w:rPr>
          <w:rFonts w:eastAsia="宋体"/>
          <w:color w:val="000000"/>
          <w:lang w:eastAsia="zh-CN"/>
        </w:rPr>
        <w:t xml:space="preserve"> </w:t>
      </w:r>
      <w:r w:rsidR="0042397B">
        <w:rPr>
          <w:rFonts w:eastAsia="宋体"/>
          <w:color w:val="000000"/>
          <w:lang w:eastAsia="zh-CN"/>
        </w:rPr>
        <w:tab/>
      </w:r>
      <w:r w:rsidR="0042397B">
        <w:rPr>
          <w:rFonts w:eastAsia="宋体"/>
          <w:color w:val="000000"/>
          <w:lang w:eastAsia="zh-CN"/>
        </w:rPr>
        <w:tab/>
      </w:r>
      <w:r w:rsidR="0042397B">
        <w:rPr>
          <w:rFonts w:eastAsia="宋体"/>
          <w:color w:val="000000"/>
          <w:lang w:eastAsia="zh-CN"/>
        </w:rPr>
        <w:tab/>
        <w:t>(</w:t>
      </w:r>
      <w:r w:rsidR="00DE2E01" w:rsidRPr="00DE2E01">
        <w:rPr>
          <w:rFonts w:eastAsia="宋体"/>
          <w:color w:val="000000"/>
          <w:lang w:eastAsia="zh-CN"/>
        </w:rPr>
        <w:t>12618899</w:t>
      </w:r>
      <w:r w:rsidR="00037DB0">
        <w:rPr>
          <w:rFonts w:eastAsia="宋体" w:hint="eastAsia"/>
          <w:color w:val="000000"/>
          <w:lang w:eastAsia="zh-CN"/>
        </w:rPr>
        <w:t>@</w:t>
      </w:r>
      <w:r w:rsidR="00DE2E01" w:rsidRPr="00DE2E01">
        <w:rPr>
          <w:rFonts w:eastAsia="宋体"/>
          <w:color w:val="000000"/>
          <w:lang w:eastAsia="zh-CN"/>
        </w:rPr>
        <w:t>zju.edu.cn</w:t>
      </w:r>
      <w:r w:rsidR="0042397B">
        <w:rPr>
          <w:rFonts w:eastAsia="宋体"/>
          <w:color w:val="000000"/>
          <w:lang w:eastAsia="zh-CN"/>
        </w:rPr>
        <w:t>)</w:t>
      </w:r>
    </w:p>
    <w:p w14:paraId="5C3C351F" w14:textId="69D8784E" w:rsidR="007971AF" w:rsidRDefault="00F77D0C" w:rsidP="001A3E25">
      <w:pPr>
        <w:rPr>
          <w:rFonts w:eastAsia="宋体"/>
          <w:color w:val="000000"/>
          <w:lang w:eastAsia="zh-CN"/>
        </w:rPr>
      </w:pPr>
      <w:proofErr w:type="spellStart"/>
      <w:r w:rsidRPr="001A3E25">
        <w:rPr>
          <w:rFonts w:eastAsia="宋体"/>
          <w:color w:val="000000"/>
          <w:lang w:eastAsia="zh-CN"/>
        </w:rPr>
        <w:t>Ruishi</w:t>
      </w:r>
      <w:proofErr w:type="spellEnd"/>
      <w:r w:rsidRPr="001A3E25">
        <w:rPr>
          <w:rFonts w:eastAsia="宋体"/>
          <w:color w:val="000000"/>
          <w:lang w:eastAsia="zh-CN"/>
        </w:rPr>
        <w:t xml:space="preserve"> Shen</w:t>
      </w:r>
      <w:r w:rsidR="0042397B">
        <w:rPr>
          <w:rFonts w:eastAsia="宋体"/>
          <w:color w:val="000000"/>
          <w:lang w:eastAsia="zh-CN"/>
        </w:rPr>
        <w:t xml:space="preserve"> </w:t>
      </w:r>
      <w:r w:rsidR="0042397B">
        <w:rPr>
          <w:rFonts w:eastAsia="宋体"/>
          <w:color w:val="000000"/>
          <w:lang w:eastAsia="zh-CN"/>
        </w:rPr>
        <w:tab/>
      </w:r>
      <w:r w:rsidR="0042397B">
        <w:rPr>
          <w:rFonts w:eastAsia="宋体"/>
          <w:color w:val="000000"/>
          <w:lang w:eastAsia="zh-CN"/>
        </w:rPr>
        <w:tab/>
      </w:r>
      <w:r w:rsidR="0042397B">
        <w:rPr>
          <w:rFonts w:eastAsia="宋体"/>
          <w:color w:val="000000"/>
          <w:lang w:eastAsia="zh-CN"/>
        </w:rPr>
        <w:tab/>
        <w:t>(</w:t>
      </w:r>
      <w:r w:rsidR="0042397B" w:rsidRPr="0042397B">
        <w:rPr>
          <w:color w:val="000000"/>
        </w:rPr>
        <w:t>72020113@shutcm.edu.cn</w:t>
      </w:r>
      <w:r w:rsidR="0042397B">
        <w:rPr>
          <w:rFonts w:eastAsia="宋体"/>
          <w:color w:val="000000"/>
          <w:lang w:eastAsia="zh-CN"/>
        </w:rPr>
        <w:t>)</w:t>
      </w:r>
    </w:p>
    <w:p w14:paraId="30709047" w14:textId="77777777" w:rsidR="007971AF" w:rsidRPr="001A3E25" w:rsidRDefault="007971AF" w:rsidP="001A3E25">
      <w:pPr>
        <w:rPr>
          <w:rFonts w:eastAsia="宋体"/>
          <w:color w:val="000000"/>
          <w:lang w:eastAsia="zh-CN"/>
        </w:rPr>
      </w:pPr>
    </w:p>
    <w:p w14:paraId="3F84F69D" w14:textId="7D04412F" w:rsidR="00912C5C" w:rsidRPr="001A3E25" w:rsidRDefault="00F77D0C" w:rsidP="001A3E25">
      <w:pPr>
        <w:rPr>
          <w:color w:val="000000"/>
        </w:rPr>
      </w:pPr>
      <w:r w:rsidRPr="001A3E25">
        <w:rPr>
          <w:rFonts w:eastAsia="宋体"/>
          <w:color w:val="000000"/>
          <w:vertAlign w:val="superscript"/>
          <w:lang w:eastAsia="zh-CN"/>
        </w:rPr>
        <w:t>*</w:t>
      </w:r>
      <w:r w:rsidRPr="001A3E25">
        <w:rPr>
          <w:color w:val="000000"/>
        </w:rPr>
        <w:t>Corresponding authors:</w:t>
      </w:r>
    </w:p>
    <w:p w14:paraId="3F84F69E" w14:textId="77777777" w:rsidR="00912C5C" w:rsidRPr="001A3E25" w:rsidRDefault="00F77D0C" w:rsidP="001A3E25">
      <w:pPr>
        <w:rPr>
          <w:color w:val="000000"/>
        </w:rPr>
      </w:pPr>
      <w:proofErr w:type="spellStart"/>
      <w:r w:rsidRPr="001A3E25">
        <w:rPr>
          <w:rFonts w:eastAsia="宋体"/>
          <w:color w:val="000000"/>
          <w:lang w:eastAsia="zh-CN"/>
        </w:rPr>
        <w:t>Huashun</w:t>
      </w:r>
      <w:proofErr w:type="spellEnd"/>
      <w:r w:rsidRPr="001A3E25">
        <w:rPr>
          <w:rFonts w:eastAsia="宋体"/>
          <w:color w:val="000000"/>
          <w:lang w:eastAsia="zh-CN"/>
        </w:rPr>
        <w:t xml:space="preserve"> Cui</w:t>
      </w:r>
      <w:r w:rsidRPr="001A3E25">
        <w:rPr>
          <w:color w:val="000000"/>
        </w:rPr>
        <w:tab/>
      </w:r>
      <w:r w:rsidRPr="001A3E25">
        <w:rPr>
          <w:color w:val="000000"/>
        </w:rPr>
        <w:tab/>
      </w:r>
      <w:r w:rsidRPr="001A3E25">
        <w:rPr>
          <w:color w:val="000000"/>
        </w:rPr>
        <w:tab/>
        <w:t>(</w:t>
      </w:r>
      <w:r w:rsidRPr="001A3E25">
        <w:t>cuihuashun@shutcm.edu.cn</w:t>
      </w:r>
      <w:r w:rsidRPr="001A3E25">
        <w:rPr>
          <w:color w:val="000000"/>
        </w:rPr>
        <w:t>)</w:t>
      </w:r>
    </w:p>
    <w:p w14:paraId="3F84F69F" w14:textId="77777777" w:rsidR="00912C5C" w:rsidRPr="001A3E25" w:rsidRDefault="00F77D0C" w:rsidP="001A3E25">
      <w:pPr>
        <w:rPr>
          <w:rFonts w:eastAsia="宋体"/>
          <w:color w:val="000000"/>
          <w:lang w:eastAsia="zh-CN"/>
        </w:rPr>
      </w:pPr>
      <w:proofErr w:type="spellStart"/>
      <w:r w:rsidRPr="001A3E25">
        <w:rPr>
          <w:rFonts w:eastAsia="宋体"/>
          <w:color w:val="000000"/>
          <w:lang w:eastAsia="zh-CN"/>
        </w:rPr>
        <w:t>Zhongxiang</w:t>
      </w:r>
      <w:proofErr w:type="spellEnd"/>
      <w:r w:rsidRPr="001A3E25">
        <w:rPr>
          <w:rFonts w:eastAsia="宋体"/>
          <w:color w:val="000000"/>
          <w:lang w:eastAsia="zh-CN"/>
        </w:rPr>
        <w:t xml:space="preserve"> Yu         </w:t>
      </w:r>
      <w:proofErr w:type="gramStart"/>
      <w:r w:rsidRPr="001A3E25">
        <w:rPr>
          <w:rFonts w:eastAsia="宋体"/>
          <w:color w:val="000000"/>
          <w:lang w:eastAsia="zh-CN"/>
        </w:rPr>
        <w:t xml:space="preserve">   </w:t>
      </w:r>
      <w:r w:rsidRPr="001A3E25">
        <w:rPr>
          <w:color w:val="000000"/>
        </w:rPr>
        <w:t>(</w:t>
      </w:r>
      <w:proofErr w:type="gramEnd"/>
      <w:r w:rsidRPr="001A3E25">
        <w:rPr>
          <w:color w:val="000000"/>
        </w:rPr>
        <w:t>yuzhongxiang1@126.com)</w:t>
      </w:r>
    </w:p>
    <w:p w14:paraId="3F84F6A0" w14:textId="77777777" w:rsidR="00912C5C" w:rsidRPr="001A3E25" w:rsidRDefault="00F77D0C" w:rsidP="001A3E25">
      <w:pPr>
        <w:rPr>
          <w:color w:val="000000"/>
        </w:rPr>
      </w:pPr>
      <w:r w:rsidRPr="001A3E25">
        <w:rPr>
          <w:rFonts w:eastAsia="宋体"/>
          <w:color w:val="000000"/>
          <w:lang w:eastAsia="zh-CN"/>
        </w:rPr>
        <w:t>Huifang Tang</w:t>
      </w:r>
      <w:r w:rsidRPr="001A3E25">
        <w:rPr>
          <w:color w:val="000000"/>
        </w:rPr>
        <w:tab/>
      </w:r>
      <w:r w:rsidRPr="001A3E25">
        <w:rPr>
          <w:color w:val="000000"/>
        </w:rPr>
        <w:tab/>
      </w:r>
      <w:r w:rsidRPr="001A3E25">
        <w:rPr>
          <w:color w:val="000000"/>
        </w:rPr>
        <w:tab/>
        <w:t>(tanghuifang@zju.edu.cn)</w:t>
      </w:r>
    </w:p>
    <w:p w14:paraId="3F84F6A1" w14:textId="77777777" w:rsidR="00912C5C" w:rsidRDefault="00912C5C" w:rsidP="001A3E25">
      <w:pPr>
        <w:rPr>
          <w:color w:val="000000"/>
        </w:rPr>
      </w:pPr>
    </w:p>
    <w:p w14:paraId="6B4CEA70" w14:textId="77777777" w:rsidR="00DD20F9" w:rsidRDefault="00F77D0C" w:rsidP="00DD20F9">
      <w:pPr>
        <w:rPr>
          <w:rFonts w:eastAsia="宋体"/>
          <w:lang w:eastAsia="zh-CN"/>
        </w:rPr>
      </w:pPr>
      <w:r w:rsidRPr="00DD20F9">
        <w:rPr>
          <w:rFonts w:eastAsia="宋体"/>
          <w:b/>
          <w:bCs/>
          <w:lang w:eastAsia="zh-CN"/>
        </w:rPr>
        <w:t>KEYWORDS:</w:t>
      </w:r>
      <w:r w:rsidRPr="001A3E25">
        <w:rPr>
          <w:rFonts w:eastAsia="宋体"/>
          <w:lang w:eastAsia="zh-CN"/>
        </w:rPr>
        <w:t xml:space="preserve"> </w:t>
      </w:r>
    </w:p>
    <w:p w14:paraId="7823168C" w14:textId="74293115" w:rsidR="00DD20F9" w:rsidRPr="001A3E25" w:rsidRDefault="00F77D0C" w:rsidP="00DD20F9">
      <w:pPr>
        <w:rPr>
          <w:rFonts w:eastAsia="宋体"/>
          <w:lang w:eastAsia="zh-CN"/>
        </w:rPr>
      </w:pPr>
      <w:r w:rsidRPr="001A3E25">
        <w:rPr>
          <w:rFonts w:eastAsia="宋体"/>
          <w:lang w:eastAsia="zh-CN"/>
        </w:rPr>
        <w:t>postoperative cognitive dysfunction; laminectomy; spine surgery; mouse model; cognition; hippocampus</w:t>
      </w:r>
    </w:p>
    <w:p w14:paraId="2345A113" w14:textId="77777777" w:rsidR="00DD20F9" w:rsidRPr="001A3E25" w:rsidRDefault="00DD20F9" w:rsidP="001A3E25">
      <w:pPr>
        <w:rPr>
          <w:color w:val="000000"/>
        </w:rPr>
      </w:pPr>
    </w:p>
    <w:p w14:paraId="3F84F6A2" w14:textId="77777777" w:rsidR="00912C5C" w:rsidRPr="001A3E25" w:rsidRDefault="00F77D0C" w:rsidP="001A3E25">
      <w:pPr>
        <w:rPr>
          <w:b/>
        </w:rPr>
      </w:pPr>
      <w:r w:rsidRPr="001A3E25">
        <w:rPr>
          <w:b/>
        </w:rPr>
        <w:t>SUMMARY:</w:t>
      </w:r>
    </w:p>
    <w:p w14:paraId="3F84F6A4" w14:textId="13ABBFCD" w:rsidR="00912C5C" w:rsidRDefault="00F77D0C" w:rsidP="001A3E25">
      <w:r w:rsidRPr="0002243F">
        <w:t xml:space="preserve">This protocol describes a standardized L5 lumbar laminectomy in aged C57BL/6J mice to establish a </w:t>
      </w:r>
      <w:r w:rsidR="00E77595">
        <w:t xml:space="preserve">model of postoperative cognitive dysfunction </w:t>
      </w:r>
      <w:r w:rsidR="00B32422" w:rsidRPr="00B32422">
        <w:t>while minimizing locomotor impairment</w:t>
      </w:r>
      <w:r w:rsidRPr="0002243F">
        <w:t xml:space="preserve">, </w:t>
      </w:r>
      <w:r w:rsidR="00B32422" w:rsidRPr="00B32422">
        <w:t>thereby supporting behavioral, histological, and mechanistic studies of perioperative neurocognitive disorders.</w:t>
      </w:r>
    </w:p>
    <w:p w14:paraId="655E2154" w14:textId="77777777" w:rsidR="0002243F" w:rsidRPr="001A3E25" w:rsidRDefault="0002243F" w:rsidP="001A3E25"/>
    <w:p w14:paraId="3F84F6A5" w14:textId="77777777" w:rsidR="00912C5C" w:rsidRPr="001A3E25" w:rsidRDefault="00F77D0C" w:rsidP="001A3E25">
      <w:pPr>
        <w:rPr>
          <w:color w:val="808080"/>
        </w:rPr>
      </w:pPr>
      <w:r w:rsidRPr="001A3E25">
        <w:rPr>
          <w:b/>
        </w:rPr>
        <w:t>ABSTRACT:</w:t>
      </w:r>
      <w:r w:rsidRPr="001A3E25">
        <w:t xml:space="preserve"> </w:t>
      </w:r>
    </w:p>
    <w:p w14:paraId="3F84F6A7" w14:textId="5A7D507A" w:rsidR="00912C5C" w:rsidRDefault="00F77D0C" w:rsidP="00712973">
      <w:r>
        <w:t xml:space="preserve">Postoperative cognitive dysfunction (POCD) is a common neurological complication following surgery and anesthesia, particularly in older adults, and is associated with delayed recovery, prolonged hospitalization, and reduced quality of life. Orthopedic and spinal procedures are linked to a relatively high risk of POCD; however, preclinical models that closely reflect the perioperative features of spinal surgery remain limited. Commonly used models, including laparotomy and tibial fracture, may produce persistent locomotor impairment and prolonged peripheral inflammation that can confound the interpretation of cognitive behavioral outcomes. Here, </w:t>
      </w:r>
      <w:r w:rsidR="00C45B03">
        <w:t>this protocol</w:t>
      </w:r>
      <w:r>
        <w:t xml:space="preserve"> describe</w:t>
      </w:r>
      <w:r w:rsidR="00C45B03">
        <w:t>s</w:t>
      </w:r>
      <w:r>
        <w:t xml:space="preserve"> a standardized, low-cost protocol for </w:t>
      </w:r>
      <w:r w:rsidR="00B32422" w:rsidRPr="00B32422">
        <w:t>modeling POCD using L5 lumbar laminectomy under sevoflurane anesthesia in 18-month-old male C57BL/6J mice.</w:t>
      </w:r>
      <w:r>
        <w:t xml:space="preserve"> </w:t>
      </w:r>
      <w:r w:rsidR="00A93ECD" w:rsidRPr="00A93ECD">
        <w:t xml:space="preserve">The </w:t>
      </w:r>
      <w:r w:rsidR="00A93ECD" w:rsidRPr="00A93ECD">
        <w:lastRenderedPageBreak/>
        <w:t>procedure is performed using routine surgical instruments and produces a controlled surgical injury while minimizing persistent motor deficits.</w:t>
      </w:r>
      <w:r w:rsidR="00A93ECD">
        <w:t xml:space="preserve"> </w:t>
      </w:r>
      <w:r>
        <w:t xml:space="preserve">Cognitive function is evaluated using the novel object recognition test, novel arm Y-maze, and Barnes maze, whereas </w:t>
      </w:r>
      <w:r w:rsidR="00B32422" w:rsidRPr="00B32422">
        <w:t>hippocampal neuronal injury and neuroinflammatory changes are assessed by Nissl staining and Iba1 immunofluorescence, respectively.</w:t>
      </w:r>
      <w:r>
        <w:t xml:space="preserve"> Representative results demonstrate preserved locomotor activity</w:t>
      </w:r>
      <w:r w:rsidR="001B5A15">
        <w:t>, impaired cognitive performance,</w:t>
      </w:r>
      <w:r>
        <w:t xml:space="preserve"> </w:t>
      </w:r>
      <w:r w:rsidR="000B28D2" w:rsidRPr="000B28D2">
        <w:t>reduced hippocampal neuronal integrity, and enhanced hippocampal neuroinflammation following surgery.</w:t>
      </w:r>
      <w:r>
        <w:t xml:space="preserve"> This </w:t>
      </w:r>
      <w:r w:rsidR="000B28D2" w:rsidRPr="000B28D2">
        <w:t>standardized</w:t>
      </w:r>
      <w:r>
        <w:t xml:space="preserve"> and accessible model provides a clinically relevant platform for investigating the mechanisms underlying spine surgery-associated cognitive dysfunction and for evaluating candidate perioperative neuroprotective interventions.</w:t>
      </w:r>
    </w:p>
    <w:p w14:paraId="3F84F6AA" w14:textId="77777777" w:rsidR="00912C5C" w:rsidRPr="001A3E25" w:rsidRDefault="00912C5C" w:rsidP="001A3E25">
      <w:pPr>
        <w:rPr>
          <w:b/>
        </w:rPr>
      </w:pPr>
    </w:p>
    <w:p w14:paraId="3F84F6AB" w14:textId="77777777" w:rsidR="00912C5C" w:rsidRPr="001A3E25" w:rsidRDefault="00F77D0C" w:rsidP="001A3E25">
      <w:r w:rsidRPr="001A3E25">
        <w:rPr>
          <w:b/>
        </w:rPr>
        <w:t>INTRODUCTION:</w:t>
      </w:r>
      <w:r w:rsidRPr="001A3E25">
        <w:t xml:space="preserve"> </w:t>
      </w:r>
    </w:p>
    <w:p w14:paraId="3F84F6AC" w14:textId="12C9C8BD" w:rsidR="00912C5C" w:rsidRPr="001A3E25" w:rsidRDefault="00F77D0C" w:rsidP="001A3E25">
      <w:r w:rsidRPr="001A3E25">
        <w:rPr>
          <w:lang w:eastAsia="zh-CN" w:bidi="ar"/>
        </w:rPr>
        <w:t>Postoperative cognitive dysfunction (POCD) is defined as a decline in learning and memory, attention, processing speed, and executive function after anesthesia and surgery</w:t>
      </w:r>
      <w:r w:rsidRPr="001A3E25">
        <w:rPr>
          <w:lang w:eastAsia="zh-CN" w:bidi="ar"/>
        </w:rPr>
        <w:fldChar w:fldCharType="begin"/>
      </w:r>
      <w:r w:rsidRPr="001A3E25">
        <w:rPr>
          <w:lang w:eastAsia="zh-CN" w:bidi="ar"/>
        </w:rPr>
        <w:instrText xml:space="preserve"> ADDIN EN.CITE &lt;EndNote&gt;&lt;Cite&gt;&lt;Author&gt;Zhao&lt;/Author&gt;&lt;Year&gt;2024&lt;/Year&gt;&lt;RecNum&gt;16&lt;/RecNum&gt;&lt;DisplayText&gt;&lt;style face="superscript"&gt;1&lt;/style&gt;&lt;/DisplayText&gt;&lt;record&gt;&lt;rec-number&gt;16&lt;/rec-number&gt;&lt;foreign-keys&gt;&lt;key app="EN" db-id="xrzzvsed50exdmedz2mxa0ws5dfzpsz0aaz2" timestamp="1772284253"&gt;16&lt;/key&gt;&lt;/foreign-keys&gt;&lt;ref-type name="Journal Article"&gt;17&lt;/ref-type&gt;&lt;contributors&gt;&lt;authors&gt;&lt;author&gt;Zhao, Q.&lt;/author&gt;&lt;author&gt;Wan, H.&lt;/author&gt;&lt;author&gt;Pan, H.&lt;/author&gt;&lt;author&gt;Xu, Y.&lt;/author&gt;&lt;/authors&gt;&lt;/contributors&gt;&lt;auth-address&gt;Department of Anesthesiology, Sichuan Cancer Hospital &amp;amp; Institute, Sichuan Cancer Center, Affiliated Cancer Hospital of University of Electronic Science and Technology of China, Chengdu, China.&lt;/auth-address&gt;&lt;titles&gt;&lt;title&gt;Postoperative cognitive dysfunction-current research progress&lt;/title&gt;&lt;secondary-title&gt;Front Behav Neurosci&lt;/secondary-title&gt;&lt;/titles&gt;&lt;periodical&gt;&lt;full-title&gt;Front Behav Neurosci&lt;/full-title&gt;&lt;/periodical&gt;&lt;pages&gt;1328790&lt;/pages&gt;&lt;volume&gt;18&lt;/volume&gt;&lt;edition&gt;2024/02/15&lt;/edition&gt;&lt;keywords&gt;&lt;keyword&gt;Pocd&lt;/keyword&gt;&lt;keyword&gt;pathogenesis&lt;/keyword&gt;&lt;keyword&gt;prevention&lt;/keyword&gt;&lt;keyword&gt;review&lt;/keyword&gt;&lt;keyword&gt;risk factors&lt;/keyword&gt;&lt;keyword&gt;commercial or financial relationships that could be construed as a potential&lt;/keyword&gt;&lt;keyword&gt;conflict of interest.&lt;/keyword&gt;&lt;/keywords&gt;&lt;dates&gt;&lt;year&gt;2024&lt;/year&gt;&lt;/dates&gt;&lt;isbn&gt;1662-5153 (Print)&amp;#xD;1662-5153&lt;/isbn&gt;&lt;accession-num&gt;38357422&lt;/accession-num&gt;&lt;urls&gt;&lt;/urls&gt;&lt;custom2&gt;PMC10865506&lt;/custom2&gt;&lt;electronic-resource-num&gt;10.3389/fnbeh.2024.1328790&lt;/electronic-resource-num&gt;&lt;remote-database-provider&gt;NLM&lt;/remote-database-provider&gt;&lt;language&gt;eng&lt;/language&gt;&lt;/record&gt;&lt;/Cite&gt;&lt;/EndNote&gt;</w:instrText>
      </w:r>
      <w:r w:rsidRPr="001A3E25">
        <w:rPr>
          <w:lang w:eastAsia="zh-CN" w:bidi="ar"/>
        </w:rPr>
        <w:fldChar w:fldCharType="separate"/>
      </w:r>
      <w:r w:rsidRPr="001A3E25">
        <w:rPr>
          <w:vertAlign w:val="superscript"/>
          <w:lang w:eastAsia="zh-CN" w:bidi="ar"/>
        </w:rPr>
        <w:t>1</w:t>
      </w:r>
      <w:r w:rsidRPr="001A3E25">
        <w:rPr>
          <w:lang w:eastAsia="zh-CN" w:bidi="ar"/>
        </w:rPr>
        <w:fldChar w:fldCharType="end"/>
      </w:r>
      <w:r w:rsidRPr="001A3E25">
        <w:rPr>
          <w:lang w:eastAsia="zh-CN" w:bidi="ar"/>
        </w:rPr>
        <w:t>,  predominantly affecting elderly patients, and its reported incidence appears to vary by surgical context and patient population</w:t>
      </w:r>
      <w:r w:rsidRPr="001A3E25">
        <w:rPr>
          <w:lang w:eastAsia="zh-CN" w:bidi="ar"/>
        </w:rPr>
        <w:fldChar w:fldCharType="begin">
          <w:fldData xml:space="preserve">PEVuZE5vdGU+PENpdGU+PEF1dGhvcj5Lb25nPC9BdXRob3I+PFllYXI+MjAyMjwvWWVhcj48UmVj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</w:fldData>
        </w:fldChar>
      </w:r>
      <w:r w:rsidRPr="001A3E25">
        <w:rPr>
          <w:lang w:eastAsia="zh-CN" w:bidi="ar"/>
        </w:rPr>
        <w:instrText xml:space="preserve"> ADDIN EN.CITE </w:instrText>
      </w:r>
      <w:r w:rsidRPr="001A3E25">
        <w:rPr>
          <w:lang w:eastAsia="zh-CN" w:bidi="ar"/>
        </w:rPr>
        <w:fldChar w:fldCharType="begin">
          <w:fldData xml:space="preserve">PEVuZE5vdGU+PENpdGU+PEF1dGhvcj5Lb25nPC9BdXRob3I+PFllYXI+MjAyMjwvWWVhcj48UmVj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</w:fldData>
        </w:fldChar>
      </w:r>
      <w:r w:rsidRPr="001A3E25">
        <w:rPr>
          <w:lang w:eastAsia="zh-CN" w:bidi="ar"/>
        </w:rPr>
        <w:instrText xml:space="preserve"> ADDIN EN.CITE.DATA </w:instrText>
      </w:r>
      <w:r w:rsidRPr="001A3E25">
        <w:rPr>
          <w:lang w:eastAsia="zh-CN" w:bidi="ar"/>
        </w:rPr>
      </w:r>
      <w:r w:rsidRPr="001A3E25">
        <w:rPr>
          <w:lang w:eastAsia="zh-CN" w:bidi="ar"/>
        </w:rPr>
        <w:fldChar w:fldCharType="separate"/>
      </w:r>
      <w:r w:rsidRPr="001A3E25">
        <w:rPr>
          <w:lang w:eastAsia="zh-CN" w:bidi="ar"/>
        </w:rPr>
        <w:fldChar w:fldCharType="end"/>
      </w:r>
      <w:r w:rsidRPr="001A3E25">
        <w:rPr>
          <w:lang w:eastAsia="zh-CN" w:bidi="ar"/>
        </w:rPr>
      </w:r>
      <w:r w:rsidRPr="001A3E25">
        <w:rPr>
          <w:lang w:eastAsia="zh-CN" w:bidi="ar"/>
        </w:rPr>
        <w:fldChar w:fldCharType="separate"/>
      </w:r>
      <w:r w:rsidRPr="001A3E25">
        <w:rPr>
          <w:vertAlign w:val="superscript"/>
          <w:lang w:eastAsia="zh-CN" w:bidi="ar"/>
        </w:rPr>
        <w:t>2,3</w:t>
      </w:r>
      <w:r w:rsidRPr="001A3E25">
        <w:rPr>
          <w:lang w:eastAsia="zh-CN" w:bidi="ar"/>
        </w:rPr>
        <w:fldChar w:fldCharType="end"/>
      </w:r>
      <w:r w:rsidRPr="001A3E25">
        <w:rPr>
          <w:lang w:eastAsia="zh-CN" w:bidi="ar"/>
        </w:rPr>
        <w:t xml:space="preserve">. </w:t>
      </w:r>
      <w:r w:rsidR="000B28D2" w:rsidRPr="000B28D2">
        <w:rPr>
          <w:lang w:eastAsia="zh-CN" w:bidi="ar"/>
        </w:rPr>
        <w:t>POCD has been reported to occur frequently among older adults undergoing elective orthopedic surgery</w:t>
      </w:r>
      <w:r w:rsidRPr="001A3E25">
        <w:rPr>
          <w:lang w:eastAsia="zh-CN" w:bidi="ar"/>
        </w:rPr>
        <w:fldChar w:fldCharType="begin">
          <w:fldData xml:space="preserve">PEVuZE5vdGU+PENpdGU+PEF1dGhvcj5MaTwvQXV0aG9yPjxZZWFyPjIwMjQ8L1llYXI+PFJlY051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</w:fldData>
        </w:fldChar>
      </w:r>
      <w:r w:rsidRPr="001A3E25">
        <w:rPr>
          <w:lang w:eastAsia="zh-CN" w:bidi="ar"/>
        </w:rPr>
        <w:instrText xml:space="preserve"> ADDIN EN.CITE </w:instrText>
      </w:r>
      <w:r w:rsidRPr="001A3E25">
        <w:rPr>
          <w:lang w:eastAsia="zh-CN" w:bidi="ar"/>
        </w:rPr>
        <w:fldChar w:fldCharType="begin">
          <w:fldData xml:space="preserve">PEVuZE5vdGU+PENpdGU+PEF1dGhvcj5MaTwvQXV0aG9yPjxZZWFyPjIwMjQ8L1llYXI+PFJlY051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</w:fldData>
        </w:fldChar>
      </w:r>
      <w:r w:rsidRPr="001A3E25">
        <w:rPr>
          <w:lang w:eastAsia="zh-CN" w:bidi="ar"/>
        </w:rPr>
        <w:instrText xml:space="preserve"> ADDIN EN.CITE.DATA </w:instrText>
      </w:r>
      <w:r w:rsidRPr="001A3E25">
        <w:rPr>
          <w:lang w:eastAsia="zh-CN" w:bidi="ar"/>
        </w:rPr>
      </w:r>
      <w:r w:rsidRPr="001A3E25">
        <w:rPr>
          <w:lang w:eastAsia="zh-CN" w:bidi="ar"/>
        </w:rPr>
        <w:fldChar w:fldCharType="separate"/>
      </w:r>
      <w:r w:rsidRPr="001A3E25">
        <w:rPr>
          <w:lang w:eastAsia="zh-CN" w:bidi="ar"/>
        </w:rPr>
        <w:fldChar w:fldCharType="end"/>
      </w:r>
      <w:r w:rsidRPr="001A3E25">
        <w:rPr>
          <w:lang w:eastAsia="zh-CN" w:bidi="ar"/>
        </w:rPr>
      </w:r>
      <w:r w:rsidRPr="001A3E25">
        <w:rPr>
          <w:lang w:eastAsia="zh-CN" w:bidi="ar"/>
        </w:rPr>
        <w:fldChar w:fldCharType="separate"/>
      </w:r>
      <w:r w:rsidRPr="001A3E25">
        <w:rPr>
          <w:vertAlign w:val="superscript"/>
          <w:lang w:eastAsia="zh-CN" w:bidi="ar"/>
        </w:rPr>
        <w:t>4</w:t>
      </w:r>
      <w:r w:rsidRPr="001A3E25">
        <w:rPr>
          <w:lang w:eastAsia="zh-CN" w:bidi="ar"/>
        </w:rPr>
        <w:fldChar w:fldCharType="end"/>
      </w:r>
      <w:r w:rsidRPr="001A3E25">
        <w:rPr>
          <w:lang w:eastAsia="zh-CN" w:bidi="ar"/>
        </w:rPr>
        <w:t xml:space="preserve">. </w:t>
      </w:r>
      <w:r w:rsidR="000B28D2" w:rsidRPr="000B28D2">
        <w:rPr>
          <w:lang w:eastAsia="zh-CN" w:bidi="ar"/>
        </w:rPr>
        <w:t>Clinically, POCD may persist for weeks to months after surgery and has been associated with prolonged hospitalization and increased mortality</w:t>
      </w:r>
      <w:r w:rsidRPr="001A3E25">
        <w:rPr>
          <w:lang w:eastAsia="zh-CN" w:bidi="ar"/>
        </w:rPr>
        <w:fldChar w:fldCharType="begin">
          <w:fldData xml:space="preserve">PEVuZE5vdGU+PENpdGU+PEF1dGhvcj5LcmVuazwvQXV0aG9yPjxZZWFyPjIwMTQ8L1llYXI+PFJl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</w:fldData>
        </w:fldChar>
      </w:r>
      <w:r w:rsidR="00270ACD">
        <w:rPr>
          <w:lang w:eastAsia="zh-CN" w:bidi="ar"/>
        </w:rPr>
        <w:instrText xml:space="preserve"> ADDIN EN.CITE </w:instrText>
      </w:r>
      <w:r w:rsidR="00270ACD">
        <w:rPr>
          <w:lang w:eastAsia="zh-CN" w:bidi="ar"/>
        </w:rPr>
        <w:fldChar w:fldCharType="begin">
          <w:fldData xml:space="preserve">PEVuZE5vdGU+PENpdGU+PEF1dGhvcj5LcmVuazwvQXV0aG9yPjxZZWFyPjIwMTQ8L1llYXI+PFJl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</w:fldData>
        </w:fldChar>
      </w:r>
      <w:r w:rsidR="00270ACD">
        <w:rPr>
          <w:lang w:eastAsia="zh-CN" w:bidi="ar"/>
        </w:rPr>
        <w:instrText xml:space="preserve"> ADDIN EN.CITE.DATA </w:instrText>
      </w:r>
      <w:r w:rsidR="00270ACD">
        <w:rPr>
          <w:lang w:eastAsia="zh-CN" w:bidi="ar"/>
        </w:rPr>
      </w:r>
      <w:r w:rsidR="00270ACD">
        <w:rPr>
          <w:lang w:eastAsia="zh-CN" w:bidi="ar"/>
        </w:rPr>
        <w:fldChar w:fldCharType="end"/>
      </w:r>
      <w:r w:rsidRPr="001A3E25">
        <w:rPr>
          <w:lang w:eastAsia="zh-CN" w:bidi="ar"/>
        </w:rPr>
      </w:r>
      <w:r w:rsidRPr="001A3E25">
        <w:rPr>
          <w:lang w:eastAsia="zh-CN" w:bidi="ar"/>
        </w:rPr>
        <w:fldChar w:fldCharType="separate"/>
      </w:r>
      <w:r w:rsidR="00270ACD" w:rsidRPr="00270ACD">
        <w:rPr>
          <w:noProof/>
          <w:vertAlign w:val="superscript"/>
          <w:lang w:eastAsia="zh-CN" w:bidi="ar"/>
        </w:rPr>
        <w:t>5</w:t>
      </w:r>
      <w:r w:rsidR="0042397B">
        <w:rPr>
          <w:noProof/>
          <w:vertAlign w:val="superscript"/>
          <w:lang w:eastAsia="zh-CN" w:bidi="ar"/>
        </w:rPr>
        <w:t>–</w:t>
      </w:r>
      <w:r w:rsidR="00270ACD" w:rsidRPr="00270ACD">
        <w:rPr>
          <w:noProof/>
          <w:vertAlign w:val="superscript"/>
          <w:lang w:eastAsia="zh-CN" w:bidi="ar"/>
        </w:rPr>
        <w:t>7</w:t>
      </w:r>
      <w:r w:rsidRPr="001A3E25">
        <w:rPr>
          <w:lang w:eastAsia="zh-CN" w:bidi="ar"/>
        </w:rPr>
        <w:fldChar w:fldCharType="end"/>
      </w:r>
      <w:r w:rsidRPr="001A3E25">
        <w:rPr>
          <w:lang w:eastAsia="zh-CN" w:bidi="ar"/>
        </w:rPr>
        <w:t>. With ongoing population aging and rising surgical volume worldwide, POCD has become an important public health and perioperative care issue.</w:t>
      </w:r>
    </w:p>
    <w:p w14:paraId="3F84F6AD" w14:textId="77777777" w:rsidR="00912C5C" w:rsidRPr="001A3E25" w:rsidRDefault="00912C5C" w:rsidP="001A3E25"/>
    <w:p w14:paraId="3F84F6AE" w14:textId="260A6225" w:rsidR="00912C5C" w:rsidRPr="001A3E25" w:rsidRDefault="00F77D0C" w:rsidP="001A3E25">
      <w:bookmarkStart w:id="0" w:name="OLE_LINK5"/>
      <w:proofErr w:type="spellStart"/>
      <w:r w:rsidRPr="001A3E25">
        <w:rPr>
          <w:lang w:eastAsia="zh-CN" w:bidi="ar"/>
        </w:rPr>
        <w:t>Pathophysiologically</w:t>
      </w:r>
      <w:proofErr w:type="spellEnd"/>
      <w:r w:rsidRPr="001A3E25">
        <w:rPr>
          <w:lang w:eastAsia="zh-CN" w:bidi="ar"/>
        </w:rPr>
        <w:t>, POCD is considered a multifactorial syndrome triggered by surgical trauma and anesthetic exposure, with neuroinflammation, oxidative stress, autophagy dysregulation, and synaptic dysfunction being among the proposed mechanisms underlying neuronal dysfunction in cognition-relevant regions such as the hippocampus</w:t>
      </w:r>
      <w:bookmarkEnd w:id="0"/>
      <w:r w:rsidRPr="001A3E25">
        <w:rPr>
          <w:lang w:eastAsia="zh-CN" w:bidi="ar"/>
        </w:rPr>
        <w:fldChar w:fldCharType="begin"/>
      </w:r>
      <w:r w:rsidR="00270ACD">
        <w:rPr>
          <w:lang w:eastAsia="zh-CN" w:bidi="ar"/>
        </w:rPr>
        <w:instrText xml:space="preserve"> ADDIN EN.CITE &lt;EndNote&gt;&lt;Cite&gt;&lt;Author&gt;Lin&lt;/Author&gt;&lt;Year&gt;2020&lt;/Year&gt;&lt;RecNum&gt;49&lt;/RecNum&gt;&lt;DisplayText&gt;&lt;style face="superscript"&gt;8&lt;/style&gt;&lt;/DisplayText&gt;&lt;record&gt;&lt;rec-number&gt;49&lt;/rec-number&gt;&lt;foreign-keys&gt;&lt;key app="EN" db-id="xrzzvsed50exdmedz2mxa0ws5dfzpsz0aaz2" timestamp="1775720421"&gt;49&lt;/key&gt;&lt;/foreign-keys&gt;&lt;ref-type name="Journal Article"&gt;17&lt;/ref-type&gt;&lt;contributors&gt;&lt;authors&gt;&lt;author&gt;Lin, X.&lt;/author&gt;&lt;author&gt;Chen, Y.&lt;/author&gt;&lt;author&gt;Zhang, P.&lt;/author&gt;&lt;author&gt;Chen, G.&lt;/author&gt;&lt;author&gt;Zhou, Y.&lt;/author&gt;&lt;author&gt;Yu, X.&lt;/author&gt;&lt;/authors&gt;&lt;/contributors&gt;&lt;auth-address&gt;Department of Anesthesiology, Sir Run Run Shaw Hospital, School of Medicine, Zhejiang University, Hangzhou, Zhejiang 310016, China.&amp;#xD;Department of Anesthesiology, Sir Run Run Shaw Hospital, School of Medicine, Zhejiang University, Hangzhou, Zhejiang 310016, China. Electronic address: chengang120@zju.edu.cn.&lt;/auth-address&gt;&lt;titles&gt;&lt;title&gt;The potential mechanism of postoperative cognitive dysfunction in older people&lt;/title&gt;&lt;secondary-title&gt;Exp Gerontol&lt;/secondary-title&gt;&lt;/titles&gt;&lt;periodical&gt;&lt;full-title&gt;Exp Gerontol&lt;/full-title&gt;&lt;/periodical&gt;&lt;pages&gt;110791&lt;/pages&gt;&lt;volume&gt;130&lt;/volume&gt;&lt;edition&gt;2019/11/26&lt;/edition&gt;&lt;keywords&gt;&lt;keyword&gt;Aged&lt;/keyword&gt;&lt;keyword&gt;Aged, 80 and over&lt;/keyword&gt;&lt;keyword&gt;Alzheimer Disease/complications&lt;/keyword&gt;&lt;keyword&gt;Central Nervous System/pathology&lt;/keyword&gt;&lt;keyword&gt;Cognition/*physiology&lt;/keyword&gt;&lt;keyword&gt;Humans&lt;/keyword&gt;&lt;keyword&gt;Inflammation/complications&lt;/keyword&gt;&lt;keyword&gt;Postoperative Cognitive Complications/*etiology&lt;/keyword&gt;&lt;keyword&gt;Central nervous system&lt;/keyword&gt;&lt;keyword&gt;Neuroinflammation&lt;/keyword&gt;&lt;keyword&gt;Peripheral circulatory system&lt;/keyword&gt;&lt;keyword&gt;Postoperative cognitive dysfunction&lt;/keyword&gt;&lt;/keywords&gt;&lt;dates&gt;&lt;year&gt;2020&lt;/year&gt;&lt;pub-dates&gt;&lt;date&gt;Feb&lt;/date&gt;&lt;/pub-dates&gt;&lt;/dates&gt;&lt;isbn&gt;0531-5565&lt;/isbn&gt;&lt;accession-num&gt;31765741&lt;/accession-num&gt;&lt;urls&gt;&lt;/urls&gt;&lt;electronic-resource-num&gt;10.1016/j.exger.2019.110791&lt;/electronic-resource-num&gt;&lt;remote-database-provider&gt;NLM&lt;/remote-database-provider&gt;&lt;language&gt;eng&lt;/language&gt;&lt;/record&gt;&lt;/Cite&gt;&lt;/EndNote&gt;</w:instrText>
      </w:r>
      <w:r w:rsidRPr="001A3E25">
        <w:rPr>
          <w:lang w:eastAsia="zh-CN" w:bidi="ar"/>
        </w:rPr>
        <w:fldChar w:fldCharType="separate"/>
      </w:r>
      <w:r w:rsidR="00270ACD" w:rsidRPr="00270ACD">
        <w:rPr>
          <w:noProof/>
          <w:vertAlign w:val="superscript"/>
          <w:lang w:eastAsia="zh-CN" w:bidi="ar"/>
        </w:rPr>
        <w:t>8</w:t>
      </w:r>
      <w:r w:rsidRPr="001A3E25">
        <w:rPr>
          <w:lang w:eastAsia="zh-CN" w:bidi="ar"/>
        </w:rPr>
        <w:fldChar w:fldCharType="end"/>
      </w:r>
      <w:r w:rsidRPr="001A3E25">
        <w:rPr>
          <w:lang w:eastAsia="zh-CN" w:bidi="ar"/>
        </w:rPr>
        <w:t>.</w:t>
      </w:r>
      <w:r w:rsidRPr="001A3E25">
        <w:rPr>
          <w:rFonts w:eastAsia="等线"/>
          <w:lang w:eastAsia="zh-CN" w:bidi="ar"/>
        </w:rPr>
        <w:t xml:space="preserve"> </w:t>
      </w:r>
      <w:r w:rsidRPr="001A3E25">
        <w:rPr>
          <w:lang w:eastAsia="zh-CN" w:bidi="ar"/>
        </w:rPr>
        <w:t>To dissect these mechanisms and evaluate candidate interventions, a range of preclinical POCD paradigms has been developed. Preclinical paradigms include</w:t>
      </w:r>
      <w:r w:rsidRPr="001A3E25">
        <w:rPr>
          <w:rFonts w:eastAsia="等线"/>
          <w:lang w:eastAsia="zh-CN" w:bidi="ar"/>
        </w:rPr>
        <w:t xml:space="preserve"> </w:t>
      </w:r>
      <w:r w:rsidRPr="001A3E25">
        <w:rPr>
          <w:lang w:eastAsia="zh-CN" w:bidi="ar"/>
        </w:rPr>
        <w:t>anesthesia-only models, abdominal surgery–based models, and orthopedic injury models such as tibial fracture</w:t>
      </w:r>
      <w:r w:rsidRPr="001A3E25">
        <w:rPr>
          <w:lang w:eastAsia="zh-CN" w:bidi="ar"/>
        </w:rPr>
        <w:fldChar w:fldCharType="begin"/>
      </w:r>
      <w:r w:rsidR="00270ACD">
        <w:rPr>
          <w:lang w:eastAsia="zh-CN" w:bidi="ar"/>
        </w:rPr>
        <w:instrText xml:space="preserve"> ADDIN EN.CITE &lt;EndNote&gt;&lt;Cite&gt;&lt;Author&gt;Lu&lt;/Author&gt;&lt;Year&gt;2022&lt;/Year&gt;&lt;RecNum&gt;24&lt;/RecNum&gt;&lt;DisplayText&gt;&lt;style face="superscript"&gt;9&lt;/style&gt;&lt;/DisplayText&gt;&lt;record&gt;&lt;rec-number&gt;24&lt;/rec-number&gt;&lt;foreign-keys&gt;&lt;key app="EN" db-id="xrzzvsed50exdmedz2mxa0ws5dfzpsz0aaz2" timestamp="1772287547"&gt;24&lt;/key&gt;&lt;/foreign-keys&gt;&lt;ref-type name="Journal Article"&gt;17&lt;/ref-type&gt;&lt;contributors&gt;&lt;authors&gt;&lt;author&gt;Lu, B.&lt;/author&gt;&lt;author&gt;Yuan, H.&lt;/author&gt;&lt;author&gt;Mo, L.&lt;/author&gt;&lt;author&gt;Sun, D.&lt;/author&gt;&lt;author&gt;Liu, R.&lt;/author&gt;&lt;author&gt;Zhou, H.&lt;/author&gt;&lt;author&gt;Zhai, X.&lt;/author&gt;&lt;author&gt;Wang, R.&lt;/author&gt;&lt;author&gt;Chen, J.&lt;/author&gt;&lt;author&gt;Meng, B.&lt;/author&gt;&lt;/authors&gt;&lt;/contributors&gt;&lt;auth-address&gt;Department of Anesthesiology, HwaMei Hospital, University of Chinese Academy of Sciences, Ningbo, China.&amp;#xD;Zhejiang Key Laboratory of Pathophysiology, School of Medicine, Ningbo University, Ningbo, China.&lt;/auth-address&gt;&lt;titles&gt;&lt;title&gt;Effects of different types of non-cardiac surgical trauma on hippocampus-dependent memory and neuroinflammation&lt;/title&gt;&lt;secondary-title&gt;Front Behav Neurosci&lt;/secondary-title&gt;&lt;/titles&gt;&lt;periodical&gt;&lt;full-title&gt;Front Behav Neurosci&lt;/full-title&gt;&lt;/periodical&gt;&lt;pages&gt;950093&lt;/pages&gt;&lt;volume&gt;16&lt;/volume&gt;&lt;edition&gt;2022/08/30&lt;/edition&gt;&lt;keywords&gt;&lt;keyword&gt;cognitive dysfunction&lt;/keyword&gt;&lt;keyword&gt;neuroinflammation&lt;/keyword&gt;&lt;keyword&gt;perioperative neurocognitive disorders&lt;/keyword&gt;&lt;keyword&gt;postoperative cognitive dysfunction&lt;/keyword&gt;&lt;keyword&gt;surgery&lt;/keyword&gt;&lt;keyword&gt;commercial or financial relationships that could be construed as a potential&lt;/keyword&gt;&lt;keyword&gt;conflict of interest.&lt;/keyword&gt;&lt;/keywords&gt;&lt;dates&gt;&lt;year&gt;2022&lt;/year&gt;&lt;/dates&gt;&lt;isbn&gt;1662-5153 (Print)&amp;#xD;1662-5153&lt;/isbn&gt;&lt;accession-num&gt;36035019&lt;/accession-num&gt;&lt;urls&gt;&lt;/urls&gt;&lt;custom2&gt;PMC9399929&lt;/custom2&gt;&lt;electronic-resource-num&gt;10.3389/fnbeh.2022.950093&lt;/electronic-resource-num&gt;&lt;remote-database-provider&gt;NLM&lt;/remote-database-provider&gt;&lt;language&gt;eng&lt;/language&gt;&lt;/record&gt;&lt;/Cite&gt;&lt;/EndNote&gt;</w:instrText>
      </w:r>
      <w:r w:rsidRPr="001A3E25">
        <w:rPr>
          <w:lang w:eastAsia="zh-CN" w:bidi="ar"/>
        </w:rPr>
        <w:fldChar w:fldCharType="separate"/>
      </w:r>
      <w:r w:rsidR="00270ACD" w:rsidRPr="00270ACD">
        <w:rPr>
          <w:noProof/>
          <w:vertAlign w:val="superscript"/>
          <w:lang w:eastAsia="zh-CN" w:bidi="ar"/>
        </w:rPr>
        <w:t>9</w:t>
      </w:r>
      <w:r w:rsidRPr="001A3E25">
        <w:rPr>
          <w:lang w:eastAsia="zh-CN" w:bidi="ar"/>
        </w:rPr>
        <w:fldChar w:fldCharType="end"/>
      </w:r>
      <w:r w:rsidRPr="001A3E25">
        <w:rPr>
          <w:lang w:eastAsia="zh-CN" w:bidi="ar"/>
        </w:rPr>
        <w:t>. While these models have advanced the field, they may not fully recapitulate perioperative features relevant to spine surgery, and some may introduce confounds such as sustained locomotor deficits and prolonged tissue inflammation that complicate cognitive readouts and mechanistic interpretation.</w:t>
      </w:r>
    </w:p>
    <w:p w14:paraId="3F84F6AF" w14:textId="77777777" w:rsidR="00912C5C" w:rsidRPr="001A3E25" w:rsidRDefault="00912C5C" w:rsidP="001A3E25"/>
    <w:p w14:paraId="3F84F6B0" w14:textId="27E4347C" w:rsidR="00912C5C" w:rsidRPr="001A3E25" w:rsidRDefault="00F77D0C" w:rsidP="001A3E25">
      <w:r w:rsidRPr="001A3E25">
        <w:rPr>
          <w:lang w:eastAsia="zh-CN" w:bidi="ar"/>
        </w:rPr>
        <w:t xml:space="preserve">Among available surgical strategies, we selected </w:t>
      </w:r>
      <w:r w:rsidR="00270ACD" w:rsidRPr="00270ACD">
        <w:rPr>
          <w:lang w:eastAsia="zh-CN" w:bidi="ar"/>
        </w:rPr>
        <w:t>an L5 lumbar laminectomy model to investigate early postoperative cognitive impairment in a standardized and spine-relevant surgical context.</w:t>
      </w:r>
      <w:r w:rsidRPr="001A3E25">
        <w:rPr>
          <w:lang w:eastAsia="zh-CN" w:bidi="ar"/>
        </w:rPr>
        <w:t xml:space="preserve"> This procedure provides a controlled, localized surgical insult under inhalational anesthesia, enabling </w:t>
      </w:r>
      <w:r w:rsidR="00270ACD" w:rsidRPr="00270ACD">
        <w:rPr>
          <w:lang w:eastAsia="zh-CN" w:bidi="ar"/>
        </w:rPr>
        <w:t>investigation of postoperative neuroinflammatory responses and cognitive dysfunction without causing overt locomotor impairment.</w:t>
      </w:r>
      <w:r w:rsidRPr="001A3E25">
        <w:rPr>
          <w:lang w:eastAsia="zh-CN" w:bidi="ar"/>
        </w:rPr>
        <w:t xml:space="preserve"> With refinement of key operative steps, this protocol offers a standardized, </w:t>
      </w:r>
      <w:r w:rsidR="001571B8" w:rsidRPr="001571B8">
        <w:rPr>
          <w:lang w:eastAsia="zh-CN" w:bidi="ar"/>
        </w:rPr>
        <w:t>practical</w:t>
      </w:r>
      <w:r w:rsidRPr="001A3E25">
        <w:rPr>
          <w:lang w:eastAsia="zh-CN" w:bidi="ar"/>
        </w:rPr>
        <w:t xml:space="preserve">, and cost-effective method </w:t>
      </w:r>
      <w:r w:rsidR="001B5A15">
        <w:rPr>
          <w:lang w:eastAsia="zh-CN" w:bidi="ar"/>
        </w:rPr>
        <w:t>for investigating spine surgery–associated cognitive impairment and evaluating</w:t>
      </w:r>
      <w:r w:rsidRPr="001A3E25">
        <w:rPr>
          <w:lang w:eastAsia="zh-CN" w:bidi="ar"/>
        </w:rPr>
        <w:t xml:space="preserve"> perioperative neuroprotective strategies.</w:t>
      </w:r>
    </w:p>
    <w:p w14:paraId="3F84F6B1" w14:textId="77777777" w:rsidR="00912C5C" w:rsidRPr="001A3E25" w:rsidRDefault="00912C5C" w:rsidP="001A3E25"/>
    <w:p w14:paraId="3F84F6B2" w14:textId="77777777" w:rsidR="00912C5C" w:rsidRPr="001A3E25" w:rsidRDefault="00F77D0C" w:rsidP="001A3E25">
      <w:pPr>
        <w:rPr>
          <w:color w:val="808080"/>
        </w:rPr>
      </w:pPr>
      <w:r w:rsidRPr="001A3E25">
        <w:rPr>
          <w:b/>
        </w:rPr>
        <w:t>PROTOCOL:</w:t>
      </w:r>
      <w:r w:rsidRPr="001A3E25">
        <w:t xml:space="preserve"> </w:t>
      </w:r>
    </w:p>
    <w:p w14:paraId="3F84F6B3" w14:textId="61140737" w:rsidR="00912C5C" w:rsidRPr="001A3E25" w:rsidRDefault="00F77D0C" w:rsidP="001A3E25">
      <w:pPr>
        <w:rPr>
          <w:bCs/>
        </w:rPr>
      </w:pPr>
      <w:r w:rsidRPr="001A3E25">
        <w:rPr>
          <w:bCs/>
        </w:rPr>
        <w:t xml:space="preserve">All animal experiments were performed in accordance with the Guide for the Care and Use of Laboratory Animals and approved by the Animal Care and Use Committee of Zhejiang University </w:t>
      </w:r>
      <w:r w:rsidRPr="001A3E25">
        <w:rPr>
          <w:bCs/>
        </w:rPr>
        <w:lastRenderedPageBreak/>
        <w:t>(Ethics approval number: ZJU20260153).</w:t>
      </w:r>
    </w:p>
    <w:p w14:paraId="3F84F6B4" w14:textId="77777777" w:rsidR="00912C5C" w:rsidRPr="001A3E25" w:rsidRDefault="00912C5C" w:rsidP="001A3E25">
      <w:pPr>
        <w:rPr>
          <w:b/>
        </w:rPr>
      </w:pPr>
    </w:p>
    <w:p w14:paraId="21B2ED94" w14:textId="580DE634" w:rsidR="00EA6E6F" w:rsidRDefault="00F77D0C" w:rsidP="00EA6E6F">
      <w:pPr>
        <w:rPr>
          <w:b/>
          <w:bCs/>
          <w:color w:val="000000"/>
          <w:lang w:val="en-IN"/>
        </w:rPr>
      </w:pPr>
      <w:r w:rsidRPr="00EA6E6F">
        <w:rPr>
          <w:b/>
          <w:bCs/>
          <w:color w:val="000000"/>
          <w:lang w:val="en-IN"/>
        </w:rPr>
        <w:t>1. Preoperative preparation</w:t>
      </w:r>
    </w:p>
    <w:p w14:paraId="082070F3" w14:textId="77777777" w:rsidR="00EA6E6F" w:rsidRPr="00EA6E6F" w:rsidRDefault="00EA6E6F" w:rsidP="00EA6E6F">
      <w:pPr>
        <w:rPr>
          <w:b/>
          <w:bCs/>
          <w:color w:val="000000"/>
          <w:lang w:val="en-IN"/>
        </w:rPr>
      </w:pPr>
    </w:p>
    <w:p w14:paraId="68511D15" w14:textId="547E7BE0" w:rsidR="00EA6E6F" w:rsidRDefault="00F77D0C" w:rsidP="00EA6E6F">
      <w:pPr>
        <w:rPr>
          <w:color w:val="000000"/>
          <w:lang w:val="en-IN"/>
        </w:rPr>
      </w:pPr>
      <w:r w:rsidRPr="00EA6E6F">
        <w:rPr>
          <w:color w:val="000000"/>
          <w:lang w:val="en-IN"/>
        </w:rPr>
        <w:t xml:space="preserve">1.1. </w:t>
      </w:r>
      <w:r w:rsidR="003A6DF3" w:rsidRPr="003A6DF3">
        <w:rPr>
          <w:color w:val="000000"/>
          <w:lang w:val="en-IN"/>
        </w:rPr>
        <w:t>Experimental animals, group allocation, analgesia, and blinding</w:t>
      </w:r>
    </w:p>
    <w:p w14:paraId="571E5708" w14:textId="77777777" w:rsidR="00894FF1" w:rsidRDefault="00894FF1" w:rsidP="00EA6E6F">
      <w:pPr>
        <w:rPr>
          <w:color w:val="000000"/>
          <w:lang w:val="en-IN"/>
        </w:rPr>
      </w:pPr>
    </w:p>
    <w:p w14:paraId="5ED27E31" w14:textId="77777777" w:rsidR="00894FF1" w:rsidRPr="00894FF1" w:rsidRDefault="00894FF1" w:rsidP="00894FF1">
      <w:pPr>
        <w:rPr>
          <w:color w:val="000000"/>
          <w:lang w:val="en-IN"/>
        </w:rPr>
      </w:pPr>
      <w:r w:rsidRPr="00894FF1">
        <w:rPr>
          <w:color w:val="000000"/>
          <w:lang w:val="en-IN"/>
        </w:rPr>
        <w:t>1.1.1. Use 18-month-old male C57BL/6J mice weighing 30–34 g. House the mice under a 12 h light/dark cycle with free access to food and water.</w:t>
      </w:r>
    </w:p>
    <w:p w14:paraId="4C400E0B" w14:textId="77777777" w:rsidR="00894FF1" w:rsidRPr="00894FF1" w:rsidRDefault="00894FF1" w:rsidP="00894FF1">
      <w:pPr>
        <w:rPr>
          <w:color w:val="000000"/>
          <w:lang w:val="en-IN"/>
        </w:rPr>
      </w:pPr>
    </w:p>
    <w:p w14:paraId="50679995" w14:textId="77777777" w:rsidR="00894FF1" w:rsidRPr="00894FF1" w:rsidRDefault="00894FF1" w:rsidP="00894FF1">
      <w:pPr>
        <w:rPr>
          <w:color w:val="000000"/>
          <w:lang w:val="en-IN"/>
        </w:rPr>
      </w:pPr>
      <w:r w:rsidRPr="00894FF1">
        <w:rPr>
          <w:color w:val="000000"/>
          <w:lang w:val="en-IN"/>
        </w:rPr>
        <w:t>1.1.2. Allow the mice to acclimate to the housing conditions for at least 7 days before surgery. Randomly allocate the mice to the L5 laminectomy group or the control group after acclimation.</w:t>
      </w:r>
    </w:p>
    <w:p w14:paraId="317BBDF3" w14:textId="77777777" w:rsidR="00894FF1" w:rsidRPr="00894FF1" w:rsidRDefault="00894FF1" w:rsidP="00894FF1">
      <w:pPr>
        <w:rPr>
          <w:color w:val="000000"/>
          <w:lang w:val="en-IN"/>
        </w:rPr>
      </w:pPr>
    </w:p>
    <w:p w14:paraId="7332DE6D" w14:textId="77777777" w:rsidR="00894FF1" w:rsidRPr="00894FF1" w:rsidRDefault="00894FF1" w:rsidP="00894FF1">
      <w:pPr>
        <w:rPr>
          <w:color w:val="000000"/>
          <w:lang w:val="en-IN"/>
        </w:rPr>
      </w:pPr>
      <w:r w:rsidRPr="00894FF1">
        <w:rPr>
          <w:color w:val="000000"/>
          <w:lang w:val="en-IN"/>
        </w:rPr>
        <w:t xml:space="preserve">1.1.3. Assign each mouse a coded identification number before experimental procedures. Maintain the group allocation code so that </w:t>
      </w:r>
      <w:proofErr w:type="spellStart"/>
      <w:r w:rsidRPr="00894FF1">
        <w:rPr>
          <w:color w:val="000000"/>
          <w:lang w:val="en-IN"/>
        </w:rPr>
        <w:t>behavioral</w:t>
      </w:r>
      <w:proofErr w:type="spellEnd"/>
      <w:r w:rsidRPr="00894FF1">
        <w:rPr>
          <w:color w:val="000000"/>
          <w:lang w:val="en-IN"/>
        </w:rPr>
        <w:t xml:space="preserve"> assessments can be performed blinded to treatment.</w:t>
      </w:r>
    </w:p>
    <w:p w14:paraId="018C02EC" w14:textId="77777777" w:rsidR="00894FF1" w:rsidRPr="00894FF1" w:rsidRDefault="00894FF1" w:rsidP="00894FF1">
      <w:pPr>
        <w:rPr>
          <w:color w:val="000000"/>
          <w:lang w:val="en-IN"/>
        </w:rPr>
      </w:pPr>
    </w:p>
    <w:p w14:paraId="7358CD01" w14:textId="77777777" w:rsidR="00894FF1" w:rsidRPr="00894FF1" w:rsidRDefault="00894FF1" w:rsidP="00894FF1">
      <w:pPr>
        <w:rPr>
          <w:color w:val="000000"/>
          <w:lang w:val="en-IN"/>
        </w:rPr>
      </w:pPr>
      <w:r w:rsidRPr="00894FF1">
        <w:rPr>
          <w:color w:val="000000"/>
          <w:lang w:val="en-IN"/>
        </w:rPr>
        <w:t xml:space="preserve">1.1.4. Subject mice in the L5 laminectomy group to sevoflurane </w:t>
      </w:r>
      <w:proofErr w:type="spellStart"/>
      <w:r w:rsidRPr="00894FF1">
        <w:rPr>
          <w:color w:val="000000"/>
          <w:lang w:val="en-IN"/>
        </w:rPr>
        <w:t>anesthesia</w:t>
      </w:r>
      <w:proofErr w:type="spellEnd"/>
      <w:r w:rsidRPr="00894FF1">
        <w:rPr>
          <w:color w:val="000000"/>
          <w:lang w:val="en-IN"/>
        </w:rPr>
        <w:t xml:space="preserve"> followed by L5 lumbar laminectomy. Do not expose mice in the control group to sevoflurane </w:t>
      </w:r>
      <w:proofErr w:type="spellStart"/>
      <w:r w:rsidRPr="00894FF1">
        <w:rPr>
          <w:color w:val="000000"/>
          <w:lang w:val="en-IN"/>
        </w:rPr>
        <w:t>anesthesia</w:t>
      </w:r>
      <w:proofErr w:type="spellEnd"/>
      <w:r w:rsidRPr="00894FF1">
        <w:rPr>
          <w:color w:val="000000"/>
          <w:lang w:val="en-IN"/>
        </w:rPr>
        <w:t>, surgical-site preparation, or surgical intervention.</w:t>
      </w:r>
    </w:p>
    <w:p w14:paraId="30BDA530" w14:textId="77777777" w:rsidR="00894FF1" w:rsidRPr="00894FF1" w:rsidRDefault="00894FF1" w:rsidP="00894FF1">
      <w:pPr>
        <w:rPr>
          <w:color w:val="000000"/>
          <w:lang w:val="en-IN"/>
        </w:rPr>
      </w:pPr>
    </w:p>
    <w:p w14:paraId="7676F12F" w14:textId="44882CE6" w:rsidR="00894FF1" w:rsidRPr="00894FF1" w:rsidRDefault="00894FF1" w:rsidP="00894FF1">
      <w:pPr>
        <w:rPr>
          <w:color w:val="000000"/>
          <w:lang w:val="en-IN"/>
        </w:rPr>
      </w:pPr>
      <w:r w:rsidRPr="00894FF1">
        <w:rPr>
          <w:color w:val="000000"/>
          <w:lang w:val="en-IN"/>
        </w:rPr>
        <w:t xml:space="preserve">1.1.5. Administer buprenorphine subcutaneously at 0.05 mg/kg to mice in both groups. Administer the first dose after </w:t>
      </w:r>
      <w:proofErr w:type="spellStart"/>
      <w:r w:rsidRPr="00894FF1">
        <w:rPr>
          <w:color w:val="000000"/>
          <w:lang w:val="en-IN"/>
        </w:rPr>
        <w:t>anesthesia</w:t>
      </w:r>
      <w:proofErr w:type="spellEnd"/>
      <w:r w:rsidRPr="00894FF1">
        <w:rPr>
          <w:color w:val="000000"/>
          <w:lang w:val="en-IN"/>
        </w:rPr>
        <w:t xml:space="preserve"> induction in the L5 laminectomy group and at the </w:t>
      </w:r>
      <w:r w:rsidR="001D6998" w:rsidRPr="001D6998">
        <w:rPr>
          <w:color w:val="000000"/>
          <w:lang w:val="en-IN"/>
        </w:rPr>
        <w:t>time point corresponding to the end of surgery</w:t>
      </w:r>
      <w:r w:rsidR="001D6998">
        <w:rPr>
          <w:color w:val="000000"/>
          <w:lang w:val="en-IN"/>
        </w:rPr>
        <w:t xml:space="preserve"> </w:t>
      </w:r>
      <w:r w:rsidRPr="00894FF1">
        <w:rPr>
          <w:color w:val="000000"/>
          <w:lang w:val="en-IN"/>
        </w:rPr>
        <w:t>in the control group.</w:t>
      </w:r>
    </w:p>
    <w:p w14:paraId="4C0F949B" w14:textId="77777777" w:rsidR="00894FF1" w:rsidRPr="00894FF1" w:rsidRDefault="00894FF1" w:rsidP="00894FF1">
      <w:pPr>
        <w:rPr>
          <w:color w:val="000000"/>
          <w:lang w:val="en-IN"/>
        </w:rPr>
      </w:pPr>
    </w:p>
    <w:p w14:paraId="0CC4D3F5" w14:textId="77777777" w:rsidR="00894FF1" w:rsidRPr="00894FF1" w:rsidRDefault="00894FF1" w:rsidP="00894FF1">
      <w:pPr>
        <w:rPr>
          <w:color w:val="000000"/>
          <w:lang w:val="en-IN"/>
        </w:rPr>
      </w:pPr>
      <w:r w:rsidRPr="00894FF1">
        <w:rPr>
          <w:color w:val="000000"/>
          <w:lang w:val="en-IN"/>
        </w:rPr>
        <w:t>1.1.6. Administer subsequent doses of buprenorphine subcutaneously at 0.05 mg/kg every 12 h for 48 h to mice in both groups. House, handle, and monitor both groups under the same conditions throughout the experimental period.</w:t>
      </w:r>
    </w:p>
    <w:p w14:paraId="760402B7" w14:textId="77777777" w:rsidR="00894FF1" w:rsidRPr="00894FF1" w:rsidRDefault="00894FF1" w:rsidP="00894FF1">
      <w:pPr>
        <w:rPr>
          <w:color w:val="000000"/>
          <w:lang w:val="en-IN"/>
        </w:rPr>
      </w:pPr>
    </w:p>
    <w:p w14:paraId="734B8A12" w14:textId="12E926D6" w:rsidR="00894FF1" w:rsidRDefault="00894FF1" w:rsidP="00894FF1">
      <w:pPr>
        <w:rPr>
          <w:color w:val="000000"/>
          <w:lang w:val="en-IN"/>
        </w:rPr>
      </w:pPr>
      <w:r w:rsidRPr="00894FF1">
        <w:rPr>
          <w:color w:val="000000"/>
          <w:lang w:val="en-IN"/>
        </w:rPr>
        <w:t xml:space="preserve">1.1.7. Perform all </w:t>
      </w:r>
      <w:proofErr w:type="spellStart"/>
      <w:r w:rsidRPr="00894FF1">
        <w:rPr>
          <w:color w:val="000000"/>
          <w:lang w:val="en-IN"/>
        </w:rPr>
        <w:t>behavioral</w:t>
      </w:r>
      <w:proofErr w:type="spellEnd"/>
      <w:r w:rsidRPr="00894FF1">
        <w:rPr>
          <w:color w:val="000000"/>
          <w:lang w:val="en-IN"/>
        </w:rPr>
        <w:t xml:space="preserve"> assessments according to the same experimental schedule for both groups. Ensure that the investigator conducting the </w:t>
      </w:r>
      <w:proofErr w:type="spellStart"/>
      <w:r w:rsidRPr="00894FF1">
        <w:rPr>
          <w:color w:val="000000"/>
          <w:lang w:val="en-IN"/>
        </w:rPr>
        <w:t>behavioral</w:t>
      </w:r>
      <w:proofErr w:type="spellEnd"/>
      <w:r w:rsidRPr="00894FF1">
        <w:rPr>
          <w:color w:val="000000"/>
          <w:lang w:val="en-IN"/>
        </w:rPr>
        <w:t xml:space="preserve"> assessments remains blinded to group allocation.</w:t>
      </w:r>
    </w:p>
    <w:p w14:paraId="4F2FC58D" w14:textId="77777777" w:rsidR="00EA6E6F" w:rsidRPr="00EA6E6F" w:rsidRDefault="00EA6E6F" w:rsidP="00EA6E6F">
      <w:pPr>
        <w:rPr>
          <w:color w:val="000000"/>
          <w:lang w:val="en-IN"/>
        </w:rPr>
      </w:pPr>
    </w:p>
    <w:p w14:paraId="0AD59210" w14:textId="057FE005" w:rsidR="00EA6E6F" w:rsidRPr="0042397B" w:rsidRDefault="00F77D0C" w:rsidP="00EA6E6F">
      <w:pPr>
        <w:rPr>
          <w:rFonts w:eastAsiaTheme="minorEastAsia"/>
          <w:color w:val="000000"/>
          <w:lang w:val="en-IN" w:eastAsia="zh-CN"/>
        </w:rPr>
      </w:pPr>
      <w:r w:rsidRPr="00EA6E6F">
        <w:rPr>
          <w:color w:val="000000"/>
          <w:lang w:val="en-IN"/>
        </w:rPr>
        <w:t xml:space="preserve">1.2. Sterilize all surgical instruments and disinfect the surgical workspace. Prewarm a heating pad to maintain body temperature during </w:t>
      </w:r>
      <w:proofErr w:type="spellStart"/>
      <w:r w:rsidRPr="00EA6E6F">
        <w:rPr>
          <w:color w:val="000000"/>
          <w:lang w:val="en-IN"/>
        </w:rPr>
        <w:t>anesthesia</w:t>
      </w:r>
      <w:proofErr w:type="spellEnd"/>
      <w:r w:rsidRPr="00EA6E6F">
        <w:rPr>
          <w:color w:val="000000"/>
          <w:lang w:val="en-IN"/>
        </w:rPr>
        <w:t>.</w:t>
      </w:r>
      <w:r w:rsidR="001571B8">
        <w:rPr>
          <w:rFonts w:eastAsiaTheme="minorEastAsia" w:hint="eastAsia"/>
          <w:color w:val="000000"/>
          <w:lang w:val="en-IN" w:eastAsia="zh-CN"/>
        </w:rPr>
        <w:t xml:space="preserve"> </w:t>
      </w:r>
      <w:r w:rsidR="001571B8" w:rsidRPr="001571B8">
        <w:rPr>
          <w:rFonts w:eastAsiaTheme="minorEastAsia"/>
          <w:color w:val="000000"/>
          <w:lang w:val="en-IN" w:eastAsia="zh-CN"/>
        </w:rPr>
        <w:t xml:space="preserve">Prepare buprenorphine for </w:t>
      </w:r>
      <w:r w:rsidR="002826B9">
        <w:rPr>
          <w:rFonts w:eastAsiaTheme="minorEastAsia" w:hint="eastAsia"/>
          <w:color w:val="000000"/>
          <w:lang w:val="en-IN" w:eastAsia="zh-CN"/>
        </w:rPr>
        <w:t>peri</w:t>
      </w:r>
      <w:r w:rsidR="001571B8" w:rsidRPr="001571B8">
        <w:rPr>
          <w:rFonts w:eastAsiaTheme="minorEastAsia"/>
          <w:color w:val="000000"/>
          <w:lang w:val="en-IN" w:eastAsia="zh-CN"/>
        </w:rPr>
        <w:t>operative administration.</w:t>
      </w:r>
    </w:p>
    <w:p w14:paraId="05D775C2" w14:textId="77777777" w:rsidR="00EA6E6F" w:rsidRPr="00EA6E6F" w:rsidRDefault="00EA6E6F" w:rsidP="00EA6E6F">
      <w:pPr>
        <w:rPr>
          <w:color w:val="000000"/>
          <w:lang w:val="en-IN"/>
        </w:rPr>
      </w:pPr>
    </w:p>
    <w:p w14:paraId="3E5124B6" w14:textId="77777777" w:rsidR="00EA6E6F" w:rsidRPr="00CA7C52" w:rsidRDefault="00F77D0C" w:rsidP="00EA6E6F">
      <w:pPr>
        <w:rPr>
          <w:color w:val="000000"/>
          <w:highlight w:val="yellow"/>
          <w:lang w:val="en-IN"/>
        </w:rPr>
      </w:pPr>
      <w:r w:rsidRPr="00CA7C52">
        <w:rPr>
          <w:color w:val="000000"/>
          <w:highlight w:val="yellow"/>
          <w:lang w:val="en-IN"/>
        </w:rPr>
        <w:t xml:space="preserve">1.3. Turn on the gas </w:t>
      </w:r>
      <w:proofErr w:type="spellStart"/>
      <w:r w:rsidRPr="00CA7C52">
        <w:rPr>
          <w:color w:val="000000"/>
          <w:highlight w:val="yellow"/>
          <w:lang w:val="en-IN"/>
        </w:rPr>
        <w:t>anesthesia</w:t>
      </w:r>
      <w:proofErr w:type="spellEnd"/>
      <w:r w:rsidRPr="00CA7C52">
        <w:rPr>
          <w:color w:val="000000"/>
          <w:highlight w:val="yellow"/>
          <w:lang w:val="en-IN"/>
        </w:rPr>
        <w:t xml:space="preserve"> machine and place the mouse in an induction chamber. Induce general </w:t>
      </w:r>
      <w:proofErr w:type="spellStart"/>
      <w:r w:rsidRPr="00CA7C52">
        <w:rPr>
          <w:color w:val="000000"/>
          <w:highlight w:val="yellow"/>
          <w:lang w:val="en-IN"/>
        </w:rPr>
        <w:t>anesthesia</w:t>
      </w:r>
      <w:proofErr w:type="spellEnd"/>
      <w:r w:rsidRPr="00CA7C52">
        <w:rPr>
          <w:color w:val="000000"/>
          <w:highlight w:val="yellow"/>
          <w:lang w:val="en-IN"/>
        </w:rPr>
        <w:t xml:space="preserve"> with 3–5% sevoflurane for 3–5 min while maintaining an oxygen flow rate of 1 L/min.</w:t>
      </w:r>
    </w:p>
    <w:p w14:paraId="0D7BE3AD" w14:textId="77777777" w:rsidR="00EA6E6F" w:rsidRPr="00CA7C52" w:rsidRDefault="00EA6E6F" w:rsidP="00EA6E6F">
      <w:pPr>
        <w:rPr>
          <w:color w:val="000000"/>
          <w:highlight w:val="yellow"/>
          <w:lang w:val="en-IN"/>
        </w:rPr>
      </w:pPr>
    </w:p>
    <w:p w14:paraId="49FA3D19" w14:textId="15C1E3DB" w:rsidR="00EA6E6F" w:rsidRPr="00CA7C52" w:rsidRDefault="00F77D0C" w:rsidP="00EA6E6F">
      <w:pPr>
        <w:rPr>
          <w:color w:val="000000"/>
          <w:highlight w:val="yellow"/>
          <w:lang w:val="en-IN"/>
        </w:rPr>
      </w:pPr>
      <w:r w:rsidRPr="00CA7C52">
        <w:rPr>
          <w:color w:val="000000"/>
          <w:highlight w:val="yellow"/>
          <w:lang w:val="en-IN"/>
        </w:rPr>
        <w:t xml:space="preserve">1.4. Transfer the anesthetized mouse to the surgical platform. Maintain </w:t>
      </w:r>
      <w:proofErr w:type="spellStart"/>
      <w:r w:rsidRPr="00CA7C52">
        <w:rPr>
          <w:color w:val="000000"/>
          <w:highlight w:val="yellow"/>
          <w:lang w:val="en-IN"/>
        </w:rPr>
        <w:t>anesthesia</w:t>
      </w:r>
      <w:proofErr w:type="spellEnd"/>
      <w:r w:rsidRPr="00CA7C52">
        <w:rPr>
          <w:color w:val="000000"/>
          <w:highlight w:val="yellow"/>
          <w:lang w:val="en-IN"/>
        </w:rPr>
        <w:t xml:space="preserve"> with 1.5–3% sevoflurane delivered through an </w:t>
      </w:r>
      <w:proofErr w:type="spellStart"/>
      <w:r w:rsidRPr="00CA7C52">
        <w:rPr>
          <w:color w:val="000000"/>
          <w:highlight w:val="yellow"/>
          <w:lang w:val="en-IN"/>
        </w:rPr>
        <w:t>anesthesia</w:t>
      </w:r>
      <w:proofErr w:type="spellEnd"/>
      <w:r w:rsidRPr="00CA7C52">
        <w:rPr>
          <w:color w:val="000000"/>
          <w:highlight w:val="yellow"/>
          <w:lang w:val="en-IN"/>
        </w:rPr>
        <w:t xml:space="preserve"> mask at an oxygen flow rate of 0.5–0.8 L/min</w:t>
      </w:r>
      <w:r w:rsidR="001571B8" w:rsidRPr="00CA7C52">
        <w:rPr>
          <w:rFonts w:eastAsiaTheme="minorEastAsia" w:hint="eastAsia"/>
          <w:color w:val="000000"/>
          <w:highlight w:val="yellow"/>
          <w:lang w:val="en-IN" w:eastAsia="zh-CN"/>
        </w:rPr>
        <w:t>.</w:t>
      </w:r>
      <w:r w:rsidRPr="00CA7C52">
        <w:rPr>
          <w:color w:val="000000"/>
          <w:highlight w:val="yellow"/>
          <w:lang w:val="en-IN"/>
        </w:rPr>
        <w:t xml:space="preserve"> </w:t>
      </w:r>
      <w:r w:rsidR="002826B9" w:rsidRPr="00CA7C52">
        <w:rPr>
          <w:color w:val="000000"/>
          <w:highlight w:val="yellow"/>
          <w:lang w:val="en-IN"/>
        </w:rPr>
        <w:t xml:space="preserve">Administer buprenorphine </w:t>
      </w:r>
      <w:r w:rsidR="004A1CB3" w:rsidRPr="00CA7C52">
        <w:rPr>
          <w:color w:val="000000"/>
          <w:highlight w:val="yellow"/>
        </w:rPr>
        <w:t>subcutaneously</w:t>
      </w:r>
      <w:r w:rsidR="004A1CB3" w:rsidRPr="00CA7C52">
        <w:rPr>
          <w:rFonts w:eastAsiaTheme="minorEastAsia" w:hint="eastAsia"/>
          <w:color w:val="000000"/>
          <w:highlight w:val="yellow"/>
          <w:lang w:eastAsia="zh-CN"/>
        </w:rPr>
        <w:t xml:space="preserve"> </w:t>
      </w:r>
      <w:r w:rsidR="002826B9" w:rsidRPr="00CA7C52">
        <w:rPr>
          <w:color w:val="000000"/>
          <w:highlight w:val="yellow"/>
          <w:lang w:val="en-IN"/>
        </w:rPr>
        <w:t xml:space="preserve">at 0.05 mg/kg. </w:t>
      </w:r>
      <w:r w:rsidR="001571B8" w:rsidRPr="00CA7C52">
        <w:rPr>
          <w:color w:val="000000"/>
          <w:highlight w:val="yellow"/>
          <w:lang w:val="en-IN"/>
        </w:rPr>
        <w:t xml:space="preserve">The total </w:t>
      </w:r>
      <w:proofErr w:type="spellStart"/>
      <w:r w:rsidR="001571B8" w:rsidRPr="00CA7C52">
        <w:rPr>
          <w:color w:val="000000"/>
          <w:highlight w:val="yellow"/>
          <w:lang w:val="en-IN"/>
        </w:rPr>
        <w:t>anesthesia</w:t>
      </w:r>
      <w:proofErr w:type="spellEnd"/>
      <w:r w:rsidR="001571B8" w:rsidRPr="00CA7C52">
        <w:rPr>
          <w:color w:val="000000"/>
          <w:highlight w:val="yellow"/>
          <w:lang w:val="en-IN"/>
        </w:rPr>
        <w:t xml:space="preserve"> duration, measured from the initiation of sevoflurane induction, is approximately 4 h. Adjust the </w:t>
      </w:r>
      <w:r w:rsidR="001571B8" w:rsidRPr="00CA7C52">
        <w:rPr>
          <w:color w:val="000000"/>
          <w:highlight w:val="yellow"/>
          <w:lang w:val="en-IN"/>
        </w:rPr>
        <w:lastRenderedPageBreak/>
        <w:t xml:space="preserve">sevoflurane concentration as needed to maintain a stable surgical plane of </w:t>
      </w:r>
      <w:proofErr w:type="spellStart"/>
      <w:r w:rsidR="001571B8" w:rsidRPr="00CA7C52">
        <w:rPr>
          <w:color w:val="000000"/>
          <w:highlight w:val="yellow"/>
          <w:lang w:val="en-IN"/>
        </w:rPr>
        <w:t>anesthesia</w:t>
      </w:r>
      <w:proofErr w:type="spellEnd"/>
      <w:r w:rsidR="001571B8" w:rsidRPr="00CA7C52">
        <w:rPr>
          <w:color w:val="000000"/>
          <w:highlight w:val="yellow"/>
          <w:lang w:val="en-IN"/>
        </w:rPr>
        <w:t>.</w:t>
      </w:r>
    </w:p>
    <w:p w14:paraId="6B35D6AA" w14:textId="77777777" w:rsidR="00EA6E6F" w:rsidRPr="00CA7C52" w:rsidRDefault="00EA6E6F" w:rsidP="00EA6E6F">
      <w:pPr>
        <w:rPr>
          <w:color w:val="000000"/>
          <w:highlight w:val="yellow"/>
          <w:lang w:val="en-IN"/>
        </w:rPr>
      </w:pPr>
    </w:p>
    <w:p w14:paraId="2006BFE6" w14:textId="77777777" w:rsidR="00EA6E6F" w:rsidRPr="00CA7C52" w:rsidRDefault="00F77D0C" w:rsidP="00EA6E6F">
      <w:pPr>
        <w:rPr>
          <w:color w:val="000000"/>
          <w:highlight w:val="yellow"/>
          <w:lang w:val="en-IN"/>
        </w:rPr>
      </w:pPr>
      <w:r w:rsidRPr="00CA7C52">
        <w:rPr>
          <w:color w:val="000000"/>
          <w:highlight w:val="yellow"/>
          <w:lang w:val="en-IN"/>
        </w:rPr>
        <w:t>1.5. Position the mouse prone with the lumbar spine facing upward. Secure the forelimbs gently with tape to stabilize the animal and provide unobstructed access to the L5 surgical field.</w:t>
      </w:r>
    </w:p>
    <w:p w14:paraId="108DE714" w14:textId="77777777" w:rsidR="00EA6E6F" w:rsidRPr="00CA7C52" w:rsidRDefault="00EA6E6F" w:rsidP="00EA6E6F">
      <w:pPr>
        <w:rPr>
          <w:color w:val="000000"/>
          <w:highlight w:val="yellow"/>
          <w:lang w:val="en-IN"/>
        </w:rPr>
      </w:pPr>
    </w:p>
    <w:p w14:paraId="3DFCAFE6" w14:textId="77777777" w:rsidR="00EA6E6F" w:rsidRPr="00CA7C52" w:rsidRDefault="00F77D0C" w:rsidP="00EA6E6F">
      <w:pPr>
        <w:rPr>
          <w:color w:val="000000"/>
          <w:highlight w:val="yellow"/>
          <w:lang w:val="en-IN"/>
        </w:rPr>
      </w:pPr>
      <w:r w:rsidRPr="00CA7C52">
        <w:rPr>
          <w:color w:val="000000"/>
          <w:highlight w:val="yellow"/>
          <w:lang w:val="en-IN"/>
        </w:rPr>
        <w:t xml:space="preserve">1.6. Confirm an adequate depth of </w:t>
      </w:r>
      <w:proofErr w:type="spellStart"/>
      <w:r w:rsidRPr="00CA7C52">
        <w:rPr>
          <w:color w:val="000000"/>
          <w:highlight w:val="yellow"/>
          <w:lang w:val="en-IN"/>
        </w:rPr>
        <w:t>anesthesia</w:t>
      </w:r>
      <w:proofErr w:type="spellEnd"/>
      <w:r w:rsidRPr="00CA7C52">
        <w:rPr>
          <w:color w:val="000000"/>
          <w:highlight w:val="yellow"/>
          <w:lang w:val="en-IN"/>
        </w:rPr>
        <w:t xml:space="preserve"> by verifying the absence of the pedal withdrawal reflex. Apply ophthalmic ointment to prevent corneal drying.</w:t>
      </w:r>
    </w:p>
    <w:p w14:paraId="1A9E9368" w14:textId="77777777" w:rsidR="00EA6E6F" w:rsidRPr="00CA7C52" w:rsidRDefault="00EA6E6F" w:rsidP="00EA6E6F">
      <w:pPr>
        <w:rPr>
          <w:color w:val="000000"/>
          <w:highlight w:val="yellow"/>
          <w:lang w:val="en-IN"/>
        </w:rPr>
      </w:pPr>
    </w:p>
    <w:p w14:paraId="21F4E020" w14:textId="3B843965" w:rsidR="00EA6E6F" w:rsidRPr="00CA7C52" w:rsidRDefault="00F77D0C" w:rsidP="00EA6E6F">
      <w:pPr>
        <w:rPr>
          <w:color w:val="000000"/>
          <w:highlight w:val="yellow"/>
          <w:lang w:val="en-IN"/>
        </w:rPr>
      </w:pPr>
      <w:r w:rsidRPr="00CA7C52">
        <w:rPr>
          <w:color w:val="000000"/>
          <w:highlight w:val="yellow"/>
          <w:lang w:val="en-IN"/>
        </w:rPr>
        <w:t>1.7. Remove hair from the midline lumbar region (approximately L3–S1) using a small-animal trimmer. Disinfect the exposed skin with 75% ethanol</w:t>
      </w:r>
      <w:r w:rsidR="008744D2" w:rsidRPr="00CA7C52">
        <w:rPr>
          <w:color w:val="000000"/>
          <w:highlight w:val="yellow"/>
          <w:lang w:val="en-IN"/>
        </w:rPr>
        <w:t>, then povidone-iodine, repeating the procedure 2–3 times</w:t>
      </w:r>
      <w:r w:rsidRPr="00CA7C52">
        <w:rPr>
          <w:color w:val="000000"/>
          <w:highlight w:val="yellow"/>
          <w:lang w:val="en-IN"/>
        </w:rPr>
        <w:t xml:space="preserve"> to ensure aseptic conditions.</w:t>
      </w:r>
    </w:p>
    <w:p w14:paraId="62FD9D65" w14:textId="77777777" w:rsidR="00EA6E6F" w:rsidRPr="00CA7C52" w:rsidRDefault="00EA6E6F" w:rsidP="00EA6E6F">
      <w:pPr>
        <w:rPr>
          <w:color w:val="000000"/>
          <w:highlight w:val="yellow"/>
          <w:lang w:val="en-IN"/>
        </w:rPr>
      </w:pPr>
    </w:p>
    <w:p w14:paraId="33F3F224" w14:textId="3C0C2BDA" w:rsidR="00A1323E" w:rsidRPr="00CA7C52" w:rsidRDefault="00F77D0C" w:rsidP="00A1323E">
      <w:pPr>
        <w:rPr>
          <w:b/>
          <w:bCs/>
          <w:color w:val="000000"/>
          <w:highlight w:val="yellow"/>
          <w:lang w:val="en-IN"/>
        </w:rPr>
      </w:pPr>
      <w:r w:rsidRPr="00CA7C52">
        <w:rPr>
          <w:b/>
          <w:bCs/>
          <w:color w:val="000000"/>
          <w:highlight w:val="yellow"/>
          <w:lang w:val="en-IN"/>
        </w:rPr>
        <w:t xml:space="preserve">2. L5 </w:t>
      </w:r>
      <w:r w:rsidR="00DD4476" w:rsidRPr="00CA7C52">
        <w:rPr>
          <w:b/>
          <w:bCs/>
          <w:color w:val="000000"/>
          <w:highlight w:val="yellow"/>
          <w:lang w:val="en-IN"/>
        </w:rPr>
        <w:t>l</w:t>
      </w:r>
      <w:r w:rsidRPr="00CA7C52">
        <w:rPr>
          <w:b/>
          <w:bCs/>
          <w:color w:val="000000"/>
          <w:highlight w:val="yellow"/>
          <w:lang w:val="en-IN"/>
        </w:rPr>
        <w:t xml:space="preserve">umbar </w:t>
      </w:r>
      <w:r w:rsidR="008744D2" w:rsidRPr="00CA7C52">
        <w:rPr>
          <w:b/>
          <w:bCs/>
          <w:color w:val="000000"/>
          <w:highlight w:val="yellow"/>
          <w:lang w:val="en-IN"/>
        </w:rPr>
        <w:t>laminectomy surgery</w:t>
      </w:r>
    </w:p>
    <w:p w14:paraId="4EACCE4B" w14:textId="77777777" w:rsidR="00A1323E" w:rsidRPr="00CA7C52" w:rsidRDefault="00A1323E" w:rsidP="00A1323E">
      <w:pPr>
        <w:rPr>
          <w:rFonts w:eastAsiaTheme="minorEastAsia"/>
          <w:color w:val="000000"/>
          <w:highlight w:val="yellow"/>
          <w:lang w:val="en-IN" w:eastAsia="zh-CN"/>
        </w:rPr>
      </w:pPr>
    </w:p>
    <w:p w14:paraId="21A55490" w14:textId="4949CB6D" w:rsidR="001571B8" w:rsidRPr="00CA7C52" w:rsidRDefault="001571B8" w:rsidP="00A1323E">
      <w:pPr>
        <w:rPr>
          <w:rFonts w:eastAsiaTheme="minorEastAsia"/>
          <w:color w:val="000000"/>
          <w:highlight w:val="yellow"/>
          <w:lang w:val="en-IN" w:eastAsia="zh-CN"/>
        </w:rPr>
      </w:pPr>
      <w:r w:rsidRPr="00CA7C52">
        <w:rPr>
          <w:rFonts w:eastAsiaTheme="minorEastAsia"/>
          <w:color w:val="000000"/>
          <w:highlight w:val="yellow"/>
          <w:lang w:val="en-IN" w:eastAsia="zh-CN"/>
        </w:rPr>
        <w:t>NOTE: In the present protocol, all surgical steps were performed under direct visualization without a stereomicroscope or magnifying loupes.</w:t>
      </w:r>
    </w:p>
    <w:p w14:paraId="483E58D5" w14:textId="77777777" w:rsidR="001571B8" w:rsidRPr="00CA7C52" w:rsidRDefault="001571B8" w:rsidP="00A1323E">
      <w:pPr>
        <w:rPr>
          <w:rFonts w:eastAsiaTheme="minorEastAsia"/>
          <w:b/>
          <w:bCs/>
          <w:color w:val="000000"/>
          <w:highlight w:val="yellow"/>
          <w:lang w:val="en-IN" w:eastAsia="zh-CN"/>
        </w:rPr>
      </w:pPr>
    </w:p>
    <w:p w14:paraId="309D142A" w14:textId="473A84ED" w:rsidR="00A1323E" w:rsidRPr="00CA7C52" w:rsidRDefault="00F77D0C" w:rsidP="00A1323E">
      <w:pPr>
        <w:rPr>
          <w:color w:val="000000"/>
          <w:highlight w:val="yellow"/>
          <w:lang w:val="en-IN"/>
        </w:rPr>
      </w:pPr>
      <w:r w:rsidRPr="00CA7C52">
        <w:rPr>
          <w:color w:val="000000"/>
          <w:highlight w:val="yellow"/>
          <w:lang w:val="en-IN"/>
        </w:rPr>
        <w:t>2.1. Place the anesthetized mouse in the prone position on a prewarmed surgical platform. Secure the forelimbs with tape to stabilize the body and fully expose the lumbar region (</w:t>
      </w:r>
      <w:r w:rsidRPr="00CA7C52">
        <w:rPr>
          <w:b/>
          <w:bCs/>
          <w:color w:val="000000"/>
          <w:highlight w:val="yellow"/>
          <w:lang w:val="en-IN"/>
        </w:rPr>
        <w:t>Figure 1</w:t>
      </w:r>
      <w:r w:rsidRPr="00CA7C52">
        <w:rPr>
          <w:color w:val="000000"/>
          <w:highlight w:val="yellow"/>
          <w:lang w:val="en-IN"/>
        </w:rPr>
        <w:t>).</w:t>
      </w:r>
    </w:p>
    <w:p w14:paraId="41414109" w14:textId="77777777" w:rsidR="00A1323E" w:rsidRPr="00CA7C52" w:rsidRDefault="00A1323E" w:rsidP="00A1323E">
      <w:pPr>
        <w:rPr>
          <w:color w:val="000000"/>
          <w:highlight w:val="yellow"/>
          <w:lang w:val="en-IN"/>
        </w:rPr>
      </w:pPr>
    </w:p>
    <w:p w14:paraId="151B54DF" w14:textId="77777777" w:rsidR="00A1323E" w:rsidRPr="00CA7C52" w:rsidRDefault="00F77D0C" w:rsidP="00A1323E">
      <w:pPr>
        <w:rPr>
          <w:color w:val="000000"/>
          <w:highlight w:val="yellow"/>
          <w:lang w:val="en-IN"/>
        </w:rPr>
      </w:pPr>
      <w:r w:rsidRPr="00CA7C52">
        <w:rPr>
          <w:color w:val="000000"/>
          <w:highlight w:val="yellow"/>
          <w:lang w:val="en-IN"/>
        </w:rPr>
        <w:t>2.2. Identify the L5 vertebral level using surface landmarks. Palpate the bilateral iliac crests and draw an imaginary transverse line connecting their highest points.</w:t>
      </w:r>
    </w:p>
    <w:p w14:paraId="25AD8027" w14:textId="77777777" w:rsidR="00A1323E" w:rsidRPr="00CA7C52" w:rsidRDefault="00A1323E" w:rsidP="00A1323E">
      <w:pPr>
        <w:rPr>
          <w:color w:val="000000"/>
          <w:highlight w:val="yellow"/>
          <w:lang w:val="en-IN"/>
        </w:rPr>
      </w:pPr>
    </w:p>
    <w:p w14:paraId="549398AC" w14:textId="3A486E68" w:rsidR="00A1323E" w:rsidRPr="00CA7C52" w:rsidRDefault="00F77D0C" w:rsidP="00A1323E">
      <w:pPr>
        <w:rPr>
          <w:color w:val="000000"/>
          <w:highlight w:val="yellow"/>
          <w:lang w:val="en-IN"/>
        </w:rPr>
      </w:pPr>
      <w:r w:rsidRPr="00CA7C52">
        <w:rPr>
          <w:color w:val="000000"/>
          <w:highlight w:val="yellow"/>
          <w:lang w:val="en-IN"/>
        </w:rPr>
        <w:t xml:space="preserve">2.3. Use the transverse line as an approximate landmark for the L5–L6 intervertebral space. </w:t>
      </w:r>
      <w:proofErr w:type="spellStart"/>
      <w:r w:rsidR="002B26A8" w:rsidRPr="00CA7C52">
        <w:rPr>
          <w:color w:val="000000"/>
          <w:highlight w:val="yellow"/>
          <w:lang w:val="en-IN"/>
        </w:rPr>
        <w:t>Center</w:t>
      </w:r>
      <w:proofErr w:type="spellEnd"/>
      <w:r w:rsidRPr="00CA7C52">
        <w:rPr>
          <w:color w:val="000000"/>
          <w:highlight w:val="yellow"/>
          <w:lang w:val="en-IN"/>
        </w:rPr>
        <w:t xml:space="preserve"> the planned skin incision slightly cranial to this line to target the L5 lamina.</w:t>
      </w:r>
    </w:p>
    <w:p w14:paraId="4B117BDA" w14:textId="77777777" w:rsidR="00A1323E" w:rsidRPr="00CA7C52" w:rsidRDefault="00A1323E" w:rsidP="00A1323E">
      <w:pPr>
        <w:rPr>
          <w:color w:val="000000"/>
          <w:highlight w:val="yellow"/>
          <w:lang w:val="en-IN"/>
        </w:rPr>
      </w:pPr>
    </w:p>
    <w:p w14:paraId="3D54D806" w14:textId="77777777" w:rsidR="00A1323E" w:rsidRPr="00CA7C52" w:rsidRDefault="00F77D0C" w:rsidP="00A1323E">
      <w:pPr>
        <w:rPr>
          <w:color w:val="000000"/>
          <w:highlight w:val="yellow"/>
          <w:lang w:val="en-IN"/>
        </w:rPr>
      </w:pPr>
      <w:r w:rsidRPr="00CA7C52">
        <w:rPr>
          <w:color w:val="000000"/>
          <w:highlight w:val="yellow"/>
          <w:lang w:val="en-IN"/>
        </w:rPr>
        <w:t>2.4. Disinfect the surgical site. Make a midline longitudinal skin incision approximately 1.5–2.0 cm long over the predetermined L5 level to expose the L4–L6 region.</w:t>
      </w:r>
    </w:p>
    <w:p w14:paraId="73DB481F" w14:textId="77777777" w:rsidR="00A1323E" w:rsidRPr="00CA7C52" w:rsidRDefault="00A1323E" w:rsidP="00A1323E">
      <w:pPr>
        <w:rPr>
          <w:color w:val="000000"/>
          <w:highlight w:val="yellow"/>
          <w:lang w:val="en-IN"/>
        </w:rPr>
      </w:pPr>
    </w:p>
    <w:p w14:paraId="7AF03A57" w14:textId="77777777" w:rsidR="00A1323E" w:rsidRPr="00CA7C52" w:rsidRDefault="00F77D0C" w:rsidP="00A1323E">
      <w:pPr>
        <w:rPr>
          <w:color w:val="000000"/>
          <w:highlight w:val="yellow"/>
          <w:lang w:val="en-IN"/>
        </w:rPr>
      </w:pPr>
      <w:r w:rsidRPr="00CA7C52">
        <w:rPr>
          <w:color w:val="000000"/>
          <w:highlight w:val="yellow"/>
          <w:lang w:val="en-IN"/>
        </w:rPr>
        <w:t>2.5. Retract the skin edges with sterile forceps. Expose the dorsal fascia and identify the midline fascial raphe.</w:t>
      </w:r>
    </w:p>
    <w:p w14:paraId="202E17BE" w14:textId="77777777" w:rsidR="00A1323E" w:rsidRPr="00CA7C52" w:rsidRDefault="00A1323E" w:rsidP="00A1323E">
      <w:pPr>
        <w:rPr>
          <w:color w:val="000000"/>
          <w:highlight w:val="yellow"/>
          <w:lang w:val="en-IN"/>
        </w:rPr>
      </w:pPr>
    </w:p>
    <w:p w14:paraId="6CFB057A" w14:textId="77777777" w:rsidR="00A1323E" w:rsidRPr="00CA7C52" w:rsidRDefault="00F77D0C" w:rsidP="00A1323E">
      <w:pPr>
        <w:rPr>
          <w:color w:val="000000"/>
          <w:highlight w:val="yellow"/>
          <w:lang w:val="en-IN"/>
        </w:rPr>
      </w:pPr>
      <w:r w:rsidRPr="00CA7C52">
        <w:rPr>
          <w:color w:val="000000"/>
          <w:highlight w:val="yellow"/>
          <w:lang w:val="en-IN"/>
        </w:rPr>
        <w:t>2.6. Confirm the vertebral level after exposing the spine. Identify the lumbosacral junction and the most caudal lumbar vertebra.</w:t>
      </w:r>
    </w:p>
    <w:p w14:paraId="0113D1CA" w14:textId="77777777" w:rsidR="00A1323E" w:rsidRPr="00CA7C52" w:rsidRDefault="00A1323E" w:rsidP="00A1323E">
      <w:pPr>
        <w:rPr>
          <w:color w:val="000000"/>
          <w:highlight w:val="yellow"/>
          <w:lang w:val="en-IN"/>
        </w:rPr>
      </w:pPr>
    </w:p>
    <w:p w14:paraId="750E0C7B" w14:textId="77777777" w:rsidR="00A1323E" w:rsidRPr="00CA7C52" w:rsidRDefault="00F77D0C" w:rsidP="00A1323E">
      <w:pPr>
        <w:rPr>
          <w:color w:val="000000"/>
          <w:highlight w:val="yellow"/>
          <w:lang w:val="en-IN"/>
        </w:rPr>
      </w:pPr>
      <w:r w:rsidRPr="00CA7C52">
        <w:rPr>
          <w:color w:val="000000"/>
          <w:highlight w:val="yellow"/>
          <w:lang w:val="en-IN"/>
        </w:rPr>
        <w:t>2.7. Identify L5 as the vertebra immediately cranial to L6 because C57BL/6 mice typically possess six lumbar vertebrae. Confirm the level by counting one vertebra cranially from the lumbosacral junction.</w:t>
      </w:r>
    </w:p>
    <w:p w14:paraId="79A7107B" w14:textId="77777777" w:rsidR="00A1323E" w:rsidRPr="00CA7C52" w:rsidRDefault="00A1323E" w:rsidP="00A1323E">
      <w:pPr>
        <w:rPr>
          <w:color w:val="000000"/>
          <w:highlight w:val="yellow"/>
          <w:lang w:val="en-IN"/>
        </w:rPr>
      </w:pPr>
    </w:p>
    <w:p w14:paraId="3701D1EE" w14:textId="77777777" w:rsidR="00A1323E" w:rsidRPr="00CA7C52" w:rsidRDefault="00F77D0C" w:rsidP="00A1323E">
      <w:pPr>
        <w:rPr>
          <w:color w:val="000000"/>
          <w:highlight w:val="yellow"/>
          <w:lang w:val="en-IN"/>
        </w:rPr>
      </w:pPr>
      <w:r w:rsidRPr="00CA7C52">
        <w:rPr>
          <w:color w:val="000000"/>
          <w:highlight w:val="yellow"/>
          <w:lang w:val="en-IN"/>
        </w:rPr>
        <w:t>2.8. Create a small opening along the midline fascial raphe. Retract the paraspinal muscles bilaterally under direct visualization.</w:t>
      </w:r>
    </w:p>
    <w:p w14:paraId="46397C97" w14:textId="77777777" w:rsidR="00A1323E" w:rsidRPr="00CA7C52" w:rsidRDefault="00A1323E" w:rsidP="00A1323E">
      <w:pPr>
        <w:rPr>
          <w:color w:val="000000"/>
          <w:highlight w:val="yellow"/>
          <w:lang w:val="en-IN"/>
        </w:rPr>
      </w:pPr>
    </w:p>
    <w:p w14:paraId="5BDF6C0E" w14:textId="77777777" w:rsidR="00A1323E" w:rsidRPr="00CA7C52" w:rsidRDefault="00F77D0C" w:rsidP="00A1323E">
      <w:pPr>
        <w:rPr>
          <w:color w:val="000000"/>
          <w:highlight w:val="yellow"/>
          <w:lang w:val="en-IN"/>
        </w:rPr>
      </w:pPr>
      <w:r w:rsidRPr="00CA7C52">
        <w:rPr>
          <w:color w:val="000000"/>
          <w:highlight w:val="yellow"/>
          <w:lang w:val="en-IN"/>
        </w:rPr>
        <w:t xml:space="preserve">2.9. Separate the muscles adjacent to the L5 spinous process in a subperiosteal plane. Extend the </w:t>
      </w:r>
      <w:r w:rsidRPr="00CA7C52">
        <w:rPr>
          <w:color w:val="000000"/>
          <w:highlight w:val="yellow"/>
          <w:lang w:val="en-IN"/>
        </w:rPr>
        <w:lastRenderedPageBreak/>
        <w:t>exposure cranially to the L4 spinous process and caudally to the L6 spinous process until all three spinous processes are clearly visible.</w:t>
      </w:r>
    </w:p>
    <w:p w14:paraId="52E1E563" w14:textId="77777777" w:rsidR="00A1323E" w:rsidRPr="00CA7C52" w:rsidRDefault="00A1323E" w:rsidP="00A1323E">
      <w:pPr>
        <w:rPr>
          <w:color w:val="000000"/>
          <w:highlight w:val="yellow"/>
          <w:lang w:val="en-IN"/>
        </w:rPr>
      </w:pPr>
    </w:p>
    <w:p w14:paraId="254131B3" w14:textId="77777777" w:rsidR="00A1323E" w:rsidRPr="00CA7C52" w:rsidRDefault="00F77D0C" w:rsidP="00A1323E">
      <w:pPr>
        <w:rPr>
          <w:color w:val="000000"/>
          <w:highlight w:val="yellow"/>
          <w:lang w:val="en-IN"/>
        </w:rPr>
      </w:pPr>
      <w:r w:rsidRPr="00CA7C52">
        <w:rPr>
          <w:color w:val="000000"/>
          <w:highlight w:val="yellow"/>
          <w:lang w:val="en-IN"/>
        </w:rPr>
        <w:t>2.10. Perform primarily blunt, bone-adjacent dissection using cotton swabs or fine forceps. Use sharp dissection only when necessary to release fascial adhesions and minimize bleeding.</w:t>
      </w:r>
    </w:p>
    <w:p w14:paraId="6CDF2165" w14:textId="77777777" w:rsidR="00A1323E" w:rsidRPr="00CA7C52" w:rsidRDefault="00A1323E" w:rsidP="00A1323E">
      <w:pPr>
        <w:rPr>
          <w:color w:val="000000"/>
          <w:highlight w:val="yellow"/>
          <w:lang w:val="en-IN"/>
        </w:rPr>
      </w:pPr>
    </w:p>
    <w:p w14:paraId="511C66FC" w14:textId="77777777" w:rsidR="00A1323E" w:rsidRPr="00CA7C52" w:rsidRDefault="00F77D0C" w:rsidP="00A1323E">
      <w:pPr>
        <w:rPr>
          <w:color w:val="000000"/>
          <w:highlight w:val="yellow"/>
          <w:lang w:val="en-IN"/>
        </w:rPr>
      </w:pPr>
      <w:r w:rsidRPr="00CA7C52">
        <w:rPr>
          <w:color w:val="000000"/>
          <w:highlight w:val="yellow"/>
          <w:lang w:val="en-IN"/>
        </w:rPr>
        <w:t>2.11. Maintain lateral retraction with a small retractor or cotton swabs to expose the L5 lamina and the L5–L6 interlaminar space completely. Reconfirm the vertebral level before proceeding.</w:t>
      </w:r>
    </w:p>
    <w:p w14:paraId="49DEED77" w14:textId="77777777" w:rsidR="00A1323E" w:rsidRPr="00CA7C52" w:rsidRDefault="00A1323E" w:rsidP="00A1323E">
      <w:pPr>
        <w:rPr>
          <w:color w:val="000000"/>
          <w:highlight w:val="yellow"/>
          <w:lang w:val="en-IN"/>
        </w:rPr>
      </w:pPr>
    </w:p>
    <w:p w14:paraId="49A7ABE9" w14:textId="4A4EF956" w:rsidR="00A1323E" w:rsidRPr="00CA7C52" w:rsidRDefault="00F77D0C" w:rsidP="00A1323E">
      <w:pPr>
        <w:rPr>
          <w:color w:val="000000"/>
          <w:highlight w:val="yellow"/>
          <w:lang w:val="en-IN"/>
        </w:rPr>
      </w:pPr>
      <w:r w:rsidRPr="00CA7C52">
        <w:rPr>
          <w:color w:val="000000"/>
          <w:highlight w:val="yellow"/>
          <w:lang w:val="en-IN"/>
        </w:rPr>
        <w:t xml:space="preserve">2.12. </w:t>
      </w:r>
      <w:r w:rsidR="005B4DF9" w:rsidRPr="00CA7C52">
        <w:rPr>
          <w:color w:val="000000"/>
          <w:highlight w:val="yellow"/>
          <w:lang w:val="en-IN"/>
        </w:rPr>
        <w:t>Gently grasp the L5 spinous process with forceps and elevate the spinous process and adjacent lumbar spine to an angle of approximately 30° relative to the surgical platform to widen the L5–L6 interlaminar space.</w:t>
      </w:r>
    </w:p>
    <w:p w14:paraId="325BF1E3" w14:textId="77777777" w:rsidR="00A1323E" w:rsidRPr="00CA7C52" w:rsidRDefault="00A1323E" w:rsidP="00A1323E">
      <w:pPr>
        <w:rPr>
          <w:color w:val="000000"/>
          <w:highlight w:val="yellow"/>
          <w:lang w:val="en-IN"/>
        </w:rPr>
      </w:pPr>
    </w:p>
    <w:p w14:paraId="407AE5BB" w14:textId="77777777" w:rsidR="00A1323E" w:rsidRPr="00CA7C52" w:rsidRDefault="00F77D0C" w:rsidP="00A1323E">
      <w:pPr>
        <w:rPr>
          <w:color w:val="000000"/>
          <w:highlight w:val="yellow"/>
          <w:lang w:val="en-IN"/>
        </w:rPr>
      </w:pPr>
      <w:r w:rsidRPr="00CA7C52">
        <w:rPr>
          <w:color w:val="000000"/>
          <w:highlight w:val="yellow"/>
          <w:lang w:val="en-IN"/>
        </w:rPr>
        <w:t>2.13. Insert the closed tips of the ophthalmic scissors into the L5–L6 interlaminar space under direct visualization. Advance the scissors along a shallow plane immediately beneath the caudal edge of the L5 lamina.</w:t>
      </w:r>
    </w:p>
    <w:p w14:paraId="66A6EE71" w14:textId="77777777" w:rsidR="00A1323E" w:rsidRPr="00CA7C52" w:rsidRDefault="00A1323E" w:rsidP="00A1323E">
      <w:pPr>
        <w:rPr>
          <w:color w:val="000000"/>
          <w:highlight w:val="yellow"/>
          <w:lang w:val="en-IN"/>
        </w:rPr>
      </w:pPr>
    </w:p>
    <w:p w14:paraId="45CC19D7" w14:textId="7E937665" w:rsidR="00A1323E" w:rsidRPr="00CA7C52" w:rsidRDefault="00F77D0C" w:rsidP="00A1323E">
      <w:pPr>
        <w:rPr>
          <w:rFonts w:eastAsiaTheme="minorEastAsia"/>
          <w:color w:val="000000"/>
          <w:highlight w:val="yellow"/>
          <w:lang w:val="en-IN" w:eastAsia="zh-CN"/>
        </w:rPr>
      </w:pPr>
      <w:r w:rsidRPr="00CA7C52">
        <w:rPr>
          <w:color w:val="000000"/>
          <w:highlight w:val="yellow"/>
          <w:lang w:val="en-IN"/>
        </w:rPr>
        <w:t>2.14. Open the scissors slightly to create the initial bony opening. Enlarge the laminectomy window by removing small bone fragments sequentially along the laminar margins.</w:t>
      </w:r>
      <w:r w:rsidR="00FA4A42" w:rsidRPr="00CA7C52">
        <w:rPr>
          <w:rFonts w:eastAsiaTheme="minorEastAsia" w:hint="eastAsia"/>
          <w:color w:val="000000"/>
          <w:highlight w:val="yellow"/>
          <w:lang w:val="en-IN" w:eastAsia="zh-CN"/>
        </w:rPr>
        <w:t xml:space="preserve"> </w:t>
      </w:r>
      <w:r w:rsidR="00FA4A42" w:rsidRPr="00CA7C52">
        <w:rPr>
          <w:rFonts w:eastAsiaTheme="minorEastAsia"/>
          <w:color w:val="000000"/>
          <w:highlight w:val="yellow"/>
          <w:lang w:val="en-IN" w:eastAsia="zh-CN"/>
        </w:rPr>
        <w:t>Restrict bone removal to the dorsal L5 lamina and avoid extending the bony window laterally into the bilateral facet joints.</w:t>
      </w:r>
    </w:p>
    <w:p w14:paraId="2E8953F3" w14:textId="77777777" w:rsidR="00A1323E" w:rsidRPr="00CA7C52" w:rsidRDefault="00A1323E" w:rsidP="00A1323E">
      <w:pPr>
        <w:rPr>
          <w:color w:val="000000"/>
          <w:highlight w:val="yellow"/>
          <w:lang w:val="en-IN"/>
        </w:rPr>
      </w:pPr>
    </w:p>
    <w:p w14:paraId="42081DF4" w14:textId="77777777" w:rsidR="00A1323E" w:rsidRPr="00CA7C52" w:rsidRDefault="00F77D0C" w:rsidP="00A1323E">
      <w:pPr>
        <w:rPr>
          <w:color w:val="000000"/>
          <w:highlight w:val="yellow"/>
          <w:lang w:val="en-IN"/>
        </w:rPr>
      </w:pPr>
      <w:r w:rsidRPr="00CA7C52">
        <w:rPr>
          <w:color w:val="000000"/>
          <w:highlight w:val="yellow"/>
          <w:lang w:val="en-IN"/>
        </w:rPr>
        <w:t>2.15. Avoid excessive insertion depth and excessive cutting force to prevent dural injury.</w:t>
      </w:r>
    </w:p>
    <w:p w14:paraId="3DBE308E" w14:textId="77777777" w:rsidR="00A1323E" w:rsidRPr="00CA7C52" w:rsidRDefault="00A1323E" w:rsidP="00A1323E">
      <w:pPr>
        <w:rPr>
          <w:color w:val="000000"/>
          <w:highlight w:val="yellow"/>
          <w:lang w:val="en-IN"/>
        </w:rPr>
      </w:pPr>
    </w:p>
    <w:p w14:paraId="4C71F31B" w14:textId="77777777" w:rsidR="00A1323E" w:rsidRPr="00CA7C52" w:rsidRDefault="00F77D0C" w:rsidP="00A1323E">
      <w:pPr>
        <w:rPr>
          <w:color w:val="000000"/>
          <w:highlight w:val="yellow"/>
          <w:lang w:val="en-IN"/>
        </w:rPr>
      </w:pPr>
      <w:r w:rsidRPr="00CA7C52">
        <w:rPr>
          <w:color w:val="000000"/>
          <w:highlight w:val="yellow"/>
          <w:lang w:val="en-IN"/>
        </w:rPr>
        <w:t>2.16. Continue removing the lamina in a stepwise manner until the dura mater is clearly visible through the bony window.</w:t>
      </w:r>
    </w:p>
    <w:p w14:paraId="7A9B37CC" w14:textId="77777777" w:rsidR="00A1323E" w:rsidRPr="00CA7C52" w:rsidRDefault="00A1323E" w:rsidP="00A1323E">
      <w:pPr>
        <w:rPr>
          <w:color w:val="000000"/>
          <w:highlight w:val="yellow"/>
          <w:lang w:val="en-IN"/>
        </w:rPr>
      </w:pPr>
    </w:p>
    <w:p w14:paraId="4A882800" w14:textId="77777777" w:rsidR="00A1323E" w:rsidRPr="00CA7C52" w:rsidRDefault="00F77D0C" w:rsidP="00A1323E">
      <w:pPr>
        <w:rPr>
          <w:color w:val="000000"/>
          <w:highlight w:val="yellow"/>
          <w:lang w:val="en-IN"/>
        </w:rPr>
      </w:pPr>
      <w:r w:rsidRPr="00CA7C52">
        <w:rPr>
          <w:color w:val="000000"/>
          <w:highlight w:val="yellow"/>
          <w:lang w:val="en-IN"/>
        </w:rPr>
        <w:t>2.17. Inspect the surgical field carefully. Confirm the absence of active bleeding and verify that the dura mater remains intact.</w:t>
      </w:r>
    </w:p>
    <w:p w14:paraId="3D6A2100" w14:textId="77777777" w:rsidR="00A1323E" w:rsidRPr="00CA7C52" w:rsidRDefault="00A1323E" w:rsidP="00A1323E">
      <w:pPr>
        <w:rPr>
          <w:color w:val="000000"/>
          <w:highlight w:val="yellow"/>
          <w:lang w:val="en-IN"/>
        </w:rPr>
      </w:pPr>
    </w:p>
    <w:p w14:paraId="647375FE" w14:textId="77777777" w:rsidR="00A1323E" w:rsidRPr="00CA7C52" w:rsidRDefault="00F77D0C" w:rsidP="00A1323E">
      <w:pPr>
        <w:rPr>
          <w:color w:val="000000"/>
          <w:highlight w:val="yellow"/>
          <w:lang w:val="en-IN"/>
        </w:rPr>
      </w:pPr>
      <w:r w:rsidRPr="00CA7C52">
        <w:rPr>
          <w:color w:val="000000"/>
          <w:highlight w:val="yellow"/>
          <w:lang w:val="en-IN"/>
        </w:rPr>
        <w:t xml:space="preserve">2.18. Irrigate the surgical site with warm sterile saline. Achieve </w:t>
      </w:r>
      <w:proofErr w:type="spellStart"/>
      <w:r w:rsidRPr="00CA7C52">
        <w:rPr>
          <w:color w:val="000000"/>
          <w:highlight w:val="yellow"/>
          <w:lang w:val="en-IN"/>
        </w:rPr>
        <w:t>hemostasis</w:t>
      </w:r>
      <w:proofErr w:type="spellEnd"/>
      <w:r w:rsidRPr="00CA7C52">
        <w:rPr>
          <w:color w:val="000000"/>
          <w:highlight w:val="yellow"/>
          <w:lang w:val="en-IN"/>
        </w:rPr>
        <w:t xml:space="preserve"> using gentle compression.</w:t>
      </w:r>
    </w:p>
    <w:p w14:paraId="7768848A" w14:textId="77777777" w:rsidR="00A1323E" w:rsidRPr="00CA7C52" w:rsidRDefault="00A1323E" w:rsidP="00A1323E">
      <w:pPr>
        <w:rPr>
          <w:color w:val="000000"/>
          <w:highlight w:val="yellow"/>
          <w:lang w:val="en-IN"/>
        </w:rPr>
      </w:pPr>
    </w:p>
    <w:p w14:paraId="3C8283FD" w14:textId="77777777" w:rsidR="00A1323E" w:rsidRPr="00CA7C52" w:rsidRDefault="00F77D0C" w:rsidP="00A1323E">
      <w:pPr>
        <w:rPr>
          <w:rFonts w:eastAsiaTheme="minorEastAsia"/>
          <w:color w:val="000000"/>
          <w:highlight w:val="yellow"/>
          <w:lang w:val="en-IN" w:eastAsia="zh-CN"/>
        </w:rPr>
      </w:pPr>
      <w:r w:rsidRPr="00CA7C52">
        <w:rPr>
          <w:color w:val="000000"/>
          <w:highlight w:val="yellow"/>
          <w:lang w:val="en-IN"/>
        </w:rPr>
        <w:t>2.19. Close the wound in layers. Close the skin with 6-0 nylon sutures and disinfect the incision site.</w:t>
      </w:r>
    </w:p>
    <w:p w14:paraId="58C15ACE" w14:textId="77777777" w:rsidR="00FA4A42" w:rsidRPr="00CA7C52" w:rsidRDefault="00FA4A42" w:rsidP="00A1323E">
      <w:pPr>
        <w:rPr>
          <w:rFonts w:eastAsiaTheme="minorEastAsia"/>
          <w:color w:val="000000"/>
          <w:highlight w:val="yellow"/>
          <w:lang w:val="en-IN" w:eastAsia="zh-CN"/>
        </w:rPr>
      </w:pPr>
    </w:p>
    <w:p w14:paraId="114354D1" w14:textId="181E866F" w:rsidR="00FA4A42" w:rsidRPr="00CA7C52" w:rsidRDefault="00FA4A42" w:rsidP="00A1323E">
      <w:pPr>
        <w:rPr>
          <w:rFonts w:eastAsiaTheme="minorEastAsia"/>
          <w:color w:val="000000"/>
          <w:highlight w:val="yellow"/>
          <w:lang w:val="en-IN" w:eastAsia="zh-CN"/>
        </w:rPr>
      </w:pPr>
      <w:r w:rsidRPr="00CA7C52">
        <w:rPr>
          <w:rFonts w:eastAsiaTheme="minorEastAsia"/>
          <w:color w:val="000000"/>
          <w:highlight w:val="yellow"/>
          <w:lang w:val="en-IN" w:eastAsia="zh-CN"/>
        </w:rPr>
        <w:t xml:space="preserve">2.20. After wound closure, continue sevoflurane </w:t>
      </w:r>
      <w:proofErr w:type="spellStart"/>
      <w:r w:rsidRPr="00CA7C52">
        <w:rPr>
          <w:rFonts w:eastAsiaTheme="minorEastAsia"/>
          <w:color w:val="000000"/>
          <w:highlight w:val="yellow"/>
          <w:lang w:val="en-IN" w:eastAsia="zh-CN"/>
        </w:rPr>
        <w:t>anesthesia</w:t>
      </w:r>
      <w:proofErr w:type="spellEnd"/>
      <w:r w:rsidRPr="00CA7C52">
        <w:rPr>
          <w:rFonts w:eastAsiaTheme="minorEastAsia"/>
          <w:color w:val="000000"/>
          <w:highlight w:val="yellow"/>
          <w:lang w:val="en-IN" w:eastAsia="zh-CN"/>
        </w:rPr>
        <w:t xml:space="preserve"> until the total </w:t>
      </w:r>
      <w:proofErr w:type="spellStart"/>
      <w:r w:rsidRPr="00CA7C52">
        <w:rPr>
          <w:rFonts w:eastAsiaTheme="minorEastAsia"/>
          <w:color w:val="000000"/>
          <w:highlight w:val="yellow"/>
          <w:lang w:val="en-IN" w:eastAsia="zh-CN"/>
        </w:rPr>
        <w:t>anesthesia</w:t>
      </w:r>
      <w:proofErr w:type="spellEnd"/>
      <w:r w:rsidRPr="00CA7C52">
        <w:rPr>
          <w:rFonts w:eastAsiaTheme="minorEastAsia"/>
          <w:color w:val="000000"/>
          <w:highlight w:val="yellow"/>
          <w:lang w:val="en-IN" w:eastAsia="zh-CN"/>
        </w:rPr>
        <w:t xml:space="preserve"> duration reaches approximately 4 h. Then discontinue sevoflurane administration and proceed to postoperative care.</w:t>
      </w:r>
    </w:p>
    <w:p w14:paraId="3F84F732" w14:textId="77777777" w:rsidR="00912C5C" w:rsidRPr="00CA7C52" w:rsidRDefault="00912C5C" w:rsidP="001A3E25">
      <w:pPr>
        <w:rPr>
          <w:b/>
          <w:color w:val="000000"/>
          <w:highlight w:val="yellow"/>
        </w:rPr>
      </w:pPr>
    </w:p>
    <w:p w14:paraId="344E49D4" w14:textId="4598E856" w:rsidR="00A90A80" w:rsidRPr="00CA7C52" w:rsidRDefault="00F77D0C" w:rsidP="00A90A80">
      <w:pPr>
        <w:rPr>
          <w:b/>
          <w:bCs/>
          <w:color w:val="000000"/>
          <w:lang w:val="en-IN"/>
        </w:rPr>
      </w:pPr>
      <w:r w:rsidRPr="00CA7C52">
        <w:rPr>
          <w:b/>
          <w:bCs/>
          <w:color w:val="000000"/>
          <w:lang w:val="en-IN"/>
        </w:rPr>
        <w:t>3. Postoperative care</w:t>
      </w:r>
    </w:p>
    <w:p w14:paraId="3A1DFCC6" w14:textId="77777777" w:rsidR="00A90A80" w:rsidRPr="00CA7C52" w:rsidRDefault="00A90A80" w:rsidP="00A90A80">
      <w:pPr>
        <w:rPr>
          <w:b/>
          <w:bCs/>
          <w:color w:val="000000"/>
          <w:lang w:val="en-IN"/>
        </w:rPr>
      </w:pPr>
    </w:p>
    <w:p w14:paraId="3A731432" w14:textId="2F4EE87A" w:rsidR="00A90A80" w:rsidRPr="00CA7C52" w:rsidRDefault="00F77D0C" w:rsidP="00A90A80">
      <w:pPr>
        <w:rPr>
          <w:color w:val="000000"/>
          <w:lang w:val="en-IN"/>
        </w:rPr>
      </w:pPr>
      <w:r w:rsidRPr="00CA7C52">
        <w:rPr>
          <w:color w:val="000000"/>
          <w:lang w:val="en-IN"/>
        </w:rPr>
        <w:t xml:space="preserve">3.1. </w:t>
      </w:r>
      <w:r w:rsidR="00F32164" w:rsidRPr="00CA7C52">
        <w:rPr>
          <w:color w:val="000000"/>
          <w:lang w:val="en-IN"/>
        </w:rPr>
        <w:t>At the time point corresponding to the end of surgery in the laminectomy group, administer buprenorphine subcutaneously at 0.05 mg/kg to mice in the control group.</w:t>
      </w:r>
      <w:r w:rsidR="00FA4A42" w:rsidRPr="00CA7C52">
        <w:rPr>
          <w:color w:val="000000"/>
          <w:lang w:val="en-IN"/>
        </w:rPr>
        <w:t xml:space="preserve"> </w:t>
      </w:r>
      <w:r w:rsidRPr="00CA7C52">
        <w:rPr>
          <w:color w:val="000000"/>
          <w:lang w:val="en-IN"/>
        </w:rPr>
        <w:t xml:space="preserve">Place </w:t>
      </w:r>
      <w:r w:rsidR="00F32164" w:rsidRPr="00CA7C52">
        <w:rPr>
          <w:color w:val="000000"/>
          <w:lang w:val="en-IN"/>
        </w:rPr>
        <w:t xml:space="preserve">each mouse in </w:t>
      </w:r>
      <w:r w:rsidR="00F32164" w:rsidRPr="00CA7C52">
        <w:rPr>
          <w:color w:val="000000"/>
          <w:lang w:val="en-IN"/>
        </w:rPr>
        <w:lastRenderedPageBreak/>
        <w:t>the laminectomy group</w:t>
      </w:r>
      <w:r w:rsidR="004A1CB3" w:rsidRPr="00CA7C52">
        <w:rPr>
          <w:rFonts w:eastAsiaTheme="minorEastAsia" w:hint="eastAsia"/>
          <w:color w:val="000000"/>
          <w:lang w:eastAsia="zh-CN"/>
        </w:rPr>
        <w:t xml:space="preserve"> </w:t>
      </w:r>
      <w:r w:rsidRPr="00CA7C52">
        <w:rPr>
          <w:color w:val="000000"/>
          <w:lang w:val="en-IN"/>
        </w:rPr>
        <w:t xml:space="preserve">on a temperature-controlled heating pad </w:t>
      </w:r>
      <w:r w:rsidR="00FA4A42" w:rsidRPr="00CA7C52">
        <w:rPr>
          <w:rFonts w:eastAsiaTheme="minorEastAsia" w:hint="eastAsia"/>
          <w:color w:val="000000"/>
          <w:lang w:val="en-IN" w:eastAsia="zh-CN"/>
        </w:rPr>
        <w:t>and m</w:t>
      </w:r>
      <w:r w:rsidRPr="00CA7C52">
        <w:rPr>
          <w:color w:val="000000"/>
          <w:lang w:val="en-IN"/>
        </w:rPr>
        <w:t>aintain body temperature until the mouse regains consciousness and exhibits stable spontaneous breathing and motor activity.</w:t>
      </w:r>
    </w:p>
    <w:p w14:paraId="2ACB22A9" w14:textId="77777777" w:rsidR="00A90A80" w:rsidRPr="00CA7C52" w:rsidRDefault="00A90A80" w:rsidP="00A90A80">
      <w:pPr>
        <w:rPr>
          <w:color w:val="000000"/>
          <w:lang w:val="en-IN"/>
        </w:rPr>
      </w:pPr>
    </w:p>
    <w:p w14:paraId="6BDA9542" w14:textId="6812EF90" w:rsidR="00A90A80" w:rsidRPr="0042397B" w:rsidRDefault="00F77D0C" w:rsidP="00A90A80">
      <w:pPr>
        <w:rPr>
          <w:rFonts w:eastAsiaTheme="minorEastAsia"/>
          <w:color w:val="000000"/>
          <w:lang w:val="en-IN" w:eastAsia="zh-CN"/>
        </w:rPr>
      </w:pPr>
      <w:r w:rsidRPr="00CA7C52">
        <w:rPr>
          <w:color w:val="000000"/>
          <w:lang w:val="en-IN"/>
        </w:rPr>
        <w:t xml:space="preserve">3.2. Return </w:t>
      </w:r>
      <w:r w:rsidR="00F32164" w:rsidRPr="00CA7C52">
        <w:rPr>
          <w:color w:val="000000"/>
          <w:lang w:val="en-IN"/>
        </w:rPr>
        <w:t>each mouse in the laminectomy group</w:t>
      </w:r>
      <w:r w:rsidRPr="00CA7C52">
        <w:rPr>
          <w:color w:val="000000"/>
          <w:lang w:val="en-IN"/>
        </w:rPr>
        <w:t xml:space="preserve"> to its home cage after full recovery from </w:t>
      </w:r>
      <w:proofErr w:type="spellStart"/>
      <w:r w:rsidRPr="00CA7C52">
        <w:rPr>
          <w:color w:val="000000"/>
          <w:lang w:val="en-IN"/>
        </w:rPr>
        <w:t>anesthesia</w:t>
      </w:r>
      <w:proofErr w:type="spellEnd"/>
      <w:r w:rsidRPr="00CA7C52">
        <w:rPr>
          <w:color w:val="000000"/>
          <w:lang w:val="en-IN"/>
        </w:rPr>
        <w:t xml:space="preserve">. </w:t>
      </w:r>
      <w:r w:rsidR="00F32164" w:rsidRPr="00CA7C52">
        <w:rPr>
          <w:color w:val="000000"/>
        </w:rPr>
        <w:t>Thereafter,</w:t>
      </w:r>
      <w:r w:rsidR="00F32164" w:rsidRPr="00CA7C52">
        <w:rPr>
          <w:rFonts w:hint="eastAsia"/>
          <w:color w:val="000000"/>
        </w:rPr>
        <w:t xml:space="preserve"> </w:t>
      </w:r>
      <w:r w:rsidR="00F32164" w:rsidRPr="00CA7C52">
        <w:rPr>
          <w:rFonts w:eastAsiaTheme="minorEastAsia" w:hint="eastAsia"/>
          <w:color w:val="000000"/>
          <w:lang w:val="en-IN" w:eastAsia="zh-CN"/>
        </w:rPr>
        <w:t>m</w:t>
      </w:r>
      <w:r w:rsidRPr="00CA7C52">
        <w:rPr>
          <w:color w:val="000000"/>
          <w:lang w:val="en-IN"/>
        </w:rPr>
        <w:t>onitor the animal until normal ambulation is observed.</w:t>
      </w:r>
      <w:r w:rsidR="00FA4A42">
        <w:rPr>
          <w:rFonts w:eastAsiaTheme="minorEastAsia" w:hint="eastAsia"/>
          <w:color w:val="000000"/>
          <w:lang w:val="en-IN" w:eastAsia="zh-CN"/>
        </w:rPr>
        <w:t xml:space="preserve"> </w:t>
      </w:r>
      <w:r w:rsidR="004A1CB3" w:rsidRPr="004A1CB3">
        <w:rPr>
          <w:rFonts w:eastAsiaTheme="minorEastAsia"/>
          <w:color w:val="000000"/>
          <w:lang w:val="en-IN" w:eastAsia="zh-CN"/>
        </w:rPr>
        <w:t xml:space="preserve">Administer subsequent doses of buprenorphine subcutaneously at 0.05 mg/kg every 12 h for 48 h </w:t>
      </w:r>
      <w:r w:rsidR="00F32164" w:rsidRPr="0077494A">
        <w:rPr>
          <w:color w:val="000000"/>
        </w:rPr>
        <w:t>to mice in both groups</w:t>
      </w:r>
      <w:r w:rsidR="004A1CB3" w:rsidRPr="004A1CB3">
        <w:rPr>
          <w:rFonts w:eastAsiaTheme="minorEastAsia"/>
          <w:color w:val="000000"/>
          <w:lang w:val="en-IN" w:eastAsia="zh-CN"/>
        </w:rPr>
        <w:t>.</w:t>
      </w:r>
    </w:p>
    <w:p w14:paraId="53397CAE" w14:textId="77777777" w:rsidR="00A90A80" w:rsidRPr="00A90A80" w:rsidRDefault="00A90A80" w:rsidP="00A90A80">
      <w:pPr>
        <w:rPr>
          <w:color w:val="000000"/>
          <w:lang w:val="en-IN"/>
        </w:rPr>
      </w:pPr>
    </w:p>
    <w:p w14:paraId="3B9CEFAD" w14:textId="77777777" w:rsidR="00A90A80" w:rsidRDefault="00F77D0C" w:rsidP="00A90A80">
      <w:pPr>
        <w:rPr>
          <w:color w:val="000000"/>
          <w:lang w:val="en-IN"/>
        </w:rPr>
      </w:pPr>
      <w:r w:rsidRPr="00A90A80">
        <w:rPr>
          <w:color w:val="000000"/>
          <w:lang w:val="en-IN"/>
        </w:rPr>
        <w:t>3.3. Inspect the surgical incision and suture integrity daily through postoperative day 3. Re-anesthetize the mouse and replace any loosened or broken sutures if necessary.</w:t>
      </w:r>
    </w:p>
    <w:p w14:paraId="4F2A3692" w14:textId="77777777" w:rsidR="00A90A80" w:rsidRPr="00A90A80" w:rsidRDefault="00A90A80" w:rsidP="00A90A80">
      <w:pPr>
        <w:rPr>
          <w:color w:val="000000"/>
          <w:lang w:val="en-IN"/>
        </w:rPr>
      </w:pPr>
    </w:p>
    <w:p w14:paraId="0EA38C81" w14:textId="77777777" w:rsidR="00A90A80" w:rsidRDefault="00F77D0C" w:rsidP="00A90A80">
      <w:pPr>
        <w:rPr>
          <w:color w:val="000000"/>
          <w:lang w:val="en-IN"/>
        </w:rPr>
      </w:pPr>
      <w:r w:rsidRPr="00A90A80">
        <w:rPr>
          <w:color w:val="000000"/>
          <w:lang w:val="en-IN"/>
        </w:rPr>
        <w:t>3.4. Examine the incision daily for swelling, bleeding, discharge, or signs of local inflammation.</w:t>
      </w:r>
    </w:p>
    <w:p w14:paraId="4183B212" w14:textId="77777777" w:rsidR="00A90A80" w:rsidRPr="00A90A80" w:rsidRDefault="00A90A80" w:rsidP="00A90A80">
      <w:pPr>
        <w:rPr>
          <w:color w:val="000000"/>
          <w:lang w:val="en-IN"/>
        </w:rPr>
      </w:pPr>
    </w:p>
    <w:p w14:paraId="3351DD5F" w14:textId="77777777" w:rsidR="00A90A80" w:rsidRDefault="00F77D0C" w:rsidP="00A90A80">
      <w:pPr>
        <w:rPr>
          <w:color w:val="000000"/>
          <w:lang w:val="en-IN"/>
        </w:rPr>
      </w:pPr>
      <w:r w:rsidRPr="00A90A80">
        <w:rPr>
          <w:color w:val="000000"/>
          <w:lang w:val="en-IN"/>
        </w:rPr>
        <w:t xml:space="preserve">3.5. Monitor body weight, grooming </w:t>
      </w:r>
      <w:proofErr w:type="spellStart"/>
      <w:r w:rsidRPr="00A90A80">
        <w:rPr>
          <w:color w:val="000000"/>
          <w:lang w:val="en-IN"/>
        </w:rPr>
        <w:t>behavior</w:t>
      </w:r>
      <w:proofErr w:type="spellEnd"/>
      <w:r w:rsidRPr="00A90A80">
        <w:rPr>
          <w:color w:val="000000"/>
          <w:lang w:val="en-IN"/>
        </w:rPr>
        <w:t>, spontaneous activity, and food and water intake throughout the postoperative period.</w:t>
      </w:r>
    </w:p>
    <w:p w14:paraId="2FEFDE03" w14:textId="77777777" w:rsidR="00A90A80" w:rsidRPr="00A90A80" w:rsidRDefault="00A90A80" w:rsidP="00A90A80">
      <w:pPr>
        <w:rPr>
          <w:color w:val="000000"/>
          <w:lang w:val="en-IN"/>
        </w:rPr>
      </w:pPr>
    </w:p>
    <w:p w14:paraId="66A65B4D" w14:textId="397D5B6A" w:rsidR="00A90A80" w:rsidRDefault="00F77D0C" w:rsidP="00A90A80">
      <w:pPr>
        <w:rPr>
          <w:color w:val="000000"/>
          <w:lang w:val="en-IN"/>
        </w:rPr>
      </w:pPr>
      <w:r w:rsidRPr="00A90A80">
        <w:rPr>
          <w:color w:val="000000"/>
          <w:lang w:val="en-IN"/>
        </w:rPr>
        <w:t>3.6.</w:t>
      </w:r>
      <w:r w:rsidR="00F77425" w:rsidRPr="00F77425">
        <w:rPr>
          <w:color w:val="000000"/>
          <w:lang w:val="en-IN"/>
        </w:rPr>
        <w:t xml:space="preserve"> Humanely euthanize any mouse before the scheduled experimental endpoint if any of the following predefined humane endpoint criteria are met: a loss of ≥20% of preoperative body weight; complete anorexia for 24 h or food intake below 50% of the normal amount for 3 consecutive days; inability or marked reluctance to stand or access food or water persisting for 24 h after recovery from </w:t>
      </w:r>
      <w:proofErr w:type="spellStart"/>
      <w:r w:rsidR="00F77425" w:rsidRPr="00F77425">
        <w:rPr>
          <w:color w:val="000000"/>
          <w:lang w:val="en-IN"/>
        </w:rPr>
        <w:t>anesthesia</w:t>
      </w:r>
      <w:proofErr w:type="spellEnd"/>
      <w:r w:rsidR="00F77425" w:rsidRPr="00F77425">
        <w:rPr>
          <w:color w:val="000000"/>
          <w:lang w:val="en-IN"/>
        </w:rPr>
        <w:t>; or a moribund condition characterized by marked depression accompanied by a body temperature below 37 °C.</w:t>
      </w:r>
    </w:p>
    <w:p w14:paraId="726126DA" w14:textId="77777777" w:rsidR="00A90A80" w:rsidRPr="00A90A80" w:rsidRDefault="00A90A80" w:rsidP="00A90A80">
      <w:pPr>
        <w:rPr>
          <w:color w:val="000000"/>
          <w:lang w:val="en-IN"/>
        </w:rPr>
      </w:pPr>
    </w:p>
    <w:p w14:paraId="66268671" w14:textId="3A419115" w:rsidR="00A90A80" w:rsidRPr="00A90A80" w:rsidRDefault="00F77D0C" w:rsidP="00A90A80">
      <w:pPr>
        <w:rPr>
          <w:b/>
          <w:bCs/>
          <w:color w:val="000000"/>
          <w:lang w:val="en-IN"/>
        </w:rPr>
      </w:pPr>
      <w:r w:rsidRPr="00A90A80">
        <w:rPr>
          <w:b/>
          <w:bCs/>
          <w:color w:val="000000"/>
          <w:lang w:val="en-IN"/>
        </w:rPr>
        <w:t xml:space="preserve">4. </w:t>
      </w:r>
      <w:proofErr w:type="spellStart"/>
      <w:r w:rsidRPr="00A90A80">
        <w:rPr>
          <w:b/>
          <w:bCs/>
          <w:color w:val="000000"/>
          <w:lang w:val="en-IN"/>
        </w:rPr>
        <w:t>Behavioral</w:t>
      </w:r>
      <w:proofErr w:type="spellEnd"/>
      <w:r w:rsidRPr="00A90A80">
        <w:rPr>
          <w:b/>
          <w:bCs/>
          <w:color w:val="000000"/>
          <w:lang w:val="en-IN"/>
        </w:rPr>
        <w:t xml:space="preserve"> </w:t>
      </w:r>
      <w:r w:rsidR="00D91276">
        <w:rPr>
          <w:b/>
          <w:bCs/>
          <w:color w:val="000000"/>
          <w:lang w:val="en-IN"/>
        </w:rPr>
        <w:t>a</w:t>
      </w:r>
      <w:r w:rsidRPr="00A90A80">
        <w:rPr>
          <w:b/>
          <w:bCs/>
          <w:color w:val="000000"/>
          <w:lang w:val="en-IN"/>
        </w:rPr>
        <w:t>ssessment of POCD</w:t>
      </w:r>
    </w:p>
    <w:p w14:paraId="5616CD3D" w14:textId="77777777" w:rsidR="00A90A80" w:rsidRPr="00A90A80" w:rsidRDefault="00A90A80" w:rsidP="00A90A80">
      <w:pPr>
        <w:rPr>
          <w:color w:val="000000"/>
          <w:lang w:val="en-IN"/>
        </w:rPr>
      </w:pPr>
    </w:p>
    <w:p w14:paraId="6F007D68" w14:textId="0A1EC9D3" w:rsidR="00A90A80" w:rsidRDefault="00F77D0C" w:rsidP="00A90A80">
      <w:pPr>
        <w:rPr>
          <w:color w:val="000000"/>
          <w:lang w:val="en-IN"/>
        </w:rPr>
      </w:pPr>
      <w:r w:rsidRPr="00A90A80">
        <w:rPr>
          <w:color w:val="000000"/>
          <w:lang w:val="en-IN"/>
        </w:rPr>
        <w:t xml:space="preserve">4.1. Open </w:t>
      </w:r>
      <w:r w:rsidR="00562A30">
        <w:rPr>
          <w:color w:val="000000"/>
          <w:lang w:val="en-IN"/>
        </w:rPr>
        <w:t>F</w:t>
      </w:r>
      <w:r w:rsidRPr="00A90A80">
        <w:rPr>
          <w:color w:val="000000"/>
          <w:lang w:val="en-IN"/>
        </w:rPr>
        <w:t>ield test (Locomotor control; postoperative day 3)</w:t>
      </w:r>
    </w:p>
    <w:p w14:paraId="729A0314" w14:textId="77777777" w:rsidR="00014EA1" w:rsidRDefault="00014EA1" w:rsidP="00A90A80">
      <w:pPr>
        <w:rPr>
          <w:rFonts w:eastAsiaTheme="minorEastAsia"/>
          <w:color w:val="000000"/>
          <w:lang w:val="en-IN" w:eastAsia="zh-CN"/>
        </w:rPr>
      </w:pPr>
    </w:p>
    <w:p w14:paraId="0CCB3BAA" w14:textId="27DB7F8C" w:rsidR="00F77425" w:rsidRPr="00482948" w:rsidRDefault="00F77425" w:rsidP="00A90A80">
      <w:pPr>
        <w:rPr>
          <w:rFonts w:eastAsiaTheme="minorEastAsia"/>
          <w:color w:val="000000"/>
          <w:lang w:val="en-IN" w:eastAsia="zh-CN"/>
        </w:rPr>
      </w:pPr>
      <w:r w:rsidRPr="00A90A80">
        <w:rPr>
          <w:color w:val="000000"/>
          <w:lang w:val="en-IN"/>
        </w:rPr>
        <w:t xml:space="preserve">4.1.1. </w:t>
      </w:r>
      <w:r w:rsidRPr="009254EA">
        <w:rPr>
          <w:color w:val="000000"/>
          <w:lang w:val="en-IN"/>
        </w:rPr>
        <w:t xml:space="preserve">Conduct the open-field test in a </w:t>
      </w:r>
      <w:r>
        <w:rPr>
          <w:rFonts w:eastAsiaTheme="minorEastAsia" w:hint="eastAsia"/>
          <w:color w:val="000000"/>
          <w:lang w:val="en-IN" w:eastAsia="zh-CN"/>
        </w:rPr>
        <w:t>45</w:t>
      </w:r>
      <w:r w:rsidRPr="009254EA">
        <w:rPr>
          <w:color w:val="000000"/>
          <w:lang w:val="en-IN"/>
        </w:rPr>
        <w:t xml:space="preserve"> cm × </w:t>
      </w:r>
      <w:r>
        <w:rPr>
          <w:rFonts w:eastAsiaTheme="minorEastAsia" w:hint="eastAsia"/>
          <w:color w:val="000000"/>
          <w:lang w:val="en-IN" w:eastAsia="zh-CN"/>
        </w:rPr>
        <w:t>45</w:t>
      </w:r>
      <w:r w:rsidRPr="009254EA">
        <w:rPr>
          <w:color w:val="000000"/>
          <w:lang w:val="en-IN"/>
        </w:rPr>
        <w:t xml:space="preserve"> cm arena with walls</w:t>
      </w:r>
      <w:r>
        <w:rPr>
          <w:rFonts w:eastAsiaTheme="minorEastAsia" w:hint="eastAsia"/>
          <w:color w:val="000000"/>
          <w:lang w:val="en-IN" w:eastAsia="zh-CN"/>
        </w:rPr>
        <w:t xml:space="preserve"> 40</w:t>
      </w:r>
      <w:r w:rsidRPr="009254EA">
        <w:rPr>
          <w:color w:val="000000"/>
          <w:lang w:val="en-IN"/>
        </w:rPr>
        <w:t xml:space="preserve"> cm high under an illumination level of </w:t>
      </w:r>
      <w:r>
        <w:rPr>
          <w:rFonts w:eastAsiaTheme="minorEastAsia" w:hint="eastAsia"/>
          <w:color w:val="000000"/>
          <w:lang w:val="en-IN" w:eastAsia="zh-CN"/>
        </w:rPr>
        <w:t>20</w:t>
      </w:r>
      <w:r w:rsidRPr="009254EA">
        <w:rPr>
          <w:color w:val="000000"/>
          <w:lang w:val="en-IN"/>
        </w:rPr>
        <w:t xml:space="preserve"> lux. Position the video camera directly above the </w:t>
      </w:r>
      <w:proofErr w:type="spellStart"/>
      <w:r w:rsidRPr="009254EA">
        <w:rPr>
          <w:color w:val="000000"/>
          <w:lang w:val="en-IN"/>
        </w:rPr>
        <w:t>center</w:t>
      </w:r>
      <w:proofErr w:type="spellEnd"/>
      <w:r w:rsidRPr="009254EA">
        <w:rPr>
          <w:color w:val="000000"/>
          <w:lang w:val="en-IN"/>
        </w:rPr>
        <w:t xml:space="preserve"> of the arena so that the entire testing area is within the field of view.</w:t>
      </w:r>
    </w:p>
    <w:p w14:paraId="6746F027" w14:textId="77777777" w:rsidR="00F77425" w:rsidRPr="0042397B" w:rsidRDefault="00F77425" w:rsidP="00A90A80">
      <w:pPr>
        <w:rPr>
          <w:rFonts w:eastAsiaTheme="minorEastAsia"/>
          <w:color w:val="000000"/>
          <w:lang w:val="en-IN" w:eastAsia="zh-CN"/>
        </w:rPr>
      </w:pPr>
    </w:p>
    <w:p w14:paraId="00D7EF41" w14:textId="0914BB05" w:rsidR="00A90A80" w:rsidRPr="0042397B" w:rsidRDefault="00F77D0C" w:rsidP="00A90A80">
      <w:pPr>
        <w:rPr>
          <w:rFonts w:eastAsiaTheme="minorEastAsia"/>
          <w:color w:val="000000"/>
          <w:lang w:val="en-IN" w:eastAsia="zh-CN"/>
        </w:rPr>
      </w:pPr>
      <w:r w:rsidRPr="00A90A80">
        <w:rPr>
          <w:color w:val="000000"/>
          <w:lang w:val="en-IN"/>
        </w:rPr>
        <w:t>4.1.</w:t>
      </w:r>
      <w:r w:rsidR="00F77425">
        <w:rPr>
          <w:rFonts w:eastAsiaTheme="minorEastAsia" w:hint="eastAsia"/>
          <w:color w:val="000000"/>
          <w:lang w:val="en-IN" w:eastAsia="zh-CN"/>
        </w:rPr>
        <w:t>2</w:t>
      </w:r>
      <w:r w:rsidRPr="00A90A80">
        <w:rPr>
          <w:color w:val="000000"/>
          <w:lang w:val="en-IN"/>
        </w:rPr>
        <w:t xml:space="preserve">. </w:t>
      </w:r>
      <w:r w:rsidR="00F77425" w:rsidRPr="00F77425">
        <w:rPr>
          <w:color w:val="000000"/>
          <w:lang w:val="en-IN"/>
        </w:rPr>
        <w:t xml:space="preserve">Place the mouse in the </w:t>
      </w:r>
      <w:proofErr w:type="spellStart"/>
      <w:r w:rsidR="00F77425" w:rsidRPr="00F77425">
        <w:rPr>
          <w:color w:val="000000"/>
          <w:lang w:val="en-IN"/>
        </w:rPr>
        <w:t>center</w:t>
      </w:r>
      <w:proofErr w:type="spellEnd"/>
      <w:r w:rsidR="00F77425" w:rsidRPr="00F77425">
        <w:rPr>
          <w:color w:val="000000"/>
          <w:lang w:val="en-IN"/>
        </w:rPr>
        <w:t xml:space="preserve"> of the arena and initiate video tracking immediately after placement. Allow the mouse to explore freely for 5 min. </w:t>
      </w:r>
      <w:proofErr w:type="spellStart"/>
      <w:r w:rsidR="00F77425" w:rsidRPr="00F77425">
        <w:rPr>
          <w:color w:val="000000"/>
          <w:lang w:val="en-IN"/>
        </w:rPr>
        <w:t>Analyze</w:t>
      </w:r>
      <w:proofErr w:type="spellEnd"/>
      <w:r w:rsidR="00F77425" w:rsidRPr="00F77425">
        <w:rPr>
          <w:color w:val="000000"/>
          <w:lang w:val="en-IN"/>
        </w:rPr>
        <w:t xml:space="preserve"> the entire 5-min session and calculate the total distance </w:t>
      </w:r>
      <w:proofErr w:type="spellStart"/>
      <w:r w:rsidR="00F77425" w:rsidRPr="00F77425">
        <w:rPr>
          <w:color w:val="000000"/>
          <w:lang w:val="en-IN"/>
        </w:rPr>
        <w:t>traveled</w:t>
      </w:r>
      <w:proofErr w:type="spellEnd"/>
      <w:r w:rsidR="00F77425" w:rsidRPr="00F77425">
        <w:rPr>
          <w:color w:val="000000"/>
          <w:lang w:val="en-IN"/>
        </w:rPr>
        <w:t xml:space="preserve"> and mean movement speed using the video-tracking system</w:t>
      </w:r>
      <w:r w:rsidR="00F71F6F" w:rsidRPr="00F71F6F">
        <w:rPr>
          <w:color w:val="000000"/>
          <w:lang w:val="en-IN"/>
        </w:rPr>
        <w:t>.</w:t>
      </w:r>
    </w:p>
    <w:p w14:paraId="2198AEAD" w14:textId="77777777" w:rsidR="00014EA1" w:rsidRDefault="00014EA1" w:rsidP="00A90A80">
      <w:pPr>
        <w:rPr>
          <w:rFonts w:eastAsiaTheme="minorEastAsia"/>
          <w:color w:val="000000"/>
          <w:lang w:val="en-IN" w:eastAsia="zh-CN"/>
        </w:rPr>
      </w:pPr>
    </w:p>
    <w:p w14:paraId="1E51C616" w14:textId="43B77AAF" w:rsidR="00F77425" w:rsidRPr="00F77425" w:rsidRDefault="00F77425" w:rsidP="00F77425">
      <w:pPr>
        <w:rPr>
          <w:rFonts w:eastAsiaTheme="minorEastAsia"/>
          <w:color w:val="000000"/>
          <w:lang w:val="en-IN" w:eastAsia="zh-CN"/>
        </w:rPr>
      </w:pPr>
      <w:r w:rsidRPr="00F77425">
        <w:rPr>
          <w:rFonts w:eastAsiaTheme="minorEastAsia"/>
          <w:color w:val="000000"/>
          <w:lang w:val="en-IN" w:eastAsia="zh-CN"/>
        </w:rPr>
        <w:t xml:space="preserve">4.2. Gait analysis </w:t>
      </w:r>
    </w:p>
    <w:p w14:paraId="4228FA35" w14:textId="77777777" w:rsidR="00F77425" w:rsidRPr="00F77425" w:rsidRDefault="00F77425" w:rsidP="00F77425">
      <w:pPr>
        <w:rPr>
          <w:rFonts w:eastAsiaTheme="minorEastAsia"/>
          <w:color w:val="000000"/>
          <w:lang w:val="en-IN" w:eastAsia="zh-CN"/>
        </w:rPr>
      </w:pPr>
    </w:p>
    <w:p w14:paraId="39139048" w14:textId="03939295" w:rsidR="00F77425" w:rsidRPr="00F77425" w:rsidRDefault="00F77425" w:rsidP="00F77425">
      <w:pPr>
        <w:rPr>
          <w:rFonts w:eastAsiaTheme="minorEastAsia"/>
          <w:color w:val="000000"/>
          <w:lang w:val="en-IN" w:eastAsia="zh-CN"/>
        </w:rPr>
      </w:pPr>
      <w:r w:rsidRPr="00F77425">
        <w:rPr>
          <w:rFonts w:eastAsiaTheme="minorEastAsia"/>
          <w:color w:val="000000"/>
          <w:lang w:val="en-IN" w:eastAsia="zh-CN"/>
        </w:rPr>
        <w:t xml:space="preserve">4.2.1. Perform gait analysis on postoperative day 3 using an </w:t>
      </w:r>
      <w:r w:rsidR="002539C8" w:rsidRPr="002539C8">
        <w:rPr>
          <w:rFonts w:eastAsiaTheme="minorEastAsia"/>
          <w:color w:val="000000"/>
          <w:lang w:eastAsia="zh-CN"/>
        </w:rPr>
        <w:t>automated gait analysis system</w:t>
      </w:r>
      <w:r w:rsidRPr="00F77425">
        <w:rPr>
          <w:rFonts w:eastAsiaTheme="minorEastAsia"/>
          <w:color w:val="000000"/>
          <w:lang w:val="en-IN" w:eastAsia="zh-CN"/>
        </w:rPr>
        <w:t>.</w:t>
      </w:r>
    </w:p>
    <w:p w14:paraId="3E92E981" w14:textId="77777777" w:rsidR="00F77425" w:rsidRPr="00F77425" w:rsidRDefault="00F77425" w:rsidP="00F77425">
      <w:pPr>
        <w:rPr>
          <w:rFonts w:eastAsiaTheme="minorEastAsia"/>
          <w:color w:val="000000"/>
          <w:lang w:val="en-IN" w:eastAsia="zh-CN"/>
        </w:rPr>
      </w:pPr>
    </w:p>
    <w:p w14:paraId="2514E16B" w14:textId="77777777" w:rsidR="00F77425" w:rsidRPr="00F77425" w:rsidRDefault="00F77425" w:rsidP="00F77425">
      <w:pPr>
        <w:rPr>
          <w:rFonts w:eastAsiaTheme="minorEastAsia"/>
          <w:color w:val="000000"/>
          <w:lang w:val="en-IN" w:eastAsia="zh-CN"/>
        </w:rPr>
      </w:pPr>
      <w:r w:rsidRPr="00F77425">
        <w:rPr>
          <w:rFonts w:eastAsiaTheme="minorEastAsia"/>
          <w:color w:val="000000"/>
          <w:lang w:val="en-IN" w:eastAsia="zh-CN"/>
        </w:rPr>
        <w:t>4.2.2. Place each mouse at one end of the walkway and allow it to traverse the walkway freely. Record the paw prints during locomotion using the high-speed camera integrated into the gait analysis system.</w:t>
      </w:r>
    </w:p>
    <w:p w14:paraId="2D187A66" w14:textId="77777777" w:rsidR="00F77425" w:rsidRPr="00F77425" w:rsidRDefault="00F77425" w:rsidP="00F77425">
      <w:pPr>
        <w:rPr>
          <w:rFonts w:eastAsiaTheme="minorEastAsia"/>
          <w:color w:val="000000"/>
          <w:lang w:val="en-IN" w:eastAsia="zh-CN"/>
        </w:rPr>
      </w:pPr>
    </w:p>
    <w:p w14:paraId="1F1C5B32" w14:textId="77777777" w:rsidR="00F77425" w:rsidRPr="00F77425" w:rsidRDefault="00F77425" w:rsidP="00F77425">
      <w:pPr>
        <w:rPr>
          <w:rFonts w:eastAsiaTheme="minorEastAsia"/>
          <w:color w:val="000000"/>
          <w:lang w:val="en-IN" w:eastAsia="zh-CN"/>
        </w:rPr>
      </w:pPr>
      <w:r w:rsidRPr="00F77425">
        <w:rPr>
          <w:rFonts w:eastAsiaTheme="minorEastAsia"/>
          <w:color w:val="000000"/>
          <w:lang w:val="en-IN" w:eastAsia="zh-CN"/>
        </w:rPr>
        <w:lastRenderedPageBreak/>
        <w:t>4.2.3. Record gait trials for each mouse and collect three valid runs with continuous forward movement across the walkway for subsequent analysis.</w:t>
      </w:r>
    </w:p>
    <w:p w14:paraId="1DE35339" w14:textId="77777777" w:rsidR="00F77425" w:rsidRPr="00F77425" w:rsidRDefault="00F77425" w:rsidP="00F77425">
      <w:pPr>
        <w:rPr>
          <w:rFonts w:eastAsiaTheme="minorEastAsia"/>
          <w:color w:val="000000"/>
          <w:lang w:val="en-IN" w:eastAsia="zh-CN"/>
        </w:rPr>
      </w:pPr>
    </w:p>
    <w:p w14:paraId="34FC852E" w14:textId="67D68AF5" w:rsidR="00F77425" w:rsidRPr="00F77425" w:rsidRDefault="00F77425" w:rsidP="00F77425">
      <w:pPr>
        <w:rPr>
          <w:rFonts w:eastAsiaTheme="minorEastAsia"/>
          <w:color w:val="000000"/>
          <w:lang w:val="en-IN" w:eastAsia="zh-CN"/>
        </w:rPr>
      </w:pPr>
      <w:r w:rsidRPr="00F77425">
        <w:rPr>
          <w:rFonts w:eastAsiaTheme="minorEastAsia"/>
          <w:color w:val="000000"/>
          <w:lang w:val="en-IN" w:eastAsia="zh-CN"/>
        </w:rPr>
        <w:t xml:space="preserve">4.2.4. </w:t>
      </w:r>
      <w:proofErr w:type="spellStart"/>
      <w:r w:rsidRPr="00F77425">
        <w:rPr>
          <w:rFonts w:eastAsiaTheme="minorEastAsia"/>
          <w:color w:val="000000"/>
          <w:lang w:val="en-IN" w:eastAsia="zh-CN"/>
        </w:rPr>
        <w:t>Analyze</w:t>
      </w:r>
      <w:proofErr w:type="spellEnd"/>
      <w:r w:rsidRPr="00F77425">
        <w:rPr>
          <w:rFonts w:eastAsiaTheme="minorEastAsia"/>
          <w:color w:val="000000"/>
          <w:lang w:val="en-IN" w:eastAsia="zh-CN"/>
        </w:rPr>
        <w:t xml:space="preserve"> the recorded paw-print data using the </w:t>
      </w:r>
      <w:r w:rsidR="007768D5" w:rsidRPr="007768D5">
        <w:rPr>
          <w:rFonts w:eastAsiaTheme="minorEastAsia"/>
          <w:color w:val="000000"/>
          <w:lang w:eastAsia="zh-CN"/>
        </w:rPr>
        <w:t>gait analysis software</w:t>
      </w:r>
      <w:r w:rsidRPr="00F77425">
        <w:rPr>
          <w:rFonts w:eastAsiaTheme="minorEastAsia"/>
          <w:color w:val="000000"/>
          <w:lang w:val="en-IN" w:eastAsia="zh-CN"/>
        </w:rPr>
        <w:t xml:space="preserve">. Review the automatically identified paw prints and manually correct the classification of the right forepaw, left forepaw, right </w:t>
      </w:r>
      <w:proofErr w:type="spellStart"/>
      <w:r w:rsidRPr="00F77425">
        <w:rPr>
          <w:rFonts w:eastAsiaTheme="minorEastAsia"/>
          <w:color w:val="000000"/>
          <w:lang w:val="en-IN" w:eastAsia="zh-CN"/>
        </w:rPr>
        <w:t>hindpaw</w:t>
      </w:r>
      <w:proofErr w:type="spellEnd"/>
      <w:r w:rsidRPr="00F77425">
        <w:rPr>
          <w:rFonts w:eastAsiaTheme="minorEastAsia"/>
          <w:color w:val="000000"/>
          <w:lang w:val="en-IN" w:eastAsia="zh-CN"/>
        </w:rPr>
        <w:t xml:space="preserve">, and left </w:t>
      </w:r>
      <w:proofErr w:type="spellStart"/>
      <w:r w:rsidRPr="00F77425">
        <w:rPr>
          <w:rFonts w:eastAsiaTheme="minorEastAsia"/>
          <w:color w:val="000000"/>
          <w:lang w:val="en-IN" w:eastAsia="zh-CN"/>
        </w:rPr>
        <w:t>hindpaw</w:t>
      </w:r>
      <w:proofErr w:type="spellEnd"/>
      <w:r w:rsidRPr="00F77425">
        <w:rPr>
          <w:rFonts w:eastAsiaTheme="minorEastAsia"/>
          <w:color w:val="000000"/>
          <w:lang w:val="en-IN" w:eastAsia="zh-CN"/>
        </w:rPr>
        <w:t xml:space="preserve"> when </w:t>
      </w:r>
      <w:proofErr w:type="gramStart"/>
      <w:r w:rsidRPr="00F77425">
        <w:rPr>
          <w:rFonts w:eastAsiaTheme="minorEastAsia"/>
          <w:color w:val="000000"/>
          <w:lang w:val="en-IN" w:eastAsia="zh-CN"/>
        </w:rPr>
        <w:t>necessary</w:t>
      </w:r>
      <w:proofErr w:type="gramEnd"/>
      <w:r w:rsidRPr="00F77425">
        <w:rPr>
          <w:rFonts w:eastAsiaTheme="minorEastAsia"/>
          <w:color w:val="000000"/>
          <w:lang w:val="en-IN" w:eastAsia="zh-CN"/>
        </w:rPr>
        <w:t xml:space="preserve"> before extracting gait parameters.</w:t>
      </w:r>
    </w:p>
    <w:p w14:paraId="568DF686" w14:textId="77777777" w:rsidR="00F77425" w:rsidRPr="00F77425" w:rsidRDefault="00F77425" w:rsidP="00F77425">
      <w:pPr>
        <w:rPr>
          <w:rFonts w:eastAsiaTheme="minorEastAsia"/>
          <w:color w:val="000000"/>
          <w:lang w:val="en-IN" w:eastAsia="zh-CN"/>
        </w:rPr>
      </w:pPr>
    </w:p>
    <w:p w14:paraId="2A1421D4" w14:textId="1F375117" w:rsidR="00F77425" w:rsidRDefault="00F77425" w:rsidP="00F77425">
      <w:pPr>
        <w:rPr>
          <w:rFonts w:eastAsiaTheme="minorEastAsia"/>
          <w:color w:val="000000"/>
          <w:lang w:val="en-IN" w:eastAsia="zh-CN"/>
        </w:rPr>
      </w:pPr>
      <w:r w:rsidRPr="00F77425">
        <w:rPr>
          <w:rFonts w:eastAsiaTheme="minorEastAsia"/>
          <w:color w:val="000000"/>
          <w:lang w:val="en-IN" w:eastAsia="zh-CN"/>
        </w:rPr>
        <w:t>4.2.5. Quantify stride length, stand time, swing speed, and print area, and calculate the mean value from the three valid runs for each mouse for statistical analysis.</w:t>
      </w:r>
    </w:p>
    <w:p w14:paraId="38235030" w14:textId="77777777" w:rsidR="00F77425" w:rsidRPr="0042397B" w:rsidRDefault="00F77425" w:rsidP="00A90A80">
      <w:pPr>
        <w:rPr>
          <w:rFonts w:eastAsiaTheme="minorEastAsia"/>
          <w:color w:val="000000"/>
          <w:lang w:val="en-IN" w:eastAsia="zh-CN"/>
        </w:rPr>
      </w:pPr>
    </w:p>
    <w:p w14:paraId="4CFAC15F" w14:textId="6843550D" w:rsidR="00A90A80" w:rsidRDefault="00F77D0C" w:rsidP="00A90A80">
      <w:pPr>
        <w:rPr>
          <w:color w:val="000000"/>
          <w:lang w:val="en-IN"/>
        </w:rPr>
      </w:pPr>
      <w:r w:rsidRPr="00A90A80">
        <w:rPr>
          <w:color w:val="000000"/>
          <w:lang w:val="en-IN"/>
        </w:rPr>
        <w:t>4.</w:t>
      </w:r>
      <w:r w:rsidR="00F77425">
        <w:rPr>
          <w:rFonts w:eastAsiaTheme="minorEastAsia" w:hint="eastAsia"/>
          <w:color w:val="000000"/>
          <w:lang w:val="en-IN" w:eastAsia="zh-CN"/>
        </w:rPr>
        <w:t>3</w:t>
      </w:r>
      <w:r w:rsidRPr="00A90A80">
        <w:rPr>
          <w:color w:val="000000"/>
          <w:lang w:val="en-IN"/>
        </w:rPr>
        <w:t>. Barnes maze (Spatial learning and memory; postoperative days 4–6)</w:t>
      </w:r>
    </w:p>
    <w:p w14:paraId="106875A7" w14:textId="77777777" w:rsidR="00014EA1" w:rsidRPr="00A90A80" w:rsidRDefault="00014EA1" w:rsidP="00A90A80">
      <w:pPr>
        <w:rPr>
          <w:color w:val="000000"/>
          <w:lang w:val="en-IN"/>
        </w:rPr>
      </w:pPr>
    </w:p>
    <w:p w14:paraId="4AD92F3B" w14:textId="77777777" w:rsidR="00A90A80" w:rsidRDefault="00F77D0C" w:rsidP="00A90A80">
      <w:pPr>
        <w:rPr>
          <w:color w:val="000000"/>
          <w:lang w:val="en-IN"/>
        </w:rPr>
      </w:pPr>
      <w:r w:rsidRPr="00A90A80">
        <w:rPr>
          <w:color w:val="000000"/>
          <w:lang w:val="en-IN"/>
        </w:rPr>
        <w:t>NOTE: Perform Barnes maze testing once daily for three consecutive days beginning on postoperative day 4. Conduct testing within the same daily time window to minimize circadian variability.</w:t>
      </w:r>
    </w:p>
    <w:p w14:paraId="2616627F" w14:textId="77777777" w:rsidR="00014EA1" w:rsidRPr="00A90A80" w:rsidRDefault="00014EA1" w:rsidP="00A90A80">
      <w:pPr>
        <w:rPr>
          <w:color w:val="000000"/>
          <w:lang w:val="en-IN"/>
        </w:rPr>
      </w:pPr>
    </w:p>
    <w:p w14:paraId="08F5BC7C" w14:textId="7A22D319" w:rsidR="00A90A80" w:rsidRDefault="00F77D0C" w:rsidP="00A90A80">
      <w:pPr>
        <w:rPr>
          <w:color w:val="000000"/>
          <w:lang w:val="en-IN"/>
        </w:rPr>
      </w:pPr>
      <w:r w:rsidRPr="00A90A80">
        <w:rPr>
          <w:color w:val="000000"/>
          <w:lang w:val="en-IN"/>
        </w:rPr>
        <w:t>4.</w:t>
      </w:r>
      <w:r w:rsidR="00F77425">
        <w:rPr>
          <w:rFonts w:eastAsiaTheme="minorEastAsia" w:hint="eastAsia"/>
          <w:color w:val="000000"/>
          <w:lang w:val="en-IN" w:eastAsia="zh-CN"/>
        </w:rPr>
        <w:t>3</w:t>
      </w:r>
      <w:r w:rsidRPr="00A90A80">
        <w:rPr>
          <w:color w:val="000000"/>
          <w:lang w:val="en-IN"/>
        </w:rPr>
        <w:t>.1. Position the escape box beneath the designated target hole. Maintain the same target location throughout the experiment.</w:t>
      </w:r>
    </w:p>
    <w:p w14:paraId="2F5FCEF4" w14:textId="77777777" w:rsidR="00014EA1" w:rsidRPr="00A90A80" w:rsidRDefault="00014EA1" w:rsidP="00A90A80">
      <w:pPr>
        <w:rPr>
          <w:color w:val="000000"/>
          <w:lang w:val="en-IN"/>
        </w:rPr>
      </w:pPr>
    </w:p>
    <w:p w14:paraId="564C908D" w14:textId="02AFA91A" w:rsidR="00A90A80" w:rsidRDefault="00F77D0C" w:rsidP="00A90A80">
      <w:pPr>
        <w:rPr>
          <w:color w:val="000000"/>
          <w:lang w:val="en-IN"/>
        </w:rPr>
      </w:pPr>
      <w:r w:rsidRPr="00A90A80">
        <w:rPr>
          <w:color w:val="000000"/>
          <w:lang w:val="en-IN"/>
        </w:rPr>
        <w:t>4.</w:t>
      </w:r>
      <w:r w:rsidR="00F77425">
        <w:rPr>
          <w:rFonts w:eastAsiaTheme="minorEastAsia" w:hint="eastAsia"/>
          <w:color w:val="000000"/>
          <w:lang w:val="en-IN" w:eastAsia="zh-CN"/>
        </w:rPr>
        <w:t>3</w:t>
      </w:r>
      <w:r w:rsidRPr="00A90A80">
        <w:rPr>
          <w:color w:val="000000"/>
          <w:lang w:val="en-IN"/>
        </w:rPr>
        <w:t xml:space="preserve">.2. Place the mouse in the </w:t>
      </w:r>
      <w:proofErr w:type="spellStart"/>
      <w:r w:rsidRPr="00A90A80">
        <w:rPr>
          <w:color w:val="000000"/>
          <w:lang w:val="en-IN"/>
        </w:rPr>
        <w:t>center</w:t>
      </w:r>
      <w:proofErr w:type="spellEnd"/>
      <w:r w:rsidRPr="00A90A80">
        <w:rPr>
          <w:color w:val="000000"/>
          <w:lang w:val="en-IN"/>
        </w:rPr>
        <w:t xml:space="preserve"> of the maze to begin each trial. Allow the mouse to search </w:t>
      </w:r>
      <w:r w:rsidR="00F77425" w:rsidRPr="00F77425">
        <w:rPr>
          <w:color w:val="000000"/>
          <w:lang w:val="en-IN"/>
        </w:rPr>
        <w:t xml:space="preserve">for the escape box for </w:t>
      </w:r>
      <w:r w:rsidR="009B71CE">
        <w:rPr>
          <w:color w:val="000000"/>
          <w:lang w:val="en-IN"/>
        </w:rPr>
        <w:t>up to</w:t>
      </w:r>
      <w:r w:rsidR="00F77425" w:rsidRPr="00F77425">
        <w:rPr>
          <w:color w:val="000000"/>
          <w:lang w:val="en-IN"/>
        </w:rPr>
        <w:t xml:space="preserve"> 3 min. End the trial when the mouse enters the escape box.</w:t>
      </w:r>
    </w:p>
    <w:p w14:paraId="150E37A8" w14:textId="77777777" w:rsidR="00014EA1" w:rsidRPr="00A90A80" w:rsidRDefault="00014EA1" w:rsidP="00A90A80">
      <w:pPr>
        <w:rPr>
          <w:color w:val="000000"/>
          <w:lang w:val="en-IN"/>
        </w:rPr>
      </w:pPr>
    </w:p>
    <w:p w14:paraId="52525134" w14:textId="2B84D72B" w:rsidR="00A90A80" w:rsidRDefault="00F77D0C" w:rsidP="00A90A80">
      <w:pPr>
        <w:rPr>
          <w:color w:val="000000"/>
          <w:lang w:val="en-IN"/>
        </w:rPr>
      </w:pPr>
      <w:r w:rsidRPr="00A90A80">
        <w:rPr>
          <w:color w:val="000000"/>
          <w:lang w:val="en-IN"/>
        </w:rPr>
        <w:t>4.</w:t>
      </w:r>
      <w:r w:rsidR="00F77425">
        <w:rPr>
          <w:rFonts w:eastAsiaTheme="minorEastAsia" w:hint="eastAsia"/>
          <w:color w:val="000000"/>
          <w:lang w:val="en-IN" w:eastAsia="zh-CN"/>
        </w:rPr>
        <w:t>3</w:t>
      </w:r>
      <w:r w:rsidRPr="00A90A80">
        <w:rPr>
          <w:color w:val="000000"/>
          <w:lang w:val="en-IN"/>
        </w:rPr>
        <w:t xml:space="preserve">.3. Guide the mouse gently to the target hole if it fails to locate the escape box within </w:t>
      </w:r>
      <w:r w:rsidR="00F77425">
        <w:rPr>
          <w:rFonts w:eastAsiaTheme="minorEastAsia" w:hint="eastAsia"/>
          <w:color w:val="000000"/>
          <w:lang w:val="en-IN" w:eastAsia="zh-CN"/>
        </w:rPr>
        <w:t>3 min</w:t>
      </w:r>
      <w:r w:rsidRPr="00A90A80">
        <w:rPr>
          <w:color w:val="000000"/>
          <w:lang w:val="en-IN"/>
        </w:rPr>
        <w:t>. Allow the mouse to remain briefly in the escape box to reinforce task learning.</w:t>
      </w:r>
    </w:p>
    <w:p w14:paraId="071BBE03" w14:textId="77777777" w:rsidR="00014EA1" w:rsidRPr="00A90A80" w:rsidRDefault="00014EA1" w:rsidP="00A90A80">
      <w:pPr>
        <w:rPr>
          <w:color w:val="000000"/>
          <w:lang w:val="en-IN"/>
        </w:rPr>
      </w:pPr>
    </w:p>
    <w:p w14:paraId="3B022BE1" w14:textId="568D1906" w:rsidR="00A90A80" w:rsidRPr="0042397B" w:rsidRDefault="00F77D0C" w:rsidP="00A90A80">
      <w:pPr>
        <w:rPr>
          <w:rFonts w:eastAsiaTheme="minorEastAsia"/>
          <w:color w:val="000000"/>
          <w:lang w:val="en-IN" w:eastAsia="zh-CN"/>
        </w:rPr>
      </w:pPr>
      <w:r w:rsidRPr="00A90A80">
        <w:rPr>
          <w:color w:val="000000"/>
          <w:lang w:val="en-IN"/>
        </w:rPr>
        <w:t>4.</w:t>
      </w:r>
      <w:r w:rsidR="00F77425">
        <w:rPr>
          <w:rFonts w:eastAsiaTheme="minorEastAsia" w:hint="eastAsia"/>
          <w:color w:val="000000"/>
          <w:lang w:val="en-IN" w:eastAsia="zh-CN"/>
        </w:rPr>
        <w:t>3</w:t>
      </w:r>
      <w:r w:rsidRPr="00A90A80">
        <w:rPr>
          <w:color w:val="000000"/>
          <w:lang w:val="en-IN"/>
        </w:rPr>
        <w:t>.4. Record the escape latency and travel distance using the video-tracking system.</w:t>
      </w:r>
      <w:r w:rsidR="00F77425">
        <w:rPr>
          <w:rFonts w:eastAsiaTheme="minorEastAsia" w:hint="eastAsia"/>
          <w:color w:val="000000"/>
          <w:lang w:val="en-IN" w:eastAsia="zh-CN"/>
        </w:rPr>
        <w:t xml:space="preserve"> </w:t>
      </w:r>
      <w:r w:rsidR="00F77425" w:rsidRPr="00F77425">
        <w:rPr>
          <w:rFonts w:eastAsiaTheme="minorEastAsia"/>
          <w:color w:val="000000"/>
          <w:lang w:val="en-IN" w:eastAsia="zh-CN"/>
        </w:rPr>
        <w:t xml:space="preserve">For trials in which the mouse fails to enter the escape box within 3 min, assign an escape latency of 180 s. </w:t>
      </w:r>
      <w:r w:rsidR="0050309B" w:rsidRPr="0050309B">
        <w:rPr>
          <w:rFonts w:eastAsiaTheme="minorEastAsia"/>
          <w:color w:val="000000"/>
          <w:lang w:val="en-IN" w:eastAsia="zh-CN"/>
        </w:rPr>
        <w:t>Include only the escape latency and travel distance recorded during the final session on day 3 in the statistical analysis.</w:t>
      </w:r>
    </w:p>
    <w:p w14:paraId="131FA253" w14:textId="77777777" w:rsidR="00014EA1" w:rsidRPr="00A90A80" w:rsidRDefault="00014EA1" w:rsidP="00A90A80">
      <w:pPr>
        <w:rPr>
          <w:color w:val="000000"/>
          <w:lang w:val="en-IN"/>
        </w:rPr>
      </w:pPr>
    </w:p>
    <w:p w14:paraId="5D5A3778" w14:textId="74D4B3D7" w:rsidR="00A90A80" w:rsidRDefault="00F77D0C" w:rsidP="00A90A80">
      <w:pPr>
        <w:rPr>
          <w:color w:val="000000"/>
          <w:lang w:val="en-IN"/>
        </w:rPr>
      </w:pPr>
      <w:r w:rsidRPr="00A90A80">
        <w:rPr>
          <w:color w:val="000000"/>
          <w:lang w:val="en-IN"/>
        </w:rPr>
        <w:t>4.</w:t>
      </w:r>
      <w:r w:rsidR="00F77425">
        <w:rPr>
          <w:rFonts w:eastAsiaTheme="minorEastAsia" w:hint="eastAsia"/>
          <w:color w:val="000000"/>
          <w:lang w:val="en-IN" w:eastAsia="zh-CN"/>
        </w:rPr>
        <w:t>4</w:t>
      </w:r>
      <w:r w:rsidRPr="00A90A80">
        <w:rPr>
          <w:color w:val="000000"/>
          <w:lang w:val="en-IN"/>
        </w:rPr>
        <w:t>. Novel object recognition (Recognition memory; postoperative days 3–4)</w:t>
      </w:r>
    </w:p>
    <w:p w14:paraId="658EB533" w14:textId="77777777" w:rsidR="00014EA1" w:rsidRPr="00A90A80" w:rsidRDefault="00014EA1" w:rsidP="00A90A80">
      <w:pPr>
        <w:rPr>
          <w:color w:val="000000"/>
          <w:lang w:val="en-IN"/>
        </w:rPr>
      </w:pPr>
    </w:p>
    <w:p w14:paraId="326A0636" w14:textId="7F90D768" w:rsidR="00014EA1" w:rsidRDefault="00F77D0C" w:rsidP="00A90A80">
      <w:pPr>
        <w:rPr>
          <w:color w:val="000000"/>
          <w:lang w:val="en-IN"/>
        </w:rPr>
      </w:pPr>
      <w:r w:rsidRPr="00A90A80">
        <w:rPr>
          <w:color w:val="000000"/>
          <w:lang w:val="en-IN"/>
        </w:rPr>
        <w:t xml:space="preserve">NOTE: </w:t>
      </w:r>
      <w:r w:rsidR="00A36A61" w:rsidRPr="00A36A61">
        <w:rPr>
          <w:color w:val="000000"/>
          <w:lang w:val="en-IN"/>
        </w:rPr>
        <w:t>Use the same arena and video-tracking system as described for the open-field test. Use the open-field session on postoperative day 3 to habituate the mice to the testing arena before novel object recognition training.</w:t>
      </w:r>
    </w:p>
    <w:p w14:paraId="60EAAF3F" w14:textId="77777777" w:rsidR="00F5615C" w:rsidRPr="00A90A80" w:rsidRDefault="00F5615C" w:rsidP="00A90A80">
      <w:pPr>
        <w:rPr>
          <w:color w:val="000000"/>
          <w:lang w:val="en-IN"/>
        </w:rPr>
      </w:pPr>
    </w:p>
    <w:p w14:paraId="484CA125" w14:textId="0D1241BB"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4</w:t>
      </w:r>
      <w:r w:rsidRPr="00A90A80">
        <w:rPr>
          <w:color w:val="000000"/>
          <w:lang w:val="en-IN"/>
        </w:rPr>
        <w:t>.</w:t>
      </w:r>
      <w:r w:rsidR="00A36A61">
        <w:rPr>
          <w:rFonts w:eastAsiaTheme="minorEastAsia" w:hint="eastAsia"/>
          <w:color w:val="000000"/>
          <w:lang w:val="en-IN" w:eastAsia="zh-CN"/>
        </w:rPr>
        <w:t>1</w:t>
      </w:r>
      <w:r w:rsidRPr="00A90A80">
        <w:rPr>
          <w:color w:val="000000"/>
          <w:lang w:val="en-IN"/>
        </w:rPr>
        <w:t xml:space="preserve">. Place two identical </w:t>
      </w:r>
      <w:r w:rsidR="00A36A61" w:rsidRPr="003964FB">
        <w:rPr>
          <w:color w:val="000000"/>
          <w:lang w:val="en-IN"/>
        </w:rPr>
        <w:t>cylindrical</w:t>
      </w:r>
      <w:r w:rsidR="00A36A61" w:rsidRPr="00A90A80">
        <w:rPr>
          <w:color w:val="000000"/>
          <w:lang w:val="en-IN"/>
        </w:rPr>
        <w:t xml:space="preserve"> </w:t>
      </w:r>
      <w:r w:rsidRPr="00A90A80">
        <w:rPr>
          <w:color w:val="000000"/>
          <w:lang w:val="en-IN"/>
        </w:rPr>
        <w:t xml:space="preserve">objects </w:t>
      </w:r>
      <w:r w:rsidR="00A36A61" w:rsidRPr="00A36A61">
        <w:rPr>
          <w:color w:val="000000"/>
          <w:lang w:val="en-IN"/>
        </w:rPr>
        <w:t>at symmetrical positions in the arena during the training session</w:t>
      </w:r>
      <w:r w:rsidRPr="00A90A80">
        <w:rPr>
          <w:color w:val="000000"/>
          <w:lang w:val="en-IN"/>
        </w:rPr>
        <w:t>. Allow the mouse to explore freely for 5 min.</w:t>
      </w:r>
    </w:p>
    <w:p w14:paraId="5C023D97" w14:textId="77777777" w:rsidR="00014EA1" w:rsidRPr="00A90A80" w:rsidRDefault="00014EA1" w:rsidP="00A90A80">
      <w:pPr>
        <w:rPr>
          <w:color w:val="000000"/>
          <w:lang w:val="en-IN"/>
        </w:rPr>
      </w:pPr>
    </w:p>
    <w:p w14:paraId="3ECEE979" w14:textId="43C4BA93"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4</w:t>
      </w:r>
      <w:r w:rsidRPr="00A90A80">
        <w:rPr>
          <w:color w:val="000000"/>
          <w:lang w:val="en-IN"/>
        </w:rPr>
        <w:t>.</w:t>
      </w:r>
      <w:r w:rsidR="00A36A61">
        <w:rPr>
          <w:rFonts w:eastAsiaTheme="minorEastAsia" w:hint="eastAsia"/>
          <w:color w:val="000000"/>
          <w:lang w:val="en-IN" w:eastAsia="zh-CN"/>
        </w:rPr>
        <w:t>2</w:t>
      </w:r>
      <w:r w:rsidRPr="00A90A80">
        <w:rPr>
          <w:color w:val="000000"/>
          <w:lang w:val="en-IN"/>
        </w:rPr>
        <w:t xml:space="preserve">. </w:t>
      </w:r>
      <w:r w:rsidR="00A36A61" w:rsidRPr="00A36A61">
        <w:rPr>
          <w:color w:val="000000"/>
          <w:lang w:val="en-IN"/>
        </w:rPr>
        <w:t xml:space="preserve">After a 1 h retention interval, replace one familiar cylindrical object with a novel cube-shaped object. </w:t>
      </w:r>
      <w:r w:rsidR="00260E62" w:rsidRPr="00260E62">
        <w:rPr>
          <w:color w:val="000000"/>
          <w:lang w:val="en-IN"/>
        </w:rPr>
        <w:t>Counterbalance the position of the novel object across mice to minimize potential side preference.</w:t>
      </w:r>
      <w:r w:rsidR="00260E62">
        <w:rPr>
          <w:color w:val="000000"/>
          <w:lang w:val="en-IN"/>
        </w:rPr>
        <w:t xml:space="preserve"> </w:t>
      </w:r>
      <w:r w:rsidR="00A36A61" w:rsidRPr="00A36A61">
        <w:rPr>
          <w:color w:val="000000"/>
          <w:lang w:val="en-IN"/>
        </w:rPr>
        <w:t>Allow the mouse to explore for 5 min.</w:t>
      </w:r>
    </w:p>
    <w:p w14:paraId="1B2FD1FC" w14:textId="77777777" w:rsidR="00014EA1" w:rsidRPr="00A90A80" w:rsidRDefault="00014EA1" w:rsidP="00A90A80">
      <w:pPr>
        <w:rPr>
          <w:color w:val="000000"/>
          <w:lang w:val="en-IN"/>
        </w:rPr>
      </w:pPr>
    </w:p>
    <w:p w14:paraId="22DFA96A" w14:textId="05AFAAE6"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4</w:t>
      </w:r>
      <w:r w:rsidRPr="00A90A80">
        <w:rPr>
          <w:color w:val="000000"/>
          <w:lang w:val="en-IN"/>
        </w:rPr>
        <w:t>.</w:t>
      </w:r>
      <w:r w:rsidR="00A36A61">
        <w:rPr>
          <w:rFonts w:eastAsiaTheme="minorEastAsia" w:hint="eastAsia"/>
          <w:color w:val="000000"/>
          <w:lang w:val="en-IN" w:eastAsia="zh-CN"/>
        </w:rPr>
        <w:t>3</w:t>
      </w:r>
      <w:r w:rsidRPr="00A90A80">
        <w:rPr>
          <w:color w:val="000000"/>
          <w:lang w:val="en-IN"/>
        </w:rPr>
        <w:t xml:space="preserve">. </w:t>
      </w:r>
      <w:r w:rsidR="00A36A61" w:rsidRPr="00A36A61">
        <w:rPr>
          <w:color w:val="000000"/>
          <w:lang w:val="en-IN"/>
        </w:rPr>
        <w:t xml:space="preserve">Record the exploration time for the familiar and novel objects using the video-tracking </w:t>
      </w:r>
      <w:r w:rsidR="00A36A61" w:rsidRPr="00A36A61">
        <w:rPr>
          <w:color w:val="000000"/>
          <w:lang w:val="en-IN"/>
        </w:rPr>
        <w:lastRenderedPageBreak/>
        <w:t>system. Include only mice with a total object exploration time of at least 3 s in the analysis.</w:t>
      </w:r>
    </w:p>
    <w:p w14:paraId="22837457" w14:textId="77777777" w:rsidR="00014EA1" w:rsidRPr="00A90A80" w:rsidRDefault="00014EA1" w:rsidP="00A90A80">
      <w:pPr>
        <w:rPr>
          <w:color w:val="000000"/>
          <w:lang w:val="en-IN"/>
        </w:rPr>
      </w:pPr>
    </w:p>
    <w:p w14:paraId="797314E8" w14:textId="78BF008D"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4</w:t>
      </w:r>
      <w:r w:rsidRPr="00A90A80">
        <w:rPr>
          <w:color w:val="000000"/>
          <w:lang w:val="en-IN"/>
        </w:rPr>
        <w:t>.</w:t>
      </w:r>
      <w:r w:rsidR="00A36A61">
        <w:rPr>
          <w:rFonts w:eastAsiaTheme="minorEastAsia" w:hint="eastAsia"/>
          <w:color w:val="000000"/>
          <w:lang w:val="en-IN" w:eastAsia="zh-CN"/>
        </w:rPr>
        <w:t>4</w:t>
      </w:r>
      <w:r w:rsidRPr="00A90A80">
        <w:rPr>
          <w:color w:val="000000"/>
          <w:lang w:val="en-IN"/>
        </w:rPr>
        <w:t>. Calculate the preference index (PI) as:</w:t>
      </w:r>
    </w:p>
    <w:p w14:paraId="14515DBF" w14:textId="77777777" w:rsidR="00BD0A35" w:rsidRPr="00A90A80" w:rsidRDefault="00BD0A35" w:rsidP="00A90A80">
      <w:pPr>
        <w:rPr>
          <w:color w:val="000000"/>
          <w:lang w:val="en-IN"/>
        </w:rPr>
      </w:pPr>
    </w:p>
    <w:p w14:paraId="4EF5FA79" w14:textId="06270AE2" w:rsidR="00A90A80" w:rsidRPr="00BD0A35" w:rsidRDefault="00F77D0C" w:rsidP="00A90A80">
      <w:pPr>
        <w:rPr>
          <w:color w:val="000000"/>
          <w:lang w:val="en-IN"/>
        </w:rPr>
      </w:pPr>
      <m:oMathPara>
        <m:oMath>
          <m:r>
            <w:rPr>
              <w:rFonts w:ascii="Cambria Math" w:hAnsi="Cambria Math"/>
              <w:color w:val="000000"/>
              <w:lang w:val="en-IN"/>
            </w:rPr>
            <m:t xml:space="preserve">PI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n</m:t>
              </m:r>
              <m:r>
                <w:rPr>
                  <w:rFonts w:ascii="Cambria Math" w:eastAsiaTheme="minorEastAsia" w:hAnsi="Cambria Math"/>
                  <w:color w:val="000000"/>
                  <w:lang w:val="en-IN" w:eastAsia="zh-CN"/>
                </w:rPr>
                <m:t>ovel</m:t>
              </m:r>
            </m:sub>
          </m:sSub>
          <m:r>
            <w:rPr>
              <w:rFonts w:ascii="Cambria Math" w:hAnsi="Cambria Math"/>
              <w:color w:val="000000"/>
              <w:lang w:val="en-IN"/>
            </w:rPr>
            <m:t xml:space="preserve">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n</m:t>
              </m:r>
              <m:r>
                <w:rPr>
                  <w:rFonts w:ascii="Cambria Math" w:eastAsiaTheme="minorEastAsia" w:hAnsi="Cambria Math"/>
                  <w:color w:val="000000"/>
                  <w:lang w:val="en-IN" w:eastAsia="zh-CN"/>
                </w:rPr>
                <m:t>ovel</m:t>
              </m:r>
            </m:sub>
          </m:sSub>
          <m:r>
            <w:rPr>
              <w:rFonts w:ascii="Cambria Math" w:hAnsi="Cambria Math"/>
              <w:color w:val="000000"/>
              <w:lang w:val="en-IN"/>
            </w:rPr>
            <m:t xml:space="preserve">+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familiar</m:t>
              </m:r>
            </m:sub>
          </m:sSub>
          <m:r>
            <w:rPr>
              <w:rFonts w:ascii="Cambria Math" w:hAnsi="Cambria Math"/>
              <w:color w:val="000000"/>
              <w:lang w:val="en-IN"/>
            </w:rPr>
            <m:t>) × 100%</m:t>
          </m:r>
        </m:oMath>
      </m:oMathPara>
    </w:p>
    <w:p w14:paraId="53145D09" w14:textId="77777777" w:rsidR="00BD0A35" w:rsidRDefault="00BD0A35" w:rsidP="00A90A80">
      <w:pPr>
        <w:rPr>
          <w:color w:val="000000"/>
          <w:lang w:val="en-IN"/>
        </w:rPr>
      </w:pPr>
    </w:p>
    <w:p w14:paraId="439E4D7A" w14:textId="4AD46C46" w:rsidR="00014EA1" w:rsidRPr="00A36A61" w:rsidRDefault="006D7A65" w:rsidP="00A90A80">
      <w:pPr>
        <w:rPr>
          <w:rFonts w:eastAsiaTheme="minorEastAsia"/>
          <w:color w:val="000000"/>
          <w:lang w:val="en-IN" w:eastAsia="zh-CN"/>
        </w:rPr>
      </w:pPr>
      <w:r>
        <w:rPr>
          <w:rFonts w:eastAsiaTheme="minorEastAsia"/>
          <w:color w:val="000000"/>
          <w:lang w:val="en-IN" w:eastAsia="zh-CN"/>
        </w:rPr>
        <w:t>Define</w:t>
      </w:r>
      <w:r w:rsidR="00A36A61" w:rsidRPr="00435F69">
        <w:rPr>
          <w:rFonts w:eastAsiaTheme="minorEastAsia"/>
          <w:color w:val="000000"/>
          <w:lang w:val="en-IN" w:eastAsia="zh-CN"/>
        </w:rPr>
        <w:t xml:space="preserve"> </w:t>
      </w:r>
      <w:proofErr w:type="spellStart"/>
      <w:r w:rsidR="00A36A61" w:rsidRPr="00435F69">
        <w:rPr>
          <w:rFonts w:eastAsiaTheme="minorEastAsia"/>
          <w:color w:val="000000"/>
          <w:lang w:val="en-IN" w:eastAsia="zh-CN"/>
        </w:rPr>
        <w:t>T</w:t>
      </w:r>
      <w:r w:rsidR="00A36A61" w:rsidRPr="005E2185">
        <w:rPr>
          <w:rFonts w:eastAsiaTheme="minorEastAsia"/>
          <w:color w:val="000000"/>
          <w:vertAlign w:val="subscript"/>
          <w:lang w:val="en-IN" w:eastAsia="zh-CN"/>
        </w:rPr>
        <w:t>novel</w:t>
      </w:r>
      <w:proofErr w:type="spellEnd"/>
      <w:r w:rsidR="00A36A61" w:rsidRPr="00435F69">
        <w:rPr>
          <w:rFonts w:eastAsiaTheme="minorEastAsia"/>
          <w:color w:val="000000"/>
          <w:lang w:val="en-IN" w:eastAsia="zh-CN"/>
        </w:rPr>
        <w:t xml:space="preserve"> and </w:t>
      </w:r>
      <w:proofErr w:type="spellStart"/>
      <w:r w:rsidR="00A36A61" w:rsidRPr="00435F69">
        <w:rPr>
          <w:rFonts w:eastAsiaTheme="minorEastAsia"/>
          <w:color w:val="000000"/>
          <w:lang w:val="en-IN" w:eastAsia="zh-CN"/>
        </w:rPr>
        <w:t>T</w:t>
      </w:r>
      <w:r w:rsidR="00A36A61" w:rsidRPr="005E2185">
        <w:rPr>
          <w:rFonts w:eastAsiaTheme="minorEastAsia"/>
          <w:color w:val="000000"/>
          <w:vertAlign w:val="subscript"/>
          <w:lang w:val="en-IN" w:eastAsia="zh-CN"/>
        </w:rPr>
        <w:t>familiar</w:t>
      </w:r>
      <w:proofErr w:type="spellEnd"/>
      <w:r w:rsidR="00A36A61" w:rsidRPr="00435F69">
        <w:rPr>
          <w:rFonts w:eastAsiaTheme="minorEastAsia"/>
          <w:color w:val="000000"/>
          <w:lang w:val="en-IN" w:eastAsia="zh-CN"/>
        </w:rPr>
        <w:t xml:space="preserve"> </w:t>
      </w:r>
      <w:r>
        <w:rPr>
          <w:rFonts w:eastAsiaTheme="minorEastAsia"/>
          <w:color w:val="000000"/>
          <w:lang w:val="en-IN" w:eastAsia="zh-CN"/>
        </w:rPr>
        <w:t>as</w:t>
      </w:r>
      <w:r w:rsidR="00A36A61" w:rsidRPr="00435F69">
        <w:rPr>
          <w:rFonts w:eastAsiaTheme="minorEastAsia"/>
          <w:color w:val="000000"/>
          <w:lang w:val="en-IN" w:eastAsia="zh-CN"/>
        </w:rPr>
        <w:t xml:space="preserve"> the times spent exploring the novel and familiar objects, respectively, during the test session.</w:t>
      </w:r>
    </w:p>
    <w:p w14:paraId="7D481F74" w14:textId="77777777" w:rsidR="00A36A61" w:rsidRPr="0042397B" w:rsidRDefault="00A36A61" w:rsidP="00A90A80">
      <w:pPr>
        <w:rPr>
          <w:rFonts w:eastAsiaTheme="minorEastAsia"/>
          <w:color w:val="000000"/>
          <w:lang w:val="en-IN" w:eastAsia="zh-CN"/>
        </w:rPr>
      </w:pPr>
    </w:p>
    <w:p w14:paraId="4D96C6E7" w14:textId="02F576EC"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 Novel arm Y-maze (</w:t>
      </w:r>
      <w:r w:rsidR="00A36A61" w:rsidRPr="00A36A61">
        <w:rPr>
          <w:color w:val="000000"/>
          <w:lang w:val="en-IN"/>
        </w:rPr>
        <w:t>Spatial recognition memory</w:t>
      </w:r>
      <w:r w:rsidRPr="00A90A80">
        <w:rPr>
          <w:color w:val="000000"/>
          <w:lang w:val="en-IN"/>
        </w:rPr>
        <w:t>; postoperative day 5)</w:t>
      </w:r>
    </w:p>
    <w:p w14:paraId="7623ACF9" w14:textId="77777777" w:rsidR="00014EA1" w:rsidRPr="00A90A80" w:rsidRDefault="00014EA1" w:rsidP="00A90A80">
      <w:pPr>
        <w:rPr>
          <w:color w:val="000000"/>
          <w:lang w:val="en-IN"/>
        </w:rPr>
      </w:pPr>
    </w:p>
    <w:p w14:paraId="2C5968AE" w14:textId="337875D3"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.1.</w:t>
      </w:r>
      <w:r w:rsidR="00A36A61" w:rsidRPr="00A36A61">
        <w:t xml:space="preserve"> </w:t>
      </w:r>
      <w:r w:rsidR="00A36A61" w:rsidRPr="00A36A61">
        <w:rPr>
          <w:color w:val="000000"/>
          <w:lang w:val="en-IN"/>
        </w:rPr>
        <w:t>Conduct the test in a Y-shaped maze comprising three identical arms separated by 120°. Randomly block one arm with an opaque door</w:t>
      </w:r>
      <w:r w:rsidR="00A36A61">
        <w:rPr>
          <w:rFonts w:eastAsiaTheme="minorEastAsia" w:hint="eastAsia"/>
          <w:color w:val="000000"/>
          <w:lang w:val="en-IN" w:eastAsia="zh-CN"/>
        </w:rPr>
        <w:t xml:space="preserve"> and </w:t>
      </w:r>
      <w:r w:rsidR="00A36A61" w:rsidRPr="00A36A61">
        <w:rPr>
          <w:color w:val="000000"/>
          <w:lang w:val="en-IN"/>
        </w:rPr>
        <w:t>designate this arm as the novel arm.</w:t>
      </w:r>
    </w:p>
    <w:p w14:paraId="2FF08237" w14:textId="77777777" w:rsidR="00014EA1" w:rsidRPr="00A90A80" w:rsidRDefault="00014EA1" w:rsidP="00A90A80">
      <w:pPr>
        <w:rPr>
          <w:color w:val="000000"/>
          <w:lang w:val="en-IN"/>
        </w:rPr>
      </w:pPr>
    </w:p>
    <w:p w14:paraId="7D11B01A" w14:textId="384B3A17"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 xml:space="preserve">.2. </w:t>
      </w:r>
      <w:r w:rsidR="00A36A61" w:rsidRPr="00A36A61">
        <w:rPr>
          <w:color w:val="000000"/>
          <w:lang w:val="en-IN"/>
        </w:rPr>
        <w:t xml:space="preserve">Randomly select one of the two open arms as the start arm. </w:t>
      </w:r>
      <w:r w:rsidR="00BA5C3D" w:rsidRPr="00BA5C3D">
        <w:rPr>
          <w:color w:val="000000"/>
          <w:lang w:val="en-IN"/>
        </w:rPr>
        <w:t>Designate the remaining open arm as the familiar arm.</w:t>
      </w:r>
      <w:r w:rsidR="00BA5C3D">
        <w:rPr>
          <w:rFonts w:eastAsiaTheme="minorEastAsia" w:hint="eastAsia"/>
          <w:color w:val="000000"/>
          <w:lang w:val="en-IN" w:eastAsia="zh-CN"/>
        </w:rPr>
        <w:t xml:space="preserve"> </w:t>
      </w:r>
      <w:r w:rsidR="00A36A61" w:rsidRPr="00A36A61">
        <w:rPr>
          <w:color w:val="000000"/>
          <w:lang w:val="en-IN"/>
        </w:rPr>
        <w:t>Place the mouse at the end of the start arm and allow it to explore the two accessible arms freely for 5 min.</w:t>
      </w:r>
    </w:p>
    <w:p w14:paraId="6DE51E1B" w14:textId="77777777" w:rsidR="00014EA1" w:rsidRPr="00A90A80" w:rsidRDefault="00014EA1" w:rsidP="00A90A80">
      <w:pPr>
        <w:rPr>
          <w:color w:val="000000"/>
          <w:lang w:val="en-IN"/>
        </w:rPr>
      </w:pPr>
    </w:p>
    <w:p w14:paraId="2A9DCDEE" w14:textId="5E895191"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 xml:space="preserve">.3. </w:t>
      </w:r>
      <w:r w:rsidR="00A36A61" w:rsidRPr="00A36A61">
        <w:rPr>
          <w:color w:val="000000"/>
          <w:lang w:val="en-IN"/>
        </w:rPr>
        <w:t xml:space="preserve">After a 1 h intertrial interval, remove the opaque door and return the mouse to the </w:t>
      </w:r>
      <w:r w:rsidR="00BA5C3D" w:rsidRPr="00BA5C3D">
        <w:rPr>
          <w:color w:val="000000"/>
        </w:rPr>
        <w:t>end of the</w:t>
      </w:r>
      <w:r w:rsidR="00BA5C3D">
        <w:rPr>
          <w:rFonts w:eastAsiaTheme="minorEastAsia" w:hint="eastAsia"/>
          <w:color w:val="000000"/>
          <w:lang w:eastAsia="zh-CN"/>
        </w:rPr>
        <w:t xml:space="preserve"> </w:t>
      </w:r>
      <w:r w:rsidR="00A36A61" w:rsidRPr="00A36A61">
        <w:rPr>
          <w:color w:val="000000"/>
          <w:lang w:val="en-IN"/>
        </w:rPr>
        <w:t>same start arm.</w:t>
      </w:r>
    </w:p>
    <w:p w14:paraId="3894466B" w14:textId="77777777" w:rsidR="00014EA1" w:rsidRPr="00A90A80" w:rsidRDefault="00014EA1" w:rsidP="00A90A80">
      <w:pPr>
        <w:rPr>
          <w:color w:val="000000"/>
          <w:lang w:val="en-IN"/>
        </w:rPr>
      </w:pPr>
    </w:p>
    <w:p w14:paraId="02F2004D" w14:textId="550B1286"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.4. Allow the mouse to explore all three arms freely for 5 min.</w:t>
      </w:r>
    </w:p>
    <w:p w14:paraId="6120F721" w14:textId="77777777" w:rsidR="00014EA1" w:rsidRPr="00A90A80" w:rsidRDefault="00014EA1" w:rsidP="00A90A80">
      <w:pPr>
        <w:rPr>
          <w:color w:val="000000"/>
          <w:lang w:val="en-IN"/>
        </w:rPr>
      </w:pPr>
    </w:p>
    <w:p w14:paraId="19023F79" w14:textId="398316B2"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 xml:space="preserve">.5. </w:t>
      </w:r>
      <w:r w:rsidR="00A36A61" w:rsidRPr="00A36A61">
        <w:rPr>
          <w:color w:val="000000"/>
          <w:lang w:val="en-IN"/>
        </w:rPr>
        <w:t xml:space="preserve">Define an arm entry as the tracked body </w:t>
      </w:r>
      <w:proofErr w:type="spellStart"/>
      <w:r w:rsidR="00A36A61" w:rsidRPr="00A36A61">
        <w:rPr>
          <w:color w:val="000000"/>
          <w:lang w:val="en-IN"/>
        </w:rPr>
        <w:t>center</w:t>
      </w:r>
      <w:proofErr w:type="spellEnd"/>
      <w:r w:rsidR="00A36A61" w:rsidRPr="00A36A61">
        <w:rPr>
          <w:color w:val="000000"/>
          <w:lang w:val="en-IN"/>
        </w:rPr>
        <w:t xml:space="preserve"> entering a predefined arm zone from the central zone. Record the number of entries and the time spent in each arm using the video-tracking system.</w:t>
      </w:r>
    </w:p>
    <w:p w14:paraId="188E731F" w14:textId="77777777" w:rsidR="00014EA1" w:rsidRPr="00A90A80" w:rsidRDefault="00014EA1" w:rsidP="00A90A80">
      <w:pPr>
        <w:rPr>
          <w:color w:val="000000"/>
          <w:lang w:val="en-IN"/>
        </w:rPr>
      </w:pPr>
    </w:p>
    <w:p w14:paraId="0649D2F7" w14:textId="750A8134"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.6. Calculate the time-based novel arm preference index as:</w:t>
      </w:r>
    </w:p>
    <w:p w14:paraId="4B56F162" w14:textId="77777777" w:rsidR="00BD0A35" w:rsidRPr="00A90A80" w:rsidRDefault="00BD0A35" w:rsidP="00A90A80">
      <w:pPr>
        <w:rPr>
          <w:color w:val="000000"/>
          <w:lang w:val="en-IN"/>
        </w:rPr>
      </w:pPr>
    </w:p>
    <w:p w14:paraId="592EF537" w14:textId="0AC54492" w:rsidR="00A90A80" w:rsidRPr="00126F03" w:rsidRDefault="00F77D0C" w:rsidP="00A90A80">
      <w:pPr>
        <w:rPr>
          <w:color w:val="000000"/>
          <w:lang w:val="en-IN"/>
        </w:rPr>
      </w:pPr>
      <m:oMathPara>
        <m:oMath>
          <m:r>
            <w:rPr>
              <w:rFonts w:ascii="Cambria Math" w:hAnsi="Cambria Math"/>
              <w:color w:val="000000"/>
              <w:lang w:val="en-IN"/>
            </w:rPr>
            <m:t xml:space="preserve">Time in novel arm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n</m:t>
              </m:r>
              <m:r>
                <w:rPr>
                  <w:rFonts w:ascii="Cambria Math" w:eastAsiaTheme="minorEastAsia" w:hAnsi="Cambria Math"/>
                  <w:color w:val="000000"/>
                  <w:lang w:val="en-IN" w:eastAsia="zh-CN"/>
                </w:rPr>
                <m:t>ovel</m:t>
              </m:r>
            </m:sub>
          </m:sSub>
          <m:r>
            <w:rPr>
              <w:rFonts w:ascii="Cambria Math" w:hAnsi="Cambria Math"/>
              <w:color w:val="000000"/>
              <w:lang w:val="en-IN"/>
            </w:rPr>
            <m:t xml:space="preserve">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n</m:t>
              </m:r>
              <m:r>
                <w:rPr>
                  <w:rFonts w:ascii="Cambria Math" w:eastAsiaTheme="minorEastAsia" w:hAnsi="Cambria Math"/>
                  <w:color w:val="000000"/>
                  <w:lang w:val="en-IN" w:eastAsia="zh-CN"/>
                </w:rPr>
                <m:t>ovel</m:t>
              </m:r>
            </m:sub>
          </m:sSub>
          <m:r>
            <w:rPr>
              <w:rFonts w:ascii="Cambria Math" w:hAnsi="Cambria Math"/>
              <w:color w:val="000000"/>
              <w:lang w:val="en-IN"/>
            </w:rPr>
            <m:t xml:space="preserve">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s</m:t>
              </m:r>
              <m:r>
                <w:rPr>
                  <w:rFonts w:ascii="Cambria Math" w:eastAsiaTheme="minorEastAsia" w:hAnsi="Cambria Math"/>
                  <w:color w:val="000000"/>
                  <w:lang w:val="en-IN" w:eastAsia="zh-CN"/>
                </w:rPr>
                <m:t>tart</m:t>
              </m:r>
            </m:sub>
          </m:sSub>
          <m:r>
            <w:rPr>
              <w:rFonts w:ascii="Cambria Math" w:hAnsi="Cambria Math"/>
              <w:color w:val="000000"/>
              <w:lang w:val="en-IN"/>
            </w:rPr>
            <m:t xml:space="preserve"> + </m:t>
          </m:r>
          <m:sSub>
            <m:sSubPr>
              <m:ctrlPr>
                <w:rPr>
                  <w:rFonts w:ascii="Cambria Math" w:hAnsi="Cambria Math"/>
                  <w:i/>
                  <w:color w:val="000000"/>
                  <w:lang w:val="en-IN"/>
                </w:rPr>
              </m:ctrlPr>
            </m:sSubPr>
            <m:e>
              <m:r>
                <w:rPr>
                  <w:rFonts w:ascii="Cambria Math" w:hAnsi="Cambria Math"/>
                  <w:color w:val="000000"/>
                  <w:lang w:val="en-IN"/>
                </w:rPr>
                <m:t>T</m:t>
              </m:r>
            </m:e>
            <m:sub>
              <m:r>
                <w:rPr>
                  <w:rFonts w:ascii="Cambria Math" w:hAnsi="Cambria Math"/>
                  <w:color w:val="000000"/>
                  <w:lang w:val="en-IN"/>
                </w:rPr>
                <m:t>familiar</m:t>
              </m:r>
            </m:sub>
          </m:sSub>
          <m:r>
            <w:rPr>
              <w:rFonts w:ascii="Cambria Math" w:hAnsi="Cambria Math"/>
              <w:color w:val="000000"/>
              <w:lang w:val="en-IN"/>
            </w:rPr>
            <m:t>) × 100%</m:t>
          </m:r>
        </m:oMath>
      </m:oMathPara>
    </w:p>
    <w:p w14:paraId="32371FAA" w14:textId="77777777" w:rsidR="00126F03" w:rsidRDefault="00126F03" w:rsidP="00A90A80">
      <w:pPr>
        <w:rPr>
          <w:color w:val="000000"/>
          <w:lang w:val="en-IN"/>
        </w:rPr>
      </w:pPr>
    </w:p>
    <w:p w14:paraId="7F020D66" w14:textId="4DCF14A7" w:rsidR="00014EA1" w:rsidRPr="00A36A61" w:rsidRDefault="00765C1B" w:rsidP="00A90A80">
      <w:pPr>
        <w:rPr>
          <w:rFonts w:eastAsiaTheme="minorEastAsia"/>
          <w:color w:val="000000"/>
          <w:lang w:val="en-IN" w:eastAsia="zh-CN"/>
        </w:rPr>
      </w:pPr>
      <w:r w:rsidRPr="00765C1B">
        <w:rPr>
          <w:rFonts w:eastAsiaTheme="minorEastAsia"/>
          <w:color w:val="000000"/>
          <w:lang w:val="en-IN" w:eastAsia="zh-CN"/>
        </w:rPr>
        <w:t xml:space="preserve">Define </w:t>
      </w:r>
      <w:proofErr w:type="spellStart"/>
      <w:r w:rsidRPr="00765C1B">
        <w:rPr>
          <w:rFonts w:eastAsiaTheme="minorEastAsia"/>
          <w:color w:val="000000"/>
          <w:lang w:val="en-IN" w:eastAsia="zh-CN"/>
        </w:rPr>
        <w:t>T</w:t>
      </w:r>
      <w:r w:rsidRPr="00765C1B">
        <w:rPr>
          <w:rFonts w:eastAsiaTheme="minorEastAsia"/>
          <w:color w:val="000000"/>
          <w:vertAlign w:val="subscript"/>
          <w:lang w:val="en-IN" w:eastAsia="zh-CN"/>
        </w:rPr>
        <w:t>novel</w:t>
      </w:r>
      <w:proofErr w:type="spellEnd"/>
      <w:r w:rsidRPr="00765C1B">
        <w:rPr>
          <w:rFonts w:eastAsiaTheme="minorEastAsia"/>
          <w:color w:val="000000"/>
          <w:lang w:val="en-IN" w:eastAsia="zh-CN"/>
        </w:rPr>
        <w:t xml:space="preserve">, </w:t>
      </w:r>
      <w:proofErr w:type="spellStart"/>
      <w:r w:rsidRPr="00765C1B">
        <w:rPr>
          <w:rFonts w:eastAsiaTheme="minorEastAsia"/>
          <w:color w:val="000000"/>
          <w:lang w:val="en-IN" w:eastAsia="zh-CN"/>
        </w:rPr>
        <w:t>T</w:t>
      </w:r>
      <w:r w:rsidRPr="00765C1B">
        <w:rPr>
          <w:rFonts w:eastAsiaTheme="minorEastAsia"/>
          <w:color w:val="000000"/>
          <w:vertAlign w:val="subscript"/>
          <w:lang w:val="en-IN" w:eastAsia="zh-CN"/>
        </w:rPr>
        <w:t>start</w:t>
      </w:r>
      <w:proofErr w:type="spellEnd"/>
      <w:r w:rsidRPr="00765C1B">
        <w:rPr>
          <w:rFonts w:eastAsiaTheme="minorEastAsia"/>
          <w:color w:val="000000"/>
          <w:lang w:val="en-IN" w:eastAsia="zh-CN"/>
        </w:rPr>
        <w:t xml:space="preserve">, and </w:t>
      </w:r>
      <w:proofErr w:type="spellStart"/>
      <w:r w:rsidRPr="00765C1B">
        <w:rPr>
          <w:rFonts w:eastAsiaTheme="minorEastAsia"/>
          <w:color w:val="000000"/>
          <w:lang w:val="en-IN" w:eastAsia="zh-CN"/>
        </w:rPr>
        <w:t>T</w:t>
      </w:r>
      <w:r w:rsidRPr="00765C1B">
        <w:rPr>
          <w:rFonts w:eastAsiaTheme="minorEastAsia"/>
          <w:color w:val="000000"/>
          <w:vertAlign w:val="subscript"/>
          <w:lang w:val="en-IN" w:eastAsia="zh-CN"/>
        </w:rPr>
        <w:t>familiar</w:t>
      </w:r>
      <w:proofErr w:type="spellEnd"/>
      <w:r w:rsidRPr="00765C1B">
        <w:rPr>
          <w:rFonts w:eastAsiaTheme="minorEastAsia"/>
          <w:color w:val="000000"/>
          <w:lang w:val="en-IN" w:eastAsia="zh-CN"/>
        </w:rPr>
        <w:t xml:space="preserve"> as</w:t>
      </w:r>
      <w:r w:rsidR="00A36A61" w:rsidRPr="003D5F43">
        <w:rPr>
          <w:rFonts w:eastAsiaTheme="minorEastAsia"/>
          <w:color w:val="000000"/>
          <w:lang w:val="en-IN" w:eastAsia="zh-CN"/>
        </w:rPr>
        <w:t xml:space="preserve"> the time spent in the novel, </w:t>
      </w:r>
      <w:r w:rsidR="00253050">
        <w:rPr>
          <w:rFonts w:eastAsiaTheme="minorEastAsia" w:hint="eastAsia"/>
          <w:color w:val="000000"/>
          <w:lang w:val="en-IN" w:eastAsia="zh-CN"/>
        </w:rPr>
        <w:t>start</w:t>
      </w:r>
      <w:r w:rsidR="00A36A61" w:rsidRPr="003D5F43">
        <w:rPr>
          <w:rFonts w:eastAsiaTheme="minorEastAsia"/>
          <w:color w:val="000000"/>
          <w:lang w:val="en-IN" w:eastAsia="zh-CN"/>
        </w:rPr>
        <w:t xml:space="preserve">, and </w:t>
      </w:r>
      <w:r w:rsidR="00253050">
        <w:rPr>
          <w:rFonts w:eastAsiaTheme="minorEastAsia" w:hint="eastAsia"/>
          <w:color w:val="000000"/>
          <w:lang w:val="en-IN" w:eastAsia="zh-CN"/>
        </w:rPr>
        <w:t>familiar</w:t>
      </w:r>
      <w:r w:rsidR="00A36A61" w:rsidRPr="003D5F43">
        <w:rPr>
          <w:rFonts w:eastAsiaTheme="minorEastAsia"/>
          <w:color w:val="000000"/>
          <w:lang w:val="en-IN" w:eastAsia="zh-CN"/>
        </w:rPr>
        <w:t xml:space="preserve"> arms, respectively.</w:t>
      </w:r>
    </w:p>
    <w:p w14:paraId="7CFABB67" w14:textId="77777777" w:rsidR="00A36A61" w:rsidRPr="0042397B" w:rsidRDefault="00A36A61" w:rsidP="00A90A80">
      <w:pPr>
        <w:rPr>
          <w:rFonts w:eastAsiaTheme="minorEastAsia"/>
          <w:color w:val="000000"/>
          <w:lang w:val="en-IN" w:eastAsia="zh-CN"/>
        </w:rPr>
      </w:pPr>
    </w:p>
    <w:p w14:paraId="7982349D" w14:textId="27621688" w:rsidR="00A90A80" w:rsidRDefault="00F77D0C" w:rsidP="00A90A80">
      <w:pPr>
        <w:rPr>
          <w:color w:val="000000"/>
          <w:lang w:val="en-IN"/>
        </w:rPr>
      </w:pPr>
      <w:r w:rsidRPr="00A90A80">
        <w:rPr>
          <w:color w:val="000000"/>
          <w:lang w:val="en-IN"/>
        </w:rPr>
        <w:t>4.</w:t>
      </w:r>
      <w:r w:rsidR="00A36A61">
        <w:rPr>
          <w:rFonts w:eastAsiaTheme="minorEastAsia" w:hint="eastAsia"/>
          <w:color w:val="000000"/>
          <w:lang w:val="en-IN" w:eastAsia="zh-CN"/>
        </w:rPr>
        <w:t>5</w:t>
      </w:r>
      <w:r w:rsidRPr="00A90A80">
        <w:rPr>
          <w:color w:val="000000"/>
          <w:lang w:val="en-IN"/>
        </w:rPr>
        <w:t>.7. Calculate the entries-based preference index as:</w:t>
      </w:r>
    </w:p>
    <w:p w14:paraId="02818C71" w14:textId="77777777" w:rsidR="00126F03" w:rsidRPr="00A90A80" w:rsidRDefault="00126F03" w:rsidP="00A90A80">
      <w:pPr>
        <w:rPr>
          <w:color w:val="000000"/>
          <w:lang w:val="en-IN"/>
        </w:rPr>
      </w:pPr>
    </w:p>
    <w:p w14:paraId="132971FC" w14:textId="249F1DE6" w:rsidR="00A90A80" w:rsidRPr="00126F03" w:rsidRDefault="00F77D0C" w:rsidP="00A90A80">
      <w:pPr>
        <w:rPr>
          <w:color w:val="000000"/>
          <w:lang w:val="en-IN"/>
        </w:rPr>
      </w:pPr>
      <m:oMathPara>
        <m:oMath>
          <m:r>
            <w:rPr>
              <w:rFonts w:ascii="Cambria Math" w:hAnsi="Cambria Math"/>
              <w:color w:val="000000"/>
              <w:lang w:val="en-IN"/>
            </w:rPr>
            <m:t xml:space="preserve">Entries into novel arm = </m:t>
          </m:r>
          <m:sSub>
            <m:sSubPr>
              <m:ctrlPr>
                <w:rPr>
                  <w:rFonts w:ascii="Cambria Math" w:hAnsi="Cambria Math"/>
                  <w:i/>
                  <w:color w:val="000000"/>
                  <w:lang w:val="en-IN"/>
                </w:rPr>
              </m:ctrlPr>
            </m:sSubPr>
            <m:e>
              <m:r>
                <w:rPr>
                  <w:rFonts w:ascii="Cambria Math" w:hAnsi="Cambria Math"/>
                  <w:color w:val="000000"/>
                  <w:lang w:val="en-IN"/>
                </w:rPr>
                <m:t>E</m:t>
              </m:r>
            </m:e>
            <m:sub>
              <m:r>
                <w:rPr>
                  <w:rFonts w:ascii="Cambria Math" w:hAnsi="Cambria Math"/>
                  <w:color w:val="000000"/>
                  <w:lang w:val="en-IN"/>
                </w:rPr>
                <m:t>n</m:t>
              </m:r>
              <m:r>
                <w:rPr>
                  <w:rFonts w:ascii="Cambria Math" w:eastAsiaTheme="minorEastAsia" w:hAnsi="Cambria Math"/>
                  <w:color w:val="000000"/>
                  <w:lang w:val="en-IN" w:eastAsia="zh-CN"/>
                </w:rPr>
                <m:t>ovel</m:t>
              </m:r>
            </m:sub>
          </m:sSub>
          <m:r>
            <w:rPr>
              <w:rFonts w:ascii="Cambria Math" w:hAnsi="Cambria Math"/>
              <w:color w:val="000000"/>
              <w:lang w:val="en-IN"/>
            </w:rPr>
            <m:t xml:space="preserve"> / </m:t>
          </m:r>
          <m:sSub>
            <m:sSubPr>
              <m:ctrlPr>
                <w:rPr>
                  <w:rFonts w:ascii="Cambria Math" w:hAnsi="Cambria Math"/>
                  <w:i/>
                  <w:color w:val="000000"/>
                  <w:lang w:val="en-IN"/>
                </w:rPr>
              </m:ctrlPr>
            </m:sSubPr>
            <m:e>
              <m:r>
                <w:rPr>
                  <w:rFonts w:ascii="Cambria Math" w:hAnsi="Cambria Math"/>
                  <w:color w:val="000000"/>
                  <w:lang w:val="en-IN"/>
                </w:rPr>
                <m:t>E</m:t>
              </m:r>
            </m:e>
            <m:sub>
              <m:r>
                <w:rPr>
                  <w:rFonts w:ascii="Cambria Math" w:hAnsi="Cambria Math"/>
                  <w:color w:val="000000"/>
                  <w:lang w:val="en-IN"/>
                </w:rPr>
                <m:t>t</m:t>
              </m:r>
              <m:r>
                <w:rPr>
                  <w:rFonts w:ascii="Cambria Math" w:eastAsiaTheme="minorEastAsia" w:hAnsi="Cambria Math"/>
                  <w:color w:val="000000"/>
                  <w:lang w:val="en-IN" w:eastAsia="zh-CN"/>
                </w:rPr>
                <m:t>otal</m:t>
              </m:r>
            </m:sub>
          </m:sSub>
          <m:r>
            <w:rPr>
              <w:rFonts w:ascii="Cambria Math" w:hAnsi="Cambria Math"/>
              <w:color w:val="000000"/>
              <w:lang w:val="en-IN"/>
            </w:rPr>
            <m:t xml:space="preserve"> × 100%</m:t>
          </m:r>
        </m:oMath>
      </m:oMathPara>
    </w:p>
    <w:p w14:paraId="438B9F26" w14:textId="77777777" w:rsidR="00126F03" w:rsidRDefault="00126F03" w:rsidP="00A90A80">
      <w:pPr>
        <w:rPr>
          <w:color w:val="000000"/>
          <w:lang w:val="en-IN"/>
        </w:rPr>
      </w:pPr>
    </w:p>
    <w:p w14:paraId="1CBB7327" w14:textId="380206BA" w:rsidR="00014EA1" w:rsidRPr="00A36A61" w:rsidRDefault="000A7A04" w:rsidP="00A90A80">
      <w:pPr>
        <w:rPr>
          <w:rFonts w:eastAsiaTheme="minorEastAsia"/>
          <w:color w:val="000000"/>
          <w:lang w:val="en-IN" w:eastAsia="zh-CN"/>
        </w:rPr>
      </w:pPr>
      <w:r w:rsidRPr="00765C1B">
        <w:rPr>
          <w:rFonts w:eastAsiaTheme="minorEastAsia"/>
          <w:color w:val="000000"/>
          <w:lang w:val="en-IN" w:eastAsia="zh-CN"/>
        </w:rPr>
        <w:t>Define</w:t>
      </w:r>
      <w:r w:rsidR="00A36A61" w:rsidRPr="00435F69">
        <w:rPr>
          <w:rFonts w:eastAsiaTheme="minorEastAsia"/>
          <w:color w:val="000000"/>
          <w:lang w:val="en-IN" w:eastAsia="zh-CN"/>
        </w:rPr>
        <w:t xml:space="preserve"> </w:t>
      </w:r>
      <w:proofErr w:type="spellStart"/>
      <w:r w:rsidR="00A36A61" w:rsidRPr="00435F69">
        <w:rPr>
          <w:rFonts w:eastAsiaTheme="minorEastAsia"/>
          <w:color w:val="000000"/>
          <w:lang w:val="en-IN" w:eastAsia="zh-CN"/>
        </w:rPr>
        <w:t>E</w:t>
      </w:r>
      <w:r w:rsidR="00A36A61" w:rsidRPr="005E2185">
        <w:rPr>
          <w:rFonts w:eastAsiaTheme="minorEastAsia"/>
          <w:color w:val="000000"/>
          <w:vertAlign w:val="subscript"/>
          <w:lang w:val="en-IN" w:eastAsia="zh-CN"/>
        </w:rPr>
        <w:t>novel</w:t>
      </w:r>
      <w:proofErr w:type="spellEnd"/>
      <w:r w:rsidR="00A36A61" w:rsidRPr="00435F69">
        <w:rPr>
          <w:rFonts w:eastAsiaTheme="minorEastAsia"/>
          <w:color w:val="000000"/>
          <w:lang w:val="en-IN" w:eastAsia="zh-CN"/>
        </w:rPr>
        <w:t xml:space="preserve"> </w:t>
      </w:r>
      <w:r>
        <w:rPr>
          <w:rFonts w:eastAsiaTheme="minorEastAsia"/>
          <w:color w:val="000000"/>
          <w:lang w:val="en-IN" w:eastAsia="zh-CN"/>
        </w:rPr>
        <w:t xml:space="preserve">as the number of entries into the novel arm, and </w:t>
      </w:r>
      <w:proofErr w:type="spellStart"/>
      <w:r>
        <w:rPr>
          <w:rFonts w:eastAsiaTheme="minorEastAsia"/>
          <w:color w:val="000000"/>
          <w:lang w:val="en-IN" w:eastAsia="zh-CN"/>
        </w:rPr>
        <w:t>E</w:t>
      </w:r>
      <w:r w:rsidRPr="000A7A04">
        <w:rPr>
          <w:rFonts w:eastAsiaTheme="minorEastAsia"/>
          <w:color w:val="000000"/>
          <w:vertAlign w:val="subscript"/>
          <w:lang w:val="en-IN" w:eastAsia="zh-CN"/>
        </w:rPr>
        <w:t>total</w:t>
      </w:r>
      <w:proofErr w:type="spellEnd"/>
      <w:r>
        <w:rPr>
          <w:rFonts w:eastAsiaTheme="minorEastAsia"/>
          <w:color w:val="000000"/>
          <w:lang w:val="en-IN" w:eastAsia="zh-CN"/>
        </w:rPr>
        <w:t xml:space="preserve"> as</w:t>
      </w:r>
      <w:r w:rsidR="00A36A61" w:rsidRPr="00435F69">
        <w:rPr>
          <w:rFonts w:eastAsiaTheme="minorEastAsia"/>
          <w:color w:val="000000"/>
          <w:lang w:val="en-IN" w:eastAsia="zh-CN"/>
        </w:rPr>
        <w:t xml:space="preserve"> the total number of entries into all three arms during the test trial.</w:t>
      </w:r>
    </w:p>
    <w:p w14:paraId="2F0FF07C" w14:textId="77777777" w:rsidR="00A36A61" w:rsidRPr="0042397B" w:rsidRDefault="00A36A61" w:rsidP="00A90A80">
      <w:pPr>
        <w:rPr>
          <w:rFonts w:eastAsiaTheme="minorEastAsia"/>
          <w:color w:val="000000"/>
          <w:lang w:val="en-IN" w:eastAsia="zh-CN"/>
        </w:rPr>
      </w:pPr>
    </w:p>
    <w:p w14:paraId="38068945" w14:textId="074ABDC6" w:rsidR="00A90A80" w:rsidRPr="0042397B" w:rsidRDefault="00F77D0C" w:rsidP="00A90A80">
      <w:pPr>
        <w:rPr>
          <w:rFonts w:eastAsiaTheme="minorEastAsia"/>
          <w:b/>
          <w:bCs/>
          <w:color w:val="000000"/>
          <w:lang w:val="en-IN" w:eastAsia="zh-CN"/>
        </w:rPr>
      </w:pPr>
      <w:r w:rsidRPr="00014EA1">
        <w:rPr>
          <w:b/>
          <w:bCs/>
          <w:color w:val="000000"/>
          <w:lang w:val="en-IN"/>
        </w:rPr>
        <w:t xml:space="preserve">5. Tissue </w:t>
      </w:r>
      <w:r w:rsidR="00014EA1">
        <w:rPr>
          <w:b/>
          <w:bCs/>
          <w:color w:val="000000"/>
          <w:lang w:val="en-IN"/>
        </w:rPr>
        <w:t>p</w:t>
      </w:r>
      <w:r w:rsidRPr="00014EA1">
        <w:rPr>
          <w:b/>
          <w:bCs/>
          <w:color w:val="000000"/>
          <w:lang w:val="en-IN"/>
        </w:rPr>
        <w:t>rocessing</w:t>
      </w:r>
      <w:r w:rsidR="00482948">
        <w:rPr>
          <w:rFonts w:eastAsiaTheme="minorEastAsia" w:hint="eastAsia"/>
          <w:b/>
          <w:bCs/>
          <w:color w:val="000000"/>
          <w:lang w:val="en-IN" w:eastAsia="zh-CN"/>
        </w:rPr>
        <w:t xml:space="preserve">, </w:t>
      </w:r>
      <w:r w:rsidRPr="00014EA1">
        <w:rPr>
          <w:b/>
          <w:bCs/>
          <w:color w:val="000000"/>
          <w:lang w:val="en-IN"/>
        </w:rPr>
        <w:t xml:space="preserve">Nissl </w:t>
      </w:r>
      <w:r w:rsidR="00014EA1">
        <w:rPr>
          <w:b/>
          <w:bCs/>
          <w:color w:val="000000"/>
          <w:lang w:val="en-IN"/>
        </w:rPr>
        <w:t>s</w:t>
      </w:r>
      <w:r w:rsidRPr="00014EA1">
        <w:rPr>
          <w:b/>
          <w:bCs/>
          <w:color w:val="000000"/>
          <w:lang w:val="en-IN"/>
        </w:rPr>
        <w:t>taining</w:t>
      </w:r>
      <w:r w:rsidR="00482948">
        <w:rPr>
          <w:rFonts w:eastAsiaTheme="minorEastAsia" w:hint="eastAsia"/>
          <w:b/>
          <w:bCs/>
          <w:color w:val="000000"/>
          <w:lang w:val="en-IN" w:eastAsia="zh-CN"/>
        </w:rPr>
        <w:t>, and immunofluorescence staining</w:t>
      </w:r>
    </w:p>
    <w:p w14:paraId="1BBBDCEB" w14:textId="77777777" w:rsidR="00014EA1" w:rsidRPr="00A90A80" w:rsidRDefault="00014EA1" w:rsidP="00A90A80">
      <w:pPr>
        <w:rPr>
          <w:color w:val="000000"/>
          <w:lang w:val="en-IN"/>
        </w:rPr>
      </w:pPr>
    </w:p>
    <w:p w14:paraId="6DCCE2CC" w14:textId="28439EEC" w:rsidR="00A90A80" w:rsidRDefault="00F77D0C" w:rsidP="00A90A80">
      <w:pPr>
        <w:rPr>
          <w:color w:val="000000"/>
          <w:lang w:val="en-IN"/>
        </w:rPr>
      </w:pPr>
      <w:r w:rsidRPr="00A90A80">
        <w:rPr>
          <w:color w:val="000000"/>
          <w:lang w:val="en-IN"/>
        </w:rPr>
        <w:t>5.1. Tissue processing</w:t>
      </w:r>
    </w:p>
    <w:p w14:paraId="7B889D94" w14:textId="77777777" w:rsidR="00014EA1" w:rsidRPr="00A90A80" w:rsidRDefault="00014EA1" w:rsidP="00A90A80">
      <w:pPr>
        <w:rPr>
          <w:color w:val="000000"/>
          <w:lang w:val="en-IN"/>
        </w:rPr>
      </w:pPr>
    </w:p>
    <w:p w14:paraId="682597EE" w14:textId="595F17C4" w:rsidR="00A90A80" w:rsidRDefault="00F77D0C" w:rsidP="00A90A80">
      <w:pPr>
        <w:rPr>
          <w:color w:val="000000"/>
          <w:lang w:val="en-IN"/>
        </w:rPr>
      </w:pPr>
      <w:r w:rsidRPr="00A90A80">
        <w:rPr>
          <w:color w:val="000000"/>
          <w:lang w:val="en-IN"/>
        </w:rPr>
        <w:lastRenderedPageBreak/>
        <w:t xml:space="preserve">5.1.1. </w:t>
      </w:r>
      <w:r w:rsidR="00F83D80" w:rsidRPr="00F83D80">
        <w:rPr>
          <w:color w:val="000000"/>
          <w:lang w:val="en-IN"/>
        </w:rPr>
        <w:t>At the designated experimental endpoint, deeply anesthetize the mouse with 3% sevoflurane delivered at an oxygen flow rate of 2 L/min.</w:t>
      </w:r>
    </w:p>
    <w:p w14:paraId="36078113" w14:textId="77777777" w:rsidR="00014EA1" w:rsidRPr="00A90A80" w:rsidRDefault="00014EA1" w:rsidP="00A90A80">
      <w:pPr>
        <w:rPr>
          <w:color w:val="000000"/>
          <w:lang w:val="en-IN"/>
        </w:rPr>
      </w:pPr>
    </w:p>
    <w:p w14:paraId="05426DFD" w14:textId="301F94F1" w:rsidR="00A90A80" w:rsidRDefault="00F77D0C" w:rsidP="00A90A80">
      <w:pPr>
        <w:rPr>
          <w:color w:val="000000"/>
          <w:lang w:val="en-IN"/>
        </w:rPr>
      </w:pPr>
      <w:r w:rsidRPr="00A90A80">
        <w:rPr>
          <w:color w:val="000000"/>
          <w:lang w:val="en-IN"/>
        </w:rPr>
        <w:t xml:space="preserve">5.1.2. </w:t>
      </w:r>
      <w:r w:rsidR="00F83D80" w:rsidRPr="00F83D80">
        <w:rPr>
          <w:color w:val="000000"/>
          <w:lang w:val="en-IN"/>
        </w:rPr>
        <w:t xml:space="preserve">Confirm an adequate depth of </w:t>
      </w:r>
      <w:proofErr w:type="spellStart"/>
      <w:r w:rsidR="00F83D80" w:rsidRPr="00F83D80">
        <w:rPr>
          <w:color w:val="000000"/>
          <w:lang w:val="en-IN"/>
        </w:rPr>
        <w:t>anesthesia</w:t>
      </w:r>
      <w:proofErr w:type="spellEnd"/>
      <w:r w:rsidR="00F83D80" w:rsidRPr="00F83D80">
        <w:rPr>
          <w:color w:val="000000"/>
          <w:lang w:val="en-IN"/>
        </w:rPr>
        <w:t xml:space="preserve"> by the absence of the pedal withdrawal reflex. While maintaining deep </w:t>
      </w:r>
      <w:proofErr w:type="spellStart"/>
      <w:r w:rsidR="00F83D80" w:rsidRPr="00F83D80">
        <w:rPr>
          <w:color w:val="000000"/>
          <w:lang w:val="en-IN"/>
        </w:rPr>
        <w:t>anesthesia</w:t>
      </w:r>
      <w:proofErr w:type="spellEnd"/>
      <w:r w:rsidR="00F83D80" w:rsidRPr="00F83D80">
        <w:rPr>
          <w:color w:val="000000"/>
          <w:lang w:val="en-IN"/>
        </w:rPr>
        <w:t xml:space="preserve"> and before cardiac arrest, perform </w:t>
      </w:r>
      <w:proofErr w:type="spellStart"/>
      <w:r w:rsidR="00F83D80" w:rsidRPr="00F83D80">
        <w:rPr>
          <w:color w:val="000000"/>
          <w:lang w:val="en-IN"/>
        </w:rPr>
        <w:t>transcardial</w:t>
      </w:r>
      <w:proofErr w:type="spellEnd"/>
      <w:r w:rsidR="00F83D80" w:rsidRPr="00F83D80">
        <w:rPr>
          <w:color w:val="000000"/>
          <w:lang w:val="en-IN"/>
        </w:rPr>
        <w:t xml:space="preserve"> perfusion with 20 mL of phosphate-buffered saline (PBS) to remove intravascular blood.</w:t>
      </w:r>
    </w:p>
    <w:p w14:paraId="1885A78F" w14:textId="77777777" w:rsidR="00014EA1" w:rsidRPr="00A90A80" w:rsidRDefault="00014EA1" w:rsidP="00A90A80">
      <w:pPr>
        <w:rPr>
          <w:color w:val="000000"/>
          <w:lang w:val="en-IN"/>
        </w:rPr>
      </w:pPr>
    </w:p>
    <w:p w14:paraId="6082454C" w14:textId="46A1BA1E" w:rsidR="00A90A80" w:rsidRDefault="00F77D0C" w:rsidP="00A90A80">
      <w:pPr>
        <w:rPr>
          <w:color w:val="000000"/>
          <w:lang w:val="en-IN"/>
        </w:rPr>
      </w:pPr>
      <w:r w:rsidRPr="00A90A80">
        <w:rPr>
          <w:color w:val="000000"/>
          <w:lang w:val="en-IN"/>
        </w:rPr>
        <w:t xml:space="preserve">5.1.3. </w:t>
      </w:r>
      <w:r w:rsidR="00F83D80" w:rsidRPr="00F83D80">
        <w:rPr>
          <w:color w:val="000000"/>
          <w:lang w:val="en-IN"/>
        </w:rPr>
        <w:t>Immediately perfuse the mouse with 20 mL of 4% paraformaldehyde (PFA).</w:t>
      </w:r>
    </w:p>
    <w:p w14:paraId="6A67EB3F" w14:textId="77777777" w:rsidR="00014EA1" w:rsidRPr="00A90A80" w:rsidRDefault="00014EA1" w:rsidP="00A90A80">
      <w:pPr>
        <w:rPr>
          <w:color w:val="000000"/>
          <w:lang w:val="en-IN"/>
        </w:rPr>
      </w:pPr>
    </w:p>
    <w:p w14:paraId="00A94BE8" w14:textId="420CBF00" w:rsidR="00A90A80" w:rsidRDefault="00F77D0C" w:rsidP="00A90A80">
      <w:pPr>
        <w:rPr>
          <w:color w:val="000000"/>
          <w:lang w:val="en-IN"/>
        </w:rPr>
      </w:pPr>
      <w:r w:rsidRPr="00A90A80">
        <w:rPr>
          <w:color w:val="000000"/>
          <w:lang w:val="en-IN"/>
        </w:rPr>
        <w:t>5.1.4.</w:t>
      </w:r>
      <w:r w:rsidR="00F83D80" w:rsidRPr="00F83D80">
        <w:t xml:space="preserve"> </w:t>
      </w:r>
      <w:r w:rsidR="00F83D80" w:rsidRPr="00F83D80">
        <w:rPr>
          <w:color w:val="000000"/>
          <w:lang w:val="en-IN"/>
        </w:rPr>
        <w:t xml:space="preserve">Dissect the whole brain carefully. Immerse the brain in 4% PFA for 24 h at 4 °C for </w:t>
      </w:r>
      <w:proofErr w:type="spellStart"/>
      <w:r w:rsidR="00D901FE">
        <w:rPr>
          <w:color w:val="000000"/>
          <w:lang w:val="en-IN"/>
        </w:rPr>
        <w:t>postfixation</w:t>
      </w:r>
      <w:proofErr w:type="spellEnd"/>
      <w:r w:rsidR="00F83D80" w:rsidRPr="00F83D80">
        <w:rPr>
          <w:color w:val="000000"/>
          <w:lang w:val="en-IN"/>
        </w:rPr>
        <w:t>.</w:t>
      </w:r>
    </w:p>
    <w:p w14:paraId="0292D05E" w14:textId="77777777" w:rsidR="00014EA1" w:rsidRPr="00A90A80" w:rsidRDefault="00014EA1" w:rsidP="00A90A80">
      <w:pPr>
        <w:rPr>
          <w:color w:val="000000"/>
          <w:lang w:val="en-IN"/>
        </w:rPr>
      </w:pPr>
    </w:p>
    <w:p w14:paraId="79D1A7D8" w14:textId="23187A40" w:rsidR="00A90A80" w:rsidRDefault="00F77D0C" w:rsidP="00A90A80">
      <w:pPr>
        <w:rPr>
          <w:color w:val="000000"/>
          <w:lang w:val="en-IN"/>
        </w:rPr>
      </w:pPr>
      <w:r w:rsidRPr="00A90A80">
        <w:rPr>
          <w:color w:val="000000"/>
          <w:lang w:val="en-IN"/>
        </w:rPr>
        <w:t xml:space="preserve">5.1.5. </w:t>
      </w:r>
      <w:r w:rsidR="00F83D80" w:rsidRPr="00F83D80">
        <w:rPr>
          <w:color w:val="000000"/>
          <w:lang w:val="en-IN"/>
        </w:rPr>
        <w:t>Transfer the brain to 30% sucrose until the tissue sinks completely.</w:t>
      </w:r>
    </w:p>
    <w:p w14:paraId="47F9AB04" w14:textId="77777777" w:rsidR="00014EA1" w:rsidRPr="00A90A80" w:rsidRDefault="00014EA1" w:rsidP="00A90A80">
      <w:pPr>
        <w:rPr>
          <w:color w:val="000000"/>
          <w:lang w:val="en-IN"/>
        </w:rPr>
      </w:pPr>
    </w:p>
    <w:p w14:paraId="7B20FBE2" w14:textId="7D16B11A" w:rsidR="00A90A80" w:rsidRDefault="00F77D0C" w:rsidP="00A90A80">
      <w:pPr>
        <w:rPr>
          <w:color w:val="000000"/>
          <w:lang w:val="en-IN"/>
        </w:rPr>
      </w:pPr>
      <w:r w:rsidRPr="00A90A80">
        <w:rPr>
          <w:color w:val="000000"/>
          <w:lang w:val="en-IN"/>
        </w:rPr>
        <w:t xml:space="preserve">5.1.6. </w:t>
      </w:r>
      <w:r w:rsidR="00F83D80" w:rsidRPr="00F83D80">
        <w:rPr>
          <w:color w:val="000000"/>
          <w:lang w:val="en-IN"/>
        </w:rPr>
        <w:t>Embed the brain in optimal cutting temperature (OCT) compound.</w:t>
      </w:r>
    </w:p>
    <w:p w14:paraId="3946ADCF" w14:textId="77777777" w:rsidR="00014EA1" w:rsidRDefault="00014EA1" w:rsidP="00A90A80">
      <w:pPr>
        <w:rPr>
          <w:rFonts w:eastAsiaTheme="minorEastAsia"/>
          <w:color w:val="000000"/>
          <w:lang w:val="en-IN" w:eastAsia="zh-CN"/>
        </w:rPr>
      </w:pPr>
    </w:p>
    <w:p w14:paraId="095AE2DA" w14:textId="5B2738E2" w:rsidR="00F83D80" w:rsidRDefault="00F83D80" w:rsidP="00A90A80">
      <w:pPr>
        <w:rPr>
          <w:rFonts w:eastAsiaTheme="minorEastAsia"/>
          <w:color w:val="000000"/>
          <w:lang w:val="en-IN" w:eastAsia="zh-CN"/>
        </w:rPr>
      </w:pPr>
      <w:r w:rsidRPr="00F83D80">
        <w:rPr>
          <w:rFonts w:eastAsiaTheme="minorEastAsia"/>
          <w:color w:val="000000"/>
          <w:lang w:val="en-IN" w:eastAsia="zh-CN"/>
        </w:rPr>
        <w:t xml:space="preserve">5.1.7. Freeze the embedded tissue rapidly and store it at −80 °C until </w:t>
      </w:r>
      <w:proofErr w:type="spellStart"/>
      <w:r w:rsidRPr="00F83D80">
        <w:rPr>
          <w:rFonts w:eastAsiaTheme="minorEastAsia"/>
          <w:color w:val="000000"/>
          <w:lang w:val="en-IN" w:eastAsia="zh-CN"/>
        </w:rPr>
        <w:t>cryosectioning</w:t>
      </w:r>
      <w:proofErr w:type="spellEnd"/>
      <w:r w:rsidRPr="00F83D80">
        <w:rPr>
          <w:rFonts w:eastAsiaTheme="minorEastAsia"/>
          <w:color w:val="000000"/>
          <w:lang w:val="en-IN" w:eastAsia="zh-CN"/>
        </w:rPr>
        <w:t>.</w:t>
      </w:r>
    </w:p>
    <w:p w14:paraId="342ED086" w14:textId="77777777" w:rsidR="00F83D80" w:rsidRPr="0042397B" w:rsidRDefault="00F83D80" w:rsidP="00A90A80">
      <w:pPr>
        <w:rPr>
          <w:rFonts w:eastAsiaTheme="minorEastAsia"/>
          <w:color w:val="000000"/>
          <w:lang w:val="en-IN" w:eastAsia="zh-CN"/>
        </w:rPr>
      </w:pPr>
    </w:p>
    <w:p w14:paraId="3B6C0091" w14:textId="57131945" w:rsidR="00A90A80" w:rsidRDefault="00F77D0C" w:rsidP="00A90A80">
      <w:pPr>
        <w:rPr>
          <w:color w:val="000000"/>
          <w:lang w:val="en-IN"/>
        </w:rPr>
      </w:pPr>
      <w:r w:rsidRPr="00A90A80">
        <w:rPr>
          <w:color w:val="000000"/>
          <w:lang w:val="en-IN"/>
        </w:rPr>
        <w:t>5.2. Nissl staining</w:t>
      </w:r>
    </w:p>
    <w:p w14:paraId="71E6D436" w14:textId="77777777" w:rsidR="00014EA1" w:rsidRPr="00A90A80" w:rsidRDefault="00014EA1" w:rsidP="00A90A80">
      <w:pPr>
        <w:rPr>
          <w:color w:val="000000"/>
          <w:lang w:val="en-IN"/>
        </w:rPr>
      </w:pPr>
    </w:p>
    <w:p w14:paraId="395E9112" w14:textId="77777777" w:rsidR="00A90A80" w:rsidRDefault="00F77D0C" w:rsidP="00A90A80">
      <w:pPr>
        <w:rPr>
          <w:color w:val="000000"/>
          <w:lang w:val="en-IN"/>
        </w:rPr>
      </w:pPr>
      <w:r w:rsidRPr="00A90A80">
        <w:rPr>
          <w:color w:val="000000"/>
          <w:lang w:val="en-IN"/>
        </w:rPr>
        <w:t>5.2.1. Bring 16 µm cryosections to room temperature. Air-dry the slides for 20 min.</w:t>
      </w:r>
    </w:p>
    <w:p w14:paraId="3B95622F" w14:textId="77777777" w:rsidR="00014EA1" w:rsidRPr="00A90A80" w:rsidRDefault="00014EA1" w:rsidP="00A90A80">
      <w:pPr>
        <w:rPr>
          <w:color w:val="000000"/>
          <w:lang w:val="en-IN"/>
        </w:rPr>
      </w:pPr>
    </w:p>
    <w:p w14:paraId="7BF02392" w14:textId="77777777" w:rsidR="00A90A80" w:rsidRDefault="00F77D0C" w:rsidP="00A90A80">
      <w:pPr>
        <w:rPr>
          <w:color w:val="000000"/>
          <w:lang w:val="en-IN"/>
        </w:rPr>
      </w:pPr>
      <w:r w:rsidRPr="00A90A80">
        <w:rPr>
          <w:color w:val="000000"/>
          <w:lang w:val="en-IN"/>
        </w:rPr>
        <w:t>5.2.2. Rinse the slides in PBS for 2 min.</w:t>
      </w:r>
    </w:p>
    <w:p w14:paraId="05C07920" w14:textId="77777777" w:rsidR="00014EA1" w:rsidRPr="00A90A80" w:rsidRDefault="00014EA1" w:rsidP="00A90A80">
      <w:pPr>
        <w:rPr>
          <w:color w:val="000000"/>
          <w:lang w:val="en-IN"/>
        </w:rPr>
      </w:pPr>
    </w:p>
    <w:p w14:paraId="4691958B" w14:textId="77777777" w:rsidR="00A90A80" w:rsidRDefault="00F77D0C" w:rsidP="00A90A80">
      <w:pPr>
        <w:rPr>
          <w:color w:val="000000"/>
          <w:lang w:val="en-IN"/>
        </w:rPr>
      </w:pPr>
      <w:r w:rsidRPr="00A90A80">
        <w:rPr>
          <w:color w:val="000000"/>
          <w:lang w:val="en-IN"/>
        </w:rPr>
        <w:t>NOTE: Ensure that tissue sections remain firmly attached to the slides before staining.</w:t>
      </w:r>
    </w:p>
    <w:p w14:paraId="737EBC4C" w14:textId="77777777" w:rsidR="00014EA1" w:rsidRPr="00A90A80" w:rsidRDefault="00014EA1" w:rsidP="00A90A80">
      <w:pPr>
        <w:rPr>
          <w:color w:val="000000"/>
          <w:lang w:val="en-IN"/>
        </w:rPr>
      </w:pPr>
    </w:p>
    <w:p w14:paraId="5A22D8ED" w14:textId="77777777" w:rsidR="00A90A80" w:rsidRDefault="00F77D0C" w:rsidP="00A90A80">
      <w:pPr>
        <w:rPr>
          <w:color w:val="000000"/>
          <w:lang w:val="en-IN"/>
        </w:rPr>
      </w:pPr>
      <w:r w:rsidRPr="00A90A80">
        <w:rPr>
          <w:color w:val="000000"/>
          <w:lang w:val="en-IN"/>
        </w:rPr>
        <w:t>5.2.3. Cover the sections completely with toluidine blue staining solution. Incubate for 30 min at 55 °C.</w:t>
      </w:r>
    </w:p>
    <w:p w14:paraId="42AF01EA" w14:textId="77777777" w:rsidR="00014EA1" w:rsidRPr="00A90A80" w:rsidRDefault="00014EA1" w:rsidP="00A90A80">
      <w:pPr>
        <w:rPr>
          <w:color w:val="000000"/>
          <w:lang w:val="en-IN"/>
        </w:rPr>
      </w:pPr>
    </w:p>
    <w:p w14:paraId="05E8D75D" w14:textId="77777777" w:rsidR="00A90A80" w:rsidRDefault="00F77D0C" w:rsidP="00A90A80">
      <w:pPr>
        <w:rPr>
          <w:color w:val="000000"/>
          <w:lang w:val="en-IN"/>
        </w:rPr>
      </w:pPr>
      <w:r w:rsidRPr="00A90A80">
        <w:rPr>
          <w:color w:val="000000"/>
          <w:lang w:val="en-IN"/>
        </w:rPr>
        <w:t>NOTE: Optimize the staining time empirically for 16 µm sections to prevent overstaining.</w:t>
      </w:r>
    </w:p>
    <w:p w14:paraId="14CF2F24" w14:textId="77777777" w:rsidR="00014EA1" w:rsidRPr="00A90A80" w:rsidRDefault="00014EA1" w:rsidP="00A90A80">
      <w:pPr>
        <w:rPr>
          <w:color w:val="000000"/>
          <w:lang w:val="en-IN"/>
        </w:rPr>
      </w:pPr>
    </w:p>
    <w:p w14:paraId="509AC767" w14:textId="77777777" w:rsidR="00A90A80" w:rsidRDefault="00F77D0C" w:rsidP="00A90A80">
      <w:pPr>
        <w:rPr>
          <w:color w:val="000000"/>
          <w:lang w:val="en-IN"/>
        </w:rPr>
      </w:pPr>
      <w:r w:rsidRPr="00A90A80">
        <w:rPr>
          <w:color w:val="000000"/>
          <w:lang w:val="en-IN"/>
        </w:rPr>
        <w:t>5.2.4. Rinse the slides briefly in distilled water for 10–30 s.</w:t>
      </w:r>
    </w:p>
    <w:p w14:paraId="0F6B3086" w14:textId="77777777" w:rsidR="00014EA1" w:rsidRPr="00A90A80" w:rsidRDefault="00014EA1" w:rsidP="00A90A80">
      <w:pPr>
        <w:rPr>
          <w:color w:val="000000"/>
          <w:lang w:val="en-IN"/>
        </w:rPr>
      </w:pPr>
    </w:p>
    <w:p w14:paraId="5CE0923C" w14:textId="77777777" w:rsidR="00A90A80" w:rsidRDefault="00F77D0C" w:rsidP="00A90A80">
      <w:pPr>
        <w:rPr>
          <w:color w:val="000000"/>
          <w:lang w:val="en-IN"/>
        </w:rPr>
      </w:pPr>
      <w:r w:rsidRPr="00A90A80">
        <w:rPr>
          <w:color w:val="000000"/>
          <w:lang w:val="en-IN"/>
        </w:rPr>
        <w:t>5.2.5. Differentiate the sections sequentially in 95%, 85%, and 75% ethanol for 2 min each.</w:t>
      </w:r>
    </w:p>
    <w:p w14:paraId="63876E38" w14:textId="77777777" w:rsidR="00014EA1" w:rsidRPr="00A90A80" w:rsidRDefault="00014EA1" w:rsidP="00A90A80">
      <w:pPr>
        <w:rPr>
          <w:color w:val="000000"/>
          <w:lang w:val="en-IN"/>
        </w:rPr>
      </w:pPr>
    </w:p>
    <w:p w14:paraId="2E56DD24" w14:textId="77777777" w:rsidR="00A90A80" w:rsidRDefault="00F77D0C" w:rsidP="00A90A80">
      <w:pPr>
        <w:rPr>
          <w:color w:val="000000"/>
          <w:lang w:val="en-IN"/>
        </w:rPr>
      </w:pPr>
      <w:r w:rsidRPr="00A90A80">
        <w:rPr>
          <w:color w:val="000000"/>
          <w:lang w:val="en-IN"/>
        </w:rPr>
        <w:t>NOTE: Adjust the differentiation time if necessary to optimize staining intensity.</w:t>
      </w:r>
    </w:p>
    <w:p w14:paraId="795C8670" w14:textId="77777777" w:rsidR="00014EA1" w:rsidRPr="00A90A80" w:rsidRDefault="00014EA1" w:rsidP="00A90A80">
      <w:pPr>
        <w:rPr>
          <w:color w:val="000000"/>
          <w:lang w:val="en-IN"/>
        </w:rPr>
      </w:pPr>
    </w:p>
    <w:p w14:paraId="556E83A5" w14:textId="77777777" w:rsidR="00A90A80" w:rsidRDefault="00F77D0C" w:rsidP="00A90A80">
      <w:pPr>
        <w:rPr>
          <w:color w:val="000000"/>
          <w:lang w:val="en-IN"/>
        </w:rPr>
      </w:pPr>
      <w:r w:rsidRPr="00A90A80">
        <w:rPr>
          <w:color w:val="000000"/>
          <w:lang w:val="en-IN"/>
        </w:rPr>
        <w:t>5.2.6. Clear the slides twice in fresh xylene for 5 min each.</w:t>
      </w:r>
    </w:p>
    <w:p w14:paraId="2DDDAF9A" w14:textId="77777777" w:rsidR="00014EA1" w:rsidRPr="00A90A80" w:rsidRDefault="00014EA1" w:rsidP="00A90A80">
      <w:pPr>
        <w:rPr>
          <w:color w:val="000000"/>
          <w:lang w:val="en-IN"/>
        </w:rPr>
      </w:pPr>
    </w:p>
    <w:p w14:paraId="0BBD3B6B" w14:textId="77777777" w:rsidR="00A90A80" w:rsidRDefault="00F77D0C" w:rsidP="00A90A80">
      <w:pPr>
        <w:rPr>
          <w:color w:val="000000"/>
          <w:lang w:val="en-IN"/>
        </w:rPr>
      </w:pPr>
      <w:r w:rsidRPr="00A90A80">
        <w:rPr>
          <w:color w:val="000000"/>
          <w:lang w:val="en-IN"/>
        </w:rPr>
        <w:t>NOTE: Perform all xylene steps in a chemical fume hood.</w:t>
      </w:r>
    </w:p>
    <w:p w14:paraId="31DB8358" w14:textId="77777777" w:rsidR="00014EA1" w:rsidRPr="00A90A80" w:rsidRDefault="00014EA1" w:rsidP="00A90A80">
      <w:pPr>
        <w:rPr>
          <w:color w:val="000000"/>
          <w:lang w:val="en-IN"/>
        </w:rPr>
      </w:pPr>
    </w:p>
    <w:p w14:paraId="759D2F9D" w14:textId="77777777" w:rsidR="00A90A80" w:rsidRDefault="00F77D0C" w:rsidP="00A90A80">
      <w:pPr>
        <w:rPr>
          <w:color w:val="000000"/>
          <w:lang w:val="en-IN"/>
        </w:rPr>
      </w:pPr>
      <w:r w:rsidRPr="00A90A80">
        <w:rPr>
          <w:color w:val="000000"/>
          <w:lang w:val="en-IN"/>
        </w:rPr>
        <w:t>5.2.7. Mount the sections with neutral balsam. Place a coverslip gently over each section.</w:t>
      </w:r>
    </w:p>
    <w:p w14:paraId="04C9AC75" w14:textId="77777777" w:rsidR="00014EA1" w:rsidRPr="00A90A80" w:rsidRDefault="00014EA1" w:rsidP="00A90A80">
      <w:pPr>
        <w:rPr>
          <w:color w:val="000000"/>
          <w:lang w:val="en-IN"/>
        </w:rPr>
      </w:pPr>
    </w:p>
    <w:p w14:paraId="2A389FA2" w14:textId="79E16F52" w:rsidR="00A90A80" w:rsidRDefault="00F77D0C" w:rsidP="00A90A80">
      <w:pPr>
        <w:rPr>
          <w:color w:val="000000"/>
          <w:lang w:val="en-IN"/>
        </w:rPr>
      </w:pPr>
      <w:r w:rsidRPr="00A90A80">
        <w:rPr>
          <w:color w:val="000000"/>
          <w:lang w:val="en-IN"/>
        </w:rPr>
        <w:t xml:space="preserve">5.2.8. </w:t>
      </w:r>
      <w:r w:rsidR="00F83D80" w:rsidRPr="00F83D80">
        <w:rPr>
          <w:color w:val="000000"/>
          <w:lang w:val="en-IN"/>
        </w:rPr>
        <w:t xml:space="preserve">Image the stained sections using a light microscope with a 20× objective. Identify the CA1 </w:t>
      </w:r>
      <w:r w:rsidR="00F83D80" w:rsidRPr="00F83D80">
        <w:rPr>
          <w:color w:val="000000"/>
          <w:lang w:val="en-IN"/>
        </w:rPr>
        <w:lastRenderedPageBreak/>
        <w:t xml:space="preserve">region based on its characteristic compact pyramidal cell layer in the coronal hippocampal section. For each mouse, </w:t>
      </w:r>
      <w:proofErr w:type="spellStart"/>
      <w:r w:rsidR="00F83D80" w:rsidRPr="00F83D80">
        <w:rPr>
          <w:color w:val="000000"/>
          <w:lang w:val="en-IN"/>
        </w:rPr>
        <w:t>analyze</w:t>
      </w:r>
      <w:proofErr w:type="spellEnd"/>
      <w:r w:rsidR="00F83D80" w:rsidRPr="00F83D80">
        <w:rPr>
          <w:color w:val="000000"/>
          <w:lang w:val="en-IN"/>
        </w:rPr>
        <w:t xml:space="preserve"> one coronal section and acquire </w:t>
      </w:r>
      <w:r w:rsidR="00821CEE">
        <w:rPr>
          <w:rFonts w:eastAsiaTheme="minorEastAsia" w:hint="eastAsia"/>
          <w:color w:val="000000"/>
          <w:lang w:val="en-IN" w:eastAsia="zh-CN"/>
        </w:rPr>
        <w:t>two non-overlapping</w:t>
      </w:r>
      <w:r w:rsidR="00F83D80" w:rsidRPr="00F83D80">
        <w:rPr>
          <w:color w:val="000000"/>
          <w:lang w:val="en-IN"/>
        </w:rPr>
        <w:t xml:space="preserve"> field</w:t>
      </w:r>
      <w:r w:rsidR="00821CEE">
        <w:rPr>
          <w:rFonts w:eastAsiaTheme="minorEastAsia" w:hint="eastAsia"/>
          <w:color w:val="000000"/>
          <w:lang w:val="en-IN" w:eastAsia="zh-CN"/>
        </w:rPr>
        <w:t>s</w:t>
      </w:r>
      <w:r w:rsidR="00F83D80" w:rsidRPr="00F83D80">
        <w:rPr>
          <w:color w:val="000000"/>
          <w:lang w:val="en-IN"/>
        </w:rPr>
        <w:t xml:space="preserve"> from the CA1 region of each hippocampal hemisphere.</w:t>
      </w:r>
    </w:p>
    <w:p w14:paraId="70B3E445" w14:textId="77777777" w:rsidR="00014EA1" w:rsidRPr="00A90A80" w:rsidRDefault="00014EA1" w:rsidP="00A90A80">
      <w:pPr>
        <w:rPr>
          <w:color w:val="000000"/>
          <w:lang w:val="en-IN"/>
        </w:rPr>
      </w:pPr>
    </w:p>
    <w:p w14:paraId="3545E14E" w14:textId="6D4F0A58" w:rsidR="00AF639F" w:rsidRPr="00AF639F" w:rsidRDefault="00F77D0C" w:rsidP="00AF639F">
      <w:pPr>
        <w:rPr>
          <w:color w:val="000000"/>
          <w:lang w:val="en-IN"/>
        </w:rPr>
      </w:pPr>
      <w:r w:rsidRPr="00A90A80">
        <w:rPr>
          <w:color w:val="000000"/>
          <w:lang w:val="en-IN"/>
        </w:rPr>
        <w:t xml:space="preserve">5.2.9. </w:t>
      </w:r>
      <w:r w:rsidR="00AF639F" w:rsidRPr="00AF639F">
        <w:rPr>
          <w:color w:val="000000"/>
          <w:lang w:val="en-IN"/>
        </w:rPr>
        <w:t xml:space="preserve">Manually count morphologically intact Nissl-positive neurons and Nissl bodies using the </w:t>
      </w:r>
      <w:r w:rsidR="00B76829" w:rsidRPr="00B76829">
        <w:rPr>
          <w:color w:val="000000"/>
        </w:rPr>
        <w:t>cell-counting plugin in image-analysis software</w:t>
      </w:r>
      <w:r w:rsidR="00AF639F" w:rsidRPr="00AF639F">
        <w:rPr>
          <w:color w:val="000000"/>
          <w:lang w:val="en-IN"/>
        </w:rPr>
        <w:t>. Identify intact neurons by an intact soma, a round nucleus with a visible nucleolus, and abundant cytoplasmic Nissl substance; identify Nissl bodies as intensely basophilic granular or clumped structures within the neuronal cytoplasm.</w:t>
      </w:r>
    </w:p>
    <w:p w14:paraId="54E13079" w14:textId="77777777" w:rsidR="00AF639F" w:rsidRPr="00AF639F" w:rsidRDefault="00AF639F" w:rsidP="00AF639F">
      <w:pPr>
        <w:rPr>
          <w:color w:val="000000"/>
          <w:lang w:val="en-IN"/>
        </w:rPr>
      </w:pPr>
    </w:p>
    <w:p w14:paraId="45A95135" w14:textId="5E0D6234" w:rsidR="00A90A80" w:rsidRDefault="00AF639F" w:rsidP="00AF639F">
      <w:pPr>
        <w:rPr>
          <w:color w:val="000000"/>
          <w:lang w:val="en-IN"/>
        </w:rPr>
      </w:pPr>
      <w:r w:rsidRPr="00AF639F">
        <w:rPr>
          <w:color w:val="000000"/>
          <w:lang w:val="en-IN"/>
        </w:rPr>
        <w:t xml:space="preserve">5.2.10. Average the values obtained from all </w:t>
      </w:r>
      <w:proofErr w:type="spellStart"/>
      <w:r w:rsidRPr="00AF639F">
        <w:rPr>
          <w:color w:val="000000"/>
          <w:lang w:val="en-IN"/>
        </w:rPr>
        <w:t>analyzed</w:t>
      </w:r>
      <w:proofErr w:type="spellEnd"/>
      <w:r w:rsidRPr="00AF639F">
        <w:rPr>
          <w:color w:val="000000"/>
          <w:lang w:val="en-IN"/>
        </w:rPr>
        <w:t xml:space="preserve"> fields to generate a single value per animal. Ensure that the observer performing the counts remains blinded to group allocation.</w:t>
      </w:r>
    </w:p>
    <w:p w14:paraId="5999F256" w14:textId="77777777" w:rsidR="00AF639F" w:rsidRDefault="00AF639F" w:rsidP="00AF639F">
      <w:pPr>
        <w:rPr>
          <w:rFonts w:eastAsiaTheme="minorEastAsia"/>
          <w:b/>
          <w:color w:val="000000"/>
          <w:lang w:eastAsia="zh-CN"/>
        </w:rPr>
      </w:pPr>
    </w:p>
    <w:p w14:paraId="3F28C907"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 Iba1 immunofluorescence staining</w:t>
      </w:r>
    </w:p>
    <w:p w14:paraId="1AB4FA38" w14:textId="77777777" w:rsidR="00F83D80" w:rsidRPr="0042397B" w:rsidRDefault="00F83D80" w:rsidP="00F83D80">
      <w:pPr>
        <w:rPr>
          <w:rFonts w:eastAsiaTheme="minorEastAsia"/>
          <w:bCs/>
          <w:color w:val="000000"/>
          <w:lang w:eastAsia="zh-CN"/>
        </w:rPr>
      </w:pPr>
    </w:p>
    <w:p w14:paraId="2BF006AB"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5.3.1. Allow the brain sections to equilibrate to room temperature before staining.</w:t>
      </w:r>
    </w:p>
    <w:p w14:paraId="323C9D2C" w14:textId="77777777" w:rsidR="00F83D80" w:rsidRPr="0042397B" w:rsidRDefault="00F83D80" w:rsidP="00F83D80">
      <w:pPr>
        <w:rPr>
          <w:rFonts w:eastAsiaTheme="minorEastAsia"/>
          <w:bCs/>
          <w:color w:val="000000"/>
          <w:lang w:eastAsia="zh-CN"/>
        </w:rPr>
      </w:pPr>
    </w:p>
    <w:p w14:paraId="5A666CA9"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5.3.2. Immerse the slides in sodium citrate antigen retrieval solution and perform antigen retrieval in an 80 °C water bath for 25 min. After antigen retrieval, allow the slides and antigen retrieval solution to cool naturally to room temperature.</w:t>
      </w:r>
    </w:p>
    <w:p w14:paraId="26637AC5" w14:textId="77777777" w:rsidR="00F83D80" w:rsidRPr="0042397B" w:rsidRDefault="00F83D80" w:rsidP="00F83D80">
      <w:pPr>
        <w:rPr>
          <w:rFonts w:eastAsiaTheme="minorEastAsia"/>
          <w:bCs/>
          <w:color w:val="000000"/>
          <w:lang w:eastAsia="zh-CN"/>
        </w:rPr>
      </w:pPr>
    </w:p>
    <w:p w14:paraId="51699635"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5.3.3. Wash the sections three times with phosphate-buffered saline (PBS) for 3 min each.</w:t>
      </w:r>
    </w:p>
    <w:p w14:paraId="5AB44366" w14:textId="77777777" w:rsidR="00F83D80" w:rsidRPr="0042397B" w:rsidRDefault="00F83D80" w:rsidP="00F83D80">
      <w:pPr>
        <w:rPr>
          <w:rFonts w:eastAsiaTheme="minorEastAsia"/>
          <w:bCs/>
          <w:color w:val="000000"/>
          <w:lang w:eastAsia="zh-CN"/>
        </w:rPr>
      </w:pPr>
    </w:p>
    <w:p w14:paraId="508A7938"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5.3.4. Permeabilize the sections with 0.2% Triton X-100 in PBS for 30 min at room temperature, followed by three washes with PBS for 3 min each.</w:t>
      </w:r>
    </w:p>
    <w:p w14:paraId="6B593906" w14:textId="77777777" w:rsidR="00F83D80" w:rsidRPr="0042397B" w:rsidRDefault="00F83D80" w:rsidP="00F83D80">
      <w:pPr>
        <w:rPr>
          <w:rFonts w:eastAsiaTheme="minorEastAsia"/>
          <w:bCs/>
          <w:color w:val="000000"/>
          <w:lang w:eastAsia="zh-CN"/>
        </w:rPr>
      </w:pPr>
    </w:p>
    <w:p w14:paraId="58ED99A8"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5.3.5. Block nonspecific binding by incubating the sections with 3% bovine serum albumin (BSA) in PBS for 1 h at room temperature in a humidified chamber.</w:t>
      </w:r>
    </w:p>
    <w:p w14:paraId="2E2CB340" w14:textId="77777777" w:rsidR="00F83D80" w:rsidRPr="0042397B" w:rsidRDefault="00F83D80" w:rsidP="00F83D80">
      <w:pPr>
        <w:rPr>
          <w:rFonts w:eastAsiaTheme="minorEastAsia"/>
          <w:bCs/>
          <w:color w:val="000000"/>
          <w:lang w:eastAsia="zh-CN"/>
        </w:rPr>
      </w:pPr>
    </w:p>
    <w:p w14:paraId="03E56356"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5.3.6. Wash the sections three times with PBS for 3 min each.</w:t>
      </w:r>
    </w:p>
    <w:p w14:paraId="12209FDB" w14:textId="77777777" w:rsidR="00F83D80" w:rsidRPr="0042397B" w:rsidRDefault="00F83D80" w:rsidP="00F83D80">
      <w:pPr>
        <w:rPr>
          <w:rFonts w:eastAsiaTheme="minorEastAsia"/>
          <w:bCs/>
          <w:color w:val="000000"/>
          <w:lang w:eastAsia="zh-CN"/>
        </w:rPr>
      </w:pPr>
    </w:p>
    <w:p w14:paraId="08A13E39" w14:textId="21BCD5EF"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5.3.7. Dilute the primary antibody against ionized calcium-binding adaptor molecule 1 (Iba1;</w:t>
      </w:r>
      <w:r w:rsidR="00573320">
        <w:rPr>
          <w:rFonts w:eastAsiaTheme="minorEastAsia"/>
          <w:bCs/>
          <w:color w:val="000000"/>
          <w:lang w:eastAsia="zh-CN"/>
        </w:rPr>
        <w:t xml:space="preserve"> </w:t>
      </w:r>
      <w:r w:rsidRPr="0042397B">
        <w:rPr>
          <w:rFonts w:eastAsiaTheme="minorEastAsia"/>
          <w:bCs/>
          <w:color w:val="000000"/>
          <w:lang w:eastAsia="zh-CN"/>
        </w:rPr>
        <w:t>1:100) in blocking solution (3% BSA in PBS) and incubate the sections with the diluted primary antibody overnight at 4 °C in a humidified chamber.</w:t>
      </w:r>
    </w:p>
    <w:p w14:paraId="2CDCC3E2" w14:textId="77777777" w:rsidR="00F83D80" w:rsidRPr="0042397B" w:rsidRDefault="00F83D80" w:rsidP="00F83D80">
      <w:pPr>
        <w:rPr>
          <w:rFonts w:eastAsiaTheme="minorEastAsia"/>
          <w:bCs/>
          <w:color w:val="000000"/>
          <w:lang w:eastAsia="zh-CN"/>
        </w:rPr>
      </w:pPr>
    </w:p>
    <w:p w14:paraId="2C539144"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5.3.8. Wash the sections three times with PBS for 3 min each.</w:t>
      </w:r>
    </w:p>
    <w:p w14:paraId="1CF8A137" w14:textId="77777777" w:rsidR="00F83D80" w:rsidRPr="0042397B" w:rsidRDefault="00F83D80" w:rsidP="00F83D80">
      <w:pPr>
        <w:rPr>
          <w:rFonts w:eastAsiaTheme="minorEastAsia"/>
          <w:bCs/>
          <w:color w:val="000000"/>
          <w:lang w:eastAsia="zh-CN"/>
        </w:rPr>
      </w:pPr>
    </w:p>
    <w:p w14:paraId="094D87B6" w14:textId="23F8434F"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5.3.9. Incubate the sections with 488-conjugated goat anti-rabbit IgG (H+L) (1:1000) for 90 min at room temperature in the dark.</w:t>
      </w:r>
    </w:p>
    <w:p w14:paraId="7E5C0497" w14:textId="77777777" w:rsidR="00F83D80" w:rsidRPr="0042397B" w:rsidRDefault="00F83D80" w:rsidP="00F83D80">
      <w:pPr>
        <w:rPr>
          <w:rFonts w:eastAsiaTheme="minorEastAsia"/>
          <w:bCs/>
          <w:color w:val="000000"/>
          <w:lang w:eastAsia="zh-CN"/>
        </w:rPr>
      </w:pPr>
    </w:p>
    <w:p w14:paraId="2B290CE4"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5.3.10. Wash the sections three times with PBS for 3 min each in the dark.</w:t>
      </w:r>
    </w:p>
    <w:p w14:paraId="60E0605E" w14:textId="77777777" w:rsidR="00F83D80" w:rsidRPr="0042397B" w:rsidRDefault="00F83D80" w:rsidP="00F83D80">
      <w:pPr>
        <w:rPr>
          <w:rFonts w:eastAsiaTheme="minorEastAsia"/>
          <w:bCs/>
          <w:color w:val="000000"/>
          <w:lang w:eastAsia="zh-CN"/>
        </w:rPr>
      </w:pPr>
    </w:p>
    <w:p w14:paraId="1ADDD250" w14:textId="3D671035"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5.3.11. Counterstain the nuclei with DAPI (1</w:t>
      </w:r>
      <w:r w:rsidR="004D782C">
        <w:rPr>
          <w:rFonts w:eastAsiaTheme="minorEastAsia" w:hint="eastAsia"/>
          <w:bCs/>
          <w:color w:val="000000"/>
          <w:lang w:eastAsia="zh-CN"/>
        </w:rPr>
        <w:t>:</w:t>
      </w:r>
      <w:r w:rsidRPr="0042397B">
        <w:rPr>
          <w:rFonts w:eastAsiaTheme="minorEastAsia"/>
          <w:bCs/>
          <w:color w:val="000000"/>
          <w:lang w:eastAsia="zh-CN"/>
        </w:rPr>
        <w:t>8000) for 5 min in the dark.</w:t>
      </w:r>
    </w:p>
    <w:p w14:paraId="4ADA0A93" w14:textId="77777777" w:rsidR="00F83D80" w:rsidRPr="0042397B" w:rsidRDefault="00F83D80" w:rsidP="00F83D80">
      <w:pPr>
        <w:rPr>
          <w:rFonts w:eastAsiaTheme="minorEastAsia"/>
          <w:bCs/>
          <w:color w:val="000000"/>
          <w:lang w:eastAsia="zh-CN"/>
        </w:rPr>
      </w:pPr>
    </w:p>
    <w:p w14:paraId="29D47621"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5.3.12. Wash the sections three times with PBS for 3 min each in the dark.</w:t>
      </w:r>
    </w:p>
    <w:p w14:paraId="56C4A9D4" w14:textId="77777777" w:rsidR="00F83D80" w:rsidRPr="0042397B" w:rsidRDefault="00F83D80" w:rsidP="00F83D80">
      <w:pPr>
        <w:rPr>
          <w:rFonts w:eastAsiaTheme="minorEastAsia"/>
          <w:bCs/>
          <w:color w:val="000000"/>
          <w:lang w:eastAsia="zh-CN"/>
        </w:rPr>
      </w:pPr>
    </w:p>
    <w:p w14:paraId="51B3FBB0" w14:textId="77777777"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5.3.13. Mount the sections with antifade mounting medium, apply coverslips, and protect the sections from light until imaging.</w:t>
      </w:r>
    </w:p>
    <w:p w14:paraId="00CB6855" w14:textId="77777777" w:rsidR="00F83D80" w:rsidRPr="0042397B" w:rsidRDefault="00F83D80" w:rsidP="00F83D80">
      <w:pPr>
        <w:rPr>
          <w:rFonts w:eastAsiaTheme="minorEastAsia"/>
          <w:bCs/>
          <w:color w:val="000000"/>
          <w:lang w:eastAsia="zh-CN"/>
        </w:rPr>
      </w:pPr>
    </w:p>
    <w:p w14:paraId="166E2CBE" w14:textId="3CA42BAB" w:rsidR="00F83D80" w:rsidRPr="0042397B" w:rsidRDefault="00F83D80" w:rsidP="00F83D80">
      <w:pPr>
        <w:rPr>
          <w:rFonts w:eastAsiaTheme="minorEastAsia"/>
          <w:bCs/>
          <w:color w:val="000000"/>
          <w:lang w:eastAsia="zh-CN"/>
        </w:rPr>
      </w:pPr>
      <w:r w:rsidRPr="0042397B">
        <w:rPr>
          <w:rFonts w:eastAsiaTheme="minorEastAsia"/>
          <w:bCs/>
          <w:color w:val="000000"/>
          <w:lang w:eastAsia="zh-CN"/>
        </w:rPr>
        <w:t xml:space="preserve">5.3.14. Acquire fluorescence images of the hippocampal CA1 region using a confocal fluorescence microscope with a 20× objective. Use identical image-acquisition settings for all sections included in quantitative comparisons. For each mouse, analyze one coronal section and acquire </w:t>
      </w:r>
      <w:r w:rsidR="00516E53" w:rsidRPr="00516E53">
        <w:rPr>
          <w:rFonts w:eastAsiaTheme="minorEastAsia"/>
          <w:bCs/>
          <w:color w:val="000000"/>
          <w:lang w:eastAsia="zh-CN"/>
        </w:rPr>
        <w:t>two non-overlapping</w:t>
      </w:r>
      <w:r w:rsidRPr="0042397B">
        <w:rPr>
          <w:rFonts w:eastAsiaTheme="minorEastAsia"/>
          <w:bCs/>
          <w:color w:val="000000"/>
          <w:lang w:eastAsia="zh-CN"/>
        </w:rPr>
        <w:t xml:space="preserve"> field</w:t>
      </w:r>
      <w:r w:rsidR="00516E53">
        <w:rPr>
          <w:rFonts w:eastAsiaTheme="minorEastAsia" w:hint="eastAsia"/>
          <w:bCs/>
          <w:color w:val="000000"/>
          <w:lang w:eastAsia="zh-CN"/>
        </w:rPr>
        <w:t>s</w:t>
      </w:r>
      <w:r w:rsidRPr="0042397B">
        <w:rPr>
          <w:rFonts w:eastAsiaTheme="minorEastAsia"/>
          <w:bCs/>
          <w:color w:val="000000"/>
          <w:lang w:eastAsia="zh-CN"/>
        </w:rPr>
        <w:t xml:space="preserve"> from the CA1 region of each hippocampal hemisphere.</w:t>
      </w:r>
    </w:p>
    <w:p w14:paraId="1BB740C8" w14:textId="77777777" w:rsidR="00F83D80" w:rsidRPr="0042397B" w:rsidRDefault="00F83D80" w:rsidP="00F83D80">
      <w:pPr>
        <w:rPr>
          <w:rFonts w:eastAsiaTheme="minorEastAsia"/>
          <w:bCs/>
          <w:color w:val="000000"/>
          <w:lang w:eastAsia="zh-CN"/>
        </w:rPr>
      </w:pPr>
    </w:p>
    <w:p w14:paraId="4643A211" w14:textId="13A0E74F" w:rsidR="00F83D80" w:rsidRDefault="00F83D80" w:rsidP="00F83D80">
      <w:pPr>
        <w:rPr>
          <w:rFonts w:eastAsiaTheme="minorEastAsia"/>
          <w:bCs/>
          <w:color w:val="000000"/>
          <w:lang w:eastAsia="zh-CN"/>
        </w:rPr>
      </w:pPr>
      <w:r w:rsidRPr="0042397B">
        <w:rPr>
          <w:rFonts w:eastAsiaTheme="minorEastAsia"/>
          <w:bCs/>
          <w:color w:val="000000"/>
          <w:lang w:eastAsia="zh-CN"/>
        </w:rPr>
        <w:t xml:space="preserve">5.3.15. Quantify Iba1 mean fluorescence intensity in the hippocampal CA1 region with identical threshold settings across all images. </w:t>
      </w:r>
      <w:r w:rsidR="002C011A" w:rsidRPr="002C011A">
        <w:rPr>
          <w:rFonts w:eastAsiaTheme="minorEastAsia"/>
          <w:bCs/>
          <w:color w:val="000000"/>
          <w:lang w:eastAsia="zh-CN"/>
        </w:rPr>
        <w:t>Average the values from all fields to obtain a single value per animal.</w:t>
      </w:r>
    </w:p>
    <w:p w14:paraId="7B695CA7" w14:textId="77777777" w:rsidR="002C011A" w:rsidRDefault="002C011A" w:rsidP="00F83D80">
      <w:pPr>
        <w:rPr>
          <w:rFonts w:eastAsiaTheme="minorEastAsia"/>
          <w:bCs/>
          <w:color w:val="000000"/>
          <w:lang w:eastAsia="zh-CN"/>
        </w:rPr>
      </w:pPr>
    </w:p>
    <w:p w14:paraId="2AB50A34" w14:textId="77777777" w:rsidR="00F83D80" w:rsidRDefault="00F83D80" w:rsidP="00F83D80">
      <w:pPr>
        <w:rPr>
          <w:rFonts w:eastAsiaTheme="minorEastAsia"/>
          <w:b/>
          <w:color w:val="000000"/>
          <w:lang w:eastAsia="zh-CN"/>
        </w:rPr>
      </w:pPr>
      <w:r w:rsidRPr="0042397B">
        <w:rPr>
          <w:rFonts w:eastAsiaTheme="minorEastAsia"/>
          <w:b/>
          <w:color w:val="000000"/>
          <w:lang w:eastAsia="zh-CN"/>
        </w:rPr>
        <w:t>6. Statistical analysis</w:t>
      </w:r>
    </w:p>
    <w:p w14:paraId="379A82C3" w14:textId="77777777" w:rsidR="00D265F5" w:rsidRPr="0042397B" w:rsidRDefault="00D265F5" w:rsidP="00F83D80">
      <w:pPr>
        <w:rPr>
          <w:rFonts w:eastAsiaTheme="minorEastAsia"/>
          <w:b/>
          <w:color w:val="000000"/>
          <w:lang w:eastAsia="zh-CN"/>
        </w:rPr>
      </w:pPr>
    </w:p>
    <w:p w14:paraId="4F83EB39" w14:textId="140093E4" w:rsidR="00D265F5" w:rsidRPr="00D265F5" w:rsidRDefault="00D265F5" w:rsidP="00D265F5">
      <w:pPr>
        <w:rPr>
          <w:rFonts w:eastAsiaTheme="minorEastAsia"/>
          <w:bCs/>
          <w:color w:val="000000"/>
          <w:lang w:eastAsia="zh-CN"/>
        </w:rPr>
      </w:pPr>
      <w:r w:rsidRPr="00D265F5">
        <w:rPr>
          <w:rFonts w:eastAsiaTheme="minorEastAsia"/>
          <w:bCs/>
          <w:color w:val="000000"/>
          <w:lang w:eastAsia="zh-CN"/>
        </w:rPr>
        <w:t xml:space="preserve">6.1. Perform all statistical analyses using </w:t>
      </w:r>
      <w:r w:rsidR="00F1788A" w:rsidRPr="00F1788A">
        <w:rPr>
          <w:rFonts w:eastAsiaTheme="minorEastAsia"/>
          <w:bCs/>
          <w:color w:val="000000"/>
          <w:lang w:eastAsia="zh-CN"/>
        </w:rPr>
        <w:t>statistical analysis software</w:t>
      </w:r>
      <w:r w:rsidRPr="00D265F5">
        <w:rPr>
          <w:rFonts w:eastAsiaTheme="minorEastAsia"/>
          <w:bCs/>
          <w:color w:val="000000"/>
          <w:lang w:eastAsia="zh-CN"/>
        </w:rPr>
        <w:t>. Present the data as the mean ± standard deviation (SD).</w:t>
      </w:r>
    </w:p>
    <w:p w14:paraId="12E3BAEF" w14:textId="77777777" w:rsidR="00D265F5" w:rsidRPr="00D265F5" w:rsidRDefault="00D265F5" w:rsidP="00D265F5">
      <w:pPr>
        <w:rPr>
          <w:rFonts w:eastAsiaTheme="minorEastAsia"/>
          <w:bCs/>
          <w:color w:val="000000"/>
          <w:lang w:eastAsia="zh-CN"/>
        </w:rPr>
      </w:pPr>
    </w:p>
    <w:p w14:paraId="45871267" w14:textId="2A759C22" w:rsidR="00D265F5" w:rsidRPr="00D265F5" w:rsidRDefault="00D265F5" w:rsidP="00D265F5">
      <w:pPr>
        <w:rPr>
          <w:rFonts w:eastAsiaTheme="minorEastAsia"/>
          <w:bCs/>
          <w:color w:val="000000"/>
          <w:lang w:eastAsia="zh-CN"/>
        </w:rPr>
      </w:pPr>
      <w:r w:rsidRPr="00D265F5">
        <w:rPr>
          <w:rFonts w:eastAsiaTheme="minorEastAsia"/>
          <w:bCs/>
          <w:color w:val="000000"/>
          <w:lang w:eastAsia="zh-CN"/>
        </w:rPr>
        <w:t xml:space="preserve">6.2. Assess data normality using the Shapiro–Wilk test. Assess </w:t>
      </w:r>
      <w:r>
        <w:rPr>
          <w:rFonts w:eastAsiaTheme="minorEastAsia"/>
          <w:bCs/>
          <w:color w:val="000000"/>
          <w:lang w:eastAsia="zh-CN"/>
        </w:rPr>
        <w:t xml:space="preserve">the </w:t>
      </w:r>
      <w:r w:rsidRPr="00D265F5">
        <w:rPr>
          <w:rFonts w:eastAsiaTheme="minorEastAsia"/>
          <w:bCs/>
          <w:color w:val="000000"/>
          <w:lang w:eastAsia="zh-CN"/>
        </w:rPr>
        <w:t>equality of variances using the F test.</w:t>
      </w:r>
    </w:p>
    <w:p w14:paraId="69D9E05E" w14:textId="77777777" w:rsidR="00D265F5" w:rsidRPr="00D265F5" w:rsidRDefault="00D265F5" w:rsidP="00D265F5">
      <w:pPr>
        <w:rPr>
          <w:rFonts w:eastAsiaTheme="minorEastAsia"/>
          <w:bCs/>
          <w:color w:val="000000"/>
          <w:lang w:eastAsia="zh-CN"/>
        </w:rPr>
      </w:pPr>
    </w:p>
    <w:p w14:paraId="66816604" w14:textId="77777777" w:rsidR="00D265F5" w:rsidRPr="00D265F5" w:rsidRDefault="00D265F5" w:rsidP="00D265F5">
      <w:pPr>
        <w:rPr>
          <w:rFonts w:eastAsiaTheme="minorEastAsia"/>
          <w:bCs/>
          <w:color w:val="000000"/>
          <w:lang w:eastAsia="zh-CN"/>
        </w:rPr>
      </w:pPr>
      <w:r w:rsidRPr="00D265F5">
        <w:rPr>
          <w:rFonts w:eastAsiaTheme="minorEastAsia"/>
          <w:bCs/>
          <w:color w:val="000000"/>
          <w:lang w:eastAsia="zh-CN"/>
        </w:rPr>
        <w:t>6.3. Compare the control and L5 laminectomy groups using an unpaired two-tailed Student’s t-test when the variance assumption is met. Use Welch’s t-test when the variance assumption is not met.</w:t>
      </w:r>
    </w:p>
    <w:p w14:paraId="0D338890" w14:textId="77777777" w:rsidR="00D265F5" w:rsidRPr="00D265F5" w:rsidRDefault="00D265F5" w:rsidP="00D265F5">
      <w:pPr>
        <w:rPr>
          <w:rFonts w:eastAsiaTheme="minorEastAsia"/>
          <w:bCs/>
          <w:color w:val="000000"/>
          <w:lang w:eastAsia="zh-CN"/>
        </w:rPr>
      </w:pPr>
    </w:p>
    <w:p w14:paraId="7E553EC9" w14:textId="0D0ABF60" w:rsidR="00F83D80" w:rsidRDefault="00D265F5" w:rsidP="00D265F5">
      <w:pPr>
        <w:rPr>
          <w:rFonts w:eastAsiaTheme="minorEastAsia"/>
          <w:bCs/>
          <w:color w:val="000000"/>
          <w:lang w:eastAsia="zh-CN"/>
        </w:rPr>
      </w:pPr>
      <w:r w:rsidRPr="00D265F5">
        <w:rPr>
          <w:rFonts w:eastAsiaTheme="minorEastAsia"/>
          <w:bCs/>
          <w:color w:val="000000"/>
          <w:lang w:eastAsia="zh-CN"/>
        </w:rPr>
        <w:t xml:space="preserve">6.4. Define n as the number of animals included in each analysis. Consider a </w:t>
      </w:r>
      <w:r w:rsidRPr="00D265F5">
        <w:rPr>
          <w:rFonts w:eastAsiaTheme="minorEastAsia"/>
          <w:bCs/>
          <w:i/>
          <w:iCs/>
          <w:color w:val="000000"/>
          <w:lang w:eastAsia="zh-CN"/>
        </w:rPr>
        <w:t>P</w:t>
      </w:r>
      <w:r w:rsidRPr="00D265F5">
        <w:rPr>
          <w:rFonts w:eastAsiaTheme="minorEastAsia"/>
          <w:bCs/>
          <w:color w:val="000000"/>
          <w:lang w:eastAsia="zh-CN"/>
        </w:rPr>
        <w:t xml:space="preserve"> value &lt; 0.05 statistically significant.</w:t>
      </w:r>
    </w:p>
    <w:p w14:paraId="4114D322" w14:textId="77777777" w:rsidR="00F83D80" w:rsidRPr="0042397B" w:rsidRDefault="00F83D80" w:rsidP="001A3E25">
      <w:pPr>
        <w:rPr>
          <w:rFonts w:eastAsiaTheme="minorEastAsia"/>
          <w:b/>
          <w:color w:val="000000"/>
          <w:lang w:eastAsia="zh-CN"/>
        </w:rPr>
      </w:pPr>
    </w:p>
    <w:p w14:paraId="1BCFCC5F" w14:textId="3D8F3F2A" w:rsidR="00F83D80" w:rsidRPr="0026544C" w:rsidRDefault="00F77D0C" w:rsidP="001A3E25">
      <w:pPr>
        <w:rPr>
          <w:rFonts w:eastAsiaTheme="minorEastAsia"/>
          <w:b/>
          <w:color w:val="000000"/>
          <w:lang w:eastAsia="zh-CN"/>
        </w:rPr>
      </w:pPr>
      <w:r w:rsidRPr="001A3E25">
        <w:rPr>
          <w:b/>
          <w:color w:val="000000"/>
        </w:rPr>
        <w:t>REPRESENTATIVE RESULTS:</w:t>
      </w:r>
    </w:p>
    <w:p w14:paraId="3F84F734" w14:textId="18998FD3" w:rsidR="00912C5C" w:rsidRPr="004C494D" w:rsidRDefault="00F83D80" w:rsidP="001A3E25">
      <w:pPr>
        <w:rPr>
          <w:rFonts w:eastAsiaTheme="minorEastAsia"/>
          <w:bCs/>
          <w:color w:val="000000"/>
          <w:lang w:eastAsia="zh-CN"/>
        </w:rPr>
      </w:pPr>
      <w:r w:rsidRPr="0042397B">
        <w:rPr>
          <w:rFonts w:eastAsiaTheme="minorEastAsia"/>
          <w:bCs/>
          <w:color w:val="000000"/>
          <w:lang w:eastAsia="zh-CN"/>
        </w:rPr>
        <w:t>All mice survived to the scheduled experimental endpoint, none met the predefined humane endpoint criteria, and all were included in the final analyses.</w:t>
      </w:r>
      <w:r w:rsidR="004C494D">
        <w:rPr>
          <w:rFonts w:eastAsiaTheme="minorEastAsia"/>
          <w:bCs/>
          <w:color w:val="000000"/>
          <w:lang w:eastAsia="zh-CN"/>
        </w:rPr>
        <w:t xml:space="preserve"> </w:t>
      </w:r>
      <w:r w:rsidRPr="00F83D80">
        <w:rPr>
          <w:lang w:eastAsia="zh-CN" w:bidi="ar"/>
        </w:rPr>
        <w:t>Motor function was evaluated on postoperative day 3 using open-field and gait analyses. Neither total distance traveled nor average speed in the open-field test differed between groups, indicating comparable spontaneous locomotor activity</w:t>
      </w:r>
      <w:r w:rsidRPr="001A3E25">
        <w:rPr>
          <w:lang w:eastAsia="zh-CN" w:bidi="ar"/>
        </w:rPr>
        <w:t xml:space="preserve"> (</w:t>
      </w:r>
      <w:r w:rsidRPr="001A3E25">
        <w:rPr>
          <w:b/>
          <w:bCs/>
          <w:lang w:eastAsia="zh-CN" w:bidi="ar"/>
        </w:rPr>
        <w:t xml:space="preserve">Figure </w:t>
      </w:r>
      <w:r w:rsidRPr="001A3E25">
        <w:rPr>
          <w:rFonts w:eastAsia="等线"/>
          <w:b/>
          <w:bCs/>
          <w:lang w:eastAsia="zh-CN" w:bidi="ar"/>
        </w:rPr>
        <w:t>2</w:t>
      </w:r>
      <w:r w:rsidRPr="001A3E25">
        <w:rPr>
          <w:b/>
          <w:bCs/>
          <w:lang w:eastAsia="zh-CN" w:bidi="ar"/>
        </w:rPr>
        <w:t>A</w:t>
      </w:r>
      <w:r w:rsidRPr="001A3E25">
        <w:rPr>
          <w:lang w:eastAsia="zh-CN" w:bidi="ar"/>
        </w:rPr>
        <w:t xml:space="preserve">). </w:t>
      </w:r>
      <w:r w:rsidRPr="00F83D80">
        <w:rPr>
          <w:lang w:eastAsia="zh-CN" w:bidi="ar"/>
        </w:rPr>
        <w:t>Gait analysis likewise showed no significant between-group differences in stride length, stand time, swing speed, or print area</w:t>
      </w:r>
      <w:r w:rsidRPr="001A3E25">
        <w:rPr>
          <w:lang w:eastAsia="zh-CN" w:bidi="ar"/>
        </w:rPr>
        <w:t xml:space="preserve"> (</w:t>
      </w:r>
      <w:r w:rsidRPr="001A3E25">
        <w:rPr>
          <w:b/>
          <w:bCs/>
          <w:lang w:eastAsia="zh-CN" w:bidi="ar"/>
        </w:rPr>
        <w:t>Figure 2B</w:t>
      </w:r>
      <w:r w:rsidRPr="001A3E25">
        <w:rPr>
          <w:lang w:eastAsia="zh-CN" w:bidi="ar"/>
        </w:rPr>
        <w:t xml:space="preserve">). </w:t>
      </w:r>
      <w:r w:rsidRPr="00F83D80">
        <w:rPr>
          <w:lang w:eastAsia="zh-CN" w:bidi="ar"/>
        </w:rPr>
        <w:t xml:space="preserve">Together, these findings indicate that the L5 laminectomy procedure did not produce overt motor impairment </w:t>
      </w:r>
      <w:r w:rsidR="00D265F5">
        <w:rPr>
          <w:lang w:eastAsia="zh-CN" w:bidi="ar"/>
        </w:rPr>
        <w:t>sufficient to account for the subsequent differences in cognitive-behavioral</w:t>
      </w:r>
      <w:r w:rsidRPr="00F83D80">
        <w:rPr>
          <w:lang w:eastAsia="zh-CN" w:bidi="ar"/>
        </w:rPr>
        <w:t xml:space="preserve"> performance.</w:t>
      </w:r>
    </w:p>
    <w:p w14:paraId="3F84F735" w14:textId="77777777" w:rsidR="00912C5C" w:rsidRDefault="00912C5C" w:rsidP="001A3E25">
      <w:pPr>
        <w:rPr>
          <w:rFonts w:eastAsia="等线"/>
          <w:lang w:eastAsia="zh-CN"/>
        </w:rPr>
      </w:pPr>
    </w:p>
    <w:p w14:paraId="14D3C97F" w14:textId="14B0B2D0" w:rsidR="00AE34F6" w:rsidRDefault="00F83D80" w:rsidP="001A3E25">
      <w:pPr>
        <w:rPr>
          <w:rFonts w:eastAsia="等线"/>
          <w:lang w:eastAsia="zh-CN"/>
        </w:rPr>
      </w:pPr>
      <w:r w:rsidRPr="00F83D80">
        <w:rPr>
          <w:rFonts w:eastAsia="等线"/>
          <w:lang w:eastAsia="zh-CN"/>
        </w:rPr>
        <w:t>Cognitive performance was evaluated using the novel object recognition (NOR) test, novel-arm Y-maze, and Barnes maze. In the NOR test, the L5 laminectomy group showed a significantly lower novel-object preference index (PI) than the control group (</w:t>
      </w:r>
      <w:r w:rsidRPr="0042397B">
        <w:rPr>
          <w:rFonts w:eastAsia="等线"/>
          <w:b/>
          <w:bCs/>
          <w:lang w:eastAsia="zh-CN"/>
        </w:rPr>
        <w:t>Figure 3A</w:t>
      </w:r>
      <w:r w:rsidRPr="00F83D80">
        <w:rPr>
          <w:rFonts w:eastAsia="等线"/>
          <w:lang w:eastAsia="zh-CN"/>
        </w:rPr>
        <w:t xml:space="preserve">). In the novel-arm Y-maze, the L5 laminectomy group showed significantly lower PIs for both </w:t>
      </w:r>
      <w:proofErr w:type="gramStart"/>
      <w:r w:rsidRPr="00F83D80">
        <w:rPr>
          <w:rFonts w:eastAsia="等线"/>
          <w:lang w:eastAsia="zh-CN"/>
        </w:rPr>
        <w:t>time</w:t>
      </w:r>
      <w:proofErr w:type="gramEnd"/>
      <w:r w:rsidRPr="00F83D80">
        <w:rPr>
          <w:rFonts w:eastAsia="等线"/>
          <w:lang w:eastAsia="zh-CN"/>
        </w:rPr>
        <w:t xml:space="preserve"> spent in and entries into the novel arm (</w:t>
      </w:r>
      <w:r w:rsidRPr="0042397B">
        <w:rPr>
          <w:rFonts w:eastAsia="等线"/>
          <w:b/>
          <w:bCs/>
          <w:lang w:eastAsia="zh-CN"/>
        </w:rPr>
        <w:t>Figure 3B</w:t>
      </w:r>
      <w:r w:rsidRPr="00F83D80">
        <w:rPr>
          <w:rFonts w:eastAsia="等线"/>
          <w:lang w:eastAsia="zh-CN"/>
        </w:rPr>
        <w:t xml:space="preserve">). In the Barnes maze, the L5 laminectomy group showed longer </w:t>
      </w:r>
      <w:r w:rsidRPr="00F83D80">
        <w:rPr>
          <w:rFonts w:eastAsia="等线"/>
          <w:lang w:eastAsia="zh-CN"/>
        </w:rPr>
        <w:lastRenderedPageBreak/>
        <w:t>escape latency and greater distance traveled on day 3 of Barnes maze testing (</w:t>
      </w:r>
      <w:r w:rsidRPr="0042397B">
        <w:rPr>
          <w:rFonts w:eastAsia="等线"/>
          <w:b/>
          <w:bCs/>
          <w:lang w:eastAsia="zh-CN"/>
        </w:rPr>
        <w:t>Figure 3C</w:t>
      </w:r>
      <w:r w:rsidRPr="00F83D80">
        <w:rPr>
          <w:rFonts w:eastAsia="等线"/>
          <w:lang w:eastAsia="zh-CN"/>
        </w:rPr>
        <w:t>). Together, these behavioral findings indicate impaired postoperative cognitive performance following L5 laminectomy.</w:t>
      </w:r>
    </w:p>
    <w:p w14:paraId="22CCC0AD" w14:textId="77777777" w:rsidR="00F83D80" w:rsidRPr="001A3E25" w:rsidRDefault="00F83D80" w:rsidP="001A3E25">
      <w:pPr>
        <w:rPr>
          <w:rFonts w:eastAsia="等线"/>
          <w:lang w:eastAsia="zh-CN"/>
        </w:rPr>
      </w:pPr>
    </w:p>
    <w:p w14:paraId="3F84F737" w14:textId="3C3CCDB9" w:rsidR="00912C5C" w:rsidRDefault="00F83D80" w:rsidP="001A3E25">
      <w:pPr>
        <w:rPr>
          <w:rFonts w:eastAsia="等线"/>
          <w:lang w:eastAsia="zh-CN" w:bidi="ar"/>
        </w:rPr>
      </w:pPr>
      <w:r w:rsidRPr="00F83D80">
        <w:rPr>
          <w:rFonts w:eastAsia="等线"/>
          <w:lang w:eastAsia="zh-CN" w:bidi="ar"/>
        </w:rPr>
        <w:t>In the hippocampal CA1 region, the L5 laminectomy group showed significantly fewer Nissl-positive neurons and significantly fewer Nissl bodies than the control group, indicating neuronal structural damage (</w:t>
      </w:r>
      <w:r w:rsidRPr="0042397B">
        <w:rPr>
          <w:rFonts w:eastAsia="等线"/>
          <w:b/>
          <w:bCs/>
          <w:lang w:eastAsia="zh-CN" w:bidi="ar"/>
        </w:rPr>
        <w:t>Figure 4A, B</w:t>
      </w:r>
      <w:r w:rsidRPr="00F83D80">
        <w:rPr>
          <w:rFonts w:eastAsia="等线"/>
          <w:lang w:eastAsia="zh-CN" w:bidi="ar"/>
        </w:rPr>
        <w:t>). In addition, Iba1 mean fluorescence intensity was significantly increased in the L5 laminectomy group, consistent with increased microglial activation (</w:t>
      </w:r>
      <w:r w:rsidRPr="0042397B">
        <w:rPr>
          <w:rFonts w:eastAsia="等线"/>
          <w:b/>
          <w:bCs/>
          <w:lang w:eastAsia="zh-CN" w:bidi="ar"/>
        </w:rPr>
        <w:t>Figure 4C, D</w:t>
      </w:r>
      <w:r w:rsidRPr="00F83D80">
        <w:rPr>
          <w:rFonts w:eastAsia="等线"/>
          <w:lang w:eastAsia="zh-CN" w:bidi="ar"/>
        </w:rPr>
        <w:t>).</w:t>
      </w:r>
    </w:p>
    <w:p w14:paraId="549AF91E" w14:textId="77777777" w:rsidR="0088728B" w:rsidRPr="001A3E25" w:rsidRDefault="0088728B" w:rsidP="001A3E25">
      <w:pPr>
        <w:rPr>
          <w:b/>
          <w:color w:val="000000"/>
        </w:rPr>
      </w:pPr>
    </w:p>
    <w:p w14:paraId="3F84F738" w14:textId="77777777" w:rsidR="00912C5C" w:rsidRPr="001A3E25" w:rsidRDefault="00F77D0C" w:rsidP="001A3E25">
      <w:pPr>
        <w:rPr>
          <w:color w:val="808080"/>
        </w:rPr>
      </w:pPr>
      <w:r w:rsidRPr="001A3E25">
        <w:rPr>
          <w:b/>
        </w:rPr>
        <w:t>FIGURE AND TABLE LEGENDS:</w:t>
      </w:r>
      <w:r w:rsidRPr="001A3E25">
        <w:rPr>
          <w:color w:val="808080"/>
        </w:rPr>
        <w:t xml:space="preserve"> </w:t>
      </w:r>
    </w:p>
    <w:p w14:paraId="3F84F739" w14:textId="77777777" w:rsidR="00912C5C" w:rsidRPr="001A3E25" w:rsidRDefault="00F77D0C" w:rsidP="001A3E25">
      <w:pPr>
        <w:rPr>
          <w:rFonts w:eastAsia="等线"/>
        </w:rPr>
      </w:pPr>
      <w:r w:rsidRPr="001A3E25">
        <w:rPr>
          <w:rFonts w:eastAsia="等线"/>
          <w:b/>
          <w:bCs/>
          <w:lang w:eastAsia="zh-CN" w:bidi="ar"/>
        </w:rPr>
        <w:t>Figure 1: The L5 lumbar laminectomy procedure for postoperative cognitive dysfunction (POCD) modeling in mice.</w:t>
      </w:r>
      <w:r w:rsidRPr="001A3E25">
        <w:rPr>
          <w:rFonts w:eastAsia="等线"/>
          <w:lang w:eastAsia="zh-CN" w:bidi="ar"/>
        </w:rPr>
        <w:t xml:space="preserve"> (</w:t>
      </w:r>
      <w:r w:rsidRPr="001A3E25">
        <w:rPr>
          <w:rFonts w:eastAsia="等线"/>
          <w:b/>
          <w:bCs/>
          <w:lang w:eastAsia="zh-CN" w:bidi="ar"/>
        </w:rPr>
        <w:t>A</w:t>
      </w:r>
      <w:r w:rsidRPr="001A3E25">
        <w:rPr>
          <w:rFonts w:eastAsia="等线"/>
          <w:lang w:eastAsia="zh-CN" w:bidi="ar"/>
        </w:rPr>
        <w:t>) Illustration of the surgical target at the L5 lamina and the exposure range spanning the adjacent vertebral levels (L4–L6). (</w:t>
      </w:r>
      <w:r w:rsidRPr="001A3E25">
        <w:rPr>
          <w:rFonts w:eastAsia="等线"/>
          <w:b/>
          <w:bCs/>
          <w:lang w:eastAsia="zh-CN" w:bidi="ar"/>
        </w:rPr>
        <w:t>B</w:t>
      </w:r>
      <w:r w:rsidRPr="001A3E25">
        <w:rPr>
          <w:rFonts w:eastAsia="等线"/>
          <w:lang w:eastAsia="zh-CN" w:bidi="ar"/>
        </w:rPr>
        <w:t>) Intraoperative images illustrating key steps of the L5 lumbar laminectomy procedure. (</w:t>
      </w:r>
      <w:r w:rsidRPr="004718A7">
        <w:rPr>
          <w:rFonts w:eastAsia="等线"/>
          <w:lang w:eastAsia="zh-CN" w:bidi="ar"/>
        </w:rPr>
        <w:t>a</w:t>
      </w:r>
      <w:r w:rsidRPr="001A3E25">
        <w:rPr>
          <w:rFonts w:eastAsia="等线"/>
          <w:lang w:eastAsia="zh-CN" w:bidi="ar"/>
        </w:rPr>
        <w:t>) The lumbar region after shaving, with the spinal midline identified; arrows indicate the direction of the planned skin incision. (</w:t>
      </w:r>
      <w:r w:rsidRPr="004718A7">
        <w:rPr>
          <w:rFonts w:eastAsia="等线"/>
          <w:lang w:eastAsia="zh-CN" w:bidi="ar"/>
        </w:rPr>
        <w:t>b</w:t>
      </w:r>
      <w:r w:rsidRPr="001A3E25">
        <w:rPr>
          <w:rFonts w:eastAsia="等线"/>
          <w:lang w:eastAsia="zh-CN" w:bidi="ar"/>
        </w:rPr>
        <w:t>) Midline skin incision over the lumbar spine. (</w:t>
      </w:r>
      <w:r w:rsidRPr="004718A7">
        <w:rPr>
          <w:rFonts w:eastAsia="等线"/>
          <w:lang w:eastAsia="zh-CN" w:bidi="ar"/>
        </w:rPr>
        <w:t>c</w:t>
      </w:r>
      <w:r w:rsidRPr="001A3E25">
        <w:rPr>
          <w:rFonts w:eastAsia="等线"/>
          <w:lang w:eastAsia="zh-CN" w:bidi="ar"/>
        </w:rPr>
        <w:t>) Incision of the fascia with stepwise separation of the paraspinal muscles to expose the spinous processes and further clear the tissue around the L5 spinous process and lamina to fully expose the L5 lamina. (</w:t>
      </w:r>
      <w:r w:rsidRPr="004718A7">
        <w:rPr>
          <w:rFonts w:eastAsia="等线"/>
          <w:lang w:eastAsia="zh-CN" w:bidi="ar"/>
        </w:rPr>
        <w:t>d</w:t>
      </w:r>
      <w:r w:rsidRPr="001A3E25">
        <w:rPr>
          <w:rFonts w:eastAsia="等线"/>
          <w:lang w:eastAsia="zh-CN" w:bidi="ar"/>
        </w:rPr>
        <w:t>) L5 laminectomy after removal of the L5 lamina.</w:t>
      </w:r>
    </w:p>
    <w:p w14:paraId="3F84F73A" w14:textId="77777777" w:rsidR="00912C5C" w:rsidRPr="001A3E25" w:rsidRDefault="00912C5C" w:rsidP="001A3E25">
      <w:pPr>
        <w:rPr>
          <w:rFonts w:eastAsia="等线"/>
        </w:rPr>
      </w:pPr>
    </w:p>
    <w:p w14:paraId="3F84F73B" w14:textId="7F147679" w:rsidR="00912C5C" w:rsidRPr="001A3E25" w:rsidRDefault="00F77D0C" w:rsidP="001A3E25">
      <w:pPr>
        <w:rPr>
          <w:rFonts w:eastAsia="等线"/>
        </w:rPr>
      </w:pPr>
      <w:r w:rsidRPr="001A3E25">
        <w:rPr>
          <w:rFonts w:eastAsia="等线"/>
          <w:b/>
          <w:bCs/>
          <w:lang w:eastAsia="zh-CN" w:bidi="ar"/>
        </w:rPr>
        <w:t>Figure 2:</w:t>
      </w:r>
      <w:r w:rsidR="00705B35" w:rsidRPr="00705B35">
        <w:rPr>
          <w:rFonts w:eastAsia="等线"/>
          <w:b/>
          <w:bCs/>
          <w:lang w:eastAsia="zh-CN"/>
        </w:rPr>
        <w:t xml:space="preserve"> </w:t>
      </w:r>
      <w:r w:rsidR="00705B35" w:rsidRPr="006E0454">
        <w:rPr>
          <w:rFonts w:eastAsia="等线"/>
          <w:b/>
          <w:bCs/>
          <w:lang w:eastAsia="zh-CN"/>
        </w:rPr>
        <w:t>Assessment of locomotor activity and gait after L5 lumbar laminectomy.</w:t>
      </w:r>
      <w:r w:rsidR="00705B35" w:rsidRPr="001A3E25" w:rsidDel="00705B35">
        <w:rPr>
          <w:rFonts w:eastAsia="等线"/>
          <w:b/>
          <w:bCs/>
          <w:lang w:eastAsia="zh-CN" w:bidi="ar"/>
        </w:rPr>
        <w:t xml:space="preserve"> </w:t>
      </w:r>
      <w:r w:rsidR="00705B35" w:rsidRPr="00705B35">
        <w:rPr>
          <w:rFonts w:eastAsia="等线"/>
          <w:lang w:eastAsia="zh-CN" w:bidi="ar"/>
        </w:rPr>
        <w:t>(</w:t>
      </w:r>
      <w:r w:rsidR="00705B35" w:rsidRPr="00DE50D8">
        <w:rPr>
          <w:rFonts w:eastAsia="等线"/>
          <w:b/>
          <w:bCs/>
          <w:lang w:eastAsia="zh-CN" w:bidi="ar"/>
        </w:rPr>
        <w:t>A</w:t>
      </w:r>
      <w:r w:rsidR="00705B35" w:rsidRPr="00705B35">
        <w:rPr>
          <w:rFonts w:eastAsia="等线"/>
          <w:lang w:eastAsia="zh-CN" w:bidi="ar"/>
        </w:rPr>
        <w:t>) Open-field test showing total distance traveled and average speed (n = 10). (</w:t>
      </w:r>
      <w:r w:rsidR="00705B35" w:rsidRPr="00DE50D8">
        <w:rPr>
          <w:rFonts w:eastAsia="等线"/>
          <w:b/>
          <w:bCs/>
          <w:lang w:eastAsia="zh-CN" w:bidi="ar"/>
        </w:rPr>
        <w:t>B</w:t>
      </w:r>
      <w:r w:rsidR="00705B35" w:rsidRPr="00705B35">
        <w:rPr>
          <w:rFonts w:eastAsia="等线"/>
          <w:lang w:eastAsia="zh-CN" w:bidi="ar"/>
        </w:rPr>
        <w:t xml:space="preserve">) Gait analysis showing stride length, stand time, swing speed, and print area (n = 6). Data represent the mean ± SD. Statistical significance is indicated as ns, not significant. </w:t>
      </w:r>
      <w:r w:rsidR="008E04F7">
        <w:rPr>
          <w:rFonts w:eastAsia="等线"/>
          <w:lang w:eastAsia="zh-CN" w:bidi="ar"/>
        </w:rPr>
        <w:t xml:space="preserve">Abbreviations: </w:t>
      </w:r>
      <w:r w:rsidR="00705B35" w:rsidRPr="00705B35">
        <w:rPr>
          <w:rFonts w:eastAsia="等线"/>
          <w:lang w:eastAsia="zh-CN" w:bidi="ar"/>
        </w:rPr>
        <w:t>Control</w:t>
      </w:r>
      <w:r w:rsidR="008E04F7">
        <w:rPr>
          <w:rFonts w:eastAsia="等线"/>
          <w:lang w:eastAsia="zh-CN" w:bidi="ar"/>
        </w:rPr>
        <w:t xml:space="preserve"> = </w:t>
      </w:r>
      <w:r w:rsidR="00705B35" w:rsidRPr="00705B35">
        <w:rPr>
          <w:rFonts w:eastAsia="等线"/>
          <w:lang w:eastAsia="zh-CN" w:bidi="ar"/>
        </w:rPr>
        <w:t>control group; Laminectomy</w:t>
      </w:r>
      <w:r w:rsidR="008E04F7">
        <w:rPr>
          <w:rFonts w:eastAsia="等线"/>
          <w:lang w:eastAsia="zh-CN" w:bidi="ar"/>
        </w:rPr>
        <w:t xml:space="preserve"> = </w:t>
      </w:r>
      <w:r w:rsidR="00705B35" w:rsidRPr="00705B35">
        <w:rPr>
          <w:rFonts w:eastAsia="等线"/>
          <w:lang w:eastAsia="zh-CN" w:bidi="ar"/>
        </w:rPr>
        <w:t>L5 laminectomy group.</w:t>
      </w:r>
    </w:p>
    <w:p w14:paraId="3F84F73C" w14:textId="77777777" w:rsidR="00912C5C" w:rsidRPr="001A3E25" w:rsidRDefault="00912C5C" w:rsidP="001A3E25">
      <w:pPr>
        <w:rPr>
          <w:rFonts w:eastAsia="等线"/>
        </w:rPr>
      </w:pPr>
    </w:p>
    <w:p w14:paraId="3F84F73D" w14:textId="70C5566E" w:rsidR="00912C5C" w:rsidRPr="001A3E25" w:rsidRDefault="00F77D0C" w:rsidP="001A3E25">
      <w:pPr>
        <w:rPr>
          <w:rFonts w:eastAsia="等线"/>
        </w:rPr>
      </w:pPr>
      <w:r w:rsidRPr="001A3E25">
        <w:rPr>
          <w:rFonts w:eastAsia="等线"/>
          <w:b/>
          <w:bCs/>
          <w:lang w:eastAsia="zh-CN" w:bidi="ar"/>
        </w:rPr>
        <w:t xml:space="preserve">Figure 3: </w:t>
      </w:r>
      <w:r w:rsidR="00705B35" w:rsidRPr="00705B35">
        <w:rPr>
          <w:rFonts w:eastAsia="等线"/>
          <w:b/>
          <w:bCs/>
          <w:lang w:eastAsia="zh-CN" w:bidi="ar"/>
        </w:rPr>
        <w:t>Cognitive behavioral assessments after L5 lumbar laminectomy.</w:t>
      </w:r>
      <w:r w:rsidRPr="001A3E25">
        <w:rPr>
          <w:rFonts w:eastAsia="等线"/>
          <w:lang w:eastAsia="zh-CN" w:bidi="ar"/>
        </w:rPr>
        <w:t xml:space="preserve"> </w:t>
      </w:r>
      <w:r w:rsidR="00705B35" w:rsidRPr="00705B35">
        <w:rPr>
          <w:rFonts w:eastAsia="等线"/>
          <w:lang w:eastAsia="zh-CN" w:bidi="ar"/>
        </w:rPr>
        <w:t>(</w:t>
      </w:r>
      <w:r w:rsidR="00705B35" w:rsidRPr="00DE50D8">
        <w:rPr>
          <w:rFonts w:eastAsia="等线"/>
          <w:b/>
          <w:bCs/>
          <w:lang w:eastAsia="zh-CN" w:bidi="ar"/>
        </w:rPr>
        <w:t>A</w:t>
      </w:r>
      <w:r w:rsidR="00705B35" w:rsidRPr="00705B35">
        <w:rPr>
          <w:rFonts w:eastAsia="等线"/>
          <w:lang w:eastAsia="zh-CN" w:bidi="ar"/>
        </w:rPr>
        <w:t>) Novel object recognition test (n = 10). (</w:t>
      </w:r>
      <w:r w:rsidR="00705B35" w:rsidRPr="00DE50D8">
        <w:rPr>
          <w:rFonts w:eastAsia="等线"/>
          <w:b/>
          <w:bCs/>
          <w:lang w:eastAsia="zh-CN" w:bidi="ar"/>
        </w:rPr>
        <w:t>B</w:t>
      </w:r>
      <w:r w:rsidR="00705B35" w:rsidRPr="00705B35">
        <w:rPr>
          <w:rFonts w:eastAsia="等线"/>
          <w:lang w:eastAsia="zh-CN" w:bidi="ar"/>
        </w:rPr>
        <w:t>) Novel arm Y-maze test (n = 10). (</w:t>
      </w:r>
      <w:r w:rsidR="00705B35" w:rsidRPr="00DE50D8">
        <w:rPr>
          <w:rFonts w:eastAsia="等线"/>
          <w:b/>
          <w:bCs/>
          <w:lang w:eastAsia="zh-CN" w:bidi="ar"/>
        </w:rPr>
        <w:t>C</w:t>
      </w:r>
      <w:r w:rsidR="00705B35" w:rsidRPr="00705B35">
        <w:rPr>
          <w:rFonts w:eastAsia="等线"/>
          <w:lang w:eastAsia="zh-CN" w:bidi="ar"/>
        </w:rPr>
        <w:t>) Barnes maze test (n = 10). Data represent the mean ± SD. Statistical significance is indicated as *</w:t>
      </w:r>
      <w:r w:rsidR="00705B35" w:rsidRPr="0042397B">
        <w:rPr>
          <w:rFonts w:eastAsia="等线"/>
          <w:i/>
          <w:iCs/>
          <w:lang w:eastAsia="zh-CN" w:bidi="ar"/>
        </w:rPr>
        <w:t>P</w:t>
      </w:r>
      <w:r w:rsidR="00705B35" w:rsidRPr="00705B35">
        <w:rPr>
          <w:rFonts w:eastAsia="等线"/>
          <w:lang w:eastAsia="zh-CN" w:bidi="ar"/>
        </w:rPr>
        <w:t xml:space="preserve"> &lt; 0.05, **</w:t>
      </w:r>
      <w:r w:rsidR="00705B35" w:rsidRPr="0042397B">
        <w:rPr>
          <w:rFonts w:eastAsia="等线"/>
          <w:i/>
          <w:iCs/>
          <w:lang w:eastAsia="zh-CN" w:bidi="ar"/>
        </w:rPr>
        <w:t>P</w:t>
      </w:r>
      <w:r w:rsidR="00705B35" w:rsidRPr="00705B35">
        <w:rPr>
          <w:rFonts w:eastAsia="等线"/>
          <w:lang w:eastAsia="zh-CN" w:bidi="ar"/>
        </w:rPr>
        <w:t xml:space="preserve"> &lt; 0.01, and ***</w:t>
      </w:r>
      <w:r w:rsidR="00705B35" w:rsidRPr="0042397B">
        <w:rPr>
          <w:rFonts w:eastAsia="等线"/>
          <w:i/>
          <w:iCs/>
          <w:lang w:eastAsia="zh-CN" w:bidi="ar"/>
        </w:rPr>
        <w:t>P</w:t>
      </w:r>
      <w:r w:rsidR="00705B35" w:rsidRPr="00705B35">
        <w:rPr>
          <w:rFonts w:eastAsia="等线"/>
          <w:lang w:eastAsia="zh-CN" w:bidi="ar"/>
        </w:rPr>
        <w:t xml:space="preserve"> &lt; 0.001. </w:t>
      </w:r>
      <w:r w:rsidR="00E070F5">
        <w:rPr>
          <w:rFonts w:eastAsia="等线"/>
          <w:lang w:eastAsia="zh-CN" w:bidi="ar"/>
        </w:rPr>
        <w:t xml:space="preserve">Abbreviations: </w:t>
      </w:r>
      <w:r w:rsidR="00705B35" w:rsidRPr="00705B35">
        <w:rPr>
          <w:rFonts w:eastAsia="等线"/>
          <w:lang w:eastAsia="zh-CN" w:bidi="ar"/>
        </w:rPr>
        <w:t>Control</w:t>
      </w:r>
      <w:r w:rsidR="008E04F7">
        <w:rPr>
          <w:rFonts w:eastAsia="等线"/>
          <w:lang w:eastAsia="zh-CN" w:bidi="ar"/>
        </w:rPr>
        <w:t xml:space="preserve"> = </w:t>
      </w:r>
      <w:r w:rsidR="00705B35" w:rsidRPr="00705B35">
        <w:rPr>
          <w:rFonts w:eastAsia="等线"/>
          <w:lang w:eastAsia="zh-CN" w:bidi="ar"/>
        </w:rPr>
        <w:t>control group; Laminectomy</w:t>
      </w:r>
      <w:r w:rsidR="008E04F7">
        <w:rPr>
          <w:rFonts w:eastAsia="等线"/>
          <w:lang w:eastAsia="zh-CN" w:bidi="ar"/>
        </w:rPr>
        <w:t xml:space="preserve"> = </w:t>
      </w:r>
      <w:r w:rsidR="00705B35" w:rsidRPr="00705B35">
        <w:rPr>
          <w:rFonts w:eastAsia="等线"/>
          <w:lang w:eastAsia="zh-CN" w:bidi="ar"/>
        </w:rPr>
        <w:t>L5 laminectomy group.</w:t>
      </w:r>
    </w:p>
    <w:p w14:paraId="3F84F73E" w14:textId="77777777" w:rsidR="00912C5C" w:rsidRDefault="00912C5C" w:rsidP="001A3E25">
      <w:pPr>
        <w:rPr>
          <w:rFonts w:eastAsiaTheme="minorEastAsia"/>
          <w:color w:val="808080"/>
          <w:lang w:eastAsia="zh-CN"/>
        </w:rPr>
      </w:pPr>
    </w:p>
    <w:p w14:paraId="36EC7A3C" w14:textId="09365EF9" w:rsidR="00705B35" w:rsidRPr="00893685" w:rsidRDefault="00705B35" w:rsidP="001A3E25">
      <w:pPr>
        <w:rPr>
          <w:rFonts w:eastAsiaTheme="minorEastAsia"/>
          <w:color w:val="000000" w:themeColor="text1"/>
          <w:lang w:eastAsia="zh-CN"/>
        </w:rPr>
      </w:pPr>
      <w:r w:rsidRPr="00893685">
        <w:rPr>
          <w:rFonts w:eastAsiaTheme="minorEastAsia"/>
          <w:b/>
          <w:bCs/>
          <w:color w:val="000000" w:themeColor="text1"/>
          <w:lang w:eastAsia="zh-CN"/>
        </w:rPr>
        <w:t>Figure 4: Histological assessment of the hippocampal CA1 region after L5 lumbar laminectomy.</w:t>
      </w:r>
      <w:r w:rsidRPr="00893685">
        <w:rPr>
          <w:rFonts w:eastAsiaTheme="minorEastAsia"/>
          <w:color w:val="000000" w:themeColor="text1"/>
          <w:lang w:eastAsia="zh-CN"/>
        </w:rPr>
        <w:t xml:space="preserve"> (</w:t>
      </w:r>
      <w:r w:rsidRPr="00DE50D8">
        <w:rPr>
          <w:rFonts w:eastAsiaTheme="minorEastAsia"/>
          <w:b/>
          <w:bCs/>
          <w:color w:val="000000" w:themeColor="text1"/>
          <w:lang w:eastAsia="zh-CN"/>
        </w:rPr>
        <w:t>A</w:t>
      </w:r>
      <w:r w:rsidRPr="00893685">
        <w:rPr>
          <w:rFonts w:eastAsiaTheme="minorEastAsia"/>
          <w:color w:val="000000" w:themeColor="text1"/>
          <w:lang w:eastAsia="zh-CN"/>
        </w:rPr>
        <w:t>) Representative images of Nissl staining in the hippocampal CA1 region. (</w:t>
      </w:r>
      <w:r w:rsidRPr="00DE50D8">
        <w:rPr>
          <w:rFonts w:eastAsiaTheme="minorEastAsia"/>
          <w:b/>
          <w:bCs/>
          <w:color w:val="000000" w:themeColor="text1"/>
          <w:lang w:eastAsia="zh-CN"/>
        </w:rPr>
        <w:t>B</w:t>
      </w:r>
      <w:r w:rsidRPr="00893685">
        <w:rPr>
          <w:rFonts w:eastAsiaTheme="minorEastAsia"/>
          <w:color w:val="000000" w:themeColor="text1"/>
          <w:lang w:eastAsia="zh-CN"/>
        </w:rPr>
        <w:t>) Quantification of Nissl-positive neurons (left) and Nissl bodies (right) (n = 5). (</w:t>
      </w:r>
      <w:r w:rsidRPr="00DE50D8">
        <w:rPr>
          <w:rFonts w:eastAsiaTheme="minorEastAsia"/>
          <w:b/>
          <w:bCs/>
          <w:color w:val="000000" w:themeColor="text1"/>
          <w:lang w:eastAsia="zh-CN"/>
        </w:rPr>
        <w:t>C</w:t>
      </w:r>
      <w:r w:rsidRPr="00893685">
        <w:rPr>
          <w:rFonts w:eastAsiaTheme="minorEastAsia"/>
          <w:color w:val="000000" w:themeColor="text1"/>
          <w:lang w:eastAsia="zh-CN"/>
        </w:rPr>
        <w:t xml:space="preserve">) Representative images of Iba1 immunofluorescence in the hippocampal CA1 region. </w:t>
      </w:r>
      <w:r w:rsidR="001B399D" w:rsidRPr="001B399D">
        <w:rPr>
          <w:rFonts w:eastAsiaTheme="minorEastAsia"/>
          <w:lang w:eastAsia="zh-CN" w:bidi="ar"/>
        </w:rPr>
        <w:t>Scale bar</w:t>
      </w:r>
      <w:r w:rsidR="001B399D">
        <w:rPr>
          <w:rFonts w:eastAsiaTheme="minorEastAsia"/>
          <w:lang w:eastAsia="zh-CN" w:bidi="ar"/>
        </w:rPr>
        <w:t xml:space="preserve"> = </w:t>
      </w:r>
      <w:r w:rsidR="001B399D" w:rsidRPr="001B399D">
        <w:rPr>
          <w:rFonts w:eastAsiaTheme="minorEastAsia"/>
          <w:lang w:eastAsia="zh-CN" w:bidi="ar"/>
        </w:rPr>
        <w:t xml:space="preserve">100 </w:t>
      </w:r>
      <w:proofErr w:type="spellStart"/>
      <w:r w:rsidR="001B399D" w:rsidRPr="001B399D">
        <w:rPr>
          <w:rFonts w:eastAsiaTheme="minorEastAsia"/>
          <w:lang w:eastAsia="zh-CN" w:bidi="ar"/>
        </w:rPr>
        <w:t>μm</w:t>
      </w:r>
      <w:proofErr w:type="spellEnd"/>
      <w:r w:rsidR="001B399D" w:rsidRPr="001B399D">
        <w:rPr>
          <w:rFonts w:eastAsiaTheme="minorEastAsia"/>
          <w:lang w:eastAsia="zh-CN" w:bidi="ar"/>
        </w:rPr>
        <w:t>. </w:t>
      </w:r>
      <w:r w:rsidRPr="00893685">
        <w:rPr>
          <w:rFonts w:eastAsiaTheme="minorEastAsia"/>
          <w:color w:val="000000" w:themeColor="text1"/>
          <w:lang w:eastAsia="zh-CN"/>
        </w:rPr>
        <w:t>(</w:t>
      </w:r>
      <w:r w:rsidRPr="00DE50D8">
        <w:rPr>
          <w:rFonts w:eastAsiaTheme="minorEastAsia"/>
          <w:b/>
          <w:bCs/>
          <w:color w:val="000000" w:themeColor="text1"/>
          <w:lang w:eastAsia="zh-CN"/>
        </w:rPr>
        <w:t>D</w:t>
      </w:r>
      <w:r w:rsidRPr="00893685">
        <w:rPr>
          <w:rFonts w:eastAsiaTheme="minorEastAsia"/>
          <w:color w:val="000000" w:themeColor="text1"/>
          <w:lang w:eastAsia="zh-CN"/>
        </w:rPr>
        <w:t>) Quantification of Iba1 mean fluorescence intensity (n = 6). Data represent the mean ± SD. Statistical significance is indicated as</w:t>
      </w:r>
      <w:r w:rsidR="004D782C" w:rsidRPr="00893685">
        <w:rPr>
          <w:rFonts w:eastAsiaTheme="minorEastAsia" w:hint="eastAsia"/>
          <w:color w:val="000000" w:themeColor="text1"/>
          <w:lang w:eastAsia="zh-CN"/>
        </w:rPr>
        <w:t xml:space="preserve"> </w:t>
      </w:r>
      <w:r w:rsidRPr="00893685">
        <w:rPr>
          <w:rFonts w:eastAsiaTheme="minorEastAsia"/>
          <w:color w:val="000000" w:themeColor="text1"/>
          <w:lang w:eastAsia="zh-CN"/>
        </w:rPr>
        <w:t>**</w:t>
      </w:r>
      <w:r w:rsidRPr="00893685">
        <w:rPr>
          <w:rFonts w:eastAsiaTheme="minorEastAsia"/>
          <w:i/>
          <w:iCs/>
          <w:color w:val="000000" w:themeColor="text1"/>
          <w:lang w:eastAsia="zh-CN"/>
        </w:rPr>
        <w:t>P</w:t>
      </w:r>
      <w:r w:rsidRPr="00893685">
        <w:rPr>
          <w:rFonts w:eastAsiaTheme="minorEastAsia"/>
          <w:color w:val="000000" w:themeColor="text1"/>
          <w:lang w:eastAsia="zh-CN"/>
        </w:rPr>
        <w:t xml:space="preserve"> &lt; 0.01, and ***</w:t>
      </w:r>
      <w:r w:rsidRPr="00893685">
        <w:rPr>
          <w:rFonts w:eastAsiaTheme="minorEastAsia"/>
          <w:i/>
          <w:iCs/>
          <w:color w:val="000000" w:themeColor="text1"/>
          <w:lang w:eastAsia="zh-CN"/>
        </w:rPr>
        <w:t>P</w:t>
      </w:r>
      <w:r w:rsidRPr="00893685">
        <w:rPr>
          <w:rFonts w:eastAsiaTheme="minorEastAsia"/>
          <w:color w:val="000000" w:themeColor="text1"/>
          <w:lang w:eastAsia="zh-CN"/>
        </w:rPr>
        <w:t xml:space="preserve"> &lt; 0.001. </w:t>
      </w:r>
      <w:r w:rsidR="00E070F5">
        <w:rPr>
          <w:rFonts w:eastAsia="等线"/>
          <w:lang w:eastAsia="zh-CN" w:bidi="ar"/>
        </w:rPr>
        <w:t xml:space="preserve">Abbreviations: </w:t>
      </w:r>
      <w:r w:rsidRPr="00893685">
        <w:rPr>
          <w:rFonts w:eastAsiaTheme="minorEastAsia"/>
          <w:color w:val="000000" w:themeColor="text1"/>
          <w:lang w:eastAsia="zh-CN"/>
        </w:rPr>
        <w:t>Control</w:t>
      </w:r>
      <w:r w:rsidR="00E070F5">
        <w:rPr>
          <w:rFonts w:eastAsia="等线"/>
          <w:lang w:eastAsia="zh-CN" w:bidi="ar"/>
        </w:rPr>
        <w:t xml:space="preserve"> = </w:t>
      </w:r>
      <w:r w:rsidRPr="00893685">
        <w:rPr>
          <w:rFonts w:eastAsiaTheme="minorEastAsia"/>
          <w:color w:val="000000" w:themeColor="text1"/>
          <w:lang w:eastAsia="zh-CN"/>
        </w:rPr>
        <w:t>control group; Laminectomy</w:t>
      </w:r>
      <w:r w:rsidR="00E070F5">
        <w:rPr>
          <w:rFonts w:eastAsia="等线"/>
          <w:lang w:eastAsia="zh-CN" w:bidi="ar"/>
        </w:rPr>
        <w:t xml:space="preserve"> = </w:t>
      </w:r>
      <w:r w:rsidRPr="00893685">
        <w:rPr>
          <w:rFonts w:eastAsiaTheme="minorEastAsia"/>
          <w:color w:val="000000" w:themeColor="text1"/>
          <w:lang w:eastAsia="zh-CN"/>
        </w:rPr>
        <w:t>L5 laminectomy group.</w:t>
      </w:r>
    </w:p>
    <w:p w14:paraId="097DDF36" w14:textId="77777777" w:rsidR="00705B35" w:rsidRPr="0042397B" w:rsidRDefault="00705B35" w:rsidP="001A3E25">
      <w:pPr>
        <w:rPr>
          <w:rFonts w:eastAsiaTheme="minorEastAsia"/>
          <w:color w:val="808080"/>
          <w:lang w:eastAsia="zh-CN"/>
        </w:rPr>
      </w:pPr>
    </w:p>
    <w:p w14:paraId="3F84F73F" w14:textId="77777777" w:rsidR="00912C5C" w:rsidRDefault="00F77D0C" w:rsidP="001A3E25">
      <w:pPr>
        <w:rPr>
          <w:rFonts w:eastAsiaTheme="minorEastAsia"/>
          <w:b/>
          <w:lang w:eastAsia="zh-CN"/>
        </w:rPr>
      </w:pPr>
      <w:r w:rsidRPr="001A3E25">
        <w:rPr>
          <w:b/>
        </w:rPr>
        <w:t>DISCUSSION:</w:t>
      </w:r>
    </w:p>
    <w:p w14:paraId="175C2EB9" w14:textId="3490A9E6" w:rsidR="00705B35" w:rsidRDefault="00705B35" w:rsidP="001A3E25">
      <w:pPr>
        <w:rPr>
          <w:rFonts w:eastAsiaTheme="minorEastAsia"/>
          <w:lang w:eastAsia="zh-CN" w:bidi="ar"/>
        </w:rPr>
      </w:pPr>
      <w:r w:rsidRPr="0042397B">
        <w:rPr>
          <w:rFonts w:eastAsiaTheme="minorEastAsia"/>
          <w:bCs/>
          <w:lang w:eastAsia="zh-CN"/>
        </w:rPr>
        <w:t>Postoperative cognitive dysfunction has been reported in older adults undergoing spinal surgery</w:t>
      </w:r>
      <w:r>
        <w:rPr>
          <w:rFonts w:eastAsiaTheme="minorEastAsia"/>
          <w:bCs/>
          <w:lang w:eastAsia="zh-CN"/>
        </w:rPr>
        <w:fldChar w:fldCharType="begin">
          <w:fldData xml:space="preserve">PEVuZE5vdGU+PENpdGU+PEF1dGhvcj5QYXJrPC9BdXRob3I+PFllYXI+MjAyNDwvWWVhcj48UmVj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</w:fldData>
        </w:fldChar>
      </w:r>
      <w:r>
        <w:rPr>
          <w:rFonts w:eastAsiaTheme="minorEastAsia"/>
          <w:bCs/>
          <w:lang w:eastAsia="zh-CN"/>
        </w:rPr>
        <w:instrText xml:space="preserve"> ADDIN EN.CITE </w:instrText>
      </w:r>
      <w:r>
        <w:rPr>
          <w:rFonts w:eastAsiaTheme="minorEastAsia"/>
          <w:bCs/>
          <w:lang w:eastAsia="zh-CN"/>
        </w:rPr>
        <w:fldChar w:fldCharType="begin">
          <w:fldData xml:space="preserve">PEVuZE5vdGU+PENpdGU+PEF1dGhvcj5QYXJrPC9BdXRob3I+PFllYXI+MjAyNDwvWWVhcj48UmVj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</w:fldData>
        </w:fldChar>
      </w:r>
      <w:r>
        <w:rPr>
          <w:rFonts w:eastAsiaTheme="minorEastAsia"/>
          <w:bCs/>
          <w:lang w:eastAsia="zh-CN"/>
        </w:rPr>
        <w:instrText xml:space="preserve"> ADDIN EN.CITE.DATA </w:instrText>
      </w:r>
      <w:r>
        <w:rPr>
          <w:rFonts w:eastAsiaTheme="minorEastAsia"/>
          <w:bCs/>
          <w:lang w:eastAsia="zh-CN"/>
        </w:rPr>
      </w:r>
      <w:r>
        <w:rPr>
          <w:rFonts w:eastAsiaTheme="minorEastAsia"/>
          <w:bCs/>
          <w:lang w:eastAsia="zh-CN"/>
        </w:rPr>
        <w:fldChar w:fldCharType="end"/>
      </w:r>
      <w:r>
        <w:rPr>
          <w:rFonts w:eastAsiaTheme="minorEastAsia"/>
          <w:bCs/>
          <w:lang w:eastAsia="zh-CN"/>
        </w:rPr>
      </w:r>
      <w:r>
        <w:rPr>
          <w:rFonts w:eastAsiaTheme="minorEastAsia"/>
          <w:bCs/>
          <w:lang w:eastAsia="zh-CN"/>
        </w:rPr>
        <w:fldChar w:fldCharType="separate"/>
      </w:r>
      <w:r w:rsidRPr="00705B35">
        <w:rPr>
          <w:rFonts w:eastAsiaTheme="minorEastAsia"/>
          <w:bCs/>
          <w:noProof/>
          <w:vertAlign w:val="superscript"/>
          <w:lang w:eastAsia="zh-CN"/>
        </w:rPr>
        <w:t>10</w:t>
      </w:r>
      <w:r>
        <w:rPr>
          <w:rFonts w:eastAsiaTheme="minorEastAsia"/>
          <w:bCs/>
          <w:lang w:eastAsia="zh-CN"/>
        </w:rPr>
        <w:fldChar w:fldCharType="end"/>
      </w:r>
      <w:r>
        <w:rPr>
          <w:rFonts w:eastAsiaTheme="minorEastAsia" w:hint="eastAsia"/>
          <w:bCs/>
          <w:lang w:eastAsia="zh-CN"/>
        </w:rPr>
        <w:t>.</w:t>
      </w:r>
      <w:r>
        <w:rPr>
          <w:lang w:eastAsia="zh-CN" w:bidi="ar"/>
        </w:rPr>
        <w:t xml:space="preserve"> Experimental evidence further indicates that aging increases susceptibility to surgery-associated cognitive impairment and neuroinflammatory responses</w:t>
      </w:r>
      <w:r>
        <w:rPr>
          <w:lang w:eastAsia="zh-CN" w:bidi="ar"/>
        </w:rPr>
        <w:fldChar w:fldCharType="begin">
          <w:fldData xml:space="preserve">PEVuZE5vdGU+PENpdGU+PEF1dGhvcj5YdTwvQXV0aG9yPjxZZWFyPjIwMTQ8L1llYXI+PFJlY051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</w:fldData>
        </w:fldChar>
      </w:r>
      <w:r>
        <w:rPr>
          <w:lang w:eastAsia="zh-CN" w:bidi="ar"/>
        </w:rPr>
        <w:instrText xml:space="preserve"> ADDIN EN.CITE </w:instrText>
      </w:r>
      <w:r>
        <w:rPr>
          <w:lang w:eastAsia="zh-CN" w:bidi="ar"/>
        </w:rPr>
        <w:fldChar w:fldCharType="begin">
          <w:fldData xml:space="preserve">PEVuZE5vdGU+PENpdGU+PEF1dGhvcj5YdTwvQXV0aG9yPjxZZWFyPjIwMTQ8L1llYXI+PFJlY051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</w:fldData>
        </w:fldChar>
      </w:r>
      <w:r>
        <w:rPr>
          <w:lang w:eastAsia="zh-CN" w:bidi="ar"/>
        </w:rPr>
        <w:instrText xml:space="preserve"> ADDIN EN.CITE.DATA </w:instrText>
      </w:r>
      <w:r>
        <w:rPr>
          <w:lang w:eastAsia="zh-CN" w:bidi="ar"/>
        </w:rPr>
      </w:r>
      <w:r>
        <w:rPr>
          <w:lang w:eastAsia="zh-CN" w:bidi="ar"/>
        </w:rPr>
        <w:fldChar w:fldCharType="end"/>
      </w:r>
      <w:r>
        <w:rPr>
          <w:lang w:eastAsia="zh-CN" w:bidi="ar"/>
        </w:rPr>
      </w:r>
      <w:r>
        <w:rPr>
          <w:lang w:eastAsia="zh-CN" w:bidi="ar"/>
        </w:rPr>
        <w:fldChar w:fldCharType="separate"/>
      </w:r>
      <w:r w:rsidRPr="00705B35">
        <w:rPr>
          <w:noProof/>
          <w:vertAlign w:val="superscript"/>
          <w:lang w:eastAsia="zh-CN" w:bidi="ar"/>
        </w:rPr>
        <w:t>11,12</w:t>
      </w:r>
      <w:r>
        <w:rPr>
          <w:lang w:eastAsia="zh-CN" w:bidi="ar"/>
        </w:rPr>
        <w:fldChar w:fldCharType="end"/>
      </w:r>
      <w:r>
        <w:rPr>
          <w:rFonts w:eastAsiaTheme="minorEastAsia" w:hint="eastAsia"/>
          <w:lang w:eastAsia="zh-CN" w:bidi="ar"/>
        </w:rPr>
        <w:t>.</w:t>
      </w:r>
      <w:r>
        <w:rPr>
          <w:lang w:eastAsia="zh-CN" w:bidi="ar"/>
        </w:rPr>
        <w:t xml:space="preserve"> The present protocol </w:t>
      </w:r>
      <w:r>
        <w:rPr>
          <w:lang w:eastAsia="zh-CN" w:bidi="ar"/>
        </w:rPr>
        <w:lastRenderedPageBreak/>
        <w:t>combines approximately 4 h of sevoflurane anesthesia with L5 laminectomy in aged mice to model early postoperative cognitive impairment. Its principal methodological value lies in providing a practical</w:t>
      </w:r>
      <w:r w:rsidR="00235CC4">
        <w:rPr>
          <w:lang w:eastAsia="zh-CN" w:bidi="ar"/>
        </w:rPr>
        <w:t>, accessible procedure for investigating behavioral and hippocampal histological changes following spinal</w:t>
      </w:r>
      <w:r>
        <w:rPr>
          <w:lang w:eastAsia="zh-CN" w:bidi="ar"/>
        </w:rPr>
        <w:t xml:space="preserve"> surgery.</w:t>
      </w:r>
    </w:p>
    <w:p w14:paraId="46D45F30" w14:textId="77777777" w:rsidR="00705B35" w:rsidRDefault="00705B35" w:rsidP="001A3E25">
      <w:pPr>
        <w:rPr>
          <w:rFonts w:eastAsiaTheme="minorEastAsia"/>
          <w:lang w:eastAsia="zh-CN" w:bidi="ar"/>
        </w:rPr>
      </w:pPr>
    </w:p>
    <w:p w14:paraId="2B425DCA" w14:textId="0E0D2FDA" w:rsidR="00705B35" w:rsidRDefault="00705B35" w:rsidP="00705B35">
      <w:pPr>
        <w:rPr>
          <w:rFonts w:eastAsiaTheme="minorEastAsia"/>
          <w:lang w:eastAsia="zh-CN" w:bidi="ar"/>
        </w:rPr>
      </w:pPr>
      <w:r w:rsidRPr="00705B35">
        <w:rPr>
          <w:rFonts w:eastAsiaTheme="minorEastAsia"/>
          <w:bCs/>
          <w:lang w:eastAsia="zh-CN"/>
        </w:rPr>
        <w:t>Preclinical POCD models include anesthesia-only exposure, abdominal surgery, and orthopedic injury paradigms</w:t>
      </w:r>
      <w:r>
        <w:rPr>
          <w:rFonts w:eastAsiaTheme="minorEastAsia"/>
          <w:bCs/>
          <w:lang w:eastAsia="zh-CN"/>
        </w:rPr>
        <w:fldChar w:fldCharType="begin">
          <w:fldData xml:space="preserve">PEVuZE5vdGU+PENpdGU+PEF1dGhvcj5FY2tlbmhvZmY8L0F1dGhvcj48WWVhcj4yMDIwPC9ZZWFy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==
</w:fldData>
        </w:fldChar>
      </w:r>
      <w:r>
        <w:rPr>
          <w:rFonts w:eastAsiaTheme="minorEastAsia"/>
          <w:bCs/>
          <w:lang w:eastAsia="zh-CN"/>
        </w:rPr>
        <w:instrText xml:space="preserve"> ADDIN EN.CITE </w:instrText>
      </w:r>
      <w:r>
        <w:rPr>
          <w:rFonts w:eastAsiaTheme="minorEastAsia"/>
          <w:bCs/>
          <w:lang w:eastAsia="zh-CN"/>
        </w:rPr>
        <w:fldChar w:fldCharType="begin">
          <w:fldData xml:space="preserve">PEVuZE5vdGU+PENpdGU+PEF1dGhvcj5FY2tlbmhvZmY8L0F1dGhvcj48WWVhcj4yMDIwPC9ZZWFy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==
</w:fldData>
        </w:fldChar>
      </w:r>
      <w:r>
        <w:rPr>
          <w:rFonts w:eastAsiaTheme="minorEastAsia"/>
          <w:bCs/>
          <w:lang w:eastAsia="zh-CN"/>
        </w:rPr>
        <w:instrText xml:space="preserve"> ADDIN EN.CITE.DATA </w:instrText>
      </w:r>
      <w:r>
        <w:rPr>
          <w:rFonts w:eastAsiaTheme="minorEastAsia"/>
          <w:bCs/>
          <w:lang w:eastAsia="zh-CN"/>
        </w:rPr>
      </w:r>
      <w:r>
        <w:rPr>
          <w:rFonts w:eastAsiaTheme="minorEastAsia"/>
          <w:bCs/>
          <w:lang w:eastAsia="zh-CN"/>
        </w:rPr>
        <w:fldChar w:fldCharType="end"/>
      </w:r>
      <w:r>
        <w:rPr>
          <w:rFonts w:eastAsiaTheme="minorEastAsia"/>
          <w:bCs/>
          <w:lang w:eastAsia="zh-CN"/>
        </w:rPr>
      </w:r>
      <w:r>
        <w:rPr>
          <w:rFonts w:eastAsiaTheme="minorEastAsia"/>
          <w:bCs/>
          <w:lang w:eastAsia="zh-CN"/>
        </w:rPr>
        <w:fldChar w:fldCharType="separate"/>
      </w:r>
      <w:r w:rsidRPr="00705B35">
        <w:rPr>
          <w:rFonts w:eastAsiaTheme="minorEastAsia"/>
          <w:bCs/>
          <w:noProof/>
          <w:vertAlign w:val="superscript"/>
          <w:lang w:eastAsia="zh-CN"/>
        </w:rPr>
        <w:t>13</w:t>
      </w:r>
      <w:r>
        <w:rPr>
          <w:rFonts w:eastAsiaTheme="minorEastAsia"/>
          <w:bCs/>
          <w:lang w:eastAsia="zh-CN"/>
        </w:rPr>
        <w:fldChar w:fldCharType="end"/>
      </w:r>
      <w:r>
        <w:rPr>
          <w:rFonts w:eastAsiaTheme="minorEastAsia" w:hint="eastAsia"/>
          <w:bCs/>
          <w:lang w:eastAsia="zh-CN"/>
        </w:rPr>
        <w:t xml:space="preserve">. </w:t>
      </w:r>
      <w:r>
        <w:rPr>
          <w:lang w:eastAsia="zh-CN" w:bidi="ar"/>
        </w:rPr>
        <w:t>Anesthesia-only paradigms permit evaluation of anesthetic effects in the absence of surgical trauma</w:t>
      </w:r>
      <w:r>
        <w:rPr>
          <w:lang w:eastAsia="zh-CN" w:bidi="ar"/>
        </w:rPr>
        <w:fldChar w:fldCharType="begin">
          <w:fldData xml:space="preserve">PEVuZE5vdGU+PENpdGU+PEF1dGhvcj5HdW88L0F1dGhvcj48WWVhcj4yMDIzPC9ZZWFyPjxSZWNO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</w:fldData>
        </w:fldChar>
      </w:r>
      <w:r>
        <w:rPr>
          <w:lang w:eastAsia="zh-CN" w:bidi="ar"/>
        </w:rPr>
        <w:instrText xml:space="preserve"> ADDIN EN.CITE </w:instrText>
      </w:r>
      <w:r>
        <w:rPr>
          <w:lang w:eastAsia="zh-CN" w:bidi="ar"/>
        </w:rPr>
        <w:fldChar w:fldCharType="begin">
          <w:fldData xml:space="preserve">PEVuZE5vdGU+PENpdGU+PEF1dGhvcj5HdW88L0F1dGhvcj48WWVhcj4yMDIzPC9ZZWFyPjxSZWNO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</w:fldData>
        </w:fldChar>
      </w:r>
      <w:r>
        <w:rPr>
          <w:lang w:eastAsia="zh-CN" w:bidi="ar"/>
        </w:rPr>
        <w:instrText xml:space="preserve"> ADDIN EN.CITE.DATA </w:instrText>
      </w:r>
      <w:r>
        <w:rPr>
          <w:lang w:eastAsia="zh-CN" w:bidi="ar"/>
        </w:rPr>
      </w:r>
      <w:r>
        <w:rPr>
          <w:lang w:eastAsia="zh-CN" w:bidi="ar"/>
        </w:rPr>
        <w:fldChar w:fldCharType="end"/>
      </w:r>
      <w:r>
        <w:rPr>
          <w:lang w:eastAsia="zh-CN" w:bidi="ar"/>
        </w:rPr>
      </w:r>
      <w:r>
        <w:rPr>
          <w:lang w:eastAsia="zh-CN" w:bidi="ar"/>
        </w:rPr>
        <w:fldChar w:fldCharType="separate"/>
      </w:r>
      <w:r w:rsidRPr="00705B35">
        <w:rPr>
          <w:noProof/>
          <w:vertAlign w:val="superscript"/>
          <w:lang w:eastAsia="zh-CN" w:bidi="ar"/>
        </w:rPr>
        <w:t>14</w:t>
      </w:r>
      <w:r>
        <w:rPr>
          <w:lang w:eastAsia="zh-CN" w:bidi="ar"/>
        </w:rPr>
        <w:fldChar w:fldCharType="end"/>
      </w:r>
      <w:r>
        <w:rPr>
          <w:rFonts w:ascii="宋体" w:eastAsia="宋体" w:hAnsi="宋体" w:cs="宋体" w:hint="eastAsia"/>
          <w:lang w:eastAsia="zh-CN" w:bidi="ar"/>
        </w:rPr>
        <w:t>,</w:t>
      </w:r>
      <w:r w:rsidR="008016D2">
        <w:rPr>
          <w:rFonts w:ascii="宋体" w:eastAsia="宋体" w:hAnsi="宋体" w:cs="宋体"/>
          <w:lang w:eastAsia="zh-CN" w:bidi="ar"/>
        </w:rPr>
        <w:t xml:space="preserve"> </w:t>
      </w:r>
      <w:r>
        <w:rPr>
          <w:lang w:eastAsia="zh-CN" w:bidi="ar"/>
        </w:rPr>
        <w:t>but do not reproduce the combined exposure to anesthesia and tissue injury. Abdominal surgery and tibial fracture models incorporate surgical injury and have been used to investigate surgery-associated cognitive impairment</w:t>
      </w:r>
      <w:r>
        <w:rPr>
          <w:lang w:eastAsia="zh-CN" w:bidi="ar"/>
        </w:rPr>
        <w:fldChar w:fldCharType="begin">
          <w:fldData xml:space="preserve">PEVuZE5vdGU+PENpdGU+PEF1dGhvcj5RaXU8L0F1dGhvcj48WWVhcj4yMDE2PC9ZZWFyPjxSZWNO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</w:fldData>
        </w:fldChar>
      </w:r>
      <w:r>
        <w:rPr>
          <w:lang w:eastAsia="zh-CN" w:bidi="ar"/>
        </w:rPr>
        <w:instrText xml:space="preserve"> ADDIN EN.CITE </w:instrText>
      </w:r>
      <w:r>
        <w:rPr>
          <w:lang w:eastAsia="zh-CN" w:bidi="ar"/>
        </w:rPr>
        <w:fldChar w:fldCharType="begin">
          <w:fldData xml:space="preserve">PEVuZE5vdGU+PENpdGU+PEF1dGhvcj5RaXU8L0F1dGhvcj48WWVhcj4yMDE2PC9ZZWFyPjxSZWNO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</w:fldData>
        </w:fldChar>
      </w:r>
      <w:r>
        <w:rPr>
          <w:lang w:eastAsia="zh-CN" w:bidi="ar"/>
        </w:rPr>
        <w:instrText xml:space="preserve"> ADDIN EN.CITE.DATA </w:instrText>
      </w:r>
      <w:r>
        <w:rPr>
          <w:lang w:eastAsia="zh-CN" w:bidi="ar"/>
        </w:rPr>
      </w:r>
      <w:r>
        <w:rPr>
          <w:lang w:eastAsia="zh-CN" w:bidi="ar"/>
        </w:rPr>
        <w:fldChar w:fldCharType="end"/>
      </w:r>
      <w:r>
        <w:rPr>
          <w:lang w:eastAsia="zh-CN" w:bidi="ar"/>
        </w:rPr>
      </w:r>
      <w:r>
        <w:rPr>
          <w:lang w:eastAsia="zh-CN" w:bidi="ar"/>
        </w:rPr>
        <w:fldChar w:fldCharType="separate"/>
      </w:r>
      <w:r w:rsidRPr="00705B35">
        <w:rPr>
          <w:noProof/>
          <w:vertAlign w:val="superscript"/>
          <w:lang w:eastAsia="zh-CN" w:bidi="ar"/>
        </w:rPr>
        <w:t>15,16</w:t>
      </w:r>
      <w:r>
        <w:rPr>
          <w:lang w:eastAsia="zh-CN" w:bidi="ar"/>
        </w:rPr>
        <w:fldChar w:fldCharType="end"/>
      </w:r>
      <w:r>
        <w:rPr>
          <w:rFonts w:eastAsiaTheme="minorEastAsia" w:hint="eastAsia"/>
          <w:lang w:eastAsia="zh-CN" w:bidi="ar"/>
        </w:rPr>
        <w:t>.</w:t>
      </w:r>
      <w:r>
        <w:rPr>
          <w:lang w:eastAsia="zh-CN" w:bidi="ar"/>
        </w:rPr>
        <w:t xml:space="preserve"> </w:t>
      </w:r>
      <w:r>
        <w:rPr>
          <w:rFonts w:eastAsiaTheme="minorEastAsia" w:hint="eastAsia"/>
          <w:lang w:eastAsia="zh-CN" w:bidi="ar"/>
        </w:rPr>
        <w:t>H</w:t>
      </w:r>
      <w:r>
        <w:rPr>
          <w:lang w:eastAsia="zh-CN" w:bidi="ar"/>
        </w:rPr>
        <w:t>owever, their operative sites and tissue-injury patterns differ from those of spinal procedures. Because the type and intensity of surgical trauma can affect postoperative cognitive outcomes and central inflammatory responses</w:t>
      </w:r>
      <w:r>
        <w:rPr>
          <w:lang w:eastAsia="zh-CN" w:bidi="ar"/>
        </w:rPr>
        <w:fldChar w:fldCharType="begin"/>
      </w:r>
      <w:r>
        <w:rPr>
          <w:lang w:eastAsia="zh-CN" w:bidi="ar"/>
        </w:rPr>
        <w:instrText xml:space="preserve"> ADDIN EN.CITE &lt;EndNote&gt;&lt;Cite&gt;&lt;Author&gt;Lu&lt;/Author&gt;&lt;Year&gt;2022&lt;/Year&gt;&lt;RecNum&gt;24&lt;/RecNum&gt;&lt;DisplayText&gt;&lt;style face="superscript"&gt;9&lt;/style&gt;&lt;/DisplayText&gt;&lt;record&gt;&lt;rec-number&gt;24&lt;/rec-number&gt;&lt;foreign-keys&gt;&lt;key app="EN" db-id="xrzzvsed50exdmedz2mxa0ws5dfzpsz0aaz2" timestamp="1772287547"&gt;24&lt;/key&gt;&lt;/foreign-keys&gt;&lt;ref-type name="Journal Article"&gt;17&lt;/ref-type&gt;&lt;contributors&gt;&lt;authors&gt;&lt;author&gt;Lu, B.&lt;/author&gt;&lt;author&gt;Yuan, H.&lt;/author&gt;&lt;author&gt;Mo, L.&lt;/author&gt;&lt;author&gt;Sun, D.&lt;/author&gt;&lt;author&gt;Liu, R.&lt;/author&gt;&lt;author&gt;Zhou, H.&lt;/author&gt;&lt;author&gt;Zhai, X.&lt;/author&gt;&lt;author&gt;Wang, R.&lt;/author&gt;&lt;author&gt;Chen, J.&lt;/author&gt;&lt;author&gt;Meng, B.&lt;/author&gt;&lt;/authors&gt;&lt;/contributors&gt;&lt;auth-address&gt;Department of Anesthesiology, HwaMei Hospital, University of Chinese Academy of Sciences, Ningbo, China.&amp;#xD;Zhejiang Key Laboratory of Pathophysiology, School of Medicine, Ningbo University, Ningbo, China.&lt;/auth-address&gt;&lt;titles&gt;&lt;title&gt;Effects of different types of non-cardiac surgical trauma on hippocampus-dependent memory and neuroinflammation&lt;/title&gt;&lt;secondary-title&gt;Front Behav Neurosci&lt;/secondary-title&gt;&lt;/titles&gt;&lt;periodical&gt;&lt;full-title&gt;Front Behav Neurosci&lt;/full-title&gt;&lt;/periodical&gt;&lt;pages&gt;950093&lt;/pages&gt;&lt;volume&gt;16&lt;/volume&gt;&lt;edition&gt;2022/08/30&lt;/edition&gt;&lt;keywords&gt;&lt;keyword&gt;cognitive dysfunction&lt;/keyword&gt;&lt;keyword&gt;neuroinflammation&lt;/keyword&gt;&lt;keyword&gt;perioperative neurocognitive disorders&lt;/keyword&gt;&lt;keyword&gt;postoperative cognitive dysfunction&lt;/keyword&gt;&lt;keyword&gt;surgery&lt;/keyword&gt;&lt;keyword&gt;commercial or financial relationships that could be construed as a potential&lt;/keyword&gt;&lt;keyword&gt;conflict of interest.&lt;/keyword&gt;&lt;/keywords&gt;&lt;dates&gt;&lt;year&gt;2022&lt;/year&gt;&lt;/dates&gt;&lt;isbn&gt;1662-5153 (Print)&amp;#xD;1662-5153&lt;/isbn&gt;&lt;accession-num&gt;36035019&lt;/accession-num&gt;&lt;urls&gt;&lt;/urls&gt;&lt;custom2&gt;PMC9399929&lt;/custom2&gt;&lt;electronic-resource-num&gt;10.3389/fnbeh.2022.950093&lt;/electronic-resource-num&gt;&lt;remote-database-provider&gt;NLM&lt;/remote-database-provider&gt;&lt;language&gt;eng&lt;/language&gt;&lt;/record&gt;&lt;/Cite&gt;&lt;/EndNote&gt;</w:instrText>
      </w:r>
      <w:r>
        <w:rPr>
          <w:lang w:eastAsia="zh-CN" w:bidi="ar"/>
        </w:rPr>
        <w:fldChar w:fldCharType="separate"/>
      </w:r>
      <w:r w:rsidRPr="00705B35">
        <w:rPr>
          <w:noProof/>
          <w:vertAlign w:val="superscript"/>
          <w:lang w:eastAsia="zh-CN" w:bidi="ar"/>
        </w:rPr>
        <w:t>9</w:t>
      </w:r>
      <w:r>
        <w:rPr>
          <w:lang w:eastAsia="zh-CN" w:bidi="ar"/>
        </w:rPr>
        <w:fldChar w:fldCharType="end"/>
      </w:r>
      <w:r>
        <w:rPr>
          <w:lang w:eastAsia="zh-CN" w:bidi="ar"/>
        </w:rPr>
        <w:t>, the surgical context should be considered when selecting a preclinical model. The present L5 laminectomy protocol</w:t>
      </w:r>
      <w:r w:rsidR="00235CC4">
        <w:rPr>
          <w:lang w:eastAsia="zh-CN" w:bidi="ar"/>
        </w:rPr>
        <w:t>, therefore,</w:t>
      </w:r>
      <w:r>
        <w:rPr>
          <w:lang w:eastAsia="zh-CN" w:bidi="ar"/>
        </w:rPr>
        <w:t xml:space="preserve"> provides a spine surgery–related experimental paradigm for examining early postoperative cognitive impairment in aged mice.</w:t>
      </w:r>
    </w:p>
    <w:p w14:paraId="2C14E0CE" w14:textId="77777777" w:rsidR="00705B35" w:rsidRPr="00B450EC" w:rsidRDefault="00705B35" w:rsidP="00705B35">
      <w:pPr>
        <w:rPr>
          <w:rFonts w:eastAsiaTheme="minorEastAsia"/>
          <w:lang w:eastAsia="zh-CN" w:bidi="ar"/>
        </w:rPr>
      </w:pPr>
    </w:p>
    <w:p w14:paraId="3801112F" w14:textId="58364E7C" w:rsidR="00705B35" w:rsidRDefault="00705B35" w:rsidP="00705B35">
      <w:pPr>
        <w:rPr>
          <w:rFonts w:eastAsiaTheme="minorEastAsia"/>
          <w:lang w:eastAsia="zh-CN" w:bidi="ar"/>
        </w:rPr>
      </w:pPr>
      <w:r>
        <w:rPr>
          <w:lang w:eastAsia="zh-CN" w:bidi="ar"/>
        </w:rPr>
        <w:t xml:space="preserve">The key technical challenge in this protocol is removing sufficient bone from the L5 lamina to expose the dura clearly while avoiding dural injury. During </w:t>
      </w:r>
      <w:r w:rsidR="00235CC4">
        <w:rPr>
          <w:lang w:eastAsia="zh-CN" w:bidi="ar"/>
        </w:rPr>
        <w:t xml:space="preserve">a </w:t>
      </w:r>
      <w:r>
        <w:rPr>
          <w:lang w:eastAsia="zh-CN" w:bidi="ar"/>
        </w:rPr>
        <w:t xml:space="preserve">laminectomy under direct visualization, careful control of instrument depth, cutting force, and the insertion angle of the ophthalmic scissors is required. The bone should be removed stepwise using small, controlled cuts along the margins of the lamina. Grasping the L5 spinous process with forceps and elevating the operative lumbar segment to an angle of approximately </w:t>
      </w:r>
      <w:r>
        <w:rPr>
          <w:rFonts w:eastAsiaTheme="minorEastAsia" w:hint="eastAsia"/>
          <w:lang w:eastAsia="zh-CN" w:bidi="ar"/>
        </w:rPr>
        <w:t>30</w:t>
      </w:r>
      <w:r>
        <w:rPr>
          <w:lang w:eastAsia="zh-CN" w:bidi="ar"/>
        </w:rPr>
        <w:t>° relative to the surgical platform widens the L5–L6 interlaminar space. This maneuver permits shallow insertion of the scissor tips beneath the bony edge and reduces the risk of dural contact. Incomplete bone removal may limit surgical exposure, whereas overly aggressive cutting or excessive insertion depth may cause dural injury. Uncontrolled bleeding may obscure the operative field, impair postoperative recovery, and increase variability in behavioral outcomes. When the interlaminar space is insufficient for safe insertion of the scissor tips, the position and elevation angle of the operative lumbar segment should be readjusted rather than increasing the insertion depth. If bleeding obscures the operative field, bone removal should be paused until adequate visualization has been restored, after which any remaining bone should be removed incrementally.</w:t>
      </w:r>
    </w:p>
    <w:p w14:paraId="22CB11B1" w14:textId="1BFD0374" w:rsidR="00705B35" w:rsidRPr="0042397B" w:rsidRDefault="00705B35" w:rsidP="001A3E25">
      <w:pPr>
        <w:rPr>
          <w:rFonts w:eastAsiaTheme="minorEastAsia"/>
          <w:lang w:eastAsia="zh-CN"/>
        </w:rPr>
      </w:pPr>
    </w:p>
    <w:p w14:paraId="68A8BC30" w14:textId="6B66516F" w:rsidR="0026544C" w:rsidRDefault="00705B35" w:rsidP="0026544C">
      <w:pPr>
        <w:rPr>
          <w:rFonts w:eastAsiaTheme="minorEastAsia"/>
          <w:lang w:eastAsia="zh-CN" w:bidi="ar"/>
        </w:rPr>
      </w:pPr>
      <w:r w:rsidRPr="0042397B">
        <w:rPr>
          <w:rFonts w:eastAsiaTheme="minorEastAsia"/>
          <w:lang w:eastAsia="zh-CN"/>
        </w:rPr>
        <w:t>Paraspinal muscle separation and L5 laminectomy may contribute to transient postoperative pain, and mechanical hypersensitivity has been documented after experimental laminectomy in mice</w:t>
      </w:r>
      <w:r>
        <w:rPr>
          <w:rFonts w:eastAsiaTheme="minorEastAsia"/>
          <w:lang w:eastAsia="zh-CN"/>
        </w:rPr>
        <w:fldChar w:fldCharType="begin"/>
      </w:r>
      <w:r>
        <w:rPr>
          <w:rFonts w:eastAsiaTheme="minorEastAsia"/>
          <w:lang w:eastAsia="zh-CN"/>
        </w:rPr>
        <w:instrText xml:space="preserve"> ADDIN EN.CITE &lt;EndNote&gt;&lt;Cite&gt;&lt;Author&gt;Yamamoto&lt;/Author&gt;&lt;Year&gt;2023&lt;/Year&gt;&lt;RecNum&gt;60&lt;/RecNum&gt;&lt;DisplayText&gt;&lt;style face="superscript"&gt;17&lt;/style&gt;&lt;/DisplayText&gt;&lt;record&gt;&lt;rec-number&gt;60&lt;/rec-number&gt;&lt;foreign-keys&gt;&lt;key app="EN" db-id="xrzzvsed50exdmedz2mxa0ws5dfzpsz0aaz2" timestamp="1784030767"&gt;60&lt;/key&gt;&lt;/foreign-keys&gt;&lt;ref-type name="Journal Article"&gt;17&lt;/ref-type&gt;&lt;contributors&gt;&lt;authors&gt;&lt;author&gt;Yamamoto, S.&lt;/author&gt;&lt;author&gt;Duong, A.&lt;/author&gt;&lt;author&gt;Kim, A.&lt;/author&gt;&lt;author&gt;Hu, C.&lt;/author&gt;&lt;author&gt;Wiemers, B.&lt;/author&gt;&lt;author&gt;Wang, J.&lt;/author&gt;&lt;author&gt;Chung, J. M.&lt;/author&gt;&lt;author&gt;La, J. H.&lt;/author&gt;&lt;/authors&gt;&lt;/contributors&gt;&lt;auth-address&gt;Department of Anesthesiology, University of Texas Medical Branch, Galveston, TX.&amp;#xD;Department of Neurobiology, University of Texas Medical Branch, Galveston, TX.&lt;/auth-address&gt;&lt;titles&gt;&lt;title&gt;Intraoperative Spinal Cord Stimulation Mitigates Central Sensitization After Spine Surgery in Mice&lt;/title&gt;&lt;secondary-title&gt;Spine (Phila Pa 1976)&lt;/secondary-title&gt;&lt;/titles&gt;&lt;periodical&gt;&lt;full-title&gt;Spine (Phila Pa 1976)&lt;/full-title&gt;&lt;/periodical&gt;&lt;pages&gt;E169-e176&lt;/pages&gt;&lt;volume&gt;48&lt;/volume&gt;&lt;number&gt;11&lt;/number&gt;&lt;edition&gt;2023/03/21&lt;/edition&gt;&lt;keywords&gt;&lt;keyword&gt;Mice&lt;/keyword&gt;&lt;keyword&gt;Animals&lt;/keyword&gt;&lt;keyword&gt;*Spinal Cord Stimulation/methods&lt;/keyword&gt;&lt;keyword&gt;Pain Measurement&lt;/keyword&gt;&lt;keyword&gt;Central Nervous System Sensitization&lt;/keyword&gt;&lt;keyword&gt;*Failed Back Surgery Syndrome/therapy&lt;/keyword&gt;&lt;keyword&gt;Prospective Studies&lt;/keyword&gt;&lt;keyword&gt;Spinal Cord/surgery&lt;/keyword&gt;&lt;keyword&gt;Postoperative Pain/prevention &amp;amp; control&lt;/keyword&gt;&lt;/keywords&gt;&lt;dates&gt;&lt;year&gt;2023&lt;/year&gt;&lt;pub-dates&gt;&lt;date&gt;Jun 1&lt;/date&gt;&lt;/pub-dates&gt;&lt;/dates&gt;&lt;isbn&gt;0362-2436 (Print)&amp;#xD;0362-2436&lt;/isbn&gt;&lt;accession-num&gt;36940259&lt;/accession-num&gt;&lt;urls&gt;&lt;/urls&gt;&lt;custom2&gt;PMC10175162&lt;/custom2&gt;&lt;custom6&gt;NIHMS1882612&lt;/custom6&gt;&lt;electronic-resource-num&gt;10.1097/brs.0000000000004631&lt;/electronic-resource-num&gt;&lt;remote-database-provider&gt;NLM&lt;/remote-database-provider&gt;&lt;language&gt;eng&lt;/language&gt;&lt;/record&gt;&lt;/Cite&gt;&lt;/EndNote&gt;</w:instrText>
      </w:r>
      <w:r>
        <w:rPr>
          <w:rFonts w:eastAsiaTheme="minorEastAsia"/>
          <w:lang w:eastAsia="zh-CN"/>
        </w:rPr>
        <w:fldChar w:fldCharType="separate"/>
      </w:r>
      <w:r w:rsidRPr="00705B35">
        <w:rPr>
          <w:rFonts w:eastAsiaTheme="minorEastAsia"/>
          <w:noProof/>
          <w:vertAlign w:val="superscript"/>
          <w:lang w:eastAsia="zh-CN"/>
        </w:rPr>
        <w:t>17</w:t>
      </w:r>
      <w:r>
        <w:rPr>
          <w:rFonts w:eastAsiaTheme="minorEastAsia"/>
          <w:lang w:eastAsia="zh-CN"/>
        </w:rPr>
        <w:fldChar w:fldCharType="end"/>
      </w:r>
      <w:r w:rsidRPr="00705B35">
        <w:rPr>
          <w:rFonts w:eastAsiaTheme="minorEastAsia"/>
          <w:lang w:eastAsia="zh-CN"/>
        </w:rPr>
        <w:t xml:space="preserve">. </w:t>
      </w:r>
      <w:r w:rsidR="004D782C" w:rsidRPr="004D782C">
        <w:rPr>
          <w:rFonts w:eastAsiaTheme="minorEastAsia"/>
          <w:lang w:eastAsia="zh-CN"/>
        </w:rPr>
        <w:t>Buprenorphine was administered according to a predefined analgesic regimen.</w:t>
      </w:r>
      <w:r w:rsidRPr="00705B35">
        <w:rPr>
          <w:rFonts w:eastAsiaTheme="minorEastAsia"/>
          <w:lang w:eastAsia="zh-CN"/>
        </w:rPr>
        <w:t xml:space="preserve"> Postoperative pain-related facial expressions in mice have been reported to persist for approximately 36–48 h</w:t>
      </w:r>
      <w:r w:rsidR="0026544C">
        <w:rPr>
          <w:rFonts w:eastAsiaTheme="minorEastAsia"/>
          <w:lang w:eastAsia="zh-CN"/>
        </w:rPr>
        <w:fldChar w:fldCharType="begin"/>
      </w:r>
      <w:r w:rsidR="0026544C">
        <w:rPr>
          <w:rFonts w:eastAsiaTheme="minorEastAsia"/>
          <w:lang w:eastAsia="zh-CN"/>
        </w:rPr>
        <w:instrText xml:space="preserve"> ADDIN EN.CITE &lt;EndNote&gt;&lt;Cite&gt;&lt;Author&gt;Matsumiya&lt;/Author&gt;&lt;Year&gt;2012&lt;/Year&gt;&lt;RecNum&gt;64&lt;/RecNum&gt;&lt;DisplayText&gt;&lt;style face="superscript"&gt;18&lt;/style&gt;&lt;/DisplayText&gt;&lt;record&gt;&lt;rec-number&gt;64&lt;/rec-number&gt;&lt;foreign-keys&gt;&lt;key app="EN" db-id="xrzzvsed50exdmedz2mxa0ws5dfzpsz0aaz2" timestamp="1784733867"&gt;64&lt;/key&gt;&lt;/foreign-keys&gt;&lt;ref-type name="Journal Article"&gt;17&lt;/ref-type&gt;&lt;contributors&gt;&lt;authors&gt;&lt;author&gt;Matsumiya, L. C.&lt;/author&gt;&lt;author&gt;Sorge, R. E.&lt;/author&gt;&lt;author&gt;Sotocinal, S. G.&lt;/author&gt;&lt;author&gt;Tabaka, J. M.&lt;/author&gt;&lt;author&gt;Wieskopf, J. S.&lt;/author&gt;&lt;author&gt;Zaloum, A.&lt;/author&gt;&lt;author&gt;King, O. D.&lt;/author&gt;&lt;author&gt;Mogil, J. S.&lt;/author&gt;&lt;/authors&gt;&lt;/contributors&gt;&lt;auth-address&gt;Comparative Medicine and Animal Resources Centre, McGill University, Montreal, Canada.&lt;/auth-address&gt;&lt;titles&gt;&lt;title&gt;Using the Mouse Grimace Scale to reevaluate the efficacy of postoperative analgesics in laboratory mice&lt;/title&gt;&lt;secondary-title&gt;J Am Assoc Lab Anim Sci&lt;/secondary-title&gt;&lt;/titles&gt;&lt;periodical&gt;&lt;full-title&gt;J Am Assoc Lab Anim Sci&lt;/full-title&gt;&lt;/periodical&gt;&lt;pages&gt;42-9&lt;/pages&gt;&lt;volume&gt;51&lt;/volume&gt;&lt;number&gt;1&lt;/number&gt;&lt;edition&gt;2012/02/15&lt;/edition&gt;&lt;keywords&gt;&lt;keyword&gt;Acetaminophen/therapeutic use&lt;/keyword&gt;&lt;keyword&gt;Analgesics/*therapeutic use&lt;/keyword&gt;&lt;keyword&gt;Animals&lt;/keyword&gt;&lt;keyword&gt;*Animals, Laboratory&lt;/keyword&gt;&lt;keyword&gt;Buprenorphine/therapeutic use&lt;/keyword&gt;&lt;keyword&gt;Carbazoles/therapeutic use&lt;/keyword&gt;&lt;keyword&gt;Dose-Response Relationship, Drug&lt;/keyword&gt;&lt;keyword&gt;*Facial Expression&lt;/keyword&gt;&lt;keyword&gt;Ketoprofen/therapeutic use&lt;/keyword&gt;&lt;keyword&gt;Mice&lt;/keyword&gt;&lt;keyword&gt;Pain Measurement/*methods&lt;/keyword&gt;&lt;keyword&gt;Postoperative Pain/*diagnosis/*prevention &amp;amp; control&lt;/keyword&gt;&lt;keyword&gt;Research Design&lt;/keyword&gt;&lt;keyword&gt;Time Factors&lt;/keyword&gt;&lt;keyword&gt;Video Recording&lt;/keyword&gt;&lt;/keywords&gt;&lt;dates&gt;&lt;year&gt;2012&lt;/year&gt;&lt;pub-dates&gt;&lt;date&gt;Jan&lt;/date&gt;&lt;/pub-dates&gt;&lt;/dates&gt;&lt;isbn&gt;1559-6109 (Print)&amp;#xD;1559-6109&lt;/isbn&gt;&lt;accession-num&gt;22330867&lt;/accession-num&gt;&lt;urls&gt;&lt;/urls&gt;&lt;custom2&gt;PMC3276965&lt;/custom2&gt;&lt;remote-database-provider&gt;NLM&lt;/remote-database-provider&gt;&lt;language&gt;eng&lt;/language&gt;&lt;/record&gt;&lt;/Cite&gt;&lt;/EndNote&gt;</w:instrText>
      </w:r>
      <w:r w:rsidR="0026544C">
        <w:rPr>
          <w:rFonts w:eastAsiaTheme="minorEastAsia"/>
          <w:lang w:eastAsia="zh-CN"/>
        </w:rPr>
        <w:fldChar w:fldCharType="separate"/>
      </w:r>
      <w:r w:rsidR="0026544C" w:rsidRPr="0026544C">
        <w:rPr>
          <w:rFonts w:eastAsiaTheme="minorEastAsia"/>
          <w:noProof/>
          <w:vertAlign w:val="superscript"/>
          <w:lang w:eastAsia="zh-CN"/>
        </w:rPr>
        <w:t>18</w:t>
      </w:r>
      <w:r w:rsidR="0026544C">
        <w:rPr>
          <w:rFonts w:eastAsiaTheme="minorEastAsia"/>
          <w:lang w:eastAsia="zh-CN"/>
        </w:rPr>
        <w:fldChar w:fldCharType="end"/>
      </w:r>
      <w:r w:rsidR="0026544C" w:rsidRPr="00FD6995">
        <w:rPr>
          <w:lang w:eastAsia="zh-CN" w:bidi="ar"/>
        </w:rPr>
        <w:t>. The</w:t>
      </w:r>
      <w:r w:rsidR="0026544C">
        <w:rPr>
          <w:rFonts w:eastAsiaTheme="minorEastAsia" w:hint="eastAsia"/>
          <w:lang w:eastAsia="zh-CN" w:bidi="ar"/>
        </w:rPr>
        <w:t xml:space="preserve"> </w:t>
      </w:r>
      <w:proofErr w:type="gramStart"/>
      <w:r w:rsidR="0026544C" w:rsidRPr="00FD6995">
        <w:rPr>
          <w:lang w:eastAsia="zh-CN" w:bidi="ar"/>
        </w:rPr>
        <w:t>48</w:t>
      </w:r>
      <w:r w:rsidR="0026544C">
        <w:rPr>
          <w:rFonts w:eastAsiaTheme="minorEastAsia" w:hint="eastAsia"/>
          <w:lang w:eastAsia="zh-CN" w:bidi="ar"/>
        </w:rPr>
        <w:t xml:space="preserve"> </w:t>
      </w:r>
      <w:r w:rsidR="0026544C" w:rsidRPr="00FD6995">
        <w:rPr>
          <w:lang w:eastAsia="zh-CN" w:bidi="ar"/>
        </w:rPr>
        <w:t>h</w:t>
      </w:r>
      <w:proofErr w:type="gramEnd"/>
      <w:r w:rsidR="0026544C" w:rsidRPr="00FD6995">
        <w:rPr>
          <w:lang w:eastAsia="zh-CN" w:bidi="ar"/>
        </w:rPr>
        <w:t xml:space="preserve"> analgesic regimen was intended to cover this early postoperative period, and cognitive behavioral testing was initiated on postoperative day 3, after completion of the analgesic regimen, to reduce the potential influence of immediate postoperative pain.</w:t>
      </w:r>
      <w:r w:rsidR="0026544C">
        <w:rPr>
          <w:rFonts w:eastAsiaTheme="minorEastAsia" w:hint="eastAsia"/>
          <w:lang w:eastAsia="zh-CN" w:bidi="ar"/>
        </w:rPr>
        <w:t xml:space="preserve"> </w:t>
      </w:r>
      <w:r w:rsidR="0026544C" w:rsidRPr="00253BA8">
        <w:rPr>
          <w:lang w:eastAsia="zh-CN" w:bidi="ar"/>
        </w:rPr>
        <w:t xml:space="preserve">The open-field test has been used in experimental POCD studies to assess </w:t>
      </w:r>
      <w:r w:rsidR="0026544C" w:rsidRPr="00FD6995">
        <w:rPr>
          <w:lang w:eastAsia="zh-CN" w:bidi="ar"/>
        </w:rPr>
        <w:t xml:space="preserve">spontaneous locomotor activity and </w:t>
      </w:r>
      <w:r w:rsidR="00732BF3">
        <w:rPr>
          <w:lang w:eastAsia="zh-CN" w:bidi="ar"/>
        </w:rPr>
        <w:t xml:space="preserve">to </w:t>
      </w:r>
      <w:r w:rsidR="007F61B4">
        <w:rPr>
          <w:lang w:eastAsia="zh-CN" w:bidi="ar"/>
        </w:rPr>
        <w:t>determine whether reduced locomotion may confound cognitive-behavioral performance</w:t>
      </w:r>
      <w:r w:rsidR="007F61B4" w:rsidRPr="007F61B4">
        <w:rPr>
          <w:vertAlign w:val="superscript"/>
          <w:lang w:eastAsia="zh-CN" w:bidi="ar"/>
        </w:rPr>
        <w:t>19,20</w:t>
      </w:r>
      <w:r w:rsidR="0026544C">
        <w:rPr>
          <w:lang w:eastAsia="zh-CN" w:bidi="ar"/>
        </w:rPr>
        <w:t>.</w:t>
      </w:r>
      <w:r w:rsidR="0026544C">
        <w:rPr>
          <w:rFonts w:eastAsiaTheme="minorEastAsia" w:hint="eastAsia"/>
          <w:lang w:eastAsia="zh-CN" w:bidi="ar"/>
        </w:rPr>
        <w:t xml:space="preserve"> </w:t>
      </w:r>
      <w:r w:rsidR="0026544C">
        <w:rPr>
          <w:lang w:eastAsia="zh-CN" w:bidi="ar"/>
        </w:rPr>
        <w:t xml:space="preserve">Accordingly, open-field testing </w:t>
      </w:r>
      <w:r w:rsidR="0026544C" w:rsidRPr="00A53780">
        <w:rPr>
          <w:lang w:eastAsia="zh-CN" w:bidi="ar"/>
        </w:rPr>
        <w:t>and gait analysis</w:t>
      </w:r>
      <w:r w:rsidR="0026544C">
        <w:rPr>
          <w:rFonts w:eastAsiaTheme="minorEastAsia" w:hint="eastAsia"/>
          <w:lang w:eastAsia="zh-CN" w:bidi="ar"/>
        </w:rPr>
        <w:t xml:space="preserve"> </w:t>
      </w:r>
      <w:r w:rsidR="0026544C">
        <w:rPr>
          <w:lang w:eastAsia="zh-CN" w:bidi="ar"/>
        </w:rPr>
        <w:t>w</w:t>
      </w:r>
      <w:r w:rsidR="0026544C">
        <w:rPr>
          <w:rFonts w:eastAsiaTheme="minorEastAsia" w:hint="eastAsia"/>
          <w:lang w:eastAsia="zh-CN" w:bidi="ar"/>
        </w:rPr>
        <w:t>ere</w:t>
      </w:r>
      <w:r w:rsidR="0026544C">
        <w:rPr>
          <w:lang w:eastAsia="zh-CN" w:bidi="ar"/>
        </w:rPr>
        <w:t xml:space="preserve"> performed on postoperative day 3</w:t>
      </w:r>
      <w:r w:rsidR="008016D2">
        <w:rPr>
          <w:lang w:eastAsia="zh-CN" w:bidi="ar"/>
        </w:rPr>
        <w:t>, prior to</w:t>
      </w:r>
      <w:r w:rsidR="0026544C">
        <w:rPr>
          <w:lang w:eastAsia="zh-CN" w:bidi="ar"/>
        </w:rPr>
        <w:t xml:space="preserve"> cognitive assessment.</w:t>
      </w:r>
      <w:r w:rsidR="0026544C" w:rsidRPr="00001232">
        <w:t xml:space="preserve"> </w:t>
      </w:r>
      <w:r w:rsidR="0026544C" w:rsidRPr="00001232">
        <w:rPr>
          <w:lang w:eastAsia="zh-CN" w:bidi="ar"/>
        </w:rPr>
        <w:t xml:space="preserve">No significant between-group differences were observed in open-field locomotor activity or gait parameters, suggesting that the </w:t>
      </w:r>
      <w:r w:rsidR="0026544C" w:rsidRPr="00001232">
        <w:rPr>
          <w:lang w:eastAsia="zh-CN" w:bidi="ar"/>
        </w:rPr>
        <w:lastRenderedPageBreak/>
        <w:t xml:space="preserve">subsequent </w:t>
      </w:r>
      <w:r w:rsidR="008016D2">
        <w:rPr>
          <w:lang w:eastAsia="zh-CN" w:bidi="ar"/>
        </w:rPr>
        <w:t xml:space="preserve">cognitive-behavioral differences were unlikely to be explained primarily </w:t>
      </w:r>
      <w:r w:rsidR="0026544C" w:rsidRPr="00001232">
        <w:rPr>
          <w:lang w:eastAsia="zh-CN" w:bidi="ar"/>
        </w:rPr>
        <w:t>by overt motor impairment.</w:t>
      </w:r>
      <w:r w:rsidR="0026544C" w:rsidRPr="00FD6995">
        <w:rPr>
          <w:lang w:eastAsia="zh-CN" w:bidi="ar"/>
        </w:rPr>
        <w:t xml:space="preserve"> However, because spontaneous postoperative pain and wound discomfort were not directly assessed, their residual effects on behavioral performance cannot be </w:t>
      </w:r>
      <w:r w:rsidR="007F61B4">
        <w:rPr>
          <w:lang w:eastAsia="zh-CN" w:bidi="ar"/>
        </w:rPr>
        <w:t>entirely ruled out</w:t>
      </w:r>
      <w:r w:rsidR="0026544C" w:rsidRPr="00FD6995">
        <w:rPr>
          <w:lang w:eastAsia="zh-CN" w:bidi="ar"/>
        </w:rPr>
        <w:t>. Future studies could incorporate direct assessments of spontaneous postoperative pain.</w:t>
      </w:r>
    </w:p>
    <w:p w14:paraId="2C48795F" w14:textId="77777777" w:rsidR="0026544C" w:rsidRPr="00B450EC" w:rsidRDefault="0026544C" w:rsidP="0026544C">
      <w:pPr>
        <w:rPr>
          <w:rFonts w:eastAsiaTheme="minorEastAsia"/>
          <w:lang w:eastAsia="zh-CN" w:bidi="ar"/>
        </w:rPr>
      </w:pPr>
    </w:p>
    <w:p w14:paraId="285C0D91" w14:textId="3C644A60" w:rsidR="00705B35" w:rsidRPr="0042397B" w:rsidRDefault="0026544C" w:rsidP="0026544C">
      <w:pPr>
        <w:rPr>
          <w:rFonts w:eastAsiaTheme="minorEastAsia"/>
          <w:lang w:eastAsia="zh-CN"/>
        </w:rPr>
      </w:pPr>
      <w:r>
        <w:rPr>
          <w:lang w:eastAsia="zh-CN" w:bidi="ar"/>
        </w:rPr>
        <w:t xml:space="preserve">Overall, this protocol provides a practical experimental approach for investigating early postoperative cognitive impairment in aged mice following L5 laminectomy. </w:t>
      </w:r>
      <w:r>
        <w:rPr>
          <w:rFonts w:eastAsiaTheme="minorEastAsia" w:hint="eastAsia"/>
          <w:lang w:eastAsia="zh-CN" w:bidi="ar"/>
        </w:rPr>
        <w:t>I</w:t>
      </w:r>
      <w:r w:rsidRPr="00253BA8">
        <w:rPr>
          <w:lang w:eastAsia="zh-CN" w:bidi="ar"/>
        </w:rPr>
        <w:t xml:space="preserve">t can be used to investigate the behavioral outcomes and underlying mechanisms of spine surgery–associated cognitive impairment, as well as to evaluate interventions </w:t>
      </w:r>
      <w:r w:rsidR="007F61B4">
        <w:rPr>
          <w:lang w:eastAsia="zh-CN" w:bidi="ar"/>
        </w:rPr>
        <w:t>aimed at preventing or reducing</w:t>
      </w:r>
      <w:r w:rsidRPr="00253BA8">
        <w:rPr>
          <w:lang w:eastAsia="zh-CN" w:bidi="ar"/>
        </w:rPr>
        <w:t xml:space="preserve"> postoperative cognitive impairment.</w:t>
      </w:r>
      <w:r>
        <w:rPr>
          <w:lang w:eastAsia="zh-CN" w:bidi="ar"/>
        </w:rPr>
        <w:t xml:space="preserve"> Validation in larger cohorts and </w:t>
      </w:r>
      <w:r w:rsidR="007F61B4">
        <w:rPr>
          <w:lang w:eastAsia="zh-CN" w:bidi="ar"/>
        </w:rPr>
        <w:t>at independent laboratories would further establish the model's stability and reproducibility</w:t>
      </w:r>
      <w:r>
        <w:rPr>
          <w:lang w:eastAsia="zh-CN" w:bidi="ar"/>
        </w:rPr>
        <w:t>.</w:t>
      </w:r>
    </w:p>
    <w:p w14:paraId="6DBBB73E" w14:textId="77777777" w:rsidR="00705B35" w:rsidRPr="0042397B" w:rsidRDefault="00705B35" w:rsidP="001A3E25">
      <w:pPr>
        <w:rPr>
          <w:rFonts w:eastAsiaTheme="minorEastAsia"/>
          <w:lang w:eastAsia="zh-CN"/>
        </w:rPr>
      </w:pPr>
    </w:p>
    <w:p w14:paraId="3F84F749" w14:textId="77777777" w:rsidR="00912C5C" w:rsidRPr="001A3E25" w:rsidRDefault="00F77D0C" w:rsidP="001A3E25">
      <w:pPr>
        <w:rPr>
          <w:color w:val="808080"/>
        </w:rPr>
      </w:pPr>
      <w:r w:rsidRPr="001A3E25">
        <w:rPr>
          <w:b/>
          <w:color w:val="000000"/>
        </w:rPr>
        <w:t xml:space="preserve">ACKNOWLEDGMENTS: </w:t>
      </w:r>
    </w:p>
    <w:p w14:paraId="3F84F74A" w14:textId="6863ED75" w:rsidR="00912C5C" w:rsidRPr="001A3E25" w:rsidRDefault="00F77D0C" w:rsidP="001A3E25">
      <w:pPr>
        <w:rPr>
          <w:rFonts w:eastAsia="宋体"/>
          <w:lang w:eastAsia="zh-CN"/>
        </w:rPr>
      </w:pPr>
      <w:r w:rsidRPr="001A3E25">
        <w:rPr>
          <w:rFonts w:eastAsia="宋体"/>
          <w:lang w:eastAsia="zh-CN"/>
        </w:rPr>
        <w:t xml:space="preserve">We thank </w:t>
      </w:r>
      <w:proofErr w:type="spellStart"/>
      <w:r w:rsidRPr="001A3E25">
        <w:rPr>
          <w:rFonts w:eastAsia="宋体"/>
          <w:lang w:eastAsia="zh-CN"/>
        </w:rPr>
        <w:t>Sanhua</w:t>
      </w:r>
      <w:proofErr w:type="spellEnd"/>
      <w:r w:rsidRPr="001A3E25">
        <w:rPr>
          <w:rFonts w:eastAsia="宋体"/>
          <w:lang w:eastAsia="zh-CN"/>
        </w:rPr>
        <w:t xml:space="preserve"> Fang from the core facility platform of Zhejiang University School of Medicine, </w:t>
      </w:r>
      <w:r w:rsidR="007C6D6C">
        <w:rPr>
          <w:rFonts w:eastAsia="宋体"/>
          <w:lang w:eastAsia="zh-CN"/>
        </w:rPr>
        <w:t xml:space="preserve">Yanhong Chen, and </w:t>
      </w:r>
      <w:proofErr w:type="spellStart"/>
      <w:r w:rsidR="007C6D6C">
        <w:rPr>
          <w:rFonts w:eastAsia="宋体"/>
          <w:lang w:eastAsia="zh-CN"/>
        </w:rPr>
        <w:t>Xuliang</w:t>
      </w:r>
      <w:proofErr w:type="spellEnd"/>
      <w:r w:rsidR="007C6D6C">
        <w:rPr>
          <w:rFonts w:eastAsia="宋体"/>
          <w:lang w:eastAsia="zh-CN"/>
        </w:rPr>
        <w:t xml:space="preserve"> Zhang from the </w:t>
      </w:r>
      <w:r w:rsidRPr="001A3E25">
        <w:rPr>
          <w:rFonts w:eastAsia="宋体"/>
          <w:lang w:eastAsia="zh-CN"/>
        </w:rPr>
        <w:t>animal center of Zhejiang University for their technical support. This</w:t>
      </w:r>
      <w:r w:rsidRPr="001A3E25">
        <w:t xml:space="preserve"> </w:t>
      </w:r>
      <w:r w:rsidRPr="001A3E25">
        <w:rPr>
          <w:rFonts w:eastAsia="宋体"/>
          <w:lang w:eastAsia="zh-CN"/>
        </w:rPr>
        <w:t>study wa</w:t>
      </w:r>
      <w:r w:rsidRPr="001A3E25">
        <w:t>s funded by the following funds: National Natural Science Foundation of China (No</w:t>
      </w:r>
      <w:r w:rsidR="00BD6DB0">
        <w:t>s</w:t>
      </w:r>
      <w:r w:rsidRPr="001A3E25">
        <w:t>. 82575196,</w:t>
      </w:r>
      <w:r w:rsidR="007C6D6C">
        <w:t xml:space="preserve"> </w:t>
      </w:r>
      <w:r w:rsidRPr="001A3E25">
        <w:t xml:space="preserve">82074535, </w:t>
      </w:r>
      <w:r w:rsidR="006D7A65" w:rsidRPr="006D7A65">
        <w:t>and</w:t>
      </w:r>
      <w:r w:rsidR="006D7A65">
        <w:t xml:space="preserve"> </w:t>
      </w:r>
      <w:r w:rsidRPr="001A3E25">
        <w:t>U23A20508).</w:t>
      </w:r>
      <w:r w:rsidRPr="001A3E25">
        <w:rPr>
          <w:rFonts w:eastAsia="宋体"/>
          <w:lang w:eastAsia="zh-CN"/>
        </w:rPr>
        <w:t xml:space="preserve"> </w:t>
      </w:r>
    </w:p>
    <w:p w14:paraId="3F84F74B" w14:textId="77777777" w:rsidR="00912C5C" w:rsidRPr="001A3E25" w:rsidRDefault="00912C5C" w:rsidP="001A3E25">
      <w:pPr>
        <w:rPr>
          <w:b/>
        </w:rPr>
      </w:pPr>
    </w:p>
    <w:p w14:paraId="3F84F74C" w14:textId="77777777" w:rsidR="00912C5C" w:rsidRPr="001A3E25" w:rsidRDefault="00F77D0C" w:rsidP="001A3E25">
      <w:pPr>
        <w:rPr>
          <w:color w:val="808080"/>
        </w:rPr>
      </w:pPr>
      <w:r w:rsidRPr="001A3E25">
        <w:rPr>
          <w:b/>
          <w:color w:val="000000"/>
        </w:rPr>
        <w:t>DISCLOSURES:</w:t>
      </w:r>
    </w:p>
    <w:p w14:paraId="3F84F74D" w14:textId="77777777" w:rsidR="00912C5C" w:rsidRPr="001A3E25" w:rsidRDefault="00F77D0C" w:rsidP="001A3E25">
      <w:r w:rsidRPr="001A3E25">
        <w:t>The authors declare no competing interests.</w:t>
      </w:r>
    </w:p>
    <w:p w14:paraId="3F84F74E" w14:textId="77777777" w:rsidR="00912C5C" w:rsidRPr="001A3E25" w:rsidRDefault="00912C5C" w:rsidP="001A3E25">
      <w:pPr>
        <w:rPr>
          <w:color w:val="000000"/>
        </w:rPr>
      </w:pPr>
    </w:p>
    <w:p w14:paraId="3F84F74F" w14:textId="77777777" w:rsidR="00912C5C" w:rsidRDefault="00F77D0C" w:rsidP="001A3E25">
      <w:r w:rsidRPr="004B4C79">
        <w:rPr>
          <w:b/>
        </w:rPr>
        <w:t>REFERENCES:</w:t>
      </w:r>
      <w:r w:rsidRPr="001A3E25">
        <w:t xml:space="preserve"> </w:t>
      </w:r>
    </w:p>
    <w:p w14:paraId="573A8DF8"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Zhao Q, Wan H, Pan H, Xu Y. Postoperative cognitive dysfunction-current research progress. Front </w:t>
      </w:r>
      <w:proofErr w:type="spellStart"/>
      <w:r w:rsidRPr="00B15D31">
        <w:rPr>
          <w:rFonts w:ascii="Calibri" w:eastAsiaTheme="minorEastAsia" w:hAnsi="Calibri" w:cs="Calibri"/>
          <w:bCs/>
          <w:color w:val="000000"/>
          <w:sz w:val="24"/>
          <w:szCs w:val="24"/>
          <w:lang w:eastAsia="zh-CN"/>
        </w:rPr>
        <w:t>Behav</w:t>
      </w:r>
      <w:proofErr w:type="spellEnd"/>
      <w:r w:rsidRPr="00B15D31">
        <w:rPr>
          <w:rFonts w:ascii="Calibri" w:eastAsiaTheme="minorEastAsia" w:hAnsi="Calibri" w:cs="Calibri"/>
          <w:bCs/>
          <w:color w:val="000000"/>
          <w:sz w:val="24"/>
          <w:szCs w:val="24"/>
          <w:lang w:eastAsia="zh-CN"/>
        </w:rPr>
        <w:t xml:space="preserve"> </w:t>
      </w:r>
      <w:proofErr w:type="spellStart"/>
      <w:r w:rsidRPr="00B15D31">
        <w:rPr>
          <w:rFonts w:ascii="Calibri" w:eastAsiaTheme="minorEastAsia" w:hAnsi="Calibri" w:cs="Calibri"/>
          <w:bCs/>
          <w:color w:val="000000"/>
          <w:sz w:val="24"/>
          <w:szCs w:val="24"/>
          <w:lang w:eastAsia="zh-CN"/>
        </w:rPr>
        <w:t>Neurosci</w:t>
      </w:r>
      <w:proofErr w:type="spellEnd"/>
      <w:r w:rsidRPr="00B15D31">
        <w:rPr>
          <w:rFonts w:ascii="Calibri" w:eastAsiaTheme="minorEastAsia" w:hAnsi="Calibri" w:cs="Calibri"/>
          <w:bCs/>
          <w:color w:val="000000"/>
          <w:sz w:val="24"/>
          <w:szCs w:val="24"/>
          <w:lang w:eastAsia="zh-CN"/>
        </w:rPr>
        <w:t xml:space="preserve">. </w:t>
      </w:r>
      <w:proofErr w:type="gramStart"/>
      <w:r w:rsidRPr="00B15D31">
        <w:rPr>
          <w:rFonts w:ascii="Calibri" w:eastAsiaTheme="minorEastAsia" w:hAnsi="Calibri" w:cs="Calibri"/>
          <w:bCs/>
          <w:color w:val="000000"/>
          <w:sz w:val="24"/>
          <w:szCs w:val="24"/>
          <w:lang w:eastAsia="zh-CN"/>
        </w:rPr>
        <w:t>2024;18:1328790</w:t>
      </w:r>
      <w:proofErr w:type="gramEnd"/>
      <w:r w:rsidRPr="00B15D31">
        <w:rPr>
          <w:rFonts w:ascii="Calibri" w:eastAsiaTheme="minorEastAsia" w:hAnsi="Calibri" w:cs="Calibri"/>
          <w:bCs/>
          <w:color w:val="000000"/>
          <w:sz w:val="24"/>
          <w:szCs w:val="24"/>
          <w:lang w:eastAsia="zh-CN"/>
        </w:rPr>
        <w:t>.</w:t>
      </w:r>
    </w:p>
    <w:p w14:paraId="7C6554C2"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Kong H, Xu LM, Wang DX. Perioperative neurocognitive disorders: A narrative review focusing on diagnosis, prevention, and treatment. CNS </w:t>
      </w:r>
      <w:proofErr w:type="spellStart"/>
      <w:r w:rsidRPr="00B15D31">
        <w:rPr>
          <w:rFonts w:ascii="Calibri" w:eastAsiaTheme="minorEastAsia" w:hAnsi="Calibri" w:cs="Calibri"/>
          <w:bCs/>
          <w:color w:val="000000"/>
          <w:sz w:val="24"/>
          <w:szCs w:val="24"/>
          <w:lang w:eastAsia="zh-CN"/>
        </w:rPr>
        <w:t>Neurosci</w:t>
      </w:r>
      <w:proofErr w:type="spellEnd"/>
      <w:r w:rsidRPr="00B15D31">
        <w:rPr>
          <w:rFonts w:ascii="Calibri" w:eastAsiaTheme="minorEastAsia" w:hAnsi="Calibri" w:cs="Calibri"/>
          <w:bCs/>
          <w:color w:val="000000"/>
          <w:sz w:val="24"/>
          <w:szCs w:val="24"/>
          <w:lang w:eastAsia="zh-CN"/>
        </w:rPr>
        <w:t xml:space="preserve"> Ther. 2022;28(8):1147-1167.</w:t>
      </w:r>
    </w:p>
    <w:p w14:paraId="5671855F"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Monk TG, et al. Predictors of cognitive dysfunction after major noncardiac surgery. Anesthesiology. 2008;108(1):18-30.</w:t>
      </w:r>
    </w:p>
    <w:p w14:paraId="5C1660C1"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Li X, et al. Risk factors for postoperative cognitive decline after orthopedic surgery in elderly Chinese patients: A retrospective cohort study. Clin </w:t>
      </w:r>
      <w:proofErr w:type="spellStart"/>
      <w:r w:rsidRPr="00B15D31">
        <w:rPr>
          <w:rFonts w:ascii="Calibri" w:eastAsiaTheme="minorEastAsia" w:hAnsi="Calibri" w:cs="Calibri"/>
          <w:bCs/>
          <w:color w:val="000000"/>
          <w:sz w:val="24"/>
          <w:szCs w:val="24"/>
          <w:lang w:eastAsia="zh-CN"/>
        </w:rPr>
        <w:t>Interv</w:t>
      </w:r>
      <w:proofErr w:type="spellEnd"/>
      <w:r w:rsidRPr="00B15D31">
        <w:rPr>
          <w:rFonts w:ascii="Calibri" w:eastAsiaTheme="minorEastAsia" w:hAnsi="Calibri" w:cs="Calibri"/>
          <w:bCs/>
          <w:color w:val="000000"/>
          <w:sz w:val="24"/>
          <w:szCs w:val="24"/>
          <w:lang w:eastAsia="zh-CN"/>
        </w:rPr>
        <w:t xml:space="preserve"> Aging. </w:t>
      </w:r>
      <w:proofErr w:type="gramStart"/>
      <w:r w:rsidRPr="00B15D31">
        <w:rPr>
          <w:rFonts w:ascii="Calibri" w:eastAsiaTheme="minorEastAsia" w:hAnsi="Calibri" w:cs="Calibri"/>
          <w:bCs/>
          <w:color w:val="000000"/>
          <w:sz w:val="24"/>
          <w:szCs w:val="24"/>
          <w:lang w:eastAsia="zh-CN"/>
        </w:rPr>
        <w:t>2024;19:491</w:t>
      </w:r>
      <w:proofErr w:type="gramEnd"/>
      <w:r w:rsidRPr="00B15D31">
        <w:rPr>
          <w:rFonts w:ascii="Calibri" w:eastAsiaTheme="minorEastAsia" w:hAnsi="Calibri" w:cs="Calibri"/>
          <w:bCs/>
          <w:color w:val="000000"/>
          <w:sz w:val="24"/>
          <w:szCs w:val="24"/>
          <w:lang w:eastAsia="zh-CN"/>
        </w:rPr>
        <w:t>-502.</w:t>
      </w:r>
    </w:p>
    <w:p w14:paraId="618AC4BF"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Krenk L, et al. Cognitive dysfunction after </w:t>
      </w:r>
      <w:proofErr w:type="gramStart"/>
      <w:r w:rsidRPr="00B15D31">
        <w:rPr>
          <w:rFonts w:ascii="Calibri" w:eastAsiaTheme="minorEastAsia" w:hAnsi="Calibri" w:cs="Calibri"/>
          <w:bCs/>
          <w:color w:val="000000"/>
          <w:sz w:val="24"/>
          <w:szCs w:val="24"/>
          <w:lang w:eastAsia="zh-CN"/>
        </w:rPr>
        <w:t>fast-track</w:t>
      </w:r>
      <w:proofErr w:type="gramEnd"/>
      <w:r w:rsidRPr="00B15D31">
        <w:rPr>
          <w:rFonts w:ascii="Calibri" w:eastAsiaTheme="minorEastAsia" w:hAnsi="Calibri" w:cs="Calibri"/>
          <w:bCs/>
          <w:color w:val="000000"/>
          <w:sz w:val="24"/>
          <w:szCs w:val="24"/>
          <w:lang w:eastAsia="zh-CN"/>
        </w:rPr>
        <w:t xml:space="preserve"> hip and knee replacement. </w:t>
      </w:r>
      <w:proofErr w:type="spellStart"/>
      <w:r w:rsidRPr="00B15D31">
        <w:rPr>
          <w:rFonts w:ascii="Calibri" w:eastAsiaTheme="minorEastAsia" w:hAnsi="Calibri" w:cs="Calibri"/>
          <w:bCs/>
          <w:color w:val="000000"/>
          <w:sz w:val="24"/>
          <w:szCs w:val="24"/>
          <w:lang w:eastAsia="zh-CN"/>
        </w:rPr>
        <w:t>Anesth</w:t>
      </w:r>
      <w:proofErr w:type="spellEnd"/>
      <w:r w:rsidRPr="00B15D31">
        <w:rPr>
          <w:rFonts w:ascii="Calibri" w:eastAsiaTheme="minorEastAsia" w:hAnsi="Calibri" w:cs="Calibri"/>
          <w:bCs/>
          <w:color w:val="000000"/>
          <w:sz w:val="24"/>
          <w:szCs w:val="24"/>
          <w:lang w:eastAsia="zh-CN"/>
        </w:rPr>
        <w:t xml:space="preserve"> Analg. 2014;118(5):1034-1040.</w:t>
      </w:r>
    </w:p>
    <w:p w14:paraId="23AABE29"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Yang X, et al. Identification of individuals at risk for postoperative cognitive dysfunction (POCD). Ther Adv Neurol </w:t>
      </w:r>
      <w:proofErr w:type="spellStart"/>
      <w:r w:rsidRPr="00B15D31">
        <w:rPr>
          <w:rFonts w:ascii="Calibri" w:eastAsiaTheme="minorEastAsia" w:hAnsi="Calibri" w:cs="Calibri"/>
          <w:bCs/>
          <w:color w:val="000000"/>
          <w:sz w:val="24"/>
          <w:szCs w:val="24"/>
          <w:lang w:eastAsia="zh-CN"/>
        </w:rPr>
        <w:t>Disord</w:t>
      </w:r>
      <w:proofErr w:type="spellEnd"/>
      <w:r w:rsidRPr="00B15D31">
        <w:rPr>
          <w:rFonts w:ascii="Calibri" w:eastAsiaTheme="minorEastAsia" w:hAnsi="Calibri" w:cs="Calibri"/>
          <w:bCs/>
          <w:color w:val="000000"/>
          <w:sz w:val="24"/>
          <w:szCs w:val="24"/>
          <w:lang w:eastAsia="zh-CN"/>
        </w:rPr>
        <w:t xml:space="preserve">. </w:t>
      </w:r>
      <w:proofErr w:type="gramStart"/>
      <w:r w:rsidRPr="00B15D31">
        <w:rPr>
          <w:rFonts w:ascii="Calibri" w:eastAsiaTheme="minorEastAsia" w:hAnsi="Calibri" w:cs="Calibri"/>
          <w:bCs/>
          <w:color w:val="000000"/>
          <w:sz w:val="24"/>
          <w:szCs w:val="24"/>
          <w:lang w:eastAsia="zh-CN"/>
        </w:rPr>
        <w:t>2022;15:17562864221114356</w:t>
      </w:r>
      <w:proofErr w:type="gramEnd"/>
      <w:r w:rsidRPr="00B15D31">
        <w:rPr>
          <w:rFonts w:ascii="Calibri" w:eastAsiaTheme="minorEastAsia" w:hAnsi="Calibri" w:cs="Calibri"/>
          <w:bCs/>
          <w:color w:val="000000"/>
          <w:sz w:val="24"/>
          <w:szCs w:val="24"/>
          <w:lang w:eastAsia="zh-CN"/>
        </w:rPr>
        <w:t>.</w:t>
      </w:r>
    </w:p>
    <w:p w14:paraId="684DFE83" w14:textId="313CF513"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proofErr w:type="spellStart"/>
      <w:r w:rsidRPr="00B15D31">
        <w:rPr>
          <w:rFonts w:ascii="Calibri" w:eastAsiaTheme="minorEastAsia" w:hAnsi="Calibri" w:cs="Calibri"/>
          <w:bCs/>
          <w:color w:val="000000"/>
          <w:sz w:val="24"/>
          <w:szCs w:val="24"/>
          <w:lang w:eastAsia="zh-CN"/>
        </w:rPr>
        <w:t>Suraarunsumrit</w:t>
      </w:r>
      <w:proofErr w:type="spellEnd"/>
      <w:r w:rsidRPr="00B15D31">
        <w:rPr>
          <w:rFonts w:ascii="Calibri" w:eastAsiaTheme="minorEastAsia" w:hAnsi="Calibri" w:cs="Calibri"/>
          <w:bCs/>
          <w:color w:val="000000"/>
          <w:sz w:val="24"/>
          <w:szCs w:val="24"/>
          <w:lang w:eastAsia="zh-CN"/>
        </w:rPr>
        <w:t xml:space="preserve"> P, et al. Outcomes associated with postoperative cognitive dysfunction: A systematic review and meta-analysis. Age Ageing. 2024;53(7</w:t>
      </w:r>
      <w:proofErr w:type="gramStart"/>
      <w:r w:rsidRPr="00B15D31">
        <w:rPr>
          <w:rFonts w:ascii="Calibri" w:eastAsiaTheme="minorEastAsia" w:hAnsi="Calibri" w:cs="Calibri"/>
          <w:bCs/>
          <w:color w:val="000000"/>
          <w:sz w:val="24"/>
          <w:szCs w:val="24"/>
          <w:lang w:eastAsia="zh-CN"/>
        </w:rPr>
        <w:t>)</w:t>
      </w:r>
      <w:r w:rsidR="00303224" w:rsidRPr="00303224">
        <w:rPr>
          <w:rFonts w:ascii="Calibri" w:eastAsiaTheme="minorEastAsia" w:hAnsi="Calibri" w:cs="Calibri"/>
          <w:bCs/>
          <w:color w:val="000000"/>
          <w:sz w:val="24"/>
          <w:szCs w:val="24"/>
          <w:lang w:eastAsia="zh-CN"/>
        </w:rPr>
        <w:t>:afae</w:t>
      </w:r>
      <w:proofErr w:type="gramEnd"/>
      <w:r w:rsidR="00303224" w:rsidRPr="00303224">
        <w:rPr>
          <w:rFonts w:ascii="Calibri" w:eastAsiaTheme="minorEastAsia" w:hAnsi="Calibri" w:cs="Calibri"/>
          <w:bCs/>
          <w:color w:val="000000"/>
          <w:sz w:val="24"/>
          <w:szCs w:val="24"/>
          <w:lang w:eastAsia="zh-CN"/>
        </w:rPr>
        <w:t>160</w:t>
      </w:r>
      <w:r w:rsidRPr="00B15D31">
        <w:rPr>
          <w:rFonts w:ascii="Calibri" w:eastAsiaTheme="minorEastAsia" w:hAnsi="Calibri" w:cs="Calibri"/>
          <w:bCs/>
          <w:color w:val="000000"/>
          <w:sz w:val="24"/>
          <w:szCs w:val="24"/>
          <w:lang w:eastAsia="zh-CN"/>
        </w:rPr>
        <w:t>.</w:t>
      </w:r>
    </w:p>
    <w:p w14:paraId="1329DCB5"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Lin X, et al. The potential mechanism of postoperative cognitive dysfunction in older people. Exp </w:t>
      </w:r>
      <w:proofErr w:type="spellStart"/>
      <w:r w:rsidRPr="00B15D31">
        <w:rPr>
          <w:rFonts w:ascii="Calibri" w:eastAsiaTheme="minorEastAsia" w:hAnsi="Calibri" w:cs="Calibri"/>
          <w:bCs/>
          <w:color w:val="000000"/>
          <w:sz w:val="24"/>
          <w:szCs w:val="24"/>
          <w:lang w:eastAsia="zh-CN"/>
        </w:rPr>
        <w:t>Gerontol</w:t>
      </w:r>
      <w:proofErr w:type="spellEnd"/>
      <w:r w:rsidRPr="00B15D31">
        <w:rPr>
          <w:rFonts w:ascii="Calibri" w:eastAsiaTheme="minorEastAsia" w:hAnsi="Calibri" w:cs="Calibri"/>
          <w:bCs/>
          <w:color w:val="000000"/>
          <w:sz w:val="24"/>
          <w:szCs w:val="24"/>
          <w:lang w:eastAsia="zh-CN"/>
        </w:rPr>
        <w:t xml:space="preserve">. </w:t>
      </w:r>
      <w:proofErr w:type="gramStart"/>
      <w:r w:rsidRPr="00B15D31">
        <w:rPr>
          <w:rFonts w:ascii="Calibri" w:eastAsiaTheme="minorEastAsia" w:hAnsi="Calibri" w:cs="Calibri"/>
          <w:bCs/>
          <w:color w:val="000000"/>
          <w:sz w:val="24"/>
          <w:szCs w:val="24"/>
          <w:lang w:eastAsia="zh-CN"/>
        </w:rPr>
        <w:t>2020;130:110791</w:t>
      </w:r>
      <w:proofErr w:type="gramEnd"/>
      <w:r w:rsidRPr="00B15D31">
        <w:rPr>
          <w:rFonts w:ascii="Calibri" w:eastAsiaTheme="minorEastAsia" w:hAnsi="Calibri" w:cs="Calibri"/>
          <w:bCs/>
          <w:color w:val="000000"/>
          <w:sz w:val="24"/>
          <w:szCs w:val="24"/>
          <w:lang w:eastAsia="zh-CN"/>
        </w:rPr>
        <w:t>.</w:t>
      </w:r>
    </w:p>
    <w:p w14:paraId="4804BB8F"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Lu B, et al. Effects of different types of non-cardiac surgical trauma on hippocampus-dependent memory and neuroinflammation. Front </w:t>
      </w:r>
      <w:proofErr w:type="spellStart"/>
      <w:r w:rsidRPr="00B15D31">
        <w:rPr>
          <w:rFonts w:ascii="Calibri" w:eastAsiaTheme="minorEastAsia" w:hAnsi="Calibri" w:cs="Calibri"/>
          <w:bCs/>
          <w:color w:val="000000"/>
          <w:sz w:val="24"/>
          <w:szCs w:val="24"/>
          <w:lang w:eastAsia="zh-CN"/>
        </w:rPr>
        <w:t>Behav</w:t>
      </w:r>
      <w:proofErr w:type="spellEnd"/>
      <w:r w:rsidRPr="00B15D31">
        <w:rPr>
          <w:rFonts w:ascii="Calibri" w:eastAsiaTheme="minorEastAsia" w:hAnsi="Calibri" w:cs="Calibri"/>
          <w:bCs/>
          <w:color w:val="000000"/>
          <w:sz w:val="24"/>
          <w:szCs w:val="24"/>
          <w:lang w:eastAsia="zh-CN"/>
        </w:rPr>
        <w:t xml:space="preserve"> </w:t>
      </w:r>
      <w:proofErr w:type="spellStart"/>
      <w:r w:rsidRPr="00B15D31">
        <w:rPr>
          <w:rFonts w:ascii="Calibri" w:eastAsiaTheme="minorEastAsia" w:hAnsi="Calibri" w:cs="Calibri"/>
          <w:bCs/>
          <w:color w:val="000000"/>
          <w:sz w:val="24"/>
          <w:szCs w:val="24"/>
          <w:lang w:eastAsia="zh-CN"/>
        </w:rPr>
        <w:t>Neurosci</w:t>
      </w:r>
      <w:proofErr w:type="spellEnd"/>
      <w:r w:rsidRPr="00B15D31">
        <w:rPr>
          <w:rFonts w:ascii="Calibri" w:eastAsiaTheme="minorEastAsia" w:hAnsi="Calibri" w:cs="Calibri"/>
          <w:bCs/>
          <w:color w:val="000000"/>
          <w:sz w:val="24"/>
          <w:szCs w:val="24"/>
          <w:lang w:eastAsia="zh-CN"/>
        </w:rPr>
        <w:t xml:space="preserve">. </w:t>
      </w:r>
      <w:proofErr w:type="gramStart"/>
      <w:r w:rsidRPr="00B15D31">
        <w:rPr>
          <w:rFonts w:ascii="Calibri" w:eastAsiaTheme="minorEastAsia" w:hAnsi="Calibri" w:cs="Calibri"/>
          <w:bCs/>
          <w:color w:val="000000"/>
          <w:sz w:val="24"/>
          <w:szCs w:val="24"/>
          <w:lang w:eastAsia="zh-CN"/>
        </w:rPr>
        <w:t>2022;16:950093</w:t>
      </w:r>
      <w:proofErr w:type="gramEnd"/>
      <w:r w:rsidRPr="00B15D31">
        <w:rPr>
          <w:rFonts w:ascii="Calibri" w:eastAsiaTheme="minorEastAsia" w:hAnsi="Calibri" w:cs="Calibri"/>
          <w:bCs/>
          <w:color w:val="000000"/>
          <w:sz w:val="24"/>
          <w:szCs w:val="24"/>
          <w:lang w:eastAsia="zh-CN"/>
        </w:rPr>
        <w:t>.</w:t>
      </w:r>
    </w:p>
    <w:p w14:paraId="789C3270"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lastRenderedPageBreak/>
        <w:t xml:space="preserve">Park S, et al. Preoperative mild cognitive impairment as a risk factor of postoperative cognitive dysfunction in elderly patients undergoing spine surgery. Front Aging </w:t>
      </w:r>
      <w:proofErr w:type="spellStart"/>
      <w:r w:rsidRPr="00B15D31">
        <w:rPr>
          <w:rFonts w:ascii="Calibri" w:eastAsiaTheme="minorEastAsia" w:hAnsi="Calibri" w:cs="Calibri"/>
          <w:bCs/>
          <w:color w:val="000000"/>
          <w:sz w:val="24"/>
          <w:szCs w:val="24"/>
          <w:lang w:eastAsia="zh-CN"/>
        </w:rPr>
        <w:t>Neurosci</w:t>
      </w:r>
      <w:proofErr w:type="spellEnd"/>
      <w:r w:rsidRPr="00B15D31">
        <w:rPr>
          <w:rFonts w:ascii="Calibri" w:eastAsiaTheme="minorEastAsia" w:hAnsi="Calibri" w:cs="Calibri"/>
          <w:bCs/>
          <w:color w:val="000000"/>
          <w:sz w:val="24"/>
          <w:szCs w:val="24"/>
          <w:lang w:eastAsia="zh-CN"/>
        </w:rPr>
        <w:t xml:space="preserve">. </w:t>
      </w:r>
      <w:proofErr w:type="gramStart"/>
      <w:r w:rsidRPr="00B15D31">
        <w:rPr>
          <w:rFonts w:ascii="Calibri" w:eastAsiaTheme="minorEastAsia" w:hAnsi="Calibri" w:cs="Calibri"/>
          <w:bCs/>
          <w:color w:val="000000"/>
          <w:sz w:val="24"/>
          <w:szCs w:val="24"/>
          <w:lang w:eastAsia="zh-CN"/>
        </w:rPr>
        <w:t>2024;16:1292942</w:t>
      </w:r>
      <w:proofErr w:type="gramEnd"/>
      <w:r w:rsidRPr="00B15D31">
        <w:rPr>
          <w:rFonts w:ascii="Calibri" w:eastAsiaTheme="minorEastAsia" w:hAnsi="Calibri" w:cs="Calibri"/>
          <w:bCs/>
          <w:color w:val="000000"/>
          <w:sz w:val="24"/>
          <w:szCs w:val="24"/>
          <w:lang w:eastAsia="zh-CN"/>
        </w:rPr>
        <w:t>.</w:t>
      </w:r>
    </w:p>
    <w:p w14:paraId="1B47FC8F"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Xu Z, et al. Age-dependent postoperative cognitive impairment and Alzheimer-related neuropathology in mice. Sci Rep. </w:t>
      </w:r>
      <w:proofErr w:type="gramStart"/>
      <w:r w:rsidRPr="00B15D31">
        <w:rPr>
          <w:rFonts w:ascii="Calibri" w:eastAsiaTheme="minorEastAsia" w:hAnsi="Calibri" w:cs="Calibri"/>
          <w:bCs/>
          <w:color w:val="000000"/>
          <w:sz w:val="24"/>
          <w:szCs w:val="24"/>
          <w:lang w:eastAsia="zh-CN"/>
        </w:rPr>
        <w:t>2014;4:3766</w:t>
      </w:r>
      <w:proofErr w:type="gramEnd"/>
      <w:r w:rsidRPr="00B15D31">
        <w:rPr>
          <w:rFonts w:ascii="Calibri" w:eastAsiaTheme="minorEastAsia" w:hAnsi="Calibri" w:cs="Calibri"/>
          <w:bCs/>
          <w:color w:val="000000"/>
          <w:sz w:val="24"/>
          <w:szCs w:val="24"/>
          <w:lang w:eastAsia="zh-CN"/>
        </w:rPr>
        <w:t>.</w:t>
      </w:r>
    </w:p>
    <w:p w14:paraId="33B0B5D1"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Zhang ZJ, et al. Aging alters Hv1-mediated microglial polarization and enhances neuroinflammation after peripheral surgery. CNS </w:t>
      </w:r>
      <w:proofErr w:type="spellStart"/>
      <w:r w:rsidRPr="00B15D31">
        <w:rPr>
          <w:rFonts w:ascii="Calibri" w:eastAsiaTheme="minorEastAsia" w:hAnsi="Calibri" w:cs="Calibri"/>
          <w:bCs/>
          <w:color w:val="000000"/>
          <w:sz w:val="24"/>
          <w:szCs w:val="24"/>
          <w:lang w:eastAsia="zh-CN"/>
        </w:rPr>
        <w:t>Neurosci</w:t>
      </w:r>
      <w:proofErr w:type="spellEnd"/>
      <w:r w:rsidRPr="00B15D31">
        <w:rPr>
          <w:rFonts w:ascii="Calibri" w:eastAsiaTheme="minorEastAsia" w:hAnsi="Calibri" w:cs="Calibri"/>
          <w:bCs/>
          <w:color w:val="000000"/>
          <w:sz w:val="24"/>
          <w:szCs w:val="24"/>
          <w:lang w:eastAsia="zh-CN"/>
        </w:rPr>
        <w:t xml:space="preserve"> Ther. 2020;26(3):374-384.</w:t>
      </w:r>
    </w:p>
    <w:p w14:paraId="1D3BF1CA"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proofErr w:type="spellStart"/>
      <w:r w:rsidRPr="00B15D31">
        <w:rPr>
          <w:rFonts w:ascii="Calibri" w:eastAsiaTheme="minorEastAsia" w:hAnsi="Calibri" w:cs="Calibri"/>
          <w:bCs/>
          <w:color w:val="000000"/>
          <w:sz w:val="24"/>
          <w:szCs w:val="24"/>
          <w:lang w:eastAsia="zh-CN"/>
        </w:rPr>
        <w:t>Eckenhoff</w:t>
      </w:r>
      <w:proofErr w:type="spellEnd"/>
      <w:r w:rsidRPr="00B15D31">
        <w:rPr>
          <w:rFonts w:ascii="Calibri" w:eastAsiaTheme="minorEastAsia" w:hAnsi="Calibri" w:cs="Calibri"/>
          <w:bCs/>
          <w:color w:val="000000"/>
          <w:sz w:val="24"/>
          <w:szCs w:val="24"/>
          <w:lang w:eastAsia="zh-CN"/>
        </w:rPr>
        <w:t xml:space="preserve"> RG, et al. Perioperative neurocognitive disorder: State of the preclinical science. Anesthesiology. 2020;132(1):55-68.</w:t>
      </w:r>
    </w:p>
    <w:p w14:paraId="1FB78436"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Guo LY, et al. Cognitive deficits after general </w:t>
      </w:r>
      <w:proofErr w:type="spellStart"/>
      <w:r w:rsidRPr="00B15D31">
        <w:rPr>
          <w:rFonts w:ascii="Calibri" w:eastAsiaTheme="minorEastAsia" w:hAnsi="Calibri" w:cs="Calibri"/>
          <w:bCs/>
          <w:color w:val="000000"/>
          <w:sz w:val="24"/>
          <w:szCs w:val="24"/>
          <w:lang w:eastAsia="zh-CN"/>
        </w:rPr>
        <w:t>anaesthesia</w:t>
      </w:r>
      <w:proofErr w:type="spellEnd"/>
      <w:r w:rsidRPr="00B15D31">
        <w:rPr>
          <w:rFonts w:ascii="Calibri" w:eastAsiaTheme="minorEastAsia" w:hAnsi="Calibri" w:cs="Calibri"/>
          <w:bCs/>
          <w:color w:val="000000"/>
          <w:sz w:val="24"/>
          <w:szCs w:val="24"/>
          <w:lang w:eastAsia="zh-CN"/>
        </w:rPr>
        <w:t xml:space="preserve"> in animal models: A scoping review. Br J Anaesth. 2023;130(2</w:t>
      </w:r>
      <w:proofErr w:type="gramStart"/>
      <w:r w:rsidRPr="00B15D31">
        <w:rPr>
          <w:rFonts w:ascii="Calibri" w:eastAsiaTheme="minorEastAsia" w:hAnsi="Calibri" w:cs="Calibri"/>
          <w:bCs/>
          <w:color w:val="000000"/>
          <w:sz w:val="24"/>
          <w:szCs w:val="24"/>
          <w:lang w:eastAsia="zh-CN"/>
        </w:rPr>
        <w:t>):e</w:t>
      </w:r>
      <w:proofErr w:type="gramEnd"/>
      <w:r w:rsidRPr="00B15D31">
        <w:rPr>
          <w:rFonts w:ascii="Calibri" w:eastAsiaTheme="minorEastAsia" w:hAnsi="Calibri" w:cs="Calibri"/>
          <w:bCs/>
          <w:color w:val="000000"/>
          <w:sz w:val="24"/>
          <w:szCs w:val="24"/>
          <w:lang w:eastAsia="zh-CN"/>
        </w:rPr>
        <w:t>351-e360.</w:t>
      </w:r>
    </w:p>
    <w:p w14:paraId="5E57DD70"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 xml:space="preserve">Qiu LL, et al. NADPH oxidase 2-derived reactive oxygen species in the hippocampus might contribute to microglial activation in postoperative cognitive dysfunction in aged mice. Brain Behav Immun. </w:t>
      </w:r>
      <w:proofErr w:type="gramStart"/>
      <w:r w:rsidRPr="00B15D31">
        <w:rPr>
          <w:rFonts w:ascii="Calibri" w:eastAsiaTheme="minorEastAsia" w:hAnsi="Calibri" w:cs="Calibri"/>
          <w:bCs/>
          <w:color w:val="000000"/>
          <w:sz w:val="24"/>
          <w:szCs w:val="24"/>
          <w:lang w:eastAsia="zh-CN"/>
        </w:rPr>
        <w:t>2016;51:109</w:t>
      </w:r>
      <w:proofErr w:type="gramEnd"/>
      <w:r w:rsidRPr="00B15D31">
        <w:rPr>
          <w:rFonts w:ascii="Calibri" w:eastAsiaTheme="minorEastAsia" w:hAnsi="Calibri" w:cs="Calibri"/>
          <w:bCs/>
          <w:color w:val="000000"/>
          <w:sz w:val="24"/>
          <w:szCs w:val="24"/>
          <w:lang w:eastAsia="zh-CN"/>
        </w:rPr>
        <w:t>-118.</w:t>
      </w:r>
    </w:p>
    <w:p w14:paraId="6BD6F903"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Cibelli M, et al. Role of interleukin-1beta in postoperative cognitive dysfunction. Ann Neurol. 2010;68(3):360-368.</w:t>
      </w:r>
    </w:p>
    <w:p w14:paraId="311BD470"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Yamamoto S, et al. Intraoperative spinal cord stimulation mitigates central sensitization after spine surgery in mice. Spine (Phila Pa 1976). 2023;48(11</w:t>
      </w:r>
      <w:proofErr w:type="gramStart"/>
      <w:r w:rsidRPr="00B15D31">
        <w:rPr>
          <w:rFonts w:ascii="Calibri" w:eastAsiaTheme="minorEastAsia" w:hAnsi="Calibri" w:cs="Calibri"/>
          <w:bCs/>
          <w:color w:val="000000"/>
          <w:sz w:val="24"/>
          <w:szCs w:val="24"/>
          <w:lang w:eastAsia="zh-CN"/>
        </w:rPr>
        <w:t>):E</w:t>
      </w:r>
      <w:proofErr w:type="gramEnd"/>
      <w:r w:rsidRPr="00B15D31">
        <w:rPr>
          <w:rFonts w:ascii="Calibri" w:eastAsiaTheme="minorEastAsia" w:hAnsi="Calibri" w:cs="Calibri"/>
          <w:bCs/>
          <w:color w:val="000000"/>
          <w:sz w:val="24"/>
          <w:szCs w:val="24"/>
          <w:lang w:eastAsia="zh-CN"/>
        </w:rPr>
        <w:t>169-E176.</w:t>
      </w:r>
    </w:p>
    <w:p w14:paraId="13B19958"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proofErr w:type="spellStart"/>
      <w:r w:rsidRPr="00B15D31">
        <w:rPr>
          <w:rFonts w:ascii="Calibri" w:eastAsiaTheme="minorEastAsia" w:hAnsi="Calibri" w:cs="Calibri"/>
          <w:bCs/>
          <w:color w:val="000000"/>
          <w:sz w:val="24"/>
          <w:szCs w:val="24"/>
          <w:lang w:eastAsia="zh-CN"/>
        </w:rPr>
        <w:t>Matsumiya</w:t>
      </w:r>
      <w:proofErr w:type="spellEnd"/>
      <w:r w:rsidRPr="00B15D31">
        <w:rPr>
          <w:rFonts w:ascii="Calibri" w:eastAsiaTheme="minorEastAsia" w:hAnsi="Calibri" w:cs="Calibri"/>
          <w:bCs/>
          <w:color w:val="000000"/>
          <w:sz w:val="24"/>
          <w:szCs w:val="24"/>
          <w:lang w:eastAsia="zh-CN"/>
        </w:rPr>
        <w:t xml:space="preserve"> LC, et al. Using the mouse grimace scale to reevaluate the efficacy of postoperative analgesics in laboratory mice. J Am Assoc Lab Anim Sci. 2012;51(1):42-49.</w:t>
      </w:r>
    </w:p>
    <w:p w14:paraId="1F54717A" w14:textId="77777777" w:rsidR="00B15D31"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Sun L, et al. Activation of cannabinoid receptor type 2 attenuates surgery-induced cognitive impairment in mice through anti-inflammatory activity. J Neuroinflammation. 2017;14(1):138.</w:t>
      </w:r>
    </w:p>
    <w:p w14:paraId="269F5DFB" w14:textId="05922B1E" w:rsidR="004B4C79" w:rsidRPr="00B15D31" w:rsidRDefault="00B15D31" w:rsidP="00B15D31">
      <w:pPr>
        <w:pStyle w:val="af"/>
        <w:numPr>
          <w:ilvl w:val="0"/>
          <w:numId w:val="9"/>
        </w:numPr>
        <w:ind w:left="0" w:firstLine="0"/>
        <w:jc w:val="both"/>
        <w:rPr>
          <w:rFonts w:ascii="Calibri" w:eastAsiaTheme="minorEastAsia" w:hAnsi="Calibri" w:cs="Calibri"/>
          <w:bCs/>
          <w:color w:val="000000"/>
          <w:sz w:val="24"/>
          <w:szCs w:val="24"/>
          <w:lang w:eastAsia="zh-CN"/>
        </w:rPr>
      </w:pPr>
      <w:r w:rsidRPr="00B15D31">
        <w:rPr>
          <w:rFonts w:ascii="Calibri" w:eastAsiaTheme="minorEastAsia" w:hAnsi="Calibri" w:cs="Calibri"/>
          <w:bCs/>
          <w:color w:val="000000"/>
          <w:sz w:val="24"/>
          <w:szCs w:val="24"/>
          <w:lang w:eastAsia="zh-CN"/>
        </w:rPr>
        <w:t>Zhan G, et al. Anesthesia and surgery induce cognitive dysfunction in elderly male mice: The role of gut microbiota. Aging (Albany NY). 2019;11(6):1778-1790.</w:t>
      </w:r>
    </w:p>
    <w:sectPr w:rsidR="004B4C79" w:rsidRPr="00B15D3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92F1C" w14:textId="77777777" w:rsidR="00DF2BB5" w:rsidRDefault="00DF2BB5">
      <w:r>
        <w:separator/>
      </w:r>
    </w:p>
  </w:endnote>
  <w:endnote w:type="continuationSeparator" w:id="0">
    <w:p w14:paraId="117AEC4B" w14:textId="77777777" w:rsidR="00DF2BB5" w:rsidRDefault="00DF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F75C" w14:textId="77777777" w:rsidR="00912C5C" w:rsidRDefault="00912C5C">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9379" w14:textId="31E8F4AC" w:rsidR="001B2B1A" w:rsidRDefault="001B2B1A">
    <w:pPr>
      <w:pStyle w:val="a5"/>
      <w:jc w:val="center"/>
    </w:pPr>
  </w:p>
  <w:p w14:paraId="24993FA2" w14:textId="2F91E247" w:rsidR="008B3812" w:rsidRDefault="008B381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041864"/>
      <w:docPartObj>
        <w:docPartGallery w:val="Page Numbers (Bottom of Page)"/>
        <w:docPartUnique/>
      </w:docPartObj>
    </w:sdtPr>
    <w:sdtContent>
      <w:p w14:paraId="521732D0" w14:textId="1637C3A3" w:rsidR="001B2B1A" w:rsidRDefault="001B2B1A">
        <w:pPr>
          <w:pStyle w:val="a5"/>
          <w:jc w:val="center"/>
        </w:pPr>
        <w:r>
          <w:fldChar w:fldCharType="begin"/>
        </w:r>
        <w:r>
          <w:instrText>PAGE   \* MERGEFORMAT</w:instrText>
        </w:r>
        <w:r>
          <w:fldChar w:fldCharType="separate"/>
        </w:r>
        <w:r>
          <w:rPr>
            <w:lang w:val="zh-CN" w:eastAsia="zh-CN"/>
          </w:rPr>
          <w:t>2</w:t>
        </w:r>
        <w:r>
          <w:fldChar w:fldCharType="end"/>
        </w:r>
      </w:p>
    </w:sdtContent>
  </w:sdt>
  <w:p w14:paraId="57E69540" w14:textId="77777777" w:rsidR="008B3812" w:rsidRDefault="008B38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4404" w14:textId="77777777" w:rsidR="00DF2BB5" w:rsidRDefault="00DF2BB5">
      <w:r>
        <w:separator/>
      </w:r>
    </w:p>
  </w:footnote>
  <w:footnote w:type="continuationSeparator" w:id="0">
    <w:p w14:paraId="0C224DC9" w14:textId="77777777" w:rsidR="00DF2BB5" w:rsidRDefault="00DF2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F75A" w14:textId="77777777" w:rsidR="00912C5C" w:rsidRDefault="00912C5C">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F75B" w14:textId="77777777" w:rsidR="00912C5C" w:rsidRDefault="00F77D0C">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F75D" w14:textId="1218A2AE" w:rsidR="00912C5C" w:rsidRDefault="00912C5C">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738045"/>
    <w:multiLevelType w:val="multilevel"/>
    <w:tmpl w:val="EF738045"/>
    <w:lvl w:ilvl="0">
      <w:start w:val="5"/>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291CC3E"/>
    <w:multiLevelType w:val="multilevel"/>
    <w:tmpl w:val="F291CC3E"/>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2" w15:restartNumberingAfterBreak="0">
    <w:nsid w:val="11F46C95"/>
    <w:multiLevelType w:val="hybridMultilevel"/>
    <w:tmpl w:val="BC64BBC0"/>
    <w:lvl w:ilvl="0" w:tplc="86CE3656">
      <w:start w:val="1"/>
      <w:numFmt w:val="bullet"/>
      <w:lvlText w:val=""/>
      <w:lvlJc w:val="left"/>
      <w:pPr>
        <w:ind w:left="720" w:hanging="360"/>
      </w:pPr>
      <w:rPr>
        <w:rFonts w:ascii="Symbol" w:hAnsi="Symbol"/>
      </w:rPr>
    </w:lvl>
    <w:lvl w:ilvl="1" w:tplc="F9EA3DA4">
      <w:start w:val="1"/>
      <w:numFmt w:val="bullet"/>
      <w:lvlText w:val=""/>
      <w:lvlJc w:val="left"/>
      <w:pPr>
        <w:ind w:left="720" w:hanging="360"/>
      </w:pPr>
      <w:rPr>
        <w:rFonts w:ascii="Symbol" w:hAnsi="Symbol"/>
      </w:rPr>
    </w:lvl>
    <w:lvl w:ilvl="2" w:tplc="0EE60E88">
      <w:start w:val="1"/>
      <w:numFmt w:val="bullet"/>
      <w:lvlText w:val=""/>
      <w:lvlJc w:val="left"/>
      <w:pPr>
        <w:ind w:left="720" w:hanging="360"/>
      </w:pPr>
      <w:rPr>
        <w:rFonts w:ascii="Symbol" w:hAnsi="Symbol"/>
      </w:rPr>
    </w:lvl>
    <w:lvl w:ilvl="3" w:tplc="B7BC55BC">
      <w:start w:val="1"/>
      <w:numFmt w:val="bullet"/>
      <w:lvlText w:val=""/>
      <w:lvlJc w:val="left"/>
      <w:pPr>
        <w:ind w:left="720" w:hanging="360"/>
      </w:pPr>
      <w:rPr>
        <w:rFonts w:ascii="Symbol" w:hAnsi="Symbol"/>
      </w:rPr>
    </w:lvl>
    <w:lvl w:ilvl="4" w:tplc="82EAAB8A">
      <w:start w:val="1"/>
      <w:numFmt w:val="bullet"/>
      <w:lvlText w:val=""/>
      <w:lvlJc w:val="left"/>
      <w:pPr>
        <w:ind w:left="720" w:hanging="360"/>
      </w:pPr>
      <w:rPr>
        <w:rFonts w:ascii="Symbol" w:hAnsi="Symbol"/>
      </w:rPr>
    </w:lvl>
    <w:lvl w:ilvl="5" w:tplc="6838B5B8">
      <w:start w:val="1"/>
      <w:numFmt w:val="bullet"/>
      <w:lvlText w:val=""/>
      <w:lvlJc w:val="left"/>
      <w:pPr>
        <w:ind w:left="720" w:hanging="360"/>
      </w:pPr>
      <w:rPr>
        <w:rFonts w:ascii="Symbol" w:hAnsi="Symbol"/>
      </w:rPr>
    </w:lvl>
    <w:lvl w:ilvl="6" w:tplc="EBAE141C">
      <w:start w:val="1"/>
      <w:numFmt w:val="bullet"/>
      <w:lvlText w:val=""/>
      <w:lvlJc w:val="left"/>
      <w:pPr>
        <w:ind w:left="720" w:hanging="360"/>
      </w:pPr>
      <w:rPr>
        <w:rFonts w:ascii="Symbol" w:hAnsi="Symbol"/>
      </w:rPr>
    </w:lvl>
    <w:lvl w:ilvl="7" w:tplc="D196198A">
      <w:start w:val="1"/>
      <w:numFmt w:val="bullet"/>
      <w:lvlText w:val=""/>
      <w:lvlJc w:val="left"/>
      <w:pPr>
        <w:ind w:left="720" w:hanging="360"/>
      </w:pPr>
      <w:rPr>
        <w:rFonts w:ascii="Symbol" w:hAnsi="Symbol"/>
      </w:rPr>
    </w:lvl>
    <w:lvl w:ilvl="8" w:tplc="1D5EFC50">
      <w:start w:val="1"/>
      <w:numFmt w:val="bullet"/>
      <w:lvlText w:val=""/>
      <w:lvlJc w:val="left"/>
      <w:pPr>
        <w:ind w:left="720" w:hanging="360"/>
      </w:pPr>
      <w:rPr>
        <w:rFonts w:ascii="Symbol" w:hAnsi="Symbol"/>
      </w:rPr>
    </w:lvl>
  </w:abstractNum>
  <w:abstractNum w:abstractNumId="3" w15:restartNumberingAfterBreak="0">
    <w:nsid w:val="207F6C07"/>
    <w:multiLevelType w:val="hybridMultilevel"/>
    <w:tmpl w:val="1FFA2FF0"/>
    <w:lvl w:ilvl="0" w:tplc="7BBA1BB6">
      <w:start w:val="1"/>
      <w:numFmt w:val="bullet"/>
      <w:lvlText w:val=""/>
      <w:lvlJc w:val="left"/>
      <w:pPr>
        <w:ind w:left="720" w:hanging="360"/>
      </w:pPr>
      <w:rPr>
        <w:rFonts w:ascii="Symbol" w:hAnsi="Symbol"/>
      </w:rPr>
    </w:lvl>
    <w:lvl w:ilvl="1" w:tplc="68642226">
      <w:start w:val="1"/>
      <w:numFmt w:val="bullet"/>
      <w:lvlText w:val=""/>
      <w:lvlJc w:val="left"/>
      <w:pPr>
        <w:ind w:left="720" w:hanging="360"/>
      </w:pPr>
      <w:rPr>
        <w:rFonts w:ascii="Symbol" w:hAnsi="Symbol"/>
      </w:rPr>
    </w:lvl>
    <w:lvl w:ilvl="2" w:tplc="8354A170">
      <w:start w:val="1"/>
      <w:numFmt w:val="bullet"/>
      <w:lvlText w:val=""/>
      <w:lvlJc w:val="left"/>
      <w:pPr>
        <w:ind w:left="720" w:hanging="360"/>
      </w:pPr>
      <w:rPr>
        <w:rFonts w:ascii="Symbol" w:hAnsi="Symbol"/>
      </w:rPr>
    </w:lvl>
    <w:lvl w:ilvl="3" w:tplc="EDE2A980">
      <w:start w:val="1"/>
      <w:numFmt w:val="bullet"/>
      <w:lvlText w:val=""/>
      <w:lvlJc w:val="left"/>
      <w:pPr>
        <w:ind w:left="720" w:hanging="360"/>
      </w:pPr>
      <w:rPr>
        <w:rFonts w:ascii="Symbol" w:hAnsi="Symbol"/>
      </w:rPr>
    </w:lvl>
    <w:lvl w:ilvl="4" w:tplc="0D329DC6">
      <w:start w:val="1"/>
      <w:numFmt w:val="bullet"/>
      <w:lvlText w:val=""/>
      <w:lvlJc w:val="left"/>
      <w:pPr>
        <w:ind w:left="720" w:hanging="360"/>
      </w:pPr>
      <w:rPr>
        <w:rFonts w:ascii="Symbol" w:hAnsi="Symbol"/>
      </w:rPr>
    </w:lvl>
    <w:lvl w:ilvl="5" w:tplc="47DE67DA">
      <w:start w:val="1"/>
      <w:numFmt w:val="bullet"/>
      <w:lvlText w:val=""/>
      <w:lvlJc w:val="left"/>
      <w:pPr>
        <w:ind w:left="720" w:hanging="360"/>
      </w:pPr>
      <w:rPr>
        <w:rFonts w:ascii="Symbol" w:hAnsi="Symbol"/>
      </w:rPr>
    </w:lvl>
    <w:lvl w:ilvl="6" w:tplc="79D0A2F2">
      <w:start w:val="1"/>
      <w:numFmt w:val="bullet"/>
      <w:lvlText w:val=""/>
      <w:lvlJc w:val="left"/>
      <w:pPr>
        <w:ind w:left="720" w:hanging="360"/>
      </w:pPr>
      <w:rPr>
        <w:rFonts w:ascii="Symbol" w:hAnsi="Symbol"/>
      </w:rPr>
    </w:lvl>
    <w:lvl w:ilvl="7" w:tplc="8D684472">
      <w:start w:val="1"/>
      <w:numFmt w:val="bullet"/>
      <w:lvlText w:val=""/>
      <w:lvlJc w:val="left"/>
      <w:pPr>
        <w:ind w:left="720" w:hanging="360"/>
      </w:pPr>
      <w:rPr>
        <w:rFonts w:ascii="Symbol" w:hAnsi="Symbol"/>
      </w:rPr>
    </w:lvl>
    <w:lvl w:ilvl="8" w:tplc="14567602">
      <w:start w:val="1"/>
      <w:numFmt w:val="bullet"/>
      <w:lvlText w:val=""/>
      <w:lvlJc w:val="left"/>
      <w:pPr>
        <w:ind w:left="720" w:hanging="360"/>
      </w:pPr>
      <w:rPr>
        <w:rFonts w:ascii="Symbol" w:hAnsi="Symbol"/>
      </w:rPr>
    </w:lvl>
  </w:abstractNum>
  <w:abstractNum w:abstractNumId="4" w15:restartNumberingAfterBreak="0">
    <w:nsid w:val="22E85001"/>
    <w:multiLevelType w:val="hybridMultilevel"/>
    <w:tmpl w:val="D66218CA"/>
    <w:lvl w:ilvl="0" w:tplc="0B42467A">
      <w:start w:val="1"/>
      <w:numFmt w:val="bullet"/>
      <w:lvlText w:val=""/>
      <w:lvlJc w:val="left"/>
      <w:pPr>
        <w:ind w:left="720" w:hanging="360"/>
      </w:pPr>
      <w:rPr>
        <w:rFonts w:ascii="Symbol" w:hAnsi="Symbol"/>
      </w:rPr>
    </w:lvl>
    <w:lvl w:ilvl="1" w:tplc="3B2C868A">
      <w:start w:val="1"/>
      <w:numFmt w:val="bullet"/>
      <w:lvlText w:val=""/>
      <w:lvlJc w:val="left"/>
      <w:pPr>
        <w:ind w:left="720" w:hanging="360"/>
      </w:pPr>
      <w:rPr>
        <w:rFonts w:ascii="Symbol" w:hAnsi="Symbol"/>
      </w:rPr>
    </w:lvl>
    <w:lvl w:ilvl="2" w:tplc="D96493C0">
      <w:start w:val="1"/>
      <w:numFmt w:val="bullet"/>
      <w:lvlText w:val=""/>
      <w:lvlJc w:val="left"/>
      <w:pPr>
        <w:ind w:left="720" w:hanging="360"/>
      </w:pPr>
      <w:rPr>
        <w:rFonts w:ascii="Symbol" w:hAnsi="Symbol"/>
      </w:rPr>
    </w:lvl>
    <w:lvl w:ilvl="3" w:tplc="A35C7E3C">
      <w:start w:val="1"/>
      <w:numFmt w:val="bullet"/>
      <w:lvlText w:val=""/>
      <w:lvlJc w:val="left"/>
      <w:pPr>
        <w:ind w:left="720" w:hanging="360"/>
      </w:pPr>
      <w:rPr>
        <w:rFonts w:ascii="Symbol" w:hAnsi="Symbol"/>
      </w:rPr>
    </w:lvl>
    <w:lvl w:ilvl="4" w:tplc="4342CB54">
      <w:start w:val="1"/>
      <w:numFmt w:val="bullet"/>
      <w:lvlText w:val=""/>
      <w:lvlJc w:val="left"/>
      <w:pPr>
        <w:ind w:left="720" w:hanging="360"/>
      </w:pPr>
      <w:rPr>
        <w:rFonts w:ascii="Symbol" w:hAnsi="Symbol"/>
      </w:rPr>
    </w:lvl>
    <w:lvl w:ilvl="5" w:tplc="10D654B0">
      <w:start w:val="1"/>
      <w:numFmt w:val="bullet"/>
      <w:lvlText w:val=""/>
      <w:lvlJc w:val="left"/>
      <w:pPr>
        <w:ind w:left="720" w:hanging="360"/>
      </w:pPr>
      <w:rPr>
        <w:rFonts w:ascii="Symbol" w:hAnsi="Symbol"/>
      </w:rPr>
    </w:lvl>
    <w:lvl w:ilvl="6" w:tplc="45EAB41C">
      <w:start w:val="1"/>
      <w:numFmt w:val="bullet"/>
      <w:lvlText w:val=""/>
      <w:lvlJc w:val="left"/>
      <w:pPr>
        <w:ind w:left="720" w:hanging="360"/>
      </w:pPr>
      <w:rPr>
        <w:rFonts w:ascii="Symbol" w:hAnsi="Symbol"/>
      </w:rPr>
    </w:lvl>
    <w:lvl w:ilvl="7" w:tplc="20EEBB10">
      <w:start w:val="1"/>
      <w:numFmt w:val="bullet"/>
      <w:lvlText w:val=""/>
      <w:lvlJc w:val="left"/>
      <w:pPr>
        <w:ind w:left="720" w:hanging="360"/>
      </w:pPr>
      <w:rPr>
        <w:rFonts w:ascii="Symbol" w:hAnsi="Symbol"/>
      </w:rPr>
    </w:lvl>
    <w:lvl w:ilvl="8" w:tplc="D0D86A84">
      <w:start w:val="1"/>
      <w:numFmt w:val="bullet"/>
      <w:lvlText w:val=""/>
      <w:lvlJc w:val="left"/>
      <w:pPr>
        <w:ind w:left="720" w:hanging="360"/>
      </w:pPr>
      <w:rPr>
        <w:rFonts w:ascii="Symbol" w:hAnsi="Symbol"/>
      </w:rPr>
    </w:lvl>
  </w:abstractNum>
  <w:abstractNum w:abstractNumId="5" w15:restartNumberingAfterBreak="0">
    <w:nsid w:val="330C7F84"/>
    <w:multiLevelType w:val="hybridMultilevel"/>
    <w:tmpl w:val="982668EC"/>
    <w:lvl w:ilvl="0" w:tplc="D6CA9A5C">
      <w:start w:val="1"/>
      <w:numFmt w:val="bullet"/>
      <w:lvlText w:val=""/>
      <w:lvlJc w:val="left"/>
      <w:pPr>
        <w:ind w:left="720" w:hanging="360"/>
      </w:pPr>
      <w:rPr>
        <w:rFonts w:ascii="Symbol" w:hAnsi="Symbol"/>
      </w:rPr>
    </w:lvl>
    <w:lvl w:ilvl="1" w:tplc="2140E31E">
      <w:start w:val="1"/>
      <w:numFmt w:val="bullet"/>
      <w:lvlText w:val=""/>
      <w:lvlJc w:val="left"/>
      <w:pPr>
        <w:ind w:left="720" w:hanging="360"/>
      </w:pPr>
      <w:rPr>
        <w:rFonts w:ascii="Symbol" w:hAnsi="Symbol"/>
      </w:rPr>
    </w:lvl>
    <w:lvl w:ilvl="2" w:tplc="74E62D28">
      <w:start w:val="1"/>
      <w:numFmt w:val="bullet"/>
      <w:lvlText w:val=""/>
      <w:lvlJc w:val="left"/>
      <w:pPr>
        <w:ind w:left="720" w:hanging="360"/>
      </w:pPr>
      <w:rPr>
        <w:rFonts w:ascii="Symbol" w:hAnsi="Symbol"/>
      </w:rPr>
    </w:lvl>
    <w:lvl w:ilvl="3" w:tplc="DD9AEF9E">
      <w:start w:val="1"/>
      <w:numFmt w:val="bullet"/>
      <w:lvlText w:val=""/>
      <w:lvlJc w:val="left"/>
      <w:pPr>
        <w:ind w:left="720" w:hanging="360"/>
      </w:pPr>
      <w:rPr>
        <w:rFonts w:ascii="Symbol" w:hAnsi="Symbol"/>
      </w:rPr>
    </w:lvl>
    <w:lvl w:ilvl="4" w:tplc="0C38128C">
      <w:start w:val="1"/>
      <w:numFmt w:val="bullet"/>
      <w:lvlText w:val=""/>
      <w:lvlJc w:val="left"/>
      <w:pPr>
        <w:ind w:left="720" w:hanging="360"/>
      </w:pPr>
      <w:rPr>
        <w:rFonts w:ascii="Symbol" w:hAnsi="Symbol"/>
      </w:rPr>
    </w:lvl>
    <w:lvl w:ilvl="5" w:tplc="FCF4D6EC">
      <w:start w:val="1"/>
      <w:numFmt w:val="bullet"/>
      <w:lvlText w:val=""/>
      <w:lvlJc w:val="left"/>
      <w:pPr>
        <w:ind w:left="720" w:hanging="360"/>
      </w:pPr>
      <w:rPr>
        <w:rFonts w:ascii="Symbol" w:hAnsi="Symbol"/>
      </w:rPr>
    </w:lvl>
    <w:lvl w:ilvl="6" w:tplc="DA882384">
      <w:start w:val="1"/>
      <w:numFmt w:val="bullet"/>
      <w:lvlText w:val=""/>
      <w:lvlJc w:val="left"/>
      <w:pPr>
        <w:ind w:left="720" w:hanging="360"/>
      </w:pPr>
      <w:rPr>
        <w:rFonts w:ascii="Symbol" w:hAnsi="Symbol"/>
      </w:rPr>
    </w:lvl>
    <w:lvl w:ilvl="7" w:tplc="09508D4E">
      <w:start w:val="1"/>
      <w:numFmt w:val="bullet"/>
      <w:lvlText w:val=""/>
      <w:lvlJc w:val="left"/>
      <w:pPr>
        <w:ind w:left="720" w:hanging="360"/>
      </w:pPr>
      <w:rPr>
        <w:rFonts w:ascii="Symbol" w:hAnsi="Symbol"/>
      </w:rPr>
    </w:lvl>
    <w:lvl w:ilvl="8" w:tplc="94A2A54E">
      <w:start w:val="1"/>
      <w:numFmt w:val="bullet"/>
      <w:lvlText w:val=""/>
      <w:lvlJc w:val="left"/>
      <w:pPr>
        <w:ind w:left="720" w:hanging="360"/>
      </w:pPr>
      <w:rPr>
        <w:rFonts w:ascii="Symbol" w:hAnsi="Symbol"/>
      </w:rPr>
    </w:lvl>
  </w:abstractNum>
  <w:abstractNum w:abstractNumId="6" w15:restartNumberingAfterBreak="0">
    <w:nsid w:val="6B8E70ED"/>
    <w:multiLevelType w:val="hybridMultilevel"/>
    <w:tmpl w:val="16CCD0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C0054C5"/>
    <w:multiLevelType w:val="hybridMultilevel"/>
    <w:tmpl w:val="7D2C9888"/>
    <w:lvl w:ilvl="0" w:tplc="27A0AB4C">
      <w:start w:val="1"/>
      <w:numFmt w:val="bullet"/>
      <w:lvlText w:val=""/>
      <w:lvlJc w:val="left"/>
      <w:pPr>
        <w:ind w:left="720" w:hanging="360"/>
      </w:pPr>
      <w:rPr>
        <w:rFonts w:ascii="Symbol" w:hAnsi="Symbol"/>
      </w:rPr>
    </w:lvl>
    <w:lvl w:ilvl="1" w:tplc="38521C42">
      <w:start w:val="1"/>
      <w:numFmt w:val="bullet"/>
      <w:lvlText w:val=""/>
      <w:lvlJc w:val="left"/>
      <w:pPr>
        <w:ind w:left="720" w:hanging="360"/>
      </w:pPr>
      <w:rPr>
        <w:rFonts w:ascii="Symbol" w:hAnsi="Symbol"/>
      </w:rPr>
    </w:lvl>
    <w:lvl w:ilvl="2" w:tplc="7946EDA8">
      <w:start w:val="1"/>
      <w:numFmt w:val="bullet"/>
      <w:lvlText w:val=""/>
      <w:lvlJc w:val="left"/>
      <w:pPr>
        <w:ind w:left="720" w:hanging="360"/>
      </w:pPr>
      <w:rPr>
        <w:rFonts w:ascii="Symbol" w:hAnsi="Symbol"/>
      </w:rPr>
    </w:lvl>
    <w:lvl w:ilvl="3" w:tplc="E48087E2">
      <w:start w:val="1"/>
      <w:numFmt w:val="bullet"/>
      <w:lvlText w:val=""/>
      <w:lvlJc w:val="left"/>
      <w:pPr>
        <w:ind w:left="720" w:hanging="360"/>
      </w:pPr>
      <w:rPr>
        <w:rFonts w:ascii="Symbol" w:hAnsi="Symbol"/>
      </w:rPr>
    </w:lvl>
    <w:lvl w:ilvl="4" w:tplc="595EE69C">
      <w:start w:val="1"/>
      <w:numFmt w:val="bullet"/>
      <w:lvlText w:val=""/>
      <w:lvlJc w:val="left"/>
      <w:pPr>
        <w:ind w:left="720" w:hanging="360"/>
      </w:pPr>
      <w:rPr>
        <w:rFonts w:ascii="Symbol" w:hAnsi="Symbol"/>
      </w:rPr>
    </w:lvl>
    <w:lvl w:ilvl="5" w:tplc="992EE806">
      <w:start w:val="1"/>
      <w:numFmt w:val="bullet"/>
      <w:lvlText w:val=""/>
      <w:lvlJc w:val="left"/>
      <w:pPr>
        <w:ind w:left="720" w:hanging="360"/>
      </w:pPr>
      <w:rPr>
        <w:rFonts w:ascii="Symbol" w:hAnsi="Symbol"/>
      </w:rPr>
    </w:lvl>
    <w:lvl w:ilvl="6" w:tplc="C5947282">
      <w:start w:val="1"/>
      <w:numFmt w:val="bullet"/>
      <w:lvlText w:val=""/>
      <w:lvlJc w:val="left"/>
      <w:pPr>
        <w:ind w:left="720" w:hanging="360"/>
      </w:pPr>
      <w:rPr>
        <w:rFonts w:ascii="Symbol" w:hAnsi="Symbol"/>
      </w:rPr>
    </w:lvl>
    <w:lvl w:ilvl="7" w:tplc="4A9226AA">
      <w:start w:val="1"/>
      <w:numFmt w:val="bullet"/>
      <w:lvlText w:val=""/>
      <w:lvlJc w:val="left"/>
      <w:pPr>
        <w:ind w:left="720" w:hanging="360"/>
      </w:pPr>
      <w:rPr>
        <w:rFonts w:ascii="Symbol" w:hAnsi="Symbol"/>
      </w:rPr>
    </w:lvl>
    <w:lvl w:ilvl="8" w:tplc="AD6CAB20">
      <w:start w:val="1"/>
      <w:numFmt w:val="bullet"/>
      <w:lvlText w:val=""/>
      <w:lvlJc w:val="left"/>
      <w:pPr>
        <w:ind w:left="720" w:hanging="360"/>
      </w:pPr>
      <w:rPr>
        <w:rFonts w:ascii="Symbol" w:hAnsi="Symbol"/>
      </w:rPr>
    </w:lvl>
  </w:abstractNum>
  <w:abstractNum w:abstractNumId="8" w15:restartNumberingAfterBreak="0">
    <w:nsid w:val="7D56134B"/>
    <w:multiLevelType w:val="hybridMultilevel"/>
    <w:tmpl w:val="91A4A2AA"/>
    <w:lvl w:ilvl="0" w:tplc="0F20AFDE">
      <w:start w:val="1"/>
      <w:numFmt w:val="bullet"/>
      <w:lvlText w:val=""/>
      <w:lvlJc w:val="left"/>
      <w:pPr>
        <w:ind w:left="720" w:hanging="360"/>
      </w:pPr>
      <w:rPr>
        <w:rFonts w:ascii="Symbol" w:hAnsi="Symbol"/>
      </w:rPr>
    </w:lvl>
    <w:lvl w:ilvl="1" w:tplc="44C4769E">
      <w:start w:val="1"/>
      <w:numFmt w:val="bullet"/>
      <w:lvlText w:val=""/>
      <w:lvlJc w:val="left"/>
      <w:pPr>
        <w:ind w:left="720" w:hanging="360"/>
      </w:pPr>
      <w:rPr>
        <w:rFonts w:ascii="Symbol" w:hAnsi="Symbol"/>
      </w:rPr>
    </w:lvl>
    <w:lvl w:ilvl="2" w:tplc="FBC2D9BA">
      <w:start w:val="1"/>
      <w:numFmt w:val="bullet"/>
      <w:lvlText w:val=""/>
      <w:lvlJc w:val="left"/>
      <w:pPr>
        <w:ind w:left="720" w:hanging="360"/>
      </w:pPr>
      <w:rPr>
        <w:rFonts w:ascii="Symbol" w:hAnsi="Symbol"/>
      </w:rPr>
    </w:lvl>
    <w:lvl w:ilvl="3" w:tplc="39E8E15C">
      <w:start w:val="1"/>
      <w:numFmt w:val="bullet"/>
      <w:lvlText w:val=""/>
      <w:lvlJc w:val="left"/>
      <w:pPr>
        <w:ind w:left="720" w:hanging="360"/>
      </w:pPr>
      <w:rPr>
        <w:rFonts w:ascii="Symbol" w:hAnsi="Symbol"/>
      </w:rPr>
    </w:lvl>
    <w:lvl w:ilvl="4" w:tplc="2B548C76">
      <w:start w:val="1"/>
      <w:numFmt w:val="bullet"/>
      <w:lvlText w:val=""/>
      <w:lvlJc w:val="left"/>
      <w:pPr>
        <w:ind w:left="720" w:hanging="360"/>
      </w:pPr>
      <w:rPr>
        <w:rFonts w:ascii="Symbol" w:hAnsi="Symbol"/>
      </w:rPr>
    </w:lvl>
    <w:lvl w:ilvl="5" w:tplc="1DA474BA">
      <w:start w:val="1"/>
      <w:numFmt w:val="bullet"/>
      <w:lvlText w:val=""/>
      <w:lvlJc w:val="left"/>
      <w:pPr>
        <w:ind w:left="720" w:hanging="360"/>
      </w:pPr>
      <w:rPr>
        <w:rFonts w:ascii="Symbol" w:hAnsi="Symbol"/>
      </w:rPr>
    </w:lvl>
    <w:lvl w:ilvl="6" w:tplc="708E8CDC">
      <w:start w:val="1"/>
      <w:numFmt w:val="bullet"/>
      <w:lvlText w:val=""/>
      <w:lvlJc w:val="left"/>
      <w:pPr>
        <w:ind w:left="720" w:hanging="360"/>
      </w:pPr>
      <w:rPr>
        <w:rFonts w:ascii="Symbol" w:hAnsi="Symbol"/>
      </w:rPr>
    </w:lvl>
    <w:lvl w:ilvl="7" w:tplc="4202B88C">
      <w:start w:val="1"/>
      <w:numFmt w:val="bullet"/>
      <w:lvlText w:val=""/>
      <w:lvlJc w:val="left"/>
      <w:pPr>
        <w:ind w:left="720" w:hanging="360"/>
      </w:pPr>
      <w:rPr>
        <w:rFonts w:ascii="Symbol" w:hAnsi="Symbol"/>
      </w:rPr>
    </w:lvl>
    <w:lvl w:ilvl="8" w:tplc="4EEC25BC">
      <w:start w:val="1"/>
      <w:numFmt w:val="bullet"/>
      <w:lvlText w:val=""/>
      <w:lvlJc w:val="left"/>
      <w:pPr>
        <w:ind w:left="720" w:hanging="360"/>
      </w:pPr>
      <w:rPr>
        <w:rFonts w:ascii="Symbol" w:hAnsi="Symbol"/>
      </w:rPr>
    </w:lvl>
  </w:abstractNum>
  <w:num w:numId="1" w16cid:durableId="1005935395">
    <w:abstractNumId w:val="1"/>
  </w:num>
  <w:num w:numId="2" w16cid:durableId="1630815857">
    <w:abstractNumId w:val="0"/>
  </w:num>
  <w:num w:numId="3" w16cid:durableId="1646356789">
    <w:abstractNumId w:val="8"/>
  </w:num>
  <w:num w:numId="4" w16cid:durableId="192113112">
    <w:abstractNumId w:val="5"/>
  </w:num>
  <w:num w:numId="5" w16cid:durableId="164246228">
    <w:abstractNumId w:val="3"/>
  </w:num>
  <w:num w:numId="6" w16cid:durableId="1142695641">
    <w:abstractNumId w:val="2"/>
  </w:num>
  <w:num w:numId="7" w16cid:durableId="1736930214">
    <w:abstractNumId w:val="7"/>
  </w:num>
  <w:num w:numId="8" w16cid:durableId="169612905">
    <w:abstractNumId w:val="4"/>
  </w:num>
  <w:num w:numId="9" w16cid:durableId="18394242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zzvsed50exdmedz2mxa0ws5dfzpsz0aaz2&quot;&gt;My EndNote Library&lt;record-ids&gt;&lt;item&gt;13&lt;/item&gt;&lt;item&gt;16&lt;/item&gt;&lt;item&gt;18&lt;/item&gt;&lt;item&gt;19&lt;/item&gt;&lt;item&gt;20&lt;/item&gt;&lt;item&gt;21&lt;/item&gt;&lt;item&gt;22&lt;/item&gt;&lt;item&gt;24&lt;/item&gt;&lt;item&gt;49&lt;/item&gt;&lt;item&gt;51&lt;/item&gt;&lt;item&gt;52&lt;/item&gt;&lt;item&gt;53&lt;/item&gt;&lt;item&gt;57&lt;/item&gt;&lt;item&gt;58&lt;/item&gt;&lt;item&gt;59&lt;/item&gt;&lt;item&gt;60&lt;/item&gt;&lt;item&gt;61&lt;/item&gt;&lt;item&gt;62&lt;/item&gt;&lt;item&gt;63&lt;/item&gt;&lt;item&gt;64&lt;/item&gt;&lt;/record-ids&gt;&lt;/item&gt;&lt;/Libraries&gt;"/>
  </w:docVars>
  <w:rsids>
    <w:rsidRoot w:val="006E4797"/>
    <w:rsid w:val="0000515B"/>
    <w:rsid w:val="00011457"/>
    <w:rsid w:val="00013652"/>
    <w:rsid w:val="00014EA1"/>
    <w:rsid w:val="0002243F"/>
    <w:rsid w:val="00034DD1"/>
    <w:rsid w:val="00037DB0"/>
    <w:rsid w:val="0004355D"/>
    <w:rsid w:val="00056432"/>
    <w:rsid w:val="00057B67"/>
    <w:rsid w:val="00061E0E"/>
    <w:rsid w:val="0007506F"/>
    <w:rsid w:val="00076453"/>
    <w:rsid w:val="00076815"/>
    <w:rsid w:val="00081F44"/>
    <w:rsid w:val="00082A5F"/>
    <w:rsid w:val="000A4073"/>
    <w:rsid w:val="000A62D0"/>
    <w:rsid w:val="000A7A04"/>
    <w:rsid w:val="000B28D2"/>
    <w:rsid w:val="000B41B6"/>
    <w:rsid w:val="000D7DE4"/>
    <w:rsid w:val="000E2ABF"/>
    <w:rsid w:val="000E3F21"/>
    <w:rsid w:val="000E4C51"/>
    <w:rsid w:val="00105A40"/>
    <w:rsid w:val="00112985"/>
    <w:rsid w:val="00126F03"/>
    <w:rsid w:val="00147CBA"/>
    <w:rsid w:val="0015327B"/>
    <w:rsid w:val="001571B8"/>
    <w:rsid w:val="001624E4"/>
    <w:rsid w:val="00181A81"/>
    <w:rsid w:val="00185BC2"/>
    <w:rsid w:val="00193E1D"/>
    <w:rsid w:val="00194C04"/>
    <w:rsid w:val="00194CE8"/>
    <w:rsid w:val="001959A2"/>
    <w:rsid w:val="001A1CA1"/>
    <w:rsid w:val="001A3E25"/>
    <w:rsid w:val="001B2B1A"/>
    <w:rsid w:val="001B399D"/>
    <w:rsid w:val="001B5A15"/>
    <w:rsid w:val="001C2CA4"/>
    <w:rsid w:val="001D6998"/>
    <w:rsid w:val="001F3109"/>
    <w:rsid w:val="00210DD6"/>
    <w:rsid w:val="00214319"/>
    <w:rsid w:val="002145D8"/>
    <w:rsid w:val="0023296D"/>
    <w:rsid w:val="00232DDC"/>
    <w:rsid w:val="00234E4D"/>
    <w:rsid w:val="00235CC4"/>
    <w:rsid w:val="00251149"/>
    <w:rsid w:val="00252077"/>
    <w:rsid w:val="00253050"/>
    <w:rsid w:val="002539C8"/>
    <w:rsid w:val="00260E62"/>
    <w:rsid w:val="0026544C"/>
    <w:rsid w:val="00265AD2"/>
    <w:rsid w:val="00270ACD"/>
    <w:rsid w:val="00273EDD"/>
    <w:rsid w:val="002826B9"/>
    <w:rsid w:val="002B26A8"/>
    <w:rsid w:val="002B289B"/>
    <w:rsid w:val="002C011A"/>
    <w:rsid w:val="002F0C2E"/>
    <w:rsid w:val="002F3D64"/>
    <w:rsid w:val="00303224"/>
    <w:rsid w:val="0031658E"/>
    <w:rsid w:val="00351087"/>
    <w:rsid w:val="003548DA"/>
    <w:rsid w:val="003658F3"/>
    <w:rsid w:val="00381A27"/>
    <w:rsid w:val="00387CDA"/>
    <w:rsid w:val="003A5297"/>
    <w:rsid w:val="003A6DF3"/>
    <w:rsid w:val="003D50F4"/>
    <w:rsid w:val="003D67E2"/>
    <w:rsid w:val="0040579A"/>
    <w:rsid w:val="00414ADE"/>
    <w:rsid w:val="0042397B"/>
    <w:rsid w:val="004361C8"/>
    <w:rsid w:val="00436F4D"/>
    <w:rsid w:val="00450C14"/>
    <w:rsid w:val="00454D7F"/>
    <w:rsid w:val="004613CA"/>
    <w:rsid w:val="004620C9"/>
    <w:rsid w:val="00465DC1"/>
    <w:rsid w:val="004718A7"/>
    <w:rsid w:val="004729AC"/>
    <w:rsid w:val="004801B5"/>
    <w:rsid w:val="00482948"/>
    <w:rsid w:val="004939EE"/>
    <w:rsid w:val="004969D3"/>
    <w:rsid w:val="004A1CB3"/>
    <w:rsid w:val="004B4C79"/>
    <w:rsid w:val="004C0985"/>
    <w:rsid w:val="004C494D"/>
    <w:rsid w:val="004C7DB0"/>
    <w:rsid w:val="004D362E"/>
    <w:rsid w:val="004D782C"/>
    <w:rsid w:val="004F6AD9"/>
    <w:rsid w:val="0050309B"/>
    <w:rsid w:val="00513CCF"/>
    <w:rsid w:val="00516914"/>
    <w:rsid w:val="00516E53"/>
    <w:rsid w:val="00551D82"/>
    <w:rsid w:val="00562A30"/>
    <w:rsid w:val="00573320"/>
    <w:rsid w:val="005734D7"/>
    <w:rsid w:val="00575E55"/>
    <w:rsid w:val="00585BF5"/>
    <w:rsid w:val="00587B5C"/>
    <w:rsid w:val="0059404D"/>
    <w:rsid w:val="005A637B"/>
    <w:rsid w:val="005B4DF9"/>
    <w:rsid w:val="005E044D"/>
    <w:rsid w:val="005E1883"/>
    <w:rsid w:val="005E1EE7"/>
    <w:rsid w:val="00604100"/>
    <w:rsid w:val="00615035"/>
    <w:rsid w:val="00622578"/>
    <w:rsid w:val="006239A1"/>
    <w:rsid w:val="00634672"/>
    <w:rsid w:val="00663CE2"/>
    <w:rsid w:val="00673923"/>
    <w:rsid w:val="006755EE"/>
    <w:rsid w:val="006824BF"/>
    <w:rsid w:val="006B7181"/>
    <w:rsid w:val="006D7A65"/>
    <w:rsid w:val="006E34F2"/>
    <w:rsid w:val="006E4797"/>
    <w:rsid w:val="006E7C64"/>
    <w:rsid w:val="006F384E"/>
    <w:rsid w:val="00702ADE"/>
    <w:rsid w:val="0070444F"/>
    <w:rsid w:val="00705B35"/>
    <w:rsid w:val="00712973"/>
    <w:rsid w:val="00714BE0"/>
    <w:rsid w:val="00732BF3"/>
    <w:rsid w:val="00736371"/>
    <w:rsid w:val="00751D3D"/>
    <w:rsid w:val="00765C1B"/>
    <w:rsid w:val="007768D5"/>
    <w:rsid w:val="00785100"/>
    <w:rsid w:val="007971AF"/>
    <w:rsid w:val="007A4BBA"/>
    <w:rsid w:val="007B488F"/>
    <w:rsid w:val="007B72A4"/>
    <w:rsid w:val="007C6D6C"/>
    <w:rsid w:val="007D6BE0"/>
    <w:rsid w:val="007F13E9"/>
    <w:rsid w:val="007F2030"/>
    <w:rsid w:val="007F61B4"/>
    <w:rsid w:val="008016D2"/>
    <w:rsid w:val="00821CEE"/>
    <w:rsid w:val="00825277"/>
    <w:rsid w:val="00833B96"/>
    <w:rsid w:val="008425A4"/>
    <w:rsid w:val="008461C6"/>
    <w:rsid w:val="00853AE2"/>
    <w:rsid w:val="0085421A"/>
    <w:rsid w:val="0085548D"/>
    <w:rsid w:val="008744D2"/>
    <w:rsid w:val="0088728B"/>
    <w:rsid w:val="00893685"/>
    <w:rsid w:val="00894FF1"/>
    <w:rsid w:val="008A4859"/>
    <w:rsid w:val="008B0E99"/>
    <w:rsid w:val="008B2D50"/>
    <w:rsid w:val="008B35D2"/>
    <w:rsid w:val="008B3812"/>
    <w:rsid w:val="008D293E"/>
    <w:rsid w:val="008E04F7"/>
    <w:rsid w:val="008E19AC"/>
    <w:rsid w:val="008E4B18"/>
    <w:rsid w:val="00912C5C"/>
    <w:rsid w:val="009409EA"/>
    <w:rsid w:val="00956FF2"/>
    <w:rsid w:val="0096031C"/>
    <w:rsid w:val="00994F50"/>
    <w:rsid w:val="009B71CE"/>
    <w:rsid w:val="009D64EB"/>
    <w:rsid w:val="00A1323E"/>
    <w:rsid w:val="00A1684A"/>
    <w:rsid w:val="00A36A61"/>
    <w:rsid w:val="00A61636"/>
    <w:rsid w:val="00A624BE"/>
    <w:rsid w:val="00A85713"/>
    <w:rsid w:val="00A90A80"/>
    <w:rsid w:val="00A93ECD"/>
    <w:rsid w:val="00AA0A1C"/>
    <w:rsid w:val="00AA0ACD"/>
    <w:rsid w:val="00AA770E"/>
    <w:rsid w:val="00AB4038"/>
    <w:rsid w:val="00AD75FB"/>
    <w:rsid w:val="00AE0DBB"/>
    <w:rsid w:val="00AE34F6"/>
    <w:rsid w:val="00AE64E5"/>
    <w:rsid w:val="00AF639F"/>
    <w:rsid w:val="00B01723"/>
    <w:rsid w:val="00B15D31"/>
    <w:rsid w:val="00B215C6"/>
    <w:rsid w:val="00B3005B"/>
    <w:rsid w:val="00B32422"/>
    <w:rsid w:val="00B52755"/>
    <w:rsid w:val="00B66177"/>
    <w:rsid w:val="00B76829"/>
    <w:rsid w:val="00B81064"/>
    <w:rsid w:val="00B87681"/>
    <w:rsid w:val="00BA5C3D"/>
    <w:rsid w:val="00BD0A35"/>
    <w:rsid w:val="00BD3767"/>
    <w:rsid w:val="00BD6DB0"/>
    <w:rsid w:val="00BE22A2"/>
    <w:rsid w:val="00BE2769"/>
    <w:rsid w:val="00C11D93"/>
    <w:rsid w:val="00C24A6D"/>
    <w:rsid w:val="00C27C71"/>
    <w:rsid w:val="00C366E0"/>
    <w:rsid w:val="00C45B03"/>
    <w:rsid w:val="00C550F3"/>
    <w:rsid w:val="00C652D8"/>
    <w:rsid w:val="00C70776"/>
    <w:rsid w:val="00C875D1"/>
    <w:rsid w:val="00CA7C52"/>
    <w:rsid w:val="00CB1713"/>
    <w:rsid w:val="00CB1783"/>
    <w:rsid w:val="00CE1B54"/>
    <w:rsid w:val="00CE47D1"/>
    <w:rsid w:val="00D07A90"/>
    <w:rsid w:val="00D13D8D"/>
    <w:rsid w:val="00D2510B"/>
    <w:rsid w:val="00D265F5"/>
    <w:rsid w:val="00D339D4"/>
    <w:rsid w:val="00D57F1F"/>
    <w:rsid w:val="00D661BB"/>
    <w:rsid w:val="00D86D57"/>
    <w:rsid w:val="00D901FE"/>
    <w:rsid w:val="00D91276"/>
    <w:rsid w:val="00D959E7"/>
    <w:rsid w:val="00DA154A"/>
    <w:rsid w:val="00DA3C5C"/>
    <w:rsid w:val="00DC0465"/>
    <w:rsid w:val="00DC0E61"/>
    <w:rsid w:val="00DC18A7"/>
    <w:rsid w:val="00DC76F3"/>
    <w:rsid w:val="00DD0D2A"/>
    <w:rsid w:val="00DD20F9"/>
    <w:rsid w:val="00DD4476"/>
    <w:rsid w:val="00DD57AF"/>
    <w:rsid w:val="00DD6550"/>
    <w:rsid w:val="00DE2E01"/>
    <w:rsid w:val="00DE50D8"/>
    <w:rsid w:val="00DF2BB5"/>
    <w:rsid w:val="00DF57C9"/>
    <w:rsid w:val="00E03054"/>
    <w:rsid w:val="00E070F5"/>
    <w:rsid w:val="00E401D5"/>
    <w:rsid w:val="00E77595"/>
    <w:rsid w:val="00EA6E6F"/>
    <w:rsid w:val="00EB1E68"/>
    <w:rsid w:val="00EC0649"/>
    <w:rsid w:val="00EC1A54"/>
    <w:rsid w:val="00EC57F0"/>
    <w:rsid w:val="00EC7250"/>
    <w:rsid w:val="00F06EB5"/>
    <w:rsid w:val="00F1788A"/>
    <w:rsid w:val="00F22FB1"/>
    <w:rsid w:val="00F32164"/>
    <w:rsid w:val="00F36869"/>
    <w:rsid w:val="00F41DE1"/>
    <w:rsid w:val="00F5615C"/>
    <w:rsid w:val="00F71F6F"/>
    <w:rsid w:val="00F72213"/>
    <w:rsid w:val="00F74FAF"/>
    <w:rsid w:val="00F77425"/>
    <w:rsid w:val="00F77D0C"/>
    <w:rsid w:val="00F83D80"/>
    <w:rsid w:val="00F87E03"/>
    <w:rsid w:val="00FA3B53"/>
    <w:rsid w:val="00FA4A42"/>
    <w:rsid w:val="00FA6C9C"/>
    <w:rsid w:val="022D42B5"/>
    <w:rsid w:val="024B505A"/>
    <w:rsid w:val="08E71F4C"/>
    <w:rsid w:val="24491A33"/>
    <w:rsid w:val="276C53BD"/>
    <w:rsid w:val="28F30591"/>
    <w:rsid w:val="2C6C79EE"/>
    <w:rsid w:val="37CB70D4"/>
    <w:rsid w:val="439F5E7B"/>
    <w:rsid w:val="44593EB2"/>
    <w:rsid w:val="474840DF"/>
    <w:rsid w:val="4BE56494"/>
    <w:rsid w:val="52654316"/>
    <w:rsid w:val="55F80777"/>
    <w:rsid w:val="6C1F5711"/>
    <w:rsid w:val="735C2D3E"/>
    <w:rsid w:val="75B54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4F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Calibri" w:hAnsi="Calibri" w:cs="Calibri"/>
      <w:sz w:val="24"/>
      <w:szCs w:val="24"/>
      <w:lang w:val="en-US"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footer"/>
    <w:basedOn w:val="a"/>
    <w:link w:val="a6"/>
    <w:uiPriority w:val="99"/>
    <w:unhideWhenUsed/>
    <w:qFormat/>
    <w:pPr>
      <w:tabs>
        <w:tab w:val="center" w:pos="4680"/>
        <w:tab w:val="right" w:pos="9360"/>
      </w:tabs>
    </w:p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Title"/>
    <w:basedOn w:val="a"/>
    <w:next w:val="a"/>
    <w:uiPriority w:val="10"/>
    <w:qFormat/>
    <w:pPr>
      <w:keepNext/>
      <w:keepLines/>
      <w:spacing w:before="480" w:after="120"/>
    </w:pPr>
    <w:rPr>
      <w:b/>
      <w:sz w:val="72"/>
      <w:szCs w:val="72"/>
    </w:rPr>
  </w:style>
  <w:style w:type="paragraph" w:styleId="a9">
    <w:name w:val="annotation subject"/>
    <w:basedOn w:val="a3"/>
    <w:next w:val="a3"/>
    <w:link w:val="aa"/>
    <w:uiPriority w:val="99"/>
    <w:semiHidden/>
    <w:unhideWhenUsed/>
    <w:qFormat/>
    <w:rPr>
      <w:b/>
      <w:bCs/>
    </w:rPr>
  </w:style>
  <w:style w:type="character" w:styleId="ab">
    <w:name w:val="FollowedHyperlink"/>
    <w:basedOn w:val="a0"/>
    <w:uiPriority w:val="99"/>
    <w:semiHidden/>
    <w:unhideWhenUsed/>
    <w:qFormat/>
    <w:rPr>
      <w:color w:val="800080" w:themeColor="followedHyperlink"/>
      <w:u w:val="single"/>
    </w:rPr>
  </w:style>
  <w:style w:type="character" w:styleId="ac">
    <w:name w:val="line number"/>
    <w:basedOn w:val="a0"/>
    <w:uiPriority w:val="99"/>
    <w:semiHidden/>
    <w:unhideWhenUsed/>
    <w:qFormat/>
  </w:style>
  <w:style w:type="character" w:styleId="ad">
    <w:name w:val="Hyperlink"/>
    <w:basedOn w:val="a0"/>
    <w:uiPriority w:val="99"/>
    <w:unhideWhenUsed/>
    <w:qFormat/>
    <w:rPr>
      <w:color w:val="0000FF" w:themeColor="hyperlink"/>
      <w:u w:val="single"/>
    </w:rPr>
  </w:style>
  <w:style w:type="character" w:styleId="ae">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6">
    <w:name w:val="页脚 字符"/>
    <w:basedOn w:val="a0"/>
    <w:link w:val="a5"/>
    <w:uiPriority w:val="99"/>
    <w:qFormat/>
  </w:style>
  <w:style w:type="paragraph" w:customStyle="1" w:styleId="11">
    <w:name w:val="修订1"/>
    <w:hidden/>
    <w:uiPriority w:val="99"/>
    <w:semiHidden/>
    <w:qFormat/>
    <w:rPr>
      <w:rFonts w:ascii="Calibri" w:eastAsia="Calibri" w:hAnsi="Calibri" w:cs="Calibri"/>
      <w:sz w:val="24"/>
      <w:szCs w:val="24"/>
      <w:lang w:val="en-US" w:eastAsia="en-US"/>
    </w:rPr>
  </w:style>
  <w:style w:type="paragraph" w:styleId="af">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a">
    <w:name w:val="批注主题 字符"/>
    <w:basedOn w:val="a4"/>
    <w:link w:val="a9"/>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
    <w:name w:val="EndNote Bibliography"/>
    <w:basedOn w:val="a"/>
    <w:link w:val="EndNoteBibliography0"/>
    <w:qFormat/>
    <w:rPr>
      <w:rFonts w:eastAsia="宋体"/>
      <w:kern w:val="2"/>
      <w:lang w:eastAsia="zh-CN"/>
    </w:rPr>
  </w:style>
  <w:style w:type="character" w:customStyle="1" w:styleId="EndNoteBibliography0">
    <w:name w:val="EndNote Bibliography 字符"/>
    <w:basedOn w:val="a0"/>
    <w:link w:val="EndNoteBibliography"/>
    <w:qFormat/>
    <w:rPr>
      <w:rFonts w:ascii="Calibri" w:hAnsi="Calibri" w:cs="Calibri"/>
      <w:kern w:val="2"/>
      <w:sz w:val="24"/>
      <w:szCs w:val="24"/>
      <w:lang w:val="en-US" w:eastAsia="zh-CN"/>
    </w:rPr>
  </w:style>
  <w:style w:type="paragraph" w:customStyle="1" w:styleId="Revision1">
    <w:name w:val="Revision1"/>
    <w:hidden/>
    <w:uiPriority w:val="99"/>
    <w:unhideWhenUsed/>
    <w:rPr>
      <w:rFonts w:ascii="Calibri" w:eastAsia="Calibri" w:hAnsi="Calibri" w:cs="Calibri"/>
      <w:sz w:val="24"/>
      <w:szCs w:val="24"/>
      <w:lang w:val="en-US" w:eastAsia="en-US"/>
    </w:rPr>
  </w:style>
  <w:style w:type="paragraph" w:customStyle="1" w:styleId="EndNoteBibliographyTitle">
    <w:name w:val="EndNote Bibliography Title"/>
    <w:basedOn w:val="a"/>
    <w:link w:val="EndNoteBibliographyTitle0"/>
    <w:pPr>
      <w:jc w:val="center"/>
    </w:pPr>
  </w:style>
  <w:style w:type="character" w:customStyle="1" w:styleId="EndNoteBibliographyTitle0">
    <w:name w:val="EndNote Bibliography Title 字符"/>
    <w:basedOn w:val="a0"/>
    <w:link w:val="EndNoteBibliographyTitle"/>
    <w:qFormat/>
    <w:rPr>
      <w:rFonts w:ascii="Calibri" w:eastAsia="Calibri" w:hAnsi="Calibri" w:cs="Calibri"/>
      <w:sz w:val="24"/>
      <w:szCs w:val="24"/>
      <w:lang w:val="en-US" w:eastAsia="en-US"/>
    </w:rPr>
  </w:style>
  <w:style w:type="paragraph" w:styleId="af0">
    <w:name w:val="Revision"/>
    <w:hidden/>
    <w:uiPriority w:val="99"/>
    <w:unhideWhenUsed/>
    <w:rsid w:val="00DD57AF"/>
    <w:rPr>
      <w:rFonts w:ascii="Calibri" w:eastAsia="Calibri" w:hAnsi="Calibri" w:cs="Calibri"/>
      <w:sz w:val="24"/>
      <w:szCs w:val="24"/>
      <w:lang w:val="en-US" w:eastAsia="en-US"/>
    </w:rPr>
  </w:style>
  <w:style w:type="character" w:styleId="af1">
    <w:name w:val="Unresolved Mention"/>
    <w:basedOn w:val="a0"/>
    <w:uiPriority w:val="99"/>
    <w:semiHidden/>
    <w:unhideWhenUsed/>
    <w:rsid w:val="00B32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DD19B8-E61B-4CF5-80C7-1BEDD07B8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7044</Words>
  <Characters>41562</Characters>
  <Application>Microsoft Office Word</Application>
  <DocSecurity>0</DocSecurity>
  <Lines>865</Lines>
  <Paragraphs>300</Paragraphs>
  <ScaleCrop>false</ScaleCrop>
  <Company/>
  <LinksUpToDate>false</LinksUpToDate>
  <CharactersWithSpaces>48306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2026-08-21T03:29:00Z</dcterms:created>
  <dcterms:modified xsi:type="dcterms:W3CDTF">2026-08-21T03:29:00Z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c7f70005-3da1-4318-bbd3-5c6e2cbc2373</vt:lpwstr>
  </property>
</Properties>
</file>