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C6C2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71732</w:t>
      </w:r>
    </w:p>
    <w:p w14:paraId="2F6924E5" w14:textId="77777777" w:rsidR="009C6C2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9C6C2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9C6C24">
          <w:rPr>
            <w:rStyle w:val="Hyperlink"/>
            <w:rFonts w:eastAsia="Times New Roman" w:cstheme="minorHAnsi"/>
            <w:b/>
          </w:rPr>
          <w:t>https://review.jove.com/account/file-uploader?src=21878308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9C6C24" w:rsidRDefault="009C6C24">
      <w:pPr>
        <w:outlineLvl w:val="0"/>
        <w:rPr>
          <w:rFonts w:eastAsia="Times New Roman" w:cstheme="minorHAnsi"/>
          <w:b/>
        </w:rPr>
      </w:pPr>
    </w:p>
    <w:p w14:paraId="30BC7CCC" w14:textId="77777777" w:rsidR="009C6C2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UV-Based ChIRP Method for the Verifiable Identification of Proteins that Directly Interact with LncRNA: From Cultured Cells to Mouse Testis</w:t>
      </w:r>
    </w:p>
    <w:p w14:paraId="4A0C5B67" w14:textId="77777777" w:rsidR="009C6C24" w:rsidRDefault="009C6C24">
      <w:pPr>
        <w:outlineLvl w:val="0"/>
        <w:rPr>
          <w:rFonts w:eastAsia="Times New Roman" w:cstheme="minorHAnsi"/>
          <w:b/>
        </w:rPr>
      </w:pPr>
    </w:p>
    <w:p w14:paraId="571B4839" w14:textId="77777777" w:rsidR="009C6C24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654A0B" w14:textId="77777777" w:rsidR="009C6C24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>Lingxiu Tong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 Yiting Ye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 Wanyin Jiang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 Yingying Ye</w:t>
      </w:r>
      <w:r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</w:rPr>
        <w:t>*, Xiaolian Shi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Siyuan Song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Lumei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Lan Ye</w:t>
      </w:r>
      <w:r>
        <w:rPr>
          <w:rFonts w:eastAsia="Times New Roman" w:cstheme="minorHAnsi"/>
          <w:b/>
          <w:sz w:val="28"/>
          <w:szCs w:val="28"/>
          <w:vertAlign w:val="superscript"/>
        </w:rPr>
        <w:t>3,2,1</w:t>
      </w:r>
      <w:r>
        <w:rPr>
          <w:rFonts w:eastAsia="Times New Roman" w:cstheme="minorHAnsi"/>
          <w:b/>
          <w:sz w:val="28"/>
          <w:szCs w:val="28"/>
        </w:rPr>
        <w:t>, Yang Li</w:t>
      </w:r>
      <w:r>
        <w:rPr>
          <w:rFonts w:eastAsia="Times New Roman" w:cstheme="minorHAnsi"/>
          <w:b/>
          <w:sz w:val="28"/>
          <w:szCs w:val="28"/>
          <w:vertAlign w:val="superscript"/>
        </w:rPr>
        <w:t>4,1</w:t>
      </w:r>
      <w:r>
        <w:rPr>
          <w:rFonts w:eastAsia="Times New Roman" w:cstheme="minorHAnsi"/>
          <w:b/>
          <w:sz w:val="28"/>
          <w:szCs w:val="28"/>
        </w:rPr>
        <w:t>, Ke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62D67949" w14:textId="77777777" w:rsidR="009C6C24" w:rsidRDefault="009C6C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F7D7EF" w14:textId="77777777" w:rsidR="009C6C24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State Key Laboratory of Reproductive Medicine and Offspring Health, Nanjing Medical University</w:t>
      </w:r>
    </w:p>
    <w:p w14:paraId="3723D3AD" w14:textId="77777777" w:rsidR="009C6C24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Key Laboratory of Systems Biomedicine (Ministry of Education), Shanghai Center for Systems Biomedicine, Shanghai Jiao Tong University</w:t>
      </w:r>
    </w:p>
    <w:p w14:paraId="747C643E" w14:textId="77777777" w:rsidR="009C6C24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School of Life Sciences and Biotechnology, Shanghai Jiao Tong University</w:t>
      </w:r>
    </w:p>
    <w:p w14:paraId="631E9AE7" w14:textId="77777777" w:rsidR="009C6C24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Life Science and Technology, China Pharmaceutical University</w:t>
      </w:r>
    </w:p>
    <w:p w14:paraId="28297DD7" w14:textId="77777777" w:rsidR="009C6C24" w:rsidRDefault="009C6C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C1D289" w14:textId="77777777" w:rsidR="009C6C24" w:rsidRDefault="009C6C24">
      <w:pPr>
        <w:outlineLvl w:val="0"/>
        <w:rPr>
          <w:rFonts w:eastAsia="Times New Roman" w:cstheme="minorHAnsi"/>
          <w:b/>
          <w:i/>
          <w:iCs/>
          <w:sz w:val="28"/>
          <w:szCs w:val="28"/>
        </w:rPr>
      </w:pPr>
      <w:bookmarkStart w:id="0" w:name="kix.dnstqay1kwjl" w:colFirst="0" w:colLast="0"/>
      <w:bookmarkEnd w:id="0"/>
    </w:p>
    <w:p w14:paraId="68B692CE" w14:textId="77777777" w:rsidR="009C6C24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33CD999C" w14:textId="77777777" w:rsidR="009C6C24" w:rsidRDefault="009C6C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9C6C24" w:rsidRDefault="009C6C2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9C6C24" w:rsidRDefault="009C6C24">
      <w:pPr>
        <w:outlineLvl w:val="0"/>
        <w:rPr>
          <w:rFonts w:eastAsia="Times New Roman" w:cstheme="minorHAnsi"/>
        </w:rPr>
      </w:pPr>
    </w:p>
    <w:p w14:paraId="74288581" w14:textId="77777777" w:rsidR="009C6C2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9A821BC" w14:textId="77777777" w:rsidR="009C6C24" w:rsidRDefault="00000000">
      <w:pPr>
        <w:outlineLvl w:val="0"/>
        <w:rPr>
          <w:rFonts w:eastAsia="Times New Roman" w:cstheme="minorHAnsi"/>
        </w:rPr>
      </w:pPr>
      <w:bookmarkStart w:id="1" w:name="_Hlk25233958"/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6222F606" w14:textId="77777777" w:rsidR="009C6C24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5196A52A" w14:textId="77777777" w:rsidR="009C6C24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70FFA58B" w14:textId="77777777" w:rsidR="009C6C24" w:rsidRDefault="009C6C24">
      <w:pPr>
        <w:outlineLvl w:val="0"/>
        <w:rPr>
          <w:rFonts w:eastAsia="Times New Roman" w:cstheme="minorHAnsi"/>
        </w:rPr>
      </w:pPr>
    </w:p>
    <w:p w14:paraId="1B4B2D7A" w14:textId="77777777" w:rsidR="009C6C24" w:rsidRDefault="009C6C24">
      <w:pPr>
        <w:outlineLvl w:val="0"/>
        <w:rPr>
          <w:rFonts w:eastAsia="Times New Roman" w:cstheme="minorHAnsi"/>
        </w:rPr>
      </w:pPr>
    </w:p>
    <w:p w14:paraId="2E1C6668" w14:textId="77777777" w:rsidR="009C6C24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"/>
    <w:p w14:paraId="66915609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Lingxiu Tong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>lingxiutong@stu.njmu.edu.cn</w:t>
      </w:r>
    </w:p>
    <w:p w14:paraId="709E7ED1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Yiting Ye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 xml:space="preserve">yeyiting@stu.njmu.edu.cn </w:t>
      </w:r>
    </w:p>
    <w:p w14:paraId="0B74192E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Wanyin Jiang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>jiangwy_5@stu.njmu.edu.cn</w:t>
      </w:r>
    </w:p>
    <w:p w14:paraId="7FF6B9EC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Yingying Ye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>17637632768@163.com</w:t>
      </w:r>
    </w:p>
    <w:p w14:paraId="37478620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Xiaolian Shi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>Haibara_shi@163.com</w:t>
      </w:r>
    </w:p>
    <w:p w14:paraId="4DF148F9" w14:textId="77777777" w:rsidR="0061105B" w:rsidRPr="0061105B" w:rsidRDefault="0061105B" w:rsidP="0061105B">
      <w:pPr>
        <w:jc w:val="both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Siyuan Song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  <w:t>ssynjmu@stu.njmu.edu.cn</w:t>
      </w:r>
    </w:p>
    <w:p w14:paraId="12916965" w14:textId="27128EDC" w:rsidR="009C6C24" w:rsidRDefault="0061105B" w:rsidP="0061105B">
      <w:pPr>
        <w:outlineLvl w:val="0"/>
        <w:rPr>
          <w:rFonts w:ascii="Calibri" w:eastAsia="SimSun" w:hAnsi="Calibri" w:cs="Calibri"/>
          <w:color w:val="auto"/>
          <w:lang w:eastAsia="zh-CN"/>
        </w:rPr>
      </w:pPr>
      <w:r w:rsidRPr="0061105B">
        <w:rPr>
          <w:rFonts w:ascii="Calibri" w:eastAsia="SimSun" w:hAnsi="Calibri" w:cs="Calibri"/>
          <w:color w:val="auto"/>
          <w:lang w:eastAsia="zh-CN"/>
        </w:rPr>
        <w:t xml:space="preserve">Lumei Zhou </w:t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r w:rsidRPr="0061105B">
        <w:rPr>
          <w:rFonts w:ascii="Calibri" w:eastAsia="SimSun" w:hAnsi="Calibri" w:cs="Calibri"/>
          <w:color w:val="auto"/>
          <w:lang w:eastAsia="zh-CN"/>
        </w:rPr>
        <w:tab/>
      </w:r>
      <w:hyperlink r:id="rId9" w:history="1">
        <w:r w:rsidRPr="00A811DB">
          <w:rPr>
            <w:rStyle w:val="Hyperlink"/>
            <w:rFonts w:ascii="Calibri" w:eastAsia="SimSun" w:hAnsi="Calibri" w:cs="Calibri"/>
            <w:lang w:eastAsia="zh-CN"/>
          </w:rPr>
          <w:t>15257854743@163.com</w:t>
        </w:r>
      </w:hyperlink>
    </w:p>
    <w:p w14:paraId="2207BC0F" w14:textId="77777777" w:rsidR="0061105B" w:rsidRDefault="0061105B" w:rsidP="0061105B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1DC64033" w14:textId="77777777" w:rsidR="0061105B" w:rsidRDefault="0061105B" w:rsidP="0061105B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6C6FFC71" w14:textId="5999B992" w:rsidR="0061105B" w:rsidRDefault="0061105B" w:rsidP="0061105B">
      <w:pPr>
        <w:outlineLvl w:val="0"/>
        <w:rPr>
          <w:rFonts w:cstheme="minorHAnsi"/>
          <w:bCs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6F84F159" w14:textId="77777777" w:rsidR="009C6C24" w:rsidRDefault="009C6C24">
      <w:pPr>
        <w:outlineLvl w:val="0"/>
        <w:rPr>
          <w:rFonts w:cstheme="minorHAnsi"/>
          <w:bCs/>
        </w:rPr>
      </w:pPr>
    </w:p>
    <w:p w14:paraId="5A2BE33C" w14:textId="77777777" w:rsidR="009C6C24" w:rsidRDefault="009C6C24">
      <w:pPr>
        <w:outlineLvl w:val="0"/>
        <w:rPr>
          <w:rFonts w:cstheme="minorHAnsi"/>
          <w:bCs/>
        </w:rPr>
      </w:pPr>
    </w:p>
    <w:p w14:paraId="60B95108" w14:textId="77777777" w:rsidR="009C6C24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9C6C24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9C6C24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lang w:eastAsia="zh-CN"/>
        </w:rPr>
        <w:t>NO</w:t>
      </w:r>
    </w:p>
    <w:p w14:paraId="181DD27E" w14:textId="77777777" w:rsidR="009C6C24" w:rsidRDefault="009C6C24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9C6C24" w:rsidRDefault="009C6C24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9C6C24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1C68C2BA" w14:textId="77777777" w:rsidR="009C6C24" w:rsidRDefault="009C6C24">
      <w:pPr>
        <w:spacing w:before="120"/>
        <w:rPr>
          <w:rFonts w:eastAsia="Times New Roman" w:cstheme="minorHAnsi"/>
          <w:b/>
        </w:rPr>
      </w:pPr>
    </w:p>
    <w:p w14:paraId="7A03162F" w14:textId="77777777" w:rsidR="009C6C24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920A8BE" w14:textId="77777777" w:rsidR="009C6C24" w:rsidRDefault="009C6C24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9C6C24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>
        <w:rPr>
          <w:rFonts w:hint="eastAsia"/>
          <w:lang w:eastAsia="zh-CN"/>
        </w:rPr>
        <w:t xml:space="preserve"> N</w:t>
      </w:r>
      <w:r>
        <w:rPr>
          <w:rFonts w:eastAsia="SimSun" w:cstheme="minorHAnsi" w:hint="eastAsia"/>
          <w:b/>
          <w:bCs/>
          <w:lang w:eastAsia="zh-CN"/>
        </w:rPr>
        <w:t>O</w:t>
      </w:r>
    </w:p>
    <w:p w14:paraId="32DAE90F" w14:textId="77777777" w:rsidR="009C6C24" w:rsidRDefault="009C6C24">
      <w:pPr>
        <w:rPr>
          <w:rFonts w:cstheme="minorHAnsi"/>
          <w:b/>
          <w:sz w:val="22"/>
          <w:szCs w:val="22"/>
        </w:rPr>
      </w:pPr>
    </w:p>
    <w:p w14:paraId="67386C83" w14:textId="77777777" w:rsidR="009C6C24" w:rsidRDefault="009C6C24">
      <w:pPr>
        <w:rPr>
          <w:rFonts w:cstheme="minorHAnsi"/>
          <w:b/>
          <w:sz w:val="22"/>
          <w:szCs w:val="22"/>
        </w:rPr>
      </w:pPr>
    </w:p>
    <w:p w14:paraId="7AA7BBC5" w14:textId="77777777" w:rsidR="009C6C2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9C6C24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19</w:t>
      </w:r>
    </w:p>
    <w:p w14:paraId="5AAC9C6C" w14:textId="77777777" w:rsidR="009C6C2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C6C24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9C6C24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C6C24" w:rsidRDefault="009C6C24">
      <w:pPr>
        <w:rPr>
          <w:rFonts w:cstheme="minorHAnsi"/>
          <w:b/>
        </w:rPr>
      </w:pPr>
    </w:p>
    <w:p w14:paraId="65488333" w14:textId="77777777" w:rsidR="009C6C24" w:rsidRDefault="009C6C24">
      <w:pPr>
        <w:rPr>
          <w:rFonts w:eastAsia="Times New Roman" w:cstheme="minorHAnsi"/>
          <w:b/>
        </w:rPr>
      </w:pPr>
    </w:p>
    <w:p w14:paraId="32998071" w14:textId="77777777" w:rsidR="009C6C24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9C6C24" w:rsidRDefault="009C6C24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C6C24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C6C24" w:rsidRDefault="009C6C24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C6C24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0A66870" w14:textId="666763BB" w:rsidR="009C6C24" w:rsidRPr="0061105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eastAsia="Times" w:cstheme="minorHAnsi" w:hint="eastAsia"/>
          <w:lang w:eastAsia="zh-CN"/>
        </w:rPr>
        <w:t>Yiting Ye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hint="eastAsia"/>
        </w:rPr>
        <w:t>Our research develops cPDiRT, a UV-crosslinking method to map direct lncRNA-protein interactions in both cultured cells and native tissues such as the testis, uncovering Tug1</w:t>
      </w:r>
      <w:r w:rsidR="0061105B">
        <w:t>’</w:t>
      </w:r>
      <w:r>
        <w:rPr>
          <w:rFonts w:hint="eastAsia"/>
        </w:rPr>
        <w:t>s molecular mechanisms in spermatogenesis.</w:t>
      </w:r>
    </w:p>
    <w:p w14:paraId="2732641F" w14:textId="64AC6E99" w:rsidR="0061105B" w:rsidRPr="0061105B" w:rsidRDefault="0061105B" w:rsidP="0061105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61105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EC9122" w14:textId="77777777" w:rsidR="009C6C24" w:rsidRDefault="009C6C24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  <w:bCs/>
        </w:rPr>
      </w:pPr>
    </w:p>
    <w:p w14:paraId="490E6309" w14:textId="77777777" w:rsidR="009C6C24" w:rsidRDefault="009C6C24" w:rsidP="0061105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77777777" w:rsidR="009C6C24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6EACDB0" w14:textId="18297DCC" w:rsidR="009C6C24" w:rsidRPr="0061105B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>
        <w:rPr>
          <w:rStyle w:val="AuthorName"/>
          <w:rFonts w:eastAsia="Times" w:cstheme="minorHAnsi" w:hint="eastAsia"/>
          <w:lang w:eastAsia="zh-CN"/>
        </w:rPr>
        <w:t>Lingxiu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1105B">
        <w:t>This protocol</w:t>
      </w:r>
      <w:r>
        <w:rPr>
          <w:rFonts w:hint="eastAsia"/>
        </w:rPr>
        <w:t xml:space="preserve"> enables direct RNA-protein interaction mapping in a wide range of systems, from cultured cells to intact native tissues.</w:t>
      </w:r>
    </w:p>
    <w:p w14:paraId="171E6030" w14:textId="77777777" w:rsidR="0061105B" w:rsidRPr="0061105B" w:rsidRDefault="0061105B" w:rsidP="0061105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61105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62E7D0C" w14:textId="77777777" w:rsidR="0061105B" w:rsidRDefault="0061105B" w:rsidP="0061105B">
      <w:pPr>
        <w:pStyle w:val="ListParagraph"/>
        <w:spacing w:before="120" w:after="240"/>
        <w:ind w:left="1627"/>
        <w:contextualSpacing w:val="0"/>
        <w:rPr>
          <w:rFonts w:cstheme="minorHAnsi"/>
          <w:color w:val="000000"/>
          <w:shd w:val="clear" w:color="auto" w:fill="FFFFFF"/>
        </w:rPr>
      </w:pPr>
    </w:p>
    <w:p w14:paraId="628E48CF" w14:textId="77777777" w:rsidR="009C6C24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C6C24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E947CA9" w14:textId="77777777" w:rsidR="009C6C24" w:rsidRDefault="00000000">
      <w:pPr>
        <w:pStyle w:val="ListParagraph"/>
        <w:numPr>
          <w:ilvl w:val="1"/>
          <w:numId w:val="2"/>
        </w:numPr>
        <w:spacing w:before="120"/>
        <w:contextualSpacing w:val="0"/>
      </w:pPr>
      <w:r>
        <w:rPr>
          <w:rFonts w:eastAsia="SimSun" w:cstheme="minorHAnsi" w:hint="eastAsia"/>
          <w:b/>
          <w:bCs/>
          <w:u w:val="single"/>
          <w:lang w:eastAsia="zh-CN"/>
        </w:rPr>
        <w:t>Yiting Ye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hint="eastAsia"/>
        </w:rPr>
        <w:t xml:space="preserve">cPDiRT allows researchers to identify and measure proteins that directly interact with specific lncRNAs in both cultured cells and native tissues. </w:t>
      </w:r>
    </w:p>
    <w:p w14:paraId="7D71DAC5" w14:textId="77777777" w:rsidR="0061105B" w:rsidRPr="0061105B" w:rsidRDefault="0061105B" w:rsidP="0061105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61105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704773" w14:textId="77777777" w:rsidR="0061105B" w:rsidRDefault="0061105B" w:rsidP="0061105B">
      <w:pPr>
        <w:pStyle w:val="ListParagraph"/>
        <w:spacing w:before="120"/>
        <w:ind w:left="1627"/>
        <w:contextualSpacing w:val="0"/>
      </w:pPr>
    </w:p>
    <w:p w14:paraId="29645666" w14:textId="77777777" w:rsidR="009C6C24" w:rsidRDefault="009C6C24"/>
    <w:p w14:paraId="7D53E431" w14:textId="77777777" w:rsidR="009C6C24" w:rsidRDefault="009C6C24">
      <w:pPr>
        <w:rPr>
          <w:rFonts w:eastAsia="Times New Roman" w:cstheme="minorHAnsi"/>
          <w:b/>
          <w:bCs/>
        </w:rPr>
      </w:pPr>
    </w:p>
    <w:p w14:paraId="650FC038" w14:textId="77777777" w:rsidR="009C6C24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539B9D0E" w14:textId="77777777" w:rsidR="009C6C24" w:rsidRPr="0061105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lastRenderedPageBreak/>
        <w:t>Wanying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SimSun" w:cstheme="minorHAnsi" w:hint="eastAsia"/>
          <w:b/>
          <w:bCs/>
          <w:u w:val="single"/>
          <w:lang w:eastAsia="zh-CN"/>
        </w:rPr>
        <w:t xml:space="preserve"> </w:t>
      </w:r>
      <w:r>
        <w:rPr>
          <w:rFonts w:hint="eastAsia"/>
        </w:rPr>
        <w:t xml:space="preserve">The most important challenge is achieving efficient UV crosslinking while ensuring high specificity for direct RNA-protein interactions.  </w:t>
      </w:r>
    </w:p>
    <w:p w14:paraId="49DB9EDF" w14:textId="77777777" w:rsidR="0061105B" w:rsidRPr="0061105B" w:rsidRDefault="0061105B" w:rsidP="0061105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61105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9804B74" w14:textId="77777777" w:rsidR="0061105B" w:rsidRDefault="0061105B" w:rsidP="0061105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9C6C24" w:rsidRDefault="009C6C24">
      <w:pPr>
        <w:rPr>
          <w:rFonts w:eastAsia="Times New Roman" w:cstheme="minorHAnsi"/>
        </w:rPr>
      </w:pPr>
    </w:p>
    <w:p w14:paraId="18C04A67" w14:textId="77777777" w:rsidR="009C6C24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3B7A430" w14:textId="4CB2CDD2" w:rsidR="009C6C24" w:rsidRPr="0061105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Lingxiu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1105B">
        <w:rPr>
          <w:rFonts w:eastAsia="Times New Roman" w:cstheme="minorHAnsi"/>
        </w:rPr>
        <w:t>Our protocol</w:t>
      </w:r>
      <w:r>
        <w:rPr>
          <w:rFonts w:eastAsia="Times New Roman" w:cstheme="minorHAnsi" w:hint="eastAsia"/>
        </w:rPr>
        <w:t xml:space="preserve"> will support future studies to apply this approach to other RNAs and tissues, elucidating direct RNA-protein interactions in development and reproduction.</w:t>
      </w:r>
    </w:p>
    <w:p w14:paraId="759B8194" w14:textId="77777777" w:rsidR="0061105B" w:rsidRPr="0061105B" w:rsidRDefault="0061105B" w:rsidP="0061105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61105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CBCEF85" w14:textId="77777777" w:rsidR="0061105B" w:rsidRDefault="0061105B" w:rsidP="0061105B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</w:p>
    <w:p w14:paraId="3A9A86A5" w14:textId="77777777" w:rsidR="009C6C24" w:rsidRDefault="009C6C24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9C6C24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9C6C24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9C6C24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Animal Ethics Committee of Nanjing Medical University </w:t>
      </w:r>
    </w:p>
    <w:p w14:paraId="3C78C807" w14:textId="77777777" w:rsidR="009C6C24" w:rsidRDefault="009C6C24">
      <w:pPr>
        <w:rPr>
          <w:rFonts w:cstheme="minorHAnsi"/>
          <w:b/>
          <w:i/>
          <w:color w:val="0000FF"/>
        </w:rPr>
      </w:pPr>
    </w:p>
    <w:p w14:paraId="08FB6FAB" w14:textId="77777777" w:rsidR="009C6C24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9C6C24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C6C24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48FD376" w:rsidR="009C6C24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Ultraviolet Crosslinking of Cultured </w:t>
      </w:r>
      <w:r w:rsidR="0090359F">
        <w:rPr>
          <w:rFonts w:cstheme="minorHAnsi"/>
          <w:b/>
          <w:bCs/>
        </w:rPr>
        <w:t xml:space="preserve">GC2 </w:t>
      </w:r>
      <w:r>
        <w:rPr>
          <w:rFonts w:cstheme="minorHAnsi"/>
          <w:b/>
          <w:bCs/>
        </w:rPr>
        <w:t>Cells</w:t>
      </w:r>
    </w:p>
    <w:p w14:paraId="314C5FBA" w14:textId="77777777" w:rsidR="009C6C24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61105B">
        <w:rPr>
          <w:rFonts w:cstheme="minorHAnsi" w:hint="eastAsia"/>
          <w:lang w:eastAsia="zh-CN"/>
        </w:rPr>
        <w:t>Wanyin Jiang</w:t>
      </w:r>
      <w:r>
        <w:rPr>
          <w:rFonts w:cstheme="minorHAnsi"/>
        </w:rPr>
        <w:t xml:space="preserve"> </w:t>
      </w:r>
    </w:p>
    <w:p w14:paraId="5B94155B" w14:textId="77777777" w:rsidR="009C6C24" w:rsidRDefault="009C6C2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53C48C" w14:textId="1D4CA771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To begin, </w:t>
      </w:r>
      <w:commentRangeStart w:id="2"/>
      <w:commentRangeStart w:id="3"/>
      <w:commentRangeStart w:id="4"/>
      <w:r>
        <w:rPr>
          <w:lang w:eastAsia="en-IN"/>
        </w:rPr>
        <w:t xml:space="preserve">wash the </w:t>
      </w:r>
      <w:r w:rsidR="0090359F">
        <w:rPr>
          <w:lang w:eastAsia="en-IN"/>
        </w:rPr>
        <w:t xml:space="preserve">GC2 </w:t>
      </w:r>
      <w:r>
        <w:rPr>
          <w:lang w:eastAsia="en-IN"/>
        </w:rPr>
        <w:t xml:space="preserve">cells </w:t>
      </w:r>
      <w:commentRangeEnd w:id="2"/>
      <w:r>
        <w:rPr>
          <w:rStyle w:val="CommentReference"/>
          <w:sz w:val="24"/>
          <w:szCs w:val="24"/>
          <w:lang w:eastAsia="en-IN"/>
        </w:rPr>
        <w:commentReference w:id="2"/>
      </w:r>
      <w:commentRangeEnd w:id="3"/>
      <w:r w:rsidR="001F78AE">
        <w:rPr>
          <w:rStyle w:val="CommentReference"/>
          <w:sz w:val="24"/>
          <w:szCs w:val="24"/>
          <w:lang w:eastAsia="en-IN"/>
        </w:rPr>
        <w:commentReference w:id="3"/>
      </w:r>
      <w:commentRangeEnd w:id="4"/>
      <w:r w:rsidR="00F15A61">
        <w:rPr>
          <w:rStyle w:val="CommentReference"/>
          <w:sz w:val="24"/>
          <w:szCs w:val="24"/>
          <w:lang w:eastAsia="en-IN"/>
        </w:rPr>
        <w:commentReference w:id="4"/>
      </w:r>
      <w:r>
        <w:rPr>
          <w:lang w:eastAsia="en-IN"/>
        </w:rPr>
        <w:t xml:space="preserve">three times with </w:t>
      </w:r>
      <w:r w:rsidR="0061105B">
        <w:rPr>
          <w:lang w:eastAsia="en-IN"/>
        </w:rPr>
        <w:t>PBS</w:t>
      </w:r>
      <w:r>
        <w:rPr>
          <w:lang w:eastAsia="en-IN"/>
        </w:rPr>
        <w:t xml:space="preserve"> to remove residual culture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commentRangeStart w:id="5"/>
      <w:commentRangeStart w:id="6"/>
      <w:r>
        <w:rPr>
          <w:lang w:eastAsia="en-IN"/>
        </w:rPr>
        <w:t xml:space="preserve">Distribute </w:t>
      </w:r>
      <w:r w:rsidR="00824674">
        <w:rPr>
          <w:lang w:eastAsia="en-IN"/>
        </w:rPr>
        <w:t xml:space="preserve">3 milliliters of PBS evenly </w:t>
      </w:r>
      <w:r>
        <w:rPr>
          <w:lang w:eastAsia="en-IN"/>
        </w:rPr>
        <w:t>on</w:t>
      </w:r>
      <w:r w:rsidR="00824674">
        <w:rPr>
          <w:lang w:eastAsia="en-IN"/>
        </w:rPr>
        <w:t xml:space="preserve"> the </w:t>
      </w:r>
      <w:r>
        <w:rPr>
          <w:lang w:eastAsia="en-IN"/>
        </w:rPr>
        <w:t>15-centimeter culture dish</w:t>
      </w:r>
      <w:commentRangeEnd w:id="5"/>
      <w:r w:rsidR="001F78AE">
        <w:rPr>
          <w:rStyle w:val="CommentReference"/>
          <w:sz w:val="24"/>
          <w:szCs w:val="24"/>
          <w:lang w:eastAsia="en-IN"/>
        </w:rPr>
        <w:commentReference w:id="5"/>
      </w:r>
      <w:commentRangeEnd w:id="6"/>
      <w:r w:rsidR="0061105B">
        <w:rPr>
          <w:rStyle w:val="CommentReference"/>
          <w:sz w:val="24"/>
          <w:szCs w:val="24"/>
          <w:lang w:eastAsia="en-IN"/>
        </w:rPr>
        <w:commentReference w:id="6"/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</w:t>
      </w:r>
      <w:r w:rsidR="00824674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8A82BC5" w14:textId="59FE5286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WIDE: Talent washing the cells </w:t>
      </w:r>
      <w:r w:rsidR="00824674">
        <w:rPr>
          <w:lang w:val="en-IN" w:eastAsia="en-IN"/>
        </w:rPr>
        <w:t>by adding</w:t>
      </w:r>
      <w:r>
        <w:rPr>
          <w:lang w:val="en-IN" w:eastAsia="en-IN"/>
        </w:rPr>
        <w:t xml:space="preserve"> </w:t>
      </w:r>
      <w:r w:rsidR="0061105B">
        <w:rPr>
          <w:lang w:val="en-IN" w:eastAsia="en-IN"/>
        </w:rPr>
        <w:t>PBS</w:t>
      </w:r>
      <w:r w:rsidR="00824674">
        <w:rPr>
          <w:lang w:val="en-IN" w:eastAsia="en-IN"/>
        </w:rPr>
        <w:t xml:space="preserve"> and tilting the plate</w:t>
      </w:r>
      <w:r>
        <w:rPr>
          <w:lang w:val="en-IN" w:eastAsia="en-IN"/>
        </w:rPr>
        <w:t xml:space="preserve">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45761D3F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distributing the cell suspension evenly onto a 15-centimeter culture dish.</w:t>
      </w:r>
    </w:p>
    <w:p w14:paraId="3EC309DE" w14:textId="77777777" w:rsidR="009C6C24" w:rsidRDefault="009C6C24">
      <w:pPr>
        <w:pStyle w:val="ShotDescription"/>
        <w:ind w:firstLine="0"/>
        <w:rPr>
          <w:lang w:val="en-IN" w:eastAsia="en-IN"/>
        </w:rPr>
      </w:pPr>
    </w:p>
    <w:p w14:paraId="5F4CDDFD" w14:textId="4E08CC89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Irradiate the cells in a 254-nanometer ultraviolet crosslinker at a dose of 4000 millijoules per square centimeter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61105B">
        <w:rPr>
          <w:lang w:eastAsia="en-IN"/>
        </w:rPr>
        <w:t>After crosslinking, c</w:t>
      </w:r>
      <w:r>
        <w:rPr>
          <w:lang w:eastAsia="en-IN"/>
        </w:rPr>
        <w:t xml:space="preserve">ollect the cells </w:t>
      </w:r>
      <w:r>
        <w:rPr>
          <w:b/>
          <w:bCs/>
          <w:lang w:eastAsia="en-IN"/>
        </w:rPr>
        <w:t>[2]</w:t>
      </w:r>
      <w:r w:rsidR="0061105B">
        <w:rPr>
          <w:lang w:eastAsia="en-IN"/>
        </w:rPr>
        <w:t>.</w:t>
      </w:r>
      <w:r>
        <w:rPr>
          <w:lang w:eastAsia="en-IN"/>
        </w:rPr>
        <w:t xml:space="preserve"> </w:t>
      </w:r>
      <w:commentRangeStart w:id="7"/>
      <w:r w:rsidR="0061105B">
        <w:rPr>
          <w:lang w:eastAsia="en-IN"/>
        </w:rPr>
        <w:t xml:space="preserve">Centrifuge </w:t>
      </w:r>
      <w:r>
        <w:rPr>
          <w:lang w:eastAsia="en-IN"/>
        </w:rPr>
        <w:t xml:space="preserve">the cell suspension </w:t>
      </w:r>
      <w:commentRangeEnd w:id="7"/>
      <w:r w:rsidR="0061105B">
        <w:rPr>
          <w:rStyle w:val="CommentReference"/>
          <w:sz w:val="24"/>
          <w:szCs w:val="24"/>
          <w:lang w:eastAsia="en-IN"/>
        </w:rPr>
        <w:commentReference w:id="7"/>
      </w:r>
      <w:r>
        <w:rPr>
          <w:lang w:eastAsia="en-IN"/>
        </w:rPr>
        <w:t xml:space="preserve">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Weigh the pellet </w:t>
      </w:r>
      <w:r w:rsidR="009C4574" w:rsidRPr="009C4574">
        <w:rPr>
          <w:lang w:eastAsia="en-IN"/>
        </w:rPr>
        <w:t>and c</w:t>
      </w:r>
      <w:r>
        <w:rPr>
          <w:lang w:eastAsia="en-IN"/>
        </w:rPr>
        <w:t xml:space="preserve">onfirm a minimum pellet mass of 500 milligrams per sample </w:t>
      </w:r>
      <w:r>
        <w:rPr>
          <w:b/>
          <w:bCs/>
          <w:lang w:eastAsia="en-IN"/>
        </w:rPr>
        <w:t>[5]</w:t>
      </w:r>
      <w:r>
        <w:rPr>
          <w:lang w:eastAsia="en-IN"/>
        </w:rPr>
        <w:t xml:space="preserve">. </w:t>
      </w:r>
    </w:p>
    <w:p w14:paraId="22ED2687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culture dish into the 254-nanometer ultraviolet crosslinker for irradiation.</w:t>
      </w:r>
    </w:p>
    <w:p w14:paraId="7EEBC6EE" w14:textId="71F6EB9D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collecting the crosslinked cells in </w:t>
      </w:r>
      <w:r w:rsidR="0061105B">
        <w:rPr>
          <w:lang w:val="en-IN" w:eastAsia="en-IN"/>
        </w:rPr>
        <w:t>PBS</w:t>
      </w:r>
      <w:r>
        <w:rPr>
          <w:lang w:val="en-IN" w:eastAsia="en-IN"/>
        </w:rPr>
        <w:t>.</w:t>
      </w:r>
    </w:p>
    <w:p w14:paraId="363B9A03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cell suspension into the centrifuge.</w:t>
      </w:r>
    </w:p>
    <w:p w14:paraId="7E349F54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weighing the cell pellet.</w:t>
      </w:r>
    </w:p>
    <w:p w14:paraId="43D14BC8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confirming that the pellet mass is at least 500 milligrams per sample.</w:t>
      </w:r>
    </w:p>
    <w:p w14:paraId="14AE4FB5" w14:textId="77777777" w:rsidR="009C6C24" w:rsidRDefault="009C6C24">
      <w:pPr>
        <w:pStyle w:val="ShotDescription"/>
        <w:ind w:firstLine="0"/>
        <w:rPr>
          <w:lang w:val="en-IN" w:eastAsia="en-IN"/>
        </w:rPr>
      </w:pPr>
    </w:p>
    <w:p w14:paraId="4D0A9BE1" w14:textId="77777777" w:rsidR="009C6C24" w:rsidRDefault="00000000">
      <w:pPr>
        <w:pStyle w:val="ShotDescription"/>
        <w:numPr>
          <w:ilvl w:val="0"/>
          <w:numId w:val="2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Isolation and Ultraviolet Crosslinking of Testicular Cells</w:t>
      </w:r>
    </w:p>
    <w:p w14:paraId="59EC2FBB" w14:textId="77777777" w:rsidR="009C6C24" w:rsidRDefault="009C6C24">
      <w:pPr>
        <w:pStyle w:val="ShotDescription"/>
        <w:ind w:firstLine="0"/>
        <w:rPr>
          <w:lang w:val="en-IN" w:eastAsia="en-IN"/>
        </w:rPr>
      </w:pPr>
    </w:p>
    <w:p w14:paraId="2790412E" w14:textId="7636A77D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Wash the decapsulated testes tissue twice with </w:t>
      </w:r>
      <w:r w:rsidR="00F15A61">
        <w:rPr>
          <w:lang w:eastAsia="en-IN"/>
        </w:rPr>
        <w:t>DMEM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Incubate the tissue in </w:t>
      </w:r>
      <w:r w:rsidR="00F15A61">
        <w:rPr>
          <w:lang w:eastAsia="en-IN"/>
        </w:rPr>
        <w:t>DMEM</w:t>
      </w:r>
      <w:r>
        <w:rPr>
          <w:lang w:eastAsia="en-IN"/>
        </w:rPr>
        <w:t xml:space="preserve"> containing 1 milligram per milliliter collagenase IV</w:t>
      </w:r>
      <w:r w:rsidR="00F15A61">
        <w:rPr>
          <w:lang w:eastAsia="en-IN"/>
        </w:rPr>
        <w:t xml:space="preserve"> </w:t>
      </w:r>
      <w:r w:rsidR="00F15A61" w:rsidRPr="00F15A61">
        <w:rPr>
          <w:i/>
          <w:iCs/>
          <w:color w:val="EE0000"/>
          <w:lang w:eastAsia="en-IN"/>
        </w:rPr>
        <w:t>(</w:t>
      </w:r>
      <w:r w:rsidR="00F15A61">
        <w:rPr>
          <w:i/>
          <w:iCs/>
          <w:color w:val="EE0000"/>
          <w:lang w:eastAsia="en-IN"/>
        </w:rPr>
        <w:t>4</w:t>
      </w:r>
      <w:r w:rsidR="00F15A61" w:rsidRPr="00F15A61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at 37 degrees Celsius for 5 to 15 minutes</w:t>
      </w:r>
      <w:r w:rsidR="00F15A61">
        <w:rPr>
          <w:lang w:eastAsia="en-IN"/>
        </w:rPr>
        <w:t xml:space="preserve"> </w:t>
      </w:r>
      <w:r w:rsidR="00F15A61">
        <w:rPr>
          <w:lang w:eastAsia="en-IN"/>
        </w:rPr>
        <w:t xml:space="preserve">until seminiferous tubules are released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643CC55" w14:textId="433C12FD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washing the decapsulated testes tissue with </w:t>
      </w:r>
      <w:r w:rsidR="00F15A61">
        <w:rPr>
          <w:lang w:val="en-IN" w:eastAsia="en-IN"/>
        </w:rPr>
        <w:t>DMEM</w:t>
      </w:r>
      <w:r>
        <w:rPr>
          <w:lang w:val="en-IN" w:eastAsia="en-IN"/>
        </w:rPr>
        <w:t>.</w:t>
      </w:r>
    </w:p>
    <w:p w14:paraId="6202AE12" w14:textId="18E37AB3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tissue in </w:t>
      </w:r>
      <w:r w:rsidR="00F15A61">
        <w:rPr>
          <w:lang w:val="en-IN" w:eastAsia="en-IN"/>
        </w:rPr>
        <w:t>DMEM</w:t>
      </w:r>
      <w:r>
        <w:rPr>
          <w:lang w:val="en-IN" w:eastAsia="en-IN"/>
        </w:rPr>
        <w:t xml:space="preserve"> containing collagenase IV for incubation.</w:t>
      </w:r>
    </w:p>
    <w:p w14:paraId="7011261F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1BDCD689" w14:textId="28FBFC00" w:rsidR="009C6C24" w:rsidRDefault="00F15A61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 c</w:t>
      </w:r>
      <w:r w:rsidR="00000000">
        <w:rPr>
          <w:lang w:eastAsia="en-IN"/>
        </w:rPr>
        <w:t xml:space="preserve">entrifuge the suspension at 1000 </w:t>
      </w:r>
      <w:r w:rsidR="00000000">
        <w:rPr>
          <w:i/>
          <w:iCs/>
          <w:lang w:eastAsia="en-IN"/>
        </w:rPr>
        <w:t>g</w:t>
      </w:r>
      <w:r w:rsidR="00000000">
        <w:rPr>
          <w:lang w:eastAsia="en-IN"/>
        </w:rPr>
        <w:t xml:space="preserve"> for 1 minute at 4 degrees Celsius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00000">
        <w:rPr>
          <w:b/>
          <w:bCs/>
          <w:lang w:eastAsia="en-IN"/>
        </w:rPr>
        <w:t>]</w:t>
      </w:r>
      <w:r>
        <w:rPr>
          <w:lang w:eastAsia="en-IN"/>
        </w:rPr>
        <w:t xml:space="preserve"> and </w:t>
      </w:r>
      <w:r>
        <w:rPr>
          <w:lang w:eastAsia="en-IN"/>
        </w:rPr>
        <w:lastRenderedPageBreak/>
        <w:t>r</w:t>
      </w:r>
      <w:r w:rsidR="00000000">
        <w:rPr>
          <w:lang w:eastAsia="en-IN"/>
        </w:rPr>
        <w:t xml:space="preserve">emove the supernatant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>.</w:t>
      </w:r>
    </w:p>
    <w:p w14:paraId="7D070C9E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127C160B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removing the supernatant from the tube.</w:t>
      </w:r>
    </w:p>
    <w:p w14:paraId="0D2D11BF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3D666C27" w14:textId="3E65890F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Wash the pellet with 5 to 10 milliliters of </w:t>
      </w:r>
      <w:r w:rsidR="00F15A61">
        <w:rPr>
          <w:lang w:eastAsia="en-IN"/>
        </w:rPr>
        <w:t>DMEM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Centrifuge the suspension again at 1000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1 minute at 4 degrees Celsius </w:t>
      </w:r>
      <w:r>
        <w:rPr>
          <w:b/>
          <w:bCs/>
          <w:lang w:eastAsia="en-IN"/>
        </w:rPr>
        <w:t>[2]</w:t>
      </w:r>
      <w:r w:rsidR="00F15A61">
        <w:rPr>
          <w:lang w:eastAsia="en-IN"/>
        </w:rPr>
        <w:t xml:space="preserve"> and r</w:t>
      </w:r>
      <w:r>
        <w:rPr>
          <w:lang w:eastAsia="en-IN"/>
        </w:rPr>
        <w:t xml:space="preserve">esuspend the pellet in 0.25% trypsin containing 1 milligram per milliliter deoxyribonuclease I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D4FEAF0" w14:textId="62CE7871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washing the pellet with </w:t>
      </w:r>
      <w:r w:rsidR="00F15A61">
        <w:rPr>
          <w:lang w:val="en-IN" w:eastAsia="en-IN"/>
        </w:rPr>
        <w:t>DMEM</w:t>
      </w:r>
      <w:r>
        <w:rPr>
          <w:lang w:val="en-IN" w:eastAsia="en-IN"/>
        </w:rPr>
        <w:t>.</w:t>
      </w:r>
    </w:p>
    <w:p w14:paraId="1DF4B9B4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5084F0ED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resuspending the pellet in trypsin containing deoxyribonuclease I.</w:t>
      </w:r>
    </w:p>
    <w:p w14:paraId="5390F628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171B9954" w14:textId="5D99F845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Incubate the suspension at 37 degrees Celsius for 5 to 15 minutes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F15A61">
        <w:rPr>
          <w:lang w:eastAsia="en-IN"/>
        </w:rPr>
        <w:t>Then, a</w:t>
      </w:r>
      <w:r>
        <w:rPr>
          <w:lang w:eastAsia="en-IN"/>
        </w:rPr>
        <w:t xml:space="preserve">dd an equal volume of </w:t>
      </w:r>
      <w:r w:rsidR="00F15A61">
        <w:rPr>
          <w:lang w:eastAsia="en-IN"/>
        </w:rPr>
        <w:t>DMEM</w:t>
      </w:r>
      <w:r>
        <w:rPr>
          <w:lang w:eastAsia="en-IN"/>
        </w:rPr>
        <w:t xml:space="preserve"> supplemented with 10% fetal bovine serum</w:t>
      </w:r>
      <w:r w:rsidR="00F15A61">
        <w:rPr>
          <w:lang w:eastAsia="en-IN"/>
        </w:rPr>
        <w:t xml:space="preserve"> to stop the enzymatic digestion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 w:rsidR="00F15A61">
        <w:rPr>
          <w:lang w:eastAsia="en-IN"/>
        </w:rPr>
        <w:t>. F</w:t>
      </w:r>
      <w:r>
        <w:rPr>
          <w:lang w:eastAsia="en-IN"/>
        </w:rPr>
        <w:t xml:space="preserve">ilter the suspension through a 70-micrometer cell strainer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8D5EE34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suspension for incubation.</w:t>
      </w:r>
    </w:p>
    <w:p w14:paraId="62200DB1" w14:textId="7A78D536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r w:rsidR="00F15A61">
        <w:rPr>
          <w:lang w:val="en-IN" w:eastAsia="en-IN"/>
        </w:rPr>
        <w:t>DMEM</w:t>
      </w:r>
      <w:r>
        <w:rPr>
          <w:lang w:val="en-IN" w:eastAsia="en-IN"/>
        </w:rPr>
        <w:t xml:space="preserve"> supplemented with fetal bovine serum to the suspension.</w:t>
      </w:r>
    </w:p>
    <w:p w14:paraId="02BA201D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filtering the suspension through a 70-micrometer cell strainer.</w:t>
      </w:r>
    </w:p>
    <w:p w14:paraId="693EDF71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396E9FB9" w14:textId="1BA2E45E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Centrifuge the cells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Discard the supernatant </w:t>
      </w:r>
      <w:r>
        <w:rPr>
          <w:b/>
          <w:bCs/>
          <w:lang w:eastAsia="en-IN"/>
        </w:rPr>
        <w:t>[2]</w:t>
      </w:r>
      <w:r w:rsidR="00F15A61">
        <w:rPr>
          <w:lang w:eastAsia="en-IN"/>
        </w:rPr>
        <w:t xml:space="preserve"> and w</w:t>
      </w:r>
      <w:r>
        <w:rPr>
          <w:lang w:eastAsia="en-IN"/>
        </w:rPr>
        <w:t xml:space="preserve">ash the pellet with 5 to 10 milliliters of </w:t>
      </w:r>
      <w:r w:rsidR="0061105B">
        <w:rPr>
          <w:lang w:eastAsia="en-IN"/>
        </w:rPr>
        <w:t>PBS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3F255F9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cells into the centrifuge.</w:t>
      </w:r>
    </w:p>
    <w:p w14:paraId="62D91329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</w:p>
    <w:p w14:paraId="3CC106B4" w14:textId="0D5DBCCE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washing the pellet with </w:t>
      </w:r>
      <w:r w:rsidR="0061105B">
        <w:rPr>
          <w:lang w:val="en-IN" w:eastAsia="en-IN"/>
        </w:rPr>
        <w:t>PBS</w:t>
      </w:r>
      <w:r>
        <w:rPr>
          <w:lang w:val="en-IN" w:eastAsia="en-IN"/>
        </w:rPr>
        <w:t>.</w:t>
      </w:r>
    </w:p>
    <w:p w14:paraId="1CC3E954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542AF610" w14:textId="0168F9FC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Centrifuge the suspension again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Resuspend the single-cell suspension in </w:t>
      </w:r>
      <w:r w:rsidR="0061105B">
        <w:rPr>
          <w:lang w:eastAsia="en-IN"/>
        </w:rPr>
        <w:t>PBS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 w:rsidR="00F15A61">
        <w:rPr>
          <w:lang w:eastAsia="en-IN"/>
        </w:rPr>
        <w:t xml:space="preserve"> and d</w:t>
      </w:r>
      <w:r>
        <w:rPr>
          <w:lang w:eastAsia="en-IN"/>
        </w:rPr>
        <w:t xml:space="preserve">istribute </w:t>
      </w:r>
      <w:r w:rsidR="00F15A61">
        <w:rPr>
          <w:lang w:eastAsia="en-IN"/>
        </w:rPr>
        <w:t xml:space="preserve">it </w:t>
      </w:r>
      <w:r>
        <w:rPr>
          <w:lang w:eastAsia="en-IN"/>
        </w:rPr>
        <w:t xml:space="preserve">evenly onto a 15-centimeter culture dish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F2EB961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0E8A717E" w14:textId="36A537AE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resuspending the single-cell suspension in </w:t>
      </w:r>
      <w:r w:rsidR="0061105B">
        <w:rPr>
          <w:lang w:val="en-IN" w:eastAsia="en-IN"/>
        </w:rPr>
        <w:t>PBS</w:t>
      </w:r>
      <w:r>
        <w:rPr>
          <w:lang w:val="en-IN" w:eastAsia="en-IN"/>
        </w:rPr>
        <w:t>.</w:t>
      </w:r>
    </w:p>
    <w:p w14:paraId="7030AB8A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distributing the suspension evenly onto a 15-centimeter culture dish.</w:t>
      </w:r>
    </w:p>
    <w:p w14:paraId="1CF39D46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1631B2E3" w14:textId="06034664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Irradiate the cells in a 254-nanometer ultraviolet crosslinker at a dose of 4000 millijoules per square centimeter </w:t>
      </w:r>
      <w:r>
        <w:rPr>
          <w:b/>
          <w:bCs/>
          <w:lang w:eastAsia="en-IN"/>
        </w:rPr>
        <w:t>[1</w:t>
      </w:r>
      <w:r w:rsidR="00F15A61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Collect the crosslinked cells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  <w:commentRangeStart w:id="8"/>
      <w:r>
        <w:rPr>
          <w:lang w:eastAsia="en-IN"/>
        </w:rPr>
        <w:t xml:space="preserve">Centrifuge the </w:t>
      </w:r>
      <w:r>
        <w:rPr>
          <w:lang w:eastAsia="en-IN"/>
        </w:rPr>
        <w:lastRenderedPageBreak/>
        <w:t xml:space="preserve">suspension </w:t>
      </w:r>
      <w:commentRangeEnd w:id="8"/>
      <w:r w:rsidR="00F15A61">
        <w:rPr>
          <w:rStyle w:val="CommentReference"/>
          <w:sz w:val="24"/>
          <w:szCs w:val="24"/>
          <w:lang w:eastAsia="en-IN"/>
        </w:rPr>
        <w:commentReference w:id="8"/>
      </w:r>
      <w:r>
        <w:rPr>
          <w:lang w:eastAsia="en-IN"/>
        </w:rPr>
        <w:t xml:space="preserve">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BA87BB8" w14:textId="72DB0803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culture dish into the 254-nanometer ultraviolet crosslinker for irradiation.</w:t>
      </w:r>
      <w:r w:rsidR="00F15A61">
        <w:rPr>
          <w:lang w:val="en-IN" w:eastAsia="en-IN"/>
        </w:rPr>
        <w:t xml:space="preserve"> </w:t>
      </w:r>
      <w:r w:rsidR="00F15A61" w:rsidRPr="00F15A61">
        <w:rPr>
          <w:b/>
          <w:bCs/>
          <w:lang w:val="en-IN" w:eastAsia="en-IN"/>
        </w:rPr>
        <w:t>TXT: Omit irradiation for control cells</w:t>
      </w:r>
    </w:p>
    <w:p w14:paraId="599EFFBC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collecting the crosslinked cells.</w:t>
      </w:r>
    </w:p>
    <w:p w14:paraId="43C5AA7C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0F74A6BE" w14:textId="77777777" w:rsidR="009C6C24" w:rsidRDefault="009C6C24">
      <w:pPr>
        <w:pStyle w:val="ShotDescription"/>
        <w:ind w:firstLine="0"/>
        <w:rPr>
          <w:lang w:val="en-IN" w:eastAsia="en-IN"/>
        </w:rPr>
      </w:pPr>
    </w:p>
    <w:p w14:paraId="7FEFF5B5" w14:textId="7A99968C" w:rsidR="009C6C24" w:rsidRDefault="0090359F" w:rsidP="0090359F">
      <w:pPr>
        <w:pStyle w:val="ShotDescription"/>
        <w:numPr>
          <w:ilvl w:val="0"/>
          <w:numId w:val="2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Lysing the </w:t>
      </w:r>
      <w:r w:rsidR="00824674">
        <w:rPr>
          <w:b/>
          <w:bCs/>
          <w:lang w:val="en-IN" w:eastAsia="en-IN"/>
        </w:rPr>
        <w:t xml:space="preserve">Cells </w:t>
      </w:r>
      <w:r>
        <w:rPr>
          <w:b/>
          <w:bCs/>
          <w:lang w:val="en-IN" w:eastAsia="en-IN"/>
        </w:rPr>
        <w:t xml:space="preserve">and Preclearing </w:t>
      </w:r>
    </w:p>
    <w:p w14:paraId="764BDB27" w14:textId="77777777" w:rsidR="009C6C24" w:rsidRDefault="009C6C24">
      <w:pPr>
        <w:pStyle w:val="ShotDescription"/>
        <w:ind w:left="360" w:firstLine="0"/>
        <w:rPr>
          <w:b/>
          <w:bCs/>
          <w:lang w:val="en-IN" w:eastAsia="en-IN"/>
        </w:rPr>
      </w:pPr>
    </w:p>
    <w:p w14:paraId="112A3310" w14:textId="3935D50C" w:rsidR="009C6C24" w:rsidRDefault="00F15A61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After w</w:t>
      </w:r>
      <w:r w:rsidR="00000000">
        <w:rPr>
          <w:lang w:eastAsia="en-IN"/>
        </w:rPr>
        <w:t>eigh</w:t>
      </w:r>
      <w:r>
        <w:rPr>
          <w:lang w:eastAsia="en-IN"/>
        </w:rPr>
        <w:t>ing</w:t>
      </w:r>
      <w:r w:rsidR="00000000">
        <w:rPr>
          <w:lang w:eastAsia="en-IN"/>
        </w:rPr>
        <w:t xml:space="preserve"> the pelle</w:t>
      </w:r>
      <w:r>
        <w:rPr>
          <w:lang w:eastAsia="en-IN"/>
        </w:rPr>
        <w:t xml:space="preserve">t, </w:t>
      </w:r>
      <w:r w:rsidRPr="00F15A61">
        <w:rPr>
          <w:lang w:eastAsia="en-IN"/>
        </w:rPr>
        <w:t>r</w:t>
      </w:r>
      <w:r w:rsidR="00000000">
        <w:rPr>
          <w:lang w:eastAsia="en-IN"/>
        </w:rPr>
        <w:t xml:space="preserve">esuspend </w:t>
      </w:r>
      <w:r>
        <w:rPr>
          <w:lang w:eastAsia="en-IN"/>
        </w:rPr>
        <w:t>it</w:t>
      </w:r>
      <w:r w:rsidR="00000000">
        <w:rPr>
          <w:lang w:eastAsia="en-IN"/>
        </w:rPr>
        <w:t xml:space="preserve"> in cell lysis buffer at a ratio of 100 milligrams of pellet per 1 milliliter of buffer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70EF9DE9" w14:textId="40518579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resuspending the cell pellets </w:t>
      </w:r>
      <w:r w:rsidR="002669DE">
        <w:rPr>
          <w:lang w:val="en-IN" w:eastAsia="en-IN"/>
        </w:rPr>
        <w:t>by adding</w:t>
      </w:r>
      <w:r>
        <w:rPr>
          <w:lang w:val="en-IN" w:eastAsia="en-IN"/>
        </w:rPr>
        <w:t xml:space="preserve"> cell lysis buffer</w:t>
      </w:r>
      <w:r w:rsidR="002669DE">
        <w:rPr>
          <w:lang w:val="en-IN" w:eastAsia="en-IN"/>
        </w:rPr>
        <w:t xml:space="preserve"> and pipetting up and down</w:t>
      </w:r>
      <w:r>
        <w:rPr>
          <w:lang w:val="en-IN" w:eastAsia="en-IN"/>
        </w:rPr>
        <w:t>.</w:t>
      </w:r>
    </w:p>
    <w:p w14:paraId="2F2011C1" w14:textId="77777777" w:rsidR="00F15A61" w:rsidRDefault="00F15A61" w:rsidP="00F15A61">
      <w:pPr>
        <w:pStyle w:val="ShotDescription"/>
        <w:ind w:firstLine="0"/>
        <w:rPr>
          <w:lang w:val="en-IN" w:eastAsia="en-IN"/>
        </w:rPr>
      </w:pPr>
    </w:p>
    <w:p w14:paraId="3389F2B9" w14:textId="23936C21" w:rsidR="009C6C24" w:rsidRDefault="002669D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Vortex the sample</w:t>
      </w:r>
      <w:r w:rsidR="00000000">
        <w:rPr>
          <w:lang w:eastAsia="en-IN"/>
        </w:rPr>
        <w:t xml:space="preserve"> thoroughly to obtain a homogeneous suspension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Sonicate the lysates using a water bath sonicator or a focused ultrasonicator until the lysate becomes visually clear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 xml:space="preserve">. </w:t>
      </w:r>
      <w:r>
        <w:rPr>
          <w:lang w:eastAsia="en-IN"/>
        </w:rPr>
        <w:t>Aliquot</w:t>
      </w:r>
      <w:r w:rsidR="00000000">
        <w:rPr>
          <w:lang w:eastAsia="en-IN"/>
        </w:rPr>
        <w:t xml:space="preserve"> approximately 10 microliters </w:t>
      </w:r>
      <w:r>
        <w:rPr>
          <w:lang w:eastAsia="en-IN"/>
        </w:rPr>
        <w:t xml:space="preserve">of the lysate into microcentrifuge tubes </w:t>
      </w:r>
      <w:r w:rsidR="00000000">
        <w:rPr>
          <w:lang w:eastAsia="en-IN"/>
        </w:rPr>
        <w:t xml:space="preserve">for </w:t>
      </w:r>
      <w:r>
        <w:rPr>
          <w:lang w:eastAsia="en-IN"/>
        </w:rPr>
        <w:t xml:space="preserve">RNA </w:t>
      </w:r>
      <w:r w:rsidR="00000000">
        <w:rPr>
          <w:lang w:eastAsia="en-IN"/>
        </w:rPr>
        <w:t xml:space="preserve">analysis and protein analysis </w:t>
      </w:r>
      <w:r w:rsidR="00000000">
        <w:rPr>
          <w:b/>
          <w:bCs/>
          <w:lang w:eastAsia="en-IN"/>
        </w:rPr>
        <w:t>[4]</w:t>
      </w:r>
      <w:r w:rsidR="00000000">
        <w:rPr>
          <w:lang w:eastAsia="en-IN"/>
        </w:rPr>
        <w:t>.</w:t>
      </w:r>
    </w:p>
    <w:p w14:paraId="4E317F71" w14:textId="5DDAADD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2669DE">
        <w:rPr>
          <w:lang w:val="en-IN" w:eastAsia="en-IN"/>
        </w:rPr>
        <w:t>vortexing</w:t>
      </w:r>
      <w:r>
        <w:rPr>
          <w:lang w:val="en-IN" w:eastAsia="en-IN"/>
        </w:rPr>
        <w:t xml:space="preserve"> the suspension thoroughly.</w:t>
      </w:r>
    </w:p>
    <w:p w14:paraId="5BF302E4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commentRangeStart w:id="9"/>
      <w:r>
        <w:rPr>
          <w:lang w:val="en-IN" w:eastAsia="en-IN"/>
        </w:rPr>
        <w:t>Talent sonicating the lysates.</w:t>
      </w:r>
      <w:commentRangeEnd w:id="9"/>
      <w:r w:rsidR="00824674">
        <w:rPr>
          <w:rStyle w:val="CommentReference"/>
          <w:sz w:val="24"/>
          <w:szCs w:val="24"/>
          <w:lang w:val="en-IN" w:eastAsia="en-IN"/>
        </w:rPr>
        <w:commentReference w:id="9"/>
      </w:r>
    </w:p>
    <w:p w14:paraId="14C2D3CD" w14:textId="042CBD53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2669DE">
        <w:rPr>
          <w:lang w:val="en-IN" w:eastAsia="en-IN"/>
        </w:rPr>
        <w:t>aliquoting</w:t>
      </w:r>
      <w:r>
        <w:rPr>
          <w:lang w:val="en-IN" w:eastAsia="en-IN"/>
        </w:rPr>
        <w:t xml:space="preserve"> approximately 10 microliters of sample </w:t>
      </w:r>
      <w:r w:rsidR="002669DE">
        <w:rPr>
          <w:lang w:val="en-IN" w:eastAsia="en-IN"/>
        </w:rPr>
        <w:t>to two labeled tubes for RNA and protein analysis</w:t>
      </w:r>
      <w:r>
        <w:rPr>
          <w:lang w:val="en-IN" w:eastAsia="en-IN"/>
        </w:rPr>
        <w:t>.</w:t>
      </w:r>
    </w:p>
    <w:p w14:paraId="3602487B" w14:textId="77777777" w:rsidR="002669DE" w:rsidRDefault="002669DE" w:rsidP="002669DE">
      <w:pPr>
        <w:pStyle w:val="Narration"/>
        <w:ind w:firstLine="0"/>
        <w:rPr>
          <w:lang w:eastAsia="en-IN"/>
        </w:rPr>
      </w:pPr>
    </w:p>
    <w:p w14:paraId="7BA6254D" w14:textId="68A4347B" w:rsidR="009C6C24" w:rsidRDefault="002669D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For preclearing the lysate, a</w:t>
      </w:r>
      <w:r w:rsidR="00000000">
        <w:rPr>
          <w:lang w:eastAsia="en-IN"/>
        </w:rPr>
        <w:t xml:space="preserve">dd 30 microliters of pre-washed magnetic beads to </w:t>
      </w:r>
      <w:r>
        <w:rPr>
          <w:lang w:eastAsia="en-IN"/>
        </w:rPr>
        <w:t xml:space="preserve">the lysate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 xml:space="preserve">. Incubate the samples at 37 degrees Celsius for 30 minutes with gentle mixing in a hybridization oven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>.</w:t>
      </w:r>
    </w:p>
    <w:p w14:paraId="6E160382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pre-washed magnetic beads to each sample.</w:t>
      </w:r>
    </w:p>
    <w:p w14:paraId="5D9180AB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samples into the hybridization oven.</w:t>
      </w:r>
    </w:p>
    <w:p w14:paraId="4C5BE15F" w14:textId="77777777" w:rsidR="002669DE" w:rsidRDefault="002669DE" w:rsidP="002669DE">
      <w:pPr>
        <w:pStyle w:val="ShotDescription"/>
        <w:ind w:firstLine="0"/>
        <w:rPr>
          <w:lang w:val="en-IN" w:eastAsia="en-IN"/>
        </w:rPr>
      </w:pPr>
    </w:p>
    <w:p w14:paraId="3202166F" w14:textId="683204C4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Place the samples on a magnetic stand</w:t>
      </w:r>
      <w:r w:rsidR="002669DE">
        <w:rPr>
          <w:lang w:eastAsia="en-IN"/>
        </w:rPr>
        <w:t xml:space="preserve"> for approximately 1 minute until the solution becomes clear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Transfer the supernatant to a fresh tube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  <w:r w:rsidR="002669DE">
        <w:rPr>
          <w:lang w:eastAsia="en-IN"/>
        </w:rPr>
        <w:t xml:space="preserve">Incubate the tube containing the clear supernatant on the magnetic stand again </w:t>
      </w:r>
      <w:r w:rsidR="002669DE" w:rsidRPr="002669DE">
        <w:rPr>
          <w:b/>
          <w:bCs/>
          <w:lang w:eastAsia="en-IN"/>
        </w:rPr>
        <w:t>[</w:t>
      </w:r>
      <w:r w:rsidR="002669DE">
        <w:rPr>
          <w:b/>
          <w:bCs/>
          <w:lang w:eastAsia="en-IN"/>
        </w:rPr>
        <w:t>3</w:t>
      </w:r>
      <w:r w:rsidR="002669DE" w:rsidRPr="002669DE">
        <w:rPr>
          <w:b/>
          <w:bCs/>
          <w:lang w:eastAsia="en-IN"/>
        </w:rPr>
        <w:t>]</w:t>
      </w:r>
      <w:r w:rsidR="002669DE">
        <w:rPr>
          <w:lang w:eastAsia="en-IN"/>
        </w:rPr>
        <w:t xml:space="preserve"> and </w:t>
      </w:r>
      <w:r>
        <w:rPr>
          <w:lang w:eastAsia="en-IN"/>
        </w:rPr>
        <w:t xml:space="preserve">transfer </w:t>
      </w:r>
      <w:r w:rsidR="002669DE">
        <w:rPr>
          <w:lang w:eastAsia="en-IN"/>
        </w:rPr>
        <w:t xml:space="preserve">the supernatant to a fresh tube </w:t>
      </w:r>
      <w:r>
        <w:rPr>
          <w:lang w:eastAsia="en-IN"/>
        </w:rPr>
        <w:t xml:space="preserve">to ensure complete removal of residual beads </w:t>
      </w:r>
      <w:r>
        <w:rPr>
          <w:b/>
          <w:bCs/>
          <w:lang w:eastAsia="en-IN"/>
        </w:rPr>
        <w:t>[</w:t>
      </w:r>
      <w:r w:rsidR="002669DE">
        <w:rPr>
          <w:b/>
          <w:bCs/>
          <w:lang w:eastAsia="en-IN"/>
        </w:rPr>
        <w:t>4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52372E6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samples on a magnetic stand.</w:t>
      </w:r>
    </w:p>
    <w:p w14:paraId="0BFB9B7A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</w:p>
    <w:p w14:paraId="29C79A39" w14:textId="77777777" w:rsidR="002669DE" w:rsidRDefault="002669DE" w:rsidP="002669DE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samples on a magnetic stand.</w:t>
      </w:r>
    </w:p>
    <w:p w14:paraId="69743B7F" w14:textId="77777777" w:rsidR="002669DE" w:rsidRDefault="002669DE" w:rsidP="002669DE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</w:p>
    <w:p w14:paraId="4E885A75" w14:textId="2B1B5938" w:rsidR="009C6C24" w:rsidRDefault="009C6C24" w:rsidP="002669DE">
      <w:pPr>
        <w:pStyle w:val="ShotDescription"/>
        <w:ind w:firstLine="0"/>
        <w:rPr>
          <w:lang w:val="en-IN" w:eastAsia="en-IN"/>
        </w:rPr>
      </w:pPr>
    </w:p>
    <w:p w14:paraId="7A857CE2" w14:textId="77777777" w:rsidR="002669DE" w:rsidRDefault="002669DE" w:rsidP="002669DE">
      <w:pPr>
        <w:pStyle w:val="ShotDescription"/>
        <w:ind w:firstLine="0"/>
        <w:rPr>
          <w:lang w:val="en-IN" w:eastAsia="en-IN"/>
        </w:rPr>
      </w:pPr>
    </w:p>
    <w:p w14:paraId="31767AA4" w14:textId="3322F605" w:rsidR="002669DE" w:rsidRDefault="0090359F" w:rsidP="0090359F">
      <w:pPr>
        <w:pStyle w:val="ShotDescription"/>
        <w:numPr>
          <w:ilvl w:val="0"/>
          <w:numId w:val="2"/>
        </w:numPr>
        <w:rPr>
          <w:lang w:val="en-IN" w:eastAsia="en-IN"/>
        </w:rPr>
      </w:pPr>
      <w:r>
        <w:rPr>
          <w:b/>
          <w:bCs/>
          <w:lang w:val="en-IN" w:eastAsia="en-IN"/>
        </w:rPr>
        <w:t>Hybridization and Bead-Based Capture</w:t>
      </w:r>
    </w:p>
    <w:p w14:paraId="60030AC0" w14:textId="2489E662" w:rsidR="009C6C24" w:rsidRDefault="002669D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Next, a</w:t>
      </w:r>
      <w:r w:rsidR="00000000">
        <w:rPr>
          <w:lang w:eastAsia="en-IN"/>
        </w:rPr>
        <w:t>dd two volumes of hybridization buffer</w:t>
      </w:r>
      <w:r>
        <w:rPr>
          <w:lang w:eastAsia="en-IN"/>
        </w:rPr>
        <w:t xml:space="preserve"> tempered at </w:t>
      </w:r>
      <w:r>
        <w:rPr>
          <w:lang w:eastAsia="en-IN"/>
        </w:rPr>
        <w:t xml:space="preserve">37 degrees Celsius </w:t>
      </w:r>
      <w:r w:rsidR="00000000">
        <w:rPr>
          <w:lang w:eastAsia="en-IN"/>
        </w:rPr>
        <w:t xml:space="preserve">to each sample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Add </w:t>
      </w:r>
      <w:r w:rsidR="0090359F">
        <w:rPr>
          <w:lang w:eastAsia="en-IN"/>
        </w:rPr>
        <w:t>biotinylated</w:t>
      </w:r>
      <w:r w:rsidR="0096700C">
        <w:rPr>
          <w:lang w:eastAsia="en-IN"/>
        </w:rPr>
        <w:t xml:space="preserve"> DNA</w:t>
      </w:r>
      <w:r w:rsidR="0090359F">
        <w:rPr>
          <w:lang w:eastAsia="en-IN"/>
        </w:rPr>
        <w:t xml:space="preserve"> </w:t>
      </w:r>
      <w:r>
        <w:rPr>
          <w:lang w:eastAsia="en-IN"/>
        </w:rPr>
        <w:t xml:space="preserve">ChiRP </w:t>
      </w:r>
      <w:r w:rsidRPr="002669DE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C-H-I-R-P</w:t>
      </w:r>
      <w:r w:rsidRPr="002669DE">
        <w:rPr>
          <w:i/>
          <w:iCs/>
          <w:color w:val="EE0000"/>
          <w:lang w:eastAsia="en-IN"/>
        </w:rPr>
        <w:t>)</w:t>
      </w:r>
      <w:r w:rsidR="00000000">
        <w:rPr>
          <w:lang w:eastAsia="en-IN"/>
        </w:rPr>
        <w:t xml:space="preserve"> probes at a ratio of 1 microliter of 100 micromolar probe stock per 1 milliliter of lysate </w:t>
      </w:r>
      <w:r w:rsidR="00000000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 xml:space="preserve">. Incubate the samples at 37 degrees Celsius with end-over-end rotation for 12 to 16 hours in a hybridization oven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6FC05631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hybridization buffer to each sample.</w:t>
      </w:r>
    </w:p>
    <w:p w14:paraId="40B78BF7" w14:textId="48361EB9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chromatin isolation by ribonucleic acid purification probes to the lysate.</w:t>
      </w:r>
      <w:r w:rsidR="002669DE">
        <w:rPr>
          <w:lang w:val="en-IN" w:eastAsia="en-IN"/>
        </w:rPr>
        <w:t xml:space="preserve"> </w:t>
      </w:r>
      <w:r w:rsidR="002669DE" w:rsidRPr="002669DE">
        <w:rPr>
          <w:b/>
          <w:bCs/>
          <w:lang w:val="en-IN" w:eastAsia="en-IN"/>
        </w:rPr>
        <w:t xml:space="preserve">TXT: ChiRP: </w:t>
      </w:r>
      <w:r w:rsidR="002669DE" w:rsidRPr="002669DE">
        <w:rPr>
          <w:b/>
          <w:bCs/>
          <w:lang w:eastAsia="en-IN"/>
        </w:rPr>
        <w:t xml:space="preserve">Chromatin Isolation </w:t>
      </w:r>
      <w:r w:rsidR="002669DE" w:rsidRPr="002669DE">
        <w:rPr>
          <w:b/>
          <w:bCs/>
          <w:lang w:eastAsia="en-IN"/>
        </w:rPr>
        <w:t xml:space="preserve">by </w:t>
      </w:r>
      <w:r w:rsidR="002669DE" w:rsidRPr="002669DE">
        <w:rPr>
          <w:b/>
          <w:bCs/>
          <w:lang w:eastAsia="en-IN"/>
        </w:rPr>
        <w:t>Ribonucleic Acid Purification</w:t>
      </w:r>
    </w:p>
    <w:p w14:paraId="5C814770" w14:textId="2FBF6AF6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samples </w:t>
      </w:r>
      <w:r w:rsidR="00F2776F">
        <w:rPr>
          <w:lang w:val="en-IN" w:eastAsia="en-IN"/>
        </w:rPr>
        <w:t>on a rotator placed inside a</w:t>
      </w:r>
      <w:r>
        <w:rPr>
          <w:lang w:val="en-IN" w:eastAsia="en-IN"/>
        </w:rPr>
        <w:t xml:space="preserve"> hybridization oven.</w:t>
      </w:r>
    </w:p>
    <w:p w14:paraId="412B1FD1" w14:textId="77777777" w:rsidR="00F2776F" w:rsidRDefault="00F2776F" w:rsidP="00F2776F">
      <w:pPr>
        <w:pStyle w:val="ShotDescription"/>
        <w:ind w:firstLine="0"/>
        <w:rPr>
          <w:lang w:val="en-IN" w:eastAsia="en-IN"/>
        </w:rPr>
      </w:pPr>
    </w:p>
    <w:p w14:paraId="669E832E" w14:textId="53F2DF01" w:rsidR="009C6C24" w:rsidRDefault="0096700C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Next, w</w:t>
      </w:r>
      <w:r w:rsidR="00000000">
        <w:rPr>
          <w:lang w:eastAsia="en-IN"/>
        </w:rPr>
        <w:t xml:space="preserve">ash 100 microliters of </w:t>
      </w:r>
      <w:r>
        <w:rPr>
          <w:lang w:eastAsia="en-IN"/>
        </w:rPr>
        <w:t xml:space="preserve">streptavidin </w:t>
      </w:r>
      <w:r w:rsidR="00000000">
        <w:rPr>
          <w:lang w:eastAsia="en-IN"/>
        </w:rPr>
        <w:t xml:space="preserve">magnetic beads three times with cell lysis buffer </w:t>
      </w:r>
      <w:r w:rsidR="00F2776F">
        <w:rPr>
          <w:lang w:eastAsia="en-IN"/>
        </w:rPr>
        <w:t xml:space="preserve">just before use </w:t>
      </w:r>
      <w:r w:rsidR="00000000">
        <w:rPr>
          <w:b/>
          <w:bCs/>
          <w:lang w:eastAsia="en-IN"/>
        </w:rPr>
        <w:t>[1]</w:t>
      </w:r>
      <w:r w:rsidR="00F2776F">
        <w:rPr>
          <w:lang w:eastAsia="en-IN"/>
        </w:rPr>
        <w:t xml:space="preserve"> and r</w:t>
      </w:r>
      <w:r w:rsidR="00000000">
        <w:rPr>
          <w:lang w:eastAsia="en-IN"/>
        </w:rPr>
        <w:t xml:space="preserve">emove </w:t>
      </w:r>
      <w:r w:rsidR="00F2776F">
        <w:rPr>
          <w:lang w:eastAsia="en-IN"/>
        </w:rPr>
        <w:t>the</w:t>
      </w:r>
      <w:r w:rsidR="00000000">
        <w:rPr>
          <w:lang w:eastAsia="en-IN"/>
        </w:rPr>
        <w:t xml:space="preserve"> residual buffer after the final wash </w:t>
      </w:r>
      <w:r w:rsidR="00000000">
        <w:rPr>
          <w:b/>
          <w:bCs/>
          <w:lang w:eastAsia="en-IN"/>
        </w:rPr>
        <w:t>[2]</w:t>
      </w:r>
      <w:r w:rsidR="00F2776F">
        <w:rPr>
          <w:lang w:eastAsia="en-IN"/>
        </w:rPr>
        <w:t>. Then, b</w:t>
      </w:r>
      <w:r w:rsidR="00000000">
        <w:rPr>
          <w:lang w:eastAsia="en-IN"/>
        </w:rPr>
        <w:t>riefly centrifuge the hybridization reaction</w:t>
      </w:r>
      <w:r w:rsidR="00F2776F">
        <w:rPr>
          <w:lang w:eastAsia="en-IN"/>
        </w:rPr>
        <w:t xml:space="preserve"> tubes</w:t>
      </w:r>
      <w:r w:rsidR="00000000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6A1B6056" w14:textId="074B9473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washing magnetic beads </w:t>
      </w:r>
      <w:r w:rsidR="00F2776F">
        <w:rPr>
          <w:lang w:val="en-IN" w:eastAsia="en-IN"/>
        </w:rPr>
        <w:t>by adding</w:t>
      </w:r>
      <w:r>
        <w:rPr>
          <w:lang w:val="en-IN" w:eastAsia="en-IN"/>
        </w:rPr>
        <w:t xml:space="preserve"> cell lysis buffer.</w:t>
      </w:r>
    </w:p>
    <w:p w14:paraId="374BC146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removing residual buffer from the washed magnetic beads.</w:t>
      </w:r>
    </w:p>
    <w:p w14:paraId="704261D5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hybridization reactions into the centrifuge.</w:t>
      </w:r>
    </w:p>
    <w:p w14:paraId="5AFCDFE9" w14:textId="77777777" w:rsidR="00F2776F" w:rsidRDefault="00F2776F" w:rsidP="00F2776F">
      <w:pPr>
        <w:pStyle w:val="ShotDescription"/>
        <w:ind w:firstLine="0"/>
        <w:rPr>
          <w:lang w:val="en-IN" w:eastAsia="en-IN"/>
        </w:rPr>
      </w:pPr>
    </w:p>
    <w:p w14:paraId="3DB02C8E" w14:textId="221C2851" w:rsidR="009C6C24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Resuspend the washed beads in 1 milliliter of hybridized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Return the bead suspension to the original tube </w:t>
      </w:r>
      <w:r>
        <w:rPr>
          <w:b/>
          <w:bCs/>
          <w:lang w:eastAsia="en-IN"/>
        </w:rPr>
        <w:t>[2]</w:t>
      </w:r>
      <w:r w:rsidR="00F2776F">
        <w:rPr>
          <w:lang w:eastAsia="en-IN"/>
        </w:rPr>
        <w:t xml:space="preserve"> and i</w:t>
      </w:r>
      <w:r>
        <w:rPr>
          <w:lang w:eastAsia="en-IN"/>
        </w:rPr>
        <w:t xml:space="preserve">ncubate at 37 degrees Celsius with mixing for 30 to 40 minutes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AAA06F3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resuspending the washed beads in the hybridized sample.</w:t>
      </w:r>
    </w:p>
    <w:p w14:paraId="57D95711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returning the bead suspension to the original tube.</w:t>
      </w:r>
    </w:p>
    <w:p w14:paraId="47EE0942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bead suspension for incubation.</w:t>
      </w:r>
    </w:p>
    <w:p w14:paraId="104B6B2D" w14:textId="77777777" w:rsidR="00F2776F" w:rsidRDefault="00F2776F" w:rsidP="00F2776F">
      <w:pPr>
        <w:pStyle w:val="ShotDescription"/>
        <w:ind w:firstLine="0"/>
        <w:rPr>
          <w:lang w:val="en-IN" w:eastAsia="en-IN"/>
        </w:rPr>
      </w:pPr>
    </w:p>
    <w:p w14:paraId="11E5F9E7" w14:textId="3DCC5361" w:rsidR="009C6C24" w:rsidRDefault="00F2776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After incubation, b</w:t>
      </w:r>
      <w:r w:rsidR="00000000">
        <w:rPr>
          <w:lang w:eastAsia="en-IN"/>
        </w:rPr>
        <w:t xml:space="preserve">riefly centrifuge the samples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Place the tubes on a magnetic stand for 1 to 2 minutes or until the solution becomes clear </w:t>
      </w:r>
      <w:r w:rsidR="00000000">
        <w:rPr>
          <w:b/>
          <w:bCs/>
          <w:lang w:eastAsia="en-IN"/>
        </w:rPr>
        <w:t>[2]</w:t>
      </w:r>
      <w:r>
        <w:rPr>
          <w:lang w:eastAsia="en-IN"/>
        </w:rPr>
        <w:t xml:space="preserve"> and d</w:t>
      </w:r>
      <w:r w:rsidR="00000000">
        <w:rPr>
          <w:lang w:eastAsia="en-IN"/>
        </w:rPr>
        <w:t xml:space="preserve">iscard the supernatant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3EB0CCFD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samples into the centrifuge.</w:t>
      </w:r>
    </w:p>
    <w:p w14:paraId="1FB4D6FC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tubes on a magnetic stand.</w:t>
      </w:r>
    </w:p>
    <w:p w14:paraId="77A8498D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</w:p>
    <w:p w14:paraId="52295EC3" w14:textId="77777777" w:rsidR="00F2776F" w:rsidRDefault="00F2776F" w:rsidP="00F2776F">
      <w:pPr>
        <w:pStyle w:val="ShotDescription"/>
        <w:ind w:firstLine="0"/>
        <w:rPr>
          <w:lang w:val="en-IN" w:eastAsia="en-IN"/>
        </w:rPr>
      </w:pPr>
    </w:p>
    <w:p w14:paraId="0E1A956B" w14:textId="212D67AF" w:rsidR="009C6C24" w:rsidRDefault="00F2776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 a</w:t>
      </w:r>
      <w:r w:rsidR="00000000">
        <w:rPr>
          <w:lang w:eastAsia="en-IN"/>
        </w:rPr>
        <w:t>dd 1 milliliter of wash buffer</w:t>
      </w:r>
      <w:r>
        <w:rPr>
          <w:lang w:eastAsia="en-IN"/>
        </w:rPr>
        <w:t xml:space="preserve"> to the beads</w:t>
      </w:r>
      <w:r w:rsidR="00000000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[1]</w:t>
      </w:r>
      <w:r>
        <w:rPr>
          <w:lang w:eastAsia="en-IN"/>
        </w:rPr>
        <w:t xml:space="preserve"> and place the tubes in a shaking incubator</w:t>
      </w:r>
      <w:r w:rsidR="00000000">
        <w:rPr>
          <w:lang w:eastAsia="en-IN"/>
        </w:rPr>
        <w:t xml:space="preserve"> at 37 degrees Celsius for 5 minutes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 Transfer 1</w:t>
      </w:r>
      <w:r>
        <w:rPr>
          <w:lang w:eastAsia="en-IN"/>
        </w:rPr>
        <w:t xml:space="preserve"> </w:t>
      </w:r>
      <w:r w:rsidR="00000000">
        <w:rPr>
          <w:lang w:eastAsia="en-IN"/>
        </w:rPr>
        <w:t xml:space="preserve">to 10% of the washed beads to a fresh tube for ribonucleic acid analysis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2CE2F2A1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wash buffer to the beads.</w:t>
      </w:r>
    </w:p>
    <w:p w14:paraId="1982CC47" w14:textId="214D7D7B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beads for washing </w:t>
      </w:r>
      <w:r w:rsidR="00F2776F">
        <w:rPr>
          <w:lang w:val="en-IN" w:eastAsia="en-IN"/>
        </w:rPr>
        <w:t>in a shaker incubator</w:t>
      </w:r>
      <w:r>
        <w:rPr>
          <w:lang w:val="en-IN" w:eastAsia="en-IN"/>
        </w:rPr>
        <w:t>.</w:t>
      </w:r>
    </w:p>
    <w:p w14:paraId="49E385B3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washed beads to a fresh tube for ribonucleic acid analysis.</w:t>
      </w:r>
    </w:p>
    <w:p w14:paraId="2A4E19AE" w14:textId="77777777" w:rsidR="00F2776F" w:rsidRDefault="00F2776F" w:rsidP="00F2776F">
      <w:pPr>
        <w:pStyle w:val="ShotDescription"/>
        <w:ind w:firstLine="0"/>
        <w:rPr>
          <w:lang w:val="en-IN" w:eastAsia="en-IN"/>
        </w:rPr>
      </w:pPr>
    </w:p>
    <w:p w14:paraId="388D0FED" w14:textId="0CD4FE6B" w:rsidR="009C6C24" w:rsidRDefault="00F2776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Finally, a</w:t>
      </w:r>
      <w:r w:rsidR="00000000">
        <w:rPr>
          <w:lang w:eastAsia="en-IN"/>
        </w:rPr>
        <w:t xml:space="preserve">dd sodium dodecyl sulfate sample buffer to the </w:t>
      </w:r>
      <w:r>
        <w:rPr>
          <w:lang w:eastAsia="en-IN"/>
        </w:rPr>
        <w:t xml:space="preserve">remaining </w:t>
      </w:r>
      <w:r w:rsidR="00000000">
        <w:rPr>
          <w:lang w:eastAsia="en-IN"/>
        </w:rPr>
        <w:t xml:space="preserve">beads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Boil the samples at 95 degrees Celsius for 30 minutes to elute proteins and reverse </w:t>
      </w:r>
      <w:r>
        <w:rPr>
          <w:lang w:eastAsia="en-IN"/>
        </w:rPr>
        <w:t>cross-links</w:t>
      </w:r>
      <w:r w:rsidR="00000000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16A8C028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sodium dodecyl sulfate sample buffer to the beads.</w:t>
      </w:r>
    </w:p>
    <w:p w14:paraId="62E075D4" w14:textId="77777777" w:rsidR="009C6C24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samples for boiling.</w:t>
      </w:r>
    </w:p>
    <w:p w14:paraId="581521CD" w14:textId="77777777" w:rsidR="009C6C24" w:rsidRDefault="009C6C24"/>
    <w:p w14:paraId="476A4176" w14:textId="77777777" w:rsidR="009C6C24" w:rsidRDefault="009C6C2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9C6C24" w:rsidRDefault="009C6C2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777777" w:rsidR="009C6C24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9C6C24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9C6C24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C6C24" w:rsidRDefault="009C6C24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7BB9F1" w14:textId="4F089BA1" w:rsidR="009C6C24" w:rsidRDefault="0096700C">
      <w:pPr>
        <w:pStyle w:val="Narration"/>
        <w:numPr>
          <w:ilvl w:val="1"/>
          <w:numId w:val="2"/>
        </w:numPr>
      </w:pPr>
      <w:r>
        <w:t>ChiRP-</w:t>
      </w:r>
      <w:r w:rsidRPr="0096700C">
        <w:t>Mass spectrometry analysis identified more than 190 proteins enriched relative to the negative control</w:t>
      </w:r>
      <w:r>
        <w:t xml:space="preserve"> </w:t>
      </w:r>
      <w:r w:rsidR="00000000">
        <w:t xml:space="preserve">in GC2 cells </w:t>
      </w:r>
      <w:r w:rsidR="00000000">
        <w:rPr>
          <w:b/>
        </w:rPr>
        <w:t>[1]</w:t>
      </w:r>
      <w:r w:rsidR="00000000">
        <w:t>.</w:t>
      </w:r>
    </w:p>
    <w:p w14:paraId="6B994DA8" w14:textId="77777777" w:rsidR="009C6C24" w:rsidRDefault="00000000">
      <w:pPr>
        <w:pStyle w:val="ShotDescription"/>
        <w:numPr>
          <w:ilvl w:val="2"/>
          <w:numId w:val="2"/>
        </w:numPr>
      </w:pPr>
      <w:r>
        <w:t xml:space="preserve">LAB MEDIA: Figure 2C. </w:t>
      </w:r>
      <w:r w:rsidRPr="00715669">
        <w:rPr>
          <w:i/>
          <w:iCs/>
          <w:color w:val="3333FF"/>
        </w:rPr>
        <w:t>Video editor: Highlight the left Venn diagram</w:t>
      </w:r>
      <w:r>
        <w:t>.</w:t>
      </w:r>
    </w:p>
    <w:p w14:paraId="734510A7" w14:textId="77777777" w:rsidR="009C6C24" w:rsidRDefault="009C6C24"/>
    <w:p w14:paraId="3B9CC2CA" w14:textId="2297F1D1" w:rsidR="009C6C24" w:rsidRDefault="00000000">
      <w:pPr>
        <w:pStyle w:val="Narration"/>
        <w:numPr>
          <w:ilvl w:val="1"/>
          <w:numId w:val="2"/>
        </w:numPr>
      </w:pPr>
      <w:r>
        <w:t>cPDiRT-MS at 4000 millijoules per square centimete</w:t>
      </w:r>
      <w:r w:rsidR="0096700C">
        <w:t>rs</w:t>
      </w:r>
      <w:r>
        <w:t xml:space="preserve"> identified a selective set of proteins </w:t>
      </w:r>
      <w:r>
        <w:rPr>
          <w:b/>
        </w:rPr>
        <w:t>[1]</w:t>
      </w:r>
      <w:r>
        <w:t xml:space="preserve">, more than two-thirds of which overlapped with conventional ChIRP-MS </w:t>
      </w:r>
      <w:r>
        <w:rPr>
          <w:b/>
        </w:rPr>
        <w:t>[2]</w:t>
      </w:r>
      <w:r>
        <w:t>.</w:t>
      </w:r>
    </w:p>
    <w:p w14:paraId="07E99D6C" w14:textId="77777777" w:rsidR="009C6C24" w:rsidRDefault="00000000">
      <w:pPr>
        <w:pStyle w:val="ShotDescription"/>
        <w:numPr>
          <w:ilvl w:val="2"/>
          <w:numId w:val="2"/>
        </w:numPr>
      </w:pPr>
      <w:r>
        <w:t xml:space="preserve">LAB MEDIA: Figure 2C. </w:t>
      </w:r>
      <w:r w:rsidRPr="00715669">
        <w:rPr>
          <w:i/>
          <w:iCs/>
          <w:color w:val="3333FF"/>
        </w:rPr>
        <w:t>Video editor: Highlight the middle Venn diagram</w:t>
      </w:r>
      <w:r>
        <w:t>.</w:t>
      </w:r>
    </w:p>
    <w:p w14:paraId="2848EA23" w14:textId="7640AA51" w:rsidR="009C6C24" w:rsidRDefault="00000000">
      <w:pPr>
        <w:pStyle w:val="ShotDescription"/>
        <w:numPr>
          <w:ilvl w:val="2"/>
          <w:numId w:val="2"/>
        </w:numPr>
      </w:pPr>
      <w:r>
        <w:t xml:space="preserve">LAB MEDIA: Figure 2C. </w:t>
      </w:r>
      <w:r w:rsidRPr="00715669">
        <w:rPr>
          <w:i/>
          <w:iCs/>
          <w:color w:val="3333FF"/>
        </w:rPr>
        <w:t>Video editor: Highlight the right panel</w:t>
      </w:r>
      <w:r>
        <w:t>.</w:t>
      </w:r>
    </w:p>
    <w:p w14:paraId="104B1982" w14:textId="77777777" w:rsidR="009C6C24" w:rsidRDefault="009C6C24"/>
    <w:p w14:paraId="2C1E4D12" w14:textId="77777777" w:rsidR="009C6C24" w:rsidRDefault="00000000">
      <w:pPr>
        <w:pStyle w:val="Narration"/>
        <w:numPr>
          <w:ilvl w:val="1"/>
          <w:numId w:val="2"/>
        </w:numPr>
      </w:pPr>
      <w:r>
        <w:t xml:space="preserve">Most proteins identified with at least 2 unique peptides were shared between biological replicates in GC2 cells </w:t>
      </w:r>
      <w:r>
        <w:rPr>
          <w:b/>
        </w:rPr>
        <w:t>[1]</w:t>
      </w:r>
      <w:r>
        <w:t xml:space="preserve"> and mouse testes </w:t>
      </w:r>
      <w:r>
        <w:rPr>
          <w:b/>
        </w:rPr>
        <w:t>[2]</w:t>
      </w:r>
      <w:r>
        <w:t>.</w:t>
      </w:r>
    </w:p>
    <w:p w14:paraId="217F71E6" w14:textId="77777777" w:rsidR="009C6C24" w:rsidRDefault="00000000">
      <w:pPr>
        <w:pStyle w:val="ShotDescription"/>
        <w:numPr>
          <w:ilvl w:val="2"/>
          <w:numId w:val="2"/>
        </w:numPr>
      </w:pPr>
      <w:r>
        <w:t xml:space="preserve">LAB MEDIA: Figure 2C. </w:t>
      </w:r>
      <w:r w:rsidRPr="00715669">
        <w:rPr>
          <w:i/>
          <w:iCs/>
          <w:color w:val="3333FF"/>
        </w:rPr>
        <w:t>Video editor: Highlight the overlapping region in the GC2 replicate Venn diagrams</w:t>
      </w:r>
      <w:r>
        <w:t>.</w:t>
      </w:r>
    </w:p>
    <w:p w14:paraId="31414D89" w14:textId="77777777" w:rsidR="009C6C24" w:rsidRDefault="00000000">
      <w:pPr>
        <w:pStyle w:val="ShotDescription"/>
        <w:numPr>
          <w:ilvl w:val="2"/>
          <w:numId w:val="2"/>
        </w:numPr>
      </w:pPr>
      <w:r>
        <w:t xml:space="preserve">LAB MEDIA: Figure 2D. </w:t>
      </w:r>
      <w:r w:rsidRPr="00715669">
        <w:rPr>
          <w:i/>
          <w:iCs/>
          <w:color w:val="3333FF"/>
        </w:rPr>
        <w:t>Video editor: Highlight the overlapping region in the testis cPDiRT-MS Venn diagram</w:t>
      </w:r>
      <w:r>
        <w:t>.</w:t>
      </w:r>
    </w:p>
    <w:p w14:paraId="31485776" w14:textId="77777777" w:rsidR="009C6C24" w:rsidRDefault="009C6C24"/>
    <w:p w14:paraId="3F5029C7" w14:textId="4F9B385B" w:rsidR="009C6C24" w:rsidRDefault="00000000">
      <w:pPr>
        <w:pStyle w:val="Narration"/>
        <w:numPr>
          <w:ilvl w:val="1"/>
          <w:numId w:val="2"/>
        </w:numPr>
      </w:pPr>
      <w:r>
        <w:t xml:space="preserve">Gene Ontology </w:t>
      </w:r>
      <w:r w:rsidR="00715669" w:rsidRPr="00715669">
        <w:t>of reproducibly identified proteins from each dataset revealed biological processes broadly consistent with known functions of</w:t>
      </w:r>
      <w:r>
        <w:t xml:space="preserve"> Tug1</w:t>
      </w:r>
      <w:r w:rsidR="00715669">
        <w:t xml:space="preserve"> </w:t>
      </w:r>
      <w:r w:rsidR="00715669" w:rsidRPr="00715669">
        <w:rPr>
          <w:i/>
          <w:iCs/>
          <w:color w:val="EE0000"/>
        </w:rPr>
        <w:t>(</w:t>
      </w:r>
      <w:r w:rsidR="00715669">
        <w:rPr>
          <w:i/>
          <w:iCs/>
          <w:color w:val="EE0000"/>
        </w:rPr>
        <w:t>tug-1</w:t>
      </w:r>
      <w:r w:rsidR="00715669" w:rsidRPr="00715669">
        <w:rPr>
          <w:i/>
          <w:iCs/>
          <w:color w:val="EE0000"/>
        </w:rPr>
        <w:t>)</w:t>
      </w:r>
      <w:r>
        <w:t xml:space="preserve"> </w:t>
      </w:r>
      <w:r>
        <w:rPr>
          <w:b/>
        </w:rPr>
        <w:t>[1]</w:t>
      </w:r>
      <w:r>
        <w:t>.</w:t>
      </w:r>
    </w:p>
    <w:p w14:paraId="015F7DF4" w14:textId="77777777" w:rsidR="009C6C24" w:rsidRPr="00715669" w:rsidRDefault="00000000">
      <w:pPr>
        <w:pStyle w:val="ShotDescription"/>
        <w:numPr>
          <w:ilvl w:val="2"/>
          <w:numId w:val="2"/>
        </w:numPr>
        <w:rPr>
          <w:i/>
          <w:iCs/>
          <w:color w:val="3333FF"/>
        </w:rPr>
      </w:pPr>
      <w:r>
        <w:t>LAB MEDIA: Figure 2E</w:t>
      </w:r>
      <w:r w:rsidRPr="00715669">
        <w:rPr>
          <w:i/>
          <w:iCs/>
          <w:color w:val="3333FF"/>
        </w:rPr>
        <w:t>. Video editor: Highlight the blue, red, and orange Gene Ontology bars.</w:t>
      </w:r>
    </w:p>
    <w:p w14:paraId="476FB821" w14:textId="77777777" w:rsidR="009C6C24" w:rsidRDefault="009C6C24"/>
    <w:p w14:paraId="23F7B690" w14:textId="77777777" w:rsidR="009C6C24" w:rsidRDefault="00000000">
      <w:pPr>
        <w:pStyle w:val="Narration"/>
        <w:numPr>
          <w:ilvl w:val="1"/>
          <w:numId w:val="2"/>
        </w:numPr>
      </w:pPr>
      <w:r>
        <w:t xml:space="preserve">Comparison of conventional ChIRP-MS in GC2 cells, cPDiRT-MS in GC2 cells, and cPDiRT-MS in mouse testes identified 15 proteins significantly enriched across all datasets </w:t>
      </w:r>
      <w:r>
        <w:rPr>
          <w:b/>
        </w:rPr>
        <w:t>[1]</w:t>
      </w:r>
      <w:r>
        <w:t>.</w:t>
      </w:r>
    </w:p>
    <w:p w14:paraId="712378D1" w14:textId="77777777" w:rsidR="009C6C24" w:rsidRDefault="00000000">
      <w:pPr>
        <w:pStyle w:val="ShotDescription"/>
        <w:numPr>
          <w:ilvl w:val="2"/>
          <w:numId w:val="2"/>
        </w:numPr>
      </w:pPr>
      <w:r>
        <w:t>LAB MEDIA: Figure 3A</w:t>
      </w:r>
      <w:r w:rsidRPr="00715669">
        <w:rPr>
          <w:i/>
          <w:iCs/>
          <w:color w:val="3333FF"/>
        </w:rPr>
        <w:t>. Video editor: Highlight the central intersection of the green, dark blue, and light blue circles.</w:t>
      </w:r>
    </w:p>
    <w:p w14:paraId="78DEE734" w14:textId="77777777" w:rsidR="009C6C24" w:rsidRDefault="009C6C24"/>
    <w:p w14:paraId="1A58AAB5" w14:textId="6DB40007" w:rsidR="009C6C24" w:rsidRDefault="00715669">
      <w:pPr>
        <w:pStyle w:val="Narration"/>
        <w:numPr>
          <w:ilvl w:val="1"/>
          <w:numId w:val="2"/>
        </w:numPr>
      </w:pPr>
      <w:r w:rsidRPr="00715669">
        <w:t>Enhanced crosslinking immunoprecipitation sequencing</w:t>
      </w:r>
      <w:r>
        <w:t xml:space="preserve"> </w:t>
      </w:r>
      <w:r w:rsidR="00000000">
        <w:t xml:space="preserve">revealed clear and specific binding peaks on the Tug1 transcript for PABPC1 </w:t>
      </w:r>
      <w:r w:rsidR="00000000">
        <w:rPr>
          <w:b/>
        </w:rPr>
        <w:t>[1]</w:t>
      </w:r>
      <w:r w:rsidR="00000000">
        <w:t xml:space="preserve"> and CCT3 </w:t>
      </w:r>
      <w:r w:rsidR="00000000">
        <w:rPr>
          <w:b/>
        </w:rPr>
        <w:t>[2]</w:t>
      </w:r>
      <w:r w:rsidR="00000000">
        <w:t>.</w:t>
      </w:r>
    </w:p>
    <w:p w14:paraId="56999C1F" w14:textId="53ED66BC" w:rsidR="009C6C24" w:rsidRPr="00715669" w:rsidRDefault="00000000">
      <w:pPr>
        <w:pStyle w:val="ShotDescription"/>
        <w:numPr>
          <w:ilvl w:val="2"/>
          <w:numId w:val="2"/>
        </w:numPr>
        <w:rPr>
          <w:i/>
          <w:iCs/>
          <w:color w:val="3333FF"/>
        </w:rPr>
      </w:pPr>
      <w:r>
        <w:t xml:space="preserve">LAB MEDIA: Figure 3C. </w:t>
      </w:r>
      <w:r w:rsidRPr="00715669">
        <w:rPr>
          <w:i/>
          <w:iCs/>
          <w:color w:val="3333FF"/>
        </w:rPr>
        <w:t>Video editor: Highlight the eCLIP-seq peaks labelled 'PABPC1</w:t>
      </w:r>
      <w:r w:rsidR="00715669" w:rsidRPr="00715669">
        <w:rPr>
          <w:i/>
          <w:iCs/>
          <w:color w:val="3333FF"/>
        </w:rPr>
        <w:t>-CLIP1</w:t>
      </w:r>
      <w:r w:rsidRPr="00715669">
        <w:rPr>
          <w:i/>
          <w:iCs/>
          <w:color w:val="3333FF"/>
        </w:rPr>
        <w:t>'.</w:t>
      </w:r>
    </w:p>
    <w:p w14:paraId="5E073E35" w14:textId="496ED2C7" w:rsidR="009C6C24" w:rsidRDefault="00000000">
      <w:pPr>
        <w:pStyle w:val="ShotDescription"/>
        <w:numPr>
          <w:ilvl w:val="2"/>
          <w:numId w:val="2"/>
        </w:numPr>
      </w:pPr>
      <w:r>
        <w:lastRenderedPageBreak/>
        <w:t xml:space="preserve">LAB MEDIA: Figure 3C. </w:t>
      </w:r>
      <w:r w:rsidRPr="00715669">
        <w:rPr>
          <w:i/>
          <w:iCs/>
          <w:color w:val="3333FF"/>
        </w:rPr>
        <w:t>Video editor: Highlight the eCLIP-seq peaks labelled 'CCT3</w:t>
      </w:r>
      <w:r w:rsidR="00715669" w:rsidRPr="00715669">
        <w:rPr>
          <w:i/>
          <w:iCs/>
          <w:color w:val="3333FF"/>
        </w:rPr>
        <w:t>-CLIP1</w:t>
      </w:r>
      <w:r w:rsidRPr="00715669">
        <w:rPr>
          <w:i/>
          <w:iCs/>
          <w:color w:val="3333FF"/>
        </w:rPr>
        <w:t>'.</w:t>
      </w:r>
    </w:p>
    <w:p w14:paraId="56EA5523" w14:textId="77777777" w:rsidR="009C6C24" w:rsidRDefault="009C6C24"/>
    <w:p w14:paraId="00E4DD89" w14:textId="77777777" w:rsidR="009C6C24" w:rsidRDefault="009C6C24">
      <w:pPr>
        <w:rPr>
          <w:rFonts w:eastAsia="Times New Roman" w:cstheme="minorHAnsi"/>
          <w:sz w:val="52"/>
        </w:rPr>
      </w:pPr>
    </w:p>
    <w:sectPr w:rsidR="009C6C24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6-08T02:50:00Z" w:initials="PG">
    <w:p w14:paraId="03735F20" w14:textId="77777777" w:rsidR="009C6C24" w:rsidRDefault="00A7597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Are these control cells? Can you please provide more details?</w:t>
      </w:r>
    </w:p>
  </w:comment>
  <w:comment w:id="3" w:author="Lingxiu Tong" w:date="2026-06-09T12:51:00Z" w:initials="LT">
    <w:p w14:paraId="5781E5AB" w14:textId="77777777" w:rsidR="001F78AE" w:rsidRDefault="001F78AE" w:rsidP="001F78AE">
      <w:pPr>
        <w:pStyle w:val="CommentText"/>
      </w:pPr>
      <w:r>
        <w:rPr>
          <w:rStyle w:val="CommentReference"/>
        </w:rPr>
        <w:annotationRef/>
      </w:r>
      <w:r>
        <w:t>Step 2.1 (three PBS washes) is identical for all cell groups. The difference starts at step 2.2: crosslinking is applied only to the experimental group, not to the control group.</w:t>
      </w:r>
    </w:p>
  </w:comment>
  <w:comment w:id="4" w:author="Poornima  G" w:date="2026-06-16T23:59:00Z" w:initials="PG">
    <w:p w14:paraId="3B0522C4" w14:textId="77777777" w:rsidR="0090359F" w:rsidRDefault="00F15A61" w:rsidP="0090359F">
      <w:pPr>
        <w:pStyle w:val="CommentText"/>
      </w:pPr>
      <w:r>
        <w:rPr>
          <w:rStyle w:val="CommentReference"/>
        </w:rPr>
        <w:annotationRef/>
      </w:r>
      <w:r w:rsidR="0090359F">
        <w:rPr>
          <w:b/>
          <w:bCs/>
          <w:color w:val="000000"/>
          <w:highlight w:val="yellow"/>
          <w:lang w:val="en-IN"/>
        </w:rPr>
        <w:t>Authors</w:t>
      </w:r>
      <w:r w:rsidR="0090359F">
        <w:rPr>
          <w:color w:val="000000"/>
          <w:highlight w:val="yellow"/>
          <w:lang w:val="en-IN"/>
        </w:rPr>
        <w:t xml:space="preserve">: I have added GC2 cells here. Please confirm if this is correct </w:t>
      </w:r>
    </w:p>
  </w:comment>
  <w:comment w:id="5" w:author="Lingxiu Tong" w:date="2026-06-09T12:49:00Z" w:initials="LT">
    <w:p w14:paraId="3FEC3B23" w14:textId="77777777" w:rsidR="00585199" w:rsidRDefault="001F78AE" w:rsidP="00585199">
      <w:pPr>
        <w:pStyle w:val="CommentText"/>
      </w:pPr>
      <w:r>
        <w:rPr>
          <w:rStyle w:val="CommentReference"/>
        </w:rPr>
        <w:annotationRef/>
      </w:r>
      <w:r w:rsidR="00585199">
        <w:rPr>
          <w:color w:val="000000"/>
        </w:rPr>
        <w:t>In the manuscript, we have revised it to “</w:t>
      </w:r>
      <w:r w:rsidR="00585199">
        <w:rPr>
          <w:color w:val="000000"/>
          <w:highlight w:val="yellow"/>
        </w:rPr>
        <w:t>Distribute 3 ml of PBS evenly onto a 15-centimeter culture dish</w:t>
      </w:r>
      <w:r w:rsidR="00585199">
        <w:rPr>
          <w:color w:val="000000"/>
        </w:rPr>
        <w:t>”</w:t>
      </w:r>
    </w:p>
  </w:comment>
  <w:comment w:id="6" w:author="Poornima  G" w:date="2026-06-16T23:15:00Z" w:initials="PG">
    <w:p w14:paraId="637A3B99" w14:textId="77777777" w:rsidR="0061105B" w:rsidRDefault="0061105B" w:rsidP="0061105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PBS will contain the cells right? Because we need to irradiate cells in the next step.</w:t>
      </w:r>
    </w:p>
  </w:comment>
  <w:comment w:id="7" w:author="Poornima  G" w:date="2026-06-16T23:19:00Z" w:initials="PG">
    <w:p w14:paraId="04482C0C" w14:textId="77777777" w:rsidR="0061105B" w:rsidRDefault="0061105B" w:rsidP="0061105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provide the speed, time and temperature for centrifugation?</w:t>
      </w:r>
      <w:r>
        <w:rPr>
          <w:highlight w:val="yellow"/>
          <w:lang w:val="en-IN"/>
        </w:rPr>
        <w:br/>
      </w:r>
      <w:r>
        <w:rPr>
          <w:highlight w:val="yellow"/>
          <w:lang w:val="en-IN"/>
        </w:rPr>
        <w:br/>
        <w:t xml:space="preserve">Example: 200 </w:t>
      </w:r>
      <w:r>
        <w:rPr>
          <w:i/>
          <w:iCs/>
          <w:highlight w:val="yellow"/>
          <w:lang w:val="en-IN"/>
        </w:rPr>
        <w:t>g</w:t>
      </w:r>
      <w:r>
        <w:rPr>
          <w:highlight w:val="yellow"/>
          <w:lang w:val="en-IN"/>
        </w:rPr>
        <w:t xml:space="preserve"> for 5 min at RT</w:t>
      </w:r>
    </w:p>
  </w:comment>
  <w:comment w:id="8" w:author="Poornima  G" w:date="2026-06-16T23:58:00Z" w:initials="PG">
    <w:p w14:paraId="4559272C" w14:textId="77777777" w:rsidR="00F15A61" w:rsidRDefault="00F15A61" w:rsidP="00F15A6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mention the centrifuge spin parameters</w:t>
      </w:r>
    </w:p>
  </w:comment>
  <w:comment w:id="9" w:author="Poornima  G" w:date="2026-06-17T00:54:00Z" w:initials="PG">
    <w:p w14:paraId="71315F5C" w14:textId="77777777" w:rsidR="00824674" w:rsidRDefault="00824674" w:rsidP="0082467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provide the amplitude and cycle settings?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3735F20" w15:done="0"/>
  <w15:commentEx w15:paraId="5781E5AB" w15:paraIdParent="03735F20" w15:done="0"/>
  <w15:commentEx w15:paraId="3B0522C4" w15:paraIdParent="03735F20" w15:done="0"/>
  <w15:commentEx w15:paraId="3FEC3B23" w15:done="0"/>
  <w15:commentEx w15:paraId="637A3B99" w15:paraIdParent="3FEC3B23" w15:done="0"/>
  <w15:commentEx w15:paraId="04482C0C" w15:done="0"/>
  <w15:commentEx w15:paraId="4559272C" w15:done="0"/>
  <w15:commentEx w15:paraId="71315F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8F7E97" w16cex:dateUtc="2026-06-09T04:51:00Z"/>
  <w16cex:commentExtensible w16cex:durableId="4F865DD4" w16cex:dateUtc="2026-06-16T18:29:00Z"/>
  <w16cex:commentExtensible w16cex:durableId="47CA61E9" w16cex:dateUtc="2026-06-09T04:49:00Z"/>
  <w16cex:commentExtensible w16cex:durableId="734A28F3" w16cex:dateUtc="2026-06-16T17:45:00Z"/>
  <w16cex:commentExtensible w16cex:durableId="254D0ADA" w16cex:dateUtc="2026-06-16T17:49:00Z"/>
  <w16cex:commentExtensible w16cex:durableId="0F62F7D5" w16cex:dateUtc="2026-06-16T18:28:00Z"/>
  <w16cex:commentExtensible w16cex:durableId="6B1B3E31" w16cex:dateUtc="2026-06-16T1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735F20" w16cid:durableId="03735F20"/>
  <w16cid:commentId w16cid:paraId="5781E5AB" w16cid:durableId="608F7E97"/>
  <w16cid:commentId w16cid:paraId="3B0522C4" w16cid:durableId="4F865DD4"/>
  <w16cid:commentId w16cid:paraId="3FEC3B23" w16cid:durableId="47CA61E9"/>
  <w16cid:commentId w16cid:paraId="637A3B99" w16cid:durableId="734A28F3"/>
  <w16cid:commentId w16cid:paraId="04482C0C" w16cid:durableId="254D0ADA"/>
  <w16cid:commentId w16cid:paraId="4559272C" w16cid:durableId="0F62F7D5"/>
  <w16cid:commentId w16cid:paraId="71315F5C" w16cid:durableId="6B1B3E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6F64" w14:textId="77777777" w:rsidR="00D11928" w:rsidRDefault="00D11928">
      <w:r>
        <w:separator/>
      </w:r>
    </w:p>
  </w:endnote>
  <w:endnote w:type="continuationSeparator" w:id="0">
    <w:p w14:paraId="5206CBFC" w14:textId="77777777" w:rsidR="00D11928" w:rsidRDefault="00D1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9C6C24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C6C24" w:rsidRDefault="009C6C24">
    <w:pPr>
      <w:pStyle w:val="Footer"/>
      <w:ind w:right="360"/>
    </w:pPr>
  </w:p>
  <w:p w14:paraId="1151463A" w14:textId="77777777" w:rsidR="009C6C24" w:rsidRDefault="009C6C2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3EFD99" w:rsidR="009C6C24" w:rsidRDefault="00000000" w:rsidP="00036957">
    <w:pPr>
      <w:pStyle w:val="Footer"/>
      <w:tabs>
        <w:tab w:val="clear" w:pos="8640"/>
        <w:tab w:val="left" w:pos="2956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1105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036957">
      <w:rPr>
        <w:rFonts w:eastAsia="SimSun" w:cstheme="minorHAnsi"/>
        <w:lang w:val="en-IN"/>
      </w:rPr>
      <w:t>June 16, 2026</w:t>
    </w:r>
    <w:r w:rsidR="00036957">
      <w:rPr>
        <w:rFonts w:eastAsia="SimSun" w:cstheme="minorHAnsi"/>
        <w:lang w:val="en-IN"/>
      </w:rPr>
      <w:tab/>
    </w:r>
    <w:r w:rsidR="00036957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12BF2" w14:textId="77777777" w:rsidR="00D11928" w:rsidRDefault="00D11928">
      <w:r>
        <w:separator/>
      </w:r>
    </w:p>
  </w:footnote>
  <w:footnote w:type="continuationSeparator" w:id="0">
    <w:p w14:paraId="522BE381" w14:textId="77777777" w:rsidR="00D11928" w:rsidRDefault="00D1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26FBA5" w:rsidR="009C6C24" w:rsidRDefault="00000000" w:rsidP="0003695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02C94C3" wp14:editId="1953BF8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0" w:name="_Hlk161771130"/>
    <w:r w:rsidR="0003695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9C6C24" w:rsidRDefault="009C6C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3260540">
    <w:abstractNumId w:val="3"/>
  </w:num>
  <w:num w:numId="2" w16cid:durableId="554858289">
    <w:abstractNumId w:val="2"/>
  </w:num>
  <w:num w:numId="3" w16cid:durableId="2008051157">
    <w:abstractNumId w:val="1"/>
  </w:num>
  <w:num w:numId="4" w16cid:durableId="13651354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Lingxiu Tong">
    <w15:presenceInfo w15:providerId="None" w15:userId="Lingxiu To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38"/>
    <w:rsid w:val="00023E22"/>
    <w:rsid w:val="00024282"/>
    <w:rsid w:val="00024322"/>
    <w:rsid w:val="00025DE9"/>
    <w:rsid w:val="000326C8"/>
    <w:rsid w:val="000326F7"/>
    <w:rsid w:val="0003279B"/>
    <w:rsid w:val="00036957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4DD"/>
    <w:rsid w:val="00184EF9"/>
    <w:rsid w:val="00191A77"/>
    <w:rsid w:val="00194DBB"/>
    <w:rsid w:val="0019607C"/>
    <w:rsid w:val="001B2B18"/>
    <w:rsid w:val="001B3024"/>
    <w:rsid w:val="001B5C46"/>
    <w:rsid w:val="001C033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8A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D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25C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5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D9F"/>
    <w:rsid w:val="003374BD"/>
    <w:rsid w:val="00337FF3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75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D38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19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05B"/>
    <w:rsid w:val="006137EC"/>
    <w:rsid w:val="00617B9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C7B"/>
    <w:rsid w:val="006C4093"/>
    <w:rsid w:val="006D1F9B"/>
    <w:rsid w:val="006D3AC7"/>
    <w:rsid w:val="006D7676"/>
    <w:rsid w:val="006E16D4"/>
    <w:rsid w:val="006F06AF"/>
    <w:rsid w:val="006F2681"/>
    <w:rsid w:val="00703C1C"/>
    <w:rsid w:val="00710EA3"/>
    <w:rsid w:val="0071156C"/>
    <w:rsid w:val="0071294C"/>
    <w:rsid w:val="0071566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56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674"/>
    <w:rsid w:val="00831E2A"/>
    <w:rsid w:val="00831FBF"/>
    <w:rsid w:val="00832FA5"/>
    <w:rsid w:val="008331B4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77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59F"/>
    <w:rsid w:val="009055DD"/>
    <w:rsid w:val="009069E6"/>
    <w:rsid w:val="00906EFB"/>
    <w:rsid w:val="009114D8"/>
    <w:rsid w:val="009149A4"/>
    <w:rsid w:val="009212DD"/>
    <w:rsid w:val="00921AB9"/>
    <w:rsid w:val="00927B12"/>
    <w:rsid w:val="00927E67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0C"/>
    <w:rsid w:val="009670EA"/>
    <w:rsid w:val="009809C5"/>
    <w:rsid w:val="00985868"/>
    <w:rsid w:val="00985F44"/>
    <w:rsid w:val="00985FE6"/>
    <w:rsid w:val="00987081"/>
    <w:rsid w:val="00992857"/>
    <w:rsid w:val="00993FB0"/>
    <w:rsid w:val="009967CD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574"/>
    <w:rsid w:val="009C6C24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789"/>
    <w:rsid w:val="00A64D8E"/>
    <w:rsid w:val="00A72FC5"/>
    <w:rsid w:val="00A730E3"/>
    <w:rsid w:val="00A7597A"/>
    <w:rsid w:val="00A77CF6"/>
    <w:rsid w:val="00A84BA8"/>
    <w:rsid w:val="00A84C50"/>
    <w:rsid w:val="00A91283"/>
    <w:rsid w:val="00AA132F"/>
    <w:rsid w:val="00AA2236"/>
    <w:rsid w:val="00AB3338"/>
    <w:rsid w:val="00AB60B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F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4F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1928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7C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D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A61"/>
    <w:rsid w:val="00F22F5E"/>
    <w:rsid w:val="00F2776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6D80E87"/>
    <w:rsid w:val="084A43D7"/>
    <w:rsid w:val="0A40121D"/>
    <w:rsid w:val="39E71E22"/>
    <w:rsid w:val="3A7E1ADC"/>
    <w:rsid w:val="41BD66D4"/>
    <w:rsid w:val="48B85E47"/>
    <w:rsid w:val="62195B93"/>
    <w:rsid w:val="6AD60B78"/>
    <w:rsid w:val="71A1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952D2E"/>
  <w14:defaultImageDpi w14:val="330"/>
  <w15:docId w15:val="{3C8F3A20-70E7-4EC9-B8C1-1584ED49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11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78308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15257854743@163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8A472-0EEE-48CF-931E-A9582C5C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2026-06-16T19:46:00Z</dcterms:created>
  <dcterms:modified xsi:type="dcterms:W3CDTF">2026-06-16T19:46:00Z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eyJoZGlkIjoiZDdjZWI0OTg2ZDBlMDExNWE1NzM5NDkyN2IzMzQzNmEiLCJ1c2VySWQiOiI1MDk0Mzg1ODIifQ==</vt:lpwstr>
  </property>
  <property fmtid="{D5CDD505-2E9C-101B-9397-08002B2CF9AE}" pid="4" name="KSOProductBuildVer">
    <vt:lpwstr>2052-12.1.0.20305</vt:lpwstr>
  </property>
  <property fmtid="{D5CDD505-2E9C-101B-9397-08002B2CF9AE}" pid="5" name="ICV">
    <vt:lpwstr>678F9890169F4E73A9DD1EAF32A0FFEC_13</vt:lpwstr>
  </property>
</Properties>
</file>