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B6293" w14:textId="77777777" w:rsidR="00E7197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71732</w:t>
      </w:r>
    </w:p>
    <w:p w14:paraId="4BE16A3B" w14:textId="77777777" w:rsidR="00E7197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21B5488E" w14:textId="77777777" w:rsidR="00E7197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E71971">
          <w:rPr>
            <w:rStyle w:val="Hyperlink"/>
            <w:rFonts w:eastAsia="Times New Roman" w:cstheme="minorHAnsi"/>
            <w:b/>
          </w:rPr>
          <w:t>https://review.jove.com/account/file-uploader?src=21878308</w:t>
        </w:r>
      </w:hyperlink>
      <w:r>
        <w:rPr>
          <w:rFonts w:eastAsia="Times New Roman" w:cstheme="minorHAnsi"/>
          <w:b/>
        </w:rPr>
        <w:t xml:space="preserve"> </w:t>
      </w:r>
    </w:p>
    <w:p w14:paraId="42AD3160" w14:textId="77777777" w:rsidR="00E71971" w:rsidRDefault="00E71971">
      <w:pPr>
        <w:outlineLvl w:val="0"/>
        <w:rPr>
          <w:rFonts w:eastAsia="Times New Roman" w:cstheme="minorHAnsi"/>
          <w:b/>
        </w:rPr>
      </w:pPr>
    </w:p>
    <w:p w14:paraId="094BF5C9" w14:textId="77777777" w:rsidR="00E7197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UV-Based </w:t>
      </w:r>
      <w:proofErr w:type="spellStart"/>
      <w:r>
        <w:rPr>
          <w:rStyle w:val="ArticleTitle"/>
          <w:rFonts w:cstheme="minorHAnsi"/>
        </w:rPr>
        <w:t>ChIRP</w:t>
      </w:r>
      <w:proofErr w:type="spellEnd"/>
      <w:r>
        <w:rPr>
          <w:rStyle w:val="ArticleTitle"/>
          <w:rFonts w:cstheme="minorHAnsi"/>
        </w:rPr>
        <w:t xml:space="preserve"> Method for the Verifiable Identification of Proteins that Directly Interact with LncRNA: From Cultured Cells to Mouse Testis</w:t>
      </w:r>
    </w:p>
    <w:p w14:paraId="4220E58E" w14:textId="77777777" w:rsidR="00E71971" w:rsidRDefault="00E71971">
      <w:pPr>
        <w:outlineLvl w:val="0"/>
        <w:rPr>
          <w:rFonts w:eastAsia="Times New Roman" w:cstheme="minorHAnsi"/>
          <w:b/>
        </w:rPr>
      </w:pPr>
    </w:p>
    <w:p w14:paraId="031341A5" w14:textId="77777777" w:rsidR="00E7197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4CA0E3E" w14:textId="77777777" w:rsidR="00E71971" w:rsidRPr="004444EE" w:rsidRDefault="00000000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4444EE">
        <w:rPr>
          <w:rFonts w:eastAsia="Times New Roman" w:cstheme="minorHAnsi"/>
          <w:bCs/>
          <w:sz w:val="28"/>
          <w:szCs w:val="28"/>
        </w:rPr>
        <w:t>Lingxiu Tong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4444EE">
        <w:rPr>
          <w:rFonts w:eastAsia="Times New Roman" w:cstheme="minorHAnsi"/>
          <w:bCs/>
          <w:sz w:val="28"/>
          <w:szCs w:val="28"/>
        </w:rPr>
        <w:t>*, Yiting Ye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4444EE">
        <w:rPr>
          <w:rFonts w:eastAsia="Times New Roman" w:cstheme="minorHAnsi"/>
          <w:bCs/>
          <w:sz w:val="28"/>
          <w:szCs w:val="28"/>
        </w:rPr>
        <w:t xml:space="preserve">*, </w:t>
      </w:r>
      <w:proofErr w:type="spellStart"/>
      <w:r w:rsidRPr="004444EE">
        <w:rPr>
          <w:rFonts w:eastAsia="Times New Roman" w:cstheme="minorHAnsi"/>
          <w:bCs/>
          <w:sz w:val="28"/>
          <w:szCs w:val="28"/>
        </w:rPr>
        <w:t>Wanyin</w:t>
      </w:r>
      <w:proofErr w:type="spellEnd"/>
      <w:r w:rsidRPr="004444EE">
        <w:rPr>
          <w:rFonts w:eastAsia="Times New Roman" w:cstheme="minorHAnsi"/>
          <w:bCs/>
          <w:sz w:val="28"/>
          <w:szCs w:val="28"/>
        </w:rPr>
        <w:t xml:space="preserve"> Jiang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4444EE">
        <w:rPr>
          <w:rFonts w:eastAsia="Times New Roman" w:cstheme="minorHAnsi"/>
          <w:bCs/>
          <w:sz w:val="28"/>
          <w:szCs w:val="28"/>
        </w:rPr>
        <w:t>*, Yingying Ye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1,3</w:t>
      </w:r>
      <w:r w:rsidRPr="004444EE">
        <w:rPr>
          <w:rFonts w:eastAsia="Times New Roman" w:cstheme="minorHAnsi"/>
          <w:bCs/>
          <w:sz w:val="28"/>
          <w:szCs w:val="28"/>
        </w:rPr>
        <w:t>*, Xiaolian Shi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444EE">
        <w:rPr>
          <w:rFonts w:eastAsia="Times New Roman" w:cstheme="minorHAnsi"/>
          <w:bCs/>
          <w:sz w:val="28"/>
          <w:szCs w:val="28"/>
        </w:rPr>
        <w:t>, Siyuan Song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4444EE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4444EE">
        <w:rPr>
          <w:rFonts w:eastAsia="Times New Roman" w:cstheme="minorHAnsi"/>
          <w:bCs/>
          <w:sz w:val="28"/>
          <w:szCs w:val="28"/>
        </w:rPr>
        <w:t>Lumei</w:t>
      </w:r>
      <w:proofErr w:type="spellEnd"/>
      <w:r w:rsidRPr="004444EE">
        <w:rPr>
          <w:rFonts w:eastAsia="Times New Roman" w:cstheme="minorHAnsi"/>
          <w:bCs/>
          <w:sz w:val="28"/>
          <w:szCs w:val="28"/>
        </w:rPr>
        <w:t xml:space="preserve"> Zhou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4444EE">
        <w:rPr>
          <w:rFonts w:eastAsia="Times New Roman" w:cstheme="minorHAnsi"/>
          <w:bCs/>
          <w:sz w:val="28"/>
          <w:szCs w:val="28"/>
        </w:rPr>
        <w:t>, Lan Ye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3,2,1</w:t>
      </w:r>
      <w:r w:rsidRPr="004444EE">
        <w:rPr>
          <w:rFonts w:eastAsia="Times New Roman" w:cstheme="minorHAnsi"/>
          <w:bCs/>
          <w:sz w:val="28"/>
          <w:szCs w:val="28"/>
        </w:rPr>
        <w:t>, Yang Li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4,1</w:t>
      </w:r>
      <w:r w:rsidRPr="004444EE">
        <w:rPr>
          <w:rFonts w:eastAsia="Times New Roman" w:cstheme="minorHAnsi"/>
          <w:bCs/>
          <w:sz w:val="28"/>
          <w:szCs w:val="28"/>
        </w:rPr>
        <w:t>, Ke Zheng</w:t>
      </w:r>
      <w:r w:rsidRPr="004444EE">
        <w:rPr>
          <w:rFonts w:eastAsia="Times New Roman" w:cstheme="minorHAnsi"/>
          <w:bCs/>
          <w:sz w:val="28"/>
          <w:szCs w:val="28"/>
          <w:vertAlign w:val="superscript"/>
        </w:rPr>
        <w:t>1,2,3</w:t>
      </w:r>
    </w:p>
    <w:p w14:paraId="269115F4" w14:textId="77777777" w:rsidR="00E71971" w:rsidRDefault="00E719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703E950" w14:textId="77777777" w:rsidR="00E7197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State Key Laboratory of Reproductive Medicine and Offspring Health, Nanjing Medical University</w:t>
      </w:r>
    </w:p>
    <w:p w14:paraId="5C1A7A54" w14:textId="5A826905" w:rsidR="00E7197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 xml:space="preserve">Key Laboratory of Systems Biomedicine (Ministry of Education), </w:t>
      </w:r>
      <w:r w:rsidR="005D27CD" w:rsidRPr="005D27CD">
        <w:rPr>
          <w:rFonts w:eastAsia="Times New Roman" w:cstheme="minorHAnsi"/>
          <w:bCs/>
          <w:sz w:val="28"/>
          <w:szCs w:val="28"/>
        </w:rPr>
        <w:t>Shanghai Center for Systems Biomedicine, </w:t>
      </w:r>
      <w:r w:rsidR="005D27CD" w:rsidRPr="005D27CD">
        <w:rPr>
          <w:rFonts w:eastAsia="Times New Roman" w:cstheme="minorHAnsi"/>
          <w:sz w:val="28"/>
          <w:szCs w:val="28"/>
        </w:rPr>
        <w:t>Shanghai Jiao Tong University</w:t>
      </w:r>
    </w:p>
    <w:p w14:paraId="7ED3C14D" w14:textId="77777777" w:rsidR="00E7197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School of Life Sciences and Biotechnology, Shanghai Jiao Tong University</w:t>
      </w:r>
    </w:p>
    <w:p w14:paraId="1CABB08B" w14:textId="77777777" w:rsidR="00E7197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Life Science and Technology, China Pharmaceutical University</w:t>
      </w:r>
    </w:p>
    <w:p w14:paraId="01A08ADC" w14:textId="77777777" w:rsidR="00E71971" w:rsidRDefault="00E719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FBBC8B" w14:textId="77777777" w:rsidR="00E71971" w:rsidRDefault="00E71971">
      <w:pPr>
        <w:outlineLvl w:val="0"/>
        <w:rPr>
          <w:rFonts w:eastAsia="Times New Roman" w:cstheme="minorHAnsi"/>
          <w:b/>
          <w:i/>
          <w:iCs/>
          <w:sz w:val="28"/>
          <w:szCs w:val="28"/>
        </w:rPr>
      </w:pPr>
      <w:bookmarkStart w:id="0" w:name="kix.dnstqay1kwjl" w:colFirst="0" w:colLast="0"/>
      <w:bookmarkEnd w:id="0"/>
    </w:p>
    <w:p w14:paraId="027CD0D5" w14:textId="77777777" w:rsidR="00E7197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09641A11" w14:textId="77777777" w:rsidR="00E71971" w:rsidRDefault="00E719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048AD1E" w14:textId="77777777" w:rsidR="00E71971" w:rsidRDefault="00E7197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F265428" w14:textId="77777777" w:rsidR="00E71971" w:rsidRDefault="00E71971">
      <w:pPr>
        <w:outlineLvl w:val="0"/>
        <w:rPr>
          <w:rFonts w:eastAsia="Times New Roman" w:cstheme="minorHAnsi"/>
        </w:rPr>
      </w:pPr>
    </w:p>
    <w:p w14:paraId="5C7769EE" w14:textId="77777777" w:rsidR="00E7197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C27C2C6" w14:textId="77777777" w:rsidR="00E71971" w:rsidRDefault="00000000">
      <w:pPr>
        <w:outlineLvl w:val="0"/>
        <w:rPr>
          <w:rFonts w:eastAsia="Times New Roman" w:cstheme="minorHAnsi"/>
        </w:rPr>
      </w:pPr>
      <w:bookmarkStart w:id="1" w:name="_Hlk25233958"/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4C6814AC" w14:textId="77777777" w:rsidR="00E7197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4FEDF64E" w14:textId="77777777" w:rsidR="00E7197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770EF6C8" w14:textId="77777777" w:rsidR="00E71971" w:rsidRDefault="00E71971">
      <w:pPr>
        <w:outlineLvl w:val="0"/>
        <w:rPr>
          <w:rFonts w:eastAsia="Times New Roman" w:cstheme="minorHAnsi"/>
        </w:rPr>
      </w:pPr>
    </w:p>
    <w:p w14:paraId="141E5ECE" w14:textId="77777777" w:rsidR="00E71971" w:rsidRDefault="00E71971">
      <w:pPr>
        <w:outlineLvl w:val="0"/>
        <w:rPr>
          <w:rFonts w:eastAsia="Times New Roman" w:cstheme="minorHAnsi"/>
        </w:rPr>
      </w:pPr>
    </w:p>
    <w:p w14:paraId="6C27B9F5" w14:textId="77777777" w:rsidR="00E7197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"/>
    <w:p w14:paraId="4B15E3E4" w14:textId="77777777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Lingxiu Tong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lingxiutong@stu.njmu.edu.cn</w:t>
      </w:r>
    </w:p>
    <w:p w14:paraId="21D46D48" w14:textId="64B520E3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Yiting Ye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 xml:space="preserve">yeyiting@stu.njmu.edu.cn </w:t>
      </w:r>
    </w:p>
    <w:p w14:paraId="6D71399F" w14:textId="77777777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proofErr w:type="spellStart"/>
      <w:r>
        <w:rPr>
          <w:rFonts w:ascii="Calibri" w:eastAsia="SimSun" w:hAnsi="Calibri" w:cs="Calibri"/>
          <w:color w:val="auto"/>
          <w:lang w:eastAsia="zh-CN"/>
        </w:rPr>
        <w:t>Wanyin</w:t>
      </w:r>
      <w:proofErr w:type="spellEnd"/>
      <w:r>
        <w:rPr>
          <w:rFonts w:ascii="Calibri" w:eastAsia="SimSun" w:hAnsi="Calibri" w:cs="Calibri"/>
          <w:color w:val="auto"/>
          <w:lang w:eastAsia="zh-CN"/>
        </w:rPr>
        <w:t xml:space="preserve"> Jiang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jiangwy_5@stu.njmu.edu.cn</w:t>
      </w:r>
    </w:p>
    <w:p w14:paraId="2BBC7A21" w14:textId="13BB8B32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Yingying Ye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17637632768@163.com</w:t>
      </w:r>
    </w:p>
    <w:p w14:paraId="78A61715" w14:textId="1CD7B1C4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Xiaolian Shi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Haibara_shi@163.com</w:t>
      </w:r>
    </w:p>
    <w:p w14:paraId="16D06B54" w14:textId="77777777" w:rsidR="00E71971" w:rsidRDefault="00000000">
      <w:pPr>
        <w:jc w:val="both"/>
        <w:rPr>
          <w:rFonts w:ascii="Calibri" w:eastAsia="SimSun" w:hAnsi="Calibri" w:cs="Calibri"/>
          <w:color w:val="auto"/>
          <w:lang w:eastAsia="zh-CN"/>
        </w:rPr>
      </w:pPr>
      <w:r>
        <w:rPr>
          <w:rFonts w:ascii="Calibri" w:eastAsia="SimSun" w:hAnsi="Calibri" w:cs="Calibri"/>
          <w:color w:val="auto"/>
          <w:lang w:eastAsia="zh-CN"/>
        </w:rPr>
        <w:t xml:space="preserve">Siyuan Song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  <w:t>ssynjmu@stu.njmu.edu.cn</w:t>
      </w:r>
    </w:p>
    <w:p w14:paraId="54B2422B" w14:textId="378E910C" w:rsidR="00E71971" w:rsidRDefault="00000000">
      <w:pPr>
        <w:outlineLvl w:val="0"/>
        <w:rPr>
          <w:rFonts w:ascii="Calibri" w:eastAsia="SimSun" w:hAnsi="Calibri" w:cs="Calibri"/>
          <w:color w:val="auto"/>
          <w:lang w:eastAsia="zh-CN"/>
        </w:rPr>
      </w:pPr>
      <w:proofErr w:type="spellStart"/>
      <w:r>
        <w:rPr>
          <w:rFonts w:ascii="Calibri" w:eastAsia="SimSun" w:hAnsi="Calibri" w:cs="Calibri"/>
          <w:color w:val="auto"/>
          <w:lang w:eastAsia="zh-CN"/>
        </w:rPr>
        <w:t>Lumei</w:t>
      </w:r>
      <w:proofErr w:type="spellEnd"/>
      <w:r>
        <w:rPr>
          <w:rFonts w:ascii="Calibri" w:eastAsia="SimSun" w:hAnsi="Calibri" w:cs="Calibri"/>
          <w:color w:val="auto"/>
          <w:lang w:eastAsia="zh-CN"/>
        </w:rPr>
        <w:t xml:space="preserve"> Zhou </w:t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r>
        <w:rPr>
          <w:rFonts w:ascii="Calibri" w:eastAsia="SimSun" w:hAnsi="Calibri" w:cs="Calibri"/>
          <w:color w:val="auto"/>
          <w:lang w:eastAsia="zh-CN"/>
        </w:rPr>
        <w:tab/>
      </w:r>
      <w:hyperlink r:id="rId9" w:history="1">
        <w:r w:rsidR="00486BA2" w:rsidRPr="00513475">
          <w:rPr>
            <w:rStyle w:val="Hyperlink"/>
            <w:rFonts w:ascii="Calibri" w:eastAsia="SimSun" w:hAnsi="Calibri" w:cs="Calibri"/>
            <w:lang w:eastAsia="zh-CN"/>
          </w:rPr>
          <w:t>15257854743@163.com</w:t>
        </w:r>
      </w:hyperlink>
    </w:p>
    <w:p w14:paraId="55A13E7E" w14:textId="52B9C107" w:rsidR="00E7197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Lan Ye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lanye@sjtu.edu.cn </w:t>
      </w:r>
    </w:p>
    <w:p w14:paraId="25E73D91" w14:textId="3B2F13DE" w:rsidR="00E7197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Yang Li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yangli@cpu.edu.cn </w:t>
      </w:r>
    </w:p>
    <w:p w14:paraId="3331BCB1" w14:textId="1819FBD3" w:rsidR="00E71971" w:rsidRDefault="00000000">
      <w:pPr>
        <w:outlineLvl w:val="0"/>
        <w:rPr>
          <w:rFonts w:cstheme="minorHAnsi"/>
          <w:bCs/>
        </w:rPr>
      </w:pPr>
      <w:r>
        <w:rPr>
          <w:rFonts w:eastAsia="Times New Roman" w:cstheme="minorHAnsi"/>
        </w:rPr>
        <w:t xml:space="preserve">Ke Zheng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kezheng@njmu.edu.cn</w:t>
      </w:r>
    </w:p>
    <w:p w14:paraId="1620A40D" w14:textId="77777777" w:rsidR="00E71971" w:rsidRDefault="00E71971">
      <w:pPr>
        <w:outlineLvl w:val="0"/>
        <w:rPr>
          <w:rFonts w:cstheme="minorHAnsi"/>
          <w:bCs/>
        </w:rPr>
      </w:pPr>
    </w:p>
    <w:p w14:paraId="7D4240B7" w14:textId="77777777" w:rsidR="00E71971" w:rsidRDefault="00E71971">
      <w:pPr>
        <w:outlineLvl w:val="0"/>
        <w:rPr>
          <w:rFonts w:cstheme="minorHAnsi"/>
          <w:bCs/>
        </w:rPr>
      </w:pPr>
    </w:p>
    <w:p w14:paraId="71B99CF2" w14:textId="77777777" w:rsidR="00E71971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78C6E27A" w14:textId="77777777" w:rsidR="00E7197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00EB5830" w14:textId="77777777" w:rsidR="00E71971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lang w:eastAsia="zh-CN"/>
        </w:rPr>
        <w:t>NO</w:t>
      </w:r>
    </w:p>
    <w:p w14:paraId="5FA2D246" w14:textId="77777777" w:rsidR="00E71971" w:rsidRDefault="00E7197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469A10D" w14:textId="77777777" w:rsidR="00E71971" w:rsidRDefault="00E7197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3541197" w14:textId="77777777" w:rsidR="00E7197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2B33AB98" w14:textId="77777777" w:rsidR="00E71971" w:rsidRDefault="00E71971">
      <w:pPr>
        <w:spacing w:before="120"/>
        <w:rPr>
          <w:rFonts w:eastAsia="Times New Roman" w:cstheme="minorHAnsi"/>
          <w:b/>
        </w:rPr>
      </w:pPr>
    </w:p>
    <w:p w14:paraId="784AA29C" w14:textId="77777777" w:rsidR="00E7197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24D23F2" w14:textId="77777777" w:rsidR="00E71971" w:rsidRDefault="00E71971">
      <w:pPr>
        <w:spacing w:before="120"/>
        <w:ind w:left="720"/>
        <w:rPr>
          <w:rFonts w:eastAsia="Times New Roman" w:cstheme="minorHAnsi"/>
        </w:rPr>
      </w:pPr>
    </w:p>
    <w:p w14:paraId="4468DCB2" w14:textId="77777777" w:rsidR="00E7197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>
        <w:rPr>
          <w:rFonts w:hint="eastAsia"/>
          <w:lang w:eastAsia="zh-CN"/>
        </w:rPr>
        <w:t xml:space="preserve"> N</w:t>
      </w:r>
      <w:r>
        <w:rPr>
          <w:rFonts w:eastAsia="SimSun" w:cstheme="minorHAnsi" w:hint="eastAsia"/>
          <w:b/>
          <w:bCs/>
          <w:lang w:eastAsia="zh-CN"/>
        </w:rPr>
        <w:t>O</w:t>
      </w:r>
    </w:p>
    <w:p w14:paraId="05E77415" w14:textId="77777777" w:rsidR="00E71971" w:rsidRDefault="00E71971">
      <w:pPr>
        <w:rPr>
          <w:rFonts w:cstheme="minorHAnsi"/>
          <w:b/>
          <w:sz w:val="22"/>
          <w:szCs w:val="22"/>
        </w:rPr>
      </w:pPr>
    </w:p>
    <w:p w14:paraId="1B5CEDD2" w14:textId="77777777" w:rsidR="00E71971" w:rsidRDefault="00E71971">
      <w:pPr>
        <w:rPr>
          <w:rFonts w:cstheme="minorHAnsi"/>
          <w:b/>
          <w:sz w:val="22"/>
          <w:szCs w:val="22"/>
        </w:rPr>
      </w:pPr>
    </w:p>
    <w:p w14:paraId="571C60DD" w14:textId="77777777" w:rsidR="00E7197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6BCD460" w14:textId="77777777" w:rsidR="00E7197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19</w:t>
      </w:r>
    </w:p>
    <w:p w14:paraId="452C5BC3" w14:textId="77777777" w:rsidR="00E7197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51C92F77" w14:textId="77777777" w:rsidR="00E7197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E2ECA17" w14:textId="77777777" w:rsidR="00E7197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40B905F" w14:textId="77777777" w:rsidR="00E71971" w:rsidRDefault="00E71971">
      <w:pPr>
        <w:rPr>
          <w:rFonts w:cstheme="minorHAnsi"/>
          <w:b/>
        </w:rPr>
      </w:pPr>
    </w:p>
    <w:p w14:paraId="651001E0" w14:textId="77777777" w:rsidR="00E71971" w:rsidRDefault="00E71971">
      <w:pPr>
        <w:rPr>
          <w:rFonts w:cstheme="minorHAnsi"/>
          <w:b/>
          <w:bCs/>
          <w:color w:val="auto"/>
          <w:shd w:val="clear" w:color="auto" w:fill="FFFFFF"/>
        </w:rPr>
      </w:pPr>
    </w:p>
    <w:p w14:paraId="3224CECF" w14:textId="77777777" w:rsidR="00E7197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91EAC45" w14:textId="77777777" w:rsidR="00E71971" w:rsidRDefault="00E71971">
      <w:pPr>
        <w:rPr>
          <w:rFonts w:cstheme="minorHAnsi"/>
          <w:b/>
          <w:bCs/>
          <w:color w:val="auto"/>
          <w:shd w:val="clear" w:color="auto" w:fill="FFFFFF"/>
        </w:rPr>
      </w:pPr>
    </w:p>
    <w:p w14:paraId="38C3C170" w14:textId="77777777" w:rsidR="00E71971" w:rsidRPr="00F85A96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85A9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85A96">
        <w:rPr>
          <w:rFonts w:cstheme="minorHAnsi"/>
          <w:strike/>
          <w:color w:val="000000"/>
        </w:rPr>
        <w:t>Summarize your research focus and the main questions it aims to answer.</w:t>
      </w:r>
    </w:p>
    <w:p w14:paraId="48E0AE85" w14:textId="77777777" w:rsidR="00E7197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eastAsia="Times" w:cstheme="minorHAnsi" w:hint="eastAsia"/>
          <w:lang w:eastAsia="zh-CN"/>
        </w:rPr>
        <w:t>Yiting Ye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hint="eastAsia"/>
        </w:rPr>
        <w:t xml:space="preserve">Our research develops </w:t>
      </w:r>
      <w:proofErr w:type="spellStart"/>
      <w:r>
        <w:rPr>
          <w:rFonts w:hint="eastAsia"/>
        </w:rPr>
        <w:t>cPDiRT</w:t>
      </w:r>
      <w:proofErr w:type="spellEnd"/>
      <w:r>
        <w:rPr>
          <w:rFonts w:hint="eastAsia"/>
        </w:rPr>
        <w:t>, a UV-crosslinking method to map direct lncRNA-protein interactions in both cultured cells and native tissues such as the testis, uncovering Tug1</w:t>
      </w:r>
      <w:r>
        <w:t>’</w:t>
      </w:r>
      <w:r>
        <w:rPr>
          <w:rFonts w:hint="eastAsia"/>
        </w:rPr>
        <w:t>s molecular mechanisms in spermatogenesis.</w:t>
      </w:r>
    </w:p>
    <w:p w14:paraId="6E93ED12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BFAB3B1" w14:textId="77777777" w:rsidR="00E71971" w:rsidRDefault="00E71971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  <w:bCs/>
        </w:rPr>
      </w:pPr>
    </w:p>
    <w:p w14:paraId="1BCC535C" w14:textId="77777777" w:rsidR="00E71971" w:rsidRDefault="00E7197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8A6C3E5" w14:textId="77777777" w:rsidR="00E71971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F85A96">
        <w:rPr>
          <w:strike/>
        </w:rPr>
        <w:t>Describe the research contexts or systems in which this protocol can be applied</w:t>
      </w:r>
      <w:r>
        <w:t>.</w:t>
      </w:r>
    </w:p>
    <w:p w14:paraId="00B5E902" w14:textId="77777777" w:rsidR="00E71971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>
        <w:rPr>
          <w:rStyle w:val="AuthorName"/>
          <w:rFonts w:eastAsia="Times" w:cstheme="minorHAnsi" w:hint="eastAsia"/>
          <w:lang w:eastAsia="zh-CN"/>
        </w:rPr>
        <w:t>Lingxiu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protocol</w:t>
      </w:r>
      <w:r>
        <w:rPr>
          <w:rFonts w:hint="eastAsia"/>
        </w:rPr>
        <w:t xml:space="preserve"> enables direct RNA-protein interaction mapping in a wide range of systems, from cultured cells to intact native tissues.</w:t>
      </w:r>
    </w:p>
    <w:p w14:paraId="5DB8A9C5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1055E5AE" w14:textId="77777777" w:rsidR="00E71971" w:rsidRDefault="00E71971">
      <w:pPr>
        <w:pStyle w:val="ListParagraph"/>
        <w:spacing w:before="120" w:after="240"/>
        <w:ind w:left="1627"/>
        <w:contextualSpacing w:val="0"/>
        <w:rPr>
          <w:rFonts w:cstheme="minorHAnsi"/>
          <w:color w:val="000000"/>
          <w:shd w:val="clear" w:color="auto" w:fill="FFFFFF"/>
        </w:rPr>
      </w:pPr>
    </w:p>
    <w:p w14:paraId="4A58ED7F" w14:textId="77777777" w:rsidR="00E7197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9BFE32" w14:textId="77777777" w:rsidR="00E71971" w:rsidRPr="00F85A96" w:rsidRDefault="00000000">
      <w:pPr>
        <w:spacing w:before="120"/>
        <w:rPr>
          <w:rFonts w:eastAsia="Times New Roman" w:cstheme="minorHAnsi"/>
          <w:strike/>
        </w:rPr>
      </w:pPr>
      <w:r w:rsidRPr="00F85A96">
        <w:rPr>
          <w:strike/>
        </w:rPr>
        <w:t>What does this protocol allow researchers to study or measure?</w:t>
      </w:r>
    </w:p>
    <w:p w14:paraId="0B73B4EF" w14:textId="77777777" w:rsidR="00E71971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Fonts w:eastAsia="SimSun" w:cstheme="minorHAnsi" w:hint="eastAsia"/>
          <w:b/>
          <w:bCs/>
          <w:u w:val="single"/>
          <w:lang w:eastAsia="zh-CN"/>
        </w:rPr>
        <w:t>Yiting Ye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proofErr w:type="spellStart"/>
      <w:r>
        <w:rPr>
          <w:rFonts w:hint="eastAsia"/>
        </w:rPr>
        <w:t>cPDiRT</w:t>
      </w:r>
      <w:proofErr w:type="spellEnd"/>
      <w:r>
        <w:rPr>
          <w:rFonts w:hint="eastAsia"/>
        </w:rPr>
        <w:t xml:space="preserve"> allows researchers to identify and measure proteins that directly interact with specific </w:t>
      </w:r>
      <w:proofErr w:type="spellStart"/>
      <w:r>
        <w:rPr>
          <w:rFonts w:hint="eastAsia"/>
        </w:rPr>
        <w:t>lncRNAs</w:t>
      </w:r>
      <w:proofErr w:type="spellEnd"/>
      <w:r>
        <w:rPr>
          <w:rFonts w:hint="eastAsia"/>
        </w:rPr>
        <w:t xml:space="preserve"> in both cultured cells and native tissues. </w:t>
      </w:r>
    </w:p>
    <w:p w14:paraId="70F0F675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72BEB33" w14:textId="77777777" w:rsidR="00E71971" w:rsidRDefault="00E71971">
      <w:pPr>
        <w:pStyle w:val="ListParagraph"/>
        <w:spacing w:before="120"/>
        <w:ind w:left="1627"/>
        <w:contextualSpacing w:val="0"/>
      </w:pPr>
    </w:p>
    <w:p w14:paraId="1AEAF7BE" w14:textId="77777777" w:rsidR="00E71971" w:rsidRDefault="00E71971"/>
    <w:p w14:paraId="432F034C" w14:textId="77777777" w:rsidR="00E71971" w:rsidRDefault="00E71971">
      <w:pPr>
        <w:rPr>
          <w:rFonts w:eastAsia="Times New Roman" w:cstheme="minorHAnsi"/>
          <w:b/>
          <w:bCs/>
        </w:rPr>
      </w:pPr>
    </w:p>
    <w:p w14:paraId="7D9E5B30" w14:textId="77777777" w:rsidR="00E71971" w:rsidRPr="00F85A96" w:rsidRDefault="00000000">
      <w:pPr>
        <w:rPr>
          <w:rFonts w:eastAsia="Times New Roman" w:cstheme="minorHAnsi"/>
          <w:strike/>
          <w:sz w:val="28"/>
          <w:szCs w:val="28"/>
        </w:rPr>
      </w:pPr>
      <w:r w:rsidRPr="00F85A96">
        <w:rPr>
          <w:strike/>
        </w:rPr>
        <w:t>Describe the most important consideration or challenge when performing this protocol.</w:t>
      </w:r>
    </w:p>
    <w:p w14:paraId="3F1D45CF" w14:textId="77777777" w:rsidR="00E7197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SimSun" w:cstheme="minorHAnsi" w:hint="eastAsia"/>
          <w:b/>
          <w:bCs/>
          <w:u w:val="single"/>
          <w:lang w:eastAsia="zh-CN"/>
        </w:rPr>
        <w:t>Wanying</w:t>
      </w:r>
      <w:proofErr w:type="spellEnd"/>
      <w:r>
        <w:rPr>
          <w:rFonts w:eastAsia="SimSun" w:cstheme="minorHAnsi" w:hint="eastAsia"/>
          <w:b/>
          <w:bCs/>
          <w:u w:val="single"/>
          <w:lang w:eastAsia="zh-CN"/>
        </w:rPr>
        <w:t xml:space="preserve"> Jiang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SimSun" w:cstheme="minorHAnsi" w:hint="eastAsia"/>
          <w:b/>
          <w:bCs/>
          <w:u w:val="single"/>
          <w:lang w:eastAsia="zh-CN"/>
        </w:rPr>
        <w:t xml:space="preserve"> </w:t>
      </w:r>
      <w:r>
        <w:rPr>
          <w:rFonts w:hint="eastAsia"/>
        </w:rPr>
        <w:t xml:space="preserve">The most important challenge is achieving efficient UV crosslinking while ensuring high specificity for direct RNA-protein interactions.  </w:t>
      </w:r>
    </w:p>
    <w:p w14:paraId="610BFC53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23DBEC19" w14:textId="77777777" w:rsidR="00E71971" w:rsidRDefault="00E7197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6FD3CCB" w14:textId="77777777" w:rsidR="00E71971" w:rsidRDefault="00E71971">
      <w:pPr>
        <w:rPr>
          <w:rFonts w:eastAsia="Times New Roman" w:cstheme="minorHAnsi"/>
        </w:rPr>
      </w:pPr>
    </w:p>
    <w:p w14:paraId="7C121D0C" w14:textId="77777777" w:rsidR="00E71971" w:rsidRPr="00F85A96" w:rsidRDefault="00000000">
      <w:pPr>
        <w:rPr>
          <w:rFonts w:eastAsia="Times New Roman" w:cstheme="minorHAnsi"/>
          <w:strike/>
          <w:sz w:val="28"/>
          <w:szCs w:val="28"/>
        </w:rPr>
      </w:pPr>
      <w:r w:rsidRPr="00F85A96">
        <w:rPr>
          <w:strike/>
        </w:rPr>
        <w:t>How can future studies build on this work? Describe the questions or research directions that can be investigated next.</w:t>
      </w:r>
    </w:p>
    <w:p w14:paraId="5DF14560" w14:textId="77777777" w:rsidR="00E7197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Lingxiu Tong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Our protocol</w:t>
      </w:r>
      <w:r>
        <w:rPr>
          <w:rFonts w:eastAsia="Times New Roman" w:cstheme="minorHAnsi" w:hint="eastAsia"/>
        </w:rPr>
        <w:t xml:space="preserve"> will support future studies to apply this approach to other RNAs and tissues, elucidating direct RNA-protein interactions in development and reproduction.</w:t>
      </w:r>
    </w:p>
    <w:p w14:paraId="0BFF62FF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F85926C" w14:textId="77777777" w:rsidR="00E71971" w:rsidRDefault="00E71971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</w:p>
    <w:p w14:paraId="224F2582" w14:textId="77777777" w:rsidR="00E71971" w:rsidRDefault="00E71971">
      <w:pPr>
        <w:contextualSpacing/>
        <w:outlineLvl w:val="0"/>
        <w:rPr>
          <w:rFonts w:eastAsia="Times New Roman" w:cstheme="minorHAnsi"/>
          <w:b/>
        </w:rPr>
      </w:pPr>
    </w:p>
    <w:p w14:paraId="515EB1C2" w14:textId="77777777" w:rsidR="00E7197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8D64EE5" w14:textId="77777777" w:rsidR="00E7197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09D84DB" w14:textId="77777777" w:rsidR="00E71971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Animal Ethics Committee of Nanjing Medical University </w:t>
      </w:r>
    </w:p>
    <w:p w14:paraId="05FE7AFD" w14:textId="77777777" w:rsidR="00E71971" w:rsidRDefault="00E71971">
      <w:pPr>
        <w:rPr>
          <w:rFonts w:cstheme="minorHAnsi"/>
          <w:b/>
          <w:i/>
          <w:color w:val="0000FF"/>
        </w:rPr>
      </w:pPr>
    </w:p>
    <w:p w14:paraId="0EC0DC95" w14:textId="77777777" w:rsidR="00E7197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7DAFB1A" w14:textId="77777777" w:rsidR="00E7197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6DFC60C" w14:textId="77777777" w:rsidR="00E7197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11BD9DA4" w14:textId="77777777" w:rsidR="00E7197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Ultraviolet Crosslinking of Cultured GC2 Cells</w:t>
      </w:r>
    </w:p>
    <w:p w14:paraId="325569E8" w14:textId="77777777" w:rsidR="00E7197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 w:hint="eastAsia"/>
          <w:lang w:eastAsia="zh-CN"/>
        </w:rPr>
        <w:t>Wanyin</w:t>
      </w:r>
      <w:proofErr w:type="spellEnd"/>
      <w:r>
        <w:rPr>
          <w:rFonts w:cstheme="minorHAnsi" w:hint="eastAsia"/>
          <w:lang w:eastAsia="zh-CN"/>
        </w:rPr>
        <w:t xml:space="preserve"> Jiang</w:t>
      </w:r>
      <w:r>
        <w:rPr>
          <w:rFonts w:cstheme="minorHAnsi"/>
        </w:rPr>
        <w:t xml:space="preserve"> </w:t>
      </w:r>
    </w:p>
    <w:p w14:paraId="11CCAE25" w14:textId="77777777" w:rsidR="00E71971" w:rsidRDefault="00E7197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417224" w14:textId="5EB6BA32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To begin, wash the GC2 </w:t>
      </w:r>
      <w:r w:rsidR="00AD211C" w:rsidRPr="00AD211C">
        <w:rPr>
          <w:i/>
          <w:iCs/>
          <w:color w:val="EE0000"/>
          <w:lang w:eastAsia="en-IN"/>
        </w:rPr>
        <w:t>(G-C-two)</w:t>
      </w:r>
      <w:r w:rsidR="00AD211C">
        <w:rPr>
          <w:lang w:eastAsia="en-IN"/>
        </w:rPr>
        <w:t xml:space="preserve"> </w:t>
      </w:r>
      <w:r>
        <w:rPr>
          <w:lang w:eastAsia="en-IN"/>
        </w:rPr>
        <w:t xml:space="preserve">cells three times with PBS to remove residual culture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Distribute 3 milliliters of PBS evenly on the 15-centimeter culture dish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DC4D1D5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WIDE: Talent washing the cells by adding PBS and tilting the plate.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2B28A81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distributing the cell suspension evenly onto a 15-centimeter culture dish.</w:t>
      </w:r>
    </w:p>
    <w:p w14:paraId="2678648F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73B698CA" w14:textId="19691484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Irradiate the cells in a 254-nanometer ultraviolet crosslinker at a dose of 4000 millijoules per square </w:t>
      </w:r>
      <w:proofErr w:type="spellStart"/>
      <w:r>
        <w:rPr>
          <w:lang w:eastAsia="en-IN"/>
        </w:rPr>
        <w:t>centimeter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crosslinking, collect the cells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Centrifuge the cell suspension at 3000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 Weigh the pellet</w:t>
      </w:r>
      <w:r w:rsidR="00F85A96">
        <w:rPr>
          <w:lang w:eastAsia="en-IN"/>
        </w:rPr>
        <w:t xml:space="preserve"> </w:t>
      </w:r>
      <w:r w:rsidR="00F85A96" w:rsidRPr="00F85A96">
        <w:rPr>
          <w:b/>
          <w:bCs/>
          <w:lang w:eastAsia="en-IN"/>
        </w:rPr>
        <w:t>[4]</w:t>
      </w:r>
      <w:r>
        <w:rPr>
          <w:lang w:eastAsia="en-IN"/>
        </w:rPr>
        <w:t xml:space="preserve"> and confirm a minimum pellet mass of 500 milligrams per sample </w:t>
      </w:r>
      <w:r>
        <w:rPr>
          <w:b/>
          <w:bCs/>
          <w:lang w:eastAsia="en-IN"/>
        </w:rPr>
        <w:t>[</w:t>
      </w:r>
      <w:r w:rsidR="00F85A96">
        <w:rPr>
          <w:b/>
          <w:bCs/>
          <w:lang w:eastAsia="en-IN"/>
        </w:rPr>
        <w:t>5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3F106B3A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culture dish into the 254-nanometer ultraviolet crosslinker for irradiation.</w:t>
      </w:r>
    </w:p>
    <w:p w14:paraId="73EE74F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collecting the crosslinked cells in PBS.</w:t>
      </w:r>
    </w:p>
    <w:p w14:paraId="1E0B4E2E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cell suspension into the centrifuge.</w:t>
      </w:r>
    </w:p>
    <w:p w14:paraId="32C2F1C9" w14:textId="01DA2B94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weighing the cell pellet.</w:t>
      </w:r>
      <w:r w:rsidR="00AB7360">
        <w:rPr>
          <w:lang w:val="en-IN" w:eastAsia="en-IN"/>
        </w:rPr>
        <w:t xml:space="preserve"> </w:t>
      </w:r>
      <w:r w:rsidR="00AB7360" w:rsidRPr="00AB7360">
        <w:rPr>
          <w:highlight w:val="green"/>
          <w:lang w:val="en-IN" w:eastAsia="en-IN"/>
        </w:rPr>
        <w:t>Videographer’s NOTE: 2.2.4 and 2.2.5 were combined in one clip</w:t>
      </w:r>
    </w:p>
    <w:p w14:paraId="7BC272E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confirming that the pellet mass is at least 500 milligrams per sample.</w:t>
      </w:r>
    </w:p>
    <w:p w14:paraId="6DBEDB50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4DF06C58" w14:textId="77777777" w:rsidR="00E71971" w:rsidRDefault="00000000">
      <w:pPr>
        <w:pStyle w:val="ShotDescription"/>
        <w:numPr>
          <w:ilvl w:val="0"/>
          <w:numId w:val="1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Isolation and Ultraviolet Crosslinking of Testicular Cells</w:t>
      </w:r>
    </w:p>
    <w:p w14:paraId="1B79558C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18D38CB7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Wash the decapsulated testes tissue twice with DMEM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Incubate the tissue in DMEM containing 1 milligram per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collagenase IV </w:t>
      </w:r>
      <w:r>
        <w:rPr>
          <w:i/>
          <w:iCs/>
          <w:color w:val="EE0000"/>
          <w:lang w:eastAsia="en-IN"/>
        </w:rPr>
        <w:t>(4)</w:t>
      </w:r>
      <w:r>
        <w:rPr>
          <w:lang w:eastAsia="en-IN"/>
        </w:rPr>
        <w:t xml:space="preserve"> at 37 degrees Celsius for 5 to 15 minutes until seminiferous tubules are released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6CA0C7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decapsulated testes tissue with DMEM.</w:t>
      </w:r>
    </w:p>
    <w:p w14:paraId="104C1B3A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tissue in DMEM containing collagenase IV for incubation.</w:t>
      </w:r>
    </w:p>
    <w:p w14:paraId="52BD412F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417A7BFF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lastRenderedPageBreak/>
        <w:t xml:space="preserve">Then, centrifuge the suspension at 1000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1 minute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remove the supernatant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2F3A9E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28C9A23D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removing the supernatant from the tube.</w:t>
      </w:r>
    </w:p>
    <w:p w14:paraId="5A61D527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763B0E95" w14:textId="6E560418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Wash the pellet with 5 to 10 milliliters of DMEM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Centrifuge the suspension again at 1000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1 minute at 4 degrees Celsius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resuspend the pellet in 0.25% trypsin containing 1 milligram per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deoxyribonuclease I </w:t>
      </w:r>
      <w:r w:rsidR="00F85A96" w:rsidRPr="00F85A96">
        <w:rPr>
          <w:i/>
          <w:iCs/>
          <w:color w:val="EE0000"/>
          <w:lang w:eastAsia="en-IN"/>
        </w:rPr>
        <w:t>(one)</w:t>
      </w:r>
      <w:r w:rsidR="00F85A96">
        <w:rPr>
          <w:lang w:eastAsia="en-IN"/>
        </w:rPr>
        <w:t xml:space="preserve">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2AB6D07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pellet with DMEM.</w:t>
      </w:r>
    </w:p>
    <w:p w14:paraId="15828BF9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4C408E8C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pellet in trypsin containing deoxyribonuclease I.</w:t>
      </w:r>
    </w:p>
    <w:p w14:paraId="63A96873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7518EA93" w14:textId="407A3084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Incubate the suspension at 37 degrees Celsius for 5 to 15 minutes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add an equal volume of DMEM supplemented with 10% </w:t>
      </w:r>
      <w:r w:rsidR="00AD211C">
        <w:rPr>
          <w:lang w:eastAsia="en-IN"/>
        </w:rPr>
        <w:t>FBS</w:t>
      </w:r>
      <w:r>
        <w:rPr>
          <w:lang w:eastAsia="en-IN"/>
        </w:rPr>
        <w:t xml:space="preserve"> to stop the enzymatic digestion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Filter the suspension through a 70-micrometer cell strainer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7EC11B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for incubation.</w:t>
      </w:r>
    </w:p>
    <w:p w14:paraId="166FC317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adding DMEM supplemented with </w:t>
      </w:r>
      <w:proofErr w:type="spellStart"/>
      <w:r>
        <w:rPr>
          <w:lang w:val="en-IN" w:eastAsia="en-IN"/>
        </w:rPr>
        <w:t>fetal</w:t>
      </w:r>
      <w:proofErr w:type="spellEnd"/>
      <w:r>
        <w:rPr>
          <w:lang w:val="en-IN" w:eastAsia="en-IN"/>
        </w:rPr>
        <w:t xml:space="preserve"> bovine serum to the suspension.</w:t>
      </w:r>
    </w:p>
    <w:p w14:paraId="589C12A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filtering the suspension through a 70-micrometer cell strainer.</w:t>
      </w:r>
    </w:p>
    <w:p w14:paraId="7683C36A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37ECAF4C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Centrifuge the cells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Discard the supernatant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wash the pellet with 5 to 10 milliliters of PBS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E0DBEC5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cells into the centrifuge.</w:t>
      </w:r>
    </w:p>
    <w:p w14:paraId="405C3BF8" w14:textId="43544D31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  <w:r w:rsidR="00AB7360">
        <w:rPr>
          <w:lang w:val="en-IN" w:eastAsia="en-IN"/>
        </w:rPr>
        <w:t xml:space="preserve"> </w:t>
      </w:r>
      <w:r w:rsidR="00AB7360" w:rsidRPr="00AB7360">
        <w:rPr>
          <w:highlight w:val="green"/>
          <w:lang w:val="en-IN" w:eastAsia="en-IN"/>
        </w:rPr>
        <w:t xml:space="preserve">Videographer’s NOTE: </w:t>
      </w:r>
      <w:r w:rsidR="00AB7360" w:rsidRPr="00AB7360">
        <w:rPr>
          <w:highlight w:val="green"/>
          <w:lang w:eastAsia="en-IN"/>
        </w:rPr>
        <w:t>3.5.2 and 3.5.3 were combined in one clip</w:t>
      </w:r>
    </w:p>
    <w:p w14:paraId="2D757FF9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the pellet with PBS.</w:t>
      </w:r>
    </w:p>
    <w:p w14:paraId="0FBB35FF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1C133681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Centrifuge the suspension again at 2000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Resuspend the single-cell suspension in PBS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distribute it evenly onto a 15-centimeter culture dish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81EB58D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3D27AF0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single-cell suspension in PBS.</w:t>
      </w:r>
    </w:p>
    <w:p w14:paraId="367259FD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distributing the suspension evenly onto a 15-centimeter culture dish.</w:t>
      </w:r>
    </w:p>
    <w:p w14:paraId="5BF30C76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1631E4A2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lastRenderedPageBreak/>
        <w:t xml:space="preserve">Irradiate the cells in a 254-nanometer ultraviolet crosslinker at a dose of 4000 millijoules per square </w:t>
      </w:r>
      <w:proofErr w:type="spellStart"/>
      <w:r>
        <w:rPr>
          <w:lang w:eastAsia="en-IN"/>
        </w:rPr>
        <w:t>centimeter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[1-TXT]</w:t>
      </w:r>
      <w:r>
        <w:rPr>
          <w:lang w:eastAsia="en-IN"/>
        </w:rPr>
        <w:t xml:space="preserve">. Collect the crosslinked cells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Centrifuge the suspension at 3000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for 5 minutes at 4 degrees Celsius and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31CE58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placing the culture dish into the 254-nanometer ultraviolet crosslinker for irradiation. </w:t>
      </w:r>
      <w:r>
        <w:rPr>
          <w:b/>
          <w:bCs/>
          <w:lang w:val="en-IN" w:eastAsia="en-IN"/>
        </w:rPr>
        <w:t>TXT: Omit irradiation for control cells</w:t>
      </w:r>
    </w:p>
    <w:p w14:paraId="569F5618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collecting the crosslinked cells.</w:t>
      </w:r>
    </w:p>
    <w:p w14:paraId="39B6CAE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suspension into the centrifuge.</w:t>
      </w:r>
    </w:p>
    <w:p w14:paraId="34940219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2D2159AB" w14:textId="77777777" w:rsidR="00E71971" w:rsidRDefault="00000000">
      <w:pPr>
        <w:pStyle w:val="ShotDescription"/>
        <w:numPr>
          <w:ilvl w:val="0"/>
          <w:numId w:val="1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Lysing the Cells and Preclearing </w:t>
      </w:r>
    </w:p>
    <w:p w14:paraId="7379ADC4" w14:textId="77777777" w:rsidR="00E71971" w:rsidRDefault="00E71971">
      <w:pPr>
        <w:pStyle w:val="ShotDescription"/>
        <w:ind w:left="360" w:firstLine="0"/>
        <w:rPr>
          <w:b/>
          <w:bCs/>
          <w:lang w:val="en-IN" w:eastAsia="en-IN"/>
        </w:rPr>
      </w:pPr>
    </w:p>
    <w:p w14:paraId="1E0C1E55" w14:textId="3FE01D8D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After weighing the pellet, resuspend it in cell lysis buffer at a ratio of 100 milligrams of pellet per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buffer </w:t>
      </w:r>
      <w:r>
        <w:rPr>
          <w:b/>
          <w:bCs/>
          <w:lang w:eastAsia="en-IN"/>
        </w:rPr>
        <w:t>[</w:t>
      </w:r>
      <w:r w:rsidR="00F85A96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51F46C88" w14:textId="4D696AC0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cell pellets by adding cell lysis buffer and pipetting up and down.</w:t>
      </w:r>
      <w:r w:rsidR="00AB7360">
        <w:rPr>
          <w:lang w:val="en-IN" w:eastAsia="en-IN"/>
        </w:rPr>
        <w:t xml:space="preserve"> </w:t>
      </w:r>
      <w:r w:rsidR="00AB7360" w:rsidRPr="00AB7360">
        <w:rPr>
          <w:highlight w:val="green"/>
          <w:lang w:val="en-IN" w:eastAsia="en-IN"/>
        </w:rPr>
        <w:t>Videographer’s NOTE:</w:t>
      </w:r>
      <w:r w:rsidR="00AB7360">
        <w:rPr>
          <w:highlight w:val="green"/>
          <w:lang w:val="en-IN" w:eastAsia="en-IN"/>
        </w:rPr>
        <w:t xml:space="preserve"> </w:t>
      </w:r>
      <w:r w:rsidR="00AB7360" w:rsidRPr="00AB7360">
        <w:rPr>
          <w:highlight w:val="green"/>
          <w:lang w:eastAsia="en-IN"/>
        </w:rPr>
        <w:t>4.1.1 and 4.2.1 were combined in one clip</w:t>
      </w:r>
      <w:r w:rsidR="00AB7360" w:rsidRPr="00AB7360">
        <w:rPr>
          <w:highlight w:val="green"/>
          <w:lang w:val="en-IN" w:eastAsia="en-IN"/>
        </w:rPr>
        <w:t xml:space="preserve"> </w:t>
      </w:r>
    </w:p>
    <w:p w14:paraId="28F48C74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48BCF8F6" w14:textId="607D90AE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Vortex the sample thoroughly to obtain a homogeneous suspension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Sonicate the lysates using a </w:t>
      </w:r>
      <w:r w:rsidR="00F85A96">
        <w:rPr>
          <w:lang w:eastAsia="en-IN"/>
        </w:rPr>
        <w:t xml:space="preserve">water-bath </w:t>
      </w:r>
      <w:proofErr w:type="spellStart"/>
      <w:r w:rsidR="00F85A96">
        <w:rPr>
          <w:lang w:eastAsia="en-IN"/>
        </w:rPr>
        <w:t>sonicator</w:t>
      </w:r>
      <w:proofErr w:type="spellEnd"/>
      <w:r w:rsidR="00F85A96">
        <w:rPr>
          <w:lang w:eastAsia="en-IN"/>
        </w:rPr>
        <w:t xml:space="preserve"> or a focused </w:t>
      </w:r>
      <w:proofErr w:type="spellStart"/>
      <w:r w:rsidR="00F85A96">
        <w:rPr>
          <w:lang w:eastAsia="en-IN"/>
        </w:rPr>
        <w:t>ultrasonicator</w:t>
      </w:r>
      <w:proofErr w:type="spellEnd"/>
      <w:r w:rsidR="00F85A96">
        <w:rPr>
          <w:lang w:eastAsia="en-IN"/>
        </w:rPr>
        <w:t xml:space="preserve"> until the lysates become</w:t>
      </w:r>
      <w:r>
        <w:rPr>
          <w:lang w:eastAsia="en-IN"/>
        </w:rPr>
        <w:t xml:space="preserve"> visually clear </w:t>
      </w:r>
      <w:r>
        <w:rPr>
          <w:b/>
          <w:bCs/>
          <w:lang w:eastAsia="en-IN"/>
        </w:rPr>
        <w:t>[2-TXT]</w:t>
      </w:r>
      <w:r>
        <w:rPr>
          <w:lang w:eastAsia="en-IN"/>
        </w:rPr>
        <w:t xml:space="preserve">. Aliquot approximately 10 microliters of the lysate into microcentrifuge tubes for RNA analysis and protein analysis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4A7BF6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proofErr w:type="spellStart"/>
      <w:r>
        <w:rPr>
          <w:lang w:val="en-IN" w:eastAsia="en-IN"/>
        </w:rPr>
        <w:t>vortexing</w:t>
      </w:r>
      <w:proofErr w:type="spellEnd"/>
      <w:r>
        <w:rPr>
          <w:lang w:val="en-IN" w:eastAsia="en-IN"/>
        </w:rPr>
        <w:t xml:space="preserve"> the suspension thoroughly.</w:t>
      </w:r>
    </w:p>
    <w:p w14:paraId="02667138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sonicating the lysates. </w:t>
      </w:r>
      <w:r>
        <w:rPr>
          <w:b/>
          <w:bCs/>
          <w:lang w:val="en-IN" w:eastAsia="en-IN"/>
        </w:rPr>
        <w:t>TXT: Pulse settings: 15 s ON and 15 s OFF; Total time: 30 min to 2 h</w:t>
      </w:r>
    </w:p>
    <w:p w14:paraId="2F12178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aliquoting approximately 10 microliters of sample to two </w:t>
      </w:r>
      <w:proofErr w:type="spellStart"/>
      <w:r>
        <w:rPr>
          <w:lang w:val="en-IN" w:eastAsia="en-IN"/>
        </w:rPr>
        <w:t>labeled</w:t>
      </w:r>
      <w:proofErr w:type="spellEnd"/>
      <w:r>
        <w:rPr>
          <w:lang w:val="en-IN" w:eastAsia="en-IN"/>
        </w:rPr>
        <w:t xml:space="preserve"> tubes for RNA and protein analysis.</w:t>
      </w:r>
    </w:p>
    <w:p w14:paraId="641E94DA" w14:textId="77777777" w:rsidR="00E71971" w:rsidRDefault="00E71971">
      <w:pPr>
        <w:pStyle w:val="Narration"/>
        <w:ind w:firstLine="0"/>
        <w:rPr>
          <w:lang w:eastAsia="en-IN"/>
        </w:rPr>
      </w:pPr>
    </w:p>
    <w:p w14:paraId="0441601E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For preclearing the lysate, add 30 microliters of pre-washed magnetic beads to the lysate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Incubate the samples at 37 degrees Celsius for 30 minutes with gentle mixing in a hybridization oven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B11081C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pre-washed magnetic beads to each sample.</w:t>
      </w:r>
    </w:p>
    <w:p w14:paraId="3770F044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into the hybridization oven.</w:t>
      </w:r>
    </w:p>
    <w:p w14:paraId="02BE2F3B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5526ABB2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the samples on a magnetic stand for approximately 1 minute until the solution becomes clear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Transfer the supernatant to a fresh tube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Incubate the tube containing the clear supernatant on the magnetic stand again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 and transfer the </w:t>
      </w:r>
      <w:r>
        <w:rPr>
          <w:lang w:eastAsia="en-IN"/>
        </w:rPr>
        <w:lastRenderedPageBreak/>
        <w:t xml:space="preserve">supernatant to a fresh tube to ensure complete removal of residual beads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4795AD8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on a magnetic stand.</w:t>
      </w:r>
    </w:p>
    <w:p w14:paraId="542EC0B3" w14:textId="51BFC2AB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  <w:r w:rsidR="00AB7360">
        <w:rPr>
          <w:lang w:val="en-IN" w:eastAsia="en-IN"/>
        </w:rPr>
        <w:t xml:space="preserve"> </w:t>
      </w:r>
      <w:r w:rsidR="00AB7360" w:rsidRPr="00AB7360">
        <w:rPr>
          <w:highlight w:val="green"/>
          <w:lang w:val="en-IN" w:eastAsia="en-IN"/>
        </w:rPr>
        <w:t>Videographer’s NOTE:</w:t>
      </w:r>
      <w:r w:rsidR="00AB7360">
        <w:rPr>
          <w:highlight w:val="green"/>
          <w:lang w:val="en-IN" w:eastAsia="en-IN"/>
        </w:rPr>
        <w:t xml:space="preserve"> </w:t>
      </w:r>
      <w:r w:rsidR="00AB7360" w:rsidRPr="00AB7360">
        <w:rPr>
          <w:highlight w:val="green"/>
          <w:lang w:eastAsia="en-IN"/>
        </w:rPr>
        <w:t>4.4.2 and 4.4.3 were combined in one clip</w:t>
      </w:r>
      <w:r w:rsidR="00AB7360">
        <w:rPr>
          <w:highlight w:val="green"/>
          <w:lang w:val="en-IN" w:eastAsia="en-IN"/>
        </w:rPr>
        <w:t xml:space="preserve"> </w:t>
      </w:r>
    </w:p>
    <w:p w14:paraId="20A376C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on a magnetic stand.</w:t>
      </w:r>
    </w:p>
    <w:p w14:paraId="3A0FC140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the supernatant to a fresh tube.</w:t>
      </w:r>
    </w:p>
    <w:p w14:paraId="097586C0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7CBF26B3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4C3C8EA6" w14:textId="77777777" w:rsidR="00E71971" w:rsidRDefault="00000000">
      <w:pPr>
        <w:pStyle w:val="ShotDescription"/>
        <w:numPr>
          <w:ilvl w:val="0"/>
          <w:numId w:val="1"/>
        </w:numPr>
        <w:rPr>
          <w:lang w:val="en-IN" w:eastAsia="en-IN"/>
        </w:rPr>
      </w:pPr>
      <w:r>
        <w:rPr>
          <w:b/>
          <w:bCs/>
          <w:lang w:val="en-IN" w:eastAsia="en-IN"/>
        </w:rPr>
        <w:t>Hybridization and Bead-Based Capture</w:t>
      </w:r>
    </w:p>
    <w:p w14:paraId="4A394641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add two volumes of hybridization buffer tempered at 37 degrees Celsius to each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Add biotinylated DNA probes at a ratio of 1 microliter of 100 micromolar probe stock per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lysate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Incubate the samples at 37 degrees Celsius with end-over-end rotation for 12 to 16 hours in a hybridization oven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248FE30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hybridization buffer to each sample.</w:t>
      </w:r>
    </w:p>
    <w:p w14:paraId="154C315C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biotinylated DNA probes to the lysate.</w:t>
      </w:r>
    </w:p>
    <w:p w14:paraId="270E598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on a rotator placed inside a hybridization oven.</w:t>
      </w:r>
    </w:p>
    <w:p w14:paraId="6C8E9332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34B1D39C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wash 100 microliters of streptavidin magnetic beads three times with cell lysis buffer just before use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remove the residual buffer after the final wash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briefly centrifuge the hybridization reaction tubes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50FD79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washing magnetic beads by adding cell lysis buffer.</w:t>
      </w:r>
    </w:p>
    <w:p w14:paraId="6BCFC155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removing residual buffer from the washed magnetic beads.</w:t>
      </w:r>
    </w:p>
    <w:p w14:paraId="1C38BA2A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hybridization reactions into the centrifuge.</w:t>
      </w:r>
    </w:p>
    <w:p w14:paraId="474AA078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14FAF2D0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Resuspend the washed beads in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hybridized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Return the bead suspension to the original tube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incubate at 37 degrees Celsius with mixing for 30 to 40 minutes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7A41D985" w14:textId="395F0014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resuspending the washed beads in the hybridized sample.</w:t>
      </w:r>
      <w:r w:rsidR="00AB7360">
        <w:rPr>
          <w:lang w:val="en-IN" w:eastAsia="en-IN"/>
        </w:rPr>
        <w:t xml:space="preserve"> </w:t>
      </w:r>
      <w:r w:rsidR="00AB7360" w:rsidRPr="00AB7360">
        <w:rPr>
          <w:highlight w:val="green"/>
          <w:lang w:val="en-IN" w:eastAsia="en-IN"/>
        </w:rPr>
        <w:t>Videographer’s NOTE:</w:t>
      </w:r>
      <w:r w:rsidR="00AB7360" w:rsidRPr="00AB7360">
        <w:rPr>
          <w:highlight w:val="green"/>
          <w:lang w:eastAsia="en-IN"/>
        </w:rPr>
        <w:t>5.3.1 and 5.3.2 were combined in one clip</w:t>
      </w:r>
      <w:r w:rsidR="00AB7360">
        <w:rPr>
          <w:highlight w:val="green"/>
          <w:lang w:val="en-IN" w:eastAsia="en-IN"/>
        </w:rPr>
        <w:t xml:space="preserve"> </w:t>
      </w:r>
    </w:p>
    <w:p w14:paraId="4B42B9DA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returning the bead suspension to the original tube.</w:t>
      </w:r>
    </w:p>
    <w:p w14:paraId="59E0C7D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bead suspension for incubation.</w:t>
      </w:r>
    </w:p>
    <w:p w14:paraId="1F5EA526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0CF25ED3" w14:textId="05124322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After incubation, briefly centrifuge the samples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Place the tubes on a magnetic stand </w:t>
      </w:r>
      <w:r>
        <w:rPr>
          <w:lang w:eastAsia="en-IN"/>
        </w:rPr>
        <w:lastRenderedPageBreak/>
        <w:t>for 1 to 2 minutes</w:t>
      </w:r>
      <w:r w:rsidR="00F85A96">
        <w:rPr>
          <w:lang w:eastAsia="en-IN"/>
        </w:rPr>
        <w:t xml:space="preserve">, or until the solution becomes clear </w:t>
      </w:r>
      <w:r w:rsidR="00F85A96" w:rsidRPr="00F85A96">
        <w:rPr>
          <w:b/>
          <w:bCs/>
          <w:lang w:eastAsia="en-IN"/>
        </w:rPr>
        <w:t>[2]</w:t>
      </w:r>
      <w:r w:rsidR="00F85A96">
        <w:rPr>
          <w:lang w:eastAsia="en-IN"/>
        </w:rPr>
        <w:t>, then</w:t>
      </w:r>
      <w:r>
        <w:rPr>
          <w:lang w:eastAsia="en-IN"/>
        </w:rPr>
        <w:t xml:space="preserve"> discard the supernatant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92C8B16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into the centrifuge.</w:t>
      </w:r>
    </w:p>
    <w:p w14:paraId="4CE09AF1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tubes on a magnetic stand.</w:t>
      </w:r>
    </w:p>
    <w:p w14:paraId="5FA4E21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discarding the supernatant.</w:t>
      </w:r>
    </w:p>
    <w:p w14:paraId="53839F8B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7B8C80FE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Then, add 1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of wash buffer to the beads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place the tubes in a shaking incubator at 37 degrees Celsius for 5 minutes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Transfer 1 to 10% of the washed beads to a fresh tube for ribonucleic acid analysis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83D86E2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adding wash buffer to the beads.</w:t>
      </w:r>
    </w:p>
    <w:p w14:paraId="4B6C7A9F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beads for washing in a shaker incubator.</w:t>
      </w:r>
    </w:p>
    <w:p w14:paraId="1BA8FC88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transferring washed beads to a fresh tube for ribonucleic acid analysis.</w:t>
      </w:r>
    </w:p>
    <w:p w14:paraId="3CECADEC" w14:textId="77777777" w:rsidR="00E71971" w:rsidRDefault="00E71971">
      <w:pPr>
        <w:pStyle w:val="ShotDescription"/>
        <w:ind w:firstLine="0"/>
        <w:rPr>
          <w:lang w:val="en-IN" w:eastAsia="en-IN"/>
        </w:rPr>
      </w:pPr>
    </w:p>
    <w:p w14:paraId="5ED8F945" w14:textId="77777777" w:rsidR="00E71971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Finally, add sodium dodecyl </w:t>
      </w:r>
      <w:proofErr w:type="spellStart"/>
      <w:r>
        <w:rPr>
          <w:lang w:eastAsia="en-IN"/>
        </w:rPr>
        <w:t>sulfate</w:t>
      </w:r>
      <w:proofErr w:type="spellEnd"/>
      <w:r>
        <w:rPr>
          <w:lang w:eastAsia="en-IN"/>
        </w:rPr>
        <w:t xml:space="preserve"> sample buffer to the remaining beads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Boil the samples at 95 degrees Celsius for 30 minutes to elute proteins and reverse cross-links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4DFB14B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adding sodium dodecyl </w:t>
      </w:r>
      <w:proofErr w:type="spellStart"/>
      <w:r>
        <w:rPr>
          <w:lang w:val="en-IN" w:eastAsia="en-IN"/>
        </w:rPr>
        <w:t>sulfate</w:t>
      </w:r>
      <w:proofErr w:type="spellEnd"/>
      <w:r>
        <w:rPr>
          <w:lang w:val="en-IN" w:eastAsia="en-IN"/>
        </w:rPr>
        <w:t xml:space="preserve"> sample buffer to the beads.</w:t>
      </w:r>
    </w:p>
    <w:p w14:paraId="54A1734B" w14:textId="77777777" w:rsidR="00E71971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placing the samples for boiling.</w:t>
      </w:r>
    </w:p>
    <w:p w14:paraId="50D0F769" w14:textId="77777777" w:rsidR="00E71971" w:rsidRDefault="00E71971"/>
    <w:p w14:paraId="7BB057F3" w14:textId="77777777" w:rsidR="00E71971" w:rsidRDefault="00E7197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2AF931" w14:textId="77777777" w:rsidR="00E71971" w:rsidRDefault="00E7197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6A6A6A5" w14:textId="77777777" w:rsidR="00E7197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253B340" w14:textId="77777777" w:rsidR="00E7197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01077A4" w14:textId="77777777" w:rsidR="00E71971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2CA9CCE" w14:textId="77777777" w:rsidR="00E71971" w:rsidRDefault="00E7197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EE5697" w14:textId="6B946084" w:rsidR="00E71971" w:rsidRDefault="00000000">
      <w:pPr>
        <w:pStyle w:val="Narration"/>
        <w:numPr>
          <w:ilvl w:val="1"/>
          <w:numId w:val="1"/>
        </w:numPr>
      </w:pPr>
      <w:proofErr w:type="spellStart"/>
      <w:r>
        <w:t>Ch</w:t>
      </w:r>
      <w:r w:rsidR="00EF6F65">
        <w:t>I</w:t>
      </w:r>
      <w:r>
        <w:t>RP</w:t>
      </w:r>
      <w:proofErr w:type="spellEnd"/>
      <w:r>
        <w:t xml:space="preserve"> </w:t>
      </w:r>
      <w:r>
        <w:rPr>
          <w:i/>
          <w:iCs/>
          <w:color w:val="EE0000"/>
          <w:lang w:eastAsia="en-IN"/>
        </w:rPr>
        <w:t>(</w:t>
      </w:r>
      <w:r w:rsidR="009D21AD">
        <w:rPr>
          <w:i/>
          <w:iCs/>
          <w:color w:val="EE0000"/>
          <w:lang w:val="en-US" w:eastAsia="en-IN"/>
        </w:rPr>
        <w:t>C</w:t>
      </w:r>
      <w:r w:rsidR="009D21AD" w:rsidRPr="009D21AD">
        <w:rPr>
          <w:i/>
          <w:iCs/>
          <w:color w:val="EE0000"/>
          <w:lang w:val="en-US" w:eastAsia="en-IN"/>
        </w:rPr>
        <w:t>hirp</w:t>
      </w:r>
      <w:r>
        <w:rPr>
          <w:i/>
          <w:iCs/>
          <w:color w:val="EE0000"/>
          <w:lang w:eastAsia="en-IN"/>
        </w:rPr>
        <w:t>)</w:t>
      </w:r>
      <w:r>
        <w:t xml:space="preserve">-Mass spectrometry analysis identified more than 190 proteins enriched relative to the negative control in GC2 cells </w:t>
      </w:r>
      <w:r>
        <w:rPr>
          <w:b/>
        </w:rPr>
        <w:t>[1-TXT]</w:t>
      </w:r>
      <w:r>
        <w:t>.</w:t>
      </w:r>
    </w:p>
    <w:p w14:paraId="4F7CAAD5" w14:textId="1E8A8143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left Venn diagram</w:t>
      </w:r>
      <w:r>
        <w:t xml:space="preserve">. </w:t>
      </w:r>
      <w:r>
        <w:rPr>
          <w:b/>
          <w:bCs/>
          <w:lang w:val="en-IN" w:eastAsia="en-IN"/>
        </w:rPr>
        <w:t xml:space="preserve">TXT: </w:t>
      </w:r>
      <w:proofErr w:type="spellStart"/>
      <w:r>
        <w:rPr>
          <w:b/>
          <w:bCs/>
          <w:lang w:val="en-IN" w:eastAsia="en-IN"/>
        </w:rPr>
        <w:t>Ch</w:t>
      </w:r>
      <w:r w:rsidR="00EF6F65">
        <w:rPr>
          <w:b/>
          <w:bCs/>
          <w:lang w:val="en-IN" w:eastAsia="en-IN"/>
        </w:rPr>
        <w:t>I</w:t>
      </w:r>
      <w:r>
        <w:rPr>
          <w:b/>
          <w:bCs/>
          <w:lang w:val="en-IN" w:eastAsia="en-IN"/>
        </w:rPr>
        <w:t>RP</w:t>
      </w:r>
      <w:proofErr w:type="spellEnd"/>
      <w:r>
        <w:rPr>
          <w:b/>
          <w:bCs/>
          <w:lang w:val="en-IN" w:eastAsia="en-IN"/>
        </w:rPr>
        <w:t xml:space="preserve">: </w:t>
      </w:r>
      <w:r w:rsidR="00EF6F65" w:rsidRPr="00EF6F65">
        <w:rPr>
          <w:b/>
          <w:bCs/>
          <w:lang w:eastAsia="en-IN"/>
        </w:rPr>
        <w:t>Comprehensive Identification of RNA-binding Proteins</w:t>
      </w:r>
    </w:p>
    <w:p w14:paraId="7CB28E42" w14:textId="77777777" w:rsidR="00E71971" w:rsidRDefault="00E71971"/>
    <w:p w14:paraId="690874DB" w14:textId="47629144" w:rsidR="00E71971" w:rsidRDefault="00000000">
      <w:pPr>
        <w:pStyle w:val="Narration"/>
        <w:numPr>
          <w:ilvl w:val="1"/>
          <w:numId w:val="1"/>
        </w:numPr>
      </w:pPr>
      <w:proofErr w:type="spellStart"/>
      <w:r>
        <w:t>cPDiRT</w:t>
      </w:r>
      <w:proofErr w:type="spellEnd"/>
      <w:r>
        <w:t xml:space="preserve">-MS </w:t>
      </w:r>
      <w:r w:rsidR="009D21AD" w:rsidRPr="009D21AD">
        <w:rPr>
          <w:i/>
          <w:iCs/>
          <w:color w:val="EE0000"/>
        </w:rPr>
        <w:t>(</w:t>
      </w:r>
      <w:r w:rsidR="009D21AD">
        <w:rPr>
          <w:i/>
          <w:iCs/>
          <w:color w:val="EE0000"/>
        </w:rPr>
        <w:t>C</w:t>
      </w:r>
      <w:r w:rsidR="009D21AD" w:rsidRPr="009D21AD">
        <w:rPr>
          <w:i/>
          <w:iCs/>
          <w:color w:val="EE0000"/>
        </w:rPr>
        <w:t>-P-dir</w:t>
      </w:r>
      <w:r w:rsidR="009D21AD">
        <w:rPr>
          <w:i/>
          <w:iCs/>
          <w:color w:val="EE0000"/>
        </w:rPr>
        <w:t>t-</w:t>
      </w:r>
      <w:r w:rsidR="009D21AD" w:rsidRPr="009D21AD">
        <w:rPr>
          <w:i/>
          <w:iCs/>
          <w:color w:val="EE0000"/>
        </w:rPr>
        <w:t>M-S)</w:t>
      </w:r>
      <w:r w:rsidR="009D21AD">
        <w:t xml:space="preserve"> </w:t>
      </w:r>
      <w:r>
        <w:t xml:space="preserve">at 4000 millijoules per square </w:t>
      </w:r>
      <w:proofErr w:type="spellStart"/>
      <w:r>
        <w:t>centimeters</w:t>
      </w:r>
      <w:proofErr w:type="spellEnd"/>
      <w:r>
        <w:t xml:space="preserve"> identified a selective set of proteins </w:t>
      </w:r>
      <w:r>
        <w:rPr>
          <w:b/>
        </w:rPr>
        <w:t>[1]</w:t>
      </w:r>
      <w:r>
        <w:t xml:space="preserve">, more than two-thirds of which overlapped with conventional </w:t>
      </w:r>
      <w:proofErr w:type="spellStart"/>
      <w:r>
        <w:t>ChIRP</w:t>
      </w:r>
      <w:proofErr w:type="spellEnd"/>
      <w:r>
        <w:t xml:space="preserve">-MS </w:t>
      </w:r>
      <w:r>
        <w:rPr>
          <w:b/>
        </w:rPr>
        <w:t>[2]</w:t>
      </w:r>
      <w:r>
        <w:t>.</w:t>
      </w:r>
    </w:p>
    <w:p w14:paraId="0477F192" w14:textId="77777777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middle Venn diagram</w:t>
      </w:r>
      <w:r>
        <w:t>.</w:t>
      </w:r>
    </w:p>
    <w:p w14:paraId="087B12C2" w14:textId="77777777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748B5019" w14:textId="77777777" w:rsidR="00E71971" w:rsidRDefault="00E71971"/>
    <w:p w14:paraId="1F8CD50E" w14:textId="77777777" w:rsidR="00E71971" w:rsidRDefault="00000000">
      <w:pPr>
        <w:pStyle w:val="Narration"/>
        <w:numPr>
          <w:ilvl w:val="1"/>
          <w:numId w:val="1"/>
        </w:numPr>
      </w:pPr>
      <w:r>
        <w:t xml:space="preserve">Most proteins identified with at least 2 unique peptides were shared between biological replicates in GC2 cells </w:t>
      </w:r>
      <w:r>
        <w:rPr>
          <w:b/>
        </w:rPr>
        <w:t>[1]</w:t>
      </w:r>
      <w:r>
        <w:t xml:space="preserve"> and mouse testes </w:t>
      </w:r>
      <w:r>
        <w:rPr>
          <w:b/>
        </w:rPr>
        <w:t>[2]</w:t>
      </w:r>
      <w:r>
        <w:t>.</w:t>
      </w:r>
    </w:p>
    <w:p w14:paraId="78D64B3B" w14:textId="77777777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overlapping region in the GC2 replicate Venn diagrams</w:t>
      </w:r>
      <w:r>
        <w:t>.</w:t>
      </w:r>
    </w:p>
    <w:p w14:paraId="50110BC5" w14:textId="77777777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2D. </w:t>
      </w:r>
      <w:r>
        <w:rPr>
          <w:i/>
          <w:iCs/>
          <w:color w:val="3333FF"/>
        </w:rPr>
        <w:t xml:space="preserve">Video editor: Highlight the overlapping region in the testis </w:t>
      </w:r>
      <w:proofErr w:type="spellStart"/>
      <w:r>
        <w:rPr>
          <w:i/>
          <w:iCs/>
          <w:color w:val="3333FF"/>
        </w:rPr>
        <w:t>cPDiRT</w:t>
      </w:r>
      <w:proofErr w:type="spellEnd"/>
      <w:r>
        <w:rPr>
          <w:i/>
          <w:iCs/>
          <w:color w:val="3333FF"/>
        </w:rPr>
        <w:t>-MS Venn diagram</w:t>
      </w:r>
      <w:r>
        <w:t>.</w:t>
      </w:r>
    </w:p>
    <w:p w14:paraId="38FD6FCA" w14:textId="77777777" w:rsidR="00E71971" w:rsidRDefault="00E71971"/>
    <w:p w14:paraId="6DB66F72" w14:textId="77777777" w:rsidR="00E71971" w:rsidRDefault="00000000">
      <w:pPr>
        <w:pStyle w:val="Narration"/>
        <w:numPr>
          <w:ilvl w:val="1"/>
          <w:numId w:val="1"/>
        </w:numPr>
      </w:pPr>
      <w:r>
        <w:t xml:space="preserve">Gene Ontology of reproducibly identified proteins from each dataset revealed biological processes broadly consistent with known functions of Tug1 </w:t>
      </w:r>
      <w:r>
        <w:rPr>
          <w:i/>
          <w:iCs/>
          <w:color w:val="EE0000"/>
        </w:rPr>
        <w:t>(tug-1)</w:t>
      </w:r>
      <w:r>
        <w:t xml:space="preserve"> </w:t>
      </w:r>
      <w:r>
        <w:rPr>
          <w:b/>
        </w:rPr>
        <w:t>[1]</w:t>
      </w:r>
      <w:r>
        <w:t>.</w:t>
      </w:r>
    </w:p>
    <w:p w14:paraId="0ADE6B2B" w14:textId="77777777" w:rsidR="00E71971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>LAB MEDIA: Figure 2E</w:t>
      </w:r>
      <w:r>
        <w:rPr>
          <w:i/>
          <w:iCs/>
          <w:color w:val="3333FF"/>
        </w:rPr>
        <w:t>. Video editor: Highlight the blue, red, and orange Gene Ontology bars.</w:t>
      </w:r>
    </w:p>
    <w:p w14:paraId="11C202C0" w14:textId="77777777" w:rsidR="00E71971" w:rsidRDefault="00E71971"/>
    <w:p w14:paraId="5AF04715" w14:textId="7A732435" w:rsidR="00E71971" w:rsidRDefault="00000000">
      <w:pPr>
        <w:pStyle w:val="Narration"/>
        <w:numPr>
          <w:ilvl w:val="1"/>
          <w:numId w:val="1"/>
        </w:numPr>
      </w:pPr>
      <w:r>
        <w:t xml:space="preserve">Comparison of conventional </w:t>
      </w:r>
      <w:proofErr w:type="spellStart"/>
      <w:r>
        <w:t>ChIRP</w:t>
      </w:r>
      <w:proofErr w:type="spellEnd"/>
      <w:r>
        <w:t xml:space="preserve">-MS </w:t>
      </w:r>
      <w:r w:rsidR="009D21AD">
        <w:rPr>
          <w:i/>
          <w:iCs/>
          <w:color w:val="EE0000"/>
          <w:lang w:eastAsia="en-IN"/>
        </w:rPr>
        <w:t>(</w:t>
      </w:r>
      <w:r w:rsidR="009D21AD">
        <w:rPr>
          <w:i/>
          <w:iCs/>
          <w:color w:val="EE0000"/>
          <w:lang w:val="en-US" w:eastAsia="en-IN"/>
        </w:rPr>
        <w:t>C</w:t>
      </w:r>
      <w:r w:rsidR="009D21AD" w:rsidRPr="009D21AD">
        <w:rPr>
          <w:i/>
          <w:iCs/>
          <w:color w:val="EE0000"/>
          <w:lang w:val="en-US" w:eastAsia="en-IN"/>
        </w:rPr>
        <w:t>hirp</w:t>
      </w:r>
      <w:r w:rsidR="009D21AD">
        <w:rPr>
          <w:i/>
          <w:iCs/>
          <w:color w:val="EE0000"/>
          <w:lang w:val="en-US" w:eastAsia="en-IN"/>
        </w:rPr>
        <w:t>-M-S</w:t>
      </w:r>
      <w:r w:rsidR="009D21AD">
        <w:rPr>
          <w:i/>
          <w:iCs/>
          <w:color w:val="EE0000"/>
          <w:lang w:eastAsia="en-IN"/>
        </w:rPr>
        <w:t xml:space="preserve">) </w:t>
      </w:r>
      <w:r>
        <w:t xml:space="preserve">in GC2 cells, </w:t>
      </w:r>
      <w:proofErr w:type="spellStart"/>
      <w:r>
        <w:t>cPDiRT</w:t>
      </w:r>
      <w:proofErr w:type="spellEnd"/>
      <w:r>
        <w:t xml:space="preserve">-MS in GC2 cells, and </w:t>
      </w:r>
      <w:proofErr w:type="spellStart"/>
      <w:r>
        <w:t>cPDiRT</w:t>
      </w:r>
      <w:proofErr w:type="spellEnd"/>
      <w:r>
        <w:t xml:space="preserve">-MS in mouse testes identified 15 proteins significantly enriched across all datasets </w:t>
      </w:r>
      <w:r>
        <w:rPr>
          <w:b/>
        </w:rPr>
        <w:t>[1]</w:t>
      </w:r>
      <w:r>
        <w:t>.</w:t>
      </w:r>
    </w:p>
    <w:p w14:paraId="4EE3C778" w14:textId="77777777" w:rsidR="00E71971" w:rsidRDefault="00000000">
      <w:pPr>
        <w:pStyle w:val="ShotDescription"/>
        <w:numPr>
          <w:ilvl w:val="2"/>
          <w:numId w:val="1"/>
        </w:numPr>
      </w:pPr>
      <w:r>
        <w:t>LAB MEDIA: Figure 3A</w:t>
      </w:r>
      <w:r>
        <w:rPr>
          <w:i/>
          <w:iCs/>
          <w:color w:val="3333FF"/>
        </w:rPr>
        <w:t>. Video editor: Highlight the central intersection of the green, dark blue, and light blue circles.</w:t>
      </w:r>
    </w:p>
    <w:p w14:paraId="13683471" w14:textId="77777777" w:rsidR="00E71971" w:rsidRDefault="00E71971"/>
    <w:p w14:paraId="1FB09178" w14:textId="3372A440" w:rsidR="00E71971" w:rsidRDefault="00000000">
      <w:pPr>
        <w:pStyle w:val="Narration"/>
        <w:numPr>
          <w:ilvl w:val="1"/>
          <w:numId w:val="1"/>
        </w:numPr>
      </w:pPr>
      <w:r>
        <w:t xml:space="preserve">Enhanced crosslinking immunoprecipitation sequencing revealed clear and specific binding peaks on the Tug1 transcript for PABPC1 </w:t>
      </w:r>
      <w:r w:rsidR="009D21AD" w:rsidRPr="009D21AD">
        <w:rPr>
          <w:i/>
          <w:iCs/>
          <w:color w:val="EE0000"/>
        </w:rPr>
        <w:t>(P-A-B-P-C-one)</w:t>
      </w:r>
      <w:r w:rsidR="009D21AD">
        <w:t xml:space="preserve"> </w:t>
      </w:r>
      <w:r>
        <w:rPr>
          <w:b/>
        </w:rPr>
        <w:t>[1]</w:t>
      </w:r>
      <w:r>
        <w:t xml:space="preserve"> and CCT3</w:t>
      </w:r>
      <w:r w:rsidR="009D21AD">
        <w:t xml:space="preserve"> </w:t>
      </w:r>
      <w:r w:rsidR="009D21AD" w:rsidRPr="009D21AD">
        <w:rPr>
          <w:i/>
          <w:iCs/>
          <w:color w:val="EE0000"/>
        </w:rPr>
        <w:t>(C-C-T-three)</w:t>
      </w:r>
      <w:r>
        <w:t xml:space="preserve"> </w:t>
      </w:r>
      <w:r>
        <w:rPr>
          <w:b/>
        </w:rPr>
        <w:t>[2]</w:t>
      </w:r>
      <w:r>
        <w:t>.</w:t>
      </w:r>
    </w:p>
    <w:p w14:paraId="53C967D5" w14:textId="77777777" w:rsidR="00E71971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lastRenderedPageBreak/>
        <w:t xml:space="preserve">LAB MEDIA: Figure 3C. </w:t>
      </w:r>
      <w:r>
        <w:rPr>
          <w:i/>
          <w:iCs/>
          <w:color w:val="3333FF"/>
        </w:rPr>
        <w:t xml:space="preserve">Video editor: Highlight the </w:t>
      </w:r>
      <w:proofErr w:type="spellStart"/>
      <w:r>
        <w:rPr>
          <w:i/>
          <w:iCs/>
          <w:color w:val="3333FF"/>
        </w:rPr>
        <w:t>eCLIP</w:t>
      </w:r>
      <w:proofErr w:type="spellEnd"/>
      <w:r>
        <w:rPr>
          <w:i/>
          <w:iCs/>
          <w:color w:val="3333FF"/>
        </w:rPr>
        <w:t>-seq peaks labelled 'PABPC1-CLIP1'.</w:t>
      </w:r>
    </w:p>
    <w:p w14:paraId="70A13BE7" w14:textId="77777777" w:rsidR="00E71971" w:rsidRDefault="00000000">
      <w:pPr>
        <w:pStyle w:val="ShotDescription"/>
        <w:numPr>
          <w:ilvl w:val="2"/>
          <w:numId w:val="1"/>
        </w:numPr>
      </w:pPr>
      <w:r>
        <w:t xml:space="preserve">LAB MEDIA: Figure 3C. </w:t>
      </w:r>
      <w:r>
        <w:rPr>
          <w:i/>
          <w:iCs/>
          <w:color w:val="3333FF"/>
        </w:rPr>
        <w:t xml:space="preserve">Video editor: Highlight the </w:t>
      </w:r>
      <w:proofErr w:type="spellStart"/>
      <w:r>
        <w:rPr>
          <w:i/>
          <w:iCs/>
          <w:color w:val="3333FF"/>
        </w:rPr>
        <w:t>eCLIP</w:t>
      </w:r>
      <w:proofErr w:type="spellEnd"/>
      <w:r>
        <w:rPr>
          <w:i/>
          <w:iCs/>
          <w:color w:val="3333FF"/>
        </w:rPr>
        <w:t>-seq peaks labelled 'CCT3-CLIP1'.</w:t>
      </w:r>
    </w:p>
    <w:p w14:paraId="748411D6" w14:textId="77777777" w:rsidR="00E71971" w:rsidRDefault="00E71971"/>
    <w:p w14:paraId="09AD47F1" w14:textId="77777777" w:rsidR="00E71971" w:rsidRDefault="00E71971">
      <w:pPr>
        <w:rPr>
          <w:rFonts w:eastAsia="Times New Roman" w:cstheme="minorHAnsi"/>
        </w:rPr>
      </w:pPr>
    </w:p>
    <w:p w14:paraId="4A9027EE" w14:textId="58619E1F" w:rsidR="009D21AD" w:rsidRPr="009D21AD" w:rsidRDefault="009D21AD">
      <w:pPr>
        <w:rPr>
          <w:rFonts w:eastAsia="Times New Roman" w:cstheme="minorHAnsi"/>
          <w:b/>
          <w:bCs/>
        </w:rPr>
      </w:pPr>
      <w:r w:rsidRPr="009D21AD">
        <w:rPr>
          <w:rFonts w:eastAsia="Times New Roman" w:cstheme="minorHAnsi"/>
          <w:b/>
          <w:bCs/>
        </w:rPr>
        <w:t>Pronunciation guides:</w:t>
      </w:r>
    </w:p>
    <w:p w14:paraId="692C3416" w14:textId="77777777" w:rsidR="009D21AD" w:rsidRDefault="009D21AD">
      <w:pPr>
        <w:rPr>
          <w:rFonts w:eastAsia="Times New Roman" w:cstheme="minorHAnsi"/>
        </w:rPr>
      </w:pPr>
    </w:p>
    <w:p w14:paraId="7B48C88C" w14:textId="0FA0932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Crosslinker</w:t>
      </w:r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krɔːsˌlɪŋ.kɚ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kraws·ling·ker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324296A0" w14:textId="6B3CC30F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Centrifuge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sɛn.trəˌfjuːdʒ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sen·truh·fyooj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3F994407" w14:textId="464B75D5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Supernatant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su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pɚˈneɪ</w:t>
      </w:r>
      <w:proofErr w:type="gramEnd"/>
      <w:r w:rsidRPr="009D21AD">
        <w:rPr>
          <w:rFonts w:eastAsia="Times New Roman" w:cstheme="minorHAnsi"/>
          <w:lang w:val="en-IN"/>
        </w:rPr>
        <w:t>.tənt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soo·per·nay·tuhnt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75D39A74" w14:textId="44B9D09C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Pellet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https://www.merriam-webster.com/dictionary/pellet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pɛl.ət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pel·uht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51D95325" w14:textId="214B72C6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Decapsulated</w:t>
      </w:r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diːˈ</w:t>
      </w:r>
      <w:proofErr w:type="spellStart"/>
      <w:r w:rsidRPr="009D21AD">
        <w:rPr>
          <w:rFonts w:eastAsia="Times New Roman" w:cstheme="minorHAnsi"/>
          <w:lang w:val="en-IN"/>
        </w:rPr>
        <w:t>kæp.sjəˌleɪ</w:t>
      </w:r>
      <w:proofErr w:type="gramEnd"/>
      <w:r w:rsidRPr="009D21AD">
        <w:rPr>
          <w:rFonts w:eastAsia="Times New Roman" w:cstheme="minorHAnsi"/>
          <w:lang w:val="en-IN"/>
        </w:rPr>
        <w:t>.tɪd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dee·kap·syuh·lay·tid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195787CA" w14:textId="196E384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Testes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https://www.merriam-webster.com/dictionary/testis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tɛs.tiːz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tes·teez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175A07F8" w14:textId="73383583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Collagenase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https://www.merriam-webster.com/dictionary/collagenase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kəˈlædʒ.əˌneɪs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kuh·laj·uh·nays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73F06CD6" w14:textId="324279D1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Seminiferous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https://www.merriam-webster.com/dictionary/seminiferous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sɛm.əˈnɪf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gramStart"/>
      <w:r w:rsidRPr="009D21AD">
        <w:rPr>
          <w:rFonts w:eastAsia="Times New Roman" w:cstheme="minorHAnsi"/>
          <w:lang w:val="en-IN"/>
        </w:rPr>
        <w:t>ɚ.əs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sem·uh·nif·er·uhs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698C5356" w14:textId="50BA39D9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Tubules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https://www.merriam-webster.com/dictionary/tubule</w:t>
        </w:r>
      </w:hyperlink>
      <w:r w:rsidRPr="009D21AD">
        <w:rPr>
          <w:rFonts w:eastAsia="Times New Roman" w:cstheme="minorHAnsi"/>
          <w:lang w:val="en-IN"/>
        </w:rPr>
        <w:br/>
      </w:r>
      <w:r w:rsidRPr="009D21AD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tu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bjuːlz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too·byoolz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47660559" w14:textId="18D38789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Resuspend</w:t>
      </w:r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ri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səˈspɛnd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ree·suh·spend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2FE811E2" w14:textId="46726B47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Trypsin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https://www.merriam-webster.com/dictionary/trypsin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trɪp.sɪn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trip·sin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7502C9D0" w14:textId="3E94B9C9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Deoxyribonuclease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https://www.merriam-webster.com/dictionary/deoxyribonuclease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diˌɑːk.siˌraɪ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boʊˈnu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kli</w:t>
      </w:r>
      <w:proofErr w:type="spellEnd"/>
      <w:r w:rsidRPr="009D21AD">
        <w:rPr>
          <w:rFonts w:eastAsia="Times New Roman" w:cstheme="minorHAnsi"/>
          <w:lang w:val="en-IN"/>
        </w:rPr>
        <w:t>ː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spellStart"/>
      <w:r w:rsidRPr="009D21AD">
        <w:rPr>
          <w:rFonts w:eastAsia="Times New Roman" w:cstheme="minorHAnsi"/>
          <w:lang w:val="en-IN"/>
        </w:rPr>
        <w:t>eɪs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dee·ok·see·rye·boh·noo·klee·ays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0705320B" w14:textId="2FBC3A2A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Enzymatic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https://www.merriam-webster.com/dictionary/enzymatic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ˌɛn.</w:t>
      </w:r>
      <w:proofErr w:type="spellStart"/>
      <w:r w:rsidRPr="009D21AD">
        <w:rPr>
          <w:rFonts w:eastAsia="Times New Roman" w:cstheme="minorHAnsi"/>
          <w:lang w:val="en-IN"/>
        </w:rPr>
        <w:t>zaɪˈmæt</w:t>
      </w:r>
      <w:proofErr w:type="spellEnd"/>
      <w:r w:rsidRPr="009D21AD">
        <w:rPr>
          <w:rFonts w:eastAsia="Times New Roman" w:cstheme="minorHAnsi"/>
          <w:lang w:val="en-IN"/>
        </w:rPr>
        <w:t>̬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spellStart"/>
      <w:r w:rsidRPr="009D21AD">
        <w:rPr>
          <w:rFonts w:eastAsia="Times New Roman" w:cstheme="minorHAnsi"/>
          <w:lang w:val="en-IN"/>
        </w:rPr>
        <w:t>ɪk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en·zye·mat·ik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6D5D7EAD" w14:textId="0593CC29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proofErr w:type="spellStart"/>
      <w:r w:rsidRPr="009D21AD">
        <w:rPr>
          <w:rFonts w:eastAsia="Times New Roman" w:cstheme="minorHAnsi"/>
          <w:lang w:val="en-IN"/>
        </w:rPr>
        <w:t>Micrometer</w:t>
      </w:r>
      <w:proofErr w:type="spellEnd"/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https://www.merriam-webster.com/dictionary/micrometer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r w:rsidRPr="009D21AD">
        <w:rPr>
          <w:rFonts w:eastAsia="Times New Roman" w:cstheme="minorHAnsi"/>
          <w:lang w:val="en-IN"/>
        </w:rPr>
        <w:t>maɪˈkrɑ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mə.tɚ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my·krom·uh·ter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36D192E8" w14:textId="70EA74AA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Strainer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https://www.merriam-webster.com/dictionary/strainer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streɪ.nɚ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stray·ner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20FDA307" w14:textId="5489AF3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Lysis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https://www.merriam-webster.com/dictionary/lysis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laɪ.sɪs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lye·sis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3D6407BA" w14:textId="0DB8CAFC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Vortex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https://www.merriam-webster.com/dictionary/vortex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vɔːr.tɛks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vor·teks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41894FA6" w14:textId="72D69EE0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Sonicate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https://www.merriam-webster.com/dictionary/sonicate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sɑ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nəˌkeɪt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sah·nuh·kate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4BC16E6B" w14:textId="7A422677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Lysate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https://www.merriam-webster.com/dictionary/lysate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laɪ.seɪt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lye·sayt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56B5D3EA" w14:textId="6609AB0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proofErr w:type="spellStart"/>
      <w:r w:rsidRPr="009D21AD">
        <w:rPr>
          <w:rFonts w:eastAsia="Times New Roman" w:cstheme="minorHAnsi"/>
          <w:lang w:val="en-IN"/>
        </w:rPr>
        <w:lastRenderedPageBreak/>
        <w:t>Ultrasonicator</w:t>
      </w:r>
      <w:proofErr w:type="spellEnd"/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ʌl.trəˈsoʊ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gramStart"/>
      <w:r w:rsidRPr="009D21AD">
        <w:rPr>
          <w:rFonts w:eastAsia="Times New Roman" w:cstheme="minorHAnsi"/>
          <w:lang w:val="en-IN"/>
        </w:rPr>
        <w:t>nɪˌkeɪ.tɚ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uhl·truh·soh·nuh·kay·ter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188F9812" w14:textId="548779D1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Aliquot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https://www.merriam-webster.com/dictionary/aliquot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æl.ɪˌkwɑːt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al·ih·kwaht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57C998C5" w14:textId="29072BE2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Microcentrifuge</w:t>
      </w:r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maɪ.kroʊˈsɛn</w:t>
      </w:r>
      <w:proofErr w:type="gramEnd"/>
      <w:r w:rsidRPr="009D21AD">
        <w:rPr>
          <w:rFonts w:eastAsia="Times New Roman" w:cstheme="minorHAnsi"/>
          <w:lang w:val="en-IN"/>
        </w:rPr>
        <w:t>.trəˌfjuːdʒ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my·kroh·sen·truh·fyooj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6BF69A2D" w14:textId="7389AB7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Hybridization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https://www.merriam-webster.com/dictionary/hybridization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haɪ.brə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gramStart"/>
      <w:r w:rsidRPr="009D21AD">
        <w:rPr>
          <w:rFonts w:eastAsia="Times New Roman" w:cstheme="minorHAnsi"/>
          <w:lang w:val="en-IN"/>
        </w:rPr>
        <w:t>dəˈzeɪ.ʃən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hye·bruh·duh·zay·shuhn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6E859DAA" w14:textId="50991FA9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Biotinylated</w:t>
      </w:r>
      <w:r w:rsidRPr="009D21AD">
        <w:rPr>
          <w:rFonts w:eastAsia="Times New Roman" w:cstheme="minorHAnsi"/>
          <w:lang w:val="en-IN"/>
        </w:rPr>
        <w:br/>
        <w:t>Pronunciation link: No confirmed link found</w:t>
      </w:r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r w:rsidRPr="009D21AD">
        <w:rPr>
          <w:rFonts w:eastAsia="Times New Roman" w:cstheme="minorHAnsi"/>
          <w:lang w:val="en-IN"/>
        </w:rPr>
        <w:t>baɪˈɑ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tɪ.nəˌleɪ</w:t>
      </w:r>
      <w:proofErr w:type="gramEnd"/>
      <w:r w:rsidRPr="009D21AD">
        <w:rPr>
          <w:rFonts w:eastAsia="Times New Roman" w:cstheme="minorHAnsi"/>
          <w:lang w:val="en-IN"/>
        </w:rPr>
        <w:t>.tɪd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bye·ah·tih·nuh·lay·tid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16FE8390" w14:textId="60315DD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Streptavidin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https://www.merriam-webster.com/dictionary/streptavidin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</w:t>
      </w:r>
      <w:proofErr w:type="spellStart"/>
      <w:r w:rsidRPr="009D21AD">
        <w:rPr>
          <w:rFonts w:eastAsia="Times New Roman" w:cstheme="minorHAnsi"/>
          <w:lang w:val="en-IN"/>
        </w:rPr>
        <w:t>strɛp.təˈvæd</w:t>
      </w:r>
      <w:proofErr w:type="gramEnd"/>
      <w:r w:rsidRPr="009D21AD">
        <w:rPr>
          <w:rFonts w:eastAsia="Times New Roman" w:cstheme="minorHAnsi"/>
          <w:lang w:val="en-IN"/>
        </w:rPr>
        <w:t>.ɪn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strep·tuh·vad·in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3D09E814" w14:textId="5A7C0C34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Ribonucleic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https://www.merriam-webster.com/dictionary/ribonucleic%20acid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gramStart"/>
      <w:r w:rsidRPr="009D21AD">
        <w:rPr>
          <w:rFonts w:eastAsia="Times New Roman" w:cstheme="minorHAnsi"/>
          <w:lang w:val="en-IN"/>
        </w:rPr>
        <w:t>ˌraɪ.boʊ.nuːˈ</w:t>
      </w:r>
      <w:proofErr w:type="spellStart"/>
      <w:r w:rsidRPr="009D21AD">
        <w:rPr>
          <w:rFonts w:eastAsia="Times New Roman" w:cstheme="minorHAnsi"/>
          <w:lang w:val="en-IN"/>
        </w:rPr>
        <w:t>kli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ɪk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rye·boh·noo·klee·ik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40192D05" w14:textId="3EAABA6E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 xml:space="preserve">Sodium dodecyl </w:t>
      </w:r>
      <w:proofErr w:type="spellStart"/>
      <w:r w:rsidRPr="009D21AD">
        <w:rPr>
          <w:rFonts w:eastAsia="Times New Roman" w:cstheme="minorHAnsi"/>
          <w:lang w:val="en-IN"/>
        </w:rPr>
        <w:t>sulfate</w:t>
      </w:r>
      <w:proofErr w:type="spellEnd"/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https://www.merriam-webster.com/dictionary/sodium</w:t>
        </w:r>
      </w:hyperlink>
      <w:r w:rsidRPr="009D21AD">
        <w:rPr>
          <w:rFonts w:eastAsia="Times New Roman" w:cstheme="minorHAnsi"/>
          <w:lang w:val="en-IN"/>
        </w:rPr>
        <w:br/>
        <w:t>IPA: /ˈ</w:t>
      </w:r>
      <w:proofErr w:type="spellStart"/>
      <w:r w:rsidRPr="009D21AD">
        <w:rPr>
          <w:rFonts w:eastAsia="Times New Roman" w:cstheme="minorHAnsi"/>
          <w:lang w:val="en-IN"/>
        </w:rPr>
        <w:t>soʊ.</w:t>
      </w:r>
      <w:proofErr w:type="gramStart"/>
      <w:r w:rsidRPr="009D21AD">
        <w:rPr>
          <w:rFonts w:eastAsia="Times New Roman" w:cstheme="minorHAnsi"/>
          <w:lang w:val="en-IN"/>
        </w:rPr>
        <w:t>di.əm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/, /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doʊˈdɛs.əl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/,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sʌl.feɪt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soh·dee·uhm</w:t>
      </w:r>
      <w:proofErr w:type="spellEnd"/>
      <w:r w:rsidRPr="009D21AD">
        <w:rPr>
          <w:rFonts w:eastAsia="Times New Roman" w:cstheme="minorHAnsi"/>
          <w:lang w:val="en-IN"/>
        </w:rPr>
        <w:t xml:space="preserve"> · </w:t>
      </w:r>
      <w:proofErr w:type="spellStart"/>
      <w:r w:rsidRPr="009D21AD">
        <w:rPr>
          <w:rFonts w:eastAsia="Times New Roman" w:cstheme="minorHAnsi"/>
          <w:lang w:val="en-IN"/>
        </w:rPr>
        <w:t>doh·des·uhl</w:t>
      </w:r>
      <w:proofErr w:type="spellEnd"/>
      <w:r w:rsidRPr="009D21AD">
        <w:rPr>
          <w:rFonts w:eastAsia="Times New Roman" w:cstheme="minorHAnsi"/>
          <w:lang w:val="en-IN"/>
        </w:rPr>
        <w:t xml:space="preserve"> · </w:t>
      </w:r>
      <w:proofErr w:type="spellStart"/>
      <w:r w:rsidRPr="009D21AD">
        <w:rPr>
          <w:rFonts w:eastAsia="Times New Roman" w:cstheme="minorHAnsi"/>
          <w:lang w:val="en-IN"/>
        </w:rPr>
        <w:t>sul·fayt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20E0E5EB" w14:textId="62283B51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Elute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https://www.merriam-webster.com/dictionary/elute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r w:rsidRPr="009D21AD">
        <w:rPr>
          <w:rFonts w:eastAsia="Times New Roman" w:cstheme="minorHAnsi"/>
          <w:lang w:val="en-IN"/>
        </w:rPr>
        <w:t>iˈluːt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ee·loot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522EC95E" w14:textId="72A31014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Spectrometry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https://www.merriam-webster.com/dictionary/spectrometry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spɛkˈtrɑ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mə.tri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spek·trom·uh·tree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67EFF67C" w14:textId="2DA8C711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Peptides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https://www.merriam-webster.com/dictionary/peptide</w:t>
        </w:r>
      </w:hyperlink>
      <w:r w:rsidRPr="009D21AD">
        <w:rPr>
          <w:rFonts w:eastAsia="Times New Roman" w:cstheme="minorHAnsi"/>
          <w:lang w:val="en-IN"/>
        </w:rPr>
        <w:br/>
      </w:r>
      <w:r w:rsidRPr="009D21AD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9D21AD">
        <w:rPr>
          <w:rFonts w:eastAsia="Times New Roman" w:cstheme="minorHAnsi"/>
          <w:lang w:val="en-IN"/>
        </w:rPr>
        <w:t>ˈ</w:t>
      </w:r>
      <w:proofErr w:type="spellStart"/>
      <w:r w:rsidRPr="009D21AD">
        <w:rPr>
          <w:rFonts w:eastAsia="Times New Roman" w:cstheme="minorHAnsi"/>
          <w:lang w:val="en-IN"/>
        </w:rPr>
        <w:t>pɛp.taɪdz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pep·tydz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7BCFDCFE" w14:textId="1CCE9F15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Ontology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https://www.merriam-webster.com/dictionary/ontology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r w:rsidRPr="009D21AD">
        <w:rPr>
          <w:rFonts w:eastAsia="Times New Roman" w:cstheme="minorHAnsi"/>
          <w:lang w:val="en-IN"/>
        </w:rPr>
        <w:t>ɑːnˈtɑ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lə.dʒi</w:t>
      </w:r>
      <w:proofErr w:type="spellEnd"/>
      <w:proofErr w:type="gram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ahn·taal·uh·jee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705DF654" w14:textId="226C6833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Immunoprecipitation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https://www.merriam-webster.com/dictionary/immunoprecipitation</w:t>
        </w:r>
      </w:hyperlink>
      <w:r w:rsidRPr="009D21AD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D21AD">
        <w:rPr>
          <w:rFonts w:eastAsia="Times New Roman" w:cstheme="minorHAnsi"/>
          <w:lang w:val="en-IN"/>
        </w:rPr>
        <w:t>ɪˌmju</w:t>
      </w:r>
      <w:proofErr w:type="spellEnd"/>
      <w:r w:rsidRPr="009D21AD">
        <w:rPr>
          <w:rFonts w:eastAsia="Times New Roman" w:cstheme="minorHAnsi"/>
          <w:lang w:val="en-IN"/>
        </w:rPr>
        <w:t>ː.</w:t>
      </w:r>
      <w:proofErr w:type="spellStart"/>
      <w:r w:rsidRPr="009D21AD">
        <w:rPr>
          <w:rFonts w:eastAsia="Times New Roman" w:cstheme="minorHAnsi"/>
          <w:lang w:val="en-IN"/>
        </w:rPr>
        <w:t>noʊ</w:t>
      </w:r>
      <w:proofErr w:type="gramEnd"/>
      <w:r w:rsidRPr="009D21AD">
        <w:rPr>
          <w:rFonts w:eastAsia="Times New Roman" w:cstheme="minorHAnsi"/>
          <w:lang w:val="en-IN"/>
        </w:rPr>
        <w:t>.</w:t>
      </w:r>
      <w:proofErr w:type="gramStart"/>
      <w:r w:rsidRPr="009D21AD">
        <w:rPr>
          <w:rFonts w:eastAsia="Times New Roman" w:cstheme="minorHAnsi"/>
          <w:lang w:val="en-IN"/>
        </w:rPr>
        <w:t>prɪˌsɪp.əˈteɪ</w:t>
      </w:r>
      <w:proofErr w:type="gramEnd"/>
      <w:r w:rsidRPr="009D21AD">
        <w:rPr>
          <w:rFonts w:eastAsia="Times New Roman" w:cstheme="minorHAnsi"/>
          <w:lang w:val="en-IN"/>
        </w:rPr>
        <w:t>.ʃən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ih·myoo·noh·prih·sip·uh·tay·shuhn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p w14:paraId="5FBFF0AC" w14:textId="634110CA" w:rsidR="009D21AD" w:rsidRPr="009D21AD" w:rsidRDefault="009D21AD" w:rsidP="009D21AD">
      <w:pPr>
        <w:pStyle w:val="ListParagraph"/>
        <w:numPr>
          <w:ilvl w:val="0"/>
          <w:numId w:val="2"/>
        </w:numPr>
        <w:rPr>
          <w:rFonts w:eastAsia="Times New Roman" w:cstheme="minorHAnsi"/>
          <w:lang w:val="en-IN"/>
        </w:rPr>
      </w:pPr>
      <w:r w:rsidRPr="009D21AD">
        <w:rPr>
          <w:rFonts w:eastAsia="Times New Roman" w:cstheme="minorHAnsi"/>
          <w:lang w:val="en-IN"/>
        </w:rPr>
        <w:t>Transcript</w:t>
      </w:r>
      <w:r w:rsidRPr="009D21AD">
        <w:rPr>
          <w:rFonts w:eastAsia="Times New Roman" w:cstheme="minorHAnsi"/>
          <w:lang w:val="en-IN"/>
        </w:rPr>
        <w:br/>
        <w:t xml:space="preserve">Pronunciation link: </w:t>
      </w:r>
      <w:hyperlink r:id="rId36" w:tgtFrame="_new" w:history="1">
        <w:r w:rsidRPr="009D21AD">
          <w:rPr>
            <w:rStyle w:val="Hyperlink"/>
            <w:rFonts w:eastAsia="Times New Roman" w:cstheme="minorHAnsi"/>
            <w:lang w:val="en-IN"/>
          </w:rPr>
          <w:t>https://www.merriam-webster.com/dictionary/transcript</w:t>
        </w:r>
      </w:hyperlink>
      <w:r w:rsidRPr="009D21AD">
        <w:rPr>
          <w:rFonts w:eastAsia="Times New Roman" w:cstheme="minorHAnsi"/>
          <w:lang w:val="en-IN"/>
        </w:rPr>
        <w:br/>
        <w:t>IPA: /ˈ</w:t>
      </w:r>
      <w:proofErr w:type="spellStart"/>
      <w:r w:rsidRPr="009D21AD">
        <w:rPr>
          <w:rFonts w:eastAsia="Times New Roman" w:cstheme="minorHAnsi"/>
          <w:lang w:val="en-IN"/>
        </w:rPr>
        <w:t>trænˌskrɪpt</w:t>
      </w:r>
      <w:proofErr w:type="spellEnd"/>
      <w:r w:rsidRPr="009D21AD">
        <w:rPr>
          <w:rFonts w:eastAsia="Times New Roman" w:cstheme="minorHAnsi"/>
          <w:lang w:val="en-IN"/>
        </w:rPr>
        <w:t>/</w:t>
      </w:r>
      <w:r w:rsidRPr="009D21AD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D21AD">
        <w:rPr>
          <w:rFonts w:eastAsia="Times New Roman" w:cstheme="minorHAnsi"/>
          <w:lang w:val="en-IN"/>
        </w:rPr>
        <w:t>tran·skript</w:t>
      </w:r>
      <w:proofErr w:type="spellEnd"/>
      <w:r w:rsidRPr="009D21AD">
        <w:rPr>
          <w:rFonts w:eastAsia="Times New Roman" w:cstheme="minorHAnsi"/>
          <w:lang w:val="en-IN"/>
        </w:rPr>
        <w:t xml:space="preserve"> </w:t>
      </w:r>
    </w:p>
    <w:sectPr w:rsidR="009D21AD" w:rsidRPr="009D21AD">
      <w:headerReference w:type="default" r:id="rId37"/>
      <w:footerReference w:type="even" r:id="rId38"/>
      <w:footerReference w:type="default" r:id="rId39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F9A0" w14:textId="77777777" w:rsidR="00772C6D" w:rsidRDefault="00772C6D">
      <w:r>
        <w:separator/>
      </w:r>
    </w:p>
  </w:endnote>
  <w:endnote w:type="continuationSeparator" w:id="0">
    <w:p w14:paraId="7BD29099" w14:textId="77777777" w:rsidR="00772C6D" w:rsidRDefault="0077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4FCCFF78" w14:textId="77777777" w:rsidR="00E7197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71730B" w14:textId="77777777" w:rsidR="00E71971" w:rsidRDefault="00E71971">
    <w:pPr>
      <w:pStyle w:val="Footer"/>
      <w:ind w:right="360"/>
    </w:pPr>
  </w:p>
  <w:p w14:paraId="4957154F" w14:textId="77777777" w:rsidR="00E71971" w:rsidRDefault="00E719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BF2C" w14:textId="57B37989" w:rsidR="00E71971" w:rsidRDefault="00000000">
    <w:pPr>
      <w:pStyle w:val="Footer"/>
      <w:tabs>
        <w:tab w:val="clear" w:pos="8640"/>
        <w:tab w:val="left" w:pos="2956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566E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eastAsia="SimSun" w:cstheme="minorHAnsi"/>
        <w:lang w:val="en-IN"/>
      </w:rPr>
      <w:t>June 17, 2026</w:t>
    </w:r>
    <w:r>
      <w:rPr>
        <w:rFonts w:eastAsia="SimSun" w:cstheme="minorHAnsi"/>
        <w:lang w:val="en-IN"/>
      </w:rPr>
      <w:tab/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696E" w14:textId="77777777" w:rsidR="00772C6D" w:rsidRDefault="00772C6D">
      <w:r>
        <w:separator/>
      </w:r>
    </w:p>
  </w:footnote>
  <w:footnote w:type="continuationSeparator" w:id="0">
    <w:p w14:paraId="020D1D46" w14:textId="77777777" w:rsidR="00772C6D" w:rsidRDefault="00772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7597" w14:textId="77777777" w:rsidR="00E71971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696EFF6" wp14:editId="4780AD0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3020C41" w14:textId="77777777" w:rsidR="00E71971" w:rsidRDefault="00E719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2269"/>
    <w:multiLevelType w:val="hybridMultilevel"/>
    <w:tmpl w:val="A27C0E5E"/>
    <w:lvl w:ilvl="0" w:tplc="B7D857C6">
      <w:numFmt w:val="bullet"/>
      <w:lvlText w:val=""/>
      <w:lvlJc w:val="left"/>
      <w:pPr>
        <w:ind w:left="730" w:hanging="37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1609E"/>
    <w:multiLevelType w:val="hybridMultilevel"/>
    <w:tmpl w:val="B9440F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02145797">
    <w:abstractNumId w:val="2"/>
  </w:num>
  <w:num w:numId="2" w16cid:durableId="153570610">
    <w:abstractNumId w:val="1"/>
  </w:num>
  <w:num w:numId="3" w16cid:durableId="158494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6FC"/>
    <w:rsid w:val="00003C8B"/>
    <w:rsid w:val="000051DE"/>
    <w:rsid w:val="0000605D"/>
    <w:rsid w:val="00010DD0"/>
    <w:rsid w:val="0001266D"/>
    <w:rsid w:val="00012B08"/>
    <w:rsid w:val="00013862"/>
    <w:rsid w:val="00022B29"/>
    <w:rsid w:val="00022F38"/>
    <w:rsid w:val="00023E22"/>
    <w:rsid w:val="00024282"/>
    <w:rsid w:val="00024322"/>
    <w:rsid w:val="00025DE9"/>
    <w:rsid w:val="000326C8"/>
    <w:rsid w:val="000326F7"/>
    <w:rsid w:val="0003279B"/>
    <w:rsid w:val="00036957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B1"/>
    <w:rsid w:val="00135714"/>
    <w:rsid w:val="00142D32"/>
    <w:rsid w:val="00143557"/>
    <w:rsid w:val="001469E6"/>
    <w:rsid w:val="00151824"/>
    <w:rsid w:val="001528A5"/>
    <w:rsid w:val="0016007A"/>
    <w:rsid w:val="00162D51"/>
    <w:rsid w:val="0016471F"/>
    <w:rsid w:val="00170CE4"/>
    <w:rsid w:val="00176D6F"/>
    <w:rsid w:val="00177B33"/>
    <w:rsid w:val="001819E3"/>
    <w:rsid w:val="001824DD"/>
    <w:rsid w:val="00184EF9"/>
    <w:rsid w:val="00191A77"/>
    <w:rsid w:val="00194DBB"/>
    <w:rsid w:val="0019607C"/>
    <w:rsid w:val="001B2B18"/>
    <w:rsid w:val="001B3024"/>
    <w:rsid w:val="001B5C46"/>
    <w:rsid w:val="001C0336"/>
    <w:rsid w:val="001C3C85"/>
    <w:rsid w:val="001C5DB5"/>
    <w:rsid w:val="001C7BBC"/>
    <w:rsid w:val="001D621E"/>
    <w:rsid w:val="001D66A5"/>
    <w:rsid w:val="001D705B"/>
    <w:rsid w:val="001E2225"/>
    <w:rsid w:val="001E230F"/>
    <w:rsid w:val="001E3CDB"/>
    <w:rsid w:val="001E52A3"/>
    <w:rsid w:val="001F0890"/>
    <w:rsid w:val="001F0CFA"/>
    <w:rsid w:val="001F5204"/>
    <w:rsid w:val="001F615E"/>
    <w:rsid w:val="001F78AE"/>
    <w:rsid w:val="00214268"/>
    <w:rsid w:val="002152AB"/>
    <w:rsid w:val="00226089"/>
    <w:rsid w:val="002422D6"/>
    <w:rsid w:val="00243D1A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D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25C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5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D9F"/>
    <w:rsid w:val="003374BD"/>
    <w:rsid w:val="00337FF3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758"/>
    <w:rsid w:val="003E2BC9"/>
    <w:rsid w:val="003F4B52"/>
    <w:rsid w:val="004018D8"/>
    <w:rsid w:val="004025BB"/>
    <w:rsid w:val="004034B6"/>
    <w:rsid w:val="0041055A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4EE"/>
    <w:rsid w:val="00450B27"/>
    <w:rsid w:val="00453116"/>
    <w:rsid w:val="00454D14"/>
    <w:rsid w:val="00455510"/>
    <w:rsid w:val="00455638"/>
    <w:rsid w:val="004566CC"/>
    <w:rsid w:val="004566E9"/>
    <w:rsid w:val="00456A5D"/>
    <w:rsid w:val="00460174"/>
    <w:rsid w:val="00462F9D"/>
    <w:rsid w:val="0046452A"/>
    <w:rsid w:val="00464D72"/>
    <w:rsid w:val="00464DE1"/>
    <w:rsid w:val="00472752"/>
    <w:rsid w:val="0047306D"/>
    <w:rsid w:val="00473C27"/>
    <w:rsid w:val="00473E1C"/>
    <w:rsid w:val="00475D38"/>
    <w:rsid w:val="0048283A"/>
    <w:rsid w:val="00482D4C"/>
    <w:rsid w:val="00483E1B"/>
    <w:rsid w:val="00486BA2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D68"/>
    <w:rsid w:val="0058519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D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05B"/>
    <w:rsid w:val="006137EC"/>
    <w:rsid w:val="00617B9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9A1"/>
    <w:rsid w:val="00663E85"/>
    <w:rsid w:val="00664850"/>
    <w:rsid w:val="00665FDA"/>
    <w:rsid w:val="0067274F"/>
    <w:rsid w:val="0067295C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C7B"/>
    <w:rsid w:val="006C4093"/>
    <w:rsid w:val="006D1F9B"/>
    <w:rsid w:val="006D3AC7"/>
    <w:rsid w:val="006D7676"/>
    <w:rsid w:val="006E16D4"/>
    <w:rsid w:val="006F06AF"/>
    <w:rsid w:val="006F2681"/>
    <w:rsid w:val="00703C1C"/>
    <w:rsid w:val="00710EA3"/>
    <w:rsid w:val="0071156C"/>
    <w:rsid w:val="0071294C"/>
    <w:rsid w:val="0071566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C6D"/>
    <w:rsid w:val="00777388"/>
    <w:rsid w:val="00785075"/>
    <w:rsid w:val="00790E8C"/>
    <w:rsid w:val="007A149A"/>
    <w:rsid w:val="007A4E1D"/>
    <w:rsid w:val="007B0FBB"/>
    <w:rsid w:val="007B3E0E"/>
    <w:rsid w:val="007B72C5"/>
    <w:rsid w:val="007C256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674"/>
    <w:rsid w:val="00831E2A"/>
    <w:rsid w:val="00831FBF"/>
    <w:rsid w:val="00832FA5"/>
    <w:rsid w:val="008331B4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77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59F"/>
    <w:rsid w:val="009055DD"/>
    <w:rsid w:val="009069E6"/>
    <w:rsid w:val="00906EFB"/>
    <w:rsid w:val="009114D8"/>
    <w:rsid w:val="009149A4"/>
    <w:rsid w:val="009212DD"/>
    <w:rsid w:val="00921AB9"/>
    <w:rsid w:val="00927B12"/>
    <w:rsid w:val="00927E67"/>
    <w:rsid w:val="009301B8"/>
    <w:rsid w:val="00931D78"/>
    <w:rsid w:val="00941F06"/>
    <w:rsid w:val="009431F3"/>
    <w:rsid w:val="00946101"/>
    <w:rsid w:val="00947092"/>
    <w:rsid w:val="009470DC"/>
    <w:rsid w:val="00951155"/>
    <w:rsid w:val="00951A8E"/>
    <w:rsid w:val="009538A4"/>
    <w:rsid w:val="00954870"/>
    <w:rsid w:val="00954BDD"/>
    <w:rsid w:val="00962168"/>
    <w:rsid w:val="009625B1"/>
    <w:rsid w:val="00966F67"/>
    <w:rsid w:val="0096700C"/>
    <w:rsid w:val="009670EA"/>
    <w:rsid w:val="009809C5"/>
    <w:rsid w:val="00985868"/>
    <w:rsid w:val="00985F44"/>
    <w:rsid w:val="00985FE6"/>
    <w:rsid w:val="00987081"/>
    <w:rsid w:val="00992857"/>
    <w:rsid w:val="00993FB0"/>
    <w:rsid w:val="009967CD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574"/>
    <w:rsid w:val="009C6C24"/>
    <w:rsid w:val="009C6CA4"/>
    <w:rsid w:val="009C7B9A"/>
    <w:rsid w:val="009D21AD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789"/>
    <w:rsid w:val="00A64D8E"/>
    <w:rsid w:val="00A72FC5"/>
    <w:rsid w:val="00A730E3"/>
    <w:rsid w:val="00A7597A"/>
    <w:rsid w:val="00A77CF6"/>
    <w:rsid w:val="00A84BA8"/>
    <w:rsid w:val="00A84C50"/>
    <w:rsid w:val="00A91283"/>
    <w:rsid w:val="00AA132F"/>
    <w:rsid w:val="00AA2236"/>
    <w:rsid w:val="00AB3338"/>
    <w:rsid w:val="00AB60B0"/>
    <w:rsid w:val="00AB7360"/>
    <w:rsid w:val="00AC16C3"/>
    <w:rsid w:val="00AC4231"/>
    <w:rsid w:val="00AC597A"/>
    <w:rsid w:val="00AC5EF4"/>
    <w:rsid w:val="00AC63FC"/>
    <w:rsid w:val="00AD211C"/>
    <w:rsid w:val="00AD3B12"/>
    <w:rsid w:val="00AD3B41"/>
    <w:rsid w:val="00AD4303"/>
    <w:rsid w:val="00AD4F04"/>
    <w:rsid w:val="00AD5A94"/>
    <w:rsid w:val="00AE11E8"/>
    <w:rsid w:val="00AE2480"/>
    <w:rsid w:val="00AF2F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230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4F"/>
    <w:rsid w:val="00C50118"/>
    <w:rsid w:val="00C602B2"/>
    <w:rsid w:val="00C6160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EC1"/>
    <w:rsid w:val="00C96FC6"/>
    <w:rsid w:val="00C97B11"/>
    <w:rsid w:val="00CB039A"/>
    <w:rsid w:val="00CB0B79"/>
    <w:rsid w:val="00CB5DE5"/>
    <w:rsid w:val="00CB65CD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1928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7CB"/>
    <w:rsid w:val="00D8791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D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97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F2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F65"/>
    <w:rsid w:val="00EF757F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A61"/>
    <w:rsid w:val="00F22F5E"/>
    <w:rsid w:val="00F2776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A96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6D80E87"/>
    <w:rsid w:val="084A43D7"/>
    <w:rsid w:val="0A40121D"/>
    <w:rsid w:val="39E71E22"/>
    <w:rsid w:val="3A7E1ADC"/>
    <w:rsid w:val="3BC87898"/>
    <w:rsid w:val="41BD66D4"/>
    <w:rsid w:val="48B85E47"/>
    <w:rsid w:val="62195B93"/>
    <w:rsid w:val="6AD60B78"/>
    <w:rsid w:val="71A14E1B"/>
    <w:rsid w:val="747D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27A98E"/>
  <w14:defaultImageDpi w14:val="330"/>
  <w15:docId w15:val="{C971215A-635E-48BF-AE51-FBC1B561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D2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estis" TargetMode="External"/><Relationship Id="rId18" Type="http://schemas.openxmlformats.org/officeDocument/2006/relationships/hyperlink" Target="https://www.merriam-webster.com/dictionary/deoxyribonuclease" TargetMode="External"/><Relationship Id="rId26" Type="http://schemas.openxmlformats.org/officeDocument/2006/relationships/hyperlink" Target="https://www.merriam-webster.com/dictionary/aliquot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strainer" TargetMode="External"/><Relationship Id="rId34" Type="http://schemas.openxmlformats.org/officeDocument/2006/relationships/hyperlink" Target="https://www.merriam-webster.com/dictionary/ontolog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tubule" TargetMode="External"/><Relationship Id="rId20" Type="http://schemas.openxmlformats.org/officeDocument/2006/relationships/hyperlink" Target="https://www.merriam-webster.com/dictionary/micrometer" TargetMode="External"/><Relationship Id="rId29" Type="http://schemas.openxmlformats.org/officeDocument/2006/relationships/hyperlink" Target="https://www.merriam-webster.com/dictionary/ribonucleic%20acid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supernatant" TargetMode="External"/><Relationship Id="rId24" Type="http://schemas.openxmlformats.org/officeDocument/2006/relationships/hyperlink" Target="https://www.merriam-webster.com/dictionary/sonicate" TargetMode="External"/><Relationship Id="rId32" Type="http://schemas.openxmlformats.org/officeDocument/2006/relationships/hyperlink" Target="https://www.merriam-webster.com/dictionary/spectrometry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eminiferous" TargetMode="External"/><Relationship Id="rId23" Type="http://schemas.openxmlformats.org/officeDocument/2006/relationships/hyperlink" Target="https://www.merriam-webster.com/dictionary/vortex" TargetMode="External"/><Relationship Id="rId28" Type="http://schemas.openxmlformats.org/officeDocument/2006/relationships/hyperlink" Target="https://www.merriam-webster.com/dictionary/streptavidin" TargetMode="External"/><Relationship Id="rId36" Type="http://schemas.openxmlformats.org/officeDocument/2006/relationships/hyperlink" Target="https://www.merriam-webster.com/dictionary/transcript" TargetMode="External"/><Relationship Id="rId10" Type="http://schemas.openxmlformats.org/officeDocument/2006/relationships/hyperlink" Target="https://www.merriam-webster.com/dictionary/centrifuge" TargetMode="External"/><Relationship Id="rId19" Type="http://schemas.openxmlformats.org/officeDocument/2006/relationships/hyperlink" Target="https://www.merriam-webster.com/dictionary/enzymatic" TargetMode="External"/><Relationship Id="rId31" Type="http://schemas.openxmlformats.org/officeDocument/2006/relationships/hyperlink" Target="https://www.merriam-webster.com/dictionary/elu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5257854743@163.com" TargetMode="External"/><Relationship Id="rId14" Type="http://schemas.openxmlformats.org/officeDocument/2006/relationships/hyperlink" Target="https://www.merriam-webster.com/dictionary/collagenase" TargetMode="External"/><Relationship Id="rId22" Type="http://schemas.openxmlformats.org/officeDocument/2006/relationships/hyperlink" Target="https://www.merriam-webster.com/dictionary/lysis" TargetMode="External"/><Relationship Id="rId27" Type="http://schemas.openxmlformats.org/officeDocument/2006/relationships/hyperlink" Target="https://www.merriam-webster.com/dictionary/hybridization" TargetMode="External"/><Relationship Id="rId30" Type="http://schemas.openxmlformats.org/officeDocument/2006/relationships/hyperlink" Target="https://www.merriam-webster.com/dictionary/sodium" TargetMode="External"/><Relationship Id="rId35" Type="http://schemas.openxmlformats.org/officeDocument/2006/relationships/hyperlink" Target="https://www.merriam-webster.com/dictionary/immunoprecipitation" TargetMode="External"/><Relationship Id="rId8" Type="http://schemas.openxmlformats.org/officeDocument/2006/relationships/hyperlink" Target="https://review.jove.com/account/file-uploader?src=2187830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pellet" TargetMode="External"/><Relationship Id="rId17" Type="http://schemas.openxmlformats.org/officeDocument/2006/relationships/hyperlink" Target="https://www.merriam-webster.com/dictionary/trypsin" TargetMode="External"/><Relationship Id="rId25" Type="http://schemas.openxmlformats.org/officeDocument/2006/relationships/hyperlink" Target="https://www.merriam-webster.com/dictionary/lysate" TargetMode="External"/><Relationship Id="rId33" Type="http://schemas.openxmlformats.org/officeDocument/2006/relationships/hyperlink" Target="https://www.merriam-webster.com/dictionary/peptide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8A472-0EEE-48CF-931E-A9582C5C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16</Pages>
  <Words>3161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12</cp:revision>
  <dcterms:created xsi:type="dcterms:W3CDTF">2026-06-17T11:23:00Z</dcterms:created>
  <dcterms:modified xsi:type="dcterms:W3CDTF">2026-06-27T19:15:00Z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eyJoZGlkIjoiZDdjZWI0OTg2ZDBlMDExNWE1NzM5NDkyN2IzMzQzNmEiLCJ1c2VySWQiOiI1MDk0Mzg1ODIifQ==</vt:lpwstr>
  </property>
  <property fmtid="{D5CDD505-2E9C-101B-9397-08002B2CF9AE}" pid="4" name="KSOProductBuildVer">
    <vt:lpwstr>2052-12.1.0.18276</vt:lpwstr>
  </property>
  <property fmtid="{D5CDD505-2E9C-101B-9397-08002B2CF9AE}" pid="5" name="ICV">
    <vt:lpwstr>926C169D86794682832B82CD9067A398_13</vt:lpwstr>
  </property>
</Properties>
</file>