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AB1DB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1395E">
        <w:rPr>
          <w:rFonts w:eastAsia="Times New Roman" w:cstheme="minorHAnsi"/>
          <w:b/>
        </w:rPr>
        <w:t>71713</w:t>
      </w:r>
    </w:p>
    <w:p w14:paraId="2F6924E5" w14:textId="3EE3AB4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1395E">
        <w:rPr>
          <w:rFonts w:eastAsia="Times New Roman" w:cstheme="minorHAnsi"/>
          <w:b/>
        </w:rPr>
        <w:t>Pallavi Sharma</w:t>
      </w:r>
    </w:p>
    <w:p w14:paraId="6FB9233B" w14:textId="28FD74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79B8" w:rsidRPr="000779B8">
          <w:rPr>
            <w:rStyle w:val="Hyperlink"/>
            <w:rFonts w:eastAsia="Times New Roman" w:cstheme="minorHAnsi"/>
            <w:b/>
          </w:rPr>
          <w:t>https://review.jove.com/files_upload.php?src=21872513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264832" w:rsidR="004E0C5A" w:rsidRPr="0051395E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1395E" w:rsidRPr="0051395E">
        <w:rPr>
          <w:rFonts w:ascii="Calibri" w:eastAsia="Calibri" w:hAnsi="Calibri" w:cs="Calibri"/>
          <w:b/>
          <w:bCs/>
          <w:sz w:val="32"/>
          <w:szCs w:val="32"/>
          <w:lang w:val="en" w:eastAsia="es-ES"/>
        </w:rPr>
        <w:t>Fabrication of a Vertically Stacked Dentin–Pulp Complex Organ-on-a-Chip Device Using a Human Dentin Disc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F5E6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F5E6D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538AF334" w14:textId="5E7D3E13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it-CH"/>
        </w:rPr>
      </w:pPr>
      <w:r w:rsidRPr="0051395E">
        <w:rPr>
          <w:rFonts w:eastAsia="Times New Roman" w:cstheme="minorHAnsi"/>
          <w:bCs/>
          <w:sz w:val="28"/>
          <w:szCs w:val="28"/>
          <w:lang w:val="it-CH"/>
        </w:rPr>
        <w:t>Cristina Bucchi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1,2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 xml:space="preserve"> 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Josefa Baeza-Fernández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3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Diego Benavente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4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Sebastian Arteaga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2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Karina Godoy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5</w:t>
      </w:r>
      <w:r w:rsidRPr="0051395E">
        <w:rPr>
          <w:rFonts w:eastAsia="Times New Roman" w:cstheme="minorHAnsi"/>
          <w:bCs/>
          <w:sz w:val="28"/>
          <w:szCs w:val="28"/>
          <w:lang w:val="it-CH"/>
        </w:rPr>
        <w:t>, Mauricio Zamorano</w:t>
      </w:r>
      <w:r w:rsidRPr="0051395E">
        <w:rPr>
          <w:rFonts w:eastAsia="Times New Roman" w:cstheme="minorHAnsi"/>
          <w:bCs/>
          <w:sz w:val="28"/>
          <w:szCs w:val="28"/>
          <w:vertAlign w:val="superscript"/>
          <w:lang w:val="it-CH"/>
        </w:rPr>
        <w:t>1,6</w:t>
      </w:r>
    </w:p>
    <w:p w14:paraId="14A0FE8A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it-CH"/>
        </w:rPr>
      </w:pPr>
    </w:p>
    <w:p w14:paraId="7F51B624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bookmarkStart w:id="0" w:name="_heading=h.x0dj5cpkimip" w:colFirst="0" w:colLast="0"/>
      <w:bookmarkEnd w:id="0"/>
      <w:r w:rsidRPr="0051395E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Center of Excellence in Physics and Engineering in Health, Universidad de La Frontera</w:t>
      </w:r>
    </w:p>
    <w:p w14:paraId="7CC58440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Faculty of Dentistry, Universidad de La Frontera</w:t>
      </w:r>
    </w:p>
    <w:p w14:paraId="545E4F03" w14:textId="77777777" w:rsid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Master in Dentistry Program, Faculty of Dentistry, Universidad de La Frontera</w:t>
      </w:r>
    </w:p>
    <w:p w14:paraId="13202910" w14:textId="410A1163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51395E">
        <w:rPr>
          <w:rFonts w:eastAsia="Times New Roman" w:cstheme="minorHAnsi"/>
          <w:bCs/>
          <w:sz w:val="28"/>
          <w:szCs w:val="28"/>
        </w:rPr>
        <w:t>Center for Science and Technology of Valparaíso (CCTVal), Universidad Técnica Federico Santa María</w:t>
      </w:r>
    </w:p>
    <w:p w14:paraId="53D3FE83" w14:textId="3A49E100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51395E">
        <w:rPr>
          <w:rFonts w:eastAsia="Times New Roman" w:cstheme="minorHAnsi"/>
          <w:bCs/>
          <w:sz w:val="28"/>
          <w:szCs w:val="28"/>
        </w:rPr>
        <w:t>Scientific and Technological Bioresource Nucleus (BIOREN), Universidad de La Frontera</w:t>
      </w:r>
    </w:p>
    <w:p w14:paraId="06D7CE2C" w14:textId="77777777" w:rsidR="0051395E" w:rsidRPr="0051395E" w:rsidRDefault="0051395E" w:rsidP="0051395E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1395E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51395E">
        <w:rPr>
          <w:rFonts w:eastAsia="Times New Roman" w:cstheme="minorHAnsi"/>
          <w:bCs/>
          <w:sz w:val="28"/>
          <w:szCs w:val="28"/>
          <w:lang w:val="en"/>
        </w:rPr>
        <w:t>Department of Chemical Engineering, Faculty of Engineering and Sciences, Universidad de La Frontera</w:t>
      </w:r>
    </w:p>
    <w:p w14:paraId="33CD999C" w14:textId="718ACB3D" w:rsidR="00D6314B" w:rsidRPr="0051395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23EC1A6" w:rsidR="00D6314B" w:rsidRPr="000F5E6D" w:rsidRDefault="0051395E" w:rsidP="0051395E">
      <w:pPr>
        <w:spacing w:line="0" w:lineRule="atLeast"/>
        <w:rPr>
          <w:lang w:val="en-IN"/>
        </w:rPr>
      </w:pPr>
      <w:bookmarkStart w:id="1" w:name="_Hlk25233958"/>
      <w:r w:rsidRPr="000F5E6D">
        <w:rPr>
          <w:lang w:val="en-IN"/>
        </w:rPr>
        <w:t xml:space="preserve">Mauricio Zamorano </w:t>
      </w:r>
      <w:r w:rsidRPr="000F5E6D">
        <w:rPr>
          <w:lang w:val="en-IN"/>
        </w:rPr>
        <w:tab/>
      </w:r>
      <w:r w:rsidRPr="000F5E6D">
        <w:rPr>
          <w:lang w:val="en-IN"/>
        </w:rPr>
        <w:tab/>
      </w:r>
      <w:r w:rsidRPr="000F5E6D">
        <w:rPr>
          <w:lang w:val="en-IN"/>
        </w:rPr>
        <w:tab/>
        <w:t>(</w:t>
      </w:r>
      <w:hyperlink r:id="rId8" w:history="1">
        <w:r w:rsidRPr="000F5E6D">
          <w:rPr>
            <w:rStyle w:val="Hyperlink"/>
            <w:color w:val="000000" w:themeColor="text1"/>
            <w:lang w:val="en-IN"/>
          </w:rPr>
          <w:t>mauricio.zamorano@ufrontera.cl</w:t>
        </w:r>
      </w:hyperlink>
      <w:r w:rsidRPr="000F5E6D">
        <w:rPr>
          <w:lang w:val="en-IN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42C150A0" w14:textId="77777777" w:rsidR="0051395E" w:rsidRPr="00B07A3B" w:rsidRDefault="0051395E" w:rsidP="0051395E">
      <w:pPr>
        <w:outlineLvl w:val="0"/>
        <w:rPr>
          <w:rFonts w:cstheme="minorHAnsi"/>
          <w:b/>
          <w:sz w:val="22"/>
          <w:szCs w:val="22"/>
        </w:rPr>
      </w:pPr>
    </w:p>
    <w:p w14:paraId="12916965" w14:textId="219D0DB1" w:rsidR="003B5E26" w:rsidRPr="0051395E" w:rsidRDefault="0051395E" w:rsidP="0051395E">
      <w:pPr>
        <w:spacing w:line="0" w:lineRule="atLeast"/>
        <w:rPr>
          <w:lang w:val="it-CH"/>
        </w:rPr>
      </w:pPr>
      <w:r w:rsidRPr="004B12DE">
        <w:rPr>
          <w:lang w:val="it-CH"/>
        </w:rPr>
        <w:t xml:space="preserve">Mauricio Zamorano </w:t>
      </w:r>
      <w:r w:rsidRPr="004B12DE">
        <w:rPr>
          <w:lang w:val="it-CH"/>
        </w:rPr>
        <w:tab/>
      </w:r>
      <w:r w:rsidRPr="004B12DE">
        <w:rPr>
          <w:lang w:val="it-CH"/>
        </w:rPr>
        <w:tab/>
      </w:r>
      <w:r w:rsidRPr="004B12DE">
        <w:rPr>
          <w:lang w:val="it-CH"/>
        </w:rPr>
        <w:tab/>
        <w:t>(</w:t>
      </w:r>
      <w:hyperlink r:id="rId9" w:history="1">
        <w:r w:rsidRPr="004B12DE">
          <w:rPr>
            <w:rStyle w:val="Hyperlink"/>
            <w:color w:val="000000" w:themeColor="text1"/>
            <w:lang w:val="it-CH"/>
          </w:rPr>
          <w:t>mauricio.zamorano@ufrontera.cl</w:t>
        </w:r>
      </w:hyperlink>
      <w:r w:rsidRPr="004B12DE">
        <w:rPr>
          <w:lang w:val="it-CH"/>
        </w:rPr>
        <w:t>)</w:t>
      </w:r>
    </w:p>
    <w:p w14:paraId="2B2D691E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Cristina Bucchi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(cristina.bucchi@ufrontera.cl)</w:t>
      </w:r>
    </w:p>
    <w:p w14:paraId="08266A43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Josefa Baeza-Fernández </w:t>
      </w:r>
      <w:r w:rsidRPr="00856C31">
        <w:rPr>
          <w:lang w:val="es-CL"/>
        </w:rPr>
        <w:tab/>
      </w:r>
      <w:r w:rsidRPr="00856C31">
        <w:rPr>
          <w:lang w:val="es-CL"/>
        </w:rPr>
        <w:tab/>
        <w:t>(j.baeza02@ufromail.cl)</w:t>
      </w:r>
    </w:p>
    <w:p w14:paraId="44C72EF5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Diego Benavente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(diego.benavente@usm.cl )</w:t>
      </w:r>
    </w:p>
    <w:p w14:paraId="286143B3" w14:textId="77777777" w:rsidR="0051395E" w:rsidRPr="00856C31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Sebastian Arteaga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(s.arteaga01@ufromail.cl)</w:t>
      </w:r>
    </w:p>
    <w:p w14:paraId="366EE393" w14:textId="67E487C7" w:rsidR="0051395E" w:rsidRDefault="0051395E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  <w:r w:rsidRPr="00856C31">
        <w:rPr>
          <w:lang w:val="es-CL"/>
        </w:rPr>
        <w:t xml:space="preserve">Karina Godoy </w:t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</w:r>
      <w:r w:rsidRPr="00856C31">
        <w:rPr>
          <w:lang w:val="es-CL"/>
        </w:rPr>
        <w:tab/>
        <w:t>(</w:t>
      </w:r>
      <w:hyperlink r:id="rId10" w:history="1">
        <w:r w:rsidR="007471DC" w:rsidRPr="009A327E">
          <w:rPr>
            <w:rStyle w:val="Hyperlink"/>
            <w:lang w:val="es-ES"/>
          </w:rPr>
          <w:t>Karina.godoy@ufrontera.cl</w:t>
        </w:r>
      </w:hyperlink>
      <w:r w:rsidRPr="00856C31">
        <w:rPr>
          <w:lang w:val="es-CL"/>
        </w:rPr>
        <w:t>)</w:t>
      </w:r>
    </w:p>
    <w:p w14:paraId="61A64959" w14:textId="77777777" w:rsidR="007471DC" w:rsidRDefault="007471DC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</w:p>
    <w:p w14:paraId="75B788CC" w14:textId="77777777" w:rsidR="007471DC" w:rsidRDefault="007471DC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</w:p>
    <w:p w14:paraId="7376B916" w14:textId="77777777" w:rsidR="007471DC" w:rsidRDefault="007471DC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</w:p>
    <w:p w14:paraId="2C922070" w14:textId="77777777" w:rsidR="007471DC" w:rsidRDefault="007471DC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</w:p>
    <w:p w14:paraId="44C480C1" w14:textId="77777777" w:rsidR="005B0471" w:rsidRDefault="005B0471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</w:p>
    <w:p w14:paraId="6C8C8446" w14:textId="77777777" w:rsidR="007471DC" w:rsidRPr="00856C31" w:rsidRDefault="007471DC" w:rsidP="005139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es-CL"/>
        </w:rPr>
      </w:pPr>
    </w:p>
    <w:p w14:paraId="61E816F9" w14:textId="39805080" w:rsidR="000779B8" w:rsidRPr="005B0471" w:rsidRDefault="000779B8" w:rsidP="000779B8">
      <w:pPr>
        <w:pStyle w:val="Heading2"/>
        <w:rPr>
          <w:rFonts w:cstheme="minorHAnsi"/>
          <w:sz w:val="36"/>
          <w:szCs w:val="36"/>
          <w:lang w:val="en-IN"/>
        </w:rPr>
      </w:pPr>
      <w:r w:rsidRPr="005B0471">
        <w:rPr>
          <w:rFonts w:cstheme="minorHAnsi"/>
          <w:sz w:val="36"/>
          <w:szCs w:val="36"/>
          <w:lang w:val="en-IN"/>
        </w:rPr>
        <w:lastRenderedPageBreak/>
        <w:t xml:space="preserve">Author Questionnaire </w:t>
      </w:r>
    </w:p>
    <w:p w14:paraId="1FC645EF" w14:textId="77777777" w:rsidR="000779B8" w:rsidRDefault="000779B8" w:rsidP="000779B8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14759A2C" w14:textId="61F38DE7" w:rsidR="000779B8" w:rsidRDefault="00000000" w:rsidP="000779B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910CB">
            <w:rPr>
              <w:rFonts w:ascii="Arial" w:hAnsi="Arial" w:cs="Arial"/>
            </w:rPr>
            <w:t>√</w:t>
          </w:r>
        </w:sdtContent>
      </w:sdt>
      <w:r w:rsidR="000779B8">
        <w:rPr>
          <w:rFonts w:cstheme="minorHAnsi"/>
        </w:rPr>
        <w:t xml:space="preserve"> Correct </w:t>
      </w:r>
    </w:p>
    <w:p w14:paraId="1AB4823A" w14:textId="77777777" w:rsidR="000779B8" w:rsidRDefault="000779B8" w:rsidP="000779B8">
      <w:pPr>
        <w:spacing w:before="120"/>
        <w:ind w:left="216" w:hanging="216"/>
        <w:rPr>
          <w:rFonts w:eastAsia="Times New Roman" w:cstheme="minorHAnsi"/>
          <w:b/>
        </w:rPr>
      </w:pPr>
    </w:p>
    <w:p w14:paraId="19F4AB70" w14:textId="12799610" w:rsidR="000779B8" w:rsidRDefault="000779B8" w:rsidP="000779B8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1910CB">
        <w:rPr>
          <w:rFonts w:eastAsia="Times New Roman" w:cstheme="minorHAnsi"/>
        </w:rPr>
        <w:t>no</w:t>
      </w:r>
      <w:r>
        <w:rPr>
          <w:rFonts w:eastAsia="Times New Roman" w:cstheme="minorHAnsi"/>
        </w:rPr>
        <w:t xml:space="preserve">  </w:t>
      </w:r>
    </w:p>
    <w:p w14:paraId="687B9735" w14:textId="77777777" w:rsidR="000779B8" w:rsidRDefault="000779B8" w:rsidP="000779B8">
      <w:pPr>
        <w:spacing w:before="120"/>
        <w:rPr>
          <w:rFonts w:eastAsia="Times New Roman" w:cstheme="minorHAnsi"/>
          <w:b/>
        </w:rPr>
      </w:pPr>
    </w:p>
    <w:p w14:paraId="6864C676" w14:textId="131304EC" w:rsidR="000779B8" w:rsidRDefault="000779B8" w:rsidP="000779B8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1910CB">
        <w:rPr>
          <w:rFonts w:eastAsia="Times New Roman" w:cstheme="minorHAnsi"/>
        </w:rPr>
        <w:t>no</w:t>
      </w:r>
    </w:p>
    <w:p w14:paraId="187691BE" w14:textId="77777777" w:rsidR="000779B8" w:rsidRDefault="000779B8" w:rsidP="000779B8">
      <w:pPr>
        <w:spacing w:before="120"/>
        <w:ind w:left="720"/>
        <w:rPr>
          <w:rFonts w:cstheme="minorHAnsi"/>
        </w:rPr>
      </w:pPr>
    </w:p>
    <w:p w14:paraId="17C1DF92" w14:textId="77777777" w:rsidR="000779B8" w:rsidRDefault="000779B8" w:rsidP="000779B8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</w:t>
      </w:r>
      <w:r w:rsidRPr="002A16D4">
        <w:rPr>
          <w:rFonts w:cstheme="minorHAnsi"/>
        </w:rPr>
        <w:t>,</w:t>
      </w:r>
      <w:r w:rsidRPr="005B0471">
        <w:rPr>
          <w:rFonts w:cstheme="minorHAnsi"/>
        </w:rPr>
        <w:t xml:space="preserve"> please upload all screen captured video files to your project page as soon as possible</w:t>
      </w:r>
      <w:r w:rsidRPr="002A16D4">
        <w:rPr>
          <w:rFonts w:cstheme="minorHAnsi"/>
        </w:rPr>
        <w:t>.</w:t>
      </w:r>
    </w:p>
    <w:p w14:paraId="03AAAAB3" w14:textId="77777777" w:rsidR="000779B8" w:rsidRDefault="000779B8" w:rsidP="000779B8">
      <w:pPr>
        <w:spacing w:before="120"/>
        <w:rPr>
          <w:rFonts w:eastAsia="Times New Roman" w:cstheme="minorHAnsi"/>
          <w:b/>
        </w:rPr>
      </w:pPr>
    </w:p>
    <w:p w14:paraId="45635384" w14:textId="79130391" w:rsidR="000779B8" w:rsidRDefault="000779B8" w:rsidP="000779B8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 w:rsidR="002A16D4">
        <w:rPr>
          <w:rFonts w:ascii="Calibri" w:hAnsi="Calibri" w:cs="Calibri"/>
          <w:b/>
          <w:bCs/>
          <w:color w:val="222222"/>
        </w:rPr>
        <w:t>10/30/2026</w:t>
      </w:r>
    </w:p>
    <w:p w14:paraId="142AE531" w14:textId="77777777" w:rsidR="00C279AC" w:rsidRDefault="00C279AC" w:rsidP="000779B8">
      <w:pPr>
        <w:rPr>
          <w:rFonts w:ascii="Calibri" w:hAnsi="Calibri" w:cs="Calibri"/>
          <w:b/>
          <w:bCs/>
          <w:color w:val="222222"/>
        </w:rPr>
      </w:pPr>
    </w:p>
    <w:p w14:paraId="6F8A1241" w14:textId="77777777" w:rsidR="000779B8" w:rsidRDefault="000779B8" w:rsidP="000779B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11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1EEB3BD4" w14:textId="77777777" w:rsidR="000779B8" w:rsidRDefault="000779B8" w:rsidP="000779B8">
      <w:pPr>
        <w:rPr>
          <w:rFonts w:cstheme="minorHAnsi"/>
          <w:b/>
          <w:sz w:val="22"/>
          <w:szCs w:val="22"/>
        </w:rPr>
      </w:pPr>
    </w:p>
    <w:p w14:paraId="0E84EE57" w14:textId="77777777" w:rsidR="000779B8" w:rsidRDefault="000779B8" w:rsidP="000779B8">
      <w:pPr>
        <w:rPr>
          <w:rFonts w:cstheme="minorHAnsi"/>
          <w:b/>
          <w:sz w:val="22"/>
          <w:szCs w:val="22"/>
        </w:rPr>
      </w:pPr>
    </w:p>
    <w:p w14:paraId="1CB83422" w14:textId="77777777" w:rsidR="000779B8" w:rsidRDefault="000779B8" w:rsidP="000779B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1B4BC7D" w14:textId="77777777" w:rsidR="000779B8" w:rsidRDefault="000779B8" w:rsidP="000779B8">
      <w:pPr>
        <w:rPr>
          <w:rFonts w:cstheme="minorHAnsi"/>
          <w:b/>
          <w:sz w:val="22"/>
          <w:szCs w:val="22"/>
        </w:rPr>
      </w:pPr>
    </w:p>
    <w:p w14:paraId="6DAFF3D4" w14:textId="6E8B5EB6" w:rsidR="000779B8" w:rsidRDefault="000779B8" w:rsidP="000779B8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 </w:t>
      </w:r>
      <w:r w:rsidR="004D08C5">
        <w:rPr>
          <w:rFonts w:cstheme="minorHAnsi"/>
          <w:bCs/>
          <w:sz w:val="22"/>
          <w:szCs w:val="22"/>
        </w:rPr>
        <w:t>17</w:t>
      </w:r>
    </w:p>
    <w:p w14:paraId="122A05DA" w14:textId="761A7D17" w:rsidR="000779B8" w:rsidRDefault="000779B8" w:rsidP="000779B8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4D08C5">
        <w:rPr>
          <w:rFonts w:cstheme="minorHAnsi"/>
          <w:bCs/>
          <w:sz w:val="22"/>
          <w:szCs w:val="22"/>
        </w:rPr>
        <w:t>32</w:t>
      </w:r>
      <w:r>
        <w:rPr>
          <w:rFonts w:cstheme="minorHAnsi"/>
          <w:b/>
          <w:sz w:val="22"/>
          <w:szCs w:val="22"/>
        </w:rPr>
        <w:br w:type="page"/>
      </w:r>
    </w:p>
    <w:p w14:paraId="712F3D28" w14:textId="77777777" w:rsidR="000779B8" w:rsidRDefault="000779B8" w:rsidP="000779B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C4A13E1" w14:textId="77777777" w:rsidR="000779B8" w:rsidRDefault="000779B8" w:rsidP="000779B8">
      <w:pPr>
        <w:rPr>
          <w:rFonts w:cstheme="minorHAnsi"/>
          <w:b/>
        </w:rPr>
      </w:pPr>
    </w:p>
    <w:p w14:paraId="5C9D3FBC" w14:textId="77777777" w:rsidR="000779B8" w:rsidRDefault="000779B8" w:rsidP="000779B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17A2E611" w14:textId="77777777" w:rsidR="000779B8" w:rsidRDefault="000779B8" w:rsidP="000779B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5F60DAB0" w14:textId="77777777" w:rsidR="000779B8" w:rsidRDefault="000779B8" w:rsidP="000779B8">
      <w:pPr>
        <w:rPr>
          <w:rFonts w:cstheme="minorHAnsi"/>
          <w:color w:val="auto"/>
          <w:shd w:val="clear" w:color="auto" w:fill="FFFFFF"/>
        </w:rPr>
      </w:pPr>
    </w:p>
    <w:p w14:paraId="21B27AD7" w14:textId="77777777" w:rsidR="000779B8" w:rsidRDefault="000779B8" w:rsidP="000779B8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71F48F8" w14:textId="77777777" w:rsidR="000779B8" w:rsidRDefault="000779B8" w:rsidP="000779B8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663F3B24" w14:textId="44CCEE45" w:rsidR="000779B8" w:rsidRPr="00A80508" w:rsidRDefault="001910CB" w:rsidP="001910CB">
      <w:pPr>
        <w:pStyle w:val="ListParagraph"/>
        <w:numPr>
          <w:ilvl w:val="1"/>
          <w:numId w:val="47"/>
        </w:numPr>
        <w:spacing w:before="120"/>
        <w:rPr>
          <w:rFonts w:eastAsia="Times New Roman" w:cstheme="minorHAnsi"/>
        </w:rPr>
      </w:pPr>
      <w:r w:rsidRPr="00A80508">
        <w:rPr>
          <w:rStyle w:val="AuthorName"/>
          <w:rFonts w:asciiTheme="minorHAnsi" w:eastAsia="Times" w:hAnsiTheme="minorHAnsi" w:cstheme="minorHAnsi"/>
          <w:bCs/>
        </w:rPr>
        <w:t>Cristina Bucchi</w:t>
      </w:r>
      <w:r w:rsidR="000779B8" w:rsidRPr="001910CB">
        <w:rPr>
          <w:rStyle w:val="AuthorName"/>
          <w:rFonts w:asciiTheme="minorHAnsi" w:eastAsia="Times" w:hAnsiTheme="minorHAnsi" w:cstheme="minorHAnsi"/>
          <w:b w:val="0"/>
          <w:u w:val="none"/>
        </w:rPr>
        <w:t>:</w:t>
      </w:r>
      <w:r w:rsidRPr="001910CB">
        <w:rPr>
          <w:rStyle w:val="AuthorName"/>
          <w:rFonts w:asciiTheme="minorHAnsi" w:eastAsia="Times" w:hAnsiTheme="minorHAnsi" w:cstheme="minorHAnsi"/>
          <w:b w:val="0"/>
          <w:u w:val="none"/>
        </w:rPr>
        <w:t xml:space="preserve"> This </w:t>
      </w:r>
      <w:r w:rsidR="00A80508">
        <w:rPr>
          <w:rStyle w:val="AuthorName"/>
          <w:rFonts w:asciiTheme="minorHAnsi" w:eastAsia="Times" w:hAnsiTheme="minorHAnsi" w:cstheme="minorHAnsi"/>
          <w:b w:val="0"/>
          <w:u w:val="none"/>
        </w:rPr>
        <w:t>protocol</w:t>
      </w:r>
      <w:r w:rsidR="000779B8" w:rsidRPr="001910CB">
        <w:rPr>
          <w:rFonts w:cstheme="minorHAnsi"/>
          <w:b/>
        </w:rPr>
        <w:t xml:space="preserve"> </w:t>
      </w:r>
      <w:r w:rsidRPr="001910CB">
        <w:rPr>
          <w:rFonts w:cstheme="minorHAnsi"/>
        </w:rPr>
        <w:t>presents a fabrication protocol for a vertically stacked tooth-on-a-chip device replicating the dentin–pulp complex microenvironment</w:t>
      </w:r>
      <w:r w:rsidR="00A80508">
        <w:rPr>
          <w:rFonts w:cstheme="minorHAnsi"/>
        </w:rPr>
        <w:t>.</w:t>
      </w:r>
    </w:p>
    <w:p w14:paraId="35109124" w14:textId="77777777" w:rsidR="00A80508" w:rsidRDefault="00A80508" w:rsidP="00A80508">
      <w:pPr>
        <w:numPr>
          <w:ilvl w:val="2"/>
          <w:numId w:val="47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A127F26" w14:textId="77777777" w:rsidR="00A80508" w:rsidRDefault="00A80508" w:rsidP="00A80508">
      <w:pPr>
        <w:pStyle w:val="ListParagraph"/>
        <w:spacing w:before="120"/>
        <w:ind w:left="907"/>
        <w:rPr>
          <w:rFonts w:eastAsia="Times New Roman" w:cstheme="minorHAnsi"/>
        </w:rPr>
      </w:pPr>
    </w:p>
    <w:p w14:paraId="22CCC73F" w14:textId="77777777" w:rsidR="000779B8" w:rsidRDefault="000779B8" w:rsidP="000779B8">
      <w:pPr>
        <w:rPr>
          <w:rFonts w:eastAsia="Times New Roman" w:cstheme="minorHAnsi"/>
          <w:b/>
          <w:bCs/>
        </w:rPr>
      </w:pPr>
    </w:p>
    <w:p w14:paraId="25047655" w14:textId="77777777" w:rsidR="000779B8" w:rsidRDefault="000779B8" w:rsidP="000779B8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373C686E" w14:textId="4FFE394E" w:rsidR="000779B8" w:rsidRPr="00A80508" w:rsidRDefault="001910CB" w:rsidP="001910CB">
      <w:pPr>
        <w:pStyle w:val="ListParagraph"/>
        <w:numPr>
          <w:ilvl w:val="1"/>
          <w:numId w:val="47"/>
        </w:numPr>
        <w:spacing w:before="120" w:after="240"/>
        <w:rPr>
          <w:rFonts w:eastAsia="Times New Roman" w:cstheme="minorHAnsi"/>
        </w:rPr>
      </w:pPr>
      <w:r w:rsidRPr="008434C5">
        <w:rPr>
          <w:rFonts w:ascii="Calibri" w:hAnsi="Calibri" w:cstheme="minorHAnsi"/>
          <w:b/>
          <w:bCs/>
          <w:color w:val="auto"/>
          <w:u w:val="single"/>
        </w:rPr>
        <w:t>Cristina Bucchi</w:t>
      </w:r>
      <w:r w:rsidR="000779B8" w:rsidRPr="008434C5">
        <w:rPr>
          <w:rFonts w:eastAsia="Times New Roman" w:cstheme="minorHAnsi"/>
          <w:b/>
          <w:bCs/>
          <w:u w:val="single"/>
        </w:rPr>
        <w:t>:</w:t>
      </w:r>
      <w:r w:rsidR="000779B8">
        <w:rPr>
          <w:rFonts w:eastAsia="Times New Roman" w:cstheme="minorHAnsi"/>
        </w:rPr>
        <w:t xml:space="preserve"> </w:t>
      </w:r>
      <w:r w:rsidR="008434C5">
        <w:rPr>
          <w:rFonts w:cstheme="minorHAnsi"/>
        </w:rPr>
        <w:t>Current tooth-on-a-chip models lack standardized fabrication protocols, hindering reproducibility. This protocol provides a comprehensive, step-by-step methodology to address this issue</w:t>
      </w:r>
      <w:r w:rsidRPr="001910CB">
        <w:rPr>
          <w:rFonts w:cstheme="minorHAnsi"/>
        </w:rPr>
        <w:t>.</w:t>
      </w:r>
    </w:p>
    <w:p w14:paraId="3629EA3E" w14:textId="77777777" w:rsidR="00A80508" w:rsidRDefault="00A80508" w:rsidP="00A80508">
      <w:pPr>
        <w:numPr>
          <w:ilvl w:val="2"/>
          <w:numId w:val="47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81441B6" w14:textId="77777777" w:rsidR="00A80508" w:rsidRDefault="00A80508" w:rsidP="00A80508">
      <w:pPr>
        <w:pStyle w:val="ListParagraph"/>
        <w:spacing w:before="120" w:after="240"/>
        <w:ind w:left="907"/>
        <w:rPr>
          <w:rFonts w:eastAsia="Times New Roman" w:cstheme="minorHAnsi"/>
        </w:rPr>
      </w:pPr>
    </w:p>
    <w:p w14:paraId="237F1DBA" w14:textId="77777777" w:rsidR="000779B8" w:rsidRDefault="000779B8" w:rsidP="000779B8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5EA43346" w14:textId="7728BA89" w:rsidR="000779B8" w:rsidRPr="00A80508" w:rsidRDefault="00CA64FF" w:rsidP="000779B8">
      <w:pPr>
        <w:pStyle w:val="ListParagraph"/>
        <w:numPr>
          <w:ilvl w:val="1"/>
          <w:numId w:val="47"/>
        </w:numPr>
        <w:spacing w:before="120" w:after="240"/>
        <w:rPr>
          <w:rFonts w:eastAsia="Times New Roman" w:cstheme="minorHAnsi"/>
        </w:rPr>
      </w:pPr>
      <w:r w:rsidRPr="008434C5">
        <w:rPr>
          <w:rFonts w:ascii="Calibri" w:hAnsi="Calibri" w:cstheme="minorHAnsi"/>
          <w:b/>
          <w:bCs/>
          <w:color w:val="auto"/>
          <w:u w:val="single"/>
        </w:rPr>
        <w:t>Cristina Bucchi</w:t>
      </w:r>
      <w:r w:rsidR="000779B8">
        <w:rPr>
          <w:rFonts w:eastAsia="Times New Roman" w:cstheme="minorHAnsi"/>
          <w:b/>
          <w:bCs/>
          <w:u w:val="single"/>
        </w:rPr>
        <w:t>:</w:t>
      </w:r>
      <w:r w:rsidR="000779B8">
        <w:rPr>
          <w:rFonts w:eastAsia="Times New Roman" w:cstheme="minorHAnsi"/>
        </w:rPr>
        <w:t xml:space="preserve"> </w:t>
      </w:r>
      <w:r w:rsidR="001910CB">
        <w:t>This protocol applies to dental biomaterials testing, endodontic research, pulp biology studies, and drug development using physiologically relevant microfluidic platforms</w:t>
      </w:r>
      <w:r w:rsidR="00A80508">
        <w:t>.</w:t>
      </w:r>
    </w:p>
    <w:p w14:paraId="159B7A96" w14:textId="77777777" w:rsidR="00A80508" w:rsidRDefault="00A80508" w:rsidP="00A80508">
      <w:pPr>
        <w:numPr>
          <w:ilvl w:val="2"/>
          <w:numId w:val="47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9DF466E" w14:textId="77777777" w:rsidR="00A80508" w:rsidRDefault="00A80508" w:rsidP="00A80508">
      <w:pPr>
        <w:pStyle w:val="ListParagraph"/>
        <w:spacing w:before="120" w:after="240"/>
        <w:ind w:left="907"/>
        <w:rPr>
          <w:rFonts w:eastAsia="Times New Roman" w:cstheme="minorHAnsi"/>
        </w:rPr>
      </w:pPr>
    </w:p>
    <w:p w14:paraId="5C4FE1F0" w14:textId="77777777" w:rsidR="000779B8" w:rsidRDefault="000779B8" w:rsidP="000779B8">
      <w:pPr>
        <w:rPr>
          <w:rFonts w:eastAsia="Times New Roman" w:cstheme="minorHAnsi"/>
          <w:b/>
          <w:bCs/>
          <w:sz w:val="28"/>
          <w:szCs w:val="28"/>
        </w:rPr>
      </w:pPr>
    </w:p>
    <w:p w14:paraId="7F9BA866" w14:textId="77777777" w:rsidR="000779B8" w:rsidRDefault="000779B8" w:rsidP="000779B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19846B2" w14:textId="77777777" w:rsidR="000779B8" w:rsidRDefault="000779B8" w:rsidP="000779B8">
      <w:pPr>
        <w:rPr>
          <w:rStyle w:val="AuthorName"/>
          <w:rFonts w:asciiTheme="minorHAnsi" w:eastAsia="Times" w:hAnsiTheme="minorHAnsi" w:cs="Calibri (Body)"/>
          <w:u w:val="none"/>
        </w:rPr>
      </w:pPr>
      <w:r>
        <w:t>What does this protocol allow researchers to study or measure?</w:t>
      </w:r>
    </w:p>
    <w:p w14:paraId="19DCD509" w14:textId="77777777" w:rsidR="000779B8" w:rsidRDefault="000779B8" w:rsidP="000779B8">
      <w:pPr>
        <w:pStyle w:val="ListParagraph"/>
        <w:numPr>
          <w:ilvl w:val="0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47E580DA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4A8D0915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1FA234F6" w14:textId="77777777" w:rsidR="000779B8" w:rsidRDefault="000779B8" w:rsidP="000779B8">
      <w:pPr>
        <w:pStyle w:val="ListParagraph"/>
        <w:numPr>
          <w:ilvl w:val="1"/>
          <w:numId w:val="48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25DFAF73" w14:textId="77777777" w:rsidR="008434C5" w:rsidRPr="008434C5" w:rsidRDefault="008434C5" w:rsidP="008434C5">
      <w:pPr>
        <w:pStyle w:val="ListParagraph"/>
        <w:spacing w:before="120"/>
        <w:ind w:left="907"/>
        <w:rPr>
          <w:rStyle w:val="AuthorName"/>
          <w:rFonts w:asciiTheme="minorHAnsi" w:hAnsiTheme="minorHAnsi" w:cs="Calibri (Body)"/>
          <w:b w:val="0"/>
          <w:u w:val="none"/>
        </w:rPr>
      </w:pPr>
    </w:p>
    <w:p w14:paraId="2CD67C0A" w14:textId="3E4F43CC" w:rsidR="000779B8" w:rsidRPr="00A80508" w:rsidRDefault="00CA64FF" w:rsidP="000779B8">
      <w:pPr>
        <w:pStyle w:val="ListParagraph"/>
        <w:numPr>
          <w:ilvl w:val="1"/>
          <w:numId w:val="48"/>
        </w:numPr>
        <w:spacing w:before="120"/>
        <w:rPr>
          <w:rFonts w:eastAsia="Times New Roman"/>
        </w:rPr>
      </w:pPr>
      <w:r w:rsidRPr="008434C5">
        <w:rPr>
          <w:rStyle w:val="AuthorName"/>
          <w:rFonts w:asciiTheme="minorHAnsi" w:eastAsia="Times" w:hAnsiTheme="minorHAnsi" w:cstheme="minorHAnsi"/>
          <w:bCs/>
        </w:rPr>
        <w:lastRenderedPageBreak/>
        <w:t>Mauricio Zamorano</w:t>
      </w:r>
      <w:r w:rsidR="000779B8">
        <w:rPr>
          <w:rFonts w:eastAsia="Times New Roman" w:cstheme="minorHAnsi"/>
          <w:b/>
          <w:bCs/>
          <w:u w:val="single"/>
        </w:rPr>
        <w:t>:</w:t>
      </w:r>
      <w:r w:rsidR="000779B8">
        <w:rPr>
          <w:rFonts w:eastAsia="Times New Roman" w:cstheme="minorHAnsi"/>
        </w:rPr>
        <w:t xml:space="preserve"> </w:t>
      </w:r>
      <w:r w:rsidR="008434C5" w:rsidRPr="008434C5">
        <w:rPr>
          <w:rFonts w:eastAsia="Times New Roman" w:cstheme="minorHAnsi"/>
        </w:rPr>
        <w:t>This protocol monitors pulp stem cell responses by quantifying secreted products in the outlet medium without device disassembly.</w:t>
      </w:r>
    </w:p>
    <w:p w14:paraId="3C4AC633" w14:textId="77777777" w:rsidR="00A80508" w:rsidRDefault="00A80508" w:rsidP="00A80508">
      <w:pPr>
        <w:numPr>
          <w:ilvl w:val="2"/>
          <w:numId w:val="48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DB9D46B" w14:textId="77777777" w:rsidR="00A80508" w:rsidRDefault="00A80508" w:rsidP="00A80508">
      <w:pPr>
        <w:pStyle w:val="ListParagraph"/>
        <w:spacing w:before="120"/>
        <w:ind w:left="907"/>
        <w:rPr>
          <w:rFonts w:eastAsia="Times New Roman"/>
        </w:rPr>
      </w:pPr>
    </w:p>
    <w:p w14:paraId="3B6147BA" w14:textId="77777777" w:rsidR="000779B8" w:rsidRDefault="000779B8" w:rsidP="000779B8"/>
    <w:p w14:paraId="1E0977F9" w14:textId="77777777" w:rsidR="000779B8" w:rsidRDefault="000779B8" w:rsidP="000779B8">
      <w:r>
        <w:t>Describe the most important consideration or challenge when performing this protocol.</w:t>
      </w:r>
    </w:p>
    <w:p w14:paraId="211DCF55" w14:textId="77777777" w:rsidR="008434C5" w:rsidRPr="008434C5" w:rsidRDefault="00CA64FF" w:rsidP="008434C5">
      <w:pPr>
        <w:pStyle w:val="ListParagraph"/>
        <w:numPr>
          <w:ilvl w:val="1"/>
          <w:numId w:val="48"/>
        </w:numPr>
        <w:spacing w:before="120"/>
        <w:rPr>
          <w:rFonts w:cstheme="minorHAnsi"/>
          <w:color w:val="auto"/>
          <w:shd w:val="clear" w:color="auto" w:fill="FFFFFF"/>
        </w:rPr>
      </w:pPr>
      <w:r w:rsidRPr="005B0471">
        <w:rPr>
          <w:rFonts w:ascii="Calibri" w:hAnsi="Calibri" w:cstheme="minorHAnsi"/>
          <w:b/>
          <w:bCs/>
          <w:color w:val="auto"/>
          <w:u w:val="single"/>
        </w:rPr>
        <w:t>Mauricio Zamorano</w:t>
      </w:r>
      <w:r w:rsidR="000779B8" w:rsidRPr="00CA64FF">
        <w:rPr>
          <w:rFonts w:eastAsia="Times New Roman" w:cstheme="minorHAnsi"/>
          <w:b/>
          <w:bCs/>
          <w:u w:val="single"/>
        </w:rPr>
        <w:t>:</w:t>
      </w:r>
      <w:r w:rsidR="000779B8" w:rsidRPr="00CA64FF">
        <w:rPr>
          <w:rFonts w:eastAsia="Times New Roman" w:cstheme="minorHAnsi"/>
        </w:rPr>
        <w:t xml:space="preserve"> </w:t>
      </w:r>
      <w:r w:rsidRPr="00CA64FF">
        <w:rPr>
          <w:rFonts w:eastAsia="Times New Roman" w:cstheme="minorHAnsi"/>
        </w:rPr>
        <w:t>The most critical challenge is preventing leakage between the PDMS layers and at the dentin–PDMS interface, requiring precise plasma activation and intimate contact between dentin and the surrounding PDMS layer</w:t>
      </w:r>
      <w:r w:rsidR="008434C5">
        <w:rPr>
          <w:rFonts w:eastAsia="Times New Roman" w:cstheme="minorHAnsi"/>
        </w:rPr>
        <w:t>.</w:t>
      </w:r>
    </w:p>
    <w:p w14:paraId="603ECC30" w14:textId="55E654B2" w:rsidR="00A80508" w:rsidRDefault="00A80508" w:rsidP="008434C5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9E26613" w14:textId="77777777" w:rsidR="00A80508" w:rsidRPr="00CA64FF" w:rsidRDefault="00A80508" w:rsidP="00A80508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AD2113C" w14:textId="77777777" w:rsidR="00CA64FF" w:rsidRPr="00CA64FF" w:rsidRDefault="00CA64FF" w:rsidP="00CA64F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DBDADA2" w14:textId="77777777" w:rsidR="000779B8" w:rsidRDefault="000779B8" w:rsidP="000779B8">
      <w:pPr>
        <w:rPr>
          <w:rFonts w:eastAsia="Times New Roman" w:cstheme="minorHAnsi"/>
          <w:b/>
          <w:bCs/>
        </w:rPr>
      </w:pPr>
    </w:p>
    <w:p w14:paraId="00BAFD11" w14:textId="77777777" w:rsidR="000779B8" w:rsidRDefault="000779B8" w:rsidP="000779B8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08B2728" w14:textId="20039FD5" w:rsidR="000779B8" w:rsidRPr="00C279AC" w:rsidRDefault="00CA64FF" w:rsidP="000779B8">
      <w:pPr>
        <w:pStyle w:val="ListParagraph"/>
        <w:numPr>
          <w:ilvl w:val="1"/>
          <w:numId w:val="48"/>
        </w:numPr>
        <w:spacing w:before="120"/>
        <w:rPr>
          <w:rFonts w:eastAsia="Times New Roman" w:cstheme="minorHAnsi"/>
        </w:rPr>
      </w:pPr>
      <w:r w:rsidRPr="005B0471">
        <w:rPr>
          <w:rFonts w:ascii="Calibri" w:hAnsi="Calibri" w:cstheme="minorHAnsi"/>
          <w:b/>
          <w:bCs/>
          <w:color w:val="auto"/>
          <w:u w:val="single"/>
        </w:rPr>
        <w:t>Mauricio Zamorano</w:t>
      </w:r>
      <w:r w:rsidR="000779B8" w:rsidRPr="005B0471">
        <w:rPr>
          <w:rFonts w:eastAsia="Times New Roman" w:cstheme="minorHAnsi"/>
          <w:b/>
          <w:bCs/>
          <w:u w:val="single"/>
        </w:rPr>
        <w:t>:</w:t>
      </w:r>
      <w:r w:rsidR="000779B8">
        <w:rPr>
          <w:rFonts w:eastAsia="Times New Roman" w:cstheme="minorHAnsi"/>
        </w:rPr>
        <w:t xml:space="preserve"> </w:t>
      </w:r>
      <w:r w:rsidRPr="00CA64FF">
        <w:t xml:space="preserve">Future studies can incorporate flow conditions, immune cells, </w:t>
      </w:r>
      <w:r>
        <w:t>or</w:t>
      </w:r>
      <w:r w:rsidR="002A16D4">
        <w:t xml:space="preserve"> </w:t>
      </w:r>
      <w:r w:rsidRPr="00CA64FF">
        <w:t>bacterial challenges</w:t>
      </w:r>
      <w:r w:rsidR="00C279AC">
        <w:t xml:space="preserve"> to evaluate pulp cells'</w:t>
      </w:r>
      <w:r>
        <w:t xml:space="preserve"> responses</w:t>
      </w:r>
      <w:r w:rsidRPr="00CA64FF">
        <w:t xml:space="preserve"> under physiological </w:t>
      </w:r>
      <w:r>
        <w:t xml:space="preserve">or pathological </w:t>
      </w:r>
      <w:r w:rsidRPr="00CA64FF">
        <w:t>conditions.</w:t>
      </w:r>
    </w:p>
    <w:p w14:paraId="5AB8248B" w14:textId="77777777" w:rsidR="00C279AC" w:rsidRDefault="00C279AC" w:rsidP="00C279AC">
      <w:pPr>
        <w:pStyle w:val="ListParagraph"/>
        <w:numPr>
          <w:ilvl w:val="2"/>
          <w:numId w:val="48"/>
        </w:numPr>
        <w:spacing w:before="120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70CA239" w14:textId="77777777" w:rsidR="00C279AC" w:rsidRPr="000779B8" w:rsidRDefault="00C279AC" w:rsidP="00C279AC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3EDEA61" w14:textId="77777777" w:rsidR="000779B8" w:rsidRPr="000779B8" w:rsidRDefault="000779B8" w:rsidP="000779B8">
      <w:pPr>
        <w:spacing w:before="120"/>
        <w:rPr>
          <w:rFonts w:eastAsia="Times New Roman" w:cstheme="minorHAnsi"/>
        </w:rPr>
      </w:pPr>
    </w:p>
    <w:p w14:paraId="2B45EFE2" w14:textId="77777777" w:rsidR="000779B8" w:rsidRDefault="000779B8" w:rsidP="000779B8">
      <w:pPr>
        <w:pStyle w:val="ListParagraph"/>
        <w:spacing w:before="120" w:after="240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51C6E9BD" w14:textId="3C5DBFAC" w:rsidR="000779B8" w:rsidRDefault="000779B8" w:rsidP="000779B8">
      <w:pPr>
        <w:pStyle w:val="ListParagraph"/>
        <w:spacing w:before="120" w:after="240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 w:rsidRPr="00856C31">
        <w:t>Ethics Committee of Universidad de La Frontera</w:t>
      </w:r>
    </w:p>
    <w:p w14:paraId="7B6A51B2" w14:textId="77777777" w:rsidR="000779B8" w:rsidRPr="000779B8" w:rsidRDefault="000779B8" w:rsidP="000779B8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0779B8">
        <w:rPr>
          <w:rFonts w:cstheme="minorHAnsi"/>
          <w:iCs/>
          <w:color w:val="auto"/>
        </w:rPr>
        <w:br w:type="page"/>
      </w:r>
    </w:p>
    <w:p w14:paraId="1761528E" w14:textId="77777777" w:rsidR="00A80508" w:rsidRPr="00B07A3B" w:rsidRDefault="00A80508" w:rsidP="00A80508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0828AA25" w14:textId="77777777" w:rsidR="00A80508" w:rsidRPr="00A80508" w:rsidRDefault="00A80508" w:rsidP="00A80508">
      <w:pPr>
        <w:pStyle w:val="Narration"/>
        <w:ind w:left="0" w:firstLine="0"/>
        <w:rPr>
          <w:b/>
          <w:bCs/>
        </w:rPr>
      </w:pPr>
    </w:p>
    <w:p w14:paraId="0A4DD379" w14:textId="1EFDC2D8" w:rsidR="003431AB" w:rsidRPr="005B0471" w:rsidRDefault="003431AB" w:rsidP="003431AB">
      <w:pPr>
        <w:pStyle w:val="Narration"/>
        <w:numPr>
          <w:ilvl w:val="0"/>
          <w:numId w:val="3"/>
        </w:numPr>
        <w:rPr>
          <w:b/>
          <w:bCs/>
        </w:rPr>
      </w:pPr>
      <w:r w:rsidRPr="003431AB">
        <w:rPr>
          <w:b/>
          <w:bCs/>
          <w:color w:val="000000" w:themeColor="text1"/>
        </w:rPr>
        <w:t xml:space="preserve">Preparation and Degassing of the PDMS </w:t>
      </w:r>
      <w:r>
        <w:rPr>
          <w:b/>
          <w:bCs/>
          <w:color w:val="000000" w:themeColor="text1"/>
        </w:rPr>
        <w:t>Mixture</w:t>
      </w:r>
    </w:p>
    <w:p w14:paraId="482AF089" w14:textId="153090F4" w:rsidR="002A16D4" w:rsidRPr="009D6D3F" w:rsidRDefault="002A16D4" w:rsidP="007471DC">
      <w:pPr>
        <w:pStyle w:val="ListParagraph"/>
        <w:spacing w:before="120"/>
        <w:ind w:left="360"/>
        <w:contextualSpacing w:val="0"/>
        <w:rPr>
          <w:rFonts w:cstheme="minorHAnsi"/>
          <w:lang w:val="es-ES"/>
        </w:rPr>
      </w:pPr>
      <w:r w:rsidRPr="009D6D3F">
        <w:rPr>
          <w:rFonts w:cstheme="minorHAnsi"/>
          <w:b/>
          <w:bCs/>
          <w:lang w:val="es-ES"/>
        </w:rPr>
        <w:t>Demonstrator</w:t>
      </w:r>
      <w:r w:rsidR="007471DC">
        <w:rPr>
          <w:rFonts w:cstheme="minorHAnsi"/>
          <w:b/>
          <w:bCs/>
          <w:lang w:val="es-ES"/>
        </w:rPr>
        <w:t xml:space="preserve">s: </w:t>
      </w:r>
      <w:r w:rsidRPr="009D6D3F">
        <w:rPr>
          <w:rFonts w:cstheme="minorHAnsi"/>
          <w:lang w:val="es-ES"/>
        </w:rPr>
        <w:t>Mauricio Zamorado, Talent</w:t>
      </w:r>
      <w:r>
        <w:rPr>
          <w:rFonts w:cstheme="minorHAnsi"/>
          <w:lang w:val="es-ES"/>
        </w:rPr>
        <w:t>:</w:t>
      </w:r>
      <w:r w:rsidRPr="009D6D3F">
        <w:rPr>
          <w:rFonts w:cstheme="minorHAnsi"/>
          <w:lang w:val="es-ES"/>
        </w:rPr>
        <w:t xml:space="preserve"> Cristina Bucchi. </w:t>
      </w:r>
    </w:p>
    <w:p w14:paraId="1C9EC061" w14:textId="5EB5DD5D" w:rsidR="002A16D4" w:rsidRPr="007C0D03" w:rsidRDefault="007C0D03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US"/>
        </w:rPr>
        <w:t xml:space="preserve">To begin, fabricate the </w:t>
      </w:r>
      <w:r w:rsidRPr="00E77C48">
        <w:t xml:space="preserve">polydimethylsiloxane </w:t>
      </w:r>
      <w:r>
        <w:t xml:space="preserve">or PDMS </w:t>
      </w:r>
      <w:r w:rsidRPr="00F03DD3">
        <w:rPr>
          <w:i/>
          <w:iCs/>
          <w:color w:val="EE0000"/>
        </w:rPr>
        <w:t>(P-D-M-S)</w:t>
      </w:r>
      <w:r w:rsidR="002A16D4" w:rsidRPr="002A16D4">
        <w:rPr>
          <w:lang w:val="en-US"/>
        </w:rPr>
        <w:t xml:space="preserve"> mold by photolithography and </w:t>
      </w:r>
      <w:r>
        <w:rPr>
          <w:lang w:val="en-US"/>
        </w:rPr>
        <w:t xml:space="preserve">section the </w:t>
      </w:r>
      <w:r w:rsidR="002A16D4" w:rsidRPr="002A16D4">
        <w:rPr>
          <w:lang w:val="en-US"/>
        </w:rPr>
        <w:t>dentin disc from a caries-free extracted toot</w:t>
      </w:r>
      <w:r>
        <w:rPr>
          <w:lang w:val="en-US"/>
        </w:rPr>
        <w:t xml:space="preserve">h </w:t>
      </w:r>
      <w:r w:rsidRPr="007C0D03">
        <w:rPr>
          <w:b/>
          <w:bCs/>
          <w:lang w:val="en-US"/>
        </w:rPr>
        <w:t>[1]</w:t>
      </w:r>
      <w:r w:rsidR="002A16D4" w:rsidRPr="007C0D03">
        <w:rPr>
          <w:b/>
          <w:bCs/>
          <w:lang w:val="en-US"/>
        </w:rPr>
        <w:t>.</w:t>
      </w:r>
    </w:p>
    <w:p w14:paraId="24555DD9" w14:textId="39C0CB74" w:rsidR="007C0D03" w:rsidRPr="007C0D03" w:rsidRDefault="007C0D03" w:rsidP="007C0D03">
      <w:pPr>
        <w:pStyle w:val="Narration"/>
        <w:numPr>
          <w:ilvl w:val="2"/>
          <w:numId w:val="3"/>
        </w:numPr>
        <w:rPr>
          <w:b/>
          <w:bCs/>
        </w:rPr>
      </w:pPr>
      <w:r>
        <w:rPr>
          <w:lang w:val="en-US"/>
        </w:rPr>
        <w:t>Establishing shot of the talent with the PDMS mold and the dentin section placed in front.</w:t>
      </w:r>
    </w:p>
    <w:p w14:paraId="20179281" w14:textId="54598F2A" w:rsidR="00440CEC" w:rsidRPr="00E77C48" w:rsidRDefault="00440CEC" w:rsidP="003431AB">
      <w:pPr>
        <w:pStyle w:val="Narration"/>
        <w:numPr>
          <w:ilvl w:val="1"/>
          <w:numId w:val="3"/>
        </w:numPr>
      </w:pPr>
      <w:r w:rsidRPr="00E77C48">
        <w:t xml:space="preserve">Mix the polydimethylsiloxane </w:t>
      </w:r>
      <w:r w:rsidR="00F03DD3">
        <w:t xml:space="preserve">or PDMS </w:t>
      </w:r>
      <w:r w:rsidR="00F03DD3" w:rsidRPr="00F03DD3">
        <w:rPr>
          <w:i/>
          <w:iCs/>
          <w:color w:val="EE0000"/>
        </w:rPr>
        <w:t>(P-D-M-S)</w:t>
      </w:r>
      <w:r w:rsidR="00F03DD3">
        <w:t xml:space="preserve"> </w:t>
      </w:r>
      <w:r w:rsidRPr="00E77C48">
        <w:t>base and curing agent at a 10</w:t>
      </w:r>
      <w:r w:rsidR="00C05066">
        <w:t xml:space="preserve"> to </w:t>
      </w:r>
      <w:r w:rsidRPr="00E77C48">
        <w:t xml:space="preserve">1 weight ratio </w:t>
      </w:r>
      <w:r w:rsidRPr="00E77C48">
        <w:rPr>
          <w:b/>
          <w:bCs/>
        </w:rPr>
        <w:t>[1]</w:t>
      </w:r>
      <w:r w:rsidRPr="00E77C48">
        <w:t>.</w:t>
      </w:r>
      <w:r w:rsidR="003431AB">
        <w:t xml:space="preserve"> </w:t>
      </w:r>
      <w:r w:rsidR="003431AB" w:rsidRPr="00E77C48">
        <w:t xml:space="preserve">Using a glass rod, stir the mixture </w:t>
      </w:r>
      <w:r w:rsidR="003431AB">
        <w:t>in the plastic beaker for approximately 5 minutes, maintaining slow,</w:t>
      </w:r>
      <w:r w:rsidR="003431AB" w:rsidRPr="00E77C48">
        <w:t xml:space="preserve"> continuous circular motions </w:t>
      </w:r>
      <w:r w:rsidR="003431AB" w:rsidRPr="00E77C48">
        <w:rPr>
          <w:b/>
          <w:bCs/>
        </w:rPr>
        <w:t>[</w:t>
      </w:r>
      <w:r w:rsidR="003431AB">
        <w:rPr>
          <w:b/>
          <w:bCs/>
        </w:rPr>
        <w:t>2</w:t>
      </w:r>
      <w:r w:rsidR="003431AB" w:rsidRPr="00E77C48">
        <w:rPr>
          <w:b/>
          <w:bCs/>
        </w:rPr>
        <w:t>]</w:t>
      </w:r>
      <w:r w:rsidR="003431AB" w:rsidRPr="00E77C48">
        <w:t>.</w:t>
      </w:r>
    </w:p>
    <w:p w14:paraId="435C2632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adding the polydimethylsiloxane base and the curing agent into a plastic beaker.</w:t>
      </w:r>
    </w:p>
    <w:p w14:paraId="3B75CB35" w14:textId="684C37FF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stirring the polydimethylsiloxane mixture with a glass rod in slow, continuous circular motions.</w:t>
      </w:r>
    </w:p>
    <w:p w14:paraId="4D8B2009" w14:textId="03B66C90" w:rsidR="003B7D5B" w:rsidRPr="007471DC" w:rsidRDefault="00634E10" w:rsidP="005B0471">
      <w:pPr>
        <w:pStyle w:val="ListParagraph"/>
        <w:numPr>
          <w:ilvl w:val="1"/>
          <w:numId w:val="3"/>
        </w:numPr>
        <w:spacing w:line="0" w:lineRule="atLeast"/>
      </w:pPr>
      <w:r w:rsidRPr="005B0471">
        <w:rPr>
          <w:color w:val="7030A0"/>
        </w:rPr>
        <w:t>Place the PDMS mixture in a vacuum desiccator connected to a vacuum pump. Degas the mixture at approximately 700 m</w:t>
      </w:r>
      <w:r w:rsidR="007C0D03">
        <w:rPr>
          <w:color w:val="7030A0"/>
        </w:rPr>
        <w:t xml:space="preserve">illimeters of mercury </w:t>
      </w:r>
      <w:r w:rsidRPr="005B0471">
        <w:rPr>
          <w:color w:val="7030A0"/>
        </w:rPr>
        <w:t>for 5 min</w:t>
      </w:r>
      <w:r w:rsidR="007C0D03">
        <w:rPr>
          <w:color w:val="7030A0"/>
        </w:rPr>
        <w:t xml:space="preserve">utes </w:t>
      </w:r>
      <w:r w:rsidR="007C0D03" w:rsidRPr="007C0D03">
        <w:rPr>
          <w:b/>
          <w:bCs/>
          <w:color w:val="7030A0"/>
        </w:rPr>
        <w:t>[1]</w:t>
      </w:r>
      <w:r w:rsidRPr="005B0471">
        <w:rPr>
          <w:b/>
          <w:bCs/>
          <w:color w:val="7030A0"/>
        </w:rPr>
        <w:t>.</w:t>
      </w:r>
      <w:r w:rsidRPr="005B0471">
        <w:rPr>
          <w:color w:val="7030A0"/>
        </w:rPr>
        <w:t xml:space="preserve"> </w:t>
      </w:r>
      <w:r w:rsidR="003B7D5B" w:rsidRPr="005B0471">
        <w:rPr>
          <w:color w:val="7030A0"/>
        </w:rPr>
        <w:t xml:space="preserve">Briefly release the vacuum to allow surface bubbles to burst. Reapply the vacuum. Repeat this cycle until no visible bubbles remain </w:t>
      </w:r>
      <w:r w:rsidR="003B7D5B" w:rsidRPr="005B0471">
        <w:rPr>
          <w:b/>
          <w:bCs/>
          <w:color w:val="7030A0"/>
        </w:rPr>
        <w:t>[</w:t>
      </w:r>
      <w:r w:rsidR="007C0D03">
        <w:rPr>
          <w:b/>
          <w:bCs/>
          <w:color w:val="7030A0"/>
        </w:rPr>
        <w:t>2</w:t>
      </w:r>
      <w:r w:rsidR="003B7D5B" w:rsidRPr="005B0471">
        <w:rPr>
          <w:b/>
          <w:bCs/>
          <w:color w:val="7030A0"/>
        </w:rPr>
        <w:t>]</w:t>
      </w:r>
      <w:r w:rsidR="003B7D5B" w:rsidRPr="005B0471">
        <w:rPr>
          <w:color w:val="7030A0"/>
        </w:rPr>
        <w:t>.</w:t>
      </w:r>
    </w:p>
    <w:p w14:paraId="2B25440C" w14:textId="77777777" w:rsidR="00A80508" w:rsidRDefault="003B7D5B" w:rsidP="00A80508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</w:t>
      </w:r>
      <w:r>
        <w:rPr>
          <w:lang w:val="en-IN"/>
        </w:rPr>
        <w:t>places the polydimethylsiloxane mixture into the vacuum desiccator and applies a vacuum.</w:t>
      </w:r>
    </w:p>
    <w:p w14:paraId="4F0D22DA" w14:textId="3C949502" w:rsidR="003B7D5B" w:rsidRPr="00A80508" w:rsidRDefault="003B7D5B" w:rsidP="00A80508">
      <w:pPr>
        <w:pStyle w:val="ShotDescription"/>
        <w:numPr>
          <w:ilvl w:val="2"/>
          <w:numId w:val="3"/>
        </w:numPr>
        <w:rPr>
          <w:lang w:val="en-IN"/>
        </w:rPr>
      </w:pPr>
      <w:r w:rsidRPr="00A80508">
        <w:rPr>
          <w:lang w:val="en-IN"/>
        </w:rPr>
        <w:t>Talent briefly releases the vacuum from the desiccator and reappplies it.</w:t>
      </w:r>
    </w:p>
    <w:p w14:paraId="31019509" w14:textId="10442950" w:rsidR="00440CEC" w:rsidRPr="00C05066" w:rsidRDefault="00440CEC" w:rsidP="00440CEC">
      <w:pPr>
        <w:pStyle w:val="Narration"/>
        <w:numPr>
          <w:ilvl w:val="1"/>
          <w:numId w:val="3"/>
        </w:numPr>
        <w:rPr>
          <w:b/>
          <w:bCs/>
        </w:rPr>
      </w:pPr>
      <w:r w:rsidRPr="00E77C48">
        <w:t xml:space="preserve">Dispense approximately 8 grams of the </w:t>
      </w:r>
      <w:r w:rsidR="00F03DD3">
        <w:t xml:space="preserve">PDMS </w:t>
      </w:r>
      <w:r w:rsidRPr="00E77C48">
        <w:t xml:space="preserve">mixture around the dentin disc to fabricate the dentin embedding layer </w:t>
      </w:r>
      <w:r w:rsidRPr="00E77C48">
        <w:rPr>
          <w:b/>
          <w:bCs/>
        </w:rPr>
        <w:t>[1]</w:t>
      </w:r>
      <w:r w:rsidRPr="00E77C48">
        <w:t xml:space="preserve">. </w:t>
      </w:r>
      <w:r w:rsidR="009E2001">
        <w:t>Adjust the height of the PDMS to the dentin disc thickness, ensuring it does not cover the dentin surface</w:t>
      </w:r>
      <w:r w:rsidR="00C05066">
        <w:t xml:space="preserve"> </w:t>
      </w:r>
      <w:r w:rsidR="00C05066" w:rsidRPr="00C05066">
        <w:rPr>
          <w:b/>
          <w:bCs/>
        </w:rPr>
        <w:t>[2]</w:t>
      </w:r>
      <w:r w:rsidR="009E2001" w:rsidRPr="00C05066">
        <w:rPr>
          <w:b/>
          <w:bCs/>
        </w:rPr>
        <w:t>.</w:t>
      </w:r>
    </w:p>
    <w:p w14:paraId="24BF3983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dispensing approximately 8 grams of the polydimethylsiloxane mixture around the dentin disc.</w:t>
      </w:r>
    </w:p>
    <w:p w14:paraId="570E15C1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adjusting the height of the polydimethylsiloxane to match the dentin disc thickness.</w:t>
      </w:r>
    </w:p>
    <w:p w14:paraId="17E0882B" w14:textId="41978CFC" w:rsidR="00440CEC" w:rsidRPr="00E77C48" w:rsidRDefault="00ED72D1" w:rsidP="00A84522">
      <w:pPr>
        <w:pStyle w:val="Narration"/>
        <w:numPr>
          <w:ilvl w:val="1"/>
          <w:numId w:val="3"/>
        </w:numPr>
      </w:pPr>
      <w:r>
        <w:t>Then, d</w:t>
      </w:r>
      <w:r w:rsidR="00440CEC" w:rsidRPr="00E77C48">
        <w:t xml:space="preserve">ispense approximately 0.26 grams of the </w:t>
      </w:r>
      <w:r w:rsidR="009E2001">
        <w:t xml:space="preserve">PDMS </w:t>
      </w:r>
      <w:r w:rsidR="00440CEC" w:rsidRPr="00E77C48">
        <w:t xml:space="preserve">mixture into each mold unit to fabricate each microchannel layer </w:t>
      </w:r>
      <w:r w:rsidR="00440CEC" w:rsidRPr="00E77C48">
        <w:rPr>
          <w:b/>
          <w:bCs/>
        </w:rPr>
        <w:t>[1]</w:t>
      </w:r>
      <w:r w:rsidR="00440CEC" w:rsidRPr="00E77C48">
        <w:t>.</w:t>
      </w:r>
      <w:r w:rsidR="00A84522">
        <w:t xml:space="preserve"> </w:t>
      </w:r>
    </w:p>
    <w:p w14:paraId="1BD49591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dispensing approximately 0.26 grams of the polydimethylsiloxane mixture into each mold unit.</w:t>
      </w:r>
    </w:p>
    <w:p w14:paraId="345DA739" w14:textId="5946493C" w:rsidR="00A80508" w:rsidRDefault="00A80508" w:rsidP="00A80508">
      <w:pPr>
        <w:pStyle w:val="ShotDescription"/>
        <w:ind w:left="0" w:firstLine="0"/>
        <w:rPr>
          <w:lang w:val="en-IN"/>
        </w:rPr>
      </w:pPr>
    </w:p>
    <w:p w14:paraId="79099D5E" w14:textId="77777777" w:rsidR="00A80508" w:rsidRDefault="00A80508" w:rsidP="005B0471">
      <w:pPr>
        <w:pStyle w:val="ShotDescription"/>
        <w:ind w:left="0" w:firstLine="0"/>
        <w:rPr>
          <w:lang w:val="en-IN"/>
        </w:rPr>
      </w:pPr>
    </w:p>
    <w:p w14:paraId="342650CC" w14:textId="6296ADC9" w:rsidR="00A84522" w:rsidRPr="005B0471" w:rsidRDefault="005B0471" w:rsidP="00A84522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5B0471">
        <w:rPr>
          <w:b/>
          <w:bCs/>
          <w:color w:val="auto"/>
          <w:lang w:val="en-US"/>
        </w:rPr>
        <w:t>Fabrication and Bonding of PDMS Layers</w:t>
      </w:r>
    </w:p>
    <w:p w14:paraId="789EB7C9" w14:textId="78AEAA48" w:rsidR="005B0471" w:rsidRPr="00C279AC" w:rsidRDefault="00440CEC" w:rsidP="00C279AC">
      <w:pPr>
        <w:pStyle w:val="Narration"/>
        <w:numPr>
          <w:ilvl w:val="1"/>
          <w:numId w:val="3"/>
        </w:numPr>
      </w:pPr>
      <w:r w:rsidRPr="00E77C48">
        <w:t xml:space="preserve">Gently tap the mold or apply vibration to facilitate filling of the </w:t>
      </w:r>
      <w:r w:rsidR="00A84522" w:rsidRPr="00E77C48">
        <w:t>microstructures</w:t>
      </w:r>
      <w:r w:rsidR="00A84522">
        <w:t xml:space="preserve"> and</w:t>
      </w:r>
      <w:r w:rsidR="00C05066">
        <w:t xml:space="preserve"> allow</w:t>
      </w:r>
      <w:r w:rsidRPr="00E77C48">
        <w:t xml:space="preserve"> the </w:t>
      </w:r>
      <w:r w:rsidR="00EB62B5">
        <w:t>PDMS</w:t>
      </w:r>
      <w:r w:rsidRPr="00E77C48">
        <w:t xml:space="preserve"> to settle into the smallest features </w:t>
      </w:r>
      <w:r w:rsidRPr="00E77C48">
        <w:rPr>
          <w:b/>
          <w:bCs/>
        </w:rPr>
        <w:t>[</w:t>
      </w:r>
      <w:r w:rsidR="00C05066">
        <w:rPr>
          <w:b/>
          <w:bCs/>
        </w:rPr>
        <w:t>1</w:t>
      </w:r>
      <w:r w:rsidRPr="00E77C48">
        <w:rPr>
          <w:b/>
          <w:bCs/>
        </w:rPr>
        <w:t>]</w:t>
      </w:r>
      <w:r w:rsidRPr="00E77C48">
        <w:t>.</w:t>
      </w:r>
      <w:r w:rsidR="005B0471">
        <w:t xml:space="preserve"> </w:t>
      </w:r>
      <w:r w:rsidR="005B0471" w:rsidRPr="00E77C48">
        <w:t xml:space="preserve">Cover the mold </w:t>
      </w:r>
      <w:r w:rsidR="005B0471">
        <w:t xml:space="preserve">with a lid or a flat cover, ensuring it does not contact </w:t>
      </w:r>
      <w:r w:rsidR="005B0471" w:rsidRPr="00E77C48">
        <w:t xml:space="preserve">the </w:t>
      </w:r>
      <w:r w:rsidR="005B0471">
        <w:t>PDMS</w:t>
      </w:r>
      <w:r w:rsidR="005B0471" w:rsidRPr="00E77C48">
        <w:t xml:space="preserve"> surface </w:t>
      </w:r>
      <w:r w:rsidR="00C279AC">
        <w:t xml:space="preserve"> </w:t>
      </w:r>
      <w:r w:rsidR="00C279AC" w:rsidRPr="00C279AC">
        <w:rPr>
          <w:b/>
          <w:bCs/>
        </w:rPr>
        <w:t>[</w:t>
      </w:r>
      <w:r w:rsidR="00C279AC">
        <w:rPr>
          <w:b/>
          <w:bCs/>
        </w:rPr>
        <w:t>2</w:t>
      </w:r>
      <w:r w:rsidR="00C279AC" w:rsidRPr="00C279AC">
        <w:rPr>
          <w:b/>
          <w:bCs/>
        </w:rPr>
        <w:t>]</w:t>
      </w:r>
      <w:r w:rsidR="00C279AC">
        <w:rPr>
          <w:b/>
          <w:bCs/>
        </w:rPr>
        <w:t xml:space="preserve">. </w:t>
      </w:r>
      <w:r w:rsidR="00C279AC" w:rsidRPr="00E77C48">
        <w:t xml:space="preserve">Place the molds in an oven at 50 degrees Celsius </w:t>
      </w:r>
      <w:r w:rsidR="00C279AC" w:rsidRPr="00C05066">
        <w:t xml:space="preserve">and </w:t>
      </w:r>
      <w:r w:rsidR="00C279AC">
        <w:t>c</w:t>
      </w:r>
      <w:r w:rsidR="00C279AC" w:rsidRPr="00E77C48">
        <w:t xml:space="preserve">ure the </w:t>
      </w:r>
      <w:r w:rsidR="00C279AC">
        <w:t>PDMS</w:t>
      </w:r>
      <w:r w:rsidR="00C279AC" w:rsidRPr="00E77C48">
        <w:t xml:space="preserve"> for 4 hours </w:t>
      </w:r>
      <w:r w:rsidR="00C279AC" w:rsidRPr="00E77C48">
        <w:rPr>
          <w:b/>
          <w:bCs/>
        </w:rPr>
        <w:t>[</w:t>
      </w:r>
      <w:r w:rsidR="00C279AC">
        <w:rPr>
          <w:b/>
          <w:bCs/>
        </w:rPr>
        <w:t>3</w:t>
      </w:r>
      <w:r w:rsidR="00C279AC" w:rsidRPr="00E77C48">
        <w:rPr>
          <w:b/>
          <w:bCs/>
        </w:rPr>
        <w:t>]</w:t>
      </w:r>
      <w:r w:rsidR="00C279AC" w:rsidRPr="00E77C48">
        <w:t>.</w:t>
      </w:r>
    </w:p>
    <w:p w14:paraId="002FFE2D" w14:textId="7ABA32FC" w:rsidR="001F5A4B" w:rsidRPr="005B0471" w:rsidRDefault="00440CEC" w:rsidP="005B0471">
      <w:pPr>
        <w:pStyle w:val="Narration"/>
        <w:numPr>
          <w:ilvl w:val="2"/>
          <w:numId w:val="3"/>
        </w:numPr>
      </w:pPr>
      <w:r w:rsidRPr="005B0471">
        <w:rPr>
          <w:color w:val="000000" w:themeColor="text1"/>
          <w:lang w:val="en-IN"/>
        </w:rPr>
        <w:t>Talent gently tapping the mold or applying vibration.</w:t>
      </w:r>
    </w:p>
    <w:p w14:paraId="04CE4582" w14:textId="06D6522C" w:rsidR="00440CEC" w:rsidRPr="001F5A4B" w:rsidRDefault="001F5A4B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a lid or a flat cover over the mold without touching the polydimethylsiloxane surface.</w:t>
      </w:r>
    </w:p>
    <w:p w14:paraId="7AF523A4" w14:textId="6377A82A" w:rsidR="00440CEC" w:rsidRPr="00437450" w:rsidRDefault="00440CEC" w:rsidP="00437450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molds into the oven.</w:t>
      </w:r>
    </w:p>
    <w:p w14:paraId="29653F65" w14:textId="7991A536" w:rsidR="00440CEC" w:rsidRPr="00E77C48" w:rsidRDefault="0072396D" w:rsidP="00440CEC">
      <w:pPr>
        <w:pStyle w:val="Narration"/>
        <w:numPr>
          <w:ilvl w:val="1"/>
          <w:numId w:val="3"/>
        </w:numPr>
      </w:pPr>
      <w:r>
        <w:t xml:space="preserve">Gently peel the cured PDMS layers from the mold, taking care not to damage the microstructures </w:t>
      </w:r>
      <w:r w:rsidR="00440CEC" w:rsidRPr="00E77C48">
        <w:rPr>
          <w:b/>
          <w:bCs/>
        </w:rPr>
        <w:t>[</w:t>
      </w:r>
      <w:r w:rsidR="00C05066"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>.</w:t>
      </w:r>
      <w:r w:rsidR="005D77B7">
        <w:t xml:space="preserve"> </w:t>
      </w:r>
    </w:p>
    <w:p w14:paraId="2C3DC010" w14:textId="277F7CA4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carefully </w:t>
      </w:r>
      <w:r w:rsidR="005D77B7">
        <w:rPr>
          <w:lang w:val="en-IN"/>
        </w:rPr>
        <w:t>peels</w:t>
      </w:r>
      <w:r w:rsidRPr="00E77C48">
        <w:rPr>
          <w:lang w:val="en-IN"/>
        </w:rPr>
        <w:t xml:space="preserve"> the cured polydimethylsiloxane layers from the mold.</w:t>
      </w:r>
    </w:p>
    <w:p w14:paraId="4362BC94" w14:textId="35CAD7BC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>Using a 1</w:t>
      </w:r>
      <w:r w:rsidR="005D77B7">
        <w:t>-</w:t>
      </w:r>
      <w:r w:rsidRPr="00E77C48">
        <w:t>millimeter biopsy punch, create perforations at the designated inlet and outlet locations</w:t>
      </w:r>
      <w:r w:rsidRPr="00C05066">
        <w:t xml:space="preserve"> </w:t>
      </w:r>
      <w:r w:rsidR="00C05066" w:rsidRPr="00C05066">
        <w:t>with</w:t>
      </w:r>
      <w:r w:rsidRPr="00E77C48">
        <w:t xml:space="preserve"> the microchannel side facing upward during punching </w:t>
      </w:r>
      <w:r w:rsidRPr="00E77C48">
        <w:rPr>
          <w:b/>
          <w:bCs/>
        </w:rPr>
        <w:t>[</w:t>
      </w:r>
      <w:r w:rsidR="00C05066">
        <w:rPr>
          <w:b/>
          <w:bCs/>
        </w:rPr>
        <w:t>1</w:t>
      </w:r>
      <w:r w:rsidRPr="00E77C48">
        <w:rPr>
          <w:b/>
          <w:bCs/>
        </w:rPr>
        <w:t>]</w:t>
      </w:r>
      <w:r w:rsidRPr="00E77C48">
        <w:t>.</w:t>
      </w:r>
    </w:p>
    <w:p w14:paraId="3DE94418" w14:textId="035F7900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creating perforations at the designated inlet and outlet locations using a 1 millimeter biopsy punch.</w:t>
      </w:r>
      <w:r w:rsidR="005D77B7">
        <w:rPr>
          <w:lang w:val="en-IN"/>
        </w:rPr>
        <w:t xml:space="preserve"> </w:t>
      </w:r>
    </w:p>
    <w:p w14:paraId="71760134" w14:textId="48378394" w:rsidR="00440CEC" w:rsidRPr="00E77C48" w:rsidRDefault="00E257A9" w:rsidP="00440CEC">
      <w:pPr>
        <w:pStyle w:val="Narration"/>
        <w:numPr>
          <w:ilvl w:val="1"/>
          <w:numId w:val="3"/>
        </w:numPr>
      </w:pPr>
      <w:r>
        <w:t xml:space="preserve">Create </w:t>
      </w:r>
      <w:r w:rsidR="00440CEC" w:rsidRPr="00E77C48">
        <w:t xml:space="preserve">two perforations in the top layer corresponding to the upper microchannel </w:t>
      </w:r>
      <w:r w:rsidR="00440CEC" w:rsidRPr="00E77C48">
        <w:rPr>
          <w:b/>
          <w:bCs/>
        </w:rPr>
        <w:t>[1]</w:t>
      </w:r>
      <w:r w:rsidR="00440CEC" w:rsidRPr="00E77C48">
        <w:t>.</w:t>
      </w:r>
    </w:p>
    <w:p w14:paraId="57191BA7" w14:textId="54ED6768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Talent </w:t>
      </w:r>
      <w:r w:rsidR="005D77B7">
        <w:rPr>
          <w:lang w:val="en-IN"/>
        </w:rPr>
        <w:t>creates</w:t>
      </w:r>
      <w:r w:rsidRPr="00E77C48">
        <w:rPr>
          <w:lang w:val="en-IN"/>
        </w:rPr>
        <w:t xml:space="preserve"> two perforations in the top polydimethylsiloxane layer corresponding to the upper microchannel.</w:t>
      </w:r>
    </w:p>
    <w:p w14:paraId="7946C7EE" w14:textId="0284346F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Clean the </w:t>
      </w:r>
      <w:r w:rsidR="00E257A9">
        <w:t>PDMS</w:t>
      </w:r>
      <w:r w:rsidRPr="00E77C48">
        <w:t xml:space="preserve"> layers using isopropyl alcohol or ethanol </w:t>
      </w:r>
      <w:r w:rsidRPr="00E77C48">
        <w:rPr>
          <w:b/>
          <w:bCs/>
        </w:rPr>
        <w:t>[1]</w:t>
      </w:r>
      <w:r w:rsidRPr="00E77C48">
        <w:t xml:space="preserve">. </w:t>
      </w:r>
      <w:r w:rsidR="005D77B7">
        <w:t>Use sterile adhesive tape to remove dust particles. Ensure all bonding surfaces are free of contaminants before assembly</w:t>
      </w:r>
      <w:r w:rsidRPr="00E77C48">
        <w:t xml:space="preserve"> </w:t>
      </w:r>
      <w:r w:rsidRPr="00E77C48">
        <w:rPr>
          <w:b/>
          <w:bCs/>
        </w:rPr>
        <w:t>[</w:t>
      </w:r>
      <w:r w:rsidR="005D77B7">
        <w:rPr>
          <w:b/>
          <w:bCs/>
        </w:rPr>
        <w:t>2</w:t>
      </w:r>
      <w:r w:rsidRPr="00E77C48">
        <w:rPr>
          <w:b/>
          <w:bCs/>
        </w:rPr>
        <w:t>]</w:t>
      </w:r>
      <w:r w:rsidRPr="00E77C48">
        <w:t>.</w:t>
      </w:r>
    </w:p>
    <w:p w14:paraId="2B70F5BD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cleaning the polydimethylsiloxane layers with isopropyl alcohol or ethanol.</w:t>
      </w:r>
    </w:p>
    <w:p w14:paraId="27902C4D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removing the residual dust particles from the polydimethylsiloxane layers using sterile adhesive tape.</w:t>
      </w:r>
    </w:p>
    <w:p w14:paraId="65B9281F" w14:textId="7D1EF5D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Position the top and middle </w:t>
      </w:r>
      <w:r w:rsidR="000B06B4">
        <w:t>PDMS</w:t>
      </w:r>
      <w:r w:rsidRPr="00E77C48">
        <w:t xml:space="preserve"> layers for the plasma treatment </w:t>
      </w:r>
      <w:r w:rsidRPr="00E77C48">
        <w:rPr>
          <w:b/>
          <w:bCs/>
        </w:rPr>
        <w:t>[1]</w:t>
      </w:r>
      <w:r w:rsidRPr="00E77C48">
        <w:t xml:space="preserve">. </w:t>
      </w:r>
      <w:r w:rsidR="006A2D83">
        <w:t xml:space="preserve">Activate the surfaces using a handheld corona plasma treater operating at approximately 25 watts, with ambient air as the working gas </w:t>
      </w:r>
      <w:r w:rsidR="00C279AC" w:rsidRPr="00C279AC">
        <w:t>while</w:t>
      </w:r>
      <w:r w:rsidR="00C279AC">
        <w:rPr>
          <w:b/>
          <w:bCs/>
        </w:rPr>
        <w:t xml:space="preserve"> [2] </w:t>
      </w:r>
      <w:r w:rsidR="00C279AC">
        <w:t>m</w:t>
      </w:r>
      <w:r w:rsidR="006A2D83">
        <w:t>aintain</w:t>
      </w:r>
      <w:r w:rsidR="00C279AC">
        <w:t>ing</w:t>
      </w:r>
      <w:r w:rsidR="006A2D83">
        <w:t xml:space="preserve"> a working distance of about 1 millimeter between the plasma source and the PDMS surface</w:t>
      </w:r>
      <w:r w:rsidRPr="00E77C48">
        <w:t xml:space="preserve"> </w:t>
      </w:r>
      <w:r w:rsidRPr="00E77C48">
        <w:rPr>
          <w:b/>
          <w:bCs/>
        </w:rPr>
        <w:t>[3]</w:t>
      </w:r>
      <w:r w:rsidRPr="00E77C48">
        <w:t>.</w:t>
      </w:r>
    </w:p>
    <w:p w14:paraId="0B451BDC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positioning the top and middle polydimethylsiloxane layers for the plasma treatment.</w:t>
      </w:r>
    </w:p>
    <w:p w14:paraId="754A7E4A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activating the polydimethylsiloxane surfaces using the handheld corona plasma treater.</w:t>
      </w:r>
    </w:p>
    <w:p w14:paraId="45DBE600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lastRenderedPageBreak/>
        <w:t>Close-up of the handheld corona plasma treater maintained approximately 1 millimeter above the polydimethylsiloxane surface.</w:t>
      </w:r>
    </w:p>
    <w:p w14:paraId="2013776D" w14:textId="7777777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Activate the plasma treatment device and allow it to stabilize for 5 seconds </w:t>
      </w:r>
      <w:r w:rsidRPr="00E77C48">
        <w:rPr>
          <w:b/>
          <w:bCs/>
        </w:rPr>
        <w:t>[1]</w:t>
      </w:r>
      <w:r w:rsidRPr="00E77C48">
        <w:t xml:space="preserve">. Verify the generation of a uniform plasma beam before the treatment </w:t>
      </w:r>
      <w:r w:rsidRPr="00E77C48">
        <w:rPr>
          <w:b/>
          <w:bCs/>
        </w:rPr>
        <w:t>[2]</w:t>
      </w:r>
      <w:r w:rsidRPr="00E77C48">
        <w:t>.</w:t>
      </w:r>
    </w:p>
    <w:p w14:paraId="25D959E1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activating the plasma treatment device.</w:t>
      </w:r>
    </w:p>
    <w:p w14:paraId="1E59D8F1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Close-up of the uniform plasma beam generated by the device.</w:t>
      </w:r>
    </w:p>
    <w:p w14:paraId="77E464F9" w14:textId="32F5ABEB" w:rsidR="00440CEC" w:rsidRPr="00E77C48" w:rsidRDefault="00C279AC" w:rsidP="00440CEC">
      <w:pPr>
        <w:pStyle w:val="Narration"/>
        <w:numPr>
          <w:ilvl w:val="1"/>
          <w:numId w:val="3"/>
        </w:numPr>
      </w:pPr>
      <w:r>
        <w:t xml:space="preserve">Treat the top and middle PDMS layers for 10 seconds each with a back-and-forth motion at 5 millimeters per second </w:t>
      </w:r>
      <w:r w:rsidRPr="00C279AC">
        <w:rPr>
          <w:b/>
          <w:bCs/>
        </w:rPr>
        <w:t>[1].</w:t>
      </w:r>
      <w:r>
        <w:t xml:space="preserve"> Apply an additional 1-second plasma treatment to the top layer just before bonding </w:t>
      </w:r>
      <w:r w:rsidRPr="00C279AC">
        <w:rPr>
          <w:b/>
          <w:bCs/>
        </w:rPr>
        <w:t>[</w:t>
      </w:r>
      <w:r w:rsidR="00743C15" w:rsidRPr="00C279AC">
        <w:rPr>
          <w:b/>
          <w:bCs/>
        </w:rPr>
        <w:t>2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100292FB" w14:textId="1D066836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treating the top</w:t>
      </w:r>
      <w:r w:rsidR="00743C15">
        <w:rPr>
          <w:lang w:val="en-IN"/>
        </w:rPr>
        <w:t xml:space="preserve"> and middle</w:t>
      </w:r>
      <w:r w:rsidRPr="00E77C48">
        <w:rPr>
          <w:lang w:val="en-IN"/>
        </w:rPr>
        <w:t xml:space="preserve"> polydimethylsiloxane layer with the handheld corona plasma treater.</w:t>
      </w:r>
    </w:p>
    <w:p w14:paraId="59A8DC3D" w14:textId="77777777" w:rsidR="00440CEC" w:rsidRPr="00E77C48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applying the additional 1-second plasma treatment to the top polydimethylsiloxane layer.</w:t>
      </w:r>
    </w:p>
    <w:p w14:paraId="3E15F4F0" w14:textId="77777777" w:rsidR="00440CEC" w:rsidRPr="00E77C48" w:rsidRDefault="00440CEC" w:rsidP="00440CEC">
      <w:pPr>
        <w:pStyle w:val="Narration"/>
        <w:numPr>
          <w:ilvl w:val="1"/>
          <w:numId w:val="3"/>
        </w:numPr>
      </w:pPr>
      <w:r w:rsidRPr="00E77C48">
        <w:t xml:space="preserve">Align the upper microchannel with the dentin disc immediately after the plasma treatment </w:t>
      </w:r>
      <w:r w:rsidRPr="00E77C48">
        <w:rPr>
          <w:b/>
          <w:bCs/>
        </w:rPr>
        <w:t>[1]</w:t>
      </w:r>
      <w:r w:rsidRPr="00E77C48">
        <w:t xml:space="preserve">. Bond the top and middle layers together </w:t>
      </w:r>
      <w:r w:rsidRPr="00E77C48">
        <w:rPr>
          <w:b/>
          <w:bCs/>
        </w:rPr>
        <w:t>[2]</w:t>
      </w:r>
      <w:r w:rsidRPr="00E77C48">
        <w:t xml:space="preserve">. Place the bonded assembly in an oven at 75 degrees Celsius for 5 minutes to consolidate the bond </w:t>
      </w:r>
      <w:r w:rsidRPr="00E77C48">
        <w:rPr>
          <w:b/>
          <w:bCs/>
        </w:rPr>
        <w:t>[3]</w:t>
      </w:r>
      <w:r w:rsidRPr="00E77C48">
        <w:t>.</w:t>
      </w:r>
    </w:p>
    <w:p w14:paraId="6B6280CA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aligning the upper microchannel with the dentin disc.</w:t>
      </w:r>
    </w:p>
    <w:p w14:paraId="3CF3AAE9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bonding the top and middle polydimethylsiloxane layers together.</w:t>
      </w:r>
    </w:p>
    <w:p w14:paraId="6AF08B47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bonded assembly into the oven.</w:t>
      </w:r>
    </w:p>
    <w:p w14:paraId="32F58F18" w14:textId="77777777" w:rsidR="00330EE0" w:rsidRPr="00E77C48" w:rsidRDefault="00330EE0" w:rsidP="00330EE0">
      <w:pPr>
        <w:pStyle w:val="ShotDescription"/>
        <w:ind w:firstLine="0"/>
        <w:rPr>
          <w:lang w:val="en-IN"/>
        </w:rPr>
      </w:pPr>
    </w:p>
    <w:p w14:paraId="53934B8D" w14:textId="6CD1C959" w:rsidR="00743C15" w:rsidRDefault="00743C15" w:rsidP="00330EE0">
      <w:pPr>
        <w:pStyle w:val="ListParagraph"/>
        <w:numPr>
          <w:ilvl w:val="0"/>
          <w:numId w:val="3"/>
        </w:numPr>
        <w:spacing w:line="0" w:lineRule="atLeast"/>
        <w:rPr>
          <w:b/>
          <w:bCs/>
        </w:rPr>
      </w:pPr>
      <w:r w:rsidRPr="00330EE0">
        <w:rPr>
          <w:b/>
          <w:bCs/>
        </w:rPr>
        <w:t xml:space="preserve">Fabrication of </w:t>
      </w:r>
      <w:r w:rsidR="00330EE0">
        <w:rPr>
          <w:b/>
          <w:bCs/>
        </w:rPr>
        <w:t>L</w:t>
      </w:r>
      <w:r w:rsidRPr="00330EE0">
        <w:rPr>
          <w:b/>
          <w:bCs/>
        </w:rPr>
        <w:t xml:space="preserve">ower </w:t>
      </w:r>
      <w:r w:rsidR="00330EE0">
        <w:rPr>
          <w:b/>
          <w:bCs/>
        </w:rPr>
        <w:t>M</w:t>
      </w:r>
      <w:r w:rsidRPr="00330EE0">
        <w:rPr>
          <w:b/>
          <w:bCs/>
        </w:rPr>
        <w:t xml:space="preserve">icrochannel </w:t>
      </w:r>
      <w:r w:rsidR="00330EE0">
        <w:rPr>
          <w:b/>
          <w:bCs/>
        </w:rPr>
        <w:t>P</w:t>
      </w:r>
      <w:r w:rsidRPr="00330EE0">
        <w:rPr>
          <w:b/>
          <w:bCs/>
        </w:rPr>
        <w:t>orts</w:t>
      </w:r>
    </w:p>
    <w:p w14:paraId="291C0C72" w14:textId="6FE7A684" w:rsidR="00440CEC" w:rsidRPr="00E77C48" w:rsidRDefault="006A2D83" w:rsidP="00440CEC">
      <w:pPr>
        <w:pStyle w:val="Narration"/>
        <w:numPr>
          <w:ilvl w:val="1"/>
          <w:numId w:val="3"/>
        </w:numPr>
      </w:pPr>
      <w:r>
        <w:t>Use a 1-millimeter biopsy punch to create two aligned perforations through the bonded top and middle PDMS layers for the lower microchannel</w:t>
      </w:r>
      <w:r w:rsidR="00440CEC" w:rsidRPr="00E77C48">
        <w:t xml:space="preserve"> </w:t>
      </w:r>
      <w:r w:rsidR="00440CEC" w:rsidRPr="00E77C48">
        <w:rPr>
          <w:b/>
          <w:bCs/>
        </w:rPr>
        <w:t>[1]</w:t>
      </w:r>
      <w:r w:rsidR="00440CEC" w:rsidRPr="00E77C48">
        <w:t xml:space="preserve">. Place the bonded assembly on a firm cutting mat before punching </w:t>
      </w:r>
      <w:r w:rsidRPr="006A2D83">
        <w:t>and</w:t>
      </w:r>
      <w:r w:rsidR="00440CEC" w:rsidRPr="006A2D83">
        <w:t xml:space="preserve"> </w:t>
      </w:r>
      <w:r>
        <w:t>a</w:t>
      </w:r>
      <w:r w:rsidR="00440CEC" w:rsidRPr="00E77C48">
        <w:t xml:space="preserve">pply steady downward pressure in a single motion </w:t>
      </w:r>
      <w:r w:rsidR="00440CEC" w:rsidRPr="00E77C48">
        <w:rPr>
          <w:b/>
          <w:bCs/>
        </w:rPr>
        <w:t>[</w:t>
      </w:r>
      <w:r>
        <w:rPr>
          <w:b/>
          <w:bCs/>
        </w:rPr>
        <w:t>2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34162963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creating two perforations through the bonded top and middle polydimethylsiloxane layers using a 1 millimeter biopsy punch.</w:t>
      </w:r>
    </w:p>
    <w:p w14:paraId="513E88BD" w14:textId="236865BA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placing the bonded assembly on a firm cutting mat</w:t>
      </w:r>
      <w:r w:rsidR="006A2D83">
        <w:rPr>
          <w:lang w:val="en-IN"/>
        </w:rPr>
        <w:t xml:space="preserve"> and </w:t>
      </w:r>
      <w:r w:rsidR="006A2D83" w:rsidRPr="00E77C48">
        <w:rPr>
          <w:lang w:val="en-IN"/>
        </w:rPr>
        <w:t xml:space="preserve">applying steady downward pressure </w:t>
      </w:r>
    </w:p>
    <w:p w14:paraId="053CE039" w14:textId="36C977D3" w:rsidR="00440CEC" w:rsidRPr="00E77C48" w:rsidRDefault="006A2D83" w:rsidP="00440CEC">
      <w:pPr>
        <w:pStyle w:val="Narration"/>
        <w:numPr>
          <w:ilvl w:val="1"/>
          <w:numId w:val="3"/>
        </w:numPr>
      </w:pPr>
      <w:r>
        <w:t>U</w:t>
      </w:r>
      <w:r w:rsidRPr="00E77C48">
        <w:t>sing lint-free sterile gauze moistened with isopropyl alcohol</w:t>
      </w:r>
      <w:r>
        <w:t>,</w:t>
      </w:r>
      <w:r w:rsidRPr="00E77C48">
        <w:t xml:space="preserve"> </w:t>
      </w:r>
      <w:r>
        <w:t>r</w:t>
      </w:r>
      <w:r w:rsidR="00440CEC" w:rsidRPr="00E77C48">
        <w:t xml:space="preserve">emove the debris from the perforation sites </w:t>
      </w:r>
      <w:r w:rsidR="00440CEC" w:rsidRPr="00E77C48">
        <w:rPr>
          <w:b/>
          <w:bCs/>
        </w:rPr>
        <w:t>[1]</w:t>
      </w:r>
      <w:r w:rsidR="00440CEC" w:rsidRPr="00E77C48">
        <w:t xml:space="preserve">. </w:t>
      </w:r>
      <w:r>
        <w:t>Check the perforations and nearby bonded areas in good lighting. Confirm there are no delaminations, tears, or incomplete perforations before proceeding</w:t>
      </w:r>
      <w:r w:rsidR="00440CEC" w:rsidRPr="00E77C48">
        <w:t xml:space="preserve"> </w:t>
      </w:r>
      <w:r w:rsidR="00440CEC" w:rsidRPr="00E77C48">
        <w:rPr>
          <w:b/>
          <w:bCs/>
        </w:rPr>
        <w:t>[</w:t>
      </w:r>
      <w:r w:rsidR="005B0471">
        <w:rPr>
          <w:b/>
          <w:bCs/>
        </w:rPr>
        <w:t>2</w:t>
      </w:r>
      <w:r w:rsidR="00440CEC" w:rsidRPr="00E77C48">
        <w:rPr>
          <w:b/>
          <w:bCs/>
        </w:rPr>
        <w:t>]</w:t>
      </w:r>
      <w:r w:rsidR="00440CEC" w:rsidRPr="00E77C48">
        <w:t>.</w:t>
      </w:r>
    </w:p>
    <w:p w14:paraId="0B72A2FB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removing the debris from the perforation sites using lint-free sterile gauze moistened with isopropyl alcohol.</w:t>
      </w:r>
    </w:p>
    <w:p w14:paraId="47E33A78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 xml:space="preserve">Close-up of the perforations and the surrounding bonded areas under adequate </w:t>
      </w:r>
      <w:r w:rsidRPr="00E77C48">
        <w:rPr>
          <w:lang w:val="en-IN"/>
        </w:rPr>
        <w:lastRenderedPageBreak/>
        <w:t>lighting.</w:t>
      </w:r>
    </w:p>
    <w:p w14:paraId="02D01780" w14:textId="53914985" w:rsidR="00440CEC" w:rsidRPr="00E77C48" w:rsidRDefault="006A2D83" w:rsidP="00440CEC">
      <w:pPr>
        <w:pStyle w:val="Narration"/>
        <w:numPr>
          <w:ilvl w:val="1"/>
          <w:numId w:val="3"/>
        </w:numPr>
      </w:pPr>
      <w:r>
        <w:t xml:space="preserve">Once the </w:t>
      </w:r>
      <w:r w:rsidR="00440CEC" w:rsidRPr="00E77C48">
        <w:t xml:space="preserve">bottom </w:t>
      </w:r>
      <w:r w:rsidR="00330EE0">
        <w:t>PDMS</w:t>
      </w:r>
      <w:r w:rsidR="00440CEC" w:rsidRPr="00E77C48">
        <w:t xml:space="preserve"> layer </w:t>
      </w:r>
      <w:r>
        <w:t>is treated, a</w:t>
      </w:r>
      <w:r w:rsidR="00440CEC" w:rsidRPr="00E77C48">
        <w:t xml:space="preserve">lign the inlet and outlet ports of the lower microchannel with the perforations in the top and middle layers </w:t>
      </w:r>
      <w:r w:rsidR="00440CEC" w:rsidRPr="00E77C48">
        <w:rPr>
          <w:b/>
          <w:bCs/>
        </w:rPr>
        <w:t>[</w:t>
      </w:r>
      <w:r>
        <w:rPr>
          <w:b/>
          <w:bCs/>
        </w:rPr>
        <w:t>1</w:t>
      </w:r>
      <w:r w:rsidR="00440CEC" w:rsidRPr="00E77C48">
        <w:rPr>
          <w:b/>
          <w:bCs/>
        </w:rPr>
        <w:t>]</w:t>
      </w:r>
      <w:r w:rsidR="00440CEC" w:rsidRPr="00E77C48">
        <w:t xml:space="preserve">. Bond the bottom layer to complete the device assembly </w:t>
      </w:r>
      <w:r w:rsidR="00440CEC" w:rsidRPr="00E77C48">
        <w:rPr>
          <w:b/>
          <w:bCs/>
        </w:rPr>
        <w:t>[3]</w:t>
      </w:r>
      <w:r w:rsidR="00440CEC" w:rsidRPr="00E77C48">
        <w:t>.</w:t>
      </w:r>
    </w:p>
    <w:p w14:paraId="2F25A488" w14:textId="77777777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aligning the inlet and outlet ports of the lower microchannel with the perforations in the bonded top and middle layers.</w:t>
      </w:r>
    </w:p>
    <w:p w14:paraId="5225CBB7" w14:textId="2CC8E81E" w:rsidR="00440CEC" w:rsidRDefault="00440CEC" w:rsidP="00440CEC">
      <w:pPr>
        <w:pStyle w:val="ShotDescription"/>
        <w:numPr>
          <w:ilvl w:val="2"/>
          <w:numId w:val="3"/>
        </w:numPr>
        <w:rPr>
          <w:lang w:val="en-IN"/>
        </w:rPr>
      </w:pPr>
      <w:r w:rsidRPr="00E77C48">
        <w:rPr>
          <w:lang w:val="en-IN"/>
        </w:rPr>
        <w:t>Talent bonding the bottom polydimethylsiloxane layer to complete the device assembly.</w:t>
      </w:r>
      <w:r w:rsidR="00185362">
        <w:rPr>
          <w:lang w:val="en-IN"/>
        </w:rPr>
        <w:br/>
      </w:r>
    </w:p>
    <w:p w14:paraId="47CEFCDA" w14:textId="56033904" w:rsidR="00B52D94" w:rsidRPr="00B52D94" w:rsidRDefault="00185362" w:rsidP="00B52D94">
      <w:pPr>
        <w:pStyle w:val="ShotDescription"/>
        <w:rPr>
          <w:i/>
          <w:iCs/>
          <w:color w:val="0000FF"/>
          <w:lang w:val="en-IN"/>
        </w:rPr>
      </w:pPr>
      <w:r w:rsidRPr="00185362">
        <w:rPr>
          <w:i/>
          <w:iCs/>
          <w:color w:val="0000FF"/>
          <w:lang w:val="en-IN"/>
        </w:rPr>
        <w:t xml:space="preserve">Video editor: Use </w:t>
      </w:r>
      <w:r>
        <w:rPr>
          <w:i/>
          <w:iCs/>
          <w:color w:val="0000FF"/>
          <w:lang w:val="en-IN"/>
        </w:rPr>
        <w:t xml:space="preserve">a </w:t>
      </w:r>
      <w:r w:rsidRPr="00185362">
        <w:rPr>
          <w:i/>
          <w:iCs/>
          <w:color w:val="0000FF"/>
          <w:lang w:val="en-IN"/>
        </w:rPr>
        <w:t xml:space="preserve">title card to show the following information  </w:t>
      </w:r>
    </w:p>
    <w:p w14:paraId="3A56B3FD" w14:textId="7F8C138E" w:rsidR="00B52D94" w:rsidRPr="00B52D94" w:rsidRDefault="00B52D94" w:rsidP="00185362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Leak test the microfluidic device</w:t>
      </w:r>
    </w:p>
    <w:p w14:paraId="16037B17" w14:textId="0F513B25" w:rsidR="00ED72D1" w:rsidRPr="00ED72D1" w:rsidRDefault="00ED72D1" w:rsidP="00185362">
      <w:pPr>
        <w:pStyle w:val="ShotDescription"/>
        <w:numPr>
          <w:ilvl w:val="0"/>
          <w:numId w:val="45"/>
        </w:numPr>
        <w:rPr>
          <w:lang w:val="en-IN"/>
        </w:rPr>
      </w:pPr>
      <w:r>
        <w:t>Culture</w:t>
      </w:r>
      <w:r w:rsidRPr="00856C31">
        <w:t xml:space="preserve"> dental pulp stem cells</w:t>
      </w:r>
    </w:p>
    <w:p w14:paraId="03C3216C" w14:textId="0ECC5A53" w:rsidR="00ED72D1" w:rsidRPr="00E77C48" w:rsidRDefault="00185362" w:rsidP="00185362">
      <w:pPr>
        <w:pStyle w:val="ShotDescription"/>
        <w:numPr>
          <w:ilvl w:val="0"/>
          <w:numId w:val="45"/>
        </w:numPr>
        <w:rPr>
          <w:lang w:val="en-IN"/>
        </w:rPr>
      </w:pPr>
      <w:r w:rsidRPr="00856C31">
        <w:t>Evaluat</w:t>
      </w:r>
      <w:r w:rsidR="00B52D94">
        <w:t>e</w:t>
      </w:r>
      <w:r w:rsidRPr="00856C31">
        <w:t xml:space="preserve"> cell viability through confocal microscopy</w:t>
      </w:r>
    </w:p>
    <w:p w14:paraId="15862E2F" w14:textId="6E01DD29" w:rsidR="007471DC" w:rsidRDefault="007471D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588E5F8F" w14:textId="77777777" w:rsidR="000779B8" w:rsidRDefault="000779B8" w:rsidP="00495959">
      <w:pPr>
        <w:pStyle w:val="Heading1"/>
        <w:rPr>
          <w:rFonts w:cstheme="minorHAnsi"/>
        </w:rPr>
      </w:pPr>
    </w:p>
    <w:p w14:paraId="12FDC79E" w14:textId="316F4A6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31E4E834" w:rsidR="00985FE6" w:rsidRPr="00235696" w:rsidRDefault="00EE6470" w:rsidP="0023569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A4593E0" w14:textId="3EC92BF7" w:rsidR="00843747" w:rsidRDefault="00A20B7F" w:rsidP="00A20B7F">
      <w:pPr>
        <w:pStyle w:val="Narration"/>
        <w:numPr>
          <w:ilvl w:val="1"/>
          <w:numId w:val="3"/>
        </w:numPr>
      </w:pPr>
      <w:r>
        <w:t>After 24 hours of culture, adherent cells covered 54.35% of the dentin surface within the microchannel</w:t>
      </w:r>
      <w:r w:rsidRPr="00B06205">
        <w:t xml:space="preserve"> </w:t>
      </w:r>
      <w:r w:rsidRPr="00A20B7F">
        <w:rPr>
          <w:b/>
          <w:bCs/>
        </w:rPr>
        <w:t>[1],</w:t>
      </w:r>
      <w:r w:rsidRPr="00B06205">
        <w:t xml:space="preserve"> whereas the dentin surface covered by PDMS remained free of cell attachment </w:t>
      </w:r>
      <w:r w:rsidRPr="00A20B7F">
        <w:rPr>
          <w:b/>
          <w:bCs/>
        </w:rPr>
        <w:t>[2].</w:t>
      </w:r>
    </w:p>
    <w:p w14:paraId="7A46C04E" w14:textId="26D32013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2A. </w:t>
      </w:r>
      <w:r w:rsidRPr="00A20B7F">
        <w:rPr>
          <w:i/>
          <w:iCs/>
          <w:color w:val="0000FF"/>
          <w:lang w:val="en-IN"/>
        </w:rPr>
        <w:t xml:space="preserve">Video editor: Highlight the area </w:t>
      </w:r>
      <w:r w:rsidR="00A20B7F" w:rsidRPr="00A20B7F">
        <w:rPr>
          <w:i/>
          <w:iCs/>
          <w:color w:val="0000FF"/>
          <w:lang w:val="en-IN"/>
        </w:rPr>
        <w:t xml:space="preserve">with </w:t>
      </w:r>
      <w:r w:rsidR="00A20B7F">
        <w:rPr>
          <w:i/>
          <w:iCs/>
          <w:color w:val="0000FF"/>
          <w:lang w:val="en-IN"/>
        </w:rPr>
        <w:t>black asterisks</w:t>
      </w:r>
    </w:p>
    <w:p w14:paraId="50E34E15" w14:textId="249B3F5C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2A. </w:t>
      </w:r>
      <w:r w:rsidRPr="00064D7B">
        <w:rPr>
          <w:i/>
          <w:iCs/>
          <w:color w:val="0000FF"/>
          <w:lang w:val="en-IN"/>
        </w:rPr>
        <w:t xml:space="preserve">Video editor: Highlight the </w:t>
      </w:r>
      <w:r w:rsidR="00A20B7F" w:rsidRPr="00064D7B">
        <w:rPr>
          <w:i/>
          <w:iCs/>
          <w:color w:val="0000FF"/>
          <w:lang w:val="en-IN"/>
        </w:rPr>
        <w:t>area with white astericks</w:t>
      </w:r>
      <w:r w:rsidRPr="00B06205">
        <w:rPr>
          <w:lang w:val="en-IN"/>
        </w:rPr>
        <w:t>.</w:t>
      </w:r>
    </w:p>
    <w:p w14:paraId="3B37674D" w14:textId="77777777" w:rsidR="00843747" w:rsidRPr="00A20B7F" w:rsidRDefault="00843747" w:rsidP="00843747">
      <w:pPr>
        <w:pStyle w:val="Narration"/>
        <w:numPr>
          <w:ilvl w:val="1"/>
          <w:numId w:val="3"/>
        </w:numPr>
        <w:rPr>
          <w:b/>
          <w:bCs/>
        </w:rPr>
      </w:pPr>
      <w:r w:rsidRPr="00B06205">
        <w:t xml:space="preserve">Cell viability was characterized by a predominance of viable cells with green fluorescence and fibroblastic morphology </w:t>
      </w:r>
      <w:r w:rsidRPr="00A20B7F">
        <w:rPr>
          <w:b/>
          <w:bCs/>
        </w:rPr>
        <w:t>[1],</w:t>
      </w:r>
      <w:r w:rsidRPr="00B06205">
        <w:t xml:space="preserve"> with only occasional non-viable cells stained red </w:t>
      </w:r>
      <w:r w:rsidRPr="00A20B7F">
        <w:rPr>
          <w:b/>
          <w:bCs/>
        </w:rPr>
        <w:t>[2].</w:t>
      </w:r>
    </w:p>
    <w:p w14:paraId="5782CF7C" w14:textId="77777777" w:rsidR="00843747" w:rsidRPr="00A20B7F" w:rsidRDefault="00843747" w:rsidP="008437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06205">
        <w:rPr>
          <w:lang w:val="en-IN"/>
        </w:rPr>
        <w:t xml:space="preserve">LAB MEDIA: Figure 2B. </w:t>
      </w:r>
      <w:r w:rsidRPr="00A20B7F">
        <w:rPr>
          <w:i/>
          <w:iCs/>
          <w:color w:val="0000FF"/>
          <w:lang w:val="en-IN"/>
        </w:rPr>
        <w:t>Video editor: Highlight the green fluorescent elongated cells.</w:t>
      </w:r>
    </w:p>
    <w:p w14:paraId="505EB212" w14:textId="77777777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2B. </w:t>
      </w:r>
      <w:r w:rsidRPr="00A20B7F">
        <w:rPr>
          <w:i/>
          <w:iCs/>
          <w:color w:val="0000FF"/>
          <w:lang w:val="en-IN"/>
        </w:rPr>
        <w:t>Video editor: Highlight the occasional red fluorescent cells.</w:t>
      </w:r>
    </w:p>
    <w:p w14:paraId="5BE23733" w14:textId="0C437901" w:rsidR="00843747" w:rsidRPr="00A20B7F" w:rsidRDefault="00843747" w:rsidP="00A20B7F">
      <w:pPr>
        <w:pStyle w:val="Narration"/>
        <w:numPr>
          <w:ilvl w:val="1"/>
          <w:numId w:val="3"/>
        </w:numPr>
        <w:rPr>
          <w:b/>
          <w:bCs/>
        </w:rPr>
      </w:pPr>
      <w:r w:rsidRPr="00B06205">
        <w:t xml:space="preserve">A fixed mold incorporating a predefined recess was evaluated to position the dentin disc within the middle PDMS layer </w:t>
      </w:r>
      <w:r w:rsidRPr="00A20B7F">
        <w:rPr>
          <w:b/>
          <w:bCs/>
        </w:rPr>
        <w:t>[1].</w:t>
      </w:r>
      <w:r w:rsidR="00A20B7F">
        <w:rPr>
          <w:b/>
          <w:bCs/>
        </w:rPr>
        <w:t xml:space="preserve"> </w:t>
      </w:r>
      <w:r w:rsidR="00A20B7F" w:rsidRPr="00B06205">
        <w:t xml:space="preserve">Manual cutting of the cured PDMS layer resulted in interfacial gaps between the disc margins and the PDMS edges, causing leakage in approximately 50% of the fabricated devices </w:t>
      </w:r>
      <w:r w:rsidR="00A20B7F" w:rsidRPr="00A20B7F">
        <w:rPr>
          <w:b/>
          <w:bCs/>
        </w:rPr>
        <w:t>[2].</w:t>
      </w:r>
    </w:p>
    <w:p w14:paraId="106C977E" w14:textId="383927B4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3A. </w:t>
      </w:r>
    </w:p>
    <w:p w14:paraId="5E4E85B9" w14:textId="77777777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3A. </w:t>
      </w:r>
      <w:r w:rsidRPr="00064D7B">
        <w:rPr>
          <w:i/>
          <w:iCs/>
          <w:color w:val="0000FF"/>
          <w:lang w:val="en-IN"/>
        </w:rPr>
        <w:t>Video editor: Highlight the manually cut square recess indicated by the white arrows.</w:t>
      </w:r>
    </w:p>
    <w:p w14:paraId="056CFBF4" w14:textId="77777777" w:rsidR="00843747" w:rsidRPr="00064D7B" w:rsidRDefault="00843747" w:rsidP="00843747">
      <w:pPr>
        <w:pStyle w:val="Narration"/>
        <w:numPr>
          <w:ilvl w:val="1"/>
          <w:numId w:val="3"/>
        </w:numPr>
        <w:rPr>
          <w:b/>
          <w:bCs/>
        </w:rPr>
      </w:pPr>
      <w:r w:rsidRPr="00B06205">
        <w:t xml:space="preserve">Application of a sealing material at the disc–PDMS interface spread onto the dentin surface and prevented cell adhesion in the covered regions </w:t>
      </w:r>
      <w:r w:rsidRPr="00064D7B">
        <w:rPr>
          <w:b/>
          <w:bCs/>
        </w:rPr>
        <w:t>[1].</w:t>
      </w:r>
    </w:p>
    <w:p w14:paraId="410A68C7" w14:textId="77777777" w:rsidR="00843747" w:rsidRPr="00B06205" w:rsidRDefault="00843747" w:rsidP="00843747">
      <w:pPr>
        <w:pStyle w:val="ShotDescription"/>
        <w:numPr>
          <w:ilvl w:val="2"/>
          <w:numId w:val="3"/>
        </w:numPr>
        <w:rPr>
          <w:lang w:val="en-IN"/>
        </w:rPr>
      </w:pPr>
      <w:r w:rsidRPr="00B06205">
        <w:rPr>
          <w:lang w:val="en-IN"/>
        </w:rPr>
        <w:t xml:space="preserve">LAB MEDIA: Figure 3B. </w:t>
      </w:r>
      <w:r w:rsidRPr="00064D7B">
        <w:rPr>
          <w:i/>
          <w:iCs/>
          <w:color w:val="0000FF"/>
          <w:lang w:val="en-IN"/>
        </w:rPr>
        <w:t>Video editor: Highlight the light-colored regions marked by the white and black asterisks where cells are absent.</w:t>
      </w:r>
    </w:p>
    <w:p w14:paraId="00E4DD89" w14:textId="20E018EA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28C14" w14:textId="77777777" w:rsidR="00927682" w:rsidRDefault="00927682">
      <w:r>
        <w:separator/>
      </w:r>
    </w:p>
    <w:p w14:paraId="0384A0CE" w14:textId="77777777" w:rsidR="00927682" w:rsidRDefault="00927682"/>
  </w:endnote>
  <w:endnote w:type="continuationSeparator" w:id="0">
    <w:p w14:paraId="7C5695B3" w14:textId="77777777" w:rsidR="00927682" w:rsidRDefault="00927682">
      <w:r>
        <w:continuationSeparator/>
      </w:r>
    </w:p>
    <w:p w14:paraId="20B9F62E" w14:textId="77777777" w:rsidR="00927682" w:rsidRDefault="009276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0BC752" w:rsidR="00ED23F4" w:rsidRPr="00790E8C" w:rsidRDefault="00336C61" w:rsidP="00C279AC">
    <w:pPr>
      <w:pStyle w:val="Footer"/>
      <w:tabs>
        <w:tab w:val="clear" w:pos="8640"/>
        <w:tab w:val="left" w:pos="343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71D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279AC">
      <w:rPr>
        <w:rFonts w:cstheme="minorHAnsi"/>
      </w:rPr>
      <w:t>July 3, 2026</w:t>
    </w:r>
    <w:r w:rsidR="00C279A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B66508">
      <w:rPr>
        <w:rFonts w:cstheme="minorHAnsi"/>
        <w:noProof/>
      </w:rPr>
      <w:t>10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B66508">
      <w:rPr>
        <w:rFonts w:cstheme="minorHAnsi"/>
        <w:noProof/>
      </w:rPr>
      <w:t>10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317B" w14:textId="77777777" w:rsidR="00927682" w:rsidRDefault="00927682">
      <w:r>
        <w:separator/>
      </w:r>
    </w:p>
    <w:p w14:paraId="23B1FD66" w14:textId="77777777" w:rsidR="00927682" w:rsidRDefault="00927682"/>
  </w:footnote>
  <w:footnote w:type="continuationSeparator" w:id="0">
    <w:p w14:paraId="4EF4304A" w14:textId="77777777" w:rsidR="00927682" w:rsidRDefault="00927682">
      <w:r>
        <w:continuationSeparator/>
      </w:r>
    </w:p>
    <w:p w14:paraId="08ED7601" w14:textId="77777777" w:rsidR="00927682" w:rsidRDefault="009276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D4D1915" w:rsidR="00336C61" w:rsidRPr="00C279AC" w:rsidRDefault="00336C61" w:rsidP="00C279A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279AC">
      <w:rPr>
        <w:rFonts w:cstheme="minorHAnsi"/>
        <w:b/>
        <w:noProof/>
        <w:color w:val="00B050"/>
        <w:sz w:val="28"/>
        <w:szCs w:val="28"/>
        <w:u w:val="single"/>
        <w:lang w:val="es-ES" w:eastAsia="es-ES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79AC" w:rsidRPr="00C279A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cs="Times New Roman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0D528A"/>
    <w:multiLevelType w:val="multilevel"/>
    <w:tmpl w:val="8C9822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6CB56D6"/>
    <w:multiLevelType w:val="multilevel"/>
    <w:tmpl w:val="3A262402"/>
    <w:lvl w:ilvl="0">
      <w:start w:val="3"/>
      <w:numFmt w:val="decimal"/>
      <w:lvlText w:val="%1.0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  <w:b w:val="0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5B8EBA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A77DA"/>
    <w:multiLevelType w:val="hybridMultilevel"/>
    <w:tmpl w:val="377CF21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9002225">
    <w:abstractNumId w:val="36"/>
  </w:num>
  <w:num w:numId="2" w16cid:durableId="738752306">
    <w:abstractNumId w:val="38"/>
  </w:num>
  <w:num w:numId="3" w16cid:durableId="1655528271">
    <w:abstractNumId w:val="37"/>
  </w:num>
  <w:num w:numId="4" w16cid:durableId="1436484277">
    <w:abstractNumId w:val="29"/>
  </w:num>
  <w:num w:numId="5" w16cid:durableId="1264654503">
    <w:abstractNumId w:val="14"/>
  </w:num>
  <w:num w:numId="6" w16cid:durableId="1609583420">
    <w:abstractNumId w:val="32"/>
  </w:num>
  <w:num w:numId="7" w16cid:durableId="756824208">
    <w:abstractNumId w:val="40"/>
  </w:num>
  <w:num w:numId="8" w16cid:durableId="622346977">
    <w:abstractNumId w:val="11"/>
  </w:num>
  <w:num w:numId="9" w16cid:durableId="2108886603">
    <w:abstractNumId w:val="17"/>
  </w:num>
  <w:num w:numId="10" w16cid:durableId="874586190">
    <w:abstractNumId w:val="25"/>
  </w:num>
  <w:num w:numId="11" w16cid:durableId="11357542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01560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24624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91253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20561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51991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5004568">
    <w:abstractNumId w:val="35"/>
  </w:num>
  <w:num w:numId="18" w16cid:durableId="1402098613">
    <w:abstractNumId w:val="30"/>
  </w:num>
  <w:num w:numId="19" w16cid:durableId="218250698">
    <w:abstractNumId w:val="28"/>
  </w:num>
  <w:num w:numId="20" w16cid:durableId="1875726561">
    <w:abstractNumId w:val="20"/>
  </w:num>
  <w:num w:numId="21" w16cid:durableId="1748650192">
    <w:abstractNumId w:val="19"/>
  </w:num>
  <w:num w:numId="22" w16cid:durableId="1700353930">
    <w:abstractNumId w:val="10"/>
  </w:num>
  <w:num w:numId="23" w16cid:durableId="968434195">
    <w:abstractNumId w:val="16"/>
  </w:num>
  <w:num w:numId="24" w16cid:durableId="1726373964">
    <w:abstractNumId w:val="33"/>
  </w:num>
  <w:num w:numId="25" w16cid:durableId="1984658691">
    <w:abstractNumId w:val="13"/>
  </w:num>
  <w:num w:numId="26" w16cid:durableId="939222611">
    <w:abstractNumId w:val="27"/>
  </w:num>
  <w:num w:numId="27" w16cid:durableId="1527793622">
    <w:abstractNumId w:val="22"/>
  </w:num>
  <w:num w:numId="28" w16cid:durableId="128017798">
    <w:abstractNumId w:val="9"/>
  </w:num>
  <w:num w:numId="29" w16cid:durableId="1308244771">
    <w:abstractNumId w:val="7"/>
  </w:num>
  <w:num w:numId="30" w16cid:durableId="1621107941">
    <w:abstractNumId w:val="6"/>
  </w:num>
  <w:num w:numId="31" w16cid:durableId="1875534171">
    <w:abstractNumId w:val="5"/>
  </w:num>
  <w:num w:numId="32" w16cid:durableId="1774395520">
    <w:abstractNumId w:val="4"/>
  </w:num>
  <w:num w:numId="33" w16cid:durableId="726951091">
    <w:abstractNumId w:val="8"/>
  </w:num>
  <w:num w:numId="34" w16cid:durableId="423839802">
    <w:abstractNumId w:val="3"/>
  </w:num>
  <w:num w:numId="35" w16cid:durableId="1706059476">
    <w:abstractNumId w:val="2"/>
  </w:num>
  <w:num w:numId="36" w16cid:durableId="2001230832">
    <w:abstractNumId w:val="1"/>
  </w:num>
  <w:num w:numId="37" w16cid:durableId="1336224263">
    <w:abstractNumId w:val="0"/>
  </w:num>
  <w:num w:numId="38" w16cid:durableId="1381517167">
    <w:abstractNumId w:val="15"/>
  </w:num>
  <w:num w:numId="39" w16cid:durableId="413161885">
    <w:abstractNumId w:val="39"/>
  </w:num>
  <w:num w:numId="40" w16cid:durableId="772360942">
    <w:abstractNumId w:val="21"/>
  </w:num>
  <w:num w:numId="41" w16cid:durableId="680739441">
    <w:abstractNumId w:val="23"/>
  </w:num>
  <w:num w:numId="42" w16cid:durableId="1798797870">
    <w:abstractNumId w:val="31"/>
  </w:num>
  <w:num w:numId="43" w16cid:durableId="124472996">
    <w:abstractNumId w:val="18"/>
  </w:num>
  <w:num w:numId="44" w16cid:durableId="654724214">
    <w:abstractNumId w:val="24"/>
  </w:num>
  <w:num w:numId="45" w16cid:durableId="825052708">
    <w:abstractNumId w:val="41"/>
  </w:num>
  <w:num w:numId="46" w16cid:durableId="903176092">
    <w:abstractNumId w:val="38"/>
  </w:num>
  <w:num w:numId="47" w16cid:durableId="10884245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201580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212629">
    <w:abstractNumId w:val="26"/>
  </w:num>
  <w:num w:numId="50" w16cid:durableId="528177821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D7B"/>
    <w:rsid w:val="00074929"/>
    <w:rsid w:val="000779B8"/>
    <w:rsid w:val="00083792"/>
    <w:rsid w:val="00085F90"/>
    <w:rsid w:val="0008613B"/>
    <w:rsid w:val="00090BAC"/>
    <w:rsid w:val="0009624C"/>
    <w:rsid w:val="000A2498"/>
    <w:rsid w:val="000B06B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E6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362"/>
    <w:rsid w:val="001910CB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5A4B"/>
    <w:rsid w:val="001F615E"/>
    <w:rsid w:val="00214268"/>
    <w:rsid w:val="002152AB"/>
    <w:rsid w:val="00224A66"/>
    <w:rsid w:val="00226089"/>
    <w:rsid w:val="0023569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6D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EE0"/>
    <w:rsid w:val="00330F1B"/>
    <w:rsid w:val="003326AD"/>
    <w:rsid w:val="00333FA4"/>
    <w:rsid w:val="003355A8"/>
    <w:rsid w:val="00336C61"/>
    <w:rsid w:val="003374BD"/>
    <w:rsid w:val="0034182F"/>
    <w:rsid w:val="00342D7B"/>
    <w:rsid w:val="003431A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7D5B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450"/>
    <w:rsid w:val="00440CE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8C5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395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471"/>
    <w:rsid w:val="005B0866"/>
    <w:rsid w:val="005B4717"/>
    <w:rsid w:val="005B6859"/>
    <w:rsid w:val="005C2915"/>
    <w:rsid w:val="005C2F71"/>
    <w:rsid w:val="005C6D1E"/>
    <w:rsid w:val="005D0E9C"/>
    <w:rsid w:val="005D0EFA"/>
    <w:rsid w:val="005D0F8B"/>
    <w:rsid w:val="005D2CA3"/>
    <w:rsid w:val="005D77B7"/>
    <w:rsid w:val="005D783F"/>
    <w:rsid w:val="005E27DD"/>
    <w:rsid w:val="005E2B7E"/>
    <w:rsid w:val="005E5F20"/>
    <w:rsid w:val="005F0509"/>
    <w:rsid w:val="005F18A3"/>
    <w:rsid w:val="005F1ADF"/>
    <w:rsid w:val="00604177"/>
    <w:rsid w:val="006135B7"/>
    <w:rsid w:val="006137EC"/>
    <w:rsid w:val="00622BE8"/>
    <w:rsid w:val="00626AF2"/>
    <w:rsid w:val="006346FE"/>
    <w:rsid w:val="00634E1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987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D83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7978"/>
    <w:rsid w:val="0072396D"/>
    <w:rsid w:val="00724513"/>
    <w:rsid w:val="00724E3B"/>
    <w:rsid w:val="00730D4A"/>
    <w:rsid w:val="00731E5D"/>
    <w:rsid w:val="00736CF8"/>
    <w:rsid w:val="00740CFB"/>
    <w:rsid w:val="00743C15"/>
    <w:rsid w:val="007458C6"/>
    <w:rsid w:val="00745D4B"/>
    <w:rsid w:val="00746865"/>
    <w:rsid w:val="007469FB"/>
    <w:rsid w:val="007471DC"/>
    <w:rsid w:val="007474E4"/>
    <w:rsid w:val="007548F3"/>
    <w:rsid w:val="007574EC"/>
    <w:rsid w:val="0076691B"/>
    <w:rsid w:val="0077071A"/>
    <w:rsid w:val="00772380"/>
    <w:rsid w:val="00772548"/>
    <w:rsid w:val="007744F1"/>
    <w:rsid w:val="00777388"/>
    <w:rsid w:val="00785075"/>
    <w:rsid w:val="00790E8C"/>
    <w:rsid w:val="007A149A"/>
    <w:rsid w:val="007A4E1D"/>
    <w:rsid w:val="007B0FBB"/>
    <w:rsid w:val="007B3E0E"/>
    <w:rsid w:val="007B72C5"/>
    <w:rsid w:val="007C0D0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4C5"/>
    <w:rsid w:val="00843747"/>
    <w:rsid w:val="008459FC"/>
    <w:rsid w:val="00851B3E"/>
    <w:rsid w:val="00851C4B"/>
    <w:rsid w:val="00854994"/>
    <w:rsid w:val="0085578B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22B"/>
    <w:rsid w:val="009149A4"/>
    <w:rsid w:val="009212DD"/>
    <w:rsid w:val="00921AB9"/>
    <w:rsid w:val="00927682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00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B7F"/>
    <w:rsid w:val="00A20DA8"/>
    <w:rsid w:val="00A218EC"/>
    <w:rsid w:val="00A310D7"/>
    <w:rsid w:val="00A3138F"/>
    <w:rsid w:val="00A319BE"/>
    <w:rsid w:val="00A31F9A"/>
    <w:rsid w:val="00A369F4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508"/>
    <w:rsid w:val="00A84522"/>
    <w:rsid w:val="00A84BA8"/>
    <w:rsid w:val="00A84C50"/>
    <w:rsid w:val="00A91283"/>
    <w:rsid w:val="00AA132F"/>
    <w:rsid w:val="00AA2236"/>
    <w:rsid w:val="00AB3338"/>
    <w:rsid w:val="00AB37B1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2D94"/>
    <w:rsid w:val="00B534BA"/>
    <w:rsid w:val="00B60E0A"/>
    <w:rsid w:val="00B6201D"/>
    <w:rsid w:val="00B653B7"/>
    <w:rsid w:val="00B66508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92C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066"/>
    <w:rsid w:val="00C058AE"/>
    <w:rsid w:val="00C12062"/>
    <w:rsid w:val="00C2620F"/>
    <w:rsid w:val="00C279AC"/>
    <w:rsid w:val="00C34F4C"/>
    <w:rsid w:val="00C371B3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4FF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A07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4FCA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7A9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2B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2D1"/>
    <w:rsid w:val="00EE00CF"/>
    <w:rsid w:val="00EE1E2F"/>
    <w:rsid w:val="00EE39ED"/>
    <w:rsid w:val="00EE4460"/>
    <w:rsid w:val="00EE6470"/>
    <w:rsid w:val="00EF4E2B"/>
    <w:rsid w:val="00F0293A"/>
    <w:rsid w:val="00F03DD3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FED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D7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40CE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40CE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40CE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40CE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40CE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40CE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47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ricio.zamorano@ufrontera.c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87251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arina.godoy@ufrontera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uricio.zamorano@ufrontera.c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2009</Words>
  <Characters>11455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13438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2026-07-03T12:08:00Z</dcterms:created>
  <dcterms:modified xsi:type="dcterms:W3CDTF">2026-07-03T12:08:00Z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