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71708</w:t>
      </w:r>
    </w:p>
    <w:p w14:paraId="2F6924E5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https://review.jove.com/account/file-uploader?src=21870988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30BC7CCC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Imaging Worm Early Development: A Practical Manual for New Researchers</w:t>
      </w:r>
    </w:p>
    <w:p w14:paraId="4A0C5B67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571B4839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451B35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t>Pei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 Xiangchuan Wang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OLE_LINK2"/>
      <w:r>
        <w:rPr>
          <w:rFonts w:eastAsia="Times New Roman" w:cstheme="minorHAnsi"/>
          <w:b/>
          <w:sz w:val="28"/>
          <w:szCs w:val="28"/>
        </w:rPr>
        <w:t>Tina Thuy N. Nguyen Hoang</w:t>
      </w:r>
      <w:bookmarkEnd w:id="0"/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Guoye Guan</w:t>
      </w:r>
      <w:r>
        <w:rPr>
          <w:rFonts w:eastAsia="Times New Roman" w:cstheme="minorHAnsi"/>
          <w:b/>
          <w:sz w:val="28"/>
          <w:szCs w:val="28"/>
          <w:vertAlign w:val="superscript"/>
        </w:rPr>
        <w:t>5,6</w:t>
      </w:r>
    </w:p>
    <w:p w14:paraId="3B3180D8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 </w:t>
      </w:r>
    </w:p>
    <w:p w14:paraId="33C0DC91" w14:textId="77777777" w:rsidR="002006E3" w:rsidRDefault="002006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A69BE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 xml:space="preserve"> Department of Bioengineering, Northeastern University</w:t>
      </w:r>
    </w:p>
    <w:p w14:paraId="3E1740F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 xml:space="preserve"> Department of Biology, Faculty of Arts and Sciences, Beijing Normal University</w:t>
      </w:r>
    </w:p>
    <w:p w14:paraId="1D2329C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 xml:space="preserve"> The Key Laboratory of Cell Proliferation and Regulation Biology, Ministry of Education, Department of Biology, College of Life Sciences, Beijing Normal University</w:t>
      </w:r>
    </w:p>
    <w:p w14:paraId="6905A089" w14:textId="34D4E03C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" w:name="OLE_LINK1"/>
      <w:r>
        <w:rPr>
          <w:rFonts w:eastAsia="Times New Roman" w:cstheme="minorHAnsi"/>
          <w:bCs/>
          <w:sz w:val="28"/>
          <w:szCs w:val="28"/>
          <w:vertAlign w:val="superscript"/>
        </w:rPr>
        <w:t xml:space="preserve">4 </w:t>
      </w:r>
      <w:r>
        <w:rPr>
          <w:rFonts w:eastAsia="Times New Roman" w:cstheme="minorHAnsi"/>
          <w:bCs/>
          <w:sz w:val="28"/>
          <w:szCs w:val="28"/>
        </w:rPr>
        <w:t xml:space="preserve">Faculty of </w:t>
      </w:r>
      <w:r>
        <w:rPr>
          <w:rFonts w:eastAsia="Times New Roman" w:cstheme="minorHAnsi"/>
          <w:bCs/>
          <w:sz w:val="28"/>
          <w:szCs w:val="28"/>
          <w:lang w:eastAsia="zh-CN"/>
        </w:rPr>
        <w:t>Medicine</w:t>
      </w:r>
      <w:r>
        <w:rPr>
          <w:rFonts w:eastAsia="Times New Roman" w:cstheme="minorHAnsi"/>
          <w:bCs/>
          <w:sz w:val="28"/>
          <w:szCs w:val="28"/>
        </w:rPr>
        <w:t>, University of Macau</w:t>
      </w:r>
    </w:p>
    <w:bookmarkEnd w:id="1"/>
    <w:p w14:paraId="17EC964B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 xml:space="preserve">5 </w:t>
      </w:r>
      <w:r>
        <w:rPr>
          <w:rFonts w:eastAsia="Times New Roman" w:cstheme="minorHAnsi"/>
          <w:bCs/>
          <w:sz w:val="28"/>
          <w:szCs w:val="28"/>
        </w:rPr>
        <w:t>Department of Systems Biology, Harvard Medical School</w:t>
      </w:r>
    </w:p>
    <w:p w14:paraId="6A4E6BA6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6</w:t>
      </w:r>
      <w:r>
        <w:rPr>
          <w:rFonts w:eastAsia="Times New Roman" w:cstheme="minorHAnsi"/>
          <w:bCs/>
          <w:sz w:val="28"/>
          <w:szCs w:val="28"/>
        </w:rPr>
        <w:t xml:space="preserve"> Department of Data Science, Dana-Farber Cancer Institute</w:t>
      </w:r>
    </w:p>
    <w:p w14:paraId="5D84A62E" w14:textId="574A18F9" w:rsidR="002006E3" w:rsidRPr="005F65A1" w:rsidRDefault="002006E3">
      <w:pPr>
        <w:outlineLvl w:val="0"/>
        <w:rPr>
          <w:rFonts w:eastAsia="SimSun" w:cstheme="minorHAnsi"/>
          <w:bCs/>
          <w:sz w:val="28"/>
          <w:szCs w:val="28"/>
          <w:lang w:eastAsia="zh-CN"/>
        </w:rPr>
      </w:pPr>
    </w:p>
    <w:p w14:paraId="33CD999C" w14:textId="5C9CCC67" w:rsidR="002006E3" w:rsidRPr="00C2528C" w:rsidRDefault="005F65A1">
      <w:pPr>
        <w:outlineLvl w:val="0"/>
        <w:rPr>
          <w:rFonts w:eastAsia="Times New Roman" w:cstheme="minorHAnsi"/>
          <w:bCs/>
        </w:rPr>
      </w:pPr>
      <w:r w:rsidRPr="00C2528C">
        <w:rPr>
          <w:rFonts w:eastAsia="Times New Roman" w:cstheme="minorHAnsi"/>
          <w:bCs/>
        </w:rPr>
        <w:t>*These authors contributed equally</w:t>
      </w:r>
    </w:p>
    <w:p w14:paraId="74A3CDA1" w14:textId="77777777" w:rsidR="002006E3" w:rsidRPr="005F65A1" w:rsidRDefault="002006E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F5E19E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2006E3" w:rsidRDefault="002006E3">
      <w:pPr>
        <w:outlineLvl w:val="0"/>
        <w:rPr>
          <w:rFonts w:eastAsia="Times New Roman" w:cstheme="minorHAnsi"/>
        </w:rPr>
      </w:pPr>
    </w:p>
    <w:p w14:paraId="74288581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2006E3" w:rsidRDefault="001A57CF">
      <w:pPr>
        <w:outlineLvl w:val="0"/>
        <w:rPr>
          <w:rFonts w:eastAsia="Times New Roman" w:cstheme="minorHAnsi"/>
        </w:rPr>
      </w:pPr>
      <w:bookmarkStart w:id="2" w:name="_Hlk25233958"/>
      <w:r>
        <w:rPr>
          <w:rFonts w:eastAsia="Times New Roman" w:cstheme="minorHAnsi"/>
        </w:rPr>
        <w:t>Guoye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70FFA58B" w14:textId="77777777" w:rsidR="002006E3" w:rsidRDefault="002006E3">
      <w:pPr>
        <w:outlineLvl w:val="0"/>
        <w:rPr>
          <w:rFonts w:eastAsia="Times New Roman" w:cstheme="minorHAnsi"/>
        </w:rPr>
      </w:pPr>
    </w:p>
    <w:p w14:paraId="1B4B2D7A" w14:textId="77777777" w:rsidR="002006E3" w:rsidRDefault="002006E3">
      <w:pPr>
        <w:outlineLvl w:val="0"/>
        <w:rPr>
          <w:rFonts w:eastAsia="Times New Roman" w:cstheme="minorHAnsi"/>
        </w:rPr>
      </w:pPr>
    </w:p>
    <w:p w14:paraId="2E1C6668" w14:textId="77777777" w:rsidR="002006E3" w:rsidRDefault="001A57CF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2"/>
    <w:p w14:paraId="22E2475E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Pei Zhang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pe.zhang@northeastern.edu</w:t>
      </w:r>
    </w:p>
    <w:p w14:paraId="5DD8A0C3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Xiangchuan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wangxiangchuan29@163.com</w:t>
      </w:r>
    </w:p>
    <w:p w14:paraId="12916965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Tina Thuy N. Nguyen Hoang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nguyenhoang.t@northeastern.edu</w:t>
      </w:r>
    </w:p>
    <w:p w14:paraId="5A2BE33C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eastAsia="Times New Roman" w:cstheme="minorHAnsi"/>
        </w:rPr>
        <w:t>Guoye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60B95108" w14:textId="77777777" w:rsidR="002006E3" w:rsidRDefault="001A57CF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2006E3" w:rsidRDefault="001A57CF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BF60D36" w:rsidR="002006E3" w:rsidRPr="005F65A1" w:rsidRDefault="001A57CF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Yes</w:t>
      </w:r>
      <w:r w:rsidRPr="00066C14">
        <w:rPr>
          <w:rFonts w:eastAsia="SimSun" w:cstheme="minorHAnsi"/>
          <w:b/>
          <w:lang w:eastAsia="zh-CN"/>
        </w:rPr>
        <w:t>.</w:t>
      </w:r>
    </w:p>
    <w:p w14:paraId="204F5795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>, can you record movies/images using your own microscope camera?</w:t>
      </w:r>
    </w:p>
    <w:p w14:paraId="1EDFAF1F" w14:textId="339CB3C7" w:rsidR="002006E3" w:rsidRPr="005F65A1" w:rsidRDefault="001A57CF">
      <w:pPr>
        <w:spacing w:before="60"/>
        <w:ind w:left="720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  <w:bCs/>
        </w:rPr>
        <w:t>Yes</w:t>
      </w:r>
      <w:r>
        <w:rPr>
          <w:rFonts w:eastAsia="SimSun" w:cstheme="minorHAnsi" w:hint="eastAsia"/>
          <w:b/>
          <w:lang w:eastAsia="zh-CN"/>
        </w:rPr>
        <w:t>.</w:t>
      </w:r>
    </w:p>
    <w:p w14:paraId="770BBB50" w14:textId="77777777" w:rsidR="002006E3" w:rsidRDefault="002006E3" w:rsidP="005F65A1">
      <w:pPr>
        <w:spacing w:before="60"/>
        <w:rPr>
          <w:rFonts w:eastAsia="Times New Roman" w:cstheme="minorHAnsi"/>
          <w:b/>
          <w:bCs/>
        </w:rPr>
      </w:pPr>
    </w:p>
    <w:p w14:paraId="28B91DD4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C85CEF2" w14:textId="344817C7" w:rsidR="002006E3" w:rsidRDefault="004015E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>
        <w:rPr>
          <w:rFonts w:eastAsia="Times New Roman" w:cstheme="minorHAnsi"/>
          <w:b/>
          <w:color w:val="7F7F7F" w:themeColor="text1" w:themeTint="80"/>
        </w:rPr>
        <w:br/>
      </w:r>
      <w:r w:rsidR="001A57CF">
        <w:rPr>
          <w:rFonts w:eastAsia="Times New Roman" w:cstheme="minorHAnsi"/>
          <w:b/>
          <w:color w:val="7F7F7F" w:themeColor="text1" w:themeTint="80"/>
        </w:rPr>
        <w:t>2.2.2., 4.1.</w:t>
      </w:r>
      <w:r w:rsidR="00066C14">
        <w:rPr>
          <w:rFonts w:eastAsia="Times New Roman" w:cstheme="minorHAnsi"/>
          <w:b/>
          <w:color w:val="7F7F7F" w:themeColor="text1" w:themeTint="80"/>
        </w:rPr>
        <w:t>1</w:t>
      </w:r>
      <w:r w:rsidR="001A57CF">
        <w:rPr>
          <w:rFonts w:eastAsia="Times New Roman" w:cstheme="minorHAnsi"/>
          <w:b/>
          <w:color w:val="7F7F7F" w:themeColor="text1" w:themeTint="80"/>
        </w:rPr>
        <w:t>., 5.3.1., 5.3.2., 5.4.1., 5.4.2., 6.2.1., 6.2.2., 6.2.3., 6.3.1., 6.4.1., 6.4.2.</w:t>
      </w:r>
    </w:p>
    <w:p w14:paraId="4E7C3E85" w14:textId="182D8537" w:rsidR="002006E3" w:rsidRDefault="004015EA" w:rsidP="00066C14">
      <w:pPr>
        <w:spacing w:before="120"/>
        <w:rPr>
          <w:rStyle w:val="Strong"/>
          <w:rFonts w:ascii="Calibri" w:hAnsi="Calibri" w:cs="Calibri"/>
          <w:b w:val="0"/>
          <w:bCs w:val="0"/>
          <w:color w:val="222222"/>
        </w:rPr>
      </w:pPr>
      <w:r>
        <w:rPr>
          <w:rStyle w:val="Strong"/>
          <w:rFonts w:ascii="Calibri" w:hAnsi="Calibri" w:cs="Calibri"/>
          <w:color w:val="222222"/>
          <w:highlight w:val="yellow"/>
        </w:rPr>
        <w:t>A</w:t>
      </w:r>
      <w:r w:rsidRPr="00EA0963">
        <w:rPr>
          <w:rStyle w:val="Strong"/>
          <w:rFonts w:ascii="Calibri" w:hAnsi="Calibri" w:cs="Calibri"/>
          <w:color w:val="222222"/>
          <w:highlight w:val="yellow"/>
        </w:rPr>
        <w:t>uthors: </w:t>
      </w:r>
      <w:r w:rsidRPr="00754187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>Please use your microscope camera to film the SCOPE shots and upload the clips to your project page. Please refer to the guidelines at the end of this script</w:t>
      </w:r>
    </w:p>
    <w:p w14:paraId="2050CD5D" w14:textId="77777777" w:rsidR="004015EA" w:rsidRPr="005F65A1" w:rsidRDefault="004015EA" w:rsidP="00066C14">
      <w:pPr>
        <w:spacing w:before="120"/>
        <w:rPr>
          <w:rFonts w:eastAsia="SimSun" w:cstheme="minorHAnsi"/>
          <w:b/>
          <w:color w:val="7F7F7F" w:themeColor="text1" w:themeTint="80"/>
          <w:lang w:eastAsia="zh-CN"/>
        </w:rPr>
      </w:pPr>
    </w:p>
    <w:p w14:paraId="4B20EAF0" w14:textId="2CB8EA74" w:rsidR="002006E3" w:rsidRPr="005F65A1" w:rsidRDefault="001A57CF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bCs/>
        </w:rPr>
        <w:t>Yes</w:t>
      </w:r>
      <w:r>
        <w:rPr>
          <w:rFonts w:eastAsia="SimSun" w:cstheme="minorHAnsi" w:hint="eastAsia"/>
          <w:b/>
          <w:bCs/>
          <w:lang w:eastAsia="zh-CN"/>
        </w:rPr>
        <w:t>.</w:t>
      </w:r>
    </w:p>
    <w:p w14:paraId="76D16C59" w14:textId="77777777" w:rsidR="002006E3" w:rsidRDefault="001A57C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2006E3" w:rsidRDefault="001A57C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11F5BAC" w14:textId="0919E567" w:rsidR="002006E3" w:rsidRDefault="001A57CF">
      <w:pPr>
        <w:spacing w:before="1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A303035" w14:textId="77777777" w:rsidR="005F65A1" w:rsidRPr="005F65A1" w:rsidRDefault="005F65A1">
      <w:pPr>
        <w:spacing w:before="120"/>
        <w:rPr>
          <w:rFonts w:eastAsia="SimSun" w:cstheme="minorHAnsi"/>
          <w:bCs/>
          <w:lang w:eastAsia="zh-CN"/>
        </w:rPr>
      </w:pPr>
    </w:p>
    <w:p w14:paraId="261B654D" w14:textId="5B07EE99" w:rsidR="002006E3" w:rsidRPr="005F65A1" w:rsidRDefault="001A57CF">
      <w:pPr>
        <w:spacing w:before="120"/>
        <w:rPr>
          <w:rFonts w:eastAsia="SimSu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 w:hint="eastAsia"/>
          <w:b/>
          <w:bCs/>
          <w:lang w:eastAsia="zh-CN"/>
        </w:rPr>
        <w:t>Yes</w:t>
      </w:r>
      <w:r>
        <w:rPr>
          <w:rFonts w:eastAsia="SimSun" w:cstheme="minorHAnsi" w:hint="eastAsia"/>
          <w:b/>
          <w:bCs/>
          <w:lang w:eastAsia="zh-CN"/>
        </w:rPr>
        <w:t>.</w:t>
      </w:r>
    </w:p>
    <w:p w14:paraId="63770740" w14:textId="3CDCAB20" w:rsidR="002006E3" w:rsidRDefault="001A57C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how far apart are the locations? </w:t>
      </w:r>
      <w:r w:rsidRPr="005F65A1">
        <w:rPr>
          <w:rFonts w:eastAsia="SimSun" w:cstheme="minorHAnsi"/>
          <w:b/>
          <w:bCs/>
          <w:lang w:eastAsia="zh-CN"/>
        </w:rPr>
        <w:t>Just d</w:t>
      </w:r>
      <w:r w:rsidRPr="005F65A1">
        <w:rPr>
          <w:rFonts w:eastAsia="Times New Roman" w:cstheme="minorHAnsi"/>
          <w:b/>
          <w:bCs/>
          <w:lang w:eastAsia="zh-CN"/>
        </w:rPr>
        <w:t>ifferent room</w:t>
      </w:r>
      <w:r w:rsidRPr="005F65A1">
        <w:rPr>
          <w:rFonts w:eastAsia="SimSun" w:cstheme="minorHAnsi"/>
          <w:b/>
          <w:bCs/>
          <w:lang w:eastAsia="zh-CN"/>
        </w:rPr>
        <w:t>s</w:t>
      </w:r>
      <w:r w:rsidRPr="005F65A1">
        <w:rPr>
          <w:rFonts w:eastAsia="Times New Roman" w:cstheme="minorHAnsi"/>
          <w:b/>
          <w:bCs/>
          <w:lang w:eastAsia="zh-CN"/>
        </w:rPr>
        <w:t xml:space="preserve"> in same building.</w:t>
      </w:r>
    </w:p>
    <w:p w14:paraId="4920A8BE" w14:textId="77777777" w:rsidR="002006E3" w:rsidRPr="005F65A1" w:rsidRDefault="002006E3" w:rsidP="00066C14">
      <w:pPr>
        <w:spacing w:before="120"/>
        <w:rPr>
          <w:rFonts w:eastAsia="SimSun" w:cstheme="minorHAnsi"/>
          <w:lang w:eastAsia="zh-CN"/>
        </w:rPr>
      </w:pPr>
    </w:p>
    <w:p w14:paraId="2934ADF1" w14:textId="4D7088FF" w:rsidR="002006E3" w:rsidRPr="005F65A1" w:rsidRDefault="001A57CF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No.</w:t>
      </w:r>
    </w:p>
    <w:p w14:paraId="67386C83" w14:textId="77777777" w:rsidR="002006E3" w:rsidRDefault="002006E3">
      <w:pPr>
        <w:rPr>
          <w:rFonts w:cstheme="minorHAnsi"/>
          <w:b/>
          <w:sz w:val="22"/>
          <w:szCs w:val="22"/>
        </w:rPr>
      </w:pPr>
    </w:p>
    <w:p w14:paraId="68FA4560" w14:textId="77777777" w:rsidR="005F65A1" w:rsidRDefault="005F65A1">
      <w:pPr>
        <w:rPr>
          <w:rFonts w:cstheme="minorHAnsi"/>
          <w:b/>
          <w:sz w:val="22"/>
          <w:szCs w:val="22"/>
        </w:rPr>
      </w:pPr>
    </w:p>
    <w:p w14:paraId="7AA7BBC5" w14:textId="77777777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A7CBC" w:rsidR="002006E3" w:rsidRPr="005F65A1" w:rsidRDefault="001A57CF">
      <w:pPr>
        <w:rPr>
          <w:rFonts w:eastAsia="SimSun" w:cstheme="minorHAnsi"/>
          <w:bCs/>
          <w:sz w:val="22"/>
          <w:szCs w:val="22"/>
          <w:lang w:eastAsia="zh-CN"/>
        </w:rPr>
      </w:pPr>
      <w:r>
        <w:rPr>
          <w:rFonts w:cstheme="minorHAnsi"/>
          <w:bCs/>
          <w:sz w:val="22"/>
          <w:szCs w:val="22"/>
        </w:rPr>
        <w:t>Number of Steps:  2</w:t>
      </w:r>
      <w:r>
        <w:rPr>
          <w:rFonts w:eastAsia="SimSun" w:cstheme="minorHAnsi" w:hint="eastAsia"/>
          <w:bCs/>
          <w:sz w:val="22"/>
          <w:szCs w:val="22"/>
          <w:lang w:eastAsia="zh-CN"/>
        </w:rPr>
        <w:t>6</w:t>
      </w:r>
    </w:p>
    <w:p w14:paraId="5AAC9C6C" w14:textId="4C8C95B4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</w:t>
      </w:r>
      <w:r w:rsidR="00640837">
        <w:rPr>
          <w:rFonts w:eastAsia="SimSun" w:cstheme="minorHAnsi"/>
          <w:bCs/>
          <w:sz w:val="22"/>
          <w:szCs w:val="22"/>
          <w:lang w:eastAsia="zh-CN"/>
        </w:rPr>
        <w:t>3</w:t>
      </w:r>
      <w:r>
        <w:rPr>
          <w:rFonts w:cstheme="minorHAnsi"/>
          <w:bCs/>
          <w:sz w:val="22"/>
          <w:szCs w:val="22"/>
        </w:rPr>
        <w:t xml:space="preserve"> (</w:t>
      </w:r>
      <w:r w:rsidR="00640837">
        <w:rPr>
          <w:rFonts w:cstheme="minorHAnsi"/>
          <w:bCs/>
          <w:sz w:val="22"/>
          <w:szCs w:val="22"/>
        </w:rPr>
        <w:t xml:space="preserve">11 Scope, </w:t>
      </w:r>
      <w:r>
        <w:rPr>
          <w:rFonts w:cstheme="minorHAnsi"/>
          <w:bCs/>
          <w:sz w:val="22"/>
          <w:szCs w:val="22"/>
        </w:rPr>
        <w:t>1</w:t>
      </w:r>
      <w:r w:rsidR="00640837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 xml:space="preserve"> S</w:t>
      </w:r>
      <w:r w:rsidR="00640837">
        <w:rPr>
          <w:rFonts w:cstheme="minorHAnsi"/>
          <w:bCs/>
          <w:sz w:val="22"/>
          <w:szCs w:val="22"/>
        </w:rPr>
        <w:t>creen</w:t>
      </w:r>
      <w:r>
        <w:rPr>
          <w:rFonts w:cstheme="minorHAnsi"/>
          <w:bCs/>
          <w:sz w:val="22"/>
          <w:szCs w:val="22"/>
        </w:rPr>
        <w:t>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2006E3" w:rsidRDefault="001A57CF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2006E3" w:rsidRDefault="002006E3">
      <w:pPr>
        <w:rPr>
          <w:rFonts w:cstheme="minorHAnsi"/>
          <w:b/>
        </w:rPr>
      </w:pPr>
    </w:p>
    <w:p w14:paraId="32998071" w14:textId="77777777" w:rsidR="002006E3" w:rsidRDefault="001A57C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EFAEEF8" w14:textId="63BDF984" w:rsidR="00640837" w:rsidRDefault="0064083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The answers are slightly edited in accordance with the journal guidelines.</w:t>
      </w:r>
    </w:p>
    <w:p w14:paraId="4B6C7070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2006E3" w:rsidRDefault="001A57C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2006E3" w:rsidRDefault="001A57CF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3" w:name="OLE_LINK4"/>
      <w:r>
        <w:rPr>
          <w:rFonts w:cstheme="minorHAnsi"/>
          <w:color w:val="000000"/>
        </w:rPr>
        <w:t>Summarize your research focus and the main questions it aims to answer.</w:t>
      </w:r>
      <w:bookmarkEnd w:id="3"/>
    </w:p>
    <w:p w14:paraId="25928288" w14:textId="45C952DB" w:rsidR="002006E3" w:rsidRDefault="001A57CF" w:rsidP="005F65A1">
      <w:pPr>
        <w:pStyle w:val="ListParagraph"/>
        <w:numPr>
          <w:ilvl w:val="1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Guoye Guan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</w:t>
      </w:r>
      <w:r w:rsidR="005F65A1">
        <w:rPr>
          <w:rFonts w:cstheme="minorHAnsi"/>
        </w:rPr>
        <w:t xml:space="preserve">the </w:t>
      </w:r>
      <w:r>
        <w:rPr>
          <w:rFonts w:cstheme="minorHAnsi"/>
        </w:rPr>
        <w:t>develop</w:t>
      </w:r>
      <w:r>
        <w:rPr>
          <w:rFonts w:eastAsia="SimSun" w:cstheme="minorHAnsi" w:hint="eastAsia"/>
          <w:lang w:eastAsia="zh-CN"/>
        </w:rPr>
        <w:t xml:space="preserve">ment </w:t>
      </w:r>
      <w:r w:rsidR="005F65A1">
        <w:rPr>
          <w:rFonts w:eastAsia="SimSun" w:cstheme="minorHAnsi"/>
          <w:lang w:eastAsia="zh-CN"/>
        </w:rPr>
        <w:t xml:space="preserve">of </w:t>
      </w:r>
      <w:r>
        <w:rPr>
          <w:rFonts w:eastAsia="SimSun" w:cstheme="minorHAnsi" w:hint="eastAsia"/>
          <w:lang w:eastAsia="zh-CN"/>
        </w:rPr>
        <w:t>organism</w:t>
      </w:r>
      <w:r w:rsidR="005F65A1">
        <w:rPr>
          <w:rFonts w:eastAsia="SimSun" w:cstheme="minorHAnsi"/>
          <w:lang w:eastAsia="zh-CN"/>
        </w:rPr>
        <w:t>s from germ cells</w:t>
      </w:r>
      <w:r>
        <w:rPr>
          <w:rFonts w:eastAsia="SimSun" w:cstheme="minorHAnsi" w:hint="eastAsia"/>
          <w:lang w:eastAsia="zh-CN"/>
        </w:rPr>
        <w:t>,</w:t>
      </w:r>
      <w:r>
        <w:rPr>
          <w:rFonts w:eastAsia="SimSun" w:cstheme="minorHAnsi"/>
          <w:lang w:eastAsia="zh-CN"/>
        </w:rPr>
        <w:t xml:space="preserve"> </w:t>
      </w:r>
      <w:r>
        <w:rPr>
          <w:rFonts w:cstheme="minorHAnsi"/>
        </w:rPr>
        <w:t>aim</w:t>
      </w:r>
      <w:r>
        <w:rPr>
          <w:rFonts w:eastAsia="SimSun" w:cstheme="minorHAnsi" w:hint="eastAsia"/>
          <w:lang w:eastAsia="zh-CN"/>
        </w:rPr>
        <w:t>ing</w:t>
      </w:r>
      <w:r>
        <w:rPr>
          <w:rFonts w:cstheme="minorHAnsi"/>
        </w:rPr>
        <w:t xml:space="preserve"> to answer</w:t>
      </w:r>
      <w:r>
        <w:rPr>
          <w:rFonts w:eastAsia="SimSun" w:cstheme="minorHAnsi"/>
          <w:lang w:eastAsia="zh-CN"/>
        </w:rPr>
        <w:t xml:space="preserve"> </w:t>
      </w:r>
      <w:r>
        <w:rPr>
          <w:rFonts w:eastAsia="SimSun" w:cstheme="minorHAnsi" w:hint="eastAsia"/>
          <w:lang w:eastAsia="zh-CN"/>
        </w:rPr>
        <w:t xml:space="preserve">how </w:t>
      </w:r>
      <w:r>
        <w:rPr>
          <w:rFonts w:eastAsia="SimSun" w:cstheme="minorHAnsi"/>
          <w:lang w:eastAsia="zh-CN"/>
        </w:rPr>
        <w:t>freshmen</w:t>
      </w:r>
      <w:r>
        <w:rPr>
          <w:rFonts w:eastAsia="SimSun" w:cstheme="minorHAnsi" w:hint="eastAsia"/>
          <w:lang w:eastAsia="zh-CN"/>
        </w:rPr>
        <w:t xml:space="preserve"> </w:t>
      </w:r>
      <w:r>
        <w:rPr>
          <w:rFonts w:eastAsia="SimSun" w:cstheme="minorHAnsi"/>
          <w:lang w:eastAsia="zh-CN"/>
        </w:rPr>
        <w:t xml:space="preserve">can </w:t>
      </w:r>
      <w:r>
        <w:rPr>
          <w:rFonts w:eastAsia="SimSun" w:cstheme="minorHAnsi" w:hint="eastAsia"/>
          <w:lang w:eastAsia="zh-CN"/>
        </w:rPr>
        <w:t xml:space="preserve">obtain </w:t>
      </w:r>
      <w:r>
        <w:rPr>
          <w:rFonts w:eastAsia="SimSun" w:cstheme="minorHAnsi"/>
          <w:lang w:eastAsia="zh-CN"/>
        </w:rPr>
        <w:t>high-quality imaging data</w:t>
      </w:r>
      <w:r>
        <w:rPr>
          <w:rFonts w:eastAsia="SimSun" w:cstheme="minorHAnsi" w:hint="eastAsia"/>
          <w:lang w:eastAsia="zh-CN"/>
        </w:rPr>
        <w:t>.</w:t>
      </w:r>
    </w:p>
    <w:p w14:paraId="60E0ADA3" w14:textId="26C002F4" w:rsidR="00752B62" w:rsidRPr="005F65A1" w:rsidRDefault="00752B62" w:rsidP="00752B62">
      <w:pPr>
        <w:pStyle w:val="ListParagraph"/>
        <w:numPr>
          <w:ilvl w:val="2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r w:rsidRPr="00752B62">
        <w:rPr>
          <w:rFonts w:eastAsia="SimSun" w:cstheme="minorHAnsi"/>
          <w:lang w:eastAsia="zh-CN"/>
        </w:rPr>
        <w:t>INTERVIEW: Named talent says the statement above in an interview-style shot, looking slightly off-camera</w:t>
      </w:r>
    </w:p>
    <w:p w14:paraId="00A66870" w14:textId="77777777" w:rsidR="002006E3" w:rsidRDefault="002006E3">
      <w:pPr>
        <w:rPr>
          <w:rFonts w:eastAsia="Times New Roman" w:cstheme="minorHAnsi"/>
          <w:b/>
          <w:bCs/>
        </w:rPr>
      </w:pPr>
    </w:p>
    <w:p w14:paraId="0B0139AD" w14:textId="77777777" w:rsidR="002006E3" w:rsidRDefault="001A57CF">
      <w:pPr>
        <w:rPr>
          <w:rFonts w:eastAsia="Times New Roman" w:cstheme="minorHAnsi"/>
        </w:rPr>
      </w:pPr>
      <w:bookmarkStart w:id="4" w:name="OLE_LINK5"/>
      <w:r>
        <w:t>Describe the research gap or limitation in existing methods and how this protocol addresses them.</w:t>
      </w:r>
    </w:p>
    <w:bookmarkEnd w:id="4"/>
    <w:p w14:paraId="490E6309" w14:textId="72DEB11E" w:rsidR="002006E3" w:rsidRPr="00752B62" w:rsidRDefault="001A57CF" w:rsidP="005F65A1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66C14" w:rsidRPr="00066C14">
        <w:t>Current methods provide limited visual guidance for germline and embryo preparation. This protocol offers detailed instructions and practical tips to improve reproducibility and image quality</w:t>
      </w:r>
      <w:r>
        <w:t>.</w:t>
      </w:r>
    </w:p>
    <w:p w14:paraId="7BBD630B" w14:textId="3F7BE435" w:rsidR="00752B62" w:rsidRDefault="00752B62" w:rsidP="00752B62">
      <w:pPr>
        <w:pStyle w:val="ListParagraph"/>
        <w:numPr>
          <w:ilvl w:val="2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40D1842" w14:textId="77777777" w:rsidR="002006E3" w:rsidRDefault="002006E3">
      <w:pPr>
        <w:spacing w:before="120"/>
        <w:rPr>
          <w:rFonts w:eastAsia="SimSun"/>
          <w:lang w:eastAsia="zh-CN"/>
        </w:rPr>
      </w:pPr>
    </w:p>
    <w:p w14:paraId="628E48CF" w14:textId="77777777" w:rsidR="002006E3" w:rsidRDefault="001A57C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2006E3" w:rsidRDefault="001A57CF">
      <w:pPr>
        <w:spacing w:before="120"/>
        <w:rPr>
          <w:rFonts w:eastAsia="Times New Roman" w:cstheme="minorHAnsi"/>
        </w:rPr>
      </w:pPr>
      <w:bookmarkStart w:id="5" w:name="OLE_LINK29"/>
      <w:r>
        <w:t>What does this protocol allow researchers to study or measure?</w:t>
      </w:r>
    </w:p>
    <w:bookmarkEnd w:id="5"/>
    <w:p w14:paraId="074ECE87" w14:textId="70BFC2F4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Tina Hoang:</w:t>
      </w:r>
      <w:r>
        <w:rPr>
          <w:rFonts w:eastAsia="Times New Roman" w:cstheme="minorHAnsi"/>
        </w:rPr>
        <w:t xml:space="preserve"> </w:t>
      </w:r>
      <w:r>
        <w:t xml:space="preserve">This protocol enables researchers to </w:t>
      </w:r>
      <w:r w:rsidR="005F65A1">
        <w:t>use t</w:t>
      </w:r>
      <w:r w:rsidR="005F65A1">
        <w:rPr>
          <w:rFonts w:hint="eastAsia"/>
          <w:lang w:eastAsia="zh-CN"/>
        </w:rPr>
        <w:t>ime-lapse</w:t>
      </w:r>
      <w:r w:rsidR="005F65A1">
        <w:t xml:space="preserve"> imaging</w:t>
      </w:r>
      <w:r w:rsidR="00752B62">
        <w:t xml:space="preserve"> to</w:t>
      </w:r>
      <w:r w:rsidR="005F65A1">
        <w:t xml:space="preserve"> </w:t>
      </w:r>
      <w:r>
        <w:t>study cellular events during germline development and embryogenesis, including meiosis</w:t>
      </w:r>
      <w:r w:rsidR="00752B62">
        <w:t xml:space="preserve"> and</w:t>
      </w:r>
      <w:r>
        <w:t xml:space="preserve"> fertilization.</w:t>
      </w:r>
    </w:p>
    <w:p w14:paraId="5B330DD0" w14:textId="161B35E3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2006E3" w:rsidRDefault="002006E3">
      <w:pPr>
        <w:rPr>
          <w:rFonts w:eastAsia="Times New Roman" w:cstheme="minorHAnsi"/>
        </w:rPr>
      </w:pPr>
    </w:p>
    <w:p w14:paraId="13E505F8" w14:textId="77777777" w:rsidR="002006E3" w:rsidRDefault="001A57CF">
      <w:pPr>
        <w:rPr>
          <w:rFonts w:eastAsia="Times New Roman" w:cstheme="minorHAnsi"/>
          <w:sz w:val="28"/>
          <w:szCs w:val="28"/>
        </w:rPr>
      </w:pPr>
      <w:bookmarkStart w:id="6" w:name="OLE_LINK32"/>
      <w:r>
        <w:t>Are there any additional methods or analyses that can be performed following this procedure?</w:t>
      </w:r>
    </w:p>
    <w:bookmarkEnd w:id="6"/>
    <w:p w14:paraId="5422B370" w14:textId="5D5A329B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/>
          <w:lang w:eastAsia="zh-CN"/>
        </w:rPr>
        <w:t>Tina Hoang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procedure can be combined with quantitative imaging, cell tracking, and computational analysis to further study developmental processes and cellular mechanisms.</w:t>
      </w:r>
    </w:p>
    <w:p w14:paraId="06ECCEC0" w14:textId="6AACADCF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2006E3" w:rsidRDefault="002006E3">
      <w:pPr>
        <w:rPr>
          <w:rFonts w:eastAsia="Times New Roman" w:cstheme="minorHAnsi"/>
          <w:b/>
          <w:bCs/>
        </w:rPr>
      </w:pPr>
    </w:p>
    <w:p w14:paraId="18C04A67" w14:textId="77777777" w:rsidR="002006E3" w:rsidRDefault="001A57CF">
      <w:pPr>
        <w:rPr>
          <w:rFonts w:eastAsia="Times New Roman" w:cstheme="minorHAnsi"/>
          <w:sz w:val="28"/>
          <w:szCs w:val="28"/>
        </w:rPr>
      </w:pPr>
      <w:bookmarkStart w:id="7" w:name="OLE_LINK33"/>
      <w:r>
        <w:t>How can future studies build on this work? Describe the questions or research directions that can be investigated next.</w:t>
      </w:r>
    </w:p>
    <w:bookmarkEnd w:id="7"/>
    <w:p w14:paraId="23F311A2" w14:textId="7654D6EE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bookmarkStart w:id="8" w:name="OLE_LINK34"/>
      <w:r w:rsidR="00640837" w:rsidRPr="00640837">
        <w:t>Future studies can use this protocol to investigate molecular mechanisms of development, cell division, and organ morphogenesis by integrating advanced imaging and computational approaches</w:t>
      </w:r>
      <w:r>
        <w:t>.</w:t>
      </w:r>
    </w:p>
    <w:p w14:paraId="43CDC1D8" w14:textId="0560D2D9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bookmarkEnd w:id="8"/>
    <w:p w14:paraId="33B7A430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2006E3" w:rsidRDefault="001A57CF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2006E3" w:rsidRDefault="001A57CF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2006E3" w:rsidRDefault="001A57CF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2006E3" w:rsidRDefault="001A57CF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29283A8" w:rsidR="002006E3" w:rsidRDefault="001A57CF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Culturing</w:t>
      </w:r>
      <w:r w:rsidR="0014421F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i/>
          <w:iCs/>
        </w:rPr>
        <w:t>C. elegans</w:t>
      </w:r>
    </w:p>
    <w:p w14:paraId="314C5FBA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Pei</w:t>
      </w:r>
      <w:r>
        <w:rPr>
          <w:rFonts w:cstheme="minorHAnsi"/>
          <w:lang w:eastAsia="zh-CN"/>
        </w:rPr>
        <w:t xml:space="preserve"> Zhang</w:t>
      </w:r>
      <w:r>
        <w:rPr>
          <w:rFonts w:cstheme="minorHAnsi"/>
        </w:rPr>
        <w:t xml:space="preserve"> </w:t>
      </w:r>
    </w:p>
    <w:p w14:paraId="5B94155B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3A05ED" w14:textId="11EE027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begin, culture</w:t>
      </w:r>
      <w:r w:rsidRPr="00752B62">
        <w:rPr>
          <w:i/>
          <w:iCs/>
          <w:lang w:eastAsia="en-IN"/>
        </w:rPr>
        <w:t xml:space="preserve"> </w:t>
      </w:r>
      <w:r w:rsidR="00752B62" w:rsidRPr="00752B62">
        <w:rPr>
          <w:i/>
          <w:iCs/>
          <w:lang w:eastAsia="en-IN"/>
        </w:rPr>
        <w:t>Caenorhabditis elegans</w:t>
      </w:r>
      <w:r>
        <w:rPr>
          <w:lang w:eastAsia="en-IN"/>
        </w:rPr>
        <w:t xml:space="preserve"> on NGM agar seeded with the food bacterium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</w:t>
      </w:r>
      <w:r w:rsidR="00752B62" w:rsidRPr="00752B62"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1</w:t>
      </w:r>
      <w:r w:rsidR="00752B62" w:rsidRPr="00752B62">
        <w:rPr>
          <w:b/>
          <w:bCs/>
          <w:lang w:eastAsia="en-IN"/>
        </w:rPr>
        <w:t xml:space="preserve">] </w:t>
      </w:r>
      <w:r>
        <w:rPr>
          <w:lang w:eastAsia="en-IN"/>
        </w:rPr>
        <w:t xml:space="preserve">at 20 degrees Celsius for the wild-type and at 16 degrees Celsius or 25 degrees Celsius for the temperature-sensitive mutants </w:t>
      </w:r>
      <w:r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2-TXT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66DD23B8" w14:textId="77777777" w:rsidR="00752B62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</w:t>
      </w:r>
      <w:r w:rsidR="00752B62">
        <w:rPr>
          <w:lang w:val="en-IN" w:eastAsia="en-IN"/>
        </w:rPr>
        <w:t xml:space="preserve"> the worms on</w:t>
      </w:r>
      <w:r>
        <w:rPr>
          <w:lang w:val="en-IN" w:eastAsia="en-IN"/>
        </w:rPr>
        <w:t xml:space="preserve"> the NGM agar plates</w:t>
      </w:r>
      <w:r w:rsidR="00752B62">
        <w:rPr>
          <w:lang w:val="en-IN" w:eastAsia="en-IN"/>
        </w:rPr>
        <w:t>.</w:t>
      </w:r>
    </w:p>
    <w:p w14:paraId="1D020667" w14:textId="2C82A088" w:rsidR="002006E3" w:rsidRPr="00752B62" w:rsidRDefault="00752B62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plate in incubator. </w:t>
      </w:r>
      <w:r w:rsidRPr="00752B62">
        <w:rPr>
          <w:b/>
          <w:bCs/>
          <w:lang w:val="en-IN" w:eastAsia="en-IN"/>
        </w:rPr>
        <w:t>TXT: NGM: Nematode Growth Medium</w:t>
      </w:r>
    </w:p>
    <w:p w14:paraId="57DE842F" w14:textId="77777777" w:rsidR="00752B62" w:rsidRDefault="00752B62" w:rsidP="00752B62">
      <w:pPr>
        <w:pStyle w:val="ShotDescription"/>
        <w:ind w:firstLine="0"/>
        <w:rPr>
          <w:lang w:val="en-IN" w:eastAsia="en-IN"/>
        </w:rPr>
      </w:pPr>
    </w:p>
    <w:p w14:paraId="6374D076" w14:textId="2BC7BA9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Transfer the </w:t>
      </w:r>
      <w:r w:rsidR="00752B62">
        <w:rPr>
          <w:lang w:eastAsia="en-IN"/>
        </w:rPr>
        <w:t>worms</w:t>
      </w:r>
      <w:r>
        <w:rPr>
          <w:lang w:eastAsia="en-IN"/>
        </w:rPr>
        <w:t xml:space="preserve"> to new plates before starvation, when significantly fewer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bacteria are observed under the microscope </w:t>
      </w:r>
      <w:r>
        <w:rPr>
          <w:b/>
          <w:bCs/>
          <w:lang w:eastAsia="en-IN"/>
        </w:rPr>
        <w:t>[1</w:t>
      </w:r>
      <w:r w:rsidR="005F547E">
        <w:rPr>
          <w:b/>
          <w:bCs/>
          <w:lang w:eastAsia="en-IN"/>
        </w:rPr>
        <w:t xml:space="preserve"> and 2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Maintain the animals on the new plates for approximately 2 to 3 days to keep them healthy for subsequent experiments </w:t>
      </w:r>
      <w:r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36E2898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the animals to a new plate before starvation.</w:t>
      </w:r>
    </w:p>
    <w:p w14:paraId="04180E03" w14:textId="198B61EC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40DF2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The original plate showing significantly fewer </w:t>
      </w:r>
      <w:r>
        <w:rPr>
          <w:i/>
          <w:iCs/>
          <w:lang w:val="en-IN" w:eastAsia="en-IN"/>
        </w:rPr>
        <w:t>E. coli</w:t>
      </w:r>
      <w:r>
        <w:rPr>
          <w:lang w:val="en-IN" w:eastAsia="en-IN"/>
        </w:rPr>
        <w:t xml:space="preserve"> OP50 bacteria under the microscope.</w:t>
      </w:r>
      <w:r w:rsidR="005F547E" w:rsidRPr="005F547E">
        <w:rPr>
          <w:i/>
          <w:iCs/>
          <w:color w:val="3333FF"/>
          <w:lang w:val="en-IN" w:eastAsia="en-IN"/>
        </w:rPr>
        <w:t xml:space="preserve"> Video editor: Show 2.2.2 as an inset in 2.2.1</w:t>
      </w:r>
    </w:p>
    <w:p w14:paraId="045C8CA7" w14:textId="52393B0D" w:rsidR="005F547E" w:rsidRDefault="005F547E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plate in incubator. </w:t>
      </w:r>
    </w:p>
    <w:p w14:paraId="126D310D" w14:textId="77777777" w:rsidR="005F547E" w:rsidRDefault="005F547E" w:rsidP="005F547E">
      <w:pPr>
        <w:pStyle w:val="ShotDescription"/>
        <w:ind w:firstLine="0"/>
        <w:rPr>
          <w:lang w:val="en-IN" w:eastAsia="en-IN"/>
        </w:rPr>
      </w:pPr>
    </w:p>
    <w:p w14:paraId="04DEA2AC" w14:textId="77777777" w:rsidR="002006E3" w:rsidRDefault="002006E3"/>
    <w:p w14:paraId="3A4B45A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Agarose Pads</w:t>
      </w:r>
    </w:p>
    <w:p w14:paraId="77F68F93" w14:textId="77777777" w:rsidR="002006E3" w:rsidRPr="00066C14" w:rsidRDefault="002006E3">
      <w:pPr>
        <w:rPr>
          <w:rFonts w:eastAsia="SimSun"/>
          <w:lang w:eastAsia="zh-CN"/>
        </w:rPr>
      </w:pPr>
    </w:p>
    <w:p w14:paraId="48EEE806" w14:textId="2ADE1AED" w:rsidR="002006E3" w:rsidRDefault="00516C2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prepare the agarose buffer, add</w:t>
      </w:r>
      <w:r w:rsidR="005F547E" w:rsidRPr="005F547E">
        <w:rPr>
          <w:lang w:eastAsia="en-IN"/>
        </w:rPr>
        <w:t xml:space="preserve"> 3 g</w:t>
      </w:r>
      <w:r w:rsidR="005F547E">
        <w:rPr>
          <w:lang w:eastAsia="en-IN"/>
        </w:rPr>
        <w:t>rams</w:t>
      </w:r>
      <w:r w:rsidR="005F547E" w:rsidRPr="005F547E">
        <w:rPr>
          <w:lang w:eastAsia="en-IN"/>
        </w:rPr>
        <w:t xml:space="preserve"> of agarose to a 250</w:t>
      </w:r>
      <w:r w:rsidR="005F547E">
        <w:rPr>
          <w:lang w:eastAsia="en-IN"/>
        </w:rPr>
        <w:t xml:space="preserve">-milliliter </w:t>
      </w:r>
      <w:r w:rsidR="005F547E" w:rsidRPr="005F547E">
        <w:rPr>
          <w:lang w:eastAsia="en-IN"/>
        </w:rPr>
        <w:t>conical flask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1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 xml:space="preserve">. </w:t>
      </w:r>
      <w:r>
        <w:rPr>
          <w:lang w:eastAsia="en-IN"/>
        </w:rPr>
        <w:t>Then, a</w:t>
      </w:r>
      <w:r w:rsidR="005F547E" w:rsidRPr="005F547E">
        <w:rPr>
          <w:lang w:eastAsia="en-IN"/>
        </w:rPr>
        <w:t>dd 100</w:t>
      </w:r>
      <w:r w:rsidR="005F547E">
        <w:rPr>
          <w:lang w:eastAsia="en-IN"/>
        </w:rPr>
        <w:t xml:space="preserve"> milliliters</w:t>
      </w:r>
      <w:r w:rsidR="005F547E" w:rsidRPr="005F547E">
        <w:rPr>
          <w:lang w:eastAsia="en-IN"/>
        </w:rPr>
        <w:t xml:space="preserve"> of M9 buffer, mix well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2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>, and heat it in a microwave oven for 2</w:t>
      </w:r>
      <w:r w:rsidR="005F547E">
        <w:rPr>
          <w:lang w:eastAsia="en-IN"/>
        </w:rPr>
        <w:t xml:space="preserve"> to 3</w:t>
      </w:r>
      <w:r w:rsidR="005F547E" w:rsidRPr="005F547E">
        <w:rPr>
          <w:lang w:eastAsia="en-IN"/>
        </w:rPr>
        <w:t xml:space="preserve"> min</w:t>
      </w:r>
      <w:r w:rsidR="005F547E">
        <w:rPr>
          <w:lang w:eastAsia="en-IN"/>
        </w:rPr>
        <w:t>utes</w:t>
      </w:r>
      <w:r w:rsidR="005F547E" w:rsidRPr="005F547E">
        <w:rPr>
          <w:lang w:eastAsia="en-IN"/>
        </w:rPr>
        <w:t xml:space="preserve"> until the agarose is fully dissolved </w:t>
      </w:r>
      <w:r w:rsidR="001A57CF">
        <w:rPr>
          <w:b/>
          <w:bCs/>
          <w:lang w:eastAsia="en-IN"/>
        </w:rPr>
        <w:t>[3]</w:t>
      </w:r>
      <w:r w:rsidR="001A57CF">
        <w:rPr>
          <w:lang w:eastAsia="en-IN"/>
        </w:rPr>
        <w:t>.</w:t>
      </w:r>
      <w:r>
        <w:rPr>
          <w:lang w:eastAsia="en-IN"/>
        </w:rPr>
        <w:t xml:space="preserve"> </w:t>
      </w:r>
      <w:r w:rsidRPr="00516C2E">
        <w:rPr>
          <w:b/>
          <w:bCs/>
          <w:color w:val="auto"/>
          <w:highlight w:val="yellow"/>
          <w:lang w:eastAsia="en-IN"/>
        </w:rPr>
        <w:t>Authors</w:t>
      </w:r>
      <w:r w:rsidRPr="00516C2E">
        <w:rPr>
          <w:color w:val="auto"/>
          <w:highlight w:val="yellow"/>
          <w:lang w:eastAsia="en-IN"/>
        </w:rPr>
        <w:t>: I have changed this step as I think using fresh is good for video demonstrations</w:t>
      </w:r>
    </w:p>
    <w:p w14:paraId="1047FE22" w14:textId="1A71F09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WIDE: Talent </w:t>
      </w:r>
      <w:r w:rsidR="00516C2E">
        <w:rPr>
          <w:lang w:val="en-IN" w:eastAsia="en-IN"/>
        </w:rPr>
        <w:t>adding agarose to 250 ml conical flask</w:t>
      </w:r>
      <w:r>
        <w:rPr>
          <w:lang w:val="en-IN" w:eastAsia="en-IN"/>
        </w:rPr>
        <w:t>.</w:t>
      </w:r>
    </w:p>
    <w:p w14:paraId="34ED0A8F" w14:textId="6F03968D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516C2E">
        <w:rPr>
          <w:lang w:val="en-IN" w:eastAsia="en-IN"/>
        </w:rPr>
        <w:t>adding M9 buffer and mixing</w:t>
      </w:r>
      <w:r>
        <w:rPr>
          <w:lang w:val="en-IN" w:eastAsia="en-IN"/>
        </w:rPr>
        <w:t>.</w:t>
      </w:r>
    </w:p>
    <w:p w14:paraId="04BAF03C" w14:textId="4DB2FF2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516C2E">
        <w:rPr>
          <w:lang w:val="en-IN" w:eastAsia="en-IN"/>
        </w:rPr>
        <w:t>flask in an oven</w:t>
      </w:r>
      <w:r>
        <w:rPr>
          <w:lang w:val="en-IN" w:eastAsia="en-IN"/>
        </w:rPr>
        <w:t>.</w:t>
      </w:r>
    </w:p>
    <w:p w14:paraId="601F68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129EF0F0" w14:textId="6D7D0776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Using scissors, cut a 200</w:t>
      </w:r>
      <w:r w:rsidR="00516C2E">
        <w:rPr>
          <w:lang w:eastAsia="en-IN"/>
        </w:rPr>
        <w:t>-</w:t>
      </w:r>
      <w:r>
        <w:rPr>
          <w:lang w:eastAsia="en-IN"/>
        </w:rPr>
        <w:t xml:space="preserve">microliter pipette tip to widen the opening and prevent the </w:t>
      </w:r>
      <w:r>
        <w:rPr>
          <w:lang w:eastAsia="en-IN"/>
        </w:rPr>
        <w:lastRenderedPageBreak/>
        <w:t xml:space="preserve">solidification-induced clogging </w:t>
      </w:r>
      <w:r>
        <w:rPr>
          <w:b/>
          <w:bCs/>
          <w:lang w:eastAsia="en-IN"/>
        </w:rPr>
        <w:t>[1]</w:t>
      </w:r>
      <w:r>
        <w:rPr>
          <w:lang w:eastAsia="en-IN"/>
        </w:rPr>
        <w:t>. Place a drop of the agarose</w:t>
      </w:r>
      <w:r w:rsidR="00516C2E">
        <w:rPr>
          <w:lang w:eastAsia="en-IN"/>
        </w:rPr>
        <w:t xml:space="preserve"> </w:t>
      </w:r>
      <w:r>
        <w:rPr>
          <w:lang w:eastAsia="en-IN"/>
        </w:rPr>
        <w:t xml:space="preserve">buffer onto a </w:t>
      </w:r>
      <w:r w:rsidR="00516C2E">
        <w:rPr>
          <w:lang w:eastAsia="en-IN"/>
        </w:rPr>
        <w:t xml:space="preserve">soda-lime </w:t>
      </w:r>
      <w:r>
        <w:rPr>
          <w:lang w:eastAsia="en-IN"/>
        </w:rPr>
        <w:t xml:space="preserve">glass slide measuring 75 by 25 millimeters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68DD11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cutting off the tip of a 200 microliter pipette tip.</w:t>
      </w:r>
    </w:p>
    <w:p w14:paraId="399A8DFC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a drop of the melted agarose buffer onto the glass slide.</w:t>
      </w:r>
    </w:p>
    <w:p w14:paraId="46EBCC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7945CC7E" w14:textId="33783E1D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Immediately cover the agarose drop with another glass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 Gently press the agar into a thin, round circle</w:t>
      </w:r>
      <w:r w:rsidR="00516C2E">
        <w:rPr>
          <w:lang w:eastAsia="en-IN"/>
        </w:rPr>
        <w:t xml:space="preserve">, ensuring </w:t>
      </w:r>
      <w:r>
        <w:rPr>
          <w:lang w:eastAsia="en-IN"/>
        </w:rPr>
        <w:t xml:space="preserve">no air bubbles are trapped </w:t>
      </w:r>
      <w:r>
        <w:rPr>
          <w:b/>
          <w:bCs/>
          <w:lang w:eastAsia="en-IN"/>
        </w:rPr>
        <w:t>[</w:t>
      </w:r>
      <w:r w:rsidR="005C39F2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5C2F6B6" w14:textId="4F728E1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another glass slide </w:t>
      </w:r>
      <w:r w:rsidR="009E3576">
        <w:rPr>
          <w:lang w:val="en-IN" w:eastAsia="en-IN"/>
        </w:rPr>
        <w:t xml:space="preserve">on </w:t>
      </w:r>
      <w:r>
        <w:rPr>
          <w:lang w:val="en-IN" w:eastAsia="en-IN"/>
        </w:rPr>
        <w:t>the agarose drop</w:t>
      </w:r>
      <w:r w:rsidR="00940DF2">
        <w:rPr>
          <w:lang w:val="en-IN" w:eastAsia="en-IN"/>
        </w:rPr>
        <w:t xml:space="preserve">. </w:t>
      </w:r>
    </w:p>
    <w:p w14:paraId="684D2882" w14:textId="6589FE6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pressing the agar into a thin, round circle surrounding each coverslip without trapping any air bubbles.</w:t>
      </w:r>
      <w:r w:rsidR="00516C2E">
        <w:rPr>
          <w:lang w:val="en-IN" w:eastAsia="en-IN"/>
        </w:rPr>
        <w:t xml:space="preserve"> </w:t>
      </w:r>
    </w:p>
    <w:p w14:paraId="30268969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7317F198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Allow the agar to cool for at least 3 minutes until it is fully solidified before use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89C4369" w14:textId="36713D7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</w:t>
      </w:r>
      <w:r w:rsidR="005C39F2">
        <w:rPr>
          <w:lang w:val="en-IN" w:eastAsia="en-IN"/>
        </w:rPr>
        <w:t>la</w:t>
      </w:r>
      <w:r w:rsidR="00940DF2">
        <w:rPr>
          <w:lang w:val="en-IN" w:eastAsia="en-IN"/>
        </w:rPr>
        <w:t>cing</w:t>
      </w:r>
      <w:r>
        <w:rPr>
          <w:lang w:val="en-IN" w:eastAsia="en-IN"/>
        </w:rPr>
        <w:t xml:space="preserve"> the </w:t>
      </w:r>
      <w:r w:rsidR="00940DF2">
        <w:rPr>
          <w:lang w:val="en-IN" w:eastAsia="en-IN"/>
        </w:rPr>
        <w:t>slide-</w:t>
      </w:r>
      <w:r>
        <w:rPr>
          <w:lang w:val="en-IN" w:eastAsia="en-IN"/>
        </w:rPr>
        <w:t xml:space="preserve">agar </w:t>
      </w:r>
      <w:r w:rsidR="00940DF2">
        <w:rPr>
          <w:lang w:val="en-IN" w:eastAsia="en-IN"/>
        </w:rPr>
        <w:t>aside</w:t>
      </w:r>
      <w:r>
        <w:rPr>
          <w:lang w:val="en-IN" w:eastAsia="en-IN"/>
        </w:rPr>
        <w:t>.</w:t>
      </w:r>
    </w:p>
    <w:p w14:paraId="6DDD9970" w14:textId="69545EA3" w:rsidR="001E1CF4" w:rsidRDefault="001E1CF4" w:rsidP="001E1CF4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7DD83045" w14:textId="77777777" w:rsidR="001E1CF4" w:rsidRDefault="001E1CF4" w:rsidP="001E1CF4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Next, gently remove the upper slide, leaving the agarose pad on the bottom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C0C9BD" w14:textId="07C2BDDA" w:rsidR="001E1CF4" w:rsidRDefault="001E1CF4" w:rsidP="001E1CF4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removing the upper slide while leaving the agarose pad on the bottom slide.</w:t>
      </w:r>
      <w:r>
        <w:rPr>
          <w:lang w:val="en-IN" w:eastAsia="en-IN"/>
        </w:rPr>
        <w:t xml:space="preserve"> </w:t>
      </w:r>
      <w:r w:rsidRPr="004015EA">
        <w:rPr>
          <w:b/>
          <w:bCs/>
          <w:highlight w:val="yellow"/>
          <w:lang w:val="en-IN" w:eastAsia="en-IN"/>
        </w:rPr>
        <w:t>Authors</w:t>
      </w:r>
      <w:r w:rsidRPr="004015EA">
        <w:rPr>
          <w:highlight w:val="yellow"/>
          <w:lang w:val="en-IN" w:eastAsia="en-IN"/>
        </w:rPr>
        <w:t>: This step is moved here for better flow</w:t>
      </w:r>
      <w:r>
        <w:rPr>
          <w:lang w:val="en-IN" w:eastAsia="en-IN"/>
        </w:rPr>
        <w:t xml:space="preserve"> </w:t>
      </w:r>
    </w:p>
    <w:p w14:paraId="0C0A2FCB" w14:textId="77777777" w:rsidR="001E1CF4" w:rsidRDefault="001E1CF4" w:rsidP="001E1CF4">
      <w:pPr>
        <w:pStyle w:val="ShotDescription"/>
        <w:ind w:firstLine="0"/>
        <w:rPr>
          <w:lang w:val="en-IN" w:eastAsia="en-IN"/>
        </w:rPr>
      </w:pPr>
    </w:p>
    <w:p w14:paraId="1DD30244" w14:textId="77777777" w:rsidR="002006E3" w:rsidRDefault="002006E3"/>
    <w:p w14:paraId="0B8B038E" w14:textId="77777777" w:rsidR="002006E3" w:rsidRPr="00066C14" w:rsidRDefault="002006E3">
      <w:pPr>
        <w:rPr>
          <w:rFonts w:eastAsia="SimSun"/>
          <w:lang w:eastAsia="zh-CN"/>
        </w:rPr>
      </w:pPr>
    </w:p>
    <w:p w14:paraId="3262B462" w14:textId="16D4E2C9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Mounting Live Worms</w:t>
      </w:r>
      <w:r w:rsidR="0014421F">
        <w:rPr>
          <w:b/>
          <w:bCs/>
        </w:rPr>
        <w:t xml:space="preserve"> on Agarose Pads for Imaging</w:t>
      </w:r>
    </w:p>
    <w:p w14:paraId="721C696D" w14:textId="77777777" w:rsidR="002006E3" w:rsidRDefault="002006E3"/>
    <w:p w14:paraId="47057B19" w14:textId="77777777" w:rsidR="002006E3" w:rsidRDefault="002006E3"/>
    <w:p w14:paraId="4FA7744E" w14:textId="4D492D89" w:rsidR="002006E3" w:rsidRDefault="00940DF2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Select NMY-2::GFP-labeled </w:t>
      </w:r>
      <w:r>
        <w:rPr>
          <w:i/>
          <w:iCs/>
          <w:color w:val="EE0000"/>
          <w:lang w:eastAsia="en-IN"/>
        </w:rPr>
        <w:t>(N-M-Y-2-G-F-P)</w:t>
      </w:r>
      <w:r>
        <w:rPr>
          <w:lang w:eastAsia="en-IN"/>
        </w:rPr>
        <w:t xml:space="preserve"> worms that have crawled away from or outside the bacterial lawn boundary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1E1CF4">
        <w:rPr>
          <w:lang w:eastAsia="en-IN"/>
        </w:rPr>
        <w:t xml:space="preserve">Add </w:t>
      </w:r>
      <w:r w:rsidR="001E1CF4">
        <w:rPr>
          <w:lang w:eastAsia="en-IN"/>
        </w:rPr>
        <w:t>5 to 10 microliters of 0.5% tetramisole hydrochloride</w:t>
      </w:r>
      <w:r w:rsidR="001E1CF4">
        <w:rPr>
          <w:lang w:eastAsia="en-IN"/>
        </w:rPr>
        <w:t>, diluted in M9 buffer, onto a coverslip</w:t>
      </w:r>
      <w:r w:rsidR="004015EA">
        <w:rPr>
          <w:lang w:eastAsia="en-IN"/>
        </w:rPr>
        <w:t xml:space="preserve"> </w:t>
      </w:r>
      <w:r w:rsidR="004015EA" w:rsidRPr="004015EA">
        <w:rPr>
          <w:b/>
          <w:bCs/>
          <w:lang w:eastAsia="en-IN"/>
        </w:rPr>
        <w:t>[2]</w:t>
      </w:r>
      <w:r w:rsidR="004015EA">
        <w:rPr>
          <w:lang w:eastAsia="en-IN"/>
        </w:rPr>
        <w:t>,</w:t>
      </w:r>
      <w:r w:rsidR="001E1CF4">
        <w:rPr>
          <w:lang w:eastAsia="en-IN"/>
        </w:rPr>
        <w:t xml:space="preserve"> and place 10 to 20 late L4-stage</w:t>
      </w:r>
      <w:r>
        <w:rPr>
          <w:lang w:eastAsia="en-IN"/>
        </w:rPr>
        <w:t xml:space="preserve"> worms</w:t>
      </w:r>
      <w:r w:rsidR="001E1CF4">
        <w:rPr>
          <w:lang w:eastAsia="en-IN"/>
        </w:rPr>
        <w:t xml:space="preserve"> in the </w:t>
      </w:r>
      <w:r w:rsidR="004015EA">
        <w:rPr>
          <w:lang w:eastAsia="en-IN"/>
        </w:rPr>
        <w:t>buffer</w:t>
      </w:r>
      <w:r>
        <w:rPr>
          <w:lang w:eastAsia="en-IN"/>
        </w:rPr>
        <w:t xml:space="preserve"> </w:t>
      </w:r>
      <w:r w:rsidR="001A57CF">
        <w:rPr>
          <w:b/>
          <w:bCs/>
          <w:lang w:eastAsia="en-IN"/>
        </w:rPr>
        <w:t>[</w:t>
      </w:r>
      <w:r w:rsidR="001E1CF4">
        <w:rPr>
          <w:b/>
          <w:bCs/>
          <w:lang w:eastAsia="en-IN"/>
        </w:rPr>
        <w:t>3</w:t>
      </w:r>
      <w:r w:rsidR="001A57CF">
        <w:rPr>
          <w:b/>
          <w:bCs/>
          <w:lang w:eastAsia="en-IN"/>
        </w:rPr>
        <w:t>]</w:t>
      </w:r>
      <w:r w:rsidR="001A57CF">
        <w:rPr>
          <w:lang w:eastAsia="en-IN"/>
        </w:rPr>
        <w:t xml:space="preserve">. </w:t>
      </w:r>
    </w:p>
    <w:p w14:paraId="7CD4A883" w14:textId="77777777" w:rsidR="00940DF2" w:rsidRDefault="00940DF2" w:rsidP="00940DF2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40DF2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The worms located away from or outside the bacterial lawn boundary are being picked.</w:t>
      </w:r>
    </w:p>
    <w:p w14:paraId="4A506735" w14:textId="68926CC5" w:rsidR="001E1CF4" w:rsidRDefault="001E1CF4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r>
        <w:rPr>
          <w:lang w:val="en-IN" w:eastAsia="en-IN"/>
        </w:rPr>
        <w:t>tetramisole hydrochloride diluted in the M9 buffer on a coverslip</w:t>
      </w:r>
      <w:r>
        <w:rPr>
          <w:lang w:val="en-IN" w:eastAsia="en-IN"/>
        </w:rPr>
        <w:t>.</w:t>
      </w:r>
    </w:p>
    <w:p w14:paraId="6625B8D0" w14:textId="59B44E4B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10 to 20 NMY-2::GFP-labeled animals into the</w:t>
      </w:r>
      <w:r w:rsidR="001E1CF4">
        <w:rPr>
          <w:lang w:val="en-IN" w:eastAsia="en-IN"/>
        </w:rPr>
        <w:t xml:space="preserve"> solution</w:t>
      </w:r>
      <w:r>
        <w:rPr>
          <w:lang w:val="en-IN" w:eastAsia="en-IN"/>
        </w:rPr>
        <w:t>.</w:t>
      </w:r>
    </w:p>
    <w:p w14:paraId="0A1E9781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A343AE" w14:textId="1B0529C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Incubate the </w:t>
      </w:r>
      <w:r w:rsidR="00940DF2">
        <w:rPr>
          <w:lang w:eastAsia="en-IN"/>
        </w:rPr>
        <w:t>worms</w:t>
      </w:r>
      <w:r>
        <w:rPr>
          <w:lang w:eastAsia="en-IN"/>
        </w:rPr>
        <w:t xml:space="preserve"> for 1 minute until they are fully anesthetized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4684746" w14:textId="4C0B93C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placing the coverslip aside</w:t>
      </w:r>
      <w:r w:rsidR="001E1CF4">
        <w:rPr>
          <w:lang w:val="en-IN" w:eastAsia="en-IN"/>
        </w:rPr>
        <w:t xml:space="preserve"> and starting a timer.</w:t>
      </w:r>
    </w:p>
    <w:p w14:paraId="0C797D40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61E93092" w14:textId="2C946F91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Invert the slide with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Gently touch the agarose pad to the worms in the buffer to avoid forming air bubbles </w:t>
      </w:r>
      <w:r>
        <w:rPr>
          <w:b/>
          <w:bCs/>
          <w:lang w:eastAsia="en-IN"/>
        </w:rPr>
        <w:t>[2]</w:t>
      </w:r>
      <w:r w:rsidR="00940DF2">
        <w:rPr>
          <w:lang w:eastAsia="en-IN"/>
        </w:rPr>
        <w:t xml:space="preserve"> and slowly f</w:t>
      </w:r>
      <w:r>
        <w:rPr>
          <w:lang w:eastAsia="en-IN"/>
        </w:rPr>
        <w:t xml:space="preserve">lip the slide with the coverslip facing upward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9F9452D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inverting the slide with the agarose pad.</w:t>
      </w:r>
    </w:p>
    <w:p w14:paraId="7ADFBE0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lowering the agarose pad onto the worms in the buffer without trapping any air bubbles.</w:t>
      </w:r>
    </w:p>
    <w:p w14:paraId="7489842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flipping the slide so that the coverslip faces upward.</w:t>
      </w:r>
    </w:p>
    <w:p w14:paraId="035B6DAD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9FD12A" w14:textId="110051FD" w:rsidR="002006E3" w:rsidRDefault="009E3576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Apply agarose buffer around the </w:t>
      </w:r>
      <w:r w:rsidR="005C39F2">
        <w:rPr>
          <w:lang w:eastAsia="en-IN"/>
        </w:rPr>
        <w:t>four corners</w:t>
      </w:r>
      <w:r>
        <w:rPr>
          <w:lang w:eastAsia="en-IN"/>
        </w:rPr>
        <w:t xml:space="preserve"> of </w:t>
      </w:r>
      <w:r w:rsidR="004015EA">
        <w:rPr>
          <w:lang w:eastAsia="en-IN"/>
        </w:rPr>
        <w:t xml:space="preserve">the </w:t>
      </w:r>
      <w:r>
        <w:rPr>
          <w:lang w:eastAsia="en-IN"/>
        </w:rPr>
        <w:t>coverslip</w:t>
      </w:r>
      <w:r w:rsidR="004015EA">
        <w:rPr>
          <w:lang w:eastAsia="en-IN"/>
        </w:rPr>
        <w:t xml:space="preserve"> </w:t>
      </w:r>
      <w:r>
        <w:rPr>
          <w:b/>
          <w:bCs/>
          <w:lang w:eastAsia="en-IN"/>
        </w:rPr>
        <w:t>[</w:t>
      </w:r>
      <w:r>
        <w:rPr>
          <w:rFonts w:hint="eastAsia"/>
          <w:b/>
          <w:bCs/>
          <w:lang w:eastAsia="zh-C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190604">
        <w:rPr>
          <w:lang w:eastAsia="en-IN"/>
        </w:rPr>
        <w:t xml:space="preserve"> </w:t>
      </w:r>
      <w:r w:rsidR="00940DF2">
        <w:rPr>
          <w:lang w:eastAsia="en-IN"/>
        </w:rPr>
        <w:t>Next, u</w:t>
      </w:r>
      <w:r w:rsidR="001A57CF">
        <w:rPr>
          <w:lang w:eastAsia="en-IN"/>
        </w:rPr>
        <w:t xml:space="preserve">sing a 200-microliter pipette tip, apply </w:t>
      </w:r>
      <w:r w:rsidR="00940DF2">
        <w:rPr>
          <w:lang w:eastAsia="en-IN"/>
        </w:rPr>
        <w:t>pre-heated</w:t>
      </w:r>
      <w:r w:rsidR="001A57CF">
        <w:rPr>
          <w:lang w:eastAsia="en-IN"/>
        </w:rPr>
        <w:t xml:space="preserve"> liquid petroleum jelly along the boundary of the coverslip </w:t>
      </w:r>
      <w:r w:rsidR="001A57CF">
        <w:rPr>
          <w:b/>
          <w:bCs/>
          <w:lang w:eastAsia="en-IN"/>
        </w:rPr>
        <w:t>[</w:t>
      </w:r>
      <w:r w:rsidR="00307B5C">
        <w:rPr>
          <w:b/>
          <w:bCs/>
          <w:lang w:eastAsia="en-IN"/>
        </w:rPr>
        <w:t>2</w:t>
      </w:r>
      <w:r w:rsidR="001A57CF">
        <w:rPr>
          <w:b/>
          <w:bCs/>
          <w:lang w:eastAsia="en-IN"/>
        </w:rPr>
        <w:t>]</w:t>
      </w:r>
      <w:r w:rsidR="004015EA">
        <w:rPr>
          <w:lang w:eastAsia="en-IN"/>
        </w:rPr>
        <w:t xml:space="preserve"> and let it</w:t>
      </w:r>
      <w:r w:rsidR="001A57CF">
        <w:rPr>
          <w:lang w:eastAsia="en-IN"/>
        </w:rPr>
        <w:t xml:space="preserve"> cool to secure the coverslip to the slide </w:t>
      </w:r>
      <w:r w:rsidR="001A57CF">
        <w:rPr>
          <w:b/>
          <w:bCs/>
          <w:lang w:eastAsia="en-IN"/>
        </w:rPr>
        <w:t>[</w:t>
      </w:r>
      <w:r w:rsidR="00307B5C">
        <w:rPr>
          <w:b/>
          <w:bCs/>
          <w:lang w:eastAsia="en-IN"/>
        </w:rPr>
        <w:t>3</w:t>
      </w:r>
      <w:r w:rsidR="001A57CF">
        <w:rPr>
          <w:b/>
          <w:bCs/>
          <w:lang w:eastAsia="en-IN"/>
        </w:rPr>
        <w:t>]</w:t>
      </w:r>
      <w:r w:rsidR="001A57CF">
        <w:rPr>
          <w:lang w:eastAsia="en-IN"/>
        </w:rPr>
        <w:t>.</w:t>
      </w:r>
    </w:p>
    <w:p w14:paraId="1E01F0AF" w14:textId="6B482E76" w:rsidR="005C39F2" w:rsidRPr="005C39F2" w:rsidRDefault="005C39F2" w:rsidP="005C39F2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applying additional agarose buffer around the four corners of the coverslips.</w:t>
      </w:r>
    </w:p>
    <w:p w14:paraId="402821FB" w14:textId="29BBA050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applying the heated liquid petroleum jelly along the boundary of the coverslip with a 200 microliter pipette tip.</w:t>
      </w:r>
    </w:p>
    <w:p w14:paraId="5EAC7F56" w14:textId="74FD9A4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placing the slide aside</w:t>
      </w:r>
      <w:r>
        <w:rPr>
          <w:lang w:val="en-IN" w:eastAsia="en-IN"/>
        </w:rPr>
        <w:t>.</w:t>
      </w:r>
    </w:p>
    <w:p w14:paraId="54747CD3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1A9DE853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Place the slide on the microscope stage for imaging the germ cell development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6E6891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slide on the microscope stage for imaging the germ cell development.</w:t>
      </w:r>
    </w:p>
    <w:p w14:paraId="45257E56" w14:textId="77777777" w:rsidR="002006E3" w:rsidRDefault="002006E3"/>
    <w:p w14:paraId="314A9428" w14:textId="77777777" w:rsidR="002006E3" w:rsidRPr="00066C14" w:rsidRDefault="002006E3">
      <w:pPr>
        <w:rPr>
          <w:rFonts w:eastAsia="SimSun"/>
          <w:lang w:eastAsia="zh-CN"/>
        </w:rPr>
      </w:pPr>
    </w:p>
    <w:p w14:paraId="15228B4A" w14:textId="28A4644B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an Embryo Chamber</w:t>
      </w:r>
      <w:r w:rsidR="009F301D">
        <w:rPr>
          <w:b/>
          <w:bCs/>
        </w:rPr>
        <w:t xml:space="preserve"> and Imaging </w:t>
      </w:r>
    </w:p>
    <w:p w14:paraId="694657AB" w14:textId="77777777" w:rsidR="002006E3" w:rsidRDefault="002006E3"/>
    <w:p w14:paraId="05739295" w14:textId="6DFB42C3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14421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 xml:space="preserve">Pei Zhang and Tina Hoang </w:t>
      </w:r>
    </w:p>
    <w:p w14:paraId="4A9E2764" w14:textId="77777777" w:rsidR="002006E3" w:rsidRDefault="002006E3"/>
    <w:p w14:paraId="305A133A" w14:textId="30173122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Create a 10-millimeter central hole in a 35-millimeter Petri dish using a drill to eliminate the influence of the pressure from the coverslip and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Seal the underside with a 22-millimeter microscope cover glass to create a reusable chamber for the inverted confocal microscopy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A06121" w14:textId="1B814354" w:rsidR="002006E3" w:rsidRDefault="0014421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Medium Shot of </w:t>
      </w:r>
      <w:r w:rsidR="001A57CF">
        <w:rPr>
          <w:lang w:val="en-IN" w:eastAsia="en-IN"/>
        </w:rPr>
        <w:t xml:space="preserve">Talent machining a 10 millimeter central hole in a 35 millimeter Petri dish using a </w:t>
      </w:r>
      <w:r>
        <w:rPr>
          <w:lang w:val="en-IN" w:eastAsia="en-IN"/>
        </w:rPr>
        <w:t>lathe drill</w:t>
      </w:r>
      <w:r w:rsidR="001A57CF">
        <w:rPr>
          <w:lang w:val="en-IN" w:eastAsia="en-IN"/>
        </w:rPr>
        <w:t>.</w:t>
      </w:r>
    </w:p>
    <w:p w14:paraId="45BAE64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sealing the underside of the Petri dish with a 22 millimeter microscope cover glass.</w:t>
      </w:r>
    </w:p>
    <w:p w14:paraId="4CAEC622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2E215A4F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 xml:space="preserve">Add approximately 30 microliters of the M9 buffer into the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924FBB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approximately 30 microliters of the M9 buffer into the imaging chamber.</w:t>
      </w:r>
    </w:p>
    <w:p w14:paraId="446708DF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18099A45" w14:textId="1DBDD81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Select the hermaphrodites </w:t>
      </w:r>
      <w:r>
        <w:rPr>
          <w:b/>
          <w:bCs/>
          <w:lang w:eastAsia="en-IN"/>
        </w:rPr>
        <w:t>[1]</w:t>
      </w:r>
      <w:r w:rsidR="0014421F">
        <w:rPr>
          <w:lang w:eastAsia="en-IN"/>
        </w:rPr>
        <w:t xml:space="preserve"> and t</w:t>
      </w:r>
      <w:r>
        <w:rPr>
          <w:lang w:eastAsia="en-IN"/>
        </w:rPr>
        <w:t>ransfer approximately 20 young adult</w:t>
      </w:r>
      <w:r w:rsidR="009F301D">
        <w:rPr>
          <w:lang w:eastAsia="en-IN"/>
        </w:rPr>
        <w:t>s</w:t>
      </w:r>
      <w:r>
        <w:rPr>
          <w:lang w:eastAsia="en-IN"/>
        </w:rPr>
        <w:t xml:space="preserve"> into the M9 buffer in the imaging chamber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36FFAAB" w14:textId="0DBDB9B5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The hermaphrodite </w:t>
      </w:r>
      <w:r w:rsidR="009F301D">
        <w:rPr>
          <w:lang w:val="en-IN" w:eastAsia="en-IN"/>
        </w:rPr>
        <w:t>worms</w:t>
      </w:r>
      <w:r>
        <w:rPr>
          <w:lang w:val="en-IN" w:eastAsia="en-IN"/>
        </w:rPr>
        <w:t xml:space="preserve"> </w:t>
      </w:r>
      <w:r w:rsidR="009F301D">
        <w:rPr>
          <w:lang w:val="en-IN" w:eastAsia="en-IN"/>
        </w:rPr>
        <w:t xml:space="preserve">being </w:t>
      </w:r>
      <w:r>
        <w:rPr>
          <w:lang w:val="en-IN" w:eastAsia="en-IN"/>
        </w:rPr>
        <w:t>selected for the transfer.</w:t>
      </w:r>
    </w:p>
    <w:p w14:paraId="39F05567" w14:textId="6125935F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transferring approximately 20 young adult animals into the M9 buffer in the imaging chamber.</w:t>
      </w:r>
    </w:p>
    <w:p w14:paraId="0E6AA7A0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4091DBE" w14:textId="1FA082F4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Using a syringe needle, make a transverse cut at the spermatheca twice to release more early-stage embryos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9F301D">
        <w:rPr>
          <w:lang w:eastAsia="en-IN"/>
        </w:rPr>
        <w:t>Then, with</w:t>
      </w:r>
      <w:r>
        <w:rPr>
          <w:lang w:eastAsia="en-IN"/>
        </w:rPr>
        <w:t xml:space="preserve"> an eyelash picker, remove the body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CC6ED3E" w14:textId="2AF1CF39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making two transverse cuts at the spermatheca with a syringe needle to release the early-stage embryos.</w:t>
      </w:r>
    </w:p>
    <w:p w14:paraId="768860F3" w14:textId="48F59B01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removing the animal body with an eyelash picker.</w:t>
      </w:r>
    </w:p>
    <w:p w14:paraId="144712EB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68FC4D2D" w14:textId="5B4BC855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Cover the Petri dish with its lid to prevent liquid evaporation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2299DC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lid on the Petri dish.</w:t>
      </w:r>
    </w:p>
    <w:p w14:paraId="7F4BFDBE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34213C2F" w14:textId="7D54984C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non-fluorescent worms, determine the developmental stage of the early embryos based on the location of the cell nucleus </w:t>
      </w:r>
      <w:r>
        <w:rPr>
          <w:b/>
          <w:bCs/>
          <w:lang w:eastAsia="en-IN"/>
        </w:rPr>
        <w:t>[1]</w:t>
      </w:r>
      <w:r>
        <w:rPr>
          <w:lang w:eastAsia="en-IN"/>
        </w:rPr>
        <w:t>. Assess the fusion status</w:t>
      </w:r>
      <w:r w:rsidR="009F301D">
        <w:rPr>
          <w:lang w:eastAsia="en-IN"/>
        </w:rPr>
        <w:t xml:space="preserve"> </w:t>
      </w:r>
      <w:r w:rsidR="009F301D" w:rsidRPr="009F301D">
        <w:rPr>
          <w:b/>
          <w:bCs/>
          <w:lang w:eastAsia="en-IN"/>
        </w:rPr>
        <w:t>[</w:t>
      </w:r>
      <w:r w:rsidR="009F301D">
        <w:rPr>
          <w:b/>
          <w:bCs/>
          <w:lang w:eastAsia="en-IN"/>
        </w:rPr>
        <w:t>2</w:t>
      </w:r>
      <w:r w:rsidR="009F301D" w:rsidRPr="009F301D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="009F301D">
        <w:rPr>
          <w:lang w:eastAsia="en-IN"/>
        </w:rPr>
        <w:t>and</w:t>
      </w:r>
      <w:r>
        <w:rPr>
          <w:lang w:eastAsia="en-IN"/>
        </w:rPr>
        <w:t xml:space="preserve"> </w:t>
      </w:r>
      <w:r w:rsidR="009F301D">
        <w:rPr>
          <w:lang w:eastAsia="en-IN"/>
        </w:rPr>
        <w:t>e</w:t>
      </w:r>
      <w:r>
        <w:rPr>
          <w:lang w:eastAsia="en-IN"/>
        </w:rPr>
        <w:t xml:space="preserve">xamine the morphology of the cleavage furrow </w:t>
      </w:r>
      <w:r>
        <w:rPr>
          <w:b/>
          <w:bCs/>
          <w:lang w:eastAsia="en-IN"/>
        </w:rPr>
        <w:t>[</w:t>
      </w:r>
      <w:r w:rsidR="009F301D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13385A1" w14:textId="4854794A" w:rsidR="009F301D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4015EA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showing the location of the cell nucleus in an early embryo.</w:t>
      </w:r>
    </w:p>
    <w:p w14:paraId="09AD7932" w14:textId="7E27AFB7" w:rsidR="002006E3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4015EA">
        <w:rPr>
          <w:highlight w:val="yellow"/>
          <w:lang w:val="en-IN" w:eastAsia="en-IN"/>
        </w:rPr>
        <w:t>SCOPE</w:t>
      </w:r>
      <w:r w:rsidRPr="009F301D">
        <w:rPr>
          <w:lang w:val="en-IN" w:eastAsia="en-IN"/>
        </w:rPr>
        <w:t xml:space="preserve">: showing the fusion status </w:t>
      </w:r>
      <w:r w:rsidR="009F301D">
        <w:rPr>
          <w:lang w:val="en-IN" w:eastAsia="en-IN"/>
        </w:rPr>
        <w:t>and cleavage furrow</w:t>
      </w:r>
      <w:r w:rsidR="009F301D" w:rsidRPr="009F301D">
        <w:rPr>
          <w:lang w:val="en-IN" w:eastAsia="en-IN"/>
        </w:rPr>
        <w:t>.</w:t>
      </w:r>
    </w:p>
    <w:p w14:paraId="4B0B3B7D" w14:textId="28A81F26" w:rsidR="009F301D" w:rsidRDefault="009F301D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4015EA">
        <w:rPr>
          <w:highlight w:val="yellow"/>
          <w:lang w:val="en-IN" w:eastAsia="en-IN"/>
        </w:rPr>
        <w:t>SCOPE</w:t>
      </w:r>
      <w:r w:rsidRPr="009F301D">
        <w:rPr>
          <w:lang w:val="en-IN" w:eastAsia="en-IN"/>
        </w:rPr>
        <w:t xml:space="preserve">: showing the </w:t>
      </w:r>
      <w:r>
        <w:rPr>
          <w:lang w:val="en-IN" w:eastAsia="en-IN"/>
        </w:rPr>
        <w:t>cleavage furrow</w:t>
      </w:r>
      <w:r w:rsidRPr="009F301D">
        <w:rPr>
          <w:lang w:val="en-IN" w:eastAsia="en-IN"/>
        </w:rPr>
        <w:t>.</w:t>
      </w:r>
    </w:p>
    <w:p w14:paraId="79002E0B" w14:textId="77777777" w:rsidR="009F301D" w:rsidRP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F0F339A" w14:textId="77777777" w:rsidR="002006E3" w:rsidRDefault="002006E3"/>
    <w:p w14:paraId="653B8860" w14:textId="239E35C6" w:rsidR="002006E3" w:rsidRDefault="009F301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Fluorescence Microscopy</w:t>
      </w:r>
    </w:p>
    <w:p w14:paraId="6AA13E08" w14:textId="77777777" w:rsidR="002006E3" w:rsidRPr="00066C14" w:rsidRDefault="002006E3">
      <w:pPr>
        <w:rPr>
          <w:rFonts w:eastAsia="SimSun"/>
          <w:lang w:eastAsia="zh-CN"/>
        </w:rPr>
      </w:pPr>
    </w:p>
    <w:p w14:paraId="10F32D59" w14:textId="38646D5B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Tina Hoang </w:t>
      </w:r>
    </w:p>
    <w:p w14:paraId="0E6DACE4" w14:textId="77777777" w:rsidR="002006E3" w:rsidRPr="00066C14" w:rsidRDefault="002006E3">
      <w:pPr>
        <w:rPr>
          <w:rFonts w:eastAsia="SimSun"/>
          <w:lang w:eastAsia="zh-CN"/>
        </w:rPr>
      </w:pPr>
    </w:p>
    <w:p w14:paraId="208E72CF" w14:textId="30133F2F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Place the slide on</w:t>
      </w:r>
      <w:r w:rsidR="009F301D">
        <w:rPr>
          <w:lang w:eastAsia="en-IN"/>
        </w:rPr>
        <w:t xml:space="preserve"> </w:t>
      </w:r>
      <w:r>
        <w:rPr>
          <w:lang w:eastAsia="en-IN"/>
        </w:rPr>
        <w:t>the</w:t>
      </w:r>
      <w:r w:rsidR="009F301D">
        <w:rPr>
          <w:lang w:eastAsia="en-IN"/>
        </w:rPr>
        <w:t xml:space="preserve"> confocal </w:t>
      </w:r>
      <w:r>
        <w:rPr>
          <w:lang w:eastAsia="en-IN"/>
        </w:rPr>
        <w:t>microscope under the lowest magnification of 10</w:t>
      </w:r>
      <w:r w:rsidR="009F301D">
        <w:rPr>
          <w:lang w:eastAsia="en-IN"/>
        </w:rPr>
        <w:t>x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Search for the newly fertilized embryos at the desired stage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3D729B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 the slide onto the microscope.</w:t>
      </w:r>
    </w:p>
    <w:p w14:paraId="40684C5D" w14:textId="3D769246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locating the newly fertilized embryos at the desired stage.</w:t>
      </w:r>
    </w:p>
    <w:p w14:paraId="438E0CF0" w14:textId="77777777" w:rsidR="009F301D" w:rsidRDefault="009F301D" w:rsidP="009F301D">
      <w:pPr>
        <w:pStyle w:val="Narration"/>
        <w:ind w:firstLine="0"/>
        <w:rPr>
          <w:lang w:eastAsia="en-IN"/>
        </w:rPr>
      </w:pPr>
    </w:p>
    <w:p w14:paraId="6E1C9AF5" w14:textId="4F03101D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fluorescent worms, identify the developmental stages based on the protein distribution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Assess the cell morphology to confirm the stage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A7195A6" w14:textId="5C0292ED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showing the protein distribution in the worm.</w:t>
      </w:r>
    </w:p>
    <w:p w14:paraId="5286F811" w14:textId="04299BBC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showing the cell morphology used for the stage identification.</w:t>
      </w:r>
    </w:p>
    <w:p w14:paraId="5D7761C9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1EE77A32" w14:textId="57A4DA5D" w:rsidR="002006E3" w:rsidRDefault="009F301D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locating the </w:t>
      </w:r>
      <w:r w:rsidR="001A57CF">
        <w:rPr>
          <w:lang w:eastAsia="en-IN"/>
        </w:rPr>
        <w:t>embryos</w:t>
      </w:r>
      <w:r>
        <w:rPr>
          <w:lang w:eastAsia="en-IN"/>
        </w:rPr>
        <w:t>,</w:t>
      </w:r>
      <w:r w:rsidR="001A57CF">
        <w:rPr>
          <w:lang w:eastAsia="en-IN"/>
        </w:rPr>
        <w:t xml:space="preserve"> switch to a higher magnification of 63</w:t>
      </w:r>
      <w:r>
        <w:rPr>
          <w:lang w:eastAsia="en-IN"/>
        </w:rPr>
        <w:t>x</w:t>
      </w:r>
      <w:r w:rsidR="001A57CF">
        <w:rPr>
          <w:lang w:eastAsia="en-IN"/>
        </w:rPr>
        <w:t xml:space="preserve"> or 100</w:t>
      </w:r>
      <w:r>
        <w:rPr>
          <w:lang w:eastAsia="en-IN"/>
        </w:rPr>
        <w:t>x</w:t>
      </w:r>
      <w:r w:rsidR="001A57CF">
        <w:rPr>
          <w:lang w:eastAsia="en-IN"/>
        </w:rPr>
        <w:t xml:space="preserve"> </w:t>
      </w:r>
      <w:r w:rsidR="001A57CF">
        <w:rPr>
          <w:b/>
          <w:bCs/>
          <w:lang w:eastAsia="en-IN"/>
        </w:rPr>
        <w:t>[1]</w:t>
      </w:r>
      <w:r w:rsidR="001A57CF">
        <w:rPr>
          <w:lang w:eastAsia="en-IN"/>
        </w:rPr>
        <w:t>.</w:t>
      </w:r>
    </w:p>
    <w:p w14:paraId="314797B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microscope display switching from 10× to 63× or 100× magnification while centering the selected cells or embryos.</w:t>
      </w:r>
    </w:p>
    <w:p w14:paraId="6EB6DF1D" w14:textId="5658794E" w:rsidR="009F301D" w:rsidRDefault="004015EA" w:rsidP="009F301D">
      <w:pPr>
        <w:pStyle w:val="ShotDescription"/>
        <w:ind w:firstLine="0"/>
        <w:rPr>
          <w:lang w:val="en-IN" w:eastAsia="en-IN"/>
        </w:rPr>
      </w:pPr>
      <w:bookmarkStart w:id="9" w:name="_Hlk162020732"/>
      <w:bookmarkStart w:id="10" w:name="_Hlk203170338"/>
      <w:r w:rsidRPr="00BB452C">
        <w:rPr>
          <w:rFonts w:eastAsia="Times"/>
          <w:b/>
          <w:bCs/>
          <w:color w:val="000000"/>
          <w:highlight w:val="yellow"/>
        </w:rPr>
        <w:t>Authors</w:t>
      </w:r>
      <w:r w:rsidRPr="00BB452C">
        <w:rPr>
          <w:rFonts w:eastAsia="Times"/>
          <w:color w:val="000000"/>
          <w:highlight w:val="yellow"/>
        </w:rPr>
        <w:t xml:space="preserve">: Please create </w:t>
      </w:r>
      <w:bookmarkEnd w:id="9"/>
      <w:r w:rsidRPr="00BB452C">
        <w:rPr>
          <w:rFonts w:eastAsia="Times"/>
          <w:color w:val="000000"/>
          <w:highlight w:val="yellow"/>
        </w:rPr>
        <w:t xml:space="preserve">screen capture videos of the shots labeled as SCREEN, </w:t>
      </w:r>
      <w:r>
        <w:rPr>
          <w:rFonts w:eastAsia="Times"/>
          <w:color w:val="000000"/>
          <w:highlight w:val="yellow"/>
        </w:rPr>
        <w:t>write</w:t>
      </w:r>
      <w:r w:rsidRPr="00BB452C">
        <w:rPr>
          <w:rFonts w:eastAsia="Times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eastAsia="Times"/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10"/>
      <w:r w:rsidRPr="00F92DDD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</w:p>
    <w:p w14:paraId="22945998" w14:textId="66935E10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Start the Z-stack video recording or capture a picture snapshot with a Z-stack interval of approximately 1 micrometer and a scanning interval as low as 1 second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For the fluorescent strains susceptible to phototoxicity or photobleaching, reduce the laser power and shorten the exposure time during the long-term imaging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03DD75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microscope acquisition software with the Z-stack acquisition settings and the recording or snapshot being initiated.</w:t>
      </w:r>
    </w:p>
    <w:p w14:paraId="4F7AE425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acquisition software with the reduced laser power and the shorter exposure time settings for the fluorescence imaging.</w:t>
      </w:r>
    </w:p>
    <w:p w14:paraId="2558AE0F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388F3A7B" w14:textId="6F27ECC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Save all the images in the TIFF</w:t>
      </w:r>
      <w:r w:rsidR="009F301D">
        <w:rPr>
          <w:lang w:eastAsia="en-IN"/>
        </w:rPr>
        <w:t xml:space="preserve"> </w:t>
      </w:r>
      <w:r w:rsidR="009F301D" w:rsidRPr="009F301D">
        <w:rPr>
          <w:i/>
          <w:iCs/>
          <w:color w:val="EE0000"/>
          <w:lang w:eastAsia="en-IN"/>
        </w:rPr>
        <w:t>(</w:t>
      </w:r>
      <w:r w:rsidR="009F301D">
        <w:rPr>
          <w:i/>
          <w:iCs/>
          <w:color w:val="EE0000"/>
          <w:lang w:eastAsia="en-IN"/>
        </w:rPr>
        <w:t>tiff</w:t>
      </w:r>
      <w:r w:rsidR="009F301D" w:rsidRPr="009F301D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format while preserving the original imaging information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C34EC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microscope acquisition software saving the acquired images in the TIFF format with the original imaging information retained.</w:t>
      </w:r>
    </w:p>
    <w:p w14:paraId="04B14CA9" w14:textId="77777777" w:rsidR="002006E3" w:rsidRDefault="002006E3"/>
    <w:p w14:paraId="645B8062" w14:textId="77777777" w:rsidR="002006E3" w:rsidRPr="005218B3" w:rsidRDefault="002006E3">
      <w:pPr>
        <w:rPr>
          <w:rFonts w:eastAsia="SimSun"/>
          <w:lang w:eastAsia="zh-CN"/>
        </w:rPr>
      </w:pPr>
    </w:p>
    <w:p w14:paraId="25590B2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Processing Confocal Images in Fiji</w:t>
      </w:r>
    </w:p>
    <w:p w14:paraId="17E6DB13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Xiangchuan Wang </w:t>
      </w:r>
    </w:p>
    <w:p w14:paraId="0D57E716" w14:textId="77777777" w:rsidR="002006E3" w:rsidRDefault="002006E3"/>
    <w:p w14:paraId="0048E77A" w14:textId="08F5A715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Open the acquired images in Fiji</w:t>
      </w:r>
      <w:r w:rsidR="009F301D">
        <w:rPr>
          <w:lang w:eastAsia="en-IN"/>
        </w:rPr>
        <w:t xml:space="preserve"> or </w:t>
      </w:r>
      <w:r>
        <w:rPr>
          <w:lang w:eastAsia="en-IN"/>
        </w:rPr>
        <w:t xml:space="preserve">ImageJ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Check the fluorescence signal intensity and the distribution of the individual fluorescent puncta or structures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For the multichannel, Z-stack, or timelapse stacks, separate the channels, the Z layers, and the time points by selecting </w:t>
      </w:r>
      <w:r>
        <w:rPr>
          <w:b/>
          <w:bCs/>
          <w:lang w:eastAsia="en-IN"/>
        </w:rPr>
        <w:t>Image</w:t>
      </w:r>
      <w:r>
        <w:rPr>
          <w:lang w:eastAsia="en-IN"/>
        </w:rPr>
        <w:t xml:space="preserve"> followed by</w:t>
      </w:r>
      <w:r>
        <w:rPr>
          <w:b/>
          <w:bCs/>
          <w:lang w:eastAsia="en-IN"/>
        </w:rPr>
        <w:t xml:space="preserve"> Color, Split Channels</w:t>
      </w:r>
      <w:r>
        <w:rPr>
          <w:lang w:eastAsia="en-IN"/>
        </w:rPr>
        <w:t xml:space="preserve"> or </w:t>
      </w:r>
      <w:r>
        <w:rPr>
          <w:b/>
          <w:bCs/>
          <w:lang w:eastAsia="en-IN"/>
        </w:rPr>
        <w:t xml:space="preserve">Image. </w:t>
      </w:r>
      <w:r>
        <w:rPr>
          <w:lang w:eastAsia="en-IN"/>
        </w:rPr>
        <w:t>Then, select</w:t>
      </w:r>
      <w:r>
        <w:rPr>
          <w:b/>
          <w:bCs/>
          <w:lang w:eastAsia="en-IN"/>
        </w:rPr>
        <w:t xml:space="preserve"> Hyperstacks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Stack to Hyperstack</w:t>
      </w:r>
      <w:r>
        <w:rPr>
          <w:lang w:eastAsia="en-IN"/>
        </w:rPr>
        <w:t xml:space="preserve"> as needed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7E4D471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Fiji/ImageJ displaying the acquired images being opened.</w:t>
      </w:r>
    </w:p>
    <w:p w14:paraId="70B6B17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fluorescence signal intensity and the distribution of the individual fluorescent puncta or structures.</w:t>
      </w:r>
    </w:p>
    <w:p w14:paraId="2BC31636" w14:textId="749AA24A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Select </w:t>
      </w:r>
      <w:r>
        <w:rPr>
          <w:b/>
          <w:bCs/>
          <w:lang w:val="en-IN" w:eastAsia="en-IN"/>
        </w:rPr>
        <w:t xml:space="preserve">Image &gt; Color &gt; </w:t>
      </w:r>
      <w:r>
        <w:rPr>
          <w:rFonts w:hint="eastAsia"/>
          <w:b/>
          <w:bCs/>
          <w:lang w:val="en-IN" w:eastAsia="en-IN"/>
        </w:rPr>
        <w:t>A</w:t>
      </w:r>
      <w:r w:rsidRPr="005218B3">
        <w:rPr>
          <w:b/>
          <w:bCs/>
          <w:lang w:val="en-IN" w:eastAsia="en-IN"/>
        </w:rPr>
        <w:t xml:space="preserve">djust </w:t>
      </w:r>
      <w:r>
        <w:rPr>
          <w:b/>
          <w:bCs/>
          <w:lang w:val="en-IN" w:eastAsia="en-IN"/>
        </w:rPr>
        <w:t>&gt;</w:t>
      </w:r>
      <w:r w:rsidRPr="005218B3">
        <w:rPr>
          <w:b/>
          <w:bCs/>
          <w:lang w:val="en-IN" w:eastAsia="en-IN"/>
        </w:rPr>
        <w:t xml:space="preserve"> Brightness/Contrast or</w:t>
      </w:r>
      <w:r>
        <w:rPr>
          <w:lang w:val="en-IN" w:eastAsia="en-IN"/>
        </w:rPr>
        <w:t xml:space="preserve"> </w:t>
      </w:r>
      <w:r>
        <w:rPr>
          <w:b/>
          <w:bCs/>
          <w:lang w:val="en-IN" w:eastAsia="en-IN"/>
        </w:rPr>
        <w:t>Image &gt; Hyperstacks &gt; Stack to Hyperstack</w:t>
      </w:r>
      <w:r>
        <w:rPr>
          <w:lang w:val="en-IN" w:eastAsia="en-IN"/>
        </w:rPr>
        <w:t xml:space="preserve"> to separate the channels, the Z layers, and the time points</w:t>
      </w:r>
      <w:r>
        <w:rPr>
          <w:rFonts w:hint="eastAsia"/>
          <w:lang w:val="en-IN" w:eastAsia="zh-CN"/>
        </w:rPr>
        <w:t xml:space="preserve"> </w:t>
      </w:r>
      <w:r w:rsidRPr="005218B3">
        <w:rPr>
          <w:lang w:val="en-IN" w:eastAsia="en-IN"/>
        </w:rPr>
        <w:t>in a single tiff image</w:t>
      </w:r>
      <w:r>
        <w:rPr>
          <w:lang w:val="en-IN" w:eastAsia="en-IN"/>
        </w:rPr>
        <w:t>.</w:t>
      </w:r>
    </w:p>
    <w:p w14:paraId="7637E736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Go to </w:t>
      </w:r>
      <w:r>
        <w:rPr>
          <w:b/>
          <w:bCs/>
          <w:lang w:eastAsia="en-IN"/>
        </w:rPr>
        <w:t xml:space="preserve">Image, Transform, </w:t>
      </w:r>
      <w:r>
        <w:rPr>
          <w:lang w:eastAsia="en-IN"/>
        </w:rPr>
        <w:t>and choose</w:t>
      </w:r>
      <w:r>
        <w:rPr>
          <w:b/>
          <w:bCs/>
          <w:lang w:eastAsia="en-IN"/>
        </w:rPr>
        <w:t xml:space="preserve"> Rotate</w:t>
      </w:r>
      <w:r>
        <w:rPr>
          <w:lang w:eastAsia="en-IN"/>
        </w:rPr>
        <w:t xml:space="preserve"> to rotate each image so that the worm is oriented horizontally with the head facing left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If needed, remove the unnecessary blank regions by selecting </w:t>
      </w:r>
      <w:r>
        <w:rPr>
          <w:b/>
          <w:bCs/>
          <w:lang w:eastAsia="en-IN"/>
        </w:rPr>
        <w:t xml:space="preserve">Image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Crop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9ADFB66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Rotate the image by selecting </w:t>
      </w:r>
      <w:r>
        <w:rPr>
          <w:b/>
          <w:bCs/>
          <w:lang w:val="en-IN" w:eastAsia="en-IN"/>
        </w:rPr>
        <w:t>Image &gt; Transform &gt; Rotate</w:t>
      </w:r>
      <w:r>
        <w:rPr>
          <w:lang w:val="en-IN" w:eastAsia="en-IN"/>
        </w:rPr>
        <w:t xml:space="preserve"> until the worm is horizontal with the head facing left.</w:t>
      </w:r>
    </w:p>
    <w:p w14:paraId="029270C5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Crop the unnecessary blank regions by selecting </w:t>
      </w:r>
      <w:r>
        <w:rPr>
          <w:b/>
          <w:bCs/>
          <w:lang w:val="en-IN" w:eastAsia="en-IN"/>
        </w:rPr>
        <w:t>Image &gt; Crop</w:t>
      </w:r>
      <w:r>
        <w:rPr>
          <w:lang w:val="en-IN" w:eastAsia="en-IN"/>
        </w:rPr>
        <w:t>.</w:t>
      </w:r>
    </w:p>
    <w:p w14:paraId="2AC9905D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Generate a Z-projection from the representative frames with sufficient signal by selecting </w:t>
      </w:r>
      <w:r>
        <w:rPr>
          <w:b/>
          <w:bCs/>
          <w:lang w:eastAsia="en-IN"/>
        </w:rPr>
        <w:t xml:space="preserve">Image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Stacks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Z Project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Save the projected images in the TIFF format by selecting </w:t>
      </w:r>
      <w:r>
        <w:rPr>
          <w:b/>
          <w:bCs/>
          <w:lang w:eastAsia="en-IN"/>
        </w:rPr>
        <w:t xml:space="preserve">File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Save As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Tiff</w:t>
      </w:r>
      <w:r>
        <w:rPr>
          <w:lang w:eastAsia="en-IN"/>
        </w:rPr>
        <w:t xml:space="preserve"> for the subsequent analysis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D5A55A1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Select </w:t>
      </w:r>
      <w:r>
        <w:rPr>
          <w:b/>
          <w:bCs/>
          <w:lang w:val="en-IN" w:eastAsia="en-IN"/>
        </w:rPr>
        <w:t>Image &gt; Stacks &gt; Z Project</w:t>
      </w:r>
      <w:r>
        <w:rPr>
          <w:lang w:val="en-IN" w:eastAsia="en-IN"/>
        </w:rPr>
        <w:t xml:space="preserve"> and generate a Z-projection from the representative frames.</w:t>
      </w:r>
    </w:p>
    <w:p w14:paraId="6E29620D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Save the projected images by selecting </w:t>
      </w:r>
      <w:r>
        <w:rPr>
          <w:b/>
          <w:bCs/>
          <w:lang w:val="en-IN" w:eastAsia="en-IN"/>
        </w:rPr>
        <w:t>File &gt; Save As &gt; Tiff</w:t>
      </w:r>
      <w:r>
        <w:rPr>
          <w:lang w:val="en-IN" w:eastAsia="en-IN"/>
        </w:rPr>
        <w:t>.</w:t>
      </w:r>
    </w:p>
    <w:p w14:paraId="44A37BC4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Finally, calibrate the image scale according to the confocal microscope used so that the pixels are converted to micrometers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the calibration, add a scale bar by selecting </w:t>
      </w:r>
      <w:r>
        <w:rPr>
          <w:b/>
          <w:bCs/>
          <w:lang w:eastAsia="en-IN"/>
        </w:rPr>
        <w:t xml:space="preserve">Analyze, Tools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Scale Bar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ECFEF8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Calibrate the image scale so that the pixels are converted to micrometers.</w:t>
      </w:r>
    </w:p>
    <w:p w14:paraId="1AEB3960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Add a scale bar by selecting </w:t>
      </w:r>
      <w:r>
        <w:rPr>
          <w:b/>
          <w:bCs/>
          <w:lang w:val="en-IN" w:eastAsia="en-IN"/>
        </w:rPr>
        <w:t>Analyze &gt; Tools &gt; Scale Bar</w:t>
      </w:r>
      <w:r>
        <w:rPr>
          <w:lang w:val="en-IN" w:eastAsia="en-IN"/>
        </w:rPr>
        <w:t>.</w:t>
      </w:r>
      <w:r>
        <w:rPr>
          <w:rFonts w:cstheme="minorHAnsi"/>
        </w:rPr>
        <w:br w:type="page"/>
      </w:r>
    </w:p>
    <w:p w14:paraId="12FDC79E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4F4B0CF3" w:rsidR="002006E3" w:rsidRDefault="001A57CF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</w:p>
    <w:p w14:paraId="1C654D1D" w14:textId="77777777" w:rsidR="002006E3" w:rsidRPr="005218B3" w:rsidRDefault="002006E3" w:rsidP="00066C14">
      <w:pPr>
        <w:spacing w:before="240"/>
        <w:ind w:left="360"/>
        <w:outlineLvl w:val="0"/>
        <w:rPr>
          <w:rFonts w:eastAsia="SimSun" w:cstheme="minorHAnsi"/>
          <w:lang w:eastAsia="zh-CN"/>
        </w:rPr>
      </w:pPr>
    </w:p>
    <w:p w14:paraId="19BD5E7A" w14:textId="64AAB068" w:rsidR="002006E3" w:rsidRDefault="001A57CF">
      <w:pPr>
        <w:pStyle w:val="Narration"/>
        <w:numPr>
          <w:ilvl w:val="1"/>
          <w:numId w:val="2"/>
        </w:numPr>
      </w:pPr>
      <w:r>
        <w:t xml:space="preserve">NMY-2::GFP marked the overall structure of the U-shaped gonad, the rachis, and the cortical region of primary spermatocytes </w:t>
      </w:r>
      <w:r>
        <w:rPr>
          <w:b/>
        </w:rPr>
        <w:t>[1]</w:t>
      </w:r>
      <w:r w:rsidR="008C319B">
        <w:t xml:space="preserve">. </w:t>
      </w:r>
      <w:r>
        <w:t xml:space="preserve">mCherry::Histone </w:t>
      </w:r>
      <w:r>
        <w:rPr>
          <w:i/>
          <w:iCs/>
          <w:color w:val="EE0000"/>
        </w:rPr>
        <w:t>(m-cherry-histone)</w:t>
      </w:r>
      <w:r>
        <w:t xml:space="preserve"> showed </w:t>
      </w:r>
      <w:r w:rsidR="008C319B">
        <w:t xml:space="preserve">the </w:t>
      </w:r>
      <w:r>
        <w:t xml:space="preserve">nuclear morphology and </w:t>
      </w:r>
      <w:r w:rsidR="008C319B">
        <w:t xml:space="preserve">the </w:t>
      </w:r>
      <w:r>
        <w:t xml:space="preserve">developmental stage </w:t>
      </w:r>
      <w:r>
        <w:rPr>
          <w:b/>
        </w:rPr>
        <w:t>[2]</w:t>
      </w:r>
      <w:r>
        <w:t>.</w:t>
      </w:r>
    </w:p>
    <w:p w14:paraId="10DE37AE" w14:textId="62B4BAD2" w:rsidR="002006E3" w:rsidRDefault="001A57CF">
      <w:pPr>
        <w:pStyle w:val="ShotDescription"/>
        <w:numPr>
          <w:ilvl w:val="2"/>
          <w:numId w:val="2"/>
        </w:numPr>
      </w:pPr>
      <w:r>
        <w:t>LAB MEDIA: Figure 1</w:t>
      </w:r>
      <w:r w:rsidR="008C319B">
        <w:t>B</w:t>
      </w:r>
      <w:r>
        <w:t xml:space="preserve">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 xml:space="preserve">Show upper image, </w:t>
      </w:r>
      <w:r w:rsidRPr="00066C14">
        <w:rPr>
          <w:i/>
          <w:iCs/>
          <w:color w:val="3333FF"/>
        </w:rPr>
        <w:t xml:space="preserve">Highlight the green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380ABB05" w14:textId="544DF634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1.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 xml:space="preserve">Show upper image, </w:t>
      </w:r>
      <w:r w:rsidRPr="00066C14">
        <w:rPr>
          <w:i/>
          <w:iCs/>
          <w:color w:val="3333FF"/>
        </w:rPr>
        <w:t xml:space="preserve">Highlight the magenta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0EB57A1F" w14:textId="77777777" w:rsidR="002006E3" w:rsidRDefault="002006E3"/>
    <w:p w14:paraId="631ABFCA" w14:textId="77777777" w:rsidR="002006E3" w:rsidRDefault="001A57CF">
      <w:pPr>
        <w:pStyle w:val="Narration"/>
        <w:numPr>
          <w:ilvl w:val="1"/>
          <w:numId w:val="2"/>
        </w:numPr>
      </w:pPr>
      <w:bookmarkStart w:id="11" w:name="OLE_LINK3"/>
      <w:r>
        <w:t xml:space="preserve">The most proximal primary spermatocytes were at the karyosome stage </w:t>
      </w:r>
      <w:r>
        <w:rPr>
          <w:b/>
        </w:rPr>
        <w:t>[1]</w:t>
      </w:r>
      <w:r>
        <w:t>, indicating that these cells were beginning their first division.</w:t>
      </w:r>
    </w:p>
    <w:p w14:paraId="0F1E066B" w14:textId="77777777" w:rsidR="008C319B" w:rsidRPr="008C319B" w:rsidRDefault="001A57CF" w:rsidP="008C319B">
      <w:pPr>
        <w:pStyle w:val="ShotDescription"/>
        <w:numPr>
          <w:ilvl w:val="2"/>
          <w:numId w:val="2"/>
        </w:numPr>
      </w:pPr>
      <w:r>
        <w:t xml:space="preserve">LAB MEDIA: Figure 1. </w:t>
      </w:r>
      <w:commentRangeStart w:id="12"/>
      <w:r w:rsidR="008C319B" w:rsidRPr="008C319B">
        <w:rPr>
          <w:b/>
          <w:bCs/>
          <w:highlight w:val="yellow"/>
        </w:rPr>
        <w:t>Authors</w:t>
      </w:r>
      <w:r w:rsidR="008C319B" w:rsidRPr="008C319B">
        <w:rPr>
          <w:highlight w:val="yellow"/>
        </w:rPr>
        <w:t>: Can you please mark which image should we highlight here?</w:t>
      </w:r>
      <w:commentRangeEnd w:id="12"/>
      <w:r w:rsidR="007F7CA4" w:rsidRPr="008C319B">
        <w:rPr>
          <w:rStyle w:val="CommentReference"/>
          <w:sz w:val="24"/>
          <w:szCs w:val="24"/>
        </w:rPr>
        <w:commentReference w:id="12"/>
      </w:r>
    </w:p>
    <w:p w14:paraId="751F5F8B" w14:textId="40769881" w:rsidR="002006E3" w:rsidRDefault="008C319B" w:rsidP="008C319B">
      <w:pPr>
        <w:pStyle w:val="ShotDescription"/>
        <w:ind w:firstLine="0"/>
      </w:pPr>
      <w:r w:rsidRPr="008C319B">
        <w:rPr>
          <w:highlight w:val="yellow"/>
        </w:rPr>
        <w:t>Also, we can use the sup. Video 1 if you can provide the exact timestamps for each step here in the results and also mark the area we need to focus on</w:t>
      </w:r>
    </w:p>
    <w:bookmarkEnd w:id="11"/>
    <w:p w14:paraId="49E1222E" w14:textId="77777777" w:rsidR="008C319B" w:rsidRDefault="008C319B" w:rsidP="008C319B">
      <w:pPr>
        <w:pStyle w:val="ShotDescription"/>
        <w:ind w:firstLine="0"/>
      </w:pPr>
    </w:p>
    <w:p w14:paraId="4FA14245" w14:textId="72EA70A7" w:rsidR="002006E3" w:rsidRDefault="001A57CF">
      <w:pPr>
        <w:pStyle w:val="Narration"/>
        <w:numPr>
          <w:ilvl w:val="1"/>
          <w:numId w:val="2"/>
        </w:numPr>
      </w:pPr>
      <w:r>
        <w:t xml:space="preserve">Mitotic divisions of </w:t>
      </w:r>
      <w:r w:rsidR="008C319B" w:rsidRPr="008C319B">
        <w:t>primordial germ cells</w:t>
      </w:r>
      <w:r>
        <w:t xml:space="preserve"> occurred in the distal region of the gonad </w:t>
      </w:r>
      <w:r>
        <w:rPr>
          <w:b/>
        </w:rPr>
        <w:t>[1]</w:t>
      </w:r>
      <w:r>
        <w:t>.</w:t>
      </w:r>
    </w:p>
    <w:p w14:paraId="787824C2" w14:textId="50457503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1. </w:t>
      </w:r>
    </w:p>
    <w:p w14:paraId="3427228F" w14:textId="77777777" w:rsidR="002006E3" w:rsidRDefault="002006E3"/>
    <w:p w14:paraId="5C6599FF" w14:textId="0A6752EC" w:rsidR="002006E3" w:rsidRDefault="001A57CF">
      <w:pPr>
        <w:pStyle w:val="Narration"/>
        <w:numPr>
          <w:ilvl w:val="1"/>
          <w:numId w:val="2"/>
        </w:numPr>
      </w:pPr>
      <w:r>
        <w:t xml:space="preserve">Continuous recording allowed more than 500 minutes of timelapse recording that encompassed the entire process from fertilization through muscle twitching </w:t>
      </w:r>
      <w:r>
        <w:rPr>
          <w:b/>
        </w:rPr>
        <w:t>[1]</w:t>
      </w:r>
      <w:r>
        <w:t>.</w:t>
      </w:r>
      <w:r w:rsidR="00066C14">
        <w:t xml:space="preserve"> </w:t>
      </w:r>
      <w:r w:rsidR="00066C14" w:rsidRPr="00066C14">
        <w:t>The protocol was also used to capture furrow dynamics in the hum-2 ok</w:t>
      </w:r>
      <w:r w:rsidR="00066C14">
        <w:t>-</w:t>
      </w:r>
      <w:r w:rsidR="00066C14" w:rsidRPr="00066C14">
        <w:t>596 mutant for visual comparison</w:t>
      </w:r>
      <w:r w:rsidR="00066C14">
        <w:t xml:space="preserve"> with the control </w:t>
      </w:r>
      <w:r w:rsidR="00066C14" w:rsidRPr="00066C14">
        <w:rPr>
          <w:b/>
          <w:bCs/>
        </w:rPr>
        <w:t>[</w:t>
      </w:r>
      <w:r w:rsidR="00066C14">
        <w:rPr>
          <w:b/>
          <w:bCs/>
        </w:rPr>
        <w:t>2</w:t>
      </w:r>
      <w:r w:rsidR="00066C14" w:rsidRPr="00066C14">
        <w:rPr>
          <w:b/>
          <w:bCs/>
        </w:rPr>
        <w:t>]</w:t>
      </w:r>
      <w:r w:rsidR="00066C14">
        <w:t>.</w:t>
      </w:r>
    </w:p>
    <w:p w14:paraId="40D1A181" w14:textId="2B33E40C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2. </w:t>
      </w:r>
      <w:r w:rsidRPr="00066C14">
        <w:rPr>
          <w:i/>
          <w:iCs/>
          <w:color w:val="3333FF"/>
        </w:rPr>
        <w:t xml:space="preserve">Video editor: </w:t>
      </w:r>
      <w:r w:rsidR="00066C14" w:rsidRPr="00066C14">
        <w:rPr>
          <w:i/>
          <w:iCs/>
          <w:color w:val="3333FF"/>
        </w:rPr>
        <w:t>Sequentially highlight panels</w:t>
      </w:r>
      <w:r w:rsidRPr="00066C14">
        <w:rPr>
          <w:i/>
          <w:iCs/>
          <w:color w:val="3333FF"/>
        </w:rPr>
        <w:t xml:space="preserve"> A through T</w:t>
      </w:r>
      <w:r>
        <w:t>.</w:t>
      </w:r>
    </w:p>
    <w:p w14:paraId="2A47722B" w14:textId="4D7F8A67" w:rsidR="002006E3" w:rsidRPr="00066C14" w:rsidRDefault="00066C14" w:rsidP="005218B3">
      <w:pPr>
        <w:pStyle w:val="ShotDescription"/>
        <w:numPr>
          <w:ilvl w:val="2"/>
          <w:numId w:val="2"/>
        </w:numPr>
        <w:spacing w:line="276" w:lineRule="auto"/>
        <w:contextualSpacing/>
        <w:rPr>
          <w:rFonts w:eastAsia="SimSun"/>
          <w:color w:val="000000"/>
          <w:lang w:eastAsia="zh-CN"/>
        </w:rPr>
      </w:pPr>
      <w:r>
        <w:t xml:space="preserve">LAB MEDIA: </w:t>
      </w:r>
      <w:bookmarkStart w:id="13" w:name="_Hlk203166143"/>
      <w:r w:rsidRPr="00066C14">
        <w:t>Supplemental Figure S3</w:t>
      </w:r>
    </w:p>
    <w:p w14:paraId="078CE6FB" w14:textId="77777777" w:rsidR="005218B3" w:rsidRPr="00066C14" w:rsidRDefault="005218B3" w:rsidP="00066C14">
      <w:pPr>
        <w:spacing w:line="276" w:lineRule="auto"/>
        <w:contextualSpacing/>
        <w:jc w:val="both"/>
        <w:rPr>
          <w:rFonts w:ascii="Calibri" w:eastAsia="SimSun" w:hAnsi="Calibri" w:cs="Calibri"/>
          <w:b/>
          <w:bCs/>
          <w:color w:val="000000"/>
          <w:lang w:eastAsia="zh-CN"/>
        </w:rPr>
      </w:pPr>
    </w:p>
    <w:p w14:paraId="36E44423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bookmarkEnd w:id="13"/>
    <w:p w14:paraId="4392A9DB" w14:textId="77777777" w:rsidR="002006E3" w:rsidRDefault="002006E3">
      <w:pPr>
        <w:rPr>
          <w:rFonts w:ascii="Calibri" w:hAnsi="Calibri" w:cs="Calibri"/>
        </w:rPr>
      </w:pPr>
    </w:p>
    <w:p w14:paraId="6C8B1497" w14:textId="77777777" w:rsidR="002006E3" w:rsidRDefault="001A57C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4" w:name="_Hlk215154137"/>
      <w:bookmarkStart w:id="15" w:name="_Hlk215844323"/>
      <w:r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2006E3" w:rsidRDefault="002006E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46A8AB8D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lastRenderedPageBreak/>
        <w:t>You have two options for filming and submitting the SCREEN</w:t>
      </w:r>
      <w:r w:rsidR="004015EA">
        <w:rPr>
          <w:rFonts w:ascii="Arial" w:eastAsia="Times New Roman" w:hAnsi="Arial" w:cs="Arial"/>
          <w:color w:val="222222"/>
        </w:rPr>
        <w:t xml:space="preserve"> and </w:t>
      </w:r>
      <w:r w:rsidR="004015EA" w:rsidRPr="004015EA">
        <w:rPr>
          <w:rFonts w:ascii="Arial" w:eastAsia="Times New Roman" w:hAnsi="Arial" w:cs="Arial"/>
          <w:color w:val="222222"/>
          <w:highlight w:val="yellow"/>
        </w:rPr>
        <w:t>SCOPE</w:t>
      </w:r>
      <w:r>
        <w:rPr>
          <w:rFonts w:ascii="Arial" w:eastAsia="Times New Roman" w:hAnsi="Arial" w:cs="Arial"/>
          <w:color w:val="222222"/>
        </w:rPr>
        <w:t xml:space="preserve"> footage:</w:t>
      </w:r>
    </w:p>
    <w:p w14:paraId="1E7D88B1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29E7FBFA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Please upload a separate video file for each SCREEN</w:t>
      </w:r>
      <w:r w:rsidR="004015EA">
        <w:rPr>
          <w:rFonts w:ascii="Arial" w:eastAsia="Times New Roman" w:hAnsi="Arial" w:cs="Arial"/>
          <w:color w:val="222222"/>
        </w:rPr>
        <w:t>/Scope</w:t>
      </w:r>
      <w:r>
        <w:rPr>
          <w:rFonts w:ascii="Arial" w:eastAsia="Times New Roman" w:hAnsi="Arial" w:cs="Arial"/>
          <w:color w:val="222222"/>
        </w:rPr>
        <w:t xml:space="preserve"> shot (tagged as SCREEN</w:t>
      </w:r>
      <w:r w:rsidR="004015EA">
        <w:rPr>
          <w:rFonts w:ascii="Arial" w:eastAsia="Times New Roman" w:hAnsi="Arial" w:cs="Arial"/>
          <w:color w:val="222222"/>
        </w:rPr>
        <w:t xml:space="preserve"> or SCOPE</w:t>
      </w:r>
      <w:r>
        <w:rPr>
          <w:rFonts w:ascii="Arial" w:eastAsia="Times New Roman" w:hAnsi="Arial" w:cs="Arial"/>
          <w:color w:val="222222"/>
        </w:rPr>
        <w:t>), naming the file according to the shot number (e.g</w:t>
      </w:r>
      <w:r>
        <w:rPr>
          <w:rFonts w:ascii="Arial" w:eastAsia="Times New Roman" w:hAnsi="Arial" w:cs="Arial"/>
          <w:b/>
          <w:bCs/>
          <w:color w:val="222222"/>
        </w:rPr>
        <w:t>., 2.4.3, 1.5.1, 3.2.1, 3.1.3,</w:t>
      </w:r>
      <w:r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0E4DD89" w14:textId="06C96E23" w:rsidR="002006E3" w:rsidRDefault="001A57CF" w:rsidP="00066C14">
      <w:pPr>
        <w:shd w:val="clear" w:color="auto" w:fill="FFFFFF"/>
        <w:rPr>
          <w:rFonts w:eastAsia="Times New Roman" w:cstheme="minorHAnsi"/>
          <w:sz w:val="5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  <w:bookmarkEnd w:id="14"/>
      <w:bookmarkEnd w:id="15"/>
    </w:p>
    <w:sectPr w:rsidR="002006E3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2" w:author="Zhang, Pei" w:date="2026-08-03T21:35:00Z" w:initials="ZP">
    <w:p w14:paraId="7B919564" w14:textId="77777777" w:rsidR="007F7CA4" w:rsidRDefault="007F7CA4" w:rsidP="007F7CA4">
      <w:r>
        <w:rPr>
          <w:rStyle w:val="CommentReference"/>
        </w:rPr>
        <w:annotationRef/>
      </w:r>
      <w:r>
        <w:rPr>
          <w:lang w:val="zh-CN" w:eastAsia="zh-CN"/>
        </w:rPr>
        <w:t>Please check the attached movie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91956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9F3F2F" w16cex:dateUtc="2026-08-04T0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919564" w16cid:durableId="6F9F3F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DDCD" w14:textId="77777777" w:rsidR="002860D6" w:rsidRDefault="002860D6">
      <w:r>
        <w:separator/>
      </w:r>
    </w:p>
  </w:endnote>
  <w:endnote w:type="continuationSeparator" w:id="0">
    <w:p w14:paraId="2F5AE899" w14:textId="77777777" w:rsidR="002860D6" w:rsidRDefault="0028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2006E3" w:rsidRDefault="001A57CF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2006E3" w:rsidRDefault="002006E3">
    <w:pPr>
      <w:pStyle w:val="Footer"/>
      <w:ind w:right="360"/>
    </w:pPr>
  </w:p>
  <w:p w14:paraId="1151463A" w14:textId="77777777" w:rsidR="002006E3" w:rsidRDefault="002006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62FF76" w:rsidR="002006E3" w:rsidRDefault="001A57CF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E1EEA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AE1EEA">
      <w:rPr>
        <w:rFonts w:cstheme="minorHAnsi"/>
        <w:lang w:val="en-IN"/>
      </w:rPr>
      <w:t xml:space="preserve">August 3, 2026 </w:t>
    </w:r>
    <w:r w:rsidR="00AE1EEA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4C57E" w14:textId="77777777" w:rsidR="002860D6" w:rsidRDefault="002860D6">
      <w:r>
        <w:separator/>
      </w:r>
    </w:p>
  </w:footnote>
  <w:footnote w:type="continuationSeparator" w:id="0">
    <w:p w14:paraId="1E87F7D0" w14:textId="77777777" w:rsidR="002860D6" w:rsidRDefault="00286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F20DF2" w:rsidR="002006E3" w:rsidRDefault="001A57CF" w:rsidP="001E1CF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4F4A29F" wp14:editId="280F812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6" w:name="_Hlk161771130"/>
    <w:r w:rsidR="001E1CF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6"/>
  </w:p>
  <w:p w14:paraId="398EBB40" w14:textId="77777777" w:rsidR="002006E3" w:rsidRDefault="002006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2118013">
    <w:abstractNumId w:val="3"/>
  </w:num>
  <w:num w:numId="2" w16cid:durableId="857699422">
    <w:abstractNumId w:val="2"/>
  </w:num>
  <w:num w:numId="3" w16cid:durableId="1174568877">
    <w:abstractNumId w:val="1"/>
  </w:num>
  <w:num w:numId="4" w16cid:durableId="9354764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hang, Pei">
    <w15:presenceInfo w15:providerId="AD" w15:userId="S::pe.zhang@northeastern.edu::b31e62f3-1d21-4f38-824e-3b07563b74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14"/>
    <w:rsid w:val="00074929"/>
    <w:rsid w:val="00083792"/>
    <w:rsid w:val="00084C9A"/>
    <w:rsid w:val="00085F90"/>
    <w:rsid w:val="0008613B"/>
    <w:rsid w:val="00090BAC"/>
    <w:rsid w:val="0009624C"/>
    <w:rsid w:val="000A1459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C5F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3E6"/>
    <w:rsid w:val="00125924"/>
    <w:rsid w:val="00126973"/>
    <w:rsid w:val="001302B1"/>
    <w:rsid w:val="0013319E"/>
    <w:rsid w:val="001331E3"/>
    <w:rsid w:val="00135714"/>
    <w:rsid w:val="00142D32"/>
    <w:rsid w:val="00143557"/>
    <w:rsid w:val="0014421F"/>
    <w:rsid w:val="001469E6"/>
    <w:rsid w:val="00151824"/>
    <w:rsid w:val="001528A5"/>
    <w:rsid w:val="0015295C"/>
    <w:rsid w:val="00162D51"/>
    <w:rsid w:val="0016471F"/>
    <w:rsid w:val="00176D6F"/>
    <w:rsid w:val="00177B33"/>
    <w:rsid w:val="001819E3"/>
    <w:rsid w:val="00184EF9"/>
    <w:rsid w:val="00190604"/>
    <w:rsid w:val="00191A77"/>
    <w:rsid w:val="00192388"/>
    <w:rsid w:val="00194DBB"/>
    <w:rsid w:val="0019607C"/>
    <w:rsid w:val="001A57C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E4A"/>
    <w:rsid w:val="001E1CF4"/>
    <w:rsid w:val="001E2225"/>
    <w:rsid w:val="001E230F"/>
    <w:rsid w:val="001E52A3"/>
    <w:rsid w:val="001F0890"/>
    <w:rsid w:val="001F44C4"/>
    <w:rsid w:val="001F615E"/>
    <w:rsid w:val="002006E3"/>
    <w:rsid w:val="0020477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D6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6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7B5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D01"/>
    <w:rsid w:val="003E2BC9"/>
    <w:rsid w:val="003F4B52"/>
    <w:rsid w:val="004015EA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C7C"/>
    <w:rsid w:val="004A4320"/>
    <w:rsid w:val="004A72BD"/>
    <w:rsid w:val="004C1095"/>
    <w:rsid w:val="004C222E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F69"/>
    <w:rsid w:val="004F664D"/>
    <w:rsid w:val="004F6CCB"/>
    <w:rsid w:val="00500FA1"/>
    <w:rsid w:val="0051075A"/>
    <w:rsid w:val="00511F52"/>
    <w:rsid w:val="00513853"/>
    <w:rsid w:val="00516C2E"/>
    <w:rsid w:val="005173BD"/>
    <w:rsid w:val="0052184A"/>
    <w:rsid w:val="005218B3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9F2"/>
    <w:rsid w:val="005C6D1E"/>
    <w:rsid w:val="005D0E9C"/>
    <w:rsid w:val="005D0EFA"/>
    <w:rsid w:val="005D0F8B"/>
    <w:rsid w:val="005D2CA3"/>
    <w:rsid w:val="005D7081"/>
    <w:rsid w:val="005D783F"/>
    <w:rsid w:val="005E27DD"/>
    <w:rsid w:val="005E2B7E"/>
    <w:rsid w:val="005E3E81"/>
    <w:rsid w:val="005E5F20"/>
    <w:rsid w:val="005F0509"/>
    <w:rsid w:val="005F18A3"/>
    <w:rsid w:val="005F1ADF"/>
    <w:rsid w:val="005F547E"/>
    <w:rsid w:val="005F65A1"/>
    <w:rsid w:val="00604177"/>
    <w:rsid w:val="006137EC"/>
    <w:rsid w:val="00622BE8"/>
    <w:rsid w:val="00626AF2"/>
    <w:rsid w:val="006346FE"/>
    <w:rsid w:val="00637544"/>
    <w:rsid w:val="006402D4"/>
    <w:rsid w:val="006408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16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B62"/>
    <w:rsid w:val="007548F3"/>
    <w:rsid w:val="007574EC"/>
    <w:rsid w:val="0076691B"/>
    <w:rsid w:val="0077071A"/>
    <w:rsid w:val="00770D9F"/>
    <w:rsid w:val="00772380"/>
    <w:rsid w:val="00772548"/>
    <w:rsid w:val="00775151"/>
    <w:rsid w:val="00777388"/>
    <w:rsid w:val="00785075"/>
    <w:rsid w:val="00790E8C"/>
    <w:rsid w:val="007A149A"/>
    <w:rsid w:val="007A2B1D"/>
    <w:rsid w:val="007A4E1D"/>
    <w:rsid w:val="007B0FBB"/>
    <w:rsid w:val="007B1D92"/>
    <w:rsid w:val="007B3E0E"/>
    <w:rsid w:val="007B72C5"/>
    <w:rsid w:val="007C74C1"/>
    <w:rsid w:val="007D4222"/>
    <w:rsid w:val="007D61A8"/>
    <w:rsid w:val="007F1168"/>
    <w:rsid w:val="007F48D4"/>
    <w:rsid w:val="007F7CA4"/>
    <w:rsid w:val="007F7E19"/>
    <w:rsid w:val="00802635"/>
    <w:rsid w:val="00804C75"/>
    <w:rsid w:val="00806B1B"/>
    <w:rsid w:val="00806BC9"/>
    <w:rsid w:val="008123C3"/>
    <w:rsid w:val="00816F53"/>
    <w:rsid w:val="00817D9F"/>
    <w:rsid w:val="0082619B"/>
    <w:rsid w:val="00831E2A"/>
    <w:rsid w:val="00831FBF"/>
    <w:rsid w:val="00832FA5"/>
    <w:rsid w:val="0083380F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0CB9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319B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17E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DF2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4BF"/>
    <w:rsid w:val="009C6CA4"/>
    <w:rsid w:val="009C7B9A"/>
    <w:rsid w:val="009D21B9"/>
    <w:rsid w:val="009E3576"/>
    <w:rsid w:val="009E4241"/>
    <w:rsid w:val="009E5810"/>
    <w:rsid w:val="009E7BDA"/>
    <w:rsid w:val="009F0554"/>
    <w:rsid w:val="009F301D"/>
    <w:rsid w:val="009F356C"/>
    <w:rsid w:val="009F51F2"/>
    <w:rsid w:val="00A0160C"/>
    <w:rsid w:val="00A07468"/>
    <w:rsid w:val="00A103EC"/>
    <w:rsid w:val="00A13CC3"/>
    <w:rsid w:val="00A162EE"/>
    <w:rsid w:val="00A164F5"/>
    <w:rsid w:val="00A20DA8"/>
    <w:rsid w:val="00A218EC"/>
    <w:rsid w:val="00A310D7"/>
    <w:rsid w:val="00A3138F"/>
    <w:rsid w:val="00A319BE"/>
    <w:rsid w:val="00A31F9A"/>
    <w:rsid w:val="00A401DB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EEA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505"/>
    <w:rsid w:val="00B07A3B"/>
    <w:rsid w:val="00B13941"/>
    <w:rsid w:val="00B33E59"/>
    <w:rsid w:val="00B340A8"/>
    <w:rsid w:val="00B3428E"/>
    <w:rsid w:val="00B36993"/>
    <w:rsid w:val="00B374E3"/>
    <w:rsid w:val="00B4035B"/>
    <w:rsid w:val="00B40E12"/>
    <w:rsid w:val="00B42EF5"/>
    <w:rsid w:val="00B435B8"/>
    <w:rsid w:val="00B4499C"/>
    <w:rsid w:val="00B46895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28D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6D0"/>
    <w:rsid w:val="00C00198"/>
    <w:rsid w:val="00C00F3F"/>
    <w:rsid w:val="00C035C7"/>
    <w:rsid w:val="00C058AE"/>
    <w:rsid w:val="00C12062"/>
    <w:rsid w:val="00C12735"/>
    <w:rsid w:val="00C2528C"/>
    <w:rsid w:val="00C2620F"/>
    <w:rsid w:val="00C34712"/>
    <w:rsid w:val="00C34F4C"/>
    <w:rsid w:val="00C428F1"/>
    <w:rsid w:val="00C50118"/>
    <w:rsid w:val="00C51E0C"/>
    <w:rsid w:val="00C525FF"/>
    <w:rsid w:val="00C56E4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C4E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AA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36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C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9F2"/>
    <w:rsid w:val="00DF6EE3"/>
    <w:rsid w:val="00E04EFB"/>
    <w:rsid w:val="00E072C2"/>
    <w:rsid w:val="00E24673"/>
    <w:rsid w:val="00E24898"/>
    <w:rsid w:val="00E26D8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A2D"/>
    <w:rsid w:val="00F146E3"/>
    <w:rsid w:val="00F153F4"/>
    <w:rsid w:val="00F22F5E"/>
    <w:rsid w:val="00F3061E"/>
    <w:rsid w:val="00F34868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E2E"/>
    <w:rsid w:val="00F95E8D"/>
    <w:rsid w:val="00FA1A9D"/>
    <w:rsid w:val="00FA376E"/>
    <w:rsid w:val="00FA532D"/>
    <w:rsid w:val="00FA7A79"/>
    <w:rsid w:val="00FA7D51"/>
    <w:rsid w:val="00FB3077"/>
    <w:rsid w:val="00FC5752"/>
    <w:rsid w:val="00FD00B1"/>
    <w:rsid w:val="00FD1497"/>
    <w:rsid w:val="00FE059A"/>
    <w:rsid w:val="00FE3FAB"/>
    <w:rsid w:val="00FF0187"/>
    <w:rsid w:val="00FF15EC"/>
    <w:rsid w:val="00FF25E5"/>
    <w:rsid w:val="00FF335E"/>
    <w:rsid w:val="00FF34BC"/>
    <w:rsid w:val="00FF6C56"/>
    <w:rsid w:val="00FF754B"/>
    <w:rsid w:val="7C09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755DC2"/>
  <w14:defaultImageDpi w14:val="330"/>
  <w15:docId w15:val="{E272EE19-8F26-5144-9DB9-B5D6C3BC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書名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訂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解析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A57CF"/>
    <w:rPr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7098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2026-08-05T03:10:00Z</dcterms:created>
  <dcterms:modified xsi:type="dcterms:W3CDTF">2026-08-05T03:10:00Z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eyJoZGlkIjoiM2E5ODA4OGUwOWY2OWYwZmMxNmRjZmU2ZjJlNTFiZWUiLCJ1c2VySWQiOiI1MjcxMzA0NTAifQ==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7D7292337E0049789354D959C595B140_12</vt:lpwstr>
  </property>
</Properties>
</file>