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9241B" w14:textId="09C6E843" w:rsidR="006E4797" w:rsidRPr="00EF6DF4" w:rsidRDefault="007D6EB0" w:rsidP="00D81794">
      <w:pPr>
        <w:pStyle w:val="NoSpacing"/>
        <w:rPr>
          <w:b/>
          <w:bCs/>
        </w:rPr>
      </w:pPr>
      <w:r w:rsidRPr="00EF6DF4">
        <w:rPr>
          <w:b/>
          <w:bCs/>
        </w:rPr>
        <w:t>TITLE:</w:t>
      </w:r>
    </w:p>
    <w:p w14:paraId="59AAC127" w14:textId="492E25EB" w:rsidR="006E4797" w:rsidRPr="00202C15" w:rsidRDefault="007D6EB0" w:rsidP="00DA3C5C">
      <w:r w:rsidRPr="00202C15">
        <w:t xml:space="preserve">Preparation of Membrane Protein–Functionalized Polymer and Polymer/Lipid Hybrid Large and Giant Unilamellar Vesicles </w:t>
      </w:r>
    </w:p>
    <w:p w14:paraId="06C0C87E" w14:textId="77777777" w:rsidR="006E4797" w:rsidRPr="00202C15" w:rsidRDefault="006E4797" w:rsidP="00DA3C5C">
      <w:pPr>
        <w:rPr>
          <w:b/>
        </w:rPr>
      </w:pPr>
    </w:p>
    <w:p w14:paraId="2CD8481E" w14:textId="75349CCA" w:rsidR="006E4797" w:rsidRPr="00202C15" w:rsidRDefault="007D6EB0" w:rsidP="00DA3C5C">
      <w:pPr>
        <w:rPr>
          <w:b/>
        </w:rPr>
      </w:pPr>
      <w:r w:rsidRPr="00202C15">
        <w:rPr>
          <w:b/>
        </w:rPr>
        <w:t>AUTHORS AND AFFILIATIONS:</w:t>
      </w:r>
    </w:p>
    <w:p w14:paraId="00535F2C" w14:textId="35E05573" w:rsidR="006E4797" w:rsidRPr="006569E1" w:rsidRDefault="007D6EB0" w:rsidP="00DA3C5C">
      <w:pPr>
        <w:rPr>
          <w:vertAlign w:val="superscript"/>
        </w:rPr>
      </w:pPr>
      <w:r w:rsidRPr="006569E1">
        <w:t>Nika Otrin</w:t>
      </w:r>
      <w:r w:rsidR="00AD357E" w:rsidRPr="006569E1">
        <w:rPr>
          <w:vertAlign w:val="superscript"/>
        </w:rPr>
        <w:t>1</w:t>
      </w:r>
      <w:r w:rsidR="00E307A9" w:rsidRPr="006569E1">
        <w:t>*</w:t>
      </w:r>
      <w:r w:rsidRPr="006569E1">
        <w:t xml:space="preserve">, </w:t>
      </w:r>
      <w:r w:rsidR="005B41BF" w:rsidRPr="006569E1">
        <w:t>Chee Seng Man</w:t>
      </w:r>
      <w:r w:rsidR="00AD357E" w:rsidRPr="006569E1">
        <w:rPr>
          <w:vertAlign w:val="superscript"/>
        </w:rPr>
        <w:t>1</w:t>
      </w:r>
      <w:proofErr w:type="gramStart"/>
      <w:r w:rsidR="00AD357E" w:rsidRPr="006569E1">
        <w:rPr>
          <w:vertAlign w:val="superscript"/>
        </w:rPr>
        <w:t>,2</w:t>
      </w:r>
      <w:proofErr w:type="gramEnd"/>
      <w:r w:rsidR="005B41BF" w:rsidRPr="006569E1">
        <w:t xml:space="preserve">, </w:t>
      </w:r>
      <w:proofErr w:type="spellStart"/>
      <w:r w:rsidR="005B41BF" w:rsidRPr="006569E1">
        <w:t>Wenqi</w:t>
      </w:r>
      <w:proofErr w:type="spellEnd"/>
      <w:r w:rsidRPr="006569E1">
        <w:t xml:space="preserve"> Huang</w:t>
      </w:r>
      <w:r w:rsidR="00AD357E" w:rsidRPr="006569E1">
        <w:rPr>
          <w:vertAlign w:val="superscript"/>
        </w:rPr>
        <w:t>1</w:t>
      </w:r>
      <w:r w:rsidR="005B41BF" w:rsidRPr="006569E1">
        <w:t>, Kai Sundmacher</w:t>
      </w:r>
      <w:r w:rsidR="00AD357E" w:rsidRPr="006569E1">
        <w:rPr>
          <w:vertAlign w:val="superscript"/>
        </w:rPr>
        <w:t>1</w:t>
      </w:r>
      <w:r w:rsidR="00212B8C" w:rsidRPr="006569E1">
        <w:rPr>
          <w:vertAlign w:val="superscript"/>
        </w:rPr>
        <w:t>,2</w:t>
      </w:r>
      <w:r w:rsidR="00B63186" w:rsidRPr="006569E1">
        <w:rPr>
          <w:vertAlign w:val="superscript"/>
        </w:rPr>
        <w:t>,3</w:t>
      </w:r>
      <w:r w:rsidR="005B41BF" w:rsidRPr="006569E1">
        <w:t xml:space="preserve">, </w:t>
      </w:r>
      <w:proofErr w:type="spellStart"/>
      <w:r w:rsidR="005B41BF" w:rsidRPr="006569E1">
        <w:t>Lado</w:t>
      </w:r>
      <w:proofErr w:type="spellEnd"/>
      <w:r w:rsidR="005B41BF" w:rsidRPr="006569E1">
        <w:t xml:space="preserve"> Otrin</w:t>
      </w:r>
      <w:r w:rsidR="00AD357E" w:rsidRPr="006569E1">
        <w:rPr>
          <w:vertAlign w:val="superscript"/>
        </w:rPr>
        <w:t>1</w:t>
      </w:r>
    </w:p>
    <w:p w14:paraId="199EA0D7" w14:textId="77777777" w:rsidR="004F2305" w:rsidRPr="006569E1" w:rsidRDefault="004F2305" w:rsidP="00DA3C5C"/>
    <w:p w14:paraId="42AA9F0B" w14:textId="68A2D65D" w:rsidR="00AD357E" w:rsidRPr="00202C15" w:rsidRDefault="007D6EB0" w:rsidP="00DA3C5C">
      <w:r w:rsidRPr="00202C15">
        <w:rPr>
          <w:vertAlign w:val="superscript"/>
        </w:rPr>
        <w:t>1</w:t>
      </w:r>
      <w:r w:rsidRPr="00202C15">
        <w:t>Process Systems Engineering, Max Planck Institute for Dynamics of Complex Technical Systems, 39106 Magdeburg, Germany</w:t>
      </w:r>
    </w:p>
    <w:p w14:paraId="0EE98631" w14:textId="409FEED8" w:rsidR="00AD357E" w:rsidRPr="00202C15" w:rsidRDefault="007D6EB0" w:rsidP="00DA3C5C">
      <w:r w:rsidRPr="00202C15">
        <w:rPr>
          <w:vertAlign w:val="superscript"/>
        </w:rPr>
        <w:t>2</w:t>
      </w:r>
      <w:r w:rsidRPr="00202C15">
        <w:t>Max Planck School Matter to Life</w:t>
      </w:r>
      <w:r w:rsidR="00FE2630" w:rsidRPr="00202C15">
        <w:t>, Germany</w:t>
      </w:r>
    </w:p>
    <w:p w14:paraId="3C1F12BE" w14:textId="7A3AFD5B" w:rsidR="00B63186" w:rsidRPr="00202C15" w:rsidRDefault="007D6EB0" w:rsidP="00DA3C5C">
      <w:r w:rsidRPr="00202C15">
        <w:rPr>
          <w:vertAlign w:val="superscript"/>
        </w:rPr>
        <w:t>3</w:t>
      </w:r>
      <w:r w:rsidRPr="00202C15">
        <w:t xml:space="preserve"> Process Systems Engineering</w:t>
      </w:r>
      <w:r w:rsidR="0070401F" w:rsidRPr="00202C15">
        <w:t>, Otto von Guericke University</w:t>
      </w:r>
      <w:r w:rsidR="00FE2630" w:rsidRPr="00202C15">
        <w:t>,</w:t>
      </w:r>
      <w:r w:rsidR="0070401F" w:rsidRPr="00202C15">
        <w:t xml:space="preserve"> Magdeburg</w:t>
      </w:r>
      <w:r w:rsidR="00FE2630" w:rsidRPr="00202C15">
        <w:t>, Germany</w:t>
      </w:r>
    </w:p>
    <w:p w14:paraId="4CE87081" w14:textId="77777777" w:rsidR="004F2305" w:rsidRPr="00202C15" w:rsidRDefault="004F2305" w:rsidP="00DA3C5C"/>
    <w:p w14:paraId="2C4E7117" w14:textId="30219CB6" w:rsidR="004F2305" w:rsidRPr="00202C15" w:rsidRDefault="007D6EB0" w:rsidP="00DA3C5C">
      <w:r w:rsidRPr="00202C15">
        <w:t>E-mail addresses of the co-authors:</w:t>
      </w:r>
    </w:p>
    <w:p w14:paraId="36E6AF3B" w14:textId="03F33065" w:rsidR="004F2305" w:rsidRPr="00202C15" w:rsidRDefault="007D6EB0" w:rsidP="004F2305">
      <w:pPr>
        <w:pBdr>
          <w:top w:val="nil"/>
          <w:left w:val="nil"/>
          <w:bottom w:val="nil"/>
          <w:right w:val="nil"/>
          <w:between w:val="nil"/>
        </w:pBdr>
        <w:rPr>
          <w:color w:val="000000"/>
          <w:lang w:val="de-DE"/>
        </w:rPr>
      </w:pPr>
      <w:r w:rsidRPr="00202C15">
        <w:rPr>
          <w:lang w:val="de-DE"/>
        </w:rPr>
        <w:t>Chee Seng Man</w:t>
      </w:r>
      <w:r w:rsidRPr="00202C15">
        <w:rPr>
          <w:vertAlign w:val="superscript"/>
          <w:lang w:val="de-DE"/>
        </w:rPr>
        <w:t xml:space="preserve"> </w:t>
      </w:r>
      <w:r w:rsidRPr="00202C15">
        <w:rPr>
          <w:color w:val="000000"/>
          <w:lang w:val="de-DE"/>
        </w:rPr>
        <w:t xml:space="preserve">                    </w:t>
      </w:r>
      <w:r w:rsidRPr="00202C15">
        <w:rPr>
          <w:lang w:val="de-DE"/>
        </w:rPr>
        <w:t>man@mpi-magdeburg.mpg.de</w:t>
      </w:r>
    </w:p>
    <w:p w14:paraId="4ADD3703" w14:textId="23943D84" w:rsidR="004F2305" w:rsidRPr="00202C15" w:rsidRDefault="007D6EB0" w:rsidP="004F2305">
      <w:pPr>
        <w:pBdr>
          <w:top w:val="nil"/>
          <w:left w:val="nil"/>
          <w:bottom w:val="nil"/>
          <w:right w:val="nil"/>
          <w:between w:val="nil"/>
        </w:pBdr>
        <w:rPr>
          <w:color w:val="000000"/>
          <w:lang w:val="de-DE"/>
        </w:rPr>
      </w:pPr>
      <w:r w:rsidRPr="00202C15">
        <w:rPr>
          <w:lang w:val="de-DE"/>
        </w:rPr>
        <w:t xml:space="preserve">Wenqi Huang                        </w:t>
      </w:r>
      <w:r w:rsidRPr="00202C15">
        <w:rPr>
          <w:color w:val="000000"/>
          <w:lang w:val="de-DE"/>
        </w:rPr>
        <w:t>whuang@mpi-magdeburg.mpg.de</w:t>
      </w:r>
    </w:p>
    <w:p w14:paraId="239439FF" w14:textId="2D5D9D44" w:rsidR="004F2305" w:rsidRPr="00202C15" w:rsidRDefault="007D6EB0" w:rsidP="004F2305">
      <w:pPr>
        <w:pBdr>
          <w:top w:val="nil"/>
          <w:left w:val="nil"/>
          <w:bottom w:val="nil"/>
          <w:right w:val="nil"/>
          <w:between w:val="nil"/>
        </w:pBdr>
        <w:rPr>
          <w:color w:val="000000"/>
          <w:lang w:val="de-DE"/>
        </w:rPr>
      </w:pPr>
      <w:r w:rsidRPr="00202C15">
        <w:rPr>
          <w:lang w:val="de-DE"/>
        </w:rPr>
        <w:t xml:space="preserve">Kai Sundmacher                    </w:t>
      </w:r>
      <w:r w:rsidRPr="00202C15">
        <w:rPr>
          <w:color w:val="000000"/>
          <w:lang w:val="de-DE"/>
        </w:rPr>
        <w:t>sundmacher@mpi-magdeburg.mpg.de</w:t>
      </w:r>
    </w:p>
    <w:p w14:paraId="08819F31" w14:textId="39EBB9AF" w:rsidR="004F2305" w:rsidRPr="00202C15" w:rsidRDefault="007D6EB0" w:rsidP="004F2305">
      <w:pPr>
        <w:pBdr>
          <w:top w:val="nil"/>
          <w:left w:val="nil"/>
          <w:bottom w:val="nil"/>
          <w:right w:val="nil"/>
          <w:between w:val="nil"/>
        </w:pBdr>
        <w:rPr>
          <w:color w:val="000000"/>
        </w:rPr>
      </w:pPr>
      <w:proofErr w:type="spellStart"/>
      <w:r w:rsidRPr="00202C15">
        <w:t>Lado</w:t>
      </w:r>
      <w:proofErr w:type="spellEnd"/>
      <w:r w:rsidRPr="00202C15">
        <w:t xml:space="preserve"> Otrin</w:t>
      </w:r>
      <w:r w:rsidRPr="00202C15">
        <w:rPr>
          <w:vertAlign w:val="superscript"/>
        </w:rPr>
        <w:t xml:space="preserve"> </w:t>
      </w:r>
      <w:r w:rsidRPr="00202C15">
        <w:rPr>
          <w:color w:val="000000"/>
        </w:rPr>
        <w:t xml:space="preserve">                             otrin@mpi-magdeburg.mpg.de</w:t>
      </w:r>
    </w:p>
    <w:p w14:paraId="6DE5AE64" w14:textId="77777777" w:rsidR="004F2305" w:rsidRPr="00202C15" w:rsidRDefault="004F2305" w:rsidP="00DA3C5C"/>
    <w:p w14:paraId="5E2565AB" w14:textId="18D1E443" w:rsidR="004F2305" w:rsidRPr="00202C15" w:rsidRDefault="007D6EB0" w:rsidP="00FE21A9">
      <w:r w:rsidRPr="00202C15">
        <w:t>*</w:t>
      </w:r>
      <w:r w:rsidR="00A05F15" w:rsidRPr="00202C15">
        <w:t>Correspon</w:t>
      </w:r>
      <w:r w:rsidRPr="00202C15">
        <w:t>ding auth</w:t>
      </w:r>
      <w:r w:rsidR="00A05F15" w:rsidRPr="00202C15">
        <w:t>o</w:t>
      </w:r>
      <w:r w:rsidRPr="00202C15">
        <w:t>r:</w:t>
      </w:r>
    </w:p>
    <w:p w14:paraId="785F89F1" w14:textId="64DC88F3" w:rsidR="004F5CA7" w:rsidRPr="00202C15" w:rsidRDefault="007D6EB0" w:rsidP="00FE21A9">
      <w:r w:rsidRPr="00202C15">
        <w:t xml:space="preserve"> </w:t>
      </w:r>
      <w:r w:rsidR="004F2305" w:rsidRPr="00202C15">
        <w:t>Nika Otrin</w:t>
      </w:r>
      <w:r w:rsidR="004F2305" w:rsidRPr="00202C15">
        <w:rPr>
          <w:vertAlign w:val="superscript"/>
        </w:rPr>
        <w:t xml:space="preserve"> </w:t>
      </w:r>
      <w:r w:rsidR="004F2305" w:rsidRPr="00202C15">
        <w:t xml:space="preserve">                             nika.otrin@mpi-magdeburg.mpg.de</w:t>
      </w:r>
    </w:p>
    <w:p w14:paraId="5A12DB35" w14:textId="77777777" w:rsidR="00623A64" w:rsidRPr="00202C15" w:rsidRDefault="00623A64" w:rsidP="00DA3C5C">
      <w:pPr>
        <w:pBdr>
          <w:top w:val="nil"/>
          <w:left w:val="nil"/>
          <w:bottom w:val="nil"/>
          <w:right w:val="nil"/>
          <w:between w:val="nil"/>
        </w:pBdr>
        <w:rPr>
          <w:color w:val="000000"/>
        </w:rPr>
      </w:pPr>
    </w:p>
    <w:p w14:paraId="60F3B8D4" w14:textId="79FD225F" w:rsidR="006E4797" w:rsidRPr="00202C15" w:rsidRDefault="007D6EB0" w:rsidP="00DA3C5C">
      <w:r w:rsidRPr="00202C15">
        <w:rPr>
          <w:b/>
        </w:rPr>
        <w:t>SUMMARY:</w:t>
      </w:r>
    </w:p>
    <w:p w14:paraId="2613DF73" w14:textId="57FC9F2E" w:rsidR="00254123" w:rsidRPr="00202C15" w:rsidRDefault="007D6EB0" w:rsidP="00DA3C5C">
      <w:pPr>
        <w:rPr>
          <w:color w:val="EE0000"/>
        </w:rPr>
      </w:pPr>
      <w:r w:rsidRPr="00202C15">
        <w:t xml:space="preserve">This protocol demonstrates detergent-mediated reconstitution of </w:t>
      </w:r>
      <w:r w:rsidR="008D2ABF" w:rsidRPr="00202C15">
        <w:t xml:space="preserve">a </w:t>
      </w:r>
      <w:r w:rsidRPr="00202C15">
        <w:t>membrane</w:t>
      </w:r>
      <w:r w:rsidR="008D2ABF" w:rsidRPr="00202C15">
        <w:t xml:space="preserve"> protein</w:t>
      </w:r>
      <w:r w:rsidR="004F2305" w:rsidRPr="00202C15">
        <w:t>, cytochrome bo3 ubiquinol oxidase,</w:t>
      </w:r>
      <w:r w:rsidRPr="00202C15">
        <w:t xml:space="preserve"> into </w:t>
      </w:r>
      <w:r w:rsidR="008D2ABF" w:rsidRPr="00202C15">
        <w:t xml:space="preserve">large unilamellar vesicles made of </w:t>
      </w:r>
      <w:r w:rsidRPr="00202C15">
        <w:t>PDMS-</w:t>
      </w:r>
      <w:r w:rsidRPr="00202C15">
        <w:rPr>
          <w:i/>
          <w:iCs/>
        </w:rPr>
        <w:t>g</w:t>
      </w:r>
      <w:r w:rsidRPr="00202C15">
        <w:t>-PEO and their conversion into giant vesicles via fusion–electroformation</w:t>
      </w:r>
      <w:r w:rsidR="008D2ABF" w:rsidRPr="00202C15">
        <w:t>. The resulting</w:t>
      </w:r>
      <w:r w:rsidR="0039654A" w:rsidRPr="00202C15">
        <w:t xml:space="preserve"> functional polymer-based compartments </w:t>
      </w:r>
      <w:r w:rsidR="008D2ABF" w:rsidRPr="00202C15">
        <w:t xml:space="preserve">are </w:t>
      </w:r>
      <w:r w:rsidR="0039654A" w:rsidRPr="00202C15">
        <w:t>su</w:t>
      </w:r>
      <w:r w:rsidR="008D2ABF" w:rsidRPr="00202C15">
        <w:t xml:space="preserve">itable for advanced biochemical and biophysical </w:t>
      </w:r>
      <w:r w:rsidR="0039654A" w:rsidRPr="00202C15">
        <w:t>studies.</w:t>
      </w:r>
    </w:p>
    <w:p w14:paraId="74EFC8D7" w14:textId="77777777" w:rsidR="006E4797" w:rsidRPr="00202C15" w:rsidRDefault="006E4797" w:rsidP="00DA3C5C"/>
    <w:p w14:paraId="2DF8E628" w14:textId="284D202D" w:rsidR="006E4797" w:rsidRPr="00202C15" w:rsidRDefault="007D6EB0" w:rsidP="00DA3C5C">
      <w:pPr>
        <w:rPr>
          <w:color w:val="808080"/>
        </w:rPr>
      </w:pPr>
      <w:r w:rsidRPr="00202C15">
        <w:rPr>
          <w:b/>
        </w:rPr>
        <w:t>ABSTRACT:</w:t>
      </w:r>
    </w:p>
    <w:p w14:paraId="40A249E6" w14:textId="2342E874" w:rsidR="006E4797" w:rsidRPr="00202C15" w:rsidRDefault="007D6EB0" w:rsidP="00DA3C5C">
      <w:r w:rsidRPr="00202C15">
        <w:t>Vesicles formed from amphiphilic copolymers, alone or blended with phospholipids, offer superior mechanical and chemical stability compared to conventional lipid vesicles</w:t>
      </w:r>
      <w:r w:rsidR="00BD4C8F" w:rsidRPr="00202C15">
        <w:t xml:space="preserve">. This makes </w:t>
      </w:r>
      <w:r w:rsidRPr="00202C15">
        <w:t xml:space="preserve">them </w:t>
      </w:r>
      <w:r w:rsidR="00BD4C8F" w:rsidRPr="00202C15">
        <w:t xml:space="preserve">an </w:t>
      </w:r>
      <w:r w:rsidRPr="00202C15">
        <w:t xml:space="preserve">attractive </w:t>
      </w:r>
      <w:r w:rsidR="00BD4C8F" w:rsidRPr="00202C15">
        <w:t>chassis, one that can be further developed</w:t>
      </w:r>
      <w:r w:rsidR="00E647F8" w:rsidRPr="00202C15">
        <w:t xml:space="preserve"> and expanded</w:t>
      </w:r>
      <w:r w:rsidR="00BD4C8F" w:rsidRPr="00202C15">
        <w:t xml:space="preserve"> to enable specific applications, such as</w:t>
      </w:r>
      <w:r w:rsidRPr="00202C15">
        <w:t xml:space="preserve"> drug delivery, diagnostic biosensing, </w:t>
      </w:r>
      <w:r w:rsidR="00BD4C8F" w:rsidRPr="00202C15">
        <w:t xml:space="preserve">construction of </w:t>
      </w:r>
      <w:r w:rsidRPr="00202C15">
        <w:t>artificial cell</w:t>
      </w:r>
      <w:r w:rsidR="00BD4C8F" w:rsidRPr="00202C15">
        <w:t>s</w:t>
      </w:r>
      <w:r w:rsidRPr="00202C15">
        <w:t xml:space="preserve">, and bioinspired micro- and nanoreactors. </w:t>
      </w:r>
      <w:r w:rsidR="00904B04" w:rsidRPr="00202C15">
        <w:t>In particular, f</w:t>
      </w:r>
      <w:r w:rsidRPr="00202C15">
        <w:t xml:space="preserve">unctionalization through membrane protein incorporation is essential for many of these applications. Here, we present </w:t>
      </w:r>
      <w:r w:rsidR="00FC499C" w:rsidRPr="00202C15">
        <w:t xml:space="preserve">a </w:t>
      </w:r>
      <w:r w:rsidRPr="00202C15">
        <w:t>protoco</w:t>
      </w:r>
      <w:r w:rsidR="00FC499C" w:rsidRPr="00202C15">
        <w:t>l</w:t>
      </w:r>
      <w:r w:rsidRPr="00202C15">
        <w:t xml:space="preserve"> for preparing membrane protein–functionalized large unilamellar vesicles (LUVs) from the graft copolymer PDMS-</w:t>
      </w:r>
      <w:r w:rsidRPr="00202C15">
        <w:rPr>
          <w:i/>
          <w:iCs/>
        </w:rPr>
        <w:t>g</w:t>
      </w:r>
      <w:r w:rsidRPr="00202C15">
        <w:t>-PEO via detergent-mediated reconstitution</w:t>
      </w:r>
      <w:r w:rsidR="00904B04" w:rsidRPr="00202C15">
        <w:t xml:space="preserve">. Furthermore, we describe how these large vesicles can be converted to </w:t>
      </w:r>
      <w:r w:rsidRPr="00202C15">
        <w:t xml:space="preserve">giant unilamellar vesicles (GUVs) using a fusion–electroformation approach. </w:t>
      </w:r>
      <w:r w:rsidR="00C27A65" w:rsidRPr="00202C15">
        <w:t>The protocol covers fluorescence labeling of membrane proteins, preparation of polymer and hybrid LUVs, membrane protein reconstitution, size distribution analysis via dynamic light scattering (DLS), assessment of protein activity via oxygen consumption measurements, preparation of protein-functionalized GUVs, and analysis of protein insertion and proton pumping activity in GUVs via confocal microscopy. Representative results demonstrate the formation of monodisperse proteo-LUVs with a polydispersity index (PDI) below 0.2, and successful generation of proteo-GUVs ranging from 5</w:t>
      </w:r>
      <w:r w:rsidR="007843D8" w:rsidRPr="00202C15">
        <w:t>–</w:t>
      </w:r>
      <w:r w:rsidR="00C27A65" w:rsidRPr="00202C15">
        <w:t>35 µm in diameter.</w:t>
      </w:r>
      <w:r w:rsidR="00E27DE0" w:rsidRPr="00202C15">
        <w:t xml:space="preserve"> Protein activity is </w:t>
      </w:r>
      <w:r w:rsidR="00E27DE0" w:rsidRPr="00202C15">
        <w:lastRenderedPageBreak/>
        <w:t xml:space="preserve">confirmed by oxygen consumption measurements in both polymer LUVs (18.2 nmol/min/mL) and hybrid LUVs (26.9 nmol/min/mL). Protein insertion into GUVs is quantified via fluorescence intensity, yielding 20.6 ± 3.7 </w:t>
      </w:r>
      <w:proofErr w:type="spellStart"/>
      <w:r w:rsidR="00E27DE0" w:rsidRPr="00202C15">
        <w:t>a.u</w:t>
      </w:r>
      <w:proofErr w:type="spellEnd"/>
      <w:r w:rsidR="00E27DE0" w:rsidRPr="00202C15">
        <w:t xml:space="preserve">. for polymer GUVs and 26.2 ± 5.0 </w:t>
      </w:r>
      <w:proofErr w:type="spellStart"/>
      <w:r w:rsidR="00E27DE0" w:rsidRPr="00202C15">
        <w:t>a.u</w:t>
      </w:r>
      <w:proofErr w:type="spellEnd"/>
      <w:r w:rsidR="00E27DE0" w:rsidRPr="00202C15">
        <w:t xml:space="preserve">. for hybrid GUVs. Proton pumping activity in GUVs, monitored via an encapsulated pH-sensitive dye, </w:t>
      </w:r>
      <w:r w:rsidR="00CD70C2">
        <w:t>is consistent with</w:t>
      </w:r>
      <w:r w:rsidR="00E27DE0" w:rsidRPr="00202C15">
        <w:t xml:space="preserve"> protein functionality, with inward proton pumping being predominant. </w:t>
      </w:r>
      <w:r w:rsidRPr="00202C15">
        <w:t>The copolymer’s mechanical softness and lipid-like bilayer thickness (~5.3 nm) support efficient protein insertion and preservation of functionality.</w:t>
      </w:r>
    </w:p>
    <w:p w14:paraId="2CF9CD54" w14:textId="77777777" w:rsidR="006E4797" w:rsidRPr="00202C15" w:rsidRDefault="006E4797" w:rsidP="00DA3C5C"/>
    <w:p w14:paraId="68596667" w14:textId="75735182" w:rsidR="006E4797" w:rsidRPr="00202C15" w:rsidRDefault="007D6EB0" w:rsidP="00DA3C5C">
      <w:pPr>
        <w:rPr>
          <w:b/>
        </w:rPr>
      </w:pPr>
      <w:r w:rsidRPr="00202C15">
        <w:rPr>
          <w:b/>
        </w:rPr>
        <w:t>INTRODUCTION:</w:t>
      </w:r>
    </w:p>
    <w:p w14:paraId="0227434A" w14:textId="5E1CA1EF" w:rsidR="00D557CC" w:rsidRPr="00202C15" w:rsidRDefault="007D6EB0" w:rsidP="00C06348">
      <w:pPr>
        <w:rPr>
          <w:bCs/>
        </w:rPr>
      </w:pPr>
      <w:r w:rsidRPr="00202C15">
        <w:rPr>
          <w:bCs/>
        </w:rPr>
        <w:t xml:space="preserve">Amphiphilic block copolymers can self-assemble in aqueous solution into membranes, which spontaneously curve and close upon themselves to form spherical, membrane-enclosed compartments known as polymersomes (polymer vesicles). </w:t>
      </w:r>
      <w:r w:rsidR="002C0495" w:rsidRPr="00202C15">
        <w:rPr>
          <w:bCs/>
        </w:rPr>
        <w:t xml:space="preserve">Compared to lipid membranes, polymer-based compartments offer increased chemical versatility </w:t>
      </w:r>
      <w:r w:rsidR="004F2305" w:rsidRPr="00202C15">
        <w:rPr>
          <w:bCs/>
        </w:rPr>
        <w:t>and</w:t>
      </w:r>
      <w:r w:rsidR="002C0495" w:rsidRPr="00202C15">
        <w:rPr>
          <w:bCs/>
        </w:rPr>
        <w:t xml:space="preserve"> enhanced chemical</w:t>
      </w:r>
      <w:r w:rsidR="002C0495" w:rsidRPr="00202C15">
        <w:fldChar w:fldCharType="begin"/>
      </w:r>
      <w:r w:rsidR="002C0495"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002C0495" w:rsidRPr="00202C15">
        <w:fldChar w:fldCharType="separate"/>
      </w:r>
      <w:r w:rsidR="002C0495" w:rsidRPr="00202C15">
        <w:rPr>
          <w:noProof/>
          <w:vertAlign w:val="superscript"/>
        </w:rPr>
        <w:t>1</w:t>
      </w:r>
      <w:r w:rsidR="002C0495" w:rsidRPr="00202C15">
        <w:fldChar w:fldCharType="end"/>
      </w:r>
      <w:r w:rsidR="002C0495" w:rsidRPr="00202C15">
        <w:rPr>
          <w:bCs/>
        </w:rPr>
        <w:t xml:space="preserve"> and mechanical stability</w:t>
      </w:r>
      <w:r w:rsidR="002C0495" w:rsidRPr="00202C15">
        <w:fldChar w:fldCharType="begin"/>
      </w:r>
      <w:r w:rsidR="002C0495" w:rsidRPr="00202C15">
        <w:instrText xml:space="preserve"> ADDIN EN.CITE &lt;EndNote&gt;&lt;Cite&gt;&lt;Author&gt;Bermudez&lt;/Author&gt;&lt;Year&gt;2002&lt;/Year&gt;&lt;RecNum&gt;507&lt;/RecNum&gt;&lt;DisplayText&gt;&lt;style face="superscript"&gt;2&lt;/style&gt;&lt;/DisplayText&gt;&lt;record&gt;&lt;rec-number&gt;507&lt;/rec-number&gt;&lt;foreign-keys&gt;&lt;key app="EN" db-id="59vztrvs009asve0af9pet282weafzzdvwvv" timestamp="1771946167"&gt;507&lt;/key&gt;&lt;/foreign-keys&gt;&lt;ref-type name="Journal Article"&gt;17&lt;/ref-type&gt;&lt;contributors&gt;&lt;authors&gt;&lt;author&gt;Bermudez, Harry&lt;/author&gt;&lt;author&gt;Brannan, Aaron K.&lt;/author&gt;&lt;author&gt;Hammer, Daniel A.&lt;/author&gt;&lt;author&gt;Bates, Frank S.&lt;/author&gt;&lt;author&gt;Discher, Dennis E.&lt;/author&gt;&lt;/authors&gt;&lt;/contributors&gt;&lt;titles&gt;&lt;title&gt;Molecular Weight Dependence of Polymersome Membrane Structure, Elasticity, and Stability&lt;/title&gt;&lt;secondary-title&gt;Macromolecules&lt;/secondary-title&gt;&lt;/titles&gt;&lt;periodical&gt;&lt;full-title&gt;Macromolecules&lt;/full-title&gt;&lt;/periodical&gt;&lt;pages&gt;8203-8208&lt;/pages&gt;&lt;volume&gt;35&lt;/volume&gt;&lt;number&gt;21&lt;/number&gt;&lt;dates&gt;&lt;year&gt;2002&lt;/year&gt;&lt;pub-dates&gt;&lt;date&gt;2002/10/01&lt;/date&gt;&lt;/pub-dates&gt;&lt;/dates&gt;&lt;publisher&gt;American Chemical Society&lt;/publisher&gt;&lt;isbn&gt;0024-9297&lt;/isbn&gt;&lt;urls&gt;&lt;related-urls&gt;&lt;url&gt;https://doi.org/10.1021/ma020669l&lt;/url&gt;&lt;/related-urls&gt;&lt;/urls&gt;&lt;electronic-resource-num&gt;10.1021/ma020669l&lt;/electronic-resource-num&gt;&lt;/record&gt;&lt;/Cite&gt;&lt;/EndNote&gt;</w:instrText>
      </w:r>
      <w:r w:rsidR="002C0495" w:rsidRPr="00202C15">
        <w:fldChar w:fldCharType="separate"/>
      </w:r>
      <w:r w:rsidR="002C0495" w:rsidRPr="00202C15">
        <w:rPr>
          <w:noProof/>
          <w:vertAlign w:val="superscript"/>
        </w:rPr>
        <w:t>2</w:t>
      </w:r>
      <w:r w:rsidR="002C0495" w:rsidRPr="00202C15">
        <w:fldChar w:fldCharType="end"/>
      </w:r>
      <w:r w:rsidR="002C0495" w:rsidRPr="00202C15">
        <w:rPr>
          <w:bCs/>
        </w:rPr>
        <w:t>, making them highly attractive for applications such as drug delivery, nano- and microreactors, and the construction of durable artificial cells.</w:t>
      </w:r>
      <w:r w:rsidR="00817DB8" w:rsidRPr="00202C15">
        <w:rPr>
          <w:bCs/>
        </w:rPr>
        <w:t xml:space="preserve"> </w:t>
      </w:r>
      <w:r w:rsidR="00142370" w:rsidRPr="00202C15">
        <w:t>Both our group and others have functionalized polymer membranes by inserting membrane proteins to create artificial organelles and cells</w:t>
      </w:r>
      <w:r w:rsidR="00AE4E12" w:rsidRPr="00202C15">
        <w:fldChar w:fldCharType="begin">
          <w:fldData xml:space="preserve">PEVuZE5vdGU+PENpdGU+PEF1dGhvcj5PdHJpbjwvQXV0aG9yPjxZZWFyPjIwMTc8L1llYXI+PFJl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</w:fldData>
        </w:fldChar>
      </w:r>
      <w:r w:rsidR="00F654FC" w:rsidRPr="00202C15">
        <w:instrText xml:space="preserve"> ADDIN EN.CITE </w:instrText>
      </w:r>
      <w:r w:rsidR="00F654FC" w:rsidRPr="00202C15">
        <w:fldChar w:fldCharType="begin">
          <w:fldData xml:space="preserve">PEVuZE5vdGU+PENpdGU+PEF1dGhvcj5PdHJpbjwvQXV0aG9yPjxZZWFyPjIwMTc8L1llYXI+PFJl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</w:fldData>
        </w:fldChar>
      </w:r>
      <w:r w:rsidR="00F654FC" w:rsidRPr="00202C15">
        <w:instrText xml:space="preserve"> ADDIN EN.CITE.DATA </w:instrText>
      </w:r>
      <w:r w:rsidR="00F654FC" w:rsidRPr="00202C15">
        <w:fldChar w:fldCharType="end"/>
      </w:r>
      <w:r w:rsidR="00AE4E12" w:rsidRPr="00202C15">
        <w:fldChar w:fldCharType="separate"/>
      </w:r>
      <w:r w:rsidR="00F654FC" w:rsidRPr="00202C15">
        <w:rPr>
          <w:noProof/>
          <w:vertAlign w:val="superscript"/>
        </w:rPr>
        <w:t>1,3</w:t>
      </w:r>
      <w:r w:rsidR="004F2305" w:rsidRPr="00202C15">
        <w:rPr>
          <w:noProof/>
          <w:vertAlign w:val="superscript"/>
        </w:rPr>
        <w:t>–</w:t>
      </w:r>
      <w:r w:rsidR="00F654FC" w:rsidRPr="00202C15">
        <w:rPr>
          <w:noProof/>
          <w:vertAlign w:val="superscript"/>
        </w:rPr>
        <w:t>15</w:t>
      </w:r>
      <w:r w:rsidR="00AE4E12" w:rsidRPr="00202C15">
        <w:fldChar w:fldCharType="end"/>
      </w:r>
      <w:r w:rsidR="00142370" w:rsidRPr="00202C15">
        <w:t>.</w:t>
      </w:r>
      <w:r w:rsidR="002712A1" w:rsidRPr="00202C15">
        <w:rPr>
          <w:bCs/>
        </w:rPr>
        <w:t xml:space="preserve"> Polymers containing a poly(</w:t>
      </w:r>
      <w:proofErr w:type="spellStart"/>
      <w:r w:rsidR="002712A1" w:rsidRPr="00202C15">
        <w:rPr>
          <w:bCs/>
        </w:rPr>
        <w:t>dimethylsiloxane</w:t>
      </w:r>
      <w:proofErr w:type="spellEnd"/>
      <w:r w:rsidR="002712A1" w:rsidRPr="00202C15">
        <w:rPr>
          <w:bCs/>
        </w:rPr>
        <w:t xml:space="preserve">) (PDMS) hydrophobic core are particularly well suited for membrane protein incorporation due to the high chain flexibility </w:t>
      </w:r>
      <w:r w:rsidR="00517136" w:rsidRPr="00202C15">
        <w:rPr>
          <w:bCs/>
        </w:rPr>
        <w:t xml:space="preserve">and the </w:t>
      </w:r>
      <w:r w:rsidR="00247576" w:rsidRPr="00202C15">
        <w:rPr>
          <w:bCs/>
        </w:rPr>
        <w:t xml:space="preserve">possibility </w:t>
      </w:r>
      <w:r w:rsidR="00517136" w:rsidRPr="00202C15">
        <w:rPr>
          <w:bCs/>
        </w:rPr>
        <w:t>to tune the membrane hydrophobic thickness to better match the protein’s transmembrane domain</w:t>
      </w:r>
      <w:r w:rsidR="00672D1C" w:rsidRPr="00202C15">
        <w:rPr>
          <w:bCs/>
        </w:rPr>
        <w:fldChar w:fldCharType="begin"/>
      </w:r>
      <w:r w:rsidR="00672D1C" w:rsidRPr="00202C15">
        <w:rPr>
          <w:bCs/>
        </w:rPr>
        <w:instrText xml:space="preserve"> ADDIN EN.CITE &lt;EndNote&gt;&lt;Cite&gt;&lt;Author&gt;Itel&lt;/Author&gt;&lt;Year&gt;2015&lt;/Year&gt;&lt;RecNum&gt;60&lt;/RecNum&gt;&lt;DisplayText&gt;&lt;style face="superscript"&gt;5&lt;/style&gt;&lt;/DisplayText&gt;&lt;record&gt;&lt;rec-number&gt;60&lt;/rec-number&gt;&lt;foreign-keys&gt;&lt;key app="EN" db-id="59vztrvs009asve0af9pet282weafzzdvwvv" timestamp="1537513645"&gt;60&lt;/key&gt;&lt;/foreign-keys&gt;&lt;ref-type name="Journal Article"&gt;17&lt;/ref-type&gt;&lt;contributors&gt;&lt;authors&gt;&lt;author&gt;Itel, F.&lt;/author&gt;&lt;author&gt;Najer, A.&lt;/author&gt;&lt;author&gt;Palivan, C. G.&lt;/author&gt;&lt;author&gt;Meier, W.&lt;/author&gt;&lt;/authors&gt;&lt;/contributors&gt;&lt;auth-address&gt;Department of Chemistry, University of Basel, Klingelbergstrasse 80, 4056 Basel, Switzerland.&lt;/auth-address&gt;&lt;titles&gt;&lt;title&gt;Dynamics of Membrane Proteins within Synthetic Polymer Membranes with Large Hydrophobic Mismatch&lt;/title&gt;&lt;secondary-title&gt;Nano Lett&lt;/secondary-title&gt;&lt;/titles&gt;&lt;periodical&gt;&lt;full-title&gt;Nano Lett&lt;/full-title&gt;&lt;/periodical&gt;&lt;pages&gt;3871-8&lt;/pages&gt;&lt;volume&gt;15&lt;/volume&gt;&lt;number&gt;6&lt;/number&gt;&lt;keywords&gt;&lt;keyword&gt;Dimethylpolysiloxanes/*chemistry&lt;/keyword&gt;&lt;keyword&gt;*Membrane Fluidity&lt;/keyword&gt;&lt;keyword&gt;Membrane Proteins/*chemistry&lt;/keyword&gt;&lt;keyword&gt;*Membranes, Artificial&lt;/keyword&gt;&lt;keyword&gt;Membrane proteins&lt;/keyword&gt;&lt;keyword&gt;amphiphilic block copolymers&lt;/keyword&gt;&lt;keyword&gt;fluorescence correlation spectroscopy&lt;/keyword&gt;&lt;keyword&gt;hydrophobic mismatch&lt;/keyword&gt;&lt;keyword&gt;lateral diffusion&lt;/keyword&gt;&lt;keyword&gt;synthetic membranes&lt;/keyword&gt;&lt;/keywords&gt;&lt;dates&gt;&lt;year&gt;2015&lt;/year&gt;&lt;pub-dates&gt;&lt;date&gt;Jun 10&lt;/date&gt;&lt;/pub-dates&gt;&lt;/dates&gt;&lt;isbn&gt;1530-6992 (Electronic)&amp;#xD;1530-6984 (Linking)&lt;/isbn&gt;&lt;accession-num&gt;26013972&lt;/accession-num&gt;&lt;urls&gt;&lt;related-urls&gt;&lt;url&gt;http://www.ncbi.nlm.nih.gov/pubmed/26013972&lt;/url&gt;&lt;/related-urls&gt;&lt;/urls&gt;&lt;electronic-resource-num&gt;10.1021/acs.nanolett.5b00699&lt;/electronic-resource-num&gt;&lt;/record&gt;&lt;/Cite&gt;&lt;/EndNote&gt;</w:instrText>
      </w:r>
      <w:r w:rsidR="00672D1C" w:rsidRPr="00202C15">
        <w:rPr>
          <w:bCs/>
        </w:rPr>
        <w:fldChar w:fldCharType="separate"/>
      </w:r>
      <w:r w:rsidR="00672D1C" w:rsidRPr="00202C15">
        <w:rPr>
          <w:bCs/>
          <w:noProof/>
          <w:vertAlign w:val="superscript"/>
        </w:rPr>
        <w:t>5</w:t>
      </w:r>
      <w:r w:rsidR="00672D1C" w:rsidRPr="00202C15">
        <w:rPr>
          <w:bCs/>
        </w:rPr>
        <w:fldChar w:fldCharType="end"/>
      </w:r>
      <w:r w:rsidR="00517136" w:rsidRPr="00202C15">
        <w:rPr>
          <w:bCs/>
        </w:rPr>
        <w:t>.</w:t>
      </w:r>
      <w:r w:rsidR="00817DB8" w:rsidRPr="00202C15">
        <w:rPr>
          <w:bCs/>
        </w:rPr>
        <w:t xml:space="preserve"> </w:t>
      </w:r>
      <w:r w:rsidR="002712A1" w:rsidRPr="00202C15">
        <w:rPr>
          <w:bCs/>
        </w:rPr>
        <w:t>While our laboratory has primarily concentrated on the graft copolymer poly(</w:t>
      </w:r>
      <w:proofErr w:type="spellStart"/>
      <w:r w:rsidR="002712A1" w:rsidRPr="00202C15">
        <w:rPr>
          <w:bCs/>
        </w:rPr>
        <w:t>dimethylsiloxane</w:t>
      </w:r>
      <w:proofErr w:type="spellEnd"/>
      <w:r w:rsidR="002712A1" w:rsidRPr="00202C15">
        <w:rPr>
          <w:bCs/>
        </w:rPr>
        <w:t>)-</w:t>
      </w:r>
      <w:r w:rsidR="002712A1" w:rsidRPr="00202C15">
        <w:rPr>
          <w:bCs/>
          <w:i/>
          <w:iCs/>
        </w:rPr>
        <w:t>graft</w:t>
      </w:r>
      <w:r w:rsidR="002712A1" w:rsidRPr="00202C15">
        <w:rPr>
          <w:bCs/>
        </w:rPr>
        <w:t>-poly(ethylene oxide) (PDMS-</w:t>
      </w:r>
      <w:r w:rsidR="002712A1" w:rsidRPr="00202C15">
        <w:rPr>
          <w:bCs/>
          <w:i/>
          <w:iCs/>
        </w:rPr>
        <w:t>g</w:t>
      </w:r>
      <w:r w:rsidR="002712A1" w:rsidRPr="00202C15">
        <w:rPr>
          <w:bCs/>
        </w:rPr>
        <w:t>-PEO), which forms highly dynamic membranes</w:t>
      </w:r>
      <w:r w:rsidR="009B7B30" w:rsidRPr="00202C15">
        <w:fldChar w:fldCharType="begin">
          <w:fldData xml:space="preserve">PEVuZE5vdGU+PENpdGU+PEF1dGhvcj5PdHJpbjwvQXV0aG9yPjxZZWFyPjIwMjE8L1llYXI+PFJl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</w:fldData>
        </w:fldChar>
      </w:r>
      <w:r w:rsidR="00F654FC" w:rsidRPr="00202C15">
        <w:instrText xml:space="preserve"> ADDIN EN.CITE </w:instrText>
      </w:r>
      <w:r w:rsidR="00F654FC" w:rsidRPr="00202C15">
        <w:fldChar w:fldCharType="begin">
          <w:fldData xml:space="preserve">PEVuZE5vdGU+PENpdGU+PEF1dGhvcj5PdHJpbjwvQXV0aG9yPjxZZWFyPjIwMjE8L1llYXI+PFJl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</w:fldData>
        </w:fldChar>
      </w:r>
      <w:r w:rsidR="00F654FC" w:rsidRPr="00202C15">
        <w:instrText xml:space="preserve"> ADDIN EN.CITE.DATA </w:instrText>
      </w:r>
      <w:r w:rsidR="00F654FC" w:rsidRPr="00202C15">
        <w:fldChar w:fldCharType="end"/>
      </w:r>
      <w:r w:rsidR="009B7B30" w:rsidRPr="00202C15">
        <w:fldChar w:fldCharType="separate"/>
      </w:r>
      <w:r w:rsidR="00F654FC" w:rsidRPr="00202C15">
        <w:rPr>
          <w:noProof/>
          <w:vertAlign w:val="superscript"/>
        </w:rPr>
        <w:t>4,16,17</w:t>
      </w:r>
      <w:r w:rsidR="009B7B30" w:rsidRPr="00202C15">
        <w:fldChar w:fldCharType="end"/>
      </w:r>
      <w:r w:rsidR="002712A1" w:rsidRPr="00202C15">
        <w:rPr>
          <w:bCs/>
        </w:rPr>
        <w:t xml:space="preserve"> that are softer than conventional lipid bilayers and exhibit a thickness of approximately 5.3 nm</w:t>
      </w:r>
      <w:r w:rsidR="009B7B30" w:rsidRPr="00202C15">
        <w:fldChar w:fldCharType="begin"/>
      </w:r>
      <w:r w:rsidR="009B7B30"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009B7B30" w:rsidRPr="00202C15">
        <w:fldChar w:fldCharType="separate"/>
      </w:r>
      <w:r w:rsidR="009B7B30" w:rsidRPr="00202C15">
        <w:rPr>
          <w:noProof/>
          <w:vertAlign w:val="superscript"/>
        </w:rPr>
        <w:t>1</w:t>
      </w:r>
      <w:r w:rsidR="009B7B30" w:rsidRPr="00202C15">
        <w:fldChar w:fldCharType="end"/>
      </w:r>
      <w:r w:rsidR="002712A1" w:rsidRPr="00202C15">
        <w:rPr>
          <w:bCs/>
        </w:rPr>
        <w:t>, other groups have successfully employed PDMS-based triblock copolymers such as PMOXA-</w:t>
      </w:r>
      <w:r w:rsidR="002712A1" w:rsidRPr="00202C15">
        <w:rPr>
          <w:bCs/>
          <w:i/>
          <w:iCs/>
        </w:rPr>
        <w:t>b</w:t>
      </w:r>
      <w:r w:rsidR="002712A1" w:rsidRPr="00202C15">
        <w:rPr>
          <w:bCs/>
        </w:rPr>
        <w:t>-PDMS-</w:t>
      </w:r>
      <w:r w:rsidR="002712A1" w:rsidRPr="00202C15">
        <w:rPr>
          <w:bCs/>
          <w:i/>
          <w:iCs/>
        </w:rPr>
        <w:t>b</w:t>
      </w:r>
      <w:r w:rsidR="002712A1" w:rsidRPr="00202C15">
        <w:rPr>
          <w:bCs/>
        </w:rPr>
        <w:t>-</w:t>
      </w:r>
      <w:r w:rsidR="002712A1" w:rsidRPr="00202C15">
        <w:rPr>
          <w:bCs/>
          <w:color w:val="000000" w:themeColor="text1"/>
        </w:rPr>
        <w:t>PMOXA</w:t>
      </w:r>
      <w:r w:rsidR="008153A5" w:rsidRPr="00202C15">
        <w:rPr>
          <w:color w:val="000000" w:themeColor="text1"/>
        </w:rPr>
        <w:fldChar w:fldCharType="begin">
          <w:fldData xml:space="preserve">PEVuZE5vdGU+PENpdGU+PEF1dGhvcj5JdGVsPC9BdXRob3I+PFllYXI+MjAxNTwvWWVhcj48UmVj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</w:fldData>
        </w:fldChar>
      </w:r>
      <w:r w:rsidR="00EA30B0" w:rsidRPr="00202C15">
        <w:rPr>
          <w:color w:val="000000" w:themeColor="text1"/>
        </w:rPr>
        <w:instrText xml:space="preserve"> ADDIN EN.CITE </w:instrText>
      </w:r>
      <w:r w:rsidR="00EA30B0" w:rsidRPr="00202C15">
        <w:rPr>
          <w:color w:val="000000" w:themeColor="text1"/>
        </w:rPr>
        <w:fldChar w:fldCharType="begin">
          <w:fldData xml:space="preserve">PEVuZE5vdGU+PENpdGU+PEF1dGhvcj5JdGVsPC9BdXRob3I+PFllYXI+MjAxNTwvWWVhcj48UmVj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</w:fldData>
        </w:fldChar>
      </w:r>
      <w:r w:rsidR="00EA30B0" w:rsidRPr="00202C15">
        <w:rPr>
          <w:color w:val="000000" w:themeColor="text1"/>
        </w:rPr>
        <w:instrText xml:space="preserve"> ADDIN EN.CITE.DATA </w:instrText>
      </w:r>
      <w:r w:rsidR="00EA30B0" w:rsidRPr="00202C15">
        <w:rPr>
          <w:color w:val="000000" w:themeColor="text1"/>
        </w:rPr>
      </w:r>
      <w:r w:rsidR="00EA30B0" w:rsidRPr="00202C15">
        <w:rPr>
          <w:color w:val="000000" w:themeColor="text1"/>
        </w:rPr>
        <w:fldChar w:fldCharType="end"/>
      </w:r>
      <w:r w:rsidR="008153A5" w:rsidRPr="00202C15">
        <w:rPr>
          <w:color w:val="000000" w:themeColor="text1"/>
        </w:rPr>
      </w:r>
      <w:r w:rsidR="008153A5" w:rsidRPr="00202C15">
        <w:rPr>
          <w:color w:val="000000" w:themeColor="text1"/>
        </w:rPr>
        <w:fldChar w:fldCharType="separate"/>
      </w:r>
      <w:r w:rsidR="00EA30B0" w:rsidRPr="00202C15">
        <w:rPr>
          <w:noProof/>
          <w:color w:val="000000" w:themeColor="text1"/>
          <w:vertAlign w:val="superscript"/>
        </w:rPr>
        <w:t>5</w:t>
      </w:r>
      <w:r w:rsidR="004F2305" w:rsidRPr="00202C15">
        <w:rPr>
          <w:noProof/>
          <w:color w:val="000000" w:themeColor="text1"/>
          <w:vertAlign w:val="superscript"/>
        </w:rPr>
        <w:t>–</w:t>
      </w:r>
      <w:r w:rsidR="00EA30B0" w:rsidRPr="00202C15">
        <w:rPr>
          <w:noProof/>
          <w:color w:val="000000" w:themeColor="text1"/>
          <w:vertAlign w:val="superscript"/>
        </w:rPr>
        <w:t>11</w:t>
      </w:r>
      <w:r w:rsidR="008153A5" w:rsidRPr="00202C15">
        <w:rPr>
          <w:color w:val="000000" w:themeColor="text1"/>
        </w:rPr>
        <w:fldChar w:fldCharType="end"/>
      </w:r>
      <w:r w:rsidR="008153A5" w:rsidRPr="00202C15">
        <w:rPr>
          <w:color w:val="EE0000"/>
        </w:rPr>
        <w:t xml:space="preserve"> </w:t>
      </w:r>
      <w:r w:rsidR="002712A1" w:rsidRPr="00202C15">
        <w:rPr>
          <w:bCs/>
        </w:rPr>
        <w:t>and PEtOz-</w:t>
      </w:r>
      <w:r w:rsidR="002712A1" w:rsidRPr="00202C15">
        <w:rPr>
          <w:bCs/>
          <w:i/>
          <w:iCs/>
        </w:rPr>
        <w:t>b</w:t>
      </w:r>
      <w:r w:rsidR="002712A1" w:rsidRPr="00202C15">
        <w:rPr>
          <w:bCs/>
        </w:rPr>
        <w:t>-PDMS-</w:t>
      </w:r>
      <w:r w:rsidR="002712A1" w:rsidRPr="00202C15">
        <w:rPr>
          <w:bCs/>
          <w:i/>
          <w:iCs/>
        </w:rPr>
        <w:t>b</w:t>
      </w:r>
      <w:r w:rsidR="002712A1" w:rsidRPr="00202C15">
        <w:rPr>
          <w:bCs/>
        </w:rPr>
        <w:t>-PEtOz</w:t>
      </w:r>
      <w:r w:rsidR="008153A5" w:rsidRPr="00202C15">
        <w:rPr>
          <w:color w:val="000000" w:themeColor="text1"/>
        </w:rPr>
        <w:fldChar w:fldCharType="begin"/>
      </w:r>
      <w:r w:rsidR="00EA30B0" w:rsidRPr="00202C15">
        <w:rPr>
          <w:color w:val="000000" w:themeColor="text1"/>
        </w:rPr>
        <w:instrText xml:space="preserve"> ADDIN EN.CITE &lt;EndNote&gt;&lt;Cite&gt;&lt;Author&gt;Montemagno&lt;/Author&gt;&lt;Year&gt;2005&lt;/Year&gt;&lt;RecNum&gt;69&lt;/RecNum&gt;&lt;DisplayText&gt;&lt;style face="superscript"&gt;12&lt;/style&gt;&lt;/DisplayText&gt;&lt;record&gt;&lt;rec-number&gt;69&lt;/rec-number&gt;&lt;foreign-keys&gt;&lt;key app="EN" db-id="59vztrvs009asve0af9pet282weafzzdvwvv" timestamp="1540738210"&gt;69&lt;/key&gt;&lt;/foreign-keys&gt;&lt;ref-type name="Journal Article"&gt;17&lt;/ref-type&gt;&lt;contributors&gt;&lt;authors&gt;&lt;author&gt;Hyo-Jick Choi and Carlo D. Montemagno&lt;/author&gt;&lt;/authors&gt;&lt;/contributors&gt;&lt;titles&gt;&lt;title&gt;&lt;style face="normal" font="default" size="100%"&gt;Artificial Organelle: ATP Synthesis from&lt;/style&gt;&lt;style face="normal" font="default" charset="238" size="100%"&gt; &lt;/style&gt;&lt;style face="normal" font="default" size="100%"&gt;Cellular Mimetic Polymersomes&lt;/style&gt;&lt;/title&gt;&lt;secondary-title&gt;Nano Lett.&lt;/secondary-title&gt;&lt;/titles&gt;&lt;periodical&gt;&lt;full-title&gt;Nano Lett.&lt;/full-title&gt;&lt;/periodical&gt;&lt;pages&gt;2538-2542&lt;/pages&gt;&lt;volume&gt;5&lt;/volume&gt;&lt;number&gt;12&lt;/number&gt;&lt;dates&gt;&lt;year&gt;&lt;style face="normal" font="default" charset="238" size="100%"&gt;2005&lt;/style&gt;&lt;/year&gt;&lt;/dates&gt;&lt;urls&gt;&lt;/urls&gt;&lt;/record&gt;&lt;/Cite&gt;&lt;/EndNote&gt;</w:instrText>
      </w:r>
      <w:r w:rsidR="008153A5" w:rsidRPr="00202C15">
        <w:rPr>
          <w:color w:val="000000" w:themeColor="text1"/>
        </w:rPr>
        <w:fldChar w:fldCharType="separate"/>
      </w:r>
      <w:r w:rsidR="00EA30B0" w:rsidRPr="00202C15">
        <w:rPr>
          <w:noProof/>
          <w:color w:val="000000" w:themeColor="text1"/>
          <w:vertAlign w:val="superscript"/>
        </w:rPr>
        <w:t>12</w:t>
      </w:r>
      <w:r w:rsidR="008153A5" w:rsidRPr="00202C15">
        <w:rPr>
          <w:color w:val="000000" w:themeColor="text1"/>
        </w:rPr>
        <w:fldChar w:fldCharType="end"/>
      </w:r>
      <w:r w:rsidR="002712A1" w:rsidRPr="00202C15">
        <w:rPr>
          <w:bCs/>
          <w:color w:val="000000" w:themeColor="text1"/>
        </w:rPr>
        <w:t xml:space="preserve"> </w:t>
      </w:r>
      <w:r w:rsidR="002712A1" w:rsidRPr="00202C15">
        <w:rPr>
          <w:bCs/>
        </w:rPr>
        <w:t xml:space="preserve">for membrane protein reconstitution. Even comparatively rigid </w:t>
      </w:r>
      <w:proofErr w:type="spellStart"/>
      <w:r w:rsidR="002712A1" w:rsidRPr="00202C15">
        <w:rPr>
          <w:bCs/>
        </w:rPr>
        <w:t>diblock</w:t>
      </w:r>
      <w:proofErr w:type="spellEnd"/>
      <w:r w:rsidR="002712A1" w:rsidRPr="00202C15">
        <w:rPr>
          <w:bCs/>
        </w:rPr>
        <w:t xml:space="preserve"> copolymers such as PBD-</w:t>
      </w:r>
      <w:r w:rsidR="002712A1" w:rsidRPr="00202C15">
        <w:rPr>
          <w:bCs/>
          <w:i/>
          <w:iCs/>
        </w:rPr>
        <w:t>b</w:t>
      </w:r>
      <w:r w:rsidR="002712A1" w:rsidRPr="00202C15">
        <w:rPr>
          <w:bCs/>
        </w:rPr>
        <w:t>-PEO, particularly in hybrid systems mixed with lipids, have been utilized for successful protein incorporation</w:t>
      </w:r>
      <w:r w:rsidR="00756D4D" w:rsidRPr="00202C15">
        <w:fldChar w:fldCharType="begin"/>
      </w:r>
      <w:r w:rsidR="00EA30B0" w:rsidRPr="00202C15">
        <w:instrText xml:space="preserve"> ADDIN EN.CITE &lt;EndNote&gt;&lt;Cite&gt;&lt;Author&gt;Khan&lt;/Author&gt;&lt;Year&gt;2016&lt;/Year&gt;&lt;RecNum&gt;59&lt;/RecNum&gt;&lt;DisplayText&gt;&lt;style face="superscript"&gt;13&lt;/style&gt;&lt;/DisplayText&gt;&lt;record&gt;&lt;rec-number&gt;59&lt;/rec-number&gt;&lt;foreign-keys&gt;&lt;key app="EN" db-id="59vztrvs009asve0af9pet282weafzzdvwvv" timestamp="1537457535"&gt;59&lt;/key&gt;&lt;/foreign-keys&gt;&lt;ref-type name="Journal Article"&gt;17&lt;/ref-type&gt;&lt;contributors&gt;&lt;authors&gt;&lt;author&gt;Khan, S.&lt;/author&gt;&lt;author&gt;Li, M.&lt;/author&gt;&lt;author&gt;Muench, S. P.&lt;/author&gt;&lt;author&gt;Jeuken, L. J.&lt;/author&gt;&lt;author&gt;Beales, P. A.&lt;/author&gt;&lt;/authors&gt;&lt;/contributors&gt;&lt;auth-address&gt;School of Chemistry and Astbury Centre for Structural Molecular Biology, University of Leeds, Leeds, LS2 9JT, UK. p.a.beales@leeds.ac.uk.&lt;/auth-address&gt;&lt;titles&gt;&lt;title&gt;Durable proteo-hybrid vesicles for the extended functional lifetime of membrane proteins in bionanotechnology&lt;/title&gt;&lt;secondary-title&gt;Chem Commun (Camb)&lt;/secondary-title&gt;&lt;/titles&gt;&lt;periodical&gt;&lt;full-title&gt;Chem Commun (Camb)&lt;/full-title&gt;&lt;/periodical&gt;&lt;pages&gt;11020-3&lt;/pages&gt;&lt;volume&gt;52&lt;/volume&gt;&lt;number&gt;73&lt;/number&gt;&lt;keywords&gt;&lt;keyword&gt;Biocompatible Materials/chemistry/metabolism&lt;/keyword&gt;&lt;keyword&gt;Cryoelectron Microscopy&lt;/keyword&gt;&lt;keyword&gt;Cytochromes/chemistry/metabolism&lt;/keyword&gt;&lt;keyword&gt;Dynamic Light Scattering&lt;/keyword&gt;&lt;keyword&gt;Escherichia coli Proteins/chemistry/metabolism&lt;/keyword&gt;&lt;keyword&gt;Membrane Proteins/chemistry/*metabolism&lt;/keyword&gt;&lt;keyword&gt;Micelles&lt;/keyword&gt;&lt;keyword&gt;*Nanotechnology&lt;/keyword&gt;&lt;keyword&gt;Phospholipids/chemistry&lt;/keyword&gt;&lt;keyword&gt;Polymers/chemistry&lt;/keyword&gt;&lt;keyword&gt;Rhodamines/chemistry&lt;/keyword&gt;&lt;keyword&gt;Unilamellar Liposomes/chemistry/*metabolism&lt;/keyword&gt;&lt;/keywords&gt;&lt;dates&gt;&lt;year&gt;2016&lt;/year&gt;&lt;pub-dates&gt;&lt;date&gt;Sep 21&lt;/date&gt;&lt;/pub-dates&gt;&lt;/dates&gt;&lt;isbn&gt;1364-548X (Electronic)&amp;#xD;1359-7345 (Linking)&lt;/isbn&gt;&lt;accession-num&gt;27540604&lt;/accession-num&gt;&lt;urls&gt;&lt;related-urls&gt;&lt;url&gt;http://www.ncbi.nlm.nih.gov/pubmed/27540604&lt;/url&gt;&lt;/related-urls&gt;&lt;/urls&gt;&lt;custom2&gt;PMC5048396&lt;/custom2&gt;&lt;electronic-resource-num&gt;10.1039/c6cc04207d&lt;/electronic-resource-num&gt;&lt;/record&gt;&lt;/Cite&gt;&lt;/EndNote&gt;</w:instrText>
      </w:r>
      <w:r w:rsidR="00756D4D" w:rsidRPr="00202C15">
        <w:fldChar w:fldCharType="separate"/>
      </w:r>
      <w:r w:rsidR="00EA30B0" w:rsidRPr="00202C15">
        <w:rPr>
          <w:noProof/>
          <w:vertAlign w:val="superscript"/>
        </w:rPr>
        <w:t>13</w:t>
      </w:r>
      <w:r w:rsidR="00756D4D" w:rsidRPr="00202C15">
        <w:fldChar w:fldCharType="end"/>
      </w:r>
      <w:r w:rsidR="002712A1" w:rsidRPr="00202C15">
        <w:rPr>
          <w:bCs/>
        </w:rPr>
        <w:t>.</w:t>
      </w:r>
      <w:r w:rsidR="00817DB8" w:rsidRPr="00202C15">
        <w:rPr>
          <w:bCs/>
        </w:rPr>
        <w:t xml:space="preserve"> </w:t>
      </w:r>
      <w:r w:rsidR="00160895" w:rsidRPr="00202C15">
        <w:rPr>
          <w:bCs/>
        </w:rPr>
        <w:t>These examples highlight the versatility of polymer-based membranes as reconstitution platforms, which can additionally provide enhanced chemical stability</w:t>
      </w:r>
      <w:r w:rsidR="00BC7A5C" w:rsidRPr="00202C15">
        <w:fldChar w:fldCharType="begin"/>
      </w:r>
      <w:r w:rsidR="00BC7A5C"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00BC7A5C" w:rsidRPr="00202C15">
        <w:fldChar w:fldCharType="separate"/>
      </w:r>
      <w:r w:rsidR="00BC7A5C" w:rsidRPr="00202C15">
        <w:rPr>
          <w:noProof/>
          <w:vertAlign w:val="superscript"/>
        </w:rPr>
        <w:t>1</w:t>
      </w:r>
      <w:r w:rsidR="00BC7A5C" w:rsidRPr="00202C15">
        <w:fldChar w:fldCharType="end"/>
      </w:r>
      <w:r w:rsidR="00160895" w:rsidRPr="00202C15">
        <w:rPr>
          <w:bCs/>
        </w:rPr>
        <w:t xml:space="preserve"> and prolonged functional lifetime</w:t>
      </w:r>
      <w:r w:rsidR="00BC7A5C" w:rsidRPr="00202C15">
        <w:fldChar w:fldCharType="begin">
          <w:fldData xml:space="preserve">PEVuZE5vdGU+PENpdGU+PEF1dGhvcj5LbGVpbmViZXJnPC9BdXRob3I+PFllYXI+MjAyMDwvWWVh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</w:fldData>
        </w:fldChar>
      </w:r>
      <w:r w:rsidR="00BC7A5C" w:rsidRPr="00202C15">
        <w:instrText xml:space="preserve"> ADDIN EN.CITE </w:instrText>
      </w:r>
      <w:r w:rsidR="00BC7A5C" w:rsidRPr="00202C15">
        <w:fldChar w:fldCharType="begin">
          <w:fldData xml:space="preserve">PEVuZE5vdGU+PENpdGU+PEF1dGhvcj5LbGVpbmViZXJnPC9BdXRob3I+PFllYXI+MjAyMDwvWWVh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</w:fldData>
        </w:fldChar>
      </w:r>
      <w:r w:rsidR="00BC7A5C" w:rsidRPr="00202C15">
        <w:instrText xml:space="preserve"> ADDIN EN.CITE.DATA </w:instrText>
      </w:r>
      <w:r w:rsidR="00BC7A5C" w:rsidRPr="00202C15">
        <w:fldChar w:fldCharType="end"/>
      </w:r>
      <w:r w:rsidR="00BC7A5C" w:rsidRPr="00202C15">
        <w:fldChar w:fldCharType="separate"/>
      </w:r>
      <w:r w:rsidR="00BC7A5C" w:rsidRPr="00202C15">
        <w:rPr>
          <w:noProof/>
          <w:vertAlign w:val="superscript"/>
        </w:rPr>
        <w:t>14</w:t>
      </w:r>
      <w:r w:rsidR="00BC7A5C" w:rsidRPr="00202C15">
        <w:fldChar w:fldCharType="end"/>
      </w:r>
      <w:r w:rsidR="00160895" w:rsidRPr="00202C15">
        <w:rPr>
          <w:bCs/>
        </w:rPr>
        <w:t xml:space="preserve"> for incorporated membrane proteins.</w:t>
      </w:r>
      <w:r w:rsidR="00BC7A5C" w:rsidRPr="00202C15">
        <w:rPr>
          <w:bCs/>
        </w:rPr>
        <w:t xml:space="preserve"> </w:t>
      </w:r>
      <w:r w:rsidR="00C06348" w:rsidRPr="00202C15">
        <w:rPr>
          <w:bCs/>
        </w:rPr>
        <w:t>Although polymer/lipid hybrid membranes may not always match the chemical stability of pure polymer systems</w:t>
      </w:r>
      <w:r w:rsidR="00C06348" w:rsidRPr="00202C15">
        <w:fldChar w:fldCharType="begin"/>
      </w:r>
      <w:r w:rsidR="00C06348"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00C06348" w:rsidRPr="00202C15">
        <w:fldChar w:fldCharType="separate"/>
      </w:r>
      <w:r w:rsidR="00C06348" w:rsidRPr="00202C15">
        <w:rPr>
          <w:noProof/>
          <w:vertAlign w:val="superscript"/>
        </w:rPr>
        <w:t>1</w:t>
      </w:r>
      <w:r w:rsidR="00C06348" w:rsidRPr="00202C15">
        <w:fldChar w:fldCharType="end"/>
      </w:r>
      <w:r w:rsidR="00C06348" w:rsidRPr="00202C15">
        <w:rPr>
          <w:bCs/>
        </w:rPr>
        <w:t>, they offer an attractive compromise by combining the mechanical robustness of polymers with the biological relevance of lipids. This results in a membrane environment that more closely mimics native biological membranes while preserving key advantages of synthetic materials.</w:t>
      </w:r>
      <w:r w:rsidRPr="00202C15">
        <w:rPr>
          <w:bCs/>
        </w:rPr>
        <w:t xml:space="preserve"> Such hybrid architectures can offer additional advantages, including reduced proton permeability arising from nanoscale rearrangement</w:t>
      </w:r>
      <w:r w:rsidRPr="00202C15">
        <w:fldChar w:fldCharType="begin"/>
      </w:r>
      <w:r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Pr="00202C15">
        <w:fldChar w:fldCharType="separate"/>
      </w:r>
      <w:r w:rsidRPr="00202C15">
        <w:rPr>
          <w:noProof/>
          <w:vertAlign w:val="superscript"/>
        </w:rPr>
        <w:t>1</w:t>
      </w:r>
      <w:r w:rsidRPr="00202C15">
        <w:fldChar w:fldCharType="end"/>
      </w:r>
      <w:r w:rsidRPr="00202C15">
        <w:rPr>
          <w:bCs/>
        </w:rPr>
        <w:t xml:space="preserve"> and domain formation within the membrane</w:t>
      </w:r>
      <w:r w:rsidRPr="00202C15">
        <w:rPr>
          <w:bCs/>
        </w:rPr>
        <w:fldChar w:fldCharType="begin"/>
      </w:r>
      <w:r w:rsidRPr="00202C15">
        <w:rPr>
          <w:bCs/>
        </w:rPr>
        <w:instrText xml:space="preserve"> ADDIN EN.CITE &lt;EndNote&gt;&lt;Cite&gt;&lt;Author&gt;Otrin&lt;/Author&gt;&lt;Year&gt;2024&lt;/Year&gt;&lt;RecNum&gt;504&lt;/RecNum&gt;&lt;DisplayText&gt;&lt;style face="superscript"&gt;15&lt;/style&gt;&lt;/DisplayText&gt;&lt;record&gt;&lt;rec-number&gt;504&lt;/rec-number&gt;&lt;foreign-keys&gt;&lt;key app="EN" db-id="59vztrvs009asve0af9pet282weafzzdvwvv" timestamp="1771933460"&gt;504&lt;/key&gt;&lt;/foreign-keys&gt;&lt;ref-type name="Journal Article"&gt;17&lt;/ref-type&gt;&lt;contributors&gt;&lt;authors&gt;&lt;author&gt;Otrin, Nika&lt;/author&gt;&lt;author&gt;Otrin, Lado&lt;/author&gt;&lt;author&gt;Bednarz, Claudia&lt;/author&gt;&lt;author&gt;Träger, Toni K.&lt;/author&gt;&lt;author&gt;Hamdi, Farzad&lt;/author&gt;&lt;author&gt;Kastritis, Panagiotis L.&lt;/author&gt;&lt;author&gt;Ivanov, Ivan&lt;/author&gt;&lt;author&gt;Sundmacher, Kai&lt;/author&gt;&lt;/authors&gt;&lt;/contributors&gt;&lt;titles&gt;&lt;title&gt;Protein-Rich Rafts in Hybrid Polymer/Lipid Giant Unilamellar Vesicles&lt;/title&gt;&lt;secondary-title&gt;Biomacromolecules&lt;/secondary-title&gt;&lt;/titles&gt;&lt;periodical&gt;&lt;full-title&gt;Biomacromolecules&lt;/full-title&gt;&lt;/periodical&gt;&lt;pages&gt;778-791&lt;/pages&gt;&lt;volume&gt;25&lt;/volume&gt;&lt;number&gt;2&lt;/number&gt;&lt;dates&gt;&lt;year&gt;2024&lt;/year&gt;&lt;pub-dates&gt;&lt;date&gt;2024/02/12&lt;/date&gt;&lt;/pub-dates&gt;&lt;/dates&gt;&lt;publisher&gt;American Chemical Society&lt;/publisher&gt;&lt;isbn&gt;1525-7797&lt;/isbn&gt;&lt;urls&gt;&lt;related-urls&gt;&lt;url&gt;https://doi.org/10.1021/acs.biomac.3c00972&lt;/url&gt;&lt;/related-urls&gt;&lt;/urls&gt;&lt;electronic-resource-num&gt;10.1021/acs.biomac.3c00972&lt;/electronic-resource-num&gt;&lt;/record&gt;&lt;/Cite&gt;&lt;/EndNote&gt;</w:instrText>
      </w:r>
      <w:r w:rsidRPr="00202C15">
        <w:rPr>
          <w:bCs/>
        </w:rPr>
        <w:fldChar w:fldCharType="separate"/>
      </w:r>
      <w:r w:rsidRPr="00202C15">
        <w:rPr>
          <w:bCs/>
          <w:noProof/>
          <w:vertAlign w:val="superscript"/>
        </w:rPr>
        <w:t>15</w:t>
      </w:r>
      <w:r w:rsidRPr="00202C15">
        <w:rPr>
          <w:bCs/>
        </w:rPr>
        <w:fldChar w:fldCharType="end"/>
      </w:r>
      <w:r w:rsidRPr="00202C15">
        <w:rPr>
          <w:bCs/>
        </w:rPr>
        <w:t>.</w:t>
      </w:r>
    </w:p>
    <w:p w14:paraId="4447AD7E" w14:textId="77777777" w:rsidR="00FB764E" w:rsidRPr="00202C15" w:rsidRDefault="00FB764E" w:rsidP="00DA3C5C"/>
    <w:p w14:paraId="350EA5C7" w14:textId="0BCEF33F" w:rsidR="00946EBE" w:rsidRPr="00202C15" w:rsidRDefault="007D6EB0" w:rsidP="00DA3C5C">
      <w:r w:rsidRPr="00202C15">
        <w:t xml:space="preserve">Several techniques exist for reconstituting membrane proteins into nanosized vesicles (LUVs), including </w:t>
      </w:r>
      <w:r w:rsidR="0043747E" w:rsidRPr="00202C15">
        <w:t>organic solvent-mediated reconstitution (</w:t>
      </w:r>
      <w:r w:rsidR="00A820EE" w:rsidRPr="00202C15">
        <w:t xml:space="preserve">e.g., </w:t>
      </w:r>
      <w:r w:rsidR="0043747E" w:rsidRPr="00202C15">
        <w:t xml:space="preserve">reverse-phase evaporation, rehydration of lipid-protein films), mechanical </w:t>
      </w:r>
      <w:r w:rsidR="00A820EE" w:rsidRPr="00202C15">
        <w:t>approaches</w:t>
      </w:r>
      <w:r w:rsidR="0043747E" w:rsidRPr="00202C15">
        <w:t xml:space="preserve"> (</w:t>
      </w:r>
      <w:r w:rsidR="00A820EE" w:rsidRPr="00202C15">
        <w:t xml:space="preserve">e.g., </w:t>
      </w:r>
      <w:r w:rsidR="0043747E" w:rsidRPr="00202C15">
        <w:t xml:space="preserve">sonication, French press, freeze-thaw), </w:t>
      </w:r>
      <w:r w:rsidR="004F2305" w:rsidRPr="00202C15">
        <w:t xml:space="preserve">and </w:t>
      </w:r>
      <w:r w:rsidR="0043747E" w:rsidRPr="00202C15">
        <w:t>detergent-mediated reconstitution (</w:t>
      </w:r>
      <w:r w:rsidR="00A820EE" w:rsidRPr="00202C15">
        <w:t xml:space="preserve">via </w:t>
      </w:r>
      <w:r w:rsidR="0043747E" w:rsidRPr="00202C15">
        <w:t>detergent removal, dilution</w:t>
      </w:r>
      <w:r w:rsidR="00A820EE" w:rsidRPr="00202C15">
        <w:t>,</w:t>
      </w:r>
      <w:r w:rsidR="0043747E" w:rsidRPr="00202C15">
        <w:t xml:space="preserve"> or direct incorporation)</w:t>
      </w:r>
      <w:r w:rsidR="00E96475" w:rsidRPr="00202C15">
        <w:fldChar w:fldCharType="begin"/>
      </w:r>
      <w:r w:rsidR="003E7B33" w:rsidRPr="00202C15">
        <w:instrText xml:space="preserve"> ADDIN EN.CITE &lt;EndNote&gt;&lt;Cite&gt;&lt;Author&gt;Rigaud&lt;/Author&gt;&lt;Year&gt;1995&lt;/Year&gt;&lt;RecNum&gt;197&lt;/RecNum&gt;&lt;DisplayText&gt;&lt;style face="superscript"&gt;18&lt;/style&gt;&lt;/DisplayText&gt;&lt;record&gt;&lt;rec-number&gt;197&lt;/rec-number&gt;&lt;foreign-keys&gt;&lt;key app="EN" db-id="59vztrvs009asve0af9pet282weafzzdvwvv" timestamp="1574934262"&gt;197&lt;/key&gt;&lt;/foreign-keys&gt;&lt;ref-type name="Journal Article"&gt;17&lt;/ref-type&gt;&lt;contributors&gt;&lt;authors&gt;&lt;author&gt;Rigaud, J. L.&lt;/author&gt;&lt;author&gt;Pitard, B.&lt;/author&gt;&lt;author&gt;Levy, D.&lt;/author&gt;&lt;/authors&gt;&lt;/contributors&gt;&lt;auth-address&gt;Section de Bioenergetique, DBCM, CEA-Saclay, Gif sur Yvette, France.&lt;/auth-address&gt;&lt;titles&gt;&lt;title&gt;Reconstitution of membrane proteins into liposomes: application to energy-transducing membrane proteins&lt;/title&gt;&lt;secondary-title&gt;Biochim Biophys Acta&lt;/secondary-title&gt;&lt;alt-title&gt;Biochimica et biophysica acta&lt;/alt-title&gt;&lt;/titles&gt;&lt;periodical&gt;&lt;full-title&gt;Biochim Biophys Acta&lt;/full-title&gt;&lt;/periodical&gt;&lt;pages&gt;223-46&lt;/pages&gt;&lt;volume&gt;1231&lt;/volume&gt;&lt;number&gt;3&lt;/number&gt;&lt;edition&gt;1995/10/10&lt;/edition&gt;&lt;keywords&gt;&lt;keyword&gt;Detergents&lt;/keyword&gt;&lt;keyword&gt;Energy Metabolism&lt;/keyword&gt;&lt;keyword&gt;Liposomes/*chemistry&lt;/keyword&gt;&lt;keyword&gt;Membrane Proteins/*chemistry/metabolism&lt;/keyword&gt;&lt;keyword&gt;Micelles&lt;/keyword&gt;&lt;keyword&gt;Proteolipids/chemistry&lt;/keyword&gt;&lt;keyword&gt;Solubility&lt;/keyword&gt;&lt;/keywords&gt;&lt;dates&gt;&lt;year&gt;1995&lt;/year&gt;&lt;pub-dates&gt;&lt;date&gt;Oct 10&lt;/date&gt;&lt;/pub-dates&gt;&lt;/dates&gt;&lt;isbn&gt;0006-3002 (Print)&amp;#xD;0006-3002&lt;/isbn&gt;&lt;accession-num&gt;7578213&lt;/accession-num&gt;&lt;urls&gt;&lt;/urls&gt;&lt;electronic-resource-num&gt;10.1016/0005-2728(95)00091-v&lt;/electronic-resource-num&gt;&lt;remote-database-provider&gt;NLM&lt;/remote-database-provider&gt;&lt;language&gt;eng&lt;/language&gt;&lt;/record&gt;&lt;/Cite&gt;&lt;/EndNote&gt;</w:instrText>
      </w:r>
      <w:r w:rsidR="00E96475" w:rsidRPr="00202C15">
        <w:fldChar w:fldCharType="separate"/>
      </w:r>
      <w:r w:rsidR="003E7B33" w:rsidRPr="00202C15">
        <w:rPr>
          <w:noProof/>
          <w:vertAlign w:val="superscript"/>
        </w:rPr>
        <w:t>18</w:t>
      </w:r>
      <w:r w:rsidR="00E96475" w:rsidRPr="00202C15">
        <w:fldChar w:fldCharType="end"/>
      </w:r>
      <w:r w:rsidR="00E96475" w:rsidRPr="00202C15">
        <w:t xml:space="preserve">, </w:t>
      </w:r>
      <w:r w:rsidR="00A820EE" w:rsidRPr="00202C15">
        <w:t xml:space="preserve">and more recent strategies </w:t>
      </w:r>
      <w:r w:rsidR="00E96475" w:rsidRPr="00202C15">
        <w:t>such as direct transfer from styrene-maleic acid copolymer</w:t>
      </w:r>
      <w:r w:rsidR="00FB764E" w:rsidRPr="00202C15">
        <w:t xml:space="preserve"> nanodiscs</w:t>
      </w:r>
      <w:r w:rsidR="00E96475" w:rsidRPr="00202C15">
        <w:fldChar w:fldCharType="begin"/>
      </w:r>
      <w:r w:rsidR="003E7B33" w:rsidRPr="00202C15">
        <w:instrText xml:space="preserve"> ADDIN EN.CITE &lt;EndNote&gt;&lt;Cite&gt;&lt;Author&gt;Catania&lt;/Author&gt;&lt;Year&gt;2022&lt;/Year&gt;&lt;RecNum&gt;503&lt;/RecNum&gt;&lt;DisplayText&gt;&lt;style face="superscript"&gt;19&lt;/style&gt;&lt;/DisplayText&gt;&lt;record&gt;&lt;rec-number&gt;503&lt;/rec-number&gt;&lt;foreign-keys&gt;&lt;key app="EN" db-id="59vztrvs009asve0af9pet282weafzzdvwvv" timestamp="1771932091"&gt;503&lt;/key&gt;&lt;/foreign-keys&gt;&lt;ref-type name="Journal Article"&gt;17&lt;/ref-type&gt;&lt;contributors&gt;&lt;authors&gt;&lt;author&gt;Catania, Rosa&lt;/author&gt;&lt;author&gt;Machin, Jonathan&lt;/author&gt;&lt;author&gt;Rappolt, Michael&lt;/author&gt;&lt;author&gt;Muench, Stephen P.&lt;/author&gt;&lt;author&gt;Beales, Paul A.&lt;/author&gt;&lt;author&gt;Jeuken, Lars J. C.&lt;/author&gt;&lt;/authors&gt;&lt;/contributors&gt;&lt;titles&gt;&lt;title&gt;Detergent-Free Functionalization of Hybrid Vesicles with Membrane Proteins Using SMALPs&lt;/title&gt;&lt;secondary-title&gt;Macromolecules&lt;/secondary-title&gt;&lt;/titles&gt;&lt;periodical&gt;&lt;full-title&gt;Macromolecules&lt;/full-title&gt;&lt;/periodical&gt;&lt;pages&gt;3415-3422&lt;/pages&gt;&lt;volume&gt;55&lt;/volume&gt;&lt;number&gt;9&lt;/number&gt;&lt;dates&gt;&lt;year&gt;2022&lt;/year&gt;&lt;pub-dates&gt;&lt;date&gt;2022/05/10&lt;/date&gt;&lt;/pub-dates&gt;&lt;/dates&gt;&lt;publisher&gt;American Chemical Society&lt;/publisher&gt;&lt;isbn&gt;0024-9297&lt;/isbn&gt;&lt;urls&gt;&lt;related-urls&gt;&lt;url&gt;https://doi.org/10.1021/acs.macromol.2c00326&lt;/url&gt;&lt;/related-urls&gt;&lt;/urls&gt;&lt;electronic-resource-num&gt;10.1021/acs.macromol.2c00326&lt;/electronic-resource-num&gt;&lt;/record&gt;&lt;/Cite&gt;&lt;/EndNote&gt;</w:instrText>
      </w:r>
      <w:r w:rsidR="00E96475" w:rsidRPr="00202C15">
        <w:fldChar w:fldCharType="separate"/>
      </w:r>
      <w:r w:rsidR="003E7B33" w:rsidRPr="00202C15">
        <w:rPr>
          <w:noProof/>
          <w:vertAlign w:val="superscript"/>
        </w:rPr>
        <w:t>19</w:t>
      </w:r>
      <w:r w:rsidR="00E96475" w:rsidRPr="00202C15">
        <w:fldChar w:fldCharType="end"/>
      </w:r>
      <w:r w:rsidR="00E96475" w:rsidRPr="00202C15">
        <w:t>.</w:t>
      </w:r>
      <w:r w:rsidR="006C36DB" w:rsidRPr="00202C15">
        <w:t xml:space="preserve"> </w:t>
      </w:r>
      <w:r w:rsidR="002109B9" w:rsidRPr="00202C15">
        <w:t>While porins have been successfully incorporated into polymer LUVs through direct insertion</w:t>
      </w:r>
      <w:r w:rsidR="004F2305" w:rsidRPr="00202C15">
        <w:t xml:space="preserve">, </w:t>
      </w:r>
      <w:r w:rsidR="002109B9" w:rsidRPr="00202C15">
        <w:t xml:space="preserve">for example, by adding the protein to the polymer film during </w:t>
      </w:r>
      <w:r w:rsidR="002109B9" w:rsidRPr="00202C15">
        <w:rPr>
          <w:color w:val="000000" w:themeColor="text1"/>
        </w:rPr>
        <w:t>rehydration</w:t>
      </w:r>
      <w:r w:rsidR="002109B9" w:rsidRPr="00202C15">
        <w:rPr>
          <w:color w:val="000000" w:themeColor="text1"/>
        </w:rPr>
        <w:fldChar w:fldCharType="begin"/>
      </w:r>
      <w:r w:rsidR="00EA30B0" w:rsidRPr="00202C15">
        <w:rPr>
          <w:color w:val="000000" w:themeColor="text1"/>
        </w:rPr>
        <w:instrText xml:space="preserve"> ADDIN EN.CITE &lt;EndNote&gt;&lt;Cite&gt;&lt;Author&gt;Einfalt&lt;/Author&gt;&lt;Year&gt;2015&lt;/Year&gt;&lt;RecNum&gt;509&lt;/RecNum&gt;&lt;DisplayText&gt;&lt;style face="superscript"&gt;8&lt;/style&gt;&lt;/DisplayText&gt;&lt;record&gt;&lt;rec-number&gt;509&lt;/rec-number&gt;&lt;foreign-keys&gt;&lt;key app="EN" db-id="59vztrvs009asve0af9pet282weafzzdvwvv" timestamp="1772029573"&gt;509&lt;/key&gt;&lt;/foreign-keys&gt;&lt;ref-type name="Journal Article"&gt;17&lt;/ref-type&gt;&lt;contributors&gt;&lt;authors&gt;&lt;author&gt;Einfalt, Tomaž&lt;/author&gt;&lt;author&gt;Goers, Roland&lt;/author&gt;&lt;author&gt;Dinu, Ionel Adrian&lt;/author&gt;&lt;author&gt;Najer, Adrian&lt;/author&gt;&lt;author&gt;Spulber, Mariana&lt;/author&gt;&lt;author&gt;Onaca-Fischer, Ozana&lt;/author&gt;&lt;author&gt;Palivan, Cornelia G.&lt;/author&gt;&lt;/authors&gt;&lt;/contributors&gt;&lt;titles&gt;&lt;title&gt;Stimuli-Triggered Activity of Nanoreactors by Biomimetic Engineering Polymer Membranes&lt;/title&gt;&lt;secondary-title&gt;Nano Letters&lt;/secondary-title&gt;&lt;/titles&gt;&lt;periodical&gt;&lt;full-title&gt;Nano Letters&lt;/full-title&gt;&lt;/periodical&gt;&lt;pages&gt;7596-7603&lt;/pages&gt;&lt;volume&gt;15&lt;/volume&gt;&lt;number&gt;11&lt;/number&gt;&lt;dates&gt;&lt;year&gt;2015&lt;/year&gt;&lt;pub-dates&gt;&lt;date&gt;2015/11/11&lt;/date&gt;&lt;/pub-dates&gt;&lt;/dates&gt;&lt;publisher&gt;American Chemical Society&lt;/publisher&gt;&lt;isbn&gt;1530-6984&lt;/isbn&gt;&lt;urls&gt;&lt;related-urls&gt;&lt;url&gt;https://doi.org/10.1021/acs.nanolett.5b03386&lt;/url&gt;&lt;/related-urls&gt;&lt;/urls&gt;&lt;electronic-resource-num&gt;10.1021/acs.nanolett.5b03386&lt;/electronic-resource-num&gt;&lt;/record&gt;&lt;/Cite&gt;&lt;/EndNote&gt;</w:instrText>
      </w:r>
      <w:r w:rsidR="002109B9" w:rsidRPr="00202C15">
        <w:rPr>
          <w:color w:val="000000" w:themeColor="text1"/>
        </w:rPr>
        <w:fldChar w:fldCharType="separate"/>
      </w:r>
      <w:r w:rsidR="00EA30B0" w:rsidRPr="00202C15">
        <w:rPr>
          <w:noProof/>
          <w:color w:val="000000" w:themeColor="text1"/>
          <w:vertAlign w:val="superscript"/>
        </w:rPr>
        <w:t>8</w:t>
      </w:r>
      <w:r w:rsidR="002109B9" w:rsidRPr="00202C15">
        <w:rPr>
          <w:color w:val="000000" w:themeColor="text1"/>
        </w:rPr>
        <w:fldChar w:fldCharType="end"/>
      </w:r>
      <w:r w:rsidR="004F2305" w:rsidRPr="00202C15">
        <w:rPr>
          <w:color w:val="000000" w:themeColor="text1"/>
        </w:rPr>
        <w:t>.</w:t>
      </w:r>
      <w:r w:rsidR="0042682E" w:rsidRPr="00202C15">
        <w:rPr>
          <w:color w:val="000000" w:themeColor="text1"/>
        </w:rPr>
        <w:t xml:space="preserve"> </w:t>
      </w:r>
      <w:r w:rsidR="004F2305" w:rsidRPr="00202C15">
        <w:t xml:space="preserve">This </w:t>
      </w:r>
      <w:r w:rsidR="002109B9" w:rsidRPr="00202C15">
        <w:t xml:space="preserve">approach generally results in low insertion efficiency for larger or more complex membrane </w:t>
      </w:r>
      <w:r w:rsidR="002109B9" w:rsidRPr="00202C15">
        <w:lastRenderedPageBreak/>
        <w:t xml:space="preserve">proteins and often leads to random protein orientation. Consequently, detergent-mediated reconstitution, which involves controlled </w:t>
      </w:r>
      <w:r w:rsidR="00603F87" w:rsidRPr="00202C15">
        <w:t>addition of detergent followed by its</w:t>
      </w:r>
      <w:r w:rsidR="002109B9" w:rsidRPr="00202C15">
        <w:t xml:space="preserve"> removal, remains the most widely used method. It is also the preferred strategy for incorporating larger membrane proteins into polymer-based LUVs, particularly for asymmetric proteins where controlled orientation is crucial for function.</w:t>
      </w:r>
      <w:r w:rsidR="00F851B9" w:rsidRPr="00202C15">
        <w:t xml:space="preserve"> </w:t>
      </w:r>
      <w:r w:rsidRPr="00202C15">
        <w:rPr>
          <w:color w:val="000000" w:themeColor="text1"/>
        </w:rPr>
        <w:t xml:space="preserve">In this approach, </w:t>
      </w:r>
      <w:r w:rsidR="00013093" w:rsidRPr="00202C15">
        <w:rPr>
          <w:color w:val="000000" w:themeColor="text1"/>
        </w:rPr>
        <w:t xml:space="preserve">membranes of </w:t>
      </w:r>
      <w:r w:rsidRPr="00202C15">
        <w:rPr>
          <w:color w:val="000000" w:themeColor="text1"/>
        </w:rPr>
        <w:t xml:space="preserve">vesicles are first saturated </w:t>
      </w:r>
      <w:r w:rsidR="00013093" w:rsidRPr="00202C15">
        <w:rPr>
          <w:color w:val="000000" w:themeColor="text1"/>
        </w:rPr>
        <w:t xml:space="preserve">with </w:t>
      </w:r>
      <w:r w:rsidR="004F2305" w:rsidRPr="00202C15">
        <w:rPr>
          <w:color w:val="000000" w:themeColor="text1"/>
        </w:rPr>
        <w:t xml:space="preserve">the </w:t>
      </w:r>
      <w:r w:rsidR="00013093" w:rsidRPr="00202C15">
        <w:rPr>
          <w:color w:val="000000" w:themeColor="text1"/>
        </w:rPr>
        <w:t xml:space="preserve">detergent of choice </w:t>
      </w:r>
      <w:r w:rsidRPr="00202C15">
        <w:rPr>
          <w:color w:val="000000" w:themeColor="text1"/>
        </w:rPr>
        <w:t>(</w:t>
      </w:r>
      <w:r w:rsidR="000D0671" w:rsidRPr="00202C15">
        <w:rPr>
          <w:color w:val="000000" w:themeColor="text1"/>
        </w:rPr>
        <w:t>saturating detergent concentration is denoted as</w:t>
      </w:r>
      <w:r w:rsidRPr="00202C15">
        <w:rPr>
          <w:color w:val="000000" w:themeColor="text1"/>
        </w:rPr>
        <w:t xml:space="preserve"> </w:t>
      </w:r>
      <w:proofErr w:type="spellStart"/>
      <w:r w:rsidRPr="00202C15">
        <w:rPr>
          <w:color w:val="000000" w:themeColor="text1"/>
        </w:rPr>
        <w:t>R</w:t>
      </w:r>
      <w:r w:rsidRPr="00202C15">
        <w:rPr>
          <w:color w:val="000000" w:themeColor="text1"/>
          <w:vertAlign w:val="subscript"/>
        </w:rPr>
        <w:t>sat</w:t>
      </w:r>
      <w:proofErr w:type="spellEnd"/>
      <w:r w:rsidRPr="00202C15">
        <w:rPr>
          <w:color w:val="000000" w:themeColor="text1"/>
        </w:rPr>
        <w:t>), partially solubilized (</w:t>
      </w:r>
      <w:r w:rsidRPr="00202C15">
        <w:t>coexistence of vesicles and micelles), or fully solubilized</w:t>
      </w:r>
      <w:r w:rsidR="000D0671" w:rsidRPr="00202C15">
        <w:t>, i.e., broken down into micelles</w:t>
      </w:r>
      <w:r w:rsidRPr="00202C15">
        <w:t xml:space="preserve"> (detergent concentration </w:t>
      </w:r>
      <w:r w:rsidR="000D0671" w:rsidRPr="00202C15">
        <w:t xml:space="preserve">is denoted as </w:t>
      </w:r>
      <w:proofErr w:type="spellStart"/>
      <w:r w:rsidRPr="00202C15">
        <w:t>R</w:t>
      </w:r>
      <w:r w:rsidRPr="00202C15">
        <w:rPr>
          <w:vertAlign w:val="subscript"/>
        </w:rPr>
        <w:t>sol</w:t>
      </w:r>
      <w:proofErr w:type="spellEnd"/>
      <w:r w:rsidR="000D0671" w:rsidRPr="00202C15">
        <w:t xml:space="preserve">). This initial membrane treatment is then </w:t>
      </w:r>
      <w:r w:rsidRPr="00202C15">
        <w:t>followed by protein addition, incubation</w:t>
      </w:r>
      <w:r w:rsidR="004F2305" w:rsidRPr="00202C15">
        <w:t>,</w:t>
      </w:r>
      <w:r w:rsidRPr="00202C15">
        <w:t xml:space="preserve"> and detergent removal</w:t>
      </w:r>
      <w:r w:rsidR="0043747E" w:rsidRPr="00202C15">
        <w:fldChar w:fldCharType="begin"/>
      </w:r>
      <w:r w:rsidR="003E7B33" w:rsidRPr="00202C15">
        <w:instrText xml:space="preserve"> ADDIN EN.CITE &lt;EndNote&gt;&lt;Cite&gt;&lt;Author&gt;Rigaud&lt;/Author&gt;&lt;Year&gt;1995&lt;/Year&gt;&lt;RecNum&gt;197&lt;/RecNum&gt;&lt;DisplayText&gt;&lt;style face="superscript"&gt;18&lt;/style&gt;&lt;/DisplayText&gt;&lt;record&gt;&lt;rec-number&gt;197&lt;/rec-number&gt;&lt;foreign-keys&gt;&lt;key app="EN" db-id="59vztrvs009asve0af9pet282weafzzdvwvv" timestamp="1574934262"&gt;197&lt;/key&gt;&lt;/foreign-keys&gt;&lt;ref-type name="Journal Article"&gt;17&lt;/ref-type&gt;&lt;contributors&gt;&lt;authors&gt;&lt;author&gt;Rigaud, J. L.&lt;/author&gt;&lt;author&gt;Pitard, B.&lt;/author&gt;&lt;author&gt;Levy, D.&lt;/author&gt;&lt;/authors&gt;&lt;/contributors&gt;&lt;auth-address&gt;Section de Bioenergetique, DBCM, CEA-Saclay, Gif sur Yvette, France.&lt;/auth-address&gt;&lt;titles&gt;&lt;title&gt;Reconstitution of membrane proteins into liposomes: application to energy-transducing membrane proteins&lt;/title&gt;&lt;secondary-title&gt;Biochim Biophys Acta&lt;/secondary-title&gt;&lt;alt-title&gt;Biochimica et biophysica acta&lt;/alt-title&gt;&lt;/titles&gt;&lt;periodical&gt;&lt;full-title&gt;Biochim Biophys Acta&lt;/full-title&gt;&lt;/periodical&gt;&lt;pages&gt;223-46&lt;/pages&gt;&lt;volume&gt;1231&lt;/volume&gt;&lt;number&gt;3&lt;/number&gt;&lt;edition&gt;1995/10/10&lt;/edition&gt;&lt;keywords&gt;&lt;keyword&gt;Detergents&lt;/keyword&gt;&lt;keyword&gt;Energy Metabolism&lt;/keyword&gt;&lt;keyword&gt;Liposomes/*chemistry&lt;/keyword&gt;&lt;keyword&gt;Membrane Proteins/*chemistry/metabolism&lt;/keyword&gt;&lt;keyword&gt;Micelles&lt;/keyword&gt;&lt;keyword&gt;Proteolipids/chemistry&lt;/keyword&gt;&lt;keyword&gt;Solubility&lt;/keyword&gt;&lt;/keywords&gt;&lt;dates&gt;&lt;year&gt;1995&lt;/year&gt;&lt;pub-dates&gt;&lt;date&gt;Oct 10&lt;/date&gt;&lt;/pub-dates&gt;&lt;/dates&gt;&lt;isbn&gt;0006-3002 (Print)&amp;#xD;0006-3002&lt;/isbn&gt;&lt;accession-num&gt;7578213&lt;/accession-num&gt;&lt;urls&gt;&lt;/urls&gt;&lt;electronic-resource-num&gt;10.1016/0005-2728(95)00091-v&lt;/electronic-resource-num&gt;&lt;remote-database-provider&gt;NLM&lt;/remote-database-provider&gt;&lt;language&gt;eng&lt;/language&gt;&lt;/record&gt;&lt;/Cite&gt;&lt;/EndNote&gt;</w:instrText>
      </w:r>
      <w:r w:rsidR="0043747E" w:rsidRPr="00202C15">
        <w:fldChar w:fldCharType="separate"/>
      </w:r>
      <w:r w:rsidR="003E7B33" w:rsidRPr="00202C15">
        <w:rPr>
          <w:noProof/>
          <w:vertAlign w:val="superscript"/>
        </w:rPr>
        <w:t>18</w:t>
      </w:r>
      <w:r w:rsidR="0043747E" w:rsidRPr="00202C15">
        <w:fldChar w:fldCharType="end"/>
      </w:r>
      <w:r w:rsidRPr="00202C15">
        <w:t xml:space="preserve">. </w:t>
      </w:r>
      <w:r w:rsidR="000D0671" w:rsidRPr="00202C15">
        <w:t xml:space="preserve">The latter </w:t>
      </w:r>
      <w:r w:rsidRPr="00202C15">
        <w:t xml:space="preserve">can be achieved via dialysis, size-exclusion chromatography, or </w:t>
      </w:r>
      <w:r w:rsidR="00F851B9" w:rsidRPr="00202C15">
        <w:t>adsorption onto hydrophobic polystyrene beads (e.g., Bio-Beads).</w:t>
      </w:r>
      <w:r w:rsidRPr="00202C15">
        <w:t xml:space="preserve"> The choice of detergent, its concentration, and the removal method are optimized for each membrane type and protein to maximize incorporation efficiency and control </w:t>
      </w:r>
      <w:r w:rsidR="00640584" w:rsidRPr="00202C15">
        <w:t xml:space="preserve">protein </w:t>
      </w:r>
      <w:r w:rsidRPr="00202C15">
        <w:t>orientation</w:t>
      </w:r>
      <w:r w:rsidR="007E498E" w:rsidRPr="00202C15">
        <w:fldChar w:fldCharType="begin"/>
      </w:r>
      <w:r w:rsidR="003E7B33" w:rsidRPr="00202C15">
        <w:instrText xml:space="preserve"> ADDIN EN.CITE &lt;EndNote&gt;&lt;Cite&gt;&lt;Author&gt;Otrin&lt;/Author&gt;&lt;Year&gt;2021&lt;/Year&gt;&lt;RecNum&gt;479&lt;/RecNum&gt;&lt;DisplayText&gt;&lt;style face="superscript"&gt;20&lt;/style&gt;&lt;/DisplayText&gt;&lt;record&gt;&lt;rec-number&gt;479&lt;/rec-number&gt;&lt;foreign-keys&gt;&lt;key app="EN" db-id="59vztrvs009asve0af9pet282weafzzdvwvv" timestamp="1744378630"&gt;479&lt;/key&gt;&lt;/foreign-keys&gt;&lt;ref-type name="Book"&gt;6&lt;/ref-type&gt;&lt;contributors&gt;&lt;authors&gt;&lt;author&gt;Otrin, Lado&lt;/author&gt;&lt;/authors&gt;&lt;/contributors&gt;&lt;titles&gt;&lt;title&gt;Bottom-up construction of the artificial mitochondrion&lt;/title&gt;&lt;alt-title&gt;Generic&lt;/alt-title&gt;&lt;/titles&gt;&lt;dates&gt;&lt;year&gt;2021&lt;/year&gt;&lt;/dates&gt;&lt;urls&gt;&lt;/urls&gt;&lt;electronic-resource-num&gt;http://dx.doi.org/10.25673/39478&lt;/electronic-resource-num&gt;&lt;/record&gt;&lt;/Cite&gt;&lt;/EndNote&gt;</w:instrText>
      </w:r>
      <w:r w:rsidR="007E498E" w:rsidRPr="00202C15">
        <w:fldChar w:fldCharType="separate"/>
      </w:r>
      <w:r w:rsidR="003E7B33" w:rsidRPr="00202C15">
        <w:rPr>
          <w:noProof/>
          <w:vertAlign w:val="superscript"/>
        </w:rPr>
        <w:t>20</w:t>
      </w:r>
      <w:r w:rsidR="007E498E" w:rsidRPr="00202C15">
        <w:fldChar w:fldCharType="end"/>
      </w:r>
      <w:r w:rsidR="007E498E" w:rsidRPr="00202C15">
        <w:t>.</w:t>
      </w:r>
    </w:p>
    <w:p w14:paraId="3A57740D" w14:textId="77777777" w:rsidR="00946EBE" w:rsidRPr="00202C15" w:rsidRDefault="00946EBE" w:rsidP="00DA3C5C"/>
    <w:p w14:paraId="3AF91022" w14:textId="4994A066" w:rsidR="00385B96" w:rsidRPr="00202C15" w:rsidRDefault="007D6EB0" w:rsidP="00385B96">
      <w:pPr>
        <w:rPr>
          <w:color w:val="000000" w:themeColor="text1"/>
        </w:rPr>
      </w:pPr>
      <w:r w:rsidRPr="00202C15">
        <w:t xml:space="preserve">While LUVs are well-suited for bulk activity measurements, single-vesicle studies and </w:t>
      </w:r>
      <w:r w:rsidR="004158F3" w:rsidRPr="00202C15">
        <w:t xml:space="preserve">optical microscopy–based analyses </w:t>
      </w:r>
      <w:r w:rsidRPr="00202C15">
        <w:t xml:space="preserve">require membrane proteins to be reconstituted into giant unilamellar vesicles (GUVs). Five main </w:t>
      </w:r>
      <w:r w:rsidR="009F11DD" w:rsidRPr="00202C15">
        <w:t xml:space="preserve">approaches </w:t>
      </w:r>
      <w:r w:rsidRPr="00202C15">
        <w:t>are used for protein incorporation into GUVs: co-formation in the presence of protein and organic solvent</w:t>
      </w:r>
      <w:r w:rsidR="00C706C8" w:rsidRPr="00202C15">
        <w:fldChar w:fldCharType="begin">
          <w:fldData xml:space="preserve">PEVuZE5vdGU+PENpdGU+PEF1dGhvcj5NYW5uZXZpbGxlPC9BdXRob3I+PFllYXI+MjAwMTwvWWVh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</w:fldData>
        </w:fldChar>
      </w:r>
      <w:r w:rsidR="003E7B33" w:rsidRPr="00202C15">
        <w:instrText xml:space="preserve"> ADDIN EN.CITE </w:instrText>
      </w:r>
      <w:r w:rsidR="003E7B33" w:rsidRPr="00202C15">
        <w:fldChar w:fldCharType="begin">
          <w:fldData xml:space="preserve">PEVuZE5vdGU+PENpdGU+PEF1dGhvcj5NYW5uZXZpbGxlPC9BdXRob3I+PFllYXI+MjAwMTwvWWVh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</w:fldData>
        </w:fldChar>
      </w:r>
      <w:r w:rsidR="003E7B33" w:rsidRPr="00202C15">
        <w:instrText xml:space="preserve"> ADDIN EN.CITE.DATA </w:instrText>
      </w:r>
      <w:r w:rsidR="003E7B33" w:rsidRPr="00202C15">
        <w:fldChar w:fldCharType="end"/>
      </w:r>
      <w:r w:rsidR="00C706C8" w:rsidRPr="00202C15">
        <w:fldChar w:fldCharType="separate"/>
      </w:r>
      <w:r w:rsidR="003E7B33" w:rsidRPr="00202C15">
        <w:rPr>
          <w:noProof/>
          <w:vertAlign w:val="superscript"/>
        </w:rPr>
        <w:t>21</w:t>
      </w:r>
      <w:r w:rsidR="00C706C8" w:rsidRPr="00202C15">
        <w:fldChar w:fldCharType="end"/>
      </w:r>
      <w:r w:rsidRPr="00202C15">
        <w:t xml:space="preserve">, co-formation in the presence of </w:t>
      </w:r>
      <w:r w:rsidR="002D24C9" w:rsidRPr="00202C15">
        <w:t xml:space="preserve">a </w:t>
      </w:r>
      <w:r w:rsidRPr="00202C15">
        <w:t>detergent</w:t>
      </w:r>
      <w:r w:rsidR="00C706C8" w:rsidRPr="00202C15">
        <w:fldChar w:fldCharType="begin"/>
      </w:r>
      <w:r w:rsidR="003E7B33" w:rsidRPr="00202C15">
        <w:instrText xml:space="preserve"> ADDIN EN.CITE &lt;EndNote&gt;&lt;Cite&gt;&lt;Author&gt;Dezi&lt;/Author&gt;&lt;Year&gt;2013&lt;/Year&gt;&lt;RecNum&gt;209&lt;/RecNum&gt;&lt;DisplayText&gt;&lt;style face="superscript"&gt;22&lt;/style&gt;&lt;/DisplayText&gt;&lt;record&gt;&lt;rec-number&gt;209&lt;/rec-number&gt;&lt;foreign-keys&gt;&lt;key app="EN" db-id="59vztrvs009asve0af9pet282weafzzdvwvv" timestamp="1585128949"&gt;209&lt;/key&gt;&lt;/foreign-keys&gt;&lt;ref-type name="Journal Article"&gt;17&lt;/ref-type&gt;&lt;contributors&gt;&lt;authors&gt;&lt;author&gt;Dezi, M.&lt;/author&gt;&lt;author&gt;Di Cicco, A.&lt;/author&gt;&lt;author&gt;Bassereau, P.&lt;/author&gt;&lt;author&gt;Lévy, D.&lt;/author&gt;&lt;/authors&gt;&lt;/contributors&gt;&lt;titles&gt;&lt;title&gt;Detergent-mediated incorporation of transmembrane proteins in giant unilamellar vesicles with controlled physiological contents&lt;/title&gt;&lt;secondary-title&gt;Proceedings of the National Academy of Sciences&lt;/secondary-title&gt;&lt;/titles&gt;&lt;periodical&gt;&lt;full-title&gt;Proceedings of the National Academy of Sciences&lt;/full-title&gt;&lt;/periodical&gt;&lt;pages&gt;7276-7281&lt;/pages&gt;&lt;volume&gt;110&lt;/volume&gt;&lt;number&gt;18&lt;/number&gt;&lt;dates&gt;&lt;year&gt;2013&lt;/year&gt;&lt;/dates&gt;&lt;urls&gt;&lt;related-urls&gt;&lt;url&gt;https://www.pnas.org/content/pnas/110/18/7276.full.pdf&lt;/url&gt;&lt;/related-urls&gt;&lt;/urls&gt;&lt;electronic-resource-num&gt;10.1073/pnas.1303857110&lt;/electronic-resource-num&gt;&lt;/record&gt;&lt;/Cite&gt;&lt;/EndNote&gt;</w:instrText>
      </w:r>
      <w:r w:rsidR="00C706C8" w:rsidRPr="00202C15">
        <w:fldChar w:fldCharType="separate"/>
      </w:r>
      <w:r w:rsidR="003E7B33" w:rsidRPr="00202C15">
        <w:rPr>
          <w:noProof/>
          <w:vertAlign w:val="superscript"/>
        </w:rPr>
        <w:t>22</w:t>
      </w:r>
      <w:r w:rsidR="00C706C8" w:rsidRPr="00202C15">
        <w:fldChar w:fldCharType="end"/>
      </w:r>
      <w:r w:rsidRPr="00202C15">
        <w:t>, insertion into preformed GUVs via detergent dilution</w:t>
      </w:r>
      <w:r w:rsidR="00C44D1B" w:rsidRPr="00202C15">
        <w:fldChar w:fldCharType="begin"/>
      </w:r>
      <w:r w:rsidR="003E7B33" w:rsidRPr="00202C15">
        <w:instrText xml:space="preserve"> ADDIN EN.CITE &lt;EndNote&gt;&lt;Cite&gt;&lt;Author&gt;Sjoholm&lt;/Author&gt;&lt;Year&gt;2017&lt;/Year&gt;&lt;RecNum&gt;2&lt;/RecNum&gt;&lt;DisplayText&gt;&lt;style face="superscript"&gt;23&lt;/style&gt;&lt;/DisplayText&gt;&lt;record&gt;&lt;rec-number&gt;2&lt;/rec-number&gt;&lt;foreign-keys&gt;&lt;key app="EN" db-id="59vztrvs009asve0af9pet282weafzzdvwvv" timestamp="1534778359"&gt;2&lt;/key&gt;&lt;/foreign-keys&gt;&lt;ref-type name="Journal Article"&gt;17&lt;/ref-type&gt;&lt;contributors&gt;&lt;authors&gt;&lt;author&gt;Sjoholm, J.&lt;/author&gt;&lt;author&gt;Bergstrand, J.&lt;/author&gt;&lt;author&gt;Nilsson, T.&lt;/author&gt;&lt;author&gt;Sachl, R.&lt;/author&gt;&lt;author&gt;Ballmoos, C. V.&lt;/author&gt;&lt;author&gt;Widengren, J.&lt;/author&gt;&lt;author&gt;Brzezinski, P.&lt;/author&gt;&lt;/authors&gt;&lt;/contributors&gt;&lt;auth-address&gt;Department of Biochemistry and Biophysics, The Arrhenius Laboratories for Natural Sciences, Stockholm University, SE-106 91, Stockholm, Sweden.&amp;#xD;Experimental Biomolecular Physics, Department of Applied Physics, Royal Institute of Technology (KTH), SE-106 91, Stockholm, Sweden.&amp;#xD;Department of Biophysical Chemistry, J. Heyrovsky Institute of Physical Chemistry of the A.S.C.R. v.v.i., Prague, Czech Republic.&amp;#xD;Department of Chemistry and Biochemistry, University of Bern, 3012, Bern, Switzerland.&amp;#xD;Department of Biochemistry and Biophysics, The Arrhenius Laboratories for Natural Sciences, Stockholm University, SE-106 91, Stockholm, Sweden. peterb@dbb.su.se.&lt;/auth-address&gt;&lt;titles&gt;&lt;title&gt;The lateral distance between a proton pump and ATP synthase determines the ATP-synthesis rate&lt;/title&gt;&lt;secondary-title&gt;Sci Rep&lt;/secondary-title&gt;&lt;/titles&gt;&lt;periodical&gt;&lt;full-title&gt;Sci Rep&lt;/full-title&gt;&lt;/periodical&gt;&lt;pages&gt;2926&lt;/pages&gt;&lt;volume&gt;7&lt;/volume&gt;&lt;number&gt;1&lt;/number&gt;&lt;dates&gt;&lt;year&gt;2017&lt;/year&gt;&lt;pub-dates&gt;&lt;date&gt;Jun 7&lt;/date&gt;&lt;/pub-dates&gt;&lt;/dates&gt;&lt;isbn&gt;2045-2322 (Electronic)&amp;#xD;2045-2322 (Linking)&lt;/isbn&gt;&lt;accession-num&gt;28592883&lt;/accession-num&gt;&lt;urls&gt;&lt;related-urls&gt;&lt;url&gt;http://www.ncbi.nlm.nih.gov/pubmed/28592883&lt;/url&gt;&lt;/related-urls&gt;&lt;/urls&gt;&lt;custom2&gt;PMC5462737&lt;/custom2&gt;&lt;electronic-resource-num&gt;10.1038/s41598-017-02836-4&lt;/electronic-resource-num&gt;&lt;/record&gt;&lt;/Cite&gt;&lt;/EndNote&gt;</w:instrText>
      </w:r>
      <w:r w:rsidR="00C44D1B" w:rsidRPr="00202C15">
        <w:fldChar w:fldCharType="separate"/>
      </w:r>
      <w:r w:rsidR="003E7B33" w:rsidRPr="00202C15">
        <w:rPr>
          <w:noProof/>
          <w:vertAlign w:val="superscript"/>
        </w:rPr>
        <w:t>23</w:t>
      </w:r>
      <w:r w:rsidR="00C44D1B" w:rsidRPr="00202C15">
        <w:fldChar w:fldCharType="end"/>
      </w:r>
      <w:r w:rsidRPr="00202C15">
        <w:t>, insertion via membrane fusion with proteo</w:t>
      </w:r>
      <w:r w:rsidR="003C62E7" w:rsidRPr="00202C15">
        <w:t>-</w:t>
      </w:r>
      <w:r w:rsidRPr="00202C15">
        <w:t>LUVs</w:t>
      </w:r>
      <w:r w:rsidR="00C44D1B" w:rsidRPr="00202C15">
        <w:fldChar w:fldCharType="begin">
          <w:fldData xml:space="preserve">PEVuZE5vdGU+PENpdGU+PEF1dGhvcj5NYXJ1xaFpxI08L0F1dGhvcj48WWVhcj4yMDIyPC9ZZWFy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=
</w:fldData>
        </w:fldChar>
      </w:r>
      <w:r w:rsidR="00F654FC" w:rsidRPr="00202C15">
        <w:instrText xml:space="preserve"> ADDIN EN.CITE </w:instrText>
      </w:r>
      <w:r w:rsidR="00F654FC" w:rsidRPr="00202C15">
        <w:fldChar w:fldCharType="begin">
          <w:fldData xml:space="preserve">PEVuZE5vdGU+PENpdGU+PEF1dGhvcj5NYXJ1xaFpxI08L0F1dGhvcj48WWVhcj4yMDIyPC9ZZWFy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=
</w:fldData>
        </w:fldChar>
      </w:r>
      <w:r w:rsidR="00F654FC" w:rsidRPr="00202C15">
        <w:instrText xml:space="preserve"> ADDIN EN.CITE.DATA </w:instrText>
      </w:r>
      <w:r w:rsidR="00F654FC" w:rsidRPr="00202C15">
        <w:fldChar w:fldCharType="end"/>
      </w:r>
      <w:r w:rsidR="00C44D1B" w:rsidRPr="00202C15">
        <w:fldChar w:fldCharType="separate"/>
      </w:r>
      <w:r w:rsidR="00F654FC" w:rsidRPr="00202C15">
        <w:rPr>
          <w:noProof/>
          <w:vertAlign w:val="superscript"/>
        </w:rPr>
        <w:t>16,24</w:t>
      </w:r>
      <w:r w:rsidR="00C44D1B" w:rsidRPr="00202C15">
        <w:fldChar w:fldCharType="end"/>
      </w:r>
      <w:r w:rsidRPr="00202C15">
        <w:t>, and fusion-electroformation</w:t>
      </w:r>
      <w:r w:rsidR="00DD1015" w:rsidRPr="00202C15">
        <w:fldChar w:fldCharType="begin"/>
      </w:r>
      <w:r w:rsidR="003E7B33" w:rsidRPr="00202C15">
        <w:instrText xml:space="preserve"> ADDIN EN.CITE &lt;EndNote&gt;&lt;Cite&gt;&lt;Author&gt;Girard&lt;/Author&gt;&lt;Year&gt;2004&lt;/Year&gt;&lt;RecNum&gt;10&lt;/RecNum&gt;&lt;DisplayText&gt;&lt;style face="superscript"&gt;25&lt;/style&gt;&lt;/DisplayText&gt;&lt;record&gt;&lt;rec-number&gt;10&lt;/rec-number&gt;&lt;foreign-keys&gt;&lt;key app="EN" db-id="59vztrvs009asve0af9pet282weafzzdvwvv" timestamp="1534778940"&gt;10&lt;/key&gt;&lt;/foreign-keys&gt;&lt;ref-type name="Journal Article"&gt;17&lt;/ref-type&gt;&lt;contributors&gt;&lt;authors&gt;&lt;author&gt;Girard, P.&lt;/author&gt;&lt;author&gt;Pecreaux, J.&lt;/author&gt;&lt;author&gt;Lenoir, G.&lt;/author&gt;&lt;author&gt;Falson, P.&lt;/author&gt;&lt;author&gt;Rigaud, J. L.&lt;/author&gt;&lt;author&gt;Bassereau, P.&lt;/author&gt;&lt;/authors&gt;&lt;/contributors&gt;&lt;auth-address&gt;Laboratoire [corrected] Physico Chimie Cioue, Unite Mixte de Recherche 168 Centre National de la Recherche Scientifique/Institut Curie, 75231 Paris Cedex 05, France. philippe.girard@curie.fr&lt;/auth-address&gt;&lt;titles&gt;&lt;title&gt;A new method for the reconstitution of membrane proteins into giant unilamellar vesicles&lt;/title&gt;&lt;secondary-title&gt;Biophys J&lt;/secondary-title&gt;&lt;/titles&gt;&lt;periodical&gt;&lt;full-title&gt;Biophys J&lt;/full-title&gt;&lt;/periodical&gt;&lt;pages&gt;419-29&lt;/pages&gt;&lt;volume&gt;87&lt;/volume&gt;&lt;number&gt;1&lt;/number&gt;&lt;keywords&gt;&lt;keyword&gt;Animals&lt;/keyword&gt;&lt;keyword&gt;Bacteriorhodopsins/*chemistry&lt;/keyword&gt;&lt;keyword&gt;Calcium-Transporting ATPases/*chemistry&lt;/keyword&gt;&lt;keyword&gt;Fluorescent Dyes/chemistry&lt;/keyword&gt;&lt;keyword&gt;Membrane Proteins/*chemistry&lt;/keyword&gt;&lt;keyword&gt;Microscopy, Atomic Force&lt;/keyword&gt;&lt;keyword&gt;Proteolipids/*chemistry&lt;/keyword&gt;&lt;keyword&gt;Sarcoplasmic Reticulum/*chemistry&lt;/keyword&gt;&lt;/keywords&gt;&lt;dates&gt;&lt;year&gt;2004&lt;/year&gt;&lt;pub-dates&gt;&lt;date&gt;Jul&lt;/date&gt;&lt;/pub-dates&gt;&lt;/dates&gt;&lt;isbn&gt;0006-3495 (Print)&amp;#xD;0006-3495 (Linking)&lt;/isbn&gt;&lt;accession-num&gt;15240476&lt;/accession-num&gt;&lt;urls&gt;&lt;related-urls&gt;&lt;url&gt;http://www.ncbi.nlm.nih.gov/pubmed/15240476&lt;/url&gt;&lt;/related-urls&gt;&lt;/urls&gt;&lt;custom2&gt;PMC1304363&lt;/custom2&gt;&lt;electronic-resource-num&gt;10.1529/biophysj.104.040360&lt;/electronic-resource-num&gt;&lt;/record&gt;&lt;/Cite&gt;&lt;/EndNote&gt;</w:instrText>
      </w:r>
      <w:r w:rsidR="00DD1015" w:rsidRPr="00202C15">
        <w:fldChar w:fldCharType="separate"/>
      </w:r>
      <w:r w:rsidR="003E7B33" w:rsidRPr="00202C15">
        <w:rPr>
          <w:noProof/>
          <w:vertAlign w:val="superscript"/>
        </w:rPr>
        <w:t>25</w:t>
      </w:r>
      <w:r w:rsidR="00DD1015" w:rsidRPr="00202C15">
        <w:fldChar w:fldCharType="end"/>
      </w:r>
      <w:r w:rsidRPr="00202C15">
        <w:t>.</w:t>
      </w:r>
      <w:r w:rsidR="00DB2E7E" w:rsidRPr="00202C15">
        <w:t xml:space="preserve"> </w:t>
      </w:r>
      <w:r w:rsidRPr="00202C15">
        <w:rPr>
          <w:color w:val="000000" w:themeColor="text1"/>
        </w:rPr>
        <w:t>While these approaches have been successfully applied to lipid GUVs, their transfer to polymer or polymer/lipid hybrid GUVs is often challenging. In particular, co-formation and detergent-dilution methods frequently result in low insertion efficiencies in polymer membranes or are incompatible with certain polymer compositions</w:t>
      </w:r>
      <w:r w:rsidR="00DB2E7E" w:rsidRPr="00202C15">
        <w:rPr>
          <w:color w:val="000000" w:themeColor="text1"/>
        </w:rPr>
        <w:fldChar w:fldCharType="begin"/>
      </w:r>
      <w:r w:rsidR="00DB2E7E" w:rsidRPr="00202C15">
        <w:rPr>
          <w:color w:val="000000" w:themeColor="text1"/>
        </w:rPr>
        <w:instrText xml:space="preserve"> ADDIN EN.CITE &lt;EndNote&gt;&lt;Cite&gt;&lt;Author&gt;Otrin&lt;/Author&gt;&lt;Year&gt;2024&lt;/Year&gt;&lt;RecNum&gt;504&lt;/RecNum&gt;&lt;DisplayText&gt;&lt;style face="superscript"&gt;15&lt;/style&gt;&lt;/DisplayText&gt;&lt;record&gt;&lt;rec-number&gt;504&lt;/rec-number&gt;&lt;foreign-keys&gt;&lt;key app="EN" db-id="59vztrvs009asve0af9pet282weafzzdvwvv" timestamp="1771933460"&gt;504&lt;/key&gt;&lt;/foreign-keys&gt;&lt;ref-type name="Journal Article"&gt;17&lt;/ref-type&gt;&lt;contributors&gt;&lt;authors&gt;&lt;author&gt;Otrin, Nika&lt;/author&gt;&lt;author&gt;Otrin, Lado&lt;/author&gt;&lt;author&gt;Bednarz, Claudia&lt;/author&gt;&lt;author&gt;Träger, Toni K.&lt;/author&gt;&lt;author&gt;Hamdi, Farzad&lt;/author&gt;&lt;author&gt;Kastritis, Panagiotis L.&lt;/author&gt;&lt;author&gt;Ivanov, Ivan&lt;/author&gt;&lt;author&gt;Sundmacher, Kai&lt;/author&gt;&lt;/authors&gt;&lt;/contributors&gt;&lt;titles&gt;&lt;title&gt;Protein-Rich Rafts in Hybrid Polymer/Lipid Giant Unilamellar Vesicles&lt;/title&gt;&lt;secondary-title&gt;Biomacromolecules&lt;/secondary-title&gt;&lt;/titles&gt;&lt;periodical&gt;&lt;full-title&gt;Biomacromolecules&lt;/full-title&gt;&lt;/periodical&gt;&lt;pages&gt;778-791&lt;/pages&gt;&lt;volume&gt;25&lt;/volume&gt;&lt;number&gt;2&lt;/number&gt;&lt;dates&gt;&lt;year&gt;2024&lt;/year&gt;&lt;pub-dates&gt;&lt;date&gt;2024/02/12&lt;/date&gt;&lt;/pub-dates&gt;&lt;/dates&gt;&lt;publisher&gt;American Chemical Society&lt;/publisher&gt;&lt;isbn&gt;1525-7797&lt;/isbn&gt;&lt;urls&gt;&lt;related-urls&gt;&lt;url&gt;https://doi.org/10.1021/acs.biomac.3c00972&lt;/url&gt;&lt;/related-urls&gt;&lt;/urls&gt;&lt;electronic-resource-num&gt;10.1021/acs.biomac.3c00972&lt;/electronic-resource-num&gt;&lt;/record&gt;&lt;/Cite&gt;&lt;/EndNote&gt;</w:instrText>
      </w:r>
      <w:r w:rsidR="00DB2E7E" w:rsidRPr="00202C15">
        <w:rPr>
          <w:color w:val="000000" w:themeColor="text1"/>
        </w:rPr>
        <w:fldChar w:fldCharType="separate"/>
      </w:r>
      <w:r w:rsidR="00DB2E7E" w:rsidRPr="00202C15">
        <w:rPr>
          <w:noProof/>
          <w:color w:val="000000" w:themeColor="text1"/>
          <w:vertAlign w:val="superscript"/>
        </w:rPr>
        <w:t>15</w:t>
      </w:r>
      <w:r w:rsidR="00DB2E7E" w:rsidRPr="00202C15">
        <w:rPr>
          <w:color w:val="000000" w:themeColor="text1"/>
        </w:rPr>
        <w:fldChar w:fldCharType="end"/>
      </w:r>
      <w:r w:rsidRPr="00202C15">
        <w:rPr>
          <w:color w:val="000000" w:themeColor="text1"/>
        </w:rPr>
        <w:t>. Fusion-based strategies</w:t>
      </w:r>
      <w:r w:rsidR="0030116F" w:rsidRPr="00202C15">
        <w:rPr>
          <w:color w:val="000000" w:themeColor="text1"/>
        </w:rPr>
        <w:fldChar w:fldCharType="begin">
          <w:fldData xml:space="preserve">PEVuZE5vdGU+PENpdGU+PEF1dGhvcj5NYXJ1xaFpxI08L0F1dGhvcj48WWVhcj4yMDIyPC9ZZWFy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=
</w:fldData>
        </w:fldChar>
      </w:r>
      <w:r w:rsidR="00816311" w:rsidRPr="00202C15">
        <w:rPr>
          <w:color w:val="000000" w:themeColor="text1"/>
        </w:rPr>
        <w:instrText xml:space="preserve"> ADDIN EN.CITE </w:instrText>
      </w:r>
      <w:r w:rsidR="00816311" w:rsidRPr="00202C15">
        <w:rPr>
          <w:color w:val="000000" w:themeColor="text1"/>
        </w:rPr>
        <w:fldChar w:fldCharType="begin">
          <w:fldData xml:space="preserve">PEVuZE5vdGU+PENpdGU+PEF1dGhvcj5NYXJ1xaFpxI08L0F1dGhvcj48WWVhcj4yMDIyPC9ZZWFy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=
</w:fldData>
        </w:fldChar>
      </w:r>
      <w:r w:rsidR="00816311" w:rsidRPr="00202C15">
        <w:rPr>
          <w:color w:val="000000" w:themeColor="text1"/>
        </w:rPr>
        <w:instrText xml:space="preserve"> ADDIN EN.CITE.DATA </w:instrText>
      </w:r>
      <w:r w:rsidR="00816311" w:rsidRPr="00202C15">
        <w:rPr>
          <w:color w:val="000000" w:themeColor="text1"/>
        </w:rPr>
      </w:r>
      <w:r w:rsidR="00816311" w:rsidRPr="00202C15">
        <w:rPr>
          <w:color w:val="000000" w:themeColor="text1"/>
        </w:rPr>
        <w:fldChar w:fldCharType="end"/>
      </w:r>
      <w:r w:rsidR="0030116F" w:rsidRPr="00202C15">
        <w:rPr>
          <w:color w:val="000000" w:themeColor="text1"/>
        </w:rPr>
      </w:r>
      <w:r w:rsidR="0030116F" w:rsidRPr="00202C15">
        <w:rPr>
          <w:color w:val="000000" w:themeColor="text1"/>
        </w:rPr>
        <w:fldChar w:fldCharType="separate"/>
      </w:r>
      <w:r w:rsidR="00816311" w:rsidRPr="00202C15">
        <w:rPr>
          <w:noProof/>
          <w:color w:val="000000" w:themeColor="text1"/>
          <w:vertAlign w:val="superscript"/>
        </w:rPr>
        <w:t>4,16,24,26,27</w:t>
      </w:r>
      <w:r w:rsidR="0030116F" w:rsidRPr="00202C15">
        <w:rPr>
          <w:color w:val="000000" w:themeColor="text1"/>
        </w:rPr>
        <w:fldChar w:fldCharType="end"/>
      </w:r>
      <w:r w:rsidRPr="00202C15">
        <w:rPr>
          <w:color w:val="000000" w:themeColor="text1"/>
        </w:rPr>
        <w:t xml:space="preserve"> that rely on additional </w:t>
      </w:r>
      <w:proofErr w:type="spellStart"/>
      <w:r w:rsidRPr="00202C15">
        <w:rPr>
          <w:color w:val="000000" w:themeColor="text1"/>
        </w:rPr>
        <w:t>fusogenic</w:t>
      </w:r>
      <w:proofErr w:type="spellEnd"/>
      <w:r w:rsidRPr="00202C15">
        <w:rPr>
          <w:color w:val="000000" w:themeColor="text1"/>
        </w:rPr>
        <w:t xml:space="preserve"> agents may also be problematic, as synthetic cationic lipids</w:t>
      </w:r>
      <w:r w:rsidR="00DB2E7E" w:rsidRPr="00202C15">
        <w:rPr>
          <w:color w:val="000000" w:themeColor="text1"/>
        </w:rPr>
        <w:t>/polymers</w:t>
      </w:r>
      <w:r w:rsidRPr="00202C15">
        <w:rPr>
          <w:color w:val="000000" w:themeColor="text1"/>
        </w:rPr>
        <w:t xml:space="preserve"> or </w:t>
      </w:r>
      <w:proofErr w:type="spellStart"/>
      <w:r w:rsidRPr="00202C15">
        <w:rPr>
          <w:color w:val="000000" w:themeColor="text1"/>
        </w:rPr>
        <w:t>fusogenic</w:t>
      </w:r>
      <w:proofErr w:type="spellEnd"/>
      <w:r w:rsidRPr="00202C15">
        <w:rPr>
          <w:color w:val="000000" w:themeColor="text1"/>
        </w:rPr>
        <w:t xml:space="preserve"> peptides can compromise membrane protein stability, alter membrane properties, or reduce the incorporation efficiency of the target protein.</w:t>
      </w:r>
      <w:r w:rsidR="00DB2E7E" w:rsidRPr="00202C15">
        <w:rPr>
          <w:color w:val="000000" w:themeColor="text1"/>
        </w:rPr>
        <w:t xml:space="preserve"> </w:t>
      </w:r>
      <w:r w:rsidRPr="00202C15">
        <w:rPr>
          <w:color w:val="000000" w:themeColor="text1"/>
        </w:rPr>
        <w:t>Fusion-electroformation overcomes many of these limitations and has proven to be a robust and efficient method for incorporating membrane proteins into polymer and polymer/lipid hybrid GUVs</w:t>
      </w:r>
      <w:r w:rsidR="00DB2E7E" w:rsidRPr="00202C15">
        <w:rPr>
          <w:color w:val="000000" w:themeColor="text1"/>
        </w:rPr>
        <w:fldChar w:fldCharType="begin">
          <w:fldData xml:space="preserve">PEVuZE5vdGU+PENpdGU+PEF1dGhvcj5JdGVsPC9BdXRob3I+PFllYXI+MjAxNTwvWWVhcj48UmVj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</w:fldData>
        </w:fldChar>
      </w:r>
      <w:r w:rsidR="00346DB7" w:rsidRPr="00202C15">
        <w:rPr>
          <w:color w:val="000000" w:themeColor="text1"/>
        </w:rPr>
        <w:instrText xml:space="preserve"> ADDIN EN.CITE </w:instrText>
      </w:r>
      <w:r w:rsidR="00346DB7" w:rsidRPr="00202C15">
        <w:rPr>
          <w:color w:val="000000" w:themeColor="text1"/>
        </w:rPr>
        <w:fldChar w:fldCharType="begin">
          <w:fldData xml:space="preserve">PEVuZE5vdGU+PENpdGU+PEF1dGhvcj5JdGVsPC9BdXRob3I+PFllYXI+MjAxNTwvWWVhcj48UmVj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</w:fldData>
        </w:fldChar>
      </w:r>
      <w:r w:rsidR="00346DB7" w:rsidRPr="00202C15">
        <w:rPr>
          <w:color w:val="000000" w:themeColor="text1"/>
        </w:rPr>
        <w:instrText xml:space="preserve"> ADDIN EN.CITE.DATA </w:instrText>
      </w:r>
      <w:r w:rsidR="00346DB7" w:rsidRPr="00202C15">
        <w:rPr>
          <w:color w:val="000000" w:themeColor="text1"/>
        </w:rPr>
      </w:r>
      <w:r w:rsidR="00346DB7" w:rsidRPr="00202C15">
        <w:rPr>
          <w:color w:val="000000" w:themeColor="text1"/>
        </w:rPr>
        <w:fldChar w:fldCharType="end"/>
      </w:r>
      <w:r w:rsidR="00DB2E7E" w:rsidRPr="00202C15">
        <w:rPr>
          <w:color w:val="000000" w:themeColor="text1"/>
        </w:rPr>
      </w:r>
      <w:r w:rsidR="00DB2E7E" w:rsidRPr="00202C15">
        <w:rPr>
          <w:color w:val="000000" w:themeColor="text1"/>
        </w:rPr>
        <w:fldChar w:fldCharType="separate"/>
      </w:r>
      <w:r w:rsidR="00346DB7" w:rsidRPr="00202C15">
        <w:rPr>
          <w:noProof/>
          <w:color w:val="000000" w:themeColor="text1"/>
          <w:vertAlign w:val="superscript"/>
        </w:rPr>
        <w:t>1,5,15</w:t>
      </w:r>
      <w:r w:rsidR="00DB2E7E" w:rsidRPr="00202C15">
        <w:rPr>
          <w:color w:val="000000" w:themeColor="text1"/>
        </w:rPr>
        <w:fldChar w:fldCharType="end"/>
      </w:r>
      <w:r w:rsidRPr="00202C15">
        <w:rPr>
          <w:color w:val="000000" w:themeColor="text1"/>
        </w:rPr>
        <w:t>. This approach enables controlled protein incorporation while preserving membrane integrity and protein functionality, making it particularly suitable for the generation of protein-functionalized polymer GUVs.</w:t>
      </w:r>
    </w:p>
    <w:p w14:paraId="4C691877" w14:textId="77777777" w:rsidR="00946EBE" w:rsidRPr="00202C15" w:rsidRDefault="00946EBE" w:rsidP="00DA3C5C"/>
    <w:p w14:paraId="77C60482" w14:textId="7ACED55A" w:rsidR="00946EBE" w:rsidRPr="00202C15" w:rsidRDefault="007D6EB0" w:rsidP="00DA3C5C">
      <w:r w:rsidRPr="00202C15">
        <w:t>Reconstituting proton pumps into polymer-based vesicles is essential for constructing durable artificial cells, as it enables the generation of transmembrane proton gradients—the fundamental energy currency of living systems. By recreating chemiosmotic energy conversion in a controlled minimal membrane environment</w:t>
      </w:r>
      <w:r w:rsidR="004D3BB2" w:rsidRPr="00202C15">
        <w:fldChar w:fldCharType="begin"/>
      </w:r>
      <w:r w:rsidR="00816311" w:rsidRPr="00202C15">
        <w:instrText xml:space="preserve"> ADDIN EN.CITE &lt;EndNote&gt;&lt;Cite&gt;&lt;Author&gt;Otrin&lt;/Author&gt;&lt;Year&gt;2019&lt;/Year&gt;&lt;RecNum&gt;153&lt;/RecNum&gt;&lt;DisplayText&gt;&lt;style face="superscript"&gt;28&lt;/style&gt;&lt;/DisplayText&gt;&lt;record&gt;&lt;rec-number&gt;153&lt;/rec-number&gt;&lt;foreign-keys&gt;&lt;key app="EN" db-id="59vztrvs009asve0af9pet282weafzzdvwvv" timestamp="1553168324"&gt;153&lt;/key&gt;&lt;/foreign-keys&gt;&lt;ref-type name="Journal Article"&gt;17&lt;/ref-type&gt;&lt;contributors&gt;&lt;authors&gt;&lt;author&gt;Otrin, Lado&lt;/author&gt;&lt;author&gt;Kleineberg, Christin&lt;/author&gt;&lt;author&gt;Caire da Silva, Lucas&lt;/author&gt;&lt;author&gt;Landfester, Katharina&lt;/author&gt;&lt;author&gt;Ivanov, Ivan&lt;/author&gt;&lt;author&gt;Wang, Minhui&lt;/author&gt;&lt;author&gt;Bednarz, Claudia&lt;/author&gt;&lt;author&gt;Sundmacher, Kai&lt;/author&gt;&lt;author&gt;Vidaković-Koch, Tanja&lt;/author&gt;&lt;/authors&gt;&lt;/contributors&gt;&lt;titles&gt;&lt;title&gt;Artificial Organelles for Energy Regeneration&lt;/title&gt;&lt;secondary-title&gt;Advanced Biosystems&lt;/secondary-title&gt;&lt;/titles&gt;&lt;periodical&gt;&lt;full-title&gt;Advanced Biosystems&lt;/full-title&gt;&lt;/periodical&gt;&lt;volume&gt;3&lt;/volume&gt;&lt;number&gt;6&lt;/number&gt;&lt;section&gt;1800323&lt;/section&gt;&lt;dates&gt;&lt;year&gt;2019&lt;/year&gt;&lt;/dates&gt;&lt;isbn&gt;23667478&lt;/isbn&gt;&lt;urls&gt;&lt;/urls&gt;&lt;electronic-resource-num&gt;10.1002/adbi.201800323&lt;/electronic-resource-num&gt;&lt;/record&gt;&lt;/Cite&gt;&lt;/EndNote&gt;</w:instrText>
      </w:r>
      <w:r w:rsidR="004D3BB2" w:rsidRPr="00202C15">
        <w:fldChar w:fldCharType="separate"/>
      </w:r>
      <w:r w:rsidR="00816311" w:rsidRPr="00202C15">
        <w:rPr>
          <w:noProof/>
          <w:vertAlign w:val="superscript"/>
        </w:rPr>
        <w:t>28</w:t>
      </w:r>
      <w:r w:rsidR="004D3BB2" w:rsidRPr="00202C15">
        <w:fldChar w:fldCharType="end"/>
      </w:r>
      <w:r w:rsidRPr="00202C15">
        <w:t>, these vesicles can drive ATP synthesis, active transport, and metabolic reactions, establishing the energetic foundation required for autonomous, life-like functionality.</w:t>
      </w:r>
      <w:r w:rsidR="008E4FF1" w:rsidRPr="00202C15">
        <w:t xml:space="preserve"> One representative proton pump used in such systems is cytochrome </w:t>
      </w:r>
      <w:r w:rsidR="008E4FF1" w:rsidRPr="00202C15">
        <w:rPr>
          <w:i/>
          <w:iCs/>
        </w:rPr>
        <w:t>bo</w:t>
      </w:r>
      <w:r w:rsidR="008E4FF1" w:rsidRPr="00202C15">
        <w:rPr>
          <w:i/>
          <w:iCs/>
          <w:vertAlign w:val="subscript"/>
        </w:rPr>
        <w:t xml:space="preserve">3 </w:t>
      </w:r>
      <w:r w:rsidR="008E4FF1" w:rsidRPr="00202C15">
        <w:t xml:space="preserve">oxidase from </w:t>
      </w:r>
      <w:r w:rsidR="008E4FF1" w:rsidRPr="00202C15">
        <w:rPr>
          <w:i/>
          <w:iCs/>
        </w:rPr>
        <w:t>E. coli</w:t>
      </w:r>
      <w:r w:rsidR="008E4FF1" w:rsidRPr="00202C15">
        <w:t>, a</w:t>
      </w:r>
      <w:r w:rsidRPr="00202C15">
        <w:t xml:space="preserve"> terminal respiratory enzyme that couples oxygen reduction to proton translocation across the membrane. Because electron transfer and proton pumping are tightly coupled, </w:t>
      </w:r>
      <w:r w:rsidR="002D24C9" w:rsidRPr="00202C15">
        <w:t xml:space="preserve">their </w:t>
      </w:r>
      <w:r w:rsidRPr="00202C15">
        <w:t>activity in synthetic vesicles can be quantitatively monitored either by oxygen consumption</w:t>
      </w:r>
      <w:r w:rsidR="00F90DDC" w:rsidRPr="00202C15">
        <w:fldChar w:fldCharType="begin">
          <w:fldData xml:space="preserve">PEVuZE5vdGU+PENpdGU+PEF1dGhvcj5PdHJpbjwvQXV0aG9yPjxZZWFyPjIwMjE8L1llYXI+PFJl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</w:fldData>
        </w:fldChar>
      </w:r>
      <w:r w:rsidR="003E7B33" w:rsidRPr="00202C15">
        <w:instrText xml:space="preserve"> ADDIN EN.CITE </w:instrText>
      </w:r>
      <w:r w:rsidR="003E7B33" w:rsidRPr="00202C15">
        <w:fldChar w:fldCharType="begin">
          <w:fldData xml:space="preserve">PEVuZE5vdGU+PENpdGU+PEF1dGhvcj5PdHJpbjwvQXV0aG9yPjxZZWFyPjIwMjE8L1llYXI+PFJl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</w:fldData>
        </w:fldChar>
      </w:r>
      <w:r w:rsidR="003E7B33" w:rsidRPr="00202C15">
        <w:instrText xml:space="preserve"> ADDIN EN.CITE.DATA </w:instrText>
      </w:r>
      <w:r w:rsidR="003E7B33" w:rsidRPr="00202C15">
        <w:fldChar w:fldCharType="end"/>
      </w:r>
      <w:r w:rsidR="00F90DDC" w:rsidRPr="00202C15">
        <w:fldChar w:fldCharType="separate"/>
      </w:r>
      <w:r w:rsidR="003E7B33" w:rsidRPr="00202C15">
        <w:rPr>
          <w:noProof/>
          <w:vertAlign w:val="superscript"/>
        </w:rPr>
        <w:t>1,20</w:t>
      </w:r>
      <w:r w:rsidR="00F90DDC" w:rsidRPr="00202C15">
        <w:fldChar w:fldCharType="end"/>
      </w:r>
      <w:r w:rsidRPr="00202C15">
        <w:t xml:space="preserve"> or by tracking proton gradient formation</w:t>
      </w:r>
      <w:r w:rsidR="00F90DDC" w:rsidRPr="00202C15">
        <w:fldChar w:fldCharType="begin"/>
      </w:r>
      <w:r w:rsidR="00D011BE"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00F90DDC" w:rsidRPr="00202C15">
        <w:fldChar w:fldCharType="separate"/>
      </w:r>
      <w:r w:rsidR="00D011BE" w:rsidRPr="00202C15">
        <w:rPr>
          <w:noProof/>
          <w:vertAlign w:val="superscript"/>
        </w:rPr>
        <w:t>1</w:t>
      </w:r>
      <w:r w:rsidR="00F90DDC" w:rsidRPr="00202C15">
        <w:fldChar w:fldCharType="end"/>
      </w:r>
      <w:r w:rsidRPr="00202C15">
        <w:t>.</w:t>
      </w:r>
    </w:p>
    <w:p w14:paraId="62F77FFC" w14:textId="77777777" w:rsidR="00946EBE" w:rsidRPr="00202C15" w:rsidRDefault="00946EBE" w:rsidP="00DA3C5C"/>
    <w:p w14:paraId="78F5D4B5" w14:textId="52AF6122" w:rsidR="00946EBE" w:rsidRPr="00202C15" w:rsidRDefault="007D6EB0" w:rsidP="00DA3C5C">
      <w:r w:rsidRPr="00202C15">
        <w:t>In this protocol, we present a detailed workflow for the preparation of</w:t>
      </w:r>
      <w:r w:rsidR="00210043" w:rsidRPr="00202C15">
        <w:t xml:space="preserve"> PDMS-</w:t>
      </w:r>
      <w:r w:rsidR="00210043" w:rsidRPr="00202C15">
        <w:rPr>
          <w:i/>
          <w:iCs/>
        </w:rPr>
        <w:t>g</w:t>
      </w:r>
      <w:r w:rsidR="00210043" w:rsidRPr="00202C15">
        <w:t>-PEO-based LUVs, including pure polymer and polymer/lipid hybrid membranes</w:t>
      </w:r>
      <w:r w:rsidRPr="00202C15">
        <w:t xml:space="preserve">, their functionalization with membrane proteins, scale-up to GUVs, and activity measurements of the reconstituted proton pump cytochrome </w:t>
      </w:r>
      <w:r w:rsidR="001F5113" w:rsidRPr="00202C15">
        <w:rPr>
          <w:i/>
          <w:iCs/>
        </w:rPr>
        <w:t>bo</w:t>
      </w:r>
      <w:r w:rsidR="001F5113" w:rsidRPr="00202C15">
        <w:rPr>
          <w:i/>
          <w:iCs/>
          <w:vertAlign w:val="subscript"/>
        </w:rPr>
        <w:t>3</w:t>
      </w:r>
      <w:r w:rsidR="001F5113" w:rsidRPr="00202C15">
        <w:t xml:space="preserve"> </w:t>
      </w:r>
      <w:r w:rsidRPr="00202C15">
        <w:t>oxidase through both bulk oxygen consumption assays and single-vesicle proton pumping measurements.</w:t>
      </w:r>
    </w:p>
    <w:p w14:paraId="1888DFF1" w14:textId="77777777" w:rsidR="00142370" w:rsidRPr="00202C15" w:rsidRDefault="00142370" w:rsidP="00DA3C5C">
      <w:pPr>
        <w:rPr>
          <w:color w:val="808080"/>
        </w:rPr>
      </w:pPr>
    </w:p>
    <w:p w14:paraId="468F51B0" w14:textId="77777777" w:rsidR="00AC67E9" w:rsidRPr="00202C15" w:rsidRDefault="007D6EB0" w:rsidP="00DA3C5C">
      <w:pPr>
        <w:rPr>
          <w:b/>
        </w:rPr>
      </w:pPr>
      <w:r w:rsidRPr="00202C15">
        <w:rPr>
          <w:b/>
        </w:rPr>
        <w:t>PROTOCOL:</w:t>
      </w:r>
    </w:p>
    <w:p w14:paraId="7CDD9BDA" w14:textId="77777777" w:rsidR="00AC67E9" w:rsidRPr="00202C15" w:rsidRDefault="00AC67E9" w:rsidP="00DA3C5C">
      <w:pPr>
        <w:rPr>
          <w:b/>
        </w:rPr>
      </w:pPr>
    </w:p>
    <w:p w14:paraId="1F69FCD5" w14:textId="04AF6426" w:rsidR="006E4797" w:rsidRPr="00202C15" w:rsidRDefault="00AC67E9" w:rsidP="00DA3C5C">
      <w:r w:rsidRPr="00202C15">
        <w:t>NOTE: All hazardous chemical waste generated during this protocol must be disposed of in accordance with institutional and local regulations.</w:t>
      </w:r>
    </w:p>
    <w:p w14:paraId="108EFF12" w14:textId="77777777" w:rsidR="00A2287E" w:rsidRPr="00202C15" w:rsidRDefault="00A2287E" w:rsidP="00DA3C5C">
      <w:pPr>
        <w:rPr>
          <w:b/>
        </w:rPr>
      </w:pPr>
    </w:p>
    <w:p w14:paraId="4BB9DE7E" w14:textId="5B0B25B6" w:rsidR="00E82C62" w:rsidRPr="00202C15" w:rsidRDefault="007D6EB0" w:rsidP="00A2287E">
      <w:pPr>
        <w:pStyle w:val="ListParagraph"/>
        <w:numPr>
          <w:ilvl w:val="0"/>
          <w:numId w:val="23"/>
        </w:numPr>
        <w:ind w:left="0" w:firstLine="0"/>
        <w:jc w:val="both"/>
        <w:rPr>
          <w:rFonts w:ascii="Calibri" w:hAnsi="Calibri" w:cs="Calibri"/>
          <w:b/>
          <w:bCs/>
          <w:sz w:val="24"/>
          <w:szCs w:val="24"/>
        </w:rPr>
      </w:pPr>
      <w:r w:rsidRPr="00202C15">
        <w:rPr>
          <w:rFonts w:ascii="Calibri" w:hAnsi="Calibri" w:cs="Calibri"/>
          <w:b/>
          <w:bCs/>
          <w:sz w:val="24"/>
          <w:szCs w:val="24"/>
        </w:rPr>
        <w:t xml:space="preserve">Preparation </w:t>
      </w:r>
      <w:r w:rsidR="003E01E6" w:rsidRPr="00202C15">
        <w:rPr>
          <w:rFonts w:ascii="Calibri" w:hAnsi="Calibri" w:cs="Calibri"/>
          <w:b/>
          <w:bCs/>
          <w:sz w:val="24"/>
          <w:szCs w:val="24"/>
        </w:rPr>
        <w:t>for</w:t>
      </w:r>
      <w:r w:rsidRPr="00202C15">
        <w:rPr>
          <w:rFonts w:ascii="Calibri" w:hAnsi="Calibri" w:cs="Calibri"/>
          <w:b/>
          <w:bCs/>
          <w:sz w:val="24"/>
          <w:szCs w:val="24"/>
        </w:rPr>
        <w:t xml:space="preserve"> Bio-Beads SM-2</w:t>
      </w:r>
    </w:p>
    <w:p w14:paraId="25A84822" w14:textId="77777777" w:rsidR="00A2287E" w:rsidRPr="00202C15" w:rsidRDefault="00A2287E" w:rsidP="00745AF0">
      <w:pPr>
        <w:pStyle w:val="ListParagraph"/>
        <w:ind w:left="0"/>
        <w:jc w:val="both"/>
        <w:rPr>
          <w:rFonts w:ascii="Calibri" w:hAnsi="Calibri" w:cs="Calibri"/>
          <w:b/>
          <w:bCs/>
          <w:sz w:val="24"/>
          <w:szCs w:val="24"/>
        </w:rPr>
      </w:pPr>
    </w:p>
    <w:p w14:paraId="79DE25BD" w14:textId="6D54463F" w:rsidR="00E82C62" w:rsidRPr="00202C15" w:rsidRDefault="007D6EB0" w:rsidP="00A2287E">
      <w:pPr>
        <w:pStyle w:val="ListParagraph"/>
        <w:ind w:left="0"/>
        <w:jc w:val="both"/>
        <w:rPr>
          <w:rFonts w:ascii="Calibri" w:hAnsi="Calibri" w:cs="Calibri"/>
          <w:sz w:val="24"/>
          <w:szCs w:val="24"/>
        </w:rPr>
      </w:pPr>
      <w:r w:rsidRPr="00202C15">
        <w:rPr>
          <w:rFonts w:ascii="Calibri" w:hAnsi="Calibri" w:cs="Calibri"/>
          <w:sz w:val="24"/>
          <w:szCs w:val="24"/>
        </w:rPr>
        <w:t>NOTE: Bio-Beads SM-2 are prewashed with methanol to remove preservatives and organic contaminants prior to detergent adsorption.</w:t>
      </w:r>
    </w:p>
    <w:p w14:paraId="5AD35E54" w14:textId="77777777" w:rsidR="00A2287E" w:rsidRPr="00202C15" w:rsidRDefault="00A2287E" w:rsidP="00745AF0">
      <w:pPr>
        <w:pStyle w:val="ListParagraph"/>
        <w:ind w:left="0"/>
        <w:jc w:val="both"/>
        <w:rPr>
          <w:rFonts w:ascii="Calibri" w:hAnsi="Calibri" w:cs="Calibri"/>
          <w:sz w:val="24"/>
          <w:szCs w:val="24"/>
        </w:rPr>
      </w:pPr>
    </w:p>
    <w:p w14:paraId="68DEF299" w14:textId="04860F4A" w:rsidR="00E82C62"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Place filter paper in a glass funnel positioned over a clean glass beaker or flask.</w:t>
      </w:r>
    </w:p>
    <w:p w14:paraId="469B486A" w14:textId="77777777" w:rsidR="00A2287E" w:rsidRPr="00202C15" w:rsidRDefault="00A2287E" w:rsidP="00745AF0">
      <w:pPr>
        <w:pStyle w:val="ListParagraph"/>
        <w:ind w:left="0"/>
        <w:jc w:val="both"/>
        <w:rPr>
          <w:rFonts w:ascii="Calibri" w:hAnsi="Calibri" w:cs="Calibri"/>
          <w:sz w:val="24"/>
          <w:szCs w:val="24"/>
        </w:rPr>
      </w:pPr>
    </w:p>
    <w:p w14:paraId="457EA0D8" w14:textId="3D867B58" w:rsidR="00E82C62" w:rsidRPr="00202C15" w:rsidRDefault="007D6EB0" w:rsidP="003E01E6">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 xml:space="preserve">Add </w:t>
      </w:r>
      <w:r w:rsidR="003C740E" w:rsidRPr="00202C15">
        <w:rPr>
          <w:rFonts w:ascii="Calibri" w:hAnsi="Calibri" w:cs="Calibri"/>
          <w:sz w:val="24"/>
          <w:szCs w:val="24"/>
        </w:rPr>
        <w:t xml:space="preserve">at least 600 mg </w:t>
      </w:r>
      <w:r w:rsidRPr="00202C15">
        <w:rPr>
          <w:rFonts w:ascii="Calibri" w:hAnsi="Calibri" w:cs="Calibri"/>
          <w:sz w:val="24"/>
          <w:szCs w:val="24"/>
        </w:rPr>
        <w:t>of Bio-Beads SM-2 to the funnel</w:t>
      </w:r>
      <w:r w:rsidR="003C740E" w:rsidRPr="00202C15">
        <w:rPr>
          <w:rFonts w:ascii="Calibri" w:hAnsi="Calibri" w:cs="Calibri"/>
          <w:sz w:val="24"/>
          <w:szCs w:val="24"/>
        </w:rPr>
        <w:t xml:space="preserve"> (sufficient for 3 repeats of reconstitution for both hybrid and polymer LUVs)</w:t>
      </w:r>
      <w:r w:rsidRPr="00202C15">
        <w:rPr>
          <w:rFonts w:ascii="Calibri" w:hAnsi="Calibri" w:cs="Calibri"/>
          <w:sz w:val="24"/>
          <w:szCs w:val="24"/>
        </w:rPr>
        <w:t>.</w:t>
      </w:r>
    </w:p>
    <w:p w14:paraId="6164C832" w14:textId="77777777" w:rsidR="003C740E" w:rsidRPr="00202C15" w:rsidRDefault="003C740E" w:rsidP="00E307A9">
      <w:pPr>
        <w:pStyle w:val="ListParagraph"/>
        <w:rPr>
          <w:rFonts w:ascii="Calibri" w:hAnsi="Calibri" w:cs="Calibri"/>
          <w:sz w:val="24"/>
          <w:szCs w:val="24"/>
        </w:rPr>
      </w:pPr>
    </w:p>
    <w:p w14:paraId="42135152" w14:textId="05A3119B" w:rsidR="003C740E" w:rsidRPr="00202C15" w:rsidRDefault="007D6EB0" w:rsidP="003E01E6">
      <w:pPr>
        <w:pStyle w:val="ListParagraph"/>
        <w:ind w:left="0"/>
        <w:jc w:val="both"/>
        <w:rPr>
          <w:rFonts w:ascii="Calibri" w:hAnsi="Calibri" w:cs="Calibri"/>
          <w:sz w:val="24"/>
          <w:szCs w:val="24"/>
        </w:rPr>
      </w:pPr>
      <w:r w:rsidRPr="00202C15">
        <w:rPr>
          <w:rFonts w:ascii="Calibri" w:hAnsi="Calibri" w:cs="Calibri"/>
          <w:sz w:val="24"/>
          <w:szCs w:val="24"/>
        </w:rPr>
        <w:t xml:space="preserve">NOTE: A minimum of 90 mg of Bio-Beads SM-2 is required per reconstitution, as specified in step </w:t>
      </w:r>
      <w:r w:rsidR="00E91E28" w:rsidRPr="00202C15">
        <w:rPr>
          <w:rFonts w:ascii="Calibri" w:hAnsi="Calibri" w:cs="Calibri"/>
          <w:sz w:val="24"/>
          <w:szCs w:val="24"/>
        </w:rPr>
        <w:t>4.4.1</w:t>
      </w:r>
      <w:r w:rsidRPr="00202C15">
        <w:rPr>
          <w:rFonts w:ascii="Calibri" w:hAnsi="Calibri" w:cs="Calibri"/>
          <w:sz w:val="24"/>
          <w:szCs w:val="24"/>
        </w:rPr>
        <w:t xml:space="preserve">. A larger amount can be prepared if </w:t>
      </w:r>
      <w:r w:rsidR="003E01E6">
        <w:rPr>
          <w:rFonts w:ascii="Calibri" w:hAnsi="Calibri" w:cs="Calibri"/>
          <w:sz w:val="24"/>
          <w:szCs w:val="24"/>
        </w:rPr>
        <w:t>more reconstitutions are</w:t>
      </w:r>
      <w:r w:rsidRPr="00202C15">
        <w:rPr>
          <w:rFonts w:ascii="Calibri" w:hAnsi="Calibri" w:cs="Calibri"/>
          <w:sz w:val="24"/>
          <w:szCs w:val="24"/>
        </w:rPr>
        <w:t xml:space="preserve"> planned.</w:t>
      </w:r>
    </w:p>
    <w:p w14:paraId="022BFCFB" w14:textId="77777777" w:rsidR="00A2287E" w:rsidRPr="00202C15" w:rsidRDefault="00A2287E" w:rsidP="00745AF0">
      <w:pPr>
        <w:pStyle w:val="ListParagraph"/>
        <w:ind w:left="0"/>
        <w:jc w:val="both"/>
        <w:rPr>
          <w:rFonts w:ascii="Calibri" w:hAnsi="Calibri" w:cs="Calibri"/>
          <w:sz w:val="24"/>
          <w:szCs w:val="24"/>
        </w:rPr>
      </w:pPr>
    </w:p>
    <w:p w14:paraId="416C23C4" w14:textId="77777777" w:rsidR="00C05A7A"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Wash the beads three times with pure methanol, using sufficient volume to fully immerse the beads each time.</w:t>
      </w:r>
    </w:p>
    <w:p w14:paraId="2D26F068" w14:textId="77777777" w:rsidR="00A2287E" w:rsidRPr="00202C15" w:rsidRDefault="00A2287E" w:rsidP="00745AF0">
      <w:pPr>
        <w:pStyle w:val="ListParagraph"/>
        <w:ind w:left="0"/>
        <w:jc w:val="both"/>
        <w:rPr>
          <w:rFonts w:ascii="Calibri" w:hAnsi="Calibri" w:cs="Calibri"/>
          <w:sz w:val="24"/>
          <w:szCs w:val="24"/>
        </w:rPr>
      </w:pPr>
    </w:p>
    <w:p w14:paraId="1E2DB731" w14:textId="5E641AFC" w:rsidR="00E82C62" w:rsidRPr="00202C15" w:rsidRDefault="007D6EB0" w:rsidP="00A2287E">
      <w:pPr>
        <w:pStyle w:val="ListParagraph"/>
        <w:ind w:left="0"/>
        <w:jc w:val="both"/>
        <w:rPr>
          <w:rFonts w:ascii="Calibri" w:hAnsi="Calibri" w:cs="Calibri"/>
          <w:sz w:val="24"/>
          <w:szCs w:val="24"/>
        </w:rPr>
      </w:pPr>
      <w:r w:rsidRPr="00202C15">
        <w:rPr>
          <w:rFonts w:ascii="Calibri" w:hAnsi="Calibri" w:cs="Calibri"/>
          <w:sz w:val="24"/>
          <w:szCs w:val="24"/>
        </w:rPr>
        <w:t>CAUTION: Perform all methanol handling steps in a chemical fume hood.</w:t>
      </w:r>
    </w:p>
    <w:p w14:paraId="5778AAB2" w14:textId="77777777" w:rsidR="00A2287E" w:rsidRPr="00202C15" w:rsidRDefault="00A2287E" w:rsidP="00745AF0">
      <w:pPr>
        <w:pStyle w:val="ListParagraph"/>
        <w:ind w:left="0"/>
        <w:jc w:val="both"/>
        <w:rPr>
          <w:rFonts w:ascii="Calibri" w:hAnsi="Calibri" w:cs="Calibri"/>
          <w:sz w:val="24"/>
          <w:szCs w:val="24"/>
        </w:rPr>
      </w:pPr>
    </w:p>
    <w:p w14:paraId="21B655D5" w14:textId="35E827A5" w:rsidR="00E82C62"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Immediately wash the beads three times with Milli-Q water to remove residual methanol.</w:t>
      </w:r>
    </w:p>
    <w:p w14:paraId="29E82D87" w14:textId="77777777" w:rsidR="00A2287E" w:rsidRPr="00202C15" w:rsidRDefault="00A2287E" w:rsidP="00745AF0">
      <w:pPr>
        <w:pStyle w:val="ListParagraph"/>
        <w:ind w:left="0"/>
        <w:jc w:val="both"/>
        <w:rPr>
          <w:rFonts w:ascii="Calibri" w:hAnsi="Calibri" w:cs="Calibri"/>
          <w:sz w:val="24"/>
          <w:szCs w:val="24"/>
        </w:rPr>
      </w:pPr>
    </w:p>
    <w:p w14:paraId="16BDA1AE" w14:textId="38C3FC8D" w:rsidR="00E82C62" w:rsidRPr="00202C15" w:rsidRDefault="007D6EB0" w:rsidP="00A2287E">
      <w:pPr>
        <w:pStyle w:val="ListParagraph"/>
        <w:ind w:left="0"/>
        <w:jc w:val="both"/>
        <w:rPr>
          <w:rFonts w:ascii="Calibri" w:hAnsi="Calibri" w:cs="Calibri"/>
          <w:sz w:val="24"/>
          <w:szCs w:val="24"/>
        </w:rPr>
      </w:pPr>
      <w:r w:rsidRPr="00202C15">
        <w:rPr>
          <w:rFonts w:ascii="Calibri" w:hAnsi="Calibri" w:cs="Calibri"/>
          <w:sz w:val="24"/>
          <w:szCs w:val="24"/>
        </w:rPr>
        <w:t>NOTE: Do not allow the beads to run dry during the washing procedure.</w:t>
      </w:r>
      <w:r w:rsidR="00772B8A" w:rsidRPr="00202C15">
        <w:rPr>
          <w:rFonts w:ascii="Calibri" w:hAnsi="Calibri" w:cs="Calibri"/>
          <w:sz w:val="24"/>
          <w:szCs w:val="24"/>
        </w:rPr>
        <w:t xml:space="preserve"> When removing wash solutions, ensure the beads remain damp and are not allowed to become completely dry.</w:t>
      </w:r>
    </w:p>
    <w:p w14:paraId="3CD6211B" w14:textId="77777777" w:rsidR="00A2287E" w:rsidRPr="00202C15" w:rsidRDefault="00A2287E" w:rsidP="00745AF0">
      <w:pPr>
        <w:pStyle w:val="ListParagraph"/>
        <w:ind w:left="0"/>
        <w:jc w:val="both"/>
        <w:rPr>
          <w:rFonts w:ascii="Calibri" w:hAnsi="Calibri" w:cs="Calibri"/>
          <w:sz w:val="24"/>
          <w:szCs w:val="24"/>
        </w:rPr>
      </w:pPr>
    </w:p>
    <w:p w14:paraId="3C6F77A2" w14:textId="6B36B79B" w:rsidR="00E82C62" w:rsidRPr="00202C15" w:rsidRDefault="007D6EB0" w:rsidP="003E01E6">
      <w:pPr>
        <w:pStyle w:val="ListParagraph"/>
        <w:numPr>
          <w:ilvl w:val="1"/>
          <w:numId w:val="23"/>
        </w:numPr>
        <w:spacing w:after="0"/>
        <w:ind w:left="0" w:firstLine="0"/>
        <w:jc w:val="both"/>
        <w:rPr>
          <w:rFonts w:ascii="Calibri" w:hAnsi="Calibri" w:cs="Calibri"/>
          <w:sz w:val="24"/>
          <w:szCs w:val="24"/>
        </w:rPr>
      </w:pPr>
      <w:r w:rsidRPr="00202C15">
        <w:rPr>
          <w:rFonts w:ascii="Calibri" w:hAnsi="Calibri" w:cs="Calibri"/>
          <w:sz w:val="24"/>
          <w:szCs w:val="24"/>
        </w:rPr>
        <w:t xml:space="preserve">Transfer the washed beads to a suitable storage container (e.g., a sterile 50 mL polypropylene centrifuge tube or glass bottle with a tightly sealed cap), add Milli-Q water until the beads are completely submerged, and store at 4 °C </w:t>
      </w:r>
      <w:r w:rsidR="00D90F21" w:rsidRPr="00202C15">
        <w:rPr>
          <w:rFonts w:ascii="Calibri" w:hAnsi="Calibri" w:cs="Calibri"/>
          <w:sz w:val="24"/>
          <w:szCs w:val="24"/>
        </w:rPr>
        <w:t>for up to 3 months</w:t>
      </w:r>
      <w:r w:rsidRPr="00202C15">
        <w:rPr>
          <w:rFonts w:ascii="Calibri" w:hAnsi="Calibri" w:cs="Calibri"/>
          <w:sz w:val="24"/>
          <w:szCs w:val="24"/>
        </w:rPr>
        <w:t>.</w:t>
      </w:r>
    </w:p>
    <w:p w14:paraId="1B1CB741" w14:textId="24B7E5EF" w:rsidR="0078392D" w:rsidRPr="00202C15" w:rsidRDefault="0078392D" w:rsidP="00594F01">
      <w:pPr>
        <w:ind w:left="360"/>
        <w:rPr>
          <w:color w:val="EE0000"/>
        </w:rPr>
      </w:pPr>
    </w:p>
    <w:p w14:paraId="5A9B3955" w14:textId="77777777" w:rsidR="0078392D" w:rsidRPr="00202C15" w:rsidRDefault="007D6EB0" w:rsidP="00A2287E">
      <w:pPr>
        <w:pStyle w:val="ListParagraph"/>
        <w:numPr>
          <w:ilvl w:val="0"/>
          <w:numId w:val="23"/>
        </w:numPr>
        <w:ind w:left="0" w:firstLine="0"/>
        <w:jc w:val="both"/>
        <w:rPr>
          <w:rFonts w:ascii="Calibri" w:hAnsi="Calibri" w:cs="Calibri"/>
          <w:b/>
          <w:bCs/>
          <w:sz w:val="24"/>
          <w:szCs w:val="24"/>
        </w:rPr>
      </w:pPr>
      <w:r w:rsidRPr="00202C15">
        <w:rPr>
          <w:rFonts w:ascii="Calibri" w:hAnsi="Calibri" w:cs="Calibri"/>
          <w:b/>
          <w:bCs/>
          <w:sz w:val="24"/>
          <w:szCs w:val="24"/>
        </w:rPr>
        <w:t>Fluorescence labeling of membrane proteins</w:t>
      </w:r>
    </w:p>
    <w:p w14:paraId="1CB4D747" w14:textId="77777777" w:rsidR="00A2287E" w:rsidRPr="00202C15" w:rsidRDefault="00A2287E" w:rsidP="00745AF0">
      <w:pPr>
        <w:pStyle w:val="ListParagraph"/>
        <w:ind w:left="0"/>
        <w:jc w:val="both"/>
        <w:rPr>
          <w:rFonts w:ascii="Calibri" w:hAnsi="Calibri" w:cs="Calibri"/>
          <w:b/>
          <w:bCs/>
          <w:sz w:val="24"/>
          <w:szCs w:val="24"/>
        </w:rPr>
      </w:pPr>
    </w:p>
    <w:p w14:paraId="0FF348E0" w14:textId="77777777" w:rsidR="0078392D"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Protein dilution</w:t>
      </w:r>
    </w:p>
    <w:p w14:paraId="0787BED3" w14:textId="77777777" w:rsidR="00A2287E" w:rsidRPr="00202C15" w:rsidRDefault="00A2287E" w:rsidP="00745AF0">
      <w:pPr>
        <w:pStyle w:val="ListParagraph"/>
        <w:ind w:left="0"/>
        <w:jc w:val="both"/>
        <w:rPr>
          <w:rFonts w:ascii="Calibri" w:hAnsi="Calibri" w:cs="Calibri"/>
          <w:sz w:val="24"/>
          <w:szCs w:val="24"/>
        </w:rPr>
      </w:pPr>
    </w:p>
    <w:p w14:paraId="033F686F" w14:textId="7B73F699" w:rsidR="0078392D"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 xml:space="preserve">Dissolve cytochrome </w:t>
      </w:r>
      <w:r w:rsidRPr="00202C15">
        <w:rPr>
          <w:rFonts w:ascii="Calibri" w:hAnsi="Calibri" w:cs="Calibri"/>
          <w:i/>
          <w:iCs/>
          <w:sz w:val="24"/>
          <w:szCs w:val="24"/>
        </w:rPr>
        <w:t>bo</w:t>
      </w:r>
      <w:r w:rsidRPr="00202C15">
        <w:rPr>
          <w:rFonts w:ascii="Calibri" w:hAnsi="Calibri" w:cs="Calibri"/>
          <w:i/>
          <w:iCs/>
          <w:sz w:val="24"/>
          <w:szCs w:val="24"/>
          <w:vertAlign w:val="subscript"/>
        </w:rPr>
        <w:t>3</w:t>
      </w:r>
      <w:r w:rsidRPr="00202C15">
        <w:rPr>
          <w:rFonts w:ascii="Calibri" w:hAnsi="Calibri" w:cs="Calibri"/>
          <w:i/>
          <w:iCs/>
          <w:sz w:val="24"/>
          <w:szCs w:val="24"/>
        </w:rPr>
        <w:t xml:space="preserve"> </w:t>
      </w:r>
      <w:r w:rsidRPr="00202C15">
        <w:rPr>
          <w:rFonts w:ascii="Calibri" w:hAnsi="Calibri" w:cs="Calibri"/>
          <w:sz w:val="24"/>
          <w:szCs w:val="24"/>
        </w:rPr>
        <w:t xml:space="preserve">oxidase to 2.2 mg/mL in 20 mM HEPES buffer containing 0.05% </w:t>
      </w:r>
      <w:r w:rsidR="004E3A17" w:rsidRPr="00202C15">
        <w:rPr>
          <w:rFonts w:ascii="Calibri" w:hAnsi="Calibri" w:cs="Calibri"/>
          <w:sz w:val="24"/>
          <w:szCs w:val="24"/>
        </w:rPr>
        <w:t>n-dodecyl β-D-</w:t>
      </w:r>
      <w:proofErr w:type="spellStart"/>
      <w:r w:rsidR="004E3A17" w:rsidRPr="00202C15">
        <w:rPr>
          <w:rFonts w:ascii="Calibri" w:hAnsi="Calibri" w:cs="Calibri"/>
          <w:sz w:val="24"/>
          <w:szCs w:val="24"/>
        </w:rPr>
        <w:t>maltoside</w:t>
      </w:r>
      <w:proofErr w:type="spellEnd"/>
      <w:r w:rsidR="004E3A17" w:rsidRPr="00202C15">
        <w:rPr>
          <w:rFonts w:ascii="Calibri" w:hAnsi="Calibri" w:cs="Calibri"/>
          <w:sz w:val="24"/>
          <w:szCs w:val="24"/>
        </w:rPr>
        <w:t xml:space="preserve"> (</w:t>
      </w:r>
      <w:r w:rsidRPr="00202C15">
        <w:rPr>
          <w:rFonts w:ascii="Calibri" w:hAnsi="Calibri" w:cs="Calibri"/>
          <w:sz w:val="24"/>
          <w:szCs w:val="24"/>
        </w:rPr>
        <w:t>DDM</w:t>
      </w:r>
      <w:r w:rsidR="004E3A17" w:rsidRPr="00202C15">
        <w:rPr>
          <w:rFonts w:ascii="Calibri" w:hAnsi="Calibri" w:cs="Calibri"/>
          <w:sz w:val="24"/>
          <w:szCs w:val="24"/>
        </w:rPr>
        <w:t>)</w:t>
      </w:r>
      <w:r w:rsidR="0046133B" w:rsidRPr="00202C15">
        <w:rPr>
          <w:rFonts w:ascii="Calibri" w:hAnsi="Calibri" w:cs="Calibri"/>
          <w:sz w:val="24"/>
          <w:szCs w:val="24"/>
        </w:rPr>
        <w:t xml:space="preserve"> (w/v)</w:t>
      </w:r>
      <w:r w:rsidRPr="00202C15">
        <w:rPr>
          <w:rFonts w:ascii="Calibri" w:hAnsi="Calibri" w:cs="Calibri"/>
          <w:sz w:val="24"/>
          <w:szCs w:val="24"/>
        </w:rPr>
        <w:t>, pH 8.3. This pH ensures a sufficient fraction of unprotonated (reactive) primary amines for efficient labeling.</w:t>
      </w:r>
    </w:p>
    <w:p w14:paraId="6F481F59" w14:textId="77777777" w:rsidR="00A2287E" w:rsidRPr="00202C15" w:rsidRDefault="00A2287E" w:rsidP="00745AF0">
      <w:pPr>
        <w:pStyle w:val="ListParagraph"/>
        <w:ind w:left="0"/>
        <w:jc w:val="both"/>
        <w:rPr>
          <w:rFonts w:ascii="Calibri" w:hAnsi="Calibri" w:cs="Calibri"/>
          <w:sz w:val="24"/>
          <w:szCs w:val="24"/>
        </w:rPr>
      </w:pPr>
    </w:p>
    <w:p w14:paraId="10A32892" w14:textId="64D463A0" w:rsidR="00A2287E" w:rsidRPr="00202C15" w:rsidRDefault="007D6EB0" w:rsidP="00A2287E">
      <w:pPr>
        <w:pStyle w:val="ListParagraph"/>
        <w:ind w:left="0"/>
        <w:jc w:val="both"/>
        <w:rPr>
          <w:rFonts w:ascii="Calibri" w:hAnsi="Calibri" w:cs="Calibri"/>
          <w:sz w:val="24"/>
          <w:szCs w:val="24"/>
        </w:rPr>
      </w:pPr>
      <w:r w:rsidRPr="00202C15">
        <w:rPr>
          <w:rFonts w:ascii="Calibri" w:hAnsi="Calibri" w:cs="Calibri"/>
          <w:sz w:val="24"/>
          <w:szCs w:val="24"/>
        </w:rPr>
        <w:t xml:space="preserve">NOTE: </w:t>
      </w:r>
      <w:r w:rsidR="009A44F6" w:rsidRPr="00202C15">
        <w:rPr>
          <w:rFonts w:ascii="Calibri" w:hAnsi="Calibri" w:cs="Calibri"/>
          <w:sz w:val="24"/>
          <w:szCs w:val="24"/>
        </w:rPr>
        <w:t>For optimal labeling with ATTO N-</w:t>
      </w:r>
      <w:proofErr w:type="spellStart"/>
      <w:r w:rsidR="009A44F6" w:rsidRPr="00202C15">
        <w:rPr>
          <w:rFonts w:ascii="Calibri" w:hAnsi="Calibri" w:cs="Calibri"/>
          <w:sz w:val="24"/>
          <w:szCs w:val="24"/>
        </w:rPr>
        <w:t>hydroxysuccinimidyl</w:t>
      </w:r>
      <w:proofErr w:type="spellEnd"/>
      <w:r w:rsidR="009A44F6" w:rsidRPr="00202C15">
        <w:rPr>
          <w:rFonts w:ascii="Calibri" w:hAnsi="Calibri" w:cs="Calibri"/>
          <w:sz w:val="24"/>
          <w:szCs w:val="24"/>
        </w:rPr>
        <w:t xml:space="preserve"> (NHS) dyes, maintain the buffer pH between 8.3 and 8.5. For other dyes, follow the manufacturer’s instructions for protein conjugation, including the recommended labeling conditions.</w:t>
      </w:r>
    </w:p>
    <w:p w14:paraId="0ECC67F6" w14:textId="77777777" w:rsidR="00A2287E" w:rsidRPr="00202C15" w:rsidRDefault="00A2287E" w:rsidP="00745AF0">
      <w:pPr>
        <w:pStyle w:val="ListParagraph"/>
        <w:ind w:left="0"/>
        <w:jc w:val="both"/>
        <w:rPr>
          <w:rFonts w:ascii="Calibri" w:hAnsi="Calibri" w:cs="Calibri"/>
          <w:sz w:val="24"/>
          <w:szCs w:val="24"/>
        </w:rPr>
      </w:pPr>
    </w:p>
    <w:p w14:paraId="44698E7E" w14:textId="77777777" w:rsidR="0078392D"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Dye addition</w:t>
      </w:r>
    </w:p>
    <w:p w14:paraId="64CE0AA9" w14:textId="77777777" w:rsidR="00A2287E" w:rsidRPr="00202C15" w:rsidRDefault="00A2287E" w:rsidP="00745AF0">
      <w:pPr>
        <w:pStyle w:val="ListParagraph"/>
        <w:ind w:left="0"/>
        <w:jc w:val="both"/>
        <w:rPr>
          <w:rFonts w:ascii="Calibri" w:hAnsi="Calibri" w:cs="Calibri"/>
          <w:sz w:val="24"/>
          <w:szCs w:val="24"/>
        </w:rPr>
      </w:pPr>
    </w:p>
    <w:p w14:paraId="208C46E6" w14:textId="77777777" w:rsidR="0078392D"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Add an eightfold molar excess of amine-reactive ATTO 643 N-</w:t>
      </w:r>
      <w:proofErr w:type="spellStart"/>
      <w:r w:rsidRPr="00202C15">
        <w:rPr>
          <w:rFonts w:ascii="Calibri" w:hAnsi="Calibri" w:cs="Calibri"/>
          <w:sz w:val="24"/>
          <w:szCs w:val="24"/>
        </w:rPr>
        <w:t>hydroxysuccinimidyl</w:t>
      </w:r>
      <w:proofErr w:type="spellEnd"/>
      <w:r w:rsidRPr="00202C15">
        <w:rPr>
          <w:rFonts w:ascii="Calibri" w:hAnsi="Calibri" w:cs="Calibri"/>
          <w:sz w:val="24"/>
          <w:szCs w:val="24"/>
        </w:rPr>
        <w:t xml:space="preserve"> (NHS) ester, dissolved at 2 mg/mL in anhydrous DMSO, to the protein solution.</w:t>
      </w:r>
    </w:p>
    <w:p w14:paraId="79B179F3" w14:textId="77777777" w:rsidR="00A2287E" w:rsidRPr="00202C15" w:rsidRDefault="00A2287E" w:rsidP="00745AF0">
      <w:pPr>
        <w:pStyle w:val="ListParagraph"/>
        <w:ind w:left="0"/>
        <w:jc w:val="both"/>
        <w:rPr>
          <w:rFonts w:ascii="Calibri" w:hAnsi="Calibri" w:cs="Calibri"/>
          <w:sz w:val="24"/>
          <w:szCs w:val="24"/>
        </w:rPr>
      </w:pPr>
    </w:p>
    <w:p w14:paraId="652F663B" w14:textId="5E19E060" w:rsidR="00BD7B8A" w:rsidRPr="00202C15" w:rsidRDefault="007D6EB0" w:rsidP="00A2287E">
      <w:pPr>
        <w:pStyle w:val="ListParagraph"/>
        <w:ind w:left="0"/>
        <w:jc w:val="both"/>
        <w:rPr>
          <w:rFonts w:ascii="Calibri" w:hAnsi="Calibri" w:cs="Calibri"/>
          <w:sz w:val="24"/>
          <w:szCs w:val="24"/>
        </w:rPr>
      </w:pPr>
      <w:r w:rsidRPr="00202C15">
        <w:rPr>
          <w:rFonts w:ascii="Calibri" w:hAnsi="Calibri" w:cs="Calibri"/>
          <w:sz w:val="24"/>
          <w:szCs w:val="24"/>
        </w:rPr>
        <w:t>NOTE: For other dyes, follow the manufacturer’s instructions for protein conjugation, including the recommended dye-to-protein molar excess.</w:t>
      </w:r>
    </w:p>
    <w:p w14:paraId="2DE0B750" w14:textId="77777777" w:rsidR="00A2287E" w:rsidRPr="00202C15" w:rsidRDefault="00A2287E" w:rsidP="00745AF0">
      <w:pPr>
        <w:pStyle w:val="ListParagraph"/>
        <w:ind w:left="0"/>
        <w:jc w:val="both"/>
        <w:rPr>
          <w:rFonts w:ascii="Calibri" w:hAnsi="Calibri" w:cs="Calibri"/>
          <w:sz w:val="24"/>
          <w:szCs w:val="24"/>
        </w:rPr>
      </w:pPr>
    </w:p>
    <w:p w14:paraId="4088B833" w14:textId="0DD817C3" w:rsidR="0078392D"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Mix gently by tapping the microcentrifuge tube three times to ensure homogeneous distribution of the dye.</w:t>
      </w:r>
    </w:p>
    <w:p w14:paraId="6A53F220" w14:textId="77777777" w:rsidR="00A2287E" w:rsidRPr="00202C15" w:rsidRDefault="00A2287E" w:rsidP="00745AF0">
      <w:pPr>
        <w:pStyle w:val="ListParagraph"/>
        <w:ind w:left="0"/>
        <w:jc w:val="both"/>
        <w:rPr>
          <w:rFonts w:ascii="Calibri" w:hAnsi="Calibri" w:cs="Calibri"/>
          <w:sz w:val="24"/>
          <w:szCs w:val="24"/>
        </w:rPr>
      </w:pPr>
    </w:p>
    <w:p w14:paraId="580F63C7" w14:textId="77777777" w:rsidR="0078392D"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Incubation</w:t>
      </w:r>
    </w:p>
    <w:p w14:paraId="6E9D29C9" w14:textId="77777777" w:rsidR="00A2287E" w:rsidRPr="00202C15" w:rsidRDefault="00A2287E" w:rsidP="00745AF0">
      <w:pPr>
        <w:pStyle w:val="ListParagraph"/>
        <w:ind w:left="0"/>
        <w:jc w:val="both"/>
        <w:rPr>
          <w:rFonts w:ascii="Calibri" w:hAnsi="Calibri" w:cs="Calibri"/>
          <w:sz w:val="24"/>
          <w:szCs w:val="24"/>
        </w:rPr>
      </w:pPr>
    </w:p>
    <w:p w14:paraId="6173AEAB" w14:textId="6DF94CCF" w:rsidR="0078392D"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Incubate the reaction mixture at room temperature (20–25 °C) for 1.5 h under gentle agitation (250 rpm) in a thermomixer, in the dark to prevent photobleaching.</w:t>
      </w:r>
    </w:p>
    <w:p w14:paraId="1F01639D" w14:textId="77777777" w:rsidR="00A2287E" w:rsidRPr="00202C15" w:rsidRDefault="00A2287E" w:rsidP="00745AF0">
      <w:pPr>
        <w:pStyle w:val="ListParagraph"/>
        <w:ind w:left="0"/>
        <w:jc w:val="both"/>
        <w:rPr>
          <w:rFonts w:ascii="Calibri" w:hAnsi="Calibri" w:cs="Calibri"/>
          <w:sz w:val="24"/>
          <w:szCs w:val="24"/>
        </w:rPr>
      </w:pPr>
    </w:p>
    <w:p w14:paraId="2E00CD1C" w14:textId="77777777" w:rsidR="0078392D"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Removal of unbound dye</w:t>
      </w:r>
    </w:p>
    <w:p w14:paraId="4CA9F34B" w14:textId="77777777" w:rsidR="00A2287E" w:rsidRPr="00202C15" w:rsidRDefault="00A2287E" w:rsidP="00745AF0">
      <w:pPr>
        <w:pStyle w:val="ListParagraph"/>
        <w:ind w:left="0"/>
        <w:jc w:val="both"/>
        <w:rPr>
          <w:rFonts w:ascii="Calibri" w:hAnsi="Calibri" w:cs="Calibri"/>
          <w:sz w:val="24"/>
          <w:szCs w:val="24"/>
        </w:rPr>
      </w:pPr>
    </w:p>
    <w:p w14:paraId="6286DA60" w14:textId="1D5671F5" w:rsidR="002A071A"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 xml:space="preserve">Equilibrate the </w:t>
      </w:r>
      <w:proofErr w:type="spellStart"/>
      <w:r w:rsidRPr="00202C15">
        <w:rPr>
          <w:rFonts w:ascii="Calibri" w:hAnsi="Calibri" w:cs="Calibri"/>
          <w:sz w:val="24"/>
          <w:szCs w:val="24"/>
        </w:rPr>
        <w:t>Superdex</w:t>
      </w:r>
      <w:proofErr w:type="spellEnd"/>
      <w:r w:rsidRPr="00202C15">
        <w:rPr>
          <w:rFonts w:ascii="Calibri" w:hAnsi="Calibri" w:cs="Calibri"/>
          <w:sz w:val="24"/>
          <w:szCs w:val="24"/>
        </w:rPr>
        <w:t xml:space="preserve"> 200 10/300 GL column (CV: 23.562 mL) with at least 2 column volumes (approximately 48 mL) of membrane protein elution buffer (20 mM HEPES, pH 7.5, 200 mM KCl, 0.05% DDM</w:t>
      </w:r>
      <w:r w:rsidR="00761102" w:rsidRPr="00202C15">
        <w:rPr>
          <w:rFonts w:ascii="Calibri" w:hAnsi="Calibri" w:cs="Calibri"/>
          <w:sz w:val="24"/>
          <w:szCs w:val="24"/>
        </w:rPr>
        <w:t xml:space="preserve"> (w/v)</w:t>
      </w:r>
      <w:r w:rsidRPr="00202C15">
        <w:rPr>
          <w:rFonts w:ascii="Calibri" w:hAnsi="Calibri" w:cs="Calibri"/>
          <w:sz w:val="24"/>
          <w:szCs w:val="24"/>
        </w:rPr>
        <w:t>) at a flow rate of 0.3 mL/min using an ÄKTA purification system.</w:t>
      </w:r>
    </w:p>
    <w:p w14:paraId="595F48BC" w14:textId="77777777" w:rsidR="00A2287E" w:rsidRPr="00202C15" w:rsidRDefault="00A2287E" w:rsidP="00745AF0">
      <w:pPr>
        <w:pStyle w:val="ListParagraph"/>
        <w:ind w:left="0"/>
        <w:jc w:val="both"/>
        <w:rPr>
          <w:rFonts w:ascii="Calibri" w:hAnsi="Calibri" w:cs="Calibri"/>
          <w:sz w:val="24"/>
          <w:szCs w:val="24"/>
        </w:rPr>
      </w:pPr>
    </w:p>
    <w:p w14:paraId="3BED40B5" w14:textId="506D0AA2" w:rsidR="00A2287E" w:rsidRPr="00202C15" w:rsidRDefault="007D6EB0" w:rsidP="00A2287E">
      <w:pPr>
        <w:pStyle w:val="ListParagraph"/>
        <w:ind w:left="0"/>
        <w:jc w:val="both"/>
        <w:rPr>
          <w:rFonts w:ascii="Calibri" w:hAnsi="Calibri" w:cs="Calibri"/>
          <w:sz w:val="24"/>
          <w:szCs w:val="24"/>
        </w:rPr>
      </w:pPr>
      <w:r w:rsidRPr="00202C15">
        <w:rPr>
          <w:rFonts w:ascii="Calibri" w:hAnsi="Calibri" w:cs="Calibri"/>
          <w:sz w:val="24"/>
          <w:szCs w:val="24"/>
        </w:rPr>
        <w:t xml:space="preserve">NOTE: For removal of excess fluorescent dye, shorter gel filtration columns (10–20 cm bed length) are generally sufficient, particularly for less hydrophilic dyes. The dye manufacturer recommends desalting using a Sephadex G-25 matrix. </w:t>
      </w:r>
      <w:r w:rsidR="00B40904">
        <w:rPr>
          <w:rFonts w:ascii="Calibri" w:hAnsi="Calibri" w:cs="Calibri"/>
          <w:sz w:val="24"/>
          <w:szCs w:val="24"/>
        </w:rPr>
        <w:t>A</w:t>
      </w:r>
      <w:r w:rsidRPr="00202C15">
        <w:rPr>
          <w:rFonts w:ascii="Calibri" w:hAnsi="Calibri" w:cs="Calibri"/>
          <w:sz w:val="24"/>
          <w:szCs w:val="24"/>
        </w:rPr>
        <w:t xml:space="preserve"> </w:t>
      </w:r>
      <w:proofErr w:type="spellStart"/>
      <w:r w:rsidRPr="00202C15">
        <w:rPr>
          <w:rFonts w:ascii="Calibri" w:hAnsi="Calibri" w:cs="Calibri"/>
          <w:sz w:val="24"/>
          <w:szCs w:val="24"/>
        </w:rPr>
        <w:t>Superdex</w:t>
      </w:r>
      <w:proofErr w:type="spellEnd"/>
      <w:r w:rsidRPr="00202C15">
        <w:rPr>
          <w:rFonts w:ascii="Calibri" w:hAnsi="Calibri" w:cs="Calibri"/>
          <w:sz w:val="24"/>
          <w:szCs w:val="24"/>
        </w:rPr>
        <w:t xml:space="preserve"> 200 10/300 GL column was used</w:t>
      </w:r>
      <w:r w:rsidR="00B40904">
        <w:rPr>
          <w:rFonts w:ascii="Calibri" w:hAnsi="Calibri" w:cs="Calibri"/>
          <w:sz w:val="24"/>
          <w:szCs w:val="24"/>
        </w:rPr>
        <w:t xml:space="preserve"> in this study</w:t>
      </w:r>
      <w:r w:rsidRPr="00202C15">
        <w:rPr>
          <w:rFonts w:ascii="Calibri" w:hAnsi="Calibri" w:cs="Calibri"/>
          <w:sz w:val="24"/>
          <w:szCs w:val="24"/>
        </w:rPr>
        <w:t xml:space="preserve"> due to </w:t>
      </w:r>
      <w:r w:rsidR="003E01E6">
        <w:rPr>
          <w:rFonts w:ascii="Calibri" w:hAnsi="Calibri" w:cs="Calibri"/>
          <w:sz w:val="24"/>
          <w:szCs w:val="24"/>
        </w:rPr>
        <w:t>the availability of the instrument</w:t>
      </w:r>
      <w:r w:rsidRPr="00202C15">
        <w:rPr>
          <w:rFonts w:ascii="Calibri" w:hAnsi="Calibri" w:cs="Calibri"/>
          <w:sz w:val="24"/>
          <w:szCs w:val="24"/>
        </w:rPr>
        <w:t>.</w:t>
      </w:r>
    </w:p>
    <w:p w14:paraId="4404AA5B" w14:textId="77777777" w:rsidR="00A2287E" w:rsidRPr="00202C15" w:rsidRDefault="00A2287E" w:rsidP="00745AF0">
      <w:pPr>
        <w:pStyle w:val="ListParagraph"/>
        <w:ind w:left="0"/>
        <w:jc w:val="both"/>
        <w:rPr>
          <w:rFonts w:ascii="Calibri" w:hAnsi="Calibri" w:cs="Calibri"/>
          <w:sz w:val="24"/>
          <w:szCs w:val="24"/>
        </w:rPr>
      </w:pPr>
      <w:bookmarkStart w:id="0" w:name="_GoBack"/>
      <w:bookmarkEnd w:id="0"/>
    </w:p>
    <w:p w14:paraId="1DD03A7E" w14:textId="77777777" w:rsidR="0078392D"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Load up to 500 µL of the labeled protein using a 1 mL capillary loop and elute with the same buffer at 0.3 mL/min.</w:t>
      </w:r>
    </w:p>
    <w:p w14:paraId="4490F734" w14:textId="77777777" w:rsidR="00A2287E" w:rsidRPr="00202C15" w:rsidRDefault="00A2287E" w:rsidP="00745AF0">
      <w:pPr>
        <w:pStyle w:val="ListParagraph"/>
        <w:ind w:left="0"/>
        <w:jc w:val="both"/>
        <w:rPr>
          <w:rFonts w:ascii="Calibri" w:hAnsi="Calibri" w:cs="Calibri"/>
          <w:sz w:val="24"/>
          <w:szCs w:val="24"/>
        </w:rPr>
      </w:pPr>
    </w:p>
    <w:p w14:paraId="5860BA6E" w14:textId="77777777" w:rsidR="0078392D"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Monitor elution by measuring absorbance at 280 nm for protein and 643 nm for ATTO 643 dye.</w:t>
      </w:r>
    </w:p>
    <w:p w14:paraId="358527CA" w14:textId="77777777" w:rsidR="00A2287E" w:rsidRPr="00202C15" w:rsidRDefault="00A2287E" w:rsidP="00745AF0">
      <w:pPr>
        <w:pStyle w:val="ListParagraph"/>
        <w:rPr>
          <w:rFonts w:ascii="Calibri" w:hAnsi="Calibri" w:cs="Calibri"/>
          <w:sz w:val="24"/>
          <w:szCs w:val="24"/>
        </w:rPr>
      </w:pPr>
    </w:p>
    <w:p w14:paraId="11DCF2D1" w14:textId="6BDBDAE6" w:rsidR="0078392D"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 xml:space="preserve">Collect 0.5 mL fractions over 1.5 column volumes. Identify fractions containing both protein and dye. Use directly if sufficiently concentrated, or concentrate using </w:t>
      </w:r>
      <w:proofErr w:type="spellStart"/>
      <w:r w:rsidRPr="00202C15">
        <w:rPr>
          <w:rFonts w:ascii="Calibri" w:hAnsi="Calibri" w:cs="Calibri"/>
          <w:sz w:val="24"/>
          <w:szCs w:val="24"/>
        </w:rPr>
        <w:t>Amicon</w:t>
      </w:r>
      <w:proofErr w:type="spellEnd"/>
      <w:r w:rsidRPr="00202C15">
        <w:rPr>
          <w:rFonts w:ascii="Calibri" w:hAnsi="Calibri" w:cs="Calibri"/>
          <w:sz w:val="24"/>
          <w:szCs w:val="24"/>
        </w:rPr>
        <w:t xml:space="preserve"> centrifugal filter units.</w:t>
      </w:r>
      <w:r w:rsidR="003D0B42" w:rsidRPr="00202C15">
        <w:rPr>
          <w:rFonts w:ascii="Calibri" w:hAnsi="Calibri" w:cs="Calibri"/>
          <w:sz w:val="24"/>
          <w:szCs w:val="24"/>
        </w:rPr>
        <w:t xml:space="preserve"> For </w:t>
      </w:r>
      <w:r w:rsidR="00094D0F" w:rsidRPr="00202C15">
        <w:rPr>
          <w:rFonts w:ascii="Calibri" w:hAnsi="Calibri" w:cs="Calibri"/>
          <w:sz w:val="24"/>
          <w:szCs w:val="24"/>
        </w:rPr>
        <w:t xml:space="preserve">concentration using </w:t>
      </w:r>
      <w:proofErr w:type="spellStart"/>
      <w:r w:rsidR="003D0B42" w:rsidRPr="00202C15">
        <w:rPr>
          <w:rFonts w:ascii="Calibri" w:hAnsi="Calibri" w:cs="Calibri"/>
          <w:sz w:val="24"/>
          <w:szCs w:val="24"/>
        </w:rPr>
        <w:t>Amicon</w:t>
      </w:r>
      <w:proofErr w:type="spellEnd"/>
      <w:r w:rsidR="00094D0F" w:rsidRPr="00202C15">
        <w:rPr>
          <w:rFonts w:ascii="Calibri" w:hAnsi="Calibri" w:cs="Calibri"/>
          <w:sz w:val="24"/>
          <w:szCs w:val="24"/>
        </w:rPr>
        <w:t xml:space="preserve"> filters</w:t>
      </w:r>
      <w:r w:rsidR="003D0B42" w:rsidRPr="00202C15">
        <w:rPr>
          <w:rFonts w:ascii="Calibri" w:hAnsi="Calibri" w:cs="Calibri"/>
          <w:sz w:val="24"/>
          <w:szCs w:val="24"/>
        </w:rPr>
        <w:t xml:space="preserve">, use a centrifugal filter with a 30 </w:t>
      </w:r>
      <w:proofErr w:type="spellStart"/>
      <w:r w:rsidR="003D0B42" w:rsidRPr="00202C15">
        <w:rPr>
          <w:rFonts w:ascii="Calibri" w:hAnsi="Calibri" w:cs="Calibri"/>
          <w:sz w:val="24"/>
          <w:szCs w:val="24"/>
        </w:rPr>
        <w:t>kDa</w:t>
      </w:r>
      <w:proofErr w:type="spellEnd"/>
      <w:r w:rsidR="003D0B42" w:rsidRPr="00202C15">
        <w:rPr>
          <w:rFonts w:ascii="Calibri" w:hAnsi="Calibri" w:cs="Calibri"/>
          <w:sz w:val="24"/>
          <w:szCs w:val="24"/>
        </w:rPr>
        <w:t xml:space="preserve"> molecular weight cutoff and centrifuge at 14,000 × </w:t>
      </w:r>
      <w:r w:rsidR="003D0B42" w:rsidRPr="00202C15">
        <w:rPr>
          <w:rFonts w:ascii="Calibri" w:hAnsi="Calibri" w:cs="Calibri"/>
          <w:i/>
          <w:iCs/>
          <w:sz w:val="24"/>
          <w:szCs w:val="24"/>
        </w:rPr>
        <w:t>g</w:t>
      </w:r>
      <w:r w:rsidR="003D0B42" w:rsidRPr="00202C15">
        <w:rPr>
          <w:rFonts w:ascii="Calibri" w:hAnsi="Calibri" w:cs="Calibri"/>
          <w:sz w:val="24"/>
          <w:szCs w:val="24"/>
        </w:rPr>
        <w:t xml:space="preserve"> for 30 min at 4 °C.</w:t>
      </w:r>
    </w:p>
    <w:p w14:paraId="56F9749C" w14:textId="77777777" w:rsidR="00A2287E" w:rsidRPr="00202C15" w:rsidRDefault="00A2287E" w:rsidP="00745AF0">
      <w:pPr>
        <w:pStyle w:val="ListParagraph"/>
        <w:ind w:left="0"/>
        <w:jc w:val="both"/>
        <w:rPr>
          <w:rFonts w:ascii="Calibri" w:hAnsi="Calibri" w:cs="Calibri"/>
          <w:sz w:val="24"/>
          <w:szCs w:val="24"/>
        </w:rPr>
      </w:pPr>
    </w:p>
    <w:p w14:paraId="4E278509" w14:textId="77777777" w:rsidR="0078392D"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Determination of protein concentration and degree of labeling (DOL)</w:t>
      </w:r>
    </w:p>
    <w:p w14:paraId="4684201D" w14:textId="77777777" w:rsidR="00A2287E" w:rsidRPr="00202C15" w:rsidRDefault="00A2287E" w:rsidP="00745AF0">
      <w:pPr>
        <w:pStyle w:val="ListParagraph"/>
        <w:ind w:left="0"/>
        <w:jc w:val="both"/>
        <w:rPr>
          <w:rFonts w:ascii="Calibri" w:hAnsi="Calibri" w:cs="Calibri"/>
          <w:sz w:val="24"/>
          <w:szCs w:val="24"/>
        </w:rPr>
      </w:pPr>
    </w:p>
    <w:p w14:paraId="5D27920B" w14:textId="77777777" w:rsidR="0078392D"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Measure absorbance spectra of the purified conjugate.</w:t>
      </w:r>
    </w:p>
    <w:p w14:paraId="30E45AE2" w14:textId="77777777" w:rsidR="00A2287E" w:rsidRPr="00202C15" w:rsidRDefault="00A2287E" w:rsidP="00745AF0">
      <w:pPr>
        <w:pStyle w:val="ListParagraph"/>
        <w:ind w:left="0"/>
        <w:jc w:val="both"/>
        <w:rPr>
          <w:rFonts w:ascii="Calibri" w:hAnsi="Calibri" w:cs="Calibri"/>
          <w:sz w:val="24"/>
          <w:szCs w:val="24"/>
        </w:rPr>
      </w:pPr>
    </w:p>
    <w:p w14:paraId="521A9FCA" w14:textId="77777777" w:rsidR="0078392D" w:rsidRPr="00202C15" w:rsidRDefault="007D6EB0" w:rsidP="00745AF0">
      <w:pPr>
        <w:pStyle w:val="ListParagraph"/>
        <w:numPr>
          <w:ilvl w:val="2"/>
          <w:numId w:val="23"/>
        </w:numPr>
        <w:spacing w:after="0" w:line="240" w:lineRule="auto"/>
        <w:ind w:left="0" w:firstLine="0"/>
        <w:rPr>
          <w:rFonts w:ascii="Calibri" w:hAnsi="Calibri" w:cs="Calibri"/>
          <w:sz w:val="24"/>
          <w:szCs w:val="24"/>
        </w:rPr>
      </w:pPr>
      <w:r w:rsidRPr="00202C15">
        <w:rPr>
          <w:rFonts w:ascii="Calibri" w:hAnsi="Calibri" w:cs="Calibri"/>
          <w:sz w:val="24"/>
          <w:szCs w:val="24"/>
        </w:rPr>
        <w:t>Calculate protein concentration and the average number of dye molecules per enzyme using:</w:t>
      </w:r>
    </w:p>
    <w:p w14:paraId="6270E285" w14:textId="2D2EB0F1" w:rsidR="0078392D" w:rsidRPr="00735F71" w:rsidRDefault="007D6EB0" w:rsidP="00745AF0">
      <w:pPr>
        <w:pStyle w:val="ListParagraph"/>
        <w:spacing w:after="0" w:line="240" w:lineRule="auto"/>
        <w:ind w:left="0"/>
        <w:rPr>
          <w:rFonts w:ascii="Calibri" w:eastAsiaTheme="minorEastAsia" w:hAnsi="Calibri" w:cs="Calibri"/>
          <w:sz w:val="24"/>
          <w:szCs w:val="24"/>
        </w:rPr>
      </w:pPr>
      <m:oMathPara>
        <m:oMath>
          <m:r>
            <w:rPr>
              <w:rFonts w:ascii="Cambria Math" w:hAnsi="Cambria Math" w:cs="Calibri"/>
              <w:sz w:val="24"/>
              <w:szCs w:val="24"/>
            </w:rPr>
            <m:t>DOL=</m:t>
          </m:r>
          <m:f>
            <m:fPr>
              <m:ctrlPr>
                <w:rPr>
                  <w:rFonts w:ascii="Cambria Math" w:eastAsiaTheme="minorEastAsia" w:hAnsi="Cambria Math" w:cs="Calibri"/>
                  <w:i/>
                  <w:sz w:val="24"/>
                  <w:szCs w:val="24"/>
                </w:rPr>
              </m:ctrlPr>
            </m:fPr>
            <m:num>
              <m:sSub>
                <m:sSubPr>
                  <m:ctrlPr>
                    <w:rPr>
                      <w:rFonts w:ascii="Cambria Math" w:hAnsi="Cambria Math" w:cs="Calibri"/>
                      <w:i/>
                      <w:sz w:val="24"/>
                      <w:szCs w:val="24"/>
                    </w:rPr>
                  </m:ctrlPr>
                </m:sSubPr>
                <m:e>
                  <m:r>
                    <w:rPr>
                      <w:rFonts w:ascii="Cambria Math" w:hAnsi="Cambria Math" w:cs="Calibri"/>
                      <w:sz w:val="24"/>
                      <w:szCs w:val="24"/>
                    </w:rPr>
                    <m:t>A</m:t>
                  </m:r>
                </m:e>
                <m:sub>
                  <m:r>
                    <w:rPr>
                      <w:rFonts w:ascii="Cambria Math" w:hAnsi="Cambria Math" w:cs="Calibri"/>
                      <w:sz w:val="24"/>
                      <w:szCs w:val="24"/>
                    </w:rPr>
                    <m:t>max</m:t>
                  </m:r>
                </m:sub>
              </m:sSub>
              <m:r>
                <w:rPr>
                  <w:rFonts w:ascii="Cambria Math" w:hAnsi="Cambria Math" w:cs="Calibri"/>
                  <w:sz w:val="24"/>
                  <w:szCs w:val="24"/>
                </w:rPr>
                <m:t xml:space="preserve">× </m:t>
              </m:r>
              <m:sSub>
                <m:sSubPr>
                  <m:ctrlPr>
                    <w:rPr>
                      <w:rFonts w:ascii="Cambria Math" w:hAnsi="Cambria Math" w:cs="Calibri"/>
                      <w:i/>
                      <w:sz w:val="24"/>
                      <w:szCs w:val="24"/>
                    </w:rPr>
                  </m:ctrlPr>
                </m:sSubPr>
                <m:e>
                  <m:r>
                    <w:rPr>
                      <w:rFonts w:ascii="Cambria Math" w:hAnsi="Cambria Math" w:cs="Calibri"/>
                      <w:sz w:val="24"/>
                      <w:szCs w:val="24"/>
                    </w:rPr>
                    <m:t>ε</m:t>
                  </m:r>
                </m:e>
                <m:sub>
                  <m:r>
                    <w:rPr>
                      <w:rFonts w:ascii="Cambria Math" w:hAnsi="Cambria Math" w:cs="Calibri"/>
                      <w:sz w:val="24"/>
                      <w:szCs w:val="24"/>
                    </w:rPr>
                    <m:t>prot</m:t>
                  </m:r>
                </m:sub>
              </m:sSub>
            </m:num>
            <m:den>
              <m:sSub>
                <m:sSubPr>
                  <m:ctrlPr>
                    <w:rPr>
                      <w:rFonts w:ascii="Cambria Math" w:hAnsi="Cambria Math" w:cs="Calibri"/>
                      <w:i/>
                      <w:sz w:val="24"/>
                      <w:szCs w:val="24"/>
                    </w:rPr>
                  </m:ctrlPr>
                </m:sSubPr>
                <m:e>
                  <m:r>
                    <w:rPr>
                      <w:rFonts w:ascii="Cambria Math" w:hAnsi="Cambria Math" w:cs="Calibri"/>
                      <w:sz w:val="24"/>
                      <w:szCs w:val="24"/>
                    </w:rPr>
                    <m:t>(</m:t>
                  </m:r>
                  <m:sSub>
                    <m:sSubPr>
                      <m:ctrlPr>
                        <w:rPr>
                          <w:rFonts w:ascii="Cambria Math" w:hAnsi="Cambria Math" w:cs="Calibri"/>
                          <w:i/>
                          <w:sz w:val="24"/>
                          <w:szCs w:val="24"/>
                        </w:rPr>
                      </m:ctrlPr>
                    </m:sSubPr>
                    <m:e>
                      <m:r>
                        <w:rPr>
                          <w:rFonts w:ascii="Cambria Math" w:hAnsi="Cambria Math" w:cs="Calibri"/>
                          <w:sz w:val="24"/>
                          <w:szCs w:val="24"/>
                        </w:rPr>
                        <m:t>A</m:t>
                      </m:r>
                    </m:e>
                    <m:sub>
                      <m:r>
                        <w:rPr>
                          <w:rFonts w:ascii="Cambria Math" w:hAnsi="Cambria Math" w:cs="Calibri"/>
                          <w:sz w:val="24"/>
                          <w:szCs w:val="24"/>
                        </w:rPr>
                        <m:t>280</m:t>
                      </m:r>
                    </m:sub>
                  </m:sSub>
                  <m:r>
                    <w:rPr>
                      <w:rFonts w:ascii="Cambria Math" w:hAnsi="Cambria Math" w:cs="Calibri"/>
                      <w:sz w:val="24"/>
                      <w:szCs w:val="24"/>
                    </w:rPr>
                    <m:t xml:space="preserve"> - A</m:t>
                  </m:r>
                </m:e>
                <m:sub>
                  <m:r>
                    <w:rPr>
                      <w:rFonts w:ascii="Cambria Math" w:hAnsi="Cambria Math" w:cs="Calibri"/>
                      <w:sz w:val="24"/>
                      <w:szCs w:val="24"/>
                    </w:rPr>
                    <m:t>max</m:t>
                  </m:r>
                </m:sub>
              </m:sSub>
              <m:r>
                <w:rPr>
                  <w:rFonts w:ascii="Cambria Math" w:hAnsi="Cambria Math" w:cs="Calibri"/>
                  <w:sz w:val="24"/>
                  <w:szCs w:val="24"/>
                </w:rPr>
                <m:t xml:space="preserve"> × </m:t>
              </m:r>
              <m:sSub>
                <m:sSubPr>
                  <m:ctrlPr>
                    <w:rPr>
                      <w:rFonts w:ascii="Cambria Math" w:hAnsi="Cambria Math" w:cs="Calibri"/>
                      <w:i/>
                      <w:sz w:val="24"/>
                      <w:szCs w:val="24"/>
                    </w:rPr>
                  </m:ctrlPr>
                </m:sSubPr>
                <m:e>
                  <m:r>
                    <w:rPr>
                      <w:rFonts w:ascii="Cambria Math" w:hAnsi="Cambria Math" w:cs="Calibri"/>
                      <w:sz w:val="24"/>
                      <w:szCs w:val="24"/>
                    </w:rPr>
                    <m:t>CF</m:t>
                  </m:r>
                </m:e>
                <m:sub>
                  <m:r>
                    <w:rPr>
                      <w:rFonts w:ascii="Cambria Math" w:hAnsi="Cambria Math" w:cs="Calibri"/>
                      <w:sz w:val="24"/>
                      <w:szCs w:val="24"/>
                    </w:rPr>
                    <m:t>280</m:t>
                  </m:r>
                </m:sub>
              </m:sSub>
              <m:r>
                <w:rPr>
                  <w:rFonts w:ascii="Cambria Math" w:hAnsi="Cambria Math" w:cs="Calibri"/>
                  <w:sz w:val="24"/>
                  <w:szCs w:val="24"/>
                </w:rPr>
                <m:t xml:space="preserve">) × </m:t>
              </m:r>
              <m:sSub>
                <m:sSubPr>
                  <m:ctrlPr>
                    <w:rPr>
                      <w:rFonts w:ascii="Cambria Math" w:hAnsi="Cambria Math" w:cs="Calibri"/>
                      <w:i/>
                      <w:sz w:val="24"/>
                      <w:szCs w:val="24"/>
                    </w:rPr>
                  </m:ctrlPr>
                </m:sSubPr>
                <m:e>
                  <m:r>
                    <w:rPr>
                      <w:rFonts w:ascii="Cambria Math" w:hAnsi="Cambria Math" w:cs="Calibri"/>
                      <w:sz w:val="24"/>
                      <w:szCs w:val="24"/>
                    </w:rPr>
                    <m:t>ε</m:t>
                  </m:r>
                </m:e>
                <m:sub>
                  <m:r>
                    <w:rPr>
                      <w:rFonts w:ascii="Cambria Math" w:hAnsi="Cambria Math" w:cs="Calibri"/>
                      <w:sz w:val="24"/>
                      <w:szCs w:val="24"/>
                    </w:rPr>
                    <m:t>max</m:t>
                  </m:r>
                </m:sub>
              </m:sSub>
            </m:den>
          </m:f>
        </m:oMath>
      </m:oMathPara>
    </w:p>
    <w:p w14:paraId="3C964795" w14:textId="77777777" w:rsidR="00735F71" w:rsidRPr="00202C15" w:rsidRDefault="00735F71" w:rsidP="00745AF0">
      <w:pPr>
        <w:pStyle w:val="ListParagraph"/>
        <w:spacing w:after="0" w:line="240" w:lineRule="auto"/>
        <w:ind w:left="0"/>
        <w:rPr>
          <w:rFonts w:ascii="Calibri" w:hAnsi="Calibri" w:cs="Calibri"/>
          <w:sz w:val="24"/>
          <w:szCs w:val="24"/>
        </w:rPr>
      </w:pPr>
    </w:p>
    <w:p w14:paraId="6097706E" w14:textId="0150F8CD" w:rsidR="0078392D" w:rsidRPr="00202C15" w:rsidRDefault="00735F71" w:rsidP="00A2287E">
      <w:pPr>
        <w:pStyle w:val="ListParagraph"/>
        <w:spacing w:after="0" w:line="240" w:lineRule="auto"/>
        <w:ind w:left="0"/>
        <w:rPr>
          <w:rFonts w:ascii="Calibri" w:hAnsi="Calibri" w:cs="Calibri"/>
          <w:sz w:val="24"/>
          <w:szCs w:val="24"/>
        </w:rPr>
      </w:pPr>
      <w:r>
        <w:rPr>
          <w:rFonts w:ascii="Calibri" w:hAnsi="Calibri" w:cs="Calibri"/>
          <w:sz w:val="24"/>
          <w:szCs w:val="24"/>
        </w:rPr>
        <w:t>w</w:t>
      </w:r>
      <w:r w:rsidR="007D6EB0" w:rsidRPr="00202C15">
        <w:rPr>
          <w:rFonts w:ascii="Calibri" w:hAnsi="Calibri" w:cs="Calibri"/>
          <w:sz w:val="24"/>
          <w:szCs w:val="24"/>
        </w:rPr>
        <w:t xml:space="preserve">here </w:t>
      </w:r>
      <w:r w:rsidR="007D6EB0" w:rsidRPr="00202C15">
        <w:rPr>
          <w:rFonts w:ascii="Calibri" w:hAnsi="Calibri" w:cs="Calibri"/>
          <w:i/>
          <w:iCs/>
          <w:sz w:val="24"/>
          <w:szCs w:val="24"/>
        </w:rPr>
        <w:t>A</w:t>
      </w:r>
      <w:r w:rsidR="007D6EB0" w:rsidRPr="00202C15">
        <w:rPr>
          <w:rFonts w:ascii="Calibri" w:hAnsi="Calibri" w:cs="Calibri"/>
          <w:i/>
          <w:iCs/>
          <w:sz w:val="24"/>
          <w:szCs w:val="24"/>
          <w:vertAlign w:val="subscript"/>
        </w:rPr>
        <w:t>max</w:t>
      </w:r>
      <w:r w:rsidR="007D6EB0" w:rsidRPr="00202C15">
        <w:rPr>
          <w:rFonts w:ascii="Calibri" w:hAnsi="Calibri" w:cs="Calibri"/>
          <w:sz w:val="24"/>
          <w:szCs w:val="24"/>
        </w:rPr>
        <w:t xml:space="preserve"> represents the absorbance of the conjugate at the dye absorption maximum (</w:t>
      </w:r>
      <w:proofErr w:type="spellStart"/>
      <w:r w:rsidR="007D6EB0" w:rsidRPr="00202C15">
        <w:rPr>
          <w:rFonts w:ascii="Calibri" w:hAnsi="Calibri" w:cs="Calibri"/>
          <w:i/>
          <w:iCs/>
          <w:sz w:val="24"/>
          <w:szCs w:val="24"/>
        </w:rPr>
        <w:t>λ</w:t>
      </w:r>
      <w:r w:rsidR="007D6EB0" w:rsidRPr="00202C15">
        <w:rPr>
          <w:rFonts w:ascii="Calibri" w:hAnsi="Calibri" w:cs="Calibri"/>
          <w:i/>
          <w:iCs/>
          <w:sz w:val="24"/>
          <w:szCs w:val="24"/>
          <w:vertAlign w:val="subscript"/>
        </w:rPr>
        <w:t>abs</w:t>
      </w:r>
      <w:proofErr w:type="spellEnd"/>
      <w:r w:rsidR="007D6EB0" w:rsidRPr="00202C15">
        <w:rPr>
          <w:rFonts w:ascii="Calibri" w:hAnsi="Calibri" w:cs="Calibri"/>
          <w:sz w:val="24"/>
          <w:szCs w:val="24"/>
        </w:rPr>
        <w:t xml:space="preserve">; ATTO 643, </w:t>
      </w:r>
      <w:r w:rsidR="007D6EB0" w:rsidRPr="00202C15">
        <w:rPr>
          <w:rFonts w:ascii="Calibri" w:hAnsi="Calibri" w:cs="Calibri"/>
          <w:i/>
          <w:iCs/>
          <w:sz w:val="24"/>
          <w:szCs w:val="24"/>
        </w:rPr>
        <w:t>λ</w:t>
      </w:r>
      <w:r w:rsidR="007D6EB0" w:rsidRPr="00202C15">
        <w:rPr>
          <w:rFonts w:ascii="Calibri" w:hAnsi="Calibri" w:cs="Calibri"/>
          <w:sz w:val="24"/>
          <w:szCs w:val="24"/>
        </w:rPr>
        <w:t xml:space="preserve"> = 643 nm), </w:t>
      </w:r>
      <w:r w:rsidR="007D6EB0" w:rsidRPr="00202C15">
        <w:rPr>
          <w:rFonts w:ascii="Calibri" w:hAnsi="Calibri" w:cs="Calibri"/>
          <w:i/>
          <w:iCs/>
          <w:sz w:val="24"/>
          <w:szCs w:val="24"/>
        </w:rPr>
        <w:t>A</w:t>
      </w:r>
      <w:r w:rsidR="007D6EB0" w:rsidRPr="00202C15">
        <w:rPr>
          <w:rFonts w:ascii="Calibri" w:hAnsi="Calibri" w:cs="Calibri"/>
          <w:i/>
          <w:iCs/>
          <w:sz w:val="24"/>
          <w:szCs w:val="24"/>
          <w:vertAlign w:val="subscript"/>
        </w:rPr>
        <w:t>280</w:t>
      </w:r>
      <w:r w:rsidR="007D6EB0" w:rsidRPr="00202C15">
        <w:rPr>
          <w:rFonts w:ascii="Calibri" w:hAnsi="Calibri" w:cs="Calibri"/>
          <w:sz w:val="24"/>
          <w:szCs w:val="24"/>
        </w:rPr>
        <w:t xml:space="preserve"> is the absorbance at 280 nm</w:t>
      </w:r>
      <w:r w:rsidR="0097410E" w:rsidRPr="00202C15">
        <w:rPr>
          <w:rFonts w:ascii="Calibri" w:hAnsi="Calibri" w:cs="Calibri"/>
          <w:sz w:val="24"/>
          <w:szCs w:val="24"/>
        </w:rPr>
        <w:t xml:space="preserve"> (absorption maximum of proteins)</w:t>
      </w:r>
      <w:r w:rsidR="007D6EB0" w:rsidRPr="00202C15">
        <w:rPr>
          <w:rFonts w:ascii="Calibri" w:hAnsi="Calibri" w:cs="Calibri"/>
          <w:sz w:val="24"/>
          <w:szCs w:val="24"/>
        </w:rPr>
        <w:t xml:space="preserve">, </w:t>
      </w:r>
      <w:proofErr w:type="spellStart"/>
      <w:r w:rsidR="007D6EB0" w:rsidRPr="00202C15">
        <w:rPr>
          <w:rFonts w:ascii="Calibri" w:hAnsi="Calibri" w:cs="Calibri"/>
          <w:i/>
          <w:iCs/>
          <w:sz w:val="24"/>
          <w:szCs w:val="24"/>
        </w:rPr>
        <w:t>ε</w:t>
      </w:r>
      <w:r w:rsidR="007D6EB0" w:rsidRPr="00202C15">
        <w:rPr>
          <w:rFonts w:ascii="Calibri" w:hAnsi="Calibri" w:cs="Calibri"/>
          <w:i/>
          <w:iCs/>
          <w:sz w:val="24"/>
          <w:szCs w:val="24"/>
          <w:vertAlign w:val="subscript"/>
        </w:rPr>
        <w:t>prot</w:t>
      </w:r>
      <w:proofErr w:type="spellEnd"/>
      <w:r w:rsidR="007D6EB0" w:rsidRPr="00202C15">
        <w:rPr>
          <w:rFonts w:ascii="Calibri" w:hAnsi="Calibri" w:cs="Calibri"/>
          <w:sz w:val="24"/>
          <w:szCs w:val="24"/>
        </w:rPr>
        <w:t xml:space="preserve"> is the molar extinction coefficient of denatured cytochrome </w:t>
      </w:r>
      <w:r w:rsidR="007D6EB0" w:rsidRPr="00202C15">
        <w:rPr>
          <w:rFonts w:ascii="Calibri" w:hAnsi="Calibri" w:cs="Calibri"/>
          <w:i/>
          <w:iCs/>
          <w:sz w:val="24"/>
          <w:szCs w:val="24"/>
        </w:rPr>
        <w:t>bo</w:t>
      </w:r>
      <w:r w:rsidR="007D6EB0" w:rsidRPr="00202C15">
        <w:rPr>
          <w:rFonts w:ascii="Calibri" w:hAnsi="Calibri" w:cs="Calibri"/>
          <w:i/>
          <w:iCs/>
          <w:sz w:val="24"/>
          <w:szCs w:val="24"/>
          <w:vertAlign w:val="subscript"/>
        </w:rPr>
        <w:t>3</w:t>
      </w:r>
      <w:r w:rsidR="007D6EB0" w:rsidRPr="00202C15">
        <w:rPr>
          <w:rFonts w:ascii="Calibri" w:hAnsi="Calibri" w:cs="Calibri"/>
          <w:sz w:val="24"/>
          <w:szCs w:val="24"/>
        </w:rPr>
        <w:t xml:space="preserve"> </w:t>
      </w:r>
      <w:r w:rsidR="0097410E" w:rsidRPr="00202C15">
        <w:rPr>
          <w:rFonts w:ascii="Calibri" w:hAnsi="Calibri" w:cs="Calibri"/>
          <w:sz w:val="24"/>
          <w:szCs w:val="24"/>
        </w:rPr>
        <w:t xml:space="preserve">oxidase </w:t>
      </w:r>
      <w:r w:rsidR="007D6EB0" w:rsidRPr="00202C15">
        <w:rPr>
          <w:rFonts w:ascii="Calibri" w:hAnsi="Calibri" w:cs="Calibri"/>
          <w:sz w:val="24"/>
          <w:szCs w:val="24"/>
        </w:rPr>
        <w:t xml:space="preserve">(184,720 M⁻¹cm⁻¹), </w:t>
      </w:r>
      <w:proofErr w:type="spellStart"/>
      <w:r w:rsidR="007D6EB0" w:rsidRPr="00202C15">
        <w:rPr>
          <w:rFonts w:ascii="Calibri" w:hAnsi="Calibri" w:cs="Calibri"/>
          <w:i/>
          <w:iCs/>
          <w:sz w:val="24"/>
          <w:szCs w:val="24"/>
        </w:rPr>
        <w:t>ε</w:t>
      </w:r>
      <w:r w:rsidR="007D6EB0" w:rsidRPr="00202C15">
        <w:rPr>
          <w:rFonts w:ascii="Calibri" w:hAnsi="Calibri" w:cs="Calibri"/>
          <w:i/>
          <w:iCs/>
          <w:sz w:val="24"/>
          <w:szCs w:val="24"/>
          <w:vertAlign w:val="subscript"/>
        </w:rPr>
        <w:t>dye</w:t>
      </w:r>
      <w:proofErr w:type="spellEnd"/>
      <w:r w:rsidR="007D6EB0" w:rsidRPr="00202C15">
        <w:rPr>
          <w:rFonts w:ascii="Calibri" w:hAnsi="Calibri" w:cs="Calibri"/>
          <w:sz w:val="24"/>
          <w:szCs w:val="24"/>
        </w:rPr>
        <w:t xml:space="preserve"> is the molar extinction coefficient of the dye (150,000 M⁻¹cm⁻¹), and </w:t>
      </w:r>
      <w:r w:rsidR="007D6EB0" w:rsidRPr="00202C15">
        <w:rPr>
          <w:rFonts w:ascii="Calibri" w:hAnsi="Calibri" w:cs="Calibri"/>
          <w:i/>
          <w:iCs/>
          <w:sz w:val="24"/>
          <w:szCs w:val="24"/>
        </w:rPr>
        <w:t>CF</w:t>
      </w:r>
      <w:r w:rsidR="007D6EB0" w:rsidRPr="00202C15">
        <w:rPr>
          <w:rFonts w:ascii="Calibri" w:hAnsi="Calibri" w:cs="Calibri"/>
          <w:i/>
          <w:iCs/>
          <w:sz w:val="24"/>
          <w:szCs w:val="24"/>
          <w:vertAlign w:val="subscript"/>
        </w:rPr>
        <w:t>280</w:t>
      </w:r>
      <w:r w:rsidR="007D6EB0" w:rsidRPr="00202C15">
        <w:rPr>
          <w:rFonts w:ascii="Calibri" w:hAnsi="Calibri" w:cs="Calibri"/>
          <w:sz w:val="24"/>
          <w:szCs w:val="24"/>
        </w:rPr>
        <w:t xml:space="preserve"> is correction factor for ATTO 643 absorbance at 280 nm (0.04).</w:t>
      </w:r>
    </w:p>
    <w:p w14:paraId="283482BB" w14:textId="77777777" w:rsidR="0078392D" w:rsidRPr="00202C15" w:rsidRDefault="0078392D" w:rsidP="00A2287E">
      <w:pPr>
        <w:rPr>
          <w:color w:val="EE0000"/>
        </w:rPr>
      </w:pPr>
    </w:p>
    <w:p w14:paraId="2B6B1E60" w14:textId="41A2485C" w:rsidR="009870D5" w:rsidRPr="006569E1" w:rsidRDefault="007D6EB0" w:rsidP="00A2287E">
      <w:pPr>
        <w:pStyle w:val="ListParagraph"/>
        <w:numPr>
          <w:ilvl w:val="0"/>
          <w:numId w:val="23"/>
        </w:numPr>
        <w:ind w:left="0" w:firstLine="0"/>
        <w:jc w:val="both"/>
        <w:rPr>
          <w:rFonts w:ascii="Calibri" w:hAnsi="Calibri" w:cs="Calibri"/>
          <w:b/>
          <w:bCs/>
          <w:sz w:val="24"/>
          <w:szCs w:val="24"/>
          <w:highlight w:val="yellow"/>
        </w:rPr>
      </w:pPr>
      <w:r w:rsidRPr="006569E1">
        <w:rPr>
          <w:rFonts w:ascii="Calibri" w:hAnsi="Calibri" w:cs="Calibri"/>
          <w:b/>
          <w:bCs/>
          <w:sz w:val="24"/>
          <w:szCs w:val="24"/>
          <w:highlight w:val="yellow"/>
        </w:rPr>
        <w:t xml:space="preserve">Preparation of </w:t>
      </w:r>
      <w:r w:rsidR="0071284E" w:rsidRPr="006569E1">
        <w:rPr>
          <w:rFonts w:ascii="Calibri" w:hAnsi="Calibri" w:cs="Calibri"/>
          <w:b/>
          <w:bCs/>
          <w:sz w:val="24"/>
          <w:szCs w:val="24"/>
          <w:highlight w:val="yellow"/>
        </w:rPr>
        <w:t>l</w:t>
      </w:r>
      <w:r w:rsidRPr="006569E1">
        <w:rPr>
          <w:rFonts w:ascii="Calibri" w:hAnsi="Calibri" w:cs="Calibri"/>
          <w:b/>
          <w:bCs/>
          <w:sz w:val="24"/>
          <w:szCs w:val="24"/>
          <w:highlight w:val="yellow"/>
        </w:rPr>
        <w:t xml:space="preserve">arge </w:t>
      </w:r>
      <w:r w:rsidR="0071284E" w:rsidRPr="006569E1">
        <w:rPr>
          <w:rFonts w:ascii="Calibri" w:hAnsi="Calibri" w:cs="Calibri"/>
          <w:b/>
          <w:bCs/>
          <w:sz w:val="24"/>
          <w:szCs w:val="24"/>
          <w:highlight w:val="yellow"/>
        </w:rPr>
        <w:t>u</w:t>
      </w:r>
      <w:r w:rsidRPr="006569E1">
        <w:rPr>
          <w:rFonts w:ascii="Calibri" w:hAnsi="Calibri" w:cs="Calibri"/>
          <w:b/>
          <w:bCs/>
          <w:sz w:val="24"/>
          <w:szCs w:val="24"/>
          <w:highlight w:val="yellow"/>
        </w:rPr>
        <w:t xml:space="preserve">nilamellar </w:t>
      </w:r>
      <w:r w:rsidR="0071284E" w:rsidRPr="006569E1">
        <w:rPr>
          <w:rFonts w:ascii="Calibri" w:hAnsi="Calibri" w:cs="Calibri"/>
          <w:b/>
          <w:bCs/>
          <w:sz w:val="24"/>
          <w:szCs w:val="24"/>
          <w:highlight w:val="yellow"/>
        </w:rPr>
        <w:t>v</w:t>
      </w:r>
      <w:r w:rsidRPr="006569E1">
        <w:rPr>
          <w:rFonts w:ascii="Calibri" w:hAnsi="Calibri" w:cs="Calibri"/>
          <w:b/>
          <w:bCs/>
          <w:sz w:val="24"/>
          <w:szCs w:val="24"/>
          <w:highlight w:val="yellow"/>
        </w:rPr>
        <w:t>esicles (LUVs)</w:t>
      </w:r>
    </w:p>
    <w:p w14:paraId="70158255" w14:textId="77777777" w:rsidR="00A2287E" w:rsidRPr="006569E1" w:rsidRDefault="00A2287E" w:rsidP="00745AF0">
      <w:pPr>
        <w:pStyle w:val="ListParagraph"/>
        <w:ind w:left="0"/>
        <w:jc w:val="both"/>
        <w:rPr>
          <w:rFonts w:ascii="Calibri" w:hAnsi="Calibri" w:cs="Calibri"/>
          <w:b/>
          <w:bCs/>
          <w:sz w:val="24"/>
          <w:szCs w:val="24"/>
          <w:highlight w:val="yellow"/>
        </w:rPr>
      </w:pPr>
    </w:p>
    <w:p w14:paraId="4779208A" w14:textId="2B47E45E" w:rsidR="009870D5"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Preparation of thin polymer or polymer/lipid film</w:t>
      </w:r>
    </w:p>
    <w:p w14:paraId="48989A51" w14:textId="77777777" w:rsidR="00A2287E" w:rsidRPr="006569E1" w:rsidRDefault="00A2287E" w:rsidP="00745AF0">
      <w:pPr>
        <w:pStyle w:val="ListParagraph"/>
        <w:ind w:left="0"/>
        <w:jc w:val="both"/>
        <w:rPr>
          <w:rFonts w:ascii="Calibri" w:hAnsi="Calibri" w:cs="Calibri"/>
          <w:sz w:val="24"/>
          <w:szCs w:val="24"/>
          <w:highlight w:val="yellow"/>
        </w:rPr>
      </w:pPr>
    </w:p>
    <w:p w14:paraId="386922A4" w14:textId="7F89E845" w:rsidR="00437B85"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Use positive displacement pipettes with solvent-resistant tips or gas-tight glass syringes to transfer polymer, lipid, and fluorescent dye solutions dissolved in </w:t>
      </w:r>
      <w:proofErr w:type="spellStart"/>
      <w:r w:rsidRPr="006569E1">
        <w:rPr>
          <w:rFonts w:ascii="Calibri" w:hAnsi="Calibri" w:cs="Calibri"/>
          <w:sz w:val="24"/>
          <w:szCs w:val="24"/>
          <w:highlight w:val="yellow"/>
        </w:rPr>
        <w:t>chloroform</w:t>
      </w:r>
      <w:proofErr w:type="gramStart"/>
      <w:r w:rsidRPr="006569E1">
        <w:rPr>
          <w:rFonts w:ascii="Calibri" w:hAnsi="Calibri" w:cs="Calibri"/>
          <w:sz w:val="24"/>
          <w:szCs w:val="24"/>
          <w:highlight w:val="yellow"/>
        </w:rPr>
        <w:t>:methanol</w:t>
      </w:r>
      <w:proofErr w:type="spellEnd"/>
      <w:proofErr w:type="gramEnd"/>
      <w:r w:rsidRPr="006569E1">
        <w:rPr>
          <w:rFonts w:ascii="Calibri" w:hAnsi="Calibri" w:cs="Calibri"/>
          <w:sz w:val="24"/>
          <w:szCs w:val="24"/>
          <w:highlight w:val="yellow"/>
        </w:rPr>
        <w:t xml:space="preserve"> (2:1, v/v) into a clean glass vial </w:t>
      </w:r>
      <w:r w:rsidR="009870D5" w:rsidRPr="006569E1">
        <w:rPr>
          <w:rFonts w:ascii="Calibri" w:hAnsi="Calibri" w:cs="Calibri"/>
          <w:sz w:val="24"/>
          <w:szCs w:val="24"/>
          <w:highlight w:val="yellow"/>
        </w:rPr>
        <w:t xml:space="preserve">according to the compositions listed in </w:t>
      </w:r>
      <w:r w:rsidR="009870D5" w:rsidRPr="006569E1">
        <w:rPr>
          <w:rFonts w:ascii="Calibri" w:hAnsi="Calibri" w:cs="Calibri"/>
          <w:b/>
          <w:bCs/>
          <w:sz w:val="24"/>
          <w:szCs w:val="24"/>
          <w:highlight w:val="yellow"/>
        </w:rPr>
        <w:t>Table 1</w:t>
      </w:r>
      <w:r w:rsidR="009870D5" w:rsidRPr="006569E1">
        <w:rPr>
          <w:rFonts w:ascii="Calibri" w:hAnsi="Calibri" w:cs="Calibri"/>
          <w:sz w:val="24"/>
          <w:szCs w:val="24"/>
          <w:highlight w:val="yellow"/>
        </w:rPr>
        <w:t>.</w:t>
      </w:r>
    </w:p>
    <w:p w14:paraId="5F497AFB" w14:textId="77777777" w:rsidR="00A2287E" w:rsidRPr="006569E1" w:rsidRDefault="00A2287E" w:rsidP="00745AF0">
      <w:pPr>
        <w:pStyle w:val="ListParagraph"/>
        <w:ind w:left="0"/>
        <w:jc w:val="both"/>
        <w:rPr>
          <w:rFonts w:ascii="Calibri" w:hAnsi="Calibri" w:cs="Calibri"/>
          <w:sz w:val="24"/>
          <w:szCs w:val="24"/>
          <w:highlight w:val="yellow"/>
        </w:rPr>
      </w:pPr>
    </w:p>
    <w:p w14:paraId="5158E166" w14:textId="52198751" w:rsidR="009870D5" w:rsidRPr="004C276F" w:rsidRDefault="007D6EB0" w:rsidP="00A2287E">
      <w:pPr>
        <w:pStyle w:val="ListParagraph"/>
        <w:ind w:left="0"/>
        <w:jc w:val="both"/>
        <w:rPr>
          <w:rFonts w:ascii="Calibri" w:hAnsi="Calibri" w:cs="Calibri"/>
          <w:sz w:val="24"/>
          <w:szCs w:val="24"/>
        </w:rPr>
      </w:pPr>
      <w:r w:rsidRPr="004C276F">
        <w:rPr>
          <w:rFonts w:ascii="Calibri" w:hAnsi="Calibri" w:cs="Calibri"/>
          <w:sz w:val="24"/>
          <w:szCs w:val="24"/>
        </w:rPr>
        <w:t>CAUTION:</w:t>
      </w:r>
      <w:r w:rsidR="002F6526" w:rsidRPr="004C276F">
        <w:rPr>
          <w:rFonts w:ascii="Calibri" w:hAnsi="Calibri" w:cs="Calibri"/>
          <w:sz w:val="24"/>
          <w:szCs w:val="24"/>
        </w:rPr>
        <w:t xml:space="preserve"> Conduct all solvent handling under a fume hood while wearing protective gloves and safety glasses.</w:t>
      </w:r>
    </w:p>
    <w:p w14:paraId="0E7DFAC2" w14:textId="77777777" w:rsidR="00A2287E" w:rsidRPr="006569E1" w:rsidRDefault="00A2287E" w:rsidP="00745AF0">
      <w:pPr>
        <w:pStyle w:val="ListParagraph"/>
        <w:ind w:left="0"/>
        <w:jc w:val="both"/>
        <w:rPr>
          <w:rFonts w:ascii="Calibri" w:hAnsi="Calibri" w:cs="Calibri"/>
          <w:sz w:val="24"/>
          <w:szCs w:val="24"/>
          <w:highlight w:val="yellow"/>
        </w:rPr>
      </w:pPr>
    </w:p>
    <w:p w14:paraId="7E9557A2" w14:textId="33EF4CA5" w:rsidR="009870D5"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Mix the solution thoroughly by gentle </w:t>
      </w:r>
      <w:proofErr w:type="spellStart"/>
      <w:r w:rsidRPr="006569E1">
        <w:rPr>
          <w:rFonts w:ascii="Calibri" w:hAnsi="Calibri" w:cs="Calibri"/>
          <w:sz w:val="24"/>
          <w:szCs w:val="24"/>
          <w:highlight w:val="yellow"/>
        </w:rPr>
        <w:t>vortexing</w:t>
      </w:r>
      <w:proofErr w:type="spellEnd"/>
      <w:r w:rsidRPr="006569E1">
        <w:rPr>
          <w:rFonts w:ascii="Calibri" w:hAnsi="Calibri" w:cs="Calibri"/>
          <w:sz w:val="24"/>
          <w:szCs w:val="24"/>
          <w:highlight w:val="yellow"/>
        </w:rPr>
        <w:t xml:space="preserve"> while holding the vial upright to ensure homogeneity.</w:t>
      </w:r>
    </w:p>
    <w:p w14:paraId="5672E2A1" w14:textId="77777777" w:rsidR="00A2287E" w:rsidRPr="006569E1" w:rsidRDefault="00A2287E" w:rsidP="00745AF0">
      <w:pPr>
        <w:pStyle w:val="ListParagraph"/>
        <w:ind w:left="0"/>
        <w:jc w:val="both"/>
        <w:rPr>
          <w:rFonts w:ascii="Calibri" w:hAnsi="Calibri" w:cs="Calibri"/>
          <w:sz w:val="24"/>
          <w:szCs w:val="24"/>
          <w:highlight w:val="yellow"/>
        </w:rPr>
      </w:pPr>
    </w:p>
    <w:p w14:paraId="264990B1" w14:textId="3ED8C9C6" w:rsidR="00A2287E" w:rsidRPr="004C276F" w:rsidRDefault="007D6EB0" w:rsidP="00A2287E">
      <w:pPr>
        <w:pStyle w:val="ListParagraph"/>
        <w:ind w:left="0"/>
        <w:jc w:val="both"/>
        <w:rPr>
          <w:rFonts w:ascii="Calibri" w:hAnsi="Calibri" w:cs="Calibri"/>
          <w:sz w:val="24"/>
          <w:szCs w:val="24"/>
        </w:rPr>
      </w:pPr>
      <w:r w:rsidRPr="004C276F">
        <w:rPr>
          <w:rFonts w:ascii="Calibri" w:hAnsi="Calibri" w:cs="Calibri"/>
          <w:sz w:val="24"/>
          <w:szCs w:val="24"/>
        </w:rPr>
        <w:t xml:space="preserve">CAUTION: </w:t>
      </w:r>
      <w:r w:rsidR="00C20A7C" w:rsidRPr="004C276F">
        <w:rPr>
          <w:rFonts w:ascii="Calibri" w:hAnsi="Calibri" w:cs="Calibri"/>
          <w:sz w:val="24"/>
          <w:szCs w:val="24"/>
        </w:rPr>
        <w:t>Adjust the vortex speed carefully to prevent the liquid from splashi</w:t>
      </w:r>
      <w:r w:rsidR="002C2C6B" w:rsidRPr="004C276F">
        <w:rPr>
          <w:rFonts w:ascii="Calibri" w:hAnsi="Calibri" w:cs="Calibri"/>
          <w:sz w:val="24"/>
          <w:szCs w:val="24"/>
        </w:rPr>
        <w:t>ng or squirting out of the vial onto your hands.</w:t>
      </w:r>
    </w:p>
    <w:p w14:paraId="2B3E8CB9" w14:textId="77777777" w:rsidR="00A2287E" w:rsidRPr="006569E1" w:rsidRDefault="00A2287E" w:rsidP="00745AF0">
      <w:pPr>
        <w:pStyle w:val="ListParagraph"/>
        <w:ind w:left="0"/>
        <w:jc w:val="both"/>
        <w:rPr>
          <w:rFonts w:ascii="Calibri" w:hAnsi="Calibri" w:cs="Calibri"/>
          <w:sz w:val="24"/>
          <w:szCs w:val="24"/>
          <w:highlight w:val="yellow"/>
        </w:rPr>
      </w:pPr>
    </w:p>
    <w:p w14:paraId="61AD0B33" w14:textId="0F99B506" w:rsidR="002D0F97"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Evaporate the organic solvents under a gentle stream of nitrogen in the fume hood for approximately 1 h, until a uniform thin film forms on the vial wall</w:t>
      </w:r>
      <w:r w:rsidR="00D76296" w:rsidRPr="006569E1">
        <w:rPr>
          <w:rFonts w:ascii="Calibri" w:hAnsi="Calibri" w:cs="Calibri"/>
          <w:sz w:val="24"/>
          <w:szCs w:val="24"/>
          <w:highlight w:val="yellow"/>
        </w:rPr>
        <w:t xml:space="preserve"> (</w:t>
      </w:r>
      <w:r w:rsidR="00D76296" w:rsidRPr="006569E1">
        <w:rPr>
          <w:rFonts w:ascii="Calibri" w:hAnsi="Calibri" w:cs="Calibri"/>
          <w:b/>
          <w:sz w:val="24"/>
          <w:szCs w:val="24"/>
          <w:highlight w:val="yellow"/>
        </w:rPr>
        <w:t>Figure 1</w:t>
      </w:r>
      <w:r w:rsidR="00D76296" w:rsidRPr="006569E1">
        <w:rPr>
          <w:rFonts w:ascii="Calibri" w:hAnsi="Calibri" w:cs="Calibri"/>
          <w:sz w:val="24"/>
          <w:szCs w:val="24"/>
          <w:highlight w:val="yellow"/>
        </w:rPr>
        <w:t>)</w:t>
      </w:r>
      <w:r w:rsidRPr="006569E1">
        <w:rPr>
          <w:rFonts w:ascii="Calibri" w:hAnsi="Calibri" w:cs="Calibri"/>
          <w:sz w:val="24"/>
          <w:szCs w:val="24"/>
          <w:highlight w:val="yellow"/>
        </w:rPr>
        <w:t>.</w:t>
      </w:r>
    </w:p>
    <w:p w14:paraId="21A6BFDC" w14:textId="77777777" w:rsidR="00A2287E" w:rsidRPr="006569E1" w:rsidRDefault="00A2287E" w:rsidP="00745AF0">
      <w:pPr>
        <w:pStyle w:val="ListParagraph"/>
        <w:ind w:left="0"/>
        <w:jc w:val="both"/>
        <w:rPr>
          <w:rFonts w:ascii="Calibri" w:hAnsi="Calibri" w:cs="Calibri"/>
          <w:sz w:val="24"/>
          <w:szCs w:val="24"/>
          <w:highlight w:val="yellow"/>
        </w:rPr>
      </w:pPr>
    </w:p>
    <w:p w14:paraId="2D777017" w14:textId="215FDA58" w:rsidR="009870D5" w:rsidRPr="004C276F" w:rsidRDefault="007D6EB0" w:rsidP="00A2287E">
      <w:pPr>
        <w:pStyle w:val="ListParagraph"/>
        <w:ind w:left="0"/>
        <w:jc w:val="both"/>
        <w:rPr>
          <w:rFonts w:ascii="Calibri" w:hAnsi="Calibri" w:cs="Calibri"/>
          <w:sz w:val="24"/>
          <w:szCs w:val="24"/>
        </w:rPr>
      </w:pPr>
      <w:r w:rsidRPr="004C276F">
        <w:rPr>
          <w:rFonts w:ascii="Calibri" w:hAnsi="Calibri" w:cs="Calibri"/>
          <w:sz w:val="24"/>
          <w:szCs w:val="24"/>
        </w:rPr>
        <w:t>NOTE: Adjust the nitrogen flow so the liquid moves gently without splashing; too high a flow can cause uneven film formation. After 5–10 min, the flow may be slightly increased to ensure complete drying and even spreading of the vesicle mixture along the vial bottom.</w:t>
      </w:r>
    </w:p>
    <w:p w14:paraId="6F47C951" w14:textId="77777777" w:rsidR="00A2287E" w:rsidRPr="006569E1" w:rsidRDefault="00A2287E" w:rsidP="00745AF0">
      <w:pPr>
        <w:pStyle w:val="ListParagraph"/>
        <w:ind w:left="0"/>
        <w:jc w:val="both"/>
        <w:rPr>
          <w:rFonts w:ascii="Calibri" w:hAnsi="Calibri" w:cs="Calibri"/>
          <w:sz w:val="24"/>
          <w:szCs w:val="24"/>
          <w:highlight w:val="yellow"/>
        </w:rPr>
      </w:pPr>
    </w:p>
    <w:p w14:paraId="2EB4C0EB" w14:textId="63510379" w:rsidR="006C6220"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Film rehydration</w:t>
      </w:r>
    </w:p>
    <w:p w14:paraId="17CCE149" w14:textId="77777777" w:rsidR="00A2287E" w:rsidRPr="006569E1" w:rsidRDefault="00A2287E" w:rsidP="00745AF0">
      <w:pPr>
        <w:pStyle w:val="ListParagraph"/>
        <w:ind w:left="0"/>
        <w:jc w:val="both"/>
        <w:rPr>
          <w:rFonts w:ascii="Calibri" w:hAnsi="Calibri" w:cs="Calibri"/>
          <w:sz w:val="24"/>
          <w:szCs w:val="24"/>
          <w:highlight w:val="yellow"/>
        </w:rPr>
      </w:pPr>
    </w:p>
    <w:p w14:paraId="17E9C593" w14:textId="68A08E42" w:rsidR="002D0F97"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Rehydrate the dried film with 1 mL of rehydration buffer (1 mM Tris-HCl, pH 7.5, 200 mM sucrose) to obtain a final amphiphile concentration of 5 mg/mL (corresponding to 1</w:t>
      </w:r>
      <w:r w:rsidR="00A872BF" w:rsidRPr="006569E1">
        <w:rPr>
          <w:rFonts w:ascii="Calibri" w:hAnsi="Calibri" w:cs="Calibri"/>
          <w:sz w:val="24"/>
          <w:szCs w:val="24"/>
          <w:highlight w:val="yellow"/>
        </w:rPr>
        <w:t>.67</w:t>
      </w:r>
      <w:r w:rsidRPr="006569E1">
        <w:rPr>
          <w:rFonts w:ascii="Calibri" w:hAnsi="Calibri" w:cs="Calibri"/>
          <w:sz w:val="24"/>
          <w:szCs w:val="24"/>
          <w:highlight w:val="yellow"/>
        </w:rPr>
        <w:t xml:space="preserve"> </w:t>
      </w:r>
      <w:proofErr w:type="spellStart"/>
      <w:r w:rsidRPr="006569E1">
        <w:rPr>
          <w:rFonts w:ascii="Calibri" w:hAnsi="Calibri" w:cs="Calibri"/>
          <w:sz w:val="24"/>
          <w:szCs w:val="24"/>
          <w:highlight w:val="yellow"/>
        </w:rPr>
        <w:t>mM</w:t>
      </w:r>
      <w:proofErr w:type="spellEnd"/>
      <w:r w:rsidRPr="006569E1">
        <w:rPr>
          <w:rFonts w:ascii="Calibri" w:hAnsi="Calibri" w:cs="Calibri"/>
          <w:sz w:val="24"/>
          <w:szCs w:val="24"/>
          <w:highlight w:val="yellow"/>
        </w:rPr>
        <w:t xml:space="preserve"> for polymersomes and 2.14 </w:t>
      </w:r>
      <w:proofErr w:type="spellStart"/>
      <w:r w:rsidRPr="006569E1">
        <w:rPr>
          <w:rFonts w:ascii="Calibri" w:hAnsi="Calibri" w:cs="Calibri"/>
          <w:sz w:val="24"/>
          <w:szCs w:val="24"/>
          <w:highlight w:val="yellow"/>
        </w:rPr>
        <w:t>mM</w:t>
      </w:r>
      <w:proofErr w:type="spellEnd"/>
      <w:r w:rsidRPr="006569E1">
        <w:rPr>
          <w:rFonts w:ascii="Calibri" w:hAnsi="Calibri" w:cs="Calibri"/>
          <w:sz w:val="24"/>
          <w:szCs w:val="24"/>
          <w:highlight w:val="yellow"/>
        </w:rPr>
        <w:t xml:space="preserve"> for hybrid vesicles).</w:t>
      </w:r>
      <w:r w:rsidR="00000917" w:rsidRPr="006569E1">
        <w:rPr>
          <w:rFonts w:ascii="Calibri" w:hAnsi="Calibri" w:cs="Calibri"/>
          <w:sz w:val="24"/>
          <w:szCs w:val="24"/>
          <w:highlight w:val="yellow"/>
        </w:rPr>
        <w:t xml:space="preserve"> </w:t>
      </w:r>
      <w:r w:rsidR="001F131D" w:rsidRPr="006569E1">
        <w:rPr>
          <w:rFonts w:ascii="Calibri" w:hAnsi="Calibri" w:cs="Calibri"/>
          <w:sz w:val="24"/>
          <w:szCs w:val="24"/>
          <w:highlight w:val="yellow"/>
        </w:rPr>
        <w:t>If polymersomes are</w:t>
      </w:r>
      <w:r w:rsidR="00000917" w:rsidRPr="006569E1">
        <w:rPr>
          <w:rFonts w:ascii="Calibri" w:hAnsi="Calibri" w:cs="Calibri"/>
          <w:sz w:val="24"/>
          <w:szCs w:val="24"/>
          <w:highlight w:val="yellow"/>
        </w:rPr>
        <w:t xml:space="preserve"> used for reconstitution, </w:t>
      </w:r>
      <w:r w:rsidR="001F131D" w:rsidRPr="006569E1">
        <w:rPr>
          <w:rFonts w:ascii="Calibri" w:hAnsi="Calibri" w:cs="Calibri"/>
          <w:sz w:val="24"/>
          <w:szCs w:val="24"/>
          <w:highlight w:val="yellow"/>
        </w:rPr>
        <w:t xml:space="preserve">supplement </w:t>
      </w:r>
      <w:r w:rsidR="00000917" w:rsidRPr="006569E1">
        <w:rPr>
          <w:rFonts w:ascii="Calibri" w:hAnsi="Calibri" w:cs="Calibri"/>
          <w:sz w:val="24"/>
          <w:szCs w:val="24"/>
          <w:highlight w:val="yellow"/>
        </w:rPr>
        <w:t>the rehydration buffer with 0.1% sodium cholate.</w:t>
      </w:r>
    </w:p>
    <w:p w14:paraId="0EC0126B" w14:textId="7F8C19BC" w:rsidR="0079112F" w:rsidRPr="004C276F" w:rsidRDefault="007D6EB0" w:rsidP="00E307A9">
      <w:r w:rsidRPr="004C276F">
        <w:t>CAUTION: Sodium cholate is a mild irritant. Avoid prolonged skin contact and inhalation of powder. Handle according to the manufacturer's safety data sheet (SDS).</w:t>
      </w:r>
    </w:p>
    <w:p w14:paraId="4412C364" w14:textId="77777777" w:rsidR="00A2287E" w:rsidRPr="006569E1" w:rsidRDefault="00A2287E" w:rsidP="00745AF0">
      <w:pPr>
        <w:pStyle w:val="ListParagraph"/>
        <w:ind w:left="0"/>
        <w:jc w:val="both"/>
        <w:rPr>
          <w:rFonts w:ascii="Calibri" w:hAnsi="Calibri" w:cs="Calibri"/>
          <w:sz w:val="24"/>
          <w:szCs w:val="24"/>
          <w:highlight w:val="yellow"/>
        </w:rPr>
      </w:pPr>
    </w:p>
    <w:p w14:paraId="74D2CC8E" w14:textId="3D7AD8CD" w:rsidR="006C6220"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Vortex vigorously until the film is completely detached and suspended, forming multilamellar vesicles (MLVs).</w:t>
      </w:r>
      <w:r w:rsidR="00C07226" w:rsidRPr="006569E1">
        <w:rPr>
          <w:rFonts w:ascii="Calibri" w:hAnsi="Calibri" w:cs="Calibri"/>
          <w:sz w:val="24"/>
          <w:szCs w:val="24"/>
          <w:highlight w:val="yellow"/>
        </w:rPr>
        <w:t xml:space="preserve"> </w:t>
      </w:r>
    </w:p>
    <w:p w14:paraId="116A6861" w14:textId="77777777" w:rsidR="00A2287E" w:rsidRPr="006569E1" w:rsidRDefault="00A2287E" w:rsidP="00745AF0">
      <w:pPr>
        <w:pStyle w:val="ListParagraph"/>
        <w:rPr>
          <w:rFonts w:ascii="Calibri" w:hAnsi="Calibri" w:cs="Calibri"/>
          <w:sz w:val="24"/>
          <w:szCs w:val="24"/>
          <w:highlight w:val="yellow"/>
        </w:rPr>
      </w:pPr>
    </w:p>
    <w:p w14:paraId="5804B6C1" w14:textId="1CCEC8EA" w:rsidR="006C6220"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Freeze–thaw cycles (hybrid vesicles only)</w:t>
      </w:r>
    </w:p>
    <w:p w14:paraId="56EF0DAD" w14:textId="77777777" w:rsidR="00A2287E" w:rsidRPr="006569E1" w:rsidRDefault="00A2287E" w:rsidP="00745AF0">
      <w:pPr>
        <w:pStyle w:val="ListParagraph"/>
        <w:ind w:left="0"/>
        <w:jc w:val="both"/>
        <w:rPr>
          <w:rFonts w:ascii="Calibri" w:hAnsi="Calibri" w:cs="Calibri"/>
          <w:sz w:val="24"/>
          <w:szCs w:val="24"/>
          <w:highlight w:val="yellow"/>
        </w:rPr>
      </w:pPr>
    </w:p>
    <w:p w14:paraId="28B585E1" w14:textId="0E6BB3E4" w:rsidR="00A170E8"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Subject hybrid MLV suspensions to five freeze–thaw cycles as follows: freeze the samples in liquid nitrogen for 1 min, thaw them in a 35 °C water bath until completely melted, and vortex at 2500–3000 rpm for 30 s using a tube shaker. Repeat this procedure for a total of five cycles.</w:t>
      </w:r>
    </w:p>
    <w:p w14:paraId="7309926E" w14:textId="77777777" w:rsidR="00A2287E" w:rsidRPr="006569E1" w:rsidRDefault="00A2287E" w:rsidP="00745AF0">
      <w:pPr>
        <w:pStyle w:val="ListParagraph"/>
        <w:ind w:left="0"/>
        <w:jc w:val="both"/>
        <w:rPr>
          <w:rFonts w:ascii="Calibri" w:hAnsi="Calibri" w:cs="Calibri"/>
          <w:sz w:val="24"/>
          <w:szCs w:val="24"/>
          <w:highlight w:val="yellow"/>
        </w:rPr>
      </w:pPr>
    </w:p>
    <w:p w14:paraId="1113737D" w14:textId="77777777" w:rsidR="002D0F97" w:rsidRPr="006569E1" w:rsidRDefault="007D6EB0" w:rsidP="00A2287E">
      <w:pPr>
        <w:pStyle w:val="ListParagraph"/>
        <w:ind w:left="0"/>
        <w:jc w:val="both"/>
        <w:rPr>
          <w:rFonts w:ascii="Calibri" w:hAnsi="Calibri" w:cs="Calibri"/>
          <w:sz w:val="24"/>
          <w:szCs w:val="24"/>
          <w:highlight w:val="yellow"/>
        </w:rPr>
      </w:pPr>
      <w:r w:rsidRPr="006569E1">
        <w:rPr>
          <w:rFonts w:ascii="Calibri" w:hAnsi="Calibri" w:cs="Calibri"/>
          <w:sz w:val="24"/>
          <w:szCs w:val="24"/>
          <w:highlight w:val="yellow"/>
        </w:rPr>
        <w:t>NOTE: Skip this step for pure polymersomes.</w:t>
      </w:r>
    </w:p>
    <w:p w14:paraId="055ABD28" w14:textId="77777777" w:rsidR="009C7285" w:rsidRPr="006569E1" w:rsidRDefault="009C7285" w:rsidP="00A2287E">
      <w:pPr>
        <w:pStyle w:val="ListParagraph"/>
        <w:ind w:left="0"/>
        <w:jc w:val="both"/>
        <w:rPr>
          <w:rFonts w:ascii="Calibri" w:hAnsi="Calibri" w:cs="Calibri"/>
          <w:sz w:val="24"/>
          <w:szCs w:val="24"/>
          <w:highlight w:val="yellow"/>
        </w:rPr>
      </w:pPr>
    </w:p>
    <w:p w14:paraId="404E8D65" w14:textId="3D682583" w:rsidR="009C7285" w:rsidRPr="004C276F" w:rsidRDefault="007D6EB0" w:rsidP="00A2287E">
      <w:pPr>
        <w:pStyle w:val="ListParagraph"/>
        <w:ind w:left="0"/>
        <w:jc w:val="both"/>
        <w:rPr>
          <w:rFonts w:ascii="Calibri" w:hAnsi="Calibri" w:cs="Calibri"/>
          <w:sz w:val="24"/>
          <w:szCs w:val="24"/>
        </w:rPr>
      </w:pPr>
      <w:r w:rsidRPr="004C276F">
        <w:rPr>
          <w:rFonts w:ascii="Calibri" w:hAnsi="Calibri" w:cs="Calibri"/>
          <w:sz w:val="24"/>
          <w:szCs w:val="24"/>
        </w:rPr>
        <w:t xml:space="preserve">CAUTION: Liquid nitrogen (−196 °C) can cause severe cryogenic burns. Handle in a well-ventilated area wearing appropriate PPE (cryogenic gloves, safety goggles, and </w:t>
      </w:r>
      <w:r w:rsidR="00F42193" w:rsidRPr="004C276F">
        <w:rPr>
          <w:rFonts w:ascii="Calibri" w:hAnsi="Calibri" w:cs="Calibri"/>
          <w:sz w:val="24"/>
          <w:szCs w:val="24"/>
        </w:rPr>
        <w:t xml:space="preserve">a </w:t>
      </w:r>
      <w:r w:rsidRPr="004C276F">
        <w:rPr>
          <w:rFonts w:ascii="Calibri" w:hAnsi="Calibri" w:cs="Calibri"/>
          <w:sz w:val="24"/>
          <w:szCs w:val="24"/>
        </w:rPr>
        <w:t>lab coat). Avoid contact with skin and eyes.</w:t>
      </w:r>
    </w:p>
    <w:p w14:paraId="5AE5FE42" w14:textId="77777777" w:rsidR="00A2287E" w:rsidRPr="006569E1" w:rsidRDefault="00A2287E" w:rsidP="00745AF0">
      <w:pPr>
        <w:pStyle w:val="ListParagraph"/>
        <w:ind w:left="0"/>
        <w:jc w:val="both"/>
        <w:rPr>
          <w:rFonts w:ascii="Calibri" w:hAnsi="Calibri" w:cs="Calibri"/>
          <w:sz w:val="24"/>
          <w:szCs w:val="24"/>
          <w:highlight w:val="yellow"/>
        </w:rPr>
      </w:pPr>
    </w:p>
    <w:p w14:paraId="61FC0AFD" w14:textId="30415F5E" w:rsidR="002D0F97"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Extrusion</w:t>
      </w:r>
    </w:p>
    <w:p w14:paraId="3B042C2C" w14:textId="77777777" w:rsidR="00A2287E" w:rsidRPr="006569E1" w:rsidRDefault="00A2287E" w:rsidP="00745AF0">
      <w:pPr>
        <w:pStyle w:val="ListParagraph"/>
        <w:ind w:left="0"/>
        <w:jc w:val="both"/>
        <w:rPr>
          <w:rFonts w:ascii="Calibri" w:hAnsi="Calibri" w:cs="Calibri"/>
          <w:sz w:val="24"/>
          <w:szCs w:val="24"/>
          <w:highlight w:val="yellow"/>
        </w:rPr>
      </w:pPr>
    </w:p>
    <w:p w14:paraId="0C01DE3B" w14:textId="4F3BBF3F" w:rsidR="00D70276"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Transfer the vesicle suspension to a mini-extruder equipped with a 100 nm pore size polycarbonate membrane.</w:t>
      </w:r>
    </w:p>
    <w:p w14:paraId="14032A96" w14:textId="77777777" w:rsidR="00A2287E" w:rsidRPr="006569E1" w:rsidRDefault="00A2287E" w:rsidP="00745AF0">
      <w:pPr>
        <w:pStyle w:val="ListParagraph"/>
        <w:ind w:left="0"/>
        <w:jc w:val="both"/>
        <w:rPr>
          <w:rFonts w:ascii="Calibri" w:hAnsi="Calibri" w:cs="Calibri"/>
          <w:sz w:val="24"/>
          <w:szCs w:val="24"/>
          <w:highlight w:val="yellow"/>
        </w:rPr>
      </w:pPr>
    </w:p>
    <w:p w14:paraId="5C5E9F86" w14:textId="77777777" w:rsidR="001639D8"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Extrude the suspension 21 times to obtain size-homogeneous LUVs.</w:t>
      </w:r>
    </w:p>
    <w:p w14:paraId="1D972CD2" w14:textId="77777777" w:rsidR="00A2287E" w:rsidRPr="006569E1" w:rsidRDefault="00A2287E" w:rsidP="00745AF0">
      <w:pPr>
        <w:pStyle w:val="ListParagraph"/>
        <w:rPr>
          <w:rFonts w:ascii="Calibri" w:hAnsi="Calibri" w:cs="Calibri"/>
          <w:sz w:val="24"/>
          <w:szCs w:val="24"/>
          <w:highlight w:val="yellow"/>
        </w:rPr>
      </w:pPr>
    </w:p>
    <w:p w14:paraId="0F514C39" w14:textId="3278B904" w:rsidR="00D70276" w:rsidRPr="004C276F" w:rsidRDefault="007D6EB0" w:rsidP="00A2287E">
      <w:pPr>
        <w:pStyle w:val="ListParagraph"/>
        <w:ind w:left="0"/>
        <w:jc w:val="both"/>
        <w:rPr>
          <w:rFonts w:ascii="Calibri" w:hAnsi="Calibri" w:cs="Calibri"/>
          <w:sz w:val="24"/>
          <w:szCs w:val="24"/>
        </w:rPr>
      </w:pPr>
      <w:r w:rsidRPr="004C276F">
        <w:rPr>
          <w:rFonts w:ascii="Calibri" w:hAnsi="Calibri" w:cs="Calibri"/>
          <w:sz w:val="24"/>
          <w:szCs w:val="24"/>
        </w:rPr>
        <w:t>NOTE:</w:t>
      </w:r>
      <w:r w:rsidR="00555DCB" w:rsidRPr="004C276F">
        <w:rPr>
          <w:rFonts w:ascii="Calibri" w:hAnsi="Calibri" w:cs="Calibri"/>
          <w:sz w:val="24"/>
          <w:szCs w:val="24"/>
        </w:rPr>
        <w:t xml:space="preserve"> Ensure that the final extrusion step leaves the LUV suspension in the syringe opposite to the initial loading syringe. This minimizes contamination of the final sample with larger vesicles or residual material that may not have fully passed through the membrane.</w:t>
      </w:r>
    </w:p>
    <w:p w14:paraId="7FF509B5" w14:textId="77777777" w:rsidR="00A2287E" w:rsidRPr="006569E1" w:rsidRDefault="00A2287E" w:rsidP="00745AF0">
      <w:pPr>
        <w:pStyle w:val="ListParagraph"/>
        <w:ind w:left="0"/>
        <w:jc w:val="both"/>
        <w:rPr>
          <w:rFonts w:ascii="Calibri" w:hAnsi="Calibri" w:cs="Calibri"/>
          <w:sz w:val="24"/>
          <w:szCs w:val="24"/>
          <w:highlight w:val="yellow"/>
        </w:rPr>
      </w:pPr>
    </w:p>
    <w:p w14:paraId="41FFC4AE" w14:textId="7291E83E" w:rsidR="00D70276"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Storage</w:t>
      </w:r>
    </w:p>
    <w:p w14:paraId="25B2DD36" w14:textId="77777777" w:rsidR="00A2287E" w:rsidRPr="006569E1" w:rsidRDefault="00A2287E" w:rsidP="00745AF0">
      <w:pPr>
        <w:pStyle w:val="ListParagraph"/>
        <w:ind w:left="0"/>
        <w:jc w:val="both"/>
        <w:rPr>
          <w:rFonts w:ascii="Calibri" w:hAnsi="Calibri" w:cs="Calibri"/>
          <w:sz w:val="24"/>
          <w:szCs w:val="24"/>
          <w:highlight w:val="yellow"/>
        </w:rPr>
      </w:pPr>
    </w:p>
    <w:p w14:paraId="3D3D2A27" w14:textId="72972207" w:rsidR="00FF7567"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 Store the LUV suspension at 4 °C and </w:t>
      </w:r>
      <w:r w:rsidR="00DA1C36" w:rsidRPr="006569E1">
        <w:rPr>
          <w:rFonts w:ascii="Calibri" w:hAnsi="Calibri" w:cs="Calibri"/>
          <w:sz w:val="24"/>
          <w:szCs w:val="24"/>
          <w:highlight w:val="yellow"/>
        </w:rPr>
        <w:t>use it</w:t>
      </w:r>
      <w:r w:rsidRPr="006569E1">
        <w:rPr>
          <w:rFonts w:ascii="Calibri" w:hAnsi="Calibri" w:cs="Calibri"/>
          <w:sz w:val="24"/>
          <w:szCs w:val="24"/>
          <w:highlight w:val="yellow"/>
        </w:rPr>
        <w:t xml:space="preserve"> within one week to maintain vesicle size distribution and prevent aggregation or microbial growth in the sucrose-containing buffer.</w:t>
      </w:r>
    </w:p>
    <w:p w14:paraId="5BE86EBD" w14:textId="77777777" w:rsidR="00A2287E" w:rsidRPr="006569E1" w:rsidRDefault="00A2287E" w:rsidP="00745AF0">
      <w:pPr>
        <w:pStyle w:val="ListParagraph"/>
        <w:ind w:left="0"/>
        <w:jc w:val="both"/>
        <w:rPr>
          <w:rFonts w:ascii="Calibri" w:hAnsi="Calibri" w:cs="Calibri"/>
          <w:sz w:val="24"/>
          <w:szCs w:val="24"/>
          <w:highlight w:val="yellow"/>
        </w:rPr>
      </w:pPr>
    </w:p>
    <w:p w14:paraId="4AB3EEE3" w14:textId="348DB606" w:rsidR="00D70276" w:rsidRPr="006569E1" w:rsidRDefault="007D6EB0" w:rsidP="00745AF0">
      <w:pPr>
        <w:pStyle w:val="ListParagraph"/>
        <w:numPr>
          <w:ilvl w:val="2"/>
          <w:numId w:val="23"/>
        </w:numPr>
        <w:spacing w:after="0"/>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Before use, gently homogenize the LUV suspension by </w:t>
      </w:r>
      <w:proofErr w:type="spellStart"/>
      <w:r w:rsidRPr="006569E1">
        <w:rPr>
          <w:rFonts w:ascii="Calibri" w:hAnsi="Calibri" w:cs="Calibri"/>
          <w:sz w:val="24"/>
          <w:szCs w:val="24"/>
          <w:highlight w:val="yellow"/>
        </w:rPr>
        <w:t>vortexing</w:t>
      </w:r>
      <w:proofErr w:type="spellEnd"/>
      <w:r w:rsidRPr="006569E1">
        <w:rPr>
          <w:rFonts w:ascii="Calibri" w:hAnsi="Calibri" w:cs="Calibri"/>
          <w:sz w:val="24"/>
          <w:szCs w:val="24"/>
          <w:highlight w:val="yellow"/>
        </w:rPr>
        <w:t>.</w:t>
      </w:r>
    </w:p>
    <w:p w14:paraId="21406C25" w14:textId="77777777" w:rsidR="006C6220" w:rsidRPr="00202C15" w:rsidRDefault="006C6220" w:rsidP="00A2287E">
      <w:pPr>
        <w:rPr>
          <w:color w:val="808080"/>
        </w:rPr>
      </w:pPr>
    </w:p>
    <w:p w14:paraId="6D61C4E7" w14:textId="5B21E18F" w:rsidR="005D674C" w:rsidRPr="006569E1" w:rsidRDefault="007D6EB0" w:rsidP="00A2287E">
      <w:pPr>
        <w:pStyle w:val="ListParagraph"/>
        <w:numPr>
          <w:ilvl w:val="0"/>
          <w:numId w:val="23"/>
        </w:numPr>
        <w:ind w:left="0" w:firstLine="0"/>
        <w:jc w:val="both"/>
        <w:rPr>
          <w:rFonts w:ascii="Calibri" w:hAnsi="Calibri" w:cs="Calibri"/>
          <w:b/>
          <w:bCs/>
          <w:sz w:val="24"/>
          <w:szCs w:val="24"/>
          <w:highlight w:val="yellow"/>
        </w:rPr>
      </w:pPr>
      <w:r w:rsidRPr="006569E1">
        <w:rPr>
          <w:rFonts w:ascii="Calibri" w:hAnsi="Calibri" w:cs="Calibri"/>
          <w:b/>
          <w:bCs/>
          <w:sz w:val="24"/>
          <w:szCs w:val="24"/>
          <w:highlight w:val="yellow"/>
        </w:rPr>
        <w:t>Reconstitution of membrane protein into LUVs</w:t>
      </w:r>
    </w:p>
    <w:p w14:paraId="136FAD7D" w14:textId="77777777" w:rsidR="00A2287E" w:rsidRPr="006569E1" w:rsidRDefault="00A2287E" w:rsidP="00745AF0">
      <w:pPr>
        <w:pStyle w:val="ListParagraph"/>
        <w:ind w:left="0"/>
        <w:jc w:val="both"/>
        <w:rPr>
          <w:rFonts w:ascii="Calibri" w:hAnsi="Calibri" w:cs="Calibri"/>
          <w:b/>
          <w:bCs/>
          <w:sz w:val="24"/>
          <w:szCs w:val="24"/>
          <w:highlight w:val="yellow"/>
        </w:rPr>
      </w:pPr>
    </w:p>
    <w:p w14:paraId="5ACBC588" w14:textId="1CD69220" w:rsidR="005D674C"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Pretreatment of vesicles with detergent</w:t>
      </w:r>
    </w:p>
    <w:p w14:paraId="6E10D0EC" w14:textId="77777777" w:rsidR="00A2287E" w:rsidRPr="006569E1" w:rsidRDefault="00A2287E" w:rsidP="00745AF0">
      <w:pPr>
        <w:pStyle w:val="ListParagraph"/>
        <w:ind w:left="0"/>
        <w:jc w:val="both"/>
        <w:rPr>
          <w:rFonts w:ascii="Calibri" w:hAnsi="Calibri" w:cs="Calibri"/>
          <w:sz w:val="24"/>
          <w:szCs w:val="24"/>
          <w:highlight w:val="yellow"/>
        </w:rPr>
      </w:pPr>
    </w:p>
    <w:p w14:paraId="068F6D93" w14:textId="7692A5DE" w:rsidR="008E6CE6" w:rsidRPr="006569E1" w:rsidRDefault="007D6EB0" w:rsidP="00202C15">
      <w:pPr>
        <w:pStyle w:val="ListParagraph"/>
        <w:numPr>
          <w:ilvl w:val="2"/>
          <w:numId w:val="23"/>
        </w:numPr>
        <w:ind w:left="0" w:firstLine="0"/>
        <w:rPr>
          <w:rFonts w:ascii="Calibri" w:hAnsi="Calibri" w:cs="Calibri"/>
          <w:sz w:val="24"/>
          <w:szCs w:val="24"/>
          <w:highlight w:val="yellow"/>
        </w:rPr>
      </w:pPr>
      <w:r w:rsidRPr="006569E1">
        <w:rPr>
          <w:rFonts w:ascii="Calibri" w:hAnsi="Calibri" w:cs="Calibri"/>
          <w:sz w:val="24"/>
          <w:szCs w:val="24"/>
          <w:highlight w:val="yellow"/>
        </w:rPr>
        <w:t>Transfer 200 µL of LUVs into a 2 mL microcentrifuge tube</w:t>
      </w:r>
      <w:r w:rsidR="00D76296" w:rsidRPr="006569E1">
        <w:rPr>
          <w:rFonts w:ascii="Calibri" w:hAnsi="Calibri" w:cs="Calibri"/>
          <w:sz w:val="24"/>
          <w:szCs w:val="24"/>
          <w:highlight w:val="yellow"/>
        </w:rPr>
        <w:t xml:space="preserve"> (</w:t>
      </w:r>
      <w:r w:rsidR="00D76296" w:rsidRPr="006569E1">
        <w:rPr>
          <w:rFonts w:ascii="Calibri" w:hAnsi="Calibri" w:cs="Calibri"/>
          <w:b/>
          <w:sz w:val="24"/>
          <w:szCs w:val="24"/>
          <w:highlight w:val="yellow"/>
        </w:rPr>
        <w:t>Figure 1</w:t>
      </w:r>
      <w:r w:rsidR="00D76296" w:rsidRPr="006569E1">
        <w:rPr>
          <w:rFonts w:ascii="Calibri" w:hAnsi="Calibri" w:cs="Calibri"/>
          <w:sz w:val="24"/>
          <w:szCs w:val="24"/>
          <w:highlight w:val="yellow"/>
        </w:rPr>
        <w:t>)</w:t>
      </w:r>
      <w:r w:rsidRPr="006569E1">
        <w:rPr>
          <w:rFonts w:ascii="Calibri" w:hAnsi="Calibri" w:cs="Calibri"/>
          <w:sz w:val="24"/>
          <w:szCs w:val="24"/>
          <w:highlight w:val="yellow"/>
        </w:rPr>
        <w:t>. If using hybrid LUVs, add 1 µL of 20% (w/v) sodium cholate to obtain a final detergent concentration of 0.1% (w/v). If using polymer LUVs, no additional detergent is needed as sodium cholate is already present.</w:t>
      </w:r>
    </w:p>
    <w:p w14:paraId="1AFC9A96" w14:textId="77777777" w:rsidR="00DA1C36" w:rsidRPr="006569E1" w:rsidRDefault="00DA1C36" w:rsidP="00DA1C36">
      <w:pPr>
        <w:pStyle w:val="ListParagraph"/>
        <w:ind w:left="0"/>
        <w:rPr>
          <w:rFonts w:ascii="Calibri" w:hAnsi="Calibri" w:cs="Calibri"/>
          <w:sz w:val="24"/>
          <w:szCs w:val="24"/>
          <w:highlight w:val="yellow"/>
        </w:rPr>
      </w:pPr>
    </w:p>
    <w:p w14:paraId="0F499847" w14:textId="7346DC4C" w:rsidR="008E135A" w:rsidRPr="004C276F" w:rsidRDefault="007D6EB0" w:rsidP="00202C15">
      <w:pPr>
        <w:pStyle w:val="ListParagraph"/>
        <w:ind w:left="0"/>
        <w:jc w:val="both"/>
        <w:rPr>
          <w:rFonts w:ascii="Calibri" w:hAnsi="Calibri" w:cs="Calibri"/>
          <w:strike/>
          <w:color w:val="C00000"/>
          <w:sz w:val="24"/>
          <w:szCs w:val="24"/>
        </w:rPr>
      </w:pPr>
      <w:r w:rsidRPr="004C276F">
        <w:rPr>
          <w:rFonts w:ascii="Calibri" w:hAnsi="Calibri" w:cs="Calibri"/>
          <w:sz w:val="24"/>
          <w:szCs w:val="24"/>
        </w:rPr>
        <w:t xml:space="preserve">NOTE: Prepare the detergent stock in the same buffer used for the experiments to ensure compatibility with the vesicles. </w:t>
      </w:r>
    </w:p>
    <w:p w14:paraId="69AB661D" w14:textId="77777777" w:rsidR="00A2287E" w:rsidRPr="006569E1" w:rsidRDefault="00A2287E" w:rsidP="00745AF0">
      <w:pPr>
        <w:pStyle w:val="ListParagraph"/>
        <w:ind w:left="0"/>
        <w:jc w:val="both"/>
        <w:rPr>
          <w:rFonts w:ascii="Calibri" w:hAnsi="Calibri" w:cs="Calibri"/>
          <w:sz w:val="24"/>
          <w:szCs w:val="24"/>
          <w:highlight w:val="yellow"/>
        </w:rPr>
      </w:pPr>
    </w:p>
    <w:p w14:paraId="2E5F0E24" w14:textId="0886FBC2" w:rsidR="00706D5C"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Gently mix by lightly tapping the microcentrifuge tube three times.</w:t>
      </w:r>
      <w:r w:rsidR="00197538" w:rsidRPr="006569E1">
        <w:rPr>
          <w:rFonts w:ascii="Calibri" w:hAnsi="Calibri" w:cs="Calibri"/>
          <w:sz w:val="24"/>
          <w:szCs w:val="24"/>
          <w:highlight w:val="yellow"/>
        </w:rPr>
        <w:t xml:space="preserve"> Avoid vigorous agitation or </w:t>
      </w:r>
      <w:proofErr w:type="spellStart"/>
      <w:r w:rsidR="00197538" w:rsidRPr="006569E1">
        <w:rPr>
          <w:rFonts w:ascii="Calibri" w:hAnsi="Calibri" w:cs="Calibri"/>
          <w:sz w:val="24"/>
          <w:szCs w:val="24"/>
          <w:highlight w:val="yellow"/>
        </w:rPr>
        <w:t>vortexing</w:t>
      </w:r>
      <w:proofErr w:type="spellEnd"/>
      <w:r w:rsidR="00197538" w:rsidRPr="006569E1">
        <w:rPr>
          <w:rFonts w:ascii="Calibri" w:hAnsi="Calibri" w:cs="Calibri"/>
          <w:sz w:val="24"/>
          <w:szCs w:val="24"/>
          <w:highlight w:val="yellow"/>
        </w:rPr>
        <w:t>, which can create foam and introduce air bubbles.</w:t>
      </w:r>
    </w:p>
    <w:p w14:paraId="59074617" w14:textId="77777777" w:rsidR="00A2287E" w:rsidRPr="006569E1" w:rsidRDefault="00A2287E" w:rsidP="00745AF0">
      <w:pPr>
        <w:pStyle w:val="ListParagraph"/>
        <w:ind w:left="0"/>
        <w:jc w:val="both"/>
        <w:rPr>
          <w:rFonts w:ascii="Calibri" w:hAnsi="Calibri" w:cs="Calibri"/>
          <w:sz w:val="24"/>
          <w:szCs w:val="24"/>
          <w:highlight w:val="yellow"/>
        </w:rPr>
      </w:pPr>
    </w:p>
    <w:p w14:paraId="3BEBD3A3" w14:textId="5B259F93" w:rsidR="00F2767C"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Introduction of protein to detergent-</w:t>
      </w:r>
      <w:r w:rsidR="00EE7781" w:rsidRPr="006569E1">
        <w:rPr>
          <w:rFonts w:ascii="Calibri" w:hAnsi="Calibri" w:cs="Calibri"/>
          <w:sz w:val="24"/>
          <w:szCs w:val="24"/>
          <w:highlight w:val="yellow"/>
        </w:rPr>
        <w:t>treated</w:t>
      </w:r>
      <w:r w:rsidRPr="006569E1">
        <w:rPr>
          <w:rFonts w:ascii="Calibri" w:hAnsi="Calibri" w:cs="Calibri"/>
          <w:sz w:val="24"/>
          <w:szCs w:val="24"/>
          <w:highlight w:val="yellow"/>
        </w:rPr>
        <w:t xml:space="preserve"> vesicles</w:t>
      </w:r>
    </w:p>
    <w:p w14:paraId="5AD99912" w14:textId="77777777" w:rsidR="00A2287E" w:rsidRPr="006569E1" w:rsidRDefault="00A2287E" w:rsidP="00745AF0">
      <w:pPr>
        <w:pStyle w:val="ListParagraph"/>
        <w:ind w:left="0"/>
        <w:jc w:val="both"/>
        <w:rPr>
          <w:rFonts w:ascii="Calibri" w:hAnsi="Calibri" w:cs="Calibri"/>
          <w:sz w:val="24"/>
          <w:szCs w:val="24"/>
          <w:highlight w:val="yellow"/>
        </w:rPr>
      </w:pPr>
    </w:p>
    <w:p w14:paraId="753D370A" w14:textId="77777777" w:rsidR="000A3A1D" w:rsidRPr="004C276F" w:rsidRDefault="007D6EB0" w:rsidP="00A2287E">
      <w:pPr>
        <w:pStyle w:val="ListParagraph"/>
        <w:numPr>
          <w:ilvl w:val="2"/>
          <w:numId w:val="23"/>
        </w:numPr>
        <w:ind w:left="0" w:firstLine="0"/>
        <w:jc w:val="both"/>
        <w:rPr>
          <w:rFonts w:ascii="Calibri" w:hAnsi="Calibri" w:cs="Calibri"/>
          <w:sz w:val="24"/>
          <w:szCs w:val="24"/>
        </w:rPr>
      </w:pPr>
      <w:r w:rsidRPr="006569E1">
        <w:rPr>
          <w:rFonts w:ascii="Calibri" w:hAnsi="Calibri" w:cs="Calibri"/>
          <w:sz w:val="24"/>
          <w:szCs w:val="24"/>
          <w:highlight w:val="yellow"/>
        </w:rPr>
        <w:t xml:space="preserve">Add cytochrome </w:t>
      </w:r>
      <w:r w:rsidRPr="006569E1">
        <w:rPr>
          <w:rFonts w:ascii="Calibri" w:hAnsi="Calibri" w:cs="Calibri"/>
          <w:i/>
          <w:iCs/>
          <w:sz w:val="24"/>
          <w:szCs w:val="24"/>
          <w:highlight w:val="yellow"/>
        </w:rPr>
        <w:t>bo</w:t>
      </w:r>
      <w:r w:rsidRPr="006569E1">
        <w:rPr>
          <w:rFonts w:ascii="Calibri" w:hAnsi="Calibri" w:cs="Calibri"/>
          <w:i/>
          <w:iCs/>
          <w:sz w:val="24"/>
          <w:szCs w:val="24"/>
          <w:highlight w:val="yellow"/>
          <w:vertAlign w:val="subscript"/>
        </w:rPr>
        <w:t>3</w:t>
      </w:r>
      <w:r w:rsidRPr="006569E1">
        <w:rPr>
          <w:rFonts w:ascii="Calibri" w:hAnsi="Calibri" w:cs="Calibri"/>
          <w:i/>
          <w:iCs/>
          <w:sz w:val="24"/>
          <w:szCs w:val="24"/>
          <w:highlight w:val="yellow"/>
        </w:rPr>
        <w:t xml:space="preserve"> </w:t>
      </w:r>
      <w:r w:rsidRPr="006569E1">
        <w:rPr>
          <w:rFonts w:ascii="Calibri" w:hAnsi="Calibri" w:cs="Calibri"/>
          <w:sz w:val="24"/>
          <w:szCs w:val="24"/>
          <w:highlight w:val="yellow"/>
        </w:rPr>
        <w:t xml:space="preserve">oxidase (for activity measurements) or cytochrome </w:t>
      </w:r>
      <w:r w:rsidR="006261BA" w:rsidRPr="006569E1">
        <w:rPr>
          <w:rFonts w:ascii="Calibri" w:hAnsi="Calibri" w:cs="Calibri"/>
          <w:i/>
          <w:iCs/>
          <w:sz w:val="24"/>
          <w:szCs w:val="24"/>
          <w:highlight w:val="yellow"/>
        </w:rPr>
        <w:t>bo</w:t>
      </w:r>
      <w:r w:rsidR="006261BA" w:rsidRPr="006569E1">
        <w:rPr>
          <w:rFonts w:ascii="Calibri" w:hAnsi="Calibri" w:cs="Calibri"/>
          <w:i/>
          <w:iCs/>
          <w:sz w:val="24"/>
          <w:szCs w:val="24"/>
          <w:highlight w:val="yellow"/>
          <w:vertAlign w:val="subscript"/>
        </w:rPr>
        <w:t>3</w:t>
      </w:r>
      <w:r w:rsidRPr="006569E1">
        <w:rPr>
          <w:rFonts w:ascii="Calibri" w:hAnsi="Calibri" w:cs="Calibri"/>
          <w:sz w:val="24"/>
          <w:szCs w:val="24"/>
          <w:highlight w:val="yellow"/>
        </w:rPr>
        <w:t xml:space="preserve"> oxidase–ATTO </w:t>
      </w:r>
      <w:r w:rsidR="006B3EE0" w:rsidRPr="006569E1">
        <w:rPr>
          <w:rFonts w:ascii="Calibri" w:hAnsi="Calibri" w:cs="Calibri"/>
          <w:sz w:val="24"/>
          <w:szCs w:val="24"/>
          <w:highlight w:val="yellow"/>
        </w:rPr>
        <w:t>643</w:t>
      </w:r>
      <w:r w:rsidRPr="006569E1">
        <w:rPr>
          <w:rFonts w:ascii="Calibri" w:hAnsi="Calibri" w:cs="Calibri"/>
          <w:sz w:val="24"/>
          <w:szCs w:val="24"/>
          <w:highlight w:val="yellow"/>
        </w:rPr>
        <w:t xml:space="preserve"> (for fluorescence imaging) to the detergent-destabilized vesicles </w:t>
      </w:r>
      <w:r w:rsidR="00C07088" w:rsidRPr="004C276F">
        <w:rPr>
          <w:rFonts w:ascii="Calibri" w:hAnsi="Calibri" w:cs="Calibri"/>
          <w:sz w:val="24"/>
          <w:szCs w:val="24"/>
        </w:rPr>
        <w:t>to achieve the following final protein concentrations:</w:t>
      </w:r>
      <w:r w:rsidRPr="004C276F">
        <w:rPr>
          <w:rFonts w:ascii="Calibri" w:hAnsi="Calibri" w:cs="Calibri"/>
          <w:sz w:val="24"/>
          <w:szCs w:val="24"/>
        </w:rPr>
        <w:t xml:space="preserve"> for polymersomes, 0.556 µM for LUV experiments and 1.112 µM for GUV experiments; for hybrid vesicles, 0.714 µM for LUV experiments and 1.428 µM for GUV experiments.</w:t>
      </w:r>
    </w:p>
    <w:p w14:paraId="055540B0" w14:textId="77777777" w:rsidR="00A2287E" w:rsidRPr="006569E1" w:rsidRDefault="00A2287E" w:rsidP="00745AF0">
      <w:pPr>
        <w:pStyle w:val="ListParagraph"/>
        <w:ind w:left="0"/>
        <w:jc w:val="both"/>
        <w:rPr>
          <w:rFonts w:ascii="Calibri" w:hAnsi="Calibri" w:cs="Calibri"/>
          <w:sz w:val="24"/>
          <w:szCs w:val="24"/>
          <w:highlight w:val="yellow"/>
        </w:rPr>
      </w:pPr>
    </w:p>
    <w:p w14:paraId="424A00E8" w14:textId="72C9BBDD" w:rsidR="000A3A1D" w:rsidRPr="004C276F" w:rsidRDefault="007D6EB0" w:rsidP="00A2287E">
      <w:pPr>
        <w:pStyle w:val="ListParagraph"/>
        <w:ind w:left="0"/>
        <w:jc w:val="both"/>
        <w:rPr>
          <w:rFonts w:ascii="Calibri" w:hAnsi="Calibri" w:cs="Calibri"/>
          <w:sz w:val="24"/>
          <w:szCs w:val="24"/>
        </w:rPr>
      </w:pPr>
      <w:r w:rsidRPr="004C276F">
        <w:rPr>
          <w:rFonts w:ascii="Calibri" w:hAnsi="Calibri" w:cs="Calibri"/>
          <w:sz w:val="24"/>
          <w:szCs w:val="24"/>
        </w:rPr>
        <w:t>NOTE: These concentrations correspond to a protein-to-polymer molar ratio of 1:3</w:t>
      </w:r>
      <w:r w:rsidR="007F55C6" w:rsidRPr="004C276F">
        <w:rPr>
          <w:rFonts w:ascii="Calibri" w:hAnsi="Calibri" w:cs="Calibri"/>
          <w:sz w:val="24"/>
          <w:szCs w:val="24"/>
        </w:rPr>
        <w:t>,</w:t>
      </w:r>
      <w:r w:rsidRPr="004C276F">
        <w:rPr>
          <w:rFonts w:ascii="Calibri" w:hAnsi="Calibri" w:cs="Calibri"/>
          <w:sz w:val="24"/>
          <w:szCs w:val="24"/>
        </w:rPr>
        <w:t>000 for LUVs and 1:1</w:t>
      </w:r>
      <w:r w:rsidR="007F55C6" w:rsidRPr="004C276F">
        <w:rPr>
          <w:rFonts w:ascii="Calibri" w:hAnsi="Calibri" w:cs="Calibri"/>
          <w:sz w:val="24"/>
          <w:szCs w:val="24"/>
        </w:rPr>
        <w:t>,</w:t>
      </w:r>
      <w:r w:rsidRPr="004C276F">
        <w:rPr>
          <w:rFonts w:ascii="Calibri" w:hAnsi="Calibri" w:cs="Calibri"/>
          <w:sz w:val="24"/>
          <w:szCs w:val="24"/>
        </w:rPr>
        <w:t>500 for GUVs.</w:t>
      </w:r>
    </w:p>
    <w:p w14:paraId="0FA96296" w14:textId="77777777" w:rsidR="00A2287E" w:rsidRPr="006569E1" w:rsidRDefault="00A2287E" w:rsidP="00745AF0">
      <w:pPr>
        <w:pStyle w:val="ListParagraph"/>
        <w:ind w:left="0"/>
        <w:jc w:val="both"/>
        <w:rPr>
          <w:rFonts w:ascii="Calibri" w:hAnsi="Calibri" w:cs="Calibri"/>
          <w:sz w:val="24"/>
          <w:szCs w:val="24"/>
          <w:highlight w:val="yellow"/>
        </w:rPr>
      </w:pPr>
    </w:p>
    <w:p w14:paraId="131643A3" w14:textId="66AC36BD" w:rsidR="00F2767C" w:rsidRPr="006569E1" w:rsidRDefault="007D6EB0" w:rsidP="00A2287E">
      <w:pPr>
        <w:pStyle w:val="ListParagraph"/>
        <w:numPr>
          <w:ilvl w:val="2"/>
          <w:numId w:val="23"/>
        </w:numPr>
        <w:spacing w:after="0"/>
        <w:ind w:left="0" w:firstLine="0"/>
        <w:jc w:val="both"/>
        <w:rPr>
          <w:rFonts w:ascii="Calibri" w:hAnsi="Calibri" w:cs="Calibri"/>
          <w:sz w:val="24"/>
          <w:szCs w:val="24"/>
          <w:highlight w:val="yellow"/>
        </w:rPr>
      </w:pPr>
      <w:r w:rsidRPr="006569E1">
        <w:rPr>
          <w:rFonts w:ascii="Calibri" w:hAnsi="Calibri" w:cs="Calibri"/>
          <w:sz w:val="24"/>
          <w:szCs w:val="24"/>
          <w:highlight w:val="yellow"/>
        </w:rPr>
        <w:t>Add the protein slowly while gently mixing, with the goal of distributing it evenly throughout the solution and avoiding local overconcentration.</w:t>
      </w:r>
    </w:p>
    <w:p w14:paraId="0F2A0D8F" w14:textId="77777777" w:rsidR="00A2287E" w:rsidRPr="006569E1" w:rsidRDefault="00A2287E" w:rsidP="00745AF0">
      <w:pPr>
        <w:pStyle w:val="ListParagraph"/>
        <w:spacing w:after="0"/>
        <w:ind w:left="0"/>
        <w:jc w:val="both"/>
        <w:rPr>
          <w:rFonts w:ascii="Calibri" w:hAnsi="Calibri" w:cs="Calibri"/>
          <w:sz w:val="24"/>
          <w:szCs w:val="24"/>
          <w:highlight w:val="yellow"/>
        </w:rPr>
      </w:pPr>
    </w:p>
    <w:p w14:paraId="7FC114E0" w14:textId="77777777" w:rsidR="00E9039B" w:rsidRPr="004C276F" w:rsidRDefault="007D6EB0" w:rsidP="00A2287E">
      <w:r w:rsidRPr="004C276F">
        <w:t>NOTE: The volume of protein added may vary between fractions due to differences in protein stock concentration.</w:t>
      </w:r>
    </w:p>
    <w:p w14:paraId="6409676C" w14:textId="77777777" w:rsidR="00A2287E" w:rsidRPr="006569E1" w:rsidRDefault="00A2287E" w:rsidP="00745AF0">
      <w:pPr>
        <w:rPr>
          <w:highlight w:val="yellow"/>
        </w:rPr>
      </w:pPr>
    </w:p>
    <w:p w14:paraId="1899972B" w14:textId="00DF306F" w:rsidR="00E9039B"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Assembly of protein–detergent–polymer complexes</w:t>
      </w:r>
    </w:p>
    <w:p w14:paraId="0FF1B9FD" w14:textId="77777777" w:rsidR="00A2287E" w:rsidRPr="006569E1" w:rsidRDefault="00A2287E" w:rsidP="00745AF0">
      <w:pPr>
        <w:pStyle w:val="ListParagraph"/>
        <w:ind w:left="0"/>
        <w:jc w:val="both"/>
        <w:rPr>
          <w:rFonts w:ascii="Calibri" w:hAnsi="Calibri" w:cs="Calibri"/>
          <w:sz w:val="24"/>
          <w:szCs w:val="24"/>
          <w:highlight w:val="yellow"/>
        </w:rPr>
      </w:pPr>
    </w:p>
    <w:p w14:paraId="688340FE" w14:textId="2F8D650E" w:rsidR="00E9039B" w:rsidRPr="006569E1" w:rsidRDefault="00E50E2D" w:rsidP="00202C15">
      <w:pPr>
        <w:pStyle w:val="ListParagraph"/>
        <w:numPr>
          <w:ilvl w:val="2"/>
          <w:numId w:val="23"/>
        </w:numPr>
        <w:ind w:left="0" w:firstLine="0"/>
        <w:jc w:val="both"/>
        <w:rPr>
          <w:rFonts w:ascii="Calibri" w:hAnsi="Calibri" w:cs="Calibri"/>
          <w:color w:val="C00000"/>
          <w:sz w:val="24"/>
          <w:szCs w:val="24"/>
          <w:highlight w:val="yellow"/>
        </w:rPr>
      </w:pPr>
      <w:r w:rsidRPr="006569E1">
        <w:rPr>
          <w:rFonts w:ascii="Calibri" w:hAnsi="Calibri" w:cs="Calibri"/>
          <w:sz w:val="24"/>
          <w:szCs w:val="24"/>
          <w:highlight w:val="yellow"/>
        </w:rPr>
        <w:t xml:space="preserve">Incubate the mixture at 4 °C for 30 min with mild agitation (400 rpm) </w:t>
      </w:r>
      <w:r w:rsidR="00B412F6" w:rsidRPr="006569E1">
        <w:rPr>
          <w:rFonts w:ascii="Calibri" w:hAnsi="Calibri" w:cs="Calibri"/>
          <w:sz w:val="24"/>
          <w:szCs w:val="24"/>
          <w:highlight w:val="yellow"/>
        </w:rPr>
        <w:t xml:space="preserve">in a thermomixer </w:t>
      </w:r>
      <w:r w:rsidRPr="006569E1">
        <w:rPr>
          <w:rFonts w:ascii="Calibri" w:hAnsi="Calibri" w:cs="Calibri"/>
          <w:sz w:val="24"/>
          <w:szCs w:val="24"/>
          <w:highlight w:val="yellow"/>
        </w:rPr>
        <w:t>to allow formation of mixed protein–detergent–polymer assemblies prior to detergent removal.</w:t>
      </w:r>
    </w:p>
    <w:p w14:paraId="2ED9DCB3" w14:textId="77777777" w:rsidR="00A2287E" w:rsidRPr="006569E1" w:rsidRDefault="00A2287E" w:rsidP="00745AF0">
      <w:pPr>
        <w:pStyle w:val="ListParagraph"/>
        <w:ind w:left="0"/>
        <w:jc w:val="both"/>
        <w:rPr>
          <w:rFonts w:ascii="Calibri" w:hAnsi="Calibri" w:cs="Calibri"/>
          <w:color w:val="C00000"/>
          <w:sz w:val="24"/>
          <w:szCs w:val="24"/>
          <w:highlight w:val="yellow"/>
        </w:rPr>
      </w:pPr>
    </w:p>
    <w:p w14:paraId="2540E603" w14:textId="379A0B4B" w:rsidR="00F57BDD"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Detergent </w:t>
      </w:r>
      <w:r w:rsidR="007D3608" w:rsidRPr="006569E1">
        <w:rPr>
          <w:rFonts w:ascii="Calibri" w:hAnsi="Calibri" w:cs="Calibri"/>
          <w:sz w:val="24"/>
          <w:szCs w:val="24"/>
          <w:highlight w:val="yellow"/>
        </w:rPr>
        <w:t>r</w:t>
      </w:r>
      <w:r w:rsidRPr="006569E1">
        <w:rPr>
          <w:rFonts w:ascii="Calibri" w:hAnsi="Calibri" w:cs="Calibri"/>
          <w:sz w:val="24"/>
          <w:szCs w:val="24"/>
          <w:highlight w:val="yellow"/>
        </w:rPr>
        <w:t>emoval</w:t>
      </w:r>
    </w:p>
    <w:p w14:paraId="07C65DC3" w14:textId="77777777" w:rsidR="00A2287E" w:rsidRPr="006569E1" w:rsidRDefault="00A2287E" w:rsidP="00745AF0">
      <w:pPr>
        <w:pStyle w:val="ListParagraph"/>
        <w:ind w:left="0"/>
        <w:jc w:val="both"/>
        <w:rPr>
          <w:rFonts w:ascii="Calibri" w:hAnsi="Calibri" w:cs="Calibri"/>
          <w:sz w:val="24"/>
          <w:szCs w:val="24"/>
          <w:highlight w:val="yellow"/>
        </w:rPr>
      </w:pPr>
    </w:p>
    <w:p w14:paraId="38FB2AB4" w14:textId="39BC2DA8" w:rsidR="00F57BDD" w:rsidRPr="006569E1" w:rsidRDefault="007D6EB0" w:rsidP="00812528">
      <w:pPr>
        <w:pStyle w:val="ListParagraph"/>
        <w:numPr>
          <w:ilvl w:val="2"/>
          <w:numId w:val="23"/>
        </w:numPr>
        <w:spacing w:after="0"/>
        <w:ind w:left="0" w:firstLine="0"/>
        <w:jc w:val="both"/>
        <w:rPr>
          <w:highlight w:val="yellow"/>
        </w:rPr>
      </w:pPr>
      <w:r w:rsidRPr="006569E1">
        <w:rPr>
          <w:rFonts w:ascii="Calibri" w:hAnsi="Calibri" w:cs="Calibri"/>
          <w:sz w:val="24"/>
          <w:szCs w:val="24"/>
          <w:highlight w:val="yellow"/>
        </w:rPr>
        <w:t>Remove detergent by sequential addition of Bio-Beads SM-2 (Bio-Rad).</w:t>
      </w:r>
      <w:r w:rsidR="00DA1C36" w:rsidRPr="006569E1">
        <w:rPr>
          <w:rFonts w:ascii="Calibri" w:hAnsi="Calibri" w:cs="Calibri"/>
          <w:sz w:val="24"/>
          <w:szCs w:val="24"/>
          <w:highlight w:val="yellow"/>
        </w:rPr>
        <w:t xml:space="preserve"> </w:t>
      </w:r>
      <w:r w:rsidRPr="006569E1">
        <w:rPr>
          <w:highlight w:val="yellow"/>
        </w:rPr>
        <w:t>Remove 30 mg of Bio-Beads from the storage solution, ensuring they remain damp (wet but without excess liquid). Add the beads to the sample and incubate for 30 min at 4 °C with gentle agitation at 600 rpm in a thermomixer. Repeat this step two additional times, for a total of 90 mg Bio-Beads and a total incubation time of 1.5 h.</w:t>
      </w:r>
    </w:p>
    <w:p w14:paraId="28AED3B4" w14:textId="77777777" w:rsidR="00A2287E" w:rsidRPr="006569E1" w:rsidRDefault="00A2287E" w:rsidP="00745AF0">
      <w:pPr>
        <w:spacing w:line="276" w:lineRule="auto"/>
        <w:rPr>
          <w:color w:val="FF0000"/>
          <w:highlight w:val="yellow"/>
        </w:rPr>
      </w:pPr>
    </w:p>
    <w:p w14:paraId="61CAB8FA" w14:textId="692F128E" w:rsidR="00F57BDD" w:rsidRPr="004C276F" w:rsidRDefault="007D6EB0" w:rsidP="00A2287E">
      <w:pPr>
        <w:spacing w:line="276" w:lineRule="auto"/>
      </w:pPr>
      <w:r w:rsidRPr="004C276F">
        <w:t xml:space="preserve">NOTE: </w:t>
      </w:r>
      <w:r w:rsidR="009F3D54" w:rsidRPr="004C276F">
        <w:t xml:space="preserve">Use only fully hydrated </w:t>
      </w:r>
      <w:r w:rsidR="00DA1C36" w:rsidRPr="004C276F">
        <w:t>b</w:t>
      </w:r>
      <w:r w:rsidR="009F3D54" w:rsidRPr="004C276F">
        <w:t>io-</w:t>
      </w:r>
      <w:r w:rsidR="00DA1C36" w:rsidRPr="004C276F">
        <w:t>b</w:t>
      </w:r>
      <w:r w:rsidR="009F3D54" w:rsidRPr="004C276F">
        <w:t xml:space="preserve">eads. Do not transfer dry beads, beads adhering to the walls of the Bio-Beads stock tube, or beads floating at the surface. If beads adhere to the wall of the reconstitution reaction tube above the liquid level after addition, briefly centrifuge </w:t>
      </w:r>
      <w:r w:rsidR="00DA1C36" w:rsidRPr="004C276F">
        <w:t xml:space="preserve">the tube (e.g., 3–5 s in a benchtop minicentrifuge) </w:t>
      </w:r>
      <w:r w:rsidR="009F3D54" w:rsidRPr="004C276F">
        <w:t>to collect the beads at the bottom before incubation.</w:t>
      </w:r>
    </w:p>
    <w:p w14:paraId="6C06F2B9" w14:textId="77777777" w:rsidR="00A2287E" w:rsidRPr="006569E1" w:rsidRDefault="00A2287E" w:rsidP="00745AF0">
      <w:pPr>
        <w:spacing w:line="276" w:lineRule="auto"/>
        <w:rPr>
          <w:highlight w:val="yellow"/>
        </w:rPr>
      </w:pPr>
    </w:p>
    <w:p w14:paraId="71164E3D" w14:textId="304C3047" w:rsidR="00F57BDD"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 Pellet the Bio-Beads by centrifugation at 2,000 ×</w:t>
      </w:r>
      <w:r w:rsidR="00DA1C36" w:rsidRPr="006569E1">
        <w:rPr>
          <w:rFonts w:ascii="Calibri" w:hAnsi="Calibri" w:cs="Calibri"/>
          <w:sz w:val="24"/>
          <w:szCs w:val="24"/>
          <w:highlight w:val="yellow"/>
        </w:rPr>
        <w:t xml:space="preserve"> </w:t>
      </w:r>
      <w:r w:rsidRPr="006569E1">
        <w:rPr>
          <w:rFonts w:ascii="Calibri" w:hAnsi="Calibri" w:cs="Calibri"/>
          <w:i/>
          <w:iCs/>
          <w:sz w:val="24"/>
          <w:szCs w:val="24"/>
          <w:highlight w:val="yellow"/>
        </w:rPr>
        <w:t>g</w:t>
      </w:r>
      <w:r w:rsidRPr="006569E1">
        <w:rPr>
          <w:rFonts w:ascii="Calibri" w:hAnsi="Calibri" w:cs="Calibri"/>
          <w:sz w:val="24"/>
          <w:szCs w:val="24"/>
          <w:highlight w:val="yellow"/>
        </w:rPr>
        <w:t xml:space="preserve"> for 2 min using a benchtop mini centrifuge. Carefully collect the supernatant without disturbing the bead pellet.</w:t>
      </w:r>
    </w:p>
    <w:p w14:paraId="109D631B" w14:textId="77777777" w:rsidR="00A2287E" w:rsidRPr="006569E1" w:rsidRDefault="00A2287E" w:rsidP="00745AF0">
      <w:pPr>
        <w:pStyle w:val="ListParagraph"/>
        <w:ind w:left="0"/>
        <w:jc w:val="both"/>
        <w:rPr>
          <w:rFonts w:ascii="Calibri" w:hAnsi="Calibri" w:cs="Calibri"/>
          <w:sz w:val="24"/>
          <w:szCs w:val="24"/>
          <w:highlight w:val="yellow"/>
        </w:rPr>
      </w:pPr>
    </w:p>
    <w:p w14:paraId="05672869" w14:textId="5FF44915" w:rsidR="008A75DA" w:rsidRPr="006569E1" w:rsidRDefault="007D6EB0" w:rsidP="00A2287E">
      <w:pPr>
        <w:pStyle w:val="ListParagraph"/>
        <w:ind w:left="0"/>
        <w:jc w:val="both"/>
        <w:rPr>
          <w:rFonts w:ascii="Calibri" w:hAnsi="Calibri" w:cs="Calibri"/>
          <w:sz w:val="24"/>
          <w:szCs w:val="24"/>
        </w:rPr>
      </w:pPr>
      <w:r w:rsidRPr="006569E1">
        <w:rPr>
          <w:rFonts w:ascii="Calibri" w:hAnsi="Calibri" w:cs="Calibri"/>
          <w:sz w:val="24"/>
          <w:szCs w:val="24"/>
        </w:rPr>
        <w:t>NOTE: As an alternative to centrifugation, allow the beads to settle by gravity for approximately 5 min, then carefully remove the supernatant.</w:t>
      </w:r>
    </w:p>
    <w:p w14:paraId="691490E1" w14:textId="77777777" w:rsidR="00A2287E" w:rsidRPr="006569E1" w:rsidRDefault="00A2287E" w:rsidP="00745AF0">
      <w:pPr>
        <w:pStyle w:val="ListParagraph"/>
        <w:ind w:left="0"/>
        <w:jc w:val="both"/>
        <w:rPr>
          <w:rFonts w:ascii="Calibri" w:hAnsi="Calibri" w:cs="Calibri"/>
          <w:sz w:val="24"/>
          <w:szCs w:val="24"/>
        </w:rPr>
      </w:pPr>
    </w:p>
    <w:p w14:paraId="1192746B" w14:textId="77777777" w:rsidR="00B25DD2" w:rsidRPr="006569E1" w:rsidRDefault="007D6EB0" w:rsidP="00A2287E">
      <w:pPr>
        <w:pStyle w:val="ListParagraph"/>
        <w:numPr>
          <w:ilvl w:val="1"/>
          <w:numId w:val="23"/>
        </w:numPr>
        <w:ind w:left="0" w:firstLine="0"/>
        <w:jc w:val="both"/>
        <w:rPr>
          <w:rFonts w:ascii="Calibri" w:hAnsi="Calibri" w:cs="Calibri"/>
          <w:sz w:val="24"/>
          <w:szCs w:val="24"/>
        </w:rPr>
      </w:pPr>
      <w:r w:rsidRPr="006569E1">
        <w:rPr>
          <w:rFonts w:ascii="Calibri" w:hAnsi="Calibri" w:cs="Calibri"/>
          <w:sz w:val="24"/>
          <w:szCs w:val="24"/>
        </w:rPr>
        <w:t>Storage</w:t>
      </w:r>
    </w:p>
    <w:p w14:paraId="1A81A4A6" w14:textId="77777777" w:rsidR="00A2287E" w:rsidRPr="006569E1" w:rsidRDefault="00A2287E" w:rsidP="00745AF0">
      <w:pPr>
        <w:pStyle w:val="ListParagraph"/>
        <w:ind w:left="0"/>
        <w:jc w:val="both"/>
        <w:rPr>
          <w:rFonts w:ascii="Calibri" w:hAnsi="Calibri" w:cs="Calibri"/>
          <w:sz w:val="24"/>
          <w:szCs w:val="24"/>
        </w:rPr>
      </w:pPr>
    </w:p>
    <w:p w14:paraId="13B8FC7C" w14:textId="3341106B" w:rsidR="00B25DD2" w:rsidRPr="006569E1" w:rsidRDefault="007D6EB0" w:rsidP="00A2287E">
      <w:pPr>
        <w:pStyle w:val="ListParagraph"/>
        <w:numPr>
          <w:ilvl w:val="2"/>
          <w:numId w:val="23"/>
        </w:numPr>
        <w:spacing w:after="0"/>
        <w:ind w:left="0" w:firstLine="0"/>
        <w:jc w:val="both"/>
        <w:rPr>
          <w:rFonts w:ascii="Calibri" w:hAnsi="Calibri" w:cs="Calibri"/>
          <w:sz w:val="24"/>
          <w:szCs w:val="24"/>
        </w:rPr>
      </w:pPr>
      <w:r w:rsidRPr="006569E1">
        <w:rPr>
          <w:rFonts w:ascii="Calibri" w:hAnsi="Calibri" w:cs="Calibri"/>
          <w:sz w:val="24"/>
          <w:szCs w:val="24"/>
        </w:rPr>
        <w:t xml:space="preserve">Store reconstituted </w:t>
      </w:r>
      <w:r w:rsidRPr="006569E1">
        <w:rPr>
          <w:rFonts w:ascii="Calibri" w:hAnsi="Calibri" w:cs="Calibri"/>
          <w:i/>
          <w:iCs/>
          <w:sz w:val="24"/>
          <w:szCs w:val="24"/>
        </w:rPr>
        <w:t>bo</w:t>
      </w:r>
      <w:r w:rsidRPr="006569E1">
        <w:rPr>
          <w:rFonts w:ascii="Calibri" w:hAnsi="Calibri" w:cs="Calibri"/>
          <w:i/>
          <w:iCs/>
          <w:sz w:val="24"/>
          <w:szCs w:val="24"/>
          <w:vertAlign w:val="subscript"/>
        </w:rPr>
        <w:t>3</w:t>
      </w:r>
      <w:r w:rsidRPr="006569E1">
        <w:rPr>
          <w:rFonts w:ascii="Calibri" w:hAnsi="Calibri" w:cs="Calibri"/>
          <w:sz w:val="24"/>
          <w:szCs w:val="24"/>
        </w:rPr>
        <w:t xml:space="preserve">-LUVs at 4 °C and use them the same day for protein activity </w:t>
      </w:r>
      <w:r w:rsidR="00620869" w:rsidRPr="006569E1">
        <w:rPr>
          <w:rFonts w:ascii="Calibri" w:hAnsi="Calibri" w:cs="Calibri"/>
          <w:sz w:val="24"/>
          <w:szCs w:val="24"/>
        </w:rPr>
        <w:t>measurements</w:t>
      </w:r>
      <w:r w:rsidRPr="006569E1">
        <w:rPr>
          <w:rFonts w:ascii="Calibri" w:hAnsi="Calibri" w:cs="Calibri"/>
          <w:sz w:val="24"/>
          <w:szCs w:val="24"/>
        </w:rPr>
        <w:t>.</w:t>
      </w:r>
    </w:p>
    <w:p w14:paraId="0B6860E9" w14:textId="332CDF36" w:rsidR="00AD7535" w:rsidRPr="00202C15" w:rsidRDefault="00AD7535" w:rsidP="00A2287E">
      <w:pPr>
        <w:rPr>
          <w:color w:val="808080"/>
        </w:rPr>
      </w:pPr>
    </w:p>
    <w:p w14:paraId="062201F9" w14:textId="48F5FBF2" w:rsidR="001D09C0" w:rsidRPr="00202C15" w:rsidRDefault="007D6EB0" w:rsidP="00A2287E">
      <w:pPr>
        <w:pStyle w:val="ListParagraph"/>
        <w:numPr>
          <w:ilvl w:val="0"/>
          <w:numId w:val="23"/>
        </w:numPr>
        <w:ind w:left="0" w:firstLine="0"/>
        <w:jc w:val="both"/>
        <w:rPr>
          <w:rFonts w:ascii="Calibri" w:hAnsi="Calibri" w:cs="Calibri"/>
          <w:b/>
          <w:bCs/>
          <w:sz w:val="24"/>
          <w:szCs w:val="24"/>
        </w:rPr>
      </w:pPr>
      <w:r w:rsidRPr="00202C15">
        <w:rPr>
          <w:rFonts w:ascii="Calibri" w:hAnsi="Calibri" w:cs="Calibri"/>
          <w:b/>
          <w:bCs/>
          <w:sz w:val="24"/>
          <w:szCs w:val="24"/>
        </w:rPr>
        <w:t xml:space="preserve">Size and </w:t>
      </w:r>
      <w:r w:rsidR="0071284E" w:rsidRPr="00202C15">
        <w:rPr>
          <w:rFonts w:ascii="Calibri" w:hAnsi="Calibri" w:cs="Calibri"/>
          <w:b/>
          <w:bCs/>
          <w:sz w:val="24"/>
          <w:szCs w:val="24"/>
        </w:rPr>
        <w:t>d</w:t>
      </w:r>
      <w:r w:rsidRPr="00202C15">
        <w:rPr>
          <w:rFonts w:ascii="Calibri" w:hAnsi="Calibri" w:cs="Calibri"/>
          <w:b/>
          <w:bCs/>
          <w:sz w:val="24"/>
          <w:szCs w:val="24"/>
        </w:rPr>
        <w:t xml:space="preserve">ispersity of LUVs by </w:t>
      </w:r>
      <w:r w:rsidR="0071284E" w:rsidRPr="00202C15">
        <w:rPr>
          <w:rFonts w:ascii="Calibri" w:hAnsi="Calibri" w:cs="Calibri"/>
          <w:b/>
          <w:bCs/>
          <w:sz w:val="24"/>
          <w:szCs w:val="24"/>
        </w:rPr>
        <w:t>d</w:t>
      </w:r>
      <w:r w:rsidRPr="00202C15">
        <w:rPr>
          <w:rFonts w:ascii="Calibri" w:hAnsi="Calibri" w:cs="Calibri"/>
          <w:b/>
          <w:bCs/>
          <w:sz w:val="24"/>
          <w:szCs w:val="24"/>
        </w:rPr>
        <w:t xml:space="preserve">ynamic </w:t>
      </w:r>
      <w:r w:rsidR="0071284E" w:rsidRPr="00202C15">
        <w:rPr>
          <w:rFonts w:ascii="Calibri" w:hAnsi="Calibri" w:cs="Calibri"/>
          <w:b/>
          <w:bCs/>
          <w:sz w:val="24"/>
          <w:szCs w:val="24"/>
        </w:rPr>
        <w:t>l</w:t>
      </w:r>
      <w:r w:rsidRPr="00202C15">
        <w:rPr>
          <w:rFonts w:ascii="Calibri" w:hAnsi="Calibri" w:cs="Calibri"/>
          <w:b/>
          <w:bCs/>
          <w:sz w:val="24"/>
          <w:szCs w:val="24"/>
        </w:rPr>
        <w:t xml:space="preserve">ight </w:t>
      </w:r>
      <w:r w:rsidR="0071284E" w:rsidRPr="00202C15">
        <w:rPr>
          <w:rFonts w:ascii="Calibri" w:hAnsi="Calibri" w:cs="Calibri"/>
          <w:b/>
          <w:bCs/>
          <w:sz w:val="24"/>
          <w:szCs w:val="24"/>
        </w:rPr>
        <w:t>s</w:t>
      </w:r>
      <w:r w:rsidRPr="00202C15">
        <w:rPr>
          <w:rFonts w:ascii="Calibri" w:hAnsi="Calibri" w:cs="Calibri"/>
          <w:b/>
          <w:bCs/>
          <w:sz w:val="24"/>
          <w:szCs w:val="24"/>
        </w:rPr>
        <w:t>cattering (DLS)</w:t>
      </w:r>
    </w:p>
    <w:p w14:paraId="2096BD72" w14:textId="77777777" w:rsidR="00A2287E" w:rsidRPr="00202C15" w:rsidRDefault="00A2287E" w:rsidP="00745AF0">
      <w:pPr>
        <w:pStyle w:val="ListParagraph"/>
        <w:ind w:left="0"/>
        <w:jc w:val="both"/>
        <w:rPr>
          <w:rFonts w:ascii="Calibri" w:hAnsi="Calibri" w:cs="Calibri"/>
          <w:b/>
          <w:bCs/>
          <w:sz w:val="24"/>
          <w:szCs w:val="24"/>
        </w:rPr>
      </w:pPr>
    </w:p>
    <w:p w14:paraId="13BBFCCF" w14:textId="7FCFFCD4" w:rsidR="001D09C0"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Loading LUVs for DLS measurements</w:t>
      </w:r>
    </w:p>
    <w:p w14:paraId="4755A797" w14:textId="77777777" w:rsidR="00A2287E" w:rsidRPr="00202C15" w:rsidRDefault="00A2287E" w:rsidP="00745AF0">
      <w:pPr>
        <w:pStyle w:val="ListParagraph"/>
        <w:ind w:left="0"/>
        <w:jc w:val="both"/>
        <w:rPr>
          <w:rFonts w:ascii="Calibri" w:hAnsi="Calibri" w:cs="Calibri"/>
          <w:sz w:val="24"/>
          <w:szCs w:val="24"/>
        </w:rPr>
      </w:pPr>
    </w:p>
    <w:p w14:paraId="2DDE4EB7" w14:textId="5A749D7D" w:rsidR="001D09C0"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Transfer 45 µL of undiluted LUV or proteo-LUV suspension into a clean quartz cuvette. Ensure the cuvette is free of dust</w:t>
      </w:r>
      <w:r w:rsidR="00A40231" w:rsidRPr="00202C15">
        <w:rPr>
          <w:rFonts w:ascii="Calibri" w:hAnsi="Calibri" w:cs="Calibri"/>
          <w:sz w:val="24"/>
          <w:szCs w:val="24"/>
        </w:rPr>
        <w:t>,</w:t>
      </w:r>
      <w:r w:rsidRPr="00202C15">
        <w:rPr>
          <w:rFonts w:ascii="Calibri" w:hAnsi="Calibri" w:cs="Calibri"/>
          <w:sz w:val="24"/>
          <w:szCs w:val="24"/>
        </w:rPr>
        <w:t xml:space="preserve"> fingerprint</w:t>
      </w:r>
      <w:r w:rsidR="00A40231" w:rsidRPr="00202C15">
        <w:rPr>
          <w:rFonts w:ascii="Calibri" w:hAnsi="Calibri" w:cs="Calibri"/>
          <w:sz w:val="24"/>
          <w:szCs w:val="24"/>
        </w:rPr>
        <w:t>s, or other</w:t>
      </w:r>
      <w:r w:rsidR="00620869" w:rsidRPr="00202C15">
        <w:rPr>
          <w:rFonts w:ascii="Calibri" w:hAnsi="Calibri" w:cs="Calibri"/>
          <w:sz w:val="24"/>
          <w:szCs w:val="24"/>
        </w:rPr>
        <w:t xml:space="preserve"> residue</w:t>
      </w:r>
      <w:r w:rsidR="00A40231" w:rsidRPr="00202C15">
        <w:rPr>
          <w:rFonts w:ascii="Calibri" w:hAnsi="Calibri" w:cs="Calibri"/>
          <w:sz w:val="24"/>
          <w:szCs w:val="24"/>
        </w:rPr>
        <w:t>s</w:t>
      </w:r>
      <w:r w:rsidRPr="00202C15">
        <w:rPr>
          <w:rFonts w:ascii="Calibri" w:hAnsi="Calibri" w:cs="Calibri"/>
          <w:sz w:val="24"/>
          <w:szCs w:val="24"/>
        </w:rPr>
        <w:t xml:space="preserve"> to minimize light scattering artifacts.</w:t>
      </w:r>
    </w:p>
    <w:p w14:paraId="5D22E4BE" w14:textId="77777777" w:rsidR="00A2287E" w:rsidRPr="00202C15" w:rsidRDefault="00A2287E" w:rsidP="00745AF0">
      <w:pPr>
        <w:pStyle w:val="ListParagraph"/>
        <w:ind w:left="0"/>
        <w:jc w:val="both"/>
        <w:rPr>
          <w:rFonts w:ascii="Calibri" w:hAnsi="Calibri" w:cs="Calibri"/>
          <w:sz w:val="24"/>
          <w:szCs w:val="24"/>
        </w:rPr>
      </w:pPr>
    </w:p>
    <w:p w14:paraId="2423B422" w14:textId="597DD44C" w:rsidR="006379A2" w:rsidRPr="00202C15" w:rsidRDefault="007D6EB0" w:rsidP="00A2287E">
      <w:pPr>
        <w:pStyle w:val="ListParagraph"/>
        <w:ind w:left="0"/>
        <w:jc w:val="both"/>
        <w:rPr>
          <w:rFonts w:ascii="Calibri" w:hAnsi="Calibri" w:cs="Calibri"/>
          <w:sz w:val="24"/>
          <w:szCs w:val="24"/>
        </w:rPr>
      </w:pPr>
      <w:r w:rsidRPr="00202C15">
        <w:rPr>
          <w:rFonts w:ascii="Calibri" w:hAnsi="Calibri" w:cs="Calibri"/>
          <w:sz w:val="24"/>
          <w:szCs w:val="24"/>
        </w:rPr>
        <w:t>NOTE: Avoid introducing air bubbles, as they can interfere with DLS measurements. To prevent bubbles, slowly pipette the sample along the cuvette wall and do not expel the last drop forcefully. If small bubbles form, allow them to rise and dissipate before measurement.</w:t>
      </w:r>
    </w:p>
    <w:p w14:paraId="32844439" w14:textId="77777777" w:rsidR="00A2287E" w:rsidRPr="00202C15" w:rsidRDefault="00A2287E" w:rsidP="00745AF0">
      <w:pPr>
        <w:pStyle w:val="ListParagraph"/>
        <w:ind w:left="0"/>
        <w:jc w:val="both"/>
        <w:rPr>
          <w:rFonts w:ascii="Calibri" w:hAnsi="Calibri" w:cs="Calibri"/>
          <w:sz w:val="24"/>
          <w:szCs w:val="24"/>
        </w:rPr>
      </w:pPr>
    </w:p>
    <w:p w14:paraId="48FA9F0E" w14:textId="7ABCA248" w:rsidR="001D09C0"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Determination of LUV size and dispersity by DLS</w:t>
      </w:r>
    </w:p>
    <w:p w14:paraId="2C597B0B" w14:textId="77777777" w:rsidR="00A2287E" w:rsidRPr="00202C15" w:rsidRDefault="00A2287E" w:rsidP="00745AF0">
      <w:pPr>
        <w:pStyle w:val="ListParagraph"/>
        <w:ind w:left="0"/>
        <w:jc w:val="both"/>
        <w:rPr>
          <w:rFonts w:ascii="Calibri" w:hAnsi="Calibri" w:cs="Calibri"/>
          <w:sz w:val="24"/>
          <w:szCs w:val="24"/>
        </w:rPr>
      </w:pPr>
    </w:p>
    <w:p w14:paraId="2E9AAB20" w14:textId="682724CE" w:rsidR="003361F2" w:rsidRPr="00202C15" w:rsidRDefault="007D6EB0" w:rsidP="00A2287E">
      <w:pPr>
        <w:pStyle w:val="ListParagraph"/>
        <w:numPr>
          <w:ilvl w:val="2"/>
          <w:numId w:val="23"/>
        </w:numPr>
        <w:spacing w:after="0"/>
        <w:ind w:left="0" w:firstLine="0"/>
        <w:jc w:val="both"/>
        <w:rPr>
          <w:rFonts w:ascii="Calibri" w:hAnsi="Calibri" w:cs="Calibri"/>
          <w:sz w:val="24"/>
          <w:szCs w:val="24"/>
        </w:rPr>
      </w:pPr>
      <w:r w:rsidRPr="00202C15">
        <w:rPr>
          <w:rFonts w:ascii="Calibri" w:hAnsi="Calibri" w:cs="Calibri"/>
          <w:sz w:val="24"/>
          <w:szCs w:val="24"/>
        </w:rPr>
        <w:t xml:space="preserve">Measure the hydrodynamic diameter and polydispersity index (PDI) using a </w:t>
      </w:r>
      <w:r w:rsidR="00033224" w:rsidRPr="00202C15">
        <w:rPr>
          <w:rFonts w:ascii="Calibri" w:hAnsi="Calibri" w:cs="Calibri"/>
          <w:sz w:val="24"/>
          <w:szCs w:val="24"/>
        </w:rPr>
        <w:t>DLS</w:t>
      </w:r>
      <w:r w:rsidR="00FC06A4" w:rsidRPr="00202C15">
        <w:rPr>
          <w:rFonts w:ascii="Calibri" w:hAnsi="Calibri" w:cs="Calibri"/>
          <w:sz w:val="24"/>
          <w:szCs w:val="24"/>
        </w:rPr>
        <w:t xml:space="preserve"> instrument </w:t>
      </w:r>
      <w:r w:rsidRPr="00202C15">
        <w:rPr>
          <w:rFonts w:ascii="Calibri" w:hAnsi="Calibri" w:cs="Calibri"/>
          <w:sz w:val="24"/>
          <w:szCs w:val="24"/>
        </w:rPr>
        <w:t>equipped with a 633 nm helium-neon laser and back-scattering detection at a fixed angle of 173°.</w:t>
      </w:r>
    </w:p>
    <w:p w14:paraId="1EF7117F" w14:textId="77777777" w:rsidR="00A2287E" w:rsidRPr="00202C15" w:rsidRDefault="00A2287E" w:rsidP="00745AF0">
      <w:pPr>
        <w:pStyle w:val="ListParagraph"/>
        <w:spacing w:after="0"/>
        <w:ind w:left="0"/>
        <w:jc w:val="both"/>
        <w:rPr>
          <w:rFonts w:ascii="Calibri" w:hAnsi="Calibri" w:cs="Calibri"/>
          <w:sz w:val="24"/>
          <w:szCs w:val="24"/>
        </w:rPr>
      </w:pPr>
    </w:p>
    <w:p w14:paraId="0398B895" w14:textId="3EF71B95" w:rsidR="00033224" w:rsidRPr="00202C15" w:rsidRDefault="007D6EB0" w:rsidP="00A2287E">
      <w:pPr>
        <w:pStyle w:val="ListParagraph"/>
        <w:numPr>
          <w:ilvl w:val="2"/>
          <w:numId w:val="23"/>
        </w:numPr>
        <w:spacing w:after="0"/>
        <w:ind w:left="0" w:firstLine="0"/>
        <w:jc w:val="both"/>
        <w:rPr>
          <w:rFonts w:ascii="Calibri" w:hAnsi="Calibri" w:cs="Calibri"/>
          <w:sz w:val="24"/>
          <w:szCs w:val="24"/>
        </w:rPr>
      </w:pPr>
      <w:r w:rsidRPr="00202C15">
        <w:rPr>
          <w:rFonts w:ascii="Calibri" w:hAnsi="Calibri" w:cs="Calibri"/>
          <w:sz w:val="24"/>
          <w:szCs w:val="24"/>
        </w:rPr>
        <w:t>Perform at least three independent measurements per sample to ensure reproducibility.</w:t>
      </w:r>
    </w:p>
    <w:p w14:paraId="7705E934" w14:textId="77777777" w:rsidR="00A2287E" w:rsidRPr="00202C15" w:rsidRDefault="00A2287E" w:rsidP="00745AF0">
      <w:pPr>
        <w:pStyle w:val="ListParagraph"/>
        <w:rPr>
          <w:rFonts w:ascii="Calibri" w:hAnsi="Calibri" w:cs="Calibri"/>
          <w:sz w:val="24"/>
          <w:szCs w:val="24"/>
        </w:rPr>
      </w:pPr>
    </w:p>
    <w:p w14:paraId="789A6233" w14:textId="618893E8" w:rsidR="00033224" w:rsidRPr="00202C15" w:rsidRDefault="007D6EB0" w:rsidP="00745AF0">
      <w:pPr>
        <w:pStyle w:val="ListParagraph"/>
        <w:numPr>
          <w:ilvl w:val="2"/>
          <w:numId w:val="23"/>
        </w:numPr>
        <w:spacing w:after="0"/>
        <w:ind w:left="0" w:firstLine="0"/>
        <w:jc w:val="both"/>
        <w:rPr>
          <w:rFonts w:ascii="Calibri" w:hAnsi="Calibri" w:cs="Calibri"/>
          <w:sz w:val="24"/>
          <w:szCs w:val="24"/>
        </w:rPr>
      </w:pPr>
      <w:r w:rsidRPr="00202C15">
        <w:rPr>
          <w:rFonts w:ascii="Calibri" w:hAnsi="Calibri" w:cs="Calibri"/>
          <w:sz w:val="24"/>
          <w:szCs w:val="24"/>
        </w:rPr>
        <w:t>Analyze the data using the general-purpose (</w:t>
      </w:r>
      <w:r w:rsidR="00AA2487" w:rsidRPr="00202C15">
        <w:rPr>
          <w:rFonts w:ascii="Calibri" w:hAnsi="Calibri" w:cs="Calibri"/>
          <w:sz w:val="24"/>
          <w:szCs w:val="24"/>
        </w:rPr>
        <w:t>normal distribution</w:t>
      </w:r>
      <w:r w:rsidRPr="00202C15">
        <w:rPr>
          <w:rFonts w:ascii="Calibri" w:hAnsi="Calibri" w:cs="Calibri"/>
          <w:sz w:val="24"/>
          <w:szCs w:val="24"/>
        </w:rPr>
        <w:t>) model to obtain the average size and PDI.</w:t>
      </w:r>
    </w:p>
    <w:p w14:paraId="072CD9AA" w14:textId="17DF64B6" w:rsidR="001D09C0" w:rsidRPr="00202C15" w:rsidRDefault="001D09C0" w:rsidP="00745AF0">
      <w:pPr>
        <w:rPr>
          <w:b/>
          <w:bCs/>
        </w:rPr>
      </w:pPr>
    </w:p>
    <w:p w14:paraId="036F88C7" w14:textId="71B78CCF" w:rsidR="009E0878" w:rsidRPr="006569E1" w:rsidRDefault="007D6EB0" w:rsidP="00A2287E">
      <w:pPr>
        <w:pStyle w:val="ListParagraph"/>
        <w:numPr>
          <w:ilvl w:val="0"/>
          <w:numId w:val="23"/>
        </w:numPr>
        <w:ind w:left="0" w:firstLine="0"/>
        <w:jc w:val="both"/>
        <w:rPr>
          <w:rFonts w:ascii="Calibri" w:hAnsi="Calibri" w:cs="Calibri"/>
          <w:b/>
          <w:bCs/>
          <w:sz w:val="24"/>
          <w:szCs w:val="24"/>
        </w:rPr>
      </w:pPr>
      <w:r w:rsidRPr="006569E1">
        <w:rPr>
          <w:rFonts w:ascii="Calibri" w:hAnsi="Calibri" w:cs="Calibri"/>
          <w:b/>
          <w:bCs/>
          <w:sz w:val="24"/>
          <w:szCs w:val="24"/>
        </w:rPr>
        <w:t xml:space="preserve">Oxygen </w:t>
      </w:r>
      <w:r w:rsidR="00C115F1" w:rsidRPr="006569E1">
        <w:rPr>
          <w:rFonts w:ascii="Calibri" w:hAnsi="Calibri" w:cs="Calibri"/>
          <w:b/>
          <w:bCs/>
          <w:sz w:val="24"/>
          <w:szCs w:val="24"/>
        </w:rPr>
        <w:t>c</w:t>
      </w:r>
      <w:r w:rsidRPr="006569E1">
        <w:rPr>
          <w:rFonts w:ascii="Calibri" w:hAnsi="Calibri" w:cs="Calibri"/>
          <w:b/>
          <w:bCs/>
          <w:sz w:val="24"/>
          <w:szCs w:val="24"/>
        </w:rPr>
        <w:t xml:space="preserve">onsumption </w:t>
      </w:r>
      <w:r w:rsidR="00C115F1" w:rsidRPr="006569E1">
        <w:rPr>
          <w:rFonts w:ascii="Calibri" w:hAnsi="Calibri" w:cs="Calibri"/>
          <w:b/>
          <w:bCs/>
          <w:sz w:val="24"/>
          <w:szCs w:val="24"/>
        </w:rPr>
        <w:t>a</w:t>
      </w:r>
      <w:r w:rsidRPr="006569E1">
        <w:rPr>
          <w:rFonts w:ascii="Calibri" w:hAnsi="Calibri" w:cs="Calibri"/>
          <w:b/>
          <w:bCs/>
          <w:sz w:val="24"/>
          <w:szCs w:val="24"/>
        </w:rPr>
        <w:t>nalysis of LUVs</w:t>
      </w:r>
    </w:p>
    <w:p w14:paraId="74FCD063" w14:textId="77777777" w:rsidR="00A2287E" w:rsidRPr="006569E1" w:rsidRDefault="00A2287E" w:rsidP="00745AF0">
      <w:pPr>
        <w:pStyle w:val="ListParagraph"/>
        <w:ind w:left="0"/>
        <w:jc w:val="both"/>
        <w:rPr>
          <w:rFonts w:ascii="Calibri" w:hAnsi="Calibri" w:cs="Calibri"/>
          <w:b/>
          <w:bCs/>
          <w:sz w:val="24"/>
          <w:szCs w:val="24"/>
        </w:rPr>
      </w:pPr>
    </w:p>
    <w:p w14:paraId="68DEF9AE" w14:textId="0C7410F5" w:rsidR="009E0878" w:rsidRPr="006569E1" w:rsidRDefault="007D6EB0" w:rsidP="00A2287E">
      <w:pPr>
        <w:pStyle w:val="ListParagraph"/>
        <w:numPr>
          <w:ilvl w:val="1"/>
          <w:numId w:val="23"/>
        </w:numPr>
        <w:ind w:left="0" w:firstLine="0"/>
        <w:jc w:val="both"/>
        <w:rPr>
          <w:rFonts w:ascii="Calibri" w:hAnsi="Calibri" w:cs="Calibri"/>
          <w:sz w:val="24"/>
          <w:szCs w:val="24"/>
        </w:rPr>
      </w:pPr>
      <w:r w:rsidRPr="006569E1">
        <w:rPr>
          <w:rFonts w:ascii="Calibri" w:hAnsi="Calibri" w:cs="Calibri"/>
          <w:sz w:val="24"/>
          <w:szCs w:val="24"/>
        </w:rPr>
        <w:t xml:space="preserve">Temperature </w:t>
      </w:r>
      <w:r w:rsidR="0046249B" w:rsidRPr="006569E1">
        <w:rPr>
          <w:rFonts w:ascii="Calibri" w:hAnsi="Calibri" w:cs="Calibri"/>
          <w:sz w:val="24"/>
          <w:szCs w:val="24"/>
        </w:rPr>
        <w:t>s</w:t>
      </w:r>
      <w:r w:rsidRPr="006569E1">
        <w:rPr>
          <w:rFonts w:ascii="Calibri" w:hAnsi="Calibri" w:cs="Calibri"/>
          <w:sz w:val="24"/>
          <w:szCs w:val="24"/>
        </w:rPr>
        <w:t>etup</w:t>
      </w:r>
    </w:p>
    <w:p w14:paraId="06534366" w14:textId="77777777" w:rsidR="00A2287E" w:rsidRPr="006569E1" w:rsidRDefault="00A2287E" w:rsidP="00745AF0">
      <w:pPr>
        <w:pStyle w:val="ListParagraph"/>
        <w:ind w:left="0"/>
        <w:jc w:val="both"/>
        <w:rPr>
          <w:rFonts w:ascii="Calibri" w:hAnsi="Calibri" w:cs="Calibri"/>
          <w:sz w:val="24"/>
          <w:szCs w:val="24"/>
        </w:rPr>
      </w:pPr>
    </w:p>
    <w:p w14:paraId="05606E1B" w14:textId="11E023DE" w:rsidR="009E0878" w:rsidRPr="006569E1" w:rsidRDefault="007D6EB0" w:rsidP="00A2287E">
      <w:pPr>
        <w:pStyle w:val="ListParagraph"/>
        <w:numPr>
          <w:ilvl w:val="2"/>
          <w:numId w:val="23"/>
        </w:numPr>
        <w:ind w:left="0" w:firstLine="0"/>
        <w:jc w:val="both"/>
        <w:rPr>
          <w:rFonts w:ascii="Calibri" w:hAnsi="Calibri" w:cs="Calibri"/>
          <w:sz w:val="24"/>
          <w:szCs w:val="24"/>
        </w:rPr>
      </w:pPr>
      <w:r w:rsidRPr="006569E1">
        <w:rPr>
          <w:rFonts w:ascii="Calibri" w:hAnsi="Calibri" w:cs="Calibri"/>
          <w:sz w:val="24"/>
          <w:szCs w:val="24"/>
        </w:rPr>
        <w:t xml:space="preserve">Set the measurement chamber of </w:t>
      </w:r>
      <w:r w:rsidR="003B554B" w:rsidRPr="006569E1">
        <w:rPr>
          <w:rFonts w:ascii="Calibri" w:hAnsi="Calibri" w:cs="Calibri"/>
          <w:sz w:val="24"/>
          <w:szCs w:val="24"/>
        </w:rPr>
        <w:t>a</w:t>
      </w:r>
      <w:r w:rsidRPr="006569E1">
        <w:rPr>
          <w:rFonts w:ascii="Calibri" w:hAnsi="Calibri" w:cs="Calibri"/>
          <w:sz w:val="24"/>
          <w:szCs w:val="24"/>
        </w:rPr>
        <w:t xml:space="preserve"> </w:t>
      </w:r>
      <w:r w:rsidR="003B554B" w:rsidRPr="006569E1">
        <w:rPr>
          <w:rFonts w:ascii="Calibri" w:hAnsi="Calibri" w:cs="Calibri"/>
          <w:sz w:val="24"/>
          <w:szCs w:val="24"/>
        </w:rPr>
        <w:t>Clark-type oxygen electrode system</w:t>
      </w:r>
      <w:r w:rsidRPr="006569E1">
        <w:rPr>
          <w:rFonts w:ascii="Calibri" w:hAnsi="Calibri" w:cs="Calibri"/>
          <w:sz w:val="24"/>
          <w:szCs w:val="24"/>
        </w:rPr>
        <w:t xml:space="preserve"> to 22 °C and allow the system to equilibrate.</w:t>
      </w:r>
    </w:p>
    <w:p w14:paraId="23984C56" w14:textId="77777777" w:rsidR="00A2287E" w:rsidRPr="006569E1" w:rsidRDefault="00A2287E" w:rsidP="00745AF0">
      <w:pPr>
        <w:pStyle w:val="ListParagraph"/>
        <w:ind w:left="0"/>
        <w:jc w:val="both"/>
        <w:rPr>
          <w:rFonts w:ascii="Calibri" w:hAnsi="Calibri" w:cs="Calibri"/>
          <w:sz w:val="24"/>
          <w:szCs w:val="24"/>
        </w:rPr>
      </w:pPr>
    </w:p>
    <w:p w14:paraId="72A5683E" w14:textId="16BBC940" w:rsidR="00FC6B1E" w:rsidRPr="006569E1" w:rsidRDefault="007D6EB0" w:rsidP="00A2287E">
      <w:pPr>
        <w:pStyle w:val="ListParagraph"/>
        <w:numPr>
          <w:ilvl w:val="1"/>
          <w:numId w:val="23"/>
        </w:numPr>
        <w:ind w:left="0" w:firstLine="0"/>
        <w:jc w:val="both"/>
        <w:rPr>
          <w:rFonts w:ascii="Calibri" w:hAnsi="Calibri" w:cs="Calibri"/>
          <w:sz w:val="24"/>
          <w:szCs w:val="24"/>
        </w:rPr>
      </w:pPr>
      <w:r w:rsidRPr="006569E1">
        <w:rPr>
          <w:rFonts w:ascii="Calibri" w:hAnsi="Calibri" w:cs="Calibri"/>
          <w:sz w:val="24"/>
          <w:szCs w:val="24"/>
        </w:rPr>
        <w:t xml:space="preserve">Addition of </w:t>
      </w:r>
      <w:r w:rsidR="0046249B" w:rsidRPr="006569E1">
        <w:rPr>
          <w:rFonts w:ascii="Calibri" w:hAnsi="Calibri" w:cs="Calibri"/>
          <w:sz w:val="24"/>
          <w:szCs w:val="24"/>
        </w:rPr>
        <w:t>b</w:t>
      </w:r>
      <w:r w:rsidRPr="006569E1">
        <w:rPr>
          <w:rFonts w:ascii="Calibri" w:hAnsi="Calibri" w:cs="Calibri"/>
          <w:sz w:val="24"/>
          <w:szCs w:val="24"/>
        </w:rPr>
        <w:t>uffer</w:t>
      </w:r>
    </w:p>
    <w:p w14:paraId="4C37D3C1" w14:textId="77777777" w:rsidR="00A2287E" w:rsidRPr="006569E1" w:rsidRDefault="00A2287E" w:rsidP="00745AF0">
      <w:pPr>
        <w:pStyle w:val="ListParagraph"/>
        <w:ind w:left="0"/>
        <w:jc w:val="both"/>
        <w:rPr>
          <w:rFonts w:ascii="Calibri" w:hAnsi="Calibri" w:cs="Calibri"/>
          <w:sz w:val="24"/>
          <w:szCs w:val="24"/>
        </w:rPr>
      </w:pPr>
    </w:p>
    <w:p w14:paraId="2A731F37" w14:textId="2AA3B942" w:rsidR="006C6D44" w:rsidRPr="006569E1" w:rsidRDefault="007D6EB0" w:rsidP="00A2287E">
      <w:pPr>
        <w:pStyle w:val="ListParagraph"/>
        <w:numPr>
          <w:ilvl w:val="2"/>
          <w:numId w:val="23"/>
        </w:numPr>
        <w:spacing w:after="0"/>
        <w:ind w:left="0" w:firstLine="0"/>
        <w:jc w:val="both"/>
        <w:rPr>
          <w:rFonts w:ascii="Calibri" w:hAnsi="Calibri" w:cs="Calibri"/>
          <w:sz w:val="24"/>
          <w:szCs w:val="24"/>
        </w:rPr>
      </w:pPr>
      <w:r w:rsidRPr="006569E1">
        <w:rPr>
          <w:rFonts w:ascii="Calibri" w:hAnsi="Calibri" w:cs="Calibri"/>
          <w:sz w:val="24"/>
          <w:szCs w:val="24"/>
        </w:rPr>
        <w:t>Add 1 mM Tris-HCl (pH 7.5), 200 mM sucrose buffer to the measurement chamber to a total volume of 1,000 µL. Adjust the buffer volume according to the sample type: 9</w:t>
      </w:r>
      <w:r w:rsidR="00CA7930" w:rsidRPr="006569E1">
        <w:rPr>
          <w:rFonts w:ascii="Calibri" w:hAnsi="Calibri" w:cs="Calibri"/>
          <w:sz w:val="24"/>
          <w:szCs w:val="24"/>
        </w:rPr>
        <w:t>42.9</w:t>
      </w:r>
      <w:r w:rsidRPr="006569E1">
        <w:rPr>
          <w:rFonts w:ascii="Calibri" w:hAnsi="Calibri" w:cs="Calibri"/>
          <w:sz w:val="24"/>
          <w:szCs w:val="24"/>
        </w:rPr>
        <w:t xml:space="preserve"> µL for polymer </w:t>
      </w:r>
      <w:r w:rsidRPr="006569E1">
        <w:rPr>
          <w:rFonts w:ascii="Calibri" w:hAnsi="Calibri" w:cs="Calibri"/>
          <w:i/>
          <w:iCs/>
          <w:sz w:val="24"/>
          <w:szCs w:val="24"/>
        </w:rPr>
        <w:t>bo</w:t>
      </w:r>
      <w:r w:rsidRPr="006569E1">
        <w:rPr>
          <w:rFonts w:ascii="Calibri" w:hAnsi="Calibri" w:cs="Calibri"/>
          <w:i/>
          <w:iCs/>
          <w:sz w:val="24"/>
          <w:szCs w:val="24"/>
          <w:vertAlign w:val="subscript"/>
        </w:rPr>
        <w:t>3</w:t>
      </w:r>
      <w:r w:rsidRPr="006569E1">
        <w:rPr>
          <w:rFonts w:ascii="Calibri" w:hAnsi="Calibri" w:cs="Calibri"/>
          <w:sz w:val="24"/>
          <w:szCs w:val="24"/>
        </w:rPr>
        <w:t xml:space="preserve">-LUVs and </w:t>
      </w:r>
      <w:r w:rsidR="00CA7930" w:rsidRPr="006569E1">
        <w:rPr>
          <w:rFonts w:ascii="Calibri" w:hAnsi="Calibri" w:cs="Calibri"/>
          <w:sz w:val="24"/>
          <w:szCs w:val="24"/>
        </w:rPr>
        <w:t>953.7</w:t>
      </w:r>
      <w:r w:rsidRPr="006569E1">
        <w:rPr>
          <w:rFonts w:ascii="Calibri" w:hAnsi="Calibri" w:cs="Calibri"/>
          <w:sz w:val="24"/>
          <w:szCs w:val="24"/>
        </w:rPr>
        <w:t xml:space="preserve"> µL for hybrid </w:t>
      </w:r>
      <w:r w:rsidRPr="006569E1">
        <w:rPr>
          <w:rFonts w:ascii="Calibri" w:hAnsi="Calibri" w:cs="Calibri"/>
          <w:i/>
          <w:iCs/>
          <w:sz w:val="24"/>
          <w:szCs w:val="24"/>
        </w:rPr>
        <w:t>bo</w:t>
      </w:r>
      <w:r w:rsidRPr="006569E1">
        <w:rPr>
          <w:rFonts w:ascii="Calibri" w:hAnsi="Calibri" w:cs="Calibri"/>
          <w:i/>
          <w:iCs/>
          <w:sz w:val="24"/>
          <w:szCs w:val="24"/>
          <w:vertAlign w:val="subscript"/>
        </w:rPr>
        <w:t>3</w:t>
      </w:r>
      <w:r w:rsidRPr="006569E1">
        <w:rPr>
          <w:rFonts w:ascii="Calibri" w:hAnsi="Calibri" w:cs="Calibri"/>
          <w:sz w:val="24"/>
          <w:szCs w:val="24"/>
        </w:rPr>
        <w:t>-LUVs.</w:t>
      </w:r>
    </w:p>
    <w:p w14:paraId="267CB567" w14:textId="77777777" w:rsidR="00A2287E" w:rsidRPr="006569E1" w:rsidRDefault="00A2287E" w:rsidP="00745AF0">
      <w:pPr>
        <w:pStyle w:val="ListParagraph"/>
        <w:spacing w:after="0"/>
        <w:ind w:left="0"/>
        <w:jc w:val="both"/>
        <w:rPr>
          <w:rFonts w:ascii="Calibri" w:hAnsi="Calibri" w:cs="Calibri"/>
          <w:sz w:val="24"/>
          <w:szCs w:val="24"/>
        </w:rPr>
      </w:pPr>
    </w:p>
    <w:p w14:paraId="5B99CB8D" w14:textId="06B8598E" w:rsidR="00A2287E" w:rsidRPr="006569E1" w:rsidRDefault="007D6EB0" w:rsidP="00A2287E">
      <w:r w:rsidRPr="006569E1">
        <w:t>NOTE: The remaining volume will be occupied by LUVs and the DTT/Q₁ mixture to reach the final measurement volume.</w:t>
      </w:r>
    </w:p>
    <w:p w14:paraId="4D5F4F95" w14:textId="77777777" w:rsidR="00A2287E" w:rsidRPr="006569E1" w:rsidRDefault="00A2287E" w:rsidP="00745AF0"/>
    <w:p w14:paraId="451A0FDD" w14:textId="77777777" w:rsidR="0046249B" w:rsidRPr="006569E1" w:rsidRDefault="007D6EB0" w:rsidP="00A2287E">
      <w:pPr>
        <w:pStyle w:val="ListParagraph"/>
        <w:numPr>
          <w:ilvl w:val="1"/>
          <w:numId w:val="23"/>
        </w:numPr>
        <w:ind w:left="0" w:firstLine="0"/>
        <w:jc w:val="both"/>
        <w:rPr>
          <w:rFonts w:ascii="Calibri" w:hAnsi="Calibri" w:cs="Calibri"/>
          <w:sz w:val="24"/>
          <w:szCs w:val="24"/>
        </w:rPr>
      </w:pPr>
      <w:r w:rsidRPr="006569E1">
        <w:rPr>
          <w:rFonts w:ascii="Calibri" w:hAnsi="Calibri" w:cs="Calibri"/>
          <w:sz w:val="24"/>
          <w:szCs w:val="24"/>
        </w:rPr>
        <w:t>Addition of LUVs</w:t>
      </w:r>
    </w:p>
    <w:p w14:paraId="42C743B3" w14:textId="77777777" w:rsidR="00A2287E" w:rsidRPr="006569E1" w:rsidRDefault="00A2287E" w:rsidP="00745AF0">
      <w:pPr>
        <w:pStyle w:val="ListParagraph"/>
        <w:ind w:left="0"/>
        <w:jc w:val="both"/>
        <w:rPr>
          <w:rFonts w:ascii="Calibri" w:hAnsi="Calibri" w:cs="Calibri"/>
          <w:sz w:val="24"/>
          <w:szCs w:val="24"/>
        </w:rPr>
      </w:pPr>
    </w:p>
    <w:p w14:paraId="19B29DC7" w14:textId="3F3E0185" w:rsidR="00331BD4" w:rsidRPr="006569E1" w:rsidRDefault="007D6EB0" w:rsidP="00202C15">
      <w:pPr>
        <w:pStyle w:val="ListParagraph"/>
        <w:numPr>
          <w:ilvl w:val="2"/>
          <w:numId w:val="23"/>
        </w:numPr>
        <w:ind w:left="0" w:firstLine="0"/>
        <w:jc w:val="both"/>
        <w:rPr>
          <w:rFonts w:ascii="Calibri" w:hAnsi="Calibri" w:cs="Calibri"/>
          <w:sz w:val="24"/>
          <w:szCs w:val="24"/>
        </w:rPr>
      </w:pPr>
      <w:r w:rsidRPr="006569E1">
        <w:rPr>
          <w:rFonts w:ascii="Calibri" w:hAnsi="Calibri" w:cs="Calibri"/>
          <w:sz w:val="24"/>
          <w:szCs w:val="24"/>
        </w:rPr>
        <w:t xml:space="preserve">Add </w:t>
      </w:r>
      <w:r w:rsidRPr="006569E1">
        <w:rPr>
          <w:rFonts w:ascii="Calibri" w:hAnsi="Calibri" w:cs="Calibri"/>
          <w:i/>
          <w:iCs/>
          <w:sz w:val="24"/>
          <w:szCs w:val="24"/>
        </w:rPr>
        <w:t>bo</w:t>
      </w:r>
      <w:r w:rsidRPr="006569E1">
        <w:rPr>
          <w:rFonts w:ascii="Calibri" w:hAnsi="Calibri" w:cs="Calibri"/>
          <w:i/>
          <w:iCs/>
          <w:sz w:val="24"/>
          <w:szCs w:val="24"/>
          <w:vertAlign w:val="subscript"/>
        </w:rPr>
        <w:t>3</w:t>
      </w:r>
      <w:r w:rsidRPr="006569E1">
        <w:rPr>
          <w:rFonts w:ascii="Calibri" w:hAnsi="Calibri" w:cs="Calibri"/>
          <w:sz w:val="24"/>
          <w:szCs w:val="24"/>
        </w:rPr>
        <w:t>-LUVs to the measurement chamber and start gentle stirring using the magnetic stirrer</w:t>
      </w:r>
      <w:r w:rsidR="00767B13" w:rsidRPr="006569E1">
        <w:rPr>
          <w:rFonts w:ascii="Calibri" w:hAnsi="Calibri" w:cs="Calibri"/>
          <w:sz w:val="24"/>
          <w:szCs w:val="24"/>
        </w:rPr>
        <w:t xml:space="preserve"> at 100 rpm and 2</w:t>
      </w:r>
      <w:r w:rsidR="00A641B9" w:rsidRPr="006569E1">
        <w:rPr>
          <w:rFonts w:ascii="Calibri" w:hAnsi="Calibri" w:cs="Calibri"/>
          <w:sz w:val="24"/>
          <w:szCs w:val="24"/>
        </w:rPr>
        <w:t>2</w:t>
      </w:r>
      <w:r w:rsidR="00767B13" w:rsidRPr="006569E1">
        <w:rPr>
          <w:rFonts w:ascii="Calibri" w:hAnsi="Calibri" w:cs="Calibri"/>
          <w:sz w:val="24"/>
          <w:szCs w:val="24"/>
        </w:rPr>
        <w:t xml:space="preserve"> °C</w:t>
      </w:r>
      <w:r w:rsidRPr="006569E1">
        <w:rPr>
          <w:rFonts w:ascii="Calibri" w:hAnsi="Calibri" w:cs="Calibri"/>
          <w:sz w:val="24"/>
          <w:szCs w:val="24"/>
        </w:rPr>
        <w:t xml:space="preserve">. Adjust the volume of </w:t>
      </w:r>
      <w:r w:rsidR="001947AB" w:rsidRPr="006569E1">
        <w:rPr>
          <w:rFonts w:ascii="Calibri" w:hAnsi="Calibri" w:cs="Calibri"/>
          <w:i/>
          <w:iCs/>
          <w:sz w:val="24"/>
          <w:szCs w:val="24"/>
        </w:rPr>
        <w:t>bo</w:t>
      </w:r>
      <w:r w:rsidR="001947AB" w:rsidRPr="006569E1">
        <w:rPr>
          <w:rFonts w:ascii="Calibri" w:hAnsi="Calibri" w:cs="Calibri"/>
          <w:i/>
          <w:iCs/>
          <w:sz w:val="24"/>
          <w:szCs w:val="24"/>
          <w:vertAlign w:val="subscript"/>
        </w:rPr>
        <w:t>3</w:t>
      </w:r>
      <w:r w:rsidR="001947AB" w:rsidRPr="006569E1">
        <w:rPr>
          <w:rFonts w:ascii="Calibri" w:hAnsi="Calibri" w:cs="Calibri"/>
          <w:sz w:val="24"/>
          <w:szCs w:val="24"/>
        </w:rPr>
        <w:t>-</w:t>
      </w:r>
      <w:r w:rsidRPr="006569E1">
        <w:rPr>
          <w:rFonts w:ascii="Calibri" w:hAnsi="Calibri" w:cs="Calibri"/>
          <w:sz w:val="24"/>
          <w:szCs w:val="24"/>
        </w:rPr>
        <w:t xml:space="preserve">LUVs to achieve a theoretical </w:t>
      </w:r>
      <w:r w:rsidRPr="006569E1">
        <w:rPr>
          <w:rFonts w:ascii="Calibri" w:hAnsi="Calibri" w:cs="Calibri"/>
          <w:i/>
          <w:iCs/>
          <w:sz w:val="24"/>
          <w:szCs w:val="24"/>
        </w:rPr>
        <w:t>bo</w:t>
      </w:r>
      <w:r w:rsidRPr="006569E1">
        <w:rPr>
          <w:rFonts w:ascii="Calibri" w:hAnsi="Calibri" w:cs="Calibri"/>
          <w:i/>
          <w:iCs/>
          <w:sz w:val="24"/>
          <w:szCs w:val="24"/>
          <w:vertAlign w:val="subscript"/>
        </w:rPr>
        <w:t>3</w:t>
      </w:r>
      <w:r w:rsidRPr="006569E1">
        <w:rPr>
          <w:rFonts w:ascii="Calibri" w:hAnsi="Calibri" w:cs="Calibri"/>
          <w:sz w:val="24"/>
          <w:szCs w:val="24"/>
        </w:rPr>
        <w:t xml:space="preserve"> oxidase concentration of approximately </w:t>
      </w:r>
      <w:r w:rsidR="003F7DE7" w:rsidRPr="006569E1">
        <w:rPr>
          <w:rFonts w:ascii="Calibri" w:hAnsi="Calibri" w:cs="Calibri"/>
          <w:sz w:val="24"/>
          <w:szCs w:val="24"/>
        </w:rPr>
        <w:t xml:space="preserve">27 </w:t>
      </w:r>
      <w:proofErr w:type="spellStart"/>
      <w:r w:rsidRPr="006569E1">
        <w:rPr>
          <w:rFonts w:ascii="Calibri" w:hAnsi="Calibri" w:cs="Calibri"/>
          <w:sz w:val="24"/>
          <w:szCs w:val="24"/>
        </w:rPr>
        <w:t>nM</w:t>
      </w:r>
      <w:proofErr w:type="spellEnd"/>
      <w:r w:rsidRPr="006569E1">
        <w:rPr>
          <w:rFonts w:ascii="Calibri" w:hAnsi="Calibri" w:cs="Calibri"/>
          <w:sz w:val="24"/>
          <w:szCs w:val="24"/>
        </w:rPr>
        <w:t xml:space="preserve">: </w:t>
      </w:r>
      <w:r w:rsidR="001562EB" w:rsidRPr="006569E1">
        <w:rPr>
          <w:rFonts w:ascii="Calibri" w:hAnsi="Calibri" w:cs="Calibri"/>
          <w:sz w:val="24"/>
          <w:szCs w:val="24"/>
        </w:rPr>
        <w:t>48</w:t>
      </w:r>
      <w:r w:rsidRPr="006569E1">
        <w:rPr>
          <w:rFonts w:ascii="Calibri" w:hAnsi="Calibri" w:cs="Calibri"/>
          <w:sz w:val="24"/>
          <w:szCs w:val="24"/>
        </w:rPr>
        <w:t>.</w:t>
      </w:r>
      <w:r w:rsidR="001562EB" w:rsidRPr="006569E1">
        <w:rPr>
          <w:rFonts w:ascii="Calibri" w:hAnsi="Calibri" w:cs="Calibri"/>
          <w:sz w:val="24"/>
          <w:szCs w:val="24"/>
        </w:rPr>
        <w:t>6</w:t>
      </w:r>
      <w:r w:rsidRPr="006569E1">
        <w:rPr>
          <w:rFonts w:ascii="Calibri" w:hAnsi="Calibri" w:cs="Calibri"/>
          <w:sz w:val="24"/>
          <w:szCs w:val="24"/>
        </w:rPr>
        <w:t xml:space="preserve"> µL for polymer </w:t>
      </w:r>
      <w:r w:rsidRPr="006569E1">
        <w:rPr>
          <w:rFonts w:ascii="Calibri" w:hAnsi="Calibri" w:cs="Calibri"/>
          <w:i/>
          <w:iCs/>
          <w:sz w:val="24"/>
          <w:szCs w:val="24"/>
        </w:rPr>
        <w:t>bo</w:t>
      </w:r>
      <w:r w:rsidRPr="006569E1">
        <w:rPr>
          <w:rFonts w:ascii="Calibri" w:hAnsi="Calibri" w:cs="Calibri"/>
          <w:i/>
          <w:iCs/>
          <w:sz w:val="24"/>
          <w:szCs w:val="24"/>
          <w:vertAlign w:val="subscript"/>
        </w:rPr>
        <w:t>3</w:t>
      </w:r>
      <w:r w:rsidR="001562EB" w:rsidRPr="006569E1">
        <w:rPr>
          <w:rFonts w:ascii="Calibri" w:hAnsi="Calibri" w:cs="Calibri"/>
          <w:sz w:val="24"/>
          <w:szCs w:val="24"/>
        </w:rPr>
        <w:t>-LUVs and 37</w:t>
      </w:r>
      <w:r w:rsidRPr="006569E1">
        <w:rPr>
          <w:rFonts w:ascii="Calibri" w:hAnsi="Calibri" w:cs="Calibri"/>
          <w:sz w:val="24"/>
          <w:szCs w:val="24"/>
        </w:rPr>
        <w:t>.</w:t>
      </w:r>
      <w:r w:rsidR="001562EB" w:rsidRPr="006569E1">
        <w:rPr>
          <w:rFonts w:ascii="Calibri" w:hAnsi="Calibri" w:cs="Calibri"/>
          <w:sz w:val="24"/>
          <w:szCs w:val="24"/>
        </w:rPr>
        <w:t>8</w:t>
      </w:r>
      <w:r w:rsidRPr="006569E1">
        <w:rPr>
          <w:rFonts w:ascii="Calibri" w:hAnsi="Calibri" w:cs="Calibri"/>
          <w:sz w:val="24"/>
          <w:szCs w:val="24"/>
        </w:rPr>
        <w:t xml:space="preserve"> µL for hybrid </w:t>
      </w:r>
      <w:r w:rsidRPr="006569E1">
        <w:rPr>
          <w:rFonts w:ascii="Calibri" w:hAnsi="Calibri" w:cs="Calibri"/>
          <w:i/>
          <w:iCs/>
          <w:sz w:val="24"/>
          <w:szCs w:val="24"/>
        </w:rPr>
        <w:t>bo</w:t>
      </w:r>
      <w:r w:rsidRPr="006569E1">
        <w:rPr>
          <w:rFonts w:ascii="Calibri" w:hAnsi="Calibri" w:cs="Calibri"/>
          <w:i/>
          <w:iCs/>
          <w:sz w:val="24"/>
          <w:szCs w:val="24"/>
          <w:vertAlign w:val="subscript"/>
        </w:rPr>
        <w:t>3</w:t>
      </w:r>
      <w:r w:rsidRPr="006569E1">
        <w:rPr>
          <w:rFonts w:ascii="Calibri" w:hAnsi="Calibri" w:cs="Calibri"/>
          <w:sz w:val="24"/>
          <w:szCs w:val="24"/>
        </w:rPr>
        <w:t>-LUVs.</w:t>
      </w:r>
    </w:p>
    <w:p w14:paraId="48CD271A" w14:textId="091957A9" w:rsidR="003E7229" w:rsidRPr="006569E1" w:rsidRDefault="007D6EB0" w:rsidP="00202C15">
      <w:r w:rsidRPr="006569E1">
        <w:t xml:space="preserve">NOTE: For the negative control, replace </w:t>
      </w:r>
      <w:r w:rsidRPr="006569E1">
        <w:rPr>
          <w:i/>
        </w:rPr>
        <w:t>bo</w:t>
      </w:r>
      <w:r w:rsidRPr="006569E1">
        <w:rPr>
          <w:i/>
          <w:vertAlign w:val="subscript"/>
        </w:rPr>
        <w:t>3</w:t>
      </w:r>
      <w:r w:rsidRPr="006569E1">
        <w:t>-LUVs with an equivalent volume of protein-free LUVs of the same lipid/polymer composition and concentration. All subsequent steps remain identical.</w:t>
      </w:r>
    </w:p>
    <w:p w14:paraId="2EEF6DBD" w14:textId="77777777" w:rsidR="00A2287E" w:rsidRPr="006569E1" w:rsidRDefault="00A2287E" w:rsidP="00745AF0">
      <w:pPr>
        <w:pStyle w:val="ListParagraph"/>
        <w:ind w:left="0"/>
        <w:jc w:val="both"/>
        <w:rPr>
          <w:rFonts w:ascii="Calibri" w:hAnsi="Calibri" w:cs="Calibri"/>
          <w:sz w:val="24"/>
          <w:szCs w:val="24"/>
        </w:rPr>
      </w:pPr>
    </w:p>
    <w:p w14:paraId="684CFDBA" w14:textId="5E9593C3" w:rsidR="005047F5" w:rsidRPr="006569E1" w:rsidRDefault="007D6EB0" w:rsidP="00A2287E">
      <w:pPr>
        <w:pStyle w:val="ListParagraph"/>
        <w:numPr>
          <w:ilvl w:val="1"/>
          <w:numId w:val="23"/>
        </w:numPr>
        <w:ind w:left="0" w:firstLine="0"/>
        <w:jc w:val="both"/>
        <w:rPr>
          <w:rFonts w:ascii="Calibri" w:hAnsi="Calibri" w:cs="Calibri"/>
          <w:sz w:val="24"/>
          <w:szCs w:val="24"/>
        </w:rPr>
      </w:pPr>
      <w:r w:rsidRPr="006569E1">
        <w:rPr>
          <w:rFonts w:ascii="Calibri" w:hAnsi="Calibri" w:cs="Calibri"/>
          <w:sz w:val="24"/>
          <w:szCs w:val="24"/>
        </w:rPr>
        <w:t xml:space="preserve">Baseline </w:t>
      </w:r>
      <w:r w:rsidR="00775A26" w:rsidRPr="006569E1">
        <w:rPr>
          <w:rFonts w:ascii="Calibri" w:hAnsi="Calibri" w:cs="Calibri"/>
          <w:sz w:val="24"/>
          <w:szCs w:val="24"/>
        </w:rPr>
        <w:t>m</w:t>
      </w:r>
      <w:r w:rsidRPr="006569E1">
        <w:rPr>
          <w:rFonts w:ascii="Calibri" w:hAnsi="Calibri" w:cs="Calibri"/>
          <w:sz w:val="24"/>
          <w:szCs w:val="24"/>
        </w:rPr>
        <w:t>easurement</w:t>
      </w:r>
    </w:p>
    <w:p w14:paraId="695E27A4" w14:textId="77777777" w:rsidR="00A2287E" w:rsidRPr="006569E1" w:rsidRDefault="00A2287E" w:rsidP="00745AF0">
      <w:pPr>
        <w:pStyle w:val="ListParagraph"/>
        <w:ind w:left="0"/>
        <w:jc w:val="both"/>
        <w:rPr>
          <w:rFonts w:ascii="Calibri" w:hAnsi="Calibri" w:cs="Calibri"/>
          <w:sz w:val="24"/>
          <w:szCs w:val="24"/>
        </w:rPr>
      </w:pPr>
    </w:p>
    <w:p w14:paraId="0DAF82B8" w14:textId="6CAEAB66" w:rsidR="005047F5" w:rsidRPr="006569E1" w:rsidRDefault="007D6EB0" w:rsidP="00A2287E">
      <w:pPr>
        <w:pStyle w:val="ListParagraph"/>
        <w:numPr>
          <w:ilvl w:val="2"/>
          <w:numId w:val="23"/>
        </w:numPr>
        <w:ind w:left="0" w:firstLine="0"/>
        <w:jc w:val="both"/>
        <w:rPr>
          <w:rFonts w:ascii="Calibri" w:hAnsi="Calibri" w:cs="Calibri"/>
          <w:sz w:val="24"/>
          <w:szCs w:val="24"/>
        </w:rPr>
      </w:pPr>
      <w:r w:rsidRPr="006569E1">
        <w:rPr>
          <w:rFonts w:ascii="Calibri" w:hAnsi="Calibri" w:cs="Calibri"/>
          <w:sz w:val="24"/>
          <w:szCs w:val="24"/>
        </w:rPr>
        <w:t>Allow the oxygen concentration to stabilize and measure for 3 min under constant stirring at 22 °C to obtain a stable baseline.</w:t>
      </w:r>
    </w:p>
    <w:p w14:paraId="263A4A9F" w14:textId="77777777" w:rsidR="00A2287E" w:rsidRPr="006569E1" w:rsidRDefault="00A2287E" w:rsidP="00745AF0">
      <w:pPr>
        <w:pStyle w:val="ListParagraph"/>
        <w:ind w:left="0"/>
        <w:jc w:val="both"/>
        <w:rPr>
          <w:rFonts w:ascii="Calibri" w:hAnsi="Calibri" w:cs="Calibri"/>
          <w:sz w:val="24"/>
          <w:szCs w:val="24"/>
        </w:rPr>
      </w:pPr>
    </w:p>
    <w:p w14:paraId="3AFD2497" w14:textId="4433523C" w:rsidR="005047F5" w:rsidRPr="006569E1" w:rsidRDefault="007D6EB0" w:rsidP="00A2287E">
      <w:pPr>
        <w:pStyle w:val="ListParagraph"/>
        <w:numPr>
          <w:ilvl w:val="1"/>
          <w:numId w:val="23"/>
        </w:numPr>
        <w:ind w:left="0" w:firstLine="0"/>
        <w:jc w:val="both"/>
        <w:rPr>
          <w:rFonts w:ascii="Calibri" w:hAnsi="Calibri" w:cs="Calibri"/>
          <w:sz w:val="24"/>
          <w:szCs w:val="24"/>
        </w:rPr>
      </w:pPr>
      <w:r w:rsidRPr="006569E1">
        <w:rPr>
          <w:rFonts w:ascii="Calibri" w:hAnsi="Calibri" w:cs="Calibri"/>
          <w:sz w:val="24"/>
          <w:szCs w:val="24"/>
        </w:rPr>
        <w:t xml:space="preserve">Preparation of </w:t>
      </w:r>
      <w:r w:rsidR="00775A26" w:rsidRPr="006569E1">
        <w:rPr>
          <w:rFonts w:ascii="Calibri" w:hAnsi="Calibri" w:cs="Calibri"/>
          <w:sz w:val="24"/>
          <w:szCs w:val="24"/>
        </w:rPr>
        <w:t>r</w:t>
      </w:r>
      <w:r w:rsidRPr="006569E1">
        <w:rPr>
          <w:rFonts w:ascii="Calibri" w:hAnsi="Calibri" w:cs="Calibri"/>
          <w:sz w:val="24"/>
          <w:szCs w:val="24"/>
        </w:rPr>
        <w:t>educing/</w:t>
      </w:r>
      <w:r w:rsidR="00775A26" w:rsidRPr="006569E1">
        <w:rPr>
          <w:rFonts w:ascii="Calibri" w:hAnsi="Calibri" w:cs="Calibri"/>
          <w:sz w:val="24"/>
          <w:szCs w:val="24"/>
        </w:rPr>
        <w:t>q</w:t>
      </w:r>
      <w:r w:rsidRPr="006569E1">
        <w:rPr>
          <w:rFonts w:ascii="Calibri" w:hAnsi="Calibri" w:cs="Calibri"/>
          <w:sz w:val="24"/>
          <w:szCs w:val="24"/>
        </w:rPr>
        <w:t xml:space="preserve">uinone </w:t>
      </w:r>
      <w:r w:rsidR="00775A26" w:rsidRPr="006569E1">
        <w:rPr>
          <w:rFonts w:ascii="Calibri" w:hAnsi="Calibri" w:cs="Calibri"/>
          <w:sz w:val="24"/>
          <w:szCs w:val="24"/>
        </w:rPr>
        <w:t>m</w:t>
      </w:r>
      <w:r w:rsidRPr="006569E1">
        <w:rPr>
          <w:rFonts w:ascii="Calibri" w:hAnsi="Calibri" w:cs="Calibri"/>
          <w:sz w:val="24"/>
          <w:szCs w:val="24"/>
        </w:rPr>
        <w:t>ixture</w:t>
      </w:r>
    </w:p>
    <w:p w14:paraId="6E1B9F90" w14:textId="77777777" w:rsidR="00A2287E" w:rsidRPr="006569E1" w:rsidRDefault="00A2287E" w:rsidP="00745AF0">
      <w:pPr>
        <w:pStyle w:val="ListParagraph"/>
        <w:ind w:left="0"/>
        <w:jc w:val="both"/>
        <w:rPr>
          <w:rFonts w:ascii="Calibri" w:hAnsi="Calibri" w:cs="Calibri"/>
          <w:sz w:val="24"/>
          <w:szCs w:val="24"/>
        </w:rPr>
      </w:pPr>
    </w:p>
    <w:p w14:paraId="081B8BFD" w14:textId="19B808A5" w:rsidR="00272F08" w:rsidRPr="006569E1" w:rsidRDefault="007D6EB0" w:rsidP="00A2287E">
      <w:pPr>
        <w:pStyle w:val="ListParagraph"/>
        <w:numPr>
          <w:ilvl w:val="2"/>
          <w:numId w:val="23"/>
        </w:numPr>
        <w:ind w:left="0" w:firstLine="0"/>
        <w:jc w:val="both"/>
        <w:rPr>
          <w:rFonts w:ascii="Calibri" w:hAnsi="Calibri" w:cs="Calibri"/>
          <w:sz w:val="24"/>
          <w:szCs w:val="24"/>
        </w:rPr>
      </w:pPr>
      <w:r w:rsidRPr="006569E1">
        <w:rPr>
          <w:rFonts w:ascii="Calibri" w:hAnsi="Calibri" w:cs="Calibri"/>
          <w:sz w:val="24"/>
          <w:szCs w:val="24"/>
        </w:rPr>
        <w:t>Freshly prepare the DTT/Q₁ mixture immediately before use by mixing 9.6 µL of 1 M DTT in Milli-Q water with 0.6 µL of 80 mM ubiquinone-1 (Q₁) in DMSO, then vortex thoroughly to ensure homogeneity.</w:t>
      </w:r>
    </w:p>
    <w:p w14:paraId="75CC7BD1" w14:textId="77777777" w:rsidR="00A2287E" w:rsidRPr="006569E1" w:rsidRDefault="00A2287E" w:rsidP="00745AF0">
      <w:pPr>
        <w:pStyle w:val="ListParagraph"/>
        <w:ind w:left="0"/>
        <w:jc w:val="both"/>
        <w:rPr>
          <w:rFonts w:ascii="Calibri" w:hAnsi="Calibri" w:cs="Calibri"/>
          <w:sz w:val="24"/>
          <w:szCs w:val="24"/>
        </w:rPr>
      </w:pPr>
    </w:p>
    <w:p w14:paraId="7225FA14" w14:textId="02899338" w:rsidR="00F22977" w:rsidRPr="006569E1" w:rsidRDefault="007D6EB0" w:rsidP="00A2287E">
      <w:pPr>
        <w:pStyle w:val="ListParagraph"/>
        <w:numPr>
          <w:ilvl w:val="1"/>
          <w:numId w:val="23"/>
        </w:numPr>
        <w:ind w:left="0" w:firstLine="0"/>
        <w:jc w:val="both"/>
        <w:rPr>
          <w:rFonts w:ascii="Calibri" w:hAnsi="Calibri" w:cs="Calibri"/>
          <w:sz w:val="24"/>
          <w:szCs w:val="24"/>
        </w:rPr>
      </w:pPr>
      <w:r w:rsidRPr="006569E1">
        <w:rPr>
          <w:rFonts w:ascii="Calibri" w:hAnsi="Calibri" w:cs="Calibri"/>
          <w:sz w:val="24"/>
          <w:szCs w:val="24"/>
        </w:rPr>
        <w:t xml:space="preserve">Enzyme </w:t>
      </w:r>
      <w:r w:rsidR="00775A26" w:rsidRPr="006569E1">
        <w:rPr>
          <w:rFonts w:ascii="Calibri" w:hAnsi="Calibri" w:cs="Calibri"/>
          <w:sz w:val="24"/>
          <w:szCs w:val="24"/>
        </w:rPr>
        <w:t>a</w:t>
      </w:r>
      <w:r w:rsidRPr="006569E1">
        <w:rPr>
          <w:rFonts w:ascii="Calibri" w:hAnsi="Calibri" w:cs="Calibri"/>
          <w:sz w:val="24"/>
          <w:szCs w:val="24"/>
        </w:rPr>
        <w:t>ctivation</w:t>
      </w:r>
    </w:p>
    <w:p w14:paraId="0FD78E11" w14:textId="77777777" w:rsidR="00A2287E" w:rsidRPr="006569E1" w:rsidRDefault="00A2287E" w:rsidP="00745AF0">
      <w:pPr>
        <w:pStyle w:val="ListParagraph"/>
        <w:ind w:left="0"/>
        <w:jc w:val="both"/>
        <w:rPr>
          <w:rFonts w:ascii="Calibri" w:hAnsi="Calibri" w:cs="Calibri"/>
          <w:sz w:val="24"/>
          <w:szCs w:val="24"/>
        </w:rPr>
      </w:pPr>
    </w:p>
    <w:p w14:paraId="48B504CF" w14:textId="08272967" w:rsidR="00F22977" w:rsidRPr="006569E1" w:rsidRDefault="007D6EB0" w:rsidP="00A2287E">
      <w:pPr>
        <w:pStyle w:val="ListParagraph"/>
        <w:numPr>
          <w:ilvl w:val="2"/>
          <w:numId w:val="23"/>
        </w:numPr>
        <w:ind w:left="0" w:firstLine="0"/>
        <w:jc w:val="both"/>
        <w:rPr>
          <w:rFonts w:ascii="Calibri" w:hAnsi="Calibri" w:cs="Calibri"/>
          <w:sz w:val="24"/>
          <w:szCs w:val="24"/>
        </w:rPr>
      </w:pPr>
      <w:r w:rsidRPr="006569E1">
        <w:rPr>
          <w:rFonts w:ascii="Calibri" w:hAnsi="Calibri" w:cs="Calibri"/>
          <w:sz w:val="24"/>
          <w:szCs w:val="24"/>
        </w:rPr>
        <w:t xml:space="preserve">Activate </w:t>
      </w:r>
      <w:r w:rsidR="006F1AEA" w:rsidRPr="006569E1">
        <w:rPr>
          <w:rFonts w:ascii="Calibri" w:hAnsi="Calibri" w:cs="Calibri"/>
          <w:i/>
          <w:iCs/>
          <w:sz w:val="24"/>
          <w:szCs w:val="24"/>
        </w:rPr>
        <w:t>bo</w:t>
      </w:r>
      <w:r w:rsidR="006F1AEA" w:rsidRPr="006569E1">
        <w:rPr>
          <w:rFonts w:ascii="Calibri" w:hAnsi="Calibri" w:cs="Calibri"/>
          <w:i/>
          <w:iCs/>
          <w:sz w:val="24"/>
          <w:szCs w:val="24"/>
          <w:vertAlign w:val="subscript"/>
        </w:rPr>
        <w:t>3</w:t>
      </w:r>
      <w:r w:rsidRPr="006569E1">
        <w:rPr>
          <w:rFonts w:ascii="Calibri" w:hAnsi="Calibri" w:cs="Calibri"/>
          <w:sz w:val="24"/>
          <w:szCs w:val="24"/>
        </w:rPr>
        <w:t xml:space="preserve"> oxidase by adding 8.5 µL of the freshly prepared DTT/Q₁ mixture to the measurement chamber</w:t>
      </w:r>
      <w:r w:rsidR="00037556" w:rsidRPr="006569E1">
        <w:rPr>
          <w:rFonts w:ascii="Calibri" w:hAnsi="Calibri" w:cs="Calibri"/>
          <w:sz w:val="24"/>
          <w:szCs w:val="24"/>
        </w:rPr>
        <w:t>,</w:t>
      </w:r>
      <w:r w:rsidRPr="006569E1">
        <w:rPr>
          <w:rFonts w:ascii="Calibri" w:hAnsi="Calibri" w:cs="Calibri"/>
          <w:sz w:val="24"/>
          <w:szCs w:val="24"/>
        </w:rPr>
        <w:t xml:space="preserve"> </w:t>
      </w:r>
      <w:r w:rsidR="00037556" w:rsidRPr="006569E1">
        <w:rPr>
          <w:rFonts w:ascii="Calibri" w:hAnsi="Calibri" w:cs="Calibri"/>
          <w:sz w:val="24"/>
          <w:szCs w:val="24"/>
        </w:rPr>
        <w:t>resulting in final concentrations of 8 mM DTT and 40 µM Q₁.</w:t>
      </w:r>
    </w:p>
    <w:p w14:paraId="4321A850" w14:textId="77777777" w:rsidR="00A2287E" w:rsidRPr="00202C15" w:rsidRDefault="00A2287E" w:rsidP="00745AF0">
      <w:pPr>
        <w:pStyle w:val="ListParagraph"/>
        <w:ind w:left="0"/>
        <w:jc w:val="both"/>
        <w:rPr>
          <w:rFonts w:ascii="Calibri" w:hAnsi="Calibri" w:cs="Calibri"/>
          <w:sz w:val="24"/>
          <w:szCs w:val="24"/>
        </w:rPr>
      </w:pPr>
    </w:p>
    <w:p w14:paraId="4F90778E" w14:textId="77777777" w:rsidR="00F22977"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Replicates</w:t>
      </w:r>
    </w:p>
    <w:p w14:paraId="6BCBA272" w14:textId="77777777" w:rsidR="00A2287E" w:rsidRPr="00202C15" w:rsidRDefault="00A2287E" w:rsidP="00745AF0">
      <w:pPr>
        <w:pStyle w:val="ListParagraph"/>
        <w:ind w:left="0"/>
        <w:jc w:val="both"/>
        <w:rPr>
          <w:rFonts w:ascii="Calibri" w:hAnsi="Calibri" w:cs="Calibri"/>
          <w:sz w:val="24"/>
          <w:szCs w:val="24"/>
        </w:rPr>
      </w:pPr>
    </w:p>
    <w:p w14:paraId="4A230320" w14:textId="74476304" w:rsidR="00F22977"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Measure each sample three times to ensure reproducibility.</w:t>
      </w:r>
    </w:p>
    <w:p w14:paraId="76111BF0" w14:textId="77777777" w:rsidR="00A2287E" w:rsidRPr="00202C15" w:rsidRDefault="00A2287E" w:rsidP="00745AF0">
      <w:pPr>
        <w:pStyle w:val="ListParagraph"/>
        <w:ind w:left="0"/>
        <w:jc w:val="both"/>
        <w:rPr>
          <w:rFonts w:ascii="Calibri" w:hAnsi="Calibri" w:cs="Calibri"/>
          <w:sz w:val="24"/>
          <w:szCs w:val="24"/>
        </w:rPr>
      </w:pPr>
    </w:p>
    <w:p w14:paraId="4436DC91" w14:textId="19F36EBB" w:rsidR="00F22977"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 xml:space="preserve">Data </w:t>
      </w:r>
      <w:r w:rsidR="00C62434" w:rsidRPr="00202C15">
        <w:rPr>
          <w:rFonts w:ascii="Calibri" w:hAnsi="Calibri" w:cs="Calibri"/>
          <w:sz w:val="24"/>
          <w:szCs w:val="24"/>
        </w:rPr>
        <w:t>an</w:t>
      </w:r>
      <w:r w:rsidRPr="00202C15">
        <w:rPr>
          <w:rFonts w:ascii="Calibri" w:hAnsi="Calibri" w:cs="Calibri"/>
          <w:sz w:val="24"/>
          <w:szCs w:val="24"/>
        </w:rPr>
        <w:t>alysis</w:t>
      </w:r>
    </w:p>
    <w:p w14:paraId="493FCC7B" w14:textId="77777777" w:rsidR="00A2287E" w:rsidRPr="00202C15" w:rsidRDefault="00A2287E" w:rsidP="00745AF0">
      <w:pPr>
        <w:pStyle w:val="ListParagraph"/>
        <w:ind w:left="0"/>
        <w:jc w:val="both"/>
        <w:rPr>
          <w:rFonts w:ascii="Calibri" w:hAnsi="Calibri" w:cs="Calibri"/>
          <w:sz w:val="24"/>
          <w:szCs w:val="24"/>
        </w:rPr>
      </w:pPr>
    </w:p>
    <w:p w14:paraId="657CCE92" w14:textId="07B889F6" w:rsidR="00F22977"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Plot oxygen concentration versus time. Determine the slope of the linear portion of the curve, which corresponds to the oxygen consumption rate.</w:t>
      </w:r>
    </w:p>
    <w:p w14:paraId="4890B179" w14:textId="77777777" w:rsidR="00A2287E" w:rsidRPr="00202C15" w:rsidRDefault="00A2287E" w:rsidP="00745AF0">
      <w:pPr>
        <w:pStyle w:val="ListParagraph"/>
        <w:ind w:left="0"/>
        <w:jc w:val="both"/>
        <w:rPr>
          <w:rFonts w:ascii="Calibri" w:hAnsi="Calibri" w:cs="Calibri"/>
          <w:sz w:val="24"/>
          <w:szCs w:val="24"/>
        </w:rPr>
      </w:pPr>
    </w:p>
    <w:p w14:paraId="56CA9F7B" w14:textId="77777777" w:rsidR="00F22977"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Reporting</w:t>
      </w:r>
    </w:p>
    <w:p w14:paraId="643C9926" w14:textId="77777777" w:rsidR="00A2287E" w:rsidRPr="00202C15" w:rsidRDefault="00A2287E" w:rsidP="00745AF0">
      <w:pPr>
        <w:pStyle w:val="ListParagraph"/>
        <w:ind w:left="0"/>
        <w:jc w:val="both"/>
        <w:rPr>
          <w:rFonts w:ascii="Calibri" w:hAnsi="Calibri" w:cs="Calibri"/>
          <w:sz w:val="24"/>
          <w:szCs w:val="24"/>
        </w:rPr>
      </w:pPr>
    </w:p>
    <w:p w14:paraId="3534E3D5" w14:textId="365514AA" w:rsidR="00F22977" w:rsidRPr="00202C15" w:rsidRDefault="007D6EB0" w:rsidP="00745AF0">
      <w:pPr>
        <w:pStyle w:val="ListParagraph"/>
        <w:numPr>
          <w:ilvl w:val="2"/>
          <w:numId w:val="23"/>
        </w:numPr>
        <w:spacing w:after="0"/>
        <w:ind w:left="0" w:firstLine="0"/>
        <w:jc w:val="both"/>
        <w:rPr>
          <w:rFonts w:ascii="Calibri" w:hAnsi="Calibri" w:cs="Calibri"/>
          <w:sz w:val="24"/>
          <w:szCs w:val="24"/>
        </w:rPr>
      </w:pPr>
      <w:r w:rsidRPr="00202C15">
        <w:rPr>
          <w:rFonts w:ascii="Calibri" w:hAnsi="Calibri" w:cs="Calibri"/>
          <w:sz w:val="24"/>
          <w:szCs w:val="24"/>
        </w:rPr>
        <w:t>Report the oxygen consumption rate as the average of three measurements, with the standard deviation.</w:t>
      </w:r>
    </w:p>
    <w:p w14:paraId="749329E7" w14:textId="77777777" w:rsidR="006B3EE0" w:rsidRPr="00202C15" w:rsidRDefault="006B3EE0" w:rsidP="00745AF0">
      <w:pPr>
        <w:rPr>
          <w:color w:val="808080"/>
        </w:rPr>
      </w:pPr>
    </w:p>
    <w:p w14:paraId="5DFEB266" w14:textId="1E134F31" w:rsidR="00F408BA" w:rsidRPr="006569E1" w:rsidRDefault="007D6EB0" w:rsidP="00A2287E">
      <w:pPr>
        <w:pStyle w:val="ListParagraph"/>
        <w:numPr>
          <w:ilvl w:val="0"/>
          <w:numId w:val="23"/>
        </w:numPr>
        <w:ind w:left="0" w:firstLine="0"/>
        <w:jc w:val="both"/>
        <w:rPr>
          <w:rFonts w:ascii="Calibri" w:hAnsi="Calibri" w:cs="Calibri"/>
          <w:b/>
          <w:bCs/>
          <w:sz w:val="24"/>
          <w:szCs w:val="24"/>
          <w:highlight w:val="yellow"/>
        </w:rPr>
      </w:pPr>
      <w:r w:rsidRPr="006569E1">
        <w:rPr>
          <w:rFonts w:ascii="Calibri" w:hAnsi="Calibri" w:cs="Calibri"/>
          <w:b/>
          <w:bCs/>
          <w:sz w:val="24"/>
          <w:szCs w:val="24"/>
          <w:highlight w:val="yellow"/>
        </w:rPr>
        <w:t>Preparation of protein-functionalized GUVs</w:t>
      </w:r>
    </w:p>
    <w:p w14:paraId="308408F3" w14:textId="77777777" w:rsidR="00A2287E" w:rsidRPr="006569E1" w:rsidRDefault="00A2287E" w:rsidP="00745AF0">
      <w:pPr>
        <w:pStyle w:val="ListParagraph"/>
        <w:ind w:left="0"/>
        <w:jc w:val="both"/>
        <w:rPr>
          <w:rFonts w:ascii="Calibri" w:hAnsi="Calibri" w:cs="Calibri"/>
          <w:b/>
          <w:bCs/>
          <w:sz w:val="24"/>
          <w:szCs w:val="24"/>
          <w:highlight w:val="yellow"/>
        </w:rPr>
      </w:pPr>
    </w:p>
    <w:p w14:paraId="0F0ED118" w14:textId="366206B3" w:rsidR="00F408BA"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Plasma </w:t>
      </w:r>
      <w:r w:rsidR="00623292" w:rsidRPr="006569E1">
        <w:rPr>
          <w:rFonts w:ascii="Calibri" w:hAnsi="Calibri" w:cs="Calibri"/>
          <w:sz w:val="24"/>
          <w:szCs w:val="24"/>
          <w:highlight w:val="yellow"/>
        </w:rPr>
        <w:t>c</w:t>
      </w:r>
      <w:r w:rsidRPr="006569E1">
        <w:rPr>
          <w:rFonts w:ascii="Calibri" w:hAnsi="Calibri" w:cs="Calibri"/>
          <w:sz w:val="24"/>
          <w:szCs w:val="24"/>
          <w:highlight w:val="yellow"/>
        </w:rPr>
        <w:t>leaning of ITO-</w:t>
      </w:r>
      <w:r w:rsidR="00623292" w:rsidRPr="006569E1">
        <w:rPr>
          <w:rFonts w:ascii="Calibri" w:hAnsi="Calibri" w:cs="Calibri"/>
          <w:sz w:val="24"/>
          <w:szCs w:val="24"/>
          <w:highlight w:val="yellow"/>
        </w:rPr>
        <w:t>c</w:t>
      </w:r>
      <w:r w:rsidRPr="006569E1">
        <w:rPr>
          <w:rFonts w:ascii="Calibri" w:hAnsi="Calibri" w:cs="Calibri"/>
          <w:sz w:val="24"/>
          <w:szCs w:val="24"/>
          <w:highlight w:val="yellow"/>
        </w:rPr>
        <w:t xml:space="preserve">oated </w:t>
      </w:r>
      <w:r w:rsidR="00623292" w:rsidRPr="006569E1">
        <w:rPr>
          <w:rFonts w:ascii="Calibri" w:hAnsi="Calibri" w:cs="Calibri"/>
          <w:sz w:val="24"/>
          <w:szCs w:val="24"/>
          <w:highlight w:val="yellow"/>
        </w:rPr>
        <w:t>g</w:t>
      </w:r>
      <w:r w:rsidRPr="006569E1">
        <w:rPr>
          <w:rFonts w:ascii="Calibri" w:hAnsi="Calibri" w:cs="Calibri"/>
          <w:sz w:val="24"/>
          <w:szCs w:val="24"/>
          <w:highlight w:val="yellow"/>
        </w:rPr>
        <w:t xml:space="preserve">lass </w:t>
      </w:r>
      <w:r w:rsidR="00623292" w:rsidRPr="006569E1">
        <w:rPr>
          <w:rFonts w:ascii="Calibri" w:hAnsi="Calibri" w:cs="Calibri"/>
          <w:sz w:val="24"/>
          <w:szCs w:val="24"/>
          <w:highlight w:val="yellow"/>
        </w:rPr>
        <w:t>s</w:t>
      </w:r>
      <w:r w:rsidRPr="006569E1">
        <w:rPr>
          <w:rFonts w:ascii="Calibri" w:hAnsi="Calibri" w:cs="Calibri"/>
          <w:sz w:val="24"/>
          <w:szCs w:val="24"/>
          <w:highlight w:val="yellow"/>
        </w:rPr>
        <w:t>lides</w:t>
      </w:r>
    </w:p>
    <w:p w14:paraId="7168E95F" w14:textId="77777777" w:rsidR="00A2287E" w:rsidRPr="006569E1" w:rsidRDefault="00A2287E" w:rsidP="00745AF0">
      <w:pPr>
        <w:pStyle w:val="ListParagraph"/>
        <w:ind w:left="0"/>
        <w:jc w:val="both"/>
        <w:rPr>
          <w:rFonts w:ascii="Calibri" w:hAnsi="Calibri" w:cs="Calibri"/>
          <w:sz w:val="24"/>
          <w:szCs w:val="24"/>
          <w:highlight w:val="yellow"/>
        </w:rPr>
      </w:pPr>
    </w:p>
    <w:p w14:paraId="3EBA3274" w14:textId="513ECD9A" w:rsidR="00F408BA" w:rsidRPr="006569E1" w:rsidRDefault="007D6EB0" w:rsidP="00603F87">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Place indium tin oxide (ITO)-coated glass slides into the plasma cleaner with the conductive (ITO-coated) side facing upward. Plasma </w:t>
      </w:r>
      <w:r w:rsidR="006B2A7D" w:rsidRPr="006569E1">
        <w:rPr>
          <w:rFonts w:ascii="Calibri" w:hAnsi="Calibri" w:cs="Calibri"/>
          <w:sz w:val="24"/>
          <w:szCs w:val="24"/>
          <w:highlight w:val="yellow"/>
        </w:rPr>
        <w:t>cleans</w:t>
      </w:r>
      <w:r w:rsidRPr="006569E1">
        <w:rPr>
          <w:rFonts w:ascii="Calibri" w:hAnsi="Calibri" w:cs="Calibri"/>
          <w:sz w:val="24"/>
          <w:szCs w:val="24"/>
          <w:highlight w:val="yellow"/>
        </w:rPr>
        <w:t xml:space="preserve"> </w:t>
      </w:r>
      <w:r w:rsidR="00623292" w:rsidRPr="006569E1">
        <w:rPr>
          <w:rFonts w:ascii="Calibri" w:hAnsi="Calibri" w:cs="Calibri"/>
          <w:sz w:val="24"/>
          <w:szCs w:val="24"/>
          <w:highlight w:val="yellow"/>
        </w:rPr>
        <w:t>them for 1 min</w:t>
      </w:r>
      <w:r w:rsidR="007D45F8" w:rsidRPr="006569E1">
        <w:rPr>
          <w:rFonts w:ascii="Calibri" w:hAnsi="Calibri" w:cs="Calibri"/>
          <w:sz w:val="24"/>
          <w:szCs w:val="24"/>
          <w:highlight w:val="yellow"/>
        </w:rPr>
        <w:t xml:space="preserve"> at high power setting ("HI") (230 V, max. RF power 18 W) and a pressure of approximately 0.5 mbar</w:t>
      </w:r>
      <w:r w:rsidRPr="006569E1">
        <w:rPr>
          <w:rFonts w:ascii="Calibri" w:hAnsi="Calibri" w:cs="Calibri"/>
          <w:sz w:val="24"/>
          <w:szCs w:val="24"/>
          <w:highlight w:val="yellow"/>
        </w:rPr>
        <w:t>.</w:t>
      </w:r>
    </w:p>
    <w:p w14:paraId="1583122F" w14:textId="77777777" w:rsidR="00603F87" w:rsidRPr="006569E1" w:rsidRDefault="00603F87" w:rsidP="00202C15">
      <w:pPr>
        <w:pStyle w:val="ListParagraph"/>
        <w:ind w:left="0"/>
        <w:jc w:val="both"/>
        <w:rPr>
          <w:rFonts w:ascii="Calibri" w:hAnsi="Calibri" w:cs="Calibri"/>
          <w:sz w:val="24"/>
          <w:szCs w:val="24"/>
          <w:highlight w:val="yellow"/>
        </w:rPr>
      </w:pPr>
    </w:p>
    <w:p w14:paraId="75AC8344" w14:textId="55387D5B" w:rsidR="009A6473" w:rsidRPr="004C276F" w:rsidRDefault="007D6EB0" w:rsidP="00202C15">
      <w:pPr>
        <w:pStyle w:val="ListParagraph"/>
        <w:ind w:left="0"/>
        <w:jc w:val="both"/>
        <w:rPr>
          <w:rFonts w:ascii="Calibri" w:hAnsi="Calibri" w:cs="Calibri"/>
          <w:sz w:val="24"/>
          <w:szCs w:val="24"/>
        </w:rPr>
      </w:pPr>
      <w:r w:rsidRPr="004C276F">
        <w:rPr>
          <w:rFonts w:ascii="Calibri" w:hAnsi="Calibri" w:cs="Calibri"/>
          <w:sz w:val="24"/>
          <w:szCs w:val="24"/>
        </w:rPr>
        <w:t>NOTE: Successful plasma ignition can be confirmed visually by the appearance of a pink/purple glow inside the chamber.</w:t>
      </w:r>
    </w:p>
    <w:p w14:paraId="77F8CCC4" w14:textId="77777777" w:rsidR="00A2287E" w:rsidRPr="006569E1" w:rsidRDefault="00A2287E" w:rsidP="00745AF0">
      <w:pPr>
        <w:pStyle w:val="ListParagraph"/>
        <w:ind w:left="0"/>
        <w:jc w:val="both"/>
        <w:rPr>
          <w:rFonts w:ascii="Calibri" w:hAnsi="Calibri" w:cs="Calibri"/>
          <w:sz w:val="24"/>
          <w:szCs w:val="24"/>
          <w:highlight w:val="yellow"/>
        </w:rPr>
      </w:pPr>
    </w:p>
    <w:p w14:paraId="1277A1D7" w14:textId="1542F957" w:rsidR="00664B83"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Partial dehydration of proteo-LUVs</w:t>
      </w:r>
    </w:p>
    <w:p w14:paraId="671E67CC" w14:textId="77777777" w:rsidR="00A2287E" w:rsidRPr="006569E1" w:rsidRDefault="00A2287E" w:rsidP="00745AF0">
      <w:pPr>
        <w:pStyle w:val="ListParagraph"/>
        <w:ind w:left="0"/>
        <w:jc w:val="both"/>
        <w:rPr>
          <w:rFonts w:ascii="Calibri" w:hAnsi="Calibri" w:cs="Calibri"/>
          <w:sz w:val="24"/>
          <w:szCs w:val="24"/>
          <w:highlight w:val="yellow"/>
        </w:rPr>
      </w:pPr>
    </w:p>
    <w:p w14:paraId="3091690E" w14:textId="4B058F18" w:rsidR="00E80AE8"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Mix 20 µL of protein-free LUVs with 20 µL of proteo-LUVs containing reconstituted </w:t>
      </w:r>
      <w:r w:rsidRPr="006569E1">
        <w:rPr>
          <w:rFonts w:ascii="Calibri" w:hAnsi="Calibri" w:cs="Calibri"/>
          <w:i/>
          <w:iCs/>
          <w:sz w:val="24"/>
          <w:szCs w:val="24"/>
          <w:highlight w:val="yellow"/>
        </w:rPr>
        <w:t>bo</w:t>
      </w:r>
      <w:r w:rsidRPr="006569E1">
        <w:rPr>
          <w:rFonts w:ascii="Calibri" w:hAnsi="Calibri" w:cs="Calibri"/>
          <w:i/>
          <w:iCs/>
          <w:sz w:val="24"/>
          <w:szCs w:val="24"/>
          <w:highlight w:val="yellow"/>
          <w:vertAlign w:val="subscript"/>
        </w:rPr>
        <w:t>3</w:t>
      </w:r>
      <w:r w:rsidRPr="006569E1">
        <w:rPr>
          <w:rFonts w:ascii="Calibri" w:hAnsi="Calibri" w:cs="Calibri"/>
          <w:sz w:val="24"/>
          <w:szCs w:val="24"/>
          <w:highlight w:val="yellow"/>
        </w:rPr>
        <w:t xml:space="preserve"> oxidase</w:t>
      </w:r>
      <w:r w:rsidR="00496AB9" w:rsidRPr="006569E1">
        <w:rPr>
          <w:rFonts w:ascii="Calibri" w:hAnsi="Calibri" w:cs="Calibri"/>
          <w:sz w:val="24"/>
          <w:szCs w:val="24"/>
          <w:highlight w:val="yellow"/>
        </w:rPr>
        <w:t>-</w:t>
      </w:r>
      <w:r w:rsidRPr="006569E1">
        <w:rPr>
          <w:rFonts w:ascii="Calibri" w:hAnsi="Calibri" w:cs="Calibri"/>
          <w:sz w:val="24"/>
          <w:szCs w:val="24"/>
          <w:highlight w:val="yellow"/>
        </w:rPr>
        <w:t>ATTO 643. Gently vortex to ensure homogeneous mixing.</w:t>
      </w:r>
    </w:p>
    <w:p w14:paraId="3E5D6155" w14:textId="77777777" w:rsidR="00A2287E" w:rsidRPr="006569E1" w:rsidRDefault="00A2287E" w:rsidP="00745AF0">
      <w:pPr>
        <w:pStyle w:val="ListParagraph"/>
        <w:ind w:left="0"/>
        <w:jc w:val="both"/>
        <w:rPr>
          <w:rFonts w:ascii="Calibri" w:hAnsi="Calibri" w:cs="Calibri"/>
          <w:sz w:val="24"/>
          <w:szCs w:val="24"/>
          <w:highlight w:val="yellow"/>
        </w:rPr>
      </w:pPr>
    </w:p>
    <w:p w14:paraId="159CB3C1" w14:textId="4416916E" w:rsidR="00664B83"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Deposit seven 2 µL droplets of the resulting 5 mg/mL LUV/proteo-LUV suspension onto the conductive (ITO-coated) surface of each slide used for electroformation</w:t>
      </w:r>
      <w:r w:rsidR="00F62C5D" w:rsidRPr="006569E1">
        <w:rPr>
          <w:rFonts w:ascii="Calibri" w:hAnsi="Calibri" w:cs="Calibri"/>
          <w:sz w:val="24"/>
          <w:szCs w:val="24"/>
          <w:highlight w:val="yellow"/>
        </w:rPr>
        <w:t xml:space="preserve"> (</w:t>
      </w:r>
      <w:r w:rsidR="00F62C5D" w:rsidRPr="006569E1">
        <w:rPr>
          <w:rFonts w:ascii="Calibri" w:hAnsi="Calibri" w:cs="Calibri"/>
          <w:b/>
          <w:bCs/>
          <w:sz w:val="24"/>
          <w:szCs w:val="24"/>
          <w:highlight w:val="yellow"/>
        </w:rPr>
        <w:t xml:space="preserve">Figure </w:t>
      </w:r>
      <w:r w:rsidR="009F67BF" w:rsidRPr="006569E1">
        <w:rPr>
          <w:rFonts w:ascii="Calibri" w:hAnsi="Calibri" w:cs="Calibri"/>
          <w:b/>
          <w:bCs/>
          <w:sz w:val="24"/>
          <w:szCs w:val="24"/>
          <w:highlight w:val="yellow"/>
        </w:rPr>
        <w:t>2</w:t>
      </w:r>
      <w:r w:rsidR="00F62C5D" w:rsidRPr="006569E1">
        <w:rPr>
          <w:rFonts w:ascii="Calibri" w:hAnsi="Calibri" w:cs="Calibri"/>
          <w:b/>
          <w:bCs/>
          <w:sz w:val="24"/>
          <w:szCs w:val="24"/>
          <w:highlight w:val="yellow"/>
        </w:rPr>
        <w:t>A</w:t>
      </w:r>
      <w:r w:rsidR="00F62C5D" w:rsidRPr="006569E1">
        <w:rPr>
          <w:rFonts w:ascii="Calibri" w:hAnsi="Calibri" w:cs="Calibri"/>
          <w:sz w:val="24"/>
          <w:szCs w:val="24"/>
          <w:highlight w:val="yellow"/>
        </w:rPr>
        <w:t>)</w:t>
      </w:r>
      <w:r w:rsidRPr="006569E1">
        <w:rPr>
          <w:rFonts w:ascii="Calibri" w:hAnsi="Calibri" w:cs="Calibri"/>
          <w:sz w:val="24"/>
          <w:szCs w:val="24"/>
          <w:highlight w:val="yellow"/>
        </w:rPr>
        <w:t>.</w:t>
      </w:r>
      <w:r w:rsidR="004275E1" w:rsidRPr="006569E1">
        <w:rPr>
          <w:rFonts w:ascii="Calibri" w:hAnsi="Calibri" w:cs="Calibri"/>
          <w:sz w:val="24"/>
          <w:szCs w:val="24"/>
          <w:highlight w:val="yellow"/>
        </w:rPr>
        <w:t xml:space="preserve"> Distribute the droplets evenly across the 160.6 mm² surface, keeping them separate to promote uniform film formation.</w:t>
      </w:r>
    </w:p>
    <w:p w14:paraId="5F23E8B2" w14:textId="77777777" w:rsidR="00A2287E" w:rsidRPr="006569E1" w:rsidRDefault="00A2287E" w:rsidP="00745AF0">
      <w:pPr>
        <w:pStyle w:val="ListParagraph"/>
        <w:rPr>
          <w:rFonts w:ascii="Calibri" w:hAnsi="Calibri" w:cs="Calibri"/>
          <w:sz w:val="24"/>
          <w:szCs w:val="24"/>
          <w:highlight w:val="yellow"/>
        </w:rPr>
      </w:pPr>
    </w:p>
    <w:p w14:paraId="5BA4452F" w14:textId="07D555F8" w:rsidR="00664B83" w:rsidRPr="004C276F" w:rsidRDefault="007D6EB0" w:rsidP="00A2287E">
      <w:pPr>
        <w:pStyle w:val="ListParagraph"/>
        <w:ind w:left="0"/>
        <w:jc w:val="both"/>
        <w:rPr>
          <w:rFonts w:ascii="Calibri" w:hAnsi="Calibri" w:cs="Calibri"/>
          <w:sz w:val="24"/>
          <w:szCs w:val="24"/>
        </w:rPr>
      </w:pPr>
      <w:r w:rsidRPr="004C276F">
        <w:rPr>
          <w:rFonts w:ascii="Calibri" w:hAnsi="Calibri" w:cs="Calibri"/>
          <w:sz w:val="24"/>
          <w:szCs w:val="24"/>
        </w:rPr>
        <w:t>NOTE: For other polymer systems, the LUV concentration and droplet volume may require optimization (typical range: 5–100 mg/mL LUVs; 0.2–2 µL droplets).</w:t>
      </w:r>
    </w:p>
    <w:p w14:paraId="04F255C5" w14:textId="77777777" w:rsidR="00A2287E" w:rsidRPr="006569E1" w:rsidRDefault="00A2287E" w:rsidP="00745AF0">
      <w:pPr>
        <w:pStyle w:val="ListParagraph"/>
        <w:ind w:left="0"/>
        <w:jc w:val="both"/>
        <w:rPr>
          <w:rFonts w:ascii="Calibri" w:hAnsi="Calibri" w:cs="Calibri"/>
          <w:sz w:val="24"/>
          <w:szCs w:val="24"/>
          <w:highlight w:val="yellow"/>
        </w:rPr>
      </w:pPr>
    </w:p>
    <w:p w14:paraId="1A582D41" w14:textId="399965E2" w:rsidR="00664B83"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Allow the droplets to partially dehydrate at room temperature </w:t>
      </w:r>
      <w:r w:rsidR="00AC452E" w:rsidRPr="006569E1">
        <w:rPr>
          <w:rFonts w:ascii="Calibri" w:hAnsi="Calibri" w:cs="Calibri"/>
          <w:sz w:val="24"/>
          <w:szCs w:val="24"/>
          <w:highlight w:val="yellow"/>
        </w:rPr>
        <w:t>(</w:t>
      </w:r>
      <w:r w:rsidR="00AC452E" w:rsidRPr="006569E1">
        <w:rPr>
          <w:rFonts w:ascii="Cambria Math" w:hAnsi="Cambria Math" w:cs="Cambria Math"/>
          <w:sz w:val="24"/>
          <w:szCs w:val="24"/>
          <w:highlight w:val="yellow"/>
        </w:rPr>
        <w:t>∼</w:t>
      </w:r>
      <w:r w:rsidR="00AC452E" w:rsidRPr="006569E1">
        <w:rPr>
          <w:rFonts w:ascii="Calibri" w:hAnsi="Calibri" w:cs="Calibri"/>
          <w:sz w:val="24"/>
          <w:szCs w:val="24"/>
          <w:highlight w:val="yellow"/>
        </w:rPr>
        <w:t xml:space="preserve">22 °C) and </w:t>
      </w:r>
      <w:r w:rsidR="00AC452E" w:rsidRPr="006569E1">
        <w:rPr>
          <w:rFonts w:ascii="Cambria Math" w:hAnsi="Cambria Math" w:cs="Cambria Math"/>
          <w:sz w:val="24"/>
          <w:szCs w:val="24"/>
          <w:highlight w:val="yellow"/>
        </w:rPr>
        <w:t>∼</w:t>
      </w:r>
      <w:r w:rsidR="00AC452E" w:rsidRPr="006569E1">
        <w:rPr>
          <w:rFonts w:ascii="Calibri" w:hAnsi="Calibri" w:cs="Calibri"/>
          <w:sz w:val="24"/>
          <w:szCs w:val="24"/>
          <w:highlight w:val="yellow"/>
        </w:rPr>
        <w:t xml:space="preserve">20% humidity </w:t>
      </w:r>
      <w:r w:rsidRPr="006569E1">
        <w:rPr>
          <w:rFonts w:ascii="Calibri" w:hAnsi="Calibri" w:cs="Calibri"/>
          <w:sz w:val="24"/>
          <w:szCs w:val="24"/>
          <w:highlight w:val="yellow"/>
        </w:rPr>
        <w:t>for approxi</w:t>
      </w:r>
      <w:r w:rsidR="00713EEA" w:rsidRPr="006569E1">
        <w:rPr>
          <w:rFonts w:ascii="Calibri" w:hAnsi="Calibri" w:cs="Calibri"/>
          <w:sz w:val="24"/>
          <w:szCs w:val="24"/>
          <w:highlight w:val="yellow"/>
        </w:rPr>
        <w:t xml:space="preserve">mately 40 min, or until a </w:t>
      </w:r>
      <w:r w:rsidR="006B2A7D" w:rsidRPr="006569E1">
        <w:rPr>
          <w:rFonts w:ascii="Calibri" w:hAnsi="Calibri" w:cs="Calibri"/>
          <w:sz w:val="24"/>
          <w:szCs w:val="24"/>
          <w:highlight w:val="yellow"/>
        </w:rPr>
        <w:t>white ring forms</w:t>
      </w:r>
      <w:r w:rsidRPr="006569E1">
        <w:rPr>
          <w:rFonts w:ascii="Calibri" w:hAnsi="Calibri" w:cs="Calibri"/>
          <w:sz w:val="24"/>
          <w:szCs w:val="24"/>
          <w:highlight w:val="yellow"/>
        </w:rPr>
        <w:t xml:space="preserve"> at the droplet perimeter</w:t>
      </w:r>
      <w:r w:rsidR="00F62C5D" w:rsidRPr="006569E1">
        <w:rPr>
          <w:rFonts w:ascii="Calibri" w:hAnsi="Calibri" w:cs="Calibri"/>
          <w:sz w:val="24"/>
          <w:szCs w:val="24"/>
          <w:highlight w:val="yellow"/>
        </w:rPr>
        <w:t xml:space="preserve"> (</w:t>
      </w:r>
      <w:r w:rsidR="00F62C5D" w:rsidRPr="006569E1">
        <w:rPr>
          <w:rFonts w:ascii="Calibri" w:hAnsi="Calibri" w:cs="Calibri"/>
          <w:b/>
          <w:bCs/>
          <w:sz w:val="24"/>
          <w:szCs w:val="24"/>
          <w:highlight w:val="yellow"/>
        </w:rPr>
        <w:t xml:space="preserve">Figure </w:t>
      </w:r>
      <w:r w:rsidR="009F67BF" w:rsidRPr="006569E1">
        <w:rPr>
          <w:rFonts w:ascii="Calibri" w:hAnsi="Calibri" w:cs="Calibri"/>
          <w:b/>
          <w:bCs/>
          <w:sz w:val="24"/>
          <w:szCs w:val="24"/>
          <w:highlight w:val="yellow"/>
        </w:rPr>
        <w:t>2</w:t>
      </w:r>
      <w:r w:rsidR="00F62C5D" w:rsidRPr="006569E1">
        <w:rPr>
          <w:rFonts w:ascii="Calibri" w:hAnsi="Calibri" w:cs="Calibri"/>
          <w:b/>
          <w:bCs/>
          <w:sz w:val="24"/>
          <w:szCs w:val="24"/>
          <w:highlight w:val="yellow"/>
        </w:rPr>
        <w:t>B</w:t>
      </w:r>
      <w:r w:rsidR="00F62C5D" w:rsidRPr="006569E1">
        <w:rPr>
          <w:rFonts w:ascii="Calibri" w:hAnsi="Calibri" w:cs="Calibri"/>
          <w:sz w:val="24"/>
          <w:szCs w:val="24"/>
          <w:highlight w:val="yellow"/>
        </w:rPr>
        <w:t>)</w:t>
      </w:r>
      <w:r w:rsidRPr="006569E1">
        <w:rPr>
          <w:rFonts w:ascii="Calibri" w:hAnsi="Calibri" w:cs="Calibri"/>
          <w:sz w:val="24"/>
          <w:szCs w:val="24"/>
          <w:highlight w:val="yellow"/>
        </w:rPr>
        <w:t>.</w:t>
      </w:r>
    </w:p>
    <w:p w14:paraId="2EA3FED3" w14:textId="77777777" w:rsidR="00A2287E" w:rsidRPr="006569E1" w:rsidRDefault="00A2287E" w:rsidP="00745AF0">
      <w:pPr>
        <w:pStyle w:val="ListParagraph"/>
        <w:ind w:left="0"/>
        <w:jc w:val="both"/>
        <w:rPr>
          <w:rFonts w:ascii="Calibri" w:hAnsi="Calibri" w:cs="Calibri"/>
          <w:sz w:val="24"/>
          <w:szCs w:val="24"/>
          <w:highlight w:val="yellow"/>
        </w:rPr>
      </w:pPr>
    </w:p>
    <w:p w14:paraId="0A6561DF" w14:textId="27A10048" w:rsidR="00664B83" w:rsidRPr="004C276F" w:rsidRDefault="007D6EB0" w:rsidP="00A2287E">
      <w:pPr>
        <w:pStyle w:val="ListParagraph"/>
        <w:ind w:left="0"/>
        <w:jc w:val="both"/>
        <w:rPr>
          <w:rFonts w:ascii="Calibri" w:hAnsi="Calibri" w:cs="Calibri"/>
          <w:sz w:val="24"/>
          <w:szCs w:val="24"/>
        </w:rPr>
      </w:pPr>
      <w:r w:rsidRPr="004C276F">
        <w:rPr>
          <w:rFonts w:ascii="Calibri" w:hAnsi="Calibri" w:cs="Calibri"/>
          <w:sz w:val="24"/>
          <w:szCs w:val="24"/>
        </w:rPr>
        <w:t xml:space="preserve">NOTE: </w:t>
      </w:r>
      <w:r w:rsidR="006B2A7D" w:rsidRPr="004C276F">
        <w:rPr>
          <w:rFonts w:ascii="Calibri" w:hAnsi="Calibri" w:cs="Calibri"/>
          <w:sz w:val="24"/>
          <w:szCs w:val="24"/>
        </w:rPr>
        <w:t>Dehydration</w:t>
      </w:r>
      <w:r w:rsidR="0051052D" w:rsidRPr="004C276F">
        <w:rPr>
          <w:rFonts w:ascii="Calibri" w:hAnsi="Calibri" w:cs="Calibri"/>
          <w:sz w:val="24"/>
          <w:szCs w:val="24"/>
        </w:rPr>
        <w:t xml:space="preserve"> depends on ambient humidity. If the relative humidity is above </w:t>
      </w:r>
      <w:r w:rsidR="00B4149D" w:rsidRPr="004C276F">
        <w:rPr>
          <w:rFonts w:ascii="Calibri" w:hAnsi="Calibri" w:cs="Calibri"/>
          <w:sz w:val="24"/>
          <w:szCs w:val="24"/>
        </w:rPr>
        <w:t>4</w:t>
      </w:r>
      <w:r w:rsidR="0051052D" w:rsidRPr="004C276F">
        <w:rPr>
          <w:rFonts w:ascii="Calibri" w:hAnsi="Calibri" w:cs="Calibri"/>
          <w:sz w:val="24"/>
          <w:szCs w:val="24"/>
        </w:rPr>
        <w:t xml:space="preserve">0%, extend the dehydration time as needed (up to 20 min). </w:t>
      </w:r>
      <w:r w:rsidR="00E148A7" w:rsidRPr="004C276F">
        <w:rPr>
          <w:rFonts w:ascii="Calibri" w:hAnsi="Calibri" w:cs="Calibri"/>
          <w:sz w:val="24"/>
          <w:szCs w:val="24"/>
        </w:rPr>
        <w:t>Determine the endpoint b</w:t>
      </w:r>
      <w:r w:rsidR="006B2A7D" w:rsidRPr="004C276F">
        <w:rPr>
          <w:rFonts w:ascii="Calibri" w:hAnsi="Calibri" w:cs="Calibri"/>
          <w:sz w:val="24"/>
          <w:szCs w:val="24"/>
        </w:rPr>
        <w:t>ased</w:t>
      </w:r>
      <w:r w:rsidR="0051052D" w:rsidRPr="004C276F">
        <w:rPr>
          <w:rFonts w:ascii="Calibri" w:hAnsi="Calibri" w:cs="Calibri"/>
          <w:sz w:val="24"/>
          <w:szCs w:val="24"/>
        </w:rPr>
        <w:t xml:space="preserve"> on the appearance of a white ring </w:t>
      </w:r>
      <w:r w:rsidR="00B4149D" w:rsidRPr="004C276F">
        <w:rPr>
          <w:rFonts w:ascii="Calibri" w:hAnsi="Calibri" w:cs="Calibri"/>
          <w:sz w:val="24"/>
          <w:szCs w:val="24"/>
        </w:rPr>
        <w:t xml:space="preserve">at the droplet perimeter </w:t>
      </w:r>
      <w:r w:rsidR="0051052D" w:rsidRPr="004C276F">
        <w:rPr>
          <w:rFonts w:ascii="Calibri" w:hAnsi="Calibri" w:cs="Calibri"/>
          <w:sz w:val="24"/>
          <w:szCs w:val="24"/>
        </w:rPr>
        <w:t xml:space="preserve">rather than on </w:t>
      </w:r>
      <w:r w:rsidR="00B4149D" w:rsidRPr="004C276F">
        <w:rPr>
          <w:rFonts w:ascii="Calibri" w:hAnsi="Calibri" w:cs="Calibri"/>
          <w:sz w:val="24"/>
          <w:szCs w:val="24"/>
        </w:rPr>
        <w:t>a</w:t>
      </w:r>
      <w:r w:rsidR="0051052D" w:rsidRPr="004C276F">
        <w:rPr>
          <w:rFonts w:ascii="Calibri" w:hAnsi="Calibri" w:cs="Calibri"/>
          <w:sz w:val="24"/>
          <w:szCs w:val="24"/>
        </w:rPr>
        <w:t xml:space="preserve"> </w:t>
      </w:r>
      <w:r w:rsidR="00B4149D" w:rsidRPr="004C276F">
        <w:rPr>
          <w:rFonts w:ascii="Calibri" w:hAnsi="Calibri" w:cs="Calibri"/>
          <w:sz w:val="24"/>
          <w:szCs w:val="24"/>
        </w:rPr>
        <w:t>fixed time</w:t>
      </w:r>
      <w:r w:rsidR="0051052D" w:rsidRPr="004C276F">
        <w:rPr>
          <w:rFonts w:ascii="Calibri" w:hAnsi="Calibri" w:cs="Calibri"/>
          <w:sz w:val="24"/>
          <w:szCs w:val="24"/>
        </w:rPr>
        <w:t>.</w:t>
      </w:r>
      <w:r w:rsidR="00B4149D" w:rsidRPr="004C276F">
        <w:rPr>
          <w:rFonts w:ascii="Calibri" w:hAnsi="Calibri" w:cs="Calibri"/>
          <w:sz w:val="24"/>
          <w:szCs w:val="24"/>
        </w:rPr>
        <w:t xml:space="preserve"> Under consistent environmental conditions (temperature and humidity), the required dehydration time is reproducible. Avoid over-drying, which is apparent as completely flat, uniformly white droplets, as this can cause protein precipitation.</w:t>
      </w:r>
    </w:p>
    <w:p w14:paraId="5A0B791A" w14:textId="77777777" w:rsidR="00A2287E" w:rsidRPr="006569E1" w:rsidRDefault="00A2287E" w:rsidP="00745AF0">
      <w:pPr>
        <w:pStyle w:val="ListParagraph"/>
        <w:ind w:left="0"/>
        <w:jc w:val="both"/>
        <w:rPr>
          <w:rFonts w:ascii="Calibri" w:hAnsi="Calibri" w:cs="Calibri"/>
          <w:sz w:val="24"/>
          <w:szCs w:val="24"/>
          <w:highlight w:val="yellow"/>
        </w:rPr>
      </w:pPr>
    </w:p>
    <w:p w14:paraId="40B97E7F" w14:textId="4F49B03D" w:rsidR="005B7D38"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Assembly of the </w:t>
      </w:r>
      <w:r w:rsidR="005B65A2" w:rsidRPr="006569E1">
        <w:rPr>
          <w:rFonts w:ascii="Calibri" w:hAnsi="Calibri" w:cs="Calibri"/>
          <w:sz w:val="24"/>
          <w:szCs w:val="24"/>
          <w:highlight w:val="yellow"/>
        </w:rPr>
        <w:t>e</w:t>
      </w:r>
      <w:r w:rsidRPr="006569E1">
        <w:rPr>
          <w:rFonts w:ascii="Calibri" w:hAnsi="Calibri" w:cs="Calibri"/>
          <w:sz w:val="24"/>
          <w:szCs w:val="24"/>
          <w:highlight w:val="yellow"/>
        </w:rPr>
        <w:t xml:space="preserve">lectroformation </w:t>
      </w:r>
      <w:r w:rsidR="005B65A2" w:rsidRPr="006569E1">
        <w:rPr>
          <w:rFonts w:ascii="Calibri" w:hAnsi="Calibri" w:cs="Calibri"/>
          <w:sz w:val="24"/>
          <w:szCs w:val="24"/>
          <w:highlight w:val="yellow"/>
        </w:rPr>
        <w:t>c</w:t>
      </w:r>
      <w:r w:rsidRPr="006569E1">
        <w:rPr>
          <w:rFonts w:ascii="Calibri" w:hAnsi="Calibri" w:cs="Calibri"/>
          <w:sz w:val="24"/>
          <w:szCs w:val="24"/>
          <w:highlight w:val="yellow"/>
        </w:rPr>
        <w:t>hamber</w:t>
      </w:r>
    </w:p>
    <w:p w14:paraId="27640465" w14:textId="77777777" w:rsidR="00A2287E" w:rsidRPr="006569E1" w:rsidRDefault="00A2287E" w:rsidP="00745AF0">
      <w:pPr>
        <w:pStyle w:val="ListParagraph"/>
        <w:ind w:left="0"/>
        <w:jc w:val="both"/>
        <w:rPr>
          <w:rFonts w:ascii="Calibri" w:hAnsi="Calibri" w:cs="Calibri"/>
          <w:sz w:val="24"/>
          <w:szCs w:val="24"/>
          <w:highlight w:val="yellow"/>
        </w:rPr>
      </w:pPr>
    </w:p>
    <w:p w14:paraId="78DC5C36" w14:textId="75A26C56" w:rsidR="005B7D38" w:rsidRPr="006569E1" w:rsidRDefault="007D6EB0" w:rsidP="00A2287E">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Assemble the electroformation chamber by sandwiching two ITO-coated slides (coated sides facing inward) separated by a 1.81 mm-thick silicone spacer</w:t>
      </w:r>
      <w:r w:rsidR="00163EC2" w:rsidRPr="006569E1">
        <w:rPr>
          <w:rFonts w:ascii="Calibri" w:hAnsi="Calibri" w:cs="Calibri"/>
          <w:sz w:val="24"/>
          <w:szCs w:val="24"/>
          <w:highlight w:val="yellow"/>
        </w:rPr>
        <w:t xml:space="preserve"> with a cut on one side, which allows buffer to be added or removed during filling and collection.</w:t>
      </w:r>
    </w:p>
    <w:p w14:paraId="432A8EFA" w14:textId="77777777" w:rsidR="00A2287E" w:rsidRPr="006569E1" w:rsidRDefault="00A2287E" w:rsidP="00745AF0">
      <w:pPr>
        <w:pStyle w:val="ListParagraph"/>
        <w:ind w:left="0"/>
        <w:jc w:val="both"/>
        <w:rPr>
          <w:rFonts w:ascii="Calibri" w:hAnsi="Calibri" w:cs="Calibri"/>
          <w:sz w:val="24"/>
          <w:szCs w:val="24"/>
          <w:highlight w:val="yellow"/>
        </w:rPr>
      </w:pPr>
    </w:p>
    <w:p w14:paraId="4A30380E" w14:textId="2C4781FD" w:rsidR="005B7D38" w:rsidRPr="006569E1" w:rsidRDefault="007D6EB0" w:rsidP="00745AF0">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Fill the chamber with rehydration buffer (1 mM Tris-HCl, pH 7.5; 200 mM sucrose).</w:t>
      </w:r>
    </w:p>
    <w:p w14:paraId="09B3B30A" w14:textId="7BB41D56" w:rsidR="005B7D38" w:rsidRPr="006569E1" w:rsidRDefault="007D6EB0" w:rsidP="00A2287E">
      <w:pPr>
        <w:pStyle w:val="ListParagraph"/>
        <w:ind w:left="0"/>
        <w:jc w:val="both"/>
        <w:rPr>
          <w:rFonts w:ascii="Calibri" w:hAnsi="Calibri" w:cs="Calibri"/>
          <w:sz w:val="24"/>
          <w:szCs w:val="24"/>
          <w:highlight w:val="yellow"/>
        </w:rPr>
      </w:pPr>
      <w:r w:rsidRPr="006569E1">
        <w:rPr>
          <w:rFonts w:ascii="Calibri" w:hAnsi="Calibri" w:cs="Calibri"/>
          <w:sz w:val="24"/>
          <w:szCs w:val="24"/>
          <w:highlight w:val="yellow"/>
        </w:rPr>
        <w:t xml:space="preserve">For pH-sensitive experiments, </w:t>
      </w:r>
      <w:r w:rsidR="006B2A7D" w:rsidRPr="006569E1">
        <w:rPr>
          <w:rFonts w:ascii="Calibri" w:hAnsi="Calibri" w:cs="Calibri"/>
          <w:sz w:val="24"/>
          <w:szCs w:val="24"/>
          <w:highlight w:val="yellow"/>
        </w:rPr>
        <w:t xml:space="preserve">add 10 µM pyranine (8-hydroxypyrene-1,3,6-trisulfonic acid </w:t>
      </w:r>
      <w:proofErr w:type="spellStart"/>
      <w:r w:rsidR="006B2A7D" w:rsidRPr="006569E1">
        <w:rPr>
          <w:rFonts w:ascii="Calibri" w:hAnsi="Calibri" w:cs="Calibri"/>
          <w:sz w:val="24"/>
          <w:szCs w:val="24"/>
          <w:highlight w:val="yellow"/>
        </w:rPr>
        <w:t>trisodium</w:t>
      </w:r>
      <w:proofErr w:type="spellEnd"/>
      <w:r w:rsidR="006B2A7D" w:rsidRPr="006569E1">
        <w:rPr>
          <w:rFonts w:ascii="Calibri" w:hAnsi="Calibri" w:cs="Calibri"/>
          <w:sz w:val="24"/>
          <w:szCs w:val="24"/>
          <w:highlight w:val="yellow"/>
        </w:rPr>
        <w:t xml:space="preserve"> salt, HPTS) to the buffer</w:t>
      </w:r>
      <w:r w:rsidRPr="006569E1">
        <w:rPr>
          <w:rFonts w:ascii="Calibri" w:hAnsi="Calibri" w:cs="Calibri"/>
          <w:sz w:val="24"/>
          <w:szCs w:val="24"/>
          <w:highlight w:val="yellow"/>
        </w:rPr>
        <w:t>.</w:t>
      </w:r>
    </w:p>
    <w:p w14:paraId="5C1742EC" w14:textId="77777777" w:rsidR="00A2287E" w:rsidRPr="006569E1" w:rsidRDefault="00A2287E" w:rsidP="00745AF0">
      <w:pPr>
        <w:pStyle w:val="ListParagraph"/>
        <w:ind w:left="0"/>
        <w:jc w:val="both"/>
        <w:rPr>
          <w:rFonts w:ascii="Calibri" w:hAnsi="Calibri" w:cs="Calibri"/>
          <w:sz w:val="24"/>
          <w:szCs w:val="24"/>
          <w:highlight w:val="yellow"/>
        </w:rPr>
      </w:pPr>
    </w:p>
    <w:p w14:paraId="19AEFC95" w14:textId="77777777" w:rsidR="005B7D38"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Electroformation</w:t>
      </w:r>
    </w:p>
    <w:p w14:paraId="12417DDB" w14:textId="77777777" w:rsidR="00A2287E" w:rsidRPr="006569E1" w:rsidRDefault="00A2287E" w:rsidP="00745AF0">
      <w:pPr>
        <w:pStyle w:val="ListParagraph"/>
        <w:ind w:left="0"/>
        <w:jc w:val="both"/>
        <w:rPr>
          <w:rFonts w:ascii="Calibri" w:hAnsi="Calibri" w:cs="Calibri"/>
          <w:sz w:val="24"/>
          <w:szCs w:val="24"/>
          <w:highlight w:val="yellow"/>
        </w:rPr>
      </w:pPr>
    </w:p>
    <w:p w14:paraId="58129C91" w14:textId="77777777" w:rsidR="003E01E6" w:rsidRPr="006569E1" w:rsidRDefault="007D6EB0" w:rsidP="00202C15">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Apply a sinusoidal alternating electric field using the following program: 50 Hz at 50, 100, 200, 300, 500, 700, and 900 mV for 6 min each; 50 Hz at 1.1 V for 2 h</w:t>
      </w:r>
      <w:r w:rsidR="003E01E6" w:rsidRPr="006569E1">
        <w:rPr>
          <w:rFonts w:ascii="Calibri" w:hAnsi="Calibri" w:cs="Calibri"/>
          <w:sz w:val="24"/>
          <w:szCs w:val="24"/>
          <w:highlight w:val="yellow"/>
        </w:rPr>
        <w:t>.</w:t>
      </w:r>
    </w:p>
    <w:p w14:paraId="779384B3" w14:textId="77777777" w:rsidR="003E01E6" w:rsidRPr="006569E1" w:rsidRDefault="003E01E6" w:rsidP="003E01E6">
      <w:pPr>
        <w:pStyle w:val="ListParagraph"/>
        <w:ind w:left="0"/>
        <w:jc w:val="both"/>
        <w:rPr>
          <w:rFonts w:ascii="Calibri" w:hAnsi="Calibri" w:cs="Calibri"/>
          <w:sz w:val="24"/>
          <w:szCs w:val="24"/>
          <w:highlight w:val="yellow"/>
        </w:rPr>
      </w:pPr>
    </w:p>
    <w:p w14:paraId="196025F8" w14:textId="110C1965" w:rsidR="005B7D38" w:rsidRPr="004C276F" w:rsidRDefault="007D6EB0" w:rsidP="00A2287E">
      <w:pPr>
        <w:pStyle w:val="ListParagraph"/>
        <w:ind w:left="0"/>
        <w:jc w:val="both"/>
        <w:rPr>
          <w:rFonts w:ascii="Calibri" w:hAnsi="Calibri" w:cs="Calibri"/>
          <w:sz w:val="24"/>
          <w:szCs w:val="24"/>
        </w:rPr>
      </w:pPr>
      <w:r w:rsidRPr="004C276F">
        <w:rPr>
          <w:rFonts w:ascii="Calibri" w:hAnsi="Calibri" w:cs="Calibri"/>
          <w:sz w:val="24"/>
          <w:szCs w:val="24"/>
        </w:rPr>
        <w:t xml:space="preserve">NOTE: </w:t>
      </w:r>
      <w:r w:rsidR="003E01E6" w:rsidRPr="004C276F">
        <w:rPr>
          <w:rFonts w:ascii="Calibri" w:hAnsi="Calibri" w:cs="Calibri"/>
          <w:sz w:val="24"/>
          <w:szCs w:val="24"/>
        </w:rPr>
        <w:t>T</w:t>
      </w:r>
      <w:r w:rsidRPr="004C276F">
        <w:rPr>
          <w:rFonts w:ascii="Calibri" w:hAnsi="Calibri" w:cs="Calibri"/>
          <w:sz w:val="24"/>
          <w:szCs w:val="24"/>
        </w:rPr>
        <w:t xml:space="preserve">o promote the formation of larger proteo-GUVs, this step can be extended to </w:t>
      </w:r>
      <w:r w:rsidR="008213E9" w:rsidRPr="004C276F">
        <w:rPr>
          <w:rFonts w:ascii="Calibri" w:hAnsi="Calibri" w:cs="Calibri"/>
          <w:sz w:val="24"/>
          <w:szCs w:val="24"/>
        </w:rPr>
        <w:t>12 h</w:t>
      </w:r>
      <w:r w:rsidR="006B2A7D" w:rsidRPr="004C276F">
        <w:rPr>
          <w:rFonts w:ascii="Calibri" w:hAnsi="Calibri" w:cs="Calibri"/>
          <w:sz w:val="24"/>
          <w:szCs w:val="24"/>
        </w:rPr>
        <w:t>,</w:t>
      </w:r>
      <w:r w:rsidRPr="004C276F">
        <w:rPr>
          <w:rFonts w:ascii="Calibri" w:hAnsi="Calibri" w:cs="Calibri"/>
          <w:sz w:val="24"/>
          <w:szCs w:val="24"/>
        </w:rPr>
        <w:t xml:space="preserve"> and 4 Hz at 2 V for 30 min for the detachment step.</w:t>
      </w:r>
      <w:r w:rsidR="006B2A7D" w:rsidRPr="004C276F">
        <w:rPr>
          <w:rFonts w:ascii="Calibri" w:hAnsi="Calibri" w:cs="Calibri"/>
          <w:sz w:val="24"/>
          <w:szCs w:val="24"/>
        </w:rPr>
        <w:t xml:space="preserve"> </w:t>
      </w:r>
      <w:r w:rsidRPr="004C276F">
        <w:rPr>
          <w:rFonts w:ascii="Calibri" w:hAnsi="Calibri" w:cs="Calibri"/>
          <w:sz w:val="24"/>
          <w:szCs w:val="24"/>
        </w:rPr>
        <w:t>When the buffer contains 10 µM pyranine, increase the frequency to 500 Hz during the first two voltage ramping steps.</w:t>
      </w:r>
    </w:p>
    <w:p w14:paraId="5439D795" w14:textId="77777777" w:rsidR="00A2287E" w:rsidRPr="006569E1" w:rsidRDefault="00A2287E" w:rsidP="00745AF0">
      <w:pPr>
        <w:pStyle w:val="ListParagraph"/>
        <w:ind w:left="0"/>
        <w:jc w:val="both"/>
        <w:rPr>
          <w:rFonts w:ascii="Calibri" w:hAnsi="Calibri" w:cs="Calibri"/>
          <w:sz w:val="24"/>
          <w:szCs w:val="24"/>
          <w:highlight w:val="yellow"/>
        </w:rPr>
      </w:pPr>
    </w:p>
    <w:p w14:paraId="2147F9C0" w14:textId="77777777" w:rsidR="005B7D38" w:rsidRPr="006569E1" w:rsidRDefault="007D6EB0" w:rsidP="00A2287E">
      <w:pPr>
        <w:pStyle w:val="ListParagraph"/>
        <w:numPr>
          <w:ilvl w:val="1"/>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Collection of GUVs</w:t>
      </w:r>
    </w:p>
    <w:p w14:paraId="4C5C3D34" w14:textId="77777777" w:rsidR="00A2287E" w:rsidRPr="006569E1" w:rsidRDefault="00A2287E" w:rsidP="00745AF0">
      <w:pPr>
        <w:pStyle w:val="ListParagraph"/>
        <w:ind w:left="0"/>
        <w:jc w:val="both"/>
        <w:rPr>
          <w:rFonts w:ascii="Calibri" w:hAnsi="Calibri" w:cs="Calibri"/>
          <w:sz w:val="24"/>
          <w:szCs w:val="24"/>
          <w:highlight w:val="yellow"/>
        </w:rPr>
      </w:pPr>
    </w:p>
    <w:p w14:paraId="1DCE1298" w14:textId="77777777" w:rsidR="007C2A4C" w:rsidRPr="006569E1" w:rsidRDefault="007D6EB0" w:rsidP="00745AF0">
      <w:pPr>
        <w:pStyle w:val="ListParagraph"/>
        <w:numPr>
          <w:ilvl w:val="2"/>
          <w:numId w:val="23"/>
        </w:numPr>
        <w:ind w:left="0" w:firstLine="0"/>
        <w:jc w:val="both"/>
        <w:rPr>
          <w:rFonts w:ascii="Calibri" w:hAnsi="Calibri" w:cs="Calibri"/>
          <w:sz w:val="24"/>
          <w:szCs w:val="24"/>
          <w:highlight w:val="yellow"/>
        </w:rPr>
      </w:pPr>
      <w:r w:rsidRPr="006569E1">
        <w:rPr>
          <w:rFonts w:ascii="Calibri" w:hAnsi="Calibri" w:cs="Calibri"/>
          <w:sz w:val="24"/>
          <w:szCs w:val="24"/>
          <w:highlight w:val="yellow"/>
        </w:rPr>
        <w:t xml:space="preserve">Carefully open the chamber using tweezers and </w:t>
      </w:r>
      <w:r w:rsidR="00A07F65" w:rsidRPr="006569E1">
        <w:rPr>
          <w:rFonts w:ascii="Calibri" w:hAnsi="Calibri" w:cs="Calibri"/>
          <w:sz w:val="24"/>
          <w:szCs w:val="24"/>
          <w:highlight w:val="yellow"/>
        </w:rPr>
        <w:t xml:space="preserve">collect GUVs using </w:t>
      </w:r>
      <w:proofErr w:type="spellStart"/>
      <w:r w:rsidR="00A07F65" w:rsidRPr="006569E1">
        <w:rPr>
          <w:rFonts w:ascii="Calibri" w:hAnsi="Calibri" w:cs="Calibri"/>
          <w:sz w:val="24"/>
          <w:szCs w:val="24"/>
          <w:highlight w:val="yellow"/>
        </w:rPr>
        <w:t>FineTip</w:t>
      </w:r>
      <w:proofErr w:type="spellEnd"/>
      <w:r w:rsidR="00A07F65" w:rsidRPr="006569E1">
        <w:rPr>
          <w:rFonts w:ascii="Calibri" w:hAnsi="Calibri" w:cs="Calibri"/>
          <w:sz w:val="24"/>
          <w:szCs w:val="24"/>
          <w:highlight w:val="yellow"/>
        </w:rPr>
        <w:t xml:space="preserve"> Ultra-Micro </w:t>
      </w:r>
      <w:proofErr w:type="spellStart"/>
      <w:r w:rsidR="00A07F65" w:rsidRPr="006569E1">
        <w:rPr>
          <w:rFonts w:ascii="Calibri" w:hAnsi="Calibri" w:cs="Calibri"/>
          <w:sz w:val="24"/>
          <w:szCs w:val="24"/>
          <w:highlight w:val="yellow"/>
        </w:rPr>
        <w:t>Pastette</w:t>
      </w:r>
      <w:proofErr w:type="spellEnd"/>
      <w:r w:rsidR="00A07F65" w:rsidRPr="006569E1">
        <w:rPr>
          <w:rFonts w:ascii="Calibri" w:hAnsi="Calibri" w:cs="Calibri"/>
          <w:sz w:val="24"/>
          <w:szCs w:val="24"/>
          <w:highlight w:val="yellow"/>
        </w:rPr>
        <w:t xml:space="preserve"> pipettes (or equivalent low-shear transfer pipettes) to minimize mechanical stress.</w:t>
      </w:r>
    </w:p>
    <w:p w14:paraId="2FA41645" w14:textId="77777777" w:rsidR="003E01E6" w:rsidRPr="006569E1" w:rsidRDefault="003E01E6" w:rsidP="003E01E6">
      <w:pPr>
        <w:pStyle w:val="ListParagraph"/>
        <w:ind w:left="0"/>
        <w:jc w:val="both"/>
        <w:rPr>
          <w:rFonts w:ascii="Calibri" w:hAnsi="Calibri" w:cs="Calibri"/>
          <w:sz w:val="24"/>
          <w:szCs w:val="24"/>
          <w:highlight w:val="yellow"/>
        </w:rPr>
      </w:pPr>
    </w:p>
    <w:p w14:paraId="4923D470" w14:textId="7F7050CE" w:rsidR="005B7D38" w:rsidRPr="00202C15" w:rsidRDefault="007D6EB0" w:rsidP="00A2287E">
      <w:pPr>
        <w:pStyle w:val="ListParagraph"/>
        <w:ind w:left="0"/>
        <w:jc w:val="both"/>
        <w:rPr>
          <w:rFonts w:ascii="Calibri" w:hAnsi="Calibri" w:cs="Calibri"/>
          <w:sz w:val="24"/>
          <w:szCs w:val="24"/>
        </w:rPr>
      </w:pPr>
      <w:r w:rsidRPr="004C276F">
        <w:rPr>
          <w:rFonts w:ascii="Calibri" w:hAnsi="Calibri" w:cs="Calibri"/>
          <w:sz w:val="24"/>
          <w:szCs w:val="24"/>
        </w:rPr>
        <w:t>NOTE: Avoid using standard</w:t>
      </w:r>
      <w:r w:rsidR="00B6080F" w:rsidRPr="004C276F">
        <w:rPr>
          <w:rFonts w:ascii="Calibri" w:hAnsi="Calibri" w:cs="Calibri"/>
          <w:sz w:val="24"/>
          <w:szCs w:val="24"/>
        </w:rPr>
        <w:t xml:space="preserve"> low-volume pipette tips below 200 µL</w:t>
      </w:r>
      <w:r w:rsidRPr="004C276F">
        <w:rPr>
          <w:rFonts w:ascii="Calibri" w:hAnsi="Calibri" w:cs="Calibri"/>
          <w:sz w:val="24"/>
          <w:szCs w:val="24"/>
        </w:rPr>
        <w:t>, as these can rupture larger GUVs. Alternatively, standard tips can be cut at the end to widen the opening and reduce shear during collection.</w:t>
      </w:r>
    </w:p>
    <w:p w14:paraId="55EDD5D6" w14:textId="77777777" w:rsidR="00A2287E" w:rsidRPr="00202C15" w:rsidRDefault="00A2287E" w:rsidP="00745AF0">
      <w:pPr>
        <w:pStyle w:val="ListParagraph"/>
        <w:ind w:left="0"/>
        <w:jc w:val="both"/>
        <w:rPr>
          <w:rFonts w:ascii="Calibri" w:hAnsi="Calibri" w:cs="Calibri"/>
          <w:sz w:val="24"/>
          <w:szCs w:val="24"/>
        </w:rPr>
      </w:pPr>
    </w:p>
    <w:p w14:paraId="51510753" w14:textId="77777777" w:rsidR="005B7D38" w:rsidRPr="004C276F" w:rsidRDefault="007D6EB0" w:rsidP="00A2287E">
      <w:pPr>
        <w:pStyle w:val="ListParagraph"/>
        <w:numPr>
          <w:ilvl w:val="1"/>
          <w:numId w:val="23"/>
        </w:numPr>
        <w:ind w:left="0" w:firstLine="0"/>
        <w:jc w:val="both"/>
        <w:rPr>
          <w:rFonts w:ascii="Calibri" w:hAnsi="Calibri" w:cs="Calibri"/>
          <w:sz w:val="24"/>
          <w:szCs w:val="24"/>
        </w:rPr>
      </w:pPr>
      <w:r w:rsidRPr="004C276F">
        <w:rPr>
          <w:rFonts w:ascii="Calibri" w:hAnsi="Calibri" w:cs="Calibri"/>
          <w:sz w:val="24"/>
          <w:szCs w:val="24"/>
        </w:rPr>
        <w:t>Storage</w:t>
      </w:r>
    </w:p>
    <w:p w14:paraId="69F87EB3" w14:textId="77777777" w:rsidR="00A2287E" w:rsidRPr="004C276F" w:rsidRDefault="00A2287E" w:rsidP="00745AF0">
      <w:pPr>
        <w:pStyle w:val="ListParagraph"/>
        <w:ind w:left="0"/>
        <w:jc w:val="both"/>
        <w:rPr>
          <w:rFonts w:ascii="Calibri" w:hAnsi="Calibri" w:cs="Calibri"/>
          <w:sz w:val="24"/>
          <w:szCs w:val="24"/>
        </w:rPr>
      </w:pPr>
    </w:p>
    <w:p w14:paraId="18D69C61" w14:textId="75E86D22" w:rsidR="005B7D38" w:rsidRPr="004C276F" w:rsidRDefault="007D6EB0" w:rsidP="00A2287E">
      <w:pPr>
        <w:pStyle w:val="ListParagraph"/>
        <w:numPr>
          <w:ilvl w:val="2"/>
          <w:numId w:val="23"/>
        </w:numPr>
        <w:ind w:left="0" w:firstLine="0"/>
        <w:jc w:val="both"/>
        <w:rPr>
          <w:rFonts w:ascii="Calibri" w:hAnsi="Calibri" w:cs="Calibri"/>
          <w:sz w:val="24"/>
          <w:szCs w:val="24"/>
        </w:rPr>
      </w:pPr>
      <w:r w:rsidRPr="004C276F">
        <w:rPr>
          <w:rFonts w:ascii="Calibri" w:hAnsi="Calibri" w:cs="Calibri"/>
          <w:sz w:val="24"/>
          <w:szCs w:val="24"/>
        </w:rPr>
        <w:t>Store proteo-GUVs at 4 °C and use within 48 h to preserve protein activity.</w:t>
      </w:r>
    </w:p>
    <w:p w14:paraId="0B5DCC13" w14:textId="77777777" w:rsidR="00A2287E" w:rsidRPr="006569E1" w:rsidRDefault="00A2287E" w:rsidP="00745AF0">
      <w:pPr>
        <w:pStyle w:val="ListParagraph"/>
        <w:ind w:left="0"/>
        <w:jc w:val="both"/>
        <w:rPr>
          <w:rFonts w:ascii="Calibri" w:hAnsi="Calibri" w:cs="Calibri"/>
          <w:sz w:val="24"/>
          <w:szCs w:val="24"/>
          <w:highlight w:val="yellow"/>
        </w:rPr>
      </w:pPr>
    </w:p>
    <w:p w14:paraId="25A87671" w14:textId="17F0212B" w:rsidR="005B7D38" w:rsidRPr="00202C15" w:rsidRDefault="007D6EB0" w:rsidP="00745AF0">
      <w:pPr>
        <w:pStyle w:val="ListParagraph"/>
        <w:spacing w:after="0"/>
        <w:ind w:left="0"/>
        <w:jc w:val="both"/>
        <w:rPr>
          <w:rFonts w:ascii="Calibri" w:hAnsi="Calibri" w:cs="Calibri"/>
          <w:sz w:val="24"/>
          <w:szCs w:val="24"/>
        </w:rPr>
      </w:pPr>
      <w:r w:rsidRPr="004C276F">
        <w:rPr>
          <w:rFonts w:ascii="Calibri" w:hAnsi="Calibri" w:cs="Calibri"/>
          <w:sz w:val="24"/>
          <w:szCs w:val="24"/>
        </w:rPr>
        <w:t xml:space="preserve">NOTE: </w:t>
      </w:r>
      <w:r w:rsidR="009C15F4" w:rsidRPr="004C276F">
        <w:rPr>
          <w:rFonts w:ascii="Calibri" w:hAnsi="Calibri" w:cs="Calibri"/>
          <w:sz w:val="24"/>
          <w:szCs w:val="24"/>
        </w:rPr>
        <w:t>The rate of activity loss depends on the type and stability of the reconstituted membrane protein, as well as on the composition of the membrane.</w:t>
      </w:r>
    </w:p>
    <w:p w14:paraId="45E25388" w14:textId="77777777" w:rsidR="00A07C54" w:rsidRPr="00202C15" w:rsidRDefault="00A07C54" w:rsidP="00745AF0">
      <w:pPr>
        <w:rPr>
          <w:color w:val="808080"/>
        </w:rPr>
      </w:pPr>
    </w:p>
    <w:p w14:paraId="7E032A9F" w14:textId="44B3F5BA" w:rsidR="00A07C54" w:rsidRPr="00202C15" w:rsidRDefault="007D6EB0" w:rsidP="00A2287E">
      <w:pPr>
        <w:pStyle w:val="ListParagraph"/>
        <w:numPr>
          <w:ilvl w:val="0"/>
          <w:numId w:val="23"/>
        </w:numPr>
        <w:ind w:left="0" w:firstLine="0"/>
        <w:jc w:val="both"/>
        <w:rPr>
          <w:rFonts w:ascii="Calibri" w:hAnsi="Calibri" w:cs="Calibri"/>
          <w:b/>
          <w:bCs/>
          <w:sz w:val="24"/>
          <w:szCs w:val="24"/>
        </w:rPr>
      </w:pPr>
      <w:r w:rsidRPr="00202C15">
        <w:rPr>
          <w:rFonts w:ascii="Calibri" w:hAnsi="Calibri" w:cs="Calibri"/>
          <w:b/>
          <w:bCs/>
          <w:sz w:val="24"/>
          <w:szCs w:val="24"/>
        </w:rPr>
        <w:t xml:space="preserve">Microscopy of </w:t>
      </w:r>
      <w:r w:rsidR="00B7149D" w:rsidRPr="00202C15">
        <w:rPr>
          <w:rFonts w:ascii="Calibri" w:hAnsi="Calibri" w:cs="Calibri"/>
          <w:b/>
          <w:bCs/>
          <w:sz w:val="24"/>
          <w:szCs w:val="24"/>
        </w:rPr>
        <w:t>p</w:t>
      </w:r>
      <w:r w:rsidRPr="00202C15">
        <w:rPr>
          <w:rFonts w:ascii="Calibri" w:hAnsi="Calibri" w:cs="Calibri"/>
          <w:b/>
          <w:bCs/>
          <w:sz w:val="24"/>
          <w:szCs w:val="24"/>
        </w:rPr>
        <w:t>rotein-</w:t>
      </w:r>
      <w:r w:rsidR="00B7149D" w:rsidRPr="00202C15">
        <w:rPr>
          <w:rFonts w:ascii="Calibri" w:hAnsi="Calibri" w:cs="Calibri"/>
          <w:b/>
          <w:bCs/>
          <w:sz w:val="24"/>
          <w:szCs w:val="24"/>
        </w:rPr>
        <w:t>f</w:t>
      </w:r>
      <w:r w:rsidRPr="00202C15">
        <w:rPr>
          <w:rFonts w:ascii="Calibri" w:hAnsi="Calibri" w:cs="Calibri"/>
          <w:b/>
          <w:bCs/>
          <w:sz w:val="24"/>
          <w:szCs w:val="24"/>
        </w:rPr>
        <w:t>unctionalized GUVs</w:t>
      </w:r>
    </w:p>
    <w:p w14:paraId="3CC91B6C" w14:textId="77777777" w:rsidR="00A2287E" w:rsidRPr="00202C15" w:rsidRDefault="00A2287E" w:rsidP="00745AF0">
      <w:pPr>
        <w:pStyle w:val="ListParagraph"/>
        <w:ind w:left="0"/>
        <w:jc w:val="both"/>
        <w:rPr>
          <w:rFonts w:ascii="Calibri" w:hAnsi="Calibri" w:cs="Calibri"/>
          <w:sz w:val="24"/>
          <w:szCs w:val="24"/>
        </w:rPr>
      </w:pPr>
    </w:p>
    <w:p w14:paraId="5A870E3F" w14:textId="13C55539" w:rsidR="00A07C54"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 xml:space="preserve">Microscope </w:t>
      </w:r>
      <w:r w:rsidR="00B7149D" w:rsidRPr="00202C15">
        <w:rPr>
          <w:rFonts w:ascii="Calibri" w:hAnsi="Calibri" w:cs="Calibri"/>
          <w:sz w:val="24"/>
          <w:szCs w:val="24"/>
        </w:rPr>
        <w:t>s</w:t>
      </w:r>
      <w:r w:rsidRPr="00202C15">
        <w:rPr>
          <w:rFonts w:ascii="Calibri" w:hAnsi="Calibri" w:cs="Calibri"/>
          <w:sz w:val="24"/>
          <w:szCs w:val="24"/>
        </w:rPr>
        <w:t>etup</w:t>
      </w:r>
    </w:p>
    <w:p w14:paraId="4D98A60D" w14:textId="77777777" w:rsidR="00A2287E" w:rsidRPr="00202C15" w:rsidRDefault="00A2287E" w:rsidP="00745AF0">
      <w:pPr>
        <w:pStyle w:val="ListParagraph"/>
        <w:ind w:left="0"/>
        <w:jc w:val="both"/>
        <w:rPr>
          <w:rFonts w:ascii="Calibri" w:hAnsi="Calibri" w:cs="Calibri"/>
          <w:sz w:val="24"/>
          <w:szCs w:val="24"/>
        </w:rPr>
      </w:pPr>
    </w:p>
    <w:p w14:paraId="2BF40492" w14:textId="77777777" w:rsidR="00A2287E" w:rsidRPr="00202C15" w:rsidRDefault="00A2287E" w:rsidP="00A2287E">
      <w:pPr>
        <w:pStyle w:val="ListParagraph"/>
        <w:numPr>
          <w:ilvl w:val="0"/>
          <w:numId w:val="32"/>
        </w:numPr>
        <w:spacing w:after="0"/>
        <w:jc w:val="both"/>
        <w:rPr>
          <w:rFonts w:ascii="Calibri" w:hAnsi="Calibri" w:cs="Calibri"/>
          <w:vanish/>
          <w:sz w:val="24"/>
          <w:szCs w:val="24"/>
        </w:rPr>
      </w:pPr>
    </w:p>
    <w:p w14:paraId="40EB2254" w14:textId="77777777" w:rsidR="00A2287E" w:rsidRPr="00202C15" w:rsidRDefault="00A2287E" w:rsidP="00A2287E">
      <w:pPr>
        <w:pStyle w:val="ListParagraph"/>
        <w:numPr>
          <w:ilvl w:val="0"/>
          <w:numId w:val="32"/>
        </w:numPr>
        <w:spacing w:after="0"/>
        <w:jc w:val="both"/>
        <w:rPr>
          <w:rFonts w:ascii="Calibri" w:hAnsi="Calibri" w:cs="Calibri"/>
          <w:vanish/>
          <w:sz w:val="24"/>
          <w:szCs w:val="24"/>
        </w:rPr>
      </w:pPr>
    </w:p>
    <w:p w14:paraId="28A45740" w14:textId="77777777" w:rsidR="00A2287E" w:rsidRPr="00202C15" w:rsidRDefault="00A2287E" w:rsidP="00A2287E">
      <w:pPr>
        <w:pStyle w:val="ListParagraph"/>
        <w:numPr>
          <w:ilvl w:val="0"/>
          <w:numId w:val="32"/>
        </w:numPr>
        <w:spacing w:after="0"/>
        <w:jc w:val="both"/>
        <w:rPr>
          <w:rFonts w:ascii="Calibri" w:hAnsi="Calibri" w:cs="Calibri"/>
          <w:vanish/>
          <w:sz w:val="24"/>
          <w:szCs w:val="24"/>
        </w:rPr>
      </w:pPr>
    </w:p>
    <w:p w14:paraId="69E80690" w14:textId="77777777" w:rsidR="00A2287E" w:rsidRPr="00202C15" w:rsidRDefault="00A2287E" w:rsidP="00A2287E">
      <w:pPr>
        <w:pStyle w:val="ListParagraph"/>
        <w:numPr>
          <w:ilvl w:val="0"/>
          <w:numId w:val="32"/>
        </w:numPr>
        <w:spacing w:after="0"/>
        <w:jc w:val="both"/>
        <w:rPr>
          <w:rFonts w:ascii="Calibri" w:hAnsi="Calibri" w:cs="Calibri"/>
          <w:vanish/>
          <w:sz w:val="24"/>
          <w:szCs w:val="24"/>
        </w:rPr>
      </w:pPr>
    </w:p>
    <w:p w14:paraId="064313A1" w14:textId="77777777" w:rsidR="00A2287E" w:rsidRPr="00202C15" w:rsidRDefault="00A2287E" w:rsidP="00A2287E">
      <w:pPr>
        <w:pStyle w:val="ListParagraph"/>
        <w:numPr>
          <w:ilvl w:val="0"/>
          <w:numId w:val="32"/>
        </w:numPr>
        <w:spacing w:after="0"/>
        <w:jc w:val="both"/>
        <w:rPr>
          <w:rFonts w:ascii="Calibri" w:hAnsi="Calibri" w:cs="Calibri"/>
          <w:vanish/>
          <w:sz w:val="24"/>
          <w:szCs w:val="24"/>
        </w:rPr>
      </w:pPr>
    </w:p>
    <w:p w14:paraId="0B84282F" w14:textId="77777777" w:rsidR="00A2287E" w:rsidRPr="00202C15" w:rsidRDefault="00A2287E" w:rsidP="00A2287E">
      <w:pPr>
        <w:pStyle w:val="ListParagraph"/>
        <w:numPr>
          <w:ilvl w:val="0"/>
          <w:numId w:val="32"/>
        </w:numPr>
        <w:spacing w:after="0"/>
        <w:jc w:val="both"/>
        <w:rPr>
          <w:rFonts w:ascii="Calibri" w:hAnsi="Calibri" w:cs="Calibri"/>
          <w:vanish/>
          <w:sz w:val="24"/>
          <w:szCs w:val="24"/>
        </w:rPr>
      </w:pPr>
    </w:p>
    <w:p w14:paraId="51B0F935" w14:textId="77777777" w:rsidR="00A2287E" w:rsidRPr="00202C15" w:rsidRDefault="00A2287E" w:rsidP="00A2287E">
      <w:pPr>
        <w:pStyle w:val="ListParagraph"/>
        <w:numPr>
          <w:ilvl w:val="0"/>
          <w:numId w:val="32"/>
        </w:numPr>
        <w:spacing w:after="0"/>
        <w:jc w:val="both"/>
        <w:rPr>
          <w:rFonts w:ascii="Calibri" w:hAnsi="Calibri" w:cs="Calibri"/>
          <w:vanish/>
          <w:sz w:val="24"/>
          <w:szCs w:val="24"/>
        </w:rPr>
      </w:pPr>
    </w:p>
    <w:p w14:paraId="1B96DE3D" w14:textId="77777777" w:rsidR="00A2287E" w:rsidRPr="00202C15" w:rsidRDefault="00A2287E" w:rsidP="00A2287E">
      <w:pPr>
        <w:pStyle w:val="ListParagraph"/>
        <w:numPr>
          <w:ilvl w:val="0"/>
          <w:numId w:val="32"/>
        </w:numPr>
        <w:spacing w:after="0"/>
        <w:jc w:val="both"/>
        <w:rPr>
          <w:rFonts w:ascii="Calibri" w:hAnsi="Calibri" w:cs="Calibri"/>
          <w:vanish/>
          <w:sz w:val="24"/>
          <w:szCs w:val="24"/>
        </w:rPr>
      </w:pPr>
    </w:p>
    <w:p w14:paraId="5CB7AF21" w14:textId="77777777" w:rsidR="00A2287E" w:rsidRPr="00202C15" w:rsidRDefault="00A2287E" w:rsidP="00A2287E">
      <w:pPr>
        <w:pStyle w:val="ListParagraph"/>
        <w:numPr>
          <w:ilvl w:val="1"/>
          <w:numId w:val="32"/>
        </w:numPr>
        <w:spacing w:after="0"/>
        <w:jc w:val="both"/>
        <w:rPr>
          <w:rFonts w:ascii="Calibri" w:hAnsi="Calibri" w:cs="Calibri"/>
          <w:vanish/>
          <w:sz w:val="24"/>
          <w:szCs w:val="24"/>
        </w:rPr>
      </w:pPr>
    </w:p>
    <w:p w14:paraId="5E2F6627" w14:textId="0605FD9E" w:rsidR="00C06DD1" w:rsidRPr="00202C15" w:rsidRDefault="007D6EB0" w:rsidP="00603F87">
      <w:pPr>
        <w:pStyle w:val="ListParagraph"/>
        <w:numPr>
          <w:ilvl w:val="2"/>
          <w:numId w:val="32"/>
        </w:numPr>
        <w:spacing w:after="0"/>
        <w:ind w:left="0" w:firstLine="0"/>
        <w:jc w:val="both"/>
        <w:rPr>
          <w:rFonts w:ascii="Calibri" w:hAnsi="Calibri" w:cs="Calibri"/>
          <w:sz w:val="24"/>
          <w:szCs w:val="24"/>
        </w:rPr>
      </w:pPr>
      <w:r w:rsidRPr="00202C15">
        <w:rPr>
          <w:rFonts w:ascii="Calibri" w:hAnsi="Calibri" w:cs="Calibri"/>
          <w:sz w:val="24"/>
          <w:szCs w:val="24"/>
        </w:rPr>
        <w:t xml:space="preserve">Turn on the confocal microscope. If using </w:t>
      </w:r>
      <w:r w:rsidR="006B2A7D" w:rsidRPr="00202C15">
        <w:rPr>
          <w:rFonts w:ascii="Calibri" w:hAnsi="Calibri" w:cs="Calibri"/>
          <w:sz w:val="24"/>
          <w:szCs w:val="24"/>
        </w:rPr>
        <w:t>the Leica</w:t>
      </w:r>
      <w:r w:rsidRPr="00202C15">
        <w:rPr>
          <w:rFonts w:ascii="Calibri" w:hAnsi="Calibri" w:cs="Calibri"/>
          <w:sz w:val="24"/>
          <w:szCs w:val="24"/>
        </w:rPr>
        <w:t xml:space="preserve"> system, launch the LAS X software. For other microscope brands, use the manufacturer’s recommended acquisition software.</w:t>
      </w:r>
    </w:p>
    <w:p w14:paraId="583F3AB4" w14:textId="77777777" w:rsidR="00603F87" w:rsidRPr="00202C15" w:rsidRDefault="00603F87" w:rsidP="00202C15">
      <w:pPr>
        <w:pStyle w:val="ListParagraph"/>
        <w:spacing w:after="0"/>
        <w:ind w:left="0"/>
        <w:jc w:val="both"/>
        <w:rPr>
          <w:rFonts w:ascii="Calibri" w:hAnsi="Calibri" w:cs="Calibri"/>
          <w:sz w:val="24"/>
          <w:szCs w:val="24"/>
        </w:rPr>
      </w:pPr>
    </w:p>
    <w:p w14:paraId="02099F04" w14:textId="72F22211" w:rsidR="00C06DD1" w:rsidRPr="00202C15" w:rsidRDefault="007D6EB0" w:rsidP="00603F87">
      <w:pPr>
        <w:pStyle w:val="ListParagraph"/>
        <w:numPr>
          <w:ilvl w:val="2"/>
          <w:numId w:val="32"/>
        </w:numPr>
        <w:spacing w:after="0"/>
        <w:ind w:left="0" w:firstLine="0"/>
        <w:jc w:val="both"/>
        <w:rPr>
          <w:rFonts w:ascii="Calibri" w:hAnsi="Calibri" w:cs="Calibri"/>
          <w:sz w:val="24"/>
          <w:szCs w:val="24"/>
        </w:rPr>
      </w:pPr>
      <w:r w:rsidRPr="00202C15">
        <w:rPr>
          <w:rFonts w:ascii="Calibri" w:hAnsi="Calibri" w:cs="Calibri"/>
          <w:sz w:val="24"/>
          <w:szCs w:val="24"/>
        </w:rPr>
        <w:t>Select a 63</w:t>
      </w:r>
      <w:r w:rsidR="00FB7CEE" w:rsidRPr="00202C15">
        <w:rPr>
          <w:rFonts w:ascii="Calibri" w:hAnsi="Calibri" w:cs="Calibri"/>
          <w:sz w:val="24"/>
          <w:szCs w:val="24"/>
        </w:rPr>
        <w:t>×</w:t>
      </w:r>
      <w:r w:rsidRPr="00202C15">
        <w:rPr>
          <w:rFonts w:ascii="Calibri" w:hAnsi="Calibri" w:cs="Calibri"/>
          <w:sz w:val="24"/>
          <w:szCs w:val="24"/>
        </w:rPr>
        <w:t xml:space="preserve"> oil immersion objective (NA 1.40); adjust to a higher or lower magnification if needed</w:t>
      </w:r>
      <w:r w:rsidR="00603F87" w:rsidRPr="00202C15">
        <w:rPr>
          <w:rFonts w:ascii="Calibri" w:hAnsi="Calibri" w:cs="Calibri"/>
          <w:sz w:val="24"/>
          <w:szCs w:val="24"/>
        </w:rPr>
        <w:t>,</w:t>
      </w:r>
      <w:r w:rsidRPr="00202C15">
        <w:rPr>
          <w:rFonts w:ascii="Calibri" w:hAnsi="Calibri" w:cs="Calibri"/>
          <w:sz w:val="24"/>
          <w:szCs w:val="24"/>
        </w:rPr>
        <w:t xml:space="preserve"> depending on the GUV size. </w:t>
      </w:r>
    </w:p>
    <w:p w14:paraId="725F42E4" w14:textId="77777777" w:rsidR="00603F87" w:rsidRPr="00202C15" w:rsidRDefault="00603F87" w:rsidP="00202C15">
      <w:pPr>
        <w:pStyle w:val="ListParagraph"/>
        <w:rPr>
          <w:rFonts w:ascii="Calibri" w:hAnsi="Calibri" w:cs="Calibri"/>
          <w:sz w:val="24"/>
          <w:szCs w:val="24"/>
        </w:rPr>
      </w:pPr>
    </w:p>
    <w:p w14:paraId="300E59D8" w14:textId="4625FC73" w:rsidR="00094D0F" w:rsidRPr="00202C15" w:rsidRDefault="007D6EB0" w:rsidP="00202C15">
      <w:pPr>
        <w:pStyle w:val="ListParagraph"/>
        <w:numPr>
          <w:ilvl w:val="2"/>
          <w:numId w:val="32"/>
        </w:numPr>
        <w:spacing w:after="0"/>
        <w:ind w:left="0" w:firstLine="0"/>
        <w:jc w:val="both"/>
        <w:rPr>
          <w:rFonts w:ascii="Calibri" w:hAnsi="Calibri" w:cs="Calibri"/>
          <w:sz w:val="24"/>
          <w:szCs w:val="24"/>
        </w:rPr>
      </w:pPr>
      <w:r w:rsidRPr="00202C15">
        <w:rPr>
          <w:rFonts w:ascii="Calibri" w:hAnsi="Calibri" w:cs="Calibri"/>
          <w:sz w:val="24"/>
          <w:szCs w:val="24"/>
        </w:rPr>
        <w:t>Open two imaging channels corresponding to the fluorophores: Rhodamine Red (membrane) and ATTO 643 (reconstituted protein)</w:t>
      </w:r>
      <w:r w:rsidR="00FF1DD1" w:rsidRPr="00202C15">
        <w:rPr>
          <w:rFonts w:ascii="Calibri" w:hAnsi="Calibri" w:cs="Calibri"/>
          <w:sz w:val="24"/>
          <w:szCs w:val="24"/>
        </w:rPr>
        <w:t>.</w:t>
      </w:r>
      <w:r w:rsidR="00B40494" w:rsidRPr="00202C15">
        <w:rPr>
          <w:rFonts w:ascii="Calibri" w:hAnsi="Calibri" w:cs="Calibri"/>
          <w:sz w:val="24"/>
          <w:szCs w:val="24"/>
        </w:rPr>
        <w:t xml:space="preserve"> </w:t>
      </w:r>
    </w:p>
    <w:p w14:paraId="199E7E2A" w14:textId="77777777" w:rsidR="00094D0F" w:rsidRPr="00202C15" w:rsidRDefault="00094D0F" w:rsidP="00745AF0">
      <w:pPr>
        <w:pStyle w:val="ListParagraph"/>
        <w:spacing w:after="0"/>
        <w:ind w:left="0"/>
        <w:jc w:val="both"/>
        <w:rPr>
          <w:rFonts w:ascii="Calibri" w:hAnsi="Calibri" w:cs="Calibri"/>
          <w:sz w:val="24"/>
          <w:szCs w:val="24"/>
        </w:rPr>
      </w:pPr>
    </w:p>
    <w:p w14:paraId="01DA7CBF" w14:textId="07A9921E" w:rsidR="00B40494" w:rsidRPr="00202C15" w:rsidRDefault="007D6EB0" w:rsidP="00745AF0">
      <w:pPr>
        <w:pStyle w:val="ListParagraph"/>
        <w:spacing w:after="0"/>
        <w:ind w:left="0"/>
        <w:jc w:val="both"/>
        <w:rPr>
          <w:rFonts w:ascii="Calibri" w:hAnsi="Calibri" w:cs="Calibri"/>
          <w:sz w:val="24"/>
          <w:szCs w:val="24"/>
        </w:rPr>
      </w:pPr>
      <w:r w:rsidRPr="00202C15">
        <w:rPr>
          <w:rFonts w:ascii="Calibri" w:eastAsia="Calibri" w:hAnsi="Calibri" w:cs="Calibri"/>
          <w:sz w:val="24"/>
          <w:szCs w:val="24"/>
        </w:rPr>
        <w:t xml:space="preserve">NOTE: For fluorophores with partially overlapping spectra, select appropriate laser lines and narrow detection windows to minimize spectral </w:t>
      </w:r>
      <w:r w:rsidR="00603F87" w:rsidRPr="00202C15">
        <w:rPr>
          <w:rFonts w:ascii="Calibri" w:eastAsia="Calibri" w:hAnsi="Calibri" w:cs="Calibri"/>
          <w:sz w:val="24"/>
          <w:szCs w:val="24"/>
        </w:rPr>
        <w:t>crosstalk</w:t>
      </w:r>
      <w:r w:rsidRPr="00202C15">
        <w:rPr>
          <w:rFonts w:ascii="Calibri" w:eastAsia="Calibri" w:hAnsi="Calibri" w:cs="Calibri"/>
          <w:sz w:val="24"/>
          <w:szCs w:val="24"/>
        </w:rPr>
        <w:t xml:space="preserve">. Acquire each channel sequentially to prevent signal </w:t>
      </w:r>
      <w:r w:rsidR="006B2A7D" w:rsidRPr="00202C15">
        <w:rPr>
          <w:rFonts w:ascii="Calibri" w:eastAsia="Calibri" w:hAnsi="Calibri" w:cs="Calibri"/>
          <w:sz w:val="24"/>
          <w:szCs w:val="24"/>
        </w:rPr>
        <w:t>bleeding</w:t>
      </w:r>
      <w:r w:rsidRPr="00202C15">
        <w:rPr>
          <w:rFonts w:ascii="Calibri" w:eastAsia="Calibri" w:hAnsi="Calibri" w:cs="Calibri"/>
          <w:sz w:val="24"/>
          <w:szCs w:val="24"/>
        </w:rPr>
        <w:t>-through and ensure accurate fluorescence quantification.</w:t>
      </w:r>
    </w:p>
    <w:p w14:paraId="4153B2AD" w14:textId="77777777" w:rsidR="00A2287E" w:rsidRPr="00202C15" w:rsidRDefault="00A2287E" w:rsidP="00745AF0">
      <w:pPr>
        <w:pStyle w:val="ListParagraph"/>
        <w:spacing w:after="0"/>
        <w:ind w:left="0"/>
        <w:jc w:val="both"/>
        <w:rPr>
          <w:rFonts w:ascii="Calibri" w:hAnsi="Calibri" w:cs="Calibri"/>
          <w:sz w:val="24"/>
          <w:szCs w:val="24"/>
        </w:rPr>
      </w:pPr>
    </w:p>
    <w:p w14:paraId="6D017155" w14:textId="530BAC36" w:rsidR="005E3B68" w:rsidRPr="00202C15" w:rsidRDefault="007D6EB0" w:rsidP="00A2287E">
      <w:pPr>
        <w:pStyle w:val="ListParagraph"/>
        <w:numPr>
          <w:ilvl w:val="1"/>
          <w:numId w:val="32"/>
        </w:numPr>
        <w:ind w:left="0" w:firstLine="0"/>
        <w:jc w:val="both"/>
        <w:rPr>
          <w:rFonts w:ascii="Calibri" w:hAnsi="Calibri" w:cs="Calibri"/>
          <w:sz w:val="24"/>
          <w:szCs w:val="24"/>
        </w:rPr>
      </w:pPr>
      <w:r w:rsidRPr="00202C15">
        <w:rPr>
          <w:rFonts w:ascii="Calibri" w:hAnsi="Calibri" w:cs="Calibri"/>
          <w:sz w:val="24"/>
          <w:szCs w:val="24"/>
        </w:rPr>
        <w:t>Sedimentation of GUVs</w:t>
      </w:r>
    </w:p>
    <w:p w14:paraId="1676A580" w14:textId="77777777" w:rsidR="00094D0F" w:rsidRPr="00202C15" w:rsidRDefault="00094D0F" w:rsidP="00745AF0">
      <w:pPr>
        <w:pStyle w:val="ListParagraph"/>
        <w:ind w:left="0"/>
        <w:jc w:val="both"/>
        <w:rPr>
          <w:rFonts w:ascii="Calibri" w:hAnsi="Calibri" w:cs="Calibri"/>
          <w:sz w:val="24"/>
          <w:szCs w:val="24"/>
        </w:rPr>
      </w:pPr>
    </w:p>
    <w:p w14:paraId="395CEC84" w14:textId="684FF261" w:rsidR="005E3B68" w:rsidRPr="00202C15" w:rsidRDefault="007D6EB0" w:rsidP="00A2287E">
      <w:pPr>
        <w:pStyle w:val="ListParagraph"/>
        <w:numPr>
          <w:ilvl w:val="2"/>
          <w:numId w:val="32"/>
        </w:numPr>
        <w:spacing w:after="0"/>
        <w:ind w:left="0" w:firstLine="0"/>
        <w:jc w:val="both"/>
        <w:rPr>
          <w:rFonts w:ascii="Calibri" w:hAnsi="Calibri" w:cs="Calibri"/>
          <w:sz w:val="24"/>
          <w:szCs w:val="24"/>
        </w:rPr>
      </w:pPr>
      <w:r w:rsidRPr="00202C15">
        <w:rPr>
          <w:rFonts w:ascii="Calibri" w:hAnsi="Calibri" w:cs="Calibri"/>
          <w:sz w:val="24"/>
          <w:szCs w:val="24"/>
        </w:rPr>
        <w:t xml:space="preserve">Place a </w:t>
      </w:r>
      <w:r w:rsidR="003E3F24" w:rsidRPr="00202C15">
        <w:rPr>
          <w:rFonts w:ascii="Calibri" w:hAnsi="Calibri" w:cs="Calibri"/>
          <w:sz w:val="24"/>
          <w:szCs w:val="24"/>
        </w:rPr>
        <w:t xml:space="preserve">press-to-seal silicone isolator </w:t>
      </w:r>
      <w:r w:rsidRPr="00202C15">
        <w:rPr>
          <w:rFonts w:ascii="Calibri" w:hAnsi="Calibri" w:cs="Calibri"/>
          <w:sz w:val="24"/>
          <w:szCs w:val="24"/>
        </w:rPr>
        <w:t>onto a clean No. 1.5 glass coverslip (0.17 mm thickness).</w:t>
      </w:r>
    </w:p>
    <w:p w14:paraId="50F70D33" w14:textId="77777777" w:rsidR="00A2287E" w:rsidRPr="00202C15" w:rsidRDefault="00A2287E" w:rsidP="00745AF0">
      <w:pPr>
        <w:pStyle w:val="ListParagraph"/>
        <w:spacing w:after="0"/>
        <w:ind w:left="0"/>
        <w:jc w:val="both"/>
        <w:rPr>
          <w:rFonts w:ascii="Calibri" w:hAnsi="Calibri" w:cs="Calibri"/>
          <w:sz w:val="24"/>
          <w:szCs w:val="24"/>
        </w:rPr>
      </w:pPr>
    </w:p>
    <w:p w14:paraId="553BE750" w14:textId="4D68F0FC" w:rsidR="00A2287E" w:rsidRPr="00202C15" w:rsidRDefault="007D6EB0" w:rsidP="00A2287E">
      <w:r w:rsidRPr="00202C15">
        <w:t>NOTE:</w:t>
      </w:r>
      <w:r w:rsidR="001B3ACF" w:rsidRPr="00202C15">
        <w:t xml:space="preserve"> For upright (non-inverted) microscopes, thicker glass slides may be used.</w:t>
      </w:r>
    </w:p>
    <w:p w14:paraId="239677D3" w14:textId="77777777" w:rsidR="00A2287E" w:rsidRPr="00202C15" w:rsidRDefault="00A2287E" w:rsidP="00745AF0"/>
    <w:p w14:paraId="6913EFDD" w14:textId="5EAB4A82" w:rsidR="005E3B68" w:rsidRPr="00202C15" w:rsidRDefault="007D6EB0" w:rsidP="00A2287E">
      <w:pPr>
        <w:pStyle w:val="ListParagraph"/>
        <w:numPr>
          <w:ilvl w:val="2"/>
          <w:numId w:val="32"/>
        </w:numPr>
        <w:ind w:left="0" w:firstLine="0"/>
        <w:jc w:val="both"/>
        <w:rPr>
          <w:rFonts w:ascii="Calibri" w:hAnsi="Calibri" w:cs="Calibri"/>
          <w:sz w:val="24"/>
          <w:szCs w:val="24"/>
        </w:rPr>
      </w:pPr>
      <w:r w:rsidRPr="00202C15">
        <w:rPr>
          <w:rFonts w:ascii="Calibri" w:hAnsi="Calibri" w:cs="Calibri"/>
          <w:sz w:val="24"/>
          <w:szCs w:val="24"/>
        </w:rPr>
        <w:t>Pipette 60 µL of buffer (1 mM Tris-HCl, pH 7.5; 200 mM glucose) into the center of the spacer.</w:t>
      </w:r>
    </w:p>
    <w:p w14:paraId="74AE2533" w14:textId="77777777" w:rsidR="00A2287E" w:rsidRPr="00202C15" w:rsidRDefault="00A2287E" w:rsidP="00745AF0">
      <w:pPr>
        <w:pStyle w:val="ListParagraph"/>
        <w:ind w:left="0"/>
        <w:jc w:val="both"/>
        <w:rPr>
          <w:rFonts w:ascii="Calibri" w:hAnsi="Calibri" w:cs="Calibri"/>
          <w:sz w:val="24"/>
          <w:szCs w:val="24"/>
        </w:rPr>
      </w:pPr>
    </w:p>
    <w:p w14:paraId="58914692" w14:textId="5F0C9BAB" w:rsidR="005E3B68" w:rsidRPr="00202C15" w:rsidRDefault="007D6EB0" w:rsidP="00A2287E">
      <w:pPr>
        <w:pStyle w:val="ListParagraph"/>
        <w:numPr>
          <w:ilvl w:val="2"/>
          <w:numId w:val="32"/>
        </w:numPr>
        <w:ind w:left="0" w:firstLine="0"/>
        <w:jc w:val="both"/>
        <w:rPr>
          <w:rFonts w:ascii="Calibri" w:hAnsi="Calibri" w:cs="Calibri"/>
          <w:sz w:val="24"/>
          <w:szCs w:val="24"/>
        </w:rPr>
      </w:pPr>
      <w:r w:rsidRPr="00202C15">
        <w:rPr>
          <w:rFonts w:ascii="Calibri" w:hAnsi="Calibri" w:cs="Calibri"/>
          <w:sz w:val="24"/>
          <w:szCs w:val="24"/>
        </w:rPr>
        <w:t>Gently add 20 µL of the GUV suspension on top of the buffer.</w:t>
      </w:r>
    </w:p>
    <w:p w14:paraId="21F941C5" w14:textId="77777777" w:rsidR="00A2287E" w:rsidRPr="00202C15" w:rsidRDefault="00A2287E" w:rsidP="00745AF0">
      <w:pPr>
        <w:pStyle w:val="ListParagraph"/>
        <w:rPr>
          <w:rFonts w:ascii="Calibri" w:hAnsi="Calibri" w:cs="Calibri"/>
          <w:sz w:val="24"/>
          <w:szCs w:val="24"/>
        </w:rPr>
      </w:pPr>
    </w:p>
    <w:p w14:paraId="22CFD54B" w14:textId="191011BE" w:rsidR="005E3B68" w:rsidRPr="00202C15" w:rsidRDefault="007D6EB0" w:rsidP="00A2287E">
      <w:pPr>
        <w:pStyle w:val="ListParagraph"/>
        <w:numPr>
          <w:ilvl w:val="2"/>
          <w:numId w:val="32"/>
        </w:numPr>
        <w:ind w:left="0" w:firstLine="0"/>
        <w:jc w:val="both"/>
        <w:rPr>
          <w:rFonts w:ascii="Calibri" w:hAnsi="Calibri" w:cs="Calibri"/>
          <w:sz w:val="24"/>
          <w:szCs w:val="24"/>
        </w:rPr>
      </w:pPr>
      <w:r w:rsidRPr="00202C15">
        <w:rPr>
          <w:rFonts w:ascii="Calibri" w:hAnsi="Calibri" w:cs="Calibri"/>
          <w:sz w:val="24"/>
          <w:szCs w:val="24"/>
        </w:rPr>
        <w:t>Immediately cover the chamber with a second glass cover slide to avoid evaporation.</w:t>
      </w:r>
    </w:p>
    <w:p w14:paraId="2CA579D6" w14:textId="77777777" w:rsidR="00A2287E" w:rsidRPr="00202C15" w:rsidRDefault="00A2287E" w:rsidP="00745AF0">
      <w:pPr>
        <w:pStyle w:val="ListParagraph"/>
        <w:ind w:left="0"/>
        <w:jc w:val="both"/>
        <w:rPr>
          <w:rFonts w:ascii="Calibri" w:hAnsi="Calibri" w:cs="Calibri"/>
          <w:sz w:val="24"/>
          <w:szCs w:val="24"/>
        </w:rPr>
      </w:pPr>
    </w:p>
    <w:p w14:paraId="7CC6D9AE" w14:textId="0F4E56D4" w:rsidR="005E3B68" w:rsidRPr="00202C15" w:rsidRDefault="007D6EB0" w:rsidP="00A2287E">
      <w:pPr>
        <w:pStyle w:val="ListParagraph"/>
        <w:numPr>
          <w:ilvl w:val="2"/>
          <w:numId w:val="32"/>
        </w:numPr>
        <w:ind w:left="0" w:firstLine="0"/>
        <w:jc w:val="both"/>
        <w:rPr>
          <w:rFonts w:ascii="Calibri" w:hAnsi="Calibri" w:cs="Calibri"/>
          <w:sz w:val="24"/>
          <w:szCs w:val="24"/>
        </w:rPr>
      </w:pPr>
      <w:r w:rsidRPr="00202C15">
        <w:rPr>
          <w:rFonts w:ascii="Calibri" w:hAnsi="Calibri" w:cs="Calibri"/>
          <w:sz w:val="24"/>
          <w:szCs w:val="24"/>
        </w:rPr>
        <w:t>Allow the GUVs to sediment for ~5 min before imaging.</w:t>
      </w:r>
    </w:p>
    <w:p w14:paraId="2BC125C6" w14:textId="77777777" w:rsidR="00A2287E" w:rsidRPr="00202C15" w:rsidRDefault="00A2287E" w:rsidP="00745AF0">
      <w:pPr>
        <w:pStyle w:val="ListParagraph"/>
        <w:rPr>
          <w:rFonts w:ascii="Calibri" w:hAnsi="Calibri" w:cs="Calibri"/>
          <w:sz w:val="24"/>
          <w:szCs w:val="24"/>
        </w:rPr>
      </w:pPr>
    </w:p>
    <w:p w14:paraId="019552BC" w14:textId="5C0E7E3F" w:rsidR="005E3B68" w:rsidRPr="00202C15" w:rsidRDefault="007D6EB0" w:rsidP="00A2287E">
      <w:pPr>
        <w:pStyle w:val="ListParagraph"/>
        <w:numPr>
          <w:ilvl w:val="1"/>
          <w:numId w:val="32"/>
        </w:numPr>
        <w:ind w:left="0" w:firstLine="0"/>
        <w:jc w:val="both"/>
        <w:rPr>
          <w:rFonts w:ascii="Calibri" w:hAnsi="Calibri" w:cs="Calibri"/>
          <w:sz w:val="24"/>
          <w:szCs w:val="24"/>
        </w:rPr>
      </w:pPr>
      <w:r w:rsidRPr="00202C15">
        <w:rPr>
          <w:rFonts w:ascii="Calibri" w:hAnsi="Calibri" w:cs="Calibri"/>
          <w:sz w:val="24"/>
          <w:szCs w:val="24"/>
        </w:rPr>
        <w:t xml:space="preserve">Image </w:t>
      </w:r>
      <w:r w:rsidR="002D0F97" w:rsidRPr="00202C15">
        <w:rPr>
          <w:rFonts w:ascii="Calibri" w:hAnsi="Calibri" w:cs="Calibri"/>
          <w:sz w:val="24"/>
          <w:szCs w:val="24"/>
        </w:rPr>
        <w:t>a</w:t>
      </w:r>
      <w:r w:rsidRPr="00202C15">
        <w:rPr>
          <w:rFonts w:ascii="Calibri" w:hAnsi="Calibri" w:cs="Calibri"/>
          <w:sz w:val="24"/>
          <w:szCs w:val="24"/>
        </w:rPr>
        <w:t>cquisition</w:t>
      </w:r>
    </w:p>
    <w:p w14:paraId="5D2B58BE" w14:textId="77777777" w:rsidR="00A2287E" w:rsidRPr="00202C15" w:rsidRDefault="00A2287E" w:rsidP="00745AF0">
      <w:pPr>
        <w:pStyle w:val="ListParagraph"/>
        <w:ind w:left="0"/>
        <w:jc w:val="both"/>
        <w:rPr>
          <w:rFonts w:ascii="Calibri" w:hAnsi="Calibri" w:cs="Calibri"/>
          <w:sz w:val="24"/>
          <w:szCs w:val="24"/>
        </w:rPr>
      </w:pPr>
    </w:p>
    <w:p w14:paraId="350455AC" w14:textId="0BD4AD65" w:rsidR="005E3B68" w:rsidRPr="00202C15" w:rsidRDefault="007D6EB0" w:rsidP="00A2287E">
      <w:pPr>
        <w:pStyle w:val="ListParagraph"/>
        <w:numPr>
          <w:ilvl w:val="2"/>
          <w:numId w:val="32"/>
        </w:numPr>
        <w:ind w:left="0" w:firstLine="0"/>
        <w:jc w:val="both"/>
        <w:rPr>
          <w:rFonts w:ascii="Calibri" w:hAnsi="Calibri" w:cs="Calibri"/>
          <w:sz w:val="24"/>
          <w:szCs w:val="24"/>
        </w:rPr>
      </w:pPr>
      <w:r w:rsidRPr="00202C15">
        <w:rPr>
          <w:rFonts w:ascii="Calibri" w:hAnsi="Calibri" w:cs="Calibri"/>
          <w:sz w:val="24"/>
          <w:szCs w:val="24"/>
        </w:rPr>
        <w:t>Focus on the bottom of the chamber to capture cross-sections of GUVs.</w:t>
      </w:r>
    </w:p>
    <w:p w14:paraId="7C1CFAE5" w14:textId="77777777" w:rsidR="00A2287E" w:rsidRPr="00202C15" w:rsidRDefault="00A2287E" w:rsidP="00745AF0">
      <w:pPr>
        <w:pStyle w:val="ListParagraph"/>
        <w:ind w:left="0"/>
        <w:jc w:val="both"/>
        <w:rPr>
          <w:rFonts w:ascii="Calibri" w:hAnsi="Calibri" w:cs="Calibri"/>
          <w:sz w:val="24"/>
          <w:szCs w:val="24"/>
        </w:rPr>
      </w:pPr>
    </w:p>
    <w:p w14:paraId="6F6B5CF4" w14:textId="68B4EE53" w:rsidR="005E3B68" w:rsidRPr="00202C15" w:rsidRDefault="007D6EB0" w:rsidP="00202C15">
      <w:pPr>
        <w:pStyle w:val="ListParagraph"/>
        <w:numPr>
          <w:ilvl w:val="2"/>
          <w:numId w:val="32"/>
        </w:numPr>
        <w:ind w:left="0" w:firstLine="0"/>
        <w:jc w:val="both"/>
        <w:rPr>
          <w:rFonts w:ascii="Calibri" w:hAnsi="Calibri" w:cs="Calibri"/>
          <w:sz w:val="24"/>
          <w:szCs w:val="24"/>
        </w:rPr>
      </w:pPr>
      <w:r w:rsidRPr="00202C15">
        <w:rPr>
          <w:rFonts w:ascii="Calibri" w:hAnsi="Calibri" w:cs="Calibri"/>
          <w:sz w:val="24"/>
          <w:szCs w:val="24"/>
        </w:rPr>
        <w:t>Acquire images of different GUVs throughout the chamber by scanning systematically from the top-left to the bottom-right corner (“snake” pattern) to obtain a representative population (~100 GUVs).</w:t>
      </w:r>
      <w:r w:rsidR="003968B9" w:rsidRPr="00202C15">
        <w:rPr>
          <w:rFonts w:ascii="Calibri" w:hAnsi="Calibri" w:cs="Calibri"/>
          <w:sz w:val="24"/>
          <w:szCs w:val="24"/>
        </w:rPr>
        <w:t xml:space="preserve"> Image all vesicles encountered during the scan without preselection, regardless of size or fluorescence intensity, to avoid selection bias and ensure reproducibility.</w:t>
      </w:r>
    </w:p>
    <w:p w14:paraId="7D201C77" w14:textId="77777777" w:rsidR="00A2287E" w:rsidRPr="00202C15" w:rsidRDefault="00A2287E" w:rsidP="00745AF0">
      <w:pPr>
        <w:pStyle w:val="ListParagraph"/>
        <w:rPr>
          <w:rFonts w:ascii="Calibri" w:hAnsi="Calibri" w:cs="Calibri"/>
          <w:sz w:val="24"/>
          <w:szCs w:val="24"/>
        </w:rPr>
      </w:pPr>
    </w:p>
    <w:p w14:paraId="31516AC3" w14:textId="39DFB20E" w:rsidR="005E3B68" w:rsidRPr="00202C15" w:rsidRDefault="007D6EB0" w:rsidP="00A2287E">
      <w:pPr>
        <w:pStyle w:val="ListParagraph"/>
        <w:ind w:left="0"/>
        <w:jc w:val="both"/>
        <w:rPr>
          <w:rFonts w:ascii="Calibri" w:hAnsi="Calibri" w:cs="Calibri"/>
          <w:sz w:val="24"/>
          <w:szCs w:val="24"/>
        </w:rPr>
      </w:pPr>
      <w:r w:rsidRPr="00202C15">
        <w:rPr>
          <w:rFonts w:ascii="Calibri" w:hAnsi="Calibri" w:cs="Calibri"/>
          <w:sz w:val="24"/>
          <w:szCs w:val="24"/>
        </w:rPr>
        <w:t>NOTE: Avoid repeated imaging of the same GUV to prevent photobleaching.</w:t>
      </w:r>
    </w:p>
    <w:p w14:paraId="62DFE3E3" w14:textId="77777777" w:rsidR="00A2287E" w:rsidRPr="00202C15" w:rsidRDefault="00A2287E" w:rsidP="00745AF0">
      <w:pPr>
        <w:pStyle w:val="ListParagraph"/>
        <w:ind w:left="0"/>
        <w:jc w:val="both"/>
        <w:rPr>
          <w:rFonts w:ascii="Calibri" w:hAnsi="Calibri" w:cs="Calibri"/>
          <w:sz w:val="24"/>
          <w:szCs w:val="24"/>
        </w:rPr>
      </w:pPr>
    </w:p>
    <w:p w14:paraId="07EBEA1F" w14:textId="2EF0F748" w:rsidR="008821FE" w:rsidRPr="00202C15" w:rsidRDefault="007D6EB0" w:rsidP="00A2287E">
      <w:pPr>
        <w:pStyle w:val="ListParagraph"/>
        <w:numPr>
          <w:ilvl w:val="1"/>
          <w:numId w:val="32"/>
        </w:numPr>
        <w:ind w:left="0" w:firstLine="0"/>
        <w:jc w:val="both"/>
        <w:rPr>
          <w:rFonts w:ascii="Calibri" w:hAnsi="Calibri" w:cs="Calibri"/>
          <w:sz w:val="24"/>
          <w:szCs w:val="24"/>
        </w:rPr>
      </w:pPr>
      <w:r w:rsidRPr="00202C15">
        <w:rPr>
          <w:rFonts w:ascii="Calibri" w:hAnsi="Calibri" w:cs="Calibri"/>
          <w:sz w:val="24"/>
          <w:szCs w:val="24"/>
        </w:rPr>
        <w:t xml:space="preserve">Image </w:t>
      </w:r>
      <w:r w:rsidR="006A799D" w:rsidRPr="00202C15">
        <w:rPr>
          <w:rFonts w:ascii="Calibri" w:hAnsi="Calibri" w:cs="Calibri"/>
          <w:sz w:val="24"/>
          <w:szCs w:val="24"/>
        </w:rPr>
        <w:t>a</w:t>
      </w:r>
      <w:r w:rsidRPr="00202C15">
        <w:rPr>
          <w:rFonts w:ascii="Calibri" w:hAnsi="Calibri" w:cs="Calibri"/>
          <w:sz w:val="24"/>
          <w:szCs w:val="24"/>
        </w:rPr>
        <w:t>nalysis</w:t>
      </w:r>
    </w:p>
    <w:p w14:paraId="5A2297AC" w14:textId="77777777" w:rsidR="00A2287E" w:rsidRPr="00202C15" w:rsidRDefault="00A2287E" w:rsidP="00745AF0">
      <w:pPr>
        <w:pStyle w:val="ListParagraph"/>
        <w:ind w:left="0"/>
        <w:jc w:val="both"/>
        <w:rPr>
          <w:rFonts w:ascii="Calibri" w:hAnsi="Calibri" w:cs="Calibri"/>
          <w:sz w:val="24"/>
          <w:szCs w:val="24"/>
        </w:rPr>
      </w:pPr>
    </w:p>
    <w:p w14:paraId="4E10DECA" w14:textId="32776971" w:rsidR="00A87309" w:rsidRPr="00202C15" w:rsidRDefault="007D6EB0" w:rsidP="00202C15">
      <w:pPr>
        <w:pStyle w:val="ListParagraph"/>
        <w:numPr>
          <w:ilvl w:val="2"/>
          <w:numId w:val="32"/>
        </w:numPr>
        <w:ind w:left="0" w:firstLine="0"/>
        <w:jc w:val="both"/>
        <w:rPr>
          <w:rFonts w:ascii="Calibri" w:hAnsi="Calibri" w:cs="Calibri"/>
          <w:sz w:val="24"/>
          <w:szCs w:val="24"/>
        </w:rPr>
      </w:pPr>
      <w:r w:rsidRPr="00202C15">
        <w:rPr>
          <w:rFonts w:ascii="Calibri" w:hAnsi="Calibri" w:cs="Calibri"/>
          <w:sz w:val="24"/>
          <w:szCs w:val="24"/>
        </w:rPr>
        <w:t>Quantify the fluorescence intensity of reconstituted ATTO 643–labeled protein by drawing a polyline along the membrane of individual GUVs. When using LAS X software, select Quantify → Line Profile, then choose the polyline tool and trace the membrane of each GUV. To obtain the average fluorescence intensity, open Statistics and record the mean value.</w:t>
      </w:r>
      <w:r w:rsidR="003968B9" w:rsidRPr="00202C15">
        <w:rPr>
          <w:rFonts w:ascii="Calibri" w:hAnsi="Calibri" w:cs="Calibri"/>
          <w:sz w:val="24"/>
          <w:szCs w:val="24"/>
        </w:rPr>
        <w:t xml:space="preserve"> Analyze only clean, unilamellar GUVs; exclude </w:t>
      </w:r>
      <w:proofErr w:type="spellStart"/>
      <w:r w:rsidR="003968B9" w:rsidRPr="00202C15">
        <w:rPr>
          <w:rFonts w:ascii="Calibri" w:hAnsi="Calibri" w:cs="Calibri"/>
          <w:sz w:val="24"/>
          <w:szCs w:val="24"/>
        </w:rPr>
        <w:t>multivesicular</w:t>
      </w:r>
      <w:proofErr w:type="spellEnd"/>
      <w:r w:rsidR="003968B9" w:rsidRPr="00202C15">
        <w:rPr>
          <w:rFonts w:ascii="Calibri" w:hAnsi="Calibri" w:cs="Calibri"/>
          <w:sz w:val="24"/>
          <w:szCs w:val="24"/>
        </w:rPr>
        <w:t xml:space="preserve"> vesicles and aggregated vesicles from the analysis.</w:t>
      </w:r>
    </w:p>
    <w:p w14:paraId="718C5856" w14:textId="77DE3E84" w:rsidR="00936A3E" w:rsidRPr="00202C15" w:rsidRDefault="007D6EB0" w:rsidP="00202C15">
      <w:r w:rsidRPr="00202C15">
        <w:t xml:space="preserve">NOTE: If measurements are acquired on different days, fluorescence intensities should be normalized to the laser power, measured under identical imaging settings (wavelength and nominal power). To account for day-to-day variations in laser output, the following normalization is applied: </w:t>
      </w:r>
      <m:oMath>
        <m:sSub>
          <m:sSubPr>
            <m:ctrlPr>
              <w:rPr>
                <w:rFonts w:ascii="Cambria Math" w:hAnsi="Cambria Math"/>
                <w:i/>
              </w:rPr>
            </m:ctrlPr>
          </m:sSubPr>
          <m:e>
            <m:r>
              <w:rPr>
                <w:rFonts w:ascii="Cambria Math" w:hAnsi="Cambria Math"/>
              </w:rPr>
              <m:t>F</m:t>
            </m:r>
          </m:e>
          <m:sub>
            <m:r>
              <w:rPr>
                <w:rFonts w:ascii="Cambria Math" w:hAnsi="Cambria Math"/>
              </w:rPr>
              <m:t>normalized</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a.u.</m:t>
            </m:r>
          </m:sub>
        </m:sSub>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reference</m:t>
                </m:r>
              </m:sub>
            </m:sSub>
          </m:num>
          <m:den>
            <m:sSub>
              <m:sSubPr>
                <m:ctrlPr>
                  <w:rPr>
                    <w:rFonts w:ascii="Cambria Math" w:hAnsi="Cambria Math"/>
                    <w:i/>
                  </w:rPr>
                </m:ctrlPr>
              </m:sSubPr>
              <m:e>
                <m:r>
                  <w:rPr>
                    <w:rFonts w:ascii="Cambria Math" w:hAnsi="Cambria Math"/>
                  </w:rPr>
                  <m:t>P</m:t>
                </m:r>
              </m:e>
              <m:sub>
                <m:r>
                  <w:rPr>
                    <w:rFonts w:ascii="Cambria Math" w:hAnsi="Cambria Math"/>
                  </w:rPr>
                  <m:t>day</m:t>
                </m:r>
              </m:sub>
            </m:sSub>
          </m:den>
        </m:f>
      </m:oMath>
      <w:r w:rsidRPr="00202C15">
        <w:t xml:space="preserve">, where </w:t>
      </w:r>
      <m:oMath>
        <m:sSub>
          <m:sSubPr>
            <m:ctrlPr>
              <w:rPr>
                <w:rFonts w:ascii="Cambria Math" w:hAnsi="Cambria Math"/>
                <w:i/>
              </w:rPr>
            </m:ctrlPr>
          </m:sSubPr>
          <m:e>
            <m:r>
              <w:rPr>
                <w:rFonts w:ascii="Cambria Math" w:hAnsi="Cambria Math"/>
              </w:rPr>
              <m:t>F</m:t>
            </m:r>
          </m:e>
          <m:sub>
            <m:r>
              <w:rPr>
                <w:rFonts w:ascii="Cambria Math" w:hAnsi="Cambria Math"/>
              </w:rPr>
              <m:t>a.u.</m:t>
            </m:r>
          </m:sub>
        </m:sSub>
      </m:oMath>
      <w:r w:rsidRPr="00202C15">
        <w:rPr>
          <w:vertAlign w:val="subscript"/>
        </w:rPr>
        <w:t xml:space="preserve"> </w:t>
      </w:r>
      <w:r w:rsidRPr="00202C15">
        <w:t>is the measured fluorescence intensity in arbitrary units,</w:t>
      </w:r>
      <m:oMath>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reference</m:t>
            </m:r>
          </m:sub>
        </m:sSub>
        <m:r>
          <w:rPr>
            <w:rFonts w:ascii="Cambria Math" w:hAnsi="Cambria Math"/>
          </w:rPr>
          <m:t xml:space="preserve"> </m:t>
        </m:r>
      </m:oMath>
      <w:r w:rsidRPr="00202C15">
        <w:t>is the laser power measured on the reference day, and</w:t>
      </w:r>
      <w:r w:rsidR="0078501B" w:rsidRPr="00202C15">
        <w:t xml:space="preserve"> </w:t>
      </w:r>
      <m:oMath>
        <m:sSub>
          <m:sSubPr>
            <m:ctrlPr>
              <w:rPr>
                <w:rFonts w:ascii="Cambria Math" w:hAnsi="Cambria Math"/>
                <w:i/>
              </w:rPr>
            </m:ctrlPr>
          </m:sSubPr>
          <m:e>
            <m:r>
              <w:rPr>
                <w:rFonts w:ascii="Cambria Math" w:hAnsi="Cambria Math"/>
              </w:rPr>
              <m:t>P</m:t>
            </m:r>
          </m:e>
          <m:sub>
            <m:r>
              <w:rPr>
                <w:rFonts w:ascii="Cambria Math" w:hAnsi="Cambria Math"/>
              </w:rPr>
              <m:t>day</m:t>
            </m:r>
          </m:sub>
        </m:sSub>
      </m:oMath>
      <w:r w:rsidRPr="00202C15">
        <w:t xml:space="preserve"> is the laser power measured on the day of acquisition. </w:t>
      </w:r>
      <w:r w:rsidR="0078501B" w:rsidRPr="00202C15">
        <w:t xml:space="preserve">This correction assumes a linear relationship between laser power and fluorescence intensity under non-saturating illumination conditions. </w:t>
      </w:r>
      <w:r w:rsidRPr="00202C15">
        <w:t>In the present study, all images were acquired on the same day, and normalization was therefore not required.</w:t>
      </w:r>
    </w:p>
    <w:p w14:paraId="20647E51" w14:textId="77777777" w:rsidR="00A2287E" w:rsidRPr="00202C15" w:rsidRDefault="00A2287E" w:rsidP="00745AF0">
      <w:pPr>
        <w:pStyle w:val="ListParagraph"/>
        <w:ind w:left="0"/>
        <w:jc w:val="both"/>
        <w:rPr>
          <w:rFonts w:ascii="Calibri" w:hAnsi="Calibri" w:cs="Calibri"/>
          <w:sz w:val="24"/>
          <w:szCs w:val="24"/>
        </w:rPr>
      </w:pPr>
    </w:p>
    <w:p w14:paraId="1BA73AB3" w14:textId="4E2B3154" w:rsidR="005E3B68" w:rsidRPr="00202C15" w:rsidRDefault="007D6EB0" w:rsidP="00745AF0">
      <w:pPr>
        <w:pStyle w:val="ListParagraph"/>
        <w:numPr>
          <w:ilvl w:val="2"/>
          <w:numId w:val="32"/>
        </w:numPr>
        <w:spacing w:after="0"/>
        <w:ind w:left="0" w:firstLine="0"/>
        <w:jc w:val="both"/>
        <w:rPr>
          <w:rFonts w:ascii="Calibri" w:hAnsi="Calibri" w:cs="Calibri"/>
          <w:sz w:val="24"/>
          <w:szCs w:val="24"/>
        </w:rPr>
      </w:pPr>
      <w:r w:rsidRPr="00202C15">
        <w:rPr>
          <w:rFonts w:ascii="Calibri" w:hAnsi="Calibri" w:cs="Calibri"/>
          <w:sz w:val="24"/>
          <w:szCs w:val="24"/>
        </w:rPr>
        <w:t>Report the fluorescen</w:t>
      </w:r>
      <w:r w:rsidR="0001370C" w:rsidRPr="00202C15">
        <w:rPr>
          <w:rFonts w:ascii="Calibri" w:hAnsi="Calibri" w:cs="Calibri"/>
          <w:sz w:val="24"/>
          <w:szCs w:val="24"/>
        </w:rPr>
        <w:t xml:space="preserve">ce intensity as </w:t>
      </w:r>
      <w:r w:rsidR="006B2A7D" w:rsidRPr="00202C15">
        <w:rPr>
          <w:rFonts w:ascii="Calibri" w:hAnsi="Calibri" w:cs="Calibri"/>
          <w:sz w:val="24"/>
          <w:szCs w:val="24"/>
        </w:rPr>
        <w:t>an</w:t>
      </w:r>
      <w:r w:rsidR="0001370C" w:rsidRPr="00202C15">
        <w:rPr>
          <w:rFonts w:ascii="Calibri" w:hAnsi="Calibri" w:cs="Calibri"/>
          <w:sz w:val="24"/>
          <w:szCs w:val="24"/>
        </w:rPr>
        <w:t xml:space="preserve"> average of </w:t>
      </w:r>
      <w:r w:rsidRPr="00202C15">
        <w:rPr>
          <w:rFonts w:ascii="Calibri" w:hAnsi="Calibri" w:cs="Calibri"/>
          <w:sz w:val="24"/>
          <w:szCs w:val="24"/>
        </w:rPr>
        <w:t>100 GUVs with the corresponding standard deviation.</w:t>
      </w:r>
    </w:p>
    <w:p w14:paraId="3E6E6B33" w14:textId="77777777" w:rsidR="00F14791" w:rsidRPr="00202C15" w:rsidRDefault="00F14791" w:rsidP="00745AF0">
      <w:pPr>
        <w:rPr>
          <w:color w:val="808080"/>
        </w:rPr>
      </w:pPr>
    </w:p>
    <w:p w14:paraId="0A32DF66" w14:textId="431AE13D" w:rsidR="003C402A" w:rsidRPr="00202C15" w:rsidRDefault="007D6EB0" w:rsidP="00A2287E">
      <w:pPr>
        <w:pStyle w:val="ListParagraph"/>
        <w:numPr>
          <w:ilvl w:val="0"/>
          <w:numId w:val="23"/>
        </w:numPr>
        <w:ind w:left="0" w:firstLine="0"/>
        <w:jc w:val="both"/>
        <w:rPr>
          <w:rFonts w:ascii="Calibri" w:hAnsi="Calibri" w:cs="Calibri"/>
          <w:b/>
          <w:bCs/>
          <w:color w:val="000000" w:themeColor="text1"/>
          <w:sz w:val="24"/>
          <w:szCs w:val="24"/>
        </w:rPr>
      </w:pPr>
      <w:r w:rsidRPr="00202C15">
        <w:rPr>
          <w:rFonts w:ascii="Calibri" w:hAnsi="Calibri" w:cs="Calibri"/>
          <w:b/>
          <w:bCs/>
          <w:color w:val="000000" w:themeColor="text1"/>
          <w:sz w:val="24"/>
          <w:szCs w:val="24"/>
        </w:rPr>
        <w:t xml:space="preserve">Proton </w:t>
      </w:r>
      <w:r w:rsidR="00CD0DE6" w:rsidRPr="00202C15">
        <w:rPr>
          <w:rFonts w:ascii="Calibri" w:hAnsi="Calibri" w:cs="Calibri"/>
          <w:b/>
          <w:bCs/>
          <w:color w:val="000000" w:themeColor="text1"/>
          <w:sz w:val="24"/>
          <w:szCs w:val="24"/>
        </w:rPr>
        <w:t>p</w:t>
      </w:r>
      <w:r w:rsidRPr="00202C15">
        <w:rPr>
          <w:rFonts w:ascii="Calibri" w:hAnsi="Calibri" w:cs="Calibri"/>
          <w:b/>
          <w:bCs/>
          <w:color w:val="000000" w:themeColor="text1"/>
          <w:sz w:val="24"/>
          <w:szCs w:val="24"/>
        </w:rPr>
        <w:t xml:space="preserve">umping </w:t>
      </w:r>
      <w:r w:rsidR="00CD0DE6" w:rsidRPr="00202C15">
        <w:rPr>
          <w:rFonts w:ascii="Calibri" w:hAnsi="Calibri" w:cs="Calibri"/>
          <w:b/>
          <w:bCs/>
          <w:color w:val="000000" w:themeColor="text1"/>
          <w:sz w:val="24"/>
          <w:szCs w:val="24"/>
        </w:rPr>
        <w:t>a</w:t>
      </w:r>
      <w:r w:rsidRPr="00202C15">
        <w:rPr>
          <w:rFonts w:ascii="Calibri" w:hAnsi="Calibri" w:cs="Calibri"/>
          <w:b/>
          <w:bCs/>
          <w:color w:val="000000" w:themeColor="text1"/>
          <w:sz w:val="24"/>
          <w:szCs w:val="24"/>
        </w:rPr>
        <w:t xml:space="preserve">nalysis in </w:t>
      </w:r>
      <w:r w:rsidR="00CD0DE6" w:rsidRPr="00202C15">
        <w:rPr>
          <w:rFonts w:ascii="Calibri" w:hAnsi="Calibri" w:cs="Calibri"/>
          <w:b/>
          <w:bCs/>
          <w:color w:val="000000" w:themeColor="text1"/>
          <w:sz w:val="24"/>
          <w:szCs w:val="24"/>
        </w:rPr>
        <w:t>p</w:t>
      </w:r>
      <w:r w:rsidRPr="00202C15">
        <w:rPr>
          <w:rFonts w:ascii="Calibri" w:hAnsi="Calibri" w:cs="Calibri"/>
          <w:b/>
          <w:bCs/>
          <w:color w:val="000000" w:themeColor="text1"/>
          <w:sz w:val="24"/>
          <w:szCs w:val="24"/>
        </w:rPr>
        <w:t>roteo</w:t>
      </w:r>
      <w:r w:rsidR="003C62E7" w:rsidRPr="00202C15">
        <w:rPr>
          <w:rFonts w:ascii="Calibri" w:hAnsi="Calibri" w:cs="Calibri"/>
          <w:b/>
          <w:bCs/>
          <w:color w:val="000000" w:themeColor="text1"/>
          <w:sz w:val="24"/>
          <w:szCs w:val="24"/>
        </w:rPr>
        <w:t>-</w:t>
      </w:r>
      <w:r w:rsidRPr="00202C15">
        <w:rPr>
          <w:rFonts w:ascii="Calibri" w:hAnsi="Calibri" w:cs="Calibri"/>
          <w:b/>
          <w:bCs/>
          <w:color w:val="000000" w:themeColor="text1"/>
          <w:sz w:val="24"/>
          <w:szCs w:val="24"/>
        </w:rPr>
        <w:t>GUVs</w:t>
      </w:r>
    </w:p>
    <w:p w14:paraId="759BCA1D" w14:textId="77777777" w:rsidR="00A2287E" w:rsidRPr="00202C15" w:rsidRDefault="00A2287E" w:rsidP="00745AF0">
      <w:pPr>
        <w:pStyle w:val="ListParagraph"/>
        <w:ind w:left="0"/>
        <w:jc w:val="both"/>
        <w:rPr>
          <w:rFonts w:ascii="Calibri" w:hAnsi="Calibri" w:cs="Calibri"/>
          <w:b/>
          <w:bCs/>
          <w:color w:val="000000" w:themeColor="text1"/>
          <w:sz w:val="24"/>
          <w:szCs w:val="24"/>
        </w:rPr>
      </w:pPr>
    </w:p>
    <w:p w14:paraId="5CB10706" w14:textId="206CD9A0" w:rsidR="003C402A" w:rsidRPr="00202C15" w:rsidRDefault="007D6EB0" w:rsidP="00A2287E">
      <w:pPr>
        <w:pStyle w:val="ListParagraph"/>
        <w:numPr>
          <w:ilvl w:val="1"/>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 xml:space="preserve">Microscope </w:t>
      </w:r>
      <w:r w:rsidR="00484F7F" w:rsidRPr="00202C15">
        <w:rPr>
          <w:rFonts w:ascii="Calibri" w:hAnsi="Calibri" w:cs="Calibri"/>
          <w:color w:val="000000" w:themeColor="text1"/>
          <w:sz w:val="24"/>
          <w:szCs w:val="24"/>
        </w:rPr>
        <w:t>s</w:t>
      </w:r>
      <w:r w:rsidRPr="00202C15">
        <w:rPr>
          <w:rFonts w:ascii="Calibri" w:hAnsi="Calibri" w:cs="Calibri"/>
          <w:color w:val="000000" w:themeColor="text1"/>
          <w:sz w:val="24"/>
          <w:szCs w:val="24"/>
        </w:rPr>
        <w:t>etup</w:t>
      </w:r>
    </w:p>
    <w:p w14:paraId="2AB99EEE"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2B6DF3B9" w14:textId="3C4B0266" w:rsidR="003C402A"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Turn on the confocal microscope and launch the appropriate acquisition software (e.g., LAS X for Leica systems).</w:t>
      </w:r>
    </w:p>
    <w:p w14:paraId="24B019C0" w14:textId="77777777" w:rsidR="00603F87" w:rsidRPr="00202C15" w:rsidRDefault="00603F87" w:rsidP="00202C15">
      <w:pPr>
        <w:pStyle w:val="ListParagraph"/>
        <w:ind w:left="0"/>
        <w:jc w:val="both"/>
        <w:rPr>
          <w:rFonts w:ascii="Calibri" w:hAnsi="Calibri" w:cs="Calibri"/>
          <w:color w:val="000000" w:themeColor="text1"/>
          <w:sz w:val="24"/>
          <w:szCs w:val="24"/>
        </w:rPr>
      </w:pPr>
    </w:p>
    <w:p w14:paraId="0B25322B" w14:textId="1ECE73DA" w:rsidR="008C5FE7" w:rsidRPr="00202C15" w:rsidRDefault="007D6EB0" w:rsidP="00202C15">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Select a 63</w:t>
      </w:r>
      <w:r w:rsidR="00FB7CEE" w:rsidRPr="00202C15">
        <w:rPr>
          <w:rFonts w:ascii="Calibri" w:hAnsi="Calibri" w:cs="Calibri"/>
          <w:color w:val="000000" w:themeColor="text1"/>
          <w:sz w:val="24"/>
          <w:szCs w:val="24"/>
        </w:rPr>
        <w:t>×</w:t>
      </w:r>
      <w:r w:rsidRPr="00202C15">
        <w:rPr>
          <w:rFonts w:ascii="Calibri" w:hAnsi="Calibri" w:cs="Calibri"/>
          <w:color w:val="000000" w:themeColor="text1"/>
          <w:sz w:val="24"/>
          <w:szCs w:val="24"/>
        </w:rPr>
        <w:t xml:space="preserve"> oil immersion objective (NA 1.40). Adjust to a higher or lower magnification if needed</w:t>
      </w:r>
      <w:r w:rsidR="00603F87" w:rsidRPr="00202C15">
        <w:rPr>
          <w:rFonts w:ascii="Calibri" w:hAnsi="Calibri" w:cs="Calibri"/>
          <w:color w:val="000000" w:themeColor="text1"/>
          <w:sz w:val="24"/>
          <w:szCs w:val="24"/>
        </w:rPr>
        <w:t>,</w:t>
      </w:r>
      <w:r w:rsidRPr="00202C15">
        <w:rPr>
          <w:rFonts w:ascii="Calibri" w:hAnsi="Calibri" w:cs="Calibri"/>
          <w:color w:val="000000" w:themeColor="text1"/>
          <w:sz w:val="24"/>
          <w:szCs w:val="24"/>
        </w:rPr>
        <w:t xml:space="preserve"> depending on the GUV size.</w:t>
      </w:r>
    </w:p>
    <w:p w14:paraId="563ACB5F"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3DE81E69" w14:textId="1BD2383D" w:rsidR="00696065"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Configure three imaging channels corresponding to the fluorophores. For Rhodamine Red (membrane marker), use an excitation of 561 nm and an emission range of 570–620 nm. For pyranine (encapsulated pH-sensitive dye), use excitations at 4</w:t>
      </w:r>
      <w:r w:rsidR="00EA6072" w:rsidRPr="00202C15">
        <w:rPr>
          <w:rFonts w:ascii="Calibri" w:hAnsi="Calibri" w:cs="Calibri"/>
          <w:color w:val="000000" w:themeColor="text1"/>
          <w:sz w:val="24"/>
          <w:szCs w:val="24"/>
        </w:rPr>
        <w:t>48</w:t>
      </w:r>
      <w:r w:rsidRPr="00202C15">
        <w:rPr>
          <w:rFonts w:ascii="Calibri" w:hAnsi="Calibri" w:cs="Calibri"/>
          <w:color w:val="000000" w:themeColor="text1"/>
          <w:sz w:val="24"/>
          <w:szCs w:val="24"/>
        </w:rPr>
        <w:t> nm and 405 nm, and collect emission across 499–551 nm.</w:t>
      </w:r>
    </w:p>
    <w:p w14:paraId="427CFEB0" w14:textId="77777777" w:rsidR="00A2287E" w:rsidRPr="00202C15" w:rsidRDefault="00A2287E" w:rsidP="00745AF0">
      <w:pPr>
        <w:pStyle w:val="ListParagraph"/>
        <w:rPr>
          <w:rFonts w:ascii="Calibri" w:hAnsi="Calibri" w:cs="Calibri"/>
          <w:color w:val="000000" w:themeColor="text1"/>
          <w:sz w:val="24"/>
          <w:szCs w:val="24"/>
        </w:rPr>
      </w:pPr>
    </w:p>
    <w:p w14:paraId="221C7C21" w14:textId="03A8851A" w:rsidR="00EA6072" w:rsidRPr="00202C15" w:rsidRDefault="007D6EB0" w:rsidP="00A2287E">
      <w:pPr>
        <w:pStyle w:val="ListParagraph"/>
        <w:ind w:left="0"/>
        <w:jc w:val="both"/>
        <w:rPr>
          <w:rFonts w:ascii="Calibri" w:hAnsi="Calibri" w:cs="Calibri"/>
          <w:sz w:val="24"/>
          <w:szCs w:val="24"/>
        </w:rPr>
      </w:pPr>
      <w:r w:rsidRPr="00202C15">
        <w:rPr>
          <w:rFonts w:ascii="Calibri" w:hAnsi="Calibri" w:cs="Calibri"/>
          <w:sz w:val="24"/>
          <w:szCs w:val="24"/>
        </w:rPr>
        <w:t>NOTE: If a 458 nm laser is available, use it instead of 448 nm to excite the deprotonated (basic) form of pyranine.</w:t>
      </w:r>
    </w:p>
    <w:p w14:paraId="64FC3B6A" w14:textId="77777777" w:rsidR="00A2287E" w:rsidRPr="00202C15" w:rsidRDefault="00A2287E" w:rsidP="00745AF0">
      <w:pPr>
        <w:pStyle w:val="ListParagraph"/>
        <w:ind w:left="0"/>
        <w:jc w:val="both"/>
        <w:rPr>
          <w:rFonts w:ascii="Calibri" w:hAnsi="Calibri" w:cs="Calibri"/>
          <w:sz w:val="24"/>
          <w:szCs w:val="24"/>
        </w:rPr>
      </w:pPr>
    </w:p>
    <w:p w14:paraId="1AC1FF2F" w14:textId="32542C7C" w:rsidR="00990186"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Adjust laser power and detector gain to avoid pixel saturation and minimize photobleaching. Keep acquisition settings constant throughout the experiment.</w:t>
      </w:r>
    </w:p>
    <w:p w14:paraId="3E1E7CFF"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0C18252A" w14:textId="77777777" w:rsidR="00D11185" w:rsidRPr="00202C15" w:rsidRDefault="007D6EB0" w:rsidP="00A2287E">
      <w:pPr>
        <w:pStyle w:val="ListParagraph"/>
        <w:numPr>
          <w:ilvl w:val="1"/>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Sedimentation of GUVs</w:t>
      </w:r>
    </w:p>
    <w:p w14:paraId="6BC15CD8"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314E225B" w14:textId="6831854F" w:rsidR="00D11185" w:rsidRPr="00202C15" w:rsidRDefault="007D6EB0" w:rsidP="00202C15">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Add 280 µL of buffer (1 mM Tris-HCl, pH 7.5; 200 mM glucose) to one well of an 8-well chambered slide</w:t>
      </w:r>
      <w:r w:rsidR="000D61C3" w:rsidRPr="00202C15">
        <w:rPr>
          <w:rFonts w:ascii="Calibri" w:hAnsi="Calibri" w:cs="Calibri"/>
          <w:color w:val="000000" w:themeColor="text1"/>
          <w:sz w:val="24"/>
          <w:szCs w:val="24"/>
        </w:rPr>
        <w:t xml:space="preserve"> (total well volume: ~874 µL)</w:t>
      </w:r>
      <w:r w:rsidRPr="00202C15">
        <w:rPr>
          <w:rFonts w:ascii="Calibri" w:hAnsi="Calibri" w:cs="Calibri"/>
          <w:color w:val="000000" w:themeColor="text1"/>
          <w:sz w:val="24"/>
          <w:szCs w:val="24"/>
        </w:rPr>
        <w:t>.</w:t>
      </w:r>
    </w:p>
    <w:p w14:paraId="1407856D"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24CBB130" w14:textId="34EDBA24" w:rsidR="00D11185" w:rsidRPr="00202C15" w:rsidRDefault="007D6EB0" w:rsidP="00A2287E">
      <w:pPr>
        <w:pStyle w:val="ListParagraph"/>
        <w:ind w:left="0"/>
        <w:jc w:val="both"/>
        <w:rPr>
          <w:rFonts w:ascii="Calibri" w:hAnsi="Calibri" w:cs="Calibri"/>
          <w:color w:val="000000" w:themeColor="text1"/>
          <w:sz w:val="24"/>
          <w:szCs w:val="24"/>
        </w:rPr>
      </w:pPr>
      <w:r w:rsidRPr="00202C15">
        <w:rPr>
          <w:rFonts w:ascii="Calibri" w:hAnsi="Calibri" w:cs="Calibri"/>
          <w:color w:val="000000" w:themeColor="text1"/>
          <w:sz w:val="24"/>
          <w:szCs w:val="24"/>
        </w:rPr>
        <w:t xml:space="preserve">NOTE: Do not use less than 200 µL, as </w:t>
      </w:r>
      <w:r w:rsidR="006B2A7D">
        <w:rPr>
          <w:rFonts w:ascii="Calibri" w:hAnsi="Calibri" w:cs="Calibri"/>
          <w:color w:val="000000" w:themeColor="text1"/>
          <w:sz w:val="24"/>
          <w:szCs w:val="24"/>
        </w:rPr>
        <w:t xml:space="preserve">volumes below 200 µL </w:t>
      </w:r>
      <w:r w:rsidRPr="00202C15">
        <w:rPr>
          <w:rFonts w:ascii="Calibri" w:hAnsi="Calibri" w:cs="Calibri"/>
          <w:color w:val="000000" w:themeColor="text1"/>
          <w:sz w:val="24"/>
          <w:szCs w:val="24"/>
        </w:rPr>
        <w:t xml:space="preserve">increase evaporation and pH drift. </w:t>
      </w:r>
      <w:r w:rsidR="000D61C3" w:rsidRPr="00202C15">
        <w:rPr>
          <w:rFonts w:ascii="Calibri" w:hAnsi="Calibri" w:cs="Calibri"/>
          <w:color w:val="000000" w:themeColor="text1"/>
          <w:sz w:val="24"/>
          <w:szCs w:val="24"/>
        </w:rPr>
        <w:t xml:space="preserve">Do not exceed 400 µL to avoid </w:t>
      </w:r>
      <w:r w:rsidR="006B2A7D">
        <w:rPr>
          <w:rFonts w:ascii="Calibri" w:hAnsi="Calibri" w:cs="Calibri"/>
          <w:color w:val="000000" w:themeColor="text1"/>
          <w:sz w:val="24"/>
          <w:szCs w:val="24"/>
        </w:rPr>
        <w:t>spills and ensure</w:t>
      </w:r>
      <w:r w:rsidR="000D61C3" w:rsidRPr="00202C15">
        <w:rPr>
          <w:rFonts w:ascii="Calibri" w:hAnsi="Calibri" w:cs="Calibri"/>
          <w:color w:val="000000" w:themeColor="text1"/>
          <w:sz w:val="24"/>
          <w:szCs w:val="24"/>
        </w:rPr>
        <w:t xml:space="preserve"> comfortable pipetting. </w:t>
      </w:r>
      <w:r w:rsidRPr="00202C15">
        <w:rPr>
          <w:rFonts w:ascii="Calibri" w:hAnsi="Calibri" w:cs="Calibri"/>
          <w:color w:val="000000" w:themeColor="text1"/>
          <w:sz w:val="24"/>
          <w:szCs w:val="24"/>
        </w:rPr>
        <w:t>If using a different chamber format, adjust the volume accordingly. For inverted microscopes, use chamber slides compatible with #1.5H coverslip thickness.</w:t>
      </w:r>
    </w:p>
    <w:p w14:paraId="66D496D5"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3B5AFE7B" w14:textId="323F8398" w:rsidR="00D11185"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 xml:space="preserve">Gently add 20 µL of the </w:t>
      </w:r>
      <w:r w:rsidR="00EF4CC5" w:rsidRPr="00202C15">
        <w:rPr>
          <w:rFonts w:ascii="Calibri" w:hAnsi="Calibri" w:cs="Calibri"/>
          <w:i/>
          <w:color w:val="000000" w:themeColor="text1"/>
          <w:sz w:val="24"/>
          <w:szCs w:val="24"/>
        </w:rPr>
        <w:t>bo</w:t>
      </w:r>
      <w:r w:rsidR="00EF4CC5" w:rsidRPr="00202C15">
        <w:rPr>
          <w:rFonts w:ascii="Calibri" w:hAnsi="Calibri" w:cs="Calibri"/>
          <w:i/>
          <w:color w:val="000000" w:themeColor="text1"/>
          <w:sz w:val="24"/>
          <w:szCs w:val="24"/>
          <w:vertAlign w:val="subscript"/>
        </w:rPr>
        <w:t>3</w:t>
      </w:r>
      <w:r w:rsidR="00EF4CC5" w:rsidRPr="00202C15">
        <w:rPr>
          <w:rFonts w:ascii="Calibri" w:hAnsi="Calibri" w:cs="Calibri"/>
          <w:color w:val="000000" w:themeColor="text1"/>
          <w:sz w:val="24"/>
          <w:szCs w:val="24"/>
        </w:rPr>
        <w:t>-</w:t>
      </w:r>
      <w:r w:rsidRPr="00202C15">
        <w:rPr>
          <w:rFonts w:ascii="Calibri" w:hAnsi="Calibri" w:cs="Calibri"/>
          <w:color w:val="000000" w:themeColor="text1"/>
          <w:sz w:val="24"/>
          <w:szCs w:val="24"/>
        </w:rPr>
        <w:t>GUV suspension on top of the buffer without introducing air bubbles.</w:t>
      </w:r>
    </w:p>
    <w:p w14:paraId="5E5776DC" w14:textId="51415F26" w:rsidR="00EF4CC5" w:rsidRPr="00202C15" w:rsidRDefault="007D6EB0" w:rsidP="00E307A9">
      <w:pPr>
        <w:rPr>
          <w:color w:val="000000" w:themeColor="text1"/>
        </w:rPr>
      </w:pPr>
      <w:r w:rsidRPr="00202C15">
        <w:rPr>
          <w:color w:val="000000" w:themeColor="text1"/>
        </w:rPr>
        <w:t xml:space="preserve">NOTE: For the negative control, replace the </w:t>
      </w:r>
      <w:r w:rsidRPr="00202C15">
        <w:rPr>
          <w:i/>
          <w:color w:val="000000" w:themeColor="text1"/>
        </w:rPr>
        <w:t>bo</w:t>
      </w:r>
      <w:r w:rsidRPr="00202C15">
        <w:rPr>
          <w:i/>
          <w:color w:val="000000" w:themeColor="text1"/>
          <w:vertAlign w:val="subscript"/>
        </w:rPr>
        <w:t>3</w:t>
      </w:r>
      <w:r w:rsidRPr="00202C15">
        <w:rPr>
          <w:color w:val="000000" w:themeColor="text1"/>
        </w:rPr>
        <w:t>-GUV suspension with an equivalent volume (20 µL) of protein-free GUVs of the same lipid/polymer composition, prepared and sedimented under identical conditions. This control accounts for any non-specific effects of DTT and Q</w:t>
      </w:r>
      <w:r w:rsidRPr="00202C15">
        <w:rPr>
          <w:color w:val="000000" w:themeColor="text1"/>
          <w:vertAlign w:val="subscript"/>
        </w:rPr>
        <w:t>1</w:t>
      </w:r>
      <w:r w:rsidRPr="00202C15">
        <w:rPr>
          <w:color w:val="000000" w:themeColor="text1"/>
        </w:rPr>
        <w:t xml:space="preserve"> on the pyranine fluorescence ratio that are independent of </w:t>
      </w:r>
      <w:r w:rsidRPr="00202C15">
        <w:rPr>
          <w:i/>
          <w:color w:val="000000" w:themeColor="text1"/>
        </w:rPr>
        <w:t>bo</w:t>
      </w:r>
      <w:r w:rsidRPr="00202C15">
        <w:rPr>
          <w:i/>
          <w:color w:val="000000" w:themeColor="text1"/>
          <w:vertAlign w:val="subscript"/>
        </w:rPr>
        <w:t>3</w:t>
      </w:r>
      <w:r w:rsidRPr="00202C15">
        <w:rPr>
          <w:color w:val="000000" w:themeColor="text1"/>
        </w:rPr>
        <w:t xml:space="preserve"> oxidase activity.</w:t>
      </w:r>
    </w:p>
    <w:p w14:paraId="35E2CE33"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2D90E1B3" w14:textId="713F2D16" w:rsidR="00990186"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Allow GUVs to sediment for approximately 5 min before imaging.</w:t>
      </w:r>
    </w:p>
    <w:p w14:paraId="2C2EDF80" w14:textId="77777777" w:rsidR="00A2287E" w:rsidRPr="00202C15" w:rsidRDefault="00A2287E" w:rsidP="00745AF0">
      <w:pPr>
        <w:pStyle w:val="ListParagraph"/>
        <w:rPr>
          <w:rFonts w:ascii="Calibri" w:hAnsi="Calibri" w:cs="Calibri"/>
          <w:color w:val="000000" w:themeColor="text1"/>
          <w:sz w:val="24"/>
          <w:szCs w:val="24"/>
        </w:rPr>
      </w:pPr>
    </w:p>
    <w:p w14:paraId="3F06D03D" w14:textId="35B8BBF3" w:rsidR="00443037" w:rsidRPr="00202C15" w:rsidRDefault="007D6EB0" w:rsidP="00A2287E">
      <w:pPr>
        <w:pStyle w:val="ListParagraph"/>
        <w:numPr>
          <w:ilvl w:val="1"/>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 xml:space="preserve">Baseline </w:t>
      </w:r>
      <w:r w:rsidR="00D33024" w:rsidRPr="00202C15">
        <w:rPr>
          <w:rFonts w:ascii="Calibri" w:hAnsi="Calibri" w:cs="Calibri"/>
          <w:color w:val="000000" w:themeColor="text1"/>
          <w:sz w:val="24"/>
          <w:szCs w:val="24"/>
        </w:rPr>
        <w:t>a</w:t>
      </w:r>
      <w:r w:rsidRPr="00202C15">
        <w:rPr>
          <w:rFonts w:ascii="Calibri" w:hAnsi="Calibri" w:cs="Calibri"/>
          <w:color w:val="000000" w:themeColor="text1"/>
          <w:sz w:val="24"/>
          <w:szCs w:val="24"/>
        </w:rPr>
        <w:t>cquisition</w:t>
      </w:r>
    </w:p>
    <w:p w14:paraId="44D4899A"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6A0EE304" w14:textId="0E872D49" w:rsidR="00443037"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Focus on the bottom plane of the chamber where GUVs have sedimented.</w:t>
      </w:r>
    </w:p>
    <w:p w14:paraId="0E184BB4"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0F0648E7" w14:textId="675FEACF" w:rsidR="00443037"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 xml:space="preserve">Adjust zoom to obtain </w:t>
      </w:r>
      <w:r w:rsidR="00E743D0" w:rsidRPr="00202C15">
        <w:rPr>
          <w:rFonts w:ascii="Calibri" w:hAnsi="Calibri" w:cs="Calibri"/>
          <w:color w:val="000000" w:themeColor="text1"/>
          <w:sz w:val="24"/>
          <w:szCs w:val="24"/>
        </w:rPr>
        <w:t>3</w:t>
      </w:r>
      <w:r w:rsidRPr="00202C15">
        <w:rPr>
          <w:rFonts w:ascii="Calibri" w:hAnsi="Calibri" w:cs="Calibri"/>
          <w:color w:val="000000" w:themeColor="text1"/>
          <w:sz w:val="24"/>
          <w:szCs w:val="24"/>
        </w:rPr>
        <w:t>–6 GUVs within the field of view.</w:t>
      </w:r>
    </w:p>
    <w:p w14:paraId="4B245D53" w14:textId="77777777" w:rsidR="00A2287E" w:rsidRPr="00202C15" w:rsidRDefault="00A2287E" w:rsidP="00745AF0">
      <w:pPr>
        <w:pStyle w:val="ListParagraph"/>
        <w:rPr>
          <w:rFonts w:ascii="Calibri" w:hAnsi="Calibri" w:cs="Calibri"/>
          <w:color w:val="000000" w:themeColor="text1"/>
          <w:sz w:val="24"/>
          <w:szCs w:val="24"/>
        </w:rPr>
      </w:pPr>
    </w:p>
    <w:p w14:paraId="7CF1EDC9" w14:textId="1FB19C5B" w:rsidR="00443037"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Record baseline fluorescence in all channels for 5 min prior to activation.</w:t>
      </w:r>
    </w:p>
    <w:p w14:paraId="3CEA4205"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1926BB2B" w14:textId="543D92B3" w:rsidR="00CC73EF" w:rsidRPr="00202C15" w:rsidRDefault="007D6EB0" w:rsidP="00A2287E">
      <w:pPr>
        <w:pStyle w:val="ListParagraph"/>
        <w:numPr>
          <w:ilvl w:val="1"/>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 xml:space="preserve">Activation of </w:t>
      </w:r>
      <w:r w:rsidR="00D33024" w:rsidRPr="00202C15">
        <w:rPr>
          <w:rFonts w:ascii="Calibri" w:hAnsi="Calibri" w:cs="Calibri"/>
          <w:color w:val="000000" w:themeColor="text1"/>
          <w:sz w:val="24"/>
          <w:szCs w:val="24"/>
        </w:rPr>
        <w:t>proton p</w:t>
      </w:r>
      <w:r w:rsidRPr="00202C15">
        <w:rPr>
          <w:rFonts w:ascii="Calibri" w:hAnsi="Calibri" w:cs="Calibri"/>
          <w:color w:val="000000" w:themeColor="text1"/>
          <w:sz w:val="24"/>
          <w:szCs w:val="24"/>
        </w:rPr>
        <w:t>umping</w:t>
      </w:r>
    </w:p>
    <w:p w14:paraId="7DB93424"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26257585" w14:textId="6EB90125" w:rsidR="00CC73EF"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 xml:space="preserve">Prepare a fresh DTT–Q₁ mixture immediately before use by mixing 4.8 µL of 1 M DTT with 0.3 µL of 80 mM Q₁ in DMSO, then mix thoroughly by </w:t>
      </w:r>
      <w:proofErr w:type="spellStart"/>
      <w:r w:rsidRPr="00202C15">
        <w:rPr>
          <w:rFonts w:ascii="Calibri" w:hAnsi="Calibri" w:cs="Calibri"/>
          <w:color w:val="000000" w:themeColor="text1"/>
          <w:sz w:val="24"/>
          <w:szCs w:val="24"/>
        </w:rPr>
        <w:t>vortexing</w:t>
      </w:r>
      <w:proofErr w:type="spellEnd"/>
      <w:r w:rsidRPr="00202C15">
        <w:rPr>
          <w:rFonts w:ascii="Calibri" w:hAnsi="Calibri" w:cs="Calibri"/>
          <w:color w:val="000000" w:themeColor="text1"/>
          <w:sz w:val="24"/>
          <w:szCs w:val="24"/>
        </w:rPr>
        <w:t>.</w:t>
      </w:r>
    </w:p>
    <w:p w14:paraId="72216765"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1191C297" w14:textId="6C48DDF8" w:rsidR="005135C3"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 xml:space="preserve">Activate cytochrome </w:t>
      </w:r>
      <w:r w:rsidRPr="00202C15">
        <w:rPr>
          <w:rFonts w:ascii="Calibri" w:hAnsi="Calibri" w:cs="Calibri"/>
          <w:i/>
          <w:iCs/>
          <w:color w:val="000000" w:themeColor="text1"/>
          <w:sz w:val="24"/>
          <w:szCs w:val="24"/>
        </w:rPr>
        <w:t>bo</w:t>
      </w:r>
      <w:r w:rsidRPr="00202C15">
        <w:rPr>
          <w:rFonts w:ascii="Calibri" w:hAnsi="Calibri" w:cs="Calibri"/>
          <w:i/>
          <w:iCs/>
          <w:color w:val="000000" w:themeColor="text1"/>
          <w:sz w:val="24"/>
          <w:szCs w:val="24"/>
          <w:vertAlign w:val="subscript"/>
        </w:rPr>
        <w:t>3</w:t>
      </w:r>
      <w:r w:rsidRPr="00202C15">
        <w:rPr>
          <w:rFonts w:ascii="Calibri" w:hAnsi="Calibri" w:cs="Calibri"/>
          <w:color w:val="000000" w:themeColor="text1"/>
          <w:sz w:val="24"/>
          <w:szCs w:val="24"/>
        </w:rPr>
        <w:t xml:space="preserve"> oxidase by gently adding 2.6 µL of the DTT–Q₁ mixture onto the surface of the solution without inserting the pipette tip into the buffer, resulting in final concentrations of approximately 8 mM DTT and 40 µM Q₁ in the chamber.</w:t>
      </w:r>
    </w:p>
    <w:p w14:paraId="092D9237"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22333D92" w14:textId="7BC8102B" w:rsidR="000C2ED7"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 xml:space="preserve">Monitor </w:t>
      </w:r>
      <w:proofErr w:type="spellStart"/>
      <w:r w:rsidRPr="00202C15">
        <w:rPr>
          <w:rFonts w:ascii="Calibri" w:hAnsi="Calibri" w:cs="Calibri"/>
          <w:color w:val="000000" w:themeColor="text1"/>
          <w:sz w:val="24"/>
          <w:szCs w:val="24"/>
        </w:rPr>
        <w:t>intravesicular</w:t>
      </w:r>
      <w:proofErr w:type="spellEnd"/>
      <w:r w:rsidRPr="00202C15">
        <w:rPr>
          <w:rFonts w:ascii="Calibri" w:hAnsi="Calibri" w:cs="Calibri"/>
          <w:color w:val="000000" w:themeColor="text1"/>
          <w:sz w:val="24"/>
          <w:szCs w:val="24"/>
        </w:rPr>
        <w:t xml:space="preserve"> pyranine fluorescence for 30 min under continuous acquisition.</w:t>
      </w:r>
    </w:p>
    <w:p w14:paraId="78BAB199"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78F346D6" w14:textId="0D0241E5" w:rsidR="000C2ED7" w:rsidRPr="00202C15" w:rsidRDefault="007D6EB0" w:rsidP="00A2287E">
      <w:pPr>
        <w:pStyle w:val="ListParagraph"/>
        <w:numPr>
          <w:ilvl w:val="1"/>
          <w:numId w:val="23"/>
        </w:numPr>
        <w:ind w:left="0" w:firstLine="0"/>
        <w:jc w:val="both"/>
        <w:rPr>
          <w:rFonts w:ascii="Calibri" w:hAnsi="Calibri" w:cs="Calibri"/>
          <w:sz w:val="24"/>
          <w:szCs w:val="24"/>
        </w:rPr>
      </w:pPr>
      <w:r w:rsidRPr="00202C15">
        <w:rPr>
          <w:rFonts w:ascii="Calibri" w:hAnsi="Calibri" w:cs="Calibri"/>
          <w:sz w:val="24"/>
          <w:szCs w:val="24"/>
        </w:rPr>
        <w:t xml:space="preserve">Analysis of </w:t>
      </w:r>
      <w:proofErr w:type="spellStart"/>
      <w:r w:rsidR="00326945" w:rsidRPr="00202C15">
        <w:rPr>
          <w:rFonts w:ascii="Calibri" w:hAnsi="Calibri" w:cs="Calibri"/>
          <w:sz w:val="24"/>
          <w:szCs w:val="24"/>
        </w:rPr>
        <w:t>i</w:t>
      </w:r>
      <w:r w:rsidRPr="00202C15">
        <w:rPr>
          <w:rFonts w:ascii="Calibri" w:hAnsi="Calibri" w:cs="Calibri"/>
          <w:sz w:val="24"/>
          <w:szCs w:val="24"/>
        </w:rPr>
        <w:t>ntravesicular</w:t>
      </w:r>
      <w:proofErr w:type="spellEnd"/>
      <w:r w:rsidRPr="00202C15">
        <w:rPr>
          <w:rFonts w:ascii="Calibri" w:hAnsi="Calibri" w:cs="Calibri"/>
          <w:sz w:val="24"/>
          <w:szCs w:val="24"/>
        </w:rPr>
        <w:t xml:space="preserve"> </w:t>
      </w:r>
      <w:r w:rsidR="00326945" w:rsidRPr="00202C15">
        <w:rPr>
          <w:rFonts w:ascii="Calibri" w:hAnsi="Calibri" w:cs="Calibri"/>
          <w:sz w:val="24"/>
          <w:szCs w:val="24"/>
        </w:rPr>
        <w:t>p</w:t>
      </w:r>
      <w:r w:rsidRPr="00202C15">
        <w:rPr>
          <w:rFonts w:ascii="Calibri" w:hAnsi="Calibri" w:cs="Calibri"/>
          <w:sz w:val="24"/>
          <w:szCs w:val="24"/>
        </w:rPr>
        <w:t xml:space="preserve">yranine </w:t>
      </w:r>
      <w:r w:rsidR="00326945" w:rsidRPr="00202C15">
        <w:rPr>
          <w:rFonts w:ascii="Calibri" w:hAnsi="Calibri" w:cs="Calibri"/>
          <w:sz w:val="24"/>
          <w:szCs w:val="24"/>
        </w:rPr>
        <w:t>f</w:t>
      </w:r>
      <w:r w:rsidRPr="00202C15">
        <w:rPr>
          <w:rFonts w:ascii="Calibri" w:hAnsi="Calibri" w:cs="Calibri"/>
          <w:sz w:val="24"/>
          <w:szCs w:val="24"/>
        </w:rPr>
        <w:t>luorescence</w:t>
      </w:r>
    </w:p>
    <w:p w14:paraId="49697267" w14:textId="77777777" w:rsidR="00A2287E" w:rsidRPr="00202C15" w:rsidRDefault="00A2287E" w:rsidP="00745AF0">
      <w:pPr>
        <w:pStyle w:val="ListParagraph"/>
        <w:ind w:left="0"/>
        <w:jc w:val="both"/>
        <w:rPr>
          <w:rFonts w:ascii="Calibri" w:hAnsi="Calibri" w:cs="Calibri"/>
          <w:sz w:val="24"/>
          <w:szCs w:val="24"/>
        </w:rPr>
      </w:pPr>
    </w:p>
    <w:p w14:paraId="7C31FA54" w14:textId="77777777" w:rsidR="00872BF8"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For each GUV, define a region of interest (ROI) within the vesicle lumen. In LAS X software, go to Quantify → Stack Profile, select Draw Ellipse, and draw a circular ROI inside each GUV.</w:t>
      </w:r>
    </w:p>
    <w:p w14:paraId="7B66F3B9" w14:textId="77777777" w:rsidR="00A2287E" w:rsidRPr="00202C15" w:rsidRDefault="00A2287E" w:rsidP="00745AF0">
      <w:pPr>
        <w:pStyle w:val="ListParagraph"/>
        <w:ind w:left="0"/>
        <w:jc w:val="both"/>
        <w:rPr>
          <w:rFonts w:ascii="Calibri" w:hAnsi="Calibri" w:cs="Calibri"/>
          <w:sz w:val="24"/>
          <w:szCs w:val="24"/>
        </w:rPr>
      </w:pPr>
    </w:p>
    <w:p w14:paraId="3ED4A4C1" w14:textId="4254901F" w:rsidR="00872BF8" w:rsidRPr="00202C15" w:rsidRDefault="007D6EB0" w:rsidP="00A2287E">
      <w:pPr>
        <w:pStyle w:val="ListParagraph"/>
        <w:numPr>
          <w:ilvl w:val="2"/>
          <w:numId w:val="23"/>
        </w:numPr>
        <w:ind w:left="0" w:firstLine="0"/>
        <w:jc w:val="both"/>
        <w:rPr>
          <w:rFonts w:ascii="Calibri" w:hAnsi="Calibri" w:cs="Calibri"/>
          <w:sz w:val="24"/>
          <w:szCs w:val="24"/>
        </w:rPr>
      </w:pPr>
      <w:r w:rsidRPr="00202C15">
        <w:rPr>
          <w:rFonts w:ascii="Calibri" w:hAnsi="Calibri" w:cs="Calibri"/>
          <w:sz w:val="24"/>
          <w:szCs w:val="24"/>
        </w:rPr>
        <w:t>To determine the average fluorescence intensity at 499–551 nm for both excitation wavelengths (4</w:t>
      </w:r>
      <w:r w:rsidR="00EA6072" w:rsidRPr="00202C15">
        <w:rPr>
          <w:rFonts w:ascii="Calibri" w:hAnsi="Calibri" w:cs="Calibri"/>
          <w:sz w:val="24"/>
          <w:szCs w:val="24"/>
        </w:rPr>
        <w:t>48</w:t>
      </w:r>
      <w:r w:rsidRPr="00202C15">
        <w:rPr>
          <w:rFonts w:ascii="Calibri" w:hAnsi="Calibri" w:cs="Calibri"/>
          <w:sz w:val="24"/>
          <w:szCs w:val="24"/>
        </w:rPr>
        <w:t> nm and 405 nm), open Statistics in the software and record the mean value.</w:t>
      </w:r>
    </w:p>
    <w:p w14:paraId="62598FFD" w14:textId="77777777" w:rsidR="00A2287E" w:rsidRPr="00202C15" w:rsidRDefault="00A2287E" w:rsidP="00745AF0">
      <w:pPr>
        <w:pStyle w:val="ListParagraph"/>
        <w:ind w:left="0"/>
        <w:jc w:val="both"/>
        <w:rPr>
          <w:rFonts w:ascii="Calibri" w:hAnsi="Calibri" w:cs="Calibri"/>
          <w:sz w:val="24"/>
          <w:szCs w:val="24"/>
        </w:rPr>
      </w:pPr>
    </w:p>
    <w:p w14:paraId="76E4E95F" w14:textId="1983A73D" w:rsidR="000C2ED7" w:rsidRPr="00202C15" w:rsidRDefault="007D6EB0" w:rsidP="00A2287E">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Calculate the fluorescence ratio</w:t>
      </w:r>
      <w:r w:rsidR="00CF6425" w:rsidRPr="00202C15">
        <w:rPr>
          <w:rFonts w:ascii="Calibri" w:hAnsi="Calibri" w:cs="Calibri"/>
          <w:color w:val="000000" w:themeColor="text1"/>
          <w:sz w:val="24"/>
          <w:szCs w:val="24"/>
        </w:rPr>
        <w:t xml:space="preserve"> as </w:t>
      </w:r>
      <w:r w:rsidRPr="00202C15">
        <w:rPr>
          <w:rFonts w:ascii="Calibri" w:hAnsi="Calibri" w:cs="Calibri"/>
          <w:color w:val="000000" w:themeColor="text1"/>
          <w:sz w:val="24"/>
          <w:szCs w:val="24"/>
        </w:rPr>
        <w:t>R</w:t>
      </w:r>
      <w:r w:rsidR="006B2A7D">
        <w:rPr>
          <w:rFonts w:ascii="Calibri" w:hAnsi="Calibri" w:cs="Calibri"/>
          <w:color w:val="000000" w:themeColor="text1"/>
          <w:sz w:val="24"/>
          <w:szCs w:val="24"/>
        </w:rPr>
        <w:t xml:space="preserve"> </w:t>
      </w:r>
      <w:r w:rsidRPr="00202C15">
        <w:rPr>
          <w:rFonts w:ascii="Calibri" w:hAnsi="Calibri" w:cs="Calibri"/>
          <w:color w:val="000000" w:themeColor="text1"/>
          <w:sz w:val="24"/>
          <w:szCs w:val="24"/>
        </w:rPr>
        <w:t>=</w:t>
      </w:r>
      <w:r w:rsidR="006B2A7D">
        <w:rPr>
          <w:rFonts w:ascii="Calibri" w:hAnsi="Calibri" w:cs="Calibri"/>
          <w:color w:val="000000" w:themeColor="text1"/>
          <w:sz w:val="24"/>
          <w:szCs w:val="24"/>
        </w:rPr>
        <w:t xml:space="preserve"> </w:t>
      </w:r>
      <w:r w:rsidRPr="00202C15">
        <w:rPr>
          <w:rFonts w:ascii="Calibri" w:hAnsi="Calibri" w:cs="Calibri"/>
          <w:color w:val="000000" w:themeColor="text1"/>
          <w:sz w:val="24"/>
          <w:szCs w:val="24"/>
        </w:rPr>
        <w:t>I</w:t>
      </w:r>
      <w:r w:rsidR="00EA6072" w:rsidRPr="00202C15">
        <w:rPr>
          <w:rFonts w:ascii="Calibri" w:hAnsi="Calibri" w:cs="Calibri"/>
          <w:color w:val="000000" w:themeColor="text1"/>
          <w:sz w:val="24"/>
          <w:szCs w:val="24"/>
          <w:vertAlign w:val="subscript"/>
        </w:rPr>
        <w:t>448</w:t>
      </w:r>
      <w:r w:rsidRPr="00202C15">
        <w:rPr>
          <w:rFonts w:ascii="Calibri" w:hAnsi="Calibri" w:cs="Calibri"/>
          <w:color w:val="000000" w:themeColor="text1"/>
          <w:sz w:val="24"/>
          <w:szCs w:val="24"/>
        </w:rPr>
        <w:t>/I</w:t>
      </w:r>
      <w:r w:rsidRPr="00202C15">
        <w:rPr>
          <w:rFonts w:ascii="Calibri" w:hAnsi="Calibri" w:cs="Calibri"/>
          <w:color w:val="000000" w:themeColor="text1"/>
          <w:sz w:val="24"/>
          <w:szCs w:val="24"/>
          <w:vertAlign w:val="subscript"/>
        </w:rPr>
        <w:t>405</w:t>
      </w:r>
      <w:r w:rsidR="00CF6425" w:rsidRPr="00202C15">
        <w:rPr>
          <w:rFonts w:ascii="Calibri" w:hAnsi="Calibri" w:cs="Calibri"/>
          <w:color w:val="000000" w:themeColor="text1"/>
          <w:sz w:val="24"/>
          <w:szCs w:val="24"/>
        </w:rPr>
        <w:t>.</w:t>
      </w:r>
    </w:p>
    <w:p w14:paraId="1AFF5F50" w14:textId="77777777" w:rsidR="00A2287E" w:rsidRPr="00202C15" w:rsidRDefault="00A2287E" w:rsidP="00745AF0">
      <w:pPr>
        <w:pStyle w:val="ListParagraph"/>
        <w:ind w:left="0"/>
        <w:jc w:val="both"/>
        <w:rPr>
          <w:rFonts w:ascii="Calibri" w:hAnsi="Calibri" w:cs="Calibri"/>
          <w:color w:val="000000" w:themeColor="text1"/>
          <w:sz w:val="24"/>
          <w:szCs w:val="24"/>
        </w:rPr>
      </w:pPr>
    </w:p>
    <w:p w14:paraId="7814BBEB" w14:textId="1B706089" w:rsidR="000C2ED7" w:rsidRPr="00202C15" w:rsidRDefault="007D6EB0" w:rsidP="00745AF0">
      <w:pPr>
        <w:pStyle w:val="ListParagraph"/>
        <w:numPr>
          <w:ilvl w:val="2"/>
          <w:numId w:val="23"/>
        </w:numPr>
        <w:ind w:left="0" w:firstLine="0"/>
        <w:jc w:val="both"/>
        <w:rPr>
          <w:rFonts w:ascii="Calibri" w:hAnsi="Calibri" w:cs="Calibri"/>
          <w:color w:val="000000" w:themeColor="text1"/>
          <w:sz w:val="24"/>
          <w:szCs w:val="24"/>
        </w:rPr>
      </w:pPr>
      <w:r w:rsidRPr="00202C15">
        <w:rPr>
          <w:rFonts w:ascii="Calibri" w:hAnsi="Calibri" w:cs="Calibri"/>
          <w:color w:val="000000" w:themeColor="text1"/>
          <w:sz w:val="24"/>
          <w:szCs w:val="24"/>
        </w:rPr>
        <w:t xml:space="preserve">Plot the ratio over time to obtain kinetic traces of </w:t>
      </w:r>
      <w:proofErr w:type="spellStart"/>
      <w:r w:rsidRPr="00202C15">
        <w:rPr>
          <w:rFonts w:ascii="Calibri" w:hAnsi="Calibri" w:cs="Calibri"/>
          <w:color w:val="000000" w:themeColor="text1"/>
          <w:sz w:val="24"/>
          <w:szCs w:val="24"/>
        </w:rPr>
        <w:t>intravesicular</w:t>
      </w:r>
      <w:proofErr w:type="spellEnd"/>
      <w:r w:rsidRPr="00202C15">
        <w:rPr>
          <w:rFonts w:ascii="Calibri" w:hAnsi="Calibri" w:cs="Calibri"/>
          <w:color w:val="000000" w:themeColor="text1"/>
          <w:sz w:val="24"/>
          <w:szCs w:val="24"/>
        </w:rPr>
        <w:t xml:space="preserve"> pH change.</w:t>
      </w:r>
    </w:p>
    <w:p w14:paraId="08AF3300" w14:textId="0C627FF7" w:rsidR="006E4797" w:rsidRPr="00202C15" w:rsidRDefault="007D6EB0" w:rsidP="00DA3C5C">
      <w:pPr>
        <w:pBdr>
          <w:top w:val="nil"/>
          <w:left w:val="nil"/>
          <w:bottom w:val="nil"/>
          <w:right w:val="nil"/>
          <w:between w:val="nil"/>
        </w:pBdr>
        <w:rPr>
          <w:color w:val="808080"/>
        </w:rPr>
      </w:pPr>
      <w:r w:rsidRPr="00202C15">
        <w:rPr>
          <w:b/>
          <w:color w:val="000000"/>
        </w:rPr>
        <w:t>RESULTS:</w:t>
      </w:r>
    </w:p>
    <w:p w14:paraId="25F38542" w14:textId="45213BE7" w:rsidR="004B6F44" w:rsidRPr="00202C15" w:rsidRDefault="007D6EB0" w:rsidP="00696AD0">
      <w:r w:rsidRPr="00202C15">
        <w:t xml:space="preserve">The </w:t>
      </w:r>
      <w:r w:rsidRPr="00202C15">
        <w:rPr>
          <w:i/>
        </w:rPr>
        <w:t>E. coli</w:t>
      </w:r>
      <w:r w:rsidRPr="00202C15">
        <w:t xml:space="preserve"> cytochrome </w:t>
      </w:r>
      <w:r w:rsidRPr="00202C15">
        <w:rPr>
          <w:i/>
        </w:rPr>
        <w:t>bo</w:t>
      </w:r>
      <w:r w:rsidRPr="00202C15">
        <w:rPr>
          <w:i/>
          <w:vertAlign w:val="subscript"/>
        </w:rPr>
        <w:t>3</w:t>
      </w:r>
      <w:r w:rsidRPr="00202C15">
        <w:t xml:space="preserve"> oxidase was expressed from plasmid </w:t>
      </w:r>
      <w:proofErr w:type="spellStart"/>
      <w:r w:rsidRPr="00202C15">
        <w:t>pETcyo</w:t>
      </w:r>
      <w:proofErr w:type="spellEnd"/>
      <w:r w:rsidRPr="00202C15">
        <w:t xml:space="preserve"> in </w:t>
      </w:r>
      <w:r w:rsidRPr="00202C15">
        <w:rPr>
          <w:i/>
        </w:rPr>
        <w:t>E. coli</w:t>
      </w:r>
      <w:r w:rsidRPr="00202C15">
        <w:t xml:space="preserve"> strain C43 (DE3) </w:t>
      </w:r>
      <w:proofErr w:type="spellStart"/>
      <w:r w:rsidRPr="00202C15">
        <w:t>ΔcyoABCDE</w:t>
      </w:r>
      <w:proofErr w:type="spellEnd"/>
      <w:r w:rsidRPr="00202C15">
        <w:t xml:space="preserve"> and purified as described previously</w:t>
      </w:r>
      <w:r w:rsidR="005A27D1" w:rsidRPr="00202C15">
        <w:fldChar w:fldCharType="begin">
          <w:fldData xml:space="preserve">PEVuZE5vdGU+PENpdGU+PEF1dGhvcj5GcmVyaWNrczwvQXV0aG9yPjxZZWFyPjIwMDY8L1llYXI+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</w:fldData>
        </w:fldChar>
      </w:r>
      <w:r w:rsidR="005A27D1" w:rsidRPr="00202C15">
        <w:instrText xml:space="preserve"> ADDIN EN.CITE </w:instrText>
      </w:r>
      <w:r w:rsidR="005A27D1" w:rsidRPr="00202C15">
        <w:fldChar w:fldCharType="begin">
          <w:fldData xml:space="preserve">PEVuZE5vdGU+PENpdGU+PEF1dGhvcj5GcmVyaWNrczwvQXV0aG9yPjxZZWFyPjIwMDY8L1llYXI+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</w:fldData>
        </w:fldChar>
      </w:r>
      <w:r w:rsidR="005A27D1" w:rsidRPr="00202C15">
        <w:instrText xml:space="preserve"> ADDIN EN.CITE.DATA </w:instrText>
      </w:r>
      <w:r w:rsidR="005A27D1" w:rsidRPr="00202C15">
        <w:fldChar w:fldCharType="end"/>
      </w:r>
      <w:r w:rsidR="005A27D1" w:rsidRPr="00202C15">
        <w:fldChar w:fldCharType="separate"/>
      </w:r>
      <w:r w:rsidR="005A27D1" w:rsidRPr="00202C15">
        <w:rPr>
          <w:noProof/>
          <w:vertAlign w:val="superscript"/>
        </w:rPr>
        <w:t>29</w:t>
      </w:r>
      <w:r w:rsidR="005A27D1" w:rsidRPr="00202C15">
        <w:fldChar w:fldCharType="end"/>
      </w:r>
      <w:r w:rsidRPr="00202C15">
        <w:t xml:space="preserve">. Purified </w:t>
      </w:r>
      <w:r w:rsidR="005A27D1" w:rsidRPr="00202C15">
        <w:rPr>
          <w:i/>
        </w:rPr>
        <w:t>bo</w:t>
      </w:r>
      <w:r w:rsidR="005A27D1" w:rsidRPr="00202C15">
        <w:rPr>
          <w:i/>
          <w:vertAlign w:val="subscript"/>
        </w:rPr>
        <w:t>3</w:t>
      </w:r>
      <w:r w:rsidRPr="00202C15">
        <w:t xml:space="preserve"> oxidase was either used directly for reconstitution and activity measurements, or labeled with fluorescent dyes, such as ATTO 643 (this study) or other ATTO dyes</w:t>
      </w:r>
      <w:r w:rsidR="00E73EBF" w:rsidRPr="00202C15">
        <w:fldChar w:fldCharType="begin">
          <w:fldData xml:space="preserve">PEVuZE5vdGU+PENpdGU+PEF1dGhvcj5NYXJ1xaFpxI08L0F1dGhvcj48WWVhcj4yMDIwPC9ZZWFy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==
</w:fldData>
        </w:fldChar>
      </w:r>
      <w:r w:rsidR="00E73EBF" w:rsidRPr="00202C15">
        <w:instrText xml:space="preserve"> ADDIN EN.CITE </w:instrText>
      </w:r>
      <w:r w:rsidR="00E73EBF" w:rsidRPr="00202C15">
        <w:fldChar w:fldCharType="begin">
          <w:fldData xml:space="preserve">PEVuZE5vdGU+PENpdGU+PEF1dGhvcj5NYXJ1xaFpxI08L0F1dGhvcj48WWVhcj4yMDIwPC9ZZWFy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==
</w:fldData>
        </w:fldChar>
      </w:r>
      <w:r w:rsidR="00E73EBF" w:rsidRPr="00202C15">
        <w:instrText xml:space="preserve"> ADDIN EN.CITE.DATA </w:instrText>
      </w:r>
      <w:r w:rsidR="00E73EBF" w:rsidRPr="00202C15">
        <w:fldChar w:fldCharType="end"/>
      </w:r>
      <w:r w:rsidR="00E73EBF" w:rsidRPr="00202C15">
        <w:fldChar w:fldCharType="separate"/>
      </w:r>
      <w:r w:rsidR="00E73EBF" w:rsidRPr="00202C15">
        <w:rPr>
          <w:noProof/>
          <w:vertAlign w:val="superscript"/>
        </w:rPr>
        <w:t>1,15</w:t>
      </w:r>
      <w:r w:rsidR="00E73EBF" w:rsidRPr="00202C15">
        <w:fldChar w:fldCharType="end"/>
      </w:r>
      <w:r w:rsidRPr="00202C15">
        <w:t>. For highly hydrophilic dyes like ATTO 643, a 30 cm column was used to achieve efficient separation of unbound dye from labeled protein (</w:t>
      </w:r>
      <w:r w:rsidRPr="00202C15">
        <w:rPr>
          <w:b/>
          <w:bCs/>
        </w:rPr>
        <w:t>F</w:t>
      </w:r>
      <w:r w:rsidR="008C6A1C" w:rsidRPr="00202C15">
        <w:rPr>
          <w:b/>
          <w:bCs/>
        </w:rPr>
        <w:t xml:space="preserve">igure </w:t>
      </w:r>
      <w:r w:rsidR="00825F3B" w:rsidRPr="00202C15">
        <w:rPr>
          <w:b/>
          <w:bCs/>
        </w:rPr>
        <w:t>3</w:t>
      </w:r>
      <w:r w:rsidRPr="00202C15">
        <w:rPr>
          <w:b/>
          <w:bCs/>
        </w:rPr>
        <w:t>A</w:t>
      </w:r>
      <w:r w:rsidRPr="00202C15">
        <w:t>). The degree of labeling (DOL), calculated from absorbance spectra, typically ranged from 1.1</w:t>
      </w:r>
      <w:r w:rsidR="00FB7CEE" w:rsidRPr="00202C15">
        <w:t>–</w:t>
      </w:r>
      <w:r w:rsidRPr="00202C15">
        <w:t>1.3 dye molecules per enzyme</w:t>
      </w:r>
      <w:r w:rsidR="00603F87" w:rsidRPr="00202C15">
        <w:t>,</w:t>
      </w:r>
      <w:r w:rsidRPr="00202C15">
        <w:t xml:space="preserve"> depending on the ATTO dye used. For </w:t>
      </w:r>
      <w:r w:rsidRPr="00202C15">
        <w:rPr>
          <w:i/>
        </w:rPr>
        <w:t>bo</w:t>
      </w:r>
      <w:r w:rsidRPr="00202C15">
        <w:rPr>
          <w:i/>
          <w:vertAlign w:val="subscript"/>
        </w:rPr>
        <w:t>3</w:t>
      </w:r>
      <w:r w:rsidRPr="00202C15">
        <w:t xml:space="preserve"> oxidase labeled with ATTO 643, the DOL was 1.16 (</w:t>
      </w:r>
      <w:r w:rsidRPr="00202C15">
        <w:rPr>
          <w:b/>
          <w:bCs/>
        </w:rPr>
        <w:t xml:space="preserve">Figure </w:t>
      </w:r>
      <w:r w:rsidR="00825F3B" w:rsidRPr="00202C15">
        <w:rPr>
          <w:b/>
          <w:bCs/>
        </w:rPr>
        <w:t>3</w:t>
      </w:r>
      <w:r w:rsidRPr="00202C15">
        <w:rPr>
          <w:b/>
          <w:bCs/>
        </w:rPr>
        <w:t>B</w:t>
      </w:r>
      <w:r w:rsidRPr="00202C15">
        <w:t>).</w:t>
      </w:r>
    </w:p>
    <w:p w14:paraId="1F71F7AD" w14:textId="77777777" w:rsidR="00696AD0" w:rsidRPr="00202C15" w:rsidRDefault="00696AD0" w:rsidP="00696AD0"/>
    <w:p w14:paraId="27326A57" w14:textId="7CCBF798" w:rsidR="00D60E62" w:rsidRPr="00202C15" w:rsidRDefault="007D6EB0" w:rsidP="00696AD0">
      <w:r w:rsidRPr="00202C15">
        <w:t>For protein reconstitution, LUVs were first prepared via thin-film rehydration, followed by freeze–thaw cycles and extrusion to obtain uniform vesicle sizes. For polymersomes, the rehydration buffer was supplemented with detergent. Vesicle size distributions were analyzed by dynamic light scattering prior to reconstitution (</w:t>
      </w:r>
      <w:r w:rsidRPr="00202C15">
        <w:rPr>
          <w:b/>
          <w:bCs/>
        </w:rPr>
        <w:t xml:space="preserve">Figure </w:t>
      </w:r>
      <w:r w:rsidR="00825F3B" w:rsidRPr="00202C15">
        <w:rPr>
          <w:b/>
          <w:bCs/>
        </w:rPr>
        <w:t>4</w:t>
      </w:r>
      <w:r w:rsidRPr="00202C15">
        <w:t xml:space="preserve">, </w:t>
      </w:r>
      <w:r w:rsidRPr="00202C15">
        <w:rPr>
          <w:b/>
          <w:bCs/>
        </w:rPr>
        <w:t>Table 2</w:t>
      </w:r>
      <w:r w:rsidRPr="00202C15">
        <w:t>). Both hybrid and polymer LUVs typically exhibited average diameters of 85–95 nm with narrow size distributions (PDI &lt; 0.2). PDMS-</w:t>
      </w:r>
      <w:r w:rsidRPr="00202C15">
        <w:rPr>
          <w:i/>
        </w:rPr>
        <w:t>g</w:t>
      </w:r>
      <w:r w:rsidRPr="00202C15">
        <w:t>-PEO–based vesicles are expected to be slightly smaller than the nominal pore size of the extrusion membrane.</w:t>
      </w:r>
      <w:r w:rsidR="001815A5" w:rsidRPr="00202C15">
        <w:t xml:space="preserve"> </w:t>
      </w:r>
      <w:r w:rsidRPr="00202C15">
        <w:t>Typical polymersomes displayed highly uniform sizes, with PDI values below 0.1, whereas hybrid vesicles formed reasonably uniform populations with PDI values occasionally above 0.1 but consistently below 0.2.</w:t>
      </w:r>
    </w:p>
    <w:p w14:paraId="717CB152" w14:textId="77777777" w:rsidR="00696AD0" w:rsidRPr="00202C15" w:rsidRDefault="00696AD0" w:rsidP="00696AD0"/>
    <w:p w14:paraId="44443468" w14:textId="13DA9144" w:rsidR="006E4797" w:rsidRPr="00202C15" w:rsidRDefault="007D6EB0" w:rsidP="00696AD0">
      <w:r w:rsidRPr="00202C15">
        <w:rPr>
          <w:iCs/>
        </w:rPr>
        <w:t>Membrane protein</w:t>
      </w:r>
      <w:r w:rsidRPr="00202C15">
        <w:rPr>
          <w:i/>
        </w:rPr>
        <w:t xml:space="preserve"> </w:t>
      </w:r>
      <w:r w:rsidR="005A27D1" w:rsidRPr="00202C15">
        <w:rPr>
          <w:i/>
        </w:rPr>
        <w:t>bo</w:t>
      </w:r>
      <w:r w:rsidR="005A27D1" w:rsidRPr="00202C15">
        <w:rPr>
          <w:i/>
          <w:vertAlign w:val="subscript"/>
        </w:rPr>
        <w:t>3</w:t>
      </w:r>
      <w:r w:rsidR="00696AD0" w:rsidRPr="00202C15">
        <w:t xml:space="preserve"> oxidase was then inserted into LUVs in the presence of detergent (sodium cholate in this study). Detergent was subsequently removed using Bio-Beads. Following reconstitution, polymersome size increased only slightly</w:t>
      </w:r>
      <w:r w:rsidR="00072BBD" w:rsidRPr="00202C15">
        <w:t xml:space="preserve"> (</w:t>
      </w:r>
      <w:r w:rsidR="00072BBD" w:rsidRPr="00202C15">
        <w:rPr>
          <w:b/>
          <w:bCs/>
        </w:rPr>
        <w:t xml:space="preserve">Figure </w:t>
      </w:r>
      <w:r w:rsidR="00825F3B" w:rsidRPr="00202C15">
        <w:rPr>
          <w:b/>
          <w:bCs/>
        </w:rPr>
        <w:t>4</w:t>
      </w:r>
      <w:r w:rsidR="00072BBD" w:rsidRPr="00202C15">
        <w:rPr>
          <w:b/>
          <w:bCs/>
        </w:rPr>
        <w:t>A</w:t>
      </w:r>
      <w:r w:rsidR="00072BBD" w:rsidRPr="00202C15">
        <w:t>)</w:t>
      </w:r>
      <w:r w:rsidR="00696AD0" w:rsidRPr="00202C15">
        <w:t>, whereas hybrid vesicle size remained unchanged (</w:t>
      </w:r>
      <w:r w:rsidR="00696AD0" w:rsidRPr="00202C15">
        <w:rPr>
          <w:b/>
          <w:bCs/>
        </w:rPr>
        <w:t xml:space="preserve">Figure </w:t>
      </w:r>
      <w:r w:rsidR="00825F3B" w:rsidRPr="00202C15">
        <w:rPr>
          <w:b/>
          <w:bCs/>
        </w:rPr>
        <w:t>4</w:t>
      </w:r>
      <w:r w:rsidR="00072BBD" w:rsidRPr="00202C15">
        <w:rPr>
          <w:b/>
          <w:bCs/>
        </w:rPr>
        <w:t>B</w:t>
      </w:r>
      <w:r w:rsidR="00B123F2" w:rsidRPr="00202C15">
        <w:t>).</w:t>
      </w:r>
      <w:r w:rsidR="00B123F2" w:rsidRPr="00202C15">
        <w:rPr>
          <w:color w:val="EE0000"/>
        </w:rPr>
        <w:t xml:space="preserve"> </w:t>
      </w:r>
      <w:r w:rsidR="00B123F2" w:rsidRPr="00202C15">
        <w:t>In both systems, a small increase in PDI was observed (</w:t>
      </w:r>
      <w:r w:rsidR="00B123F2" w:rsidRPr="00202C15">
        <w:rPr>
          <w:b/>
          <w:bCs/>
        </w:rPr>
        <w:t>Table 2</w:t>
      </w:r>
      <w:r w:rsidR="00B123F2" w:rsidRPr="00202C15">
        <w:t xml:space="preserve">). Such minor size changes are expected, as detergent-mediated solubilization and removal can </w:t>
      </w:r>
      <w:r w:rsidR="00E0566F">
        <w:t>reorganize</w:t>
      </w:r>
      <w:r w:rsidR="00B123F2" w:rsidRPr="00202C15">
        <w:t xml:space="preserve"> the polymer chains in the membrane. </w:t>
      </w:r>
      <w:r w:rsidR="00696AD0" w:rsidRPr="00202C15">
        <w:t>Protein activity was assessed by measuring oxygen consumption, which indicates whether the protein retain</w:t>
      </w:r>
      <w:r w:rsidR="008C6A1C" w:rsidRPr="00202C15">
        <w:t>ed functional activity (</w:t>
      </w:r>
      <w:r w:rsidR="008C6A1C" w:rsidRPr="00202C15">
        <w:rPr>
          <w:b/>
          <w:bCs/>
        </w:rPr>
        <w:t xml:space="preserve">Figure </w:t>
      </w:r>
      <w:r w:rsidR="00825F3B" w:rsidRPr="00202C15">
        <w:rPr>
          <w:b/>
          <w:bCs/>
        </w:rPr>
        <w:t>5</w:t>
      </w:r>
      <w:r w:rsidR="00696AD0" w:rsidRPr="00202C15">
        <w:rPr>
          <w:b/>
          <w:bCs/>
        </w:rPr>
        <w:t>A</w:t>
      </w:r>
      <w:r w:rsidR="00696AD0" w:rsidRPr="00202C15">
        <w:t xml:space="preserve">). </w:t>
      </w:r>
      <w:r w:rsidR="0008356E" w:rsidRPr="00202C15">
        <w:t xml:space="preserve">The absence of oxygen consumption in the protein-free LUV negative control confirms that the observed signal arises specifically from </w:t>
      </w:r>
      <w:r w:rsidR="0008356E" w:rsidRPr="00202C15">
        <w:rPr>
          <w:i/>
        </w:rPr>
        <w:t>bo</w:t>
      </w:r>
      <w:r w:rsidR="0008356E" w:rsidRPr="00202C15">
        <w:rPr>
          <w:i/>
          <w:vertAlign w:val="subscript"/>
        </w:rPr>
        <w:t>3</w:t>
      </w:r>
      <w:r w:rsidR="0008356E" w:rsidRPr="00202C15">
        <w:t xml:space="preserve"> oxidase activity. </w:t>
      </w:r>
      <w:r w:rsidR="00696AD0" w:rsidRPr="00202C15">
        <w:t>With sodium cholate-mediated reconstitution at the concentrations used here, protein activity was typically slightly higher in hybrid vesicles co</w:t>
      </w:r>
      <w:r w:rsidR="008C6A1C" w:rsidRPr="00202C15">
        <w:t>mpared to polymersomes (</w:t>
      </w:r>
      <w:r w:rsidR="008C6A1C" w:rsidRPr="00202C15">
        <w:rPr>
          <w:b/>
          <w:bCs/>
        </w:rPr>
        <w:t xml:space="preserve">Figure </w:t>
      </w:r>
      <w:r w:rsidR="00825F3B" w:rsidRPr="00202C15">
        <w:rPr>
          <w:b/>
          <w:bCs/>
        </w:rPr>
        <w:t>5</w:t>
      </w:r>
      <w:r w:rsidR="00696AD0" w:rsidRPr="00202C15">
        <w:rPr>
          <w:b/>
          <w:bCs/>
        </w:rPr>
        <w:t>B</w:t>
      </w:r>
      <w:r w:rsidR="00696AD0" w:rsidRPr="00202C15">
        <w:t>).</w:t>
      </w:r>
      <w:r w:rsidR="00F83C39" w:rsidRPr="00202C15">
        <w:t xml:space="preserve"> </w:t>
      </w:r>
      <w:r w:rsidR="00696AD0" w:rsidRPr="00202C15">
        <w:t>Some variability in protein activity was observed between purification batches and even between fractions within the same batch. Therefore, for comparative studies—such as comparing protein activity across different membrane systems—the same</w:t>
      </w:r>
      <w:r w:rsidR="005945EB" w:rsidRPr="00202C15">
        <w:t xml:space="preserve"> fraction of purified protein</w:t>
      </w:r>
      <w:r w:rsidR="00696AD0" w:rsidRPr="00202C15">
        <w:t xml:space="preserve"> should be used to ensure consistency.</w:t>
      </w:r>
    </w:p>
    <w:p w14:paraId="0BF85671" w14:textId="77777777" w:rsidR="00696AD0" w:rsidRPr="00202C15" w:rsidRDefault="00696AD0" w:rsidP="00DA3C5C">
      <w:pPr>
        <w:rPr>
          <w:color w:val="EE0000"/>
        </w:rPr>
      </w:pPr>
    </w:p>
    <w:p w14:paraId="0EE3C6EF" w14:textId="7BFCD970" w:rsidR="00B863AA" w:rsidRPr="00202C15" w:rsidRDefault="007D6EB0" w:rsidP="00787FF5">
      <w:r w:rsidRPr="00202C15">
        <w:t>To generate protein-functionalized PDMS-</w:t>
      </w:r>
      <w:r w:rsidRPr="00202C15">
        <w:rPr>
          <w:i/>
        </w:rPr>
        <w:t>g</w:t>
      </w:r>
      <w:r w:rsidRPr="00202C15">
        <w:t>-PEO and PDMS-</w:t>
      </w:r>
      <w:r w:rsidRPr="00202C15">
        <w:rPr>
          <w:i/>
        </w:rPr>
        <w:t>g</w:t>
      </w:r>
      <w:r w:rsidRPr="00202C15">
        <w:t>-PEO/soy PC GUVs, a fusion-electroformation approach was employed. In this method, proteo</w:t>
      </w:r>
      <w:r w:rsidR="003C62E7" w:rsidRPr="00202C15">
        <w:t>-</w:t>
      </w:r>
      <w:r w:rsidRPr="00202C15">
        <w:t>LUVs were mixed with protein-free LUVs and deposited onto ITO-coated glass slides, followed by partial dehydration to promote vesicle fusion and formation of a polymer/protein or polymer/lipid/protein film. Insufficient dehydration resulted in low proteo</w:t>
      </w:r>
      <w:r w:rsidR="003C62E7" w:rsidRPr="00202C15">
        <w:t>-</w:t>
      </w:r>
      <w:r w:rsidRPr="00202C15">
        <w:t>GUV yield, smaller GUV size, and the presence of non-fused (</w:t>
      </w:r>
      <w:r w:rsidR="00E0566F">
        <w:t>proteo-</w:t>
      </w:r>
      <w:r w:rsidRPr="00202C15">
        <w:t xml:space="preserve">)LUVs. </w:t>
      </w:r>
    </w:p>
    <w:p w14:paraId="70FE53AD" w14:textId="77777777" w:rsidR="005439AE" w:rsidRPr="00202C15" w:rsidRDefault="005439AE" w:rsidP="00787FF5"/>
    <w:p w14:paraId="45CDF79B" w14:textId="4AABBD9A" w:rsidR="00A3270D" w:rsidRPr="00202C15" w:rsidRDefault="007D6EB0" w:rsidP="00042641">
      <w:pPr>
        <w:rPr>
          <w:color w:val="FF0000"/>
        </w:rPr>
      </w:pPr>
      <w:r w:rsidRPr="00202C15">
        <w:t xml:space="preserve">Successful incorporation of the labeled protein, </w:t>
      </w:r>
      <w:r w:rsidR="00D63623" w:rsidRPr="00202C15">
        <w:rPr>
          <w:i/>
        </w:rPr>
        <w:t>bo</w:t>
      </w:r>
      <w:r w:rsidR="00D63623" w:rsidRPr="00202C15">
        <w:rPr>
          <w:i/>
          <w:vertAlign w:val="subscript"/>
        </w:rPr>
        <w:t>3</w:t>
      </w:r>
      <w:r w:rsidRPr="00202C15">
        <w:t xml:space="preserve"> oxidase–ATTO 643, into the membrane was confirmed by confocal microscopy following sedimentation of the GUVs in a sucrose/glucose density gradient (</w:t>
      </w:r>
      <w:r w:rsidRPr="00202C15">
        <w:rPr>
          <w:b/>
          <w:bCs/>
        </w:rPr>
        <w:t xml:space="preserve">Figure </w:t>
      </w:r>
      <w:r w:rsidR="00825F3B" w:rsidRPr="00202C15">
        <w:rPr>
          <w:b/>
          <w:bCs/>
        </w:rPr>
        <w:t>6</w:t>
      </w:r>
      <w:r w:rsidRPr="00202C15">
        <w:rPr>
          <w:b/>
          <w:bCs/>
        </w:rPr>
        <w:t>A</w:t>
      </w:r>
      <w:r w:rsidR="00672673" w:rsidRPr="00202C15">
        <w:rPr>
          <w:b/>
          <w:bCs/>
        </w:rPr>
        <w:t>,</w:t>
      </w:r>
      <w:r w:rsidR="00E11AC6" w:rsidRPr="00202C15">
        <w:rPr>
          <w:b/>
          <w:bCs/>
        </w:rPr>
        <w:t xml:space="preserve"> </w:t>
      </w:r>
      <w:r w:rsidRPr="00202C15">
        <w:rPr>
          <w:b/>
          <w:bCs/>
        </w:rPr>
        <w:t>B</w:t>
      </w:r>
      <w:r w:rsidRPr="00202C15">
        <w:t xml:space="preserve">). Quantification of membrane-associated fluorescence using a simple line profile can be biased, as the measured intensity depends on the angle at which the line is drawn. To minimize this effect, fluorescence intensity was evaluated using a polyline drawn along the entire membrane contour of each GUV. </w:t>
      </w:r>
    </w:p>
    <w:p w14:paraId="5BF7B457" w14:textId="77777777" w:rsidR="00F77E1F" w:rsidRPr="00202C15" w:rsidRDefault="00F77E1F" w:rsidP="00F77E1F"/>
    <w:p w14:paraId="0A54FE78" w14:textId="39958E18" w:rsidR="00F77E1F" w:rsidRPr="00202C15" w:rsidRDefault="007D6EB0" w:rsidP="00F77E1F">
      <w:r w:rsidRPr="00202C15">
        <w:t>To assess possible correlations between vesicle size and protein incorporation, GUV diameter was analyzed in parallel (</w:t>
      </w:r>
      <w:r w:rsidRPr="00202C15">
        <w:rPr>
          <w:b/>
          <w:bCs/>
        </w:rPr>
        <w:t xml:space="preserve">Figure </w:t>
      </w:r>
      <w:r w:rsidR="00825F3B" w:rsidRPr="00202C15">
        <w:rPr>
          <w:b/>
          <w:bCs/>
        </w:rPr>
        <w:t>6</w:t>
      </w:r>
      <w:r w:rsidRPr="00202C15">
        <w:rPr>
          <w:b/>
          <w:bCs/>
        </w:rPr>
        <w:t>C</w:t>
      </w:r>
      <w:r w:rsidR="00672673" w:rsidRPr="00202C15">
        <w:rPr>
          <w:b/>
          <w:bCs/>
        </w:rPr>
        <w:t>,</w:t>
      </w:r>
      <w:r w:rsidR="00E11AC6" w:rsidRPr="00202C15">
        <w:rPr>
          <w:b/>
          <w:bCs/>
        </w:rPr>
        <w:t xml:space="preserve"> </w:t>
      </w:r>
      <w:r w:rsidRPr="00202C15">
        <w:rPr>
          <w:b/>
          <w:bCs/>
        </w:rPr>
        <w:t>D</w:t>
      </w:r>
      <w:r w:rsidRPr="00202C15">
        <w:t xml:space="preserve">). Larger GUVs (above 20 µm) typically exhibited lower membrane-associated protein fluorescence compared to smaller vesicles. This </w:t>
      </w:r>
      <w:r w:rsidR="005308F3" w:rsidRPr="00202C15">
        <w:t xml:space="preserve">observation may </w:t>
      </w:r>
      <w:r w:rsidRPr="00202C15">
        <w:t xml:space="preserve">be attributed to the </w:t>
      </w:r>
      <w:r w:rsidR="00E11AC6" w:rsidRPr="00202C15">
        <w:t>fusion–electroformation mechanism</w:t>
      </w:r>
      <w:r w:rsidRPr="00202C15">
        <w:t xml:space="preserve">: smaller vesicles form earlier and </w:t>
      </w:r>
      <w:r w:rsidR="005308F3" w:rsidRPr="00202C15">
        <w:t xml:space="preserve">may </w:t>
      </w:r>
      <w:r w:rsidRPr="00202C15">
        <w:t xml:space="preserve">incorporate proteins more efficiently, whereas larger vesicles arise from subsequent fusion events and membrane growth, </w:t>
      </w:r>
      <w:r w:rsidR="005308F3" w:rsidRPr="00202C15">
        <w:t xml:space="preserve">potentially </w:t>
      </w:r>
      <w:r w:rsidRPr="00202C15">
        <w:t>leading to dilution with protein-poor material.</w:t>
      </w:r>
    </w:p>
    <w:p w14:paraId="1E794F32" w14:textId="77777777" w:rsidR="004E57AC" w:rsidRPr="00202C15" w:rsidRDefault="004E57AC" w:rsidP="00F77E1F"/>
    <w:p w14:paraId="4D4C1BF1" w14:textId="71A95A5F" w:rsidR="00F77E1F" w:rsidRPr="00202C15" w:rsidRDefault="007D6EB0" w:rsidP="00F77E1F">
      <w:r w:rsidRPr="00202C15">
        <w:t xml:space="preserve">Overall protein incorporation is primarily determined at the earlier stage of reconstitution into LUVs, particularly by the detergent type, concentration, and the step at which it is added. For polymer LUVs, slightly lower incorporation was observed when detergent was added to preformed vesicles compared to addition during vesicle formation (rehydration step), yielding fluorescence intensities of 18.9 ± 3.9 </w:t>
      </w:r>
      <w:proofErr w:type="spellStart"/>
      <w:r w:rsidRPr="00202C15">
        <w:t>a.u</w:t>
      </w:r>
      <w:proofErr w:type="spellEnd"/>
      <w:r w:rsidRPr="00202C15">
        <w:t xml:space="preserve">. and 20.6 ± 3.7 </w:t>
      </w:r>
      <w:proofErr w:type="spellStart"/>
      <w:r w:rsidRPr="00202C15">
        <w:t>a.u</w:t>
      </w:r>
      <w:proofErr w:type="spellEnd"/>
      <w:r w:rsidRPr="00202C15">
        <w:t>., respectively (</w:t>
      </w:r>
      <w:r w:rsidRPr="00202C15">
        <w:rPr>
          <w:b/>
          <w:bCs/>
        </w:rPr>
        <w:t xml:space="preserve">Figure </w:t>
      </w:r>
      <w:r w:rsidR="00825F3B" w:rsidRPr="00202C15">
        <w:rPr>
          <w:b/>
          <w:bCs/>
        </w:rPr>
        <w:t>6</w:t>
      </w:r>
      <w:r w:rsidRPr="00202C15">
        <w:rPr>
          <w:b/>
          <w:bCs/>
        </w:rPr>
        <w:t>C</w:t>
      </w:r>
      <w:r w:rsidR="00672673" w:rsidRPr="00202C15">
        <w:rPr>
          <w:b/>
          <w:bCs/>
        </w:rPr>
        <w:t>,</w:t>
      </w:r>
      <w:r w:rsidR="00E11AC6" w:rsidRPr="00202C15">
        <w:rPr>
          <w:b/>
          <w:bCs/>
        </w:rPr>
        <w:t xml:space="preserve"> </w:t>
      </w:r>
      <w:r w:rsidRPr="00202C15">
        <w:rPr>
          <w:b/>
          <w:bCs/>
        </w:rPr>
        <w:t>D</w:t>
      </w:r>
      <w:r w:rsidRPr="00202C15">
        <w:t xml:space="preserve">, left). For hybrid systems, where detergent is added after vesicle formation, the detergent concentration plays a </w:t>
      </w:r>
      <w:r w:rsidR="00AF1F17" w:rsidRPr="00202C15">
        <w:t xml:space="preserve">notable </w:t>
      </w:r>
      <w:r w:rsidRPr="00202C15">
        <w:t>role: increasing sodium cholate from 0.015% to 0.1% led to a marked increase in protein incorporation (22.1</w:t>
      </w:r>
      <w:r w:rsidR="00A050F7" w:rsidRPr="00202C15">
        <w:t xml:space="preserve"> ± 5.2 </w:t>
      </w:r>
      <w:proofErr w:type="spellStart"/>
      <w:r w:rsidR="00A050F7" w:rsidRPr="00202C15">
        <w:t>a.u</w:t>
      </w:r>
      <w:proofErr w:type="spellEnd"/>
      <w:r w:rsidR="00A050F7" w:rsidRPr="00202C15">
        <w:t xml:space="preserve">. vs. 26.2 ± 5.0 </w:t>
      </w:r>
      <w:proofErr w:type="spellStart"/>
      <w:r w:rsidR="00A050F7" w:rsidRPr="00202C15">
        <w:t>a.u</w:t>
      </w:r>
      <w:proofErr w:type="spellEnd"/>
      <w:r w:rsidR="00A050F7" w:rsidRPr="00202C15">
        <w:t xml:space="preserve">., </w:t>
      </w:r>
      <w:r w:rsidR="00A050F7" w:rsidRPr="00202C15">
        <w:rPr>
          <w:b/>
          <w:bCs/>
        </w:rPr>
        <w:t xml:space="preserve">Figure </w:t>
      </w:r>
      <w:r w:rsidR="00825F3B" w:rsidRPr="00202C15">
        <w:rPr>
          <w:b/>
          <w:bCs/>
        </w:rPr>
        <w:t>6</w:t>
      </w:r>
      <w:r w:rsidR="00A050F7" w:rsidRPr="00202C15">
        <w:rPr>
          <w:b/>
          <w:bCs/>
        </w:rPr>
        <w:t>C</w:t>
      </w:r>
      <w:r w:rsidR="00672673" w:rsidRPr="00202C15">
        <w:rPr>
          <w:b/>
          <w:bCs/>
        </w:rPr>
        <w:t>,</w:t>
      </w:r>
      <w:r w:rsidR="00E11AC6" w:rsidRPr="00202C15">
        <w:rPr>
          <w:b/>
          <w:bCs/>
        </w:rPr>
        <w:t xml:space="preserve"> </w:t>
      </w:r>
      <w:r w:rsidR="00A050F7" w:rsidRPr="00202C15">
        <w:rPr>
          <w:b/>
          <w:bCs/>
        </w:rPr>
        <w:t>D</w:t>
      </w:r>
      <w:r w:rsidR="00A050F7" w:rsidRPr="00202C15">
        <w:t>, right)</w:t>
      </w:r>
      <w:r w:rsidRPr="00202C15">
        <w:t>.</w:t>
      </w:r>
      <w:r w:rsidR="00B463C8" w:rsidRPr="00202C15">
        <w:t xml:space="preserve"> </w:t>
      </w:r>
      <w:r w:rsidRPr="00202C15">
        <w:t xml:space="preserve">Comparing polymer and hybrid systems, slightly higher membrane incorporation of </w:t>
      </w:r>
      <w:r w:rsidR="008267D1" w:rsidRPr="00202C15">
        <w:rPr>
          <w:i/>
        </w:rPr>
        <w:t>bo</w:t>
      </w:r>
      <w:r w:rsidR="008267D1" w:rsidRPr="00202C15">
        <w:rPr>
          <w:i/>
          <w:vertAlign w:val="subscript"/>
        </w:rPr>
        <w:t>3</w:t>
      </w:r>
      <w:r w:rsidRPr="00202C15">
        <w:t xml:space="preserve"> oxidase was generally observed in hybrid GUVs. This is likely due to the presence of packing defects at polymer–lipid interfaces, which, in addition to detergent-induced defects, provide favorable insertion sites for membrane proteins.</w:t>
      </w:r>
    </w:p>
    <w:p w14:paraId="7BD8B9CC" w14:textId="77777777" w:rsidR="00F77E1F" w:rsidRPr="00202C15" w:rsidRDefault="00F77E1F" w:rsidP="00F77E1F"/>
    <w:p w14:paraId="445CD1BA" w14:textId="29128C02" w:rsidR="00F77E1F" w:rsidRPr="00202C15" w:rsidRDefault="007D6EB0" w:rsidP="00F77E1F">
      <w:r w:rsidRPr="00202C15">
        <w:t xml:space="preserve">Using a second electroformation step of 2 h, the average diameter of </w:t>
      </w:r>
      <w:r w:rsidR="008267D1" w:rsidRPr="00202C15">
        <w:rPr>
          <w:i/>
        </w:rPr>
        <w:t>bo</w:t>
      </w:r>
      <w:r w:rsidR="008267D1" w:rsidRPr="00202C15">
        <w:rPr>
          <w:i/>
          <w:vertAlign w:val="subscript"/>
        </w:rPr>
        <w:t>3</w:t>
      </w:r>
      <w:r w:rsidRPr="00202C15">
        <w:t xml:space="preserve"> oxidase-functionalized GUVs was approximately 14–15 µm (13.5 ± 3.7 µm for polymer GUVs and 15.4 ± 6.3 µm for hybrid GUVs), although </w:t>
      </w:r>
      <w:r w:rsidR="00205B42" w:rsidRPr="00202C15">
        <w:t>notably</w:t>
      </w:r>
      <w:r w:rsidRPr="00202C15">
        <w:t xml:space="preserve"> larger vesicles were also present</w:t>
      </w:r>
      <w:r w:rsidR="0093419F" w:rsidRPr="00202C15">
        <w:t xml:space="preserve"> (</w:t>
      </w:r>
      <w:r w:rsidR="0093419F" w:rsidRPr="00202C15">
        <w:rPr>
          <w:b/>
          <w:bCs/>
        </w:rPr>
        <w:t xml:space="preserve">Figure </w:t>
      </w:r>
      <w:r w:rsidR="00825F3B" w:rsidRPr="00202C15">
        <w:rPr>
          <w:b/>
          <w:bCs/>
        </w:rPr>
        <w:t>6</w:t>
      </w:r>
      <w:r w:rsidR="0093419F" w:rsidRPr="00202C15">
        <w:rPr>
          <w:b/>
          <w:bCs/>
        </w:rPr>
        <w:t>C</w:t>
      </w:r>
      <w:r w:rsidR="00672673" w:rsidRPr="00202C15">
        <w:rPr>
          <w:b/>
          <w:bCs/>
        </w:rPr>
        <w:t>,</w:t>
      </w:r>
      <w:r w:rsidR="00FB7CEE" w:rsidRPr="00202C15">
        <w:rPr>
          <w:b/>
          <w:bCs/>
        </w:rPr>
        <w:t xml:space="preserve"> </w:t>
      </w:r>
      <w:r w:rsidR="0093419F" w:rsidRPr="00202C15">
        <w:rPr>
          <w:b/>
          <w:bCs/>
        </w:rPr>
        <w:t>D</w:t>
      </w:r>
      <w:r w:rsidR="0093419F" w:rsidRPr="00202C15">
        <w:t>)</w:t>
      </w:r>
      <w:r w:rsidRPr="00202C15">
        <w:t>. Increasing the duration of the second electroformation step to 12 h resulted in an overall increase in GUV size</w:t>
      </w:r>
      <w:r w:rsidR="00226DE2" w:rsidRPr="00202C15">
        <w:fldChar w:fldCharType="begin">
          <w:fldData xml:space="preserve">PEVuZE5vdGU+PENpdGU+PEF1dGhvcj5PdHJpbjwvQXV0aG9yPjxZZWFyPjIwMjI8L1llYXI+PFJl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</w:fldData>
        </w:fldChar>
      </w:r>
      <w:r w:rsidR="00226DE2" w:rsidRPr="00202C15">
        <w:instrText xml:space="preserve"> ADDIN EN.CITE </w:instrText>
      </w:r>
      <w:r w:rsidR="00226DE2" w:rsidRPr="00202C15">
        <w:fldChar w:fldCharType="begin">
          <w:fldData xml:space="preserve">PEVuZE5vdGU+PENpdGU+PEF1dGhvcj5PdHJpbjwvQXV0aG9yPjxZZWFyPjIwMjI8L1llYXI+PFJl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</w:fldData>
        </w:fldChar>
      </w:r>
      <w:r w:rsidR="00226DE2" w:rsidRPr="00202C15">
        <w:instrText xml:space="preserve"> ADDIN EN.CITE.DATA </w:instrText>
      </w:r>
      <w:r w:rsidR="00226DE2" w:rsidRPr="00202C15">
        <w:fldChar w:fldCharType="end"/>
      </w:r>
      <w:r w:rsidR="00226DE2" w:rsidRPr="00202C15">
        <w:fldChar w:fldCharType="separate"/>
      </w:r>
      <w:r w:rsidR="00226DE2" w:rsidRPr="00202C15">
        <w:rPr>
          <w:noProof/>
          <w:vertAlign w:val="superscript"/>
        </w:rPr>
        <w:t>1</w:t>
      </w:r>
      <w:r w:rsidR="00672673" w:rsidRPr="00202C15">
        <w:rPr>
          <w:noProof/>
          <w:vertAlign w:val="superscript"/>
        </w:rPr>
        <w:t>,</w:t>
      </w:r>
      <w:r w:rsidR="00226DE2" w:rsidRPr="00202C15">
        <w:rPr>
          <w:noProof/>
          <w:vertAlign w:val="superscript"/>
        </w:rPr>
        <w:t>27</w:t>
      </w:r>
      <w:r w:rsidR="00226DE2" w:rsidRPr="00202C15">
        <w:fldChar w:fldCharType="end"/>
      </w:r>
      <w:r w:rsidR="0021660A" w:rsidRPr="00202C15">
        <w:t>.</w:t>
      </w:r>
    </w:p>
    <w:p w14:paraId="37E6A7E9" w14:textId="77777777" w:rsidR="00F77E1F" w:rsidRPr="00202C15" w:rsidRDefault="00F77E1F" w:rsidP="00F77E1F"/>
    <w:p w14:paraId="26C4593B" w14:textId="2703F78B" w:rsidR="00F77E1F" w:rsidRPr="00202C15" w:rsidRDefault="007D6EB0" w:rsidP="00F77E1F">
      <w:r w:rsidRPr="00202C15">
        <w:t>The fusion–electroformation protocol also enables encapsulation of water-soluble species, such as pH-sensitive dyes (e.g., pyranine), by adding the dye to the rehydration buffer during electroformation (</w:t>
      </w:r>
      <w:r w:rsidRPr="00202C15">
        <w:rPr>
          <w:b/>
          <w:bCs/>
        </w:rPr>
        <w:t xml:space="preserve">Figure </w:t>
      </w:r>
      <w:r w:rsidR="00825F3B" w:rsidRPr="00202C15">
        <w:rPr>
          <w:b/>
          <w:bCs/>
        </w:rPr>
        <w:t>7</w:t>
      </w:r>
      <w:r w:rsidRPr="00202C15">
        <w:rPr>
          <w:b/>
          <w:bCs/>
        </w:rPr>
        <w:t>A</w:t>
      </w:r>
      <w:r w:rsidRPr="00202C15">
        <w:t>). GUV size typically decreases when vesicles are formed in the presence of water-soluble dyes. To compensate for this effect, the frequency during the initial electroformation steps</w:t>
      </w:r>
      <w:r w:rsidR="00237841" w:rsidRPr="00202C15">
        <w:t xml:space="preserve"> should </w:t>
      </w:r>
      <w:r w:rsidRPr="00202C15">
        <w:t>be increased from 50</w:t>
      </w:r>
      <w:r w:rsidR="00FB7CEE" w:rsidRPr="00202C15">
        <w:t>–</w:t>
      </w:r>
      <w:r w:rsidRPr="00202C15">
        <w:t>500 Hz.</w:t>
      </w:r>
    </w:p>
    <w:p w14:paraId="55A00021" w14:textId="77777777" w:rsidR="00F77E1F" w:rsidRPr="00202C15" w:rsidRDefault="00F77E1F" w:rsidP="00F77E1F"/>
    <w:p w14:paraId="12B6D236" w14:textId="6E4DB59C" w:rsidR="00F77E1F" w:rsidRPr="00202C15" w:rsidRDefault="007D6EB0" w:rsidP="00F77E1F">
      <w:r w:rsidRPr="00202C15">
        <w:t xml:space="preserve">Encapsulation of a </w:t>
      </w:r>
      <w:proofErr w:type="spellStart"/>
      <w:r w:rsidRPr="00202C15">
        <w:t>ratiometric</w:t>
      </w:r>
      <w:proofErr w:type="spellEnd"/>
      <w:r w:rsidRPr="00202C15">
        <w:t xml:space="preserve"> pH-sensitive dye</w:t>
      </w:r>
      <w:r w:rsidR="00E0566F">
        <w:t xml:space="preserve">, such as pyranine, enables single-vesicle monitoring of proton pumping </w:t>
      </w:r>
      <w:r w:rsidRPr="00202C15">
        <w:t xml:space="preserve">and provides insight into the orientation of the proton pumps. Upon acidification of the vesicle lumen, the fluorescence ratio of pyranine excited at 448 nm and 405 nm decreases. This ratio reflects the protonation state of pyranine and thus correlates with </w:t>
      </w:r>
      <w:proofErr w:type="spellStart"/>
      <w:r w:rsidRPr="00202C15">
        <w:t>pH.</w:t>
      </w:r>
      <w:proofErr w:type="spellEnd"/>
      <w:r w:rsidRPr="00202C15">
        <w:t xml:space="preserve"> </w:t>
      </w:r>
      <w:proofErr w:type="spellStart"/>
      <w:r w:rsidRPr="00202C15">
        <w:t>Ratiometric</w:t>
      </w:r>
      <w:proofErr w:type="spellEnd"/>
      <w:r w:rsidRPr="00202C15">
        <w:t xml:space="preserve"> measurements are advantageous, as they are largely insensitive to variations in dye encapsulation efficiency and photobleaching.</w:t>
      </w:r>
      <w:r w:rsidR="00B463C8" w:rsidRPr="00202C15">
        <w:t xml:space="preserve"> </w:t>
      </w:r>
      <w:r w:rsidRPr="00202C15">
        <w:t xml:space="preserve">An example of proton pumping activity is shown in </w:t>
      </w:r>
      <w:r w:rsidRPr="00202C15">
        <w:rPr>
          <w:b/>
          <w:bCs/>
        </w:rPr>
        <w:t xml:space="preserve">Figure </w:t>
      </w:r>
      <w:r w:rsidR="00825F3B" w:rsidRPr="00202C15">
        <w:rPr>
          <w:b/>
          <w:bCs/>
        </w:rPr>
        <w:t>7</w:t>
      </w:r>
      <w:r w:rsidRPr="00202C15">
        <w:rPr>
          <w:b/>
          <w:bCs/>
        </w:rPr>
        <w:t>B</w:t>
      </w:r>
      <w:r w:rsidRPr="00202C15">
        <w:t xml:space="preserve">, where a decrease in the </w:t>
      </w:r>
      <w:proofErr w:type="spellStart"/>
      <w:r w:rsidRPr="00202C15">
        <w:t>intravesicular</w:t>
      </w:r>
      <w:proofErr w:type="spellEnd"/>
      <w:r w:rsidRPr="00202C15">
        <w:t xml:space="preserve"> pyranine fluorescence ratio (I₄₄₈/I₄₀₅) is observed in hybrid GUVs containing reconstituted </w:t>
      </w:r>
      <w:r w:rsidR="00C117C2" w:rsidRPr="00202C15">
        <w:rPr>
          <w:i/>
        </w:rPr>
        <w:t>bo</w:t>
      </w:r>
      <w:r w:rsidR="00C117C2" w:rsidRPr="00202C15">
        <w:rPr>
          <w:i/>
          <w:vertAlign w:val="subscript"/>
        </w:rPr>
        <w:t>3</w:t>
      </w:r>
      <w:r w:rsidRPr="00202C15">
        <w:t xml:space="preserve"> oxidase following the addition of the electron donor DTT and the electron mediator Q₁. The fluorescence ratio begins to decrease sharply approximately 1 min after activation and continues to decline rapidly for about 1 min, </w:t>
      </w:r>
      <w:r w:rsidR="00E0566F">
        <w:t>then slows</w:t>
      </w:r>
      <w:r w:rsidRPr="00202C15">
        <w:t xml:space="preserve"> over the next ~18 min. This behavior indicates that the majority of </w:t>
      </w:r>
      <w:r w:rsidR="00C117C2" w:rsidRPr="00202C15">
        <w:rPr>
          <w:i/>
        </w:rPr>
        <w:t>bo</w:t>
      </w:r>
      <w:r w:rsidR="00C117C2" w:rsidRPr="00202C15">
        <w:rPr>
          <w:i/>
          <w:vertAlign w:val="subscript"/>
        </w:rPr>
        <w:t>3</w:t>
      </w:r>
      <w:r w:rsidRPr="00202C15">
        <w:t xml:space="preserve"> oxidase molecules are oriented such that proton pumping occurs toward the interior of the GUVs.</w:t>
      </w:r>
      <w:r w:rsidR="00AC6E01" w:rsidRPr="00202C15">
        <w:t xml:space="preserve"> Protein-free GUVs subjected to identical conditions showed a smaller decrease in the fluorescence ratio, serving as a negative control and confirming that the larger decrease observed in </w:t>
      </w:r>
      <w:r w:rsidR="00AC6E01" w:rsidRPr="00202C15">
        <w:rPr>
          <w:i/>
        </w:rPr>
        <w:t>bo</w:t>
      </w:r>
      <w:r w:rsidR="00AC6E01" w:rsidRPr="00202C15">
        <w:rPr>
          <w:i/>
          <w:vertAlign w:val="subscript"/>
        </w:rPr>
        <w:t>3</w:t>
      </w:r>
      <w:r w:rsidR="00AC6E01" w:rsidRPr="00202C15">
        <w:t xml:space="preserve">-GUVs arises specifically from </w:t>
      </w:r>
      <w:r w:rsidR="00AC6E01" w:rsidRPr="00202C15">
        <w:rPr>
          <w:i/>
        </w:rPr>
        <w:t>bo</w:t>
      </w:r>
      <w:r w:rsidR="00AC6E01" w:rsidRPr="00202C15">
        <w:rPr>
          <w:i/>
          <w:vertAlign w:val="subscript"/>
        </w:rPr>
        <w:t>3</w:t>
      </w:r>
      <w:r w:rsidR="00AC6E01" w:rsidRPr="00202C15">
        <w:t xml:space="preserve"> oxidase proton pumping activity rather than non-specific effects of DTT and Q</w:t>
      </w:r>
      <w:r w:rsidR="00AC6E01" w:rsidRPr="00202C15">
        <w:rPr>
          <w:vertAlign w:val="subscript"/>
        </w:rPr>
        <w:t>1</w:t>
      </w:r>
      <w:r w:rsidR="00AC6E01" w:rsidRPr="00202C15">
        <w:t xml:space="preserve"> on the pyranine fluorescence ratio.</w:t>
      </w:r>
    </w:p>
    <w:p w14:paraId="218EBD33" w14:textId="50FA366F" w:rsidR="00B863AA" w:rsidRPr="00202C15" w:rsidRDefault="00B863AA" w:rsidP="00787FF5"/>
    <w:p w14:paraId="6D510784" w14:textId="738A3ACE" w:rsidR="006E4797" w:rsidRPr="00202C15" w:rsidRDefault="007D6EB0" w:rsidP="00DA3C5C">
      <w:pPr>
        <w:rPr>
          <w:color w:val="808080"/>
        </w:rPr>
      </w:pPr>
      <w:r w:rsidRPr="00202C15">
        <w:rPr>
          <w:b/>
        </w:rPr>
        <w:t>FIGURE AND TABLE LEGENDS:</w:t>
      </w:r>
    </w:p>
    <w:p w14:paraId="18DF8AC5" w14:textId="29DBC79C" w:rsidR="00F13C3F" w:rsidRPr="00202C15" w:rsidRDefault="00F13C3F" w:rsidP="00F62C5D">
      <w:pPr>
        <w:rPr>
          <w:b/>
        </w:rPr>
      </w:pPr>
      <w:r w:rsidRPr="00202C15">
        <w:rPr>
          <w:b/>
        </w:rPr>
        <w:t xml:space="preserve">Figure 1. Schematic representation of large unilamellar vesicle (LUV) preparation, reconstitution of membrane protein cytochrome </w:t>
      </w:r>
      <w:r w:rsidRPr="00202C15">
        <w:rPr>
          <w:b/>
          <w:i/>
        </w:rPr>
        <w:t>bo</w:t>
      </w:r>
      <w:r w:rsidRPr="00202C15">
        <w:rPr>
          <w:b/>
          <w:i/>
          <w:vertAlign w:val="subscript"/>
        </w:rPr>
        <w:t>3</w:t>
      </w:r>
      <w:r w:rsidRPr="00202C15">
        <w:rPr>
          <w:b/>
          <w:i/>
        </w:rPr>
        <w:t xml:space="preserve"> </w:t>
      </w:r>
      <w:r w:rsidRPr="00202C15">
        <w:rPr>
          <w:b/>
        </w:rPr>
        <w:t xml:space="preserve">oxidase into LUVs, and formation of </w:t>
      </w:r>
      <w:r w:rsidRPr="00202C15">
        <w:rPr>
          <w:b/>
          <w:i/>
        </w:rPr>
        <w:t>bo</w:t>
      </w:r>
      <w:r w:rsidRPr="00202C15">
        <w:rPr>
          <w:b/>
          <w:i/>
          <w:vertAlign w:val="subscript"/>
        </w:rPr>
        <w:t>3</w:t>
      </w:r>
      <w:r w:rsidR="004152FA" w:rsidRPr="00202C15">
        <w:rPr>
          <w:b/>
          <w:i/>
          <w:vertAlign w:val="subscript"/>
        </w:rPr>
        <w:t xml:space="preserve"> </w:t>
      </w:r>
      <w:r w:rsidR="004152FA" w:rsidRPr="00202C15">
        <w:rPr>
          <w:b/>
        </w:rPr>
        <w:t xml:space="preserve">oxidase-functionalized </w:t>
      </w:r>
      <w:r w:rsidRPr="00202C15">
        <w:rPr>
          <w:b/>
        </w:rPr>
        <w:t xml:space="preserve">giant unilamellar vesicles (GUVs) via the fusion-electroformation approach. </w:t>
      </w:r>
      <w:r w:rsidRPr="00202C15">
        <w:t xml:space="preserve">LUVs are prepared by </w:t>
      </w:r>
      <w:r w:rsidR="00E0566F">
        <w:t>thin-film rehydration, freeze-thaw cycles, and extrusion through a 100 nm pore-size</w:t>
      </w:r>
      <w:r w:rsidRPr="00202C15">
        <w:t xml:space="preserve"> membrane. Reconstitution of cytochrome </w:t>
      </w:r>
      <w:r w:rsidRPr="00202C15">
        <w:rPr>
          <w:i/>
        </w:rPr>
        <w:t>bo</w:t>
      </w:r>
      <w:r w:rsidRPr="00202C15">
        <w:rPr>
          <w:i/>
          <w:vertAlign w:val="subscript"/>
        </w:rPr>
        <w:t>3</w:t>
      </w:r>
      <w:r w:rsidRPr="00202C15">
        <w:t xml:space="preserve"> oxidase is performed in the presence of detergent, which is subsequently removed using Bio-Beads. </w:t>
      </w:r>
      <w:r w:rsidR="004152FA" w:rsidRPr="00202C15">
        <w:rPr>
          <w:i/>
        </w:rPr>
        <w:t>bo</w:t>
      </w:r>
      <w:r w:rsidR="004152FA" w:rsidRPr="00202C15">
        <w:rPr>
          <w:i/>
          <w:vertAlign w:val="subscript"/>
        </w:rPr>
        <w:t>3</w:t>
      </w:r>
      <w:r w:rsidRPr="00202C15">
        <w:t xml:space="preserve">-GUVs are formed by depositing </w:t>
      </w:r>
      <w:r w:rsidR="004152FA" w:rsidRPr="00202C15">
        <w:rPr>
          <w:i/>
        </w:rPr>
        <w:t>bo</w:t>
      </w:r>
      <w:r w:rsidR="004152FA" w:rsidRPr="00202C15">
        <w:rPr>
          <w:i/>
          <w:vertAlign w:val="subscript"/>
        </w:rPr>
        <w:t>3</w:t>
      </w:r>
      <w:r w:rsidRPr="00202C15">
        <w:t>-LUVs onto indium tin oxide (ITO)-coated glass slides, followed by partial dehydration and rehydration in the presence of an electrical current.</w:t>
      </w:r>
    </w:p>
    <w:p w14:paraId="240767F2" w14:textId="77777777" w:rsidR="00F13C3F" w:rsidRPr="00202C15" w:rsidRDefault="00F13C3F" w:rsidP="00F62C5D">
      <w:pPr>
        <w:rPr>
          <w:b/>
        </w:rPr>
      </w:pPr>
    </w:p>
    <w:p w14:paraId="65A11DA1" w14:textId="12F7FFF6" w:rsidR="00F62C5D" w:rsidRPr="00202C15" w:rsidRDefault="007D6EB0" w:rsidP="00F62C5D">
      <w:pPr>
        <w:rPr>
          <w:color w:val="808080"/>
        </w:rPr>
      </w:pPr>
      <w:r w:rsidRPr="00202C15">
        <w:rPr>
          <w:b/>
        </w:rPr>
        <w:t xml:space="preserve">Figure </w:t>
      </w:r>
      <w:r w:rsidR="009F67BF" w:rsidRPr="00202C15">
        <w:rPr>
          <w:b/>
        </w:rPr>
        <w:t>2</w:t>
      </w:r>
      <w:r w:rsidRPr="00202C15">
        <w:rPr>
          <w:b/>
        </w:rPr>
        <w:t>.</w:t>
      </w:r>
      <w:r w:rsidRPr="00202C15">
        <w:t xml:space="preserve"> </w:t>
      </w:r>
      <w:r w:rsidRPr="00202C15">
        <w:rPr>
          <w:b/>
        </w:rPr>
        <w:t xml:space="preserve">Formation of a fused </w:t>
      </w:r>
      <w:r w:rsidR="00AC66C9" w:rsidRPr="00202C15">
        <w:rPr>
          <w:b/>
        </w:rPr>
        <w:t>large unilamellar vesicle (</w:t>
      </w:r>
      <w:r w:rsidRPr="00202C15">
        <w:rPr>
          <w:b/>
        </w:rPr>
        <w:t>LUV</w:t>
      </w:r>
      <w:r w:rsidR="00AC66C9" w:rsidRPr="00202C15">
        <w:rPr>
          <w:b/>
        </w:rPr>
        <w:t>)</w:t>
      </w:r>
      <w:r w:rsidRPr="00202C15">
        <w:rPr>
          <w:b/>
        </w:rPr>
        <w:t xml:space="preserve"> film by dehydration.</w:t>
      </w:r>
      <w:r w:rsidRPr="00202C15">
        <w:t xml:space="preserve"> Seven 2</w:t>
      </w:r>
      <w:r w:rsidRPr="00202C15">
        <w:rPr>
          <w:rFonts w:ascii="Cambria Math" w:hAnsi="Cambria Math" w:cs="Cambria Math"/>
        </w:rPr>
        <w:t>‑</w:t>
      </w:r>
      <w:r w:rsidRPr="00202C15">
        <w:t>µL droplets of mixed proteo</w:t>
      </w:r>
      <w:r w:rsidR="003C62E7" w:rsidRPr="00202C15">
        <w:t>-</w:t>
      </w:r>
      <w:r w:rsidRPr="00202C15">
        <w:t xml:space="preserve">LUVs and LUVs were deposited on </w:t>
      </w:r>
      <w:r w:rsidR="00752BB8" w:rsidRPr="00202C15">
        <w:t>indium tin oxide (</w:t>
      </w:r>
      <w:r w:rsidRPr="00202C15">
        <w:t>ITO</w:t>
      </w:r>
      <w:r w:rsidR="00752BB8" w:rsidRPr="00202C15">
        <w:t>)</w:t>
      </w:r>
      <w:r w:rsidRPr="00202C15">
        <w:t>-coated glass slides: (</w:t>
      </w:r>
      <w:r w:rsidRPr="00202C15">
        <w:rPr>
          <w:b/>
        </w:rPr>
        <w:t>A</w:t>
      </w:r>
      <w:r w:rsidRPr="00202C15">
        <w:t>) immediately after deposition and (</w:t>
      </w:r>
      <w:r w:rsidRPr="00202C15">
        <w:rPr>
          <w:b/>
        </w:rPr>
        <w:t>B</w:t>
      </w:r>
      <w:r w:rsidRPr="00202C15">
        <w:t>) following partial dehydration.</w:t>
      </w:r>
    </w:p>
    <w:p w14:paraId="2850205A" w14:textId="77777777" w:rsidR="00F62C5D" w:rsidRPr="00202C15" w:rsidRDefault="00F62C5D" w:rsidP="00DA3C5C">
      <w:pPr>
        <w:rPr>
          <w:color w:val="808080"/>
        </w:rPr>
      </w:pPr>
    </w:p>
    <w:p w14:paraId="3BFD9C5B" w14:textId="5E3C552E" w:rsidR="00A4542F" w:rsidRPr="00202C15" w:rsidRDefault="00F62C5D" w:rsidP="0067634C">
      <w:r w:rsidRPr="00202C15">
        <w:rPr>
          <w:b/>
          <w:bCs/>
        </w:rPr>
        <w:t xml:space="preserve">Figure </w:t>
      </w:r>
      <w:r w:rsidR="009F67BF" w:rsidRPr="00202C15">
        <w:rPr>
          <w:b/>
          <w:bCs/>
        </w:rPr>
        <w:t>3</w:t>
      </w:r>
      <w:r w:rsidR="008F3918" w:rsidRPr="00202C15">
        <w:rPr>
          <w:b/>
          <w:bCs/>
        </w:rPr>
        <w:t>.</w:t>
      </w:r>
      <w:r w:rsidR="007D6EB0" w:rsidRPr="00202C15">
        <w:rPr>
          <w:b/>
          <w:bCs/>
        </w:rPr>
        <w:t xml:space="preserve"> </w:t>
      </w:r>
      <w:r w:rsidR="008F3918" w:rsidRPr="00202C15">
        <w:rPr>
          <w:b/>
        </w:rPr>
        <w:t>Fluorescent labeling of</w:t>
      </w:r>
      <w:r w:rsidR="00505F9C" w:rsidRPr="00202C15">
        <w:t xml:space="preserve"> </w:t>
      </w:r>
      <w:r w:rsidR="00505F9C" w:rsidRPr="00202C15">
        <w:rPr>
          <w:b/>
        </w:rPr>
        <w:t>cytochrome</w:t>
      </w:r>
      <w:r w:rsidR="008F3918" w:rsidRPr="00202C15">
        <w:rPr>
          <w:b/>
        </w:rPr>
        <w:t xml:space="preserve"> </w:t>
      </w:r>
      <w:r w:rsidR="008F3918" w:rsidRPr="00202C15">
        <w:rPr>
          <w:b/>
          <w:i/>
        </w:rPr>
        <w:t>bo</w:t>
      </w:r>
      <w:r w:rsidR="008F3918" w:rsidRPr="00202C15">
        <w:rPr>
          <w:b/>
          <w:i/>
          <w:vertAlign w:val="subscript"/>
        </w:rPr>
        <w:t>3</w:t>
      </w:r>
      <w:r w:rsidR="008F3918" w:rsidRPr="00202C15">
        <w:rPr>
          <w:b/>
        </w:rPr>
        <w:t xml:space="preserve"> oxidase.</w:t>
      </w:r>
      <w:r w:rsidR="008F3918" w:rsidRPr="00202C15">
        <w:t xml:space="preserve"> (</w:t>
      </w:r>
      <w:r w:rsidR="008F3918" w:rsidRPr="00202C15">
        <w:rPr>
          <w:b/>
        </w:rPr>
        <w:t>A</w:t>
      </w:r>
      <w:r w:rsidR="008F3918" w:rsidRPr="00202C15">
        <w:t xml:space="preserve">) Chromatogram (elution profile) of </w:t>
      </w:r>
      <w:r w:rsidR="008F3918" w:rsidRPr="00202C15">
        <w:rPr>
          <w:i/>
        </w:rPr>
        <w:t>bo</w:t>
      </w:r>
      <w:r w:rsidR="008F3918" w:rsidRPr="00202C15">
        <w:rPr>
          <w:i/>
          <w:vertAlign w:val="subscript"/>
        </w:rPr>
        <w:t>3</w:t>
      </w:r>
      <w:r w:rsidR="008F3918" w:rsidRPr="00202C15">
        <w:t xml:space="preserve"> oxidase-ATTO 643 purified on a </w:t>
      </w:r>
      <w:proofErr w:type="spellStart"/>
      <w:r w:rsidR="008F3918" w:rsidRPr="00202C15">
        <w:t>Superdex</w:t>
      </w:r>
      <w:proofErr w:type="spellEnd"/>
      <w:r w:rsidR="008F3918" w:rsidRPr="00202C15">
        <w:t xml:space="preserve"> 200 10/300 GL column. </w:t>
      </w:r>
      <w:r w:rsidR="0056387C" w:rsidRPr="00202C15">
        <w:t xml:space="preserve">The fractions highlighted in gray were collected and subsequently concentrated. </w:t>
      </w:r>
      <w:r w:rsidR="008F3918" w:rsidRPr="00202C15">
        <w:t>(</w:t>
      </w:r>
      <w:r w:rsidR="008F3918" w:rsidRPr="00202C15">
        <w:rPr>
          <w:b/>
        </w:rPr>
        <w:t>B</w:t>
      </w:r>
      <w:r w:rsidR="008F3918" w:rsidRPr="00202C15">
        <w:t>) Absorbance spectra of</w:t>
      </w:r>
      <w:r w:rsidR="0056387C" w:rsidRPr="00202C15">
        <w:t xml:space="preserve"> concentrated</w:t>
      </w:r>
      <w:r w:rsidR="008F3918" w:rsidRPr="00202C15">
        <w:t xml:space="preserve"> </w:t>
      </w:r>
      <w:r w:rsidR="008F3918" w:rsidRPr="00202C15">
        <w:rPr>
          <w:i/>
        </w:rPr>
        <w:t>bo</w:t>
      </w:r>
      <w:r w:rsidR="008F3918" w:rsidRPr="00202C15">
        <w:rPr>
          <w:i/>
          <w:vertAlign w:val="subscript"/>
        </w:rPr>
        <w:t>3</w:t>
      </w:r>
      <w:r w:rsidR="008F3918" w:rsidRPr="00202C15">
        <w:t xml:space="preserve"> oxidase-ATTO 643, showing peaks at 280 nm (protein)</w:t>
      </w:r>
      <w:r w:rsidR="000D1284" w:rsidRPr="00202C15">
        <w:t>, 400 nm (</w:t>
      </w:r>
      <w:proofErr w:type="spellStart"/>
      <w:r w:rsidR="000D1284" w:rsidRPr="00202C15">
        <w:t>Soret</w:t>
      </w:r>
      <w:proofErr w:type="spellEnd"/>
      <w:r w:rsidR="000D1284" w:rsidRPr="00202C15">
        <w:t xml:space="preserve"> band of </w:t>
      </w:r>
      <w:proofErr w:type="spellStart"/>
      <w:r w:rsidR="000D1284" w:rsidRPr="00202C15">
        <w:t>heme</w:t>
      </w:r>
      <w:proofErr w:type="spellEnd"/>
      <w:r w:rsidR="000D1284" w:rsidRPr="00202C15">
        <w:t xml:space="preserve"> cofactors in </w:t>
      </w:r>
      <w:r w:rsidR="000D1284" w:rsidRPr="00202C15">
        <w:rPr>
          <w:i/>
        </w:rPr>
        <w:t>bo</w:t>
      </w:r>
      <w:r w:rsidR="000D1284" w:rsidRPr="00202C15">
        <w:rPr>
          <w:i/>
          <w:vertAlign w:val="subscript"/>
        </w:rPr>
        <w:t>3</w:t>
      </w:r>
      <w:r w:rsidR="000D1284" w:rsidRPr="00202C15">
        <w:t xml:space="preserve"> oxidase),</w:t>
      </w:r>
      <w:r w:rsidR="008F3918" w:rsidRPr="00202C15">
        <w:t xml:space="preserve"> and 643 nm (dye).</w:t>
      </w:r>
    </w:p>
    <w:p w14:paraId="4495DDB7" w14:textId="32779054" w:rsidR="008E7066" w:rsidRPr="00202C15" w:rsidRDefault="008E7066" w:rsidP="0067634C">
      <w:pPr>
        <w:rPr>
          <w:b/>
          <w:bCs/>
          <w:color w:val="808080"/>
        </w:rPr>
      </w:pPr>
    </w:p>
    <w:p w14:paraId="7D3F4FE9" w14:textId="51F6843A" w:rsidR="00B11B34" w:rsidRPr="00202C15" w:rsidRDefault="007D6EB0" w:rsidP="0067634C">
      <w:pPr>
        <w:rPr>
          <w:color w:val="808080"/>
        </w:rPr>
      </w:pPr>
      <w:r w:rsidRPr="00202C15">
        <w:rPr>
          <w:b/>
          <w:bCs/>
        </w:rPr>
        <w:t xml:space="preserve">Figure </w:t>
      </w:r>
      <w:r w:rsidR="009F67BF" w:rsidRPr="00202C15">
        <w:rPr>
          <w:b/>
          <w:bCs/>
        </w:rPr>
        <w:t>4</w:t>
      </w:r>
      <w:r w:rsidRPr="00202C15">
        <w:rPr>
          <w:b/>
          <w:bCs/>
        </w:rPr>
        <w:t>.</w:t>
      </w:r>
      <w:r w:rsidRPr="00202C15">
        <w:t xml:space="preserve"> </w:t>
      </w:r>
      <w:r w:rsidR="00E64634" w:rsidRPr="00202C15">
        <w:rPr>
          <w:b/>
          <w:bCs/>
        </w:rPr>
        <w:t xml:space="preserve">Size distributions of </w:t>
      </w:r>
      <w:r w:rsidR="00AC66C9" w:rsidRPr="00202C15">
        <w:rPr>
          <w:b/>
          <w:bCs/>
        </w:rPr>
        <w:t>large unilamellar vesicles (</w:t>
      </w:r>
      <w:r w:rsidR="004B1891" w:rsidRPr="00202C15">
        <w:rPr>
          <w:b/>
          <w:bCs/>
        </w:rPr>
        <w:t>LUVs</w:t>
      </w:r>
      <w:r w:rsidR="00AC66C9" w:rsidRPr="00202C15">
        <w:rPr>
          <w:b/>
          <w:bCs/>
        </w:rPr>
        <w:t>)</w:t>
      </w:r>
      <w:r w:rsidR="00E64634" w:rsidRPr="00202C15">
        <w:rPr>
          <w:b/>
          <w:bCs/>
        </w:rPr>
        <w:t xml:space="preserve"> before and after protein reconstitution:</w:t>
      </w:r>
      <w:r w:rsidR="00E64634" w:rsidRPr="00202C15">
        <w:rPr>
          <w:bCs/>
        </w:rPr>
        <w:t xml:space="preserve"> (</w:t>
      </w:r>
      <w:r w:rsidR="00E64634" w:rsidRPr="00202C15">
        <w:rPr>
          <w:b/>
          <w:bCs/>
        </w:rPr>
        <w:t>A</w:t>
      </w:r>
      <w:r w:rsidR="00E64634" w:rsidRPr="00202C15">
        <w:rPr>
          <w:bCs/>
        </w:rPr>
        <w:t xml:space="preserve">) </w:t>
      </w:r>
      <w:r w:rsidR="001459F1" w:rsidRPr="00202C15">
        <w:rPr>
          <w:bCs/>
        </w:rPr>
        <w:t>poly(</w:t>
      </w:r>
      <w:proofErr w:type="spellStart"/>
      <w:r w:rsidR="001459F1" w:rsidRPr="00202C15">
        <w:rPr>
          <w:bCs/>
        </w:rPr>
        <w:t>dimethylsiloxane</w:t>
      </w:r>
      <w:proofErr w:type="spellEnd"/>
      <w:r w:rsidR="001459F1" w:rsidRPr="00202C15">
        <w:rPr>
          <w:bCs/>
        </w:rPr>
        <w:t>)-</w:t>
      </w:r>
      <w:r w:rsidR="001459F1" w:rsidRPr="00202C15">
        <w:rPr>
          <w:bCs/>
          <w:i/>
        </w:rPr>
        <w:t>graft</w:t>
      </w:r>
      <w:r w:rsidR="001459F1" w:rsidRPr="00202C15">
        <w:rPr>
          <w:bCs/>
        </w:rPr>
        <w:t>-</w:t>
      </w:r>
      <w:r w:rsidR="00E0566F" w:rsidRPr="00202C15">
        <w:rPr>
          <w:bCs/>
        </w:rPr>
        <w:t>poly (</w:t>
      </w:r>
      <w:r w:rsidR="001459F1" w:rsidRPr="00202C15">
        <w:rPr>
          <w:bCs/>
        </w:rPr>
        <w:t>ethylene oxide) (</w:t>
      </w:r>
      <w:r w:rsidR="00E64634" w:rsidRPr="00202C15">
        <w:rPr>
          <w:bCs/>
        </w:rPr>
        <w:t>PDMS-</w:t>
      </w:r>
      <w:r w:rsidR="00E64634" w:rsidRPr="00202C15">
        <w:rPr>
          <w:bCs/>
          <w:i/>
        </w:rPr>
        <w:t>g</w:t>
      </w:r>
      <w:r w:rsidR="00E64634" w:rsidRPr="00202C15">
        <w:rPr>
          <w:bCs/>
        </w:rPr>
        <w:t>-PEO</w:t>
      </w:r>
      <w:r w:rsidR="001459F1" w:rsidRPr="00202C15">
        <w:rPr>
          <w:bCs/>
        </w:rPr>
        <w:t>)</w:t>
      </w:r>
      <w:r w:rsidR="00E64634" w:rsidRPr="00202C15">
        <w:rPr>
          <w:bCs/>
        </w:rPr>
        <w:t xml:space="preserve"> polymer and (</w:t>
      </w:r>
      <w:r w:rsidR="00E64634" w:rsidRPr="00202C15">
        <w:rPr>
          <w:b/>
          <w:bCs/>
        </w:rPr>
        <w:t>B</w:t>
      </w:r>
      <w:r w:rsidR="00E64634" w:rsidRPr="00202C15">
        <w:rPr>
          <w:bCs/>
        </w:rPr>
        <w:t>) PDMS-</w:t>
      </w:r>
      <w:r w:rsidR="00E64634" w:rsidRPr="00202C15">
        <w:rPr>
          <w:bCs/>
          <w:i/>
        </w:rPr>
        <w:t>g</w:t>
      </w:r>
      <w:r w:rsidR="00273812" w:rsidRPr="00202C15">
        <w:rPr>
          <w:bCs/>
        </w:rPr>
        <w:t xml:space="preserve">-PEO/soy </w:t>
      </w:r>
      <w:r w:rsidR="001459F1" w:rsidRPr="00202C15">
        <w:rPr>
          <w:bCs/>
        </w:rPr>
        <w:t>phosphatidylcholine (</w:t>
      </w:r>
      <w:r w:rsidR="00273812" w:rsidRPr="00202C15">
        <w:rPr>
          <w:bCs/>
        </w:rPr>
        <w:t>PC</w:t>
      </w:r>
      <w:r w:rsidR="001459F1" w:rsidRPr="00202C15">
        <w:rPr>
          <w:bCs/>
        </w:rPr>
        <w:t>)</w:t>
      </w:r>
      <w:r w:rsidR="00273812" w:rsidRPr="00202C15">
        <w:rPr>
          <w:bCs/>
        </w:rPr>
        <w:t xml:space="preserve"> hybrid vesicles</w:t>
      </w:r>
      <w:r w:rsidR="00E64634" w:rsidRPr="00202C15">
        <w:rPr>
          <w:bCs/>
        </w:rPr>
        <w:t>.</w:t>
      </w:r>
    </w:p>
    <w:p w14:paraId="1E0A4D34" w14:textId="77777777" w:rsidR="007A70DF" w:rsidRPr="00202C15" w:rsidRDefault="007A70DF" w:rsidP="0067634C">
      <w:pPr>
        <w:rPr>
          <w:color w:val="808080"/>
        </w:rPr>
      </w:pPr>
    </w:p>
    <w:p w14:paraId="081C983B" w14:textId="6F51666C" w:rsidR="00555B92" w:rsidRPr="00202C15" w:rsidRDefault="007D6EB0" w:rsidP="00555B92">
      <w:r w:rsidRPr="00202C15">
        <w:rPr>
          <w:b/>
          <w:bCs/>
        </w:rPr>
        <w:t xml:space="preserve">Figure </w:t>
      </w:r>
      <w:r w:rsidR="009F67BF" w:rsidRPr="00202C15">
        <w:rPr>
          <w:b/>
          <w:bCs/>
        </w:rPr>
        <w:t>5</w:t>
      </w:r>
      <w:r w:rsidR="007D2D8C" w:rsidRPr="00202C15">
        <w:rPr>
          <w:b/>
          <w:bCs/>
        </w:rPr>
        <w:t>.</w:t>
      </w:r>
      <w:r w:rsidRPr="00202C15">
        <w:t xml:space="preserve"> </w:t>
      </w:r>
      <w:r w:rsidR="00BB548A" w:rsidRPr="00202C15">
        <w:rPr>
          <w:b/>
        </w:rPr>
        <w:t xml:space="preserve">Oxygen consumption by </w:t>
      </w:r>
      <w:r w:rsidR="00BB548A" w:rsidRPr="00202C15">
        <w:rPr>
          <w:b/>
          <w:i/>
        </w:rPr>
        <w:t>bo</w:t>
      </w:r>
      <w:r w:rsidR="00BB548A" w:rsidRPr="00202C15">
        <w:rPr>
          <w:b/>
          <w:i/>
          <w:vertAlign w:val="subscript"/>
        </w:rPr>
        <w:t>3</w:t>
      </w:r>
      <w:r w:rsidR="00BB548A" w:rsidRPr="00202C15">
        <w:rPr>
          <w:b/>
        </w:rPr>
        <w:t xml:space="preserve"> oxidase reconstituted in </w:t>
      </w:r>
      <w:r w:rsidR="004F298F" w:rsidRPr="00202C15">
        <w:rPr>
          <w:b/>
        </w:rPr>
        <w:t>large unilamellar vesicles (</w:t>
      </w:r>
      <w:r w:rsidR="00BB548A" w:rsidRPr="00202C15">
        <w:rPr>
          <w:b/>
        </w:rPr>
        <w:t>LUVs</w:t>
      </w:r>
      <w:r w:rsidR="004F298F" w:rsidRPr="00202C15">
        <w:rPr>
          <w:b/>
        </w:rPr>
        <w:t>)</w:t>
      </w:r>
      <w:r w:rsidR="00BB548A" w:rsidRPr="00202C15">
        <w:rPr>
          <w:b/>
        </w:rPr>
        <w:t>.</w:t>
      </w:r>
      <w:r w:rsidR="00BB548A" w:rsidRPr="00202C15">
        <w:t xml:space="preserve"> (</w:t>
      </w:r>
      <w:r w:rsidR="00BB548A" w:rsidRPr="00202C15">
        <w:rPr>
          <w:b/>
        </w:rPr>
        <w:t>A</w:t>
      </w:r>
      <w:r w:rsidR="00BB548A" w:rsidRPr="00202C15">
        <w:t xml:space="preserve">) Representative trace of oxygen </w:t>
      </w:r>
      <w:r w:rsidR="00A20F1C" w:rsidRPr="00202C15">
        <w:t>concentration</w:t>
      </w:r>
      <w:r w:rsidR="00BB548A" w:rsidRPr="00202C15">
        <w:t xml:space="preserve"> over time following activation of reconstituted</w:t>
      </w:r>
      <w:r w:rsidR="00505F9C" w:rsidRPr="00202C15">
        <w:t xml:space="preserve"> cytochrome</w:t>
      </w:r>
      <w:r w:rsidR="00BB548A" w:rsidRPr="00202C15">
        <w:t xml:space="preserve"> </w:t>
      </w:r>
      <w:r w:rsidR="00BB548A" w:rsidRPr="00202C15">
        <w:rPr>
          <w:i/>
        </w:rPr>
        <w:t>bo</w:t>
      </w:r>
      <w:r w:rsidR="00BB548A" w:rsidRPr="00202C15">
        <w:rPr>
          <w:i/>
          <w:vertAlign w:val="subscript"/>
        </w:rPr>
        <w:t>3</w:t>
      </w:r>
      <w:r w:rsidR="00BB548A" w:rsidRPr="00202C15">
        <w:t xml:space="preserve"> oxidase by addition of </w:t>
      </w:r>
      <w:r w:rsidR="003B2176" w:rsidRPr="00202C15">
        <w:t>dithiothreitol (DTT) and ubiquinone-1 (Q</w:t>
      </w:r>
      <w:r w:rsidR="003B2176" w:rsidRPr="00202C15">
        <w:rPr>
          <w:vertAlign w:val="subscript"/>
        </w:rPr>
        <w:t>1</w:t>
      </w:r>
      <w:r w:rsidR="003B2176" w:rsidRPr="00202C15">
        <w:t>)</w:t>
      </w:r>
      <w:r w:rsidR="00BB548A" w:rsidRPr="00202C15">
        <w:t xml:space="preserve">. </w:t>
      </w:r>
      <w:r w:rsidR="00DE1AAA" w:rsidRPr="00202C15">
        <w:t xml:space="preserve">The green trace corresponds to protein-reconstituted LUVs, and the grey trace to the negative control (protein-free LUVs). </w:t>
      </w:r>
      <w:r w:rsidR="00BB548A" w:rsidRPr="00202C15">
        <w:t>(</w:t>
      </w:r>
      <w:r w:rsidR="00BB548A" w:rsidRPr="00202C15">
        <w:rPr>
          <w:b/>
        </w:rPr>
        <w:t>B</w:t>
      </w:r>
      <w:r w:rsidR="00BB548A" w:rsidRPr="00202C15">
        <w:t xml:space="preserve">) Oxygen consumption rates (OCR) of </w:t>
      </w:r>
      <w:r w:rsidR="00BB548A" w:rsidRPr="00202C15">
        <w:rPr>
          <w:i/>
        </w:rPr>
        <w:t>bo</w:t>
      </w:r>
      <w:r w:rsidR="00BB548A" w:rsidRPr="00202C15">
        <w:rPr>
          <w:i/>
          <w:vertAlign w:val="subscript"/>
        </w:rPr>
        <w:t>3</w:t>
      </w:r>
      <w:r w:rsidR="00BB548A" w:rsidRPr="00202C15">
        <w:t xml:space="preserve"> oxidase reconstituted in </w:t>
      </w:r>
      <w:r w:rsidR="00DA6D39" w:rsidRPr="00202C15">
        <w:t>poly(</w:t>
      </w:r>
      <w:proofErr w:type="spellStart"/>
      <w:r w:rsidR="00DA6D39" w:rsidRPr="00202C15">
        <w:t>dimethylsiloxane</w:t>
      </w:r>
      <w:proofErr w:type="spellEnd"/>
      <w:r w:rsidR="00DA6D39" w:rsidRPr="00202C15">
        <w:t>)-</w:t>
      </w:r>
      <w:r w:rsidR="00DA6D39" w:rsidRPr="00202C15">
        <w:rPr>
          <w:i/>
        </w:rPr>
        <w:t>graft</w:t>
      </w:r>
      <w:r w:rsidR="00DA6D39" w:rsidRPr="00202C15">
        <w:t>-</w:t>
      </w:r>
      <w:r w:rsidR="00E0566F" w:rsidRPr="00202C15">
        <w:t>poly (</w:t>
      </w:r>
      <w:r w:rsidR="00DA6D39" w:rsidRPr="00202C15">
        <w:t>ethylene oxide) (</w:t>
      </w:r>
      <w:r w:rsidR="00BB548A" w:rsidRPr="00202C15">
        <w:t>PDMS-</w:t>
      </w:r>
      <w:r w:rsidR="00BB548A" w:rsidRPr="00202C15">
        <w:rPr>
          <w:i/>
        </w:rPr>
        <w:t>g</w:t>
      </w:r>
      <w:r w:rsidR="00BB548A" w:rsidRPr="00202C15">
        <w:t>-PEO</w:t>
      </w:r>
      <w:r w:rsidR="00DA6D39" w:rsidRPr="00202C15">
        <w:t>)</w:t>
      </w:r>
      <w:r w:rsidR="00BB548A" w:rsidRPr="00202C15">
        <w:t xml:space="preserve"> and PDMS-</w:t>
      </w:r>
      <w:r w:rsidR="00BB548A" w:rsidRPr="00202C15">
        <w:rPr>
          <w:i/>
        </w:rPr>
        <w:t>g</w:t>
      </w:r>
      <w:r w:rsidR="00BB548A" w:rsidRPr="00202C15">
        <w:t xml:space="preserve">-PEO/soy </w:t>
      </w:r>
      <w:r w:rsidR="00DA6D39" w:rsidRPr="00202C15">
        <w:t>phosphatidylcholine (</w:t>
      </w:r>
      <w:r w:rsidR="00BB548A" w:rsidRPr="00202C15">
        <w:t>PC</w:t>
      </w:r>
      <w:r w:rsidR="00DA6D39" w:rsidRPr="00202C15">
        <w:t>)</w:t>
      </w:r>
      <w:r w:rsidR="00BB548A" w:rsidRPr="00202C15">
        <w:t xml:space="preserve"> LUVs. Bars represent the mean ± standard deviation</w:t>
      </w:r>
      <w:r w:rsidR="00693413" w:rsidRPr="00202C15">
        <w:t xml:space="preserve"> (SD)</w:t>
      </w:r>
      <w:r w:rsidR="001947CE" w:rsidRPr="00202C15">
        <w:t xml:space="preserve"> of three independent measurements</w:t>
      </w:r>
      <w:r w:rsidR="00BB548A" w:rsidRPr="00202C15">
        <w:t xml:space="preserve"> (n = 3).</w:t>
      </w:r>
    </w:p>
    <w:p w14:paraId="4D06DD5C" w14:textId="135032A0" w:rsidR="00CD5F76" w:rsidRPr="00202C15" w:rsidRDefault="00CD5F76" w:rsidP="00555B92"/>
    <w:p w14:paraId="6B499534" w14:textId="607B55D1" w:rsidR="00EE52E8" w:rsidRPr="00202C15" w:rsidRDefault="007D6EB0" w:rsidP="00555B92">
      <w:r w:rsidRPr="00202C15">
        <w:rPr>
          <w:b/>
          <w:bCs/>
        </w:rPr>
        <w:t xml:space="preserve">Figure </w:t>
      </w:r>
      <w:r w:rsidR="009F67BF" w:rsidRPr="00202C15">
        <w:rPr>
          <w:b/>
          <w:bCs/>
        </w:rPr>
        <w:t>6</w:t>
      </w:r>
      <w:r w:rsidR="007D2D8C" w:rsidRPr="00202C15">
        <w:rPr>
          <w:b/>
          <w:bCs/>
        </w:rPr>
        <w:t>.</w:t>
      </w:r>
      <w:r w:rsidR="006B7F3B" w:rsidRPr="00202C15">
        <w:t xml:space="preserve"> </w:t>
      </w:r>
      <w:r w:rsidR="00305FA3" w:rsidRPr="00202C15">
        <w:rPr>
          <w:b/>
        </w:rPr>
        <w:t xml:space="preserve">Insertion of fluorescently labeled </w:t>
      </w:r>
      <w:r w:rsidR="00305FA3" w:rsidRPr="00202C15">
        <w:rPr>
          <w:b/>
          <w:i/>
        </w:rPr>
        <w:t>bo</w:t>
      </w:r>
      <w:r w:rsidR="00305FA3" w:rsidRPr="00202C15">
        <w:rPr>
          <w:b/>
          <w:i/>
          <w:vertAlign w:val="subscript"/>
        </w:rPr>
        <w:t>3</w:t>
      </w:r>
      <w:r w:rsidR="00305FA3" w:rsidRPr="00202C15">
        <w:rPr>
          <w:b/>
        </w:rPr>
        <w:t xml:space="preserve"> oxidase into </w:t>
      </w:r>
      <w:r w:rsidR="003245CD" w:rsidRPr="00202C15">
        <w:rPr>
          <w:b/>
        </w:rPr>
        <w:t>giant unilamellar vesicles (</w:t>
      </w:r>
      <w:r w:rsidR="00305FA3" w:rsidRPr="00202C15">
        <w:rPr>
          <w:b/>
        </w:rPr>
        <w:t>GUVs</w:t>
      </w:r>
      <w:r w:rsidR="003245CD" w:rsidRPr="00202C15">
        <w:rPr>
          <w:b/>
        </w:rPr>
        <w:t>)</w:t>
      </w:r>
      <w:r w:rsidR="00305FA3" w:rsidRPr="00202C15">
        <w:rPr>
          <w:b/>
        </w:rPr>
        <w:t>.</w:t>
      </w:r>
      <w:r w:rsidR="00305FA3" w:rsidRPr="00202C15">
        <w:t xml:space="preserve"> Representative </w:t>
      </w:r>
      <w:r w:rsidR="0049072F" w:rsidRPr="00202C15">
        <w:t>micrographs of (</w:t>
      </w:r>
      <w:r w:rsidR="0049072F" w:rsidRPr="00202C15">
        <w:rPr>
          <w:b/>
        </w:rPr>
        <w:t>A</w:t>
      </w:r>
      <w:r w:rsidR="0049072F" w:rsidRPr="00202C15">
        <w:t xml:space="preserve">) </w:t>
      </w:r>
      <w:proofErr w:type="gramStart"/>
      <w:r w:rsidR="00A14A52" w:rsidRPr="00202C15">
        <w:t>poly(</w:t>
      </w:r>
      <w:proofErr w:type="spellStart"/>
      <w:proofErr w:type="gramEnd"/>
      <w:r w:rsidR="00A14A52" w:rsidRPr="00202C15">
        <w:t>dimethylsiloxane</w:t>
      </w:r>
      <w:proofErr w:type="spellEnd"/>
      <w:r w:rsidR="00A14A52" w:rsidRPr="00202C15">
        <w:t>)-</w:t>
      </w:r>
      <w:r w:rsidR="00A14A52" w:rsidRPr="00202C15">
        <w:rPr>
          <w:i/>
        </w:rPr>
        <w:t>graft</w:t>
      </w:r>
      <w:r w:rsidR="00A14A52" w:rsidRPr="00202C15">
        <w:t>-poly(ethylene oxide) (</w:t>
      </w:r>
      <w:r w:rsidR="00305FA3" w:rsidRPr="00202C15">
        <w:t>PDMS-</w:t>
      </w:r>
      <w:r w:rsidR="00305FA3" w:rsidRPr="00202C15">
        <w:rPr>
          <w:i/>
        </w:rPr>
        <w:t>g</w:t>
      </w:r>
      <w:r w:rsidR="00305FA3" w:rsidRPr="00202C15">
        <w:t>-PEO</w:t>
      </w:r>
      <w:r w:rsidR="00A14A52" w:rsidRPr="00202C15">
        <w:t>)</w:t>
      </w:r>
      <w:r w:rsidR="00305FA3" w:rsidRPr="00202C15">
        <w:t xml:space="preserve"> and </w:t>
      </w:r>
      <w:r w:rsidR="0049072F" w:rsidRPr="00202C15">
        <w:t>(</w:t>
      </w:r>
      <w:r w:rsidR="0049072F" w:rsidRPr="00202C15">
        <w:rPr>
          <w:b/>
        </w:rPr>
        <w:t>B</w:t>
      </w:r>
      <w:r w:rsidR="0049072F" w:rsidRPr="00202C15">
        <w:t xml:space="preserve">) </w:t>
      </w:r>
      <w:r w:rsidR="00305FA3" w:rsidRPr="00202C15">
        <w:t>PDMS-</w:t>
      </w:r>
      <w:r w:rsidR="00305FA3" w:rsidRPr="00202C15">
        <w:rPr>
          <w:i/>
        </w:rPr>
        <w:t>g</w:t>
      </w:r>
      <w:r w:rsidR="00305FA3" w:rsidRPr="00202C15">
        <w:t xml:space="preserve">-PEO/soy </w:t>
      </w:r>
      <w:r w:rsidR="00A14A52" w:rsidRPr="00202C15">
        <w:t>phosphatidylcholine (</w:t>
      </w:r>
      <w:r w:rsidR="00305FA3" w:rsidRPr="00202C15">
        <w:t>PC</w:t>
      </w:r>
      <w:r w:rsidR="00A14A52" w:rsidRPr="00202C15">
        <w:t>)</w:t>
      </w:r>
      <w:r w:rsidR="00305FA3" w:rsidRPr="00202C15">
        <w:t xml:space="preserve"> GUVs (membranes labeled with </w:t>
      </w:r>
      <w:r w:rsidR="0073459F" w:rsidRPr="00202C15">
        <w:t>phosphatidylethanolamine-Rhodamine (</w:t>
      </w:r>
      <w:r w:rsidR="00305FA3" w:rsidRPr="00202C15">
        <w:t>PE-Rho</w:t>
      </w:r>
      <w:r w:rsidR="0073459F" w:rsidRPr="00202C15">
        <w:t>)</w:t>
      </w:r>
      <w:r w:rsidR="00305FA3" w:rsidRPr="00202C15">
        <w:t>, red) containing reconstituted</w:t>
      </w:r>
      <w:r w:rsidR="00505F9C" w:rsidRPr="00202C15">
        <w:t xml:space="preserve"> cytochrome</w:t>
      </w:r>
      <w:r w:rsidR="00305FA3" w:rsidRPr="00202C15">
        <w:t xml:space="preserve"> </w:t>
      </w:r>
      <w:r w:rsidR="00305FA3" w:rsidRPr="00202C15">
        <w:rPr>
          <w:i/>
        </w:rPr>
        <w:t>bo</w:t>
      </w:r>
      <w:r w:rsidR="00305FA3" w:rsidRPr="00202C15">
        <w:rPr>
          <w:i/>
          <w:vertAlign w:val="subscript"/>
        </w:rPr>
        <w:t>3</w:t>
      </w:r>
      <w:r w:rsidRPr="00202C15">
        <w:t xml:space="preserve"> oxidase-ATTO 643 (magenta). Quantification of </w:t>
      </w:r>
      <w:r w:rsidRPr="00202C15">
        <w:rPr>
          <w:i/>
        </w:rPr>
        <w:t>bo</w:t>
      </w:r>
      <w:r w:rsidRPr="00202C15">
        <w:rPr>
          <w:i/>
          <w:vertAlign w:val="subscript"/>
        </w:rPr>
        <w:t>3</w:t>
      </w:r>
      <w:r w:rsidRPr="00202C15">
        <w:t xml:space="preserve"> oxidase-ATTO 643 fluorescence intensity as a function of GUV size (N = 100) for different reconstitution conditions: (</w:t>
      </w:r>
      <w:r w:rsidRPr="00202C15">
        <w:rPr>
          <w:b/>
        </w:rPr>
        <w:t>C</w:t>
      </w:r>
      <w:r w:rsidRPr="00202C15">
        <w:t xml:space="preserve">) addition of 0.2% </w:t>
      </w:r>
      <w:r w:rsidR="00B7398E" w:rsidRPr="00202C15">
        <w:t>sodium cholate (</w:t>
      </w:r>
      <w:r w:rsidRPr="00202C15">
        <w:t>SC</w:t>
      </w:r>
      <w:r w:rsidR="00B7398E" w:rsidRPr="00202C15">
        <w:t>)</w:t>
      </w:r>
      <w:r w:rsidRPr="00202C15">
        <w:t xml:space="preserve"> to preformed polymer </w:t>
      </w:r>
      <w:r w:rsidR="00DB404F" w:rsidRPr="00202C15">
        <w:t>large unilamellar vesicles (</w:t>
      </w:r>
      <w:r w:rsidRPr="00202C15">
        <w:t>LUVs</w:t>
      </w:r>
      <w:r w:rsidR="00DB404F" w:rsidRPr="00202C15">
        <w:t>)</w:t>
      </w:r>
      <w:r w:rsidRPr="00202C15">
        <w:t xml:space="preserve"> and 0.015% SC to preformed hybrid LUVs; (</w:t>
      </w:r>
      <w:r w:rsidRPr="00202C15">
        <w:rPr>
          <w:b/>
        </w:rPr>
        <w:t>D</w:t>
      </w:r>
      <w:r w:rsidRPr="00202C15">
        <w:t>) polymer LUVs formed in the presence of 0.1% SC and hybrid LUVs treated with 0.1% SC after formation.</w:t>
      </w:r>
      <w:r w:rsidR="006115FD" w:rsidRPr="00202C15">
        <w:t xml:space="preserve"> Values represent fluorescence intensity of individual GUVs (N = 100 per condition). Mean ± standard deviation</w:t>
      </w:r>
      <w:r w:rsidR="00E148A7">
        <w:t xml:space="preserve"> (SD)</w:t>
      </w:r>
      <w:r w:rsidR="006115FD" w:rsidRPr="00202C15">
        <w:t xml:space="preserve"> </w:t>
      </w:r>
      <w:r w:rsidR="00E148A7">
        <w:t>values are</w:t>
      </w:r>
      <w:r w:rsidR="00B11DE4" w:rsidRPr="00202C15">
        <w:t xml:space="preserve"> </w:t>
      </w:r>
      <w:r w:rsidR="006115FD" w:rsidRPr="00202C15">
        <w:t>reported in the text. Comparisons are descriptive; no formal statistical testing was performed.</w:t>
      </w:r>
      <w:r w:rsidR="00B11DE4" w:rsidRPr="00202C15">
        <w:t xml:space="preserve"> </w:t>
      </w:r>
      <w:proofErr w:type="spellStart"/>
      <w:r w:rsidR="00B11DE4" w:rsidRPr="00202C15">
        <w:t>a.u</w:t>
      </w:r>
      <w:proofErr w:type="spellEnd"/>
      <w:r w:rsidR="00B11DE4" w:rsidRPr="00202C15">
        <w:t>. (arbitrary units).</w:t>
      </w:r>
      <w:r w:rsidR="00CD70C2">
        <w:t xml:space="preserve"> Scale bar = 20 µm.</w:t>
      </w:r>
    </w:p>
    <w:p w14:paraId="5F4507CC" w14:textId="77777777" w:rsidR="00F62C5D" w:rsidRPr="00202C15" w:rsidRDefault="00F62C5D" w:rsidP="00555B92">
      <w:pPr>
        <w:rPr>
          <w:color w:val="808080"/>
        </w:rPr>
      </w:pPr>
    </w:p>
    <w:p w14:paraId="153B9509" w14:textId="71810E00" w:rsidR="00B13BC2" w:rsidRPr="00202C15" w:rsidRDefault="007D6EB0" w:rsidP="00B13BC2">
      <w:r w:rsidRPr="00202C15">
        <w:rPr>
          <w:b/>
          <w:bCs/>
        </w:rPr>
        <w:t xml:space="preserve">Figure </w:t>
      </w:r>
      <w:r w:rsidR="00555E76" w:rsidRPr="00202C15">
        <w:rPr>
          <w:b/>
          <w:bCs/>
        </w:rPr>
        <w:t>7</w:t>
      </w:r>
      <w:r w:rsidRPr="00202C15">
        <w:rPr>
          <w:b/>
          <w:bCs/>
        </w:rPr>
        <w:t xml:space="preserve">. </w:t>
      </w:r>
      <w:r w:rsidR="00380B10" w:rsidRPr="00202C15">
        <w:rPr>
          <w:b/>
        </w:rPr>
        <w:t xml:space="preserve">Proton pumping by </w:t>
      </w:r>
      <w:r w:rsidR="00380B10" w:rsidRPr="00202C15">
        <w:rPr>
          <w:b/>
          <w:i/>
        </w:rPr>
        <w:t>bo</w:t>
      </w:r>
      <w:r w:rsidR="00380B10" w:rsidRPr="00202C15">
        <w:rPr>
          <w:b/>
          <w:i/>
          <w:vertAlign w:val="subscript"/>
        </w:rPr>
        <w:t>3</w:t>
      </w:r>
      <w:r w:rsidR="00380B10" w:rsidRPr="00202C15">
        <w:rPr>
          <w:b/>
        </w:rPr>
        <w:t xml:space="preserve"> oxidase reconstituted in </w:t>
      </w:r>
      <w:r w:rsidR="00DF343C" w:rsidRPr="00202C15">
        <w:rPr>
          <w:b/>
        </w:rPr>
        <w:t>giant unilamellar vesicles (</w:t>
      </w:r>
      <w:r w:rsidR="00380B10" w:rsidRPr="00202C15">
        <w:rPr>
          <w:b/>
        </w:rPr>
        <w:t>GUVs</w:t>
      </w:r>
      <w:r w:rsidR="00DF343C" w:rsidRPr="00202C15">
        <w:rPr>
          <w:b/>
        </w:rPr>
        <w:t>)</w:t>
      </w:r>
      <w:r w:rsidR="00380B10" w:rsidRPr="00202C15">
        <w:rPr>
          <w:b/>
        </w:rPr>
        <w:t>.</w:t>
      </w:r>
      <w:r w:rsidR="00380B10" w:rsidRPr="00202C15">
        <w:t xml:space="preserve"> </w:t>
      </w:r>
      <w:r w:rsidRPr="00202C15">
        <w:t>(</w:t>
      </w:r>
      <w:r w:rsidRPr="00202C15">
        <w:rPr>
          <w:b/>
        </w:rPr>
        <w:t>A</w:t>
      </w:r>
      <w:r w:rsidRPr="00202C15">
        <w:t xml:space="preserve">) Representative fluorescence micrograph of </w:t>
      </w:r>
      <w:r w:rsidR="00505F9C" w:rsidRPr="00202C15">
        <w:t>poly(</w:t>
      </w:r>
      <w:proofErr w:type="spellStart"/>
      <w:r w:rsidR="00505F9C" w:rsidRPr="00202C15">
        <w:t>dimethylsiloxane</w:t>
      </w:r>
      <w:proofErr w:type="spellEnd"/>
      <w:r w:rsidR="00505F9C" w:rsidRPr="00202C15">
        <w:t>)-</w:t>
      </w:r>
      <w:r w:rsidR="00505F9C" w:rsidRPr="00202C15">
        <w:rPr>
          <w:i/>
        </w:rPr>
        <w:t>graft</w:t>
      </w:r>
      <w:r w:rsidR="00505F9C" w:rsidRPr="00202C15">
        <w:t>-</w:t>
      </w:r>
      <w:r w:rsidR="00E0566F" w:rsidRPr="00202C15">
        <w:t>poly (</w:t>
      </w:r>
      <w:r w:rsidR="00505F9C" w:rsidRPr="00202C15">
        <w:t>ethylene oxide) (</w:t>
      </w:r>
      <w:r w:rsidRPr="00202C15">
        <w:t>PDMS-</w:t>
      </w:r>
      <w:r w:rsidRPr="00202C15">
        <w:rPr>
          <w:i/>
        </w:rPr>
        <w:t>g</w:t>
      </w:r>
      <w:r w:rsidRPr="00202C15">
        <w:t>-PEO</w:t>
      </w:r>
      <w:r w:rsidR="00505F9C" w:rsidRPr="00202C15">
        <w:t>)</w:t>
      </w:r>
      <w:r w:rsidRPr="00202C15">
        <w:t xml:space="preserve">/soy </w:t>
      </w:r>
      <w:r w:rsidR="00505F9C" w:rsidRPr="00202C15">
        <w:t>phosphatidylcholine (</w:t>
      </w:r>
      <w:r w:rsidRPr="00202C15">
        <w:t>PC</w:t>
      </w:r>
      <w:r w:rsidR="00505F9C" w:rsidRPr="00202C15">
        <w:t>)</w:t>
      </w:r>
      <w:r w:rsidRPr="00202C15">
        <w:t xml:space="preserve"> GUVs, with membranes labeled with 0.05 mol% </w:t>
      </w:r>
      <w:r w:rsidR="00B05B7D" w:rsidRPr="00202C15">
        <w:t>phosphatidylethanolamine-Rhodamine (</w:t>
      </w:r>
      <w:r w:rsidRPr="00202C15">
        <w:t>PE-Rho</w:t>
      </w:r>
      <w:r w:rsidR="00B05B7D" w:rsidRPr="00202C15">
        <w:t>,</w:t>
      </w:r>
      <w:r w:rsidRPr="00202C15">
        <w:t xml:space="preserve"> red), containing reconstituted</w:t>
      </w:r>
      <w:r w:rsidR="00505F9C" w:rsidRPr="00202C15">
        <w:t xml:space="preserve"> cytochrome</w:t>
      </w:r>
      <w:r w:rsidRPr="00202C15">
        <w:t xml:space="preserve"> </w:t>
      </w:r>
      <w:r w:rsidRPr="00202C15">
        <w:rPr>
          <w:i/>
        </w:rPr>
        <w:t>bo</w:t>
      </w:r>
      <w:r w:rsidRPr="00202C15">
        <w:rPr>
          <w:i/>
          <w:vertAlign w:val="subscript"/>
        </w:rPr>
        <w:t>3</w:t>
      </w:r>
      <w:r w:rsidRPr="00202C15">
        <w:t xml:space="preserve"> oxidase and encapsulated pH-sensitive dye pyranine (excitation at 405 and 448 nm; blue and green channels), sedimented in a chambered glass slide. (</w:t>
      </w:r>
      <w:r w:rsidRPr="00202C15">
        <w:rPr>
          <w:b/>
        </w:rPr>
        <w:t>B</w:t>
      </w:r>
      <w:r w:rsidRPr="00202C15">
        <w:t xml:space="preserve">) Change in the </w:t>
      </w:r>
      <w:proofErr w:type="spellStart"/>
      <w:r w:rsidRPr="00202C15">
        <w:t>intravesicular</w:t>
      </w:r>
      <w:proofErr w:type="spellEnd"/>
      <w:r w:rsidRPr="00202C15">
        <w:t xml:space="preserve"> pyranine fluorescence ratio upon activation with </w:t>
      </w:r>
      <w:r w:rsidR="00D74B8B" w:rsidRPr="00202C15">
        <w:t>dithiothreitol (</w:t>
      </w:r>
      <w:r w:rsidRPr="00202C15">
        <w:t>DTT</w:t>
      </w:r>
      <w:r w:rsidR="00D74B8B" w:rsidRPr="00202C15">
        <w:t>)</w:t>
      </w:r>
      <w:r w:rsidRPr="00202C15">
        <w:t xml:space="preserve"> and </w:t>
      </w:r>
      <w:r w:rsidR="00D74B8B" w:rsidRPr="00202C15">
        <w:t>ubiquinone-1 (</w:t>
      </w:r>
      <w:r w:rsidRPr="00202C15">
        <w:t>Q</w:t>
      </w:r>
      <w:r w:rsidRPr="00202C15">
        <w:rPr>
          <w:vertAlign w:val="subscript"/>
        </w:rPr>
        <w:t>1</w:t>
      </w:r>
      <w:r w:rsidR="00D74B8B" w:rsidRPr="00202C15">
        <w:t>)</w:t>
      </w:r>
      <w:r w:rsidRPr="00202C15">
        <w:t xml:space="preserve"> in PDMS-</w:t>
      </w:r>
      <w:r w:rsidRPr="00202C15">
        <w:rPr>
          <w:i/>
        </w:rPr>
        <w:t>g</w:t>
      </w:r>
      <w:r w:rsidRPr="00202C15">
        <w:t xml:space="preserve">-PEO/soy PC GUVs containing reconstituted </w:t>
      </w:r>
      <w:r w:rsidRPr="00202C15">
        <w:rPr>
          <w:i/>
        </w:rPr>
        <w:t>bo</w:t>
      </w:r>
      <w:r w:rsidRPr="00202C15">
        <w:rPr>
          <w:i/>
          <w:vertAlign w:val="subscript"/>
        </w:rPr>
        <w:t>3</w:t>
      </w:r>
      <w:r w:rsidRPr="00202C15">
        <w:t xml:space="preserve"> oxidase. </w:t>
      </w:r>
      <w:r w:rsidR="00164AE0" w:rsidRPr="00202C15">
        <w:t xml:space="preserve">The green trace corresponds to protein-reconstituted GUVs, and the grey trace to the negative control (protein-free GUVs). </w:t>
      </w:r>
      <w:r w:rsidRPr="00202C15">
        <w:t>T</w:t>
      </w:r>
      <w:r w:rsidR="009B7164" w:rsidRPr="00202C15">
        <w:t>he trace represents the mean ± standard deviation</w:t>
      </w:r>
      <w:r w:rsidR="00693413" w:rsidRPr="00202C15">
        <w:t xml:space="preserve"> (SD)</w:t>
      </w:r>
      <w:r w:rsidRPr="00202C15">
        <w:t xml:space="preserve"> </w:t>
      </w:r>
      <w:r w:rsidR="00E148A7">
        <w:t xml:space="preserve">(n = 3 </w:t>
      </w:r>
      <w:r w:rsidRPr="00202C15">
        <w:t>vesicles</w:t>
      </w:r>
      <w:r w:rsidR="00E148A7">
        <w:t>)</w:t>
      </w:r>
      <w:r w:rsidRPr="00202C15">
        <w:t>.</w:t>
      </w:r>
      <w:r w:rsidR="00CD70C2">
        <w:t xml:space="preserve"> Scale bar = 20 µm.</w:t>
      </w:r>
    </w:p>
    <w:p w14:paraId="232BE254" w14:textId="77777777" w:rsidR="00672673" w:rsidRPr="00202C15" w:rsidRDefault="00672673" w:rsidP="00B13BC2"/>
    <w:p w14:paraId="014EB8B8" w14:textId="6003B9FC" w:rsidR="00672673" w:rsidRPr="00202C15" w:rsidRDefault="007D6EB0" w:rsidP="00672673">
      <w:pPr>
        <w:rPr>
          <w:b/>
          <w:bCs/>
          <w:color w:val="000000" w:themeColor="text1"/>
        </w:rPr>
      </w:pPr>
      <w:r w:rsidRPr="00202C15">
        <w:rPr>
          <w:b/>
          <w:bCs/>
          <w:color w:val="000000" w:themeColor="text1"/>
        </w:rPr>
        <w:t xml:space="preserve">Table 1. </w:t>
      </w:r>
      <w:r w:rsidR="00357016" w:rsidRPr="00202C15">
        <w:rPr>
          <w:b/>
          <w:bCs/>
          <w:color w:val="000000" w:themeColor="text1"/>
        </w:rPr>
        <w:t xml:space="preserve">Stock solutions and volumes used for thin film preparation for large unilamellar vesicle (LUV) formation. </w:t>
      </w:r>
      <w:r w:rsidR="00357016" w:rsidRPr="00202C15">
        <w:rPr>
          <w:bCs/>
          <w:color w:val="000000" w:themeColor="text1"/>
        </w:rPr>
        <w:t>Stock concentrations are given in mg/</w:t>
      </w:r>
      <w:proofErr w:type="spellStart"/>
      <w:r w:rsidR="00357016" w:rsidRPr="00202C15">
        <w:rPr>
          <w:bCs/>
          <w:color w:val="000000" w:themeColor="text1"/>
        </w:rPr>
        <w:t>mL.</w:t>
      </w:r>
      <w:proofErr w:type="spellEnd"/>
      <w:r w:rsidR="00357016" w:rsidRPr="00202C15">
        <w:rPr>
          <w:bCs/>
          <w:color w:val="000000" w:themeColor="text1"/>
        </w:rPr>
        <w:t xml:space="preserve"> Volumes are calculated for a total film of 5 mg/mL amphiphile concentration. Final membrane composition is expressed in mol%. PDMS-</w:t>
      </w:r>
      <w:r w:rsidR="00357016" w:rsidRPr="00202C15">
        <w:rPr>
          <w:bCs/>
          <w:i/>
          <w:color w:val="000000" w:themeColor="text1"/>
        </w:rPr>
        <w:t>g</w:t>
      </w:r>
      <w:r w:rsidR="00357016" w:rsidRPr="00202C15">
        <w:rPr>
          <w:bCs/>
          <w:color w:val="000000" w:themeColor="text1"/>
        </w:rPr>
        <w:t>-PEO: poly(</w:t>
      </w:r>
      <w:proofErr w:type="spellStart"/>
      <w:r w:rsidR="00357016" w:rsidRPr="00202C15">
        <w:rPr>
          <w:bCs/>
          <w:color w:val="000000" w:themeColor="text1"/>
        </w:rPr>
        <w:t>dimethylsiloxane</w:t>
      </w:r>
      <w:proofErr w:type="spellEnd"/>
      <w:r w:rsidR="00357016" w:rsidRPr="00202C15">
        <w:rPr>
          <w:bCs/>
          <w:color w:val="000000" w:themeColor="text1"/>
        </w:rPr>
        <w:t>)-</w:t>
      </w:r>
      <w:r w:rsidR="00357016" w:rsidRPr="00202C15">
        <w:rPr>
          <w:bCs/>
          <w:i/>
          <w:color w:val="000000" w:themeColor="text1"/>
        </w:rPr>
        <w:t>graft</w:t>
      </w:r>
      <w:r w:rsidR="00357016" w:rsidRPr="00202C15">
        <w:rPr>
          <w:bCs/>
          <w:color w:val="000000" w:themeColor="text1"/>
        </w:rPr>
        <w:t>-poly</w:t>
      </w:r>
      <w:r w:rsidR="00663CC6">
        <w:rPr>
          <w:bCs/>
          <w:color w:val="000000" w:themeColor="text1"/>
        </w:rPr>
        <w:t xml:space="preserve"> </w:t>
      </w:r>
      <w:r w:rsidR="00357016" w:rsidRPr="00202C15">
        <w:rPr>
          <w:bCs/>
          <w:color w:val="000000" w:themeColor="text1"/>
        </w:rPr>
        <w:t>(ethylene oxide); PE-</w:t>
      </w:r>
      <w:proofErr w:type="spellStart"/>
      <w:r w:rsidR="00357016" w:rsidRPr="00202C15">
        <w:rPr>
          <w:bCs/>
          <w:color w:val="000000" w:themeColor="text1"/>
        </w:rPr>
        <w:t>Rhodamine</w:t>
      </w:r>
      <w:proofErr w:type="spellEnd"/>
      <w:r w:rsidR="00357016" w:rsidRPr="00202C15">
        <w:rPr>
          <w:bCs/>
          <w:color w:val="000000" w:themeColor="text1"/>
        </w:rPr>
        <w:t>: phosphatidylethanolamine-Rhodamine; soy PC: soy phosphatidylcholine; v/v: volume/volume.</w:t>
      </w:r>
    </w:p>
    <w:p w14:paraId="6FADA90E" w14:textId="77777777" w:rsidR="00672673" w:rsidRPr="00202C15" w:rsidRDefault="00672673" w:rsidP="00672673">
      <w:pPr>
        <w:rPr>
          <w:color w:val="808080"/>
        </w:rPr>
      </w:pPr>
    </w:p>
    <w:p w14:paraId="743B6F13" w14:textId="110864D1" w:rsidR="00672673" w:rsidRPr="00202C15" w:rsidRDefault="007D6EB0" w:rsidP="00672673">
      <w:r w:rsidRPr="00202C15">
        <w:rPr>
          <w:b/>
        </w:rPr>
        <w:t>Table 2.</w:t>
      </w:r>
      <w:r w:rsidRPr="00202C15">
        <w:t xml:space="preserve"> </w:t>
      </w:r>
      <w:r w:rsidRPr="00202C15">
        <w:rPr>
          <w:b/>
        </w:rPr>
        <w:t>Average vesicle size and polydispersity index (PDI) of polymersomes (</w:t>
      </w:r>
      <w:r w:rsidR="00E649EC" w:rsidRPr="00202C15">
        <w:rPr>
          <w:b/>
        </w:rPr>
        <w:t>poly(</w:t>
      </w:r>
      <w:proofErr w:type="spellStart"/>
      <w:r w:rsidR="00E649EC" w:rsidRPr="00202C15">
        <w:rPr>
          <w:b/>
        </w:rPr>
        <w:t>dimethylsiloxane</w:t>
      </w:r>
      <w:proofErr w:type="spellEnd"/>
      <w:r w:rsidR="00E649EC" w:rsidRPr="00202C15">
        <w:rPr>
          <w:b/>
        </w:rPr>
        <w:t>)-</w:t>
      </w:r>
      <w:r w:rsidR="00E649EC" w:rsidRPr="00202C15">
        <w:rPr>
          <w:b/>
          <w:i/>
        </w:rPr>
        <w:t>graft</w:t>
      </w:r>
      <w:r w:rsidR="00E649EC" w:rsidRPr="00202C15">
        <w:rPr>
          <w:b/>
        </w:rPr>
        <w:t>-poly</w:t>
      </w:r>
      <w:r w:rsidR="00663CC6">
        <w:rPr>
          <w:b/>
        </w:rPr>
        <w:t xml:space="preserve"> </w:t>
      </w:r>
      <w:r w:rsidR="00E649EC" w:rsidRPr="00202C15">
        <w:rPr>
          <w:b/>
        </w:rPr>
        <w:t xml:space="preserve">(ethylene oxide), </w:t>
      </w:r>
      <w:r w:rsidRPr="00202C15">
        <w:rPr>
          <w:b/>
        </w:rPr>
        <w:t>PDMS-</w:t>
      </w:r>
      <w:r w:rsidRPr="00202C15">
        <w:rPr>
          <w:b/>
          <w:i/>
        </w:rPr>
        <w:t>g</w:t>
      </w:r>
      <w:r w:rsidRPr="00202C15">
        <w:rPr>
          <w:b/>
        </w:rPr>
        <w:t>-PEO) and hybrid vesicles (PDMS-</w:t>
      </w:r>
      <w:r w:rsidRPr="00202C15">
        <w:rPr>
          <w:b/>
          <w:i/>
        </w:rPr>
        <w:t>g</w:t>
      </w:r>
      <w:r w:rsidRPr="00202C15">
        <w:rPr>
          <w:b/>
        </w:rPr>
        <w:t xml:space="preserve">-PEO/soy </w:t>
      </w:r>
      <w:r w:rsidR="00E649EC" w:rsidRPr="00202C15">
        <w:rPr>
          <w:b/>
        </w:rPr>
        <w:t>phosphatidylcholine (</w:t>
      </w:r>
      <w:r w:rsidRPr="00202C15">
        <w:rPr>
          <w:b/>
        </w:rPr>
        <w:t>PC</w:t>
      </w:r>
      <w:r w:rsidR="00E649EC" w:rsidRPr="00202C15">
        <w:rPr>
          <w:b/>
        </w:rPr>
        <w:t>)</w:t>
      </w:r>
      <w:r w:rsidRPr="00202C15">
        <w:rPr>
          <w:b/>
        </w:rPr>
        <w:t>) before and after reconstitution.</w:t>
      </w:r>
      <w:r w:rsidRPr="00202C15">
        <w:t xml:space="preserve"> </w:t>
      </w:r>
      <w:r w:rsidR="00150E3F">
        <w:t>The data represent</w:t>
      </w:r>
      <w:r w:rsidRPr="00202C15">
        <w:t xml:space="preserve"> the mean of three independent measurements.</w:t>
      </w:r>
    </w:p>
    <w:p w14:paraId="74C21E24" w14:textId="77777777" w:rsidR="00F946EB" w:rsidRPr="00202C15" w:rsidRDefault="00F946EB" w:rsidP="00555B92">
      <w:pPr>
        <w:rPr>
          <w:color w:val="808080"/>
        </w:rPr>
      </w:pPr>
    </w:p>
    <w:p w14:paraId="5C177B8A" w14:textId="3B559AB7" w:rsidR="006E4797" w:rsidRPr="00202C15" w:rsidRDefault="007D6EB0" w:rsidP="00DA3C5C">
      <w:pPr>
        <w:rPr>
          <w:b/>
        </w:rPr>
      </w:pPr>
      <w:r w:rsidRPr="00202C15">
        <w:rPr>
          <w:b/>
        </w:rPr>
        <w:t>DISCUSSION:</w:t>
      </w:r>
    </w:p>
    <w:p w14:paraId="3BFACD82" w14:textId="616CFE4A" w:rsidR="00E8350B" w:rsidRPr="00202C15" w:rsidRDefault="007D6EB0" w:rsidP="00DA3C5C">
      <w:r w:rsidRPr="00202C15">
        <w:t xml:space="preserve">Polymersomes and polymer/lipid hybrid vesicles exhibit enhanced chemical and mechanical stability compared to conventional lipid vesicles, making them highly attractive for applications ranging from drug delivery and biosensing to nano- and microreactors </w:t>
      </w:r>
      <w:r w:rsidR="000943C2" w:rsidRPr="00202C15">
        <w:t>and artificial cells.</w:t>
      </w:r>
      <w:r w:rsidRPr="00202C15">
        <w:t xml:space="preserve"> However, their distinct membrane architecture and biophysical properties often prevent the direct transfer of protocols optimized for lipid vesicles to polymer-based systems</w:t>
      </w:r>
      <w:r w:rsidR="00E05400" w:rsidRPr="00202C15">
        <w:fldChar w:fldCharType="begin">
          <w:fldData xml:space="preserve">PEVuZE5vdGU+PENpdGU+PEF1dGhvcj5PdHJpbjwvQXV0aG9yPjxZZWFyPjIwMjQ8L1llYXI+PFJl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</w:fldData>
        </w:fldChar>
      </w:r>
      <w:r w:rsidR="00B75B9C" w:rsidRPr="00202C15">
        <w:instrText xml:space="preserve"> ADDIN EN.CITE </w:instrText>
      </w:r>
      <w:r w:rsidR="00B75B9C" w:rsidRPr="00202C15">
        <w:fldChar w:fldCharType="begin">
          <w:fldData xml:space="preserve">PEVuZE5vdGU+PENpdGU+PEF1dGhvcj5PdHJpbjwvQXV0aG9yPjxZZWFyPjIwMjQ8L1llYXI+PFJl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</w:fldData>
        </w:fldChar>
      </w:r>
      <w:r w:rsidR="00B75B9C" w:rsidRPr="00202C15">
        <w:instrText xml:space="preserve"> ADDIN EN.CITE.DATA </w:instrText>
      </w:r>
      <w:r w:rsidR="00B75B9C" w:rsidRPr="00202C15">
        <w:fldChar w:fldCharType="end"/>
      </w:r>
      <w:r w:rsidR="00E05400" w:rsidRPr="00202C15">
        <w:fldChar w:fldCharType="separate"/>
      </w:r>
      <w:r w:rsidR="00B75B9C" w:rsidRPr="00202C15">
        <w:rPr>
          <w:noProof/>
          <w:vertAlign w:val="superscript"/>
        </w:rPr>
        <w:t>15,20,30</w:t>
      </w:r>
      <w:r w:rsidR="00E05400" w:rsidRPr="00202C15">
        <w:fldChar w:fldCharType="end"/>
      </w:r>
      <w:r w:rsidRPr="00202C15">
        <w:t>. The protocol presented here addresses these differences and provides an optimized workflow for membrane protein reconstitution into PDMS-</w:t>
      </w:r>
      <w:r w:rsidRPr="00202C15">
        <w:rPr>
          <w:i/>
          <w:iCs/>
        </w:rPr>
        <w:t>g</w:t>
      </w:r>
      <w:r w:rsidRPr="00202C15">
        <w:t>-PEO-based polymer and hybrid LUVs, followed by scaling to GUVs via fusion-electroformation.</w:t>
      </w:r>
    </w:p>
    <w:p w14:paraId="6F40A977" w14:textId="77777777" w:rsidR="00E8350B" w:rsidRPr="00202C15" w:rsidRDefault="00E8350B" w:rsidP="00DA3C5C"/>
    <w:p w14:paraId="2B1DB7A7" w14:textId="622F4818" w:rsidR="00E8350B" w:rsidRPr="00202C15" w:rsidRDefault="007D6EB0" w:rsidP="00DA3C5C">
      <w:r w:rsidRPr="00202C15">
        <w:t xml:space="preserve">A critical step in the protocol is the preparation of LUVs with a narrow and reproducible size distribution. </w:t>
      </w:r>
      <w:r w:rsidR="002D24C9" w:rsidRPr="00202C15">
        <w:t xml:space="preserve">As with lipid films, PDMS-g-PEO films self-assemble into vesicles upon rehydration with an </w:t>
      </w:r>
      <w:r w:rsidRPr="00202C15">
        <w:t xml:space="preserve">aqueous buffer. In contrast to lipid systems, which frequently yield a mixture of </w:t>
      </w:r>
      <w:proofErr w:type="spellStart"/>
      <w:r w:rsidRPr="00202C15">
        <w:t>uni</w:t>
      </w:r>
      <w:proofErr w:type="spellEnd"/>
      <w:r w:rsidRPr="00202C15">
        <w:t xml:space="preserve">- and </w:t>
      </w:r>
      <w:proofErr w:type="spellStart"/>
      <w:r w:rsidRPr="00202C15">
        <w:t>multilamellar</w:t>
      </w:r>
      <w:proofErr w:type="spellEnd"/>
      <w:r w:rsidRPr="00202C15">
        <w:t xml:space="preserve"> vesicles, PDMS-</w:t>
      </w:r>
      <w:r w:rsidRPr="00202C15">
        <w:rPr>
          <w:i/>
          <w:iCs/>
        </w:rPr>
        <w:t>g</w:t>
      </w:r>
      <w:r w:rsidRPr="00202C15">
        <w:t>-PEO preferentially forms unilamellar structures</w:t>
      </w:r>
      <w:r w:rsidR="007B5BCB" w:rsidRPr="00202C15">
        <w:fldChar w:fldCharType="begin"/>
      </w:r>
      <w:r w:rsidR="007B5BCB"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007B5BCB" w:rsidRPr="00202C15">
        <w:fldChar w:fldCharType="separate"/>
      </w:r>
      <w:r w:rsidR="007B5BCB" w:rsidRPr="00202C15">
        <w:rPr>
          <w:noProof/>
          <w:vertAlign w:val="superscript"/>
        </w:rPr>
        <w:t>1</w:t>
      </w:r>
      <w:r w:rsidR="007B5BCB" w:rsidRPr="00202C15">
        <w:fldChar w:fldCharType="end"/>
      </w:r>
      <w:r w:rsidRPr="00202C15">
        <w:t xml:space="preserve">, eliminating the need for freeze–thaw cycles typically used to reduce </w:t>
      </w:r>
      <w:proofErr w:type="spellStart"/>
      <w:r w:rsidRPr="00202C15">
        <w:t>multilamellarity</w:t>
      </w:r>
      <w:proofErr w:type="spellEnd"/>
      <w:r w:rsidRPr="00202C15">
        <w:t xml:space="preserve"> in lipid preparations. Extrusion is performed to standardize vesicle size distribution</w:t>
      </w:r>
      <w:r w:rsidR="00A149F0" w:rsidRPr="00202C15">
        <w:t>.</w:t>
      </w:r>
      <w:r w:rsidR="002D24C9" w:rsidRPr="00202C15">
        <w:t xml:space="preserve"> </w:t>
      </w:r>
      <w:r w:rsidR="00A149F0" w:rsidRPr="00202C15">
        <w:t>D</w:t>
      </w:r>
      <w:r w:rsidRPr="00202C15">
        <w:t>ue to the increased softness of PDMS-</w:t>
      </w:r>
      <w:r w:rsidRPr="00202C15">
        <w:rPr>
          <w:i/>
          <w:iCs/>
        </w:rPr>
        <w:t>g</w:t>
      </w:r>
      <w:r w:rsidRPr="00202C15">
        <w:t>-PEO membranes relative to lipid bilayers</w:t>
      </w:r>
      <w:r w:rsidR="00C4055B" w:rsidRPr="00202C15">
        <w:fldChar w:fldCharType="begin"/>
      </w:r>
      <w:r w:rsidR="00C4055B"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00C4055B" w:rsidRPr="00202C15">
        <w:fldChar w:fldCharType="separate"/>
      </w:r>
      <w:r w:rsidR="00C4055B" w:rsidRPr="00202C15">
        <w:rPr>
          <w:noProof/>
          <w:vertAlign w:val="superscript"/>
        </w:rPr>
        <w:t>1</w:t>
      </w:r>
      <w:r w:rsidR="00C4055B" w:rsidRPr="00202C15">
        <w:fldChar w:fldCharType="end"/>
      </w:r>
      <w:r w:rsidRPr="00202C15">
        <w:t xml:space="preserve">, lower extrusion pressures are sufficient. </w:t>
      </w:r>
      <w:r w:rsidR="0063164B" w:rsidRPr="00202C15">
        <w:t>While the 11 extrusion passes recommended by the manufacturer are generally sufficient, increasing the number of passes typically results in a narrower size distribution and improved reproducibility.</w:t>
      </w:r>
      <w:r w:rsidR="00F06266" w:rsidRPr="00202C15">
        <w:t xml:space="preserve"> </w:t>
      </w:r>
      <w:r w:rsidR="002643C3" w:rsidRPr="00202C15">
        <w:t>However, excessive extrusion can produce vesicles slightly smaller than the nominal pore size of the membrane. Repeated extrusion may also reduce vesicle yield due to material loss; we previously determined that approximately 31% of PDMS-</w:t>
      </w:r>
      <w:r w:rsidR="002643C3" w:rsidRPr="00202C15">
        <w:rPr>
          <w:i/>
        </w:rPr>
        <w:t>g</w:t>
      </w:r>
      <w:r w:rsidR="002643C3" w:rsidRPr="00202C15">
        <w:t>-PEO and 25% of PDMS-</w:t>
      </w:r>
      <w:r w:rsidR="002643C3" w:rsidRPr="00202C15">
        <w:rPr>
          <w:i/>
        </w:rPr>
        <w:t>g</w:t>
      </w:r>
      <w:r w:rsidR="002643C3" w:rsidRPr="00202C15">
        <w:t>-PEO/soy PC vesicle material were lost after 21 passes through a 100 nm membrane</w:t>
      </w:r>
      <w:r w:rsidR="00350803" w:rsidRPr="00202C15">
        <w:fldChar w:fldCharType="begin"/>
      </w:r>
      <w:r w:rsidR="00350803"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00350803" w:rsidRPr="00202C15">
        <w:fldChar w:fldCharType="separate"/>
      </w:r>
      <w:r w:rsidR="00350803" w:rsidRPr="00202C15">
        <w:rPr>
          <w:noProof/>
          <w:vertAlign w:val="superscript"/>
        </w:rPr>
        <w:t>1</w:t>
      </w:r>
      <w:r w:rsidR="00350803" w:rsidRPr="00202C15">
        <w:fldChar w:fldCharType="end"/>
      </w:r>
      <w:r w:rsidR="002643C3" w:rsidRPr="00202C15">
        <w:t>. Therefore, the number of extrusion passes should be optimized to balance size uniformity with vesicle integrity and yield.</w:t>
      </w:r>
    </w:p>
    <w:p w14:paraId="4514FDD6" w14:textId="77777777" w:rsidR="00E8350B" w:rsidRPr="00202C15" w:rsidRDefault="00E8350B" w:rsidP="00DA3C5C"/>
    <w:p w14:paraId="16A49AB7" w14:textId="6EFB98B1" w:rsidR="00E8350B" w:rsidRPr="00202C15" w:rsidRDefault="007D6EB0" w:rsidP="00DA3C5C">
      <w:r w:rsidRPr="00202C15">
        <w:t xml:space="preserve">Detergent-mediated reconstitution represents another crucial determinant of success. The optimal detergent type and concentration depend </w:t>
      </w:r>
      <w:r w:rsidR="00E0566F">
        <w:t xml:space="preserve">on both the specific membrane protein and </w:t>
      </w:r>
      <w:r w:rsidRPr="00202C15">
        <w:t>the membrane composition</w:t>
      </w:r>
      <w:r w:rsidR="004C5CD4" w:rsidRPr="00202C15">
        <w:fldChar w:fldCharType="begin">
          <w:fldData xml:space="preserve">PEVuZE5vdGU+PENpdGU+PEF1dGhvcj5PdHJpbjwvQXV0aG9yPjxZZWFyPjIwMjE8L1llYXI+PFJl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</w:fldData>
        </w:fldChar>
      </w:r>
      <w:r w:rsidR="00226DE2" w:rsidRPr="00202C15">
        <w:instrText xml:space="preserve"> ADDIN EN.CITE </w:instrText>
      </w:r>
      <w:r w:rsidR="00226DE2" w:rsidRPr="00202C15">
        <w:fldChar w:fldCharType="begin">
          <w:fldData xml:space="preserve">PEVuZE5vdGU+PENpdGU+PEF1dGhvcj5PdHJpbjwvQXV0aG9yPjxZZWFyPjIwMjE8L1llYXI+PFJl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</w:fldData>
        </w:fldChar>
      </w:r>
      <w:r w:rsidR="00226DE2" w:rsidRPr="00202C15">
        <w:instrText xml:space="preserve"> ADDIN EN.CITE.DATA </w:instrText>
      </w:r>
      <w:r w:rsidR="00226DE2" w:rsidRPr="00202C15">
        <w:fldChar w:fldCharType="end"/>
      </w:r>
      <w:r w:rsidR="004C5CD4" w:rsidRPr="00202C15">
        <w:fldChar w:fldCharType="separate"/>
      </w:r>
      <w:r w:rsidR="00226DE2" w:rsidRPr="00202C15">
        <w:rPr>
          <w:noProof/>
          <w:vertAlign w:val="superscript"/>
        </w:rPr>
        <w:t>3,20</w:t>
      </w:r>
      <w:r w:rsidR="004C5CD4" w:rsidRPr="00202C15">
        <w:fldChar w:fldCharType="end"/>
      </w:r>
      <w:r w:rsidR="004C5CD4" w:rsidRPr="00202C15">
        <w:t>.</w:t>
      </w:r>
      <w:r w:rsidR="001E4552" w:rsidRPr="00202C15">
        <w:t xml:space="preserve"> I</w:t>
      </w:r>
      <w:r w:rsidR="00D10F86" w:rsidRPr="00202C15">
        <w:t xml:space="preserve">n </w:t>
      </w:r>
      <w:r w:rsidR="002D24C9" w:rsidRPr="00202C15">
        <w:t xml:space="preserve">the </w:t>
      </w:r>
      <w:r w:rsidR="00D10F86" w:rsidRPr="00202C15">
        <w:t>case of pure polymer membranes, w</w:t>
      </w:r>
      <w:r w:rsidRPr="00202C15">
        <w:t>hen saturation conditions are optimal, incorporating detergent during film rehydration yields higher insertion efficiencies than saturating preformed vesicles. More rigid polymer membranes, such as those formed from PBD-</w:t>
      </w:r>
      <w:r w:rsidRPr="00202C15">
        <w:rPr>
          <w:i/>
          <w:iCs/>
        </w:rPr>
        <w:t>b</w:t>
      </w:r>
      <w:r w:rsidRPr="00202C15">
        <w:t>-PEO, require substantially higher detergent concentrations for membrane solubilization</w:t>
      </w:r>
      <w:r w:rsidR="00886D9B" w:rsidRPr="00202C15">
        <w:fldChar w:fldCharType="begin"/>
      </w:r>
      <w:r w:rsidR="00502FD7" w:rsidRPr="00202C15">
        <w:instrText xml:space="preserve"> ADDIN EN.CITE &lt;EndNote&gt;&lt;Cite&gt;&lt;Author&gt;Seneviratne&lt;/Author&gt;&lt;Year&gt;2018&lt;/Year&gt;&lt;RecNum&gt;88&lt;/RecNum&gt;&lt;DisplayText&gt;&lt;style face="superscript"&gt;30&lt;/style&gt;&lt;/DisplayText&gt;&lt;record&gt;&lt;rec-number&gt;88&lt;/rec-number&gt;&lt;foreign-keys&gt;&lt;key app="EN" db-id="59vztrvs009asve0af9pet282weafzzdvwvv" timestamp="1543568026"&gt;88&lt;/key&gt;&lt;/foreign-keys&gt;&lt;ref-type name="Journal Article"&gt;17&lt;/ref-type&gt;&lt;contributors&gt;&lt;authors&gt;&lt;author&gt;Seneviratne, R.&lt;/author&gt;&lt;author&gt;Khan, S.&lt;/author&gt;&lt;author&gt;Moscrop, E.&lt;/author&gt;&lt;author&gt;Rappolt, M.&lt;/author&gt;&lt;author&gt;Muench, S. P.&lt;/author&gt;&lt;author&gt;Jeuken, L. J. C.&lt;/author&gt;&lt;author&gt;Beales, P. A.&lt;/author&gt;&lt;/authors&gt;&lt;/contributors&gt;&lt;auth-address&gt;School of Chemistry and Astbury Centre for Structural Molecular Biology, University of Leeds, Leeds, UK.&amp;#xD;School of Food Science and Nutrition, University of Leeds, Leeds, UK.&amp;#xD;School of Biomedical Sciences and Astbury Centre for Structural Molecular Biology, University of Leeds, Leeds, UK.&amp;#xD;School of Chemistry and Astbury Centre for Structural Molecular Biology, University of Leeds, Leeds, UK. Electronic address: p.a.beales@leeds.ac.uk.&lt;/auth-address&gt;&lt;titles&gt;&lt;title&gt;A reconstitution method for integral membrane proteins in hybrid lipid-polymer vesicles for enhanced functional durability&lt;/title&gt;&lt;secondary-title&gt;Methods&lt;/secondary-title&gt;&lt;alt-title&gt;Methods (San Diego, Calif.)&lt;/alt-title&gt;&lt;/titles&gt;&lt;periodical&gt;&lt;full-title&gt;Methods&lt;/full-title&gt;&lt;abbr-1&gt;Methods (San Diego, Calif.)&lt;/abbr-1&gt;&lt;/periodical&gt;&lt;alt-periodical&gt;&lt;full-title&gt;Methods&lt;/full-title&gt;&lt;abbr-1&gt;Methods (San Diego, Calif.)&lt;/abbr-1&gt;&lt;/alt-periodical&gt;&lt;pages&gt;142-149&lt;/pages&gt;&lt;volume&gt;147&lt;/volume&gt;&lt;edition&gt;2018/02/08&lt;/edition&gt;&lt;dates&gt;&lt;year&gt;2018&lt;/year&gt;&lt;pub-dates&gt;&lt;date&gt;Sep 1&lt;/date&gt;&lt;/pub-dates&gt;&lt;/dates&gt;&lt;isbn&gt;1046-2023&lt;/isbn&gt;&lt;accession-num&gt;29410153&lt;/accession-num&gt;&lt;urls&gt;&lt;/urls&gt;&lt;electronic-resource-num&gt;10.1016/j.ymeth.2018.01.021&lt;/electronic-resource-num&gt;&lt;remote-database-provider&gt;NLM&lt;/remote-database-provider&gt;&lt;language&gt;eng&lt;/language&gt;&lt;/record&gt;&lt;/Cite&gt;&lt;/EndNote&gt;</w:instrText>
      </w:r>
      <w:r w:rsidR="00886D9B" w:rsidRPr="00202C15">
        <w:fldChar w:fldCharType="separate"/>
      </w:r>
      <w:r w:rsidR="00502FD7" w:rsidRPr="00202C15">
        <w:rPr>
          <w:noProof/>
          <w:vertAlign w:val="superscript"/>
        </w:rPr>
        <w:t>30</w:t>
      </w:r>
      <w:r w:rsidR="00886D9B" w:rsidRPr="00202C15">
        <w:fldChar w:fldCharType="end"/>
      </w:r>
      <w:r w:rsidRPr="00202C15">
        <w:t>, underscoring the need for polymer-specific optimization. Successful insertion should be verified not only by activity measurements—compared to detergent micelles or lipid vesicles—but also by structural analysis</w:t>
      </w:r>
      <w:r w:rsidR="002D24C9" w:rsidRPr="00202C15">
        <w:t>, such as cryo-TEM,</w:t>
      </w:r>
      <w:r w:rsidRPr="00202C15">
        <w:t xml:space="preserve"> to assess insertion depth and membrane adaptation to hydrophobic mismatch</w:t>
      </w:r>
      <w:r w:rsidR="00886D9B" w:rsidRPr="00202C15">
        <w:fldChar w:fldCharType="begin"/>
      </w:r>
      <w:r w:rsidR="00886D9B"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00886D9B" w:rsidRPr="00202C15">
        <w:fldChar w:fldCharType="separate"/>
      </w:r>
      <w:r w:rsidR="00886D9B" w:rsidRPr="00202C15">
        <w:rPr>
          <w:noProof/>
          <w:vertAlign w:val="superscript"/>
        </w:rPr>
        <w:t>1</w:t>
      </w:r>
      <w:r w:rsidR="00886D9B" w:rsidRPr="00202C15">
        <w:fldChar w:fldCharType="end"/>
      </w:r>
      <w:r w:rsidRPr="00202C15">
        <w:t>.</w:t>
      </w:r>
      <w:r w:rsidR="00F36AFF" w:rsidRPr="00202C15">
        <w:t xml:space="preserve"> Protein orientation is equally critical, particularly for proton pumps, since a functional proton gradient requires that most pumps are uniformly oriented. Ideally, pumps should transport protons inward to enable coupling with gradient-consuming processes, such as ATP synthesis</w:t>
      </w:r>
      <w:r w:rsidR="00974687" w:rsidRPr="00202C15">
        <w:rPr>
          <w:noProof/>
          <w:vertAlign w:val="superscript"/>
        </w:rPr>
        <w:t>3</w:t>
      </w:r>
      <w:r w:rsidR="00F74E9F" w:rsidRPr="00202C15">
        <w:rPr>
          <w:noProof/>
          <w:vertAlign w:val="superscript"/>
        </w:rPr>
        <w:t>,15</w:t>
      </w:r>
      <w:r w:rsidR="00F36AFF" w:rsidRPr="00202C15">
        <w:t>. Orientation can be assessed using protein tags, for example</w:t>
      </w:r>
      <w:r w:rsidR="002D24C9" w:rsidRPr="00202C15">
        <w:t>,</w:t>
      </w:r>
      <w:r w:rsidR="00F36AFF" w:rsidRPr="00202C15">
        <w:t xml:space="preserve"> by selectively quenching dyes exposed </w:t>
      </w:r>
      <w:r w:rsidR="00E0566F" w:rsidRPr="00202C15">
        <w:t>to</w:t>
      </w:r>
      <w:r w:rsidR="00F36AFF" w:rsidRPr="00202C15">
        <w:t xml:space="preserve"> the vesicle exterior or by displacing fluorescent labels attached to His-tags</w:t>
      </w:r>
      <w:r w:rsidR="00974687" w:rsidRPr="00202C15">
        <w:rPr>
          <w:noProof/>
          <w:vertAlign w:val="superscript"/>
        </w:rPr>
        <w:t>20</w:t>
      </w:r>
      <w:r w:rsidR="00F36AFF" w:rsidRPr="00202C15">
        <w:t>.</w:t>
      </w:r>
      <w:r w:rsidR="005912B8" w:rsidRPr="00202C15">
        <w:t xml:space="preserve"> These approaches are presented as general recommendations for protocol optimization and were not performed in this study.</w:t>
      </w:r>
    </w:p>
    <w:p w14:paraId="1A391584" w14:textId="77777777" w:rsidR="00F36AFF" w:rsidRPr="00202C15" w:rsidRDefault="00F36AFF" w:rsidP="00DA3C5C"/>
    <w:p w14:paraId="3C4D1D33" w14:textId="65E6D9AE" w:rsidR="00E8350B" w:rsidRPr="00202C15" w:rsidRDefault="007D6EB0" w:rsidP="00DA3C5C">
      <w:r w:rsidRPr="00202C15">
        <w:t>Scaling from proteo</w:t>
      </w:r>
      <w:r w:rsidR="003C62E7" w:rsidRPr="00202C15">
        <w:t>-</w:t>
      </w:r>
      <w:r w:rsidRPr="00202C15">
        <w:t xml:space="preserve">LUVs to </w:t>
      </w:r>
      <w:proofErr w:type="spellStart"/>
      <w:r w:rsidRPr="00202C15">
        <w:t>proteo</w:t>
      </w:r>
      <w:proofErr w:type="spellEnd"/>
      <w:r w:rsidR="003C62E7" w:rsidRPr="00202C15">
        <w:t>-</w:t>
      </w:r>
      <w:r w:rsidRPr="00202C15">
        <w:t>GUVs using fusion-electroformation requires careful control of deposition and dehydration parameters. The concentration of LUVs and droplet size critically influe</w:t>
      </w:r>
      <w:r w:rsidR="0062756B" w:rsidRPr="00202C15">
        <w:t xml:space="preserve">nce </w:t>
      </w:r>
      <w:r w:rsidR="002D24C9" w:rsidRPr="00202C15">
        <w:t xml:space="preserve">the </w:t>
      </w:r>
      <w:r w:rsidR="0062756B" w:rsidRPr="00202C15">
        <w:t xml:space="preserve">final GUV yield and purity. Excessively high LUV concentrations (≥10 mg/mL) can lead to non-fused LUVs remaining in the final sample, whereas too low concentrations (&lt;5 mg/mL) reduce GUV yield due to insufficient deposited material. Dehydration must be partial rather than complete—indicated by the appearance of a white ring at the droplet perimeter rather than a fully white droplet—as excessive dehydration can impair or abolish membrane protein activity, particularly for proton pumps. </w:t>
      </w:r>
      <w:r w:rsidRPr="00202C15">
        <w:t>Controlled humidity and temperature are therefore essential to destabilize membranes sufficiently for fusion while preserving protein functionality.</w:t>
      </w:r>
    </w:p>
    <w:p w14:paraId="7A9F233E" w14:textId="77777777" w:rsidR="00E8350B" w:rsidRPr="00202C15" w:rsidRDefault="00E8350B" w:rsidP="00DA3C5C"/>
    <w:p w14:paraId="4A1E19CE" w14:textId="645A3172" w:rsidR="00D77984" w:rsidRPr="00202C15" w:rsidRDefault="007D6EB0" w:rsidP="00DA3C5C">
      <w:r w:rsidRPr="00202C15">
        <w:t xml:space="preserve">High protein loads can decrease GUV size, but this effect can be mitigated by diluting protein-functionalized LUVs with protein-free LUVs. In this way, the protein density within GUV membranes can be precisely modulated before deposition. </w:t>
      </w:r>
      <w:r w:rsidR="00E8350B" w:rsidRPr="00202C15">
        <w:t xml:space="preserve">For example, mixing highly loaded </w:t>
      </w:r>
      <w:r w:rsidR="00E8350B" w:rsidRPr="00202C15">
        <w:rPr>
          <w:i/>
          <w:iCs/>
        </w:rPr>
        <w:t>bo</w:t>
      </w:r>
      <w:r w:rsidR="00162FAE" w:rsidRPr="00202C15">
        <w:rPr>
          <w:i/>
          <w:iCs/>
          <w:vertAlign w:val="subscript"/>
        </w:rPr>
        <w:t>3</w:t>
      </w:r>
      <w:r w:rsidR="00E8350B" w:rsidRPr="00202C15">
        <w:t xml:space="preserve">-LUVs with empty LUVs (up to 1:10, v/v) produces GUVs with diameters of 5–30 </w:t>
      </w:r>
      <w:proofErr w:type="spellStart"/>
      <w:r w:rsidR="00E8350B" w:rsidRPr="00202C15">
        <w:t>μm</w:t>
      </w:r>
      <w:proofErr w:type="spellEnd"/>
      <w:r w:rsidR="00E8350B" w:rsidRPr="00202C15">
        <w:t xml:space="preserve"> and tunable protein content while maintaining uniform membrane distribution</w:t>
      </w:r>
      <w:r w:rsidR="00162FAE" w:rsidRPr="00202C15">
        <w:fldChar w:fldCharType="begin"/>
      </w:r>
      <w:r w:rsidR="00162FAE" w:rsidRPr="00202C15">
        <w:instrText xml:space="preserve"> ADDIN EN.CITE &lt;EndNote&gt;&lt;Cite&gt;&lt;Author&gt;Otrin&lt;/Author&gt;&lt;Year&gt;2022&lt;/Year&gt;&lt;RecNum&gt;480&lt;/RecNum&gt;&lt;DisplayText&gt;&lt;style face="superscript"&gt;27&lt;/style&gt;&lt;/DisplayText&gt;&lt;record&gt;&lt;rec-number&gt;480&lt;/rec-number&gt;&lt;foreign-keys&gt;&lt;key app="EN" db-id="59vztrvs009asve0af9pet282weafzzdvwvv" timestamp="1744794912"&gt;480&lt;/key&gt;&lt;/foreign-keys&gt;&lt;ref-type name="Thesis"&gt;32&lt;/ref-type&gt;&lt;contributors&gt;&lt;authors&gt;&lt;author&gt;&lt;style face="normal" font="default" charset="238" size="100%"&gt;Otrin, Nika&lt;/style&gt;&lt;/author&gt;&lt;/authors&gt;&lt;/contributors&gt;&lt;titles&gt;&lt;title&gt;A Modular Platform for Growth of Hybrid and Polymer Membrane Systems by Vesicle Fusion&lt;/title&gt;&lt;secondary-title&gt;Max Planck Institute for Dynamics of Complex Technical Systems&lt;/secondary-title&gt;&lt;/titles&gt;&lt;dates&gt;&lt;year&gt;&lt;style face="normal" font="default" charset="238" size="100%"&gt;2022&lt;/style&gt;&lt;/year&gt;&lt;/dates&gt;&lt;urls&gt;&lt;/urls&gt;&lt;/record&gt;&lt;/Cite&gt;&lt;/EndNote&gt;</w:instrText>
      </w:r>
      <w:r w:rsidR="00162FAE" w:rsidRPr="00202C15">
        <w:fldChar w:fldCharType="separate"/>
      </w:r>
      <w:r w:rsidR="00162FAE" w:rsidRPr="00202C15">
        <w:rPr>
          <w:noProof/>
          <w:vertAlign w:val="superscript"/>
        </w:rPr>
        <w:t>27</w:t>
      </w:r>
      <w:r w:rsidR="00162FAE" w:rsidRPr="00202C15">
        <w:fldChar w:fldCharType="end"/>
      </w:r>
      <w:r w:rsidR="00E8350B" w:rsidRPr="00202C15">
        <w:t>.</w:t>
      </w:r>
      <w:r w:rsidRPr="00202C15">
        <w:t xml:space="preserve"> Although this strategy results in heterogeneous vesicle populations in terms of protein density, calibration procedures allow quantitative assessment of incorporation levels</w:t>
      </w:r>
      <w:r w:rsidRPr="00202C15">
        <w:fldChar w:fldCharType="begin">
          <w:fldData xml:space="preserve">PEVuZE5vdGU+PENpdGU+PEF1dGhvcj5BaW1vbjwvQXV0aG9yPjxZZWFyPjIwMTE8L1llYXI+PFJl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</w:fldData>
        </w:fldChar>
      </w:r>
      <w:r w:rsidR="00502FD7" w:rsidRPr="00202C15">
        <w:instrText xml:space="preserve"> ADDIN EN.CITE </w:instrText>
      </w:r>
      <w:r w:rsidR="00502FD7" w:rsidRPr="00202C15">
        <w:fldChar w:fldCharType="begin">
          <w:fldData xml:space="preserve">PEVuZE5vdGU+PENpdGU+PEF1dGhvcj5BaW1vbjwvQXV0aG9yPjxZZWFyPjIwMTE8L1llYXI+PFJl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</w:fldData>
        </w:fldChar>
      </w:r>
      <w:r w:rsidR="00502FD7" w:rsidRPr="00202C15">
        <w:instrText xml:space="preserve"> ADDIN EN.CITE.DATA </w:instrText>
      </w:r>
      <w:r w:rsidR="00502FD7" w:rsidRPr="00202C15">
        <w:fldChar w:fldCharType="end"/>
      </w:r>
      <w:r w:rsidRPr="00202C15">
        <w:fldChar w:fldCharType="separate"/>
      </w:r>
      <w:r w:rsidR="00502FD7" w:rsidRPr="00202C15">
        <w:rPr>
          <w:noProof/>
          <w:vertAlign w:val="superscript"/>
        </w:rPr>
        <w:t>23,31</w:t>
      </w:r>
      <w:r w:rsidRPr="00202C15">
        <w:fldChar w:fldCharType="end"/>
      </w:r>
      <w:r w:rsidRPr="00202C15">
        <w:t>. Importantly, the mixing approach enables higher overall protein loading without excessive reduction in GUV size</w:t>
      </w:r>
      <w:r w:rsidRPr="00202C15">
        <w:fldChar w:fldCharType="begin"/>
      </w:r>
      <w:r w:rsidRPr="00202C15">
        <w:instrText xml:space="preserve"> ADDIN EN.CITE &lt;EndNote&gt;&lt;Cite&gt;&lt;Author&gt;Otrin&lt;/Author&gt;&lt;Year&gt;2022&lt;/Year&gt;&lt;RecNum&gt;480&lt;/RecNum&gt;&lt;DisplayText&gt;&lt;style face="superscript"&gt;27&lt;/style&gt;&lt;/DisplayText&gt;&lt;record&gt;&lt;rec-number&gt;480&lt;/rec-number&gt;&lt;foreign-keys&gt;&lt;key app="EN" db-id="59vztrvs009asve0af9pet282weafzzdvwvv" timestamp="1744794912"&gt;480&lt;/key&gt;&lt;/foreign-keys&gt;&lt;ref-type name="Thesis"&gt;32&lt;/ref-type&gt;&lt;contributors&gt;&lt;authors&gt;&lt;author&gt;&lt;style face="normal" font="default" charset="238" size="100%"&gt;Otrin, Nika&lt;/style&gt;&lt;/author&gt;&lt;/authors&gt;&lt;/contributors&gt;&lt;titles&gt;&lt;title&gt;A Modular Platform for Growth of Hybrid and Polymer Membrane Systems by Vesicle Fusion&lt;/title&gt;&lt;secondary-title&gt;Max Planck Institute for Dynamics of Complex Technical Systems&lt;/secondary-title&gt;&lt;/titles&gt;&lt;dates&gt;&lt;year&gt;&lt;style face="normal" font="default" charset="238" size="100%"&gt;2022&lt;/style&gt;&lt;/year&gt;&lt;/dates&gt;&lt;urls&gt;&lt;/urls&gt;&lt;/record&gt;&lt;/Cite&gt;&lt;/EndNote&gt;</w:instrText>
      </w:r>
      <w:r w:rsidRPr="00202C15">
        <w:fldChar w:fldCharType="separate"/>
      </w:r>
      <w:r w:rsidRPr="00202C15">
        <w:rPr>
          <w:noProof/>
          <w:vertAlign w:val="superscript"/>
        </w:rPr>
        <w:t>27</w:t>
      </w:r>
      <w:r w:rsidRPr="00202C15">
        <w:fldChar w:fldCharType="end"/>
      </w:r>
      <w:r w:rsidRPr="00202C15">
        <w:t>.</w:t>
      </w:r>
    </w:p>
    <w:p w14:paraId="701A337A" w14:textId="77777777" w:rsidR="00D77984" w:rsidRPr="00202C15" w:rsidRDefault="00D77984" w:rsidP="00DA3C5C"/>
    <w:p w14:paraId="36FCB7E0" w14:textId="7327DE91" w:rsidR="00E8350B" w:rsidRPr="00202C15" w:rsidRDefault="007D6EB0" w:rsidP="00DA3C5C">
      <w:r w:rsidRPr="00202C15">
        <w:t xml:space="preserve">Functional analysis of reconstituted proteins can be performed by encapsulating pH-sensitive dyes such as pyranine in the electroformation buffer to monitor </w:t>
      </w:r>
      <w:proofErr w:type="spellStart"/>
      <w:r w:rsidRPr="00202C15">
        <w:t>intravesicular</w:t>
      </w:r>
      <w:proofErr w:type="spellEnd"/>
      <w:r w:rsidRPr="00202C15">
        <w:t xml:space="preserve"> pH changes. </w:t>
      </w:r>
      <w:r w:rsidR="0077586E" w:rsidRPr="00202C15">
        <w:t xml:space="preserve">For reliable live imaging, vesicles must sediment or be immobilized to prevent movement, which would blur fluorescence signals and hinder accurate quantification of </w:t>
      </w:r>
      <w:proofErr w:type="spellStart"/>
      <w:r w:rsidR="0077586E" w:rsidRPr="00202C15">
        <w:t>intravesicular</w:t>
      </w:r>
      <w:proofErr w:type="spellEnd"/>
      <w:r w:rsidR="0077586E" w:rsidRPr="00202C15">
        <w:t xml:space="preserve"> pH dynamics.</w:t>
      </w:r>
      <w:r w:rsidR="00E93DAC" w:rsidRPr="00202C15">
        <w:t xml:space="preserve"> </w:t>
      </w:r>
      <w:r w:rsidRPr="00202C15">
        <w:t>Immobilization via biotin–streptavidin coupling using biotinylated lipids and streptavidin-coated surfaces</w:t>
      </w:r>
      <w:r w:rsidR="00502FD7" w:rsidRPr="00202C15">
        <w:fldChar w:fldCharType="begin"/>
      </w:r>
      <w:r w:rsidR="00502FD7" w:rsidRPr="00202C15">
        <w:instrText xml:space="preserve"> ADDIN EN.CITE &lt;EndNote&gt;&lt;Cite&gt;&lt;Author&gt;Dolder&lt;/Author&gt;&lt;Year&gt;2022&lt;/Year&gt;&lt;RecNum&gt;513&lt;/RecNum&gt;&lt;DisplayText&gt;&lt;style face="superscript"&gt;32&lt;/style&gt;&lt;/DisplayText&gt;&lt;record&gt;&lt;rec-number&gt;513&lt;/rec-number&gt;&lt;foreign-keys&gt;&lt;key app="EN" db-id="59vztrvs009asve0af9pet282weafzzdvwvv" timestamp="1772452529"&gt;513&lt;/key&gt;&lt;/foreign-keys&gt;&lt;ref-type name="Journal Article"&gt;17&lt;/ref-type&gt;&lt;contributors&gt;&lt;authors&gt;&lt;author&gt;Dolder, Nicolas&lt;/author&gt;&lt;author&gt;Müller, Philipp&lt;/author&gt;&lt;author&gt;von Ballmoos, Christoph&lt;/author&gt;&lt;/authors&gt;&lt;/contributors&gt;&lt;titles&gt;&lt;title&gt;Experimental platform for the functional investigation of membrane proteins in giant unilamellar vesicles&lt;/title&gt;&lt;secondary-title&gt;Soft Matter&lt;/secondary-title&gt;&lt;/titles&gt;&lt;periodical&gt;&lt;full-title&gt;Soft Matter&lt;/full-title&gt;&lt;/periodical&gt;&lt;pages&gt;5877-5893&lt;/pages&gt;&lt;volume&gt;18&lt;/volume&gt;&lt;number&gt;31&lt;/number&gt;&lt;dates&gt;&lt;year&gt;2022&lt;/year&gt;&lt;/dates&gt;&lt;publisher&gt;The Royal Society of Chemistry&lt;/publisher&gt;&lt;isbn&gt;1744-683X&lt;/isbn&gt;&lt;work-type&gt;10.1039/D2SM00551D&lt;/work-type&gt;&lt;urls&gt;&lt;related-urls&gt;&lt;url&gt;http://dx.doi.org/10.1039/D2SM00551D&lt;/url&gt;&lt;/related-urls&gt;&lt;/urls&gt;&lt;electronic-resource-num&gt;10.1039/D2SM00551D&lt;/electronic-resource-num&gt;&lt;/record&gt;&lt;/Cite&gt;&lt;/EndNote&gt;</w:instrText>
      </w:r>
      <w:r w:rsidR="00502FD7" w:rsidRPr="00202C15">
        <w:fldChar w:fldCharType="separate"/>
      </w:r>
      <w:r w:rsidR="00502FD7" w:rsidRPr="00202C15">
        <w:rPr>
          <w:noProof/>
          <w:vertAlign w:val="superscript"/>
        </w:rPr>
        <w:t>32</w:t>
      </w:r>
      <w:r w:rsidR="00502FD7" w:rsidRPr="00202C15">
        <w:fldChar w:fldCharType="end"/>
      </w:r>
      <w:r w:rsidRPr="00202C15">
        <w:t xml:space="preserve"> provides stable attachment but may alter membrane composition or tension. Semi-immobilization in microfluidic traps offers an alternative that avoids additional membrane components and minimizes perturbation</w:t>
      </w:r>
      <w:r w:rsidR="00502FD7" w:rsidRPr="00202C15">
        <w:fldChar w:fldCharType="begin">
          <w:fldData xml:space="preserve">PEVuZE5vdGU+PENpdGU+PEF1dGhvcj5NYXJ1xaFpxI08L0F1dGhvcj48WWVhcj4yMDIwPC9ZZWFy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</w:fldData>
        </w:fldChar>
      </w:r>
      <w:r w:rsidR="00502FD7" w:rsidRPr="00202C15">
        <w:instrText xml:space="preserve"> ADDIN EN.CITE </w:instrText>
      </w:r>
      <w:r w:rsidR="00502FD7" w:rsidRPr="00202C15">
        <w:fldChar w:fldCharType="begin">
          <w:fldData xml:space="preserve">PEVuZE5vdGU+PENpdGU+PEF1dGhvcj5NYXJ1xaFpxI08L0F1dGhvcj48WWVhcj4yMDIwPC9ZZWFy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</w:fldData>
        </w:fldChar>
      </w:r>
      <w:r w:rsidR="00502FD7" w:rsidRPr="00202C15">
        <w:instrText xml:space="preserve"> ADDIN EN.CITE.DATA </w:instrText>
      </w:r>
      <w:r w:rsidR="00502FD7" w:rsidRPr="00202C15">
        <w:fldChar w:fldCharType="end"/>
      </w:r>
      <w:r w:rsidR="00502FD7" w:rsidRPr="00202C15">
        <w:fldChar w:fldCharType="separate"/>
      </w:r>
      <w:r w:rsidR="00502FD7" w:rsidRPr="00202C15">
        <w:rPr>
          <w:noProof/>
          <w:vertAlign w:val="superscript"/>
        </w:rPr>
        <w:t>1,33</w:t>
      </w:r>
      <w:r w:rsidR="00502FD7" w:rsidRPr="00202C15">
        <w:fldChar w:fldCharType="end"/>
      </w:r>
      <w:r w:rsidRPr="00202C15">
        <w:t>. Although bulk fluorescence measurements are possible after removal of external dye by repeated sedimentation and buffer exchange, residual membrane-associated dye may interfere with the readout; therefore, confocal microscopy of single GUVs is generally preferred.</w:t>
      </w:r>
    </w:p>
    <w:p w14:paraId="474C2F73" w14:textId="77777777" w:rsidR="00E8350B" w:rsidRPr="00202C15" w:rsidRDefault="00E8350B" w:rsidP="00DA3C5C"/>
    <w:p w14:paraId="34F93CB8" w14:textId="2B79C7EB" w:rsidR="00E8350B" w:rsidRPr="00202C15" w:rsidRDefault="007D6EB0" w:rsidP="00DA3C5C">
      <w:r w:rsidRPr="00202C15">
        <w:t>Compared to alternative approaches that attempt direct protein insertion into preformed GUVs, the fusion-electroformation strategy allows independent optimization of reconstitution conditions at the LUV level before scaling up to GUVs. This modular workflow improves reproducibility and functional yield, particularly for polymer and hybrid membranes that are less amenable to conventional lipid-based protocols. The method is compatible with a broad range of membrane proteins</w:t>
      </w:r>
      <w:r w:rsidR="00AC63E9" w:rsidRPr="00202C15">
        <w:fldChar w:fldCharType="begin"/>
      </w:r>
      <w:r w:rsidR="00AC63E9" w:rsidRPr="00202C15">
        <w:instrText xml:space="preserve"> ADDIN EN.CITE &lt;EndNote&gt;&lt;Cite&gt;&lt;Author&gt;Marušič&lt;/Author&gt;&lt;Year&gt;2020&lt;/Year&gt;&lt;RecNum&gt;234&lt;/RecNum&gt;&lt;DisplayText&gt;&lt;style face="superscript"&gt;1&lt;/style&gt;&lt;/DisplayText&gt;&lt;record&gt;&lt;rec-number&gt;234&lt;/rec-number&gt;&lt;foreign-keys&gt;&lt;key app="EN" db-id="59vztrvs009asve0af9pet282weafzzdvwvv" timestamp="1592465426"&gt;234&lt;/key&gt;&lt;/foreign-keys&gt;&lt;ref-type name="Journal Article"&gt;17&lt;/ref-type&gt;&lt;contributors&gt;&lt;authors&gt;&lt;author&gt;Marušič, Nika&lt;/author&gt;&lt;author&gt;Otrin, Lado&lt;/author&gt;&lt;author&gt;Zhao, Ziliang&lt;/author&gt;&lt;author&gt;Lira, Rafael B.&lt;/author&gt;&lt;author&gt;Kyrilis, Fotis L.&lt;/author&gt;&lt;author&gt;Hamdi, Farzad&lt;/author&gt;&lt;author&gt;Kastritis, Panagiotis L.&lt;/author&gt;&lt;author&gt;Vidaković-Koch, Tanja&lt;/author&gt;&lt;author&gt;Ivanov, Ivan&lt;/author&gt;&lt;author&gt;Sundmacher, Kai&lt;/author&gt;&lt;author&gt;Dimova, Rumiana&lt;/author&gt;&lt;/authors&gt;&lt;/contributors&gt;&lt;titles&gt;&lt;title&gt;Constructing artificial respiratory chain in polymer compartments: Insights into the interplay between bo3 oxidase and the membrane&lt;/title&gt;&lt;secondary-title&gt;Proceedings of the National Academy of Sciences&lt;/secondary-title&gt;&lt;/titles&gt;&lt;periodical&gt;&lt;full-title&gt;Proceedings of the National Academy of Sciences&lt;/full-title&gt;&lt;/periodical&gt;&lt;pages&gt;15006–15017&lt;/pages&gt;&lt;volume&gt;117&lt;/volume&gt;&lt;number&gt;26&lt;/number&gt;&lt;dates&gt;&lt;year&gt;2020&lt;/year&gt;&lt;/dates&gt;&lt;urls&gt;&lt;related-urls&gt;&lt;url&gt;https://www.pnas.org/content/pnas/early/2020/06/16/1919306117.full.pdf&lt;/url&gt;&lt;url&gt;https://www.pnas.org/content/pnas/117/26/15006.full.pdf&lt;/url&gt;&lt;/related-urls&gt;&lt;/urls&gt;&lt;electronic-resource-num&gt;10.1073/pnas.1919306117&lt;/electronic-resource-num&gt;&lt;/record&gt;&lt;/Cite&gt;&lt;/EndNote&gt;</w:instrText>
      </w:r>
      <w:r w:rsidR="00AC63E9" w:rsidRPr="00202C15">
        <w:fldChar w:fldCharType="separate"/>
      </w:r>
      <w:r w:rsidR="00AC63E9" w:rsidRPr="00202C15">
        <w:rPr>
          <w:noProof/>
          <w:vertAlign w:val="superscript"/>
        </w:rPr>
        <w:t>1</w:t>
      </w:r>
      <w:r w:rsidR="00AC63E9" w:rsidRPr="00202C15">
        <w:fldChar w:fldCharType="end"/>
      </w:r>
      <w:r w:rsidRPr="00202C15">
        <w:t>, including multi-protein systems</w:t>
      </w:r>
      <w:r w:rsidR="00AC63E9" w:rsidRPr="00202C15">
        <w:fldChar w:fldCharType="begin"/>
      </w:r>
      <w:r w:rsidR="00AC63E9" w:rsidRPr="00202C15">
        <w:instrText xml:space="preserve"> ADDIN EN.CITE &lt;EndNote&gt;&lt;Cite&gt;&lt;Author&gt;Otrin&lt;/Author&gt;&lt;Year&gt;2024&lt;/Year&gt;&lt;RecNum&gt;504&lt;/RecNum&gt;&lt;DisplayText&gt;&lt;style face="superscript"&gt;15&lt;/style&gt;&lt;/DisplayText&gt;&lt;record&gt;&lt;rec-number&gt;504&lt;/rec-number&gt;&lt;foreign-keys&gt;&lt;key app="EN" db-id="59vztrvs009asve0af9pet282weafzzdvwvv" timestamp="1771933460"&gt;504&lt;/key&gt;&lt;/foreign-keys&gt;&lt;ref-type name="Journal Article"&gt;17&lt;/ref-type&gt;&lt;contributors&gt;&lt;authors&gt;&lt;author&gt;Otrin, Nika&lt;/author&gt;&lt;author&gt;Otrin, Lado&lt;/author&gt;&lt;author&gt;Bednarz, Claudia&lt;/author&gt;&lt;author&gt;Träger, Toni K.&lt;/author&gt;&lt;author&gt;Hamdi, Farzad&lt;/author&gt;&lt;author&gt;Kastritis, Panagiotis L.&lt;/author&gt;&lt;author&gt;Ivanov, Ivan&lt;/author&gt;&lt;author&gt;Sundmacher, Kai&lt;/author&gt;&lt;/authors&gt;&lt;/contributors&gt;&lt;titles&gt;&lt;title&gt;Protein-Rich Rafts in Hybrid Polymer/Lipid Giant Unilamellar Vesicles&lt;/title&gt;&lt;secondary-title&gt;Biomacromolecules&lt;/secondary-title&gt;&lt;/titles&gt;&lt;periodical&gt;&lt;full-title&gt;Biomacromolecules&lt;/full-title&gt;&lt;/periodical&gt;&lt;pages&gt;778-791&lt;/pages&gt;&lt;volume&gt;25&lt;/volume&gt;&lt;number&gt;2&lt;/number&gt;&lt;dates&gt;&lt;year&gt;2024&lt;/year&gt;&lt;pub-dates&gt;&lt;date&gt;2024/02/12&lt;/date&gt;&lt;/pub-dates&gt;&lt;/dates&gt;&lt;publisher&gt;American Chemical Society&lt;/publisher&gt;&lt;isbn&gt;1525-7797&lt;/isbn&gt;&lt;urls&gt;&lt;related-urls&gt;&lt;url&gt;https://doi.org/10.1021/acs.biomac.3c00972&lt;/url&gt;&lt;/related-urls&gt;&lt;/urls&gt;&lt;electronic-resource-num&gt;10.1021/acs.biomac.3c00972&lt;/electronic-resource-num&gt;&lt;/record&gt;&lt;/Cite&gt;&lt;/EndNote&gt;</w:instrText>
      </w:r>
      <w:r w:rsidR="00AC63E9" w:rsidRPr="00202C15">
        <w:fldChar w:fldCharType="separate"/>
      </w:r>
      <w:r w:rsidR="00AC63E9" w:rsidRPr="00202C15">
        <w:rPr>
          <w:noProof/>
          <w:vertAlign w:val="superscript"/>
        </w:rPr>
        <w:t>15</w:t>
      </w:r>
      <w:r w:rsidR="00AC63E9" w:rsidRPr="00202C15">
        <w:fldChar w:fldCharType="end"/>
      </w:r>
      <w:r w:rsidRPr="00202C15">
        <w:t>, and enables membrane functionalization and co-encapsulation of additional components. As such, it provides a versatile platform for constructing durable artificial cells, microreactors, and model systems for investigating polymer–protein interactions under controlled conditions.</w:t>
      </w:r>
    </w:p>
    <w:p w14:paraId="41F2F50B" w14:textId="77777777" w:rsidR="00502FD7" w:rsidRPr="00202C15" w:rsidRDefault="00502FD7" w:rsidP="00DA3C5C"/>
    <w:p w14:paraId="59F37CC4" w14:textId="0D2EEF7C" w:rsidR="006E4797" w:rsidRPr="00202C15" w:rsidRDefault="007D6EB0" w:rsidP="00DA3C5C">
      <w:pPr>
        <w:pBdr>
          <w:top w:val="nil"/>
          <w:left w:val="nil"/>
          <w:bottom w:val="nil"/>
          <w:right w:val="nil"/>
          <w:between w:val="nil"/>
        </w:pBdr>
        <w:rPr>
          <w:color w:val="808080"/>
        </w:rPr>
      </w:pPr>
      <w:r w:rsidRPr="00202C15">
        <w:rPr>
          <w:b/>
          <w:color w:val="000000"/>
        </w:rPr>
        <w:t>ACKNOWLEDGMENTS:</w:t>
      </w:r>
    </w:p>
    <w:p w14:paraId="6D064C88" w14:textId="739A7D4F" w:rsidR="006E4797" w:rsidRPr="00202C15" w:rsidRDefault="007D6EB0" w:rsidP="00DA3C5C">
      <w:r w:rsidRPr="00202C15">
        <w:t>This research was conducted within the Max Planck School Matter to Life, supported by the Dieter Schwarz Foundation in collaboration with the Max Planck Society.</w:t>
      </w:r>
      <w:r w:rsidRPr="00202C15">
        <w:rPr>
          <w:color w:val="808080"/>
        </w:rPr>
        <w:t xml:space="preserve"> </w:t>
      </w:r>
      <w:r w:rsidR="006707B8" w:rsidRPr="00202C15">
        <w:t xml:space="preserve">We are grateful to Claudia Bednarz for </w:t>
      </w:r>
      <w:r w:rsidR="00DB30EB" w:rsidRPr="00202C15">
        <w:t xml:space="preserve">the </w:t>
      </w:r>
      <w:r w:rsidR="006707B8" w:rsidRPr="00202C15">
        <w:t xml:space="preserve">isolation and purification of </w:t>
      </w:r>
      <w:r w:rsidR="004B65D4" w:rsidRPr="00202C15">
        <w:t xml:space="preserve">cytochrome </w:t>
      </w:r>
      <w:r w:rsidR="006707B8" w:rsidRPr="00202C15">
        <w:rPr>
          <w:i/>
          <w:iCs/>
        </w:rPr>
        <w:t>bo</w:t>
      </w:r>
      <w:r w:rsidR="006707B8" w:rsidRPr="00202C15">
        <w:rPr>
          <w:i/>
          <w:iCs/>
          <w:vertAlign w:val="subscript"/>
        </w:rPr>
        <w:t>3</w:t>
      </w:r>
      <w:r w:rsidR="006707B8" w:rsidRPr="00202C15">
        <w:rPr>
          <w:i/>
          <w:iCs/>
        </w:rPr>
        <w:t xml:space="preserve"> </w:t>
      </w:r>
      <w:r w:rsidR="006707B8" w:rsidRPr="00202C15">
        <w:t>oxidase</w:t>
      </w:r>
      <w:r w:rsidR="00086D42" w:rsidRPr="00202C15">
        <w:t xml:space="preserve">, and to </w:t>
      </w:r>
      <w:r w:rsidR="00E32A62" w:rsidRPr="00202C15">
        <w:t>Anne Christin Weinrich</w:t>
      </w:r>
      <w:r w:rsidR="00DB30EB" w:rsidRPr="00202C15">
        <w:t xml:space="preserve"> for her assistance with vesicle preparation</w:t>
      </w:r>
      <w:r w:rsidR="00871852" w:rsidRPr="00202C15">
        <w:t xml:space="preserve"> and microscopy</w:t>
      </w:r>
      <w:r w:rsidR="00DB30EB" w:rsidRPr="00202C15">
        <w:t>.</w:t>
      </w:r>
    </w:p>
    <w:p w14:paraId="25B2FBBD" w14:textId="77777777" w:rsidR="006E4797" w:rsidRPr="00202C15" w:rsidRDefault="006E4797" w:rsidP="00DA3C5C">
      <w:pPr>
        <w:rPr>
          <w:b/>
          <w:color w:val="EE0000"/>
        </w:rPr>
      </w:pPr>
    </w:p>
    <w:p w14:paraId="5E703EBA" w14:textId="5F9DBD96" w:rsidR="006E4797" w:rsidRPr="00202C15" w:rsidRDefault="007D6EB0" w:rsidP="00DA3C5C">
      <w:pPr>
        <w:pBdr>
          <w:top w:val="nil"/>
          <w:left w:val="nil"/>
          <w:bottom w:val="nil"/>
          <w:right w:val="nil"/>
          <w:between w:val="nil"/>
        </w:pBdr>
        <w:rPr>
          <w:color w:val="808080"/>
        </w:rPr>
      </w:pPr>
      <w:r w:rsidRPr="00202C15">
        <w:rPr>
          <w:b/>
          <w:color w:val="000000"/>
        </w:rPr>
        <w:t>DISCLOSURES:</w:t>
      </w:r>
    </w:p>
    <w:p w14:paraId="132340D6" w14:textId="397B19F2" w:rsidR="006E4797" w:rsidRPr="00202C15" w:rsidRDefault="007D6EB0" w:rsidP="00DA3C5C">
      <w:r w:rsidRPr="00202C15">
        <w:t>The authors declare no competing financial interests.</w:t>
      </w:r>
    </w:p>
    <w:p w14:paraId="4A7B0E5C" w14:textId="77777777" w:rsidR="006E4797" w:rsidRPr="00202C15" w:rsidRDefault="006E4797" w:rsidP="00DA3C5C">
      <w:pPr>
        <w:rPr>
          <w:color w:val="000000"/>
        </w:rPr>
      </w:pPr>
    </w:p>
    <w:p w14:paraId="6DE2B73C" w14:textId="57FF9843" w:rsidR="006E4797" w:rsidRPr="00202C15" w:rsidRDefault="007D6EB0" w:rsidP="00DA3C5C">
      <w:pPr>
        <w:rPr>
          <w:b/>
          <w:color w:val="000000"/>
        </w:rPr>
      </w:pPr>
      <w:r w:rsidRPr="00202C15">
        <w:rPr>
          <w:b/>
        </w:rPr>
        <w:t>REFERENCES:</w:t>
      </w:r>
    </w:p>
    <w:p w14:paraId="7E56C9F3" w14:textId="02FA081B" w:rsidR="004B5C70" w:rsidRPr="00202C15" w:rsidRDefault="004B5C70" w:rsidP="00202C15">
      <w:pPr>
        <w:pStyle w:val="ListParagraph"/>
        <w:numPr>
          <w:ilvl w:val="0"/>
          <w:numId w:val="36"/>
        </w:numPr>
        <w:ind w:left="0" w:firstLine="0"/>
        <w:rPr>
          <w:rFonts w:ascii="Calibri" w:hAnsi="Calibri" w:cs="Calibri"/>
          <w:bCs/>
          <w:noProof/>
          <w:sz w:val="24"/>
          <w:szCs w:val="24"/>
        </w:rPr>
      </w:pPr>
      <w:bookmarkStart w:id="1" w:name="3znysh7" w:colFirst="0" w:colLast="0"/>
      <w:bookmarkStart w:id="2" w:name="3dy6vkm" w:colFirst="0" w:colLast="0"/>
      <w:bookmarkStart w:id="3" w:name="4d34og8" w:colFirst="0" w:colLast="0"/>
      <w:bookmarkEnd w:id="1"/>
      <w:bookmarkEnd w:id="2"/>
      <w:bookmarkEnd w:id="3"/>
      <w:r w:rsidRPr="00202C15">
        <w:rPr>
          <w:rFonts w:ascii="Calibri" w:hAnsi="Calibri" w:cs="Calibri"/>
          <w:bCs/>
          <w:noProof/>
          <w:sz w:val="24"/>
          <w:szCs w:val="24"/>
        </w:rPr>
        <w:t>Marušič N, et al. Constructing artificial respiratory chain in polymer compartments: Insights into the interplay between bo3 oxidase and the membrane. Proc Natl Acad Sci U S A. 2020;117(26):15006–17.</w:t>
      </w:r>
    </w:p>
    <w:p w14:paraId="628E7493" w14:textId="662A9C18" w:rsidR="004B5C70" w:rsidRPr="00202C15" w:rsidRDefault="004B5C70" w:rsidP="00202C15">
      <w:pPr>
        <w:pStyle w:val="ListParagraph"/>
        <w:numPr>
          <w:ilvl w:val="0"/>
          <w:numId w:val="36"/>
        </w:numPr>
        <w:ind w:left="0" w:firstLine="0"/>
        <w:rPr>
          <w:rFonts w:ascii="Calibri" w:hAnsi="Calibri" w:cs="Calibri"/>
          <w:bCs/>
          <w:noProof/>
          <w:sz w:val="24"/>
          <w:szCs w:val="24"/>
        </w:rPr>
      </w:pPr>
      <w:r w:rsidRPr="006569E1">
        <w:rPr>
          <w:rFonts w:ascii="Calibri" w:hAnsi="Calibri" w:cs="Calibri"/>
          <w:bCs/>
          <w:noProof/>
          <w:sz w:val="24"/>
          <w:szCs w:val="24"/>
          <w:lang w:val="de-DE"/>
        </w:rPr>
        <w:t xml:space="preserve">Bermudez H, Brannan AK, Hammer DA, Bates FS, Discher DE. </w:t>
      </w:r>
      <w:r w:rsidRPr="00202C15">
        <w:rPr>
          <w:rFonts w:ascii="Calibri" w:hAnsi="Calibri" w:cs="Calibri"/>
          <w:bCs/>
          <w:noProof/>
          <w:sz w:val="24"/>
          <w:szCs w:val="24"/>
        </w:rPr>
        <w:t>Molecular Weight Dependence of Polymersome Membrane Structure, Elasticity, and Stability. Macromolecules. 2002;35(21):8203–8.</w:t>
      </w:r>
    </w:p>
    <w:p w14:paraId="0E1B0AA4" w14:textId="1D0037AB"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Otrin L, et al. Toward Artificial Mitochondrion: Mimicking Oxidative Phosphorylation in Polymer and Hybrid Membranes. Nano Lett. 2017;17(11):6816–21.</w:t>
      </w:r>
    </w:p>
    <w:p w14:paraId="3E73E3E2" w14:textId="7A313A33"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Otrin L, et al. En route to dynamic life processes by SNARE-mediated fusion of polymer and hybrid membranes. Nat Commun. 2021;12(1):4972.</w:t>
      </w:r>
    </w:p>
    <w:p w14:paraId="7EFA38AE" w14:textId="5CE42AB6"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Itel F, Najer A, Palivan CG, Meier W. Dynamics of Membrane Proteins within Synthetic Polymer Membranes with Large Hydrophobic Mismatch. Nano Lett. 2015;15(6):3871–8.</w:t>
      </w:r>
    </w:p>
    <w:p w14:paraId="605D5469" w14:textId="12EA5891"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Goers R, et al. Optimized reconstitution of membrane proteins into synthetic membranes. Commun Chem. 2018;1(1):35.</w:t>
      </w:r>
    </w:p>
    <w:p w14:paraId="777C1AE1" w14:textId="58679649"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Nardin C, Thoeni S, Widmer J, Winterhalter M, Meier W. Nanoreactors based on (polymerized) ABA-triblock copolymer vesicles. Chem Commun. 2000;(15):1433–4.</w:t>
      </w:r>
    </w:p>
    <w:p w14:paraId="6F2028AA" w14:textId="6B38680F"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Einfalt T, et al. Stimuli-Triggered Activity of Nanoreactors by Biomimetic Engineering Polymer Membranes. Nano Lett. 2015;15(11):7596–603.</w:t>
      </w:r>
    </w:p>
    <w:p w14:paraId="3FC4F692" w14:textId="3678764C"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Ranquin A, Versées W, Meier W, Steyaert J, Van Gelder P. Therapeutic Nanoreactors:  Combining Chemistry and Biology in a Novel Triblock Copolymer Drug Delivery System. Nano Lett. 2005;5(11):2220–4.</w:t>
      </w:r>
    </w:p>
    <w:p w14:paraId="02341FC7" w14:textId="4AEB5908"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Ihle S, et al. Nanocompartments with a pH release system based on an engineered OmpF channel protein. Soft Matter. 2011;7(2):532–9.</w:t>
      </w:r>
    </w:p>
    <w:p w14:paraId="24B3B584" w14:textId="0F7B03DB"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Kumar M, et al. Highly permeable polymeric membranes based on the incorporation of the functional water channel protein Aquaporin Z. Proc Natl Acad Sci U S A. 2007;104(52):20719–20724.</w:t>
      </w:r>
    </w:p>
    <w:p w14:paraId="1D47407B" w14:textId="07E86A2F"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Choi HJ, Montemagno CD. Artificial Organelle: ATP Synthesis from Cellular Mimetic Polymersomes. Nano Lett. 2005;5(12):2538–42.</w:t>
      </w:r>
    </w:p>
    <w:p w14:paraId="518169A7" w14:textId="40A4C5A5"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Khan S,et al. Durable proteo-hybrid vesicles for the extended functional lifetime of membrane proteins in bionanotechnology. Chem Commun. 2016;52(73):11020–3.</w:t>
      </w:r>
    </w:p>
    <w:p w14:paraId="6CBF03A2" w14:textId="1F9920A0"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Kleineberg C, et al. Light-Driven ATP Regeneration in Diblock/Grafted Hybrid Vesicles. Chembiochem. 2020;21(15):2149–60.</w:t>
      </w:r>
    </w:p>
    <w:p w14:paraId="76FB4121" w14:textId="28534774"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Otrin N, et al. Protein-Rich Rafts in Hybrid Polymer/Lipid Giant Unilamellar Vesicles. Biomacromolecules. 2024;25(2):778–91.</w:t>
      </w:r>
    </w:p>
    <w:p w14:paraId="1FFE82C1" w14:textId="5CD77A16"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Marušič N, et al. Increased efficiency of charge-mediated fusion in polymer/lipid hybrid membranes. Proc Natl Acad Sci U S A. 2022;119(20):e2122468119.</w:t>
      </w:r>
    </w:p>
    <w:p w14:paraId="01EAF205" w14:textId="27D299B8"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Marušič N,et al. Fusion-Induced Growth of Biomimetic Polymersomes: Behavior of Poly(dimethylsiloxane)-Poly(ethylene oxide) Vesicles in Saline Solutions Under High Agitation. Macromol Rapid Commun. 2022;43(5):2100712.</w:t>
      </w:r>
    </w:p>
    <w:p w14:paraId="2D535D5E" w14:textId="40A25F6D"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Rigaud JL, Pitard B, Levy D. Reconstitution of membrane proteins into liposomes: application to energy-transducing membrane proteins. Biochim Biophys Acta. 1995;1231(3):223–46.</w:t>
      </w:r>
    </w:p>
    <w:p w14:paraId="7231B7CA" w14:textId="758B90C5"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Catania R,et al. Detergent-Free Functionalization of Hybrid Vesicles with Membrane Proteins Using SMALPs. Macromolecules. 2022;55(9):3415–22.</w:t>
      </w:r>
    </w:p>
    <w:p w14:paraId="7864ACA7" w14:textId="6CF44490"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Otrin L. Bottom-up construction of the artificial mitochondrion [dissertation]. Magdeburg: Otto-von-Guericke-University; 2021.</w:t>
      </w:r>
    </w:p>
    <w:p w14:paraId="49406EA4" w14:textId="694FA45E"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Manneville JB, Bassereau P, Ramaswamy S, Prost J. Active membrane fluctuations studied by micropipet aspiration. Phys Rev E Stat Nonlin Soft Matter Phys. 2001;64(2 Pt 1):021908.</w:t>
      </w:r>
    </w:p>
    <w:p w14:paraId="47E159AD" w14:textId="2F999798"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Dezi M, Di Cicco A, Bassereau P, Lévy D. Detergent-mediated incorporation of transmembrane proteins in giant unilamellar vesicles with controlled physiological contents. Proc Natl Acad Sci U S A. 2013;110(18):7276–81.</w:t>
      </w:r>
    </w:p>
    <w:p w14:paraId="2B3A225B" w14:textId="187E1991"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Sjoholm J, et al. The lateral distance between a proton pump and ATP synthase determines the ATP-synthesis rate. Sci Rep. 2017;7(1):2926.</w:t>
      </w:r>
    </w:p>
    <w:p w14:paraId="7044D519" w14:textId="1F4A5AD3"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Biner O, Schick T, Muller Y, von Ballmoos C. Delivery of membrane proteins into small and giant unilamellar vesicles by charge-mediated fusion. FEBS Lett. 2016;590(14):2051–62.</w:t>
      </w:r>
    </w:p>
    <w:p w14:paraId="1BB00A55" w14:textId="5D8CFF1D"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Girard P,et al. A new method for the reconstitution of membrane proteins into giant unilamellar vesicles. Biophys J. 2004;87(1):419–29.</w:t>
      </w:r>
    </w:p>
    <w:p w14:paraId="4B89283C" w14:textId="40A6C850"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Nordlund G, Brzezinski P, von Ballmoos C. SNARE-fusion mediated insertion of membrane proteins into native and artificial membranes. Nat Commun. 2014;5(1):4303.</w:t>
      </w:r>
    </w:p>
    <w:p w14:paraId="67D958F7" w14:textId="7D006774"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Otrin N. A Modular Platform for Growth of Hybrid and Polymer Membrane Systems by Vesicle Fusion [dissertation]. Magdeburg: Otto-von-Guericke-University; 2022.</w:t>
      </w:r>
    </w:p>
    <w:p w14:paraId="1836ED66" w14:textId="1641F163"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Otrin L, et al. Artificial Organelles for Energy Regeneration. Adv Biosyst. 2019;3(6):1800323.</w:t>
      </w:r>
    </w:p>
    <w:p w14:paraId="0E3E2A97" w14:textId="282D13C9"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Frericks HL, Zhou DH, Yap LL, Gennis RB, Rienstra CM. Magic-angle spinning solid-state NMR of a 144 kDa membrane protein complex: E. coli cytochrome bo3 oxidase. J Biomol NMR. 2006;36(1):55–71.</w:t>
      </w:r>
    </w:p>
    <w:p w14:paraId="01F48FBE" w14:textId="6AB62700"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Seneviratne R, et al. A reconstitution method for integral membrane proteins in hybrid lipid-polymer vesicles for enhanced functional durability. Methods. 2018;147:142–9.</w:t>
      </w:r>
    </w:p>
    <w:p w14:paraId="1E3B17EF" w14:textId="6AAD7CAA" w:rsidR="004B5C70" w:rsidRPr="00202C15" w:rsidRDefault="004B5C70"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Aimon S,et al. Functional reconstitution of a voltage-gated potassium channel in giant unilamellar vesicles. PLoS One. 2011;6(10):e25529.</w:t>
      </w:r>
    </w:p>
    <w:p w14:paraId="5C11F03C" w14:textId="69FE6B46" w:rsidR="004B5C70" w:rsidRPr="00202C15" w:rsidRDefault="004B5C70" w:rsidP="004B5C70">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Dolder N, Müller P, von Ballmoos C. Experimental platform for the functional investigation of membrane proteins in giant unilamellar vesicles. Soft Matter. 2022;18(31):5877–93.</w:t>
      </w:r>
    </w:p>
    <w:p w14:paraId="49B9F6ED" w14:textId="3E0AB0E5" w:rsidR="00E15E08" w:rsidRPr="00202C15" w:rsidRDefault="00E15E08" w:rsidP="00202C15">
      <w:pPr>
        <w:pStyle w:val="ListParagraph"/>
        <w:numPr>
          <w:ilvl w:val="0"/>
          <w:numId w:val="36"/>
        </w:numPr>
        <w:ind w:left="0" w:firstLine="0"/>
        <w:rPr>
          <w:rFonts w:ascii="Calibri" w:hAnsi="Calibri" w:cs="Calibri"/>
          <w:bCs/>
          <w:noProof/>
          <w:sz w:val="24"/>
          <w:szCs w:val="24"/>
        </w:rPr>
      </w:pPr>
      <w:r w:rsidRPr="00202C15">
        <w:rPr>
          <w:rFonts w:ascii="Calibri" w:hAnsi="Calibri" w:cs="Calibri"/>
          <w:bCs/>
          <w:noProof/>
          <w:sz w:val="24"/>
          <w:szCs w:val="24"/>
        </w:rPr>
        <w:t>Zhao Z,et al. Super-Resolution Imaging of Highly Curved Membrane Structures in Giant Vesicles Encapsulating Molecular Condensates. AdvMater. 2022;34(4):2106633.</w:t>
      </w:r>
    </w:p>
    <w:p w14:paraId="039C561C" w14:textId="14644C64" w:rsidR="00516914" w:rsidRPr="00202C15" w:rsidRDefault="007D6EB0" w:rsidP="00202C15">
      <w:pPr>
        <w:pStyle w:val="EndNoteBibliography"/>
        <w:rPr>
          <w:bCs/>
        </w:rPr>
      </w:pPr>
      <w:r w:rsidRPr="00202C15">
        <w:rPr>
          <w:bCs/>
        </w:rPr>
        <w:fldChar w:fldCharType="begin"/>
      </w:r>
      <w:r w:rsidRPr="00202C15">
        <w:rPr>
          <w:bCs/>
        </w:rPr>
        <w:instrText xml:space="preserve"> ADDIN EN.REFLIST </w:instrText>
      </w:r>
      <w:r w:rsidRPr="00202C15">
        <w:rPr>
          <w:bCs/>
        </w:rPr>
        <w:fldChar w:fldCharType="end"/>
      </w:r>
    </w:p>
    <w:sectPr w:rsidR="00516914" w:rsidRPr="00202C15"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F6566" w14:textId="77777777" w:rsidR="00F66CEA" w:rsidRDefault="00F66CEA">
      <w:r>
        <w:separator/>
      </w:r>
    </w:p>
  </w:endnote>
  <w:endnote w:type="continuationSeparator" w:id="0">
    <w:p w14:paraId="48C90D92" w14:textId="77777777" w:rsidR="00F66CEA" w:rsidRDefault="00F66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5172E" w14:textId="77777777" w:rsidR="007D6EB0" w:rsidRPr="005F125E" w:rsidRDefault="007D6EB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E4845" w14:textId="77777777" w:rsidR="00F66CEA" w:rsidRDefault="00F66CEA">
      <w:r>
        <w:separator/>
      </w:r>
    </w:p>
  </w:footnote>
  <w:footnote w:type="continuationSeparator" w:id="0">
    <w:p w14:paraId="3AF5C2B8" w14:textId="77777777" w:rsidR="00F66CEA" w:rsidRDefault="00F66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47F0" w14:textId="77777777" w:rsidR="007D6EB0" w:rsidRPr="005F125E" w:rsidRDefault="007D6EB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A415" w14:textId="77777777" w:rsidR="007D6EB0" w:rsidRPr="005F125E" w:rsidRDefault="007D6EB0">
    <w:pPr>
      <w:pBdr>
        <w:top w:val="nil"/>
        <w:left w:val="nil"/>
        <w:bottom w:val="nil"/>
        <w:right w:val="nil"/>
        <w:between w:val="nil"/>
      </w:pBdr>
      <w:tabs>
        <w:tab w:val="center" w:pos="4680"/>
        <w:tab w:val="left" w:pos="5724"/>
        <w:tab w:val="right" w:pos="9360"/>
      </w:tabs>
      <w:rPr>
        <w:b/>
        <w:color w:val="1F497D"/>
        <w:sz w:val="28"/>
        <w:szCs w:val="28"/>
      </w:rPr>
    </w:pPr>
    <w:r w:rsidRPr="005F125E">
      <w:rPr>
        <w:color w:val="000000"/>
        <w:sz w:val="22"/>
        <w:szCs w:val="22"/>
      </w:rPr>
      <w:tab/>
    </w:r>
    <w:r w:rsidRPr="005F125E">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04647" w14:textId="5D3D9E10" w:rsidR="007D6EB0" w:rsidRPr="005F125E" w:rsidRDefault="007D6EB0">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564CB"/>
    <w:multiLevelType w:val="hybridMultilevel"/>
    <w:tmpl w:val="135E84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FE15FCA"/>
    <w:multiLevelType w:val="hybridMultilevel"/>
    <w:tmpl w:val="4AAABC5E"/>
    <w:lvl w:ilvl="0" w:tplc="8D8CC2BA">
      <w:start w:val="1"/>
      <w:numFmt w:val="bullet"/>
      <w:lvlText w:val=""/>
      <w:lvlJc w:val="left"/>
      <w:pPr>
        <w:ind w:left="360" w:hanging="360"/>
      </w:pPr>
      <w:rPr>
        <w:rFonts w:ascii="Symbol" w:hAnsi="Symbol" w:hint="default"/>
        <w:sz w:val="28"/>
        <w:szCs w:val="28"/>
      </w:rPr>
    </w:lvl>
    <w:lvl w:ilvl="1" w:tplc="0F582468" w:tentative="1">
      <w:start w:val="1"/>
      <w:numFmt w:val="bullet"/>
      <w:lvlText w:val="o"/>
      <w:lvlJc w:val="left"/>
      <w:pPr>
        <w:ind w:left="1440" w:hanging="360"/>
      </w:pPr>
      <w:rPr>
        <w:rFonts w:ascii="Courier New" w:hAnsi="Courier New" w:cs="Courier New" w:hint="default"/>
      </w:rPr>
    </w:lvl>
    <w:lvl w:ilvl="2" w:tplc="F9049328" w:tentative="1">
      <w:start w:val="1"/>
      <w:numFmt w:val="bullet"/>
      <w:lvlText w:val=""/>
      <w:lvlJc w:val="left"/>
      <w:pPr>
        <w:ind w:left="2160" w:hanging="360"/>
      </w:pPr>
      <w:rPr>
        <w:rFonts w:ascii="Wingdings" w:hAnsi="Wingdings" w:hint="default"/>
      </w:rPr>
    </w:lvl>
    <w:lvl w:ilvl="3" w:tplc="D0C4A61A" w:tentative="1">
      <w:start w:val="1"/>
      <w:numFmt w:val="bullet"/>
      <w:lvlText w:val=""/>
      <w:lvlJc w:val="left"/>
      <w:pPr>
        <w:ind w:left="2880" w:hanging="360"/>
      </w:pPr>
      <w:rPr>
        <w:rFonts w:ascii="Symbol" w:hAnsi="Symbol" w:hint="default"/>
      </w:rPr>
    </w:lvl>
    <w:lvl w:ilvl="4" w:tplc="C73CE81A" w:tentative="1">
      <w:start w:val="1"/>
      <w:numFmt w:val="bullet"/>
      <w:lvlText w:val="o"/>
      <w:lvlJc w:val="left"/>
      <w:pPr>
        <w:ind w:left="3600" w:hanging="360"/>
      </w:pPr>
      <w:rPr>
        <w:rFonts w:ascii="Courier New" w:hAnsi="Courier New" w:cs="Courier New" w:hint="default"/>
      </w:rPr>
    </w:lvl>
    <w:lvl w:ilvl="5" w:tplc="F2427908" w:tentative="1">
      <w:start w:val="1"/>
      <w:numFmt w:val="bullet"/>
      <w:lvlText w:val=""/>
      <w:lvlJc w:val="left"/>
      <w:pPr>
        <w:ind w:left="4320" w:hanging="360"/>
      </w:pPr>
      <w:rPr>
        <w:rFonts w:ascii="Wingdings" w:hAnsi="Wingdings" w:hint="default"/>
      </w:rPr>
    </w:lvl>
    <w:lvl w:ilvl="6" w:tplc="95AEC732" w:tentative="1">
      <w:start w:val="1"/>
      <w:numFmt w:val="bullet"/>
      <w:lvlText w:val=""/>
      <w:lvlJc w:val="left"/>
      <w:pPr>
        <w:ind w:left="5040" w:hanging="360"/>
      </w:pPr>
      <w:rPr>
        <w:rFonts w:ascii="Symbol" w:hAnsi="Symbol" w:hint="default"/>
      </w:rPr>
    </w:lvl>
    <w:lvl w:ilvl="7" w:tplc="7888617E" w:tentative="1">
      <w:start w:val="1"/>
      <w:numFmt w:val="bullet"/>
      <w:lvlText w:val="o"/>
      <w:lvlJc w:val="left"/>
      <w:pPr>
        <w:ind w:left="5760" w:hanging="360"/>
      </w:pPr>
      <w:rPr>
        <w:rFonts w:ascii="Courier New" w:hAnsi="Courier New" w:cs="Courier New" w:hint="default"/>
      </w:rPr>
    </w:lvl>
    <w:lvl w:ilvl="8" w:tplc="953EF7AE"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86C0FAB6">
      <w:start w:val="1"/>
      <w:numFmt w:val="decimal"/>
      <w:lvlText w:val="%1."/>
      <w:lvlJc w:val="left"/>
      <w:pPr>
        <w:ind w:left="720" w:hanging="360"/>
      </w:pPr>
    </w:lvl>
    <w:lvl w:ilvl="1" w:tplc="9CD630A8" w:tentative="1">
      <w:start w:val="1"/>
      <w:numFmt w:val="lowerLetter"/>
      <w:lvlText w:val="%2."/>
      <w:lvlJc w:val="left"/>
      <w:pPr>
        <w:ind w:left="1440" w:hanging="360"/>
      </w:pPr>
    </w:lvl>
    <w:lvl w:ilvl="2" w:tplc="2D9E83D4" w:tentative="1">
      <w:start w:val="1"/>
      <w:numFmt w:val="lowerRoman"/>
      <w:lvlText w:val="%3."/>
      <w:lvlJc w:val="right"/>
      <w:pPr>
        <w:ind w:left="2160" w:hanging="180"/>
      </w:pPr>
    </w:lvl>
    <w:lvl w:ilvl="3" w:tplc="C4661E22" w:tentative="1">
      <w:start w:val="1"/>
      <w:numFmt w:val="decimal"/>
      <w:lvlText w:val="%4."/>
      <w:lvlJc w:val="left"/>
      <w:pPr>
        <w:ind w:left="2880" w:hanging="360"/>
      </w:pPr>
    </w:lvl>
    <w:lvl w:ilvl="4" w:tplc="609A5574" w:tentative="1">
      <w:start w:val="1"/>
      <w:numFmt w:val="lowerLetter"/>
      <w:lvlText w:val="%5."/>
      <w:lvlJc w:val="left"/>
      <w:pPr>
        <w:ind w:left="3600" w:hanging="360"/>
      </w:pPr>
    </w:lvl>
    <w:lvl w:ilvl="5" w:tplc="AC0278DE" w:tentative="1">
      <w:start w:val="1"/>
      <w:numFmt w:val="lowerRoman"/>
      <w:lvlText w:val="%6."/>
      <w:lvlJc w:val="right"/>
      <w:pPr>
        <w:ind w:left="4320" w:hanging="180"/>
      </w:pPr>
    </w:lvl>
    <w:lvl w:ilvl="6" w:tplc="4A5C3512" w:tentative="1">
      <w:start w:val="1"/>
      <w:numFmt w:val="decimal"/>
      <w:lvlText w:val="%7."/>
      <w:lvlJc w:val="left"/>
      <w:pPr>
        <w:ind w:left="5040" w:hanging="360"/>
      </w:pPr>
    </w:lvl>
    <w:lvl w:ilvl="7" w:tplc="3ACE5B50" w:tentative="1">
      <w:start w:val="1"/>
      <w:numFmt w:val="lowerLetter"/>
      <w:lvlText w:val="%8."/>
      <w:lvlJc w:val="left"/>
      <w:pPr>
        <w:ind w:left="5760" w:hanging="360"/>
      </w:pPr>
    </w:lvl>
    <w:lvl w:ilvl="8" w:tplc="A5BA6A70" w:tentative="1">
      <w:start w:val="1"/>
      <w:numFmt w:val="lowerRoman"/>
      <w:lvlText w:val="%9."/>
      <w:lvlJc w:val="right"/>
      <w:pPr>
        <w:ind w:left="6480" w:hanging="180"/>
      </w:pPr>
    </w:lvl>
  </w:abstractNum>
  <w:abstractNum w:abstractNumId="3" w15:restartNumberingAfterBreak="0">
    <w:nsid w:val="191B6276"/>
    <w:multiLevelType w:val="multilevel"/>
    <w:tmpl w:val="F94A1010"/>
    <w:lvl w:ilvl="0">
      <w:start w:val="1"/>
      <w:numFmt w:val="decimal"/>
      <w:lvlText w:val="%1."/>
      <w:lvlJc w:val="left"/>
      <w:pPr>
        <w:ind w:left="360" w:hanging="360"/>
      </w:pPr>
      <w:rPr>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1F3442"/>
    <w:multiLevelType w:val="hybridMultilevel"/>
    <w:tmpl w:val="00ECC9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1BA043A"/>
    <w:multiLevelType w:val="hybridMultilevel"/>
    <w:tmpl w:val="97EA5562"/>
    <w:lvl w:ilvl="0" w:tplc="D08C4372">
      <w:start w:val="1"/>
      <w:numFmt w:val="decimal"/>
      <w:lvlText w:val="%1."/>
      <w:lvlJc w:val="left"/>
      <w:pPr>
        <w:ind w:left="720" w:hanging="360"/>
      </w:pPr>
    </w:lvl>
    <w:lvl w:ilvl="1" w:tplc="D1AE9E1C" w:tentative="1">
      <w:start w:val="1"/>
      <w:numFmt w:val="lowerLetter"/>
      <w:lvlText w:val="%2."/>
      <w:lvlJc w:val="left"/>
      <w:pPr>
        <w:ind w:left="1440" w:hanging="360"/>
      </w:pPr>
    </w:lvl>
    <w:lvl w:ilvl="2" w:tplc="16B45682" w:tentative="1">
      <w:start w:val="1"/>
      <w:numFmt w:val="lowerRoman"/>
      <w:lvlText w:val="%3."/>
      <w:lvlJc w:val="right"/>
      <w:pPr>
        <w:ind w:left="2160" w:hanging="180"/>
      </w:pPr>
    </w:lvl>
    <w:lvl w:ilvl="3" w:tplc="4E440010" w:tentative="1">
      <w:start w:val="1"/>
      <w:numFmt w:val="decimal"/>
      <w:lvlText w:val="%4."/>
      <w:lvlJc w:val="left"/>
      <w:pPr>
        <w:ind w:left="2880" w:hanging="360"/>
      </w:pPr>
    </w:lvl>
    <w:lvl w:ilvl="4" w:tplc="D9A4255C" w:tentative="1">
      <w:start w:val="1"/>
      <w:numFmt w:val="lowerLetter"/>
      <w:lvlText w:val="%5."/>
      <w:lvlJc w:val="left"/>
      <w:pPr>
        <w:ind w:left="3600" w:hanging="360"/>
      </w:pPr>
    </w:lvl>
    <w:lvl w:ilvl="5" w:tplc="8340BF6C" w:tentative="1">
      <w:start w:val="1"/>
      <w:numFmt w:val="lowerRoman"/>
      <w:lvlText w:val="%6."/>
      <w:lvlJc w:val="right"/>
      <w:pPr>
        <w:ind w:left="4320" w:hanging="180"/>
      </w:pPr>
    </w:lvl>
    <w:lvl w:ilvl="6" w:tplc="09CE73D6" w:tentative="1">
      <w:start w:val="1"/>
      <w:numFmt w:val="decimal"/>
      <w:lvlText w:val="%7."/>
      <w:lvlJc w:val="left"/>
      <w:pPr>
        <w:ind w:left="5040" w:hanging="360"/>
      </w:pPr>
    </w:lvl>
    <w:lvl w:ilvl="7" w:tplc="7D4435C8" w:tentative="1">
      <w:start w:val="1"/>
      <w:numFmt w:val="lowerLetter"/>
      <w:lvlText w:val="%8."/>
      <w:lvlJc w:val="left"/>
      <w:pPr>
        <w:ind w:left="5760" w:hanging="360"/>
      </w:pPr>
    </w:lvl>
    <w:lvl w:ilvl="8" w:tplc="C4381518"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0F6633B8">
      <w:start w:val="1"/>
      <w:numFmt w:val="decimal"/>
      <w:lvlText w:val="%1."/>
      <w:lvlJc w:val="left"/>
      <w:pPr>
        <w:ind w:left="720" w:hanging="360"/>
      </w:pPr>
    </w:lvl>
    <w:lvl w:ilvl="1" w:tplc="6402FBF0" w:tentative="1">
      <w:start w:val="1"/>
      <w:numFmt w:val="lowerLetter"/>
      <w:lvlText w:val="%2."/>
      <w:lvlJc w:val="left"/>
      <w:pPr>
        <w:ind w:left="1440" w:hanging="360"/>
      </w:pPr>
    </w:lvl>
    <w:lvl w:ilvl="2" w:tplc="C960022E" w:tentative="1">
      <w:start w:val="1"/>
      <w:numFmt w:val="lowerRoman"/>
      <w:lvlText w:val="%3."/>
      <w:lvlJc w:val="right"/>
      <w:pPr>
        <w:ind w:left="2160" w:hanging="180"/>
      </w:pPr>
    </w:lvl>
    <w:lvl w:ilvl="3" w:tplc="D79ABFE2" w:tentative="1">
      <w:start w:val="1"/>
      <w:numFmt w:val="decimal"/>
      <w:lvlText w:val="%4."/>
      <w:lvlJc w:val="left"/>
      <w:pPr>
        <w:ind w:left="2880" w:hanging="360"/>
      </w:pPr>
    </w:lvl>
    <w:lvl w:ilvl="4" w:tplc="D82CAC0E" w:tentative="1">
      <w:start w:val="1"/>
      <w:numFmt w:val="lowerLetter"/>
      <w:lvlText w:val="%5."/>
      <w:lvlJc w:val="left"/>
      <w:pPr>
        <w:ind w:left="3600" w:hanging="360"/>
      </w:pPr>
    </w:lvl>
    <w:lvl w:ilvl="5" w:tplc="3F6A5650" w:tentative="1">
      <w:start w:val="1"/>
      <w:numFmt w:val="lowerRoman"/>
      <w:lvlText w:val="%6."/>
      <w:lvlJc w:val="right"/>
      <w:pPr>
        <w:ind w:left="4320" w:hanging="180"/>
      </w:pPr>
    </w:lvl>
    <w:lvl w:ilvl="6" w:tplc="B9487362" w:tentative="1">
      <w:start w:val="1"/>
      <w:numFmt w:val="decimal"/>
      <w:lvlText w:val="%7."/>
      <w:lvlJc w:val="left"/>
      <w:pPr>
        <w:ind w:left="5040" w:hanging="360"/>
      </w:pPr>
    </w:lvl>
    <w:lvl w:ilvl="7" w:tplc="10A03032" w:tentative="1">
      <w:start w:val="1"/>
      <w:numFmt w:val="lowerLetter"/>
      <w:lvlText w:val="%8."/>
      <w:lvlJc w:val="left"/>
      <w:pPr>
        <w:ind w:left="5760" w:hanging="360"/>
      </w:pPr>
    </w:lvl>
    <w:lvl w:ilvl="8" w:tplc="4EBC1240"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B0A5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D1373D0"/>
    <w:multiLevelType w:val="hybridMultilevel"/>
    <w:tmpl w:val="64823644"/>
    <w:lvl w:ilvl="0" w:tplc="61845AB2">
      <w:start w:val="1"/>
      <w:numFmt w:val="bullet"/>
      <w:lvlText w:val=""/>
      <w:lvlJc w:val="left"/>
      <w:pPr>
        <w:ind w:left="720" w:hanging="360"/>
      </w:pPr>
      <w:rPr>
        <w:rFonts w:ascii="Symbol" w:hAnsi="Symbol" w:hint="default"/>
      </w:rPr>
    </w:lvl>
    <w:lvl w:ilvl="1" w:tplc="D758FA96" w:tentative="1">
      <w:start w:val="1"/>
      <w:numFmt w:val="bullet"/>
      <w:lvlText w:val="o"/>
      <w:lvlJc w:val="left"/>
      <w:pPr>
        <w:ind w:left="1440" w:hanging="360"/>
      </w:pPr>
      <w:rPr>
        <w:rFonts w:ascii="Courier New" w:hAnsi="Courier New" w:cs="Courier New" w:hint="default"/>
      </w:rPr>
    </w:lvl>
    <w:lvl w:ilvl="2" w:tplc="E8049A00" w:tentative="1">
      <w:start w:val="1"/>
      <w:numFmt w:val="bullet"/>
      <w:lvlText w:val=""/>
      <w:lvlJc w:val="left"/>
      <w:pPr>
        <w:ind w:left="2160" w:hanging="360"/>
      </w:pPr>
      <w:rPr>
        <w:rFonts w:ascii="Wingdings" w:hAnsi="Wingdings" w:hint="default"/>
      </w:rPr>
    </w:lvl>
    <w:lvl w:ilvl="3" w:tplc="660C4BFA" w:tentative="1">
      <w:start w:val="1"/>
      <w:numFmt w:val="bullet"/>
      <w:lvlText w:val=""/>
      <w:lvlJc w:val="left"/>
      <w:pPr>
        <w:ind w:left="2880" w:hanging="360"/>
      </w:pPr>
      <w:rPr>
        <w:rFonts w:ascii="Symbol" w:hAnsi="Symbol" w:hint="default"/>
      </w:rPr>
    </w:lvl>
    <w:lvl w:ilvl="4" w:tplc="2DACABFE" w:tentative="1">
      <w:start w:val="1"/>
      <w:numFmt w:val="bullet"/>
      <w:lvlText w:val="o"/>
      <w:lvlJc w:val="left"/>
      <w:pPr>
        <w:ind w:left="3600" w:hanging="360"/>
      </w:pPr>
      <w:rPr>
        <w:rFonts w:ascii="Courier New" w:hAnsi="Courier New" w:cs="Courier New" w:hint="default"/>
      </w:rPr>
    </w:lvl>
    <w:lvl w:ilvl="5" w:tplc="D408B8FA" w:tentative="1">
      <w:start w:val="1"/>
      <w:numFmt w:val="bullet"/>
      <w:lvlText w:val=""/>
      <w:lvlJc w:val="left"/>
      <w:pPr>
        <w:ind w:left="4320" w:hanging="360"/>
      </w:pPr>
      <w:rPr>
        <w:rFonts w:ascii="Wingdings" w:hAnsi="Wingdings" w:hint="default"/>
      </w:rPr>
    </w:lvl>
    <w:lvl w:ilvl="6" w:tplc="F0CA306A" w:tentative="1">
      <w:start w:val="1"/>
      <w:numFmt w:val="bullet"/>
      <w:lvlText w:val=""/>
      <w:lvlJc w:val="left"/>
      <w:pPr>
        <w:ind w:left="5040" w:hanging="360"/>
      </w:pPr>
      <w:rPr>
        <w:rFonts w:ascii="Symbol" w:hAnsi="Symbol" w:hint="default"/>
      </w:rPr>
    </w:lvl>
    <w:lvl w:ilvl="7" w:tplc="D98E9466" w:tentative="1">
      <w:start w:val="1"/>
      <w:numFmt w:val="bullet"/>
      <w:lvlText w:val="o"/>
      <w:lvlJc w:val="left"/>
      <w:pPr>
        <w:ind w:left="5760" w:hanging="360"/>
      </w:pPr>
      <w:rPr>
        <w:rFonts w:ascii="Courier New" w:hAnsi="Courier New" w:cs="Courier New" w:hint="default"/>
      </w:rPr>
    </w:lvl>
    <w:lvl w:ilvl="8" w:tplc="9752A77C"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08841A9A">
      <w:start w:val="1"/>
      <w:numFmt w:val="decimal"/>
      <w:lvlText w:val="%1."/>
      <w:lvlJc w:val="left"/>
      <w:pPr>
        <w:ind w:left="720" w:hanging="360"/>
      </w:pPr>
    </w:lvl>
    <w:lvl w:ilvl="1" w:tplc="E0EE8C66" w:tentative="1">
      <w:start w:val="1"/>
      <w:numFmt w:val="lowerLetter"/>
      <w:lvlText w:val="%2."/>
      <w:lvlJc w:val="left"/>
      <w:pPr>
        <w:ind w:left="1440" w:hanging="360"/>
      </w:pPr>
    </w:lvl>
    <w:lvl w:ilvl="2" w:tplc="C354F2DE" w:tentative="1">
      <w:start w:val="1"/>
      <w:numFmt w:val="lowerRoman"/>
      <w:lvlText w:val="%3."/>
      <w:lvlJc w:val="right"/>
      <w:pPr>
        <w:ind w:left="2160" w:hanging="180"/>
      </w:pPr>
    </w:lvl>
    <w:lvl w:ilvl="3" w:tplc="F7263858" w:tentative="1">
      <w:start w:val="1"/>
      <w:numFmt w:val="decimal"/>
      <w:lvlText w:val="%4."/>
      <w:lvlJc w:val="left"/>
      <w:pPr>
        <w:ind w:left="2880" w:hanging="360"/>
      </w:pPr>
    </w:lvl>
    <w:lvl w:ilvl="4" w:tplc="108E8106" w:tentative="1">
      <w:start w:val="1"/>
      <w:numFmt w:val="lowerLetter"/>
      <w:lvlText w:val="%5."/>
      <w:lvlJc w:val="left"/>
      <w:pPr>
        <w:ind w:left="3600" w:hanging="360"/>
      </w:pPr>
    </w:lvl>
    <w:lvl w:ilvl="5" w:tplc="2B1AFBE4" w:tentative="1">
      <w:start w:val="1"/>
      <w:numFmt w:val="lowerRoman"/>
      <w:lvlText w:val="%6."/>
      <w:lvlJc w:val="right"/>
      <w:pPr>
        <w:ind w:left="4320" w:hanging="180"/>
      </w:pPr>
    </w:lvl>
    <w:lvl w:ilvl="6" w:tplc="00C26D02" w:tentative="1">
      <w:start w:val="1"/>
      <w:numFmt w:val="decimal"/>
      <w:lvlText w:val="%7."/>
      <w:lvlJc w:val="left"/>
      <w:pPr>
        <w:ind w:left="5040" w:hanging="360"/>
      </w:pPr>
    </w:lvl>
    <w:lvl w:ilvl="7" w:tplc="5300C140" w:tentative="1">
      <w:start w:val="1"/>
      <w:numFmt w:val="lowerLetter"/>
      <w:lvlText w:val="%8."/>
      <w:lvlJc w:val="left"/>
      <w:pPr>
        <w:ind w:left="5760" w:hanging="360"/>
      </w:pPr>
    </w:lvl>
    <w:lvl w:ilvl="8" w:tplc="4F04C106"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B876FD7"/>
    <w:multiLevelType w:val="multilevel"/>
    <w:tmpl w:val="5D70E9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E4930F2"/>
    <w:multiLevelType w:val="multilevel"/>
    <w:tmpl w:val="5D70E9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AE964544">
      <w:start w:val="1"/>
      <w:numFmt w:val="bullet"/>
      <w:lvlText w:val=""/>
      <w:lvlJc w:val="left"/>
      <w:pPr>
        <w:ind w:left="720" w:hanging="360"/>
      </w:pPr>
      <w:rPr>
        <w:rFonts w:ascii="Symbol" w:hAnsi="Symbol" w:hint="default"/>
      </w:rPr>
    </w:lvl>
    <w:lvl w:ilvl="1" w:tplc="B89E3B80" w:tentative="1">
      <w:start w:val="1"/>
      <w:numFmt w:val="bullet"/>
      <w:lvlText w:val="o"/>
      <w:lvlJc w:val="left"/>
      <w:pPr>
        <w:ind w:left="1440" w:hanging="360"/>
      </w:pPr>
      <w:rPr>
        <w:rFonts w:ascii="Courier New" w:hAnsi="Courier New" w:cs="Courier New" w:hint="default"/>
      </w:rPr>
    </w:lvl>
    <w:lvl w:ilvl="2" w:tplc="2A00B84E" w:tentative="1">
      <w:start w:val="1"/>
      <w:numFmt w:val="bullet"/>
      <w:lvlText w:val=""/>
      <w:lvlJc w:val="left"/>
      <w:pPr>
        <w:ind w:left="2160" w:hanging="360"/>
      </w:pPr>
      <w:rPr>
        <w:rFonts w:ascii="Wingdings" w:hAnsi="Wingdings" w:hint="default"/>
      </w:rPr>
    </w:lvl>
    <w:lvl w:ilvl="3" w:tplc="28CA32BC" w:tentative="1">
      <w:start w:val="1"/>
      <w:numFmt w:val="bullet"/>
      <w:lvlText w:val=""/>
      <w:lvlJc w:val="left"/>
      <w:pPr>
        <w:ind w:left="2880" w:hanging="360"/>
      </w:pPr>
      <w:rPr>
        <w:rFonts w:ascii="Symbol" w:hAnsi="Symbol" w:hint="default"/>
      </w:rPr>
    </w:lvl>
    <w:lvl w:ilvl="4" w:tplc="A5600534" w:tentative="1">
      <w:start w:val="1"/>
      <w:numFmt w:val="bullet"/>
      <w:lvlText w:val="o"/>
      <w:lvlJc w:val="left"/>
      <w:pPr>
        <w:ind w:left="3600" w:hanging="360"/>
      </w:pPr>
      <w:rPr>
        <w:rFonts w:ascii="Courier New" w:hAnsi="Courier New" w:cs="Courier New" w:hint="default"/>
      </w:rPr>
    </w:lvl>
    <w:lvl w:ilvl="5" w:tplc="EB98ABEE" w:tentative="1">
      <w:start w:val="1"/>
      <w:numFmt w:val="bullet"/>
      <w:lvlText w:val=""/>
      <w:lvlJc w:val="left"/>
      <w:pPr>
        <w:ind w:left="4320" w:hanging="360"/>
      </w:pPr>
      <w:rPr>
        <w:rFonts w:ascii="Wingdings" w:hAnsi="Wingdings" w:hint="default"/>
      </w:rPr>
    </w:lvl>
    <w:lvl w:ilvl="6" w:tplc="4B26727E" w:tentative="1">
      <w:start w:val="1"/>
      <w:numFmt w:val="bullet"/>
      <w:lvlText w:val=""/>
      <w:lvlJc w:val="left"/>
      <w:pPr>
        <w:ind w:left="5040" w:hanging="360"/>
      </w:pPr>
      <w:rPr>
        <w:rFonts w:ascii="Symbol" w:hAnsi="Symbol" w:hint="default"/>
      </w:rPr>
    </w:lvl>
    <w:lvl w:ilvl="7" w:tplc="EDDEF7C4" w:tentative="1">
      <w:start w:val="1"/>
      <w:numFmt w:val="bullet"/>
      <w:lvlText w:val="o"/>
      <w:lvlJc w:val="left"/>
      <w:pPr>
        <w:ind w:left="5760" w:hanging="360"/>
      </w:pPr>
      <w:rPr>
        <w:rFonts w:ascii="Courier New" w:hAnsi="Courier New" w:cs="Courier New" w:hint="default"/>
      </w:rPr>
    </w:lvl>
    <w:lvl w:ilvl="8" w:tplc="AACCEAE0"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FC11D4"/>
    <w:multiLevelType w:val="hybridMultilevel"/>
    <w:tmpl w:val="84D43CAC"/>
    <w:lvl w:ilvl="0" w:tplc="D8A60642">
      <w:start w:val="1"/>
      <w:numFmt w:val="bullet"/>
      <w:lvlText w:val=""/>
      <w:lvlJc w:val="left"/>
      <w:pPr>
        <w:ind w:left="360" w:hanging="360"/>
      </w:pPr>
      <w:rPr>
        <w:rFonts w:ascii="Symbol" w:hAnsi="Symbol" w:hint="default"/>
        <w:sz w:val="28"/>
        <w:szCs w:val="28"/>
      </w:rPr>
    </w:lvl>
    <w:lvl w:ilvl="1" w:tplc="82D6BEFE" w:tentative="1">
      <w:start w:val="1"/>
      <w:numFmt w:val="bullet"/>
      <w:lvlText w:val="o"/>
      <w:lvlJc w:val="left"/>
      <w:pPr>
        <w:ind w:left="1080" w:hanging="360"/>
      </w:pPr>
      <w:rPr>
        <w:rFonts w:ascii="Courier New" w:hAnsi="Courier New" w:cs="Courier New" w:hint="default"/>
      </w:rPr>
    </w:lvl>
    <w:lvl w:ilvl="2" w:tplc="C17ADAF2" w:tentative="1">
      <w:start w:val="1"/>
      <w:numFmt w:val="bullet"/>
      <w:lvlText w:val=""/>
      <w:lvlJc w:val="left"/>
      <w:pPr>
        <w:ind w:left="1800" w:hanging="360"/>
      </w:pPr>
      <w:rPr>
        <w:rFonts w:ascii="Wingdings" w:hAnsi="Wingdings" w:hint="default"/>
      </w:rPr>
    </w:lvl>
    <w:lvl w:ilvl="3" w:tplc="018E0A4E" w:tentative="1">
      <w:start w:val="1"/>
      <w:numFmt w:val="bullet"/>
      <w:lvlText w:val=""/>
      <w:lvlJc w:val="left"/>
      <w:pPr>
        <w:ind w:left="2520" w:hanging="360"/>
      </w:pPr>
      <w:rPr>
        <w:rFonts w:ascii="Symbol" w:hAnsi="Symbol" w:hint="default"/>
      </w:rPr>
    </w:lvl>
    <w:lvl w:ilvl="4" w:tplc="9B323CC2" w:tentative="1">
      <w:start w:val="1"/>
      <w:numFmt w:val="bullet"/>
      <w:lvlText w:val="o"/>
      <w:lvlJc w:val="left"/>
      <w:pPr>
        <w:ind w:left="3240" w:hanging="360"/>
      </w:pPr>
      <w:rPr>
        <w:rFonts w:ascii="Courier New" w:hAnsi="Courier New" w:cs="Courier New" w:hint="default"/>
      </w:rPr>
    </w:lvl>
    <w:lvl w:ilvl="5" w:tplc="31528664" w:tentative="1">
      <w:start w:val="1"/>
      <w:numFmt w:val="bullet"/>
      <w:lvlText w:val=""/>
      <w:lvlJc w:val="left"/>
      <w:pPr>
        <w:ind w:left="3960" w:hanging="360"/>
      </w:pPr>
      <w:rPr>
        <w:rFonts w:ascii="Wingdings" w:hAnsi="Wingdings" w:hint="default"/>
      </w:rPr>
    </w:lvl>
    <w:lvl w:ilvl="6" w:tplc="54140126" w:tentative="1">
      <w:start w:val="1"/>
      <w:numFmt w:val="bullet"/>
      <w:lvlText w:val=""/>
      <w:lvlJc w:val="left"/>
      <w:pPr>
        <w:ind w:left="4680" w:hanging="360"/>
      </w:pPr>
      <w:rPr>
        <w:rFonts w:ascii="Symbol" w:hAnsi="Symbol" w:hint="default"/>
      </w:rPr>
    </w:lvl>
    <w:lvl w:ilvl="7" w:tplc="8EE21D90" w:tentative="1">
      <w:start w:val="1"/>
      <w:numFmt w:val="bullet"/>
      <w:lvlText w:val="o"/>
      <w:lvlJc w:val="left"/>
      <w:pPr>
        <w:ind w:left="5400" w:hanging="360"/>
      </w:pPr>
      <w:rPr>
        <w:rFonts w:ascii="Courier New" w:hAnsi="Courier New" w:cs="Courier New" w:hint="default"/>
      </w:rPr>
    </w:lvl>
    <w:lvl w:ilvl="8" w:tplc="623ACFFE" w:tentative="1">
      <w:start w:val="1"/>
      <w:numFmt w:val="bullet"/>
      <w:lvlText w:val=""/>
      <w:lvlJc w:val="left"/>
      <w:pPr>
        <w:ind w:left="6120" w:hanging="360"/>
      </w:pPr>
      <w:rPr>
        <w:rFonts w:ascii="Wingdings" w:hAnsi="Wingdings" w:hint="default"/>
      </w:rPr>
    </w:lvl>
  </w:abstractNum>
  <w:abstractNum w:abstractNumId="24" w15:restartNumberingAfterBreak="0">
    <w:nsid w:val="57690F0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7D251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90410CF"/>
    <w:multiLevelType w:val="multilevel"/>
    <w:tmpl w:val="5D70E9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B514D7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25E522C"/>
    <w:multiLevelType w:val="hybridMultilevel"/>
    <w:tmpl w:val="2DEAF790"/>
    <w:lvl w:ilvl="0" w:tplc="82EAB620">
      <w:start w:val="1"/>
      <w:numFmt w:val="decimal"/>
      <w:lvlText w:val="%1."/>
      <w:lvlJc w:val="left"/>
      <w:pPr>
        <w:ind w:left="1440" w:hanging="360"/>
      </w:pPr>
    </w:lvl>
    <w:lvl w:ilvl="1" w:tplc="9EE2E574" w:tentative="1">
      <w:start w:val="1"/>
      <w:numFmt w:val="lowerLetter"/>
      <w:lvlText w:val="%2."/>
      <w:lvlJc w:val="left"/>
      <w:pPr>
        <w:ind w:left="2160" w:hanging="360"/>
      </w:pPr>
    </w:lvl>
    <w:lvl w:ilvl="2" w:tplc="5170BF0C" w:tentative="1">
      <w:start w:val="1"/>
      <w:numFmt w:val="lowerRoman"/>
      <w:lvlText w:val="%3."/>
      <w:lvlJc w:val="right"/>
      <w:pPr>
        <w:ind w:left="2880" w:hanging="180"/>
      </w:pPr>
    </w:lvl>
    <w:lvl w:ilvl="3" w:tplc="B9021BA8" w:tentative="1">
      <w:start w:val="1"/>
      <w:numFmt w:val="decimal"/>
      <w:lvlText w:val="%4."/>
      <w:lvlJc w:val="left"/>
      <w:pPr>
        <w:ind w:left="3600" w:hanging="360"/>
      </w:pPr>
    </w:lvl>
    <w:lvl w:ilvl="4" w:tplc="67B29204" w:tentative="1">
      <w:start w:val="1"/>
      <w:numFmt w:val="lowerLetter"/>
      <w:lvlText w:val="%5."/>
      <w:lvlJc w:val="left"/>
      <w:pPr>
        <w:ind w:left="4320" w:hanging="360"/>
      </w:pPr>
    </w:lvl>
    <w:lvl w:ilvl="5" w:tplc="4ED2388A" w:tentative="1">
      <w:start w:val="1"/>
      <w:numFmt w:val="lowerRoman"/>
      <w:lvlText w:val="%6."/>
      <w:lvlJc w:val="right"/>
      <w:pPr>
        <w:ind w:left="5040" w:hanging="180"/>
      </w:pPr>
    </w:lvl>
    <w:lvl w:ilvl="6" w:tplc="7F5C6282" w:tentative="1">
      <w:start w:val="1"/>
      <w:numFmt w:val="decimal"/>
      <w:lvlText w:val="%7."/>
      <w:lvlJc w:val="left"/>
      <w:pPr>
        <w:ind w:left="5760" w:hanging="360"/>
      </w:pPr>
    </w:lvl>
    <w:lvl w:ilvl="7" w:tplc="8872F3AA" w:tentative="1">
      <w:start w:val="1"/>
      <w:numFmt w:val="lowerLetter"/>
      <w:lvlText w:val="%8."/>
      <w:lvlJc w:val="left"/>
      <w:pPr>
        <w:ind w:left="6480" w:hanging="360"/>
      </w:pPr>
    </w:lvl>
    <w:lvl w:ilvl="8" w:tplc="8382729E" w:tentative="1">
      <w:start w:val="1"/>
      <w:numFmt w:val="lowerRoman"/>
      <w:lvlText w:val="%9."/>
      <w:lvlJc w:val="right"/>
      <w:pPr>
        <w:ind w:left="7200" w:hanging="180"/>
      </w:pPr>
    </w:lvl>
  </w:abstractNum>
  <w:abstractNum w:abstractNumId="31" w15:restartNumberingAfterBreak="0">
    <w:nsid w:val="747B6BC2"/>
    <w:multiLevelType w:val="hybridMultilevel"/>
    <w:tmpl w:val="36F6EDBE"/>
    <w:lvl w:ilvl="0" w:tplc="15C8FDB4">
      <w:start w:val="1"/>
      <w:numFmt w:val="bullet"/>
      <w:lvlText w:val=""/>
      <w:lvlJc w:val="left"/>
      <w:pPr>
        <w:ind w:left="720" w:hanging="360"/>
      </w:pPr>
      <w:rPr>
        <w:rFonts w:ascii="Symbol" w:hAnsi="Symbol" w:hint="default"/>
      </w:rPr>
    </w:lvl>
    <w:lvl w:ilvl="1" w:tplc="9CFAD022" w:tentative="1">
      <w:start w:val="1"/>
      <w:numFmt w:val="bullet"/>
      <w:lvlText w:val="o"/>
      <w:lvlJc w:val="left"/>
      <w:pPr>
        <w:ind w:left="1440" w:hanging="360"/>
      </w:pPr>
      <w:rPr>
        <w:rFonts w:ascii="Courier New" w:hAnsi="Courier New" w:cs="Courier New" w:hint="default"/>
      </w:rPr>
    </w:lvl>
    <w:lvl w:ilvl="2" w:tplc="5B5A024A" w:tentative="1">
      <w:start w:val="1"/>
      <w:numFmt w:val="bullet"/>
      <w:lvlText w:val=""/>
      <w:lvlJc w:val="left"/>
      <w:pPr>
        <w:ind w:left="2160" w:hanging="360"/>
      </w:pPr>
      <w:rPr>
        <w:rFonts w:ascii="Wingdings" w:hAnsi="Wingdings" w:hint="default"/>
      </w:rPr>
    </w:lvl>
    <w:lvl w:ilvl="3" w:tplc="1DFE0936" w:tentative="1">
      <w:start w:val="1"/>
      <w:numFmt w:val="bullet"/>
      <w:lvlText w:val=""/>
      <w:lvlJc w:val="left"/>
      <w:pPr>
        <w:ind w:left="2880" w:hanging="360"/>
      </w:pPr>
      <w:rPr>
        <w:rFonts w:ascii="Symbol" w:hAnsi="Symbol" w:hint="default"/>
      </w:rPr>
    </w:lvl>
    <w:lvl w:ilvl="4" w:tplc="C316CE2E" w:tentative="1">
      <w:start w:val="1"/>
      <w:numFmt w:val="bullet"/>
      <w:lvlText w:val="o"/>
      <w:lvlJc w:val="left"/>
      <w:pPr>
        <w:ind w:left="3600" w:hanging="360"/>
      </w:pPr>
      <w:rPr>
        <w:rFonts w:ascii="Courier New" w:hAnsi="Courier New" w:cs="Courier New" w:hint="default"/>
      </w:rPr>
    </w:lvl>
    <w:lvl w:ilvl="5" w:tplc="795090BA" w:tentative="1">
      <w:start w:val="1"/>
      <w:numFmt w:val="bullet"/>
      <w:lvlText w:val=""/>
      <w:lvlJc w:val="left"/>
      <w:pPr>
        <w:ind w:left="4320" w:hanging="360"/>
      </w:pPr>
      <w:rPr>
        <w:rFonts w:ascii="Wingdings" w:hAnsi="Wingdings" w:hint="default"/>
      </w:rPr>
    </w:lvl>
    <w:lvl w:ilvl="6" w:tplc="A2B2F7BC" w:tentative="1">
      <w:start w:val="1"/>
      <w:numFmt w:val="bullet"/>
      <w:lvlText w:val=""/>
      <w:lvlJc w:val="left"/>
      <w:pPr>
        <w:ind w:left="5040" w:hanging="360"/>
      </w:pPr>
      <w:rPr>
        <w:rFonts w:ascii="Symbol" w:hAnsi="Symbol" w:hint="default"/>
      </w:rPr>
    </w:lvl>
    <w:lvl w:ilvl="7" w:tplc="89B45D1E" w:tentative="1">
      <w:start w:val="1"/>
      <w:numFmt w:val="bullet"/>
      <w:lvlText w:val="o"/>
      <w:lvlJc w:val="left"/>
      <w:pPr>
        <w:ind w:left="5760" w:hanging="360"/>
      </w:pPr>
      <w:rPr>
        <w:rFonts w:ascii="Courier New" w:hAnsi="Courier New" w:cs="Courier New" w:hint="default"/>
      </w:rPr>
    </w:lvl>
    <w:lvl w:ilvl="8" w:tplc="9D96FC90" w:tentative="1">
      <w:start w:val="1"/>
      <w:numFmt w:val="bullet"/>
      <w:lvlText w:val=""/>
      <w:lvlJc w:val="left"/>
      <w:pPr>
        <w:ind w:left="6480" w:hanging="360"/>
      </w:pPr>
      <w:rPr>
        <w:rFonts w:ascii="Wingdings" w:hAnsi="Wingdings" w:hint="default"/>
      </w:rPr>
    </w:lvl>
  </w:abstractNum>
  <w:abstractNum w:abstractNumId="32" w15:restartNumberingAfterBreak="0">
    <w:nsid w:val="749A0F04"/>
    <w:multiLevelType w:val="multilevel"/>
    <w:tmpl w:val="5D70E9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80701F"/>
    <w:multiLevelType w:val="hybridMultilevel"/>
    <w:tmpl w:val="EDCE8ABC"/>
    <w:lvl w:ilvl="0" w:tplc="FE12A856">
      <w:start w:val="1"/>
      <w:numFmt w:val="decimal"/>
      <w:lvlText w:val="%1."/>
      <w:lvlJc w:val="left"/>
      <w:pPr>
        <w:ind w:left="720" w:hanging="360"/>
      </w:pPr>
    </w:lvl>
    <w:lvl w:ilvl="1" w:tplc="80886F2C" w:tentative="1">
      <w:start w:val="1"/>
      <w:numFmt w:val="lowerLetter"/>
      <w:lvlText w:val="%2."/>
      <w:lvlJc w:val="left"/>
      <w:pPr>
        <w:ind w:left="1440" w:hanging="360"/>
      </w:pPr>
    </w:lvl>
    <w:lvl w:ilvl="2" w:tplc="7688BC40" w:tentative="1">
      <w:start w:val="1"/>
      <w:numFmt w:val="lowerRoman"/>
      <w:lvlText w:val="%3."/>
      <w:lvlJc w:val="right"/>
      <w:pPr>
        <w:ind w:left="2160" w:hanging="180"/>
      </w:pPr>
    </w:lvl>
    <w:lvl w:ilvl="3" w:tplc="91120196" w:tentative="1">
      <w:start w:val="1"/>
      <w:numFmt w:val="decimal"/>
      <w:lvlText w:val="%4."/>
      <w:lvlJc w:val="left"/>
      <w:pPr>
        <w:ind w:left="2880" w:hanging="360"/>
      </w:pPr>
    </w:lvl>
    <w:lvl w:ilvl="4" w:tplc="366E88FA" w:tentative="1">
      <w:start w:val="1"/>
      <w:numFmt w:val="lowerLetter"/>
      <w:lvlText w:val="%5."/>
      <w:lvlJc w:val="left"/>
      <w:pPr>
        <w:ind w:left="3600" w:hanging="360"/>
      </w:pPr>
    </w:lvl>
    <w:lvl w:ilvl="5" w:tplc="52AC27D8" w:tentative="1">
      <w:start w:val="1"/>
      <w:numFmt w:val="lowerRoman"/>
      <w:lvlText w:val="%6."/>
      <w:lvlJc w:val="right"/>
      <w:pPr>
        <w:ind w:left="4320" w:hanging="180"/>
      </w:pPr>
    </w:lvl>
    <w:lvl w:ilvl="6" w:tplc="E3ACC110" w:tentative="1">
      <w:start w:val="1"/>
      <w:numFmt w:val="decimal"/>
      <w:lvlText w:val="%7."/>
      <w:lvlJc w:val="left"/>
      <w:pPr>
        <w:ind w:left="5040" w:hanging="360"/>
      </w:pPr>
    </w:lvl>
    <w:lvl w:ilvl="7" w:tplc="1C4E3D20" w:tentative="1">
      <w:start w:val="1"/>
      <w:numFmt w:val="lowerLetter"/>
      <w:lvlText w:val="%8."/>
      <w:lvlJc w:val="left"/>
      <w:pPr>
        <w:ind w:left="5760" w:hanging="360"/>
      </w:pPr>
    </w:lvl>
    <w:lvl w:ilvl="8" w:tplc="542A2934" w:tentative="1">
      <w:start w:val="1"/>
      <w:numFmt w:val="lowerRoman"/>
      <w:lvlText w:val="%9."/>
      <w:lvlJc w:val="right"/>
      <w:pPr>
        <w:ind w:left="6480" w:hanging="180"/>
      </w:pPr>
    </w:lvl>
  </w:abstractNum>
  <w:abstractNum w:abstractNumId="34" w15:restartNumberingAfterBreak="0">
    <w:nsid w:val="7E1302B7"/>
    <w:multiLevelType w:val="multilevel"/>
    <w:tmpl w:val="5E869D7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rPr>
        <w:strike w:val="0"/>
        <w:color w:val="auto"/>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E9F798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0"/>
  </w:num>
  <w:num w:numId="3">
    <w:abstractNumId w:val="29"/>
  </w:num>
  <w:num w:numId="4">
    <w:abstractNumId w:val="7"/>
  </w:num>
  <w:num w:numId="5">
    <w:abstractNumId w:val="22"/>
  </w:num>
  <w:num w:numId="6">
    <w:abstractNumId w:val="26"/>
  </w:num>
  <w:num w:numId="7">
    <w:abstractNumId w:val="14"/>
  </w:num>
  <w:num w:numId="8">
    <w:abstractNumId w:val="18"/>
  </w:num>
  <w:num w:numId="9">
    <w:abstractNumId w:val="8"/>
  </w:num>
  <w:num w:numId="10">
    <w:abstractNumId w:val="15"/>
  </w:num>
  <w:num w:numId="11">
    <w:abstractNumId w:val="21"/>
  </w:num>
  <w:num w:numId="12">
    <w:abstractNumId w:val="11"/>
  </w:num>
  <w:num w:numId="13">
    <w:abstractNumId w:val="33"/>
  </w:num>
  <w:num w:numId="14">
    <w:abstractNumId w:val="31"/>
  </w:num>
  <w:num w:numId="15">
    <w:abstractNumId w:val="12"/>
  </w:num>
  <w:num w:numId="16">
    <w:abstractNumId w:val="6"/>
  </w:num>
  <w:num w:numId="17">
    <w:abstractNumId w:val="5"/>
  </w:num>
  <w:num w:numId="18">
    <w:abstractNumId w:val="19"/>
  </w:num>
  <w:num w:numId="19">
    <w:abstractNumId w:val="10"/>
  </w:num>
  <w:num w:numId="20">
    <w:abstractNumId w:val="23"/>
  </w:num>
  <w:num w:numId="21">
    <w:abstractNumId w:val="1"/>
  </w:num>
  <w:num w:numId="22">
    <w:abstractNumId w:val="2"/>
  </w:num>
  <w:num w:numId="23">
    <w:abstractNumId w:val="34"/>
  </w:num>
  <w:num w:numId="24">
    <w:abstractNumId w:val="3"/>
  </w:num>
  <w:num w:numId="25">
    <w:abstractNumId w:val="27"/>
  </w:num>
  <w:num w:numId="26">
    <w:abstractNumId w:val="30"/>
  </w:num>
  <w:num w:numId="27">
    <w:abstractNumId w:val="32"/>
  </w:num>
  <w:num w:numId="28">
    <w:abstractNumId w:val="16"/>
  </w:num>
  <w:num w:numId="29">
    <w:abstractNumId w:val="24"/>
  </w:num>
  <w:num w:numId="30">
    <w:abstractNumId w:val="9"/>
  </w:num>
  <w:num w:numId="31">
    <w:abstractNumId w:val="17"/>
  </w:num>
  <w:num w:numId="32">
    <w:abstractNumId w:val="35"/>
  </w:num>
  <w:num w:numId="33">
    <w:abstractNumId w:val="28"/>
  </w:num>
  <w:num w:numId="34">
    <w:abstractNumId w:val="25"/>
  </w:num>
  <w:num w:numId="35">
    <w:abstractNumId w:val="4"/>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activeWritingStyle w:appName="MSWord" w:lang="de-DE"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Vancouver (superscript)&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vztrvs009asve0af9pet282weafzzdvwvv&quot;&gt;Niksi&amp;apos;s EndNote Library_Thesis 2021-Converted&lt;record-ids&gt;&lt;item&gt;2&lt;/item&gt;&lt;item&gt;10&lt;/item&gt;&lt;item&gt;17&lt;/item&gt;&lt;item&gt;32&lt;/item&gt;&lt;item&gt;42&lt;/item&gt;&lt;item&gt;56&lt;/item&gt;&lt;item&gt;59&lt;/item&gt;&lt;item&gt;60&lt;/item&gt;&lt;item&gt;61&lt;/item&gt;&lt;item&gt;69&lt;/item&gt;&lt;item&gt;84&lt;/item&gt;&lt;item&gt;88&lt;/item&gt;&lt;item&gt;153&lt;/item&gt;&lt;item&gt;188&lt;/item&gt;&lt;item&gt;197&lt;/item&gt;&lt;item&gt;209&lt;/item&gt;&lt;item&gt;234&lt;/item&gt;&lt;item&gt;308&lt;/item&gt;&lt;item&gt;479&lt;/item&gt;&lt;item&gt;480&lt;/item&gt;&lt;item&gt;499&lt;/item&gt;&lt;item&gt;500&lt;/item&gt;&lt;item&gt;503&lt;/item&gt;&lt;item&gt;504&lt;/item&gt;&lt;item&gt;506&lt;/item&gt;&lt;item&gt;507&lt;/item&gt;&lt;item&gt;508&lt;/item&gt;&lt;item&gt;509&lt;/item&gt;&lt;item&gt;510&lt;/item&gt;&lt;item&gt;511&lt;/item&gt;&lt;item&gt;512&lt;/item&gt;&lt;item&gt;513&lt;/item&gt;&lt;item&gt;514&lt;/item&gt;&lt;/record-ids&gt;&lt;/item&gt;&lt;/Libraries&gt;"/>
  </w:docVars>
  <w:rsids>
    <w:rsidRoot w:val="006E4797"/>
    <w:rsid w:val="00000154"/>
    <w:rsid w:val="00000917"/>
    <w:rsid w:val="00002639"/>
    <w:rsid w:val="00002B50"/>
    <w:rsid w:val="000050D1"/>
    <w:rsid w:val="0000515B"/>
    <w:rsid w:val="000064E4"/>
    <w:rsid w:val="000070AC"/>
    <w:rsid w:val="00010180"/>
    <w:rsid w:val="00010C01"/>
    <w:rsid w:val="00011457"/>
    <w:rsid w:val="00012AC4"/>
    <w:rsid w:val="00012BC5"/>
    <w:rsid w:val="00012E93"/>
    <w:rsid w:val="00013093"/>
    <w:rsid w:val="00013652"/>
    <w:rsid w:val="0001370C"/>
    <w:rsid w:val="00013855"/>
    <w:rsid w:val="000141EB"/>
    <w:rsid w:val="00014C76"/>
    <w:rsid w:val="00015078"/>
    <w:rsid w:val="0002027E"/>
    <w:rsid w:val="000218C7"/>
    <w:rsid w:val="00026E98"/>
    <w:rsid w:val="00027B1A"/>
    <w:rsid w:val="0003027C"/>
    <w:rsid w:val="00033224"/>
    <w:rsid w:val="000336E1"/>
    <w:rsid w:val="00033CF1"/>
    <w:rsid w:val="0003453A"/>
    <w:rsid w:val="0003490B"/>
    <w:rsid w:val="00034CAA"/>
    <w:rsid w:val="00034DD1"/>
    <w:rsid w:val="00035C65"/>
    <w:rsid w:val="00037556"/>
    <w:rsid w:val="00037CD8"/>
    <w:rsid w:val="00042641"/>
    <w:rsid w:val="00042F49"/>
    <w:rsid w:val="0004355D"/>
    <w:rsid w:val="00043E47"/>
    <w:rsid w:val="000444FD"/>
    <w:rsid w:val="00044509"/>
    <w:rsid w:val="00045A47"/>
    <w:rsid w:val="00050DA6"/>
    <w:rsid w:val="0005235C"/>
    <w:rsid w:val="000523F5"/>
    <w:rsid w:val="000537AE"/>
    <w:rsid w:val="00057B67"/>
    <w:rsid w:val="0006004B"/>
    <w:rsid w:val="0006177B"/>
    <w:rsid w:val="00061AB8"/>
    <w:rsid w:val="00061BC7"/>
    <w:rsid w:val="00061E0E"/>
    <w:rsid w:val="00062176"/>
    <w:rsid w:val="000621E9"/>
    <w:rsid w:val="00062D9C"/>
    <w:rsid w:val="00062FC3"/>
    <w:rsid w:val="000632A9"/>
    <w:rsid w:val="0006340F"/>
    <w:rsid w:val="00063B29"/>
    <w:rsid w:val="00067D70"/>
    <w:rsid w:val="000702E6"/>
    <w:rsid w:val="00071E8F"/>
    <w:rsid w:val="00072621"/>
    <w:rsid w:val="00072BBD"/>
    <w:rsid w:val="00072E91"/>
    <w:rsid w:val="00072F5F"/>
    <w:rsid w:val="0007304B"/>
    <w:rsid w:val="0007506F"/>
    <w:rsid w:val="0007518E"/>
    <w:rsid w:val="00075FAC"/>
    <w:rsid w:val="00076544"/>
    <w:rsid w:val="00076815"/>
    <w:rsid w:val="0007758E"/>
    <w:rsid w:val="00077966"/>
    <w:rsid w:val="00080051"/>
    <w:rsid w:val="0008152A"/>
    <w:rsid w:val="00081912"/>
    <w:rsid w:val="00081F44"/>
    <w:rsid w:val="00082A5F"/>
    <w:rsid w:val="0008356E"/>
    <w:rsid w:val="00084BB2"/>
    <w:rsid w:val="00084C04"/>
    <w:rsid w:val="000852E9"/>
    <w:rsid w:val="00085972"/>
    <w:rsid w:val="00085F8B"/>
    <w:rsid w:val="00086D42"/>
    <w:rsid w:val="0008721C"/>
    <w:rsid w:val="00087FA7"/>
    <w:rsid w:val="000900EB"/>
    <w:rsid w:val="00092CA6"/>
    <w:rsid w:val="000943C2"/>
    <w:rsid w:val="00094451"/>
    <w:rsid w:val="00094D0F"/>
    <w:rsid w:val="0009644F"/>
    <w:rsid w:val="00096666"/>
    <w:rsid w:val="00096A22"/>
    <w:rsid w:val="00097E57"/>
    <w:rsid w:val="000A28E5"/>
    <w:rsid w:val="000A3A1D"/>
    <w:rsid w:val="000A5764"/>
    <w:rsid w:val="000A79C9"/>
    <w:rsid w:val="000B2704"/>
    <w:rsid w:val="000B41B6"/>
    <w:rsid w:val="000B4BA7"/>
    <w:rsid w:val="000B4DDA"/>
    <w:rsid w:val="000B7884"/>
    <w:rsid w:val="000B7AA6"/>
    <w:rsid w:val="000C02DA"/>
    <w:rsid w:val="000C2ED7"/>
    <w:rsid w:val="000C3394"/>
    <w:rsid w:val="000C4723"/>
    <w:rsid w:val="000C5C6C"/>
    <w:rsid w:val="000C6611"/>
    <w:rsid w:val="000C786A"/>
    <w:rsid w:val="000C7A90"/>
    <w:rsid w:val="000D0671"/>
    <w:rsid w:val="000D07D2"/>
    <w:rsid w:val="000D0C0E"/>
    <w:rsid w:val="000D1284"/>
    <w:rsid w:val="000D2D19"/>
    <w:rsid w:val="000D3211"/>
    <w:rsid w:val="000D3CF7"/>
    <w:rsid w:val="000D61C3"/>
    <w:rsid w:val="000D73F1"/>
    <w:rsid w:val="000E2939"/>
    <w:rsid w:val="000E2A1C"/>
    <w:rsid w:val="000E2ABF"/>
    <w:rsid w:val="000E378C"/>
    <w:rsid w:val="000E3F21"/>
    <w:rsid w:val="000E4C51"/>
    <w:rsid w:val="000E5519"/>
    <w:rsid w:val="000E593D"/>
    <w:rsid w:val="000E658C"/>
    <w:rsid w:val="000E7937"/>
    <w:rsid w:val="000E7B7F"/>
    <w:rsid w:val="000F10D0"/>
    <w:rsid w:val="000F19A4"/>
    <w:rsid w:val="000F3065"/>
    <w:rsid w:val="000F35ED"/>
    <w:rsid w:val="000F77D6"/>
    <w:rsid w:val="000F786E"/>
    <w:rsid w:val="00100190"/>
    <w:rsid w:val="00100878"/>
    <w:rsid w:val="0010150C"/>
    <w:rsid w:val="00103319"/>
    <w:rsid w:val="001044D0"/>
    <w:rsid w:val="00104E24"/>
    <w:rsid w:val="00104F6C"/>
    <w:rsid w:val="00105E88"/>
    <w:rsid w:val="00107D55"/>
    <w:rsid w:val="00110129"/>
    <w:rsid w:val="001106E6"/>
    <w:rsid w:val="00111AF5"/>
    <w:rsid w:val="00111E77"/>
    <w:rsid w:val="00111E8B"/>
    <w:rsid w:val="0011211E"/>
    <w:rsid w:val="00112C73"/>
    <w:rsid w:val="00116918"/>
    <w:rsid w:val="00117A5B"/>
    <w:rsid w:val="001223BC"/>
    <w:rsid w:val="00122A93"/>
    <w:rsid w:val="00126C8C"/>
    <w:rsid w:val="001302F1"/>
    <w:rsid w:val="00130C1C"/>
    <w:rsid w:val="00131F91"/>
    <w:rsid w:val="00136D52"/>
    <w:rsid w:val="00137957"/>
    <w:rsid w:val="00142370"/>
    <w:rsid w:val="0014292D"/>
    <w:rsid w:val="00142E16"/>
    <w:rsid w:val="00143833"/>
    <w:rsid w:val="00144C7F"/>
    <w:rsid w:val="001459F1"/>
    <w:rsid w:val="00145D4D"/>
    <w:rsid w:val="001467E7"/>
    <w:rsid w:val="00147CBA"/>
    <w:rsid w:val="0015016E"/>
    <w:rsid w:val="00150E3F"/>
    <w:rsid w:val="00151419"/>
    <w:rsid w:val="00151AB3"/>
    <w:rsid w:val="00151E64"/>
    <w:rsid w:val="00152EE8"/>
    <w:rsid w:val="0015327B"/>
    <w:rsid w:val="00153443"/>
    <w:rsid w:val="00154E25"/>
    <w:rsid w:val="001562EB"/>
    <w:rsid w:val="0015760F"/>
    <w:rsid w:val="00160895"/>
    <w:rsid w:val="001624E4"/>
    <w:rsid w:val="00162FAE"/>
    <w:rsid w:val="001639D8"/>
    <w:rsid w:val="00163D75"/>
    <w:rsid w:val="00163EC2"/>
    <w:rsid w:val="00164471"/>
    <w:rsid w:val="00164AE0"/>
    <w:rsid w:val="00164DB2"/>
    <w:rsid w:val="00172EA0"/>
    <w:rsid w:val="00172F3F"/>
    <w:rsid w:val="00176503"/>
    <w:rsid w:val="00177586"/>
    <w:rsid w:val="00180803"/>
    <w:rsid w:val="001815A5"/>
    <w:rsid w:val="00181A81"/>
    <w:rsid w:val="001830FC"/>
    <w:rsid w:val="0018412F"/>
    <w:rsid w:val="00184F87"/>
    <w:rsid w:val="00187D57"/>
    <w:rsid w:val="00187F67"/>
    <w:rsid w:val="00190C28"/>
    <w:rsid w:val="00191871"/>
    <w:rsid w:val="00193DBA"/>
    <w:rsid w:val="001947AB"/>
    <w:rsid w:val="001947CE"/>
    <w:rsid w:val="00194C04"/>
    <w:rsid w:val="00194CE8"/>
    <w:rsid w:val="001959A2"/>
    <w:rsid w:val="001968B2"/>
    <w:rsid w:val="00196AA0"/>
    <w:rsid w:val="00197034"/>
    <w:rsid w:val="00197075"/>
    <w:rsid w:val="00197538"/>
    <w:rsid w:val="00197B45"/>
    <w:rsid w:val="00197E65"/>
    <w:rsid w:val="001A0442"/>
    <w:rsid w:val="001A09ED"/>
    <w:rsid w:val="001A1CA1"/>
    <w:rsid w:val="001A23AA"/>
    <w:rsid w:val="001A2906"/>
    <w:rsid w:val="001A3427"/>
    <w:rsid w:val="001A3D0F"/>
    <w:rsid w:val="001A425D"/>
    <w:rsid w:val="001A4F48"/>
    <w:rsid w:val="001A5135"/>
    <w:rsid w:val="001A6A95"/>
    <w:rsid w:val="001A718F"/>
    <w:rsid w:val="001B3ACF"/>
    <w:rsid w:val="001B3EAC"/>
    <w:rsid w:val="001B443A"/>
    <w:rsid w:val="001B56A7"/>
    <w:rsid w:val="001B5A9B"/>
    <w:rsid w:val="001B5AE4"/>
    <w:rsid w:val="001B5B24"/>
    <w:rsid w:val="001B77EA"/>
    <w:rsid w:val="001C0463"/>
    <w:rsid w:val="001C0EFA"/>
    <w:rsid w:val="001C38F1"/>
    <w:rsid w:val="001C5662"/>
    <w:rsid w:val="001C577C"/>
    <w:rsid w:val="001D08A7"/>
    <w:rsid w:val="001D09C0"/>
    <w:rsid w:val="001D1578"/>
    <w:rsid w:val="001D19F7"/>
    <w:rsid w:val="001D26A3"/>
    <w:rsid w:val="001D43C2"/>
    <w:rsid w:val="001D456F"/>
    <w:rsid w:val="001D72AC"/>
    <w:rsid w:val="001E1182"/>
    <w:rsid w:val="001E1502"/>
    <w:rsid w:val="001E1853"/>
    <w:rsid w:val="001E216E"/>
    <w:rsid w:val="001E3249"/>
    <w:rsid w:val="001E3D46"/>
    <w:rsid w:val="001E4552"/>
    <w:rsid w:val="001E47E6"/>
    <w:rsid w:val="001E48EC"/>
    <w:rsid w:val="001E5094"/>
    <w:rsid w:val="001E5978"/>
    <w:rsid w:val="001E6A39"/>
    <w:rsid w:val="001E7A8D"/>
    <w:rsid w:val="001F131D"/>
    <w:rsid w:val="001F3109"/>
    <w:rsid w:val="001F39B5"/>
    <w:rsid w:val="001F3FFD"/>
    <w:rsid w:val="001F429C"/>
    <w:rsid w:val="001F5113"/>
    <w:rsid w:val="001F55C3"/>
    <w:rsid w:val="0020125B"/>
    <w:rsid w:val="0020135F"/>
    <w:rsid w:val="002018F6"/>
    <w:rsid w:val="00202292"/>
    <w:rsid w:val="002027F2"/>
    <w:rsid w:val="00202C15"/>
    <w:rsid w:val="0020374E"/>
    <w:rsid w:val="00203A3E"/>
    <w:rsid w:val="00205299"/>
    <w:rsid w:val="00205B42"/>
    <w:rsid w:val="00206849"/>
    <w:rsid w:val="00210043"/>
    <w:rsid w:val="002109B9"/>
    <w:rsid w:val="00210DD6"/>
    <w:rsid w:val="00212B8C"/>
    <w:rsid w:val="00213340"/>
    <w:rsid w:val="00214319"/>
    <w:rsid w:val="00215001"/>
    <w:rsid w:val="0021660A"/>
    <w:rsid w:val="00216774"/>
    <w:rsid w:val="00216A1E"/>
    <w:rsid w:val="0022040A"/>
    <w:rsid w:val="002210CC"/>
    <w:rsid w:val="002214CD"/>
    <w:rsid w:val="002248FB"/>
    <w:rsid w:val="00224EE8"/>
    <w:rsid w:val="00225546"/>
    <w:rsid w:val="00226DE2"/>
    <w:rsid w:val="00227207"/>
    <w:rsid w:val="0022749F"/>
    <w:rsid w:val="00230535"/>
    <w:rsid w:val="0023110F"/>
    <w:rsid w:val="00231871"/>
    <w:rsid w:val="00231F3E"/>
    <w:rsid w:val="0023296D"/>
    <w:rsid w:val="00232DDC"/>
    <w:rsid w:val="00235606"/>
    <w:rsid w:val="002358A6"/>
    <w:rsid w:val="0023650A"/>
    <w:rsid w:val="00237841"/>
    <w:rsid w:val="00241C2B"/>
    <w:rsid w:val="00244687"/>
    <w:rsid w:val="002450C5"/>
    <w:rsid w:val="0024535C"/>
    <w:rsid w:val="00245DEB"/>
    <w:rsid w:val="00245F94"/>
    <w:rsid w:val="002466D0"/>
    <w:rsid w:val="00247153"/>
    <w:rsid w:val="00247576"/>
    <w:rsid w:val="0025202D"/>
    <w:rsid w:val="00252077"/>
    <w:rsid w:val="00252B5F"/>
    <w:rsid w:val="002531B5"/>
    <w:rsid w:val="00254123"/>
    <w:rsid w:val="002550D2"/>
    <w:rsid w:val="00260BFC"/>
    <w:rsid w:val="002633FD"/>
    <w:rsid w:val="002643C3"/>
    <w:rsid w:val="00265E70"/>
    <w:rsid w:val="00266D21"/>
    <w:rsid w:val="00267821"/>
    <w:rsid w:val="002712A1"/>
    <w:rsid w:val="00272F08"/>
    <w:rsid w:val="00273812"/>
    <w:rsid w:val="00273EDD"/>
    <w:rsid w:val="00274887"/>
    <w:rsid w:val="002752E7"/>
    <w:rsid w:val="002765AB"/>
    <w:rsid w:val="00277080"/>
    <w:rsid w:val="00277276"/>
    <w:rsid w:val="00281F1B"/>
    <w:rsid w:val="0028246E"/>
    <w:rsid w:val="00284F2D"/>
    <w:rsid w:val="00284F8D"/>
    <w:rsid w:val="002861F6"/>
    <w:rsid w:val="00286F5B"/>
    <w:rsid w:val="002900DE"/>
    <w:rsid w:val="002900FD"/>
    <w:rsid w:val="0029012D"/>
    <w:rsid w:val="00290D97"/>
    <w:rsid w:val="00293160"/>
    <w:rsid w:val="00293777"/>
    <w:rsid w:val="002941AC"/>
    <w:rsid w:val="002A071A"/>
    <w:rsid w:val="002A0733"/>
    <w:rsid w:val="002A09BB"/>
    <w:rsid w:val="002A16E7"/>
    <w:rsid w:val="002A2A10"/>
    <w:rsid w:val="002A3411"/>
    <w:rsid w:val="002A4680"/>
    <w:rsid w:val="002A4C22"/>
    <w:rsid w:val="002A6819"/>
    <w:rsid w:val="002B1E23"/>
    <w:rsid w:val="002B3207"/>
    <w:rsid w:val="002B410D"/>
    <w:rsid w:val="002B46AA"/>
    <w:rsid w:val="002B4F84"/>
    <w:rsid w:val="002B55A4"/>
    <w:rsid w:val="002B5A93"/>
    <w:rsid w:val="002B6442"/>
    <w:rsid w:val="002B7219"/>
    <w:rsid w:val="002C0495"/>
    <w:rsid w:val="002C0DA6"/>
    <w:rsid w:val="002C1785"/>
    <w:rsid w:val="002C1B49"/>
    <w:rsid w:val="002C24C7"/>
    <w:rsid w:val="002C24FB"/>
    <w:rsid w:val="002C2C6B"/>
    <w:rsid w:val="002C343F"/>
    <w:rsid w:val="002C3DB2"/>
    <w:rsid w:val="002C62ED"/>
    <w:rsid w:val="002C6AE0"/>
    <w:rsid w:val="002C7895"/>
    <w:rsid w:val="002D0F97"/>
    <w:rsid w:val="002D1D95"/>
    <w:rsid w:val="002D24C9"/>
    <w:rsid w:val="002D7522"/>
    <w:rsid w:val="002E06C3"/>
    <w:rsid w:val="002E0A37"/>
    <w:rsid w:val="002E56E3"/>
    <w:rsid w:val="002E6252"/>
    <w:rsid w:val="002E788C"/>
    <w:rsid w:val="002F0FD8"/>
    <w:rsid w:val="002F209B"/>
    <w:rsid w:val="002F4A51"/>
    <w:rsid w:val="002F4B25"/>
    <w:rsid w:val="002F589A"/>
    <w:rsid w:val="002F6526"/>
    <w:rsid w:val="0030116F"/>
    <w:rsid w:val="0030140C"/>
    <w:rsid w:val="00301577"/>
    <w:rsid w:val="00301A35"/>
    <w:rsid w:val="00301F78"/>
    <w:rsid w:val="00305FA3"/>
    <w:rsid w:val="0030653E"/>
    <w:rsid w:val="00307299"/>
    <w:rsid w:val="0031118C"/>
    <w:rsid w:val="003113DF"/>
    <w:rsid w:val="0031658E"/>
    <w:rsid w:val="0031786E"/>
    <w:rsid w:val="0032129A"/>
    <w:rsid w:val="00321369"/>
    <w:rsid w:val="0032187F"/>
    <w:rsid w:val="003220DA"/>
    <w:rsid w:val="00323980"/>
    <w:rsid w:val="003245CD"/>
    <w:rsid w:val="00326945"/>
    <w:rsid w:val="00331BD4"/>
    <w:rsid w:val="00331C04"/>
    <w:rsid w:val="00333D4B"/>
    <w:rsid w:val="00334192"/>
    <w:rsid w:val="00334CAF"/>
    <w:rsid w:val="00335204"/>
    <w:rsid w:val="0033552B"/>
    <w:rsid w:val="003361F2"/>
    <w:rsid w:val="00341837"/>
    <w:rsid w:val="00341F20"/>
    <w:rsid w:val="00342365"/>
    <w:rsid w:val="00342AC1"/>
    <w:rsid w:val="0034430C"/>
    <w:rsid w:val="00344468"/>
    <w:rsid w:val="00345A90"/>
    <w:rsid w:val="00345C33"/>
    <w:rsid w:val="00346DB7"/>
    <w:rsid w:val="00347311"/>
    <w:rsid w:val="00350439"/>
    <w:rsid w:val="00350803"/>
    <w:rsid w:val="0035100C"/>
    <w:rsid w:val="00351087"/>
    <w:rsid w:val="003512D8"/>
    <w:rsid w:val="0035180D"/>
    <w:rsid w:val="00351909"/>
    <w:rsid w:val="00351A5E"/>
    <w:rsid w:val="00351BD6"/>
    <w:rsid w:val="00353BBA"/>
    <w:rsid w:val="003548DA"/>
    <w:rsid w:val="00356228"/>
    <w:rsid w:val="00356375"/>
    <w:rsid w:val="00356880"/>
    <w:rsid w:val="00357016"/>
    <w:rsid w:val="00361E35"/>
    <w:rsid w:val="003620B7"/>
    <w:rsid w:val="00363618"/>
    <w:rsid w:val="003638D6"/>
    <w:rsid w:val="00364404"/>
    <w:rsid w:val="00364C86"/>
    <w:rsid w:val="00365046"/>
    <w:rsid w:val="00365695"/>
    <w:rsid w:val="00367797"/>
    <w:rsid w:val="003708C4"/>
    <w:rsid w:val="00370C89"/>
    <w:rsid w:val="003715F5"/>
    <w:rsid w:val="00371A2E"/>
    <w:rsid w:val="003754AE"/>
    <w:rsid w:val="00375706"/>
    <w:rsid w:val="00380B10"/>
    <w:rsid w:val="00384D41"/>
    <w:rsid w:val="00385B96"/>
    <w:rsid w:val="00385EAA"/>
    <w:rsid w:val="00387CDA"/>
    <w:rsid w:val="0039039D"/>
    <w:rsid w:val="00392006"/>
    <w:rsid w:val="00394E8E"/>
    <w:rsid w:val="0039654A"/>
    <w:rsid w:val="003968B9"/>
    <w:rsid w:val="00397741"/>
    <w:rsid w:val="003A07BF"/>
    <w:rsid w:val="003A199B"/>
    <w:rsid w:val="003A4CF9"/>
    <w:rsid w:val="003A5297"/>
    <w:rsid w:val="003A5A0D"/>
    <w:rsid w:val="003A5BC9"/>
    <w:rsid w:val="003A6672"/>
    <w:rsid w:val="003A71EC"/>
    <w:rsid w:val="003B2176"/>
    <w:rsid w:val="003B2D87"/>
    <w:rsid w:val="003B424A"/>
    <w:rsid w:val="003B554B"/>
    <w:rsid w:val="003B5FC0"/>
    <w:rsid w:val="003B7BA7"/>
    <w:rsid w:val="003C08F6"/>
    <w:rsid w:val="003C14DF"/>
    <w:rsid w:val="003C3B94"/>
    <w:rsid w:val="003C402A"/>
    <w:rsid w:val="003C62E7"/>
    <w:rsid w:val="003C6477"/>
    <w:rsid w:val="003C65BC"/>
    <w:rsid w:val="003C740E"/>
    <w:rsid w:val="003C7888"/>
    <w:rsid w:val="003D0B42"/>
    <w:rsid w:val="003D43DB"/>
    <w:rsid w:val="003D5998"/>
    <w:rsid w:val="003D67E2"/>
    <w:rsid w:val="003D7AE7"/>
    <w:rsid w:val="003E01E6"/>
    <w:rsid w:val="003E0AD1"/>
    <w:rsid w:val="003E2049"/>
    <w:rsid w:val="003E2B89"/>
    <w:rsid w:val="003E3161"/>
    <w:rsid w:val="003E3F24"/>
    <w:rsid w:val="003E550C"/>
    <w:rsid w:val="003E7229"/>
    <w:rsid w:val="003E72A5"/>
    <w:rsid w:val="003E7B33"/>
    <w:rsid w:val="003E7EC9"/>
    <w:rsid w:val="003F27C4"/>
    <w:rsid w:val="003F2C3B"/>
    <w:rsid w:val="003F46F6"/>
    <w:rsid w:val="003F4E69"/>
    <w:rsid w:val="003F5FD3"/>
    <w:rsid w:val="003F625B"/>
    <w:rsid w:val="003F6E57"/>
    <w:rsid w:val="003F76CD"/>
    <w:rsid w:val="003F7DE7"/>
    <w:rsid w:val="00400DEC"/>
    <w:rsid w:val="00402636"/>
    <w:rsid w:val="00404E03"/>
    <w:rsid w:val="0040579A"/>
    <w:rsid w:val="0040583B"/>
    <w:rsid w:val="00406638"/>
    <w:rsid w:val="00407186"/>
    <w:rsid w:val="00413084"/>
    <w:rsid w:val="004148FC"/>
    <w:rsid w:val="00414ADE"/>
    <w:rsid w:val="004152FA"/>
    <w:rsid w:val="004158F3"/>
    <w:rsid w:val="0041608C"/>
    <w:rsid w:val="004175E1"/>
    <w:rsid w:val="00420E8D"/>
    <w:rsid w:val="00421139"/>
    <w:rsid w:val="004212C1"/>
    <w:rsid w:val="004220A5"/>
    <w:rsid w:val="00423466"/>
    <w:rsid w:val="0042465F"/>
    <w:rsid w:val="0042471D"/>
    <w:rsid w:val="00425718"/>
    <w:rsid w:val="00425897"/>
    <w:rsid w:val="0042682E"/>
    <w:rsid w:val="004275E1"/>
    <w:rsid w:val="00430018"/>
    <w:rsid w:val="00430222"/>
    <w:rsid w:val="00431E87"/>
    <w:rsid w:val="00432418"/>
    <w:rsid w:val="00435EC5"/>
    <w:rsid w:val="004361C8"/>
    <w:rsid w:val="00436F4D"/>
    <w:rsid w:val="00437241"/>
    <w:rsid w:val="0043747E"/>
    <w:rsid w:val="00437670"/>
    <w:rsid w:val="00437B85"/>
    <w:rsid w:val="0044031B"/>
    <w:rsid w:val="0044176C"/>
    <w:rsid w:val="00442F3D"/>
    <w:rsid w:val="00443037"/>
    <w:rsid w:val="00445E91"/>
    <w:rsid w:val="004506DA"/>
    <w:rsid w:val="00450853"/>
    <w:rsid w:val="00450D86"/>
    <w:rsid w:val="004514B1"/>
    <w:rsid w:val="0045397F"/>
    <w:rsid w:val="00453C34"/>
    <w:rsid w:val="00454076"/>
    <w:rsid w:val="0045585E"/>
    <w:rsid w:val="004566B8"/>
    <w:rsid w:val="00457FF8"/>
    <w:rsid w:val="004600F0"/>
    <w:rsid w:val="0046133B"/>
    <w:rsid w:val="00461A58"/>
    <w:rsid w:val="004620C9"/>
    <w:rsid w:val="0046249B"/>
    <w:rsid w:val="00462611"/>
    <w:rsid w:val="00462A18"/>
    <w:rsid w:val="00463F59"/>
    <w:rsid w:val="00464203"/>
    <w:rsid w:val="00465BD3"/>
    <w:rsid w:val="00467925"/>
    <w:rsid w:val="00470955"/>
    <w:rsid w:val="00470D30"/>
    <w:rsid w:val="00471B6F"/>
    <w:rsid w:val="00471BD9"/>
    <w:rsid w:val="004750C2"/>
    <w:rsid w:val="00480A3C"/>
    <w:rsid w:val="0048176C"/>
    <w:rsid w:val="004819BF"/>
    <w:rsid w:val="00484F7F"/>
    <w:rsid w:val="004853C1"/>
    <w:rsid w:val="00485B18"/>
    <w:rsid w:val="004866C6"/>
    <w:rsid w:val="004876F7"/>
    <w:rsid w:val="0049072F"/>
    <w:rsid w:val="00491E6F"/>
    <w:rsid w:val="0049200E"/>
    <w:rsid w:val="00492897"/>
    <w:rsid w:val="004929D8"/>
    <w:rsid w:val="004939EE"/>
    <w:rsid w:val="00493F9E"/>
    <w:rsid w:val="004956FD"/>
    <w:rsid w:val="00495AAF"/>
    <w:rsid w:val="004960C3"/>
    <w:rsid w:val="004969D3"/>
    <w:rsid w:val="00496AB9"/>
    <w:rsid w:val="00496BE8"/>
    <w:rsid w:val="00497287"/>
    <w:rsid w:val="004A2469"/>
    <w:rsid w:val="004A2C86"/>
    <w:rsid w:val="004A317F"/>
    <w:rsid w:val="004A71DE"/>
    <w:rsid w:val="004B11AD"/>
    <w:rsid w:val="004B1290"/>
    <w:rsid w:val="004B1891"/>
    <w:rsid w:val="004B2C39"/>
    <w:rsid w:val="004B33A5"/>
    <w:rsid w:val="004B5C70"/>
    <w:rsid w:val="004B65D4"/>
    <w:rsid w:val="004B6F44"/>
    <w:rsid w:val="004B7652"/>
    <w:rsid w:val="004B7AD2"/>
    <w:rsid w:val="004C0985"/>
    <w:rsid w:val="004C11C9"/>
    <w:rsid w:val="004C276F"/>
    <w:rsid w:val="004C38E9"/>
    <w:rsid w:val="004C5CD4"/>
    <w:rsid w:val="004C6A4C"/>
    <w:rsid w:val="004C78CB"/>
    <w:rsid w:val="004D0831"/>
    <w:rsid w:val="004D11A1"/>
    <w:rsid w:val="004D123A"/>
    <w:rsid w:val="004D2755"/>
    <w:rsid w:val="004D28C9"/>
    <w:rsid w:val="004D2945"/>
    <w:rsid w:val="004D362E"/>
    <w:rsid w:val="004D3BB2"/>
    <w:rsid w:val="004D4F11"/>
    <w:rsid w:val="004D5F0E"/>
    <w:rsid w:val="004D7B7B"/>
    <w:rsid w:val="004E124A"/>
    <w:rsid w:val="004E264D"/>
    <w:rsid w:val="004E2F9D"/>
    <w:rsid w:val="004E3A17"/>
    <w:rsid w:val="004E3F49"/>
    <w:rsid w:val="004E47F4"/>
    <w:rsid w:val="004E5537"/>
    <w:rsid w:val="004E5590"/>
    <w:rsid w:val="004E57AC"/>
    <w:rsid w:val="004F0908"/>
    <w:rsid w:val="004F17F5"/>
    <w:rsid w:val="004F2305"/>
    <w:rsid w:val="004F2401"/>
    <w:rsid w:val="004F255D"/>
    <w:rsid w:val="004F298F"/>
    <w:rsid w:val="004F421B"/>
    <w:rsid w:val="004F4603"/>
    <w:rsid w:val="004F4871"/>
    <w:rsid w:val="004F5CA7"/>
    <w:rsid w:val="004F5CC9"/>
    <w:rsid w:val="004F6AD9"/>
    <w:rsid w:val="004F6D43"/>
    <w:rsid w:val="004F6E64"/>
    <w:rsid w:val="005004F4"/>
    <w:rsid w:val="00500E23"/>
    <w:rsid w:val="00502FD7"/>
    <w:rsid w:val="00503AC1"/>
    <w:rsid w:val="005047F5"/>
    <w:rsid w:val="005052E7"/>
    <w:rsid w:val="005053C8"/>
    <w:rsid w:val="00505F8B"/>
    <w:rsid w:val="00505F9C"/>
    <w:rsid w:val="00505FA5"/>
    <w:rsid w:val="00506A67"/>
    <w:rsid w:val="00506D3B"/>
    <w:rsid w:val="0050743E"/>
    <w:rsid w:val="0051052D"/>
    <w:rsid w:val="00510E47"/>
    <w:rsid w:val="0051100E"/>
    <w:rsid w:val="00512CEA"/>
    <w:rsid w:val="00512D1A"/>
    <w:rsid w:val="0051312C"/>
    <w:rsid w:val="005135C3"/>
    <w:rsid w:val="005135C5"/>
    <w:rsid w:val="00513CCF"/>
    <w:rsid w:val="00513DA9"/>
    <w:rsid w:val="00515446"/>
    <w:rsid w:val="00515B25"/>
    <w:rsid w:val="00516914"/>
    <w:rsid w:val="00517136"/>
    <w:rsid w:val="00517987"/>
    <w:rsid w:val="005234ED"/>
    <w:rsid w:val="00524730"/>
    <w:rsid w:val="00524B03"/>
    <w:rsid w:val="00524B3C"/>
    <w:rsid w:val="005279EB"/>
    <w:rsid w:val="00527ED4"/>
    <w:rsid w:val="005308F3"/>
    <w:rsid w:val="00532E8F"/>
    <w:rsid w:val="00533153"/>
    <w:rsid w:val="005337D2"/>
    <w:rsid w:val="00534551"/>
    <w:rsid w:val="00534EEA"/>
    <w:rsid w:val="0053531A"/>
    <w:rsid w:val="00536E55"/>
    <w:rsid w:val="005439AE"/>
    <w:rsid w:val="005443B8"/>
    <w:rsid w:val="005466A7"/>
    <w:rsid w:val="005467C4"/>
    <w:rsid w:val="00546A32"/>
    <w:rsid w:val="005470F3"/>
    <w:rsid w:val="00547909"/>
    <w:rsid w:val="00550E8F"/>
    <w:rsid w:val="00550F66"/>
    <w:rsid w:val="00551324"/>
    <w:rsid w:val="00551745"/>
    <w:rsid w:val="00551D82"/>
    <w:rsid w:val="0055344F"/>
    <w:rsid w:val="005547F2"/>
    <w:rsid w:val="00554F0D"/>
    <w:rsid w:val="00555B92"/>
    <w:rsid w:val="00555DCB"/>
    <w:rsid w:val="00555E76"/>
    <w:rsid w:val="00556B81"/>
    <w:rsid w:val="005571AA"/>
    <w:rsid w:val="005612A4"/>
    <w:rsid w:val="005627CE"/>
    <w:rsid w:val="0056387C"/>
    <w:rsid w:val="00566D0F"/>
    <w:rsid w:val="00567F2E"/>
    <w:rsid w:val="0057002B"/>
    <w:rsid w:val="005716D1"/>
    <w:rsid w:val="00571995"/>
    <w:rsid w:val="00572389"/>
    <w:rsid w:val="005725FD"/>
    <w:rsid w:val="005734D7"/>
    <w:rsid w:val="00575654"/>
    <w:rsid w:val="00575E55"/>
    <w:rsid w:val="0057604A"/>
    <w:rsid w:val="0058129E"/>
    <w:rsid w:val="00581E80"/>
    <w:rsid w:val="005828D7"/>
    <w:rsid w:val="0058322F"/>
    <w:rsid w:val="005853EF"/>
    <w:rsid w:val="00585BF5"/>
    <w:rsid w:val="00586D71"/>
    <w:rsid w:val="005912B8"/>
    <w:rsid w:val="005945EB"/>
    <w:rsid w:val="005948DD"/>
    <w:rsid w:val="005949F7"/>
    <w:rsid w:val="00594EBE"/>
    <w:rsid w:val="00594F01"/>
    <w:rsid w:val="00595667"/>
    <w:rsid w:val="005A268D"/>
    <w:rsid w:val="005A27D1"/>
    <w:rsid w:val="005A2F74"/>
    <w:rsid w:val="005A3709"/>
    <w:rsid w:val="005A37AA"/>
    <w:rsid w:val="005A3A94"/>
    <w:rsid w:val="005A3CED"/>
    <w:rsid w:val="005A4374"/>
    <w:rsid w:val="005A5EE7"/>
    <w:rsid w:val="005A637B"/>
    <w:rsid w:val="005A65CC"/>
    <w:rsid w:val="005A7BBC"/>
    <w:rsid w:val="005B15D2"/>
    <w:rsid w:val="005B1624"/>
    <w:rsid w:val="005B3FED"/>
    <w:rsid w:val="005B41BF"/>
    <w:rsid w:val="005B4D7B"/>
    <w:rsid w:val="005B644E"/>
    <w:rsid w:val="005B65A2"/>
    <w:rsid w:val="005B7047"/>
    <w:rsid w:val="005B717B"/>
    <w:rsid w:val="005B7B0F"/>
    <w:rsid w:val="005B7D38"/>
    <w:rsid w:val="005C08E3"/>
    <w:rsid w:val="005C3F58"/>
    <w:rsid w:val="005C4EE6"/>
    <w:rsid w:val="005C6638"/>
    <w:rsid w:val="005C6655"/>
    <w:rsid w:val="005D27AA"/>
    <w:rsid w:val="005D288D"/>
    <w:rsid w:val="005D31A8"/>
    <w:rsid w:val="005D323F"/>
    <w:rsid w:val="005D3769"/>
    <w:rsid w:val="005D4822"/>
    <w:rsid w:val="005D4991"/>
    <w:rsid w:val="005D55EC"/>
    <w:rsid w:val="005D6694"/>
    <w:rsid w:val="005D674C"/>
    <w:rsid w:val="005D767C"/>
    <w:rsid w:val="005E1110"/>
    <w:rsid w:val="005E12C2"/>
    <w:rsid w:val="005E1EE7"/>
    <w:rsid w:val="005E3B68"/>
    <w:rsid w:val="005E53C1"/>
    <w:rsid w:val="005E5417"/>
    <w:rsid w:val="005E5A0C"/>
    <w:rsid w:val="005E6FB4"/>
    <w:rsid w:val="005F125E"/>
    <w:rsid w:val="005F5254"/>
    <w:rsid w:val="005F59B9"/>
    <w:rsid w:val="005F5FEF"/>
    <w:rsid w:val="005F711E"/>
    <w:rsid w:val="005F75B9"/>
    <w:rsid w:val="00600BAB"/>
    <w:rsid w:val="00601B6A"/>
    <w:rsid w:val="00601FBC"/>
    <w:rsid w:val="00602F39"/>
    <w:rsid w:val="00603F87"/>
    <w:rsid w:val="00604100"/>
    <w:rsid w:val="00604900"/>
    <w:rsid w:val="0060558D"/>
    <w:rsid w:val="00605D61"/>
    <w:rsid w:val="00605F38"/>
    <w:rsid w:val="006063DA"/>
    <w:rsid w:val="00606780"/>
    <w:rsid w:val="00606F3D"/>
    <w:rsid w:val="00607BC9"/>
    <w:rsid w:val="0061042F"/>
    <w:rsid w:val="006115FD"/>
    <w:rsid w:val="00612B04"/>
    <w:rsid w:val="0061362F"/>
    <w:rsid w:val="00614010"/>
    <w:rsid w:val="00614524"/>
    <w:rsid w:val="00614659"/>
    <w:rsid w:val="00614C76"/>
    <w:rsid w:val="00615035"/>
    <w:rsid w:val="00620626"/>
    <w:rsid w:val="00620842"/>
    <w:rsid w:val="00620869"/>
    <w:rsid w:val="00621361"/>
    <w:rsid w:val="00622578"/>
    <w:rsid w:val="00623292"/>
    <w:rsid w:val="006239A1"/>
    <w:rsid w:val="00623A64"/>
    <w:rsid w:val="0062408C"/>
    <w:rsid w:val="00624C10"/>
    <w:rsid w:val="006261BA"/>
    <w:rsid w:val="0062756B"/>
    <w:rsid w:val="00627C09"/>
    <w:rsid w:val="006306F5"/>
    <w:rsid w:val="006315D1"/>
    <w:rsid w:val="0063164B"/>
    <w:rsid w:val="006319E6"/>
    <w:rsid w:val="006322AD"/>
    <w:rsid w:val="006327F5"/>
    <w:rsid w:val="00634672"/>
    <w:rsid w:val="0063760C"/>
    <w:rsid w:val="006379A2"/>
    <w:rsid w:val="00640584"/>
    <w:rsid w:val="006437D9"/>
    <w:rsid w:val="00644B97"/>
    <w:rsid w:val="00645DBF"/>
    <w:rsid w:val="00646AA2"/>
    <w:rsid w:val="00647209"/>
    <w:rsid w:val="00647742"/>
    <w:rsid w:val="00650394"/>
    <w:rsid w:val="00651CD4"/>
    <w:rsid w:val="00653F12"/>
    <w:rsid w:val="006569E1"/>
    <w:rsid w:val="00657981"/>
    <w:rsid w:val="006579CA"/>
    <w:rsid w:val="00660AC6"/>
    <w:rsid w:val="00661E1C"/>
    <w:rsid w:val="006632D6"/>
    <w:rsid w:val="00663786"/>
    <w:rsid w:val="00663CC6"/>
    <w:rsid w:val="00663CFB"/>
    <w:rsid w:val="00664B83"/>
    <w:rsid w:val="0066634A"/>
    <w:rsid w:val="00666572"/>
    <w:rsid w:val="00666813"/>
    <w:rsid w:val="00666B68"/>
    <w:rsid w:val="00666E6F"/>
    <w:rsid w:val="00667817"/>
    <w:rsid w:val="006707B8"/>
    <w:rsid w:val="00671169"/>
    <w:rsid w:val="006717FB"/>
    <w:rsid w:val="00672673"/>
    <w:rsid w:val="00672D1C"/>
    <w:rsid w:val="00674B3F"/>
    <w:rsid w:val="006755EE"/>
    <w:rsid w:val="006759B5"/>
    <w:rsid w:val="0067634C"/>
    <w:rsid w:val="00676525"/>
    <w:rsid w:val="006768A1"/>
    <w:rsid w:val="00676F6B"/>
    <w:rsid w:val="006820F6"/>
    <w:rsid w:val="006824BF"/>
    <w:rsid w:val="00682B87"/>
    <w:rsid w:val="00683B07"/>
    <w:rsid w:val="00687053"/>
    <w:rsid w:val="006875C9"/>
    <w:rsid w:val="00691676"/>
    <w:rsid w:val="006917C1"/>
    <w:rsid w:val="00691982"/>
    <w:rsid w:val="00693413"/>
    <w:rsid w:val="00693FB5"/>
    <w:rsid w:val="00696065"/>
    <w:rsid w:val="00696AD0"/>
    <w:rsid w:val="0069746D"/>
    <w:rsid w:val="00697FA5"/>
    <w:rsid w:val="006A08E7"/>
    <w:rsid w:val="006A109C"/>
    <w:rsid w:val="006A1FEE"/>
    <w:rsid w:val="006A4A14"/>
    <w:rsid w:val="006A4B4E"/>
    <w:rsid w:val="006A52A7"/>
    <w:rsid w:val="006A538C"/>
    <w:rsid w:val="006A64B6"/>
    <w:rsid w:val="006A6821"/>
    <w:rsid w:val="006A6A1A"/>
    <w:rsid w:val="006A6FA3"/>
    <w:rsid w:val="006A799D"/>
    <w:rsid w:val="006B01D7"/>
    <w:rsid w:val="006B039D"/>
    <w:rsid w:val="006B03FE"/>
    <w:rsid w:val="006B091B"/>
    <w:rsid w:val="006B2A7D"/>
    <w:rsid w:val="006B2B48"/>
    <w:rsid w:val="006B2CD2"/>
    <w:rsid w:val="006B3EE0"/>
    <w:rsid w:val="006B4E2F"/>
    <w:rsid w:val="006B5827"/>
    <w:rsid w:val="006B6BC3"/>
    <w:rsid w:val="006B6D18"/>
    <w:rsid w:val="006B6FA6"/>
    <w:rsid w:val="006B7B6E"/>
    <w:rsid w:val="006B7F3B"/>
    <w:rsid w:val="006C36DB"/>
    <w:rsid w:val="006C4C4D"/>
    <w:rsid w:val="006C5BDE"/>
    <w:rsid w:val="006C6220"/>
    <w:rsid w:val="006C6470"/>
    <w:rsid w:val="006C67EE"/>
    <w:rsid w:val="006C6D44"/>
    <w:rsid w:val="006C76E2"/>
    <w:rsid w:val="006C7C00"/>
    <w:rsid w:val="006D11F8"/>
    <w:rsid w:val="006D289B"/>
    <w:rsid w:val="006D2A13"/>
    <w:rsid w:val="006D3E0C"/>
    <w:rsid w:val="006D6CC0"/>
    <w:rsid w:val="006E0499"/>
    <w:rsid w:val="006E1BD0"/>
    <w:rsid w:val="006E21F3"/>
    <w:rsid w:val="006E4797"/>
    <w:rsid w:val="006E5E10"/>
    <w:rsid w:val="006E64AD"/>
    <w:rsid w:val="006E7C64"/>
    <w:rsid w:val="006F000C"/>
    <w:rsid w:val="006F0B8C"/>
    <w:rsid w:val="006F1220"/>
    <w:rsid w:val="006F1AEA"/>
    <w:rsid w:val="006F26AE"/>
    <w:rsid w:val="006F283C"/>
    <w:rsid w:val="007000A1"/>
    <w:rsid w:val="00702ADE"/>
    <w:rsid w:val="00702E8F"/>
    <w:rsid w:val="0070401F"/>
    <w:rsid w:val="0070444F"/>
    <w:rsid w:val="00704D81"/>
    <w:rsid w:val="00705558"/>
    <w:rsid w:val="00706D5C"/>
    <w:rsid w:val="00710DC5"/>
    <w:rsid w:val="00711246"/>
    <w:rsid w:val="0071284E"/>
    <w:rsid w:val="00713733"/>
    <w:rsid w:val="00713EEA"/>
    <w:rsid w:val="007142F0"/>
    <w:rsid w:val="00714BE0"/>
    <w:rsid w:val="00715154"/>
    <w:rsid w:val="007166DA"/>
    <w:rsid w:val="007168D9"/>
    <w:rsid w:val="00716DC1"/>
    <w:rsid w:val="00716E5E"/>
    <w:rsid w:val="0072102A"/>
    <w:rsid w:val="00721EDB"/>
    <w:rsid w:val="007220A7"/>
    <w:rsid w:val="00724153"/>
    <w:rsid w:val="00724BA0"/>
    <w:rsid w:val="0072545C"/>
    <w:rsid w:val="00725565"/>
    <w:rsid w:val="0072629A"/>
    <w:rsid w:val="007307ED"/>
    <w:rsid w:val="00731062"/>
    <w:rsid w:val="0073350E"/>
    <w:rsid w:val="0073459F"/>
    <w:rsid w:val="00734DCC"/>
    <w:rsid w:val="007352D4"/>
    <w:rsid w:val="00735472"/>
    <w:rsid w:val="00735962"/>
    <w:rsid w:val="00735F71"/>
    <w:rsid w:val="007361AF"/>
    <w:rsid w:val="00736371"/>
    <w:rsid w:val="007373DF"/>
    <w:rsid w:val="00740313"/>
    <w:rsid w:val="007407A8"/>
    <w:rsid w:val="00740A25"/>
    <w:rsid w:val="00741D37"/>
    <w:rsid w:val="007451B2"/>
    <w:rsid w:val="007451CD"/>
    <w:rsid w:val="00745276"/>
    <w:rsid w:val="00745AF0"/>
    <w:rsid w:val="00745C13"/>
    <w:rsid w:val="007472FC"/>
    <w:rsid w:val="00750F33"/>
    <w:rsid w:val="00751D3D"/>
    <w:rsid w:val="00752AA9"/>
    <w:rsid w:val="00752BB8"/>
    <w:rsid w:val="0075305E"/>
    <w:rsid w:val="007534F6"/>
    <w:rsid w:val="00754E4A"/>
    <w:rsid w:val="007550E6"/>
    <w:rsid w:val="00755449"/>
    <w:rsid w:val="00756D4D"/>
    <w:rsid w:val="0076009A"/>
    <w:rsid w:val="007607D3"/>
    <w:rsid w:val="0076105C"/>
    <w:rsid w:val="00761102"/>
    <w:rsid w:val="00762BF3"/>
    <w:rsid w:val="007656FD"/>
    <w:rsid w:val="00765E2C"/>
    <w:rsid w:val="007666E9"/>
    <w:rsid w:val="00767B13"/>
    <w:rsid w:val="00767C55"/>
    <w:rsid w:val="007724A3"/>
    <w:rsid w:val="00772B8A"/>
    <w:rsid w:val="00773931"/>
    <w:rsid w:val="007755BD"/>
    <w:rsid w:val="0077586E"/>
    <w:rsid w:val="00775A26"/>
    <w:rsid w:val="0077715C"/>
    <w:rsid w:val="00777A8B"/>
    <w:rsid w:val="00780850"/>
    <w:rsid w:val="00780E7A"/>
    <w:rsid w:val="00781722"/>
    <w:rsid w:val="007834F8"/>
    <w:rsid w:val="0078392D"/>
    <w:rsid w:val="00783F61"/>
    <w:rsid w:val="007843D8"/>
    <w:rsid w:val="00784F22"/>
    <w:rsid w:val="0078501B"/>
    <w:rsid w:val="007850FC"/>
    <w:rsid w:val="007864D4"/>
    <w:rsid w:val="00786A4F"/>
    <w:rsid w:val="0078735B"/>
    <w:rsid w:val="00787FF5"/>
    <w:rsid w:val="0079112F"/>
    <w:rsid w:val="00794391"/>
    <w:rsid w:val="0079646F"/>
    <w:rsid w:val="00797A1D"/>
    <w:rsid w:val="007A2C1D"/>
    <w:rsid w:val="007A37E2"/>
    <w:rsid w:val="007A4BBA"/>
    <w:rsid w:val="007A5383"/>
    <w:rsid w:val="007A70DF"/>
    <w:rsid w:val="007A79EE"/>
    <w:rsid w:val="007B09BA"/>
    <w:rsid w:val="007B1CE1"/>
    <w:rsid w:val="007B25AF"/>
    <w:rsid w:val="007B2798"/>
    <w:rsid w:val="007B2B15"/>
    <w:rsid w:val="007B3548"/>
    <w:rsid w:val="007B4496"/>
    <w:rsid w:val="007B488F"/>
    <w:rsid w:val="007B4DC7"/>
    <w:rsid w:val="007B5BCB"/>
    <w:rsid w:val="007B6014"/>
    <w:rsid w:val="007B72A4"/>
    <w:rsid w:val="007C029E"/>
    <w:rsid w:val="007C085D"/>
    <w:rsid w:val="007C0A24"/>
    <w:rsid w:val="007C1089"/>
    <w:rsid w:val="007C1CDE"/>
    <w:rsid w:val="007C2A4C"/>
    <w:rsid w:val="007C36E5"/>
    <w:rsid w:val="007C474E"/>
    <w:rsid w:val="007C4CF0"/>
    <w:rsid w:val="007C7C89"/>
    <w:rsid w:val="007D108D"/>
    <w:rsid w:val="007D1473"/>
    <w:rsid w:val="007D1622"/>
    <w:rsid w:val="007D2D8C"/>
    <w:rsid w:val="007D3608"/>
    <w:rsid w:val="007D45F8"/>
    <w:rsid w:val="007D4B21"/>
    <w:rsid w:val="007D6BE0"/>
    <w:rsid w:val="007D6EB0"/>
    <w:rsid w:val="007E076A"/>
    <w:rsid w:val="007E158C"/>
    <w:rsid w:val="007E209A"/>
    <w:rsid w:val="007E28B4"/>
    <w:rsid w:val="007E2D2E"/>
    <w:rsid w:val="007E340B"/>
    <w:rsid w:val="007E498E"/>
    <w:rsid w:val="007E4AAD"/>
    <w:rsid w:val="007E5909"/>
    <w:rsid w:val="007E5988"/>
    <w:rsid w:val="007E5D0F"/>
    <w:rsid w:val="007E6FC4"/>
    <w:rsid w:val="007E7D51"/>
    <w:rsid w:val="007F13E9"/>
    <w:rsid w:val="007F2030"/>
    <w:rsid w:val="007F2229"/>
    <w:rsid w:val="007F2595"/>
    <w:rsid w:val="007F2CB6"/>
    <w:rsid w:val="007F31AE"/>
    <w:rsid w:val="007F4FC8"/>
    <w:rsid w:val="007F55C6"/>
    <w:rsid w:val="007F589F"/>
    <w:rsid w:val="007F5EB0"/>
    <w:rsid w:val="007F63F7"/>
    <w:rsid w:val="008001A7"/>
    <w:rsid w:val="0080376C"/>
    <w:rsid w:val="00806129"/>
    <w:rsid w:val="0080649D"/>
    <w:rsid w:val="00806C86"/>
    <w:rsid w:val="00806DE1"/>
    <w:rsid w:val="008108C5"/>
    <w:rsid w:val="008137A7"/>
    <w:rsid w:val="008153A5"/>
    <w:rsid w:val="008156E8"/>
    <w:rsid w:val="00816311"/>
    <w:rsid w:val="008172ED"/>
    <w:rsid w:val="00817DB8"/>
    <w:rsid w:val="008213E9"/>
    <w:rsid w:val="0082166A"/>
    <w:rsid w:val="00822957"/>
    <w:rsid w:val="00822CAF"/>
    <w:rsid w:val="00822F26"/>
    <w:rsid w:val="008245E0"/>
    <w:rsid w:val="00825188"/>
    <w:rsid w:val="008252DC"/>
    <w:rsid w:val="00825F3B"/>
    <w:rsid w:val="008267D1"/>
    <w:rsid w:val="0082724C"/>
    <w:rsid w:val="008278EE"/>
    <w:rsid w:val="008305FE"/>
    <w:rsid w:val="00833B96"/>
    <w:rsid w:val="00840BF5"/>
    <w:rsid w:val="00841186"/>
    <w:rsid w:val="008425A4"/>
    <w:rsid w:val="00842CDF"/>
    <w:rsid w:val="00844B57"/>
    <w:rsid w:val="00844D32"/>
    <w:rsid w:val="008461C6"/>
    <w:rsid w:val="0084676D"/>
    <w:rsid w:val="0084682B"/>
    <w:rsid w:val="00847017"/>
    <w:rsid w:val="00847488"/>
    <w:rsid w:val="00852F13"/>
    <w:rsid w:val="0085421A"/>
    <w:rsid w:val="0085548D"/>
    <w:rsid w:val="00855C45"/>
    <w:rsid w:val="00856A43"/>
    <w:rsid w:val="00857177"/>
    <w:rsid w:val="00857D38"/>
    <w:rsid w:val="00861237"/>
    <w:rsid w:val="00862B84"/>
    <w:rsid w:val="00865431"/>
    <w:rsid w:val="00866C2A"/>
    <w:rsid w:val="00871852"/>
    <w:rsid w:val="008729DB"/>
    <w:rsid w:val="00872BF8"/>
    <w:rsid w:val="00873684"/>
    <w:rsid w:val="00874F52"/>
    <w:rsid w:val="00880786"/>
    <w:rsid w:val="00881EAA"/>
    <w:rsid w:val="008821FE"/>
    <w:rsid w:val="0088297B"/>
    <w:rsid w:val="00885C2B"/>
    <w:rsid w:val="00886D9B"/>
    <w:rsid w:val="008871EE"/>
    <w:rsid w:val="008872E4"/>
    <w:rsid w:val="00887912"/>
    <w:rsid w:val="008914AE"/>
    <w:rsid w:val="00891BED"/>
    <w:rsid w:val="00892461"/>
    <w:rsid w:val="00894FA9"/>
    <w:rsid w:val="00895CDF"/>
    <w:rsid w:val="00896041"/>
    <w:rsid w:val="00897935"/>
    <w:rsid w:val="008A0DB8"/>
    <w:rsid w:val="008A12B4"/>
    <w:rsid w:val="008A1C9F"/>
    <w:rsid w:val="008A3538"/>
    <w:rsid w:val="008A3C6C"/>
    <w:rsid w:val="008A4859"/>
    <w:rsid w:val="008A49A1"/>
    <w:rsid w:val="008A575B"/>
    <w:rsid w:val="008A63C5"/>
    <w:rsid w:val="008A715C"/>
    <w:rsid w:val="008A75DA"/>
    <w:rsid w:val="008A78C0"/>
    <w:rsid w:val="008A7A39"/>
    <w:rsid w:val="008A7BCA"/>
    <w:rsid w:val="008B01A8"/>
    <w:rsid w:val="008B19DE"/>
    <w:rsid w:val="008B2D50"/>
    <w:rsid w:val="008B35D2"/>
    <w:rsid w:val="008B50DC"/>
    <w:rsid w:val="008B598B"/>
    <w:rsid w:val="008B6FCD"/>
    <w:rsid w:val="008C0F85"/>
    <w:rsid w:val="008C255D"/>
    <w:rsid w:val="008C34DD"/>
    <w:rsid w:val="008C42D6"/>
    <w:rsid w:val="008C5A16"/>
    <w:rsid w:val="008C5FE7"/>
    <w:rsid w:val="008C6A1C"/>
    <w:rsid w:val="008D020F"/>
    <w:rsid w:val="008D1A66"/>
    <w:rsid w:val="008D21D5"/>
    <w:rsid w:val="008D293E"/>
    <w:rsid w:val="008D2ABF"/>
    <w:rsid w:val="008D3397"/>
    <w:rsid w:val="008D6A45"/>
    <w:rsid w:val="008D7D24"/>
    <w:rsid w:val="008E1118"/>
    <w:rsid w:val="008E135A"/>
    <w:rsid w:val="008E1555"/>
    <w:rsid w:val="008E1967"/>
    <w:rsid w:val="008E19AC"/>
    <w:rsid w:val="008E4FF1"/>
    <w:rsid w:val="008E5081"/>
    <w:rsid w:val="008E5123"/>
    <w:rsid w:val="008E60DB"/>
    <w:rsid w:val="008E6CE6"/>
    <w:rsid w:val="008E7066"/>
    <w:rsid w:val="008F11F2"/>
    <w:rsid w:val="008F1CCF"/>
    <w:rsid w:val="008F3918"/>
    <w:rsid w:val="008F3A19"/>
    <w:rsid w:val="008F522D"/>
    <w:rsid w:val="008F7A15"/>
    <w:rsid w:val="00900A23"/>
    <w:rsid w:val="0090189C"/>
    <w:rsid w:val="00901C81"/>
    <w:rsid w:val="00901E70"/>
    <w:rsid w:val="009038A7"/>
    <w:rsid w:val="00904B04"/>
    <w:rsid w:val="00907A92"/>
    <w:rsid w:val="00911EF7"/>
    <w:rsid w:val="00914345"/>
    <w:rsid w:val="00915A54"/>
    <w:rsid w:val="00917634"/>
    <w:rsid w:val="009237E4"/>
    <w:rsid w:val="00923FF0"/>
    <w:rsid w:val="009257A4"/>
    <w:rsid w:val="00927796"/>
    <w:rsid w:val="00927CFD"/>
    <w:rsid w:val="00930E5C"/>
    <w:rsid w:val="009312B6"/>
    <w:rsid w:val="00931B1C"/>
    <w:rsid w:val="00932335"/>
    <w:rsid w:val="00933F75"/>
    <w:rsid w:val="0093419F"/>
    <w:rsid w:val="009343BC"/>
    <w:rsid w:val="00934A83"/>
    <w:rsid w:val="0093644D"/>
    <w:rsid w:val="00936A3E"/>
    <w:rsid w:val="00936E08"/>
    <w:rsid w:val="00937F94"/>
    <w:rsid w:val="00937FEE"/>
    <w:rsid w:val="009409EA"/>
    <w:rsid w:val="00940B64"/>
    <w:rsid w:val="00941AC9"/>
    <w:rsid w:val="00941FC1"/>
    <w:rsid w:val="00943021"/>
    <w:rsid w:val="00943434"/>
    <w:rsid w:val="0094487E"/>
    <w:rsid w:val="0094570C"/>
    <w:rsid w:val="0094673E"/>
    <w:rsid w:val="00946EBE"/>
    <w:rsid w:val="00951E33"/>
    <w:rsid w:val="00952FD2"/>
    <w:rsid w:val="00953437"/>
    <w:rsid w:val="0095579E"/>
    <w:rsid w:val="00955CDA"/>
    <w:rsid w:val="009579D0"/>
    <w:rsid w:val="0096109C"/>
    <w:rsid w:val="009610BD"/>
    <w:rsid w:val="00961919"/>
    <w:rsid w:val="009627E7"/>
    <w:rsid w:val="00962CE9"/>
    <w:rsid w:val="0096471E"/>
    <w:rsid w:val="00966AB7"/>
    <w:rsid w:val="0097172D"/>
    <w:rsid w:val="009726FE"/>
    <w:rsid w:val="00973066"/>
    <w:rsid w:val="00973A53"/>
    <w:rsid w:val="0097410E"/>
    <w:rsid w:val="0097452D"/>
    <w:rsid w:val="00974687"/>
    <w:rsid w:val="00975207"/>
    <w:rsid w:val="00977895"/>
    <w:rsid w:val="00977EF1"/>
    <w:rsid w:val="00980A7C"/>
    <w:rsid w:val="00983B51"/>
    <w:rsid w:val="00984E21"/>
    <w:rsid w:val="009870D5"/>
    <w:rsid w:val="00990186"/>
    <w:rsid w:val="009912BD"/>
    <w:rsid w:val="00991914"/>
    <w:rsid w:val="00992768"/>
    <w:rsid w:val="00994F50"/>
    <w:rsid w:val="00995420"/>
    <w:rsid w:val="009957C0"/>
    <w:rsid w:val="00996C92"/>
    <w:rsid w:val="0099717E"/>
    <w:rsid w:val="009971BD"/>
    <w:rsid w:val="00997866"/>
    <w:rsid w:val="009A0BB9"/>
    <w:rsid w:val="009A1F7A"/>
    <w:rsid w:val="009A2637"/>
    <w:rsid w:val="009A44F6"/>
    <w:rsid w:val="009A50A0"/>
    <w:rsid w:val="009A52B2"/>
    <w:rsid w:val="009A5600"/>
    <w:rsid w:val="009A6473"/>
    <w:rsid w:val="009A78F0"/>
    <w:rsid w:val="009B0C8D"/>
    <w:rsid w:val="009B3860"/>
    <w:rsid w:val="009B4D0F"/>
    <w:rsid w:val="009B6317"/>
    <w:rsid w:val="009B7164"/>
    <w:rsid w:val="009B725A"/>
    <w:rsid w:val="009B7597"/>
    <w:rsid w:val="009B7B30"/>
    <w:rsid w:val="009C15F4"/>
    <w:rsid w:val="009C2208"/>
    <w:rsid w:val="009C6900"/>
    <w:rsid w:val="009C6C35"/>
    <w:rsid w:val="009C7285"/>
    <w:rsid w:val="009C7BF6"/>
    <w:rsid w:val="009D1703"/>
    <w:rsid w:val="009D1F8B"/>
    <w:rsid w:val="009D3E63"/>
    <w:rsid w:val="009D7002"/>
    <w:rsid w:val="009D7715"/>
    <w:rsid w:val="009D7DAE"/>
    <w:rsid w:val="009E0878"/>
    <w:rsid w:val="009E0C9E"/>
    <w:rsid w:val="009E7708"/>
    <w:rsid w:val="009F11DD"/>
    <w:rsid w:val="009F3389"/>
    <w:rsid w:val="009F3D54"/>
    <w:rsid w:val="009F4E48"/>
    <w:rsid w:val="009F67BF"/>
    <w:rsid w:val="009F70AF"/>
    <w:rsid w:val="00A0094F"/>
    <w:rsid w:val="00A01C3D"/>
    <w:rsid w:val="00A01DBC"/>
    <w:rsid w:val="00A0240B"/>
    <w:rsid w:val="00A02D38"/>
    <w:rsid w:val="00A04130"/>
    <w:rsid w:val="00A04DDA"/>
    <w:rsid w:val="00A04F34"/>
    <w:rsid w:val="00A050F7"/>
    <w:rsid w:val="00A05F15"/>
    <w:rsid w:val="00A07482"/>
    <w:rsid w:val="00A07C54"/>
    <w:rsid w:val="00A07F65"/>
    <w:rsid w:val="00A10EE8"/>
    <w:rsid w:val="00A11922"/>
    <w:rsid w:val="00A149F0"/>
    <w:rsid w:val="00A14A52"/>
    <w:rsid w:val="00A158E9"/>
    <w:rsid w:val="00A1684A"/>
    <w:rsid w:val="00A168AB"/>
    <w:rsid w:val="00A170E8"/>
    <w:rsid w:val="00A17604"/>
    <w:rsid w:val="00A17754"/>
    <w:rsid w:val="00A20F1C"/>
    <w:rsid w:val="00A21AB7"/>
    <w:rsid w:val="00A2217D"/>
    <w:rsid w:val="00A2282C"/>
    <w:rsid w:val="00A2287E"/>
    <w:rsid w:val="00A24B8E"/>
    <w:rsid w:val="00A25CC5"/>
    <w:rsid w:val="00A26CC5"/>
    <w:rsid w:val="00A275B9"/>
    <w:rsid w:val="00A30B44"/>
    <w:rsid w:val="00A30D06"/>
    <w:rsid w:val="00A312C5"/>
    <w:rsid w:val="00A32536"/>
    <w:rsid w:val="00A3270D"/>
    <w:rsid w:val="00A34EDC"/>
    <w:rsid w:val="00A35853"/>
    <w:rsid w:val="00A35AAB"/>
    <w:rsid w:val="00A35DAE"/>
    <w:rsid w:val="00A35FA9"/>
    <w:rsid w:val="00A37079"/>
    <w:rsid w:val="00A40231"/>
    <w:rsid w:val="00A40FAE"/>
    <w:rsid w:val="00A41979"/>
    <w:rsid w:val="00A41EE6"/>
    <w:rsid w:val="00A43489"/>
    <w:rsid w:val="00A44AAE"/>
    <w:rsid w:val="00A4542F"/>
    <w:rsid w:val="00A503B2"/>
    <w:rsid w:val="00A51273"/>
    <w:rsid w:val="00A514B4"/>
    <w:rsid w:val="00A53A64"/>
    <w:rsid w:val="00A5401A"/>
    <w:rsid w:val="00A54F95"/>
    <w:rsid w:val="00A554B4"/>
    <w:rsid w:val="00A56628"/>
    <w:rsid w:val="00A60B90"/>
    <w:rsid w:val="00A61636"/>
    <w:rsid w:val="00A61853"/>
    <w:rsid w:val="00A624BE"/>
    <w:rsid w:val="00A641B9"/>
    <w:rsid w:val="00A650A1"/>
    <w:rsid w:val="00A66B80"/>
    <w:rsid w:val="00A72C0E"/>
    <w:rsid w:val="00A743A5"/>
    <w:rsid w:val="00A745E1"/>
    <w:rsid w:val="00A74688"/>
    <w:rsid w:val="00A772FE"/>
    <w:rsid w:val="00A773E3"/>
    <w:rsid w:val="00A804FE"/>
    <w:rsid w:val="00A820EE"/>
    <w:rsid w:val="00A824D9"/>
    <w:rsid w:val="00A8422C"/>
    <w:rsid w:val="00A8442D"/>
    <w:rsid w:val="00A86909"/>
    <w:rsid w:val="00A86C32"/>
    <w:rsid w:val="00A872BF"/>
    <w:rsid w:val="00A87309"/>
    <w:rsid w:val="00A90749"/>
    <w:rsid w:val="00A91DB4"/>
    <w:rsid w:val="00A9358E"/>
    <w:rsid w:val="00A93630"/>
    <w:rsid w:val="00A93D5B"/>
    <w:rsid w:val="00A943C0"/>
    <w:rsid w:val="00A943EC"/>
    <w:rsid w:val="00A95BDC"/>
    <w:rsid w:val="00A97574"/>
    <w:rsid w:val="00A976E8"/>
    <w:rsid w:val="00A977A2"/>
    <w:rsid w:val="00AA0B35"/>
    <w:rsid w:val="00AA0FCC"/>
    <w:rsid w:val="00AA1D35"/>
    <w:rsid w:val="00AA2487"/>
    <w:rsid w:val="00AA29A5"/>
    <w:rsid w:val="00AA5EDE"/>
    <w:rsid w:val="00AA7EEF"/>
    <w:rsid w:val="00AB14E7"/>
    <w:rsid w:val="00AB184F"/>
    <w:rsid w:val="00AB4038"/>
    <w:rsid w:val="00AB64B7"/>
    <w:rsid w:val="00AB739E"/>
    <w:rsid w:val="00AB7C62"/>
    <w:rsid w:val="00AC090A"/>
    <w:rsid w:val="00AC1459"/>
    <w:rsid w:val="00AC1B0C"/>
    <w:rsid w:val="00AC251E"/>
    <w:rsid w:val="00AC452E"/>
    <w:rsid w:val="00AC51A5"/>
    <w:rsid w:val="00AC63E9"/>
    <w:rsid w:val="00AC66C9"/>
    <w:rsid w:val="00AC67E9"/>
    <w:rsid w:val="00AC6E01"/>
    <w:rsid w:val="00AC7BDB"/>
    <w:rsid w:val="00AD357E"/>
    <w:rsid w:val="00AD430E"/>
    <w:rsid w:val="00AD43F9"/>
    <w:rsid w:val="00AD5D97"/>
    <w:rsid w:val="00AD7535"/>
    <w:rsid w:val="00AD75BE"/>
    <w:rsid w:val="00AE39D0"/>
    <w:rsid w:val="00AE49F8"/>
    <w:rsid w:val="00AE4E12"/>
    <w:rsid w:val="00AE50CE"/>
    <w:rsid w:val="00AE69FF"/>
    <w:rsid w:val="00AE6D71"/>
    <w:rsid w:val="00AF0CAC"/>
    <w:rsid w:val="00AF1E17"/>
    <w:rsid w:val="00AF1F17"/>
    <w:rsid w:val="00AF2CE7"/>
    <w:rsid w:val="00AF350A"/>
    <w:rsid w:val="00AF5D5C"/>
    <w:rsid w:val="00AF6329"/>
    <w:rsid w:val="00AF684D"/>
    <w:rsid w:val="00AF6C8C"/>
    <w:rsid w:val="00B00FC1"/>
    <w:rsid w:val="00B020D3"/>
    <w:rsid w:val="00B03125"/>
    <w:rsid w:val="00B0449E"/>
    <w:rsid w:val="00B05B7D"/>
    <w:rsid w:val="00B064A7"/>
    <w:rsid w:val="00B10C48"/>
    <w:rsid w:val="00B11B34"/>
    <w:rsid w:val="00B11DE4"/>
    <w:rsid w:val="00B1223B"/>
    <w:rsid w:val="00B123F2"/>
    <w:rsid w:val="00B12584"/>
    <w:rsid w:val="00B13BC2"/>
    <w:rsid w:val="00B160B8"/>
    <w:rsid w:val="00B16E5E"/>
    <w:rsid w:val="00B17675"/>
    <w:rsid w:val="00B17C10"/>
    <w:rsid w:val="00B206AB"/>
    <w:rsid w:val="00B215BD"/>
    <w:rsid w:val="00B22D15"/>
    <w:rsid w:val="00B235FE"/>
    <w:rsid w:val="00B23933"/>
    <w:rsid w:val="00B24C44"/>
    <w:rsid w:val="00B25DD2"/>
    <w:rsid w:val="00B25DE9"/>
    <w:rsid w:val="00B26E93"/>
    <w:rsid w:val="00B2746D"/>
    <w:rsid w:val="00B275B0"/>
    <w:rsid w:val="00B278A1"/>
    <w:rsid w:val="00B30ECE"/>
    <w:rsid w:val="00B31B71"/>
    <w:rsid w:val="00B31EC6"/>
    <w:rsid w:val="00B321F8"/>
    <w:rsid w:val="00B3500A"/>
    <w:rsid w:val="00B3663D"/>
    <w:rsid w:val="00B36949"/>
    <w:rsid w:val="00B377DD"/>
    <w:rsid w:val="00B379B1"/>
    <w:rsid w:val="00B40494"/>
    <w:rsid w:val="00B40904"/>
    <w:rsid w:val="00B412F6"/>
    <w:rsid w:val="00B4149D"/>
    <w:rsid w:val="00B41D7D"/>
    <w:rsid w:val="00B43F1E"/>
    <w:rsid w:val="00B44E48"/>
    <w:rsid w:val="00B451F7"/>
    <w:rsid w:val="00B463C8"/>
    <w:rsid w:val="00B5335A"/>
    <w:rsid w:val="00B53B2F"/>
    <w:rsid w:val="00B56D9E"/>
    <w:rsid w:val="00B6080F"/>
    <w:rsid w:val="00B60ADF"/>
    <w:rsid w:val="00B63186"/>
    <w:rsid w:val="00B63DC2"/>
    <w:rsid w:val="00B63F70"/>
    <w:rsid w:val="00B64EC4"/>
    <w:rsid w:val="00B6595C"/>
    <w:rsid w:val="00B65AB3"/>
    <w:rsid w:val="00B66177"/>
    <w:rsid w:val="00B6667F"/>
    <w:rsid w:val="00B7149D"/>
    <w:rsid w:val="00B73202"/>
    <w:rsid w:val="00B7368E"/>
    <w:rsid w:val="00B7398E"/>
    <w:rsid w:val="00B74650"/>
    <w:rsid w:val="00B74C5F"/>
    <w:rsid w:val="00B75AD4"/>
    <w:rsid w:val="00B75B9C"/>
    <w:rsid w:val="00B769DF"/>
    <w:rsid w:val="00B771DF"/>
    <w:rsid w:val="00B7742B"/>
    <w:rsid w:val="00B77BA4"/>
    <w:rsid w:val="00B77FF4"/>
    <w:rsid w:val="00B80D2E"/>
    <w:rsid w:val="00B81064"/>
    <w:rsid w:val="00B810F5"/>
    <w:rsid w:val="00B81136"/>
    <w:rsid w:val="00B814AD"/>
    <w:rsid w:val="00B82F6B"/>
    <w:rsid w:val="00B855B2"/>
    <w:rsid w:val="00B86087"/>
    <w:rsid w:val="00B863AA"/>
    <w:rsid w:val="00B86F4E"/>
    <w:rsid w:val="00B8726A"/>
    <w:rsid w:val="00B87526"/>
    <w:rsid w:val="00B87681"/>
    <w:rsid w:val="00B879D0"/>
    <w:rsid w:val="00B87DF7"/>
    <w:rsid w:val="00B90135"/>
    <w:rsid w:val="00B9125F"/>
    <w:rsid w:val="00B91F66"/>
    <w:rsid w:val="00B92D44"/>
    <w:rsid w:val="00B92ED5"/>
    <w:rsid w:val="00B9379D"/>
    <w:rsid w:val="00B9788B"/>
    <w:rsid w:val="00BA03C9"/>
    <w:rsid w:val="00BA194F"/>
    <w:rsid w:val="00BA2438"/>
    <w:rsid w:val="00BA2495"/>
    <w:rsid w:val="00BA2E33"/>
    <w:rsid w:val="00BA3A7A"/>
    <w:rsid w:val="00BA542C"/>
    <w:rsid w:val="00BA790F"/>
    <w:rsid w:val="00BB0E4B"/>
    <w:rsid w:val="00BB1903"/>
    <w:rsid w:val="00BB1BCC"/>
    <w:rsid w:val="00BB548A"/>
    <w:rsid w:val="00BB5C0A"/>
    <w:rsid w:val="00BB610D"/>
    <w:rsid w:val="00BB6623"/>
    <w:rsid w:val="00BC078C"/>
    <w:rsid w:val="00BC17CA"/>
    <w:rsid w:val="00BC2F4B"/>
    <w:rsid w:val="00BC3E98"/>
    <w:rsid w:val="00BC47E7"/>
    <w:rsid w:val="00BC6716"/>
    <w:rsid w:val="00BC6EBB"/>
    <w:rsid w:val="00BC7604"/>
    <w:rsid w:val="00BC77D8"/>
    <w:rsid w:val="00BC7A5C"/>
    <w:rsid w:val="00BD053F"/>
    <w:rsid w:val="00BD20FC"/>
    <w:rsid w:val="00BD306B"/>
    <w:rsid w:val="00BD3686"/>
    <w:rsid w:val="00BD3767"/>
    <w:rsid w:val="00BD3AC6"/>
    <w:rsid w:val="00BD4B51"/>
    <w:rsid w:val="00BD4C8F"/>
    <w:rsid w:val="00BD5A98"/>
    <w:rsid w:val="00BD5DF5"/>
    <w:rsid w:val="00BD6C06"/>
    <w:rsid w:val="00BD7B8A"/>
    <w:rsid w:val="00BE0C9F"/>
    <w:rsid w:val="00BE0F94"/>
    <w:rsid w:val="00BE22A2"/>
    <w:rsid w:val="00BE2769"/>
    <w:rsid w:val="00BE2834"/>
    <w:rsid w:val="00BE3EEE"/>
    <w:rsid w:val="00BF2865"/>
    <w:rsid w:val="00BF30B8"/>
    <w:rsid w:val="00BF58E7"/>
    <w:rsid w:val="00BF681E"/>
    <w:rsid w:val="00BF70A1"/>
    <w:rsid w:val="00BF7A7C"/>
    <w:rsid w:val="00C0299A"/>
    <w:rsid w:val="00C05628"/>
    <w:rsid w:val="00C05A7A"/>
    <w:rsid w:val="00C06348"/>
    <w:rsid w:val="00C06DD1"/>
    <w:rsid w:val="00C07088"/>
    <w:rsid w:val="00C07226"/>
    <w:rsid w:val="00C079CC"/>
    <w:rsid w:val="00C10574"/>
    <w:rsid w:val="00C10D62"/>
    <w:rsid w:val="00C115F1"/>
    <w:rsid w:val="00C116AB"/>
    <w:rsid w:val="00C117C2"/>
    <w:rsid w:val="00C11D93"/>
    <w:rsid w:val="00C123CB"/>
    <w:rsid w:val="00C12676"/>
    <w:rsid w:val="00C13014"/>
    <w:rsid w:val="00C13095"/>
    <w:rsid w:val="00C1575F"/>
    <w:rsid w:val="00C16E7B"/>
    <w:rsid w:val="00C208BC"/>
    <w:rsid w:val="00C20A7C"/>
    <w:rsid w:val="00C21113"/>
    <w:rsid w:val="00C21611"/>
    <w:rsid w:val="00C222BB"/>
    <w:rsid w:val="00C223A1"/>
    <w:rsid w:val="00C245BB"/>
    <w:rsid w:val="00C24986"/>
    <w:rsid w:val="00C27A65"/>
    <w:rsid w:val="00C27C71"/>
    <w:rsid w:val="00C30298"/>
    <w:rsid w:val="00C314CB"/>
    <w:rsid w:val="00C3238D"/>
    <w:rsid w:val="00C3267E"/>
    <w:rsid w:val="00C331C5"/>
    <w:rsid w:val="00C33450"/>
    <w:rsid w:val="00C33BD7"/>
    <w:rsid w:val="00C360AC"/>
    <w:rsid w:val="00C362D6"/>
    <w:rsid w:val="00C366E0"/>
    <w:rsid w:val="00C3757E"/>
    <w:rsid w:val="00C400C5"/>
    <w:rsid w:val="00C4055B"/>
    <w:rsid w:val="00C4068C"/>
    <w:rsid w:val="00C40E6A"/>
    <w:rsid w:val="00C4393B"/>
    <w:rsid w:val="00C44D1B"/>
    <w:rsid w:val="00C45528"/>
    <w:rsid w:val="00C52769"/>
    <w:rsid w:val="00C5406C"/>
    <w:rsid w:val="00C5410C"/>
    <w:rsid w:val="00C5459C"/>
    <w:rsid w:val="00C54707"/>
    <w:rsid w:val="00C550F3"/>
    <w:rsid w:val="00C56BA0"/>
    <w:rsid w:val="00C574A8"/>
    <w:rsid w:val="00C60F59"/>
    <w:rsid w:val="00C62434"/>
    <w:rsid w:val="00C62F69"/>
    <w:rsid w:val="00C652D8"/>
    <w:rsid w:val="00C65355"/>
    <w:rsid w:val="00C706C8"/>
    <w:rsid w:val="00C737FE"/>
    <w:rsid w:val="00C77411"/>
    <w:rsid w:val="00C80191"/>
    <w:rsid w:val="00C81BE3"/>
    <w:rsid w:val="00C84E17"/>
    <w:rsid w:val="00C85467"/>
    <w:rsid w:val="00C875D1"/>
    <w:rsid w:val="00C92444"/>
    <w:rsid w:val="00C927DA"/>
    <w:rsid w:val="00C95DE0"/>
    <w:rsid w:val="00C96763"/>
    <w:rsid w:val="00C96F10"/>
    <w:rsid w:val="00C9724B"/>
    <w:rsid w:val="00CA00D0"/>
    <w:rsid w:val="00CA13B4"/>
    <w:rsid w:val="00CA141E"/>
    <w:rsid w:val="00CA2DDB"/>
    <w:rsid w:val="00CA2E46"/>
    <w:rsid w:val="00CA5923"/>
    <w:rsid w:val="00CA729D"/>
    <w:rsid w:val="00CA7930"/>
    <w:rsid w:val="00CA7A05"/>
    <w:rsid w:val="00CA7E10"/>
    <w:rsid w:val="00CB10BD"/>
    <w:rsid w:val="00CB1713"/>
    <w:rsid w:val="00CB1783"/>
    <w:rsid w:val="00CB547E"/>
    <w:rsid w:val="00CB627F"/>
    <w:rsid w:val="00CB7114"/>
    <w:rsid w:val="00CB72E4"/>
    <w:rsid w:val="00CC0636"/>
    <w:rsid w:val="00CC40C9"/>
    <w:rsid w:val="00CC529C"/>
    <w:rsid w:val="00CC56CC"/>
    <w:rsid w:val="00CC73EF"/>
    <w:rsid w:val="00CC7BBD"/>
    <w:rsid w:val="00CD0145"/>
    <w:rsid w:val="00CD0DE6"/>
    <w:rsid w:val="00CD14A7"/>
    <w:rsid w:val="00CD1CDA"/>
    <w:rsid w:val="00CD2FE7"/>
    <w:rsid w:val="00CD36F6"/>
    <w:rsid w:val="00CD37A2"/>
    <w:rsid w:val="00CD3E85"/>
    <w:rsid w:val="00CD4EA9"/>
    <w:rsid w:val="00CD5F76"/>
    <w:rsid w:val="00CD5F87"/>
    <w:rsid w:val="00CD6070"/>
    <w:rsid w:val="00CD70C2"/>
    <w:rsid w:val="00CE02A2"/>
    <w:rsid w:val="00CE1AFA"/>
    <w:rsid w:val="00CE275F"/>
    <w:rsid w:val="00CE34C3"/>
    <w:rsid w:val="00CE3807"/>
    <w:rsid w:val="00CE3F58"/>
    <w:rsid w:val="00CE77FA"/>
    <w:rsid w:val="00CF1E20"/>
    <w:rsid w:val="00CF27CA"/>
    <w:rsid w:val="00CF4DDE"/>
    <w:rsid w:val="00CF6173"/>
    <w:rsid w:val="00CF6425"/>
    <w:rsid w:val="00CF6556"/>
    <w:rsid w:val="00CF683A"/>
    <w:rsid w:val="00D0054F"/>
    <w:rsid w:val="00D00B44"/>
    <w:rsid w:val="00D00FF3"/>
    <w:rsid w:val="00D01016"/>
    <w:rsid w:val="00D011BE"/>
    <w:rsid w:val="00D01C7A"/>
    <w:rsid w:val="00D043BC"/>
    <w:rsid w:val="00D049E9"/>
    <w:rsid w:val="00D04C96"/>
    <w:rsid w:val="00D07A90"/>
    <w:rsid w:val="00D10F86"/>
    <w:rsid w:val="00D11185"/>
    <w:rsid w:val="00D13370"/>
    <w:rsid w:val="00D146D0"/>
    <w:rsid w:val="00D14F36"/>
    <w:rsid w:val="00D17E82"/>
    <w:rsid w:val="00D20211"/>
    <w:rsid w:val="00D20F55"/>
    <w:rsid w:val="00D2121C"/>
    <w:rsid w:val="00D23432"/>
    <w:rsid w:val="00D246DD"/>
    <w:rsid w:val="00D24F29"/>
    <w:rsid w:val="00D2510B"/>
    <w:rsid w:val="00D27771"/>
    <w:rsid w:val="00D301DE"/>
    <w:rsid w:val="00D3031F"/>
    <w:rsid w:val="00D33024"/>
    <w:rsid w:val="00D343D1"/>
    <w:rsid w:val="00D34794"/>
    <w:rsid w:val="00D347F7"/>
    <w:rsid w:val="00D36056"/>
    <w:rsid w:val="00D37076"/>
    <w:rsid w:val="00D376C8"/>
    <w:rsid w:val="00D418C7"/>
    <w:rsid w:val="00D418FA"/>
    <w:rsid w:val="00D42651"/>
    <w:rsid w:val="00D42A9C"/>
    <w:rsid w:val="00D43048"/>
    <w:rsid w:val="00D43688"/>
    <w:rsid w:val="00D465C8"/>
    <w:rsid w:val="00D47755"/>
    <w:rsid w:val="00D51203"/>
    <w:rsid w:val="00D522B7"/>
    <w:rsid w:val="00D5305E"/>
    <w:rsid w:val="00D534EB"/>
    <w:rsid w:val="00D557CC"/>
    <w:rsid w:val="00D55C07"/>
    <w:rsid w:val="00D56112"/>
    <w:rsid w:val="00D57F1F"/>
    <w:rsid w:val="00D60621"/>
    <w:rsid w:val="00D60800"/>
    <w:rsid w:val="00D60E62"/>
    <w:rsid w:val="00D63623"/>
    <w:rsid w:val="00D661BB"/>
    <w:rsid w:val="00D66E73"/>
    <w:rsid w:val="00D676BA"/>
    <w:rsid w:val="00D70276"/>
    <w:rsid w:val="00D702FA"/>
    <w:rsid w:val="00D70A7A"/>
    <w:rsid w:val="00D71EE1"/>
    <w:rsid w:val="00D7352F"/>
    <w:rsid w:val="00D73D45"/>
    <w:rsid w:val="00D73DEE"/>
    <w:rsid w:val="00D74827"/>
    <w:rsid w:val="00D74B8B"/>
    <w:rsid w:val="00D7508D"/>
    <w:rsid w:val="00D75FF4"/>
    <w:rsid w:val="00D76296"/>
    <w:rsid w:val="00D77984"/>
    <w:rsid w:val="00D802E2"/>
    <w:rsid w:val="00D81794"/>
    <w:rsid w:val="00D84A5C"/>
    <w:rsid w:val="00D85E3B"/>
    <w:rsid w:val="00D8640E"/>
    <w:rsid w:val="00D86553"/>
    <w:rsid w:val="00D86D57"/>
    <w:rsid w:val="00D90F21"/>
    <w:rsid w:val="00D93491"/>
    <w:rsid w:val="00D93848"/>
    <w:rsid w:val="00D94812"/>
    <w:rsid w:val="00D959E7"/>
    <w:rsid w:val="00D96DF7"/>
    <w:rsid w:val="00D971BA"/>
    <w:rsid w:val="00D97863"/>
    <w:rsid w:val="00D97C3C"/>
    <w:rsid w:val="00D97EDF"/>
    <w:rsid w:val="00DA154A"/>
    <w:rsid w:val="00DA1C36"/>
    <w:rsid w:val="00DA2267"/>
    <w:rsid w:val="00DA39C8"/>
    <w:rsid w:val="00DA3C5C"/>
    <w:rsid w:val="00DA3DCA"/>
    <w:rsid w:val="00DA6D39"/>
    <w:rsid w:val="00DB1DF9"/>
    <w:rsid w:val="00DB2E7E"/>
    <w:rsid w:val="00DB30EB"/>
    <w:rsid w:val="00DB404F"/>
    <w:rsid w:val="00DB4366"/>
    <w:rsid w:val="00DB719D"/>
    <w:rsid w:val="00DC0E61"/>
    <w:rsid w:val="00DC18A7"/>
    <w:rsid w:val="00DC2F5A"/>
    <w:rsid w:val="00DC4C02"/>
    <w:rsid w:val="00DC55CF"/>
    <w:rsid w:val="00DD0D2A"/>
    <w:rsid w:val="00DD1015"/>
    <w:rsid w:val="00DD1457"/>
    <w:rsid w:val="00DD154F"/>
    <w:rsid w:val="00DD304A"/>
    <w:rsid w:val="00DD3E53"/>
    <w:rsid w:val="00DD4375"/>
    <w:rsid w:val="00DD4A08"/>
    <w:rsid w:val="00DD4E80"/>
    <w:rsid w:val="00DD5795"/>
    <w:rsid w:val="00DD7E8F"/>
    <w:rsid w:val="00DE1AAA"/>
    <w:rsid w:val="00DE3392"/>
    <w:rsid w:val="00DE3AAE"/>
    <w:rsid w:val="00DE3C6E"/>
    <w:rsid w:val="00DE4E8A"/>
    <w:rsid w:val="00DE583E"/>
    <w:rsid w:val="00DF1622"/>
    <w:rsid w:val="00DF20CD"/>
    <w:rsid w:val="00DF2D9B"/>
    <w:rsid w:val="00DF343C"/>
    <w:rsid w:val="00DF6937"/>
    <w:rsid w:val="00E027D0"/>
    <w:rsid w:val="00E02896"/>
    <w:rsid w:val="00E03054"/>
    <w:rsid w:val="00E05400"/>
    <w:rsid w:val="00E055F6"/>
    <w:rsid w:val="00E0566F"/>
    <w:rsid w:val="00E0591C"/>
    <w:rsid w:val="00E065BA"/>
    <w:rsid w:val="00E11AC6"/>
    <w:rsid w:val="00E128EF"/>
    <w:rsid w:val="00E13EB5"/>
    <w:rsid w:val="00E144B8"/>
    <w:rsid w:val="00E144E7"/>
    <w:rsid w:val="00E148A7"/>
    <w:rsid w:val="00E15514"/>
    <w:rsid w:val="00E15BBA"/>
    <w:rsid w:val="00E15E08"/>
    <w:rsid w:val="00E16C28"/>
    <w:rsid w:val="00E22781"/>
    <w:rsid w:val="00E22EBA"/>
    <w:rsid w:val="00E23F5F"/>
    <w:rsid w:val="00E2469D"/>
    <w:rsid w:val="00E266CB"/>
    <w:rsid w:val="00E27DE0"/>
    <w:rsid w:val="00E307A9"/>
    <w:rsid w:val="00E31349"/>
    <w:rsid w:val="00E32A62"/>
    <w:rsid w:val="00E33ADA"/>
    <w:rsid w:val="00E33D3F"/>
    <w:rsid w:val="00E34A83"/>
    <w:rsid w:val="00E35350"/>
    <w:rsid w:val="00E35479"/>
    <w:rsid w:val="00E36871"/>
    <w:rsid w:val="00E37442"/>
    <w:rsid w:val="00E401D5"/>
    <w:rsid w:val="00E408A8"/>
    <w:rsid w:val="00E43600"/>
    <w:rsid w:val="00E44113"/>
    <w:rsid w:val="00E45745"/>
    <w:rsid w:val="00E4616B"/>
    <w:rsid w:val="00E50E2D"/>
    <w:rsid w:val="00E515C9"/>
    <w:rsid w:val="00E53B39"/>
    <w:rsid w:val="00E53E1A"/>
    <w:rsid w:val="00E53F72"/>
    <w:rsid w:val="00E541AF"/>
    <w:rsid w:val="00E562EB"/>
    <w:rsid w:val="00E5650E"/>
    <w:rsid w:val="00E60431"/>
    <w:rsid w:val="00E60BBE"/>
    <w:rsid w:val="00E6131E"/>
    <w:rsid w:val="00E616CA"/>
    <w:rsid w:val="00E61C32"/>
    <w:rsid w:val="00E61D71"/>
    <w:rsid w:val="00E64106"/>
    <w:rsid w:val="00E64634"/>
    <w:rsid w:val="00E647F8"/>
    <w:rsid w:val="00E649EC"/>
    <w:rsid w:val="00E64DB7"/>
    <w:rsid w:val="00E663C6"/>
    <w:rsid w:val="00E71A91"/>
    <w:rsid w:val="00E73EBF"/>
    <w:rsid w:val="00E74256"/>
    <w:rsid w:val="00E743D0"/>
    <w:rsid w:val="00E747C5"/>
    <w:rsid w:val="00E771E0"/>
    <w:rsid w:val="00E77386"/>
    <w:rsid w:val="00E80AE8"/>
    <w:rsid w:val="00E80FB5"/>
    <w:rsid w:val="00E82C62"/>
    <w:rsid w:val="00E8350B"/>
    <w:rsid w:val="00E842F0"/>
    <w:rsid w:val="00E848CE"/>
    <w:rsid w:val="00E87039"/>
    <w:rsid w:val="00E9039B"/>
    <w:rsid w:val="00E9160A"/>
    <w:rsid w:val="00E91E28"/>
    <w:rsid w:val="00E91EBB"/>
    <w:rsid w:val="00E9208B"/>
    <w:rsid w:val="00E92490"/>
    <w:rsid w:val="00E93DAC"/>
    <w:rsid w:val="00E94EAB"/>
    <w:rsid w:val="00E95690"/>
    <w:rsid w:val="00E95E93"/>
    <w:rsid w:val="00E96475"/>
    <w:rsid w:val="00EA0C6F"/>
    <w:rsid w:val="00EA2349"/>
    <w:rsid w:val="00EA25F6"/>
    <w:rsid w:val="00EA2848"/>
    <w:rsid w:val="00EA30B0"/>
    <w:rsid w:val="00EA6072"/>
    <w:rsid w:val="00EA64A6"/>
    <w:rsid w:val="00EA76D8"/>
    <w:rsid w:val="00EB12C0"/>
    <w:rsid w:val="00EB1AD3"/>
    <w:rsid w:val="00EB1C07"/>
    <w:rsid w:val="00EB1E68"/>
    <w:rsid w:val="00EB2C75"/>
    <w:rsid w:val="00EB2FE3"/>
    <w:rsid w:val="00EB30AE"/>
    <w:rsid w:val="00EB3288"/>
    <w:rsid w:val="00EB6B2B"/>
    <w:rsid w:val="00EB72BD"/>
    <w:rsid w:val="00EC0649"/>
    <w:rsid w:val="00EC12AB"/>
    <w:rsid w:val="00EC16EF"/>
    <w:rsid w:val="00EC1EAF"/>
    <w:rsid w:val="00EC1F0D"/>
    <w:rsid w:val="00EC2E5F"/>
    <w:rsid w:val="00EC3196"/>
    <w:rsid w:val="00EC4D78"/>
    <w:rsid w:val="00EC57F0"/>
    <w:rsid w:val="00EC5FB3"/>
    <w:rsid w:val="00EC62CA"/>
    <w:rsid w:val="00EC666B"/>
    <w:rsid w:val="00EC7FA6"/>
    <w:rsid w:val="00ED2148"/>
    <w:rsid w:val="00ED37AC"/>
    <w:rsid w:val="00ED3A92"/>
    <w:rsid w:val="00ED43AC"/>
    <w:rsid w:val="00ED564E"/>
    <w:rsid w:val="00ED6542"/>
    <w:rsid w:val="00ED663E"/>
    <w:rsid w:val="00EE0AA0"/>
    <w:rsid w:val="00EE0CD0"/>
    <w:rsid w:val="00EE1319"/>
    <w:rsid w:val="00EE21BF"/>
    <w:rsid w:val="00EE2886"/>
    <w:rsid w:val="00EE3091"/>
    <w:rsid w:val="00EE3EAE"/>
    <w:rsid w:val="00EE4297"/>
    <w:rsid w:val="00EE52E8"/>
    <w:rsid w:val="00EE6797"/>
    <w:rsid w:val="00EE6DE9"/>
    <w:rsid w:val="00EE7781"/>
    <w:rsid w:val="00EF10FD"/>
    <w:rsid w:val="00EF24E1"/>
    <w:rsid w:val="00EF3507"/>
    <w:rsid w:val="00EF4CC5"/>
    <w:rsid w:val="00EF4F46"/>
    <w:rsid w:val="00EF5DF6"/>
    <w:rsid w:val="00EF69B6"/>
    <w:rsid w:val="00EF6DF4"/>
    <w:rsid w:val="00F00662"/>
    <w:rsid w:val="00F01651"/>
    <w:rsid w:val="00F02EB5"/>
    <w:rsid w:val="00F03055"/>
    <w:rsid w:val="00F0357D"/>
    <w:rsid w:val="00F06266"/>
    <w:rsid w:val="00F0673A"/>
    <w:rsid w:val="00F06FA5"/>
    <w:rsid w:val="00F119B4"/>
    <w:rsid w:val="00F119C9"/>
    <w:rsid w:val="00F13795"/>
    <w:rsid w:val="00F13A8B"/>
    <w:rsid w:val="00F13C3F"/>
    <w:rsid w:val="00F14791"/>
    <w:rsid w:val="00F15AB9"/>
    <w:rsid w:val="00F166D9"/>
    <w:rsid w:val="00F20A97"/>
    <w:rsid w:val="00F210BD"/>
    <w:rsid w:val="00F22070"/>
    <w:rsid w:val="00F22977"/>
    <w:rsid w:val="00F22A53"/>
    <w:rsid w:val="00F22FB1"/>
    <w:rsid w:val="00F23B98"/>
    <w:rsid w:val="00F23E64"/>
    <w:rsid w:val="00F24913"/>
    <w:rsid w:val="00F2506C"/>
    <w:rsid w:val="00F25ED9"/>
    <w:rsid w:val="00F2767C"/>
    <w:rsid w:val="00F3067C"/>
    <w:rsid w:val="00F34F28"/>
    <w:rsid w:val="00F357FF"/>
    <w:rsid w:val="00F3632C"/>
    <w:rsid w:val="00F36744"/>
    <w:rsid w:val="00F36869"/>
    <w:rsid w:val="00F36AFF"/>
    <w:rsid w:val="00F37435"/>
    <w:rsid w:val="00F37AF7"/>
    <w:rsid w:val="00F40355"/>
    <w:rsid w:val="00F408BA"/>
    <w:rsid w:val="00F41879"/>
    <w:rsid w:val="00F41AA4"/>
    <w:rsid w:val="00F41DE1"/>
    <w:rsid w:val="00F41F40"/>
    <w:rsid w:val="00F42193"/>
    <w:rsid w:val="00F43802"/>
    <w:rsid w:val="00F43841"/>
    <w:rsid w:val="00F44BA1"/>
    <w:rsid w:val="00F44C2B"/>
    <w:rsid w:val="00F462BA"/>
    <w:rsid w:val="00F47714"/>
    <w:rsid w:val="00F50084"/>
    <w:rsid w:val="00F50278"/>
    <w:rsid w:val="00F511BF"/>
    <w:rsid w:val="00F52026"/>
    <w:rsid w:val="00F52C28"/>
    <w:rsid w:val="00F52E5B"/>
    <w:rsid w:val="00F57991"/>
    <w:rsid w:val="00F57BDD"/>
    <w:rsid w:val="00F57F1F"/>
    <w:rsid w:val="00F57F23"/>
    <w:rsid w:val="00F60C30"/>
    <w:rsid w:val="00F6296B"/>
    <w:rsid w:val="00F62C5D"/>
    <w:rsid w:val="00F63B50"/>
    <w:rsid w:val="00F63B8D"/>
    <w:rsid w:val="00F63EF7"/>
    <w:rsid w:val="00F654FC"/>
    <w:rsid w:val="00F66CEA"/>
    <w:rsid w:val="00F67E41"/>
    <w:rsid w:val="00F72213"/>
    <w:rsid w:val="00F7283C"/>
    <w:rsid w:val="00F73A5F"/>
    <w:rsid w:val="00F74E9F"/>
    <w:rsid w:val="00F76568"/>
    <w:rsid w:val="00F7750E"/>
    <w:rsid w:val="00F7783E"/>
    <w:rsid w:val="00F77E1F"/>
    <w:rsid w:val="00F81C1E"/>
    <w:rsid w:val="00F83088"/>
    <w:rsid w:val="00F83C39"/>
    <w:rsid w:val="00F8403E"/>
    <w:rsid w:val="00F851B9"/>
    <w:rsid w:val="00F8567A"/>
    <w:rsid w:val="00F86F60"/>
    <w:rsid w:val="00F90C3A"/>
    <w:rsid w:val="00F90DDC"/>
    <w:rsid w:val="00F916E6"/>
    <w:rsid w:val="00F92305"/>
    <w:rsid w:val="00F946EB"/>
    <w:rsid w:val="00F96A24"/>
    <w:rsid w:val="00F97756"/>
    <w:rsid w:val="00F97861"/>
    <w:rsid w:val="00F978AA"/>
    <w:rsid w:val="00FA030E"/>
    <w:rsid w:val="00FA3229"/>
    <w:rsid w:val="00FA34EA"/>
    <w:rsid w:val="00FA3B53"/>
    <w:rsid w:val="00FA4560"/>
    <w:rsid w:val="00FA4E64"/>
    <w:rsid w:val="00FA51A0"/>
    <w:rsid w:val="00FA6C9C"/>
    <w:rsid w:val="00FA7726"/>
    <w:rsid w:val="00FB0272"/>
    <w:rsid w:val="00FB036F"/>
    <w:rsid w:val="00FB06F7"/>
    <w:rsid w:val="00FB0A9C"/>
    <w:rsid w:val="00FB1B40"/>
    <w:rsid w:val="00FB2317"/>
    <w:rsid w:val="00FB33EF"/>
    <w:rsid w:val="00FB395B"/>
    <w:rsid w:val="00FB3B55"/>
    <w:rsid w:val="00FB3F12"/>
    <w:rsid w:val="00FB764E"/>
    <w:rsid w:val="00FB7CEE"/>
    <w:rsid w:val="00FB7DDA"/>
    <w:rsid w:val="00FC06A4"/>
    <w:rsid w:val="00FC0F14"/>
    <w:rsid w:val="00FC0F77"/>
    <w:rsid w:val="00FC295A"/>
    <w:rsid w:val="00FC3393"/>
    <w:rsid w:val="00FC42B3"/>
    <w:rsid w:val="00FC499C"/>
    <w:rsid w:val="00FC547A"/>
    <w:rsid w:val="00FC6689"/>
    <w:rsid w:val="00FC6B1E"/>
    <w:rsid w:val="00FC775C"/>
    <w:rsid w:val="00FD1B64"/>
    <w:rsid w:val="00FD4CE9"/>
    <w:rsid w:val="00FD51B0"/>
    <w:rsid w:val="00FD5929"/>
    <w:rsid w:val="00FD5CB2"/>
    <w:rsid w:val="00FD6F1A"/>
    <w:rsid w:val="00FD79D2"/>
    <w:rsid w:val="00FE1699"/>
    <w:rsid w:val="00FE21A9"/>
    <w:rsid w:val="00FE2630"/>
    <w:rsid w:val="00FE2954"/>
    <w:rsid w:val="00FE2E28"/>
    <w:rsid w:val="00FE3E72"/>
    <w:rsid w:val="00FE590B"/>
    <w:rsid w:val="00FE5D67"/>
    <w:rsid w:val="00FE6528"/>
    <w:rsid w:val="00FE7F83"/>
    <w:rsid w:val="00FF1DD1"/>
    <w:rsid w:val="00FF1F09"/>
    <w:rsid w:val="00FF4595"/>
    <w:rsid w:val="00FF4598"/>
    <w:rsid w:val="00FF596B"/>
    <w:rsid w:val="00FF690D"/>
    <w:rsid w:val="00FF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table" w:styleId="TableGrid">
    <w:name w:val="Table Grid"/>
    <w:basedOn w:val="TableNormal"/>
    <w:uiPriority w:val="39"/>
    <w:rsid w:val="00DA2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B64B7"/>
    <w:pPr>
      <w:jc w:val="center"/>
    </w:pPr>
    <w:rPr>
      <w:noProof/>
    </w:rPr>
  </w:style>
  <w:style w:type="character" w:customStyle="1" w:styleId="EndNoteBibliographyTitleChar">
    <w:name w:val="EndNote Bibliography Title Char"/>
    <w:basedOn w:val="DefaultParagraphFont"/>
    <w:link w:val="EndNoteBibliographyTitle"/>
    <w:rsid w:val="00AB64B7"/>
    <w:rPr>
      <w:noProof/>
    </w:rPr>
  </w:style>
  <w:style w:type="paragraph" w:customStyle="1" w:styleId="EndNoteBibliography">
    <w:name w:val="EndNote Bibliography"/>
    <w:basedOn w:val="Normal"/>
    <w:link w:val="EndNoteBibliographyChar"/>
    <w:rsid w:val="00AB64B7"/>
    <w:rPr>
      <w:noProof/>
    </w:rPr>
  </w:style>
  <w:style w:type="character" w:customStyle="1" w:styleId="EndNoteBibliographyChar">
    <w:name w:val="EndNote Bibliography Char"/>
    <w:basedOn w:val="DefaultParagraphFont"/>
    <w:link w:val="EndNoteBibliography"/>
    <w:rsid w:val="00AB64B7"/>
    <w:rPr>
      <w:noProof/>
    </w:rPr>
  </w:style>
  <w:style w:type="character" w:styleId="PlaceholderText">
    <w:name w:val="Placeholder Text"/>
    <w:basedOn w:val="DefaultParagraphFont"/>
    <w:uiPriority w:val="99"/>
    <w:semiHidden/>
    <w:rsid w:val="007E209A"/>
    <w:rPr>
      <w:color w:val="666666"/>
    </w:rPr>
  </w:style>
  <w:style w:type="paragraph" w:styleId="BalloonText">
    <w:name w:val="Balloon Text"/>
    <w:basedOn w:val="Normal"/>
    <w:link w:val="BalloonTextChar"/>
    <w:uiPriority w:val="99"/>
    <w:semiHidden/>
    <w:unhideWhenUsed/>
    <w:rsid w:val="008E135A"/>
    <w:rPr>
      <w:rFonts w:ascii="Tahoma" w:hAnsi="Tahoma" w:cs="Tahoma"/>
      <w:sz w:val="16"/>
      <w:szCs w:val="16"/>
    </w:rPr>
  </w:style>
  <w:style w:type="character" w:customStyle="1" w:styleId="BalloonTextChar">
    <w:name w:val="Balloon Text Char"/>
    <w:basedOn w:val="DefaultParagraphFont"/>
    <w:link w:val="BalloonText"/>
    <w:uiPriority w:val="99"/>
    <w:semiHidden/>
    <w:rsid w:val="008E135A"/>
    <w:rPr>
      <w:rFonts w:ascii="Tahoma" w:hAnsi="Tahoma" w:cs="Tahoma"/>
      <w:sz w:val="16"/>
      <w:szCs w:val="16"/>
    </w:rPr>
  </w:style>
  <w:style w:type="character" w:styleId="Strong">
    <w:name w:val="Strong"/>
    <w:basedOn w:val="DefaultParagraphFont"/>
    <w:uiPriority w:val="22"/>
    <w:qFormat/>
    <w:rsid w:val="00AF684D"/>
    <w:rPr>
      <w:b/>
      <w:bCs/>
    </w:rPr>
  </w:style>
  <w:style w:type="character" w:customStyle="1" w:styleId="UnresolvedMention2">
    <w:name w:val="Unresolved Mention2"/>
    <w:basedOn w:val="DefaultParagraphFont"/>
    <w:uiPriority w:val="99"/>
    <w:semiHidden/>
    <w:unhideWhenUsed/>
    <w:rsid w:val="004F2305"/>
    <w:rPr>
      <w:color w:val="605E5C"/>
      <w:shd w:val="clear" w:color="auto" w:fill="E1DFDD"/>
    </w:rPr>
  </w:style>
  <w:style w:type="paragraph" w:customStyle="1" w:styleId="font-claude-response-body">
    <w:name w:val="font-claude-response-body"/>
    <w:basedOn w:val="Normal"/>
    <w:rsid w:val="00B53B2F"/>
    <w:pPr>
      <w:widowControl/>
      <w:spacing w:before="100" w:beforeAutospacing="1" w:after="100" w:afterAutospacing="1"/>
      <w:jc w:val="left"/>
    </w:pPr>
    <w:rPr>
      <w:rFonts w:ascii="Times New Roman" w:eastAsia="Times New Roman" w:hAnsi="Times New Roman" w:cs="Times New Roman"/>
    </w:rPr>
  </w:style>
  <w:style w:type="paragraph" w:styleId="NoSpacing">
    <w:name w:val="No Spacing"/>
    <w:uiPriority w:val="1"/>
    <w:qFormat/>
    <w:rsid w:val="00D81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299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84676-DEAC-463D-856E-97B8F9436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8405</Words>
  <Characters>94660</Characters>
  <Application>Microsoft Office Word</Application>
  <DocSecurity>0</DocSecurity>
  <Lines>788</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2026-07-14T06:32:00Z</dcterms:created>
  <dcterms:modified xsi:type="dcterms:W3CDTF">2026-07-14T06:44:00Z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aefb2eb9-8138-42fd-9077-86aa653bc14e</vt:lpwstr>
  </property>
</Properties>
</file>