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C87376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4251C4">
        <w:rPr>
          <w:rFonts w:eastAsia="Times New Roman" w:cstheme="minorHAnsi"/>
          <w:b/>
        </w:rPr>
        <w:t>71699</w:t>
      </w:r>
    </w:p>
    <w:p w14:paraId="2F6924E5" w14:textId="1E559794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4251C4">
        <w:rPr>
          <w:rFonts w:eastAsia="Times New Roman" w:cstheme="minorHAnsi"/>
          <w:b/>
        </w:rPr>
        <w:t>Pallavi Sharma</w:t>
      </w:r>
    </w:p>
    <w:p w14:paraId="6FB9233B" w14:textId="41396B6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4251C4" w:rsidRPr="00314F98">
          <w:rPr>
            <w:rStyle w:val="Hyperlink"/>
            <w:rFonts w:eastAsia="Times New Roman" w:cstheme="minorHAnsi"/>
            <w:b/>
          </w:rPr>
          <w:t>https://review.jove.com/files_upload.php?src=21868243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0EB2954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4251C4" w:rsidRPr="004251C4">
        <w:rPr>
          <w:rStyle w:val="ArticleTitle"/>
          <w:rFonts w:cstheme="minorHAnsi"/>
        </w:rPr>
        <w:t xml:space="preserve">Preparation of Membrane Protein–Functionalized Polymer and Polymer/Lipid Hybrid Large and Giant Unilamellar Vesicles 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3F1CF58" w14:textId="77777777" w:rsidR="004251C4" w:rsidRPr="004251C4" w:rsidRDefault="004251C4" w:rsidP="004251C4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r w:rsidRPr="004251C4">
        <w:rPr>
          <w:rFonts w:eastAsia="Times New Roman" w:cstheme="minorHAnsi"/>
          <w:b/>
          <w:sz w:val="28"/>
          <w:szCs w:val="28"/>
        </w:rPr>
        <w:t>Nika Otrin</w:t>
      </w:r>
      <w:r w:rsidRPr="004251C4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4251C4">
        <w:rPr>
          <w:rFonts w:eastAsia="Times New Roman" w:cstheme="minorHAnsi"/>
          <w:b/>
          <w:sz w:val="28"/>
          <w:szCs w:val="28"/>
        </w:rPr>
        <w:t>*, Chee Seng Man</w:t>
      </w:r>
      <w:r w:rsidRPr="004251C4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4251C4">
        <w:rPr>
          <w:rFonts w:eastAsia="Times New Roman" w:cstheme="minorHAnsi"/>
          <w:b/>
          <w:sz w:val="28"/>
          <w:szCs w:val="28"/>
        </w:rPr>
        <w:t>, Wenqi Huang</w:t>
      </w:r>
      <w:r w:rsidRPr="004251C4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4251C4">
        <w:rPr>
          <w:rFonts w:eastAsia="Times New Roman" w:cstheme="minorHAnsi"/>
          <w:b/>
          <w:sz w:val="28"/>
          <w:szCs w:val="28"/>
        </w:rPr>
        <w:t>, Kai Sundmacher</w:t>
      </w:r>
      <w:r w:rsidRPr="004251C4">
        <w:rPr>
          <w:rFonts w:eastAsia="Times New Roman" w:cstheme="minorHAnsi"/>
          <w:b/>
          <w:sz w:val="28"/>
          <w:szCs w:val="28"/>
          <w:vertAlign w:val="superscript"/>
        </w:rPr>
        <w:t>1,2,3</w:t>
      </w:r>
      <w:r w:rsidRPr="004251C4">
        <w:rPr>
          <w:rFonts w:eastAsia="Times New Roman" w:cstheme="minorHAnsi"/>
          <w:b/>
          <w:sz w:val="28"/>
          <w:szCs w:val="28"/>
        </w:rPr>
        <w:t>, Lado Otrin</w:t>
      </w:r>
      <w:r w:rsidRPr="004251C4"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0EAC18B2" w14:textId="77777777" w:rsidR="004251C4" w:rsidRPr="004251C4" w:rsidRDefault="004251C4" w:rsidP="004251C4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B3C2134" w14:textId="4D085136" w:rsidR="004251C4" w:rsidRPr="004251C4" w:rsidRDefault="004251C4" w:rsidP="004251C4">
      <w:pPr>
        <w:outlineLvl w:val="0"/>
        <w:rPr>
          <w:rFonts w:eastAsia="Times New Roman" w:cstheme="minorHAnsi"/>
          <w:b/>
          <w:sz w:val="28"/>
          <w:szCs w:val="28"/>
        </w:rPr>
      </w:pPr>
      <w:r w:rsidRPr="004251C4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4251C4">
        <w:rPr>
          <w:rFonts w:eastAsia="Times New Roman" w:cstheme="minorHAnsi"/>
          <w:b/>
          <w:sz w:val="28"/>
          <w:szCs w:val="28"/>
        </w:rPr>
        <w:t>Process Systems Engineering, Max Planck Institute for Dynamics of Complex Technical Systems</w:t>
      </w:r>
    </w:p>
    <w:p w14:paraId="4CD2BF1A" w14:textId="53206E1E" w:rsidR="004251C4" w:rsidRPr="004251C4" w:rsidRDefault="004251C4" w:rsidP="004251C4">
      <w:pPr>
        <w:outlineLvl w:val="0"/>
        <w:rPr>
          <w:rFonts w:eastAsia="Times New Roman" w:cstheme="minorHAnsi"/>
          <w:b/>
          <w:sz w:val="28"/>
          <w:szCs w:val="28"/>
        </w:rPr>
      </w:pPr>
      <w:r w:rsidRPr="004251C4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4251C4">
        <w:rPr>
          <w:rFonts w:eastAsia="Times New Roman" w:cstheme="minorHAnsi"/>
          <w:b/>
          <w:sz w:val="28"/>
          <w:szCs w:val="28"/>
        </w:rPr>
        <w:t>Max Planck School Matter to Life</w:t>
      </w:r>
    </w:p>
    <w:p w14:paraId="33CD999C" w14:textId="1E2D4526" w:rsidR="00D6314B" w:rsidRDefault="004251C4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4251C4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4251C4">
        <w:rPr>
          <w:rFonts w:eastAsia="Times New Roman" w:cstheme="minorHAnsi"/>
          <w:b/>
          <w:sz w:val="28"/>
          <w:szCs w:val="28"/>
        </w:rPr>
        <w:t xml:space="preserve"> Process Systems Engineering, Otto von Guericke University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1EEA5D2" w14:textId="77777777" w:rsidR="004251C4" w:rsidRPr="004251C4" w:rsidRDefault="004251C4" w:rsidP="004251C4">
      <w:pPr>
        <w:outlineLvl w:val="0"/>
        <w:rPr>
          <w:rFonts w:eastAsia="Times New Roman" w:cstheme="minorHAnsi"/>
          <w:lang w:val="it-CH"/>
        </w:rPr>
      </w:pPr>
      <w:bookmarkStart w:id="0" w:name="_Hlk25233958"/>
      <w:r w:rsidRPr="004251C4">
        <w:rPr>
          <w:rFonts w:eastAsia="Times New Roman" w:cstheme="minorHAnsi"/>
          <w:lang w:val="it-CH"/>
        </w:rPr>
        <w:t>Nika Otrin</w:t>
      </w:r>
      <w:r w:rsidRPr="004251C4">
        <w:rPr>
          <w:rFonts w:eastAsia="Times New Roman" w:cstheme="minorHAnsi"/>
          <w:vertAlign w:val="superscript"/>
          <w:lang w:val="it-CH"/>
        </w:rPr>
        <w:t xml:space="preserve"> </w:t>
      </w:r>
      <w:r w:rsidRPr="004251C4">
        <w:rPr>
          <w:rFonts w:eastAsia="Times New Roman" w:cstheme="minorHAnsi"/>
          <w:lang w:val="it-CH"/>
        </w:rPr>
        <w:t xml:space="preserve">                             nika.otrin@mpi-magdeburg.mpg.de</w:t>
      </w:r>
    </w:p>
    <w:p w14:paraId="6B5C6D9C" w14:textId="77777777" w:rsidR="004251C4" w:rsidRPr="004251C4" w:rsidRDefault="004251C4" w:rsidP="004251C4">
      <w:pPr>
        <w:outlineLvl w:val="0"/>
        <w:rPr>
          <w:rFonts w:eastAsia="Times New Roman" w:cstheme="minorHAnsi"/>
          <w:lang w:val="it-CH"/>
        </w:rPr>
      </w:pPr>
    </w:p>
    <w:p w14:paraId="5196A52A" w14:textId="4B149E09" w:rsidR="004E0C5A" w:rsidRPr="004251C4" w:rsidRDefault="004E0C5A" w:rsidP="004E0C5A">
      <w:pPr>
        <w:outlineLvl w:val="0"/>
        <w:rPr>
          <w:rFonts w:eastAsia="Times New Roman" w:cstheme="minorHAnsi"/>
          <w:lang w:val="it-CH"/>
        </w:rPr>
      </w:pPr>
    </w:p>
    <w:p w14:paraId="70FFA58B" w14:textId="77777777" w:rsidR="00D6314B" w:rsidRPr="004251C4" w:rsidRDefault="00D6314B" w:rsidP="004E0C5A">
      <w:pPr>
        <w:outlineLvl w:val="0"/>
        <w:rPr>
          <w:rFonts w:eastAsia="Times New Roman" w:cstheme="minorHAnsi"/>
          <w:lang w:val="it-CH"/>
        </w:rPr>
      </w:pPr>
    </w:p>
    <w:p w14:paraId="1B4B2D7A" w14:textId="77777777" w:rsidR="004E0C5A" w:rsidRPr="004251C4" w:rsidRDefault="004E0C5A" w:rsidP="004E0C5A">
      <w:pPr>
        <w:outlineLvl w:val="0"/>
        <w:rPr>
          <w:rFonts w:eastAsia="Times New Roman" w:cstheme="minorHAnsi"/>
          <w:lang w:val="it-CH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194CBA75" w14:textId="77777777" w:rsidR="004251C4" w:rsidRPr="004251C4" w:rsidRDefault="004251C4" w:rsidP="004251C4">
      <w:pPr>
        <w:outlineLvl w:val="0"/>
        <w:rPr>
          <w:rFonts w:cstheme="minorHAnsi"/>
          <w:bCs/>
          <w:lang w:val="de-DE"/>
        </w:rPr>
      </w:pPr>
      <w:r w:rsidRPr="004251C4">
        <w:rPr>
          <w:rFonts w:cstheme="minorHAnsi"/>
          <w:bCs/>
          <w:lang w:val="de-DE"/>
        </w:rPr>
        <w:t>Chee Seng Man</w:t>
      </w:r>
      <w:r w:rsidRPr="004251C4">
        <w:rPr>
          <w:rFonts w:cstheme="minorHAnsi"/>
          <w:bCs/>
          <w:vertAlign w:val="superscript"/>
          <w:lang w:val="de-DE"/>
        </w:rPr>
        <w:t xml:space="preserve"> </w:t>
      </w:r>
      <w:r w:rsidRPr="004251C4">
        <w:rPr>
          <w:rFonts w:cstheme="minorHAnsi"/>
          <w:bCs/>
          <w:lang w:val="de-DE"/>
        </w:rPr>
        <w:t xml:space="preserve">                    man@mpi-magdeburg.mpg.de</w:t>
      </w:r>
    </w:p>
    <w:p w14:paraId="2F99D014" w14:textId="77777777" w:rsidR="004251C4" w:rsidRPr="004251C4" w:rsidRDefault="004251C4" w:rsidP="004251C4">
      <w:pPr>
        <w:outlineLvl w:val="0"/>
        <w:rPr>
          <w:rFonts w:cstheme="minorHAnsi"/>
          <w:bCs/>
          <w:lang w:val="de-DE"/>
        </w:rPr>
      </w:pPr>
      <w:r w:rsidRPr="004251C4">
        <w:rPr>
          <w:rFonts w:cstheme="minorHAnsi"/>
          <w:bCs/>
          <w:lang w:val="de-DE"/>
        </w:rPr>
        <w:t>Wenqi Huang                        whuang@mpi-magdeburg.mpg.de</w:t>
      </w:r>
    </w:p>
    <w:p w14:paraId="3AD0643C" w14:textId="77777777" w:rsidR="004251C4" w:rsidRPr="004251C4" w:rsidRDefault="004251C4" w:rsidP="004251C4">
      <w:pPr>
        <w:outlineLvl w:val="0"/>
        <w:rPr>
          <w:rFonts w:cstheme="minorHAnsi"/>
          <w:bCs/>
          <w:lang w:val="de-DE"/>
        </w:rPr>
      </w:pPr>
      <w:r w:rsidRPr="004251C4">
        <w:rPr>
          <w:rFonts w:cstheme="minorHAnsi"/>
          <w:bCs/>
          <w:lang w:val="de-DE"/>
        </w:rPr>
        <w:t>Kai Sundmacher                    sundmacher@mpi-magdeburg.mpg.de</w:t>
      </w:r>
    </w:p>
    <w:p w14:paraId="67A22AE2" w14:textId="77777777" w:rsidR="004251C4" w:rsidRPr="004251C4" w:rsidRDefault="004251C4" w:rsidP="004251C4">
      <w:pPr>
        <w:outlineLvl w:val="0"/>
        <w:rPr>
          <w:rFonts w:cstheme="minorHAnsi"/>
          <w:bCs/>
          <w:lang w:val="it-CH"/>
        </w:rPr>
      </w:pPr>
      <w:r w:rsidRPr="004251C4">
        <w:rPr>
          <w:rFonts w:cstheme="minorHAnsi"/>
          <w:bCs/>
          <w:lang w:val="it-CH"/>
        </w:rPr>
        <w:t>Lado Otrin</w:t>
      </w:r>
      <w:r w:rsidRPr="004251C4">
        <w:rPr>
          <w:rFonts w:cstheme="minorHAnsi"/>
          <w:bCs/>
          <w:vertAlign w:val="superscript"/>
          <w:lang w:val="it-CH"/>
        </w:rPr>
        <w:t xml:space="preserve"> </w:t>
      </w:r>
      <w:r w:rsidRPr="004251C4">
        <w:rPr>
          <w:rFonts w:cstheme="minorHAnsi"/>
          <w:bCs/>
          <w:lang w:val="it-CH"/>
        </w:rPr>
        <w:t xml:space="preserve">                             otrin@mpi-magdeburg.mpg.de</w:t>
      </w:r>
    </w:p>
    <w:p w14:paraId="41801870" w14:textId="77777777" w:rsidR="004251C4" w:rsidRPr="004251C4" w:rsidRDefault="004251C4" w:rsidP="004251C4">
      <w:pPr>
        <w:outlineLvl w:val="0"/>
        <w:rPr>
          <w:rFonts w:cstheme="minorHAnsi"/>
          <w:bCs/>
          <w:lang w:val="it-CH"/>
        </w:rPr>
      </w:pPr>
      <w:r w:rsidRPr="004251C4">
        <w:rPr>
          <w:rFonts w:cstheme="minorHAnsi"/>
          <w:bCs/>
          <w:lang w:val="it-CH"/>
        </w:rPr>
        <w:t>Nika Otrin</w:t>
      </w:r>
      <w:r w:rsidRPr="004251C4">
        <w:rPr>
          <w:rFonts w:cstheme="minorHAnsi"/>
          <w:bCs/>
          <w:vertAlign w:val="superscript"/>
          <w:lang w:val="it-CH"/>
        </w:rPr>
        <w:t xml:space="preserve"> </w:t>
      </w:r>
      <w:r w:rsidRPr="004251C4">
        <w:rPr>
          <w:rFonts w:cstheme="minorHAnsi"/>
          <w:bCs/>
          <w:lang w:val="it-CH"/>
        </w:rPr>
        <w:t xml:space="preserve">                             nika.otrin@mpi-magdeburg.mpg.de</w:t>
      </w:r>
    </w:p>
    <w:p w14:paraId="6A3649F7" w14:textId="77777777" w:rsidR="004251C4" w:rsidRPr="004251C4" w:rsidRDefault="004251C4" w:rsidP="004251C4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53541F2E" w14:textId="77777777" w:rsidR="004251C4" w:rsidRPr="004251C4" w:rsidRDefault="004251C4" w:rsidP="004251C4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6F84F159" w14:textId="77777777" w:rsidR="003B5E26" w:rsidRPr="004251C4" w:rsidRDefault="003B5E26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5A2BE33C" w14:textId="77777777" w:rsidR="001E230F" w:rsidRPr="004251C4" w:rsidRDefault="001E230F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60B95108" w14:textId="77777777" w:rsidR="00C70C90" w:rsidRPr="004251C4" w:rsidRDefault="00C70C90">
      <w:pPr>
        <w:rPr>
          <w:rFonts w:cstheme="minorHAnsi"/>
          <w:b/>
          <w:sz w:val="22"/>
          <w:szCs w:val="22"/>
          <w:lang w:val="it-CH"/>
        </w:rPr>
      </w:pPr>
      <w:r w:rsidRPr="004251C4">
        <w:rPr>
          <w:rFonts w:cstheme="minorHAnsi"/>
          <w:b/>
          <w:sz w:val="22"/>
          <w:szCs w:val="22"/>
          <w:lang w:val="it-CH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08F62E1E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EE7C67">
        <w:rPr>
          <w:rFonts w:cstheme="minorHAnsi"/>
          <w:bCs/>
          <w:sz w:val="22"/>
          <w:szCs w:val="22"/>
        </w:rPr>
        <w:t>24</w:t>
      </w:r>
    </w:p>
    <w:p w14:paraId="5AAC9C6C" w14:textId="740844CD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EE7C67">
        <w:rPr>
          <w:rFonts w:cstheme="minorHAnsi"/>
          <w:bCs/>
          <w:sz w:val="22"/>
          <w:szCs w:val="22"/>
        </w:rPr>
        <w:t>41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7CA2B274" w:rsidR="004251C4" w:rsidRDefault="00A13CC3" w:rsidP="004251C4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402ACA18" w:rsidR="00CE10F2" w:rsidRPr="004251C4" w:rsidRDefault="004251C4" w:rsidP="004251C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4251C4">
        <w:rPr>
          <w:rFonts w:cstheme="minorHAnsi"/>
          <w:b/>
          <w:bCs/>
        </w:rPr>
        <w:t xml:space="preserve">Preparation of </w:t>
      </w:r>
      <w:r>
        <w:rPr>
          <w:rFonts w:cstheme="minorHAnsi"/>
          <w:b/>
          <w:bCs/>
        </w:rPr>
        <w:t>L</w:t>
      </w:r>
      <w:r w:rsidRPr="004251C4">
        <w:rPr>
          <w:rFonts w:cstheme="minorHAnsi"/>
          <w:b/>
          <w:bCs/>
        </w:rPr>
        <w:t xml:space="preserve">arge </w:t>
      </w:r>
      <w:r>
        <w:rPr>
          <w:rFonts w:cstheme="minorHAnsi"/>
          <w:b/>
          <w:bCs/>
        </w:rPr>
        <w:t>U</w:t>
      </w:r>
      <w:r w:rsidRPr="004251C4">
        <w:rPr>
          <w:rFonts w:cstheme="minorHAnsi"/>
          <w:b/>
          <w:bCs/>
        </w:rPr>
        <w:t xml:space="preserve">nilamellar </w:t>
      </w:r>
      <w:r>
        <w:rPr>
          <w:rFonts w:cstheme="minorHAnsi"/>
          <w:b/>
          <w:bCs/>
        </w:rPr>
        <w:t>V</w:t>
      </w:r>
      <w:r w:rsidRPr="004251C4">
        <w:rPr>
          <w:rFonts w:cstheme="minorHAnsi"/>
          <w:b/>
          <w:bCs/>
        </w:rPr>
        <w:t>esicles (LUVs)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FE16670" w14:textId="29DEFEE7" w:rsidR="00985FE6" w:rsidRPr="00314F98" w:rsidRDefault="000F326F" w:rsidP="00314F9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2C157661" w14:textId="09D8D6B9" w:rsidR="004251C4" w:rsidRPr="00B3107D" w:rsidRDefault="004251C4" w:rsidP="004251C4">
      <w:pPr>
        <w:pStyle w:val="Narration"/>
        <w:numPr>
          <w:ilvl w:val="1"/>
          <w:numId w:val="3"/>
        </w:numPr>
      </w:pPr>
      <w:r w:rsidRPr="00B3107D">
        <w:t>To begin, use positive displacement pipettes with solvent-resistant tips or gas-tight glass syringes</w:t>
      </w:r>
      <w:r>
        <w:t xml:space="preserve"> </w:t>
      </w:r>
      <w:r w:rsidRPr="004251C4">
        <w:rPr>
          <w:b/>
          <w:bCs/>
        </w:rPr>
        <w:t>[1]</w:t>
      </w:r>
      <w:r w:rsidRPr="00B3107D">
        <w:t xml:space="preserve"> to transfer the polymer, lipid, and fluorescent dye solutions dissolved in chloroform</w:t>
      </w:r>
      <w:r w:rsidR="00AB2592">
        <w:t xml:space="preserve"> and</w:t>
      </w:r>
      <w:r>
        <w:t xml:space="preserve"> </w:t>
      </w:r>
      <w:r w:rsidRPr="00B3107D">
        <w:t xml:space="preserve">methanol into a clean glass vial </w:t>
      </w:r>
      <w:r w:rsidRPr="00B3107D">
        <w:rPr>
          <w:b/>
          <w:bCs/>
        </w:rPr>
        <w:t>[</w:t>
      </w:r>
      <w:r>
        <w:rPr>
          <w:b/>
          <w:bCs/>
        </w:rPr>
        <w:t>2</w:t>
      </w:r>
      <w:r w:rsidRPr="00B3107D">
        <w:rPr>
          <w:b/>
          <w:bCs/>
        </w:rPr>
        <w:t>]</w:t>
      </w:r>
      <w:r>
        <w:rPr>
          <w:b/>
          <w:bCs/>
        </w:rPr>
        <w:t xml:space="preserve"> [3]</w:t>
      </w:r>
      <w:r w:rsidRPr="00B3107D">
        <w:t>.</w:t>
      </w:r>
    </w:p>
    <w:p w14:paraId="2417696D" w14:textId="36FB0F7B" w:rsidR="004251C4" w:rsidRDefault="004251C4" w:rsidP="004251C4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t xml:space="preserve">WIDE: </w:t>
      </w:r>
      <w:r>
        <w:rPr>
          <w:lang w:val="en-IN"/>
        </w:rPr>
        <w:t>Talent at the working bench with required reagents in the frame.</w:t>
      </w:r>
    </w:p>
    <w:p w14:paraId="4E6B3D68" w14:textId="4DD63294" w:rsidR="004251C4" w:rsidRDefault="004251C4" w:rsidP="004251C4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t>Talent transferring the polymer, lipid, and fluorescent dye solutions into a clean glass vial.</w:t>
      </w:r>
    </w:p>
    <w:p w14:paraId="62285B8D" w14:textId="66AB6C8D" w:rsidR="004251C4" w:rsidRPr="004251C4" w:rsidRDefault="004251C4" w:rsidP="004251C4">
      <w:pPr>
        <w:pStyle w:val="ShotDescription"/>
        <w:numPr>
          <w:ilvl w:val="2"/>
          <w:numId w:val="3"/>
        </w:numPr>
        <w:rPr>
          <w:lang w:val="en-IN"/>
        </w:rPr>
      </w:pPr>
      <w:r w:rsidRPr="004251C4">
        <w:rPr>
          <w:lang w:val="en-IN"/>
        </w:rPr>
        <w:t xml:space="preserve">LAB MEDIA: Table 1  </w:t>
      </w:r>
      <w:r w:rsidRPr="004251C4">
        <w:rPr>
          <w:i/>
          <w:iCs/>
          <w:color w:val="0000FF"/>
          <w:lang w:val="en-IN"/>
        </w:rPr>
        <w:t>Video editor: please show 2.1.2 and 2.1.3 side by side using split screen</w:t>
      </w:r>
    </w:p>
    <w:p w14:paraId="031F9447" w14:textId="77777777" w:rsidR="004251C4" w:rsidRPr="00B3107D" w:rsidRDefault="004251C4" w:rsidP="004251C4">
      <w:pPr>
        <w:pStyle w:val="Narration"/>
        <w:numPr>
          <w:ilvl w:val="1"/>
          <w:numId w:val="3"/>
        </w:numPr>
      </w:pPr>
      <w:r w:rsidRPr="00B3107D">
        <w:t xml:space="preserve">Mix the solution thoroughly by gentle vortexing while holding the glass vial upright to ensure homogeneity </w:t>
      </w:r>
      <w:r w:rsidRPr="00B3107D">
        <w:rPr>
          <w:b/>
          <w:bCs/>
        </w:rPr>
        <w:t>[1]</w:t>
      </w:r>
      <w:r w:rsidRPr="00B3107D">
        <w:t>.</w:t>
      </w:r>
    </w:p>
    <w:p w14:paraId="6D8824EF" w14:textId="77777777" w:rsidR="004251C4" w:rsidRPr="00B3107D" w:rsidRDefault="004251C4" w:rsidP="004251C4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t>Talent gently vortexing the glass vial while holding it upright.</w:t>
      </w:r>
    </w:p>
    <w:p w14:paraId="1AFDC70F" w14:textId="77777777" w:rsidR="004251C4" w:rsidRPr="00B3107D" w:rsidRDefault="004251C4" w:rsidP="004251C4">
      <w:pPr>
        <w:pStyle w:val="Narration"/>
        <w:numPr>
          <w:ilvl w:val="1"/>
          <w:numId w:val="3"/>
        </w:numPr>
      </w:pPr>
      <w:r w:rsidRPr="00B3107D">
        <w:t xml:space="preserve">Evaporate the organic solvents under a gentle stream of nitrogen in the fume hood for approximately 1 hour until a uniform thin film forms on the glass vial wall </w:t>
      </w:r>
      <w:r w:rsidRPr="00B3107D">
        <w:rPr>
          <w:b/>
          <w:bCs/>
        </w:rPr>
        <w:t>[1]</w:t>
      </w:r>
      <w:r w:rsidRPr="00B3107D">
        <w:t>.</w:t>
      </w:r>
    </w:p>
    <w:p w14:paraId="14CA59F3" w14:textId="77777777" w:rsidR="004251C4" w:rsidRPr="00B3107D" w:rsidRDefault="004251C4" w:rsidP="004251C4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t>Talent placing the glass vial under a gentle stream of nitrogen in the fume hood.</w:t>
      </w:r>
    </w:p>
    <w:p w14:paraId="31E98E67" w14:textId="1567D313" w:rsidR="004251C4" w:rsidRPr="00B3107D" w:rsidRDefault="004251C4" w:rsidP="004251C4">
      <w:pPr>
        <w:pStyle w:val="Narration"/>
        <w:numPr>
          <w:ilvl w:val="1"/>
          <w:numId w:val="3"/>
        </w:numPr>
      </w:pPr>
      <w:r w:rsidRPr="00B3107D">
        <w:t>Rehydrate the dried film with 1 milliliter of the rehydration buffer to obtain a final amphiphile concentration of 5 milligrams per milliliter</w:t>
      </w:r>
      <w:r>
        <w:t xml:space="preserve"> </w:t>
      </w:r>
      <w:r w:rsidRPr="00B3107D">
        <w:rPr>
          <w:b/>
          <w:bCs/>
        </w:rPr>
        <w:t>[1]</w:t>
      </w:r>
      <w:r w:rsidRPr="00B3107D">
        <w:t xml:space="preserve">. If polymersomes are used for reconstitution, supplement the rehydration buffer with 0.1 percent sodium cholate </w:t>
      </w:r>
      <w:r w:rsidRPr="00B3107D">
        <w:rPr>
          <w:b/>
          <w:bCs/>
        </w:rPr>
        <w:t>[2]</w:t>
      </w:r>
      <w:r w:rsidRPr="00B3107D">
        <w:t xml:space="preserve">. </w:t>
      </w:r>
    </w:p>
    <w:p w14:paraId="6808D810" w14:textId="77777777" w:rsidR="004251C4" w:rsidRDefault="004251C4" w:rsidP="004251C4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lastRenderedPageBreak/>
        <w:t>Talent adding the rehydration buffer to the dried film in the glass vial.</w:t>
      </w:r>
    </w:p>
    <w:p w14:paraId="3655C511" w14:textId="77777777" w:rsidR="004251C4" w:rsidRDefault="004251C4" w:rsidP="004251C4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t>Talent adding sodium cholate to the rehydration buffer.</w:t>
      </w:r>
    </w:p>
    <w:p w14:paraId="2B8D146D" w14:textId="77777777" w:rsidR="004251C4" w:rsidRPr="00B3107D" w:rsidRDefault="004251C4" w:rsidP="004251C4">
      <w:pPr>
        <w:pStyle w:val="Narration"/>
        <w:numPr>
          <w:ilvl w:val="1"/>
          <w:numId w:val="3"/>
        </w:numPr>
      </w:pPr>
      <w:r w:rsidRPr="00B3107D">
        <w:t xml:space="preserve">Vortex the glass vial vigorously until the film is completely detached and suspended, forming multilamellar vesicles </w:t>
      </w:r>
      <w:r w:rsidRPr="00B3107D">
        <w:rPr>
          <w:b/>
          <w:bCs/>
        </w:rPr>
        <w:t>[1]</w:t>
      </w:r>
      <w:r w:rsidRPr="00B3107D">
        <w:t>.</w:t>
      </w:r>
    </w:p>
    <w:p w14:paraId="5E555E28" w14:textId="77777777" w:rsidR="004251C4" w:rsidRPr="00B3107D" w:rsidRDefault="004251C4" w:rsidP="004251C4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t>Talent vortexing the glass vial until the film is completely suspended.</w:t>
      </w:r>
    </w:p>
    <w:p w14:paraId="0C0A0617" w14:textId="6EE1B792" w:rsidR="004251C4" w:rsidRPr="00B3107D" w:rsidRDefault="004251C4" w:rsidP="004251C4">
      <w:pPr>
        <w:pStyle w:val="Narration"/>
        <w:numPr>
          <w:ilvl w:val="1"/>
          <w:numId w:val="3"/>
        </w:numPr>
      </w:pPr>
      <w:r w:rsidRPr="00B3107D">
        <w:t>Subject the hybrid multilamellar vesicle suspensions to 5 freeze–thaw cycles by freezing the samples in liquid nitrogen for 1 minute</w:t>
      </w:r>
      <w:r w:rsidR="001420C7">
        <w:t xml:space="preserve"> </w:t>
      </w:r>
      <w:r w:rsidR="001420C7" w:rsidRPr="001420C7">
        <w:rPr>
          <w:b/>
          <w:bCs/>
        </w:rPr>
        <w:t>[1]</w:t>
      </w:r>
      <w:r w:rsidRPr="001420C7">
        <w:rPr>
          <w:b/>
          <w:bCs/>
        </w:rPr>
        <w:t>,</w:t>
      </w:r>
      <w:r w:rsidRPr="00B3107D">
        <w:t xml:space="preserve"> thawing them in a 35 degrees Celsius water bath until completely melted</w:t>
      </w:r>
      <w:r w:rsidR="001420C7">
        <w:t xml:space="preserve"> </w:t>
      </w:r>
      <w:r w:rsidR="001420C7" w:rsidRPr="001420C7">
        <w:rPr>
          <w:b/>
          <w:bCs/>
        </w:rPr>
        <w:t>[2]</w:t>
      </w:r>
      <w:r w:rsidRPr="001420C7">
        <w:rPr>
          <w:b/>
          <w:bCs/>
        </w:rPr>
        <w:t>,</w:t>
      </w:r>
      <w:r w:rsidRPr="00B3107D">
        <w:t xml:space="preserve"> and vortexing at 2500 to 3000 r</w:t>
      </w:r>
      <w:r w:rsidR="001420C7">
        <w:t xml:space="preserve">pm </w:t>
      </w:r>
      <w:r w:rsidRPr="00B3107D">
        <w:t>for 30 seconds using a tube shaker. Repeat the procedure for a total of 5 cycles</w:t>
      </w:r>
      <w:r w:rsidR="001420C7">
        <w:t xml:space="preserve"> </w:t>
      </w:r>
      <w:r w:rsidR="001420C7" w:rsidRPr="001420C7">
        <w:rPr>
          <w:b/>
          <w:bCs/>
        </w:rPr>
        <w:t>[</w:t>
      </w:r>
      <w:r w:rsidR="001420C7">
        <w:rPr>
          <w:b/>
          <w:bCs/>
        </w:rPr>
        <w:t>3</w:t>
      </w:r>
      <w:r w:rsidR="001420C7" w:rsidRPr="001420C7">
        <w:rPr>
          <w:b/>
          <w:bCs/>
        </w:rPr>
        <w:t>]</w:t>
      </w:r>
      <w:r w:rsidRPr="001420C7">
        <w:rPr>
          <w:b/>
          <w:bCs/>
        </w:rPr>
        <w:t>.</w:t>
      </w:r>
    </w:p>
    <w:p w14:paraId="779866DC" w14:textId="01A17008" w:rsidR="004251C4" w:rsidRDefault="004251C4" w:rsidP="004251C4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t>Talent placing the sample tube into liquid nitrogen</w:t>
      </w:r>
      <w:r w:rsidR="001420C7">
        <w:rPr>
          <w:lang w:val="en-IN"/>
        </w:rPr>
        <w:t>.</w:t>
      </w:r>
    </w:p>
    <w:p w14:paraId="05612EED" w14:textId="4CB8F90F" w:rsidR="001420C7" w:rsidRDefault="001420C7" w:rsidP="004251C4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placing the vial in the water bath.</w:t>
      </w:r>
    </w:p>
    <w:p w14:paraId="429C7012" w14:textId="70B80893" w:rsidR="001420C7" w:rsidRPr="00B3107D" w:rsidRDefault="001420C7" w:rsidP="004251C4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vortexing the tube using a tube shaker.</w:t>
      </w:r>
    </w:p>
    <w:p w14:paraId="2CAF0334" w14:textId="4EF5F034" w:rsidR="004251C4" w:rsidRPr="00B3107D" w:rsidRDefault="004251C4" w:rsidP="004251C4">
      <w:pPr>
        <w:pStyle w:val="Narration"/>
        <w:numPr>
          <w:ilvl w:val="1"/>
          <w:numId w:val="3"/>
        </w:numPr>
      </w:pPr>
      <w:r w:rsidRPr="00B3107D">
        <w:t xml:space="preserve">Transfer the vesicle suspension to a mini-extruder equipped with a </w:t>
      </w:r>
      <w:r w:rsidR="001420C7">
        <w:t>100-nanometer-pore-size</w:t>
      </w:r>
      <w:r w:rsidRPr="00B3107D">
        <w:t xml:space="preserve"> polycarbonate membrane </w:t>
      </w:r>
      <w:r w:rsidRPr="00B3107D">
        <w:rPr>
          <w:b/>
          <w:bCs/>
        </w:rPr>
        <w:t>[1]</w:t>
      </w:r>
      <w:r w:rsidRPr="00B3107D">
        <w:t>.</w:t>
      </w:r>
      <w:r w:rsidR="001420C7">
        <w:t xml:space="preserve"> </w:t>
      </w:r>
      <w:r w:rsidR="001420C7" w:rsidRPr="00B3107D">
        <w:t xml:space="preserve">Extrude the vesicle suspension 21 times to obtain size-homogeneous </w:t>
      </w:r>
      <w:r w:rsidR="00AB2592">
        <w:t>LUVs</w:t>
      </w:r>
      <w:r w:rsidR="001420C7" w:rsidRPr="00B3107D">
        <w:t xml:space="preserve"> </w:t>
      </w:r>
      <w:r w:rsidR="001420C7" w:rsidRPr="00B3107D">
        <w:rPr>
          <w:b/>
          <w:bCs/>
        </w:rPr>
        <w:t>[</w:t>
      </w:r>
      <w:r w:rsidR="001420C7">
        <w:rPr>
          <w:b/>
          <w:bCs/>
        </w:rPr>
        <w:t>2</w:t>
      </w:r>
      <w:r w:rsidR="001420C7" w:rsidRPr="00B3107D">
        <w:rPr>
          <w:b/>
          <w:bCs/>
        </w:rPr>
        <w:t>]</w:t>
      </w:r>
      <w:r w:rsidR="001420C7" w:rsidRPr="00B3107D">
        <w:t xml:space="preserve">. </w:t>
      </w:r>
    </w:p>
    <w:p w14:paraId="511AB057" w14:textId="3B4B1C49" w:rsidR="004251C4" w:rsidRDefault="004251C4" w:rsidP="004251C4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t xml:space="preserve">Talent </w:t>
      </w:r>
      <w:r w:rsidR="001420C7">
        <w:rPr>
          <w:lang w:val="en-IN"/>
        </w:rPr>
        <w:t>transfers the vesicle suspension into the mini-extruder fitted with a 100-nanometer-pore-size</w:t>
      </w:r>
      <w:r w:rsidRPr="00B3107D">
        <w:rPr>
          <w:lang w:val="en-IN"/>
        </w:rPr>
        <w:t xml:space="preserve"> polycarbonate membrane.</w:t>
      </w:r>
    </w:p>
    <w:p w14:paraId="487BBFF9" w14:textId="16552CFC" w:rsidR="001420C7" w:rsidRPr="00AB2592" w:rsidRDefault="001420C7" w:rsidP="00AB2592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t>Talent extruding the vesicle suspension through the membrane using the mini-extruder.</w:t>
      </w:r>
    </w:p>
    <w:p w14:paraId="060FEF48" w14:textId="451C0CBF" w:rsidR="004251C4" w:rsidRPr="00B3107D" w:rsidRDefault="001420C7" w:rsidP="004251C4">
      <w:pPr>
        <w:pStyle w:val="Narration"/>
        <w:numPr>
          <w:ilvl w:val="1"/>
          <w:numId w:val="3"/>
        </w:numPr>
      </w:pPr>
      <w:r>
        <w:t>Store the vesicle suspension at 4</w:t>
      </w:r>
      <w:r w:rsidR="00AB2592">
        <w:t xml:space="preserve"> degrees Celsius</w:t>
      </w:r>
      <w:r>
        <w:t xml:space="preserve"> and use it within one week to prevent aggregation and microbial growth in the sucrose buffer </w:t>
      </w:r>
      <w:r w:rsidR="004251C4" w:rsidRPr="00B3107D">
        <w:rPr>
          <w:b/>
          <w:bCs/>
        </w:rPr>
        <w:t>[1]</w:t>
      </w:r>
      <w:r w:rsidR="004251C4" w:rsidRPr="00B3107D">
        <w:t>.</w:t>
      </w:r>
    </w:p>
    <w:p w14:paraId="2C5B5B59" w14:textId="77777777" w:rsidR="004251C4" w:rsidRPr="00B3107D" w:rsidRDefault="004251C4" w:rsidP="004251C4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t>Talent placing the large unilamellar vesicle suspension into refrigerated storage.</w:t>
      </w:r>
    </w:p>
    <w:p w14:paraId="47CC3608" w14:textId="435B7245" w:rsidR="004251C4" w:rsidRPr="00B3107D" w:rsidRDefault="004251C4" w:rsidP="004251C4">
      <w:pPr>
        <w:pStyle w:val="Narration"/>
        <w:numPr>
          <w:ilvl w:val="1"/>
          <w:numId w:val="3"/>
        </w:numPr>
      </w:pPr>
      <w:r w:rsidRPr="00B3107D">
        <w:t xml:space="preserve">Before use, gently homogenize the </w:t>
      </w:r>
      <w:r w:rsidR="00AB2592">
        <w:t xml:space="preserve">LUV </w:t>
      </w:r>
      <w:r w:rsidRPr="00B3107D">
        <w:t xml:space="preserve">suspension by vortexing </w:t>
      </w:r>
      <w:r w:rsidRPr="00B3107D">
        <w:rPr>
          <w:b/>
          <w:bCs/>
        </w:rPr>
        <w:t>[1]</w:t>
      </w:r>
      <w:r w:rsidRPr="00B3107D">
        <w:t>.</w:t>
      </w:r>
    </w:p>
    <w:p w14:paraId="00419C70" w14:textId="6DB03477" w:rsidR="004251C4" w:rsidRPr="00B3107D" w:rsidRDefault="004251C4" w:rsidP="004251C4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t>Talent gently vortexing the large unilamellar vesicle suspension.</w:t>
      </w:r>
      <w:r w:rsidR="001420C7">
        <w:rPr>
          <w:lang w:val="en-IN"/>
        </w:rPr>
        <w:br/>
      </w:r>
    </w:p>
    <w:p w14:paraId="05765A4E" w14:textId="54B28022" w:rsidR="001420C7" w:rsidRDefault="001420C7" w:rsidP="001420C7">
      <w:pPr>
        <w:pStyle w:val="ListParagraph"/>
        <w:numPr>
          <w:ilvl w:val="0"/>
          <w:numId w:val="3"/>
        </w:numPr>
        <w:spacing w:after="200" w:line="276" w:lineRule="auto"/>
        <w:jc w:val="both"/>
        <w:rPr>
          <w:rFonts w:ascii="Calibri" w:hAnsi="Calibri" w:cs="Calibri"/>
          <w:b/>
          <w:bCs/>
        </w:rPr>
      </w:pPr>
      <w:r w:rsidRPr="001420C7">
        <w:rPr>
          <w:rFonts w:ascii="Calibri" w:hAnsi="Calibri" w:cs="Calibri"/>
          <w:b/>
          <w:bCs/>
        </w:rPr>
        <w:t xml:space="preserve">Reconstitution of </w:t>
      </w:r>
      <w:r w:rsidRPr="001420C7">
        <w:rPr>
          <w:rFonts w:ascii="Calibri" w:hAnsi="Calibri" w:cs="Calibri"/>
          <w:b/>
          <w:bCs/>
        </w:rPr>
        <w:t>M</w:t>
      </w:r>
      <w:r w:rsidRPr="001420C7">
        <w:rPr>
          <w:rFonts w:ascii="Calibri" w:hAnsi="Calibri" w:cs="Calibri"/>
          <w:b/>
          <w:bCs/>
        </w:rPr>
        <w:t xml:space="preserve">embrane </w:t>
      </w:r>
      <w:r w:rsidRPr="001420C7">
        <w:rPr>
          <w:rFonts w:ascii="Calibri" w:hAnsi="Calibri" w:cs="Calibri"/>
          <w:b/>
          <w:bCs/>
        </w:rPr>
        <w:t>P</w:t>
      </w:r>
      <w:r w:rsidRPr="001420C7">
        <w:rPr>
          <w:rFonts w:ascii="Calibri" w:hAnsi="Calibri" w:cs="Calibri"/>
          <w:b/>
          <w:bCs/>
        </w:rPr>
        <w:t xml:space="preserve">rotein into </w:t>
      </w:r>
      <w:r w:rsidR="00AB2592">
        <w:rPr>
          <w:b/>
          <w:bCs/>
        </w:rPr>
        <w:t>L</w:t>
      </w:r>
      <w:r w:rsidR="007862F4">
        <w:rPr>
          <w:b/>
          <w:bCs/>
        </w:rPr>
        <w:t>a</w:t>
      </w:r>
      <w:r w:rsidRPr="001420C7">
        <w:rPr>
          <w:b/>
          <w:bCs/>
        </w:rPr>
        <w:t xml:space="preserve">rge </w:t>
      </w:r>
      <w:r w:rsidR="00AB2592">
        <w:rPr>
          <w:b/>
          <w:bCs/>
        </w:rPr>
        <w:t>U</w:t>
      </w:r>
      <w:r w:rsidRPr="001420C7">
        <w:rPr>
          <w:b/>
          <w:bCs/>
        </w:rPr>
        <w:t xml:space="preserve">nilamellar </w:t>
      </w:r>
      <w:r w:rsidR="00AB2592">
        <w:rPr>
          <w:b/>
          <w:bCs/>
        </w:rPr>
        <w:t>V</w:t>
      </w:r>
      <w:r w:rsidRPr="001420C7">
        <w:rPr>
          <w:b/>
          <w:bCs/>
        </w:rPr>
        <w:t>esicles</w:t>
      </w:r>
      <w:r w:rsidRPr="001420C7">
        <w:t xml:space="preserve"> </w:t>
      </w:r>
      <w:r w:rsidRPr="001420C7">
        <w:rPr>
          <w:rFonts w:ascii="Calibri" w:hAnsi="Calibri" w:cs="Calibri"/>
          <w:b/>
          <w:bCs/>
        </w:rPr>
        <w:t>LUV</w:t>
      </w:r>
      <w:r>
        <w:rPr>
          <w:rFonts w:ascii="Calibri" w:hAnsi="Calibri" w:cs="Calibri"/>
          <w:b/>
          <w:bCs/>
        </w:rPr>
        <w:t>s</w:t>
      </w:r>
    </w:p>
    <w:p w14:paraId="3225BB0C" w14:textId="0FEE2BA9" w:rsidR="00AB2592" w:rsidRPr="001420C7" w:rsidRDefault="00AB2592" w:rsidP="00AB2592">
      <w:pPr>
        <w:pStyle w:val="ListParagraph"/>
        <w:spacing w:after="200" w:line="276" w:lineRule="auto"/>
        <w:ind w:left="360"/>
        <w:jc w:val="both"/>
        <w:rPr>
          <w:rFonts w:ascii="Calibri" w:hAnsi="Calibri" w:cs="Calibr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653610189"/>
          <w:placeholder>
            <w:docPart w:val="594A66529F7F4E0CAFC144E650714FD4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701B2BC2" w14:textId="43D02402" w:rsidR="004251C4" w:rsidRPr="00B3107D" w:rsidRDefault="004251C4" w:rsidP="004251C4">
      <w:pPr>
        <w:pStyle w:val="Narration"/>
        <w:numPr>
          <w:ilvl w:val="1"/>
          <w:numId w:val="3"/>
        </w:numPr>
      </w:pPr>
      <w:r w:rsidRPr="00B3107D">
        <w:t xml:space="preserve">Transfer 200 microliters of the </w:t>
      </w:r>
      <w:r w:rsidR="001420C7">
        <w:t xml:space="preserve">LUVs </w:t>
      </w:r>
      <w:r w:rsidRPr="00B3107D">
        <w:t>into a 2</w:t>
      </w:r>
      <w:r w:rsidR="00AB2592">
        <w:t>-</w:t>
      </w:r>
      <w:r w:rsidRPr="00B3107D">
        <w:t xml:space="preserve">milliliter microcentrifuge tube </w:t>
      </w:r>
      <w:r w:rsidRPr="00B3107D">
        <w:rPr>
          <w:b/>
          <w:bCs/>
        </w:rPr>
        <w:t>[1]</w:t>
      </w:r>
      <w:r w:rsidRPr="00B3107D">
        <w:t xml:space="preserve">. </w:t>
      </w:r>
      <w:commentRangeStart w:id="2"/>
      <w:r w:rsidRPr="00B3107D">
        <w:t xml:space="preserve">If using hybrid </w:t>
      </w:r>
      <w:r w:rsidR="00AB2592">
        <w:t>LUVs</w:t>
      </w:r>
      <w:r w:rsidRPr="00B3107D">
        <w:t xml:space="preserve">, add 1 microliter of 20 percent sodium cholate to obtain a final detergent concentration of 0.1 percent </w:t>
      </w:r>
      <w:r w:rsidRPr="00B3107D">
        <w:rPr>
          <w:b/>
          <w:bCs/>
        </w:rPr>
        <w:t>[2]</w:t>
      </w:r>
      <w:r w:rsidRPr="00B3107D">
        <w:t xml:space="preserve">. If using polymer large unilamellar vesicles, do not add additional detergent because sodium cholate is already present </w:t>
      </w:r>
      <w:r w:rsidRPr="00B3107D">
        <w:rPr>
          <w:b/>
          <w:bCs/>
        </w:rPr>
        <w:t>[3]</w:t>
      </w:r>
      <w:r w:rsidRPr="00B3107D">
        <w:t xml:space="preserve">. </w:t>
      </w:r>
      <w:commentRangeEnd w:id="2"/>
      <w:r w:rsidR="00AB2592" w:rsidRPr="00B3107D">
        <w:rPr>
          <w:rStyle w:val="CommentReference"/>
          <w:sz w:val="24"/>
          <w:szCs w:val="24"/>
        </w:rPr>
        <w:commentReference w:id="2"/>
      </w:r>
    </w:p>
    <w:p w14:paraId="5D6A9EB9" w14:textId="42C9F918" w:rsidR="004251C4" w:rsidRDefault="004251C4" w:rsidP="004251C4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t>Talent transferring 200 microliters of the large unilamellar vesicle suspension into a 2 milliliter microcentrifuge tube.</w:t>
      </w:r>
    </w:p>
    <w:p w14:paraId="5E5800FD" w14:textId="77777777" w:rsidR="004251C4" w:rsidRDefault="004251C4" w:rsidP="004251C4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t>Talent adding sodium cholate to the hybrid large unilamellar vesicle suspension.</w:t>
      </w:r>
    </w:p>
    <w:p w14:paraId="712AC552" w14:textId="77777777" w:rsidR="004251C4" w:rsidRDefault="004251C4" w:rsidP="004251C4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t xml:space="preserve">Shot of the polymer large unilamellar vesicle sample prepared without </w:t>
      </w:r>
      <w:r w:rsidRPr="00B3107D">
        <w:rPr>
          <w:lang w:val="en-IN"/>
        </w:rPr>
        <w:lastRenderedPageBreak/>
        <w:t>additional detergent.</w:t>
      </w:r>
    </w:p>
    <w:p w14:paraId="1AF3AE68" w14:textId="576DC9DF" w:rsidR="004251C4" w:rsidRPr="00B3107D" w:rsidRDefault="007862F4" w:rsidP="004251C4">
      <w:pPr>
        <w:pStyle w:val="Narration"/>
        <w:numPr>
          <w:ilvl w:val="1"/>
          <w:numId w:val="3"/>
        </w:numPr>
      </w:pPr>
      <w:r>
        <w:t>Gently tap the microcentrifuge tube three times to mix, avoiding vigorous agitation to prevent foam and air bubbles</w:t>
      </w:r>
      <w:r w:rsidR="004251C4" w:rsidRPr="00B3107D">
        <w:t xml:space="preserve"> </w:t>
      </w:r>
      <w:r w:rsidR="004251C4" w:rsidRPr="00B3107D">
        <w:rPr>
          <w:b/>
          <w:bCs/>
        </w:rPr>
        <w:t>[</w:t>
      </w:r>
      <w:r>
        <w:rPr>
          <w:b/>
          <w:bCs/>
        </w:rPr>
        <w:t>1</w:t>
      </w:r>
      <w:r w:rsidR="004251C4" w:rsidRPr="00B3107D">
        <w:rPr>
          <w:b/>
          <w:bCs/>
        </w:rPr>
        <w:t>]</w:t>
      </w:r>
      <w:r w:rsidR="004251C4" w:rsidRPr="00B3107D">
        <w:t>.</w:t>
      </w:r>
    </w:p>
    <w:p w14:paraId="1176827B" w14:textId="77777777" w:rsidR="004251C4" w:rsidRDefault="004251C4" w:rsidP="004251C4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t>Talent lightly tapping the microcentrifuge tube 3 times.</w:t>
      </w:r>
    </w:p>
    <w:p w14:paraId="49E3FAFE" w14:textId="28BD2B04" w:rsidR="004251C4" w:rsidRPr="00B3107D" w:rsidRDefault="004251C4" w:rsidP="004251C4">
      <w:pPr>
        <w:pStyle w:val="Narration"/>
        <w:numPr>
          <w:ilvl w:val="1"/>
          <w:numId w:val="3"/>
        </w:numPr>
      </w:pPr>
      <w:r w:rsidRPr="00B3107D">
        <w:t>Add cytochrome bo3</w:t>
      </w:r>
      <w:r w:rsidR="007862F4">
        <w:t xml:space="preserve"> </w:t>
      </w:r>
      <w:r w:rsidR="007862F4" w:rsidRPr="007862F4">
        <w:rPr>
          <w:i/>
          <w:iCs/>
          <w:color w:val="EE0000"/>
        </w:rPr>
        <w:t>(B-O-Three)</w:t>
      </w:r>
      <w:r w:rsidRPr="007862F4">
        <w:rPr>
          <w:color w:val="EE0000"/>
        </w:rPr>
        <w:t xml:space="preserve"> </w:t>
      </w:r>
      <w:r w:rsidRPr="00B3107D">
        <w:t>oxidase or cytochrome bo3 oxidase–ATTO 643</w:t>
      </w:r>
      <w:r w:rsidR="007862F4">
        <w:t xml:space="preserve"> </w:t>
      </w:r>
      <w:r w:rsidR="007862F4" w:rsidRPr="007862F4">
        <w:rPr>
          <w:i/>
          <w:iCs/>
          <w:color w:val="EE0000"/>
        </w:rPr>
        <w:t>(Atto-Six-Four-Three)</w:t>
      </w:r>
      <w:r w:rsidRPr="007862F4">
        <w:rPr>
          <w:color w:val="EE0000"/>
        </w:rPr>
        <w:t xml:space="preserve">  </w:t>
      </w:r>
      <w:r w:rsidRPr="00B3107D">
        <w:t xml:space="preserve">to the detergent-destabilized vesicles </w:t>
      </w:r>
      <w:r w:rsidRPr="00B3107D">
        <w:rPr>
          <w:b/>
          <w:bCs/>
        </w:rPr>
        <w:t>[1]</w:t>
      </w:r>
      <w:r w:rsidRPr="00B3107D">
        <w:t>.</w:t>
      </w:r>
    </w:p>
    <w:p w14:paraId="4A20C09C" w14:textId="594384AE" w:rsidR="004251C4" w:rsidRPr="00B3107D" w:rsidRDefault="004251C4" w:rsidP="004251C4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t>Talent adding cytochrome bo3 oxidase or cytochrome bo3 oxidase–ATTO 643 to the detergent-destabilized vesicle suspension.</w:t>
      </w:r>
    </w:p>
    <w:p w14:paraId="6589EE72" w14:textId="77777777" w:rsidR="004251C4" w:rsidRPr="00B3107D" w:rsidRDefault="004251C4" w:rsidP="004251C4">
      <w:pPr>
        <w:pStyle w:val="Narration"/>
        <w:numPr>
          <w:ilvl w:val="1"/>
          <w:numId w:val="3"/>
        </w:numPr>
      </w:pPr>
      <w:r w:rsidRPr="00B3107D">
        <w:t xml:space="preserve">Add the protein slowly while gently mixing to distribute it evenly throughout the solution and avoid local overconcentration </w:t>
      </w:r>
      <w:r w:rsidRPr="00B3107D">
        <w:rPr>
          <w:b/>
          <w:bCs/>
        </w:rPr>
        <w:t>[1]</w:t>
      </w:r>
      <w:r w:rsidRPr="00B3107D">
        <w:t>.</w:t>
      </w:r>
    </w:p>
    <w:p w14:paraId="778D7A15" w14:textId="77777777" w:rsidR="004251C4" w:rsidRPr="00B3107D" w:rsidRDefault="004251C4" w:rsidP="004251C4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t>Talent slowly adding the protein while gently mixing the vesicle suspension.</w:t>
      </w:r>
    </w:p>
    <w:p w14:paraId="09915C56" w14:textId="2591A2D5" w:rsidR="004251C4" w:rsidRPr="00B3107D" w:rsidRDefault="001420C7" w:rsidP="004251C4">
      <w:pPr>
        <w:pStyle w:val="Narration"/>
        <w:numPr>
          <w:ilvl w:val="1"/>
          <w:numId w:val="3"/>
        </w:numPr>
      </w:pPr>
      <w:r>
        <w:t>Incubate the mixture at 4 degrees Celsius for 30 minutes with mild agitation at 400 rpm to form protein–detergent–polymer assemblies before removing the detergent</w:t>
      </w:r>
      <w:r w:rsidR="004251C4" w:rsidRPr="00B3107D">
        <w:t xml:space="preserve"> </w:t>
      </w:r>
      <w:r w:rsidR="004251C4" w:rsidRPr="00B3107D">
        <w:rPr>
          <w:b/>
          <w:bCs/>
        </w:rPr>
        <w:t>[1]</w:t>
      </w:r>
      <w:r w:rsidR="004251C4" w:rsidRPr="00B3107D">
        <w:t>.</w:t>
      </w:r>
    </w:p>
    <w:p w14:paraId="28900784" w14:textId="77777777" w:rsidR="004251C4" w:rsidRPr="00B3107D" w:rsidRDefault="004251C4" w:rsidP="004251C4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t>Talent placing the sample into the thermomixer.</w:t>
      </w:r>
    </w:p>
    <w:p w14:paraId="387D163D" w14:textId="49BB7E9F" w:rsidR="004251C4" w:rsidRPr="00B3107D" w:rsidRDefault="004251C4" w:rsidP="004251C4">
      <w:pPr>
        <w:pStyle w:val="Narration"/>
        <w:numPr>
          <w:ilvl w:val="1"/>
          <w:numId w:val="3"/>
        </w:numPr>
      </w:pPr>
      <w:r w:rsidRPr="00B3107D">
        <w:t xml:space="preserve">Remove 30 milligrams of </w:t>
      </w:r>
      <w:r w:rsidR="007862F4">
        <w:t xml:space="preserve">the prepared </w:t>
      </w:r>
      <w:r w:rsidRPr="00B3107D">
        <w:t xml:space="preserve">Bio-Beads SM-2 from the storage solution, ensuring the beads remain damp </w:t>
      </w:r>
      <w:r w:rsidRPr="00B3107D">
        <w:rPr>
          <w:b/>
          <w:bCs/>
        </w:rPr>
        <w:t>[1]</w:t>
      </w:r>
      <w:r w:rsidRPr="00B3107D">
        <w:t xml:space="preserve">. Add the Bio-Beads SM-2 to the sample </w:t>
      </w:r>
      <w:r w:rsidR="00314F98" w:rsidRPr="00314F98">
        <w:rPr>
          <w:b/>
          <w:bCs/>
        </w:rPr>
        <w:t>[2]</w:t>
      </w:r>
      <w:r w:rsidR="00314F98">
        <w:t xml:space="preserve"> </w:t>
      </w:r>
      <w:r w:rsidRPr="00B3107D">
        <w:t xml:space="preserve">and incubate for 30 minutes at 4 degrees Celsius with gentle agitation at 600 </w:t>
      </w:r>
      <w:r w:rsidR="001420C7">
        <w:t xml:space="preserve">rpm </w:t>
      </w:r>
      <w:r w:rsidRPr="00B3107D">
        <w:t xml:space="preserve">in a thermomixer </w:t>
      </w:r>
      <w:r w:rsidRPr="00B3107D">
        <w:rPr>
          <w:b/>
          <w:bCs/>
        </w:rPr>
        <w:t>[</w:t>
      </w:r>
      <w:r w:rsidR="00314F98">
        <w:rPr>
          <w:b/>
          <w:bCs/>
        </w:rPr>
        <w:t>3</w:t>
      </w:r>
      <w:r w:rsidRPr="00B3107D">
        <w:rPr>
          <w:b/>
          <w:bCs/>
        </w:rPr>
        <w:t>]</w:t>
      </w:r>
      <w:r w:rsidRPr="00B3107D">
        <w:t xml:space="preserve">. Repeat this procedure 2 additional times for a total of 90 milligrams of Bio-Beads SM-2 and a total incubation time of 1.5 hours </w:t>
      </w:r>
      <w:r w:rsidRPr="00B3107D">
        <w:rPr>
          <w:b/>
          <w:bCs/>
        </w:rPr>
        <w:t>[</w:t>
      </w:r>
      <w:r w:rsidR="00314F98">
        <w:rPr>
          <w:b/>
          <w:bCs/>
        </w:rPr>
        <w:t>4</w:t>
      </w:r>
      <w:r w:rsidRPr="00B3107D">
        <w:rPr>
          <w:b/>
          <w:bCs/>
        </w:rPr>
        <w:t>]</w:t>
      </w:r>
      <w:r w:rsidRPr="00B3107D">
        <w:t>.</w:t>
      </w:r>
    </w:p>
    <w:p w14:paraId="31CB0059" w14:textId="77777777" w:rsidR="004251C4" w:rsidRDefault="004251C4" w:rsidP="004251C4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t>Talent removing 30 milligrams of damp Bio-Beads SM-2 from the storage solution.</w:t>
      </w:r>
    </w:p>
    <w:p w14:paraId="3BCB4763" w14:textId="77777777" w:rsidR="001420C7" w:rsidRDefault="004251C4" w:rsidP="004251C4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t>Talent adding the Bio-Beads SM-2 to the sample</w:t>
      </w:r>
      <w:r w:rsidR="001420C7">
        <w:rPr>
          <w:lang w:val="en-IN"/>
        </w:rPr>
        <w:t>.</w:t>
      </w:r>
    </w:p>
    <w:p w14:paraId="53D9162C" w14:textId="73FBE51C" w:rsidR="004251C4" w:rsidRDefault="001420C7" w:rsidP="004251C4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</w:t>
      </w:r>
      <w:r w:rsidR="004251C4" w:rsidRPr="00B3107D">
        <w:rPr>
          <w:lang w:val="en-IN"/>
        </w:rPr>
        <w:t xml:space="preserve"> placing the tube into the thermomixer.</w:t>
      </w:r>
    </w:p>
    <w:p w14:paraId="4A346688" w14:textId="0AAEF919" w:rsidR="004251C4" w:rsidRPr="00B3107D" w:rsidRDefault="004251C4" w:rsidP="004251C4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t xml:space="preserve">Talent </w:t>
      </w:r>
      <w:r w:rsidR="00314F98">
        <w:rPr>
          <w:lang w:val="en-IN"/>
        </w:rPr>
        <w:t>adding</w:t>
      </w:r>
      <w:r w:rsidRPr="00B3107D">
        <w:rPr>
          <w:lang w:val="en-IN"/>
        </w:rPr>
        <w:t xml:space="preserve"> the Bio-Beads SM-2 </w:t>
      </w:r>
      <w:r w:rsidR="00314F98">
        <w:rPr>
          <w:lang w:val="en-IN"/>
        </w:rPr>
        <w:t>to the sample</w:t>
      </w:r>
      <w:r w:rsidRPr="00B3107D">
        <w:rPr>
          <w:lang w:val="en-IN"/>
        </w:rPr>
        <w:t>.</w:t>
      </w:r>
    </w:p>
    <w:p w14:paraId="574E535C" w14:textId="77777777" w:rsidR="004251C4" w:rsidRPr="00B3107D" w:rsidRDefault="004251C4" w:rsidP="004251C4">
      <w:pPr>
        <w:pStyle w:val="Narration"/>
        <w:numPr>
          <w:ilvl w:val="1"/>
          <w:numId w:val="3"/>
        </w:numPr>
      </w:pPr>
      <w:r w:rsidRPr="00B3107D">
        <w:t xml:space="preserve">Pellet the Bio-Beads by centrifugation at 2000 </w:t>
      </w:r>
      <w:r w:rsidRPr="001420C7">
        <w:rPr>
          <w:i/>
          <w:iCs/>
        </w:rPr>
        <w:t>g</w:t>
      </w:r>
      <w:r w:rsidRPr="00B3107D">
        <w:t xml:space="preserve"> for 2 minutes using a benchtop mini centrifuge </w:t>
      </w:r>
      <w:r w:rsidRPr="00B3107D">
        <w:rPr>
          <w:b/>
          <w:bCs/>
        </w:rPr>
        <w:t>[1]</w:t>
      </w:r>
      <w:r w:rsidRPr="00B3107D">
        <w:t xml:space="preserve">. After centrifugation, carefully collect the supernatant without disturbing the Bio-Bead pellet </w:t>
      </w:r>
      <w:r w:rsidRPr="00B3107D">
        <w:rPr>
          <w:b/>
          <w:bCs/>
        </w:rPr>
        <w:t>[2]</w:t>
      </w:r>
      <w:r w:rsidRPr="00B3107D">
        <w:t>.</w:t>
      </w:r>
    </w:p>
    <w:p w14:paraId="72E0D619" w14:textId="77777777" w:rsidR="004251C4" w:rsidRDefault="004251C4" w:rsidP="004251C4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t>Talent placing the sample tube into the benchtop mini centrifuge.</w:t>
      </w:r>
    </w:p>
    <w:p w14:paraId="36826994" w14:textId="77777777" w:rsidR="004251C4" w:rsidRPr="00B3107D" w:rsidRDefault="004251C4" w:rsidP="004251C4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t>Talent carefully collecting the supernatant while leaving the Bio-Bead pellet undisturbed.</w:t>
      </w:r>
    </w:p>
    <w:p w14:paraId="541437B5" w14:textId="07F91585" w:rsidR="001420C7" w:rsidRPr="007862F4" w:rsidRDefault="001420C7" w:rsidP="001420C7">
      <w:pPr>
        <w:pStyle w:val="Narration"/>
        <w:numPr>
          <w:ilvl w:val="0"/>
          <w:numId w:val="3"/>
        </w:numPr>
        <w:rPr>
          <w:color w:val="auto"/>
        </w:rPr>
      </w:pPr>
      <w:r w:rsidRPr="001420C7">
        <w:rPr>
          <w:b/>
          <w:bCs/>
          <w:color w:val="auto"/>
          <w:lang w:val="en-US"/>
        </w:rPr>
        <w:t xml:space="preserve">Preparation of </w:t>
      </w:r>
      <w:r w:rsidRPr="001420C7">
        <w:rPr>
          <w:b/>
          <w:bCs/>
          <w:color w:val="auto"/>
          <w:lang w:val="en-US"/>
        </w:rPr>
        <w:t>P</w:t>
      </w:r>
      <w:r w:rsidRPr="001420C7">
        <w:rPr>
          <w:b/>
          <w:bCs/>
          <w:color w:val="auto"/>
          <w:lang w:val="en-US"/>
        </w:rPr>
        <w:t>rotein-</w:t>
      </w:r>
      <w:r w:rsidRPr="001420C7">
        <w:rPr>
          <w:b/>
          <w:bCs/>
          <w:color w:val="auto"/>
          <w:lang w:val="en-US"/>
        </w:rPr>
        <w:t>F</w:t>
      </w:r>
      <w:r w:rsidRPr="001420C7">
        <w:rPr>
          <w:b/>
          <w:bCs/>
          <w:color w:val="auto"/>
          <w:lang w:val="en-US"/>
        </w:rPr>
        <w:t xml:space="preserve">unctionalized </w:t>
      </w:r>
      <w:r w:rsidRPr="001420C7">
        <w:rPr>
          <w:b/>
          <w:bCs/>
          <w:color w:val="auto"/>
          <w:lang w:val="en-US"/>
        </w:rPr>
        <w:t>G</w:t>
      </w:r>
      <w:r w:rsidRPr="001420C7">
        <w:rPr>
          <w:b/>
          <w:bCs/>
          <w:color w:val="auto"/>
          <w:lang w:val="en-US"/>
        </w:rPr>
        <w:t xml:space="preserve">iant </w:t>
      </w:r>
      <w:r w:rsidRPr="001420C7">
        <w:rPr>
          <w:b/>
          <w:bCs/>
          <w:color w:val="auto"/>
          <w:lang w:val="en-US"/>
        </w:rPr>
        <w:t>U</w:t>
      </w:r>
      <w:r w:rsidRPr="001420C7">
        <w:rPr>
          <w:b/>
          <w:bCs/>
          <w:color w:val="auto"/>
          <w:lang w:val="en-US"/>
        </w:rPr>
        <w:t xml:space="preserve">nilamellar </w:t>
      </w:r>
      <w:r w:rsidRPr="001420C7">
        <w:rPr>
          <w:b/>
          <w:bCs/>
          <w:color w:val="auto"/>
          <w:lang w:val="en-US"/>
        </w:rPr>
        <w:t>V</w:t>
      </w:r>
      <w:r w:rsidRPr="001420C7">
        <w:rPr>
          <w:b/>
          <w:bCs/>
          <w:color w:val="auto"/>
          <w:lang w:val="en-US"/>
        </w:rPr>
        <w:t xml:space="preserve">esicles </w:t>
      </w:r>
      <w:r w:rsidRPr="001420C7">
        <w:rPr>
          <w:b/>
          <w:bCs/>
          <w:color w:val="auto"/>
          <w:lang w:val="en-US"/>
        </w:rPr>
        <w:t>(</w:t>
      </w:r>
      <w:r w:rsidRPr="001420C7">
        <w:rPr>
          <w:b/>
          <w:bCs/>
          <w:color w:val="auto"/>
          <w:lang w:val="en-US"/>
        </w:rPr>
        <w:t>GUVs</w:t>
      </w:r>
      <w:r w:rsidRPr="001420C7">
        <w:rPr>
          <w:b/>
          <w:bCs/>
          <w:color w:val="auto"/>
          <w:lang w:val="en-US"/>
        </w:rPr>
        <w:t>)</w:t>
      </w:r>
    </w:p>
    <w:p w14:paraId="6C90BC46" w14:textId="77777777" w:rsidR="007862F4" w:rsidRPr="001420C7" w:rsidRDefault="007862F4" w:rsidP="007862F4">
      <w:pPr>
        <w:pStyle w:val="ListParagraph"/>
        <w:spacing w:after="200" w:line="276" w:lineRule="auto"/>
        <w:ind w:left="360"/>
        <w:jc w:val="both"/>
        <w:rPr>
          <w:rFonts w:ascii="Calibri" w:hAnsi="Calibri" w:cs="Calibr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2088064407"/>
          <w:placeholder>
            <w:docPart w:val="04729BAFAA3E42E1ADB23A6E826AE17C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6762F2F2" w14:textId="77777777" w:rsidR="007862F4" w:rsidRPr="007862F4" w:rsidRDefault="007862F4" w:rsidP="007862F4">
      <w:pPr>
        <w:pStyle w:val="Narration"/>
        <w:ind w:left="360" w:firstLine="0"/>
        <w:rPr>
          <w:color w:val="auto"/>
          <w:lang w:val="en-US"/>
        </w:rPr>
      </w:pPr>
    </w:p>
    <w:p w14:paraId="44192D34" w14:textId="55719D27" w:rsidR="004251C4" w:rsidRPr="00B3107D" w:rsidRDefault="001420C7" w:rsidP="004251C4">
      <w:pPr>
        <w:pStyle w:val="Narration"/>
        <w:numPr>
          <w:ilvl w:val="1"/>
          <w:numId w:val="3"/>
        </w:numPr>
      </w:pPr>
      <w:r>
        <w:t>P</w:t>
      </w:r>
      <w:r w:rsidR="004251C4" w:rsidRPr="00B3107D">
        <w:t xml:space="preserve">lace the indium tin oxide-coated glass slides into the plasma cleaner with the </w:t>
      </w:r>
      <w:r w:rsidR="004251C4" w:rsidRPr="00B3107D">
        <w:lastRenderedPageBreak/>
        <w:t xml:space="preserve">conductive side facing upward </w:t>
      </w:r>
      <w:r w:rsidR="004251C4" w:rsidRPr="00B3107D">
        <w:rPr>
          <w:b/>
          <w:bCs/>
        </w:rPr>
        <w:t>[1]</w:t>
      </w:r>
      <w:r w:rsidR="004251C4" w:rsidRPr="00B3107D">
        <w:t xml:space="preserve">. </w:t>
      </w:r>
      <w:r w:rsidR="00C85641">
        <w:t>Plasma-clean the slides for 1 minute at the high-power</w:t>
      </w:r>
      <w:r w:rsidR="004251C4" w:rsidRPr="00B3107D">
        <w:t xml:space="preserve"> setting and a pressure of approximately 0.5 millibar </w:t>
      </w:r>
      <w:r w:rsidR="004251C4" w:rsidRPr="00B3107D">
        <w:rPr>
          <w:b/>
          <w:bCs/>
        </w:rPr>
        <w:t>[2]</w:t>
      </w:r>
      <w:r w:rsidR="004251C4" w:rsidRPr="00B3107D">
        <w:t>.</w:t>
      </w:r>
    </w:p>
    <w:p w14:paraId="14E806F3" w14:textId="7256C25E" w:rsidR="004251C4" w:rsidRDefault="004251C4" w:rsidP="004251C4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t>Talent placing the indium tin oxide-coated glass slides into the plasma cleaner with the conductive side facing upward.</w:t>
      </w:r>
    </w:p>
    <w:p w14:paraId="245F50B3" w14:textId="41F2C59A" w:rsidR="004251C4" w:rsidRPr="00B3107D" w:rsidRDefault="004251C4" w:rsidP="004251C4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t>Talent</w:t>
      </w:r>
      <w:r w:rsidR="007862F4">
        <w:rPr>
          <w:lang w:val="en-IN"/>
        </w:rPr>
        <w:t xml:space="preserve"> starts the plasma cleaning program.</w:t>
      </w:r>
    </w:p>
    <w:p w14:paraId="77A7B43F" w14:textId="2C036EB5" w:rsidR="004251C4" w:rsidRPr="00B3107D" w:rsidRDefault="004251C4" w:rsidP="004251C4">
      <w:pPr>
        <w:pStyle w:val="Narration"/>
        <w:numPr>
          <w:ilvl w:val="1"/>
          <w:numId w:val="3"/>
        </w:numPr>
      </w:pPr>
      <w:r w:rsidRPr="00B3107D">
        <w:t xml:space="preserve">Mix 20 microliters of protein-free </w:t>
      </w:r>
      <w:r w:rsidR="00C85641">
        <w:t xml:space="preserve">LUVs </w:t>
      </w:r>
      <w:r w:rsidRPr="00B3107D">
        <w:t>with 20 microliters of proteo-</w:t>
      </w:r>
      <w:r w:rsidR="00C85641">
        <w:t xml:space="preserve">LUVs </w:t>
      </w:r>
      <w:r w:rsidRPr="00B3107D">
        <w:t xml:space="preserve">containing reconstituted bo3 oxidase–ATTO 643 </w:t>
      </w:r>
      <w:r w:rsidRPr="00B3107D">
        <w:rPr>
          <w:b/>
          <w:bCs/>
        </w:rPr>
        <w:t>[1]</w:t>
      </w:r>
      <w:r w:rsidRPr="00B3107D">
        <w:t xml:space="preserve">. Gently vortex to ensure homogeneous mixing </w:t>
      </w:r>
      <w:r w:rsidRPr="00B3107D">
        <w:rPr>
          <w:b/>
          <w:bCs/>
        </w:rPr>
        <w:t>[2]</w:t>
      </w:r>
      <w:r w:rsidRPr="00B3107D">
        <w:t>.</w:t>
      </w:r>
    </w:p>
    <w:p w14:paraId="77BAD131" w14:textId="77777777" w:rsidR="004251C4" w:rsidRDefault="004251C4" w:rsidP="004251C4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t>Talent combining the protein-free large unilamellar vesicles and proteo-large unilamellar vesicles in a tube.</w:t>
      </w:r>
    </w:p>
    <w:p w14:paraId="54F82BD4" w14:textId="77777777" w:rsidR="004251C4" w:rsidRPr="00B3107D" w:rsidRDefault="004251C4" w:rsidP="004251C4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t>Talent gently vortexing the mixture.</w:t>
      </w:r>
    </w:p>
    <w:p w14:paraId="4FB63490" w14:textId="38C36938" w:rsidR="004251C4" w:rsidRPr="00B3107D" w:rsidRDefault="004251C4" w:rsidP="004251C4">
      <w:pPr>
        <w:pStyle w:val="Narration"/>
        <w:numPr>
          <w:ilvl w:val="1"/>
          <w:numId w:val="3"/>
        </w:numPr>
      </w:pPr>
      <w:r w:rsidRPr="00B3107D">
        <w:t xml:space="preserve">Deposit 7 droplets of 2 microliters each from the resulting 5 milligrams per milliliter </w:t>
      </w:r>
      <w:r w:rsidR="00C85641">
        <w:t>LU</w:t>
      </w:r>
      <w:r w:rsidR="008E7595">
        <w:t>V</w:t>
      </w:r>
      <w:r w:rsidR="00C85641">
        <w:t>s</w:t>
      </w:r>
      <w:r w:rsidRPr="00B3107D">
        <w:t xml:space="preserve"> and proteo-</w:t>
      </w:r>
      <w:r w:rsidR="00C85641">
        <w:t xml:space="preserve">LUV </w:t>
      </w:r>
      <w:r w:rsidRPr="00B3107D">
        <w:t xml:space="preserve">suspension onto the conductive surface of each slide used for electroformation </w:t>
      </w:r>
      <w:r w:rsidRPr="00B3107D">
        <w:rPr>
          <w:b/>
          <w:bCs/>
        </w:rPr>
        <w:t>[1]</w:t>
      </w:r>
      <w:r w:rsidRPr="00B3107D">
        <w:t xml:space="preserve">. Distribute the droplets evenly across the </w:t>
      </w:r>
      <w:r w:rsidR="008E7595">
        <w:t>160.6-square-millimeter</w:t>
      </w:r>
      <w:r w:rsidRPr="00B3107D">
        <w:t xml:space="preserve"> surface while keeping them separate to promote uniform film formation </w:t>
      </w:r>
      <w:r w:rsidRPr="00B3107D">
        <w:rPr>
          <w:b/>
          <w:bCs/>
        </w:rPr>
        <w:t>[2]</w:t>
      </w:r>
      <w:r w:rsidRPr="00B3107D">
        <w:t>.</w:t>
      </w:r>
    </w:p>
    <w:p w14:paraId="1C0B5C45" w14:textId="77777777" w:rsidR="004251C4" w:rsidRDefault="004251C4" w:rsidP="004251C4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t>Talent depositing the suspension as separate droplets onto the indium tin oxide-coated glass slide.</w:t>
      </w:r>
    </w:p>
    <w:p w14:paraId="7ADF8261" w14:textId="77777777" w:rsidR="004251C4" w:rsidRPr="00B3107D" w:rsidRDefault="004251C4" w:rsidP="004251C4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t>Close-up of the evenly distributed droplets on the slide surface.</w:t>
      </w:r>
    </w:p>
    <w:p w14:paraId="6B99AFBB" w14:textId="62E8816D" w:rsidR="004251C4" w:rsidRPr="00B3107D" w:rsidRDefault="004251C4" w:rsidP="004251C4">
      <w:pPr>
        <w:pStyle w:val="Narration"/>
        <w:numPr>
          <w:ilvl w:val="1"/>
          <w:numId w:val="3"/>
        </w:numPr>
      </w:pPr>
      <w:r w:rsidRPr="00B3107D">
        <w:t xml:space="preserve">Allow the droplets to partially dehydrate at room temperature and approximately 20 percent humidity for 40 minutes until a </w:t>
      </w:r>
      <w:r w:rsidR="008E7595" w:rsidRPr="00B3107D">
        <w:t>white ring form</w:t>
      </w:r>
      <w:r w:rsidRPr="00B3107D">
        <w:t xml:space="preserve"> at the droplet perimeter </w:t>
      </w:r>
      <w:r w:rsidRPr="00B3107D">
        <w:rPr>
          <w:b/>
          <w:bCs/>
        </w:rPr>
        <w:t>[1]</w:t>
      </w:r>
      <w:r w:rsidRPr="00B3107D">
        <w:t>.</w:t>
      </w:r>
    </w:p>
    <w:p w14:paraId="01F799BD" w14:textId="77777777" w:rsidR="004251C4" w:rsidRPr="00B3107D" w:rsidRDefault="004251C4" w:rsidP="004251C4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t>Shot of the droplets on the indium tin oxide-coated glass slide with a visible white ring forming around the perimeter.</w:t>
      </w:r>
    </w:p>
    <w:p w14:paraId="12D1A46E" w14:textId="28903A56" w:rsidR="004251C4" w:rsidRPr="00B3107D" w:rsidRDefault="00314F98" w:rsidP="004251C4">
      <w:pPr>
        <w:pStyle w:val="Narration"/>
        <w:numPr>
          <w:ilvl w:val="1"/>
          <w:numId w:val="3"/>
        </w:numPr>
      </w:pPr>
      <w:r>
        <w:t>Next, a</w:t>
      </w:r>
      <w:r w:rsidR="00C85641">
        <w:t>ssemble the electroformation chamber using two indium tin oxide-coated glass slides, separated by a 1.81-millimeter silicone spacer with a cut for buffer addition and removal</w:t>
      </w:r>
      <w:r w:rsidR="004251C4" w:rsidRPr="00B3107D">
        <w:t xml:space="preserve"> </w:t>
      </w:r>
      <w:r w:rsidR="004251C4" w:rsidRPr="00B3107D">
        <w:rPr>
          <w:b/>
          <w:bCs/>
        </w:rPr>
        <w:t>[1]</w:t>
      </w:r>
      <w:r w:rsidR="004251C4" w:rsidRPr="00B3107D">
        <w:t>.</w:t>
      </w:r>
    </w:p>
    <w:p w14:paraId="0F9DCF5B" w14:textId="7B8409CE" w:rsidR="004251C4" w:rsidRPr="00B3107D" w:rsidRDefault="004251C4" w:rsidP="004251C4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t>Talent assembling the electroformation chamber using 2 indium tin oxide-coated glass slides and a silicone spacer.</w:t>
      </w:r>
    </w:p>
    <w:p w14:paraId="342893CD" w14:textId="25F8CCF5" w:rsidR="004251C4" w:rsidRPr="00B3107D" w:rsidRDefault="004251C4" w:rsidP="004251C4">
      <w:pPr>
        <w:pStyle w:val="Narration"/>
        <w:numPr>
          <w:ilvl w:val="1"/>
          <w:numId w:val="3"/>
        </w:numPr>
      </w:pPr>
      <w:r w:rsidRPr="00B3107D">
        <w:t xml:space="preserve">Fill the electroformation chamber with the rehydration buffer </w:t>
      </w:r>
      <w:r w:rsidRPr="00B3107D">
        <w:rPr>
          <w:b/>
          <w:bCs/>
        </w:rPr>
        <w:t>[1]</w:t>
      </w:r>
      <w:r w:rsidRPr="00B3107D">
        <w:t xml:space="preserve">. For pH-sensitive experiments, add 10 micromolar pyranine to the rehydration buffer </w:t>
      </w:r>
      <w:r w:rsidRPr="00B3107D">
        <w:rPr>
          <w:b/>
          <w:bCs/>
        </w:rPr>
        <w:t>[2]</w:t>
      </w:r>
      <w:r w:rsidRPr="00B3107D">
        <w:t>.</w:t>
      </w:r>
    </w:p>
    <w:p w14:paraId="13BAECBA" w14:textId="77777777" w:rsidR="004251C4" w:rsidRDefault="004251C4" w:rsidP="004251C4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t>Talent filling the electroformation chamber with the rehydration buffer.</w:t>
      </w:r>
    </w:p>
    <w:p w14:paraId="05185977" w14:textId="77777777" w:rsidR="004251C4" w:rsidRPr="00B3107D" w:rsidRDefault="004251C4" w:rsidP="004251C4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t>Talent adding pyranine 8-hydroxypyrene-1,3,6-trisulfonic acid trisodium salt to the rehydration buffer.</w:t>
      </w:r>
    </w:p>
    <w:p w14:paraId="122CDF0F" w14:textId="77777777" w:rsidR="004251C4" w:rsidRPr="00B3107D" w:rsidRDefault="004251C4" w:rsidP="004251C4">
      <w:pPr>
        <w:pStyle w:val="Narration"/>
        <w:numPr>
          <w:ilvl w:val="1"/>
          <w:numId w:val="3"/>
        </w:numPr>
      </w:pPr>
      <w:r w:rsidRPr="00B3107D">
        <w:t xml:space="preserve">Apply a sinusoidal alternating electric field at 50 hertz using sequential voltages of 50, 100, 200, 300, 500, 700, and 900 millivolts for 6 minutes each, followed by 1.1 volts for 2 hours </w:t>
      </w:r>
      <w:r w:rsidRPr="00B3107D">
        <w:rPr>
          <w:b/>
          <w:bCs/>
        </w:rPr>
        <w:t>[1]</w:t>
      </w:r>
      <w:r w:rsidRPr="00B3107D">
        <w:t>.</w:t>
      </w:r>
    </w:p>
    <w:p w14:paraId="5E75F819" w14:textId="77777777" w:rsidR="004251C4" w:rsidRPr="00B3107D" w:rsidRDefault="004251C4" w:rsidP="004251C4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t xml:space="preserve">Talent connecting the electroformation chamber to the electrical setup and </w:t>
      </w:r>
      <w:r w:rsidRPr="00B3107D">
        <w:rPr>
          <w:lang w:val="en-IN"/>
        </w:rPr>
        <w:lastRenderedPageBreak/>
        <w:t>starting the electroformation program.</w:t>
      </w:r>
    </w:p>
    <w:p w14:paraId="6EBBB304" w14:textId="5462D665" w:rsidR="004251C4" w:rsidRPr="00B3107D" w:rsidRDefault="00314F98" w:rsidP="004251C4">
      <w:pPr>
        <w:pStyle w:val="Narration"/>
        <w:numPr>
          <w:ilvl w:val="1"/>
          <w:numId w:val="3"/>
        </w:numPr>
      </w:pPr>
      <w:r>
        <w:t>Then, c</w:t>
      </w:r>
      <w:r w:rsidR="004251C4" w:rsidRPr="00B3107D">
        <w:t xml:space="preserve">arefully open the electroformation chamber using tweezers </w:t>
      </w:r>
      <w:r w:rsidR="004251C4" w:rsidRPr="00B3107D">
        <w:rPr>
          <w:b/>
          <w:bCs/>
        </w:rPr>
        <w:t>[1]</w:t>
      </w:r>
      <w:r w:rsidR="004251C4" w:rsidRPr="00B3107D">
        <w:t xml:space="preserve">. Using FineTip Ultra-Micro Pastette pipettes or equivalent low-shear transfer pipettes, collect the </w:t>
      </w:r>
      <w:r w:rsidR="006D3153">
        <w:t>GUVs</w:t>
      </w:r>
      <w:r w:rsidR="004251C4" w:rsidRPr="00B3107D">
        <w:t xml:space="preserve"> to minimize mechanical stress </w:t>
      </w:r>
      <w:r w:rsidR="004251C4" w:rsidRPr="00B3107D">
        <w:rPr>
          <w:b/>
          <w:bCs/>
        </w:rPr>
        <w:t>[2]</w:t>
      </w:r>
      <w:r w:rsidR="004251C4" w:rsidRPr="00B3107D">
        <w:t>.</w:t>
      </w:r>
    </w:p>
    <w:p w14:paraId="31CF9BC9" w14:textId="447CBF07" w:rsidR="004251C4" w:rsidRDefault="004251C4" w:rsidP="004251C4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t>Talent carefully opening the electroformation chamber using tweezers.</w:t>
      </w:r>
    </w:p>
    <w:p w14:paraId="04984743" w14:textId="77777777" w:rsidR="004251C4" w:rsidRPr="00B3107D" w:rsidRDefault="004251C4" w:rsidP="004251C4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t>Talent collecting the giant unilamellar vesicles using a FineTip Ultra-Micro Pastette pipette.</w:t>
      </w:r>
    </w:p>
    <w:p w14:paraId="60F295A0" w14:textId="77777777" w:rsidR="004251C4" w:rsidRDefault="004251C4" w:rsidP="004251C4">
      <w:pPr>
        <w:rPr>
          <w:lang w:val="en-IN"/>
        </w:rPr>
      </w:pPr>
    </w:p>
    <w:p w14:paraId="5F803073" w14:textId="23012DC5" w:rsidR="008E7595" w:rsidRPr="008E7595" w:rsidRDefault="008E7595" w:rsidP="004251C4">
      <w:pPr>
        <w:rPr>
          <w:color w:val="auto"/>
          <w:lang w:val="en-IN"/>
        </w:rPr>
      </w:pPr>
      <w:r w:rsidRPr="008E7595">
        <w:rPr>
          <w:i/>
          <w:iCs/>
          <w:color w:val="0000FF"/>
          <w:lang w:val="en-IN"/>
        </w:rPr>
        <w:t>Video editor: Use a title card to show the following information</w:t>
      </w:r>
      <w:r>
        <w:rPr>
          <w:i/>
          <w:iCs/>
          <w:color w:val="0000FF"/>
          <w:lang w:val="en-IN"/>
        </w:rPr>
        <w:br/>
      </w:r>
      <w:r>
        <w:rPr>
          <w:i/>
          <w:iCs/>
          <w:color w:val="0000FF"/>
          <w:lang w:val="en-IN"/>
        </w:rPr>
        <w:br/>
      </w:r>
      <w:r w:rsidRPr="008E7595">
        <w:rPr>
          <w:color w:val="auto"/>
          <w:lang w:val="en-IN"/>
        </w:rPr>
        <w:t>Perform the following:</w:t>
      </w:r>
    </w:p>
    <w:p w14:paraId="32A746E2" w14:textId="77777777" w:rsidR="008E7595" w:rsidRPr="008E7595" w:rsidRDefault="008E7595" w:rsidP="008E7595">
      <w:pPr>
        <w:pStyle w:val="ListParagraph"/>
        <w:numPr>
          <w:ilvl w:val="0"/>
          <w:numId w:val="46"/>
        </w:numPr>
      </w:pPr>
      <w:r w:rsidRPr="008E7595">
        <w:t>Microscopy of protein-functionalized GUVs</w:t>
      </w:r>
    </w:p>
    <w:p w14:paraId="01A3BF92" w14:textId="77777777" w:rsidR="008E7595" w:rsidRPr="008E7595" w:rsidRDefault="008E7595" w:rsidP="008E7595">
      <w:pPr>
        <w:pStyle w:val="ListParagraph"/>
        <w:numPr>
          <w:ilvl w:val="0"/>
          <w:numId w:val="46"/>
        </w:numPr>
      </w:pPr>
      <w:r w:rsidRPr="008E7595">
        <w:t>Proton pumping analysis in proteo-GUVs</w:t>
      </w:r>
    </w:p>
    <w:p w14:paraId="09689C4F" w14:textId="49827F1F" w:rsidR="00EE7C67" w:rsidRDefault="00EE7C67">
      <w:pPr>
        <w:rPr>
          <w:rFonts w:cstheme="minorHAnsi"/>
        </w:rPr>
      </w:pPr>
      <w:r>
        <w:rPr>
          <w:rFonts w:cstheme="minorHAnsi"/>
        </w:rPr>
        <w:br w:type="page"/>
      </w:r>
    </w:p>
    <w:p w14:paraId="2E53A6BF" w14:textId="77777777" w:rsidR="00495959" w:rsidRPr="008E7595" w:rsidRDefault="00495959" w:rsidP="008E7595">
      <w:pPr>
        <w:spacing w:before="120"/>
        <w:rPr>
          <w:rFonts w:cstheme="minorHAnsi"/>
        </w:rPr>
      </w:pP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4EB48A66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EC799A">
        <w:rPr>
          <w:rFonts w:eastAsia="Times New Roman" w:cstheme="minorHAnsi"/>
          <w:bCs/>
        </w:rPr>
        <w:t>145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1C654D1D" w14:textId="6A9CCEA5" w:rsidR="00985FE6" w:rsidRPr="00314F98" w:rsidRDefault="00EE6470" w:rsidP="00314F98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37737483" w14:textId="57C1A1A6" w:rsidR="006D3153" w:rsidRDefault="006D3153" w:rsidP="006D3153">
      <w:pPr>
        <w:pStyle w:val="Narration"/>
        <w:numPr>
          <w:ilvl w:val="1"/>
          <w:numId w:val="3"/>
        </w:numPr>
      </w:pPr>
      <w:r w:rsidRPr="00B3107D">
        <w:t xml:space="preserve">For highly hydrophilic dyes such as ATTO 643, a </w:t>
      </w:r>
      <w:r>
        <w:t>30-centimeter</w:t>
      </w:r>
      <w:r w:rsidRPr="00B3107D">
        <w:t xml:space="preserve"> column achieved efficient separation of unbound dye from labeled bo3 oxidase </w:t>
      </w:r>
      <w:r w:rsidRPr="00B3107D">
        <w:rPr>
          <w:b/>
        </w:rPr>
        <w:t>[1]</w:t>
      </w:r>
      <w:r w:rsidRPr="00B3107D">
        <w:t>.</w:t>
      </w:r>
      <w:r>
        <w:t xml:space="preserve"> </w:t>
      </w:r>
      <w:r w:rsidRPr="00B3107D">
        <w:t xml:space="preserve">The degree of labeling for bo3 oxidase labeled with ATTO 643 was 1.16 </w:t>
      </w:r>
      <w:r w:rsidRPr="00B3107D">
        <w:rPr>
          <w:b/>
        </w:rPr>
        <w:t>[</w:t>
      </w:r>
      <w:r>
        <w:rPr>
          <w:b/>
        </w:rPr>
        <w:t>2</w:t>
      </w:r>
      <w:r w:rsidRPr="00B3107D">
        <w:rPr>
          <w:b/>
        </w:rPr>
        <w:t>]</w:t>
      </w:r>
      <w:r w:rsidRPr="00B3107D">
        <w:t>.</w:t>
      </w:r>
    </w:p>
    <w:p w14:paraId="63499B7E" w14:textId="1BFD7CF0" w:rsidR="006D3153" w:rsidRPr="00B3107D" w:rsidRDefault="006D3153" w:rsidP="006D3153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t xml:space="preserve">LAB MEDIA: Figure 3A. </w:t>
      </w:r>
    </w:p>
    <w:p w14:paraId="28FEB6BC" w14:textId="741AF81E" w:rsidR="006D3153" w:rsidRPr="00034F8A" w:rsidRDefault="006D3153" w:rsidP="00034F8A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t xml:space="preserve">LAB MEDIA: Figure 3B. </w:t>
      </w:r>
    </w:p>
    <w:p w14:paraId="4EB508F0" w14:textId="77777777" w:rsidR="006D3153" w:rsidRDefault="006D3153" w:rsidP="006D3153">
      <w:pPr>
        <w:pStyle w:val="Narration"/>
        <w:numPr>
          <w:ilvl w:val="1"/>
          <w:numId w:val="3"/>
        </w:numPr>
      </w:pPr>
      <w:r w:rsidRPr="00B3107D">
        <w:t xml:space="preserve">Following reconstitution, polymersome size increased only slightly </w:t>
      </w:r>
      <w:r w:rsidRPr="00B3107D">
        <w:rPr>
          <w:b/>
        </w:rPr>
        <w:t>[1]</w:t>
      </w:r>
      <w:r w:rsidRPr="00B3107D">
        <w:t xml:space="preserve">, whereas hybrid vesicle size remained unchanged </w:t>
      </w:r>
      <w:r w:rsidRPr="00B3107D">
        <w:rPr>
          <w:b/>
        </w:rPr>
        <w:t>[2]</w:t>
      </w:r>
      <w:r w:rsidRPr="00B3107D">
        <w:t>.</w:t>
      </w:r>
    </w:p>
    <w:p w14:paraId="1224B356" w14:textId="5755E49A" w:rsidR="006D3153" w:rsidRDefault="006D3153" w:rsidP="006D3153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t xml:space="preserve">LAB MEDIA: Figure 4A. </w:t>
      </w:r>
    </w:p>
    <w:p w14:paraId="25009D0C" w14:textId="152FD964" w:rsidR="006D3153" w:rsidRPr="00B3107D" w:rsidRDefault="006D3153" w:rsidP="006D3153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t xml:space="preserve">LAB MEDIA: Figure 4B. </w:t>
      </w:r>
    </w:p>
    <w:p w14:paraId="23958EAE" w14:textId="77777777" w:rsidR="006D3153" w:rsidRDefault="006D3153" w:rsidP="006D3153">
      <w:pPr>
        <w:pStyle w:val="Narration"/>
        <w:numPr>
          <w:ilvl w:val="1"/>
          <w:numId w:val="3"/>
        </w:numPr>
      </w:pPr>
      <w:r w:rsidRPr="00B3107D">
        <w:t xml:space="preserve">Protein activity was typically slightly higher in hybrid vesicles than in polymersomes </w:t>
      </w:r>
      <w:r w:rsidRPr="00B3107D">
        <w:rPr>
          <w:b/>
        </w:rPr>
        <w:t>[1]</w:t>
      </w:r>
      <w:r w:rsidRPr="00B3107D">
        <w:t>.</w:t>
      </w:r>
    </w:p>
    <w:p w14:paraId="3B8F8154" w14:textId="77777777" w:rsidR="006D3153" w:rsidRPr="00B3107D" w:rsidRDefault="006D3153" w:rsidP="006D3153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t xml:space="preserve">LAB MEDIA: Figure 5B. </w:t>
      </w:r>
      <w:r w:rsidRPr="00034F8A">
        <w:rPr>
          <w:i/>
          <w:iCs/>
          <w:color w:val="0000FF"/>
          <w:lang w:val="en-IN"/>
        </w:rPr>
        <w:t>Video editor: Highlight the bar labelled 'PDMS-g-PEO/soy PC' and then the bar labelled 'PDMS-g-PEO'</w:t>
      </w:r>
      <w:r w:rsidRPr="00B3107D">
        <w:rPr>
          <w:lang w:val="en-IN"/>
        </w:rPr>
        <w:t>.</w:t>
      </w:r>
    </w:p>
    <w:p w14:paraId="0B613E5F" w14:textId="77777777" w:rsidR="006D3153" w:rsidRDefault="006D3153" w:rsidP="006D3153">
      <w:pPr>
        <w:pStyle w:val="Narration"/>
        <w:numPr>
          <w:ilvl w:val="1"/>
          <w:numId w:val="3"/>
        </w:numPr>
      </w:pPr>
      <w:r w:rsidRPr="00B3107D">
        <w:t xml:space="preserve">Successful incorporation of labeled bo3 oxidase into the membrane was confirmed by confocal microscopy </w:t>
      </w:r>
      <w:r w:rsidRPr="00B3107D">
        <w:rPr>
          <w:b/>
        </w:rPr>
        <w:t>[1]</w:t>
      </w:r>
      <w:r w:rsidRPr="00B3107D">
        <w:t>.</w:t>
      </w:r>
    </w:p>
    <w:p w14:paraId="2CA28799" w14:textId="5ED4902D" w:rsidR="006D3153" w:rsidRPr="00B3107D" w:rsidRDefault="006D3153" w:rsidP="006D3153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t xml:space="preserve">LAB MEDIA: Figure 6A, B. </w:t>
      </w:r>
    </w:p>
    <w:p w14:paraId="7238BE30" w14:textId="458532F9" w:rsidR="006D3153" w:rsidRDefault="006D3153" w:rsidP="006D3153">
      <w:pPr>
        <w:pStyle w:val="Narration"/>
        <w:numPr>
          <w:ilvl w:val="1"/>
          <w:numId w:val="3"/>
        </w:numPr>
      </w:pPr>
      <w:r w:rsidRPr="00B3107D">
        <w:t xml:space="preserve">Larger </w:t>
      </w:r>
      <w:r w:rsidR="00034F8A">
        <w:t xml:space="preserve">GUVS </w:t>
      </w:r>
      <w:r w:rsidRPr="00B3107D">
        <w:t xml:space="preserve">above 20 </w:t>
      </w:r>
      <w:r w:rsidR="00E83A27">
        <w:t>micrometers</w:t>
      </w:r>
      <w:r w:rsidRPr="00B3107D">
        <w:t xml:space="preserve"> typically exhibited lower membrane-associated protein fluorescence than smaller vesicles </w:t>
      </w:r>
      <w:r w:rsidRPr="00B3107D">
        <w:rPr>
          <w:b/>
        </w:rPr>
        <w:t>[1]</w:t>
      </w:r>
      <w:r w:rsidRPr="00B3107D">
        <w:t>.</w:t>
      </w:r>
    </w:p>
    <w:p w14:paraId="05E52DD4" w14:textId="05989C6B" w:rsidR="006D3153" w:rsidRPr="00B3107D" w:rsidRDefault="006D3153" w:rsidP="006D3153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t xml:space="preserve">LAB MEDIA: Figure 6C, D. </w:t>
      </w:r>
      <w:r w:rsidRPr="00034F8A">
        <w:rPr>
          <w:i/>
          <w:iCs/>
          <w:color w:val="0000FF"/>
          <w:lang w:val="en-IN"/>
        </w:rPr>
        <w:t xml:space="preserve">Video editor: Highlight </w:t>
      </w:r>
      <w:r w:rsidR="00034F8A" w:rsidRPr="00034F8A">
        <w:rPr>
          <w:i/>
          <w:iCs/>
          <w:color w:val="0000FF"/>
          <w:lang w:val="en-IN"/>
        </w:rPr>
        <w:t>the bars after 20 um (X axis)</w:t>
      </w:r>
      <w:r w:rsidR="00034F8A">
        <w:rPr>
          <w:i/>
          <w:iCs/>
          <w:color w:val="0000FF"/>
          <w:lang w:val="en-IN"/>
        </w:rPr>
        <w:t xml:space="preserve"> mark</w:t>
      </w:r>
    </w:p>
    <w:p w14:paraId="441BD131" w14:textId="6E33B897" w:rsidR="006D3153" w:rsidRDefault="006D3153" w:rsidP="006D3153">
      <w:pPr>
        <w:pStyle w:val="Narration"/>
        <w:numPr>
          <w:ilvl w:val="1"/>
          <w:numId w:val="3"/>
        </w:numPr>
      </w:pPr>
      <w:r w:rsidRPr="00B3107D">
        <w:t xml:space="preserve">Hybrid </w:t>
      </w:r>
      <w:r w:rsidR="00034F8A">
        <w:t xml:space="preserve">GUVs </w:t>
      </w:r>
      <w:r w:rsidRPr="00B3107D">
        <w:t xml:space="preserve">generally showed slightly higher membrane incorporation of bo3 oxidase than polymer </w:t>
      </w:r>
      <w:r w:rsidR="00034F8A">
        <w:t>GUVs</w:t>
      </w:r>
      <w:r w:rsidR="00E83A27">
        <w:t xml:space="preserve"> </w:t>
      </w:r>
      <w:r w:rsidRPr="00B3107D">
        <w:rPr>
          <w:b/>
        </w:rPr>
        <w:t>[1]</w:t>
      </w:r>
      <w:r w:rsidRPr="00B3107D">
        <w:t>.</w:t>
      </w:r>
    </w:p>
    <w:p w14:paraId="7A3520F6" w14:textId="77777777" w:rsidR="006D3153" w:rsidRPr="00B3107D" w:rsidRDefault="006D3153" w:rsidP="006D3153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t xml:space="preserve">LAB MEDIA: Figure 6C, D. </w:t>
      </w:r>
      <w:r w:rsidRPr="00034F8A">
        <w:rPr>
          <w:i/>
          <w:iCs/>
          <w:color w:val="0000FF"/>
          <w:lang w:val="en-IN"/>
        </w:rPr>
        <w:t>Video editor: Highlight the fluorescence intensity distributions for the PDMS-g-PEO/soy PC panels and then the PDMS-g-PEO panels.</w:t>
      </w:r>
    </w:p>
    <w:p w14:paraId="633E673D" w14:textId="2ACDF466" w:rsidR="006D3153" w:rsidRDefault="006D3153" w:rsidP="006D3153">
      <w:pPr>
        <w:pStyle w:val="Narration"/>
        <w:numPr>
          <w:ilvl w:val="1"/>
          <w:numId w:val="3"/>
        </w:numPr>
      </w:pPr>
      <w:r w:rsidRPr="00B3107D">
        <w:lastRenderedPageBreak/>
        <w:t xml:space="preserve">The intravesicular pyranine fluorescence ratio decreased after addition of DTT and Q1 in hybrid </w:t>
      </w:r>
      <w:r w:rsidR="00034F8A">
        <w:t xml:space="preserve">GUVs </w:t>
      </w:r>
      <w:r w:rsidRPr="00B3107D">
        <w:t xml:space="preserve">containing bo3 oxidase </w:t>
      </w:r>
      <w:r w:rsidRPr="00B3107D">
        <w:rPr>
          <w:b/>
        </w:rPr>
        <w:t>[1]</w:t>
      </w:r>
      <w:r w:rsidRPr="00B3107D">
        <w:t xml:space="preserve">, whereas protein-free </w:t>
      </w:r>
      <w:r w:rsidR="00034F8A">
        <w:t>GUVs</w:t>
      </w:r>
      <w:r w:rsidRPr="00B3107D">
        <w:t xml:space="preserve"> showed a smaller decrease </w:t>
      </w:r>
      <w:r w:rsidRPr="00B3107D">
        <w:rPr>
          <w:b/>
        </w:rPr>
        <w:t>[2]</w:t>
      </w:r>
      <w:r w:rsidRPr="00B3107D">
        <w:t>.</w:t>
      </w:r>
    </w:p>
    <w:p w14:paraId="6C0B8253" w14:textId="525535CA" w:rsidR="006D3153" w:rsidRDefault="006D3153" w:rsidP="006D3153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t xml:space="preserve">LAB MEDIA: Figure 7B. </w:t>
      </w:r>
      <w:r w:rsidRPr="00034F8A">
        <w:rPr>
          <w:i/>
          <w:iCs/>
          <w:color w:val="0000FF"/>
          <w:lang w:val="en-IN"/>
        </w:rPr>
        <w:t xml:space="preserve">Video editor: Highlight the </w:t>
      </w:r>
      <w:r w:rsidR="00034F8A" w:rsidRPr="00034F8A">
        <w:rPr>
          <w:i/>
          <w:iCs/>
          <w:color w:val="0000FF"/>
          <w:lang w:val="en-IN"/>
        </w:rPr>
        <w:t>green trace</w:t>
      </w:r>
      <w:r w:rsidRPr="00B3107D">
        <w:rPr>
          <w:lang w:val="en-IN"/>
        </w:rPr>
        <w:t>.</w:t>
      </w:r>
    </w:p>
    <w:p w14:paraId="10938AF7" w14:textId="5D24317F" w:rsidR="006D3153" w:rsidRPr="00B3107D" w:rsidRDefault="006D3153" w:rsidP="006D3153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t xml:space="preserve">LAB MEDIA: Figure 7B. </w:t>
      </w:r>
      <w:r w:rsidRPr="00034F8A">
        <w:rPr>
          <w:i/>
          <w:iCs/>
          <w:color w:val="0000FF"/>
          <w:lang w:val="en-IN"/>
        </w:rPr>
        <w:t>Video editor: Highlight the</w:t>
      </w:r>
      <w:r w:rsidR="00034F8A" w:rsidRPr="00034F8A">
        <w:rPr>
          <w:i/>
          <w:iCs/>
          <w:color w:val="0000FF"/>
          <w:lang w:val="en-IN"/>
        </w:rPr>
        <w:t xml:space="preserve"> gray</w:t>
      </w:r>
      <w:r w:rsidRPr="00034F8A">
        <w:rPr>
          <w:i/>
          <w:iCs/>
          <w:color w:val="0000FF"/>
          <w:lang w:val="en-IN"/>
        </w:rPr>
        <w:t xml:space="preserve"> trace</w:t>
      </w:r>
      <w:r w:rsidRPr="00034F8A">
        <w:rPr>
          <w:color w:val="0000FF"/>
          <w:lang w:val="en-IN"/>
        </w:rPr>
        <w:t xml:space="preserve"> </w:t>
      </w:r>
    </w:p>
    <w:p w14:paraId="42302D23" w14:textId="77777777" w:rsidR="006D3153" w:rsidRPr="00B518E7" w:rsidRDefault="006D3153" w:rsidP="006D3153">
      <w:pPr>
        <w:rPr>
          <w:lang w:val="en-IN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allavi  Sharma" w:date="2026-07-21T23:39:00Z" w:initials="PS">
    <w:p w14:paraId="23024A27" w14:textId="77777777" w:rsidR="00AB2592" w:rsidRDefault="00AB2592" w:rsidP="00AB2592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Authors: What do you want to demonstrate, hybrid LUVs or large unilamellar vesicles?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3024A27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2E9F284" w16cex:dateUtc="2026-07-21T18:0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3024A27" w16cid:durableId="62E9F28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007BA6" w14:textId="77777777" w:rsidR="009D771C" w:rsidRDefault="009D771C">
      <w:r>
        <w:separator/>
      </w:r>
    </w:p>
    <w:p w14:paraId="00948087" w14:textId="77777777" w:rsidR="009D771C" w:rsidRDefault="009D771C"/>
  </w:endnote>
  <w:endnote w:type="continuationSeparator" w:id="0">
    <w:p w14:paraId="6D6A59AE" w14:textId="77777777" w:rsidR="009D771C" w:rsidRDefault="009D771C">
      <w:r>
        <w:continuationSeparator/>
      </w:r>
    </w:p>
    <w:p w14:paraId="23FF65F1" w14:textId="77777777" w:rsidR="009D771C" w:rsidRDefault="009D771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8C6E3F9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4251C4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3B8658" w14:textId="77777777" w:rsidR="009D771C" w:rsidRDefault="009D771C">
      <w:r>
        <w:separator/>
      </w:r>
    </w:p>
    <w:p w14:paraId="469DA2FA" w14:textId="77777777" w:rsidR="009D771C" w:rsidRDefault="009D771C"/>
  </w:footnote>
  <w:footnote w:type="continuationSeparator" w:id="0">
    <w:p w14:paraId="2657B3CC" w14:textId="77777777" w:rsidR="009D771C" w:rsidRDefault="009D771C">
      <w:r>
        <w:continuationSeparator/>
      </w:r>
    </w:p>
    <w:p w14:paraId="0D997247" w14:textId="77777777" w:rsidR="009D771C" w:rsidRDefault="009D771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C94DF8"/>
    <w:multiLevelType w:val="hybridMultilevel"/>
    <w:tmpl w:val="EC6CA5C0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1302B7"/>
    <w:multiLevelType w:val="multilevel"/>
    <w:tmpl w:val="5E869D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74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strike w:val="0"/>
        <w:dstrike w:val="0"/>
        <w:color w:val="auto"/>
        <w:u w:val="none"/>
        <w:effect w:val="none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30"/>
  </w:num>
  <w:num w:numId="43" w16cid:durableId="77024263">
    <w:abstractNumId w:val="17"/>
  </w:num>
  <w:num w:numId="44" w16cid:durableId="1024093089">
    <w:abstractNumId w:val="23"/>
  </w:num>
  <w:num w:numId="45" w16cid:durableId="1985889054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747382981">
    <w:abstractNumId w:val="24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 Sharma">
    <w15:presenceInfo w15:providerId="AD" w15:userId="S::pallavi.sharma@jove.com::3b1cbdb9-bf02-4177-99bf-e6f1f02d514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4F8A"/>
    <w:rsid w:val="00037828"/>
    <w:rsid w:val="0004142D"/>
    <w:rsid w:val="00041D20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0C7"/>
    <w:rsid w:val="00142D32"/>
    <w:rsid w:val="00143557"/>
    <w:rsid w:val="001469E6"/>
    <w:rsid w:val="00151824"/>
    <w:rsid w:val="001528A5"/>
    <w:rsid w:val="00152AA6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16537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4F98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51C4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227D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153"/>
    <w:rsid w:val="006D3AC7"/>
    <w:rsid w:val="006D7676"/>
    <w:rsid w:val="006E16D4"/>
    <w:rsid w:val="006F06AF"/>
    <w:rsid w:val="006F2681"/>
    <w:rsid w:val="00700ADD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862F4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E7595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D771C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2592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1359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85641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763F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3A27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C799A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E7C67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4251C4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4251C4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4251C4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4251C4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4251C4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4251C4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microsoft.com/office/2011/relationships/people" Target="people.xml"/><Relationship Id="rId7" Type="http://schemas.openxmlformats.org/officeDocument/2006/relationships/hyperlink" Target="https://review.jove.com/files_upload.php?src=21868243" TargetMode="External"/><Relationship Id="rId12" Type="http://schemas.microsoft.com/office/2016/09/relationships/commentsIds" Target="commentsIds.xm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23" Type="http://schemas.openxmlformats.org/officeDocument/2006/relationships/theme" Target="theme/theme1.xml"/><Relationship Id="rId10" Type="http://schemas.openxmlformats.org/officeDocument/2006/relationships/comments" Target="comments.xm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eader" Target="header1.xml"/><Relationship Id="rId22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594A66529F7F4E0CAFC144E650714F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6EC3D1-B5D4-4F00-8131-A0234CCE5727}"/>
      </w:docPartPr>
      <w:docPartBody>
        <w:p w:rsidR="00000000" w:rsidRDefault="00B74323" w:rsidP="00B74323">
          <w:pPr>
            <w:pStyle w:val="594A66529F7F4E0CAFC144E650714FD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04729BAFAA3E42E1ADB23A6E826AE1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E4BBC0-F6D1-4A30-A8C5-4D3C3DD01340}"/>
      </w:docPartPr>
      <w:docPartBody>
        <w:p w:rsidR="00000000" w:rsidRDefault="00B74323" w:rsidP="00B74323">
          <w:pPr>
            <w:pStyle w:val="04729BAFAA3E42E1ADB23A6E826AE17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21A8C"/>
    <w:rsid w:val="00142D32"/>
    <w:rsid w:val="00186680"/>
    <w:rsid w:val="001B439B"/>
    <w:rsid w:val="001F6C86"/>
    <w:rsid w:val="00216537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227D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0ADD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55A1F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74323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A16C8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94A66529F7F4E0CAFC144E650714FD4">
    <w:name w:val="594A66529F7F4E0CAFC144E650714FD4"/>
    <w:rsid w:val="00B74323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4729BAFAA3E42E1ADB23A6E826AE17C">
    <w:name w:val="04729BAFAA3E42E1ADB23A6E826AE17C"/>
    <w:rsid w:val="00B74323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2690</Words>
  <Characters>15338</Characters>
  <Application>Microsoft Office Word</Application>
  <DocSecurity>0</DocSecurity>
  <Lines>127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17993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3</cp:revision>
  <dcterms:created xsi:type="dcterms:W3CDTF">2026-07-21T18:41:00Z</dcterms:created>
  <dcterms:modified xsi:type="dcterms:W3CDTF">2026-07-21T18:42:00Z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