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9241B" w14:textId="23F31C3D" w:rsidR="006E4797" w:rsidRPr="00E0030C" w:rsidRDefault="0099447B" w:rsidP="00BF3D68">
      <w:pPr>
        <w:pBdr>
          <w:top w:val="nil"/>
          <w:left w:val="nil"/>
          <w:bottom w:val="nil"/>
          <w:right w:val="nil"/>
          <w:between w:val="nil"/>
        </w:pBdr>
        <w:adjustRightInd w:val="0"/>
        <w:snapToGrid w:val="0"/>
        <w:rPr>
          <w:color w:val="000000"/>
        </w:rPr>
      </w:pPr>
      <w:r w:rsidRPr="00E0030C">
        <w:rPr>
          <w:b/>
          <w:color w:val="000000"/>
        </w:rPr>
        <w:t>TITLE</w:t>
      </w:r>
      <w:r w:rsidR="00E0030C">
        <w:rPr>
          <w:b/>
          <w:color w:val="000000"/>
        </w:rPr>
        <w:t>:</w:t>
      </w:r>
    </w:p>
    <w:p w14:paraId="06C0C87E" w14:textId="1C33C073" w:rsidR="006E4797" w:rsidRPr="00E0030C" w:rsidRDefault="0099447B" w:rsidP="00BF3D68">
      <w:pPr>
        <w:adjustRightInd w:val="0"/>
        <w:snapToGrid w:val="0"/>
      </w:pPr>
      <w:bookmarkStart w:id="0" w:name="OLE_LINK1"/>
      <w:r w:rsidRPr="00E0030C">
        <w:t xml:space="preserve">A </w:t>
      </w:r>
      <w:bookmarkStart w:id="1" w:name="OLE_LINK67"/>
      <w:bookmarkStart w:id="2" w:name="OLE_LINK68"/>
      <w:r w:rsidRPr="00E0030C">
        <w:t xml:space="preserve">Multimodal Assay </w:t>
      </w:r>
      <w:bookmarkEnd w:id="1"/>
      <w:bookmarkEnd w:id="2"/>
      <w:r w:rsidRPr="00E0030C">
        <w:t>to Infer Body Temperature Set-Point Shifts in Freely Moving Mice</w:t>
      </w:r>
    </w:p>
    <w:bookmarkEnd w:id="0"/>
    <w:p w14:paraId="3F673798" w14:textId="77777777" w:rsidR="003567BA" w:rsidRPr="00E0030C" w:rsidRDefault="003567BA" w:rsidP="00BF3D68">
      <w:pPr>
        <w:adjustRightInd w:val="0"/>
        <w:snapToGrid w:val="0"/>
        <w:rPr>
          <w:b/>
        </w:rPr>
      </w:pPr>
    </w:p>
    <w:p w14:paraId="2CD8481E" w14:textId="51F2A8B8" w:rsidR="006E4797" w:rsidRPr="00E0030C" w:rsidRDefault="0099447B" w:rsidP="00BF3D68">
      <w:pPr>
        <w:adjustRightInd w:val="0"/>
        <w:snapToGrid w:val="0"/>
        <w:rPr>
          <w:color w:val="808080"/>
        </w:rPr>
      </w:pPr>
      <w:r w:rsidRPr="00E0030C">
        <w:rPr>
          <w:b/>
        </w:rPr>
        <w:t>AUTHORS AND AFFILIATIONS</w:t>
      </w:r>
      <w:r w:rsidR="00E0030C">
        <w:rPr>
          <w:b/>
        </w:rPr>
        <w:t>:</w:t>
      </w:r>
    </w:p>
    <w:p w14:paraId="00535F2C" w14:textId="26DECE5D" w:rsidR="006E4797" w:rsidRDefault="0099447B" w:rsidP="00BF3D68">
      <w:pPr>
        <w:adjustRightInd w:val="0"/>
        <w:snapToGrid w:val="0"/>
        <w:rPr>
          <w:rFonts w:eastAsia="SimSun"/>
          <w:vertAlign w:val="superscript"/>
          <w:lang w:eastAsia="zh-CN"/>
        </w:rPr>
      </w:pPr>
      <w:r w:rsidRPr="00E0030C">
        <w:rPr>
          <w:lang w:eastAsia="zh-CN"/>
        </w:rPr>
        <w:t>Yuehong Huang</w:t>
      </w:r>
      <w:r w:rsidR="00E81D34" w:rsidRPr="00E0030C">
        <w:rPr>
          <w:vertAlign w:val="superscript"/>
          <w:lang w:eastAsia="zh-CN"/>
        </w:rPr>
        <w:t>1,2,3</w:t>
      </w:r>
      <w:r w:rsidR="00392FF9" w:rsidRPr="00E0030C">
        <w:rPr>
          <w:rFonts w:eastAsia="SimSun"/>
          <w:vertAlign w:val="superscript"/>
          <w:lang w:eastAsia="zh-CN"/>
        </w:rPr>
        <w:t>,4</w:t>
      </w:r>
      <w:r w:rsidRPr="00E0030C">
        <w:rPr>
          <w:lang w:eastAsia="zh-CN"/>
        </w:rPr>
        <w:t xml:space="preserve">, </w:t>
      </w:r>
      <w:proofErr w:type="spellStart"/>
      <w:r w:rsidR="003A1C85" w:rsidRPr="00E0030C">
        <w:rPr>
          <w:lang w:eastAsia="zh-CN"/>
        </w:rPr>
        <w:t>Shikang</w:t>
      </w:r>
      <w:proofErr w:type="spellEnd"/>
      <w:r w:rsidR="003A1C85" w:rsidRPr="00E0030C">
        <w:rPr>
          <w:lang w:eastAsia="zh-CN"/>
        </w:rPr>
        <w:t xml:space="preserve"> Guan</w:t>
      </w:r>
      <w:r w:rsidR="003A1C85" w:rsidRPr="00E0030C">
        <w:rPr>
          <w:vertAlign w:val="superscript"/>
          <w:lang w:eastAsia="zh-CN"/>
        </w:rPr>
        <w:t>2,3</w:t>
      </w:r>
      <w:r w:rsidR="003A1C85" w:rsidRPr="00E0030C">
        <w:rPr>
          <w:rFonts w:eastAsia="SimSun"/>
          <w:vertAlign w:val="superscript"/>
          <w:lang w:eastAsia="zh-CN"/>
        </w:rPr>
        <w:t>,4</w:t>
      </w:r>
      <w:r w:rsidR="003A1C85" w:rsidRPr="00E0030C">
        <w:rPr>
          <w:lang w:eastAsia="zh-CN"/>
        </w:rPr>
        <w:t xml:space="preserve">, </w:t>
      </w:r>
      <w:proofErr w:type="spellStart"/>
      <w:r w:rsidR="00681979" w:rsidRPr="00E0030C">
        <w:rPr>
          <w:lang w:eastAsia="zh-CN"/>
        </w:rPr>
        <w:t>Yajie</w:t>
      </w:r>
      <w:proofErr w:type="spellEnd"/>
      <w:r w:rsidR="00681979" w:rsidRPr="00E0030C">
        <w:rPr>
          <w:lang w:eastAsia="zh-CN"/>
        </w:rPr>
        <w:t xml:space="preserve"> Zhang</w:t>
      </w:r>
      <w:r w:rsidR="00681979" w:rsidRPr="00E0030C">
        <w:rPr>
          <w:vertAlign w:val="superscript"/>
          <w:lang w:eastAsia="zh-CN"/>
        </w:rPr>
        <w:t>2,3</w:t>
      </w:r>
      <w:r w:rsidR="00681979" w:rsidRPr="00E0030C">
        <w:rPr>
          <w:rFonts w:eastAsia="SimSun"/>
          <w:vertAlign w:val="superscript"/>
          <w:lang w:eastAsia="zh-CN"/>
        </w:rPr>
        <w:t>,4</w:t>
      </w:r>
      <w:r w:rsidR="00681979" w:rsidRPr="00E0030C">
        <w:rPr>
          <w:lang w:eastAsia="zh-CN"/>
        </w:rPr>
        <w:t xml:space="preserve">, </w:t>
      </w:r>
      <w:r w:rsidRPr="00E0030C">
        <w:rPr>
          <w:lang w:eastAsia="zh-CN"/>
        </w:rPr>
        <w:t>Fa Peng</w:t>
      </w:r>
      <w:r w:rsidR="00E81D34" w:rsidRPr="00E0030C">
        <w:rPr>
          <w:vertAlign w:val="superscript"/>
          <w:lang w:eastAsia="zh-CN"/>
        </w:rPr>
        <w:t>2,3</w:t>
      </w:r>
      <w:r w:rsidR="00392FF9" w:rsidRPr="00E0030C">
        <w:rPr>
          <w:rFonts w:eastAsia="SimSun"/>
          <w:vertAlign w:val="superscript"/>
          <w:lang w:eastAsia="zh-CN"/>
        </w:rPr>
        <w:t>,4</w:t>
      </w:r>
      <w:r w:rsidRPr="00E0030C">
        <w:rPr>
          <w:lang w:eastAsia="zh-CN"/>
        </w:rPr>
        <w:t>, Tong Guo</w:t>
      </w:r>
      <w:r w:rsidR="00E81D34" w:rsidRPr="00E0030C">
        <w:rPr>
          <w:vertAlign w:val="superscript"/>
          <w:lang w:eastAsia="zh-CN"/>
        </w:rPr>
        <w:t>2,3</w:t>
      </w:r>
      <w:r w:rsidR="00392FF9" w:rsidRPr="00E0030C">
        <w:rPr>
          <w:rFonts w:eastAsia="SimSun"/>
          <w:vertAlign w:val="superscript"/>
          <w:lang w:eastAsia="zh-CN"/>
        </w:rPr>
        <w:t>,4</w:t>
      </w:r>
      <w:r w:rsidRPr="00E0030C">
        <w:rPr>
          <w:lang w:eastAsia="zh-CN"/>
        </w:rPr>
        <w:t xml:space="preserve">, </w:t>
      </w:r>
      <w:proofErr w:type="spellStart"/>
      <w:r w:rsidR="00681979" w:rsidRPr="00E0030C">
        <w:rPr>
          <w:lang w:eastAsia="zh-CN"/>
        </w:rPr>
        <w:t>Jingyi</w:t>
      </w:r>
      <w:proofErr w:type="spellEnd"/>
      <w:r w:rsidR="00681979" w:rsidRPr="00E0030C">
        <w:rPr>
          <w:lang w:eastAsia="zh-CN"/>
        </w:rPr>
        <w:t xml:space="preserve"> Yao</w:t>
      </w:r>
      <w:r w:rsidR="00681979" w:rsidRPr="00E0030C">
        <w:rPr>
          <w:vertAlign w:val="superscript"/>
          <w:lang w:eastAsia="zh-CN"/>
        </w:rPr>
        <w:t>2,3</w:t>
      </w:r>
      <w:r w:rsidR="00681979" w:rsidRPr="00E0030C">
        <w:rPr>
          <w:rFonts w:eastAsia="SimSun"/>
          <w:vertAlign w:val="superscript"/>
          <w:lang w:eastAsia="zh-CN"/>
        </w:rPr>
        <w:t>,4</w:t>
      </w:r>
      <w:r w:rsidR="00681979" w:rsidRPr="00E0030C">
        <w:rPr>
          <w:lang w:eastAsia="zh-CN"/>
        </w:rPr>
        <w:t xml:space="preserve">, </w:t>
      </w:r>
      <w:proofErr w:type="spellStart"/>
      <w:r w:rsidR="00265A05" w:rsidRPr="00E0030C">
        <w:rPr>
          <w:lang w:eastAsia="zh-CN"/>
        </w:rPr>
        <w:t>Wenlong</w:t>
      </w:r>
      <w:proofErr w:type="spellEnd"/>
      <w:r w:rsidR="00265A05" w:rsidRPr="00E0030C">
        <w:rPr>
          <w:lang w:eastAsia="zh-CN"/>
        </w:rPr>
        <w:t xml:space="preserve"> Li</w:t>
      </w:r>
      <w:r w:rsidR="00265A05" w:rsidRPr="00E0030C">
        <w:rPr>
          <w:vertAlign w:val="superscript"/>
          <w:lang w:eastAsia="zh-CN"/>
        </w:rPr>
        <w:t>2,3</w:t>
      </w:r>
      <w:r w:rsidR="00392FF9" w:rsidRPr="00E0030C">
        <w:rPr>
          <w:rFonts w:eastAsia="SimSun"/>
          <w:vertAlign w:val="superscript"/>
          <w:lang w:eastAsia="zh-CN"/>
        </w:rPr>
        <w:t>,4</w:t>
      </w:r>
      <w:r w:rsidR="00265A05" w:rsidRPr="00E0030C">
        <w:rPr>
          <w:lang w:eastAsia="zh-CN"/>
        </w:rPr>
        <w:t>, Li Zhang</w:t>
      </w:r>
      <w:r w:rsidR="00265A05" w:rsidRPr="00E0030C">
        <w:rPr>
          <w:vertAlign w:val="superscript"/>
          <w:lang w:eastAsia="zh-CN"/>
        </w:rPr>
        <w:t>2,3</w:t>
      </w:r>
      <w:r w:rsidR="00392FF9" w:rsidRPr="00E0030C">
        <w:rPr>
          <w:rFonts w:eastAsia="SimSun"/>
          <w:vertAlign w:val="superscript"/>
          <w:lang w:eastAsia="zh-CN"/>
        </w:rPr>
        <w:t>,4</w:t>
      </w:r>
      <w:r w:rsidR="00265A05" w:rsidRPr="00E0030C">
        <w:rPr>
          <w:lang w:eastAsia="zh-CN"/>
        </w:rPr>
        <w:t xml:space="preserve">, </w:t>
      </w:r>
      <w:r w:rsidRPr="00E0030C">
        <w:rPr>
          <w:lang w:eastAsia="zh-CN"/>
        </w:rPr>
        <w:t>Lei Zhang</w:t>
      </w:r>
      <w:r w:rsidR="00E81D34" w:rsidRPr="00E0030C">
        <w:rPr>
          <w:vertAlign w:val="superscript"/>
          <w:lang w:eastAsia="zh-CN"/>
        </w:rPr>
        <w:t>2,3</w:t>
      </w:r>
      <w:r w:rsidR="00392FF9" w:rsidRPr="00E0030C">
        <w:rPr>
          <w:rFonts w:eastAsia="SimSun"/>
          <w:vertAlign w:val="superscript"/>
          <w:lang w:eastAsia="zh-CN"/>
        </w:rPr>
        <w:t>,4</w:t>
      </w:r>
      <w:r w:rsidRPr="00E0030C">
        <w:rPr>
          <w:lang w:eastAsia="zh-CN"/>
        </w:rPr>
        <w:t xml:space="preserve">, </w:t>
      </w:r>
      <w:proofErr w:type="spellStart"/>
      <w:r w:rsidRPr="00E0030C">
        <w:rPr>
          <w:lang w:eastAsia="zh-CN"/>
        </w:rPr>
        <w:t>Tongfei</w:t>
      </w:r>
      <w:proofErr w:type="spellEnd"/>
      <w:r w:rsidRPr="00E0030C">
        <w:rPr>
          <w:lang w:eastAsia="zh-CN"/>
        </w:rPr>
        <w:t xml:space="preserve"> A. Wang</w:t>
      </w:r>
      <w:r w:rsidR="00E81D34" w:rsidRPr="00E0030C">
        <w:rPr>
          <w:vertAlign w:val="superscript"/>
          <w:lang w:eastAsia="zh-CN"/>
        </w:rPr>
        <w:t>1,2,3,</w:t>
      </w:r>
      <w:r w:rsidR="00392FF9" w:rsidRPr="00E0030C">
        <w:rPr>
          <w:rFonts w:eastAsia="SimSun"/>
          <w:vertAlign w:val="superscript"/>
          <w:lang w:eastAsia="zh-CN"/>
        </w:rPr>
        <w:t>4</w:t>
      </w:r>
      <w:r w:rsidR="00440DB1">
        <w:rPr>
          <w:rFonts w:eastAsia="SimSun"/>
          <w:vertAlign w:val="superscript"/>
          <w:lang w:eastAsia="zh-CN"/>
        </w:rPr>
        <w:t>*</w:t>
      </w:r>
    </w:p>
    <w:p w14:paraId="39136861" w14:textId="77777777" w:rsidR="00E0030C" w:rsidRPr="00E0030C" w:rsidRDefault="00E0030C" w:rsidP="00BF3D68">
      <w:pPr>
        <w:adjustRightInd w:val="0"/>
        <w:snapToGrid w:val="0"/>
        <w:rPr>
          <w:lang w:eastAsia="zh-CN"/>
        </w:rPr>
      </w:pPr>
    </w:p>
    <w:p w14:paraId="4DBF5072" w14:textId="5B5357D0" w:rsidR="00E81D34" w:rsidRPr="00E0030C" w:rsidRDefault="0099447B" w:rsidP="00BF3D68">
      <w:pPr>
        <w:adjustRightInd w:val="0"/>
        <w:snapToGrid w:val="0"/>
        <w:rPr>
          <w:lang w:eastAsia="zh-CN"/>
        </w:rPr>
      </w:pPr>
      <w:r w:rsidRPr="00E0030C">
        <w:rPr>
          <w:vertAlign w:val="superscript"/>
          <w:lang w:eastAsia="zh-CN"/>
        </w:rPr>
        <w:t>1</w:t>
      </w:r>
      <w:r w:rsidR="004C1C95" w:rsidRPr="00E0030C">
        <w:rPr>
          <w:lang w:eastAsia="zh-CN"/>
        </w:rPr>
        <w:t>School of</w:t>
      </w:r>
      <w:r w:rsidR="00D36520" w:rsidRPr="00E0030C">
        <w:rPr>
          <w:lang w:eastAsia="zh-CN"/>
        </w:rPr>
        <w:t xml:space="preserve"> </w:t>
      </w:r>
      <w:r w:rsidRPr="00E0030C">
        <w:rPr>
          <w:lang w:eastAsia="zh-CN"/>
        </w:rPr>
        <w:t>Basic Medical Sciences, Capital Medical University, Beijing</w:t>
      </w:r>
      <w:r w:rsidR="000715E5" w:rsidRPr="00E0030C">
        <w:rPr>
          <w:lang w:eastAsia="zh-CN"/>
        </w:rPr>
        <w:t>,</w:t>
      </w:r>
      <w:r w:rsidRPr="00E0030C">
        <w:rPr>
          <w:lang w:eastAsia="zh-CN"/>
        </w:rPr>
        <w:t xml:space="preserve"> 100069, China</w:t>
      </w:r>
    </w:p>
    <w:p w14:paraId="3F7DFFEE" w14:textId="77777777" w:rsidR="00E81D34" w:rsidRPr="00E0030C" w:rsidRDefault="0099447B" w:rsidP="00BF3D68">
      <w:pPr>
        <w:adjustRightInd w:val="0"/>
        <w:snapToGrid w:val="0"/>
        <w:rPr>
          <w:lang w:eastAsia="zh-CN"/>
        </w:rPr>
      </w:pPr>
      <w:r w:rsidRPr="00E0030C">
        <w:rPr>
          <w:vertAlign w:val="superscript"/>
          <w:lang w:eastAsia="zh-CN"/>
        </w:rPr>
        <w:t>2</w:t>
      </w:r>
      <w:r w:rsidRPr="00E0030C">
        <w:rPr>
          <w:lang w:eastAsia="zh-CN"/>
        </w:rPr>
        <w:t>Beijing Institute for Brain Research, Chinese Academy of Medical Sciences &amp; Peking Union Medical College, Beijing, 102206, China</w:t>
      </w:r>
    </w:p>
    <w:p w14:paraId="6C0B779E" w14:textId="6E5102D7" w:rsidR="00E81D34" w:rsidRPr="00E0030C" w:rsidRDefault="0099447B" w:rsidP="00BF3D68">
      <w:pPr>
        <w:adjustRightInd w:val="0"/>
        <w:snapToGrid w:val="0"/>
        <w:rPr>
          <w:rFonts w:eastAsia="SimSun"/>
          <w:lang w:eastAsia="zh-CN"/>
        </w:rPr>
      </w:pPr>
      <w:r w:rsidRPr="00E0030C">
        <w:rPr>
          <w:vertAlign w:val="superscript"/>
          <w:lang w:eastAsia="zh-CN"/>
        </w:rPr>
        <w:t>3</w:t>
      </w:r>
      <w:r w:rsidRPr="00E0030C">
        <w:rPr>
          <w:lang w:eastAsia="zh-CN"/>
        </w:rPr>
        <w:t>Chinese Institute for Brain Research (CIBR), Beijing</w:t>
      </w:r>
      <w:r w:rsidR="000715E5" w:rsidRPr="00E0030C">
        <w:rPr>
          <w:lang w:eastAsia="zh-CN"/>
        </w:rPr>
        <w:t>,</w:t>
      </w:r>
      <w:r w:rsidRPr="00E0030C">
        <w:rPr>
          <w:lang w:eastAsia="zh-CN"/>
        </w:rPr>
        <w:t xml:space="preserve"> 102206, China</w:t>
      </w:r>
    </w:p>
    <w:p w14:paraId="10EB2FCF" w14:textId="55685E40" w:rsidR="00392FF9" w:rsidRPr="00E0030C" w:rsidRDefault="0099447B" w:rsidP="00BF3D68">
      <w:pPr>
        <w:adjustRightInd w:val="0"/>
        <w:snapToGrid w:val="0"/>
        <w:rPr>
          <w:rFonts w:eastAsia="SimSun"/>
          <w:lang w:eastAsia="zh-CN"/>
        </w:rPr>
      </w:pPr>
      <w:r w:rsidRPr="00E0030C">
        <w:rPr>
          <w:rFonts w:eastAsia="SimSun"/>
          <w:vertAlign w:val="superscript"/>
          <w:lang w:eastAsia="zh-CN"/>
        </w:rPr>
        <w:t>4</w:t>
      </w:r>
      <w:r w:rsidRPr="00E0030C">
        <w:rPr>
          <w:rFonts w:eastAsia="SimSun"/>
          <w:lang w:eastAsia="zh-CN"/>
        </w:rPr>
        <w:t>Beijing Key Laboratory of Brain Science and Brain-Machine Interface</w:t>
      </w:r>
      <w:r w:rsidR="00960BC3" w:rsidRPr="00E0030C">
        <w:rPr>
          <w:lang w:eastAsia="zh-CN"/>
        </w:rPr>
        <w:t>, Beijing,</w:t>
      </w:r>
      <w:r w:rsidR="007B61F4" w:rsidRPr="00E0030C">
        <w:rPr>
          <w:lang w:eastAsia="zh-CN"/>
        </w:rPr>
        <w:t xml:space="preserve"> </w:t>
      </w:r>
      <w:r w:rsidR="00960BC3" w:rsidRPr="00E0030C">
        <w:rPr>
          <w:lang w:eastAsia="zh-CN"/>
        </w:rPr>
        <w:t>102206, China</w:t>
      </w:r>
    </w:p>
    <w:p w14:paraId="45B75FD7" w14:textId="77777777" w:rsidR="007B61F4" w:rsidRPr="00E0030C" w:rsidRDefault="007B61F4" w:rsidP="00BF3D68">
      <w:pPr>
        <w:adjustRightInd w:val="0"/>
        <w:snapToGrid w:val="0"/>
      </w:pPr>
    </w:p>
    <w:p w14:paraId="0C412224" w14:textId="0858E1C9" w:rsidR="007B61F4" w:rsidRPr="00E0030C" w:rsidRDefault="0099447B" w:rsidP="00BF3D68">
      <w:pPr>
        <w:adjustRightInd w:val="0"/>
        <w:snapToGrid w:val="0"/>
      </w:pPr>
      <w:r w:rsidRPr="00E0030C">
        <w:t>Email</w:t>
      </w:r>
      <w:r w:rsidR="00440DB1">
        <w:t xml:space="preserve"> addresses of the coauthors:</w:t>
      </w:r>
    </w:p>
    <w:p w14:paraId="39C77926" w14:textId="6A2F980B" w:rsidR="007B61F4" w:rsidRPr="00E0030C" w:rsidRDefault="0099447B" w:rsidP="00BF3D68">
      <w:pPr>
        <w:adjustRightInd w:val="0"/>
        <w:snapToGrid w:val="0"/>
      </w:pPr>
      <w:r w:rsidRPr="00E0030C">
        <w:t>Yuehong Huang</w:t>
      </w:r>
      <w:r w:rsidR="00440DB1">
        <w:t xml:space="preserve"> </w:t>
      </w:r>
      <w:r w:rsidR="00440DB1">
        <w:tab/>
      </w:r>
      <w:r w:rsidR="00440DB1">
        <w:tab/>
        <w:t>(</w:t>
      </w:r>
      <w:r w:rsidR="003A1C85" w:rsidRPr="00E0030C">
        <w:t>huangyuehong@cibr.ac.cn</w:t>
      </w:r>
      <w:r w:rsidR="00440DB1">
        <w:t>)</w:t>
      </w:r>
    </w:p>
    <w:p w14:paraId="6E426B33" w14:textId="7B4CD68A" w:rsidR="003A1C85" w:rsidRPr="00E0030C" w:rsidRDefault="0099447B" w:rsidP="00BF3D68">
      <w:pPr>
        <w:adjustRightInd w:val="0"/>
        <w:snapToGrid w:val="0"/>
      </w:pPr>
      <w:proofErr w:type="spellStart"/>
      <w:r w:rsidRPr="00E0030C">
        <w:t>Shikang</w:t>
      </w:r>
      <w:proofErr w:type="spellEnd"/>
      <w:r w:rsidRPr="00E0030C">
        <w:t xml:space="preserve"> Guan</w:t>
      </w:r>
      <w:r w:rsidR="00440DB1">
        <w:t xml:space="preserve"> </w:t>
      </w:r>
      <w:r w:rsidR="00440DB1">
        <w:tab/>
      </w:r>
      <w:r w:rsidR="00440DB1">
        <w:tab/>
      </w:r>
      <w:r w:rsidR="00440DB1">
        <w:tab/>
        <w:t>(</w:t>
      </w:r>
      <w:r w:rsidRPr="00E0030C">
        <w:t>guanshikang@cibr.ac.cn</w:t>
      </w:r>
      <w:r w:rsidR="00440DB1">
        <w:t>)</w:t>
      </w:r>
    </w:p>
    <w:p w14:paraId="184F9DAF" w14:textId="530D5AC7" w:rsidR="00681979" w:rsidRPr="00E0030C" w:rsidRDefault="0099447B" w:rsidP="00BF3D68">
      <w:pPr>
        <w:adjustRightInd w:val="0"/>
        <w:snapToGrid w:val="0"/>
      </w:pPr>
      <w:proofErr w:type="spellStart"/>
      <w:r w:rsidRPr="00E0030C">
        <w:t>Yajie</w:t>
      </w:r>
      <w:proofErr w:type="spellEnd"/>
      <w:r w:rsidRPr="00E0030C">
        <w:t xml:space="preserve"> Zhang</w:t>
      </w:r>
      <w:r w:rsidR="00440DB1">
        <w:t xml:space="preserve"> </w:t>
      </w:r>
      <w:r w:rsidR="00440DB1">
        <w:tab/>
      </w:r>
      <w:r w:rsidR="00440DB1">
        <w:tab/>
      </w:r>
      <w:r w:rsidR="00440DB1">
        <w:tab/>
        <w:t>(</w:t>
      </w:r>
      <w:r w:rsidRPr="00E0030C">
        <w:t>zhangyajie@cibr.a</w:t>
      </w:r>
      <w:r w:rsidR="00D36520" w:rsidRPr="00E0030C">
        <w:rPr>
          <w:lang w:eastAsia="zh-CN"/>
        </w:rPr>
        <w:t>c</w:t>
      </w:r>
      <w:r w:rsidRPr="00E0030C">
        <w:t>.cn</w:t>
      </w:r>
      <w:r w:rsidR="00440DB1">
        <w:t>)</w:t>
      </w:r>
    </w:p>
    <w:p w14:paraId="347F77E1" w14:textId="39227A88" w:rsidR="007B61F4" w:rsidRPr="00E0030C" w:rsidRDefault="0099447B" w:rsidP="00BF3D68">
      <w:pPr>
        <w:adjustRightInd w:val="0"/>
        <w:snapToGrid w:val="0"/>
      </w:pPr>
      <w:r w:rsidRPr="00E0030C">
        <w:t>Fa Peng</w:t>
      </w:r>
      <w:r w:rsidR="00440DB1">
        <w:t xml:space="preserve"> </w:t>
      </w:r>
      <w:r w:rsidR="00440DB1">
        <w:tab/>
      </w:r>
      <w:r w:rsidR="00440DB1">
        <w:tab/>
      </w:r>
      <w:r w:rsidR="00440DB1">
        <w:tab/>
        <w:t>(</w:t>
      </w:r>
      <w:r w:rsidRPr="00E0030C">
        <w:t>pengfa@cibr.ac.cn</w:t>
      </w:r>
      <w:r w:rsidR="00440DB1">
        <w:t>)</w:t>
      </w:r>
    </w:p>
    <w:p w14:paraId="1926BABF" w14:textId="500FF606" w:rsidR="007B61F4" w:rsidRPr="00E0030C" w:rsidRDefault="0099447B" w:rsidP="00BF3D68">
      <w:pPr>
        <w:adjustRightInd w:val="0"/>
        <w:snapToGrid w:val="0"/>
      </w:pPr>
      <w:r w:rsidRPr="00E0030C">
        <w:t>Tong Guo</w:t>
      </w:r>
      <w:r w:rsidR="00440DB1">
        <w:t xml:space="preserve"> </w:t>
      </w:r>
      <w:r w:rsidR="00440DB1">
        <w:tab/>
      </w:r>
      <w:r w:rsidR="00440DB1">
        <w:tab/>
      </w:r>
      <w:r w:rsidR="00440DB1">
        <w:tab/>
        <w:t>(</w:t>
      </w:r>
      <w:r w:rsidR="003A1C85" w:rsidRPr="00E0030C">
        <w:t>guotong@cibr.ac.cn</w:t>
      </w:r>
      <w:r w:rsidR="00440DB1">
        <w:t>)</w:t>
      </w:r>
    </w:p>
    <w:p w14:paraId="138C832D" w14:textId="553E82E7" w:rsidR="00681979" w:rsidRPr="00E0030C" w:rsidRDefault="0099447B" w:rsidP="00BF3D68">
      <w:pPr>
        <w:adjustRightInd w:val="0"/>
        <w:snapToGrid w:val="0"/>
      </w:pPr>
      <w:proofErr w:type="spellStart"/>
      <w:r w:rsidRPr="00E0030C">
        <w:t>Jingyi</w:t>
      </w:r>
      <w:proofErr w:type="spellEnd"/>
      <w:r w:rsidRPr="00E0030C">
        <w:t xml:space="preserve"> Yao</w:t>
      </w:r>
      <w:r w:rsidR="00440DB1">
        <w:t xml:space="preserve"> </w:t>
      </w:r>
      <w:r w:rsidR="00440DB1">
        <w:tab/>
      </w:r>
      <w:r w:rsidR="00440DB1">
        <w:tab/>
      </w:r>
      <w:r w:rsidR="00440DB1">
        <w:tab/>
        <w:t>(</w:t>
      </w:r>
      <w:r w:rsidRPr="00E0030C">
        <w:t>yaojingyi@cibr.ac.cn</w:t>
      </w:r>
      <w:r w:rsidR="00440DB1">
        <w:t>)</w:t>
      </w:r>
    </w:p>
    <w:p w14:paraId="7DD6FA37" w14:textId="283FF1D6" w:rsidR="007B61F4" w:rsidRPr="00E0030C" w:rsidRDefault="0099447B" w:rsidP="00BF3D68">
      <w:pPr>
        <w:adjustRightInd w:val="0"/>
        <w:snapToGrid w:val="0"/>
      </w:pPr>
      <w:proofErr w:type="spellStart"/>
      <w:r w:rsidRPr="00E0030C">
        <w:t>Wenlong</w:t>
      </w:r>
      <w:proofErr w:type="spellEnd"/>
      <w:r w:rsidRPr="00E0030C">
        <w:t xml:space="preserve"> Li</w:t>
      </w:r>
      <w:r w:rsidR="00440DB1">
        <w:t xml:space="preserve"> </w:t>
      </w:r>
      <w:r w:rsidR="00440DB1">
        <w:tab/>
      </w:r>
      <w:r w:rsidR="00440DB1">
        <w:tab/>
      </w:r>
      <w:r w:rsidR="00440DB1">
        <w:tab/>
        <w:t>(</w:t>
      </w:r>
      <w:r w:rsidRPr="00E0030C">
        <w:t>liwenlong@cibr.ac.cn</w:t>
      </w:r>
      <w:r w:rsidR="00440DB1">
        <w:t>)</w:t>
      </w:r>
    </w:p>
    <w:p w14:paraId="3B49FF1A" w14:textId="5B0EC99A" w:rsidR="007B61F4" w:rsidRPr="00E0030C" w:rsidRDefault="0099447B" w:rsidP="00BF3D68">
      <w:pPr>
        <w:adjustRightInd w:val="0"/>
        <w:snapToGrid w:val="0"/>
      </w:pPr>
      <w:r w:rsidRPr="00E0030C">
        <w:t>Li Zhang</w:t>
      </w:r>
      <w:r w:rsidR="00440DB1">
        <w:t xml:space="preserve"> </w:t>
      </w:r>
      <w:r w:rsidR="00440DB1">
        <w:tab/>
      </w:r>
      <w:r w:rsidR="00440DB1">
        <w:tab/>
      </w:r>
      <w:r w:rsidR="00440DB1">
        <w:tab/>
        <w:t>(</w:t>
      </w:r>
      <w:r w:rsidRPr="00E0030C">
        <w:t>zhangli@cibr.ac.cn</w:t>
      </w:r>
      <w:r w:rsidR="00440DB1">
        <w:t>)</w:t>
      </w:r>
    </w:p>
    <w:p w14:paraId="20CC4A4F" w14:textId="41367785" w:rsidR="007B61F4" w:rsidRPr="00E0030C" w:rsidRDefault="0099447B" w:rsidP="00BF3D68">
      <w:pPr>
        <w:adjustRightInd w:val="0"/>
        <w:snapToGrid w:val="0"/>
      </w:pPr>
      <w:r w:rsidRPr="00E0030C">
        <w:t>Lei Zhang</w:t>
      </w:r>
      <w:r w:rsidR="00440DB1">
        <w:t xml:space="preserve"> </w:t>
      </w:r>
      <w:r w:rsidR="00440DB1">
        <w:tab/>
      </w:r>
      <w:r w:rsidR="00440DB1">
        <w:tab/>
      </w:r>
      <w:r w:rsidR="00440DB1">
        <w:tab/>
        <w:t>(</w:t>
      </w:r>
      <w:r w:rsidR="003A1C85" w:rsidRPr="00E0030C">
        <w:t>zhanglei@cibr.ac.cn</w:t>
      </w:r>
      <w:r w:rsidR="00440DB1">
        <w:t>)</w:t>
      </w:r>
    </w:p>
    <w:p w14:paraId="7CB4F63A" w14:textId="77777777" w:rsidR="007B61F4" w:rsidRPr="00E0030C" w:rsidRDefault="007B61F4" w:rsidP="00BF3D68">
      <w:pPr>
        <w:adjustRightInd w:val="0"/>
        <w:snapToGrid w:val="0"/>
      </w:pPr>
    </w:p>
    <w:p w14:paraId="52356C05" w14:textId="00222F09" w:rsidR="007B61F4" w:rsidRPr="00E0030C" w:rsidRDefault="0099447B" w:rsidP="00BF3D68">
      <w:pPr>
        <w:adjustRightInd w:val="0"/>
        <w:snapToGrid w:val="0"/>
      </w:pPr>
      <w:r>
        <w:rPr>
          <w:vertAlign w:val="superscript"/>
        </w:rPr>
        <w:t>*</w:t>
      </w:r>
      <w:r w:rsidR="00E81D34" w:rsidRPr="00E0030C">
        <w:t>Corresponding author</w:t>
      </w:r>
      <w:r w:rsidRPr="00E0030C">
        <w:t>:</w:t>
      </w:r>
    </w:p>
    <w:p w14:paraId="223886DB" w14:textId="4633852F" w:rsidR="004D5F15" w:rsidRDefault="0099447B" w:rsidP="00BF3D68">
      <w:pPr>
        <w:adjustRightInd w:val="0"/>
        <w:snapToGrid w:val="0"/>
      </w:pPr>
      <w:r>
        <w:rPr>
          <w:lang w:eastAsia="zh-CN"/>
        </w:rPr>
        <w:t xml:space="preserve"> </w:t>
      </w:r>
      <w:proofErr w:type="spellStart"/>
      <w:r w:rsidR="007B61F4" w:rsidRPr="00E0030C">
        <w:rPr>
          <w:lang w:eastAsia="zh-CN"/>
        </w:rPr>
        <w:t>Tongfei</w:t>
      </w:r>
      <w:proofErr w:type="spellEnd"/>
      <w:r w:rsidR="007B61F4" w:rsidRPr="00E0030C">
        <w:rPr>
          <w:lang w:eastAsia="zh-CN"/>
        </w:rPr>
        <w:t xml:space="preserve"> A. Wang</w:t>
      </w:r>
      <w:r>
        <w:t xml:space="preserve">  </w:t>
      </w:r>
      <w:r>
        <w:tab/>
      </w:r>
      <w:r>
        <w:tab/>
        <w:t>(</w:t>
      </w:r>
      <w:r w:rsidR="00803AB8" w:rsidRPr="00803AB8">
        <w:t>wangtongfei@cibr.ac.cn</w:t>
      </w:r>
      <w:r>
        <w:t>)</w:t>
      </w:r>
    </w:p>
    <w:p w14:paraId="7F26DD33" w14:textId="77777777" w:rsidR="00803AB8" w:rsidRDefault="00803AB8" w:rsidP="00BF3D68">
      <w:pPr>
        <w:adjustRightInd w:val="0"/>
        <w:snapToGrid w:val="0"/>
      </w:pPr>
    </w:p>
    <w:p w14:paraId="680E3BFA" w14:textId="77777777" w:rsidR="00803AB8" w:rsidRPr="00E0030C" w:rsidRDefault="0099447B" w:rsidP="00BF3D68">
      <w:pPr>
        <w:adjustRightInd w:val="0"/>
        <w:snapToGrid w:val="0"/>
      </w:pPr>
      <w:r w:rsidRPr="00E0030C">
        <w:rPr>
          <w:b/>
          <w:bCs/>
        </w:rPr>
        <w:t>KEYWORDS</w:t>
      </w:r>
      <w:r>
        <w:rPr>
          <w:b/>
          <w:bCs/>
        </w:rPr>
        <w:t>:</w:t>
      </w:r>
    </w:p>
    <w:p w14:paraId="74B62F13" w14:textId="41A96DAA" w:rsidR="00803AB8" w:rsidRPr="00803AB8" w:rsidRDefault="0099447B" w:rsidP="00BF3D68">
      <w:pPr>
        <w:adjustRightInd w:val="0"/>
        <w:snapToGrid w:val="0"/>
        <w:rPr>
          <w:bCs/>
          <w:lang w:eastAsia="zh-CN"/>
        </w:rPr>
      </w:pPr>
      <w:r>
        <w:rPr>
          <w:bCs/>
          <w:lang w:eastAsia="zh-CN"/>
        </w:rPr>
        <w:t>t</w:t>
      </w:r>
      <w:r w:rsidRPr="00E0030C">
        <w:rPr>
          <w:bCs/>
          <w:lang w:eastAsia="zh-CN"/>
        </w:rPr>
        <w:t xml:space="preserve">hermoregulation, </w:t>
      </w:r>
      <w:r>
        <w:rPr>
          <w:bCs/>
          <w:lang w:eastAsia="zh-CN"/>
        </w:rPr>
        <w:t>c</w:t>
      </w:r>
      <w:r w:rsidRPr="00E0030C">
        <w:rPr>
          <w:bCs/>
          <w:lang w:eastAsia="zh-CN"/>
        </w:rPr>
        <w:t xml:space="preserve">ore body temperature, </w:t>
      </w:r>
      <w:r>
        <w:rPr>
          <w:bCs/>
          <w:lang w:eastAsia="zh-CN"/>
        </w:rPr>
        <w:t>s</w:t>
      </w:r>
      <w:r w:rsidRPr="00E0030C">
        <w:rPr>
          <w:bCs/>
          <w:lang w:eastAsia="zh-CN"/>
        </w:rPr>
        <w:t xml:space="preserve">et-point, </w:t>
      </w:r>
      <w:r>
        <w:rPr>
          <w:rFonts w:eastAsia="SimSun"/>
          <w:bCs/>
          <w:lang w:eastAsia="zh-CN"/>
        </w:rPr>
        <w:t>i</w:t>
      </w:r>
      <w:r w:rsidRPr="00E0030C">
        <w:rPr>
          <w:rFonts w:eastAsia="SimSun"/>
          <w:bCs/>
          <w:lang w:eastAsia="zh-CN"/>
        </w:rPr>
        <w:t xml:space="preserve">nternal state, </w:t>
      </w:r>
      <w:r>
        <w:rPr>
          <w:bCs/>
          <w:lang w:eastAsia="zh-CN"/>
        </w:rPr>
        <w:t>i</w:t>
      </w:r>
      <w:r w:rsidRPr="00E0030C">
        <w:rPr>
          <w:bCs/>
          <w:lang w:eastAsia="zh-CN"/>
        </w:rPr>
        <w:t xml:space="preserve">nfrared thermography, </w:t>
      </w:r>
      <w:r>
        <w:rPr>
          <w:bCs/>
          <w:lang w:eastAsia="zh-CN"/>
        </w:rPr>
        <w:t>t</w:t>
      </w:r>
      <w:r w:rsidRPr="00E0030C">
        <w:rPr>
          <w:bCs/>
          <w:lang w:eastAsia="zh-CN"/>
        </w:rPr>
        <w:t>hermal gradient</w:t>
      </w:r>
    </w:p>
    <w:p w14:paraId="141ABDE5" w14:textId="77777777" w:rsidR="006E4797" w:rsidRPr="00E0030C" w:rsidRDefault="006E4797" w:rsidP="00BF3D68">
      <w:pPr>
        <w:pBdr>
          <w:top w:val="nil"/>
          <w:left w:val="nil"/>
          <w:bottom w:val="nil"/>
          <w:right w:val="nil"/>
          <w:between w:val="nil"/>
        </w:pBdr>
        <w:adjustRightInd w:val="0"/>
        <w:snapToGrid w:val="0"/>
        <w:rPr>
          <w:color w:val="000000"/>
        </w:rPr>
      </w:pPr>
    </w:p>
    <w:p w14:paraId="60F3B8D4" w14:textId="58AA99B2" w:rsidR="006E4797" w:rsidRPr="00E0030C" w:rsidRDefault="0099447B" w:rsidP="00BF3D68">
      <w:pPr>
        <w:adjustRightInd w:val="0"/>
        <w:snapToGrid w:val="0"/>
      </w:pPr>
      <w:r w:rsidRPr="00E0030C">
        <w:rPr>
          <w:b/>
        </w:rPr>
        <w:t>SUMMARY</w:t>
      </w:r>
      <w:r w:rsidR="00637775">
        <w:rPr>
          <w:b/>
        </w:rPr>
        <w:t>:</w:t>
      </w:r>
    </w:p>
    <w:p w14:paraId="74EFC8D7" w14:textId="38E85EFF" w:rsidR="004D10B5" w:rsidRPr="00E0030C" w:rsidRDefault="0099447B" w:rsidP="00BF3D68">
      <w:pPr>
        <w:adjustRightInd w:val="0"/>
        <w:snapToGrid w:val="0"/>
      </w:pPr>
      <w:r w:rsidRPr="00E0030C">
        <w:t xml:space="preserve">This protocol provides an experimental strategy to </w:t>
      </w:r>
      <w:r w:rsidR="004D7148" w:rsidRPr="00E0030C">
        <w:rPr>
          <w:rFonts w:eastAsia="SimSun"/>
          <w:lang w:eastAsia="zh-CN"/>
        </w:rPr>
        <w:t>infer</w:t>
      </w:r>
      <w:r w:rsidR="00265A05" w:rsidRPr="00E0030C">
        <w:t xml:space="preserve"> </w:t>
      </w:r>
      <w:r w:rsidRPr="00E0030C">
        <w:t xml:space="preserve">whether the </w:t>
      </w:r>
      <w:r w:rsidR="00265A05" w:rsidRPr="00E0030C">
        <w:rPr>
          <w:rFonts w:eastAsia="SimSun"/>
          <w:lang w:eastAsia="zh-CN"/>
        </w:rPr>
        <w:t>animals’</w:t>
      </w:r>
      <w:r w:rsidR="00265A05" w:rsidRPr="00E0030C">
        <w:t xml:space="preserve"> </w:t>
      </w:r>
      <w:r w:rsidRPr="00E0030C">
        <w:t>body temperature set-point shift</w:t>
      </w:r>
      <w:r w:rsidR="00982D27" w:rsidRPr="00E0030C">
        <w:rPr>
          <w:lang w:eastAsia="zh-CN"/>
        </w:rPr>
        <w:t>s</w:t>
      </w:r>
      <w:r w:rsidR="008D55B0" w:rsidRPr="00E0030C">
        <w:rPr>
          <w:rFonts w:eastAsia="SimSun"/>
          <w:lang w:eastAsia="zh-CN"/>
        </w:rPr>
        <w:t xml:space="preserve"> upward or downward</w:t>
      </w:r>
      <w:r w:rsidRPr="00E0030C">
        <w:t xml:space="preserve"> </w:t>
      </w:r>
      <w:r w:rsidR="00440DB1">
        <w:rPr>
          <w:rFonts w:eastAsia="SimSun"/>
          <w:lang w:eastAsia="zh-CN"/>
        </w:rPr>
        <w:t>by simultaneously recording</w:t>
      </w:r>
      <w:r w:rsidR="00265A05" w:rsidRPr="00E0030C">
        <w:t xml:space="preserve"> </w:t>
      </w:r>
      <w:r w:rsidR="00AA1D97" w:rsidRPr="00E0030C">
        <w:rPr>
          <w:rFonts w:eastAsia="SimSun"/>
          <w:lang w:eastAsia="zh-CN"/>
        </w:rPr>
        <w:t>core body temperature</w:t>
      </w:r>
      <w:r w:rsidR="00265A05" w:rsidRPr="00E0030C">
        <w:rPr>
          <w:rFonts w:eastAsia="SimSun"/>
          <w:lang w:eastAsia="zh-CN"/>
        </w:rPr>
        <w:t xml:space="preserve"> and</w:t>
      </w:r>
      <w:r w:rsidR="00265A05" w:rsidRPr="00E0030C">
        <w:t xml:space="preserve"> </w:t>
      </w:r>
      <w:r w:rsidR="00265A05" w:rsidRPr="00E0030C">
        <w:rPr>
          <w:rFonts w:eastAsia="SimSun"/>
          <w:lang w:eastAsia="zh-CN"/>
        </w:rPr>
        <w:t xml:space="preserve">environmental </w:t>
      </w:r>
      <w:r w:rsidRPr="00E0030C">
        <w:t>temperature preference</w:t>
      </w:r>
      <w:r w:rsidR="00265A05" w:rsidRPr="00E0030C">
        <w:rPr>
          <w:rFonts w:eastAsia="SimSun"/>
          <w:lang w:eastAsia="zh-CN"/>
        </w:rPr>
        <w:t>.</w:t>
      </w:r>
    </w:p>
    <w:p w14:paraId="31848C6F" w14:textId="77777777" w:rsidR="00003225" w:rsidRPr="00E0030C" w:rsidRDefault="00003225" w:rsidP="00BF3D68">
      <w:pPr>
        <w:adjustRightInd w:val="0"/>
        <w:snapToGrid w:val="0"/>
      </w:pPr>
    </w:p>
    <w:p w14:paraId="2DF8E628" w14:textId="1A105691" w:rsidR="006E4797" w:rsidRPr="00E0030C" w:rsidRDefault="0099447B" w:rsidP="00BF3D68">
      <w:pPr>
        <w:adjustRightInd w:val="0"/>
        <w:snapToGrid w:val="0"/>
        <w:rPr>
          <w:color w:val="808080"/>
        </w:rPr>
      </w:pPr>
      <w:r w:rsidRPr="00E0030C">
        <w:rPr>
          <w:b/>
        </w:rPr>
        <w:t>ABSTRACT</w:t>
      </w:r>
      <w:r w:rsidR="00637775" w:rsidRPr="00637775">
        <w:rPr>
          <w:b/>
          <w:bCs/>
        </w:rPr>
        <w:t>:</w:t>
      </w:r>
    </w:p>
    <w:p w14:paraId="06024A1A" w14:textId="0ACC7C8C" w:rsidR="008D6E19" w:rsidRPr="00E0030C" w:rsidRDefault="0099447B" w:rsidP="00BF3D68">
      <w:pPr>
        <w:adjustRightInd w:val="0"/>
        <w:snapToGrid w:val="0"/>
      </w:pPr>
      <w:r w:rsidRPr="00DC1390">
        <w:t>Homeothermic animals maintain a stable core body temperature (</w:t>
      </w:r>
      <w:r w:rsidR="00860F0F" w:rsidRPr="00E0030C">
        <w:rPr>
          <w:lang w:eastAsia="zh-CN"/>
        </w:rPr>
        <w:t>T</w:t>
      </w:r>
      <w:r w:rsidR="00860F0F" w:rsidRPr="00E0030C">
        <w:rPr>
          <w:vertAlign w:val="subscript"/>
          <w:lang w:eastAsia="zh-CN"/>
        </w:rPr>
        <w:t>c</w:t>
      </w:r>
      <w:r w:rsidRPr="00DC1390">
        <w:t xml:space="preserve">) at a </w:t>
      </w:r>
      <w:r w:rsidR="00330E4F">
        <w:t>set-point</w:t>
      </w:r>
      <w:r w:rsidRPr="00DC1390">
        <w:t xml:space="preserve"> around 37 °C. Thermoregulatory homeostasis maintains </w:t>
      </w:r>
      <w:r w:rsidR="00860F0F" w:rsidRPr="00E0030C">
        <w:rPr>
          <w:lang w:eastAsia="zh-CN"/>
        </w:rPr>
        <w:t>T</w:t>
      </w:r>
      <w:r w:rsidR="00860F0F" w:rsidRPr="00E0030C">
        <w:rPr>
          <w:vertAlign w:val="subscript"/>
          <w:lang w:eastAsia="zh-CN"/>
        </w:rPr>
        <w:t>c</w:t>
      </w:r>
      <w:r w:rsidRPr="00DC1390">
        <w:t xml:space="preserve"> around the </w:t>
      </w:r>
      <w:r w:rsidR="00330E4F">
        <w:t>set-point</w:t>
      </w:r>
      <w:r w:rsidRPr="00DC1390">
        <w:t xml:space="preserve">, even when ambient temperature varies considerably. While most studies of thermoregulation focus on laboratory animals’ systemic responses to changes in ambient temperature, little is known about how the central nervous system controls the </w:t>
      </w:r>
      <w:r w:rsidR="00860F0F" w:rsidRPr="00E0030C">
        <w:rPr>
          <w:lang w:eastAsia="zh-CN"/>
        </w:rPr>
        <w:t>T</w:t>
      </w:r>
      <w:r w:rsidR="00860F0F" w:rsidRPr="00E0030C">
        <w:rPr>
          <w:vertAlign w:val="subscript"/>
          <w:lang w:eastAsia="zh-CN"/>
        </w:rPr>
        <w:t>c</w:t>
      </w:r>
      <w:r w:rsidRPr="00DC1390">
        <w:t xml:space="preserve"> set-point. To facilitate such research, we developed an experimental strategy to infer </w:t>
      </w:r>
      <w:r w:rsidR="00860F0F" w:rsidRPr="00E0030C">
        <w:rPr>
          <w:lang w:eastAsia="zh-CN"/>
        </w:rPr>
        <w:t>T</w:t>
      </w:r>
      <w:r w:rsidR="00860F0F" w:rsidRPr="00E0030C">
        <w:rPr>
          <w:vertAlign w:val="subscript"/>
          <w:lang w:eastAsia="zh-CN"/>
        </w:rPr>
        <w:t>c</w:t>
      </w:r>
      <w:r w:rsidRPr="00DC1390">
        <w:t xml:space="preserve"> set-point shifts in freely moving mice. The core assay is based on the relationship between </w:t>
      </w:r>
      <w:r w:rsidR="00860F0F" w:rsidRPr="00E0030C">
        <w:rPr>
          <w:lang w:eastAsia="zh-CN"/>
        </w:rPr>
        <w:t>T</w:t>
      </w:r>
      <w:r w:rsidR="00860F0F" w:rsidRPr="00E0030C">
        <w:rPr>
          <w:vertAlign w:val="subscript"/>
          <w:lang w:eastAsia="zh-CN"/>
        </w:rPr>
        <w:t>c</w:t>
      </w:r>
      <w:r w:rsidRPr="00DC1390">
        <w:t xml:space="preserve"> and preferred environmental temperature (</w:t>
      </w:r>
      <w:proofErr w:type="spellStart"/>
      <w:r w:rsidRPr="00DC1390">
        <w:t>T</w:t>
      </w:r>
      <w:r w:rsidRPr="00860F0F">
        <w:rPr>
          <w:vertAlign w:val="subscript"/>
        </w:rPr>
        <w:t>p</w:t>
      </w:r>
      <w:proofErr w:type="spellEnd"/>
      <w:r w:rsidRPr="00DC1390">
        <w:t xml:space="preserve">), measured </w:t>
      </w:r>
      <w:r w:rsidRPr="00DC1390">
        <w:lastRenderedPageBreak/>
        <w:t xml:space="preserve">simultaneously within a thermal gradient apparatus (15–50 °C), thereby enabling evaluation of inferred </w:t>
      </w:r>
      <w:r w:rsidR="00860F0F" w:rsidRPr="00E0030C">
        <w:rPr>
          <w:lang w:eastAsia="zh-CN"/>
        </w:rPr>
        <w:t>T</w:t>
      </w:r>
      <w:r w:rsidR="00860F0F" w:rsidRPr="00E0030C">
        <w:rPr>
          <w:vertAlign w:val="subscript"/>
          <w:lang w:eastAsia="zh-CN"/>
        </w:rPr>
        <w:t>c</w:t>
      </w:r>
      <w:r w:rsidRPr="00DC1390">
        <w:t xml:space="preserve"> set-point changes through integrated physiological and behavioral responses in a single experiment. To support the interpretation of inferred set-point shifts, complementary thermoregulatory readouts were incorporated, including brown adipose tissue (BAT) surface temperature (T</w:t>
      </w:r>
      <w:r w:rsidRPr="00C8118D">
        <w:rPr>
          <w:vertAlign w:val="subscript"/>
        </w:rPr>
        <w:t>BAT</w:t>
      </w:r>
      <w:r w:rsidRPr="00DC1390">
        <w:t>) as a</w:t>
      </w:r>
      <w:r w:rsidR="00F34BAC">
        <w:t>n</w:t>
      </w:r>
      <w:r w:rsidRPr="00DC1390">
        <w:t xml:space="preserve"> </w:t>
      </w:r>
      <w:r w:rsidR="00F34BAC" w:rsidRPr="00F34BAC">
        <w:t xml:space="preserve">indirect </w:t>
      </w:r>
      <w:r w:rsidRPr="00DC1390">
        <w:t>proxy for thermogenesis and tail skin temperature (</w:t>
      </w:r>
      <w:proofErr w:type="spellStart"/>
      <w:r w:rsidRPr="00DC1390">
        <w:t>T</w:t>
      </w:r>
      <w:r w:rsidRPr="004D5475">
        <w:rPr>
          <w:vertAlign w:val="subscript"/>
        </w:rPr>
        <w:t>tail</w:t>
      </w:r>
      <w:proofErr w:type="spellEnd"/>
      <w:r w:rsidRPr="00DC1390">
        <w:t>) as a measure of cutaneous heat loss. To demonstrate the utility of this assay, we bidirectionally manipulated the neuronal activity of EP3 receptor-expressing neurons in the medial preoptic area of the hypothalamus (</w:t>
      </w:r>
      <w:r w:rsidR="00C0457F" w:rsidRPr="00DC1390">
        <w:t>MPA</w:t>
      </w:r>
      <w:r w:rsidR="00C0457F" w:rsidRPr="00C0457F">
        <w:rPr>
          <w:vertAlign w:val="superscript"/>
        </w:rPr>
        <w:t>EP3R</w:t>
      </w:r>
      <w:r w:rsidRPr="00DC1390">
        <w:t xml:space="preserve"> neurons). </w:t>
      </w:r>
      <w:proofErr w:type="spellStart"/>
      <w:r w:rsidRPr="00DC1390">
        <w:t>Chemogenetic</w:t>
      </w:r>
      <w:proofErr w:type="spellEnd"/>
      <w:r w:rsidRPr="00DC1390">
        <w:t xml:space="preserve"> activation was performed in hM3Dq-expressing mice (n = 7), whereas inhibition was performed in hM4Di-expressing mice (n = 6). DCZ and vehicle treatments were administered using a randomized within-subject design with a 24 h washout interval. </w:t>
      </w:r>
      <w:proofErr w:type="spellStart"/>
      <w:r w:rsidRPr="00DC1390">
        <w:t>Chemogenetic</w:t>
      </w:r>
      <w:proofErr w:type="spellEnd"/>
      <w:r w:rsidRPr="00DC1390">
        <w:t xml:space="preserve"> activation of </w:t>
      </w:r>
      <w:r w:rsidR="00C0457F" w:rsidRPr="00DC1390">
        <w:t>MPA</w:t>
      </w:r>
      <w:r w:rsidR="00C0457F" w:rsidRPr="00C0457F">
        <w:rPr>
          <w:vertAlign w:val="superscript"/>
        </w:rPr>
        <w:t>EP3R</w:t>
      </w:r>
      <w:r w:rsidRPr="00DC1390">
        <w:t xml:space="preserve"> neurons reduced </w:t>
      </w:r>
      <w:r w:rsidR="00860F0F" w:rsidRPr="00E0030C">
        <w:rPr>
          <w:lang w:eastAsia="zh-CN"/>
        </w:rPr>
        <w:t>T</w:t>
      </w:r>
      <w:r w:rsidR="00860F0F" w:rsidRPr="00E0030C">
        <w:rPr>
          <w:vertAlign w:val="subscript"/>
          <w:lang w:eastAsia="zh-CN"/>
        </w:rPr>
        <w:t>c</w:t>
      </w:r>
      <w:r w:rsidR="00C8118D">
        <w:t>, along with coordinated cold-seeking behavior, reduced thermogenesis, and enhanced heat-loss</w:t>
      </w:r>
      <w:r w:rsidRPr="00DC1390">
        <w:t xml:space="preserve"> responses, consistent with </w:t>
      </w:r>
      <w:r w:rsidR="00C14BB1" w:rsidRPr="00C14BB1">
        <w:t>an inferred</w:t>
      </w:r>
      <w:r w:rsidR="00C14BB1">
        <w:t xml:space="preserve"> </w:t>
      </w:r>
      <w:r w:rsidRPr="00DC1390">
        <w:t xml:space="preserve">downward shift in the </w:t>
      </w:r>
      <w:r w:rsidR="00860F0F" w:rsidRPr="00E0030C">
        <w:rPr>
          <w:lang w:eastAsia="zh-CN"/>
        </w:rPr>
        <w:t>T</w:t>
      </w:r>
      <w:r w:rsidR="00860F0F" w:rsidRPr="00E0030C">
        <w:rPr>
          <w:vertAlign w:val="subscript"/>
          <w:lang w:eastAsia="zh-CN"/>
        </w:rPr>
        <w:t>c</w:t>
      </w:r>
      <w:r w:rsidRPr="00DC1390">
        <w:t xml:space="preserve"> set-point. Conversely, inhibition of these neurons induced warm-seeking behavior, enhanced thermogenesis, and </w:t>
      </w:r>
      <w:r w:rsidR="00C8118D">
        <w:t>heat-conservation responses,</w:t>
      </w:r>
      <w:r w:rsidRPr="00DC1390">
        <w:t xml:space="preserve"> accompanied by elevated </w:t>
      </w:r>
      <w:r w:rsidR="00860F0F" w:rsidRPr="00E0030C">
        <w:rPr>
          <w:lang w:eastAsia="zh-CN"/>
        </w:rPr>
        <w:t>T</w:t>
      </w:r>
      <w:r w:rsidR="00860F0F" w:rsidRPr="00E0030C">
        <w:rPr>
          <w:vertAlign w:val="subscript"/>
          <w:lang w:eastAsia="zh-CN"/>
        </w:rPr>
        <w:t>c</w:t>
      </w:r>
      <w:r w:rsidRPr="00DC1390">
        <w:t xml:space="preserve">, suggesting an </w:t>
      </w:r>
      <w:r w:rsidR="00C14BB1" w:rsidRPr="00C14BB1">
        <w:t xml:space="preserve">inferred </w:t>
      </w:r>
      <w:r w:rsidRPr="00DC1390">
        <w:t xml:space="preserve">upward shift in the </w:t>
      </w:r>
      <w:r w:rsidR="00860F0F" w:rsidRPr="00E0030C">
        <w:rPr>
          <w:lang w:eastAsia="zh-CN"/>
        </w:rPr>
        <w:t>T</w:t>
      </w:r>
      <w:r w:rsidR="00860F0F" w:rsidRPr="00E0030C">
        <w:rPr>
          <w:vertAlign w:val="subscript"/>
          <w:lang w:eastAsia="zh-CN"/>
        </w:rPr>
        <w:t>c</w:t>
      </w:r>
      <w:r w:rsidRPr="00DC1390">
        <w:t xml:space="preserve"> set-point. Overall, this strategy provides a practical and reproducible approach for inferring </w:t>
      </w:r>
      <w:r w:rsidR="00860F0F" w:rsidRPr="00E0030C">
        <w:rPr>
          <w:lang w:eastAsia="zh-CN"/>
        </w:rPr>
        <w:t>T</w:t>
      </w:r>
      <w:r w:rsidR="00860F0F" w:rsidRPr="00E0030C">
        <w:rPr>
          <w:vertAlign w:val="subscript"/>
          <w:lang w:eastAsia="zh-CN"/>
        </w:rPr>
        <w:t>c</w:t>
      </w:r>
      <w:r w:rsidRPr="00DC1390">
        <w:t xml:space="preserve"> set-point dynamics in mice and will facilitate mechanistic studies of thermoregulation.</w:t>
      </w:r>
    </w:p>
    <w:p w14:paraId="16D0026B" w14:textId="77777777" w:rsidR="00003225" w:rsidRPr="00E0030C" w:rsidRDefault="00003225" w:rsidP="00BF3D68">
      <w:pPr>
        <w:adjustRightInd w:val="0"/>
        <w:snapToGrid w:val="0"/>
        <w:rPr>
          <w:bCs/>
          <w:lang w:eastAsia="zh-CN"/>
        </w:rPr>
      </w:pPr>
    </w:p>
    <w:p w14:paraId="0646E204" w14:textId="6313FFDD" w:rsidR="006E4797" w:rsidRPr="00E0030C" w:rsidRDefault="0099447B" w:rsidP="00BF3D68">
      <w:pPr>
        <w:adjustRightInd w:val="0"/>
        <w:snapToGrid w:val="0"/>
        <w:rPr>
          <w:color w:val="808080"/>
        </w:rPr>
      </w:pPr>
      <w:r w:rsidRPr="00E0030C">
        <w:rPr>
          <w:b/>
        </w:rPr>
        <w:t>INTRODUCTION</w:t>
      </w:r>
      <w:r w:rsidR="00803AB8" w:rsidRPr="00803AB8">
        <w:rPr>
          <w:b/>
          <w:bCs/>
        </w:rPr>
        <w:t>:</w:t>
      </w:r>
    </w:p>
    <w:p w14:paraId="581FAFAA" w14:textId="16B9ACF4" w:rsidR="00FB4431" w:rsidRDefault="0099447B" w:rsidP="00BF3D68">
      <w:pPr>
        <w:adjustRightInd w:val="0"/>
        <w:snapToGrid w:val="0"/>
        <w:rPr>
          <w:lang w:val="en-IN" w:eastAsia="zh-CN"/>
        </w:rPr>
      </w:pPr>
      <w:r w:rsidRPr="00FB4431">
        <w:rPr>
          <w:lang w:val="en-IN" w:eastAsia="zh-CN"/>
        </w:rPr>
        <w:t>Maintaining a stable core body temperature (</w:t>
      </w:r>
      <w:r w:rsidR="00860F0F" w:rsidRPr="00E0030C">
        <w:rPr>
          <w:lang w:eastAsia="zh-CN"/>
        </w:rPr>
        <w:t>T</w:t>
      </w:r>
      <w:r w:rsidR="00860F0F" w:rsidRPr="00E0030C">
        <w:rPr>
          <w:vertAlign w:val="subscript"/>
          <w:lang w:eastAsia="zh-CN"/>
        </w:rPr>
        <w:t>c</w:t>
      </w:r>
      <w:r w:rsidRPr="00FB4431">
        <w:rPr>
          <w:lang w:val="en-IN" w:eastAsia="zh-CN"/>
        </w:rPr>
        <w:t>) near 37 °C is critical for mammalian survival</w:t>
      </w:r>
      <w:r w:rsidRPr="00937074">
        <w:rPr>
          <w:vertAlign w:val="superscript"/>
          <w:lang w:val="en-IN" w:eastAsia="zh-CN"/>
        </w:rPr>
        <w:t>1–4</w:t>
      </w:r>
      <w:r w:rsidRPr="00FB4431">
        <w:rPr>
          <w:lang w:val="en-IN" w:eastAsia="zh-CN"/>
        </w:rPr>
        <w:t xml:space="preserve">. Thermoregulatory homeostasis relies on negative feedback mechanisms that precisely coordinate autonomic responses, including heat production and dissipation, with </w:t>
      </w:r>
      <w:proofErr w:type="spellStart"/>
      <w:r w:rsidRPr="00FB4431">
        <w:rPr>
          <w:lang w:val="en-IN" w:eastAsia="zh-CN"/>
        </w:rPr>
        <w:t>behavioral</w:t>
      </w:r>
      <w:proofErr w:type="spellEnd"/>
      <w:r w:rsidRPr="00FB4431">
        <w:rPr>
          <w:lang w:val="en-IN" w:eastAsia="zh-CN"/>
        </w:rPr>
        <w:t xml:space="preserve"> responses</w:t>
      </w:r>
      <w:r w:rsidRPr="00937074">
        <w:rPr>
          <w:vertAlign w:val="superscript"/>
          <w:lang w:val="en-IN" w:eastAsia="zh-CN"/>
        </w:rPr>
        <w:t>4,5</w:t>
      </w:r>
      <w:r w:rsidRPr="00FB4431">
        <w:rPr>
          <w:lang w:val="en-IN" w:eastAsia="zh-CN"/>
        </w:rPr>
        <w:t xml:space="preserve">. Hammel et al. introduced the concept of the </w:t>
      </w:r>
      <w:r w:rsidR="00860F0F" w:rsidRPr="00E0030C">
        <w:rPr>
          <w:lang w:eastAsia="zh-CN"/>
        </w:rPr>
        <w:t>T</w:t>
      </w:r>
      <w:r w:rsidR="00860F0F" w:rsidRPr="00E0030C">
        <w:rPr>
          <w:vertAlign w:val="subscript"/>
          <w:lang w:eastAsia="zh-CN"/>
        </w:rPr>
        <w:t>c</w:t>
      </w:r>
      <w:r w:rsidRPr="00FB4431">
        <w:rPr>
          <w:lang w:val="en-IN" w:eastAsia="zh-CN"/>
        </w:rPr>
        <w:t xml:space="preserve"> set-point, around which negative feedback regulation is centered</w:t>
      </w:r>
      <w:r w:rsidRPr="00937074">
        <w:rPr>
          <w:vertAlign w:val="superscript"/>
          <w:lang w:val="en-IN" w:eastAsia="zh-CN"/>
        </w:rPr>
        <w:t>6,7</w:t>
      </w:r>
      <w:r w:rsidRPr="00FB4431">
        <w:rPr>
          <w:lang w:val="en-IN" w:eastAsia="zh-CN"/>
        </w:rPr>
        <w:t xml:space="preserve">. The </w:t>
      </w:r>
      <w:r w:rsidR="00860F0F" w:rsidRPr="00E0030C">
        <w:rPr>
          <w:lang w:eastAsia="zh-CN"/>
        </w:rPr>
        <w:t>T</w:t>
      </w:r>
      <w:r w:rsidR="00860F0F" w:rsidRPr="00E0030C">
        <w:rPr>
          <w:vertAlign w:val="subscript"/>
          <w:lang w:eastAsia="zh-CN"/>
        </w:rPr>
        <w:t>c</w:t>
      </w:r>
      <w:r w:rsidRPr="00FB4431">
        <w:rPr>
          <w:lang w:val="en-IN" w:eastAsia="zh-CN"/>
        </w:rPr>
        <w:t xml:space="preserve"> set-point represents an internal state that influences the activity of multiple thermal effectors in response to thermal sensory inputs</w:t>
      </w:r>
      <w:r w:rsidRPr="00937074">
        <w:rPr>
          <w:vertAlign w:val="superscript"/>
          <w:lang w:val="en-IN" w:eastAsia="zh-CN"/>
        </w:rPr>
        <w:t>8,9</w:t>
      </w:r>
      <w:r w:rsidRPr="00FB4431">
        <w:rPr>
          <w:lang w:val="en-IN" w:eastAsia="zh-CN"/>
        </w:rPr>
        <w:t xml:space="preserve">. Despite its fundamental importance, most studies have focused on systemic responses to variations in ambient temperature, leaving the central neural control of the </w:t>
      </w:r>
      <w:r w:rsidR="00860F0F" w:rsidRPr="00E0030C">
        <w:rPr>
          <w:lang w:eastAsia="zh-CN"/>
        </w:rPr>
        <w:t>T</w:t>
      </w:r>
      <w:r w:rsidR="00860F0F" w:rsidRPr="00E0030C">
        <w:rPr>
          <w:vertAlign w:val="subscript"/>
          <w:lang w:eastAsia="zh-CN"/>
        </w:rPr>
        <w:t>c</w:t>
      </w:r>
      <w:r w:rsidRPr="00FB4431">
        <w:rPr>
          <w:lang w:val="en-IN" w:eastAsia="zh-CN"/>
        </w:rPr>
        <w:t xml:space="preserve"> set-point largely unexplored.</w:t>
      </w:r>
    </w:p>
    <w:p w14:paraId="3A32B0EB" w14:textId="77777777" w:rsidR="00937074" w:rsidRPr="00FB4431" w:rsidRDefault="00937074" w:rsidP="00BF3D68">
      <w:pPr>
        <w:adjustRightInd w:val="0"/>
        <w:snapToGrid w:val="0"/>
        <w:rPr>
          <w:lang w:val="en-IN" w:eastAsia="zh-CN"/>
        </w:rPr>
      </w:pPr>
    </w:p>
    <w:p w14:paraId="52A2F2CF" w14:textId="05785FB1" w:rsidR="00FB4431" w:rsidRDefault="0099447B" w:rsidP="00BF3D68">
      <w:pPr>
        <w:adjustRightInd w:val="0"/>
        <w:snapToGrid w:val="0"/>
        <w:rPr>
          <w:lang w:val="en-IN" w:eastAsia="zh-CN"/>
        </w:rPr>
      </w:pPr>
      <w:r w:rsidRPr="00FB4431">
        <w:rPr>
          <w:lang w:val="en-IN" w:eastAsia="zh-CN"/>
        </w:rPr>
        <w:t xml:space="preserve">In thermoregulation research, changes in </w:t>
      </w:r>
      <w:r w:rsidR="00860F0F" w:rsidRPr="00E0030C">
        <w:rPr>
          <w:lang w:eastAsia="zh-CN"/>
        </w:rPr>
        <w:t>T</w:t>
      </w:r>
      <w:r w:rsidR="00860F0F" w:rsidRPr="00E0030C">
        <w:rPr>
          <w:vertAlign w:val="subscript"/>
          <w:lang w:eastAsia="zh-CN"/>
        </w:rPr>
        <w:t>c</w:t>
      </w:r>
      <w:r w:rsidRPr="00FB4431">
        <w:rPr>
          <w:lang w:val="en-IN" w:eastAsia="zh-CN"/>
        </w:rPr>
        <w:t xml:space="preserve"> alone are insufficient to determine whether the set-point has shifted. For instance, during heat stroke</w:t>
      </w:r>
      <w:r w:rsidRPr="009C7708">
        <w:rPr>
          <w:vertAlign w:val="superscript"/>
          <w:lang w:val="en-IN" w:eastAsia="zh-CN"/>
        </w:rPr>
        <w:t>10–12</w:t>
      </w:r>
      <w:r w:rsidRPr="00FB4431">
        <w:rPr>
          <w:lang w:val="en-IN" w:eastAsia="zh-CN"/>
        </w:rPr>
        <w:t xml:space="preserve">, </w:t>
      </w:r>
      <w:r w:rsidR="00860F0F" w:rsidRPr="00E0030C">
        <w:rPr>
          <w:lang w:eastAsia="zh-CN"/>
        </w:rPr>
        <w:t>T</w:t>
      </w:r>
      <w:r w:rsidR="00860F0F" w:rsidRPr="00E0030C">
        <w:rPr>
          <w:vertAlign w:val="subscript"/>
          <w:lang w:eastAsia="zh-CN"/>
        </w:rPr>
        <w:t>c</w:t>
      </w:r>
      <w:r w:rsidRPr="00FB4431">
        <w:rPr>
          <w:lang w:val="en-IN" w:eastAsia="zh-CN"/>
        </w:rPr>
        <w:t xml:space="preserve"> rises while animals exhibit heat-dissipation and cold-seeking </w:t>
      </w:r>
      <w:proofErr w:type="spellStart"/>
      <w:r w:rsidRPr="00FB4431">
        <w:rPr>
          <w:lang w:val="en-IN" w:eastAsia="zh-CN"/>
        </w:rPr>
        <w:t>behaviors</w:t>
      </w:r>
      <w:proofErr w:type="spellEnd"/>
      <w:r w:rsidRPr="00FB4431">
        <w:rPr>
          <w:lang w:val="en-IN" w:eastAsia="zh-CN"/>
        </w:rPr>
        <w:t xml:space="preserve">. These responses act to return </w:t>
      </w:r>
      <w:r w:rsidR="00860F0F" w:rsidRPr="00E0030C">
        <w:rPr>
          <w:lang w:eastAsia="zh-CN"/>
        </w:rPr>
        <w:t>T</w:t>
      </w:r>
      <w:r w:rsidR="00860F0F" w:rsidRPr="00E0030C">
        <w:rPr>
          <w:vertAlign w:val="subscript"/>
          <w:lang w:eastAsia="zh-CN"/>
        </w:rPr>
        <w:t>c</w:t>
      </w:r>
      <w:r w:rsidRPr="00FB4431">
        <w:rPr>
          <w:lang w:val="en-IN" w:eastAsia="zh-CN"/>
        </w:rPr>
        <w:t xml:space="preserve"> to the normal physiological range through negative feedback mechanisms. In contrast, during fever</w:t>
      </w:r>
      <w:r w:rsidRPr="009C7708">
        <w:rPr>
          <w:vertAlign w:val="superscript"/>
          <w:lang w:val="en-IN" w:eastAsia="zh-CN"/>
        </w:rPr>
        <w:t>13–15</w:t>
      </w:r>
      <w:r w:rsidRPr="00FB4431">
        <w:rPr>
          <w:lang w:val="en-IN" w:eastAsia="zh-CN"/>
        </w:rPr>
        <w:t xml:space="preserve">, </w:t>
      </w:r>
      <w:r w:rsidR="00860F0F" w:rsidRPr="00E0030C">
        <w:rPr>
          <w:lang w:eastAsia="zh-CN"/>
        </w:rPr>
        <w:t>T</w:t>
      </w:r>
      <w:r w:rsidR="00860F0F" w:rsidRPr="00E0030C">
        <w:rPr>
          <w:vertAlign w:val="subscript"/>
          <w:lang w:eastAsia="zh-CN"/>
        </w:rPr>
        <w:t>c</w:t>
      </w:r>
      <w:r w:rsidRPr="00FB4431">
        <w:rPr>
          <w:lang w:val="en-IN" w:eastAsia="zh-CN"/>
        </w:rPr>
        <w:t xml:space="preserve"> also rises, but animals exhibit increased brown adipose tissue (BAT) thermogenesis and warm-seeking </w:t>
      </w:r>
      <w:proofErr w:type="spellStart"/>
      <w:r w:rsidRPr="00FB4431">
        <w:rPr>
          <w:lang w:val="en-IN" w:eastAsia="zh-CN"/>
        </w:rPr>
        <w:t>behavior</w:t>
      </w:r>
      <w:proofErr w:type="spellEnd"/>
      <w:r w:rsidRPr="00FB4431">
        <w:rPr>
          <w:lang w:val="en-IN" w:eastAsia="zh-CN"/>
        </w:rPr>
        <w:t xml:space="preserve">. Hammel’s model explains fever by proposing an elevated </w:t>
      </w:r>
      <w:r w:rsidR="00860F0F" w:rsidRPr="00E0030C">
        <w:rPr>
          <w:lang w:eastAsia="zh-CN"/>
        </w:rPr>
        <w:t>T</w:t>
      </w:r>
      <w:r w:rsidR="00860F0F" w:rsidRPr="00E0030C">
        <w:rPr>
          <w:vertAlign w:val="subscript"/>
          <w:lang w:eastAsia="zh-CN"/>
        </w:rPr>
        <w:t>c</w:t>
      </w:r>
      <w:r w:rsidRPr="00FB4431">
        <w:rPr>
          <w:lang w:val="en-IN" w:eastAsia="zh-CN"/>
        </w:rPr>
        <w:t xml:space="preserve"> set-point, </w:t>
      </w:r>
      <w:r w:rsidR="007013A1">
        <w:rPr>
          <w:lang w:val="en-IN" w:eastAsia="zh-CN"/>
        </w:rPr>
        <w:t>which accounts for why a febrile mammal shivers or seeks a warmer environment despite already having an above-normal body temperature</w:t>
      </w:r>
      <w:r w:rsidR="007013A1" w:rsidRPr="007013A1">
        <w:rPr>
          <w:vertAlign w:val="superscript"/>
          <w:lang w:val="en-IN" w:eastAsia="zh-CN"/>
        </w:rPr>
        <w:t>3,6,16</w:t>
      </w:r>
      <w:r w:rsidRPr="00FB4431">
        <w:rPr>
          <w:lang w:val="en-IN" w:eastAsia="zh-CN"/>
        </w:rPr>
        <w:t xml:space="preserve">. Therefore, assessing changes in the </w:t>
      </w:r>
      <w:r w:rsidR="00860F0F" w:rsidRPr="00E0030C">
        <w:rPr>
          <w:lang w:eastAsia="zh-CN"/>
        </w:rPr>
        <w:t>T</w:t>
      </w:r>
      <w:r w:rsidR="00860F0F" w:rsidRPr="00E0030C">
        <w:rPr>
          <w:vertAlign w:val="subscript"/>
          <w:lang w:eastAsia="zh-CN"/>
        </w:rPr>
        <w:t>c</w:t>
      </w:r>
      <w:r w:rsidRPr="00FB4431">
        <w:rPr>
          <w:lang w:val="en-IN" w:eastAsia="zh-CN"/>
        </w:rPr>
        <w:t xml:space="preserve"> set-point requires evaluation of coordinated physiological and </w:t>
      </w:r>
      <w:proofErr w:type="spellStart"/>
      <w:r w:rsidRPr="00FB4431">
        <w:rPr>
          <w:lang w:val="en-IN" w:eastAsia="zh-CN"/>
        </w:rPr>
        <w:t>behavioral</w:t>
      </w:r>
      <w:proofErr w:type="spellEnd"/>
      <w:r w:rsidRPr="00FB4431">
        <w:rPr>
          <w:lang w:val="en-IN" w:eastAsia="zh-CN"/>
        </w:rPr>
        <w:t xml:space="preserve"> thermoregulatory responses rather than a single-parameter measurement.</w:t>
      </w:r>
    </w:p>
    <w:p w14:paraId="4ACAFB8E" w14:textId="77777777" w:rsidR="00FB4431" w:rsidRPr="00FB4431" w:rsidRDefault="00FB4431" w:rsidP="00BF3D68">
      <w:pPr>
        <w:adjustRightInd w:val="0"/>
        <w:snapToGrid w:val="0"/>
        <w:rPr>
          <w:lang w:val="en-IN" w:eastAsia="zh-CN"/>
        </w:rPr>
      </w:pPr>
    </w:p>
    <w:p w14:paraId="5049D82C" w14:textId="5D6D1FBA" w:rsidR="00FB4431" w:rsidRDefault="0099447B" w:rsidP="00BF3D68">
      <w:pPr>
        <w:adjustRightInd w:val="0"/>
        <w:snapToGrid w:val="0"/>
        <w:rPr>
          <w:lang w:val="en-IN" w:eastAsia="zh-CN"/>
        </w:rPr>
      </w:pPr>
      <w:r w:rsidRPr="00FB4431">
        <w:rPr>
          <w:lang w:val="en-IN" w:eastAsia="zh-CN"/>
        </w:rPr>
        <w:t xml:space="preserve">In this study, we developed a multimodal assay to infer </w:t>
      </w:r>
      <w:r w:rsidR="00860F0F" w:rsidRPr="00E0030C">
        <w:rPr>
          <w:lang w:eastAsia="zh-CN"/>
        </w:rPr>
        <w:t>T</w:t>
      </w:r>
      <w:r w:rsidR="00860F0F" w:rsidRPr="00E0030C">
        <w:rPr>
          <w:vertAlign w:val="subscript"/>
          <w:lang w:eastAsia="zh-CN"/>
        </w:rPr>
        <w:t>c</w:t>
      </w:r>
      <w:r w:rsidRPr="00FB4431">
        <w:rPr>
          <w:lang w:val="en-IN" w:eastAsia="zh-CN"/>
        </w:rPr>
        <w:t xml:space="preserve"> set-point shifts in freely moving mice. The core component of the assay is a thermal gradient apparatus (15–50 °C) that enables simultaneous acquisition of preferred environmental temperature (</w:t>
      </w:r>
      <w:proofErr w:type="spellStart"/>
      <w:r w:rsidR="00860F0F" w:rsidRPr="00DC1390">
        <w:t>T</w:t>
      </w:r>
      <w:r w:rsidR="00860F0F" w:rsidRPr="00860F0F">
        <w:rPr>
          <w:vertAlign w:val="subscript"/>
        </w:rPr>
        <w:t>p</w:t>
      </w:r>
      <w:proofErr w:type="spellEnd"/>
      <w:r w:rsidRPr="00FB4431">
        <w:rPr>
          <w:lang w:val="en-IN" w:eastAsia="zh-CN"/>
        </w:rPr>
        <w:t xml:space="preserve">) and </w:t>
      </w:r>
      <w:r w:rsidR="00860F0F" w:rsidRPr="00E0030C">
        <w:rPr>
          <w:lang w:eastAsia="zh-CN"/>
        </w:rPr>
        <w:t>T</w:t>
      </w:r>
      <w:r w:rsidR="00860F0F" w:rsidRPr="00E0030C">
        <w:rPr>
          <w:vertAlign w:val="subscript"/>
          <w:lang w:eastAsia="zh-CN"/>
        </w:rPr>
        <w:t>c</w:t>
      </w:r>
      <w:r w:rsidRPr="00FB4431">
        <w:rPr>
          <w:lang w:val="en-IN" w:eastAsia="zh-CN"/>
        </w:rPr>
        <w:t xml:space="preserve"> within a single experiment. </w:t>
      </w:r>
      <w:r w:rsidR="00860F0F" w:rsidRPr="00E0030C">
        <w:rPr>
          <w:lang w:eastAsia="zh-CN"/>
        </w:rPr>
        <w:t>T</w:t>
      </w:r>
      <w:r w:rsidR="00860F0F" w:rsidRPr="00E0030C">
        <w:rPr>
          <w:vertAlign w:val="subscript"/>
          <w:lang w:eastAsia="zh-CN"/>
        </w:rPr>
        <w:t>c</w:t>
      </w:r>
      <w:r w:rsidRPr="00FB4431">
        <w:rPr>
          <w:lang w:val="en-IN" w:eastAsia="zh-CN"/>
        </w:rPr>
        <w:t xml:space="preserve"> was continuously monitored using implantable temperature probes, whereas </w:t>
      </w:r>
      <w:proofErr w:type="spellStart"/>
      <w:r w:rsidR="00860F0F" w:rsidRPr="00DC1390">
        <w:t>T</w:t>
      </w:r>
      <w:r w:rsidR="00860F0F" w:rsidRPr="00860F0F">
        <w:rPr>
          <w:vertAlign w:val="subscript"/>
        </w:rPr>
        <w:t>p</w:t>
      </w:r>
      <w:proofErr w:type="spellEnd"/>
      <w:r w:rsidRPr="00FB4431">
        <w:rPr>
          <w:lang w:val="en-IN" w:eastAsia="zh-CN"/>
        </w:rPr>
        <w:t xml:space="preserve"> was determined from the animal’s position within the thermal gradient.</w:t>
      </w:r>
    </w:p>
    <w:p w14:paraId="37FBC297" w14:textId="77777777" w:rsidR="00FB4431" w:rsidRPr="00FB4431" w:rsidRDefault="00FB4431" w:rsidP="00BF3D68">
      <w:pPr>
        <w:adjustRightInd w:val="0"/>
        <w:snapToGrid w:val="0"/>
        <w:rPr>
          <w:lang w:val="en-IN" w:eastAsia="zh-CN"/>
        </w:rPr>
      </w:pPr>
    </w:p>
    <w:p w14:paraId="3BF6FC2E" w14:textId="7C9A5820" w:rsidR="00FB4431" w:rsidRDefault="0099447B" w:rsidP="00BF3D68">
      <w:pPr>
        <w:adjustRightInd w:val="0"/>
        <w:snapToGrid w:val="0"/>
        <w:rPr>
          <w:lang w:eastAsia="zh-CN"/>
        </w:rPr>
      </w:pPr>
      <w:r w:rsidRPr="00FB4431">
        <w:rPr>
          <w:lang w:val="en-IN" w:eastAsia="zh-CN"/>
        </w:rPr>
        <w:t xml:space="preserve">To further support the interpretation of inferred </w:t>
      </w:r>
      <w:r w:rsidR="00860F0F" w:rsidRPr="00E0030C">
        <w:rPr>
          <w:lang w:eastAsia="zh-CN"/>
        </w:rPr>
        <w:t>T</w:t>
      </w:r>
      <w:r w:rsidR="00860F0F" w:rsidRPr="00E0030C">
        <w:rPr>
          <w:vertAlign w:val="subscript"/>
          <w:lang w:eastAsia="zh-CN"/>
        </w:rPr>
        <w:t>c</w:t>
      </w:r>
      <w:r w:rsidRPr="00FB4431">
        <w:rPr>
          <w:lang w:val="en-IN" w:eastAsia="zh-CN"/>
        </w:rPr>
        <w:t xml:space="preserve"> set-point shifts, we incorporated several auxiliary physiological readouts. Infrared (IR) thermography was used to measure BAT surface temperature (</w:t>
      </w:r>
      <w:r w:rsidR="00860F0F" w:rsidRPr="00DC1390">
        <w:t>T</w:t>
      </w:r>
      <w:r w:rsidR="00860F0F" w:rsidRPr="00C8118D">
        <w:rPr>
          <w:vertAlign w:val="subscript"/>
        </w:rPr>
        <w:t>BAT</w:t>
      </w:r>
      <w:r w:rsidRPr="00FB4431">
        <w:rPr>
          <w:lang w:val="en-IN" w:eastAsia="zh-CN"/>
        </w:rPr>
        <w:t>) as an indirect proxy for thermogenesis and tail skin temperature (</w:t>
      </w:r>
      <w:proofErr w:type="spellStart"/>
      <w:r w:rsidR="00860F0F" w:rsidRPr="00DC1390">
        <w:t>T</w:t>
      </w:r>
      <w:r w:rsidR="00860F0F" w:rsidRPr="004D5475">
        <w:rPr>
          <w:vertAlign w:val="subscript"/>
        </w:rPr>
        <w:t>tail</w:t>
      </w:r>
      <w:proofErr w:type="spellEnd"/>
      <w:r w:rsidRPr="00FB4431">
        <w:rPr>
          <w:lang w:val="en-IN" w:eastAsia="zh-CN"/>
        </w:rPr>
        <w:t>) as an indicator of cutaneous heat loss</w:t>
      </w:r>
      <w:r w:rsidRPr="001E0493">
        <w:rPr>
          <w:vertAlign w:val="superscript"/>
          <w:lang w:val="en-IN" w:eastAsia="zh-CN"/>
        </w:rPr>
        <w:t>17–20</w:t>
      </w:r>
      <w:r w:rsidRPr="00FB4431">
        <w:rPr>
          <w:lang w:val="en-IN" w:eastAsia="zh-CN"/>
        </w:rPr>
        <w:t xml:space="preserve">. Importantly, these measurements serve primarily as supportive indicators of </w:t>
      </w:r>
      <w:proofErr w:type="spellStart"/>
      <w:r w:rsidRPr="00FB4431">
        <w:rPr>
          <w:lang w:val="en-IN" w:eastAsia="zh-CN"/>
        </w:rPr>
        <w:t>thermoeffector</w:t>
      </w:r>
      <w:proofErr w:type="spellEnd"/>
      <w:r w:rsidRPr="00FB4431">
        <w:rPr>
          <w:lang w:val="en-IN" w:eastAsia="zh-CN"/>
        </w:rPr>
        <w:t xml:space="preserve"> recruitment rather than essential components of the assay. The primary inference of set-point dynamics is derived from the coordinated relationship between </w:t>
      </w:r>
      <w:r w:rsidR="00860F0F" w:rsidRPr="00E0030C">
        <w:rPr>
          <w:lang w:eastAsia="zh-CN"/>
        </w:rPr>
        <w:t>T</w:t>
      </w:r>
      <w:r w:rsidR="00860F0F" w:rsidRPr="00E0030C">
        <w:rPr>
          <w:vertAlign w:val="subscript"/>
          <w:lang w:eastAsia="zh-CN"/>
        </w:rPr>
        <w:t>c</w:t>
      </w:r>
      <w:r w:rsidRPr="00FB4431">
        <w:rPr>
          <w:lang w:val="en-IN" w:eastAsia="zh-CN"/>
        </w:rPr>
        <w:t xml:space="preserve"> and </w:t>
      </w:r>
      <w:proofErr w:type="spellStart"/>
      <w:r w:rsidR="00860F0F" w:rsidRPr="00DC1390">
        <w:t>T</w:t>
      </w:r>
      <w:r w:rsidR="00860F0F" w:rsidRPr="00860F0F">
        <w:rPr>
          <w:vertAlign w:val="subscript"/>
        </w:rPr>
        <w:t>p</w:t>
      </w:r>
      <w:proofErr w:type="spellEnd"/>
      <w:r w:rsidRPr="00FB4431">
        <w:rPr>
          <w:lang w:val="en-IN" w:eastAsia="zh-CN"/>
        </w:rPr>
        <w:t xml:space="preserve">. Integrating these parameters with complementary </w:t>
      </w:r>
      <w:proofErr w:type="spellStart"/>
      <w:r w:rsidRPr="00FB4431">
        <w:rPr>
          <w:lang w:val="en-IN" w:eastAsia="zh-CN"/>
        </w:rPr>
        <w:t>thermoeffector</w:t>
      </w:r>
      <w:proofErr w:type="spellEnd"/>
      <w:r w:rsidRPr="00FB4431">
        <w:rPr>
          <w:lang w:val="en-IN" w:eastAsia="zh-CN"/>
        </w:rPr>
        <w:t xml:space="preserve"> readouts helps determine whether </w:t>
      </w:r>
      <w:r w:rsidR="00860F0F" w:rsidRPr="00E0030C">
        <w:rPr>
          <w:lang w:eastAsia="zh-CN"/>
        </w:rPr>
        <w:t>T</w:t>
      </w:r>
      <w:r w:rsidR="00860F0F" w:rsidRPr="00E0030C">
        <w:rPr>
          <w:vertAlign w:val="subscript"/>
          <w:lang w:eastAsia="zh-CN"/>
        </w:rPr>
        <w:t>c</w:t>
      </w:r>
      <w:r w:rsidRPr="00FB4431">
        <w:rPr>
          <w:lang w:val="en-IN" w:eastAsia="zh-CN"/>
        </w:rPr>
        <w:t xml:space="preserve"> </w:t>
      </w:r>
      <w:r w:rsidR="008374DE" w:rsidRPr="008374DE">
        <w:rPr>
          <w:lang w:val="en-IN" w:eastAsia="zh-CN"/>
        </w:rPr>
        <w:t>continues to be regulated around the original set-point or is instead consistent with regulation around an inferred shifted set-point</w:t>
      </w:r>
      <w:r w:rsidR="00470C32">
        <w:rPr>
          <w:lang w:val="en-IN" w:eastAsia="zh-CN"/>
        </w:rPr>
        <w:t>.</w:t>
      </w:r>
    </w:p>
    <w:p w14:paraId="3131081F" w14:textId="77777777" w:rsidR="00B459E4" w:rsidRPr="00FB4431" w:rsidRDefault="00B459E4" w:rsidP="00BF3D68">
      <w:pPr>
        <w:adjustRightInd w:val="0"/>
        <w:snapToGrid w:val="0"/>
        <w:rPr>
          <w:lang w:val="en-IN" w:eastAsia="zh-CN"/>
        </w:rPr>
      </w:pPr>
    </w:p>
    <w:p w14:paraId="0D3555A5" w14:textId="7AEBE079" w:rsidR="00FB4431" w:rsidRPr="00FB4431" w:rsidRDefault="0099447B" w:rsidP="00BF3D68">
      <w:pPr>
        <w:adjustRightInd w:val="0"/>
        <w:snapToGrid w:val="0"/>
        <w:rPr>
          <w:lang w:val="en-IN" w:eastAsia="zh-CN"/>
        </w:rPr>
      </w:pPr>
      <w:r w:rsidRPr="00FB4431">
        <w:rPr>
          <w:lang w:val="en-IN" w:eastAsia="zh-CN"/>
        </w:rPr>
        <w:t xml:space="preserve">To demonstrate the potential application of this assay, we investigated a candidate neuronal population in the medial preoptic area (MPA) of the anterior hypothalamus, a key thermoregulatory region </w:t>
      </w:r>
      <w:r w:rsidR="001E0493">
        <w:rPr>
          <w:lang w:val="en-IN" w:eastAsia="zh-CN"/>
        </w:rPr>
        <w:t>of the brain</w:t>
      </w:r>
      <w:r w:rsidR="001E0493" w:rsidRPr="001E0493">
        <w:rPr>
          <w:vertAlign w:val="superscript"/>
          <w:lang w:val="en-IN" w:eastAsia="zh-CN"/>
        </w:rPr>
        <w:t>2,21</w:t>
      </w:r>
      <w:r w:rsidRPr="00FB4431">
        <w:rPr>
          <w:lang w:val="en-IN" w:eastAsia="zh-CN"/>
        </w:rPr>
        <w:t>. Previous studies have shown that prostaglandin E2 (PGE2) acts on EP3 receptor-expressing neurons in the MPA (</w:t>
      </w:r>
      <w:r w:rsidR="00C0457F" w:rsidRPr="00DC1390">
        <w:t>MPA</w:t>
      </w:r>
      <w:r w:rsidR="00C0457F" w:rsidRPr="00C0457F">
        <w:rPr>
          <w:vertAlign w:val="superscript"/>
        </w:rPr>
        <w:t>EP3R</w:t>
      </w:r>
      <w:r w:rsidRPr="00FB4431">
        <w:rPr>
          <w:lang w:val="en-IN" w:eastAsia="zh-CN"/>
        </w:rPr>
        <w:t>) to induce fever</w:t>
      </w:r>
      <w:r w:rsidRPr="001E0493">
        <w:rPr>
          <w:vertAlign w:val="superscript"/>
          <w:lang w:val="en-IN" w:eastAsia="zh-CN"/>
        </w:rPr>
        <w:t>22,23</w:t>
      </w:r>
      <w:r w:rsidRPr="00FB4431">
        <w:rPr>
          <w:lang w:val="en-IN" w:eastAsia="zh-CN"/>
        </w:rPr>
        <w:t xml:space="preserve">. According to Hammel’s model, fever is characterized by an elevated </w:t>
      </w:r>
      <w:r w:rsidR="00860F0F" w:rsidRPr="00E0030C">
        <w:rPr>
          <w:lang w:eastAsia="zh-CN"/>
        </w:rPr>
        <w:t>T</w:t>
      </w:r>
      <w:r w:rsidR="00860F0F" w:rsidRPr="00E0030C">
        <w:rPr>
          <w:vertAlign w:val="subscript"/>
          <w:lang w:eastAsia="zh-CN"/>
        </w:rPr>
        <w:t>c</w:t>
      </w:r>
      <w:r w:rsidRPr="00FB4431">
        <w:rPr>
          <w:lang w:val="en-IN" w:eastAsia="zh-CN"/>
        </w:rPr>
        <w:t xml:space="preserve"> set-point</w:t>
      </w:r>
      <w:r w:rsidRPr="001E0493">
        <w:rPr>
          <w:vertAlign w:val="superscript"/>
          <w:lang w:val="en-IN" w:eastAsia="zh-CN"/>
        </w:rPr>
        <w:t>3,6,16</w:t>
      </w:r>
      <w:r w:rsidRPr="00FB4431">
        <w:rPr>
          <w:lang w:val="en-IN" w:eastAsia="zh-CN"/>
        </w:rPr>
        <w:t xml:space="preserve">. These findings </w:t>
      </w:r>
      <w:r w:rsidR="001E0493">
        <w:rPr>
          <w:lang w:val="en-IN" w:eastAsia="zh-CN"/>
        </w:rPr>
        <w:t xml:space="preserve">suggest that </w:t>
      </w:r>
      <w:r w:rsidR="00C0457F" w:rsidRPr="00DC1390">
        <w:t>MPA</w:t>
      </w:r>
      <w:r w:rsidR="00C0457F" w:rsidRPr="00C0457F">
        <w:rPr>
          <w:vertAlign w:val="superscript"/>
        </w:rPr>
        <w:t>EP3R</w:t>
      </w:r>
      <w:r w:rsidR="001E0493">
        <w:rPr>
          <w:lang w:val="en-IN" w:eastAsia="zh-CN"/>
        </w:rPr>
        <w:t xml:space="preserve"> neurons contribute to</w:t>
      </w:r>
      <w:r w:rsidRPr="00FB4431">
        <w:rPr>
          <w:lang w:val="en-IN" w:eastAsia="zh-CN"/>
        </w:rPr>
        <w:t xml:space="preserve"> </w:t>
      </w:r>
      <w:r w:rsidR="00860F0F" w:rsidRPr="00E0030C">
        <w:rPr>
          <w:lang w:eastAsia="zh-CN"/>
        </w:rPr>
        <w:t>T</w:t>
      </w:r>
      <w:r w:rsidR="00860F0F" w:rsidRPr="00E0030C">
        <w:rPr>
          <w:vertAlign w:val="subscript"/>
          <w:lang w:eastAsia="zh-CN"/>
        </w:rPr>
        <w:t>c</w:t>
      </w:r>
      <w:r w:rsidRPr="00FB4431">
        <w:rPr>
          <w:lang w:val="en-IN" w:eastAsia="zh-CN"/>
        </w:rPr>
        <w:t xml:space="preserve"> set-point regulation. Although recent studies have shown that bidirectional manipulation of </w:t>
      </w:r>
      <w:r w:rsidR="00C0457F" w:rsidRPr="00DC1390">
        <w:t>MPA</w:t>
      </w:r>
      <w:r w:rsidR="00C0457F" w:rsidRPr="00C0457F">
        <w:rPr>
          <w:vertAlign w:val="superscript"/>
        </w:rPr>
        <w:t>EP3R</w:t>
      </w:r>
      <w:r w:rsidRPr="00FB4431">
        <w:rPr>
          <w:lang w:val="en-IN" w:eastAsia="zh-CN"/>
        </w:rPr>
        <w:t xml:space="preserve"> neuronal activity alters </w:t>
      </w:r>
      <w:r w:rsidR="00860F0F" w:rsidRPr="00E0030C">
        <w:rPr>
          <w:lang w:eastAsia="zh-CN"/>
        </w:rPr>
        <w:t>T</w:t>
      </w:r>
      <w:r w:rsidR="00860F0F" w:rsidRPr="00E0030C">
        <w:rPr>
          <w:vertAlign w:val="subscript"/>
          <w:lang w:eastAsia="zh-CN"/>
        </w:rPr>
        <w:t>c</w:t>
      </w:r>
      <w:r w:rsidRPr="001E0493">
        <w:rPr>
          <w:vertAlign w:val="superscript"/>
          <w:lang w:val="en-IN" w:eastAsia="zh-CN"/>
        </w:rPr>
        <w:t>13,24</w:t>
      </w:r>
      <w:r w:rsidRPr="00FB4431">
        <w:rPr>
          <w:lang w:val="en-IN" w:eastAsia="zh-CN"/>
        </w:rPr>
        <w:t xml:space="preserve">, it remains unclear whether these </w:t>
      </w:r>
      <w:r w:rsidR="00860F0F" w:rsidRPr="00E0030C">
        <w:rPr>
          <w:lang w:eastAsia="zh-CN"/>
        </w:rPr>
        <w:t>T</w:t>
      </w:r>
      <w:r w:rsidR="00860F0F" w:rsidRPr="00E0030C">
        <w:rPr>
          <w:vertAlign w:val="subscript"/>
          <w:lang w:eastAsia="zh-CN"/>
        </w:rPr>
        <w:t>c</w:t>
      </w:r>
      <w:r w:rsidRPr="00FB4431">
        <w:rPr>
          <w:lang w:val="en-IN" w:eastAsia="zh-CN"/>
        </w:rPr>
        <w:t xml:space="preserve"> changes are accompanied by coordinated responses consistent with changes in the </w:t>
      </w:r>
      <w:r w:rsidR="00860F0F" w:rsidRPr="00E0030C">
        <w:rPr>
          <w:lang w:eastAsia="zh-CN"/>
        </w:rPr>
        <w:t>T</w:t>
      </w:r>
      <w:r w:rsidR="00860F0F" w:rsidRPr="00E0030C">
        <w:rPr>
          <w:vertAlign w:val="subscript"/>
          <w:lang w:eastAsia="zh-CN"/>
        </w:rPr>
        <w:t>c</w:t>
      </w:r>
      <w:r w:rsidRPr="00FB4431">
        <w:rPr>
          <w:lang w:val="en-IN" w:eastAsia="zh-CN"/>
        </w:rPr>
        <w:t xml:space="preserve"> set-point. By combining our multimodal assay with </w:t>
      </w:r>
      <w:proofErr w:type="spellStart"/>
      <w:r w:rsidRPr="00FB4431">
        <w:rPr>
          <w:lang w:val="en-IN" w:eastAsia="zh-CN"/>
        </w:rPr>
        <w:t>chemogenetic</w:t>
      </w:r>
      <w:proofErr w:type="spellEnd"/>
      <w:r w:rsidRPr="00FB4431">
        <w:rPr>
          <w:lang w:val="en-IN" w:eastAsia="zh-CN"/>
        </w:rPr>
        <w:t xml:space="preserve"> manipulation, we demonstrate that activation of </w:t>
      </w:r>
      <w:r w:rsidR="00C0457F" w:rsidRPr="00DC1390">
        <w:t>MPA</w:t>
      </w:r>
      <w:r w:rsidR="00C0457F" w:rsidRPr="00C0457F">
        <w:rPr>
          <w:vertAlign w:val="superscript"/>
        </w:rPr>
        <w:t>EP3R</w:t>
      </w:r>
      <w:r w:rsidRPr="00FB4431">
        <w:rPr>
          <w:lang w:val="en-IN" w:eastAsia="zh-CN"/>
        </w:rPr>
        <w:t xml:space="preserve"> neurons reduces </w:t>
      </w:r>
      <w:r w:rsidR="00860F0F" w:rsidRPr="00E0030C">
        <w:rPr>
          <w:lang w:eastAsia="zh-CN"/>
        </w:rPr>
        <w:t>T</w:t>
      </w:r>
      <w:r w:rsidR="00860F0F" w:rsidRPr="00E0030C">
        <w:rPr>
          <w:vertAlign w:val="subscript"/>
          <w:lang w:eastAsia="zh-CN"/>
        </w:rPr>
        <w:t>c</w:t>
      </w:r>
      <w:r w:rsidRPr="00FB4431">
        <w:rPr>
          <w:lang w:val="en-IN" w:eastAsia="zh-CN"/>
        </w:rPr>
        <w:t xml:space="preserve"> and induces a coherent cold-seeking and heat-dissipation phenotype, consistent with a downward shift in the inferred </w:t>
      </w:r>
      <w:r w:rsidR="00860F0F" w:rsidRPr="00E0030C">
        <w:rPr>
          <w:lang w:eastAsia="zh-CN"/>
        </w:rPr>
        <w:t>T</w:t>
      </w:r>
      <w:r w:rsidR="00860F0F" w:rsidRPr="00E0030C">
        <w:rPr>
          <w:vertAlign w:val="subscript"/>
          <w:lang w:eastAsia="zh-CN"/>
        </w:rPr>
        <w:t>c</w:t>
      </w:r>
      <w:r w:rsidRPr="00FB4431">
        <w:rPr>
          <w:lang w:val="en-IN" w:eastAsia="zh-CN"/>
        </w:rPr>
        <w:t xml:space="preserve"> set-point. In contrast, inhibition of these neurons elicits a coordinated warm-seeking and heat-conservation phenotype</w:t>
      </w:r>
      <w:r w:rsidR="001E0493">
        <w:rPr>
          <w:lang w:val="en-IN" w:eastAsia="zh-CN"/>
        </w:rPr>
        <w:t xml:space="preserve">, accompanied by elevated </w:t>
      </w:r>
      <w:r w:rsidR="00860F0F" w:rsidRPr="00E0030C">
        <w:rPr>
          <w:lang w:eastAsia="zh-CN"/>
        </w:rPr>
        <w:t>T</w:t>
      </w:r>
      <w:r w:rsidR="00860F0F" w:rsidRPr="00E0030C">
        <w:rPr>
          <w:vertAlign w:val="subscript"/>
          <w:lang w:eastAsia="zh-CN"/>
        </w:rPr>
        <w:t>c</w:t>
      </w:r>
      <w:r w:rsidR="001E0493">
        <w:rPr>
          <w:lang w:val="en-IN" w:eastAsia="zh-CN"/>
        </w:rPr>
        <w:t xml:space="preserve">, consistent with an upward shift in the inferred </w:t>
      </w:r>
      <w:r w:rsidR="00860F0F" w:rsidRPr="00E0030C">
        <w:rPr>
          <w:lang w:eastAsia="zh-CN"/>
        </w:rPr>
        <w:t>T</w:t>
      </w:r>
      <w:r w:rsidR="00860F0F" w:rsidRPr="00E0030C">
        <w:rPr>
          <w:vertAlign w:val="subscript"/>
          <w:lang w:eastAsia="zh-CN"/>
        </w:rPr>
        <w:t>c</w:t>
      </w:r>
      <w:r w:rsidR="001E0493">
        <w:rPr>
          <w:lang w:val="en-IN" w:eastAsia="zh-CN"/>
        </w:rPr>
        <w:t xml:space="preserve"> </w:t>
      </w:r>
      <w:r w:rsidR="00330E4F">
        <w:rPr>
          <w:lang w:val="en-IN" w:eastAsia="zh-CN"/>
        </w:rPr>
        <w:t>set-point</w:t>
      </w:r>
      <w:r w:rsidRPr="00FB4431">
        <w:rPr>
          <w:lang w:val="en-IN" w:eastAsia="zh-CN"/>
        </w:rPr>
        <w:t xml:space="preserve">. These findings demonstrate the utility of the assay for identifying coordinated physiological and </w:t>
      </w:r>
      <w:proofErr w:type="spellStart"/>
      <w:r w:rsidRPr="00FB4431">
        <w:rPr>
          <w:lang w:val="en-IN" w:eastAsia="zh-CN"/>
        </w:rPr>
        <w:t>behavioral</w:t>
      </w:r>
      <w:proofErr w:type="spellEnd"/>
      <w:r w:rsidRPr="00FB4431">
        <w:rPr>
          <w:lang w:val="en-IN" w:eastAsia="zh-CN"/>
        </w:rPr>
        <w:t xml:space="preserve"> responses consistent with bidirectional changes in the inferred </w:t>
      </w:r>
      <w:r w:rsidR="00860F0F" w:rsidRPr="00E0030C">
        <w:rPr>
          <w:lang w:eastAsia="zh-CN"/>
        </w:rPr>
        <w:t>T</w:t>
      </w:r>
      <w:r w:rsidR="00860F0F" w:rsidRPr="00E0030C">
        <w:rPr>
          <w:vertAlign w:val="subscript"/>
          <w:lang w:eastAsia="zh-CN"/>
        </w:rPr>
        <w:t>c</w:t>
      </w:r>
      <w:r w:rsidRPr="00FB4431">
        <w:rPr>
          <w:lang w:val="en-IN" w:eastAsia="zh-CN"/>
        </w:rPr>
        <w:t xml:space="preserve"> set-point following manipulation of </w:t>
      </w:r>
      <w:r w:rsidR="00C0457F" w:rsidRPr="00DC1390">
        <w:t>MPA</w:t>
      </w:r>
      <w:r w:rsidR="00C0457F" w:rsidRPr="00C0457F">
        <w:rPr>
          <w:vertAlign w:val="superscript"/>
        </w:rPr>
        <w:t>EP3R</w:t>
      </w:r>
      <w:r w:rsidRPr="00FB4431">
        <w:rPr>
          <w:lang w:val="en-IN" w:eastAsia="zh-CN"/>
        </w:rPr>
        <w:t xml:space="preserve"> neuronal activity.</w:t>
      </w:r>
    </w:p>
    <w:p w14:paraId="36B05FCB" w14:textId="77777777" w:rsidR="00FB4431" w:rsidRPr="00FB4431" w:rsidRDefault="00FB4431" w:rsidP="00BF3D68">
      <w:pPr>
        <w:adjustRightInd w:val="0"/>
        <w:snapToGrid w:val="0"/>
        <w:rPr>
          <w:lang w:val="en-IN" w:eastAsia="zh-CN"/>
        </w:rPr>
      </w:pPr>
    </w:p>
    <w:p w14:paraId="522341C1" w14:textId="31A5E960" w:rsidR="00FB4431" w:rsidRPr="00FB4431" w:rsidRDefault="0099447B" w:rsidP="00BF3D68">
      <w:pPr>
        <w:adjustRightInd w:val="0"/>
        <w:snapToGrid w:val="0"/>
        <w:rPr>
          <w:lang w:val="en-IN" w:eastAsia="zh-CN"/>
        </w:rPr>
      </w:pPr>
      <w:r w:rsidRPr="00FB4431">
        <w:rPr>
          <w:lang w:val="en-IN" w:eastAsia="zh-CN"/>
        </w:rPr>
        <w:t xml:space="preserve">More broadly, our results demonstrate the utility of this assay framework for determining whether changes in </w:t>
      </w:r>
      <w:r w:rsidR="00860F0F" w:rsidRPr="00E0030C">
        <w:rPr>
          <w:lang w:eastAsia="zh-CN"/>
        </w:rPr>
        <w:t>T</w:t>
      </w:r>
      <w:r w:rsidR="00860F0F" w:rsidRPr="00E0030C">
        <w:rPr>
          <w:vertAlign w:val="subscript"/>
          <w:lang w:eastAsia="zh-CN"/>
        </w:rPr>
        <w:t>c</w:t>
      </w:r>
      <w:r w:rsidRPr="00FB4431">
        <w:rPr>
          <w:lang w:val="en-IN" w:eastAsia="zh-CN"/>
        </w:rPr>
        <w:t xml:space="preserve"> are accompanied by coordinated responses consistent with inferred </w:t>
      </w:r>
      <w:r w:rsidR="001B5672">
        <w:rPr>
          <w:lang w:val="en-IN" w:eastAsia="zh-CN"/>
        </w:rPr>
        <w:t xml:space="preserve">shifts in the </w:t>
      </w:r>
      <w:r w:rsidR="00860F0F" w:rsidRPr="00E0030C">
        <w:rPr>
          <w:lang w:eastAsia="zh-CN"/>
        </w:rPr>
        <w:t>T</w:t>
      </w:r>
      <w:r w:rsidR="00860F0F" w:rsidRPr="00E0030C">
        <w:rPr>
          <w:vertAlign w:val="subscript"/>
          <w:lang w:eastAsia="zh-CN"/>
        </w:rPr>
        <w:t>c</w:t>
      </w:r>
      <w:r w:rsidR="001B5672">
        <w:rPr>
          <w:lang w:val="en-IN" w:eastAsia="zh-CN"/>
        </w:rPr>
        <w:t xml:space="preserve"> </w:t>
      </w:r>
      <w:r w:rsidR="00330E4F">
        <w:rPr>
          <w:lang w:val="en-IN" w:eastAsia="zh-CN"/>
        </w:rPr>
        <w:t>set-point</w:t>
      </w:r>
      <w:r w:rsidRPr="00FB4431">
        <w:rPr>
          <w:lang w:val="en-IN" w:eastAsia="zh-CN"/>
        </w:rPr>
        <w:t xml:space="preserve">. With appropriate experimental design and validation, this assay may be applied to a broad range of thermoregulatory studies, including investigations of neural circuits, pharmacological interventions, genetic models, and physiological challenges that alter body temperature regulation. Because thermoregulation involves coordinated autonomic, </w:t>
      </w:r>
      <w:proofErr w:type="spellStart"/>
      <w:r w:rsidRPr="00FB4431">
        <w:rPr>
          <w:lang w:val="en-IN" w:eastAsia="zh-CN"/>
        </w:rPr>
        <w:t>behavioral</w:t>
      </w:r>
      <w:proofErr w:type="spellEnd"/>
      <w:r w:rsidRPr="00FB4431">
        <w:rPr>
          <w:lang w:val="en-IN" w:eastAsia="zh-CN"/>
        </w:rPr>
        <w:t xml:space="preserve">, and </w:t>
      </w:r>
      <w:proofErr w:type="spellStart"/>
      <w:r w:rsidRPr="00FB4431">
        <w:rPr>
          <w:lang w:val="en-IN" w:eastAsia="zh-CN"/>
        </w:rPr>
        <w:t>thermoeffector</w:t>
      </w:r>
      <w:proofErr w:type="spellEnd"/>
      <w:r w:rsidRPr="00FB4431">
        <w:rPr>
          <w:lang w:val="en-IN" w:eastAsia="zh-CN"/>
        </w:rPr>
        <w:t xml:space="preserve"> responses, this multimodal framework is particularly </w:t>
      </w:r>
      <w:r w:rsidR="001B5672">
        <w:rPr>
          <w:lang w:val="en-IN" w:eastAsia="zh-CN"/>
        </w:rPr>
        <w:t xml:space="preserve">well-suited to distinguishing the </w:t>
      </w:r>
      <w:r w:rsidRPr="00FB4431">
        <w:rPr>
          <w:lang w:val="en-IN" w:eastAsia="zh-CN"/>
        </w:rPr>
        <w:t xml:space="preserve">physiological mechanisms underlying observed changes in </w:t>
      </w:r>
      <w:r w:rsidR="00860F0F" w:rsidRPr="00E0030C">
        <w:rPr>
          <w:lang w:eastAsia="zh-CN"/>
        </w:rPr>
        <w:t>T</w:t>
      </w:r>
      <w:r w:rsidR="00860F0F" w:rsidRPr="00E0030C">
        <w:rPr>
          <w:vertAlign w:val="subscript"/>
          <w:lang w:eastAsia="zh-CN"/>
        </w:rPr>
        <w:t>c</w:t>
      </w:r>
      <w:r w:rsidRPr="00FB4431">
        <w:rPr>
          <w:lang w:val="en-IN" w:eastAsia="zh-CN"/>
        </w:rPr>
        <w:t xml:space="preserve">. However, interpretation requires careful consideration of experimental factors, including locomotor activity, body posture, sensory function, and potential direct effects of interventions on peripheral </w:t>
      </w:r>
      <w:proofErr w:type="spellStart"/>
      <w:r w:rsidRPr="00FB4431">
        <w:rPr>
          <w:lang w:val="en-IN" w:eastAsia="zh-CN"/>
        </w:rPr>
        <w:t>thermoeffectors</w:t>
      </w:r>
      <w:proofErr w:type="spellEnd"/>
      <w:r w:rsidRPr="00FB4431">
        <w:rPr>
          <w:lang w:val="en-IN" w:eastAsia="zh-CN"/>
        </w:rPr>
        <w:t>.</w:t>
      </w:r>
    </w:p>
    <w:p w14:paraId="249A2F57" w14:textId="77777777" w:rsidR="00C8118D" w:rsidRPr="00E0030C" w:rsidRDefault="00C8118D" w:rsidP="00BF3D68">
      <w:pPr>
        <w:adjustRightInd w:val="0"/>
        <w:snapToGrid w:val="0"/>
        <w:rPr>
          <w:color w:val="808080"/>
          <w:lang w:eastAsia="zh-CN"/>
        </w:rPr>
      </w:pPr>
    </w:p>
    <w:p w14:paraId="2FA738A4" w14:textId="23CFC138" w:rsidR="001A0B78" w:rsidRPr="00E0030C" w:rsidRDefault="0099447B" w:rsidP="00BF3D68">
      <w:pPr>
        <w:adjustRightInd w:val="0"/>
        <w:snapToGrid w:val="0"/>
        <w:rPr>
          <w:color w:val="808080"/>
        </w:rPr>
      </w:pPr>
      <w:r w:rsidRPr="00E0030C">
        <w:rPr>
          <w:b/>
        </w:rPr>
        <w:t>PROTOCOL</w:t>
      </w:r>
      <w:r w:rsidR="00C8118D" w:rsidRPr="00C8118D">
        <w:rPr>
          <w:b/>
          <w:bCs/>
        </w:rPr>
        <w:t>:</w:t>
      </w:r>
    </w:p>
    <w:p w14:paraId="4015356B" w14:textId="565BA82D" w:rsidR="006E4797" w:rsidRPr="00E0030C" w:rsidRDefault="0099447B" w:rsidP="00BF3D68">
      <w:pPr>
        <w:adjustRightInd w:val="0"/>
        <w:snapToGrid w:val="0"/>
      </w:pPr>
      <w:bookmarkStart w:id="3" w:name="OLE_LINK27"/>
      <w:r w:rsidRPr="00E0030C">
        <w:t xml:space="preserve">All animal experiments described </w:t>
      </w:r>
      <w:r w:rsidRPr="00E0030C">
        <w:rPr>
          <w:lang w:eastAsia="zh-CN"/>
        </w:rPr>
        <w:t>here</w:t>
      </w:r>
      <w:r w:rsidRPr="00E0030C">
        <w:t xml:space="preserve"> were </w:t>
      </w:r>
      <w:r w:rsidR="00CC7220" w:rsidRPr="00E0030C">
        <w:t xml:space="preserve">approved by the Institutional Animal Care and Use Committee (IACUC) </w:t>
      </w:r>
      <w:r w:rsidRPr="00E0030C">
        <w:rPr>
          <w:lang w:eastAsia="zh-CN"/>
        </w:rPr>
        <w:t>of</w:t>
      </w:r>
      <w:r w:rsidR="00CC7220" w:rsidRPr="00E0030C">
        <w:rPr>
          <w:lang w:eastAsia="zh-CN"/>
        </w:rPr>
        <w:t xml:space="preserve"> </w:t>
      </w:r>
      <w:r w:rsidR="00720049" w:rsidRPr="00E0030C">
        <w:rPr>
          <w:rFonts w:eastAsia="SimSun"/>
          <w:lang w:eastAsia="zh-CN"/>
        </w:rPr>
        <w:t xml:space="preserve">the </w:t>
      </w:r>
      <w:r w:rsidR="00CC7220" w:rsidRPr="00E0030C">
        <w:t>Chinese Institute for Brain Research</w:t>
      </w:r>
      <w:r w:rsidR="00720049" w:rsidRPr="00E0030C">
        <w:rPr>
          <w:rFonts w:eastAsia="SimSun"/>
          <w:lang w:eastAsia="zh-CN"/>
        </w:rPr>
        <w:t>, Beijing</w:t>
      </w:r>
      <w:r w:rsidR="00CC7220" w:rsidRPr="00E0030C">
        <w:t xml:space="preserve"> (CIBR)</w:t>
      </w:r>
      <w:r w:rsidRPr="00E0030C">
        <w:t xml:space="preserve"> under protocol number CIBR-IACUC-027</w:t>
      </w:r>
      <w:r w:rsidRPr="00E0030C">
        <w:rPr>
          <w:lang w:eastAsia="zh-CN"/>
        </w:rPr>
        <w:t>.</w:t>
      </w:r>
      <w:r w:rsidRPr="00E0030C">
        <w:t xml:space="preserve"> All procedures were performed in accordance with institutional </w:t>
      </w:r>
      <w:r w:rsidRPr="00E0030C">
        <w:lastRenderedPageBreak/>
        <w:t xml:space="preserve">guidelines and </w:t>
      </w:r>
      <w:r w:rsidR="00C8218C" w:rsidRPr="00E0030C">
        <w:t xml:space="preserve">the </w:t>
      </w:r>
      <w:r w:rsidR="001B5672">
        <w:t xml:space="preserve">Laboratory Animal Resource Center (LARC) regulations </w:t>
      </w:r>
      <w:r w:rsidRPr="00E0030C">
        <w:t>for animal welfare and care.</w:t>
      </w:r>
    </w:p>
    <w:p w14:paraId="170FDD1A" w14:textId="5096A4B5" w:rsidR="00D374E4" w:rsidRDefault="00D374E4" w:rsidP="00BF3D68">
      <w:pPr>
        <w:adjustRightInd w:val="0"/>
        <w:snapToGrid w:val="0"/>
      </w:pPr>
    </w:p>
    <w:p w14:paraId="733F81D5" w14:textId="77777777" w:rsidR="001D375F" w:rsidRDefault="0099447B" w:rsidP="00BF3D68">
      <w:pPr>
        <w:adjustRightInd w:val="0"/>
        <w:snapToGrid w:val="0"/>
        <w:rPr>
          <w:b/>
          <w:bCs/>
          <w:lang w:val="en-IN"/>
        </w:rPr>
      </w:pPr>
      <w:r w:rsidRPr="001D375F">
        <w:rPr>
          <w:b/>
          <w:bCs/>
          <w:lang w:val="en-IN"/>
        </w:rPr>
        <w:t>1. Animals</w:t>
      </w:r>
    </w:p>
    <w:p w14:paraId="504F9D08" w14:textId="77777777" w:rsidR="001D375F" w:rsidRPr="001D375F" w:rsidRDefault="001D375F" w:rsidP="00BF3D68">
      <w:pPr>
        <w:adjustRightInd w:val="0"/>
        <w:snapToGrid w:val="0"/>
        <w:rPr>
          <w:b/>
          <w:bCs/>
          <w:lang w:val="en-IN"/>
        </w:rPr>
      </w:pPr>
    </w:p>
    <w:p w14:paraId="6664BD57" w14:textId="77777777" w:rsidR="001D375F" w:rsidRDefault="0099447B" w:rsidP="00BF3D68">
      <w:pPr>
        <w:adjustRightInd w:val="0"/>
        <w:snapToGrid w:val="0"/>
        <w:rPr>
          <w:lang w:val="en-IN"/>
        </w:rPr>
      </w:pPr>
      <w:r w:rsidRPr="001D375F">
        <w:rPr>
          <w:lang w:val="en-IN"/>
        </w:rPr>
        <w:t xml:space="preserve">1.1. Genotyping of </w:t>
      </w:r>
      <w:r w:rsidRPr="00BE21E4">
        <w:rPr>
          <w:i/>
          <w:iCs/>
          <w:lang w:val="en-IN"/>
        </w:rPr>
        <w:t>Ptger3-iCre</w:t>
      </w:r>
      <w:r w:rsidRPr="001D375F">
        <w:rPr>
          <w:lang w:val="en-IN"/>
        </w:rPr>
        <w:t xml:space="preserve"> mice</w:t>
      </w:r>
    </w:p>
    <w:p w14:paraId="53AD9FE7" w14:textId="77777777" w:rsidR="001D375F" w:rsidRPr="001D375F" w:rsidRDefault="001D375F" w:rsidP="00BF3D68">
      <w:pPr>
        <w:adjustRightInd w:val="0"/>
        <w:snapToGrid w:val="0"/>
        <w:rPr>
          <w:lang w:val="en-IN"/>
        </w:rPr>
      </w:pPr>
    </w:p>
    <w:p w14:paraId="41C0A146" w14:textId="77777777" w:rsidR="001D375F" w:rsidRDefault="0099447B" w:rsidP="00BF3D68">
      <w:pPr>
        <w:adjustRightInd w:val="0"/>
        <w:snapToGrid w:val="0"/>
        <w:rPr>
          <w:lang w:val="en-IN"/>
        </w:rPr>
      </w:pPr>
      <w:r w:rsidRPr="001D375F">
        <w:rPr>
          <w:lang w:val="en-IN"/>
        </w:rPr>
        <w:t xml:space="preserve">1.1.1. Collect a 0.2–0.5 cm tail-tip sample from each pup at postnatal days 7–14. Place the tissue in a </w:t>
      </w:r>
      <w:proofErr w:type="spellStart"/>
      <w:r w:rsidRPr="001D375F">
        <w:rPr>
          <w:lang w:val="en-IN"/>
        </w:rPr>
        <w:t>labeled</w:t>
      </w:r>
      <w:proofErr w:type="spellEnd"/>
      <w:r w:rsidRPr="001D375F">
        <w:rPr>
          <w:lang w:val="en-IN"/>
        </w:rPr>
        <w:t xml:space="preserve"> microcentrifuge tube.</w:t>
      </w:r>
    </w:p>
    <w:p w14:paraId="6C34E9A0" w14:textId="77777777" w:rsidR="001D375F" w:rsidRPr="001D375F" w:rsidRDefault="001D375F" w:rsidP="00BF3D68">
      <w:pPr>
        <w:adjustRightInd w:val="0"/>
        <w:snapToGrid w:val="0"/>
        <w:rPr>
          <w:lang w:val="en-IN"/>
        </w:rPr>
      </w:pPr>
    </w:p>
    <w:p w14:paraId="15F7DF23" w14:textId="77777777" w:rsidR="001D375F" w:rsidRDefault="0099447B" w:rsidP="00BF3D68">
      <w:pPr>
        <w:adjustRightInd w:val="0"/>
        <w:snapToGrid w:val="0"/>
        <w:rPr>
          <w:lang w:val="en-IN"/>
        </w:rPr>
      </w:pPr>
      <w:r w:rsidRPr="001D375F">
        <w:rPr>
          <w:lang w:val="en-IN"/>
        </w:rPr>
        <w:t xml:space="preserve">1.1.2. Add 50 </w:t>
      </w:r>
      <w:proofErr w:type="spellStart"/>
      <w:r w:rsidRPr="001D375F">
        <w:rPr>
          <w:lang w:val="en-IN"/>
        </w:rPr>
        <w:t>μL</w:t>
      </w:r>
      <w:proofErr w:type="spellEnd"/>
      <w:r w:rsidRPr="001D375F">
        <w:rPr>
          <w:lang w:val="en-IN"/>
        </w:rPr>
        <w:t xml:space="preserve"> of 25 mM NaOH/0.2 mM EDTA solution to each tube.</w:t>
      </w:r>
    </w:p>
    <w:p w14:paraId="6DF37577" w14:textId="77777777" w:rsidR="001D375F" w:rsidRPr="001D375F" w:rsidRDefault="001D375F" w:rsidP="00BF3D68">
      <w:pPr>
        <w:adjustRightInd w:val="0"/>
        <w:snapToGrid w:val="0"/>
        <w:rPr>
          <w:lang w:val="en-IN"/>
        </w:rPr>
      </w:pPr>
    </w:p>
    <w:p w14:paraId="6137F9FC" w14:textId="77777777" w:rsidR="001D375F" w:rsidRDefault="0099447B" w:rsidP="00BF3D68">
      <w:pPr>
        <w:adjustRightInd w:val="0"/>
        <w:snapToGrid w:val="0"/>
        <w:rPr>
          <w:lang w:val="en-IN"/>
        </w:rPr>
      </w:pPr>
      <w:r w:rsidRPr="001D375F">
        <w:rPr>
          <w:lang w:val="en-IN"/>
        </w:rPr>
        <w:t>1.1.3. Incubate the samples in a thermocycler at 98 °C for 1 h to lyse the tissue. Cool the samples to 15 °C.</w:t>
      </w:r>
    </w:p>
    <w:p w14:paraId="2BA23A4D" w14:textId="77777777" w:rsidR="001D375F" w:rsidRPr="001D375F" w:rsidRDefault="001D375F" w:rsidP="00BF3D68">
      <w:pPr>
        <w:adjustRightInd w:val="0"/>
        <w:snapToGrid w:val="0"/>
        <w:rPr>
          <w:lang w:val="en-IN"/>
        </w:rPr>
      </w:pPr>
    </w:p>
    <w:p w14:paraId="3B7E2232" w14:textId="77777777" w:rsidR="001D375F" w:rsidRDefault="0099447B" w:rsidP="00BF3D68">
      <w:pPr>
        <w:adjustRightInd w:val="0"/>
        <w:snapToGrid w:val="0"/>
        <w:rPr>
          <w:lang w:val="en-IN"/>
        </w:rPr>
      </w:pPr>
      <w:r w:rsidRPr="001D375F">
        <w:rPr>
          <w:lang w:val="en-IN"/>
        </w:rPr>
        <w:t>1.1.4. Add an equal volume of 40 mM Tris-HCl (pH 5.5) to neutralize the lysate. Mix thoroughly.</w:t>
      </w:r>
    </w:p>
    <w:p w14:paraId="03D2C55B" w14:textId="77777777" w:rsidR="001D375F" w:rsidRPr="001D375F" w:rsidRDefault="001D375F" w:rsidP="00BF3D68">
      <w:pPr>
        <w:adjustRightInd w:val="0"/>
        <w:snapToGrid w:val="0"/>
        <w:rPr>
          <w:lang w:val="en-IN"/>
        </w:rPr>
      </w:pPr>
    </w:p>
    <w:p w14:paraId="70F2B659" w14:textId="7C4E462A" w:rsidR="001D375F" w:rsidRDefault="0099447B" w:rsidP="00BF3D68">
      <w:pPr>
        <w:adjustRightInd w:val="0"/>
        <w:snapToGrid w:val="0"/>
        <w:rPr>
          <w:lang w:val="en-IN"/>
        </w:rPr>
      </w:pPr>
      <w:r w:rsidRPr="001D375F">
        <w:rPr>
          <w:lang w:val="en-IN"/>
        </w:rPr>
        <w:t xml:space="preserve">1.1.5. Centrifuge the tubes at 2,300 × </w:t>
      </w:r>
      <w:r w:rsidRPr="001D375F">
        <w:rPr>
          <w:i/>
          <w:iCs/>
          <w:lang w:val="en-IN"/>
        </w:rPr>
        <w:t>g</w:t>
      </w:r>
      <w:r w:rsidRPr="001D375F">
        <w:rPr>
          <w:lang w:val="en-IN"/>
        </w:rPr>
        <w:t xml:space="preserve"> for 3 min</w:t>
      </w:r>
      <w:r w:rsidR="00201C49">
        <w:rPr>
          <w:lang w:val="en-IN"/>
        </w:rPr>
        <w:t xml:space="preserve"> at room temperature</w:t>
      </w:r>
      <w:r w:rsidRPr="001D375F">
        <w:rPr>
          <w:lang w:val="en-IN"/>
        </w:rPr>
        <w:t xml:space="preserve">. Use 1 </w:t>
      </w:r>
      <w:proofErr w:type="spellStart"/>
      <w:r w:rsidRPr="001D375F">
        <w:rPr>
          <w:lang w:val="en-IN"/>
        </w:rPr>
        <w:t>μL</w:t>
      </w:r>
      <w:proofErr w:type="spellEnd"/>
      <w:r w:rsidRPr="001D375F">
        <w:rPr>
          <w:lang w:val="en-IN"/>
        </w:rPr>
        <w:t xml:space="preserve"> of the lysate supernatant containing genomic DNA as the template for each genotyping PCR reaction.</w:t>
      </w:r>
    </w:p>
    <w:p w14:paraId="086447ED" w14:textId="77777777" w:rsidR="001D375F" w:rsidRPr="001D375F" w:rsidRDefault="001D375F" w:rsidP="00BF3D68">
      <w:pPr>
        <w:adjustRightInd w:val="0"/>
        <w:snapToGrid w:val="0"/>
        <w:rPr>
          <w:lang w:val="en-IN"/>
        </w:rPr>
      </w:pPr>
    </w:p>
    <w:p w14:paraId="2A4A5A89" w14:textId="16FD8A34" w:rsidR="001D375F" w:rsidRPr="008541BD" w:rsidRDefault="0099447B" w:rsidP="00BF3D68">
      <w:pPr>
        <w:adjustRightInd w:val="0"/>
        <w:snapToGrid w:val="0"/>
        <w:rPr>
          <w:lang w:val="en-IN"/>
        </w:rPr>
      </w:pPr>
      <w:r w:rsidRPr="001D375F">
        <w:rPr>
          <w:lang w:val="en-IN"/>
        </w:rPr>
        <w:t xml:space="preserve">1.1.6. Perform the 5′-arm PCR using the forward primer 5′-TGCTGCTATCCCGCAGCTGA-3′ and reverse primer 5′-TCCTGGCATCTGTCAGAGTTCTCC-3′. Identify a 559 bp product from </w:t>
      </w:r>
      <w:r w:rsidRPr="008541BD">
        <w:rPr>
          <w:lang w:val="en-IN"/>
        </w:rPr>
        <w:t xml:space="preserve">the </w:t>
      </w:r>
      <w:r w:rsidR="00BE21E4" w:rsidRPr="00BE21E4">
        <w:rPr>
          <w:i/>
          <w:iCs/>
          <w:lang w:val="en-IN"/>
        </w:rPr>
        <w:t>Ptger3-iCre</w:t>
      </w:r>
      <w:r w:rsidRPr="008541BD">
        <w:rPr>
          <w:lang w:val="en-IN"/>
        </w:rPr>
        <w:t xml:space="preserve"> allele and no product from the wild-type (WT) allele.</w:t>
      </w:r>
    </w:p>
    <w:p w14:paraId="5892CE93" w14:textId="77777777" w:rsidR="001D375F" w:rsidRPr="001D375F" w:rsidRDefault="001D375F" w:rsidP="00BF3D68">
      <w:pPr>
        <w:adjustRightInd w:val="0"/>
        <w:snapToGrid w:val="0"/>
        <w:rPr>
          <w:lang w:val="en-IN"/>
        </w:rPr>
      </w:pPr>
    </w:p>
    <w:p w14:paraId="01800A52" w14:textId="4A1E6DEB" w:rsidR="001D375F" w:rsidRPr="00363EB0" w:rsidRDefault="0099447B" w:rsidP="00BF3D68">
      <w:pPr>
        <w:adjustRightInd w:val="0"/>
        <w:snapToGrid w:val="0"/>
        <w:rPr>
          <w:lang w:val="en-IN"/>
        </w:rPr>
      </w:pPr>
      <w:r w:rsidRPr="001D375F">
        <w:rPr>
          <w:lang w:val="en-IN"/>
        </w:rPr>
        <w:t>1.1.7</w:t>
      </w:r>
      <w:r w:rsidR="00F07869">
        <w:rPr>
          <w:lang w:val="en-IN"/>
        </w:rPr>
        <w:t xml:space="preserve">. </w:t>
      </w:r>
      <w:r w:rsidRPr="00363EB0">
        <w:rPr>
          <w:lang w:val="en-IN"/>
        </w:rPr>
        <w:t>Perform the WT/</w:t>
      </w:r>
      <w:r w:rsidR="00BE21E4" w:rsidRPr="00BE21E4">
        <w:rPr>
          <w:i/>
          <w:iCs/>
          <w:lang w:val="en-IN"/>
        </w:rPr>
        <w:t>Ptger3-iCre</w:t>
      </w:r>
      <w:r w:rsidRPr="00363EB0">
        <w:rPr>
          <w:lang w:val="en-IN"/>
        </w:rPr>
        <w:t xml:space="preserve"> allele PCR using the forward primer 5′-TGCTGCTATCCCGCAGCTGA-3′ and reverse primer 5′-GAACACTGTCATGGTTAGCCCG-3′. Identify a 416 bp product from the WT allele and a 1,526 bp product from the </w:t>
      </w:r>
      <w:r w:rsidR="00BE21E4" w:rsidRPr="00BE21E4">
        <w:rPr>
          <w:i/>
          <w:iCs/>
          <w:lang w:val="en-IN"/>
        </w:rPr>
        <w:t>Ptger3-iCre</w:t>
      </w:r>
      <w:r w:rsidRPr="00363EB0">
        <w:rPr>
          <w:lang w:val="en-IN"/>
        </w:rPr>
        <w:t xml:space="preserve"> allele.</w:t>
      </w:r>
    </w:p>
    <w:p w14:paraId="51C25FA2" w14:textId="77777777" w:rsidR="001D375F" w:rsidRPr="00363EB0" w:rsidRDefault="001D375F" w:rsidP="00BF3D68">
      <w:pPr>
        <w:adjustRightInd w:val="0"/>
        <w:snapToGrid w:val="0"/>
        <w:rPr>
          <w:lang w:val="en-IN"/>
        </w:rPr>
      </w:pPr>
    </w:p>
    <w:p w14:paraId="2818A962" w14:textId="77777777" w:rsidR="001D375F" w:rsidRPr="00363EB0" w:rsidRDefault="0099447B" w:rsidP="00BF3D68">
      <w:pPr>
        <w:adjustRightInd w:val="0"/>
        <w:snapToGrid w:val="0"/>
        <w:rPr>
          <w:lang w:val="en-IN"/>
        </w:rPr>
      </w:pPr>
      <w:r w:rsidRPr="00363EB0">
        <w:rPr>
          <w:lang w:val="en-IN"/>
        </w:rPr>
        <w:t xml:space="preserve">1.1.8. Prepare each PCR reaction in a total volume of 25 </w:t>
      </w:r>
      <w:proofErr w:type="spellStart"/>
      <w:r w:rsidRPr="00363EB0">
        <w:rPr>
          <w:lang w:val="en-IN"/>
        </w:rPr>
        <w:t>μL</w:t>
      </w:r>
      <w:proofErr w:type="spellEnd"/>
      <w:r w:rsidRPr="00363EB0">
        <w:rPr>
          <w:lang w:val="en-IN"/>
        </w:rPr>
        <w:t xml:space="preserve"> containing 12.5 </w:t>
      </w:r>
      <w:proofErr w:type="spellStart"/>
      <w:r w:rsidRPr="00363EB0">
        <w:rPr>
          <w:lang w:val="en-IN"/>
        </w:rPr>
        <w:t>μL</w:t>
      </w:r>
      <w:proofErr w:type="spellEnd"/>
      <w:r w:rsidRPr="00363EB0">
        <w:rPr>
          <w:lang w:val="en-IN"/>
        </w:rPr>
        <w:t xml:space="preserve"> of 2× Taq Master Mix, 9.5 </w:t>
      </w:r>
      <w:proofErr w:type="spellStart"/>
      <w:r w:rsidRPr="00363EB0">
        <w:rPr>
          <w:lang w:val="en-IN"/>
        </w:rPr>
        <w:t>μL</w:t>
      </w:r>
      <w:proofErr w:type="spellEnd"/>
      <w:r w:rsidRPr="00363EB0">
        <w:rPr>
          <w:lang w:val="en-IN"/>
        </w:rPr>
        <w:t xml:space="preserve"> of ddH2O, 1 </w:t>
      </w:r>
      <w:proofErr w:type="spellStart"/>
      <w:r w:rsidRPr="00363EB0">
        <w:rPr>
          <w:lang w:val="en-IN"/>
        </w:rPr>
        <w:t>μL</w:t>
      </w:r>
      <w:proofErr w:type="spellEnd"/>
      <w:r w:rsidRPr="00363EB0">
        <w:rPr>
          <w:lang w:val="en-IN"/>
        </w:rPr>
        <w:t xml:space="preserve"> of each primer (10 </w:t>
      </w:r>
      <w:proofErr w:type="spellStart"/>
      <w:r w:rsidRPr="00363EB0">
        <w:rPr>
          <w:lang w:val="en-IN"/>
        </w:rPr>
        <w:t>pmol</w:t>
      </w:r>
      <w:proofErr w:type="spellEnd"/>
      <w:r w:rsidRPr="00363EB0">
        <w:rPr>
          <w:lang w:val="en-IN"/>
        </w:rPr>
        <w:t>/</w:t>
      </w:r>
      <w:proofErr w:type="spellStart"/>
      <w:r w:rsidRPr="00363EB0">
        <w:rPr>
          <w:lang w:val="en-IN"/>
        </w:rPr>
        <w:t>μL</w:t>
      </w:r>
      <w:proofErr w:type="spellEnd"/>
      <w:r w:rsidRPr="00363EB0">
        <w:rPr>
          <w:lang w:val="en-IN"/>
        </w:rPr>
        <w:t xml:space="preserve">), and 1 </w:t>
      </w:r>
      <w:proofErr w:type="spellStart"/>
      <w:r w:rsidRPr="00363EB0">
        <w:rPr>
          <w:lang w:val="en-IN"/>
        </w:rPr>
        <w:t>μL</w:t>
      </w:r>
      <w:proofErr w:type="spellEnd"/>
      <w:r w:rsidRPr="00363EB0">
        <w:rPr>
          <w:lang w:val="en-IN"/>
        </w:rPr>
        <w:t xml:space="preserve"> of genomic DNA template.</w:t>
      </w:r>
    </w:p>
    <w:p w14:paraId="3F6915C7" w14:textId="77777777" w:rsidR="001D375F" w:rsidRPr="00363EB0" w:rsidRDefault="001D375F" w:rsidP="00BF3D68">
      <w:pPr>
        <w:adjustRightInd w:val="0"/>
        <w:snapToGrid w:val="0"/>
        <w:rPr>
          <w:lang w:val="en-IN"/>
        </w:rPr>
      </w:pPr>
    </w:p>
    <w:p w14:paraId="5526D3EB" w14:textId="77777777" w:rsidR="001D375F" w:rsidRPr="00363EB0" w:rsidRDefault="0099447B" w:rsidP="00BF3D68">
      <w:pPr>
        <w:adjustRightInd w:val="0"/>
        <w:snapToGrid w:val="0"/>
        <w:rPr>
          <w:lang w:val="en-IN"/>
        </w:rPr>
      </w:pPr>
      <w:r w:rsidRPr="00363EB0">
        <w:rPr>
          <w:lang w:val="en-IN"/>
        </w:rPr>
        <w:t>1.1.9. Perform initial denaturation at 95 °C for 5 min.</w:t>
      </w:r>
    </w:p>
    <w:p w14:paraId="23B7052E" w14:textId="77777777" w:rsidR="001D375F" w:rsidRPr="00363EB0" w:rsidRDefault="001D375F" w:rsidP="00BF3D68">
      <w:pPr>
        <w:adjustRightInd w:val="0"/>
        <w:snapToGrid w:val="0"/>
        <w:rPr>
          <w:lang w:val="en-IN"/>
        </w:rPr>
      </w:pPr>
    </w:p>
    <w:p w14:paraId="4D9CB001" w14:textId="77777777" w:rsidR="001D375F" w:rsidRPr="00363EB0" w:rsidRDefault="0099447B" w:rsidP="00BF3D68">
      <w:pPr>
        <w:adjustRightInd w:val="0"/>
        <w:snapToGrid w:val="0"/>
        <w:rPr>
          <w:lang w:val="en-IN"/>
        </w:rPr>
      </w:pPr>
      <w:r w:rsidRPr="00363EB0">
        <w:rPr>
          <w:lang w:val="en-IN"/>
        </w:rPr>
        <w:t>1.1.10. Perform 20 cycles of 98 °C for 30 s, annealing for 30 s starting at 65 °C and decreasing by 0.5 °C per cycle, and 72 °C for 45 s.</w:t>
      </w:r>
    </w:p>
    <w:p w14:paraId="38D7CC94" w14:textId="77777777" w:rsidR="001D375F" w:rsidRPr="00363EB0" w:rsidRDefault="001D375F" w:rsidP="00BF3D68">
      <w:pPr>
        <w:adjustRightInd w:val="0"/>
        <w:snapToGrid w:val="0"/>
        <w:rPr>
          <w:lang w:val="en-IN"/>
        </w:rPr>
      </w:pPr>
    </w:p>
    <w:p w14:paraId="0F18FF6B" w14:textId="77777777" w:rsidR="001D375F" w:rsidRPr="00363EB0" w:rsidRDefault="0099447B" w:rsidP="00BF3D68">
      <w:pPr>
        <w:adjustRightInd w:val="0"/>
        <w:snapToGrid w:val="0"/>
        <w:rPr>
          <w:lang w:val="en-IN"/>
        </w:rPr>
      </w:pPr>
      <w:r w:rsidRPr="00363EB0">
        <w:rPr>
          <w:lang w:val="en-IN"/>
        </w:rPr>
        <w:t>1.1.11. Perform an additional 20 cycles of 98 °C for 30 s, 55 °C for 30 s, and 72 °C for 45 s.</w:t>
      </w:r>
    </w:p>
    <w:p w14:paraId="705C24FA" w14:textId="77777777" w:rsidR="001D375F" w:rsidRPr="00363EB0" w:rsidRDefault="001D375F" w:rsidP="00BF3D68">
      <w:pPr>
        <w:adjustRightInd w:val="0"/>
        <w:snapToGrid w:val="0"/>
        <w:rPr>
          <w:lang w:val="en-IN"/>
        </w:rPr>
      </w:pPr>
    </w:p>
    <w:p w14:paraId="4D0B524F" w14:textId="77777777" w:rsidR="001D375F" w:rsidRPr="00363EB0" w:rsidRDefault="0099447B" w:rsidP="00BF3D68">
      <w:pPr>
        <w:adjustRightInd w:val="0"/>
        <w:snapToGrid w:val="0"/>
        <w:rPr>
          <w:lang w:val="en-IN"/>
        </w:rPr>
      </w:pPr>
      <w:r w:rsidRPr="00363EB0">
        <w:rPr>
          <w:lang w:val="en-IN"/>
        </w:rPr>
        <w:t>1.1.12. Perform final extension at 72 °C for 5 min. Hold the samples at 10 °C.</w:t>
      </w:r>
    </w:p>
    <w:p w14:paraId="5BC5699A" w14:textId="77777777" w:rsidR="001D375F" w:rsidRPr="00363EB0" w:rsidRDefault="001D375F" w:rsidP="00BF3D68">
      <w:pPr>
        <w:adjustRightInd w:val="0"/>
        <w:snapToGrid w:val="0"/>
        <w:rPr>
          <w:lang w:val="en-IN"/>
        </w:rPr>
      </w:pPr>
    </w:p>
    <w:p w14:paraId="46618182" w14:textId="32A4FA06" w:rsidR="001D375F" w:rsidRPr="00363EB0" w:rsidRDefault="0099447B" w:rsidP="00BF3D68">
      <w:pPr>
        <w:adjustRightInd w:val="0"/>
        <w:snapToGrid w:val="0"/>
        <w:rPr>
          <w:lang w:val="en-IN"/>
        </w:rPr>
      </w:pPr>
      <w:r w:rsidRPr="00363EB0">
        <w:rPr>
          <w:lang w:val="en-IN"/>
        </w:rPr>
        <w:t xml:space="preserve">1.1.13. Include positive-control DNA from previously genotyped </w:t>
      </w:r>
      <w:r w:rsidR="00BE21E4" w:rsidRPr="00BE21E4">
        <w:rPr>
          <w:i/>
          <w:iCs/>
          <w:lang w:val="en-IN"/>
        </w:rPr>
        <w:t>Ptger3-iCre</w:t>
      </w:r>
      <w:r w:rsidRPr="00363EB0">
        <w:rPr>
          <w:lang w:val="en-IN"/>
        </w:rPr>
        <w:t xml:space="preserve"> mice and a no-template negative control in each PCR run.</w:t>
      </w:r>
    </w:p>
    <w:p w14:paraId="19502CDA" w14:textId="77777777" w:rsidR="001D375F" w:rsidRPr="00363EB0" w:rsidRDefault="001D375F" w:rsidP="00BF3D68">
      <w:pPr>
        <w:adjustRightInd w:val="0"/>
        <w:snapToGrid w:val="0"/>
        <w:rPr>
          <w:lang w:val="en-IN"/>
        </w:rPr>
      </w:pPr>
    </w:p>
    <w:p w14:paraId="25B225C7" w14:textId="77777777" w:rsidR="001D375F" w:rsidRPr="00363EB0" w:rsidRDefault="0099447B" w:rsidP="00BF3D68">
      <w:pPr>
        <w:adjustRightInd w:val="0"/>
        <w:snapToGrid w:val="0"/>
        <w:rPr>
          <w:lang w:val="en-IN"/>
        </w:rPr>
      </w:pPr>
      <w:r w:rsidRPr="00363EB0">
        <w:rPr>
          <w:lang w:val="en-IN"/>
        </w:rPr>
        <w:t xml:space="preserve">1.1.14. Separate the PCR products on a 1.5% agarose gel prepared with 1× TAE buffer. Perform </w:t>
      </w:r>
      <w:r w:rsidRPr="00363EB0">
        <w:rPr>
          <w:lang w:val="en-IN"/>
        </w:rPr>
        <w:lastRenderedPageBreak/>
        <w:t>electrophoresis at 120 V for 30 min using a 2,000 bp DNA marker as the molecular weight marker.</w:t>
      </w:r>
    </w:p>
    <w:p w14:paraId="01A019F6" w14:textId="77777777" w:rsidR="001D375F" w:rsidRPr="00363EB0" w:rsidRDefault="001D375F" w:rsidP="00BF3D68">
      <w:pPr>
        <w:adjustRightInd w:val="0"/>
        <w:snapToGrid w:val="0"/>
        <w:rPr>
          <w:lang w:val="en-IN"/>
        </w:rPr>
      </w:pPr>
    </w:p>
    <w:p w14:paraId="3E601D0F" w14:textId="77777777" w:rsidR="001D375F" w:rsidRPr="00363EB0" w:rsidRDefault="0099447B" w:rsidP="00BF3D68">
      <w:pPr>
        <w:adjustRightInd w:val="0"/>
        <w:snapToGrid w:val="0"/>
        <w:rPr>
          <w:lang w:val="en-IN"/>
        </w:rPr>
      </w:pPr>
      <w:r w:rsidRPr="00363EB0">
        <w:rPr>
          <w:lang w:val="en-IN"/>
        </w:rPr>
        <w:t xml:space="preserve">1.1.15. Stain the gel with </w:t>
      </w:r>
      <w:proofErr w:type="spellStart"/>
      <w:r w:rsidRPr="00363EB0">
        <w:rPr>
          <w:lang w:val="en-IN"/>
        </w:rPr>
        <w:t>YeaRed</w:t>
      </w:r>
      <w:proofErr w:type="spellEnd"/>
      <w:r w:rsidRPr="00363EB0">
        <w:rPr>
          <w:lang w:val="en-IN"/>
        </w:rPr>
        <w:t xml:space="preserve"> and visualize the bands using a gel documentation system.</w:t>
      </w:r>
    </w:p>
    <w:p w14:paraId="7932F2A8" w14:textId="77777777" w:rsidR="001D375F" w:rsidRPr="00363EB0" w:rsidRDefault="001D375F" w:rsidP="00BF3D68">
      <w:pPr>
        <w:adjustRightInd w:val="0"/>
        <w:snapToGrid w:val="0"/>
        <w:rPr>
          <w:lang w:val="en-IN"/>
        </w:rPr>
      </w:pPr>
    </w:p>
    <w:p w14:paraId="08479328" w14:textId="77777777" w:rsidR="001D375F" w:rsidRPr="00363EB0" w:rsidRDefault="0099447B" w:rsidP="00BF3D68">
      <w:pPr>
        <w:adjustRightInd w:val="0"/>
        <w:snapToGrid w:val="0"/>
        <w:rPr>
          <w:lang w:val="en-IN"/>
        </w:rPr>
      </w:pPr>
      <w:r w:rsidRPr="00363EB0">
        <w:rPr>
          <w:lang w:val="en-IN"/>
        </w:rPr>
        <w:t>1.1.16. Determine the genotype based on the expected band sizes (</w:t>
      </w:r>
      <w:r w:rsidRPr="00363EB0">
        <w:rPr>
          <w:b/>
          <w:bCs/>
          <w:lang w:val="en-IN"/>
        </w:rPr>
        <w:t>Supplementary Figure 1A</w:t>
      </w:r>
      <w:r w:rsidRPr="00363EB0">
        <w:rPr>
          <w:lang w:val="en-IN"/>
        </w:rPr>
        <w:t>).</w:t>
      </w:r>
    </w:p>
    <w:p w14:paraId="1B2A2791" w14:textId="77777777" w:rsidR="001D375F" w:rsidRPr="00363EB0" w:rsidRDefault="001D375F" w:rsidP="00BF3D68">
      <w:pPr>
        <w:adjustRightInd w:val="0"/>
        <w:snapToGrid w:val="0"/>
        <w:rPr>
          <w:lang w:val="en-IN"/>
        </w:rPr>
      </w:pPr>
    </w:p>
    <w:p w14:paraId="3CE51CAE" w14:textId="77777777" w:rsidR="001D375F" w:rsidRPr="00363EB0" w:rsidRDefault="0099447B" w:rsidP="00BF3D68">
      <w:pPr>
        <w:adjustRightInd w:val="0"/>
        <w:snapToGrid w:val="0"/>
        <w:rPr>
          <w:lang w:val="en-IN"/>
        </w:rPr>
      </w:pPr>
      <w:r w:rsidRPr="00363EB0">
        <w:rPr>
          <w:lang w:val="en-IN"/>
        </w:rPr>
        <w:t>1.1.17. Identify WT mice by the absence of the 559 bp band in the 5′-arm PCR and the presence of only the 416 bp band in the WT/targeted allele PCR.</w:t>
      </w:r>
    </w:p>
    <w:p w14:paraId="58E688EE" w14:textId="77777777" w:rsidR="001D375F" w:rsidRPr="00363EB0" w:rsidRDefault="001D375F" w:rsidP="00BF3D68">
      <w:pPr>
        <w:adjustRightInd w:val="0"/>
        <w:snapToGrid w:val="0"/>
        <w:rPr>
          <w:lang w:val="en-IN"/>
        </w:rPr>
      </w:pPr>
    </w:p>
    <w:p w14:paraId="3C8A0D10" w14:textId="6008C7EA" w:rsidR="001D375F" w:rsidRPr="00363EB0" w:rsidRDefault="0099447B" w:rsidP="00BF3D68">
      <w:pPr>
        <w:adjustRightInd w:val="0"/>
        <w:snapToGrid w:val="0"/>
        <w:rPr>
          <w:lang w:val="en-IN"/>
        </w:rPr>
      </w:pPr>
      <w:r w:rsidRPr="00363EB0">
        <w:rPr>
          <w:lang w:val="en-IN"/>
        </w:rPr>
        <w:t xml:space="preserve">1.1.18. Identify heterozygous </w:t>
      </w:r>
      <w:r w:rsidR="00BE21E4" w:rsidRPr="00BE21E4">
        <w:rPr>
          <w:i/>
          <w:iCs/>
          <w:lang w:val="en-IN"/>
        </w:rPr>
        <w:t>Ptger3-iCre</w:t>
      </w:r>
      <w:r w:rsidRPr="00363EB0">
        <w:rPr>
          <w:lang w:val="en-IN"/>
        </w:rPr>
        <w:t xml:space="preserve"> mice by the presence of the 559 bp band in the 5′-arm PCR and the 416 bp band in the WT/targeted allele PCR.</w:t>
      </w:r>
    </w:p>
    <w:p w14:paraId="6E6860EB" w14:textId="77777777" w:rsidR="001D375F" w:rsidRPr="00363EB0" w:rsidRDefault="001D375F" w:rsidP="00BF3D68">
      <w:pPr>
        <w:adjustRightInd w:val="0"/>
        <w:snapToGrid w:val="0"/>
        <w:rPr>
          <w:lang w:val="en-IN"/>
        </w:rPr>
      </w:pPr>
    </w:p>
    <w:p w14:paraId="1723EE17" w14:textId="4996F626" w:rsidR="001D375F" w:rsidRPr="00363EB0" w:rsidRDefault="0099447B" w:rsidP="00BF3D68">
      <w:pPr>
        <w:adjustRightInd w:val="0"/>
        <w:snapToGrid w:val="0"/>
        <w:rPr>
          <w:lang w:val="en-IN"/>
        </w:rPr>
      </w:pPr>
      <w:r w:rsidRPr="00363EB0">
        <w:rPr>
          <w:lang w:val="en-IN"/>
        </w:rPr>
        <w:t xml:space="preserve">1.1.19. Identify homozygous </w:t>
      </w:r>
      <w:r w:rsidR="00BE21E4" w:rsidRPr="00BE21E4">
        <w:rPr>
          <w:i/>
          <w:iCs/>
          <w:lang w:val="en-IN"/>
        </w:rPr>
        <w:t>Ptger3-iCre</w:t>
      </w:r>
      <w:r w:rsidRPr="00363EB0">
        <w:rPr>
          <w:lang w:val="en-IN"/>
        </w:rPr>
        <w:t xml:space="preserve"> mice by the presence of the 559 bp band in the 5′-arm PCR and the absence of the 416 bp band in the WT/targeted allele PCR.</w:t>
      </w:r>
    </w:p>
    <w:p w14:paraId="332E0BCB" w14:textId="77777777" w:rsidR="001D375F" w:rsidRPr="00363EB0" w:rsidRDefault="001D375F" w:rsidP="00BF3D68">
      <w:pPr>
        <w:adjustRightInd w:val="0"/>
        <w:snapToGrid w:val="0"/>
        <w:rPr>
          <w:lang w:val="en-IN"/>
        </w:rPr>
      </w:pPr>
    </w:p>
    <w:p w14:paraId="5871A293" w14:textId="7FE56247" w:rsidR="001D375F" w:rsidRPr="00363EB0" w:rsidRDefault="0099447B" w:rsidP="00BF3D68">
      <w:pPr>
        <w:adjustRightInd w:val="0"/>
        <w:snapToGrid w:val="0"/>
        <w:rPr>
          <w:lang w:val="en-IN"/>
        </w:rPr>
      </w:pPr>
      <w:r w:rsidRPr="00363EB0">
        <w:rPr>
          <w:lang w:val="en-IN"/>
        </w:rPr>
        <w:t xml:space="preserve">1.2. Validation of </w:t>
      </w:r>
      <w:r w:rsidR="00BE21E4" w:rsidRPr="00BE21E4">
        <w:rPr>
          <w:i/>
          <w:iCs/>
          <w:lang w:val="en-IN"/>
        </w:rPr>
        <w:t>Ptger3-iCre</w:t>
      </w:r>
      <w:r w:rsidRPr="00363EB0">
        <w:rPr>
          <w:lang w:val="en-IN"/>
        </w:rPr>
        <w:t xml:space="preserve"> expression specificity</w:t>
      </w:r>
    </w:p>
    <w:p w14:paraId="67488F63" w14:textId="77777777" w:rsidR="00F140AA" w:rsidRPr="00363EB0" w:rsidRDefault="00F140AA" w:rsidP="00BF3D68">
      <w:pPr>
        <w:adjustRightInd w:val="0"/>
        <w:snapToGrid w:val="0"/>
        <w:rPr>
          <w:lang w:val="en-IN"/>
        </w:rPr>
      </w:pPr>
    </w:p>
    <w:p w14:paraId="1A76C06A" w14:textId="77777777" w:rsidR="001D375F" w:rsidRPr="00363EB0" w:rsidRDefault="0099447B" w:rsidP="00BF3D68">
      <w:pPr>
        <w:adjustRightInd w:val="0"/>
        <w:snapToGrid w:val="0"/>
        <w:rPr>
          <w:lang w:val="en-IN"/>
        </w:rPr>
      </w:pPr>
      <w:r w:rsidRPr="00363EB0">
        <w:rPr>
          <w:lang w:val="en-IN"/>
        </w:rPr>
        <w:t xml:space="preserve">1.2.1. Perform multiplex fluorescent </w:t>
      </w:r>
      <w:r w:rsidRPr="00B46D72">
        <w:rPr>
          <w:i/>
          <w:iCs/>
          <w:lang w:val="en-IN"/>
        </w:rPr>
        <w:t>in situ</w:t>
      </w:r>
      <w:r w:rsidRPr="00363EB0">
        <w:rPr>
          <w:lang w:val="en-IN"/>
        </w:rPr>
        <w:t xml:space="preserve"> hybridization using the </w:t>
      </w:r>
      <w:proofErr w:type="spellStart"/>
      <w:r w:rsidRPr="00363EB0">
        <w:rPr>
          <w:lang w:val="en-IN"/>
        </w:rPr>
        <w:t>RNAscope</w:t>
      </w:r>
      <w:proofErr w:type="spellEnd"/>
      <w:r w:rsidRPr="00363EB0">
        <w:rPr>
          <w:lang w:val="en-IN"/>
        </w:rPr>
        <w:t xml:space="preserve"> Multiplex Fluorescent Detection Kit v2 according to the manufacturer’s instructions.</w:t>
      </w:r>
    </w:p>
    <w:p w14:paraId="07F78963" w14:textId="77777777" w:rsidR="00F140AA" w:rsidRPr="00363EB0" w:rsidRDefault="00F140AA" w:rsidP="00BF3D68">
      <w:pPr>
        <w:adjustRightInd w:val="0"/>
        <w:snapToGrid w:val="0"/>
        <w:rPr>
          <w:lang w:val="en-IN"/>
        </w:rPr>
      </w:pPr>
    </w:p>
    <w:p w14:paraId="58C06245" w14:textId="77777777" w:rsidR="001D375F" w:rsidRPr="00363EB0" w:rsidRDefault="0099447B" w:rsidP="00BF3D68">
      <w:pPr>
        <w:adjustRightInd w:val="0"/>
        <w:snapToGrid w:val="0"/>
        <w:rPr>
          <w:lang w:val="en-IN"/>
        </w:rPr>
      </w:pPr>
      <w:r w:rsidRPr="00363EB0">
        <w:rPr>
          <w:lang w:val="en-IN"/>
        </w:rPr>
        <w:t xml:space="preserve">1.2.2. Prepare 16 </w:t>
      </w:r>
      <w:proofErr w:type="spellStart"/>
      <w:r w:rsidRPr="00363EB0">
        <w:rPr>
          <w:lang w:val="en-IN"/>
        </w:rPr>
        <w:t>μm</w:t>
      </w:r>
      <w:proofErr w:type="spellEnd"/>
      <w:r w:rsidRPr="00363EB0">
        <w:rPr>
          <w:lang w:val="en-IN"/>
        </w:rPr>
        <w:t xml:space="preserve"> thick fresh-frozen coronal brain sections containing the preoptic area (POA).</w:t>
      </w:r>
    </w:p>
    <w:p w14:paraId="5E705295" w14:textId="77777777" w:rsidR="00F140AA" w:rsidRPr="00363EB0" w:rsidRDefault="00F140AA" w:rsidP="00BF3D68">
      <w:pPr>
        <w:adjustRightInd w:val="0"/>
        <w:snapToGrid w:val="0"/>
        <w:rPr>
          <w:lang w:val="en-IN"/>
        </w:rPr>
      </w:pPr>
    </w:p>
    <w:p w14:paraId="6786E102" w14:textId="77777777" w:rsidR="001D375F" w:rsidRPr="00363EB0" w:rsidRDefault="0099447B" w:rsidP="00BF3D68">
      <w:pPr>
        <w:adjustRightInd w:val="0"/>
        <w:snapToGrid w:val="0"/>
        <w:rPr>
          <w:lang w:val="en-IN"/>
        </w:rPr>
      </w:pPr>
      <w:r w:rsidRPr="00363EB0">
        <w:rPr>
          <w:lang w:val="en-IN"/>
        </w:rPr>
        <w:t xml:space="preserve">1.2.3. Apply </w:t>
      </w:r>
      <w:proofErr w:type="spellStart"/>
      <w:r w:rsidRPr="00363EB0">
        <w:rPr>
          <w:lang w:val="en-IN"/>
        </w:rPr>
        <w:t>RNAscope</w:t>
      </w:r>
      <w:proofErr w:type="spellEnd"/>
      <w:r w:rsidRPr="00363EB0">
        <w:rPr>
          <w:lang w:val="en-IN"/>
        </w:rPr>
        <w:t xml:space="preserve"> probes against </w:t>
      </w:r>
      <w:r w:rsidRPr="0077264B">
        <w:rPr>
          <w:i/>
          <w:iCs/>
          <w:lang w:val="en-IN"/>
        </w:rPr>
        <w:t>Ptger3</w:t>
      </w:r>
      <w:r w:rsidRPr="00363EB0">
        <w:rPr>
          <w:lang w:val="en-IN"/>
        </w:rPr>
        <w:t xml:space="preserve"> mRNA and </w:t>
      </w:r>
      <w:proofErr w:type="spellStart"/>
      <w:r w:rsidRPr="0077264B">
        <w:rPr>
          <w:i/>
          <w:iCs/>
          <w:lang w:val="en-IN"/>
        </w:rPr>
        <w:t>iCre</w:t>
      </w:r>
      <w:proofErr w:type="spellEnd"/>
      <w:r w:rsidRPr="00363EB0">
        <w:rPr>
          <w:lang w:val="en-IN"/>
        </w:rPr>
        <w:t xml:space="preserve"> mRNA to the brain sections.</w:t>
      </w:r>
    </w:p>
    <w:p w14:paraId="5593A662" w14:textId="77777777" w:rsidR="00F140AA" w:rsidRPr="00363EB0" w:rsidRDefault="00F140AA" w:rsidP="00BF3D68">
      <w:pPr>
        <w:adjustRightInd w:val="0"/>
        <w:snapToGrid w:val="0"/>
        <w:rPr>
          <w:lang w:val="en-IN"/>
        </w:rPr>
      </w:pPr>
    </w:p>
    <w:p w14:paraId="3C72F1CD" w14:textId="77777777" w:rsidR="001D375F" w:rsidRPr="00363EB0" w:rsidRDefault="0099447B" w:rsidP="00BF3D68">
      <w:pPr>
        <w:adjustRightInd w:val="0"/>
        <w:snapToGrid w:val="0"/>
        <w:rPr>
          <w:lang w:val="en-IN"/>
        </w:rPr>
      </w:pPr>
      <w:r w:rsidRPr="00363EB0">
        <w:rPr>
          <w:lang w:val="en-IN"/>
        </w:rPr>
        <w:t xml:space="preserve">1.2.4. Acquire fluorescence images using a confocal microscope. Examine the colocalization of </w:t>
      </w:r>
      <w:r w:rsidRPr="0077264B">
        <w:rPr>
          <w:i/>
          <w:iCs/>
          <w:lang w:val="en-IN"/>
        </w:rPr>
        <w:t>Ptger3</w:t>
      </w:r>
      <w:r w:rsidRPr="00363EB0">
        <w:rPr>
          <w:lang w:val="en-IN"/>
        </w:rPr>
        <w:t xml:space="preserve"> and </w:t>
      </w:r>
      <w:proofErr w:type="spellStart"/>
      <w:r w:rsidRPr="0077264B">
        <w:rPr>
          <w:i/>
          <w:iCs/>
          <w:lang w:val="en-IN"/>
        </w:rPr>
        <w:t>iCre</w:t>
      </w:r>
      <w:proofErr w:type="spellEnd"/>
      <w:r w:rsidRPr="00363EB0">
        <w:rPr>
          <w:lang w:val="en-IN"/>
        </w:rPr>
        <w:t xml:space="preserve"> signals.</w:t>
      </w:r>
    </w:p>
    <w:p w14:paraId="0955E5CC" w14:textId="77777777" w:rsidR="00F140AA" w:rsidRPr="00363EB0" w:rsidRDefault="00F140AA" w:rsidP="00BF3D68">
      <w:pPr>
        <w:adjustRightInd w:val="0"/>
        <w:snapToGrid w:val="0"/>
        <w:rPr>
          <w:lang w:val="en-IN"/>
        </w:rPr>
      </w:pPr>
    </w:p>
    <w:p w14:paraId="20B32AC7" w14:textId="33EFF11E" w:rsidR="001D375F" w:rsidRPr="00363EB0" w:rsidRDefault="0099447B" w:rsidP="00BF3D68">
      <w:pPr>
        <w:adjustRightInd w:val="0"/>
        <w:snapToGrid w:val="0"/>
        <w:rPr>
          <w:lang w:val="en-IN"/>
        </w:rPr>
      </w:pPr>
      <w:r w:rsidRPr="00363EB0">
        <w:rPr>
          <w:lang w:val="en-IN"/>
        </w:rPr>
        <w:t xml:space="preserve">1.2.5. Quantify the proportion of </w:t>
      </w:r>
      <w:proofErr w:type="spellStart"/>
      <w:r w:rsidRPr="0077264B">
        <w:rPr>
          <w:i/>
          <w:iCs/>
          <w:lang w:val="en-IN"/>
        </w:rPr>
        <w:t>iCre</w:t>
      </w:r>
      <w:proofErr w:type="spellEnd"/>
      <w:r w:rsidR="00C62611">
        <w:rPr>
          <w:lang w:val="en-IN"/>
        </w:rPr>
        <w:t>⁺</w:t>
      </w:r>
      <w:r w:rsidRPr="00363EB0">
        <w:rPr>
          <w:lang w:val="en-IN"/>
        </w:rPr>
        <w:t xml:space="preserve"> cells that co-express </w:t>
      </w:r>
      <w:r w:rsidRPr="0077264B">
        <w:rPr>
          <w:i/>
          <w:iCs/>
          <w:lang w:val="en-IN"/>
        </w:rPr>
        <w:t>Ptger3</w:t>
      </w:r>
      <w:r w:rsidRPr="00363EB0">
        <w:rPr>
          <w:lang w:val="en-IN"/>
        </w:rPr>
        <w:t xml:space="preserve"> mRNA to validate the specificity of </w:t>
      </w:r>
      <w:r w:rsidRPr="0077264B">
        <w:rPr>
          <w:i/>
          <w:iCs/>
          <w:lang w:val="en-IN"/>
        </w:rPr>
        <w:t>Ptger3-iCre</w:t>
      </w:r>
      <w:r w:rsidRPr="00363EB0">
        <w:rPr>
          <w:lang w:val="en-IN"/>
        </w:rPr>
        <w:t xml:space="preserve"> expression (</w:t>
      </w:r>
      <w:r w:rsidRPr="00363EB0">
        <w:rPr>
          <w:b/>
          <w:bCs/>
          <w:lang w:val="en-IN"/>
        </w:rPr>
        <w:t>Supplementary Figure 1B</w:t>
      </w:r>
      <w:r w:rsidRPr="00363EB0">
        <w:rPr>
          <w:lang w:val="en-IN"/>
        </w:rPr>
        <w:t>).</w:t>
      </w:r>
    </w:p>
    <w:p w14:paraId="50635BC5" w14:textId="77777777" w:rsidR="00F140AA" w:rsidRPr="001D375F" w:rsidRDefault="00F140AA" w:rsidP="00BF3D68">
      <w:pPr>
        <w:adjustRightInd w:val="0"/>
        <w:snapToGrid w:val="0"/>
        <w:rPr>
          <w:lang w:val="en-IN"/>
        </w:rPr>
      </w:pPr>
    </w:p>
    <w:p w14:paraId="147CDDF3" w14:textId="77777777" w:rsidR="001D375F" w:rsidRPr="00F60A34" w:rsidRDefault="0099447B" w:rsidP="00BF3D68">
      <w:pPr>
        <w:adjustRightInd w:val="0"/>
        <w:snapToGrid w:val="0"/>
        <w:rPr>
          <w:lang w:val="en-IN"/>
        </w:rPr>
      </w:pPr>
      <w:r w:rsidRPr="00F60A34">
        <w:rPr>
          <w:lang w:val="en-IN"/>
        </w:rPr>
        <w:t>1.3. Animal housing and experimental design</w:t>
      </w:r>
    </w:p>
    <w:p w14:paraId="4B07BD03" w14:textId="77777777" w:rsidR="00F60A34" w:rsidRPr="001D375F" w:rsidRDefault="00F60A34" w:rsidP="00BF3D68">
      <w:pPr>
        <w:adjustRightInd w:val="0"/>
        <w:snapToGrid w:val="0"/>
        <w:rPr>
          <w:lang w:val="en-IN"/>
        </w:rPr>
      </w:pPr>
    </w:p>
    <w:p w14:paraId="155B7BF6" w14:textId="77777777" w:rsidR="001D375F" w:rsidRDefault="0099447B" w:rsidP="00BF3D68">
      <w:pPr>
        <w:adjustRightInd w:val="0"/>
        <w:snapToGrid w:val="0"/>
        <w:rPr>
          <w:lang w:val="en-IN"/>
        </w:rPr>
      </w:pPr>
      <w:r w:rsidRPr="001D375F">
        <w:rPr>
          <w:lang w:val="en-IN"/>
        </w:rPr>
        <w:t xml:space="preserve">1.3.1. Maintain mice in a specific pathogen-free (SPF) barrier facility at 22 ± 1 °C and 40%–60% humidity under a 12 h light/12 h dark cycle. Provide standard rodent chow and water </w:t>
      </w:r>
      <w:r w:rsidRPr="001D375F">
        <w:rPr>
          <w:i/>
          <w:iCs/>
          <w:lang w:val="en-IN"/>
        </w:rPr>
        <w:t>ad libitum</w:t>
      </w:r>
      <w:r w:rsidRPr="001D375F">
        <w:rPr>
          <w:lang w:val="en-IN"/>
        </w:rPr>
        <w:t>.</w:t>
      </w:r>
    </w:p>
    <w:p w14:paraId="2559234F" w14:textId="77777777" w:rsidR="00C504CA" w:rsidRPr="00C504CA" w:rsidRDefault="00C504CA" w:rsidP="00BF3D68">
      <w:pPr>
        <w:adjustRightInd w:val="0"/>
        <w:snapToGrid w:val="0"/>
        <w:rPr>
          <w:lang w:val="en-IN"/>
        </w:rPr>
      </w:pPr>
    </w:p>
    <w:p w14:paraId="71AF472F" w14:textId="0359B6CA" w:rsidR="001D375F" w:rsidRPr="00C504CA" w:rsidRDefault="0099447B" w:rsidP="00BF3D68">
      <w:pPr>
        <w:adjustRightInd w:val="0"/>
        <w:snapToGrid w:val="0"/>
        <w:rPr>
          <w:lang w:val="en-IN"/>
        </w:rPr>
      </w:pPr>
      <w:r w:rsidRPr="00C504CA">
        <w:rPr>
          <w:lang w:val="en-IN"/>
        </w:rPr>
        <w:t xml:space="preserve">1.3.2. Use male and female heterozygous </w:t>
      </w:r>
      <w:r w:rsidR="00BE21E4" w:rsidRPr="00BE21E4">
        <w:rPr>
          <w:i/>
          <w:iCs/>
          <w:lang w:val="en-IN"/>
        </w:rPr>
        <w:t>Ptger3-iCre</w:t>
      </w:r>
      <w:r w:rsidRPr="00C504CA">
        <w:rPr>
          <w:lang w:val="en-IN"/>
        </w:rPr>
        <w:t xml:space="preserve"> mice on a C57BL/6J background at 8–20 weeks of age and 20–30 g body weight.</w:t>
      </w:r>
    </w:p>
    <w:p w14:paraId="134C40C7" w14:textId="77777777" w:rsidR="00C504CA" w:rsidRPr="001D375F" w:rsidRDefault="00C504CA" w:rsidP="00BF3D68">
      <w:pPr>
        <w:adjustRightInd w:val="0"/>
        <w:snapToGrid w:val="0"/>
        <w:rPr>
          <w:lang w:val="en-IN"/>
        </w:rPr>
      </w:pPr>
    </w:p>
    <w:p w14:paraId="6C4AC677" w14:textId="5414063F" w:rsidR="001D375F" w:rsidRDefault="0099447B" w:rsidP="00BF3D68">
      <w:pPr>
        <w:adjustRightInd w:val="0"/>
        <w:snapToGrid w:val="0"/>
        <w:rPr>
          <w:lang w:val="en-IN"/>
        </w:rPr>
      </w:pPr>
      <w:r w:rsidRPr="001D375F">
        <w:rPr>
          <w:lang w:val="en-IN"/>
        </w:rPr>
        <w:t xml:space="preserve">1.3.3. Use 21 mice for the </w:t>
      </w:r>
      <w:proofErr w:type="spellStart"/>
      <w:r w:rsidRPr="001D375F">
        <w:rPr>
          <w:lang w:val="en-IN"/>
        </w:rPr>
        <w:t>chemogenetic</w:t>
      </w:r>
      <w:proofErr w:type="spellEnd"/>
      <w:r w:rsidRPr="001D375F">
        <w:rPr>
          <w:lang w:val="en-IN"/>
        </w:rPr>
        <w:t xml:space="preserve"> experiments: 7 mice expressing the excitatory Designer Receptors Exclusively Activated by Designer Drugs (DREADD) receptor hM3Dq (4 males and 3 females), 6 mice expressing the inhibitory DREADD receptor hM4Di (3 males and 3 females), and 8 mice expressing AAV2/9-EF1a-DIO-GFP as empty-vector controls (4 males and 4 females).</w:t>
      </w:r>
      <w:r w:rsidR="00F5752D">
        <w:rPr>
          <w:lang w:val="en-IN"/>
        </w:rPr>
        <w:t xml:space="preserve"> </w:t>
      </w:r>
      <w:bookmarkStart w:id="4" w:name="OLE_LINK2"/>
      <w:r w:rsidR="00F5752D" w:rsidRPr="00F5752D">
        <w:rPr>
          <w:lang w:val="en-IN"/>
        </w:rPr>
        <w:t>All</w:t>
      </w:r>
      <w:r w:rsidR="008647AF">
        <w:rPr>
          <w:lang w:val="en-IN"/>
        </w:rPr>
        <w:t xml:space="preserve"> </w:t>
      </w:r>
      <w:r w:rsidR="00F5752D" w:rsidRPr="00F5752D">
        <w:rPr>
          <w:lang w:val="en-IN"/>
        </w:rPr>
        <w:t>mice were histologically verified for viral expression and injection-site accuracy, and all were included in the final analysis.</w:t>
      </w:r>
    </w:p>
    <w:bookmarkEnd w:id="4"/>
    <w:p w14:paraId="670B871E" w14:textId="77777777" w:rsidR="00C504CA" w:rsidRPr="001D375F" w:rsidRDefault="00C504CA" w:rsidP="00BF3D68">
      <w:pPr>
        <w:adjustRightInd w:val="0"/>
        <w:snapToGrid w:val="0"/>
        <w:rPr>
          <w:lang w:val="en-IN"/>
        </w:rPr>
      </w:pPr>
    </w:p>
    <w:p w14:paraId="0BACAEC2" w14:textId="77777777" w:rsidR="001D375F" w:rsidRDefault="0099447B" w:rsidP="00BF3D68">
      <w:pPr>
        <w:adjustRightInd w:val="0"/>
        <w:snapToGrid w:val="0"/>
        <w:rPr>
          <w:lang w:val="en-IN"/>
        </w:rPr>
      </w:pPr>
      <w:r w:rsidRPr="001D375F">
        <w:rPr>
          <w:lang w:val="en-IN"/>
        </w:rPr>
        <w:t>1.3.4. Assign the experimental groups according to viral manipulation.</w:t>
      </w:r>
    </w:p>
    <w:p w14:paraId="14A47410" w14:textId="77777777" w:rsidR="00C504CA" w:rsidRPr="001D375F" w:rsidRDefault="00C504CA" w:rsidP="00BF3D68">
      <w:pPr>
        <w:adjustRightInd w:val="0"/>
        <w:snapToGrid w:val="0"/>
        <w:rPr>
          <w:lang w:val="en-IN"/>
        </w:rPr>
      </w:pPr>
    </w:p>
    <w:p w14:paraId="7AB8EEC3" w14:textId="77777777" w:rsidR="001D375F" w:rsidRDefault="0099447B" w:rsidP="00BF3D68">
      <w:pPr>
        <w:adjustRightInd w:val="0"/>
        <w:snapToGrid w:val="0"/>
        <w:rPr>
          <w:lang w:val="en-IN"/>
        </w:rPr>
      </w:pPr>
      <w:r w:rsidRPr="001D375F">
        <w:rPr>
          <w:lang w:val="en-IN"/>
        </w:rPr>
        <w:t xml:space="preserve">1.3.5. Perform the </w:t>
      </w:r>
      <w:proofErr w:type="spellStart"/>
      <w:r w:rsidRPr="001D375F">
        <w:rPr>
          <w:lang w:val="en-IN"/>
        </w:rPr>
        <w:t>chemogenetic</w:t>
      </w:r>
      <w:proofErr w:type="spellEnd"/>
      <w:r w:rsidRPr="001D375F">
        <w:rPr>
          <w:lang w:val="en-IN"/>
        </w:rPr>
        <w:t xml:space="preserve"> experiments using a within-subject crossover design. Administer </w:t>
      </w:r>
      <w:proofErr w:type="spellStart"/>
      <w:r w:rsidRPr="001D375F">
        <w:rPr>
          <w:lang w:val="en-IN"/>
        </w:rPr>
        <w:t>deschloroclozapine</w:t>
      </w:r>
      <w:proofErr w:type="spellEnd"/>
      <w:r w:rsidRPr="001D375F">
        <w:rPr>
          <w:lang w:val="en-IN"/>
        </w:rPr>
        <w:t xml:space="preserve"> (DCZ) and sterile saline (vehicle) in randomized order with a washout interval of at least 24 h between sessions.</w:t>
      </w:r>
    </w:p>
    <w:p w14:paraId="70273627" w14:textId="77777777" w:rsidR="00C504CA" w:rsidRPr="001D375F" w:rsidRDefault="00C504CA" w:rsidP="00BF3D68">
      <w:pPr>
        <w:adjustRightInd w:val="0"/>
        <w:snapToGrid w:val="0"/>
        <w:rPr>
          <w:lang w:val="en-IN"/>
        </w:rPr>
      </w:pPr>
    </w:p>
    <w:p w14:paraId="23ACA813" w14:textId="77777777" w:rsidR="001D375F" w:rsidRDefault="0099447B" w:rsidP="00BF3D68">
      <w:pPr>
        <w:adjustRightInd w:val="0"/>
        <w:snapToGrid w:val="0"/>
        <w:rPr>
          <w:b/>
          <w:bCs/>
          <w:lang w:val="en-IN"/>
        </w:rPr>
      </w:pPr>
      <w:r w:rsidRPr="001D375F">
        <w:rPr>
          <w:b/>
          <w:bCs/>
          <w:lang w:val="en-IN"/>
        </w:rPr>
        <w:t>2. Surgery</w:t>
      </w:r>
    </w:p>
    <w:p w14:paraId="3D968CBA" w14:textId="77777777" w:rsidR="00B46D72" w:rsidRPr="001D375F" w:rsidRDefault="00B46D72" w:rsidP="00BF3D68">
      <w:pPr>
        <w:adjustRightInd w:val="0"/>
        <w:snapToGrid w:val="0"/>
        <w:rPr>
          <w:b/>
          <w:bCs/>
          <w:lang w:val="en-IN"/>
        </w:rPr>
      </w:pPr>
    </w:p>
    <w:p w14:paraId="31B8B6D9" w14:textId="77777777" w:rsidR="001D375F" w:rsidRDefault="0099447B" w:rsidP="00BF3D68">
      <w:pPr>
        <w:adjustRightInd w:val="0"/>
        <w:snapToGrid w:val="0"/>
        <w:rPr>
          <w:lang w:val="en-IN"/>
        </w:rPr>
      </w:pPr>
      <w:r w:rsidRPr="00B46D72">
        <w:rPr>
          <w:lang w:val="en-IN"/>
        </w:rPr>
        <w:t>2.1. General preoperative preparation</w:t>
      </w:r>
    </w:p>
    <w:p w14:paraId="56B8FCE9" w14:textId="77777777" w:rsidR="00B46D72" w:rsidRPr="00B46D72" w:rsidRDefault="00B46D72" w:rsidP="00BF3D68">
      <w:pPr>
        <w:adjustRightInd w:val="0"/>
        <w:snapToGrid w:val="0"/>
        <w:rPr>
          <w:lang w:val="en-IN"/>
        </w:rPr>
      </w:pPr>
    </w:p>
    <w:p w14:paraId="164B636C" w14:textId="77777777" w:rsidR="001D375F" w:rsidRDefault="0099447B" w:rsidP="00BF3D68">
      <w:pPr>
        <w:adjustRightInd w:val="0"/>
        <w:snapToGrid w:val="0"/>
        <w:rPr>
          <w:lang w:val="en-IN"/>
        </w:rPr>
      </w:pPr>
      <w:r w:rsidRPr="001D375F">
        <w:rPr>
          <w:lang w:val="en-IN"/>
        </w:rPr>
        <w:t>2.1.1. Perform all surgical procedures under strict aseptic conditions using autoclave-sterilized surgical instruments. Disinfect the surgical field with 75% ethanol before each procedure.</w:t>
      </w:r>
    </w:p>
    <w:p w14:paraId="03065820" w14:textId="77777777" w:rsidR="00B46D72" w:rsidRPr="001D375F" w:rsidRDefault="00B46D72" w:rsidP="00BF3D68">
      <w:pPr>
        <w:adjustRightInd w:val="0"/>
        <w:snapToGrid w:val="0"/>
        <w:rPr>
          <w:lang w:val="en-IN"/>
        </w:rPr>
      </w:pPr>
    </w:p>
    <w:p w14:paraId="6531EFBD" w14:textId="77777777" w:rsidR="001D375F" w:rsidRDefault="0099447B" w:rsidP="00BF3D68">
      <w:pPr>
        <w:adjustRightInd w:val="0"/>
        <w:snapToGrid w:val="0"/>
        <w:rPr>
          <w:lang w:val="en-IN"/>
        </w:rPr>
      </w:pPr>
      <w:r w:rsidRPr="001D375F">
        <w:rPr>
          <w:lang w:val="en-IN"/>
        </w:rPr>
        <w:t>2.1.2. Maintain the mouse’s body temperature throughout surgery using a thermostatically controlled heating pad set to 37 °C.</w:t>
      </w:r>
    </w:p>
    <w:p w14:paraId="0FE3955C" w14:textId="77777777" w:rsidR="00B46D72" w:rsidRPr="001D375F" w:rsidRDefault="00B46D72" w:rsidP="00BF3D68">
      <w:pPr>
        <w:adjustRightInd w:val="0"/>
        <w:snapToGrid w:val="0"/>
        <w:rPr>
          <w:lang w:val="en-IN"/>
        </w:rPr>
      </w:pPr>
    </w:p>
    <w:p w14:paraId="47C706C4" w14:textId="77777777" w:rsidR="001D375F" w:rsidRDefault="0099447B" w:rsidP="00BF3D68">
      <w:pPr>
        <w:adjustRightInd w:val="0"/>
        <w:snapToGrid w:val="0"/>
        <w:rPr>
          <w:lang w:val="en-IN"/>
        </w:rPr>
      </w:pPr>
      <w:r w:rsidRPr="001D375F">
        <w:rPr>
          <w:lang w:val="en-IN"/>
        </w:rPr>
        <w:t xml:space="preserve">2.1.3. Induce </w:t>
      </w:r>
      <w:proofErr w:type="spellStart"/>
      <w:r w:rsidRPr="001D375F">
        <w:rPr>
          <w:lang w:val="en-IN"/>
        </w:rPr>
        <w:t>anesthesia</w:t>
      </w:r>
      <w:proofErr w:type="spellEnd"/>
      <w:r w:rsidRPr="001D375F">
        <w:rPr>
          <w:lang w:val="en-IN"/>
        </w:rPr>
        <w:t xml:space="preserve"> with 3% isoflurane in an induction chamber. Maintain </w:t>
      </w:r>
      <w:proofErr w:type="spellStart"/>
      <w:r w:rsidRPr="001D375F">
        <w:rPr>
          <w:lang w:val="en-IN"/>
        </w:rPr>
        <w:t>anesthesia</w:t>
      </w:r>
      <w:proofErr w:type="spellEnd"/>
      <w:r w:rsidRPr="001D375F">
        <w:rPr>
          <w:lang w:val="en-IN"/>
        </w:rPr>
        <w:t xml:space="preserve"> with 1.5%–2% isoflurane delivered through a nose cone.</w:t>
      </w:r>
    </w:p>
    <w:p w14:paraId="45B2453D" w14:textId="77777777" w:rsidR="00B46D72" w:rsidRPr="001D375F" w:rsidRDefault="00B46D72" w:rsidP="00BF3D68">
      <w:pPr>
        <w:adjustRightInd w:val="0"/>
        <w:snapToGrid w:val="0"/>
        <w:rPr>
          <w:lang w:val="en-IN"/>
        </w:rPr>
      </w:pPr>
    </w:p>
    <w:p w14:paraId="395B76A1" w14:textId="77777777" w:rsidR="001D375F" w:rsidRDefault="0099447B" w:rsidP="00BF3D68">
      <w:pPr>
        <w:adjustRightInd w:val="0"/>
        <w:snapToGrid w:val="0"/>
        <w:rPr>
          <w:lang w:val="en-IN"/>
        </w:rPr>
      </w:pPr>
      <w:r w:rsidRPr="001D375F">
        <w:rPr>
          <w:lang w:val="en-IN"/>
        </w:rPr>
        <w:t xml:space="preserve">2.1.4. Confirm adequate </w:t>
      </w:r>
      <w:proofErr w:type="spellStart"/>
      <w:r w:rsidRPr="001D375F">
        <w:rPr>
          <w:lang w:val="en-IN"/>
        </w:rPr>
        <w:t>anesthesia</w:t>
      </w:r>
      <w:proofErr w:type="spellEnd"/>
      <w:r w:rsidRPr="001D375F">
        <w:rPr>
          <w:lang w:val="en-IN"/>
        </w:rPr>
        <w:t xml:space="preserve"> by verifying the absence of the pedal withdrawal reflex following a toe pinch.</w:t>
      </w:r>
    </w:p>
    <w:p w14:paraId="32692A4A" w14:textId="77777777" w:rsidR="00B46D72" w:rsidRPr="001D375F" w:rsidRDefault="00B46D72" w:rsidP="00BF3D68">
      <w:pPr>
        <w:adjustRightInd w:val="0"/>
        <w:snapToGrid w:val="0"/>
        <w:rPr>
          <w:lang w:val="en-IN"/>
        </w:rPr>
      </w:pPr>
    </w:p>
    <w:p w14:paraId="04E2C7C6" w14:textId="77777777" w:rsidR="001D375F" w:rsidRDefault="0099447B" w:rsidP="00BF3D68">
      <w:pPr>
        <w:adjustRightInd w:val="0"/>
        <w:snapToGrid w:val="0"/>
        <w:rPr>
          <w:lang w:val="en-IN"/>
        </w:rPr>
      </w:pPr>
      <w:r w:rsidRPr="001D375F">
        <w:rPr>
          <w:lang w:val="en-IN"/>
        </w:rPr>
        <w:t xml:space="preserve">2.1.5. Administer meloxicam (1 mg/kg, </w:t>
      </w:r>
      <w:proofErr w:type="spellStart"/>
      <w:r w:rsidRPr="001D375F">
        <w:rPr>
          <w:lang w:val="en-IN"/>
        </w:rPr>
        <w:t>s.c.</w:t>
      </w:r>
      <w:proofErr w:type="spellEnd"/>
      <w:r w:rsidRPr="001D375F">
        <w:rPr>
          <w:lang w:val="en-IN"/>
        </w:rPr>
        <w:t xml:space="preserve">) for analgesia and penicillin G sodium (16,000 IU/kg, </w:t>
      </w:r>
      <w:proofErr w:type="spellStart"/>
      <w:r w:rsidRPr="001D375F">
        <w:rPr>
          <w:lang w:val="en-IN"/>
        </w:rPr>
        <w:t>s.c.</w:t>
      </w:r>
      <w:proofErr w:type="spellEnd"/>
      <w:r w:rsidRPr="001D375F">
        <w:rPr>
          <w:lang w:val="en-IN"/>
        </w:rPr>
        <w:t>) for antibiotic prophylaxis before surgery.</w:t>
      </w:r>
    </w:p>
    <w:p w14:paraId="28386C18" w14:textId="77777777" w:rsidR="00B46D72" w:rsidRPr="001D375F" w:rsidRDefault="00B46D72" w:rsidP="00BF3D68">
      <w:pPr>
        <w:adjustRightInd w:val="0"/>
        <w:snapToGrid w:val="0"/>
        <w:rPr>
          <w:lang w:val="en-IN"/>
        </w:rPr>
      </w:pPr>
    </w:p>
    <w:p w14:paraId="0B169CC6" w14:textId="77777777" w:rsidR="001D375F" w:rsidRDefault="0099447B" w:rsidP="00BF3D68">
      <w:pPr>
        <w:adjustRightInd w:val="0"/>
        <w:snapToGrid w:val="0"/>
        <w:rPr>
          <w:lang w:val="en-IN"/>
        </w:rPr>
      </w:pPr>
      <w:r w:rsidRPr="001D375F">
        <w:rPr>
          <w:lang w:val="en-IN"/>
        </w:rPr>
        <w:t xml:space="preserve">2.1.6. Apply a thin layer of erythromycin ophthalmic ointment to the eyes to prevent corneal desiccation during </w:t>
      </w:r>
      <w:proofErr w:type="spellStart"/>
      <w:r w:rsidRPr="001D375F">
        <w:rPr>
          <w:lang w:val="en-IN"/>
        </w:rPr>
        <w:t>anesthesia</w:t>
      </w:r>
      <w:proofErr w:type="spellEnd"/>
      <w:r w:rsidRPr="001D375F">
        <w:rPr>
          <w:lang w:val="en-IN"/>
        </w:rPr>
        <w:t>.</w:t>
      </w:r>
    </w:p>
    <w:p w14:paraId="46598CDC" w14:textId="77777777" w:rsidR="00B46D72" w:rsidRPr="001D375F" w:rsidRDefault="00B46D72" w:rsidP="00BF3D68">
      <w:pPr>
        <w:adjustRightInd w:val="0"/>
        <w:snapToGrid w:val="0"/>
        <w:rPr>
          <w:lang w:val="en-IN"/>
        </w:rPr>
      </w:pPr>
    </w:p>
    <w:p w14:paraId="7D8900FD" w14:textId="77777777" w:rsidR="001D375F" w:rsidRPr="00B46D72" w:rsidRDefault="0099447B" w:rsidP="00BF3D68">
      <w:pPr>
        <w:adjustRightInd w:val="0"/>
        <w:snapToGrid w:val="0"/>
        <w:rPr>
          <w:lang w:val="en-IN"/>
        </w:rPr>
      </w:pPr>
      <w:r w:rsidRPr="00B46D72">
        <w:rPr>
          <w:lang w:val="en-IN"/>
        </w:rPr>
        <w:t>2.2. Stereotaxic microinjection of viral vectors</w:t>
      </w:r>
    </w:p>
    <w:p w14:paraId="4624B4FD" w14:textId="77777777" w:rsidR="00B46D72" w:rsidRPr="001D375F" w:rsidRDefault="00B46D72" w:rsidP="00BF3D68">
      <w:pPr>
        <w:adjustRightInd w:val="0"/>
        <w:snapToGrid w:val="0"/>
        <w:rPr>
          <w:lang w:val="en-IN"/>
        </w:rPr>
      </w:pPr>
    </w:p>
    <w:p w14:paraId="0BF7D86F" w14:textId="77777777" w:rsidR="001D375F" w:rsidRDefault="0099447B" w:rsidP="00BF3D68">
      <w:pPr>
        <w:adjustRightInd w:val="0"/>
        <w:snapToGrid w:val="0"/>
        <w:rPr>
          <w:lang w:val="en-IN"/>
        </w:rPr>
      </w:pPr>
      <w:r w:rsidRPr="001D375F">
        <w:rPr>
          <w:lang w:val="en-IN"/>
        </w:rPr>
        <w:t>2.2.1. Secure the anesthetized mouse in a stereotaxic frame using ear bars and a nose cone to stabilize the head.</w:t>
      </w:r>
    </w:p>
    <w:p w14:paraId="2B73E4C3" w14:textId="77777777" w:rsidR="00D864AE" w:rsidRPr="001D375F" w:rsidRDefault="00D864AE" w:rsidP="00BF3D68">
      <w:pPr>
        <w:adjustRightInd w:val="0"/>
        <w:snapToGrid w:val="0"/>
        <w:rPr>
          <w:lang w:val="en-IN"/>
        </w:rPr>
      </w:pPr>
    </w:p>
    <w:p w14:paraId="3E36CACE" w14:textId="77777777" w:rsidR="001D375F" w:rsidRDefault="0099447B" w:rsidP="00BF3D68">
      <w:pPr>
        <w:adjustRightInd w:val="0"/>
        <w:snapToGrid w:val="0"/>
        <w:rPr>
          <w:lang w:val="en-IN"/>
        </w:rPr>
      </w:pPr>
      <w:r w:rsidRPr="001D375F">
        <w:rPr>
          <w:lang w:val="en-IN"/>
        </w:rPr>
        <w:t>2.2.2. Shave the scalp and make a small midline incision to expose the skull. Clean the skull surface with a sterile cotton swab to identify bregma and lambda.</w:t>
      </w:r>
    </w:p>
    <w:p w14:paraId="64EE2FCC" w14:textId="77777777" w:rsidR="00D864AE" w:rsidRPr="001D375F" w:rsidRDefault="00D864AE" w:rsidP="00BF3D68">
      <w:pPr>
        <w:adjustRightInd w:val="0"/>
        <w:snapToGrid w:val="0"/>
        <w:rPr>
          <w:lang w:val="en-IN"/>
        </w:rPr>
      </w:pPr>
    </w:p>
    <w:p w14:paraId="570F0851" w14:textId="77777777" w:rsidR="001D375F" w:rsidRDefault="0099447B" w:rsidP="00BF3D68">
      <w:pPr>
        <w:adjustRightInd w:val="0"/>
        <w:snapToGrid w:val="0"/>
        <w:rPr>
          <w:lang w:val="en-IN"/>
        </w:rPr>
      </w:pPr>
      <w:r w:rsidRPr="001D375F">
        <w:rPr>
          <w:lang w:val="en-IN"/>
        </w:rPr>
        <w:t>2.2.3. Level the skull by ensuring that the dorsal-ventral (DV) coordinates of bregma and lambda are identical and that the medial-lateral (ML) coordinates are balanced.</w:t>
      </w:r>
    </w:p>
    <w:p w14:paraId="6E14BDE3" w14:textId="77777777" w:rsidR="00D864AE" w:rsidRPr="001D375F" w:rsidRDefault="00D864AE" w:rsidP="00BF3D68">
      <w:pPr>
        <w:adjustRightInd w:val="0"/>
        <w:snapToGrid w:val="0"/>
        <w:rPr>
          <w:lang w:val="en-IN"/>
        </w:rPr>
      </w:pPr>
    </w:p>
    <w:p w14:paraId="76BEF034" w14:textId="77777777" w:rsidR="001D375F" w:rsidRDefault="0099447B" w:rsidP="00BF3D68">
      <w:pPr>
        <w:adjustRightInd w:val="0"/>
        <w:snapToGrid w:val="0"/>
        <w:rPr>
          <w:lang w:val="en-IN"/>
        </w:rPr>
      </w:pPr>
      <w:r w:rsidRPr="001D375F">
        <w:rPr>
          <w:lang w:val="en-IN"/>
        </w:rPr>
        <w:t xml:space="preserve">2.2.4. Create bilateral craniotomies over the medial preoptic area (MPA) using a microdrill. Use the following coordinates relative to bregma according to the </w:t>
      </w:r>
      <w:proofErr w:type="spellStart"/>
      <w:r w:rsidRPr="001D375F">
        <w:rPr>
          <w:lang w:val="en-IN"/>
        </w:rPr>
        <w:t>Paxinos</w:t>
      </w:r>
      <w:proofErr w:type="spellEnd"/>
      <w:r w:rsidRPr="001D375F">
        <w:rPr>
          <w:lang w:val="en-IN"/>
        </w:rPr>
        <w:t xml:space="preserve"> and Franklin Mouse Brain Atlas (5th edition): AP = +0.25 mm, ML = ±0.3 mm, and DV = −5.2 mm.</w:t>
      </w:r>
    </w:p>
    <w:p w14:paraId="353DF0D3" w14:textId="77777777" w:rsidR="00D864AE" w:rsidRPr="001D375F" w:rsidRDefault="00D864AE" w:rsidP="00BF3D68">
      <w:pPr>
        <w:adjustRightInd w:val="0"/>
        <w:snapToGrid w:val="0"/>
        <w:rPr>
          <w:lang w:val="en-IN"/>
        </w:rPr>
      </w:pPr>
    </w:p>
    <w:p w14:paraId="1611E07F" w14:textId="77777777" w:rsidR="001D375F" w:rsidRDefault="0099447B" w:rsidP="00BF3D68">
      <w:pPr>
        <w:adjustRightInd w:val="0"/>
        <w:snapToGrid w:val="0"/>
        <w:rPr>
          <w:lang w:val="en-IN"/>
        </w:rPr>
      </w:pPr>
      <w:r w:rsidRPr="001D375F">
        <w:rPr>
          <w:lang w:val="en-IN"/>
        </w:rPr>
        <w:lastRenderedPageBreak/>
        <w:t xml:space="preserve">2.2.5. Load a pulled glass micropipette (20 </w:t>
      </w:r>
      <w:proofErr w:type="spellStart"/>
      <w:r w:rsidRPr="001D375F">
        <w:rPr>
          <w:lang w:val="en-IN"/>
        </w:rPr>
        <w:t>μm</w:t>
      </w:r>
      <w:proofErr w:type="spellEnd"/>
      <w:r w:rsidRPr="001D375F">
        <w:rPr>
          <w:lang w:val="en-IN"/>
        </w:rPr>
        <w:t>) with the appropriate Cre-dependent AAV vector.</w:t>
      </w:r>
    </w:p>
    <w:p w14:paraId="62E9D30F" w14:textId="77777777" w:rsidR="00D864AE" w:rsidRPr="001D375F" w:rsidRDefault="00D864AE" w:rsidP="00BF3D68">
      <w:pPr>
        <w:adjustRightInd w:val="0"/>
        <w:snapToGrid w:val="0"/>
        <w:rPr>
          <w:lang w:val="en-IN"/>
        </w:rPr>
      </w:pPr>
    </w:p>
    <w:p w14:paraId="46DE274D" w14:textId="4BABD0B9" w:rsidR="001D375F" w:rsidRDefault="0099447B" w:rsidP="00BF3D68">
      <w:pPr>
        <w:adjustRightInd w:val="0"/>
        <w:snapToGrid w:val="0"/>
        <w:rPr>
          <w:lang w:val="en-IN"/>
        </w:rPr>
      </w:pPr>
      <w:r w:rsidRPr="001D375F">
        <w:rPr>
          <w:lang w:val="en-IN"/>
        </w:rPr>
        <w:t>2.2.6. Use AAV2/9-EF1a-DIO-hM4Di-EGFP (1.2 × 10</w:t>
      </w:r>
      <w:r w:rsidRPr="00D864AE">
        <w:rPr>
          <w:vertAlign w:val="superscript"/>
          <w:lang w:val="en-IN"/>
        </w:rPr>
        <w:t>13</w:t>
      </w:r>
      <w:r w:rsidRPr="001D375F">
        <w:rPr>
          <w:lang w:val="en-IN"/>
        </w:rPr>
        <w:t xml:space="preserve"> genome copies [</w:t>
      </w:r>
      <w:proofErr w:type="spellStart"/>
      <w:r w:rsidRPr="001D375F">
        <w:rPr>
          <w:lang w:val="en-IN"/>
        </w:rPr>
        <w:t>gc</w:t>
      </w:r>
      <w:proofErr w:type="spellEnd"/>
      <w:r w:rsidRPr="001D375F">
        <w:rPr>
          <w:lang w:val="en-IN"/>
        </w:rPr>
        <w:t>]/mL) for neuronal inhibition, AAV2/9-EF1a-DIO-hM3Dq-EGFP (7 × 10</w:t>
      </w:r>
      <w:r w:rsidRPr="00D864AE">
        <w:rPr>
          <w:vertAlign w:val="superscript"/>
          <w:lang w:val="en-IN"/>
        </w:rPr>
        <w:t>12</w:t>
      </w:r>
      <w:r w:rsidRPr="001D375F">
        <w:rPr>
          <w:lang w:val="en-IN"/>
        </w:rPr>
        <w:t xml:space="preserve"> </w:t>
      </w:r>
      <w:proofErr w:type="spellStart"/>
      <w:r w:rsidRPr="001D375F">
        <w:rPr>
          <w:lang w:val="en-IN"/>
        </w:rPr>
        <w:t>gc</w:t>
      </w:r>
      <w:proofErr w:type="spellEnd"/>
      <w:r w:rsidRPr="001D375F">
        <w:rPr>
          <w:lang w:val="en-IN"/>
        </w:rPr>
        <w:t>/mL) for neuronal activation, or AAV2/9-EF1a-DIO-GFP (1.3 × 10</w:t>
      </w:r>
      <w:r w:rsidRPr="00D864AE">
        <w:rPr>
          <w:vertAlign w:val="superscript"/>
          <w:lang w:val="en-IN"/>
        </w:rPr>
        <w:t>13</w:t>
      </w:r>
      <w:r w:rsidRPr="001D375F">
        <w:rPr>
          <w:lang w:val="en-IN"/>
        </w:rPr>
        <w:t xml:space="preserve"> </w:t>
      </w:r>
      <w:proofErr w:type="spellStart"/>
      <w:r w:rsidRPr="001D375F">
        <w:rPr>
          <w:lang w:val="en-IN"/>
        </w:rPr>
        <w:t>gc</w:t>
      </w:r>
      <w:proofErr w:type="spellEnd"/>
      <w:r w:rsidRPr="001D375F">
        <w:rPr>
          <w:lang w:val="en-IN"/>
        </w:rPr>
        <w:t>/mL) as the control virus.</w:t>
      </w:r>
    </w:p>
    <w:p w14:paraId="3E1B4D3B" w14:textId="77777777" w:rsidR="00D864AE" w:rsidRPr="001D375F" w:rsidRDefault="00D864AE" w:rsidP="00BF3D68">
      <w:pPr>
        <w:adjustRightInd w:val="0"/>
        <w:snapToGrid w:val="0"/>
        <w:rPr>
          <w:lang w:val="en-IN"/>
        </w:rPr>
      </w:pPr>
    </w:p>
    <w:p w14:paraId="53969388" w14:textId="77777777" w:rsidR="001D375F" w:rsidRDefault="0099447B" w:rsidP="00BF3D68">
      <w:pPr>
        <w:adjustRightInd w:val="0"/>
        <w:snapToGrid w:val="0"/>
        <w:rPr>
          <w:lang w:val="en-IN"/>
        </w:rPr>
      </w:pPr>
      <w:r w:rsidRPr="001D375F">
        <w:rPr>
          <w:lang w:val="en-IN"/>
        </w:rPr>
        <w:t xml:space="preserve">2.2.7. Lower the micropipette vertically to the target DV coordinate at 0.1 mm/s. Inject 30 </w:t>
      </w:r>
      <w:proofErr w:type="spellStart"/>
      <w:r w:rsidRPr="001D375F">
        <w:rPr>
          <w:lang w:val="en-IN"/>
        </w:rPr>
        <w:t>nL</w:t>
      </w:r>
      <w:proofErr w:type="spellEnd"/>
      <w:r w:rsidRPr="001D375F">
        <w:rPr>
          <w:lang w:val="en-IN"/>
        </w:rPr>
        <w:t xml:space="preserve"> of virus at 10 </w:t>
      </w:r>
      <w:proofErr w:type="spellStart"/>
      <w:r w:rsidRPr="001D375F">
        <w:rPr>
          <w:lang w:val="en-IN"/>
        </w:rPr>
        <w:t>nL</w:t>
      </w:r>
      <w:proofErr w:type="spellEnd"/>
      <w:r w:rsidRPr="001D375F">
        <w:rPr>
          <w:lang w:val="en-IN"/>
        </w:rPr>
        <w:t xml:space="preserve">/min using a </w:t>
      </w:r>
      <w:proofErr w:type="spellStart"/>
      <w:r w:rsidRPr="001D375F">
        <w:rPr>
          <w:lang w:val="en-IN"/>
        </w:rPr>
        <w:t>nanoliter</w:t>
      </w:r>
      <w:proofErr w:type="spellEnd"/>
      <w:r w:rsidRPr="001D375F">
        <w:rPr>
          <w:lang w:val="en-IN"/>
        </w:rPr>
        <w:t xml:space="preserve"> injector.</w:t>
      </w:r>
    </w:p>
    <w:p w14:paraId="43C7A30D" w14:textId="77777777" w:rsidR="00D864AE" w:rsidRPr="001D375F" w:rsidRDefault="00D864AE" w:rsidP="00BF3D68">
      <w:pPr>
        <w:adjustRightInd w:val="0"/>
        <w:snapToGrid w:val="0"/>
        <w:rPr>
          <w:lang w:val="en-IN"/>
        </w:rPr>
      </w:pPr>
    </w:p>
    <w:p w14:paraId="52A6AB16" w14:textId="77777777" w:rsidR="001D375F" w:rsidRDefault="0099447B" w:rsidP="00BF3D68">
      <w:pPr>
        <w:adjustRightInd w:val="0"/>
        <w:snapToGrid w:val="0"/>
        <w:rPr>
          <w:lang w:val="en-IN"/>
        </w:rPr>
      </w:pPr>
      <w:r w:rsidRPr="001D375F">
        <w:rPr>
          <w:lang w:val="en-IN"/>
        </w:rPr>
        <w:t>2.2.8. Leave the micropipette in place for 5–10 min after injection to facilitate viral diffusion and minimize reflux.</w:t>
      </w:r>
    </w:p>
    <w:p w14:paraId="52F61953" w14:textId="77777777" w:rsidR="00D864AE" w:rsidRPr="001D375F" w:rsidRDefault="00D864AE" w:rsidP="00BF3D68">
      <w:pPr>
        <w:adjustRightInd w:val="0"/>
        <w:snapToGrid w:val="0"/>
        <w:rPr>
          <w:lang w:val="en-IN"/>
        </w:rPr>
      </w:pPr>
    </w:p>
    <w:p w14:paraId="5EFE4D4C" w14:textId="77777777" w:rsidR="001D375F" w:rsidRDefault="0099447B" w:rsidP="00BF3D68">
      <w:pPr>
        <w:adjustRightInd w:val="0"/>
        <w:snapToGrid w:val="0"/>
        <w:rPr>
          <w:lang w:val="en-IN"/>
        </w:rPr>
      </w:pPr>
      <w:r w:rsidRPr="001D375F">
        <w:rPr>
          <w:lang w:val="en-IN"/>
        </w:rPr>
        <w:t>2.2.9. Retract the micropipette slowly at 0.1 mm/s. Repeat steps 2.2.7.–2.2.8. on the contralateral side to complete bilateral MPA injections.</w:t>
      </w:r>
    </w:p>
    <w:p w14:paraId="20CBEC3B" w14:textId="77777777" w:rsidR="00D864AE" w:rsidRPr="001D375F" w:rsidRDefault="00D864AE" w:rsidP="00BF3D68">
      <w:pPr>
        <w:adjustRightInd w:val="0"/>
        <w:snapToGrid w:val="0"/>
        <w:rPr>
          <w:lang w:val="en-IN"/>
        </w:rPr>
      </w:pPr>
    </w:p>
    <w:p w14:paraId="5CE8426F" w14:textId="77777777" w:rsidR="001D375F" w:rsidRDefault="0099447B" w:rsidP="00BF3D68">
      <w:pPr>
        <w:adjustRightInd w:val="0"/>
        <w:snapToGrid w:val="0"/>
        <w:rPr>
          <w:lang w:val="en-IN"/>
        </w:rPr>
      </w:pPr>
      <w:r w:rsidRPr="001D375F">
        <w:rPr>
          <w:lang w:val="en-IN"/>
        </w:rPr>
        <w:t>2.2.10. Close the scalp incision using absorbable surgical sutures.</w:t>
      </w:r>
    </w:p>
    <w:p w14:paraId="41CE2CB5" w14:textId="77777777" w:rsidR="00D864AE" w:rsidRPr="001D375F" w:rsidRDefault="00D864AE" w:rsidP="00BF3D68">
      <w:pPr>
        <w:adjustRightInd w:val="0"/>
        <w:snapToGrid w:val="0"/>
        <w:rPr>
          <w:lang w:val="en-IN"/>
        </w:rPr>
      </w:pPr>
    </w:p>
    <w:p w14:paraId="554996C2" w14:textId="77777777" w:rsidR="001D375F" w:rsidRDefault="0099447B" w:rsidP="00BF3D68">
      <w:pPr>
        <w:adjustRightInd w:val="0"/>
        <w:snapToGrid w:val="0"/>
        <w:rPr>
          <w:lang w:val="en-IN"/>
        </w:rPr>
      </w:pPr>
      <w:r w:rsidRPr="001D375F">
        <w:rPr>
          <w:lang w:val="en-IN"/>
        </w:rPr>
        <w:t>2.2.11. Place the mouse in a clean recovery cage positioned partially over a thermostatically controlled heating pad maintained at approximately 37 °C. Monitor the mouse continuously until it is fully awake and mobile.</w:t>
      </w:r>
    </w:p>
    <w:p w14:paraId="47E15057" w14:textId="77777777" w:rsidR="00D864AE" w:rsidRPr="001D375F" w:rsidRDefault="00D864AE" w:rsidP="00BF3D68">
      <w:pPr>
        <w:adjustRightInd w:val="0"/>
        <w:snapToGrid w:val="0"/>
        <w:rPr>
          <w:lang w:val="en-IN"/>
        </w:rPr>
      </w:pPr>
    </w:p>
    <w:p w14:paraId="032962AD" w14:textId="77777777" w:rsidR="001D375F" w:rsidRDefault="0099447B" w:rsidP="00BF3D68">
      <w:pPr>
        <w:adjustRightInd w:val="0"/>
        <w:snapToGrid w:val="0"/>
        <w:rPr>
          <w:lang w:val="en-IN"/>
        </w:rPr>
      </w:pPr>
      <w:r w:rsidRPr="001D375F">
        <w:rPr>
          <w:lang w:val="en-IN"/>
        </w:rPr>
        <w:t xml:space="preserve">2.2.12. Return the mouse to its home cage after recovery from </w:t>
      </w:r>
      <w:proofErr w:type="spellStart"/>
      <w:r w:rsidRPr="001D375F">
        <w:rPr>
          <w:lang w:val="en-IN"/>
        </w:rPr>
        <w:t>anesthesia</w:t>
      </w:r>
      <w:proofErr w:type="spellEnd"/>
      <w:r w:rsidRPr="001D375F">
        <w:rPr>
          <w:lang w:val="en-IN"/>
        </w:rPr>
        <w:t>.</w:t>
      </w:r>
    </w:p>
    <w:p w14:paraId="05C9733E" w14:textId="77777777" w:rsidR="00D864AE" w:rsidRPr="001D375F" w:rsidRDefault="00D864AE" w:rsidP="00BF3D68">
      <w:pPr>
        <w:adjustRightInd w:val="0"/>
        <w:snapToGrid w:val="0"/>
        <w:rPr>
          <w:lang w:val="en-IN"/>
        </w:rPr>
      </w:pPr>
    </w:p>
    <w:p w14:paraId="65BB4449" w14:textId="77777777" w:rsidR="001D375F" w:rsidRDefault="0099447B" w:rsidP="00BF3D68">
      <w:pPr>
        <w:adjustRightInd w:val="0"/>
        <w:snapToGrid w:val="0"/>
        <w:rPr>
          <w:lang w:val="en-IN"/>
        </w:rPr>
      </w:pPr>
      <w:r w:rsidRPr="001D375F">
        <w:rPr>
          <w:lang w:val="en-IN"/>
        </w:rPr>
        <w:t xml:space="preserve">2.2.13. Administer meloxicam (1 mg/kg, </w:t>
      </w:r>
      <w:proofErr w:type="spellStart"/>
      <w:r w:rsidRPr="001D375F">
        <w:rPr>
          <w:lang w:val="en-IN"/>
        </w:rPr>
        <w:t>s.c.</w:t>
      </w:r>
      <w:proofErr w:type="spellEnd"/>
      <w:r w:rsidRPr="001D375F">
        <w:rPr>
          <w:lang w:val="en-IN"/>
        </w:rPr>
        <w:t xml:space="preserve">) and penicillin G sodium (16,000 IU/kg, </w:t>
      </w:r>
      <w:proofErr w:type="spellStart"/>
      <w:r w:rsidRPr="001D375F">
        <w:rPr>
          <w:lang w:val="en-IN"/>
        </w:rPr>
        <w:t>s.c.</w:t>
      </w:r>
      <w:proofErr w:type="spellEnd"/>
      <w:r w:rsidRPr="001D375F">
        <w:rPr>
          <w:lang w:val="en-IN"/>
        </w:rPr>
        <w:t>) every 24 h for up to 3 days after surgery.</w:t>
      </w:r>
    </w:p>
    <w:p w14:paraId="17B21C6E" w14:textId="77777777" w:rsidR="00D864AE" w:rsidRPr="001D375F" w:rsidRDefault="00D864AE" w:rsidP="00BF3D68">
      <w:pPr>
        <w:adjustRightInd w:val="0"/>
        <w:snapToGrid w:val="0"/>
        <w:rPr>
          <w:lang w:val="en-IN"/>
        </w:rPr>
      </w:pPr>
    </w:p>
    <w:p w14:paraId="5C37A2A0" w14:textId="77777777" w:rsidR="001D375F" w:rsidRDefault="0099447B" w:rsidP="00BF3D68">
      <w:pPr>
        <w:adjustRightInd w:val="0"/>
        <w:snapToGrid w:val="0"/>
        <w:rPr>
          <w:lang w:val="en-IN"/>
        </w:rPr>
      </w:pPr>
      <w:r w:rsidRPr="001D375F">
        <w:rPr>
          <w:lang w:val="en-IN"/>
        </w:rPr>
        <w:t>2.2.14. Monitor the mouse daily for reduced mobility, piloerection, hunched posture, dehydration, wound dehiscence, and weight loss.</w:t>
      </w:r>
    </w:p>
    <w:p w14:paraId="0B290474" w14:textId="77777777" w:rsidR="00D864AE" w:rsidRPr="001D375F" w:rsidRDefault="00D864AE" w:rsidP="00BF3D68">
      <w:pPr>
        <w:adjustRightInd w:val="0"/>
        <w:snapToGrid w:val="0"/>
        <w:rPr>
          <w:lang w:val="en-IN"/>
        </w:rPr>
      </w:pPr>
    </w:p>
    <w:p w14:paraId="5D66B980" w14:textId="77777777" w:rsidR="001D375F" w:rsidRDefault="0099447B" w:rsidP="00BF3D68">
      <w:pPr>
        <w:adjustRightInd w:val="0"/>
        <w:snapToGrid w:val="0"/>
        <w:rPr>
          <w:lang w:val="en-IN"/>
        </w:rPr>
      </w:pPr>
      <w:r w:rsidRPr="00D864AE">
        <w:rPr>
          <w:lang w:val="en-IN"/>
        </w:rPr>
        <w:t>NOTE: Record</w:t>
      </w:r>
      <w:r w:rsidRPr="001D375F">
        <w:rPr>
          <w:lang w:val="en-IN"/>
        </w:rPr>
        <w:t xml:space="preserve"> body weight throughout recovery. If weight loss exceeds 10% of presurgical body weight or persistent signs of pain or distress occur, provide additional treatment under veterinary supervision.</w:t>
      </w:r>
    </w:p>
    <w:p w14:paraId="264A75ED" w14:textId="77777777" w:rsidR="00D864AE" w:rsidRPr="001D375F" w:rsidRDefault="00D864AE" w:rsidP="00BF3D68">
      <w:pPr>
        <w:adjustRightInd w:val="0"/>
        <w:snapToGrid w:val="0"/>
        <w:rPr>
          <w:lang w:val="en-IN"/>
        </w:rPr>
      </w:pPr>
    </w:p>
    <w:p w14:paraId="48E75A7C" w14:textId="77777777" w:rsidR="001D375F" w:rsidRDefault="0099447B" w:rsidP="00BF3D68">
      <w:pPr>
        <w:adjustRightInd w:val="0"/>
        <w:snapToGrid w:val="0"/>
        <w:rPr>
          <w:lang w:val="en-IN"/>
        </w:rPr>
      </w:pPr>
      <w:r w:rsidRPr="001D375F">
        <w:rPr>
          <w:lang w:val="en-IN"/>
        </w:rPr>
        <w:t xml:space="preserve">2.2.15. Implant the telemetry probe at least 7 days after viral injection. Proceed only after the mouse has regained normal body weight, mobility, and grooming </w:t>
      </w:r>
      <w:proofErr w:type="spellStart"/>
      <w:r w:rsidRPr="001D375F">
        <w:rPr>
          <w:lang w:val="en-IN"/>
        </w:rPr>
        <w:t>behavior</w:t>
      </w:r>
      <w:proofErr w:type="spellEnd"/>
      <w:r w:rsidRPr="001D375F">
        <w:rPr>
          <w:lang w:val="en-IN"/>
        </w:rPr>
        <w:t xml:space="preserve"> and shows no signs of postoperative complications.</w:t>
      </w:r>
    </w:p>
    <w:p w14:paraId="60E0FB0A" w14:textId="77777777" w:rsidR="00D864AE" w:rsidRPr="00216C15" w:rsidRDefault="00D864AE" w:rsidP="00BF3D68">
      <w:pPr>
        <w:adjustRightInd w:val="0"/>
        <w:snapToGrid w:val="0"/>
        <w:rPr>
          <w:lang w:val="en-IN"/>
        </w:rPr>
      </w:pPr>
    </w:p>
    <w:p w14:paraId="6E8731F8" w14:textId="77777777" w:rsidR="001D375F" w:rsidRPr="007216FD" w:rsidRDefault="0099447B" w:rsidP="00BF3D68">
      <w:pPr>
        <w:adjustRightInd w:val="0"/>
        <w:snapToGrid w:val="0"/>
        <w:rPr>
          <w:lang w:val="en-IN"/>
        </w:rPr>
      </w:pPr>
      <w:r w:rsidRPr="007216FD">
        <w:rPr>
          <w:lang w:val="en-IN"/>
        </w:rPr>
        <w:t>2.3. Surgical implantation of the telemetry temperature probe</w:t>
      </w:r>
    </w:p>
    <w:p w14:paraId="34D302DC" w14:textId="77777777" w:rsidR="00D864AE" w:rsidRPr="007216FD" w:rsidRDefault="00D864AE" w:rsidP="00BF3D68">
      <w:pPr>
        <w:adjustRightInd w:val="0"/>
        <w:snapToGrid w:val="0"/>
        <w:rPr>
          <w:lang w:val="en-IN"/>
        </w:rPr>
      </w:pPr>
    </w:p>
    <w:p w14:paraId="5394D8A6" w14:textId="77777777" w:rsidR="001D375F" w:rsidRPr="007216FD" w:rsidRDefault="0099447B" w:rsidP="00BF3D68">
      <w:pPr>
        <w:adjustRightInd w:val="0"/>
        <w:snapToGrid w:val="0"/>
        <w:rPr>
          <w:lang w:val="en-IN"/>
        </w:rPr>
      </w:pPr>
      <w:r w:rsidRPr="007216FD">
        <w:rPr>
          <w:lang w:val="en-IN"/>
        </w:rPr>
        <w:t>2.3.1. Shave the abdominal hair and disinfect the surgical site with povidone-iodine followed by 75% ethanol.</w:t>
      </w:r>
    </w:p>
    <w:p w14:paraId="42E25012" w14:textId="77777777" w:rsidR="00216C15" w:rsidRPr="007216FD" w:rsidRDefault="00216C15" w:rsidP="00BF3D68">
      <w:pPr>
        <w:adjustRightInd w:val="0"/>
        <w:snapToGrid w:val="0"/>
        <w:rPr>
          <w:lang w:val="en-IN"/>
        </w:rPr>
      </w:pPr>
    </w:p>
    <w:p w14:paraId="10484554" w14:textId="77777777" w:rsidR="001D375F" w:rsidRPr="007216FD" w:rsidRDefault="0099447B" w:rsidP="00BF3D68">
      <w:pPr>
        <w:adjustRightInd w:val="0"/>
        <w:snapToGrid w:val="0"/>
        <w:rPr>
          <w:lang w:val="en-IN"/>
        </w:rPr>
      </w:pPr>
      <w:r w:rsidRPr="007216FD">
        <w:rPr>
          <w:lang w:val="en-IN"/>
        </w:rPr>
        <w:t xml:space="preserve">2.3.2. Make a 1–2 cm midline incision in the abdominal skin, beginning approximately 1 cm below the diaphragm. Carefully incise the </w:t>
      </w:r>
      <w:proofErr w:type="spellStart"/>
      <w:r w:rsidRPr="007216FD">
        <w:rPr>
          <w:lang w:val="en-IN"/>
        </w:rPr>
        <w:t>linea</w:t>
      </w:r>
      <w:proofErr w:type="spellEnd"/>
      <w:r w:rsidRPr="007216FD">
        <w:rPr>
          <w:lang w:val="en-IN"/>
        </w:rPr>
        <w:t xml:space="preserve"> alba to open the abdominal cavity.</w:t>
      </w:r>
    </w:p>
    <w:p w14:paraId="31C411C3" w14:textId="77777777" w:rsidR="00216C15" w:rsidRPr="007216FD" w:rsidRDefault="00216C15" w:rsidP="00BF3D68">
      <w:pPr>
        <w:adjustRightInd w:val="0"/>
        <w:snapToGrid w:val="0"/>
        <w:rPr>
          <w:lang w:val="en-IN"/>
        </w:rPr>
      </w:pPr>
    </w:p>
    <w:p w14:paraId="3F986602" w14:textId="77777777" w:rsidR="001D375F" w:rsidRPr="007216FD" w:rsidRDefault="0099447B" w:rsidP="00BF3D68">
      <w:pPr>
        <w:adjustRightInd w:val="0"/>
        <w:snapToGrid w:val="0"/>
        <w:rPr>
          <w:lang w:val="en-IN"/>
        </w:rPr>
      </w:pPr>
      <w:r w:rsidRPr="007216FD">
        <w:rPr>
          <w:lang w:val="en-IN"/>
        </w:rPr>
        <w:t>2.3.3. Gently retract the peritoneum using sterile forceps and move the intestines aside to expose the dorsal abdominal wall.</w:t>
      </w:r>
    </w:p>
    <w:p w14:paraId="5B9DF53D" w14:textId="77777777" w:rsidR="00216C15" w:rsidRPr="007216FD" w:rsidRDefault="00216C15" w:rsidP="00BF3D68">
      <w:pPr>
        <w:adjustRightInd w:val="0"/>
        <w:snapToGrid w:val="0"/>
        <w:rPr>
          <w:lang w:val="en-IN"/>
        </w:rPr>
      </w:pPr>
    </w:p>
    <w:p w14:paraId="548E20EF" w14:textId="7687157B" w:rsidR="001D375F" w:rsidRPr="007216FD" w:rsidRDefault="0099447B" w:rsidP="00BF3D68">
      <w:pPr>
        <w:adjustRightInd w:val="0"/>
        <w:snapToGrid w:val="0"/>
        <w:rPr>
          <w:lang w:val="en-IN"/>
        </w:rPr>
      </w:pPr>
      <w:r w:rsidRPr="007216FD">
        <w:rPr>
          <w:lang w:val="en-IN"/>
        </w:rPr>
        <w:t>2.3.4. Anchor the telemetry temperature probe securely to the dorsal abdominal wall tissue.</w:t>
      </w:r>
    </w:p>
    <w:p w14:paraId="7721E388" w14:textId="77777777" w:rsidR="00216C15" w:rsidRPr="007216FD" w:rsidRDefault="00216C15" w:rsidP="00BF3D68">
      <w:pPr>
        <w:adjustRightInd w:val="0"/>
        <w:snapToGrid w:val="0"/>
        <w:rPr>
          <w:lang w:val="en-IN"/>
        </w:rPr>
      </w:pPr>
    </w:p>
    <w:p w14:paraId="6B92523B" w14:textId="77777777" w:rsidR="001D375F" w:rsidRPr="007216FD" w:rsidRDefault="0099447B" w:rsidP="00BF3D68">
      <w:pPr>
        <w:adjustRightInd w:val="0"/>
        <w:snapToGrid w:val="0"/>
        <w:rPr>
          <w:lang w:val="en-IN"/>
        </w:rPr>
      </w:pPr>
      <w:r w:rsidRPr="007216FD">
        <w:rPr>
          <w:lang w:val="en-IN"/>
        </w:rPr>
        <w:t>2.3.5. Position the probe dorsally and allow the internal organs to return to their natural orientation over the device.</w:t>
      </w:r>
    </w:p>
    <w:p w14:paraId="71863003" w14:textId="77777777" w:rsidR="00216C15" w:rsidRPr="007216FD" w:rsidRDefault="00216C15" w:rsidP="00BF3D68">
      <w:pPr>
        <w:adjustRightInd w:val="0"/>
        <w:snapToGrid w:val="0"/>
        <w:rPr>
          <w:lang w:val="en-IN"/>
        </w:rPr>
      </w:pPr>
    </w:p>
    <w:p w14:paraId="6769805E" w14:textId="77777777" w:rsidR="001D375F" w:rsidRPr="007216FD" w:rsidRDefault="0099447B" w:rsidP="00BF3D68">
      <w:pPr>
        <w:adjustRightInd w:val="0"/>
        <w:snapToGrid w:val="0"/>
        <w:rPr>
          <w:lang w:val="en-IN"/>
        </w:rPr>
      </w:pPr>
      <w:r w:rsidRPr="007216FD">
        <w:rPr>
          <w:lang w:val="en-IN"/>
        </w:rPr>
        <w:t>2.3.6. Close the peritoneal/muscle layer using absorbable surgical sutures in a continuous pattern. Close the skin using interrupted surgical sutures.</w:t>
      </w:r>
    </w:p>
    <w:p w14:paraId="22A45D64" w14:textId="77777777" w:rsidR="00216C15" w:rsidRPr="007216FD" w:rsidRDefault="00216C15" w:rsidP="00BF3D68">
      <w:pPr>
        <w:adjustRightInd w:val="0"/>
        <w:snapToGrid w:val="0"/>
        <w:rPr>
          <w:lang w:val="en-IN"/>
        </w:rPr>
      </w:pPr>
    </w:p>
    <w:p w14:paraId="556E7562" w14:textId="77777777" w:rsidR="001D375F" w:rsidRDefault="0099447B" w:rsidP="00BF3D68">
      <w:pPr>
        <w:adjustRightInd w:val="0"/>
        <w:snapToGrid w:val="0"/>
        <w:rPr>
          <w:lang w:val="en-IN"/>
        </w:rPr>
      </w:pPr>
      <w:r w:rsidRPr="007216FD">
        <w:rPr>
          <w:lang w:val="en-IN"/>
        </w:rPr>
        <w:t>2.3.7. Place the mouse in a clean recovery cage positioned partially over a heating pad maintained at approximately 37 °C. Monitor the mouse continuously until it is fully awake and ambulatory.</w:t>
      </w:r>
    </w:p>
    <w:p w14:paraId="26D8BC46" w14:textId="77777777" w:rsidR="00216C15" w:rsidRPr="001D375F" w:rsidRDefault="00216C15" w:rsidP="00BF3D68">
      <w:pPr>
        <w:adjustRightInd w:val="0"/>
        <w:snapToGrid w:val="0"/>
        <w:rPr>
          <w:lang w:val="en-IN"/>
        </w:rPr>
      </w:pPr>
    </w:p>
    <w:p w14:paraId="099A0546" w14:textId="77777777" w:rsidR="001D375F" w:rsidRDefault="0099447B" w:rsidP="00BF3D68">
      <w:pPr>
        <w:adjustRightInd w:val="0"/>
        <w:snapToGrid w:val="0"/>
        <w:rPr>
          <w:lang w:val="en-IN"/>
        </w:rPr>
      </w:pPr>
      <w:r w:rsidRPr="001D375F">
        <w:rPr>
          <w:lang w:val="en-IN"/>
        </w:rPr>
        <w:t>2.3.8. Allow the mouse to recover for at least 7 days.</w:t>
      </w:r>
    </w:p>
    <w:p w14:paraId="1509CDD6" w14:textId="77777777" w:rsidR="00216C15" w:rsidRPr="001D375F" w:rsidRDefault="00216C15" w:rsidP="00BF3D68">
      <w:pPr>
        <w:adjustRightInd w:val="0"/>
        <w:snapToGrid w:val="0"/>
        <w:rPr>
          <w:lang w:val="en-IN"/>
        </w:rPr>
      </w:pPr>
    </w:p>
    <w:p w14:paraId="74C90BA5" w14:textId="77777777" w:rsidR="001D375F" w:rsidRDefault="0099447B" w:rsidP="00BF3D68">
      <w:pPr>
        <w:adjustRightInd w:val="0"/>
        <w:snapToGrid w:val="0"/>
        <w:rPr>
          <w:lang w:val="en-IN"/>
        </w:rPr>
      </w:pPr>
      <w:r w:rsidRPr="001D375F">
        <w:rPr>
          <w:lang w:val="en-IN"/>
        </w:rPr>
        <w:t xml:space="preserve">2.3.9. Administer meloxicam (1 mg/kg, </w:t>
      </w:r>
      <w:proofErr w:type="spellStart"/>
      <w:r w:rsidRPr="001D375F">
        <w:rPr>
          <w:lang w:val="en-IN"/>
        </w:rPr>
        <w:t>s.c.</w:t>
      </w:r>
      <w:proofErr w:type="spellEnd"/>
      <w:r w:rsidRPr="001D375F">
        <w:rPr>
          <w:lang w:val="en-IN"/>
        </w:rPr>
        <w:t xml:space="preserve">) and penicillin G sodium (16,000 IU/kg, </w:t>
      </w:r>
      <w:proofErr w:type="spellStart"/>
      <w:r w:rsidRPr="001D375F">
        <w:rPr>
          <w:lang w:val="en-IN"/>
        </w:rPr>
        <w:t>s.c.</w:t>
      </w:r>
      <w:proofErr w:type="spellEnd"/>
      <w:r w:rsidRPr="001D375F">
        <w:rPr>
          <w:lang w:val="en-IN"/>
        </w:rPr>
        <w:t>) every 24 h for 3 consecutive days postoperatively.</w:t>
      </w:r>
    </w:p>
    <w:p w14:paraId="70405CD6" w14:textId="77777777" w:rsidR="00216C15" w:rsidRPr="001D375F" w:rsidRDefault="00216C15" w:rsidP="00BF3D68">
      <w:pPr>
        <w:adjustRightInd w:val="0"/>
        <w:snapToGrid w:val="0"/>
        <w:rPr>
          <w:lang w:val="en-IN"/>
        </w:rPr>
      </w:pPr>
    </w:p>
    <w:p w14:paraId="5FD0A224" w14:textId="77777777" w:rsidR="001D375F" w:rsidRDefault="0099447B" w:rsidP="00BF3D68">
      <w:pPr>
        <w:adjustRightInd w:val="0"/>
        <w:snapToGrid w:val="0"/>
        <w:rPr>
          <w:lang w:val="en-IN"/>
        </w:rPr>
      </w:pPr>
      <w:r w:rsidRPr="001D375F">
        <w:rPr>
          <w:lang w:val="en-IN"/>
        </w:rPr>
        <w:t>2.3.10. Monitor the mouse daily for signs of pain, infection, impaired mobility, or wound dehiscence.</w:t>
      </w:r>
    </w:p>
    <w:p w14:paraId="2093B2BF" w14:textId="77777777" w:rsidR="00216C15" w:rsidRPr="001D375F" w:rsidRDefault="00216C15" w:rsidP="00BF3D68">
      <w:pPr>
        <w:adjustRightInd w:val="0"/>
        <w:snapToGrid w:val="0"/>
        <w:rPr>
          <w:lang w:val="en-IN"/>
        </w:rPr>
      </w:pPr>
    </w:p>
    <w:p w14:paraId="61E919D1" w14:textId="77777777" w:rsidR="001D375F" w:rsidRDefault="0099447B" w:rsidP="00BF3D68">
      <w:pPr>
        <w:adjustRightInd w:val="0"/>
        <w:snapToGrid w:val="0"/>
        <w:rPr>
          <w:lang w:val="en-IN"/>
        </w:rPr>
      </w:pPr>
      <w:r w:rsidRPr="001D375F">
        <w:rPr>
          <w:lang w:val="en-IN"/>
        </w:rPr>
        <w:t xml:space="preserve">2.3.11. Begin </w:t>
      </w:r>
      <w:proofErr w:type="spellStart"/>
      <w:r w:rsidRPr="001D375F">
        <w:rPr>
          <w:lang w:val="en-IN"/>
        </w:rPr>
        <w:t>behavioral</w:t>
      </w:r>
      <w:proofErr w:type="spellEnd"/>
      <w:r w:rsidRPr="001D375F">
        <w:rPr>
          <w:lang w:val="en-IN"/>
        </w:rPr>
        <w:t xml:space="preserve"> and physiological experiments only after the mouse has recovered for at least 7 days and regained normal body weight, mobility, and grooming </w:t>
      </w:r>
      <w:proofErr w:type="spellStart"/>
      <w:r w:rsidRPr="001D375F">
        <w:rPr>
          <w:lang w:val="en-IN"/>
        </w:rPr>
        <w:t>behavior</w:t>
      </w:r>
      <w:proofErr w:type="spellEnd"/>
      <w:r w:rsidRPr="001D375F">
        <w:rPr>
          <w:lang w:val="en-IN"/>
        </w:rPr>
        <w:t xml:space="preserve"> without signs of postoperative complications.</w:t>
      </w:r>
    </w:p>
    <w:p w14:paraId="4F8E98EC" w14:textId="77777777" w:rsidR="00216C15" w:rsidRPr="001D375F" w:rsidRDefault="00216C15" w:rsidP="00BF3D68">
      <w:pPr>
        <w:adjustRightInd w:val="0"/>
        <w:snapToGrid w:val="0"/>
        <w:rPr>
          <w:lang w:val="en-IN"/>
        </w:rPr>
      </w:pPr>
    </w:p>
    <w:p w14:paraId="46903F7E" w14:textId="77777777" w:rsidR="001D375F" w:rsidRDefault="0099447B" w:rsidP="00BF3D68">
      <w:pPr>
        <w:adjustRightInd w:val="0"/>
        <w:snapToGrid w:val="0"/>
        <w:rPr>
          <w:lang w:val="en-IN"/>
        </w:rPr>
      </w:pPr>
      <w:r w:rsidRPr="00216C15">
        <w:rPr>
          <w:lang w:val="en-IN"/>
        </w:rPr>
        <w:t>2.4. Humane endpoints and exclusion criteria</w:t>
      </w:r>
    </w:p>
    <w:p w14:paraId="644F46BC" w14:textId="77777777" w:rsidR="00216C15" w:rsidRPr="00216C15" w:rsidRDefault="00216C15" w:rsidP="00BF3D68">
      <w:pPr>
        <w:adjustRightInd w:val="0"/>
        <w:snapToGrid w:val="0"/>
        <w:rPr>
          <w:lang w:val="en-IN"/>
        </w:rPr>
      </w:pPr>
    </w:p>
    <w:p w14:paraId="26E09313" w14:textId="77777777" w:rsidR="001D375F" w:rsidRDefault="0099447B" w:rsidP="00BF3D68">
      <w:pPr>
        <w:adjustRightInd w:val="0"/>
        <w:snapToGrid w:val="0"/>
        <w:rPr>
          <w:lang w:val="en-IN"/>
        </w:rPr>
      </w:pPr>
      <w:r w:rsidRPr="001D375F">
        <w:rPr>
          <w:lang w:val="en-IN"/>
        </w:rPr>
        <w:t xml:space="preserve">2.4.1. Monitor each mouse for humane endpoints, including persistent weight loss exceeding 20% of presurgical body weight, severe infection, self-injury, inability to ambulate or access food and water, or failure to recover normal grooming and exploratory </w:t>
      </w:r>
      <w:proofErr w:type="spellStart"/>
      <w:r w:rsidRPr="001D375F">
        <w:rPr>
          <w:lang w:val="en-IN"/>
        </w:rPr>
        <w:t>behavior</w:t>
      </w:r>
      <w:proofErr w:type="spellEnd"/>
      <w:r w:rsidRPr="001D375F">
        <w:rPr>
          <w:lang w:val="en-IN"/>
        </w:rPr>
        <w:t>.</w:t>
      </w:r>
    </w:p>
    <w:p w14:paraId="446B9263" w14:textId="77777777" w:rsidR="00216C15" w:rsidRPr="001D375F" w:rsidRDefault="00216C15" w:rsidP="00BF3D68">
      <w:pPr>
        <w:adjustRightInd w:val="0"/>
        <w:snapToGrid w:val="0"/>
        <w:rPr>
          <w:lang w:val="en-IN"/>
        </w:rPr>
      </w:pPr>
    </w:p>
    <w:p w14:paraId="107712A0" w14:textId="77777777" w:rsidR="001D375F" w:rsidRDefault="0099447B" w:rsidP="00BF3D68">
      <w:pPr>
        <w:adjustRightInd w:val="0"/>
        <w:snapToGrid w:val="0"/>
        <w:rPr>
          <w:lang w:val="en-IN"/>
        </w:rPr>
      </w:pPr>
      <w:r w:rsidRPr="001D375F">
        <w:rPr>
          <w:lang w:val="en-IN"/>
        </w:rPr>
        <w:t>2.4.2. Exclude mice with severe postoperative complications, including wound dehiscence, persistent infection, or failure to recover normal activity, from further experiments.</w:t>
      </w:r>
    </w:p>
    <w:p w14:paraId="04EF5C42" w14:textId="77777777" w:rsidR="00216C15" w:rsidRPr="001D375F" w:rsidRDefault="00216C15" w:rsidP="00BF3D68">
      <w:pPr>
        <w:adjustRightInd w:val="0"/>
        <w:snapToGrid w:val="0"/>
        <w:rPr>
          <w:lang w:val="en-IN"/>
        </w:rPr>
      </w:pPr>
    </w:p>
    <w:p w14:paraId="43124BFB" w14:textId="77777777" w:rsidR="001D375F" w:rsidRDefault="0099447B" w:rsidP="00BF3D68">
      <w:pPr>
        <w:adjustRightInd w:val="0"/>
        <w:snapToGrid w:val="0"/>
        <w:rPr>
          <w:lang w:val="en-IN"/>
        </w:rPr>
      </w:pPr>
      <w:r w:rsidRPr="001D375F">
        <w:rPr>
          <w:lang w:val="en-IN"/>
        </w:rPr>
        <w:t>2.4.3. Euthanize mice that reach humane endpoints or meet exclusion criteria according to institutional guidelines.</w:t>
      </w:r>
    </w:p>
    <w:p w14:paraId="14FF4D21" w14:textId="77777777" w:rsidR="00216C15" w:rsidRPr="001D375F" w:rsidRDefault="00216C15" w:rsidP="00BF3D68">
      <w:pPr>
        <w:adjustRightInd w:val="0"/>
        <w:snapToGrid w:val="0"/>
        <w:rPr>
          <w:lang w:val="en-IN"/>
        </w:rPr>
      </w:pPr>
    </w:p>
    <w:p w14:paraId="2FF9BD71" w14:textId="77777777" w:rsidR="001D375F" w:rsidRDefault="0099447B" w:rsidP="00BF3D68">
      <w:pPr>
        <w:adjustRightInd w:val="0"/>
        <w:snapToGrid w:val="0"/>
        <w:rPr>
          <w:lang w:val="en-IN"/>
        </w:rPr>
      </w:pPr>
      <w:r w:rsidRPr="001D375F">
        <w:rPr>
          <w:lang w:val="en-IN"/>
        </w:rPr>
        <w:t>2.4.4. Euthanize mice by gradual exposure to carbon dioxide (CO</w:t>
      </w:r>
      <w:r w:rsidRPr="00216C15">
        <w:rPr>
          <w:vertAlign w:val="subscript"/>
          <w:lang w:val="en-IN"/>
        </w:rPr>
        <w:t>2</w:t>
      </w:r>
      <w:r w:rsidRPr="001D375F">
        <w:rPr>
          <w:lang w:val="en-IN"/>
        </w:rPr>
        <w:t>) at a displacement rate of 30%–50% of the chamber volume per minute.</w:t>
      </w:r>
    </w:p>
    <w:p w14:paraId="300DE393" w14:textId="77777777" w:rsidR="00216C15" w:rsidRPr="001D375F" w:rsidRDefault="00216C15" w:rsidP="00BF3D68">
      <w:pPr>
        <w:adjustRightInd w:val="0"/>
        <w:snapToGrid w:val="0"/>
        <w:rPr>
          <w:lang w:val="en-IN"/>
        </w:rPr>
      </w:pPr>
    </w:p>
    <w:p w14:paraId="1AE5690D" w14:textId="77777777" w:rsidR="001D375F" w:rsidRPr="001D375F" w:rsidRDefault="0099447B" w:rsidP="00BF3D68">
      <w:pPr>
        <w:adjustRightInd w:val="0"/>
        <w:snapToGrid w:val="0"/>
        <w:rPr>
          <w:lang w:val="en-IN"/>
        </w:rPr>
      </w:pPr>
      <w:r w:rsidRPr="001D375F">
        <w:rPr>
          <w:lang w:val="en-IN"/>
        </w:rPr>
        <w:t xml:space="preserve">2.4.5. Confirm death by verifying the absence of respiration and heartbeat, lack of response to </w:t>
      </w:r>
      <w:r w:rsidRPr="001D375F">
        <w:rPr>
          <w:lang w:val="en-IN"/>
        </w:rPr>
        <w:lastRenderedPageBreak/>
        <w:t>toe pinch or other external stimuli, and loss of reflexes before tissue collection or disposal.</w:t>
      </w:r>
    </w:p>
    <w:p w14:paraId="39E7B41D" w14:textId="77777777" w:rsidR="00216C15" w:rsidRDefault="00216C15" w:rsidP="00BF3D68">
      <w:pPr>
        <w:adjustRightInd w:val="0"/>
        <w:snapToGrid w:val="0"/>
        <w:rPr>
          <w:b/>
          <w:bCs/>
          <w:lang w:val="en-IN"/>
        </w:rPr>
      </w:pPr>
    </w:p>
    <w:p w14:paraId="6DFBD8C2" w14:textId="320661EE" w:rsidR="001D375F" w:rsidRDefault="0099447B" w:rsidP="00BF3D68">
      <w:pPr>
        <w:adjustRightInd w:val="0"/>
        <w:snapToGrid w:val="0"/>
        <w:rPr>
          <w:b/>
          <w:bCs/>
          <w:lang w:val="en-IN"/>
        </w:rPr>
      </w:pPr>
      <w:r w:rsidRPr="001D375F">
        <w:rPr>
          <w:b/>
          <w:bCs/>
          <w:lang w:val="en-IN"/>
        </w:rPr>
        <w:t>3. Body temperature recording</w:t>
      </w:r>
    </w:p>
    <w:p w14:paraId="275DEB0D" w14:textId="77777777" w:rsidR="00736F7B" w:rsidRPr="001D375F" w:rsidRDefault="00736F7B" w:rsidP="00BF3D68">
      <w:pPr>
        <w:adjustRightInd w:val="0"/>
        <w:snapToGrid w:val="0"/>
        <w:rPr>
          <w:b/>
          <w:bCs/>
          <w:lang w:val="en-IN"/>
        </w:rPr>
      </w:pPr>
    </w:p>
    <w:p w14:paraId="71B77DCA" w14:textId="3823A7CE" w:rsidR="001D375F" w:rsidRDefault="0099447B" w:rsidP="00BF3D68">
      <w:pPr>
        <w:adjustRightInd w:val="0"/>
        <w:snapToGrid w:val="0"/>
        <w:rPr>
          <w:lang w:val="en-IN"/>
        </w:rPr>
      </w:pPr>
      <w:r w:rsidRPr="00216C15">
        <w:rPr>
          <w:lang w:val="en-IN"/>
        </w:rPr>
        <w:t xml:space="preserve">3.1. </w:t>
      </w:r>
      <w:r w:rsidR="00860F0F" w:rsidRPr="00E0030C">
        <w:rPr>
          <w:lang w:eastAsia="zh-CN"/>
        </w:rPr>
        <w:t>T</w:t>
      </w:r>
      <w:r w:rsidR="00860F0F" w:rsidRPr="00E0030C">
        <w:rPr>
          <w:vertAlign w:val="subscript"/>
          <w:lang w:eastAsia="zh-CN"/>
        </w:rPr>
        <w:t>c</w:t>
      </w:r>
      <w:r w:rsidRPr="00216C15">
        <w:rPr>
          <w:lang w:val="en-IN"/>
        </w:rPr>
        <w:t xml:space="preserve"> recording and data acquisition</w:t>
      </w:r>
    </w:p>
    <w:p w14:paraId="74DFE835" w14:textId="77777777" w:rsidR="00736F7B" w:rsidRPr="00216C15" w:rsidRDefault="00736F7B" w:rsidP="00BF3D68">
      <w:pPr>
        <w:adjustRightInd w:val="0"/>
        <w:snapToGrid w:val="0"/>
        <w:rPr>
          <w:lang w:val="en-IN"/>
        </w:rPr>
      </w:pPr>
    </w:p>
    <w:p w14:paraId="27619D34" w14:textId="1D91C820" w:rsidR="001D375F" w:rsidRDefault="0099447B" w:rsidP="00BF3D68">
      <w:pPr>
        <w:adjustRightInd w:val="0"/>
        <w:snapToGrid w:val="0"/>
        <w:rPr>
          <w:lang w:val="en-IN"/>
        </w:rPr>
      </w:pPr>
      <w:r w:rsidRPr="001D375F">
        <w:rPr>
          <w:lang w:val="en-IN"/>
        </w:rPr>
        <w:t xml:space="preserve">3.1.1. Allow the mice to recover for 1 week after surgery before recording </w:t>
      </w:r>
      <w:r w:rsidR="00860F0F" w:rsidRPr="00E0030C">
        <w:rPr>
          <w:lang w:eastAsia="zh-CN"/>
        </w:rPr>
        <w:t>T</w:t>
      </w:r>
      <w:r w:rsidR="00860F0F" w:rsidRPr="00E0030C">
        <w:rPr>
          <w:vertAlign w:val="subscript"/>
          <w:lang w:eastAsia="zh-CN"/>
        </w:rPr>
        <w:t>c</w:t>
      </w:r>
      <w:r w:rsidRPr="001D375F">
        <w:rPr>
          <w:lang w:val="en-IN"/>
        </w:rPr>
        <w:t>.</w:t>
      </w:r>
    </w:p>
    <w:p w14:paraId="7EE16B78" w14:textId="77777777" w:rsidR="00736F7B" w:rsidRPr="001D375F" w:rsidRDefault="00736F7B" w:rsidP="00BF3D68">
      <w:pPr>
        <w:adjustRightInd w:val="0"/>
        <w:snapToGrid w:val="0"/>
        <w:rPr>
          <w:lang w:val="en-IN"/>
        </w:rPr>
      </w:pPr>
    </w:p>
    <w:p w14:paraId="66D8A03E" w14:textId="4D2046B5" w:rsidR="001D375F" w:rsidRDefault="0099447B" w:rsidP="00BF3D68">
      <w:pPr>
        <w:adjustRightInd w:val="0"/>
        <w:snapToGrid w:val="0"/>
        <w:rPr>
          <w:lang w:val="en-IN"/>
        </w:rPr>
      </w:pPr>
      <w:r w:rsidRPr="001D375F">
        <w:rPr>
          <w:lang w:val="en-IN"/>
        </w:rPr>
        <w:t xml:space="preserve">3.1.2. Record </w:t>
      </w:r>
      <w:r w:rsidR="00860F0F" w:rsidRPr="00E0030C">
        <w:rPr>
          <w:lang w:eastAsia="zh-CN"/>
        </w:rPr>
        <w:t>T</w:t>
      </w:r>
      <w:r w:rsidR="00860F0F" w:rsidRPr="00E0030C">
        <w:rPr>
          <w:vertAlign w:val="subscript"/>
          <w:lang w:eastAsia="zh-CN"/>
        </w:rPr>
        <w:t>c</w:t>
      </w:r>
      <w:r w:rsidRPr="001D375F">
        <w:rPr>
          <w:lang w:val="en-IN"/>
        </w:rPr>
        <w:t xml:space="preserve"> using implanted telemetry temperature probes compatible with the ER-4000 telemetry receiver (</w:t>
      </w:r>
      <w:r w:rsidRPr="001D375F">
        <w:rPr>
          <w:b/>
          <w:bCs/>
          <w:lang w:val="en-IN"/>
        </w:rPr>
        <w:t>Figure 1A</w:t>
      </w:r>
      <w:r w:rsidR="00DB0C84" w:rsidRPr="00DB0C84">
        <w:rPr>
          <w:lang w:val="en-IN"/>
        </w:rPr>
        <w:t>,</w:t>
      </w:r>
      <w:r w:rsidRPr="001D375F">
        <w:rPr>
          <w:b/>
          <w:bCs/>
          <w:lang w:val="en-IN"/>
        </w:rPr>
        <w:t>B</w:t>
      </w:r>
      <w:r w:rsidRPr="001D375F">
        <w:rPr>
          <w:lang w:val="en-IN"/>
        </w:rPr>
        <w:t>).</w:t>
      </w:r>
    </w:p>
    <w:p w14:paraId="7F7440F2" w14:textId="77777777" w:rsidR="00736F7B" w:rsidRPr="001D375F" w:rsidRDefault="00736F7B" w:rsidP="00BF3D68">
      <w:pPr>
        <w:adjustRightInd w:val="0"/>
        <w:snapToGrid w:val="0"/>
        <w:rPr>
          <w:lang w:val="en-IN"/>
        </w:rPr>
      </w:pPr>
    </w:p>
    <w:p w14:paraId="1F8847E3" w14:textId="1D409D1A" w:rsidR="001D375F" w:rsidRDefault="0099447B" w:rsidP="00BF3D68">
      <w:pPr>
        <w:adjustRightInd w:val="0"/>
        <w:snapToGrid w:val="0"/>
        <w:rPr>
          <w:lang w:val="en-IN"/>
        </w:rPr>
      </w:pPr>
      <w:r w:rsidRPr="001D375F">
        <w:rPr>
          <w:lang w:val="en-IN"/>
        </w:rPr>
        <w:t xml:space="preserve">3.1.3. Acquire data using </w:t>
      </w:r>
      <w:proofErr w:type="spellStart"/>
      <w:r w:rsidRPr="001D375F">
        <w:rPr>
          <w:lang w:val="en-IN"/>
        </w:rPr>
        <w:t>VitalView</w:t>
      </w:r>
      <w:proofErr w:type="spellEnd"/>
      <w:r w:rsidRPr="001D375F">
        <w:rPr>
          <w:lang w:val="en-IN"/>
        </w:rPr>
        <w:t xml:space="preserve"> software</w:t>
      </w:r>
      <w:r w:rsidR="00B73D27">
        <w:rPr>
          <w:lang w:val="en-IN"/>
        </w:rPr>
        <w:t xml:space="preserve"> </w:t>
      </w:r>
      <w:r w:rsidR="00B73D27" w:rsidRPr="00B73D27">
        <w:rPr>
          <w:lang w:val="en-IN"/>
        </w:rPr>
        <w:t>(version 5.1)</w:t>
      </w:r>
      <w:r w:rsidRPr="001D375F">
        <w:rPr>
          <w:lang w:val="en-IN"/>
        </w:rPr>
        <w:t>. Configure the software using the unique identification number and calibration parameters of each implanted probe.</w:t>
      </w:r>
    </w:p>
    <w:p w14:paraId="01F2902E" w14:textId="77777777" w:rsidR="00736F7B" w:rsidRPr="001D375F" w:rsidRDefault="00736F7B" w:rsidP="00BF3D68">
      <w:pPr>
        <w:adjustRightInd w:val="0"/>
        <w:snapToGrid w:val="0"/>
        <w:rPr>
          <w:lang w:val="en-IN"/>
        </w:rPr>
      </w:pPr>
    </w:p>
    <w:p w14:paraId="4A3A8F61" w14:textId="77777777" w:rsidR="001D375F" w:rsidRDefault="0099447B" w:rsidP="00BF3D68">
      <w:pPr>
        <w:adjustRightInd w:val="0"/>
        <w:snapToGrid w:val="0"/>
        <w:rPr>
          <w:lang w:val="en-IN"/>
        </w:rPr>
      </w:pPr>
      <w:r w:rsidRPr="00216C15">
        <w:rPr>
          <w:lang w:val="en-IN"/>
        </w:rPr>
        <w:t>NOTE: Use the manufacturer-defined reference frequencies corresponding to 37 °C and 41 °C to establish the linear temperature-frequency relationship for each probe.</w:t>
      </w:r>
    </w:p>
    <w:p w14:paraId="1CC7FC90" w14:textId="77777777" w:rsidR="00736F7B" w:rsidRPr="00216C15" w:rsidRDefault="00736F7B" w:rsidP="00BF3D68">
      <w:pPr>
        <w:adjustRightInd w:val="0"/>
        <w:snapToGrid w:val="0"/>
        <w:rPr>
          <w:lang w:val="en-IN"/>
        </w:rPr>
      </w:pPr>
    </w:p>
    <w:p w14:paraId="439B53C1" w14:textId="3EBBF538" w:rsidR="001D375F" w:rsidRDefault="0099447B" w:rsidP="00BF3D68">
      <w:pPr>
        <w:adjustRightInd w:val="0"/>
        <w:snapToGrid w:val="0"/>
        <w:rPr>
          <w:lang w:val="en-IN"/>
        </w:rPr>
      </w:pPr>
      <w:r w:rsidRPr="00216C15">
        <w:rPr>
          <w:lang w:val="en-IN"/>
        </w:rPr>
        <w:t xml:space="preserve">3.1.4. Set the </w:t>
      </w:r>
      <w:r w:rsidR="00860F0F" w:rsidRPr="00E0030C">
        <w:rPr>
          <w:lang w:eastAsia="zh-CN"/>
        </w:rPr>
        <w:t>T</w:t>
      </w:r>
      <w:r w:rsidR="00860F0F" w:rsidRPr="00E0030C">
        <w:rPr>
          <w:vertAlign w:val="subscript"/>
          <w:lang w:eastAsia="zh-CN"/>
        </w:rPr>
        <w:t>c</w:t>
      </w:r>
      <w:r w:rsidRPr="00216C15">
        <w:rPr>
          <w:lang w:val="en-IN"/>
        </w:rPr>
        <w:t xml:space="preserve"> sampling interval to 1 min and the physiological detection range to 20–40 °C.</w:t>
      </w:r>
    </w:p>
    <w:p w14:paraId="523D210D" w14:textId="77777777" w:rsidR="00736F7B" w:rsidRPr="00216C15" w:rsidRDefault="00736F7B" w:rsidP="00BF3D68">
      <w:pPr>
        <w:adjustRightInd w:val="0"/>
        <w:snapToGrid w:val="0"/>
        <w:rPr>
          <w:lang w:val="en-IN"/>
        </w:rPr>
      </w:pPr>
    </w:p>
    <w:p w14:paraId="38E8F2F3" w14:textId="7D7EA87C" w:rsidR="001D375F" w:rsidRDefault="0099447B" w:rsidP="00BF3D68">
      <w:pPr>
        <w:adjustRightInd w:val="0"/>
        <w:snapToGrid w:val="0"/>
        <w:rPr>
          <w:lang w:val="en-IN"/>
        </w:rPr>
      </w:pPr>
      <w:r w:rsidRPr="00216C15">
        <w:rPr>
          <w:lang w:val="en-IN"/>
        </w:rPr>
        <w:t xml:space="preserve">3.1.5. Start continuous data collection. Monitor the real-time temperature trace </w:t>
      </w:r>
      <w:r w:rsidR="00736F7B">
        <w:rPr>
          <w:lang w:val="en-IN"/>
        </w:rPr>
        <w:t>to detect a stable signal</w:t>
      </w:r>
      <w:r w:rsidRPr="00216C15">
        <w:rPr>
          <w:lang w:val="en-IN"/>
        </w:rPr>
        <w:t>.</w:t>
      </w:r>
    </w:p>
    <w:p w14:paraId="5A684853" w14:textId="77777777" w:rsidR="00736F7B" w:rsidRPr="00216C15" w:rsidRDefault="00736F7B" w:rsidP="00BF3D68">
      <w:pPr>
        <w:adjustRightInd w:val="0"/>
        <w:snapToGrid w:val="0"/>
        <w:rPr>
          <w:lang w:val="en-IN"/>
        </w:rPr>
      </w:pPr>
    </w:p>
    <w:p w14:paraId="5BBD13F7" w14:textId="77777777" w:rsidR="001D375F" w:rsidRDefault="0099447B" w:rsidP="00BF3D68">
      <w:pPr>
        <w:adjustRightInd w:val="0"/>
        <w:snapToGrid w:val="0"/>
        <w:rPr>
          <w:lang w:val="en-IN"/>
        </w:rPr>
      </w:pPr>
      <w:r w:rsidRPr="00216C15">
        <w:rPr>
          <w:lang w:val="en-IN"/>
        </w:rPr>
        <w:t xml:space="preserve">3.1.6. Confirm acceptable signal quality by verifying continuous temperature updates without prolonged null values, abrupt </w:t>
      </w:r>
      <w:proofErr w:type="spellStart"/>
      <w:r w:rsidRPr="00216C15">
        <w:rPr>
          <w:lang w:val="en-IN"/>
        </w:rPr>
        <w:t>nonphysiological</w:t>
      </w:r>
      <w:proofErr w:type="spellEnd"/>
      <w:r w:rsidRPr="00216C15">
        <w:rPr>
          <w:lang w:val="en-IN"/>
        </w:rPr>
        <w:t xml:space="preserve"> fluctuations, or signal interruptions.</w:t>
      </w:r>
    </w:p>
    <w:p w14:paraId="5687732B" w14:textId="77777777" w:rsidR="00736F7B" w:rsidRPr="00216C15" w:rsidRDefault="00736F7B" w:rsidP="00BF3D68">
      <w:pPr>
        <w:adjustRightInd w:val="0"/>
        <w:snapToGrid w:val="0"/>
        <w:rPr>
          <w:lang w:val="en-IN"/>
        </w:rPr>
      </w:pPr>
    </w:p>
    <w:p w14:paraId="7FB3D3B4" w14:textId="77777777" w:rsidR="001D375F" w:rsidRDefault="0099447B" w:rsidP="00BF3D68">
      <w:pPr>
        <w:adjustRightInd w:val="0"/>
        <w:snapToGrid w:val="0"/>
        <w:rPr>
          <w:lang w:val="en-IN"/>
        </w:rPr>
      </w:pPr>
      <w:r w:rsidRPr="00216C15">
        <w:rPr>
          <w:lang w:val="en-IN"/>
        </w:rPr>
        <w:t>NOTE:</w:t>
      </w:r>
      <w:r w:rsidRPr="001D375F">
        <w:rPr>
          <w:lang w:val="en-IN"/>
        </w:rPr>
        <w:t xml:space="preserve"> Disregard the null values displayed during the first 2 min of recording.</w:t>
      </w:r>
    </w:p>
    <w:p w14:paraId="67B2F52A" w14:textId="77777777" w:rsidR="00736F7B" w:rsidRPr="001D375F" w:rsidRDefault="00736F7B" w:rsidP="00BF3D68">
      <w:pPr>
        <w:adjustRightInd w:val="0"/>
        <w:snapToGrid w:val="0"/>
        <w:rPr>
          <w:lang w:val="en-IN"/>
        </w:rPr>
      </w:pPr>
    </w:p>
    <w:p w14:paraId="30CD8C97" w14:textId="32C512A4" w:rsidR="001D375F" w:rsidRDefault="0099447B" w:rsidP="00BF3D68">
      <w:pPr>
        <w:adjustRightInd w:val="0"/>
        <w:snapToGrid w:val="0"/>
        <w:rPr>
          <w:lang w:val="en-IN"/>
        </w:rPr>
      </w:pPr>
      <w:r w:rsidRPr="001D375F">
        <w:rPr>
          <w:lang w:val="en-IN"/>
        </w:rPr>
        <w:t>3.1.7. Correct signal losses lasting &lt;</w:t>
      </w:r>
      <w:r w:rsidR="00860F0F">
        <w:rPr>
          <w:lang w:val="en-IN"/>
        </w:rPr>
        <w:t>10 min</w:t>
      </w:r>
      <w:r w:rsidRPr="001D375F">
        <w:rPr>
          <w:lang w:val="en-IN"/>
        </w:rPr>
        <w:t xml:space="preserve"> by linear interpolation using adjacent values. Exclude longer signal interruptions from analysis.</w:t>
      </w:r>
    </w:p>
    <w:p w14:paraId="462F9D8D" w14:textId="77777777" w:rsidR="00216C15" w:rsidRPr="001D375F" w:rsidRDefault="00216C15" w:rsidP="00BF3D68">
      <w:pPr>
        <w:adjustRightInd w:val="0"/>
        <w:snapToGrid w:val="0"/>
        <w:rPr>
          <w:lang w:val="en-IN"/>
        </w:rPr>
      </w:pPr>
    </w:p>
    <w:p w14:paraId="58973B6B" w14:textId="77777777" w:rsidR="001D375F" w:rsidRDefault="0099447B" w:rsidP="00BF3D68">
      <w:pPr>
        <w:adjustRightInd w:val="0"/>
        <w:snapToGrid w:val="0"/>
        <w:rPr>
          <w:lang w:val="en-IN"/>
        </w:rPr>
      </w:pPr>
      <w:r w:rsidRPr="001D375F">
        <w:rPr>
          <w:lang w:val="en-IN"/>
        </w:rPr>
        <w:t>3.1.8. Exclude a mouse from analysis if its telemetry probe continuously displays −10 instead of physiological temperature readings, indicating probe failure.</w:t>
      </w:r>
    </w:p>
    <w:p w14:paraId="4D9002AA" w14:textId="77777777" w:rsidR="00216C15" w:rsidRPr="001D375F" w:rsidRDefault="00216C15" w:rsidP="00BF3D68">
      <w:pPr>
        <w:adjustRightInd w:val="0"/>
        <w:snapToGrid w:val="0"/>
        <w:rPr>
          <w:lang w:val="en-IN"/>
        </w:rPr>
      </w:pPr>
    </w:p>
    <w:p w14:paraId="3CCF6B69" w14:textId="77777777" w:rsidR="001D375F" w:rsidRDefault="0099447B" w:rsidP="00BF3D68">
      <w:pPr>
        <w:adjustRightInd w:val="0"/>
        <w:snapToGrid w:val="0"/>
        <w:rPr>
          <w:lang w:val="en-IN"/>
        </w:rPr>
      </w:pPr>
      <w:r w:rsidRPr="001D375F">
        <w:rPr>
          <w:lang w:val="en-IN"/>
        </w:rPr>
        <w:t>3.1.9. Export the raw telemetry data, typically in ASCII format, for analysis.</w:t>
      </w:r>
    </w:p>
    <w:p w14:paraId="54600E01" w14:textId="77777777" w:rsidR="00216C15" w:rsidRPr="00736F7B" w:rsidRDefault="00216C15" w:rsidP="00BF3D68">
      <w:pPr>
        <w:adjustRightInd w:val="0"/>
        <w:snapToGrid w:val="0"/>
        <w:rPr>
          <w:lang w:val="en-IN"/>
        </w:rPr>
      </w:pPr>
    </w:p>
    <w:p w14:paraId="7C58786D" w14:textId="77777777" w:rsidR="001D375F" w:rsidRPr="00736F7B" w:rsidRDefault="0099447B" w:rsidP="00BF3D68">
      <w:pPr>
        <w:adjustRightInd w:val="0"/>
        <w:snapToGrid w:val="0"/>
        <w:rPr>
          <w:lang w:val="en-IN"/>
        </w:rPr>
      </w:pPr>
      <w:r w:rsidRPr="00736F7B">
        <w:rPr>
          <w:lang w:val="en-IN"/>
        </w:rPr>
        <w:t>3.2. Calibration of telemetry temperature probes</w:t>
      </w:r>
    </w:p>
    <w:p w14:paraId="32FDB96E" w14:textId="77777777" w:rsidR="00736F7B" w:rsidRPr="001D375F" w:rsidRDefault="00736F7B" w:rsidP="00BF3D68">
      <w:pPr>
        <w:adjustRightInd w:val="0"/>
        <w:snapToGrid w:val="0"/>
        <w:rPr>
          <w:lang w:val="en-IN"/>
        </w:rPr>
      </w:pPr>
    </w:p>
    <w:p w14:paraId="6910F344" w14:textId="77777777" w:rsidR="001D375F" w:rsidRDefault="0099447B" w:rsidP="00BF3D68">
      <w:pPr>
        <w:adjustRightInd w:val="0"/>
        <w:snapToGrid w:val="0"/>
        <w:rPr>
          <w:lang w:val="en-IN"/>
        </w:rPr>
      </w:pPr>
      <w:r w:rsidRPr="001D375F">
        <w:rPr>
          <w:lang w:val="en-IN"/>
        </w:rPr>
        <w:t>3.2.1. Place the telemetry temperature probe and an independent reference temperature detector adjacent to each other in a circulating warm-water bath initially maintained at approximately 45 °C.</w:t>
      </w:r>
    </w:p>
    <w:p w14:paraId="5D5CCB15" w14:textId="77777777" w:rsidR="00736F7B" w:rsidRPr="001D375F" w:rsidRDefault="00736F7B" w:rsidP="00BF3D68">
      <w:pPr>
        <w:adjustRightInd w:val="0"/>
        <w:snapToGrid w:val="0"/>
        <w:rPr>
          <w:lang w:val="en-IN"/>
        </w:rPr>
      </w:pPr>
    </w:p>
    <w:p w14:paraId="4A5179B4" w14:textId="77777777" w:rsidR="001D375F" w:rsidRDefault="0099447B" w:rsidP="00BF3D68">
      <w:pPr>
        <w:adjustRightInd w:val="0"/>
        <w:snapToGrid w:val="0"/>
        <w:rPr>
          <w:lang w:val="en-IN"/>
        </w:rPr>
      </w:pPr>
      <w:r w:rsidRPr="001D375F">
        <w:rPr>
          <w:lang w:val="en-IN"/>
        </w:rPr>
        <w:t>3.2.2. Record temperatures from both devices simultaneously at 1 min intervals while allowing the water temperature to decrease gradually to 36 °C.</w:t>
      </w:r>
    </w:p>
    <w:p w14:paraId="615B1050" w14:textId="77777777" w:rsidR="00736F7B" w:rsidRPr="001D375F" w:rsidRDefault="00736F7B" w:rsidP="00BF3D68">
      <w:pPr>
        <w:adjustRightInd w:val="0"/>
        <w:snapToGrid w:val="0"/>
        <w:rPr>
          <w:lang w:val="en-IN"/>
        </w:rPr>
      </w:pPr>
    </w:p>
    <w:p w14:paraId="32B6CDDA" w14:textId="77777777" w:rsidR="001D375F" w:rsidRDefault="0099447B" w:rsidP="00BF3D68">
      <w:pPr>
        <w:adjustRightInd w:val="0"/>
        <w:snapToGrid w:val="0"/>
        <w:rPr>
          <w:lang w:val="en-IN"/>
        </w:rPr>
      </w:pPr>
      <w:r w:rsidRPr="001D375F">
        <w:rPr>
          <w:lang w:val="en-IN"/>
        </w:rPr>
        <w:lastRenderedPageBreak/>
        <w:t>3.2.3. Compare the temperatures measured by the telemetry probe with those recorded by the reference detector across the 36–45 °C range.</w:t>
      </w:r>
    </w:p>
    <w:p w14:paraId="77F6FCB1" w14:textId="77777777" w:rsidR="00736F7B" w:rsidRPr="001D375F" w:rsidRDefault="00736F7B" w:rsidP="00BF3D68">
      <w:pPr>
        <w:adjustRightInd w:val="0"/>
        <w:snapToGrid w:val="0"/>
        <w:rPr>
          <w:lang w:val="en-IN"/>
        </w:rPr>
      </w:pPr>
    </w:p>
    <w:p w14:paraId="2A03E768" w14:textId="77777777" w:rsidR="001D375F" w:rsidRDefault="0099447B" w:rsidP="00BF3D68">
      <w:pPr>
        <w:adjustRightInd w:val="0"/>
        <w:snapToGrid w:val="0"/>
        <w:rPr>
          <w:lang w:val="en-IN"/>
        </w:rPr>
      </w:pPr>
      <w:r w:rsidRPr="001D375F">
        <w:rPr>
          <w:lang w:val="en-IN"/>
        </w:rPr>
        <w:t>3.2.4. Use the reference detector measurements to recalculate the frequency calibration values corresponding to 37 °C and 41 °C based on the established temperature-frequency relationship.</w:t>
      </w:r>
    </w:p>
    <w:p w14:paraId="3B07F149" w14:textId="77777777" w:rsidR="00736F7B" w:rsidRPr="001D375F" w:rsidRDefault="00736F7B" w:rsidP="00BF3D68">
      <w:pPr>
        <w:adjustRightInd w:val="0"/>
        <w:snapToGrid w:val="0"/>
        <w:rPr>
          <w:lang w:val="en-IN"/>
        </w:rPr>
      </w:pPr>
    </w:p>
    <w:p w14:paraId="72D157FF" w14:textId="35880B3C" w:rsidR="001D375F" w:rsidRDefault="0099447B" w:rsidP="00BF3D68">
      <w:pPr>
        <w:adjustRightInd w:val="0"/>
        <w:snapToGrid w:val="0"/>
        <w:rPr>
          <w:lang w:val="en-IN"/>
        </w:rPr>
      </w:pPr>
      <w:r w:rsidRPr="001D375F">
        <w:rPr>
          <w:lang w:val="en-IN"/>
        </w:rPr>
        <w:t xml:space="preserve">3.2.5. If the absolute temperature difference between the telemetry probe and reference detector exceeds ±0.5 °C, enter the recalculated frequency values corresponding to 37 °C and 41 °C into </w:t>
      </w:r>
      <w:proofErr w:type="spellStart"/>
      <w:r w:rsidRPr="001D375F">
        <w:rPr>
          <w:lang w:val="en-IN"/>
        </w:rPr>
        <w:t>VitalView</w:t>
      </w:r>
      <w:proofErr w:type="spellEnd"/>
      <w:r w:rsidRPr="001D375F">
        <w:rPr>
          <w:lang w:val="en-IN"/>
        </w:rPr>
        <w:t xml:space="preserve"> as updated calibration parameters.</w:t>
      </w:r>
    </w:p>
    <w:p w14:paraId="6634ACC8" w14:textId="77777777" w:rsidR="00736F7B" w:rsidRPr="001D375F" w:rsidRDefault="00736F7B" w:rsidP="00BF3D68">
      <w:pPr>
        <w:adjustRightInd w:val="0"/>
        <w:snapToGrid w:val="0"/>
        <w:rPr>
          <w:lang w:val="en-IN"/>
        </w:rPr>
      </w:pPr>
    </w:p>
    <w:p w14:paraId="6429BBF5" w14:textId="77777777" w:rsidR="001D375F" w:rsidRDefault="0099447B" w:rsidP="00BF3D68">
      <w:pPr>
        <w:adjustRightInd w:val="0"/>
        <w:snapToGrid w:val="0"/>
        <w:rPr>
          <w:lang w:val="en-IN"/>
        </w:rPr>
      </w:pPr>
      <w:r w:rsidRPr="001D375F">
        <w:rPr>
          <w:lang w:val="en-IN"/>
        </w:rPr>
        <w:t>3.2.6. Repeat the warm-water calibration until the absolute temperature difference between the telemetry probe and reference detector remains within ±0.5 °C across the 36–45 °C range.</w:t>
      </w:r>
    </w:p>
    <w:p w14:paraId="0721FFD4" w14:textId="77777777" w:rsidR="00736F7B" w:rsidRPr="001D375F" w:rsidRDefault="00736F7B" w:rsidP="00BF3D68">
      <w:pPr>
        <w:adjustRightInd w:val="0"/>
        <w:snapToGrid w:val="0"/>
        <w:rPr>
          <w:lang w:val="en-IN"/>
        </w:rPr>
      </w:pPr>
    </w:p>
    <w:p w14:paraId="301C9C9E" w14:textId="77777777" w:rsidR="001D375F" w:rsidRPr="004409FE" w:rsidRDefault="0099447B" w:rsidP="00BF3D68">
      <w:pPr>
        <w:adjustRightInd w:val="0"/>
        <w:snapToGrid w:val="0"/>
        <w:rPr>
          <w:b/>
          <w:bCs/>
          <w:lang w:val="en-IN"/>
        </w:rPr>
      </w:pPr>
      <w:r w:rsidRPr="004409FE">
        <w:rPr>
          <w:b/>
          <w:bCs/>
          <w:lang w:val="en-IN"/>
        </w:rPr>
        <w:t>4. Thermal gradient for temperature preference analysis</w:t>
      </w:r>
    </w:p>
    <w:p w14:paraId="31A69875" w14:textId="77777777" w:rsidR="00736F7B" w:rsidRPr="004409FE" w:rsidRDefault="00736F7B" w:rsidP="00BF3D68">
      <w:pPr>
        <w:adjustRightInd w:val="0"/>
        <w:snapToGrid w:val="0"/>
        <w:rPr>
          <w:b/>
          <w:bCs/>
          <w:lang w:val="en-IN"/>
        </w:rPr>
      </w:pPr>
    </w:p>
    <w:p w14:paraId="54B1217B" w14:textId="77777777" w:rsidR="001D375F" w:rsidRPr="004409FE" w:rsidRDefault="0099447B" w:rsidP="00BF3D68">
      <w:pPr>
        <w:adjustRightInd w:val="0"/>
        <w:snapToGrid w:val="0"/>
        <w:rPr>
          <w:lang w:val="en-IN"/>
        </w:rPr>
      </w:pPr>
      <w:r w:rsidRPr="007D299E">
        <w:rPr>
          <w:highlight w:val="yellow"/>
          <w:lang w:val="en-IN"/>
        </w:rPr>
        <w:t>4.1. Thermal gradient experiments</w:t>
      </w:r>
    </w:p>
    <w:p w14:paraId="2A13AEB9" w14:textId="77777777" w:rsidR="00875250" w:rsidRPr="004409FE" w:rsidRDefault="00875250" w:rsidP="00BF3D68">
      <w:pPr>
        <w:adjustRightInd w:val="0"/>
        <w:snapToGrid w:val="0"/>
        <w:rPr>
          <w:lang w:val="en-IN"/>
        </w:rPr>
      </w:pPr>
    </w:p>
    <w:p w14:paraId="2A5E3B7C" w14:textId="3422B828" w:rsidR="001D375F" w:rsidRPr="00630D29" w:rsidRDefault="0099447B" w:rsidP="00BF3D68">
      <w:pPr>
        <w:adjustRightInd w:val="0"/>
        <w:snapToGrid w:val="0"/>
        <w:rPr>
          <w:highlight w:val="yellow"/>
          <w:lang w:val="en-IN"/>
        </w:rPr>
      </w:pPr>
      <w:r w:rsidRPr="00630D29">
        <w:rPr>
          <w:highlight w:val="yellow"/>
          <w:lang w:val="en-IN"/>
        </w:rPr>
        <w:t>4.1.1. Use an enclosed thermal gradient apparatus with internal dimensions of 900 mm × 100 mm × 250 mm.</w:t>
      </w:r>
    </w:p>
    <w:p w14:paraId="724E9972" w14:textId="77777777" w:rsidR="00875250" w:rsidRPr="00630D29" w:rsidRDefault="00875250" w:rsidP="00BF3D68">
      <w:pPr>
        <w:adjustRightInd w:val="0"/>
        <w:snapToGrid w:val="0"/>
        <w:rPr>
          <w:highlight w:val="yellow"/>
          <w:lang w:val="en-IN"/>
        </w:rPr>
      </w:pPr>
    </w:p>
    <w:p w14:paraId="7C1CC8AE" w14:textId="77777777" w:rsidR="001D375F" w:rsidRPr="00630D29" w:rsidRDefault="0099447B" w:rsidP="00BF3D68">
      <w:pPr>
        <w:adjustRightInd w:val="0"/>
        <w:snapToGrid w:val="0"/>
        <w:rPr>
          <w:highlight w:val="yellow"/>
          <w:lang w:val="en-IN"/>
        </w:rPr>
      </w:pPr>
      <w:r w:rsidRPr="00630D29">
        <w:rPr>
          <w:highlight w:val="yellow"/>
          <w:lang w:val="en-IN"/>
        </w:rPr>
        <w:t xml:space="preserve">4.1.2. Use an </w:t>
      </w:r>
      <w:proofErr w:type="spellStart"/>
      <w:r w:rsidRPr="00630D29">
        <w:rPr>
          <w:highlight w:val="yellow"/>
          <w:lang w:val="en-IN"/>
        </w:rPr>
        <w:t>aluminum</w:t>
      </w:r>
      <w:proofErr w:type="spellEnd"/>
      <w:r w:rsidRPr="00630D29">
        <w:rPr>
          <w:highlight w:val="yellow"/>
          <w:lang w:val="en-IN"/>
        </w:rPr>
        <w:t xml:space="preserve"> floor plate for heat conduction and a glass bottom plate to permit transmission of telemetry radiofrequency signals. Cover the walking surface with masking tape to improve traction without interfering with infrared thermal imaging.</w:t>
      </w:r>
    </w:p>
    <w:p w14:paraId="603E3132" w14:textId="77777777" w:rsidR="00875250" w:rsidRPr="00630D29" w:rsidRDefault="00875250" w:rsidP="00BF3D68">
      <w:pPr>
        <w:adjustRightInd w:val="0"/>
        <w:snapToGrid w:val="0"/>
        <w:rPr>
          <w:highlight w:val="yellow"/>
          <w:lang w:val="en-IN"/>
        </w:rPr>
      </w:pPr>
    </w:p>
    <w:p w14:paraId="774BA3BC" w14:textId="77777777" w:rsidR="001D375F" w:rsidRPr="00630D29" w:rsidRDefault="0099447B" w:rsidP="00BF3D68">
      <w:pPr>
        <w:adjustRightInd w:val="0"/>
        <w:snapToGrid w:val="0"/>
        <w:rPr>
          <w:highlight w:val="yellow"/>
          <w:lang w:val="en-IN"/>
        </w:rPr>
      </w:pPr>
      <w:r w:rsidRPr="00630D29">
        <w:rPr>
          <w:highlight w:val="yellow"/>
          <w:lang w:val="en-IN"/>
        </w:rPr>
        <w:t>4.1.3. Generate the thermal gradient using thermoelectric modules based on the Peltier effect. Heat one end and cool the opposite end through polarity-controlled heat transfer.</w:t>
      </w:r>
    </w:p>
    <w:p w14:paraId="033124A9" w14:textId="77777777" w:rsidR="00875250" w:rsidRPr="00630D29" w:rsidRDefault="00875250" w:rsidP="00BF3D68">
      <w:pPr>
        <w:adjustRightInd w:val="0"/>
        <w:snapToGrid w:val="0"/>
        <w:rPr>
          <w:highlight w:val="yellow"/>
          <w:lang w:val="en-IN"/>
        </w:rPr>
      </w:pPr>
    </w:p>
    <w:p w14:paraId="2BD54C20" w14:textId="77777777" w:rsidR="001D375F" w:rsidRPr="004409FE" w:rsidRDefault="0099447B" w:rsidP="00BF3D68">
      <w:pPr>
        <w:adjustRightInd w:val="0"/>
        <w:snapToGrid w:val="0"/>
        <w:rPr>
          <w:lang w:val="en-IN"/>
        </w:rPr>
      </w:pPr>
      <w:r w:rsidRPr="00630D29">
        <w:rPr>
          <w:highlight w:val="yellow"/>
          <w:lang w:val="en-IN"/>
        </w:rPr>
        <w:t>4.1.4. Use CPU heat sinks equipped with cooling fans for heat dissipation. Power the system using a 220 V alternating-current source converted internally to the direct-current voltages required by the thermoelectric modules and cooling fans.</w:t>
      </w:r>
    </w:p>
    <w:p w14:paraId="0F053CD1" w14:textId="77777777" w:rsidR="00875250" w:rsidRPr="00A83E86" w:rsidRDefault="00875250" w:rsidP="00BF3D68">
      <w:pPr>
        <w:adjustRightInd w:val="0"/>
        <w:snapToGrid w:val="0"/>
        <w:rPr>
          <w:highlight w:val="yellow"/>
          <w:lang w:val="en-IN"/>
        </w:rPr>
      </w:pPr>
    </w:p>
    <w:p w14:paraId="30D61F99" w14:textId="559FD062" w:rsidR="001D375F" w:rsidRPr="00A83E86" w:rsidRDefault="0099447B" w:rsidP="00BF3D68">
      <w:pPr>
        <w:adjustRightInd w:val="0"/>
        <w:snapToGrid w:val="0"/>
        <w:rPr>
          <w:highlight w:val="yellow"/>
          <w:lang w:val="en-IN"/>
        </w:rPr>
      </w:pPr>
      <w:r w:rsidRPr="00A83E86">
        <w:rPr>
          <w:highlight w:val="yellow"/>
          <w:lang w:val="en-IN"/>
        </w:rPr>
        <w:t xml:space="preserve">4.1.5. Place a telemetry receiver beneath the thermal gradient apparatus for simultaneous </w:t>
      </w:r>
      <w:r w:rsidR="00860F0F" w:rsidRPr="00A83E86">
        <w:rPr>
          <w:highlight w:val="yellow"/>
          <w:lang w:eastAsia="zh-CN"/>
        </w:rPr>
        <w:t>T</w:t>
      </w:r>
      <w:r w:rsidR="00860F0F" w:rsidRPr="00A83E86">
        <w:rPr>
          <w:highlight w:val="yellow"/>
          <w:vertAlign w:val="subscript"/>
          <w:lang w:eastAsia="zh-CN"/>
        </w:rPr>
        <w:t>c</w:t>
      </w:r>
      <w:r w:rsidRPr="00A83E86">
        <w:rPr>
          <w:highlight w:val="yellow"/>
          <w:lang w:val="en-IN"/>
        </w:rPr>
        <w:t xml:space="preserve"> recording.</w:t>
      </w:r>
    </w:p>
    <w:p w14:paraId="0F624B6F" w14:textId="77777777" w:rsidR="00F52478" w:rsidRPr="00A83E86" w:rsidRDefault="00F52478" w:rsidP="00BF3D68">
      <w:pPr>
        <w:adjustRightInd w:val="0"/>
        <w:snapToGrid w:val="0"/>
        <w:rPr>
          <w:highlight w:val="yellow"/>
          <w:lang w:val="en-IN"/>
        </w:rPr>
      </w:pPr>
    </w:p>
    <w:p w14:paraId="2186FE5C" w14:textId="77777777" w:rsidR="001D375F" w:rsidRPr="00A83E86" w:rsidRDefault="0099447B" w:rsidP="00BF3D68">
      <w:pPr>
        <w:adjustRightInd w:val="0"/>
        <w:snapToGrid w:val="0"/>
        <w:rPr>
          <w:highlight w:val="yellow"/>
          <w:lang w:val="en-IN"/>
        </w:rPr>
      </w:pPr>
      <w:r w:rsidRPr="00A83E86">
        <w:rPr>
          <w:highlight w:val="yellow"/>
          <w:lang w:val="en-IN"/>
        </w:rPr>
        <w:t>4.1.6. Position a dual-modal IR/visible-light camera above the apparatus to record the animal’s position and movement continuously.</w:t>
      </w:r>
    </w:p>
    <w:p w14:paraId="38A5AC64" w14:textId="77777777" w:rsidR="00F52478" w:rsidRPr="00A83E86" w:rsidRDefault="00F52478" w:rsidP="00BF3D68">
      <w:pPr>
        <w:adjustRightInd w:val="0"/>
        <w:snapToGrid w:val="0"/>
        <w:rPr>
          <w:highlight w:val="yellow"/>
          <w:lang w:val="en-IN"/>
        </w:rPr>
      </w:pPr>
    </w:p>
    <w:p w14:paraId="52D8D7BA" w14:textId="6757DA16" w:rsidR="001D375F" w:rsidRPr="00A83E86" w:rsidRDefault="0099447B" w:rsidP="00BF3D68">
      <w:pPr>
        <w:adjustRightInd w:val="0"/>
        <w:snapToGrid w:val="0"/>
        <w:rPr>
          <w:highlight w:val="yellow"/>
          <w:lang w:val="en-IN"/>
        </w:rPr>
      </w:pPr>
      <w:r w:rsidRPr="00A83E86">
        <w:rPr>
          <w:highlight w:val="yellow"/>
          <w:lang w:val="en-IN"/>
        </w:rPr>
        <w:t>4.1.7. Use the default camera settings</w:t>
      </w:r>
      <w:r w:rsidR="00637DFC" w:rsidRPr="00A83E86">
        <w:rPr>
          <w:highlight w:val="yellow"/>
          <w:lang w:val="en-IN"/>
        </w:rPr>
        <w:t>,</w:t>
      </w:r>
      <w:r w:rsidRPr="00A83E86">
        <w:rPr>
          <w:highlight w:val="yellow"/>
          <w:lang w:val="en-IN"/>
        </w:rPr>
        <w:t xml:space="preserve"> with emissivity </w:t>
      </w:r>
      <w:r w:rsidR="00B00281" w:rsidRPr="00A83E86">
        <w:rPr>
          <w:highlight w:val="yellow"/>
          <w:lang w:val="en-IN"/>
        </w:rPr>
        <w:t xml:space="preserve">displayed as </w:t>
      </w:r>
      <w:r w:rsidRPr="00A83E86">
        <w:rPr>
          <w:highlight w:val="yellow"/>
          <w:lang w:val="en-IN"/>
        </w:rPr>
        <w:t>1.00</w:t>
      </w:r>
      <w:r w:rsidR="00B00281" w:rsidRPr="00A83E86">
        <w:rPr>
          <w:highlight w:val="yellow"/>
          <w:lang w:val="en-IN"/>
        </w:rPr>
        <w:t xml:space="preserve"> in the software</w:t>
      </w:r>
      <w:r w:rsidRPr="00A83E86">
        <w:rPr>
          <w:highlight w:val="yellow"/>
          <w:lang w:val="en-IN"/>
        </w:rPr>
        <w:t>. Use the manufacturer’s factory-calibrated radiometric settings for temperature measurements (</w:t>
      </w:r>
      <w:r w:rsidRPr="00A83E86">
        <w:rPr>
          <w:b/>
          <w:bCs/>
          <w:highlight w:val="yellow"/>
          <w:lang w:val="en-IN"/>
        </w:rPr>
        <w:t>Figure 1A</w:t>
      </w:r>
      <w:r w:rsidR="00DB0C84" w:rsidRPr="00A83E86">
        <w:rPr>
          <w:highlight w:val="yellow"/>
          <w:lang w:val="en-IN"/>
        </w:rPr>
        <w:t>,</w:t>
      </w:r>
      <w:r w:rsidRPr="00A83E86">
        <w:rPr>
          <w:b/>
          <w:bCs/>
          <w:highlight w:val="yellow"/>
          <w:lang w:val="en-IN"/>
        </w:rPr>
        <w:t>B</w:t>
      </w:r>
      <w:r w:rsidRPr="00A83E86">
        <w:rPr>
          <w:highlight w:val="yellow"/>
          <w:lang w:val="en-IN"/>
        </w:rPr>
        <w:t>).</w:t>
      </w:r>
    </w:p>
    <w:p w14:paraId="5EBC78D9" w14:textId="77777777" w:rsidR="00F52478" w:rsidRPr="00A83E86" w:rsidRDefault="00F52478" w:rsidP="00BF3D68">
      <w:pPr>
        <w:adjustRightInd w:val="0"/>
        <w:snapToGrid w:val="0"/>
        <w:rPr>
          <w:highlight w:val="yellow"/>
          <w:lang w:val="en-IN"/>
        </w:rPr>
      </w:pPr>
    </w:p>
    <w:p w14:paraId="63D8DF46" w14:textId="5C29E96A" w:rsidR="001D375F" w:rsidRPr="00A83E86" w:rsidRDefault="0099447B" w:rsidP="00BF3D68">
      <w:pPr>
        <w:adjustRightInd w:val="0"/>
        <w:snapToGrid w:val="0"/>
        <w:rPr>
          <w:highlight w:val="yellow"/>
          <w:lang w:val="en-IN"/>
        </w:rPr>
      </w:pPr>
      <w:r w:rsidRPr="00A83E86">
        <w:rPr>
          <w:highlight w:val="yellow"/>
          <w:lang w:val="en-IN"/>
        </w:rPr>
        <w:t xml:space="preserve">4.1.8. Turn on the thermal gradient apparatus and establish a </w:t>
      </w:r>
      <w:r w:rsidR="002760BC" w:rsidRPr="00A83E86">
        <w:rPr>
          <w:highlight w:val="yellow"/>
          <w:lang w:val="en-IN"/>
        </w:rPr>
        <w:t xml:space="preserve">floor temperature gradient </w:t>
      </w:r>
      <w:r w:rsidRPr="00A83E86">
        <w:rPr>
          <w:highlight w:val="yellow"/>
          <w:lang w:val="en-IN"/>
        </w:rPr>
        <w:t>of 15–50 °C under stable ambient conditions of 22 ± 1 °C.</w:t>
      </w:r>
    </w:p>
    <w:p w14:paraId="43A837EB" w14:textId="77777777" w:rsidR="00F52478" w:rsidRPr="00A83E86" w:rsidRDefault="00F52478" w:rsidP="00BF3D68">
      <w:pPr>
        <w:adjustRightInd w:val="0"/>
        <w:snapToGrid w:val="0"/>
        <w:rPr>
          <w:highlight w:val="yellow"/>
          <w:lang w:val="en-IN"/>
        </w:rPr>
      </w:pPr>
    </w:p>
    <w:p w14:paraId="11FA5F11" w14:textId="77777777" w:rsidR="001D375F" w:rsidRPr="00A83E86" w:rsidRDefault="0099447B" w:rsidP="00BF3D68">
      <w:pPr>
        <w:adjustRightInd w:val="0"/>
        <w:snapToGrid w:val="0"/>
        <w:rPr>
          <w:highlight w:val="yellow"/>
          <w:lang w:val="en-IN"/>
        </w:rPr>
      </w:pPr>
      <w:r w:rsidRPr="00A83E86">
        <w:rPr>
          <w:highlight w:val="yellow"/>
          <w:lang w:val="en-IN"/>
        </w:rPr>
        <w:lastRenderedPageBreak/>
        <w:t>4.1.9. Allow the apparatus to equilibrate for 1–1.5 h before each experiment.</w:t>
      </w:r>
    </w:p>
    <w:p w14:paraId="5203DAB4" w14:textId="77777777" w:rsidR="00F52478" w:rsidRPr="00A83E86" w:rsidRDefault="00F52478" w:rsidP="00BF3D68">
      <w:pPr>
        <w:adjustRightInd w:val="0"/>
        <w:snapToGrid w:val="0"/>
        <w:rPr>
          <w:highlight w:val="yellow"/>
          <w:lang w:val="en-IN"/>
        </w:rPr>
      </w:pPr>
    </w:p>
    <w:p w14:paraId="4D1DD276" w14:textId="77777777" w:rsidR="001D375F" w:rsidRPr="00A83E86" w:rsidRDefault="0099447B" w:rsidP="00BF3D68">
      <w:pPr>
        <w:adjustRightInd w:val="0"/>
        <w:snapToGrid w:val="0"/>
        <w:rPr>
          <w:highlight w:val="yellow"/>
          <w:lang w:val="en-IN"/>
        </w:rPr>
      </w:pPr>
      <w:r w:rsidRPr="00A83E86">
        <w:rPr>
          <w:highlight w:val="yellow"/>
          <w:lang w:val="en-IN"/>
        </w:rPr>
        <w:t>4.1.10. Habituate each mouse to the thermal gradient apparatus for 2 h/day for 3 consecutive days before testing.</w:t>
      </w:r>
    </w:p>
    <w:p w14:paraId="1182772B" w14:textId="77777777" w:rsidR="00F52478" w:rsidRPr="00A83E86" w:rsidRDefault="00F52478" w:rsidP="00BF3D68">
      <w:pPr>
        <w:adjustRightInd w:val="0"/>
        <w:snapToGrid w:val="0"/>
        <w:rPr>
          <w:highlight w:val="yellow"/>
          <w:lang w:val="en-IN"/>
        </w:rPr>
      </w:pPr>
    </w:p>
    <w:p w14:paraId="0C1FD70E" w14:textId="77777777" w:rsidR="001D375F" w:rsidRPr="00A83E86" w:rsidRDefault="0099447B" w:rsidP="00BF3D68">
      <w:pPr>
        <w:adjustRightInd w:val="0"/>
        <w:snapToGrid w:val="0"/>
        <w:rPr>
          <w:highlight w:val="yellow"/>
          <w:lang w:val="en-IN"/>
        </w:rPr>
      </w:pPr>
      <w:r w:rsidRPr="00A83E86">
        <w:rPr>
          <w:highlight w:val="yellow"/>
          <w:lang w:val="en-IN"/>
        </w:rPr>
        <w:t>4.1.11. Align the IR and visible-light images using the dual-modal camera software before recording. Confirm that both views are spatially aligned within the same field of view (</w:t>
      </w:r>
      <w:r w:rsidRPr="00A83E86">
        <w:rPr>
          <w:b/>
          <w:bCs/>
          <w:highlight w:val="yellow"/>
          <w:lang w:val="en-IN"/>
        </w:rPr>
        <w:t>Figure 1C</w:t>
      </w:r>
      <w:r w:rsidRPr="00A83E86">
        <w:rPr>
          <w:highlight w:val="yellow"/>
          <w:lang w:val="en-IN"/>
        </w:rPr>
        <w:t>).</w:t>
      </w:r>
    </w:p>
    <w:p w14:paraId="6F7F8B0F" w14:textId="77777777" w:rsidR="00F52478" w:rsidRPr="00A83E86" w:rsidRDefault="00F52478" w:rsidP="00BF3D68">
      <w:pPr>
        <w:adjustRightInd w:val="0"/>
        <w:snapToGrid w:val="0"/>
        <w:rPr>
          <w:highlight w:val="yellow"/>
          <w:lang w:val="en-IN"/>
        </w:rPr>
      </w:pPr>
    </w:p>
    <w:p w14:paraId="3C89F3ED" w14:textId="77777777" w:rsidR="001D375F" w:rsidRPr="00A83E86" w:rsidRDefault="0099447B" w:rsidP="00BF3D68">
      <w:pPr>
        <w:adjustRightInd w:val="0"/>
        <w:snapToGrid w:val="0"/>
        <w:rPr>
          <w:highlight w:val="yellow"/>
          <w:lang w:val="en-IN"/>
        </w:rPr>
      </w:pPr>
      <w:r w:rsidRPr="00A83E86">
        <w:rPr>
          <w:highlight w:val="yellow"/>
          <w:lang w:val="en-IN"/>
        </w:rPr>
        <w:t>4.1.12. Allow the mouse to move freely across the thermal gradient. Record synchronized thermal and visible-light videos at 1 frame/s.</w:t>
      </w:r>
    </w:p>
    <w:p w14:paraId="075C016A" w14:textId="77777777" w:rsidR="00676208" w:rsidRPr="00A83E86" w:rsidRDefault="00676208" w:rsidP="00BF3D68">
      <w:pPr>
        <w:adjustRightInd w:val="0"/>
        <w:snapToGrid w:val="0"/>
        <w:rPr>
          <w:highlight w:val="yellow"/>
          <w:lang w:val="en-IN"/>
        </w:rPr>
      </w:pPr>
    </w:p>
    <w:p w14:paraId="135F9BA6" w14:textId="77777777" w:rsidR="001D375F" w:rsidRPr="00A83E86" w:rsidRDefault="0099447B" w:rsidP="00BF3D68">
      <w:pPr>
        <w:adjustRightInd w:val="0"/>
        <w:snapToGrid w:val="0"/>
        <w:rPr>
          <w:highlight w:val="yellow"/>
          <w:lang w:val="en-IN"/>
        </w:rPr>
      </w:pPr>
      <w:r w:rsidRPr="00A83E86">
        <w:rPr>
          <w:highlight w:val="yellow"/>
          <w:lang w:val="en-IN"/>
        </w:rPr>
        <w:t xml:space="preserve">4.1.13. Clean the thermal gradient apparatus thoroughly with 75% ethanol after each experimental session to minimize residual </w:t>
      </w:r>
      <w:proofErr w:type="spellStart"/>
      <w:r w:rsidRPr="00A83E86">
        <w:rPr>
          <w:highlight w:val="yellow"/>
          <w:lang w:val="en-IN"/>
        </w:rPr>
        <w:t>odor</w:t>
      </w:r>
      <w:proofErr w:type="spellEnd"/>
      <w:r w:rsidRPr="00A83E86">
        <w:rPr>
          <w:highlight w:val="yellow"/>
          <w:lang w:val="en-IN"/>
        </w:rPr>
        <w:t xml:space="preserve"> cues.</w:t>
      </w:r>
    </w:p>
    <w:p w14:paraId="05FFCB60" w14:textId="77777777" w:rsidR="00676208" w:rsidRPr="00A83E86" w:rsidRDefault="00676208" w:rsidP="00BF3D68">
      <w:pPr>
        <w:adjustRightInd w:val="0"/>
        <w:snapToGrid w:val="0"/>
        <w:rPr>
          <w:highlight w:val="yellow"/>
          <w:lang w:val="en-IN"/>
        </w:rPr>
      </w:pPr>
    </w:p>
    <w:p w14:paraId="55E2ECE5" w14:textId="77777777" w:rsidR="001D375F" w:rsidRPr="00C07D90" w:rsidRDefault="0099447B" w:rsidP="00BF3D68">
      <w:pPr>
        <w:adjustRightInd w:val="0"/>
        <w:snapToGrid w:val="0"/>
        <w:rPr>
          <w:highlight w:val="yellow"/>
          <w:lang w:val="en-IN"/>
        </w:rPr>
      </w:pPr>
      <w:r w:rsidRPr="00C07D90">
        <w:rPr>
          <w:highlight w:val="yellow"/>
          <w:lang w:val="en-IN"/>
        </w:rPr>
        <w:t>4.1.14. Save video files using only lowercase English letters, numbers, and underscores. Avoid spaces, non-English characters, and special symbols in file names and directory paths.</w:t>
      </w:r>
    </w:p>
    <w:p w14:paraId="62C4DE5F" w14:textId="77777777" w:rsidR="00676208" w:rsidRPr="00C07D90" w:rsidRDefault="00676208" w:rsidP="00BF3D68">
      <w:pPr>
        <w:adjustRightInd w:val="0"/>
        <w:snapToGrid w:val="0"/>
        <w:rPr>
          <w:highlight w:val="yellow"/>
          <w:lang w:val="en-IN"/>
        </w:rPr>
      </w:pPr>
    </w:p>
    <w:p w14:paraId="7DA6F2DE" w14:textId="77777777" w:rsidR="001D375F" w:rsidRPr="00C07D90" w:rsidRDefault="0099447B" w:rsidP="00BF3D68">
      <w:pPr>
        <w:adjustRightInd w:val="0"/>
        <w:snapToGrid w:val="0"/>
        <w:rPr>
          <w:highlight w:val="yellow"/>
          <w:lang w:val="en-IN"/>
        </w:rPr>
      </w:pPr>
      <w:r w:rsidRPr="00C07D90">
        <w:rPr>
          <w:highlight w:val="yellow"/>
          <w:lang w:val="en-IN"/>
        </w:rPr>
        <w:t>4.1.15. Extract the animal’s position from the synchronized visible-light video and align it with the corresponding IR thermal image.</w:t>
      </w:r>
    </w:p>
    <w:p w14:paraId="5817B322" w14:textId="77777777" w:rsidR="001725D1" w:rsidRPr="00C07D90" w:rsidRDefault="001725D1" w:rsidP="00BF3D68">
      <w:pPr>
        <w:adjustRightInd w:val="0"/>
        <w:snapToGrid w:val="0"/>
        <w:rPr>
          <w:highlight w:val="yellow"/>
          <w:lang w:val="en-IN"/>
        </w:rPr>
      </w:pPr>
    </w:p>
    <w:p w14:paraId="08C01B26" w14:textId="774AA1B9" w:rsidR="001D375F" w:rsidRPr="00C07D90" w:rsidRDefault="0099447B" w:rsidP="00BF3D68">
      <w:pPr>
        <w:adjustRightInd w:val="0"/>
        <w:snapToGrid w:val="0"/>
        <w:rPr>
          <w:highlight w:val="yellow"/>
          <w:lang w:val="en-IN"/>
        </w:rPr>
      </w:pPr>
      <w:r w:rsidRPr="00C07D90">
        <w:rPr>
          <w:highlight w:val="yellow"/>
          <w:lang w:val="en-IN"/>
        </w:rPr>
        <w:t xml:space="preserve">4.1.16. Determine </w:t>
      </w:r>
      <w:proofErr w:type="spellStart"/>
      <w:r w:rsidR="00860F0F" w:rsidRPr="00C07D90">
        <w:rPr>
          <w:highlight w:val="yellow"/>
        </w:rPr>
        <w:t>T</w:t>
      </w:r>
      <w:r w:rsidR="00860F0F" w:rsidRPr="00C07D90">
        <w:rPr>
          <w:highlight w:val="yellow"/>
          <w:vertAlign w:val="subscript"/>
        </w:rPr>
        <w:t>p</w:t>
      </w:r>
      <w:proofErr w:type="spellEnd"/>
      <w:r w:rsidRPr="00C07D90">
        <w:rPr>
          <w:highlight w:val="yellow"/>
          <w:lang w:val="en-IN"/>
        </w:rPr>
        <w:t xml:space="preserve"> by mapping the tracked animal position onto the corresponding IR temperature field using either manual ROI selection or the automated image-processing pipeline described in Section 8.</w:t>
      </w:r>
    </w:p>
    <w:p w14:paraId="1EE34119" w14:textId="77777777" w:rsidR="001725D1" w:rsidRPr="00C07D90" w:rsidRDefault="001725D1" w:rsidP="00BF3D68">
      <w:pPr>
        <w:adjustRightInd w:val="0"/>
        <w:snapToGrid w:val="0"/>
        <w:rPr>
          <w:highlight w:val="yellow"/>
          <w:lang w:val="en-IN"/>
        </w:rPr>
      </w:pPr>
    </w:p>
    <w:p w14:paraId="4CDE34E1" w14:textId="5B915315" w:rsidR="001D375F" w:rsidRPr="00C07D90" w:rsidRDefault="0099447B" w:rsidP="00BF3D68">
      <w:pPr>
        <w:adjustRightInd w:val="0"/>
        <w:snapToGrid w:val="0"/>
        <w:rPr>
          <w:highlight w:val="yellow"/>
          <w:lang w:val="en-IN"/>
        </w:rPr>
      </w:pPr>
      <w:r w:rsidRPr="00C07D90">
        <w:rPr>
          <w:highlight w:val="yellow"/>
          <w:lang w:val="en-IN"/>
        </w:rPr>
        <w:t xml:space="preserve">4.1.17. For automated analysis, </w:t>
      </w:r>
      <w:r w:rsidR="00164CE1" w:rsidRPr="00C07D90">
        <w:rPr>
          <w:highlight w:val="yellow"/>
          <w:lang w:val="en-IN"/>
        </w:rPr>
        <w:t xml:space="preserve">export the IR and visible-light video streams separately </w:t>
      </w:r>
      <w:r w:rsidRPr="00C07D90">
        <w:rPr>
          <w:highlight w:val="yellow"/>
          <w:lang w:val="en-IN"/>
        </w:rPr>
        <w:t>using the dual-modal camera software.</w:t>
      </w:r>
    </w:p>
    <w:p w14:paraId="356385F9" w14:textId="77777777" w:rsidR="001725D1" w:rsidRPr="00C07D90" w:rsidRDefault="001725D1" w:rsidP="00BF3D68">
      <w:pPr>
        <w:adjustRightInd w:val="0"/>
        <w:snapToGrid w:val="0"/>
        <w:rPr>
          <w:highlight w:val="yellow"/>
          <w:lang w:val="en-IN"/>
        </w:rPr>
      </w:pPr>
    </w:p>
    <w:p w14:paraId="039F7ECC" w14:textId="77777777" w:rsidR="001D375F" w:rsidRPr="007D299E" w:rsidRDefault="0099447B" w:rsidP="00BF3D68">
      <w:pPr>
        <w:adjustRightInd w:val="0"/>
        <w:snapToGrid w:val="0"/>
        <w:rPr>
          <w:lang w:val="en-IN"/>
        </w:rPr>
      </w:pPr>
      <w:r w:rsidRPr="00C07D90">
        <w:rPr>
          <w:highlight w:val="yellow"/>
          <w:lang w:val="en-IN"/>
        </w:rPr>
        <w:t>4.1.18. Confirm spatial alignment of the IR and visible-light fields before export. Set the IR video temperature display range to 15–50 °C and remove all on-screen overlays, including markers, cursors, and annotations.</w:t>
      </w:r>
    </w:p>
    <w:p w14:paraId="6B1C9DAD" w14:textId="77777777" w:rsidR="001725D1" w:rsidRPr="00A83E86" w:rsidRDefault="001725D1" w:rsidP="00BF3D68">
      <w:pPr>
        <w:adjustRightInd w:val="0"/>
        <w:snapToGrid w:val="0"/>
        <w:rPr>
          <w:highlight w:val="yellow"/>
          <w:lang w:val="en-IN"/>
        </w:rPr>
      </w:pPr>
    </w:p>
    <w:p w14:paraId="18D01088" w14:textId="77777777" w:rsidR="001D375F" w:rsidRPr="001725D1" w:rsidRDefault="0099447B" w:rsidP="00BF3D68">
      <w:pPr>
        <w:adjustRightInd w:val="0"/>
        <w:snapToGrid w:val="0"/>
        <w:rPr>
          <w:lang w:val="en-IN"/>
        </w:rPr>
      </w:pPr>
      <w:r w:rsidRPr="004409FE">
        <w:rPr>
          <w:lang w:val="en-IN"/>
        </w:rPr>
        <w:t xml:space="preserve">NOTE: For manual analysis, </w:t>
      </w:r>
      <w:proofErr w:type="spellStart"/>
      <w:r w:rsidRPr="004409FE">
        <w:rPr>
          <w:lang w:val="en-IN"/>
        </w:rPr>
        <w:t>analyze</w:t>
      </w:r>
      <w:proofErr w:type="spellEnd"/>
      <w:r w:rsidRPr="004409FE">
        <w:rPr>
          <w:lang w:val="en-IN"/>
        </w:rPr>
        <w:t xml:space="preserve"> the original data directly in the camera software without exporting the videos.</w:t>
      </w:r>
    </w:p>
    <w:p w14:paraId="6A958320" w14:textId="77777777" w:rsidR="001725D1" w:rsidRPr="001725D1" w:rsidRDefault="001725D1" w:rsidP="00BF3D68">
      <w:pPr>
        <w:adjustRightInd w:val="0"/>
        <w:snapToGrid w:val="0"/>
        <w:rPr>
          <w:lang w:val="en-IN"/>
        </w:rPr>
      </w:pPr>
    </w:p>
    <w:p w14:paraId="011702A2" w14:textId="77777777" w:rsidR="001D375F" w:rsidRPr="00C07D90" w:rsidRDefault="0099447B" w:rsidP="00BF3D68">
      <w:pPr>
        <w:adjustRightInd w:val="0"/>
        <w:snapToGrid w:val="0"/>
        <w:rPr>
          <w:highlight w:val="yellow"/>
          <w:lang w:val="en-IN"/>
        </w:rPr>
      </w:pPr>
      <w:r w:rsidRPr="00C07D90">
        <w:rPr>
          <w:highlight w:val="yellow"/>
          <w:lang w:val="en-IN"/>
        </w:rPr>
        <w:t>4.2. Calibration of the thermal gradient apparatus</w:t>
      </w:r>
    </w:p>
    <w:p w14:paraId="5232FE21" w14:textId="77777777" w:rsidR="001725D1" w:rsidRPr="00C07D90" w:rsidRDefault="001725D1" w:rsidP="00BF3D68">
      <w:pPr>
        <w:adjustRightInd w:val="0"/>
        <w:snapToGrid w:val="0"/>
        <w:rPr>
          <w:highlight w:val="yellow"/>
          <w:lang w:val="en-IN"/>
        </w:rPr>
      </w:pPr>
    </w:p>
    <w:p w14:paraId="6ACCB06E" w14:textId="77777777" w:rsidR="001D375F" w:rsidRPr="00C07D90" w:rsidRDefault="0099447B" w:rsidP="00BF3D68">
      <w:pPr>
        <w:adjustRightInd w:val="0"/>
        <w:snapToGrid w:val="0"/>
        <w:rPr>
          <w:highlight w:val="yellow"/>
          <w:lang w:val="en-IN"/>
        </w:rPr>
      </w:pPr>
      <w:r w:rsidRPr="00C07D90">
        <w:rPr>
          <w:highlight w:val="yellow"/>
          <w:lang w:val="en-IN"/>
        </w:rPr>
        <w:t>4.2.1. Turn on the thermal gradient apparatus and establish a stable spatial gradient of 15–50 °C under open-loop control.</w:t>
      </w:r>
    </w:p>
    <w:p w14:paraId="5733B3FA" w14:textId="77777777" w:rsidR="001725D1" w:rsidRPr="00C07D90" w:rsidRDefault="001725D1" w:rsidP="00BF3D68">
      <w:pPr>
        <w:adjustRightInd w:val="0"/>
        <w:snapToGrid w:val="0"/>
        <w:rPr>
          <w:highlight w:val="yellow"/>
          <w:lang w:val="en-IN"/>
        </w:rPr>
      </w:pPr>
    </w:p>
    <w:p w14:paraId="499952EA" w14:textId="230B5A72" w:rsidR="001D375F" w:rsidRPr="00C07D90" w:rsidRDefault="0099447B" w:rsidP="00BF3D68">
      <w:pPr>
        <w:adjustRightInd w:val="0"/>
        <w:snapToGrid w:val="0"/>
        <w:rPr>
          <w:highlight w:val="yellow"/>
          <w:lang w:val="en-IN"/>
        </w:rPr>
      </w:pPr>
      <w:r w:rsidRPr="00C07D90">
        <w:rPr>
          <w:highlight w:val="yellow"/>
          <w:lang w:val="en-IN"/>
        </w:rPr>
        <w:t xml:space="preserve">4.2.2. Allow </w:t>
      </w:r>
      <w:r w:rsidR="0051470F" w:rsidRPr="00C07D90">
        <w:rPr>
          <w:highlight w:val="yellow"/>
          <w:lang w:val="en-IN"/>
        </w:rPr>
        <w:t xml:space="preserve">the apparatus to equilibrate for at least 1–1.5 h before calibration. Calibration measurements </w:t>
      </w:r>
      <w:r w:rsidR="00800042" w:rsidRPr="00C07D90">
        <w:rPr>
          <w:highlight w:val="yellow"/>
          <w:lang w:val="en-IN"/>
        </w:rPr>
        <w:t>can</w:t>
      </w:r>
      <w:r w:rsidR="0051470F" w:rsidRPr="00C07D90">
        <w:rPr>
          <w:highlight w:val="yellow"/>
          <w:lang w:val="en-IN"/>
        </w:rPr>
        <w:t xml:space="preserve"> </w:t>
      </w:r>
      <w:r w:rsidR="00E17B0E" w:rsidRPr="00C07D90">
        <w:rPr>
          <w:highlight w:val="yellow"/>
          <w:lang w:val="en-IN"/>
        </w:rPr>
        <w:t>be performed</w:t>
      </w:r>
      <w:r w:rsidR="0051470F" w:rsidRPr="00C07D90">
        <w:rPr>
          <w:highlight w:val="yellow"/>
          <w:lang w:val="en-IN"/>
        </w:rPr>
        <w:t xml:space="preserve"> at any time after this minimum equilibration period.</w:t>
      </w:r>
    </w:p>
    <w:p w14:paraId="7279F3FA" w14:textId="77777777" w:rsidR="001725D1" w:rsidRPr="00C07D90" w:rsidRDefault="001725D1" w:rsidP="00BF3D68">
      <w:pPr>
        <w:adjustRightInd w:val="0"/>
        <w:snapToGrid w:val="0"/>
        <w:rPr>
          <w:highlight w:val="yellow"/>
          <w:lang w:val="en-IN"/>
        </w:rPr>
      </w:pPr>
    </w:p>
    <w:p w14:paraId="1A0EB00E" w14:textId="77777777" w:rsidR="001D375F" w:rsidRPr="00C07D90" w:rsidRDefault="0099447B" w:rsidP="00BF3D68">
      <w:pPr>
        <w:adjustRightInd w:val="0"/>
        <w:snapToGrid w:val="0"/>
        <w:rPr>
          <w:highlight w:val="yellow"/>
          <w:lang w:val="en-IN"/>
        </w:rPr>
      </w:pPr>
      <w:r w:rsidRPr="00C07D90">
        <w:rPr>
          <w:highlight w:val="yellow"/>
          <w:lang w:val="en-IN"/>
        </w:rPr>
        <w:t>4.2.3. Starting from the cold end, establish measurement points at 5 cm intervals along the floor.</w:t>
      </w:r>
    </w:p>
    <w:p w14:paraId="07155193" w14:textId="77777777" w:rsidR="001725D1" w:rsidRPr="00C07D90" w:rsidRDefault="001725D1" w:rsidP="00BF3D68">
      <w:pPr>
        <w:adjustRightInd w:val="0"/>
        <w:snapToGrid w:val="0"/>
        <w:rPr>
          <w:highlight w:val="yellow"/>
          <w:lang w:val="en-IN"/>
        </w:rPr>
      </w:pPr>
    </w:p>
    <w:p w14:paraId="4084C2C8" w14:textId="77777777" w:rsidR="001D375F" w:rsidRPr="00C07D90" w:rsidRDefault="0099447B" w:rsidP="00BF3D68">
      <w:pPr>
        <w:adjustRightInd w:val="0"/>
        <w:snapToGrid w:val="0"/>
        <w:rPr>
          <w:highlight w:val="yellow"/>
          <w:lang w:val="en-IN"/>
        </w:rPr>
      </w:pPr>
      <w:r w:rsidRPr="00C07D90">
        <w:rPr>
          <w:highlight w:val="yellow"/>
          <w:lang w:val="en-IN"/>
        </w:rPr>
        <w:lastRenderedPageBreak/>
        <w:t xml:space="preserve">4.2.4. At each position, record the temperature at the </w:t>
      </w:r>
      <w:proofErr w:type="spellStart"/>
      <w:r w:rsidRPr="00C07D90">
        <w:rPr>
          <w:highlight w:val="yellow"/>
          <w:lang w:val="en-IN"/>
        </w:rPr>
        <w:t>center</w:t>
      </w:r>
      <w:proofErr w:type="spellEnd"/>
      <w:r w:rsidRPr="00C07D90">
        <w:rPr>
          <w:highlight w:val="yellow"/>
          <w:lang w:val="en-IN"/>
        </w:rPr>
        <w:t xml:space="preserve"> of the floor, 2 cm above the floor </w:t>
      </w:r>
      <w:proofErr w:type="spellStart"/>
      <w:r w:rsidRPr="00C07D90">
        <w:rPr>
          <w:highlight w:val="yellow"/>
          <w:lang w:val="en-IN"/>
        </w:rPr>
        <w:t>center</w:t>
      </w:r>
      <w:proofErr w:type="spellEnd"/>
      <w:r w:rsidRPr="00C07D90">
        <w:rPr>
          <w:highlight w:val="yellow"/>
          <w:lang w:val="en-IN"/>
        </w:rPr>
        <w:t>, and at the side wall (</w:t>
      </w:r>
      <w:r w:rsidRPr="00C07D90">
        <w:rPr>
          <w:b/>
          <w:bCs/>
          <w:highlight w:val="yellow"/>
          <w:lang w:val="en-IN"/>
        </w:rPr>
        <w:t>Supplementary Figure 2A</w:t>
      </w:r>
      <w:r w:rsidRPr="00C07D90">
        <w:rPr>
          <w:highlight w:val="yellow"/>
          <w:lang w:val="en-IN"/>
        </w:rPr>
        <w:t>).</w:t>
      </w:r>
    </w:p>
    <w:p w14:paraId="6453EF5F" w14:textId="77777777" w:rsidR="001725D1" w:rsidRPr="00C07D90" w:rsidRDefault="001725D1" w:rsidP="00BF3D68">
      <w:pPr>
        <w:adjustRightInd w:val="0"/>
        <w:snapToGrid w:val="0"/>
        <w:rPr>
          <w:highlight w:val="yellow"/>
          <w:lang w:val="en-IN"/>
        </w:rPr>
      </w:pPr>
    </w:p>
    <w:p w14:paraId="40314740" w14:textId="77777777" w:rsidR="001D375F" w:rsidRDefault="0099447B" w:rsidP="00BF3D68">
      <w:pPr>
        <w:adjustRightInd w:val="0"/>
        <w:snapToGrid w:val="0"/>
        <w:rPr>
          <w:lang w:val="en-IN"/>
        </w:rPr>
      </w:pPr>
      <w:r w:rsidRPr="00C07D90">
        <w:rPr>
          <w:highlight w:val="yellow"/>
          <w:lang w:val="en-IN"/>
        </w:rPr>
        <w:t>4.2.5. Plot the temperature at each measurement position as a function of distance from the cold end.</w:t>
      </w:r>
    </w:p>
    <w:p w14:paraId="7B3C7445" w14:textId="77777777" w:rsidR="001725D1" w:rsidRPr="001D375F" w:rsidRDefault="001725D1" w:rsidP="00BF3D68">
      <w:pPr>
        <w:adjustRightInd w:val="0"/>
        <w:snapToGrid w:val="0"/>
        <w:rPr>
          <w:lang w:val="en-IN"/>
        </w:rPr>
      </w:pPr>
    </w:p>
    <w:p w14:paraId="3D873EDD" w14:textId="77777777" w:rsidR="001D375F" w:rsidRPr="00630D29" w:rsidRDefault="0099447B" w:rsidP="00BF3D68">
      <w:pPr>
        <w:adjustRightInd w:val="0"/>
        <w:snapToGrid w:val="0"/>
        <w:rPr>
          <w:highlight w:val="yellow"/>
          <w:lang w:val="en-IN"/>
        </w:rPr>
      </w:pPr>
      <w:r w:rsidRPr="00630D29">
        <w:rPr>
          <w:highlight w:val="yellow"/>
          <w:lang w:val="en-IN"/>
        </w:rPr>
        <w:t>4.2.6. Calculate the coefficient of determination (R²) for each temperature distribution.</w:t>
      </w:r>
    </w:p>
    <w:p w14:paraId="0B431CA9" w14:textId="77777777" w:rsidR="001725D1" w:rsidRPr="00630D29" w:rsidRDefault="001725D1" w:rsidP="00BF3D68">
      <w:pPr>
        <w:adjustRightInd w:val="0"/>
        <w:snapToGrid w:val="0"/>
        <w:rPr>
          <w:highlight w:val="yellow"/>
          <w:lang w:val="en-IN"/>
        </w:rPr>
      </w:pPr>
    </w:p>
    <w:p w14:paraId="08836B3F" w14:textId="77777777" w:rsidR="001D375F" w:rsidRDefault="0099447B" w:rsidP="00BF3D68">
      <w:pPr>
        <w:adjustRightInd w:val="0"/>
        <w:snapToGrid w:val="0"/>
        <w:rPr>
          <w:lang w:val="en-IN"/>
        </w:rPr>
      </w:pPr>
      <w:r w:rsidRPr="00630D29">
        <w:rPr>
          <w:highlight w:val="yellow"/>
          <w:lang w:val="en-IN"/>
        </w:rPr>
        <w:t>4.2.7. Confirm adequate gradient linearity by obtaining R² ≥ 0.95 for all measurement positions (</w:t>
      </w:r>
      <w:r w:rsidRPr="00630D29">
        <w:rPr>
          <w:b/>
          <w:bCs/>
          <w:highlight w:val="yellow"/>
          <w:lang w:val="en-IN"/>
        </w:rPr>
        <w:t>Supplementary Figure 2B</w:t>
      </w:r>
      <w:r w:rsidRPr="00630D29">
        <w:rPr>
          <w:highlight w:val="yellow"/>
          <w:lang w:val="en-IN"/>
        </w:rPr>
        <w:t>).</w:t>
      </w:r>
    </w:p>
    <w:p w14:paraId="1FA3E23A" w14:textId="77777777" w:rsidR="0051470F" w:rsidRDefault="0051470F" w:rsidP="00BF3D68">
      <w:pPr>
        <w:adjustRightInd w:val="0"/>
        <w:snapToGrid w:val="0"/>
        <w:rPr>
          <w:lang w:val="en-IN"/>
        </w:rPr>
      </w:pPr>
    </w:p>
    <w:p w14:paraId="3682CEE5" w14:textId="207E1A4A" w:rsidR="001725D1" w:rsidRDefault="0051470F" w:rsidP="00BF3D68">
      <w:pPr>
        <w:adjustRightInd w:val="0"/>
        <w:snapToGrid w:val="0"/>
        <w:rPr>
          <w:lang w:val="en-IN"/>
        </w:rPr>
      </w:pPr>
      <w:r w:rsidRPr="0051470F">
        <w:rPr>
          <w:lang w:val="en-IN"/>
        </w:rPr>
        <w:t>4.2.8.</w:t>
      </w:r>
      <w:r w:rsidR="004A02FC">
        <w:rPr>
          <w:lang w:val="en-IN"/>
        </w:rPr>
        <w:t xml:space="preserve"> </w:t>
      </w:r>
      <w:r w:rsidR="00800042" w:rsidRPr="00800042">
        <w:rPr>
          <w:lang w:val="en-IN"/>
        </w:rPr>
        <w:t>Repeat the calibration at regular intervals to verify the long-term stability and repeatability of the thermal gradient</w:t>
      </w:r>
      <w:r w:rsidR="004A02FC" w:rsidRPr="004A02FC">
        <w:rPr>
          <w:lang w:val="en-IN"/>
        </w:rPr>
        <w:t xml:space="preserve"> (</w:t>
      </w:r>
      <w:r w:rsidR="004A02FC" w:rsidRPr="004A02FC">
        <w:rPr>
          <w:b/>
          <w:bCs/>
          <w:lang w:val="en-IN"/>
        </w:rPr>
        <w:t>Supplementary Figure 2C</w:t>
      </w:r>
      <w:r w:rsidR="004A02FC" w:rsidRPr="004A02FC">
        <w:rPr>
          <w:lang w:val="en-IN"/>
        </w:rPr>
        <w:t>).</w:t>
      </w:r>
    </w:p>
    <w:p w14:paraId="1680A025" w14:textId="77777777" w:rsidR="004A02FC" w:rsidRPr="001D375F" w:rsidRDefault="004A02FC" w:rsidP="00BF3D68">
      <w:pPr>
        <w:adjustRightInd w:val="0"/>
        <w:snapToGrid w:val="0"/>
        <w:rPr>
          <w:lang w:val="en-IN"/>
        </w:rPr>
      </w:pPr>
    </w:p>
    <w:p w14:paraId="34B603E3" w14:textId="77777777" w:rsidR="001D375F" w:rsidRDefault="0099447B" w:rsidP="00BF3D68">
      <w:pPr>
        <w:adjustRightInd w:val="0"/>
        <w:snapToGrid w:val="0"/>
        <w:rPr>
          <w:b/>
          <w:bCs/>
          <w:lang w:val="en-IN"/>
        </w:rPr>
      </w:pPr>
      <w:r w:rsidRPr="001D375F">
        <w:rPr>
          <w:b/>
          <w:bCs/>
          <w:lang w:val="en-IN"/>
        </w:rPr>
        <w:t>5. Thermal imaging for animal surface temperature</w:t>
      </w:r>
    </w:p>
    <w:p w14:paraId="5A1A086C" w14:textId="77777777" w:rsidR="001725D1" w:rsidRPr="001D375F" w:rsidRDefault="001725D1" w:rsidP="00BF3D68">
      <w:pPr>
        <w:adjustRightInd w:val="0"/>
        <w:snapToGrid w:val="0"/>
        <w:rPr>
          <w:b/>
          <w:bCs/>
          <w:lang w:val="en-IN"/>
        </w:rPr>
      </w:pPr>
    </w:p>
    <w:p w14:paraId="45BFF78D" w14:textId="77777777" w:rsidR="001D375F" w:rsidRPr="00C07D90" w:rsidRDefault="0099447B" w:rsidP="00BF3D68">
      <w:pPr>
        <w:adjustRightInd w:val="0"/>
        <w:snapToGrid w:val="0"/>
        <w:rPr>
          <w:lang w:val="en-IN"/>
        </w:rPr>
      </w:pPr>
      <w:r w:rsidRPr="00C07D90">
        <w:rPr>
          <w:lang w:val="en-IN"/>
        </w:rPr>
        <w:t>5.1. Thermal imaging</w:t>
      </w:r>
    </w:p>
    <w:p w14:paraId="6670D1D8" w14:textId="77777777" w:rsidR="001725D1" w:rsidRPr="00C07D90" w:rsidRDefault="001725D1" w:rsidP="00BF3D68">
      <w:pPr>
        <w:adjustRightInd w:val="0"/>
        <w:snapToGrid w:val="0"/>
        <w:rPr>
          <w:lang w:val="en-IN"/>
        </w:rPr>
      </w:pPr>
    </w:p>
    <w:p w14:paraId="7088BF20" w14:textId="04E7DCCC" w:rsidR="001D375F" w:rsidRPr="00C07D90" w:rsidRDefault="0099447B" w:rsidP="00BF3D68">
      <w:pPr>
        <w:adjustRightInd w:val="0"/>
        <w:snapToGrid w:val="0"/>
        <w:rPr>
          <w:lang w:val="en-IN"/>
        </w:rPr>
      </w:pPr>
      <w:r w:rsidRPr="00C07D90">
        <w:rPr>
          <w:lang w:val="en-IN"/>
        </w:rPr>
        <w:t xml:space="preserve">5.1.1. Place an IR thermal camera inside the climate chamber directly above the telemetry receiver. Use the telemetry receiver to record </w:t>
      </w:r>
      <w:r w:rsidR="00860F0F" w:rsidRPr="00C07D90">
        <w:rPr>
          <w:lang w:eastAsia="zh-CN"/>
        </w:rPr>
        <w:t>T</w:t>
      </w:r>
      <w:r w:rsidR="00860F0F" w:rsidRPr="00C07D90">
        <w:rPr>
          <w:vertAlign w:val="subscript"/>
          <w:lang w:eastAsia="zh-CN"/>
        </w:rPr>
        <w:t>c</w:t>
      </w:r>
      <w:r w:rsidRPr="00C07D90">
        <w:rPr>
          <w:lang w:val="en-IN"/>
        </w:rPr>
        <w:t xml:space="preserve"> and the IR camera to record surface temperature simultaneously (</w:t>
      </w:r>
      <w:r w:rsidRPr="00C07D90">
        <w:rPr>
          <w:b/>
          <w:bCs/>
          <w:lang w:val="en-IN"/>
        </w:rPr>
        <w:t>Figure 2</w:t>
      </w:r>
      <w:r w:rsidRPr="00C07D90">
        <w:rPr>
          <w:lang w:val="en-IN"/>
        </w:rPr>
        <w:t>).</w:t>
      </w:r>
    </w:p>
    <w:p w14:paraId="27969A62" w14:textId="77777777" w:rsidR="001725D1" w:rsidRPr="00C07D90" w:rsidRDefault="001725D1" w:rsidP="00BF3D68">
      <w:pPr>
        <w:adjustRightInd w:val="0"/>
        <w:snapToGrid w:val="0"/>
        <w:rPr>
          <w:lang w:val="en-IN"/>
        </w:rPr>
      </w:pPr>
    </w:p>
    <w:p w14:paraId="491925D6" w14:textId="77777777" w:rsidR="001D375F" w:rsidRPr="00C07D90" w:rsidRDefault="0099447B" w:rsidP="00BF3D68">
      <w:pPr>
        <w:adjustRightInd w:val="0"/>
        <w:snapToGrid w:val="0"/>
        <w:rPr>
          <w:lang w:val="en-IN"/>
        </w:rPr>
      </w:pPr>
      <w:r w:rsidRPr="00C07D90">
        <w:rPr>
          <w:lang w:val="en-IN"/>
        </w:rPr>
        <w:t>5.1.2. Place high-walled housing cages on the telemetry receivers.</w:t>
      </w:r>
    </w:p>
    <w:p w14:paraId="0F44CE12" w14:textId="77777777" w:rsidR="001725D1" w:rsidRPr="00C07D90" w:rsidRDefault="001725D1" w:rsidP="00BF3D68">
      <w:pPr>
        <w:adjustRightInd w:val="0"/>
        <w:snapToGrid w:val="0"/>
        <w:rPr>
          <w:lang w:val="en-IN"/>
        </w:rPr>
      </w:pPr>
    </w:p>
    <w:p w14:paraId="64CD5C48" w14:textId="77777777" w:rsidR="001D375F" w:rsidRPr="00C07D90" w:rsidRDefault="0099447B" w:rsidP="00BF3D68">
      <w:pPr>
        <w:adjustRightInd w:val="0"/>
        <w:snapToGrid w:val="0"/>
        <w:rPr>
          <w:lang w:val="en-IN"/>
        </w:rPr>
      </w:pPr>
      <w:r w:rsidRPr="00C07D90">
        <w:rPr>
          <w:lang w:val="en-IN"/>
        </w:rPr>
        <w:t>5.1.3. Acclimate the mice to the cages for 2 h/day for 3 consecutive days before testing to minimize stress-induced hyperthermia.</w:t>
      </w:r>
    </w:p>
    <w:p w14:paraId="3B5CF7E1" w14:textId="77777777" w:rsidR="001725D1" w:rsidRPr="00C07D90" w:rsidRDefault="001725D1" w:rsidP="00BF3D68">
      <w:pPr>
        <w:adjustRightInd w:val="0"/>
        <w:snapToGrid w:val="0"/>
        <w:rPr>
          <w:lang w:val="en-IN"/>
        </w:rPr>
      </w:pPr>
    </w:p>
    <w:p w14:paraId="355A1252" w14:textId="77777777" w:rsidR="001D375F" w:rsidRPr="00C07D90" w:rsidRDefault="0099447B" w:rsidP="00BF3D68">
      <w:pPr>
        <w:adjustRightInd w:val="0"/>
        <w:snapToGrid w:val="0"/>
        <w:rPr>
          <w:lang w:val="en-IN"/>
        </w:rPr>
      </w:pPr>
      <w:r w:rsidRPr="00C07D90">
        <w:rPr>
          <w:lang w:val="en-IN"/>
        </w:rPr>
        <w:t>5.1.4. Shave the interscapular and dorsal regions 3 days before thermographic recording to expose the skin overlying BAT.</w:t>
      </w:r>
    </w:p>
    <w:p w14:paraId="3AF6266D" w14:textId="77777777" w:rsidR="001725D1" w:rsidRPr="00C07D90" w:rsidRDefault="001725D1" w:rsidP="00BF3D68">
      <w:pPr>
        <w:adjustRightInd w:val="0"/>
        <w:snapToGrid w:val="0"/>
        <w:rPr>
          <w:lang w:val="en-IN"/>
        </w:rPr>
      </w:pPr>
    </w:p>
    <w:p w14:paraId="5B7D974C" w14:textId="77777777" w:rsidR="001D375F" w:rsidRPr="00C07D90" w:rsidRDefault="0099447B" w:rsidP="00BF3D68">
      <w:pPr>
        <w:adjustRightInd w:val="0"/>
        <w:snapToGrid w:val="0"/>
        <w:rPr>
          <w:lang w:val="en-IN"/>
        </w:rPr>
      </w:pPr>
      <w:r w:rsidRPr="00C07D90">
        <w:rPr>
          <w:lang w:val="en-IN"/>
        </w:rPr>
        <w:t>5.1.5. Inspect the exposed skin before testing. Proceed only if the skin is intact and shows no visible irritation.</w:t>
      </w:r>
    </w:p>
    <w:p w14:paraId="2426F191" w14:textId="77777777" w:rsidR="001725D1" w:rsidRPr="00C07D90" w:rsidRDefault="001725D1" w:rsidP="00BF3D68">
      <w:pPr>
        <w:adjustRightInd w:val="0"/>
        <w:snapToGrid w:val="0"/>
        <w:rPr>
          <w:lang w:val="en-IN"/>
        </w:rPr>
      </w:pPr>
    </w:p>
    <w:p w14:paraId="7C2231B2" w14:textId="7DFDF71D" w:rsidR="001D375F" w:rsidRPr="00C07D90" w:rsidRDefault="0099447B" w:rsidP="00BF3D68">
      <w:pPr>
        <w:adjustRightInd w:val="0"/>
        <w:snapToGrid w:val="0"/>
        <w:rPr>
          <w:lang w:val="en-IN"/>
        </w:rPr>
      </w:pPr>
      <w:r w:rsidRPr="00C07D90">
        <w:rPr>
          <w:lang w:val="en-IN"/>
        </w:rPr>
        <w:t xml:space="preserve">5.1.6. Acquire thermal images using </w:t>
      </w:r>
      <w:proofErr w:type="spellStart"/>
      <w:r w:rsidRPr="00C07D90">
        <w:rPr>
          <w:lang w:val="en-IN"/>
        </w:rPr>
        <w:t>AnalyzIR</w:t>
      </w:r>
      <w:proofErr w:type="spellEnd"/>
      <w:r w:rsidRPr="00C07D90">
        <w:rPr>
          <w:lang w:val="en-IN"/>
        </w:rPr>
        <w:t xml:space="preserve"> software (version 6.1.15). Use the default camera settings</w:t>
      </w:r>
      <w:r w:rsidR="00B00281" w:rsidRPr="00C07D90">
        <w:rPr>
          <w:lang w:val="en-IN"/>
        </w:rPr>
        <w:t>,</w:t>
      </w:r>
      <w:r w:rsidRPr="00C07D90">
        <w:rPr>
          <w:lang w:val="en-IN"/>
        </w:rPr>
        <w:t xml:space="preserve"> with emissivity </w:t>
      </w:r>
      <w:r w:rsidR="00B00281" w:rsidRPr="00C07D90">
        <w:rPr>
          <w:lang w:val="en-IN"/>
        </w:rPr>
        <w:t xml:space="preserve">displayed as </w:t>
      </w:r>
      <w:r w:rsidRPr="00C07D90">
        <w:rPr>
          <w:lang w:val="en-IN"/>
        </w:rPr>
        <w:t xml:space="preserve">1.00 </w:t>
      </w:r>
      <w:r w:rsidR="00B00281" w:rsidRPr="00C07D90">
        <w:rPr>
          <w:lang w:val="en-IN"/>
        </w:rPr>
        <w:t xml:space="preserve">in the software, </w:t>
      </w:r>
      <w:r w:rsidRPr="00C07D90">
        <w:rPr>
          <w:lang w:val="en-IN"/>
        </w:rPr>
        <w:t>and the target-distance parameter set to 1 m.</w:t>
      </w:r>
    </w:p>
    <w:p w14:paraId="42DAFB94" w14:textId="77777777" w:rsidR="001725D1" w:rsidRPr="00C07D90" w:rsidRDefault="001725D1" w:rsidP="00BF3D68">
      <w:pPr>
        <w:adjustRightInd w:val="0"/>
        <w:snapToGrid w:val="0"/>
        <w:rPr>
          <w:lang w:val="en-IN"/>
        </w:rPr>
      </w:pPr>
    </w:p>
    <w:p w14:paraId="46D979DE" w14:textId="77777777" w:rsidR="001D375F" w:rsidRPr="00C07D90" w:rsidRDefault="0099447B" w:rsidP="00BF3D68">
      <w:pPr>
        <w:adjustRightInd w:val="0"/>
        <w:snapToGrid w:val="0"/>
        <w:rPr>
          <w:lang w:val="en-IN"/>
        </w:rPr>
      </w:pPr>
      <w:r w:rsidRPr="00C07D90">
        <w:rPr>
          <w:lang w:val="en-IN"/>
        </w:rPr>
        <w:t>5.1.7. Use the manufacturer’s factory-calibrated radiometric settings to derive temperature measurements.</w:t>
      </w:r>
    </w:p>
    <w:p w14:paraId="240426E1" w14:textId="77777777" w:rsidR="00D15557" w:rsidRPr="00C07D90" w:rsidRDefault="00D15557" w:rsidP="00BF3D68">
      <w:pPr>
        <w:adjustRightInd w:val="0"/>
        <w:snapToGrid w:val="0"/>
        <w:rPr>
          <w:lang w:val="en-IN"/>
        </w:rPr>
      </w:pPr>
    </w:p>
    <w:p w14:paraId="20250B66" w14:textId="77777777" w:rsidR="001D375F" w:rsidRPr="00C07D90" w:rsidRDefault="0099447B" w:rsidP="00BF3D68">
      <w:pPr>
        <w:adjustRightInd w:val="0"/>
        <w:snapToGrid w:val="0"/>
        <w:rPr>
          <w:lang w:val="en-IN"/>
        </w:rPr>
      </w:pPr>
      <w:r w:rsidRPr="00C07D90">
        <w:rPr>
          <w:lang w:val="en-IN"/>
        </w:rPr>
        <w:t>5.1.8. Record thermal videos of the freely moving mouse in the high-walled housing cage at 1 frame/s using autofocus mode.</w:t>
      </w:r>
    </w:p>
    <w:p w14:paraId="1E7267AA" w14:textId="77777777" w:rsidR="00D15557" w:rsidRPr="00C07D90" w:rsidRDefault="00D15557" w:rsidP="00BF3D68">
      <w:pPr>
        <w:adjustRightInd w:val="0"/>
        <w:snapToGrid w:val="0"/>
        <w:rPr>
          <w:lang w:val="en-IN"/>
        </w:rPr>
      </w:pPr>
    </w:p>
    <w:p w14:paraId="4833020D" w14:textId="77777777" w:rsidR="001D375F" w:rsidRDefault="0099447B" w:rsidP="00BF3D68">
      <w:pPr>
        <w:adjustRightInd w:val="0"/>
        <w:snapToGrid w:val="0"/>
        <w:rPr>
          <w:lang w:val="en-IN"/>
        </w:rPr>
      </w:pPr>
      <w:r w:rsidRPr="00C07D90">
        <w:rPr>
          <w:lang w:val="en-IN"/>
        </w:rPr>
        <w:t xml:space="preserve">5.1.9. Maintain the climate chamber at 22 ± 1 °C throughout image acquisition. Keep the entire </w:t>
      </w:r>
      <w:r w:rsidRPr="00C07D90">
        <w:rPr>
          <w:lang w:val="en-IN"/>
        </w:rPr>
        <w:lastRenderedPageBreak/>
        <w:t>animal, including the tail, within the camera field of view.</w:t>
      </w:r>
    </w:p>
    <w:p w14:paraId="5A1C2142" w14:textId="77777777" w:rsidR="00D15557" w:rsidRPr="001D375F" w:rsidRDefault="00D15557" w:rsidP="00BF3D68">
      <w:pPr>
        <w:adjustRightInd w:val="0"/>
        <w:snapToGrid w:val="0"/>
        <w:rPr>
          <w:lang w:val="en-IN"/>
        </w:rPr>
      </w:pPr>
    </w:p>
    <w:p w14:paraId="67E276D3" w14:textId="77777777" w:rsidR="001D375F" w:rsidRDefault="0099447B" w:rsidP="00BF3D68">
      <w:pPr>
        <w:adjustRightInd w:val="0"/>
        <w:snapToGrid w:val="0"/>
        <w:rPr>
          <w:lang w:val="en-IN"/>
        </w:rPr>
      </w:pPr>
      <w:r w:rsidRPr="001D375F">
        <w:rPr>
          <w:lang w:val="en-IN"/>
        </w:rPr>
        <w:t>5.1.10. Save video files using only lowercase English letters, numbers, and underscores. Avoid spaces, non-English characters, and special symbols in file names and directory paths.</w:t>
      </w:r>
    </w:p>
    <w:p w14:paraId="4B51E77A" w14:textId="77777777" w:rsidR="00D15557" w:rsidRPr="001D375F" w:rsidRDefault="00D15557" w:rsidP="00BF3D68">
      <w:pPr>
        <w:adjustRightInd w:val="0"/>
        <w:snapToGrid w:val="0"/>
        <w:rPr>
          <w:lang w:val="en-IN"/>
        </w:rPr>
      </w:pPr>
    </w:p>
    <w:p w14:paraId="75F56F24" w14:textId="77777777" w:rsidR="001D375F" w:rsidRDefault="0099447B" w:rsidP="00BF3D68">
      <w:pPr>
        <w:adjustRightInd w:val="0"/>
        <w:snapToGrid w:val="0"/>
        <w:rPr>
          <w:lang w:val="en-IN"/>
        </w:rPr>
      </w:pPr>
      <w:r w:rsidRPr="001D375F">
        <w:rPr>
          <w:lang w:val="en-IN"/>
        </w:rPr>
        <w:t>5.1.11. For automated analysis, export thermal imaging videos in grayscale format using the thermal imaging camera software.</w:t>
      </w:r>
    </w:p>
    <w:p w14:paraId="2B175EC2" w14:textId="77777777" w:rsidR="00D15557" w:rsidRPr="001D375F" w:rsidRDefault="00D15557" w:rsidP="00BF3D68">
      <w:pPr>
        <w:adjustRightInd w:val="0"/>
        <w:snapToGrid w:val="0"/>
        <w:rPr>
          <w:lang w:val="en-IN"/>
        </w:rPr>
      </w:pPr>
    </w:p>
    <w:p w14:paraId="63B5A6E5" w14:textId="04AC47CA" w:rsidR="001D375F" w:rsidRDefault="0099447B" w:rsidP="00BF3D68">
      <w:pPr>
        <w:adjustRightInd w:val="0"/>
        <w:snapToGrid w:val="0"/>
        <w:rPr>
          <w:lang w:val="en-IN"/>
        </w:rPr>
      </w:pPr>
      <w:r w:rsidRPr="001D375F">
        <w:rPr>
          <w:lang w:val="en-IN"/>
        </w:rPr>
        <w:t xml:space="preserve">5.1.12. Set the temperature display range to </w:t>
      </w:r>
      <w:r w:rsidR="00FF7EB6">
        <w:rPr>
          <w:lang w:val="en-IN"/>
        </w:rPr>
        <w:t>15</w:t>
      </w:r>
      <w:r w:rsidRPr="001D375F">
        <w:rPr>
          <w:lang w:val="en-IN"/>
        </w:rPr>
        <w:t>–</w:t>
      </w:r>
      <w:r w:rsidR="00FF7EB6">
        <w:rPr>
          <w:lang w:val="en-IN"/>
        </w:rPr>
        <w:t>40</w:t>
      </w:r>
      <w:r w:rsidRPr="001D375F">
        <w:rPr>
          <w:lang w:val="en-IN"/>
        </w:rPr>
        <w:t xml:space="preserve"> °C, with higher temperatures </w:t>
      </w:r>
      <w:r w:rsidR="00D15557">
        <w:rPr>
          <w:lang w:val="en-IN"/>
        </w:rPr>
        <w:t>shown in white and lower in</w:t>
      </w:r>
      <w:r w:rsidRPr="001D375F">
        <w:rPr>
          <w:lang w:val="en-IN"/>
        </w:rPr>
        <w:t xml:space="preserve"> black. Remove all on-screen overlays before export.</w:t>
      </w:r>
    </w:p>
    <w:p w14:paraId="0CE92698" w14:textId="77777777" w:rsidR="00D15557" w:rsidRPr="001D375F" w:rsidRDefault="00D15557" w:rsidP="00BF3D68">
      <w:pPr>
        <w:adjustRightInd w:val="0"/>
        <w:snapToGrid w:val="0"/>
        <w:rPr>
          <w:lang w:val="en-IN"/>
        </w:rPr>
      </w:pPr>
    </w:p>
    <w:p w14:paraId="4AD091E8" w14:textId="77777777" w:rsidR="001D375F" w:rsidRDefault="0099447B" w:rsidP="00BF3D68">
      <w:pPr>
        <w:adjustRightInd w:val="0"/>
        <w:snapToGrid w:val="0"/>
        <w:rPr>
          <w:lang w:val="en-IN"/>
        </w:rPr>
      </w:pPr>
      <w:r w:rsidRPr="00D15557">
        <w:rPr>
          <w:lang w:val="en-IN"/>
        </w:rPr>
        <w:t>NOTE: For</w:t>
      </w:r>
      <w:r w:rsidRPr="001D375F">
        <w:rPr>
          <w:lang w:val="en-IN"/>
        </w:rPr>
        <w:t xml:space="preserve"> manual analysis, </w:t>
      </w:r>
      <w:proofErr w:type="spellStart"/>
      <w:r w:rsidRPr="001D375F">
        <w:rPr>
          <w:lang w:val="en-IN"/>
        </w:rPr>
        <w:t>analyze</w:t>
      </w:r>
      <w:proofErr w:type="spellEnd"/>
      <w:r w:rsidRPr="001D375F">
        <w:rPr>
          <w:lang w:val="en-IN"/>
        </w:rPr>
        <w:t xml:space="preserve"> the original radiometric data directly in the IR camera software without exporting the videos.</w:t>
      </w:r>
    </w:p>
    <w:p w14:paraId="13D929C0" w14:textId="77777777" w:rsidR="00D15557" w:rsidRPr="001D375F" w:rsidRDefault="00D15557" w:rsidP="00BF3D68">
      <w:pPr>
        <w:adjustRightInd w:val="0"/>
        <w:snapToGrid w:val="0"/>
        <w:rPr>
          <w:lang w:val="en-IN"/>
        </w:rPr>
      </w:pPr>
    </w:p>
    <w:p w14:paraId="3E7A4EA4" w14:textId="77777777" w:rsidR="001D375F" w:rsidRDefault="0099447B" w:rsidP="00BF3D68">
      <w:pPr>
        <w:adjustRightInd w:val="0"/>
        <w:snapToGrid w:val="0"/>
        <w:rPr>
          <w:lang w:val="en-IN"/>
        </w:rPr>
      </w:pPr>
      <w:r w:rsidRPr="001D375F">
        <w:rPr>
          <w:lang w:val="en-IN"/>
        </w:rPr>
        <w:t xml:space="preserve">5.1.13. </w:t>
      </w:r>
      <w:proofErr w:type="spellStart"/>
      <w:r w:rsidRPr="001D375F">
        <w:rPr>
          <w:lang w:val="en-IN"/>
        </w:rPr>
        <w:t>Analyze</w:t>
      </w:r>
      <w:proofErr w:type="spellEnd"/>
      <w:r w:rsidRPr="001D375F">
        <w:rPr>
          <w:lang w:val="en-IN"/>
        </w:rPr>
        <w:t xml:space="preserve"> T</w:t>
      </w:r>
      <w:r w:rsidRPr="00D15557">
        <w:rPr>
          <w:vertAlign w:val="subscript"/>
          <w:lang w:val="en-IN"/>
        </w:rPr>
        <w:t>BAT</w:t>
      </w:r>
      <w:r w:rsidRPr="001D375F">
        <w:rPr>
          <w:lang w:val="en-IN"/>
        </w:rPr>
        <w:t xml:space="preserve"> and </w:t>
      </w:r>
      <w:proofErr w:type="spellStart"/>
      <w:r w:rsidRPr="001D375F">
        <w:rPr>
          <w:lang w:val="en-IN"/>
        </w:rPr>
        <w:t>T</w:t>
      </w:r>
      <w:r w:rsidRPr="00D15557">
        <w:rPr>
          <w:vertAlign w:val="subscript"/>
          <w:lang w:val="en-IN"/>
        </w:rPr>
        <w:t>tail</w:t>
      </w:r>
      <w:proofErr w:type="spellEnd"/>
      <w:r w:rsidRPr="001D375F">
        <w:rPr>
          <w:lang w:val="en-IN"/>
        </w:rPr>
        <w:t xml:space="preserve"> only in frames in which the relevant body regions are fully visible and unobstructed.</w:t>
      </w:r>
    </w:p>
    <w:p w14:paraId="43487B77" w14:textId="77777777" w:rsidR="00D15557" w:rsidRPr="001D375F" w:rsidRDefault="00D15557" w:rsidP="00BF3D68">
      <w:pPr>
        <w:adjustRightInd w:val="0"/>
        <w:snapToGrid w:val="0"/>
        <w:rPr>
          <w:lang w:val="en-IN"/>
        </w:rPr>
      </w:pPr>
    </w:p>
    <w:p w14:paraId="7527CFDA" w14:textId="77777777" w:rsidR="001D375F" w:rsidRDefault="0099447B" w:rsidP="00BF3D68">
      <w:pPr>
        <w:adjustRightInd w:val="0"/>
        <w:snapToGrid w:val="0"/>
        <w:rPr>
          <w:lang w:val="en-IN"/>
        </w:rPr>
      </w:pPr>
      <w:r w:rsidRPr="001D375F">
        <w:rPr>
          <w:lang w:val="en-IN"/>
        </w:rPr>
        <w:t>5.1.14. Exclude frames containing motion blur or partial occlusion from the analysis.</w:t>
      </w:r>
    </w:p>
    <w:p w14:paraId="4F905A3D" w14:textId="77777777" w:rsidR="00D15557" w:rsidRPr="001D375F" w:rsidRDefault="00D15557" w:rsidP="00BF3D68">
      <w:pPr>
        <w:adjustRightInd w:val="0"/>
        <w:snapToGrid w:val="0"/>
        <w:rPr>
          <w:lang w:val="en-IN"/>
        </w:rPr>
      </w:pPr>
    </w:p>
    <w:p w14:paraId="135DDC14" w14:textId="77777777" w:rsidR="001D375F" w:rsidRDefault="0099447B" w:rsidP="00BF3D68">
      <w:pPr>
        <w:adjustRightInd w:val="0"/>
        <w:snapToGrid w:val="0"/>
        <w:rPr>
          <w:b/>
          <w:bCs/>
          <w:lang w:val="en-IN"/>
        </w:rPr>
      </w:pPr>
      <w:r w:rsidRPr="001D375F">
        <w:rPr>
          <w:b/>
          <w:bCs/>
          <w:lang w:val="en-IN"/>
        </w:rPr>
        <w:t xml:space="preserve">6. </w:t>
      </w:r>
      <w:proofErr w:type="spellStart"/>
      <w:r w:rsidRPr="001D375F">
        <w:rPr>
          <w:b/>
          <w:bCs/>
          <w:lang w:val="en-IN"/>
        </w:rPr>
        <w:t>Chemogenetic</w:t>
      </w:r>
      <w:proofErr w:type="spellEnd"/>
      <w:r w:rsidRPr="001D375F">
        <w:rPr>
          <w:b/>
          <w:bCs/>
          <w:lang w:val="en-IN"/>
        </w:rPr>
        <w:t xml:space="preserve"> manipulation</w:t>
      </w:r>
    </w:p>
    <w:p w14:paraId="7D8C7EBA" w14:textId="77777777" w:rsidR="00D15557" w:rsidRPr="001D375F" w:rsidRDefault="00D15557" w:rsidP="00BF3D68">
      <w:pPr>
        <w:adjustRightInd w:val="0"/>
        <w:snapToGrid w:val="0"/>
        <w:rPr>
          <w:b/>
          <w:bCs/>
          <w:lang w:val="en-IN"/>
        </w:rPr>
      </w:pPr>
    </w:p>
    <w:p w14:paraId="12D0A4BD" w14:textId="77777777" w:rsidR="001D375F" w:rsidRPr="00D15557" w:rsidRDefault="0099447B" w:rsidP="00BF3D68">
      <w:pPr>
        <w:adjustRightInd w:val="0"/>
        <w:snapToGrid w:val="0"/>
        <w:rPr>
          <w:lang w:val="en-IN"/>
        </w:rPr>
      </w:pPr>
      <w:r w:rsidRPr="00D15557">
        <w:rPr>
          <w:lang w:val="en-IN"/>
        </w:rPr>
        <w:t>6.1. General procedure</w:t>
      </w:r>
    </w:p>
    <w:p w14:paraId="7A937687" w14:textId="77777777" w:rsidR="00D15557" w:rsidRPr="001D375F" w:rsidRDefault="00D15557" w:rsidP="00BF3D68">
      <w:pPr>
        <w:adjustRightInd w:val="0"/>
        <w:snapToGrid w:val="0"/>
        <w:rPr>
          <w:lang w:val="en-IN"/>
        </w:rPr>
      </w:pPr>
    </w:p>
    <w:p w14:paraId="694CA659" w14:textId="77777777" w:rsidR="001D375F" w:rsidRDefault="0099447B" w:rsidP="00BF3D68">
      <w:pPr>
        <w:adjustRightInd w:val="0"/>
        <w:snapToGrid w:val="0"/>
        <w:rPr>
          <w:lang w:val="en-IN"/>
        </w:rPr>
      </w:pPr>
      <w:r w:rsidRPr="001D375F">
        <w:rPr>
          <w:lang w:val="en-IN"/>
        </w:rPr>
        <w:t>6.1.1. Wait at least 3 weeks after stereotaxic viral injection to allow stable expression of hM3Dq or hM4Di in the target neurons.</w:t>
      </w:r>
    </w:p>
    <w:p w14:paraId="683F8E3D" w14:textId="77777777" w:rsidR="00D15557" w:rsidRPr="001D375F" w:rsidRDefault="00D15557" w:rsidP="00BF3D68">
      <w:pPr>
        <w:adjustRightInd w:val="0"/>
        <w:snapToGrid w:val="0"/>
        <w:rPr>
          <w:lang w:val="en-IN"/>
        </w:rPr>
      </w:pPr>
    </w:p>
    <w:p w14:paraId="3C968D4F" w14:textId="77777777" w:rsidR="001D375F" w:rsidRDefault="0099447B" w:rsidP="00BF3D68">
      <w:pPr>
        <w:adjustRightInd w:val="0"/>
        <w:snapToGrid w:val="0"/>
        <w:rPr>
          <w:lang w:val="en-IN"/>
        </w:rPr>
      </w:pPr>
      <w:r w:rsidRPr="001D375F">
        <w:rPr>
          <w:lang w:val="en-IN"/>
        </w:rPr>
        <w:t>6.1.2. Prepare DCZ from a stock solution stored at −80 °C. Dilute DCZ in sterile saline to a working dose of 10 µg/kg immediately before use.</w:t>
      </w:r>
    </w:p>
    <w:p w14:paraId="03570940" w14:textId="77777777" w:rsidR="00D15557" w:rsidRPr="001D375F" w:rsidRDefault="00D15557" w:rsidP="00BF3D68">
      <w:pPr>
        <w:adjustRightInd w:val="0"/>
        <w:snapToGrid w:val="0"/>
        <w:rPr>
          <w:lang w:val="en-IN"/>
        </w:rPr>
      </w:pPr>
    </w:p>
    <w:p w14:paraId="76B7D588" w14:textId="77777777" w:rsidR="001D375F" w:rsidRDefault="0099447B" w:rsidP="00BF3D68">
      <w:pPr>
        <w:adjustRightInd w:val="0"/>
        <w:snapToGrid w:val="0"/>
        <w:rPr>
          <w:lang w:val="en-IN"/>
        </w:rPr>
      </w:pPr>
      <w:r w:rsidRPr="001D375F">
        <w:rPr>
          <w:lang w:val="en-IN"/>
        </w:rPr>
        <w:t>6.1.3. Store the working solution at 4 °C and use it within 1 week.</w:t>
      </w:r>
    </w:p>
    <w:p w14:paraId="528640F2" w14:textId="77777777" w:rsidR="00D15557" w:rsidRPr="001D375F" w:rsidRDefault="00D15557" w:rsidP="00BF3D68">
      <w:pPr>
        <w:adjustRightInd w:val="0"/>
        <w:snapToGrid w:val="0"/>
        <w:rPr>
          <w:lang w:val="en-IN"/>
        </w:rPr>
      </w:pPr>
    </w:p>
    <w:p w14:paraId="0587A757" w14:textId="77777777" w:rsidR="001D375F" w:rsidRDefault="0099447B" w:rsidP="00BF3D68">
      <w:pPr>
        <w:adjustRightInd w:val="0"/>
        <w:snapToGrid w:val="0"/>
        <w:rPr>
          <w:lang w:val="en-IN"/>
        </w:rPr>
      </w:pPr>
      <w:r w:rsidRPr="001D375F">
        <w:rPr>
          <w:lang w:val="en-IN"/>
        </w:rPr>
        <w:t>6.1.4. Briefly anesthetize the mouse with 5% isoflurane for approximately 10 s or until it becomes immobile.</w:t>
      </w:r>
    </w:p>
    <w:p w14:paraId="25670F5C" w14:textId="77777777" w:rsidR="00D15557" w:rsidRPr="001D375F" w:rsidRDefault="00D15557" w:rsidP="00BF3D68">
      <w:pPr>
        <w:adjustRightInd w:val="0"/>
        <w:snapToGrid w:val="0"/>
        <w:rPr>
          <w:lang w:val="en-IN"/>
        </w:rPr>
      </w:pPr>
    </w:p>
    <w:p w14:paraId="402B5B7E" w14:textId="77777777" w:rsidR="001D375F" w:rsidRDefault="0099447B" w:rsidP="00BF3D68">
      <w:pPr>
        <w:adjustRightInd w:val="0"/>
        <w:snapToGrid w:val="0"/>
        <w:rPr>
          <w:lang w:val="en-IN"/>
        </w:rPr>
      </w:pPr>
      <w:r w:rsidRPr="001D375F">
        <w:rPr>
          <w:lang w:val="en-IN"/>
        </w:rPr>
        <w:t xml:space="preserve">6.1.5. Apply identical </w:t>
      </w:r>
      <w:proofErr w:type="spellStart"/>
      <w:r w:rsidRPr="001D375F">
        <w:rPr>
          <w:lang w:val="en-IN"/>
        </w:rPr>
        <w:t>anesthesia</w:t>
      </w:r>
      <w:proofErr w:type="spellEnd"/>
      <w:r w:rsidRPr="001D375F">
        <w:rPr>
          <w:lang w:val="en-IN"/>
        </w:rPr>
        <w:t xml:space="preserve"> and injection procedures to the DCZ and vehicle conditions to minimize procedural variability.</w:t>
      </w:r>
    </w:p>
    <w:p w14:paraId="27D27388" w14:textId="77777777" w:rsidR="007C206F" w:rsidRPr="001D375F" w:rsidRDefault="007C206F" w:rsidP="00BF3D68">
      <w:pPr>
        <w:adjustRightInd w:val="0"/>
        <w:snapToGrid w:val="0"/>
        <w:rPr>
          <w:lang w:val="en-IN"/>
        </w:rPr>
      </w:pPr>
    </w:p>
    <w:p w14:paraId="5A61D507" w14:textId="77777777" w:rsidR="001D375F" w:rsidRDefault="0099447B" w:rsidP="00BF3D68">
      <w:pPr>
        <w:adjustRightInd w:val="0"/>
        <w:snapToGrid w:val="0"/>
        <w:rPr>
          <w:lang w:val="en-IN"/>
        </w:rPr>
      </w:pPr>
      <w:r w:rsidRPr="007C206F">
        <w:rPr>
          <w:lang w:val="en-IN"/>
        </w:rPr>
        <w:t>NOTE:</w:t>
      </w:r>
      <w:r w:rsidRPr="001D375F">
        <w:rPr>
          <w:lang w:val="en-IN"/>
        </w:rPr>
        <w:t xml:space="preserve"> </w:t>
      </w:r>
      <w:bookmarkStart w:id="5" w:name="OLE_LINK4"/>
      <w:r w:rsidRPr="001D375F">
        <w:rPr>
          <w:lang w:val="en-IN"/>
        </w:rPr>
        <w:t>Use identical brief isoflurane exposure across conditions because isoflurane can transiently affect autonomic thermoregulation and vasomotor tone.</w:t>
      </w:r>
      <w:bookmarkEnd w:id="5"/>
    </w:p>
    <w:p w14:paraId="0DC46EE5" w14:textId="77777777" w:rsidR="007C206F" w:rsidRPr="001D375F" w:rsidRDefault="007C206F" w:rsidP="00BF3D68">
      <w:pPr>
        <w:adjustRightInd w:val="0"/>
        <w:snapToGrid w:val="0"/>
        <w:rPr>
          <w:lang w:val="en-IN"/>
        </w:rPr>
      </w:pPr>
    </w:p>
    <w:p w14:paraId="763648BA" w14:textId="77777777" w:rsidR="001D375F" w:rsidRDefault="0099447B" w:rsidP="00BF3D68">
      <w:pPr>
        <w:adjustRightInd w:val="0"/>
        <w:snapToGrid w:val="0"/>
        <w:rPr>
          <w:lang w:val="en-IN"/>
        </w:rPr>
      </w:pPr>
      <w:r w:rsidRPr="001D375F">
        <w:rPr>
          <w:lang w:val="en-IN"/>
        </w:rPr>
        <w:t>6.1.6. Administer DCZ or an equal volume of vehicle by intraperitoneal injection (</w:t>
      </w:r>
      <w:proofErr w:type="spellStart"/>
      <w:r w:rsidRPr="001D375F">
        <w:rPr>
          <w:lang w:val="en-IN"/>
        </w:rPr>
        <w:t>i.p.</w:t>
      </w:r>
      <w:proofErr w:type="spellEnd"/>
      <w:r w:rsidRPr="001D375F">
        <w:rPr>
          <w:lang w:val="en-IN"/>
        </w:rPr>
        <w:t>) at ZT2–3 according to the randomized crossover schedule described in step 1.3.5. Use an injection volume of 100 µL per 10 g body weight.</w:t>
      </w:r>
    </w:p>
    <w:p w14:paraId="7C219595" w14:textId="77777777" w:rsidR="007C206F" w:rsidRPr="001D375F" w:rsidRDefault="007C206F" w:rsidP="00BF3D68">
      <w:pPr>
        <w:adjustRightInd w:val="0"/>
        <w:snapToGrid w:val="0"/>
        <w:rPr>
          <w:lang w:val="en-IN"/>
        </w:rPr>
      </w:pPr>
    </w:p>
    <w:p w14:paraId="1B9109F3" w14:textId="0284BA2A" w:rsidR="001D375F" w:rsidRDefault="0099447B" w:rsidP="00BF3D68">
      <w:pPr>
        <w:adjustRightInd w:val="0"/>
        <w:snapToGrid w:val="0"/>
        <w:rPr>
          <w:lang w:val="en-IN"/>
        </w:rPr>
      </w:pPr>
      <w:r w:rsidRPr="007C206F">
        <w:rPr>
          <w:lang w:val="en-IN"/>
        </w:rPr>
        <w:lastRenderedPageBreak/>
        <w:t>NOTE:</w:t>
      </w:r>
      <w:r w:rsidRPr="001D375F">
        <w:rPr>
          <w:lang w:val="en-IN"/>
        </w:rPr>
        <w:t xml:space="preserve"> Define ZT0 as lights-on and ZT12 as lights-off. Perform injections at ZT2–3 to avoid rapid baseline </w:t>
      </w:r>
      <w:r w:rsidR="00860F0F" w:rsidRPr="00E0030C">
        <w:rPr>
          <w:lang w:eastAsia="zh-CN"/>
        </w:rPr>
        <w:t>T</w:t>
      </w:r>
      <w:r w:rsidR="00860F0F" w:rsidRPr="00E0030C">
        <w:rPr>
          <w:vertAlign w:val="subscript"/>
          <w:lang w:eastAsia="zh-CN"/>
        </w:rPr>
        <w:t>c</w:t>
      </w:r>
      <w:r w:rsidRPr="001D375F">
        <w:rPr>
          <w:lang w:val="en-IN"/>
        </w:rPr>
        <w:t xml:space="preserve"> changes near the light-dark transitions (</w:t>
      </w:r>
      <w:r w:rsidRPr="001D375F">
        <w:rPr>
          <w:b/>
          <w:bCs/>
          <w:lang w:val="en-IN"/>
        </w:rPr>
        <w:t>Supplementary Figure 3</w:t>
      </w:r>
      <w:r w:rsidRPr="001D375F">
        <w:rPr>
          <w:lang w:val="en-IN"/>
        </w:rPr>
        <w:t>).</w:t>
      </w:r>
    </w:p>
    <w:p w14:paraId="31FE547C" w14:textId="77777777" w:rsidR="007C206F" w:rsidRPr="001D375F" w:rsidRDefault="007C206F" w:rsidP="00BF3D68">
      <w:pPr>
        <w:adjustRightInd w:val="0"/>
        <w:snapToGrid w:val="0"/>
        <w:rPr>
          <w:lang w:val="en-IN"/>
        </w:rPr>
      </w:pPr>
    </w:p>
    <w:p w14:paraId="263764DA" w14:textId="77777777" w:rsidR="001D375F" w:rsidRPr="00C07D90" w:rsidRDefault="0099447B" w:rsidP="00BF3D68">
      <w:pPr>
        <w:adjustRightInd w:val="0"/>
        <w:snapToGrid w:val="0"/>
        <w:rPr>
          <w:lang w:val="en-IN"/>
        </w:rPr>
      </w:pPr>
      <w:r w:rsidRPr="00C07D90">
        <w:rPr>
          <w:lang w:val="en-IN"/>
        </w:rPr>
        <w:t xml:space="preserve">6.2. </w:t>
      </w:r>
      <w:proofErr w:type="spellStart"/>
      <w:r w:rsidRPr="00C07D90">
        <w:rPr>
          <w:lang w:val="en-IN"/>
        </w:rPr>
        <w:t>Chemogenetic</w:t>
      </w:r>
      <w:proofErr w:type="spellEnd"/>
      <w:r w:rsidRPr="00C07D90">
        <w:rPr>
          <w:lang w:val="en-IN"/>
        </w:rPr>
        <w:t xml:space="preserve"> manipulation during thermal gradient experiments</w:t>
      </w:r>
    </w:p>
    <w:p w14:paraId="61B3C0DD" w14:textId="77777777" w:rsidR="007C206F" w:rsidRPr="00C07D90" w:rsidRDefault="007C206F" w:rsidP="00BF3D68">
      <w:pPr>
        <w:adjustRightInd w:val="0"/>
        <w:snapToGrid w:val="0"/>
        <w:rPr>
          <w:lang w:val="en-IN"/>
        </w:rPr>
      </w:pPr>
    </w:p>
    <w:p w14:paraId="3624D42A" w14:textId="77777777" w:rsidR="001D375F" w:rsidRPr="00C07D90" w:rsidRDefault="0099447B" w:rsidP="00BF3D68">
      <w:pPr>
        <w:adjustRightInd w:val="0"/>
        <w:snapToGrid w:val="0"/>
        <w:rPr>
          <w:lang w:val="en-IN"/>
        </w:rPr>
      </w:pPr>
      <w:r w:rsidRPr="00C07D90">
        <w:rPr>
          <w:lang w:val="en-IN"/>
        </w:rPr>
        <w:t>6.2.1. Turn on the thermal gradient apparatus at least 1 h before placing the mouse inside. Allow the gradient to reach a stable spatial temperature profile.</w:t>
      </w:r>
    </w:p>
    <w:p w14:paraId="60B63604" w14:textId="77777777" w:rsidR="007C206F" w:rsidRPr="00C07D90" w:rsidRDefault="007C206F" w:rsidP="00BF3D68">
      <w:pPr>
        <w:adjustRightInd w:val="0"/>
        <w:snapToGrid w:val="0"/>
        <w:rPr>
          <w:lang w:val="en-IN"/>
        </w:rPr>
      </w:pPr>
    </w:p>
    <w:p w14:paraId="3DEC2859" w14:textId="77777777" w:rsidR="001D375F" w:rsidRPr="00C07D90" w:rsidRDefault="0099447B" w:rsidP="00BF3D68">
      <w:pPr>
        <w:adjustRightInd w:val="0"/>
        <w:snapToGrid w:val="0"/>
        <w:rPr>
          <w:lang w:val="en-IN"/>
        </w:rPr>
      </w:pPr>
      <w:r w:rsidRPr="00C07D90">
        <w:rPr>
          <w:lang w:val="en-IN"/>
        </w:rPr>
        <w:t>6.2.2. Place the mouse in the thermal gradient apparatus at least 1 h before injection to allow acclimation.</w:t>
      </w:r>
    </w:p>
    <w:p w14:paraId="0984A1FA" w14:textId="77777777" w:rsidR="007C206F" w:rsidRPr="00C07D90" w:rsidRDefault="007C206F" w:rsidP="00BF3D68">
      <w:pPr>
        <w:adjustRightInd w:val="0"/>
        <w:snapToGrid w:val="0"/>
        <w:rPr>
          <w:lang w:val="en-IN"/>
        </w:rPr>
      </w:pPr>
    </w:p>
    <w:p w14:paraId="27D4B70D" w14:textId="70E3F789" w:rsidR="001D375F" w:rsidRPr="00C07D90" w:rsidRDefault="0099447B" w:rsidP="00BF3D68">
      <w:pPr>
        <w:adjustRightInd w:val="0"/>
        <w:snapToGrid w:val="0"/>
        <w:rPr>
          <w:lang w:val="en-IN"/>
        </w:rPr>
      </w:pPr>
      <w:r w:rsidRPr="00C07D90">
        <w:rPr>
          <w:lang w:val="en-IN"/>
        </w:rPr>
        <w:t xml:space="preserve">6.2.3. Start continuous </w:t>
      </w:r>
      <w:r w:rsidR="00860F0F" w:rsidRPr="00C07D90">
        <w:rPr>
          <w:lang w:eastAsia="zh-CN"/>
        </w:rPr>
        <w:t>T</w:t>
      </w:r>
      <w:r w:rsidR="00860F0F" w:rsidRPr="00C07D90">
        <w:rPr>
          <w:vertAlign w:val="subscript"/>
          <w:lang w:eastAsia="zh-CN"/>
        </w:rPr>
        <w:t>c</w:t>
      </w:r>
      <w:r w:rsidRPr="00C07D90">
        <w:rPr>
          <w:lang w:val="en-IN"/>
        </w:rPr>
        <w:t xml:space="preserve"> recording immediately after placing the mouse in the apparatus.</w:t>
      </w:r>
    </w:p>
    <w:p w14:paraId="3AC41FFA" w14:textId="77777777" w:rsidR="007C206F" w:rsidRPr="00C07D90" w:rsidRDefault="007C206F" w:rsidP="00BF3D68">
      <w:pPr>
        <w:adjustRightInd w:val="0"/>
        <w:snapToGrid w:val="0"/>
        <w:rPr>
          <w:lang w:val="en-IN"/>
        </w:rPr>
      </w:pPr>
    </w:p>
    <w:p w14:paraId="267F2399" w14:textId="6AFCC8FB" w:rsidR="001D375F" w:rsidRPr="00C07D90" w:rsidRDefault="0099447B" w:rsidP="00BF3D68">
      <w:pPr>
        <w:adjustRightInd w:val="0"/>
        <w:snapToGrid w:val="0"/>
        <w:rPr>
          <w:lang w:val="en-IN"/>
        </w:rPr>
      </w:pPr>
      <w:r w:rsidRPr="00C07D90">
        <w:rPr>
          <w:lang w:val="en-IN"/>
        </w:rPr>
        <w:t xml:space="preserve">6.2.4. Start IR video recording 10 min before injection to establish the pre-injection </w:t>
      </w:r>
      <w:proofErr w:type="spellStart"/>
      <w:r w:rsidR="00860F0F" w:rsidRPr="00C07D90">
        <w:t>T</w:t>
      </w:r>
      <w:r w:rsidR="00860F0F" w:rsidRPr="00C07D90">
        <w:rPr>
          <w:vertAlign w:val="subscript"/>
        </w:rPr>
        <w:t>p</w:t>
      </w:r>
      <w:proofErr w:type="spellEnd"/>
      <w:r w:rsidRPr="00C07D90">
        <w:rPr>
          <w:lang w:val="en-IN"/>
        </w:rPr>
        <w:t xml:space="preserve"> baseline.</w:t>
      </w:r>
    </w:p>
    <w:p w14:paraId="38E7DCA1" w14:textId="77777777" w:rsidR="007C206F" w:rsidRPr="00C07D90" w:rsidRDefault="007C206F" w:rsidP="00BF3D68">
      <w:pPr>
        <w:adjustRightInd w:val="0"/>
        <w:snapToGrid w:val="0"/>
        <w:rPr>
          <w:lang w:val="en-IN"/>
        </w:rPr>
      </w:pPr>
    </w:p>
    <w:p w14:paraId="76856F0F" w14:textId="77777777" w:rsidR="001D375F" w:rsidRPr="00C07D90" w:rsidRDefault="0099447B" w:rsidP="00BF3D68">
      <w:pPr>
        <w:adjustRightInd w:val="0"/>
        <w:snapToGrid w:val="0"/>
        <w:rPr>
          <w:lang w:val="en-IN"/>
        </w:rPr>
      </w:pPr>
      <w:r w:rsidRPr="00C07D90">
        <w:rPr>
          <w:lang w:val="en-IN"/>
        </w:rPr>
        <w:t>6.2.5. Briefly anesthetize the mouse with 5% isoflurane for approximately 10 s or until it becomes immobile.</w:t>
      </w:r>
    </w:p>
    <w:p w14:paraId="5D517DB0" w14:textId="77777777" w:rsidR="007C206F" w:rsidRPr="00C07D90" w:rsidRDefault="007C206F" w:rsidP="00BF3D68">
      <w:pPr>
        <w:adjustRightInd w:val="0"/>
        <w:snapToGrid w:val="0"/>
        <w:rPr>
          <w:lang w:val="en-IN"/>
        </w:rPr>
      </w:pPr>
    </w:p>
    <w:p w14:paraId="7802816A" w14:textId="77777777" w:rsidR="001D375F" w:rsidRPr="00C07D90" w:rsidRDefault="0099447B" w:rsidP="00BF3D68">
      <w:pPr>
        <w:adjustRightInd w:val="0"/>
        <w:snapToGrid w:val="0"/>
        <w:rPr>
          <w:lang w:val="en-IN"/>
        </w:rPr>
      </w:pPr>
      <w:r w:rsidRPr="00C07D90">
        <w:rPr>
          <w:lang w:val="en-IN"/>
        </w:rPr>
        <w:t xml:space="preserve">6.2.6. Inject DCZ or vehicle intraperitoneally immediately after induction of </w:t>
      </w:r>
      <w:proofErr w:type="spellStart"/>
      <w:r w:rsidRPr="00C07D90">
        <w:rPr>
          <w:lang w:val="en-IN"/>
        </w:rPr>
        <w:t>anesthesia</w:t>
      </w:r>
      <w:proofErr w:type="spellEnd"/>
      <w:r w:rsidRPr="00C07D90">
        <w:rPr>
          <w:lang w:val="en-IN"/>
        </w:rPr>
        <w:t>.</w:t>
      </w:r>
    </w:p>
    <w:p w14:paraId="12E2C1B2" w14:textId="77777777" w:rsidR="007C206F" w:rsidRPr="00C07D90" w:rsidRDefault="007C206F" w:rsidP="00BF3D68">
      <w:pPr>
        <w:adjustRightInd w:val="0"/>
        <w:snapToGrid w:val="0"/>
        <w:rPr>
          <w:lang w:val="en-IN"/>
        </w:rPr>
      </w:pPr>
    </w:p>
    <w:p w14:paraId="132BC02A" w14:textId="5159E09E" w:rsidR="001D375F" w:rsidRPr="00C07D90" w:rsidRDefault="0099447B" w:rsidP="00BF3D68">
      <w:pPr>
        <w:adjustRightInd w:val="0"/>
        <w:snapToGrid w:val="0"/>
        <w:rPr>
          <w:lang w:val="en-IN"/>
        </w:rPr>
      </w:pPr>
      <w:r w:rsidRPr="00C07D90">
        <w:rPr>
          <w:lang w:val="en-IN"/>
        </w:rPr>
        <w:t xml:space="preserve">6.2.7. Return the mouse immediately to the thermal gradient apparatus. Continue recording </w:t>
      </w:r>
      <w:r w:rsidR="00860F0F" w:rsidRPr="00C07D90">
        <w:rPr>
          <w:lang w:eastAsia="zh-CN"/>
        </w:rPr>
        <w:t>T</w:t>
      </w:r>
      <w:r w:rsidR="00860F0F" w:rsidRPr="00C07D90">
        <w:rPr>
          <w:vertAlign w:val="subscript"/>
          <w:lang w:eastAsia="zh-CN"/>
        </w:rPr>
        <w:t>c</w:t>
      </w:r>
      <w:r w:rsidRPr="00C07D90">
        <w:rPr>
          <w:lang w:val="en-IN"/>
        </w:rPr>
        <w:t xml:space="preserve"> and animal position for 2 h after injection.</w:t>
      </w:r>
    </w:p>
    <w:p w14:paraId="432FFE8D" w14:textId="77777777" w:rsidR="007C206F" w:rsidRPr="00C07D90" w:rsidRDefault="007C206F" w:rsidP="00BF3D68">
      <w:pPr>
        <w:adjustRightInd w:val="0"/>
        <w:snapToGrid w:val="0"/>
        <w:rPr>
          <w:lang w:val="en-IN"/>
        </w:rPr>
      </w:pPr>
    </w:p>
    <w:p w14:paraId="1077BA17" w14:textId="0B8B1BB3" w:rsidR="001D375F" w:rsidRPr="00C07D90" w:rsidRDefault="0099447B" w:rsidP="00BF3D68">
      <w:pPr>
        <w:adjustRightInd w:val="0"/>
        <w:snapToGrid w:val="0"/>
        <w:rPr>
          <w:lang w:val="en-IN"/>
        </w:rPr>
      </w:pPr>
      <w:r w:rsidRPr="00C07D90">
        <w:rPr>
          <w:lang w:val="en-IN"/>
        </w:rPr>
        <w:t xml:space="preserve">6.2.8. Determine </w:t>
      </w:r>
      <w:proofErr w:type="spellStart"/>
      <w:r w:rsidR="00860F0F" w:rsidRPr="00C07D90">
        <w:t>T</w:t>
      </w:r>
      <w:r w:rsidR="00860F0F" w:rsidRPr="00C07D90">
        <w:rPr>
          <w:vertAlign w:val="subscript"/>
        </w:rPr>
        <w:t>p</w:t>
      </w:r>
      <w:proofErr w:type="spellEnd"/>
      <w:r w:rsidRPr="00C07D90">
        <w:rPr>
          <w:lang w:val="en-IN"/>
        </w:rPr>
        <w:t xml:space="preserve"> from the recorded videos as described in Section 8.1.</w:t>
      </w:r>
    </w:p>
    <w:p w14:paraId="20DF6D73" w14:textId="77777777" w:rsidR="007C206F" w:rsidRPr="00C07D90" w:rsidRDefault="007C206F" w:rsidP="00BF3D68">
      <w:pPr>
        <w:adjustRightInd w:val="0"/>
        <w:snapToGrid w:val="0"/>
        <w:rPr>
          <w:lang w:val="en-IN"/>
        </w:rPr>
      </w:pPr>
    </w:p>
    <w:p w14:paraId="5C2ACBFC" w14:textId="77777777" w:rsidR="001D375F" w:rsidRPr="00C07D90" w:rsidRDefault="0099447B" w:rsidP="00BF3D68">
      <w:pPr>
        <w:adjustRightInd w:val="0"/>
        <w:snapToGrid w:val="0"/>
        <w:rPr>
          <w:lang w:val="en-IN"/>
        </w:rPr>
      </w:pPr>
      <w:r w:rsidRPr="00C07D90">
        <w:rPr>
          <w:lang w:val="en-IN"/>
        </w:rPr>
        <w:t xml:space="preserve">6.3. </w:t>
      </w:r>
      <w:proofErr w:type="spellStart"/>
      <w:r w:rsidRPr="00C07D90">
        <w:rPr>
          <w:lang w:val="en-IN"/>
        </w:rPr>
        <w:t>Chemogenetic</w:t>
      </w:r>
      <w:proofErr w:type="spellEnd"/>
      <w:r w:rsidRPr="00C07D90">
        <w:rPr>
          <w:lang w:val="en-IN"/>
        </w:rPr>
        <w:t xml:space="preserve"> manipulation during thermal imaging experiments</w:t>
      </w:r>
    </w:p>
    <w:p w14:paraId="0AB0B854" w14:textId="77777777" w:rsidR="007C206F" w:rsidRPr="00C07D90" w:rsidRDefault="007C206F" w:rsidP="00BF3D68">
      <w:pPr>
        <w:adjustRightInd w:val="0"/>
        <w:snapToGrid w:val="0"/>
        <w:rPr>
          <w:lang w:val="en-IN"/>
        </w:rPr>
      </w:pPr>
    </w:p>
    <w:p w14:paraId="70E07542" w14:textId="77777777" w:rsidR="001D375F" w:rsidRPr="00C07D90" w:rsidRDefault="0099447B" w:rsidP="00BF3D68">
      <w:pPr>
        <w:adjustRightInd w:val="0"/>
        <w:snapToGrid w:val="0"/>
        <w:rPr>
          <w:lang w:val="en-IN"/>
        </w:rPr>
      </w:pPr>
      <w:r w:rsidRPr="00C07D90">
        <w:rPr>
          <w:lang w:val="en-IN"/>
        </w:rPr>
        <w:t>6.3.1. Place the mouse in the high-walled housing cage inside the climate chamber at least 2 h before injection to allow acclimation.</w:t>
      </w:r>
    </w:p>
    <w:p w14:paraId="64165EDF" w14:textId="77777777" w:rsidR="007C206F" w:rsidRPr="00C07D90" w:rsidRDefault="007C206F" w:rsidP="00BF3D68">
      <w:pPr>
        <w:adjustRightInd w:val="0"/>
        <w:snapToGrid w:val="0"/>
        <w:rPr>
          <w:lang w:val="en-IN"/>
        </w:rPr>
      </w:pPr>
    </w:p>
    <w:p w14:paraId="6DFF68B3" w14:textId="1B5FF1CA" w:rsidR="001D375F" w:rsidRPr="00C07D90" w:rsidRDefault="0099447B" w:rsidP="00BF3D68">
      <w:pPr>
        <w:adjustRightInd w:val="0"/>
        <w:snapToGrid w:val="0"/>
        <w:rPr>
          <w:lang w:val="en-IN"/>
        </w:rPr>
      </w:pPr>
      <w:r w:rsidRPr="00C07D90">
        <w:rPr>
          <w:lang w:val="en-IN"/>
        </w:rPr>
        <w:t xml:space="preserve">NOTE: Use the 2 h acclimation period to minimize </w:t>
      </w:r>
      <w:r w:rsidR="00860F0F" w:rsidRPr="00C07D90">
        <w:rPr>
          <w:lang w:eastAsia="zh-CN"/>
        </w:rPr>
        <w:t>T</w:t>
      </w:r>
      <w:r w:rsidR="00860F0F" w:rsidRPr="00C07D90">
        <w:rPr>
          <w:vertAlign w:val="subscript"/>
          <w:lang w:eastAsia="zh-CN"/>
        </w:rPr>
        <w:t>c</w:t>
      </w:r>
      <w:r w:rsidRPr="00C07D90">
        <w:rPr>
          <w:lang w:val="en-IN"/>
        </w:rPr>
        <w:t xml:space="preserve"> fluctuations associated with transfer to the chamber.</w:t>
      </w:r>
    </w:p>
    <w:p w14:paraId="62F40E95" w14:textId="77777777" w:rsidR="007C206F" w:rsidRPr="00C07D90" w:rsidRDefault="007C206F" w:rsidP="00BF3D68">
      <w:pPr>
        <w:adjustRightInd w:val="0"/>
        <w:snapToGrid w:val="0"/>
        <w:rPr>
          <w:lang w:val="en-IN"/>
        </w:rPr>
      </w:pPr>
    </w:p>
    <w:p w14:paraId="7A608173" w14:textId="1A8AA708" w:rsidR="001D375F" w:rsidRPr="00C07D90" w:rsidRDefault="0099447B" w:rsidP="00BF3D68">
      <w:pPr>
        <w:adjustRightInd w:val="0"/>
        <w:snapToGrid w:val="0"/>
        <w:rPr>
          <w:lang w:val="en-IN"/>
        </w:rPr>
      </w:pPr>
      <w:r w:rsidRPr="00C07D90">
        <w:rPr>
          <w:lang w:val="en-IN"/>
        </w:rPr>
        <w:t xml:space="preserve">6.3.2. Start continuous </w:t>
      </w:r>
      <w:r w:rsidR="00860F0F" w:rsidRPr="00C07D90">
        <w:rPr>
          <w:lang w:eastAsia="zh-CN"/>
        </w:rPr>
        <w:t>T</w:t>
      </w:r>
      <w:r w:rsidR="00860F0F" w:rsidRPr="00C07D90">
        <w:rPr>
          <w:vertAlign w:val="subscript"/>
          <w:lang w:eastAsia="zh-CN"/>
        </w:rPr>
        <w:t>c</w:t>
      </w:r>
      <w:r w:rsidRPr="00C07D90">
        <w:rPr>
          <w:lang w:val="en-IN"/>
        </w:rPr>
        <w:t xml:space="preserve"> recording immediately after placing the mouse in the chamber.</w:t>
      </w:r>
    </w:p>
    <w:p w14:paraId="020C4D5D" w14:textId="77777777" w:rsidR="007C206F" w:rsidRPr="00C07D90" w:rsidRDefault="007C206F" w:rsidP="00BF3D68">
      <w:pPr>
        <w:adjustRightInd w:val="0"/>
        <w:snapToGrid w:val="0"/>
        <w:rPr>
          <w:lang w:val="en-IN"/>
        </w:rPr>
      </w:pPr>
    </w:p>
    <w:p w14:paraId="635324AB" w14:textId="04325340" w:rsidR="001D375F" w:rsidRPr="00C07D90" w:rsidRDefault="0099447B" w:rsidP="00BF3D68">
      <w:pPr>
        <w:adjustRightInd w:val="0"/>
        <w:snapToGrid w:val="0"/>
        <w:rPr>
          <w:lang w:val="en-IN"/>
        </w:rPr>
      </w:pPr>
      <w:r w:rsidRPr="00C07D90">
        <w:rPr>
          <w:lang w:val="en-IN"/>
        </w:rPr>
        <w:t xml:space="preserve">6.3.3. Start simultaneous recording of </w:t>
      </w:r>
      <w:r w:rsidR="00860F0F" w:rsidRPr="00C07D90">
        <w:t>T</w:t>
      </w:r>
      <w:r w:rsidR="00860F0F" w:rsidRPr="00C07D90">
        <w:rPr>
          <w:vertAlign w:val="subscript"/>
        </w:rPr>
        <w:t>BAT</w:t>
      </w:r>
      <w:r w:rsidRPr="00C07D90">
        <w:rPr>
          <w:lang w:val="en-IN"/>
        </w:rPr>
        <w:t xml:space="preserve"> and </w:t>
      </w:r>
      <w:proofErr w:type="spellStart"/>
      <w:r w:rsidR="00860F0F" w:rsidRPr="00C07D90">
        <w:t>T</w:t>
      </w:r>
      <w:r w:rsidR="00860F0F" w:rsidRPr="00C07D90">
        <w:rPr>
          <w:vertAlign w:val="subscript"/>
        </w:rPr>
        <w:t>tail</w:t>
      </w:r>
      <w:proofErr w:type="spellEnd"/>
      <w:r w:rsidRPr="00C07D90">
        <w:rPr>
          <w:lang w:val="en-IN"/>
        </w:rPr>
        <w:t xml:space="preserve"> 10 min before injection to establish the pre-injection baseline.</w:t>
      </w:r>
    </w:p>
    <w:p w14:paraId="1E19C6F9" w14:textId="77777777" w:rsidR="007C206F" w:rsidRPr="00C07D90" w:rsidRDefault="007C206F" w:rsidP="00BF3D68">
      <w:pPr>
        <w:adjustRightInd w:val="0"/>
        <w:snapToGrid w:val="0"/>
        <w:rPr>
          <w:lang w:val="en-IN"/>
        </w:rPr>
      </w:pPr>
    </w:p>
    <w:p w14:paraId="07B292C2" w14:textId="77777777" w:rsidR="001D375F" w:rsidRPr="00C07D90" w:rsidRDefault="0099447B" w:rsidP="00BF3D68">
      <w:pPr>
        <w:adjustRightInd w:val="0"/>
        <w:snapToGrid w:val="0"/>
        <w:rPr>
          <w:lang w:val="en-IN"/>
        </w:rPr>
      </w:pPr>
      <w:r w:rsidRPr="00C07D90">
        <w:rPr>
          <w:lang w:val="en-IN"/>
        </w:rPr>
        <w:t>6.3.4. Briefly anesthetize the mouse as described in step 6.1.4.</w:t>
      </w:r>
    </w:p>
    <w:p w14:paraId="2521ECC0" w14:textId="77777777" w:rsidR="007C206F" w:rsidRPr="00C07D90" w:rsidRDefault="007C206F" w:rsidP="00BF3D68">
      <w:pPr>
        <w:adjustRightInd w:val="0"/>
        <w:snapToGrid w:val="0"/>
        <w:rPr>
          <w:lang w:val="en-IN"/>
        </w:rPr>
      </w:pPr>
    </w:p>
    <w:p w14:paraId="68B4DFC3" w14:textId="77777777" w:rsidR="001D375F" w:rsidRPr="00C07D90" w:rsidRDefault="0099447B" w:rsidP="00BF3D68">
      <w:pPr>
        <w:adjustRightInd w:val="0"/>
        <w:snapToGrid w:val="0"/>
        <w:rPr>
          <w:lang w:val="en-IN"/>
        </w:rPr>
      </w:pPr>
      <w:r w:rsidRPr="00C07D90">
        <w:rPr>
          <w:lang w:val="en-IN"/>
        </w:rPr>
        <w:t xml:space="preserve">6.3.5. Inject DCZ or vehicle intraperitoneally immediately after induction of </w:t>
      </w:r>
      <w:proofErr w:type="spellStart"/>
      <w:r w:rsidRPr="00C07D90">
        <w:rPr>
          <w:lang w:val="en-IN"/>
        </w:rPr>
        <w:t>anesthesia</w:t>
      </w:r>
      <w:proofErr w:type="spellEnd"/>
      <w:r w:rsidRPr="00C07D90">
        <w:rPr>
          <w:lang w:val="en-IN"/>
        </w:rPr>
        <w:t>.</w:t>
      </w:r>
    </w:p>
    <w:p w14:paraId="305B8E0D" w14:textId="77777777" w:rsidR="008541BD" w:rsidRPr="00C07D90" w:rsidRDefault="008541BD" w:rsidP="00BF3D68">
      <w:pPr>
        <w:adjustRightInd w:val="0"/>
        <w:snapToGrid w:val="0"/>
        <w:rPr>
          <w:lang w:val="en-IN"/>
        </w:rPr>
      </w:pPr>
    </w:p>
    <w:p w14:paraId="7DF91A05" w14:textId="3B3F530A" w:rsidR="001D375F" w:rsidRPr="007D299E" w:rsidRDefault="0099447B" w:rsidP="00BF3D68">
      <w:pPr>
        <w:adjustRightInd w:val="0"/>
        <w:snapToGrid w:val="0"/>
        <w:rPr>
          <w:lang w:eastAsia="zh-CN"/>
        </w:rPr>
      </w:pPr>
      <w:r w:rsidRPr="00C07D90">
        <w:rPr>
          <w:lang w:val="en-IN"/>
        </w:rPr>
        <w:t xml:space="preserve">6.3.6. Return the mouse immediately to the cage. Continue recording </w:t>
      </w:r>
      <w:r w:rsidR="00860F0F" w:rsidRPr="00C07D90">
        <w:rPr>
          <w:lang w:eastAsia="zh-CN"/>
        </w:rPr>
        <w:t>T</w:t>
      </w:r>
      <w:r w:rsidR="00860F0F" w:rsidRPr="00C07D90">
        <w:rPr>
          <w:vertAlign w:val="subscript"/>
          <w:lang w:eastAsia="zh-CN"/>
        </w:rPr>
        <w:t>c</w:t>
      </w:r>
      <w:r w:rsidRPr="00C07D90">
        <w:rPr>
          <w:lang w:val="en-IN"/>
        </w:rPr>
        <w:t xml:space="preserve">, </w:t>
      </w:r>
      <w:r w:rsidR="00860F0F" w:rsidRPr="00C07D90">
        <w:t>T</w:t>
      </w:r>
      <w:r w:rsidR="00860F0F" w:rsidRPr="00C07D90">
        <w:rPr>
          <w:vertAlign w:val="subscript"/>
        </w:rPr>
        <w:t>BAT</w:t>
      </w:r>
      <w:r w:rsidRPr="00C07D90">
        <w:rPr>
          <w:lang w:val="en-IN"/>
        </w:rPr>
        <w:t xml:space="preserve">, and </w:t>
      </w:r>
      <w:proofErr w:type="spellStart"/>
      <w:r w:rsidR="00860F0F" w:rsidRPr="00C07D90">
        <w:t>T</w:t>
      </w:r>
      <w:r w:rsidR="00860F0F" w:rsidRPr="00C07D90">
        <w:rPr>
          <w:vertAlign w:val="subscript"/>
        </w:rPr>
        <w:t>tail</w:t>
      </w:r>
      <w:proofErr w:type="spellEnd"/>
      <w:r w:rsidRPr="00C07D90">
        <w:rPr>
          <w:lang w:val="en-IN"/>
        </w:rPr>
        <w:t xml:space="preserve"> for 2 h after injection.</w:t>
      </w:r>
    </w:p>
    <w:p w14:paraId="71779F6E" w14:textId="77777777" w:rsidR="008541BD" w:rsidRPr="001D375F" w:rsidRDefault="008541BD" w:rsidP="00BF3D68">
      <w:pPr>
        <w:adjustRightInd w:val="0"/>
        <w:snapToGrid w:val="0"/>
        <w:rPr>
          <w:lang w:val="en-IN"/>
        </w:rPr>
      </w:pPr>
    </w:p>
    <w:p w14:paraId="58683E61" w14:textId="5F5D6DB5" w:rsidR="001D375F" w:rsidRDefault="0099447B" w:rsidP="00BF3D68">
      <w:pPr>
        <w:adjustRightInd w:val="0"/>
        <w:snapToGrid w:val="0"/>
        <w:rPr>
          <w:lang w:val="en-IN"/>
        </w:rPr>
      </w:pPr>
      <w:r w:rsidRPr="001D375F">
        <w:rPr>
          <w:lang w:val="en-IN"/>
        </w:rPr>
        <w:t xml:space="preserve">6.3.7. Determine </w:t>
      </w:r>
      <w:r w:rsidR="00860F0F" w:rsidRPr="00DC1390">
        <w:t>T</w:t>
      </w:r>
      <w:r w:rsidR="00860F0F" w:rsidRPr="00C8118D">
        <w:rPr>
          <w:vertAlign w:val="subscript"/>
        </w:rPr>
        <w:t>BAT</w:t>
      </w:r>
      <w:r w:rsidRPr="001D375F">
        <w:rPr>
          <w:lang w:val="en-IN"/>
        </w:rPr>
        <w:t xml:space="preserve"> and </w:t>
      </w:r>
      <w:proofErr w:type="spellStart"/>
      <w:r w:rsidR="00860F0F" w:rsidRPr="00DC1390">
        <w:t>T</w:t>
      </w:r>
      <w:r w:rsidR="00860F0F" w:rsidRPr="004D5475">
        <w:rPr>
          <w:vertAlign w:val="subscript"/>
        </w:rPr>
        <w:t>tail</w:t>
      </w:r>
      <w:proofErr w:type="spellEnd"/>
      <w:r w:rsidRPr="001D375F">
        <w:rPr>
          <w:lang w:val="en-IN"/>
        </w:rPr>
        <w:t xml:space="preserve"> from the recorded videos as described in Section 8.2.</w:t>
      </w:r>
    </w:p>
    <w:p w14:paraId="4D2B2387" w14:textId="77777777" w:rsidR="008541BD" w:rsidRPr="001D375F" w:rsidRDefault="008541BD" w:rsidP="00BF3D68">
      <w:pPr>
        <w:adjustRightInd w:val="0"/>
        <w:snapToGrid w:val="0"/>
        <w:rPr>
          <w:lang w:val="en-IN"/>
        </w:rPr>
      </w:pPr>
    </w:p>
    <w:p w14:paraId="322E0627" w14:textId="77777777" w:rsidR="001D375F" w:rsidRDefault="0099447B" w:rsidP="00BF3D68">
      <w:pPr>
        <w:adjustRightInd w:val="0"/>
        <w:snapToGrid w:val="0"/>
        <w:rPr>
          <w:b/>
          <w:bCs/>
          <w:lang w:val="en-IN"/>
        </w:rPr>
      </w:pPr>
      <w:r w:rsidRPr="001D375F">
        <w:rPr>
          <w:b/>
          <w:bCs/>
          <w:lang w:val="en-IN"/>
        </w:rPr>
        <w:t>7. Verification of viral expression and injection site</w:t>
      </w:r>
    </w:p>
    <w:p w14:paraId="068EC2CA" w14:textId="77777777" w:rsidR="008541BD" w:rsidRPr="001D375F" w:rsidRDefault="008541BD" w:rsidP="00BF3D68">
      <w:pPr>
        <w:adjustRightInd w:val="0"/>
        <w:snapToGrid w:val="0"/>
        <w:rPr>
          <w:b/>
          <w:bCs/>
          <w:lang w:val="en-IN"/>
        </w:rPr>
      </w:pPr>
    </w:p>
    <w:p w14:paraId="2AAEC3C3" w14:textId="77777777" w:rsidR="001D375F" w:rsidRDefault="0099447B" w:rsidP="00BF3D68">
      <w:pPr>
        <w:adjustRightInd w:val="0"/>
        <w:snapToGrid w:val="0"/>
        <w:rPr>
          <w:lang w:val="en-IN"/>
        </w:rPr>
      </w:pPr>
      <w:r w:rsidRPr="001D375F">
        <w:rPr>
          <w:lang w:val="en-IN"/>
        </w:rPr>
        <w:t xml:space="preserve">7.1.1. Perfuse the mouse </w:t>
      </w:r>
      <w:proofErr w:type="spellStart"/>
      <w:r w:rsidRPr="001D375F">
        <w:rPr>
          <w:lang w:val="en-IN"/>
        </w:rPr>
        <w:t>transcardially</w:t>
      </w:r>
      <w:proofErr w:type="spellEnd"/>
      <w:r w:rsidRPr="001D375F">
        <w:rPr>
          <w:lang w:val="en-IN"/>
        </w:rPr>
        <w:t xml:space="preserve"> with 1× phosphate-buffered saline (PBS), followed by 4% paraformaldehyde (PFA).</w:t>
      </w:r>
    </w:p>
    <w:p w14:paraId="5C723AD0" w14:textId="77777777" w:rsidR="008541BD" w:rsidRPr="001D375F" w:rsidRDefault="008541BD" w:rsidP="00BF3D68">
      <w:pPr>
        <w:adjustRightInd w:val="0"/>
        <w:snapToGrid w:val="0"/>
        <w:rPr>
          <w:lang w:val="en-IN"/>
        </w:rPr>
      </w:pPr>
    </w:p>
    <w:p w14:paraId="0D98CF28" w14:textId="14E884A9" w:rsidR="001D375F" w:rsidRDefault="0099447B" w:rsidP="00BF3D68">
      <w:pPr>
        <w:adjustRightInd w:val="0"/>
        <w:snapToGrid w:val="0"/>
        <w:rPr>
          <w:lang w:val="en-IN"/>
        </w:rPr>
      </w:pPr>
      <w:r w:rsidRPr="001D375F">
        <w:rPr>
          <w:lang w:val="en-IN"/>
        </w:rPr>
        <w:t xml:space="preserve">7.1.2. Collect the brain and post-fix it in 4% PFA </w:t>
      </w:r>
      <w:r w:rsidR="00DC7EA5">
        <w:t xml:space="preserve">solution in </w:t>
      </w:r>
      <w:r w:rsidR="00DC7EA5" w:rsidRPr="001D375F">
        <w:rPr>
          <w:lang w:val="en-IN"/>
        </w:rPr>
        <w:t>1×</w:t>
      </w:r>
      <w:r w:rsidR="00DC7EA5">
        <w:rPr>
          <w:lang w:val="en-IN"/>
        </w:rPr>
        <w:t xml:space="preserve"> </w:t>
      </w:r>
      <w:r w:rsidR="00DC7EA5" w:rsidRPr="001D375F">
        <w:rPr>
          <w:lang w:val="en-IN"/>
        </w:rPr>
        <w:t xml:space="preserve">PBS </w:t>
      </w:r>
      <w:r w:rsidRPr="001D375F">
        <w:rPr>
          <w:lang w:val="en-IN"/>
        </w:rPr>
        <w:t>overnight at 4 °C.</w:t>
      </w:r>
    </w:p>
    <w:p w14:paraId="3C861FFD" w14:textId="77777777" w:rsidR="008541BD" w:rsidRPr="001D375F" w:rsidRDefault="008541BD" w:rsidP="00BF3D68">
      <w:pPr>
        <w:adjustRightInd w:val="0"/>
        <w:snapToGrid w:val="0"/>
        <w:rPr>
          <w:lang w:val="en-IN"/>
        </w:rPr>
      </w:pPr>
    </w:p>
    <w:p w14:paraId="3A4FF7AA" w14:textId="2D4A3428" w:rsidR="001D375F" w:rsidRDefault="0099447B" w:rsidP="00BF3D68">
      <w:pPr>
        <w:adjustRightInd w:val="0"/>
        <w:snapToGrid w:val="0"/>
        <w:rPr>
          <w:lang w:val="en-IN"/>
        </w:rPr>
      </w:pPr>
      <w:r w:rsidRPr="001D375F">
        <w:rPr>
          <w:lang w:val="en-IN"/>
        </w:rPr>
        <w:t xml:space="preserve">7.1.3. Cryoprotect the brain by immersion in 30% sucrose in </w:t>
      </w:r>
      <w:r w:rsidR="00E85503" w:rsidRPr="001D375F">
        <w:rPr>
          <w:lang w:val="en-IN"/>
        </w:rPr>
        <w:t>1×</w:t>
      </w:r>
      <w:r w:rsidR="00E85503">
        <w:rPr>
          <w:lang w:val="en-IN"/>
        </w:rPr>
        <w:t xml:space="preserve"> </w:t>
      </w:r>
      <w:r w:rsidRPr="001D375F">
        <w:rPr>
          <w:lang w:val="en-IN"/>
        </w:rPr>
        <w:t>PBS until it sinks.</w:t>
      </w:r>
    </w:p>
    <w:p w14:paraId="0A6ACDFA" w14:textId="50EE81FE" w:rsidR="008541BD" w:rsidRPr="001D375F" w:rsidRDefault="008541BD" w:rsidP="00BF3D68">
      <w:pPr>
        <w:adjustRightInd w:val="0"/>
        <w:snapToGrid w:val="0"/>
        <w:rPr>
          <w:lang w:val="en-IN" w:eastAsia="zh-CN"/>
        </w:rPr>
      </w:pPr>
    </w:p>
    <w:p w14:paraId="28DD0F33" w14:textId="77777777" w:rsidR="001D375F" w:rsidRDefault="0099447B" w:rsidP="00BF3D68">
      <w:pPr>
        <w:adjustRightInd w:val="0"/>
        <w:snapToGrid w:val="0"/>
        <w:rPr>
          <w:lang w:val="en-IN"/>
        </w:rPr>
      </w:pPr>
      <w:r w:rsidRPr="001D375F">
        <w:rPr>
          <w:lang w:val="en-IN"/>
        </w:rPr>
        <w:t>7.1.4. Prepare coronal sections containing the target region using a cryostat microtome. Store the sections at 4 °C in 1× PBS.</w:t>
      </w:r>
    </w:p>
    <w:p w14:paraId="22C4B6AE" w14:textId="77777777" w:rsidR="008541BD" w:rsidRPr="001D375F" w:rsidRDefault="008541BD" w:rsidP="00BF3D68">
      <w:pPr>
        <w:adjustRightInd w:val="0"/>
        <w:snapToGrid w:val="0"/>
        <w:rPr>
          <w:lang w:val="en-IN"/>
        </w:rPr>
      </w:pPr>
    </w:p>
    <w:p w14:paraId="439CD438" w14:textId="77777777" w:rsidR="001D375F" w:rsidRDefault="0099447B" w:rsidP="00BF3D68">
      <w:pPr>
        <w:adjustRightInd w:val="0"/>
        <w:snapToGrid w:val="0"/>
        <w:rPr>
          <w:lang w:val="en-IN"/>
        </w:rPr>
      </w:pPr>
      <w:r w:rsidRPr="001D375F">
        <w:rPr>
          <w:lang w:val="en-IN"/>
        </w:rPr>
        <w:t>7.1.5. Examine the sections using a fluorescence microscope to verify viral expression and injection-site localization within the MPA.</w:t>
      </w:r>
    </w:p>
    <w:p w14:paraId="13D1B26C" w14:textId="77777777" w:rsidR="008541BD" w:rsidRPr="001D375F" w:rsidRDefault="008541BD" w:rsidP="00BF3D68">
      <w:pPr>
        <w:adjustRightInd w:val="0"/>
        <w:snapToGrid w:val="0"/>
        <w:rPr>
          <w:lang w:val="en-IN"/>
        </w:rPr>
      </w:pPr>
    </w:p>
    <w:p w14:paraId="288DFCA5" w14:textId="5F9F9E44" w:rsidR="00F5752D" w:rsidRDefault="0099447B" w:rsidP="00BF3D68">
      <w:pPr>
        <w:adjustRightInd w:val="0"/>
        <w:snapToGrid w:val="0"/>
        <w:rPr>
          <w:lang w:val="en-IN"/>
        </w:rPr>
      </w:pPr>
      <w:r w:rsidRPr="001D375F">
        <w:rPr>
          <w:lang w:val="en-IN"/>
        </w:rPr>
        <w:t>7.1.6. Include only mice with confirmed viral expression within the targeted MPA region in the final analysis</w:t>
      </w:r>
      <w:r w:rsidR="00A64A5B">
        <w:rPr>
          <w:lang w:val="en-IN"/>
        </w:rPr>
        <w:t xml:space="preserve"> </w:t>
      </w:r>
      <w:r w:rsidR="00F5752D" w:rsidRPr="001D375F">
        <w:rPr>
          <w:lang w:val="en-IN"/>
        </w:rPr>
        <w:t>(</w:t>
      </w:r>
      <w:r w:rsidR="00F5752D" w:rsidRPr="001D375F">
        <w:rPr>
          <w:b/>
          <w:bCs/>
          <w:lang w:val="en-IN"/>
        </w:rPr>
        <w:t>Supplementary Figure 4 and Supplementary Figure 5A</w:t>
      </w:r>
      <w:r w:rsidR="00DB0C84" w:rsidRPr="00DB0C84">
        <w:rPr>
          <w:lang w:val="en-IN"/>
        </w:rPr>
        <w:t>,</w:t>
      </w:r>
      <w:r w:rsidR="00F5752D" w:rsidRPr="001D375F">
        <w:rPr>
          <w:b/>
          <w:bCs/>
          <w:lang w:val="en-IN"/>
        </w:rPr>
        <w:t>B</w:t>
      </w:r>
      <w:r w:rsidR="00F5752D" w:rsidRPr="001D375F">
        <w:rPr>
          <w:lang w:val="en-IN"/>
        </w:rPr>
        <w:t>).</w:t>
      </w:r>
    </w:p>
    <w:p w14:paraId="08E0BF8E" w14:textId="77777777" w:rsidR="008541BD" w:rsidRPr="001D375F" w:rsidRDefault="008541BD" w:rsidP="00BF3D68">
      <w:pPr>
        <w:adjustRightInd w:val="0"/>
        <w:snapToGrid w:val="0"/>
        <w:rPr>
          <w:lang w:val="en-IN"/>
        </w:rPr>
      </w:pPr>
    </w:p>
    <w:p w14:paraId="1A538390" w14:textId="77777777" w:rsidR="001D375F" w:rsidRDefault="0099447B" w:rsidP="00BF3D68">
      <w:pPr>
        <w:adjustRightInd w:val="0"/>
        <w:snapToGrid w:val="0"/>
        <w:rPr>
          <w:b/>
          <w:bCs/>
          <w:lang w:val="en-IN"/>
        </w:rPr>
      </w:pPr>
      <w:r w:rsidRPr="001D375F">
        <w:rPr>
          <w:b/>
          <w:bCs/>
          <w:lang w:val="en-IN"/>
        </w:rPr>
        <w:t>8. Data analysis</w:t>
      </w:r>
    </w:p>
    <w:p w14:paraId="64468C35" w14:textId="77777777" w:rsidR="008541BD" w:rsidRPr="001D375F" w:rsidRDefault="008541BD" w:rsidP="00BF3D68">
      <w:pPr>
        <w:adjustRightInd w:val="0"/>
        <w:snapToGrid w:val="0"/>
        <w:rPr>
          <w:b/>
          <w:bCs/>
          <w:lang w:val="en-IN"/>
        </w:rPr>
      </w:pPr>
    </w:p>
    <w:p w14:paraId="10EAEBE7" w14:textId="4F3F66D5" w:rsidR="001D375F" w:rsidRPr="008541BD" w:rsidRDefault="0099447B" w:rsidP="00BF3D68">
      <w:pPr>
        <w:adjustRightInd w:val="0"/>
        <w:snapToGrid w:val="0"/>
        <w:rPr>
          <w:lang w:val="en-IN"/>
        </w:rPr>
      </w:pPr>
      <w:r w:rsidRPr="008541BD">
        <w:rPr>
          <w:lang w:val="en-IN"/>
        </w:rPr>
        <w:t xml:space="preserve">8.1. Extraction of </w:t>
      </w:r>
      <w:proofErr w:type="spellStart"/>
      <w:r w:rsidR="00860F0F" w:rsidRPr="00DC1390">
        <w:t>T</w:t>
      </w:r>
      <w:r w:rsidR="00860F0F" w:rsidRPr="00860F0F">
        <w:rPr>
          <w:vertAlign w:val="subscript"/>
        </w:rPr>
        <w:t>p</w:t>
      </w:r>
      <w:proofErr w:type="spellEnd"/>
      <w:r w:rsidRPr="008541BD">
        <w:rPr>
          <w:lang w:val="en-IN"/>
        </w:rPr>
        <w:t xml:space="preserve"> from thermal gradient data</w:t>
      </w:r>
    </w:p>
    <w:p w14:paraId="5971F35B" w14:textId="77777777" w:rsidR="008541BD" w:rsidRPr="008541BD" w:rsidRDefault="008541BD" w:rsidP="00BF3D68">
      <w:pPr>
        <w:adjustRightInd w:val="0"/>
        <w:snapToGrid w:val="0"/>
        <w:rPr>
          <w:lang w:val="en-IN"/>
        </w:rPr>
      </w:pPr>
    </w:p>
    <w:p w14:paraId="1F68C66D" w14:textId="77777777" w:rsidR="001D375F" w:rsidRPr="008541BD" w:rsidRDefault="0099447B" w:rsidP="00BF3D68">
      <w:pPr>
        <w:adjustRightInd w:val="0"/>
        <w:snapToGrid w:val="0"/>
        <w:rPr>
          <w:lang w:val="en-IN"/>
        </w:rPr>
      </w:pPr>
      <w:r w:rsidRPr="008541BD">
        <w:rPr>
          <w:lang w:val="en-IN"/>
        </w:rPr>
        <w:t>8.1.1. Manual analysis (recommended for reproducibility)</w:t>
      </w:r>
    </w:p>
    <w:p w14:paraId="7B297AAD" w14:textId="77777777" w:rsidR="008541BD" w:rsidRPr="001D375F" w:rsidRDefault="008541BD" w:rsidP="00BF3D68">
      <w:pPr>
        <w:adjustRightInd w:val="0"/>
        <w:snapToGrid w:val="0"/>
        <w:rPr>
          <w:lang w:val="en-IN"/>
        </w:rPr>
      </w:pPr>
    </w:p>
    <w:p w14:paraId="1190FE58" w14:textId="77777777" w:rsidR="001D375F" w:rsidRDefault="0099447B" w:rsidP="00BF3D68">
      <w:pPr>
        <w:adjustRightInd w:val="0"/>
        <w:snapToGrid w:val="0"/>
        <w:rPr>
          <w:lang w:val="en-IN"/>
        </w:rPr>
      </w:pPr>
      <w:r w:rsidRPr="001D375F">
        <w:rPr>
          <w:lang w:val="en-IN"/>
        </w:rPr>
        <w:t>8.1.1.1. Load the raw IR and visible-light data into the software associated with the dual-modal camera.</w:t>
      </w:r>
    </w:p>
    <w:p w14:paraId="09DB2ED8" w14:textId="77777777" w:rsidR="008541BD" w:rsidRPr="001D375F" w:rsidRDefault="008541BD" w:rsidP="00BF3D68">
      <w:pPr>
        <w:adjustRightInd w:val="0"/>
        <w:snapToGrid w:val="0"/>
        <w:rPr>
          <w:lang w:val="en-IN"/>
        </w:rPr>
      </w:pPr>
    </w:p>
    <w:p w14:paraId="027A3909" w14:textId="77777777" w:rsidR="001D375F" w:rsidRDefault="0099447B" w:rsidP="00BF3D68">
      <w:pPr>
        <w:adjustRightInd w:val="0"/>
        <w:snapToGrid w:val="0"/>
        <w:rPr>
          <w:lang w:val="en-IN"/>
        </w:rPr>
      </w:pPr>
      <w:r w:rsidRPr="001D375F">
        <w:rPr>
          <w:lang w:val="en-IN"/>
        </w:rPr>
        <w:t>8.1.1.2. Align the IR and visible-light images so that both views are spatially matched within the same field of view.</w:t>
      </w:r>
    </w:p>
    <w:p w14:paraId="74B63B88" w14:textId="77777777" w:rsidR="008541BD" w:rsidRPr="001D375F" w:rsidRDefault="008541BD" w:rsidP="00BF3D68">
      <w:pPr>
        <w:adjustRightInd w:val="0"/>
        <w:snapToGrid w:val="0"/>
        <w:rPr>
          <w:lang w:val="en-IN"/>
        </w:rPr>
      </w:pPr>
    </w:p>
    <w:p w14:paraId="25EAB130" w14:textId="1F28CCDF" w:rsidR="001D375F" w:rsidRDefault="0099447B" w:rsidP="00BF3D68">
      <w:pPr>
        <w:adjustRightInd w:val="0"/>
        <w:snapToGrid w:val="0"/>
        <w:rPr>
          <w:lang w:val="en-IN"/>
        </w:rPr>
      </w:pPr>
      <w:r w:rsidRPr="001D375F">
        <w:rPr>
          <w:lang w:val="en-IN"/>
        </w:rPr>
        <w:t>8.1.1.3. Use the visible-light channel to identify the animal. Draw an ROI encompassing the body surface</w:t>
      </w:r>
      <w:r w:rsidR="000610AF">
        <w:rPr>
          <w:lang w:val="en-IN"/>
        </w:rPr>
        <w:t xml:space="preserve"> </w:t>
      </w:r>
      <w:r w:rsidR="000610AF" w:rsidRPr="000610AF">
        <w:rPr>
          <w:lang w:val="en-IN"/>
        </w:rPr>
        <w:t>without knowledge of the treatment condition</w:t>
      </w:r>
      <w:r w:rsidRPr="001D375F">
        <w:rPr>
          <w:lang w:val="en-IN"/>
        </w:rPr>
        <w:t>.</w:t>
      </w:r>
    </w:p>
    <w:p w14:paraId="10310D0C" w14:textId="77777777" w:rsidR="008541BD" w:rsidRPr="001D375F" w:rsidRDefault="008541BD" w:rsidP="00BF3D68">
      <w:pPr>
        <w:adjustRightInd w:val="0"/>
        <w:snapToGrid w:val="0"/>
        <w:rPr>
          <w:lang w:val="en-IN"/>
        </w:rPr>
      </w:pPr>
    </w:p>
    <w:p w14:paraId="379C4AA5" w14:textId="77777777" w:rsidR="001D375F" w:rsidRDefault="0099447B" w:rsidP="00BF3D68">
      <w:pPr>
        <w:adjustRightInd w:val="0"/>
        <w:snapToGrid w:val="0"/>
        <w:rPr>
          <w:lang w:val="en-IN"/>
        </w:rPr>
      </w:pPr>
      <w:r w:rsidRPr="001D375F">
        <w:rPr>
          <w:lang w:val="en-IN"/>
        </w:rPr>
        <w:t>8.1.1.4. Maintain the ROI size as consistently as possible across frames for each animal.</w:t>
      </w:r>
    </w:p>
    <w:p w14:paraId="62A9A60A" w14:textId="77777777" w:rsidR="008541BD" w:rsidRPr="001D375F" w:rsidRDefault="008541BD" w:rsidP="00BF3D68">
      <w:pPr>
        <w:adjustRightInd w:val="0"/>
        <w:snapToGrid w:val="0"/>
        <w:rPr>
          <w:lang w:val="en-IN"/>
        </w:rPr>
      </w:pPr>
    </w:p>
    <w:p w14:paraId="01E85C02" w14:textId="11DADA33" w:rsidR="001D375F" w:rsidRDefault="0099447B" w:rsidP="00BF3D68">
      <w:pPr>
        <w:adjustRightInd w:val="0"/>
        <w:snapToGrid w:val="0"/>
        <w:rPr>
          <w:lang w:val="en-IN"/>
        </w:rPr>
      </w:pPr>
      <w:r w:rsidRPr="001D375F">
        <w:rPr>
          <w:lang w:val="en-IN"/>
        </w:rPr>
        <w:t xml:space="preserve">8.1.1.5. Obtain the mean temperature within the ROI and record this value as </w:t>
      </w:r>
      <w:proofErr w:type="spellStart"/>
      <w:r w:rsidR="00860F0F" w:rsidRPr="00DC1390">
        <w:t>T</w:t>
      </w:r>
      <w:r w:rsidR="00860F0F" w:rsidRPr="00860F0F">
        <w:rPr>
          <w:vertAlign w:val="subscript"/>
        </w:rPr>
        <w:t>p</w:t>
      </w:r>
      <w:proofErr w:type="spellEnd"/>
      <w:r w:rsidRPr="001D375F">
        <w:rPr>
          <w:lang w:val="en-IN"/>
        </w:rPr>
        <w:t xml:space="preserve"> for each frame.</w:t>
      </w:r>
    </w:p>
    <w:p w14:paraId="5DACBD65" w14:textId="77777777" w:rsidR="008541BD" w:rsidRPr="001D375F" w:rsidRDefault="008541BD" w:rsidP="00BF3D68">
      <w:pPr>
        <w:adjustRightInd w:val="0"/>
        <w:snapToGrid w:val="0"/>
        <w:rPr>
          <w:lang w:val="en-IN"/>
        </w:rPr>
      </w:pPr>
    </w:p>
    <w:p w14:paraId="4A1E77D1" w14:textId="52793107" w:rsidR="001D375F" w:rsidRDefault="0099447B" w:rsidP="00BF3D68">
      <w:pPr>
        <w:adjustRightInd w:val="0"/>
        <w:snapToGrid w:val="0"/>
        <w:rPr>
          <w:lang w:val="en-IN"/>
        </w:rPr>
      </w:pPr>
      <w:r w:rsidRPr="001D375F">
        <w:rPr>
          <w:lang w:val="en-IN"/>
        </w:rPr>
        <w:t xml:space="preserve">8.1.1.6. Repeat steps 8.1.1.3.–8.1.1.5. throughout the video to generate a frame-by-frame </w:t>
      </w:r>
      <w:proofErr w:type="spellStart"/>
      <w:r w:rsidR="00860F0F" w:rsidRPr="00DC1390">
        <w:t>T</w:t>
      </w:r>
      <w:r w:rsidR="00860F0F" w:rsidRPr="00860F0F">
        <w:rPr>
          <w:vertAlign w:val="subscript"/>
        </w:rPr>
        <w:t>p</w:t>
      </w:r>
      <w:proofErr w:type="spellEnd"/>
      <w:r w:rsidRPr="001D375F">
        <w:rPr>
          <w:lang w:val="en-IN"/>
        </w:rPr>
        <w:t xml:space="preserve"> time series.</w:t>
      </w:r>
    </w:p>
    <w:p w14:paraId="114F7CD4" w14:textId="77777777" w:rsidR="008541BD" w:rsidRPr="001D375F" w:rsidRDefault="008541BD" w:rsidP="00BF3D68">
      <w:pPr>
        <w:adjustRightInd w:val="0"/>
        <w:snapToGrid w:val="0"/>
        <w:rPr>
          <w:lang w:val="en-IN"/>
        </w:rPr>
      </w:pPr>
    </w:p>
    <w:p w14:paraId="0DE76486" w14:textId="77777777" w:rsidR="001D375F" w:rsidRPr="00C07D90" w:rsidRDefault="0099447B" w:rsidP="00BF3D68">
      <w:pPr>
        <w:adjustRightInd w:val="0"/>
        <w:snapToGrid w:val="0"/>
        <w:rPr>
          <w:highlight w:val="yellow"/>
          <w:lang w:val="en-IN"/>
        </w:rPr>
      </w:pPr>
      <w:r w:rsidRPr="00C07D90">
        <w:rPr>
          <w:highlight w:val="yellow"/>
          <w:lang w:val="en-IN"/>
        </w:rPr>
        <w:t>8.1.2. Automated analysis using the temperature preference analysis algorithm (optional)</w:t>
      </w:r>
    </w:p>
    <w:p w14:paraId="18CAAD6A" w14:textId="77777777" w:rsidR="008541BD" w:rsidRPr="00C07D90" w:rsidRDefault="008541BD" w:rsidP="00BF3D68">
      <w:pPr>
        <w:adjustRightInd w:val="0"/>
        <w:snapToGrid w:val="0"/>
        <w:rPr>
          <w:highlight w:val="yellow"/>
          <w:lang w:val="en-IN"/>
        </w:rPr>
      </w:pPr>
    </w:p>
    <w:p w14:paraId="010819C3" w14:textId="77777777" w:rsidR="001D375F" w:rsidRPr="00C07D90" w:rsidRDefault="0099447B" w:rsidP="00BF3D68">
      <w:pPr>
        <w:adjustRightInd w:val="0"/>
        <w:snapToGrid w:val="0"/>
        <w:rPr>
          <w:highlight w:val="yellow"/>
          <w:lang w:val="en-IN"/>
        </w:rPr>
      </w:pPr>
      <w:r w:rsidRPr="00C07D90">
        <w:rPr>
          <w:highlight w:val="yellow"/>
          <w:lang w:val="en-IN"/>
        </w:rPr>
        <w:t>NOTE: Obtain the source code, configuration files, and usage instructions from the public GitHub repository provided with the manuscript.</w:t>
      </w:r>
    </w:p>
    <w:p w14:paraId="21C5B1B0" w14:textId="77777777" w:rsidR="008541BD" w:rsidRPr="00C07D90" w:rsidRDefault="008541BD" w:rsidP="00BF3D68">
      <w:pPr>
        <w:adjustRightInd w:val="0"/>
        <w:snapToGrid w:val="0"/>
        <w:rPr>
          <w:highlight w:val="yellow"/>
          <w:lang w:val="en-IN"/>
        </w:rPr>
      </w:pPr>
    </w:p>
    <w:p w14:paraId="2ED10058" w14:textId="77777777" w:rsidR="001D375F" w:rsidRPr="00C07D90" w:rsidRDefault="0099447B" w:rsidP="00BF3D68">
      <w:pPr>
        <w:adjustRightInd w:val="0"/>
        <w:snapToGrid w:val="0"/>
        <w:rPr>
          <w:highlight w:val="yellow"/>
          <w:lang w:val="en-IN"/>
        </w:rPr>
      </w:pPr>
      <w:r w:rsidRPr="00C07D90">
        <w:rPr>
          <w:highlight w:val="yellow"/>
          <w:lang w:val="en-IN"/>
        </w:rPr>
        <w:t>8.1.2.1. Load the synchronized IR and visible-light videos exported for automated analysis.</w:t>
      </w:r>
    </w:p>
    <w:p w14:paraId="085B1C49" w14:textId="77777777" w:rsidR="008541BD" w:rsidRPr="00C07D90" w:rsidRDefault="008541BD" w:rsidP="00BF3D68">
      <w:pPr>
        <w:adjustRightInd w:val="0"/>
        <w:snapToGrid w:val="0"/>
        <w:rPr>
          <w:highlight w:val="yellow"/>
          <w:lang w:val="en-IN"/>
        </w:rPr>
      </w:pPr>
    </w:p>
    <w:p w14:paraId="2306F3C8" w14:textId="77777777" w:rsidR="001D375F" w:rsidRPr="00C07D90" w:rsidRDefault="0099447B" w:rsidP="00BF3D68">
      <w:pPr>
        <w:adjustRightInd w:val="0"/>
        <w:snapToGrid w:val="0"/>
        <w:rPr>
          <w:highlight w:val="yellow"/>
          <w:lang w:val="en-IN"/>
        </w:rPr>
      </w:pPr>
      <w:r w:rsidRPr="00C07D90">
        <w:rPr>
          <w:highlight w:val="yellow"/>
          <w:lang w:val="en-IN"/>
        </w:rPr>
        <w:t>8.1.2.2. Randomly select up to 500 frames from the analysis period for each video.</w:t>
      </w:r>
    </w:p>
    <w:p w14:paraId="66399226" w14:textId="77777777" w:rsidR="008541BD" w:rsidRPr="00C07D90" w:rsidRDefault="008541BD" w:rsidP="00BF3D68">
      <w:pPr>
        <w:adjustRightInd w:val="0"/>
        <w:snapToGrid w:val="0"/>
        <w:rPr>
          <w:highlight w:val="yellow"/>
          <w:lang w:val="en-IN"/>
        </w:rPr>
      </w:pPr>
    </w:p>
    <w:p w14:paraId="5CC30D65" w14:textId="77777777" w:rsidR="001D375F" w:rsidRPr="00C07D90" w:rsidRDefault="0099447B" w:rsidP="00BF3D68">
      <w:pPr>
        <w:adjustRightInd w:val="0"/>
        <w:snapToGrid w:val="0"/>
        <w:rPr>
          <w:highlight w:val="yellow"/>
          <w:lang w:val="en-IN"/>
        </w:rPr>
      </w:pPr>
      <w:r w:rsidRPr="00C07D90">
        <w:rPr>
          <w:highlight w:val="yellow"/>
          <w:lang w:val="en-IN"/>
        </w:rPr>
        <w:t>8.1.2.3. Construct static background images by computing the most frequent pixel values over time. Apply median filtering to reduce noise.</w:t>
      </w:r>
    </w:p>
    <w:p w14:paraId="5D996F54" w14:textId="77777777" w:rsidR="008541BD" w:rsidRPr="00C07D90" w:rsidRDefault="008541BD" w:rsidP="00BF3D68">
      <w:pPr>
        <w:adjustRightInd w:val="0"/>
        <w:snapToGrid w:val="0"/>
        <w:rPr>
          <w:highlight w:val="yellow"/>
          <w:lang w:val="en-IN"/>
        </w:rPr>
      </w:pPr>
    </w:p>
    <w:p w14:paraId="41E5B3B2" w14:textId="77777777" w:rsidR="001D375F" w:rsidRPr="00C07D90" w:rsidRDefault="0099447B" w:rsidP="00BF3D68">
      <w:pPr>
        <w:adjustRightInd w:val="0"/>
        <w:snapToGrid w:val="0"/>
        <w:rPr>
          <w:highlight w:val="yellow"/>
          <w:lang w:val="en-IN"/>
        </w:rPr>
      </w:pPr>
      <w:r w:rsidRPr="00C07D90">
        <w:rPr>
          <w:highlight w:val="yellow"/>
          <w:lang w:val="en-IN"/>
        </w:rPr>
        <w:t>8.1.2.4. Define the runway region by marking its four corners. Generate a runway mask and constrain subsequent animal detection to this area.</w:t>
      </w:r>
    </w:p>
    <w:p w14:paraId="149662FF" w14:textId="77777777" w:rsidR="008541BD" w:rsidRPr="00C07D90" w:rsidRDefault="008541BD" w:rsidP="00BF3D68">
      <w:pPr>
        <w:adjustRightInd w:val="0"/>
        <w:snapToGrid w:val="0"/>
        <w:rPr>
          <w:highlight w:val="yellow"/>
          <w:lang w:val="en-IN"/>
        </w:rPr>
      </w:pPr>
    </w:p>
    <w:p w14:paraId="242B8749" w14:textId="77777777" w:rsidR="001D375F" w:rsidRPr="00C07D90" w:rsidRDefault="0099447B" w:rsidP="00BF3D68">
      <w:pPr>
        <w:adjustRightInd w:val="0"/>
        <w:snapToGrid w:val="0"/>
        <w:rPr>
          <w:highlight w:val="yellow"/>
          <w:lang w:val="en-IN"/>
        </w:rPr>
      </w:pPr>
      <w:r w:rsidRPr="00C07D90">
        <w:rPr>
          <w:highlight w:val="yellow"/>
          <w:lang w:val="en-IN"/>
        </w:rPr>
        <w:t>8.1.2.5. Perform foreground segmentation on the visible-light video by subtracting the background and applying absolute differencing with a threshold of 50.</w:t>
      </w:r>
    </w:p>
    <w:p w14:paraId="1D84A5AB" w14:textId="77777777" w:rsidR="008541BD" w:rsidRPr="00C07D90" w:rsidRDefault="008541BD" w:rsidP="00BF3D68">
      <w:pPr>
        <w:adjustRightInd w:val="0"/>
        <w:snapToGrid w:val="0"/>
        <w:rPr>
          <w:highlight w:val="yellow"/>
          <w:lang w:val="en-IN"/>
        </w:rPr>
      </w:pPr>
    </w:p>
    <w:p w14:paraId="34F1CA45" w14:textId="77777777" w:rsidR="001D375F" w:rsidRPr="00C07D90" w:rsidRDefault="0099447B" w:rsidP="00BF3D68">
      <w:pPr>
        <w:adjustRightInd w:val="0"/>
        <w:snapToGrid w:val="0"/>
        <w:rPr>
          <w:highlight w:val="yellow"/>
          <w:lang w:val="en-IN"/>
        </w:rPr>
      </w:pPr>
      <w:r w:rsidRPr="00C07D90">
        <w:rPr>
          <w:highlight w:val="yellow"/>
          <w:lang w:val="en-IN"/>
        </w:rPr>
        <w:t>8.1.2.6. Apply erosion using a kernel size of 3 to suppress noise. Remove connected regions smaller than 200 pixels.</w:t>
      </w:r>
    </w:p>
    <w:p w14:paraId="472845E5" w14:textId="77777777" w:rsidR="008541BD" w:rsidRPr="00C07D90" w:rsidRDefault="008541BD" w:rsidP="00BF3D68">
      <w:pPr>
        <w:adjustRightInd w:val="0"/>
        <w:snapToGrid w:val="0"/>
        <w:rPr>
          <w:highlight w:val="yellow"/>
          <w:lang w:val="en-IN"/>
        </w:rPr>
      </w:pPr>
    </w:p>
    <w:p w14:paraId="3AE98F3C" w14:textId="77777777" w:rsidR="001D375F" w:rsidRPr="00C07D90" w:rsidRDefault="0099447B" w:rsidP="00BF3D68">
      <w:pPr>
        <w:adjustRightInd w:val="0"/>
        <w:snapToGrid w:val="0"/>
        <w:rPr>
          <w:highlight w:val="yellow"/>
          <w:lang w:val="en-IN"/>
        </w:rPr>
      </w:pPr>
      <w:r w:rsidRPr="00C07D90">
        <w:rPr>
          <w:highlight w:val="yellow"/>
          <w:lang w:val="en-IN"/>
        </w:rPr>
        <w:t>8.1.2.7. Identify the largest remaining connected region as the mouse. Record its centroid and bounding rectangle for each frame.</w:t>
      </w:r>
    </w:p>
    <w:p w14:paraId="4A63BA3B" w14:textId="77777777" w:rsidR="008541BD" w:rsidRPr="00C07D90" w:rsidRDefault="008541BD" w:rsidP="00BF3D68">
      <w:pPr>
        <w:adjustRightInd w:val="0"/>
        <w:snapToGrid w:val="0"/>
        <w:rPr>
          <w:highlight w:val="yellow"/>
          <w:lang w:val="en-IN"/>
        </w:rPr>
      </w:pPr>
    </w:p>
    <w:p w14:paraId="2D28C64B" w14:textId="77777777" w:rsidR="001D375F" w:rsidRPr="00C07D90" w:rsidRDefault="0099447B" w:rsidP="00BF3D68">
      <w:pPr>
        <w:adjustRightInd w:val="0"/>
        <w:snapToGrid w:val="0"/>
        <w:rPr>
          <w:highlight w:val="yellow"/>
          <w:lang w:val="en-IN"/>
        </w:rPr>
      </w:pPr>
      <w:r w:rsidRPr="00C07D90">
        <w:rPr>
          <w:highlight w:val="yellow"/>
          <w:lang w:val="en-IN"/>
        </w:rPr>
        <w:t>8.1.2.8. Estimate the mouse’s longitudinal size along the runway using the axis-aligned bounding rectangle. Apply geometric correction based on runway orientation to obtain a stable reference length.</w:t>
      </w:r>
    </w:p>
    <w:p w14:paraId="223A71D5" w14:textId="77777777" w:rsidR="008541BD" w:rsidRPr="00C07D90" w:rsidRDefault="008541BD" w:rsidP="00BF3D68">
      <w:pPr>
        <w:adjustRightInd w:val="0"/>
        <w:snapToGrid w:val="0"/>
        <w:rPr>
          <w:highlight w:val="yellow"/>
          <w:lang w:val="en-IN"/>
        </w:rPr>
      </w:pPr>
    </w:p>
    <w:p w14:paraId="104BE864" w14:textId="77777777" w:rsidR="001D375F" w:rsidRPr="00C07D90" w:rsidRDefault="0099447B" w:rsidP="00BF3D68">
      <w:pPr>
        <w:adjustRightInd w:val="0"/>
        <w:snapToGrid w:val="0"/>
        <w:rPr>
          <w:highlight w:val="yellow"/>
          <w:lang w:val="en-IN"/>
        </w:rPr>
      </w:pPr>
      <w:r w:rsidRPr="00C07D90">
        <w:rPr>
          <w:highlight w:val="yellow"/>
          <w:lang w:val="en-IN"/>
        </w:rPr>
        <w:t xml:space="preserve">8.1.2.9. Construct a rectangular spatial template </w:t>
      </w:r>
      <w:proofErr w:type="spellStart"/>
      <w:r w:rsidRPr="00C07D90">
        <w:rPr>
          <w:highlight w:val="yellow"/>
          <w:lang w:val="en-IN"/>
        </w:rPr>
        <w:t>centered</w:t>
      </w:r>
      <w:proofErr w:type="spellEnd"/>
      <w:r w:rsidRPr="00C07D90">
        <w:rPr>
          <w:highlight w:val="yellow"/>
          <w:lang w:val="en-IN"/>
        </w:rPr>
        <w:t xml:space="preserve"> on the mouse centroid in each frame. Set its length to the corrected body length and estimate its width from the runway cross-section.</w:t>
      </w:r>
    </w:p>
    <w:p w14:paraId="03EA99DB" w14:textId="77777777" w:rsidR="008541BD" w:rsidRPr="00C07D90" w:rsidRDefault="008541BD" w:rsidP="00BF3D68">
      <w:pPr>
        <w:adjustRightInd w:val="0"/>
        <w:snapToGrid w:val="0"/>
        <w:rPr>
          <w:highlight w:val="yellow"/>
          <w:lang w:val="en-IN"/>
        </w:rPr>
      </w:pPr>
    </w:p>
    <w:p w14:paraId="4B1F0032" w14:textId="77777777" w:rsidR="001D375F" w:rsidRPr="00C07D90" w:rsidRDefault="0099447B" w:rsidP="00BF3D68">
      <w:pPr>
        <w:adjustRightInd w:val="0"/>
        <w:snapToGrid w:val="0"/>
        <w:rPr>
          <w:highlight w:val="yellow"/>
          <w:lang w:val="en-IN"/>
        </w:rPr>
      </w:pPr>
      <w:r w:rsidRPr="00C07D90">
        <w:rPr>
          <w:highlight w:val="yellow"/>
          <w:lang w:val="en-IN"/>
        </w:rPr>
        <w:t>8.1.2.10. Orient the rectangular template along the runway axis.</w:t>
      </w:r>
    </w:p>
    <w:p w14:paraId="59C2020D" w14:textId="77777777" w:rsidR="008541BD" w:rsidRPr="00C07D90" w:rsidRDefault="008541BD" w:rsidP="00BF3D68">
      <w:pPr>
        <w:adjustRightInd w:val="0"/>
        <w:snapToGrid w:val="0"/>
        <w:rPr>
          <w:highlight w:val="yellow"/>
          <w:lang w:val="en-IN"/>
        </w:rPr>
      </w:pPr>
    </w:p>
    <w:p w14:paraId="7F575D05" w14:textId="7A4DF344" w:rsidR="001D375F" w:rsidRPr="00C07D90" w:rsidRDefault="0099447B" w:rsidP="00BF3D68">
      <w:pPr>
        <w:adjustRightInd w:val="0"/>
        <w:snapToGrid w:val="0"/>
        <w:rPr>
          <w:highlight w:val="yellow"/>
          <w:lang w:val="en-IN"/>
        </w:rPr>
      </w:pPr>
      <w:r w:rsidRPr="00C07D90">
        <w:rPr>
          <w:highlight w:val="yellow"/>
          <w:lang w:val="en-IN"/>
        </w:rPr>
        <w:t xml:space="preserve">8.1.2.11. Use the spatial template to extract </w:t>
      </w:r>
      <w:proofErr w:type="spellStart"/>
      <w:r w:rsidR="00860F0F" w:rsidRPr="00C07D90">
        <w:rPr>
          <w:highlight w:val="yellow"/>
        </w:rPr>
        <w:t>T</w:t>
      </w:r>
      <w:r w:rsidR="00860F0F" w:rsidRPr="00C07D90">
        <w:rPr>
          <w:highlight w:val="yellow"/>
          <w:vertAlign w:val="subscript"/>
        </w:rPr>
        <w:t>p</w:t>
      </w:r>
      <w:proofErr w:type="spellEnd"/>
      <w:r w:rsidRPr="00C07D90">
        <w:rPr>
          <w:highlight w:val="yellow"/>
          <w:lang w:val="en-IN"/>
        </w:rPr>
        <w:t xml:space="preserve"> from the IR background image by calculating the mean of all pixels within the template.</w:t>
      </w:r>
    </w:p>
    <w:p w14:paraId="573D7B29" w14:textId="77777777" w:rsidR="008541BD" w:rsidRPr="00C07D90" w:rsidRDefault="008541BD" w:rsidP="00BF3D68">
      <w:pPr>
        <w:adjustRightInd w:val="0"/>
        <w:snapToGrid w:val="0"/>
        <w:rPr>
          <w:highlight w:val="yellow"/>
          <w:lang w:val="en-IN"/>
        </w:rPr>
      </w:pPr>
    </w:p>
    <w:p w14:paraId="5598875F" w14:textId="4B10962B" w:rsidR="001D375F" w:rsidRDefault="0099447B" w:rsidP="00BF3D68">
      <w:pPr>
        <w:adjustRightInd w:val="0"/>
        <w:snapToGrid w:val="0"/>
        <w:rPr>
          <w:lang w:val="en-IN"/>
        </w:rPr>
      </w:pPr>
      <w:r w:rsidRPr="00C07D90">
        <w:rPr>
          <w:highlight w:val="yellow"/>
          <w:lang w:val="en-IN"/>
        </w:rPr>
        <w:t xml:space="preserve">8.1.2.12. Repeat steps 8.1.2.5.–8.1.2.11. across all frames to generate a table of </w:t>
      </w:r>
      <w:proofErr w:type="spellStart"/>
      <w:r w:rsidR="00860F0F" w:rsidRPr="00C07D90">
        <w:rPr>
          <w:highlight w:val="yellow"/>
        </w:rPr>
        <w:t>T</w:t>
      </w:r>
      <w:r w:rsidR="00860F0F" w:rsidRPr="00C07D90">
        <w:rPr>
          <w:highlight w:val="yellow"/>
          <w:vertAlign w:val="subscript"/>
        </w:rPr>
        <w:t>p</w:t>
      </w:r>
      <w:proofErr w:type="spellEnd"/>
      <w:r w:rsidRPr="00C07D90">
        <w:rPr>
          <w:highlight w:val="yellow"/>
          <w:lang w:val="en-IN"/>
        </w:rPr>
        <w:t xml:space="preserve"> values.</w:t>
      </w:r>
    </w:p>
    <w:p w14:paraId="02E8547F" w14:textId="77777777" w:rsidR="008541BD" w:rsidRPr="001D375F" w:rsidRDefault="008541BD" w:rsidP="00BF3D68">
      <w:pPr>
        <w:adjustRightInd w:val="0"/>
        <w:snapToGrid w:val="0"/>
        <w:rPr>
          <w:lang w:val="en-IN"/>
        </w:rPr>
      </w:pPr>
    </w:p>
    <w:p w14:paraId="578E1968" w14:textId="77777777" w:rsidR="001D375F" w:rsidRPr="008541BD" w:rsidRDefault="0099447B" w:rsidP="00BF3D68">
      <w:pPr>
        <w:adjustRightInd w:val="0"/>
        <w:snapToGrid w:val="0"/>
        <w:rPr>
          <w:lang w:val="en-IN"/>
        </w:rPr>
      </w:pPr>
      <w:r w:rsidRPr="008541BD">
        <w:rPr>
          <w:lang w:val="en-IN"/>
        </w:rPr>
        <w:t>8.2. Extraction of T</w:t>
      </w:r>
      <w:r w:rsidRPr="008541BD">
        <w:rPr>
          <w:vertAlign w:val="subscript"/>
          <w:lang w:val="en-IN"/>
        </w:rPr>
        <w:t>BAT</w:t>
      </w:r>
      <w:r w:rsidRPr="008541BD">
        <w:rPr>
          <w:lang w:val="en-IN"/>
        </w:rPr>
        <w:t xml:space="preserve"> and </w:t>
      </w:r>
      <w:proofErr w:type="spellStart"/>
      <w:r w:rsidRPr="008541BD">
        <w:rPr>
          <w:lang w:val="en-IN"/>
        </w:rPr>
        <w:t>T</w:t>
      </w:r>
      <w:r w:rsidRPr="008541BD">
        <w:rPr>
          <w:vertAlign w:val="subscript"/>
          <w:lang w:val="en-IN"/>
        </w:rPr>
        <w:t>tail</w:t>
      </w:r>
      <w:proofErr w:type="spellEnd"/>
      <w:r w:rsidRPr="008541BD">
        <w:rPr>
          <w:lang w:val="en-IN"/>
        </w:rPr>
        <w:t xml:space="preserve"> from thermal imaging data</w:t>
      </w:r>
    </w:p>
    <w:p w14:paraId="0B0C3C0C" w14:textId="77777777" w:rsidR="008541BD" w:rsidRPr="008541BD" w:rsidRDefault="008541BD" w:rsidP="00BF3D68">
      <w:pPr>
        <w:adjustRightInd w:val="0"/>
        <w:snapToGrid w:val="0"/>
        <w:rPr>
          <w:lang w:val="en-IN"/>
        </w:rPr>
      </w:pPr>
    </w:p>
    <w:p w14:paraId="01719914" w14:textId="77777777" w:rsidR="001D375F" w:rsidRPr="008541BD" w:rsidRDefault="0099447B" w:rsidP="00BF3D68">
      <w:pPr>
        <w:adjustRightInd w:val="0"/>
        <w:snapToGrid w:val="0"/>
        <w:rPr>
          <w:lang w:val="en-IN"/>
        </w:rPr>
      </w:pPr>
      <w:r w:rsidRPr="008541BD">
        <w:rPr>
          <w:lang w:val="en-IN"/>
        </w:rPr>
        <w:t>8.2.1. Manual analysis (recommended for reproducibility)</w:t>
      </w:r>
    </w:p>
    <w:p w14:paraId="17C7C01C" w14:textId="77777777" w:rsidR="008541BD" w:rsidRPr="001D375F" w:rsidRDefault="008541BD" w:rsidP="00BF3D68">
      <w:pPr>
        <w:adjustRightInd w:val="0"/>
        <w:snapToGrid w:val="0"/>
        <w:rPr>
          <w:lang w:val="en-IN"/>
        </w:rPr>
      </w:pPr>
    </w:p>
    <w:p w14:paraId="7E0A5620" w14:textId="77777777" w:rsidR="001D375F" w:rsidRDefault="0099447B" w:rsidP="00BF3D68">
      <w:pPr>
        <w:adjustRightInd w:val="0"/>
        <w:snapToGrid w:val="0"/>
        <w:rPr>
          <w:lang w:val="en-IN"/>
        </w:rPr>
      </w:pPr>
      <w:r w:rsidRPr="001D375F">
        <w:rPr>
          <w:lang w:val="en-IN"/>
        </w:rPr>
        <w:t>8.2.1.1. Load the raw thermal imaging video into the software associated with the thermal imaging camera.</w:t>
      </w:r>
    </w:p>
    <w:p w14:paraId="57F3CA89" w14:textId="77777777" w:rsidR="008541BD" w:rsidRPr="001D375F" w:rsidRDefault="008541BD" w:rsidP="00BF3D68">
      <w:pPr>
        <w:adjustRightInd w:val="0"/>
        <w:snapToGrid w:val="0"/>
        <w:rPr>
          <w:lang w:val="en-IN"/>
        </w:rPr>
      </w:pPr>
    </w:p>
    <w:p w14:paraId="6D96FCDD" w14:textId="77777777" w:rsidR="001D375F" w:rsidRDefault="0099447B" w:rsidP="00BF3D68">
      <w:pPr>
        <w:adjustRightInd w:val="0"/>
        <w:snapToGrid w:val="0"/>
        <w:rPr>
          <w:lang w:val="en-IN"/>
        </w:rPr>
      </w:pPr>
      <w:r w:rsidRPr="001D375F">
        <w:rPr>
          <w:lang w:val="en-IN"/>
        </w:rPr>
        <w:lastRenderedPageBreak/>
        <w:t>8.2.1.2. Identify the interscapular region corresponding to BAT and a tail segment located approximately 3 cm distal to the tail base in each frame.</w:t>
      </w:r>
    </w:p>
    <w:p w14:paraId="29536917" w14:textId="77777777" w:rsidR="008541BD" w:rsidRPr="001D375F" w:rsidRDefault="008541BD" w:rsidP="00BF3D68">
      <w:pPr>
        <w:adjustRightInd w:val="0"/>
        <w:snapToGrid w:val="0"/>
        <w:rPr>
          <w:lang w:val="en-IN"/>
        </w:rPr>
      </w:pPr>
    </w:p>
    <w:p w14:paraId="546F9D99" w14:textId="3A27D634" w:rsidR="001D375F" w:rsidRDefault="0099447B" w:rsidP="00BF3D68">
      <w:pPr>
        <w:adjustRightInd w:val="0"/>
        <w:snapToGrid w:val="0"/>
        <w:rPr>
          <w:lang w:val="en-IN"/>
        </w:rPr>
      </w:pPr>
      <w:r w:rsidRPr="001D375F">
        <w:rPr>
          <w:lang w:val="en-IN"/>
        </w:rPr>
        <w:t>8.2.1.3. Draw a rectangular ROI over the identified anatomical region using the software’s ROI tool</w:t>
      </w:r>
      <w:r w:rsidR="000610AF">
        <w:rPr>
          <w:lang w:val="en-IN"/>
        </w:rPr>
        <w:t xml:space="preserve"> </w:t>
      </w:r>
      <w:r w:rsidR="000610AF" w:rsidRPr="000610AF">
        <w:rPr>
          <w:lang w:val="en-IN"/>
        </w:rPr>
        <w:t>without knowledge of the treatment condition</w:t>
      </w:r>
      <w:r w:rsidRPr="001D375F">
        <w:rPr>
          <w:lang w:val="en-IN"/>
        </w:rPr>
        <w:t>.</w:t>
      </w:r>
    </w:p>
    <w:p w14:paraId="0DA63C60" w14:textId="77777777" w:rsidR="008541BD" w:rsidRPr="001D375F" w:rsidRDefault="008541BD" w:rsidP="00BF3D68">
      <w:pPr>
        <w:adjustRightInd w:val="0"/>
        <w:snapToGrid w:val="0"/>
        <w:rPr>
          <w:lang w:val="en-IN"/>
        </w:rPr>
      </w:pPr>
    </w:p>
    <w:p w14:paraId="58FDE566" w14:textId="1E86028A" w:rsidR="001D375F" w:rsidRDefault="0099447B" w:rsidP="00BF3D68">
      <w:pPr>
        <w:adjustRightInd w:val="0"/>
        <w:snapToGrid w:val="0"/>
        <w:rPr>
          <w:lang w:val="en-IN"/>
        </w:rPr>
      </w:pPr>
      <w:r w:rsidRPr="001D375F">
        <w:rPr>
          <w:lang w:val="en-IN"/>
        </w:rPr>
        <w:t xml:space="preserve">8.2.1.4. Maintain the ROI size as consistently as possible across frames within the same animal. Adjust it only when necessary to </w:t>
      </w:r>
      <w:r w:rsidR="008541BD">
        <w:rPr>
          <w:lang w:val="en-IN"/>
        </w:rPr>
        <w:t>fully cover the target region</w:t>
      </w:r>
      <w:r w:rsidRPr="001D375F">
        <w:rPr>
          <w:lang w:val="en-IN"/>
        </w:rPr>
        <w:t>.</w:t>
      </w:r>
    </w:p>
    <w:p w14:paraId="63DB5C65" w14:textId="77777777" w:rsidR="008541BD" w:rsidRPr="001D375F" w:rsidRDefault="008541BD" w:rsidP="00BF3D68">
      <w:pPr>
        <w:adjustRightInd w:val="0"/>
        <w:snapToGrid w:val="0"/>
        <w:rPr>
          <w:lang w:val="en-IN"/>
        </w:rPr>
      </w:pPr>
    </w:p>
    <w:p w14:paraId="1F566CB3" w14:textId="7A2DA73E" w:rsidR="001D375F" w:rsidRDefault="0099447B" w:rsidP="00BF3D68">
      <w:pPr>
        <w:adjustRightInd w:val="0"/>
        <w:snapToGrid w:val="0"/>
        <w:rPr>
          <w:lang w:val="en-IN"/>
        </w:rPr>
      </w:pPr>
      <w:r w:rsidRPr="001D375F">
        <w:rPr>
          <w:lang w:val="en-IN"/>
        </w:rPr>
        <w:t xml:space="preserve">8.2.1.5. For BAT </w:t>
      </w:r>
      <w:r w:rsidR="00F34BAC" w:rsidRPr="00F34BAC">
        <w:rPr>
          <w:lang w:val="en-IN"/>
        </w:rPr>
        <w:t>surface</w:t>
      </w:r>
      <w:r w:rsidR="00F34BAC">
        <w:rPr>
          <w:lang w:val="en-IN"/>
        </w:rPr>
        <w:t xml:space="preserve"> </w:t>
      </w:r>
      <w:r w:rsidR="00F34BAC" w:rsidRPr="00F34BAC">
        <w:rPr>
          <w:lang w:val="en-IN"/>
        </w:rPr>
        <w:t xml:space="preserve">temperature </w:t>
      </w:r>
      <w:r w:rsidRPr="001D375F">
        <w:rPr>
          <w:lang w:val="en-IN"/>
        </w:rPr>
        <w:t>measurements, position the ROI over the interscapular region corresponding to BAT.</w:t>
      </w:r>
    </w:p>
    <w:p w14:paraId="4CF795F6" w14:textId="77777777" w:rsidR="008541BD" w:rsidRPr="001D375F" w:rsidRDefault="008541BD" w:rsidP="00BF3D68">
      <w:pPr>
        <w:adjustRightInd w:val="0"/>
        <w:snapToGrid w:val="0"/>
        <w:rPr>
          <w:lang w:val="en-IN"/>
        </w:rPr>
      </w:pPr>
    </w:p>
    <w:p w14:paraId="5194BF0E" w14:textId="271E3940" w:rsidR="001D375F" w:rsidRDefault="0099447B" w:rsidP="00BF3D68">
      <w:pPr>
        <w:adjustRightInd w:val="0"/>
        <w:snapToGrid w:val="0"/>
        <w:rPr>
          <w:lang w:val="en-IN"/>
        </w:rPr>
      </w:pPr>
      <w:r w:rsidRPr="001D375F">
        <w:rPr>
          <w:lang w:val="en-IN"/>
        </w:rPr>
        <w:t xml:space="preserve">8.2.1.6. For tail </w:t>
      </w:r>
      <w:r w:rsidR="00F34BAC" w:rsidRPr="005F3D75">
        <w:t>surface</w:t>
      </w:r>
      <w:r w:rsidR="00F34BAC">
        <w:t xml:space="preserve"> </w:t>
      </w:r>
      <w:r w:rsidR="00F34BAC" w:rsidRPr="005F3D75">
        <w:t xml:space="preserve">temperature </w:t>
      </w:r>
      <w:r w:rsidRPr="001D375F">
        <w:rPr>
          <w:lang w:val="en-IN"/>
        </w:rPr>
        <w:t>measurements, position the ROI perpendicular to the tail axis and avoid areas obscured by body posture or cage structures.</w:t>
      </w:r>
    </w:p>
    <w:p w14:paraId="3F2FD803" w14:textId="77777777" w:rsidR="008541BD" w:rsidRPr="001D375F" w:rsidRDefault="008541BD" w:rsidP="00BF3D68">
      <w:pPr>
        <w:adjustRightInd w:val="0"/>
        <w:snapToGrid w:val="0"/>
        <w:rPr>
          <w:lang w:val="en-IN"/>
        </w:rPr>
      </w:pPr>
    </w:p>
    <w:p w14:paraId="5272667C" w14:textId="77777777" w:rsidR="001D375F" w:rsidRDefault="0099447B" w:rsidP="00BF3D68">
      <w:pPr>
        <w:adjustRightInd w:val="0"/>
        <w:snapToGrid w:val="0"/>
        <w:rPr>
          <w:lang w:val="en-IN"/>
        </w:rPr>
      </w:pPr>
      <w:r w:rsidRPr="001D375F">
        <w:rPr>
          <w:lang w:val="en-IN"/>
        </w:rPr>
        <w:t xml:space="preserve">8.2.1.7. Extract the mean temperature within each ROI for every </w:t>
      </w:r>
      <w:proofErr w:type="spellStart"/>
      <w:r w:rsidRPr="001D375F">
        <w:rPr>
          <w:lang w:val="en-IN"/>
        </w:rPr>
        <w:t>analyzable</w:t>
      </w:r>
      <w:proofErr w:type="spellEnd"/>
      <w:r w:rsidRPr="001D375F">
        <w:rPr>
          <w:lang w:val="en-IN"/>
        </w:rPr>
        <w:t xml:space="preserve"> frame.</w:t>
      </w:r>
    </w:p>
    <w:p w14:paraId="1A0C14FF" w14:textId="77777777" w:rsidR="004000C7" w:rsidRPr="001D375F" w:rsidRDefault="004000C7" w:rsidP="00BF3D68">
      <w:pPr>
        <w:adjustRightInd w:val="0"/>
        <w:snapToGrid w:val="0"/>
        <w:rPr>
          <w:lang w:val="en-IN"/>
        </w:rPr>
      </w:pPr>
    </w:p>
    <w:p w14:paraId="0CC24E0B" w14:textId="03E40AFE" w:rsidR="001D375F" w:rsidRDefault="0099447B" w:rsidP="00BF3D68">
      <w:pPr>
        <w:adjustRightInd w:val="0"/>
        <w:snapToGrid w:val="0"/>
        <w:rPr>
          <w:lang w:val="en-IN"/>
        </w:rPr>
      </w:pPr>
      <w:r w:rsidRPr="001D375F">
        <w:rPr>
          <w:lang w:val="en-IN"/>
        </w:rPr>
        <w:t>8.2.1.</w:t>
      </w:r>
      <w:r w:rsidR="00446C96">
        <w:rPr>
          <w:lang w:val="en-IN"/>
        </w:rPr>
        <w:t>8</w:t>
      </w:r>
      <w:r w:rsidRPr="001D375F">
        <w:rPr>
          <w:lang w:val="en-IN"/>
        </w:rPr>
        <w:t>. Reposition the ROI frame by frame to follow animal movement while maintaining consistent anatomical placement criteria.</w:t>
      </w:r>
    </w:p>
    <w:p w14:paraId="52564F20" w14:textId="77777777" w:rsidR="00446C96" w:rsidRDefault="00446C96" w:rsidP="00BF3D68">
      <w:pPr>
        <w:adjustRightInd w:val="0"/>
        <w:snapToGrid w:val="0"/>
        <w:rPr>
          <w:lang w:val="en-IN"/>
        </w:rPr>
      </w:pPr>
    </w:p>
    <w:p w14:paraId="4C7E433A" w14:textId="77777777" w:rsidR="00446C96" w:rsidRPr="008541BD" w:rsidRDefault="00446C96" w:rsidP="00BF3D68">
      <w:pPr>
        <w:adjustRightInd w:val="0"/>
        <w:snapToGrid w:val="0"/>
        <w:rPr>
          <w:lang w:val="en-IN"/>
        </w:rPr>
      </w:pPr>
      <w:r w:rsidRPr="008541BD">
        <w:rPr>
          <w:lang w:val="en-IN"/>
        </w:rPr>
        <w:t>NOTE: Apply the same anatomical landmarks and ROI placement criteria to all videos throughout the study.</w:t>
      </w:r>
    </w:p>
    <w:p w14:paraId="53514087" w14:textId="77777777" w:rsidR="00446C96" w:rsidRDefault="00446C96" w:rsidP="00BF3D68">
      <w:pPr>
        <w:adjustRightInd w:val="0"/>
        <w:snapToGrid w:val="0"/>
        <w:rPr>
          <w:lang w:val="en-IN"/>
        </w:rPr>
      </w:pPr>
    </w:p>
    <w:p w14:paraId="03C5EC30" w14:textId="57FE7862" w:rsidR="00446C96" w:rsidRDefault="00446C96" w:rsidP="00BF3D68">
      <w:pPr>
        <w:adjustRightInd w:val="0"/>
        <w:snapToGrid w:val="0"/>
        <w:rPr>
          <w:lang w:val="en-IN"/>
        </w:rPr>
      </w:pPr>
      <w:r w:rsidRPr="001D375F">
        <w:rPr>
          <w:lang w:val="en-IN"/>
        </w:rPr>
        <w:t>8.2.1.</w:t>
      </w:r>
      <w:r>
        <w:rPr>
          <w:lang w:val="en-IN"/>
        </w:rPr>
        <w:t>9</w:t>
      </w:r>
      <w:r w:rsidRPr="001D375F">
        <w:rPr>
          <w:lang w:val="en-IN"/>
        </w:rPr>
        <w:t>. Exclude frames in which the target region is partially or completely occluded and mark these frames as missing data.</w:t>
      </w:r>
    </w:p>
    <w:p w14:paraId="5B0293B9" w14:textId="77777777" w:rsidR="00446C96" w:rsidRPr="001D375F" w:rsidRDefault="00446C96" w:rsidP="00BF3D68">
      <w:pPr>
        <w:adjustRightInd w:val="0"/>
        <w:snapToGrid w:val="0"/>
        <w:rPr>
          <w:lang w:val="en-IN"/>
        </w:rPr>
      </w:pPr>
    </w:p>
    <w:p w14:paraId="5C53C803" w14:textId="2BAA3BFD" w:rsidR="00446C96" w:rsidRDefault="00446C96" w:rsidP="00BF3D68">
      <w:pPr>
        <w:adjustRightInd w:val="0"/>
        <w:snapToGrid w:val="0"/>
        <w:rPr>
          <w:lang w:val="en-IN"/>
        </w:rPr>
      </w:pPr>
      <w:r w:rsidRPr="001D375F">
        <w:rPr>
          <w:lang w:val="en-IN"/>
        </w:rPr>
        <w:t>8.2.1.</w:t>
      </w:r>
      <w:r>
        <w:rPr>
          <w:lang w:val="en-IN"/>
        </w:rPr>
        <w:t>10</w:t>
      </w:r>
      <w:r w:rsidRPr="001D375F">
        <w:rPr>
          <w:lang w:val="en-IN"/>
        </w:rPr>
        <w:t xml:space="preserve">. </w:t>
      </w:r>
      <w:r w:rsidRPr="004000C7">
        <w:rPr>
          <w:lang w:val="en-IN"/>
        </w:rPr>
        <w:t>Linearly interpolate missing intervals of &lt;</w:t>
      </w:r>
      <w:r w:rsidR="00860F0F">
        <w:rPr>
          <w:lang w:val="en-IN"/>
        </w:rPr>
        <w:t>10 min</w:t>
      </w:r>
      <w:r w:rsidRPr="004000C7">
        <w:rPr>
          <w:lang w:val="en-IN"/>
        </w:rPr>
        <w:t xml:space="preserve"> using adjacent valid values. Exclude longer missing intervals from analysis.</w:t>
      </w:r>
    </w:p>
    <w:p w14:paraId="33A628F3" w14:textId="77777777" w:rsidR="008541BD" w:rsidRPr="008541BD" w:rsidRDefault="008541BD" w:rsidP="00BF3D68">
      <w:pPr>
        <w:adjustRightInd w:val="0"/>
        <w:snapToGrid w:val="0"/>
        <w:rPr>
          <w:lang w:val="en-IN"/>
        </w:rPr>
      </w:pPr>
    </w:p>
    <w:p w14:paraId="3CAD4FBD" w14:textId="47664CA9" w:rsidR="001D375F" w:rsidRPr="008541BD" w:rsidRDefault="0099447B" w:rsidP="00BF3D68">
      <w:pPr>
        <w:adjustRightInd w:val="0"/>
        <w:snapToGrid w:val="0"/>
        <w:rPr>
          <w:lang w:val="en-IN"/>
        </w:rPr>
      </w:pPr>
      <w:r w:rsidRPr="008541BD">
        <w:rPr>
          <w:lang w:val="en-IN"/>
        </w:rPr>
        <w:t xml:space="preserve">8.2.2. Automated analysis using the BAT </w:t>
      </w:r>
      <w:r w:rsidR="00F34BAC" w:rsidRPr="005F3D75">
        <w:t>surface</w:t>
      </w:r>
      <w:r w:rsidR="00F34BAC">
        <w:t xml:space="preserve"> </w:t>
      </w:r>
      <w:r w:rsidRPr="008541BD">
        <w:rPr>
          <w:lang w:val="en-IN"/>
        </w:rPr>
        <w:t>temperature analysis algorithm (optional)</w:t>
      </w:r>
    </w:p>
    <w:p w14:paraId="7338F43C" w14:textId="77777777" w:rsidR="008541BD" w:rsidRPr="008541BD" w:rsidRDefault="008541BD" w:rsidP="00BF3D68">
      <w:pPr>
        <w:adjustRightInd w:val="0"/>
        <w:snapToGrid w:val="0"/>
        <w:rPr>
          <w:lang w:val="en-IN"/>
        </w:rPr>
      </w:pPr>
    </w:p>
    <w:p w14:paraId="5FD8DE86" w14:textId="77777777" w:rsidR="001D375F" w:rsidRPr="008541BD" w:rsidRDefault="0099447B" w:rsidP="00BF3D68">
      <w:pPr>
        <w:adjustRightInd w:val="0"/>
        <w:snapToGrid w:val="0"/>
        <w:rPr>
          <w:lang w:val="en-IN"/>
        </w:rPr>
      </w:pPr>
      <w:r w:rsidRPr="008541BD">
        <w:rPr>
          <w:lang w:val="en-IN"/>
        </w:rPr>
        <w:t>NOTE: Obtain the source code, configuration files, and usage instructions from the public GitHub repository provided with the manuscript.</w:t>
      </w:r>
    </w:p>
    <w:p w14:paraId="13860554" w14:textId="77777777" w:rsidR="008541BD" w:rsidRPr="008541BD" w:rsidRDefault="008541BD" w:rsidP="00BF3D68">
      <w:pPr>
        <w:adjustRightInd w:val="0"/>
        <w:snapToGrid w:val="0"/>
        <w:rPr>
          <w:lang w:val="en-IN"/>
        </w:rPr>
      </w:pPr>
    </w:p>
    <w:p w14:paraId="1DDDA4DB" w14:textId="77777777" w:rsidR="001D375F" w:rsidRPr="008541BD" w:rsidRDefault="0099447B" w:rsidP="00BF3D68">
      <w:pPr>
        <w:adjustRightInd w:val="0"/>
        <w:snapToGrid w:val="0"/>
        <w:rPr>
          <w:lang w:val="en-IN"/>
        </w:rPr>
      </w:pPr>
      <w:r w:rsidRPr="008541BD">
        <w:rPr>
          <w:lang w:val="en-IN"/>
        </w:rPr>
        <w:t>8.2.2.1. Load the thermal video exported for automated analysis.</w:t>
      </w:r>
    </w:p>
    <w:p w14:paraId="49417432" w14:textId="77777777" w:rsidR="008541BD" w:rsidRPr="001D375F" w:rsidRDefault="008541BD" w:rsidP="00BF3D68">
      <w:pPr>
        <w:adjustRightInd w:val="0"/>
        <w:snapToGrid w:val="0"/>
        <w:rPr>
          <w:lang w:val="en-IN"/>
        </w:rPr>
      </w:pPr>
    </w:p>
    <w:p w14:paraId="5B0A27CB" w14:textId="77777777" w:rsidR="001D375F" w:rsidRDefault="0099447B" w:rsidP="00BF3D68">
      <w:pPr>
        <w:adjustRightInd w:val="0"/>
        <w:snapToGrid w:val="0"/>
        <w:rPr>
          <w:lang w:val="en-IN"/>
        </w:rPr>
      </w:pPr>
      <w:r w:rsidRPr="001D375F">
        <w:rPr>
          <w:lang w:val="en-IN"/>
        </w:rPr>
        <w:t>8.2.2.2. Crop the original video into left- and right-side single-mouse videos using the central divider to isolate each mouse’s activity area.</w:t>
      </w:r>
    </w:p>
    <w:p w14:paraId="0107D39D" w14:textId="77777777" w:rsidR="008541BD" w:rsidRPr="001D375F" w:rsidRDefault="008541BD" w:rsidP="00BF3D68">
      <w:pPr>
        <w:adjustRightInd w:val="0"/>
        <w:snapToGrid w:val="0"/>
        <w:rPr>
          <w:lang w:val="en-IN"/>
        </w:rPr>
      </w:pPr>
    </w:p>
    <w:p w14:paraId="2FA58677" w14:textId="77777777" w:rsidR="001D375F" w:rsidRDefault="0099447B" w:rsidP="00BF3D68">
      <w:pPr>
        <w:adjustRightInd w:val="0"/>
        <w:snapToGrid w:val="0"/>
        <w:rPr>
          <w:lang w:val="en-IN"/>
        </w:rPr>
      </w:pPr>
      <w:r w:rsidRPr="001D375F">
        <w:rPr>
          <w:lang w:val="en-IN"/>
        </w:rPr>
        <w:t>8.2.2.3. Select 20 representative frames covering different postures and movement states from the single-mouse videos.</w:t>
      </w:r>
    </w:p>
    <w:p w14:paraId="0463DA00" w14:textId="77777777" w:rsidR="008541BD" w:rsidRPr="001D375F" w:rsidRDefault="008541BD" w:rsidP="00BF3D68">
      <w:pPr>
        <w:adjustRightInd w:val="0"/>
        <w:snapToGrid w:val="0"/>
        <w:rPr>
          <w:lang w:val="en-IN"/>
        </w:rPr>
      </w:pPr>
    </w:p>
    <w:p w14:paraId="7C245666" w14:textId="77777777" w:rsidR="001D375F" w:rsidRDefault="0099447B" w:rsidP="00BF3D68">
      <w:pPr>
        <w:adjustRightInd w:val="0"/>
        <w:snapToGrid w:val="0"/>
        <w:rPr>
          <w:lang w:val="en-IN"/>
        </w:rPr>
      </w:pPr>
      <w:r w:rsidRPr="001D375F">
        <w:rPr>
          <w:lang w:val="en-IN"/>
        </w:rPr>
        <w:t>8.2.2.4. Manually annotate the anatomical landmarks of the BAT region in the selected frames.</w:t>
      </w:r>
    </w:p>
    <w:p w14:paraId="66A0E130" w14:textId="77777777" w:rsidR="008541BD" w:rsidRPr="001D375F" w:rsidRDefault="008541BD" w:rsidP="00BF3D68">
      <w:pPr>
        <w:adjustRightInd w:val="0"/>
        <w:snapToGrid w:val="0"/>
        <w:rPr>
          <w:lang w:val="en-IN"/>
        </w:rPr>
      </w:pPr>
    </w:p>
    <w:p w14:paraId="191378B9" w14:textId="77777777" w:rsidR="001D375F" w:rsidRDefault="0099447B" w:rsidP="00BF3D68">
      <w:pPr>
        <w:adjustRightInd w:val="0"/>
        <w:snapToGrid w:val="0"/>
        <w:rPr>
          <w:lang w:val="en-IN"/>
        </w:rPr>
      </w:pPr>
      <w:r w:rsidRPr="001D375F">
        <w:rPr>
          <w:lang w:val="en-IN"/>
        </w:rPr>
        <w:lastRenderedPageBreak/>
        <w:t xml:space="preserve">8.2.2.5. Train a </w:t>
      </w:r>
      <w:proofErr w:type="spellStart"/>
      <w:r w:rsidRPr="001D375F">
        <w:rPr>
          <w:lang w:val="en-IN"/>
        </w:rPr>
        <w:t>DeepLabCut</w:t>
      </w:r>
      <w:proofErr w:type="spellEnd"/>
      <w:r w:rsidRPr="001D375F">
        <w:rPr>
          <w:lang w:val="en-IN"/>
        </w:rPr>
        <w:t xml:space="preserve"> model (version 2.3.5) using the annotated frames. Use a ResNet-50 backbone and assign 95% of the frames to the training set.</w:t>
      </w:r>
    </w:p>
    <w:p w14:paraId="5CBBAFA9" w14:textId="77777777" w:rsidR="008541BD" w:rsidRPr="001D375F" w:rsidRDefault="008541BD" w:rsidP="00BF3D68">
      <w:pPr>
        <w:adjustRightInd w:val="0"/>
        <w:snapToGrid w:val="0"/>
        <w:rPr>
          <w:lang w:val="en-IN"/>
        </w:rPr>
      </w:pPr>
    </w:p>
    <w:p w14:paraId="1B0B19D1" w14:textId="77777777" w:rsidR="001D375F" w:rsidRDefault="0099447B" w:rsidP="00BF3D68">
      <w:pPr>
        <w:adjustRightInd w:val="0"/>
        <w:snapToGrid w:val="0"/>
        <w:rPr>
          <w:lang w:val="en-IN"/>
        </w:rPr>
      </w:pPr>
      <w:r w:rsidRPr="001D375F">
        <w:rPr>
          <w:lang w:val="en-IN"/>
        </w:rPr>
        <w:t>8.2.2.6. Apply the trained model to the full single-mouse video to obtain 2D coordinates and likelihood scores for each key point in every frame.</w:t>
      </w:r>
    </w:p>
    <w:p w14:paraId="3287ACE2" w14:textId="77777777" w:rsidR="008541BD" w:rsidRPr="001D375F" w:rsidRDefault="008541BD" w:rsidP="00BF3D68">
      <w:pPr>
        <w:adjustRightInd w:val="0"/>
        <w:snapToGrid w:val="0"/>
        <w:rPr>
          <w:lang w:val="en-IN"/>
        </w:rPr>
      </w:pPr>
    </w:p>
    <w:p w14:paraId="13EA1AC7" w14:textId="77777777" w:rsidR="001D375F" w:rsidRDefault="0099447B" w:rsidP="00BF3D68">
      <w:pPr>
        <w:adjustRightInd w:val="0"/>
        <w:snapToGrid w:val="0"/>
        <w:rPr>
          <w:lang w:val="en-IN"/>
        </w:rPr>
      </w:pPr>
      <w:r w:rsidRPr="001D375F">
        <w:rPr>
          <w:lang w:val="en-IN"/>
        </w:rPr>
        <w:t>8.2.2.7. Map the predicted key-point coordinates from each single-mouse video back to the original video coordinate system.</w:t>
      </w:r>
    </w:p>
    <w:p w14:paraId="1BF5FCB7" w14:textId="77777777" w:rsidR="008541BD" w:rsidRPr="001D375F" w:rsidRDefault="008541BD" w:rsidP="00BF3D68">
      <w:pPr>
        <w:adjustRightInd w:val="0"/>
        <w:snapToGrid w:val="0"/>
        <w:rPr>
          <w:lang w:val="en-IN"/>
        </w:rPr>
      </w:pPr>
    </w:p>
    <w:p w14:paraId="17121272" w14:textId="77777777" w:rsidR="001D375F" w:rsidRDefault="0099447B" w:rsidP="00BF3D68">
      <w:pPr>
        <w:adjustRightInd w:val="0"/>
        <w:snapToGrid w:val="0"/>
        <w:rPr>
          <w:lang w:val="en-IN"/>
        </w:rPr>
      </w:pPr>
      <w:r w:rsidRPr="001D375F">
        <w:rPr>
          <w:lang w:val="en-IN"/>
        </w:rPr>
        <w:t>8.2.2.8. Generate per-frame sequences of key-point positions for both mice within a unified spatial reference.</w:t>
      </w:r>
    </w:p>
    <w:p w14:paraId="274AED7E" w14:textId="77777777" w:rsidR="008541BD" w:rsidRPr="001D375F" w:rsidRDefault="008541BD" w:rsidP="00BF3D68">
      <w:pPr>
        <w:adjustRightInd w:val="0"/>
        <w:snapToGrid w:val="0"/>
        <w:rPr>
          <w:lang w:val="en-IN"/>
        </w:rPr>
      </w:pPr>
    </w:p>
    <w:p w14:paraId="2B5A6433" w14:textId="77777777" w:rsidR="001D375F" w:rsidRDefault="0099447B" w:rsidP="00BF3D68">
      <w:pPr>
        <w:adjustRightInd w:val="0"/>
        <w:snapToGrid w:val="0"/>
        <w:rPr>
          <w:lang w:val="en-IN"/>
        </w:rPr>
      </w:pPr>
      <w:r w:rsidRPr="001D375F">
        <w:rPr>
          <w:lang w:val="en-IN"/>
        </w:rPr>
        <w:t>8.2.2.9. Exclude key points with likelihood scores &lt;0.5.</w:t>
      </w:r>
    </w:p>
    <w:p w14:paraId="62FF05EF" w14:textId="77777777" w:rsidR="008541BD" w:rsidRPr="001D375F" w:rsidRDefault="008541BD" w:rsidP="00BF3D68">
      <w:pPr>
        <w:adjustRightInd w:val="0"/>
        <w:snapToGrid w:val="0"/>
        <w:rPr>
          <w:lang w:val="en-IN"/>
        </w:rPr>
      </w:pPr>
    </w:p>
    <w:p w14:paraId="45C2C8A0" w14:textId="77777777" w:rsidR="001D375F" w:rsidRDefault="0099447B" w:rsidP="00BF3D68">
      <w:pPr>
        <w:adjustRightInd w:val="0"/>
        <w:snapToGrid w:val="0"/>
        <w:rPr>
          <w:lang w:val="en-IN"/>
        </w:rPr>
      </w:pPr>
      <w:r w:rsidRPr="001D375F">
        <w:rPr>
          <w:lang w:val="en-IN"/>
        </w:rPr>
        <w:t>8.2.2.10. Define a circular ROI with a radius of 10 pixels around each retained key point. Refine its position using brightness-weighted centroid estimation.</w:t>
      </w:r>
    </w:p>
    <w:p w14:paraId="480B1651" w14:textId="77777777" w:rsidR="008541BD" w:rsidRPr="001D375F" w:rsidRDefault="008541BD" w:rsidP="00BF3D68">
      <w:pPr>
        <w:adjustRightInd w:val="0"/>
        <w:snapToGrid w:val="0"/>
        <w:rPr>
          <w:lang w:val="en-IN"/>
        </w:rPr>
      </w:pPr>
    </w:p>
    <w:p w14:paraId="5C9782A2" w14:textId="77777777" w:rsidR="001D375F" w:rsidRDefault="0099447B" w:rsidP="00BF3D68">
      <w:pPr>
        <w:adjustRightInd w:val="0"/>
        <w:snapToGrid w:val="0"/>
        <w:rPr>
          <w:lang w:val="en-IN"/>
        </w:rPr>
      </w:pPr>
      <w:r w:rsidRPr="001D375F">
        <w:rPr>
          <w:lang w:val="en-IN"/>
        </w:rPr>
        <w:t>8.2.2.11. Extract the temperature values within each ROI.</w:t>
      </w:r>
    </w:p>
    <w:p w14:paraId="3CA1CCA6" w14:textId="77777777" w:rsidR="008541BD" w:rsidRPr="001D375F" w:rsidRDefault="008541BD" w:rsidP="00BF3D68">
      <w:pPr>
        <w:adjustRightInd w:val="0"/>
        <w:snapToGrid w:val="0"/>
        <w:rPr>
          <w:lang w:val="en-IN"/>
        </w:rPr>
      </w:pPr>
    </w:p>
    <w:p w14:paraId="3B7B58E5" w14:textId="10A5BE32" w:rsidR="001D375F" w:rsidRDefault="0099447B" w:rsidP="00BF3D68">
      <w:pPr>
        <w:adjustRightInd w:val="0"/>
        <w:snapToGrid w:val="0"/>
        <w:rPr>
          <w:lang w:val="en-IN"/>
        </w:rPr>
      </w:pPr>
      <w:r w:rsidRPr="001D375F">
        <w:rPr>
          <w:lang w:val="en-IN"/>
        </w:rPr>
        <w:t xml:space="preserve">8.2.2.12. </w:t>
      </w:r>
      <w:r w:rsidR="004263BD" w:rsidRPr="004263BD">
        <w:rPr>
          <w:lang w:val="en-IN"/>
        </w:rPr>
        <w:t>Calculate the mean pixel value within each ROI</w:t>
      </w:r>
      <w:r w:rsidRPr="001D375F">
        <w:rPr>
          <w:lang w:val="en-IN"/>
        </w:rPr>
        <w:t xml:space="preserve">. Convert the </w:t>
      </w:r>
      <w:r w:rsidR="00F02541" w:rsidRPr="00F02541">
        <w:rPr>
          <w:lang w:val="en-IN"/>
        </w:rPr>
        <w:t xml:space="preserve">mean pixel value </w:t>
      </w:r>
      <w:r w:rsidRPr="001D375F">
        <w:rPr>
          <w:lang w:val="en-IN"/>
        </w:rPr>
        <w:t>to temperature using the thermal-scale ROI exported with the image.</w:t>
      </w:r>
    </w:p>
    <w:p w14:paraId="3DB41F42" w14:textId="77777777" w:rsidR="008541BD" w:rsidRPr="001D375F" w:rsidRDefault="008541BD" w:rsidP="00BF3D68">
      <w:pPr>
        <w:adjustRightInd w:val="0"/>
        <w:snapToGrid w:val="0"/>
        <w:rPr>
          <w:lang w:val="en-IN"/>
        </w:rPr>
      </w:pPr>
    </w:p>
    <w:p w14:paraId="060E0D15" w14:textId="4F7E3E5B" w:rsidR="001D375F" w:rsidRDefault="0099447B" w:rsidP="00BF3D68">
      <w:pPr>
        <w:adjustRightInd w:val="0"/>
        <w:snapToGrid w:val="0"/>
        <w:rPr>
          <w:lang w:val="en-IN"/>
        </w:rPr>
      </w:pPr>
      <w:r w:rsidRPr="001D375F">
        <w:rPr>
          <w:lang w:val="en-IN"/>
        </w:rPr>
        <w:t xml:space="preserve">8.2.2.13. Repeat the extraction across all frames to generate </w:t>
      </w:r>
      <w:r w:rsidR="008541BD">
        <w:rPr>
          <w:lang w:val="en-IN"/>
        </w:rPr>
        <w:t xml:space="preserve">a </w:t>
      </w:r>
      <w:r w:rsidRPr="001D375F">
        <w:rPr>
          <w:lang w:val="en-IN"/>
        </w:rPr>
        <w:t xml:space="preserve">continuous </w:t>
      </w:r>
      <w:r w:rsidR="00860F0F" w:rsidRPr="00DC1390">
        <w:t>T</w:t>
      </w:r>
      <w:r w:rsidR="00860F0F" w:rsidRPr="00C8118D">
        <w:rPr>
          <w:vertAlign w:val="subscript"/>
        </w:rPr>
        <w:t>BAT</w:t>
      </w:r>
      <w:r w:rsidRPr="001D375F">
        <w:rPr>
          <w:lang w:val="en-IN"/>
        </w:rPr>
        <w:t xml:space="preserve"> time series. Retain low-confidence frames as missing values (</w:t>
      </w:r>
      <w:proofErr w:type="spellStart"/>
      <w:r w:rsidRPr="001D375F">
        <w:rPr>
          <w:lang w:val="en-IN"/>
        </w:rPr>
        <w:t>NaN</w:t>
      </w:r>
      <w:proofErr w:type="spellEnd"/>
      <w:r w:rsidRPr="001D375F">
        <w:rPr>
          <w:lang w:val="en-IN"/>
        </w:rPr>
        <w:t>).</w:t>
      </w:r>
    </w:p>
    <w:p w14:paraId="7830E61F" w14:textId="77777777" w:rsidR="008541BD" w:rsidRPr="001D375F" w:rsidRDefault="008541BD" w:rsidP="00BF3D68">
      <w:pPr>
        <w:adjustRightInd w:val="0"/>
        <w:snapToGrid w:val="0"/>
        <w:rPr>
          <w:lang w:val="en-IN"/>
        </w:rPr>
      </w:pPr>
    </w:p>
    <w:p w14:paraId="64188178" w14:textId="77777777" w:rsidR="001D375F" w:rsidRDefault="0099447B" w:rsidP="00BF3D68">
      <w:pPr>
        <w:adjustRightInd w:val="0"/>
        <w:snapToGrid w:val="0"/>
        <w:rPr>
          <w:lang w:val="en-IN"/>
        </w:rPr>
      </w:pPr>
      <w:r w:rsidRPr="001D375F">
        <w:rPr>
          <w:lang w:val="en-IN"/>
        </w:rPr>
        <w:t>8.2.2.14. Transform each temperature trace into the frequency domain using a Fourier transform (FT).</w:t>
      </w:r>
    </w:p>
    <w:p w14:paraId="03E36B48" w14:textId="77777777" w:rsidR="008541BD" w:rsidRPr="001D375F" w:rsidRDefault="008541BD" w:rsidP="00BF3D68">
      <w:pPr>
        <w:adjustRightInd w:val="0"/>
        <w:snapToGrid w:val="0"/>
        <w:rPr>
          <w:lang w:val="en-IN"/>
        </w:rPr>
      </w:pPr>
    </w:p>
    <w:p w14:paraId="76A7518B" w14:textId="174332BA" w:rsidR="00D0654F" w:rsidRDefault="0099447B" w:rsidP="00BF3D68">
      <w:pPr>
        <w:adjustRightInd w:val="0"/>
        <w:snapToGrid w:val="0"/>
        <w:rPr>
          <w:lang w:val="en-IN"/>
        </w:rPr>
      </w:pPr>
      <w:r w:rsidRPr="001D375F">
        <w:rPr>
          <w:lang w:val="en-IN"/>
        </w:rPr>
        <w:t>8.2.2.15. Retain only the low-frequency FT bins surrounding the direct-current</w:t>
      </w:r>
      <w:r w:rsidR="00D0654F">
        <w:rPr>
          <w:lang w:val="en-IN"/>
        </w:rPr>
        <w:t xml:space="preserve"> </w:t>
      </w:r>
      <w:r w:rsidRPr="001D375F">
        <w:rPr>
          <w:lang w:val="en-IN"/>
        </w:rPr>
        <w:t>component (indices −10 to +10)</w:t>
      </w:r>
      <w:r w:rsidR="00D0654F" w:rsidRPr="00D0654F">
        <w:t>, and set the remaining components to zero</w:t>
      </w:r>
      <w:r w:rsidRPr="001D375F">
        <w:rPr>
          <w:lang w:val="en-IN"/>
        </w:rPr>
        <w:t>.</w:t>
      </w:r>
    </w:p>
    <w:p w14:paraId="49F743EC" w14:textId="77777777" w:rsidR="00D0654F" w:rsidRDefault="00D0654F" w:rsidP="00BF3D68">
      <w:pPr>
        <w:adjustRightInd w:val="0"/>
        <w:snapToGrid w:val="0"/>
        <w:rPr>
          <w:lang w:val="en-IN"/>
        </w:rPr>
      </w:pPr>
    </w:p>
    <w:p w14:paraId="7A0B4A21" w14:textId="740E1E14" w:rsidR="008541BD" w:rsidRDefault="00E11277" w:rsidP="00BF3D68">
      <w:pPr>
        <w:adjustRightInd w:val="0"/>
        <w:snapToGrid w:val="0"/>
        <w:rPr>
          <w:lang w:val="en-IN"/>
        </w:rPr>
      </w:pPr>
      <w:r>
        <w:rPr>
          <w:lang w:val="en-IN"/>
        </w:rPr>
        <w:t>NOTE</w:t>
      </w:r>
      <w:r w:rsidR="00D0654F">
        <w:rPr>
          <w:lang w:val="en-IN"/>
        </w:rPr>
        <w:t xml:space="preserve">: </w:t>
      </w:r>
      <w:r w:rsidR="007720C7" w:rsidRPr="007720C7">
        <w:rPr>
          <w:lang w:val="en-IN"/>
        </w:rPr>
        <w:t>The indices −10 to +10 refer to discrete FT bin indices, not physical frequencies in Hz. The thermal-imaging videos were acquired at 1 frame/s, corresponding to a Nyquist frequency of 0.5 Hz. For a trace containing N samples, the frequency resolution was 1/N Hz, such that FT bin +10 corresponded to approximately 10/N Hz. This procedure was used to preserve low-frequency temperature fluctuations while suppressing frame-to-frame noise and tracking jitter.</w:t>
      </w:r>
    </w:p>
    <w:p w14:paraId="2C34401C" w14:textId="77777777" w:rsidR="007720C7" w:rsidRPr="001D375F" w:rsidRDefault="007720C7" w:rsidP="00BF3D68">
      <w:pPr>
        <w:adjustRightInd w:val="0"/>
        <w:snapToGrid w:val="0"/>
        <w:rPr>
          <w:lang w:val="en-IN" w:eastAsia="zh-CN"/>
        </w:rPr>
      </w:pPr>
    </w:p>
    <w:p w14:paraId="79125F58" w14:textId="77777777" w:rsidR="001D375F" w:rsidRDefault="0099447B" w:rsidP="00BF3D68">
      <w:pPr>
        <w:adjustRightInd w:val="0"/>
        <w:snapToGrid w:val="0"/>
        <w:rPr>
          <w:lang w:val="en-IN"/>
        </w:rPr>
      </w:pPr>
      <w:r w:rsidRPr="001D375F">
        <w:rPr>
          <w:lang w:val="en-IN"/>
        </w:rPr>
        <w:t>8.2.2.16. Apply inverse FT to reconstruct the smoothed time-domain signals. Retain frames excluded during confidence filtering as missing values in the final output.</w:t>
      </w:r>
    </w:p>
    <w:p w14:paraId="566E2BA8" w14:textId="77777777" w:rsidR="008541BD" w:rsidRPr="001D375F" w:rsidRDefault="008541BD" w:rsidP="00BF3D68">
      <w:pPr>
        <w:adjustRightInd w:val="0"/>
        <w:snapToGrid w:val="0"/>
        <w:rPr>
          <w:lang w:val="en-IN"/>
        </w:rPr>
      </w:pPr>
    </w:p>
    <w:p w14:paraId="50E0A11D" w14:textId="77777777" w:rsidR="001D375F" w:rsidRDefault="0099447B" w:rsidP="00BF3D68">
      <w:pPr>
        <w:adjustRightInd w:val="0"/>
        <w:snapToGrid w:val="0"/>
        <w:rPr>
          <w:lang w:val="en-IN"/>
        </w:rPr>
      </w:pPr>
      <w:r w:rsidRPr="001D375F">
        <w:rPr>
          <w:lang w:val="en-IN"/>
        </w:rPr>
        <w:t>8.2.2.17. Generate a table of T</w:t>
      </w:r>
      <w:r w:rsidRPr="008541BD">
        <w:rPr>
          <w:vertAlign w:val="subscript"/>
          <w:lang w:val="en-IN"/>
        </w:rPr>
        <w:t>BAT</w:t>
      </w:r>
      <w:r w:rsidRPr="001D375F">
        <w:rPr>
          <w:lang w:val="en-IN"/>
        </w:rPr>
        <w:t xml:space="preserve"> values for each frame.</w:t>
      </w:r>
    </w:p>
    <w:p w14:paraId="4E9F0C93" w14:textId="77777777" w:rsidR="006464C5" w:rsidRDefault="006464C5" w:rsidP="00BF3D68">
      <w:pPr>
        <w:adjustRightInd w:val="0"/>
        <w:snapToGrid w:val="0"/>
        <w:rPr>
          <w:lang w:val="en-IN"/>
        </w:rPr>
      </w:pPr>
    </w:p>
    <w:p w14:paraId="190AB1F6" w14:textId="669F9291" w:rsidR="006464C5" w:rsidRDefault="006464C5" w:rsidP="00BF3D68">
      <w:pPr>
        <w:adjustRightInd w:val="0"/>
        <w:snapToGrid w:val="0"/>
        <w:rPr>
          <w:lang w:val="en-IN"/>
        </w:rPr>
      </w:pPr>
      <w:r w:rsidRPr="006464C5">
        <w:rPr>
          <w:lang w:val="en-IN"/>
        </w:rPr>
        <w:t>8.2.2.18. Inspect the final T</w:t>
      </w:r>
      <w:r w:rsidRPr="006464C5">
        <w:rPr>
          <w:vertAlign w:val="subscript"/>
          <w:lang w:val="en-IN"/>
        </w:rPr>
        <w:t>BAT</w:t>
      </w:r>
      <w:r w:rsidRPr="006464C5">
        <w:rPr>
          <w:lang w:val="en-IN"/>
        </w:rPr>
        <w:t xml:space="preserve"> table. Linearly interpolate brief missing intervals of &lt;</w:t>
      </w:r>
      <w:r w:rsidR="00860F0F">
        <w:rPr>
          <w:lang w:val="en-IN"/>
        </w:rPr>
        <w:t>10 min</w:t>
      </w:r>
      <w:r w:rsidRPr="006464C5">
        <w:rPr>
          <w:lang w:val="en-IN"/>
        </w:rPr>
        <w:t xml:space="preserve"> using adjacent valid values. Exclude longer missing intervals from analysis.</w:t>
      </w:r>
    </w:p>
    <w:p w14:paraId="4DC17822" w14:textId="77777777" w:rsidR="006464C5" w:rsidRPr="001D375F" w:rsidRDefault="006464C5" w:rsidP="00BF3D68">
      <w:pPr>
        <w:adjustRightInd w:val="0"/>
        <w:snapToGrid w:val="0"/>
        <w:rPr>
          <w:lang w:val="en-IN"/>
        </w:rPr>
      </w:pPr>
    </w:p>
    <w:p w14:paraId="5491AFF9" w14:textId="77777777" w:rsidR="001D375F" w:rsidRPr="008541BD" w:rsidRDefault="0099447B" w:rsidP="00BF3D68">
      <w:pPr>
        <w:adjustRightInd w:val="0"/>
        <w:snapToGrid w:val="0"/>
        <w:rPr>
          <w:lang w:val="en-IN"/>
        </w:rPr>
      </w:pPr>
      <w:r w:rsidRPr="008541BD">
        <w:rPr>
          <w:lang w:val="en-IN"/>
        </w:rPr>
        <w:t>8.3. Validation of automated measurements against manual references</w:t>
      </w:r>
    </w:p>
    <w:p w14:paraId="4E77E2BD" w14:textId="77777777" w:rsidR="008541BD" w:rsidRPr="008541BD" w:rsidRDefault="008541BD" w:rsidP="00BF3D68">
      <w:pPr>
        <w:adjustRightInd w:val="0"/>
        <w:snapToGrid w:val="0"/>
        <w:rPr>
          <w:lang w:val="en-IN"/>
        </w:rPr>
      </w:pPr>
    </w:p>
    <w:p w14:paraId="7418C682" w14:textId="0C355191" w:rsidR="001D375F" w:rsidRDefault="0099447B" w:rsidP="00BF3D68">
      <w:pPr>
        <w:adjustRightInd w:val="0"/>
        <w:snapToGrid w:val="0"/>
        <w:rPr>
          <w:lang w:val="en-IN"/>
        </w:rPr>
      </w:pPr>
      <w:r w:rsidRPr="008541BD">
        <w:rPr>
          <w:lang w:val="en-IN"/>
        </w:rPr>
        <w:t>NOTE:</w:t>
      </w:r>
      <w:r w:rsidRPr="001D375F">
        <w:rPr>
          <w:lang w:val="en-IN"/>
        </w:rPr>
        <w:t xml:space="preserve"> Use this procedure to validate the automated Temperature Preference Analysis and BAT </w:t>
      </w:r>
      <w:r w:rsidR="007A5008" w:rsidRPr="007A5008">
        <w:rPr>
          <w:lang w:val="en-IN"/>
        </w:rPr>
        <w:t xml:space="preserve">Surface </w:t>
      </w:r>
      <w:r w:rsidRPr="001D375F">
        <w:rPr>
          <w:lang w:val="en-IN"/>
        </w:rPr>
        <w:t>Temperature Analysis algorithms against manual reference measurements.</w:t>
      </w:r>
    </w:p>
    <w:p w14:paraId="5C6BAE1B" w14:textId="77777777" w:rsidR="008541BD" w:rsidRPr="001D375F" w:rsidRDefault="008541BD" w:rsidP="00BF3D68">
      <w:pPr>
        <w:adjustRightInd w:val="0"/>
        <w:snapToGrid w:val="0"/>
        <w:rPr>
          <w:lang w:val="en-IN"/>
        </w:rPr>
      </w:pPr>
    </w:p>
    <w:p w14:paraId="75846E5F" w14:textId="77777777" w:rsidR="001D375F" w:rsidRDefault="0099447B" w:rsidP="00BF3D68">
      <w:pPr>
        <w:adjustRightInd w:val="0"/>
        <w:snapToGrid w:val="0"/>
        <w:rPr>
          <w:lang w:val="en-IN"/>
        </w:rPr>
      </w:pPr>
      <w:r w:rsidRPr="001D375F">
        <w:rPr>
          <w:lang w:val="en-IN"/>
        </w:rPr>
        <w:t xml:space="preserve">8.3.1. Manually measure one frame every 10 min throughout each recording, using the same frames </w:t>
      </w:r>
      <w:proofErr w:type="spellStart"/>
      <w:r w:rsidRPr="001D375F">
        <w:rPr>
          <w:lang w:val="en-IN"/>
        </w:rPr>
        <w:t>analyzed</w:t>
      </w:r>
      <w:proofErr w:type="spellEnd"/>
      <w:r w:rsidRPr="001D375F">
        <w:rPr>
          <w:lang w:val="en-IN"/>
        </w:rPr>
        <w:t xml:space="preserve"> by the automated algorithm.</w:t>
      </w:r>
    </w:p>
    <w:p w14:paraId="6F15D63E" w14:textId="77777777" w:rsidR="008541BD" w:rsidRPr="001D375F" w:rsidRDefault="008541BD" w:rsidP="00BF3D68">
      <w:pPr>
        <w:adjustRightInd w:val="0"/>
        <w:snapToGrid w:val="0"/>
        <w:rPr>
          <w:lang w:val="en-IN"/>
        </w:rPr>
      </w:pPr>
    </w:p>
    <w:p w14:paraId="748B2A2B" w14:textId="3DFA0383" w:rsidR="001D375F" w:rsidRDefault="0099447B" w:rsidP="00BF3D68">
      <w:pPr>
        <w:adjustRightInd w:val="0"/>
        <w:snapToGrid w:val="0"/>
        <w:rPr>
          <w:lang w:val="en-IN"/>
        </w:rPr>
      </w:pPr>
      <w:r w:rsidRPr="001D375F">
        <w:rPr>
          <w:lang w:val="en-IN"/>
        </w:rPr>
        <w:t xml:space="preserve">8.3.2. Perform Bland–Altman analysis for </w:t>
      </w:r>
      <w:proofErr w:type="spellStart"/>
      <w:r w:rsidR="00860F0F" w:rsidRPr="00DC1390">
        <w:t>T</w:t>
      </w:r>
      <w:r w:rsidR="00860F0F" w:rsidRPr="00860F0F">
        <w:rPr>
          <w:vertAlign w:val="subscript"/>
        </w:rPr>
        <w:t>p</w:t>
      </w:r>
      <w:proofErr w:type="spellEnd"/>
      <w:r w:rsidRPr="001D375F">
        <w:rPr>
          <w:lang w:val="en-IN"/>
        </w:rPr>
        <w:t xml:space="preserve"> and </w:t>
      </w:r>
      <w:r w:rsidR="00860F0F" w:rsidRPr="00DC1390">
        <w:t>T</w:t>
      </w:r>
      <w:r w:rsidR="00860F0F" w:rsidRPr="00C8118D">
        <w:rPr>
          <w:vertAlign w:val="subscript"/>
        </w:rPr>
        <w:t>BAT</w:t>
      </w:r>
      <w:r w:rsidRPr="001D375F">
        <w:rPr>
          <w:lang w:val="en-IN"/>
        </w:rPr>
        <w:t xml:space="preserve"> by plotting the difference between automated and manual measurements (automated − manual) against their mean.</w:t>
      </w:r>
    </w:p>
    <w:p w14:paraId="4B43D6A5" w14:textId="77777777" w:rsidR="008541BD" w:rsidRPr="001D375F" w:rsidRDefault="008541BD" w:rsidP="00BF3D68">
      <w:pPr>
        <w:adjustRightInd w:val="0"/>
        <w:snapToGrid w:val="0"/>
        <w:rPr>
          <w:lang w:val="en-IN"/>
        </w:rPr>
      </w:pPr>
    </w:p>
    <w:p w14:paraId="19DDB6F9" w14:textId="77777777" w:rsidR="001D375F" w:rsidRDefault="0099447B" w:rsidP="00BF3D68">
      <w:pPr>
        <w:adjustRightInd w:val="0"/>
        <w:snapToGrid w:val="0"/>
        <w:rPr>
          <w:lang w:val="en-IN"/>
        </w:rPr>
      </w:pPr>
      <w:r w:rsidRPr="001D375F">
        <w:rPr>
          <w:lang w:val="en-IN"/>
        </w:rPr>
        <w:t>8.3.3. Calculate the mean bias and 95% limits of agreement (</w:t>
      </w:r>
      <w:proofErr w:type="spellStart"/>
      <w:r w:rsidRPr="001D375F">
        <w:rPr>
          <w:lang w:val="en-IN"/>
        </w:rPr>
        <w:t>LoA</w:t>
      </w:r>
      <w:proofErr w:type="spellEnd"/>
      <w:r w:rsidRPr="001D375F">
        <w:rPr>
          <w:lang w:val="en-IN"/>
        </w:rPr>
        <w:t>; mean bias ± 1.96 SD of the differences) using all paired observations pooled across mice.</w:t>
      </w:r>
    </w:p>
    <w:p w14:paraId="2DC0E6A5" w14:textId="77777777" w:rsidR="008541BD" w:rsidRPr="001D375F" w:rsidRDefault="008541BD" w:rsidP="00BF3D68">
      <w:pPr>
        <w:adjustRightInd w:val="0"/>
        <w:snapToGrid w:val="0"/>
        <w:rPr>
          <w:lang w:val="en-IN"/>
        </w:rPr>
      </w:pPr>
    </w:p>
    <w:p w14:paraId="69C131F7" w14:textId="77777777" w:rsidR="001D375F" w:rsidRDefault="0099447B" w:rsidP="00BF3D68">
      <w:pPr>
        <w:adjustRightInd w:val="0"/>
        <w:snapToGrid w:val="0"/>
        <w:rPr>
          <w:lang w:val="en-IN"/>
        </w:rPr>
      </w:pPr>
      <w:r w:rsidRPr="001D375F">
        <w:rPr>
          <w:lang w:val="en-IN"/>
        </w:rPr>
        <w:t>8.3.4. Calculate the intraclass correlation coefficient (ICC) between automated and manual measurements for each mouse using a two-way mixed-effects model for single measurements with absolute agreement [ICC(A,1), equivalent to ICC(3,1)].</w:t>
      </w:r>
    </w:p>
    <w:p w14:paraId="23AD2CD4" w14:textId="77777777" w:rsidR="008541BD" w:rsidRPr="001D375F" w:rsidRDefault="008541BD" w:rsidP="00BF3D68">
      <w:pPr>
        <w:adjustRightInd w:val="0"/>
        <w:snapToGrid w:val="0"/>
        <w:rPr>
          <w:lang w:val="en-IN"/>
        </w:rPr>
      </w:pPr>
    </w:p>
    <w:p w14:paraId="33A6C3D2" w14:textId="77777777" w:rsidR="001D375F" w:rsidRDefault="0099447B" w:rsidP="00BF3D68">
      <w:pPr>
        <w:adjustRightInd w:val="0"/>
        <w:snapToGrid w:val="0"/>
        <w:rPr>
          <w:lang w:val="en-IN"/>
        </w:rPr>
      </w:pPr>
      <w:r w:rsidRPr="001D375F">
        <w:rPr>
          <w:lang w:val="en-IN"/>
        </w:rPr>
        <w:t>8.3.5. Calculate the mean ICC across mice to summarize overall agreement.</w:t>
      </w:r>
    </w:p>
    <w:p w14:paraId="051C1CBF" w14:textId="77777777" w:rsidR="008541BD" w:rsidRPr="001D375F" w:rsidRDefault="008541BD" w:rsidP="00BF3D68">
      <w:pPr>
        <w:adjustRightInd w:val="0"/>
        <w:snapToGrid w:val="0"/>
        <w:rPr>
          <w:lang w:val="en-IN"/>
        </w:rPr>
      </w:pPr>
    </w:p>
    <w:p w14:paraId="1FB32921" w14:textId="77777777" w:rsidR="001D375F" w:rsidRDefault="0099447B" w:rsidP="00BF3D68">
      <w:pPr>
        <w:adjustRightInd w:val="0"/>
        <w:snapToGrid w:val="0"/>
        <w:rPr>
          <w:lang w:val="en-IN"/>
        </w:rPr>
      </w:pPr>
      <w:r w:rsidRPr="001D375F">
        <w:rPr>
          <w:lang w:val="en-IN"/>
        </w:rPr>
        <w:t>8.3.6. Interpret ICC values as &lt;0.5, poor; 0.5–0.75, moderate; 0.75–0.9, good; and &gt;0.90, excellent reliability</w:t>
      </w:r>
      <w:r w:rsidRPr="008541BD">
        <w:rPr>
          <w:vertAlign w:val="superscript"/>
          <w:lang w:val="en-IN"/>
        </w:rPr>
        <w:t>25</w:t>
      </w:r>
      <w:r w:rsidRPr="001D375F">
        <w:rPr>
          <w:lang w:val="en-IN"/>
        </w:rPr>
        <w:t>.</w:t>
      </w:r>
    </w:p>
    <w:p w14:paraId="08A2D13E" w14:textId="77777777" w:rsidR="008541BD" w:rsidRPr="001D375F" w:rsidRDefault="008541BD" w:rsidP="00BF3D68">
      <w:pPr>
        <w:adjustRightInd w:val="0"/>
        <w:snapToGrid w:val="0"/>
        <w:rPr>
          <w:lang w:val="en-IN"/>
        </w:rPr>
      </w:pPr>
    </w:p>
    <w:p w14:paraId="373DA8A9" w14:textId="77777777" w:rsidR="001D375F" w:rsidRDefault="0099447B" w:rsidP="00BF3D68">
      <w:pPr>
        <w:adjustRightInd w:val="0"/>
        <w:snapToGrid w:val="0"/>
        <w:rPr>
          <w:lang w:val="en-IN"/>
        </w:rPr>
      </w:pPr>
      <w:r w:rsidRPr="001D375F">
        <w:rPr>
          <w:lang w:val="en-IN"/>
        </w:rPr>
        <w:t xml:space="preserve">8.3.7. Summarize agreement between automated and manual measurements using the ICC across mice, pooled Bland–Altman mean bias and 95% </w:t>
      </w:r>
      <w:proofErr w:type="spellStart"/>
      <w:r w:rsidRPr="001D375F">
        <w:rPr>
          <w:lang w:val="en-IN"/>
        </w:rPr>
        <w:t>LoA</w:t>
      </w:r>
      <w:proofErr w:type="spellEnd"/>
      <w:r w:rsidRPr="001D375F">
        <w:rPr>
          <w:lang w:val="en-IN"/>
        </w:rPr>
        <w:t xml:space="preserve">, and mean RMSE and MAE across mice for </w:t>
      </w:r>
      <w:proofErr w:type="spellStart"/>
      <w:r w:rsidRPr="001D375F">
        <w:rPr>
          <w:lang w:val="en-IN"/>
        </w:rPr>
        <w:t>T</w:t>
      </w:r>
      <w:r w:rsidRPr="008541BD">
        <w:rPr>
          <w:vertAlign w:val="subscript"/>
          <w:lang w:val="en-IN"/>
        </w:rPr>
        <w:t>p</w:t>
      </w:r>
      <w:proofErr w:type="spellEnd"/>
      <w:r w:rsidRPr="001D375F">
        <w:rPr>
          <w:lang w:val="en-IN"/>
        </w:rPr>
        <w:t xml:space="preserve"> and T</w:t>
      </w:r>
      <w:r w:rsidRPr="008541BD">
        <w:rPr>
          <w:vertAlign w:val="subscript"/>
          <w:lang w:val="en-IN"/>
        </w:rPr>
        <w:t>BAT</w:t>
      </w:r>
      <w:r w:rsidRPr="001D375F">
        <w:rPr>
          <w:lang w:val="en-IN"/>
        </w:rPr>
        <w:t xml:space="preserve"> (</w:t>
      </w:r>
      <w:r w:rsidRPr="001D375F">
        <w:rPr>
          <w:b/>
          <w:bCs/>
          <w:lang w:val="en-IN"/>
        </w:rPr>
        <w:t>Table 1</w:t>
      </w:r>
      <w:r w:rsidRPr="001D375F">
        <w:rPr>
          <w:lang w:val="en-IN"/>
        </w:rPr>
        <w:t>).</w:t>
      </w:r>
    </w:p>
    <w:p w14:paraId="6F6DE130" w14:textId="77777777" w:rsidR="008541BD" w:rsidRPr="001D375F" w:rsidRDefault="008541BD" w:rsidP="00BF3D68">
      <w:pPr>
        <w:adjustRightInd w:val="0"/>
        <w:snapToGrid w:val="0"/>
        <w:rPr>
          <w:lang w:val="en-IN"/>
        </w:rPr>
      </w:pPr>
    </w:p>
    <w:p w14:paraId="537C34C8" w14:textId="77777777" w:rsidR="001D375F" w:rsidRDefault="0099447B" w:rsidP="00BF3D68">
      <w:pPr>
        <w:adjustRightInd w:val="0"/>
        <w:snapToGrid w:val="0"/>
        <w:rPr>
          <w:b/>
          <w:bCs/>
          <w:lang w:val="en-IN"/>
        </w:rPr>
      </w:pPr>
      <w:r w:rsidRPr="001D375F">
        <w:rPr>
          <w:b/>
          <w:bCs/>
          <w:lang w:val="en-IN"/>
        </w:rPr>
        <w:t>8.4. Data integration and statistical analysis</w:t>
      </w:r>
    </w:p>
    <w:p w14:paraId="47DF2607" w14:textId="77777777" w:rsidR="008541BD" w:rsidRPr="001D375F" w:rsidRDefault="008541BD" w:rsidP="00BF3D68">
      <w:pPr>
        <w:adjustRightInd w:val="0"/>
        <w:snapToGrid w:val="0"/>
        <w:rPr>
          <w:lang w:val="en-IN"/>
        </w:rPr>
      </w:pPr>
    </w:p>
    <w:p w14:paraId="5F01D13E" w14:textId="77777777" w:rsidR="001D375F" w:rsidRPr="003078C3" w:rsidRDefault="0099447B" w:rsidP="00BF3D68">
      <w:pPr>
        <w:adjustRightInd w:val="0"/>
        <w:snapToGrid w:val="0"/>
        <w:rPr>
          <w:lang w:val="en-IN"/>
        </w:rPr>
      </w:pPr>
      <w:r w:rsidRPr="003078C3">
        <w:rPr>
          <w:lang w:val="en-IN"/>
        </w:rPr>
        <w:t xml:space="preserve">8.4.1. Thermal gradient </w:t>
      </w:r>
      <w:proofErr w:type="spellStart"/>
      <w:r w:rsidRPr="003078C3">
        <w:rPr>
          <w:lang w:val="en-IN"/>
        </w:rPr>
        <w:t>behavioral</w:t>
      </w:r>
      <w:proofErr w:type="spellEnd"/>
      <w:r w:rsidRPr="003078C3">
        <w:rPr>
          <w:lang w:val="en-IN"/>
        </w:rPr>
        <w:t xml:space="preserve"> analysis</w:t>
      </w:r>
    </w:p>
    <w:p w14:paraId="1D5A1F29" w14:textId="77777777" w:rsidR="008541BD" w:rsidRPr="001D375F" w:rsidRDefault="008541BD" w:rsidP="00BF3D68">
      <w:pPr>
        <w:adjustRightInd w:val="0"/>
        <w:snapToGrid w:val="0"/>
        <w:rPr>
          <w:lang w:val="en-IN"/>
        </w:rPr>
      </w:pPr>
    </w:p>
    <w:p w14:paraId="63C529A3" w14:textId="77777777" w:rsidR="001D375F" w:rsidRDefault="0099447B" w:rsidP="00BF3D68">
      <w:pPr>
        <w:adjustRightInd w:val="0"/>
        <w:snapToGrid w:val="0"/>
        <w:rPr>
          <w:lang w:val="en-IN"/>
        </w:rPr>
      </w:pPr>
      <w:r w:rsidRPr="001D375F">
        <w:rPr>
          <w:lang w:val="en-IN"/>
        </w:rPr>
        <w:t>8.4.1.1. Divide the thermal gradient apparatus into 1 °C temperature bins ranging from 15 °C to 50 °C.</w:t>
      </w:r>
    </w:p>
    <w:p w14:paraId="6043450A" w14:textId="77777777" w:rsidR="003078C3" w:rsidRPr="001D375F" w:rsidRDefault="003078C3" w:rsidP="00BF3D68">
      <w:pPr>
        <w:adjustRightInd w:val="0"/>
        <w:snapToGrid w:val="0"/>
        <w:rPr>
          <w:lang w:val="en-IN"/>
        </w:rPr>
      </w:pPr>
    </w:p>
    <w:p w14:paraId="1DDB448F" w14:textId="77777777" w:rsidR="001D375F" w:rsidRDefault="0099447B" w:rsidP="00BF3D68">
      <w:pPr>
        <w:adjustRightInd w:val="0"/>
        <w:snapToGrid w:val="0"/>
        <w:rPr>
          <w:lang w:val="en-IN"/>
        </w:rPr>
      </w:pPr>
      <w:r w:rsidRPr="001D375F">
        <w:rPr>
          <w:lang w:val="en-IN"/>
        </w:rPr>
        <w:t>8.4.1.2. Track mouse position at 1 frame/s and assign each frame to the corresponding temperature bin.</w:t>
      </w:r>
    </w:p>
    <w:p w14:paraId="7713D2E5" w14:textId="77777777" w:rsidR="003078C3" w:rsidRPr="001D375F" w:rsidRDefault="003078C3" w:rsidP="00BF3D68">
      <w:pPr>
        <w:adjustRightInd w:val="0"/>
        <w:snapToGrid w:val="0"/>
        <w:rPr>
          <w:lang w:val="en-IN"/>
        </w:rPr>
      </w:pPr>
    </w:p>
    <w:p w14:paraId="7FE1DC77" w14:textId="77777777" w:rsidR="001D375F" w:rsidRDefault="0099447B" w:rsidP="00BF3D68">
      <w:pPr>
        <w:adjustRightInd w:val="0"/>
        <w:snapToGrid w:val="0"/>
        <w:rPr>
          <w:lang w:val="en-IN"/>
        </w:rPr>
      </w:pPr>
      <w:r w:rsidRPr="001D375F">
        <w:rPr>
          <w:lang w:val="en-IN"/>
        </w:rPr>
        <w:t>8.4.1.3. Calculate the fraction of the total time spent in each temperature bin during the 2 h post-injection period.</w:t>
      </w:r>
    </w:p>
    <w:p w14:paraId="28598552" w14:textId="77777777" w:rsidR="003078C3" w:rsidRPr="001D375F" w:rsidRDefault="003078C3" w:rsidP="00BF3D68">
      <w:pPr>
        <w:adjustRightInd w:val="0"/>
        <w:snapToGrid w:val="0"/>
        <w:rPr>
          <w:lang w:val="en-IN"/>
        </w:rPr>
      </w:pPr>
    </w:p>
    <w:p w14:paraId="16D3BC1E" w14:textId="3B86B762" w:rsidR="001D375F" w:rsidRDefault="0099447B" w:rsidP="00BF3D68">
      <w:pPr>
        <w:adjustRightInd w:val="0"/>
        <w:snapToGrid w:val="0"/>
        <w:rPr>
          <w:lang w:val="en-IN"/>
        </w:rPr>
      </w:pPr>
      <w:r w:rsidRPr="001D375F">
        <w:rPr>
          <w:lang w:val="en-IN"/>
        </w:rPr>
        <w:t xml:space="preserve">8.4.1.4. Calculate </w:t>
      </w:r>
      <w:proofErr w:type="spellStart"/>
      <w:r w:rsidR="00860F0F" w:rsidRPr="00DC1390">
        <w:t>T</w:t>
      </w:r>
      <w:r w:rsidR="00860F0F" w:rsidRPr="00860F0F">
        <w:rPr>
          <w:vertAlign w:val="subscript"/>
        </w:rPr>
        <w:t>p</w:t>
      </w:r>
      <w:proofErr w:type="spellEnd"/>
      <w:r w:rsidRPr="001D375F">
        <w:rPr>
          <w:lang w:val="en-IN"/>
        </w:rPr>
        <w:t xml:space="preserve"> for each animal as the weighted mean of occupied temperatures during the full 2 h session.</w:t>
      </w:r>
    </w:p>
    <w:p w14:paraId="12061FF5" w14:textId="77777777" w:rsidR="003078C3" w:rsidRPr="001D375F" w:rsidRDefault="003078C3" w:rsidP="00BF3D68">
      <w:pPr>
        <w:adjustRightInd w:val="0"/>
        <w:snapToGrid w:val="0"/>
        <w:rPr>
          <w:lang w:val="en-IN"/>
        </w:rPr>
      </w:pPr>
    </w:p>
    <w:p w14:paraId="53E47A2D" w14:textId="367143B7" w:rsidR="001D375F" w:rsidRDefault="0099447B" w:rsidP="00BF3D68">
      <w:pPr>
        <w:adjustRightInd w:val="0"/>
        <w:snapToGrid w:val="0"/>
        <w:rPr>
          <w:lang w:val="en-IN"/>
        </w:rPr>
      </w:pPr>
      <w:r w:rsidRPr="001D375F">
        <w:rPr>
          <w:lang w:val="en-IN"/>
        </w:rPr>
        <w:lastRenderedPageBreak/>
        <w:t xml:space="preserve">8.4.1.5. Extract </w:t>
      </w:r>
      <w:r w:rsidR="00860F0F" w:rsidRPr="00E0030C">
        <w:rPr>
          <w:lang w:eastAsia="zh-CN"/>
        </w:rPr>
        <w:t>T</w:t>
      </w:r>
      <w:r w:rsidR="00860F0F" w:rsidRPr="00E0030C">
        <w:rPr>
          <w:vertAlign w:val="subscript"/>
          <w:lang w:eastAsia="zh-CN"/>
        </w:rPr>
        <w:t>c</w:t>
      </w:r>
      <w:r w:rsidRPr="001D375F">
        <w:rPr>
          <w:lang w:val="en-IN"/>
        </w:rPr>
        <w:t xml:space="preserve"> at a sampling resolution of 1 min and align the measurements to injection time.</w:t>
      </w:r>
    </w:p>
    <w:p w14:paraId="092633D5" w14:textId="77777777" w:rsidR="003078C3" w:rsidRPr="001D375F" w:rsidRDefault="003078C3" w:rsidP="00BF3D68">
      <w:pPr>
        <w:adjustRightInd w:val="0"/>
        <w:snapToGrid w:val="0"/>
        <w:rPr>
          <w:lang w:val="en-IN"/>
        </w:rPr>
      </w:pPr>
    </w:p>
    <w:p w14:paraId="7F3001C9" w14:textId="69D0B103" w:rsidR="001D375F" w:rsidRDefault="0099447B" w:rsidP="00BF3D68">
      <w:pPr>
        <w:adjustRightInd w:val="0"/>
        <w:snapToGrid w:val="0"/>
        <w:rPr>
          <w:lang w:val="en-IN"/>
        </w:rPr>
      </w:pPr>
      <w:r w:rsidRPr="001D375F">
        <w:rPr>
          <w:lang w:val="en-IN"/>
        </w:rPr>
        <w:t xml:space="preserve">8.4.1.6. Use </w:t>
      </w:r>
      <w:r w:rsidR="00860F0F" w:rsidRPr="00E0030C">
        <w:rPr>
          <w:lang w:eastAsia="zh-CN"/>
        </w:rPr>
        <w:t>T</w:t>
      </w:r>
      <w:r w:rsidR="00860F0F" w:rsidRPr="00E0030C">
        <w:rPr>
          <w:vertAlign w:val="subscript"/>
          <w:lang w:eastAsia="zh-CN"/>
        </w:rPr>
        <w:t>c</w:t>
      </w:r>
      <w:r w:rsidRPr="001D375F">
        <w:rPr>
          <w:lang w:val="en-IN"/>
        </w:rPr>
        <w:t xml:space="preserve"> values recorded during the 10 min immediately before injection (−10 to 0 min) as pre-injection reference measurements.</w:t>
      </w:r>
    </w:p>
    <w:p w14:paraId="6F988501" w14:textId="77777777" w:rsidR="003078C3" w:rsidRPr="001D375F" w:rsidRDefault="003078C3" w:rsidP="00BF3D68">
      <w:pPr>
        <w:adjustRightInd w:val="0"/>
        <w:snapToGrid w:val="0"/>
        <w:rPr>
          <w:lang w:val="en-IN"/>
        </w:rPr>
      </w:pPr>
    </w:p>
    <w:p w14:paraId="6FC17C5E" w14:textId="4441EA08" w:rsidR="001D375F" w:rsidRDefault="0099447B" w:rsidP="00BF3D68">
      <w:pPr>
        <w:adjustRightInd w:val="0"/>
        <w:snapToGrid w:val="0"/>
        <w:rPr>
          <w:lang w:val="en-IN"/>
        </w:rPr>
      </w:pPr>
      <w:r w:rsidRPr="001D375F">
        <w:rPr>
          <w:lang w:val="en-IN"/>
        </w:rPr>
        <w:t xml:space="preserve">8.4.1.7. </w:t>
      </w:r>
      <w:proofErr w:type="spellStart"/>
      <w:r w:rsidRPr="001D375F">
        <w:rPr>
          <w:lang w:val="en-IN"/>
        </w:rPr>
        <w:t>Analyze</w:t>
      </w:r>
      <w:proofErr w:type="spellEnd"/>
      <w:r w:rsidRPr="001D375F">
        <w:rPr>
          <w:lang w:val="en-IN"/>
        </w:rPr>
        <w:t xml:space="preserve"> physiological responses during the 2 h post-injection period (0–120 min; </w:t>
      </w:r>
      <w:r w:rsidRPr="001D375F">
        <w:rPr>
          <w:b/>
          <w:bCs/>
          <w:lang w:val="en-IN"/>
        </w:rPr>
        <w:t>Figure 3A–C</w:t>
      </w:r>
      <w:r w:rsidRPr="003078C3">
        <w:rPr>
          <w:lang w:val="en-IN"/>
        </w:rPr>
        <w:t>,</w:t>
      </w:r>
      <w:r w:rsidRPr="001D375F">
        <w:rPr>
          <w:b/>
          <w:bCs/>
          <w:lang w:val="en-IN"/>
        </w:rPr>
        <w:t xml:space="preserve"> Figure 4A–C</w:t>
      </w:r>
      <w:r w:rsidRPr="003078C3">
        <w:rPr>
          <w:lang w:val="en-IN"/>
        </w:rPr>
        <w:t>, and</w:t>
      </w:r>
      <w:r w:rsidRPr="001D375F">
        <w:rPr>
          <w:b/>
          <w:bCs/>
          <w:lang w:val="en-IN"/>
        </w:rPr>
        <w:t xml:space="preserve"> Supplementary Figure 5C</w:t>
      </w:r>
      <w:r w:rsidR="000B4098" w:rsidRPr="000B4098">
        <w:rPr>
          <w:lang w:val="en-IN"/>
        </w:rPr>
        <w:t>,</w:t>
      </w:r>
      <w:r w:rsidR="000B4098">
        <w:rPr>
          <w:b/>
          <w:bCs/>
          <w:lang w:val="en-IN"/>
        </w:rPr>
        <w:t xml:space="preserve"> </w:t>
      </w:r>
      <w:r w:rsidR="000B4098" w:rsidRPr="001D375F">
        <w:rPr>
          <w:b/>
          <w:bCs/>
          <w:lang w:val="en-IN"/>
        </w:rPr>
        <w:t xml:space="preserve">Supplementary Figure </w:t>
      </w:r>
      <w:r w:rsidRPr="001D375F">
        <w:rPr>
          <w:b/>
          <w:bCs/>
          <w:lang w:val="en-IN"/>
        </w:rPr>
        <w:t>6</w:t>
      </w:r>
      <w:r w:rsidR="000B4098" w:rsidRPr="000B4098">
        <w:rPr>
          <w:lang w:val="en-IN"/>
        </w:rPr>
        <w:t>,</w:t>
      </w:r>
      <w:r w:rsidR="000B4098">
        <w:rPr>
          <w:b/>
          <w:bCs/>
          <w:lang w:val="en-IN"/>
        </w:rPr>
        <w:t xml:space="preserve"> </w:t>
      </w:r>
      <w:r w:rsidR="000B4098" w:rsidRPr="001D375F">
        <w:rPr>
          <w:b/>
          <w:bCs/>
          <w:lang w:val="en-IN"/>
        </w:rPr>
        <w:t xml:space="preserve">Supplementary Figure </w:t>
      </w:r>
      <w:r w:rsidR="000B4098">
        <w:rPr>
          <w:b/>
          <w:bCs/>
          <w:lang w:val="en-IN"/>
        </w:rPr>
        <w:t>7</w:t>
      </w:r>
      <w:r w:rsidR="000B4098" w:rsidRPr="000B4098">
        <w:rPr>
          <w:lang w:val="en-IN"/>
        </w:rPr>
        <w:t>,</w:t>
      </w:r>
      <w:r w:rsidR="000B4098">
        <w:rPr>
          <w:b/>
          <w:bCs/>
          <w:lang w:val="en-IN"/>
        </w:rPr>
        <w:t xml:space="preserve"> </w:t>
      </w:r>
      <w:r w:rsidR="000B4098" w:rsidRPr="000B4098">
        <w:rPr>
          <w:lang w:val="en-IN"/>
        </w:rPr>
        <w:t>and</w:t>
      </w:r>
      <w:r w:rsidR="000B4098">
        <w:rPr>
          <w:b/>
          <w:bCs/>
          <w:lang w:val="en-IN"/>
        </w:rPr>
        <w:t xml:space="preserve"> </w:t>
      </w:r>
      <w:r w:rsidR="000B4098" w:rsidRPr="001D375F">
        <w:rPr>
          <w:b/>
          <w:bCs/>
          <w:lang w:val="en-IN"/>
        </w:rPr>
        <w:t xml:space="preserve">Supplementary Figure </w:t>
      </w:r>
      <w:r w:rsidRPr="001D375F">
        <w:rPr>
          <w:b/>
          <w:bCs/>
          <w:lang w:val="en-IN"/>
        </w:rPr>
        <w:t>8</w:t>
      </w:r>
      <w:r w:rsidRPr="001D375F">
        <w:rPr>
          <w:lang w:val="en-IN"/>
        </w:rPr>
        <w:t>).</w:t>
      </w:r>
    </w:p>
    <w:p w14:paraId="3110D86F" w14:textId="77777777" w:rsidR="003078C3" w:rsidRPr="001D375F" w:rsidRDefault="003078C3" w:rsidP="00BF3D68">
      <w:pPr>
        <w:adjustRightInd w:val="0"/>
        <w:snapToGrid w:val="0"/>
        <w:rPr>
          <w:lang w:val="en-IN"/>
        </w:rPr>
      </w:pPr>
    </w:p>
    <w:p w14:paraId="6CCD2831" w14:textId="77777777" w:rsidR="001D375F" w:rsidRPr="003078C3" w:rsidRDefault="0099447B" w:rsidP="00BF3D68">
      <w:pPr>
        <w:adjustRightInd w:val="0"/>
        <w:snapToGrid w:val="0"/>
        <w:rPr>
          <w:lang w:val="en-IN"/>
        </w:rPr>
      </w:pPr>
      <w:r w:rsidRPr="003078C3">
        <w:rPr>
          <w:lang w:val="en-IN"/>
        </w:rPr>
        <w:t>8.4.2. Thermal imaging data processing</w:t>
      </w:r>
    </w:p>
    <w:p w14:paraId="7CFA2857" w14:textId="77777777" w:rsidR="003078C3" w:rsidRPr="001D375F" w:rsidRDefault="003078C3" w:rsidP="00BF3D68">
      <w:pPr>
        <w:adjustRightInd w:val="0"/>
        <w:snapToGrid w:val="0"/>
        <w:rPr>
          <w:lang w:val="en-IN"/>
        </w:rPr>
      </w:pPr>
    </w:p>
    <w:p w14:paraId="158BDE5C" w14:textId="7F693653" w:rsidR="001D375F" w:rsidRDefault="0099447B" w:rsidP="00BF3D68">
      <w:pPr>
        <w:adjustRightInd w:val="0"/>
        <w:snapToGrid w:val="0"/>
        <w:rPr>
          <w:lang w:val="en-IN"/>
        </w:rPr>
      </w:pPr>
      <w:r w:rsidRPr="001D375F">
        <w:rPr>
          <w:lang w:val="en-IN"/>
        </w:rPr>
        <w:t xml:space="preserve">8.4.2.1. Extract </w:t>
      </w:r>
      <w:r w:rsidR="00860F0F" w:rsidRPr="00E0030C">
        <w:rPr>
          <w:lang w:eastAsia="zh-CN"/>
        </w:rPr>
        <w:t>T</w:t>
      </w:r>
      <w:r w:rsidR="00860F0F" w:rsidRPr="00E0030C">
        <w:rPr>
          <w:vertAlign w:val="subscript"/>
          <w:lang w:eastAsia="zh-CN"/>
        </w:rPr>
        <w:t>c</w:t>
      </w:r>
      <w:r w:rsidRPr="001D375F">
        <w:rPr>
          <w:lang w:val="en-IN"/>
        </w:rPr>
        <w:t xml:space="preserve"> at a sampling resolution of 1 min from the telemetry recordings.</w:t>
      </w:r>
    </w:p>
    <w:p w14:paraId="5A0F3E30" w14:textId="77777777" w:rsidR="003078C3" w:rsidRPr="001D375F" w:rsidRDefault="003078C3" w:rsidP="00BF3D68">
      <w:pPr>
        <w:adjustRightInd w:val="0"/>
        <w:snapToGrid w:val="0"/>
        <w:rPr>
          <w:lang w:val="en-IN"/>
        </w:rPr>
      </w:pPr>
    </w:p>
    <w:p w14:paraId="31DE1AF5" w14:textId="10CECE23" w:rsidR="001D375F" w:rsidRDefault="0099447B" w:rsidP="00BF3D68">
      <w:pPr>
        <w:adjustRightInd w:val="0"/>
        <w:snapToGrid w:val="0"/>
        <w:rPr>
          <w:lang w:val="en-IN"/>
        </w:rPr>
      </w:pPr>
      <w:r w:rsidRPr="001D375F">
        <w:rPr>
          <w:lang w:val="en-IN"/>
        </w:rPr>
        <w:t xml:space="preserve">8.4.2.2. Extract </w:t>
      </w:r>
      <w:r w:rsidR="00860F0F" w:rsidRPr="00DC1390">
        <w:t>T</w:t>
      </w:r>
      <w:r w:rsidR="00860F0F" w:rsidRPr="00C8118D">
        <w:rPr>
          <w:vertAlign w:val="subscript"/>
        </w:rPr>
        <w:t>BAT</w:t>
      </w:r>
      <w:r w:rsidRPr="001D375F">
        <w:rPr>
          <w:lang w:val="en-IN"/>
        </w:rPr>
        <w:t xml:space="preserve"> and </w:t>
      </w:r>
      <w:proofErr w:type="spellStart"/>
      <w:r w:rsidR="00860F0F" w:rsidRPr="00DC1390">
        <w:t>T</w:t>
      </w:r>
      <w:r w:rsidR="00860F0F" w:rsidRPr="004D5475">
        <w:rPr>
          <w:vertAlign w:val="subscript"/>
        </w:rPr>
        <w:t>tail</w:t>
      </w:r>
      <w:proofErr w:type="spellEnd"/>
      <w:r w:rsidRPr="001D375F">
        <w:rPr>
          <w:lang w:val="en-IN"/>
        </w:rPr>
        <w:t xml:space="preserve"> at a sampling resolution of 1 min from the thermal imaging recordings.</w:t>
      </w:r>
    </w:p>
    <w:p w14:paraId="57AD2951" w14:textId="77777777" w:rsidR="003078C3" w:rsidRPr="001D375F" w:rsidRDefault="003078C3" w:rsidP="00BF3D68">
      <w:pPr>
        <w:adjustRightInd w:val="0"/>
        <w:snapToGrid w:val="0"/>
        <w:rPr>
          <w:lang w:val="en-IN"/>
        </w:rPr>
      </w:pPr>
    </w:p>
    <w:p w14:paraId="30BCF0F0" w14:textId="178E8342" w:rsidR="001D375F" w:rsidRDefault="0099447B" w:rsidP="00BF3D68">
      <w:pPr>
        <w:adjustRightInd w:val="0"/>
        <w:snapToGrid w:val="0"/>
        <w:rPr>
          <w:lang w:val="en-IN"/>
        </w:rPr>
      </w:pPr>
      <w:r w:rsidRPr="001D375F">
        <w:rPr>
          <w:lang w:val="en-IN"/>
        </w:rPr>
        <w:t xml:space="preserve">8.4.2.3. Align all physiological signals to </w:t>
      </w:r>
      <w:r w:rsidR="003078C3">
        <w:rPr>
          <w:lang w:val="en-IN"/>
        </w:rPr>
        <w:t xml:space="preserve">the </w:t>
      </w:r>
      <w:r w:rsidRPr="001D375F">
        <w:rPr>
          <w:lang w:val="en-IN"/>
        </w:rPr>
        <w:t>injection time for synchronized analysis.</w:t>
      </w:r>
    </w:p>
    <w:p w14:paraId="25E74C94" w14:textId="77777777" w:rsidR="003078C3" w:rsidRPr="001D375F" w:rsidRDefault="003078C3" w:rsidP="00BF3D68">
      <w:pPr>
        <w:adjustRightInd w:val="0"/>
        <w:snapToGrid w:val="0"/>
        <w:rPr>
          <w:lang w:val="en-IN"/>
        </w:rPr>
      </w:pPr>
    </w:p>
    <w:p w14:paraId="5B73E90C" w14:textId="77777777" w:rsidR="001D375F" w:rsidRDefault="0099447B" w:rsidP="00BF3D68">
      <w:pPr>
        <w:adjustRightInd w:val="0"/>
        <w:snapToGrid w:val="0"/>
        <w:rPr>
          <w:lang w:val="en-IN"/>
        </w:rPr>
      </w:pPr>
      <w:r w:rsidRPr="001D375F">
        <w:rPr>
          <w:lang w:val="en-IN"/>
        </w:rPr>
        <w:t xml:space="preserve">8.4.2.4. Use the 10 min immediately before injection (−10 to 0 min) as the reference window. </w:t>
      </w:r>
      <w:proofErr w:type="spellStart"/>
      <w:r w:rsidRPr="001D375F">
        <w:rPr>
          <w:lang w:val="en-IN"/>
        </w:rPr>
        <w:t>Analyze</w:t>
      </w:r>
      <w:proofErr w:type="spellEnd"/>
      <w:r w:rsidRPr="001D375F">
        <w:rPr>
          <w:lang w:val="en-IN"/>
        </w:rPr>
        <w:t xml:space="preserve"> physiological responses over the 2 h post-injection period (0–120 min).</w:t>
      </w:r>
    </w:p>
    <w:p w14:paraId="354DFD0D" w14:textId="77777777" w:rsidR="003078C3" w:rsidRPr="001D375F" w:rsidRDefault="003078C3" w:rsidP="00BF3D68">
      <w:pPr>
        <w:adjustRightInd w:val="0"/>
        <w:snapToGrid w:val="0"/>
        <w:rPr>
          <w:lang w:val="en-IN"/>
        </w:rPr>
      </w:pPr>
    </w:p>
    <w:p w14:paraId="08C0649A" w14:textId="4CC7E8E5" w:rsidR="001D375F" w:rsidRDefault="0099447B" w:rsidP="00BF3D68">
      <w:pPr>
        <w:adjustRightInd w:val="0"/>
        <w:snapToGrid w:val="0"/>
        <w:rPr>
          <w:lang w:val="en-IN"/>
        </w:rPr>
      </w:pPr>
      <w:r w:rsidRPr="001D375F">
        <w:rPr>
          <w:lang w:val="en-IN"/>
        </w:rPr>
        <w:t xml:space="preserve">8.4.2.5. Quantify </w:t>
      </w:r>
      <w:r w:rsidR="00860F0F" w:rsidRPr="00E0030C">
        <w:rPr>
          <w:lang w:eastAsia="zh-CN"/>
        </w:rPr>
        <w:t>T</w:t>
      </w:r>
      <w:r w:rsidR="00860F0F" w:rsidRPr="00E0030C">
        <w:rPr>
          <w:vertAlign w:val="subscript"/>
          <w:lang w:eastAsia="zh-CN"/>
        </w:rPr>
        <w:t>c</w:t>
      </w:r>
      <w:r w:rsidRPr="001D375F">
        <w:rPr>
          <w:lang w:val="en-IN"/>
        </w:rPr>
        <w:t>, T</w:t>
      </w:r>
      <w:r w:rsidRPr="003078C3">
        <w:rPr>
          <w:vertAlign w:val="subscript"/>
          <w:lang w:val="en-IN"/>
        </w:rPr>
        <w:t>BAT</w:t>
      </w:r>
      <w:r w:rsidRPr="001D375F">
        <w:rPr>
          <w:lang w:val="en-IN"/>
        </w:rPr>
        <w:t xml:space="preserve">, and </w:t>
      </w:r>
      <w:proofErr w:type="spellStart"/>
      <w:r w:rsidRPr="001D375F">
        <w:rPr>
          <w:lang w:val="en-IN"/>
        </w:rPr>
        <w:t>T</w:t>
      </w:r>
      <w:r w:rsidRPr="003078C3">
        <w:rPr>
          <w:vertAlign w:val="subscript"/>
          <w:lang w:val="en-IN"/>
        </w:rPr>
        <w:t>tail</w:t>
      </w:r>
      <w:proofErr w:type="spellEnd"/>
      <w:r w:rsidRPr="001D375F">
        <w:rPr>
          <w:lang w:val="en-IN"/>
        </w:rPr>
        <w:t xml:space="preserve"> for each animal over the 2 h post-injection period (</w:t>
      </w:r>
      <w:r w:rsidRPr="001D375F">
        <w:rPr>
          <w:b/>
          <w:bCs/>
          <w:lang w:val="en-IN"/>
        </w:rPr>
        <w:t>Figure 3D–F, Figure 4D</w:t>
      </w:r>
      <w:r w:rsidR="00DB0C84" w:rsidRPr="00DB0C84">
        <w:rPr>
          <w:lang w:val="en-IN"/>
        </w:rPr>
        <w:t>,</w:t>
      </w:r>
      <w:r w:rsidRPr="001D375F">
        <w:rPr>
          <w:b/>
          <w:bCs/>
          <w:lang w:val="en-IN"/>
        </w:rPr>
        <w:t>E, Supplementary Figure 9</w:t>
      </w:r>
      <w:r w:rsidR="003E676F" w:rsidRPr="003E676F">
        <w:rPr>
          <w:lang w:val="en-IN"/>
        </w:rPr>
        <w:t>,</w:t>
      </w:r>
      <w:r w:rsidR="003E676F">
        <w:rPr>
          <w:b/>
          <w:bCs/>
          <w:lang w:val="en-IN"/>
        </w:rPr>
        <w:t xml:space="preserve"> </w:t>
      </w:r>
      <w:r w:rsidR="003E676F" w:rsidRPr="003C6F71">
        <w:rPr>
          <w:lang w:val="en-IN"/>
        </w:rPr>
        <w:t>and</w:t>
      </w:r>
      <w:r w:rsidR="003E676F">
        <w:rPr>
          <w:lang w:val="en-IN"/>
        </w:rPr>
        <w:t xml:space="preserve"> </w:t>
      </w:r>
      <w:r w:rsidR="003E676F" w:rsidRPr="001D375F">
        <w:rPr>
          <w:b/>
          <w:bCs/>
          <w:lang w:val="en-IN"/>
        </w:rPr>
        <w:t xml:space="preserve">Supplementary Figure </w:t>
      </w:r>
      <w:r w:rsidRPr="001D375F">
        <w:rPr>
          <w:b/>
          <w:bCs/>
          <w:lang w:val="en-IN"/>
        </w:rPr>
        <w:t>10</w:t>
      </w:r>
      <w:r w:rsidRPr="001D375F">
        <w:rPr>
          <w:lang w:val="en-IN"/>
        </w:rPr>
        <w:t>).</w:t>
      </w:r>
    </w:p>
    <w:p w14:paraId="28E0FC42" w14:textId="77777777" w:rsidR="003078C3" w:rsidRPr="001D375F" w:rsidRDefault="003078C3" w:rsidP="00BF3D68">
      <w:pPr>
        <w:adjustRightInd w:val="0"/>
        <w:snapToGrid w:val="0"/>
        <w:rPr>
          <w:lang w:val="en-IN"/>
        </w:rPr>
      </w:pPr>
    </w:p>
    <w:p w14:paraId="57E0295B" w14:textId="77777777" w:rsidR="001D375F" w:rsidRPr="003C6F71" w:rsidRDefault="0099447B" w:rsidP="00BF3D68">
      <w:pPr>
        <w:adjustRightInd w:val="0"/>
        <w:snapToGrid w:val="0"/>
        <w:rPr>
          <w:lang w:val="en-IN"/>
        </w:rPr>
      </w:pPr>
      <w:r w:rsidRPr="003C6F71">
        <w:rPr>
          <w:lang w:val="en-IN"/>
        </w:rPr>
        <w:t>8.4.3. Statistical analysis</w:t>
      </w:r>
    </w:p>
    <w:p w14:paraId="6A927361" w14:textId="77777777" w:rsidR="003078C3" w:rsidRPr="001D375F" w:rsidRDefault="003078C3" w:rsidP="00BF3D68">
      <w:pPr>
        <w:adjustRightInd w:val="0"/>
        <w:snapToGrid w:val="0"/>
        <w:rPr>
          <w:lang w:val="en-IN"/>
        </w:rPr>
      </w:pPr>
    </w:p>
    <w:p w14:paraId="4D9F77DA" w14:textId="77777777" w:rsidR="001D375F" w:rsidRDefault="0099447B" w:rsidP="00BF3D68">
      <w:pPr>
        <w:adjustRightInd w:val="0"/>
        <w:snapToGrid w:val="0"/>
        <w:rPr>
          <w:lang w:val="en-IN"/>
        </w:rPr>
      </w:pPr>
      <w:r w:rsidRPr="001D375F">
        <w:rPr>
          <w:lang w:val="en-IN"/>
        </w:rPr>
        <w:t>8.4.3.1. Perform all statistical analyses using GraphPad Prism (version 10.2.3).</w:t>
      </w:r>
    </w:p>
    <w:p w14:paraId="0E248A58" w14:textId="77777777" w:rsidR="003C6F71" w:rsidRPr="001D375F" w:rsidRDefault="003C6F71" w:rsidP="00BF3D68">
      <w:pPr>
        <w:adjustRightInd w:val="0"/>
        <w:snapToGrid w:val="0"/>
        <w:rPr>
          <w:lang w:val="en-IN"/>
        </w:rPr>
      </w:pPr>
    </w:p>
    <w:p w14:paraId="79C5C055" w14:textId="77777777" w:rsidR="001D375F" w:rsidRDefault="0099447B" w:rsidP="00BF3D68">
      <w:pPr>
        <w:adjustRightInd w:val="0"/>
        <w:snapToGrid w:val="0"/>
        <w:rPr>
          <w:lang w:val="en-IN"/>
        </w:rPr>
      </w:pPr>
      <w:r w:rsidRPr="001D375F">
        <w:rPr>
          <w:lang w:val="en-IN"/>
        </w:rPr>
        <w:t>8.4.3.2. Define each individual mouse as the experimental unit.</w:t>
      </w:r>
    </w:p>
    <w:p w14:paraId="17B2407E" w14:textId="77777777" w:rsidR="003C6F71" w:rsidRPr="001D375F" w:rsidRDefault="003C6F71" w:rsidP="00BF3D68">
      <w:pPr>
        <w:adjustRightInd w:val="0"/>
        <w:snapToGrid w:val="0"/>
        <w:rPr>
          <w:lang w:val="en-IN"/>
        </w:rPr>
      </w:pPr>
    </w:p>
    <w:p w14:paraId="32706A6D" w14:textId="77777777" w:rsidR="001D375F" w:rsidRDefault="0099447B" w:rsidP="00BF3D68">
      <w:pPr>
        <w:adjustRightInd w:val="0"/>
        <w:snapToGrid w:val="0"/>
        <w:rPr>
          <w:lang w:val="en-IN"/>
        </w:rPr>
      </w:pPr>
      <w:r w:rsidRPr="001D375F">
        <w:rPr>
          <w:lang w:val="en-IN"/>
        </w:rPr>
        <w:t>8.4.3.3. Treat repeated measurements across time or video frames as repeated observations from the same animal rather than as independent biological replicates.</w:t>
      </w:r>
    </w:p>
    <w:p w14:paraId="7113DB8F" w14:textId="77777777" w:rsidR="003C6F71" w:rsidRPr="001D375F" w:rsidRDefault="003C6F71" w:rsidP="00BF3D68">
      <w:pPr>
        <w:adjustRightInd w:val="0"/>
        <w:snapToGrid w:val="0"/>
        <w:rPr>
          <w:lang w:val="en-IN"/>
        </w:rPr>
      </w:pPr>
    </w:p>
    <w:p w14:paraId="75B30453" w14:textId="154CE086" w:rsidR="001D375F" w:rsidRDefault="0099447B" w:rsidP="00BF3D68">
      <w:pPr>
        <w:adjustRightInd w:val="0"/>
        <w:snapToGrid w:val="0"/>
        <w:rPr>
          <w:lang w:val="en-IN"/>
        </w:rPr>
      </w:pPr>
      <w:r w:rsidRPr="001D375F">
        <w:rPr>
          <w:lang w:val="en-IN"/>
        </w:rPr>
        <w:t>8.4.3.</w:t>
      </w:r>
      <w:r w:rsidR="00A5064C">
        <w:rPr>
          <w:lang w:val="en-IN"/>
        </w:rPr>
        <w:t>4</w:t>
      </w:r>
      <w:r w:rsidRPr="001D375F">
        <w:rPr>
          <w:lang w:val="en-IN"/>
        </w:rPr>
        <w:t xml:space="preserve">. </w:t>
      </w:r>
      <w:proofErr w:type="spellStart"/>
      <w:r w:rsidRPr="001D375F">
        <w:rPr>
          <w:lang w:val="en-IN"/>
        </w:rPr>
        <w:t>Analyze</w:t>
      </w:r>
      <w:proofErr w:type="spellEnd"/>
      <w:r w:rsidRPr="001D375F">
        <w:rPr>
          <w:lang w:val="en-IN"/>
        </w:rPr>
        <w:t xml:space="preserve"> </w:t>
      </w:r>
      <w:proofErr w:type="spellStart"/>
      <w:r w:rsidR="00860F0F" w:rsidRPr="00DC1390">
        <w:t>T</w:t>
      </w:r>
      <w:r w:rsidR="00860F0F" w:rsidRPr="00860F0F">
        <w:rPr>
          <w:vertAlign w:val="subscript"/>
        </w:rPr>
        <w:t>p</w:t>
      </w:r>
      <w:proofErr w:type="spellEnd"/>
      <w:r w:rsidRPr="001D375F">
        <w:rPr>
          <w:lang w:val="en-IN"/>
        </w:rPr>
        <w:t xml:space="preserve"> using </w:t>
      </w:r>
      <w:r w:rsidR="0034500F">
        <w:rPr>
          <w:lang w:val="en-IN"/>
        </w:rPr>
        <w:t>repeated measures</w:t>
      </w:r>
      <w:r w:rsidRPr="001D375F">
        <w:rPr>
          <w:lang w:val="en-IN"/>
        </w:rPr>
        <w:t xml:space="preserve"> two-way ANOVA with treatment (DCZ vs. vehicle) and temperature bin as within-subject factors.</w:t>
      </w:r>
    </w:p>
    <w:p w14:paraId="17D16EB2" w14:textId="77777777" w:rsidR="003C6F71" w:rsidRPr="001D375F" w:rsidRDefault="003C6F71" w:rsidP="00BF3D68">
      <w:pPr>
        <w:adjustRightInd w:val="0"/>
        <w:snapToGrid w:val="0"/>
        <w:rPr>
          <w:lang w:val="en-IN"/>
        </w:rPr>
      </w:pPr>
    </w:p>
    <w:p w14:paraId="6FB9E64D" w14:textId="441B06CA" w:rsidR="001D375F" w:rsidRDefault="0099447B" w:rsidP="00BF3D68">
      <w:pPr>
        <w:adjustRightInd w:val="0"/>
        <w:snapToGrid w:val="0"/>
        <w:rPr>
          <w:lang w:val="en-IN"/>
        </w:rPr>
      </w:pPr>
      <w:r w:rsidRPr="001D375F">
        <w:rPr>
          <w:lang w:val="en-IN"/>
        </w:rPr>
        <w:t>8.4.3.</w:t>
      </w:r>
      <w:r w:rsidR="00A5064C">
        <w:rPr>
          <w:lang w:val="en-IN"/>
        </w:rPr>
        <w:t>5</w:t>
      </w:r>
      <w:r w:rsidRPr="001D375F">
        <w:rPr>
          <w:lang w:val="en-IN"/>
        </w:rPr>
        <w:t xml:space="preserve">. </w:t>
      </w:r>
      <w:proofErr w:type="spellStart"/>
      <w:r w:rsidRPr="001D375F">
        <w:rPr>
          <w:lang w:val="en-IN"/>
        </w:rPr>
        <w:t>Analyze</w:t>
      </w:r>
      <w:proofErr w:type="spellEnd"/>
      <w:r w:rsidRPr="001D375F">
        <w:rPr>
          <w:lang w:val="en-IN"/>
        </w:rPr>
        <w:t xml:space="preserve"> </w:t>
      </w:r>
      <w:r w:rsidR="00860F0F" w:rsidRPr="00E0030C">
        <w:rPr>
          <w:lang w:eastAsia="zh-CN"/>
        </w:rPr>
        <w:t>T</w:t>
      </w:r>
      <w:r w:rsidR="00860F0F" w:rsidRPr="00E0030C">
        <w:rPr>
          <w:vertAlign w:val="subscript"/>
          <w:lang w:eastAsia="zh-CN"/>
        </w:rPr>
        <w:t>c</w:t>
      </w:r>
      <w:r w:rsidRPr="001D375F">
        <w:rPr>
          <w:lang w:val="en-IN"/>
        </w:rPr>
        <w:t xml:space="preserve">, </w:t>
      </w:r>
      <w:r w:rsidR="00860F0F" w:rsidRPr="00DC1390">
        <w:t>T</w:t>
      </w:r>
      <w:r w:rsidR="00860F0F" w:rsidRPr="00C8118D">
        <w:rPr>
          <w:vertAlign w:val="subscript"/>
        </w:rPr>
        <w:t>BAT</w:t>
      </w:r>
      <w:r w:rsidRPr="001D375F">
        <w:rPr>
          <w:lang w:val="en-IN"/>
        </w:rPr>
        <w:t xml:space="preserve">, and </w:t>
      </w:r>
      <w:proofErr w:type="spellStart"/>
      <w:r w:rsidR="00860F0F" w:rsidRPr="00DC1390">
        <w:t>T</w:t>
      </w:r>
      <w:r w:rsidR="00860F0F" w:rsidRPr="004D5475">
        <w:rPr>
          <w:vertAlign w:val="subscript"/>
        </w:rPr>
        <w:t>tail</w:t>
      </w:r>
      <w:proofErr w:type="spellEnd"/>
      <w:r w:rsidRPr="001D375F">
        <w:rPr>
          <w:lang w:val="en-IN"/>
        </w:rPr>
        <w:t xml:space="preserve"> using </w:t>
      </w:r>
      <w:r w:rsidR="0034500F">
        <w:rPr>
          <w:lang w:val="en-IN"/>
        </w:rPr>
        <w:t>repeated measures</w:t>
      </w:r>
      <w:r w:rsidRPr="001D375F">
        <w:rPr>
          <w:lang w:val="en-IN"/>
        </w:rPr>
        <w:t xml:space="preserve"> two-way ANOVA with treatment (DCZ vs. vehicle) and time as within-subject factors.</w:t>
      </w:r>
    </w:p>
    <w:p w14:paraId="5094815D" w14:textId="77777777" w:rsidR="003C6F71" w:rsidRPr="001D375F" w:rsidRDefault="003C6F71" w:rsidP="00BF3D68">
      <w:pPr>
        <w:adjustRightInd w:val="0"/>
        <w:snapToGrid w:val="0"/>
        <w:rPr>
          <w:lang w:val="en-IN"/>
        </w:rPr>
      </w:pPr>
    </w:p>
    <w:p w14:paraId="49C50571" w14:textId="48C07665" w:rsidR="001D375F" w:rsidRDefault="0099447B" w:rsidP="00BF3D68">
      <w:pPr>
        <w:adjustRightInd w:val="0"/>
        <w:snapToGrid w:val="0"/>
        <w:rPr>
          <w:lang w:val="en-IN"/>
        </w:rPr>
      </w:pPr>
      <w:r w:rsidRPr="001D375F">
        <w:rPr>
          <w:lang w:val="en-IN"/>
        </w:rPr>
        <w:t>8.4.3.</w:t>
      </w:r>
      <w:r w:rsidR="00A5064C">
        <w:rPr>
          <w:lang w:val="en-IN"/>
        </w:rPr>
        <w:t>6</w:t>
      </w:r>
      <w:r w:rsidRPr="001D375F">
        <w:rPr>
          <w:lang w:val="en-IN"/>
        </w:rPr>
        <w:t>. Assess the data distribution before statistical testing.</w:t>
      </w:r>
    </w:p>
    <w:p w14:paraId="0BEAAD30" w14:textId="77777777" w:rsidR="003C6F71" w:rsidRPr="001D375F" w:rsidRDefault="003C6F71" w:rsidP="00BF3D68">
      <w:pPr>
        <w:adjustRightInd w:val="0"/>
        <w:snapToGrid w:val="0"/>
        <w:rPr>
          <w:lang w:val="en-IN"/>
        </w:rPr>
      </w:pPr>
    </w:p>
    <w:p w14:paraId="266EA86E" w14:textId="4762CF86" w:rsidR="001D375F" w:rsidRDefault="0099447B" w:rsidP="00BF3D68">
      <w:pPr>
        <w:adjustRightInd w:val="0"/>
        <w:snapToGrid w:val="0"/>
        <w:rPr>
          <w:lang w:val="en-IN"/>
        </w:rPr>
      </w:pPr>
      <w:r w:rsidRPr="001D375F">
        <w:rPr>
          <w:lang w:val="en-IN"/>
        </w:rPr>
        <w:t>8.4.3.</w:t>
      </w:r>
      <w:r w:rsidR="00A5064C">
        <w:rPr>
          <w:lang w:val="en-IN"/>
        </w:rPr>
        <w:t>7</w:t>
      </w:r>
      <w:r w:rsidRPr="001D375F">
        <w:rPr>
          <w:lang w:val="en-IN"/>
        </w:rPr>
        <w:t xml:space="preserve">. Apply the </w:t>
      </w:r>
      <w:proofErr w:type="spellStart"/>
      <w:r w:rsidRPr="001D375F">
        <w:rPr>
          <w:lang w:val="en-IN"/>
        </w:rPr>
        <w:t>Geisser</w:t>
      </w:r>
      <w:proofErr w:type="spellEnd"/>
      <w:r w:rsidRPr="001D375F">
        <w:rPr>
          <w:lang w:val="en-IN"/>
        </w:rPr>
        <w:t>–Greenhouse correction when the sphericity assumption is violated.</w:t>
      </w:r>
    </w:p>
    <w:p w14:paraId="65CC30F7" w14:textId="77777777" w:rsidR="003C6F71" w:rsidRPr="001D375F" w:rsidRDefault="003C6F71" w:rsidP="00BF3D68">
      <w:pPr>
        <w:adjustRightInd w:val="0"/>
        <w:snapToGrid w:val="0"/>
        <w:rPr>
          <w:lang w:val="en-IN"/>
        </w:rPr>
      </w:pPr>
    </w:p>
    <w:p w14:paraId="7E403868" w14:textId="092B136A" w:rsidR="001D375F" w:rsidRDefault="0099447B" w:rsidP="00BF3D68">
      <w:pPr>
        <w:adjustRightInd w:val="0"/>
        <w:snapToGrid w:val="0"/>
        <w:rPr>
          <w:lang w:val="en-IN"/>
        </w:rPr>
      </w:pPr>
      <w:r w:rsidRPr="001D375F">
        <w:rPr>
          <w:lang w:val="en-IN"/>
        </w:rPr>
        <w:t>8.4.3.</w:t>
      </w:r>
      <w:r w:rsidR="00A5064C">
        <w:rPr>
          <w:lang w:val="en-IN"/>
        </w:rPr>
        <w:t>8</w:t>
      </w:r>
      <w:r w:rsidRPr="001D375F">
        <w:rPr>
          <w:lang w:val="en-IN"/>
        </w:rPr>
        <w:t xml:space="preserve">. Perform post hoc comparisons using </w:t>
      </w:r>
      <w:proofErr w:type="spellStart"/>
      <w:r w:rsidRPr="001D375F">
        <w:rPr>
          <w:lang w:val="en-IN"/>
        </w:rPr>
        <w:t>Sidak’s</w:t>
      </w:r>
      <w:proofErr w:type="spellEnd"/>
      <w:r w:rsidRPr="001D375F">
        <w:rPr>
          <w:lang w:val="en-IN"/>
        </w:rPr>
        <w:t xml:space="preserve"> multiple comparisons test to identify time </w:t>
      </w:r>
      <w:r w:rsidRPr="001D375F">
        <w:rPr>
          <w:lang w:val="en-IN"/>
        </w:rPr>
        <w:lastRenderedPageBreak/>
        <w:t>points showing significant differences between treatments.</w:t>
      </w:r>
    </w:p>
    <w:p w14:paraId="63F0CDDD" w14:textId="77777777" w:rsidR="003C6F71" w:rsidRPr="001D375F" w:rsidRDefault="003C6F71" w:rsidP="00BF3D68">
      <w:pPr>
        <w:adjustRightInd w:val="0"/>
        <w:snapToGrid w:val="0"/>
        <w:rPr>
          <w:lang w:val="en-IN"/>
        </w:rPr>
      </w:pPr>
    </w:p>
    <w:p w14:paraId="00C0F3AF" w14:textId="73DAFAF6" w:rsidR="001D375F" w:rsidRPr="001D375F" w:rsidRDefault="0099447B" w:rsidP="00BF3D68">
      <w:pPr>
        <w:adjustRightInd w:val="0"/>
        <w:snapToGrid w:val="0"/>
        <w:rPr>
          <w:lang w:val="en-IN"/>
        </w:rPr>
      </w:pPr>
      <w:r w:rsidRPr="001D375F">
        <w:rPr>
          <w:lang w:val="en-IN"/>
        </w:rPr>
        <w:t>8.4.3.</w:t>
      </w:r>
      <w:r w:rsidR="00A5064C">
        <w:rPr>
          <w:lang w:val="en-IN"/>
        </w:rPr>
        <w:t>9</w:t>
      </w:r>
      <w:r w:rsidRPr="001D375F">
        <w:rPr>
          <w:lang w:val="en-IN"/>
        </w:rPr>
        <w:t xml:space="preserve">. Define statistical significance as </w:t>
      </w:r>
      <w:r w:rsidRPr="001D375F">
        <w:rPr>
          <w:i/>
          <w:iCs/>
          <w:lang w:val="en-IN"/>
        </w:rPr>
        <w:t>p</w:t>
      </w:r>
      <w:r w:rsidRPr="001D375F">
        <w:rPr>
          <w:lang w:val="en-IN"/>
        </w:rPr>
        <w:t xml:space="preserve"> &lt; 0.05. Report all data as mean ± SEM.</w:t>
      </w:r>
    </w:p>
    <w:bookmarkEnd w:id="3"/>
    <w:p w14:paraId="7C6D69BF" w14:textId="77777777" w:rsidR="00FB3BFC" w:rsidRPr="00E0030C" w:rsidRDefault="00FB3BFC" w:rsidP="00BF3D68">
      <w:pPr>
        <w:adjustRightInd w:val="0"/>
        <w:snapToGrid w:val="0"/>
        <w:rPr>
          <w:b/>
          <w:color w:val="000000"/>
        </w:rPr>
      </w:pPr>
    </w:p>
    <w:p w14:paraId="73CE65F0" w14:textId="50B93973" w:rsidR="00E95F40" w:rsidRPr="001D375F" w:rsidRDefault="0099447B" w:rsidP="00BF3D68">
      <w:pPr>
        <w:pBdr>
          <w:top w:val="nil"/>
          <w:left w:val="nil"/>
          <w:bottom w:val="nil"/>
          <w:right w:val="nil"/>
          <w:between w:val="nil"/>
        </w:pBdr>
        <w:adjustRightInd w:val="0"/>
        <w:snapToGrid w:val="0"/>
        <w:rPr>
          <w:b/>
          <w:color w:val="000000"/>
        </w:rPr>
      </w:pPr>
      <w:r w:rsidRPr="00E0030C">
        <w:rPr>
          <w:b/>
          <w:color w:val="000000"/>
        </w:rPr>
        <w:t>REPRESENTATIVE RESULTS</w:t>
      </w:r>
      <w:r w:rsidR="00FB3BFC">
        <w:rPr>
          <w:b/>
          <w:color w:val="000000"/>
        </w:rPr>
        <w:t>:</w:t>
      </w:r>
      <w:bookmarkStart w:id="6" w:name="OLE_LINK153"/>
    </w:p>
    <w:p w14:paraId="69D16564" w14:textId="79A20D1D" w:rsidR="003F0F85" w:rsidRPr="00E0030C" w:rsidRDefault="0099447B" w:rsidP="00BF3D68">
      <w:pPr>
        <w:adjustRightInd w:val="0"/>
        <w:snapToGrid w:val="0"/>
        <w:rPr>
          <w:lang w:eastAsia="zh-CN"/>
        </w:rPr>
      </w:pPr>
      <w:r w:rsidRPr="00E0030C">
        <w:rPr>
          <w:b/>
          <w:bCs/>
        </w:rPr>
        <w:t xml:space="preserve">Figure </w:t>
      </w:r>
      <w:r w:rsidR="009E6B22" w:rsidRPr="00E0030C">
        <w:rPr>
          <w:b/>
          <w:bCs/>
        </w:rPr>
        <w:t>3</w:t>
      </w:r>
      <w:r w:rsidRPr="00E0030C">
        <w:t xml:space="preserve"> demonstrate</w:t>
      </w:r>
      <w:r w:rsidR="00010C56">
        <w:t>s</w:t>
      </w:r>
      <w:r w:rsidRPr="00E0030C">
        <w:t xml:space="preserve"> the sustained hypothermic state induced by </w:t>
      </w:r>
      <w:proofErr w:type="spellStart"/>
      <w:r w:rsidRPr="00E0030C">
        <w:t>chemogenetic</w:t>
      </w:r>
      <w:proofErr w:type="spellEnd"/>
      <w:r w:rsidRPr="00E0030C">
        <w:t xml:space="preserve"> activation of MPA</w:t>
      </w:r>
      <w:r w:rsidRPr="00E0030C">
        <w:rPr>
          <w:vertAlign w:val="superscript"/>
        </w:rPr>
        <w:t>EP3R</w:t>
      </w:r>
      <w:r w:rsidRPr="00E0030C">
        <w:t xml:space="preserve"> neurons. </w:t>
      </w:r>
      <w:r w:rsidRPr="00E0030C">
        <w:rPr>
          <w:lang w:eastAsia="zh-CN"/>
        </w:rPr>
        <w:t>T</w:t>
      </w:r>
      <w:r w:rsidRPr="00E0030C">
        <w:rPr>
          <w:vertAlign w:val="subscript"/>
          <w:lang w:eastAsia="zh-CN"/>
        </w:rPr>
        <w:t>c</w:t>
      </w:r>
      <w:r w:rsidRPr="00E0030C">
        <w:t xml:space="preserve"> rapidly de</w:t>
      </w:r>
      <w:r w:rsidR="000361D7" w:rsidRPr="00E0030C">
        <w:rPr>
          <w:lang w:eastAsia="zh-CN"/>
        </w:rPr>
        <w:t>creas</w:t>
      </w:r>
      <w:r w:rsidRPr="00E0030C">
        <w:t>ed</w:t>
      </w:r>
      <w:r w:rsidR="0037163A" w:rsidRPr="00E0030C">
        <w:t xml:space="preserve"> </w:t>
      </w:r>
      <w:r w:rsidR="0037163A" w:rsidRPr="00E0030C">
        <w:rPr>
          <w:lang w:eastAsia="zh-CN"/>
        </w:rPr>
        <w:t>from</w:t>
      </w:r>
      <w:r w:rsidRPr="00E0030C">
        <w:t xml:space="preserve"> 3</w:t>
      </w:r>
      <w:r w:rsidR="006A2765" w:rsidRPr="00E0030C">
        <w:t>6</w:t>
      </w:r>
      <w:r w:rsidRPr="00E0030C">
        <w:t>.</w:t>
      </w:r>
      <w:r w:rsidR="006A2765" w:rsidRPr="00E0030C">
        <w:t>8</w:t>
      </w:r>
      <w:r w:rsidRPr="00E0030C">
        <w:t xml:space="preserve"> ± 0.</w:t>
      </w:r>
      <w:r w:rsidR="006A2765" w:rsidRPr="00E0030C">
        <w:t>3</w:t>
      </w:r>
      <w:r w:rsidR="00023234" w:rsidRPr="00E0030C">
        <w:t xml:space="preserve"> </w:t>
      </w:r>
      <w:r w:rsidRPr="00E0030C">
        <w:t>°C (</w:t>
      </w:r>
      <w:r w:rsidR="00D52478" w:rsidRPr="00E0030C">
        <w:t>mean T</w:t>
      </w:r>
      <w:r w:rsidR="00D52478" w:rsidRPr="00E0030C">
        <w:rPr>
          <w:vertAlign w:val="subscript"/>
        </w:rPr>
        <w:t>c</w:t>
      </w:r>
      <w:r w:rsidR="00D52478" w:rsidRPr="00E0030C">
        <w:t xml:space="preserve"> during the −10 to 0 min pre-injection period</w:t>
      </w:r>
      <w:r w:rsidR="00DD6C7A" w:rsidRPr="00E0030C">
        <w:rPr>
          <w:lang w:eastAsia="zh-CN"/>
        </w:rPr>
        <w:t>;</w:t>
      </w:r>
      <w:r w:rsidR="00D52478" w:rsidRPr="00E0030C">
        <w:t xml:space="preserve"> </w:t>
      </w:r>
      <w:r w:rsidRPr="00E0030C">
        <w:t>mean ± SEM) to 2</w:t>
      </w:r>
      <w:r w:rsidR="006A2765" w:rsidRPr="00E0030C">
        <w:t>8.1</w:t>
      </w:r>
      <w:r w:rsidRPr="00E0030C">
        <w:t xml:space="preserve"> ± 0.</w:t>
      </w:r>
      <w:r w:rsidR="006A2765" w:rsidRPr="00E0030C">
        <w:t>4</w:t>
      </w:r>
      <w:r w:rsidR="0035373B" w:rsidRPr="00E0030C">
        <w:t xml:space="preserve"> </w:t>
      </w:r>
      <w:r w:rsidRPr="00E0030C">
        <w:t xml:space="preserve">°C </w:t>
      </w:r>
      <w:r w:rsidR="00D52478" w:rsidRPr="00E0030C">
        <w:t>(mean T</w:t>
      </w:r>
      <w:r w:rsidR="00D52478" w:rsidRPr="00E0030C">
        <w:rPr>
          <w:vertAlign w:val="subscript"/>
        </w:rPr>
        <w:t>c</w:t>
      </w:r>
      <w:r w:rsidR="00D52478" w:rsidRPr="00E0030C">
        <w:t xml:space="preserve"> during the 30–120 min post-injection period). Across the 2 h post-injection period, DCZ-treated mice exhibited significantly lower T</w:t>
      </w:r>
      <w:r w:rsidR="00D52478" w:rsidRPr="00E0030C">
        <w:rPr>
          <w:vertAlign w:val="subscript"/>
        </w:rPr>
        <w:t>c</w:t>
      </w:r>
      <w:r w:rsidR="00D52478" w:rsidRPr="00E0030C">
        <w:t xml:space="preserve"> than vehicle-treated mice </w:t>
      </w:r>
      <w:r w:rsidRPr="00E0030C">
        <w:t>(n</w:t>
      </w:r>
      <w:r w:rsidR="00A1035C" w:rsidRPr="00E0030C">
        <w:t xml:space="preserve"> </w:t>
      </w:r>
      <w:r w:rsidRPr="00E0030C">
        <w:t>=</w:t>
      </w:r>
      <w:r w:rsidR="00A1035C" w:rsidRPr="00E0030C">
        <w:t xml:space="preserve"> </w:t>
      </w:r>
      <w:r w:rsidR="00D52478" w:rsidRPr="00E0030C">
        <w:t>7 mice</w:t>
      </w:r>
      <w:r w:rsidRPr="00E0030C">
        <w:t xml:space="preserve">, </w:t>
      </w:r>
      <w:bookmarkStart w:id="7" w:name="OLE_LINK19"/>
      <w:bookmarkStart w:id="8" w:name="OLE_LINK20"/>
      <w:r w:rsidRPr="00E0030C">
        <w:rPr>
          <w:i/>
          <w:iCs/>
        </w:rPr>
        <w:t>P</w:t>
      </w:r>
      <w:r w:rsidR="00A1035C" w:rsidRPr="00E0030C">
        <w:rPr>
          <w:i/>
          <w:iCs/>
        </w:rPr>
        <w:t xml:space="preserve"> </w:t>
      </w:r>
      <w:r w:rsidRPr="00E0030C">
        <w:t>&lt;</w:t>
      </w:r>
      <w:bookmarkEnd w:id="7"/>
      <w:r w:rsidR="00A1035C" w:rsidRPr="00E0030C">
        <w:t xml:space="preserve"> </w:t>
      </w:r>
      <w:bookmarkEnd w:id="8"/>
      <w:r w:rsidRPr="00E0030C">
        <w:t>0.01, two-way repeated</w:t>
      </w:r>
      <w:r w:rsidR="00023234" w:rsidRPr="00E0030C">
        <w:t xml:space="preserve"> </w:t>
      </w:r>
      <w:r w:rsidRPr="00E0030C">
        <w:t>measures ANOVA</w:t>
      </w:r>
      <w:r w:rsidR="00D52478" w:rsidRPr="00E0030C">
        <w:t xml:space="preserve"> followed by </w:t>
      </w:r>
      <w:proofErr w:type="spellStart"/>
      <w:r w:rsidR="00D52478" w:rsidRPr="00E0030C">
        <w:t>Sidak’s</w:t>
      </w:r>
      <w:proofErr w:type="spellEnd"/>
      <w:r w:rsidR="00D52478" w:rsidRPr="00E0030C">
        <w:t xml:space="preserve"> multiple</w:t>
      </w:r>
      <w:r w:rsidR="00023234" w:rsidRPr="00E0030C">
        <w:t xml:space="preserve"> </w:t>
      </w:r>
      <w:r w:rsidR="00D52478" w:rsidRPr="00E0030C">
        <w:t>comparisons test</w:t>
      </w:r>
      <w:r w:rsidRPr="00E0030C">
        <w:t xml:space="preserve">; </w:t>
      </w:r>
      <w:r w:rsidRPr="003C6F71">
        <w:rPr>
          <w:b/>
          <w:bCs/>
        </w:rPr>
        <w:t xml:space="preserve">Figure </w:t>
      </w:r>
      <w:r w:rsidR="009E6B22" w:rsidRPr="003C6F71">
        <w:rPr>
          <w:b/>
          <w:bCs/>
        </w:rPr>
        <w:t>3</w:t>
      </w:r>
      <w:r w:rsidRPr="003C6F71">
        <w:rPr>
          <w:b/>
          <w:bCs/>
        </w:rPr>
        <w:t>A</w:t>
      </w:r>
      <w:r w:rsidRPr="00E0030C">
        <w:t xml:space="preserve">). </w:t>
      </w:r>
      <w:r w:rsidR="00B325BA" w:rsidRPr="00E0030C">
        <w:t>Mice also</w:t>
      </w:r>
      <w:r w:rsidR="000361D7" w:rsidRPr="00E0030C">
        <w:t xml:space="preserve"> </w:t>
      </w:r>
      <w:r w:rsidRPr="00E0030C">
        <w:t>exhibited a behavioral shift toward cooler ambient temperatures</w:t>
      </w:r>
      <w:r w:rsidR="0037163A" w:rsidRPr="00E0030C">
        <w:t xml:space="preserve">, </w:t>
      </w:r>
      <w:r w:rsidR="007E2F63" w:rsidRPr="00E0030C">
        <w:t xml:space="preserve">as indicated by a decrease in their </w:t>
      </w:r>
      <w:proofErr w:type="spellStart"/>
      <w:r w:rsidR="007E2F63" w:rsidRPr="00E0030C">
        <w:t>T</w:t>
      </w:r>
      <w:r w:rsidR="007E2F63" w:rsidRPr="00E0030C">
        <w:rPr>
          <w:vertAlign w:val="subscript"/>
        </w:rPr>
        <w:t>p</w:t>
      </w:r>
      <w:proofErr w:type="spellEnd"/>
      <w:r w:rsidR="001426F7" w:rsidRPr="00E0030C">
        <w:t xml:space="preserve"> (</w:t>
      </w:r>
      <w:r w:rsidR="001426F7" w:rsidRPr="009A2D03">
        <w:rPr>
          <w:b/>
          <w:bCs/>
        </w:rPr>
        <w:t>Figure 3B</w:t>
      </w:r>
      <w:r w:rsidR="001426F7" w:rsidRPr="00E0030C">
        <w:t>)</w:t>
      </w:r>
      <w:r w:rsidR="007E2F63" w:rsidRPr="00E0030C">
        <w:rPr>
          <w:lang w:eastAsia="zh-CN"/>
        </w:rPr>
        <w:t>.</w:t>
      </w:r>
      <w:r w:rsidR="007E2F63" w:rsidRPr="00E0030C">
        <w:t xml:space="preserve"> For each 2 h session, the most frequently occupied temperature was identified </w:t>
      </w:r>
      <w:r w:rsidR="00023234" w:rsidRPr="00E0030C">
        <w:t>for each</w:t>
      </w:r>
      <w:r w:rsidR="007E2F63" w:rsidRPr="00E0030C">
        <w:t xml:space="preserve"> mouse, and the mean of these modal temperatures across mice w</w:t>
      </w:r>
      <w:r w:rsidR="00982D27" w:rsidRPr="00E0030C">
        <w:t>as</w:t>
      </w:r>
      <w:r w:rsidR="007E2F63" w:rsidRPr="00E0030C">
        <w:t xml:space="preserve"> </w:t>
      </w:r>
      <w:r w:rsidR="0037163A" w:rsidRPr="00E0030C">
        <w:t>3</w:t>
      </w:r>
      <w:r w:rsidR="006A2765" w:rsidRPr="00E0030C">
        <w:t>3</w:t>
      </w:r>
      <w:r w:rsidR="0037163A" w:rsidRPr="00E0030C">
        <w:t>.0 ± 0.</w:t>
      </w:r>
      <w:r w:rsidR="006A2765" w:rsidRPr="00E0030C">
        <w:t>3</w:t>
      </w:r>
      <w:r w:rsidR="00023234" w:rsidRPr="00E0030C">
        <w:t xml:space="preserve"> </w:t>
      </w:r>
      <w:r w:rsidR="0037163A" w:rsidRPr="00E0030C">
        <w:t xml:space="preserve">°C in vehicle-treated sessions </w:t>
      </w:r>
      <w:r w:rsidR="007E2F63" w:rsidRPr="00E0030C">
        <w:t>and</w:t>
      </w:r>
      <w:r w:rsidR="0037163A" w:rsidRPr="00E0030C">
        <w:t xml:space="preserve"> 2</w:t>
      </w:r>
      <w:r w:rsidR="006A2765" w:rsidRPr="00E0030C">
        <w:t>6</w:t>
      </w:r>
      <w:r w:rsidR="0037163A" w:rsidRPr="00E0030C">
        <w:t xml:space="preserve">.0 ± </w:t>
      </w:r>
      <w:r w:rsidR="006A2765" w:rsidRPr="00E0030C">
        <w:t>1</w:t>
      </w:r>
      <w:r w:rsidR="0037163A" w:rsidRPr="00E0030C">
        <w:t>.</w:t>
      </w:r>
      <w:r w:rsidR="006A2765" w:rsidRPr="00E0030C">
        <w:t>1</w:t>
      </w:r>
      <w:r w:rsidR="0037163A" w:rsidRPr="00E0030C">
        <w:t xml:space="preserve"> °C following DCZ administration</w:t>
      </w:r>
      <w:r w:rsidRPr="00E0030C">
        <w:t xml:space="preserve"> (n = </w:t>
      </w:r>
      <w:r w:rsidR="0037163A" w:rsidRPr="00E0030C">
        <w:t>7 mice</w:t>
      </w:r>
      <w:r w:rsidRPr="00E0030C">
        <w:t xml:space="preserve">, </w:t>
      </w:r>
      <w:r w:rsidRPr="00E0030C">
        <w:rPr>
          <w:i/>
          <w:iCs/>
        </w:rPr>
        <w:t>P</w:t>
      </w:r>
      <w:r w:rsidRPr="00E0030C">
        <w:t xml:space="preserve"> &lt; 0.01, </w:t>
      </w:r>
      <w:r w:rsidR="00023234" w:rsidRPr="00E0030C">
        <w:t>two-way repeated measures</w:t>
      </w:r>
      <w:r w:rsidR="009E6B22" w:rsidRPr="00E0030C">
        <w:t xml:space="preserve"> ANOVA</w:t>
      </w:r>
      <w:r w:rsidRPr="00E0030C">
        <w:t xml:space="preserve">; </w:t>
      </w:r>
      <w:r w:rsidRPr="009A2D03">
        <w:rPr>
          <w:b/>
          <w:bCs/>
        </w:rPr>
        <w:t xml:space="preserve">Figure </w:t>
      </w:r>
      <w:r w:rsidR="009E6B22" w:rsidRPr="009A2D03">
        <w:rPr>
          <w:b/>
          <w:bCs/>
        </w:rPr>
        <w:t>3</w:t>
      </w:r>
      <w:r w:rsidR="001426F7" w:rsidRPr="009A2D03">
        <w:rPr>
          <w:b/>
          <w:bCs/>
        </w:rPr>
        <w:t>C</w:t>
      </w:r>
      <w:r w:rsidRPr="00E0030C">
        <w:t xml:space="preserve">). </w:t>
      </w:r>
      <w:r w:rsidR="001426F7" w:rsidRPr="00E0030C">
        <w:t xml:space="preserve">This hypothermia was accompanied by a reduction in thermogenesis, as reflected by a decrease in interscapular </w:t>
      </w:r>
      <w:r w:rsidR="00570100">
        <w:t xml:space="preserve">surface </w:t>
      </w:r>
      <w:r w:rsidR="001426F7" w:rsidRPr="00E0030C">
        <w:rPr>
          <w:lang w:eastAsia="zh-CN"/>
        </w:rPr>
        <w:t>T</w:t>
      </w:r>
      <w:r w:rsidR="001426F7" w:rsidRPr="00E0030C">
        <w:rPr>
          <w:vertAlign w:val="subscript"/>
          <w:lang w:eastAsia="zh-CN"/>
        </w:rPr>
        <w:t>BAT</w:t>
      </w:r>
      <w:r w:rsidR="001426F7" w:rsidRPr="00E0030C">
        <w:rPr>
          <w:lang w:eastAsia="zh-CN"/>
        </w:rPr>
        <w:t xml:space="preserve"> </w:t>
      </w:r>
      <w:r w:rsidR="001426F7" w:rsidRPr="00E0030C">
        <w:t xml:space="preserve">from 33.4 ± 0.2 °C to 26.3 ± 0.2 °C, together with increased heat dissipation, </w:t>
      </w:r>
      <w:r w:rsidR="00023234" w:rsidRPr="00E0030C">
        <w:t xml:space="preserve">as </w:t>
      </w:r>
      <w:r w:rsidR="001426F7" w:rsidRPr="00E0030C">
        <w:t xml:space="preserve">evidenced by an elevation in </w:t>
      </w:r>
      <w:proofErr w:type="spellStart"/>
      <w:r w:rsidR="001426F7" w:rsidRPr="00E0030C">
        <w:rPr>
          <w:lang w:eastAsia="zh-CN"/>
        </w:rPr>
        <w:t>T</w:t>
      </w:r>
      <w:r w:rsidR="001426F7" w:rsidRPr="00E0030C">
        <w:rPr>
          <w:vertAlign w:val="subscript"/>
          <w:lang w:eastAsia="zh-CN"/>
        </w:rPr>
        <w:t>tail</w:t>
      </w:r>
      <w:proofErr w:type="spellEnd"/>
      <w:r w:rsidR="001426F7" w:rsidRPr="00E0030C">
        <w:rPr>
          <w:vertAlign w:val="subscript"/>
          <w:lang w:eastAsia="zh-CN"/>
        </w:rPr>
        <w:t xml:space="preserve"> </w:t>
      </w:r>
      <w:r w:rsidR="001426F7" w:rsidRPr="00E0030C">
        <w:t xml:space="preserve">from 22.8 ± 0.1 °C (mean </w:t>
      </w:r>
      <w:proofErr w:type="spellStart"/>
      <w:r w:rsidR="001426F7" w:rsidRPr="00E0030C">
        <w:rPr>
          <w:lang w:eastAsia="zh-CN"/>
        </w:rPr>
        <w:t>T</w:t>
      </w:r>
      <w:r w:rsidR="001426F7" w:rsidRPr="00E0030C">
        <w:rPr>
          <w:vertAlign w:val="subscript"/>
          <w:lang w:eastAsia="zh-CN"/>
        </w:rPr>
        <w:t>tail</w:t>
      </w:r>
      <w:proofErr w:type="spellEnd"/>
      <w:r w:rsidR="001426F7" w:rsidRPr="00E0030C">
        <w:t xml:space="preserve"> during the −10 to 0 min pre-injection period) to 26.1 ± 0.5 °C (mean </w:t>
      </w:r>
      <w:proofErr w:type="spellStart"/>
      <w:r w:rsidR="001426F7" w:rsidRPr="00E0030C">
        <w:rPr>
          <w:lang w:eastAsia="zh-CN"/>
        </w:rPr>
        <w:t>T</w:t>
      </w:r>
      <w:r w:rsidR="001426F7" w:rsidRPr="00E0030C">
        <w:rPr>
          <w:vertAlign w:val="subscript"/>
          <w:lang w:eastAsia="zh-CN"/>
        </w:rPr>
        <w:t>tail</w:t>
      </w:r>
      <w:proofErr w:type="spellEnd"/>
      <w:r w:rsidR="001426F7" w:rsidRPr="00E0030C">
        <w:t xml:space="preserve"> during the 0–30 min post-injection period). Across the 2 h post-injection period, DCZ treatment significantly reduced </w:t>
      </w:r>
      <w:r w:rsidR="00570100" w:rsidRPr="00E0030C">
        <w:t xml:space="preserve">interscapular </w:t>
      </w:r>
      <w:r w:rsidR="00570100">
        <w:t xml:space="preserve">surface </w:t>
      </w:r>
      <w:r w:rsidR="001426F7" w:rsidRPr="00E0030C">
        <w:t>T</w:t>
      </w:r>
      <w:r w:rsidR="001426F7" w:rsidRPr="00E0030C">
        <w:rPr>
          <w:vertAlign w:val="subscript"/>
        </w:rPr>
        <w:t xml:space="preserve">BAT </w:t>
      </w:r>
      <w:r w:rsidR="001426F7" w:rsidRPr="00E0030C">
        <w:t xml:space="preserve">and increased </w:t>
      </w:r>
      <w:proofErr w:type="spellStart"/>
      <w:r w:rsidR="001426F7" w:rsidRPr="00E0030C">
        <w:t>T</w:t>
      </w:r>
      <w:r w:rsidR="001426F7" w:rsidRPr="00E0030C">
        <w:rPr>
          <w:vertAlign w:val="subscript"/>
        </w:rPr>
        <w:t>tail</w:t>
      </w:r>
      <w:proofErr w:type="spellEnd"/>
      <w:r w:rsidR="001426F7" w:rsidRPr="00E0030C">
        <w:t xml:space="preserve"> relative to vehicle treatment (n = 7 mice, </w:t>
      </w:r>
      <w:r w:rsidR="001426F7" w:rsidRPr="00E0030C">
        <w:rPr>
          <w:i/>
          <w:iCs/>
        </w:rPr>
        <w:t xml:space="preserve">P </w:t>
      </w:r>
      <w:r w:rsidR="001426F7" w:rsidRPr="00E0030C">
        <w:t>&lt; 0.01, two-way repeated</w:t>
      </w:r>
      <w:r w:rsidR="00023234" w:rsidRPr="00E0030C">
        <w:t xml:space="preserve"> </w:t>
      </w:r>
      <w:r w:rsidR="001426F7" w:rsidRPr="00E0030C">
        <w:t xml:space="preserve">measures ANOVA followed by </w:t>
      </w:r>
      <w:proofErr w:type="spellStart"/>
      <w:r w:rsidR="001426F7" w:rsidRPr="00E0030C">
        <w:t>Sidak’s</w:t>
      </w:r>
      <w:proofErr w:type="spellEnd"/>
      <w:r w:rsidR="001426F7" w:rsidRPr="00E0030C">
        <w:t xml:space="preserve"> multiple</w:t>
      </w:r>
      <w:r w:rsidR="00023234" w:rsidRPr="00E0030C">
        <w:t xml:space="preserve"> </w:t>
      </w:r>
      <w:r w:rsidR="001426F7" w:rsidRPr="00E0030C">
        <w:t xml:space="preserve">comparisons test; </w:t>
      </w:r>
      <w:r w:rsidR="001426F7" w:rsidRPr="009A2D03">
        <w:rPr>
          <w:b/>
          <w:bCs/>
        </w:rPr>
        <w:t>Figure 3D–F</w:t>
      </w:r>
      <w:r w:rsidR="001426F7" w:rsidRPr="00E0030C">
        <w:t>).</w:t>
      </w:r>
    </w:p>
    <w:bookmarkEnd w:id="6"/>
    <w:p w14:paraId="54EB8053" w14:textId="77777777" w:rsidR="00155BAF" w:rsidRPr="00E0030C" w:rsidRDefault="00155BAF" w:rsidP="00BF3D68">
      <w:pPr>
        <w:adjustRightInd w:val="0"/>
        <w:snapToGrid w:val="0"/>
      </w:pPr>
    </w:p>
    <w:p w14:paraId="310BBD32" w14:textId="0277F34C" w:rsidR="00155BAF" w:rsidRPr="00E0030C" w:rsidRDefault="0099447B" w:rsidP="00BF3D68">
      <w:pPr>
        <w:adjustRightInd w:val="0"/>
        <w:snapToGrid w:val="0"/>
      </w:pPr>
      <w:r w:rsidRPr="00E0030C">
        <w:rPr>
          <w:b/>
          <w:bCs/>
        </w:rPr>
        <w:t xml:space="preserve">Figure </w:t>
      </w:r>
      <w:r w:rsidR="009E6B22" w:rsidRPr="00E0030C">
        <w:rPr>
          <w:b/>
          <w:bCs/>
        </w:rPr>
        <w:t>4</w:t>
      </w:r>
      <w:r w:rsidRPr="00E0030C">
        <w:t xml:space="preserve"> show</w:t>
      </w:r>
      <w:r w:rsidR="00010C56">
        <w:t>s</w:t>
      </w:r>
      <w:r w:rsidRPr="00E0030C">
        <w:t xml:space="preserve"> the physiological and behavioral outcomes following the </w:t>
      </w:r>
      <w:proofErr w:type="spellStart"/>
      <w:r w:rsidRPr="00E0030C">
        <w:t>chemogenetic</w:t>
      </w:r>
      <w:proofErr w:type="spellEnd"/>
      <w:r w:rsidRPr="00E0030C">
        <w:t xml:space="preserve"> inhibition of MPA</w:t>
      </w:r>
      <w:r w:rsidRPr="00E0030C">
        <w:rPr>
          <w:vertAlign w:val="superscript"/>
        </w:rPr>
        <w:t>EP3R</w:t>
      </w:r>
      <w:r w:rsidRPr="00E0030C">
        <w:t xml:space="preserve"> neurons. </w:t>
      </w:r>
      <w:r w:rsidR="00C3594E" w:rsidRPr="00E0030C">
        <w:rPr>
          <w:lang w:eastAsia="zh-CN"/>
        </w:rPr>
        <w:t>T</w:t>
      </w:r>
      <w:r w:rsidR="00C3594E" w:rsidRPr="00E0030C">
        <w:rPr>
          <w:vertAlign w:val="subscript"/>
          <w:lang w:eastAsia="zh-CN"/>
        </w:rPr>
        <w:t>c</w:t>
      </w:r>
      <w:r w:rsidRPr="00E0030C">
        <w:t xml:space="preserve"> increased from 3</w:t>
      </w:r>
      <w:r w:rsidR="00045F9D" w:rsidRPr="00E0030C">
        <w:t>6</w:t>
      </w:r>
      <w:r w:rsidR="004A090C" w:rsidRPr="00E0030C">
        <w:t>.</w:t>
      </w:r>
      <w:r w:rsidR="00045F9D" w:rsidRPr="00E0030C">
        <w:t>5</w:t>
      </w:r>
      <w:r w:rsidR="004A090C" w:rsidRPr="00E0030C">
        <w:t xml:space="preserve"> </w:t>
      </w:r>
      <w:r w:rsidRPr="00E0030C">
        <w:t>±</w:t>
      </w:r>
      <w:r w:rsidR="004A090C" w:rsidRPr="00E0030C">
        <w:t xml:space="preserve"> </w:t>
      </w:r>
      <w:r w:rsidRPr="00E0030C">
        <w:t>0</w:t>
      </w:r>
      <w:r w:rsidR="004A090C" w:rsidRPr="00E0030C">
        <w:t>.</w:t>
      </w:r>
      <w:r w:rsidR="00045F9D" w:rsidRPr="00E0030C">
        <w:t>2</w:t>
      </w:r>
      <w:r w:rsidR="002944AF" w:rsidRPr="00E0030C">
        <w:t xml:space="preserve"> </w:t>
      </w:r>
      <w:r w:rsidRPr="00E0030C">
        <w:t xml:space="preserve">°C </w:t>
      </w:r>
      <w:r w:rsidR="00AD4DAB" w:rsidRPr="00E0030C">
        <w:t>(</w:t>
      </w:r>
      <w:r w:rsidR="00DD6C7A" w:rsidRPr="00E0030C">
        <w:t>mean T</w:t>
      </w:r>
      <w:r w:rsidR="00DD6C7A" w:rsidRPr="00E0030C">
        <w:rPr>
          <w:vertAlign w:val="subscript"/>
        </w:rPr>
        <w:t>c</w:t>
      </w:r>
      <w:r w:rsidR="00DD6C7A" w:rsidRPr="00E0030C">
        <w:t xml:space="preserve"> during the −10 to 0 min pre-injection period</w:t>
      </w:r>
      <w:r w:rsidR="00DD6C7A" w:rsidRPr="00E0030C">
        <w:rPr>
          <w:lang w:eastAsia="zh-CN"/>
        </w:rPr>
        <w:t xml:space="preserve">; </w:t>
      </w:r>
      <w:r w:rsidR="00AD4DAB" w:rsidRPr="00E0030C">
        <w:t xml:space="preserve">mean ± SEM) </w:t>
      </w:r>
      <w:r w:rsidRPr="00E0030C">
        <w:t>to 3</w:t>
      </w:r>
      <w:r w:rsidR="00045F9D" w:rsidRPr="00E0030C">
        <w:t>9</w:t>
      </w:r>
      <w:r w:rsidR="004A090C" w:rsidRPr="00E0030C">
        <w:t>.</w:t>
      </w:r>
      <w:r w:rsidR="00045F9D" w:rsidRPr="00E0030C">
        <w:t>0</w:t>
      </w:r>
      <w:r w:rsidR="004A090C" w:rsidRPr="00E0030C">
        <w:t xml:space="preserve"> </w:t>
      </w:r>
      <w:r w:rsidRPr="00E0030C">
        <w:t>±</w:t>
      </w:r>
      <w:r w:rsidR="004A090C" w:rsidRPr="00E0030C">
        <w:t xml:space="preserve"> 0.</w:t>
      </w:r>
      <w:r w:rsidR="00045F9D" w:rsidRPr="00E0030C">
        <w:t>2</w:t>
      </w:r>
      <w:r w:rsidR="002944AF" w:rsidRPr="00E0030C">
        <w:t xml:space="preserve"> </w:t>
      </w:r>
      <w:r w:rsidRPr="00E0030C">
        <w:t>°C (</w:t>
      </w:r>
      <w:r w:rsidR="00DD6C7A" w:rsidRPr="00E0030C">
        <w:t>mean T</w:t>
      </w:r>
      <w:r w:rsidR="00DD6C7A" w:rsidRPr="00E0030C">
        <w:rPr>
          <w:vertAlign w:val="subscript"/>
        </w:rPr>
        <w:t>c</w:t>
      </w:r>
      <w:r w:rsidR="00DD6C7A" w:rsidRPr="00E0030C">
        <w:t xml:space="preserve"> during the 30–120 min post-injection period</w:t>
      </w:r>
      <w:r w:rsidRPr="00E0030C">
        <w:t xml:space="preserve">). </w:t>
      </w:r>
      <w:r w:rsidR="00AB22A5" w:rsidRPr="00E0030C">
        <w:t>Across the 2 h post-injection period, DCZ-treated mice exhibited significantly higher T</w:t>
      </w:r>
      <w:r w:rsidR="00AB22A5" w:rsidRPr="00E0030C">
        <w:rPr>
          <w:vertAlign w:val="subscript"/>
        </w:rPr>
        <w:t>c</w:t>
      </w:r>
      <w:r w:rsidR="00AB22A5" w:rsidRPr="00E0030C">
        <w:t xml:space="preserve"> than vehicle-treated mice (n = 6 mice, </w:t>
      </w:r>
      <w:r w:rsidR="00AB22A5" w:rsidRPr="00E0030C">
        <w:rPr>
          <w:i/>
          <w:iCs/>
        </w:rPr>
        <w:t xml:space="preserve">P </w:t>
      </w:r>
      <w:r w:rsidR="00AB22A5" w:rsidRPr="00E0030C">
        <w:t xml:space="preserve">&lt; 0.05, </w:t>
      </w:r>
      <w:r w:rsidR="00023234" w:rsidRPr="00E0030C">
        <w:t>two-way repeated measures</w:t>
      </w:r>
      <w:r w:rsidR="00AB22A5" w:rsidRPr="00E0030C">
        <w:t xml:space="preserve"> ANOVA followed by </w:t>
      </w:r>
      <w:proofErr w:type="spellStart"/>
      <w:r w:rsidR="00AB22A5" w:rsidRPr="00E0030C">
        <w:t>Sidak’s</w:t>
      </w:r>
      <w:proofErr w:type="spellEnd"/>
      <w:r w:rsidR="00AB22A5" w:rsidRPr="00E0030C">
        <w:t xml:space="preserve"> </w:t>
      </w:r>
      <w:r w:rsidR="00023234" w:rsidRPr="00E0030C">
        <w:t>multiple comparisons</w:t>
      </w:r>
      <w:r w:rsidR="00AB22A5" w:rsidRPr="00E0030C">
        <w:t xml:space="preserve"> test; </w:t>
      </w:r>
      <w:r w:rsidR="00AB22A5" w:rsidRPr="009A2D03">
        <w:rPr>
          <w:b/>
          <w:bCs/>
        </w:rPr>
        <w:t>Figure 4A</w:t>
      </w:r>
      <w:r w:rsidR="00AB22A5" w:rsidRPr="00E0030C">
        <w:t xml:space="preserve">). </w:t>
      </w:r>
      <w:r w:rsidR="00023234" w:rsidRPr="00E0030C">
        <w:t>Mic</w:t>
      </w:r>
      <w:r w:rsidR="00AB22A5" w:rsidRPr="00E0030C">
        <w:t xml:space="preserve">e also exhibited a behavioral shift toward warmer ambient temperatures, as indicated by an increase in </w:t>
      </w:r>
      <w:proofErr w:type="spellStart"/>
      <w:r w:rsidR="00AB22A5" w:rsidRPr="00E0030C">
        <w:t>T</w:t>
      </w:r>
      <w:r w:rsidR="00AB22A5" w:rsidRPr="00E0030C">
        <w:rPr>
          <w:vertAlign w:val="subscript"/>
        </w:rPr>
        <w:t>p</w:t>
      </w:r>
      <w:proofErr w:type="spellEnd"/>
      <w:r w:rsidR="00AB22A5" w:rsidRPr="00E0030C">
        <w:rPr>
          <w:vertAlign w:val="subscript"/>
        </w:rPr>
        <w:t xml:space="preserve"> </w:t>
      </w:r>
      <w:r w:rsidR="00AB22A5" w:rsidRPr="00E0030C">
        <w:t>(</w:t>
      </w:r>
      <w:r w:rsidR="00AB22A5" w:rsidRPr="009A2D03">
        <w:rPr>
          <w:b/>
          <w:bCs/>
        </w:rPr>
        <w:t>Figure 4B</w:t>
      </w:r>
      <w:r w:rsidR="00AB22A5" w:rsidRPr="00E0030C">
        <w:t>)</w:t>
      </w:r>
      <w:r w:rsidR="00AB22A5" w:rsidRPr="00E0030C">
        <w:rPr>
          <w:lang w:eastAsia="zh-CN"/>
        </w:rPr>
        <w:t xml:space="preserve">. </w:t>
      </w:r>
      <w:r w:rsidR="00AB22A5" w:rsidRPr="00E0030C">
        <w:t>For each 2 h session, the most frequently occupied temperature was identified per mouse, and the mean of these modal temperatures across mice was 34.</w:t>
      </w:r>
      <w:r w:rsidR="00263B1E">
        <w:t>2</w:t>
      </w:r>
      <w:r w:rsidR="00AB22A5" w:rsidRPr="00E0030C">
        <w:t xml:space="preserve"> ± 0.</w:t>
      </w:r>
      <w:r w:rsidR="00263B1E">
        <w:t>3</w:t>
      </w:r>
      <w:r w:rsidR="00AB22A5" w:rsidRPr="00E0030C">
        <w:t xml:space="preserve"> °C in vehicle-treated sessions and 37.</w:t>
      </w:r>
      <w:r w:rsidR="00263B1E">
        <w:t>2</w:t>
      </w:r>
      <w:r w:rsidR="00AB22A5" w:rsidRPr="00E0030C">
        <w:t xml:space="preserve"> ± 0.2 °C following DCZ administration (n = 6 mice, </w:t>
      </w:r>
      <w:r w:rsidR="00AB22A5" w:rsidRPr="00E0030C">
        <w:rPr>
          <w:i/>
          <w:iCs/>
        </w:rPr>
        <w:t>P</w:t>
      </w:r>
      <w:r w:rsidR="00AB22A5" w:rsidRPr="00E0030C">
        <w:t xml:space="preserve"> &lt; 0.001, </w:t>
      </w:r>
      <w:r w:rsidR="00023234" w:rsidRPr="00E0030C">
        <w:t>two-way repeated measures</w:t>
      </w:r>
      <w:r w:rsidR="00AB22A5" w:rsidRPr="00E0030C">
        <w:t xml:space="preserve"> ANOVA; </w:t>
      </w:r>
      <w:r w:rsidR="00AB22A5" w:rsidRPr="00F0663B">
        <w:rPr>
          <w:b/>
          <w:bCs/>
        </w:rPr>
        <w:t>Figure 4C</w:t>
      </w:r>
      <w:r w:rsidR="00AB22A5" w:rsidRPr="00E0030C">
        <w:t xml:space="preserve">). </w:t>
      </w:r>
      <w:r w:rsidRPr="00E0030C">
        <w:t xml:space="preserve">This hyperthermia was </w:t>
      </w:r>
      <w:r w:rsidR="002944AF" w:rsidRPr="00E0030C">
        <w:t xml:space="preserve">accompanied by a marked increase </w:t>
      </w:r>
      <w:r w:rsidRPr="00E0030C">
        <w:t xml:space="preserve">in </w:t>
      </w:r>
      <w:r w:rsidR="009D1687" w:rsidRPr="00E0030C">
        <w:t xml:space="preserve">thermogenesis, as reflected by an elevation in </w:t>
      </w:r>
      <w:r w:rsidRPr="00E0030C">
        <w:t xml:space="preserve">interscapular </w:t>
      </w:r>
      <w:r w:rsidR="00C3594E" w:rsidRPr="00E0030C">
        <w:rPr>
          <w:lang w:eastAsia="zh-CN"/>
        </w:rPr>
        <w:t>T</w:t>
      </w:r>
      <w:r w:rsidR="00C3594E" w:rsidRPr="00E0030C">
        <w:rPr>
          <w:vertAlign w:val="subscript"/>
          <w:lang w:eastAsia="zh-CN"/>
        </w:rPr>
        <w:t>BAT</w:t>
      </w:r>
      <w:r w:rsidRPr="00E0030C">
        <w:t xml:space="preserve"> </w:t>
      </w:r>
      <w:r w:rsidR="00CB2622" w:rsidRPr="00E0030C">
        <w:t>from 3</w:t>
      </w:r>
      <w:r w:rsidR="00045F9D" w:rsidRPr="00E0030C">
        <w:t>4</w:t>
      </w:r>
      <w:r w:rsidR="00AD4DAB" w:rsidRPr="00E0030C">
        <w:t>.</w:t>
      </w:r>
      <w:r w:rsidR="003F0F85" w:rsidRPr="00E0030C">
        <w:t>5</w:t>
      </w:r>
      <w:r w:rsidR="00CB2622" w:rsidRPr="00E0030C">
        <w:t xml:space="preserve"> ± 0</w:t>
      </w:r>
      <w:r w:rsidR="00AD4DAB" w:rsidRPr="00E0030C">
        <w:t>.</w:t>
      </w:r>
      <w:r w:rsidR="00045F9D" w:rsidRPr="00E0030C">
        <w:t>2</w:t>
      </w:r>
      <w:r w:rsidR="00CB2622" w:rsidRPr="00E0030C">
        <w:t xml:space="preserve"> °C to 3</w:t>
      </w:r>
      <w:r w:rsidR="00045F9D" w:rsidRPr="00E0030C">
        <w:t>6</w:t>
      </w:r>
      <w:r w:rsidR="00AD4DAB" w:rsidRPr="00E0030C">
        <w:t>.</w:t>
      </w:r>
      <w:r w:rsidR="00045F9D" w:rsidRPr="00E0030C">
        <w:t>3</w:t>
      </w:r>
      <w:r w:rsidR="00CB2622" w:rsidRPr="00E0030C">
        <w:t xml:space="preserve"> ± 0</w:t>
      </w:r>
      <w:r w:rsidR="00AD4DAB" w:rsidRPr="00E0030C">
        <w:t>.</w:t>
      </w:r>
      <w:r w:rsidR="00045F9D" w:rsidRPr="00E0030C">
        <w:t>2</w:t>
      </w:r>
      <w:r w:rsidR="00CB2622" w:rsidRPr="00E0030C">
        <w:t xml:space="preserve"> °C</w:t>
      </w:r>
      <w:r w:rsidR="00DD6C7A" w:rsidRPr="00E0030C">
        <w:t>. Across the 2 h post-injection period, DCZ treatment significantly increased T</w:t>
      </w:r>
      <w:r w:rsidR="00DD6C7A" w:rsidRPr="00E0030C">
        <w:rPr>
          <w:vertAlign w:val="subscript"/>
        </w:rPr>
        <w:t>BAT</w:t>
      </w:r>
      <w:r w:rsidR="00DD6C7A" w:rsidRPr="00E0030C">
        <w:t xml:space="preserve"> relative to vehicle treatment </w:t>
      </w:r>
      <w:r w:rsidR="00CB2622" w:rsidRPr="00E0030C">
        <w:t xml:space="preserve">(n = </w:t>
      </w:r>
      <w:r w:rsidR="00982D27" w:rsidRPr="00E0030C">
        <w:t>5</w:t>
      </w:r>
      <w:r w:rsidR="00DD6C7A" w:rsidRPr="00E0030C">
        <w:t xml:space="preserve"> mice</w:t>
      </w:r>
      <w:r w:rsidR="00CB2622" w:rsidRPr="00E0030C">
        <w:t xml:space="preserve">, </w:t>
      </w:r>
      <w:r w:rsidR="00CB2622" w:rsidRPr="00E0030C">
        <w:rPr>
          <w:i/>
          <w:iCs/>
        </w:rPr>
        <w:t>P</w:t>
      </w:r>
      <w:r w:rsidR="00CB2622" w:rsidRPr="00E0030C">
        <w:t xml:space="preserve"> &lt; 0.0001, </w:t>
      </w:r>
      <w:r w:rsidR="00023234" w:rsidRPr="00E0030C">
        <w:t>two-way repeated measures</w:t>
      </w:r>
      <w:r w:rsidR="00CB2622" w:rsidRPr="00E0030C">
        <w:t xml:space="preserve"> ANOVA</w:t>
      </w:r>
      <w:r w:rsidR="00DD6C7A" w:rsidRPr="00E0030C">
        <w:t xml:space="preserve"> followed by </w:t>
      </w:r>
      <w:proofErr w:type="spellStart"/>
      <w:r w:rsidR="00DD6C7A" w:rsidRPr="00E0030C">
        <w:t>Sidak’s</w:t>
      </w:r>
      <w:proofErr w:type="spellEnd"/>
      <w:r w:rsidR="00DD6C7A" w:rsidRPr="00E0030C">
        <w:t xml:space="preserve"> </w:t>
      </w:r>
      <w:r w:rsidR="00023234" w:rsidRPr="00E0030C">
        <w:t>multiple comparisons</w:t>
      </w:r>
      <w:r w:rsidR="00DD6C7A" w:rsidRPr="00E0030C">
        <w:t xml:space="preserve"> test</w:t>
      </w:r>
      <w:r w:rsidR="00CB2622" w:rsidRPr="00E0030C">
        <w:t xml:space="preserve">; </w:t>
      </w:r>
      <w:r w:rsidR="00CB2622" w:rsidRPr="009A2D03">
        <w:rPr>
          <w:b/>
          <w:bCs/>
        </w:rPr>
        <w:t xml:space="preserve">Figure </w:t>
      </w:r>
      <w:r w:rsidR="009E6B22" w:rsidRPr="009A2D03">
        <w:rPr>
          <w:b/>
          <w:bCs/>
        </w:rPr>
        <w:t>4</w:t>
      </w:r>
      <w:r w:rsidR="000E5484" w:rsidRPr="009A2D03">
        <w:rPr>
          <w:b/>
          <w:bCs/>
        </w:rPr>
        <w:t>D</w:t>
      </w:r>
      <w:r w:rsidR="00CB2622" w:rsidRPr="00E0030C">
        <w:t xml:space="preserve">). </w:t>
      </w:r>
      <w:r w:rsidR="00105B50" w:rsidRPr="00E0030C">
        <w:t>Because the tail was obscured beneath the body, tail temperature could not be reliably quantified</w:t>
      </w:r>
      <w:r w:rsidR="000E5484" w:rsidRPr="00E0030C">
        <w:t xml:space="preserve"> </w:t>
      </w:r>
      <w:r w:rsidRPr="00E0030C">
        <w:t>(</w:t>
      </w:r>
      <w:r w:rsidRPr="009A2D03">
        <w:rPr>
          <w:b/>
          <w:bCs/>
        </w:rPr>
        <w:t xml:space="preserve">Figure </w:t>
      </w:r>
      <w:r w:rsidR="009E6B22" w:rsidRPr="009A2D03">
        <w:rPr>
          <w:b/>
          <w:bCs/>
        </w:rPr>
        <w:t>4</w:t>
      </w:r>
      <w:r w:rsidR="000E5484" w:rsidRPr="009A2D03">
        <w:rPr>
          <w:b/>
          <w:bCs/>
        </w:rPr>
        <w:t>E</w:t>
      </w:r>
      <w:r w:rsidRPr="00E0030C">
        <w:t>).</w:t>
      </w:r>
    </w:p>
    <w:p w14:paraId="5CCEB26D" w14:textId="77777777" w:rsidR="000E6828" w:rsidRPr="00E0030C" w:rsidRDefault="000E6828" w:rsidP="00BF3D68">
      <w:pPr>
        <w:adjustRightInd w:val="0"/>
        <w:snapToGrid w:val="0"/>
      </w:pPr>
    </w:p>
    <w:p w14:paraId="1DA2C37D" w14:textId="50FB439E" w:rsidR="000E6828" w:rsidRPr="00E0030C" w:rsidRDefault="0099447B" w:rsidP="00BF3D68">
      <w:pPr>
        <w:adjustRightInd w:val="0"/>
        <w:snapToGrid w:val="0"/>
      </w:pPr>
      <w:r w:rsidRPr="00E0030C">
        <w:rPr>
          <w:b/>
          <w:bCs/>
        </w:rPr>
        <w:t>Table 1</w:t>
      </w:r>
      <w:r w:rsidRPr="00E0030C">
        <w:t xml:space="preserve"> show</w:t>
      </w:r>
      <w:r w:rsidR="001329AB" w:rsidRPr="00E0030C">
        <w:t>ed</w:t>
      </w:r>
      <w:r w:rsidRPr="00E0030C">
        <w:t xml:space="preserve"> </w:t>
      </w:r>
      <w:r w:rsidR="00F33A65" w:rsidRPr="00E0030C">
        <w:t>excellent</w:t>
      </w:r>
      <w:r w:rsidRPr="00E0030C">
        <w:t xml:space="preserve"> agreement between automated and manual measurements for both T</w:t>
      </w:r>
      <w:r w:rsidRPr="00E0030C">
        <w:rPr>
          <w:vertAlign w:val="subscript"/>
        </w:rPr>
        <w:t>BAT</w:t>
      </w:r>
      <w:r w:rsidRPr="00E0030C">
        <w:t xml:space="preserve"> and T</w:t>
      </w:r>
      <w:r w:rsidRPr="00E0030C">
        <w:rPr>
          <w:vertAlign w:val="subscript"/>
        </w:rPr>
        <w:t>p</w:t>
      </w:r>
      <w:r w:rsidRPr="00E0030C">
        <w:t>. Mean ICC values were 0.959 ± 0.031 for T</w:t>
      </w:r>
      <w:r w:rsidRPr="00E0030C">
        <w:rPr>
          <w:vertAlign w:val="subscript"/>
        </w:rPr>
        <w:t>BAT</w:t>
      </w:r>
      <w:r w:rsidRPr="00E0030C">
        <w:t xml:space="preserve"> and 0.996 ± 0.003 for </w:t>
      </w:r>
      <w:proofErr w:type="spellStart"/>
      <w:r w:rsidRPr="00E0030C">
        <w:t>T</w:t>
      </w:r>
      <w:r w:rsidRPr="00E0030C">
        <w:rPr>
          <w:vertAlign w:val="subscript"/>
        </w:rPr>
        <w:t>p</w:t>
      </w:r>
      <w:proofErr w:type="spellEnd"/>
      <w:r w:rsidRPr="00E0030C">
        <w:t xml:space="preserve">, indicating excellent agreement. Bland–Altman analysis showed small mean biases (−0.217 °C and −0.074 °C, respectively) with relatively narrow 95% </w:t>
      </w:r>
      <w:proofErr w:type="spellStart"/>
      <w:r w:rsidRPr="00E0030C">
        <w:t>LoA</w:t>
      </w:r>
      <w:proofErr w:type="spellEnd"/>
      <w:r w:rsidRPr="00E0030C">
        <w:t xml:space="preserve">. RMSE and MAE were also low for both metrics, </w:t>
      </w:r>
      <w:r w:rsidRPr="00E0030C">
        <w:lastRenderedPageBreak/>
        <w:t>further supporting the accuracy of the automated measurements.</w:t>
      </w:r>
    </w:p>
    <w:p w14:paraId="46BD5810" w14:textId="77777777" w:rsidR="00AD3CB6" w:rsidRPr="00E0030C" w:rsidRDefault="00AD3CB6" w:rsidP="00BF3D68">
      <w:pPr>
        <w:adjustRightInd w:val="0"/>
        <w:snapToGrid w:val="0"/>
      </w:pPr>
    </w:p>
    <w:p w14:paraId="32EAFD7D" w14:textId="590936E6" w:rsidR="006E4797" w:rsidRPr="00E0030C" w:rsidRDefault="0099447B" w:rsidP="00BF3D68">
      <w:pPr>
        <w:adjustRightInd w:val="0"/>
        <w:snapToGrid w:val="0"/>
        <w:rPr>
          <w:color w:val="808080"/>
        </w:rPr>
      </w:pPr>
      <w:r w:rsidRPr="00E0030C">
        <w:rPr>
          <w:b/>
        </w:rPr>
        <w:t>FIGURE AND TABLE LEGENDS</w:t>
      </w:r>
      <w:r w:rsidR="003C6F71" w:rsidRPr="003C6F71">
        <w:rPr>
          <w:b/>
          <w:bCs/>
        </w:rPr>
        <w:t>:</w:t>
      </w:r>
    </w:p>
    <w:p w14:paraId="14DA76C8" w14:textId="094962BC" w:rsidR="00D21764" w:rsidRPr="00F0663B" w:rsidRDefault="0099447B" w:rsidP="00BF3D68">
      <w:pPr>
        <w:adjustRightInd w:val="0"/>
        <w:snapToGrid w:val="0"/>
        <w:rPr>
          <w:b/>
          <w:bCs/>
        </w:rPr>
      </w:pPr>
      <w:r w:rsidRPr="00E0030C">
        <w:rPr>
          <w:b/>
          <w:bCs/>
        </w:rPr>
        <w:t xml:space="preserve">Figure </w:t>
      </w:r>
      <w:r w:rsidR="003C5F5C" w:rsidRPr="00E0030C">
        <w:rPr>
          <w:b/>
          <w:bCs/>
        </w:rPr>
        <w:t>1</w:t>
      </w:r>
      <w:r w:rsidR="00F0663B">
        <w:rPr>
          <w:b/>
          <w:bCs/>
        </w:rPr>
        <w:t>:</w:t>
      </w:r>
      <w:r w:rsidRPr="00E0030C">
        <w:rPr>
          <w:b/>
          <w:bCs/>
        </w:rPr>
        <w:t xml:space="preserve"> </w:t>
      </w:r>
      <w:r w:rsidR="009D1687" w:rsidRPr="00E0030C">
        <w:rPr>
          <w:b/>
          <w:bCs/>
        </w:rPr>
        <w:t xml:space="preserve">Simultaneous recordings </w:t>
      </w:r>
      <w:r w:rsidR="00DF5BFA" w:rsidRPr="00E0030C">
        <w:rPr>
          <w:b/>
          <w:bCs/>
        </w:rPr>
        <w:t xml:space="preserve">of </w:t>
      </w:r>
      <w:r w:rsidR="00EC1BF4" w:rsidRPr="00E0030C">
        <w:rPr>
          <w:b/>
          <w:bCs/>
          <w:lang w:eastAsia="zh-CN"/>
        </w:rPr>
        <w:t>T</w:t>
      </w:r>
      <w:r w:rsidR="00EC1BF4" w:rsidRPr="00E0030C">
        <w:rPr>
          <w:b/>
          <w:bCs/>
          <w:vertAlign w:val="subscript"/>
          <w:lang w:eastAsia="zh-CN"/>
        </w:rPr>
        <w:t>c</w:t>
      </w:r>
      <w:r w:rsidR="00DF5BFA" w:rsidRPr="00E0030C">
        <w:rPr>
          <w:b/>
          <w:bCs/>
        </w:rPr>
        <w:t xml:space="preserve"> and </w:t>
      </w:r>
      <w:proofErr w:type="spellStart"/>
      <w:r w:rsidR="00EC1BF4" w:rsidRPr="00E0030C">
        <w:rPr>
          <w:b/>
          <w:bCs/>
        </w:rPr>
        <w:t>T</w:t>
      </w:r>
      <w:r w:rsidR="00EC1BF4" w:rsidRPr="00E0030C">
        <w:rPr>
          <w:b/>
          <w:bCs/>
          <w:vertAlign w:val="subscript"/>
        </w:rPr>
        <w:t>p</w:t>
      </w:r>
      <w:proofErr w:type="spellEnd"/>
      <w:r w:rsidR="00DF5BFA" w:rsidRPr="00E0030C">
        <w:rPr>
          <w:b/>
          <w:bCs/>
        </w:rPr>
        <w:t xml:space="preserve"> </w:t>
      </w:r>
      <w:r w:rsidR="00C106AB" w:rsidRPr="00E0030C">
        <w:rPr>
          <w:rFonts w:eastAsia="SimSun"/>
          <w:b/>
          <w:bCs/>
          <w:lang w:eastAsia="zh-CN"/>
        </w:rPr>
        <w:t xml:space="preserve">in </w:t>
      </w:r>
      <w:r w:rsidR="003D0AFE" w:rsidRPr="00E0030C">
        <w:rPr>
          <w:rFonts w:eastAsia="SimSun"/>
          <w:b/>
          <w:bCs/>
          <w:lang w:eastAsia="zh-CN"/>
        </w:rPr>
        <w:t xml:space="preserve">the </w:t>
      </w:r>
      <w:r w:rsidR="00DF5BFA" w:rsidRPr="00E0030C">
        <w:rPr>
          <w:b/>
          <w:bCs/>
        </w:rPr>
        <w:t xml:space="preserve">thermal gradient </w:t>
      </w:r>
      <w:r w:rsidR="002C3C06" w:rsidRPr="00E0030C">
        <w:rPr>
          <w:b/>
          <w:bCs/>
        </w:rPr>
        <w:t>apparatus</w:t>
      </w:r>
      <w:r w:rsidR="00DF5BFA" w:rsidRPr="00E0030C">
        <w:rPr>
          <w:b/>
          <w:bCs/>
        </w:rPr>
        <w:t xml:space="preserve">. </w:t>
      </w:r>
      <w:r w:rsidRPr="00E0030C">
        <w:t>(</w:t>
      </w:r>
      <w:r w:rsidRPr="00F0663B">
        <w:rPr>
          <w:b/>
          <w:bCs/>
        </w:rPr>
        <w:t>A</w:t>
      </w:r>
      <w:r w:rsidR="003D0AFE" w:rsidRPr="00F0663B">
        <w:rPr>
          <w:b/>
          <w:bCs/>
        </w:rPr>
        <w:t>–</w:t>
      </w:r>
      <w:r w:rsidR="00B956C4" w:rsidRPr="00F0663B">
        <w:rPr>
          <w:b/>
          <w:bCs/>
        </w:rPr>
        <w:t>B</w:t>
      </w:r>
      <w:r w:rsidRPr="00E0030C">
        <w:t xml:space="preserve">) Schematic </w:t>
      </w:r>
      <w:r w:rsidR="00DF5BFA" w:rsidRPr="00E0030C">
        <w:t xml:space="preserve">diagram </w:t>
      </w:r>
      <w:r w:rsidR="00B956C4" w:rsidRPr="00E0030C">
        <w:t>(</w:t>
      </w:r>
      <w:r w:rsidR="00B956C4" w:rsidRPr="00F0663B">
        <w:rPr>
          <w:b/>
          <w:bCs/>
        </w:rPr>
        <w:t>A</w:t>
      </w:r>
      <w:r w:rsidR="00B956C4" w:rsidRPr="00E0030C">
        <w:t xml:space="preserve">) </w:t>
      </w:r>
      <w:r w:rsidRPr="00E0030C">
        <w:t>and representative photograph</w:t>
      </w:r>
      <w:r w:rsidR="00B956C4" w:rsidRPr="00E0030C">
        <w:t xml:space="preserve"> (</w:t>
      </w:r>
      <w:r w:rsidR="00B956C4" w:rsidRPr="00F0663B">
        <w:rPr>
          <w:b/>
          <w:bCs/>
        </w:rPr>
        <w:t>B</w:t>
      </w:r>
      <w:r w:rsidR="00B956C4" w:rsidRPr="00E0030C">
        <w:t>)</w:t>
      </w:r>
      <w:r w:rsidRPr="00E0030C">
        <w:t xml:space="preserve"> of the thermal gradient </w:t>
      </w:r>
      <w:r w:rsidR="002C3C06" w:rsidRPr="00E0030C">
        <w:t>apparatus</w:t>
      </w:r>
      <w:r w:rsidRPr="00E0030C">
        <w:t xml:space="preserve">. </w:t>
      </w:r>
      <w:r w:rsidR="002C3C06" w:rsidRPr="00E0030C">
        <w:t xml:space="preserve">An IR thermal camera </w:t>
      </w:r>
      <w:r w:rsidR="002C3C06" w:rsidRPr="00E0030C">
        <w:rPr>
          <w:lang w:eastAsia="zh-CN"/>
        </w:rPr>
        <w:t>(</w:t>
      </w:r>
      <w:r w:rsidR="002C3C06" w:rsidRPr="00E0030C">
        <w:t>integrated IR and visible-light sensors</w:t>
      </w:r>
      <w:r w:rsidR="002C3C06" w:rsidRPr="00E0030C">
        <w:rPr>
          <w:lang w:eastAsia="zh-CN"/>
        </w:rPr>
        <w:t xml:space="preserve">) </w:t>
      </w:r>
      <w:r w:rsidR="003D0AFE" w:rsidRPr="00E0030C">
        <w:t>wa</w:t>
      </w:r>
      <w:r w:rsidR="002C3C06" w:rsidRPr="00E0030C">
        <w:t xml:space="preserve">s mounted above the apparatus to </w:t>
      </w:r>
      <w:r w:rsidR="009D1687" w:rsidRPr="00E0030C">
        <w:t xml:space="preserve">track the </w:t>
      </w:r>
      <w:r w:rsidR="00F0663B">
        <w:t>animal's position</w:t>
      </w:r>
      <w:r w:rsidR="009D1687" w:rsidRPr="00E0030C">
        <w:t xml:space="preserve"> and record local ambient temperature (</w:t>
      </w:r>
      <w:proofErr w:type="spellStart"/>
      <w:r w:rsidR="009D1687" w:rsidRPr="00E0030C">
        <w:t>T</w:t>
      </w:r>
      <w:r w:rsidR="009D1687" w:rsidRPr="00E0030C">
        <w:rPr>
          <w:vertAlign w:val="subscript"/>
        </w:rPr>
        <w:t>p</w:t>
      </w:r>
      <w:proofErr w:type="spellEnd"/>
      <w:r w:rsidR="009D1687" w:rsidRPr="00E0030C">
        <w:t xml:space="preserve">) in real time. </w:t>
      </w:r>
      <w:r w:rsidR="002C3C06" w:rsidRPr="00E0030C">
        <w:t xml:space="preserve">Concurrently, a telemetry receiver beneath the apparatus continuously </w:t>
      </w:r>
      <w:r w:rsidR="009D1687" w:rsidRPr="00E0030C">
        <w:t>record</w:t>
      </w:r>
      <w:r w:rsidR="003D0AFE" w:rsidRPr="00E0030C">
        <w:t>ed</w:t>
      </w:r>
      <w:r w:rsidR="002C3C06" w:rsidRPr="00E0030C">
        <w:t xml:space="preserve"> </w:t>
      </w:r>
      <w:r w:rsidR="006D4BE2" w:rsidRPr="00E0030C">
        <w:t>core body temperature (</w:t>
      </w:r>
      <w:r w:rsidR="002C3C06" w:rsidRPr="00E0030C">
        <w:t>T</w:t>
      </w:r>
      <w:r w:rsidR="002C3C06" w:rsidRPr="00E0030C">
        <w:rPr>
          <w:vertAlign w:val="subscript"/>
        </w:rPr>
        <w:t>c</w:t>
      </w:r>
      <w:r w:rsidR="006D4BE2" w:rsidRPr="00E0030C">
        <w:t>)</w:t>
      </w:r>
      <w:r w:rsidR="002C3C06" w:rsidRPr="00E0030C">
        <w:t xml:space="preserve"> from an intraperitoneally implanted probe. </w:t>
      </w:r>
      <w:bookmarkStart w:id="9" w:name="OLE_LINK122"/>
      <w:r w:rsidR="002C3C06" w:rsidRPr="00E0030C">
        <w:t>(</w:t>
      </w:r>
      <w:r w:rsidR="002C3C06" w:rsidRPr="00F0663B">
        <w:rPr>
          <w:b/>
          <w:bCs/>
        </w:rPr>
        <w:t>C</w:t>
      </w:r>
      <w:r w:rsidR="002C3C06" w:rsidRPr="00E0030C">
        <w:t xml:space="preserve">) Representative </w:t>
      </w:r>
      <w:r w:rsidR="007B5A04" w:rsidRPr="00E0030C">
        <w:t>IR</w:t>
      </w:r>
      <w:r w:rsidR="002C3C06" w:rsidRPr="00E0030C">
        <w:t xml:space="preserve"> </w:t>
      </w:r>
      <w:r w:rsidR="0085278F" w:rsidRPr="00E0030C">
        <w:t xml:space="preserve">image </w:t>
      </w:r>
      <w:r w:rsidR="002C3C06" w:rsidRPr="00E0030C">
        <w:t xml:space="preserve">(left) </w:t>
      </w:r>
      <w:r w:rsidR="0085278F" w:rsidRPr="00E0030C">
        <w:t xml:space="preserve">showing the thermal gradient </w:t>
      </w:r>
      <w:r w:rsidR="002C3C06" w:rsidRPr="00E0030C">
        <w:t xml:space="preserve">and </w:t>
      </w:r>
      <w:r w:rsidR="003D0AFE" w:rsidRPr="00E0030C">
        <w:t xml:space="preserve">the </w:t>
      </w:r>
      <w:r w:rsidR="0085278F" w:rsidRPr="00E0030C">
        <w:t xml:space="preserve">corresponding </w:t>
      </w:r>
      <w:r w:rsidR="002C3C06" w:rsidRPr="00E0030C">
        <w:t>visible-light</w:t>
      </w:r>
      <w:r w:rsidR="0085278F" w:rsidRPr="00E0030C">
        <w:t xml:space="preserve"> image</w:t>
      </w:r>
      <w:r w:rsidR="002C3C06" w:rsidRPr="00E0030C">
        <w:t xml:space="preserve"> (right) </w:t>
      </w:r>
      <w:r w:rsidR="0085278F" w:rsidRPr="00E0030C">
        <w:t xml:space="preserve">used for automated position tracking and </w:t>
      </w:r>
      <w:proofErr w:type="spellStart"/>
      <w:r w:rsidR="0085278F" w:rsidRPr="00E0030C">
        <w:t>T</w:t>
      </w:r>
      <w:r w:rsidR="0085278F" w:rsidRPr="00E0030C">
        <w:rPr>
          <w:vertAlign w:val="subscript"/>
        </w:rPr>
        <w:t>p</w:t>
      </w:r>
      <w:proofErr w:type="spellEnd"/>
      <w:r w:rsidR="0085278F" w:rsidRPr="00E0030C">
        <w:t xml:space="preserve"> determination.</w:t>
      </w:r>
      <w:r w:rsidR="002C3C06" w:rsidRPr="00E0030C">
        <w:t xml:space="preserve"> </w:t>
      </w:r>
      <w:r w:rsidR="00B92936">
        <w:t>C</w:t>
      </w:r>
      <w:r w:rsidR="00B92936" w:rsidRPr="00E0030C">
        <w:t>ooler colors indicated lower temperatures, and</w:t>
      </w:r>
      <w:r w:rsidR="00B92936" w:rsidRPr="00E0030C">
        <w:rPr>
          <w:lang w:eastAsia="zh-CN"/>
        </w:rPr>
        <w:t xml:space="preserve"> </w:t>
      </w:r>
      <w:r w:rsidR="00B92936">
        <w:rPr>
          <w:lang w:eastAsia="zh-CN"/>
        </w:rPr>
        <w:t>w</w:t>
      </w:r>
      <w:r w:rsidR="001B1180" w:rsidRPr="00E0030C">
        <w:t>armer colors represent</w:t>
      </w:r>
      <w:r w:rsidR="001329AB" w:rsidRPr="00E0030C">
        <w:t>ed</w:t>
      </w:r>
      <w:r w:rsidR="001B1180" w:rsidRPr="00E0030C">
        <w:t xml:space="preserve"> higher temperatures according to the accompanying IR temperature scale (15–50 °C).</w:t>
      </w:r>
    </w:p>
    <w:bookmarkEnd w:id="9"/>
    <w:p w14:paraId="69AE63B2" w14:textId="77777777" w:rsidR="00D21764" w:rsidRPr="00E0030C" w:rsidRDefault="00D21764" w:rsidP="00BF3D68">
      <w:pPr>
        <w:adjustRightInd w:val="0"/>
        <w:snapToGrid w:val="0"/>
        <w:rPr>
          <w:color w:val="808080"/>
        </w:rPr>
      </w:pPr>
    </w:p>
    <w:p w14:paraId="1A1935FA" w14:textId="454482D1" w:rsidR="003C5F5C" w:rsidRPr="00F0663B" w:rsidRDefault="0099447B" w:rsidP="00BF3D68">
      <w:pPr>
        <w:adjustRightInd w:val="0"/>
        <w:snapToGrid w:val="0"/>
        <w:rPr>
          <w:b/>
          <w:bCs/>
          <w:lang w:eastAsia="zh-CN"/>
        </w:rPr>
      </w:pPr>
      <w:r w:rsidRPr="00E0030C">
        <w:rPr>
          <w:b/>
          <w:bCs/>
        </w:rPr>
        <w:t>Figure 2</w:t>
      </w:r>
      <w:r w:rsidR="00F0663B">
        <w:rPr>
          <w:b/>
          <w:bCs/>
        </w:rPr>
        <w:t>:</w:t>
      </w:r>
      <w:r w:rsidRPr="00E0030C">
        <w:rPr>
          <w:b/>
          <w:bCs/>
        </w:rPr>
        <w:t xml:space="preserve"> Simultaneous </w:t>
      </w:r>
      <w:r w:rsidRPr="00E0030C">
        <w:rPr>
          <w:b/>
          <w:bCs/>
          <w:lang w:eastAsia="zh-CN"/>
        </w:rPr>
        <w:t xml:space="preserve">recordings </w:t>
      </w:r>
      <w:r w:rsidRPr="00E0030C">
        <w:rPr>
          <w:b/>
          <w:bCs/>
        </w:rPr>
        <w:t>of T</w:t>
      </w:r>
      <w:r w:rsidRPr="00E0030C">
        <w:rPr>
          <w:b/>
          <w:bCs/>
          <w:vertAlign w:val="subscript"/>
        </w:rPr>
        <w:t>c</w:t>
      </w:r>
      <w:r w:rsidRPr="00E0030C">
        <w:rPr>
          <w:b/>
          <w:bCs/>
        </w:rPr>
        <w:t>, T</w:t>
      </w:r>
      <w:r w:rsidRPr="00E0030C">
        <w:rPr>
          <w:b/>
          <w:bCs/>
          <w:vertAlign w:val="subscript"/>
        </w:rPr>
        <w:t>BAT</w:t>
      </w:r>
      <w:r w:rsidR="003040C8" w:rsidRPr="00E0030C">
        <w:rPr>
          <w:b/>
          <w:bCs/>
        </w:rPr>
        <w:t>,</w:t>
      </w:r>
      <w:r w:rsidRPr="00E0030C">
        <w:rPr>
          <w:b/>
          <w:bCs/>
        </w:rPr>
        <w:t xml:space="preserve"> and </w:t>
      </w:r>
      <w:proofErr w:type="spellStart"/>
      <w:r w:rsidRPr="00E0030C">
        <w:rPr>
          <w:b/>
          <w:bCs/>
        </w:rPr>
        <w:t>T</w:t>
      </w:r>
      <w:r w:rsidRPr="00E0030C">
        <w:rPr>
          <w:b/>
          <w:bCs/>
          <w:vertAlign w:val="subscript"/>
        </w:rPr>
        <w:t>tail</w:t>
      </w:r>
      <w:proofErr w:type="spellEnd"/>
      <w:r w:rsidR="00FE221F" w:rsidRPr="00E0030C">
        <w:rPr>
          <w:b/>
          <w:bCs/>
        </w:rPr>
        <w:t xml:space="preserve"> in </w:t>
      </w:r>
      <w:r w:rsidR="003040C8" w:rsidRPr="00E0030C">
        <w:rPr>
          <w:b/>
          <w:bCs/>
        </w:rPr>
        <w:t xml:space="preserve">a </w:t>
      </w:r>
      <w:r w:rsidR="00FE221F" w:rsidRPr="00E0030C">
        <w:rPr>
          <w:b/>
          <w:bCs/>
        </w:rPr>
        <w:t>climate chamber</w:t>
      </w:r>
      <w:r w:rsidRPr="00E0030C">
        <w:rPr>
          <w:b/>
          <w:bCs/>
          <w:lang w:eastAsia="zh-CN"/>
        </w:rPr>
        <w:t>.</w:t>
      </w:r>
      <w:r w:rsidR="00F0663B">
        <w:rPr>
          <w:b/>
          <w:bCs/>
          <w:lang w:eastAsia="zh-CN"/>
        </w:rPr>
        <w:t xml:space="preserve"> </w:t>
      </w:r>
      <w:r w:rsidRPr="00E0030C">
        <w:rPr>
          <w:lang w:eastAsia="zh-CN"/>
        </w:rPr>
        <w:t>(</w:t>
      </w:r>
      <w:r w:rsidRPr="00F0663B">
        <w:rPr>
          <w:b/>
          <w:bCs/>
          <w:lang w:eastAsia="zh-CN"/>
        </w:rPr>
        <w:t>A</w:t>
      </w:r>
      <w:r w:rsidR="00156892" w:rsidRPr="00F0663B">
        <w:rPr>
          <w:b/>
          <w:bCs/>
        </w:rPr>
        <w:t>–</w:t>
      </w:r>
      <w:r w:rsidRPr="00F0663B">
        <w:rPr>
          <w:b/>
          <w:bCs/>
          <w:lang w:eastAsia="zh-CN"/>
        </w:rPr>
        <w:t>B</w:t>
      </w:r>
      <w:r w:rsidRPr="00E0030C">
        <w:rPr>
          <w:lang w:eastAsia="zh-CN"/>
        </w:rPr>
        <w:t xml:space="preserve">) </w:t>
      </w:r>
      <w:r w:rsidRPr="00E0030C">
        <w:t>Schematic diagram (</w:t>
      </w:r>
      <w:r w:rsidRPr="00F0663B">
        <w:rPr>
          <w:b/>
          <w:bCs/>
        </w:rPr>
        <w:t>A</w:t>
      </w:r>
      <w:r w:rsidRPr="00E0030C">
        <w:t>) and representative photograph (</w:t>
      </w:r>
      <w:r w:rsidRPr="00F0663B">
        <w:rPr>
          <w:b/>
          <w:bCs/>
        </w:rPr>
        <w:t>B</w:t>
      </w:r>
      <w:r w:rsidRPr="00E0030C">
        <w:t xml:space="preserve">) of the experimental </w:t>
      </w:r>
      <w:r w:rsidRPr="00E0030C">
        <w:rPr>
          <w:rFonts w:eastAsia="SimSun"/>
          <w:lang w:eastAsia="zh-CN"/>
        </w:rPr>
        <w:t>setup</w:t>
      </w:r>
      <w:r w:rsidRPr="00E0030C">
        <w:t xml:space="preserve">. An IR thermal camera </w:t>
      </w:r>
      <w:r w:rsidR="003D0AFE" w:rsidRPr="00E0030C">
        <w:t>wa</w:t>
      </w:r>
      <w:r w:rsidRPr="00E0030C">
        <w:t xml:space="preserve">s mounted above the cage to record interscapular </w:t>
      </w:r>
      <w:r w:rsidR="00F06FA3" w:rsidRPr="00E0030C">
        <w:t xml:space="preserve">brown adipose tissue </w:t>
      </w:r>
      <w:r w:rsidR="00A511FD" w:rsidRPr="005F3D75">
        <w:t>surface</w:t>
      </w:r>
      <w:r w:rsidR="00A511FD">
        <w:t xml:space="preserve"> </w:t>
      </w:r>
      <w:r w:rsidR="00F06FA3" w:rsidRPr="00E0030C">
        <w:t>temperature (T</w:t>
      </w:r>
      <w:r w:rsidR="00F06FA3" w:rsidRPr="00E0030C">
        <w:rPr>
          <w:vertAlign w:val="subscript"/>
        </w:rPr>
        <w:t>BAT</w:t>
      </w:r>
      <w:r w:rsidR="00F06FA3" w:rsidRPr="00E0030C">
        <w:t xml:space="preserve">) </w:t>
      </w:r>
      <w:r w:rsidRPr="00E0030C">
        <w:t xml:space="preserve">and tail </w:t>
      </w:r>
      <w:r w:rsidR="002226BD">
        <w:t xml:space="preserve">skin </w:t>
      </w:r>
      <w:r w:rsidRPr="00E0030C">
        <w:t>temperature (</w:t>
      </w:r>
      <w:proofErr w:type="spellStart"/>
      <w:r w:rsidRPr="00E0030C">
        <w:rPr>
          <w:lang w:eastAsia="zh-CN"/>
        </w:rPr>
        <w:t>T</w:t>
      </w:r>
      <w:r w:rsidRPr="00E0030C">
        <w:rPr>
          <w:vertAlign w:val="subscript"/>
          <w:lang w:eastAsia="zh-CN"/>
        </w:rPr>
        <w:t>tail</w:t>
      </w:r>
      <w:proofErr w:type="spellEnd"/>
      <w:r w:rsidRPr="00E0030C">
        <w:t>). Concurrently, a telemetry receiver under the cage continuously record</w:t>
      </w:r>
      <w:r w:rsidR="003040C8" w:rsidRPr="00E0030C">
        <w:t>ed</w:t>
      </w:r>
      <w:r w:rsidRPr="00E0030C">
        <w:t xml:space="preserve"> T</w:t>
      </w:r>
      <w:r w:rsidRPr="00E0030C">
        <w:rPr>
          <w:vertAlign w:val="subscript"/>
        </w:rPr>
        <w:t>c</w:t>
      </w:r>
      <w:r w:rsidRPr="00E0030C">
        <w:t xml:space="preserve"> from an intraperitoneally implanted probe. </w:t>
      </w:r>
    </w:p>
    <w:p w14:paraId="4137A50C" w14:textId="77777777" w:rsidR="003C5F5C" w:rsidRPr="00E0030C" w:rsidRDefault="003C5F5C" w:rsidP="00BF3D68">
      <w:pPr>
        <w:adjustRightInd w:val="0"/>
        <w:snapToGrid w:val="0"/>
      </w:pPr>
    </w:p>
    <w:p w14:paraId="08B59469" w14:textId="336A457B" w:rsidR="008B08A0" w:rsidRPr="00E0030C" w:rsidRDefault="0099447B" w:rsidP="00BF3D68">
      <w:pPr>
        <w:adjustRightInd w:val="0"/>
        <w:snapToGrid w:val="0"/>
      </w:pPr>
      <w:r w:rsidRPr="00E0030C">
        <w:rPr>
          <w:b/>
          <w:bCs/>
        </w:rPr>
        <w:t xml:space="preserve">Figure </w:t>
      </w:r>
      <w:r w:rsidR="009E6B22" w:rsidRPr="00E0030C">
        <w:rPr>
          <w:b/>
          <w:bCs/>
        </w:rPr>
        <w:t>3</w:t>
      </w:r>
      <w:r w:rsidR="00F0663B">
        <w:rPr>
          <w:b/>
          <w:bCs/>
        </w:rPr>
        <w:t>:</w:t>
      </w:r>
      <w:r w:rsidRPr="00E0030C">
        <w:rPr>
          <w:b/>
          <w:bCs/>
        </w:rPr>
        <w:t xml:space="preserve"> </w:t>
      </w:r>
      <w:proofErr w:type="spellStart"/>
      <w:r w:rsidR="00DA1A7F" w:rsidRPr="00E0030C">
        <w:rPr>
          <w:rFonts w:eastAsia="SimSun"/>
          <w:b/>
          <w:bCs/>
          <w:lang w:eastAsia="zh-CN"/>
        </w:rPr>
        <w:t>C</w:t>
      </w:r>
      <w:r w:rsidR="00EF33FD" w:rsidRPr="00E0030C">
        <w:rPr>
          <w:b/>
          <w:bCs/>
        </w:rPr>
        <w:t>hemogenetic</w:t>
      </w:r>
      <w:proofErr w:type="spellEnd"/>
      <w:r w:rsidR="00EF33FD" w:rsidRPr="00E0030C">
        <w:rPr>
          <w:b/>
          <w:bCs/>
        </w:rPr>
        <w:t xml:space="preserve"> activation of </w:t>
      </w:r>
      <w:r w:rsidRPr="00E0030C">
        <w:rPr>
          <w:b/>
          <w:bCs/>
        </w:rPr>
        <w:t>MPA</w:t>
      </w:r>
      <w:r w:rsidRPr="00E0030C">
        <w:rPr>
          <w:b/>
          <w:bCs/>
          <w:vertAlign w:val="superscript"/>
        </w:rPr>
        <w:t>EP3R</w:t>
      </w:r>
      <w:r w:rsidRPr="00E0030C">
        <w:rPr>
          <w:b/>
          <w:bCs/>
        </w:rPr>
        <w:t xml:space="preserve"> </w:t>
      </w:r>
      <w:r w:rsidR="00C14BB1" w:rsidRPr="00C14BB1">
        <w:rPr>
          <w:b/>
          <w:bCs/>
        </w:rPr>
        <w:t>is consistent with an inferred downward</w:t>
      </w:r>
      <w:r w:rsidR="00C14BB1">
        <w:rPr>
          <w:b/>
          <w:bCs/>
        </w:rPr>
        <w:t xml:space="preserve"> </w:t>
      </w:r>
      <w:r w:rsidR="00DA1A7F" w:rsidRPr="00E0030C">
        <w:rPr>
          <w:rFonts w:eastAsia="SimSun"/>
          <w:b/>
          <w:bCs/>
          <w:lang w:eastAsia="zh-CN"/>
        </w:rPr>
        <w:t>shift</w:t>
      </w:r>
      <w:r w:rsidR="00C14BB1">
        <w:rPr>
          <w:rFonts w:eastAsia="SimSun"/>
          <w:b/>
          <w:bCs/>
          <w:lang w:eastAsia="zh-CN"/>
        </w:rPr>
        <w:t xml:space="preserve"> of </w:t>
      </w:r>
      <w:r w:rsidR="009E6B22" w:rsidRPr="00E0030C">
        <w:rPr>
          <w:rFonts w:eastAsia="SimSun"/>
          <w:b/>
          <w:bCs/>
          <w:lang w:eastAsia="zh-CN"/>
        </w:rPr>
        <w:t>the T</w:t>
      </w:r>
      <w:r w:rsidR="009E6B22" w:rsidRPr="00E0030C">
        <w:rPr>
          <w:rFonts w:eastAsia="SimSun"/>
          <w:b/>
          <w:bCs/>
          <w:vertAlign w:val="subscript"/>
          <w:lang w:eastAsia="zh-CN"/>
        </w:rPr>
        <w:t xml:space="preserve">c </w:t>
      </w:r>
      <w:r w:rsidR="00DA1A7F" w:rsidRPr="00E0030C">
        <w:rPr>
          <w:rFonts w:eastAsia="SimSun"/>
          <w:b/>
          <w:bCs/>
          <w:lang w:eastAsia="zh-CN"/>
        </w:rPr>
        <w:t>set-point</w:t>
      </w:r>
      <w:r w:rsidRPr="00E0030C">
        <w:rPr>
          <w:b/>
          <w:bCs/>
        </w:rPr>
        <w:t>.</w:t>
      </w:r>
      <w:r w:rsidRPr="00E0030C">
        <w:t xml:space="preserve"> </w:t>
      </w:r>
      <w:r w:rsidR="00825EB9" w:rsidRPr="00E0030C">
        <w:t>(</w:t>
      </w:r>
      <w:r w:rsidR="00825EB9" w:rsidRPr="00F0663B">
        <w:rPr>
          <w:b/>
          <w:bCs/>
        </w:rPr>
        <w:t>A</w:t>
      </w:r>
      <w:r w:rsidR="00825EB9" w:rsidRPr="00E0030C">
        <w:t xml:space="preserve">) </w:t>
      </w:r>
      <w:r w:rsidR="00233519" w:rsidRPr="00E0030C">
        <w:t>Quantified result showing the t</w:t>
      </w:r>
      <w:r w:rsidR="009E6B22" w:rsidRPr="00E0030C">
        <w:t xml:space="preserve">ime course of </w:t>
      </w:r>
      <w:r w:rsidRPr="00E0030C">
        <w:t>T</w:t>
      </w:r>
      <w:r w:rsidRPr="00E0030C">
        <w:rPr>
          <w:vertAlign w:val="subscript"/>
        </w:rPr>
        <w:t>c</w:t>
      </w:r>
      <w:r w:rsidRPr="00E0030C">
        <w:t xml:space="preserve"> following DCZ </w:t>
      </w:r>
      <w:r w:rsidR="009E6B22" w:rsidRPr="00E0030C">
        <w:t>(</w:t>
      </w:r>
      <w:r w:rsidR="009E6B22" w:rsidRPr="00E0030C">
        <w:rPr>
          <w:lang w:eastAsia="zh-CN"/>
        </w:rPr>
        <w:t>10 µg/kg</w:t>
      </w:r>
      <w:r w:rsidR="009E6B22" w:rsidRPr="00E0030C">
        <w:t>) or vehicle injection</w:t>
      </w:r>
      <w:r w:rsidR="00784788" w:rsidRPr="00E0030C">
        <w:t>s</w:t>
      </w:r>
      <w:r w:rsidRPr="00E0030C">
        <w:t xml:space="preserve"> </w:t>
      </w:r>
      <w:r w:rsidR="00DE75EE" w:rsidRPr="00E0030C">
        <w:t>in hM3Dq-expressing mice</w:t>
      </w:r>
      <w:r w:rsidR="00825EB9" w:rsidRPr="00E0030C">
        <w:t xml:space="preserve"> during thermal gradient experiments</w:t>
      </w:r>
      <w:r w:rsidR="00DE75EE" w:rsidRPr="00E0030C">
        <w:t xml:space="preserve"> </w:t>
      </w:r>
      <w:r w:rsidRPr="00E0030C">
        <w:t>(</w:t>
      </w:r>
      <w:r w:rsidR="009E6B22" w:rsidRPr="00E0030C">
        <w:t xml:space="preserve">n = </w:t>
      </w:r>
      <w:r w:rsidR="00DE75EE" w:rsidRPr="00E0030C">
        <w:t>7</w:t>
      </w:r>
      <w:r w:rsidRPr="00E0030C">
        <w:t xml:space="preserve">). </w:t>
      </w:r>
      <w:r w:rsidR="00825EB9" w:rsidRPr="00E0030C">
        <w:t>(</w:t>
      </w:r>
      <w:r w:rsidR="00825EB9" w:rsidRPr="00F0663B">
        <w:rPr>
          <w:b/>
          <w:bCs/>
        </w:rPr>
        <w:t>B</w:t>
      </w:r>
      <w:r w:rsidR="00825EB9" w:rsidRPr="00E0030C">
        <w:t xml:space="preserve">) Representative </w:t>
      </w:r>
      <w:proofErr w:type="spellStart"/>
      <w:r w:rsidR="00A23F35" w:rsidRPr="00E0030C">
        <w:t>T</w:t>
      </w:r>
      <w:r w:rsidR="00A23F35" w:rsidRPr="00E0030C">
        <w:rPr>
          <w:vertAlign w:val="subscript"/>
        </w:rPr>
        <w:t>p</w:t>
      </w:r>
      <w:proofErr w:type="spellEnd"/>
      <w:r w:rsidR="00825EB9" w:rsidRPr="00E0030C">
        <w:t xml:space="preserve"> results from an hM3Dq-expressing mouse. </w:t>
      </w:r>
      <w:r w:rsidR="00825EB9" w:rsidRPr="00E0030C">
        <w:rPr>
          <w:lang w:eastAsia="zh-CN"/>
        </w:rPr>
        <w:t xml:space="preserve">Following DCZ </w:t>
      </w:r>
      <w:r w:rsidR="00825EB9" w:rsidRPr="00E0030C">
        <w:t xml:space="preserve">injection, </w:t>
      </w:r>
      <w:r w:rsidR="00163980" w:rsidRPr="00163980">
        <w:t xml:space="preserve">the mouse showed a shift in </w:t>
      </w:r>
      <w:proofErr w:type="spellStart"/>
      <w:r w:rsidR="00163980" w:rsidRPr="00163980">
        <w:t>Tp</w:t>
      </w:r>
      <w:proofErr w:type="spellEnd"/>
      <w:r w:rsidR="00163980" w:rsidRPr="00163980">
        <w:t xml:space="preserve"> toward cooler ambient temperatures</w:t>
      </w:r>
      <w:r w:rsidR="00825EB9" w:rsidRPr="00E0030C">
        <w:t>. (</w:t>
      </w:r>
      <w:r w:rsidR="00825EB9" w:rsidRPr="00F0663B">
        <w:rPr>
          <w:b/>
          <w:bCs/>
        </w:rPr>
        <w:t>C</w:t>
      </w:r>
      <w:r w:rsidR="00825EB9" w:rsidRPr="00E0030C">
        <w:t xml:space="preserve">) Quantified result showing </w:t>
      </w:r>
      <w:proofErr w:type="spellStart"/>
      <w:r w:rsidR="00825EB9" w:rsidRPr="00E0030C">
        <w:t>T</w:t>
      </w:r>
      <w:r w:rsidR="00825EB9" w:rsidRPr="00E0030C">
        <w:rPr>
          <w:vertAlign w:val="subscript"/>
        </w:rPr>
        <w:t>p</w:t>
      </w:r>
      <w:proofErr w:type="spellEnd"/>
      <w:r w:rsidR="00825EB9" w:rsidRPr="00E0030C">
        <w:t xml:space="preserve"> during the 2 h session following DCZ or vehicle injection</w:t>
      </w:r>
      <w:r w:rsidR="009754C5" w:rsidRPr="00E0030C">
        <w:t>s</w:t>
      </w:r>
      <w:r w:rsidR="00825EB9" w:rsidRPr="00E0030C">
        <w:t xml:space="preserve"> in hM3Dq-expressing mice (n = 7). </w:t>
      </w:r>
      <w:proofErr w:type="spellStart"/>
      <w:r w:rsidR="00825EB9" w:rsidRPr="00E0030C">
        <w:t>T</w:t>
      </w:r>
      <w:r w:rsidR="00825EB9" w:rsidRPr="00E0030C">
        <w:rPr>
          <w:vertAlign w:val="subscript"/>
        </w:rPr>
        <w:t>p</w:t>
      </w:r>
      <w:proofErr w:type="spellEnd"/>
      <w:r w:rsidR="00825EB9" w:rsidRPr="00E0030C">
        <w:t xml:space="preserve"> was defined as the local ambient temperature occupied by the mouse and was calculated from occupancy within 1 °C temperature bins spanning the thermal gradient. Curves represent</w:t>
      </w:r>
      <w:r w:rsidR="001329AB" w:rsidRPr="00E0030C">
        <w:t>ed</w:t>
      </w:r>
      <w:r w:rsidR="00825EB9" w:rsidRPr="00E0030C">
        <w:t xml:space="preserve"> the mean fraction of time spent at each ambient temperature across animals. (</w:t>
      </w:r>
      <w:r w:rsidR="00825EB9" w:rsidRPr="00F0663B">
        <w:rPr>
          <w:b/>
          <w:bCs/>
        </w:rPr>
        <w:t>D</w:t>
      </w:r>
      <w:r w:rsidR="003F3FC7" w:rsidRPr="00F0663B">
        <w:rPr>
          <w:b/>
          <w:bCs/>
        </w:rPr>
        <w:t>–</w:t>
      </w:r>
      <w:r w:rsidR="00825EB9" w:rsidRPr="00F0663B">
        <w:rPr>
          <w:b/>
          <w:bCs/>
        </w:rPr>
        <w:t>E</w:t>
      </w:r>
      <w:r w:rsidR="00825EB9" w:rsidRPr="00E0030C">
        <w:t xml:space="preserve">) Quantified result showing the time course of interscapular </w:t>
      </w:r>
      <w:r w:rsidR="003A5B93">
        <w:t xml:space="preserve">surface </w:t>
      </w:r>
      <w:r w:rsidR="00825EB9" w:rsidRPr="00E0030C">
        <w:t>T</w:t>
      </w:r>
      <w:r w:rsidR="00825EB9" w:rsidRPr="00E0030C">
        <w:rPr>
          <w:vertAlign w:val="subscript"/>
        </w:rPr>
        <w:t>BAT</w:t>
      </w:r>
      <w:r w:rsidR="00825EB9" w:rsidRPr="00E0030C">
        <w:t xml:space="preserve"> (</w:t>
      </w:r>
      <w:r w:rsidR="00825EB9" w:rsidRPr="00F0663B">
        <w:rPr>
          <w:b/>
          <w:bCs/>
        </w:rPr>
        <w:t>D</w:t>
      </w:r>
      <w:r w:rsidR="00825EB9" w:rsidRPr="00E0030C">
        <w:t xml:space="preserve">) and </w:t>
      </w:r>
      <w:proofErr w:type="spellStart"/>
      <w:r w:rsidR="00825EB9" w:rsidRPr="00E0030C">
        <w:rPr>
          <w:lang w:eastAsia="zh-CN"/>
        </w:rPr>
        <w:t>T</w:t>
      </w:r>
      <w:r w:rsidR="00825EB9" w:rsidRPr="00E0030C">
        <w:rPr>
          <w:vertAlign w:val="subscript"/>
          <w:lang w:eastAsia="zh-CN"/>
        </w:rPr>
        <w:t>tail</w:t>
      </w:r>
      <w:proofErr w:type="spellEnd"/>
      <w:r w:rsidR="00825EB9" w:rsidRPr="00E0030C">
        <w:t xml:space="preserve"> (</w:t>
      </w:r>
      <w:r w:rsidR="00825EB9" w:rsidRPr="00F0663B">
        <w:rPr>
          <w:b/>
          <w:bCs/>
        </w:rPr>
        <w:t>E</w:t>
      </w:r>
      <w:r w:rsidR="00825EB9" w:rsidRPr="00E0030C">
        <w:t xml:space="preserve">) </w:t>
      </w:r>
      <w:r w:rsidR="00825EB9" w:rsidRPr="00E0030C">
        <w:rPr>
          <w:rFonts w:eastAsia="SimSun"/>
          <w:lang w:eastAsia="zh-CN"/>
        </w:rPr>
        <w:t>following DCZ or vehicle injection</w:t>
      </w:r>
      <w:r w:rsidR="009754C5" w:rsidRPr="00E0030C">
        <w:rPr>
          <w:rFonts w:eastAsia="SimSun"/>
          <w:lang w:eastAsia="zh-CN"/>
        </w:rPr>
        <w:t>s</w:t>
      </w:r>
      <w:r w:rsidR="00825EB9" w:rsidRPr="00E0030C">
        <w:rPr>
          <w:rFonts w:eastAsia="SimSun"/>
          <w:lang w:eastAsia="zh-CN"/>
        </w:rPr>
        <w:t xml:space="preserve"> in hM3Dq-expressing mice </w:t>
      </w:r>
      <w:r w:rsidR="00825EB9" w:rsidRPr="00E0030C">
        <w:t xml:space="preserve">(n = 7). </w:t>
      </w:r>
      <w:r w:rsidRPr="00E0030C">
        <w:t>(</w:t>
      </w:r>
      <w:r w:rsidR="00825EB9" w:rsidRPr="00F0663B">
        <w:rPr>
          <w:b/>
          <w:bCs/>
        </w:rPr>
        <w:t>F</w:t>
      </w:r>
      <w:r w:rsidRPr="00E0030C">
        <w:t>) Representative therm</w:t>
      </w:r>
      <w:r w:rsidR="00233519" w:rsidRPr="00E0030C">
        <w:t>al</w:t>
      </w:r>
      <w:r w:rsidRPr="00E0030C">
        <w:t xml:space="preserve"> images </w:t>
      </w:r>
      <w:r w:rsidR="00233519" w:rsidRPr="00E0030C">
        <w:t xml:space="preserve">from an hM3Dq-expressing mouse </w:t>
      </w:r>
      <w:r w:rsidR="00233519" w:rsidRPr="00E0030C">
        <w:rPr>
          <w:lang w:eastAsia="zh-CN"/>
        </w:rPr>
        <w:t xml:space="preserve">at 0, 10, and 30 min after DCZ </w:t>
      </w:r>
      <w:r w:rsidR="00233519" w:rsidRPr="00E0030C">
        <w:t xml:space="preserve">injection, </w:t>
      </w:r>
      <w:r w:rsidRPr="00E0030C">
        <w:t xml:space="preserve">showing changes in surface temperature </w:t>
      </w:r>
      <w:r w:rsidR="00233519" w:rsidRPr="00E0030C">
        <w:t>distribution</w:t>
      </w:r>
      <w:r w:rsidR="00BC36DC" w:rsidRPr="00E0030C">
        <w:t>s</w:t>
      </w:r>
      <w:r w:rsidRPr="00E0030C">
        <w:t xml:space="preserve">. </w:t>
      </w:r>
      <w:r w:rsidR="00FF7EB6" w:rsidRPr="00E0030C">
        <w:t xml:space="preserve">White arrows indicated the interscapular BAT and tail regions. </w:t>
      </w:r>
      <w:r w:rsidR="00FF7EB6" w:rsidRPr="00FF7EB6">
        <w:t xml:space="preserve">Insets show enlarged views of the interscapular BAT region with the corresponding ROI used for </w:t>
      </w:r>
      <w:r w:rsidR="00163B75">
        <w:rPr>
          <w:rFonts w:hint="eastAsia"/>
          <w:lang w:eastAsia="zh-CN"/>
        </w:rPr>
        <w:t>manual</w:t>
      </w:r>
      <w:r w:rsidR="00163B75">
        <w:rPr>
          <w:lang w:eastAsia="zh-CN"/>
        </w:rPr>
        <w:t xml:space="preserve"> </w:t>
      </w:r>
      <w:r w:rsidR="00FF7EB6" w:rsidRPr="00FF7EB6">
        <w:t>T</w:t>
      </w:r>
      <w:r w:rsidR="00FF7EB6" w:rsidRPr="00FF7EB6">
        <w:rPr>
          <w:vertAlign w:val="subscript"/>
        </w:rPr>
        <w:t>BAT</w:t>
      </w:r>
      <w:r w:rsidR="00FF7EB6" w:rsidRPr="00FF7EB6">
        <w:t xml:space="preserve"> calculation and the software-</w:t>
      </w:r>
      <w:r w:rsidR="00163B75" w:rsidRPr="00163B75">
        <w:t xml:space="preserve">displayed </w:t>
      </w:r>
      <w:r w:rsidR="003A5B93">
        <w:t xml:space="preserve">surface </w:t>
      </w:r>
      <w:r w:rsidR="00163B75" w:rsidRPr="00163B75">
        <w:t>temperature within the ROI</w:t>
      </w:r>
      <w:r w:rsidR="00FF7EB6" w:rsidRPr="00FF7EB6">
        <w:t xml:space="preserve">. </w:t>
      </w:r>
      <w:r w:rsidR="00FF7EB6">
        <w:rPr>
          <w:rFonts w:hint="eastAsia"/>
          <w:lang w:eastAsia="zh-CN"/>
        </w:rPr>
        <w:t>C</w:t>
      </w:r>
      <w:r w:rsidR="00FF7EB6" w:rsidRPr="00E0030C">
        <w:t>ooler colors indicated lower surface temperatures</w:t>
      </w:r>
      <w:r w:rsidR="003D287E">
        <w:t>,</w:t>
      </w:r>
      <w:r w:rsidR="00FF7EB6" w:rsidRPr="00E0030C">
        <w:rPr>
          <w:lang w:eastAsia="zh-CN"/>
        </w:rPr>
        <w:t xml:space="preserve"> </w:t>
      </w:r>
      <w:r w:rsidR="00FF7EB6">
        <w:rPr>
          <w:lang w:eastAsia="zh-CN"/>
        </w:rPr>
        <w:t>and w</w:t>
      </w:r>
      <w:r w:rsidR="0085278F" w:rsidRPr="00E0030C">
        <w:t>armer colors represent</w:t>
      </w:r>
      <w:r w:rsidR="001329AB" w:rsidRPr="00E0030C">
        <w:t>ed</w:t>
      </w:r>
      <w:r w:rsidR="0085278F" w:rsidRPr="00E0030C">
        <w:t xml:space="preserve"> higher surface temperatures according to the accompanying IR temperature scale (</w:t>
      </w:r>
      <w:r w:rsidR="00FF7EB6">
        <w:t>15</w:t>
      </w:r>
      <w:r w:rsidR="0085278F" w:rsidRPr="00E0030C">
        <w:t>–</w:t>
      </w:r>
      <w:r w:rsidR="00FF7EB6">
        <w:t>40</w:t>
      </w:r>
      <w:r w:rsidR="0085278F" w:rsidRPr="00E0030C">
        <w:t xml:space="preserve"> °C). </w:t>
      </w:r>
      <w:r w:rsidR="00EB56CD">
        <w:t>T</w:t>
      </w:r>
      <w:r w:rsidR="00EB56CD" w:rsidRPr="00EB56CD">
        <w:t>he color scale represent</w:t>
      </w:r>
      <w:r w:rsidR="00EB56CD">
        <w:t>ed</w:t>
      </w:r>
      <w:r w:rsidR="00EB56CD" w:rsidRPr="00EB56CD">
        <w:t xml:space="preserve"> pixel-level surface temperatures, whereas </w:t>
      </w:r>
      <w:r w:rsidR="00163B75" w:rsidRPr="00163B75">
        <w:t>T</w:t>
      </w:r>
      <w:r w:rsidR="00163B75" w:rsidRPr="00163B75">
        <w:rPr>
          <w:vertAlign w:val="subscript"/>
        </w:rPr>
        <w:t>BAT</w:t>
      </w:r>
      <w:r w:rsidR="00163B75" w:rsidRPr="00163B75">
        <w:t xml:space="preserve"> was calculated </w:t>
      </w:r>
      <w:r w:rsidR="00036871">
        <w:rPr>
          <w:rFonts w:hint="eastAsia"/>
          <w:lang w:eastAsia="zh-CN"/>
        </w:rPr>
        <w:t>b</w:t>
      </w:r>
      <w:r w:rsidR="00036871">
        <w:rPr>
          <w:lang w:eastAsia="zh-CN"/>
        </w:rPr>
        <w:t xml:space="preserve">y the </w:t>
      </w:r>
      <w:r w:rsidR="00036871" w:rsidRPr="008541BD">
        <w:rPr>
          <w:lang w:val="en-IN"/>
        </w:rPr>
        <w:t>algorithm</w:t>
      </w:r>
      <w:r w:rsidR="00036871" w:rsidRPr="00163B75">
        <w:t xml:space="preserve"> </w:t>
      </w:r>
      <w:r w:rsidR="00163B75" w:rsidRPr="00163B75">
        <w:t xml:space="preserve">as the mean </w:t>
      </w:r>
      <w:r w:rsidR="00DA034F">
        <w:t xml:space="preserve">surface </w:t>
      </w:r>
      <w:r w:rsidR="00163B75" w:rsidRPr="00163B75">
        <w:t xml:space="preserve">temperature </w:t>
      </w:r>
      <w:r w:rsidR="00D84A1E">
        <w:t>across all pixels within the predefined interscapular BAT ROI and served as an indirect proxy for</w:t>
      </w:r>
      <w:r w:rsidR="00163B75" w:rsidRPr="00163B75">
        <w:t xml:space="preserve"> BAT thermogenic activity. </w:t>
      </w:r>
      <w:proofErr w:type="spellStart"/>
      <w:r w:rsidR="002D7167" w:rsidRPr="00E0030C">
        <w:t>T</w:t>
      </w:r>
      <w:r w:rsidR="002D7167" w:rsidRPr="00E0030C">
        <w:rPr>
          <w:vertAlign w:val="subscript"/>
        </w:rPr>
        <w:t>tail</w:t>
      </w:r>
      <w:proofErr w:type="spellEnd"/>
      <w:r w:rsidR="002D7167" w:rsidRPr="00E0030C">
        <w:t xml:space="preserve"> </w:t>
      </w:r>
      <w:r w:rsidR="0034673B" w:rsidRPr="00E0030C">
        <w:t xml:space="preserve">was defined </w:t>
      </w:r>
      <w:r w:rsidR="002D7167" w:rsidRPr="00E0030C">
        <w:t xml:space="preserve">as the mean temperature within the visible tail region. </w:t>
      </w:r>
      <w:r w:rsidR="009E6B22" w:rsidRPr="00E0030C">
        <w:rPr>
          <w:lang w:eastAsia="zh-CN"/>
        </w:rPr>
        <w:t>Following</w:t>
      </w:r>
      <w:r w:rsidR="00EF33FD" w:rsidRPr="00E0030C">
        <w:rPr>
          <w:lang w:eastAsia="zh-CN"/>
        </w:rPr>
        <w:t xml:space="preserve"> DCZ </w:t>
      </w:r>
      <w:r w:rsidRPr="00E0030C">
        <w:t xml:space="preserve">injection, </w:t>
      </w:r>
      <w:r w:rsidR="00B325BA" w:rsidRPr="00E0030C">
        <w:t>representative images show</w:t>
      </w:r>
      <w:r w:rsidR="00BC36DC" w:rsidRPr="00E0030C">
        <w:t>ed</w:t>
      </w:r>
      <w:r w:rsidR="00B325BA" w:rsidRPr="00E0030C">
        <w:t xml:space="preserve"> </w:t>
      </w:r>
      <w:r w:rsidRPr="00E0030C">
        <w:t xml:space="preserve">reduced </w:t>
      </w:r>
      <w:r w:rsidR="009E6B22" w:rsidRPr="00E0030C">
        <w:t>T</w:t>
      </w:r>
      <w:r w:rsidR="009E6B22" w:rsidRPr="00E0030C">
        <w:rPr>
          <w:vertAlign w:val="subscript"/>
        </w:rPr>
        <w:t>BAT</w:t>
      </w:r>
      <w:r w:rsidR="00F06FA3" w:rsidRPr="00E0030C">
        <w:t xml:space="preserve"> and </w:t>
      </w:r>
      <w:r w:rsidRPr="00E0030C">
        <w:t xml:space="preserve">elevated </w:t>
      </w:r>
      <w:proofErr w:type="spellStart"/>
      <w:r w:rsidR="009E6B22" w:rsidRPr="00E0030C">
        <w:t>T</w:t>
      </w:r>
      <w:r w:rsidR="009E6B22" w:rsidRPr="00E0030C">
        <w:rPr>
          <w:vertAlign w:val="subscript"/>
        </w:rPr>
        <w:t>tail</w:t>
      </w:r>
      <w:proofErr w:type="spellEnd"/>
      <w:r w:rsidRPr="00E0030C">
        <w:t xml:space="preserve">. </w:t>
      </w:r>
      <w:r w:rsidR="00C70E15" w:rsidRPr="00E0030C">
        <w:t xml:space="preserve">Each </w:t>
      </w:r>
      <w:r w:rsidR="00734823" w:rsidRPr="00E0030C">
        <w:t xml:space="preserve">individual mouse was treated as the biological replicate. </w:t>
      </w:r>
      <w:r w:rsidR="0085278F" w:rsidRPr="00E0030C">
        <w:t xml:space="preserve">Each mouse received both vehicle and DCZ treatments in a randomized crossover design. </w:t>
      </w:r>
      <w:r w:rsidR="005969A4" w:rsidRPr="00E0030C">
        <w:t xml:space="preserve">Data </w:t>
      </w:r>
      <w:r w:rsidR="00D84A1E">
        <w:t>are</w:t>
      </w:r>
      <w:r w:rsidR="005969A4" w:rsidRPr="00E0030C">
        <w:t xml:space="preserve"> presented as mean ± SEM. </w:t>
      </w:r>
      <w:r w:rsidRPr="00E0030C">
        <w:t xml:space="preserve">Solid lines </w:t>
      </w:r>
      <w:r w:rsidR="009E6B22" w:rsidRPr="00E0030C">
        <w:t>indicate</w:t>
      </w:r>
      <w:r w:rsidR="001329AB" w:rsidRPr="00E0030C">
        <w:t>d</w:t>
      </w:r>
      <w:r w:rsidRPr="00E0030C">
        <w:t xml:space="preserve"> the mean</w:t>
      </w:r>
      <w:r w:rsidR="009E6B22" w:rsidRPr="00E0030C">
        <w:rPr>
          <w:lang w:eastAsia="zh-CN"/>
        </w:rPr>
        <w:t>,</w:t>
      </w:r>
      <w:r w:rsidRPr="00E0030C">
        <w:t xml:space="preserve"> </w:t>
      </w:r>
      <w:r w:rsidR="00EF33FD" w:rsidRPr="00E0030C">
        <w:t>s</w:t>
      </w:r>
      <w:r w:rsidRPr="00E0030C">
        <w:t>haded areas indicate</w:t>
      </w:r>
      <w:r w:rsidR="001329AB" w:rsidRPr="00E0030C">
        <w:t>d</w:t>
      </w:r>
      <w:r w:rsidRPr="00E0030C">
        <w:t xml:space="preserve"> </w:t>
      </w:r>
      <w:r w:rsidR="008A0B4C" w:rsidRPr="00E0030C">
        <w:t xml:space="preserve">the </w:t>
      </w:r>
      <w:r w:rsidRPr="00E0030C">
        <w:t>SEM</w:t>
      </w:r>
      <w:r w:rsidR="009E6B22" w:rsidRPr="00E0030C">
        <w:t>,</w:t>
      </w:r>
      <w:r w:rsidRPr="00E0030C">
        <w:t xml:space="preserve"> and </w:t>
      </w:r>
      <w:r w:rsidRPr="00E0030C">
        <w:lastRenderedPageBreak/>
        <w:t>the dashed line denote</w:t>
      </w:r>
      <w:r w:rsidR="001329AB" w:rsidRPr="00E0030C">
        <w:t>d</w:t>
      </w:r>
      <w:r w:rsidRPr="00E0030C">
        <w:t xml:space="preserve"> the time of injection</w:t>
      </w:r>
      <w:r w:rsidR="00AE2951" w:rsidRPr="00E0030C">
        <w:t xml:space="preserve"> (0 min)</w:t>
      </w:r>
      <w:r w:rsidRPr="00E0030C">
        <w:t xml:space="preserve">. </w:t>
      </w:r>
      <w:r w:rsidR="007922C0" w:rsidRPr="00E0030C">
        <w:t>For summary values reported in the Representative Results, pre-injection measurements were averaged over −10 to 0 min and post-injection measurements over 30 to 120 min.</w:t>
      </w:r>
      <w:r w:rsidR="007922C0">
        <w:t xml:space="preserve"> </w:t>
      </w:r>
      <w:r w:rsidRPr="00E0030C">
        <w:t xml:space="preserve">Statistical analyses were performed using </w:t>
      </w:r>
      <w:r w:rsidR="00023234" w:rsidRPr="00E0030C">
        <w:t>two-way repeated measures</w:t>
      </w:r>
      <w:r w:rsidRPr="00E0030C">
        <w:t xml:space="preserve"> ANOVA</w:t>
      </w:r>
      <w:r w:rsidR="00734823" w:rsidRPr="00E0030C">
        <w:t xml:space="preserve"> with treatment and time</w:t>
      </w:r>
      <w:r w:rsidRPr="00E0030C">
        <w:t xml:space="preserve"> (A, </w:t>
      </w:r>
      <w:r w:rsidR="00F06FA3" w:rsidRPr="00E0030C">
        <w:t>D</w:t>
      </w:r>
      <w:r w:rsidR="00734823" w:rsidRPr="00E0030C">
        <w:t xml:space="preserve">, </w:t>
      </w:r>
      <w:r w:rsidR="00F06FA3" w:rsidRPr="00E0030C">
        <w:t>E</w:t>
      </w:r>
      <w:r w:rsidRPr="00E0030C">
        <w:t>)</w:t>
      </w:r>
      <w:r w:rsidR="00734823" w:rsidRPr="00E0030C">
        <w:t xml:space="preserve"> or treatment and temperature bin (</w:t>
      </w:r>
      <w:r w:rsidR="00F06FA3" w:rsidRPr="00E0030C">
        <w:t>C</w:t>
      </w:r>
      <w:r w:rsidR="00734823" w:rsidRPr="00E0030C">
        <w:t xml:space="preserve">) as within-subject factors, followed by </w:t>
      </w:r>
      <w:proofErr w:type="spellStart"/>
      <w:r w:rsidR="00734823" w:rsidRPr="00E0030C">
        <w:t>Sidak’s</w:t>
      </w:r>
      <w:proofErr w:type="spellEnd"/>
      <w:r w:rsidR="00734823" w:rsidRPr="00E0030C">
        <w:t xml:space="preserve"> </w:t>
      </w:r>
      <w:r w:rsidR="00023234" w:rsidRPr="00E0030C">
        <w:t>multiple comparisons</w:t>
      </w:r>
      <w:r w:rsidR="00734823" w:rsidRPr="00E0030C">
        <w:t xml:space="preserve"> test</w:t>
      </w:r>
      <w:r w:rsidRPr="00E0030C">
        <w:t xml:space="preserve">. ns, not significant. </w:t>
      </w:r>
      <w:r w:rsidR="00EE3CEC" w:rsidRPr="00E0030C">
        <w:t xml:space="preserve">Asterisks </w:t>
      </w:r>
      <w:r w:rsidR="00F0663B">
        <w:t>indicate</w:t>
      </w:r>
      <w:r w:rsidR="00EE3CEC" w:rsidRPr="00E0030C">
        <w:t xml:space="preserve"> significant differences between DCZ and vehicle treatments at individual time points.</w:t>
      </w:r>
      <w:r w:rsidRPr="00E0030C">
        <w:t xml:space="preserve"> **</w:t>
      </w:r>
      <w:r w:rsidRPr="00E0030C">
        <w:rPr>
          <w:i/>
          <w:iCs/>
        </w:rPr>
        <w:t>P</w:t>
      </w:r>
      <w:r w:rsidRPr="00E0030C">
        <w:t xml:space="preserve"> &lt; 0.01; ***</w:t>
      </w:r>
      <w:r w:rsidRPr="00E0030C">
        <w:rPr>
          <w:i/>
          <w:iCs/>
        </w:rPr>
        <w:t>P</w:t>
      </w:r>
      <w:r w:rsidRPr="00E0030C">
        <w:t xml:space="preserve"> &lt; 0.001.</w:t>
      </w:r>
    </w:p>
    <w:p w14:paraId="7E888F81" w14:textId="77777777" w:rsidR="00B62D83" w:rsidRPr="00E0030C" w:rsidRDefault="00B62D83" w:rsidP="00BF3D68">
      <w:pPr>
        <w:adjustRightInd w:val="0"/>
        <w:snapToGrid w:val="0"/>
      </w:pPr>
    </w:p>
    <w:p w14:paraId="042AC9EC" w14:textId="50F2D6AC" w:rsidR="00B62D83" w:rsidRPr="00E0030C" w:rsidRDefault="0099447B" w:rsidP="00BF3D68">
      <w:pPr>
        <w:adjustRightInd w:val="0"/>
        <w:snapToGrid w:val="0"/>
      </w:pPr>
      <w:r w:rsidRPr="00E0030C">
        <w:rPr>
          <w:b/>
          <w:bCs/>
        </w:rPr>
        <w:t xml:space="preserve">Figure </w:t>
      </w:r>
      <w:r w:rsidR="009E6B22" w:rsidRPr="00E0030C">
        <w:rPr>
          <w:b/>
          <w:bCs/>
        </w:rPr>
        <w:t>4</w:t>
      </w:r>
      <w:r w:rsidR="009A35D9">
        <w:rPr>
          <w:b/>
          <w:bCs/>
        </w:rPr>
        <w:t>:</w:t>
      </w:r>
      <w:r w:rsidRPr="00E0030C">
        <w:rPr>
          <w:b/>
          <w:bCs/>
        </w:rPr>
        <w:t xml:space="preserve"> </w:t>
      </w:r>
      <w:proofErr w:type="spellStart"/>
      <w:r w:rsidR="00E51C93" w:rsidRPr="00E0030C">
        <w:rPr>
          <w:rFonts w:eastAsia="SimSun"/>
          <w:b/>
          <w:bCs/>
          <w:lang w:eastAsia="zh-CN"/>
        </w:rPr>
        <w:t>C</w:t>
      </w:r>
      <w:r w:rsidR="00EF33FD" w:rsidRPr="00E0030C">
        <w:rPr>
          <w:b/>
          <w:bCs/>
        </w:rPr>
        <w:t>hemogenetic</w:t>
      </w:r>
      <w:proofErr w:type="spellEnd"/>
      <w:r w:rsidR="00EF33FD" w:rsidRPr="00E0030C">
        <w:rPr>
          <w:b/>
          <w:bCs/>
        </w:rPr>
        <w:t xml:space="preserve"> inhibition of </w:t>
      </w:r>
      <w:r w:rsidRPr="00E0030C">
        <w:rPr>
          <w:b/>
          <w:bCs/>
        </w:rPr>
        <w:t>MPA</w:t>
      </w:r>
      <w:r w:rsidRPr="00E0030C">
        <w:rPr>
          <w:b/>
          <w:bCs/>
          <w:vertAlign w:val="superscript"/>
        </w:rPr>
        <w:t>EP3R</w:t>
      </w:r>
      <w:r w:rsidRPr="00E0030C">
        <w:rPr>
          <w:b/>
          <w:bCs/>
        </w:rPr>
        <w:t xml:space="preserve"> </w:t>
      </w:r>
      <w:r w:rsidR="00C14BB1" w:rsidRPr="00C14BB1">
        <w:rPr>
          <w:b/>
          <w:bCs/>
        </w:rPr>
        <w:t>is consistent with an inferred</w:t>
      </w:r>
      <w:r w:rsidR="00C14BB1" w:rsidRPr="00E0030C">
        <w:rPr>
          <w:rFonts w:eastAsia="SimSun"/>
          <w:b/>
          <w:bCs/>
          <w:lang w:eastAsia="zh-CN"/>
        </w:rPr>
        <w:t xml:space="preserve"> upward </w:t>
      </w:r>
      <w:r w:rsidR="00E51C93" w:rsidRPr="00E0030C">
        <w:rPr>
          <w:rFonts w:eastAsia="SimSun"/>
          <w:b/>
          <w:bCs/>
          <w:lang w:eastAsia="zh-CN"/>
        </w:rPr>
        <w:t>shift</w:t>
      </w:r>
      <w:r w:rsidR="00C14BB1">
        <w:rPr>
          <w:rFonts w:eastAsia="SimSun"/>
          <w:b/>
          <w:bCs/>
          <w:lang w:eastAsia="zh-CN"/>
        </w:rPr>
        <w:t xml:space="preserve"> of</w:t>
      </w:r>
      <w:r w:rsidR="00E51C93" w:rsidRPr="00E0030C">
        <w:rPr>
          <w:rFonts w:eastAsia="SimSun"/>
          <w:b/>
          <w:bCs/>
          <w:lang w:eastAsia="zh-CN"/>
        </w:rPr>
        <w:t xml:space="preserve"> </w:t>
      </w:r>
      <w:r w:rsidR="009E6B22" w:rsidRPr="00E0030C">
        <w:rPr>
          <w:rFonts w:eastAsia="SimSun"/>
          <w:b/>
          <w:bCs/>
          <w:lang w:eastAsia="zh-CN"/>
        </w:rPr>
        <w:t>the T</w:t>
      </w:r>
      <w:r w:rsidR="009E6B22" w:rsidRPr="00E0030C">
        <w:rPr>
          <w:rFonts w:eastAsia="SimSun"/>
          <w:b/>
          <w:bCs/>
          <w:vertAlign w:val="subscript"/>
          <w:lang w:eastAsia="zh-CN"/>
        </w:rPr>
        <w:t xml:space="preserve">c </w:t>
      </w:r>
      <w:r w:rsidR="00E51C93" w:rsidRPr="00E0030C">
        <w:rPr>
          <w:rFonts w:eastAsia="SimSun"/>
          <w:b/>
          <w:bCs/>
          <w:lang w:eastAsia="zh-CN"/>
        </w:rPr>
        <w:t>set-point</w:t>
      </w:r>
      <w:r w:rsidRPr="00E0030C">
        <w:rPr>
          <w:b/>
          <w:bCs/>
        </w:rPr>
        <w:t>.</w:t>
      </w:r>
      <w:r w:rsidRPr="00E0030C">
        <w:t xml:space="preserve"> (</w:t>
      </w:r>
      <w:r w:rsidRPr="009A35D9">
        <w:rPr>
          <w:b/>
          <w:bCs/>
        </w:rPr>
        <w:t>A</w:t>
      </w:r>
      <w:r w:rsidRPr="00E0030C">
        <w:t xml:space="preserve">) </w:t>
      </w:r>
      <w:r w:rsidR="00F24C0C" w:rsidRPr="00E0030C">
        <w:t>Quantified result showing the t</w:t>
      </w:r>
      <w:r w:rsidRPr="00E0030C">
        <w:t xml:space="preserve">ime course of </w:t>
      </w:r>
      <w:r w:rsidR="00EC1BF4" w:rsidRPr="00E0030C">
        <w:rPr>
          <w:lang w:eastAsia="zh-CN"/>
        </w:rPr>
        <w:t>T</w:t>
      </w:r>
      <w:r w:rsidR="00EC1BF4" w:rsidRPr="00E0030C">
        <w:rPr>
          <w:vertAlign w:val="subscript"/>
          <w:lang w:eastAsia="zh-CN"/>
        </w:rPr>
        <w:t>c</w:t>
      </w:r>
      <w:r w:rsidRPr="00E0030C">
        <w:t xml:space="preserve"> following DCZ </w:t>
      </w:r>
      <w:r w:rsidR="00312065" w:rsidRPr="00E0030C">
        <w:t>(</w:t>
      </w:r>
      <w:r w:rsidR="00312065" w:rsidRPr="00E0030C">
        <w:rPr>
          <w:lang w:eastAsia="zh-CN"/>
        </w:rPr>
        <w:t>10 µg/kg</w:t>
      </w:r>
      <w:r w:rsidR="00312065" w:rsidRPr="00E0030C">
        <w:t xml:space="preserve">) </w:t>
      </w:r>
      <w:r w:rsidRPr="00E0030C">
        <w:t xml:space="preserve">or </w:t>
      </w:r>
      <w:r w:rsidR="0017491F" w:rsidRPr="00E0030C">
        <w:t>ve</w:t>
      </w:r>
      <w:r w:rsidRPr="00E0030C">
        <w:t>hicle injection</w:t>
      </w:r>
      <w:r w:rsidR="009754C5" w:rsidRPr="00E0030C">
        <w:t>s</w:t>
      </w:r>
      <w:r w:rsidRPr="00E0030C">
        <w:t xml:space="preserve"> </w:t>
      </w:r>
      <w:r w:rsidR="00734823" w:rsidRPr="00E0030C">
        <w:t xml:space="preserve">in hM4Di-expressing mice </w:t>
      </w:r>
      <w:r w:rsidR="001843A4" w:rsidRPr="00E0030C">
        <w:t xml:space="preserve">during thermal gradient experiments </w:t>
      </w:r>
      <w:r w:rsidRPr="00E0030C">
        <w:t xml:space="preserve">(n = </w:t>
      </w:r>
      <w:r w:rsidR="0011426C" w:rsidRPr="00E0030C">
        <w:t>6</w:t>
      </w:r>
      <w:r w:rsidRPr="00E0030C">
        <w:t xml:space="preserve">). </w:t>
      </w:r>
      <w:r w:rsidR="001843A4" w:rsidRPr="00E0030C">
        <w:t>(</w:t>
      </w:r>
      <w:r w:rsidR="001843A4" w:rsidRPr="009A35D9">
        <w:rPr>
          <w:b/>
          <w:bCs/>
        </w:rPr>
        <w:t>B</w:t>
      </w:r>
      <w:r w:rsidR="001843A4" w:rsidRPr="00E0030C">
        <w:t xml:space="preserve">) Representative </w:t>
      </w:r>
      <w:proofErr w:type="spellStart"/>
      <w:r w:rsidR="00A23F35" w:rsidRPr="00E0030C">
        <w:t>T</w:t>
      </w:r>
      <w:r w:rsidR="00A23F35" w:rsidRPr="00E0030C">
        <w:rPr>
          <w:vertAlign w:val="subscript"/>
        </w:rPr>
        <w:t>p</w:t>
      </w:r>
      <w:proofErr w:type="spellEnd"/>
      <w:r w:rsidR="001843A4" w:rsidRPr="00E0030C">
        <w:t xml:space="preserve"> results from an hM4Di-expressing mouse. </w:t>
      </w:r>
      <w:r w:rsidR="001843A4" w:rsidRPr="00E0030C">
        <w:rPr>
          <w:lang w:eastAsia="zh-CN"/>
        </w:rPr>
        <w:t xml:space="preserve">Following DCZ </w:t>
      </w:r>
      <w:r w:rsidR="001843A4" w:rsidRPr="00E0030C">
        <w:t xml:space="preserve">injection, </w:t>
      </w:r>
      <w:r w:rsidR="00D70E45" w:rsidRPr="00E0030C">
        <w:t xml:space="preserve">the </w:t>
      </w:r>
      <w:r w:rsidR="001843A4" w:rsidRPr="00E0030C">
        <w:t xml:space="preserve">mouse </w:t>
      </w:r>
      <w:r w:rsidR="00353D30" w:rsidRPr="00353D30">
        <w:t xml:space="preserve">showed a shift in </w:t>
      </w:r>
      <w:proofErr w:type="spellStart"/>
      <w:r w:rsidR="00353D30" w:rsidRPr="00353D30">
        <w:t>Tp</w:t>
      </w:r>
      <w:proofErr w:type="spellEnd"/>
      <w:r w:rsidR="00353D30" w:rsidRPr="00353D30">
        <w:t xml:space="preserve"> toward warmer ambient temperatures</w:t>
      </w:r>
      <w:r w:rsidR="001843A4" w:rsidRPr="00E0030C">
        <w:t xml:space="preserve">. </w:t>
      </w:r>
      <w:r w:rsidRPr="00E0030C">
        <w:t>(</w:t>
      </w:r>
      <w:r w:rsidRPr="009A35D9">
        <w:rPr>
          <w:b/>
          <w:bCs/>
        </w:rPr>
        <w:t>C</w:t>
      </w:r>
      <w:r w:rsidRPr="00E0030C">
        <w:t xml:space="preserve">) </w:t>
      </w:r>
      <w:r w:rsidR="00F24C0C" w:rsidRPr="00E0030C">
        <w:t xml:space="preserve">Quantified result showing </w:t>
      </w:r>
      <w:proofErr w:type="spellStart"/>
      <w:r w:rsidR="00EC1BF4" w:rsidRPr="00E0030C">
        <w:t>T</w:t>
      </w:r>
      <w:r w:rsidR="00EC1BF4" w:rsidRPr="00E0030C">
        <w:rPr>
          <w:vertAlign w:val="subscript"/>
        </w:rPr>
        <w:t>p</w:t>
      </w:r>
      <w:proofErr w:type="spellEnd"/>
      <w:r w:rsidRPr="00E0030C">
        <w:t xml:space="preserve"> </w:t>
      </w:r>
      <w:r w:rsidR="00F24C0C" w:rsidRPr="00E0030C">
        <w:t>during the</w:t>
      </w:r>
      <w:r w:rsidRPr="00E0030C">
        <w:t xml:space="preserve"> 2 h </w:t>
      </w:r>
      <w:r w:rsidR="00F24C0C" w:rsidRPr="00E0030C">
        <w:t xml:space="preserve">session </w:t>
      </w:r>
      <w:r w:rsidR="009E6B22" w:rsidRPr="00E0030C">
        <w:t>following DCZ or vehicle injection</w:t>
      </w:r>
      <w:r w:rsidR="009754C5" w:rsidRPr="00E0030C">
        <w:t>s</w:t>
      </w:r>
      <w:r w:rsidR="009E6B22" w:rsidRPr="00E0030C">
        <w:t xml:space="preserve"> </w:t>
      </w:r>
      <w:r w:rsidR="00F24C0C" w:rsidRPr="00E0030C">
        <w:rPr>
          <w:rFonts w:eastAsia="SimSun"/>
          <w:lang w:eastAsia="zh-CN"/>
        </w:rPr>
        <w:t>in hM</w:t>
      </w:r>
      <w:r w:rsidR="00E0253D" w:rsidRPr="00E0030C">
        <w:rPr>
          <w:rFonts w:eastAsia="SimSun"/>
          <w:lang w:eastAsia="zh-CN"/>
        </w:rPr>
        <w:t>4</w:t>
      </w:r>
      <w:r w:rsidR="00F24C0C" w:rsidRPr="00E0030C">
        <w:rPr>
          <w:rFonts w:eastAsia="SimSun"/>
          <w:lang w:eastAsia="zh-CN"/>
        </w:rPr>
        <w:t>D</w:t>
      </w:r>
      <w:r w:rsidR="00E0253D" w:rsidRPr="00E0030C">
        <w:rPr>
          <w:rFonts w:eastAsia="SimSun"/>
          <w:lang w:eastAsia="zh-CN"/>
        </w:rPr>
        <w:t>i</w:t>
      </w:r>
      <w:r w:rsidR="00F24C0C" w:rsidRPr="00E0030C">
        <w:rPr>
          <w:rFonts w:eastAsia="SimSun"/>
          <w:lang w:eastAsia="zh-CN"/>
        </w:rPr>
        <w:t xml:space="preserve">-expressing mice </w:t>
      </w:r>
      <w:r w:rsidRPr="00E0030C">
        <w:t xml:space="preserve">(n = </w:t>
      </w:r>
      <w:r w:rsidR="0011426C" w:rsidRPr="00E0030C">
        <w:t>6</w:t>
      </w:r>
      <w:r w:rsidRPr="00E0030C">
        <w:t>).</w:t>
      </w:r>
      <w:r w:rsidR="00527737" w:rsidRPr="00E0030C">
        <w:t xml:space="preserve"> </w:t>
      </w:r>
      <w:proofErr w:type="spellStart"/>
      <w:r w:rsidR="00527737" w:rsidRPr="00E0030C">
        <w:t>T</w:t>
      </w:r>
      <w:r w:rsidR="00527737" w:rsidRPr="00E0030C">
        <w:rPr>
          <w:vertAlign w:val="subscript"/>
        </w:rPr>
        <w:t>p</w:t>
      </w:r>
      <w:proofErr w:type="spellEnd"/>
      <w:r w:rsidR="00527737" w:rsidRPr="00E0030C">
        <w:t xml:space="preserve"> was defined as the local ambient temperature occupied by the mouse and was calculated from occupancy within 1 °C temperature bins spanning the thermal gradient.</w:t>
      </w:r>
      <w:r w:rsidRPr="00E0030C">
        <w:t xml:space="preserve"> Curves represent</w:t>
      </w:r>
      <w:r w:rsidR="001329AB" w:rsidRPr="00E0030C">
        <w:t>ed</w:t>
      </w:r>
      <w:r w:rsidRPr="00E0030C">
        <w:t xml:space="preserve"> the mean </w:t>
      </w:r>
      <w:r w:rsidR="00734823" w:rsidRPr="00E0030C">
        <w:t xml:space="preserve">fraction of </w:t>
      </w:r>
      <w:r w:rsidRPr="00E0030C">
        <w:t xml:space="preserve">time spent at </w:t>
      </w:r>
      <w:r w:rsidR="009E6B22" w:rsidRPr="00E0030C">
        <w:t>each</w:t>
      </w:r>
      <w:r w:rsidRPr="00E0030C">
        <w:t xml:space="preserve"> ambient temperature across animals. </w:t>
      </w:r>
      <w:r w:rsidR="001843A4" w:rsidRPr="00E0030C">
        <w:t>(</w:t>
      </w:r>
      <w:r w:rsidR="001843A4" w:rsidRPr="00E46AFA">
        <w:rPr>
          <w:b/>
          <w:bCs/>
        </w:rPr>
        <w:t>D</w:t>
      </w:r>
      <w:r w:rsidR="001843A4" w:rsidRPr="00E0030C">
        <w:t>) Quantified result showing the time course of interscapular T</w:t>
      </w:r>
      <w:r w:rsidR="001843A4" w:rsidRPr="00E0030C">
        <w:rPr>
          <w:vertAlign w:val="subscript"/>
        </w:rPr>
        <w:t>BAT</w:t>
      </w:r>
      <w:r w:rsidR="001843A4" w:rsidRPr="00E0030C">
        <w:t xml:space="preserve"> </w:t>
      </w:r>
      <w:r w:rsidR="001843A4" w:rsidRPr="00E0030C">
        <w:rPr>
          <w:rFonts w:eastAsia="SimSun"/>
          <w:lang w:eastAsia="zh-CN"/>
        </w:rPr>
        <w:t>following DCZ or vehicle injection</w:t>
      </w:r>
      <w:r w:rsidR="009754C5" w:rsidRPr="00E0030C">
        <w:rPr>
          <w:rFonts w:eastAsia="SimSun"/>
          <w:lang w:eastAsia="zh-CN"/>
        </w:rPr>
        <w:t>s</w:t>
      </w:r>
      <w:r w:rsidR="001843A4" w:rsidRPr="00E0030C">
        <w:rPr>
          <w:rFonts w:eastAsia="SimSun"/>
          <w:lang w:eastAsia="zh-CN"/>
        </w:rPr>
        <w:t xml:space="preserve"> in hM</w:t>
      </w:r>
      <w:r w:rsidR="00E0253D" w:rsidRPr="00E0030C">
        <w:rPr>
          <w:rFonts w:eastAsia="SimSun"/>
          <w:lang w:eastAsia="zh-CN"/>
        </w:rPr>
        <w:t>4</w:t>
      </w:r>
      <w:r w:rsidR="001843A4" w:rsidRPr="00E0030C">
        <w:rPr>
          <w:rFonts w:eastAsia="SimSun"/>
          <w:lang w:eastAsia="zh-CN"/>
        </w:rPr>
        <w:t>D</w:t>
      </w:r>
      <w:r w:rsidR="00E0253D" w:rsidRPr="00E0030C">
        <w:rPr>
          <w:rFonts w:eastAsia="SimSun"/>
          <w:lang w:eastAsia="zh-CN"/>
        </w:rPr>
        <w:t>i</w:t>
      </w:r>
      <w:r w:rsidR="001843A4" w:rsidRPr="00E0030C">
        <w:rPr>
          <w:rFonts w:eastAsia="SimSun"/>
          <w:lang w:eastAsia="zh-CN"/>
        </w:rPr>
        <w:t xml:space="preserve">-expressing mice </w:t>
      </w:r>
      <w:r w:rsidR="001843A4" w:rsidRPr="00E0030C">
        <w:t xml:space="preserve">(n = </w:t>
      </w:r>
      <w:r w:rsidR="0011426C" w:rsidRPr="00E0030C">
        <w:t>5</w:t>
      </w:r>
      <w:r w:rsidR="001843A4" w:rsidRPr="00E0030C">
        <w:t xml:space="preserve">). </w:t>
      </w:r>
      <w:r w:rsidRPr="00E0030C">
        <w:t>(</w:t>
      </w:r>
      <w:r w:rsidR="001843A4" w:rsidRPr="00F8304F">
        <w:rPr>
          <w:b/>
          <w:bCs/>
        </w:rPr>
        <w:t>E</w:t>
      </w:r>
      <w:r w:rsidRPr="00E0030C">
        <w:t xml:space="preserve">) </w:t>
      </w:r>
      <w:r w:rsidR="00EC1BF4" w:rsidRPr="00E0030C">
        <w:t>Representative therm</w:t>
      </w:r>
      <w:r w:rsidR="00F24C0C" w:rsidRPr="00E0030C">
        <w:t>al</w:t>
      </w:r>
      <w:r w:rsidR="00EC1BF4" w:rsidRPr="00E0030C">
        <w:t xml:space="preserve"> images</w:t>
      </w:r>
      <w:r w:rsidR="00F24C0C" w:rsidRPr="00E0030C">
        <w:t xml:space="preserve"> from an hM4Di-expressing mouse at 0, 10, and 30 min after DCZ injection,</w:t>
      </w:r>
      <w:r w:rsidR="00EC1BF4" w:rsidRPr="00E0030C">
        <w:t xml:space="preserve"> showing surface temperature </w:t>
      </w:r>
      <w:r w:rsidR="00F24C0C" w:rsidRPr="00E0030C">
        <w:t>distribution</w:t>
      </w:r>
      <w:r w:rsidR="00D51BA9" w:rsidRPr="00E0030C">
        <w:t>s</w:t>
      </w:r>
      <w:r w:rsidRPr="00E0030C">
        <w:t xml:space="preserve">. </w:t>
      </w:r>
      <w:bookmarkStart w:id="10" w:name="OLE_LINK151"/>
      <w:r w:rsidR="00643288" w:rsidRPr="00643288">
        <w:t>Insets show enlarged views of the interscapular BAT region with the corresponding ROI used for manual T</w:t>
      </w:r>
      <w:r w:rsidR="00643288" w:rsidRPr="00643288">
        <w:rPr>
          <w:vertAlign w:val="subscript"/>
        </w:rPr>
        <w:t xml:space="preserve">BAT </w:t>
      </w:r>
      <w:r w:rsidR="00643288" w:rsidRPr="00643288">
        <w:t xml:space="preserve">calculation and the software-displayed </w:t>
      </w:r>
      <w:r w:rsidR="00FD3338">
        <w:t>surface</w:t>
      </w:r>
      <w:r w:rsidR="00643288" w:rsidRPr="00643288">
        <w:t xml:space="preserve"> temperature within the ROI. Cooler colors indicated lower surface temperatures</w:t>
      </w:r>
      <w:r w:rsidR="00FA16B0">
        <w:t>,</w:t>
      </w:r>
      <w:r w:rsidR="00643288" w:rsidRPr="00643288">
        <w:t xml:space="preserve"> and warmer colors represented higher surface temperatures according to the accompanying IR temperature scale (15–40 °C). </w:t>
      </w:r>
      <w:r w:rsidR="00EB56CD">
        <w:t>T</w:t>
      </w:r>
      <w:r w:rsidR="00EB56CD" w:rsidRPr="00EB56CD">
        <w:t>he color scale represent</w:t>
      </w:r>
      <w:r w:rsidR="00EB56CD">
        <w:t>ed</w:t>
      </w:r>
      <w:r w:rsidR="00EB56CD" w:rsidRPr="00EB56CD">
        <w:t xml:space="preserve"> pixel-level surface temperatures, whereas</w:t>
      </w:r>
      <w:r w:rsidR="00EB56CD" w:rsidRPr="00643288">
        <w:t xml:space="preserve"> </w:t>
      </w:r>
      <w:r w:rsidR="00643288" w:rsidRPr="00643288">
        <w:t>T</w:t>
      </w:r>
      <w:r w:rsidR="00643288" w:rsidRPr="00643288">
        <w:rPr>
          <w:vertAlign w:val="subscript"/>
        </w:rPr>
        <w:t>BAT</w:t>
      </w:r>
      <w:r w:rsidR="00643288" w:rsidRPr="00643288">
        <w:t xml:space="preserve"> was calculated </w:t>
      </w:r>
      <w:r w:rsidR="00036871">
        <w:rPr>
          <w:rFonts w:hint="eastAsia"/>
          <w:lang w:eastAsia="zh-CN"/>
        </w:rPr>
        <w:t>b</w:t>
      </w:r>
      <w:r w:rsidR="00036871">
        <w:rPr>
          <w:lang w:eastAsia="zh-CN"/>
        </w:rPr>
        <w:t xml:space="preserve">y the </w:t>
      </w:r>
      <w:r w:rsidR="00036871" w:rsidRPr="008541BD">
        <w:rPr>
          <w:lang w:val="en-IN"/>
        </w:rPr>
        <w:t>algorithm</w:t>
      </w:r>
      <w:r w:rsidR="00036871" w:rsidRPr="00163B75">
        <w:t xml:space="preserve"> </w:t>
      </w:r>
      <w:r w:rsidR="00643288" w:rsidRPr="00643288">
        <w:t xml:space="preserve">as the mean </w:t>
      </w:r>
      <w:r w:rsidR="00DA034F">
        <w:t xml:space="preserve">surface </w:t>
      </w:r>
      <w:r w:rsidR="00643288" w:rsidRPr="00643288">
        <w:t xml:space="preserve">temperature </w:t>
      </w:r>
      <w:r w:rsidR="00353D30">
        <w:t>across all pixels within the predefined interscapular BAT ROI and served as an indirect proxy for</w:t>
      </w:r>
      <w:r w:rsidR="00643288" w:rsidRPr="00643288">
        <w:t xml:space="preserve"> BAT thermogenic activity.</w:t>
      </w:r>
      <w:r w:rsidR="00643288">
        <w:t xml:space="preserve"> </w:t>
      </w:r>
      <w:proofErr w:type="spellStart"/>
      <w:r w:rsidR="002D7167" w:rsidRPr="00E0030C">
        <w:t>T</w:t>
      </w:r>
      <w:r w:rsidR="002D7167" w:rsidRPr="00E0030C">
        <w:rPr>
          <w:vertAlign w:val="subscript"/>
        </w:rPr>
        <w:t>tail</w:t>
      </w:r>
      <w:proofErr w:type="spellEnd"/>
      <w:r w:rsidR="002D7167" w:rsidRPr="00E0030C">
        <w:t xml:space="preserve"> </w:t>
      </w:r>
      <w:r w:rsidR="0034673B" w:rsidRPr="00E0030C">
        <w:t xml:space="preserve">was defined </w:t>
      </w:r>
      <w:r w:rsidR="002D7167" w:rsidRPr="00E0030C">
        <w:t xml:space="preserve">as the mean temperature within the visible tail region. </w:t>
      </w:r>
      <w:r w:rsidR="009E6B22" w:rsidRPr="00E0030C">
        <w:t xml:space="preserve">Following inhibition, </w:t>
      </w:r>
      <w:r w:rsidR="00754350" w:rsidRPr="00E0030C">
        <w:t>representative images show</w:t>
      </w:r>
      <w:r w:rsidR="00D51BA9" w:rsidRPr="00E0030C">
        <w:t>ed</w:t>
      </w:r>
      <w:r w:rsidR="00754350" w:rsidRPr="00E0030C">
        <w:t xml:space="preserve"> </w:t>
      </w:r>
      <w:r w:rsidR="009E6B22" w:rsidRPr="00E0030C">
        <w:t>increased T</w:t>
      </w:r>
      <w:r w:rsidR="009E6B22" w:rsidRPr="00E0030C">
        <w:rPr>
          <w:vertAlign w:val="subscript"/>
        </w:rPr>
        <w:t>BAT</w:t>
      </w:r>
      <w:r w:rsidR="00754350" w:rsidRPr="00E0030C">
        <w:t xml:space="preserve">. In these images, the tail </w:t>
      </w:r>
      <w:r w:rsidR="00D51BA9" w:rsidRPr="00E0030C">
        <w:t>w</w:t>
      </w:r>
      <w:r w:rsidR="00926417" w:rsidRPr="00E0030C">
        <w:t>as</w:t>
      </w:r>
      <w:r w:rsidR="00754350" w:rsidRPr="00E0030C">
        <w:t xml:space="preserve"> frequently obscured, preventing reliable </w:t>
      </w:r>
      <w:r w:rsidR="00C1676F" w:rsidRPr="00E0030C">
        <w:t>recording of tail temperature</w:t>
      </w:r>
      <w:r w:rsidR="009E6B22" w:rsidRPr="00E0030C">
        <w:t>.</w:t>
      </w:r>
      <w:bookmarkEnd w:id="10"/>
      <w:r w:rsidR="00E46AFA">
        <w:t xml:space="preserve"> </w:t>
      </w:r>
      <w:r w:rsidR="00A74794" w:rsidRPr="00E0030C">
        <w:t xml:space="preserve">Each </w:t>
      </w:r>
      <w:r w:rsidR="00734823" w:rsidRPr="00E0030C">
        <w:t xml:space="preserve">individual mouse was treated as the biological replicate. </w:t>
      </w:r>
      <w:r w:rsidR="00527737" w:rsidRPr="00E0030C">
        <w:t xml:space="preserve">Each mouse received both vehicle and DCZ treatments in a randomized crossover design. </w:t>
      </w:r>
      <w:r w:rsidR="005969A4" w:rsidRPr="00E0030C">
        <w:t xml:space="preserve">Data </w:t>
      </w:r>
      <w:r w:rsidR="00626805" w:rsidRPr="00E0030C">
        <w:t>were</w:t>
      </w:r>
      <w:r w:rsidR="005969A4" w:rsidRPr="00E0030C">
        <w:t xml:space="preserve"> presented as mean ± SEM. </w:t>
      </w:r>
      <w:r w:rsidRPr="00E0030C">
        <w:t>Solid lines</w:t>
      </w:r>
      <w:r w:rsidR="009E6B22" w:rsidRPr="00E0030C">
        <w:t xml:space="preserve"> indicate</w:t>
      </w:r>
      <w:r w:rsidR="001329AB" w:rsidRPr="00E0030C">
        <w:t>d</w:t>
      </w:r>
      <w:r w:rsidRPr="00E0030C">
        <w:t xml:space="preserve"> the mean</w:t>
      </w:r>
      <w:r w:rsidR="009E6B22" w:rsidRPr="00E0030C">
        <w:rPr>
          <w:lang w:eastAsia="zh-CN"/>
        </w:rPr>
        <w:t>,</w:t>
      </w:r>
      <w:r w:rsidRPr="00E0030C">
        <w:t xml:space="preserve"> </w:t>
      </w:r>
      <w:r w:rsidR="00EC1BF4" w:rsidRPr="00E0030C">
        <w:t>shaded areas indicate</w:t>
      </w:r>
      <w:r w:rsidR="001329AB" w:rsidRPr="00E0030C">
        <w:t>d</w:t>
      </w:r>
      <w:r w:rsidR="00EC1BF4" w:rsidRPr="00E0030C">
        <w:t xml:space="preserve"> </w:t>
      </w:r>
      <w:r w:rsidR="008A0B4C" w:rsidRPr="00E0030C">
        <w:t>the SEM</w:t>
      </w:r>
      <w:r w:rsidR="009E6B22" w:rsidRPr="00E0030C">
        <w:t>,</w:t>
      </w:r>
      <w:r w:rsidR="00EC1BF4" w:rsidRPr="00E0030C">
        <w:t xml:space="preserve"> and the dashed line denote</w:t>
      </w:r>
      <w:r w:rsidR="001329AB" w:rsidRPr="00E0030C">
        <w:t>d</w:t>
      </w:r>
      <w:r w:rsidR="00EC1BF4" w:rsidRPr="00E0030C">
        <w:t xml:space="preserve"> the time of injection</w:t>
      </w:r>
      <w:r w:rsidR="00AE2951" w:rsidRPr="00E0030C">
        <w:t xml:space="preserve"> (0 min). </w:t>
      </w:r>
      <w:r w:rsidR="00527737" w:rsidRPr="00E0030C">
        <w:t xml:space="preserve">For summary values reported in the Representative Results, pre-injection measurements were averaged over −10 to 0 min and post-injection measurements over 30 to 120 min. </w:t>
      </w:r>
      <w:r w:rsidRPr="00E0030C">
        <w:t xml:space="preserve">Statistical analyses were performed using </w:t>
      </w:r>
      <w:r w:rsidR="00023234" w:rsidRPr="00E0030C">
        <w:t>two-way repeated measures</w:t>
      </w:r>
      <w:r w:rsidRPr="00E0030C">
        <w:t xml:space="preserve"> ANOVA</w:t>
      </w:r>
      <w:r w:rsidR="00734823" w:rsidRPr="00E0030C">
        <w:t xml:space="preserve"> </w:t>
      </w:r>
      <w:r w:rsidR="002025F9" w:rsidRPr="00E0030C">
        <w:t xml:space="preserve">with treatment and time (A, </w:t>
      </w:r>
      <w:r w:rsidR="0011426C" w:rsidRPr="00E0030C">
        <w:t>D</w:t>
      </w:r>
      <w:r w:rsidR="002025F9" w:rsidRPr="00E0030C">
        <w:t xml:space="preserve">) or treatment and temperature bin </w:t>
      </w:r>
      <w:r w:rsidR="00982D27" w:rsidRPr="00E0030C">
        <w:t>(C)</w:t>
      </w:r>
      <w:r w:rsidR="002025F9" w:rsidRPr="00E0030C">
        <w:t xml:space="preserve"> as within-subject factors, </w:t>
      </w:r>
      <w:r w:rsidR="00734823" w:rsidRPr="00E0030C">
        <w:t xml:space="preserve">followed by </w:t>
      </w:r>
      <w:proofErr w:type="spellStart"/>
      <w:r w:rsidR="00734823" w:rsidRPr="00E0030C">
        <w:t>Sidak’s</w:t>
      </w:r>
      <w:proofErr w:type="spellEnd"/>
      <w:r w:rsidR="00734823" w:rsidRPr="00E0030C">
        <w:t xml:space="preserve"> </w:t>
      </w:r>
      <w:r w:rsidR="00023234" w:rsidRPr="00E0030C">
        <w:t>multiple comparisons</w:t>
      </w:r>
      <w:r w:rsidR="00734823" w:rsidRPr="00E0030C">
        <w:t xml:space="preserve"> test</w:t>
      </w:r>
      <w:r w:rsidRPr="00E0030C">
        <w:t xml:space="preserve">. </w:t>
      </w:r>
      <w:r w:rsidR="002025F9" w:rsidRPr="00E0030C">
        <w:t xml:space="preserve">Asterisks </w:t>
      </w:r>
      <w:r w:rsidR="00E46AFA">
        <w:t>indicate</w:t>
      </w:r>
      <w:r w:rsidR="002025F9" w:rsidRPr="00E0030C">
        <w:t xml:space="preserve"> significant differences between DCZ and vehicle treatments at individual time points. </w:t>
      </w:r>
      <w:r w:rsidRPr="00E0030C">
        <w:t>*</w:t>
      </w:r>
      <w:r w:rsidRPr="00E0030C">
        <w:rPr>
          <w:i/>
          <w:iCs/>
        </w:rPr>
        <w:t>P</w:t>
      </w:r>
      <w:r w:rsidRPr="00E0030C">
        <w:t xml:space="preserve"> &lt; 0.05; *</w:t>
      </w:r>
      <w:r w:rsidR="0011426C" w:rsidRPr="00E0030C">
        <w:t>*</w:t>
      </w:r>
      <w:r w:rsidRPr="00E0030C">
        <w:t>*</w:t>
      </w:r>
      <w:r w:rsidRPr="00E0030C">
        <w:rPr>
          <w:i/>
          <w:iCs/>
        </w:rPr>
        <w:t xml:space="preserve">P </w:t>
      </w:r>
      <w:r w:rsidRPr="00E0030C">
        <w:t>&lt; 0.0</w:t>
      </w:r>
      <w:r w:rsidR="0011426C" w:rsidRPr="00E0030C">
        <w:t>0</w:t>
      </w:r>
      <w:r w:rsidRPr="00E0030C">
        <w:t>1; ****P &lt; 0.0001.</w:t>
      </w:r>
    </w:p>
    <w:p w14:paraId="39D7E242" w14:textId="77777777" w:rsidR="005E7AEC" w:rsidRPr="00E0030C" w:rsidRDefault="005E7AEC" w:rsidP="00BF3D68">
      <w:pPr>
        <w:adjustRightInd w:val="0"/>
        <w:snapToGrid w:val="0"/>
      </w:pPr>
    </w:p>
    <w:p w14:paraId="0AC8E804" w14:textId="77CEF725" w:rsidR="00A91798" w:rsidRPr="00412741" w:rsidRDefault="0099447B" w:rsidP="00BF3D68">
      <w:pPr>
        <w:adjustRightInd w:val="0"/>
        <w:snapToGrid w:val="0"/>
        <w:rPr>
          <w:b/>
          <w:bCs/>
          <w:lang w:eastAsia="zh-CN"/>
        </w:rPr>
      </w:pPr>
      <w:r w:rsidRPr="00E0030C">
        <w:rPr>
          <w:b/>
          <w:bCs/>
          <w:lang w:eastAsia="zh-CN"/>
        </w:rPr>
        <w:t>Table 1</w:t>
      </w:r>
      <w:r w:rsidR="00412741">
        <w:rPr>
          <w:b/>
          <w:bCs/>
          <w:lang w:eastAsia="zh-CN"/>
        </w:rPr>
        <w:t>:</w:t>
      </w:r>
      <w:r w:rsidRPr="00E0030C">
        <w:rPr>
          <w:b/>
          <w:bCs/>
          <w:lang w:eastAsia="zh-CN"/>
        </w:rPr>
        <w:t xml:space="preserve"> Agreement between automated and manual temperature measurements.</w:t>
      </w:r>
      <w:r w:rsidR="00412741">
        <w:rPr>
          <w:b/>
          <w:bCs/>
          <w:lang w:eastAsia="zh-CN"/>
        </w:rPr>
        <w:t xml:space="preserve"> </w:t>
      </w:r>
      <w:r w:rsidRPr="00E0030C">
        <w:rPr>
          <w:lang w:eastAsia="zh-CN"/>
        </w:rPr>
        <w:t xml:space="preserve">Agreement between automated and manual measurements was evaluated using the intraclass correlation coefficient </w:t>
      </w:r>
      <w:r w:rsidR="00AA0337" w:rsidRPr="00E0030C">
        <w:t>[</w:t>
      </w:r>
      <w:r w:rsidRPr="00E0030C">
        <w:rPr>
          <w:lang w:eastAsia="zh-CN"/>
        </w:rPr>
        <w:t>ICC(A,1</w:t>
      </w:r>
      <w:r w:rsidR="00FF5F7F" w:rsidRPr="00E0030C">
        <w:rPr>
          <w:lang w:eastAsia="zh-CN"/>
        </w:rPr>
        <w:t>)</w:t>
      </w:r>
      <w:r w:rsidR="00207F12" w:rsidRPr="00E0030C">
        <w:rPr>
          <w:lang w:eastAsia="zh-CN"/>
        </w:rPr>
        <w:t>]</w:t>
      </w:r>
      <w:r w:rsidRPr="00E0030C">
        <w:rPr>
          <w:lang w:eastAsia="zh-CN"/>
        </w:rPr>
        <w:t xml:space="preserve">, Bland–Altman analysis, root mean square error (RMSE), and mean absolute error (MAE). ICC values </w:t>
      </w:r>
      <w:r w:rsidR="00626805" w:rsidRPr="00E0030C">
        <w:rPr>
          <w:lang w:eastAsia="zh-CN"/>
        </w:rPr>
        <w:t>were</w:t>
      </w:r>
      <w:r w:rsidRPr="00E0030C">
        <w:rPr>
          <w:lang w:eastAsia="zh-CN"/>
        </w:rPr>
        <w:t xml:space="preserve"> presented as mean ± SD across mice. </w:t>
      </w:r>
      <w:r w:rsidRPr="00E0030C">
        <w:t xml:space="preserve">For </w:t>
      </w:r>
      <w:r w:rsidR="00412741">
        <w:t>the Bland–Altman</w:t>
      </w:r>
      <w:r w:rsidRPr="00E0030C">
        <w:t xml:space="preserve"> analysis, </w:t>
      </w:r>
      <w:r w:rsidRPr="00E0030C">
        <w:lastRenderedPageBreak/>
        <w:t>the mean bias (Automated − Manual) and 95% limits of agreement (</w:t>
      </w:r>
      <w:proofErr w:type="spellStart"/>
      <w:r w:rsidRPr="00E0030C">
        <w:t>LoA</w:t>
      </w:r>
      <w:proofErr w:type="spellEnd"/>
      <w:r w:rsidRPr="00E0030C">
        <w:t>; mean bias ± 1.96 SD of differences) were calculated using all paired observations pooled across mice.</w:t>
      </w:r>
    </w:p>
    <w:p w14:paraId="64FB6EAE" w14:textId="77777777" w:rsidR="00ED698D" w:rsidRPr="00E0030C" w:rsidRDefault="00ED698D" w:rsidP="00BF3D68">
      <w:pPr>
        <w:adjustRightInd w:val="0"/>
        <w:snapToGrid w:val="0"/>
      </w:pPr>
    </w:p>
    <w:p w14:paraId="2765ADF3" w14:textId="3E6142A8" w:rsidR="00403246" w:rsidRPr="00412741" w:rsidRDefault="0099447B" w:rsidP="00BF3D68">
      <w:pPr>
        <w:adjustRightInd w:val="0"/>
        <w:snapToGrid w:val="0"/>
        <w:rPr>
          <w:b/>
          <w:bCs/>
        </w:rPr>
      </w:pPr>
      <w:r w:rsidRPr="00E0030C">
        <w:rPr>
          <w:b/>
          <w:bCs/>
          <w:lang w:eastAsia="zh-CN"/>
        </w:rPr>
        <w:t xml:space="preserve">Supplementary </w:t>
      </w:r>
      <w:r w:rsidR="005E7AEC" w:rsidRPr="00E0030C">
        <w:rPr>
          <w:b/>
          <w:bCs/>
        </w:rPr>
        <w:t>Figure 1</w:t>
      </w:r>
      <w:r w:rsidR="00412741">
        <w:rPr>
          <w:b/>
          <w:bCs/>
          <w:lang w:eastAsia="zh-CN"/>
        </w:rPr>
        <w:t>:</w:t>
      </w:r>
      <w:r w:rsidR="005E7AEC" w:rsidRPr="00E0030C">
        <w:rPr>
          <w:b/>
          <w:bCs/>
        </w:rPr>
        <w:t xml:space="preserve"> Validation of </w:t>
      </w:r>
      <w:r w:rsidR="005E7AEC" w:rsidRPr="00BE21E4">
        <w:rPr>
          <w:b/>
          <w:bCs/>
          <w:i/>
          <w:iCs/>
        </w:rPr>
        <w:t>Ptger3-iCre</w:t>
      </w:r>
      <w:r w:rsidR="005E7AEC" w:rsidRPr="00E0030C">
        <w:rPr>
          <w:b/>
          <w:bCs/>
        </w:rPr>
        <w:t xml:space="preserve"> expression specificity.</w:t>
      </w:r>
      <w:r w:rsidR="00412741">
        <w:rPr>
          <w:b/>
          <w:bCs/>
        </w:rPr>
        <w:t xml:space="preserve"> </w:t>
      </w:r>
      <w:r w:rsidR="00CB014A" w:rsidRPr="00E0030C">
        <w:t>(</w:t>
      </w:r>
      <w:r w:rsidR="00CB014A" w:rsidRPr="00412741">
        <w:rPr>
          <w:b/>
          <w:bCs/>
        </w:rPr>
        <w:t>A</w:t>
      </w:r>
      <w:r w:rsidR="00CB014A" w:rsidRPr="00E0030C">
        <w:t xml:space="preserve">) PCR genotyping strategy for the </w:t>
      </w:r>
      <w:r w:rsidR="00BE21E4" w:rsidRPr="00BE21E4">
        <w:rPr>
          <w:i/>
          <w:iCs/>
          <w:lang w:val="en-IN"/>
        </w:rPr>
        <w:t>Ptger3-iCre</w:t>
      </w:r>
      <w:r w:rsidR="00CB014A" w:rsidRPr="00E0030C">
        <w:t xml:space="preserve"> mouse line. Representative gel images show</w:t>
      </w:r>
      <w:r w:rsidR="00626805" w:rsidRPr="00E0030C">
        <w:t>ed</w:t>
      </w:r>
      <w:r w:rsidR="00CB014A" w:rsidRPr="00E0030C">
        <w:t xml:space="preserve"> the </w:t>
      </w:r>
      <w:r w:rsidR="008D56F5" w:rsidRPr="00E0030C">
        <w:t>5’</w:t>
      </w:r>
      <w:r w:rsidR="00CB014A" w:rsidRPr="00E0030C">
        <w:t>arm PCR (top) and the wild-type (WT)/targeted allele PCR (bottom). A 2</w:t>
      </w:r>
      <w:r w:rsidR="0018694F">
        <w:t>,</w:t>
      </w:r>
      <w:r w:rsidR="00CB014A" w:rsidRPr="00E0030C">
        <w:t xml:space="preserve">000 bp DNA ladder was used as a molecular weight marker. WT mice </w:t>
      </w:r>
      <w:r w:rsidR="00626805" w:rsidRPr="00E0030C">
        <w:t>were</w:t>
      </w:r>
      <w:r w:rsidR="00CB014A" w:rsidRPr="00E0030C">
        <w:t xml:space="preserve"> identified by the absence of the 559 bp band and the presence of only the 416 bp band. Heterozygous mice show</w:t>
      </w:r>
      <w:r w:rsidR="00626805" w:rsidRPr="00E0030C">
        <w:t>ed</w:t>
      </w:r>
      <w:r w:rsidR="00CB014A" w:rsidRPr="00E0030C">
        <w:t xml:space="preserve"> the </w:t>
      </w:r>
      <w:r w:rsidR="00412741">
        <w:t>559-bp and 416-bp</w:t>
      </w:r>
      <w:r w:rsidR="00CB014A" w:rsidRPr="00E0030C">
        <w:t xml:space="preserve"> band</w:t>
      </w:r>
      <w:r w:rsidR="001260C5" w:rsidRPr="00E0030C">
        <w:t>s</w:t>
      </w:r>
      <w:r w:rsidR="00CB014A" w:rsidRPr="00E0030C">
        <w:t>. Homozygous mice show</w:t>
      </w:r>
      <w:r w:rsidR="00626805" w:rsidRPr="00E0030C">
        <w:t>ed</w:t>
      </w:r>
      <w:r w:rsidR="00CB014A" w:rsidRPr="00E0030C">
        <w:t xml:space="preserve"> the 559 bp band and the absence of the 416 bp band. Mouse identification numbers </w:t>
      </w:r>
      <w:r w:rsidR="00626805" w:rsidRPr="00E0030C">
        <w:t>were</w:t>
      </w:r>
      <w:r w:rsidR="00CB014A" w:rsidRPr="00E0030C">
        <w:t xml:space="preserve"> indicated below each lane.</w:t>
      </w:r>
      <w:r w:rsidR="00412741">
        <w:rPr>
          <w:b/>
          <w:bCs/>
        </w:rPr>
        <w:t xml:space="preserve"> </w:t>
      </w:r>
      <w:r w:rsidR="005E7AEC" w:rsidRPr="00E0030C">
        <w:t>(</w:t>
      </w:r>
      <w:r w:rsidR="005E7AEC" w:rsidRPr="00412741">
        <w:rPr>
          <w:b/>
          <w:bCs/>
        </w:rPr>
        <w:t>B</w:t>
      </w:r>
      <w:r w:rsidR="005E7AEC" w:rsidRPr="00E0030C">
        <w:t xml:space="preserve">) </w:t>
      </w:r>
      <w:r w:rsidRPr="00E0030C">
        <w:t xml:space="preserve">Multiplex fluorescent </w:t>
      </w:r>
      <w:r w:rsidRPr="00412741">
        <w:rPr>
          <w:i/>
          <w:iCs/>
        </w:rPr>
        <w:t>in situ</w:t>
      </w:r>
      <w:r w:rsidRPr="00E0030C">
        <w:t xml:space="preserve"> hybridization (</w:t>
      </w:r>
      <w:proofErr w:type="spellStart"/>
      <w:r w:rsidRPr="00E0030C">
        <w:t>RNAscope</w:t>
      </w:r>
      <w:proofErr w:type="spellEnd"/>
      <w:r w:rsidRPr="00E0030C">
        <w:t xml:space="preserve">) for </w:t>
      </w:r>
      <w:r w:rsidRPr="0077264B">
        <w:rPr>
          <w:i/>
          <w:iCs/>
        </w:rPr>
        <w:t>Ptger3</w:t>
      </w:r>
      <w:r w:rsidRPr="00412741">
        <w:t xml:space="preserve"> mRNA (red) and </w:t>
      </w:r>
      <w:proofErr w:type="spellStart"/>
      <w:r w:rsidRPr="0077264B">
        <w:rPr>
          <w:i/>
          <w:iCs/>
        </w:rPr>
        <w:t>iCre</w:t>
      </w:r>
      <w:proofErr w:type="spellEnd"/>
      <w:r w:rsidRPr="00E0030C">
        <w:t xml:space="preserve"> mRNA (green) in the medial preoptic </w:t>
      </w:r>
      <w:r w:rsidRPr="00412741">
        <w:t xml:space="preserve">area (MPA) from </w:t>
      </w:r>
      <w:r w:rsidR="00BE21E4" w:rsidRPr="00BE21E4">
        <w:rPr>
          <w:i/>
          <w:iCs/>
          <w:lang w:val="en-IN"/>
        </w:rPr>
        <w:t>Ptger3-iCre</w:t>
      </w:r>
      <w:r w:rsidRPr="00412741">
        <w:t xml:space="preserve"> mice. Nuclei </w:t>
      </w:r>
      <w:r w:rsidR="00626805" w:rsidRPr="00412741">
        <w:t>were</w:t>
      </w:r>
      <w:r w:rsidRPr="00412741">
        <w:t xml:space="preserve"> counterstained with DAPI (blue). </w:t>
      </w:r>
      <w:r w:rsidR="00D15F32" w:rsidRPr="00412741">
        <w:t xml:space="preserve">The percentage of </w:t>
      </w:r>
      <w:r w:rsidR="00D15F32" w:rsidRPr="0077264B">
        <w:rPr>
          <w:i/>
          <w:iCs/>
        </w:rPr>
        <w:t>Ptger3</w:t>
      </w:r>
      <w:r w:rsidR="00D15F32" w:rsidRPr="00412741">
        <w:t>⁺/</w:t>
      </w:r>
      <w:proofErr w:type="spellStart"/>
      <w:r w:rsidR="00D15F32" w:rsidRPr="0077264B">
        <w:rPr>
          <w:i/>
          <w:iCs/>
        </w:rPr>
        <w:t>iCre</w:t>
      </w:r>
      <w:proofErr w:type="spellEnd"/>
      <w:r w:rsidR="00D15F32" w:rsidRPr="00412741">
        <w:t>⁺ cells represent</w:t>
      </w:r>
      <w:r w:rsidR="00626805" w:rsidRPr="00412741">
        <w:t>ed</w:t>
      </w:r>
      <w:r w:rsidR="00D15F32" w:rsidRPr="00412741">
        <w:t xml:space="preserve"> the proportion of </w:t>
      </w:r>
      <w:r w:rsidR="00D15F32" w:rsidRPr="0077264B">
        <w:rPr>
          <w:i/>
          <w:iCs/>
        </w:rPr>
        <w:t>Ptger3</w:t>
      </w:r>
      <w:r w:rsidR="00D15F32" w:rsidRPr="00412741">
        <w:t>-expressing cells that also express</w:t>
      </w:r>
      <w:r w:rsidR="00626805" w:rsidRPr="00412741">
        <w:t>ed</w:t>
      </w:r>
      <w:r w:rsidR="00D15F32" w:rsidRPr="00412741">
        <w:t xml:space="preserve"> </w:t>
      </w:r>
      <w:proofErr w:type="spellStart"/>
      <w:r w:rsidR="00D15F32" w:rsidRPr="0077264B">
        <w:rPr>
          <w:i/>
          <w:iCs/>
        </w:rPr>
        <w:t>iCre</w:t>
      </w:r>
      <w:proofErr w:type="spellEnd"/>
      <w:r w:rsidR="00D15F32" w:rsidRPr="00412741">
        <w:t xml:space="preserve"> mRNA. The percentage of </w:t>
      </w:r>
      <w:proofErr w:type="spellStart"/>
      <w:r w:rsidR="00D15F32" w:rsidRPr="0077264B">
        <w:rPr>
          <w:i/>
          <w:iCs/>
        </w:rPr>
        <w:t>iCre</w:t>
      </w:r>
      <w:proofErr w:type="spellEnd"/>
      <w:r w:rsidR="00D15F32" w:rsidRPr="00412741">
        <w:t>⁺/</w:t>
      </w:r>
      <w:r w:rsidR="00D15F32" w:rsidRPr="0077264B">
        <w:rPr>
          <w:i/>
          <w:iCs/>
        </w:rPr>
        <w:t>Ptger3</w:t>
      </w:r>
      <w:r w:rsidR="00D15F32" w:rsidRPr="00412741">
        <w:t>⁺ cells represent</w:t>
      </w:r>
      <w:r w:rsidR="00626805" w:rsidRPr="00412741">
        <w:t>ed</w:t>
      </w:r>
      <w:r w:rsidR="00D15F32" w:rsidRPr="00412741">
        <w:t xml:space="preserve"> the proportion of </w:t>
      </w:r>
      <w:proofErr w:type="spellStart"/>
      <w:r w:rsidR="00D15F32" w:rsidRPr="0077264B">
        <w:rPr>
          <w:i/>
          <w:iCs/>
        </w:rPr>
        <w:t>iCre</w:t>
      </w:r>
      <w:proofErr w:type="spellEnd"/>
      <w:r w:rsidR="00D15F32" w:rsidRPr="00412741">
        <w:t>-expressing cells that also express</w:t>
      </w:r>
      <w:r w:rsidR="00626805" w:rsidRPr="00412741">
        <w:t>ed</w:t>
      </w:r>
      <w:r w:rsidR="00D15F32" w:rsidRPr="00412741">
        <w:t xml:space="preserve"> </w:t>
      </w:r>
      <w:r w:rsidR="00D15F32" w:rsidRPr="0077264B">
        <w:rPr>
          <w:i/>
          <w:iCs/>
        </w:rPr>
        <w:t>Ptger3</w:t>
      </w:r>
      <w:r w:rsidR="00D15F32" w:rsidRPr="00412741">
        <w:t xml:space="preserve"> mRNA</w:t>
      </w:r>
      <w:r w:rsidR="00BB7E89">
        <w:t xml:space="preserve">. </w:t>
      </w:r>
      <w:r w:rsidR="00BB7E89" w:rsidRPr="00BB7E89">
        <w:t xml:space="preserve">A total of </w:t>
      </w:r>
      <w:r w:rsidR="00BB7E89">
        <w:t>809</w:t>
      </w:r>
      <w:r w:rsidR="00BB7E89" w:rsidRPr="00BB7E89">
        <w:t xml:space="preserve"> cells were quantified across three mice, with individual animal counts of </w:t>
      </w:r>
      <w:r w:rsidR="00BB7E89">
        <w:t>256</w:t>
      </w:r>
      <w:r w:rsidR="00BB7E89" w:rsidRPr="00BB7E89">
        <w:t xml:space="preserve">, </w:t>
      </w:r>
      <w:r w:rsidR="00BB7E89">
        <w:t>272</w:t>
      </w:r>
      <w:r w:rsidR="00BB7E89" w:rsidRPr="00BB7E89">
        <w:t xml:space="preserve">, and </w:t>
      </w:r>
      <w:r w:rsidR="00BB7E89">
        <w:t>281</w:t>
      </w:r>
      <w:r w:rsidR="00BB7E89" w:rsidRPr="00BB7E89">
        <w:t xml:space="preserve"> cells (n = 3 mice)</w:t>
      </w:r>
      <w:r w:rsidR="00D15F32" w:rsidRPr="00412741">
        <w:t xml:space="preserve">. Data </w:t>
      </w:r>
      <w:r w:rsidR="00626805" w:rsidRPr="00412741">
        <w:t>wer</w:t>
      </w:r>
      <w:r w:rsidR="00D15F32" w:rsidRPr="00412741">
        <w:t xml:space="preserve">e presented as mean ± SEM. </w:t>
      </w:r>
      <w:r w:rsidRPr="00412741">
        <w:t>Scale bar</w:t>
      </w:r>
      <w:r w:rsidR="00200BC0" w:rsidRPr="00412741">
        <w:t>:</w:t>
      </w:r>
      <w:r w:rsidRPr="00412741">
        <w:t xml:space="preserve"> 50 </w:t>
      </w:r>
      <w:proofErr w:type="spellStart"/>
      <w:r w:rsidRPr="00412741">
        <w:t>μm</w:t>
      </w:r>
      <w:proofErr w:type="spellEnd"/>
      <w:r w:rsidRPr="00412741">
        <w:t>.</w:t>
      </w:r>
    </w:p>
    <w:p w14:paraId="02A15F00" w14:textId="77777777" w:rsidR="00167B86" w:rsidRPr="00E0030C" w:rsidRDefault="00167B86" w:rsidP="00BF3D68">
      <w:pPr>
        <w:adjustRightInd w:val="0"/>
        <w:snapToGrid w:val="0"/>
      </w:pPr>
    </w:p>
    <w:p w14:paraId="54F02A41" w14:textId="6826E429" w:rsidR="00167B86" w:rsidRPr="00757141" w:rsidRDefault="0099447B" w:rsidP="00BF3D68">
      <w:r w:rsidRPr="00E0030C">
        <w:rPr>
          <w:b/>
          <w:bCs/>
          <w:lang w:eastAsia="zh-CN"/>
        </w:rPr>
        <w:t xml:space="preserve">Supplementary </w:t>
      </w:r>
      <w:r w:rsidRPr="00E0030C">
        <w:rPr>
          <w:b/>
          <w:bCs/>
        </w:rPr>
        <w:t xml:space="preserve">Figure </w:t>
      </w:r>
      <w:r w:rsidR="004F2D66" w:rsidRPr="00E0030C">
        <w:rPr>
          <w:b/>
          <w:bCs/>
        </w:rPr>
        <w:t>2</w:t>
      </w:r>
      <w:r w:rsidR="00412741">
        <w:rPr>
          <w:b/>
          <w:bCs/>
        </w:rPr>
        <w:t>:</w:t>
      </w:r>
      <w:r w:rsidRPr="00E0030C">
        <w:rPr>
          <w:b/>
          <w:bCs/>
        </w:rPr>
        <w:t xml:space="preserve"> Characterization of the thermal gradient in the apparatus.</w:t>
      </w:r>
      <w:r w:rsidR="00412741">
        <w:rPr>
          <w:b/>
          <w:bCs/>
        </w:rPr>
        <w:t xml:space="preserve"> </w:t>
      </w:r>
      <w:r w:rsidRPr="00E0030C">
        <w:t>(</w:t>
      </w:r>
      <w:r w:rsidRPr="00412741">
        <w:rPr>
          <w:b/>
          <w:bCs/>
        </w:rPr>
        <w:t>A</w:t>
      </w:r>
      <w:r w:rsidRPr="00E0030C">
        <w:t xml:space="preserve">) Schematic of measurement positions along the floor of the apparatus. Temperature detector </w:t>
      </w:r>
      <w:r w:rsidR="008322C9" w:rsidRPr="00E0030C">
        <w:t xml:space="preserve">positions </w:t>
      </w:r>
      <w:r w:rsidR="00626805" w:rsidRPr="00E0030C">
        <w:t>wer</w:t>
      </w:r>
      <w:r w:rsidR="008322C9" w:rsidRPr="00E0030C">
        <w:t xml:space="preserve">e </w:t>
      </w:r>
      <w:r w:rsidRPr="00E0030C">
        <w:t xml:space="preserve">indicated for the three measurement locations: floor center, air 2 cm above the floor center, and </w:t>
      </w:r>
      <w:r w:rsidR="00412741">
        <w:t xml:space="preserve">the </w:t>
      </w:r>
      <w:r w:rsidRPr="00E0030C">
        <w:t>side wall</w:t>
      </w:r>
      <w:r w:rsidR="00E97DD9" w:rsidRPr="00E0030C">
        <w:t xml:space="preserve"> of the apparatus</w:t>
      </w:r>
      <w:r w:rsidRPr="00E0030C">
        <w:t>. Measurements were taken at 5 cm intervals starting from the cold end. (</w:t>
      </w:r>
      <w:r w:rsidRPr="00412741">
        <w:rPr>
          <w:b/>
          <w:bCs/>
        </w:rPr>
        <w:t>B</w:t>
      </w:r>
      <w:r w:rsidRPr="00E0030C">
        <w:t>) Temperature profiles as a function of distance from the cold end for the three measurement positions. The coefficient of determination (</w:t>
      </w:r>
      <w:r w:rsidR="007527DD" w:rsidRPr="001D375F">
        <w:rPr>
          <w:lang w:val="en-IN"/>
        </w:rPr>
        <w:t>R²</w:t>
      </w:r>
      <w:r w:rsidRPr="00E0030C">
        <w:t xml:space="preserve">) </w:t>
      </w:r>
      <w:r w:rsidR="00626805" w:rsidRPr="00E0030C">
        <w:t>wa</w:t>
      </w:r>
      <w:r w:rsidRPr="00E0030C">
        <w:t xml:space="preserve">s shown for each profile. An </w:t>
      </w:r>
      <w:r w:rsidR="007527DD" w:rsidRPr="001D375F">
        <w:rPr>
          <w:lang w:val="en-IN"/>
        </w:rPr>
        <w:t>R²</w:t>
      </w:r>
      <w:r w:rsidRPr="00E0030C">
        <w:t xml:space="preserve"> ≥ 0.95 confirms good linearity of the gradient. Solid lines represent</w:t>
      </w:r>
      <w:r w:rsidR="00626805" w:rsidRPr="00E0030C">
        <w:t>ed</w:t>
      </w:r>
      <w:r w:rsidRPr="00E0030C">
        <w:t xml:space="preserve"> linear regressions for each dataset. </w:t>
      </w:r>
      <w:r w:rsidR="004A02FC" w:rsidRPr="004A02FC">
        <w:t>(</w:t>
      </w:r>
      <w:r w:rsidR="004A02FC" w:rsidRPr="004A02FC">
        <w:rPr>
          <w:b/>
          <w:bCs/>
        </w:rPr>
        <w:t>C</w:t>
      </w:r>
      <w:r w:rsidR="004A02FC" w:rsidRPr="004A02FC">
        <w:t xml:space="preserve">) </w:t>
      </w:r>
      <w:r w:rsidR="00757141" w:rsidRPr="00757141">
        <w:t>Temperature profiles obtained from repeated calibrations 1 year (left) and 3 years (right) after the calibration shown in (</w:t>
      </w:r>
      <w:r w:rsidR="00757141" w:rsidRPr="00BD3DC9">
        <w:rPr>
          <w:b/>
          <w:bCs/>
        </w:rPr>
        <w:t>B</w:t>
      </w:r>
      <w:r w:rsidR="00757141" w:rsidRPr="00757141">
        <w:t>), showing comparable spatial temperature distributions and supporting the long-term repeatability of the thermal gradient</w:t>
      </w:r>
      <w:r w:rsidR="004A02FC" w:rsidRPr="004A02FC">
        <w:t>.</w:t>
      </w:r>
    </w:p>
    <w:p w14:paraId="02DE3177" w14:textId="77777777" w:rsidR="00B16A8C" w:rsidRPr="00E0030C" w:rsidRDefault="00B16A8C" w:rsidP="00BF3D68">
      <w:pPr>
        <w:adjustRightInd w:val="0"/>
        <w:snapToGrid w:val="0"/>
      </w:pPr>
    </w:p>
    <w:p w14:paraId="79FB81AD" w14:textId="06D82934" w:rsidR="00B16A8C" w:rsidRPr="00412741" w:rsidRDefault="0099447B" w:rsidP="00BF3D68">
      <w:pPr>
        <w:adjustRightInd w:val="0"/>
        <w:snapToGrid w:val="0"/>
        <w:rPr>
          <w:b/>
          <w:bCs/>
        </w:rPr>
      </w:pPr>
      <w:r w:rsidRPr="00E0030C">
        <w:rPr>
          <w:b/>
          <w:bCs/>
        </w:rPr>
        <w:t>Supplementary Figure 3</w:t>
      </w:r>
      <w:r w:rsidR="00412741">
        <w:rPr>
          <w:b/>
          <w:bCs/>
        </w:rPr>
        <w:t>:</w:t>
      </w:r>
      <w:r w:rsidRPr="00E0030C">
        <w:rPr>
          <w:b/>
          <w:bCs/>
        </w:rPr>
        <w:t xml:space="preserve"> Circadian rhythm of </w:t>
      </w:r>
      <w:r w:rsidRPr="00E0030C">
        <w:rPr>
          <w:b/>
          <w:bCs/>
          <w:lang w:eastAsia="zh-CN"/>
        </w:rPr>
        <w:t>T</w:t>
      </w:r>
      <w:r w:rsidRPr="00E0030C">
        <w:rPr>
          <w:b/>
          <w:bCs/>
          <w:vertAlign w:val="subscript"/>
          <w:lang w:eastAsia="zh-CN"/>
        </w:rPr>
        <w:t>c</w:t>
      </w:r>
      <w:r w:rsidRPr="00E0030C">
        <w:rPr>
          <w:b/>
          <w:bCs/>
          <w:vertAlign w:val="subscript"/>
        </w:rPr>
        <w:t xml:space="preserve"> </w:t>
      </w:r>
      <w:r w:rsidRPr="00E0030C">
        <w:rPr>
          <w:b/>
          <w:bCs/>
        </w:rPr>
        <w:t>in a representative mouse.</w:t>
      </w:r>
      <w:r w:rsidR="00412741">
        <w:rPr>
          <w:b/>
          <w:bCs/>
        </w:rPr>
        <w:t xml:space="preserve"> </w:t>
      </w:r>
      <w:r w:rsidRPr="00E0030C">
        <w:t>Representative 24</w:t>
      </w:r>
      <w:r w:rsidR="00E97DD9" w:rsidRPr="00E0030C">
        <w:t xml:space="preserve"> </w:t>
      </w:r>
      <w:r w:rsidRPr="00E0030C">
        <w:t>h profile of T</w:t>
      </w:r>
      <w:r w:rsidRPr="00E0030C">
        <w:rPr>
          <w:vertAlign w:val="subscript"/>
        </w:rPr>
        <w:t>c</w:t>
      </w:r>
      <w:r w:rsidRPr="00E0030C">
        <w:t xml:space="preserve"> under a 12</w:t>
      </w:r>
      <w:r w:rsidR="00E97DD9" w:rsidRPr="00E0030C">
        <w:t xml:space="preserve"> </w:t>
      </w:r>
      <w:r w:rsidRPr="00E0030C">
        <w:t>h light/12</w:t>
      </w:r>
      <w:r w:rsidR="00E97DD9" w:rsidRPr="00E0030C">
        <w:t xml:space="preserve"> </w:t>
      </w:r>
      <w:r w:rsidRPr="00E0030C">
        <w:t>h dark cycle. The white area indicate</w:t>
      </w:r>
      <w:r w:rsidR="00FD7A04" w:rsidRPr="00E0030C">
        <w:t>d</w:t>
      </w:r>
      <w:r w:rsidRPr="00E0030C">
        <w:t xml:space="preserve"> the light phase (ZT0–12) and the gray shaded area indicate</w:t>
      </w:r>
      <w:r w:rsidR="00FD7A04" w:rsidRPr="00E0030C">
        <w:t>d</w:t>
      </w:r>
      <w:r w:rsidRPr="00E0030C">
        <w:t xml:space="preserve"> the dark phase (ZT12–24). Rapid changes in T</w:t>
      </w:r>
      <w:r w:rsidRPr="00E0030C">
        <w:rPr>
          <w:vertAlign w:val="subscript"/>
        </w:rPr>
        <w:t>c</w:t>
      </w:r>
      <w:r w:rsidRPr="00E0030C">
        <w:t xml:space="preserve"> baseline </w:t>
      </w:r>
      <w:r w:rsidR="00FD7A04" w:rsidRPr="00E0030C">
        <w:t>wer</w:t>
      </w:r>
      <w:r w:rsidRPr="00E0030C">
        <w:t>e observed around the light</w:t>
      </w:r>
      <w:r w:rsidR="00720F02" w:rsidRPr="00E0030C">
        <w:t>–</w:t>
      </w:r>
      <w:r w:rsidRPr="00E0030C">
        <w:t xml:space="preserve">dark transitions (ZT12 and ZT24). </w:t>
      </w:r>
      <w:r w:rsidR="00412741">
        <w:t xml:space="preserve">Abbreviations: </w:t>
      </w:r>
      <w:r w:rsidRPr="00E0030C">
        <w:t>ZT</w:t>
      </w:r>
      <w:r w:rsidR="00412741">
        <w:t xml:space="preserve"> = </w:t>
      </w:r>
      <w:r w:rsidRPr="00E0030C">
        <w:t xml:space="preserve">Zeitgeber </w:t>
      </w:r>
      <w:r w:rsidR="00E97DD9" w:rsidRPr="00E0030C">
        <w:t>t</w:t>
      </w:r>
      <w:r w:rsidRPr="00E0030C">
        <w:t>ime.</w:t>
      </w:r>
    </w:p>
    <w:p w14:paraId="0D284A1A" w14:textId="77777777" w:rsidR="000046FE" w:rsidRPr="00E0030C" w:rsidRDefault="000046FE" w:rsidP="00BF3D68">
      <w:pPr>
        <w:adjustRightInd w:val="0"/>
        <w:snapToGrid w:val="0"/>
      </w:pPr>
    </w:p>
    <w:p w14:paraId="1FA0AD79" w14:textId="767C8CFA" w:rsidR="000046FE" w:rsidRPr="00412741" w:rsidRDefault="0099447B" w:rsidP="00BF3D68">
      <w:pPr>
        <w:adjustRightInd w:val="0"/>
        <w:snapToGrid w:val="0"/>
        <w:rPr>
          <w:b/>
          <w:bCs/>
          <w:lang w:eastAsia="zh-CN"/>
        </w:rPr>
      </w:pPr>
      <w:r w:rsidRPr="00E0030C">
        <w:rPr>
          <w:b/>
          <w:bCs/>
        </w:rPr>
        <w:t>Supplementary Figure 4</w:t>
      </w:r>
      <w:r w:rsidR="00412741">
        <w:rPr>
          <w:b/>
          <w:bCs/>
        </w:rPr>
        <w:t>:</w:t>
      </w:r>
      <w:r w:rsidRPr="00E0030C">
        <w:rPr>
          <w:b/>
          <w:bCs/>
        </w:rPr>
        <w:t xml:space="preserve"> Verification of viral expression and injection site</w:t>
      </w:r>
      <w:r w:rsidR="00A3123A" w:rsidRPr="00E0030C">
        <w:rPr>
          <w:b/>
          <w:bCs/>
          <w:lang w:eastAsia="zh-CN"/>
        </w:rPr>
        <w:t>.</w:t>
      </w:r>
      <w:r w:rsidR="00412741">
        <w:rPr>
          <w:b/>
          <w:bCs/>
          <w:lang w:eastAsia="zh-CN"/>
        </w:rPr>
        <w:t xml:space="preserve"> </w:t>
      </w:r>
      <w:r w:rsidRPr="00E0030C">
        <w:t>(</w:t>
      </w:r>
      <w:r w:rsidRPr="00412741">
        <w:rPr>
          <w:b/>
          <w:bCs/>
        </w:rPr>
        <w:t>A</w:t>
      </w:r>
      <w:r w:rsidRPr="00E0030C">
        <w:t xml:space="preserve">) Representative coronal brain sections from mice injected with Cre-dependent </w:t>
      </w:r>
      <w:proofErr w:type="spellStart"/>
      <w:r w:rsidRPr="00E0030C">
        <w:t>chemogenetic</w:t>
      </w:r>
      <w:proofErr w:type="spellEnd"/>
      <w:r w:rsidRPr="00E0030C">
        <w:t xml:space="preserve"> activator virus (hM3Dq-</w:t>
      </w:r>
      <w:r w:rsidRPr="00E0030C">
        <w:rPr>
          <w:lang w:eastAsia="zh-CN"/>
        </w:rPr>
        <w:t>EGFP</w:t>
      </w:r>
      <w:r w:rsidRPr="00E0030C">
        <w:t xml:space="preserve">) in the MPA, showing </w:t>
      </w:r>
      <w:r w:rsidRPr="00E0030C">
        <w:rPr>
          <w:lang w:eastAsia="zh-CN"/>
        </w:rPr>
        <w:t>EGFP</w:t>
      </w:r>
      <w:r w:rsidRPr="00E0030C">
        <w:t xml:space="preserve"> expression </w:t>
      </w:r>
      <w:r w:rsidR="00225A8C" w:rsidRPr="00E0030C">
        <w:rPr>
          <w:lang w:eastAsia="zh-CN"/>
        </w:rPr>
        <w:t>in</w:t>
      </w:r>
      <w:r w:rsidRPr="00E0030C">
        <w:t xml:space="preserve"> 7 individual mice (M1–M7). (</w:t>
      </w:r>
      <w:r w:rsidRPr="00412741">
        <w:rPr>
          <w:b/>
          <w:bCs/>
        </w:rPr>
        <w:t>B</w:t>
      </w:r>
      <w:r w:rsidRPr="00E0030C">
        <w:t xml:space="preserve">) Representative coronal brain sections from mice injected with Cre-dependent </w:t>
      </w:r>
      <w:proofErr w:type="spellStart"/>
      <w:r w:rsidRPr="00E0030C">
        <w:t>chemogenetic</w:t>
      </w:r>
      <w:proofErr w:type="spellEnd"/>
      <w:r w:rsidRPr="00E0030C">
        <w:t xml:space="preserve"> inhibitor</w:t>
      </w:r>
      <w:r w:rsidR="000D1550" w:rsidRPr="00E0030C">
        <w:t>y</w:t>
      </w:r>
      <w:r w:rsidRPr="00E0030C">
        <w:t xml:space="preserve"> virus (hM4Di-</w:t>
      </w:r>
      <w:r w:rsidRPr="00E0030C">
        <w:rPr>
          <w:lang w:eastAsia="zh-CN"/>
        </w:rPr>
        <w:t>EGFP</w:t>
      </w:r>
      <w:r w:rsidRPr="00E0030C">
        <w:t xml:space="preserve">) in the MPA, showing </w:t>
      </w:r>
      <w:r w:rsidRPr="00E0030C">
        <w:rPr>
          <w:lang w:eastAsia="zh-CN"/>
        </w:rPr>
        <w:t>EGFP</w:t>
      </w:r>
      <w:r w:rsidRPr="00E0030C">
        <w:t xml:space="preserve"> expression </w:t>
      </w:r>
      <w:r w:rsidR="00225A8C" w:rsidRPr="00E0030C">
        <w:t>in</w:t>
      </w:r>
      <w:r w:rsidRPr="00E0030C">
        <w:t xml:space="preserve"> 6 individual mice (M1–M6). Scale bars</w:t>
      </w:r>
      <w:r w:rsidR="00200BC0" w:rsidRPr="00E0030C">
        <w:t>:</w:t>
      </w:r>
      <w:r w:rsidRPr="00E0030C">
        <w:t xml:space="preserve"> 200 </w:t>
      </w:r>
      <w:proofErr w:type="spellStart"/>
      <w:r w:rsidRPr="00E0030C">
        <w:t>μm</w:t>
      </w:r>
      <w:proofErr w:type="spellEnd"/>
      <w:r w:rsidRPr="00E0030C">
        <w:t>.</w:t>
      </w:r>
    </w:p>
    <w:p w14:paraId="55FD0CA6" w14:textId="77777777" w:rsidR="00A3123A" w:rsidRPr="00E0030C" w:rsidRDefault="00A3123A" w:rsidP="00BF3D68">
      <w:pPr>
        <w:adjustRightInd w:val="0"/>
        <w:snapToGrid w:val="0"/>
      </w:pPr>
    </w:p>
    <w:p w14:paraId="5FB9EEF5" w14:textId="618409C6" w:rsidR="00A3123A" w:rsidRPr="00412741" w:rsidRDefault="0099447B" w:rsidP="00BF3D68">
      <w:pPr>
        <w:adjustRightInd w:val="0"/>
        <w:snapToGrid w:val="0"/>
        <w:rPr>
          <w:b/>
          <w:bCs/>
        </w:rPr>
      </w:pPr>
      <w:r w:rsidRPr="00E0030C">
        <w:rPr>
          <w:b/>
          <w:bCs/>
        </w:rPr>
        <w:t>Supplementary Figure 5</w:t>
      </w:r>
      <w:r w:rsidR="00412741">
        <w:rPr>
          <w:b/>
          <w:bCs/>
        </w:rPr>
        <w:t>:</w:t>
      </w:r>
      <w:r w:rsidRPr="00E0030C">
        <w:rPr>
          <w:b/>
          <w:bCs/>
        </w:rPr>
        <w:t xml:space="preserve"> Negative control experiment using a</w:t>
      </w:r>
      <w:r w:rsidR="00EE57BF" w:rsidRPr="00E0030C">
        <w:rPr>
          <w:b/>
          <w:bCs/>
        </w:rPr>
        <w:t>n</w:t>
      </w:r>
      <w:r w:rsidRPr="00E0030C">
        <w:rPr>
          <w:b/>
          <w:bCs/>
        </w:rPr>
        <w:t xml:space="preserve"> </w:t>
      </w:r>
      <w:r w:rsidR="00F707A1">
        <w:rPr>
          <w:b/>
          <w:bCs/>
        </w:rPr>
        <w:t>empty vector</w:t>
      </w:r>
      <w:r w:rsidRPr="00E0030C">
        <w:rPr>
          <w:b/>
          <w:bCs/>
        </w:rPr>
        <w:t>.</w:t>
      </w:r>
      <w:r w:rsidR="00412741">
        <w:rPr>
          <w:b/>
          <w:bCs/>
        </w:rPr>
        <w:t xml:space="preserve"> </w:t>
      </w:r>
      <w:r w:rsidRPr="00E0030C">
        <w:t>(</w:t>
      </w:r>
      <w:r w:rsidRPr="00F707A1">
        <w:rPr>
          <w:b/>
          <w:bCs/>
        </w:rPr>
        <w:t>A</w:t>
      </w:r>
      <w:r w:rsidRPr="00E0030C">
        <w:t>) Schematic illustration of bilateral injection of AAV-EF1</w:t>
      </w:r>
      <w:r w:rsidR="00914626" w:rsidRPr="00E0030C">
        <w:rPr>
          <w:lang w:eastAsia="zh-CN"/>
        </w:rPr>
        <w:t>a</w:t>
      </w:r>
      <w:r w:rsidRPr="00E0030C">
        <w:t>-DIO-GFP into the MPA. (</w:t>
      </w:r>
      <w:r w:rsidRPr="00F707A1">
        <w:rPr>
          <w:b/>
          <w:bCs/>
        </w:rPr>
        <w:t>B</w:t>
      </w:r>
      <w:r w:rsidRPr="00E0030C">
        <w:t xml:space="preserve">) Representative coronal brain section showing GFP expression within the MPA, confirming successful viral transduction </w:t>
      </w:r>
      <w:r w:rsidRPr="00E0030C">
        <w:lastRenderedPageBreak/>
        <w:t xml:space="preserve">at the injection site. </w:t>
      </w:r>
      <w:r w:rsidR="00EE57BF" w:rsidRPr="00E0030C">
        <w:t>Scale bars</w:t>
      </w:r>
      <w:r w:rsidR="00200BC0" w:rsidRPr="00E0030C">
        <w:t>:</w:t>
      </w:r>
      <w:r w:rsidR="00EE57BF" w:rsidRPr="00E0030C">
        <w:t xml:space="preserve"> 200 </w:t>
      </w:r>
      <w:proofErr w:type="spellStart"/>
      <w:r w:rsidR="00EE57BF" w:rsidRPr="00E0030C">
        <w:t>μm</w:t>
      </w:r>
      <w:proofErr w:type="spellEnd"/>
      <w:r w:rsidR="00EE57BF" w:rsidRPr="00E0030C">
        <w:t>.</w:t>
      </w:r>
      <w:r w:rsidR="00412741">
        <w:rPr>
          <w:b/>
          <w:bCs/>
        </w:rPr>
        <w:t xml:space="preserve"> </w:t>
      </w:r>
      <w:r w:rsidRPr="00E0030C">
        <w:t>(</w:t>
      </w:r>
      <w:r w:rsidRPr="00F707A1">
        <w:rPr>
          <w:b/>
          <w:bCs/>
        </w:rPr>
        <w:t>C</w:t>
      </w:r>
      <w:r w:rsidRPr="00E0030C">
        <w:t xml:space="preserve">) </w:t>
      </w:r>
      <w:r w:rsidR="00EE57BF" w:rsidRPr="00E0030C">
        <w:t>Quantified result showing the time course of T</w:t>
      </w:r>
      <w:r w:rsidR="00EE57BF" w:rsidRPr="00E0030C">
        <w:rPr>
          <w:vertAlign w:val="subscript"/>
        </w:rPr>
        <w:t>c</w:t>
      </w:r>
      <w:r w:rsidR="00EE57BF" w:rsidRPr="00E0030C">
        <w:t xml:space="preserve"> following DCZ (10 µg/kg) or vehicle (saline) injection</w:t>
      </w:r>
      <w:r w:rsidR="003F3FC7" w:rsidRPr="00E0030C">
        <w:t>s</w:t>
      </w:r>
      <w:r w:rsidR="00EE57BF" w:rsidRPr="00E0030C">
        <w:t xml:space="preserve"> in mice (n = 8). </w:t>
      </w:r>
      <w:r w:rsidR="00351379" w:rsidRPr="00E0030C">
        <w:t xml:space="preserve">Data </w:t>
      </w:r>
      <w:r w:rsidR="00481076" w:rsidRPr="00E0030C">
        <w:t>wer</w:t>
      </w:r>
      <w:r w:rsidR="00351379" w:rsidRPr="00E0030C">
        <w:t>e presented as mean ± SEM. Solid lines indicate</w:t>
      </w:r>
      <w:r w:rsidR="00481076" w:rsidRPr="00E0030C">
        <w:t>d</w:t>
      </w:r>
      <w:r w:rsidR="00351379" w:rsidRPr="00E0030C">
        <w:t xml:space="preserve"> the mean</w:t>
      </w:r>
      <w:r w:rsidR="00351379" w:rsidRPr="00E0030C">
        <w:rPr>
          <w:lang w:eastAsia="zh-CN"/>
        </w:rPr>
        <w:t>,</w:t>
      </w:r>
      <w:r w:rsidR="00351379" w:rsidRPr="00E0030C">
        <w:t xml:space="preserve"> shaded areas indicate</w:t>
      </w:r>
      <w:r w:rsidR="00481076" w:rsidRPr="00E0030C">
        <w:t>d</w:t>
      </w:r>
      <w:r w:rsidR="00351379" w:rsidRPr="00E0030C">
        <w:t xml:space="preserve"> </w:t>
      </w:r>
      <w:r w:rsidR="008A0B4C" w:rsidRPr="00E0030C">
        <w:t>the SEM</w:t>
      </w:r>
      <w:r w:rsidR="00351379" w:rsidRPr="00E0030C">
        <w:t>, and the dashed line denote</w:t>
      </w:r>
      <w:r w:rsidR="00481076" w:rsidRPr="00E0030C">
        <w:t>d</w:t>
      </w:r>
      <w:r w:rsidR="00351379" w:rsidRPr="00E0030C">
        <w:t xml:space="preserve"> the time of injection (0 min). </w:t>
      </w:r>
      <w:r w:rsidRPr="00E0030C">
        <w:t xml:space="preserve">Statistical analyses were performed using </w:t>
      </w:r>
      <w:r w:rsidR="00023234" w:rsidRPr="00E0030C">
        <w:t>two-way repeated measures</w:t>
      </w:r>
      <w:r w:rsidRPr="00E0030C">
        <w:t xml:space="preserve"> ANOVA with treatment and time as within-subject factors, followed by </w:t>
      </w:r>
      <w:proofErr w:type="spellStart"/>
      <w:r w:rsidR="00FA3587" w:rsidRPr="00E0030C">
        <w:t>Sidak’s</w:t>
      </w:r>
      <w:proofErr w:type="spellEnd"/>
      <w:r w:rsidRPr="00E0030C">
        <w:t xml:space="preserve"> </w:t>
      </w:r>
      <w:r w:rsidR="00023234" w:rsidRPr="00E0030C">
        <w:t>multiple comparisons</w:t>
      </w:r>
      <w:r w:rsidRPr="00E0030C">
        <w:t xml:space="preserve"> test. </w:t>
      </w:r>
      <w:r w:rsidR="00225A8C" w:rsidRPr="00E0030C">
        <w:t>“</w:t>
      </w:r>
      <w:r w:rsidRPr="00E0030C">
        <w:t>ns</w:t>
      </w:r>
      <w:r w:rsidR="00225A8C" w:rsidRPr="00E0030C">
        <w:t>”</w:t>
      </w:r>
      <w:r w:rsidRPr="00E0030C">
        <w:t xml:space="preserve"> denote</w:t>
      </w:r>
      <w:r w:rsidR="00481076" w:rsidRPr="00E0030C">
        <w:t>d</w:t>
      </w:r>
      <w:r w:rsidRPr="00E0030C">
        <w:t xml:space="preserve"> no statistically significant difference. </w:t>
      </w:r>
    </w:p>
    <w:p w14:paraId="4481CAC6" w14:textId="77777777" w:rsidR="0030138A" w:rsidRPr="00E0030C" w:rsidRDefault="0030138A" w:rsidP="00BF3D68">
      <w:pPr>
        <w:adjustRightInd w:val="0"/>
        <w:snapToGrid w:val="0"/>
      </w:pPr>
    </w:p>
    <w:p w14:paraId="79A548AF" w14:textId="76712EA2" w:rsidR="0030138A" w:rsidRPr="00412741" w:rsidRDefault="0099447B" w:rsidP="00BF3D68">
      <w:pPr>
        <w:adjustRightInd w:val="0"/>
        <w:snapToGrid w:val="0"/>
        <w:rPr>
          <w:b/>
          <w:bCs/>
        </w:rPr>
      </w:pPr>
      <w:r w:rsidRPr="00E0030C">
        <w:rPr>
          <w:b/>
          <w:bCs/>
        </w:rPr>
        <w:t>Supplementary Figure 6</w:t>
      </w:r>
      <w:r w:rsidR="00412741">
        <w:rPr>
          <w:b/>
          <w:bCs/>
        </w:rPr>
        <w:t>:</w:t>
      </w:r>
      <w:r w:rsidRPr="00E0030C">
        <w:rPr>
          <w:b/>
          <w:bCs/>
        </w:rPr>
        <w:t xml:space="preserve"> Extended 4</w:t>
      </w:r>
      <w:r w:rsidR="008A0B4C" w:rsidRPr="00E0030C">
        <w:rPr>
          <w:b/>
          <w:bCs/>
        </w:rPr>
        <w:t>-</w:t>
      </w:r>
      <w:r w:rsidRPr="00E0030C">
        <w:rPr>
          <w:b/>
          <w:bCs/>
        </w:rPr>
        <w:t>h</w:t>
      </w:r>
      <w:r w:rsidR="008A0B4C" w:rsidRPr="00E0030C">
        <w:rPr>
          <w:b/>
          <w:bCs/>
        </w:rPr>
        <w:t>our</w:t>
      </w:r>
      <w:r w:rsidRPr="00E0030C">
        <w:rPr>
          <w:b/>
          <w:bCs/>
        </w:rPr>
        <w:t xml:space="preserve"> recording of </w:t>
      </w:r>
      <w:r w:rsidR="00E22398" w:rsidRPr="00E0030C">
        <w:rPr>
          <w:b/>
          <w:bCs/>
          <w:lang w:eastAsia="zh-CN"/>
        </w:rPr>
        <w:t>T</w:t>
      </w:r>
      <w:r w:rsidR="00E22398" w:rsidRPr="00E0030C">
        <w:rPr>
          <w:b/>
          <w:bCs/>
          <w:vertAlign w:val="subscript"/>
          <w:lang w:eastAsia="zh-CN"/>
        </w:rPr>
        <w:t>c</w:t>
      </w:r>
      <w:r w:rsidRPr="00E0030C">
        <w:rPr>
          <w:b/>
          <w:bCs/>
          <w:lang w:eastAsia="zh-CN"/>
        </w:rPr>
        <w:t xml:space="preserve"> </w:t>
      </w:r>
      <w:r w:rsidRPr="00E0030C">
        <w:rPr>
          <w:b/>
          <w:bCs/>
        </w:rPr>
        <w:t xml:space="preserve">following </w:t>
      </w:r>
      <w:proofErr w:type="spellStart"/>
      <w:r w:rsidRPr="00E0030C">
        <w:rPr>
          <w:b/>
          <w:bCs/>
        </w:rPr>
        <w:t>chemogenetic</w:t>
      </w:r>
      <w:proofErr w:type="spellEnd"/>
      <w:r w:rsidRPr="00E0030C">
        <w:rPr>
          <w:b/>
          <w:bCs/>
        </w:rPr>
        <w:t xml:space="preserve"> manipulation of MPA</w:t>
      </w:r>
      <w:r w:rsidRPr="00E0030C">
        <w:rPr>
          <w:b/>
          <w:bCs/>
          <w:vertAlign w:val="superscript"/>
        </w:rPr>
        <w:t>EP3R</w:t>
      </w:r>
      <w:r w:rsidRPr="00E0030C">
        <w:rPr>
          <w:b/>
          <w:bCs/>
        </w:rPr>
        <w:t xml:space="preserve"> neurons.</w:t>
      </w:r>
      <w:r w:rsidR="00412741">
        <w:rPr>
          <w:b/>
          <w:bCs/>
        </w:rPr>
        <w:t xml:space="preserve"> </w:t>
      </w:r>
      <w:r w:rsidRPr="00E0030C">
        <w:t>(</w:t>
      </w:r>
      <w:r w:rsidRPr="00412741">
        <w:rPr>
          <w:b/>
          <w:bCs/>
        </w:rPr>
        <w:t>A</w:t>
      </w:r>
      <w:r w:rsidRPr="00E0030C">
        <w:t>) Quantified result showing the time course of T</w:t>
      </w:r>
      <w:r w:rsidRPr="00E0030C">
        <w:rPr>
          <w:vertAlign w:val="subscript"/>
        </w:rPr>
        <w:t>c</w:t>
      </w:r>
      <w:r w:rsidRPr="00E0030C">
        <w:t xml:space="preserve"> over 4 h following </w:t>
      </w:r>
      <w:proofErr w:type="spellStart"/>
      <w:r w:rsidRPr="00E0030C">
        <w:t>chemogenetic</w:t>
      </w:r>
      <w:proofErr w:type="spellEnd"/>
      <w:r w:rsidRPr="00E0030C">
        <w:t xml:space="preserve"> inhibition of MPA</w:t>
      </w:r>
      <w:r w:rsidRPr="00E0030C">
        <w:rPr>
          <w:vertAlign w:val="superscript"/>
        </w:rPr>
        <w:t>EP3R</w:t>
      </w:r>
      <w:r w:rsidRPr="00E0030C">
        <w:t xml:space="preserve"> neurons </w:t>
      </w:r>
      <w:r w:rsidR="00044E84" w:rsidRPr="00E0030C">
        <w:t>with</w:t>
      </w:r>
      <w:r w:rsidRPr="00E0030C">
        <w:t xml:space="preserve"> DCZ (10 µg/kg) or vehicle (saline) injection</w:t>
      </w:r>
      <w:r w:rsidR="00481076" w:rsidRPr="00E0030C">
        <w:t>s</w:t>
      </w:r>
      <w:r w:rsidRPr="00E0030C">
        <w:t xml:space="preserve"> in mice (n = 6). T</w:t>
      </w:r>
      <w:r w:rsidRPr="00E0030C">
        <w:rPr>
          <w:vertAlign w:val="subscript"/>
        </w:rPr>
        <w:t>c</w:t>
      </w:r>
      <w:r w:rsidRPr="00E0030C">
        <w:t xml:space="preserve"> progressively increased after DCZ injection and gradually returned toward vehicle-treated levels by 4 h</w:t>
      </w:r>
      <w:r w:rsidR="005021B4" w:rsidRPr="00E0030C">
        <w:t xml:space="preserve"> </w:t>
      </w:r>
      <w:r w:rsidRPr="00E0030C">
        <w:t>post-injection. (</w:t>
      </w:r>
      <w:r w:rsidRPr="00412741">
        <w:rPr>
          <w:b/>
          <w:bCs/>
        </w:rPr>
        <w:t>B</w:t>
      </w:r>
      <w:r w:rsidRPr="00E0030C">
        <w:t>) Quantified result showing the time course of T</w:t>
      </w:r>
      <w:r w:rsidRPr="00E0030C">
        <w:rPr>
          <w:vertAlign w:val="subscript"/>
        </w:rPr>
        <w:t>c</w:t>
      </w:r>
      <w:r w:rsidRPr="00E0030C">
        <w:t xml:space="preserve"> over 4 h following </w:t>
      </w:r>
      <w:proofErr w:type="spellStart"/>
      <w:r w:rsidRPr="00E0030C">
        <w:t>chemogenetic</w:t>
      </w:r>
      <w:proofErr w:type="spellEnd"/>
      <w:r w:rsidRPr="00E0030C">
        <w:t xml:space="preserve"> activation of MPA</w:t>
      </w:r>
      <w:r w:rsidRPr="00E0030C">
        <w:rPr>
          <w:vertAlign w:val="superscript"/>
        </w:rPr>
        <w:t>EP3R</w:t>
      </w:r>
      <w:r w:rsidRPr="00E0030C">
        <w:t xml:space="preserve"> neurons </w:t>
      </w:r>
      <w:r w:rsidR="00044E84" w:rsidRPr="00E0030C">
        <w:t>with</w:t>
      </w:r>
      <w:r w:rsidRPr="00E0030C">
        <w:t xml:space="preserve"> DCZ (10 µg/kg) or vehicle (saline) injection</w:t>
      </w:r>
      <w:r w:rsidR="00481076" w:rsidRPr="00E0030C">
        <w:t>s</w:t>
      </w:r>
      <w:r w:rsidRPr="00E0030C">
        <w:t xml:space="preserve"> in mice (n = 7). T</w:t>
      </w:r>
      <w:r w:rsidRPr="00E0030C">
        <w:rPr>
          <w:vertAlign w:val="subscript"/>
        </w:rPr>
        <w:t>c</w:t>
      </w:r>
      <w:r w:rsidRPr="00E0030C">
        <w:t xml:space="preserve"> remained stably low throughout the entire 4 h recording period. Data </w:t>
      </w:r>
      <w:r w:rsidR="00481076" w:rsidRPr="00E0030C">
        <w:t>wer</w:t>
      </w:r>
      <w:r w:rsidRPr="00E0030C">
        <w:t>e presented as mean ± SEM. Solid lines indicate</w:t>
      </w:r>
      <w:r w:rsidR="00481076" w:rsidRPr="00E0030C">
        <w:t>d</w:t>
      </w:r>
      <w:r w:rsidRPr="00E0030C">
        <w:t xml:space="preserve"> the mean</w:t>
      </w:r>
      <w:r w:rsidRPr="00E0030C">
        <w:rPr>
          <w:lang w:eastAsia="zh-CN"/>
        </w:rPr>
        <w:t>,</w:t>
      </w:r>
      <w:r w:rsidRPr="00E0030C">
        <w:t xml:space="preserve"> shaded areas indicate</w:t>
      </w:r>
      <w:r w:rsidR="00481076" w:rsidRPr="00E0030C">
        <w:t>d</w:t>
      </w:r>
      <w:r w:rsidRPr="00E0030C">
        <w:t xml:space="preserve"> </w:t>
      </w:r>
      <w:r w:rsidR="008A0B4C" w:rsidRPr="00E0030C">
        <w:t>the SEM</w:t>
      </w:r>
      <w:r w:rsidRPr="00E0030C">
        <w:t>, and the dashed line denote</w:t>
      </w:r>
      <w:r w:rsidR="00481076" w:rsidRPr="00E0030C">
        <w:t>d</w:t>
      </w:r>
      <w:r w:rsidRPr="00E0030C">
        <w:t xml:space="preserve"> the time of injection (0 min). Statistical analyses were performed using </w:t>
      </w:r>
      <w:r w:rsidR="00412741">
        <w:t xml:space="preserve">a two-way </w:t>
      </w:r>
      <w:r w:rsidR="0034500F">
        <w:t>repeated measures</w:t>
      </w:r>
      <w:r w:rsidRPr="00E0030C">
        <w:t xml:space="preserve"> ANOVA with treatment and time as within-subject factors, followed by </w:t>
      </w:r>
      <w:proofErr w:type="spellStart"/>
      <w:r w:rsidR="00FA3587" w:rsidRPr="00E0030C">
        <w:t>Sidak’s</w:t>
      </w:r>
      <w:proofErr w:type="spellEnd"/>
      <w:r w:rsidRPr="00E0030C">
        <w:t xml:space="preserve"> </w:t>
      </w:r>
      <w:r w:rsidR="00023234" w:rsidRPr="00E0030C">
        <w:t>multiple comparisons</w:t>
      </w:r>
      <w:r w:rsidRPr="00E0030C">
        <w:t xml:space="preserve"> test. Asterisks </w:t>
      </w:r>
      <w:r w:rsidR="00412741">
        <w:t>indicate</w:t>
      </w:r>
      <w:r w:rsidRPr="00E0030C">
        <w:t xml:space="preserve"> significant differences between DCZ and vehicle treatments at individual time points. ***</w:t>
      </w:r>
      <w:r w:rsidRPr="00E0030C">
        <w:rPr>
          <w:i/>
          <w:iCs/>
        </w:rPr>
        <w:t xml:space="preserve">P </w:t>
      </w:r>
      <w:r w:rsidRPr="00E0030C">
        <w:t>&lt; 0.001; ****P &lt; 0.0001</w:t>
      </w:r>
      <w:r w:rsidR="00E22398" w:rsidRPr="00E0030C">
        <w:t>.</w:t>
      </w:r>
    </w:p>
    <w:p w14:paraId="7FF3CB15" w14:textId="77777777" w:rsidR="00E22398" w:rsidRPr="00E0030C" w:rsidRDefault="00E22398" w:rsidP="00BF3D68">
      <w:pPr>
        <w:adjustRightInd w:val="0"/>
        <w:snapToGrid w:val="0"/>
      </w:pPr>
    </w:p>
    <w:p w14:paraId="0E755F03" w14:textId="1AC1E73F" w:rsidR="00E22398" w:rsidRPr="00F707A1" w:rsidRDefault="0099447B" w:rsidP="00BF3D68">
      <w:pPr>
        <w:adjustRightInd w:val="0"/>
        <w:snapToGrid w:val="0"/>
        <w:rPr>
          <w:b/>
          <w:bCs/>
        </w:rPr>
      </w:pPr>
      <w:r w:rsidRPr="00E0030C">
        <w:rPr>
          <w:b/>
          <w:bCs/>
        </w:rPr>
        <w:t>Supplementary Figure 7</w:t>
      </w:r>
      <w:r w:rsidR="00F707A1">
        <w:rPr>
          <w:b/>
          <w:bCs/>
        </w:rPr>
        <w:t>:</w:t>
      </w:r>
      <w:r w:rsidRPr="00E0030C">
        <w:rPr>
          <w:b/>
          <w:bCs/>
        </w:rPr>
        <w:t xml:space="preserve"> Individual raw traces of </w:t>
      </w:r>
      <w:r w:rsidRPr="00E0030C">
        <w:rPr>
          <w:b/>
          <w:bCs/>
          <w:lang w:eastAsia="zh-CN"/>
        </w:rPr>
        <w:t>T</w:t>
      </w:r>
      <w:r w:rsidRPr="00E0030C">
        <w:rPr>
          <w:b/>
          <w:bCs/>
          <w:vertAlign w:val="subscript"/>
          <w:lang w:eastAsia="zh-CN"/>
        </w:rPr>
        <w:t>c</w:t>
      </w:r>
      <w:r w:rsidRPr="00E0030C">
        <w:rPr>
          <w:b/>
          <w:bCs/>
        </w:rPr>
        <w:t xml:space="preserve"> and </w:t>
      </w:r>
      <w:proofErr w:type="spellStart"/>
      <w:r w:rsidRPr="00E0030C">
        <w:rPr>
          <w:b/>
          <w:bCs/>
        </w:rPr>
        <w:t>T</w:t>
      </w:r>
      <w:r w:rsidRPr="00E0030C">
        <w:rPr>
          <w:b/>
          <w:bCs/>
          <w:vertAlign w:val="subscript"/>
        </w:rPr>
        <w:t>p</w:t>
      </w:r>
      <w:proofErr w:type="spellEnd"/>
      <w:r w:rsidRPr="00E0030C">
        <w:rPr>
          <w:b/>
          <w:bCs/>
        </w:rPr>
        <w:t xml:space="preserve"> following </w:t>
      </w:r>
      <w:proofErr w:type="spellStart"/>
      <w:r w:rsidRPr="00E0030C">
        <w:rPr>
          <w:b/>
          <w:bCs/>
        </w:rPr>
        <w:t>chemogenetic</w:t>
      </w:r>
      <w:proofErr w:type="spellEnd"/>
      <w:r w:rsidRPr="00E0030C">
        <w:rPr>
          <w:b/>
          <w:bCs/>
        </w:rPr>
        <w:t xml:space="preserve"> activation of MPA</w:t>
      </w:r>
      <w:r w:rsidRPr="00E0030C">
        <w:rPr>
          <w:b/>
          <w:bCs/>
          <w:vertAlign w:val="superscript"/>
        </w:rPr>
        <w:t>EP3R</w:t>
      </w:r>
      <w:r w:rsidRPr="00E0030C">
        <w:rPr>
          <w:b/>
          <w:bCs/>
        </w:rPr>
        <w:t xml:space="preserve"> neurons.</w:t>
      </w:r>
      <w:r w:rsidR="00F707A1">
        <w:rPr>
          <w:b/>
          <w:bCs/>
        </w:rPr>
        <w:t xml:space="preserve"> </w:t>
      </w:r>
      <w:r w:rsidRPr="00E0030C">
        <w:t>(</w:t>
      </w:r>
      <w:r w:rsidRPr="00F707A1">
        <w:rPr>
          <w:b/>
          <w:bCs/>
        </w:rPr>
        <w:t>A</w:t>
      </w:r>
      <w:r w:rsidRPr="00E0030C">
        <w:t>) Raw traces of T</w:t>
      </w:r>
      <w:r w:rsidRPr="00E0030C">
        <w:rPr>
          <w:vertAlign w:val="subscript"/>
        </w:rPr>
        <w:t>c</w:t>
      </w:r>
      <w:r w:rsidRPr="00E0030C">
        <w:t xml:space="preserve"> for each individual mouse (M1–M7) during </w:t>
      </w:r>
      <w:proofErr w:type="spellStart"/>
      <w:r w:rsidRPr="00E0030C">
        <w:t>chemogenetic</w:t>
      </w:r>
      <w:proofErr w:type="spellEnd"/>
      <w:r w:rsidRPr="00E0030C">
        <w:t xml:space="preserve"> activation of MPA</w:t>
      </w:r>
      <w:r w:rsidRPr="00E0030C">
        <w:rPr>
          <w:vertAlign w:val="superscript"/>
        </w:rPr>
        <w:t>EP3R</w:t>
      </w:r>
      <w:r w:rsidRPr="00E0030C">
        <w:t xml:space="preserve"> neurons. The dashed line </w:t>
      </w:r>
      <w:r w:rsidR="00F707A1">
        <w:t>denotes</w:t>
      </w:r>
      <w:r w:rsidRPr="00E0030C">
        <w:t xml:space="preserve"> the time (0 min) of DCZ (10 µg/kg) or vehicle (saline)</w:t>
      </w:r>
      <w:r w:rsidR="005021B4" w:rsidRPr="00E0030C">
        <w:t xml:space="preserve"> injections</w:t>
      </w:r>
      <w:r w:rsidRPr="00E0030C">
        <w:t>.</w:t>
      </w:r>
      <w:r w:rsidR="00F707A1">
        <w:rPr>
          <w:b/>
          <w:bCs/>
        </w:rPr>
        <w:t xml:space="preserve"> </w:t>
      </w:r>
      <w:r w:rsidRPr="00E0030C">
        <w:t>(</w:t>
      </w:r>
      <w:r w:rsidRPr="00F707A1">
        <w:rPr>
          <w:b/>
          <w:bCs/>
        </w:rPr>
        <w:t>B</w:t>
      </w:r>
      <w:r w:rsidRPr="00E0030C">
        <w:t xml:space="preserve">) </w:t>
      </w:r>
      <w:r w:rsidR="00136EDF" w:rsidRPr="00E0030C">
        <w:t xml:space="preserve">Individual </w:t>
      </w:r>
      <w:r w:rsidRPr="00E0030C">
        <w:t xml:space="preserve">traces of </w:t>
      </w:r>
      <w:proofErr w:type="spellStart"/>
      <w:r w:rsidRPr="00E0030C">
        <w:t>T</w:t>
      </w:r>
      <w:r w:rsidRPr="00E0030C">
        <w:rPr>
          <w:vertAlign w:val="subscript"/>
        </w:rPr>
        <w:t>p</w:t>
      </w:r>
      <w:proofErr w:type="spellEnd"/>
      <w:r w:rsidRPr="00E0030C">
        <w:t xml:space="preserve"> for each individual mouse (M1–M7) during </w:t>
      </w:r>
      <w:proofErr w:type="spellStart"/>
      <w:r w:rsidRPr="00E0030C">
        <w:t>chemogenetic</w:t>
      </w:r>
      <w:proofErr w:type="spellEnd"/>
      <w:r w:rsidRPr="00E0030C">
        <w:t xml:space="preserve"> activation of MPA</w:t>
      </w:r>
      <w:r w:rsidRPr="00E0030C">
        <w:rPr>
          <w:vertAlign w:val="superscript"/>
        </w:rPr>
        <w:t>EP3R</w:t>
      </w:r>
      <w:r w:rsidRPr="00E0030C">
        <w:t xml:space="preserve"> neurons.</w:t>
      </w:r>
      <w:r w:rsidR="00136EDF" w:rsidRPr="00E0030C">
        <w:t xml:space="preserve"> </w:t>
      </w:r>
      <w:proofErr w:type="spellStart"/>
      <w:r w:rsidR="00982D27" w:rsidRPr="00E0030C">
        <w:rPr>
          <w:lang w:eastAsia="zh-CN"/>
        </w:rPr>
        <w:t>T</w:t>
      </w:r>
      <w:r w:rsidR="00982D27" w:rsidRPr="00E0030C">
        <w:rPr>
          <w:vertAlign w:val="subscript"/>
          <w:lang w:eastAsia="zh-CN"/>
        </w:rPr>
        <w:t>p</w:t>
      </w:r>
      <w:proofErr w:type="spellEnd"/>
      <w:r w:rsidR="00982D27" w:rsidRPr="00E0030C">
        <w:rPr>
          <w:lang w:eastAsia="zh-CN"/>
        </w:rPr>
        <w:t xml:space="preserve"> was c</w:t>
      </w:r>
      <w:r w:rsidR="00136EDF" w:rsidRPr="00E0030C">
        <w:t>alculated from occupancy within 1</w:t>
      </w:r>
      <w:r w:rsidR="000D0A6F" w:rsidRPr="00E0030C">
        <w:t xml:space="preserve"> </w:t>
      </w:r>
      <w:r w:rsidR="00136EDF" w:rsidRPr="00E0030C">
        <w:t>°C temperature bins spanning the thermal gradient.</w:t>
      </w:r>
    </w:p>
    <w:p w14:paraId="3DE99B7E" w14:textId="775C098F" w:rsidR="00E22398" w:rsidRPr="00E0030C" w:rsidRDefault="00E22398" w:rsidP="00BF3D68">
      <w:pPr>
        <w:adjustRightInd w:val="0"/>
        <w:snapToGrid w:val="0"/>
      </w:pPr>
    </w:p>
    <w:p w14:paraId="6067BE3E" w14:textId="028BA2A1" w:rsidR="00136EDF" w:rsidRPr="00F707A1" w:rsidRDefault="0099447B" w:rsidP="00BF3D68">
      <w:pPr>
        <w:adjustRightInd w:val="0"/>
        <w:snapToGrid w:val="0"/>
        <w:rPr>
          <w:b/>
          <w:bCs/>
        </w:rPr>
      </w:pPr>
      <w:r w:rsidRPr="00E0030C">
        <w:rPr>
          <w:b/>
          <w:bCs/>
        </w:rPr>
        <w:t xml:space="preserve">Supplementary Figure </w:t>
      </w:r>
      <w:r w:rsidR="00D435F4" w:rsidRPr="00E0030C">
        <w:rPr>
          <w:b/>
          <w:bCs/>
        </w:rPr>
        <w:t>8</w:t>
      </w:r>
      <w:r w:rsidR="00F707A1">
        <w:rPr>
          <w:b/>
          <w:bCs/>
        </w:rPr>
        <w:t>:</w:t>
      </w:r>
      <w:r w:rsidRPr="00E0030C">
        <w:rPr>
          <w:b/>
          <w:bCs/>
        </w:rPr>
        <w:t xml:space="preserve"> Individual raw traces of </w:t>
      </w:r>
      <w:r w:rsidRPr="00E0030C">
        <w:rPr>
          <w:b/>
          <w:bCs/>
          <w:lang w:eastAsia="zh-CN"/>
        </w:rPr>
        <w:t>T</w:t>
      </w:r>
      <w:r w:rsidRPr="00E0030C">
        <w:rPr>
          <w:b/>
          <w:bCs/>
          <w:vertAlign w:val="subscript"/>
          <w:lang w:eastAsia="zh-CN"/>
        </w:rPr>
        <w:t>c</w:t>
      </w:r>
      <w:r w:rsidRPr="00E0030C">
        <w:rPr>
          <w:b/>
          <w:bCs/>
        </w:rPr>
        <w:t xml:space="preserve"> and </w:t>
      </w:r>
      <w:proofErr w:type="spellStart"/>
      <w:r w:rsidRPr="00E0030C">
        <w:rPr>
          <w:b/>
          <w:bCs/>
        </w:rPr>
        <w:t>T</w:t>
      </w:r>
      <w:r w:rsidRPr="00E0030C">
        <w:rPr>
          <w:b/>
          <w:bCs/>
          <w:vertAlign w:val="subscript"/>
        </w:rPr>
        <w:t>p</w:t>
      </w:r>
      <w:proofErr w:type="spellEnd"/>
      <w:r w:rsidRPr="00E0030C">
        <w:rPr>
          <w:b/>
          <w:bCs/>
        </w:rPr>
        <w:t xml:space="preserve"> following </w:t>
      </w:r>
      <w:proofErr w:type="spellStart"/>
      <w:r w:rsidRPr="00E0030C">
        <w:rPr>
          <w:b/>
          <w:bCs/>
        </w:rPr>
        <w:t>chemogenetic</w:t>
      </w:r>
      <w:proofErr w:type="spellEnd"/>
      <w:r w:rsidRPr="00E0030C">
        <w:rPr>
          <w:b/>
          <w:bCs/>
        </w:rPr>
        <w:t xml:space="preserve"> inhibition of MPA</w:t>
      </w:r>
      <w:r w:rsidRPr="00E0030C">
        <w:rPr>
          <w:b/>
          <w:bCs/>
          <w:vertAlign w:val="superscript"/>
        </w:rPr>
        <w:t>EP3R</w:t>
      </w:r>
      <w:r w:rsidRPr="00E0030C">
        <w:rPr>
          <w:b/>
          <w:bCs/>
        </w:rPr>
        <w:t xml:space="preserve"> neurons.</w:t>
      </w:r>
      <w:r w:rsidR="00F707A1">
        <w:rPr>
          <w:b/>
          <w:bCs/>
        </w:rPr>
        <w:t xml:space="preserve"> </w:t>
      </w:r>
      <w:r w:rsidR="00AF2EFA" w:rsidRPr="00E0030C">
        <w:t>(</w:t>
      </w:r>
      <w:r w:rsidRPr="00F707A1">
        <w:rPr>
          <w:b/>
          <w:bCs/>
        </w:rPr>
        <w:t>A</w:t>
      </w:r>
      <w:r w:rsidRPr="00E0030C">
        <w:t>) Raw traces of T</w:t>
      </w:r>
      <w:r w:rsidRPr="00E0030C">
        <w:rPr>
          <w:vertAlign w:val="subscript"/>
        </w:rPr>
        <w:t>c</w:t>
      </w:r>
      <w:r w:rsidRPr="00E0030C">
        <w:t xml:space="preserve"> for each individual mouse (M1–M6) during </w:t>
      </w:r>
      <w:proofErr w:type="spellStart"/>
      <w:r w:rsidRPr="00E0030C">
        <w:t>chemogenetic</w:t>
      </w:r>
      <w:proofErr w:type="spellEnd"/>
      <w:r w:rsidRPr="00E0030C">
        <w:t xml:space="preserve"> inhibition of MPA</w:t>
      </w:r>
      <w:r w:rsidRPr="00E0030C">
        <w:rPr>
          <w:vertAlign w:val="superscript"/>
        </w:rPr>
        <w:t>EP3R</w:t>
      </w:r>
      <w:r w:rsidRPr="00E0030C">
        <w:t xml:space="preserve"> neurons. The dashed line </w:t>
      </w:r>
      <w:r w:rsidR="00F707A1">
        <w:t>denotes</w:t>
      </w:r>
      <w:r w:rsidRPr="00E0030C">
        <w:t xml:space="preserve"> the time (0 min) of DCZ (10 µg/kg) or vehicle (saline)</w:t>
      </w:r>
      <w:r w:rsidR="003F3FC7" w:rsidRPr="00E0030C">
        <w:t xml:space="preserve"> injections</w:t>
      </w:r>
      <w:r w:rsidRPr="00E0030C">
        <w:t>.</w:t>
      </w:r>
      <w:r w:rsidR="00F707A1">
        <w:rPr>
          <w:b/>
          <w:bCs/>
        </w:rPr>
        <w:t xml:space="preserve"> </w:t>
      </w:r>
      <w:r w:rsidRPr="00E0030C">
        <w:t>(</w:t>
      </w:r>
      <w:r w:rsidRPr="00F707A1">
        <w:rPr>
          <w:b/>
          <w:bCs/>
        </w:rPr>
        <w:t>B</w:t>
      </w:r>
      <w:r w:rsidRPr="00E0030C">
        <w:t xml:space="preserve">) Individual traces of </w:t>
      </w:r>
      <w:proofErr w:type="spellStart"/>
      <w:r w:rsidRPr="00E0030C">
        <w:t>T</w:t>
      </w:r>
      <w:r w:rsidRPr="00E0030C">
        <w:rPr>
          <w:vertAlign w:val="subscript"/>
        </w:rPr>
        <w:t>p</w:t>
      </w:r>
      <w:proofErr w:type="spellEnd"/>
      <w:r w:rsidRPr="00E0030C">
        <w:t xml:space="preserve"> for each individual mouse (M1–M6) during </w:t>
      </w:r>
      <w:proofErr w:type="spellStart"/>
      <w:r w:rsidRPr="00E0030C">
        <w:t>chemogenetic</w:t>
      </w:r>
      <w:proofErr w:type="spellEnd"/>
      <w:r w:rsidRPr="00E0030C">
        <w:t xml:space="preserve"> inhibition of MPA</w:t>
      </w:r>
      <w:r w:rsidRPr="00E0030C">
        <w:rPr>
          <w:vertAlign w:val="superscript"/>
        </w:rPr>
        <w:t>EP3R</w:t>
      </w:r>
      <w:r w:rsidRPr="00E0030C">
        <w:t xml:space="preserve"> neurons. </w:t>
      </w:r>
      <w:proofErr w:type="spellStart"/>
      <w:r w:rsidR="00982D27" w:rsidRPr="00E0030C">
        <w:rPr>
          <w:lang w:eastAsia="zh-CN"/>
        </w:rPr>
        <w:t>T</w:t>
      </w:r>
      <w:r w:rsidR="00982D27" w:rsidRPr="00E0030C">
        <w:rPr>
          <w:vertAlign w:val="subscript"/>
          <w:lang w:eastAsia="zh-CN"/>
        </w:rPr>
        <w:t>p</w:t>
      </w:r>
      <w:proofErr w:type="spellEnd"/>
      <w:r w:rsidR="00982D27" w:rsidRPr="00E0030C">
        <w:rPr>
          <w:lang w:eastAsia="zh-CN"/>
        </w:rPr>
        <w:t xml:space="preserve"> was c</w:t>
      </w:r>
      <w:r w:rsidR="00982D27" w:rsidRPr="00E0030C">
        <w:t xml:space="preserve">alculated </w:t>
      </w:r>
      <w:r w:rsidRPr="00E0030C">
        <w:t>from occupancy within 1°C temperature bins spanning the thermal gradient.</w:t>
      </w:r>
    </w:p>
    <w:p w14:paraId="31E23129" w14:textId="77777777" w:rsidR="00D435F4" w:rsidRPr="00E0030C" w:rsidRDefault="00D435F4" w:rsidP="00BF3D68">
      <w:pPr>
        <w:adjustRightInd w:val="0"/>
        <w:snapToGrid w:val="0"/>
      </w:pPr>
    </w:p>
    <w:p w14:paraId="7810596B" w14:textId="70F2CA93" w:rsidR="00D435F4" w:rsidRPr="00F707A1" w:rsidRDefault="0099447B" w:rsidP="00BF3D68">
      <w:pPr>
        <w:adjustRightInd w:val="0"/>
        <w:snapToGrid w:val="0"/>
        <w:rPr>
          <w:b/>
          <w:bCs/>
        </w:rPr>
      </w:pPr>
      <w:r w:rsidRPr="00E0030C">
        <w:rPr>
          <w:b/>
          <w:bCs/>
        </w:rPr>
        <w:t>Supplementary Figure 9</w:t>
      </w:r>
      <w:r w:rsidR="00F707A1">
        <w:rPr>
          <w:b/>
          <w:bCs/>
        </w:rPr>
        <w:t>:</w:t>
      </w:r>
      <w:r w:rsidRPr="00E0030C">
        <w:rPr>
          <w:b/>
          <w:bCs/>
        </w:rPr>
        <w:t xml:space="preserve"> Individual raw traces of T</w:t>
      </w:r>
      <w:r w:rsidRPr="00E0030C">
        <w:rPr>
          <w:b/>
          <w:bCs/>
          <w:vertAlign w:val="subscript"/>
        </w:rPr>
        <w:t>BAT</w:t>
      </w:r>
      <w:r w:rsidRPr="00E0030C">
        <w:rPr>
          <w:b/>
          <w:bCs/>
        </w:rPr>
        <w:t xml:space="preserve"> and </w:t>
      </w:r>
      <w:proofErr w:type="spellStart"/>
      <w:r w:rsidRPr="00E0030C">
        <w:rPr>
          <w:b/>
          <w:bCs/>
        </w:rPr>
        <w:t>T</w:t>
      </w:r>
      <w:r w:rsidRPr="00E0030C">
        <w:rPr>
          <w:b/>
          <w:bCs/>
          <w:vertAlign w:val="subscript"/>
        </w:rPr>
        <w:t>tail</w:t>
      </w:r>
      <w:proofErr w:type="spellEnd"/>
      <w:r w:rsidRPr="00E0030C">
        <w:rPr>
          <w:b/>
          <w:bCs/>
        </w:rPr>
        <w:t xml:space="preserve"> following </w:t>
      </w:r>
      <w:proofErr w:type="spellStart"/>
      <w:r w:rsidRPr="00E0030C">
        <w:rPr>
          <w:b/>
          <w:bCs/>
        </w:rPr>
        <w:t>chemogenetic</w:t>
      </w:r>
      <w:proofErr w:type="spellEnd"/>
      <w:r w:rsidRPr="00E0030C">
        <w:rPr>
          <w:b/>
          <w:bCs/>
        </w:rPr>
        <w:t xml:space="preserve"> activation of MPA</w:t>
      </w:r>
      <w:r w:rsidRPr="00E0030C">
        <w:rPr>
          <w:b/>
          <w:bCs/>
          <w:vertAlign w:val="superscript"/>
        </w:rPr>
        <w:t>EP3R</w:t>
      </w:r>
      <w:r w:rsidRPr="00E0030C">
        <w:rPr>
          <w:b/>
          <w:bCs/>
        </w:rPr>
        <w:t xml:space="preserve"> neurons.</w:t>
      </w:r>
      <w:r w:rsidR="00F707A1">
        <w:rPr>
          <w:b/>
          <w:bCs/>
        </w:rPr>
        <w:t xml:space="preserve"> </w:t>
      </w:r>
      <w:r w:rsidRPr="00E0030C">
        <w:t>(</w:t>
      </w:r>
      <w:r w:rsidRPr="00F707A1">
        <w:rPr>
          <w:b/>
          <w:bCs/>
        </w:rPr>
        <w:t>A</w:t>
      </w:r>
      <w:r w:rsidRPr="00E0030C">
        <w:t>) Raw traces of T</w:t>
      </w:r>
      <w:r w:rsidRPr="00E0030C">
        <w:rPr>
          <w:vertAlign w:val="subscript"/>
        </w:rPr>
        <w:t>BAT</w:t>
      </w:r>
      <w:r w:rsidRPr="00E0030C">
        <w:t xml:space="preserve"> for each individual mouse (M1–M7) during </w:t>
      </w:r>
      <w:proofErr w:type="spellStart"/>
      <w:r w:rsidRPr="00E0030C">
        <w:t>chemogenetic</w:t>
      </w:r>
      <w:proofErr w:type="spellEnd"/>
      <w:r w:rsidRPr="00E0030C">
        <w:t xml:space="preserve"> activation of MPA</w:t>
      </w:r>
      <w:r w:rsidRPr="00E0030C">
        <w:rPr>
          <w:vertAlign w:val="superscript"/>
        </w:rPr>
        <w:t>EP3R</w:t>
      </w:r>
      <w:r w:rsidRPr="00E0030C">
        <w:t xml:space="preserve"> neurons. (</w:t>
      </w:r>
      <w:r w:rsidRPr="00F707A1">
        <w:rPr>
          <w:b/>
          <w:bCs/>
        </w:rPr>
        <w:t>B</w:t>
      </w:r>
      <w:r w:rsidRPr="00E0030C">
        <w:t xml:space="preserve">) Raw traces of </w:t>
      </w:r>
      <w:proofErr w:type="spellStart"/>
      <w:r w:rsidRPr="00E0030C">
        <w:t>T</w:t>
      </w:r>
      <w:r w:rsidRPr="00E0030C">
        <w:rPr>
          <w:vertAlign w:val="subscript"/>
        </w:rPr>
        <w:t>tail</w:t>
      </w:r>
      <w:proofErr w:type="spellEnd"/>
      <w:r w:rsidRPr="00E0030C">
        <w:t xml:space="preserve"> for each individual mouse (M1–M7) during </w:t>
      </w:r>
      <w:proofErr w:type="spellStart"/>
      <w:r w:rsidRPr="00E0030C">
        <w:t>chemogenetic</w:t>
      </w:r>
      <w:proofErr w:type="spellEnd"/>
      <w:r w:rsidRPr="00E0030C">
        <w:t xml:space="preserve"> activation of MPA</w:t>
      </w:r>
      <w:r w:rsidRPr="00E0030C">
        <w:rPr>
          <w:vertAlign w:val="superscript"/>
        </w:rPr>
        <w:t xml:space="preserve">EP3R </w:t>
      </w:r>
      <w:r w:rsidRPr="00E0030C">
        <w:t xml:space="preserve">neurons. The dashed line </w:t>
      </w:r>
      <w:r w:rsidR="00F707A1">
        <w:t>denotes</w:t>
      </w:r>
      <w:r w:rsidRPr="00E0030C">
        <w:t xml:space="preserve"> the time (0 min) of DCZ (10 µg/kg) or vehicle (saline)</w:t>
      </w:r>
      <w:r w:rsidR="00C40CCB" w:rsidRPr="00E0030C">
        <w:t xml:space="preserve"> injection</w:t>
      </w:r>
      <w:r w:rsidR="003F3FC7" w:rsidRPr="00E0030C">
        <w:t>s</w:t>
      </w:r>
      <w:r w:rsidRPr="00E0030C">
        <w:t>.</w:t>
      </w:r>
    </w:p>
    <w:p w14:paraId="4931C686" w14:textId="06FA3335" w:rsidR="00E22398" w:rsidRPr="00E0030C" w:rsidRDefault="00E22398" w:rsidP="00BF3D68">
      <w:pPr>
        <w:adjustRightInd w:val="0"/>
        <w:snapToGrid w:val="0"/>
      </w:pPr>
    </w:p>
    <w:p w14:paraId="068FD3EB" w14:textId="11B9C03B" w:rsidR="00E22398" w:rsidRPr="00F707A1" w:rsidRDefault="0099447B" w:rsidP="00BF3D68">
      <w:pPr>
        <w:adjustRightInd w:val="0"/>
        <w:snapToGrid w:val="0"/>
        <w:rPr>
          <w:b/>
          <w:bCs/>
        </w:rPr>
      </w:pPr>
      <w:r w:rsidRPr="00E0030C">
        <w:rPr>
          <w:b/>
          <w:bCs/>
        </w:rPr>
        <w:t>Supplementary Figure 10</w:t>
      </w:r>
      <w:r w:rsidR="00F707A1" w:rsidRPr="00F707A1">
        <w:rPr>
          <w:b/>
          <w:bCs/>
        </w:rPr>
        <w:t>:</w:t>
      </w:r>
      <w:r w:rsidRPr="00E0030C">
        <w:t xml:space="preserve"> </w:t>
      </w:r>
      <w:r w:rsidRPr="00E0030C">
        <w:rPr>
          <w:b/>
          <w:bCs/>
        </w:rPr>
        <w:t>Individual raw traces of T</w:t>
      </w:r>
      <w:r w:rsidRPr="00E0030C">
        <w:rPr>
          <w:b/>
          <w:bCs/>
          <w:vertAlign w:val="subscript"/>
        </w:rPr>
        <w:t>BAT</w:t>
      </w:r>
      <w:r w:rsidRPr="00E0030C">
        <w:rPr>
          <w:b/>
          <w:bCs/>
        </w:rPr>
        <w:t xml:space="preserve"> following </w:t>
      </w:r>
      <w:proofErr w:type="spellStart"/>
      <w:r w:rsidRPr="00E0030C">
        <w:rPr>
          <w:b/>
          <w:bCs/>
        </w:rPr>
        <w:t>chemogenetic</w:t>
      </w:r>
      <w:proofErr w:type="spellEnd"/>
      <w:r w:rsidRPr="00E0030C">
        <w:rPr>
          <w:b/>
          <w:bCs/>
        </w:rPr>
        <w:t xml:space="preserve"> inhibition of MPA</w:t>
      </w:r>
      <w:r w:rsidRPr="00E0030C">
        <w:rPr>
          <w:b/>
          <w:bCs/>
          <w:vertAlign w:val="superscript"/>
        </w:rPr>
        <w:t>EP3R</w:t>
      </w:r>
      <w:r w:rsidRPr="00E0030C">
        <w:rPr>
          <w:b/>
          <w:bCs/>
        </w:rPr>
        <w:t xml:space="preserve"> neurons.</w:t>
      </w:r>
      <w:r w:rsidR="00F707A1">
        <w:rPr>
          <w:b/>
          <w:bCs/>
        </w:rPr>
        <w:t xml:space="preserve"> </w:t>
      </w:r>
      <w:r w:rsidRPr="00E0030C">
        <w:t>Raw traces of T</w:t>
      </w:r>
      <w:r w:rsidRPr="00E0030C">
        <w:rPr>
          <w:vertAlign w:val="subscript"/>
        </w:rPr>
        <w:t>BAT</w:t>
      </w:r>
      <w:r w:rsidRPr="00E0030C">
        <w:t xml:space="preserve"> for each individual mouse (M2–M6) during </w:t>
      </w:r>
      <w:proofErr w:type="spellStart"/>
      <w:r w:rsidRPr="00E0030C">
        <w:t>chemogenetic</w:t>
      </w:r>
      <w:proofErr w:type="spellEnd"/>
      <w:r w:rsidRPr="00E0030C">
        <w:t xml:space="preserve"> inhibition of MPA</w:t>
      </w:r>
      <w:r w:rsidRPr="00E0030C">
        <w:rPr>
          <w:vertAlign w:val="superscript"/>
        </w:rPr>
        <w:t>EP3R</w:t>
      </w:r>
      <w:r w:rsidRPr="00E0030C">
        <w:t xml:space="preserve"> neurons. The dashed line </w:t>
      </w:r>
      <w:r w:rsidR="00F707A1">
        <w:t>denotes</w:t>
      </w:r>
      <w:r w:rsidRPr="00E0030C">
        <w:t xml:space="preserve"> the time (0 min) of DCZ (10 µg/kg) or vehicle (saline)</w:t>
      </w:r>
      <w:r w:rsidR="009C730E" w:rsidRPr="00E0030C">
        <w:t xml:space="preserve"> injection</w:t>
      </w:r>
      <w:r w:rsidR="003F3FC7" w:rsidRPr="00E0030C">
        <w:t>s</w:t>
      </w:r>
      <w:r w:rsidRPr="00E0030C">
        <w:t>.</w:t>
      </w:r>
    </w:p>
    <w:p w14:paraId="6A33C71D" w14:textId="77777777" w:rsidR="00D21764" w:rsidRPr="00E0030C" w:rsidRDefault="00D21764" w:rsidP="00BF3D68">
      <w:pPr>
        <w:adjustRightInd w:val="0"/>
        <w:snapToGrid w:val="0"/>
        <w:rPr>
          <w:color w:val="808080"/>
          <w:lang w:eastAsia="zh-CN"/>
        </w:rPr>
      </w:pPr>
    </w:p>
    <w:p w14:paraId="7C0B6465" w14:textId="06467150" w:rsidR="006E4797" w:rsidRPr="00E0030C" w:rsidRDefault="0099447B" w:rsidP="00BF3D68">
      <w:pPr>
        <w:adjustRightInd w:val="0"/>
        <w:snapToGrid w:val="0"/>
        <w:rPr>
          <w:b/>
        </w:rPr>
      </w:pPr>
      <w:r w:rsidRPr="00E0030C">
        <w:rPr>
          <w:b/>
        </w:rPr>
        <w:t>DISCUSSION</w:t>
      </w:r>
      <w:r w:rsidR="00F707A1">
        <w:rPr>
          <w:b/>
        </w:rPr>
        <w:t>:</w:t>
      </w:r>
    </w:p>
    <w:p w14:paraId="5E5DF4D6" w14:textId="562FCA50" w:rsidR="002F6659" w:rsidRPr="00E0030C" w:rsidRDefault="0099447B" w:rsidP="00BF3D68">
      <w:pPr>
        <w:adjustRightInd w:val="0"/>
        <w:snapToGrid w:val="0"/>
      </w:pPr>
      <w:bookmarkStart w:id="11" w:name="OLE_LINK3"/>
      <w:bookmarkStart w:id="12" w:name="OLE_LINK131"/>
      <w:bookmarkStart w:id="13" w:name="OLE_LINK132"/>
      <w:r w:rsidRPr="00E0030C">
        <w:t xml:space="preserve">Temperature set-point dynamics are classically defined as coordinated adjustments of autonomic and behavioral </w:t>
      </w:r>
      <w:proofErr w:type="spellStart"/>
      <w:r w:rsidR="0066759F" w:rsidRPr="00E0030C">
        <w:t>thermoeffector</w:t>
      </w:r>
      <w:proofErr w:type="spellEnd"/>
      <w:r w:rsidRPr="00E0030C">
        <w:t xml:space="preserve"> outputs that maintain </w:t>
      </w:r>
      <w:r w:rsidR="00A23F35" w:rsidRPr="00E0030C">
        <w:t>T</w:t>
      </w:r>
      <w:r w:rsidR="00A23F35" w:rsidRPr="00E0030C">
        <w:rPr>
          <w:vertAlign w:val="subscript"/>
        </w:rPr>
        <w:t>c</w:t>
      </w:r>
      <w:r w:rsidRPr="00E0030C">
        <w:t xml:space="preserve"> within a regulated range. However, direct measurement of the </w:t>
      </w:r>
      <w:r w:rsidR="00A23F35" w:rsidRPr="00E0030C">
        <w:t>T</w:t>
      </w:r>
      <w:r w:rsidR="00A23F35" w:rsidRPr="00E0030C">
        <w:rPr>
          <w:vertAlign w:val="subscript"/>
        </w:rPr>
        <w:t>c</w:t>
      </w:r>
      <w:r w:rsidRPr="00E0030C">
        <w:t xml:space="preserve"> set-point is not possible </w:t>
      </w:r>
      <w:r w:rsidRPr="00466C66">
        <w:rPr>
          <w:i/>
          <w:iCs/>
        </w:rPr>
        <w:t>in vivo</w:t>
      </w:r>
      <w:r w:rsidRPr="00E0030C">
        <w:t xml:space="preserve">. In this study, we developed an experimental framework in which </w:t>
      </w:r>
      <w:r w:rsidR="00A23F35" w:rsidRPr="00E0030C">
        <w:t>T</w:t>
      </w:r>
      <w:r w:rsidR="00A23F35" w:rsidRPr="00E0030C">
        <w:rPr>
          <w:vertAlign w:val="subscript"/>
        </w:rPr>
        <w:t>c</w:t>
      </w:r>
      <w:r w:rsidRPr="00E0030C">
        <w:t xml:space="preserve"> set-point changes are inferred from the directional relationship between </w:t>
      </w:r>
      <w:r w:rsidR="00A23F35" w:rsidRPr="00E0030C">
        <w:t>T</w:t>
      </w:r>
      <w:r w:rsidR="00A23F35" w:rsidRPr="00E0030C">
        <w:rPr>
          <w:vertAlign w:val="subscript"/>
        </w:rPr>
        <w:t>c</w:t>
      </w:r>
      <w:r w:rsidRPr="00E0030C">
        <w:t xml:space="preserve"> and </w:t>
      </w:r>
      <w:proofErr w:type="spellStart"/>
      <w:r w:rsidR="00A23F35" w:rsidRPr="00E0030C">
        <w:t>T</w:t>
      </w:r>
      <w:r w:rsidR="00A23F35" w:rsidRPr="00E0030C">
        <w:rPr>
          <w:vertAlign w:val="subscript"/>
        </w:rPr>
        <w:t>p</w:t>
      </w:r>
      <w:proofErr w:type="spellEnd"/>
      <w:r w:rsidRPr="00E0030C">
        <w:t xml:space="preserve"> within a thermal gradient. This </w:t>
      </w:r>
      <w:r w:rsidR="00A23F35" w:rsidRPr="00E0030C">
        <w:t>T</w:t>
      </w:r>
      <w:r w:rsidR="00A23F35" w:rsidRPr="00E0030C">
        <w:rPr>
          <w:vertAlign w:val="subscript"/>
        </w:rPr>
        <w:t>c</w:t>
      </w:r>
      <w:r w:rsidRPr="00E0030C">
        <w:t>–</w:t>
      </w:r>
      <w:proofErr w:type="spellStart"/>
      <w:r w:rsidR="00A23F35" w:rsidRPr="00E0030C">
        <w:t>T</w:t>
      </w:r>
      <w:r w:rsidR="00A23F35" w:rsidRPr="00E0030C">
        <w:rPr>
          <w:vertAlign w:val="subscript"/>
        </w:rPr>
        <w:t>p</w:t>
      </w:r>
      <w:proofErr w:type="spellEnd"/>
      <w:r w:rsidRPr="00E0030C">
        <w:t xml:space="preserve"> coupling forms the core analytical principle of the assay, enabling identification of coordinated physiological and behavioral thermoregulatory states under defined experimental conditions. A key feature of the assay is that interpretation does not rely on either variable alone but on their coordinated directionality. Specifically, concordant decreases or increases in </w:t>
      </w:r>
      <w:r w:rsidR="00A23F35" w:rsidRPr="00E0030C">
        <w:t>T</w:t>
      </w:r>
      <w:r w:rsidR="00A23F35" w:rsidRPr="00E0030C">
        <w:rPr>
          <w:vertAlign w:val="subscript"/>
        </w:rPr>
        <w:t>c</w:t>
      </w:r>
      <w:r w:rsidRPr="00E0030C">
        <w:t xml:space="preserve"> and </w:t>
      </w:r>
      <w:proofErr w:type="spellStart"/>
      <w:r w:rsidR="00A23F35" w:rsidRPr="00E0030C">
        <w:t>T</w:t>
      </w:r>
      <w:r w:rsidR="00A23F35" w:rsidRPr="00E0030C">
        <w:rPr>
          <w:vertAlign w:val="subscript"/>
        </w:rPr>
        <w:t>p</w:t>
      </w:r>
      <w:proofErr w:type="spellEnd"/>
      <w:r w:rsidRPr="00E0030C">
        <w:t xml:space="preserve"> are interpreted as </w:t>
      </w:r>
      <w:r w:rsidR="00466C66">
        <w:t>consistent with downward or upward shifts in the inferred T</w:t>
      </w:r>
      <w:r w:rsidR="00466C66" w:rsidRPr="00466C66">
        <w:rPr>
          <w:vertAlign w:val="subscript"/>
        </w:rPr>
        <w:t>c</w:t>
      </w:r>
      <w:r w:rsidR="00466C66">
        <w:t xml:space="preserve"> </w:t>
      </w:r>
      <w:r w:rsidR="00330E4F">
        <w:t>set-point</w:t>
      </w:r>
      <w:r w:rsidRPr="00E0030C">
        <w:t xml:space="preserve">, respectively. This dual-variable approach provides a practical strategy </w:t>
      </w:r>
      <w:r w:rsidR="00466C66">
        <w:t xml:space="preserve">for distinguishing coordinated changes in the thermoregulatory state </w:t>
      </w:r>
      <w:r w:rsidRPr="00E0030C">
        <w:t>from isolated alterations in core temperature.</w:t>
      </w:r>
    </w:p>
    <w:p w14:paraId="48F9C383" w14:textId="77777777" w:rsidR="002F6659" w:rsidRPr="00E0030C" w:rsidRDefault="002F6659" w:rsidP="00BF3D68">
      <w:pPr>
        <w:adjustRightInd w:val="0"/>
        <w:snapToGrid w:val="0"/>
      </w:pPr>
    </w:p>
    <w:p w14:paraId="3E305156" w14:textId="333AAE06" w:rsidR="002F6659" w:rsidRPr="00E0030C" w:rsidRDefault="0099447B" w:rsidP="00BF3D68">
      <w:pPr>
        <w:adjustRightInd w:val="0"/>
        <w:snapToGrid w:val="0"/>
      </w:pPr>
      <w:r w:rsidRPr="00E0030C">
        <w:t xml:space="preserve">To strengthen interpretation, additional physiological and behavioral readouts were incorporated as supportive indicators of </w:t>
      </w:r>
      <w:proofErr w:type="spellStart"/>
      <w:r w:rsidR="0066759F" w:rsidRPr="00E0030C">
        <w:t>thermoeffector</w:t>
      </w:r>
      <w:proofErr w:type="spellEnd"/>
      <w:r w:rsidRPr="00E0030C">
        <w:t xml:space="preserve"> engagement. These include </w:t>
      </w:r>
      <w:r w:rsidR="00A23F35" w:rsidRPr="00E0030C">
        <w:t>T</w:t>
      </w:r>
      <w:r w:rsidR="00A23F35" w:rsidRPr="00E0030C">
        <w:rPr>
          <w:vertAlign w:val="subscript"/>
        </w:rPr>
        <w:t>BAT</w:t>
      </w:r>
      <w:r w:rsidR="002F0B0B">
        <w:t xml:space="preserve">, a measure of interscapular surface temperature and an indirect proxy for BAT thermogenic activity, and </w:t>
      </w:r>
      <w:proofErr w:type="spellStart"/>
      <w:r w:rsidR="002F0B0B">
        <w:t>Ttail</w:t>
      </w:r>
      <w:proofErr w:type="spellEnd"/>
      <w:r w:rsidR="002F0B0B">
        <w:t>,</w:t>
      </w:r>
      <w:r w:rsidRPr="00E0030C">
        <w:t xml:space="preserve"> an indicator of cutaneous heat dissipation. These measures are not required for </w:t>
      </w:r>
      <w:r w:rsidR="00A23F35" w:rsidRPr="00E0030C">
        <w:t>T</w:t>
      </w:r>
      <w:r w:rsidR="00A23F35" w:rsidRPr="00E0030C">
        <w:rPr>
          <w:vertAlign w:val="subscript"/>
        </w:rPr>
        <w:t>c</w:t>
      </w:r>
      <w:r w:rsidRPr="00E0030C">
        <w:t>–</w:t>
      </w:r>
      <w:proofErr w:type="spellStart"/>
      <w:r w:rsidR="00A23F35" w:rsidRPr="00E0030C">
        <w:t>T</w:t>
      </w:r>
      <w:r w:rsidR="00A23F35" w:rsidRPr="00E0030C">
        <w:rPr>
          <w:vertAlign w:val="subscript"/>
        </w:rPr>
        <w:t>p</w:t>
      </w:r>
      <w:proofErr w:type="spellEnd"/>
      <w:r w:rsidRPr="00E0030C">
        <w:t>-based inference of set-point dynamics, but they provide complementary evidence that autonomic and behavioral effector systems are recruited in a coordinated manner consistent with inferred thermoregulatory states.</w:t>
      </w:r>
    </w:p>
    <w:bookmarkEnd w:id="11"/>
    <w:p w14:paraId="0FB27C97" w14:textId="77777777" w:rsidR="00AF422A" w:rsidRPr="00E0030C" w:rsidRDefault="00AF422A" w:rsidP="00BF3D68">
      <w:pPr>
        <w:adjustRightInd w:val="0"/>
        <w:snapToGrid w:val="0"/>
      </w:pPr>
    </w:p>
    <w:p w14:paraId="08E5AA1B" w14:textId="4E104055" w:rsidR="009E30B0" w:rsidRPr="00E0030C" w:rsidRDefault="0099447B" w:rsidP="00BF3D68">
      <w:pPr>
        <w:adjustRightInd w:val="0"/>
        <w:snapToGrid w:val="0"/>
      </w:pPr>
      <w:r w:rsidRPr="00E0030C">
        <w:t xml:space="preserve">Several key aspects of the protocol ensure reliable results. First, </w:t>
      </w:r>
      <w:r w:rsidR="00A16E82" w:rsidRPr="00E0030C">
        <w:t>when using the thermal gradient apparatus to assess temperature preference</w:t>
      </w:r>
      <w:r w:rsidR="00A16E82" w:rsidRPr="00E0030C">
        <w:rPr>
          <w:rFonts w:eastAsia="SimSun"/>
          <w:lang w:eastAsia="zh-CN"/>
        </w:rPr>
        <w:t>,</w:t>
      </w:r>
      <w:r w:rsidR="00A16E82" w:rsidRPr="00E0030C">
        <w:t xml:space="preserve"> the dual-sensor camera </w:t>
      </w:r>
      <w:r w:rsidR="00A16E82" w:rsidRPr="00E0030C">
        <w:rPr>
          <w:rFonts w:eastAsia="SimSun"/>
          <w:lang w:eastAsia="zh-CN"/>
        </w:rPr>
        <w:t>should be aligned carefully to</w:t>
      </w:r>
      <w:r w:rsidR="00A16E82" w:rsidRPr="00E0030C">
        <w:t xml:space="preserve"> ensure that ambient temperature is accurately assigned to the animal’s position. Second, adequate habituation to the thermal gradient apparatus is essential for obtaining reliable behavioral data. Stress or excessive locomotion </w:t>
      </w:r>
      <w:r w:rsidR="00A16E82" w:rsidRPr="00E0030C">
        <w:rPr>
          <w:rFonts w:eastAsia="SimSun"/>
          <w:lang w:eastAsia="zh-CN"/>
        </w:rPr>
        <w:t>may</w:t>
      </w:r>
      <w:r w:rsidR="00A16E82" w:rsidRPr="00E0030C">
        <w:t xml:space="preserve"> confound temperature preference recordings. Animals that continue to exhibit signs of anxiety or abnormal activity after habituation may require additional acclimation or should be excluded from analysis.</w:t>
      </w:r>
      <w:r w:rsidR="00A16E82">
        <w:t xml:space="preserve"> </w:t>
      </w:r>
      <w:r w:rsidR="00A16E82" w:rsidRPr="00E0030C">
        <w:t>Third,</w:t>
      </w:r>
      <w:r w:rsidR="00A16E82">
        <w:t xml:space="preserve"> </w:t>
      </w:r>
      <w:r w:rsidRPr="00E0030C">
        <w:t xml:space="preserve">bedding type and depth must be strictly controlled to ensure clear visibility of the mouse in </w:t>
      </w:r>
      <w:r w:rsidR="007B5A04" w:rsidRPr="00E0030C">
        <w:t xml:space="preserve">IR </w:t>
      </w:r>
      <w:r w:rsidRPr="00E0030C">
        <w:t xml:space="preserve">images. Corncob bedding </w:t>
      </w:r>
      <w:r w:rsidR="00DC43BD" w:rsidRPr="00E0030C">
        <w:rPr>
          <w:rFonts w:eastAsia="SimSun"/>
          <w:lang w:eastAsia="zh-CN"/>
        </w:rPr>
        <w:t xml:space="preserve">is recommended and </w:t>
      </w:r>
      <w:r w:rsidRPr="00E0030C">
        <w:t xml:space="preserve">should be used </w:t>
      </w:r>
      <w:r w:rsidR="006E465B" w:rsidRPr="00E0030C">
        <w:rPr>
          <w:rFonts w:eastAsia="SimSun"/>
          <w:lang w:eastAsia="zh-CN"/>
        </w:rPr>
        <w:t>as a</w:t>
      </w:r>
      <w:r w:rsidRPr="00E0030C">
        <w:t xml:space="preserve"> </w:t>
      </w:r>
      <w:r w:rsidR="00DC43BD" w:rsidRPr="00E0030C">
        <w:t>single</w:t>
      </w:r>
      <w:r w:rsidR="00DC43BD" w:rsidRPr="00E0030C">
        <w:rPr>
          <w:rFonts w:eastAsia="SimSun"/>
          <w:lang w:eastAsia="zh-CN"/>
        </w:rPr>
        <w:t>-</w:t>
      </w:r>
      <w:r w:rsidRPr="00E0030C">
        <w:t xml:space="preserve">layer </w:t>
      </w:r>
      <w:r w:rsidR="006E465B" w:rsidRPr="00E0030C">
        <w:t>just sufficient to cover</w:t>
      </w:r>
      <w:r w:rsidR="00DC43BD" w:rsidRPr="00E0030C">
        <w:t xml:space="preserve"> </w:t>
      </w:r>
      <w:r w:rsidRPr="00E0030C">
        <w:t xml:space="preserve">the cage floor (≤ 0.5 cm). Lightweight materials, such as wood shavings, should be avoided because they can be easily displaced by the animal and may obscure the tail or interscapular region. Excessive bedding may also </w:t>
      </w:r>
      <w:r w:rsidR="00C95355" w:rsidRPr="00E0030C">
        <w:rPr>
          <w:rFonts w:eastAsia="SimSun"/>
          <w:lang w:eastAsia="zh-CN"/>
        </w:rPr>
        <w:t>allow</w:t>
      </w:r>
      <w:r w:rsidR="00DC43BD" w:rsidRPr="00E0030C">
        <w:t xml:space="preserve"> </w:t>
      </w:r>
      <w:r w:rsidR="00DC43BD" w:rsidRPr="00E0030C">
        <w:rPr>
          <w:rFonts w:eastAsia="SimSun"/>
          <w:lang w:eastAsia="zh-CN"/>
        </w:rPr>
        <w:t>m</w:t>
      </w:r>
      <w:r w:rsidR="00C95355" w:rsidRPr="00E0030C">
        <w:rPr>
          <w:rFonts w:eastAsia="SimSun"/>
          <w:lang w:eastAsia="zh-CN"/>
        </w:rPr>
        <w:t>ic</w:t>
      </w:r>
      <w:r w:rsidR="00DC43BD" w:rsidRPr="00E0030C">
        <w:rPr>
          <w:rFonts w:eastAsia="SimSun"/>
          <w:lang w:eastAsia="zh-CN"/>
        </w:rPr>
        <w:t>e</w:t>
      </w:r>
      <w:r w:rsidR="00DC43BD" w:rsidRPr="00E0030C">
        <w:t xml:space="preserve"> </w:t>
      </w:r>
      <w:r w:rsidRPr="00E0030C">
        <w:t xml:space="preserve">to burrow and </w:t>
      </w:r>
      <w:r w:rsidR="00DC43BD" w:rsidRPr="00E0030C">
        <w:rPr>
          <w:rFonts w:eastAsia="SimSun"/>
          <w:lang w:eastAsia="zh-CN"/>
        </w:rPr>
        <w:t>hide</w:t>
      </w:r>
      <w:r w:rsidR="00DC43BD" w:rsidRPr="00E0030C">
        <w:t xml:space="preserve"> </w:t>
      </w:r>
      <w:r w:rsidRPr="00E0030C">
        <w:t xml:space="preserve">from the </w:t>
      </w:r>
      <w:r w:rsidR="00DC43BD" w:rsidRPr="00E0030C">
        <w:rPr>
          <w:rFonts w:eastAsia="SimSun"/>
          <w:lang w:eastAsia="zh-CN"/>
        </w:rPr>
        <w:t xml:space="preserve">IR video </w:t>
      </w:r>
      <w:r w:rsidRPr="00E0030C">
        <w:t>camera</w:t>
      </w:r>
      <w:r w:rsidR="0097574E" w:rsidRPr="00E0030C">
        <w:rPr>
          <w:lang w:eastAsia="zh-CN"/>
        </w:rPr>
        <w:t>, compromising</w:t>
      </w:r>
      <w:r w:rsidR="00DC43BD" w:rsidRPr="00E0030C">
        <w:rPr>
          <w:rFonts w:eastAsia="SimSun"/>
          <w:lang w:eastAsia="zh-CN"/>
        </w:rPr>
        <w:t xml:space="preserve"> accurate</w:t>
      </w:r>
      <w:r w:rsidR="0097574E" w:rsidRPr="00E0030C">
        <w:rPr>
          <w:lang w:eastAsia="zh-CN"/>
        </w:rPr>
        <w:t xml:space="preserve"> </w:t>
      </w:r>
      <w:r w:rsidR="00DC43BD" w:rsidRPr="00E0030C">
        <w:rPr>
          <w:rFonts w:eastAsia="SimSun"/>
          <w:lang w:eastAsia="zh-CN"/>
        </w:rPr>
        <w:t xml:space="preserve">surface </w:t>
      </w:r>
      <w:r w:rsidR="0097574E" w:rsidRPr="00E0030C">
        <w:rPr>
          <w:lang w:eastAsia="zh-CN"/>
        </w:rPr>
        <w:t>temperature measurements</w:t>
      </w:r>
      <w:r w:rsidR="007B5A04" w:rsidRPr="00E0030C">
        <w:t>.</w:t>
      </w:r>
      <w:r w:rsidR="00A16E82" w:rsidRPr="00A16E82">
        <w:t xml:space="preserve"> </w:t>
      </w:r>
      <w:r w:rsidR="00A16E82" w:rsidRPr="00E0030C">
        <w:t>Finally,</w:t>
      </w:r>
      <w:r w:rsidR="007B5A04" w:rsidRPr="00E0030C">
        <w:t xml:space="preserve"> </w:t>
      </w:r>
      <w:r w:rsidRPr="00E0030C">
        <w:t xml:space="preserve">shaving the interscapular region is necessary to expose the skin overlying </w:t>
      </w:r>
      <w:r w:rsidRPr="00E0030C">
        <w:rPr>
          <w:lang w:eastAsia="zh-CN"/>
        </w:rPr>
        <w:t>BAT</w:t>
      </w:r>
      <w:r w:rsidRPr="00E0030C">
        <w:t xml:space="preserve">, enabling accurate </w:t>
      </w:r>
      <w:r w:rsidR="0097574E" w:rsidRPr="00E0030C">
        <w:t>recording</w:t>
      </w:r>
      <w:r w:rsidRPr="00E0030C">
        <w:t xml:space="preserve"> of BAT </w:t>
      </w:r>
      <w:r w:rsidR="00A511FD">
        <w:rPr>
          <w:rFonts w:hint="eastAsia"/>
          <w:lang w:eastAsia="zh-CN"/>
        </w:rPr>
        <w:t>surface</w:t>
      </w:r>
      <w:r w:rsidR="00A511FD">
        <w:rPr>
          <w:lang w:eastAsia="zh-CN"/>
        </w:rPr>
        <w:t xml:space="preserve"> </w:t>
      </w:r>
      <w:r w:rsidRPr="00E0030C">
        <w:t xml:space="preserve">temperature. </w:t>
      </w:r>
    </w:p>
    <w:p w14:paraId="3228F055" w14:textId="77777777" w:rsidR="001C02B6" w:rsidRPr="00E0030C" w:rsidRDefault="001C02B6" w:rsidP="00BF3D68">
      <w:pPr>
        <w:adjustRightInd w:val="0"/>
        <w:snapToGrid w:val="0"/>
      </w:pPr>
    </w:p>
    <w:p w14:paraId="79D6BA07" w14:textId="5FD25DB9" w:rsidR="009E30B0" w:rsidRPr="00E0030C" w:rsidRDefault="0099447B" w:rsidP="00BF3D68">
      <w:pPr>
        <w:adjustRightInd w:val="0"/>
        <w:snapToGrid w:val="0"/>
      </w:pPr>
      <w:bookmarkStart w:id="14" w:name="OLE_LINK170"/>
      <w:r w:rsidRPr="00E0030C">
        <w:t>In addition to the essential considerations</w:t>
      </w:r>
      <w:r w:rsidR="00442799" w:rsidRPr="00E0030C">
        <w:rPr>
          <w:rFonts w:eastAsia="SimSun"/>
          <w:lang w:eastAsia="zh-CN"/>
        </w:rPr>
        <w:t xml:space="preserve"> above</w:t>
      </w:r>
      <w:r w:rsidRPr="00E0030C">
        <w:t xml:space="preserve">, several experimental parameters can be adjusted depending on the </w:t>
      </w:r>
      <w:bookmarkStart w:id="15" w:name="OLE_LINK168"/>
      <w:r w:rsidR="000D6244">
        <w:t>experiment's purpose</w:t>
      </w:r>
      <w:r w:rsidRPr="00E0030C">
        <w:t xml:space="preserve">. </w:t>
      </w:r>
      <w:bookmarkEnd w:id="14"/>
      <w:r w:rsidRPr="00E0030C">
        <w:t xml:space="preserve">First, the </w:t>
      </w:r>
      <w:r w:rsidR="00466C66">
        <w:t>IR camera sampling rate</w:t>
      </w:r>
      <w:r w:rsidRPr="00E0030C">
        <w:t xml:space="preserve"> can be </w:t>
      </w:r>
      <w:r w:rsidR="000D6244">
        <w:t xml:space="preserve">adjusted to meet </w:t>
      </w:r>
      <w:r w:rsidRPr="00E0030C">
        <w:t xml:space="preserve">experimental needs. Reducing the sampling rate may be necessary for long-term recordings to </w:t>
      </w:r>
      <w:r w:rsidR="00442799" w:rsidRPr="00E0030C">
        <w:rPr>
          <w:rFonts w:eastAsia="SimSun"/>
          <w:lang w:eastAsia="zh-CN"/>
        </w:rPr>
        <w:t>reduce</w:t>
      </w:r>
      <w:r w:rsidR="00442799" w:rsidRPr="00E0030C">
        <w:t xml:space="preserve"> </w:t>
      </w:r>
      <w:r w:rsidRPr="00E0030C">
        <w:t xml:space="preserve">data volume and facilitate downstream analysis. </w:t>
      </w:r>
      <w:r w:rsidR="006E31CD" w:rsidRPr="00E0030C">
        <w:rPr>
          <w:lang w:eastAsia="zh-CN"/>
        </w:rPr>
        <w:t>H</w:t>
      </w:r>
      <w:r w:rsidR="006E31CD" w:rsidRPr="00E0030C">
        <w:t>owever, a m</w:t>
      </w:r>
      <w:r w:rsidR="000D6244">
        <w:t>aximum</w:t>
      </w:r>
      <w:r w:rsidR="006E31CD" w:rsidRPr="00E0030C">
        <w:t xml:space="preserve"> sampling interval of 2 min per frame is recommended to ensure reliable skin temperature </w:t>
      </w:r>
      <w:r w:rsidR="006E31CD" w:rsidRPr="00E0030C">
        <w:lastRenderedPageBreak/>
        <w:t>recording</w:t>
      </w:r>
      <w:r w:rsidRPr="00E0030C">
        <w:t>.</w:t>
      </w:r>
      <w:r w:rsidR="006E31CD" w:rsidRPr="00E0030C">
        <w:t xml:space="preserve"> Second, the environmental temperature during recording can be adjusted according to experimental needs. For example, lower or higher environmental temperatures can be used to examine thermoregulatory responses under cold or warm conditions</w:t>
      </w:r>
      <w:r w:rsidR="00442799" w:rsidRPr="00E0030C">
        <w:rPr>
          <w:rFonts w:eastAsia="SimSun"/>
          <w:lang w:eastAsia="zh-CN"/>
        </w:rPr>
        <w:t xml:space="preserve">; however, the thermal gradient </w:t>
      </w:r>
      <w:bookmarkStart w:id="16" w:name="OLE_LINK207"/>
      <w:r w:rsidR="00442799" w:rsidRPr="00E0030C">
        <w:rPr>
          <w:rFonts w:eastAsia="SimSun"/>
          <w:lang w:eastAsia="zh-CN"/>
        </w:rPr>
        <w:t>apparatus</w:t>
      </w:r>
      <w:bookmarkEnd w:id="16"/>
      <w:r w:rsidR="00442799" w:rsidRPr="00E0030C">
        <w:rPr>
          <w:rFonts w:eastAsia="SimSun"/>
          <w:lang w:eastAsia="zh-CN"/>
        </w:rPr>
        <w:t xml:space="preserve"> should be recalibrated to ensure </w:t>
      </w:r>
      <w:r w:rsidR="00466C66">
        <w:rPr>
          <w:rFonts w:eastAsia="SimSun"/>
          <w:lang w:eastAsia="zh-CN"/>
        </w:rPr>
        <w:t xml:space="preserve">a </w:t>
      </w:r>
      <w:r w:rsidR="00442799" w:rsidRPr="00E0030C">
        <w:rPr>
          <w:rFonts w:eastAsia="SimSun"/>
          <w:lang w:eastAsia="zh-CN"/>
        </w:rPr>
        <w:t>consistent experimental setup</w:t>
      </w:r>
      <w:r w:rsidR="006E31CD" w:rsidRPr="00E0030C">
        <w:t xml:space="preserve">. </w:t>
      </w:r>
    </w:p>
    <w:bookmarkEnd w:id="15"/>
    <w:p w14:paraId="3FD6BD7B" w14:textId="77777777" w:rsidR="00F14F59" w:rsidRPr="00E0030C" w:rsidRDefault="00F14F59" w:rsidP="00BF3D68">
      <w:pPr>
        <w:adjustRightInd w:val="0"/>
        <w:snapToGrid w:val="0"/>
      </w:pPr>
    </w:p>
    <w:p w14:paraId="6738D9F8" w14:textId="5B4425B2" w:rsidR="00B50B22" w:rsidRPr="00E0030C" w:rsidRDefault="0099447B" w:rsidP="00BF3D68">
      <w:pPr>
        <w:adjustRightInd w:val="0"/>
        <w:snapToGrid w:val="0"/>
      </w:pPr>
      <w:r w:rsidRPr="00E0030C">
        <w:t xml:space="preserve">Several methodological limitations should be considered when interpreting the results. First, </w:t>
      </w:r>
      <w:r w:rsidR="00B8149F" w:rsidRPr="00E0030C">
        <w:t xml:space="preserve">the thermal gradient </w:t>
      </w:r>
      <w:r w:rsidR="00442799" w:rsidRPr="00E0030C">
        <w:rPr>
          <w:rFonts w:eastAsia="SimSun"/>
          <w:lang w:eastAsia="zh-CN"/>
        </w:rPr>
        <w:t>test</w:t>
      </w:r>
      <w:r w:rsidR="00442799" w:rsidRPr="00E0030C">
        <w:t xml:space="preserve"> </w:t>
      </w:r>
      <w:r w:rsidR="006E31CD" w:rsidRPr="00E0030C">
        <w:rPr>
          <w:lang w:eastAsia="zh-CN"/>
        </w:rPr>
        <w:t>is</w:t>
      </w:r>
      <w:r w:rsidR="009E30B0" w:rsidRPr="00E0030C">
        <w:t xml:space="preserve"> </w:t>
      </w:r>
      <w:r w:rsidR="007E64A4" w:rsidRPr="00E0030C">
        <w:rPr>
          <w:rFonts w:eastAsia="SimSun"/>
          <w:lang w:eastAsia="zh-CN"/>
        </w:rPr>
        <w:t>dependent</w:t>
      </w:r>
      <w:r w:rsidR="007E64A4" w:rsidRPr="00E0030C">
        <w:t xml:space="preserve"> </w:t>
      </w:r>
      <w:r w:rsidR="0097574E" w:rsidRPr="00E0030C">
        <w:t xml:space="preserve">on the animal’s locomotor </w:t>
      </w:r>
      <w:r w:rsidR="007E64A4" w:rsidRPr="00E0030C">
        <w:rPr>
          <w:rFonts w:eastAsia="SimSun"/>
          <w:lang w:eastAsia="zh-CN"/>
        </w:rPr>
        <w:t>activity</w:t>
      </w:r>
      <w:r w:rsidR="009E30B0" w:rsidRPr="00E0030C">
        <w:t xml:space="preserve">. If mice continue to move </w:t>
      </w:r>
      <w:r w:rsidR="00466C66">
        <w:t>through the apparatus without sustained occupancy of a specific zone before</w:t>
      </w:r>
      <w:r w:rsidR="009E30B0" w:rsidRPr="00E0030C">
        <w:t xml:space="preserve"> </w:t>
      </w:r>
      <w:r w:rsidR="009E30B0" w:rsidRPr="00E0030C">
        <w:rPr>
          <w:lang w:eastAsia="zh-CN"/>
        </w:rPr>
        <w:t>injection</w:t>
      </w:r>
      <w:r w:rsidR="009E30B0" w:rsidRPr="00E0030C">
        <w:t xml:space="preserve">, temperature preference cannot be reliably assessed. In such cases, the experiment should be postponed </w:t>
      </w:r>
      <w:r w:rsidR="007E64A4" w:rsidRPr="00E0030C">
        <w:rPr>
          <w:rFonts w:eastAsia="SimSun"/>
          <w:lang w:eastAsia="zh-CN"/>
        </w:rPr>
        <w:t>with</w:t>
      </w:r>
      <w:r w:rsidR="007E64A4" w:rsidRPr="00E0030C">
        <w:t xml:space="preserve"> </w:t>
      </w:r>
      <w:r w:rsidR="009E30B0" w:rsidRPr="00E0030C">
        <w:t xml:space="preserve">additional habituation provided. </w:t>
      </w:r>
      <w:r w:rsidRPr="00E0030C">
        <w:t xml:space="preserve">Second, </w:t>
      </w:r>
      <w:r w:rsidR="0097574E" w:rsidRPr="00E0030C">
        <w:rPr>
          <w:lang w:eastAsia="zh-CN"/>
        </w:rPr>
        <w:t xml:space="preserve">the </w:t>
      </w:r>
      <w:r w:rsidR="009E30B0" w:rsidRPr="00E0030C">
        <w:t xml:space="preserve">IR </w:t>
      </w:r>
      <w:r w:rsidR="009E30B0" w:rsidRPr="00E0030C">
        <w:rPr>
          <w:lang w:eastAsia="zh-CN"/>
        </w:rPr>
        <w:t>camera</w:t>
      </w:r>
      <w:r w:rsidR="009E30B0" w:rsidRPr="00E0030C">
        <w:t xml:space="preserve"> is sensitive to posture and occlusion. If </w:t>
      </w:r>
      <w:r w:rsidR="007E64A4" w:rsidRPr="00E0030C">
        <w:rPr>
          <w:rFonts w:eastAsia="SimSun"/>
          <w:lang w:eastAsia="zh-CN"/>
        </w:rPr>
        <w:t>the mouse</w:t>
      </w:r>
      <w:r w:rsidR="007E64A4" w:rsidRPr="00E0030C">
        <w:t xml:space="preserve"> </w:t>
      </w:r>
      <w:r w:rsidR="009E30B0" w:rsidRPr="00E0030C">
        <w:t>curl</w:t>
      </w:r>
      <w:r w:rsidR="007E64A4" w:rsidRPr="00E0030C">
        <w:rPr>
          <w:rFonts w:eastAsia="SimSun"/>
          <w:lang w:eastAsia="zh-CN"/>
        </w:rPr>
        <w:t>s</w:t>
      </w:r>
      <w:r w:rsidR="009E30B0" w:rsidRPr="00E0030C">
        <w:t xml:space="preserve"> up, cover</w:t>
      </w:r>
      <w:r w:rsidR="007E64A4" w:rsidRPr="00E0030C">
        <w:rPr>
          <w:rFonts w:eastAsia="SimSun"/>
          <w:lang w:eastAsia="zh-CN"/>
        </w:rPr>
        <w:t>ing</w:t>
      </w:r>
      <w:r w:rsidR="009E30B0" w:rsidRPr="00E0030C">
        <w:t xml:space="preserve"> </w:t>
      </w:r>
      <w:r w:rsidR="004A15F2" w:rsidRPr="00E0030C">
        <w:t>its</w:t>
      </w:r>
      <w:r w:rsidR="009E30B0" w:rsidRPr="00E0030C">
        <w:t xml:space="preserve"> tail, or displace</w:t>
      </w:r>
      <w:r w:rsidR="007E64A4" w:rsidRPr="00E0030C">
        <w:rPr>
          <w:rFonts w:eastAsia="SimSun"/>
          <w:lang w:eastAsia="zh-CN"/>
        </w:rPr>
        <w:t>s</w:t>
      </w:r>
      <w:r w:rsidR="009E30B0" w:rsidRPr="00E0030C">
        <w:t xml:space="preserve"> bedding over the body, regions of interest such as interscapular BAT or tail may become obscured, resulting in missing or unreliable temperature </w:t>
      </w:r>
      <w:r w:rsidR="0097574E" w:rsidRPr="00E0030C">
        <w:t>measurements</w:t>
      </w:r>
      <w:r w:rsidR="009E30B0" w:rsidRPr="00E0030C">
        <w:t xml:space="preserve">. These frames </w:t>
      </w:r>
      <w:r w:rsidR="007E64A4" w:rsidRPr="00E0030C">
        <w:rPr>
          <w:rFonts w:eastAsia="SimSun"/>
          <w:lang w:eastAsia="zh-CN"/>
        </w:rPr>
        <w:t>should be labeled as</w:t>
      </w:r>
      <w:r w:rsidR="009E30B0" w:rsidRPr="00E0030C">
        <w:t xml:space="preserve"> low-confidence detections</w:t>
      </w:r>
      <w:r w:rsidR="007E64A4" w:rsidRPr="00E0030C">
        <w:rPr>
          <w:rFonts w:eastAsia="SimSun"/>
          <w:lang w:eastAsia="zh-CN"/>
        </w:rPr>
        <w:t xml:space="preserve"> and</w:t>
      </w:r>
      <w:r w:rsidR="009E30B0" w:rsidRPr="00E0030C">
        <w:t xml:space="preserve"> excluded </w:t>
      </w:r>
      <w:r w:rsidR="007E64A4" w:rsidRPr="00E0030C">
        <w:rPr>
          <w:rFonts w:eastAsia="SimSun"/>
          <w:lang w:eastAsia="zh-CN"/>
        </w:rPr>
        <w:t>from</w:t>
      </w:r>
      <w:r w:rsidR="009E30B0" w:rsidRPr="00E0030C">
        <w:t xml:space="preserve"> the final temperature time series.</w:t>
      </w:r>
      <w:r w:rsidRPr="00E0030C">
        <w:t xml:space="preserve"> Third, BAT surface temperature reflects </w:t>
      </w:r>
      <w:r w:rsidR="00466C66">
        <w:t>the peripheral skin temperature overlying thermogenic tissue and should be interpreted as an indirect proxy, influenced by local blood flow, insulation, and environmental conditions,</w:t>
      </w:r>
      <w:r w:rsidRPr="00E0030C">
        <w:t xml:space="preserve"> rather than a direct measure of thermogenesis. </w:t>
      </w:r>
      <w:r w:rsidR="000C0818" w:rsidRPr="00E0030C">
        <w:t xml:space="preserve">Nevertheless, infrared thermography has been widely adopted in thermoregulation research as a non-invasive approach </w:t>
      </w:r>
      <w:r w:rsidR="00B27F8F">
        <w:t>for monitoring thermoregulatory responses in freely moving animals</w:t>
      </w:r>
      <w:r w:rsidR="00B27F8F" w:rsidRPr="00B27F8F">
        <w:rPr>
          <w:vertAlign w:val="superscript"/>
        </w:rPr>
        <w:t>15,17–</w:t>
      </w:r>
      <w:r w:rsidR="00466C66" w:rsidRPr="00B27F8F">
        <w:rPr>
          <w:vertAlign w:val="superscript"/>
        </w:rPr>
        <w:t>20</w:t>
      </w:r>
      <w:r w:rsidR="000C0818" w:rsidRPr="00E0030C">
        <w:t xml:space="preserve">. </w:t>
      </w:r>
      <w:r w:rsidR="00DF0B8A" w:rsidRPr="00E0030C">
        <w:t xml:space="preserve">Fourth, </w:t>
      </w:r>
      <w:r w:rsidRPr="00E0030C">
        <w:t xml:space="preserve">brief isoflurane anesthesia used during experimental procedures may transiently affect thermoregulatory responses and should be carefully controlled across experimental groups. </w:t>
      </w:r>
      <w:r w:rsidR="00DF0B8A" w:rsidRPr="00E0030C">
        <w:t xml:space="preserve">Finally, </w:t>
      </w:r>
      <w:r w:rsidR="00DF0B8A" w:rsidRPr="00E0030C">
        <w:rPr>
          <w:lang w:eastAsia="zh-CN"/>
        </w:rPr>
        <w:t>t</w:t>
      </w:r>
      <w:r w:rsidR="00DF0B8A" w:rsidRPr="00E0030C">
        <w:t>he present study was conducted in adult C57BL/6 mice</w:t>
      </w:r>
      <w:r w:rsidR="00B27F8F">
        <w:t>, including both male and female subjects</w:t>
      </w:r>
      <w:r w:rsidR="00DF0B8A" w:rsidRPr="00E0030C">
        <w:t>. Although this increases generalizability within this strain, the applicability of the framework to other mouse strains, developmental stages, or species remains to be systematically evaluated and may require parameter adjustment or retraining of automated analysis modules.</w:t>
      </w:r>
    </w:p>
    <w:p w14:paraId="6D8540FD" w14:textId="77777777" w:rsidR="00B50B22" w:rsidRPr="00E0030C" w:rsidRDefault="00B50B22" w:rsidP="00BF3D68">
      <w:pPr>
        <w:adjustRightInd w:val="0"/>
        <w:snapToGrid w:val="0"/>
      </w:pPr>
    </w:p>
    <w:p w14:paraId="608CECB0" w14:textId="404C1B51" w:rsidR="00B704C5" w:rsidRPr="00E0030C" w:rsidRDefault="0099447B" w:rsidP="00BF3D68">
      <w:pPr>
        <w:adjustRightInd w:val="0"/>
        <w:snapToGrid w:val="0"/>
      </w:pPr>
      <w:bookmarkStart w:id="17" w:name="OLE_LINK96"/>
      <w:r w:rsidRPr="00E0030C">
        <w:t xml:space="preserve">Using this framework, we evaluated the effects of bidirectional </w:t>
      </w:r>
      <w:proofErr w:type="spellStart"/>
      <w:r w:rsidRPr="00E0030C">
        <w:t>chemogenetic</w:t>
      </w:r>
      <w:proofErr w:type="spellEnd"/>
      <w:r w:rsidRPr="00E0030C">
        <w:t xml:space="preserve"> manipulation of </w:t>
      </w:r>
      <w:r w:rsidR="002F543A" w:rsidRPr="00E0030C">
        <w:t>MPA</w:t>
      </w:r>
      <w:r w:rsidR="002F543A" w:rsidRPr="00E0030C">
        <w:rPr>
          <w:vertAlign w:val="superscript"/>
        </w:rPr>
        <w:t>EP3R</w:t>
      </w:r>
      <w:r w:rsidR="002F543A" w:rsidRPr="00E0030C">
        <w:t xml:space="preserve"> neurons</w:t>
      </w:r>
      <w:r w:rsidRPr="00E0030C">
        <w:t>.</w:t>
      </w:r>
      <w:r w:rsidR="002F543A" w:rsidRPr="00E0030C">
        <w:t xml:space="preserve"> </w:t>
      </w:r>
      <w:r w:rsidRPr="00E0030C">
        <w:t xml:space="preserve">Activation and inhibition of these neurons produced coordinated changes in </w:t>
      </w:r>
      <w:r w:rsidR="00A23F35" w:rsidRPr="00E0030C">
        <w:t>T</w:t>
      </w:r>
      <w:r w:rsidR="00A23F35" w:rsidRPr="00E0030C">
        <w:rPr>
          <w:vertAlign w:val="subscript"/>
        </w:rPr>
        <w:t>c</w:t>
      </w:r>
      <w:r w:rsidRPr="00E0030C">
        <w:t xml:space="preserve"> and </w:t>
      </w:r>
      <w:proofErr w:type="spellStart"/>
      <w:r w:rsidR="00A23F35" w:rsidRPr="00E0030C">
        <w:t>T</w:t>
      </w:r>
      <w:r w:rsidR="00A23F35" w:rsidRPr="00E0030C">
        <w:rPr>
          <w:vertAlign w:val="subscript"/>
        </w:rPr>
        <w:t>p</w:t>
      </w:r>
      <w:proofErr w:type="spellEnd"/>
      <w:r w:rsidRPr="00E0030C">
        <w:t>, consistent with bidirectional shifts in inferred thermoregulatory state. Specifically, a</w:t>
      </w:r>
      <w:r w:rsidR="00504DD5" w:rsidRPr="00E0030C">
        <w:t xml:space="preserve">ctivation </w:t>
      </w:r>
      <w:r w:rsidRPr="00E0030C">
        <w:t xml:space="preserve">resulted in reduced </w:t>
      </w:r>
      <w:r w:rsidR="00A23F35" w:rsidRPr="00E0030C">
        <w:t>T</w:t>
      </w:r>
      <w:r w:rsidR="00A23F35" w:rsidRPr="00E0030C">
        <w:rPr>
          <w:vertAlign w:val="subscript"/>
        </w:rPr>
        <w:t>c</w:t>
      </w:r>
      <w:r w:rsidRPr="00E0030C">
        <w:t xml:space="preserve"> together with a shift toward lower </w:t>
      </w:r>
      <w:proofErr w:type="spellStart"/>
      <w:r w:rsidR="00A23F35" w:rsidRPr="00E0030C">
        <w:t>T</w:t>
      </w:r>
      <w:r w:rsidR="00A23F35" w:rsidRPr="00E0030C">
        <w:rPr>
          <w:vertAlign w:val="subscript"/>
        </w:rPr>
        <w:t>p</w:t>
      </w:r>
      <w:proofErr w:type="spellEnd"/>
      <w:r w:rsidRPr="00E0030C">
        <w:t xml:space="preserve">, accompanied by physiological and behavioral signatures consistent with enhanced heat dissipation. Conversely, inhibition </w:t>
      </w:r>
      <w:r w:rsidR="00B27F8F">
        <w:t>increased T</w:t>
      </w:r>
      <w:r w:rsidR="00B27F8F" w:rsidRPr="00B27F8F">
        <w:rPr>
          <w:vertAlign w:val="subscript"/>
        </w:rPr>
        <w:t>c</w:t>
      </w:r>
      <w:r w:rsidR="00B27F8F">
        <w:t xml:space="preserve"> and shifted </w:t>
      </w:r>
      <w:proofErr w:type="spellStart"/>
      <w:r w:rsidR="00B27F8F">
        <w:t>T</w:t>
      </w:r>
      <w:r w:rsidR="00B27F8F" w:rsidRPr="00B27F8F">
        <w:rPr>
          <w:vertAlign w:val="subscript"/>
        </w:rPr>
        <w:t>p</w:t>
      </w:r>
      <w:proofErr w:type="spellEnd"/>
      <w:r w:rsidR="00B27F8F">
        <w:t xml:space="preserve"> toward higher values, accompanied by</w:t>
      </w:r>
      <w:r w:rsidRPr="00E0030C">
        <w:t xml:space="preserve"> responses consistent with heat conservation. Importantly, these interpretations are based on coordinated </w:t>
      </w:r>
      <w:r w:rsidR="00A23F35" w:rsidRPr="00E0030C">
        <w:t>T</w:t>
      </w:r>
      <w:r w:rsidR="00A23F35" w:rsidRPr="00E0030C">
        <w:rPr>
          <w:vertAlign w:val="subscript"/>
        </w:rPr>
        <w:t>c</w:t>
      </w:r>
      <w:r w:rsidRPr="00E0030C">
        <w:t>–</w:t>
      </w:r>
      <w:proofErr w:type="spellStart"/>
      <w:r w:rsidR="00A23F35" w:rsidRPr="00E0030C">
        <w:t>T</w:t>
      </w:r>
      <w:r w:rsidR="00A23F35" w:rsidRPr="00E0030C">
        <w:rPr>
          <w:vertAlign w:val="subscript"/>
        </w:rPr>
        <w:t>p</w:t>
      </w:r>
      <w:proofErr w:type="spellEnd"/>
      <w:r w:rsidRPr="00E0030C">
        <w:t xml:space="preserve"> dynamics, with BAT</w:t>
      </w:r>
      <w:r w:rsidR="00C36B01" w:rsidRPr="00E0030C">
        <w:t xml:space="preserve"> </w:t>
      </w:r>
      <w:r w:rsidR="00D33DC8" w:rsidRPr="00E0030C">
        <w:t xml:space="preserve">and </w:t>
      </w:r>
      <w:r w:rsidRPr="00E0030C">
        <w:t xml:space="preserve">tail </w:t>
      </w:r>
      <w:r w:rsidR="00A511FD">
        <w:t xml:space="preserve">surface </w:t>
      </w:r>
      <w:r w:rsidRPr="00E0030C">
        <w:t xml:space="preserve">temperature providing supporting evidence </w:t>
      </w:r>
      <w:r w:rsidR="00A75BD2">
        <w:t xml:space="preserve">for effector engagement rather than serving as </w:t>
      </w:r>
      <w:r w:rsidRPr="00E0030C">
        <w:t>independent indicators of set-point control.</w:t>
      </w:r>
    </w:p>
    <w:p w14:paraId="01406014" w14:textId="77777777" w:rsidR="00B704C5" w:rsidRPr="00E0030C" w:rsidRDefault="00B704C5" w:rsidP="00BF3D68">
      <w:pPr>
        <w:adjustRightInd w:val="0"/>
        <w:snapToGrid w:val="0"/>
      </w:pPr>
    </w:p>
    <w:p w14:paraId="1F234DE0" w14:textId="3FA3EFC3" w:rsidR="00B704C5" w:rsidRPr="00E0030C" w:rsidRDefault="0099447B" w:rsidP="00BF3D68">
      <w:pPr>
        <w:adjustRightInd w:val="0"/>
        <w:snapToGrid w:val="0"/>
      </w:pPr>
      <w:r w:rsidRPr="00E0030C">
        <w:t xml:space="preserve">More broadly, comparison with existing approaches highlights the advantage of integrating </w:t>
      </w:r>
      <w:r w:rsidR="00A23F35" w:rsidRPr="00E0030C">
        <w:t>T</w:t>
      </w:r>
      <w:r w:rsidR="00A23F35" w:rsidRPr="00E0030C">
        <w:rPr>
          <w:vertAlign w:val="subscript"/>
        </w:rPr>
        <w:t>c</w:t>
      </w:r>
      <w:r w:rsidRPr="00E0030C">
        <w:t>–</w:t>
      </w:r>
      <w:proofErr w:type="spellStart"/>
      <w:r w:rsidR="00A23F35" w:rsidRPr="00E0030C">
        <w:t>T</w:t>
      </w:r>
      <w:r w:rsidR="00A23F35" w:rsidRPr="00E0030C">
        <w:rPr>
          <w:vertAlign w:val="subscript"/>
        </w:rPr>
        <w:t>p</w:t>
      </w:r>
      <w:proofErr w:type="spellEnd"/>
      <w:r w:rsidRPr="00E0030C">
        <w:t xml:space="preserve"> coupling within a single experimental framework. Telemetry-based </w:t>
      </w:r>
      <w:r w:rsidR="00A23F35" w:rsidRPr="00E0030C">
        <w:t>T</w:t>
      </w:r>
      <w:r w:rsidR="00A23F35" w:rsidRPr="00E0030C">
        <w:rPr>
          <w:vertAlign w:val="subscript"/>
        </w:rPr>
        <w:t>c</w:t>
      </w:r>
      <w:r w:rsidRPr="00E0030C">
        <w:t xml:space="preserve"> measurements alone provide high temporal resolution but cannot distinguish thermoregulatory state from effector dysfunction. Thermal preference assays capture behavioral regulation but do not directly report core temperature dynamics. Infrared thermography provides spatially resolved surface temperature measurements but lacks direct information about </w:t>
      </w:r>
      <w:r w:rsidR="00B27F8F">
        <w:t xml:space="preserve">the </w:t>
      </w:r>
      <w:r w:rsidRPr="00E0030C">
        <w:t xml:space="preserve">central thermoregulatory state. By integrating </w:t>
      </w:r>
      <w:r w:rsidR="00A23F35" w:rsidRPr="00E0030C">
        <w:t>T</w:t>
      </w:r>
      <w:r w:rsidR="00A23F35" w:rsidRPr="00E0030C">
        <w:rPr>
          <w:vertAlign w:val="subscript"/>
        </w:rPr>
        <w:t>c</w:t>
      </w:r>
      <w:r w:rsidRPr="00E0030C">
        <w:t xml:space="preserve"> and </w:t>
      </w:r>
      <w:proofErr w:type="spellStart"/>
      <w:r w:rsidR="00A23F35" w:rsidRPr="00E0030C">
        <w:t>T</w:t>
      </w:r>
      <w:r w:rsidR="00A23F35" w:rsidRPr="00E0030C">
        <w:rPr>
          <w:vertAlign w:val="subscript"/>
        </w:rPr>
        <w:t>p</w:t>
      </w:r>
      <w:proofErr w:type="spellEnd"/>
      <w:r w:rsidRPr="00E0030C">
        <w:t xml:space="preserve"> measurements as the primary inferential axis, with complementary physiological readouts for validation, the present assay enables a more comprehensive </w:t>
      </w:r>
      <w:r w:rsidRPr="00E0030C">
        <w:lastRenderedPageBreak/>
        <w:t>assessment of coordinated thermoregulatory responses than single-modality approaches, while maintaining clear interpretability of the underlying inference logic.</w:t>
      </w:r>
    </w:p>
    <w:p w14:paraId="1869B288" w14:textId="77777777" w:rsidR="00211456" w:rsidRPr="00E0030C" w:rsidRDefault="00211456" w:rsidP="00BF3D68">
      <w:pPr>
        <w:adjustRightInd w:val="0"/>
        <w:snapToGrid w:val="0"/>
      </w:pPr>
    </w:p>
    <w:p w14:paraId="2FFCAEDA" w14:textId="6EA5D941" w:rsidR="004654E9" w:rsidRPr="00E0030C" w:rsidRDefault="0099447B" w:rsidP="00BF3D68">
      <w:pPr>
        <w:adjustRightInd w:val="0"/>
        <w:snapToGrid w:val="0"/>
      </w:pPr>
      <w:bookmarkStart w:id="18" w:name="OLE_LINK183"/>
      <w:r w:rsidRPr="00E0030C">
        <w:rPr>
          <w:rFonts w:eastAsia="SimSun"/>
          <w:lang w:eastAsia="zh-CN"/>
        </w:rPr>
        <w:t>Several</w:t>
      </w:r>
      <w:r w:rsidRPr="00E0030C">
        <w:t xml:space="preserve"> neuronal populations across multiple brain regions have been implicated in thermoregulation</w:t>
      </w:r>
      <w:bookmarkEnd w:id="18"/>
      <w:r w:rsidR="006E31CD" w:rsidRPr="00E0030C">
        <w:t>, i</w:t>
      </w:r>
      <w:r w:rsidRPr="00E0030C">
        <w:t>nclud</w:t>
      </w:r>
      <w:r w:rsidR="006E31CD" w:rsidRPr="00E0030C">
        <w:t xml:space="preserve">ing </w:t>
      </w:r>
      <w:r w:rsidRPr="00E0030C">
        <w:t>glutamatergic</w:t>
      </w:r>
      <w:r w:rsidR="00BF25A7" w:rsidRPr="00E0030C">
        <w:fldChar w:fldCharType="begin">
          <w:fldData xml:space="preserve">PEVuZE5vdGU+PENpdGU+PEF1dGhvcj5NYWNoYWRvPC9BdXRob3I+PFllYXI+MjAyMDwvWWVhcj48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</w:fldData>
        </w:fldChar>
      </w:r>
      <w:r w:rsidR="00BF25A7" w:rsidRPr="00E0030C">
        <w:instrText xml:space="preserve"> ADDIN EN.CITE </w:instrText>
      </w:r>
      <w:r w:rsidR="00BF25A7" w:rsidRPr="00E0030C">
        <w:fldChar w:fldCharType="begin">
          <w:fldData xml:space="preserve">PEVuZE5vdGU+PENpdGU+PEF1dGhvcj5NYWNoYWRvPC9BdXRob3I+PFllYXI+MjAyMDwvWWVhcj48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</w:fldData>
        </w:fldChar>
      </w:r>
      <w:r w:rsidR="00BF25A7" w:rsidRPr="00E0030C">
        <w:instrText xml:space="preserve"> ADDIN EN.CITE.DATA </w:instrText>
      </w:r>
      <w:r w:rsidR="00000000">
        <w:fldChar w:fldCharType="separate"/>
      </w:r>
      <w:r w:rsidR="00BF25A7" w:rsidRPr="00E0030C">
        <w:fldChar w:fldCharType="end"/>
      </w:r>
      <w:r w:rsidR="00BF25A7" w:rsidRPr="00E0030C">
        <w:fldChar w:fldCharType="separate"/>
      </w:r>
      <w:r w:rsidR="00BF25A7" w:rsidRPr="00E0030C">
        <w:rPr>
          <w:noProof/>
          <w:vertAlign w:val="superscript"/>
        </w:rPr>
        <w:t>26</w:t>
      </w:r>
      <w:r w:rsidR="00885814">
        <w:rPr>
          <w:noProof/>
          <w:vertAlign w:val="superscript"/>
        </w:rPr>
        <w:t>–</w:t>
      </w:r>
      <w:r w:rsidR="00BF25A7" w:rsidRPr="00E0030C">
        <w:rPr>
          <w:noProof/>
          <w:vertAlign w:val="superscript"/>
        </w:rPr>
        <w:t>29</w:t>
      </w:r>
      <w:r w:rsidR="00BF25A7" w:rsidRPr="00E0030C">
        <w:fldChar w:fldCharType="end"/>
      </w:r>
      <w:r w:rsidRPr="00E0030C">
        <w:t xml:space="preserve"> and GABAergic neurons</w:t>
      </w:r>
      <w:r w:rsidR="00B40805" w:rsidRPr="00E0030C">
        <w:fldChar w:fldCharType="begin">
          <w:fldData xml:space="preserve">PEVuZE5vdGU+PENpdGU+PEF1dGhvcj5TdTwvQXV0aG9yPjxZZWFyPjIwMjY8L1llYXI+PFJlY051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</w:fldData>
        </w:fldChar>
      </w:r>
      <w:r w:rsidR="00B40805" w:rsidRPr="00E0030C">
        <w:instrText xml:space="preserve"> ADDIN EN.CITE </w:instrText>
      </w:r>
      <w:r w:rsidR="00B40805" w:rsidRPr="00E0030C">
        <w:fldChar w:fldCharType="begin">
          <w:fldData xml:space="preserve">PEVuZE5vdGU+PENpdGU+PEF1dGhvcj5TdTwvQXV0aG9yPjxZZWFyPjIwMjY8L1llYXI+PFJlY051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</w:fldData>
        </w:fldChar>
      </w:r>
      <w:r w:rsidR="00B40805" w:rsidRPr="00E0030C">
        <w:instrText xml:space="preserve"> ADDIN EN.CITE.DATA </w:instrText>
      </w:r>
      <w:r w:rsidR="00000000">
        <w:fldChar w:fldCharType="separate"/>
      </w:r>
      <w:r w:rsidR="00B40805" w:rsidRPr="00E0030C">
        <w:fldChar w:fldCharType="end"/>
      </w:r>
      <w:r w:rsidR="00B40805" w:rsidRPr="00E0030C">
        <w:fldChar w:fldCharType="separate"/>
      </w:r>
      <w:r w:rsidR="00B40805" w:rsidRPr="00E0030C">
        <w:rPr>
          <w:noProof/>
          <w:vertAlign w:val="superscript"/>
        </w:rPr>
        <w:t>30</w:t>
      </w:r>
      <w:r w:rsidR="00885814">
        <w:rPr>
          <w:noProof/>
          <w:vertAlign w:val="superscript"/>
        </w:rPr>
        <w:t>–</w:t>
      </w:r>
      <w:r w:rsidR="00B40805" w:rsidRPr="00E0030C">
        <w:rPr>
          <w:noProof/>
          <w:vertAlign w:val="superscript"/>
        </w:rPr>
        <w:t>33</w:t>
      </w:r>
      <w:r w:rsidR="00B40805" w:rsidRPr="00E0030C">
        <w:fldChar w:fldCharType="end"/>
      </w:r>
      <w:r w:rsidR="006E31CD" w:rsidRPr="00E0030C">
        <w:t>, as well as populations expressing specific neuropeptides or receptors. For example, BDNF/PACAP</w:t>
      </w:r>
      <w:r w:rsidR="00FD6AEC" w:rsidRPr="00E0030C">
        <w:fldChar w:fldCharType="begin">
          <w:fldData xml:space="preserve">PEVuZE5vdGU+PENpdGU+PEF1dGhvcj5UYW48L0F1dGhvcj48WWVhcj4yMDE2PC9ZZWFyPjxSZWNO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</w:fldData>
        </w:fldChar>
      </w:r>
      <w:r w:rsidR="00FD6AEC" w:rsidRPr="00E0030C">
        <w:instrText xml:space="preserve"> ADDIN EN.CITE </w:instrText>
      </w:r>
      <w:r w:rsidR="00FD6AEC" w:rsidRPr="00E0030C">
        <w:fldChar w:fldCharType="begin">
          <w:fldData xml:space="preserve">PEVuZE5vdGU+PENpdGU+PEF1dGhvcj5UYW48L0F1dGhvcj48WWVhcj4yMDE2PC9ZZWFyPjxSZWNO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</w:fldData>
        </w:fldChar>
      </w:r>
      <w:r w:rsidR="00FD6AEC" w:rsidRPr="00E0030C">
        <w:instrText xml:space="preserve"> ADDIN EN.CITE.DATA </w:instrText>
      </w:r>
      <w:r w:rsidR="00000000">
        <w:fldChar w:fldCharType="separate"/>
      </w:r>
      <w:r w:rsidR="00FD6AEC" w:rsidRPr="00E0030C">
        <w:fldChar w:fldCharType="end"/>
      </w:r>
      <w:r w:rsidR="00FD6AEC" w:rsidRPr="00E0030C">
        <w:fldChar w:fldCharType="separate"/>
      </w:r>
      <w:r w:rsidR="00FD6AEC" w:rsidRPr="00E0030C">
        <w:rPr>
          <w:noProof/>
          <w:vertAlign w:val="superscript"/>
        </w:rPr>
        <w:t>34</w:t>
      </w:r>
      <w:r w:rsidR="00FD6AEC" w:rsidRPr="00E0030C">
        <w:fldChar w:fldCharType="end"/>
      </w:r>
      <w:r w:rsidR="006E31CD" w:rsidRPr="00E0030C">
        <w:t xml:space="preserve"> and galanin neurons</w:t>
      </w:r>
      <w:r w:rsidR="00FD6AEC" w:rsidRPr="00E0030C">
        <w:fldChar w:fldCharType="begin">
          <w:fldData xml:space="preserve">PEVuZE5vdGU+PENpdGU+PEF1dGhvcj5Lcm9lZ2VyPC9BdXRob3I+PFllYXI+MjAxODwvWWVhcj48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==
</w:fldData>
        </w:fldChar>
      </w:r>
      <w:r w:rsidR="00FD6AEC" w:rsidRPr="00E0030C">
        <w:instrText xml:space="preserve"> ADDIN EN.CITE </w:instrText>
      </w:r>
      <w:r w:rsidR="00FD6AEC" w:rsidRPr="00E0030C">
        <w:fldChar w:fldCharType="begin">
          <w:fldData xml:space="preserve">PEVuZE5vdGU+PENpdGU+PEF1dGhvcj5Lcm9lZ2VyPC9BdXRob3I+PFllYXI+MjAxODwvWWVhcj48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==
</w:fldData>
        </w:fldChar>
      </w:r>
      <w:r w:rsidR="00FD6AEC" w:rsidRPr="00E0030C">
        <w:instrText xml:space="preserve"> ADDIN EN.CITE.DATA </w:instrText>
      </w:r>
      <w:r w:rsidR="00000000">
        <w:fldChar w:fldCharType="separate"/>
      </w:r>
      <w:r w:rsidR="00FD6AEC" w:rsidRPr="00E0030C">
        <w:fldChar w:fldCharType="end"/>
      </w:r>
      <w:r w:rsidR="00FD6AEC" w:rsidRPr="00E0030C">
        <w:fldChar w:fldCharType="separate"/>
      </w:r>
      <w:r w:rsidR="00FD6AEC" w:rsidRPr="00E0030C">
        <w:rPr>
          <w:noProof/>
          <w:vertAlign w:val="superscript"/>
        </w:rPr>
        <w:t>35</w:t>
      </w:r>
      <w:r w:rsidR="00FD6AEC" w:rsidRPr="00E0030C">
        <w:fldChar w:fldCharType="end"/>
      </w:r>
      <w:r w:rsidR="006E31CD" w:rsidRPr="00E0030C">
        <w:t xml:space="preserve"> in the </w:t>
      </w:r>
      <w:bookmarkStart w:id="19" w:name="OLE_LINK203"/>
      <w:r w:rsidR="006E31CD" w:rsidRPr="00E0030C">
        <w:t>preoptic area</w:t>
      </w:r>
      <w:bookmarkEnd w:id="19"/>
      <w:r w:rsidR="006E31CD" w:rsidRPr="00E0030C">
        <w:t>, Erα-expressing neurons</w:t>
      </w:r>
      <w:r w:rsidR="00FD6AEC" w:rsidRPr="00E0030C">
        <w:fldChar w:fldCharType="begin">
          <w:fldData xml:space="preserve">PEVuZE5vdGU+PENpdGU+PEF1dGhvcj5ZZTwvQXV0aG9yPjxZZWFyPjIwMjI8L1llYXI+PFJlY051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</w:fldData>
        </w:fldChar>
      </w:r>
      <w:r w:rsidR="00FD6AEC" w:rsidRPr="00E0030C">
        <w:instrText xml:space="preserve"> ADDIN EN.CITE </w:instrText>
      </w:r>
      <w:r w:rsidR="00FD6AEC" w:rsidRPr="00E0030C">
        <w:fldChar w:fldCharType="begin">
          <w:fldData xml:space="preserve">PEVuZE5vdGU+PENpdGU+PEF1dGhvcj5ZZTwvQXV0aG9yPjxZZWFyPjIwMjI8L1llYXI+PFJlY051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</w:fldData>
        </w:fldChar>
      </w:r>
      <w:r w:rsidR="00FD6AEC" w:rsidRPr="00E0030C">
        <w:instrText xml:space="preserve"> ADDIN EN.CITE.DATA </w:instrText>
      </w:r>
      <w:r w:rsidR="00000000">
        <w:fldChar w:fldCharType="separate"/>
      </w:r>
      <w:r w:rsidR="00FD6AEC" w:rsidRPr="00E0030C">
        <w:fldChar w:fldCharType="end"/>
      </w:r>
      <w:r w:rsidR="00FD6AEC" w:rsidRPr="00E0030C">
        <w:fldChar w:fldCharType="separate"/>
      </w:r>
      <w:r w:rsidR="00FD6AEC" w:rsidRPr="00E0030C">
        <w:rPr>
          <w:noProof/>
          <w:vertAlign w:val="superscript"/>
        </w:rPr>
        <w:t>36</w:t>
      </w:r>
      <w:r w:rsidR="00FD6AEC" w:rsidRPr="00E0030C">
        <w:fldChar w:fldCharType="end"/>
      </w:r>
      <w:r w:rsidR="006E31CD" w:rsidRPr="00E0030C">
        <w:t xml:space="preserve"> in the ventromedial hypothalamus, and </w:t>
      </w:r>
      <w:r w:rsidR="003455AA" w:rsidRPr="00E0030C">
        <w:t>l</w:t>
      </w:r>
      <w:r w:rsidR="006E31CD" w:rsidRPr="00E0030C">
        <w:t>ep</w:t>
      </w:r>
      <w:r w:rsidR="009C20AC" w:rsidRPr="00E0030C">
        <w:rPr>
          <w:lang w:eastAsia="zh-CN"/>
        </w:rPr>
        <w:t>tin receptor</w:t>
      </w:r>
      <w:r w:rsidR="006E31CD" w:rsidRPr="00E0030C">
        <w:t xml:space="preserve"> neurons</w:t>
      </w:r>
      <w:r w:rsidR="00FD6AEC" w:rsidRPr="00E0030C">
        <w:fldChar w:fldCharType="begin">
          <w:fldData xml:space="preserve">PEVuZE5vdGU+PENpdGU+PEF1dGhvcj5GcmFuY29pczwvQXV0aG9yPjxZZWFyPjIwMjU8L1llYXI+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</w:fldData>
        </w:fldChar>
      </w:r>
      <w:r w:rsidR="00FD6AEC" w:rsidRPr="00E0030C">
        <w:instrText xml:space="preserve"> ADDIN EN.CITE </w:instrText>
      </w:r>
      <w:r w:rsidR="00FD6AEC" w:rsidRPr="00E0030C">
        <w:fldChar w:fldCharType="begin">
          <w:fldData xml:space="preserve">PEVuZE5vdGU+PENpdGU+PEF1dGhvcj5GcmFuY29pczwvQXV0aG9yPjxZZWFyPjIwMjU8L1llYXI+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</w:fldData>
        </w:fldChar>
      </w:r>
      <w:r w:rsidR="00FD6AEC" w:rsidRPr="00E0030C">
        <w:instrText xml:space="preserve"> ADDIN EN.CITE.DATA </w:instrText>
      </w:r>
      <w:r w:rsidR="00000000">
        <w:fldChar w:fldCharType="separate"/>
      </w:r>
      <w:r w:rsidR="00FD6AEC" w:rsidRPr="00E0030C">
        <w:fldChar w:fldCharType="end"/>
      </w:r>
      <w:r w:rsidR="00FD6AEC" w:rsidRPr="00E0030C">
        <w:fldChar w:fldCharType="separate"/>
      </w:r>
      <w:r w:rsidR="00FD6AEC" w:rsidRPr="00E0030C">
        <w:rPr>
          <w:noProof/>
          <w:vertAlign w:val="superscript"/>
        </w:rPr>
        <w:t>37</w:t>
      </w:r>
      <w:r w:rsidR="00885814">
        <w:rPr>
          <w:noProof/>
          <w:vertAlign w:val="superscript"/>
        </w:rPr>
        <w:t>–</w:t>
      </w:r>
      <w:r w:rsidR="00FD6AEC" w:rsidRPr="00E0030C">
        <w:rPr>
          <w:noProof/>
          <w:vertAlign w:val="superscript"/>
        </w:rPr>
        <w:t>39</w:t>
      </w:r>
      <w:r w:rsidR="00FD6AEC" w:rsidRPr="00E0030C">
        <w:fldChar w:fldCharType="end"/>
      </w:r>
      <w:r w:rsidR="006E31CD" w:rsidRPr="00E0030C">
        <w:t xml:space="preserve"> in the dorsomedial hypothalamus all contribute to thermoregulatory control. In addition, thermoregulatory pathways outside the hypothalamus, such as orexin-A receptor signaling in the raphe pallidus</w:t>
      </w:r>
      <w:r w:rsidR="00FD6AEC" w:rsidRPr="00E0030C">
        <w:fldChar w:fldCharType="begin">
          <w:fldData xml:space="preserve">PEVuZE5vdGU+PENpdGU+PEF1dGhvcj5IaXRyZWM8L0F1dGhvcj48WWVhcj4yMDI0PC9ZZWFyPjxS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</w:fldData>
        </w:fldChar>
      </w:r>
      <w:r w:rsidR="00FD6AEC" w:rsidRPr="00E0030C">
        <w:instrText xml:space="preserve"> ADDIN EN.CITE </w:instrText>
      </w:r>
      <w:r w:rsidR="00FD6AEC" w:rsidRPr="00E0030C">
        <w:fldChar w:fldCharType="begin">
          <w:fldData xml:space="preserve">PEVuZE5vdGU+PENpdGU+PEF1dGhvcj5IaXRyZWM8L0F1dGhvcj48WWVhcj4yMDI0PC9ZZWFyPjxS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</w:fldData>
        </w:fldChar>
      </w:r>
      <w:r w:rsidR="00FD6AEC" w:rsidRPr="00E0030C">
        <w:instrText xml:space="preserve"> ADDIN EN.CITE.DATA </w:instrText>
      </w:r>
      <w:r w:rsidR="00000000">
        <w:fldChar w:fldCharType="separate"/>
      </w:r>
      <w:r w:rsidR="00FD6AEC" w:rsidRPr="00E0030C">
        <w:fldChar w:fldCharType="end"/>
      </w:r>
      <w:r w:rsidR="00FD6AEC" w:rsidRPr="00E0030C">
        <w:fldChar w:fldCharType="separate"/>
      </w:r>
      <w:r w:rsidR="00FD6AEC" w:rsidRPr="00E0030C">
        <w:rPr>
          <w:noProof/>
          <w:vertAlign w:val="superscript"/>
        </w:rPr>
        <w:t>40,41</w:t>
      </w:r>
      <w:r w:rsidR="00FD6AEC" w:rsidRPr="00E0030C">
        <w:fldChar w:fldCharType="end"/>
      </w:r>
      <w:r w:rsidR="006E31CD" w:rsidRPr="00E0030C">
        <w:t xml:space="preserve">, have also been implicated </w:t>
      </w:r>
      <w:r w:rsidR="006E31CD" w:rsidRPr="00E0030C">
        <w:rPr>
          <w:lang w:eastAsia="zh-CN"/>
        </w:rPr>
        <w:t>i</w:t>
      </w:r>
      <w:r w:rsidR="006E31CD" w:rsidRPr="00E0030C">
        <w:t xml:space="preserve">n thermoregulation. </w:t>
      </w:r>
      <w:r w:rsidRPr="00E0030C">
        <w:t xml:space="preserve">Although these neurons respond to environmental or brain temperature changes, it remains unclear which populations actively establish and regulate the </w:t>
      </w:r>
      <w:r w:rsidR="00A23F35" w:rsidRPr="00E0030C">
        <w:t>T</w:t>
      </w:r>
      <w:r w:rsidR="00A23F35" w:rsidRPr="00E0030C">
        <w:rPr>
          <w:vertAlign w:val="subscript"/>
        </w:rPr>
        <w:t>c</w:t>
      </w:r>
      <w:r w:rsidRPr="00E0030C">
        <w:t xml:space="preserve"> set-point. </w:t>
      </w:r>
      <w:r w:rsidR="007E1CEE" w:rsidRPr="00E0030C">
        <w:rPr>
          <w:rFonts w:eastAsia="SimSun"/>
          <w:lang w:eastAsia="zh-CN"/>
        </w:rPr>
        <w:t xml:space="preserve">Our study </w:t>
      </w:r>
      <w:r w:rsidR="00CF0623" w:rsidRPr="00E0030C">
        <w:rPr>
          <w:rFonts w:eastAsia="SimSun"/>
          <w:lang w:eastAsia="zh-CN"/>
        </w:rPr>
        <w:t>suggests</w:t>
      </w:r>
      <w:r w:rsidR="007E1CEE" w:rsidRPr="00E0030C">
        <w:rPr>
          <w:rFonts w:eastAsia="SimSun"/>
          <w:lang w:eastAsia="zh-CN"/>
        </w:rPr>
        <w:t xml:space="preserve"> that </w:t>
      </w:r>
      <w:r w:rsidRPr="00E0030C">
        <w:t>MPA</w:t>
      </w:r>
      <w:r w:rsidRPr="00E0030C">
        <w:rPr>
          <w:vertAlign w:val="superscript"/>
        </w:rPr>
        <w:t>EP3R</w:t>
      </w:r>
      <w:r w:rsidRPr="00E0030C">
        <w:t xml:space="preserve"> neurons </w:t>
      </w:r>
      <w:r w:rsidR="0056143D" w:rsidRPr="00E0030C">
        <w:t xml:space="preserve">participate in thermoregulatory control </w:t>
      </w:r>
      <w:r w:rsidR="00DC251C">
        <w:t>of the inferred T</w:t>
      </w:r>
      <w:r w:rsidR="00DC251C" w:rsidRPr="00DC251C">
        <w:rPr>
          <w:vertAlign w:val="subscript"/>
        </w:rPr>
        <w:t>c</w:t>
      </w:r>
      <w:r w:rsidR="00DC251C">
        <w:t xml:space="preserve"> set</w:t>
      </w:r>
      <w:r w:rsidR="00284AEF">
        <w:t xml:space="preserve"> </w:t>
      </w:r>
      <w:r w:rsidR="00DC251C">
        <w:t>point</w:t>
      </w:r>
      <w:r w:rsidR="0056143D" w:rsidRPr="00E0030C">
        <w:t xml:space="preserve">. </w:t>
      </w:r>
      <w:r w:rsidR="002C3C71" w:rsidRPr="00E0030C">
        <w:rPr>
          <w:rFonts w:eastAsia="SimSun"/>
          <w:lang w:eastAsia="zh-CN"/>
        </w:rPr>
        <w:t>Similar</w:t>
      </w:r>
      <w:r w:rsidRPr="00E0030C">
        <w:t xml:space="preserve"> approach</w:t>
      </w:r>
      <w:r w:rsidR="002D2614" w:rsidRPr="00E0030C">
        <w:t>es</w:t>
      </w:r>
      <w:r w:rsidRPr="00E0030C">
        <w:t xml:space="preserve"> can be applied in future studies to dissect the specific roles of different neuronal populations in thermal homeostasis.</w:t>
      </w:r>
    </w:p>
    <w:bookmarkEnd w:id="12"/>
    <w:bookmarkEnd w:id="13"/>
    <w:bookmarkEnd w:id="17"/>
    <w:p w14:paraId="0BEB38EC" w14:textId="77777777" w:rsidR="006E4797" w:rsidRPr="00E0030C" w:rsidRDefault="006E4797" w:rsidP="00BF3D68">
      <w:pPr>
        <w:adjustRightInd w:val="0"/>
        <w:snapToGrid w:val="0"/>
        <w:rPr>
          <w:color w:val="000000"/>
        </w:rPr>
      </w:pPr>
    </w:p>
    <w:p w14:paraId="59F37CC4" w14:textId="0CFCA0B9" w:rsidR="006E4797" w:rsidRPr="00E0030C" w:rsidRDefault="0099447B" w:rsidP="00BF3D68">
      <w:pPr>
        <w:pBdr>
          <w:top w:val="nil"/>
          <w:left w:val="nil"/>
          <w:bottom w:val="nil"/>
          <w:right w:val="nil"/>
          <w:between w:val="nil"/>
        </w:pBdr>
        <w:adjustRightInd w:val="0"/>
        <w:snapToGrid w:val="0"/>
        <w:rPr>
          <w:color w:val="808080"/>
        </w:rPr>
      </w:pPr>
      <w:r w:rsidRPr="00E0030C">
        <w:rPr>
          <w:b/>
          <w:color w:val="000000"/>
        </w:rPr>
        <w:t>ACKNOWLEDGMENTS</w:t>
      </w:r>
      <w:r w:rsidR="00DC251C">
        <w:rPr>
          <w:b/>
          <w:color w:val="000000"/>
        </w:rPr>
        <w:t>:</w:t>
      </w:r>
    </w:p>
    <w:p w14:paraId="5E9D7826" w14:textId="7695ABFF" w:rsidR="005D5365" w:rsidRPr="00E0030C" w:rsidRDefault="0099447B" w:rsidP="00BF3D68">
      <w:pPr>
        <w:adjustRightInd w:val="0"/>
        <w:snapToGrid w:val="0"/>
        <w:rPr>
          <w:rFonts w:eastAsia="SimSun"/>
          <w:lang w:eastAsia="zh-CN"/>
        </w:rPr>
      </w:pPr>
      <w:bookmarkStart w:id="20" w:name="OLE_LINK5"/>
      <w:bookmarkStart w:id="21" w:name="OLE_LINK208"/>
      <w:r w:rsidRPr="00E0030C">
        <w:rPr>
          <w:rFonts w:eastAsia="SimSun"/>
          <w:lang w:eastAsia="zh-CN"/>
        </w:rPr>
        <w:t xml:space="preserve">We thank </w:t>
      </w:r>
      <w:bookmarkEnd w:id="20"/>
      <w:r w:rsidRPr="00E0030C">
        <w:rPr>
          <w:rFonts w:eastAsia="SimSun"/>
          <w:lang w:eastAsia="zh-CN"/>
        </w:rPr>
        <w:t xml:space="preserve">Mr. </w:t>
      </w:r>
      <w:proofErr w:type="spellStart"/>
      <w:r w:rsidRPr="00E0030C">
        <w:rPr>
          <w:rFonts w:eastAsia="SimSun"/>
          <w:lang w:eastAsia="zh-CN"/>
        </w:rPr>
        <w:t>Qingjie</w:t>
      </w:r>
      <w:proofErr w:type="spellEnd"/>
      <w:r w:rsidRPr="00E0030C">
        <w:rPr>
          <w:rFonts w:eastAsia="SimSun"/>
          <w:lang w:eastAsia="zh-CN"/>
        </w:rPr>
        <w:t xml:space="preserve"> Zhu for developing algorithms for </w:t>
      </w:r>
      <w:r w:rsidR="00284AEF">
        <w:rPr>
          <w:rFonts w:eastAsia="SimSun"/>
          <w:lang w:eastAsia="zh-CN"/>
        </w:rPr>
        <w:t>temperature preference and thermal imaging</w:t>
      </w:r>
      <w:r w:rsidRPr="00E0030C">
        <w:rPr>
          <w:rFonts w:eastAsia="SimSun"/>
          <w:lang w:eastAsia="zh-CN"/>
        </w:rPr>
        <w:t xml:space="preserve"> analysis</w:t>
      </w:r>
      <w:r w:rsidR="00D961B5">
        <w:rPr>
          <w:rFonts w:eastAsia="SimSun"/>
          <w:lang w:eastAsia="zh-CN"/>
        </w:rPr>
        <w:t>.</w:t>
      </w:r>
      <w:r w:rsidRPr="00E0030C">
        <w:rPr>
          <w:rFonts w:eastAsia="SimSun"/>
          <w:lang w:eastAsia="zh-CN"/>
        </w:rPr>
        <w:t xml:space="preserve"> </w:t>
      </w:r>
      <w:r w:rsidR="00D961B5" w:rsidRPr="00E0030C">
        <w:rPr>
          <w:rFonts w:eastAsia="SimSun"/>
          <w:lang w:eastAsia="zh-CN"/>
        </w:rPr>
        <w:t>We thank</w:t>
      </w:r>
      <w:r w:rsidRPr="00E0030C">
        <w:rPr>
          <w:rFonts w:eastAsia="SimSun"/>
          <w:lang w:eastAsia="zh-CN"/>
        </w:rPr>
        <w:t xml:space="preserve"> Ms. Xiaoqing Hao for technical assistance with stereotactic viral injections. We also thank the following CIBR cores for their support: the Vector Core for viral packaging; the Instrumentation Core for designing and fabricating the thermal preference apparatus; the Computing and Data Science Core for institutional support; and the Laboratory Animal Resource Center for animal breeding and maintenance. </w:t>
      </w:r>
      <w:r w:rsidR="0024280E" w:rsidRPr="00E0030C">
        <w:rPr>
          <w:rFonts w:eastAsia="SimSun"/>
          <w:lang w:eastAsia="zh-CN"/>
        </w:rPr>
        <w:t xml:space="preserve">This work was supported by </w:t>
      </w:r>
      <w:r w:rsidR="00DC251C">
        <w:rPr>
          <w:rFonts w:eastAsia="SimSun"/>
          <w:lang w:eastAsia="zh-CN"/>
        </w:rPr>
        <w:t xml:space="preserve">the National Natural Science Foundation of China (NSFC, 32271229) and the </w:t>
      </w:r>
      <w:r w:rsidR="0024280E" w:rsidRPr="00E0030C">
        <w:rPr>
          <w:rFonts w:eastAsia="SimSun"/>
          <w:lang w:eastAsia="zh-CN"/>
        </w:rPr>
        <w:t>Beijing Key Laboratory of Brain Science and Brain-Machine Interface.</w:t>
      </w:r>
      <w:r w:rsidR="009A2AEB" w:rsidRPr="00E0030C">
        <w:rPr>
          <w:rFonts w:eastAsia="SimSun"/>
          <w:lang w:eastAsia="zh-CN"/>
        </w:rPr>
        <w:t xml:space="preserve"> The authors used </w:t>
      </w:r>
      <w:proofErr w:type="spellStart"/>
      <w:r w:rsidR="009A2AEB" w:rsidRPr="00E0030C">
        <w:rPr>
          <w:rFonts w:eastAsia="SimSun"/>
          <w:lang w:eastAsia="zh-CN"/>
        </w:rPr>
        <w:t>ChatGPT</w:t>
      </w:r>
      <w:proofErr w:type="spellEnd"/>
      <w:r w:rsidR="009A2AEB" w:rsidRPr="00E0030C">
        <w:rPr>
          <w:rFonts w:eastAsia="SimSun"/>
          <w:lang w:eastAsia="zh-CN"/>
        </w:rPr>
        <w:t xml:space="preserve"> (</w:t>
      </w:r>
      <w:proofErr w:type="spellStart"/>
      <w:r w:rsidR="009A2AEB" w:rsidRPr="00E0030C">
        <w:rPr>
          <w:rFonts w:eastAsia="SimSun"/>
          <w:lang w:eastAsia="zh-CN"/>
        </w:rPr>
        <w:t>OpenAI</w:t>
      </w:r>
      <w:proofErr w:type="spellEnd"/>
      <w:r w:rsidR="009A2AEB" w:rsidRPr="00E0030C">
        <w:rPr>
          <w:rFonts w:eastAsia="SimSun"/>
          <w:lang w:eastAsia="zh-CN"/>
        </w:rPr>
        <w:t>, San Francisco, CA, USA) to assist with language polishing. All scientific content, analysis, and conclusions were determined solely by the authors.</w:t>
      </w:r>
    </w:p>
    <w:bookmarkEnd w:id="21"/>
    <w:p w14:paraId="3D953FB7" w14:textId="77777777" w:rsidR="005D5365" w:rsidRPr="00E0030C" w:rsidRDefault="005D5365" w:rsidP="00BF3D68">
      <w:pPr>
        <w:adjustRightInd w:val="0"/>
        <w:snapToGrid w:val="0"/>
        <w:rPr>
          <w:b/>
        </w:rPr>
      </w:pPr>
    </w:p>
    <w:p w14:paraId="5E703EBA" w14:textId="5EF0360A" w:rsidR="006E4797" w:rsidRPr="00E0030C" w:rsidRDefault="0099447B" w:rsidP="00BF3D68">
      <w:pPr>
        <w:pBdr>
          <w:top w:val="nil"/>
          <w:left w:val="nil"/>
          <w:bottom w:val="nil"/>
          <w:right w:val="nil"/>
          <w:between w:val="nil"/>
        </w:pBdr>
        <w:adjustRightInd w:val="0"/>
        <w:snapToGrid w:val="0"/>
        <w:rPr>
          <w:color w:val="808080"/>
        </w:rPr>
      </w:pPr>
      <w:r w:rsidRPr="00E0030C">
        <w:rPr>
          <w:b/>
          <w:color w:val="000000"/>
        </w:rPr>
        <w:t>DISCLOSURES</w:t>
      </w:r>
      <w:r w:rsidR="00AD3CB6">
        <w:rPr>
          <w:b/>
          <w:color w:val="000000"/>
        </w:rPr>
        <w:t>:</w:t>
      </w:r>
    </w:p>
    <w:p w14:paraId="132340D6" w14:textId="244C4D97" w:rsidR="006E4797" w:rsidRPr="00E0030C" w:rsidRDefault="0099447B" w:rsidP="00BF3D68">
      <w:pPr>
        <w:adjustRightInd w:val="0"/>
        <w:snapToGrid w:val="0"/>
      </w:pPr>
      <w:r w:rsidRPr="00E0030C">
        <w:t>The authors have nothing to disclose.</w:t>
      </w:r>
    </w:p>
    <w:p w14:paraId="5DACAF1F" w14:textId="77777777" w:rsidR="00732028" w:rsidRPr="00E0030C" w:rsidRDefault="00732028" w:rsidP="00BF3D68">
      <w:pPr>
        <w:adjustRightInd w:val="0"/>
        <w:snapToGrid w:val="0"/>
      </w:pPr>
    </w:p>
    <w:p w14:paraId="6D0F8F1D" w14:textId="734C67B6" w:rsidR="004F01D8" w:rsidRDefault="0099447B" w:rsidP="00BF3D68">
      <w:pPr>
        <w:adjustRightInd w:val="0"/>
        <w:snapToGrid w:val="0"/>
        <w:rPr>
          <w:b/>
          <w:color w:val="808080"/>
        </w:rPr>
      </w:pPr>
      <w:r w:rsidRPr="00E0030C">
        <w:rPr>
          <w:b/>
        </w:rPr>
        <w:t>REFERENCES</w:t>
      </w:r>
      <w:r w:rsidR="00AD3CB6">
        <w:rPr>
          <w:b/>
        </w:rPr>
        <w:t>:</w:t>
      </w:r>
      <w:r w:rsidR="00212879" w:rsidRPr="00E0030C">
        <w:rPr>
          <w:b/>
          <w:color w:val="808080"/>
        </w:rPr>
        <w:fldChar w:fldCharType="begin"/>
      </w:r>
      <w:r w:rsidR="00212879" w:rsidRPr="00E0030C">
        <w:rPr>
          <w:b/>
          <w:color w:val="808080"/>
          <w:lang w:eastAsia="zh-CN"/>
        </w:rPr>
        <w:instrText xml:space="preserve"> ADDIN </w:instrText>
      </w:r>
      <w:r w:rsidR="00000000">
        <w:rPr>
          <w:b/>
          <w:color w:val="808080"/>
        </w:rPr>
        <w:fldChar w:fldCharType="separate"/>
      </w:r>
      <w:r w:rsidR="00212879" w:rsidRPr="00E0030C">
        <w:rPr>
          <w:b/>
          <w:color w:val="808080"/>
        </w:rPr>
        <w:fldChar w:fldCharType="end"/>
      </w:r>
    </w:p>
    <w:p w14:paraId="075E4E5D"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Ramsay DS, Woods SC. Clarifying the roles of homeostasis and allostasis in physiological regulation. Psychol Rev. 2014;121(2):225-247.</w:t>
      </w:r>
    </w:p>
    <w:p w14:paraId="47F0FFB4"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 xml:space="preserve">Morrison SF, Nakamura K. Central mechanisms for thermoregulation. </w:t>
      </w:r>
      <w:proofErr w:type="spellStart"/>
      <w:r w:rsidRPr="003403D3">
        <w:rPr>
          <w:bCs/>
        </w:rPr>
        <w:t>Annu</w:t>
      </w:r>
      <w:proofErr w:type="spellEnd"/>
      <w:r w:rsidRPr="003403D3">
        <w:rPr>
          <w:bCs/>
        </w:rPr>
        <w:t xml:space="preserve"> Rev Physiol. 2019;81:285-308.</w:t>
      </w:r>
    </w:p>
    <w:p w14:paraId="038E85E5"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 xml:space="preserve">Mitchell D, et al. Revisiting concepts of thermal physiology: understanding negative feedback and set-point in mammals, birds, and lizards. Biol Rev </w:t>
      </w:r>
      <w:proofErr w:type="spellStart"/>
      <w:r w:rsidRPr="003403D3">
        <w:rPr>
          <w:bCs/>
        </w:rPr>
        <w:t>Camb</w:t>
      </w:r>
      <w:proofErr w:type="spellEnd"/>
      <w:r w:rsidRPr="003403D3">
        <w:rPr>
          <w:bCs/>
        </w:rPr>
        <w:t xml:space="preserve"> </w:t>
      </w:r>
      <w:proofErr w:type="spellStart"/>
      <w:r w:rsidRPr="003403D3">
        <w:rPr>
          <w:bCs/>
        </w:rPr>
        <w:t>Philos</w:t>
      </w:r>
      <w:proofErr w:type="spellEnd"/>
      <w:r w:rsidRPr="003403D3">
        <w:rPr>
          <w:bCs/>
        </w:rPr>
        <w:t xml:space="preserve"> Soc. 2025;100(3):1317-1346.</w:t>
      </w:r>
    </w:p>
    <w:p w14:paraId="0DB34C14"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 xml:space="preserve">Aten S, Lynch N, Saper CB, Machado NLS. A brain-body perspective on thermoregulatory adaptation. </w:t>
      </w:r>
      <w:proofErr w:type="spellStart"/>
      <w:r w:rsidRPr="003403D3">
        <w:rPr>
          <w:bCs/>
        </w:rPr>
        <w:t>Curr</w:t>
      </w:r>
      <w:proofErr w:type="spellEnd"/>
      <w:r w:rsidRPr="003403D3">
        <w:rPr>
          <w:bCs/>
        </w:rPr>
        <w:t xml:space="preserve"> Biol. 2025;35(20):R1016-R1028.</w:t>
      </w:r>
    </w:p>
    <w:p w14:paraId="327A6359"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 xml:space="preserve">Sullivan ZA, </w:t>
      </w:r>
      <w:proofErr w:type="spellStart"/>
      <w:r w:rsidRPr="003403D3">
        <w:rPr>
          <w:bCs/>
        </w:rPr>
        <w:t>Dulac</w:t>
      </w:r>
      <w:proofErr w:type="spellEnd"/>
      <w:r w:rsidRPr="003403D3">
        <w:rPr>
          <w:bCs/>
        </w:rPr>
        <w:t xml:space="preserve"> C. Sickness and the brain. </w:t>
      </w:r>
      <w:proofErr w:type="spellStart"/>
      <w:r w:rsidRPr="003403D3">
        <w:rPr>
          <w:bCs/>
        </w:rPr>
        <w:t>Curr</w:t>
      </w:r>
      <w:proofErr w:type="spellEnd"/>
      <w:r w:rsidRPr="003403D3">
        <w:rPr>
          <w:bCs/>
        </w:rPr>
        <w:t xml:space="preserve"> Biol. 2025;35(20):R973-R979.</w:t>
      </w:r>
    </w:p>
    <w:p w14:paraId="1C421D22"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Hammel HT, et al. Temperature regulation by hypothalamic proportional control with an adjustable set point. J Appl Physiol. 1963;18:1146-1154.</w:t>
      </w:r>
    </w:p>
    <w:p w14:paraId="2F6465FD"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lastRenderedPageBreak/>
        <w:t xml:space="preserve">Hammel HT. Regulation of internal body temperature. </w:t>
      </w:r>
      <w:proofErr w:type="spellStart"/>
      <w:r w:rsidRPr="003403D3">
        <w:rPr>
          <w:bCs/>
        </w:rPr>
        <w:t>Annu</w:t>
      </w:r>
      <w:proofErr w:type="spellEnd"/>
      <w:r w:rsidRPr="003403D3">
        <w:rPr>
          <w:bCs/>
        </w:rPr>
        <w:t xml:space="preserve"> Rev Physiol. 1968;30:641-710.</w:t>
      </w:r>
    </w:p>
    <w:p w14:paraId="39A95D13"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Sammons M, et al. Brain-body physiology: local, reflex, and central communication. Cell. 2024;187(21):5877-5890.</w:t>
      </w:r>
    </w:p>
    <w:p w14:paraId="3164644A"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 xml:space="preserve">Petzschner FH, et al. Computational models of </w:t>
      </w:r>
      <w:proofErr w:type="spellStart"/>
      <w:r w:rsidRPr="003403D3">
        <w:rPr>
          <w:bCs/>
        </w:rPr>
        <w:t>interoception</w:t>
      </w:r>
      <w:proofErr w:type="spellEnd"/>
      <w:r w:rsidRPr="003403D3">
        <w:rPr>
          <w:bCs/>
        </w:rPr>
        <w:t xml:space="preserve"> and body regulation. Trends </w:t>
      </w:r>
      <w:proofErr w:type="spellStart"/>
      <w:r w:rsidRPr="003403D3">
        <w:rPr>
          <w:bCs/>
        </w:rPr>
        <w:t>Neurosci</w:t>
      </w:r>
      <w:proofErr w:type="spellEnd"/>
      <w:r w:rsidRPr="003403D3">
        <w:rPr>
          <w:bCs/>
        </w:rPr>
        <w:t>. 2021;44(1):63-76.</w:t>
      </w:r>
    </w:p>
    <w:p w14:paraId="7368422C"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O'Connor FG. Heat-related illnesses. Ann Intern Med. 2025;178(7):ITC97-ITC112.</w:t>
      </w:r>
    </w:p>
    <w:p w14:paraId="01BF8348"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Barletta JF, et al. Society of Critical Care Medicine guidelines for the treatment of heat stroke. Crit Care Med. 2025;53(2):e490-e500.</w:t>
      </w:r>
    </w:p>
    <w:p w14:paraId="2B1C06D9" w14:textId="77777777" w:rsidR="003403D3" w:rsidRPr="003403D3" w:rsidRDefault="0099447B" w:rsidP="00BF3D68">
      <w:pPr>
        <w:pStyle w:val="ListParagraph"/>
        <w:numPr>
          <w:ilvl w:val="0"/>
          <w:numId w:val="37"/>
        </w:numPr>
        <w:adjustRightInd w:val="0"/>
        <w:snapToGrid w:val="0"/>
        <w:ind w:left="0" w:firstLine="0"/>
        <w:jc w:val="both"/>
        <w:rPr>
          <w:bCs/>
        </w:rPr>
      </w:pPr>
      <w:proofErr w:type="spellStart"/>
      <w:r w:rsidRPr="003403D3">
        <w:rPr>
          <w:bCs/>
        </w:rPr>
        <w:t>Bouchama</w:t>
      </w:r>
      <w:proofErr w:type="spellEnd"/>
      <w:r w:rsidRPr="003403D3">
        <w:rPr>
          <w:bCs/>
        </w:rPr>
        <w:t xml:space="preserve"> A, et al. Classic and exertional heatstroke. Nat Rev Dis Primers. 2022;8(1):8.</w:t>
      </w:r>
    </w:p>
    <w:p w14:paraId="6D3F7452"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Machado NLS, et al. Preoptic EP3R neurons constitute a two-way switch for fever and torpor. Nature. 2025;644(8076):463-472.</w:t>
      </w:r>
    </w:p>
    <w:p w14:paraId="365E5531" w14:textId="77777777" w:rsidR="003403D3" w:rsidRPr="003403D3" w:rsidRDefault="0099447B" w:rsidP="00BF3D68">
      <w:pPr>
        <w:pStyle w:val="ListParagraph"/>
        <w:numPr>
          <w:ilvl w:val="0"/>
          <w:numId w:val="37"/>
        </w:numPr>
        <w:adjustRightInd w:val="0"/>
        <w:snapToGrid w:val="0"/>
        <w:ind w:left="0" w:firstLine="0"/>
        <w:jc w:val="both"/>
        <w:rPr>
          <w:bCs/>
        </w:rPr>
      </w:pPr>
      <w:proofErr w:type="spellStart"/>
      <w:r w:rsidRPr="003403D3">
        <w:rPr>
          <w:bCs/>
        </w:rPr>
        <w:t>Osterhout</w:t>
      </w:r>
      <w:proofErr w:type="spellEnd"/>
      <w:r w:rsidRPr="003403D3">
        <w:rPr>
          <w:bCs/>
        </w:rPr>
        <w:t xml:space="preserve"> JA, et al. A preoptic neuronal population controls fever and appetite during sickness. Nature. 2022;606(7916):937-944.</w:t>
      </w:r>
    </w:p>
    <w:p w14:paraId="5BF705C0" w14:textId="77777777" w:rsidR="003403D3" w:rsidRPr="003403D3" w:rsidRDefault="0099447B" w:rsidP="00BF3D68">
      <w:pPr>
        <w:pStyle w:val="ListParagraph"/>
        <w:numPr>
          <w:ilvl w:val="0"/>
          <w:numId w:val="37"/>
        </w:numPr>
        <w:adjustRightInd w:val="0"/>
        <w:snapToGrid w:val="0"/>
        <w:ind w:left="0" w:firstLine="0"/>
        <w:jc w:val="both"/>
        <w:rPr>
          <w:bCs/>
        </w:rPr>
      </w:pPr>
      <w:proofErr w:type="spellStart"/>
      <w:r w:rsidRPr="003403D3">
        <w:rPr>
          <w:bCs/>
        </w:rPr>
        <w:t>Boltana</w:t>
      </w:r>
      <w:proofErr w:type="spellEnd"/>
      <w:r w:rsidRPr="003403D3">
        <w:rPr>
          <w:bCs/>
        </w:rPr>
        <w:t xml:space="preserve"> S, et al. </w:t>
      </w:r>
      <w:proofErr w:type="spellStart"/>
      <w:r w:rsidRPr="003403D3">
        <w:rPr>
          <w:bCs/>
        </w:rPr>
        <w:t>Behavioural</w:t>
      </w:r>
      <w:proofErr w:type="spellEnd"/>
      <w:r w:rsidRPr="003403D3">
        <w:rPr>
          <w:bCs/>
        </w:rPr>
        <w:t xml:space="preserve"> fever is a synergic signal amplifying the innate immune response. Proc Biol Sci. 2013;280(1766):20131381.</w:t>
      </w:r>
    </w:p>
    <w:p w14:paraId="2EA4857F" w14:textId="77777777" w:rsidR="003403D3" w:rsidRPr="003403D3" w:rsidRDefault="0099447B" w:rsidP="00BF3D68">
      <w:pPr>
        <w:pStyle w:val="ListParagraph"/>
        <w:numPr>
          <w:ilvl w:val="0"/>
          <w:numId w:val="37"/>
        </w:numPr>
        <w:adjustRightInd w:val="0"/>
        <w:snapToGrid w:val="0"/>
        <w:ind w:left="0" w:firstLine="0"/>
        <w:jc w:val="both"/>
        <w:rPr>
          <w:bCs/>
        </w:rPr>
      </w:pPr>
      <w:proofErr w:type="spellStart"/>
      <w:r w:rsidRPr="003403D3">
        <w:rPr>
          <w:bCs/>
        </w:rPr>
        <w:t>Boulant</w:t>
      </w:r>
      <w:proofErr w:type="spellEnd"/>
      <w:r w:rsidRPr="003403D3">
        <w:rPr>
          <w:bCs/>
        </w:rPr>
        <w:t xml:space="preserve"> JA. Neuronal basis of Hammel's model for set-point thermoregulation. J Appl </w:t>
      </w:r>
      <w:proofErr w:type="spellStart"/>
      <w:r w:rsidRPr="003403D3">
        <w:rPr>
          <w:bCs/>
        </w:rPr>
        <w:t>Physiol</w:t>
      </w:r>
      <w:proofErr w:type="spellEnd"/>
      <w:r w:rsidRPr="003403D3">
        <w:rPr>
          <w:bCs/>
        </w:rPr>
        <w:t xml:space="preserve"> (1985). 2006;100(4):1347-1354.</w:t>
      </w:r>
    </w:p>
    <w:p w14:paraId="78A21E71"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 xml:space="preserve">Cheng M, et al. Brainstem catecholaminergic neurons induce torpor during fasting by orchestrating cardiovascular and thermoregulation changes. Nat </w:t>
      </w:r>
      <w:proofErr w:type="spellStart"/>
      <w:r w:rsidRPr="003403D3">
        <w:rPr>
          <w:bCs/>
        </w:rPr>
        <w:t>Commun</w:t>
      </w:r>
      <w:proofErr w:type="spellEnd"/>
      <w:r w:rsidRPr="003403D3">
        <w:rPr>
          <w:bCs/>
        </w:rPr>
        <w:t>. 2025;16(1):5954.</w:t>
      </w:r>
    </w:p>
    <w:p w14:paraId="7E76D5ED"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Meng JJ, et al. Light modulates glucose metabolism by a retina-hypothalamus-brown adipose tissue axis. Cell. 2023;186(2):398-412.e17.</w:t>
      </w:r>
    </w:p>
    <w:p w14:paraId="2FF9CF1F"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 xml:space="preserve">Qian S, et al. A temperature-regulated circuit for feeding behavior. Nat </w:t>
      </w:r>
      <w:proofErr w:type="spellStart"/>
      <w:r w:rsidRPr="003403D3">
        <w:rPr>
          <w:bCs/>
        </w:rPr>
        <w:t>Commun</w:t>
      </w:r>
      <w:proofErr w:type="spellEnd"/>
      <w:r w:rsidRPr="003403D3">
        <w:rPr>
          <w:bCs/>
        </w:rPr>
        <w:t>. 2022;13(1):4229.</w:t>
      </w:r>
    </w:p>
    <w:p w14:paraId="1D8BB301"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 xml:space="preserve">Feng C, et al. Cold-sensitive ventromedial hypothalamic neurons control homeostatic thermogenesis and social interaction-associated hyperthermia. Cell </w:t>
      </w:r>
      <w:proofErr w:type="spellStart"/>
      <w:r w:rsidRPr="003403D3">
        <w:rPr>
          <w:bCs/>
        </w:rPr>
        <w:t>Metab</w:t>
      </w:r>
      <w:proofErr w:type="spellEnd"/>
      <w:r w:rsidRPr="003403D3">
        <w:rPr>
          <w:bCs/>
        </w:rPr>
        <w:t>. 2022;34(6):888-901.e5.</w:t>
      </w:r>
    </w:p>
    <w:p w14:paraId="135EDF91"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Tan CL, Knight ZA. Regulation of body temperature by the nervous system. Neuron. 2018;98(1):31-48.</w:t>
      </w:r>
    </w:p>
    <w:p w14:paraId="39B38BFA"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 xml:space="preserve">Lazarus M, et al. EP3 prostaglandin receptors in the median preoptic nucleus are critical for fever responses. Nat </w:t>
      </w:r>
      <w:proofErr w:type="spellStart"/>
      <w:r w:rsidRPr="003403D3">
        <w:rPr>
          <w:bCs/>
        </w:rPr>
        <w:t>Neurosci</w:t>
      </w:r>
      <w:proofErr w:type="spellEnd"/>
      <w:r w:rsidRPr="003403D3">
        <w:rPr>
          <w:bCs/>
        </w:rPr>
        <w:t>. 2007;10(9):1131-1133.</w:t>
      </w:r>
    </w:p>
    <w:p w14:paraId="380DC88B" w14:textId="77777777" w:rsidR="003403D3" w:rsidRPr="003403D3" w:rsidRDefault="0099447B" w:rsidP="00BF3D68">
      <w:pPr>
        <w:pStyle w:val="ListParagraph"/>
        <w:numPr>
          <w:ilvl w:val="0"/>
          <w:numId w:val="37"/>
        </w:numPr>
        <w:adjustRightInd w:val="0"/>
        <w:snapToGrid w:val="0"/>
        <w:ind w:left="0" w:firstLine="0"/>
        <w:jc w:val="both"/>
        <w:rPr>
          <w:bCs/>
        </w:rPr>
      </w:pPr>
      <w:proofErr w:type="spellStart"/>
      <w:r w:rsidRPr="003403D3">
        <w:rPr>
          <w:bCs/>
        </w:rPr>
        <w:t>Ushikubi</w:t>
      </w:r>
      <w:proofErr w:type="spellEnd"/>
      <w:r w:rsidRPr="003403D3">
        <w:rPr>
          <w:bCs/>
        </w:rPr>
        <w:t xml:space="preserve"> F, et al. Impaired febrile response in mice lacking the prostaglandin E receptor subtype EP3. Nature. 1998;395(6699):281-284.</w:t>
      </w:r>
    </w:p>
    <w:p w14:paraId="03D3445B"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Nakamura Y, et al. Prostaglandin EP3 receptor-expressing preoptic neurons bidirectionally control body temperature via tonic GABAergic signaling. Sci Adv. 2022;8(51):eadd5463.</w:t>
      </w:r>
    </w:p>
    <w:p w14:paraId="5AF211F3"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 xml:space="preserve">Koo TK, Li MY. A guideline of selecting and reporting intraclass correlation coefficients for reliability research. J </w:t>
      </w:r>
      <w:proofErr w:type="spellStart"/>
      <w:r w:rsidRPr="003403D3">
        <w:rPr>
          <w:bCs/>
        </w:rPr>
        <w:t>Chiropr</w:t>
      </w:r>
      <w:proofErr w:type="spellEnd"/>
      <w:r w:rsidRPr="003403D3">
        <w:rPr>
          <w:bCs/>
        </w:rPr>
        <w:t xml:space="preserve"> Med. 2016;15(2):155-163.</w:t>
      </w:r>
    </w:p>
    <w:p w14:paraId="13A78EA4"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 xml:space="preserve">Machado NLS, et al. EP3R-expressing glutamatergic preoptic neurons mediate inflammatory fever. J </w:t>
      </w:r>
      <w:proofErr w:type="spellStart"/>
      <w:r w:rsidRPr="003403D3">
        <w:rPr>
          <w:bCs/>
        </w:rPr>
        <w:t>Neurosci</w:t>
      </w:r>
      <w:proofErr w:type="spellEnd"/>
      <w:r w:rsidRPr="003403D3">
        <w:rPr>
          <w:bCs/>
        </w:rPr>
        <w:t>. 2020;40(12):2573-2588.</w:t>
      </w:r>
    </w:p>
    <w:p w14:paraId="1E17EA9E" w14:textId="77777777" w:rsidR="003403D3" w:rsidRPr="003403D3" w:rsidRDefault="0099447B" w:rsidP="00BF3D68">
      <w:pPr>
        <w:pStyle w:val="ListParagraph"/>
        <w:numPr>
          <w:ilvl w:val="0"/>
          <w:numId w:val="37"/>
        </w:numPr>
        <w:adjustRightInd w:val="0"/>
        <w:snapToGrid w:val="0"/>
        <w:ind w:left="0" w:firstLine="0"/>
        <w:jc w:val="both"/>
        <w:rPr>
          <w:bCs/>
        </w:rPr>
      </w:pPr>
      <w:proofErr w:type="spellStart"/>
      <w:r w:rsidRPr="003403D3">
        <w:rPr>
          <w:bCs/>
        </w:rPr>
        <w:t>Hrvatin</w:t>
      </w:r>
      <w:proofErr w:type="spellEnd"/>
      <w:r w:rsidRPr="003403D3">
        <w:rPr>
          <w:bCs/>
        </w:rPr>
        <w:t xml:space="preserve"> S, et al. Neurons that regulate mouse torpor. Nature. 2020;583(7814):115-121.</w:t>
      </w:r>
    </w:p>
    <w:p w14:paraId="16907C5A"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 xml:space="preserve">Yu S, et al. Glutamatergic preoptic area neurons that express leptin receptors drive temperature-dependent body weight homeostasis. J </w:t>
      </w:r>
      <w:proofErr w:type="spellStart"/>
      <w:r w:rsidRPr="003403D3">
        <w:rPr>
          <w:bCs/>
        </w:rPr>
        <w:t>Neurosci</w:t>
      </w:r>
      <w:proofErr w:type="spellEnd"/>
      <w:r w:rsidRPr="003403D3">
        <w:rPr>
          <w:bCs/>
        </w:rPr>
        <w:t>. 2016;36(18):5034-5046.</w:t>
      </w:r>
    </w:p>
    <w:p w14:paraId="3FFF5114"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lastRenderedPageBreak/>
        <w:t xml:space="preserve">Kataoka N, </w:t>
      </w:r>
      <w:proofErr w:type="spellStart"/>
      <w:r w:rsidRPr="003403D3">
        <w:rPr>
          <w:bCs/>
        </w:rPr>
        <w:t>Hioki</w:t>
      </w:r>
      <w:proofErr w:type="spellEnd"/>
      <w:r w:rsidRPr="003403D3">
        <w:rPr>
          <w:bCs/>
        </w:rPr>
        <w:t xml:space="preserve"> H, Kaneko T, Nakamura K. Psychological stress activates a dorsomedial hypothalamus-medullary raphe circuit driving brown adipose tissue thermogenesis and hyperthermia. Cell </w:t>
      </w:r>
      <w:proofErr w:type="spellStart"/>
      <w:r w:rsidRPr="003403D3">
        <w:rPr>
          <w:bCs/>
        </w:rPr>
        <w:t>Metab</w:t>
      </w:r>
      <w:proofErr w:type="spellEnd"/>
      <w:r w:rsidRPr="003403D3">
        <w:rPr>
          <w:bCs/>
        </w:rPr>
        <w:t>. 2014;20(2):346-358.</w:t>
      </w:r>
    </w:p>
    <w:p w14:paraId="40D63193" w14:textId="77777777" w:rsidR="003403D3" w:rsidRPr="003403D3" w:rsidRDefault="0099447B" w:rsidP="00BF3D68">
      <w:pPr>
        <w:pStyle w:val="ListParagraph"/>
        <w:numPr>
          <w:ilvl w:val="0"/>
          <w:numId w:val="37"/>
        </w:numPr>
        <w:adjustRightInd w:val="0"/>
        <w:snapToGrid w:val="0"/>
        <w:ind w:left="0" w:firstLine="0"/>
        <w:jc w:val="both"/>
        <w:rPr>
          <w:bCs/>
        </w:rPr>
      </w:pPr>
      <w:proofErr w:type="spellStart"/>
      <w:r w:rsidRPr="003403D3">
        <w:rPr>
          <w:bCs/>
        </w:rPr>
        <w:t>Su</w:t>
      </w:r>
      <w:proofErr w:type="spellEnd"/>
      <w:r w:rsidRPr="003403D3">
        <w:rPr>
          <w:bCs/>
        </w:rPr>
        <w:t xml:space="preserve"> Z, et al. The DMH(GABA) neurons play a crucial role in the regulation of cold-induced white adipose browning through DMH to LPO projection. Adv Sci (</w:t>
      </w:r>
      <w:proofErr w:type="spellStart"/>
      <w:r w:rsidRPr="003403D3">
        <w:rPr>
          <w:bCs/>
        </w:rPr>
        <w:t>Weinh</w:t>
      </w:r>
      <w:proofErr w:type="spellEnd"/>
      <w:r w:rsidRPr="003403D3">
        <w:rPr>
          <w:bCs/>
        </w:rPr>
        <w:t>). 2026;13(5):e08513.</w:t>
      </w:r>
    </w:p>
    <w:p w14:paraId="7438AEEA"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Jung S, et al. A forebrain neural substrate for behavioral thermoregulation. Neuron. 2022;110(2):266-279.e9.</w:t>
      </w:r>
    </w:p>
    <w:p w14:paraId="3D9B3108"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 xml:space="preserve">Zhao ZD, et al. A hypothalamic circuit that controls body temperature. Proc Natl </w:t>
      </w:r>
      <w:proofErr w:type="spellStart"/>
      <w:r w:rsidRPr="003403D3">
        <w:rPr>
          <w:bCs/>
        </w:rPr>
        <w:t>Acad</w:t>
      </w:r>
      <w:proofErr w:type="spellEnd"/>
      <w:r w:rsidRPr="003403D3">
        <w:rPr>
          <w:bCs/>
        </w:rPr>
        <w:t xml:space="preserve"> Sci U S A. 2017;114(8):2042-2047.</w:t>
      </w:r>
    </w:p>
    <w:p w14:paraId="05B4DAA6"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 xml:space="preserve">Morrison SF, </w:t>
      </w:r>
      <w:proofErr w:type="spellStart"/>
      <w:r w:rsidRPr="003403D3">
        <w:rPr>
          <w:bCs/>
        </w:rPr>
        <w:t>Sved</w:t>
      </w:r>
      <w:proofErr w:type="spellEnd"/>
      <w:r w:rsidRPr="003403D3">
        <w:rPr>
          <w:bCs/>
        </w:rPr>
        <w:t xml:space="preserve"> AF, </w:t>
      </w:r>
      <w:proofErr w:type="spellStart"/>
      <w:r w:rsidRPr="003403D3">
        <w:rPr>
          <w:bCs/>
        </w:rPr>
        <w:t>Passerin</w:t>
      </w:r>
      <w:proofErr w:type="spellEnd"/>
      <w:r w:rsidRPr="003403D3">
        <w:rPr>
          <w:bCs/>
        </w:rPr>
        <w:t xml:space="preserve"> AM. GABA-mediated inhibition of raphe pallidus neurons </w:t>
      </w:r>
      <w:proofErr w:type="gramStart"/>
      <w:r w:rsidRPr="003403D3">
        <w:rPr>
          <w:bCs/>
        </w:rPr>
        <w:t>regulates</w:t>
      </w:r>
      <w:proofErr w:type="gramEnd"/>
      <w:r w:rsidRPr="003403D3">
        <w:rPr>
          <w:bCs/>
        </w:rPr>
        <w:t xml:space="preserve"> sympathetic outflow to brown adipose tissue. Am J Physiol. 1999;276(2):R290-R297.</w:t>
      </w:r>
    </w:p>
    <w:p w14:paraId="0634C483"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Tan CL, et al. Warm-sensitive neurons that control body temperature. Cell. 2016;167(1):47-59.e15.</w:t>
      </w:r>
    </w:p>
    <w:p w14:paraId="31637D87"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 xml:space="preserve">Kroeger D, et al. Galanin neurons in the ventrolateral preoptic area promote sleep and heat loss in mice. Nat </w:t>
      </w:r>
      <w:proofErr w:type="spellStart"/>
      <w:r w:rsidRPr="003403D3">
        <w:rPr>
          <w:bCs/>
        </w:rPr>
        <w:t>Commun</w:t>
      </w:r>
      <w:proofErr w:type="spellEnd"/>
      <w:r w:rsidRPr="003403D3">
        <w:rPr>
          <w:bCs/>
        </w:rPr>
        <w:t>. 2018;9(1):4129.</w:t>
      </w:r>
    </w:p>
    <w:p w14:paraId="50D376C3"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Ye H, et al. An estrogen-sensitive hypothalamus-midbrain neural circuit controls thermogenesis and physical activity. Sci Adv. 2022;8(3):eabk0185.</w:t>
      </w:r>
    </w:p>
    <w:p w14:paraId="5B80050F"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Francois M, et al. Leptin receptor neurons in the dorsomedial hypothalamus require distinct neuronal subsets for thermogenesis and weight loss. Metabolism. 2025;163:156100.</w:t>
      </w:r>
    </w:p>
    <w:p w14:paraId="594EF1B4" w14:textId="77777777" w:rsidR="003403D3" w:rsidRPr="003403D3" w:rsidRDefault="0099447B" w:rsidP="00BF3D68">
      <w:pPr>
        <w:pStyle w:val="ListParagraph"/>
        <w:numPr>
          <w:ilvl w:val="0"/>
          <w:numId w:val="37"/>
        </w:numPr>
        <w:adjustRightInd w:val="0"/>
        <w:snapToGrid w:val="0"/>
        <w:ind w:left="0" w:firstLine="0"/>
        <w:jc w:val="both"/>
        <w:rPr>
          <w:bCs/>
        </w:rPr>
      </w:pPr>
      <w:proofErr w:type="spellStart"/>
      <w:r w:rsidRPr="003403D3">
        <w:rPr>
          <w:bCs/>
        </w:rPr>
        <w:t>Rezai</w:t>
      </w:r>
      <w:proofErr w:type="spellEnd"/>
      <w:r w:rsidRPr="003403D3">
        <w:rPr>
          <w:bCs/>
        </w:rPr>
        <w:t xml:space="preserve">-Zadeh K, et al. Leptin receptor neurons in the dorsomedial hypothalamus are key regulators of energy expenditure and body weight, but not food intake. Mol </w:t>
      </w:r>
      <w:proofErr w:type="spellStart"/>
      <w:r w:rsidRPr="003403D3">
        <w:rPr>
          <w:bCs/>
        </w:rPr>
        <w:t>Metab</w:t>
      </w:r>
      <w:proofErr w:type="spellEnd"/>
      <w:r w:rsidRPr="003403D3">
        <w:rPr>
          <w:bCs/>
        </w:rPr>
        <w:t>. 2014;3(7):681-693.</w:t>
      </w:r>
    </w:p>
    <w:p w14:paraId="449B7DC0" w14:textId="77777777" w:rsidR="003403D3" w:rsidRPr="003403D3" w:rsidRDefault="0099447B" w:rsidP="00BF3D68">
      <w:pPr>
        <w:pStyle w:val="ListParagraph"/>
        <w:numPr>
          <w:ilvl w:val="0"/>
          <w:numId w:val="37"/>
        </w:numPr>
        <w:adjustRightInd w:val="0"/>
        <w:snapToGrid w:val="0"/>
        <w:ind w:left="0" w:firstLine="0"/>
        <w:jc w:val="both"/>
        <w:rPr>
          <w:bCs/>
        </w:rPr>
      </w:pPr>
      <w:r w:rsidRPr="003403D3">
        <w:rPr>
          <w:bCs/>
        </w:rPr>
        <w:t xml:space="preserve">Zhang Y, et al. Leptin-receptor-expressing neurons in the dorsomedial hypothalamus and median preoptic area regulate sympathetic brown adipose tissue circuits. J </w:t>
      </w:r>
      <w:proofErr w:type="spellStart"/>
      <w:r w:rsidRPr="003403D3">
        <w:rPr>
          <w:bCs/>
        </w:rPr>
        <w:t>Neurosci</w:t>
      </w:r>
      <w:proofErr w:type="spellEnd"/>
      <w:r w:rsidRPr="003403D3">
        <w:rPr>
          <w:bCs/>
        </w:rPr>
        <w:t>. 2011;31(5):1873-1884.</w:t>
      </w:r>
    </w:p>
    <w:p w14:paraId="1C341627" w14:textId="77777777" w:rsidR="003403D3" w:rsidRPr="003403D3" w:rsidRDefault="0099447B" w:rsidP="00BF3D68">
      <w:pPr>
        <w:pStyle w:val="ListParagraph"/>
        <w:numPr>
          <w:ilvl w:val="0"/>
          <w:numId w:val="37"/>
        </w:numPr>
        <w:adjustRightInd w:val="0"/>
        <w:snapToGrid w:val="0"/>
        <w:ind w:left="0" w:firstLine="0"/>
        <w:jc w:val="both"/>
        <w:rPr>
          <w:bCs/>
        </w:rPr>
      </w:pPr>
      <w:proofErr w:type="spellStart"/>
      <w:r w:rsidRPr="003403D3">
        <w:rPr>
          <w:bCs/>
        </w:rPr>
        <w:t>Hitrec</w:t>
      </w:r>
      <w:proofErr w:type="spellEnd"/>
      <w:r w:rsidRPr="003403D3">
        <w:rPr>
          <w:bCs/>
        </w:rPr>
        <w:t xml:space="preserve"> T, et al. Activation of orexin-A (hypocretin-1) receptors in the raphe pallidus at different ambient temperatures in the rat: effects on thermoregulation, cardiovascular control, sleep, and feeding behavior. Front </w:t>
      </w:r>
      <w:proofErr w:type="spellStart"/>
      <w:r w:rsidRPr="003403D3">
        <w:rPr>
          <w:bCs/>
        </w:rPr>
        <w:t>Neurosci</w:t>
      </w:r>
      <w:proofErr w:type="spellEnd"/>
      <w:r w:rsidRPr="003403D3">
        <w:rPr>
          <w:bCs/>
        </w:rPr>
        <w:t>. 2024;18:1458437.</w:t>
      </w:r>
    </w:p>
    <w:p w14:paraId="09E59FD3" w14:textId="1542A31F" w:rsidR="00F07F97" w:rsidRPr="003403D3" w:rsidRDefault="0099447B" w:rsidP="00BF3D68">
      <w:pPr>
        <w:pStyle w:val="ListParagraph"/>
        <w:numPr>
          <w:ilvl w:val="0"/>
          <w:numId w:val="37"/>
        </w:numPr>
        <w:adjustRightInd w:val="0"/>
        <w:snapToGrid w:val="0"/>
        <w:ind w:left="0" w:firstLine="0"/>
        <w:jc w:val="both"/>
        <w:rPr>
          <w:rFonts w:ascii="Calibri" w:hAnsi="Calibri" w:cs="Calibri"/>
          <w:bCs/>
          <w:szCs w:val="24"/>
        </w:rPr>
      </w:pPr>
      <w:proofErr w:type="spellStart"/>
      <w:r w:rsidRPr="003403D3">
        <w:rPr>
          <w:bCs/>
        </w:rPr>
        <w:t>Tupone</w:t>
      </w:r>
      <w:proofErr w:type="spellEnd"/>
      <w:r w:rsidRPr="003403D3">
        <w:rPr>
          <w:bCs/>
        </w:rPr>
        <w:t xml:space="preserve"> D, Madden CJ, Cano G, Morrison SF. An orexinergic projection from </w:t>
      </w:r>
      <w:proofErr w:type="spellStart"/>
      <w:r w:rsidRPr="003403D3">
        <w:rPr>
          <w:bCs/>
        </w:rPr>
        <w:t>perifornical</w:t>
      </w:r>
      <w:proofErr w:type="spellEnd"/>
      <w:r w:rsidRPr="003403D3">
        <w:rPr>
          <w:bCs/>
        </w:rPr>
        <w:t xml:space="preserve"> hypothalamus to raphe pallidus increases rat brown adipose tissue thermogenesis. J </w:t>
      </w:r>
      <w:proofErr w:type="spellStart"/>
      <w:r w:rsidRPr="003403D3">
        <w:rPr>
          <w:bCs/>
        </w:rPr>
        <w:t>Neurosci</w:t>
      </w:r>
      <w:proofErr w:type="spellEnd"/>
      <w:r w:rsidRPr="003403D3">
        <w:rPr>
          <w:bCs/>
        </w:rPr>
        <w:t>. 2011;31(44):15944-15955.</w:t>
      </w:r>
    </w:p>
    <w:sectPr w:rsidR="00F07F97" w:rsidRPr="003403D3"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0D51E" w14:textId="77777777" w:rsidR="00850BC9" w:rsidRDefault="00850BC9">
      <w:r>
        <w:separator/>
      </w:r>
    </w:p>
  </w:endnote>
  <w:endnote w:type="continuationSeparator" w:id="0">
    <w:p w14:paraId="698C151F" w14:textId="77777777" w:rsidR="00850BC9" w:rsidRDefault="00850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Body)">
    <w:altName w:val="Calibri"/>
    <w:panose1 w:val="020B0604020202020204"/>
    <w:charset w:val="00"/>
    <w:family w:val="roman"/>
    <w:pitch w:val="default"/>
  </w:font>
  <w:font w:name="Cambria">
    <w:panose1 w:val="02040503050406030204"/>
    <w:charset w:val="00"/>
    <w:family w:val="roman"/>
    <w:pitch w:val="variable"/>
    <w:sig w:usb0="E00002FF" w:usb1="400004FF"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7B40B" w14:textId="77777777" w:rsidR="00850BC9" w:rsidRDefault="00850BC9">
      <w:r>
        <w:separator/>
      </w:r>
    </w:p>
  </w:footnote>
  <w:footnote w:type="continuationSeparator" w:id="0">
    <w:p w14:paraId="3B9DB7C1" w14:textId="77777777" w:rsidR="00850BC9" w:rsidRDefault="00850B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0A415" w14:textId="77777777" w:rsidR="006E4797" w:rsidRDefault="0099447B">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04647" w14:textId="4FC4BF84" w:rsidR="006E4797" w:rsidRDefault="006E4797" w:rsidP="001D43AD">
    <w:pPr>
      <w:pBdr>
        <w:top w:val="nil"/>
        <w:left w:val="nil"/>
        <w:bottom w:val="nil"/>
        <w:right w:val="nil"/>
        <w:between w:val="nil"/>
      </w:pBdr>
      <w:tabs>
        <w:tab w:val="center" w:pos="4680"/>
        <w:tab w:val="right" w:pos="9360"/>
      </w:tabs>
      <w:ind w:right="320"/>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27126"/>
    <w:multiLevelType w:val="multilevel"/>
    <w:tmpl w:val="0409001D"/>
    <w:styleLink w:val="CurrentList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5969EE"/>
    <w:multiLevelType w:val="multilevel"/>
    <w:tmpl w:val="199010F4"/>
    <w:lvl w:ilvl="0">
      <w:start w:val="1"/>
      <w:numFmt w:val="decimal"/>
      <w:pStyle w:val="Heading1"/>
      <w:suff w:val="space"/>
      <w:lvlText w:val="%1."/>
      <w:lvlJc w:val="left"/>
      <w:pPr>
        <w:ind w:left="360" w:hanging="360"/>
      </w:pPr>
      <w:rPr>
        <w:rFonts w:ascii="Calibri" w:hAnsi="Calibri" w:hint="default"/>
        <w:b/>
        <w:i w:val="0"/>
        <w:sz w:val="24"/>
      </w:rPr>
    </w:lvl>
    <w:lvl w:ilvl="1">
      <w:start w:val="1"/>
      <w:numFmt w:val="decimal"/>
      <w:pStyle w:val="Heading2"/>
      <w:isLgl/>
      <w:suff w:val="space"/>
      <w:lvlText w:val="%1.%2."/>
      <w:lvlJc w:val="left"/>
      <w:pPr>
        <w:ind w:left="999" w:hanging="432"/>
      </w:pPr>
      <w:rPr>
        <w:rFonts w:ascii="Calibri (Body)" w:hAnsi="Calibri (Body)" w:hint="default"/>
        <w:b/>
        <w:bCs/>
        <w:i w:val="0"/>
        <w:sz w:val="24"/>
      </w:rPr>
    </w:lvl>
    <w:lvl w:ilvl="2">
      <w:start w:val="1"/>
      <w:numFmt w:val="decimal"/>
      <w:pStyle w:val="Heading3"/>
      <w:suff w:val="space"/>
      <w:lvlText w:val="%1.%2.%3."/>
      <w:lvlJc w:val="left"/>
      <w:pPr>
        <w:ind w:left="1361" w:hanging="567"/>
      </w:pPr>
      <w:rPr>
        <w:rFonts w:hint="default"/>
      </w:rPr>
    </w:lvl>
    <w:lvl w:ilvl="3">
      <w:start w:val="1"/>
      <w:numFmt w:val="decimal"/>
      <w:pStyle w:val="Heading4"/>
      <w:suff w:val="space"/>
      <w:lvlText w:val="%1.%2.%3.%4."/>
      <w:lvlJc w:val="left"/>
      <w:pPr>
        <w:ind w:left="1871" w:hanging="72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7516A60"/>
    <w:multiLevelType w:val="multilevel"/>
    <w:tmpl w:val="EF3EBDDE"/>
    <w:styleLink w:val="CurrentList2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isLg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3ED318A"/>
    <w:multiLevelType w:val="multilevel"/>
    <w:tmpl w:val="0409001D"/>
    <w:styleLink w:val="CurrentList3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4EF4F33"/>
    <w:multiLevelType w:val="multilevel"/>
    <w:tmpl w:val="3BD6CB70"/>
    <w:styleLink w:val="CurrentList13"/>
    <w:lvl w:ilvl="0">
      <w:start w:val="1"/>
      <w:numFmt w:val="decimal"/>
      <w:lvlText w:val="%1"/>
      <w:lvlJc w:val="left"/>
      <w:pPr>
        <w:ind w:left="360" w:hanging="360"/>
      </w:pPr>
      <w:rPr>
        <w:rFonts w:ascii="Calibri" w:hAnsi="Calibri" w:hint="default"/>
        <w:b/>
        <w:i w:val="0"/>
        <w:sz w:val="24"/>
      </w:rPr>
    </w:lvl>
    <w:lvl w:ilvl="1">
      <w:start w:val="1"/>
      <w:numFmt w:val="decimal"/>
      <w:isLgl/>
      <w:suff w:val="space"/>
      <w:lvlText w:val="%1.%2"/>
      <w:lvlJc w:val="left"/>
      <w:pPr>
        <w:ind w:left="792" w:hanging="432"/>
      </w:pPr>
      <w:rPr>
        <w:rFonts w:ascii="Calibri (Body)" w:hAnsi="Calibri (Body)"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6417343"/>
    <w:multiLevelType w:val="multilevel"/>
    <w:tmpl w:val="9248819A"/>
    <w:styleLink w:val="CurrentList9"/>
    <w:lvl w:ilvl="0">
      <w:start w:val="1"/>
      <w:numFmt w:val="decimal"/>
      <w:lvlText w:val="%1"/>
      <w:lvlJc w:val="left"/>
      <w:pPr>
        <w:ind w:left="0" w:firstLine="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214503AC"/>
    <w:multiLevelType w:val="multilevel"/>
    <w:tmpl w:val="B1385BEE"/>
    <w:styleLink w:val="CurrentList11"/>
    <w:lvl w:ilvl="0">
      <w:start w:val="1"/>
      <w:numFmt w:val="decimal"/>
      <w:suff w:val="space"/>
      <w:lvlText w:val="%1"/>
      <w:lvlJc w:val="left"/>
      <w:pPr>
        <w:ind w:left="360" w:hanging="360"/>
      </w:pPr>
      <w:rPr>
        <w:rFonts w:ascii="Calibri" w:hAnsi="Calibri" w:hint="default"/>
        <w:b/>
        <w:i w:val="0"/>
        <w:sz w:val="24"/>
      </w:rPr>
    </w:lvl>
    <w:lvl w:ilvl="1">
      <w:start w:val="1"/>
      <w:numFmt w:val="decimal"/>
      <w:isLgl/>
      <w:suff w:val="space"/>
      <w:lvlText w:val="%1.%2."/>
      <w:lvlJc w:val="left"/>
      <w:pPr>
        <w:ind w:left="792" w:hanging="432"/>
      </w:pPr>
      <w:rPr>
        <w:rFonts w:ascii="Calibri (Body)" w:hAnsi="Calibri (Body)"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22D4655"/>
    <w:multiLevelType w:val="multilevel"/>
    <w:tmpl w:val="0409001D"/>
    <w:styleLink w:val="CurrentList1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2AF49B6"/>
    <w:multiLevelType w:val="multilevel"/>
    <w:tmpl w:val="0409001D"/>
    <w:styleLink w:val="CurrentList3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5903336"/>
    <w:multiLevelType w:val="multilevel"/>
    <w:tmpl w:val="C9207BF0"/>
    <w:styleLink w:val="CurrentList5"/>
    <w:lvl w:ilvl="0">
      <w:start w:val="1"/>
      <w:numFmt w:val="decimal"/>
      <w:lvlText w:val="%1."/>
      <w:lvlJc w:val="left"/>
      <w:pPr>
        <w:ind w:left="0" w:firstLine="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25A143D0"/>
    <w:multiLevelType w:val="multilevel"/>
    <w:tmpl w:val="0409001D"/>
    <w:styleLink w:val="CurrentList2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8F86D8F"/>
    <w:multiLevelType w:val="multilevel"/>
    <w:tmpl w:val="0409001D"/>
    <w:styleLink w:val="CurrentList2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9B4157C"/>
    <w:multiLevelType w:val="multilevel"/>
    <w:tmpl w:val="04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F448E4"/>
    <w:multiLevelType w:val="multilevel"/>
    <w:tmpl w:val="B11C1858"/>
    <w:styleLink w:val="CurrentList23"/>
    <w:lvl w:ilvl="0">
      <w:start w:val="1"/>
      <w:numFmt w:val="decimal"/>
      <w:suff w:val="space"/>
      <w:lvlText w:val="%1"/>
      <w:lvlJc w:val="left"/>
      <w:pPr>
        <w:ind w:left="360" w:hanging="360"/>
      </w:pPr>
      <w:rPr>
        <w:rFonts w:ascii="Calibri" w:hAnsi="Calibri" w:hint="default"/>
        <w:b/>
        <w:i w:val="0"/>
        <w:sz w:val="24"/>
      </w:rPr>
    </w:lvl>
    <w:lvl w:ilvl="1">
      <w:start w:val="1"/>
      <w:numFmt w:val="decimal"/>
      <w:isLgl/>
      <w:suff w:val="space"/>
      <w:lvlText w:val="%1.%2"/>
      <w:lvlJc w:val="left"/>
      <w:pPr>
        <w:ind w:left="792" w:hanging="432"/>
      </w:pPr>
      <w:rPr>
        <w:rFonts w:ascii="Calibri (Body)" w:hAnsi="Calibri (Body)" w:hint="default"/>
        <w:b w:val="0"/>
        <w:i w:val="0"/>
        <w:sz w:val="24"/>
      </w:rPr>
    </w:lvl>
    <w:lvl w:ilvl="2">
      <w:start w:val="1"/>
      <w:numFmt w:val="decimal"/>
      <w:suff w:val="space"/>
      <w:lvlText w:val="%1.%2.%3"/>
      <w:lvlJc w:val="left"/>
      <w:pPr>
        <w:ind w:left="1151" w:hanging="357"/>
      </w:pPr>
      <w:rPr>
        <w:rFonts w:hint="default"/>
      </w:rPr>
    </w:lvl>
    <w:lvl w:ilvl="3">
      <w:start w:val="1"/>
      <w:numFmt w:val="decimal"/>
      <w:lvlText w:val="%1.%2.%3.%4."/>
      <w:lvlJc w:val="left"/>
      <w:pPr>
        <w:ind w:left="1508" w:hanging="35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D902B14"/>
    <w:multiLevelType w:val="multilevel"/>
    <w:tmpl w:val="854C47FE"/>
    <w:styleLink w:val="CurrentList19"/>
    <w:lvl w:ilvl="0">
      <w:start w:val="1"/>
      <w:numFmt w:val="decimal"/>
      <w:lvlText w:val="%1"/>
      <w:lvlJc w:val="left"/>
      <w:pPr>
        <w:ind w:left="360" w:hanging="360"/>
      </w:pPr>
      <w:rPr>
        <w:rFonts w:ascii="Calibri" w:hAnsi="Calibri" w:hint="default"/>
        <w:b/>
        <w:i w:val="0"/>
        <w:sz w:val="24"/>
      </w:rPr>
    </w:lvl>
    <w:lvl w:ilvl="1">
      <w:start w:val="1"/>
      <w:numFmt w:val="decimal"/>
      <w:isLgl/>
      <w:lvlText w:val="%1.%2"/>
      <w:lvlJc w:val="left"/>
      <w:pPr>
        <w:ind w:left="792" w:hanging="432"/>
      </w:pPr>
      <w:rPr>
        <w:rFonts w:ascii="Calibri (Body)" w:hAnsi="Calibri (Body)" w:hint="default"/>
        <w:b w:val="0"/>
        <w:i w:val="0"/>
        <w:sz w:val="24"/>
      </w:rPr>
    </w:lvl>
    <w:lvl w:ilvl="2">
      <w:start w:val="1"/>
      <w:numFmt w:val="decimal"/>
      <w:lvlRestart w:val="1"/>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F5040FD"/>
    <w:multiLevelType w:val="multilevel"/>
    <w:tmpl w:val="9248819A"/>
    <w:styleLink w:val="CurrentList7"/>
    <w:lvl w:ilvl="0">
      <w:start w:val="1"/>
      <w:numFmt w:val="decimal"/>
      <w:lvlText w:val="%1"/>
      <w:lvlJc w:val="left"/>
      <w:pPr>
        <w:ind w:left="0" w:firstLine="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322F7E60"/>
    <w:multiLevelType w:val="multilevel"/>
    <w:tmpl w:val="53902756"/>
    <w:styleLink w:val="CurrentList18"/>
    <w:lvl w:ilvl="0">
      <w:start w:val="1"/>
      <w:numFmt w:val="decimal"/>
      <w:lvlText w:val="%1"/>
      <w:lvlJc w:val="left"/>
      <w:pPr>
        <w:ind w:left="360" w:hanging="360"/>
      </w:pPr>
      <w:rPr>
        <w:rFonts w:ascii="Calibri" w:hAnsi="Calibri" w:hint="default"/>
        <w:b/>
        <w:i w:val="0"/>
        <w:sz w:val="24"/>
      </w:rPr>
    </w:lvl>
    <w:lvl w:ilvl="1">
      <w:start w:val="1"/>
      <w:numFmt w:val="decimal"/>
      <w:isLgl/>
      <w:lvlText w:val="%1.%2"/>
      <w:lvlJc w:val="left"/>
      <w:pPr>
        <w:ind w:left="792" w:hanging="432"/>
      </w:pPr>
      <w:rPr>
        <w:rFonts w:ascii="Calibri (Body)" w:hAnsi="Calibri (Body)" w:hint="default"/>
        <w:b w:val="0"/>
        <w:i w:val="0"/>
        <w:sz w:val="24"/>
      </w:rPr>
    </w:lvl>
    <w:lvl w:ilvl="2">
      <w:start w:val="1"/>
      <w:numFmt w:val="decimal"/>
      <w:lvlRestart w:val="1"/>
      <w:suff w:val="space"/>
      <w:lvlText w:val="%2.%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36741AF"/>
    <w:multiLevelType w:val="multilevel"/>
    <w:tmpl w:val="0409001D"/>
    <w:styleLink w:val="CurrentList2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79879BC"/>
    <w:multiLevelType w:val="multilevel"/>
    <w:tmpl w:val="389C289A"/>
    <w:styleLink w:val="CurrentList14"/>
    <w:lvl w:ilvl="0">
      <w:start w:val="1"/>
      <w:numFmt w:val="decimal"/>
      <w:lvlText w:val="%1"/>
      <w:lvlJc w:val="left"/>
      <w:pPr>
        <w:ind w:left="360" w:hanging="360"/>
      </w:pPr>
      <w:rPr>
        <w:rFonts w:ascii="Calibri" w:hAnsi="Calibri" w:hint="default"/>
        <w:b/>
        <w:i w:val="0"/>
        <w:sz w:val="24"/>
      </w:rPr>
    </w:lvl>
    <w:lvl w:ilvl="1">
      <w:start w:val="1"/>
      <w:numFmt w:val="decimal"/>
      <w:isLgl/>
      <w:lvlText w:val="%1.%2"/>
      <w:lvlJc w:val="left"/>
      <w:pPr>
        <w:ind w:left="792" w:hanging="432"/>
      </w:pPr>
      <w:rPr>
        <w:rFonts w:ascii="Calibri (Body)" w:hAnsi="Calibri (Body)" w:hint="default"/>
        <w:b w:val="0"/>
        <w:i w:val="0"/>
        <w:sz w:val="24"/>
      </w:rPr>
    </w:lvl>
    <w:lvl w:ilvl="2">
      <w:start w:val="1"/>
      <w:numFmt w:val="decimal"/>
      <w:lvlText w:val="%2%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87064C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CF54113"/>
    <w:multiLevelType w:val="multilevel"/>
    <w:tmpl w:val="21CA850E"/>
    <w:styleLink w:val="CurrentList17"/>
    <w:lvl w:ilvl="0">
      <w:start w:val="1"/>
      <w:numFmt w:val="decimal"/>
      <w:lvlText w:val="%1"/>
      <w:lvlJc w:val="left"/>
      <w:pPr>
        <w:ind w:left="360" w:hanging="360"/>
      </w:pPr>
      <w:rPr>
        <w:rFonts w:ascii="Calibri" w:hAnsi="Calibri" w:hint="default"/>
        <w:b/>
        <w:i w:val="0"/>
        <w:sz w:val="24"/>
      </w:rPr>
    </w:lvl>
    <w:lvl w:ilvl="1">
      <w:start w:val="1"/>
      <w:numFmt w:val="decimal"/>
      <w:isLgl/>
      <w:lvlText w:val="%1.%2"/>
      <w:lvlJc w:val="left"/>
      <w:pPr>
        <w:ind w:left="792" w:hanging="432"/>
      </w:pPr>
      <w:rPr>
        <w:rFonts w:ascii="Calibri (Body)" w:hAnsi="Calibri (Body)" w:hint="default"/>
        <w:b w:val="0"/>
        <w:i w:val="0"/>
        <w:sz w:val="24"/>
      </w:rPr>
    </w:lvl>
    <w:lvl w:ilvl="2">
      <w:start w:val="1"/>
      <w:numFmt w:val="decimal"/>
      <w:suff w:val="space"/>
      <w:lvlText w:val="%2.%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1825B1A"/>
    <w:multiLevelType w:val="multilevel"/>
    <w:tmpl w:val="393AB70E"/>
    <w:styleLink w:val="CurrentList12"/>
    <w:lvl w:ilvl="0">
      <w:start w:val="1"/>
      <w:numFmt w:val="decimal"/>
      <w:suff w:val="space"/>
      <w:lvlText w:val="%1"/>
      <w:lvlJc w:val="left"/>
      <w:pPr>
        <w:ind w:left="360" w:hanging="360"/>
      </w:pPr>
      <w:rPr>
        <w:rFonts w:ascii="Calibri" w:hAnsi="Calibri" w:hint="default"/>
        <w:b/>
        <w:i w:val="0"/>
        <w:sz w:val="24"/>
      </w:rPr>
    </w:lvl>
    <w:lvl w:ilvl="1">
      <w:start w:val="1"/>
      <w:numFmt w:val="decimal"/>
      <w:isLgl/>
      <w:suff w:val="space"/>
      <w:lvlText w:val="%1.%2"/>
      <w:lvlJc w:val="left"/>
      <w:pPr>
        <w:ind w:left="792" w:hanging="432"/>
      </w:pPr>
      <w:rPr>
        <w:rFonts w:ascii="Calibri (Body)" w:hAnsi="Calibri (Body)"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254405F"/>
    <w:multiLevelType w:val="multilevel"/>
    <w:tmpl w:val="E070CC9C"/>
    <w:styleLink w:val="CurrentList4"/>
    <w:lvl w:ilvl="0">
      <w:start w:val="1"/>
      <w:numFmt w:val="decimal"/>
      <w:lvlText w:val="%1."/>
      <w:lvlJc w:val="left"/>
      <w:pPr>
        <w:ind w:left="0" w:firstLine="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46EE5400"/>
    <w:multiLevelType w:val="multilevel"/>
    <w:tmpl w:val="EBD295D6"/>
    <w:styleLink w:val="CurrentList20"/>
    <w:lvl w:ilvl="0">
      <w:start w:val="1"/>
      <w:numFmt w:val="decimal"/>
      <w:lvlText w:val="%1"/>
      <w:lvlJc w:val="left"/>
      <w:pPr>
        <w:ind w:left="360" w:hanging="360"/>
      </w:pPr>
      <w:rPr>
        <w:rFonts w:ascii="Calibri" w:hAnsi="Calibri" w:hint="default"/>
        <w:b/>
        <w:i w:val="0"/>
        <w:sz w:val="24"/>
      </w:rPr>
    </w:lvl>
    <w:lvl w:ilvl="1">
      <w:start w:val="1"/>
      <w:numFmt w:val="decimal"/>
      <w:isLgl/>
      <w:lvlText w:val="%1.%2"/>
      <w:lvlJc w:val="left"/>
      <w:pPr>
        <w:ind w:left="792" w:hanging="432"/>
      </w:pPr>
      <w:rPr>
        <w:rFonts w:ascii="Calibri (Body)" w:hAnsi="Calibri (Body)" w:hint="default"/>
        <w:b w:val="0"/>
        <w:i w:val="0"/>
        <w:sz w:val="24"/>
      </w:rPr>
    </w:lvl>
    <w:lvl w:ilvl="2">
      <w:start w:val="1"/>
      <w:numFmt w:val="decimal"/>
      <w:suff w:val="space"/>
      <w:lvlText w:val="%1.%2.%3"/>
      <w:lvlJc w:val="left"/>
      <w:pPr>
        <w:ind w:left="4190"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760733F"/>
    <w:multiLevelType w:val="multilevel"/>
    <w:tmpl w:val="C9207BF0"/>
    <w:styleLink w:val="CurrentList6"/>
    <w:lvl w:ilvl="0">
      <w:start w:val="1"/>
      <w:numFmt w:val="decimal"/>
      <w:lvlText w:val="%1."/>
      <w:lvlJc w:val="left"/>
      <w:pPr>
        <w:ind w:left="0" w:firstLine="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4C936F69"/>
    <w:multiLevelType w:val="multilevel"/>
    <w:tmpl w:val="5D0853E0"/>
    <w:styleLink w:val="CurrentList10"/>
    <w:lvl w:ilvl="0">
      <w:start w:val="1"/>
      <w:numFmt w:val="decimal"/>
      <w:lvlText w:val="%1."/>
      <w:lvlJc w:val="left"/>
      <w:pPr>
        <w:ind w:left="425" w:hanging="425"/>
      </w:pPr>
      <w:rPr>
        <w:rFonts w:ascii="Calibri" w:hAnsi="Calibri" w:hint="default"/>
        <w:b/>
        <w:i w:val="0"/>
        <w:sz w:val="24"/>
      </w:rPr>
    </w:lvl>
    <w:lvl w:ilvl="1">
      <w:start w:val="1"/>
      <w:numFmt w:val="decimal"/>
      <w:lvlText w:val="%1.%2"/>
      <w:lvlJc w:val="left"/>
      <w:pPr>
        <w:ind w:left="992" w:hanging="567"/>
      </w:pPr>
      <w:rPr>
        <w:rFonts w:asciiTheme="minorHAnsi" w:hAnsiTheme="minorHAnsi" w:hint="default"/>
        <w:b w:val="0"/>
        <w:i w:val="0"/>
        <w:sz w:val="24"/>
      </w:rPr>
    </w:lvl>
    <w:lvl w:ilvl="2">
      <w:start w:val="1"/>
      <w:numFmt w:val="decimal"/>
      <w:lvlText w:val="%1.%2.%3"/>
      <w:lvlJc w:val="left"/>
      <w:pPr>
        <w:ind w:left="1418" w:hanging="567"/>
      </w:pPr>
      <w:rPr>
        <w:rFonts w:asciiTheme="minorHAnsi" w:hAnsiTheme="minorHAnsi" w:hint="default"/>
        <w:b w:val="0"/>
        <w:i w:val="0"/>
        <w:sz w:val="24"/>
      </w:rPr>
    </w:lvl>
    <w:lvl w:ilvl="3">
      <w:start w:val="1"/>
      <w:numFmt w:val="decimal"/>
      <w:lvlText w:val="%1.%2.%3.%4"/>
      <w:lvlJc w:val="left"/>
      <w:pPr>
        <w:ind w:left="1984" w:hanging="708"/>
      </w:pPr>
      <w:rPr>
        <w:rFonts w:hint="default"/>
      </w:rPr>
    </w:lvl>
    <w:lvl w:ilvl="4">
      <w:start w:val="1"/>
      <w:numFmt w:val="decimal"/>
      <w:lvlText w:val="%1.%2.%3.%4.%5"/>
      <w:lvlJc w:val="left"/>
      <w:pPr>
        <w:ind w:left="2551" w:hanging="850"/>
      </w:pPr>
      <w:rPr>
        <w:rFonts w:hint="default"/>
      </w:rPr>
    </w:lvl>
    <w:lvl w:ilvl="5">
      <w:start w:val="1"/>
      <w:numFmt w:val="decimal"/>
      <w:lvlText w:val="%1.%2.%3.%4.%5.%6"/>
      <w:lvlJc w:val="left"/>
      <w:pPr>
        <w:ind w:left="3260" w:hanging="1134"/>
      </w:pPr>
      <w:rPr>
        <w:rFonts w:hint="default"/>
      </w:rPr>
    </w:lvl>
    <w:lvl w:ilvl="6">
      <w:start w:val="1"/>
      <w:numFmt w:val="decimal"/>
      <w:lvlText w:val="%1.%2.%3.%4.%5.%6.%7"/>
      <w:lvlJc w:val="left"/>
      <w:pPr>
        <w:ind w:left="3827" w:hanging="1276"/>
      </w:pPr>
      <w:rPr>
        <w:rFonts w:hint="default"/>
      </w:rPr>
    </w:lvl>
    <w:lvl w:ilvl="7">
      <w:start w:val="1"/>
      <w:numFmt w:val="decimal"/>
      <w:lvlText w:val="%1.%2.%3.%4.%5.%6.%7.%8"/>
      <w:lvlJc w:val="left"/>
      <w:pPr>
        <w:ind w:left="4394" w:hanging="1418"/>
      </w:pPr>
      <w:rPr>
        <w:rFonts w:hint="default"/>
      </w:rPr>
    </w:lvl>
    <w:lvl w:ilvl="8">
      <w:start w:val="1"/>
      <w:numFmt w:val="decimal"/>
      <w:lvlText w:val="%1.%2.%3.%4.%5.%6.%7.%8.%9"/>
      <w:lvlJc w:val="left"/>
      <w:pPr>
        <w:ind w:left="5102" w:hanging="1700"/>
      </w:pPr>
      <w:rPr>
        <w:rFonts w:hint="default"/>
      </w:rPr>
    </w:lvl>
  </w:abstractNum>
  <w:abstractNum w:abstractNumId="26" w15:restartNumberingAfterBreak="0">
    <w:nsid w:val="59820850"/>
    <w:multiLevelType w:val="multilevel"/>
    <w:tmpl w:val="6BAAF3D8"/>
    <w:styleLink w:val="CurrentList2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BB75679"/>
    <w:multiLevelType w:val="multilevel"/>
    <w:tmpl w:val="919227B8"/>
    <w:styleLink w:val="CurrentList3"/>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5C4D509E"/>
    <w:multiLevelType w:val="multilevel"/>
    <w:tmpl w:val="9E6C1024"/>
    <w:styleLink w:val="CurrentList2"/>
    <w:lvl w:ilvl="0">
      <w:start w:val="1"/>
      <w:numFmt w:val="decimal"/>
      <w:lvlText w:val="%1."/>
      <w:lvlJc w:val="left"/>
      <w:pPr>
        <w:ind w:left="360" w:hanging="360"/>
      </w:pPr>
      <w:rPr>
        <w:rFonts w:hint="default"/>
        <w:b/>
        <w:i w:val="0"/>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E385CFD"/>
    <w:multiLevelType w:val="multilevel"/>
    <w:tmpl w:val="0409001D"/>
    <w:styleLink w:val="CurrentList2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33C3AFD"/>
    <w:multiLevelType w:val="multilevel"/>
    <w:tmpl w:val="0409001D"/>
    <w:styleLink w:val="CurrentList2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769761C"/>
    <w:multiLevelType w:val="hybridMultilevel"/>
    <w:tmpl w:val="C25E0FB0"/>
    <w:lvl w:ilvl="0" w:tplc="BED47E06">
      <w:start w:val="1"/>
      <w:numFmt w:val="decimal"/>
      <w:lvlText w:val="%1."/>
      <w:lvlJc w:val="left"/>
      <w:pPr>
        <w:ind w:left="720" w:hanging="360"/>
      </w:pPr>
    </w:lvl>
    <w:lvl w:ilvl="1" w:tplc="28E400D0" w:tentative="1">
      <w:start w:val="1"/>
      <w:numFmt w:val="lowerLetter"/>
      <w:lvlText w:val="%2."/>
      <w:lvlJc w:val="left"/>
      <w:pPr>
        <w:ind w:left="1440" w:hanging="360"/>
      </w:pPr>
    </w:lvl>
    <w:lvl w:ilvl="2" w:tplc="93E67D60" w:tentative="1">
      <w:start w:val="1"/>
      <w:numFmt w:val="lowerRoman"/>
      <w:lvlText w:val="%3."/>
      <w:lvlJc w:val="right"/>
      <w:pPr>
        <w:ind w:left="2160" w:hanging="180"/>
      </w:pPr>
    </w:lvl>
    <w:lvl w:ilvl="3" w:tplc="4D54FDD2" w:tentative="1">
      <w:start w:val="1"/>
      <w:numFmt w:val="decimal"/>
      <w:lvlText w:val="%4."/>
      <w:lvlJc w:val="left"/>
      <w:pPr>
        <w:ind w:left="2880" w:hanging="360"/>
      </w:pPr>
    </w:lvl>
    <w:lvl w:ilvl="4" w:tplc="1D8A9642" w:tentative="1">
      <w:start w:val="1"/>
      <w:numFmt w:val="lowerLetter"/>
      <w:lvlText w:val="%5."/>
      <w:lvlJc w:val="left"/>
      <w:pPr>
        <w:ind w:left="3600" w:hanging="360"/>
      </w:pPr>
    </w:lvl>
    <w:lvl w:ilvl="5" w:tplc="E4BEDE2A" w:tentative="1">
      <w:start w:val="1"/>
      <w:numFmt w:val="lowerRoman"/>
      <w:lvlText w:val="%6."/>
      <w:lvlJc w:val="right"/>
      <w:pPr>
        <w:ind w:left="4320" w:hanging="180"/>
      </w:pPr>
    </w:lvl>
    <w:lvl w:ilvl="6" w:tplc="9A426C5A" w:tentative="1">
      <w:start w:val="1"/>
      <w:numFmt w:val="decimal"/>
      <w:lvlText w:val="%7."/>
      <w:lvlJc w:val="left"/>
      <w:pPr>
        <w:ind w:left="5040" w:hanging="360"/>
      </w:pPr>
    </w:lvl>
    <w:lvl w:ilvl="7" w:tplc="3A4E2FFA" w:tentative="1">
      <w:start w:val="1"/>
      <w:numFmt w:val="lowerLetter"/>
      <w:lvlText w:val="%8."/>
      <w:lvlJc w:val="left"/>
      <w:pPr>
        <w:ind w:left="5760" w:hanging="360"/>
      </w:pPr>
    </w:lvl>
    <w:lvl w:ilvl="8" w:tplc="E5CA2BDA" w:tentative="1">
      <w:start w:val="1"/>
      <w:numFmt w:val="lowerRoman"/>
      <w:lvlText w:val="%9."/>
      <w:lvlJc w:val="right"/>
      <w:pPr>
        <w:ind w:left="6480" w:hanging="180"/>
      </w:pPr>
    </w:lvl>
  </w:abstractNum>
  <w:abstractNum w:abstractNumId="32" w15:restartNumberingAfterBreak="0">
    <w:nsid w:val="6994218B"/>
    <w:multiLevelType w:val="multilevel"/>
    <w:tmpl w:val="0409001D"/>
    <w:styleLink w:val="CurrentList2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9E95530"/>
    <w:multiLevelType w:val="multilevel"/>
    <w:tmpl w:val="0409001D"/>
    <w:styleLink w:val="CurrentList3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F2A7369"/>
    <w:multiLevelType w:val="multilevel"/>
    <w:tmpl w:val="25E40FC0"/>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322502"/>
    <w:multiLevelType w:val="multilevel"/>
    <w:tmpl w:val="0409001D"/>
    <w:styleLink w:val="CurrentList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74D229B"/>
    <w:multiLevelType w:val="multilevel"/>
    <w:tmpl w:val="9248819A"/>
    <w:styleLink w:val="CurrentList8"/>
    <w:lvl w:ilvl="0">
      <w:start w:val="1"/>
      <w:numFmt w:val="decimal"/>
      <w:lvlText w:val="%1"/>
      <w:lvlJc w:val="left"/>
      <w:pPr>
        <w:ind w:left="0" w:firstLine="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356346589">
    <w:abstractNumId w:val="34"/>
  </w:num>
  <w:num w:numId="2" w16cid:durableId="241573828">
    <w:abstractNumId w:val="28"/>
  </w:num>
  <w:num w:numId="3" w16cid:durableId="786850783">
    <w:abstractNumId w:val="27"/>
  </w:num>
  <w:num w:numId="4" w16cid:durableId="1009796632">
    <w:abstractNumId w:val="22"/>
  </w:num>
  <w:num w:numId="5" w16cid:durableId="1368140405">
    <w:abstractNumId w:val="9"/>
  </w:num>
  <w:num w:numId="6" w16cid:durableId="221598419">
    <w:abstractNumId w:val="19"/>
  </w:num>
  <w:num w:numId="7" w16cid:durableId="2022388281">
    <w:abstractNumId w:val="24"/>
  </w:num>
  <w:num w:numId="8" w16cid:durableId="1903372388">
    <w:abstractNumId w:val="15"/>
  </w:num>
  <w:num w:numId="9" w16cid:durableId="1300039124">
    <w:abstractNumId w:val="36"/>
  </w:num>
  <w:num w:numId="10" w16cid:durableId="494879950">
    <w:abstractNumId w:val="5"/>
  </w:num>
  <w:num w:numId="11" w16cid:durableId="1291715006">
    <w:abstractNumId w:val="25"/>
  </w:num>
  <w:num w:numId="12" w16cid:durableId="533075179">
    <w:abstractNumId w:val="6"/>
  </w:num>
  <w:num w:numId="13" w16cid:durableId="1212964030">
    <w:abstractNumId w:val="21"/>
  </w:num>
  <w:num w:numId="14" w16cid:durableId="450436399">
    <w:abstractNumId w:val="4"/>
  </w:num>
  <w:num w:numId="15" w16cid:durableId="2076665652">
    <w:abstractNumId w:val="1"/>
  </w:num>
  <w:num w:numId="16" w16cid:durableId="1763452869">
    <w:abstractNumId w:val="18"/>
  </w:num>
  <w:num w:numId="17" w16cid:durableId="1020814403">
    <w:abstractNumId w:val="12"/>
  </w:num>
  <w:num w:numId="18" w16cid:durableId="1538161002">
    <w:abstractNumId w:val="7"/>
  </w:num>
  <w:num w:numId="19" w16cid:durableId="836266839">
    <w:abstractNumId w:val="20"/>
  </w:num>
  <w:num w:numId="20" w16cid:durableId="1940062563">
    <w:abstractNumId w:val="16"/>
  </w:num>
  <w:num w:numId="21" w16cid:durableId="1748845534">
    <w:abstractNumId w:val="14"/>
  </w:num>
  <w:num w:numId="22" w16cid:durableId="1524321385">
    <w:abstractNumId w:val="23"/>
  </w:num>
  <w:num w:numId="23" w16cid:durableId="204415886">
    <w:abstractNumId w:val="26"/>
  </w:num>
  <w:num w:numId="24" w16cid:durableId="695815818">
    <w:abstractNumId w:val="2"/>
  </w:num>
  <w:num w:numId="25" w16cid:durableId="311642205">
    <w:abstractNumId w:val="13"/>
  </w:num>
  <w:num w:numId="26" w16cid:durableId="1439717557">
    <w:abstractNumId w:val="30"/>
  </w:num>
  <w:num w:numId="27" w16cid:durableId="1170559803">
    <w:abstractNumId w:val="17"/>
  </w:num>
  <w:num w:numId="28" w16cid:durableId="1674722567">
    <w:abstractNumId w:val="32"/>
  </w:num>
  <w:num w:numId="29" w16cid:durableId="635990267">
    <w:abstractNumId w:val="10"/>
  </w:num>
  <w:num w:numId="30" w16cid:durableId="1816876473">
    <w:abstractNumId w:val="29"/>
  </w:num>
  <w:num w:numId="31" w16cid:durableId="1756710356">
    <w:abstractNumId w:val="11"/>
  </w:num>
  <w:num w:numId="32" w16cid:durableId="1528790767">
    <w:abstractNumId w:val="33"/>
  </w:num>
  <w:num w:numId="33" w16cid:durableId="1748844461">
    <w:abstractNumId w:val="0"/>
  </w:num>
  <w:num w:numId="34" w16cid:durableId="295915324">
    <w:abstractNumId w:val="35"/>
  </w:num>
  <w:num w:numId="35" w16cid:durableId="346104457">
    <w:abstractNumId w:val="3"/>
  </w:num>
  <w:num w:numId="36" w16cid:durableId="1249003555">
    <w:abstractNumId w:val="8"/>
  </w:num>
  <w:num w:numId="37" w16cid:durableId="1617828968">
    <w:abstractNumId w:val="3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removePersonalInformation/>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0&lt;/Suspended&gt;&lt;/ENInstantFormat&gt;"/>
    <w:docVar w:name="EN.Layout" w:val="&lt;ENLayout&gt;&lt;Style&gt;Vancouver Superscript&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vpdtapsw5ezpgefax650rraxdaep2pdv9px&quot;&gt;My EndNote Library&lt;record-ids&gt;&lt;item&gt;1&lt;/item&gt;&lt;item&gt;2&lt;/item&gt;&lt;item&gt;3&lt;/item&gt;&lt;item&gt;4&lt;/item&gt;&lt;item&gt;5&lt;/item&gt;&lt;item&gt;6&lt;/item&gt;&lt;item&gt;7&lt;/item&gt;&lt;item&gt;8&lt;/item&gt;&lt;item&gt;9&lt;/item&gt;&lt;item&gt;12&lt;/item&gt;&lt;item&gt;13&lt;/item&gt;&lt;item&gt;14&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3&lt;/item&gt;&lt;item&gt;34&lt;/item&gt;&lt;item&gt;35&lt;/item&gt;&lt;item&gt;37&lt;/item&gt;&lt;item&gt;38&lt;/item&gt;&lt;item&gt;40&lt;/item&gt;&lt;item&gt;42&lt;/item&gt;&lt;item&gt;43&lt;/item&gt;&lt;item&gt;44&lt;/item&gt;&lt;item&gt;45&lt;/item&gt;&lt;item&gt;47&lt;/item&gt;&lt;item&gt;49&lt;/item&gt;&lt;item&gt;50&lt;/item&gt;&lt;/record-ids&gt;&lt;/item&gt;&lt;/Libraries&gt;"/>
  </w:docVars>
  <w:rsids>
    <w:rsidRoot w:val="006E4797"/>
    <w:rsid w:val="00003164"/>
    <w:rsid w:val="00003225"/>
    <w:rsid w:val="00003770"/>
    <w:rsid w:val="0000409D"/>
    <w:rsid w:val="000046FE"/>
    <w:rsid w:val="0000515B"/>
    <w:rsid w:val="00005BF0"/>
    <w:rsid w:val="00005C2E"/>
    <w:rsid w:val="000071A3"/>
    <w:rsid w:val="00007A87"/>
    <w:rsid w:val="000102D7"/>
    <w:rsid w:val="00010C56"/>
    <w:rsid w:val="00011457"/>
    <w:rsid w:val="00013652"/>
    <w:rsid w:val="00014B23"/>
    <w:rsid w:val="00016FFD"/>
    <w:rsid w:val="00023234"/>
    <w:rsid w:val="0002469A"/>
    <w:rsid w:val="00030848"/>
    <w:rsid w:val="00032749"/>
    <w:rsid w:val="00034C49"/>
    <w:rsid w:val="00034DD1"/>
    <w:rsid w:val="000361D7"/>
    <w:rsid w:val="00036871"/>
    <w:rsid w:val="00041860"/>
    <w:rsid w:val="00041E45"/>
    <w:rsid w:val="000433C2"/>
    <w:rsid w:val="0004355D"/>
    <w:rsid w:val="00044E84"/>
    <w:rsid w:val="00045F9D"/>
    <w:rsid w:val="000473DE"/>
    <w:rsid w:val="00050C01"/>
    <w:rsid w:val="000533D6"/>
    <w:rsid w:val="000549D4"/>
    <w:rsid w:val="00055903"/>
    <w:rsid w:val="0005731D"/>
    <w:rsid w:val="00057B67"/>
    <w:rsid w:val="0006018D"/>
    <w:rsid w:val="000610AF"/>
    <w:rsid w:val="00061E0E"/>
    <w:rsid w:val="00061E35"/>
    <w:rsid w:val="000715E5"/>
    <w:rsid w:val="00072F2A"/>
    <w:rsid w:val="00074494"/>
    <w:rsid w:val="0007488A"/>
    <w:rsid w:val="0007506F"/>
    <w:rsid w:val="00075AB2"/>
    <w:rsid w:val="00076815"/>
    <w:rsid w:val="00081A55"/>
    <w:rsid w:val="00081F44"/>
    <w:rsid w:val="00082A5F"/>
    <w:rsid w:val="000853AE"/>
    <w:rsid w:val="00087513"/>
    <w:rsid w:val="00087B63"/>
    <w:rsid w:val="000A459A"/>
    <w:rsid w:val="000B109D"/>
    <w:rsid w:val="000B3FF2"/>
    <w:rsid w:val="000B4098"/>
    <w:rsid w:val="000B41B6"/>
    <w:rsid w:val="000B49E3"/>
    <w:rsid w:val="000B66A9"/>
    <w:rsid w:val="000C0818"/>
    <w:rsid w:val="000C4D68"/>
    <w:rsid w:val="000D020E"/>
    <w:rsid w:val="000D0A6F"/>
    <w:rsid w:val="000D1550"/>
    <w:rsid w:val="000D2B0A"/>
    <w:rsid w:val="000D3D11"/>
    <w:rsid w:val="000D487C"/>
    <w:rsid w:val="000D491E"/>
    <w:rsid w:val="000D55C6"/>
    <w:rsid w:val="000D6244"/>
    <w:rsid w:val="000D6BA0"/>
    <w:rsid w:val="000E113D"/>
    <w:rsid w:val="000E264F"/>
    <w:rsid w:val="000E2ABF"/>
    <w:rsid w:val="000E3F21"/>
    <w:rsid w:val="000E4C51"/>
    <w:rsid w:val="000E51EA"/>
    <w:rsid w:val="000E5484"/>
    <w:rsid w:val="000E6828"/>
    <w:rsid w:val="000F2769"/>
    <w:rsid w:val="000F2AA9"/>
    <w:rsid w:val="000F3CD0"/>
    <w:rsid w:val="000F6B9B"/>
    <w:rsid w:val="001016C4"/>
    <w:rsid w:val="00102A06"/>
    <w:rsid w:val="00105B50"/>
    <w:rsid w:val="00105FD2"/>
    <w:rsid w:val="00106A01"/>
    <w:rsid w:val="0011426C"/>
    <w:rsid w:val="0011770F"/>
    <w:rsid w:val="00123EAC"/>
    <w:rsid w:val="001260C5"/>
    <w:rsid w:val="001329AB"/>
    <w:rsid w:val="00136EDF"/>
    <w:rsid w:val="001426F7"/>
    <w:rsid w:val="00147CBA"/>
    <w:rsid w:val="00150BCC"/>
    <w:rsid w:val="0015327B"/>
    <w:rsid w:val="00154594"/>
    <w:rsid w:val="00154CCB"/>
    <w:rsid w:val="00155BAF"/>
    <w:rsid w:val="00156892"/>
    <w:rsid w:val="001616E7"/>
    <w:rsid w:val="001620C0"/>
    <w:rsid w:val="001624E4"/>
    <w:rsid w:val="00163980"/>
    <w:rsid w:val="00163B75"/>
    <w:rsid w:val="00164138"/>
    <w:rsid w:val="0016483E"/>
    <w:rsid w:val="00164CE1"/>
    <w:rsid w:val="00165BDF"/>
    <w:rsid w:val="00167617"/>
    <w:rsid w:val="00167B86"/>
    <w:rsid w:val="001725D1"/>
    <w:rsid w:val="00173742"/>
    <w:rsid w:val="0017491F"/>
    <w:rsid w:val="00174C87"/>
    <w:rsid w:val="00181A81"/>
    <w:rsid w:val="001843A4"/>
    <w:rsid w:val="0018694F"/>
    <w:rsid w:val="00190714"/>
    <w:rsid w:val="001909D5"/>
    <w:rsid w:val="00194C04"/>
    <w:rsid w:val="00194CE8"/>
    <w:rsid w:val="001959A2"/>
    <w:rsid w:val="0019675C"/>
    <w:rsid w:val="001A0B78"/>
    <w:rsid w:val="001A1CA1"/>
    <w:rsid w:val="001B1180"/>
    <w:rsid w:val="001B11AA"/>
    <w:rsid w:val="001B223C"/>
    <w:rsid w:val="001B316B"/>
    <w:rsid w:val="001B34B1"/>
    <w:rsid w:val="001B4448"/>
    <w:rsid w:val="001B5672"/>
    <w:rsid w:val="001B5CE9"/>
    <w:rsid w:val="001C02B6"/>
    <w:rsid w:val="001C4A97"/>
    <w:rsid w:val="001C5E94"/>
    <w:rsid w:val="001D0D29"/>
    <w:rsid w:val="001D375F"/>
    <w:rsid w:val="001D4112"/>
    <w:rsid w:val="001D43AD"/>
    <w:rsid w:val="001E0493"/>
    <w:rsid w:val="001E2403"/>
    <w:rsid w:val="001E2FA2"/>
    <w:rsid w:val="001E7234"/>
    <w:rsid w:val="001F00B6"/>
    <w:rsid w:val="001F3109"/>
    <w:rsid w:val="001F4879"/>
    <w:rsid w:val="001F7814"/>
    <w:rsid w:val="0020039D"/>
    <w:rsid w:val="00200BC0"/>
    <w:rsid w:val="00201C49"/>
    <w:rsid w:val="002025F9"/>
    <w:rsid w:val="002031CA"/>
    <w:rsid w:val="00206A76"/>
    <w:rsid w:val="00207F12"/>
    <w:rsid w:val="00210DD6"/>
    <w:rsid w:val="00211456"/>
    <w:rsid w:val="002122BC"/>
    <w:rsid w:val="00212879"/>
    <w:rsid w:val="00212A3B"/>
    <w:rsid w:val="00214319"/>
    <w:rsid w:val="0021657A"/>
    <w:rsid w:val="00216C15"/>
    <w:rsid w:val="0021706A"/>
    <w:rsid w:val="0021725F"/>
    <w:rsid w:val="00217464"/>
    <w:rsid w:val="00217F0D"/>
    <w:rsid w:val="002200E3"/>
    <w:rsid w:val="0022045D"/>
    <w:rsid w:val="00221488"/>
    <w:rsid w:val="002226BD"/>
    <w:rsid w:val="002244FE"/>
    <w:rsid w:val="00225A8C"/>
    <w:rsid w:val="00225E38"/>
    <w:rsid w:val="00227CC3"/>
    <w:rsid w:val="00230B27"/>
    <w:rsid w:val="002320A8"/>
    <w:rsid w:val="0023296D"/>
    <w:rsid w:val="00232DDC"/>
    <w:rsid w:val="00233519"/>
    <w:rsid w:val="002340F5"/>
    <w:rsid w:val="002404ED"/>
    <w:rsid w:val="00241B84"/>
    <w:rsid w:val="002424FF"/>
    <w:rsid w:val="0024280E"/>
    <w:rsid w:val="0024461A"/>
    <w:rsid w:val="00244F01"/>
    <w:rsid w:val="0024614C"/>
    <w:rsid w:val="002473A0"/>
    <w:rsid w:val="002517EB"/>
    <w:rsid w:val="00252077"/>
    <w:rsid w:val="00252642"/>
    <w:rsid w:val="00255928"/>
    <w:rsid w:val="00256551"/>
    <w:rsid w:val="0026002A"/>
    <w:rsid w:val="00263B1E"/>
    <w:rsid w:val="00265A05"/>
    <w:rsid w:val="00270ECD"/>
    <w:rsid w:val="00273EDD"/>
    <w:rsid w:val="002743F9"/>
    <w:rsid w:val="002760BC"/>
    <w:rsid w:val="00276293"/>
    <w:rsid w:val="00277EBB"/>
    <w:rsid w:val="00280D9D"/>
    <w:rsid w:val="00282A6B"/>
    <w:rsid w:val="0028434C"/>
    <w:rsid w:val="0028454F"/>
    <w:rsid w:val="00284AEF"/>
    <w:rsid w:val="002920FA"/>
    <w:rsid w:val="002941F5"/>
    <w:rsid w:val="002944AF"/>
    <w:rsid w:val="002A09EE"/>
    <w:rsid w:val="002A21A6"/>
    <w:rsid w:val="002A4B5F"/>
    <w:rsid w:val="002B1086"/>
    <w:rsid w:val="002B2795"/>
    <w:rsid w:val="002B28DE"/>
    <w:rsid w:val="002B2F12"/>
    <w:rsid w:val="002C0ACD"/>
    <w:rsid w:val="002C2D0F"/>
    <w:rsid w:val="002C3C06"/>
    <w:rsid w:val="002C3C71"/>
    <w:rsid w:val="002C4F17"/>
    <w:rsid w:val="002D189B"/>
    <w:rsid w:val="002D2614"/>
    <w:rsid w:val="002D58F8"/>
    <w:rsid w:val="002D7167"/>
    <w:rsid w:val="002D7F11"/>
    <w:rsid w:val="002E34D0"/>
    <w:rsid w:val="002E3CB1"/>
    <w:rsid w:val="002E4B66"/>
    <w:rsid w:val="002E5ED3"/>
    <w:rsid w:val="002E5F74"/>
    <w:rsid w:val="002E68DF"/>
    <w:rsid w:val="002F012C"/>
    <w:rsid w:val="002F0B0B"/>
    <w:rsid w:val="002F1527"/>
    <w:rsid w:val="002F543A"/>
    <w:rsid w:val="002F65A3"/>
    <w:rsid w:val="002F6659"/>
    <w:rsid w:val="002F7235"/>
    <w:rsid w:val="0030036A"/>
    <w:rsid w:val="0030138A"/>
    <w:rsid w:val="003040C8"/>
    <w:rsid w:val="00304FB1"/>
    <w:rsid w:val="00305D74"/>
    <w:rsid w:val="003078C3"/>
    <w:rsid w:val="00312065"/>
    <w:rsid w:val="00312473"/>
    <w:rsid w:val="0031375E"/>
    <w:rsid w:val="00315221"/>
    <w:rsid w:val="00315A87"/>
    <w:rsid w:val="0031658E"/>
    <w:rsid w:val="00320C04"/>
    <w:rsid w:val="00322C10"/>
    <w:rsid w:val="00330E4F"/>
    <w:rsid w:val="0033747D"/>
    <w:rsid w:val="003403D3"/>
    <w:rsid w:val="00340B7E"/>
    <w:rsid w:val="0034112D"/>
    <w:rsid w:val="00341894"/>
    <w:rsid w:val="003425F4"/>
    <w:rsid w:val="00344425"/>
    <w:rsid w:val="0034500F"/>
    <w:rsid w:val="003455AA"/>
    <w:rsid w:val="0034673B"/>
    <w:rsid w:val="00351087"/>
    <w:rsid w:val="00351379"/>
    <w:rsid w:val="0035373B"/>
    <w:rsid w:val="00353D30"/>
    <w:rsid w:val="00353E27"/>
    <w:rsid w:val="003548DA"/>
    <w:rsid w:val="003549CA"/>
    <w:rsid w:val="003567BA"/>
    <w:rsid w:val="003569C4"/>
    <w:rsid w:val="00357467"/>
    <w:rsid w:val="00357485"/>
    <w:rsid w:val="003605B9"/>
    <w:rsid w:val="003612C6"/>
    <w:rsid w:val="00363028"/>
    <w:rsid w:val="00363EB0"/>
    <w:rsid w:val="00365427"/>
    <w:rsid w:val="00365A2A"/>
    <w:rsid w:val="00371195"/>
    <w:rsid w:val="0037150B"/>
    <w:rsid w:val="0037163A"/>
    <w:rsid w:val="00376CEC"/>
    <w:rsid w:val="00381C10"/>
    <w:rsid w:val="0038277F"/>
    <w:rsid w:val="00382925"/>
    <w:rsid w:val="0038301B"/>
    <w:rsid w:val="00384897"/>
    <w:rsid w:val="00387CDA"/>
    <w:rsid w:val="00392450"/>
    <w:rsid w:val="00392FF9"/>
    <w:rsid w:val="00394DF3"/>
    <w:rsid w:val="00396CC4"/>
    <w:rsid w:val="003A1C85"/>
    <w:rsid w:val="003A4BB4"/>
    <w:rsid w:val="003A5297"/>
    <w:rsid w:val="003A5B93"/>
    <w:rsid w:val="003B1507"/>
    <w:rsid w:val="003B265B"/>
    <w:rsid w:val="003C2FCC"/>
    <w:rsid w:val="003C460E"/>
    <w:rsid w:val="003C4924"/>
    <w:rsid w:val="003C5F5C"/>
    <w:rsid w:val="003C6F71"/>
    <w:rsid w:val="003D0AFE"/>
    <w:rsid w:val="003D11DC"/>
    <w:rsid w:val="003D17A8"/>
    <w:rsid w:val="003D287E"/>
    <w:rsid w:val="003D32EF"/>
    <w:rsid w:val="003D387F"/>
    <w:rsid w:val="003D5505"/>
    <w:rsid w:val="003D67E2"/>
    <w:rsid w:val="003E143E"/>
    <w:rsid w:val="003E2700"/>
    <w:rsid w:val="003E4FB4"/>
    <w:rsid w:val="003E676F"/>
    <w:rsid w:val="003E736B"/>
    <w:rsid w:val="003F0C25"/>
    <w:rsid w:val="003F0F85"/>
    <w:rsid w:val="003F3525"/>
    <w:rsid w:val="003F3DA5"/>
    <w:rsid w:val="003F3FC7"/>
    <w:rsid w:val="003F4CE5"/>
    <w:rsid w:val="003F6219"/>
    <w:rsid w:val="004000C7"/>
    <w:rsid w:val="0040192E"/>
    <w:rsid w:val="00402758"/>
    <w:rsid w:val="00402EE2"/>
    <w:rsid w:val="00403246"/>
    <w:rsid w:val="0040579A"/>
    <w:rsid w:val="00405A9A"/>
    <w:rsid w:val="004060B2"/>
    <w:rsid w:val="00407FA2"/>
    <w:rsid w:val="0041022F"/>
    <w:rsid w:val="00410AD6"/>
    <w:rsid w:val="004116A6"/>
    <w:rsid w:val="004118E9"/>
    <w:rsid w:val="004125E0"/>
    <w:rsid w:val="00412741"/>
    <w:rsid w:val="00414369"/>
    <w:rsid w:val="00414ADE"/>
    <w:rsid w:val="004165E9"/>
    <w:rsid w:val="0041746A"/>
    <w:rsid w:val="00423566"/>
    <w:rsid w:val="00424315"/>
    <w:rsid w:val="00424F56"/>
    <w:rsid w:val="00425105"/>
    <w:rsid w:val="004263BD"/>
    <w:rsid w:val="00426A1D"/>
    <w:rsid w:val="00427888"/>
    <w:rsid w:val="004314DD"/>
    <w:rsid w:val="004361C8"/>
    <w:rsid w:val="00436F4D"/>
    <w:rsid w:val="004409FE"/>
    <w:rsid w:val="00440DB1"/>
    <w:rsid w:val="00442799"/>
    <w:rsid w:val="00445D3D"/>
    <w:rsid w:val="00446C96"/>
    <w:rsid w:val="00447131"/>
    <w:rsid w:val="00461BA0"/>
    <w:rsid w:val="004620C9"/>
    <w:rsid w:val="00464E8F"/>
    <w:rsid w:val="00465070"/>
    <w:rsid w:val="004654E9"/>
    <w:rsid w:val="00466C66"/>
    <w:rsid w:val="004678DE"/>
    <w:rsid w:val="00470C32"/>
    <w:rsid w:val="00475D6C"/>
    <w:rsid w:val="00481076"/>
    <w:rsid w:val="004818F5"/>
    <w:rsid w:val="00481F40"/>
    <w:rsid w:val="00484E4E"/>
    <w:rsid w:val="004876D6"/>
    <w:rsid w:val="004939EE"/>
    <w:rsid w:val="004939F8"/>
    <w:rsid w:val="00496268"/>
    <w:rsid w:val="004969D3"/>
    <w:rsid w:val="004A02FC"/>
    <w:rsid w:val="004A090C"/>
    <w:rsid w:val="004A1336"/>
    <w:rsid w:val="004A15F2"/>
    <w:rsid w:val="004A2914"/>
    <w:rsid w:val="004A5151"/>
    <w:rsid w:val="004B0A9C"/>
    <w:rsid w:val="004B2FDB"/>
    <w:rsid w:val="004B3A86"/>
    <w:rsid w:val="004B5372"/>
    <w:rsid w:val="004B5D3D"/>
    <w:rsid w:val="004B6394"/>
    <w:rsid w:val="004C005E"/>
    <w:rsid w:val="004C0985"/>
    <w:rsid w:val="004C1C95"/>
    <w:rsid w:val="004C2509"/>
    <w:rsid w:val="004C3E9A"/>
    <w:rsid w:val="004D0252"/>
    <w:rsid w:val="004D0DB7"/>
    <w:rsid w:val="004D10B5"/>
    <w:rsid w:val="004D362E"/>
    <w:rsid w:val="004D3B07"/>
    <w:rsid w:val="004D5475"/>
    <w:rsid w:val="004D5F15"/>
    <w:rsid w:val="004D7148"/>
    <w:rsid w:val="004D773D"/>
    <w:rsid w:val="004E3B8F"/>
    <w:rsid w:val="004F01D8"/>
    <w:rsid w:val="004F236A"/>
    <w:rsid w:val="004F2D66"/>
    <w:rsid w:val="004F37D9"/>
    <w:rsid w:val="004F534F"/>
    <w:rsid w:val="004F547B"/>
    <w:rsid w:val="004F6AD9"/>
    <w:rsid w:val="004F78EB"/>
    <w:rsid w:val="0050027C"/>
    <w:rsid w:val="005021B4"/>
    <w:rsid w:val="0050474B"/>
    <w:rsid w:val="00504DD5"/>
    <w:rsid w:val="00513CCF"/>
    <w:rsid w:val="0051470F"/>
    <w:rsid w:val="00515FD7"/>
    <w:rsid w:val="00516914"/>
    <w:rsid w:val="005265D0"/>
    <w:rsid w:val="00526E86"/>
    <w:rsid w:val="00527737"/>
    <w:rsid w:val="005302A9"/>
    <w:rsid w:val="00530B3D"/>
    <w:rsid w:val="00530C0C"/>
    <w:rsid w:val="00531C1B"/>
    <w:rsid w:val="0054133B"/>
    <w:rsid w:val="005472E7"/>
    <w:rsid w:val="00550F01"/>
    <w:rsid w:val="00551D82"/>
    <w:rsid w:val="00552B3E"/>
    <w:rsid w:val="0056143D"/>
    <w:rsid w:val="005620F7"/>
    <w:rsid w:val="0056269B"/>
    <w:rsid w:val="005645A2"/>
    <w:rsid w:val="00570100"/>
    <w:rsid w:val="00570ADA"/>
    <w:rsid w:val="005734D7"/>
    <w:rsid w:val="00575E55"/>
    <w:rsid w:val="005765E3"/>
    <w:rsid w:val="00580B41"/>
    <w:rsid w:val="00580DC8"/>
    <w:rsid w:val="00585043"/>
    <w:rsid w:val="005851EC"/>
    <w:rsid w:val="0058533B"/>
    <w:rsid w:val="00585BF5"/>
    <w:rsid w:val="00591F1A"/>
    <w:rsid w:val="005923C5"/>
    <w:rsid w:val="005969A4"/>
    <w:rsid w:val="005978B0"/>
    <w:rsid w:val="005A2A0F"/>
    <w:rsid w:val="005A637B"/>
    <w:rsid w:val="005B4150"/>
    <w:rsid w:val="005C01D6"/>
    <w:rsid w:val="005C151A"/>
    <w:rsid w:val="005C15FD"/>
    <w:rsid w:val="005C43DF"/>
    <w:rsid w:val="005C7282"/>
    <w:rsid w:val="005D23B2"/>
    <w:rsid w:val="005D5365"/>
    <w:rsid w:val="005D78B9"/>
    <w:rsid w:val="005E1114"/>
    <w:rsid w:val="005E1EE7"/>
    <w:rsid w:val="005E3662"/>
    <w:rsid w:val="005E519B"/>
    <w:rsid w:val="005E52AC"/>
    <w:rsid w:val="005E7825"/>
    <w:rsid w:val="005E7AEC"/>
    <w:rsid w:val="005F2941"/>
    <w:rsid w:val="005F3A9C"/>
    <w:rsid w:val="005F409E"/>
    <w:rsid w:val="005F5F8E"/>
    <w:rsid w:val="005F6441"/>
    <w:rsid w:val="00604100"/>
    <w:rsid w:val="00605FD3"/>
    <w:rsid w:val="0061249F"/>
    <w:rsid w:val="00613965"/>
    <w:rsid w:val="00615035"/>
    <w:rsid w:val="006160D6"/>
    <w:rsid w:val="0061648C"/>
    <w:rsid w:val="00617185"/>
    <w:rsid w:val="006224AD"/>
    <w:rsid w:val="00622578"/>
    <w:rsid w:val="00622BE3"/>
    <w:rsid w:val="006239A1"/>
    <w:rsid w:val="00626805"/>
    <w:rsid w:val="00627927"/>
    <w:rsid w:val="00630D29"/>
    <w:rsid w:val="00631872"/>
    <w:rsid w:val="00634661"/>
    <w:rsid w:val="00634672"/>
    <w:rsid w:val="00637775"/>
    <w:rsid w:val="00637DFC"/>
    <w:rsid w:val="00640107"/>
    <w:rsid w:val="00640795"/>
    <w:rsid w:val="00640E20"/>
    <w:rsid w:val="00643288"/>
    <w:rsid w:val="006464C5"/>
    <w:rsid w:val="00652F73"/>
    <w:rsid w:val="00661E41"/>
    <w:rsid w:val="0066759F"/>
    <w:rsid w:val="00672E1D"/>
    <w:rsid w:val="00672EE7"/>
    <w:rsid w:val="006755EE"/>
    <w:rsid w:val="00676208"/>
    <w:rsid w:val="00676F41"/>
    <w:rsid w:val="00676F7E"/>
    <w:rsid w:val="00681979"/>
    <w:rsid w:val="006824BF"/>
    <w:rsid w:val="0068275A"/>
    <w:rsid w:val="00683083"/>
    <w:rsid w:val="00696BC8"/>
    <w:rsid w:val="006A2765"/>
    <w:rsid w:val="006A2A3E"/>
    <w:rsid w:val="006B1019"/>
    <w:rsid w:val="006B1E09"/>
    <w:rsid w:val="006B31BB"/>
    <w:rsid w:val="006B32B1"/>
    <w:rsid w:val="006B48C9"/>
    <w:rsid w:val="006B5501"/>
    <w:rsid w:val="006C0624"/>
    <w:rsid w:val="006C4D85"/>
    <w:rsid w:val="006C5288"/>
    <w:rsid w:val="006D01EF"/>
    <w:rsid w:val="006D3ED5"/>
    <w:rsid w:val="006D4BE2"/>
    <w:rsid w:val="006D5292"/>
    <w:rsid w:val="006E16D8"/>
    <w:rsid w:val="006E31CD"/>
    <w:rsid w:val="006E380C"/>
    <w:rsid w:val="006E40FF"/>
    <w:rsid w:val="006E465B"/>
    <w:rsid w:val="006E4797"/>
    <w:rsid w:val="006E589E"/>
    <w:rsid w:val="006E6DEA"/>
    <w:rsid w:val="006E759F"/>
    <w:rsid w:val="006E7B99"/>
    <w:rsid w:val="006E7C64"/>
    <w:rsid w:val="006F0CE0"/>
    <w:rsid w:val="007002DB"/>
    <w:rsid w:val="007013A1"/>
    <w:rsid w:val="00702406"/>
    <w:rsid w:val="00702ADE"/>
    <w:rsid w:val="00702E00"/>
    <w:rsid w:val="0070444F"/>
    <w:rsid w:val="00704601"/>
    <w:rsid w:val="00705D5B"/>
    <w:rsid w:val="00713C06"/>
    <w:rsid w:val="00713CBB"/>
    <w:rsid w:val="00714BE0"/>
    <w:rsid w:val="00717B96"/>
    <w:rsid w:val="00720049"/>
    <w:rsid w:val="00720CD1"/>
    <w:rsid w:val="00720F02"/>
    <w:rsid w:val="007216FD"/>
    <w:rsid w:val="007223F8"/>
    <w:rsid w:val="007234C7"/>
    <w:rsid w:val="0072623D"/>
    <w:rsid w:val="00726F21"/>
    <w:rsid w:val="0072798E"/>
    <w:rsid w:val="00732028"/>
    <w:rsid w:val="00732AB1"/>
    <w:rsid w:val="00734823"/>
    <w:rsid w:val="0073538C"/>
    <w:rsid w:val="0073554F"/>
    <w:rsid w:val="00735B28"/>
    <w:rsid w:val="00736371"/>
    <w:rsid w:val="00736F7B"/>
    <w:rsid w:val="00737245"/>
    <w:rsid w:val="00743AC0"/>
    <w:rsid w:val="00743E27"/>
    <w:rsid w:val="00744E4C"/>
    <w:rsid w:val="007450D0"/>
    <w:rsid w:val="00751D3D"/>
    <w:rsid w:val="007527DD"/>
    <w:rsid w:val="00752FDC"/>
    <w:rsid w:val="00754350"/>
    <w:rsid w:val="007557E8"/>
    <w:rsid w:val="00757141"/>
    <w:rsid w:val="0075792B"/>
    <w:rsid w:val="00757AB4"/>
    <w:rsid w:val="00760430"/>
    <w:rsid w:val="00763AA1"/>
    <w:rsid w:val="00763FB8"/>
    <w:rsid w:val="00765778"/>
    <w:rsid w:val="00765B95"/>
    <w:rsid w:val="007663F5"/>
    <w:rsid w:val="007720C7"/>
    <w:rsid w:val="0077264B"/>
    <w:rsid w:val="007732C4"/>
    <w:rsid w:val="00777DDD"/>
    <w:rsid w:val="00784788"/>
    <w:rsid w:val="00785337"/>
    <w:rsid w:val="007879B5"/>
    <w:rsid w:val="00791094"/>
    <w:rsid w:val="007922C0"/>
    <w:rsid w:val="007926BD"/>
    <w:rsid w:val="00792D6E"/>
    <w:rsid w:val="0079517C"/>
    <w:rsid w:val="00797B6F"/>
    <w:rsid w:val="007A02E3"/>
    <w:rsid w:val="007A2AB2"/>
    <w:rsid w:val="007A4BBA"/>
    <w:rsid w:val="007A4DE5"/>
    <w:rsid w:val="007A5008"/>
    <w:rsid w:val="007A58B7"/>
    <w:rsid w:val="007A700D"/>
    <w:rsid w:val="007B0B94"/>
    <w:rsid w:val="007B1761"/>
    <w:rsid w:val="007B2207"/>
    <w:rsid w:val="007B488F"/>
    <w:rsid w:val="007B5925"/>
    <w:rsid w:val="007B5A04"/>
    <w:rsid w:val="007B5B8D"/>
    <w:rsid w:val="007B61F4"/>
    <w:rsid w:val="007B72A4"/>
    <w:rsid w:val="007C206F"/>
    <w:rsid w:val="007C50E3"/>
    <w:rsid w:val="007C5634"/>
    <w:rsid w:val="007C7177"/>
    <w:rsid w:val="007C7B2A"/>
    <w:rsid w:val="007D299E"/>
    <w:rsid w:val="007D5D30"/>
    <w:rsid w:val="007D6BE0"/>
    <w:rsid w:val="007E0DCB"/>
    <w:rsid w:val="007E1CEE"/>
    <w:rsid w:val="007E2F63"/>
    <w:rsid w:val="007E34FB"/>
    <w:rsid w:val="007E353B"/>
    <w:rsid w:val="007E64A4"/>
    <w:rsid w:val="007F0109"/>
    <w:rsid w:val="007F13E9"/>
    <w:rsid w:val="007F2030"/>
    <w:rsid w:val="007F238A"/>
    <w:rsid w:val="007F36DB"/>
    <w:rsid w:val="007F3A71"/>
    <w:rsid w:val="007F5FAB"/>
    <w:rsid w:val="00800042"/>
    <w:rsid w:val="0080104F"/>
    <w:rsid w:val="008029EE"/>
    <w:rsid w:val="00803AB8"/>
    <w:rsid w:val="00805512"/>
    <w:rsid w:val="008074E6"/>
    <w:rsid w:val="008124C0"/>
    <w:rsid w:val="0081476D"/>
    <w:rsid w:val="008154AF"/>
    <w:rsid w:val="008168DE"/>
    <w:rsid w:val="008235B3"/>
    <w:rsid w:val="00824425"/>
    <w:rsid w:val="00825EB9"/>
    <w:rsid w:val="008322C9"/>
    <w:rsid w:val="0083307C"/>
    <w:rsid w:val="00833B96"/>
    <w:rsid w:val="008374DE"/>
    <w:rsid w:val="0084207B"/>
    <w:rsid w:val="008425A4"/>
    <w:rsid w:val="008461C6"/>
    <w:rsid w:val="00850BC9"/>
    <w:rsid w:val="0085278F"/>
    <w:rsid w:val="008541BD"/>
    <w:rsid w:val="0085421A"/>
    <w:rsid w:val="0085548D"/>
    <w:rsid w:val="00857B05"/>
    <w:rsid w:val="00860F0F"/>
    <w:rsid w:val="008647AF"/>
    <w:rsid w:val="008661D0"/>
    <w:rsid w:val="00870FB1"/>
    <w:rsid w:val="00872E5F"/>
    <w:rsid w:val="00874A7C"/>
    <w:rsid w:val="00874B3B"/>
    <w:rsid w:val="00875250"/>
    <w:rsid w:val="00883436"/>
    <w:rsid w:val="00885814"/>
    <w:rsid w:val="00887779"/>
    <w:rsid w:val="0089066F"/>
    <w:rsid w:val="00891F15"/>
    <w:rsid w:val="00893917"/>
    <w:rsid w:val="008A0B4C"/>
    <w:rsid w:val="008A3EE6"/>
    <w:rsid w:val="008A4859"/>
    <w:rsid w:val="008B07D6"/>
    <w:rsid w:val="008B08A0"/>
    <w:rsid w:val="008B2045"/>
    <w:rsid w:val="008B2D50"/>
    <w:rsid w:val="008B35D2"/>
    <w:rsid w:val="008B5968"/>
    <w:rsid w:val="008B67A6"/>
    <w:rsid w:val="008C2D3B"/>
    <w:rsid w:val="008C335D"/>
    <w:rsid w:val="008D095A"/>
    <w:rsid w:val="008D28D0"/>
    <w:rsid w:val="008D293E"/>
    <w:rsid w:val="008D42C1"/>
    <w:rsid w:val="008D5561"/>
    <w:rsid w:val="008D55B0"/>
    <w:rsid w:val="008D56F5"/>
    <w:rsid w:val="008D647F"/>
    <w:rsid w:val="008D650D"/>
    <w:rsid w:val="008D6932"/>
    <w:rsid w:val="008D6E19"/>
    <w:rsid w:val="008E19AC"/>
    <w:rsid w:val="008E37D1"/>
    <w:rsid w:val="008E3C68"/>
    <w:rsid w:val="008E63C9"/>
    <w:rsid w:val="008F45F3"/>
    <w:rsid w:val="008F505E"/>
    <w:rsid w:val="00900A46"/>
    <w:rsid w:val="00900BC3"/>
    <w:rsid w:val="00901EE5"/>
    <w:rsid w:val="009036BA"/>
    <w:rsid w:val="00912EE4"/>
    <w:rsid w:val="00913423"/>
    <w:rsid w:val="00914626"/>
    <w:rsid w:val="009150E8"/>
    <w:rsid w:val="00915815"/>
    <w:rsid w:val="00915FBF"/>
    <w:rsid w:val="0091764F"/>
    <w:rsid w:val="00920A0F"/>
    <w:rsid w:val="00924432"/>
    <w:rsid w:val="00926417"/>
    <w:rsid w:val="00926564"/>
    <w:rsid w:val="00937074"/>
    <w:rsid w:val="009409EA"/>
    <w:rsid w:val="0094654F"/>
    <w:rsid w:val="009528F6"/>
    <w:rsid w:val="00952C62"/>
    <w:rsid w:val="00960BC3"/>
    <w:rsid w:val="0096285A"/>
    <w:rsid w:val="009654E1"/>
    <w:rsid w:val="00965A4E"/>
    <w:rsid w:val="00970428"/>
    <w:rsid w:val="00970497"/>
    <w:rsid w:val="00970B92"/>
    <w:rsid w:val="00972FF4"/>
    <w:rsid w:val="009754C5"/>
    <w:rsid w:val="0097574E"/>
    <w:rsid w:val="0097770A"/>
    <w:rsid w:val="00982D27"/>
    <w:rsid w:val="009832CD"/>
    <w:rsid w:val="00984647"/>
    <w:rsid w:val="00987AAC"/>
    <w:rsid w:val="00990C82"/>
    <w:rsid w:val="0099447B"/>
    <w:rsid w:val="00994F50"/>
    <w:rsid w:val="009A029D"/>
    <w:rsid w:val="009A2442"/>
    <w:rsid w:val="009A2AEB"/>
    <w:rsid w:val="009A2D03"/>
    <w:rsid w:val="009A35D9"/>
    <w:rsid w:val="009A7936"/>
    <w:rsid w:val="009B0EF8"/>
    <w:rsid w:val="009B3305"/>
    <w:rsid w:val="009C0BD5"/>
    <w:rsid w:val="009C11F3"/>
    <w:rsid w:val="009C171A"/>
    <w:rsid w:val="009C20AC"/>
    <w:rsid w:val="009C23BA"/>
    <w:rsid w:val="009C3E6F"/>
    <w:rsid w:val="009C5181"/>
    <w:rsid w:val="009C5814"/>
    <w:rsid w:val="009C5D71"/>
    <w:rsid w:val="009C6517"/>
    <w:rsid w:val="009C6968"/>
    <w:rsid w:val="009C730E"/>
    <w:rsid w:val="009C7708"/>
    <w:rsid w:val="009D1687"/>
    <w:rsid w:val="009D1C50"/>
    <w:rsid w:val="009D1D33"/>
    <w:rsid w:val="009D317A"/>
    <w:rsid w:val="009D3EE0"/>
    <w:rsid w:val="009D47E9"/>
    <w:rsid w:val="009D5A75"/>
    <w:rsid w:val="009E0B65"/>
    <w:rsid w:val="009E1E40"/>
    <w:rsid w:val="009E30B0"/>
    <w:rsid w:val="009E6B22"/>
    <w:rsid w:val="009F0053"/>
    <w:rsid w:val="009F26B2"/>
    <w:rsid w:val="009F2DAE"/>
    <w:rsid w:val="009F3E2E"/>
    <w:rsid w:val="009F3FC1"/>
    <w:rsid w:val="00A0404F"/>
    <w:rsid w:val="00A04506"/>
    <w:rsid w:val="00A04569"/>
    <w:rsid w:val="00A0676C"/>
    <w:rsid w:val="00A07551"/>
    <w:rsid w:val="00A10243"/>
    <w:rsid w:val="00A1035C"/>
    <w:rsid w:val="00A11667"/>
    <w:rsid w:val="00A1275E"/>
    <w:rsid w:val="00A12E21"/>
    <w:rsid w:val="00A1684A"/>
    <w:rsid w:val="00A169CF"/>
    <w:rsid w:val="00A16E82"/>
    <w:rsid w:val="00A20EBB"/>
    <w:rsid w:val="00A23F35"/>
    <w:rsid w:val="00A27C1C"/>
    <w:rsid w:val="00A3123A"/>
    <w:rsid w:val="00A3188F"/>
    <w:rsid w:val="00A36A6B"/>
    <w:rsid w:val="00A40C30"/>
    <w:rsid w:val="00A4373E"/>
    <w:rsid w:val="00A5064C"/>
    <w:rsid w:val="00A511FD"/>
    <w:rsid w:val="00A512A7"/>
    <w:rsid w:val="00A51DFF"/>
    <w:rsid w:val="00A55358"/>
    <w:rsid w:val="00A57CA5"/>
    <w:rsid w:val="00A60D3A"/>
    <w:rsid w:val="00A61636"/>
    <w:rsid w:val="00A624BE"/>
    <w:rsid w:val="00A648AB"/>
    <w:rsid w:val="00A64A5B"/>
    <w:rsid w:val="00A65236"/>
    <w:rsid w:val="00A6548A"/>
    <w:rsid w:val="00A66B7C"/>
    <w:rsid w:val="00A74794"/>
    <w:rsid w:val="00A75BD2"/>
    <w:rsid w:val="00A77EB2"/>
    <w:rsid w:val="00A83E86"/>
    <w:rsid w:val="00A84205"/>
    <w:rsid w:val="00A85472"/>
    <w:rsid w:val="00A8551A"/>
    <w:rsid w:val="00A85D82"/>
    <w:rsid w:val="00A91798"/>
    <w:rsid w:val="00A95651"/>
    <w:rsid w:val="00A968A5"/>
    <w:rsid w:val="00A96C30"/>
    <w:rsid w:val="00AA0337"/>
    <w:rsid w:val="00AA1329"/>
    <w:rsid w:val="00AA1D97"/>
    <w:rsid w:val="00AB06F6"/>
    <w:rsid w:val="00AB2221"/>
    <w:rsid w:val="00AB22A5"/>
    <w:rsid w:val="00AB34B7"/>
    <w:rsid w:val="00AB4038"/>
    <w:rsid w:val="00AC011B"/>
    <w:rsid w:val="00AC1A51"/>
    <w:rsid w:val="00AC2F3E"/>
    <w:rsid w:val="00AD0BF3"/>
    <w:rsid w:val="00AD2AC4"/>
    <w:rsid w:val="00AD3CB6"/>
    <w:rsid w:val="00AD4DAB"/>
    <w:rsid w:val="00AD70EB"/>
    <w:rsid w:val="00AE1935"/>
    <w:rsid w:val="00AE282C"/>
    <w:rsid w:val="00AE2951"/>
    <w:rsid w:val="00AE72B5"/>
    <w:rsid w:val="00AF19AA"/>
    <w:rsid w:val="00AF2EFA"/>
    <w:rsid w:val="00AF2FE6"/>
    <w:rsid w:val="00AF422A"/>
    <w:rsid w:val="00AF45F6"/>
    <w:rsid w:val="00AF4F05"/>
    <w:rsid w:val="00AF70D3"/>
    <w:rsid w:val="00B00281"/>
    <w:rsid w:val="00B025B5"/>
    <w:rsid w:val="00B03618"/>
    <w:rsid w:val="00B04FF9"/>
    <w:rsid w:val="00B07049"/>
    <w:rsid w:val="00B113E3"/>
    <w:rsid w:val="00B11711"/>
    <w:rsid w:val="00B12B74"/>
    <w:rsid w:val="00B134D7"/>
    <w:rsid w:val="00B15DE4"/>
    <w:rsid w:val="00B16A8C"/>
    <w:rsid w:val="00B17087"/>
    <w:rsid w:val="00B17D5A"/>
    <w:rsid w:val="00B20051"/>
    <w:rsid w:val="00B21117"/>
    <w:rsid w:val="00B24BDA"/>
    <w:rsid w:val="00B2741E"/>
    <w:rsid w:val="00B27F8F"/>
    <w:rsid w:val="00B32569"/>
    <w:rsid w:val="00B325BA"/>
    <w:rsid w:val="00B40805"/>
    <w:rsid w:val="00B40999"/>
    <w:rsid w:val="00B41012"/>
    <w:rsid w:val="00B459E4"/>
    <w:rsid w:val="00B46D72"/>
    <w:rsid w:val="00B505DD"/>
    <w:rsid w:val="00B50B22"/>
    <w:rsid w:val="00B55303"/>
    <w:rsid w:val="00B57CC9"/>
    <w:rsid w:val="00B6103D"/>
    <w:rsid w:val="00B620E1"/>
    <w:rsid w:val="00B62D83"/>
    <w:rsid w:val="00B6390C"/>
    <w:rsid w:val="00B63C46"/>
    <w:rsid w:val="00B6448B"/>
    <w:rsid w:val="00B66177"/>
    <w:rsid w:val="00B6783B"/>
    <w:rsid w:val="00B704C5"/>
    <w:rsid w:val="00B72F35"/>
    <w:rsid w:val="00B73D27"/>
    <w:rsid w:val="00B76562"/>
    <w:rsid w:val="00B7665D"/>
    <w:rsid w:val="00B81064"/>
    <w:rsid w:val="00B8149F"/>
    <w:rsid w:val="00B83C5B"/>
    <w:rsid w:val="00B864D8"/>
    <w:rsid w:val="00B87472"/>
    <w:rsid w:val="00B87681"/>
    <w:rsid w:val="00B8797A"/>
    <w:rsid w:val="00B9029F"/>
    <w:rsid w:val="00B91BED"/>
    <w:rsid w:val="00B92936"/>
    <w:rsid w:val="00B933B1"/>
    <w:rsid w:val="00B956C4"/>
    <w:rsid w:val="00BA0AEB"/>
    <w:rsid w:val="00BA2CF3"/>
    <w:rsid w:val="00BA50E0"/>
    <w:rsid w:val="00BA7F4F"/>
    <w:rsid w:val="00BB162F"/>
    <w:rsid w:val="00BB1D98"/>
    <w:rsid w:val="00BB3BE7"/>
    <w:rsid w:val="00BB7E89"/>
    <w:rsid w:val="00BC2905"/>
    <w:rsid w:val="00BC2F8D"/>
    <w:rsid w:val="00BC36DC"/>
    <w:rsid w:val="00BC3DA3"/>
    <w:rsid w:val="00BC7EC3"/>
    <w:rsid w:val="00BD0A4E"/>
    <w:rsid w:val="00BD1FEE"/>
    <w:rsid w:val="00BD3767"/>
    <w:rsid w:val="00BD3DC9"/>
    <w:rsid w:val="00BD3EEA"/>
    <w:rsid w:val="00BD5BDC"/>
    <w:rsid w:val="00BD7670"/>
    <w:rsid w:val="00BE10C9"/>
    <w:rsid w:val="00BE21E4"/>
    <w:rsid w:val="00BE22A2"/>
    <w:rsid w:val="00BE2769"/>
    <w:rsid w:val="00BE57CB"/>
    <w:rsid w:val="00BF10D5"/>
    <w:rsid w:val="00BF216C"/>
    <w:rsid w:val="00BF2399"/>
    <w:rsid w:val="00BF25A7"/>
    <w:rsid w:val="00BF3D68"/>
    <w:rsid w:val="00BF489D"/>
    <w:rsid w:val="00BF66A3"/>
    <w:rsid w:val="00C01844"/>
    <w:rsid w:val="00C0412B"/>
    <w:rsid w:val="00C04577"/>
    <w:rsid w:val="00C0457F"/>
    <w:rsid w:val="00C06ED3"/>
    <w:rsid w:val="00C07D90"/>
    <w:rsid w:val="00C106AB"/>
    <w:rsid w:val="00C11D93"/>
    <w:rsid w:val="00C14BB1"/>
    <w:rsid w:val="00C1676F"/>
    <w:rsid w:val="00C206D8"/>
    <w:rsid w:val="00C224D4"/>
    <w:rsid w:val="00C23084"/>
    <w:rsid w:val="00C251E9"/>
    <w:rsid w:val="00C26152"/>
    <w:rsid w:val="00C26D6D"/>
    <w:rsid w:val="00C27063"/>
    <w:rsid w:val="00C27C71"/>
    <w:rsid w:val="00C3001E"/>
    <w:rsid w:val="00C30BA0"/>
    <w:rsid w:val="00C30F26"/>
    <w:rsid w:val="00C31BC1"/>
    <w:rsid w:val="00C327B8"/>
    <w:rsid w:val="00C34CD2"/>
    <w:rsid w:val="00C355F7"/>
    <w:rsid w:val="00C3594E"/>
    <w:rsid w:val="00C366E0"/>
    <w:rsid w:val="00C36B01"/>
    <w:rsid w:val="00C40CCB"/>
    <w:rsid w:val="00C41954"/>
    <w:rsid w:val="00C4373B"/>
    <w:rsid w:val="00C450C0"/>
    <w:rsid w:val="00C504CA"/>
    <w:rsid w:val="00C52DFE"/>
    <w:rsid w:val="00C5316B"/>
    <w:rsid w:val="00C53332"/>
    <w:rsid w:val="00C550F3"/>
    <w:rsid w:val="00C57EE0"/>
    <w:rsid w:val="00C60642"/>
    <w:rsid w:val="00C60E7B"/>
    <w:rsid w:val="00C62611"/>
    <w:rsid w:val="00C62A52"/>
    <w:rsid w:val="00C64DAF"/>
    <w:rsid w:val="00C652D8"/>
    <w:rsid w:val="00C70E15"/>
    <w:rsid w:val="00C728AC"/>
    <w:rsid w:val="00C741E7"/>
    <w:rsid w:val="00C77AE4"/>
    <w:rsid w:val="00C8118D"/>
    <w:rsid w:val="00C818D1"/>
    <w:rsid w:val="00C8218C"/>
    <w:rsid w:val="00C84192"/>
    <w:rsid w:val="00C8456B"/>
    <w:rsid w:val="00C84956"/>
    <w:rsid w:val="00C875D1"/>
    <w:rsid w:val="00C90D47"/>
    <w:rsid w:val="00C95355"/>
    <w:rsid w:val="00C9573B"/>
    <w:rsid w:val="00CA1689"/>
    <w:rsid w:val="00CA28E0"/>
    <w:rsid w:val="00CB014A"/>
    <w:rsid w:val="00CB0A3A"/>
    <w:rsid w:val="00CB1713"/>
    <w:rsid w:val="00CB1783"/>
    <w:rsid w:val="00CB20D6"/>
    <w:rsid w:val="00CB2622"/>
    <w:rsid w:val="00CC023B"/>
    <w:rsid w:val="00CC5791"/>
    <w:rsid w:val="00CC599E"/>
    <w:rsid w:val="00CC7220"/>
    <w:rsid w:val="00CC7752"/>
    <w:rsid w:val="00CD2322"/>
    <w:rsid w:val="00CD4F3D"/>
    <w:rsid w:val="00CD5459"/>
    <w:rsid w:val="00CE09F8"/>
    <w:rsid w:val="00CE13A1"/>
    <w:rsid w:val="00CE554F"/>
    <w:rsid w:val="00CE6591"/>
    <w:rsid w:val="00CE7399"/>
    <w:rsid w:val="00CE7735"/>
    <w:rsid w:val="00CF008D"/>
    <w:rsid w:val="00CF0623"/>
    <w:rsid w:val="00CF46DA"/>
    <w:rsid w:val="00CF62EA"/>
    <w:rsid w:val="00D00CFF"/>
    <w:rsid w:val="00D032DD"/>
    <w:rsid w:val="00D03FC7"/>
    <w:rsid w:val="00D0427F"/>
    <w:rsid w:val="00D0543B"/>
    <w:rsid w:val="00D0654F"/>
    <w:rsid w:val="00D0727D"/>
    <w:rsid w:val="00D07A90"/>
    <w:rsid w:val="00D15557"/>
    <w:rsid w:val="00D15A47"/>
    <w:rsid w:val="00D15F32"/>
    <w:rsid w:val="00D165A2"/>
    <w:rsid w:val="00D17569"/>
    <w:rsid w:val="00D21764"/>
    <w:rsid w:val="00D2510B"/>
    <w:rsid w:val="00D26AB5"/>
    <w:rsid w:val="00D30C80"/>
    <w:rsid w:val="00D33C5C"/>
    <w:rsid w:val="00D33DC8"/>
    <w:rsid w:val="00D3444A"/>
    <w:rsid w:val="00D36520"/>
    <w:rsid w:val="00D367D6"/>
    <w:rsid w:val="00D374E4"/>
    <w:rsid w:val="00D377E3"/>
    <w:rsid w:val="00D4096D"/>
    <w:rsid w:val="00D41306"/>
    <w:rsid w:val="00D42C26"/>
    <w:rsid w:val="00D435F4"/>
    <w:rsid w:val="00D43E28"/>
    <w:rsid w:val="00D445B1"/>
    <w:rsid w:val="00D44822"/>
    <w:rsid w:val="00D51BA9"/>
    <w:rsid w:val="00D52408"/>
    <w:rsid w:val="00D52478"/>
    <w:rsid w:val="00D55929"/>
    <w:rsid w:val="00D57F1F"/>
    <w:rsid w:val="00D632F5"/>
    <w:rsid w:val="00D6394E"/>
    <w:rsid w:val="00D661BB"/>
    <w:rsid w:val="00D662C8"/>
    <w:rsid w:val="00D676B4"/>
    <w:rsid w:val="00D70E45"/>
    <w:rsid w:val="00D779D2"/>
    <w:rsid w:val="00D84A1E"/>
    <w:rsid w:val="00D856FF"/>
    <w:rsid w:val="00D864AE"/>
    <w:rsid w:val="00D86D57"/>
    <w:rsid w:val="00D93DFD"/>
    <w:rsid w:val="00D959E7"/>
    <w:rsid w:val="00D961B5"/>
    <w:rsid w:val="00DA034F"/>
    <w:rsid w:val="00DA0648"/>
    <w:rsid w:val="00DA154A"/>
    <w:rsid w:val="00DA1A7F"/>
    <w:rsid w:val="00DA3451"/>
    <w:rsid w:val="00DA3C5C"/>
    <w:rsid w:val="00DA4958"/>
    <w:rsid w:val="00DA4D03"/>
    <w:rsid w:val="00DA72C6"/>
    <w:rsid w:val="00DB0C84"/>
    <w:rsid w:val="00DB5C14"/>
    <w:rsid w:val="00DB7653"/>
    <w:rsid w:val="00DC0E61"/>
    <w:rsid w:val="00DC1390"/>
    <w:rsid w:val="00DC18A7"/>
    <w:rsid w:val="00DC2400"/>
    <w:rsid w:val="00DC251C"/>
    <w:rsid w:val="00DC2BAC"/>
    <w:rsid w:val="00DC43BD"/>
    <w:rsid w:val="00DC7EA5"/>
    <w:rsid w:val="00DD0516"/>
    <w:rsid w:val="00DD0D2A"/>
    <w:rsid w:val="00DD1C24"/>
    <w:rsid w:val="00DD5EA1"/>
    <w:rsid w:val="00DD6B68"/>
    <w:rsid w:val="00DD6C7A"/>
    <w:rsid w:val="00DE29A4"/>
    <w:rsid w:val="00DE4070"/>
    <w:rsid w:val="00DE44F4"/>
    <w:rsid w:val="00DE533C"/>
    <w:rsid w:val="00DE55BF"/>
    <w:rsid w:val="00DE5D67"/>
    <w:rsid w:val="00DE75EE"/>
    <w:rsid w:val="00DF0B8A"/>
    <w:rsid w:val="00DF2010"/>
    <w:rsid w:val="00DF3AD4"/>
    <w:rsid w:val="00DF4696"/>
    <w:rsid w:val="00DF5BFA"/>
    <w:rsid w:val="00E0030C"/>
    <w:rsid w:val="00E007B7"/>
    <w:rsid w:val="00E0253D"/>
    <w:rsid w:val="00E03054"/>
    <w:rsid w:val="00E0305D"/>
    <w:rsid w:val="00E07A39"/>
    <w:rsid w:val="00E10549"/>
    <w:rsid w:val="00E11277"/>
    <w:rsid w:val="00E12A5C"/>
    <w:rsid w:val="00E12BA9"/>
    <w:rsid w:val="00E152D5"/>
    <w:rsid w:val="00E17B0E"/>
    <w:rsid w:val="00E22398"/>
    <w:rsid w:val="00E305DB"/>
    <w:rsid w:val="00E31067"/>
    <w:rsid w:val="00E31B81"/>
    <w:rsid w:val="00E401D5"/>
    <w:rsid w:val="00E46AFA"/>
    <w:rsid w:val="00E46B48"/>
    <w:rsid w:val="00E50A44"/>
    <w:rsid w:val="00E51C93"/>
    <w:rsid w:val="00E54063"/>
    <w:rsid w:val="00E56F1A"/>
    <w:rsid w:val="00E56F91"/>
    <w:rsid w:val="00E6089B"/>
    <w:rsid w:val="00E6583E"/>
    <w:rsid w:val="00E6715A"/>
    <w:rsid w:val="00E706AA"/>
    <w:rsid w:val="00E77259"/>
    <w:rsid w:val="00E80237"/>
    <w:rsid w:val="00E81D34"/>
    <w:rsid w:val="00E8462B"/>
    <w:rsid w:val="00E84E55"/>
    <w:rsid w:val="00E85503"/>
    <w:rsid w:val="00E864F9"/>
    <w:rsid w:val="00E87394"/>
    <w:rsid w:val="00E911E6"/>
    <w:rsid w:val="00E9134F"/>
    <w:rsid w:val="00E94279"/>
    <w:rsid w:val="00E945DF"/>
    <w:rsid w:val="00E95A0E"/>
    <w:rsid w:val="00E95F40"/>
    <w:rsid w:val="00E97DD9"/>
    <w:rsid w:val="00EA115F"/>
    <w:rsid w:val="00EA365D"/>
    <w:rsid w:val="00EA487D"/>
    <w:rsid w:val="00EA4F8E"/>
    <w:rsid w:val="00EA7548"/>
    <w:rsid w:val="00EA7A2A"/>
    <w:rsid w:val="00EB0D57"/>
    <w:rsid w:val="00EB12C6"/>
    <w:rsid w:val="00EB1E68"/>
    <w:rsid w:val="00EB239D"/>
    <w:rsid w:val="00EB56CD"/>
    <w:rsid w:val="00EB6461"/>
    <w:rsid w:val="00EC0649"/>
    <w:rsid w:val="00EC1BF4"/>
    <w:rsid w:val="00EC4E9E"/>
    <w:rsid w:val="00EC57F0"/>
    <w:rsid w:val="00EC6177"/>
    <w:rsid w:val="00EC7512"/>
    <w:rsid w:val="00ED288D"/>
    <w:rsid w:val="00ED2EF4"/>
    <w:rsid w:val="00ED58B2"/>
    <w:rsid w:val="00ED698D"/>
    <w:rsid w:val="00EE1235"/>
    <w:rsid w:val="00EE3CEC"/>
    <w:rsid w:val="00EE3F0E"/>
    <w:rsid w:val="00EE46BE"/>
    <w:rsid w:val="00EE57BF"/>
    <w:rsid w:val="00EE5C6E"/>
    <w:rsid w:val="00EF188F"/>
    <w:rsid w:val="00EF29A7"/>
    <w:rsid w:val="00EF2C5E"/>
    <w:rsid w:val="00EF33FD"/>
    <w:rsid w:val="00EF666F"/>
    <w:rsid w:val="00EF6DC1"/>
    <w:rsid w:val="00F02541"/>
    <w:rsid w:val="00F05E4C"/>
    <w:rsid w:val="00F0663B"/>
    <w:rsid w:val="00F06FA3"/>
    <w:rsid w:val="00F07869"/>
    <w:rsid w:val="00F07F97"/>
    <w:rsid w:val="00F11276"/>
    <w:rsid w:val="00F11925"/>
    <w:rsid w:val="00F13514"/>
    <w:rsid w:val="00F140AA"/>
    <w:rsid w:val="00F14F59"/>
    <w:rsid w:val="00F21732"/>
    <w:rsid w:val="00F22FB1"/>
    <w:rsid w:val="00F23973"/>
    <w:rsid w:val="00F24C0C"/>
    <w:rsid w:val="00F26792"/>
    <w:rsid w:val="00F33A65"/>
    <w:rsid w:val="00F33EB0"/>
    <w:rsid w:val="00F34BAC"/>
    <w:rsid w:val="00F36869"/>
    <w:rsid w:val="00F41DE1"/>
    <w:rsid w:val="00F42CDC"/>
    <w:rsid w:val="00F44EAE"/>
    <w:rsid w:val="00F506C4"/>
    <w:rsid w:val="00F51B91"/>
    <w:rsid w:val="00F52478"/>
    <w:rsid w:val="00F572DD"/>
    <w:rsid w:val="00F5752D"/>
    <w:rsid w:val="00F60A34"/>
    <w:rsid w:val="00F647DE"/>
    <w:rsid w:val="00F65507"/>
    <w:rsid w:val="00F669D2"/>
    <w:rsid w:val="00F707A1"/>
    <w:rsid w:val="00F70D53"/>
    <w:rsid w:val="00F71915"/>
    <w:rsid w:val="00F72213"/>
    <w:rsid w:val="00F72866"/>
    <w:rsid w:val="00F73B7E"/>
    <w:rsid w:val="00F75688"/>
    <w:rsid w:val="00F77F8A"/>
    <w:rsid w:val="00F80E1D"/>
    <w:rsid w:val="00F823AF"/>
    <w:rsid w:val="00F8304F"/>
    <w:rsid w:val="00F8469C"/>
    <w:rsid w:val="00F910DB"/>
    <w:rsid w:val="00F94880"/>
    <w:rsid w:val="00F97675"/>
    <w:rsid w:val="00F978CB"/>
    <w:rsid w:val="00FA16B0"/>
    <w:rsid w:val="00FA3587"/>
    <w:rsid w:val="00FA3B53"/>
    <w:rsid w:val="00FA692B"/>
    <w:rsid w:val="00FA6C9C"/>
    <w:rsid w:val="00FA799F"/>
    <w:rsid w:val="00FB3BFC"/>
    <w:rsid w:val="00FB4431"/>
    <w:rsid w:val="00FB4DBF"/>
    <w:rsid w:val="00FC7ADD"/>
    <w:rsid w:val="00FD135D"/>
    <w:rsid w:val="00FD1849"/>
    <w:rsid w:val="00FD1EA3"/>
    <w:rsid w:val="00FD3338"/>
    <w:rsid w:val="00FD6AEC"/>
    <w:rsid w:val="00FD7A04"/>
    <w:rsid w:val="00FD7FFD"/>
    <w:rsid w:val="00FE19A2"/>
    <w:rsid w:val="00FE221F"/>
    <w:rsid w:val="00FE454B"/>
    <w:rsid w:val="00FE570A"/>
    <w:rsid w:val="00FE58AC"/>
    <w:rsid w:val="00FE7814"/>
    <w:rsid w:val="00FF48BB"/>
    <w:rsid w:val="00FF5F7F"/>
    <w:rsid w:val="00FF6060"/>
    <w:rsid w:val="00FF6C5F"/>
    <w:rsid w:val="00FF7A56"/>
    <w:rsid w:val="00FF7EB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642"/>
    <w:rPr>
      <w:color w:val="000000" w:themeColor="text1"/>
    </w:rPr>
  </w:style>
  <w:style w:type="paragraph" w:styleId="Heading1">
    <w:name w:val="heading 1"/>
    <w:basedOn w:val="Normal"/>
    <w:next w:val="Normal"/>
    <w:uiPriority w:val="9"/>
    <w:qFormat/>
    <w:rsid w:val="00B41012"/>
    <w:pPr>
      <w:keepNext/>
      <w:numPr>
        <w:numId w:val="15"/>
      </w:numPr>
      <w:outlineLvl w:val="0"/>
    </w:pPr>
    <w:rPr>
      <w:b/>
      <w:szCs w:val="28"/>
    </w:rPr>
  </w:style>
  <w:style w:type="paragraph" w:styleId="Heading2">
    <w:name w:val="heading 2"/>
    <w:basedOn w:val="Normal"/>
    <w:next w:val="Normal"/>
    <w:uiPriority w:val="9"/>
    <w:unhideWhenUsed/>
    <w:qFormat/>
    <w:rsid w:val="00B41012"/>
    <w:pPr>
      <w:keepNext/>
      <w:numPr>
        <w:ilvl w:val="1"/>
        <w:numId w:val="15"/>
      </w:numPr>
      <w:outlineLvl w:val="1"/>
    </w:pPr>
    <w:rPr>
      <w:b/>
    </w:rPr>
  </w:style>
  <w:style w:type="paragraph" w:styleId="Heading3">
    <w:name w:val="heading 3"/>
    <w:basedOn w:val="Normal"/>
    <w:next w:val="Normal"/>
    <w:link w:val="Heading3Char"/>
    <w:uiPriority w:val="9"/>
    <w:unhideWhenUsed/>
    <w:qFormat/>
    <w:rsid w:val="00B41012"/>
    <w:pPr>
      <w:keepNext/>
      <w:numPr>
        <w:ilvl w:val="2"/>
        <w:numId w:val="15"/>
      </w:numPr>
      <w:outlineLvl w:val="2"/>
    </w:pPr>
    <w:rPr>
      <w:rFonts w:asciiTheme="majorHAnsi" w:eastAsia="Cambria" w:hAnsiTheme="majorHAnsi" w:cs="Cambria"/>
    </w:rPr>
  </w:style>
  <w:style w:type="paragraph" w:styleId="Heading4">
    <w:name w:val="heading 4"/>
    <w:basedOn w:val="Normal"/>
    <w:next w:val="Normal"/>
    <w:uiPriority w:val="9"/>
    <w:unhideWhenUsed/>
    <w:qFormat/>
    <w:rsid w:val="00B41012"/>
    <w:pPr>
      <w:keepNext/>
      <w:keepLines/>
      <w:numPr>
        <w:ilvl w:val="3"/>
        <w:numId w:val="15"/>
      </w:numPr>
      <w:outlineLvl w:val="3"/>
    </w:p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DD6B68"/>
    <w:pPr>
      <w:widowControl/>
      <w:spacing w:after="200"/>
      <w:ind w:left="720"/>
      <w:contextualSpacing/>
      <w:jc w:val="left"/>
    </w:pPr>
    <w:rPr>
      <w:rFonts w:asciiTheme="majorHAnsi" w:eastAsiaTheme="minorHAnsi" w:hAnsiTheme="majorHAnsi" w:cstheme="minorBidi"/>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numbering" w:customStyle="1" w:styleId="CurrentList1">
    <w:name w:val="Current List1"/>
    <w:uiPriority w:val="99"/>
    <w:rsid w:val="009C3E6F"/>
    <w:pPr>
      <w:numPr>
        <w:numId w:val="1"/>
      </w:numPr>
    </w:pPr>
  </w:style>
  <w:style w:type="numbering" w:customStyle="1" w:styleId="CurrentList2">
    <w:name w:val="Current List2"/>
    <w:uiPriority w:val="99"/>
    <w:rsid w:val="009C3E6F"/>
    <w:pPr>
      <w:numPr>
        <w:numId w:val="2"/>
      </w:numPr>
    </w:pPr>
  </w:style>
  <w:style w:type="numbering" w:customStyle="1" w:styleId="CurrentList3">
    <w:name w:val="Current List3"/>
    <w:uiPriority w:val="99"/>
    <w:rsid w:val="009C3E6F"/>
    <w:pPr>
      <w:numPr>
        <w:numId w:val="3"/>
      </w:numPr>
    </w:pPr>
  </w:style>
  <w:style w:type="numbering" w:customStyle="1" w:styleId="CurrentList4">
    <w:name w:val="Current List4"/>
    <w:uiPriority w:val="99"/>
    <w:rsid w:val="009C3E6F"/>
    <w:pPr>
      <w:numPr>
        <w:numId w:val="4"/>
      </w:numPr>
    </w:pPr>
  </w:style>
  <w:style w:type="paragraph" w:styleId="NoSpacing">
    <w:name w:val="No Spacing"/>
    <w:uiPriority w:val="1"/>
    <w:qFormat/>
    <w:rsid w:val="00DD6B68"/>
    <w:rPr>
      <w:color w:val="000000" w:themeColor="text1"/>
    </w:rPr>
  </w:style>
  <w:style w:type="numbering" w:customStyle="1" w:styleId="CurrentList5">
    <w:name w:val="Current List5"/>
    <w:uiPriority w:val="99"/>
    <w:rsid w:val="009C3E6F"/>
    <w:pPr>
      <w:numPr>
        <w:numId w:val="5"/>
      </w:numPr>
    </w:pPr>
  </w:style>
  <w:style w:type="numbering" w:styleId="111111">
    <w:name w:val="Outline List 2"/>
    <w:basedOn w:val="NoList"/>
    <w:uiPriority w:val="99"/>
    <w:semiHidden/>
    <w:unhideWhenUsed/>
    <w:rsid w:val="009C3E6F"/>
    <w:pPr>
      <w:numPr>
        <w:numId w:val="6"/>
      </w:numPr>
    </w:pPr>
  </w:style>
  <w:style w:type="numbering" w:customStyle="1" w:styleId="CurrentList6">
    <w:name w:val="Current List6"/>
    <w:uiPriority w:val="99"/>
    <w:rsid w:val="009C3E6F"/>
    <w:pPr>
      <w:numPr>
        <w:numId w:val="7"/>
      </w:numPr>
    </w:pPr>
  </w:style>
  <w:style w:type="numbering" w:customStyle="1" w:styleId="CurrentList7">
    <w:name w:val="Current List7"/>
    <w:uiPriority w:val="99"/>
    <w:rsid w:val="009C3E6F"/>
    <w:pPr>
      <w:numPr>
        <w:numId w:val="8"/>
      </w:numPr>
    </w:pPr>
  </w:style>
  <w:style w:type="numbering" w:customStyle="1" w:styleId="CurrentList8">
    <w:name w:val="Current List8"/>
    <w:uiPriority w:val="99"/>
    <w:rsid w:val="009C3E6F"/>
    <w:pPr>
      <w:numPr>
        <w:numId w:val="9"/>
      </w:numPr>
    </w:pPr>
  </w:style>
  <w:style w:type="numbering" w:customStyle="1" w:styleId="CurrentList9">
    <w:name w:val="Current List9"/>
    <w:uiPriority w:val="99"/>
    <w:rsid w:val="009C3E6F"/>
    <w:pPr>
      <w:numPr>
        <w:numId w:val="10"/>
      </w:numPr>
    </w:pPr>
  </w:style>
  <w:style w:type="numbering" w:customStyle="1" w:styleId="CurrentList10">
    <w:name w:val="Current List10"/>
    <w:uiPriority w:val="99"/>
    <w:rsid w:val="009C3E6F"/>
    <w:pPr>
      <w:numPr>
        <w:numId w:val="11"/>
      </w:numPr>
    </w:pPr>
  </w:style>
  <w:style w:type="numbering" w:customStyle="1" w:styleId="CurrentList11">
    <w:name w:val="Current List11"/>
    <w:uiPriority w:val="99"/>
    <w:rsid w:val="009C3E6F"/>
    <w:pPr>
      <w:numPr>
        <w:numId w:val="12"/>
      </w:numPr>
    </w:pPr>
  </w:style>
  <w:style w:type="numbering" w:customStyle="1" w:styleId="CurrentList12">
    <w:name w:val="Current List12"/>
    <w:uiPriority w:val="99"/>
    <w:rsid w:val="009C3E6F"/>
    <w:pPr>
      <w:numPr>
        <w:numId w:val="13"/>
      </w:numPr>
    </w:pPr>
  </w:style>
  <w:style w:type="numbering" w:customStyle="1" w:styleId="CurrentList13">
    <w:name w:val="Current List13"/>
    <w:uiPriority w:val="99"/>
    <w:rsid w:val="009C3E6F"/>
    <w:pPr>
      <w:numPr>
        <w:numId w:val="14"/>
      </w:numPr>
    </w:pPr>
  </w:style>
  <w:style w:type="numbering" w:customStyle="1" w:styleId="CurrentList14">
    <w:name w:val="Current List14"/>
    <w:uiPriority w:val="99"/>
    <w:rsid w:val="009C3E6F"/>
    <w:pPr>
      <w:numPr>
        <w:numId w:val="16"/>
      </w:numPr>
    </w:pPr>
  </w:style>
  <w:style w:type="numbering" w:customStyle="1" w:styleId="CurrentList15">
    <w:name w:val="Current List15"/>
    <w:uiPriority w:val="99"/>
    <w:rsid w:val="009C3E6F"/>
    <w:pPr>
      <w:numPr>
        <w:numId w:val="17"/>
      </w:numPr>
    </w:pPr>
  </w:style>
  <w:style w:type="numbering" w:customStyle="1" w:styleId="CurrentList16">
    <w:name w:val="Current List16"/>
    <w:uiPriority w:val="99"/>
    <w:rsid w:val="009C3E6F"/>
    <w:pPr>
      <w:numPr>
        <w:numId w:val="18"/>
      </w:numPr>
    </w:pPr>
  </w:style>
  <w:style w:type="numbering" w:customStyle="1" w:styleId="CurrentList17">
    <w:name w:val="Current List17"/>
    <w:uiPriority w:val="99"/>
    <w:rsid w:val="008154AF"/>
    <w:pPr>
      <w:numPr>
        <w:numId w:val="19"/>
      </w:numPr>
    </w:pPr>
  </w:style>
  <w:style w:type="numbering" w:customStyle="1" w:styleId="CurrentList18">
    <w:name w:val="Current List18"/>
    <w:uiPriority w:val="99"/>
    <w:rsid w:val="002E5F74"/>
    <w:pPr>
      <w:numPr>
        <w:numId w:val="20"/>
      </w:numPr>
    </w:pPr>
  </w:style>
  <w:style w:type="numbering" w:customStyle="1" w:styleId="CurrentList19">
    <w:name w:val="Current List19"/>
    <w:uiPriority w:val="99"/>
    <w:rsid w:val="002E5F74"/>
    <w:pPr>
      <w:numPr>
        <w:numId w:val="21"/>
      </w:numPr>
    </w:pPr>
  </w:style>
  <w:style w:type="paragraph" w:styleId="Bibliography">
    <w:name w:val="Bibliography"/>
    <w:basedOn w:val="Normal"/>
    <w:next w:val="Normal"/>
    <w:uiPriority w:val="37"/>
    <w:unhideWhenUsed/>
    <w:rsid w:val="00D00CFF"/>
    <w:pPr>
      <w:tabs>
        <w:tab w:val="left" w:pos="260"/>
        <w:tab w:val="left" w:pos="500"/>
      </w:tabs>
      <w:spacing w:after="240"/>
      <w:ind w:left="504" w:hanging="504"/>
    </w:pPr>
  </w:style>
  <w:style w:type="paragraph" w:styleId="NormalWeb">
    <w:name w:val="Normal (Web)"/>
    <w:basedOn w:val="Normal"/>
    <w:uiPriority w:val="99"/>
    <w:semiHidden/>
    <w:unhideWhenUsed/>
    <w:rsid w:val="00F8469C"/>
    <w:pPr>
      <w:widowControl/>
      <w:spacing w:before="100" w:beforeAutospacing="1" w:after="100" w:afterAutospacing="1"/>
      <w:jc w:val="left"/>
    </w:pPr>
    <w:rPr>
      <w:rFonts w:ascii="Times New Roman" w:eastAsia="Times New Roman" w:hAnsi="Times New Roman" w:cs="Times New Roman"/>
      <w:color w:val="auto"/>
      <w:lang w:eastAsia="zh-CN"/>
    </w:rPr>
  </w:style>
  <w:style w:type="character" w:customStyle="1" w:styleId="apple-converted-space">
    <w:name w:val="apple-converted-space"/>
    <w:basedOn w:val="DefaultParagraphFont"/>
    <w:rsid w:val="00F8469C"/>
  </w:style>
  <w:style w:type="character" w:styleId="Strong">
    <w:name w:val="Strong"/>
    <w:basedOn w:val="DefaultParagraphFont"/>
    <w:uiPriority w:val="22"/>
    <w:qFormat/>
    <w:rsid w:val="0021657A"/>
    <w:rPr>
      <w:b/>
      <w:bCs/>
    </w:rPr>
  </w:style>
  <w:style w:type="numbering" w:customStyle="1" w:styleId="CurrentList20">
    <w:name w:val="Current List20"/>
    <w:uiPriority w:val="99"/>
    <w:rsid w:val="00BF216C"/>
    <w:pPr>
      <w:numPr>
        <w:numId w:val="22"/>
      </w:numPr>
    </w:pPr>
  </w:style>
  <w:style w:type="numbering" w:customStyle="1" w:styleId="CurrentList21">
    <w:name w:val="Current List21"/>
    <w:uiPriority w:val="99"/>
    <w:rsid w:val="00BF216C"/>
    <w:pPr>
      <w:numPr>
        <w:numId w:val="23"/>
      </w:numPr>
    </w:pPr>
  </w:style>
  <w:style w:type="numbering" w:customStyle="1" w:styleId="CurrentList22">
    <w:name w:val="Current List22"/>
    <w:uiPriority w:val="99"/>
    <w:rsid w:val="00BF216C"/>
    <w:pPr>
      <w:numPr>
        <w:numId w:val="24"/>
      </w:numPr>
    </w:pPr>
  </w:style>
  <w:style w:type="numbering" w:customStyle="1" w:styleId="CurrentList23">
    <w:name w:val="Current List23"/>
    <w:uiPriority w:val="99"/>
    <w:rsid w:val="00BF216C"/>
    <w:pPr>
      <w:numPr>
        <w:numId w:val="25"/>
      </w:numPr>
    </w:pPr>
  </w:style>
  <w:style w:type="numbering" w:customStyle="1" w:styleId="CurrentList24">
    <w:name w:val="Current List24"/>
    <w:uiPriority w:val="99"/>
    <w:rsid w:val="00BF216C"/>
    <w:pPr>
      <w:numPr>
        <w:numId w:val="26"/>
      </w:numPr>
    </w:pPr>
  </w:style>
  <w:style w:type="numbering" w:customStyle="1" w:styleId="CurrentList25">
    <w:name w:val="Current List25"/>
    <w:uiPriority w:val="99"/>
    <w:rsid w:val="00BF216C"/>
    <w:pPr>
      <w:numPr>
        <w:numId w:val="27"/>
      </w:numPr>
    </w:pPr>
  </w:style>
  <w:style w:type="numbering" w:customStyle="1" w:styleId="CurrentList26">
    <w:name w:val="Current List26"/>
    <w:uiPriority w:val="99"/>
    <w:rsid w:val="00BF216C"/>
    <w:pPr>
      <w:numPr>
        <w:numId w:val="28"/>
      </w:numPr>
    </w:pPr>
  </w:style>
  <w:style w:type="numbering" w:customStyle="1" w:styleId="CurrentList27">
    <w:name w:val="Current List27"/>
    <w:uiPriority w:val="99"/>
    <w:rsid w:val="00BF216C"/>
    <w:pPr>
      <w:numPr>
        <w:numId w:val="29"/>
      </w:numPr>
    </w:pPr>
  </w:style>
  <w:style w:type="numbering" w:customStyle="1" w:styleId="CurrentList28">
    <w:name w:val="Current List28"/>
    <w:uiPriority w:val="99"/>
    <w:rsid w:val="00BF216C"/>
    <w:pPr>
      <w:numPr>
        <w:numId w:val="30"/>
      </w:numPr>
    </w:pPr>
  </w:style>
  <w:style w:type="numbering" w:customStyle="1" w:styleId="CurrentList29">
    <w:name w:val="Current List29"/>
    <w:uiPriority w:val="99"/>
    <w:rsid w:val="00BF216C"/>
    <w:pPr>
      <w:numPr>
        <w:numId w:val="31"/>
      </w:numPr>
    </w:pPr>
  </w:style>
  <w:style w:type="numbering" w:customStyle="1" w:styleId="CurrentList30">
    <w:name w:val="Current List30"/>
    <w:uiPriority w:val="99"/>
    <w:rsid w:val="00BF216C"/>
    <w:pPr>
      <w:numPr>
        <w:numId w:val="32"/>
      </w:numPr>
    </w:pPr>
  </w:style>
  <w:style w:type="character" w:customStyle="1" w:styleId="Heading3Char">
    <w:name w:val="Heading 3 Char"/>
    <w:basedOn w:val="DefaultParagraphFont"/>
    <w:link w:val="Heading3"/>
    <w:uiPriority w:val="9"/>
    <w:rsid w:val="00392450"/>
    <w:rPr>
      <w:rFonts w:asciiTheme="majorHAnsi" w:eastAsia="Cambria" w:hAnsiTheme="majorHAnsi" w:cs="Cambria"/>
      <w:color w:val="000000" w:themeColor="text1"/>
    </w:rPr>
  </w:style>
  <w:style w:type="numbering" w:customStyle="1" w:styleId="CurrentList31">
    <w:name w:val="Current List31"/>
    <w:uiPriority w:val="99"/>
    <w:rsid w:val="00B41012"/>
    <w:pPr>
      <w:numPr>
        <w:numId w:val="33"/>
      </w:numPr>
    </w:pPr>
  </w:style>
  <w:style w:type="numbering" w:customStyle="1" w:styleId="CurrentList32">
    <w:name w:val="Current List32"/>
    <w:uiPriority w:val="99"/>
    <w:rsid w:val="00B41012"/>
    <w:pPr>
      <w:numPr>
        <w:numId w:val="34"/>
      </w:numPr>
    </w:pPr>
  </w:style>
  <w:style w:type="numbering" w:customStyle="1" w:styleId="CurrentList33">
    <w:name w:val="Current List33"/>
    <w:uiPriority w:val="99"/>
    <w:rsid w:val="00B41012"/>
    <w:pPr>
      <w:numPr>
        <w:numId w:val="35"/>
      </w:numPr>
    </w:pPr>
  </w:style>
  <w:style w:type="numbering" w:customStyle="1" w:styleId="CurrentList34">
    <w:name w:val="Current List34"/>
    <w:uiPriority w:val="99"/>
    <w:rsid w:val="00B41012"/>
    <w:pPr>
      <w:numPr>
        <w:numId w:val="36"/>
      </w:numPr>
    </w:pPr>
  </w:style>
  <w:style w:type="paragraph" w:customStyle="1" w:styleId="EndNoteBibliographyTitle">
    <w:name w:val="EndNote Bibliography Title"/>
    <w:basedOn w:val="Normal"/>
    <w:link w:val="EndNoteBibliographyTitleChar"/>
    <w:rsid w:val="004F01D8"/>
    <w:pPr>
      <w:jc w:val="center"/>
    </w:pPr>
  </w:style>
  <w:style w:type="character" w:customStyle="1" w:styleId="EndNoteBibliographyTitleChar">
    <w:name w:val="EndNote Bibliography Title Char"/>
    <w:basedOn w:val="DefaultParagraphFont"/>
    <w:link w:val="EndNoteBibliographyTitle"/>
    <w:rsid w:val="004F01D8"/>
    <w:rPr>
      <w:color w:val="000000" w:themeColor="text1"/>
    </w:rPr>
  </w:style>
  <w:style w:type="paragraph" w:customStyle="1" w:styleId="EndNoteBibliography">
    <w:name w:val="EndNote Bibliography"/>
    <w:basedOn w:val="Normal"/>
    <w:link w:val="EndNoteBibliographyChar"/>
    <w:rsid w:val="004F01D8"/>
  </w:style>
  <w:style w:type="character" w:customStyle="1" w:styleId="EndNoteBibliographyChar">
    <w:name w:val="EndNote Bibliography Char"/>
    <w:basedOn w:val="DefaultParagraphFont"/>
    <w:link w:val="EndNoteBibliography"/>
    <w:rsid w:val="004F01D8"/>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DCB12-F666-3044-B1A7-A7B4FA2E7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11463</Words>
  <Characters>65345</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2026-08-15T07:16:00Z</dcterms:created>
  <dcterms:modified xsi:type="dcterms:W3CDTF">2026-08-26T11:34:00Z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93ca1e7f-0cee-47c8-bed4-aa0e9acb26fb</vt:lpwstr>
  </property>
</Properties>
</file>