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BE0910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BD74BF">
        <w:rPr>
          <w:rFonts w:eastAsia="Times New Roman" w:cstheme="minorHAnsi"/>
          <w:b/>
        </w:rPr>
        <w:t>71690</w:t>
      </w:r>
    </w:p>
    <w:p w14:paraId="2F6924E5" w14:textId="1456F41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D74BF">
        <w:rPr>
          <w:rFonts w:eastAsia="Times New Roman" w:cstheme="minorHAnsi"/>
          <w:b/>
        </w:rPr>
        <w:t>Sri Lakshmi Priya</w:t>
      </w:r>
    </w:p>
    <w:p w14:paraId="6FB9233B" w14:textId="7C78985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D74BF" w:rsidRPr="00BD74BF">
          <w:rPr>
            <w:rStyle w:val="Hypertextovodkaz"/>
            <w:rFonts w:eastAsia="Times New Roman" w:cstheme="minorHAnsi"/>
            <w:b/>
          </w:rPr>
          <w:t>https://review.jove.com/account/file-uploader?src=21865498</w:t>
        </w:r>
      </w:hyperlink>
    </w:p>
    <w:p w14:paraId="2C89778F" w14:textId="77777777" w:rsidR="004E0C5A" w:rsidRPr="00B07A3B" w:rsidRDefault="004E0C5A" w:rsidP="004E0C5A">
      <w:pPr>
        <w:outlineLvl w:val="0"/>
        <w:rPr>
          <w:rFonts w:eastAsia="Times New Roman" w:cstheme="minorHAnsi"/>
          <w:b/>
        </w:rPr>
      </w:pPr>
    </w:p>
    <w:p w14:paraId="30BC7CCC" w14:textId="63F049D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BD74BF" w:rsidRPr="00BD74BF">
        <w:rPr>
          <w:rStyle w:val="ArticleTitle"/>
          <w:rFonts w:cstheme="minorHAnsi"/>
        </w:rPr>
        <w:t>Workflow for Automated Digital Peripheral Blood and Bone Marrow Cytomorphology, With Consideration of Critical Cellular Misclassifications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A4895EB" w14:textId="66C1605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rPr>
        <w:t>David Starostka</w:t>
      </w:r>
      <w:r w:rsidRPr="00BD74BF">
        <w:rPr>
          <w:rFonts w:eastAsia="Times New Roman" w:cstheme="minorHAnsi"/>
          <w:bCs/>
          <w:sz w:val="28"/>
          <w:szCs w:val="28"/>
          <w:vertAlign w:val="superscript"/>
        </w:rPr>
        <w:t>1</w:t>
      </w:r>
      <w:r w:rsidRPr="00BD74BF">
        <w:rPr>
          <w:rFonts w:eastAsia="Times New Roman" w:cstheme="minorHAnsi"/>
          <w:bCs/>
          <w:sz w:val="28"/>
          <w:szCs w:val="28"/>
        </w:rPr>
        <w:t>*, Richard Dolezilek</w:t>
      </w:r>
      <w:r w:rsidRPr="00BD74BF">
        <w:rPr>
          <w:rFonts w:eastAsia="Times New Roman" w:cstheme="minorHAnsi"/>
          <w:bCs/>
          <w:sz w:val="28"/>
          <w:szCs w:val="28"/>
          <w:vertAlign w:val="superscript"/>
        </w:rPr>
        <w:t>2</w:t>
      </w:r>
      <w:r w:rsidRPr="00BD74BF">
        <w:rPr>
          <w:rFonts w:eastAsia="Times New Roman" w:cstheme="minorHAnsi"/>
          <w:bCs/>
          <w:sz w:val="28"/>
          <w:szCs w:val="28"/>
        </w:rPr>
        <w:t>*, Hans Michael Kvasnicka</w:t>
      </w:r>
      <w:r w:rsidRPr="00BD74BF">
        <w:rPr>
          <w:rFonts w:eastAsia="Times New Roman" w:cstheme="minorHAnsi"/>
          <w:bCs/>
          <w:sz w:val="28"/>
          <w:szCs w:val="28"/>
          <w:vertAlign w:val="superscript"/>
        </w:rPr>
        <w:t>3</w:t>
      </w:r>
      <w:r w:rsidRPr="00BD74BF">
        <w:rPr>
          <w:rFonts w:eastAsia="Times New Roman" w:cstheme="minorHAnsi"/>
          <w:bCs/>
          <w:sz w:val="28"/>
          <w:szCs w:val="28"/>
        </w:rPr>
        <w:t>, Barbora Sotkovska</w:t>
      </w:r>
      <w:r w:rsidRPr="00BD74BF">
        <w:rPr>
          <w:rFonts w:eastAsia="Times New Roman" w:cstheme="minorHAnsi"/>
          <w:bCs/>
          <w:sz w:val="28"/>
          <w:szCs w:val="28"/>
          <w:vertAlign w:val="superscript"/>
        </w:rPr>
        <w:t>1</w:t>
      </w:r>
      <w:r w:rsidRPr="00BD74BF">
        <w:rPr>
          <w:rFonts w:eastAsia="Times New Roman" w:cstheme="minorHAnsi"/>
          <w:bCs/>
          <w:sz w:val="28"/>
          <w:szCs w:val="28"/>
        </w:rPr>
        <w:t>, Petra Miczkova</w:t>
      </w:r>
      <w:r w:rsidRPr="00BD74BF">
        <w:rPr>
          <w:rFonts w:eastAsia="Times New Roman" w:cstheme="minorHAnsi"/>
          <w:bCs/>
          <w:sz w:val="28"/>
          <w:szCs w:val="28"/>
          <w:vertAlign w:val="superscript"/>
        </w:rPr>
        <w:t>1</w:t>
      </w:r>
    </w:p>
    <w:p w14:paraId="1DAC02C8" w14:textId="77777777" w:rsidR="00BD74BF" w:rsidRPr="00BD74BF" w:rsidRDefault="00BD74BF" w:rsidP="00BD74BF">
      <w:pPr>
        <w:outlineLvl w:val="0"/>
        <w:rPr>
          <w:rFonts w:eastAsia="Times New Roman" w:cstheme="minorHAnsi"/>
          <w:bCs/>
          <w:sz w:val="28"/>
          <w:szCs w:val="28"/>
        </w:rPr>
      </w:pPr>
    </w:p>
    <w:p w14:paraId="6AF38526" w14:textId="04C8BC7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1</w:t>
      </w:r>
      <w:r w:rsidRPr="00BD74BF">
        <w:rPr>
          <w:rFonts w:eastAsia="Times New Roman" w:cstheme="minorHAnsi"/>
          <w:bCs/>
          <w:sz w:val="28"/>
          <w:szCs w:val="28"/>
        </w:rPr>
        <w:t>Laboratory of Hemato-oncology and Clinical Biochemistry, Moravian-Silesian Hospital Havirov</w:t>
      </w:r>
    </w:p>
    <w:p w14:paraId="1B48027C" w14:textId="1081412C"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2</w:t>
      </w:r>
      <w:r w:rsidRPr="00BD74BF">
        <w:rPr>
          <w:rFonts w:eastAsia="Times New Roman" w:cstheme="minorHAnsi"/>
          <w:bCs/>
          <w:sz w:val="28"/>
          <w:szCs w:val="28"/>
        </w:rPr>
        <w:t>Department of Pathology, Moravian-Silesian Hospital Havirov</w:t>
      </w:r>
    </w:p>
    <w:p w14:paraId="3494164E" w14:textId="02CC9831"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3</w:t>
      </w:r>
      <w:r w:rsidRPr="00BD74BF">
        <w:rPr>
          <w:rFonts w:eastAsia="Times New Roman" w:cstheme="minorHAnsi"/>
          <w:bCs/>
          <w:sz w:val="28"/>
          <w:szCs w:val="28"/>
        </w:rPr>
        <w:t>Institute of Pathology and Molecular Pathology, University Clinic Wuppertal</w:t>
      </w:r>
    </w:p>
    <w:p w14:paraId="30287E36" w14:textId="77777777" w:rsidR="00BD74BF" w:rsidRPr="00BD74BF" w:rsidRDefault="00BD74BF" w:rsidP="00BD74BF">
      <w:pPr>
        <w:outlineLvl w:val="0"/>
        <w:rPr>
          <w:rFonts w:eastAsia="Times New Roman" w:cstheme="minorHAnsi"/>
          <w:b/>
          <w:sz w:val="28"/>
          <w:szCs w:val="28"/>
        </w:rPr>
      </w:pPr>
    </w:p>
    <w:p w14:paraId="33CD999C" w14:textId="33A395AA" w:rsidR="00D6314B" w:rsidRPr="00BD74BF" w:rsidRDefault="00BD74BF" w:rsidP="00EC3C46">
      <w:pPr>
        <w:outlineLvl w:val="0"/>
        <w:rPr>
          <w:rFonts w:eastAsia="Times New Roman" w:cstheme="minorHAnsi"/>
          <w:bCs/>
        </w:rPr>
      </w:pPr>
      <w:r w:rsidRPr="00BD74BF">
        <w:rPr>
          <w:rFonts w:eastAsia="Times New Roman" w:cstheme="minorHAnsi"/>
          <w:bCs/>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690F1D3"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D820E2">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71B6FAA" w14:textId="77777777" w:rsidR="00BD74BF" w:rsidRPr="00BD74BF" w:rsidRDefault="00BD74BF" w:rsidP="00BD74BF">
      <w:pPr>
        <w:outlineLvl w:val="0"/>
        <w:rPr>
          <w:rFonts w:eastAsia="Times New Roman" w:cstheme="minorHAnsi"/>
        </w:rPr>
      </w:pPr>
      <w:bookmarkStart w:id="0" w:name="_Hlk25233958"/>
      <w:r w:rsidRPr="00BD74BF">
        <w:rPr>
          <w:rFonts w:eastAsia="Times New Roman" w:cstheme="minorHAnsi"/>
        </w:rPr>
        <w:t>David Starostka                        david.starostka@nemhav.cz</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71E8C97C" w14:textId="77777777" w:rsidR="00BD74BF" w:rsidRPr="00BD74BF" w:rsidRDefault="00BD74BF" w:rsidP="00BD74BF">
      <w:pPr>
        <w:outlineLvl w:val="0"/>
        <w:rPr>
          <w:rFonts w:cstheme="minorHAnsi"/>
          <w:bCs/>
        </w:rPr>
      </w:pPr>
      <w:r w:rsidRPr="00BD74BF">
        <w:rPr>
          <w:rFonts w:cstheme="minorHAnsi"/>
          <w:bCs/>
        </w:rPr>
        <w:t>David Starostka                        david.starostka@nemhav.cz</w:t>
      </w:r>
    </w:p>
    <w:p w14:paraId="3E41E5E3" w14:textId="77777777" w:rsidR="00BD74BF" w:rsidRPr="00BD74BF" w:rsidRDefault="00BD74BF" w:rsidP="00BD74BF">
      <w:pPr>
        <w:outlineLvl w:val="0"/>
        <w:rPr>
          <w:rFonts w:cstheme="minorHAnsi"/>
          <w:bCs/>
        </w:rPr>
      </w:pPr>
      <w:r w:rsidRPr="00BD74BF">
        <w:rPr>
          <w:rFonts w:cstheme="minorHAnsi"/>
          <w:bCs/>
        </w:rPr>
        <w:t>Richard Dolezilek                     richard.dolezilek@nemhav.cz</w:t>
      </w:r>
    </w:p>
    <w:p w14:paraId="011D13E1" w14:textId="77777777" w:rsidR="00BD74BF" w:rsidRPr="00BD74BF" w:rsidRDefault="00BD74BF" w:rsidP="00BD74BF">
      <w:pPr>
        <w:outlineLvl w:val="0"/>
        <w:rPr>
          <w:rFonts w:cstheme="minorHAnsi"/>
          <w:bCs/>
        </w:rPr>
      </w:pPr>
      <w:r w:rsidRPr="00BD74BF">
        <w:rPr>
          <w:rFonts w:cstheme="minorHAnsi"/>
          <w:bCs/>
        </w:rPr>
        <w:t>Hans Michael Kvasnicka          hansmichael.kvasnicka@helios-gesundheit.de</w:t>
      </w:r>
    </w:p>
    <w:p w14:paraId="53904D1E" w14:textId="77777777" w:rsidR="00BD74BF" w:rsidRPr="00BD74BF" w:rsidRDefault="00BD74BF" w:rsidP="00BD74BF">
      <w:pPr>
        <w:outlineLvl w:val="0"/>
        <w:rPr>
          <w:rFonts w:cstheme="minorHAnsi"/>
          <w:bCs/>
        </w:rPr>
      </w:pPr>
      <w:r w:rsidRPr="00BD74BF">
        <w:rPr>
          <w:rFonts w:cstheme="minorHAnsi"/>
          <w:bCs/>
        </w:rPr>
        <w:t>Barbora Sotkovska                   barbora.sotkovska@nemhav.cz</w:t>
      </w:r>
    </w:p>
    <w:p w14:paraId="61EB6272" w14:textId="77777777" w:rsidR="00BD74BF" w:rsidRPr="00BD74BF" w:rsidRDefault="00BD74BF" w:rsidP="00BD74BF">
      <w:pPr>
        <w:outlineLvl w:val="0"/>
        <w:rPr>
          <w:rFonts w:cstheme="minorHAnsi"/>
          <w:bCs/>
        </w:rPr>
      </w:pPr>
      <w:r w:rsidRPr="00BD74BF">
        <w:rPr>
          <w:rFonts w:cstheme="minorHAnsi"/>
          <w:bCs/>
        </w:rPr>
        <w:t>Petra Miczkova                         petra.miczkova@nemhav.cz</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Nadpis2"/>
        <w:jc w:val="center"/>
        <w:rPr>
          <w:rFonts w:cstheme="minorHAnsi"/>
          <w:b/>
          <w:bCs w:val="0"/>
          <w:sz w:val="32"/>
          <w:szCs w:val="32"/>
        </w:rPr>
      </w:pPr>
      <w:r w:rsidRPr="00FD00B1">
        <w:rPr>
          <w:rFonts w:cstheme="minorHAnsi"/>
          <w:b/>
          <w:bCs w:val="0"/>
          <w:sz w:val="32"/>
          <w:szCs w:val="32"/>
        </w:rPr>
        <w:lastRenderedPageBreak/>
        <w:t>Author Questionnaire</w:t>
      </w:r>
    </w:p>
    <w:p w14:paraId="22834088" w14:textId="01F4D4F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820E2">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CCB2BBB" w:rsidR="005F1ADF" w:rsidRPr="00037828" w:rsidRDefault="00D820E2"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90D2553"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820E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textovodkaz"/>
            <w:rFonts w:cstheme="minorHAnsi"/>
          </w:rPr>
          <w:t>OBS</w:t>
        </w:r>
      </w:hyperlink>
      <w:r>
        <w:rPr>
          <w:rFonts w:cstheme="minorHAnsi"/>
        </w:rPr>
        <w:t xml:space="preserve">. JoVE’s tutorial for using OBS Studio is provided at this link: </w:t>
      </w:r>
      <w:hyperlink r:id="rId9" w:history="1">
        <w:r w:rsidR="0009624C" w:rsidRPr="001B6DEE">
          <w:rPr>
            <w:rStyle w:val="Hypertextovodkaz"/>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4FECD8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820E2">
        <w:rPr>
          <w:rFonts w:eastAsia="Times New Roman" w:cstheme="minorHAnsi"/>
          <w:b/>
          <w:bCs/>
        </w:rPr>
        <w:t>NO</w:t>
      </w:r>
    </w:p>
    <w:p w14:paraId="63770740" w14:textId="75D27811"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D820E2">
        <w:rPr>
          <w:rFonts w:eastAsia="Times New Roman" w:cstheme="minorHAnsi"/>
        </w:rPr>
        <w:t>0</w:t>
      </w:r>
    </w:p>
    <w:p w14:paraId="4920A8BE" w14:textId="77777777" w:rsidR="00500FA1" w:rsidRDefault="00500FA1" w:rsidP="005F1ADF">
      <w:pPr>
        <w:spacing w:before="120"/>
        <w:ind w:left="720"/>
        <w:rPr>
          <w:rFonts w:eastAsia="Times New Roman" w:cstheme="minorHAnsi"/>
        </w:rPr>
      </w:pPr>
    </w:p>
    <w:p w14:paraId="2934ADF1" w14:textId="0CBA21C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iln"/>
        </w:rPr>
        <w:t>live during your JoVE shoot</w:t>
      </w:r>
      <w:r>
        <w:t xml:space="preserve">? These will </w:t>
      </w:r>
      <w:r>
        <w:rPr>
          <w:rStyle w:val="Siln"/>
        </w:rPr>
        <w:t>not appear in your JoVE video</w:t>
      </w:r>
      <w:r>
        <w:t xml:space="preserve"> but may be used in JoVE’s promotional materials. </w:t>
      </w:r>
      <w:r w:rsidR="00D820E2">
        <w:rPr>
          <w:rFonts w:eastAsia="Times New Roman" w:cstheme="minorHAnsi"/>
          <w:b/>
          <w:bCs/>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C2F293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95953">
        <w:rPr>
          <w:rFonts w:cstheme="minorHAnsi"/>
          <w:bCs/>
          <w:sz w:val="22"/>
          <w:szCs w:val="22"/>
        </w:rPr>
        <w:t>32</w:t>
      </w:r>
    </w:p>
    <w:p w14:paraId="5AAC9C6C" w14:textId="5793B95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57FC">
        <w:rPr>
          <w:rFonts w:cstheme="minorHAnsi"/>
          <w:bCs/>
          <w:sz w:val="22"/>
          <w:szCs w:val="22"/>
        </w:rPr>
        <w:t>58</w:t>
      </w:r>
      <w:r w:rsidR="00277C90" w:rsidRPr="00B07A3B">
        <w:rPr>
          <w:rFonts w:cstheme="minorHAnsi"/>
          <w:b/>
          <w:sz w:val="22"/>
          <w:szCs w:val="22"/>
        </w:rPr>
        <w:br w:type="page"/>
      </w:r>
    </w:p>
    <w:p w14:paraId="688BB839" w14:textId="77E7A168" w:rsidR="00C058AE" w:rsidRPr="000F326F" w:rsidRDefault="00FF25E5" w:rsidP="000F326F">
      <w:pPr>
        <w:pStyle w:val="Nadpis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482710B" w:rsidR="007D61A8" w:rsidRPr="00B07A3B" w:rsidRDefault="00D820E2" w:rsidP="00556870">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927B12" w:rsidRPr="00D820E2">
        <w:rPr>
          <w:rStyle w:val="AuthorName"/>
          <w:rFonts w:asciiTheme="minorHAnsi" w:eastAsia="Times" w:hAnsiTheme="minorHAnsi" w:cstheme="minorHAnsi"/>
          <w:highlight w:val="green"/>
        </w:rPr>
        <w:t>:</w:t>
      </w:r>
      <w:r w:rsidR="005A33C6" w:rsidRPr="005A33C6">
        <w:rPr>
          <w:rFonts w:cstheme="minorHAnsi"/>
        </w:rPr>
        <w:t xml:space="preserve"> </w:t>
      </w:r>
      <w:r w:rsidR="00556870" w:rsidRPr="00F65502">
        <w:rPr>
          <w:color w:val="212121"/>
          <w:shd w:val="clear" w:color="auto" w:fill="FFFFFF"/>
          <w:lang w:eastAsia="zh-CN"/>
        </w:rPr>
        <w:t>Our objective is to present a workflow</w:t>
      </w:r>
      <w:r w:rsidR="00556870">
        <w:rPr>
          <w:color w:val="212121"/>
          <w:shd w:val="clear" w:color="auto" w:fill="FFFFFF"/>
          <w:lang w:eastAsia="zh-CN"/>
        </w:rPr>
        <w:t xml:space="preserve"> of automated digital cytomorphology of peripheral blood and bone marrow</w:t>
      </w:r>
      <w:r w:rsidR="00486E6A">
        <w:rPr>
          <w:color w:val="212121"/>
          <w:shd w:val="clear" w:color="auto" w:fill="FFFFFF"/>
          <w:lang w:eastAsia="zh-CN"/>
        </w:rPr>
        <w:t>,</w:t>
      </w:r>
      <w:r w:rsidR="00556870">
        <w:rPr>
          <w:color w:val="212121"/>
          <w:shd w:val="clear" w:color="auto" w:fill="FFFFFF"/>
          <w:lang w:eastAsia="zh-CN"/>
        </w:rPr>
        <w:t xml:space="preserve"> focus</w:t>
      </w:r>
      <w:r w:rsidR="00486E6A">
        <w:rPr>
          <w:color w:val="212121"/>
          <w:shd w:val="clear" w:color="auto" w:fill="FFFFFF"/>
          <w:lang w:eastAsia="zh-CN"/>
        </w:rPr>
        <w:t xml:space="preserve">ing </w:t>
      </w:r>
      <w:r w:rsidR="00556870">
        <w:rPr>
          <w:color w:val="212121"/>
          <w:shd w:val="clear" w:color="auto" w:fill="FFFFFF"/>
          <w:lang w:eastAsia="zh-CN"/>
        </w:rPr>
        <w:t xml:space="preserve">on </w:t>
      </w:r>
      <w:r w:rsidR="00556870" w:rsidRPr="00F65502">
        <w:rPr>
          <w:color w:val="212121"/>
          <w:shd w:val="clear" w:color="auto" w:fill="FFFFFF"/>
          <w:lang w:eastAsia="zh-CN"/>
        </w:rPr>
        <w:t>critical misclassifications</w:t>
      </w:r>
      <w:r w:rsidR="00556870">
        <w:rPr>
          <w:color w:val="212121"/>
          <w:shd w:val="clear" w:color="auto" w:fill="FFFFFF"/>
          <w:lang w:eastAsia="zh-CN"/>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Odstavecseseznamem"/>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Standardnpsmoodstavce"/>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36F7B73" w:rsidR="00D75084" w:rsidRPr="00D75084" w:rsidRDefault="00D820E2" w:rsidP="00556870">
      <w:pPr>
        <w:pStyle w:val="Odstavecseseznamem"/>
        <w:numPr>
          <w:ilvl w:val="1"/>
          <w:numId w:val="3"/>
        </w:numPr>
        <w:spacing w:before="120" w:after="24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D75084" w:rsidRPr="00D820E2">
        <w:rPr>
          <w:rFonts w:eastAsia="Times New Roman" w:cstheme="minorHAnsi"/>
          <w:b/>
          <w:bCs/>
          <w:highlight w:val="green"/>
          <w:u w:val="single"/>
        </w:rPr>
        <w:t>:</w:t>
      </w:r>
      <w:r w:rsidR="00D75084" w:rsidRPr="00B07A3B">
        <w:rPr>
          <w:rFonts w:eastAsia="Times New Roman" w:cstheme="minorHAnsi"/>
        </w:rPr>
        <w:t xml:space="preserve"> </w:t>
      </w:r>
      <w:r w:rsidR="00556870" w:rsidRPr="00F65502">
        <w:rPr>
          <w:color w:val="212121"/>
          <w:shd w:val="clear" w:color="auto" w:fill="FFFFFF"/>
          <w:lang w:eastAsia="zh-CN"/>
        </w:rPr>
        <w:t xml:space="preserve">The </w:t>
      </w:r>
      <w:r w:rsidR="00486E6A">
        <w:rPr>
          <w:color w:val="212121"/>
          <w:shd w:val="clear" w:color="auto" w:fill="FFFFFF"/>
          <w:lang w:eastAsia="zh-CN"/>
        </w:rPr>
        <w:t xml:space="preserve">correct </w:t>
      </w:r>
      <w:r w:rsidR="00556870" w:rsidRPr="00F65502">
        <w:rPr>
          <w:color w:val="212121"/>
          <w:shd w:val="clear" w:color="auto" w:fill="FFFFFF"/>
          <w:lang w:eastAsia="zh-CN"/>
        </w:rPr>
        <w:t>cytomorphological assessment remains a cornerstone of multidisciplinary diagnostics in hemato-oncology</w:t>
      </w:r>
      <w:r w:rsidR="00556870">
        <w:rPr>
          <w:color w:val="212121"/>
          <w:shd w:val="clear" w:color="auto" w:fill="FFFFFF"/>
          <w:lang w:eastAsia="zh-CN"/>
        </w:rPr>
        <w:t xml:space="preserve"> and </w:t>
      </w:r>
      <w:r w:rsidR="00486E6A">
        <w:rPr>
          <w:color w:val="212121"/>
          <w:shd w:val="clear" w:color="auto" w:fill="FFFFFF"/>
          <w:lang w:eastAsia="zh-CN"/>
        </w:rPr>
        <w:t xml:space="preserve">automated </w:t>
      </w:r>
      <w:r w:rsidR="00556870">
        <w:rPr>
          <w:color w:val="212121"/>
          <w:shd w:val="clear" w:color="auto" w:fill="FFFFFF"/>
          <w:lang w:eastAsia="zh-CN"/>
        </w:rPr>
        <w:t xml:space="preserve">digital cytomorphology </w:t>
      </w:r>
      <w:r w:rsidR="00556870" w:rsidRPr="00F65502">
        <w:rPr>
          <w:color w:val="212121"/>
          <w:shd w:val="clear" w:color="auto" w:fill="FFFFFF"/>
          <w:lang w:eastAsia="zh-CN"/>
        </w:rPr>
        <w:t>complement</w:t>
      </w:r>
      <w:r w:rsidR="00556870">
        <w:rPr>
          <w:color w:val="212121"/>
          <w:shd w:val="clear" w:color="auto" w:fill="FFFFFF"/>
          <w:lang w:eastAsia="zh-CN"/>
        </w:rPr>
        <w:t>s</w:t>
      </w:r>
      <w:r w:rsidR="00556870" w:rsidRPr="00F65502">
        <w:rPr>
          <w:color w:val="212121"/>
          <w:shd w:val="clear" w:color="auto" w:fill="FFFFFF"/>
          <w:lang w:eastAsia="zh-CN"/>
        </w:rPr>
        <w:t xml:space="preserve"> </w:t>
      </w:r>
      <w:r w:rsidR="0009671B">
        <w:rPr>
          <w:color w:val="212121"/>
          <w:shd w:val="clear" w:color="auto" w:fill="FFFFFF"/>
          <w:lang w:eastAsia="zh-CN"/>
        </w:rPr>
        <w:t>comprehensive diagnostic integration</w:t>
      </w:r>
      <w:r w:rsidR="00556870">
        <w:rPr>
          <w:color w:val="212121"/>
          <w:shd w:val="clear" w:color="auto" w:fill="FFFFFF"/>
          <w:lang w:eastAsia="zh-CN"/>
        </w:rPr>
        <w:t xml:space="preserve">.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50251869" w:rsidR="00D75084" w:rsidRPr="00D75084"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D75084" w:rsidRPr="00B07A3B">
        <w:rPr>
          <w:rFonts w:eastAsia="Times New Roman" w:cstheme="minorHAnsi"/>
          <w:b/>
          <w:bCs/>
          <w:u w:val="single"/>
        </w:rPr>
        <w:t>:</w:t>
      </w:r>
      <w:r w:rsidR="00D75084" w:rsidRPr="00B07A3B">
        <w:rPr>
          <w:rFonts w:eastAsia="Times New Roman" w:cstheme="minorHAnsi"/>
        </w:rPr>
        <w:t xml:space="preserve"> </w:t>
      </w:r>
      <w:r w:rsidR="008A175B">
        <w:rPr>
          <w:color w:val="212121"/>
          <w:shd w:val="clear" w:color="auto" w:fill="FFFFFF"/>
          <w:lang w:eastAsia="zh-CN"/>
        </w:rPr>
        <w:t>The presentation of</w:t>
      </w:r>
      <w:r w:rsidR="008A175B" w:rsidRPr="00F65502">
        <w:rPr>
          <w:color w:val="212121"/>
          <w:shd w:val="clear" w:color="auto" w:fill="FFFFFF"/>
          <w:lang w:eastAsia="zh-CN"/>
        </w:rPr>
        <w:t xml:space="preserve"> steps </w:t>
      </w:r>
      <w:r w:rsidR="008A175B">
        <w:rPr>
          <w:color w:val="212121"/>
          <w:shd w:val="clear" w:color="auto" w:fill="FFFFFF"/>
          <w:lang w:eastAsia="zh-CN"/>
        </w:rPr>
        <w:t xml:space="preserve">of automated cytomorphology </w:t>
      </w:r>
      <w:r w:rsidR="008A175B" w:rsidRPr="00F65502">
        <w:rPr>
          <w:color w:val="212121"/>
          <w:shd w:val="clear" w:color="auto" w:fill="FFFFFF"/>
          <w:lang w:eastAsia="zh-CN"/>
        </w:rPr>
        <w:t>and the expert review process</w:t>
      </w:r>
      <w:r w:rsidR="008A175B">
        <w:rPr>
          <w:color w:val="212121"/>
          <w:shd w:val="clear" w:color="auto" w:fill="FFFFFF"/>
          <w:lang w:eastAsia="zh-CN"/>
        </w:rPr>
        <w:t xml:space="preserve"> </w:t>
      </w:r>
      <w:r w:rsidR="008A175B" w:rsidRPr="00F65502">
        <w:rPr>
          <w:color w:val="212121"/>
          <w:shd w:val="clear" w:color="auto" w:fill="FFFFFF"/>
          <w:lang w:eastAsia="zh-CN"/>
        </w:rPr>
        <w:t>enable users to exploit benefits of the method</w:t>
      </w:r>
      <w:r w:rsidR="008A175B">
        <w:rPr>
          <w:color w:val="212121"/>
          <w:shd w:val="clear" w:color="auto" w:fill="FFFFFF"/>
          <w:lang w:eastAsia="zh-CN"/>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C28D435" w:rsidR="007D61A8" w:rsidRPr="00B07A3B"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lastRenderedPageBreak/>
        <w:t>David Starostka</w:t>
      </w:r>
      <w:r w:rsidR="007D61A8" w:rsidRPr="00D820E2">
        <w:rPr>
          <w:rFonts w:eastAsia="Times New Roman" w:cstheme="minorHAnsi"/>
          <w:b/>
          <w:bCs/>
          <w:highlight w:val="green"/>
          <w:u w:val="single"/>
        </w:rPr>
        <w:t>:</w:t>
      </w:r>
      <w:r w:rsidR="007D61A8" w:rsidRPr="00B07A3B">
        <w:rPr>
          <w:rFonts w:eastAsia="Times New Roman" w:cstheme="minorHAnsi"/>
        </w:rPr>
        <w:t xml:space="preserve"> </w:t>
      </w:r>
      <w:r w:rsidR="008A175B" w:rsidRPr="008A175B">
        <w:rPr>
          <w:rFonts w:eastAsiaTheme="minorHAnsi" w:cstheme="minorBidi"/>
          <w:color w:val="212121"/>
          <w:kern w:val="2"/>
          <w:shd w:val="clear" w:color="auto" w:fill="FFFFFF"/>
          <w:lang w:val="cs-CZ" w:eastAsia="zh-CN"/>
          <w14:ligatures w14:val="standardContextual"/>
        </w:rPr>
        <w:t>Misclassification of neoplastic lymphocytes, small blasts, granular monoblasts, dysplastic promonocytes and monocytes, and immature plasma cells carries a risk of misdiagnosis.</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Odstavecseseznamem"/>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Standardnpsmoodstavce"/>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3721643C" w:rsidR="00333FA4" w:rsidRPr="00D75084" w:rsidRDefault="00D820E2" w:rsidP="0009671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333FA4" w:rsidRPr="00D820E2">
        <w:rPr>
          <w:rFonts w:eastAsia="Times New Roman" w:cstheme="minorHAnsi"/>
          <w:b/>
          <w:bCs/>
          <w:highlight w:val="green"/>
          <w:u w:val="single"/>
        </w:rPr>
        <w:t>:</w:t>
      </w:r>
      <w:r w:rsidR="00333FA4" w:rsidRPr="00B07A3B">
        <w:rPr>
          <w:rFonts w:eastAsia="Times New Roman" w:cstheme="minorHAnsi"/>
        </w:rPr>
        <w:t xml:space="preserve"> </w:t>
      </w:r>
      <w:r w:rsidR="0009671B" w:rsidRPr="0009671B">
        <w:rPr>
          <w:rFonts w:eastAsiaTheme="minorHAnsi" w:cstheme="minorBidi"/>
          <w:color w:val="auto"/>
          <w:kern w:val="2"/>
          <w:shd w:val="clear" w:color="auto" w:fill="FFFFFF"/>
          <w:lang w:val="cs-CZ" w:eastAsia="zh-CN"/>
          <w14:ligatures w14:val="standardContextual"/>
        </w:rPr>
        <w:t>Future multi-institutional validation across different clinical settings and model optimization through innovative techniques, in particular data augmentation strategies, is essential.</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E1A37FF" w:rsidR="00A13CC3" w:rsidRDefault="00FF25E5" w:rsidP="00BD74BF">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BD74BF" w:rsidRPr="00BD74BF">
        <w:rPr>
          <w:rFonts w:eastAsia="Times New Roman" w:cstheme="minorHAnsi"/>
        </w:rPr>
        <w:t>Local Ethics Committee</w:t>
      </w:r>
      <w:r w:rsidR="00BD74BF">
        <w:rPr>
          <w:rFonts w:eastAsia="Times New Roman" w:cstheme="minorHAnsi"/>
        </w:rPr>
        <w:t xml:space="preserve"> </w:t>
      </w:r>
      <w:r w:rsidRPr="00B36993">
        <w:rPr>
          <w:rFonts w:eastAsia="Times New Roman" w:cstheme="minorHAnsi"/>
        </w:rPr>
        <w:t xml:space="preserve">at </w:t>
      </w:r>
      <w:r w:rsidR="00BD74BF" w:rsidRPr="00BD74BF">
        <w:rPr>
          <w:rFonts w:eastAsia="Times New Roman" w:cstheme="minorHAnsi"/>
        </w:rPr>
        <w:t>Hospital Havířov</w:t>
      </w:r>
      <w:r w:rsidR="00BD74BF">
        <w:rPr>
          <w:rFonts w:eastAsia="Times New Roman" w:cstheme="minorHAnsi"/>
        </w:rPr>
        <w:t>. Written consent was obtained from all the participants</w:t>
      </w:r>
      <w:r w:rsidR="00BD74BF" w:rsidRPr="00BD74BF">
        <w:rPr>
          <w:rFonts w:eastAsia="Times New Roman" w:cstheme="minorHAnsi"/>
        </w:rPr>
        <w:t xml:space="preserv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Nadpis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E5A8BDB" w:rsidR="00CE10F2" w:rsidRDefault="009A57FC" w:rsidP="00A13CC3">
      <w:pPr>
        <w:pStyle w:val="Odstavecseseznamem"/>
        <w:numPr>
          <w:ilvl w:val="0"/>
          <w:numId w:val="3"/>
        </w:numPr>
        <w:spacing w:before="120"/>
        <w:contextualSpacing w:val="0"/>
        <w:rPr>
          <w:rFonts w:cstheme="minorHAnsi"/>
          <w:b/>
          <w:bCs/>
        </w:rPr>
      </w:pPr>
      <w:r w:rsidRPr="009A57FC">
        <w:rPr>
          <w:rFonts w:cstheme="minorHAnsi"/>
          <w:b/>
          <w:bCs/>
        </w:rPr>
        <w:t>Automated Peripheral Blood Smear Preparation and Staining</w:t>
      </w:r>
    </w:p>
    <w:p w14:paraId="314C5FBA" w14:textId="01853D09" w:rsidR="00985FE6" w:rsidRDefault="00D7547B" w:rsidP="00985FE6">
      <w:pPr>
        <w:pStyle w:val="Odstavecseseznamem"/>
        <w:spacing w:before="120"/>
        <w:ind w:left="360"/>
        <w:contextualSpacing w:val="0"/>
        <w:rPr>
          <w:rFonts w:cstheme="minorHAnsi"/>
        </w:rPr>
      </w:pPr>
      <w:r>
        <w:rPr>
          <w:rFonts w:cstheme="minorHAnsi"/>
          <w:b/>
          <w:bCs/>
        </w:rPr>
        <w:t xml:space="preserve">Demonstrator: </w:t>
      </w:r>
      <w:r w:rsidR="00F574D7" w:rsidRPr="0054718C">
        <w:rPr>
          <w:rFonts w:cstheme="minorHAnsi"/>
          <w:highlight w:val="green"/>
        </w:rPr>
        <w:t>Petra Miczkova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Odstavecseseznamem"/>
        <w:spacing w:before="120"/>
        <w:ind w:left="360"/>
        <w:contextualSpacing w:val="0"/>
        <w:rPr>
          <w:rFonts w:cstheme="minorHAnsi"/>
        </w:rPr>
      </w:pPr>
    </w:p>
    <w:p w14:paraId="6A23FBAC" w14:textId="24B0B2B2" w:rsidR="000C13C3" w:rsidRPr="006F4162" w:rsidRDefault="000C13C3" w:rsidP="000C13C3">
      <w:pPr>
        <w:pStyle w:val="Narration"/>
        <w:numPr>
          <w:ilvl w:val="1"/>
          <w:numId w:val="3"/>
        </w:numPr>
      </w:pPr>
      <w:r w:rsidRPr="006F4162">
        <w:t xml:space="preserve">To begin, check the tubing condition </w:t>
      </w:r>
      <w:r w:rsidRPr="006F4162">
        <w:rPr>
          <w:b/>
          <w:bCs/>
        </w:rPr>
        <w:t>[1]</w:t>
      </w:r>
      <w:r w:rsidRPr="006F4162">
        <w:t xml:space="preserve">, network connection </w:t>
      </w:r>
      <w:r w:rsidRPr="006F4162">
        <w:rPr>
          <w:b/>
          <w:bCs/>
        </w:rPr>
        <w:t>[2]</w:t>
      </w:r>
      <w:r w:rsidRPr="006F4162">
        <w:t xml:space="preserve">, </w:t>
      </w:r>
      <w:r>
        <w:t xml:space="preserve">and </w:t>
      </w:r>
      <w:r w:rsidRPr="006F4162">
        <w:t xml:space="preserve">waste container status </w:t>
      </w:r>
      <w:r w:rsidRPr="006F4162">
        <w:rPr>
          <w:b/>
          <w:bCs/>
        </w:rPr>
        <w:t>[3]</w:t>
      </w:r>
      <w:r>
        <w:rPr>
          <w:b/>
          <w:bCs/>
        </w:rPr>
        <w:t xml:space="preserve">. </w:t>
      </w:r>
      <w:r w:rsidRPr="000C13C3">
        <w:t>C</w:t>
      </w:r>
      <w:r w:rsidRPr="006F4162">
        <w:t>onfirm that sufficient reagents</w:t>
      </w:r>
      <w:r>
        <w:t xml:space="preserve"> and an adequate supply of microscope slides are</w:t>
      </w:r>
      <w:r w:rsidRPr="006F4162">
        <w:t xml:space="preserve"> available </w:t>
      </w:r>
      <w:r w:rsidRPr="006F4162">
        <w:rPr>
          <w:b/>
          <w:bCs/>
        </w:rPr>
        <w:t>[</w:t>
      </w:r>
      <w:r w:rsidR="00935773">
        <w:rPr>
          <w:b/>
          <w:bCs/>
        </w:rPr>
        <w:t>4</w:t>
      </w:r>
      <w:r w:rsidRPr="006F4162">
        <w:rPr>
          <w:b/>
          <w:bCs/>
        </w:rPr>
        <w:t>]</w:t>
      </w:r>
      <w:r w:rsidRPr="006F4162">
        <w:t>.</w:t>
      </w:r>
    </w:p>
    <w:p w14:paraId="017AF5D7" w14:textId="3C1ACD9D" w:rsidR="000C13C3" w:rsidRPr="006F4162" w:rsidRDefault="000C13C3" w:rsidP="000C13C3">
      <w:pPr>
        <w:pStyle w:val="ShotDescription"/>
        <w:numPr>
          <w:ilvl w:val="2"/>
          <w:numId w:val="3"/>
        </w:numPr>
        <w:rPr>
          <w:lang w:val="en-IN"/>
        </w:rPr>
      </w:pPr>
      <w:r w:rsidRPr="006F4162">
        <w:rPr>
          <w:lang w:val="en-IN"/>
        </w:rPr>
        <w:t>WIDE: Talent inspecting the tubing condition.</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p>
    <w:p w14:paraId="6535F259" w14:textId="77777777" w:rsidR="000C13C3" w:rsidRPr="006F4162" w:rsidRDefault="000C13C3" w:rsidP="000C13C3">
      <w:pPr>
        <w:pStyle w:val="ShotDescription"/>
        <w:numPr>
          <w:ilvl w:val="2"/>
          <w:numId w:val="3"/>
        </w:numPr>
        <w:rPr>
          <w:lang w:val="en-IN"/>
        </w:rPr>
      </w:pPr>
      <w:r w:rsidRPr="006F4162">
        <w:rPr>
          <w:lang w:val="en-IN"/>
        </w:rPr>
        <w:t>Talent checking the network connection.</w:t>
      </w:r>
    </w:p>
    <w:p w14:paraId="619F37D8" w14:textId="77777777" w:rsidR="000C13C3" w:rsidRPr="006F4162" w:rsidRDefault="000C13C3" w:rsidP="000C13C3">
      <w:pPr>
        <w:pStyle w:val="ShotDescription"/>
        <w:numPr>
          <w:ilvl w:val="2"/>
          <w:numId w:val="3"/>
        </w:numPr>
        <w:rPr>
          <w:lang w:val="en-IN"/>
        </w:rPr>
      </w:pPr>
      <w:r w:rsidRPr="006F4162">
        <w:rPr>
          <w:lang w:val="en-IN"/>
        </w:rPr>
        <w:t>Talent inspecting the waste container status.</w:t>
      </w:r>
    </w:p>
    <w:p w14:paraId="6B8A2E56" w14:textId="341D4CFC" w:rsidR="000C13C3" w:rsidRPr="00935773" w:rsidRDefault="000C13C3" w:rsidP="00935773">
      <w:pPr>
        <w:pStyle w:val="ShotDescription"/>
        <w:numPr>
          <w:ilvl w:val="2"/>
          <w:numId w:val="3"/>
        </w:numPr>
        <w:rPr>
          <w:lang w:val="en-IN"/>
        </w:rPr>
      </w:pPr>
      <w:r w:rsidRPr="006F4162">
        <w:rPr>
          <w:lang w:val="en-IN"/>
        </w:rPr>
        <w:t xml:space="preserve">Talent </w:t>
      </w:r>
      <w:r w:rsidR="00935773">
        <w:rPr>
          <w:lang w:val="en-IN"/>
        </w:rPr>
        <w:t xml:space="preserve">arranging </w:t>
      </w:r>
      <w:r w:rsidRPr="006F4162">
        <w:rPr>
          <w:lang w:val="en-IN"/>
        </w:rPr>
        <w:t>the reagent</w:t>
      </w:r>
      <w:r w:rsidR="00935773">
        <w:rPr>
          <w:lang w:val="en-IN"/>
        </w:rPr>
        <w:t>s and</w:t>
      </w:r>
      <w:r w:rsidRPr="00935773">
        <w:rPr>
          <w:lang w:val="en-IN"/>
        </w:rPr>
        <w:t xml:space="preserve"> microscope slides</w:t>
      </w:r>
      <w:r w:rsidR="00935773">
        <w:rPr>
          <w:lang w:val="en-IN"/>
        </w:rPr>
        <w:t xml:space="preserve"> on the workbench</w:t>
      </w:r>
      <w:r w:rsidRPr="00935773">
        <w:rPr>
          <w:lang w:val="en-IN"/>
        </w:rPr>
        <w:t>.</w:t>
      </w:r>
    </w:p>
    <w:p w14:paraId="2F207807" w14:textId="77777777" w:rsidR="000C13C3" w:rsidRPr="006F4162" w:rsidRDefault="000C13C3" w:rsidP="000C13C3">
      <w:pPr>
        <w:pStyle w:val="Narration"/>
        <w:numPr>
          <w:ilvl w:val="1"/>
          <w:numId w:val="3"/>
        </w:numPr>
      </w:pPr>
      <w:r w:rsidRPr="006F4162">
        <w:t xml:space="preserve">Turn on the instrument </w:t>
      </w:r>
      <w:r w:rsidRPr="006F4162">
        <w:rPr>
          <w:b/>
          <w:bCs/>
        </w:rPr>
        <w:t>[1]</w:t>
      </w:r>
      <w:r w:rsidRPr="006F4162">
        <w:t xml:space="preserve">. Allow the main unit to perform the automatic self-check </w:t>
      </w:r>
      <w:r w:rsidRPr="006F4162">
        <w:rPr>
          <w:b/>
          <w:bCs/>
        </w:rPr>
        <w:t>[2]</w:t>
      </w:r>
      <w:r w:rsidRPr="006F4162">
        <w:t>.</w:t>
      </w:r>
    </w:p>
    <w:p w14:paraId="0BA975D8" w14:textId="77777777" w:rsidR="000C13C3" w:rsidRPr="006F4162" w:rsidRDefault="000C13C3" w:rsidP="000C13C3">
      <w:pPr>
        <w:pStyle w:val="ShotDescription"/>
        <w:numPr>
          <w:ilvl w:val="2"/>
          <w:numId w:val="3"/>
        </w:numPr>
        <w:rPr>
          <w:lang w:val="en-IN"/>
        </w:rPr>
      </w:pPr>
      <w:r w:rsidRPr="006F4162">
        <w:rPr>
          <w:lang w:val="en-IN"/>
        </w:rPr>
        <w:t>Talent turning on the instrument.</w:t>
      </w:r>
    </w:p>
    <w:p w14:paraId="7F1A9603" w14:textId="5A2E5305" w:rsidR="000C13C3" w:rsidRDefault="009E3551" w:rsidP="000C13C3">
      <w:pPr>
        <w:pStyle w:val="ShotDescription"/>
        <w:numPr>
          <w:ilvl w:val="2"/>
          <w:numId w:val="3"/>
        </w:numPr>
        <w:rPr>
          <w:lang w:val="en-IN"/>
        </w:rPr>
      </w:pPr>
      <w:r w:rsidRPr="009E3551">
        <w:rPr>
          <w:b/>
          <w:bCs/>
          <w:color w:val="EE0000"/>
          <w:lang w:val="en-IN"/>
        </w:rPr>
        <w:t>71690_screenshot_1</w:t>
      </w:r>
      <w:r w:rsidR="000C13C3" w:rsidRPr="006F4162">
        <w:rPr>
          <w:lang w:val="en-IN"/>
        </w:rPr>
        <w:t>: Show the instrument performing the automatic self-check.</w:t>
      </w:r>
    </w:p>
    <w:p w14:paraId="273CDEB4" w14:textId="77777777" w:rsidR="000C13C3" w:rsidRPr="000C13C3" w:rsidRDefault="000C13C3" w:rsidP="000C13C3">
      <w:pPr>
        <w:pStyle w:val="ShotDescription"/>
        <w:ind w:firstLine="0"/>
        <w:rPr>
          <w:highlight w:val="yellow"/>
          <w:lang w:val="en-IN"/>
        </w:rPr>
      </w:pPr>
      <w:r w:rsidRPr="000C13C3">
        <w:rPr>
          <w:b/>
          <w:bCs/>
          <w:highlight w:val="yellow"/>
          <w:lang w:val="en-IN"/>
        </w:rPr>
        <w:t>Authors</w:t>
      </w:r>
      <w:r w:rsidRPr="000C13C3">
        <w:rPr>
          <w:highlight w:val="yellow"/>
          <w:lang w:val="en-IN"/>
        </w:rPr>
        <w:t>: Please create screen capture videos of the shots labeled as SCREEN,</w:t>
      </w:r>
    </w:p>
    <w:p w14:paraId="65387688" w14:textId="09EB35F6" w:rsidR="000C13C3" w:rsidRPr="000C13C3" w:rsidRDefault="000C13C3" w:rsidP="000C13C3">
      <w:pPr>
        <w:pStyle w:val="ShotDescription"/>
        <w:ind w:hanging="187"/>
        <w:rPr>
          <w:lang w:val="en-IN"/>
        </w:rPr>
      </w:pPr>
      <w:r w:rsidRPr="000C13C3">
        <w:rPr>
          <w:highlight w:val="yellow"/>
          <w:lang w:val="en-IN"/>
        </w:rPr>
        <w:t xml:space="preserve">create a screenshot summary, and upload the files to your project page as soon as </w:t>
      </w:r>
      <w:r w:rsidRPr="000C13C3">
        <w:rPr>
          <w:highlight w:val="yellow"/>
          <w:lang w:val="en-IN"/>
        </w:rPr>
        <w:lastRenderedPageBreak/>
        <w:t>possible:</w:t>
      </w:r>
      <w:r w:rsidRPr="000C13C3">
        <w:rPr>
          <w:lang w:val="en-IN"/>
        </w:rPr>
        <w:t xml:space="preserve">  </w:t>
      </w:r>
      <w:hyperlink r:id="rId10" w:history="1">
        <w:r w:rsidRPr="000C13C3">
          <w:rPr>
            <w:rStyle w:val="Hypertextovodkaz"/>
            <w:lang w:val="en-IN"/>
          </w:rPr>
          <w:t>https://review.jove.com/account/file-uploader?src=21865498</w:t>
        </w:r>
      </w:hyperlink>
    </w:p>
    <w:p w14:paraId="2A36343E" w14:textId="422822C3" w:rsidR="000C13C3" w:rsidRPr="000C13C3" w:rsidRDefault="000C13C3" w:rsidP="000C13C3">
      <w:pPr>
        <w:pStyle w:val="ShotDescription"/>
        <w:ind w:hanging="187"/>
        <w:rPr>
          <w:i/>
          <w:iCs/>
          <w:color w:val="0000FF"/>
          <w:lang w:val="en-IN"/>
        </w:rPr>
      </w:pPr>
      <w:r w:rsidRPr="000C13C3">
        <w:rPr>
          <w:i/>
          <w:iCs/>
          <w:color w:val="0000FF"/>
          <w:lang w:val="en-IN"/>
        </w:rPr>
        <w:t>Videographer: Please film the computer screen as a back up</w:t>
      </w:r>
    </w:p>
    <w:p w14:paraId="6787155E" w14:textId="1778930E" w:rsidR="000C13C3" w:rsidRPr="006F4162" w:rsidRDefault="000C13C3" w:rsidP="000C13C3">
      <w:pPr>
        <w:pStyle w:val="Narration"/>
        <w:numPr>
          <w:ilvl w:val="1"/>
          <w:numId w:val="3"/>
        </w:numPr>
      </w:pPr>
      <w:r w:rsidRPr="006F4162">
        <w:t xml:space="preserve">Log in to the software using a valid username and password </w:t>
      </w:r>
      <w:r>
        <w:t>and o</w:t>
      </w:r>
      <w:r w:rsidRPr="006F4162">
        <w:t xml:space="preserve">perate the instrument using the current software versions </w:t>
      </w:r>
      <w:r w:rsidRPr="006F4162">
        <w:rPr>
          <w:b/>
          <w:bCs/>
        </w:rPr>
        <w:t>[1]</w:t>
      </w:r>
      <w:r w:rsidRPr="006F4162">
        <w:t>.</w:t>
      </w:r>
    </w:p>
    <w:p w14:paraId="1B6E8C4A" w14:textId="2EE6EDC9" w:rsidR="000C13C3" w:rsidRPr="000C13C3" w:rsidRDefault="009E3551" w:rsidP="004E59AD">
      <w:pPr>
        <w:pStyle w:val="Narration"/>
        <w:numPr>
          <w:ilvl w:val="2"/>
          <w:numId w:val="3"/>
        </w:numPr>
        <w:rPr>
          <w:color w:val="auto"/>
          <w:lang w:val="en-IN"/>
        </w:rPr>
      </w:pPr>
      <w:r w:rsidRPr="009E3551">
        <w:rPr>
          <w:b/>
          <w:bCs/>
          <w:color w:val="EE0000"/>
          <w:lang w:val="en-IN"/>
        </w:rPr>
        <w:t>71690_screenshot_</w:t>
      </w:r>
      <w:r>
        <w:rPr>
          <w:b/>
          <w:bCs/>
          <w:color w:val="EE0000"/>
          <w:lang w:val="en-IN"/>
        </w:rPr>
        <w:t>2</w:t>
      </w:r>
      <w:r w:rsidR="000C13C3" w:rsidRPr="000C13C3">
        <w:rPr>
          <w:color w:val="auto"/>
          <w:lang w:val="en-IN"/>
        </w:rPr>
        <w:t>: Enter a valid username and password and log in to the software, and show the software home screen.</w:t>
      </w:r>
    </w:p>
    <w:p w14:paraId="7B08BE68" w14:textId="77777777" w:rsidR="000C13C3" w:rsidRPr="006F4162" w:rsidRDefault="000C13C3" w:rsidP="000C13C3">
      <w:pPr>
        <w:pStyle w:val="Narration"/>
        <w:numPr>
          <w:ilvl w:val="1"/>
          <w:numId w:val="3"/>
        </w:numPr>
      </w:pPr>
      <w:r w:rsidRPr="006F4162">
        <w:t xml:space="preserve">Select operations from the </w:t>
      </w:r>
      <w:r w:rsidRPr="006F4162">
        <w:rPr>
          <w:b/>
          <w:bCs/>
        </w:rPr>
        <w:t>Menu</w:t>
      </w:r>
      <w:r w:rsidRPr="006F4162">
        <w:t xml:space="preserve"> </w:t>
      </w:r>
      <w:r w:rsidRPr="006F4162">
        <w:rPr>
          <w:b/>
          <w:bCs/>
        </w:rPr>
        <w:t>[1]</w:t>
      </w:r>
      <w:r w:rsidRPr="006F4162">
        <w:t xml:space="preserve">. Manage requests for slide preparation and smear preparation in the </w:t>
      </w:r>
      <w:r w:rsidRPr="006F4162">
        <w:rPr>
          <w:b/>
          <w:bCs/>
        </w:rPr>
        <w:t>Worklist</w:t>
      </w:r>
      <w:r w:rsidRPr="006F4162">
        <w:t xml:space="preserve"> </w:t>
      </w:r>
      <w:r w:rsidRPr="006F4162">
        <w:rPr>
          <w:b/>
          <w:bCs/>
        </w:rPr>
        <w:t>[2]</w:t>
      </w:r>
      <w:r w:rsidRPr="006F4162">
        <w:t xml:space="preserve">. Review request data in the </w:t>
      </w:r>
      <w:r w:rsidRPr="006F4162">
        <w:rPr>
          <w:b/>
          <w:bCs/>
        </w:rPr>
        <w:t>Browser</w:t>
      </w:r>
      <w:r w:rsidRPr="006F4162">
        <w:t xml:space="preserve"> </w:t>
      </w:r>
      <w:r w:rsidRPr="006F4162">
        <w:rPr>
          <w:b/>
          <w:bCs/>
        </w:rPr>
        <w:t>[3]</w:t>
      </w:r>
      <w:r w:rsidRPr="006F4162">
        <w:t xml:space="preserve">. Check the smear preparation status in the </w:t>
      </w:r>
      <w:r w:rsidRPr="006F4162">
        <w:rPr>
          <w:b/>
          <w:bCs/>
        </w:rPr>
        <w:t>Status</w:t>
      </w:r>
      <w:r w:rsidRPr="006F4162">
        <w:t xml:space="preserve"> tab </w:t>
      </w:r>
      <w:r w:rsidRPr="006F4162">
        <w:rPr>
          <w:b/>
          <w:bCs/>
        </w:rPr>
        <w:t>[4]</w:t>
      </w:r>
      <w:r w:rsidRPr="006F4162">
        <w:t>.</w:t>
      </w:r>
    </w:p>
    <w:p w14:paraId="197D9F95" w14:textId="5BE64FB3"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3</w:t>
      </w:r>
      <w:r w:rsidR="000C13C3" w:rsidRPr="006F4162">
        <w:rPr>
          <w:lang w:val="en-IN"/>
        </w:rPr>
        <w:t xml:space="preserve">: Open the </w:t>
      </w:r>
      <w:r w:rsidR="000C13C3" w:rsidRPr="006F4162">
        <w:rPr>
          <w:b/>
          <w:bCs/>
          <w:lang w:val="en-IN"/>
        </w:rPr>
        <w:t>Menu</w:t>
      </w:r>
      <w:r w:rsidR="000C13C3" w:rsidRPr="006F4162">
        <w:rPr>
          <w:lang w:val="en-IN"/>
        </w:rPr>
        <w:t xml:space="preserve"> and </w:t>
      </w:r>
      <w:r w:rsidR="000C13C3">
        <w:rPr>
          <w:lang w:val="en-IN"/>
        </w:rPr>
        <w:t>select</w:t>
      </w:r>
      <w:r w:rsidR="000C13C3" w:rsidRPr="006F4162">
        <w:rPr>
          <w:lang w:val="en-IN"/>
        </w:rPr>
        <w:t xml:space="preserve"> the operations.</w:t>
      </w:r>
    </w:p>
    <w:p w14:paraId="035FDE17" w14:textId="247ECFD3"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4</w:t>
      </w:r>
      <w:r w:rsidR="000C13C3" w:rsidRPr="006F4162">
        <w:rPr>
          <w:lang w:val="en-IN"/>
        </w:rPr>
        <w:t xml:space="preserve">: Open the </w:t>
      </w:r>
      <w:r w:rsidR="000C13C3" w:rsidRPr="006F4162">
        <w:rPr>
          <w:b/>
          <w:bCs/>
          <w:lang w:val="en-IN"/>
        </w:rPr>
        <w:t>Worklist</w:t>
      </w:r>
      <w:r w:rsidR="000C13C3" w:rsidRPr="006F4162">
        <w:rPr>
          <w:lang w:val="en-IN"/>
        </w:rPr>
        <w:t xml:space="preserve"> and display requests for slide preparation and smear preparation.</w:t>
      </w:r>
    </w:p>
    <w:p w14:paraId="0FD7CC5C" w14:textId="1BA46FE7"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5</w:t>
      </w:r>
      <w:r w:rsidR="000C13C3" w:rsidRPr="006F4162">
        <w:rPr>
          <w:lang w:val="en-IN"/>
        </w:rPr>
        <w:t xml:space="preserve">: Open the </w:t>
      </w:r>
      <w:r w:rsidR="000C13C3" w:rsidRPr="006F4162">
        <w:rPr>
          <w:b/>
          <w:bCs/>
          <w:lang w:val="en-IN"/>
        </w:rPr>
        <w:t>Browser</w:t>
      </w:r>
      <w:r w:rsidR="000C13C3" w:rsidRPr="006F4162">
        <w:rPr>
          <w:lang w:val="en-IN"/>
        </w:rPr>
        <w:t xml:space="preserve"> and review the request data.</w:t>
      </w:r>
    </w:p>
    <w:p w14:paraId="64C79B25" w14:textId="7E756D1C"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6</w:t>
      </w:r>
      <w:r w:rsidR="000C13C3" w:rsidRPr="006F4162">
        <w:rPr>
          <w:lang w:val="en-IN"/>
        </w:rPr>
        <w:t xml:space="preserve">: Open the </w:t>
      </w:r>
      <w:r w:rsidR="000C13C3" w:rsidRPr="006F4162">
        <w:rPr>
          <w:b/>
          <w:bCs/>
          <w:lang w:val="en-IN"/>
        </w:rPr>
        <w:t>Status</w:t>
      </w:r>
      <w:r w:rsidR="000C13C3" w:rsidRPr="006F4162">
        <w:rPr>
          <w:lang w:val="en-IN"/>
        </w:rPr>
        <w:t xml:space="preserve"> tab and display the smear preparation status.</w:t>
      </w:r>
    </w:p>
    <w:p w14:paraId="5897BD58" w14:textId="4DA6160C" w:rsidR="000C13C3" w:rsidRPr="006F4162" w:rsidRDefault="000C13C3" w:rsidP="000C13C3">
      <w:pPr>
        <w:pStyle w:val="Narration"/>
        <w:numPr>
          <w:ilvl w:val="1"/>
          <w:numId w:val="3"/>
        </w:numPr>
      </w:pPr>
      <w:r w:rsidRPr="006F4162">
        <w:t>Download a new slide preparation request from the host computer</w:t>
      </w:r>
      <w:r>
        <w:t xml:space="preserve"> </w:t>
      </w:r>
      <w:r w:rsidRPr="006F4162">
        <w:t xml:space="preserve">or create a new request </w:t>
      </w:r>
      <w:r w:rsidRPr="006F4162">
        <w:rPr>
          <w:b/>
          <w:bCs/>
        </w:rPr>
        <w:t>[</w:t>
      </w:r>
      <w:r>
        <w:rPr>
          <w:b/>
          <w:bCs/>
        </w:rPr>
        <w:t>1</w:t>
      </w:r>
      <w:r w:rsidRPr="006F4162">
        <w:rPr>
          <w:b/>
          <w:bCs/>
        </w:rPr>
        <w:t>]</w:t>
      </w:r>
      <w:r w:rsidRPr="006F4162">
        <w:t>.</w:t>
      </w:r>
    </w:p>
    <w:p w14:paraId="5047D02E" w14:textId="7206648C"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7</w:t>
      </w:r>
      <w:r w:rsidR="000C13C3" w:rsidRPr="006F4162">
        <w:rPr>
          <w:lang w:val="en-IN"/>
        </w:rPr>
        <w:t>: Download a new slide preparation request from the host computer</w:t>
      </w:r>
      <w:r w:rsidR="000C13C3">
        <w:rPr>
          <w:lang w:val="en-IN"/>
        </w:rPr>
        <w:t xml:space="preserve"> or create a new request</w:t>
      </w:r>
      <w:r w:rsidR="000C13C3" w:rsidRPr="006F4162">
        <w:rPr>
          <w:lang w:val="en-IN"/>
        </w:rPr>
        <w:t>.</w:t>
      </w:r>
    </w:p>
    <w:p w14:paraId="1C65E98B" w14:textId="3D644C88" w:rsidR="000C13C3" w:rsidRPr="006F4162" w:rsidRDefault="000C13C3" w:rsidP="000C13C3">
      <w:pPr>
        <w:pStyle w:val="Narration"/>
        <w:numPr>
          <w:ilvl w:val="1"/>
          <w:numId w:val="3"/>
        </w:numPr>
      </w:pPr>
      <w:r w:rsidRPr="006F4162">
        <w:t>Edit</w:t>
      </w:r>
      <w:r>
        <w:t xml:space="preserve"> or delete</w:t>
      </w:r>
      <w:r w:rsidRPr="006F4162">
        <w:t xml:space="preserve"> slide preparation requests as needed </w:t>
      </w:r>
      <w:r w:rsidRPr="006F4162">
        <w:rPr>
          <w:b/>
          <w:bCs/>
        </w:rPr>
        <w:t>[1]</w:t>
      </w:r>
      <w:r w:rsidRPr="006F4162">
        <w:t xml:space="preserve">. </w:t>
      </w:r>
    </w:p>
    <w:p w14:paraId="0CBD4135" w14:textId="7375B5DE"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8</w:t>
      </w:r>
      <w:r w:rsidR="000C13C3" w:rsidRPr="006F4162">
        <w:rPr>
          <w:lang w:val="en-IN"/>
        </w:rPr>
        <w:t xml:space="preserve">: Edit </w:t>
      </w:r>
      <w:r w:rsidR="000C13C3">
        <w:rPr>
          <w:lang w:val="en-IN"/>
        </w:rPr>
        <w:t xml:space="preserve">or delete </w:t>
      </w:r>
      <w:r w:rsidR="000C13C3" w:rsidRPr="006F4162">
        <w:rPr>
          <w:lang w:val="en-IN"/>
        </w:rPr>
        <w:t>a slide preparation request.</w:t>
      </w:r>
    </w:p>
    <w:p w14:paraId="399B5FDC" w14:textId="77777777" w:rsidR="000C13C3" w:rsidRPr="006F4162" w:rsidRDefault="000C13C3" w:rsidP="000C13C3">
      <w:pPr>
        <w:pStyle w:val="Narration"/>
        <w:numPr>
          <w:ilvl w:val="1"/>
          <w:numId w:val="3"/>
        </w:numPr>
      </w:pPr>
      <w:r w:rsidRPr="006F4162">
        <w:t xml:space="preserve">Wear latex or nitrile gloves before handling peripheral blood and bone marrow samples and smears </w:t>
      </w:r>
      <w:r w:rsidRPr="006F4162">
        <w:rPr>
          <w:b/>
          <w:bCs/>
        </w:rPr>
        <w:t>[1]</w:t>
      </w:r>
      <w:r w:rsidRPr="006F4162">
        <w:t xml:space="preserve">. Select the smear preparation mode </w:t>
      </w:r>
      <w:r w:rsidRPr="006F4162">
        <w:rPr>
          <w:b/>
          <w:bCs/>
        </w:rPr>
        <w:t>[2]</w:t>
      </w:r>
      <w:r w:rsidRPr="006F4162">
        <w:t xml:space="preserve">. Place the sample rack into the sampler </w:t>
      </w:r>
      <w:r w:rsidRPr="006F4162">
        <w:rPr>
          <w:b/>
          <w:bCs/>
        </w:rPr>
        <w:t>[3]</w:t>
      </w:r>
      <w:r w:rsidRPr="006F4162">
        <w:t xml:space="preserve">. Check that the spreader glass is intact, completely clean, and securely placed in the holder </w:t>
      </w:r>
      <w:r w:rsidRPr="006F4162">
        <w:rPr>
          <w:b/>
          <w:bCs/>
        </w:rPr>
        <w:t>[4]</w:t>
      </w:r>
      <w:r w:rsidRPr="006F4162">
        <w:t xml:space="preserve">. Start smear preparation and staining from the dialog window </w:t>
      </w:r>
      <w:r w:rsidRPr="006F4162">
        <w:rPr>
          <w:b/>
          <w:bCs/>
        </w:rPr>
        <w:t>[5]</w:t>
      </w:r>
      <w:r w:rsidRPr="006F4162">
        <w:t>.</w:t>
      </w:r>
    </w:p>
    <w:p w14:paraId="18B93B37" w14:textId="77777777" w:rsidR="000C13C3" w:rsidRPr="006F4162" w:rsidRDefault="000C13C3" w:rsidP="000C13C3">
      <w:pPr>
        <w:pStyle w:val="ShotDescription"/>
        <w:numPr>
          <w:ilvl w:val="2"/>
          <w:numId w:val="3"/>
        </w:numPr>
        <w:rPr>
          <w:lang w:val="en-IN"/>
        </w:rPr>
      </w:pPr>
      <w:r w:rsidRPr="006F4162">
        <w:rPr>
          <w:lang w:val="en-IN"/>
        </w:rPr>
        <w:t>Talent putting on latex or nitrile gloves.</w:t>
      </w:r>
    </w:p>
    <w:p w14:paraId="15215A9D" w14:textId="3098231F"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9</w:t>
      </w:r>
      <w:r w:rsidR="000C13C3" w:rsidRPr="006F4162">
        <w:rPr>
          <w:lang w:val="en-IN"/>
        </w:rPr>
        <w:t>: Select the smear preparation mode.</w:t>
      </w:r>
    </w:p>
    <w:p w14:paraId="3B9E0444" w14:textId="77777777" w:rsidR="000C13C3" w:rsidRPr="006F4162" w:rsidRDefault="000C13C3" w:rsidP="000C13C3">
      <w:pPr>
        <w:pStyle w:val="ShotDescription"/>
        <w:numPr>
          <w:ilvl w:val="2"/>
          <w:numId w:val="3"/>
        </w:numPr>
        <w:rPr>
          <w:lang w:val="en-IN"/>
        </w:rPr>
      </w:pPr>
      <w:r w:rsidRPr="006F4162">
        <w:rPr>
          <w:lang w:val="en-IN"/>
        </w:rPr>
        <w:t>Talent placing the sample rack into the sampler.</w:t>
      </w:r>
    </w:p>
    <w:p w14:paraId="38166644" w14:textId="77777777" w:rsidR="000C13C3" w:rsidRPr="006F4162" w:rsidRDefault="000C13C3" w:rsidP="000C13C3">
      <w:pPr>
        <w:pStyle w:val="ShotDescription"/>
        <w:numPr>
          <w:ilvl w:val="2"/>
          <w:numId w:val="3"/>
        </w:numPr>
        <w:rPr>
          <w:lang w:val="en-IN"/>
        </w:rPr>
      </w:pPr>
      <w:r w:rsidRPr="006F4162">
        <w:rPr>
          <w:lang w:val="en-IN"/>
        </w:rPr>
        <w:t>Talent inspecting the spreader glass in the holder.</w:t>
      </w:r>
    </w:p>
    <w:p w14:paraId="4E5E1612" w14:textId="7988AA33" w:rsidR="000C13C3" w:rsidRPr="006F4162"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0</w:t>
      </w:r>
      <w:r w:rsidR="000C13C3" w:rsidRPr="006F4162">
        <w:rPr>
          <w:lang w:val="en-IN"/>
        </w:rPr>
        <w:t xml:space="preserve">: </w:t>
      </w:r>
      <w:r w:rsidR="000C13C3">
        <w:rPr>
          <w:lang w:val="en-IN"/>
        </w:rPr>
        <w:t>S</w:t>
      </w:r>
      <w:r w:rsidR="000C13C3" w:rsidRPr="006F4162">
        <w:rPr>
          <w:lang w:val="en-IN"/>
        </w:rPr>
        <w:t xml:space="preserve">mear preparation and staining </w:t>
      </w:r>
      <w:r w:rsidR="000C13C3">
        <w:rPr>
          <w:lang w:val="en-IN"/>
        </w:rPr>
        <w:t xml:space="preserve">are being started </w:t>
      </w:r>
      <w:r w:rsidR="000C13C3" w:rsidRPr="006F4162">
        <w:rPr>
          <w:lang w:val="en-IN"/>
        </w:rPr>
        <w:t>from the dialog window.</w:t>
      </w:r>
    </w:p>
    <w:p w14:paraId="1841B1A6" w14:textId="5A79AE56" w:rsidR="00935773" w:rsidRPr="006F4162" w:rsidRDefault="000C13C3" w:rsidP="00935773">
      <w:pPr>
        <w:pStyle w:val="Narration"/>
        <w:numPr>
          <w:ilvl w:val="1"/>
          <w:numId w:val="3"/>
        </w:numPr>
      </w:pPr>
      <w:r w:rsidRPr="006F4162">
        <w:t>Check the status of the smear being prepared</w:t>
      </w:r>
      <w:r w:rsidRPr="00935773">
        <w:t xml:space="preserve"> </w:t>
      </w:r>
      <w:r w:rsidR="00935773" w:rsidRPr="00935773">
        <w:t>and</w:t>
      </w:r>
      <w:r w:rsidR="00935773">
        <w:t xml:space="preserve"> r</w:t>
      </w:r>
      <w:r w:rsidR="00935773" w:rsidRPr="006F4162">
        <w:t xml:space="preserve">eview the details of the slide preparation requests </w:t>
      </w:r>
      <w:r w:rsidR="00935773" w:rsidRPr="006F4162">
        <w:rPr>
          <w:b/>
          <w:bCs/>
        </w:rPr>
        <w:t>[1]</w:t>
      </w:r>
      <w:r w:rsidR="00935773" w:rsidRPr="006F4162">
        <w:t>.</w:t>
      </w:r>
    </w:p>
    <w:p w14:paraId="7B2A8200" w14:textId="60C4CC21" w:rsidR="000C13C3" w:rsidRPr="00935773" w:rsidRDefault="009E3551" w:rsidP="00935773">
      <w:pPr>
        <w:pStyle w:val="ShotDescription"/>
        <w:numPr>
          <w:ilvl w:val="2"/>
          <w:numId w:val="3"/>
        </w:numPr>
        <w:rPr>
          <w:lang w:val="en-IN"/>
        </w:rPr>
      </w:pPr>
      <w:r w:rsidRPr="009E3551">
        <w:rPr>
          <w:b/>
          <w:bCs/>
          <w:color w:val="EE0000"/>
          <w:lang w:val="en-IN"/>
        </w:rPr>
        <w:lastRenderedPageBreak/>
        <w:t>71690_screenshot_1</w:t>
      </w:r>
      <w:r>
        <w:rPr>
          <w:b/>
          <w:bCs/>
          <w:color w:val="EE0000"/>
          <w:lang w:val="en-IN"/>
        </w:rPr>
        <w:t>1</w:t>
      </w:r>
      <w:r w:rsidR="000C13C3" w:rsidRPr="006F4162">
        <w:rPr>
          <w:lang w:val="en-IN"/>
        </w:rPr>
        <w:t>: Display the smear preparation status</w:t>
      </w:r>
      <w:r w:rsidR="00935773">
        <w:rPr>
          <w:lang w:val="en-IN"/>
        </w:rPr>
        <w:t xml:space="preserve"> and</w:t>
      </w:r>
      <w:r w:rsidR="000C13C3" w:rsidRPr="00935773">
        <w:rPr>
          <w:lang w:val="en-IN"/>
        </w:rPr>
        <w:t xml:space="preserve"> the details of the slide preparation requests.</w:t>
      </w:r>
    </w:p>
    <w:p w14:paraId="28CA21C7" w14:textId="2FCC730F" w:rsidR="000C13C3" w:rsidRPr="006F4162" w:rsidRDefault="000C13C3" w:rsidP="000C13C3">
      <w:pPr>
        <w:pStyle w:val="Narration"/>
        <w:numPr>
          <w:ilvl w:val="1"/>
          <w:numId w:val="3"/>
        </w:numPr>
      </w:pPr>
      <w:r w:rsidRPr="006F4162">
        <w:t xml:space="preserve">Remove the sample rack </w:t>
      </w:r>
      <w:r w:rsidRPr="006F4162">
        <w:rPr>
          <w:b/>
          <w:bCs/>
        </w:rPr>
        <w:t>[1]</w:t>
      </w:r>
      <w:r w:rsidRPr="006F4162">
        <w:t xml:space="preserve"> </w:t>
      </w:r>
      <w:r>
        <w:t>and</w:t>
      </w:r>
      <w:r w:rsidRPr="006F4162">
        <w:t xml:space="preserve"> the prepared and stained slides </w:t>
      </w:r>
      <w:r w:rsidRPr="006F4162">
        <w:rPr>
          <w:b/>
          <w:bCs/>
        </w:rPr>
        <w:t>[2]</w:t>
      </w:r>
      <w:r w:rsidRPr="006F4162">
        <w:t>.</w:t>
      </w:r>
    </w:p>
    <w:p w14:paraId="6D7E98CC" w14:textId="77777777" w:rsidR="000C13C3" w:rsidRPr="006F4162" w:rsidRDefault="000C13C3" w:rsidP="000C13C3">
      <w:pPr>
        <w:pStyle w:val="ShotDescription"/>
        <w:numPr>
          <w:ilvl w:val="2"/>
          <w:numId w:val="3"/>
        </w:numPr>
        <w:rPr>
          <w:lang w:val="en-IN"/>
        </w:rPr>
      </w:pPr>
      <w:r w:rsidRPr="006F4162">
        <w:rPr>
          <w:lang w:val="en-IN"/>
        </w:rPr>
        <w:t>Talent removing the sample rack.</w:t>
      </w:r>
    </w:p>
    <w:p w14:paraId="2CB8AB38" w14:textId="77777777" w:rsidR="000C13C3" w:rsidRPr="006F4162" w:rsidRDefault="000C13C3" w:rsidP="000C13C3">
      <w:pPr>
        <w:pStyle w:val="ShotDescription"/>
        <w:numPr>
          <w:ilvl w:val="2"/>
          <w:numId w:val="3"/>
        </w:numPr>
        <w:rPr>
          <w:lang w:val="en-IN"/>
        </w:rPr>
      </w:pPr>
      <w:r w:rsidRPr="006F4162">
        <w:rPr>
          <w:lang w:val="en-IN"/>
        </w:rPr>
        <w:t>Talent removing the prepared and stained slides.</w:t>
      </w:r>
    </w:p>
    <w:p w14:paraId="438D4668" w14:textId="15AFF83F" w:rsidR="000C13C3" w:rsidRPr="006F4162" w:rsidRDefault="00935773" w:rsidP="000C13C3">
      <w:pPr>
        <w:pStyle w:val="Narration"/>
        <w:numPr>
          <w:ilvl w:val="1"/>
          <w:numId w:val="3"/>
        </w:numPr>
      </w:pPr>
      <w:r>
        <w:t>After p</w:t>
      </w:r>
      <w:r w:rsidR="000C13C3" w:rsidRPr="006F4162">
        <w:t>erform</w:t>
      </w:r>
      <w:r>
        <w:t>ing the</w:t>
      </w:r>
      <w:r w:rsidR="000C13C3" w:rsidRPr="006F4162">
        <w:t xml:space="preserve"> instrument inspection and cleaning</w:t>
      </w:r>
      <w:r>
        <w:t>,</w:t>
      </w:r>
      <w:r w:rsidR="000C13C3" w:rsidRPr="006F4162">
        <w:t xml:space="preserve"> </w:t>
      </w:r>
      <w:r>
        <w:t>t</w:t>
      </w:r>
      <w:r w:rsidR="000C13C3" w:rsidRPr="006F4162">
        <w:t xml:space="preserve">urn off the instrument </w:t>
      </w:r>
      <w:r w:rsidR="000C13C3" w:rsidRPr="006F4162">
        <w:rPr>
          <w:b/>
          <w:bCs/>
        </w:rPr>
        <w:t>[</w:t>
      </w:r>
      <w:r>
        <w:rPr>
          <w:b/>
          <w:bCs/>
        </w:rPr>
        <w:t>1</w:t>
      </w:r>
      <w:r w:rsidR="000C13C3" w:rsidRPr="006F4162">
        <w:rPr>
          <w:b/>
          <w:bCs/>
        </w:rPr>
        <w:t>]</w:t>
      </w:r>
      <w:r w:rsidR="000C13C3" w:rsidRPr="006F4162">
        <w:t>.</w:t>
      </w:r>
    </w:p>
    <w:p w14:paraId="3B11AB04" w14:textId="77777777" w:rsidR="000C13C3" w:rsidRPr="006F4162" w:rsidRDefault="000C13C3" w:rsidP="000C13C3">
      <w:pPr>
        <w:pStyle w:val="ShotDescription"/>
        <w:numPr>
          <w:ilvl w:val="2"/>
          <w:numId w:val="3"/>
        </w:numPr>
        <w:rPr>
          <w:lang w:val="en-IN"/>
        </w:rPr>
      </w:pPr>
      <w:r w:rsidRPr="006F4162">
        <w:rPr>
          <w:lang w:val="en-IN"/>
        </w:rPr>
        <w:t>Talent turning off the instrument.</w:t>
      </w:r>
    </w:p>
    <w:p w14:paraId="2FDA87E1" w14:textId="77777777" w:rsidR="000C13C3" w:rsidRPr="006F4162" w:rsidRDefault="000C13C3" w:rsidP="000C13C3"/>
    <w:p w14:paraId="476A4176" w14:textId="77777777" w:rsidR="000F326F" w:rsidRDefault="000F326F" w:rsidP="000F326F">
      <w:pPr>
        <w:pStyle w:val="Odstavecseseznamem"/>
        <w:spacing w:before="120"/>
        <w:ind w:left="1627"/>
        <w:contextualSpacing w:val="0"/>
        <w:rPr>
          <w:rFonts w:cstheme="minorHAnsi"/>
        </w:rPr>
      </w:pPr>
    </w:p>
    <w:p w14:paraId="7C88FEA8" w14:textId="6616A01C" w:rsidR="000F326F" w:rsidRDefault="009A57FC" w:rsidP="000F326F">
      <w:pPr>
        <w:pStyle w:val="Odstavecseseznamem"/>
        <w:numPr>
          <w:ilvl w:val="0"/>
          <w:numId w:val="3"/>
        </w:numPr>
        <w:spacing w:before="120"/>
        <w:contextualSpacing w:val="0"/>
        <w:rPr>
          <w:rFonts w:cstheme="minorHAnsi"/>
          <w:b/>
          <w:bCs/>
        </w:rPr>
      </w:pPr>
      <w:r w:rsidRPr="009A57FC">
        <w:rPr>
          <w:rFonts w:cstheme="minorHAnsi"/>
          <w:b/>
          <w:bCs/>
        </w:rPr>
        <w:t>Automated Peripheral Blood Smear Analysis</w:t>
      </w:r>
    </w:p>
    <w:p w14:paraId="2E9E5DCE" w14:textId="52F5BD94" w:rsidR="000F326F" w:rsidRDefault="000F326F" w:rsidP="000F326F">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Barbora Sotkovska</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096B48D" w14:textId="5674F655" w:rsidR="000C13C3" w:rsidRPr="009E3551" w:rsidRDefault="000C13C3" w:rsidP="000C13C3">
      <w:pPr>
        <w:pStyle w:val="Narration"/>
        <w:numPr>
          <w:ilvl w:val="1"/>
          <w:numId w:val="3"/>
        </w:numPr>
        <w:rPr>
          <w:strike/>
        </w:rPr>
      </w:pPr>
      <w:commentRangeStart w:id="2"/>
      <w:r w:rsidRPr="009E3551">
        <w:rPr>
          <w:strike/>
        </w:rPr>
        <w:t xml:space="preserve">Use the application for the differential count of white blood cells, assessment of red blood cell morphology, and estimation of platelet count </w:t>
      </w:r>
      <w:r w:rsidRPr="009E3551">
        <w:rPr>
          <w:b/>
          <w:bCs/>
          <w:strike/>
        </w:rPr>
        <w:t>[1]</w:t>
      </w:r>
      <w:r w:rsidRPr="009E3551">
        <w:rPr>
          <w:strike/>
        </w:rPr>
        <w:t xml:space="preserve">. Verify the proposed classification of each cell type </w:t>
      </w:r>
      <w:r w:rsidRPr="009E3551">
        <w:rPr>
          <w:b/>
          <w:bCs/>
          <w:strike/>
        </w:rPr>
        <w:t>[2]</w:t>
      </w:r>
      <w:r w:rsidRPr="009E3551">
        <w:rPr>
          <w:strike/>
        </w:rPr>
        <w:t>.</w:t>
      </w:r>
    </w:p>
    <w:p w14:paraId="1099637C" w14:textId="601B05F3"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Display the application showing the white blood cell differential count, red blood cell morphology assessment, and platelet count estimation.</w:t>
      </w:r>
    </w:p>
    <w:p w14:paraId="678A52DA" w14:textId="3AFD7F92"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Show the proposed classification of each cell type.</w:t>
      </w:r>
      <w:commentRangeEnd w:id="2"/>
      <w:r w:rsidR="009E3551" w:rsidRPr="009E3551">
        <w:rPr>
          <w:rStyle w:val="Odkaznakoment"/>
          <w:strike/>
          <w:sz w:val="24"/>
          <w:szCs w:val="24"/>
          <w:lang w:val="en-IN"/>
        </w:rPr>
        <w:commentReference w:id="2"/>
      </w:r>
    </w:p>
    <w:p w14:paraId="409967FC" w14:textId="7F118FF8" w:rsidR="000C13C3" w:rsidRPr="00897349" w:rsidRDefault="00DB1627" w:rsidP="000C13C3">
      <w:pPr>
        <w:pStyle w:val="Narration"/>
        <w:numPr>
          <w:ilvl w:val="1"/>
          <w:numId w:val="3"/>
        </w:numPr>
      </w:pPr>
      <w:r>
        <w:t>Once the analyzer is s</w:t>
      </w:r>
      <w:r w:rsidR="000C13C3" w:rsidRPr="00897349">
        <w:t>tart</w:t>
      </w:r>
      <w:r>
        <w:t>ed, l</w:t>
      </w:r>
      <w:r w:rsidR="000C13C3" w:rsidRPr="00897349">
        <w:t xml:space="preserve">og in to the software using a valid username and password </w:t>
      </w:r>
      <w:r w:rsidR="000C13C3">
        <w:t>and o</w:t>
      </w:r>
      <w:r w:rsidR="000C13C3" w:rsidRPr="00897349">
        <w:t xml:space="preserve">perate the instrument using the current software versions </w:t>
      </w:r>
      <w:r w:rsidR="000C13C3" w:rsidRPr="00897349">
        <w:rPr>
          <w:b/>
          <w:bCs/>
        </w:rPr>
        <w:t>[</w:t>
      </w:r>
      <w:r>
        <w:rPr>
          <w:b/>
          <w:bCs/>
        </w:rPr>
        <w:t>1</w:t>
      </w:r>
      <w:r w:rsidR="000C13C3" w:rsidRPr="00897349">
        <w:rPr>
          <w:b/>
          <w:bCs/>
        </w:rPr>
        <w:t>]</w:t>
      </w:r>
      <w:r w:rsidR="000C13C3" w:rsidRPr="00897349">
        <w:t>.</w:t>
      </w:r>
    </w:p>
    <w:p w14:paraId="7BB82374" w14:textId="277D8202" w:rsidR="004B124C" w:rsidRPr="00897349" w:rsidRDefault="009E3551" w:rsidP="004B124C">
      <w:pPr>
        <w:pStyle w:val="ShotDescription"/>
        <w:numPr>
          <w:ilvl w:val="2"/>
          <w:numId w:val="3"/>
        </w:numPr>
        <w:rPr>
          <w:lang w:val="en-IN"/>
        </w:rPr>
      </w:pPr>
      <w:r w:rsidRPr="009E3551">
        <w:rPr>
          <w:b/>
          <w:bCs/>
          <w:color w:val="EE0000"/>
          <w:lang w:val="en-IN"/>
        </w:rPr>
        <w:t>71690_screenshot_1</w:t>
      </w:r>
      <w:r>
        <w:rPr>
          <w:b/>
          <w:bCs/>
          <w:color w:val="EE0000"/>
          <w:lang w:val="en-IN"/>
        </w:rPr>
        <w:t>2</w:t>
      </w:r>
      <w:r w:rsidR="000C13C3" w:rsidRPr="00897349">
        <w:rPr>
          <w:lang w:val="en-IN"/>
        </w:rPr>
        <w:t>: Enter a valid username and password and log in to the software</w:t>
      </w:r>
      <w:r w:rsidR="004B124C">
        <w:rPr>
          <w:lang w:val="en-IN"/>
        </w:rPr>
        <w:t>, and s</w:t>
      </w:r>
      <w:r w:rsidR="004B124C" w:rsidRPr="00897349">
        <w:rPr>
          <w:lang w:val="en-IN"/>
        </w:rPr>
        <w:t>how the software home screen.</w:t>
      </w:r>
    </w:p>
    <w:p w14:paraId="6F77C42E" w14:textId="77777777" w:rsidR="000C13C3" w:rsidRPr="00897349" w:rsidRDefault="000C13C3" w:rsidP="000C13C3">
      <w:pPr>
        <w:pStyle w:val="Narration"/>
        <w:numPr>
          <w:ilvl w:val="1"/>
          <w:numId w:val="3"/>
        </w:numPr>
      </w:pPr>
      <w:r w:rsidRPr="00897349">
        <w:t xml:space="preserve">Open the </w:t>
      </w:r>
      <w:r w:rsidRPr="00897349">
        <w:rPr>
          <w:b/>
          <w:bCs/>
        </w:rPr>
        <w:t>System Control View</w:t>
      </w:r>
      <w:r w:rsidRPr="00897349">
        <w:t xml:space="preserve"> tab for the quality control procedure and processing orders </w:t>
      </w:r>
      <w:r w:rsidRPr="00897349">
        <w:rPr>
          <w:b/>
          <w:bCs/>
        </w:rPr>
        <w:t>[1]</w:t>
      </w:r>
      <w:r w:rsidRPr="00897349">
        <w:t>.</w:t>
      </w:r>
    </w:p>
    <w:p w14:paraId="60AE038F" w14:textId="37B795A7" w:rsidR="000C13C3" w:rsidRPr="00897349"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3</w:t>
      </w:r>
      <w:r w:rsidR="000C13C3" w:rsidRPr="00897349">
        <w:rPr>
          <w:lang w:val="en-IN"/>
        </w:rPr>
        <w:t xml:space="preserve">: Open the </w:t>
      </w:r>
      <w:r w:rsidR="000C13C3" w:rsidRPr="00897349">
        <w:rPr>
          <w:b/>
          <w:bCs/>
          <w:lang w:val="en-IN"/>
        </w:rPr>
        <w:t>System Control View</w:t>
      </w:r>
      <w:r w:rsidR="000C13C3" w:rsidRPr="00897349">
        <w:rPr>
          <w:lang w:val="en-IN"/>
        </w:rPr>
        <w:t xml:space="preserve"> tab.</w:t>
      </w:r>
    </w:p>
    <w:p w14:paraId="0ECB5FB1" w14:textId="03BB33AA" w:rsidR="000C13C3" w:rsidRPr="00897349" w:rsidRDefault="000C13C3" w:rsidP="000C13C3">
      <w:pPr>
        <w:pStyle w:val="Narration"/>
        <w:numPr>
          <w:ilvl w:val="1"/>
          <w:numId w:val="3"/>
        </w:numPr>
      </w:pPr>
      <w:r w:rsidRPr="00897349">
        <w:t xml:space="preserve">Perform the daily internal quality control using a control slide </w:t>
      </w:r>
      <w:r w:rsidRPr="00897349">
        <w:rPr>
          <w:b/>
          <w:bCs/>
        </w:rPr>
        <w:t>[1]</w:t>
      </w:r>
      <w:r w:rsidRPr="00897349">
        <w:t xml:space="preserve">. Run the cell detection test </w:t>
      </w:r>
      <w:r w:rsidR="004B124C" w:rsidRPr="00897349">
        <w:t xml:space="preserve">once </w:t>
      </w:r>
      <w:r w:rsidR="004B124C">
        <w:t xml:space="preserve">daily to detect </w:t>
      </w:r>
      <w:r w:rsidR="004B124C" w:rsidRPr="00897349">
        <w:t>at least</w:t>
      </w:r>
      <w:r w:rsidRPr="00897349">
        <w:t xml:space="preserve"> 100 cells </w:t>
      </w:r>
      <w:r w:rsidRPr="00897349">
        <w:rPr>
          <w:b/>
          <w:bCs/>
        </w:rPr>
        <w:t>[2]</w:t>
      </w:r>
      <w:r w:rsidRPr="00897349">
        <w:t>.</w:t>
      </w:r>
    </w:p>
    <w:p w14:paraId="2B22BB81" w14:textId="77777777" w:rsidR="000C13C3" w:rsidRPr="00897349" w:rsidRDefault="000C13C3" w:rsidP="000C13C3">
      <w:pPr>
        <w:pStyle w:val="ShotDescription"/>
        <w:numPr>
          <w:ilvl w:val="2"/>
          <w:numId w:val="3"/>
        </w:numPr>
        <w:rPr>
          <w:lang w:val="en-IN"/>
        </w:rPr>
      </w:pPr>
      <w:r w:rsidRPr="00897349">
        <w:rPr>
          <w:lang w:val="en-IN"/>
        </w:rPr>
        <w:t>Talent placing the control slide into the analyzer.</w:t>
      </w:r>
    </w:p>
    <w:p w14:paraId="6E801229" w14:textId="15C7FA97" w:rsidR="000C13C3"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4</w:t>
      </w:r>
      <w:r w:rsidR="000C13C3" w:rsidRPr="00897349">
        <w:rPr>
          <w:lang w:val="en-IN"/>
        </w:rPr>
        <w:t>: Start the cell detection test</w:t>
      </w:r>
      <w:r w:rsidR="004B124C">
        <w:rPr>
          <w:lang w:val="en-IN"/>
        </w:rPr>
        <w:t>,</w:t>
      </w:r>
      <w:r w:rsidR="000C13C3" w:rsidRPr="00897349">
        <w:rPr>
          <w:lang w:val="en-IN"/>
        </w:rPr>
        <w:t xml:space="preserve"> recognizing 100 cells.</w:t>
      </w:r>
    </w:p>
    <w:p w14:paraId="79FF10E9" w14:textId="35978B69" w:rsidR="009E3551" w:rsidRPr="00897349" w:rsidRDefault="009E3551" w:rsidP="000C13C3">
      <w:pPr>
        <w:pStyle w:val="ShotDescription"/>
        <w:numPr>
          <w:ilvl w:val="2"/>
          <w:numId w:val="3"/>
        </w:numPr>
        <w:rPr>
          <w:lang w:val="en-IN"/>
        </w:rPr>
      </w:pPr>
      <w:commentRangeStart w:id="3"/>
      <w:r w:rsidRPr="009E3551">
        <w:rPr>
          <w:b/>
          <w:bCs/>
          <w:color w:val="EE0000"/>
          <w:lang w:val="en-IN"/>
        </w:rPr>
        <w:t>71690_screenshot_1</w:t>
      </w:r>
      <w:r>
        <w:rPr>
          <w:b/>
          <w:bCs/>
          <w:color w:val="EE0000"/>
          <w:lang w:val="en-IN"/>
        </w:rPr>
        <w:t>5</w:t>
      </w:r>
      <w:r>
        <w:rPr>
          <w:b/>
          <w:bCs/>
          <w:color w:val="auto"/>
          <w:lang w:val="en-IN"/>
        </w:rPr>
        <w:t xml:space="preserve">: </w:t>
      </w:r>
      <w:r w:rsidRPr="009E3551">
        <w:rPr>
          <w:color w:val="auto"/>
          <w:lang w:val="en-IN"/>
        </w:rPr>
        <w:t>Pass the cell detection test.</w:t>
      </w:r>
      <w:commentRangeEnd w:id="3"/>
      <w:r w:rsidRPr="00897349">
        <w:rPr>
          <w:rStyle w:val="Odkaznakoment"/>
          <w:sz w:val="24"/>
          <w:szCs w:val="24"/>
          <w:lang w:val="en-IN"/>
        </w:rPr>
        <w:commentReference w:id="3"/>
      </w:r>
    </w:p>
    <w:p w14:paraId="4245A7FB" w14:textId="145B5D2C" w:rsidR="000C13C3" w:rsidRPr="00897349" w:rsidRDefault="004B124C" w:rsidP="000C13C3">
      <w:pPr>
        <w:pStyle w:val="Narration"/>
        <w:numPr>
          <w:ilvl w:val="1"/>
          <w:numId w:val="3"/>
        </w:numPr>
      </w:pPr>
      <w:r>
        <w:t>P</w:t>
      </w:r>
      <w:r w:rsidRPr="00897349">
        <w:t xml:space="preserve">repare </w:t>
      </w:r>
      <w:r>
        <w:t>the</w:t>
      </w:r>
      <w:r w:rsidR="000C13C3" w:rsidRPr="00897349">
        <w:t xml:space="preserve"> peripheral blood smear with the slide-making and staining instrument </w:t>
      </w:r>
      <w:r w:rsidR="000C13C3" w:rsidRPr="00897349">
        <w:rPr>
          <w:b/>
          <w:bCs/>
        </w:rPr>
        <w:t>[1]</w:t>
      </w:r>
      <w:r w:rsidR="000C13C3" w:rsidRPr="00897349">
        <w:t xml:space="preserve">. Place the stained smear into the analyzer loading drawer </w:t>
      </w:r>
      <w:r w:rsidR="000C13C3" w:rsidRPr="00897349">
        <w:rPr>
          <w:b/>
          <w:bCs/>
        </w:rPr>
        <w:t>[2]</w:t>
      </w:r>
      <w:r w:rsidR="000C13C3" w:rsidRPr="00897349">
        <w:t>.</w:t>
      </w:r>
    </w:p>
    <w:p w14:paraId="054A100B" w14:textId="77777777" w:rsidR="000C13C3" w:rsidRPr="00897349" w:rsidRDefault="000C13C3" w:rsidP="000C13C3">
      <w:pPr>
        <w:pStyle w:val="ShotDescription"/>
        <w:numPr>
          <w:ilvl w:val="2"/>
          <w:numId w:val="3"/>
        </w:numPr>
        <w:rPr>
          <w:lang w:val="en-IN"/>
        </w:rPr>
      </w:pPr>
      <w:r w:rsidRPr="00897349">
        <w:rPr>
          <w:lang w:val="en-IN"/>
        </w:rPr>
        <w:t>Talent holding the prepared peripheral blood smear.</w:t>
      </w:r>
    </w:p>
    <w:p w14:paraId="055630E5" w14:textId="77777777" w:rsidR="000C13C3" w:rsidRPr="00897349" w:rsidRDefault="000C13C3" w:rsidP="000C13C3">
      <w:pPr>
        <w:pStyle w:val="ShotDescription"/>
        <w:numPr>
          <w:ilvl w:val="2"/>
          <w:numId w:val="3"/>
        </w:numPr>
        <w:rPr>
          <w:lang w:val="en-IN"/>
        </w:rPr>
      </w:pPr>
      <w:r w:rsidRPr="00897349">
        <w:rPr>
          <w:lang w:val="en-IN"/>
        </w:rPr>
        <w:lastRenderedPageBreak/>
        <w:t>Talent placing the stained smear into the analyzer loading drawer.</w:t>
      </w:r>
    </w:p>
    <w:p w14:paraId="569E6BD3" w14:textId="77777777" w:rsidR="000C13C3" w:rsidRPr="00897349" w:rsidRDefault="000C13C3" w:rsidP="000C13C3">
      <w:pPr>
        <w:pStyle w:val="Narration"/>
        <w:numPr>
          <w:ilvl w:val="1"/>
          <w:numId w:val="3"/>
        </w:numPr>
      </w:pPr>
      <w:r w:rsidRPr="00897349">
        <w:t xml:space="preserve">Enter the test identification manually or with a barcode scanner </w:t>
      </w:r>
      <w:r w:rsidRPr="00897349">
        <w:rPr>
          <w:b/>
          <w:bCs/>
        </w:rPr>
        <w:t>[1]</w:t>
      </w:r>
      <w:r w:rsidRPr="00897349">
        <w:t xml:space="preserve">. Allow the request from the laboratory information system to load automatically </w:t>
      </w:r>
      <w:r w:rsidRPr="00897349">
        <w:rPr>
          <w:b/>
          <w:bCs/>
        </w:rPr>
        <w:t>[2]</w:t>
      </w:r>
      <w:r w:rsidRPr="00897349">
        <w:t xml:space="preserve">. Close the analyzer input door </w:t>
      </w:r>
      <w:r w:rsidRPr="00897349">
        <w:rPr>
          <w:b/>
          <w:bCs/>
        </w:rPr>
        <w:t>[3]</w:t>
      </w:r>
      <w:r w:rsidRPr="00897349">
        <w:t>.</w:t>
      </w:r>
    </w:p>
    <w:p w14:paraId="169B650E" w14:textId="046E1258"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6</w:t>
      </w:r>
      <w:r w:rsidR="000C13C3" w:rsidRPr="00897349">
        <w:rPr>
          <w:lang w:val="en-IN"/>
        </w:rPr>
        <w:t xml:space="preserve">: </w:t>
      </w:r>
      <w:commentRangeStart w:id="4"/>
      <w:r w:rsidR="000C13C3" w:rsidRPr="00897349">
        <w:rPr>
          <w:lang w:val="en-IN"/>
        </w:rPr>
        <w:t>Enter the test identification manually or scan the barcode</w:t>
      </w:r>
      <w:r w:rsidR="004B124C">
        <w:rPr>
          <w:lang w:val="en-IN"/>
        </w:rPr>
        <w:t xml:space="preserve"> to display the test </w:t>
      </w:r>
      <w:r w:rsidR="004B124C" w:rsidRPr="00897349">
        <w:rPr>
          <w:lang w:val="en-IN"/>
        </w:rPr>
        <w:t>identification</w:t>
      </w:r>
      <w:r w:rsidR="000C13C3" w:rsidRPr="00897349">
        <w:rPr>
          <w:lang w:val="en-IN"/>
        </w:rPr>
        <w:t>.</w:t>
      </w:r>
      <w:r w:rsidR="009E3551" w:rsidRPr="009E3551">
        <w:rPr>
          <w:lang w:val="en-IN"/>
        </w:rPr>
        <w:t xml:space="preserve"> </w:t>
      </w:r>
      <w:r w:rsidR="009E3551" w:rsidRPr="00897349">
        <w:rPr>
          <w:lang w:val="en-IN"/>
        </w:rPr>
        <w:t>Show the laboratory information system request loading automatically.</w:t>
      </w:r>
      <w:commentRangeEnd w:id="4"/>
      <w:r w:rsidRPr="00897349">
        <w:rPr>
          <w:rStyle w:val="Odkaznakoment"/>
          <w:sz w:val="24"/>
          <w:szCs w:val="24"/>
          <w:lang w:val="en-IN"/>
        </w:rPr>
        <w:commentReference w:id="4"/>
      </w:r>
    </w:p>
    <w:p w14:paraId="62809709" w14:textId="027330AB"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xml:space="preserve">: </w:t>
      </w:r>
    </w:p>
    <w:p w14:paraId="7A2F2303" w14:textId="77777777" w:rsidR="000C13C3" w:rsidRPr="00897349" w:rsidRDefault="000C13C3" w:rsidP="000C13C3">
      <w:pPr>
        <w:pStyle w:val="ShotDescription"/>
        <w:numPr>
          <w:ilvl w:val="2"/>
          <w:numId w:val="3"/>
        </w:numPr>
        <w:rPr>
          <w:lang w:val="en-IN"/>
        </w:rPr>
      </w:pPr>
      <w:r w:rsidRPr="00897349">
        <w:rPr>
          <w:lang w:val="en-IN"/>
        </w:rPr>
        <w:t>Talent closing the analyzer input door.</w:t>
      </w:r>
    </w:p>
    <w:p w14:paraId="7D5F15C2" w14:textId="77777777" w:rsidR="000C13C3" w:rsidRPr="00897349" w:rsidRDefault="000C13C3" w:rsidP="000C13C3">
      <w:pPr>
        <w:pStyle w:val="Narration"/>
        <w:numPr>
          <w:ilvl w:val="1"/>
          <w:numId w:val="3"/>
        </w:numPr>
      </w:pPr>
      <w:r w:rsidRPr="00897349">
        <w:t xml:space="preserve">Process the smear </w:t>
      </w:r>
      <w:r w:rsidRPr="00897349">
        <w:rPr>
          <w:b/>
          <w:bCs/>
        </w:rPr>
        <w:t>[1]</w:t>
      </w:r>
      <w:r w:rsidRPr="00897349">
        <w:t>.</w:t>
      </w:r>
    </w:p>
    <w:p w14:paraId="43D2B46E" w14:textId="21B3E42C"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7</w:t>
      </w:r>
      <w:r w:rsidR="000C13C3" w:rsidRPr="00897349">
        <w:rPr>
          <w:lang w:val="en-IN"/>
        </w:rPr>
        <w:t>: S</w:t>
      </w:r>
      <w:r w:rsidR="004B124C">
        <w:rPr>
          <w:lang w:val="en-IN"/>
        </w:rPr>
        <w:t xml:space="preserve">how </w:t>
      </w:r>
      <w:r w:rsidR="000C13C3" w:rsidRPr="00897349">
        <w:rPr>
          <w:lang w:val="en-IN"/>
        </w:rPr>
        <w:t>smear processing</w:t>
      </w:r>
      <w:r w:rsidR="004B124C">
        <w:rPr>
          <w:lang w:val="en-IN"/>
        </w:rPr>
        <w:t xml:space="preserve"> being started</w:t>
      </w:r>
      <w:r w:rsidR="000C13C3" w:rsidRPr="00897349">
        <w:rPr>
          <w:lang w:val="en-IN"/>
        </w:rPr>
        <w:t>.</w:t>
      </w:r>
    </w:p>
    <w:p w14:paraId="0560AAAB" w14:textId="5809E29C" w:rsidR="000C13C3" w:rsidRPr="00897349" w:rsidRDefault="000C13C3" w:rsidP="000C13C3">
      <w:pPr>
        <w:pStyle w:val="Narration"/>
        <w:numPr>
          <w:ilvl w:val="1"/>
          <w:numId w:val="3"/>
        </w:numPr>
      </w:pPr>
      <w:r w:rsidRPr="00897349">
        <w:t xml:space="preserve">Review the preliminary results </w:t>
      </w:r>
      <w:r w:rsidRPr="00897349">
        <w:rPr>
          <w:b/>
          <w:bCs/>
        </w:rPr>
        <w:t>[1]</w:t>
      </w:r>
      <w:r w:rsidRPr="00897349">
        <w:t xml:space="preserve">. Reclassify cells </w:t>
      </w:r>
      <w:r w:rsidR="004B124C">
        <w:t xml:space="preserve">as necessary on the analyzer or using the remote review software, considering the three proposed classification options and their corresponding </w:t>
      </w:r>
      <w:r w:rsidRPr="00897349">
        <w:t xml:space="preserve">probability percentages </w:t>
      </w:r>
      <w:r w:rsidRPr="00897349">
        <w:rPr>
          <w:b/>
          <w:bCs/>
        </w:rPr>
        <w:t>[2]</w:t>
      </w:r>
      <w:r w:rsidRPr="00897349">
        <w:t>.</w:t>
      </w:r>
    </w:p>
    <w:p w14:paraId="68801944" w14:textId="03FC1D4A"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8</w:t>
      </w:r>
      <w:r w:rsidR="000C13C3" w:rsidRPr="00897349">
        <w:rPr>
          <w:lang w:val="en-IN"/>
        </w:rPr>
        <w:t>: Display the preliminary analysis results.</w:t>
      </w:r>
    </w:p>
    <w:p w14:paraId="155639EB" w14:textId="3B1830E1"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9</w:t>
      </w:r>
      <w:r w:rsidR="000C13C3" w:rsidRPr="00897349">
        <w:rPr>
          <w:lang w:val="en-IN"/>
        </w:rPr>
        <w:t>: Reclassify a cell using the analyzer or remote review software while displaying the proposed classification options and probability percentages.</w:t>
      </w:r>
    </w:p>
    <w:p w14:paraId="27F8BBA6" w14:textId="75E41B6E" w:rsidR="000C13C3" w:rsidRPr="00897349" w:rsidRDefault="000C13C3" w:rsidP="000C13C3">
      <w:pPr>
        <w:pStyle w:val="Narration"/>
        <w:numPr>
          <w:ilvl w:val="1"/>
          <w:numId w:val="3"/>
        </w:numPr>
      </w:pPr>
      <w:r w:rsidRPr="00897349">
        <w:t xml:space="preserve">In </w:t>
      </w:r>
      <w:r w:rsidR="004B124C">
        <w:t>WBC</w:t>
      </w:r>
      <w:r w:rsidRPr="00897349">
        <w:t xml:space="preserve"> mode, review the preliminary classification of nucleated cells </w:t>
      </w:r>
      <w:r w:rsidRPr="00897349">
        <w:rPr>
          <w:b/>
          <w:bCs/>
        </w:rPr>
        <w:t>[1]</w:t>
      </w:r>
      <w:r w:rsidRPr="00897349">
        <w:t xml:space="preserve">. </w:t>
      </w:r>
      <w:r w:rsidR="00935773">
        <w:t>R</w:t>
      </w:r>
      <w:r w:rsidRPr="00897349">
        <w:t>eassign the cell</w:t>
      </w:r>
      <w:r w:rsidR="00935773">
        <w:t xml:space="preserve"> by dragging its image to the correct category if an incorrect classification is identified </w:t>
      </w:r>
      <w:r w:rsidRPr="00897349">
        <w:rPr>
          <w:b/>
          <w:bCs/>
        </w:rPr>
        <w:t>[2]</w:t>
      </w:r>
      <w:r w:rsidRPr="00897349">
        <w:t>.</w:t>
      </w:r>
    </w:p>
    <w:p w14:paraId="0C438987" w14:textId="4FC0AEF2"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20</w:t>
      </w:r>
      <w:r w:rsidR="000C13C3" w:rsidRPr="00897349">
        <w:rPr>
          <w:lang w:val="en-IN"/>
        </w:rPr>
        <w:t xml:space="preserve">: Display the nucleated cell classification in </w:t>
      </w:r>
      <w:r w:rsidR="000C13C3" w:rsidRPr="00897349">
        <w:rPr>
          <w:b/>
          <w:bCs/>
          <w:lang w:val="en-IN"/>
        </w:rPr>
        <w:t>WBC</w:t>
      </w:r>
      <w:r w:rsidR="000C13C3" w:rsidRPr="00897349">
        <w:rPr>
          <w:lang w:val="en-IN"/>
        </w:rPr>
        <w:t xml:space="preserve"> mode.</w:t>
      </w:r>
    </w:p>
    <w:p w14:paraId="15FFB8B1" w14:textId="7AAC8383"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21</w:t>
      </w:r>
      <w:r w:rsidR="000C13C3" w:rsidRPr="00897349">
        <w:rPr>
          <w:lang w:val="en-IN"/>
        </w:rPr>
        <w:t>: Drag a cell image to the correct classification category.</w:t>
      </w:r>
    </w:p>
    <w:p w14:paraId="0E5D1E11" w14:textId="5DA73B6A" w:rsidR="000C13C3" w:rsidRPr="00897349" w:rsidRDefault="000C13C3" w:rsidP="000C13C3">
      <w:pPr>
        <w:pStyle w:val="Narration"/>
        <w:numPr>
          <w:ilvl w:val="1"/>
          <w:numId w:val="3"/>
        </w:numPr>
      </w:pPr>
      <w:r w:rsidRPr="00897349">
        <w:t xml:space="preserve">In </w:t>
      </w:r>
      <w:r w:rsidR="004B124C">
        <w:t>RBC</w:t>
      </w:r>
      <w:r w:rsidRPr="00897349">
        <w:t xml:space="preserve"> mode, review the assessment of </w:t>
      </w:r>
      <w:r w:rsidR="004B124C">
        <w:t>RBC</w:t>
      </w:r>
      <w:r w:rsidRPr="00897349">
        <w:t xml:space="preserve"> morphological changes </w:t>
      </w:r>
      <w:r w:rsidR="00F8008A">
        <w:t>and c</w:t>
      </w:r>
      <w:r w:rsidRPr="00897349">
        <w:t xml:space="preserve">orrect inaccurate evaluations or add </w:t>
      </w:r>
      <w:r w:rsidR="00CB3367">
        <w:t xml:space="preserve">additional </w:t>
      </w:r>
      <w:r w:rsidRPr="00897349">
        <w:t xml:space="preserve">pathological features </w:t>
      </w:r>
      <w:r w:rsidRPr="00897349">
        <w:rPr>
          <w:b/>
          <w:bCs/>
        </w:rPr>
        <w:t>[</w:t>
      </w:r>
      <w:r w:rsidR="00F8008A">
        <w:rPr>
          <w:b/>
          <w:bCs/>
        </w:rPr>
        <w:t>1</w:t>
      </w:r>
      <w:r w:rsidRPr="00897349">
        <w:rPr>
          <w:b/>
          <w:bCs/>
        </w:rPr>
        <w:t>]</w:t>
      </w:r>
      <w:r w:rsidRPr="00897349">
        <w:t>.</w:t>
      </w:r>
    </w:p>
    <w:p w14:paraId="1E9C4331" w14:textId="5CCD126C" w:rsidR="000C13C3" w:rsidRPr="00F8008A" w:rsidRDefault="0017196C" w:rsidP="00C760B0">
      <w:pPr>
        <w:pStyle w:val="ShotDescription"/>
        <w:numPr>
          <w:ilvl w:val="2"/>
          <w:numId w:val="3"/>
        </w:numPr>
        <w:rPr>
          <w:lang w:val="en-IN"/>
        </w:rPr>
      </w:pPr>
      <w:r w:rsidRPr="009E3551">
        <w:rPr>
          <w:b/>
          <w:bCs/>
          <w:color w:val="EE0000"/>
          <w:lang w:val="en-IN"/>
        </w:rPr>
        <w:t>71690_screenshot_</w:t>
      </w:r>
      <w:r>
        <w:rPr>
          <w:b/>
          <w:bCs/>
          <w:color w:val="EE0000"/>
          <w:lang w:val="en-IN"/>
        </w:rPr>
        <w:t>22</w:t>
      </w:r>
      <w:r w:rsidR="000C13C3" w:rsidRPr="00F8008A">
        <w:rPr>
          <w:lang w:val="en-IN"/>
        </w:rPr>
        <w:t xml:space="preserve">: Display the red blood cell morphology </w:t>
      </w:r>
      <w:r w:rsidR="00CB3367" w:rsidRPr="00F8008A">
        <w:rPr>
          <w:lang w:val="en-IN"/>
        </w:rPr>
        <w:t>being assessed</w:t>
      </w:r>
      <w:r w:rsidR="000C13C3" w:rsidRPr="00F8008A">
        <w:rPr>
          <w:lang w:val="en-IN"/>
        </w:rPr>
        <w:t xml:space="preserve"> in </w:t>
      </w:r>
      <w:r w:rsidR="000C13C3" w:rsidRPr="00F8008A">
        <w:rPr>
          <w:b/>
          <w:bCs/>
          <w:lang w:val="en-IN"/>
        </w:rPr>
        <w:t>RBC</w:t>
      </w:r>
      <w:r w:rsidR="000C13C3" w:rsidRPr="00F8008A">
        <w:rPr>
          <w:lang w:val="en-IN"/>
        </w:rPr>
        <w:t xml:space="preserve"> mode</w:t>
      </w:r>
      <w:r w:rsidR="00F8008A" w:rsidRPr="00F8008A">
        <w:rPr>
          <w:lang w:val="en-IN"/>
        </w:rPr>
        <w:t xml:space="preserve"> and </w:t>
      </w:r>
      <w:r w:rsidR="00F8008A">
        <w:rPr>
          <w:lang w:val="en-IN"/>
        </w:rPr>
        <w:t>c</w:t>
      </w:r>
      <w:r w:rsidR="000C13C3" w:rsidRPr="00F8008A">
        <w:rPr>
          <w:lang w:val="en-IN"/>
        </w:rPr>
        <w:t>orrect the evaluation or select additional pathological features.</w:t>
      </w:r>
    </w:p>
    <w:p w14:paraId="6BCA6DBD" w14:textId="4EE31237" w:rsidR="000C13C3" w:rsidRPr="00897349" w:rsidRDefault="000C13C3" w:rsidP="000C13C3">
      <w:pPr>
        <w:pStyle w:val="Narration"/>
        <w:numPr>
          <w:ilvl w:val="1"/>
          <w:numId w:val="3"/>
        </w:numPr>
      </w:pPr>
      <w:r w:rsidRPr="00897349">
        <w:t xml:space="preserve">In platelet </w:t>
      </w:r>
      <w:r w:rsidR="00CB3367">
        <w:t xml:space="preserve">or PLT </w:t>
      </w:r>
      <w:r w:rsidRPr="00897349">
        <w:t xml:space="preserve">mode, review the platelet evaluation </w:t>
      </w:r>
      <w:r w:rsidRPr="00897349">
        <w:rPr>
          <w:b/>
          <w:bCs/>
        </w:rPr>
        <w:t>[1]</w:t>
      </w:r>
      <w:r w:rsidRPr="00897349">
        <w:t>.</w:t>
      </w:r>
    </w:p>
    <w:p w14:paraId="4FE0DBAD" w14:textId="12C34D0F"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23</w:t>
      </w:r>
      <w:r w:rsidR="000C13C3" w:rsidRPr="00897349">
        <w:rPr>
          <w:lang w:val="en-IN"/>
        </w:rPr>
        <w:t xml:space="preserve">: Display the platelet evaluation in </w:t>
      </w:r>
      <w:r w:rsidR="000C13C3" w:rsidRPr="00897349">
        <w:rPr>
          <w:b/>
          <w:bCs/>
          <w:lang w:val="en-IN"/>
        </w:rPr>
        <w:t>PLT</w:t>
      </w:r>
      <w:r w:rsidR="000C13C3" w:rsidRPr="00897349">
        <w:rPr>
          <w:lang w:val="en-IN"/>
        </w:rPr>
        <w:t xml:space="preserve"> mode.</w:t>
      </w:r>
    </w:p>
    <w:p w14:paraId="00586AF8" w14:textId="5220FABD" w:rsidR="000C13C3" w:rsidRPr="00897349" w:rsidRDefault="000C13C3" w:rsidP="000C13C3">
      <w:pPr>
        <w:pStyle w:val="Narration"/>
        <w:numPr>
          <w:ilvl w:val="1"/>
          <w:numId w:val="3"/>
        </w:numPr>
      </w:pPr>
      <w:r w:rsidRPr="00897349">
        <w:t xml:space="preserve">Add comments manually or </w:t>
      </w:r>
      <w:r w:rsidR="009A57FC">
        <w:t>select</w:t>
      </w:r>
      <w:r w:rsidRPr="00897349">
        <w:t xml:space="preserve"> predefined text options </w:t>
      </w:r>
      <w:r w:rsidRPr="00897349">
        <w:rPr>
          <w:b/>
          <w:bCs/>
        </w:rPr>
        <w:t>[1]</w:t>
      </w:r>
      <w:r w:rsidRPr="00897349">
        <w:t xml:space="preserve">. Confirm the final result </w:t>
      </w:r>
      <w:r w:rsidR="00CB3367">
        <w:t>so it can be sent</w:t>
      </w:r>
      <w:r w:rsidRPr="00897349">
        <w:t xml:space="preserve"> automatically to the laboratory information system </w:t>
      </w:r>
      <w:r w:rsidRPr="00897349">
        <w:rPr>
          <w:b/>
          <w:bCs/>
        </w:rPr>
        <w:t>[2]</w:t>
      </w:r>
      <w:r w:rsidRPr="00897349">
        <w:t>.</w:t>
      </w:r>
    </w:p>
    <w:p w14:paraId="5B0C6DE1" w14:textId="2F08E2F0"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24</w:t>
      </w:r>
      <w:r w:rsidR="000C13C3" w:rsidRPr="00897349">
        <w:rPr>
          <w:lang w:val="en-IN"/>
        </w:rPr>
        <w:t>: Enter comments manually or select predefined text options.</w:t>
      </w:r>
    </w:p>
    <w:p w14:paraId="06E03D04" w14:textId="3A0A013E"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25</w:t>
      </w:r>
      <w:r w:rsidR="000C13C3" w:rsidRPr="00897349">
        <w:rPr>
          <w:lang w:val="en-IN"/>
        </w:rPr>
        <w:t>: Confirm the final result and display successful transmission to the laboratory information system.</w:t>
      </w:r>
    </w:p>
    <w:p w14:paraId="63917002" w14:textId="71CA9653" w:rsidR="000C13C3" w:rsidRPr="00897349" w:rsidRDefault="00CB3367" w:rsidP="000C13C3">
      <w:pPr>
        <w:pStyle w:val="Narration"/>
        <w:numPr>
          <w:ilvl w:val="1"/>
          <w:numId w:val="3"/>
        </w:numPr>
      </w:pPr>
      <w:r>
        <w:lastRenderedPageBreak/>
        <w:t>After l</w:t>
      </w:r>
      <w:r w:rsidR="000C13C3" w:rsidRPr="00897349">
        <w:t>og</w:t>
      </w:r>
      <w:r>
        <w:t>ging</w:t>
      </w:r>
      <w:r w:rsidR="000C13C3" w:rsidRPr="00897349">
        <w:t xml:space="preserve"> out of the software</w:t>
      </w:r>
      <w:r>
        <w:t>, s</w:t>
      </w:r>
      <w:r w:rsidR="000C13C3" w:rsidRPr="00897349">
        <w:t xml:space="preserve">hut down the analyzer </w:t>
      </w:r>
      <w:r w:rsidR="000C13C3" w:rsidRPr="00897349">
        <w:rPr>
          <w:b/>
          <w:bCs/>
        </w:rPr>
        <w:t>[</w:t>
      </w:r>
      <w:r>
        <w:rPr>
          <w:b/>
          <w:bCs/>
        </w:rPr>
        <w:t>1</w:t>
      </w:r>
      <w:r w:rsidR="000C13C3" w:rsidRPr="00897349">
        <w:rPr>
          <w:b/>
          <w:bCs/>
        </w:rPr>
        <w:t>]</w:t>
      </w:r>
      <w:r w:rsidR="000C13C3" w:rsidRPr="00897349">
        <w:t>.</w:t>
      </w:r>
    </w:p>
    <w:p w14:paraId="01F22D62" w14:textId="4D184735" w:rsidR="000C13C3" w:rsidRDefault="00F94577" w:rsidP="000C13C3">
      <w:pPr>
        <w:pStyle w:val="ShotDescription"/>
        <w:numPr>
          <w:ilvl w:val="2"/>
          <w:numId w:val="3"/>
        </w:numPr>
        <w:rPr>
          <w:lang w:val="en-IN"/>
        </w:rPr>
      </w:pPr>
      <w:commentRangeStart w:id="5"/>
      <w:r w:rsidRPr="009A7E19">
        <w:rPr>
          <w:b/>
          <w:bCs/>
          <w:strike/>
          <w:color w:val="EE0000"/>
          <w:lang w:val="en-IN"/>
        </w:rPr>
        <w:t>71690_screenshot_26:</w:t>
      </w:r>
      <w:r w:rsidRPr="00F94577">
        <w:rPr>
          <w:b/>
          <w:bCs/>
          <w:color w:val="EE0000"/>
          <w:lang w:val="en-IN"/>
        </w:rPr>
        <w:t xml:space="preserve"> </w:t>
      </w:r>
      <w:commentRangeEnd w:id="5"/>
      <w:r w:rsidR="00A82BBB" w:rsidRPr="00F94577">
        <w:rPr>
          <w:rStyle w:val="Odkaznakoment"/>
          <w:color w:val="auto"/>
          <w:sz w:val="24"/>
          <w:szCs w:val="24"/>
          <w:lang w:val="en-IN"/>
        </w:rPr>
        <w:commentReference w:id="5"/>
      </w:r>
      <w:r w:rsidR="000C13C3" w:rsidRPr="00F94577">
        <w:rPr>
          <w:color w:val="auto"/>
          <w:lang w:val="en-IN"/>
        </w:rPr>
        <w:t>Talent</w:t>
      </w:r>
      <w:r w:rsidR="000C13C3" w:rsidRPr="00897349">
        <w:rPr>
          <w:lang w:val="en-IN"/>
        </w:rPr>
        <w:t xml:space="preserve"> shutting down the analyzer.</w:t>
      </w:r>
    </w:p>
    <w:p w14:paraId="584C9746" w14:textId="77777777" w:rsidR="003C3DB0" w:rsidRDefault="003C3DB0" w:rsidP="003C3DB0">
      <w:pPr>
        <w:pStyle w:val="ShotDescription"/>
        <w:ind w:firstLine="0"/>
        <w:rPr>
          <w:lang w:val="en-IN"/>
        </w:rPr>
      </w:pPr>
    </w:p>
    <w:p w14:paraId="6055CFEE" w14:textId="5E510B98" w:rsidR="003C3DB0" w:rsidRDefault="00DF2B97" w:rsidP="003C3DB0">
      <w:pPr>
        <w:pStyle w:val="ShotDescription"/>
        <w:numPr>
          <w:ilvl w:val="0"/>
          <w:numId w:val="3"/>
        </w:numPr>
        <w:rPr>
          <w:b/>
          <w:bCs/>
          <w:lang w:val="en-IN"/>
        </w:rPr>
      </w:pPr>
      <w:commentRangeStart w:id="6"/>
      <w:r w:rsidRPr="00DF2B97">
        <w:rPr>
          <w:b/>
          <w:bCs/>
          <w:lang w:val="en-IN"/>
        </w:rPr>
        <w:t>Automated Bone Marrow Differential Cell Analysis</w:t>
      </w:r>
      <w:commentRangeEnd w:id="6"/>
      <w:r w:rsidR="00A82FE4">
        <w:rPr>
          <w:rStyle w:val="Odkaznakoment"/>
          <w:b/>
          <w:bCs/>
          <w:sz w:val="24"/>
          <w:szCs w:val="24"/>
          <w:lang w:val="en-IN"/>
        </w:rPr>
        <w:commentReference w:id="6"/>
      </w:r>
    </w:p>
    <w:p w14:paraId="04D2E30B" w14:textId="42F725C6" w:rsidR="00DF2B97" w:rsidRDefault="00DF2B97" w:rsidP="00DF2B97">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Katerina Chasakova</w:t>
      </w:r>
      <w:r>
        <w:rPr>
          <w:rFonts w:cstheme="minorHAnsi"/>
        </w:rPr>
        <w:t xml:space="preserve"> </w:t>
      </w:r>
    </w:p>
    <w:p w14:paraId="097B1C3C" w14:textId="77777777" w:rsidR="00DF2B97" w:rsidRPr="00DF2B97" w:rsidRDefault="00DF2B97" w:rsidP="00DF2B97">
      <w:pPr>
        <w:pStyle w:val="ShotDescription"/>
        <w:ind w:left="360" w:firstLine="0"/>
        <w:rPr>
          <w:b/>
          <w:bCs/>
          <w:lang w:val="en-IN"/>
        </w:rPr>
      </w:pPr>
    </w:p>
    <w:p w14:paraId="0500001F" w14:textId="1977910E" w:rsidR="003C3DB0" w:rsidRPr="00E25134" w:rsidRDefault="003C3DB0" w:rsidP="003C3DB0">
      <w:pPr>
        <w:pStyle w:val="Narration"/>
        <w:numPr>
          <w:ilvl w:val="1"/>
          <w:numId w:val="3"/>
        </w:numPr>
        <w:rPr>
          <w:strike/>
        </w:rPr>
      </w:pPr>
      <w:commentRangeStart w:id="7"/>
      <w:r w:rsidRPr="00E25134">
        <w:rPr>
          <w:strike/>
        </w:rPr>
        <w:t xml:space="preserve">Use the system for the differential count of PB and BM cells </w:t>
      </w:r>
      <w:r w:rsidR="004E3586" w:rsidRPr="00E25134">
        <w:rPr>
          <w:strike/>
        </w:rPr>
        <w:t>and v</w:t>
      </w:r>
      <w:r w:rsidRPr="00E25134">
        <w:rPr>
          <w:strike/>
        </w:rPr>
        <w:t xml:space="preserve">erify the proposed classification of each cell type </w:t>
      </w:r>
      <w:r w:rsidRPr="00E25134">
        <w:rPr>
          <w:b/>
          <w:bCs/>
          <w:strike/>
        </w:rPr>
        <w:t>[</w:t>
      </w:r>
      <w:r w:rsidR="004E3586" w:rsidRPr="00E25134">
        <w:rPr>
          <w:b/>
          <w:bCs/>
          <w:strike/>
        </w:rPr>
        <w:t>1</w:t>
      </w:r>
      <w:r w:rsidRPr="00E25134">
        <w:rPr>
          <w:b/>
          <w:bCs/>
          <w:strike/>
        </w:rPr>
        <w:t>]</w:t>
      </w:r>
      <w:r w:rsidRPr="00E25134">
        <w:rPr>
          <w:strike/>
        </w:rPr>
        <w:t>.</w:t>
      </w:r>
    </w:p>
    <w:p w14:paraId="714F5347" w14:textId="7A164DFF" w:rsidR="003C3DB0" w:rsidRPr="00E25134" w:rsidRDefault="003C3DB0" w:rsidP="004E3586">
      <w:pPr>
        <w:pStyle w:val="ShotDescription"/>
        <w:numPr>
          <w:ilvl w:val="2"/>
          <w:numId w:val="3"/>
        </w:numPr>
        <w:rPr>
          <w:strike/>
          <w:lang w:val="en-IN"/>
        </w:rPr>
      </w:pPr>
      <w:r w:rsidRPr="00E25134">
        <w:rPr>
          <w:strike/>
          <w:highlight w:val="yellow"/>
          <w:lang w:val="en-IN"/>
        </w:rPr>
        <w:t>SCREEN</w:t>
      </w:r>
      <w:r w:rsidRPr="00E25134">
        <w:rPr>
          <w:strike/>
          <w:lang w:val="en-IN"/>
        </w:rPr>
        <w:t>: Display the system showing peripheral blood and bone marrow cell differential count results</w:t>
      </w:r>
      <w:r w:rsidR="004E3586" w:rsidRPr="00E25134">
        <w:rPr>
          <w:strike/>
          <w:lang w:val="en-IN"/>
        </w:rPr>
        <w:t xml:space="preserve"> and s</w:t>
      </w:r>
      <w:r w:rsidRPr="00E25134">
        <w:rPr>
          <w:strike/>
          <w:lang w:val="en-IN"/>
        </w:rPr>
        <w:t>how the proposed classification of each cell type.</w:t>
      </w:r>
      <w:commentRangeEnd w:id="7"/>
      <w:r w:rsidR="00E25134" w:rsidRPr="00E25134">
        <w:rPr>
          <w:rStyle w:val="Odkaznakoment"/>
          <w:strike/>
          <w:sz w:val="24"/>
          <w:szCs w:val="24"/>
          <w:lang w:val="en-IN"/>
        </w:rPr>
        <w:commentReference w:id="7"/>
      </w:r>
    </w:p>
    <w:p w14:paraId="0B3AB69E" w14:textId="3B830F67" w:rsidR="003C3DB0" w:rsidRPr="00D97B05" w:rsidRDefault="00DB1627" w:rsidP="003C3DB0">
      <w:pPr>
        <w:pStyle w:val="Narration"/>
        <w:numPr>
          <w:ilvl w:val="1"/>
          <w:numId w:val="3"/>
        </w:numPr>
      </w:pPr>
      <w:r>
        <w:t>After s</w:t>
      </w:r>
      <w:r w:rsidR="003C3DB0" w:rsidRPr="00D97B05">
        <w:t>tart</w:t>
      </w:r>
      <w:r>
        <w:t>ing</w:t>
      </w:r>
      <w:r w:rsidR="003C3DB0" w:rsidRPr="00D97B05">
        <w:t xml:space="preserve"> the analyzer</w:t>
      </w:r>
      <w:r>
        <w:t>, l</w:t>
      </w:r>
      <w:r w:rsidR="003C3DB0" w:rsidRPr="00D97B05">
        <w:t xml:space="preserve">og in to the software using a valid username and password </w:t>
      </w:r>
      <w:r w:rsidR="003C3DB0">
        <w:t>and o</w:t>
      </w:r>
      <w:r w:rsidR="003C3DB0" w:rsidRPr="00D97B05">
        <w:t xml:space="preserve">perate the instrument using the current software versions </w:t>
      </w:r>
      <w:r w:rsidR="003C3DB0" w:rsidRPr="00D97B05">
        <w:rPr>
          <w:b/>
          <w:bCs/>
        </w:rPr>
        <w:t>[</w:t>
      </w:r>
      <w:r>
        <w:rPr>
          <w:b/>
          <w:bCs/>
        </w:rPr>
        <w:t>1</w:t>
      </w:r>
      <w:r w:rsidR="003C3DB0" w:rsidRPr="00D97B05">
        <w:rPr>
          <w:b/>
          <w:bCs/>
        </w:rPr>
        <w:t>]</w:t>
      </w:r>
      <w:r w:rsidR="003C3DB0" w:rsidRPr="00D97B05">
        <w:t>.</w:t>
      </w:r>
    </w:p>
    <w:p w14:paraId="534F8FB3" w14:textId="14A86753"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7</w:t>
      </w:r>
      <w:r w:rsidR="003C3DB0" w:rsidRPr="00D97B05">
        <w:rPr>
          <w:lang w:val="en-IN"/>
        </w:rPr>
        <w:t>: Enter a valid username and password and log in to the software</w:t>
      </w:r>
      <w:r w:rsidR="003C3DB0">
        <w:rPr>
          <w:lang w:val="en-IN"/>
        </w:rPr>
        <w:t xml:space="preserve">, and show the </w:t>
      </w:r>
      <w:r w:rsidR="003C3DB0" w:rsidRPr="00D97B05">
        <w:rPr>
          <w:lang w:val="en-IN"/>
        </w:rPr>
        <w:t>software home screen.</w:t>
      </w:r>
    </w:p>
    <w:p w14:paraId="4228E7E5" w14:textId="71A9DF22" w:rsidR="003C3DB0" w:rsidRPr="00D97B05" w:rsidRDefault="003C3DB0" w:rsidP="003C3DB0">
      <w:pPr>
        <w:pStyle w:val="Narration"/>
        <w:numPr>
          <w:ilvl w:val="1"/>
          <w:numId w:val="3"/>
        </w:numPr>
      </w:pPr>
      <w:r w:rsidRPr="00D97B05">
        <w:t xml:space="preserve">Use </w:t>
      </w:r>
      <w:r w:rsidRPr="00D97B05">
        <w:rPr>
          <w:b/>
          <w:bCs/>
        </w:rPr>
        <w:t>Project</w:t>
      </w:r>
      <w:r w:rsidRPr="00D97B05">
        <w:t xml:space="preserve"> for processing orders and slide management </w:t>
      </w:r>
      <w:r w:rsidRPr="00D97B05">
        <w:rPr>
          <w:b/>
          <w:bCs/>
        </w:rPr>
        <w:t>[1]</w:t>
      </w:r>
      <w:r w:rsidRPr="00D97B05">
        <w:t xml:space="preserve">. Use </w:t>
      </w:r>
      <w:r w:rsidRPr="00D97B05">
        <w:rPr>
          <w:b/>
          <w:bCs/>
        </w:rPr>
        <w:t>Edit</w:t>
      </w:r>
      <w:r w:rsidRPr="00D97B05">
        <w:t xml:space="preserve"> </w:t>
      </w:r>
      <w:r>
        <w:t xml:space="preserve">to configure classification rules and the </w:t>
      </w:r>
      <w:r w:rsidRPr="00D97B05">
        <w:t xml:space="preserve">pre-classification strategy </w:t>
      </w:r>
      <w:r w:rsidRPr="00D97B05">
        <w:rPr>
          <w:b/>
          <w:bCs/>
        </w:rPr>
        <w:t>[2]</w:t>
      </w:r>
      <w:r w:rsidRPr="00D97B05">
        <w:t xml:space="preserve">. Use </w:t>
      </w:r>
      <w:r w:rsidRPr="00D97B05">
        <w:rPr>
          <w:b/>
          <w:bCs/>
        </w:rPr>
        <w:t>Report</w:t>
      </w:r>
      <w:r w:rsidRPr="00D97B05">
        <w:t xml:space="preserve"> for report </w:t>
      </w:r>
      <w:r w:rsidR="00FE3409">
        <w:t xml:space="preserve">formatting and </w:t>
      </w:r>
      <w:r w:rsidRPr="00D97B05">
        <w:t xml:space="preserve">generation </w:t>
      </w:r>
      <w:r w:rsidRPr="00D97B05">
        <w:rPr>
          <w:b/>
          <w:bCs/>
        </w:rPr>
        <w:t>[3]</w:t>
      </w:r>
      <w:r w:rsidRPr="00D97B05">
        <w:t xml:space="preserve">. Use the </w:t>
      </w:r>
      <w:r w:rsidRPr="00D97B05">
        <w:rPr>
          <w:b/>
          <w:bCs/>
        </w:rPr>
        <w:t>Manage</w:t>
      </w:r>
      <w:r w:rsidRPr="00D97B05">
        <w:t xml:space="preserve"> tab for account settings and signature rules </w:t>
      </w:r>
      <w:r w:rsidRPr="00D97B05">
        <w:rPr>
          <w:b/>
          <w:bCs/>
        </w:rPr>
        <w:t>[4]</w:t>
      </w:r>
      <w:r w:rsidRPr="00D97B05">
        <w:t>.</w:t>
      </w:r>
    </w:p>
    <w:p w14:paraId="3655240B" w14:textId="5F706B90"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8</w:t>
      </w:r>
      <w:r w:rsidR="003C3DB0" w:rsidRPr="00D97B05">
        <w:rPr>
          <w:lang w:val="en-IN"/>
        </w:rPr>
        <w:t xml:space="preserve">: </w:t>
      </w:r>
      <w:r w:rsidR="00FE3409" w:rsidRPr="00FE3409">
        <w:t xml:space="preserve">Open the </w:t>
      </w:r>
      <w:r w:rsidR="00FE3409" w:rsidRPr="00FE3409">
        <w:rPr>
          <w:b/>
          <w:bCs/>
        </w:rPr>
        <w:t>Project</w:t>
      </w:r>
      <w:r w:rsidR="00FE3409" w:rsidRPr="00FE3409">
        <w:t xml:space="preserve"> tab and show order processing and slide management being performed.</w:t>
      </w:r>
    </w:p>
    <w:p w14:paraId="7B548A64" w14:textId="63A3FBAA"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9</w:t>
      </w:r>
      <w:r w:rsidR="003C3DB0" w:rsidRPr="00D97B05">
        <w:rPr>
          <w:lang w:val="en-IN"/>
        </w:rPr>
        <w:t xml:space="preserve">: Open </w:t>
      </w:r>
      <w:r w:rsidR="003C3DB0" w:rsidRPr="00D97B05">
        <w:rPr>
          <w:b/>
          <w:bCs/>
          <w:lang w:val="en-IN"/>
        </w:rPr>
        <w:t>Edit</w:t>
      </w:r>
      <w:r w:rsidR="003C3DB0" w:rsidRPr="00D97B05">
        <w:rPr>
          <w:lang w:val="en-IN"/>
        </w:rPr>
        <w:t xml:space="preserve"> and display </w:t>
      </w:r>
      <w:r w:rsidR="003C3DB0">
        <w:rPr>
          <w:lang w:val="en-IN"/>
        </w:rPr>
        <w:t xml:space="preserve">the configuration of the </w:t>
      </w:r>
      <w:r w:rsidR="003C3DB0" w:rsidRPr="00D97B05">
        <w:rPr>
          <w:lang w:val="en-IN"/>
        </w:rPr>
        <w:t>classification rule and pre-classification strategy.</w:t>
      </w:r>
    </w:p>
    <w:p w14:paraId="754E1AB5" w14:textId="1EDE37C0"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30</w:t>
      </w:r>
      <w:r w:rsidR="003C3DB0" w:rsidRPr="00D97B05">
        <w:rPr>
          <w:lang w:val="en-IN"/>
        </w:rPr>
        <w:t xml:space="preserve">: </w:t>
      </w:r>
      <w:r w:rsidR="00FE3409" w:rsidRPr="00FE3409">
        <w:t xml:space="preserve">Open </w:t>
      </w:r>
      <w:r w:rsidR="00FE3409" w:rsidRPr="00FE3409">
        <w:rPr>
          <w:b/>
          <w:bCs/>
        </w:rPr>
        <w:t>Report</w:t>
      </w:r>
      <w:r w:rsidR="00FE3409" w:rsidRPr="00FE3409">
        <w:t xml:space="preserve"> and demonstrate report format settings and report generation.</w:t>
      </w:r>
    </w:p>
    <w:p w14:paraId="50637FAC" w14:textId="5972A0FB"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31</w:t>
      </w:r>
      <w:r w:rsidR="003C3DB0" w:rsidRPr="00D97B05">
        <w:rPr>
          <w:lang w:val="en-IN"/>
        </w:rPr>
        <w:t xml:space="preserve">: </w:t>
      </w:r>
      <w:r w:rsidR="00FE3409" w:rsidRPr="00FE3409">
        <w:t xml:space="preserve">Open the </w:t>
      </w:r>
      <w:r w:rsidR="00FE3409" w:rsidRPr="00FE3409">
        <w:rPr>
          <w:b/>
          <w:bCs/>
        </w:rPr>
        <w:t>Manage</w:t>
      </w:r>
      <w:r w:rsidR="00FE3409" w:rsidRPr="00FE3409">
        <w:t xml:space="preserve"> tab and demonstrate account settings and signature rule configuration.</w:t>
      </w:r>
    </w:p>
    <w:p w14:paraId="1425D54F" w14:textId="5BD6EE0F" w:rsidR="003C3DB0" w:rsidRPr="00E25134" w:rsidRDefault="003C3DB0" w:rsidP="003C3DB0">
      <w:pPr>
        <w:pStyle w:val="Narration"/>
        <w:numPr>
          <w:ilvl w:val="1"/>
          <w:numId w:val="3"/>
        </w:numPr>
        <w:rPr>
          <w:strike/>
        </w:rPr>
      </w:pPr>
      <w:commentRangeStart w:id="8"/>
      <w:r w:rsidRPr="00E25134">
        <w:rPr>
          <w:strike/>
        </w:rPr>
        <w:t xml:space="preserve">Use a </w:t>
      </w:r>
      <w:r w:rsidR="00FE3409" w:rsidRPr="00E25134">
        <w:rPr>
          <w:strike/>
        </w:rPr>
        <w:t>BM</w:t>
      </w:r>
      <w:r w:rsidRPr="00E25134">
        <w:rPr>
          <w:strike/>
        </w:rPr>
        <w:t xml:space="preserve"> smear stained with the staining instrument </w:t>
      </w:r>
      <w:r w:rsidRPr="00E25134">
        <w:rPr>
          <w:b/>
          <w:bCs/>
          <w:strike/>
        </w:rPr>
        <w:t>[1]</w:t>
      </w:r>
      <w:r w:rsidRPr="00E25134">
        <w:rPr>
          <w:strike/>
        </w:rPr>
        <w:t xml:space="preserve">. Enter the test identification manually or with a barcode or QR code scanner </w:t>
      </w:r>
      <w:r w:rsidRPr="00E25134">
        <w:rPr>
          <w:b/>
          <w:bCs/>
          <w:strike/>
        </w:rPr>
        <w:t>[2]</w:t>
      </w:r>
      <w:r w:rsidRPr="00E25134">
        <w:rPr>
          <w:strike/>
        </w:rPr>
        <w:t xml:space="preserve">. Allow the request from the laboratory information system to load automatically </w:t>
      </w:r>
      <w:r w:rsidRPr="00E25134">
        <w:rPr>
          <w:b/>
          <w:bCs/>
          <w:strike/>
        </w:rPr>
        <w:t>[3]</w:t>
      </w:r>
      <w:r w:rsidRPr="00E25134">
        <w:rPr>
          <w:strike/>
        </w:rPr>
        <w:t>. Place the stained smears into the analyzer loading</w:t>
      </w:r>
      <w:r w:rsidR="009A57FC" w:rsidRPr="00E25134">
        <w:rPr>
          <w:strike/>
        </w:rPr>
        <w:t xml:space="preserve"> drawer</w:t>
      </w:r>
      <w:r w:rsidRPr="00E25134">
        <w:rPr>
          <w:strike/>
        </w:rPr>
        <w:t xml:space="preserve"> </w:t>
      </w:r>
      <w:r w:rsidR="00DB1627" w:rsidRPr="00E25134">
        <w:rPr>
          <w:strike/>
        </w:rPr>
        <w:t>and</w:t>
      </w:r>
      <w:r w:rsidRPr="00E25134">
        <w:rPr>
          <w:strike/>
        </w:rPr>
        <w:t xml:space="preserve"> </w:t>
      </w:r>
      <w:r w:rsidR="00DB1627" w:rsidRPr="00E25134">
        <w:rPr>
          <w:strike/>
        </w:rPr>
        <w:t>c</w:t>
      </w:r>
      <w:r w:rsidRPr="00E25134">
        <w:rPr>
          <w:strike/>
        </w:rPr>
        <w:t xml:space="preserve">lose the analyzer input door </w:t>
      </w:r>
      <w:r w:rsidRPr="00E25134">
        <w:rPr>
          <w:b/>
          <w:bCs/>
          <w:strike/>
        </w:rPr>
        <w:t>[</w:t>
      </w:r>
      <w:r w:rsidR="00DB1627" w:rsidRPr="00E25134">
        <w:rPr>
          <w:b/>
          <w:bCs/>
          <w:strike/>
        </w:rPr>
        <w:t>4</w:t>
      </w:r>
      <w:r w:rsidRPr="00E25134">
        <w:rPr>
          <w:b/>
          <w:bCs/>
          <w:strike/>
        </w:rPr>
        <w:t>]</w:t>
      </w:r>
      <w:r w:rsidRPr="00E25134">
        <w:rPr>
          <w:strike/>
        </w:rPr>
        <w:t>.</w:t>
      </w:r>
    </w:p>
    <w:p w14:paraId="0A74F9CA" w14:textId="77777777" w:rsidR="003C3DB0" w:rsidRPr="00E25134" w:rsidRDefault="003C3DB0" w:rsidP="003C3DB0">
      <w:pPr>
        <w:pStyle w:val="ShotDescription"/>
        <w:numPr>
          <w:ilvl w:val="2"/>
          <w:numId w:val="3"/>
        </w:numPr>
        <w:rPr>
          <w:strike/>
          <w:lang w:val="en-IN"/>
        </w:rPr>
      </w:pPr>
      <w:r w:rsidRPr="00E25134">
        <w:rPr>
          <w:strike/>
          <w:lang w:val="en-IN"/>
        </w:rPr>
        <w:t>Talent holding the stained bone marrow smear.</w:t>
      </w:r>
    </w:p>
    <w:p w14:paraId="449F75CD" w14:textId="77777777"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Enter the test identification manually or scan the barcode or QR code.</w:t>
      </w:r>
    </w:p>
    <w:p w14:paraId="347714E3" w14:textId="77777777"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Show the laboratory information system request loading automatically.</w:t>
      </w:r>
    </w:p>
    <w:p w14:paraId="57691304" w14:textId="378D0CFA" w:rsidR="003C3DB0" w:rsidRPr="00E25134" w:rsidRDefault="003C3DB0" w:rsidP="003C3DB0">
      <w:pPr>
        <w:pStyle w:val="ShotDescription"/>
        <w:numPr>
          <w:ilvl w:val="2"/>
          <w:numId w:val="3"/>
        </w:numPr>
        <w:rPr>
          <w:strike/>
          <w:lang w:val="en-IN"/>
        </w:rPr>
      </w:pPr>
      <w:r w:rsidRPr="00E25134">
        <w:rPr>
          <w:strike/>
          <w:lang w:val="en-IN"/>
        </w:rPr>
        <w:t>Talent placing the stained smears into the analyzer loading drawer</w:t>
      </w:r>
      <w:r w:rsidR="00DB1627" w:rsidRPr="00E25134">
        <w:rPr>
          <w:strike/>
          <w:lang w:val="en-IN"/>
        </w:rPr>
        <w:t xml:space="preserve"> and closing the analyzer input door</w:t>
      </w:r>
      <w:r w:rsidRPr="00E25134">
        <w:rPr>
          <w:strike/>
          <w:lang w:val="en-IN"/>
        </w:rPr>
        <w:t>.</w:t>
      </w:r>
    </w:p>
    <w:p w14:paraId="53C9B06B" w14:textId="77777777" w:rsidR="003C3DB0" w:rsidRPr="00E25134" w:rsidRDefault="003C3DB0" w:rsidP="003C3DB0">
      <w:pPr>
        <w:pStyle w:val="Narration"/>
        <w:numPr>
          <w:ilvl w:val="1"/>
          <w:numId w:val="3"/>
        </w:numPr>
        <w:rPr>
          <w:strike/>
        </w:rPr>
      </w:pPr>
      <w:r w:rsidRPr="00E25134">
        <w:rPr>
          <w:strike/>
        </w:rPr>
        <w:lastRenderedPageBreak/>
        <w:t xml:space="preserve">Process the smear </w:t>
      </w:r>
      <w:r w:rsidRPr="00E25134">
        <w:rPr>
          <w:b/>
          <w:bCs/>
          <w:strike/>
        </w:rPr>
        <w:t>[1]</w:t>
      </w:r>
      <w:r w:rsidRPr="00E25134">
        <w:rPr>
          <w:strike/>
        </w:rPr>
        <w:t>.</w:t>
      </w:r>
    </w:p>
    <w:p w14:paraId="7B81EDD5" w14:textId="76D4DBE0"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S</w:t>
      </w:r>
      <w:r w:rsidR="00FE3409" w:rsidRPr="00E25134">
        <w:rPr>
          <w:strike/>
          <w:lang w:val="en-IN"/>
        </w:rPr>
        <w:t xml:space="preserve">how the </w:t>
      </w:r>
      <w:r w:rsidRPr="00E25134">
        <w:rPr>
          <w:strike/>
          <w:lang w:val="en-IN"/>
        </w:rPr>
        <w:t>smear processing</w:t>
      </w:r>
      <w:r w:rsidR="00FE3409" w:rsidRPr="00E25134">
        <w:rPr>
          <w:strike/>
          <w:lang w:val="en-IN"/>
        </w:rPr>
        <w:t xml:space="preserve"> being started</w:t>
      </w:r>
      <w:r w:rsidRPr="00E25134">
        <w:rPr>
          <w:strike/>
          <w:lang w:val="en-IN"/>
        </w:rPr>
        <w:t>.</w:t>
      </w:r>
      <w:commentRangeEnd w:id="8"/>
      <w:r w:rsidR="00E25134" w:rsidRPr="00E25134">
        <w:rPr>
          <w:rStyle w:val="Odkaznakoment"/>
          <w:strike/>
          <w:sz w:val="24"/>
          <w:szCs w:val="24"/>
          <w:lang w:val="en-IN"/>
        </w:rPr>
        <w:commentReference w:id="8"/>
      </w:r>
    </w:p>
    <w:p w14:paraId="428DF2F9" w14:textId="7942A72D" w:rsidR="003C3DB0" w:rsidRPr="00D97B05" w:rsidRDefault="007C4B7C" w:rsidP="003C3DB0">
      <w:pPr>
        <w:pStyle w:val="Narration"/>
        <w:numPr>
          <w:ilvl w:val="1"/>
          <w:numId w:val="3"/>
        </w:numPr>
      </w:pPr>
      <w:r>
        <w:t>After r</w:t>
      </w:r>
      <w:r w:rsidR="003C3DB0" w:rsidRPr="00D97B05">
        <w:t>eview</w:t>
      </w:r>
      <w:r>
        <w:t>ing</w:t>
      </w:r>
      <w:r w:rsidR="003C3DB0" w:rsidRPr="00D97B05">
        <w:t xml:space="preserve"> the preliminary results</w:t>
      </w:r>
      <w:r>
        <w:t>, r</w:t>
      </w:r>
      <w:r w:rsidR="003C3DB0" w:rsidRPr="00D97B05">
        <w:t>eclassify cells where necessary on the analyzer or using the remote review software</w:t>
      </w:r>
      <w:r w:rsidR="00F8008A">
        <w:t>, and</w:t>
      </w:r>
      <w:r w:rsidR="003C3DB0" w:rsidRPr="00D97B05">
        <w:t xml:space="preserve"> </w:t>
      </w:r>
      <w:r w:rsidR="009A57FC">
        <w:rPr>
          <w:lang w:val="en-US"/>
        </w:rPr>
        <w:t>r</w:t>
      </w:r>
      <w:r w:rsidR="009A57FC" w:rsidRPr="009A57FC">
        <w:rPr>
          <w:lang w:val="en-US"/>
        </w:rPr>
        <w:t>eassign incorrectly classified cells to the correct category</w:t>
      </w:r>
      <w:r w:rsidR="009A57FC">
        <w:rPr>
          <w:lang w:val="en-US"/>
        </w:rPr>
        <w:t xml:space="preserve"> </w:t>
      </w:r>
      <w:r w:rsidR="003C3DB0" w:rsidRPr="00D97B05">
        <w:rPr>
          <w:b/>
          <w:bCs/>
        </w:rPr>
        <w:t>[</w:t>
      </w:r>
      <w:r w:rsidR="00DB1627">
        <w:rPr>
          <w:b/>
          <w:bCs/>
        </w:rPr>
        <w:t>1</w:t>
      </w:r>
      <w:r w:rsidR="003C3DB0" w:rsidRPr="00D97B05">
        <w:rPr>
          <w:b/>
          <w:bCs/>
        </w:rPr>
        <w:t>]</w:t>
      </w:r>
      <w:r w:rsidR="003C3DB0" w:rsidRPr="00D97B05">
        <w:t>.</w:t>
      </w:r>
    </w:p>
    <w:p w14:paraId="0A3FF28F" w14:textId="588A5804"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32</w:t>
      </w:r>
      <w:r w:rsidR="003C3DB0" w:rsidRPr="00D97B05">
        <w:rPr>
          <w:lang w:val="en-IN"/>
        </w:rPr>
        <w:t xml:space="preserve">: </w:t>
      </w:r>
      <w:r w:rsidR="00FE3409">
        <w:rPr>
          <w:lang w:val="en-IN"/>
        </w:rPr>
        <w:t>Show the cells being r</w:t>
      </w:r>
      <w:r w:rsidR="003C3DB0" w:rsidRPr="00D97B05">
        <w:rPr>
          <w:lang w:val="en-IN"/>
        </w:rPr>
        <w:t>eclassif</w:t>
      </w:r>
      <w:r w:rsidR="00FE3409">
        <w:rPr>
          <w:lang w:val="en-IN"/>
        </w:rPr>
        <w:t>ied</w:t>
      </w:r>
      <w:r w:rsidR="003C3DB0" w:rsidRPr="00D97B05">
        <w:rPr>
          <w:lang w:val="en-IN"/>
        </w:rPr>
        <w:t xml:space="preserve"> on the analyzer or using the remote review software.</w:t>
      </w:r>
    </w:p>
    <w:p w14:paraId="52491ADC" w14:textId="33CA420A" w:rsidR="003C3DB0" w:rsidRPr="00D97B05" w:rsidRDefault="003C3DB0" w:rsidP="003C3DB0">
      <w:pPr>
        <w:pStyle w:val="Narration"/>
        <w:numPr>
          <w:ilvl w:val="1"/>
          <w:numId w:val="3"/>
        </w:numPr>
      </w:pPr>
      <w:r w:rsidRPr="00D97B05">
        <w:t xml:space="preserve">Add comments and cytomorphological descriptions manually or by selecting predefined text options </w:t>
      </w:r>
      <w:r w:rsidRPr="00D97B05">
        <w:rPr>
          <w:b/>
          <w:bCs/>
        </w:rPr>
        <w:t>[</w:t>
      </w:r>
      <w:r w:rsidR="00F8008A">
        <w:rPr>
          <w:b/>
          <w:bCs/>
        </w:rPr>
        <w:t>1</w:t>
      </w:r>
      <w:r w:rsidRPr="00D97B05">
        <w:rPr>
          <w:b/>
          <w:bCs/>
        </w:rPr>
        <w:t>]</w:t>
      </w:r>
      <w:r w:rsidRPr="00D97B05">
        <w:t>.</w:t>
      </w:r>
    </w:p>
    <w:p w14:paraId="429A33EF" w14:textId="70132EEF"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33</w:t>
      </w:r>
      <w:r w:rsidR="003C3DB0" w:rsidRPr="00D97B05">
        <w:rPr>
          <w:lang w:val="en-IN"/>
        </w:rPr>
        <w:t xml:space="preserve">: </w:t>
      </w:r>
      <w:r w:rsidR="00FE3409">
        <w:rPr>
          <w:lang w:val="en-IN"/>
        </w:rPr>
        <w:t xml:space="preserve">Show the </w:t>
      </w:r>
      <w:r w:rsidR="003C3DB0" w:rsidRPr="00D97B05">
        <w:rPr>
          <w:lang w:val="en-IN"/>
        </w:rPr>
        <w:t xml:space="preserve">comments and cytomorphological descriptions </w:t>
      </w:r>
      <w:r w:rsidR="00FE3409">
        <w:rPr>
          <w:lang w:val="en-IN"/>
        </w:rPr>
        <w:t xml:space="preserve">being added </w:t>
      </w:r>
      <w:r w:rsidR="003C3DB0" w:rsidRPr="00D97B05">
        <w:rPr>
          <w:lang w:val="en-IN"/>
        </w:rPr>
        <w:t xml:space="preserve">manually or </w:t>
      </w:r>
      <w:r w:rsidR="00FE3409">
        <w:rPr>
          <w:lang w:val="en-IN"/>
        </w:rPr>
        <w:t xml:space="preserve">by </w:t>
      </w:r>
      <w:r w:rsidR="003C3DB0" w:rsidRPr="00D97B05">
        <w:rPr>
          <w:lang w:val="en-IN"/>
        </w:rPr>
        <w:t>select</w:t>
      </w:r>
      <w:r w:rsidR="00FE3409">
        <w:rPr>
          <w:lang w:val="en-IN"/>
        </w:rPr>
        <w:t>ing</w:t>
      </w:r>
      <w:r w:rsidR="003C3DB0" w:rsidRPr="00D97B05">
        <w:rPr>
          <w:lang w:val="en-IN"/>
        </w:rPr>
        <w:t xml:space="preserve"> predefined text options.</w:t>
      </w:r>
    </w:p>
    <w:p w14:paraId="30C72680" w14:textId="420EEC56" w:rsidR="003C3DB0" w:rsidRPr="00945E7A" w:rsidRDefault="007C4B7C" w:rsidP="003C3DB0">
      <w:pPr>
        <w:pStyle w:val="Narration"/>
        <w:numPr>
          <w:ilvl w:val="1"/>
          <w:numId w:val="3"/>
        </w:numPr>
        <w:rPr>
          <w:strike/>
        </w:rPr>
      </w:pPr>
      <w:commentRangeStart w:id="9"/>
      <w:r w:rsidRPr="00945E7A">
        <w:rPr>
          <w:strike/>
        </w:rPr>
        <w:t xml:space="preserve">Once the </w:t>
      </w:r>
      <w:r w:rsidR="003C3DB0" w:rsidRPr="00945E7A">
        <w:rPr>
          <w:strike/>
        </w:rPr>
        <w:t xml:space="preserve">preliminary report </w:t>
      </w:r>
      <w:r w:rsidRPr="00945E7A">
        <w:rPr>
          <w:strike/>
        </w:rPr>
        <w:t>is completed, c</w:t>
      </w:r>
      <w:r w:rsidR="003C3DB0" w:rsidRPr="00945E7A">
        <w:rPr>
          <w:strike/>
        </w:rPr>
        <w:t xml:space="preserve">onfirm the final result </w:t>
      </w:r>
      <w:r w:rsidR="00FE3409" w:rsidRPr="00945E7A">
        <w:rPr>
          <w:strike/>
        </w:rPr>
        <w:t>so it can be sent</w:t>
      </w:r>
      <w:r w:rsidR="003C3DB0" w:rsidRPr="00945E7A">
        <w:rPr>
          <w:strike/>
        </w:rPr>
        <w:t xml:space="preserve"> automatically to the laboratory information system </w:t>
      </w:r>
      <w:r w:rsidR="003C3DB0" w:rsidRPr="00945E7A">
        <w:rPr>
          <w:b/>
          <w:bCs/>
          <w:strike/>
        </w:rPr>
        <w:t>[</w:t>
      </w:r>
      <w:r w:rsidRPr="00945E7A">
        <w:rPr>
          <w:b/>
          <w:bCs/>
          <w:strike/>
        </w:rPr>
        <w:t>1</w:t>
      </w:r>
      <w:r w:rsidR="003C3DB0" w:rsidRPr="00945E7A">
        <w:rPr>
          <w:b/>
          <w:bCs/>
          <w:strike/>
        </w:rPr>
        <w:t>]</w:t>
      </w:r>
      <w:r w:rsidR="003C3DB0" w:rsidRPr="00945E7A">
        <w:rPr>
          <w:strike/>
        </w:rPr>
        <w:t>.</w:t>
      </w:r>
    </w:p>
    <w:p w14:paraId="62BF6BA4" w14:textId="39BF70DE" w:rsidR="003C3DB0" w:rsidRPr="00945E7A" w:rsidRDefault="00945E7A" w:rsidP="003C3DB0">
      <w:pPr>
        <w:pStyle w:val="ShotDescription"/>
        <w:numPr>
          <w:ilvl w:val="2"/>
          <w:numId w:val="3"/>
        </w:numPr>
        <w:rPr>
          <w:strike/>
          <w:lang w:val="en-IN"/>
        </w:rPr>
      </w:pPr>
      <w:r w:rsidRPr="00945E7A">
        <w:rPr>
          <w:b/>
          <w:bCs/>
          <w:strike/>
          <w:color w:val="auto"/>
          <w:highlight w:val="yellow"/>
          <w:lang w:val="en-IN"/>
        </w:rPr>
        <w:t>SCREEN</w:t>
      </w:r>
      <w:r w:rsidR="003C3DB0" w:rsidRPr="00945E7A">
        <w:rPr>
          <w:strike/>
          <w:lang w:val="en-IN"/>
        </w:rPr>
        <w:t xml:space="preserve">: </w:t>
      </w:r>
      <w:r w:rsidR="00FE3409" w:rsidRPr="00945E7A">
        <w:rPr>
          <w:strike/>
          <w:lang w:val="en-IN"/>
        </w:rPr>
        <w:t xml:space="preserve">Show the </w:t>
      </w:r>
      <w:r w:rsidR="003C3DB0" w:rsidRPr="00945E7A">
        <w:rPr>
          <w:strike/>
          <w:lang w:val="en-IN"/>
        </w:rPr>
        <w:t xml:space="preserve">final result </w:t>
      </w:r>
      <w:r w:rsidR="00FE3409" w:rsidRPr="00945E7A">
        <w:rPr>
          <w:strike/>
          <w:lang w:val="en-IN"/>
        </w:rPr>
        <w:t xml:space="preserve">being confirmed </w:t>
      </w:r>
      <w:r w:rsidR="003C3DB0" w:rsidRPr="00945E7A">
        <w:rPr>
          <w:strike/>
          <w:lang w:val="en-IN"/>
        </w:rPr>
        <w:t>and display</w:t>
      </w:r>
      <w:r w:rsidR="00FE3409" w:rsidRPr="00945E7A">
        <w:rPr>
          <w:strike/>
          <w:lang w:val="en-IN"/>
        </w:rPr>
        <w:t xml:space="preserve"> the</w:t>
      </w:r>
      <w:r w:rsidR="003C3DB0" w:rsidRPr="00945E7A">
        <w:rPr>
          <w:strike/>
          <w:lang w:val="en-IN"/>
        </w:rPr>
        <w:t xml:space="preserve"> successful transmission to the laboratory information system.</w:t>
      </w:r>
      <w:commentRangeEnd w:id="9"/>
      <w:r w:rsidRPr="00945E7A">
        <w:rPr>
          <w:rStyle w:val="Odkaznakoment"/>
          <w:strike/>
          <w:sz w:val="24"/>
          <w:szCs w:val="24"/>
          <w:lang w:val="en-IN"/>
        </w:rPr>
        <w:commentReference w:id="9"/>
      </w:r>
    </w:p>
    <w:p w14:paraId="649155B5" w14:textId="3616BA92" w:rsidR="003C3DB0" w:rsidRPr="00E25134" w:rsidRDefault="00FE3409" w:rsidP="003C3DB0">
      <w:pPr>
        <w:pStyle w:val="Narration"/>
        <w:numPr>
          <w:ilvl w:val="1"/>
          <w:numId w:val="3"/>
        </w:numPr>
        <w:rPr>
          <w:strike/>
        </w:rPr>
      </w:pPr>
      <w:commentRangeStart w:id="10"/>
      <w:r w:rsidRPr="00E25134">
        <w:rPr>
          <w:strike/>
        </w:rPr>
        <w:t>After l</w:t>
      </w:r>
      <w:r w:rsidR="003C3DB0" w:rsidRPr="00E25134">
        <w:rPr>
          <w:strike/>
        </w:rPr>
        <w:t>og</w:t>
      </w:r>
      <w:r w:rsidRPr="00E25134">
        <w:rPr>
          <w:strike/>
        </w:rPr>
        <w:t xml:space="preserve">ging </w:t>
      </w:r>
      <w:r w:rsidR="003C3DB0" w:rsidRPr="00E25134">
        <w:rPr>
          <w:strike/>
        </w:rPr>
        <w:t>out of the software</w:t>
      </w:r>
      <w:r w:rsidRPr="00E25134">
        <w:rPr>
          <w:strike/>
        </w:rPr>
        <w:t>, s</w:t>
      </w:r>
      <w:r w:rsidR="003C3DB0" w:rsidRPr="00E25134">
        <w:rPr>
          <w:strike/>
        </w:rPr>
        <w:t xml:space="preserve">hut down the analyzer </w:t>
      </w:r>
      <w:r w:rsidR="003C3DB0" w:rsidRPr="00E25134">
        <w:rPr>
          <w:b/>
          <w:bCs/>
          <w:strike/>
        </w:rPr>
        <w:t>[</w:t>
      </w:r>
      <w:r w:rsidRPr="00E25134">
        <w:rPr>
          <w:b/>
          <w:bCs/>
          <w:strike/>
        </w:rPr>
        <w:t>1</w:t>
      </w:r>
      <w:r w:rsidR="003C3DB0" w:rsidRPr="00E25134">
        <w:rPr>
          <w:b/>
          <w:bCs/>
          <w:strike/>
        </w:rPr>
        <w:t>]</w:t>
      </w:r>
      <w:r w:rsidR="003C3DB0" w:rsidRPr="00E25134">
        <w:rPr>
          <w:strike/>
        </w:rPr>
        <w:t>.</w:t>
      </w:r>
    </w:p>
    <w:p w14:paraId="1644D655" w14:textId="77777777" w:rsidR="003C3DB0" w:rsidRPr="00E25134" w:rsidRDefault="003C3DB0" w:rsidP="003C3DB0">
      <w:pPr>
        <w:pStyle w:val="ShotDescription"/>
        <w:numPr>
          <w:ilvl w:val="2"/>
          <w:numId w:val="3"/>
        </w:numPr>
        <w:rPr>
          <w:strike/>
          <w:lang w:val="en-IN"/>
        </w:rPr>
      </w:pPr>
      <w:r w:rsidRPr="00E25134">
        <w:rPr>
          <w:strike/>
          <w:lang w:val="en-IN"/>
        </w:rPr>
        <w:t>Talent shutting down the analyzer.</w:t>
      </w:r>
      <w:commentRangeEnd w:id="10"/>
      <w:r w:rsidR="00E25134" w:rsidRPr="00E25134">
        <w:rPr>
          <w:rStyle w:val="Odkaznakoment"/>
          <w:strike/>
          <w:sz w:val="24"/>
          <w:szCs w:val="24"/>
          <w:lang w:val="en-IN"/>
        </w:rPr>
        <w:commentReference w:id="10"/>
      </w:r>
    </w:p>
    <w:p w14:paraId="69DF2AD5" w14:textId="77777777" w:rsidR="003C3DB0" w:rsidRPr="00D97B05" w:rsidRDefault="003C3DB0" w:rsidP="003C3DB0"/>
    <w:p w14:paraId="7432DA8D" w14:textId="77777777" w:rsidR="003C3DB0" w:rsidRPr="00897349" w:rsidRDefault="003C3DB0" w:rsidP="00FE3409">
      <w:pPr>
        <w:pStyle w:val="ShotDescription"/>
        <w:ind w:left="907" w:firstLine="0"/>
        <w:rPr>
          <w:lang w:val="en-IN"/>
        </w:rPr>
      </w:pPr>
    </w:p>
    <w:p w14:paraId="42C3B93B" w14:textId="77777777" w:rsidR="000C13C3" w:rsidRPr="00897349" w:rsidRDefault="000C13C3" w:rsidP="000C13C3"/>
    <w:p w14:paraId="09689C4F" w14:textId="5E398B02" w:rsidR="00495959" w:rsidRPr="000F326F" w:rsidRDefault="00495959" w:rsidP="000F326F">
      <w:pPr>
        <w:pStyle w:val="Odstavecseseznamem"/>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Nadpis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3C9C5ED" w:rsidR="00495959" w:rsidRPr="00495959"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F1221">
        <w:rPr>
          <w:rFonts w:eastAsia="Times New Roman" w:cstheme="minorHAnsi"/>
          <w:bCs/>
        </w:rPr>
        <w:t>120</w:t>
      </w:r>
      <w:r w:rsidRPr="00495959">
        <w:rPr>
          <w:rFonts w:eastAsia="Times New Roman" w:cstheme="minorHAnsi"/>
          <w:bCs/>
        </w:rPr>
        <w:t>.</w:t>
      </w:r>
    </w:p>
    <w:p w14:paraId="51EE59F9" w14:textId="77777777" w:rsidR="00495959" w:rsidRPr="000F0F14"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Odstavecseseznamem"/>
        <w:numPr>
          <w:ilvl w:val="0"/>
          <w:numId w:val="3"/>
        </w:numPr>
        <w:spacing w:before="240"/>
        <w:outlineLvl w:val="0"/>
        <w:rPr>
          <w:rFonts w:cstheme="minorHAnsi"/>
          <w:lang w:eastAsia="zh-TW"/>
        </w:rPr>
      </w:pPr>
      <w:commentRangeStart w:id="11"/>
      <w:commentRangeStart w:id="12"/>
      <w:r>
        <w:rPr>
          <w:rFonts w:cstheme="minorHAnsi"/>
          <w:b/>
        </w:rPr>
        <w:t xml:space="preserve">Results </w:t>
      </w:r>
      <w:commentRangeEnd w:id="11"/>
      <w:r w:rsidR="003904F3" w:rsidRPr="00985FE6">
        <w:rPr>
          <w:rStyle w:val="Odkaznakoment"/>
          <w:rFonts w:cstheme="minorHAnsi"/>
          <w:sz w:val="24"/>
          <w:szCs w:val="24"/>
          <w:lang w:eastAsia="zh-TW"/>
        </w:rPr>
        <w:commentReference w:id="11"/>
      </w:r>
      <w:commentRangeEnd w:id="12"/>
      <w:r w:rsidR="00A82FE4" w:rsidRPr="00985FE6">
        <w:rPr>
          <w:rStyle w:val="Odkaznakoment"/>
          <w:rFonts w:cstheme="minorHAnsi"/>
          <w:sz w:val="24"/>
          <w:szCs w:val="24"/>
          <w:lang w:eastAsia="zh-TW"/>
        </w:rPr>
        <w:commentReference w:id="12"/>
      </w:r>
    </w:p>
    <w:p w14:paraId="1C654D1D" w14:textId="77777777" w:rsidR="00985FE6" w:rsidRPr="00985FE6" w:rsidRDefault="00985FE6" w:rsidP="00985FE6">
      <w:pPr>
        <w:pStyle w:val="Odstavecseseznamem"/>
        <w:spacing w:before="240"/>
        <w:ind w:left="360"/>
        <w:outlineLvl w:val="0"/>
        <w:rPr>
          <w:rFonts w:cstheme="minorHAnsi"/>
          <w:lang w:eastAsia="zh-TW"/>
        </w:rPr>
      </w:pPr>
    </w:p>
    <w:p w14:paraId="796F8AD6" w14:textId="77777777" w:rsidR="00B66307" w:rsidRPr="00B66307" w:rsidRDefault="00B66307" w:rsidP="001F5CA4">
      <w:pPr>
        <w:pStyle w:val="Narration"/>
        <w:numPr>
          <w:ilvl w:val="1"/>
          <w:numId w:val="3"/>
        </w:numPr>
      </w:pPr>
      <w:r w:rsidRPr="00B66307">
        <w:rPr>
          <w:lang w:val="en-US"/>
        </w:rPr>
        <w:t xml:space="preserve">Correctly classified cells generally displayed typical cytomorphological features </w:t>
      </w:r>
      <w:r w:rsidRPr="00B66307">
        <w:rPr>
          <w:b/>
          <w:bCs/>
          <w:lang w:val="en-US"/>
        </w:rPr>
        <w:t>[1]</w:t>
      </w:r>
      <w:r w:rsidRPr="00B66307">
        <w:rPr>
          <w:lang w:val="en-US"/>
        </w:rPr>
        <w:t xml:space="preserve">, whereas incorrectly classified cells frequently showed atypical morphology </w:t>
      </w:r>
      <w:r w:rsidRPr="00B66307">
        <w:rPr>
          <w:b/>
          <w:bCs/>
          <w:lang w:val="en-US"/>
        </w:rPr>
        <w:t>[2]</w:t>
      </w:r>
      <w:r w:rsidRPr="00B66307">
        <w:rPr>
          <w:lang w:val="en-US"/>
        </w:rPr>
        <w:t>.</w:t>
      </w:r>
    </w:p>
    <w:p w14:paraId="4FFF19F1" w14:textId="75AC0B27" w:rsidR="00B66307" w:rsidRPr="00B66307" w:rsidRDefault="00B66307" w:rsidP="00B66307">
      <w:pPr>
        <w:pStyle w:val="Narration"/>
        <w:numPr>
          <w:ilvl w:val="2"/>
          <w:numId w:val="3"/>
        </w:numPr>
        <w:rPr>
          <w:color w:val="auto"/>
        </w:rPr>
      </w:pPr>
      <w:r w:rsidRPr="00B66307">
        <w:rPr>
          <w:color w:val="auto"/>
          <w:lang w:val="en-IN"/>
        </w:rPr>
        <w:t>LAB MEDIA: Figure 4A.</w:t>
      </w:r>
    </w:p>
    <w:p w14:paraId="273D5BDF" w14:textId="0BC56561" w:rsidR="00B66307" w:rsidRPr="00B66307" w:rsidRDefault="00B66307" w:rsidP="00B66307">
      <w:pPr>
        <w:pStyle w:val="Narration"/>
        <w:numPr>
          <w:ilvl w:val="2"/>
          <w:numId w:val="3"/>
        </w:numPr>
        <w:rPr>
          <w:color w:val="auto"/>
        </w:rPr>
      </w:pPr>
      <w:r w:rsidRPr="00B66307">
        <w:rPr>
          <w:color w:val="auto"/>
          <w:lang w:val="en-IN"/>
        </w:rPr>
        <w:t>LAB MEDIA: Figure 5.</w:t>
      </w:r>
    </w:p>
    <w:p w14:paraId="475B787A" w14:textId="5ADE57D1" w:rsidR="001F5CA4" w:rsidRDefault="001F5CA4" w:rsidP="001F5CA4">
      <w:pPr>
        <w:pStyle w:val="Narration"/>
        <w:numPr>
          <w:ilvl w:val="1"/>
          <w:numId w:val="3"/>
        </w:numPr>
      </w:pPr>
      <w:r w:rsidRPr="003C2752">
        <w:t xml:space="preserve">Misclassifications most often occurred between atypical lymphocytes and blasts </w:t>
      </w:r>
      <w:r w:rsidRPr="003C2752">
        <w:rPr>
          <w:b/>
          <w:bCs/>
        </w:rPr>
        <w:t>[1]</w:t>
      </w:r>
      <w:r w:rsidRPr="003C2752">
        <w:t xml:space="preserve">, myeloblasts and lymphocytes </w:t>
      </w:r>
      <w:r w:rsidRPr="003C2752">
        <w:rPr>
          <w:b/>
          <w:bCs/>
        </w:rPr>
        <w:t>[2]</w:t>
      </w:r>
      <w:r w:rsidRPr="003C2752">
        <w:t xml:space="preserve">, lymphoblasts and lymphocytes </w:t>
      </w:r>
      <w:r w:rsidRPr="003C2752">
        <w:rPr>
          <w:b/>
          <w:bCs/>
        </w:rPr>
        <w:t>[3]</w:t>
      </w:r>
      <w:r w:rsidRPr="003C2752">
        <w:t xml:space="preserve">, monoblasts or promonocytes and promyelocytes </w:t>
      </w:r>
      <w:r w:rsidRPr="003C2752">
        <w:rPr>
          <w:b/>
          <w:bCs/>
        </w:rPr>
        <w:t>[4]</w:t>
      </w:r>
      <w:r w:rsidRPr="003C2752">
        <w:t xml:space="preserve">, and immature plasma cells and blasts </w:t>
      </w:r>
      <w:r w:rsidRPr="003C2752">
        <w:rPr>
          <w:b/>
          <w:bCs/>
        </w:rPr>
        <w:t>[5]</w:t>
      </w:r>
      <w:r w:rsidRPr="003C2752">
        <w:t>.</w:t>
      </w:r>
    </w:p>
    <w:p w14:paraId="1B29B66A" w14:textId="468493A3" w:rsidR="001F5CA4" w:rsidRPr="00AE07F1" w:rsidRDefault="00B66307" w:rsidP="001F5CA4">
      <w:pPr>
        <w:pStyle w:val="ShotDescription"/>
        <w:numPr>
          <w:ilvl w:val="2"/>
          <w:numId w:val="3"/>
        </w:numPr>
        <w:rPr>
          <w:lang w:val="en-IN"/>
        </w:rPr>
      </w:pPr>
      <w:r w:rsidRPr="003C2752">
        <w:rPr>
          <w:lang w:val="en-IN"/>
        </w:rPr>
        <w:t xml:space="preserve">LAB MEDIA: </w:t>
      </w:r>
      <w:r w:rsidR="00A97C97" w:rsidRPr="00AE07F1">
        <w:t xml:space="preserve">Figure 4B. </w:t>
      </w:r>
      <w:r w:rsidR="00A97C97" w:rsidRPr="008F28D5">
        <w:rPr>
          <w:i/>
          <w:iCs/>
          <w:color w:val="0000FF"/>
          <w:lang w:val="en-IN"/>
        </w:rPr>
        <w:t>Video editor: In the middle panel, highlight the rows where Atypical lymphocyte appears under Expert classification and Blast, NOC under ADM pre-classification</w:t>
      </w:r>
      <w:r w:rsidR="00A97C97" w:rsidRPr="00AE07F1">
        <w:t>.</w:t>
      </w:r>
    </w:p>
    <w:p w14:paraId="2A47CF09" w14:textId="25C7854B"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w:t>
      </w:r>
      <w:r w:rsidR="00AE07F1" w:rsidRPr="008F28D5">
        <w:rPr>
          <w:i/>
          <w:iCs/>
          <w:color w:val="0000FF"/>
          <w:lang w:val="en-IN"/>
        </w:rPr>
        <w:t>Highlight the 2 rows with AML under diagnosis</w:t>
      </w:r>
      <w:r w:rsidRPr="003C2752">
        <w:rPr>
          <w:lang w:val="en-IN"/>
        </w:rPr>
        <w:t>.</w:t>
      </w:r>
    </w:p>
    <w:p w14:paraId="1FDE4D89" w14:textId="4999BD1D" w:rsidR="001F5CA4" w:rsidRPr="00EF1221" w:rsidRDefault="001F5CA4" w:rsidP="001F5CA4">
      <w:pPr>
        <w:pStyle w:val="ShotDescription"/>
        <w:numPr>
          <w:ilvl w:val="2"/>
          <w:numId w:val="3"/>
        </w:numPr>
        <w:rPr>
          <w:lang w:val="en-IN"/>
        </w:rPr>
      </w:pPr>
      <w:r w:rsidRPr="003C2752">
        <w:rPr>
          <w:lang w:val="en-IN"/>
        </w:rPr>
        <w:t xml:space="preserve">LAB MEDIA: </w:t>
      </w:r>
      <w:r w:rsidRPr="00EF1221">
        <w:rPr>
          <w:lang w:val="en-IN"/>
        </w:rPr>
        <w:t xml:space="preserve">Figure 5. </w:t>
      </w:r>
      <w:r w:rsidRPr="008F28D5">
        <w:rPr>
          <w:i/>
          <w:iCs/>
          <w:color w:val="0000FF"/>
          <w:lang w:val="en-IN"/>
        </w:rPr>
        <w:t xml:space="preserve">Video editor: Highlight the </w:t>
      </w:r>
      <w:r w:rsidR="00AE07F1" w:rsidRPr="008F28D5">
        <w:rPr>
          <w:i/>
          <w:iCs/>
          <w:color w:val="0000FF"/>
          <w:lang w:val="en-IN"/>
        </w:rPr>
        <w:t>rows</w:t>
      </w:r>
      <w:r w:rsidRPr="008F28D5">
        <w:rPr>
          <w:i/>
          <w:iCs/>
          <w:color w:val="0000FF"/>
          <w:lang w:val="en-IN"/>
        </w:rPr>
        <w:t xml:space="preserve"> with Lymphoblast under Expert classification and Lymphocyte under ADM classification</w:t>
      </w:r>
      <w:r w:rsidRPr="00EF1221">
        <w:rPr>
          <w:lang w:val="en-IN"/>
        </w:rPr>
        <w:t>.</w:t>
      </w:r>
    </w:p>
    <w:p w14:paraId="2E513C44" w14:textId="1726B8C5"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examples with Monoblast under Expert classification and Promyelocyte </w:t>
      </w:r>
      <w:r w:rsidR="00AE07F1" w:rsidRPr="008F28D5">
        <w:rPr>
          <w:i/>
          <w:iCs/>
          <w:color w:val="0000FF"/>
          <w:lang w:val="en-IN"/>
        </w:rPr>
        <w:t>and</w:t>
      </w:r>
      <w:r w:rsidRPr="008F28D5">
        <w:rPr>
          <w:i/>
          <w:iCs/>
          <w:color w:val="0000FF"/>
          <w:lang w:val="en-IN"/>
        </w:rPr>
        <w:t xml:space="preserve"> Blast, NOC under ADM classification</w:t>
      </w:r>
      <w:r w:rsidRPr="00EF1221">
        <w:rPr>
          <w:lang w:val="en-IN"/>
        </w:rPr>
        <w:t>.</w:t>
      </w:r>
    </w:p>
    <w:p w14:paraId="7D81B8B8" w14:textId="4D5D78FA"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w:t>
      </w:r>
      <w:r w:rsidR="00AE07F1" w:rsidRPr="008F28D5">
        <w:rPr>
          <w:i/>
          <w:iCs/>
          <w:color w:val="0000FF"/>
          <w:lang w:val="en-IN"/>
        </w:rPr>
        <w:t>row</w:t>
      </w:r>
      <w:r w:rsidRPr="008F28D5">
        <w:rPr>
          <w:i/>
          <w:iCs/>
          <w:color w:val="0000FF"/>
          <w:lang w:val="en-IN"/>
        </w:rPr>
        <w:t xml:space="preserve"> with Immature plasma cell under Expert classification and Blast, NOC under ADM classification</w:t>
      </w:r>
      <w:r w:rsidRPr="00EF1221">
        <w:rPr>
          <w:lang w:val="en-IN"/>
        </w:rPr>
        <w:t>.</w:t>
      </w:r>
      <w:r w:rsidR="00AE07F1" w:rsidRPr="00EF1221">
        <w:rPr>
          <w:lang w:val="en-IN"/>
        </w:rPr>
        <w:t xml:space="preserve"> </w:t>
      </w:r>
    </w:p>
    <w:p w14:paraId="167B7895" w14:textId="43209C00" w:rsidR="00AE07F1" w:rsidRPr="00C509C9" w:rsidRDefault="00AE07F1" w:rsidP="00AE07F1">
      <w:pPr>
        <w:pStyle w:val="Narration"/>
        <w:numPr>
          <w:ilvl w:val="1"/>
          <w:numId w:val="3"/>
        </w:numPr>
      </w:pPr>
      <w:r w:rsidRPr="00C509C9">
        <w:t xml:space="preserve">In lymphocytic neoplasms, representative examples of misclassified neoplastic lymphocytes were </w:t>
      </w:r>
      <w:r>
        <w:t>identified</w:t>
      </w:r>
      <w:r w:rsidRPr="00C509C9">
        <w:t xml:space="preserve"> </w:t>
      </w:r>
      <w:r w:rsidRPr="00AE07F1">
        <w:rPr>
          <w:b/>
          <w:bCs/>
        </w:rPr>
        <w:t>[1]</w:t>
      </w:r>
      <w:r w:rsidRPr="00C509C9">
        <w:t>.</w:t>
      </w:r>
    </w:p>
    <w:p w14:paraId="19CDA873" w14:textId="01FCC47B" w:rsidR="00AE07F1" w:rsidRPr="00C509C9" w:rsidRDefault="00AE07F1" w:rsidP="00AE07F1">
      <w:pPr>
        <w:pStyle w:val="ShotDescription"/>
        <w:numPr>
          <w:ilvl w:val="2"/>
          <w:numId w:val="3"/>
        </w:numPr>
        <w:rPr>
          <w:lang w:val="en-IN"/>
        </w:rPr>
      </w:pPr>
      <w:r w:rsidRPr="00C509C9">
        <w:rPr>
          <w:lang w:val="en-IN"/>
        </w:rPr>
        <w:t xml:space="preserve">LAB MEDIA: Figure 5. </w:t>
      </w:r>
      <w:r w:rsidRPr="008F28D5">
        <w:rPr>
          <w:i/>
          <w:iCs/>
          <w:color w:val="0000FF"/>
          <w:lang w:val="en-IN"/>
        </w:rPr>
        <w:t>Video editor: In the left panel, highlight the rows labelled Splenic MZL, MCL, HCL, MZL, and CLL, pleomorphic variant.</w:t>
      </w:r>
    </w:p>
    <w:p w14:paraId="01C3FFB9" w14:textId="77777777" w:rsidR="00AE07F1" w:rsidRPr="00C509C9" w:rsidRDefault="00AE07F1" w:rsidP="00AE07F1">
      <w:pPr>
        <w:widowControl w:val="0"/>
        <w:jc w:val="both"/>
        <w:rPr>
          <w:color w:val="7030A0"/>
          <w:lang w:val="en-IN"/>
        </w:rPr>
      </w:pPr>
    </w:p>
    <w:p w14:paraId="57361BAC" w14:textId="77777777" w:rsidR="00AE07F1" w:rsidRPr="00C509C9" w:rsidRDefault="00AE07F1" w:rsidP="00AE07F1">
      <w:pPr>
        <w:pStyle w:val="Narration"/>
        <w:numPr>
          <w:ilvl w:val="1"/>
          <w:numId w:val="3"/>
        </w:numPr>
      </w:pPr>
      <w:r w:rsidRPr="00C509C9">
        <w:t xml:space="preserve">In acute leukemia and chronic myelomonocytic leukemia, representative examples </w:t>
      </w:r>
      <w:r w:rsidRPr="00C509C9">
        <w:lastRenderedPageBreak/>
        <w:t xml:space="preserve">showed misclassified lymphoblasts, myeloblasts, monoblasts, and promonocytes </w:t>
      </w:r>
      <w:r w:rsidRPr="00AE07F1">
        <w:rPr>
          <w:b/>
          <w:bCs/>
        </w:rPr>
        <w:t>[1]</w:t>
      </w:r>
      <w:r w:rsidRPr="00C509C9">
        <w:t>.</w:t>
      </w:r>
    </w:p>
    <w:p w14:paraId="51D0698E" w14:textId="5E79128D"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T-ALL and AML.</w:t>
      </w:r>
    </w:p>
    <w:p w14:paraId="436E55C9" w14:textId="77777777" w:rsidR="00AE07F1" w:rsidRPr="00C509C9" w:rsidRDefault="00AE07F1" w:rsidP="00AE07F1">
      <w:pPr>
        <w:widowControl w:val="0"/>
        <w:jc w:val="both"/>
        <w:rPr>
          <w:color w:val="7030A0"/>
          <w:lang w:val="en-IN"/>
        </w:rPr>
      </w:pPr>
    </w:p>
    <w:p w14:paraId="7ADDDAC1" w14:textId="77777777" w:rsidR="00AE07F1" w:rsidRPr="00C509C9" w:rsidRDefault="00AE07F1" w:rsidP="00AE07F1">
      <w:pPr>
        <w:pStyle w:val="Narration"/>
        <w:numPr>
          <w:ilvl w:val="1"/>
          <w:numId w:val="3"/>
        </w:numPr>
      </w:pPr>
      <w:r w:rsidRPr="00C509C9">
        <w:t xml:space="preserve">In multiple myeloma, misclassifications occurred within the plasma cell lineage, particularly involving </w:t>
      </w:r>
      <w:r w:rsidRPr="00AE07F1">
        <w:t xml:space="preserve">plasmablasts </w:t>
      </w:r>
      <w:r w:rsidRPr="00AE07F1">
        <w:rPr>
          <w:b/>
          <w:bCs/>
        </w:rPr>
        <w:t>[1]</w:t>
      </w:r>
      <w:r w:rsidRPr="00AE07F1">
        <w:t xml:space="preserve"> and immature plasma cells</w:t>
      </w:r>
      <w:r w:rsidRPr="00C509C9">
        <w:t xml:space="preserve"> </w:t>
      </w:r>
      <w:r w:rsidRPr="00AE07F1">
        <w:rPr>
          <w:b/>
          <w:bCs/>
        </w:rPr>
        <w:t>[2]</w:t>
      </w:r>
      <w:r w:rsidRPr="00C509C9">
        <w:t>.</w:t>
      </w:r>
    </w:p>
    <w:p w14:paraId="2C1E1D0B" w14:textId="7CDEECD4"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Plasmablast under Expert Classification.</w:t>
      </w:r>
    </w:p>
    <w:p w14:paraId="1A4CFD73" w14:textId="234B4315" w:rsidR="00AE07F1" w:rsidRPr="00C509C9" w:rsidRDefault="00AE07F1" w:rsidP="00AE07F1">
      <w:pPr>
        <w:pStyle w:val="ShotDescription"/>
        <w:numPr>
          <w:ilvl w:val="2"/>
          <w:numId w:val="3"/>
        </w:numPr>
        <w:rPr>
          <w:lang w:val="en-IN"/>
        </w:rPr>
      </w:pPr>
      <w:r w:rsidRPr="00C509C9">
        <w:rPr>
          <w:lang w:val="en-IN"/>
        </w:rPr>
        <w:t>LAB MEDIA: Figure 5.</w:t>
      </w:r>
      <w:r w:rsidRPr="008F28D5">
        <w:rPr>
          <w:i/>
          <w:iCs/>
          <w:color w:val="0000FF"/>
          <w:lang w:val="en-IN"/>
        </w:rPr>
        <w:t xml:space="preserve"> Video editor: In the bottom right panel, highlight the rows labelled Immature plasma cell under Expert Classification.</w:t>
      </w:r>
    </w:p>
    <w:p w14:paraId="16A3DF13" w14:textId="77777777" w:rsidR="00AE07F1" w:rsidRPr="00C509C9" w:rsidRDefault="00AE07F1" w:rsidP="00AE07F1"/>
    <w:p w14:paraId="749857A3" w14:textId="50989113" w:rsidR="001F5CA4" w:rsidRDefault="001F5CA4" w:rsidP="001F5CA4">
      <w:pPr>
        <w:pStyle w:val="Narration"/>
        <w:numPr>
          <w:ilvl w:val="1"/>
          <w:numId w:val="3"/>
        </w:numPr>
      </w:pPr>
      <w:r w:rsidRPr="003C2752">
        <w:t xml:space="preserve">Critical misclassifications of neoplastic lymphocytes </w:t>
      </w:r>
      <w:r w:rsidRPr="003C2752">
        <w:rPr>
          <w:b/>
          <w:bCs/>
        </w:rPr>
        <w:t>[1]</w:t>
      </w:r>
      <w:r w:rsidRPr="003C2752">
        <w:t xml:space="preserve">, small lymphoblasts or myeloblasts </w:t>
      </w:r>
      <w:r w:rsidRPr="003C2752">
        <w:rPr>
          <w:b/>
          <w:bCs/>
        </w:rPr>
        <w:t>[2]</w:t>
      </w:r>
      <w:r w:rsidRPr="003C2752">
        <w:t>, granular monoblasts</w:t>
      </w:r>
      <w:r w:rsidR="00A3012A">
        <w:t xml:space="preserve"> </w:t>
      </w:r>
      <w:r w:rsidR="00A3012A" w:rsidRPr="003C2752">
        <w:t>may pose a risk of misdiagnosis</w:t>
      </w:r>
      <w:r w:rsidRPr="003C2752">
        <w:t xml:space="preserve"> </w:t>
      </w:r>
      <w:r w:rsidRPr="003C2752">
        <w:rPr>
          <w:b/>
          <w:bCs/>
        </w:rPr>
        <w:t>[3]</w:t>
      </w:r>
      <w:r w:rsidRPr="003C2752">
        <w:t>.</w:t>
      </w:r>
    </w:p>
    <w:p w14:paraId="1366FE88" w14:textId="7A173287"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atypical lymphocyte </w:t>
      </w:r>
      <w:r w:rsidR="00A3012A" w:rsidRPr="008F28D5">
        <w:rPr>
          <w:i/>
          <w:iCs/>
          <w:color w:val="0000FF"/>
          <w:lang w:val="en-IN"/>
        </w:rPr>
        <w:t>under Expert Classification</w:t>
      </w:r>
      <w:r w:rsidRPr="008F28D5">
        <w:rPr>
          <w:i/>
          <w:iCs/>
          <w:color w:val="0000FF"/>
          <w:lang w:val="en-IN"/>
        </w:rPr>
        <w:t>.</w:t>
      </w:r>
    </w:p>
    <w:p w14:paraId="713F53B0" w14:textId="45B0002A"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lymphoblast and myeloblast </w:t>
      </w:r>
      <w:r w:rsidR="00A3012A" w:rsidRPr="008F28D5">
        <w:rPr>
          <w:i/>
          <w:iCs/>
          <w:color w:val="0000FF"/>
          <w:lang w:val="en-IN"/>
        </w:rPr>
        <w:t>under Expert Classification</w:t>
      </w:r>
      <w:r w:rsidRPr="008F28D5">
        <w:rPr>
          <w:i/>
          <w:iCs/>
          <w:color w:val="0000FF"/>
          <w:lang w:val="en-IN"/>
        </w:rPr>
        <w:t>.</w:t>
      </w:r>
    </w:p>
    <w:p w14:paraId="257A6E31" w14:textId="6E852F55"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 showing the Monoblast </w:t>
      </w:r>
      <w:r w:rsidR="00A3012A" w:rsidRPr="008F28D5">
        <w:rPr>
          <w:i/>
          <w:iCs/>
          <w:color w:val="0000FF"/>
          <w:lang w:val="en-IN"/>
        </w:rPr>
        <w:t>under Expert Classification</w:t>
      </w:r>
      <w:r w:rsidRPr="008F28D5">
        <w:rPr>
          <w:i/>
          <w:iCs/>
          <w:color w:val="0000FF"/>
          <w:lang w:val="en-IN"/>
        </w:rPr>
        <w:t>.</w:t>
      </w:r>
    </w:p>
    <w:p w14:paraId="0DC28045" w14:textId="77777777" w:rsidR="00A3012A" w:rsidRDefault="00A3012A" w:rsidP="00A3012A">
      <w:pPr>
        <w:pStyle w:val="ShotDescription"/>
        <w:ind w:firstLine="0"/>
        <w:rPr>
          <w:lang w:val="en-IN"/>
        </w:rPr>
      </w:pPr>
    </w:p>
    <w:p w14:paraId="75BDA70A" w14:textId="77777777" w:rsidR="00A3012A" w:rsidRPr="0006220E" w:rsidRDefault="00A3012A" w:rsidP="00A3012A">
      <w:pPr>
        <w:pStyle w:val="Odstavecseseznamem"/>
        <w:numPr>
          <w:ilvl w:val="1"/>
          <w:numId w:val="3"/>
        </w:numPr>
      </w:pPr>
      <w:r w:rsidRPr="00A3012A">
        <w:rPr>
          <w:color w:val="7030A0"/>
        </w:rPr>
        <w:t xml:space="preserve">Similar risks were associated with critical misclassifications of dysplastic promonocytes and monocytes </w:t>
      </w:r>
      <w:r w:rsidRPr="00A3012A">
        <w:rPr>
          <w:b/>
          <w:bCs/>
          <w:color w:val="7030A0"/>
        </w:rPr>
        <w:t>[1],</w:t>
      </w:r>
      <w:r w:rsidRPr="00A3012A">
        <w:rPr>
          <w:color w:val="7030A0"/>
        </w:rPr>
        <w:t xml:space="preserve"> plasmablasts </w:t>
      </w:r>
      <w:r w:rsidRPr="00A3012A">
        <w:rPr>
          <w:b/>
          <w:bCs/>
          <w:color w:val="7030A0"/>
        </w:rPr>
        <w:t>[2]</w:t>
      </w:r>
      <w:r w:rsidRPr="00A3012A">
        <w:rPr>
          <w:color w:val="7030A0"/>
        </w:rPr>
        <w:t xml:space="preserve">, and immature plasma cells </w:t>
      </w:r>
      <w:r w:rsidRPr="00A3012A">
        <w:rPr>
          <w:b/>
          <w:bCs/>
          <w:color w:val="7030A0"/>
        </w:rPr>
        <w:t>[3]</w:t>
      </w:r>
      <w:r w:rsidRPr="00A3012A">
        <w:rPr>
          <w:color w:val="7030A0"/>
        </w:rPr>
        <w:t>.</w:t>
      </w:r>
    </w:p>
    <w:p w14:paraId="64E20CF7" w14:textId="5ED54D2A" w:rsidR="001F5CA4" w:rsidRPr="00A3012A" w:rsidRDefault="001F5CA4" w:rsidP="001F5CA4">
      <w:pPr>
        <w:pStyle w:val="ShotDescription"/>
        <w:numPr>
          <w:ilvl w:val="2"/>
          <w:numId w:val="3"/>
        </w:numPr>
        <w:rPr>
          <w:lang w:val="en-IN"/>
        </w:rPr>
      </w:pPr>
      <w:r w:rsidRPr="003C2752">
        <w:rPr>
          <w:lang w:val="en-IN"/>
        </w:rPr>
        <w:t xml:space="preserve">LAB MEDIA: Figure 4. </w:t>
      </w:r>
      <w:r w:rsidRPr="008F28D5">
        <w:rPr>
          <w:i/>
          <w:iCs/>
          <w:color w:val="0000FF"/>
          <w:lang w:val="en-IN"/>
        </w:rPr>
        <w:t xml:space="preserve">Video editor: Highlight the rows showing Promonocyte and Monocyte </w:t>
      </w:r>
      <w:r w:rsidR="00A3012A" w:rsidRPr="008F28D5">
        <w:rPr>
          <w:i/>
          <w:iCs/>
          <w:color w:val="0000FF"/>
          <w:lang w:val="en-IN"/>
        </w:rPr>
        <w:t>under ADM pre-classification</w:t>
      </w:r>
      <w:r w:rsidRPr="008F28D5">
        <w:rPr>
          <w:i/>
          <w:iCs/>
          <w:color w:val="0000FF"/>
          <w:lang w:val="en-IN"/>
        </w:rPr>
        <w:t>.</w:t>
      </w:r>
    </w:p>
    <w:p w14:paraId="4F183E4A" w14:textId="714A8E7B" w:rsidR="001F5CA4" w:rsidRPr="00A3012A" w:rsidRDefault="001F5CA4" w:rsidP="001F5CA4">
      <w:pPr>
        <w:pStyle w:val="ShotDescription"/>
        <w:numPr>
          <w:ilvl w:val="2"/>
          <w:numId w:val="3"/>
        </w:numPr>
        <w:rPr>
          <w:lang w:val="en-IN"/>
        </w:rPr>
      </w:pPr>
      <w:r w:rsidRPr="00A3012A">
        <w:rPr>
          <w:lang w:val="en-IN"/>
        </w:rPr>
        <w:t xml:space="preserve">LAB MEDIA: Figure 5. </w:t>
      </w:r>
      <w:r w:rsidRPr="008F28D5">
        <w:rPr>
          <w:i/>
          <w:iCs/>
          <w:color w:val="0000FF"/>
          <w:lang w:val="en-IN"/>
        </w:rPr>
        <w:t xml:space="preserve">Video editor: Highlight the rows showing Plasmablast </w:t>
      </w:r>
      <w:r w:rsidR="00A3012A" w:rsidRPr="008F28D5">
        <w:rPr>
          <w:i/>
          <w:iCs/>
          <w:color w:val="0000FF"/>
          <w:lang w:val="en-IN"/>
        </w:rPr>
        <w:t>under Expert Classification</w:t>
      </w:r>
      <w:r w:rsidRPr="008F28D5">
        <w:rPr>
          <w:i/>
          <w:iCs/>
          <w:color w:val="0000FF"/>
          <w:lang w:val="en-IN"/>
        </w:rPr>
        <w:t>.</w:t>
      </w:r>
    </w:p>
    <w:p w14:paraId="701A7F90" w14:textId="3A1CCB1D" w:rsidR="001F5CA4" w:rsidRPr="008F28D5" w:rsidRDefault="001F5CA4" w:rsidP="001F5CA4">
      <w:pPr>
        <w:pStyle w:val="ShotDescription"/>
        <w:numPr>
          <w:ilvl w:val="2"/>
          <w:numId w:val="3"/>
        </w:numPr>
        <w:rPr>
          <w:i/>
          <w:iCs/>
          <w:color w:val="0000FF"/>
          <w:lang w:val="en-IN"/>
        </w:rPr>
      </w:pPr>
      <w:r w:rsidRPr="00A3012A">
        <w:rPr>
          <w:lang w:val="en-IN"/>
        </w:rPr>
        <w:t xml:space="preserve">LAB MEDIA: Figure 5. </w:t>
      </w:r>
      <w:r w:rsidRPr="008F28D5">
        <w:rPr>
          <w:i/>
          <w:iCs/>
          <w:color w:val="0000FF"/>
          <w:lang w:val="en-IN"/>
        </w:rPr>
        <w:t xml:space="preserve">Video editor: Highlight the rows showing Immature plasma cell </w:t>
      </w:r>
      <w:r w:rsidR="00A3012A" w:rsidRPr="008F28D5">
        <w:rPr>
          <w:i/>
          <w:iCs/>
          <w:color w:val="0000FF"/>
          <w:lang w:val="en-IN"/>
        </w:rPr>
        <w:t>under Expert Classification</w:t>
      </w:r>
      <w:r w:rsidRPr="008F28D5">
        <w:rPr>
          <w:i/>
          <w:iCs/>
          <w:color w:val="0000FF"/>
          <w:lang w:val="en-IN"/>
        </w:rPr>
        <w:t>.</w:t>
      </w:r>
    </w:p>
    <w:p w14:paraId="439C999E" w14:textId="77777777" w:rsidR="001F5CA4" w:rsidRPr="00A3012A" w:rsidRDefault="001F5CA4" w:rsidP="001F5CA4">
      <w:pPr>
        <w:rPr>
          <w:b/>
          <w:bCs/>
        </w:rPr>
      </w:pPr>
    </w:p>
    <w:p w14:paraId="4D98F447" w14:textId="77777777" w:rsidR="00495959" w:rsidRPr="001C40AA" w:rsidRDefault="00495959" w:rsidP="00495959">
      <w:pPr>
        <w:pStyle w:val="Odstavecseseznamem"/>
        <w:spacing w:before="120"/>
        <w:ind w:left="360"/>
        <w:contextualSpacing w:val="0"/>
        <w:outlineLvl w:val="0"/>
        <w:rPr>
          <w:rFonts w:cstheme="minorHAnsi"/>
          <w:b/>
          <w:bCs/>
          <w:color w:val="EE0000"/>
        </w:rPr>
      </w:pPr>
    </w:p>
    <w:p w14:paraId="00E4DD89" w14:textId="3E7F5C61" w:rsidR="00AD3B41" w:rsidRPr="001C40AA" w:rsidRDefault="00AD3B41" w:rsidP="00012B08">
      <w:pPr>
        <w:rPr>
          <w:rFonts w:eastAsia="Times New Roman" w:cstheme="minorHAnsi"/>
          <w:b/>
          <w:bCs/>
          <w:color w:val="EE0000"/>
          <w:sz w:val="52"/>
        </w:rPr>
      </w:pPr>
    </w:p>
    <w:sectPr w:rsidR="00AD3B41" w:rsidRPr="001C40AA"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TAROSTKA David" w:date="2026-07-08T16:09:00Z" w:initials="DS">
    <w:p w14:paraId="0F790DD4" w14:textId="77777777" w:rsidR="009E3551" w:rsidRDefault="009E3551" w:rsidP="009E3551">
      <w:pPr>
        <w:pStyle w:val="Textkomente"/>
      </w:pPr>
      <w:r>
        <w:rPr>
          <w:rStyle w:val="Odkaznakoment"/>
        </w:rPr>
        <w:annotationRef/>
      </w:r>
      <w:r>
        <w:t>The paragraph was deleted.</w:t>
      </w:r>
    </w:p>
  </w:comment>
  <w:comment w:id="3" w:author="STAROSTKA David" w:date="2026-07-08T16:11:00Z" w:initials="DS">
    <w:p w14:paraId="3D9271FE" w14:textId="77777777" w:rsidR="009E3551" w:rsidRDefault="009E3551" w:rsidP="009E3551">
      <w:pPr>
        <w:pStyle w:val="Textkomente"/>
      </w:pPr>
      <w:r>
        <w:rPr>
          <w:rStyle w:val="Odkaznakoment"/>
        </w:rPr>
        <w:annotationRef/>
      </w:r>
      <w:r>
        <w:t>The protocol step was added.</w:t>
      </w:r>
    </w:p>
  </w:comment>
  <w:comment w:id="4" w:author="STAROSTKA David" w:date="2026-07-08T16:13:00Z" w:initials="DS">
    <w:p w14:paraId="77F9C6AC" w14:textId="77777777" w:rsidR="0017196C" w:rsidRDefault="0017196C" w:rsidP="0017196C">
      <w:pPr>
        <w:pStyle w:val="Textkomente"/>
      </w:pPr>
      <w:r>
        <w:rPr>
          <w:rStyle w:val="Odkaznakoment"/>
        </w:rPr>
        <w:annotationRef/>
      </w:r>
      <w:r>
        <w:t xml:space="preserve">Steps 3.6.1. and 3.6.2. were merged. </w:t>
      </w:r>
    </w:p>
  </w:comment>
  <w:comment w:id="5" w:author="STAROSTKA David" w:date="2026-07-09T16:25:00Z" w:initials="DS">
    <w:p w14:paraId="701B32E9" w14:textId="77777777" w:rsidR="00A82BBB" w:rsidRDefault="00A82BBB" w:rsidP="00A82BBB">
      <w:pPr>
        <w:pStyle w:val="Textkomente"/>
      </w:pPr>
      <w:r>
        <w:rPr>
          <w:rStyle w:val="Odkaznakoment"/>
        </w:rPr>
        <w:annotationRef/>
      </w:r>
      <w:r>
        <w:t>The video corresponds to 2.10.1.</w:t>
      </w:r>
    </w:p>
  </w:comment>
  <w:comment w:id="6" w:author="STAROSTKA David" w:date="2026-07-06T20:47:00Z" w:initials="DS">
    <w:p w14:paraId="2250464B" w14:textId="77777777" w:rsidR="00A82FE4" w:rsidRDefault="00A82FE4" w:rsidP="00A82FE4">
      <w:pPr>
        <w:pStyle w:val="Textkomente"/>
      </w:pPr>
      <w:r>
        <w:rPr>
          <w:rStyle w:val="Odkaznakoment"/>
        </w:rPr>
        <w:annotationRef/>
      </w:r>
      <w:r>
        <w:rPr>
          <w:color w:val="000000"/>
          <w:highlight w:val="white"/>
        </w:rPr>
        <w:t>As for automated digital cytomorphology of bone marrow, unfortunately no Morphogo device is currently available in Europe. However, we have the Morphogo software available in our laboratory. It will be necessary to adapt the part of the script concerning bone marrow ADM and limit the text and demonstration only to the software usage. It will be helpful and interesting, as well.</w:t>
      </w:r>
    </w:p>
    <w:p w14:paraId="7CA560AB" w14:textId="77777777" w:rsidR="00A82FE4" w:rsidRDefault="00A82FE4" w:rsidP="00A82FE4">
      <w:pPr>
        <w:pStyle w:val="Textkomente"/>
      </w:pPr>
      <w:r>
        <w:rPr>
          <w:color w:val="000000"/>
          <w:highlight w:val="white"/>
        </w:rPr>
        <w:br/>
      </w:r>
    </w:p>
    <w:p w14:paraId="129F56F5" w14:textId="77777777" w:rsidR="00A82FE4" w:rsidRDefault="00A82FE4" w:rsidP="00A82FE4">
      <w:pPr>
        <w:pStyle w:val="Textkomente"/>
      </w:pPr>
      <w:r>
        <w:rPr>
          <w:color w:val="000000"/>
          <w:highlight w:val="white"/>
        </w:rPr>
        <w:t>Within next two days, we will prepare and upload "SCREEN" videos and the MorphogoReview software script mentioned above (Section 4).</w:t>
      </w:r>
    </w:p>
  </w:comment>
  <w:comment w:id="7" w:author="STAROSTKA David" w:date="2026-07-08T20:17:00Z" w:initials="DS">
    <w:p w14:paraId="13FC4E53" w14:textId="77777777" w:rsidR="00E25134" w:rsidRDefault="00E25134" w:rsidP="00E25134">
      <w:pPr>
        <w:pStyle w:val="Textkomente"/>
      </w:pPr>
      <w:r>
        <w:rPr>
          <w:rStyle w:val="Odkaznakoment"/>
        </w:rPr>
        <w:annotationRef/>
      </w:r>
      <w:r>
        <w:t>The paragraph was deleted.</w:t>
      </w:r>
    </w:p>
  </w:comment>
  <w:comment w:id="8" w:author="STAROSTKA David" w:date="2026-07-08T20:20:00Z" w:initials="DS">
    <w:p w14:paraId="1D969035" w14:textId="77777777" w:rsidR="00E25134" w:rsidRDefault="00E25134" w:rsidP="00E25134">
      <w:pPr>
        <w:pStyle w:val="Textkomente"/>
      </w:pPr>
      <w:r>
        <w:rPr>
          <w:rStyle w:val="Odkaznakoment"/>
        </w:rPr>
        <w:annotationRef/>
      </w:r>
      <w:r>
        <w:t>The paragraph was deleted.</w:t>
      </w:r>
    </w:p>
  </w:comment>
  <w:comment w:id="9" w:author="STAROSTKA David" w:date="2026-07-08T21:45:00Z" w:initials="DS">
    <w:p w14:paraId="513E9436" w14:textId="77777777" w:rsidR="00945E7A" w:rsidRDefault="00945E7A" w:rsidP="00945E7A">
      <w:pPr>
        <w:pStyle w:val="Textkomente"/>
      </w:pPr>
      <w:r>
        <w:rPr>
          <w:rStyle w:val="Odkaznakoment"/>
        </w:rPr>
        <w:annotationRef/>
      </w:r>
      <w:r>
        <w:t>The paragraph was deleted.</w:t>
      </w:r>
    </w:p>
  </w:comment>
  <w:comment w:id="10" w:author="STAROSTKA David" w:date="2026-07-08T20:22:00Z" w:initials="DS">
    <w:p w14:paraId="706D7BA5" w14:textId="77777777" w:rsidR="00E25134" w:rsidRDefault="00E25134" w:rsidP="00E25134">
      <w:pPr>
        <w:pStyle w:val="Textkomente"/>
      </w:pPr>
      <w:r>
        <w:rPr>
          <w:rStyle w:val="Odkaznakoment"/>
        </w:rPr>
        <w:annotationRef/>
      </w:r>
      <w:r>
        <w:t>The paragraph was deleted.</w:t>
      </w:r>
    </w:p>
  </w:comment>
  <w:comment w:id="11" w:author="Lakshmi Priya" w:date="2026-06-29T09:58:00Z" w:initials="LP">
    <w:p w14:paraId="09F261D9" w14:textId="197A5501" w:rsidR="003904F3" w:rsidRDefault="003904F3">
      <w:pPr>
        <w:pStyle w:val="Textkomente"/>
      </w:pPr>
      <w:r>
        <w:rPr>
          <w:rStyle w:val="Odkaznakoment"/>
        </w:rPr>
        <w:annotationRef/>
      </w:r>
      <w:r w:rsidRPr="003904F3">
        <w:t>Please check whether the shots are correctly matched with their corresponding narration. Also, verify that the key findings of the protocol described above are presented.</w:t>
      </w:r>
    </w:p>
  </w:comment>
  <w:comment w:id="12" w:author="STAROSTKA David" w:date="2026-07-06T20:43:00Z" w:initials="DS">
    <w:p w14:paraId="5B5B9CF1" w14:textId="77777777" w:rsidR="00A82FE4" w:rsidRDefault="00A82FE4" w:rsidP="00A82FE4">
      <w:pPr>
        <w:pStyle w:val="Textkomente"/>
      </w:pPr>
      <w:r>
        <w:rPr>
          <w:rStyle w:val="Odkaznakoment"/>
        </w:rPr>
        <w:annotationRef/>
      </w:r>
      <w:r>
        <w:t>The section 5. Results is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790DD4" w15:done="0"/>
  <w15:commentEx w15:paraId="3D9271FE" w15:done="0"/>
  <w15:commentEx w15:paraId="77F9C6AC" w15:done="0"/>
  <w15:commentEx w15:paraId="701B32E9" w15:done="0"/>
  <w15:commentEx w15:paraId="129F56F5" w15:done="0"/>
  <w15:commentEx w15:paraId="13FC4E53" w15:done="0"/>
  <w15:commentEx w15:paraId="1D969035" w15:done="0"/>
  <w15:commentEx w15:paraId="513E9436" w15:done="0"/>
  <w15:commentEx w15:paraId="706D7BA5" w15:done="0"/>
  <w15:commentEx w15:paraId="09F261D9" w15:done="0"/>
  <w15:commentEx w15:paraId="5B5B9CF1" w15:paraIdParent="09F261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43905D" w16cex:dateUtc="2026-07-08T14:09:00Z"/>
  <w16cex:commentExtensible w16cex:durableId="633B2B67" w16cex:dateUtc="2026-07-08T14:11:00Z"/>
  <w16cex:commentExtensible w16cex:durableId="79CB0BE3" w16cex:dateUtc="2026-07-08T14:13:00Z"/>
  <w16cex:commentExtensible w16cex:durableId="5EC9EF90" w16cex:dateUtc="2026-07-09T14:25:00Z"/>
  <w16cex:commentExtensible w16cex:durableId="006D98CB" w16cex:dateUtc="2026-07-06T18:47:00Z"/>
  <w16cex:commentExtensible w16cex:durableId="07EC9335" w16cex:dateUtc="2026-07-08T18:17:00Z"/>
  <w16cex:commentExtensible w16cex:durableId="0EFF557A" w16cex:dateUtc="2026-07-08T18:20:00Z"/>
  <w16cex:commentExtensible w16cex:durableId="64763D70" w16cex:dateUtc="2026-07-08T19:45:00Z"/>
  <w16cex:commentExtensible w16cex:durableId="3A4DE138" w16cex:dateUtc="2026-07-08T18:22:00Z"/>
  <w16cex:commentExtensible w16cex:durableId="4AD7C2C2" w16cex:dateUtc="2026-06-29T04:28:00Z"/>
  <w16cex:commentExtensible w16cex:durableId="56A1D2F8" w16cex:dateUtc="2026-07-06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790DD4" w16cid:durableId="6243905D"/>
  <w16cid:commentId w16cid:paraId="3D9271FE" w16cid:durableId="633B2B67"/>
  <w16cid:commentId w16cid:paraId="77F9C6AC" w16cid:durableId="79CB0BE3"/>
  <w16cid:commentId w16cid:paraId="701B32E9" w16cid:durableId="5EC9EF90"/>
  <w16cid:commentId w16cid:paraId="129F56F5" w16cid:durableId="006D98CB"/>
  <w16cid:commentId w16cid:paraId="13FC4E53" w16cid:durableId="07EC9335"/>
  <w16cid:commentId w16cid:paraId="1D969035" w16cid:durableId="0EFF557A"/>
  <w16cid:commentId w16cid:paraId="513E9436" w16cid:durableId="64763D70"/>
  <w16cid:commentId w16cid:paraId="706D7BA5" w16cid:durableId="3A4DE138"/>
  <w16cid:commentId w16cid:paraId="09F261D9" w16cid:durableId="4AD7C2C2"/>
  <w16cid:commentId w16cid:paraId="5B5B9CF1" w16cid:durableId="56A1D2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D171" w14:textId="77777777" w:rsidR="00D7556F" w:rsidRDefault="00D7556F">
      <w:r>
        <w:separator/>
      </w:r>
    </w:p>
    <w:p w14:paraId="5133DD00" w14:textId="77777777" w:rsidR="00D7556F" w:rsidRDefault="00D7556F"/>
  </w:endnote>
  <w:endnote w:type="continuationSeparator" w:id="0">
    <w:p w14:paraId="496A7BB0" w14:textId="77777777" w:rsidR="00D7556F" w:rsidRDefault="00D7556F">
      <w:r>
        <w:continuationSeparator/>
      </w:r>
    </w:p>
    <w:p w14:paraId="1517DCCA" w14:textId="77777777" w:rsidR="00D7556F" w:rsidRDefault="00D75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026840063"/>
      <w:docPartObj>
        <w:docPartGallery w:val="Page Numbers (Bottom of Page)"/>
        <w:docPartUnique/>
      </w:docPartObj>
    </w:sdtPr>
    <w:sdtContent>
      <w:p w14:paraId="5A938141" w14:textId="77777777" w:rsidR="00336C61" w:rsidRDefault="00336C61" w:rsidP="00184EF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7D27EA4" w14:textId="77777777" w:rsidR="00336C61" w:rsidRDefault="00336C61" w:rsidP="001E230F">
    <w:pPr>
      <w:pStyle w:val="Zpat"/>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8705514" w:rsidR="00ED23F4" w:rsidRPr="00790E8C" w:rsidRDefault="00336C61" w:rsidP="00790E8C">
    <w:pPr>
      <w:pStyle w:val="Zpat"/>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82BBB">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48557" w14:textId="77777777" w:rsidR="00D7556F" w:rsidRDefault="00D7556F">
      <w:r>
        <w:separator/>
      </w:r>
    </w:p>
    <w:p w14:paraId="4B0C3EEF" w14:textId="77777777" w:rsidR="00D7556F" w:rsidRDefault="00D7556F"/>
  </w:footnote>
  <w:footnote w:type="continuationSeparator" w:id="0">
    <w:p w14:paraId="6EB1CD12" w14:textId="77777777" w:rsidR="00D7556F" w:rsidRDefault="00D7556F">
      <w:r>
        <w:continuationSeparator/>
      </w:r>
    </w:p>
    <w:p w14:paraId="36152E37" w14:textId="77777777" w:rsidR="00D7556F" w:rsidRDefault="00D755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Zhlav"/>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ROSTKA David">
    <w15:presenceInfo w15:providerId="AD" w15:userId="S::david.starostka@nemhav.cz::b1e342ac-4f53-400e-9f7e-53e7ef56dc72"/>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9671B"/>
    <w:rsid w:val="000A2498"/>
    <w:rsid w:val="000B0B1A"/>
    <w:rsid w:val="000B2085"/>
    <w:rsid w:val="000B387A"/>
    <w:rsid w:val="000B4E9A"/>
    <w:rsid w:val="000C13C3"/>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49A9"/>
    <w:rsid w:val="001052C8"/>
    <w:rsid w:val="00106F46"/>
    <w:rsid w:val="001115D1"/>
    <w:rsid w:val="00113F3E"/>
    <w:rsid w:val="001145E6"/>
    <w:rsid w:val="0011473F"/>
    <w:rsid w:val="00125924"/>
    <w:rsid w:val="00126973"/>
    <w:rsid w:val="001302B1"/>
    <w:rsid w:val="0013319E"/>
    <w:rsid w:val="001331E3"/>
    <w:rsid w:val="00135714"/>
    <w:rsid w:val="00142D32"/>
    <w:rsid w:val="00143557"/>
    <w:rsid w:val="001469E6"/>
    <w:rsid w:val="00151824"/>
    <w:rsid w:val="001528A5"/>
    <w:rsid w:val="00162D51"/>
    <w:rsid w:val="00163EC3"/>
    <w:rsid w:val="0016471F"/>
    <w:rsid w:val="0017196C"/>
    <w:rsid w:val="00176D6F"/>
    <w:rsid w:val="00177B33"/>
    <w:rsid w:val="001819E3"/>
    <w:rsid w:val="00184EF9"/>
    <w:rsid w:val="00191A77"/>
    <w:rsid w:val="00194DBB"/>
    <w:rsid w:val="0019607C"/>
    <w:rsid w:val="001B2B18"/>
    <w:rsid w:val="001B3024"/>
    <w:rsid w:val="001B5C46"/>
    <w:rsid w:val="001C3C85"/>
    <w:rsid w:val="001C40AA"/>
    <w:rsid w:val="001C5DB5"/>
    <w:rsid w:val="001C7BBC"/>
    <w:rsid w:val="001D621E"/>
    <w:rsid w:val="001D66A5"/>
    <w:rsid w:val="001D705B"/>
    <w:rsid w:val="001E2225"/>
    <w:rsid w:val="001E230F"/>
    <w:rsid w:val="001E52A3"/>
    <w:rsid w:val="001F0890"/>
    <w:rsid w:val="001F5CA4"/>
    <w:rsid w:val="001F615E"/>
    <w:rsid w:val="00203B93"/>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385"/>
    <w:rsid w:val="00294464"/>
    <w:rsid w:val="002A303E"/>
    <w:rsid w:val="002A6FCF"/>
    <w:rsid w:val="002A7F8B"/>
    <w:rsid w:val="002B009A"/>
    <w:rsid w:val="002B025E"/>
    <w:rsid w:val="002B0D88"/>
    <w:rsid w:val="002B26D4"/>
    <w:rsid w:val="002B55D9"/>
    <w:rsid w:val="002B7584"/>
    <w:rsid w:val="002C4824"/>
    <w:rsid w:val="002C54DB"/>
    <w:rsid w:val="002D48BB"/>
    <w:rsid w:val="002D52A1"/>
    <w:rsid w:val="002D7AA6"/>
    <w:rsid w:val="002E7521"/>
    <w:rsid w:val="002F0D42"/>
    <w:rsid w:val="002F3829"/>
    <w:rsid w:val="002F38CF"/>
    <w:rsid w:val="002F7F85"/>
    <w:rsid w:val="00300FF2"/>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04F3"/>
    <w:rsid w:val="00395684"/>
    <w:rsid w:val="00397B9D"/>
    <w:rsid w:val="003A1109"/>
    <w:rsid w:val="003A49C2"/>
    <w:rsid w:val="003B00BE"/>
    <w:rsid w:val="003B3E2A"/>
    <w:rsid w:val="003B5E26"/>
    <w:rsid w:val="003C1044"/>
    <w:rsid w:val="003C2AEF"/>
    <w:rsid w:val="003C32EC"/>
    <w:rsid w:val="003C3DB0"/>
    <w:rsid w:val="003D0847"/>
    <w:rsid w:val="003D0FD6"/>
    <w:rsid w:val="003D213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6E6A"/>
    <w:rsid w:val="00491B01"/>
    <w:rsid w:val="00493A57"/>
    <w:rsid w:val="00495959"/>
    <w:rsid w:val="004A72BD"/>
    <w:rsid w:val="004B124C"/>
    <w:rsid w:val="004C1095"/>
    <w:rsid w:val="004C2DAD"/>
    <w:rsid w:val="004C4FAE"/>
    <w:rsid w:val="004C6ED2"/>
    <w:rsid w:val="004D1E0E"/>
    <w:rsid w:val="004D4A4F"/>
    <w:rsid w:val="004D5C8C"/>
    <w:rsid w:val="004E0C5A"/>
    <w:rsid w:val="004E2BE1"/>
    <w:rsid w:val="004E3586"/>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18C"/>
    <w:rsid w:val="00547699"/>
    <w:rsid w:val="005519E8"/>
    <w:rsid w:val="00556870"/>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1FC3"/>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5953"/>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4B7C"/>
    <w:rsid w:val="007D36BC"/>
    <w:rsid w:val="007D4222"/>
    <w:rsid w:val="007D61A8"/>
    <w:rsid w:val="007E006D"/>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175B"/>
    <w:rsid w:val="008A413E"/>
    <w:rsid w:val="008A7A3E"/>
    <w:rsid w:val="008C642C"/>
    <w:rsid w:val="008D0E4A"/>
    <w:rsid w:val="008D2A6A"/>
    <w:rsid w:val="008D52FB"/>
    <w:rsid w:val="008D5443"/>
    <w:rsid w:val="008D58EC"/>
    <w:rsid w:val="008E4564"/>
    <w:rsid w:val="008E74F7"/>
    <w:rsid w:val="008F239E"/>
    <w:rsid w:val="008F28D5"/>
    <w:rsid w:val="008F7754"/>
    <w:rsid w:val="0090117D"/>
    <w:rsid w:val="009055DD"/>
    <w:rsid w:val="009069E6"/>
    <w:rsid w:val="00906EFB"/>
    <w:rsid w:val="009114D8"/>
    <w:rsid w:val="009149A4"/>
    <w:rsid w:val="009212DD"/>
    <w:rsid w:val="00921AB9"/>
    <w:rsid w:val="00927B12"/>
    <w:rsid w:val="009301B8"/>
    <w:rsid w:val="00931D78"/>
    <w:rsid w:val="00935773"/>
    <w:rsid w:val="00941909"/>
    <w:rsid w:val="00941F06"/>
    <w:rsid w:val="009431F3"/>
    <w:rsid w:val="00945E7A"/>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57FC"/>
    <w:rsid w:val="009A7E19"/>
    <w:rsid w:val="009B2183"/>
    <w:rsid w:val="009B29BB"/>
    <w:rsid w:val="009B3807"/>
    <w:rsid w:val="009B4EE3"/>
    <w:rsid w:val="009B671E"/>
    <w:rsid w:val="009C041E"/>
    <w:rsid w:val="009C2062"/>
    <w:rsid w:val="009C6CA4"/>
    <w:rsid w:val="009C7B9A"/>
    <w:rsid w:val="009D21B9"/>
    <w:rsid w:val="009D3CC8"/>
    <w:rsid w:val="009E3551"/>
    <w:rsid w:val="009E4241"/>
    <w:rsid w:val="009E7BDA"/>
    <w:rsid w:val="009F0554"/>
    <w:rsid w:val="009F356C"/>
    <w:rsid w:val="009F51F2"/>
    <w:rsid w:val="00A0160C"/>
    <w:rsid w:val="00A016F0"/>
    <w:rsid w:val="00A07468"/>
    <w:rsid w:val="00A13CC3"/>
    <w:rsid w:val="00A164F5"/>
    <w:rsid w:val="00A20DA8"/>
    <w:rsid w:val="00A218EC"/>
    <w:rsid w:val="00A3012A"/>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135C"/>
    <w:rsid w:val="00A72FC5"/>
    <w:rsid w:val="00A730E3"/>
    <w:rsid w:val="00A77CF6"/>
    <w:rsid w:val="00A82BBB"/>
    <w:rsid w:val="00A82FE4"/>
    <w:rsid w:val="00A84BA8"/>
    <w:rsid w:val="00A84C50"/>
    <w:rsid w:val="00A91283"/>
    <w:rsid w:val="00A97C97"/>
    <w:rsid w:val="00AA132F"/>
    <w:rsid w:val="00AA2236"/>
    <w:rsid w:val="00AA5095"/>
    <w:rsid w:val="00AA7ADD"/>
    <w:rsid w:val="00AB3338"/>
    <w:rsid w:val="00AC16C3"/>
    <w:rsid w:val="00AC4231"/>
    <w:rsid w:val="00AC5438"/>
    <w:rsid w:val="00AC597A"/>
    <w:rsid w:val="00AC5EF4"/>
    <w:rsid w:val="00AC63FC"/>
    <w:rsid w:val="00AD3B12"/>
    <w:rsid w:val="00AD3B41"/>
    <w:rsid w:val="00AD4303"/>
    <w:rsid w:val="00AD4F04"/>
    <w:rsid w:val="00AD5A94"/>
    <w:rsid w:val="00AE07F1"/>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30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D74BF"/>
    <w:rsid w:val="00BE051D"/>
    <w:rsid w:val="00BE679C"/>
    <w:rsid w:val="00BE756D"/>
    <w:rsid w:val="00BF2674"/>
    <w:rsid w:val="00BF2B34"/>
    <w:rsid w:val="00BF3754"/>
    <w:rsid w:val="00C00F3F"/>
    <w:rsid w:val="00C035C7"/>
    <w:rsid w:val="00C058AE"/>
    <w:rsid w:val="00C07E56"/>
    <w:rsid w:val="00C12062"/>
    <w:rsid w:val="00C2620F"/>
    <w:rsid w:val="00C34F4C"/>
    <w:rsid w:val="00C428F1"/>
    <w:rsid w:val="00C50118"/>
    <w:rsid w:val="00C566CB"/>
    <w:rsid w:val="00C602B2"/>
    <w:rsid w:val="00C66C56"/>
    <w:rsid w:val="00C70C90"/>
    <w:rsid w:val="00C7374B"/>
    <w:rsid w:val="00C74690"/>
    <w:rsid w:val="00C766A8"/>
    <w:rsid w:val="00C80E7B"/>
    <w:rsid w:val="00C8109F"/>
    <w:rsid w:val="00C82679"/>
    <w:rsid w:val="00C82857"/>
    <w:rsid w:val="00C836F3"/>
    <w:rsid w:val="00C90658"/>
    <w:rsid w:val="00C9250E"/>
    <w:rsid w:val="00C931BB"/>
    <w:rsid w:val="00C96FC6"/>
    <w:rsid w:val="00C97B11"/>
    <w:rsid w:val="00CB039A"/>
    <w:rsid w:val="00CB0B79"/>
    <w:rsid w:val="00CB3367"/>
    <w:rsid w:val="00CB5DE5"/>
    <w:rsid w:val="00CC056B"/>
    <w:rsid w:val="00CC0C58"/>
    <w:rsid w:val="00CC1850"/>
    <w:rsid w:val="00CC29BF"/>
    <w:rsid w:val="00CC4F33"/>
    <w:rsid w:val="00CC52BE"/>
    <w:rsid w:val="00CD515D"/>
    <w:rsid w:val="00CD63B8"/>
    <w:rsid w:val="00CD7F92"/>
    <w:rsid w:val="00CE0665"/>
    <w:rsid w:val="00CE10F2"/>
    <w:rsid w:val="00CE4904"/>
    <w:rsid w:val="00CE696A"/>
    <w:rsid w:val="00CF2130"/>
    <w:rsid w:val="00CF22F6"/>
    <w:rsid w:val="00CF520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556F"/>
    <w:rsid w:val="00D80DEB"/>
    <w:rsid w:val="00D820E2"/>
    <w:rsid w:val="00D87F73"/>
    <w:rsid w:val="00D94887"/>
    <w:rsid w:val="00D95C4C"/>
    <w:rsid w:val="00D95F73"/>
    <w:rsid w:val="00DA117F"/>
    <w:rsid w:val="00DA13D0"/>
    <w:rsid w:val="00DA17FB"/>
    <w:rsid w:val="00DB1627"/>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2B97"/>
    <w:rsid w:val="00DF307B"/>
    <w:rsid w:val="00DF4C61"/>
    <w:rsid w:val="00DF680B"/>
    <w:rsid w:val="00DF6EE3"/>
    <w:rsid w:val="00E04EFB"/>
    <w:rsid w:val="00E072C2"/>
    <w:rsid w:val="00E21C9D"/>
    <w:rsid w:val="00E24673"/>
    <w:rsid w:val="00E24898"/>
    <w:rsid w:val="00E25134"/>
    <w:rsid w:val="00E27EF5"/>
    <w:rsid w:val="00E355EE"/>
    <w:rsid w:val="00E35FB3"/>
    <w:rsid w:val="00E44C46"/>
    <w:rsid w:val="00E4663E"/>
    <w:rsid w:val="00E52377"/>
    <w:rsid w:val="00E55496"/>
    <w:rsid w:val="00E55F56"/>
    <w:rsid w:val="00E63E9F"/>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221"/>
    <w:rsid w:val="00EF4E2B"/>
    <w:rsid w:val="00F0293A"/>
    <w:rsid w:val="00F045D1"/>
    <w:rsid w:val="00F04E9E"/>
    <w:rsid w:val="00F0777A"/>
    <w:rsid w:val="00F10CF8"/>
    <w:rsid w:val="00F10E44"/>
    <w:rsid w:val="00F10FAD"/>
    <w:rsid w:val="00F146E3"/>
    <w:rsid w:val="00F153F4"/>
    <w:rsid w:val="00F22F5E"/>
    <w:rsid w:val="00F23487"/>
    <w:rsid w:val="00F25858"/>
    <w:rsid w:val="00F3061E"/>
    <w:rsid w:val="00F35094"/>
    <w:rsid w:val="00F35B29"/>
    <w:rsid w:val="00F3618A"/>
    <w:rsid w:val="00F4412A"/>
    <w:rsid w:val="00F563AC"/>
    <w:rsid w:val="00F56A75"/>
    <w:rsid w:val="00F574D7"/>
    <w:rsid w:val="00F60B45"/>
    <w:rsid w:val="00F60C18"/>
    <w:rsid w:val="00F64FB6"/>
    <w:rsid w:val="00F728FB"/>
    <w:rsid w:val="00F734E7"/>
    <w:rsid w:val="00F7561F"/>
    <w:rsid w:val="00F76A1C"/>
    <w:rsid w:val="00F8008A"/>
    <w:rsid w:val="00F80FD0"/>
    <w:rsid w:val="00F8149F"/>
    <w:rsid w:val="00F83448"/>
    <w:rsid w:val="00F917CF"/>
    <w:rsid w:val="00F94577"/>
    <w:rsid w:val="00F95E8D"/>
    <w:rsid w:val="00FA1A9D"/>
    <w:rsid w:val="00FA532D"/>
    <w:rsid w:val="00FA7A79"/>
    <w:rsid w:val="00FA7D51"/>
    <w:rsid w:val="00FB3077"/>
    <w:rsid w:val="00FC5752"/>
    <w:rsid w:val="00FD00B1"/>
    <w:rsid w:val="00FD1497"/>
    <w:rsid w:val="00FE059A"/>
    <w:rsid w:val="00FE340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103FE"/>
  </w:style>
  <w:style w:type="paragraph" w:styleId="Nadpis1">
    <w:name w:val="heading 1"/>
    <w:basedOn w:val="Normln"/>
    <w:next w:val="Normln"/>
    <w:link w:val="Nadpis1Char"/>
    <w:qFormat/>
    <w:rsid w:val="00C82679"/>
    <w:pPr>
      <w:keepNext/>
      <w:pBdr>
        <w:bottom w:val="single" w:sz="4" w:space="1" w:color="auto"/>
      </w:pBdr>
      <w:spacing w:after="240"/>
      <w:jc w:val="center"/>
      <w:outlineLvl w:val="0"/>
    </w:pPr>
    <w:rPr>
      <w:rFonts w:eastAsia="Times New Roman"/>
      <w:sz w:val="52"/>
    </w:rPr>
  </w:style>
  <w:style w:type="paragraph" w:styleId="Nadpis2">
    <w:name w:val="heading 2"/>
    <w:basedOn w:val="Normln"/>
    <w:next w:val="Normln"/>
    <w:qFormat/>
    <w:rsid w:val="00C82679"/>
    <w:pPr>
      <w:outlineLvl w:val="1"/>
    </w:pPr>
    <w:rPr>
      <w:rFonts w:eastAsia="Times New Roman" w:cs="Calibri"/>
      <w:bCs/>
      <w:sz w:val="52"/>
      <w:szCs w:val="5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Pr>
      <w:i/>
    </w:rPr>
  </w:style>
  <w:style w:type="paragraph" w:styleId="Zkladntextodsazen">
    <w:name w:val="Body Text Indent"/>
    <w:basedOn w:val="Normln"/>
    <w:link w:val="ZkladntextodsazenChar"/>
    <w:rsid w:val="00D103FE"/>
    <w:pPr>
      <w:ind w:left="360"/>
      <w:jc w:val="both"/>
    </w:pPr>
  </w:style>
  <w:style w:type="paragraph" w:styleId="Zkladntextodsazen2">
    <w:name w:val="Body Text Indent 2"/>
    <w:basedOn w:val="Normln"/>
    <w:rsid w:val="00D103FE"/>
    <w:pPr>
      <w:ind w:left="720"/>
      <w:jc w:val="both"/>
    </w:pPr>
  </w:style>
  <w:style w:type="paragraph" w:styleId="Zhlav">
    <w:name w:val="header"/>
    <w:basedOn w:val="Normln"/>
    <w:pPr>
      <w:tabs>
        <w:tab w:val="center" w:pos="4320"/>
        <w:tab w:val="right" w:pos="8640"/>
      </w:tabs>
    </w:pPr>
  </w:style>
  <w:style w:type="paragraph" w:styleId="Zkladntext2">
    <w:name w:val="Body Text 2"/>
    <w:basedOn w:val="Normln"/>
    <w:rPr>
      <w:sz w:val="32"/>
      <w:lang w:eastAsia="zh-TW"/>
    </w:rPr>
  </w:style>
  <w:style w:type="paragraph" w:styleId="Zkladntext3">
    <w:name w:val="Body Text 3"/>
    <w:basedOn w:val="Normln"/>
    <w:link w:val="Zkladntext3Char"/>
    <w:uiPriority w:val="99"/>
    <w:semiHidden/>
    <w:unhideWhenUsed/>
    <w:rsid w:val="008D58EC"/>
    <w:pPr>
      <w:spacing w:after="120"/>
    </w:pPr>
    <w:rPr>
      <w:sz w:val="16"/>
      <w:szCs w:val="16"/>
      <w:lang w:val="x-none" w:eastAsia="x-none"/>
    </w:rPr>
  </w:style>
  <w:style w:type="character" w:customStyle="1" w:styleId="Zkladntext3Char">
    <w:name w:val="Základní text 3 Char"/>
    <w:link w:val="Zkladntext3"/>
    <w:uiPriority w:val="99"/>
    <w:semiHidden/>
    <w:rsid w:val="008D58EC"/>
    <w:rPr>
      <w:sz w:val="16"/>
      <w:szCs w:val="16"/>
    </w:rPr>
  </w:style>
  <w:style w:type="paragraph" w:styleId="Zpat">
    <w:name w:val="footer"/>
    <w:basedOn w:val="Normln"/>
    <w:link w:val="ZpatChar"/>
    <w:uiPriority w:val="99"/>
    <w:unhideWhenUsed/>
    <w:rsid w:val="007D1CA5"/>
    <w:pPr>
      <w:tabs>
        <w:tab w:val="center" w:pos="4320"/>
        <w:tab w:val="right" w:pos="8640"/>
      </w:tabs>
    </w:pPr>
    <w:rPr>
      <w:lang w:val="x-none" w:eastAsia="x-none"/>
    </w:rPr>
  </w:style>
  <w:style w:type="character" w:customStyle="1" w:styleId="ZpatChar">
    <w:name w:val="Zápatí Char"/>
    <w:link w:val="Zpat"/>
    <w:uiPriority w:val="99"/>
    <w:rsid w:val="007D1CA5"/>
    <w:rPr>
      <w:sz w:val="24"/>
    </w:rPr>
  </w:style>
  <w:style w:type="character" w:styleId="Hypertextovodkaz">
    <w:name w:val="Hyperlink"/>
    <w:uiPriority w:val="99"/>
    <w:unhideWhenUsed/>
    <w:rsid w:val="002B38EA"/>
    <w:rPr>
      <w:color w:val="0000FF"/>
      <w:u w:val="single"/>
    </w:rPr>
  </w:style>
  <w:style w:type="character" w:styleId="Sledovanodkaz">
    <w:name w:val="FollowedHyperlink"/>
    <w:uiPriority w:val="99"/>
    <w:semiHidden/>
    <w:unhideWhenUsed/>
    <w:rsid w:val="007B5B27"/>
    <w:rPr>
      <w:color w:val="800080"/>
      <w:u w:val="single"/>
    </w:rPr>
  </w:style>
  <w:style w:type="paragraph" w:styleId="Textbubliny">
    <w:name w:val="Balloon Text"/>
    <w:basedOn w:val="Normln"/>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Standardnpsmoodstavce"/>
    <w:rsid w:val="007D5B83"/>
  </w:style>
  <w:style w:type="character" w:styleId="Nzevknihy">
    <w:name w:val="Book Title"/>
    <w:basedOn w:val="Standardnpsmoodstavce"/>
    <w:qFormat/>
    <w:rsid w:val="00D103FE"/>
    <w:rPr>
      <w:rFonts w:ascii="Calibri" w:hAnsi="Calibri"/>
      <w:b/>
      <w:bCs/>
      <w:i/>
      <w:iCs/>
      <w:spacing w:val="5"/>
    </w:rPr>
  </w:style>
  <w:style w:type="character" w:styleId="Zdraznn">
    <w:name w:val="Emphasis"/>
    <w:qFormat/>
    <w:rsid w:val="00FE6CC9"/>
    <w:rPr>
      <w:i/>
    </w:rPr>
  </w:style>
  <w:style w:type="paragraph" w:customStyle="1" w:styleId="TEXTOVERVIDEO">
    <w:name w:val="TEXT OVER VIDEO"/>
    <w:basedOn w:val="Normln"/>
    <w:rsid w:val="00D51A11"/>
    <w:pPr>
      <w:spacing w:before="40"/>
      <w:ind w:left="1368"/>
      <w:jc w:val="both"/>
      <w:outlineLvl w:val="0"/>
    </w:pPr>
    <w:rPr>
      <w:rFonts w:ascii="Arial" w:hAnsi="Arial" w:cs="Arial"/>
      <w:sz w:val="22"/>
    </w:rPr>
  </w:style>
  <w:style w:type="character" w:styleId="Odkaznakoment">
    <w:name w:val="annotation reference"/>
    <w:uiPriority w:val="99"/>
    <w:semiHidden/>
    <w:unhideWhenUsed/>
    <w:rsid w:val="004060E5"/>
    <w:rPr>
      <w:sz w:val="18"/>
      <w:szCs w:val="18"/>
    </w:rPr>
  </w:style>
  <w:style w:type="paragraph" w:styleId="Textkomente">
    <w:name w:val="annotation text"/>
    <w:basedOn w:val="Normln"/>
    <w:link w:val="TextkomenteChar"/>
    <w:uiPriority w:val="99"/>
    <w:unhideWhenUsed/>
    <w:rsid w:val="004060E5"/>
    <w:rPr>
      <w:lang w:val="x-none" w:eastAsia="x-none"/>
    </w:rPr>
  </w:style>
  <w:style w:type="character" w:customStyle="1" w:styleId="TextkomenteChar">
    <w:name w:val="Text komentáře Char"/>
    <w:link w:val="Textkomente"/>
    <w:uiPriority w:val="99"/>
    <w:rsid w:val="004060E5"/>
    <w:rPr>
      <w:sz w:val="24"/>
      <w:szCs w:val="24"/>
    </w:rPr>
  </w:style>
  <w:style w:type="paragraph" w:styleId="Pedmtkomente">
    <w:name w:val="annotation subject"/>
    <w:basedOn w:val="Textkomente"/>
    <w:next w:val="Textkomente"/>
    <w:link w:val="PedmtkomenteChar"/>
    <w:uiPriority w:val="99"/>
    <w:semiHidden/>
    <w:unhideWhenUsed/>
    <w:rsid w:val="004060E5"/>
    <w:rPr>
      <w:b/>
      <w:bCs/>
    </w:rPr>
  </w:style>
  <w:style w:type="character" w:customStyle="1" w:styleId="PedmtkomenteChar">
    <w:name w:val="Předmět komentáře Char"/>
    <w:link w:val="Pedmtkomente"/>
    <w:uiPriority w:val="99"/>
    <w:semiHidden/>
    <w:rsid w:val="004060E5"/>
    <w:rPr>
      <w:b/>
      <w:bCs/>
      <w:sz w:val="24"/>
      <w:szCs w:val="24"/>
    </w:rPr>
  </w:style>
  <w:style w:type="character" w:styleId="slostrnky">
    <w:name w:val="page number"/>
    <w:basedOn w:val="Standardnpsmoodstavce"/>
    <w:rsid w:val="00985F44"/>
  </w:style>
  <w:style w:type="paragraph" w:styleId="Odstavecseseznamem">
    <w:name w:val="List Paragraph"/>
    <w:basedOn w:val="Normln"/>
    <w:uiPriority w:val="34"/>
    <w:qFormat/>
    <w:rsid w:val="00985F44"/>
    <w:pPr>
      <w:ind w:left="720"/>
      <w:contextualSpacing/>
    </w:pPr>
  </w:style>
  <w:style w:type="paragraph" w:styleId="Revize">
    <w:name w:val="Revision"/>
    <w:hidden/>
    <w:semiHidden/>
    <w:rsid w:val="002D52A1"/>
  </w:style>
  <w:style w:type="character" w:styleId="Nevyeenzmnka">
    <w:name w:val="Unresolved Mention"/>
    <w:basedOn w:val="Standardnpsmoodstavce"/>
    <w:uiPriority w:val="99"/>
    <w:semiHidden/>
    <w:unhideWhenUsed/>
    <w:rsid w:val="001C3C85"/>
    <w:rPr>
      <w:color w:val="605E5C"/>
      <w:shd w:val="clear" w:color="auto" w:fill="E1DFDD"/>
    </w:rPr>
  </w:style>
  <w:style w:type="numbering" w:styleId="111111">
    <w:name w:val="Outline List 2"/>
    <w:basedOn w:val="Bezseznamu"/>
    <w:semiHidden/>
    <w:unhideWhenUsed/>
    <w:rsid w:val="00CE4904"/>
    <w:pPr>
      <w:numPr>
        <w:numId w:val="1"/>
      </w:numPr>
    </w:pPr>
  </w:style>
  <w:style w:type="character" w:customStyle="1" w:styleId="ArticleTitle">
    <w:name w:val="ArticleTitle"/>
    <w:basedOn w:val="Standardnpsmoodstavce"/>
    <w:uiPriority w:val="1"/>
    <w:qFormat/>
    <w:rsid w:val="004E0C5A"/>
    <w:rPr>
      <w:rFonts w:asciiTheme="minorHAnsi" w:hAnsiTheme="minorHAnsi"/>
      <w:b/>
      <w:sz w:val="32"/>
    </w:rPr>
  </w:style>
  <w:style w:type="character" w:styleId="Zstupntext">
    <w:name w:val="Placeholder Text"/>
    <w:basedOn w:val="Standardnpsmoodstavce"/>
    <w:semiHidden/>
    <w:rsid w:val="004E0C5A"/>
    <w:rPr>
      <w:color w:val="808080"/>
    </w:rPr>
  </w:style>
  <w:style w:type="character" w:customStyle="1" w:styleId="QuestionAnswer">
    <w:name w:val="QuestionAnswer"/>
    <w:basedOn w:val="Standardnpsmoodstavce"/>
    <w:uiPriority w:val="1"/>
    <w:qFormat/>
    <w:rsid w:val="005C6D1E"/>
    <w:rPr>
      <w:rFonts w:ascii="Calibri" w:hAnsi="Calibri"/>
      <w:b/>
      <w:sz w:val="24"/>
    </w:rPr>
  </w:style>
  <w:style w:type="character" w:customStyle="1" w:styleId="BoldAnswer">
    <w:name w:val="BoldAnswer"/>
    <w:basedOn w:val="Standardnpsmoodstavce"/>
    <w:uiPriority w:val="1"/>
    <w:qFormat/>
    <w:rsid w:val="00143557"/>
    <w:rPr>
      <w:rFonts w:ascii="Calibri" w:hAnsi="Calibri"/>
      <w:b/>
      <w:sz w:val="24"/>
    </w:rPr>
  </w:style>
  <w:style w:type="character" w:customStyle="1" w:styleId="Vid">
    <w:name w:val="Vid"/>
    <w:basedOn w:val="Standardnpsmoodstavce"/>
    <w:uiPriority w:val="1"/>
    <w:qFormat/>
    <w:rsid w:val="00A319BE"/>
    <w:rPr>
      <w:rFonts w:asciiTheme="minorHAnsi" w:hAnsiTheme="minorHAnsi" w:cstheme="minorHAnsi"/>
      <w:i/>
      <w:iCs/>
      <w:color w:val="0070C0"/>
    </w:rPr>
  </w:style>
  <w:style w:type="character" w:customStyle="1" w:styleId="Nadpis1Char">
    <w:name w:val="Nadpis 1 Char"/>
    <w:basedOn w:val="Standardnpsmoodstavce"/>
    <w:link w:val="Nadpis1"/>
    <w:rsid w:val="00473E1C"/>
    <w:rPr>
      <w:rFonts w:ascii="Calibri" w:eastAsia="Times New Roman" w:hAnsi="Calibri"/>
      <w:sz w:val="52"/>
      <w:szCs w:val="24"/>
    </w:rPr>
  </w:style>
  <w:style w:type="character" w:customStyle="1" w:styleId="AuthorName">
    <w:name w:val="AuthorName"/>
    <w:basedOn w:val="Standardnpsmoodstavce"/>
    <w:uiPriority w:val="1"/>
    <w:qFormat/>
    <w:rsid w:val="0052184A"/>
    <w:rPr>
      <w:rFonts w:ascii="Calibri" w:eastAsia="Times New Roman" w:hAnsi="Calibri" w:cs="Calibri"/>
      <w:b/>
      <w:szCs w:val="24"/>
      <w:u w:val="single"/>
    </w:rPr>
  </w:style>
  <w:style w:type="character" w:customStyle="1" w:styleId="ZkladntextChar">
    <w:name w:val="Základní text Char"/>
    <w:basedOn w:val="Standardnpsmoodstavce"/>
    <w:link w:val="Zkladntext"/>
    <w:rsid w:val="00D103FE"/>
    <w:rPr>
      <w:rFonts w:ascii="Calibri" w:hAnsi="Calibri"/>
      <w:i/>
      <w:sz w:val="24"/>
    </w:rPr>
  </w:style>
  <w:style w:type="character" w:customStyle="1" w:styleId="ZkladntextodsazenChar">
    <w:name w:val="Základní text odsazený Char"/>
    <w:basedOn w:val="Standardnpsmoodstavce"/>
    <w:link w:val="Zkladntextodsazen"/>
    <w:rsid w:val="00D103FE"/>
    <w:rPr>
      <w:rFonts w:asciiTheme="minorHAnsi" w:hAnsiTheme="minorHAnsi"/>
      <w:sz w:val="24"/>
    </w:rPr>
  </w:style>
  <w:style w:type="character" w:styleId="Siln">
    <w:name w:val="Strong"/>
    <w:basedOn w:val="Standardnpsmoodstavce"/>
    <w:uiPriority w:val="22"/>
    <w:qFormat/>
    <w:rsid w:val="00226089"/>
    <w:rPr>
      <w:b/>
      <w:bCs/>
    </w:rPr>
  </w:style>
  <w:style w:type="paragraph" w:customStyle="1" w:styleId="Narration">
    <w:name w:val="Narration"/>
    <w:basedOn w:val="TemplateNarration"/>
    <w:link w:val="NarrationChar"/>
    <w:qFormat/>
    <w:rsid w:val="000C13C3"/>
    <w:rPr>
      <w:rFonts w:cs="Calibri"/>
      <w:color w:val="7030A0"/>
      <w:lang w:val="en-GB"/>
    </w:rPr>
  </w:style>
  <w:style w:type="character" w:customStyle="1" w:styleId="NarrationChar">
    <w:name w:val="Narration Char"/>
    <w:basedOn w:val="Standardnpsmoodstavce"/>
    <w:link w:val="Narration"/>
    <w:rsid w:val="000C13C3"/>
    <w:rPr>
      <w:rFonts w:ascii="Calibri" w:hAnsi="Calibri" w:cs="Calibri"/>
      <w:color w:val="7030A0"/>
      <w:lang w:val="en-GB"/>
    </w:rPr>
  </w:style>
  <w:style w:type="paragraph" w:customStyle="1" w:styleId="ShotDescription">
    <w:name w:val="Shot Description"/>
    <w:basedOn w:val="TemplateShot"/>
    <w:link w:val="ShotDescriptionChar"/>
    <w:qFormat/>
    <w:rsid w:val="000C13C3"/>
    <w:rPr>
      <w:rFonts w:cs="Calibri"/>
    </w:rPr>
  </w:style>
  <w:style w:type="character" w:customStyle="1" w:styleId="ShotDescriptionChar">
    <w:name w:val="Shot Description Char"/>
    <w:basedOn w:val="Standardnpsmoodstavce"/>
    <w:link w:val="ShotDescription"/>
    <w:rsid w:val="000C13C3"/>
    <w:rPr>
      <w:rFonts w:ascii="Calibri" w:hAnsi="Calibri" w:cs="Calibri"/>
    </w:rPr>
  </w:style>
  <w:style w:type="paragraph" w:customStyle="1" w:styleId="TemplateNarration">
    <w:name w:val="Template Narration"/>
    <w:basedOn w:val="Odstavecseseznamem"/>
    <w:rsid w:val="000C13C3"/>
    <w:pPr>
      <w:widowControl w:val="0"/>
      <w:spacing w:before="120"/>
      <w:ind w:left="907" w:hanging="547"/>
      <w:contextualSpacing w:val="0"/>
      <w:jc w:val="both"/>
    </w:pPr>
    <w:rPr>
      <w:rFonts w:ascii="Calibri" w:hAnsi="Calibri"/>
    </w:rPr>
  </w:style>
  <w:style w:type="paragraph" w:customStyle="1" w:styleId="TemplateShot">
    <w:name w:val="Template Shot"/>
    <w:basedOn w:val="Odstavecseseznamem"/>
    <w:qFormat/>
    <w:rsid w:val="000C13C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865498"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account/file-uploader?src=2186549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63EC3"/>
    <w:rsid w:val="00186680"/>
    <w:rsid w:val="001B439B"/>
    <w:rsid w:val="001D7934"/>
    <w:rsid w:val="001F6C86"/>
    <w:rsid w:val="002452FD"/>
    <w:rsid w:val="002470A6"/>
    <w:rsid w:val="00251E04"/>
    <w:rsid w:val="00257C3C"/>
    <w:rsid w:val="00273713"/>
    <w:rsid w:val="0027616B"/>
    <w:rsid w:val="00287B01"/>
    <w:rsid w:val="002F6418"/>
    <w:rsid w:val="002F76E2"/>
    <w:rsid w:val="0031280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971C7"/>
    <w:rsid w:val="005B24C0"/>
    <w:rsid w:val="005D0EFA"/>
    <w:rsid w:val="005F37AA"/>
    <w:rsid w:val="005F4988"/>
    <w:rsid w:val="00611FC3"/>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D36BC"/>
    <w:rsid w:val="007F1F0B"/>
    <w:rsid w:val="00800BFF"/>
    <w:rsid w:val="00801C92"/>
    <w:rsid w:val="00886687"/>
    <w:rsid w:val="008A06BD"/>
    <w:rsid w:val="008D65DE"/>
    <w:rsid w:val="008D68B7"/>
    <w:rsid w:val="008E296E"/>
    <w:rsid w:val="008F498E"/>
    <w:rsid w:val="009333F9"/>
    <w:rsid w:val="00937B16"/>
    <w:rsid w:val="00941909"/>
    <w:rsid w:val="009670EA"/>
    <w:rsid w:val="00976622"/>
    <w:rsid w:val="009B29BB"/>
    <w:rsid w:val="009D3CC8"/>
    <w:rsid w:val="009E354D"/>
    <w:rsid w:val="00A016F0"/>
    <w:rsid w:val="00A12489"/>
    <w:rsid w:val="00A128CE"/>
    <w:rsid w:val="00A3565A"/>
    <w:rsid w:val="00A439E7"/>
    <w:rsid w:val="00A464FD"/>
    <w:rsid w:val="00A4768E"/>
    <w:rsid w:val="00A5699C"/>
    <w:rsid w:val="00A606A0"/>
    <w:rsid w:val="00A62F99"/>
    <w:rsid w:val="00A74D32"/>
    <w:rsid w:val="00A867C2"/>
    <w:rsid w:val="00AA5095"/>
    <w:rsid w:val="00AA7ADD"/>
    <w:rsid w:val="00AC4231"/>
    <w:rsid w:val="00AC5438"/>
    <w:rsid w:val="00AC597A"/>
    <w:rsid w:val="00AC7DCF"/>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7112"/>
    <w:rsid w:val="00CE0665"/>
    <w:rsid w:val="00CE402E"/>
    <w:rsid w:val="00CF6F92"/>
    <w:rsid w:val="00D04454"/>
    <w:rsid w:val="00D10D3E"/>
    <w:rsid w:val="00D12DDA"/>
    <w:rsid w:val="00D25AF9"/>
    <w:rsid w:val="00D42EDE"/>
    <w:rsid w:val="00D75ED4"/>
    <w:rsid w:val="00DA10A3"/>
    <w:rsid w:val="00DA55E8"/>
    <w:rsid w:val="00DA5AD0"/>
    <w:rsid w:val="00DB129F"/>
    <w:rsid w:val="00DF680B"/>
    <w:rsid w:val="00DF6EE3"/>
    <w:rsid w:val="00DF7A5A"/>
    <w:rsid w:val="00E21C9D"/>
    <w:rsid w:val="00E2395C"/>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4BBF"/>
    <w:rsid w:val="00F4535C"/>
    <w:rsid w:val="00F55288"/>
    <w:rsid w:val="00F7561F"/>
    <w:rsid w:val="00F93B93"/>
    <w:rsid w:val="00FB3077"/>
    <w:rsid w:val="00FB5C5C"/>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semiHidden/>
    <w:rsid w:val="00321749"/>
    <w:rPr>
      <w:color w:val="808080"/>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3067</Words>
  <Characters>18100</Characters>
  <Application>Microsoft Office Word</Application>
  <DocSecurity>0</DocSecurity>
  <Lines>150</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21125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STAROSTKA David</cp:lastModifiedBy>
  <cp:revision>2</cp:revision>
  <cp:lastPrinted>2026-07-09T05:58:00Z</cp:lastPrinted>
  <dcterms:created xsi:type="dcterms:W3CDTF">2026-07-09T14:26:00Z</dcterms:created>
  <dcterms:modified xsi:type="dcterms:W3CDTF">2026-07-09T14:26:00Z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