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E8BE6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A574E">
        <w:rPr>
          <w:rFonts w:eastAsia="Times New Roman" w:cstheme="minorHAnsi"/>
          <w:b/>
        </w:rPr>
        <w:t>71677</w:t>
      </w:r>
    </w:p>
    <w:p w14:paraId="2F6924E5" w14:textId="3C0C94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A574E">
        <w:rPr>
          <w:rFonts w:eastAsia="Times New Roman" w:cstheme="minorHAnsi"/>
          <w:b/>
        </w:rPr>
        <w:t>Sri Lakshmi Priya</w:t>
      </w:r>
    </w:p>
    <w:p w14:paraId="6FB9233B" w14:textId="3F0444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A574E" w:rsidRPr="004A574E">
          <w:rPr>
            <w:rStyle w:val="Hyperlink"/>
            <w:rFonts w:eastAsia="Times New Roman" w:cstheme="minorHAnsi"/>
            <w:b/>
          </w:rPr>
          <w:t>https://review.jove.com/account/file-uploader?src=21861533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FDAB9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4A574E">
        <w:rPr>
          <w:rFonts w:eastAsia="Times New Roman" w:cstheme="minorHAnsi"/>
          <w:b/>
          <w:sz w:val="32"/>
          <w:szCs w:val="32"/>
        </w:rPr>
        <w:t xml:space="preserve"> </w:t>
      </w:r>
      <w:r w:rsidR="004A574E" w:rsidRPr="004A574E">
        <w:rPr>
          <w:rFonts w:eastAsia="Times New Roman" w:cstheme="minorHAnsi"/>
          <w:b/>
          <w:sz w:val="32"/>
          <w:szCs w:val="32"/>
        </w:rPr>
        <w:t>A Repetitive Weight-Drop Procedure for Establishing a Mouse Model of Chronic Traumatic Brain Injury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DFE049" w14:textId="6D3AEE79" w:rsidR="004A574E" w:rsidRPr="004A574E" w:rsidRDefault="004A574E" w:rsidP="004A574E">
      <w:pPr>
        <w:rPr>
          <w:color w:val="000000"/>
          <w:sz w:val="28"/>
          <w:szCs w:val="28"/>
          <w:lang w:eastAsia="zh-CN"/>
        </w:rPr>
      </w:pPr>
      <w:r w:rsidRPr="004A574E">
        <w:rPr>
          <w:color w:val="000000"/>
          <w:sz w:val="28"/>
          <w:szCs w:val="28"/>
          <w:lang w:eastAsia="zh-CN"/>
        </w:rPr>
        <w:t>Lizheng Xie</w:t>
      </w:r>
      <w:r w:rsidRPr="004A574E">
        <w:rPr>
          <w:color w:val="000000"/>
          <w:sz w:val="28"/>
          <w:szCs w:val="28"/>
          <w:vertAlign w:val="superscript"/>
          <w:lang w:eastAsia="zh-CN"/>
        </w:rPr>
        <w:t>1,2</w:t>
      </w:r>
      <w:r w:rsidRPr="004A574E">
        <w:rPr>
          <w:color w:val="000000"/>
          <w:sz w:val="28"/>
          <w:szCs w:val="28"/>
          <w:lang w:eastAsia="zh-CN"/>
        </w:rPr>
        <w:t>, Li Pan</w:t>
      </w:r>
      <w:r w:rsidRPr="004A574E">
        <w:rPr>
          <w:color w:val="000000"/>
          <w:sz w:val="28"/>
          <w:szCs w:val="28"/>
          <w:vertAlign w:val="superscript"/>
          <w:lang w:eastAsia="zh-CN"/>
        </w:rPr>
        <w:t>1,2</w:t>
      </w:r>
      <w:r w:rsidRPr="004A574E">
        <w:rPr>
          <w:color w:val="000000"/>
          <w:sz w:val="28"/>
          <w:szCs w:val="28"/>
          <w:lang w:eastAsia="zh-CN"/>
        </w:rPr>
        <w:t>, Xiao Wu</w:t>
      </w:r>
      <w:r w:rsidRPr="004A574E">
        <w:rPr>
          <w:color w:val="000000"/>
          <w:sz w:val="28"/>
          <w:szCs w:val="28"/>
          <w:vertAlign w:val="superscript"/>
          <w:lang w:eastAsia="zh-CN"/>
        </w:rPr>
        <w:t>3</w:t>
      </w:r>
      <w:r w:rsidRPr="004A574E">
        <w:rPr>
          <w:color w:val="000000"/>
          <w:sz w:val="28"/>
          <w:szCs w:val="28"/>
          <w:lang w:eastAsia="zh-CN"/>
        </w:rPr>
        <w:t>, Xiang Mao</w:t>
      </w:r>
      <w:r w:rsidRPr="004A574E">
        <w:rPr>
          <w:color w:val="000000"/>
          <w:sz w:val="28"/>
          <w:szCs w:val="28"/>
          <w:vertAlign w:val="superscript"/>
          <w:lang w:eastAsia="zh-CN"/>
        </w:rPr>
        <w:t>1,2</w:t>
      </w:r>
    </w:p>
    <w:p w14:paraId="1DAC32D4" w14:textId="77777777" w:rsidR="004A574E" w:rsidRPr="004A574E" w:rsidRDefault="004A574E" w:rsidP="004A574E">
      <w:pPr>
        <w:rPr>
          <w:color w:val="000000"/>
          <w:sz w:val="28"/>
          <w:szCs w:val="28"/>
          <w:lang w:eastAsia="zh-CN"/>
        </w:rPr>
      </w:pPr>
    </w:p>
    <w:p w14:paraId="7226AE7A" w14:textId="481C925A" w:rsidR="004A574E" w:rsidRPr="004A574E" w:rsidRDefault="004A574E" w:rsidP="004A574E">
      <w:pPr>
        <w:rPr>
          <w:color w:val="000000"/>
          <w:sz w:val="28"/>
          <w:szCs w:val="28"/>
          <w:lang w:eastAsia="zh-CN"/>
        </w:rPr>
      </w:pPr>
      <w:r w:rsidRPr="004A574E">
        <w:rPr>
          <w:color w:val="000000"/>
          <w:sz w:val="28"/>
          <w:szCs w:val="28"/>
          <w:vertAlign w:val="superscript"/>
          <w:lang w:eastAsia="zh-CN"/>
        </w:rPr>
        <w:t>1</w:t>
      </w:r>
      <w:r w:rsidRPr="004A574E">
        <w:rPr>
          <w:color w:val="000000"/>
          <w:sz w:val="28"/>
          <w:szCs w:val="28"/>
          <w:lang w:eastAsia="zh-CN"/>
        </w:rPr>
        <w:t>Department of Neurosurgery, the First Affiliated Hospital of Anhui Medical University</w:t>
      </w:r>
    </w:p>
    <w:p w14:paraId="510078C1" w14:textId="61477FC8" w:rsidR="004A574E" w:rsidRPr="004A574E" w:rsidRDefault="004A574E" w:rsidP="004A574E">
      <w:pPr>
        <w:rPr>
          <w:color w:val="000000"/>
          <w:sz w:val="28"/>
          <w:szCs w:val="28"/>
          <w:lang w:eastAsia="zh-CN"/>
        </w:rPr>
      </w:pPr>
      <w:r w:rsidRPr="004A574E">
        <w:rPr>
          <w:color w:val="000000"/>
          <w:sz w:val="28"/>
          <w:szCs w:val="28"/>
          <w:vertAlign w:val="superscript"/>
          <w:lang w:eastAsia="zh-CN"/>
        </w:rPr>
        <w:t>2</w:t>
      </w:r>
      <w:r w:rsidRPr="004A574E">
        <w:rPr>
          <w:color w:val="000000"/>
          <w:sz w:val="28"/>
          <w:szCs w:val="28"/>
          <w:lang w:eastAsia="zh-CN"/>
        </w:rPr>
        <w:t>Innovation and Entrepreneurship Laboratory for College Students, Anhui Medical University</w:t>
      </w:r>
    </w:p>
    <w:p w14:paraId="1A255676" w14:textId="1CB2EFBA" w:rsidR="004A574E" w:rsidRPr="004A574E" w:rsidRDefault="004A574E" w:rsidP="004A574E">
      <w:pPr>
        <w:rPr>
          <w:color w:val="000000"/>
          <w:sz w:val="28"/>
          <w:szCs w:val="28"/>
          <w:lang w:eastAsia="zh-CN"/>
        </w:rPr>
      </w:pPr>
      <w:r w:rsidRPr="004A574E">
        <w:rPr>
          <w:color w:val="000000"/>
          <w:sz w:val="28"/>
          <w:szCs w:val="28"/>
          <w:vertAlign w:val="superscript"/>
          <w:lang w:eastAsia="zh-CN"/>
        </w:rPr>
        <w:t>3</w:t>
      </w:r>
      <w:r w:rsidRPr="004A574E">
        <w:rPr>
          <w:color w:val="000000"/>
          <w:sz w:val="28"/>
          <w:szCs w:val="28"/>
          <w:lang w:eastAsia="zh-CN"/>
        </w:rPr>
        <w:t>Department of Emergency, the First Affiliated Hospital of Anhui Medical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06511C85" w:rsidR="00D6314B" w:rsidRPr="00B07A3B" w:rsidRDefault="004A574E" w:rsidP="004E0C5A">
      <w:pPr>
        <w:outlineLvl w:val="0"/>
        <w:rPr>
          <w:rFonts w:eastAsia="Times New Roman" w:cstheme="minorHAnsi"/>
        </w:rPr>
      </w:pPr>
      <w:bookmarkStart w:id="0" w:name="_Hlk25233958"/>
      <w:r>
        <w:rPr>
          <w:color w:val="000000"/>
          <w:lang w:eastAsia="zh-CN"/>
        </w:rPr>
        <w:t xml:space="preserve">Xiang Mao </w:t>
      </w:r>
      <w:r>
        <w:rPr>
          <w:color w:val="000000"/>
          <w:lang w:eastAsia="zh-CN"/>
        </w:rPr>
        <w:tab/>
        <w:t>(</w:t>
      </w:r>
      <w:hyperlink r:id="rId8" w:history="1">
        <w:r>
          <w:rPr>
            <w:rStyle w:val="Hyperlink"/>
            <w:lang w:eastAsia="zh-CN"/>
          </w:rPr>
          <w:t>xiangmao@ahmu.edu.cn</w:t>
        </w:r>
      </w:hyperlink>
      <w:r>
        <w:rPr>
          <w:color w:val="000000"/>
          <w:lang w:eastAsia="zh-CN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F10745C" w14:textId="333B7C5F" w:rsidR="004A574E" w:rsidRDefault="004A574E" w:rsidP="004A574E">
      <w:pPr>
        <w:rPr>
          <w:color w:val="000000"/>
          <w:lang w:eastAsia="zh-CN"/>
        </w:rPr>
      </w:pPr>
      <w:r>
        <w:rPr>
          <w:color w:val="000000"/>
          <w:lang w:eastAsia="zh-CN"/>
        </w:rPr>
        <w:t>Lizheng Xie</w:t>
      </w:r>
      <w:r>
        <w:rPr>
          <w:color w:val="000000"/>
          <w:lang w:eastAsia="zh-CN"/>
        </w:rPr>
        <w:tab/>
        <w:t>(</w:t>
      </w:r>
      <w:hyperlink r:id="rId9" w:history="1">
        <w:r>
          <w:rPr>
            <w:rStyle w:val="Hyperlink"/>
            <w:lang w:eastAsia="zh-CN"/>
          </w:rPr>
          <w:t>xielizheng0406@163.com</w:t>
        </w:r>
      </w:hyperlink>
      <w:r>
        <w:rPr>
          <w:color w:val="000000"/>
          <w:lang w:eastAsia="zh-CN"/>
        </w:rPr>
        <w:t>)</w:t>
      </w:r>
    </w:p>
    <w:p w14:paraId="354CE60F" w14:textId="257F2042" w:rsidR="004A574E" w:rsidRDefault="004A574E" w:rsidP="004A574E">
      <w:pPr>
        <w:rPr>
          <w:color w:val="000000"/>
          <w:lang w:eastAsia="zh-CN"/>
        </w:rPr>
      </w:pPr>
      <w:r>
        <w:rPr>
          <w:color w:val="000000"/>
          <w:lang w:eastAsia="zh-CN"/>
        </w:rPr>
        <w:t>Li Pan</w:t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  <w:t>(</w:t>
      </w:r>
      <w:hyperlink r:id="rId10" w:history="1">
        <w:r>
          <w:rPr>
            <w:rStyle w:val="Hyperlink"/>
            <w:lang w:eastAsia="zh-CN"/>
          </w:rPr>
          <w:t>ahykdxpanli@163.com</w:t>
        </w:r>
      </w:hyperlink>
      <w:r>
        <w:rPr>
          <w:color w:val="000000"/>
          <w:lang w:eastAsia="zh-CN"/>
        </w:rPr>
        <w:t>)</w:t>
      </w:r>
    </w:p>
    <w:p w14:paraId="62229202" w14:textId="743D1E63" w:rsidR="004A574E" w:rsidRDefault="004A574E" w:rsidP="004A574E">
      <w:pPr>
        <w:rPr>
          <w:color w:val="000000"/>
          <w:lang w:eastAsia="zh-CN"/>
        </w:rPr>
      </w:pPr>
      <w:r>
        <w:rPr>
          <w:color w:val="000000"/>
          <w:lang w:eastAsia="zh-CN"/>
        </w:rPr>
        <w:t>Xiao Wu</w:t>
      </w:r>
      <w:r>
        <w:rPr>
          <w:color w:val="000000"/>
          <w:lang w:eastAsia="zh-CN"/>
        </w:rPr>
        <w:tab/>
        <w:t>(</w:t>
      </w:r>
      <w:hyperlink r:id="rId11" w:history="1">
        <w:r>
          <w:rPr>
            <w:rStyle w:val="Hyperlink"/>
            <w:lang w:eastAsia="zh-CN"/>
          </w:rPr>
          <w:t>wxashin2020@163.com</w:t>
        </w:r>
      </w:hyperlink>
      <w:r>
        <w:rPr>
          <w:color w:val="000000"/>
          <w:lang w:eastAsia="zh-CN"/>
        </w:rPr>
        <w:t>)</w:t>
      </w:r>
    </w:p>
    <w:p w14:paraId="6F84F159" w14:textId="363A94E0" w:rsidR="003B5E26" w:rsidRPr="00B07A3B" w:rsidRDefault="004A574E" w:rsidP="009A0E7C">
      <w:pPr>
        <w:outlineLvl w:val="0"/>
        <w:rPr>
          <w:rFonts w:cstheme="minorHAnsi"/>
          <w:b/>
          <w:sz w:val="22"/>
          <w:szCs w:val="22"/>
        </w:rPr>
      </w:pPr>
      <w:r>
        <w:rPr>
          <w:color w:val="000000"/>
          <w:lang w:eastAsia="zh-CN"/>
        </w:rPr>
        <w:t xml:space="preserve">Xiang Mao </w:t>
      </w:r>
      <w:r>
        <w:rPr>
          <w:color w:val="000000"/>
          <w:lang w:eastAsia="zh-CN"/>
        </w:rPr>
        <w:tab/>
        <w:t>(</w:t>
      </w:r>
      <w:hyperlink r:id="rId12" w:history="1">
        <w:r>
          <w:rPr>
            <w:rStyle w:val="Hyperlink"/>
            <w:lang w:eastAsia="zh-CN"/>
          </w:rPr>
          <w:t>xiangmao@ahmu.edu.cn</w:t>
        </w:r>
      </w:hyperlink>
      <w:r>
        <w:rPr>
          <w:color w:val="000000"/>
          <w:lang w:eastAsia="zh-CN"/>
        </w:rP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C2E07C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D6F91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5175FB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C1EF0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F0F600E" w:rsidR="005F1ADF" w:rsidRPr="00EE0F3F" w:rsidRDefault="00E25BB7" w:rsidP="005F1ADF">
      <w:pPr>
        <w:spacing w:before="120"/>
        <w:ind w:left="216" w:hanging="216"/>
        <w:rPr>
          <w:rFonts w:cstheme="minorHAnsi"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0104CA">
        <w:rPr>
          <w:rFonts w:cstheme="minorHAnsi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commentRangeStart w:id="1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  <w:commentRangeEnd w:id="1"/>
      <w:r w:rsidR="004A3BB7">
        <w:rPr>
          <w:rStyle w:val="CommentReference"/>
          <w:rFonts w:ascii="Calibri" w:hAnsi="Calibri" w:cs="Calibri"/>
          <w:b/>
          <w:bCs/>
          <w:color w:val="222222"/>
          <w:sz w:val="24"/>
          <w:szCs w:val="24"/>
        </w:rPr>
        <w:commentReference w:id="1"/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7C3A9CF" w:rsidR="005F1ADF" w:rsidRDefault="000A7C4F" w:rsidP="004A574E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8D028E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92A3D">
        <w:rPr>
          <w:rFonts w:cstheme="minorHAnsi"/>
          <w:bCs/>
          <w:sz w:val="22"/>
          <w:szCs w:val="22"/>
        </w:rPr>
        <w:t>2</w:t>
      </w:r>
      <w:r w:rsidR="00214473">
        <w:rPr>
          <w:rFonts w:cstheme="minorHAnsi"/>
          <w:bCs/>
          <w:sz w:val="22"/>
          <w:szCs w:val="22"/>
        </w:rPr>
        <w:t>2</w:t>
      </w:r>
    </w:p>
    <w:p w14:paraId="5AAC9C6C" w14:textId="6B89AA6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92A3D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2D5C6D74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E74D12" w:rsidRPr="00E74D12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E74D12">
        <w:rPr>
          <w:rFonts w:cstheme="minorHAnsi"/>
          <w:i/>
          <w:iCs w:val="0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7621251" w14:textId="0ACC7AFE" w:rsidR="00FB6BCE" w:rsidRPr="00E74D12" w:rsidRDefault="00022D64" w:rsidP="00022D6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Xiang Mao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6315CD">
        <w:rPr>
          <w:rFonts w:cstheme="minorHAnsi"/>
        </w:rPr>
        <w:t>Our</w:t>
      </w:r>
      <w:r w:rsidR="000612EB" w:rsidRPr="000612EB">
        <w:rPr>
          <w:rFonts w:cstheme="minorHAnsi"/>
        </w:rPr>
        <w:t xml:space="preserve"> research </w:t>
      </w:r>
      <w:r w:rsidR="006315CD">
        <w:rPr>
          <w:rFonts w:cstheme="minorHAnsi"/>
        </w:rPr>
        <w:t>focuses on developing</w:t>
      </w:r>
      <w:r w:rsidR="000612EB" w:rsidRPr="000612EB">
        <w:rPr>
          <w:rFonts w:cstheme="minorHAnsi"/>
        </w:rPr>
        <w:t xml:space="preserve"> a repetitive mild closed-head injury mouse model to investigate chronic depressive-like behavior after TBI.</w:t>
      </w:r>
    </w:p>
    <w:p w14:paraId="277B66CA" w14:textId="77777777" w:rsidR="00E74D12" w:rsidRDefault="00E74D12" w:rsidP="00E74D1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D6C2980" w14:textId="77777777" w:rsidR="000612EB" w:rsidRPr="00B07A3B" w:rsidRDefault="000612EB" w:rsidP="000612EB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34013C4C" w:rsidR="00FB6BCE" w:rsidRPr="00E74D12" w:rsidRDefault="00022D64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Xiang Mao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022D64">
        <w:rPr>
          <w:rFonts w:cstheme="minorHAnsi"/>
        </w:rPr>
        <w:t>Existing models often cause craniotomy-related lesions</w:t>
      </w:r>
      <w:r w:rsidR="006315CD">
        <w:rPr>
          <w:rFonts w:cstheme="minorHAnsi"/>
        </w:rPr>
        <w:t xml:space="preserve">, whereas this </w:t>
      </w:r>
      <w:r w:rsidRPr="00022D64">
        <w:rPr>
          <w:rFonts w:cstheme="minorHAnsi"/>
        </w:rPr>
        <w:t>protocol preserves gross brain structure for behavioral and circuit studies.</w:t>
      </w:r>
    </w:p>
    <w:p w14:paraId="64E12896" w14:textId="77777777" w:rsidR="00E74D12" w:rsidRDefault="00E74D12" w:rsidP="00E74D1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4C198252" w14:textId="77777777" w:rsidR="00E74D12" w:rsidRPr="00E74D12" w:rsidRDefault="00E74D12" w:rsidP="00E74D12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42B02D31" w14:textId="77777777" w:rsidR="00E74D12" w:rsidRPr="00E74D12" w:rsidRDefault="00E74D12" w:rsidP="00E74D12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7386ADA4" w14:textId="77777777" w:rsidR="00E74D12" w:rsidRPr="00E74D12" w:rsidRDefault="00E74D12" w:rsidP="00E74D12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30D52CE3" w14:textId="7BC29979" w:rsidR="00FB6BCE" w:rsidRPr="00E74D12" w:rsidRDefault="00022D64" w:rsidP="00E74D12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Xiang Mao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022D64">
        <w:rPr>
          <w:rFonts w:cstheme="minorHAnsi"/>
        </w:rPr>
        <w:t>This protocol allows researchers to measure depressive-like behavior after repetitive mild TBI without obvious focal structural damage.</w:t>
      </w:r>
    </w:p>
    <w:p w14:paraId="0F817474" w14:textId="77777777" w:rsidR="00E74D12" w:rsidRDefault="00E74D12" w:rsidP="00E74D12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566E0482" w:rsidR="00FB6BCE" w:rsidRPr="00E74D12" w:rsidRDefault="00657C17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Xiang Mao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657C17">
        <w:rPr>
          <w:rFonts w:cstheme="minorHAnsi"/>
        </w:rPr>
        <w:t>The most important challenge</w:t>
      </w:r>
      <w:r w:rsidR="006315CD">
        <w:rPr>
          <w:rFonts w:cstheme="minorHAnsi"/>
        </w:rPr>
        <w:t xml:space="preserve"> in this protocol</w:t>
      </w:r>
      <w:r w:rsidRPr="00657C17">
        <w:rPr>
          <w:rFonts w:cstheme="minorHAnsi"/>
        </w:rPr>
        <w:t xml:space="preserve"> is controlling impact location, anesthesia depth, and recovery to avoid excessive injury.</w:t>
      </w:r>
    </w:p>
    <w:p w14:paraId="7437D77E" w14:textId="77777777" w:rsidR="00E74D12" w:rsidRDefault="00E74D12" w:rsidP="00E74D12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41201033" w:rsidR="00FB6BCE" w:rsidRPr="00E74D12" w:rsidRDefault="00657C17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Xiang Mao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315CD">
        <w:rPr>
          <w:rFonts w:eastAsia="Times New Roman" w:cstheme="minorHAnsi"/>
        </w:rPr>
        <w:t>Following this procedure, r</w:t>
      </w:r>
      <w:r w:rsidRPr="00657C17">
        <w:rPr>
          <w:rFonts w:cstheme="minorHAnsi"/>
        </w:rPr>
        <w:t xml:space="preserve">esearchers can </w:t>
      </w:r>
      <w:r w:rsidR="006315CD">
        <w:rPr>
          <w:rFonts w:cstheme="minorHAnsi"/>
        </w:rPr>
        <w:t>perform</w:t>
      </w:r>
      <w:r w:rsidRPr="00657C17">
        <w:rPr>
          <w:rFonts w:cstheme="minorHAnsi"/>
        </w:rPr>
        <w:t xml:space="preserve"> histology, immunostaining, transcriptomics, electrophysiology, </w:t>
      </w:r>
      <w:r w:rsidR="006315CD">
        <w:rPr>
          <w:rFonts w:cstheme="minorHAnsi"/>
        </w:rPr>
        <w:t xml:space="preserve">and </w:t>
      </w:r>
      <w:r w:rsidRPr="00657C17">
        <w:rPr>
          <w:rFonts w:cstheme="minorHAnsi"/>
        </w:rPr>
        <w:t>viral tracing to explore underlying mechanisms.</w:t>
      </w:r>
    </w:p>
    <w:p w14:paraId="5C9161E6" w14:textId="77777777" w:rsidR="00E74D12" w:rsidRDefault="00E74D12" w:rsidP="00E74D12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E3857AD" w14:textId="77777777" w:rsidR="00E74D12" w:rsidRDefault="00E74D12" w:rsidP="00E74D12">
      <w:pPr>
        <w:spacing w:before="120"/>
        <w:rPr>
          <w:rFonts w:cstheme="minorHAnsi"/>
        </w:rPr>
      </w:pPr>
    </w:p>
    <w:p w14:paraId="053F1CD8" w14:textId="77777777" w:rsidR="00E74D12" w:rsidRDefault="00E74D12" w:rsidP="00E74D12">
      <w:pPr>
        <w:spacing w:before="120"/>
        <w:rPr>
          <w:rFonts w:cstheme="minorHAnsi"/>
        </w:rPr>
      </w:pPr>
    </w:p>
    <w:p w14:paraId="469CAF96" w14:textId="77777777" w:rsidR="00E74D12" w:rsidRDefault="00E74D12" w:rsidP="00E74D12">
      <w:pPr>
        <w:spacing w:before="120"/>
        <w:rPr>
          <w:rFonts w:cstheme="minorHAnsi"/>
        </w:rPr>
      </w:pPr>
    </w:p>
    <w:p w14:paraId="61E7D8D9" w14:textId="77777777" w:rsidR="00E74D12" w:rsidRDefault="00E74D12" w:rsidP="00E74D12">
      <w:pPr>
        <w:spacing w:before="120"/>
        <w:rPr>
          <w:rFonts w:cstheme="minorHAnsi"/>
        </w:rPr>
      </w:pPr>
    </w:p>
    <w:p w14:paraId="67FF5730" w14:textId="77777777" w:rsidR="00E74D12" w:rsidRDefault="00E74D12" w:rsidP="00E74D12">
      <w:pPr>
        <w:spacing w:before="120"/>
        <w:rPr>
          <w:rFonts w:cstheme="minorHAnsi"/>
        </w:rPr>
      </w:pPr>
    </w:p>
    <w:p w14:paraId="03974B57" w14:textId="77777777" w:rsidR="00E74D12" w:rsidRDefault="00E74D12" w:rsidP="00E74D12">
      <w:pPr>
        <w:spacing w:before="120"/>
        <w:rPr>
          <w:rFonts w:cstheme="minorHAnsi"/>
        </w:rPr>
      </w:pPr>
    </w:p>
    <w:p w14:paraId="40BCEAFD" w14:textId="77777777" w:rsidR="00E74D12" w:rsidRDefault="00E74D12" w:rsidP="00E74D12">
      <w:pPr>
        <w:spacing w:before="120"/>
        <w:rPr>
          <w:rFonts w:cstheme="minorHAnsi"/>
        </w:rPr>
      </w:pPr>
    </w:p>
    <w:p w14:paraId="67717621" w14:textId="77777777" w:rsidR="00E74D12" w:rsidRDefault="00E74D12" w:rsidP="00E74D12">
      <w:pPr>
        <w:spacing w:before="120"/>
        <w:rPr>
          <w:rFonts w:cstheme="minorHAnsi"/>
        </w:rPr>
      </w:pPr>
    </w:p>
    <w:p w14:paraId="1D20E2DC" w14:textId="77777777" w:rsidR="00E74D12" w:rsidRDefault="00E74D12" w:rsidP="00E74D12">
      <w:pPr>
        <w:spacing w:before="120"/>
        <w:rPr>
          <w:rFonts w:cstheme="minorHAnsi"/>
        </w:rPr>
      </w:pPr>
    </w:p>
    <w:p w14:paraId="07D753AD" w14:textId="77777777" w:rsidR="00E74D12" w:rsidRDefault="00E74D12" w:rsidP="00E74D12">
      <w:pPr>
        <w:spacing w:before="120"/>
        <w:rPr>
          <w:rFonts w:cstheme="minorHAnsi"/>
        </w:rPr>
      </w:pPr>
    </w:p>
    <w:p w14:paraId="41440C4F" w14:textId="77777777" w:rsidR="00E74D12" w:rsidRDefault="00E74D12" w:rsidP="00E74D12">
      <w:pPr>
        <w:spacing w:before="120"/>
        <w:rPr>
          <w:rFonts w:cstheme="minorHAnsi"/>
        </w:rPr>
      </w:pPr>
    </w:p>
    <w:p w14:paraId="09F93909" w14:textId="77777777" w:rsidR="00E74D12" w:rsidRDefault="00E74D12" w:rsidP="00E74D12">
      <w:pPr>
        <w:spacing w:before="120"/>
        <w:rPr>
          <w:rFonts w:cstheme="minorHAnsi"/>
        </w:rPr>
      </w:pPr>
    </w:p>
    <w:p w14:paraId="61557C78" w14:textId="77777777" w:rsidR="00E74D12" w:rsidRDefault="00E74D12" w:rsidP="00E74D12">
      <w:pPr>
        <w:spacing w:before="120"/>
        <w:rPr>
          <w:rFonts w:cstheme="minorHAnsi"/>
        </w:rPr>
      </w:pPr>
    </w:p>
    <w:p w14:paraId="17C6D7E9" w14:textId="77777777" w:rsidR="00E74D12" w:rsidRDefault="00E74D12" w:rsidP="00E74D12">
      <w:pPr>
        <w:spacing w:before="120"/>
        <w:rPr>
          <w:rFonts w:cstheme="minorHAnsi"/>
        </w:rPr>
      </w:pPr>
    </w:p>
    <w:p w14:paraId="6E86221A" w14:textId="77777777" w:rsidR="00E74D12" w:rsidRDefault="00E74D12" w:rsidP="00E74D12">
      <w:pPr>
        <w:spacing w:before="120"/>
        <w:rPr>
          <w:rFonts w:cstheme="minorHAnsi"/>
        </w:rPr>
      </w:pPr>
    </w:p>
    <w:p w14:paraId="1DAEE0B1" w14:textId="77777777" w:rsidR="00E74D12" w:rsidRDefault="00E74D12" w:rsidP="00E74D12">
      <w:pPr>
        <w:spacing w:before="120"/>
        <w:rPr>
          <w:rFonts w:cstheme="minorHAnsi"/>
        </w:rPr>
      </w:pPr>
    </w:p>
    <w:p w14:paraId="595F617C" w14:textId="77777777" w:rsidR="00E74D12" w:rsidRDefault="00E74D12" w:rsidP="00E74D12">
      <w:pPr>
        <w:spacing w:before="120"/>
        <w:rPr>
          <w:rFonts w:cstheme="minorHAnsi"/>
        </w:rPr>
      </w:pPr>
    </w:p>
    <w:p w14:paraId="14E11B7A" w14:textId="77777777" w:rsidR="00E74D12" w:rsidRDefault="00E74D12" w:rsidP="00E74D12">
      <w:pPr>
        <w:spacing w:before="120"/>
        <w:rPr>
          <w:rFonts w:cstheme="minorHAnsi"/>
        </w:rPr>
      </w:pPr>
    </w:p>
    <w:p w14:paraId="4ACE9519" w14:textId="77777777" w:rsidR="00E74D12" w:rsidRDefault="00E74D12" w:rsidP="00E74D12">
      <w:pPr>
        <w:spacing w:before="120"/>
        <w:rPr>
          <w:rFonts w:cstheme="minorHAnsi"/>
        </w:rPr>
      </w:pPr>
    </w:p>
    <w:p w14:paraId="52BBFBBE" w14:textId="77777777" w:rsidR="00E74D12" w:rsidRDefault="00E74D12" w:rsidP="00E74D12">
      <w:pPr>
        <w:spacing w:before="120"/>
        <w:rPr>
          <w:rFonts w:cstheme="minorHAnsi"/>
        </w:rPr>
      </w:pPr>
    </w:p>
    <w:p w14:paraId="1D131AAB" w14:textId="77777777" w:rsidR="00E74D12" w:rsidRDefault="00E74D12" w:rsidP="00E74D12">
      <w:pPr>
        <w:spacing w:before="120"/>
        <w:rPr>
          <w:rFonts w:cstheme="minorHAnsi"/>
        </w:rPr>
      </w:pPr>
    </w:p>
    <w:p w14:paraId="7EBB376B" w14:textId="77777777" w:rsidR="00E74D12" w:rsidRDefault="00E74D12" w:rsidP="00E74D12">
      <w:pPr>
        <w:spacing w:before="120"/>
        <w:rPr>
          <w:rFonts w:cstheme="minorHAnsi"/>
        </w:rPr>
      </w:pPr>
    </w:p>
    <w:p w14:paraId="07A1D223" w14:textId="77777777" w:rsidR="00E74D12" w:rsidRDefault="00E74D12" w:rsidP="00E74D12">
      <w:pPr>
        <w:spacing w:before="120"/>
        <w:rPr>
          <w:rFonts w:cstheme="minorHAnsi"/>
        </w:rPr>
      </w:pPr>
    </w:p>
    <w:p w14:paraId="3F8E6A9C" w14:textId="77777777" w:rsidR="00E74D12" w:rsidRDefault="00E74D12" w:rsidP="00E74D12">
      <w:pPr>
        <w:spacing w:before="120"/>
        <w:rPr>
          <w:rFonts w:cstheme="minorHAnsi"/>
        </w:rPr>
      </w:pPr>
    </w:p>
    <w:p w14:paraId="78C50196" w14:textId="77777777" w:rsidR="00E74D12" w:rsidRDefault="00E74D12" w:rsidP="00E74D12">
      <w:pPr>
        <w:spacing w:before="120"/>
        <w:rPr>
          <w:rFonts w:cstheme="minorHAnsi"/>
        </w:rPr>
      </w:pPr>
    </w:p>
    <w:p w14:paraId="3E1E9E96" w14:textId="77777777" w:rsidR="00E74D12" w:rsidRDefault="00E74D12" w:rsidP="00E74D1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5A9F8E02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4A574E">
        <w:rPr>
          <w:rFonts w:eastAsia="Times New Roman" w:cstheme="minorHAnsi"/>
        </w:rPr>
        <w:t xml:space="preserve">at the </w:t>
      </w:r>
      <w:r w:rsidR="004A574E">
        <w:rPr>
          <w:bCs/>
          <w:color w:val="000000"/>
          <w:lang w:eastAsia="zh-CN"/>
        </w:rPr>
        <w:t xml:space="preserve">Institute of Artificial Intelligence, Hefei Comprehensive National Science Center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1860782" w:rsidR="00CE10F2" w:rsidRDefault="008B16B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B16B5">
        <w:rPr>
          <w:rFonts w:cstheme="minorHAnsi"/>
          <w:b/>
          <w:bCs/>
        </w:rPr>
        <w:t>Surgical Preparation and Induction of Anesthesia</w:t>
      </w:r>
    </w:p>
    <w:p w14:paraId="753B71A2" w14:textId="013E361B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DC5ACA">
        <w:rPr>
          <w:rFonts w:cstheme="minorHAnsi" w:hint="eastAsia"/>
          <w:lang w:eastAsia="zh-CN"/>
        </w:rPr>
        <w:t>Lizheng Xie</w:t>
      </w:r>
    </w:p>
    <w:p w14:paraId="2F592204" w14:textId="77777777" w:rsidR="00E10907" w:rsidRDefault="00E10907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B3066EE" w14:textId="77777777" w:rsidR="00E10907" w:rsidRPr="00C30171" w:rsidRDefault="00E10907" w:rsidP="00E10907">
      <w:pPr>
        <w:spacing w:line="168" w:lineRule="exact"/>
        <w:ind w:left="48" w:firstLine="6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0AE9BF43" w14:textId="77777777" w:rsidR="00E10907" w:rsidRPr="00C30171" w:rsidRDefault="00E10907" w:rsidP="00E10907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JoVE's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445B1820" w14:textId="77777777" w:rsidR="00E10907" w:rsidRPr="00C30171" w:rsidRDefault="00E10907" w:rsidP="00E10907">
      <w:pPr>
        <w:pStyle w:val="ListParagraph"/>
        <w:widowControl w:val="0"/>
        <w:numPr>
          <w:ilvl w:val="0"/>
          <w:numId w:val="44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75B95299" w14:textId="77777777" w:rsidR="00E10907" w:rsidRPr="00C30171" w:rsidRDefault="00E10907" w:rsidP="00E10907">
      <w:pPr>
        <w:pStyle w:val="ListParagraph"/>
        <w:widowControl w:val="0"/>
        <w:numPr>
          <w:ilvl w:val="0"/>
          <w:numId w:val="44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61A2A2A7" w14:textId="77777777" w:rsidR="00E10907" w:rsidRPr="00C30171" w:rsidRDefault="00E10907" w:rsidP="00E10907">
      <w:pPr>
        <w:pStyle w:val="ListParagraph"/>
        <w:widowControl w:val="0"/>
        <w:numPr>
          <w:ilvl w:val="0"/>
          <w:numId w:val="44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3746D03D" w14:textId="77777777" w:rsidR="00E10907" w:rsidRPr="00C30171" w:rsidRDefault="00E10907" w:rsidP="00E10907">
      <w:pPr>
        <w:pStyle w:val="ListParagraph"/>
        <w:widowControl w:val="0"/>
        <w:numPr>
          <w:ilvl w:val="0"/>
          <w:numId w:val="44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D9D6" wp14:editId="4501E239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94BE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32AF7965" w14:textId="77777777" w:rsidR="00E10907" w:rsidRPr="00C30171" w:rsidRDefault="00E10907" w:rsidP="00E10907">
      <w:pPr>
        <w:pStyle w:val="ListParagraph"/>
        <w:widowControl w:val="0"/>
        <w:numPr>
          <w:ilvl w:val="0"/>
          <w:numId w:val="44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10D0EB3D" w14:textId="77777777" w:rsidR="00E10907" w:rsidRPr="001317C9" w:rsidRDefault="00E10907" w:rsidP="00E10907">
      <w:pPr>
        <w:pStyle w:val="ListParagraph"/>
        <w:widowControl w:val="0"/>
        <w:numPr>
          <w:ilvl w:val="0"/>
          <w:numId w:val="44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39DD4AF1" w14:textId="77777777" w:rsidR="00E10907" w:rsidRPr="00370984" w:rsidRDefault="00E10907" w:rsidP="00E10907">
      <w:pPr>
        <w:pStyle w:val="ListParagraph"/>
        <w:widowControl w:val="0"/>
        <w:numPr>
          <w:ilvl w:val="0"/>
          <w:numId w:val="44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BCEDD22" w14:textId="515288EF" w:rsidR="00595ED8" w:rsidRPr="00AE46C8" w:rsidRDefault="0089588F" w:rsidP="00595ED8">
      <w:pPr>
        <w:pStyle w:val="Narration"/>
        <w:numPr>
          <w:ilvl w:val="1"/>
          <w:numId w:val="3"/>
        </w:numPr>
      </w:pPr>
      <w:r w:rsidRPr="00AE46C8">
        <w:t xml:space="preserve">To begin, </w:t>
      </w:r>
      <w:r>
        <w:t xml:space="preserve">obtain a male mouse aged 8 to 10 weeks and weighing 20 to 25 grams </w:t>
      </w:r>
      <w:r w:rsidRPr="0089588F">
        <w:rPr>
          <w:b/>
          <w:bCs/>
        </w:rPr>
        <w:t>[1</w:t>
      </w:r>
      <w:r>
        <w:rPr>
          <w:b/>
          <w:bCs/>
        </w:rPr>
        <w:t>-TXT</w:t>
      </w:r>
      <w:r w:rsidRPr="0089588F">
        <w:rPr>
          <w:b/>
          <w:bCs/>
        </w:rPr>
        <w:t>]</w:t>
      </w:r>
      <w:r>
        <w:t>. P</w:t>
      </w:r>
      <w:r w:rsidRPr="00AE46C8">
        <w:t xml:space="preserve">repare </w:t>
      </w:r>
      <w:r>
        <w:t xml:space="preserve">the surgical instruments </w:t>
      </w:r>
      <w:r w:rsidRPr="00AE46C8">
        <w:rPr>
          <w:b/>
          <w:bCs/>
        </w:rPr>
        <w:t>[</w:t>
      </w:r>
      <w:r>
        <w:rPr>
          <w:b/>
          <w:bCs/>
        </w:rPr>
        <w:t>2</w:t>
      </w:r>
      <w:r w:rsidRPr="00AE46C8">
        <w:rPr>
          <w:b/>
          <w:bCs/>
        </w:rPr>
        <w:t>]</w:t>
      </w:r>
      <w:r w:rsidRPr="00AE46C8">
        <w:t>.</w:t>
      </w:r>
      <w:r w:rsidR="00595ED8">
        <w:t xml:space="preserve"> </w:t>
      </w:r>
      <w:r w:rsidR="00595ED8" w:rsidRPr="00AE46C8">
        <w:t xml:space="preserve">Sterilize the surgical instruments </w:t>
      </w:r>
      <w:r w:rsidR="00595ED8" w:rsidRPr="006A38DD">
        <w:rPr>
          <w:b/>
          <w:bCs/>
        </w:rPr>
        <w:t>[</w:t>
      </w:r>
      <w:r w:rsidR="00595ED8">
        <w:rPr>
          <w:b/>
          <w:bCs/>
        </w:rPr>
        <w:t>3</w:t>
      </w:r>
      <w:r w:rsidR="00595ED8" w:rsidRPr="006A38DD">
        <w:rPr>
          <w:b/>
          <w:bCs/>
        </w:rPr>
        <w:t>]</w:t>
      </w:r>
      <w:r w:rsidR="00595ED8">
        <w:t>, p</w:t>
      </w:r>
      <w:r w:rsidR="00595ED8" w:rsidRPr="00AE46C8">
        <w:t>lac</w:t>
      </w:r>
      <w:r w:rsidR="00595ED8">
        <w:t>e</w:t>
      </w:r>
      <w:r w:rsidR="00595ED8" w:rsidRPr="00AE46C8">
        <w:t xml:space="preserve"> the</w:t>
      </w:r>
      <w:r w:rsidR="00595ED8">
        <w:t xml:space="preserve">m on a </w:t>
      </w:r>
      <w:r w:rsidR="00595ED8" w:rsidRPr="00AE46C8">
        <w:t>clean surgical field</w:t>
      </w:r>
      <w:r w:rsidR="00595ED8">
        <w:t>,</w:t>
      </w:r>
      <w:r w:rsidR="00595ED8" w:rsidRPr="00AE46C8">
        <w:t xml:space="preserve"> </w:t>
      </w:r>
      <w:r w:rsidR="00595ED8" w:rsidRPr="006A38DD">
        <w:t>and m</w:t>
      </w:r>
      <w:r w:rsidR="00595ED8" w:rsidRPr="00AE46C8">
        <w:t xml:space="preserve">aintain aseptic technique throughout the procedure </w:t>
      </w:r>
      <w:r w:rsidR="00595ED8" w:rsidRPr="006A38DD">
        <w:rPr>
          <w:b/>
          <w:bCs/>
        </w:rPr>
        <w:t>[</w:t>
      </w:r>
      <w:r w:rsidR="00595ED8">
        <w:rPr>
          <w:b/>
          <w:bCs/>
        </w:rPr>
        <w:t>4</w:t>
      </w:r>
      <w:r w:rsidR="00595ED8" w:rsidRPr="006A38DD">
        <w:rPr>
          <w:b/>
          <w:bCs/>
        </w:rPr>
        <w:t>]</w:t>
      </w:r>
      <w:r w:rsidR="00595ED8">
        <w:t>. W</w:t>
      </w:r>
      <w:r w:rsidR="00595ED8" w:rsidRPr="00AE46C8">
        <w:t xml:space="preserve">ear gloves, a lab coat, and eye protection </w:t>
      </w:r>
      <w:r w:rsidR="00595ED8" w:rsidRPr="00AE46C8">
        <w:rPr>
          <w:b/>
          <w:bCs/>
        </w:rPr>
        <w:t>[</w:t>
      </w:r>
      <w:r w:rsidR="00595ED8">
        <w:rPr>
          <w:b/>
          <w:bCs/>
        </w:rPr>
        <w:t>5</w:t>
      </w:r>
      <w:r w:rsidR="00595ED8" w:rsidRPr="00AE46C8">
        <w:rPr>
          <w:b/>
          <w:bCs/>
        </w:rPr>
        <w:t>]</w:t>
      </w:r>
      <w:r w:rsidR="00595ED8" w:rsidRPr="00AE46C8">
        <w:t>.</w:t>
      </w:r>
    </w:p>
    <w:p w14:paraId="582D39B9" w14:textId="6D668DB3" w:rsidR="0089588F" w:rsidRDefault="0089588F" w:rsidP="0089588F">
      <w:pPr>
        <w:pStyle w:val="ShotDescription"/>
        <w:numPr>
          <w:ilvl w:val="2"/>
          <w:numId w:val="3"/>
        </w:numPr>
      </w:pPr>
      <w:r w:rsidRPr="00AE46C8">
        <w:t xml:space="preserve">WIDE: </w:t>
      </w:r>
      <w:r>
        <w:t xml:space="preserve">Talent sitting with the mice in a cage on the workbench. </w:t>
      </w:r>
      <w:r w:rsidRPr="0089588F">
        <w:rPr>
          <w:b/>
          <w:bCs/>
        </w:rPr>
        <w:t>TXT: Mice Strain: C57BL/6N</w:t>
      </w:r>
    </w:p>
    <w:p w14:paraId="4BF77B59" w14:textId="1505A7B7" w:rsidR="0089588F" w:rsidRDefault="0089588F" w:rsidP="0089588F">
      <w:pPr>
        <w:pStyle w:val="ShotDescription"/>
        <w:numPr>
          <w:ilvl w:val="2"/>
          <w:numId w:val="3"/>
        </w:numPr>
      </w:pPr>
      <w:r w:rsidRPr="00AE46C8">
        <w:t>T</w:t>
      </w:r>
      <w:r>
        <w:t>EXT ON A PLAIN BACKGROUND:</w:t>
      </w:r>
    </w:p>
    <w:p w14:paraId="337EB1A9" w14:textId="6D442CEE" w:rsidR="0089588F" w:rsidRPr="006A38DD" w:rsidRDefault="005F21B9" w:rsidP="0089588F">
      <w:pPr>
        <w:pStyle w:val="ShotDescription"/>
        <w:ind w:firstLine="0"/>
        <w:rPr>
          <w:b/>
          <w:bCs/>
        </w:rPr>
      </w:pPr>
      <w:r w:rsidRPr="006A38DD">
        <w:rPr>
          <w:b/>
          <w:bCs/>
        </w:rPr>
        <w:t>Surgical Instruments:</w:t>
      </w:r>
    </w:p>
    <w:p w14:paraId="4922451A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Sterile scalpel with No. 11 blade</w:t>
      </w:r>
    </w:p>
    <w:p w14:paraId="42C1C8F1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Sterile cotton swabs</w:t>
      </w:r>
    </w:p>
    <w:p w14:paraId="1F469EDE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Sterile saline</w:t>
      </w:r>
    </w:p>
    <w:p w14:paraId="734971E7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10% PVP-I</w:t>
      </w:r>
    </w:p>
    <w:p w14:paraId="63A3A127" w14:textId="15F1289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5-0 polypropylene monofilament suture</w:t>
      </w:r>
    </w:p>
    <w:p w14:paraId="176A4749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Adhesive tape</w:t>
      </w:r>
    </w:p>
    <w:p w14:paraId="633D877F" w14:textId="40FBF97F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Chlortetracycline ophthalmic ointment</w:t>
      </w:r>
    </w:p>
    <w:p w14:paraId="35D154AA" w14:textId="41B382D4" w:rsidR="00EB56DA" w:rsidRDefault="00EB56DA" w:rsidP="0089588F">
      <w:pPr>
        <w:pStyle w:val="ShotDescription"/>
        <w:numPr>
          <w:ilvl w:val="2"/>
          <w:numId w:val="3"/>
        </w:numPr>
      </w:pPr>
      <w:r>
        <w:lastRenderedPageBreak/>
        <w:t>Talent sterilizing the surgical instruments</w:t>
      </w:r>
    </w:p>
    <w:p w14:paraId="16D014A1" w14:textId="11BDB4E4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arranging the sterilized instruments on a clean surgical field.</w:t>
      </w:r>
    </w:p>
    <w:p w14:paraId="47B417BD" w14:textId="1EAEDB68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wearing gloves, a lab coat, and eye protection.</w:t>
      </w:r>
    </w:p>
    <w:p w14:paraId="62FF90CA" w14:textId="0BD1047B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Prepare a thermostatic heating pad </w:t>
      </w:r>
      <w:r w:rsidRPr="00AE46C8">
        <w:rPr>
          <w:b/>
          <w:bCs/>
        </w:rPr>
        <w:t>[1]</w:t>
      </w:r>
      <w:r w:rsidR="00EB56DA">
        <w:t xml:space="preserve"> and s</w:t>
      </w:r>
      <w:r w:rsidRPr="00AE46C8">
        <w:t xml:space="preserve">et </w:t>
      </w:r>
      <w:r w:rsidR="00EB56DA">
        <w:t>it</w:t>
      </w:r>
      <w:r w:rsidRPr="00AE46C8">
        <w:t xml:space="preserve"> to 37 degrees Celsius plus or minus 0.5 degrees Celsius </w:t>
      </w:r>
      <w:r w:rsidRPr="00AE46C8">
        <w:rPr>
          <w:b/>
          <w:bCs/>
        </w:rPr>
        <w:t>[2]</w:t>
      </w:r>
      <w:r w:rsidRPr="00AE46C8">
        <w:t>.</w:t>
      </w:r>
    </w:p>
    <w:p w14:paraId="01627B24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preparing a thermostatic heating pad.</w:t>
      </w:r>
    </w:p>
    <w:p w14:paraId="3A1ABAD1" w14:textId="7EF2CFED" w:rsidR="0089588F" w:rsidRPr="00EB56DA" w:rsidRDefault="0089588F" w:rsidP="0089588F">
      <w:pPr>
        <w:pStyle w:val="ShotDescription"/>
        <w:numPr>
          <w:ilvl w:val="2"/>
          <w:numId w:val="3"/>
        </w:numPr>
      </w:pPr>
      <w:r w:rsidRPr="00AE46C8">
        <w:t xml:space="preserve">Talent setting the thermostatic heating pad </w:t>
      </w:r>
      <w:r w:rsidRPr="00EB56DA">
        <w:t>to</w:t>
      </w:r>
      <w:r w:rsidR="00EB56DA" w:rsidRPr="00EB56DA">
        <w:rPr>
          <w:bCs/>
          <w:color w:val="000000"/>
          <w:lang w:eastAsia="zh-CN"/>
        </w:rPr>
        <w:t xml:space="preserve"> 37 °C ± 0.5 °C</w:t>
      </w:r>
      <w:r w:rsidRPr="00EB56DA">
        <w:t>.</w:t>
      </w:r>
    </w:p>
    <w:p w14:paraId="2E7DBA3F" w14:textId="425FB58F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>Connect the induction chamber</w:t>
      </w:r>
      <w:r w:rsidR="00EB56DA">
        <w:t xml:space="preserve"> and </w:t>
      </w:r>
      <w:r w:rsidR="00EB56DA" w:rsidRPr="00AE46C8">
        <w:t xml:space="preserve">nose cone </w:t>
      </w:r>
      <w:r w:rsidRPr="00AE46C8">
        <w:t xml:space="preserve">to the laboratory animal gas anesthesia system </w:t>
      </w:r>
      <w:r w:rsidRPr="00AE46C8">
        <w:rPr>
          <w:b/>
          <w:bCs/>
        </w:rPr>
        <w:t>[1]</w:t>
      </w:r>
      <w:r w:rsidRPr="00AE46C8">
        <w:t xml:space="preserve">. </w:t>
      </w:r>
    </w:p>
    <w:p w14:paraId="285ECB6B" w14:textId="26EED55F" w:rsidR="0089588F" w:rsidRPr="008B16B5" w:rsidRDefault="0089588F" w:rsidP="0089588F">
      <w:pPr>
        <w:pStyle w:val="ShotDescription"/>
        <w:numPr>
          <w:ilvl w:val="2"/>
          <w:numId w:val="3"/>
        </w:numPr>
      </w:pPr>
      <w:r w:rsidRPr="008B16B5">
        <w:t>Talent connecting the induction chamber</w:t>
      </w:r>
      <w:r w:rsidR="00EB56DA" w:rsidRPr="008B16B5">
        <w:t xml:space="preserve"> and</w:t>
      </w:r>
      <w:r w:rsidRPr="008B16B5">
        <w:t xml:space="preserve"> </w:t>
      </w:r>
      <w:r w:rsidR="00EB56DA" w:rsidRPr="008B16B5">
        <w:t xml:space="preserve">nose cone </w:t>
      </w:r>
      <w:r w:rsidRPr="008B16B5">
        <w:t>to the laboratory animal gas anesthesia system.</w:t>
      </w:r>
    </w:p>
    <w:p w14:paraId="6081A02B" w14:textId="77777777" w:rsidR="0089588F" w:rsidRPr="008B16B5" w:rsidRDefault="0089588F" w:rsidP="0089588F">
      <w:pPr>
        <w:pStyle w:val="Narration"/>
        <w:numPr>
          <w:ilvl w:val="1"/>
          <w:numId w:val="3"/>
        </w:numPr>
      </w:pPr>
      <w:r w:rsidRPr="008B16B5">
        <w:t xml:space="preserve">Set the oxygen flow rate to 0.5 to 1.0 liters per minute and prepare the isoflurane vaporizer for induction and maintenance </w:t>
      </w:r>
      <w:r w:rsidRPr="008B16B5">
        <w:rPr>
          <w:b/>
          <w:bCs/>
        </w:rPr>
        <w:t>[1]</w:t>
      </w:r>
      <w:r w:rsidRPr="008B16B5">
        <w:t xml:space="preserve">. Perform anesthesia in a well-ventilated area or use an approved waste-gas scavenging system </w:t>
      </w:r>
      <w:r w:rsidRPr="008B16B5">
        <w:rPr>
          <w:b/>
          <w:bCs/>
        </w:rPr>
        <w:t>[2]</w:t>
      </w:r>
      <w:r w:rsidRPr="008B16B5">
        <w:t>.</w:t>
      </w:r>
    </w:p>
    <w:p w14:paraId="67EA7C64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setting the oxygen flow rate and preparing the isoflurane vaporizer for induction and maintenance.</w:t>
      </w:r>
    </w:p>
    <w:p w14:paraId="29B30250" w14:textId="053916E4" w:rsidR="0089588F" w:rsidRPr="00AE46C8" w:rsidRDefault="00D63A93" w:rsidP="0089588F">
      <w:pPr>
        <w:pStyle w:val="ShotDescription"/>
        <w:numPr>
          <w:ilvl w:val="2"/>
          <w:numId w:val="3"/>
        </w:numPr>
      </w:pPr>
      <w:r>
        <w:t>Shot of</w:t>
      </w:r>
      <w:r w:rsidR="0089588F" w:rsidRPr="00AE46C8">
        <w:t xml:space="preserve"> well-ventilated area with an approved waste-gas scavenging system visible.</w:t>
      </w:r>
    </w:p>
    <w:p w14:paraId="536C85D0" w14:textId="7D9CCB64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Administer buprenorphine hydrochloride at 0.1 milligram per kilogram intraperitoneally 30 minutes before anesthesia and surgery </w:t>
      </w:r>
      <w:r w:rsidRPr="00AE46C8">
        <w:rPr>
          <w:b/>
          <w:bCs/>
        </w:rPr>
        <w:t>[1]</w:t>
      </w:r>
      <w:r w:rsidRPr="00AE46C8">
        <w:t>.</w:t>
      </w:r>
    </w:p>
    <w:p w14:paraId="055652BC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administering buprenorphine hydrochloride intraperitoneally to the mouse.</w:t>
      </w:r>
    </w:p>
    <w:p w14:paraId="5BB0A56D" w14:textId="563831DA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Place the mouse in the induction chamber </w:t>
      </w:r>
      <w:r w:rsidRPr="00AE46C8">
        <w:rPr>
          <w:b/>
          <w:bCs/>
        </w:rPr>
        <w:t>[1]</w:t>
      </w:r>
      <w:r w:rsidRPr="00AE46C8">
        <w:t xml:space="preserve">. </w:t>
      </w:r>
      <w:r w:rsidR="00D63A93">
        <w:t>After i</w:t>
      </w:r>
      <w:r w:rsidRPr="00AE46C8">
        <w:t>nduc</w:t>
      </w:r>
      <w:r w:rsidR="00D63A93">
        <w:t>ing</w:t>
      </w:r>
      <w:r w:rsidRPr="00AE46C8">
        <w:t xml:space="preserve"> anesthesia</w:t>
      </w:r>
      <w:r w:rsidR="00D63A93">
        <w:t>,</w:t>
      </w:r>
      <w:r w:rsidRPr="00AE46C8">
        <w:t xml:space="preserve"> set the vaporizer to 3 to 5</w:t>
      </w:r>
      <w:r w:rsidR="00D63A93">
        <w:t xml:space="preserve"> percent </w:t>
      </w:r>
      <w:r w:rsidRPr="00AE46C8">
        <w:t xml:space="preserve">for induction </w:t>
      </w:r>
      <w:r w:rsidRPr="00AE46C8">
        <w:rPr>
          <w:b/>
          <w:bCs/>
        </w:rPr>
        <w:t>[2</w:t>
      </w:r>
      <w:r w:rsidR="00D63A93">
        <w:rPr>
          <w:b/>
          <w:bCs/>
        </w:rPr>
        <w:t>-TXT</w:t>
      </w:r>
      <w:r w:rsidRPr="00AE46C8">
        <w:rPr>
          <w:b/>
          <w:bCs/>
        </w:rPr>
        <w:t>]</w:t>
      </w:r>
      <w:r w:rsidRPr="00AE46C8">
        <w:t xml:space="preserve">. Monitor the mouse continuously until the righting reflex is lost and spontaneous limb movement ceases </w:t>
      </w:r>
      <w:r w:rsidRPr="00AE46C8">
        <w:rPr>
          <w:b/>
          <w:bCs/>
        </w:rPr>
        <w:t>[3]</w:t>
      </w:r>
      <w:r w:rsidRPr="00AE46C8">
        <w:t xml:space="preserve">. </w:t>
      </w:r>
    </w:p>
    <w:p w14:paraId="22C72A1B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placing the mouse in the induction chamber.</w:t>
      </w:r>
    </w:p>
    <w:p w14:paraId="4DA709AD" w14:textId="63C5458B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adjusting the vaporizer to 3% to 5%.</w:t>
      </w:r>
      <w:r w:rsidR="00D63A93">
        <w:t xml:space="preserve"> </w:t>
      </w:r>
      <w:r w:rsidR="00D63A93" w:rsidRPr="00D63A93">
        <w:rPr>
          <w:b/>
          <w:bCs/>
        </w:rPr>
        <w:t>TXT: Anesthesia: ≤ 5% Isoflurane</w:t>
      </w:r>
    </w:p>
    <w:p w14:paraId="1C2B10B6" w14:textId="353C6C60" w:rsidR="0089588F" w:rsidRPr="00AE46C8" w:rsidRDefault="00D63A93" w:rsidP="0089588F">
      <w:pPr>
        <w:pStyle w:val="ShotDescription"/>
        <w:numPr>
          <w:ilvl w:val="2"/>
          <w:numId w:val="3"/>
        </w:numPr>
      </w:pPr>
      <w:r>
        <w:t>Shot of</w:t>
      </w:r>
      <w:r w:rsidR="0089588F" w:rsidRPr="00AE46C8">
        <w:t xml:space="preserve"> </w:t>
      </w:r>
      <w:r w:rsidR="001052DE">
        <w:t xml:space="preserve">an </w:t>
      </w:r>
      <w:r w:rsidR="0089588F" w:rsidRPr="00AE46C8">
        <w:t xml:space="preserve">anesthetized mouse </w:t>
      </w:r>
      <w:r w:rsidR="001052DE">
        <w:t>with</w:t>
      </w:r>
      <w:r w:rsidR="0089588F" w:rsidRPr="00AE46C8">
        <w:t xml:space="preserve"> loss of the righting reflex and cessation of spontaneous limb movement.</w:t>
      </w:r>
    </w:p>
    <w:p w14:paraId="3FFF60BC" w14:textId="752E8E22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Transfer the mouse to a stereotaxic frame in the prone position </w:t>
      </w:r>
      <w:r w:rsidRPr="00AE46C8">
        <w:rPr>
          <w:b/>
          <w:bCs/>
        </w:rPr>
        <w:t>[1]</w:t>
      </w:r>
      <w:r w:rsidRPr="00AE46C8">
        <w:t xml:space="preserve">. Maintain anesthesia through a nose cone </w:t>
      </w:r>
      <w:r w:rsidRPr="00AE46C8">
        <w:rPr>
          <w:b/>
          <w:bCs/>
        </w:rPr>
        <w:t>[2]</w:t>
      </w:r>
      <w:r w:rsidRPr="00AE46C8">
        <w:t>. Reduce the vaporizer setting to 1 to 2</w:t>
      </w:r>
      <w:r w:rsidR="001052DE">
        <w:t xml:space="preserve"> percent</w:t>
      </w:r>
      <w:r w:rsidR="00DE6116">
        <w:t xml:space="preserve"> </w:t>
      </w:r>
      <w:r w:rsidRPr="00AE46C8">
        <w:t xml:space="preserve">while keeping the oxygen flow rate at 0.5 to 1 liters per minute </w:t>
      </w:r>
      <w:r w:rsidRPr="00AE46C8">
        <w:rPr>
          <w:b/>
          <w:bCs/>
        </w:rPr>
        <w:t>[</w:t>
      </w:r>
      <w:r w:rsidR="00DB56FE">
        <w:rPr>
          <w:b/>
          <w:bCs/>
        </w:rPr>
        <w:t>3</w:t>
      </w:r>
      <w:r w:rsidRPr="00AE46C8">
        <w:rPr>
          <w:b/>
          <w:bCs/>
        </w:rPr>
        <w:t>]</w:t>
      </w:r>
      <w:r w:rsidRPr="00AE46C8">
        <w:t>.</w:t>
      </w:r>
    </w:p>
    <w:p w14:paraId="432EF3A0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transferring the mouse to a stereotaxic frame in the prone position.</w:t>
      </w:r>
    </w:p>
    <w:p w14:paraId="7B45071B" w14:textId="19F7C9FD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positioning the nose cone to maintain anesthesia.</w:t>
      </w:r>
    </w:p>
    <w:p w14:paraId="222E89AD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lastRenderedPageBreak/>
        <w:t>Talent adjusting the vaporizer to 1% to 2% while maintaining the oxygen flow rate at 0.5 to 1.0 liters per minute.</w:t>
      </w:r>
    </w:p>
    <w:p w14:paraId="6E6476DB" w14:textId="7E1A0A0B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>Maintain a stable respiratory rate of approximately 60 to 100 breaths per minute during the procedure</w:t>
      </w:r>
      <w:r w:rsidR="004D53C4">
        <w:t xml:space="preserve"> </w:t>
      </w:r>
      <w:r w:rsidR="004D53C4" w:rsidRPr="004D53C4">
        <w:rPr>
          <w:iCs/>
          <w:lang w:val="en-US"/>
        </w:rPr>
        <w:t xml:space="preserve">while maintaining </w:t>
      </w:r>
      <w:r w:rsidR="00E92A3D" w:rsidRPr="00E92A3D">
        <w:rPr>
          <w:iCs/>
          <w:lang w:val="en-US"/>
        </w:rPr>
        <w:t xml:space="preserve">isoflurane at or below </w:t>
      </w:r>
      <w:r w:rsidR="004D53C4" w:rsidRPr="004D53C4">
        <w:rPr>
          <w:iCs/>
          <w:lang w:val="en-US"/>
        </w:rPr>
        <w:t>2</w:t>
      </w:r>
      <w:r w:rsidR="004D53C4">
        <w:rPr>
          <w:iCs/>
          <w:lang w:val="en-US"/>
        </w:rPr>
        <w:t xml:space="preserve"> percent</w:t>
      </w:r>
      <w:r w:rsidRPr="00AE46C8">
        <w:t xml:space="preserve"> </w:t>
      </w:r>
      <w:r w:rsidRPr="00AE46C8">
        <w:rPr>
          <w:b/>
          <w:bCs/>
        </w:rPr>
        <w:t>[1]</w:t>
      </w:r>
      <w:r w:rsidRPr="00AE46C8">
        <w:t>. If the respiratory rate falls below 60 breaths per minute or breathing becomes shallow or irregular, reduce the isoflurane concentration</w:t>
      </w:r>
      <w:r w:rsidR="007D3AF9">
        <w:t xml:space="preserve"> </w:t>
      </w:r>
      <w:r w:rsidR="007D3AF9" w:rsidRPr="007D3AF9">
        <w:rPr>
          <w:b/>
          <w:bCs/>
        </w:rPr>
        <w:t>[2]</w:t>
      </w:r>
      <w:r w:rsidRPr="00AE46C8">
        <w:t xml:space="preserve">, provide supportive warming, and delay impact until stable respiration resumes </w:t>
      </w:r>
      <w:r w:rsidRPr="00AE46C8">
        <w:rPr>
          <w:b/>
          <w:bCs/>
        </w:rPr>
        <w:t>[</w:t>
      </w:r>
      <w:r w:rsidR="007D3AF9">
        <w:rPr>
          <w:b/>
          <w:bCs/>
        </w:rPr>
        <w:t>3</w:t>
      </w:r>
      <w:r w:rsidRPr="00AE46C8">
        <w:rPr>
          <w:b/>
          <w:bCs/>
        </w:rPr>
        <w:t>]</w:t>
      </w:r>
      <w:r w:rsidRPr="00AE46C8">
        <w:t xml:space="preserve">. </w:t>
      </w:r>
    </w:p>
    <w:p w14:paraId="1F309490" w14:textId="35031BB7" w:rsidR="0089588F" w:rsidRPr="00AE46C8" w:rsidRDefault="0039751D" w:rsidP="0089588F">
      <w:pPr>
        <w:pStyle w:val="ShotDescription"/>
        <w:numPr>
          <w:ilvl w:val="2"/>
          <w:numId w:val="3"/>
        </w:numPr>
      </w:pPr>
      <w:r w:rsidRPr="0039751D">
        <w:rPr>
          <w:iCs/>
        </w:rPr>
        <w:t>Close-up of the anesthetized mouse in the stereotaxic frame showing regular thoracic excursions consistent with stable respiration</w:t>
      </w:r>
    </w:p>
    <w:p w14:paraId="5DA7067D" w14:textId="77777777" w:rsidR="007D3AF9" w:rsidRPr="007D3AF9" w:rsidRDefault="0039751D" w:rsidP="0089588F">
      <w:pPr>
        <w:pStyle w:val="ShotDescription"/>
        <w:numPr>
          <w:ilvl w:val="2"/>
          <w:numId w:val="3"/>
        </w:numPr>
      </w:pPr>
      <w:r w:rsidRPr="0039751D">
        <w:rPr>
          <w:iCs/>
        </w:rPr>
        <w:t xml:space="preserve">Talent reducing the isoflurane vaporizer setting </w:t>
      </w:r>
    </w:p>
    <w:p w14:paraId="25C02C75" w14:textId="69DCE2B4" w:rsidR="0089588F" w:rsidRPr="00AE46C8" w:rsidRDefault="007D3AF9" w:rsidP="0089588F">
      <w:pPr>
        <w:pStyle w:val="ShotDescription"/>
        <w:numPr>
          <w:ilvl w:val="2"/>
          <w:numId w:val="3"/>
        </w:numPr>
      </w:pPr>
      <w:r w:rsidRPr="0039751D">
        <w:rPr>
          <w:iCs/>
        </w:rPr>
        <w:t xml:space="preserve">Talent </w:t>
      </w:r>
      <w:r w:rsidR="0039751D" w:rsidRPr="0039751D">
        <w:rPr>
          <w:iCs/>
        </w:rPr>
        <w:t>positioning the mouse on the thermostatic heating pad</w:t>
      </w:r>
      <w:r>
        <w:rPr>
          <w:iCs/>
        </w:rPr>
        <w:t>.</w:t>
      </w:r>
    </w:p>
    <w:p w14:paraId="4FF448CE" w14:textId="04A6452B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>Confirm adequate anesthesia by the absence of a pedal withdrawal reflex</w:t>
      </w:r>
      <w:r w:rsidR="007D3AF9">
        <w:t>, and if adequate anesthesia cannot be achieved or if excessive respiratory depression occurs, e</w:t>
      </w:r>
      <w:r w:rsidR="007D3AF9" w:rsidRPr="00AE46C8">
        <w:t xml:space="preserve">xclude the animal </w:t>
      </w:r>
      <w:r w:rsidRPr="00AE46C8">
        <w:rPr>
          <w:b/>
          <w:bCs/>
        </w:rPr>
        <w:t>[1]</w:t>
      </w:r>
      <w:r w:rsidRPr="00AE46C8">
        <w:t xml:space="preserve">. Secure the head with the ear bars of the stereotaxic frame without damaging the tympanic membranes and maintain the mouse in the prone position </w:t>
      </w:r>
      <w:r w:rsidRPr="00AE46C8">
        <w:rPr>
          <w:b/>
          <w:bCs/>
        </w:rPr>
        <w:t>[2]</w:t>
      </w:r>
      <w:r w:rsidRPr="00AE46C8">
        <w:t xml:space="preserve">. </w:t>
      </w:r>
    </w:p>
    <w:p w14:paraId="6999DEF3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assessing the pedal withdrawal reflex of the mouse.</w:t>
      </w:r>
    </w:p>
    <w:p w14:paraId="4F0B017E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securing the mouse head with the ear bars of the stereotaxic frame while maintaining the prone position.</w:t>
      </w:r>
    </w:p>
    <w:p w14:paraId="1C719251" w14:textId="77777777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Apply chlortetracycline ophthalmic ointment to both eyes </w:t>
      </w:r>
      <w:r w:rsidRPr="00AE46C8">
        <w:rPr>
          <w:b/>
          <w:bCs/>
        </w:rPr>
        <w:t>[1]</w:t>
      </w:r>
      <w:r w:rsidRPr="00AE46C8">
        <w:t xml:space="preserve">. Shave the scalp </w:t>
      </w:r>
      <w:r w:rsidRPr="00AE46C8">
        <w:rPr>
          <w:b/>
          <w:bCs/>
        </w:rPr>
        <w:t>[2]</w:t>
      </w:r>
      <w:r w:rsidRPr="00AE46C8">
        <w:t xml:space="preserve">. Disinfect the surgical site with 10% povidone-iodine solution </w:t>
      </w:r>
      <w:r w:rsidRPr="00AE46C8">
        <w:rPr>
          <w:b/>
          <w:bCs/>
        </w:rPr>
        <w:t>[3]</w:t>
      </w:r>
      <w:r w:rsidRPr="00AE46C8">
        <w:t>.</w:t>
      </w:r>
    </w:p>
    <w:p w14:paraId="4C06FD86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applying chlortetracycline ophthalmic ointment to both eyes of the mouse.</w:t>
      </w:r>
    </w:p>
    <w:p w14:paraId="4338DE30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shaving the scalp of the mouse.</w:t>
      </w:r>
    </w:p>
    <w:p w14:paraId="77B0AF7A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disinfecting the surgical site with 10% povidone-iodine solution.</w:t>
      </w:r>
    </w:p>
    <w:p w14:paraId="5048C591" w14:textId="77777777" w:rsidR="0089588F" w:rsidRPr="00E80BD7" w:rsidRDefault="0089588F" w:rsidP="00F7400A">
      <w:pPr>
        <w:pStyle w:val="Narration"/>
        <w:ind w:firstLine="0"/>
      </w:pPr>
    </w:p>
    <w:p w14:paraId="1F99A483" w14:textId="07809542" w:rsidR="00CE10F2" w:rsidRDefault="008B16B5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8B16B5">
        <w:rPr>
          <w:rFonts w:cstheme="minorHAnsi"/>
          <w:b/>
          <w:bCs/>
        </w:rPr>
        <w:t>Establishing the Repetitive Mild Traumatic Brain Injury Model</w:t>
      </w:r>
    </w:p>
    <w:p w14:paraId="42E24AE4" w14:textId="11C36077" w:rsidR="00F7400A" w:rsidRPr="00190B64" w:rsidRDefault="00F7400A" w:rsidP="00F7400A">
      <w:pPr>
        <w:pStyle w:val="Narration"/>
        <w:numPr>
          <w:ilvl w:val="1"/>
          <w:numId w:val="3"/>
        </w:numPr>
      </w:pPr>
      <w:r>
        <w:t>U</w:t>
      </w:r>
      <w:r w:rsidRPr="00190B64">
        <w:t>sing a sterile scalpel fitted with a number 11 blade</w:t>
      </w:r>
      <w:r>
        <w:t>,</w:t>
      </w:r>
      <w:r w:rsidRPr="00190B64">
        <w:t xml:space="preserve"> </w:t>
      </w:r>
      <w:r>
        <w:t>m</w:t>
      </w:r>
      <w:r w:rsidRPr="00190B64">
        <w:t xml:space="preserve">ake a longitudinal midline scalp incision approximately 0.5 to 1 centimeter in length </w:t>
      </w:r>
      <w:r w:rsidRPr="00190B64">
        <w:rPr>
          <w:b/>
          <w:bCs/>
        </w:rPr>
        <w:t>[1]</w:t>
      </w:r>
      <w:r w:rsidRPr="00190B64">
        <w:t xml:space="preserve">. Using sterile forceps or cotton swabs, bluntly dissect the subcutaneous tissue and periosteum to fully expose the skull without scratching the bone surface </w:t>
      </w:r>
      <w:r w:rsidRPr="00190B64">
        <w:rPr>
          <w:b/>
          <w:bCs/>
        </w:rPr>
        <w:t>[2]</w:t>
      </w:r>
      <w:r w:rsidRPr="00190B64">
        <w:t xml:space="preserve">. Wipe the skull surface with a sterile cotton swab moistened with physiological saline to visualize the bregma and coronal suture </w:t>
      </w:r>
      <w:r w:rsidRPr="00190B64">
        <w:rPr>
          <w:b/>
          <w:bCs/>
        </w:rPr>
        <w:t>[3]</w:t>
      </w:r>
      <w:r w:rsidRPr="00190B64">
        <w:t>.</w:t>
      </w:r>
    </w:p>
    <w:p w14:paraId="7E5FF5E0" w14:textId="421FC856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90B64">
        <w:rPr>
          <w:lang w:val="en-IN"/>
        </w:rPr>
        <w:t xml:space="preserve"> making a longitudinal midline scalp incision with a sterile scalpel fitted with a number 11 blade.</w:t>
      </w:r>
    </w:p>
    <w:p w14:paraId="4268858A" w14:textId="4AFF2BE7" w:rsidR="00F7400A" w:rsidRPr="00190B64" w:rsidRDefault="008064C8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Shot of</w:t>
      </w:r>
      <w:r w:rsidRPr="00190B64">
        <w:rPr>
          <w:lang w:val="en-IN"/>
        </w:rPr>
        <w:t xml:space="preserve"> </w:t>
      </w:r>
      <w:r w:rsidR="00F7400A" w:rsidRPr="00190B64">
        <w:rPr>
          <w:lang w:val="en-IN"/>
        </w:rPr>
        <w:t>bluntly dissecting the subcutaneous tissue and periosteum</w:t>
      </w:r>
      <w:r>
        <w:rPr>
          <w:lang w:val="en-IN"/>
        </w:rPr>
        <w:t xml:space="preserve"> using forceps or cotton swab</w:t>
      </w:r>
      <w:r w:rsidR="00F7400A" w:rsidRPr="00190B64">
        <w:rPr>
          <w:lang w:val="en-IN"/>
        </w:rPr>
        <w:t xml:space="preserve"> to expose the skull.</w:t>
      </w:r>
    </w:p>
    <w:p w14:paraId="3ED7E004" w14:textId="586E2087" w:rsidR="00F7400A" w:rsidRDefault="008064C8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F7400A" w:rsidRPr="00190B64">
        <w:rPr>
          <w:lang w:val="en-IN"/>
        </w:rPr>
        <w:t xml:space="preserve"> </w:t>
      </w:r>
      <w:r>
        <w:rPr>
          <w:lang w:val="en-IN"/>
        </w:rPr>
        <w:t>Shot of</w:t>
      </w:r>
      <w:r w:rsidR="00F7400A" w:rsidRPr="00190B64">
        <w:rPr>
          <w:lang w:val="en-IN"/>
        </w:rPr>
        <w:t xml:space="preserve"> wip</w:t>
      </w:r>
      <w:r>
        <w:rPr>
          <w:lang w:val="en-IN"/>
        </w:rPr>
        <w:t>ing</w:t>
      </w:r>
      <w:r w:rsidR="00F7400A" w:rsidRPr="00190B64">
        <w:rPr>
          <w:lang w:val="en-IN"/>
        </w:rPr>
        <w:t xml:space="preserve"> the</w:t>
      </w:r>
      <w:r>
        <w:rPr>
          <w:lang w:val="en-IN"/>
        </w:rPr>
        <w:t xml:space="preserve"> skull</w:t>
      </w:r>
      <w:r w:rsidR="00F7400A" w:rsidRPr="00190B64">
        <w:rPr>
          <w:lang w:val="en-IN"/>
        </w:rPr>
        <w:t xml:space="preserve"> surface with a saline-moistened sterile cotton swab to reveal the bregma and coronal suture.</w:t>
      </w:r>
    </w:p>
    <w:p w14:paraId="572EE021" w14:textId="77777777" w:rsidR="00077E29" w:rsidRPr="00190B64" w:rsidRDefault="00077E29" w:rsidP="00077E29">
      <w:pPr>
        <w:pStyle w:val="Narration"/>
        <w:numPr>
          <w:ilvl w:val="1"/>
          <w:numId w:val="3"/>
        </w:numPr>
      </w:pPr>
      <w:r w:rsidRPr="00190B64">
        <w:t xml:space="preserve">For the Naive group, do not perform anesthesia or surgery </w:t>
      </w:r>
      <w:r w:rsidRPr="00190B64">
        <w:rPr>
          <w:b/>
          <w:bCs/>
        </w:rPr>
        <w:t>[1]</w:t>
      </w:r>
      <w:r w:rsidRPr="00190B64">
        <w:t xml:space="preserve">. For the Sham group, administer anesthesia and make a scalp incision without delivering the impact </w:t>
      </w:r>
      <w:r w:rsidRPr="00190B64">
        <w:rPr>
          <w:b/>
          <w:bCs/>
        </w:rPr>
        <w:t>[2]</w:t>
      </w:r>
      <w:r w:rsidRPr="00190B64">
        <w:t>.</w:t>
      </w:r>
    </w:p>
    <w:p w14:paraId="3C593DE3" w14:textId="77777777" w:rsidR="00077E29" w:rsidRPr="00190B64" w:rsidRDefault="00077E29" w:rsidP="00077E29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Shot of an untreated mouse assigned to the Naive group.</w:t>
      </w:r>
    </w:p>
    <w:p w14:paraId="46A7F685" w14:textId="77777777" w:rsidR="00077E29" w:rsidRPr="00190B64" w:rsidRDefault="00077E29" w:rsidP="00077E29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performing anesthesia and scalp incision procedures without positioning the impact device over the skull.</w:t>
      </w:r>
    </w:p>
    <w:p w14:paraId="7AB9CDF8" w14:textId="56735D08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>Install a 4</w:t>
      </w:r>
      <w:r w:rsidR="008064C8">
        <w:t>-</w:t>
      </w:r>
      <w:r w:rsidRPr="00190B64">
        <w:t xml:space="preserve">millimeter diameter curved metal impactor tip on the free-falling weight-drop device </w:t>
      </w:r>
      <w:r w:rsidRPr="00190B64">
        <w:rPr>
          <w:b/>
          <w:bCs/>
        </w:rPr>
        <w:t>[1]</w:t>
      </w:r>
      <w:r w:rsidRPr="00190B64">
        <w:t>. Set the drop height to 25 centimeters and use a 20</w:t>
      </w:r>
      <w:r w:rsidR="008064C8">
        <w:t>-</w:t>
      </w:r>
      <w:r w:rsidRPr="00190B64">
        <w:t xml:space="preserve">gram impact weight </w:t>
      </w:r>
      <w:r w:rsidRPr="00190B64">
        <w:rPr>
          <w:b/>
          <w:bCs/>
        </w:rPr>
        <w:t>[2]</w:t>
      </w:r>
      <w:r w:rsidRPr="00190B64">
        <w:t>.</w:t>
      </w:r>
    </w:p>
    <w:p w14:paraId="451F9F1A" w14:textId="7750EF23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installing a 4</w:t>
      </w:r>
      <w:r w:rsidR="008064C8">
        <w:rPr>
          <w:lang w:val="en-IN"/>
        </w:rPr>
        <w:t>-</w:t>
      </w:r>
      <w:r w:rsidRPr="00190B64">
        <w:rPr>
          <w:lang w:val="en-IN"/>
        </w:rPr>
        <w:t>millimeter diameter curved metal impactor tip on the free-falling weight-drop device.</w:t>
      </w:r>
    </w:p>
    <w:p w14:paraId="69277399" w14:textId="77A6E3E9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 xml:space="preserve">Close-up of the free-falling weight-drop device configured with a </w:t>
      </w:r>
      <w:r w:rsidR="008064C8">
        <w:rPr>
          <w:lang w:val="en-IN"/>
        </w:rPr>
        <w:t>25-centimeter drop height and a 20-gram</w:t>
      </w:r>
      <w:r w:rsidRPr="00190B64">
        <w:rPr>
          <w:lang w:val="en-IN"/>
        </w:rPr>
        <w:t xml:space="preserve"> impact weight.</w:t>
      </w:r>
    </w:p>
    <w:p w14:paraId="298A958A" w14:textId="162630B8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Identify the impact site at a point 2 millimeters left of the sagittal suture and 2 millimeters posterior to the coronal suture on the skull surface </w:t>
      </w:r>
      <w:r w:rsidRPr="00190B64">
        <w:rPr>
          <w:b/>
          <w:bCs/>
        </w:rPr>
        <w:t>[1]</w:t>
      </w:r>
      <w:r w:rsidRPr="00190B64">
        <w:t>. Align the impactor tip vertically over the target site</w:t>
      </w:r>
      <w:r w:rsidR="00077E29">
        <w:t xml:space="preserve"> </w:t>
      </w:r>
      <w:r w:rsidR="00077E29" w:rsidRPr="00077E29">
        <w:rPr>
          <w:b/>
          <w:bCs/>
        </w:rPr>
        <w:t>[2]</w:t>
      </w:r>
      <w:r w:rsidRPr="00190B64">
        <w:t xml:space="preserve"> and lower it until it contacts the skull surface while keeping the tip centered and perpendicular to the skull </w:t>
      </w:r>
      <w:r w:rsidRPr="00190B64">
        <w:rPr>
          <w:b/>
          <w:bCs/>
        </w:rPr>
        <w:t>[</w:t>
      </w:r>
      <w:r w:rsidR="00077E29">
        <w:rPr>
          <w:b/>
          <w:bCs/>
        </w:rPr>
        <w:t>3</w:t>
      </w:r>
      <w:r w:rsidRPr="00190B64">
        <w:rPr>
          <w:b/>
          <w:bCs/>
        </w:rPr>
        <w:t>]</w:t>
      </w:r>
      <w:r w:rsidRPr="00190B64">
        <w:t>. Release the 20</w:t>
      </w:r>
      <w:r w:rsidR="008064C8">
        <w:t>-</w:t>
      </w:r>
      <w:r w:rsidRPr="00190B64">
        <w:t xml:space="preserve">gram weight from a height of 25 centimeters to deliver a single impact </w:t>
      </w:r>
      <w:r w:rsidRPr="00190B64">
        <w:rPr>
          <w:b/>
          <w:bCs/>
        </w:rPr>
        <w:t>[</w:t>
      </w:r>
      <w:r w:rsidR="00077E29">
        <w:rPr>
          <w:b/>
          <w:bCs/>
        </w:rPr>
        <w:t>4</w:t>
      </w:r>
      <w:r w:rsidRPr="00190B64">
        <w:rPr>
          <w:b/>
          <w:bCs/>
        </w:rPr>
        <w:t>]</w:t>
      </w:r>
      <w:r w:rsidRPr="00190B64">
        <w:t>.</w:t>
      </w:r>
    </w:p>
    <w:p w14:paraId="4497AA9F" w14:textId="517607AD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Close-up of the exposed skull showing the target site located 2 millimeters left of the sagittal suture and 2 millimeters posterior to the coronal suture.</w:t>
      </w:r>
      <w:r w:rsidR="008064C8">
        <w:rPr>
          <w:lang w:val="en-IN"/>
        </w:rPr>
        <w:t xml:space="preserve"> </w:t>
      </w:r>
      <w:r w:rsidR="008064C8" w:rsidRPr="008064C8">
        <w:rPr>
          <w:b/>
          <w:bCs/>
          <w:highlight w:val="yellow"/>
          <w:lang w:val="en-IN"/>
        </w:rPr>
        <w:t>Authors</w:t>
      </w:r>
      <w:r w:rsidR="008064C8" w:rsidRPr="008064C8">
        <w:rPr>
          <w:highlight w:val="yellow"/>
          <w:lang w:val="en-IN"/>
        </w:rPr>
        <w:t>: Po</w:t>
      </w:r>
      <w:r w:rsidR="008064C8">
        <w:rPr>
          <w:highlight w:val="yellow"/>
          <w:lang w:val="en-IN"/>
        </w:rPr>
        <w:t>i</w:t>
      </w:r>
      <w:r w:rsidR="008064C8" w:rsidRPr="008064C8">
        <w:rPr>
          <w:highlight w:val="yellow"/>
          <w:lang w:val="en-IN"/>
        </w:rPr>
        <w:t>nt out the impact site</w:t>
      </w:r>
    </w:p>
    <w:p w14:paraId="5AFFBD23" w14:textId="77777777" w:rsidR="00077E29" w:rsidRDefault="008064C8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F7400A" w:rsidRPr="00190B64">
        <w:rPr>
          <w:lang w:val="en-IN"/>
        </w:rPr>
        <w:t xml:space="preserve"> positioning the impactor tip </w:t>
      </w:r>
      <w:r>
        <w:rPr>
          <w:lang w:val="en-IN"/>
        </w:rPr>
        <w:t>vertically</w:t>
      </w:r>
      <w:r w:rsidR="00F7400A" w:rsidRPr="00190B64">
        <w:rPr>
          <w:lang w:val="en-IN"/>
        </w:rPr>
        <w:t xml:space="preserve"> over the target site </w:t>
      </w:r>
    </w:p>
    <w:p w14:paraId="0979674A" w14:textId="1CF76B2C" w:rsidR="00F7400A" w:rsidRPr="00190B64" w:rsidRDefault="00077E29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90B64">
        <w:rPr>
          <w:lang w:val="en-IN"/>
        </w:rPr>
        <w:t xml:space="preserve"> </w:t>
      </w:r>
      <w:r>
        <w:rPr>
          <w:lang w:val="en-IN"/>
        </w:rPr>
        <w:t xml:space="preserve">lowering the </w:t>
      </w:r>
      <w:r w:rsidRPr="00190B64">
        <w:rPr>
          <w:lang w:val="en-IN"/>
        </w:rPr>
        <w:t xml:space="preserve">impactor </w:t>
      </w:r>
      <w:r w:rsidR="00F7400A" w:rsidRPr="00190B64">
        <w:rPr>
          <w:lang w:val="en-IN"/>
        </w:rPr>
        <w:t xml:space="preserve">tip </w:t>
      </w:r>
      <w:r w:rsidRPr="00190B64">
        <w:t xml:space="preserve">until it contacts the skull surface </w:t>
      </w:r>
      <w:r>
        <w:t xml:space="preserve">with the </w:t>
      </w:r>
      <w:r w:rsidRPr="00190B64">
        <w:t xml:space="preserve">tip centered </w:t>
      </w:r>
      <w:r>
        <w:t xml:space="preserve">and </w:t>
      </w:r>
      <w:r w:rsidR="00F7400A" w:rsidRPr="00190B64">
        <w:rPr>
          <w:lang w:val="en-IN"/>
        </w:rPr>
        <w:t>perpendicular to the skull.</w:t>
      </w:r>
    </w:p>
    <w:p w14:paraId="117C26FA" w14:textId="6910BA12" w:rsidR="00F7400A" w:rsidRPr="00190B64" w:rsidRDefault="00077E29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90B64">
        <w:rPr>
          <w:lang w:val="en-IN"/>
        </w:rPr>
        <w:t xml:space="preserve"> </w:t>
      </w:r>
      <w:r w:rsidR="00F7400A" w:rsidRPr="00190B64">
        <w:rPr>
          <w:lang w:val="en-IN"/>
        </w:rPr>
        <w:t xml:space="preserve">releasing the </w:t>
      </w:r>
      <w:r w:rsidR="008064C8">
        <w:rPr>
          <w:lang w:val="en-IN"/>
        </w:rPr>
        <w:t>20-gram</w:t>
      </w:r>
      <w:r w:rsidR="00F7400A" w:rsidRPr="00190B64">
        <w:rPr>
          <w:lang w:val="en-IN"/>
        </w:rPr>
        <w:t xml:space="preserve"> weight </w:t>
      </w:r>
      <w:r>
        <w:rPr>
          <w:lang w:val="en-IN"/>
        </w:rPr>
        <w:t>from a height of 25 cm</w:t>
      </w:r>
      <w:r w:rsidR="00F7400A" w:rsidRPr="00190B64">
        <w:rPr>
          <w:lang w:val="en-IN"/>
        </w:rPr>
        <w:t xml:space="preserve"> to deliver a single impact.</w:t>
      </w:r>
    </w:p>
    <w:p w14:paraId="61125BF5" w14:textId="6321FF2F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Remove the impactor tip immediately after impact </w:t>
      </w:r>
      <w:r w:rsidRPr="00190B64">
        <w:rPr>
          <w:b/>
          <w:bCs/>
        </w:rPr>
        <w:t>[1]</w:t>
      </w:r>
      <w:r w:rsidRPr="00190B64">
        <w:t xml:space="preserve">. Inspect the surgical site </w:t>
      </w:r>
      <w:r w:rsidRPr="00190B64">
        <w:rPr>
          <w:b/>
          <w:bCs/>
        </w:rPr>
        <w:t>[2]</w:t>
      </w:r>
      <w:r w:rsidRPr="00190B64">
        <w:t xml:space="preserve">. Close the scalp incision with interrupted 5-0 </w:t>
      </w:r>
      <w:r w:rsidR="00561F9E" w:rsidRPr="00561F9E">
        <w:rPr>
          <w:i/>
          <w:iCs/>
          <w:color w:val="EE0000"/>
        </w:rPr>
        <w:t>(five-oh)</w:t>
      </w:r>
      <w:r w:rsidR="00561F9E">
        <w:t xml:space="preserve"> </w:t>
      </w:r>
      <w:r w:rsidRPr="00190B64">
        <w:t xml:space="preserve">nonabsorbable polypropylene monofilament suture </w:t>
      </w:r>
      <w:r w:rsidRPr="00190B64">
        <w:rPr>
          <w:b/>
          <w:bCs/>
        </w:rPr>
        <w:t>[3]</w:t>
      </w:r>
      <w:r w:rsidRPr="00190B64">
        <w:t xml:space="preserve">. Disinfect the incision site with 10% povidone-iodine solution </w:t>
      </w:r>
      <w:r w:rsidRPr="00190B64">
        <w:rPr>
          <w:b/>
          <w:bCs/>
        </w:rPr>
        <w:t>[4]</w:t>
      </w:r>
      <w:r w:rsidRPr="00190B64">
        <w:t>.</w:t>
      </w:r>
    </w:p>
    <w:p w14:paraId="185EBD25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lifting the impactor tip away from the skull immediately after impact.</w:t>
      </w:r>
    </w:p>
    <w:p w14:paraId="058AE094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Close-up of the exposed surgical site during inspection.</w:t>
      </w:r>
    </w:p>
    <w:p w14:paraId="3BD640B8" w14:textId="694F5C52" w:rsidR="00F7400A" w:rsidRPr="00190B64" w:rsidRDefault="00561F9E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F7400A" w:rsidRPr="00190B64">
        <w:rPr>
          <w:lang w:val="en-IN"/>
        </w:rPr>
        <w:t>Talent closing the scalp incision with interrupted 5-0 nonabsorbable polypropylene monofilament sutures.</w:t>
      </w:r>
    </w:p>
    <w:p w14:paraId="257D9A1A" w14:textId="5D3088EF" w:rsidR="00F7400A" w:rsidRPr="00190B64" w:rsidRDefault="00561F9E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CU: </w:t>
      </w:r>
      <w:r w:rsidR="00F7400A" w:rsidRPr="00190B64">
        <w:rPr>
          <w:lang w:val="en-IN"/>
        </w:rPr>
        <w:t>Talent applying 10% povidone-iodine solution to the closed incision site.</w:t>
      </w:r>
    </w:p>
    <w:p w14:paraId="5E8DA751" w14:textId="352A5C79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Place the mouse on a thermostatic heating pad maintained at 37 degrees Celsius plus or minus 0.5 degrees Celsius </w:t>
      </w:r>
      <w:r w:rsidR="00AF60F1" w:rsidRPr="00AF60F1">
        <w:rPr>
          <w:b/>
          <w:bCs/>
        </w:rPr>
        <w:t>[1]</w:t>
      </w:r>
      <w:r w:rsidR="00AF60F1">
        <w:t xml:space="preserve"> </w:t>
      </w:r>
      <w:r w:rsidRPr="00190B64">
        <w:t xml:space="preserve">and monitor respiration until recovery of consciousness and free ambulation </w:t>
      </w:r>
      <w:r w:rsidR="00561F9E" w:rsidRPr="00561F9E">
        <w:rPr>
          <w:b/>
          <w:bCs/>
        </w:rPr>
        <w:t>[</w:t>
      </w:r>
      <w:r w:rsidR="00AF60F1">
        <w:rPr>
          <w:b/>
          <w:bCs/>
        </w:rPr>
        <w:t>2</w:t>
      </w:r>
      <w:r w:rsidR="00561F9E" w:rsidRPr="00561F9E">
        <w:rPr>
          <w:b/>
          <w:bCs/>
        </w:rPr>
        <w:t>]</w:t>
      </w:r>
      <w:r w:rsidR="00561F9E">
        <w:t>. Then, r</w:t>
      </w:r>
      <w:r w:rsidRPr="00190B64">
        <w:t>eturn</w:t>
      </w:r>
      <w:r w:rsidR="00561F9E">
        <w:t xml:space="preserve"> </w:t>
      </w:r>
      <w:r w:rsidRPr="00190B64">
        <w:t xml:space="preserve">the mouse to its home cage </w:t>
      </w:r>
      <w:r w:rsidRPr="00190B64">
        <w:rPr>
          <w:b/>
          <w:bCs/>
        </w:rPr>
        <w:t>[</w:t>
      </w:r>
      <w:r w:rsidR="00AF60F1">
        <w:rPr>
          <w:b/>
          <w:bCs/>
        </w:rPr>
        <w:t>3</w:t>
      </w:r>
      <w:r w:rsidRPr="00190B64">
        <w:rPr>
          <w:b/>
          <w:bCs/>
        </w:rPr>
        <w:t>]</w:t>
      </w:r>
      <w:r w:rsidRPr="00190B64">
        <w:t xml:space="preserve">. </w:t>
      </w:r>
    </w:p>
    <w:p w14:paraId="7B58C063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placing the mouse on the thermostatic heating pad for postoperative recovery.</w:t>
      </w:r>
    </w:p>
    <w:p w14:paraId="16D9A0BC" w14:textId="77777777" w:rsidR="00F7400A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Close-up of the mouse during early recovery while assessing respiration and checking for visible hemorrhage.</w:t>
      </w:r>
    </w:p>
    <w:p w14:paraId="381620AF" w14:textId="67236981" w:rsidR="00AF60F1" w:rsidRPr="00190B64" w:rsidRDefault="00AF60F1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returning the mouse to its home cage.</w:t>
      </w:r>
    </w:p>
    <w:p w14:paraId="08668639" w14:textId="1892CEFC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Dispose of used blades and needles in an approved sharps container </w:t>
      </w:r>
      <w:r w:rsidRPr="00190B64">
        <w:rPr>
          <w:b/>
          <w:bCs/>
        </w:rPr>
        <w:t>[1]</w:t>
      </w:r>
      <w:r w:rsidRPr="00190B64">
        <w:t xml:space="preserve">. Dispose of animal waste and contaminated materials </w:t>
      </w:r>
      <w:r w:rsidRPr="00190B64">
        <w:rPr>
          <w:b/>
          <w:bCs/>
        </w:rPr>
        <w:t>[2]</w:t>
      </w:r>
      <w:r w:rsidRPr="00190B64">
        <w:t>.</w:t>
      </w:r>
    </w:p>
    <w:p w14:paraId="6037EF07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disposing of used blades and needles in an approved sharps container.</w:t>
      </w:r>
    </w:p>
    <w:p w14:paraId="5CD9D3D5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disposing of animal waste and contaminated materials in the designated biosafety waste container.</w:t>
      </w:r>
    </w:p>
    <w:p w14:paraId="2BA0689F" w14:textId="4F935BB1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Repeat the injury procedure every 24 hours for 5 consecutive days to deliver a total of 5 impacts </w:t>
      </w:r>
      <w:r w:rsidRPr="00190B64">
        <w:rPr>
          <w:b/>
          <w:bCs/>
        </w:rPr>
        <w:t>[1]</w:t>
      </w:r>
      <w:r w:rsidRPr="00190B64">
        <w:t>. Monitor body weight</w:t>
      </w:r>
      <w:r w:rsidR="00AF60F1">
        <w:t xml:space="preserve"> </w:t>
      </w:r>
      <w:r w:rsidR="00AF60F1" w:rsidRPr="00AF60F1">
        <w:rPr>
          <w:b/>
          <w:bCs/>
        </w:rPr>
        <w:t>[2]</w:t>
      </w:r>
      <w:r w:rsidRPr="00190B64">
        <w:t xml:space="preserve"> and activity throughout the postoperative recovery period </w:t>
      </w:r>
      <w:r w:rsidRPr="00190B64">
        <w:rPr>
          <w:b/>
          <w:bCs/>
        </w:rPr>
        <w:t>[</w:t>
      </w:r>
      <w:r w:rsidR="00AF60F1">
        <w:rPr>
          <w:b/>
          <w:bCs/>
        </w:rPr>
        <w:t>3</w:t>
      </w:r>
      <w:r w:rsidRPr="00190B64">
        <w:rPr>
          <w:b/>
          <w:bCs/>
        </w:rPr>
        <w:t>]</w:t>
      </w:r>
      <w:r w:rsidRPr="00190B64">
        <w:t xml:space="preserve">. Exclude animals that develop a skull fracture, visible hemorrhage, seizure, persistent circling, or inability to feed or drink independently </w:t>
      </w:r>
      <w:r w:rsidRPr="00190B64">
        <w:rPr>
          <w:b/>
          <w:bCs/>
        </w:rPr>
        <w:t>[</w:t>
      </w:r>
      <w:r w:rsidR="00AF60F1">
        <w:rPr>
          <w:b/>
          <w:bCs/>
        </w:rPr>
        <w:t>4</w:t>
      </w:r>
      <w:r w:rsidRPr="00190B64">
        <w:rPr>
          <w:b/>
          <w:bCs/>
        </w:rPr>
        <w:t>]</w:t>
      </w:r>
      <w:r w:rsidRPr="00190B64">
        <w:t>.</w:t>
      </w:r>
    </w:p>
    <w:p w14:paraId="43DA7839" w14:textId="541BBA28" w:rsidR="00F7400A" w:rsidRPr="00190B64" w:rsidRDefault="00AF60F1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AF60F1">
        <w:rPr>
          <w:iCs/>
        </w:rPr>
        <w:t>Time-lapse sequence showing the injury procedure being performed on the same mouse across 5 consecutive days.</w:t>
      </w:r>
    </w:p>
    <w:p w14:paraId="2DEF1847" w14:textId="77777777" w:rsidR="00AF60F1" w:rsidRPr="00AF60F1" w:rsidRDefault="00AF60F1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AF60F1">
        <w:rPr>
          <w:iCs/>
        </w:rPr>
        <w:t>Talent measuring body weight</w:t>
      </w:r>
      <w:r>
        <w:rPr>
          <w:iCs/>
        </w:rPr>
        <w:t xml:space="preserve"> of the mouse</w:t>
      </w:r>
      <w:r w:rsidRPr="00AF60F1">
        <w:rPr>
          <w:iCs/>
        </w:rPr>
        <w:t xml:space="preserve"> on a laboratory balance </w:t>
      </w:r>
    </w:p>
    <w:p w14:paraId="2F430218" w14:textId="47094604" w:rsidR="00F7400A" w:rsidRPr="00190B64" w:rsidRDefault="00AF60F1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>Shot of mouse</w:t>
      </w:r>
      <w:r w:rsidRPr="00AF60F1">
        <w:rPr>
          <w:iCs/>
        </w:rPr>
        <w:t xml:space="preserve"> in the home cage.</w:t>
      </w:r>
    </w:p>
    <w:p w14:paraId="6EAECEB4" w14:textId="27565C26" w:rsidR="00F7400A" w:rsidRDefault="00AF60F1" w:rsidP="0004162F">
      <w:pPr>
        <w:pStyle w:val="ShotDescription"/>
        <w:numPr>
          <w:ilvl w:val="2"/>
          <w:numId w:val="3"/>
        </w:numPr>
      </w:pPr>
      <w:r w:rsidRPr="00AF60F1">
        <w:rPr>
          <w:iCs/>
        </w:rPr>
        <w:t xml:space="preserve">Close-up of a mouse exhibiting </w:t>
      </w:r>
      <w:r w:rsidRPr="00190B64">
        <w:t>skull fracture</w:t>
      </w:r>
      <w:r>
        <w:t>,</w:t>
      </w:r>
      <w:r w:rsidRPr="00190B64">
        <w:t xml:space="preserve"> visible hemorrhage, seizure, persistent circling, or inability to feed or drink independently</w:t>
      </w:r>
    </w:p>
    <w:p w14:paraId="394BACE2" w14:textId="1F130B9F" w:rsidR="005E6F40" w:rsidRPr="005E6F40" w:rsidRDefault="005E6F40" w:rsidP="005E6F40">
      <w:pPr>
        <w:pStyle w:val="ShotDescription"/>
        <w:numPr>
          <w:ilvl w:val="1"/>
          <w:numId w:val="3"/>
        </w:numPr>
        <w:rPr>
          <w:color w:val="7030A0"/>
        </w:rPr>
      </w:pPr>
      <w:r w:rsidRPr="005E6F40">
        <w:rPr>
          <w:iCs/>
          <w:color w:val="7030A0"/>
        </w:rPr>
        <w:t xml:space="preserve">Acquire T2-weighted magnetic resonance imaging or MRI </w:t>
      </w:r>
      <w:r w:rsidRPr="005E6F40">
        <w:rPr>
          <w:i/>
          <w:color w:val="EE0000"/>
        </w:rPr>
        <w:t>(M-R-I)</w:t>
      </w:r>
      <w:r w:rsidRPr="005E6F40">
        <w:rPr>
          <w:iCs/>
          <w:color w:val="EE0000"/>
        </w:rPr>
        <w:t xml:space="preserve"> </w:t>
      </w:r>
      <w:r w:rsidRPr="005E6F40">
        <w:rPr>
          <w:iCs/>
          <w:color w:val="7030A0"/>
        </w:rPr>
        <w:t xml:space="preserve">scans of anesthetized mice 7 days after the final injury for qualitative assessment of brain structure </w:t>
      </w:r>
      <w:r w:rsidRPr="005E6F40">
        <w:rPr>
          <w:b/>
          <w:bCs/>
          <w:iCs/>
          <w:color w:val="7030A0"/>
        </w:rPr>
        <w:t>[1]</w:t>
      </w:r>
      <w:r w:rsidRPr="005E6F40">
        <w:rPr>
          <w:iCs/>
          <w:color w:val="7030A0"/>
        </w:rPr>
        <w:t>.</w:t>
      </w:r>
    </w:p>
    <w:p w14:paraId="379D4C9B" w14:textId="2E9A7C58" w:rsidR="005E6F40" w:rsidRDefault="005E6F40" w:rsidP="005E6F40">
      <w:pPr>
        <w:pStyle w:val="ShotDescription"/>
        <w:numPr>
          <w:ilvl w:val="2"/>
          <w:numId w:val="3"/>
        </w:numPr>
      </w:pPr>
      <w:r w:rsidRPr="005E6F40">
        <w:rPr>
          <w:iCs/>
        </w:rPr>
        <w:t>Show an anesthetized mouse positioned on an MRI-compatible animal bed being advanced into the bore of a magnetic resonance imaging scanner.</w:t>
      </w:r>
    </w:p>
    <w:p w14:paraId="18241CDD" w14:textId="77777777" w:rsidR="00DD7C12" w:rsidRDefault="00DD7C12" w:rsidP="00DD7C12">
      <w:pPr>
        <w:pStyle w:val="ShotDescription"/>
        <w:ind w:firstLine="0"/>
      </w:pPr>
    </w:p>
    <w:p w14:paraId="7544D56D" w14:textId="77777777" w:rsidR="00595ED8" w:rsidRDefault="00595ED8" w:rsidP="00DD7C12">
      <w:pPr>
        <w:pStyle w:val="ShotDescription"/>
        <w:ind w:firstLine="0"/>
      </w:pPr>
    </w:p>
    <w:p w14:paraId="150178BB" w14:textId="0D03F024" w:rsidR="00DD7C12" w:rsidRPr="008B16B5" w:rsidRDefault="008B16B5" w:rsidP="00DD7C12">
      <w:pPr>
        <w:pStyle w:val="ShotDescription"/>
        <w:numPr>
          <w:ilvl w:val="0"/>
          <w:numId w:val="3"/>
        </w:numPr>
        <w:rPr>
          <w:b/>
          <w:bCs/>
        </w:rPr>
      </w:pPr>
      <w:r w:rsidRPr="008B16B5">
        <w:rPr>
          <w:b/>
          <w:bCs/>
          <w:iCs/>
        </w:rPr>
        <w:t>Tail Suspension Test</w:t>
      </w:r>
    </w:p>
    <w:p w14:paraId="0E561844" w14:textId="44A3498A" w:rsidR="00AF60F1" w:rsidRPr="0072670C" w:rsidRDefault="00AF60F1" w:rsidP="00AF60F1">
      <w:pPr>
        <w:pStyle w:val="Narration"/>
        <w:numPr>
          <w:ilvl w:val="1"/>
          <w:numId w:val="3"/>
        </w:numPr>
      </w:pPr>
      <w:r>
        <w:t>P</w:t>
      </w:r>
      <w:r w:rsidRPr="0072670C">
        <w:t>erform the tail suspension test</w:t>
      </w:r>
      <w:r w:rsidR="00AF28A1">
        <w:t xml:space="preserve"> or TST </w:t>
      </w:r>
      <w:r w:rsidR="00AF28A1" w:rsidRPr="00AF28A1">
        <w:rPr>
          <w:i/>
          <w:iCs/>
          <w:color w:val="EE0000"/>
        </w:rPr>
        <w:t>(T-S-T)</w:t>
      </w:r>
      <w:r w:rsidRPr="0072670C">
        <w:t xml:space="preserve"> on day 7 </w:t>
      </w:r>
      <w:r w:rsidRPr="00E92A3D">
        <w:t xml:space="preserve">after injury </w:t>
      </w:r>
      <w:r w:rsidRPr="00E92A3D">
        <w:rPr>
          <w:b/>
          <w:bCs/>
        </w:rPr>
        <w:t>[</w:t>
      </w:r>
      <w:r w:rsidRPr="0072670C">
        <w:rPr>
          <w:b/>
          <w:bCs/>
        </w:rPr>
        <w:t>1]</w:t>
      </w:r>
      <w:r w:rsidRPr="0072670C">
        <w:t>. Place a Plexiglas cylinder</w:t>
      </w:r>
      <w:r>
        <w:t xml:space="preserve"> </w:t>
      </w:r>
      <w:r w:rsidRPr="00AF60F1">
        <w:rPr>
          <w:b/>
          <w:bCs/>
        </w:rPr>
        <w:t>[2]</w:t>
      </w:r>
      <w:r w:rsidRPr="0072670C">
        <w:t xml:space="preserve"> over the tail to prevent tail climbing </w:t>
      </w:r>
      <w:r w:rsidRPr="0072670C">
        <w:rPr>
          <w:b/>
          <w:bCs/>
        </w:rPr>
        <w:t>[</w:t>
      </w:r>
      <w:r w:rsidR="000104CA">
        <w:rPr>
          <w:b/>
          <w:bCs/>
        </w:rPr>
        <w:t>3</w:t>
      </w:r>
      <w:r w:rsidRPr="0072670C">
        <w:rPr>
          <w:b/>
          <w:bCs/>
        </w:rPr>
        <w:t>]</w:t>
      </w:r>
      <w:r w:rsidRPr="0072670C">
        <w:t xml:space="preserve">. </w:t>
      </w:r>
    </w:p>
    <w:p w14:paraId="17EDB2E3" w14:textId="259ED1D1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Talent preparing the mouse for the tail suspension test on day 7 after injury.</w:t>
      </w:r>
    </w:p>
    <w:p w14:paraId="390B6CE3" w14:textId="11645F04" w:rsidR="00AF60F1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TEXT ON A PLAIN BACKGROUND:</w:t>
      </w:r>
    </w:p>
    <w:p w14:paraId="212C5E84" w14:textId="5C6F8D04" w:rsidR="000F62C1" w:rsidRPr="000F62C1" w:rsidRDefault="000F62C1" w:rsidP="000F62C1">
      <w:pPr>
        <w:pStyle w:val="ShotDescription"/>
        <w:ind w:firstLine="0"/>
        <w:rPr>
          <w:lang w:val="en-IN"/>
        </w:rPr>
      </w:pPr>
      <w:r w:rsidRPr="000F62C1">
        <w:rPr>
          <w:lang w:val="en-IN"/>
        </w:rPr>
        <w:t>Plexiglas Cylinder</w:t>
      </w:r>
    </w:p>
    <w:p w14:paraId="3E32B9A2" w14:textId="77777777" w:rsidR="000F62C1" w:rsidRPr="000F62C1" w:rsidRDefault="000F62C1" w:rsidP="000F62C1">
      <w:pPr>
        <w:pStyle w:val="ShotDescription"/>
        <w:ind w:firstLine="0"/>
        <w:rPr>
          <w:lang w:val="en-IN"/>
        </w:rPr>
      </w:pPr>
      <w:r w:rsidRPr="000F62C1">
        <w:rPr>
          <w:lang w:val="en-IN"/>
        </w:rPr>
        <w:t>Length: 4 cm</w:t>
      </w:r>
      <w:r w:rsidRPr="000F62C1">
        <w:rPr>
          <w:lang w:val="en-IN"/>
        </w:rPr>
        <w:br/>
        <w:t>OD: 1.6 cm</w:t>
      </w:r>
      <w:r w:rsidRPr="000F62C1">
        <w:rPr>
          <w:lang w:val="en-IN"/>
        </w:rPr>
        <w:br/>
        <w:t>ID: 1.2 cm</w:t>
      </w:r>
      <w:r w:rsidRPr="000F62C1">
        <w:rPr>
          <w:lang w:val="en-IN"/>
        </w:rPr>
        <w:br/>
        <w:t>Weight: 1.6 g</w:t>
      </w:r>
    </w:p>
    <w:p w14:paraId="14F45B33" w14:textId="560FD92D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Talent placing the Plexiglas cylinder over the tail of the mouse.</w:t>
      </w:r>
    </w:p>
    <w:p w14:paraId="391225F0" w14:textId="77777777" w:rsidR="00AF60F1" w:rsidRPr="0072670C" w:rsidRDefault="00AF60F1" w:rsidP="00AF60F1">
      <w:pPr>
        <w:pStyle w:val="Narration"/>
        <w:numPr>
          <w:ilvl w:val="1"/>
          <w:numId w:val="3"/>
        </w:numPr>
      </w:pPr>
      <w:r w:rsidRPr="0072670C">
        <w:t xml:space="preserve">Fix the tail to the suspension box with adhesive tape </w:t>
      </w:r>
      <w:r w:rsidRPr="0072670C">
        <w:rPr>
          <w:b/>
          <w:bCs/>
        </w:rPr>
        <w:t>[1]</w:t>
      </w:r>
      <w:r w:rsidRPr="0072670C">
        <w:t xml:space="preserve">. Ensure that the mouse cannot reach the bottom of the box </w:t>
      </w:r>
      <w:r w:rsidRPr="0072670C">
        <w:rPr>
          <w:b/>
          <w:bCs/>
        </w:rPr>
        <w:t>[2]</w:t>
      </w:r>
      <w:r w:rsidRPr="0072670C">
        <w:t xml:space="preserve">. Suspend the mouse for 3 minutes </w:t>
      </w:r>
      <w:r w:rsidRPr="0072670C">
        <w:rPr>
          <w:b/>
          <w:bCs/>
        </w:rPr>
        <w:t>[3]</w:t>
      </w:r>
      <w:r w:rsidRPr="0072670C">
        <w:t>.</w:t>
      </w:r>
    </w:p>
    <w:p w14:paraId="08463B23" w14:textId="77777777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Talent securing the tail of the mouse to the suspension box with adhesive tape.</w:t>
      </w:r>
    </w:p>
    <w:p w14:paraId="0957641E" w14:textId="77777777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Side-view shot showing the suspended mouse positioned above the bottom of the box.</w:t>
      </w:r>
    </w:p>
    <w:p w14:paraId="78A8816D" w14:textId="77777777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Shot of the mouse suspended in the apparatus during the test period.</w:t>
      </w:r>
    </w:p>
    <w:p w14:paraId="737A2B14" w14:textId="77777777" w:rsidR="00AF60F1" w:rsidRPr="0072670C" w:rsidRDefault="00AF60F1" w:rsidP="00AF60F1">
      <w:pPr>
        <w:pStyle w:val="Narration"/>
        <w:numPr>
          <w:ilvl w:val="1"/>
          <w:numId w:val="3"/>
        </w:numPr>
      </w:pPr>
      <w:r w:rsidRPr="0072670C">
        <w:t xml:space="preserve">Record the entire session with a high-resolution camera </w:t>
      </w:r>
      <w:r w:rsidRPr="0072670C">
        <w:rPr>
          <w:b/>
          <w:bCs/>
        </w:rPr>
        <w:t>[1]</w:t>
      </w:r>
      <w:r w:rsidRPr="0072670C">
        <w:t xml:space="preserve">. Analyze mobility time and immobility time manually from the recorded video by a blinded observer </w:t>
      </w:r>
      <w:r w:rsidRPr="0072670C">
        <w:rPr>
          <w:b/>
          <w:bCs/>
        </w:rPr>
        <w:t>[2]</w:t>
      </w:r>
      <w:r w:rsidRPr="0072670C">
        <w:t>.</w:t>
      </w:r>
    </w:p>
    <w:p w14:paraId="7DF99872" w14:textId="77777777" w:rsidR="008B16B5" w:rsidRDefault="00AF60F1" w:rsidP="002B4ACB">
      <w:pPr>
        <w:pStyle w:val="ShotDescription"/>
        <w:numPr>
          <w:ilvl w:val="2"/>
          <w:numId w:val="3"/>
        </w:numPr>
        <w:rPr>
          <w:lang w:val="en-IN"/>
        </w:rPr>
      </w:pPr>
      <w:r w:rsidRPr="008B16B5">
        <w:rPr>
          <w:lang w:val="en-IN"/>
        </w:rPr>
        <w:t>Talent recording the tail suspension test using a high-resolution camera.</w:t>
      </w:r>
    </w:p>
    <w:p w14:paraId="2A8BC454" w14:textId="446F5416" w:rsidR="008B16B5" w:rsidRPr="008B16B5" w:rsidRDefault="00AF60F1" w:rsidP="002B4ACB">
      <w:pPr>
        <w:pStyle w:val="ShotDescription"/>
        <w:numPr>
          <w:ilvl w:val="2"/>
          <w:numId w:val="3"/>
        </w:numPr>
        <w:rPr>
          <w:lang w:val="en-IN"/>
        </w:rPr>
      </w:pPr>
      <w:r w:rsidRPr="008B16B5">
        <w:rPr>
          <w:highlight w:val="yellow"/>
          <w:lang w:val="en-IN"/>
        </w:rPr>
        <w:t>SCREEN</w:t>
      </w:r>
      <w:r w:rsidRPr="008B16B5">
        <w:rPr>
          <w:lang w:val="en-IN"/>
        </w:rPr>
        <w:t xml:space="preserve">: </w:t>
      </w:r>
      <w:r w:rsidR="008B16B5" w:rsidRPr="008B16B5">
        <w:rPr>
          <w:lang w:val="en-IN"/>
        </w:rPr>
        <w:t xml:space="preserve">Display the </w:t>
      </w:r>
      <w:r w:rsidRPr="008B16B5">
        <w:rPr>
          <w:lang w:val="en-IN"/>
        </w:rPr>
        <w:t>mobility time and immobility time</w:t>
      </w:r>
      <w:r w:rsidR="008B16B5" w:rsidRPr="008B16B5">
        <w:rPr>
          <w:lang w:val="en-IN"/>
        </w:rPr>
        <w:t xml:space="preserve"> being analyzed from the recorded video</w:t>
      </w:r>
      <w:r w:rsidRPr="008B16B5">
        <w:rPr>
          <w:lang w:val="en-IN"/>
        </w:rPr>
        <w:t>.</w:t>
      </w:r>
      <w:r w:rsidR="008B16B5" w:rsidRPr="008B16B5">
        <w:rPr>
          <w:lang w:val="en-IN"/>
        </w:rPr>
        <w:t xml:space="preserve"> </w:t>
      </w:r>
    </w:p>
    <w:p w14:paraId="6EB14616" w14:textId="77777777" w:rsidR="000104CA" w:rsidRPr="008B16B5" w:rsidRDefault="000104CA" w:rsidP="000104CA">
      <w:pPr>
        <w:pStyle w:val="ShotDescription"/>
        <w:ind w:firstLine="0"/>
        <w:rPr>
          <w:lang w:val="en-IN"/>
        </w:rPr>
      </w:pPr>
      <w:r w:rsidRPr="008B16B5">
        <w:rPr>
          <w:b/>
          <w:bCs/>
          <w:highlight w:val="yellow"/>
          <w:lang w:val="en-IN"/>
        </w:rPr>
        <w:t>Authors</w:t>
      </w:r>
      <w:r w:rsidRPr="008B16B5">
        <w:rPr>
          <w:highlight w:val="yellow"/>
          <w:lang w:val="en-IN"/>
        </w:rPr>
        <w:t>: Please create screen capture videos of the shots labeled as SCREEN, create a screenshot summary, and upload the files to your project page as soon as possible</w:t>
      </w:r>
      <w:r w:rsidRPr="008B16B5">
        <w:rPr>
          <w:lang w:val="en-IN"/>
        </w:rPr>
        <w:t xml:space="preserve">:  </w:t>
      </w:r>
      <w:hyperlink r:id="rId20" w:history="1">
        <w:r w:rsidRPr="00E92A3D">
          <w:rPr>
            <w:rStyle w:val="Hyperlink"/>
            <w:lang w:val="en-IN"/>
          </w:rPr>
          <w:t>https://review.jove.com/account/file-uploader?src=21861533</w:t>
        </w:r>
      </w:hyperlink>
    </w:p>
    <w:p w14:paraId="3685FC97" w14:textId="77777777" w:rsidR="00AF60F1" w:rsidRPr="0072670C" w:rsidRDefault="00AF60F1" w:rsidP="00AF60F1"/>
    <w:p w14:paraId="0867B9F8" w14:textId="77777777" w:rsidR="00AF60F1" w:rsidRDefault="00AF60F1" w:rsidP="00E971BE">
      <w:pPr>
        <w:pStyle w:val="ShotDescription"/>
        <w:ind w:left="907" w:firstLine="0"/>
      </w:pPr>
    </w:p>
    <w:p w14:paraId="1EAC68FF" w14:textId="77777777" w:rsidR="00595ED8" w:rsidRDefault="00595ED8" w:rsidP="00E971BE">
      <w:pPr>
        <w:pStyle w:val="ShotDescription"/>
        <w:ind w:left="907" w:firstLine="0"/>
      </w:pPr>
    </w:p>
    <w:p w14:paraId="1D3DC33C" w14:textId="77777777" w:rsidR="00E971BE" w:rsidRDefault="00E971BE" w:rsidP="00E971BE">
      <w:pPr>
        <w:pStyle w:val="ShotDescription"/>
        <w:ind w:left="907" w:firstLine="0"/>
      </w:pPr>
    </w:p>
    <w:p w14:paraId="64A35795" w14:textId="77777777" w:rsidR="000612EB" w:rsidRDefault="000612EB" w:rsidP="00E971BE">
      <w:pPr>
        <w:pStyle w:val="ShotDescription"/>
        <w:ind w:left="907" w:firstLine="0"/>
      </w:pPr>
    </w:p>
    <w:p w14:paraId="39CA6296" w14:textId="77777777" w:rsidR="000612EB" w:rsidRDefault="000612EB" w:rsidP="00E971BE">
      <w:pPr>
        <w:pStyle w:val="ShotDescription"/>
        <w:ind w:left="907" w:firstLine="0"/>
      </w:pPr>
    </w:p>
    <w:p w14:paraId="1CC7CEA4" w14:textId="77777777" w:rsidR="000612EB" w:rsidRDefault="000612EB" w:rsidP="00E971BE">
      <w:pPr>
        <w:pStyle w:val="ShotDescription"/>
        <w:ind w:left="907" w:firstLine="0"/>
      </w:pPr>
    </w:p>
    <w:p w14:paraId="5036DB72" w14:textId="77777777" w:rsidR="000612EB" w:rsidRDefault="000612EB" w:rsidP="00E971BE">
      <w:pPr>
        <w:pStyle w:val="ShotDescription"/>
        <w:ind w:left="907" w:firstLine="0"/>
      </w:pPr>
    </w:p>
    <w:p w14:paraId="4500A2FE" w14:textId="77777777" w:rsidR="000612EB" w:rsidRDefault="000612EB" w:rsidP="00E971BE">
      <w:pPr>
        <w:pStyle w:val="ShotDescription"/>
        <w:ind w:left="907" w:firstLine="0"/>
      </w:pPr>
    </w:p>
    <w:p w14:paraId="108D4561" w14:textId="77777777" w:rsidR="000612EB" w:rsidRDefault="000612EB" w:rsidP="00E971BE">
      <w:pPr>
        <w:pStyle w:val="ShotDescription"/>
        <w:ind w:left="907" w:firstLine="0"/>
      </w:pPr>
    </w:p>
    <w:p w14:paraId="46E7DF19" w14:textId="77777777" w:rsidR="000612EB" w:rsidRDefault="000612EB" w:rsidP="00E971BE">
      <w:pPr>
        <w:pStyle w:val="ShotDescription"/>
        <w:ind w:left="907" w:firstLine="0"/>
      </w:pPr>
    </w:p>
    <w:p w14:paraId="2383FDE4" w14:textId="77777777" w:rsidR="000612EB" w:rsidRDefault="000612EB" w:rsidP="00E971BE">
      <w:pPr>
        <w:pStyle w:val="ShotDescription"/>
        <w:ind w:left="907" w:firstLine="0"/>
      </w:pPr>
    </w:p>
    <w:p w14:paraId="0AB3E806" w14:textId="77777777" w:rsidR="000612EB" w:rsidRDefault="000612EB" w:rsidP="00E971BE">
      <w:pPr>
        <w:pStyle w:val="ShotDescription"/>
        <w:ind w:left="907" w:firstLine="0"/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219166E" w14:textId="77777777" w:rsidR="006B4827" w:rsidRDefault="006B4827" w:rsidP="006B4827">
      <w:pPr>
        <w:pStyle w:val="Narration"/>
        <w:numPr>
          <w:ilvl w:val="1"/>
          <w:numId w:val="3"/>
        </w:numPr>
      </w:pPr>
      <w:r w:rsidRPr="00C57E1C">
        <w:t xml:space="preserve">Prior to modeling, there were no statistical differences in body weight among the Naive </w:t>
      </w:r>
      <w:r w:rsidRPr="00C57E1C">
        <w:rPr>
          <w:b/>
          <w:bCs/>
        </w:rPr>
        <w:t>[1]</w:t>
      </w:r>
      <w:r w:rsidRPr="00C57E1C">
        <w:t xml:space="preserve">, Sham </w:t>
      </w:r>
      <w:r w:rsidRPr="00C57E1C">
        <w:rPr>
          <w:b/>
          <w:bCs/>
        </w:rPr>
        <w:t>[2]</w:t>
      </w:r>
      <w:r w:rsidRPr="00C57E1C">
        <w:t xml:space="preserve">, and c-TBI groups </w:t>
      </w:r>
      <w:r w:rsidRPr="00C57E1C">
        <w:rPr>
          <w:b/>
          <w:bCs/>
        </w:rPr>
        <w:t>[3]</w:t>
      </w:r>
      <w:r w:rsidRPr="00C57E1C">
        <w:t>.</w:t>
      </w:r>
    </w:p>
    <w:p w14:paraId="777E6C00" w14:textId="0422DD1E" w:rsidR="006B4827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</w:t>
      </w:r>
      <w:r w:rsidRPr="00492114">
        <w:rPr>
          <w:i/>
          <w:iCs/>
          <w:color w:val="0000FF"/>
          <w:lang w:val="en-IN"/>
        </w:rPr>
        <w:t>Video editor: Highlight the grey line with circle markers labelled 'Naive' from -4 to 1 time points</w:t>
      </w:r>
      <w:r w:rsidRPr="00C57E1C">
        <w:rPr>
          <w:lang w:val="en-IN"/>
        </w:rPr>
        <w:t>.</w:t>
      </w:r>
    </w:p>
    <w:p w14:paraId="4802275F" w14:textId="5E58D121" w:rsidR="006B4827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</w:t>
      </w:r>
      <w:r w:rsidRPr="00492114">
        <w:rPr>
          <w:i/>
          <w:iCs/>
          <w:color w:val="0000FF"/>
          <w:lang w:val="en-IN"/>
        </w:rPr>
        <w:t>Video editor: Highlight the blue line with square markers labelled 'Sham' from -4 to 1 time points</w:t>
      </w:r>
      <w:r w:rsidRPr="00C57E1C">
        <w:rPr>
          <w:lang w:val="en-IN"/>
        </w:rPr>
        <w:t>.</w:t>
      </w:r>
    </w:p>
    <w:p w14:paraId="15AD4C98" w14:textId="2AFF20FB" w:rsidR="006B4827" w:rsidRPr="00C57E1C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</w:t>
      </w:r>
      <w:r w:rsidRPr="00492114">
        <w:rPr>
          <w:i/>
          <w:iCs/>
          <w:color w:val="0000FF"/>
          <w:lang w:val="en-IN"/>
        </w:rPr>
        <w:t>Video editor: Highlight the red line with triangle markers labelled 'c-TBI' from -4 to 1 time points</w:t>
      </w:r>
      <w:r w:rsidRPr="00C57E1C">
        <w:rPr>
          <w:lang w:val="en-IN"/>
        </w:rPr>
        <w:t>.</w:t>
      </w:r>
    </w:p>
    <w:p w14:paraId="346017F8" w14:textId="4C71756D" w:rsidR="006B4827" w:rsidRDefault="006B4827" w:rsidP="006B4827">
      <w:pPr>
        <w:pStyle w:val="Narration"/>
        <w:numPr>
          <w:ilvl w:val="1"/>
          <w:numId w:val="3"/>
        </w:numPr>
      </w:pPr>
      <w:r w:rsidRPr="00C57E1C">
        <w:t xml:space="preserve">Post-modeling, the overall body weight of the c-TBI mice was slightly lower than that of the Naive </w:t>
      </w:r>
      <w:r w:rsidRPr="00C57E1C">
        <w:rPr>
          <w:b/>
          <w:bCs/>
        </w:rPr>
        <w:t>[1]</w:t>
      </w:r>
      <w:r w:rsidRPr="00C57E1C">
        <w:t xml:space="preserve"> and Sham groups </w:t>
      </w:r>
      <w:r w:rsidRPr="00C57E1C">
        <w:rPr>
          <w:b/>
          <w:bCs/>
        </w:rPr>
        <w:t>[2]</w:t>
      </w:r>
      <w:r w:rsidRPr="00C57E1C">
        <w:t xml:space="preserve">, reaching a nadir on day 3 post-TBI </w:t>
      </w:r>
      <w:r w:rsidRPr="00C57E1C">
        <w:rPr>
          <w:b/>
          <w:bCs/>
        </w:rPr>
        <w:t>[3</w:t>
      </w:r>
      <w:r>
        <w:rPr>
          <w:b/>
          <w:bCs/>
        </w:rPr>
        <w:t>]</w:t>
      </w:r>
      <w:r w:rsidRPr="00C57E1C">
        <w:t>.</w:t>
      </w:r>
    </w:p>
    <w:p w14:paraId="65845A23" w14:textId="3CCB3D5F" w:rsidR="006B4827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</w:t>
      </w:r>
      <w:r w:rsidRPr="00492114">
        <w:rPr>
          <w:i/>
          <w:iCs/>
          <w:color w:val="0000FF"/>
          <w:lang w:val="en-IN"/>
        </w:rPr>
        <w:t>Video editor: Highlight the grey line with circle markers labelled 'Naive' from 1 to 30 time points</w:t>
      </w:r>
      <w:r w:rsidRPr="00C57E1C">
        <w:rPr>
          <w:lang w:val="en-IN"/>
        </w:rPr>
        <w:t>.</w:t>
      </w:r>
    </w:p>
    <w:p w14:paraId="2182D0C6" w14:textId="6D71CCCF" w:rsidR="006B4827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</w:t>
      </w:r>
      <w:r w:rsidRPr="00492114">
        <w:rPr>
          <w:i/>
          <w:iCs/>
          <w:color w:val="0000FF"/>
          <w:lang w:val="en-IN"/>
        </w:rPr>
        <w:t>Video editor: Highlight the blue line with square markers labelled 'Sham' from 1 to 30 time points</w:t>
      </w:r>
      <w:r w:rsidRPr="00C57E1C">
        <w:rPr>
          <w:lang w:val="en-IN"/>
        </w:rPr>
        <w:t>.</w:t>
      </w:r>
    </w:p>
    <w:p w14:paraId="32901086" w14:textId="7480CC21" w:rsidR="006B4827" w:rsidRPr="00C57E1C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</w:t>
      </w:r>
      <w:r w:rsidRPr="00492114">
        <w:rPr>
          <w:i/>
          <w:iCs/>
          <w:color w:val="0000FF"/>
          <w:lang w:val="en-IN"/>
        </w:rPr>
        <w:t>Video editor: Highlight the red line with triangle markers labelled 'c-TBI' at day 3, where it reaches its lowest point</w:t>
      </w:r>
      <w:r w:rsidRPr="00C57E1C">
        <w:rPr>
          <w:lang w:val="en-IN"/>
        </w:rPr>
        <w:t>.</w:t>
      </w:r>
    </w:p>
    <w:p w14:paraId="5BD6C14A" w14:textId="77777777" w:rsidR="006B4827" w:rsidRDefault="006B4827" w:rsidP="006B4827">
      <w:pPr>
        <w:pStyle w:val="Narration"/>
        <w:numPr>
          <w:ilvl w:val="1"/>
          <w:numId w:val="3"/>
        </w:numPr>
      </w:pPr>
      <w:r w:rsidRPr="00C57E1C">
        <w:t xml:space="preserve">From day 3 post-TBI onwards, the body weight of c-TBI mice gradually recovered and increased over time </w:t>
      </w:r>
      <w:r w:rsidRPr="00C57E1C">
        <w:rPr>
          <w:b/>
          <w:bCs/>
        </w:rPr>
        <w:t>[1]</w:t>
      </w:r>
      <w:r w:rsidRPr="00C57E1C">
        <w:t>.</w:t>
      </w:r>
    </w:p>
    <w:p w14:paraId="58C22134" w14:textId="1EB3E8D5" w:rsidR="006B4827" w:rsidRPr="00C57E1C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</w:t>
      </w:r>
      <w:r w:rsidRPr="00492114">
        <w:rPr>
          <w:i/>
          <w:iCs/>
          <w:color w:val="0000FF"/>
          <w:lang w:val="en-IN"/>
        </w:rPr>
        <w:t>Video editor: Highlight the red line with triangle markers labelled 'c-TBI' from day 3 through day 30 as it rises across successive time points</w:t>
      </w:r>
      <w:r w:rsidRPr="00C57E1C">
        <w:rPr>
          <w:lang w:val="en-IN"/>
        </w:rPr>
        <w:t>.</w:t>
      </w:r>
    </w:p>
    <w:p w14:paraId="1B165561" w14:textId="250DBAFA" w:rsidR="00AF28A1" w:rsidRDefault="00AF28A1" w:rsidP="00AF28A1">
      <w:pPr>
        <w:pStyle w:val="Narration"/>
        <w:numPr>
          <w:ilvl w:val="1"/>
          <w:numId w:val="3"/>
        </w:numPr>
      </w:pPr>
      <w:r w:rsidRPr="00D160A6">
        <w:t>In the TST, the mobility time of</w:t>
      </w:r>
      <w:r>
        <w:t xml:space="preserve"> </w:t>
      </w:r>
      <w:r>
        <w:rPr>
          <w:lang w:eastAsia="zh-CN"/>
        </w:rPr>
        <w:t>chronic traumatic brain injury or</w:t>
      </w:r>
      <w:r w:rsidRPr="00D160A6">
        <w:t xml:space="preserve"> c-TBI</w:t>
      </w:r>
      <w:r>
        <w:t xml:space="preserve"> </w:t>
      </w:r>
      <w:r w:rsidRPr="00AF28A1">
        <w:rPr>
          <w:i/>
          <w:iCs/>
          <w:color w:val="EE0000"/>
        </w:rPr>
        <w:t>(C-T-B-I)</w:t>
      </w:r>
      <w:r w:rsidRPr="00D160A6">
        <w:t xml:space="preserve"> mice </w:t>
      </w:r>
      <w:r w:rsidRPr="00AF28A1">
        <w:rPr>
          <w:b/>
          <w:bCs/>
        </w:rPr>
        <w:t>[1]</w:t>
      </w:r>
      <w:r>
        <w:t xml:space="preserve"> </w:t>
      </w:r>
      <w:r w:rsidRPr="00D160A6">
        <w:t xml:space="preserve">was significantly lower than that of the Naive </w:t>
      </w:r>
      <w:r w:rsidRPr="00D160A6">
        <w:rPr>
          <w:b/>
          <w:bCs/>
        </w:rPr>
        <w:t>[</w:t>
      </w:r>
      <w:r>
        <w:rPr>
          <w:b/>
          <w:bCs/>
        </w:rPr>
        <w:t>2</w:t>
      </w:r>
      <w:r w:rsidRPr="00D160A6">
        <w:rPr>
          <w:b/>
          <w:bCs/>
        </w:rPr>
        <w:t>]</w:t>
      </w:r>
      <w:r w:rsidRPr="00D160A6">
        <w:t xml:space="preserve"> and Sham groups </w:t>
      </w:r>
      <w:r w:rsidRPr="00D160A6">
        <w:rPr>
          <w:b/>
          <w:bCs/>
        </w:rPr>
        <w:t>[</w:t>
      </w:r>
      <w:r>
        <w:rPr>
          <w:b/>
          <w:bCs/>
        </w:rPr>
        <w:t>3</w:t>
      </w:r>
      <w:r w:rsidRPr="00D160A6">
        <w:rPr>
          <w:b/>
          <w:bCs/>
        </w:rPr>
        <w:t>]</w:t>
      </w:r>
      <w:r w:rsidRPr="00D160A6">
        <w:t>.</w:t>
      </w:r>
    </w:p>
    <w:p w14:paraId="42D62BBA" w14:textId="77777777" w:rsidR="00AF28A1" w:rsidRDefault="00AF28A1" w:rsidP="00AF28A1">
      <w:pPr>
        <w:pStyle w:val="ShotDescription"/>
        <w:numPr>
          <w:ilvl w:val="2"/>
          <w:numId w:val="3"/>
        </w:numPr>
      </w:pPr>
      <w:r w:rsidRPr="00D160A6">
        <w:t xml:space="preserve">LAB MEDIA: Figure 5A. </w:t>
      </w:r>
      <w:r w:rsidRPr="00492114">
        <w:rPr>
          <w:i/>
          <w:iCs/>
          <w:color w:val="0000FF"/>
          <w:lang w:val="en-IN"/>
        </w:rPr>
        <w:t>Video editor: Highlight the red box plot labelled 'c-TBI'</w:t>
      </w:r>
      <w:r w:rsidRPr="00D160A6">
        <w:t>.</w:t>
      </w:r>
    </w:p>
    <w:p w14:paraId="2B603074" w14:textId="77777777" w:rsidR="00AF28A1" w:rsidRDefault="00AF28A1" w:rsidP="00F94E8C">
      <w:pPr>
        <w:pStyle w:val="ShotDescription"/>
        <w:numPr>
          <w:ilvl w:val="2"/>
          <w:numId w:val="3"/>
        </w:numPr>
      </w:pPr>
      <w:r w:rsidRPr="00D160A6">
        <w:t xml:space="preserve">LAB MEDIA: Figure 5A. </w:t>
      </w:r>
      <w:r w:rsidRPr="00492114">
        <w:rPr>
          <w:i/>
          <w:iCs/>
          <w:color w:val="0000FF"/>
          <w:lang w:val="en-IN"/>
        </w:rPr>
        <w:t>Video editor: Highlight the grey box plot labelled 'Naive'</w:t>
      </w:r>
    </w:p>
    <w:p w14:paraId="27ACC32D" w14:textId="523F00DE" w:rsidR="00AF28A1" w:rsidRPr="00492114" w:rsidRDefault="00AF28A1" w:rsidP="00F94E8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D160A6">
        <w:t xml:space="preserve">LAB MEDIA: Figure 5A. </w:t>
      </w:r>
      <w:r w:rsidRPr="00492114">
        <w:rPr>
          <w:i/>
          <w:iCs/>
          <w:color w:val="0000FF"/>
          <w:lang w:val="en-IN"/>
        </w:rPr>
        <w:t>Video editor: Highlight the blue box plot labelled 'Sham'.</w:t>
      </w:r>
    </w:p>
    <w:p w14:paraId="20A65237" w14:textId="77777777" w:rsidR="00AF28A1" w:rsidRPr="00492114" w:rsidRDefault="00AF28A1" w:rsidP="00AF28A1">
      <w:pPr>
        <w:pStyle w:val="ShotDescription"/>
        <w:ind w:firstLine="0"/>
        <w:rPr>
          <w:i/>
          <w:iCs/>
          <w:color w:val="0000FF"/>
          <w:lang w:val="en-IN"/>
        </w:rPr>
      </w:pPr>
    </w:p>
    <w:p w14:paraId="042D8333" w14:textId="77777777" w:rsidR="00CC33EE" w:rsidRPr="00F937FC" w:rsidRDefault="00CC33EE" w:rsidP="00CC33EE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28T21:29:00Z" w:initials="LP">
    <w:p w14:paraId="12B028DF" w14:textId="19B23802" w:rsidR="004A3BB7" w:rsidRDefault="004A3BB7">
      <w:pPr>
        <w:pStyle w:val="CommentText"/>
      </w:pPr>
      <w:r>
        <w:rPr>
          <w:rStyle w:val="CommentReference"/>
        </w:rPr>
        <w:annotationRef/>
      </w:r>
      <w:r w:rsidR="00AF0AA6">
        <w:t xml:space="preserve">Kindly </w:t>
      </w:r>
      <w:r w:rsidR="004F49D4">
        <w:t>email me the shoot date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2B028D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1B7D91" w16cex:dateUtc="2026-06-28T15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2B028DF" w16cid:durableId="071B7D9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26E98" w14:textId="77777777" w:rsidR="00190450" w:rsidRDefault="00190450">
      <w:r>
        <w:separator/>
      </w:r>
    </w:p>
    <w:p w14:paraId="39598FCA" w14:textId="77777777" w:rsidR="00190450" w:rsidRDefault="00190450"/>
  </w:endnote>
  <w:endnote w:type="continuationSeparator" w:id="0">
    <w:p w14:paraId="38351B42" w14:textId="77777777" w:rsidR="00190450" w:rsidRDefault="00190450">
      <w:r>
        <w:continuationSeparator/>
      </w:r>
    </w:p>
    <w:p w14:paraId="68638339" w14:textId="77777777" w:rsidR="00190450" w:rsidRDefault="001904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10F96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315C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E74D12">
      <w:rPr>
        <w:rFonts w:cstheme="minorHAnsi"/>
      </w:rPr>
      <w:t xml:space="preserve">   June 28,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BF523" w14:textId="77777777" w:rsidR="00190450" w:rsidRDefault="00190450">
      <w:r>
        <w:separator/>
      </w:r>
    </w:p>
    <w:p w14:paraId="43F80E3D" w14:textId="77777777" w:rsidR="00190450" w:rsidRDefault="00190450"/>
  </w:footnote>
  <w:footnote w:type="continuationSeparator" w:id="0">
    <w:p w14:paraId="29E7FDE1" w14:textId="77777777" w:rsidR="00190450" w:rsidRDefault="00190450">
      <w:r>
        <w:continuationSeparator/>
      </w:r>
    </w:p>
    <w:p w14:paraId="44035CC2" w14:textId="77777777" w:rsidR="00190450" w:rsidRDefault="001904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733E3F0" w:rsidR="00336C61" w:rsidRPr="006D3AC7" w:rsidRDefault="00336C61" w:rsidP="00E74D1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4D12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7E5E7B"/>
    <w:multiLevelType w:val="hybridMultilevel"/>
    <w:tmpl w:val="C9D458AC"/>
    <w:lvl w:ilvl="0" w:tplc="2806D7F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AC877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062976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AEE7C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52534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A21BA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0EF0E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E49AC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B6498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CE8ECC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2"/>
  </w:num>
  <w:num w:numId="44" w16cid:durableId="1410544046">
    <w:abstractNumId w:val="15"/>
  </w:num>
  <w:num w:numId="45" w16cid:durableId="888033359">
    <w:abstractNumId w:val="2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4CA"/>
    <w:rsid w:val="00010DD0"/>
    <w:rsid w:val="0001266D"/>
    <w:rsid w:val="00012B08"/>
    <w:rsid w:val="00013862"/>
    <w:rsid w:val="00022D64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12EB"/>
    <w:rsid w:val="00074929"/>
    <w:rsid w:val="00076812"/>
    <w:rsid w:val="00077E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0F62C1"/>
    <w:rsid w:val="001016BD"/>
    <w:rsid w:val="001052DE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0450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52DC"/>
    <w:rsid w:val="001F615E"/>
    <w:rsid w:val="002010C3"/>
    <w:rsid w:val="00214268"/>
    <w:rsid w:val="00214473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EB4"/>
    <w:rsid w:val="00264483"/>
    <w:rsid w:val="00264B3C"/>
    <w:rsid w:val="00265C44"/>
    <w:rsid w:val="00265EAD"/>
    <w:rsid w:val="00265F76"/>
    <w:rsid w:val="002773BA"/>
    <w:rsid w:val="00277C90"/>
    <w:rsid w:val="00277F11"/>
    <w:rsid w:val="002815BA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1EF0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9751D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EB3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2114"/>
    <w:rsid w:val="00493A57"/>
    <w:rsid w:val="00494CCC"/>
    <w:rsid w:val="00497F95"/>
    <w:rsid w:val="004A3BB7"/>
    <w:rsid w:val="004A574E"/>
    <w:rsid w:val="004C1095"/>
    <w:rsid w:val="004C2DAD"/>
    <w:rsid w:val="004D2E69"/>
    <w:rsid w:val="004D4A4F"/>
    <w:rsid w:val="004D53C4"/>
    <w:rsid w:val="004D5C8C"/>
    <w:rsid w:val="004D6F91"/>
    <w:rsid w:val="004E0C5A"/>
    <w:rsid w:val="004E2BE1"/>
    <w:rsid w:val="004E35F1"/>
    <w:rsid w:val="004E3F8E"/>
    <w:rsid w:val="004E4801"/>
    <w:rsid w:val="004E5008"/>
    <w:rsid w:val="004F0511"/>
    <w:rsid w:val="004F49D4"/>
    <w:rsid w:val="004F664D"/>
    <w:rsid w:val="0051023C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1F9E"/>
    <w:rsid w:val="00565757"/>
    <w:rsid w:val="005829FA"/>
    <w:rsid w:val="00582CD0"/>
    <w:rsid w:val="00585ECC"/>
    <w:rsid w:val="00595ED8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6F40"/>
    <w:rsid w:val="005F18A3"/>
    <w:rsid w:val="005F1ADF"/>
    <w:rsid w:val="005F21B9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15CD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57C17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38DD"/>
    <w:rsid w:val="006A6324"/>
    <w:rsid w:val="006B2573"/>
    <w:rsid w:val="006B290F"/>
    <w:rsid w:val="006B4827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370CA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3AF9"/>
    <w:rsid w:val="007D4222"/>
    <w:rsid w:val="007D5BF7"/>
    <w:rsid w:val="007D61A8"/>
    <w:rsid w:val="007F2D75"/>
    <w:rsid w:val="007F48D4"/>
    <w:rsid w:val="00802635"/>
    <w:rsid w:val="00804C75"/>
    <w:rsid w:val="008064C8"/>
    <w:rsid w:val="00806B1B"/>
    <w:rsid w:val="00817D9F"/>
    <w:rsid w:val="00824A7C"/>
    <w:rsid w:val="00832FA5"/>
    <w:rsid w:val="0083566C"/>
    <w:rsid w:val="00836659"/>
    <w:rsid w:val="008373A7"/>
    <w:rsid w:val="0084173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7ABE"/>
    <w:rsid w:val="0089588F"/>
    <w:rsid w:val="008A0177"/>
    <w:rsid w:val="008A7A3E"/>
    <w:rsid w:val="008B097D"/>
    <w:rsid w:val="008B16B5"/>
    <w:rsid w:val="008D2A6A"/>
    <w:rsid w:val="008D3148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4A21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300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AA6"/>
    <w:rsid w:val="00AF0D63"/>
    <w:rsid w:val="00AF28A1"/>
    <w:rsid w:val="00AF3977"/>
    <w:rsid w:val="00AF60F1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33EE"/>
    <w:rsid w:val="00CD515D"/>
    <w:rsid w:val="00CD63B8"/>
    <w:rsid w:val="00CD6A2D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3A93"/>
    <w:rsid w:val="00D662C7"/>
    <w:rsid w:val="00D712A3"/>
    <w:rsid w:val="00D74B1D"/>
    <w:rsid w:val="00D75084"/>
    <w:rsid w:val="00D7547B"/>
    <w:rsid w:val="00D83C46"/>
    <w:rsid w:val="00D95C4C"/>
    <w:rsid w:val="00DA117F"/>
    <w:rsid w:val="00DA17FB"/>
    <w:rsid w:val="00DB16A4"/>
    <w:rsid w:val="00DB56FE"/>
    <w:rsid w:val="00DB7EBA"/>
    <w:rsid w:val="00DC058D"/>
    <w:rsid w:val="00DC1E08"/>
    <w:rsid w:val="00DC1E10"/>
    <w:rsid w:val="00DC2504"/>
    <w:rsid w:val="00DC311D"/>
    <w:rsid w:val="00DC5ACA"/>
    <w:rsid w:val="00DC7C84"/>
    <w:rsid w:val="00DC7D3A"/>
    <w:rsid w:val="00DD231A"/>
    <w:rsid w:val="00DD2CF9"/>
    <w:rsid w:val="00DD7C12"/>
    <w:rsid w:val="00DE0E89"/>
    <w:rsid w:val="00DE2554"/>
    <w:rsid w:val="00DE2882"/>
    <w:rsid w:val="00DE3DA4"/>
    <w:rsid w:val="00DE46DB"/>
    <w:rsid w:val="00DE6116"/>
    <w:rsid w:val="00DE66F3"/>
    <w:rsid w:val="00DF0865"/>
    <w:rsid w:val="00DF307B"/>
    <w:rsid w:val="00DF3A1B"/>
    <w:rsid w:val="00E04EFB"/>
    <w:rsid w:val="00E072C2"/>
    <w:rsid w:val="00E10907"/>
    <w:rsid w:val="00E13AC4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4D12"/>
    <w:rsid w:val="00E8076C"/>
    <w:rsid w:val="00E86E3F"/>
    <w:rsid w:val="00E87DA4"/>
    <w:rsid w:val="00E92A3D"/>
    <w:rsid w:val="00E971BE"/>
    <w:rsid w:val="00EA15F6"/>
    <w:rsid w:val="00EA20E5"/>
    <w:rsid w:val="00EA2756"/>
    <w:rsid w:val="00EA4B94"/>
    <w:rsid w:val="00EA60D4"/>
    <w:rsid w:val="00EA719D"/>
    <w:rsid w:val="00EB56DA"/>
    <w:rsid w:val="00EC098C"/>
    <w:rsid w:val="00EC1615"/>
    <w:rsid w:val="00EC3C46"/>
    <w:rsid w:val="00EC69FF"/>
    <w:rsid w:val="00ED00F1"/>
    <w:rsid w:val="00ED23F4"/>
    <w:rsid w:val="00ED592D"/>
    <w:rsid w:val="00EE00CF"/>
    <w:rsid w:val="00EE0F3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33E9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1CAA"/>
    <w:rsid w:val="00F64FB6"/>
    <w:rsid w:val="00F728FB"/>
    <w:rsid w:val="00F7400A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E416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9588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9588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9588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9588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9588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9588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0F62C1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10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angmao@ahmu.edu.cn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861533" TargetMode="External"/><Relationship Id="rId12" Type="http://schemas.openxmlformats.org/officeDocument/2006/relationships/hyperlink" Target="mailto:xiangmao@ahmu.edu.cn" TargetMode="External"/><Relationship Id="rId17" Type="http://schemas.microsoft.com/office/2016/09/relationships/commentsIds" Target="commentsIds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yperlink" Target="https://review.jove.com/account/file-uploader?src=218615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xashin2020@163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oter" Target="footer2.xml"/><Relationship Id="rId10" Type="http://schemas.openxmlformats.org/officeDocument/2006/relationships/hyperlink" Target="mailto:ahykdxpanli@163.com" TargetMode="External"/><Relationship Id="rId19" Type="http://schemas.openxmlformats.org/officeDocument/2006/relationships/hyperlink" Target="mailto:utkarsh.khare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xielizheng0406@163.com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12</Pages>
  <Words>2687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75</cp:revision>
  <dcterms:created xsi:type="dcterms:W3CDTF">2023-06-29T06:34:00Z</dcterms:created>
  <dcterms:modified xsi:type="dcterms:W3CDTF">2026-06-28T17:03:00Z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