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4D41A4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E30FB">
        <w:rPr>
          <w:rFonts w:eastAsia="Times New Roman" w:cstheme="minorHAnsi"/>
          <w:b/>
        </w:rPr>
        <w:t>71634</w:t>
      </w:r>
    </w:p>
    <w:p w14:paraId="2F6924E5" w14:textId="3079226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E30FB">
        <w:rPr>
          <w:rFonts w:eastAsia="Times New Roman" w:cstheme="minorHAnsi"/>
          <w:b/>
        </w:rPr>
        <w:t>Pallavi Sharma</w:t>
      </w:r>
    </w:p>
    <w:p w14:paraId="6FB9233B" w14:textId="4B7362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E30FB" w:rsidRPr="00F40EA1">
          <w:rPr>
            <w:rStyle w:val="Hyperlink"/>
            <w:rFonts w:eastAsia="Times New Roman" w:cstheme="minorHAnsi"/>
            <w:b/>
          </w:rPr>
          <w:t>https://review.jove.com/account/file-uploader?src=21848418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EB9BDB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E30FB" w:rsidRPr="002E30FB">
        <w:rPr>
          <w:b/>
          <w:bCs/>
          <w:color w:val="000000"/>
          <w:sz w:val="32"/>
          <w:szCs w:val="32"/>
        </w:rPr>
        <w:t>Protocol for Standardized Assessment of Systemic Microvascular Function in Human Cutaneous Microcirculation Using Laser Speckle Contrast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36395F5" w14:textId="1B5EB084" w:rsidR="002E30FB" w:rsidRPr="00F40EA1" w:rsidRDefault="002E30FB" w:rsidP="002E30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IN"/>
        </w:rPr>
      </w:pPr>
      <w:r w:rsidRPr="00F40EA1">
        <w:rPr>
          <w:rFonts w:ascii="Calibri" w:eastAsia="Calibri" w:hAnsi="Calibri" w:cs="Calibri"/>
          <w:color w:val="000000"/>
          <w:sz w:val="28"/>
          <w:szCs w:val="28"/>
          <w:lang w:val="en-IN"/>
        </w:rPr>
        <w:t>Ernesto Novaes, Andrea de Lorenzo, Eduardo Tibirica</w:t>
      </w:r>
    </w:p>
    <w:p w14:paraId="6E7C8EB3" w14:textId="77777777" w:rsidR="002E30FB" w:rsidRPr="00F40EA1" w:rsidRDefault="002E30FB" w:rsidP="002E30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lang w:val="en-IN"/>
        </w:rPr>
      </w:pPr>
    </w:p>
    <w:p w14:paraId="33CD999C" w14:textId="38C1A9C9" w:rsidR="00D6314B" w:rsidRDefault="002E30FB" w:rsidP="002E30FB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2E30FB">
        <w:rPr>
          <w:rFonts w:ascii="Calibri" w:eastAsia="Calibri" w:hAnsi="Calibri" w:cs="Calibri"/>
          <w:color w:val="000000"/>
          <w:sz w:val="28"/>
          <w:szCs w:val="28"/>
        </w:rPr>
        <w:t>Research and Teaching Department, National Institute of Cardiology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D18F0B" w14:textId="77777777" w:rsidR="002E30FB" w:rsidRDefault="002E30FB" w:rsidP="002E30F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Hlk25233958"/>
      <w:r>
        <w:rPr>
          <w:rFonts w:ascii="Calibri" w:eastAsia="Calibri" w:hAnsi="Calibri" w:cs="Calibri"/>
          <w:color w:val="000000"/>
        </w:rPr>
        <w:t xml:space="preserve">Eduardo Tibirica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(etibi@uol.com.br)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2D47DBA" w14:textId="77777777" w:rsidR="002E30FB" w:rsidRPr="007F39AD" w:rsidRDefault="002E30FB" w:rsidP="002E30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it-CH"/>
        </w:rPr>
      </w:pPr>
      <w:r w:rsidRPr="007F39AD">
        <w:rPr>
          <w:rFonts w:ascii="Calibri" w:eastAsia="Calibri" w:hAnsi="Calibri" w:cs="Calibri"/>
          <w:color w:val="000000"/>
          <w:lang w:val="it-CH"/>
        </w:rPr>
        <w:t>Ernesto Novaes</w:t>
      </w:r>
      <w:r w:rsidRPr="007F39AD">
        <w:rPr>
          <w:rFonts w:ascii="Calibri" w:eastAsia="Calibri" w:hAnsi="Calibri" w:cs="Calibri"/>
          <w:color w:val="000000"/>
          <w:lang w:val="it-CH"/>
        </w:rPr>
        <w:tab/>
      </w:r>
      <w:r w:rsidRPr="007F39AD">
        <w:rPr>
          <w:rFonts w:ascii="Calibri" w:eastAsia="Calibri" w:hAnsi="Calibri" w:cs="Calibri"/>
          <w:color w:val="000000"/>
          <w:lang w:val="it-CH"/>
        </w:rPr>
        <w:tab/>
        <w:t>(ernesto.r.novaes@gmail.com)</w:t>
      </w:r>
    </w:p>
    <w:p w14:paraId="6CE82DB9" w14:textId="77777777" w:rsidR="002E30FB" w:rsidRPr="007F39AD" w:rsidRDefault="002E30FB" w:rsidP="002E30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it-CH"/>
        </w:rPr>
      </w:pPr>
      <w:r w:rsidRPr="007F39AD">
        <w:rPr>
          <w:rFonts w:ascii="Calibri" w:eastAsia="Calibri" w:hAnsi="Calibri" w:cs="Calibri"/>
          <w:color w:val="000000"/>
          <w:lang w:val="it-CH"/>
        </w:rPr>
        <w:t xml:space="preserve">Andrea de Lorenzo </w:t>
      </w:r>
      <w:r w:rsidRPr="007F39AD">
        <w:rPr>
          <w:rFonts w:ascii="Calibri" w:eastAsia="Calibri" w:hAnsi="Calibri" w:cs="Calibri"/>
          <w:color w:val="000000"/>
          <w:lang w:val="it-CH"/>
        </w:rPr>
        <w:tab/>
      </w:r>
      <w:r w:rsidRPr="007F39AD">
        <w:rPr>
          <w:rFonts w:ascii="Calibri" w:eastAsia="Calibri" w:hAnsi="Calibri" w:cs="Calibri"/>
          <w:color w:val="000000"/>
          <w:lang w:val="it-CH"/>
        </w:rPr>
        <w:tab/>
        <w:t>(andlorenzo@gmail.com)</w:t>
      </w:r>
    </w:p>
    <w:p w14:paraId="12916965" w14:textId="77777777" w:rsidR="003B5E26" w:rsidRPr="002E30FB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07F2F87B" w14:textId="77777777" w:rsidR="002E30FB" w:rsidRPr="002E30FB" w:rsidRDefault="002E30FB" w:rsidP="002E30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it-CH"/>
        </w:rPr>
      </w:pPr>
      <w:r w:rsidRPr="002E30FB">
        <w:rPr>
          <w:rFonts w:ascii="Calibri" w:eastAsia="Calibri" w:hAnsi="Calibri" w:cs="Calibri"/>
          <w:color w:val="000000"/>
          <w:lang w:val="it-CH"/>
        </w:rPr>
        <w:t xml:space="preserve">Eduardo Tibirica </w:t>
      </w:r>
      <w:r w:rsidRPr="002E30FB">
        <w:rPr>
          <w:rFonts w:ascii="Calibri" w:eastAsia="Calibri" w:hAnsi="Calibri" w:cs="Calibri"/>
          <w:color w:val="000000"/>
          <w:lang w:val="it-CH"/>
        </w:rPr>
        <w:tab/>
      </w:r>
      <w:r w:rsidRPr="002E30FB">
        <w:rPr>
          <w:rFonts w:ascii="Calibri" w:eastAsia="Calibri" w:hAnsi="Calibri" w:cs="Calibri"/>
          <w:color w:val="000000"/>
          <w:lang w:val="it-CH"/>
        </w:rPr>
        <w:tab/>
        <w:t>(etibi@uol.com.br)</w:t>
      </w:r>
    </w:p>
    <w:p w14:paraId="6F84F159" w14:textId="77777777" w:rsidR="003B5E26" w:rsidRPr="002E30FB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2E30FB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2E30FB" w:rsidRDefault="00C70C90">
      <w:pPr>
        <w:rPr>
          <w:rFonts w:cstheme="minorHAnsi"/>
          <w:b/>
          <w:sz w:val="22"/>
          <w:szCs w:val="22"/>
          <w:lang w:val="it-CH"/>
        </w:rPr>
      </w:pPr>
      <w:r w:rsidRPr="002E30FB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5CD490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61F16">
        <w:rPr>
          <w:rFonts w:cstheme="minorHAnsi"/>
          <w:bCs/>
          <w:sz w:val="22"/>
          <w:szCs w:val="22"/>
        </w:rPr>
        <w:t>32</w:t>
      </w:r>
    </w:p>
    <w:p w14:paraId="5AAC9C6C" w14:textId="013A215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61F16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CC9F91E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commentRangeStart w:id="1"/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1"/>
      <w:r w:rsidR="00F40EA1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1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7A70174" w:rsidR="00CE10F2" w:rsidRPr="00D411B5" w:rsidRDefault="00D411B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411B5">
        <w:rPr>
          <w:b/>
          <w:bCs/>
        </w:rPr>
        <w:t>Participant Preparation and Environmental Control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13877C9" w14:textId="601A9924" w:rsidR="00132523" w:rsidRPr="00602B21" w:rsidRDefault="00132523" w:rsidP="00132523">
      <w:pPr>
        <w:pStyle w:val="Narration"/>
        <w:numPr>
          <w:ilvl w:val="1"/>
          <w:numId w:val="3"/>
        </w:numPr>
      </w:pPr>
      <w:r w:rsidRPr="00602B21">
        <w:t xml:space="preserve">To begin, stabilize the examination room using a dedicated thermostat to maintain a stable thermal environment </w:t>
      </w:r>
      <w:r w:rsidRPr="00602B21">
        <w:rPr>
          <w:b/>
          <w:bCs/>
        </w:rPr>
        <w:t>[1]</w:t>
      </w:r>
      <w:r w:rsidRPr="00602B21">
        <w:t>.</w:t>
      </w:r>
    </w:p>
    <w:p w14:paraId="16999E0B" w14:textId="709D7ADA" w:rsidR="00132523" w:rsidRPr="00203E63" w:rsidRDefault="00132523" w:rsidP="00203E6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WIDE: Talent adjusting the dedicated thermostat in the examination room.</w:t>
      </w:r>
      <w:r w:rsidR="00D411B5">
        <w:rPr>
          <w:lang w:val="en-IN"/>
        </w:rPr>
        <w:t xml:space="preserve"> </w:t>
      </w:r>
      <w:r w:rsidR="00D411B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D411B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D411B5">
        <w:rPr>
          <w:rFonts w:cstheme="minorHAnsi"/>
          <w:i/>
          <w:iCs/>
          <w:color w:val="0000FF"/>
          <w:lang w:val="en-IN"/>
        </w:rPr>
        <w:t>obtain CU shot as well for this shot</w:t>
      </w:r>
      <w:r w:rsidR="00D411B5" w:rsidRPr="008E4564">
        <w:rPr>
          <w:rFonts w:cstheme="minorHAnsi"/>
          <w:i/>
          <w:iCs/>
          <w:color w:val="0000FF"/>
          <w:lang w:val="en-IN"/>
        </w:rPr>
        <w:t>.</w:t>
      </w:r>
    </w:p>
    <w:p w14:paraId="1E50B73B" w14:textId="2F71CDDA" w:rsidR="00132523" w:rsidRPr="00602B21" w:rsidRDefault="00203E63" w:rsidP="00203E63">
      <w:pPr>
        <w:pStyle w:val="Narration"/>
        <w:numPr>
          <w:ilvl w:val="1"/>
          <w:numId w:val="3"/>
        </w:numPr>
      </w:pPr>
      <w:r w:rsidRPr="00602B21">
        <w:t xml:space="preserve">Position the participant’s non-dominant arm at heart level using body cushions to maintain the forearm in a horizontal and stable position </w:t>
      </w:r>
      <w:r w:rsidRPr="00602B21">
        <w:rPr>
          <w:b/>
          <w:bCs/>
        </w:rPr>
        <w:t>[</w:t>
      </w:r>
      <w:r>
        <w:rPr>
          <w:b/>
          <w:bCs/>
        </w:rPr>
        <w:t>1</w:t>
      </w:r>
      <w:r w:rsidRPr="00602B21">
        <w:rPr>
          <w:b/>
          <w:bCs/>
        </w:rPr>
        <w:t>]</w:t>
      </w:r>
      <w:r w:rsidRPr="00602B21">
        <w:t>.</w:t>
      </w:r>
      <w:r>
        <w:t xml:space="preserve"> </w:t>
      </w:r>
      <w:r w:rsidRPr="00602B21">
        <w:t xml:space="preserve">Use the ventral surface of the forearm as the assessment site </w:t>
      </w:r>
      <w:r w:rsidRPr="00602B21">
        <w:rPr>
          <w:b/>
          <w:bCs/>
        </w:rPr>
        <w:t>[</w:t>
      </w:r>
      <w:r>
        <w:rPr>
          <w:b/>
          <w:bCs/>
        </w:rPr>
        <w:t>2</w:t>
      </w:r>
      <w:r w:rsidRPr="00602B21">
        <w:rPr>
          <w:b/>
          <w:bCs/>
        </w:rPr>
        <w:t>]</w:t>
      </w:r>
      <w:r w:rsidRPr="00602B21">
        <w:t>.</w:t>
      </w:r>
    </w:p>
    <w:p w14:paraId="15480AA9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positioning the participant’s non-dominant arm at heart level with body cushions.</w:t>
      </w:r>
    </w:p>
    <w:p w14:paraId="7C075450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indicating the ventral surface of the forearm as the assessment site.</w:t>
      </w:r>
    </w:p>
    <w:p w14:paraId="403A7A12" w14:textId="01249EBC" w:rsidR="00132523" w:rsidRPr="00602B21" w:rsidRDefault="00430E1A" w:rsidP="00D411B5">
      <w:pPr>
        <w:pStyle w:val="Narration"/>
        <w:numPr>
          <w:ilvl w:val="1"/>
          <w:numId w:val="3"/>
        </w:numPr>
      </w:pPr>
      <w:r>
        <w:t xml:space="preserve">Keep the participant at rest for 20 minutes before starting microvascular </w:t>
      </w:r>
      <w:r w:rsidR="00F40EA1">
        <w:t xml:space="preserve">recordings </w:t>
      </w:r>
      <w:r w:rsidR="00F40EA1" w:rsidRPr="00F40EA1">
        <w:rPr>
          <w:b/>
          <w:bCs/>
        </w:rPr>
        <w:t>[1]</w:t>
      </w:r>
      <w:r w:rsidR="00F40EA1">
        <w:t>.</w:t>
      </w:r>
      <w:r>
        <w:t xml:space="preserve"> </w:t>
      </w:r>
      <w:r w:rsidR="00F40EA1">
        <w:t xml:space="preserve">Then, </w:t>
      </w:r>
      <w:r>
        <w:t xml:space="preserve">position their non-dominant forearm on a vacuum-cushion system </w:t>
      </w:r>
      <w:r w:rsidRPr="00602B21">
        <w:rPr>
          <w:b/>
          <w:bCs/>
        </w:rPr>
        <w:t>[</w:t>
      </w:r>
      <w:r w:rsidR="00F40EA1">
        <w:rPr>
          <w:b/>
          <w:bCs/>
        </w:rPr>
        <w:t>2</w:t>
      </w:r>
      <w:r w:rsidRPr="00602B21">
        <w:rPr>
          <w:b/>
          <w:bCs/>
        </w:rPr>
        <w:t>]</w:t>
      </w:r>
      <w:r w:rsidRPr="00602B21">
        <w:t>.</w:t>
      </w:r>
      <w:r w:rsidR="00D411B5">
        <w:t xml:space="preserve"> </w:t>
      </w:r>
      <w:r w:rsidR="00D411B5" w:rsidRPr="00602B21">
        <w:t xml:space="preserve">Adjust the cushion to maintain the ventral forearm surface in a stable horizontal position throughout image acquisition </w:t>
      </w:r>
      <w:r w:rsidR="00D411B5" w:rsidRPr="00602B21">
        <w:rPr>
          <w:b/>
          <w:bCs/>
        </w:rPr>
        <w:t>[</w:t>
      </w:r>
      <w:r w:rsidR="00F40EA1">
        <w:rPr>
          <w:b/>
          <w:bCs/>
        </w:rPr>
        <w:t>3</w:t>
      </w:r>
      <w:r w:rsidR="00D411B5" w:rsidRPr="00602B21">
        <w:rPr>
          <w:b/>
          <w:bCs/>
        </w:rPr>
        <w:t>]</w:t>
      </w:r>
      <w:r w:rsidR="00D411B5" w:rsidRPr="00602B21">
        <w:t>.</w:t>
      </w:r>
    </w:p>
    <w:p w14:paraId="2F5466E1" w14:textId="0A89E39B" w:rsidR="00F40EA1" w:rsidRDefault="00F40EA1" w:rsidP="00D411B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participant positioned for the procedure.</w:t>
      </w:r>
    </w:p>
    <w:p w14:paraId="1E69EBDE" w14:textId="02C71963" w:rsidR="00132523" w:rsidRPr="00F40EA1" w:rsidRDefault="00D411B5" w:rsidP="00F40EA1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 xml:space="preserve">Talent placing the participant’s non-dominant forearm on the vacuum-cushion </w:t>
      </w:r>
      <w:r w:rsidRPr="00602B21">
        <w:rPr>
          <w:lang w:val="en-IN"/>
        </w:rPr>
        <w:lastRenderedPageBreak/>
        <w:t>system</w:t>
      </w:r>
      <w:r w:rsidR="00F40EA1">
        <w:rPr>
          <w:lang w:val="en-IN"/>
        </w:rPr>
        <w:t>.</w:t>
      </w:r>
    </w:p>
    <w:p w14:paraId="4AF3514F" w14:textId="4BAFE31A" w:rsidR="00132523" w:rsidRPr="00D411B5" w:rsidRDefault="00132523">
      <w:pPr>
        <w:pStyle w:val="Narration"/>
        <w:numPr>
          <w:ilvl w:val="2"/>
          <w:numId w:val="3"/>
        </w:numPr>
        <w:rPr>
          <w:lang w:val="en-IN"/>
        </w:rPr>
      </w:pPr>
      <w:r w:rsidRPr="00D411B5">
        <w:rPr>
          <w:color w:val="auto"/>
          <w:lang w:val="en-IN"/>
        </w:rPr>
        <w:t>Talent adjusting the vacuum-cushion system to stabilize the ventral forearm surface.</w:t>
      </w:r>
    </w:p>
    <w:p w14:paraId="73831BF6" w14:textId="01D874B5" w:rsidR="00132523" w:rsidRPr="00602B21" w:rsidRDefault="00132523" w:rsidP="00430E1A">
      <w:pPr>
        <w:pStyle w:val="Narration"/>
        <w:numPr>
          <w:ilvl w:val="1"/>
          <w:numId w:val="3"/>
        </w:numPr>
      </w:pPr>
      <w:r w:rsidRPr="00602B21">
        <w:t xml:space="preserve">Select skin sites without visible hair for all measurements </w:t>
      </w:r>
      <w:r w:rsidRPr="00602B21">
        <w:rPr>
          <w:b/>
          <w:bCs/>
        </w:rPr>
        <w:t>[1]</w:t>
      </w:r>
      <w:r w:rsidRPr="00602B21">
        <w:t>.</w:t>
      </w:r>
      <w:r w:rsidR="00430E1A">
        <w:t xml:space="preserve"> </w:t>
      </w:r>
    </w:p>
    <w:p w14:paraId="07D4AB86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identifying a skin site without visible hair on the forearm.</w:t>
      </w:r>
    </w:p>
    <w:p w14:paraId="7896B180" w14:textId="182F2275" w:rsidR="00132523" w:rsidRPr="00602B21" w:rsidRDefault="00430E1A" w:rsidP="00430E1A">
      <w:pPr>
        <w:pStyle w:val="Narration"/>
        <w:numPr>
          <w:ilvl w:val="1"/>
          <w:numId w:val="3"/>
        </w:numPr>
      </w:pPr>
      <w:r>
        <w:t>To measure the arterial pressure, s</w:t>
      </w:r>
      <w:r w:rsidR="00132523" w:rsidRPr="00602B21">
        <w:t xml:space="preserve">elect the cuff size according to the participant’s arm circumference </w:t>
      </w:r>
      <w:r w:rsidR="00132523" w:rsidRPr="00602B21">
        <w:rPr>
          <w:b/>
          <w:bCs/>
        </w:rPr>
        <w:t>[1]</w:t>
      </w:r>
      <w:r w:rsidR="00132523" w:rsidRPr="00602B21">
        <w:t>.</w:t>
      </w:r>
      <w:r>
        <w:t xml:space="preserve"> </w:t>
      </w:r>
      <w:r w:rsidRPr="00602B21">
        <w:t xml:space="preserve">Perform 3 consecutive blood pressure measurements using a calibrated automated oscillometric device with a 1-minute interval between measurements </w:t>
      </w:r>
      <w:r w:rsidRPr="00602B21">
        <w:rPr>
          <w:b/>
          <w:bCs/>
        </w:rPr>
        <w:t>[</w:t>
      </w:r>
      <w:r>
        <w:rPr>
          <w:b/>
          <w:bCs/>
        </w:rPr>
        <w:t>2</w:t>
      </w:r>
      <w:r w:rsidRPr="00602B21">
        <w:rPr>
          <w:b/>
          <w:bCs/>
        </w:rPr>
        <w:t>]</w:t>
      </w:r>
      <w:r w:rsidRPr="00602B21">
        <w:t>.</w:t>
      </w:r>
    </w:p>
    <w:p w14:paraId="482478EE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selecting a blood pressure cuff based on the participant’s arm circumference.</w:t>
      </w:r>
    </w:p>
    <w:p w14:paraId="48F202FD" w14:textId="77777777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placing the participant’s arm in the calibrated automated oscillometric device for blood pressure measurement.</w:t>
      </w:r>
    </w:p>
    <w:p w14:paraId="35627E64" w14:textId="77777777" w:rsidR="00430E1A" w:rsidRPr="00602B21" w:rsidRDefault="00430E1A" w:rsidP="00430E1A">
      <w:pPr>
        <w:pStyle w:val="ShotDescription"/>
        <w:ind w:firstLine="0"/>
        <w:rPr>
          <w:lang w:val="en-IN"/>
        </w:rPr>
      </w:pPr>
    </w:p>
    <w:p w14:paraId="7D3C1AA5" w14:textId="2281A0DD" w:rsidR="00430E1A" w:rsidRDefault="00D411B5" w:rsidP="00430E1A">
      <w:pPr>
        <w:pStyle w:val="ListParagraph"/>
        <w:numPr>
          <w:ilvl w:val="0"/>
          <w:numId w:val="3"/>
        </w:numPr>
        <w:rPr>
          <w:b/>
          <w:bCs/>
        </w:rPr>
      </w:pPr>
      <w:r w:rsidRPr="00D411B5">
        <w:rPr>
          <w:b/>
          <w:bCs/>
          <w:lang w:val="en-IN"/>
        </w:rPr>
        <w:t>L</w:t>
      </w:r>
      <w:r w:rsidRPr="00D411B5">
        <w:rPr>
          <w:b/>
          <w:bCs/>
        </w:rPr>
        <w:t xml:space="preserve">aser Speckle Contrast Imaging </w:t>
      </w:r>
      <w:r>
        <w:rPr>
          <w:b/>
          <w:bCs/>
        </w:rPr>
        <w:t>(</w:t>
      </w:r>
      <w:r w:rsidR="00430E1A" w:rsidRPr="00430E1A">
        <w:rPr>
          <w:b/>
          <w:bCs/>
        </w:rPr>
        <w:t>LSCI</w:t>
      </w:r>
      <w:r>
        <w:rPr>
          <w:b/>
          <w:bCs/>
        </w:rPr>
        <w:t xml:space="preserve">) </w:t>
      </w:r>
      <w:r w:rsidR="00430E1A" w:rsidRPr="00430E1A">
        <w:rPr>
          <w:b/>
          <w:bCs/>
        </w:rPr>
        <w:t>System Setup and Software Configuration</w:t>
      </w:r>
    </w:p>
    <w:p w14:paraId="60442BE3" w14:textId="77777777" w:rsidR="00F40EA1" w:rsidRDefault="00F40EA1" w:rsidP="00F40EA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66674918"/>
          <w:placeholder>
            <w:docPart w:val="6584664A4C444EC2A59A56C8729E3AD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703DE3F" w14:textId="77777777" w:rsidR="00F40EA1" w:rsidRPr="00430E1A" w:rsidRDefault="00F40EA1" w:rsidP="00F40EA1">
      <w:pPr>
        <w:pStyle w:val="ListParagraph"/>
        <w:ind w:left="360"/>
        <w:rPr>
          <w:b/>
          <w:bCs/>
        </w:rPr>
      </w:pPr>
    </w:p>
    <w:p w14:paraId="50CCADD8" w14:textId="25305EC7" w:rsidR="00132523" w:rsidRPr="00602B21" w:rsidRDefault="00430E1A" w:rsidP="00094BDF">
      <w:pPr>
        <w:pStyle w:val="Narration"/>
        <w:numPr>
          <w:ilvl w:val="1"/>
          <w:numId w:val="3"/>
        </w:numPr>
      </w:pPr>
      <w:r>
        <w:t xml:space="preserve">Turn on the </w:t>
      </w:r>
      <w:r w:rsidR="00F40EA1">
        <w:t xml:space="preserve">LSCI </w:t>
      </w:r>
      <w:r w:rsidR="00F40EA1" w:rsidRPr="00F40EA1">
        <w:rPr>
          <w:i/>
          <w:iCs/>
          <w:color w:val="EE0000"/>
        </w:rPr>
        <w:t>(L-S-C-I)</w:t>
      </w:r>
      <w:r w:rsidR="00F40EA1" w:rsidRPr="00F40EA1">
        <w:rPr>
          <w:color w:val="EE0000"/>
        </w:rPr>
        <w:t xml:space="preserve"> </w:t>
      </w:r>
      <w:r>
        <w:t>system at least 10 minutes before image acquisition to allow the laser source to stabilize</w:t>
      </w:r>
      <w:r w:rsidR="00132523" w:rsidRPr="00602B21">
        <w:t xml:space="preserve"> </w:t>
      </w:r>
      <w:r w:rsidR="00132523" w:rsidRPr="00602B21">
        <w:rPr>
          <w:b/>
          <w:bCs/>
        </w:rPr>
        <w:t>[1]</w:t>
      </w:r>
      <w:r w:rsidR="00132523" w:rsidRPr="00602B21">
        <w:t>.</w:t>
      </w:r>
      <w:r w:rsidR="00094BDF">
        <w:t xml:space="preserve"> </w:t>
      </w:r>
      <w:r w:rsidR="00094BDF" w:rsidRPr="00602B21">
        <w:t xml:space="preserve">Verify laser stabilization using the software status indicator before starting the recording </w:t>
      </w:r>
      <w:r w:rsidR="00094BDF" w:rsidRPr="00602B21">
        <w:rPr>
          <w:b/>
          <w:bCs/>
        </w:rPr>
        <w:t>[1]</w:t>
      </w:r>
      <w:r w:rsidR="00094BDF" w:rsidRPr="00602B21">
        <w:t>.</w:t>
      </w:r>
    </w:p>
    <w:p w14:paraId="57361CFF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switching on the laser speckle contrast imaging system.</w:t>
      </w:r>
    </w:p>
    <w:p w14:paraId="61E8FDD8" w14:textId="77777777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D411B5">
        <w:rPr>
          <w:highlight w:val="yellow"/>
          <w:lang w:val="en-IN"/>
        </w:rPr>
        <w:t>SCREEN</w:t>
      </w:r>
      <w:r w:rsidRPr="00602B21">
        <w:rPr>
          <w:lang w:val="en-IN"/>
        </w:rPr>
        <w:t>: Software status indicator being checked to confirm laser stabilization.</w:t>
      </w:r>
    </w:p>
    <w:p w14:paraId="5D0FF0F3" w14:textId="510CF167" w:rsidR="004E7EE2" w:rsidRPr="00602B21" w:rsidRDefault="004E7EE2" w:rsidP="004E7EE2">
      <w:pPr>
        <w:pStyle w:val="ShotDescription"/>
        <w:ind w:firstLine="0"/>
        <w:rPr>
          <w:lang w:val="en-IN"/>
        </w:rPr>
      </w:pPr>
      <w:r w:rsidRPr="000F3233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highlight w:val="yellow"/>
        </w:rPr>
        <w:t xml:space="preserve"> </w:t>
      </w:r>
      <w:hyperlink r:id="rId14" w:history="1">
        <w:r w:rsidRPr="00F40EA1">
          <w:rPr>
            <w:rStyle w:val="Hyperlink"/>
            <w:rFonts w:eastAsia="Times New Roman" w:cstheme="minorHAnsi"/>
            <w:b/>
          </w:rPr>
          <w:t>https://review.jove.com/account/file-uploader?src=21848418</w:t>
        </w:r>
      </w:hyperlink>
    </w:p>
    <w:p w14:paraId="425F29C6" w14:textId="5F2BAE44" w:rsidR="00132523" w:rsidRPr="00602B21" w:rsidRDefault="00132523" w:rsidP="00094BDF">
      <w:pPr>
        <w:pStyle w:val="Narration"/>
        <w:numPr>
          <w:ilvl w:val="1"/>
          <w:numId w:val="3"/>
        </w:numPr>
      </w:pPr>
      <w:r w:rsidRPr="00602B21">
        <w:t xml:space="preserve">Position the laser head directly above the participant’s forearm </w:t>
      </w:r>
      <w:r w:rsidRPr="00602B21">
        <w:rPr>
          <w:b/>
          <w:bCs/>
        </w:rPr>
        <w:t>[1]</w:t>
      </w:r>
      <w:r w:rsidR="00D411B5">
        <w:t xml:space="preserve"> and a</w:t>
      </w:r>
      <w:r w:rsidR="00094BDF" w:rsidRPr="00602B21">
        <w:t xml:space="preserve">djust </w:t>
      </w:r>
      <w:r w:rsidR="00D411B5">
        <w:t xml:space="preserve">it </w:t>
      </w:r>
      <w:r w:rsidR="00094BDF" w:rsidRPr="00602B21">
        <w:t xml:space="preserve">to exactly 15 centimeters from the skin surface using the manufacturer-provided distance-measuring tool </w:t>
      </w:r>
      <w:r w:rsidR="00094BDF" w:rsidRPr="00602B21">
        <w:rPr>
          <w:b/>
          <w:bCs/>
        </w:rPr>
        <w:t>[</w:t>
      </w:r>
      <w:r w:rsidR="00094BDF">
        <w:rPr>
          <w:b/>
          <w:bCs/>
        </w:rPr>
        <w:t>2</w:t>
      </w:r>
      <w:r w:rsidR="00094BDF" w:rsidRPr="00602B21">
        <w:rPr>
          <w:b/>
          <w:bCs/>
        </w:rPr>
        <w:t>]</w:t>
      </w:r>
      <w:r w:rsidR="00094BDF" w:rsidRPr="00602B21">
        <w:t>.</w:t>
      </w:r>
    </w:p>
    <w:p w14:paraId="57D276C2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positioning the laser head directly above the participant’s forearm.</w:t>
      </w:r>
    </w:p>
    <w:p w14:paraId="10DB010F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adjusting the laser head distance with the manufacturer-provided distance-measuring tool.</w:t>
      </w:r>
    </w:p>
    <w:p w14:paraId="3CC459E4" w14:textId="62209561" w:rsidR="00132523" w:rsidRPr="00602B21" w:rsidRDefault="00D411B5" w:rsidP="00F40EA1">
      <w:pPr>
        <w:pStyle w:val="Narration"/>
        <w:numPr>
          <w:ilvl w:val="1"/>
          <w:numId w:val="3"/>
        </w:numPr>
      </w:pPr>
      <w:r>
        <w:t>Next, l</w:t>
      </w:r>
      <w:r w:rsidR="00132523" w:rsidRPr="00602B21">
        <w:t xml:space="preserve">aunch the image acquisition software </w:t>
      </w:r>
      <w:r w:rsidR="00132523" w:rsidRPr="00602B21">
        <w:rPr>
          <w:b/>
          <w:bCs/>
        </w:rPr>
        <w:t>[1]</w:t>
      </w:r>
      <w:r w:rsidR="00132523" w:rsidRPr="00602B21">
        <w:t xml:space="preserve"> and create a new study file </w:t>
      </w:r>
      <w:r w:rsidR="00132523" w:rsidRPr="00602B21">
        <w:rPr>
          <w:b/>
          <w:bCs/>
        </w:rPr>
        <w:t>[2]</w:t>
      </w:r>
      <w:r w:rsidR="00132523" w:rsidRPr="00602B21">
        <w:t>.</w:t>
      </w:r>
      <w:r w:rsidR="00F40EA1">
        <w:t xml:space="preserve"> </w:t>
      </w:r>
      <w:r w:rsidR="00F40EA1" w:rsidRPr="00602B21">
        <w:t xml:space="preserve">Enter the participant’s demographic information and the previously calculated mean arterial pressure </w:t>
      </w:r>
      <w:r w:rsidR="00F40EA1" w:rsidRPr="00602B21">
        <w:rPr>
          <w:b/>
          <w:bCs/>
        </w:rPr>
        <w:t>[</w:t>
      </w:r>
      <w:r w:rsidR="00F40EA1">
        <w:rPr>
          <w:b/>
          <w:bCs/>
        </w:rPr>
        <w:t>2</w:t>
      </w:r>
      <w:r w:rsidR="00F40EA1" w:rsidRPr="00602B21">
        <w:rPr>
          <w:b/>
          <w:bCs/>
        </w:rPr>
        <w:t>]</w:t>
      </w:r>
      <w:r w:rsidR="00F40EA1" w:rsidRPr="00602B21">
        <w:t>.</w:t>
      </w:r>
    </w:p>
    <w:p w14:paraId="53B95791" w14:textId="77777777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094BDF">
        <w:rPr>
          <w:highlight w:val="yellow"/>
          <w:lang w:val="en-IN"/>
        </w:rPr>
        <w:t>SCREEN</w:t>
      </w:r>
      <w:r w:rsidRPr="00602B21">
        <w:rPr>
          <w:lang w:val="en-IN"/>
        </w:rPr>
        <w:t>: Image acquisition software being launched.</w:t>
      </w:r>
    </w:p>
    <w:p w14:paraId="08614A6B" w14:textId="5BAD49CE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094BDF">
        <w:rPr>
          <w:highlight w:val="yellow"/>
          <w:lang w:val="en-IN"/>
        </w:rPr>
        <w:lastRenderedPageBreak/>
        <w:t>SCREEN:</w:t>
      </w:r>
      <w:r w:rsidRPr="00602B21">
        <w:rPr>
          <w:lang w:val="en-IN"/>
        </w:rPr>
        <w:t xml:space="preserve"> A new study file </w:t>
      </w:r>
      <w:r w:rsidR="00D411B5">
        <w:rPr>
          <w:lang w:val="en-IN"/>
        </w:rPr>
        <w:t xml:space="preserve">is </w:t>
      </w:r>
      <w:r w:rsidRPr="00602B21">
        <w:rPr>
          <w:lang w:val="en-IN"/>
        </w:rPr>
        <w:t>being created.</w:t>
      </w:r>
    </w:p>
    <w:p w14:paraId="5671CE43" w14:textId="16C328AA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D411B5">
        <w:rPr>
          <w:highlight w:val="yellow"/>
          <w:lang w:val="en-IN"/>
        </w:rPr>
        <w:t>SCREEN</w:t>
      </w:r>
      <w:r w:rsidRPr="00602B21">
        <w:rPr>
          <w:lang w:val="en-IN"/>
        </w:rPr>
        <w:t xml:space="preserve">: Participant demographic information </w:t>
      </w:r>
      <w:r w:rsidR="00094BDF">
        <w:rPr>
          <w:lang w:val="en-IN"/>
        </w:rPr>
        <w:t xml:space="preserve">and </w:t>
      </w:r>
      <w:r w:rsidR="00094BDF" w:rsidRPr="00602B21">
        <w:rPr>
          <w:lang w:val="en-IN"/>
        </w:rPr>
        <w:t xml:space="preserve">calculated mean arterial pressure </w:t>
      </w:r>
      <w:r w:rsidRPr="00602B21">
        <w:rPr>
          <w:lang w:val="en-IN"/>
        </w:rPr>
        <w:t>being entered into the study file.</w:t>
      </w:r>
    </w:p>
    <w:p w14:paraId="6D9963A9" w14:textId="4EF59BE2" w:rsidR="00132523" w:rsidRPr="00602B21" w:rsidRDefault="00132523" w:rsidP="00F40EA1">
      <w:pPr>
        <w:pStyle w:val="Narration"/>
        <w:numPr>
          <w:ilvl w:val="1"/>
          <w:numId w:val="3"/>
        </w:numPr>
      </w:pPr>
      <w:r w:rsidRPr="00602B21">
        <w:t xml:space="preserve">Set the acquisition sampling rate to 1 image per second using a frequency of 1 hertz </w:t>
      </w:r>
      <w:r w:rsidRPr="00602B21">
        <w:rPr>
          <w:b/>
          <w:bCs/>
        </w:rPr>
        <w:t>[1]</w:t>
      </w:r>
      <w:r w:rsidRPr="00602B21">
        <w:t>.</w:t>
      </w:r>
      <w:r w:rsidR="00F40EA1">
        <w:t xml:space="preserve"> </w:t>
      </w:r>
      <w:r w:rsidR="00F40EA1" w:rsidRPr="00602B21">
        <w:t xml:space="preserve">Adjust the spatial resolution to approximately 0.1 millimeters per pixel for the target acquisition area </w:t>
      </w:r>
      <w:r w:rsidR="00F40EA1" w:rsidRPr="00602B21">
        <w:rPr>
          <w:b/>
          <w:bCs/>
        </w:rPr>
        <w:t>[</w:t>
      </w:r>
      <w:r w:rsidR="00F40EA1">
        <w:rPr>
          <w:b/>
          <w:bCs/>
        </w:rPr>
        <w:t>2</w:t>
      </w:r>
      <w:r w:rsidR="00F40EA1" w:rsidRPr="00602B21">
        <w:rPr>
          <w:b/>
          <w:bCs/>
        </w:rPr>
        <w:t>]</w:t>
      </w:r>
      <w:r w:rsidR="00F40EA1" w:rsidRPr="00602B21">
        <w:t>.</w:t>
      </w:r>
    </w:p>
    <w:p w14:paraId="30912E80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094BDF">
        <w:rPr>
          <w:highlight w:val="yellow"/>
          <w:lang w:val="en-IN"/>
        </w:rPr>
        <w:t>SCREEN</w:t>
      </w:r>
      <w:r w:rsidRPr="00602B21">
        <w:rPr>
          <w:lang w:val="en-IN"/>
        </w:rPr>
        <w:t>: Acquisition sampling rate setting being selected. Value of 1 image per second and 1 hertz being entered.</w:t>
      </w:r>
    </w:p>
    <w:p w14:paraId="57FCF701" w14:textId="5BB0A2A9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094BDF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Spatial resolution </w:t>
      </w:r>
      <w:r w:rsidR="00D411B5">
        <w:rPr>
          <w:lang w:val="en-IN"/>
        </w:rPr>
        <w:t xml:space="preserve">is being set to </w:t>
      </w:r>
      <w:r w:rsidRPr="00602B21">
        <w:rPr>
          <w:lang w:val="en-IN"/>
        </w:rPr>
        <w:t>0.1 millimeters per pixel for the target acquisition area.</w:t>
      </w:r>
    </w:p>
    <w:p w14:paraId="05D85EBD" w14:textId="15825B99" w:rsidR="00132523" w:rsidRPr="00602B21" w:rsidRDefault="00F40EA1" w:rsidP="00132523">
      <w:pPr>
        <w:pStyle w:val="Narration"/>
        <w:numPr>
          <w:ilvl w:val="1"/>
          <w:numId w:val="3"/>
        </w:numPr>
      </w:pPr>
      <w:r>
        <w:t>Next, d</w:t>
      </w:r>
      <w:r w:rsidR="00132523" w:rsidRPr="00602B21">
        <w:t xml:space="preserve">im the room lights </w:t>
      </w:r>
      <w:r w:rsidR="00132523" w:rsidRPr="00602B21">
        <w:rPr>
          <w:b/>
          <w:bCs/>
        </w:rPr>
        <w:t>[1]</w:t>
      </w:r>
      <w:r w:rsidR="00132523" w:rsidRPr="00602B21">
        <w:t xml:space="preserve"> and block external sunlight using blackout curtains during all recordings when dark-frame subtraction is unavailable </w:t>
      </w:r>
      <w:r w:rsidR="00132523" w:rsidRPr="00602B21">
        <w:rPr>
          <w:b/>
          <w:bCs/>
        </w:rPr>
        <w:t>[2]</w:t>
      </w:r>
      <w:r w:rsidR="00132523" w:rsidRPr="00602B21">
        <w:t>.</w:t>
      </w:r>
    </w:p>
    <w:p w14:paraId="58B72757" w14:textId="77777777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dimming the room lights.</w:t>
      </w:r>
    </w:p>
    <w:p w14:paraId="056D14AB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closing blackout curtains to block external sunlight.</w:t>
      </w:r>
    </w:p>
    <w:p w14:paraId="44BE925A" w14:textId="1C63F9AB" w:rsidR="00132523" w:rsidRPr="00602B21" w:rsidRDefault="00132523" w:rsidP="00A10171">
      <w:pPr>
        <w:pStyle w:val="Narration"/>
        <w:numPr>
          <w:ilvl w:val="1"/>
          <w:numId w:val="3"/>
        </w:numPr>
      </w:pPr>
      <w:commentRangeStart w:id="3"/>
      <w:r w:rsidRPr="00602B21">
        <w:t xml:space="preserve">Create at least 3 circular regions of interest of approximately 80 square millimeters on the live preview screen within the acquisition software </w:t>
      </w:r>
      <w:r w:rsidRPr="00602B21">
        <w:rPr>
          <w:b/>
          <w:bCs/>
        </w:rPr>
        <w:t>[1]</w:t>
      </w:r>
      <w:r w:rsidRPr="00602B21">
        <w:t>.</w:t>
      </w:r>
      <w:r w:rsidR="00D411B5">
        <w:t xml:space="preserve"> </w:t>
      </w:r>
      <w:r w:rsidR="00D411B5" w:rsidRPr="00602B21">
        <w:t xml:space="preserve">Position 2 regions of interest over the iontophoresis electrode sites </w:t>
      </w:r>
      <w:r w:rsidR="00D411B5" w:rsidRPr="00602B21">
        <w:rPr>
          <w:b/>
          <w:bCs/>
        </w:rPr>
        <w:t>[</w:t>
      </w:r>
      <w:r w:rsidR="00E51B4A">
        <w:rPr>
          <w:b/>
          <w:bCs/>
        </w:rPr>
        <w:t>2</w:t>
      </w:r>
      <w:r w:rsidR="00D411B5" w:rsidRPr="00602B21">
        <w:rPr>
          <w:b/>
          <w:bCs/>
        </w:rPr>
        <w:t>]</w:t>
      </w:r>
      <w:r w:rsidR="00D411B5" w:rsidRPr="00602B21">
        <w:t xml:space="preserve"> and position 1 region of interest over the post-occlusive reactive hyperemia assessment site </w:t>
      </w:r>
      <w:r w:rsidR="00D411B5" w:rsidRPr="00602B21">
        <w:rPr>
          <w:b/>
          <w:bCs/>
        </w:rPr>
        <w:t>[</w:t>
      </w:r>
      <w:r w:rsidR="00F40EA1">
        <w:rPr>
          <w:b/>
          <w:bCs/>
        </w:rPr>
        <w:t>3</w:t>
      </w:r>
      <w:r w:rsidR="00D411B5" w:rsidRPr="00602B21">
        <w:rPr>
          <w:b/>
          <w:bCs/>
        </w:rPr>
        <w:t>]</w:t>
      </w:r>
      <w:r w:rsidR="00D411B5" w:rsidRPr="00602B21">
        <w:t>.</w:t>
      </w:r>
      <w:r w:rsidR="00D411B5">
        <w:t xml:space="preserve"> </w:t>
      </w:r>
      <w:r w:rsidR="00D411B5" w:rsidRPr="00602B21">
        <w:t xml:space="preserve">Place all regions of interest on the ventral forearm approximately 5 centimeters distal to the antecubital fossa while avoiding visible superficial veins </w:t>
      </w:r>
      <w:r w:rsidR="00B17FF3" w:rsidRPr="00B17FF3">
        <w:rPr>
          <w:b/>
          <w:bCs/>
        </w:rPr>
        <w:t>[</w:t>
      </w:r>
      <w:r w:rsidR="00F40EA1">
        <w:rPr>
          <w:b/>
          <w:bCs/>
        </w:rPr>
        <w:t>4</w:t>
      </w:r>
      <w:r w:rsidR="00B17FF3" w:rsidRPr="00B17FF3">
        <w:rPr>
          <w:b/>
          <w:bCs/>
        </w:rPr>
        <w:t>]</w:t>
      </w:r>
      <w:r w:rsidR="00B17FF3">
        <w:rPr>
          <w:b/>
          <w:bCs/>
        </w:rPr>
        <w:t>.</w:t>
      </w:r>
      <w:commentRangeEnd w:id="3"/>
      <w:r w:rsidR="00A61F16" w:rsidRPr="00602B21">
        <w:rPr>
          <w:rStyle w:val="CommentReference"/>
          <w:sz w:val="24"/>
          <w:szCs w:val="24"/>
        </w:rPr>
        <w:commentReference w:id="3"/>
      </w:r>
    </w:p>
    <w:p w14:paraId="5E01634E" w14:textId="49EDBC4B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094BDF">
        <w:rPr>
          <w:highlight w:val="yellow"/>
          <w:lang w:val="en-IN"/>
        </w:rPr>
        <w:t>SCREEN</w:t>
      </w:r>
      <w:r w:rsidRPr="00602B21">
        <w:rPr>
          <w:lang w:val="en-IN"/>
        </w:rPr>
        <w:t xml:space="preserve">: </w:t>
      </w:r>
      <w:r w:rsidR="00A10171">
        <w:rPr>
          <w:lang w:val="en-IN"/>
        </w:rPr>
        <w:t>T</w:t>
      </w:r>
      <w:r w:rsidRPr="00602B21">
        <w:rPr>
          <w:lang w:val="en-IN"/>
        </w:rPr>
        <w:t>he live preview screen</w:t>
      </w:r>
      <w:r w:rsidR="00A10171">
        <w:rPr>
          <w:lang w:val="en-IN"/>
        </w:rPr>
        <w:t xml:space="preserve"> is being shown.</w:t>
      </w:r>
    </w:p>
    <w:p w14:paraId="4C92CB65" w14:textId="77777777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094BDF">
        <w:rPr>
          <w:highlight w:val="yellow"/>
          <w:lang w:val="en-IN"/>
        </w:rPr>
        <w:t>SCREEN</w:t>
      </w:r>
      <w:r w:rsidRPr="00602B21">
        <w:rPr>
          <w:lang w:val="en-IN"/>
        </w:rPr>
        <w:t>: 2 regions of interest being positioned over the iontophoresis electrode sites.</w:t>
      </w:r>
    </w:p>
    <w:p w14:paraId="10301DF1" w14:textId="47EDC3B6" w:rsidR="00132523" w:rsidRPr="00E51B4A" w:rsidRDefault="00132523" w:rsidP="00E51B4A">
      <w:pPr>
        <w:pStyle w:val="ShotDescription"/>
        <w:numPr>
          <w:ilvl w:val="2"/>
          <w:numId w:val="3"/>
        </w:numPr>
        <w:rPr>
          <w:lang w:val="en-IN"/>
        </w:rPr>
      </w:pPr>
      <w:r w:rsidRPr="00094BDF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1 region of interest being positioned over the post-occlusive reactive hyperemia assessment site.</w:t>
      </w:r>
    </w:p>
    <w:p w14:paraId="20F96F29" w14:textId="39E20E39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E51B4A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Regions of interest </w:t>
      </w:r>
      <w:r w:rsidR="00F40EA1">
        <w:rPr>
          <w:lang w:val="en-IN"/>
        </w:rPr>
        <w:t>are being positioned on the ventral forearm approximately 5 centimeters distal to the antecubital fossa,</w:t>
      </w:r>
      <w:r w:rsidRPr="00602B21">
        <w:rPr>
          <w:lang w:val="en-IN"/>
        </w:rPr>
        <w:t xml:space="preserve"> while visible superficial veins are being avoided.</w:t>
      </w:r>
    </w:p>
    <w:p w14:paraId="7336CEEA" w14:textId="77777777" w:rsidR="00132523" w:rsidRPr="00602B21" w:rsidRDefault="00132523" w:rsidP="00132523">
      <w:pPr>
        <w:pStyle w:val="Narration"/>
        <w:numPr>
          <w:ilvl w:val="1"/>
          <w:numId w:val="3"/>
        </w:numPr>
      </w:pPr>
      <w:r w:rsidRPr="00602B21">
        <w:t xml:space="preserve">Record resting cutaneous blood perfusion continuously for 5 minutes before vascular stimulation </w:t>
      </w:r>
      <w:r w:rsidRPr="00602B21">
        <w:rPr>
          <w:b/>
          <w:bCs/>
        </w:rPr>
        <w:t>[1]</w:t>
      </w:r>
      <w:r w:rsidRPr="00602B21">
        <w:t>.</w:t>
      </w:r>
    </w:p>
    <w:p w14:paraId="18ACDD79" w14:textId="3938D268" w:rsidR="00132523" w:rsidRDefault="00F40EA1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F40EA1">
        <w:rPr>
          <w:highlight w:val="yellow"/>
          <w:lang w:val="en-IN"/>
        </w:rPr>
        <w:t>SCREEN</w:t>
      </w:r>
      <w:r>
        <w:rPr>
          <w:lang w:val="en-IN"/>
        </w:rPr>
        <w:t>: T</w:t>
      </w:r>
      <w:r w:rsidR="00132523" w:rsidRPr="00602B21">
        <w:rPr>
          <w:lang w:val="en-IN"/>
        </w:rPr>
        <w:t xml:space="preserve">he resting cutaneous blood perfusion </w:t>
      </w:r>
      <w:r>
        <w:rPr>
          <w:lang w:val="en-IN"/>
        </w:rPr>
        <w:t xml:space="preserve">is being </w:t>
      </w:r>
      <w:r w:rsidR="00132523" w:rsidRPr="00602B21">
        <w:rPr>
          <w:lang w:val="en-IN"/>
        </w:rPr>
        <w:t>record</w:t>
      </w:r>
      <w:r>
        <w:rPr>
          <w:lang w:val="en-IN"/>
        </w:rPr>
        <w:t>ed.</w:t>
      </w:r>
    </w:p>
    <w:p w14:paraId="6358CC8E" w14:textId="77777777" w:rsidR="00094BDF" w:rsidRPr="00602B21" w:rsidRDefault="00094BDF" w:rsidP="00094BDF">
      <w:pPr>
        <w:pStyle w:val="ShotDescription"/>
        <w:ind w:firstLine="0"/>
        <w:rPr>
          <w:lang w:val="en-IN"/>
        </w:rPr>
      </w:pPr>
    </w:p>
    <w:p w14:paraId="11D30B9C" w14:textId="68711398" w:rsidR="00094BDF" w:rsidRPr="00F40EA1" w:rsidRDefault="00094BDF" w:rsidP="00094BDF">
      <w:pPr>
        <w:pStyle w:val="Narration"/>
        <w:numPr>
          <w:ilvl w:val="0"/>
          <w:numId w:val="3"/>
        </w:numPr>
        <w:rPr>
          <w:color w:val="auto"/>
        </w:rPr>
      </w:pPr>
      <w:r w:rsidRPr="00E51B4A">
        <w:rPr>
          <w:b/>
          <w:bCs/>
          <w:color w:val="auto"/>
        </w:rPr>
        <w:t>Iontophoresis and Pharmacological Provocation</w:t>
      </w:r>
    </w:p>
    <w:p w14:paraId="09772033" w14:textId="4951AD80" w:rsidR="00F40EA1" w:rsidRPr="00E51B4A" w:rsidRDefault="00F40EA1" w:rsidP="00F40EA1">
      <w:pPr>
        <w:pStyle w:val="Narration"/>
        <w:ind w:left="360" w:firstLine="0"/>
        <w:rPr>
          <w:color w:val="auto"/>
        </w:rPr>
      </w:pPr>
      <w:r w:rsidRPr="00F40EA1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</w:rPr>
          <w:id w:val="-1693902898"/>
          <w:placeholder>
            <w:docPart w:val="E34A48F23D1C46E3929B23926AAABDF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AB9252D" w14:textId="59BF0FEE" w:rsidR="00132523" w:rsidRPr="00602B21" w:rsidRDefault="00132523" w:rsidP="00132523">
      <w:pPr>
        <w:pStyle w:val="Narration"/>
        <w:numPr>
          <w:ilvl w:val="1"/>
          <w:numId w:val="3"/>
        </w:numPr>
      </w:pPr>
      <w:r w:rsidRPr="00602B21">
        <w:t xml:space="preserve">Clean the selected ventral forearm skin sites using an alcohol-free saline solution or a </w:t>
      </w:r>
      <w:r w:rsidRPr="00602B21">
        <w:lastRenderedPageBreak/>
        <w:t xml:space="preserve">mild skin cleanser </w:t>
      </w:r>
      <w:r w:rsidRPr="00602B21">
        <w:rPr>
          <w:b/>
          <w:bCs/>
        </w:rPr>
        <w:t>[1]</w:t>
      </w:r>
      <w:r w:rsidRPr="00602B21">
        <w:t>.</w:t>
      </w:r>
    </w:p>
    <w:p w14:paraId="6BD40E5B" w14:textId="180195FC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cleaning the selected ventral forearm skin sites with an alcohol-free saline solution or a mild skin cleanser.</w:t>
      </w:r>
    </w:p>
    <w:p w14:paraId="41379F30" w14:textId="786CFC99" w:rsidR="00132523" w:rsidRPr="00602B21" w:rsidRDefault="00132523" w:rsidP="00094BDF">
      <w:pPr>
        <w:pStyle w:val="Narration"/>
        <w:numPr>
          <w:ilvl w:val="1"/>
          <w:numId w:val="3"/>
        </w:numPr>
      </w:pPr>
      <w:r w:rsidRPr="00602B21">
        <w:t xml:space="preserve">Gently pat the skin dry before electrode placement </w:t>
      </w:r>
      <w:r w:rsidRPr="00602B21">
        <w:rPr>
          <w:b/>
          <w:bCs/>
        </w:rPr>
        <w:t>[1]</w:t>
      </w:r>
      <w:r w:rsidR="00F40EA1">
        <w:t xml:space="preserve"> and p</w:t>
      </w:r>
      <w:r w:rsidR="00094BDF" w:rsidRPr="00602B21">
        <w:t xml:space="preserve">osition the drug-delivery electrodes </w:t>
      </w:r>
      <w:r w:rsidR="00094BDF" w:rsidRPr="00602B21">
        <w:rPr>
          <w:b/>
          <w:bCs/>
        </w:rPr>
        <w:t>[</w:t>
      </w:r>
      <w:r w:rsidR="000B501A">
        <w:rPr>
          <w:b/>
          <w:bCs/>
        </w:rPr>
        <w:t>2</w:t>
      </w:r>
      <w:r w:rsidR="00094BDF" w:rsidRPr="00602B21">
        <w:rPr>
          <w:b/>
          <w:bCs/>
        </w:rPr>
        <w:t>]</w:t>
      </w:r>
      <w:r w:rsidR="00094BDF" w:rsidRPr="00602B21">
        <w:t>.</w:t>
      </w:r>
    </w:p>
    <w:p w14:paraId="0DE2BE18" w14:textId="5282B718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 xml:space="preserve">Talent gently </w:t>
      </w:r>
      <w:r w:rsidR="000B501A">
        <w:rPr>
          <w:lang w:val="en-IN"/>
        </w:rPr>
        <w:t>pats</w:t>
      </w:r>
      <w:r w:rsidRPr="00602B21">
        <w:rPr>
          <w:lang w:val="en-IN"/>
        </w:rPr>
        <w:t xml:space="preserve"> the cleaned skin dry.</w:t>
      </w:r>
    </w:p>
    <w:p w14:paraId="6DC2953C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preparing the drug-delivery electrodes for placement.</w:t>
      </w:r>
    </w:p>
    <w:p w14:paraId="5CE40F30" w14:textId="2FEA3C7C" w:rsidR="00132523" w:rsidRPr="00602B21" w:rsidRDefault="00094BDF" w:rsidP="00094BDF">
      <w:pPr>
        <w:pStyle w:val="Narration"/>
        <w:numPr>
          <w:ilvl w:val="1"/>
          <w:numId w:val="3"/>
        </w:numPr>
      </w:pPr>
      <w:r>
        <w:t>Attach two drug-delivery electrodes to the prepared skin sites with double-sided adhesive discs, ensuring a 5-centimeter distance between them to avoid electrical interference</w:t>
      </w:r>
      <w:r w:rsidRPr="00602B21">
        <w:t xml:space="preserve"> </w:t>
      </w:r>
      <w:r w:rsidRPr="00602B21">
        <w:rPr>
          <w:b/>
          <w:bCs/>
        </w:rPr>
        <w:t>[1]</w:t>
      </w:r>
      <w:r w:rsidRPr="00602B21">
        <w:t>.</w:t>
      </w:r>
    </w:p>
    <w:p w14:paraId="34278FF6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attaching 2 drug-delivery electrodes to the prepared skin sites with double-sided adhesive discs.</w:t>
      </w:r>
    </w:p>
    <w:p w14:paraId="2E76188C" w14:textId="2B5566B0" w:rsidR="00132523" w:rsidRPr="00602B21" w:rsidRDefault="00132523" w:rsidP="00E51B4A">
      <w:pPr>
        <w:pStyle w:val="Narration"/>
        <w:numPr>
          <w:ilvl w:val="1"/>
          <w:numId w:val="3"/>
        </w:numPr>
      </w:pPr>
      <w:r w:rsidRPr="00602B21">
        <w:t xml:space="preserve">Fill the first electrode chamber with 200 microliters of a 2 percent acetylcholine solution prepared in 0.9 percent saline </w:t>
      </w:r>
      <w:r w:rsidRPr="00602B21">
        <w:rPr>
          <w:b/>
          <w:bCs/>
        </w:rPr>
        <w:t>[1]</w:t>
      </w:r>
      <w:r w:rsidRPr="00602B21">
        <w:t>.</w:t>
      </w:r>
      <w:r w:rsidR="000B501A">
        <w:t xml:space="preserve"> </w:t>
      </w:r>
      <w:r w:rsidR="00E51B4A" w:rsidRPr="00602B21">
        <w:t xml:space="preserve">Fill the second electrode chamber with 200 microliters of a 2 percent sodium nitroprusside solution prepared in 0.9 percent saline </w:t>
      </w:r>
      <w:r w:rsidR="00E51B4A" w:rsidRPr="00602B21">
        <w:rPr>
          <w:b/>
          <w:bCs/>
        </w:rPr>
        <w:t>[</w:t>
      </w:r>
      <w:r w:rsidR="00E51B4A">
        <w:rPr>
          <w:b/>
          <w:bCs/>
        </w:rPr>
        <w:t>2</w:t>
      </w:r>
      <w:r w:rsidR="00E51B4A" w:rsidRPr="00602B21">
        <w:rPr>
          <w:b/>
          <w:bCs/>
        </w:rPr>
        <w:t>]</w:t>
      </w:r>
      <w:r w:rsidR="00E51B4A" w:rsidRPr="00602B21">
        <w:t>.</w:t>
      </w:r>
    </w:p>
    <w:p w14:paraId="039881D6" w14:textId="6335F310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 xml:space="preserve">Talent </w:t>
      </w:r>
      <w:r w:rsidR="000B501A">
        <w:rPr>
          <w:lang w:val="en-IN"/>
        </w:rPr>
        <w:t>fills</w:t>
      </w:r>
      <w:r w:rsidRPr="00602B21">
        <w:rPr>
          <w:lang w:val="en-IN"/>
        </w:rPr>
        <w:t xml:space="preserve"> the first electrode chamber with the acetylcholine solution.</w:t>
      </w:r>
    </w:p>
    <w:p w14:paraId="4B263245" w14:textId="59D02E22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 xml:space="preserve">Talent </w:t>
      </w:r>
      <w:r w:rsidR="000B501A">
        <w:rPr>
          <w:lang w:val="en-IN"/>
        </w:rPr>
        <w:t>fills</w:t>
      </w:r>
      <w:r w:rsidRPr="00602B21">
        <w:rPr>
          <w:lang w:val="en-IN"/>
        </w:rPr>
        <w:t xml:space="preserve"> the second electrode chamber with the sodium nitroprusside solution.</w:t>
      </w:r>
    </w:p>
    <w:p w14:paraId="136365B3" w14:textId="6D012C0B" w:rsidR="00132523" w:rsidRPr="00602B21" w:rsidRDefault="00817D14" w:rsidP="00132523">
      <w:pPr>
        <w:pStyle w:val="Narration"/>
        <w:numPr>
          <w:ilvl w:val="1"/>
          <w:numId w:val="3"/>
        </w:numPr>
      </w:pPr>
      <w:r>
        <w:t>Protect the sodium nitroprusside solution from light with aluminum foil and use it within four hours for stability</w:t>
      </w:r>
      <w:r w:rsidR="00132523" w:rsidRPr="00602B21">
        <w:t xml:space="preserve"> </w:t>
      </w:r>
      <w:r w:rsidR="00132523" w:rsidRPr="00602B21">
        <w:rPr>
          <w:b/>
          <w:bCs/>
        </w:rPr>
        <w:t>[</w:t>
      </w:r>
      <w:r w:rsidR="000B501A">
        <w:rPr>
          <w:b/>
          <w:bCs/>
        </w:rPr>
        <w:t>1</w:t>
      </w:r>
      <w:r w:rsidR="00132523" w:rsidRPr="00602B21">
        <w:rPr>
          <w:b/>
          <w:bCs/>
        </w:rPr>
        <w:t>]</w:t>
      </w:r>
      <w:r w:rsidR="00132523" w:rsidRPr="00602B21">
        <w:t>.</w:t>
      </w:r>
    </w:p>
    <w:p w14:paraId="4BA7C549" w14:textId="394B782C" w:rsidR="00132523" w:rsidRPr="00817D14" w:rsidRDefault="00132523" w:rsidP="00817D14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covering the sodium nitroprusside-filled electrode chamber with aluminum foil.</w:t>
      </w:r>
    </w:p>
    <w:p w14:paraId="7E485F54" w14:textId="71F2F928" w:rsidR="00132523" w:rsidRPr="00602B21" w:rsidRDefault="000B501A" w:rsidP="000B501A">
      <w:pPr>
        <w:pStyle w:val="Narration"/>
        <w:numPr>
          <w:ilvl w:val="1"/>
          <w:numId w:val="3"/>
        </w:numPr>
      </w:pPr>
      <w:r>
        <w:t>Next, i</w:t>
      </w:r>
      <w:r w:rsidR="00132523" w:rsidRPr="00602B21">
        <w:t xml:space="preserve">nspect the electrode chambers for trapped air bubbles before skin attachment </w:t>
      </w:r>
      <w:r w:rsidR="00132523" w:rsidRPr="00602B21">
        <w:rPr>
          <w:b/>
          <w:bCs/>
        </w:rPr>
        <w:t>[1]</w:t>
      </w:r>
      <w:r w:rsidR="00132523" w:rsidRPr="00602B21">
        <w:t>.</w:t>
      </w:r>
      <w:r>
        <w:t xml:space="preserve"> </w:t>
      </w:r>
      <w:commentRangeStart w:id="4"/>
      <w:r w:rsidRPr="00602B21">
        <w:t xml:space="preserve">Remove visible air bubbles by gently tapping the electrode chamber or, using a sterile plastic syringe tip, remove the visible air bubbles </w:t>
      </w:r>
      <w:r w:rsidRPr="00602B21">
        <w:rPr>
          <w:b/>
          <w:bCs/>
        </w:rPr>
        <w:t>[</w:t>
      </w:r>
      <w:r>
        <w:rPr>
          <w:b/>
          <w:bCs/>
        </w:rPr>
        <w:t>2</w:t>
      </w:r>
      <w:r w:rsidRPr="00602B21">
        <w:rPr>
          <w:b/>
          <w:bCs/>
        </w:rPr>
        <w:t>]</w:t>
      </w:r>
      <w:r w:rsidRPr="00602B21">
        <w:t>.</w:t>
      </w:r>
      <w:commentRangeEnd w:id="4"/>
      <w:r w:rsidRPr="00602B21">
        <w:rPr>
          <w:rStyle w:val="CommentReference"/>
          <w:sz w:val="24"/>
          <w:szCs w:val="24"/>
        </w:rPr>
        <w:commentReference w:id="4"/>
      </w:r>
    </w:p>
    <w:p w14:paraId="397E033D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inspecting the electrode chambers for trapped air bubbles.</w:t>
      </w:r>
    </w:p>
    <w:p w14:paraId="209A5F04" w14:textId="77777777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gently tapping the electrode chamber to remove air bubbles.</w:t>
      </w:r>
    </w:p>
    <w:p w14:paraId="46B61FC9" w14:textId="77777777" w:rsidR="00132523" w:rsidRPr="00602B21" w:rsidRDefault="00132523" w:rsidP="00132523">
      <w:pPr>
        <w:pStyle w:val="Narration"/>
        <w:numPr>
          <w:ilvl w:val="1"/>
          <w:numId w:val="3"/>
        </w:numPr>
      </w:pPr>
      <w:r w:rsidRPr="00602B21">
        <w:t xml:space="preserve">Attach the reference electrode approximately 15 centimeters proximal to the drug-delivery electrodes using conductive gel or adhesive </w:t>
      </w:r>
      <w:r w:rsidRPr="00602B21">
        <w:rPr>
          <w:b/>
          <w:bCs/>
        </w:rPr>
        <w:t>[1]</w:t>
      </w:r>
      <w:r w:rsidRPr="00602B21">
        <w:t>.</w:t>
      </w:r>
    </w:p>
    <w:p w14:paraId="53EE2CB9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attaching the reference electrode proximal to the drug-delivery electrodes.</w:t>
      </w:r>
    </w:p>
    <w:p w14:paraId="24B4FE04" w14:textId="6426FBFD" w:rsidR="00132523" w:rsidRPr="00602B21" w:rsidRDefault="00132523" w:rsidP="00591621">
      <w:pPr>
        <w:pStyle w:val="Narration"/>
        <w:numPr>
          <w:ilvl w:val="1"/>
          <w:numId w:val="3"/>
        </w:numPr>
      </w:pPr>
      <w:r w:rsidRPr="00602B21">
        <w:t xml:space="preserve">Connect all electrodes to the iontophoresis delivery unit before current application </w:t>
      </w:r>
      <w:r w:rsidRPr="00602B21">
        <w:rPr>
          <w:b/>
          <w:bCs/>
        </w:rPr>
        <w:t>[1]</w:t>
      </w:r>
      <w:r w:rsidRPr="00602B21">
        <w:t>.</w:t>
      </w:r>
      <w:r w:rsidR="00591621">
        <w:t xml:space="preserve"> </w:t>
      </w:r>
      <w:r w:rsidR="00591621" w:rsidRPr="00602B21">
        <w:t xml:space="preserve">Confirm the electrode polarity before starting the </w:t>
      </w:r>
      <w:r w:rsidR="000B501A" w:rsidRPr="00602B21">
        <w:t xml:space="preserve">protocol </w:t>
      </w:r>
      <w:r w:rsidR="000B501A" w:rsidRPr="000B501A">
        <w:rPr>
          <w:b/>
          <w:bCs/>
        </w:rPr>
        <w:t>[</w:t>
      </w:r>
      <w:r w:rsidR="00591621" w:rsidRPr="000B501A">
        <w:rPr>
          <w:b/>
          <w:bCs/>
        </w:rPr>
        <w:t>2].</w:t>
      </w:r>
    </w:p>
    <w:p w14:paraId="4E81A0A4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connecting the electrodes to the iontophoresis delivery unit.</w:t>
      </w:r>
    </w:p>
    <w:p w14:paraId="3CF251BC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lastRenderedPageBreak/>
        <w:t>Talent verifying the electrode polarity on the iontophoresis system.</w:t>
      </w:r>
    </w:p>
    <w:p w14:paraId="37365F5B" w14:textId="74A7F4CB" w:rsidR="00132523" w:rsidRPr="00817D14" w:rsidRDefault="00817D14" w:rsidP="00132523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Administer six incremental doses of 30, 60, 90, 120, 150, and 180 microamperes for both pharmacological agents, each for 10 seconds, with a 60-second interval between applications </w:t>
      </w:r>
      <w:r w:rsidRPr="00817D14">
        <w:rPr>
          <w:b/>
          <w:bCs/>
        </w:rPr>
        <w:t>[1].</w:t>
      </w:r>
      <w:r>
        <w:rPr>
          <w:b/>
          <w:bCs/>
        </w:rPr>
        <w:t xml:space="preserve"> </w:t>
      </w:r>
      <w:r>
        <w:t xml:space="preserve">Record the microvascular perfusion signal continuously throughout all iontophoresis stimulations </w:t>
      </w:r>
      <w:r w:rsidRPr="00817D14">
        <w:rPr>
          <w:b/>
          <w:bCs/>
        </w:rPr>
        <w:t>[2].</w:t>
      </w:r>
    </w:p>
    <w:p w14:paraId="3BF4F987" w14:textId="2877CC67" w:rsidR="00132523" w:rsidRDefault="00591621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591621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132523" w:rsidRPr="00602B21">
        <w:rPr>
          <w:lang w:val="en-IN"/>
        </w:rPr>
        <w:t>Talent initiating the iontophoresis current delivery for the pharmacological agent</w:t>
      </w:r>
      <w:r w:rsidR="00817D14">
        <w:rPr>
          <w:lang w:val="en-IN"/>
        </w:rPr>
        <w:t>s with an incremental dose of 10 minutes each.</w:t>
      </w:r>
    </w:p>
    <w:p w14:paraId="566C7587" w14:textId="24345342" w:rsidR="00817D14" w:rsidRPr="00602B21" w:rsidRDefault="00591621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591621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817D14">
        <w:rPr>
          <w:lang w:val="en-IN"/>
        </w:rPr>
        <w:t>The</w:t>
      </w:r>
      <w:r w:rsidR="00A363AD">
        <w:rPr>
          <w:lang w:val="en-IN"/>
        </w:rPr>
        <w:t xml:space="preserve"> </w:t>
      </w:r>
      <w:r w:rsidR="00A363AD">
        <w:t>microvascular perfusion signal is being recorded.</w:t>
      </w:r>
      <w:r>
        <w:br/>
      </w:r>
    </w:p>
    <w:p w14:paraId="2B8F7147" w14:textId="67FF5E3F" w:rsidR="00591621" w:rsidRDefault="00591621" w:rsidP="00591621">
      <w:pPr>
        <w:pStyle w:val="ListParagraph"/>
        <w:numPr>
          <w:ilvl w:val="0"/>
          <w:numId w:val="3"/>
        </w:numPr>
        <w:rPr>
          <w:b/>
          <w:bCs/>
        </w:rPr>
      </w:pPr>
      <w:r w:rsidRPr="00591621">
        <w:rPr>
          <w:b/>
          <w:bCs/>
        </w:rPr>
        <w:t>Post-Occlusive Reactive Hyperemia (PORH)</w:t>
      </w:r>
    </w:p>
    <w:p w14:paraId="10964001" w14:textId="30B8AA7A" w:rsidR="000B501A" w:rsidRPr="000B501A" w:rsidRDefault="000B501A" w:rsidP="000B501A">
      <w:pPr>
        <w:pStyle w:val="Narration"/>
        <w:ind w:left="360" w:firstLine="0"/>
        <w:rPr>
          <w:color w:val="auto"/>
        </w:rPr>
      </w:pPr>
      <w:r w:rsidRPr="00F40EA1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</w:rPr>
          <w:id w:val="-566027689"/>
          <w:placeholder>
            <w:docPart w:val="D5924EDB0F3A446B8BF7F0C07809294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CCF9AAE" w14:textId="7EC2EBE4" w:rsidR="00132523" w:rsidRPr="00602B21" w:rsidRDefault="00591621" w:rsidP="00591621">
      <w:pPr>
        <w:pStyle w:val="Narration"/>
        <w:numPr>
          <w:ilvl w:val="1"/>
          <w:numId w:val="3"/>
        </w:numPr>
      </w:pPr>
      <w:r>
        <w:t>Position a 12-centimeter-wide pneumatic cuff on the upper arm, above the microvascular assessment site used for the LSCI recording.</w:t>
      </w:r>
      <w:r w:rsidRPr="00602B21">
        <w:t xml:space="preserve"> </w:t>
      </w:r>
      <w:r w:rsidRPr="00602B21">
        <w:rPr>
          <w:b/>
          <w:bCs/>
        </w:rPr>
        <w:t>[1]</w:t>
      </w:r>
      <w:r w:rsidRPr="00602B21">
        <w:t>.</w:t>
      </w:r>
    </w:p>
    <w:p w14:paraId="7B7D31A4" w14:textId="4CC02237" w:rsidR="00132523" w:rsidRPr="000B501A" w:rsidRDefault="00132523" w:rsidP="000B501A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positioning the standard pneumatic cuff on the upper arm.</w:t>
      </w:r>
    </w:p>
    <w:p w14:paraId="0CE6516C" w14:textId="24F244EB" w:rsidR="00132523" w:rsidRPr="00602B21" w:rsidRDefault="000B501A" w:rsidP="00A363AD">
      <w:pPr>
        <w:pStyle w:val="Narration"/>
        <w:numPr>
          <w:ilvl w:val="1"/>
          <w:numId w:val="3"/>
        </w:numPr>
      </w:pPr>
      <w:r>
        <w:t>Create a third region of interest on the ventral forearm, adjacent to the iontophoresis electrode sites, ensuring it's in a treatment-free skin area to avoid pharmacological interference</w:t>
      </w:r>
      <w:r w:rsidR="00A363AD" w:rsidRPr="00602B21">
        <w:t xml:space="preserve"> </w:t>
      </w:r>
      <w:r w:rsidR="00A363AD" w:rsidRPr="00602B21">
        <w:rPr>
          <w:b/>
          <w:bCs/>
        </w:rPr>
        <w:t>[</w:t>
      </w:r>
      <w:r>
        <w:rPr>
          <w:b/>
          <w:bCs/>
        </w:rPr>
        <w:t>1</w:t>
      </w:r>
      <w:r w:rsidR="00A363AD" w:rsidRPr="00602B21">
        <w:rPr>
          <w:b/>
          <w:bCs/>
        </w:rPr>
        <w:t>]</w:t>
      </w:r>
      <w:r w:rsidR="00A363AD" w:rsidRPr="00602B21">
        <w:t>.</w:t>
      </w:r>
    </w:p>
    <w:p w14:paraId="6F91F9DE" w14:textId="4788C252" w:rsidR="00132523" w:rsidRPr="000B501A" w:rsidRDefault="00132523" w:rsidP="000B501A">
      <w:pPr>
        <w:pStyle w:val="ShotDescription"/>
        <w:numPr>
          <w:ilvl w:val="2"/>
          <w:numId w:val="3"/>
        </w:numPr>
        <w:rPr>
          <w:lang w:val="en-IN"/>
        </w:rPr>
      </w:pPr>
      <w:r w:rsidRPr="00A363AD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A third region of interest being created on the ventral forearm adjacent to the iontophoresis electrode sites.</w:t>
      </w:r>
    </w:p>
    <w:p w14:paraId="4E2BB37B" w14:textId="4AE4BC11" w:rsidR="00132523" w:rsidRPr="00602B21" w:rsidRDefault="00132523" w:rsidP="00A363AD">
      <w:pPr>
        <w:pStyle w:val="Narration"/>
        <w:numPr>
          <w:ilvl w:val="1"/>
          <w:numId w:val="3"/>
        </w:numPr>
      </w:pPr>
      <w:r w:rsidRPr="00602B21">
        <w:t xml:space="preserve">Record resting cutaneous perfusion continuously for 5 minutes before arterial occlusion </w:t>
      </w:r>
      <w:r w:rsidRPr="00602B21">
        <w:rPr>
          <w:b/>
          <w:bCs/>
        </w:rPr>
        <w:t>[1]</w:t>
      </w:r>
      <w:r w:rsidRPr="00602B21">
        <w:t>.</w:t>
      </w:r>
      <w:r w:rsidR="00A363AD">
        <w:t xml:space="preserve"> </w:t>
      </w:r>
      <w:r w:rsidR="00A363AD" w:rsidRPr="00602B21">
        <w:t xml:space="preserve">Monitor the baseline perfusion signal to confirm signal stability before cuff inflation </w:t>
      </w:r>
      <w:r w:rsidR="00A363AD" w:rsidRPr="00602B21">
        <w:rPr>
          <w:b/>
          <w:bCs/>
        </w:rPr>
        <w:t>[</w:t>
      </w:r>
      <w:r w:rsidR="00A363AD">
        <w:rPr>
          <w:b/>
          <w:bCs/>
        </w:rPr>
        <w:t>2</w:t>
      </w:r>
      <w:r w:rsidR="00A363AD" w:rsidRPr="00602B21">
        <w:rPr>
          <w:b/>
          <w:bCs/>
        </w:rPr>
        <w:t>]</w:t>
      </w:r>
      <w:r w:rsidR="00A363AD" w:rsidRPr="00602B21">
        <w:t>.</w:t>
      </w:r>
    </w:p>
    <w:p w14:paraId="7D915D02" w14:textId="23F9155F" w:rsidR="00132523" w:rsidRPr="00602B21" w:rsidRDefault="00591621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A363AD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</w:t>
      </w:r>
      <w:r>
        <w:rPr>
          <w:lang w:val="en-IN"/>
        </w:rPr>
        <w:t xml:space="preserve"> </w:t>
      </w:r>
      <w:r w:rsidR="00132523" w:rsidRPr="00602B21">
        <w:rPr>
          <w:lang w:val="en-IN"/>
        </w:rPr>
        <w:t xml:space="preserve">The resting cutaneous perfusion </w:t>
      </w:r>
      <w:r>
        <w:rPr>
          <w:lang w:val="en-IN"/>
        </w:rPr>
        <w:t xml:space="preserve">is being </w:t>
      </w:r>
      <w:r w:rsidR="00132523" w:rsidRPr="00602B21">
        <w:rPr>
          <w:lang w:val="en-IN"/>
        </w:rPr>
        <w:t>recording.</w:t>
      </w:r>
    </w:p>
    <w:p w14:paraId="311E5F8E" w14:textId="3F8B700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A363AD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Baseline perfusion signal being monitored. Signal stability being confirmed.</w:t>
      </w:r>
    </w:p>
    <w:p w14:paraId="54DCA7B3" w14:textId="5CAB79CA" w:rsidR="00132523" w:rsidRPr="00602B21" w:rsidRDefault="00132523" w:rsidP="00591621">
      <w:pPr>
        <w:pStyle w:val="Narration"/>
        <w:numPr>
          <w:ilvl w:val="1"/>
          <w:numId w:val="3"/>
        </w:numPr>
      </w:pPr>
      <w:r w:rsidRPr="00602B21">
        <w:t xml:space="preserve">Inflate the pneumatic cuff rapidly within 5 seconds using an automated inflator or a manual inflation bulb </w:t>
      </w:r>
      <w:r w:rsidRPr="00602B21">
        <w:rPr>
          <w:b/>
          <w:bCs/>
        </w:rPr>
        <w:t>[1]</w:t>
      </w:r>
      <w:r w:rsidRPr="00602B21">
        <w:t>.</w:t>
      </w:r>
      <w:r w:rsidR="00591621">
        <w:t xml:space="preserve"> </w:t>
      </w:r>
      <w:r w:rsidR="00591621" w:rsidRPr="00602B21">
        <w:t xml:space="preserve">Increase the cuff pressure to 50 millimeters of mercury above the participant’s previously measured systolic blood pressure </w:t>
      </w:r>
      <w:r w:rsidR="00591621" w:rsidRPr="00602B21">
        <w:rPr>
          <w:b/>
          <w:bCs/>
        </w:rPr>
        <w:t>[</w:t>
      </w:r>
      <w:r w:rsidR="00591621">
        <w:rPr>
          <w:b/>
          <w:bCs/>
        </w:rPr>
        <w:t>2</w:t>
      </w:r>
      <w:r w:rsidR="00591621" w:rsidRPr="00602B21">
        <w:rPr>
          <w:b/>
          <w:bCs/>
        </w:rPr>
        <w:t>]</w:t>
      </w:r>
      <w:r w:rsidR="00591621" w:rsidRPr="00602B21">
        <w:t>.</w:t>
      </w:r>
    </w:p>
    <w:p w14:paraId="301A56BE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rapidly inflating the pneumatic cuff.</w:t>
      </w:r>
    </w:p>
    <w:p w14:paraId="7BE43BD1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increasing the cuff pressure on the pneumatic cuff.</w:t>
      </w:r>
    </w:p>
    <w:p w14:paraId="73BC1DA8" w14:textId="2562CA19" w:rsidR="00132523" w:rsidRPr="00602B21" w:rsidRDefault="00132523" w:rsidP="00132523">
      <w:pPr>
        <w:pStyle w:val="Narration"/>
        <w:numPr>
          <w:ilvl w:val="1"/>
          <w:numId w:val="3"/>
        </w:numPr>
      </w:pPr>
      <w:r w:rsidRPr="00602B21">
        <w:t xml:space="preserve">Maintain the arterial occlusion continuously for exactly 3 minutes </w:t>
      </w:r>
      <w:r w:rsidRPr="00602B21">
        <w:rPr>
          <w:b/>
          <w:bCs/>
        </w:rPr>
        <w:t>[1]</w:t>
      </w:r>
      <w:r w:rsidRPr="00602B21">
        <w:t>.</w:t>
      </w:r>
      <w:r w:rsidR="00591621">
        <w:t xml:space="preserve"> </w:t>
      </w:r>
      <w:r w:rsidR="00591621" w:rsidRPr="00602B21">
        <w:t xml:space="preserve">Verify complete occlusion by confirming that the </w:t>
      </w:r>
      <w:r w:rsidR="00591621">
        <w:t xml:space="preserve">LSCI </w:t>
      </w:r>
      <w:r w:rsidR="00591621" w:rsidRPr="00602B21">
        <w:t xml:space="preserve">signal decreases to a biological zero plateau below 10 arbitrary perfusion units </w:t>
      </w:r>
      <w:r w:rsidR="00591621" w:rsidRPr="00602B21">
        <w:rPr>
          <w:b/>
          <w:bCs/>
        </w:rPr>
        <w:t>[</w:t>
      </w:r>
      <w:r w:rsidR="00591621">
        <w:rPr>
          <w:b/>
          <w:bCs/>
        </w:rPr>
        <w:t>2</w:t>
      </w:r>
      <w:r w:rsidR="00591621" w:rsidRPr="00602B21">
        <w:rPr>
          <w:b/>
          <w:bCs/>
        </w:rPr>
        <w:t>]</w:t>
      </w:r>
      <w:r w:rsidR="00591621" w:rsidRPr="00602B21">
        <w:t>.</w:t>
      </w:r>
    </w:p>
    <w:p w14:paraId="03202BC1" w14:textId="03B8ED2F" w:rsidR="00132523" w:rsidRPr="00591621" w:rsidRDefault="00132523" w:rsidP="00591621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Shot of the inflated pneumatic cuff remaining secured during the occlusion period</w:t>
      </w:r>
      <w:r w:rsidR="00591621">
        <w:rPr>
          <w:lang w:val="en-IN"/>
        </w:rPr>
        <w:t>.</w:t>
      </w:r>
    </w:p>
    <w:p w14:paraId="043B4D34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A363AD">
        <w:rPr>
          <w:highlight w:val="yellow"/>
          <w:lang w:val="en-IN"/>
        </w:rPr>
        <w:t>SCREEN</w:t>
      </w:r>
      <w:r w:rsidRPr="00602B21">
        <w:rPr>
          <w:lang w:val="en-IN"/>
        </w:rPr>
        <w:t xml:space="preserve">: Laser speckle contrast imaging perfusion signal being observed. Signal </w:t>
      </w:r>
      <w:r w:rsidRPr="00602B21">
        <w:rPr>
          <w:lang w:val="en-IN"/>
        </w:rPr>
        <w:lastRenderedPageBreak/>
        <w:t>decreasing to a biological zero plateau below 10 arbitrary perfusion units.</w:t>
      </w:r>
    </w:p>
    <w:p w14:paraId="720D7F4F" w14:textId="6A624036" w:rsidR="00132523" w:rsidRPr="00602B21" w:rsidRDefault="003A3297" w:rsidP="000B501A">
      <w:pPr>
        <w:pStyle w:val="Narration"/>
        <w:numPr>
          <w:ilvl w:val="1"/>
          <w:numId w:val="3"/>
        </w:numPr>
      </w:pPr>
      <w:r>
        <w:t>Quickly release the cuff pressure with the rapid-exhaust valve to restore blood flow and trigger the reactive hyperemic response</w:t>
      </w:r>
      <w:r w:rsidR="000B501A">
        <w:t xml:space="preserve"> </w:t>
      </w:r>
      <w:r w:rsidR="00591621" w:rsidRPr="00602B21">
        <w:rPr>
          <w:b/>
          <w:bCs/>
        </w:rPr>
        <w:t>[1]</w:t>
      </w:r>
      <w:r w:rsidR="00591621" w:rsidRPr="00602B21">
        <w:t>.</w:t>
      </w:r>
      <w:r w:rsidR="000B501A">
        <w:t xml:space="preserve"> </w:t>
      </w:r>
      <w:r w:rsidR="000B501A" w:rsidRPr="00602B21">
        <w:t xml:space="preserve">Continue the </w:t>
      </w:r>
      <w:r w:rsidR="000B501A">
        <w:t xml:space="preserve">LSCI </w:t>
      </w:r>
      <w:r w:rsidR="000B501A" w:rsidRPr="00602B21">
        <w:t xml:space="preserve">recording for at least 5 minutes after cuff release </w:t>
      </w:r>
      <w:r w:rsidR="000B501A" w:rsidRPr="00602B21">
        <w:rPr>
          <w:b/>
          <w:bCs/>
        </w:rPr>
        <w:t>[</w:t>
      </w:r>
      <w:r w:rsidR="000B501A">
        <w:rPr>
          <w:b/>
          <w:bCs/>
        </w:rPr>
        <w:t>2</w:t>
      </w:r>
      <w:r w:rsidR="000B501A" w:rsidRPr="00602B21">
        <w:rPr>
          <w:b/>
          <w:bCs/>
        </w:rPr>
        <w:t>]</w:t>
      </w:r>
      <w:r w:rsidR="000B501A" w:rsidRPr="00602B21">
        <w:t>.</w:t>
      </w:r>
    </w:p>
    <w:p w14:paraId="75D610AC" w14:textId="78EA51A1" w:rsidR="00132523" w:rsidRPr="003A3297" w:rsidRDefault="00132523" w:rsidP="003A3297">
      <w:pPr>
        <w:pStyle w:val="ShotDescription"/>
        <w:numPr>
          <w:ilvl w:val="2"/>
          <w:numId w:val="3"/>
        </w:numPr>
        <w:rPr>
          <w:lang w:val="en-IN"/>
        </w:rPr>
      </w:pPr>
      <w:r w:rsidRPr="00602B21">
        <w:rPr>
          <w:lang w:val="en-IN"/>
        </w:rPr>
        <w:t>Talent activating the rapid-exhaust valve to release the cuff pressure.</w:t>
      </w:r>
    </w:p>
    <w:p w14:paraId="3464BF13" w14:textId="7B1A00E5" w:rsidR="00132523" w:rsidRPr="00602B21" w:rsidRDefault="000B501A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0B501A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132523" w:rsidRPr="00602B21">
        <w:rPr>
          <w:lang w:val="en-IN"/>
        </w:rPr>
        <w:t>Shot of the ongoing laser speckle contrast imaging recording following cuff release.</w:t>
      </w:r>
    </w:p>
    <w:p w14:paraId="1802FF31" w14:textId="77777777" w:rsidR="00132523" w:rsidRPr="00602B21" w:rsidRDefault="00132523" w:rsidP="00132523">
      <w:pPr>
        <w:pStyle w:val="Narration"/>
        <w:numPr>
          <w:ilvl w:val="1"/>
          <w:numId w:val="3"/>
        </w:numPr>
      </w:pPr>
      <w:r w:rsidRPr="00602B21">
        <w:t xml:space="preserve">Capture the peak perfusion response </w:t>
      </w:r>
      <w:r w:rsidRPr="00602B21">
        <w:rPr>
          <w:b/>
          <w:bCs/>
        </w:rPr>
        <w:t>[1]</w:t>
      </w:r>
      <w:r w:rsidRPr="00602B21">
        <w:t xml:space="preserve"> and the subsequent return toward baseline perfusion levels </w:t>
      </w:r>
      <w:r w:rsidRPr="00602B21">
        <w:rPr>
          <w:b/>
          <w:bCs/>
        </w:rPr>
        <w:t>[2]</w:t>
      </w:r>
      <w:r w:rsidRPr="00602B21">
        <w:t>.</w:t>
      </w:r>
    </w:p>
    <w:p w14:paraId="4604B29F" w14:textId="77777777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Perfusion signal reaching the peak hyperemic response.</w:t>
      </w:r>
    </w:p>
    <w:p w14:paraId="3D4563F7" w14:textId="77777777" w:rsidR="00132523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Perfusion signal returning toward baseline perfusion levels.</w:t>
      </w:r>
    </w:p>
    <w:p w14:paraId="5874DB9D" w14:textId="77777777" w:rsidR="000B501A" w:rsidRDefault="000B501A" w:rsidP="000B501A">
      <w:pPr>
        <w:pStyle w:val="ShotDescription"/>
        <w:ind w:firstLine="0"/>
        <w:rPr>
          <w:lang w:val="en-IN"/>
        </w:rPr>
      </w:pPr>
    </w:p>
    <w:p w14:paraId="281D983F" w14:textId="126681D4" w:rsidR="003A3297" w:rsidRPr="000B501A" w:rsidRDefault="003A3297" w:rsidP="003A3297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b/>
          <w:bCs/>
        </w:rPr>
        <w:t>Data Extraction and Statistical Analysis</w:t>
      </w:r>
    </w:p>
    <w:p w14:paraId="67481E42" w14:textId="089E89F0" w:rsidR="000B501A" w:rsidRPr="000B501A" w:rsidRDefault="000B501A" w:rsidP="000B501A">
      <w:pPr>
        <w:pStyle w:val="Narration"/>
        <w:ind w:left="360" w:firstLine="0"/>
        <w:rPr>
          <w:color w:val="auto"/>
        </w:rPr>
      </w:pPr>
      <w:r w:rsidRPr="00F40EA1">
        <w:rPr>
          <w:rFonts w:cstheme="minorHAnsi"/>
          <w:b/>
          <w:bCs/>
          <w:color w:val="auto"/>
        </w:rPr>
        <w:t xml:space="preserve">Demonstrator: </w:t>
      </w:r>
      <w:sdt>
        <w:sdtPr>
          <w:rPr>
            <w:rFonts w:cstheme="minorHAnsi"/>
          </w:rPr>
          <w:id w:val="-1451616924"/>
          <w:placeholder>
            <w:docPart w:val="9CF93D370ECB46B5BC9A2BF6D1AF212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115F311" w14:textId="422D416E" w:rsidR="00132523" w:rsidRPr="00602B21" w:rsidRDefault="00132523" w:rsidP="000B501A">
      <w:pPr>
        <w:pStyle w:val="Narration"/>
        <w:numPr>
          <w:ilvl w:val="1"/>
          <w:numId w:val="3"/>
        </w:numPr>
      </w:pPr>
      <w:r w:rsidRPr="00602B21">
        <w:t xml:space="preserve">Open the recorded acquisition files using the image analysis software </w:t>
      </w:r>
      <w:r w:rsidRPr="00602B21">
        <w:rPr>
          <w:b/>
          <w:bCs/>
        </w:rPr>
        <w:t>[1]</w:t>
      </w:r>
      <w:r w:rsidRPr="00602B21">
        <w:t>.</w:t>
      </w:r>
      <w:r w:rsidR="000B501A">
        <w:t xml:space="preserve"> </w:t>
      </w:r>
      <w:r w:rsidR="000B501A" w:rsidRPr="00602B21">
        <w:t xml:space="preserve">Verify that all predefined regions of interest remain correctly positioned over the corresponding measurement sites </w:t>
      </w:r>
      <w:r w:rsidR="000B501A" w:rsidRPr="00602B21">
        <w:rPr>
          <w:b/>
          <w:bCs/>
        </w:rPr>
        <w:t>[</w:t>
      </w:r>
      <w:r w:rsidR="000B501A">
        <w:rPr>
          <w:b/>
          <w:bCs/>
        </w:rPr>
        <w:t>2</w:t>
      </w:r>
      <w:r w:rsidR="000B501A" w:rsidRPr="00602B21">
        <w:rPr>
          <w:b/>
          <w:bCs/>
        </w:rPr>
        <w:t>]</w:t>
      </w:r>
      <w:r w:rsidR="000B501A" w:rsidRPr="00602B21">
        <w:t>.</w:t>
      </w:r>
    </w:p>
    <w:p w14:paraId="021A9950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t>SCREEN</w:t>
      </w:r>
      <w:r w:rsidRPr="00602B21">
        <w:rPr>
          <w:lang w:val="en-IN"/>
        </w:rPr>
        <w:t>: Image analysis software being launched. Recorded acquisition files being opened.</w:t>
      </w:r>
    </w:p>
    <w:p w14:paraId="0E278FC7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Predefined regions of interest being reviewed. Positions over the corresponding measurement sites being verified.</w:t>
      </w:r>
    </w:p>
    <w:p w14:paraId="613751BF" w14:textId="77777777" w:rsidR="00132523" w:rsidRPr="00602B21" w:rsidRDefault="00132523" w:rsidP="00132523">
      <w:pPr>
        <w:pStyle w:val="Narration"/>
        <w:numPr>
          <w:ilvl w:val="1"/>
          <w:numId w:val="3"/>
        </w:numPr>
      </w:pPr>
      <w:r w:rsidRPr="00602B21">
        <w:t xml:space="preserve">Select a continuous 60-second baseline interval immediately preceding the first vascular stimulus </w:t>
      </w:r>
      <w:r w:rsidRPr="00602B21">
        <w:rPr>
          <w:b/>
          <w:bCs/>
        </w:rPr>
        <w:t>[1]</w:t>
      </w:r>
      <w:r w:rsidRPr="00602B21">
        <w:t>.</w:t>
      </w:r>
    </w:p>
    <w:p w14:paraId="2247F344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A continuous 60-second baseline interval immediately preceding the first vascular stimulus being selected.</w:t>
      </w:r>
    </w:p>
    <w:p w14:paraId="3D4C3A3D" w14:textId="42AB6E1D" w:rsidR="00132523" w:rsidRPr="00602B21" w:rsidRDefault="000B501A" w:rsidP="00132523">
      <w:pPr>
        <w:pStyle w:val="Narration"/>
        <w:numPr>
          <w:ilvl w:val="1"/>
          <w:numId w:val="3"/>
        </w:numPr>
      </w:pPr>
      <w:r>
        <w:t>Then, s</w:t>
      </w:r>
      <w:r w:rsidR="00132523" w:rsidRPr="00602B21">
        <w:t xml:space="preserve">elect the final 30 seconds of each 60-second interval following iontophoresis stimulation to capture the plateau microvascular response </w:t>
      </w:r>
      <w:r w:rsidR="00132523" w:rsidRPr="00602B21">
        <w:rPr>
          <w:b/>
          <w:bCs/>
        </w:rPr>
        <w:t>[1]</w:t>
      </w:r>
      <w:r w:rsidR="00132523" w:rsidRPr="00602B21">
        <w:t>.</w:t>
      </w:r>
    </w:p>
    <w:p w14:paraId="30631B64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The final 30 seconds of each 60-second post-iontophoresis interval being selected to capture the plateau microvascular response.</w:t>
      </w:r>
    </w:p>
    <w:p w14:paraId="51EC2A6B" w14:textId="5BDB4246" w:rsidR="00132523" w:rsidRPr="00602B21" w:rsidRDefault="00132523" w:rsidP="000B501A">
      <w:pPr>
        <w:pStyle w:val="Narration"/>
        <w:numPr>
          <w:ilvl w:val="1"/>
          <w:numId w:val="3"/>
        </w:numPr>
      </w:pPr>
      <w:r w:rsidRPr="00602B21">
        <w:t xml:space="preserve">Identify the biological zero signal during the arterial occlusion phase of the post-occlusive reactive hyperemia protocol </w:t>
      </w:r>
      <w:r w:rsidRPr="00602B21">
        <w:rPr>
          <w:b/>
          <w:bCs/>
        </w:rPr>
        <w:t>[1]</w:t>
      </w:r>
      <w:r w:rsidRPr="00602B21">
        <w:t>.</w:t>
      </w:r>
      <w:r w:rsidR="000B501A">
        <w:t xml:space="preserve"> </w:t>
      </w:r>
      <w:r w:rsidR="000B501A" w:rsidRPr="00602B21">
        <w:t xml:space="preserve">Identify the peak cutaneous vascular conductance value immediately after cuff release </w:t>
      </w:r>
      <w:r w:rsidR="000B501A" w:rsidRPr="00602B21">
        <w:rPr>
          <w:b/>
          <w:bCs/>
        </w:rPr>
        <w:t>[</w:t>
      </w:r>
      <w:r w:rsidR="000B501A">
        <w:rPr>
          <w:b/>
          <w:bCs/>
        </w:rPr>
        <w:t>2</w:t>
      </w:r>
      <w:r w:rsidR="000B501A" w:rsidRPr="00602B21">
        <w:rPr>
          <w:b/>
          <w:bCs/>
        </w:rPr>
        <w:t>]</w:t>
      </w:r>
      <w:r w:rsidR="000B501A" w:rsidRPr="00602B21">
        <w:t>.</w:t>
      </w:r>
      <w:r w:rsidR="000B501A">
        <w:t xml:space="preserve"> </w:t>
      </w:r>
      <w:r w:rsidR="000B501A" w:rsidRPr="00602B21">
        <w:t xml:space="preserve">Verify the absence of motion artifacts before confirming the final calculated values </w:t>
      </w:r>
      <w:r w:rsidR="000B501A" w:rsidRPr="00602B21">
        <w:rPr>
          <w:b/>
          <w:bCs/>
        </w:rPr>
        <w:t>[</w:t>
      </w:r>
      <w:r w:rsidR="000B501A">
        <w:rPr>
          <w:b/>
          <w:bCs/>
        </w:rPr>
        <w:t>3</w:t>
      </w:r>
      <w:r w:rsidR="000B501A" w:rsidRPr="00602B21">
        <w:rPr>
          <w:b/>
          <w:bCs/>
        </w:rPr>
        <w:t>]</w:t>
      </w:r>
      <w:r w:rsidR="000B501A" w:rsidRPr="00602B21">
        <w:t>.</w:t>
      </w:r>
    </w:p>
    <w:p w14:paraId="6C243EC8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t>SCREEN</w:t>
      </w:r>
      <w:r w:rsidRPr="00602B21">
        <w:rPr>
          <w:lang w:val="en-IN"/>
        </w:rPr>
        <w:t>: Biological zero signal being identified during the arterial occlusion phase of the post-occlusive reactive hyperemia protocol.</w:t>
      </w:r>
    </w:p>
    <w:p w14:paraId="46D1AFDF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lastRenderedPageBreak/>
        <w:t>SCREEN</w:t>
      </w:r>
      <w:r w:rsidRPr="00602B21">
        <w:rPr>
          <w:lang w:val="en-IN"/>
        </w:rPr>
        <w:t>: Peak cutaneous vascular conductance value being identified immediately after cuff release.</w:t>
      </w:r>
    </w:p>
    <w:p w14:paraId="558D1979" w14:textId="77777777" w:rsidR="00132523" w:rsidRPr="00602B21" w:rsidRDefault="00132523" w:rsidP="00132523">
      <w:pPr>
        <w:pStyle w:val="ShotDescription"/>
        <w:numPr>
          <w:ilvl w:val="2"/>
          <w:numId w:val="3"/>
        </w:numPr>
        <w:rPr>
          <w:lang w:val="en-IN"/>
        </w:rPr>
      </w:pPr>
      <w:r w:rsidRPr="003A3297">
        <w:rPr>
          <w:highlight w:val="yellow"/>
          <w:lang w:val="en-IN"/>
        </w:rPr>
        <w:t>SCREEN:</w:t>
      </w:r>
      <w:r w:rsidRPr="00602B21">
        <w:rPr>
          <w:lang w:val="en-IN"/>
        </w:rPr>
        <w:t xml:space="preserve"> Recorded data being reviewed for motion artifacts. Final calculated values being confirmed.</w:t>
      </w:r>
    </w:p>
    <w:p w14:paraId="21172D6C" w14:textId="77777777" w:rsidR="00132523" w:rsidRPr="00080906" w:rsidRDefault="00132523" w:rsidP="00132523">
      <w:pPr>
        <w:rPr>
          <w:lang w:val="en-IN"/>
        </w:rPr>
      </w:pPr>
    </w:p>
    <w:p w14:paraId="09689C4F" w14:textId="6F550184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A17B18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F3C84">
        <w:rPr>
          <w:rFonts w:eastAsia="Times New Roman" w:cstheme="minorHAnsi"/>
          <w:bCs/>
        </w:rPr>
        <w:t>74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A041049" w14:textId="77777777" w:rsidR="00616397" w:rsidRDefault="00616397" w:rsidP="00616397">
      <w:pPr>
        <w:pStyle w:val="Narration"/>
        <w:numPr>
          <w:ilvl w:val="1"/>
          <w:numId w:val="3"/>
        </w:numPr>
      </w:pPr>
      <w:r w:rsidRPr="005F788C">
        <w:t xml:space="preserve">A stable baseline perfusion signal with minimal fluctuations was demonstrated during baseline recording </w:t>
      </w:r>
      <w:r w:rsidRPr="00CF3C84">
        <w:rPr>
          <w:b/>
          <w:bCs/>
        </w:rPr>
        <w:t>[1].</w:t>
      </w:r>
    </w:p>
    <w:p w14:paraId="18F19D6F" w14:textId="77777777" w:rsidR="00616397" w:rsidRPr="005F788C" w:rsidRDefault="00616397" w:rsidP="00616397">
      <w:pPr>
        <w:pStyle w:val="ShotDescription"/>
        <w:numPr>
          <w:ilvl w:val="2"/>
          <w:numId w:val="3"/>
        </w:numPr>
        <w:rPr>
          <w:lang w:val="en-IN"/>
        </w:rPr>
      </w:pPr>
      <w:r w:rsidRPr="005F788C">
        <w:rPr>
          <w:lang w:val="en-IN"/>
        </w:rPr>
        <w:t xml:space="preserve">LAB MEDIA: Figure 2A. </w:t>
      </w:r>
      <w:r w:rsidRPr="00CF3C84">
        <w:rPr>
          <w:i/>
          <w:iCs/>
          <w:color w:val="0000FF"/>
          <w:lang w:val="en-IN"/>
        </w:rPr>
        <w:t>Video editor: Highlight the red trace in the section labelled 'BASELINE' showing a stable signal with small fluctuations.</w:t>
      </w:r>
    </w:p>
    <w:p w14:paraId="083167CC" w14:textId="42B0CBA6" w:rsidR="00616397" w:rsidRDefault="00616397" w:rsidP="00616397">
      <w:pPr>
        <w:pStyle w:val="Narration"/>
        <w:numPr>
          <w:ilvl w:val="1"/>
          <w:numId w:val="3"/>
        </w:numPr>
      </w:pPr>
      <w:r w:rsidRPr="005F788C">
        <w:t>During iontophoresis of acetylcholine, a stepwise increase in arbitrary perfusion units was observed with increasing doses, reflecting dose-dependent vasodilation</w:t>
      </w:r>
      <w:r w:rsidR="00CF3C84">
        <w:t xml:space="preserve"> </w:t>
      </w:r>
      <w:r w:rsidR="00CF3C84" w:rsidRPr="00A61F16">
        <w:rPr>
          <w:b/>
          <w:bCs/>
        </w:rPr>
        <w:t>[1]</w:t>
      </w:r>
      <w:r w:rsidRPr="00A61F16">
        <w:rPr>
          <w:b/>
          <w:bCs/>
        </w:rPr>
        <w:t>.</w:t>
      </w:r>
    </w:p>
    <w:p w14:paraId="7FAB8884" w14:textId="77777777" w:rsidR="00CF3C84" w:rsidRPr="005F788C" w:rsidRDefault="00616397" w:rsidP="00CF3C84">
      <w:pPr>
        <w:pStyle w:val="ShotDescription"/>
        <w:numPr>
          <w:ilvl w:val="2"/>
          <w:numId w:val="3"/>
        </w:numPr>
        <w:rPr>
          <w:lang w:val="en-IN"/>
        </w:rPr>
      </w:pPr>
      <w:r w:rsidRPr="005F788C">
        <w:rPr>
          <w:lang w:val="en-IN"/>
        </w:rPr>
        <w:t xml:space="preserve">LAB MEDIA: Figure 2A. </w:t>
      </w:r>
      <w:r w:rsidRPr="00CF3C84">
        <w:rPr>
          <w:i/>
          <w:iCs/>
          <w:color w:val="0000FF"/>
          <w:lang w:val="en-IN"/>
        </w:rPr>
        <w:t>Video editor: Highlight the section labelled 'ACh 30 μA'</w:t>
      </w:r>
      <w:r w:rsidR="00CF3C84" w:rsidRPr="00CF3C84">
        <w:rPr>
          <w:i/>
          <w:iCs/>
          <w:color w:val="0000FF"/>
          <w:lang w:val="en-IN"/>
        </w:rPr>
        <w:t xml:space="preserve">, 'ACh 60 μA', 'ACh 120 μA',  'ACh 150 μA', </w:t>
      </w:r>
      <w:r w:rsidRPr="00CF3C84">
        <w:rPr>
          <w:i/>
          <w:iCs/>
          <w:color w:val="0000FF"/>
          <w:lang w:val="en-IN"/>
        </w:rPr>
        <w:t xml:space="preserve"> </w:t>
      </w:r>
      <w:r w:rsidR="00CF3C84" w:rsidRPr="00CF3C84">
        <w:rPr>
          <w:i/>
          <w:iCs/>
          <w:color w:val="0000FF"/>
          <w:lang w:val="en-IN"/>
        </w:rPr>
        <w:t>'ACh 180 μA' on the red trace.</w:t>
      </w:r>
    </w:p>
    <w:p w14:paraId="2D1745FF" w14:textId="77777777" w:rsidR="00616397" w:rsidRPr="00CF3C84" w:rsidRDefault="00616397" w:rsidP="00616397">
      <w:pPr>
        <w:pStyle w:val="Narration"/>
        <w:numPr>
          <w:ilvl w:val="1"/>
          <w:numId w:val="3"/>
        </w:numPr>
        <w:rPr>
          <w:b/>
          <w:bCs/>
        </w:rPr>
      </w:pPr>
      <w:r w:rsidRPr="005F788C">
        <w:t xml:space="preserve">A successful post-occlusive reactive hyperemia response was characterized by a rapid reduction in perfusion to a stable biological zero during arterial occlusion </w:t>
      </w:r>
      <w:r w:rsidRPr="00CF3C84">
        <w:rPr>
          <w:b/>
          <w:bCs/>
        </w:rPr>
        <w:t>[1],</w:t>
      </w:r>
      <w:r w:rsidRPr="005F788C">
        <w:t xml:space="preserve"> followed by a sharp hyperemic peak immediately after cuff release </w:t>
      </w:r>
      <w:r w:rsidRPr="00CF3C84">
        <w:rPr>
          <w:b/>
          <w:bCs/>
        </w:rPr>
        <w:t>[2].</w:t>
      </w:r>
    </w:p>
    <w:p w14:paraId="70E51316" w14:textId="77777777" w:rsidR="00616397" w:rsidRDefault="00616397" w:rsidP="00616397">
      <w:pPr>
        <w:pStyle w:val="ShotDescription"/>
        <w:numPr>
          <w:ilvl w:val="2"/>
          <w:numId w:val="3"/>
        </w:numPr>
        <w:rPr>
          <w:lang w:val="en-IN"/>
        </w:rPr>
      </w:pPr>
      <w:r w:rsidRPr="005F788C">
        <w:rPr>
          <w:lang w:val="en-IN"/>
        </w:rPr>
        <w:t xml:space="preserve">LAB MEDIA: Figure 2B. </w:t>
      </w:r>
      <w:r w:rsidRPr="00CF3C84">
        <w:rPr>
          <w:i/>
          <w:iCs/>
          <w:color w:val="0000FF"/>
          <w:lang w:val="en-IN"/>
        </w:rPr>
        <w:t>Video editor: Highlight the green trace in the section labelled 'Occlusion' where the signal falls to a low stable level.</w:t>
      </w:r>
    </w:p>
    <w:p w14:paraId="1F1A2FD3" w14:textId="77777777" w:rsidR="00616397" w:rsidRPr="005F788C" w:rsidRDefault="00616397" w:rsidP="00616397">
      <w:pPr>
        <w:pStyle w:val="ShotDescription"/>
        <w:numPr>
          <w:ilvl w:val="2"/>
          <w:numId w:val="3"/>
        </w:numPr>
        <w:rPr>
          <w:lang w:val="en-IN"/>
        </w:rPr>
      </w:pPr>
      <w:r w:rsidRPr="005F788C">
        <w:rPr>
          <w:lang w:val="en-IN"/>
        </w:rPr>
        <w:t xml:space="preserve">LAB MEDIA: Figure 2B. </w:t>
      </w:r>
      <w:r w:rsidRPr="00CF3C84">
        <w:rPr>
          <w:i/>
          <w:iCs/>
          <w:color w:val="0000FF"/>
          <w:lang w:val="en-IN"/>
        </w:rPr>
        <w:t>Video editor: Highlight the green trace immediately after the label 'PORH' where the signal rises sharply to a peak.</w:t>
      </w:r>
    </w:p>
    <w:p w14:paraId="4AA97CCE" w14:textId="77777777" w:rsidR="00616397" w:rsidRDefault="00616397" w:rsidP="00616397">
      <w:pPr>
        <w:pStyle w:val="Narration"/>
        <w:numPr>
          <w:ilvl w:val="1"/>
          <w:numId w:val="3"/>
        </w:numPr>
      </w:pPr>
      <w:r w:rsidRPr="005F788C">
        <w:t xml:space="preserve">Motion-related signal instability was demonstrated by an unacceptable recording characterized by unstable perfusion signals </w:t>
      </w:r>
      <w:r w:rsidRPr="00CF3C84">
        <w:rPr>
          <w:b/>
          <w:bCs/>
        </w:rPr>
        <w:t>[1].</w:t>
      </w:r>
    </w:p>
    <w:p w14:paraId="6325CBCB" w14:textId="4A861554" w:rsidR="00616397" w:rsidRPr="005F788C" w:rsidRDefault="00616397" w:rsidP="00616397">
      <w:pPr>
        <w:pStyle w:val="ShotDescription"/>
        <w:numPr>
          <w:ilvl w:val="2"/>
          <w:numId w:val="3"/>
        </w:numPr>
        <w:rPr>
          <w:lang w:val="en-IN"/>
        </w:rPr>
      </w:pPr>
      <w:r w:rsidRPr="005F788C">
        <w:rPr>
          <w:lang w:val="en-IN"/>
        </w:rPr>
        <w:t>LAB MEDIA: Figure 3. .</w:t>
      </w:r>
    </w:p>
    <w:p w14:paraId="79D3CE29" w14:textId="5B883142" w:rsidR="00495959" w:rsidRPr="00B07A3B" w:rsidRDefault="00495959" w:rsidP="00CF3C84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6-11T21:41:00Z" w:initials="PS">
    <w:p w14:paraId="4806F690" w14:textId="77777777" w:rsidR="00F40EA1" w:rsidRDefault="00F40EA1" w:rsidP="00F40EA1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  <w:comment w:id="3" w:author="Pallavi  Sharma" w:date="2026-06-11T22:04:00Z" w:initials="PS">
    <w:p w14:paraId="0F784D08" w14:textId="77777777" w:rsidR="00A61F16" w:rsidRDefault="00A61F16" w:rsidP="00A61F1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If these shots are redundant, please edit the narration and shots accordingly</w:t>
      </w:r>
    </w:p>
  </w:comment>
  <w:comment w:id="4" w:author="Pallavi  Sharma" w:date="2026-06-11T19:02:00Z" w:initials="PS">
    <w:p w14:paraId="5E5DE0F7" w14:textId="77777777" w:rsidR="000B501A" w:rsidRDefault="000B501A" w:rsidP="00591621">
      <w:pPr>
        <w:pStyle w:val="CommentText"/>
      </w:pPr>
      <w:r>
        <w:rPr>
          <w:rStyle w:val="CommentReference"/>
        </w:rPr>
        <w:annotationRef/>
      </w:r>
      <w:r>
        <w:t xml:space="preserve">Authors; What are you going to do,  </w:t>
      </w:r>
      <w:r>
        <w:rPr>
          <w:color w:val="000000"/>
        </w:rPr>
        <w:t>tapping the electrode chamber or, using a sterile plastic syringe tip?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806F690" w15:done="0"/>
  <w15:commentEx w15:paraId="0F784D08" w15:done="0"/>
  <w15:commentEx w15:paraId="5E5DE0F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6DA7D3" w16cex:dateUtc="2026-06-11T16:11:00Z"/>
  <w16cex:commentExtensible w16cex:durableId="24D17380" w16cex:dateUtc="2026-06-11T16:34:00Z"/>
  <w16cex:commentExtensible w16cex:durableId="6344D871" w16cex:dateUtc="2026-06-11T13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806F690" w16cid:durableId="5E6DA7D3"/>
  <w16cid:commentId w16cid:paraId="0F784D08" w16cid:durableId="24D17380"/>
  <w16cid:commentId w16cid:paraId="5E5DE0F7" w16cid:durableId="6344D87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ABFB3" w14:textId="77777777" w:rsidR="00606E3D" w:rsidRDefault="00606E3D">
      <w:r>
        <w:separator/>
      </w:r>
    </w:p>
    <w:p w14:paraId="4098FE09" w14:textId="77777777" w:rsidR="00606E3D" w:rsidRDefault="00606E3D"/>
  </w:endnote>
  <w:endnote w:type="continuationSeparator" w:id="0">
    <w:p w14:paraId="35E47634" w14:textId="77777777" w:rsidR="00606E3D" w:rsidRDefault="00606E3D">
      <w:r>
        <w:continuationSeparator/>
      </w:r>
    </w:p>
    <w:p w14:paraId="18976AAE" w14:textId="77777777" w:rsidR="00606E3D" w:rsidRDefault="00606E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7CC74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E7EE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50777" w14:textId="77777777" w:rsidR="00606E3D" w:rsidRDefault="00606E3D">
      <w:r>
        <w:separator/>
      </w:r>
    </w:p>
    <w:p w14:paraId="7DCC41B5" w14:textId="77777777" w:rsidR="00606E3D" w:rsidRDefault="00606E3D"/>
  </w:footnote>
  <w:footnote w:type="continuationSeparator" w:id="0">
    <w:p w14:paraId="7F8C7FCC" w14:textId="77777777" w:rsidR="00606E3D" w:rsidRDefault="00606E3D">
      <w:r>
        <w:continuationSeparator/>
      </w:r>
    </w:p>
    <w:p w14:paraId="4C0FAC65" w14:textId="77777777" w:rsidR="00606E3D" w:rsidRDefault="00606E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4BDF"/>
    <w:rsid w:val="0009624C"/>
    <w:rsid w:val="000A139B"/>
    <w:rsid w:val="000A2498"/>
    <w:rsid w:val="000B0B1A"/>
    <w:rsid w:val="000B2085"/>
    <w:rsid w:val="000B387A"/>
    <w:rsid w:val="000B4E9A"/>
    <w:rsid w:val="000B501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523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E63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504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30FB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3297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0E1A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EE2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84D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621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AC0"/>
    <w:rsid w:val="005D0E9C"/>
    <w:rsid w:val="005D0EFA"/>
    <w:rsid w:val="005D0F8B"/>
    <w:rsid w:val="005D1E0A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6E3D"/>
    <w:rsid w:val="006137EC"/>
    <w:rsid w:val="00616397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14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0171"/>
    <w:rsid w:val="00A13CC3"/>
    <w:rsid w:val="00A164F5"/>
    <w:rsid w:val="00A20DA8"/>
    <w:rsid w:val="00A218EC"/>
    <w:rsid w:val="00A310D7"/>
    <w:rsid w:val="00A3138F"/>
    <w:rsid w:val="00A319BE"/>
    <w:rsid w:val="00A31F9A"/>
    <w:rsid w:val="00A363AD"/>
    <w:rsid w:val="00A40760"/>
    <w:rsid w:val="00A4233A"/>
    <w:rsid w:val="00A44EFB"/>
    <w:rsid w:val="00A50DAE"/>
    <w:rsid w:val="00A51444"/>
    <w:rsid w:val="00A5213D"/>
    <w:rsid w:val="00A5222C"/>
    <w:rsid w:val="00A60320"/>
    <w:rsid w:val="00A61F16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FF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65EA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C84"/>
    <w:rsid w:val="00CF6830"/>
    <w:rsid w:val="00CF771C"/>
    <w:rsid w:val="00D00EF4"/>
    <w:rsid w:val="00D103FE"/>
    <w:rsid w:val="00D10BFA"/>
    <w:rsid w:val="00D10F00"/>
    <w:rsid w:val="00D13549"/>
    <w:rsid w:val="00D150D8"/>
    <w:rsid w:val="00D24212"/>
    <w:rsid w:val="00D30007"/>
    <w:rsid w:val="00D300CE"/>
    <w:rsid w:val="00D367C0"/>
    <w:rsid w:val="00D37C1A"/>
    <w:rsid w:val="00D406D6"/>
    <w:rsid w:val="00D411B5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B4A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EA1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6A820241-9318-45BE-9B1F-810C96DB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3252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3252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3252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3252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3252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3252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48418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848418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584664A4C444EC2A59A56C8729E3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51A69-E351-4BAC-8D9F-768E3995FBA6}"/>
      </w:docPartPr>
      <w:docPartBody>
        <w:p w:rsidR="00832B65" w:rsidRDefault="00BB604C" w:rsidP="00BB604C">
          <w:pPr>
            <w:pStyle w:val="6584664A4C444EC2A59A56C8729E3A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34A48F23D1C46E3929B23926AAA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5C405-5179-4FB4-A184-30D5040DC1AF}"/>
      </w:docPartPr>
      <w:docPartBody>
        <w:p w:rsidR="00832B65" w:rsidRDefault="00BB604C" w:rsidP="00BB604C">
          <w:pPr>
            <w:pStyle w:val="E34A48F23D1C46E3929B23926AAABDF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5924EDB0F3A446B8BF7F0C078092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C8DB68-9346-4157-A00F-A18821B0423F}"/>
      </w:docPartPr>
      <w:docPartBody>
        <w:p w:rsidR="00832B65" w:rsidRDefault="00BB604C" w:rsidP="00BB604C">
          <w:pPr>
            <w:pStyle w:val="D5924EDB0F3A446B8BF7F0C07809294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CF93D370ECB46B5BC9A2BF6D1AF2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E1E85-46C2-4203-A391-8699E24EFFF6}"/>
      </w:docPartPr>
      <w:docPartBody>
        <w:p w:rsidR="00832B65" w:rsidRDefault="00BB604C" w:rsidP="00BB604C">
          <w:pPr>
            <w:pStyle w:val="9CF93D370ECB46B5BC9A2BF6D1AF21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0504"/>
    <w:rsid w:val="00287B01"/>
    <w:rsid w:val="002A06DB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32B65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965EA"/>
    <w:rsid w:val="00BA0371"/>
    <w:rsid w:val="00BA6015"/>
    <w:rsid w:val="00BA79A4"/>
    <w:rsid w:val="00BB3236"/>
    <w:rsid w:val="00BB5C5B"/>
    <w:rsid w:val="00BB604C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926C0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8518D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584664A4C444EC2A59A56C8729E3ADE">
    <w:name w:val="6584664A4C444EC2A59A56C8729E3ADE"/>
    <w:rsid w:val="00BB604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4A48F23D1C46E3929B23926AAABDF6">
    <w:name w:val="E34A48F23D1C46E3929B23926AAABDF6"/>
    <w:rsid w:val="00BB604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924EDB0F3A446B8BF7F0C078092948">
    <w:name w:val="D5924EDB0F3A446B8BF7F0C078092948"/>
    <w:rsid w:val="00BB604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CF93D370ECB46B5BC9A2BF6D1AF212E">
    <w:name w:val="9CF93D370ECB46B5BC9A2BF6D1AF212E"/>
    <w:rsid w:val="00BB604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14</Pages>
  <Words>3117</Words>
  <Characters>17772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5</cp:revision>
  <dcterms:created xsi:type="dcterms:W3CDTF">2025-01-20T00:16:00Z</dcterms:created>
  <dcterms:modified xsi:type="dcterms:W3CDTF">2026-06-11T16:38:00Z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