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C5D9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6066">
        <w:rPr>
          <w:rFonts w:eastAsia="Times New Roman" w:cstheme="minorHAnsi"/>
          <w:b/>
        </w:rPr>
        <w:t>71633</w:t>
      </w:r>
    </w:p>
    <w:p w14:paraId="2F6924E5" w14:textId="18DA51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6066">
        <w:rPr>
          <w:rFonts w:eastAsia="Times New Roman" w:cstheme="minorHAnsi"/>
          <w:b/>
        </w:rPr>
        <w:t>Poornima G</w:t>
      </w:r>
    </w:p>
    <w:p w14:paraId="6FB9233B" w14:textId="5B8C16A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B65C8" w:rsidRPr="00320EBB">
          <w:rPr>
            <w:rStyle w:val="Hyperlink"/>
            <w:rFonts w:eastAsia="Times New Roman" w:cstheme="minorHAnsi"/>
            <w:b/>
          </w:rPr>
          <w:t>https://review.jove.com/account/file-uploader?src=21848113</w:t>
        </w:r>
      </w:hyperlink>
      <w:r w:rsidR="00EB65C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0680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16066" w:rsidRPr="00416066">
        <w:rPr>
          <w:rStyle w:val="ArticleTitle"/>
          <w:rFonts w:cstheme="minorHAnsi"/>
        </w:rPr>
        <w:t>A Cardio-Oncological Mice Model of Anthracycline-Induced Cardiotoxicity in Breast Tumor-Bearing Immunocompetent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0D962D" w14:textId="761A76F6" w:rsidR="00416066" w:rsidRPr="00416066" w:rsidRDefault="00416066" w:rsidP="0041606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16066">
        <w:rPr>
          <w:rFonts w:eastAsia="Times New Roman" w:cstheme="minorHAnsi"/>
          <w:b/>
          <w:sz w:val="28"/>
          <w:szCs w:val="28"/>
        </w:rPr>
        <w:t>Hugo Nordin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6066">
        <w:rPr>
          <w:rFonts w:eastAsia="Times New Roman" w:cstheme="minorHAnsi"/>
          <w:b/>
          <w:sz w:val="28"/>
          <w:szCs w:val="28"/>
        </w:rPr>
        <w:t>, Noma Assad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416066">
        <w:rPr>
          <w:rFonts w:eastAsia="Times New Roman" w:cstheme="minorHAnsi"/>
          <w:b/>
          <w:sz w:val="28"/>
          <w:szCs w:val="28"/>
        </w:rPr>
        <w:t>, Alexis Nguyen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416066">
        <w:rPr>
          <w:rFonts w:eastAsia="Times New Roman" w:cstheme="minorHAnsi"/>
          <w:b/>
          <w:sz w:val="28"/>
          <w:szCs w:val="28"/>
        </w:rPr>
        <w:t>, Trecy Goncalves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16066">
        <w:rPr>
          <w:rFonts w:eastAsia="Times New Roman" w:cstheme="minorHAnsi"/>
          <w:b/>
          <w:sz w:val="28"/>
          <w:szCs w:val="28"/>
        </w:rPr>
        <w:t>, Adrien Picod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416066">
        <w:rPr>
          <w:rFonts w:eastAsia="Times New Roman" w:cstheme="minorHAnsi"/>
          <w:b/>
          <w:sz w:val="28"/>
          <w:szCs w:val="28"/>
        </w:rPr>
        <w:t>, Feriel Azibani</w:t>
      </w:r>
      <w:r w:rsidRPr="00416066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48472C37" w14:textId="77777777" w:rsidR="00416066" w:rsidRPr="00416066" w:rsidRDefault="00416066" w:rsidP="004160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781B29" w14:textId="23EE1F65" w:rsidR="00416066" w:rsidRPr="00416066" w:rsidRDefault="00416066" w:rsidP="00416066">
      <w:pPr>
        <w:outlineLvl w:val="0"/>
        <w:rPr>
          <w:rFonts w:eastAsia="Times New Roman" w:cstheme="minorHAnsi"/>
          <w:bCs/>
          <w:sz w:val="28"/>
          <w:szCs w:val="28"/>
        </w:rPr>
      </w:pPr>
      <w:r w:rsidRPr="0041606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16066">
        <w:rPr>
          <w:rFonts w:eastAsia="Times New Roman" w:cstheme="minorHAnsi"/>
          <w:bCs/>
          <w:sz w:val="28"/>
          <w:szCs w:val="28"/>
        </w:rPr>
        <w:t>Paris Cité University, INSERM UMR-S 942 MASCOT, Cardiovascular Biomarkers, Pathophysiology, and Therapeutic Strategies – CIRCUS</w:t>
      </w:r>
    </w:p>
    <w:p w14:paraId="33B6E44A" w14:textId="411E1020" w:rsidR="00416066" w:rsidRPr="00416066" w:rsidRDefault="00416066" w:rsidP="00416066">
      <w:pPr>
        <w:outlineLvl w:val="0"/>
        <w:rPr>
          <w:rFonts w:eastAsia="Times New Roman" w:cstheme="minorHAnsi"/>
          <w:bCs/>
          <w:sz w:val="28"/>
          <w:szCs w:val="28"/>
        </w:rPr>
      </w:pPr>
      <w:r w:rsidRPr="0041606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16066">
        <w:rPr>
          <w:rFonts w:eastAsia="Times New Roman" w:cstheme="minorHAnsi"/>
          <w:bCs/>
          <w:sz w:val="28"/>
          <w:szCs w:val="28"/>
        </w:rPr>
        <w:t>Medical and surgical Intensive Care Unit, University Hospital Avicenne</w:t>
      </w:r>
    </w:p>
    <w:p w14:paraId="428BA005" w14:textId="77777777" w:rsidR="00416066" w:rsidRPr="00416066" w:rsidRDefault="00416066" w:rsidP="00416066">
      <w:pPr>
        <w:outlineLvl w:val="0"/>
        <w:rPr>
          <w:rFonts w:eastAsia="Times New Roman" w:cstheme="minorHAnsi"/>
          <w:bCs/>
          <w:lang w:val="en-GB"/>
        </w:rPr>
      </w:pPr>
    </w:p>
    <w:p w14:paraId="0186C187" w14:textId="2E9CBCB0" w:rsidR="00416066" w:rsidRPr="00416066" w:rsidRDefault="00416066" w:rsidP="00416066">
      <w:pPr>
        <w:outlineLvl w:val="0"/>
        <w:rPr>
          <w:rFonts w:eastAsia="Times New Roman" w:cstheme="minorHAnsi"/>
          <w:bCs/>
        </w:rPr>
      </w:pPr>
      <w:r w:rsidRPr="00416066">
        <w:rPr>
          <w:rFonts w:eastAsia="Times New Roman" w:cstheme="minorHAnsi"/>
          <w:bCs/>
          <w:vertAlign w:val="superscript"/>
        </w:rPr>
        <w:t>*</w:t>
      </w:r>
      <w:r w:rsidRPr="00416066">
        <w:rPr>
          <w:rFonts w:eastAsia="Times New Roman" w:cstheme="minorHAnsi"/>
          <w:bCs/>
        </w:rPr>
        <w:t>Contributed equally as second co-authors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6930032" w:rsidR="004E0C5A" w:rsidRDefault="00416066" w:rsidP="004E0C5A">
      <w:pPr>
        <w:outlineLvl w:val="0"/>
        <w:rPr>
          <w:rFonts w:eastAsia="Times New Roman" w:cstheme="minorHAnsi"/>
        </w:rPr>
      </w:pPr>
      <w:bookmarkStart w:id="0" w:name="_Hlk25233958"/>
      <w:r w:rsidRPr="00416066">
        <w:rPr>
          <w:rFonts w:eastAsia="Times New Roman" w:cstheme="minorHAnsi"/>
        </w:rPr>
        <w:t>Feriel Azibani</w:t>
      </w:r>
      <w:r w:rsidRPr="00416066">
        <w:rPr>
          <w:rFonts w:eastAsia="Times New Roman" w:cstheme="minorHAnsi"/>
        </w:rPr>
        <w:tab/>
        <w:t xml:space="preserve">         feriel.azibani@inserm.fr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4564CD7" w14:textId="4B6F2F49" w:rsidR="00416066" w:rsidRPr="00416066" w:rsidRDefault="00416066" w:rsidP="00416066">
      <w:pPr>
        <w:outlineLvl w:val="0"/>
        <w:rPr>
          <w:rFonts w:cstheme="minorHAnsi"/>
          <w:bCs/>
        </w:rPr>
      </w:pPr>
      <w:r w:rsidRPr="00416066">
        <w:rPr>
          <w:rFonts w:cstheme="minorHAnsi"/>
          <w:bCs/>
        </w:rPr>
        <w:t xml:space="preserve">Hugo Nordin </w:t>
      </w:r>
      <w:r w:rsidRPr="00416066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416066">
        <w:rPr>
          <w:rFonts w:cstheme="minorHAnsi"/>
          <w:bCs/>
        </w:rPr>
        <w:t>hugo.nordin@inserm.fr</w:t>
      </w:r>
    </w:p>
    <w:p w14:paraId="2DCED55C" w14:textId="7C7FBC7E" w:rsidR="00416066" w:rsidRPr="00416066" w:rsidRDefault="00416066" w:rsidP="00416066">
      <w:pPr>
        <w:outlineLvl w:val="0"/>
        <w:rPr>
          <w:rFonts w:cstheme="minorHAnsi"/>
          <w:bCs/>
        </w:rPr>
      </w:pPr>
      <w:r w:rsidRPr="00416066">
        <w:rPr>
          <w:rFonts w:cstheme="minorHAnsi"/>
          <w:bCs/>
        </w:rPr>
        <w:t xml:space="preserve">Noma Assad </w:t>
      </w:r>
      <w:r w:rsidRPr="00416066">
        <w:rPr>
          <w:rFonts w:cstheme="minorHAnsi"/>
          <w:bCs/>
        </w:rPr>
        <w:tab/>
        <w:t xml:space="preserve">         </w:t>
      </w:r>
      <w:r>
        <w:rPr>
          <w:rFonts w:cstheme="minorHAnsi"/>
          <w:bCs/>
        </w:rPr>
        <w:tab/>
      </w:r>
      <w:r w:rsidRPr="00416066">
        <w:rPr>
          <w:rFonts w:cstheme="minorHAnsi"/>
          <w:bCs/>
        </w:rPr>
        <w:t>noma.assad@inserm.fr</w:t>
      </w:r>
    </w:p>
    <w:p w14:paraId="72DBEAA2" w14:textId="1A1A42C2" w:rsidR="00416066" w:rsidRPr="00416066" w:rsidRDefault="00416066" w:rsidP="00416066">
      <w:pPr>
        <w:outlineLvl w:val="0"/>
        <w:rPr>
          <w:rFonts w:cstheme="minorHAnsi"/>
          <w:bCs/>
        </w:rPr>
      </w:pPr>
      <w:r w:rsidRPr="00416066">
        <w:rPr>
          <w:rFonts w:cstheme="minorHAnsi"/>
          <w:bCs/>
        </w:rPr>
        <w:t xml:space="preserve">Alexis Nguyen </w:t>
      </w:r>
      <w:r w:rsidRPr="00416066">
        <w:rPr>
          <w:rFonts w:cstheme="minorHAnsi"/>
          <w:bCs/>
        </w:rPr>
        <w:tab/>
      </w:r>
      <w:r w:rsidRPr="00416066">
        <w:rPr>
          <w:rFonts w:cstheme="minorHAnsi"/>
          <w:bCs/>
        </w:rPr>
        <w:tab/>
        <w:t>alexis.nguyen@inserm.fr</w:t>
      </w:r>
    </w:p>
    <w:p w14:paraId="79C53C3D" w14:textId="06EF0187" w:rsidR="00416066" w:rsidRPr="00416066" w:rsidRDefault="00416066" w:rsidP="00416066">
      <w:pPr>
        <w:outlineLvl w:val="0"/>
        <w:rPr>
          <w:rFonts w:cstheme="minorHAnsi"/>
          <w:bCs/>
        </w:rPr>
      </w:pPr>
      <w:r w:rsidRPr="00416066">
        <w:rPr>
          <w:rFonts w:cstheme="minorHAnsi"/>
          <w:bCs/>
        </w:rPr>
        <w:t xml:space="preserve">Trecy Goncalves </w:t>
      </w:r>
      <w:r w:rsidRPr="00416066">
        <w:rPr>
          <w:rFonts w:cstheme="minorHAnsi"/>
          <w:bCs/>
        </w:rPr>
        <w:tab/>
        <w:t>trecy.goncalves@aphp.fr</w:t>
      </w:r>
    </w:p>
    <w:p w14:paraId="12916965" w14:textId="00318604" w:rsidR="003B5E26" w:rsidRPr="004F6CCB" w:rsidRDefault="00416066" w:rsidP="00416066">
      <w:pPr>
        <w:outlineLvl w:val="0"/>
        <w:rPr>
          <w:rFonts w:cstheme="minorHAnsi"/>
          <w:bCs/>
        </w:rPr>
      </w:pPr>
      <w:r w:rsidRPr="00416066">
        <w:rPr>
          <w:rFonts w:cstheme="minorHAnsi"/>
          <w:bCs/>
        </w:rPr>
        <w:t xml:space="preserve">Adrien Picod          </w:t>
      </w:r>
      <w:r>
        <w:rPr>
          <w:rFonts w:cstheme="minorHAnsi"/>
          <w:bCs/>
        </w:rPr>
        <w:tab/>
      </w:r>
      <w:r w:rsidRPr="00416066">
        <w:rPr>
          <w:rFonts w:cstheme="minorHAnsi"/>
          <w:bCs/>
        </w:rPr>
        <w:t>adrien.picod@inserm.fr</w:t>
      </w:r>
    </w:p>
    <w:p w14:paraId="67738BDE" w14:textId="77777777" w:rsidR="00416066" w:rsidRDefault="00416066" w:rsidP="00416066">
      <w:pPr>
        <w:outlineLvl w:val="0"/>
        <w:rPr>
          <w:rFonts w:eastAsia="Times New Roman" w:cstheme="minorHAnsi"/>
        </w:rPr>
      </w:pPr>
      <w:r w:rsidRPr="00416066">
        <w:rPr>
          <w:rFonts w:eastAsia="Times New Roman" w:cstheme="minorHAnsi"/>
        </w:rPr>
        <w:t>Feriel Azibani</w:t>
      </w:r>
      <w:r w:rsidRPr="00416066">
        <w:rPr>
          <w:rFonts w:eastAsia="Times New Roman" w:cstheme="minorHAnsi"/>
        </w:rPr>
        <w:tab/>
        <w:t xml:space="preserve">         feriel.azibani@inserm.fr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BB1080D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CF1401">
        <w:rPr>
          <w:rFonts w:cstheme="minorHAnsi"/>
          <w:bCs/>
          <w:sz w:val="22"/>
          <w:szCs w:val="22"/>
        </w:rPr>
        <w:t>25</w:t>
      </w:r>
    </w:p>
    <w:p w14:paraId="5AAC9C6C" w14:textId="71F8957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CF1401">
        <w:rPr>
          <w:rFonts w:cstheme="minorHAnsi"/>
          <w:bCs/>
          <w:sz w:val="22"/>
          <w:szCs w:val="22"/>
        </w:rPr>
        <w:t>54 (14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DA696A0" w:rsidR="00A13CC3" w:rsidRDefault="00FF25E5" w:rsidP="0011245C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11245C" w:rsidRPr="0011245C">
        <w:rPr>
          <w:rFonts w:eastAsia="Times New Roman" w:cstheme="minorHAnsi"/>
        </w:rPr>
        <w:t xml:space="preserve">French Ministry of Higher Education and Research (MESRI) </w:t>
      </w:r>
    </w:p>
    <w:p w14:paraId="54CAE2C1" w14:textId="5E6A3EE1" w:rsidR="00CF1401" w:rsidRDefault="00CF1401" w:rsidP="0011245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CF1401">
        <w:rPr>
          <w:rFonts w:eastAsia="Times New Roman" w:cstheme="minorHAnsi"/>
          <w:b/>
          <w:bCs/>
          <w:highlight w:val="yellow"/>
        </w:rPr>
        <w:t>Authors</w:t>
      </w:r>
      <w:r w:rsidRPr="00CF1401">
        <w:rPr>
          <w:rFonts w:eastAsia="Times New Roman" w:cstheme="minorHAnsi"/>
          <w:highlight w:val="yellow"/>
        </w:rPr>
        <w:t>: Please check if this is correct and specify the name if there was an approving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274EFAD" w14:textId="77777777" w:rsidR="005A4DC5" w:rsidRPr="005A4DC5" w:rsidRDefault="005A4DC5" w:rsidP="00C136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A4DC5">
        <w:rPr>
          <w:rFonts w:cstheme="minorHAnsi"/>
          <w:b/>
          <w:bCs/>
        </w:rPr>
        <w:t>Preparation of 4T1Luc Cells</w:t>
      </w:r>
      <w:r w:rsidRPr="005A4DC5">
        <w:rPr>
          <w:rFonts w:cstheme="minorHAnsi"/>
          <w:b/>
          <w:bCs/>
        </w:rPr>
        <w:t xml:space="preserve"> </w:t>
      </w:r>
    </w:p>
    <w:p w14:paraId="314C5FBA" w14:textId="65E6CDE0" w:rsidR="00985FE6" w:rsidRPr="005A4DC5" w:rsidRDefault="00D7547B" w:rsidP="005A4DC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A4DC5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A4DC5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A4DC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227A54C" w14:textId="0BBB288F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To </w:t>
      </w:r>
      <w:r w:rsidRPr="007C533F">
        <w:rPr>
          <w:lang w:eastAsia="en-IN"/>
        </w:rPr>
        <w:t xml:space="preserve">begin, </w:t>
      </w:r>
      <w:r>
        <w:rPr>
          <w:lang w:eastAsia="en-IN"/>
        </w:rPr>
        <w:t xml:space="preserve">place the culture flask containing </w:t>
      </w:r>
      <w:r w:rsidRPr="007C533F">
        <w:rPr>
          <w:lang w:eastAsia="en-IN"/>
        </w:rPr>
        <w:t>4T</w:t>
      </w:r>
      <w:r>
        <w:rPr>
          <w:lang w:eastAsia="en-IN"/>
        </w:rPr>
        <w:t>-</w:t>
      </w:r>
      <w:r w:rsidRPr="007C533F">
        <w:rPr>
          <w:lang w:eastAsia="en-IN"/>
        </w:rPr>
        <w:t>1</w:t>
      </w:r>
      <w:r>
        <w:rPr>
          <w:lang w:eastAsia="en-IN"/>
        </w:rPr>
        <w:t>-</w:t>
      </w:r>
      <w:r w:rsidRPr="007C533F">
        <w:rPr>
          <w:lang w:eastAsia="en-IN"/>
        </w:rPr>
        <w:t>Luc cell</w:t>
      </w:r>
      <w:r>
        <w:rPr>
          <w:lang w:eastAsia="en-IN"/>
        </w:rPr>
        <w:t>s</w:t>
      </w:r>
      <w:r w:rsidRPr="007C533F">
        <w:rPr>
          <w:lang w:eastAsia="en-IN"/>
        </w:rPr>
        <w:t xml:space="preserve"> </w:t>
      </w:r>
      <w:r>
        <w:rPr>
          <w:lang w:eastAsia="en-IN"/>
        </w:rPr>
        <w:t>at</w:t>
      </w:r>
      <w:r w:rsidRPr="007C533F">
        <w:rPr>
          <w:lang w:eastAsia="en-IN"/>
        </w:rPr>
        <w:t xml:space="preserve"> 80 to 90% confluence </w:t>
      </w:r>
      <w:r>
        <w:rPr>
          <w:lang w:eastAsia="en-IN"/>
        </w:rPr>
        <w:t xml:space="preserve">in a biosafety cabinet </w:t>
      </w:r>
      <w:r w:rsidRPr="0011245C"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Pr="007C533F">
        <w:rPr>
          <w:lang w:eastAsia="en-IN"/>
        </w:rPr>
        <w:t>A</w:t>
      </w:r>
      <w:r w:rsidR="00DF060B">
        <w:rPr>
          <w:lang w:eastAsia="en-IN"/>
        </w:rPr>
        <w:t xml:space="preserve">dd </w:t>
      </w:r>
      <w:r w:rsidRPr="007C533F">
        <w:rPr>
          <w:lang w:eastAsia="en-IN"/>
        </w:rPr>
        <w:t xml:space="preserve">3 milliliters of the trypsin to the </w:t>
      </w:r>
      <w:r w:rsidR="00DF060B">
        <w:rPr>
          <w:lang w:eastAsia="en-IN"/>
        </w:rPr>
        <w:t xml:space="preserve">flask </w:t>
      </w:r>
      <w:r w:rsidRPr="007C533F">
        <w:rPr>
          <w:b/>
          <w:bCs/>
          <w:lang w:eastAsia="en-IN"/>
        </w:rPr>
        <w:t>[1]</w:t>
      </w:r>
      <w:r w:rsidR="00DF060B">
        <w:rPr>
          <w:lang w:eastAsia="en-IN"/>
        </w:rPr>
        <w:t xml:space="preserve"> and i</w:t>
      </w:r>
      <w:r w:rsidRPr="007C533F">
        <w:rPr>
          <w:lang w:eastAsia="en-IN"/>
        </w:rPr>
        <w:t xml:space="preserve">ncubate </w:t>
      </w:r>
      <w:r w:rsidR="00DF060B">
        <w:rPr>
          <w:lang w:eastAsia="en-IN"/>
        </w:rPr>
        <w:t>it</w:t>
      </w:r>
      <w:r w:rsidRPr="007C533F">
        <w:rPr>
          <w:lang w:eastAsia="en-IN"/>
        </w:rPr>
        <w:t xml:space="preserve"> for 5 minutes at 37 degrees Celsius and 5% carbon dioxide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</w:p>
    <w:p w14:paraId="504DE053" w14:textId="07395FC5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 xml:space="preserve">WIDE: </w:t>
      </w:r>
      <w:r>
        <w:rPr>
          <w:lang w:val="en-IN" w:eastAsia="en-IN"/>
        </w:rPr>
        <w:t xml:space="preserve">Talent placing the culture flask in the </w:t>
      </w:r>
      <w:r w:rsidR="00DF060B">
        <w:rPr>
          <w:lang w:val="en-IN" w:eastAsia="en-IN"/>
        </w:rPr>
        <w:t>biosafety cabinet</w:t>
      </w:r>
      <w:r>
        <w:rPr>
          <w:lang w:val="en-IN" w:eastAsia="en-IN"/>
        </w:rPr>
        <w:t>.</w:t>
      </w:r>
    </w:p>
    <w:p w14:paraId="05FD1F64" w14:textId="61B74E90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adding the trypsin to the confluent 4T1Luc cell culture flask.</w:t>
      </w:r>
    </w:p>
    <w:p w14:paraId="5AA9FD71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placing the flask in the incubator.</w:t>
      </w:r>
    </w:p>
    <w:p w14:paraId="24B972CD" w14:textId="77777777" w:rsidR="00DF060B" w:rsidRPr="007C533F" w:rsidRDefault="00DF060B" w:rsidP="00DF060B">
      <w:pPr>
        <w:pStyle w:val="ShotDescription"/>
        <w:ind w:firstLine="0"/>
        <w:rPr>
          <w:lang w:val="en-IN" w:eastAsia="en-IN"/>
        </w:rPr>
      </w:pPr>
    </w:p>
    <w:p w14:paraId="466CC825" w14:textId="41AF95D5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>Gently tap the flask to detach all the cells</w:t>
      </w:r>
      <w:r w:rsidR="00DF060B">
        <w:rPr>
          <w:lang w:eastAsia="en-IN"/>
        </w:rPr>
        <w:t>, a</w:t>
      </w:r>
      <w:r w:rsidRPr="007C533F">
        <w:rPr>
          <w:lang w:eastAsia="en-IN"/>
        </w:rPr>
        <w:t>void</w:t>
      </w:r>
      <w:r w:rsidR="00DF060B">
        <w:rPr>
          <w:lang w:eastAsia="en-IN"/>
        </w:rPr>
        <w:t>ing</w:t>
      </w:r>
      <w:r w:rsidRPr="007C533F">
        <w:rPr>
          <w:lang w:eastAsia="en-IN"/>
        </w:rPr>
        <w:t xml:space="preserve"> clump</w:t>
      </w:r>
      <w:r w:rsidR="00DF060B">
        <w:rPr>
          <w:lang w:eastAsia="en-IN"/>
        </w:rPr>
        <w:t xml:space="preserve"> formation</w:t>
      </w:r>
      <w:r w:rsidRPr="007C533F">
        <w:rPr>
          <w:lang w:eastAsia="en-IN"/>
        </w:rPr>
        <w:t xml:space="preserve"> </w:t>
      </w:r>
      <w:r w:rsidRPr="007C533F">
        <w:rPr>
          <w:b/>
          <w:bCs/>
          <w:lang w:eastAsia="en-IN"/>
        </w:rPr>
        <w:t>[</w:t>
      </w:r>
      <w:r w:rsidR="00DF060B">
        <w:rPr>
          <w:b/>
          <w:bCs/>
          <w:lang w:eastAsia="en-IN"/>
        </w:rPr>
        <w:t>1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 xml:space="preserve">. </w:t>
      </w:r>
      <w:r w:rsidR="00DF060B">
        <w:rPr>
          <w:lang w:eastAsia="en-IN"/>
        </w:rPr>
        <w:t>Then, r</w:t>
      </w:r>
      <w:r w:rsidRPr="007C533F">
        <w:rPr>
          <w:lang w:eastAsia="en-IN"/>
        </w:rPr>
        <w:t xml:space="preserve">esuspend the cells in the cell culture medium </w:t>
      </w:r>
      <w:r w:rsidRPr="007C533F">
        <w:rPr>
          <w:b/>
          <w:bCs/>
          <w:lang w:eastAsia="en-IN"/>
        </w:rPr>
        <w:t>[</w:t>
      </w:r>
      <w:r w:rsidR="00DF060B">
        <w:rPr>
          <w:b/>
          <w:bCs/>
          <w:lang w:eastAsia="en-IN"/>
        </w:rPr>
        <w:t>2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>.</w:t>
      </w:r>
    </w:p>
    <w:p w14:paraId="56470317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gently tapping the flask to detach the cells.</w:t>
      </w:r>
    </w:p>
    <w:p w14:paraId="43BBE146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resuspending the cells in the cell culture medium.</w:t>
      </w:r>
    </w:p>
    <w:p w14:paraId="7BB0A3D4" w14:textId="77777777" w:rsidR="00DF060B" w:rsidRPr="007C533F" w:rsidRDefault="00DF060B" w:rsidP="00DF060B">
      <w:pPr>
        <w:pStyle w:val="ShotDescription"/>
        <w:ind w:firstLine="0"/>
        <w:rPr>
          <w:lang w:val="en-IN" w:eastAsia="en-IN"/>
        </w:rPr>
      </w:pPr>
    </w:p>
    <w:p w14:paraId="19BE2282" w14:textId="77777777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Count the cells using the Malassez chamber or another available technique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>.</w:t>
      </w:r>
    </w:p>
    <w:p w14:paraId="2E3E942B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counting the cells using the Malassez chamber.</w:t>
      </w:r>
    </w:p>
    <w:p w14:paraId="3F3F68E3" w14:textId="77777777" w:rsidR="00DF060B" w:rsidRPr="007C533F" w:rsidRDefault="00DF060B" w:rsidP="00DF060B">
      <w:pPr>
        <w:pStyle w:val="ShotDescription"/>
        <w:ind w:firstLine="0"/>
        <w:rPr>
          <w:lang w:val="en-IN" w:eastAsia="en-IN"/>
        </w:rPr>
      </w:pPr>
    </w:p>
    <w:p w14:paraId="31C6FF47" w14:textId="368855FD" w:rsidR="0011245C" w:rsidRPr="007C533F" w:rsidRDefault="00DF060B" w:rsidP="001124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</w:t>
      </w:r>
      <w:r w:rsidR="0011245C" w:rsidRPr="007C533F">
        <w:rPr>
          <w:lang w:eastAsia="en-IN"/>
        </w:rPr>
        <w:t xml:space="preserve">entrifuge the cells at 300 </w:t>
      </w:r>
      <w:r w:rsidR="0011245C" w:rsidRPr="00DF060B">
        <w:rPr>
          <w:i/>
          <w:iCs/>
          <w:lang w:eastAsia="en-IN"/>
        </w:rPr>
        <w:t>g</w:t>
      </w:r>
      <w:r w:rsidR="0011245C" w:rsidRPr="007C533F">
        <w:rPr>
          <w:lang w:eastAsia="en-IN"/>
        </w:rPr>
        <w:t xml:space="preserve"> for 5 minutes </w:t>
      </w:r>
      <w:r w:rsidR="0011245C" w:rsidRPr="007C533F">
        <w:rPr>
          <w:b/>
          <w:bCs/>
          <w:lang w:eastAsia="en-IN"/>
        </w:rPr>
        <w:t>[1]</w:t>
      </w:r>
      <w:r w:rsidR="0011245C" w:rsidRPr="007C533F">
        <w:rPr>
          <w:lang w:eastAsia="en-IN"/>
        </w:rPr>
        <w:t xml:space="preserve">. </w:t>
      </w:r>
      <w:r w:rsidR="00541126">
        <w:rPr>
          <w:lang w:eastAsia="en-IN"/>
        </w:rPr>
        <w:t xml:space="preserve">Then, </w:t>
      </w:r>
      <w:r w:rsidR="00541126" w:rsidRPr="007C533F">
        <w:rPr>
          <w:lang w:eastAsia="en-IN"/>
        </w:rPr>
        <w:t>r</w:t>
      </w:r>
      <w:r w:rsidR="0011245C" w:rsidRPr="007C533F">
        <w:rPr>
          <w:lang w:eastAsia="en-IN"/>
        </w:rPr>
        <w:t xml:space="preserve">esuspend the cell pellet in an equal volume of the </w:t>
      </w:r>
      <w:r>
        <w:rPr>
          <w:lang w:eastAsia="en-IN"/>
        </w:rPr>
        <w:t>PBS</w:t>
      </w:r>
      <w:r w:rsidR="0011245C" w:rsidRPr="007C533F">
        <w:rPr>
          <w:lang w:eastAsia="en-IN"/>
        </w:rPr>
        <w:t xml:space="preserve"> to prepare a suspension containing 200,000 cells in 100 microliters </w:t>
      </w:r>
      <w:r w:rsidR="0011245C" w:rsidRPr="007C533F">
        <w:rPr>
          <w:b/>
          <w:bCs/>
          <w:lang w:eastAsia="en-IN"/>
        </w:rPr>
        <w:t>[2]</w:t>
      </w:r>
      <w:r w:rsidR="0011245C" w:rsidRPr="007C533F">
        <w:rPr>
          <w:lang w:eastAsia="en-IN"/>
        </w:rPr>
        <w:t>.</w:t>
      </w:r>
    </w:p>
    <w:p w14:paraId="3A3C0F79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lastRenderedPageBreak/>
        <w:t>Talent placing the cell suspension into the centrifuge.</w:t>
      </w:r>
    </w:p>
    <w:p w14:paraId="2D2A7624" w14:textId="0C90DAC4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 xml:space="preserve">Talent resuspending the cell pellet in the </w:t>
      </w:r>
      <w:r w:rsidR="00DF060B">
        <w:rPr>
          <w:lang w:val="en-IN" w:eastAsia="en-IN"/>
        </w:rPr>
        <w:t>PBS</w:t>
      </w:r>
      <w:r w:rsidRPr="007C533F">
        <w:rPr>
          <w:lang w:val="en-IN" w:eastAsia="en-IN"/>
        </w:rPr>
        <w:t>.</w:t>
      </w:r>
    </w:p>
    <w:p w14:paraId="3D4C6AA3" w14:textId="77777777" w:rsidR="00541126" w:rsidRPr="007C533F" w:rsidRDefault="00541126" w:rsidP="00541126">
      <w:pPr>
        <w:pStyle w:val="ShotDescription"/>
        <w:ind w:firstLine="0"/>
        <w:rPr>
          <w:lang w:val="en-IN" w:eastAsia="en-IN"/>
        </w:rPr>
      </w:pPr>
    </w:p>
    <w:p w14:paraId="51030D1B" w14:textId="4AA58BE8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Using a 26-gauge syringe, gently aspirate 500 microliters of the cell suspension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</w:t>
      </w:r>
    </w:p>
    <w:p w14:paraId="7D1AB054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aspirating the cell suspension into the 26-gauge syringe.</w:t>
      </w:r>
    </w:p>
    <w:p w14:paraId="1C9928BA" w14:textId="77777777" w:rsidR="00541126" w:rsidRDefault="00541126" w:rsidP="00541126">
      <w:pPr>
        <w:pStyle w:val="ShotDescription"/>
        <w:ind w:firstLine="0"/>
        <w:rPr>
          <w:lang w:val="en-IN" w:eastAsia="en-IN"/>
        </w:rPr>
      </w:pPr>
    </w:p>
    <w:p w14:paraId="4A15780E" w14:textId="77777777" w:rsidR="005A4DC5" w:rsidRDefault="005A4DC5" w:rsidP="00541126">
      <w:pPr>
        <w:pStyle w:val="ShotDescription"/>
        <w:ind w:firstLine="0"/>
        <w:rPr>
          <w:lang w:val="en-IN" w:eastAsia="en-IN"/>
        </w:rPr>
      </w:pPr>
    </w:p>
    <w:p w14:paraId="46D23827" w14:textId="1F46626B" w:rsidR="005A4DC5" w:rsidRDefault="005A4DC5" w:rsidP="005A4DC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A4DC5">
        <w:rPr>
          <w:rFonts w:cstheme="minorHAnsi"/>
          <w:b/>
          <w:bCs/>
        </w:rPr>
        <w:t>Injection</w:t>
      </w:r>
      <w:r>
        <w:rPr>
          <w:rFonts w:cstheme="minorHAnsi"/>
          <w:b/>
          <w:bCs/>
        </w:rPr>
        <w:t xml:space="preserve"> of Cells</w:t>
      </w:r>
      <w:r w:rsidRPr="005A4DC5">
        <w:rPr>
          <w:rFonts w:cstheme="minorHAnsi"/>
          <w:b/>
          <w:bCs/>
        </w:rPr>
        <w:t xml:space="preserve"> </w:t>
      </w:r>
      <w:r w:rsidRPr="005A4DC5">
        <w:rPr>
          <w:rFonts w:cstheme="minorHAnsi"/>
          <w:b/>
          <w:bCs/>
        </w:rPr>
        <w:t xml:space="preserve">into the </w:t>
      </w:r>
      <w:r w:rsidRPr="005A4DC5">
        <w:rPr>
          <w:rFonts w:cstheme="minorHAnsi"/>
          <w:b/>
          <w:bCs/>
        </w:rPr>
        <w:t>Animal</w:t>
      </w:r>
    </w:p>
    <w:p w14:paraId="36A3D940" w14:textId="77777777" w:rsidR="005A4DC5" w:rsidRDefault="005A4DC5" w:rsidP="00541126">
      <w:pPr>
        <w:pStyle w:val="ShotDescription"/>
        <w:ind w:firstLine="0"/>
        <w:rPr>
          <w:lang w:val="en-IN" w:eastAsia="en-IN"/>
        </w:rPr>
      </w:pPr>
    </w:p>
    <w:p w14:paraId="7B9F498E" w14:textId="61E6D335" w:rsidR="0011245C" w:rsidRPr="007C533F" w:rsidRDefault="00541126" w:rsidP="001124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Quickly, p</w:t>
      </w:r>
      <w:r w:rsidR="0011245C" w:rsidRPr="007C533F">
        <w:rPr>
          <w:lang w:eastAsia="en-IN"/>
        </w:rPr>
        <w:t>lace the</w:t>
      </w:r>
      <w:r w:rsidR="0037087C">
        <w:rPr>
          <w:lang w:eastAsia="en-IN"/>
        </w:rPr>
        <w:t xml:space="preserve"> </w:t>
      </w:r>
      <w:r w:rsidR="0037087C">
        <w:rPr>
          <w:lang w:eastAsia="en-IN"/>
        </w:rPr>
        <w:t xml:space="preserve">anesthetized </w:t>
      </w:r>
      <w:r w:rsidR="0037087C">
        <w:rPr>
          <w:lang w:eastAsia="en-IN"/>
        </w:rPr>
        <w:t xml:space="preserve">10 to 18-week-old </w:t>
      </w:r>
      <w:r w:rsidR="0037087C" w:rsidRPr="0037087C">
        <w:rPr>
          <w:lang w:eastAsia="en-IN"/>
        </w:rPr>
        <w:t>Balb</w:t>
      </w:r>
      <w:r w:rsidR="0037087C">
        <w:rPr>
          <w:lang w:eastAsia="en-IN"/>
        </w:rPr>
        <w:t>-</w:t>
      </w:r>
      <w:r w:rsidR="0037087C" w:rsidRPr="0037087C">
        <w:rPr>
          <w:lang w:eastAsia="en-IN"/>
        </w:rPr>
        <w:t xml:space="preserve">c </w:t>
      </w:r>
      <w:r w:rsidR="0037087C">
        <w:rPr>
          <w:lang w:eastAsia="en-IN"/>
        </w:rPr>
        <w:t>or</w:t>
      </w:r>
      <w:r w:rsidR="0037087C" w:rsidRPr="0037087C">
        <w:rPr>
          <w:lang w:eastAsia="en-IN"/>
        </w:rPr>
        <w:t xml:space="preserve"> C57Bl</w:t>
      </w:r>
      <w:r w:rsidR="0037087C">
        <w:rPr>
          <w:lang w:eastAsia="en-IN"/>
        </w:rPr>
        <w:t>-</w:t>
      </w:r>
      <w:r w:rsidR="0037087C" w:rsidRPr="0037087C">
        <w:rPr>
          <w:lang w:eastAsia="en-IN"/>
        </w:rPr>
        <w:t xml:space="preserve">6J </w:t>
      </w:r>
      <w:r>
        <w:rPr>
          <w:lang w:eastAsia="en-IN"/>
        </w:rPr>
        <w:t xml:space="preserve">mouse </w:t>
      </w:r>
      <w:r w:rsidR="0011245C" w:rsidRPr="007C533F">
        <w:rPr>
          <w:lang w:eastAsia="en-IN"/>
        </w:rPr>
        <w:t>in the supine position with the snout in the nose cone</w:t>
      </w:r>
      <w:r>
        <w:rPr>
          <w:lang w:eastAsia="en-IN"/>
        </w:rPr>
        <w:t>,</w:t>
      </w:r>
      <w:r w:rsidR="0011245C" w:rsidRPr="007C533F">
        <w:rPr>
          <w:lang w:eastAsia="en-IN"/>
        </w:rPr>
        <w:t xml:space="preserve"> delivering 1% isoflurane </w:t>
      </w:r>
      <w:r w:rsidR="0011245C"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1-TXT</w:t>
      </w:r>
      <w:r w:rsidR="0011245C" w:rsidRPr="007C533F">
        <w:rPr>
          <w:b/>
          <w:bCs/>
          <w:lang w:eastAsia="en-IN"/>
        </w:rPr>
        <w:t>]</w:t>
      </w:r>
      <w:r w:rsidR="0011245C" w:rsidRPr="007C533F">
        <w:rPr>
          <w:lang w:eastAsia="en-IN"/>
        </w:rPr>
        <w:t>.</w:t>
      </w:r>
    </w:p>
    <w:p w14:paraId="7B3ACABF" w14:textId="4923413B" w:rsidR="0011245C" w:rsidRPr="00541126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positioning the anesthetized animal in the supine position with the snout in the nose cone.</w:t>
      </w:r>
      <w:r w:rsidR="00541126">
        <w:rPr>
          <w:lang w:val="en-IN" w:eastAsia="en-IN"/>
        </w:rPr>
        <w:t xml:space="preserve"> </w:t>
      </w:r>
      <w:r w:rsidR="00541126" w:rsidRPr="00541126">
        <w:rPr>
          <w:b/>
          <w:bCs/>
          <w:lang w:val="en-IN" w:eastAsia="en-IN"/>
        </w:rPr>
        <w:t xml:space="preserve">TXT: Anesthesia induction: </w:t>
      </w:r>
      <w:r w:rsidR="00541126" w:rsidRPr="00541126">
        <w:rPr>
          <w:b/>
          <w:bCs/>
          <w:lang w:val="en-IN" w:eastAsia="en-IN"/>
        </w:rPr>
        <w:t xml:space="preserve">3% </w:t>
      </w:r>
      <w:r w:rsidR="00541126" w:rsidRPr="00541126">
        <w:rPr>
          <w:b/>
          <w:bCs/>
          <w:lang w:val="en-IN" w:eastAsia="en-IN"/>
        </w:rPr>
        <w:t xml:space="preserve">Isoflurane </w:t>
      </w:r>
      <w:r w:rsidR="00541126" w:rsidRPr="00541126">
        <w:rPr>
          <w:b/>
          <w:bCs/>
          <w:lang w:val="en-IN" w:eastAsia="en-IN"/>
        </w:rPr>
        <w:t>at 1 L/min in ambient air</w:t>
      </w:r>
    </w:p>
    <w:p w14:paraId="5D60AD4A" w14:textId="77777777" w:rsidR="00541126" w:rsidRPr="007C533F" w:rsidRDefault="00541126" w:rsidP="00541126">
      <w:pPr>
        <w:pStyle w:val="ShotDescription"/>
        <w:ind w:firstLine="0"/>
        <w:rPr>
          <w:lang w:val="en-IN" w:eastAsia="en-IN"/>
        </w:rPr>
      </w:pPr>
    </w:p>
    <w:p w14:paraId="19810D6E" w14:textId="34F2254E" w:rsidR="0011245C" w:rsidRPr="00CF1401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CF1401">
        <w:rPr>
          <w:lang w:eastAsia="en-IN"/>
        </w:rPr>
        <w:t xml:space="preserve">Apply the soft hair remover cream to the thoracic region and the left inferior abdominal wall using a cotton swab </w:t>
      </w:r>
      <w:r w:rsidRPr="00CF1401">
        <w:rPr>
          <w:b/>
          <w:bCs/>
          <w:lang w:eastAsia="en-IN"/>
        </w:rPr>
        <w:t>[1]</w:t>
      </w:r>
      <w:r w:rsidRPr="00CF1401">
        <w:rPr>
          <w:lang w:eastAsia="en-IN"/>
        </w:rPr>
        <w:t xml:space="preserve">. </w:t>
      </w:r>
      <w:r w:rsidR="00541126" w:rsidRPr="00CF1401">
        <w:rPr>
          <w:lang w:eastAsia="en-IN"/>
        </w:rPr>
        <w:t>After 1 minute, r</w:t>
      </w:r>
      <w:r w:rsidRPr="00CF1401">
        <w:rPr>
          <w:lang w:eastAsia="en-IN"/>
        </w:rPr>
        <w:t xml:space="preserve">emove the hair and </w:t>
      </w:r>
      <w:r w:rsidR="00541126" w:rsidRPr="00CF1401">
        <w:rPr>
          <w:lang w:eastAsia="en-IN"/>
        </w:rPr>
        <w:t>cream, then</w:t>
      </w:r>
      <w:r w:rsidRPr="00CF1401">
        <w:rPr>
          <w:lang w:eastAsia="en-IN"/>
        </w:rPr>
        <w:t xml:space="preserve"> dry the skin with a tissue </w:t>
      </w:r>
      <w:r w:rsidRPr="00CF1401">
        <w:rPr>
          <w:b/>
          <w:bCs/>
          <w:lang w:eastAsia="en-IN"/>
        </w:rPr>
        <w:t>[</w:t>
      </w:r>
      <w:r w:rsidR="00541126" w:rsidRPr="00CF1401">
        <w:rPr>
          <w:b/>
          <w:bCs/>
          <w:lang w:eastAsia="en-IN"/>
        </w:rPr>
        <w:t>2</w:t>
      </w:r>
      <w:r w:rsidRPr="00CF1401">
        <w:rPr>
          <w:b/>
          <w:bCs/>
          <w:lang w:eastAsia="en-IN"/>
        </w:rPr>
        <w:t>]</w:t>
      </w:r>
      <w:r w:rsidRPr="00CF1401">
        <w:rPr>
          <w:lang w:eastAsia="en-IN"/>
        </w:rPr>
        <w:t>.</w:t>
      </w:r>
    </w:p>
    <w:p w14:paraId="06ECFB2C" w14:textId="77777777" w:rsidR="0011245C" w:rsidRPr="00CF1401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F1401">
        <w:rPr>
          <w:lang w:val="en-IN" w:eastAsia="en-IN"/>
        </w:rPr>
        <w:t>Talent applying the soft hair remover cream with a cotton swab.</w:t>
      </w:r>
    </w:p>
    <w:p w14:paraId="79C52579" w14:textId="488DE2E6" w:rsidR="0011245C" w:rsidRPr="00CF1401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F1401">
        <w:rPr>
          <w:lang w:val="en-IN" w:eastAsia="en-IN"/>
        </w:rPr>
        <w:t>Talent removing the hair and the cream and drying the skin with a tissue.</w:t>
      </w:r>
    </w:p>
    <w:p w14:paraId="5633F7A1" w14:textId="77777777" w:rsidR="00541126" w:rsidRPr="00CF1401" w:rsidRDefault="00541126" w:rsidP="00541126">
      <w:pPr>
        <w:pStyle w:val="ShotDescription"/>
        <w:ind w:firstLine="0"/>
        <w:rPr>
          <w:lang w:val="en-IN" w:eastAsia="en-IN"/>
        </w:rPr>
      </w:pPr>
    </w:p>
    <w:p w14:paraId="1B3B987B" w14:textId="0DDA0E12" w:rsidR="0011245C" w:rsidRPr="00CF1401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CF1401">
        <w:rPr>
          <w:lang w:eastAsia="en-IN"/>
        </w:rPr>
        <w:t xml:space="preserve">Ensure a sufficient level of anesthesia using a toe pinch </w:t>
      </w:r>
      <w:r w:rsidRPr="00CF1401">
        <w:rPr>
          <w:b/>
          <w:bCs/>
          <w:lang w:eastAsia="en-IN"/>
        </w:rPr>
        <w:t>[1]</w:t>
      </w:r>
      <w:r w:rsidR="00CF1401">
        <w:rPr>
          <w:b/>
          <w:bCs/>
          <w:lang w:eastAsia="en-IN"/>
        </w:rPr>
        <w:t xml:space="preserve"> </w:t>
      </w:r>
      <w:r w:rsidR="00CF1401">
        <w:rPr>
          <w:lang w:eastAsia="en-IN"/>
        </w:rPr>
        <w:t xml:space="preserve">and apply ophthalmic ointment to both eyes </w:t>
      </w:r>
      <w:r w:rsidR="00CF1401" w:rsidRPr="00CF1401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2</w:t>
      </w:r>
      <w:r w:rsidR="00CF1401" w:rsidRPr="00CF1401">
        <w:rPr>
          <w:b/>
          <w:bCs/>
          <w:lang w:eastAsia="en-IN"/>
        </w:rPr>
        <w:t>]</w:t>
      </w:r>
      <w:r w:rsidRPr="00CF1401">
        <w:rPr>
          <w:lang w:eastAsia="en-IN"/>
        </w:rPr>
        <w:t>.</w:t>
      </w:r>
    </w:p>
    <w:p w14:paraId="58557488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F1401">
        <w:rPr>
          <w:lang w:val="en-IN" w:eastAsia="en-IN"/>
        </w:rPr>
        <w:t>Talent performing a toe pinch to verify the depth of the anesthesia.</w:t>
      </w:r>
    </w:p>
    <w:p w14:paraId="2C3D3E00" w14:textId="6032CBA3" w:rsidR="00CF1401" w:rsidRPr="00CF1401" w:rsidRDefault="00CF1401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applying ophthalmic ointment to the animal’s eyes. </w:t>
      </w:r>
      <w:r w:rsidRPr="00CF1401">
        <w:rPr>
          <w:b/>
          <w:bCs/>
          <w:highlight w:val="yellow"/>
          <w:lang w:val="en-IN" w:eastAsia="en-IN"/>
        </w:rPr>
        <w:t>Authors</w:t>
      </w:r>
      <w:r w:rsidRPr="00CF1401">
        <w:rPr>
          <w:highlight w:val="yellow"/>
          <w:lang w:val="en-IN" w:eastAsia="en-IN"/>
        </w:rPr>
        <w:t>: We have added this shot</w:t>
      </w:r>
      <w:r>
        <w:rPr>
          <w:highlight w:val="yellow"/>
          <w:lang w:val="en-IN" w:eastAsia="en-IN"/>
        </w:rPr>
        <w:t>,</w:t>
      </w:r>
      <w:r w:rsidRPr="00CF1401">
        <w:rPr>
          <w:highlight w:val="yellow"/>
          <w:lang w:val="en-IN" w:eastAsia="en-IN"/>
        </w:rPr>
        <w:t xml:space="preserve"> as omitting this might invite vet</w:t>
      </w:r>
      <w:r>
        <w:rPr>
          <w:highlight w:val="yellow"/>
          <w:lang w:val="en-IN" w:eastAsia="en-IN"/>
        </w:rPr>
        <w:t>erinary</w:t>
      </w:r>
      <w:r w:rsidRPr="00CF1401">
        <w:rPr>
          <w:highlight w:val="yellow"/>
          <w:lang w:val="en-IN" w:eastAsia="en-IN"/>
        </w:rPr>
        <w:t xml:space="preserve"> rev</w:t>
      </w:r>
      <w:r>
        <w:rPr>
          <w:highlight w:val="yellow"/>
          <w:lang w:val="en-IN" w:eastAsia="en-IN"/>
        </w:rPr>
        <w:t>iew</w:t>
      </w:r>
      <w:r w:rsidRPr="00CF1401">
        <w:rPr>
          <w:highlight w:val="yellow"/>
          <w:lang w:val="en-IN" w:eastAsia="en-IN"/>
        </w:rPr>
        <w:t xml:space="preserve"> concerns</w:t>
      </w:r>
    </w:p>
    <w:p w14:paraId="623B9E5C" w14:textId="77777777" w:rsidR="00541126" w:rsidRPr="007C533F" w:rsidRDefault="00541126" w:rsidP="00541126">
      <w:pPr>
        <w:pStyle w:val="ShotDescription"/>
        <w:ind w:firstLine="0"/>
        <w:rPr>
          <w:lang w:val="en-IN" w:eastAsia="en-IN"/>
        </w:rPr>
      </w:pPr>
    </w:p>
    <w:p w14:paraId="49496621" w14:textId="77777777" w:rsidR="00541126" w:rsidRPr="007C533F" w:rsidRDefault="0011245C" w:rsidP="00541126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Identify the upper left abdominal mammary nipple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Using the tweezers, gently grasp the nipple and lift it upward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  <w:r w:rsidR="00541126">
        <w:rPr>
          <w:lang w:eastAsia="en-IN"/>
        </w:rPr>
        <w:t xml:space="preserve"> </w:t>
      </w:r>
      <w:r w:rsidR="00541126" w:rsidRPr="007C533F">
        <w:rPr>
          <w:lang w:eastAsia="en-IN"/>
        </w:rPr>
        <w:t>Introduce the syringe needle subcutaneously</w:t>
      </w:r>
      <w:r w:rsidR="00541126" w:rsidRPr="00541126">
        <w:rPr>
          <w:lang w:eastAsia="en-IN"/>
        </w:rPr>
        <w:t xml:space="preserve"> and a</w:t>
      </w:r>
      <w:r w:rsidR="00541126" w:rsidRPr="007C533F">
        <w:rPr>
          <w:lang w:eastAsia="en-IN"/>
        </w:rPr>
        <w:t xml:space="preserve">dvance the needle until it is positioned beneath the mammary gland </w:t>
      </w:r>
      <w:r w:rsidR="00541126" w:rsidRPr="007C533F">
        <w:rPr>
          <w:b/>
          <w:bCs/>
          <w:lang w:eastAsia="en-IN"/>
        </w:rPr>
        <w:t>[</w:t>
      </w:r>
      <w:r w:rsidR="00541126">
        <w:rPr>
          <w:b/>
          <w:bCs/>
          <w:lang w:eastAsia="en-IN"/>
        </w:rPr>
        <w:t>1</w:t>
      </w:r>
      <w:r w:rsidR="00541126" w:rsidRPr="007C533F">
        <w:rPr>
          <w:b/>
          <w:bCs/>
          <w:lang w:eastAsia="en-IN"/>
        </w:rPr>
        <w:t>]</w:t>
      </w:r>
      <w:r w:rsidR="00541126" w:rsidRPr="007C533F">
        <w:rPr>
          <w:lang w:eastAsia="en-IN"/>
        </w:rPr>
        <w:t>.</w:t>
      </w:r>
    </w:p>
    <w:p w14:paraId="66D13594" w14:textId="6D8D3644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identifying</w:t>
      </w:r>
      <w:r w:rsidR="00541126">
        <w:rPr>
          <w:lang w:val="en-IN" w:eastAsia="en-IN"/>
        </w:rPr>
        <w:t xml:space="preserve"> and pointing to </w:t>
      </w:r>
      <w:r w:rsidRPr="007C533F">
        <w:rPr>
          <w:lang w:val="en-IN" w:eastAsia="en-IN"/>
        </w:rPr>
        <w:t>the upper left abdominal mammary nipple.</w:t>
      </w:r>
    </w:p>
    <w:p w14:paraId="03014DC7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grasping and lifting the nipple with the tweezers.</w:t>
      </w:r>
    </w:p>
    <w:p w14:paraId="653F739F" w14:textId="4C9535DB" w:rsidR="0011245C" w:rsidRDefault="0011245C" w:rsidP="0054112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inserting the syringe needle subcutaneously</w:t>
      </w:r>
      <w:r w:rsidR="00541126">
        <w:rPr>
          <w:lang w:val="en-IN" w:eastAsia="en-IN"/>
        </w:rPr>
        <w:t xml:space="preserve"> and </w:t>
      </w:r>
      <w:r w:rsidRPr="007C533F">
        <w:rPr>
          <w:lang w:val="en-IN" w:eastAsia="en-IN"/>
        </w:rPr>
        <w:t xml:space="preserve">advancing the needle </w:t>
      </w:r>
      <w:r w:rsidRPr="007C533F">
        <w:rPr>
          <w:lang w:val="en-IN" w:eastAsia="en-IN"/>
        </w:rPr>
        <w:lastRenderedPageBreak/>
        <w:t>beneath the mammary gland.</w:t>
      </w:r>
    </w:p>
    <w:p w14:paraId="160C5A5A" w14:textId="77777777" w:rsidR="00541126" w:rsidRPr="007C533F" w:rsidRDefault="00541126" w:rsidP="00541126">
      <w:pPr>
        <w:pStyle w:val="ShotDescription"/>
        <w:ind w:firstLine="0"/>
        <w:rPr>
          <w:lang w:val="en-IN" w:eastAsia="en-IN"/>
        </w:rPr>
      </w:pPr>
    </w:p>
    <w:p w14:paraId="0E312B3E" w14:textId="37527BC7" w:rsidR="00541126" w:rsidRPr="007C533F" w:rsidRDefault="00541126" w:rsidP="00541126">
      <w:pPr>
        <w:pStyle w:val="Narration"/>
        <w:numPr>
          <w:ilvl w:val="1"/>
          <w:numId w:val="3"/>
        </w:numPr>
        <w:rPr>
          <w:lang w:eastAsia="en-IN"/>
        </w:rPr>
      </w:pPr>
      <w:r w:rsidRPr="00541126">
        <w:rPr>
          <w:lang w:eastAsia="en-IN"/>
        </w:rPr>
        <w:t xml:space="preserve">Inject 100 microliters of the cell suspension into each randomized test animal and inject </w:t>
      </w:r>
      <w:r>
        <w:rPr>
          <w:lang w:eastAsia="en-IN"/>
        </w:rPr>
        <w:t>PBS</w:t>
      </w:r>
      <w:r w:rsidRPr="00541126">
        <w:rPr>
          <w:lang w:eastAsia="en-IN"/>
        </w:rPr>
        <w:t xml:space="preserve"> into each control animal</w:t>
      </w:r>
      <w:r>
        <w:rPr>
          <w:lang w:eastAsia="en-IN"/>
        </w:rPr>
        <w:t xml:space="preserve"> </w:t>
      </w:r>
      <w:r w:rsidR="0011245C" w:rsidRPr="007C533F">
        <w:rPr>
          <w:b/>
          <w:bCs/>
          <w:lang w:eastAsia="en-IN"/>
        </w:rPr>
        <w:t>[1]</w:t>
      </w:r>
      <w:r>
        <w:rPr>
          <w:lang w:eastAsia="en-IN"/>
        </w:rPr>
        <w:t>. E</w:t>
      </w:r>
      <w:r w:rsidRPr="007C533F">
        <w:rPr>
          <w:lang w:eastAsia="en-IN"/>
        </w:rPr>
        <w:t xml:space="preserve">nsure </w:t>
      </w:r>
      <w:r w:rsidR="0011245C" w:rsidRPr="007C533F">
        <w:rPr>
          <w:lang w:eastAsia="en-IN"/>
        </w:rPr>
        <w:t xml:space="preserve">that a subcutaneous bubble forms beneath the nipple </w:t>
      </w:r>
      <w:r w:rsidR="0011245C" w:rsidRPr="007C533F">
        <w:rPr>
          <w:b/>
          <w:bCs/>
          <w:lang w:eastAsia="en-IN"/>
        </w:rPr>
        <w:t>[2]</w:t>
      </w:r>
      <w:r w:rsidR="0011245C" w:rsidRPr="007C533F">
        <w:rPr>
          <w:lang w:eastAsia="en-IN"/>
        </w:rPr>
        <w:t xml:space="preserve">. </w:t>
      </w:r>
      <w:r>
        <w:rPr>
          <w:lang w:eastAsia="en-IN"/>
        </w:rPr>
        <w:t xml:space="preserve"> </w:t>
      </w:r>
      <w:r w:rsidRPr="007C533F">
        <w:rPr>
          <w:lang w:eastAsia="en-IN"/>
        </w:rPr>
        <w:t xml:space="preserve">Gently remove the needle </w:t>
      </w:r>
      <w:r w:rsidRPr="00541126">
        <w:rPr>
          <w:lang w:eastAsia="en-IN"/>
        </w:rPr>
        <w:t>and r</w:t>
      </w:r>
      <w:r w:rsidRPr="007C533F">
        <w:rPr>
          <w:lang w:eastAsia="en-IN"/>
        </w:rPr>
        <w:t xml:space="preserve">elease the nipple held with the tweezers </w:t>
      </w:r>
      <w:r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>.</w:t>
      </w:r>
    </w:p>
    <w:p w14:paraId="0D39057B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injecting the cell suspension beneath the mammary gland.</w:t>
      </w:r>
    </w:p>
    <w:p w14:paraId="5F94084A" w14:textId="1ECBDD85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Shot of</w:t>
      </w:r>
      <w:r w:rsidR="00541126">
        <w:rPr>
          <w:lang w:val="en-IN" w:eastAsia="en-IN"/>
        </w:rPr>
        <w:t xml:space="preserve"> pointing to </w:t>
      </w:r>
      <w:r w:rsidRPr="007C533F">
        <w:rPr>
          <w:lang w:val="en-IN" w:eastAsia="en-IN"/>
        </w:rPr>
        <w:t>the subcutaneous bubble beneath the nipple.</w:t>
      </w:r>
    </w:p>
    <w:p w14:paraId="6F69E193" w14:textId="47F724FD" w:rsidR="0011245C" w:rsidRDefault="0011245C" w:rsidP="0054112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withdrawing the syringe needle</w:t>
      </w:r>
      <w:r w:rsidR="00541126">
        <w:rPr>
          <w:lang w:val="en-IN" w:eastAsia="en-IN"/>
        </w:rPr>
        <w:t xml:space="preserve"> and </w:t>
      </w:r>
      <w:r w:rsidRPr="007C533F">
        <w:rPr>
          <w:lang w:val="en-IN" w:eastAsia="en-IN"/>
        </w:rPr>
        <w:t>releasing the nipple from the tweezers.</w:t>
      </w:r>
    </w:p>
    <w:p w14:paraId="69A60DC5" w14:textId="77777777" w:rsidR="00541126" w:rsidRPr="007C533F" w:rsidRDefault="00541126" w:rsidP="00541126">
      <w:pPr>
        <w:pStyle w:val="ShotDescription"/>
        <w:ind w:firstLine="0"/>
        <w:rPr>
          <w:lang w:val="en-IN" w:eastAsia="en-IN"/>
        </w:rPr>
      </w:pPr>
    </w:p>
    <w:p w14:paraId="0E6E39B1" w14:textId="406115AD" w:rsidR="00541126" w:rsidRPr="005A4DC5" w:rsidRDefault="0011245C" w:rsidP="00541126">
      <w:pPr>
        <w:pStyle w:val="Narration"/>
        <w:numPr>
          <w:ilvl w:val="1"/>
          <w:numId w:val="3"/>
        </w:numPr>
        <w:rPr>
          <w:highlight w:val="yellow"/>
          <w:lang w:eastAsia="en-IN"/>
        </w:rPr>
      </w:pPr>
      <w:r w:rsidRPr="007C533F">
        <w:rPr>
          <w:lang w:eastAsia="en-IN"/>
        </w:rPr>
        <w:t xml:space="preserve">Weigh the animal to obtain the baseline weight for the protocol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>.</w:t>
      </w:r>
      <w:r w:rsidR="00541126">
        <w:rPr>
          <w:lang w:eastAsia="en-IN"/>
        </w:rPr>
        <w:t xml:space="preserve"> </w:t>
      </w:r>
      <w:r w:rsidR="00541126" w:rsidRPr="005A4DC5">
        <w:rPr>
          <w:highlight w:val="yellow"/>
          <w:lang w:eastAsia="en-IN"/>
        </w:rPr>
        <w:t xml:space="preserve">Let the animal wake up in </w:t>
      </w:r>
      <w:r w:rsidR="005A4DC5" w:rsidRPr="005A4DC5">
        <w:rPr>
          <w:highlight w:val="yellow"/>
          <w:lang w:eastAsia="en-IN"/>
        </w:rPr>
        <w:t xml:space="preserve">ambient air </w:t>
      </w:r>
      <w:r w:rsidR="005A4DC5" w:rsidRPr="005A4DC5">
        <w:rPr>
          <w:b/>
          <w:bCs/>
          <w:highlight w:val="yellow"/>
          <w:lang w:eastAsia="en-IN"/>
        </w:rPr>
        <w:t>[2]</w:t>
      </w:r>
      <w:r w:rsidR="005A4DC5" w:rsidRPr="005A4DC5">
        <w:rPr>
          <w:highlight w:val="yellow"/>
          <w:lang w:eastAsia="en-IN"/>
        </w:rPr>
        <w:t>, then r</w:t>
      </w:r>
      <w:r w:rsidR="00541126" w:rsidRPr="005A4DC5">
        <w:rPr>
          <w:highlight w:val="yellow"/>
          <w:lang w:eastAsia="en-IN"/>
        </w:rPr>
        <w:t xml:space="preserve">eturn </w:t>
      </w:r>
      <w:r w:rsidR="005A4DC5" w:rsidRPr="005A4DC5">
        <w:rPr>
          <w:highlight w:val="yellow"/>
          <w:lang w:eastAsia="en-IN"/>
        </w:rPr>
        <w:t>it</w:t>
      </w:r>
      <w:r w:rsidR="00541126" w:rsidRPr="005A4DC5">
        <w:rPr>
          <w:highlight w:val="yellow"/>
          <w:lang w:eastAsia="en-IN"/>
        </w:rPr>
        <w:t xml:space="preserve"> to its cage </w:t>
      </w:r>
      <w:r w:rsidR="00541126" w:rsidRPr="005A4DC5">
        <w:rPr>
          <w:b/>
          <w:bCs/>
          <w:highlight w:val="yellow"/>
          <w:lang w:eastAsia="en-IN"/>
        </w:rPr>
        <w:t>[</w:t>
      </w:r>
      <w:r w:rsidR="005A4DC5" w:rsidRPr="005A4DC5">
        <w:rPr>
          <w:b/>
          <w:bCs/>
          <w:highlight w:val="yellow"/>
          <w:lang w:eastAsia="en-IN"/>
        </w:rPr>
        <w:t>3</w:t>
      </w:r>
      <w:r w:rsidR="00541126" w:rsidRPr="005A4DC5">
        <w:rPr>
          <w:b/>
          <w:bCs/>
          <w:highlight w:val="yellow"/>
          <w:lang w:eastAsia="en-IN"/>
        </w:rPr>
        <w:t>]</w:t>
      </w:r>
      <w:r w:rsidR="00541126" w:rsidRPr="005A4DC5">
        <w:rPr>
          <w:highlight w:val="yellow"/>
          <w:lang w:eastAsia="en-IN"/>
        </w:rPr>
        <w:t>.</w:t>
      </w:r>
    </w:p>
    <w:p w14:paraId="2DE14329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weighing the animal.</w:t>
      </w:r>
    </w:p>
    <w:p w14:paraId="12A50FA8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allowing the animal to recover in the ambient air.</w:t>
      </w:r>
    </w:p>
    <w:p w14:paraId="61564D96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returning the recovered animal to its cage.</w:t>
      </w:r>
    </w:p>
    <w:p w14:paraId="46EB5E1D" w14:textId="77777777" w:rsidR="0011245C" w:rsidRDefault="0011245C" w:rsidP="0011245C"/>
    <w:p w14:paraId="4E866A95" w14:textId="77777777" w:rsidR="0011245C" w:rsidRDefault="0011245C" w:rsidP="0011245C"/>
    <w:p w14:paraId="15B3AD20" w14:textId="77777777" w:rsidR="0011245C" w:rsidRDefault="0011245C" w:rsidP="0011245C"/>
    <w:p w14:paraId="290553AF" w14:textId="77777777" w:rsidR="0011245C" w:rsidRDefault="0011245C" w:rsidP="0011245C"/>
    <w:p w14:paraId="4C6816BF" w14:textId="65362668" w:rsidR="0011245C" w:rsidRPr="00CF1401" w:rsidRDefault="005A4DC5" w:rsidP="00CF1401">
      <w:pPr>
        <w:pStyle w:val="ListParagraph"/>
        <w:numPr>
          <w:ilvl w:val="0"/>
          <w:numId w:val="3"/>
        </w:numPr>
        <w:rPr>
          <w:b/>
          <w:bCs/>
        </w:rPr>
      </w:pPr>
      <w:r w:rsidRPr="00CF1401">
        <w:rPr>
          <w:b/>
          <w:bCs/>
        </w:rPr>
        <w:t xml:space="preserve">Control of </w:t>
      </w:r>
      <w:r w:rsidRPr="00CF1401">
        <w:rPr>
          <w:b/>
          <w:bCs/>
        </w:rPr>
        <w:t xml:space="preserve">Tumor Growth </w:t>
      </w:r>
      <w:r w:rsidRPr="00CF1401">
        <w:rPr>
          <w:b/>
          <w:bCs/>
        </w:rPr>
        <w:t xml:space="preserve">with </w:t>
      </w:r>
      <w:r w:rsidRPr="00CF1401">
        <w:rPr>
          <w:b/>
          <w:bCs/>
        </w:rPr>
        <w:t>Bioluminescence</w:t>
      </w:r>
    </w:p>
    <w:p w14:paraId="503D83BD" w14:textId="77777777" w:rsidR="0011245C" w:rsidRDefault="0011245C" w:rsidP="0011245C"/>
    <w:p w14:paraId="24A779AC" w14:textId="65C0EFEF" w:rsidR="0011245C" w:rsidRPr="007C533F" w:rsidRDefault="002D10E4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2D10E4">
        <w:rPr>
          <w:lang w:eastAsia="en-IN"/>
        </w:rPr>
        <w:t xml:space="preserve">On </w:t>
      </w:r>
      <w:r w:rsidRPr="002D10E4">
        <w:rPr>
          <w:lang w:eastAsia="en-IN"/>
        </w:rPr>
        <w:t>days 2, 5, 8, and 11 after the tumor injection</w:t>
      </w:r>
      <w:r>
        <w:rPr>
          <w:lang w:eastAsia="en-IN"/>
        </w:rPr>
        <w:t xml:space="preserve">, anesthetize the animal and place it on a clean surface </w:t>
      </w:r>
      <w:r w:rsidRPr="002D10E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2D10E4">
        <w:rPr>
          <w:b/>
          <w:bCs/>
          <w:lang w:eastAsia="en-IN"/>
        </w:rPr>
        <w:t>]</w:t>
      </w:r>
      <w:r>
        <w:rPr>
          <w:lang w:eastAsia="en-IN"/>
        </w:rPr>
        <w:t>. I</w:t>
      </w:r>
      <w:r w:rsidR="0011245C" w:rsidRPr="007C533F">
        <w:rPr>
          <w:lang w:eastAsia="en-IN"/>
        </w:rPr>
        <w:t>nject 10 microliters per gram body weight of luciferin intraperitoneally using a 26-gauge syringe</w:t>
      </w:r>
      <w:r w:rsidR="005A4DC5">
        <w:rPr>
          <w:lang w:eastAsia="en-IN"/>
        </w:rPr>
        <w:t>, preferably on the right side of the animal</w:t>
      </w:r>
      <w:r w:rsidR="0011245C" w:rsidRPr="007C533F">
        <w:rPr>
          <w:lang w:eastAsia="en-IN"/>
        </w:rPr>
        <w:t xml:space="preserve"> </w:t>
      </w:r>
      <w:r w:rsidR="0011245C"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5A4DC5">
        <w:rPr>
          <w:b/>
          <w:bCs/>
          <w:lang w:eastAsia="en-IN"/>
        </w:rPr>
        <w:t>-TXT</w:t>
      </w:r>
      <w:r w:rsidR="0011245C" w:rsidRPr="007C533F">
        <w:rPr>
          <w:b/>
          <w:bCs/>
          <w:lang w:eastAsia="en-IN"/>
        </w:rPr>
        <w:t>]</w:t>
      </w:r>
      <w:r w:rsidR="0011245C" w:rsidRPr="007C533F">
        <w:rPr>
          <w:lang w:eastAsia="en-IN"/>
        </w:rPr>
        <w:t>.</w:t>
      </w:r>
    </w:p>
    <w:p w14:paraId="03461005" w14:textId="430EA240" w:rsidR="002D10E4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</w:t>
      </w:r>
      <w:r w:rsidR="002D10E4">
        <w:rPr>
          <w:lang w:val="en-IN" w:eastAsia="en-IN"/>
        </w:rPr>
        <w:t xml:space="preserve"> placing the anesthetized animal on a clean surface. </w:t>
      </w:r>
      <w:r w:rsidR="002D10E4" w:rsidRPr="00541126">
        <w:rPr>
          <w:b/>
          <w:bCs/>
          <w:lang w:val="en-IN" w:eastAsia="en-IN"/>
        </w:rPr>
        <w:t>TXT: Anesthesia induction: 3% Isoflurane at 1 L/min in ambient air</w:t>
      </w:r>
    </w:p>
    <w:p w14:paraId="47F39313" w14:textId="52CD8632" w:rsidR="0011245C" w:rsidRPr="007C533F" w:rsidRDefault="002D10E4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11245C" w:rsidRPr="007C533F">
        <w:rPr>
          <w:lang w:val="en-IN" w:eastAsia="en-IN"/>
        </w:rPr>
        <w:t>injecting the luciferin intraperitoneally with a 26-gauge syringe</w:t>
      </w:r>
      <w:r w:rsidR="005A4DC5">
        <w:rPr>
          <w:lang w:val="en-IN" w:eastAsia="en-IN"/>
        </w:rPr>
        <w:t xml:space="preserve"> on the right side of the animal</w:t>
      </w:r>
      <w:r w:rsidR="0011245C" w:rsidRPr="007C533F">
        <w:rPr>
          <w:lang w:val="en-IN" w:eastAsia="en-IN"/>
        </w:rPr>
        <w:t>.</w:t>
      </w:r>
      <w:r w:rsidR="005A4DC5">
        <w:rPr>
          <w:lang w:val="en-IN" w:eastAsia="en-IN"/>
        </w:rPr>
        <w:t xml:space="preserve"> </w:t>
      </w:r>
    </w:p>
    <w:p w14:paraId="665E26B4" w14:textId="5A9E9B3A" w:rsidR="0011245C" w:rsidRPr="007C533F" w:rsidRDefault="0011245C" w:rsidP="005A4DC5">
      <w:pPr>
        <w:pStyle w:val="ShotDescription"/>
        <w:ind w:firstLine="0"/>
        <w:rPr>
          <w:lang w:val="en-IN" w:eastAsia="en-IN"/>
        </w:rPr>
      </w:pPr>
    </w:p>
    <w:p w14:paraId="44FFA952" w14:textId="10708EC6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>Place the m</w:t>
      </w:r>
      <w:r w:rsidR="002D10E4">
        <w:rPr>
          <w:lang w:eastAsia="en-IN"/>
        </w:rPr>
        <w:t>ouse</w:t>
      </w:r>
      <w:r w:rsidRPr="007C533F">
        <w:rPr>
          <w:lang w:eastAsia="en-IN"/>
        </w:rPr>
        <w:t xml:space="preserve"> in the photon imager in a supine position to optimize photon capture because the tumor is on the abdominal side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Place the snout into the nose cone and reduce the isoflurane to 1%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 xml:space="preserve">. </w:t>
      </w:r>
    </w:p>
    <w:p w14:paraId="1F0F9824" w14:textId="09F7D0CD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positioning the mice in a supine position inside the photon imager.</w:t>
      </w:r>
      <w:r w:rsidR="005A4DC5">
        <w:rPr>
          <w:lang w:val="en-IN" w:eastAsia="en-IN"/>
        </w:rPr>
        <w:t xml:space="preserve"> </w:t>
      </w:r>
      <w:r w:rsidR="005A4DC5" w:rsidRPr="005A4DC5">
        <w:rPr>
          <w:b/>
          <w:bCs/>
          <w:highlight w:val="yellow"/>
          <w:lang w:val="en-IN" w:eastAsia="en-IN"/>
        </w:rPr>
        <w:t>Authors</w:t>
      </w:r>
      <w:r w:rsidR="005A4DC5" w:rsidRPr="005A4DC5">
        <w:rPr>
          <w:highlight w:val="yellow"/>
          <w:lang w:val="en-IN" w:eastAsia="en-IN"/>
        </w:rPr>
        <w:t xml:space="preserve">: I think 1 mouse </w:t>
      </w:r>
      <w:r w:rsidR="002D10E4">
        <w:rPr>
          <w:highlight w:val="yellow"/>
          <w:lang w:val="en-IN" w:eastAsia="en-IN"/>
        </w:rPr>
        <w:t>is</w:t>
      </w:r>
      <w:r w:rsidR="005A4DC5" w:rsidRPr="005A4DC5">
        <w:rPr>
          <w:highlight w:val="yellow"/>
          <w:lang w:val="en-IN" w:eastAsia="en-IN"/>
        </w:rPr>
        <w:t xml:space="preserve"> sufficient for the demonstration</w:t>
      </w:r>
    </w:p>
    <w:p w14:paraId="344C5F64" w14:textId="1BC3AA74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placing the snout into the nose cone.</w:t>
      </w:r>
    </w:p>
    <w:p w14:paraId="70F44FA6" w14:textId="66B80A19" w:rsidR="0011245C" w:rsidRPr="007C533F" w:rsidRDefault="0011245C" w:rsidP="005A4DC5">
      <w:pPr>
        <w:pStyle w:val="ShotDescription"/>
        <w:ind w:firstLine="0"/>
        <w:rPr>
          <w:lang w:val="en-IN" w:eastAsia="en-IN"/>
        </w:rPr>
      </w:pPr>
    </w:p>
    <w:p w14:paraId="67A088B7" w14:textId="68E40B54" w:rsidR="0011245C" w:rsidRPr="007C533F" w:rsidRDefault="002D10E4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Set the acquisition mode to BLI at 89 milliseconds per frame with an image size of 220 millimeters by 165 millimeters and a BVR pixel size of 153 micrometers </w:t>
      </w:r>
      <w:r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>.</w:t>
      </w:r>
      <w:r>
        <w:rPr>
          <w:lang w:eastAsia="en-IN"/>
        </w:rPr>
        <w:t xml:space="preserve"> </w:t>
      </w:r>
      <w:r w:rsidR="0011245C" w:rsidRPr="007C533F">
        <w:rPr>
          <w:lang w:eastAsia="en-IN"/>
        </w:rPr>
        <w:t xml:space="preserve">Start the acquisition of the luminescence activity 10 minutes after the luciferin injection and run it for 5 minutes </w:t>
      </w:r>
      <w:r w:rsidR="0011245C"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11245C" w:rsidRPr="007C533F">
        <w:rPr>
          <w:b/>
          <w:bCs/>
          <w:lang w:eastAsia="en-IN"/>
        </w:rPr>
        <w:t>]</w:t>
      </w:r>
      <w:r w:rsidR="0011245C" w:rsidRPr="007C533F">
        <w:rPr>
          <w:lang w:eastAsia="en-IN"/>
        </w:rPr>
        <w:t xml:space="preserve">. </w:t>
      </w:r>
    </w:p>
    <w:p w14:paraId="5034A78F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Show the BLI acquisition settings with 89 milliseconds per frame, an image size of 220 millimeters by 165 millimeters, and a BVR pixel size of 153 micrometers.</w:t>
      </w:r>
    </w:p>
    <w:p w14:paraId="4D049967" w14:textId="77777777" w:rsidR="002D10E4" w:rsidRPr="007C533F" w:rsidRDefault="002D10E4" w:rsidP="002D10E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Show the acquisition being started on the photon imager software.</w:t>
      </w:r>
    </w:p>
    <w:p w14:paraId="5ACB86F0" w14:textId="77777777" w:rsidR="002D10E4" w:rsidRPr="007C533F" w:rsidRDefault="002D10E4" w:rsidP="002D10E4">
      <w:pPr>
        <w:pStyle w:val="ShotDescription"/>
        <w:ind w:firstLine="0"/>
        <w:rPr>
          <w:lang w:val="en-IN" w:eastAsia="en-IN"/>
        </w:rPr>
      </w:pPr>
    </w:p>
    <w:p w14:paraId="0F0CF9D6" w14:textId="4B0CF560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When the acquisition is complete, let the animal wake up in the ambient air </w:t>
      </w:r>
      <w:r w:rsidRPr="007C533F">
        <w:rPr>
          <w:b/>
          <w:bCs/>
          <w:lang w:eastAsia="en-IN"/>
        </w:rPr>
        <w:t>[1]</w:t>
      </w:r>
      <w:r w:rsidR="002D10E4">
        <w:rPr>
          <w:lang w:eastAsia="en-IN"/>
        </w:rPr>
        <w:t xml:space="preserve"> and r</w:t>
      </w:r>
      <w:r w:rsidRPr="007C533F">
        <w:rPr>
          <w:lang w:eastAsia="en-IN"/>
        </w:rPr>
        <w:t xml:space="preserve">eturn </w:t>
      </w:r>
      <w:r w:rsidR="002D10E4">
        <w:rPr>
          <w:lang w:eastAsia="en-IN"/>
        </w:rPr>
        <w:t>it</w:t>
      </w:r>
      <w:r w:rsidRPr="007C533F">
        <w:rPr>
          <w:lang w:eastAsia="en-IN"/>
        </w:rPr>
        <w:t xml:space="preserve"> to its cage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</w:p>
    <w:p w14:paraId="7FD934E5" w14:textId="42EC4B1A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 xml:space="preserve">Talent removing the animal from the photon imager and </w:t>
      </w:r>
      <w:r w:rsidR="002D10E4">
        <w:rPr>
          <w:lang w:val="en-IN" w:eastAsia="en-IN"/>
        </w:rPr>
        <w:t>placing it on a clean surface or recovery platform</w:t>
      </w:r>
      <w:r w:rsidRPr="007C533F">
        <w:rPr>
          <w:lang w:val="en-IN" w:eastAsia="en-IN"/>
        </w:rPr>
        <w:t>.</w:t>
      </w:r>
    </w:p>
    <w:p w14:paraId="4ACF3133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returning the recovered animal to its cage.</w:t>
      </w:r>
    </w:p>
    <w:p w14:paraId="5DA42843" w14:textId="77777777" w:rsidR="002D10E4" w:rsidRPr="007C533F" w:rsidRDefault="002D10E4" w:rsidP="002D10E4">
      <w:pPr>
        <w:pStyle w:val="ShotDescription"/>
        <w:ind w:firstLine="0"/>
        <w:rPr>
          <w:lang w:val="en-IN" w:eastAsia="en-IN"/>
        </w:rPr>
      </w:pPr>
    </w:p>
    <w:p w14:paraId="099F3CAF" w14:textId="77777777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Use the quantification software adapted for the photon imager by following the manufacturer's recommendations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>.</w:t>
      </w:r>
    </w:p>
    <w:p w14:paraId="3CE7C02B" w14:textId="1E2A0EDA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Show the quantification software for the photon imager being used according to the manufacturer's recommendations.</w:t>
      </w:r>
      <w:r w:rsidR="002D10E4">
        <w:rPr>
          <w:lang w:val="en-IN" w:eastAsia="en-IN"/>
        </w:rPr>
        <w:t xml:space="preserve"> </w:t>
      </w:r>
      <w:r w:rsidR="002D10E4" w:rsidRPr="002D10E4">
        <w:rPr>
          <w:b/>
          <w:bCs/>
          <w:highlight w:val="yellow"/>
          <w:lang w:val="en-IN" w:eastAsia="en-IN"/>
        </w:rPr>
        <w:t>Authors</w:t>
      </w:r>
      <w:r w:rsidR="002D10E4" w:rsidRPr="002D10E4">
        <w:rPr>
          <w:highlight w:val="yellow"/>
          <w:lang w:val="en-IN" w:eastAsia="en-IN"/>
        </w:rPr>
        <w:t>: We need only 20 seconds of representative recording for this. Need not demonstrate the whole procedure</w:t>
      </w:r>
      <w:r w:rsidR="002D10E4">
        <w:rPr>
          <w:lang w:val="en-IN" w:eastAsia="en-IN"/>
        </w:rPr>
        <w:t>.</w:t>
      </w:r>
    </w:p>
    <w:p w14:paraId="21C40D1C" w14:textId="77777777" w:rsidR="0011245C" w:rsidRDefault="0011245C" w:rsidP="0011245C"/>
    <w:p w14:paraId="7937BCB1" w14:textId="77777777" w:rsidR="0011245C" w:rsidRDefault="0011245C" w:rsidP="0011245C"/>
    <w:p w14:paraId="6A4EC41D" w14:textId="77777777" w:rsidR="0011245C" w:rsidRDefault="0011245C" w:rsidP="0011245C"/>
    <w:p w14:paraId="26E8D36A" w14:textId="1A716664" w:rsidR="00CF1401" w:rsidRDefault="00CF1401" w:rsidP="00CF140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F1401">
        <w:rPr>
          <w:rFonts w:cstheme="minorHAnsi"/>
          <w:b/>
          <w:bCs/>
        </w:rPr>
        <w:t>Doxorubicin Treatment</w:t>
      </w:r>
    </w:p>
    <w:p w14:paraId="4D0354CF" w14:textId="77777777" w:rsidR="00CF1401" w:rsidRDefault="00CF1401" w:rsidP="00CF140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2028678271"/>
          <w:placeholder>
            <w:docPart w:val="0F4BFBE845EF443A898BF397517E503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281143" w14:textId="481DD9AA" w:rsidR="002D10E4" w:rsidRPr="00DC06AA" w:rsidRDefault="00DC06AA" w:rsidP="0011245C">
      <w:pPr>
        <w:rPr>
          <w:b/>
          <w:bCs/>
        </w:rPr>
      </w:pPr>
      <w:r>
        <w:br/>
      </w:r>
      <w:r w:rsidRPr="00DC06AA">
        <w:rPr>
          <w:b/>
          <w:bCs/>
        </w:rPr>
        <w:t>TEXT ON PLAIN BACKGROUND:</w:t>
      </w:r>
    </w:p>
    <w:p w14:paraId="369AA7A7" w14:textId="78064278" w:rsidR="00DC06AA" w:rsidRPr="00DC06AA" w:rsidRDefault="00DC06AA" w:rsidP="0011245C">
      <w:pPr>
        <w:rPr>
          <w:b/>
          <w:bCs/>
        </w:rPr>
      </w:pPr>
      <w:r w:rsidRPr="00DC06AA">
        <w:rPr>
          <w:b/>
          <w:bCs/>
        </w:rPr>
        <w:t>Echocardiographic assessment should be done before starting the Dox injections</w:t>
      </w:r>
    </w:p>
    <w:p w14:paraId="6AC68970" w14:textId="5F2A8868" w:rsidR="0011245C" w:rsidRDefault="0095660D" w:rsidP="0011245C">
      <w:r w:rsidRPr="00CF1401">
        <w:rPr>
          <w:highlight w:val="yellow"/>
        </w:rPr>
        <w:t>Authors: Exactly how many days after day 0 is ECG and Dox injection performed?</w:t>
      </w:r>
    </w:p>
    <w:p w14:paraId="79D1DBE1" w14:textId="77777777" w:rsidR="00CF1401" w:rsidRDefault="00CF1401" w:rsidP="0011245C"/>
    <w:p w14:paraId="7F89633A" w14:textId="3CF6A18F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Prepare a doxorubicin solution at 2 milligrams per milliliter </w:t>
      </w:r>
      <w:r w:rsidR="0037087C">
        <w:rPr>
          <w:lang w:eastAsia="en-IN"/>
        </w:rPr>
        <w:t xml:space="preserve">in sterile saline solution </w:t>
      </w:r>
      <w:r w:rsidRPr="007C533F">
        <w:rPr>
          <w:b/>
          <w:bCs/>
          <w:lang w:eastAsia="en-IN"/>
        </w:rPr>
        <w:t>[</w:t>
      </w:r>
      <w:r w:rsidR="0037087C">
        <w:rPr>
          <w:b/>
          <w:bCs/>
          <w:lang w:eastAsia="en-IN"/>
        </w:rPr>
        <w:t>1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 xml:space="preserve">, </w:t>
      </w:r>
      <w:r w:rsidR="009C1830">
        <w:rPr>
          <w:lang w:eastAsia="en-IN"/>
        </w:rPr>
        <w:t xml:space="preserve">then perform a 6-fold dilution in saline </w:t>
      </w:r>
      <w:r w:rsidRPr="007C533F">
        <w:rPr>
          <w:lang w:eastAsia="en-IN"/>
        </w:rPr>
        <w:t xml:space="preserve">to obtain a final concentration of 0.33 milligrams per milliliter </w:t>
      </w:r>
      <w:r w:rsidRPr="007C533F">
        <w:rPr>
          <w:b/>
          <w:bCs/>
          <w:lang w:eastAsia="en-IN"/>
        </w:rPr>
        <w:t>[</w:t>
      </w:r>
      <w:r w:rsidR="0037087C">
        <w:rPr>
          <w:b/>
          <w:bCs/>
          <w:lang w:eastAsia="en-IN"/>
        </w:rPr>
        <w:t>2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>.</w:t>
      </w:r>
    </w:p>
    <w:p w14:paraId="54B09A1C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WIDE: Talent resuspending the doxorubicin powder with the saline solution.</w:t>
      </w:r>
    </w:p>
    <w:p w14:paraId="67FED26C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lastRenderedPageBreak/>
        <w:t>Talent performing a 6-fold dilution with the saline solution to obtain a final concentration of 0.33 milligrams per milliliter.</w:t>
      </w:r>
    </w:p>
    <w:p w14:paraId="1FEC3C93" w14:textId="77777777" w:rsidR="0037087C" w:rsidRPr="007C533F" w:rsidRDefault="0037087C" w:rsidP="0037087C">
      <w:pPr>
        <w:pStyle w:val="ShotDescription"/>
        <w:ind w:firstLine="0"/>
        <w:rPr>
          <w:lang w:val="en-IN" w:eastAsia="en-IN"/>
        </w:rPr>
      </w:pPr>
    </w:p>
    <w:p w14:paraId="3A516F17" w14:textId="41F9D107" w:rsidR="00CF1401" w:rsidRPr="007C533F" w:rsidRDefault="0011245C" w:rsidP="00CF1401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Two weeks after the tumor injection, ensure that the tumor is palpable in the lower left part of the abdomen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Confirm that the tumor is smaller than 1 centimeter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  <w:r w:rsidR="00CF1401">
        <w:rPr>
          <w:lang w:eastAsia="en-IN"/>
        </w:rPr>
        <w:t xml:space="preserve"> </w:t>
      </w:r>
      <w:r w:rsidR="00CF1401" w:rsidRPr="007C533F">
        <w:rPr>
          <w:lang w:eastAsia="en-IN"/>
        </w:rPr>
        <w:t xml:space="preserve">Weigh the animal to monitor the weight loss after the doxorubicin treatment </w:t>
      </w:r>
      <w:r w:rsidR="00CF1401" w:rsidRPr="007C533F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3</w:t>
      </w:r>
      <w:r w:rsidR="00CF1401" w:rsidRPr="007C533F">
        <w:rPr>
          <w:b/>
          <w:bCs/>
          <w:lang w:eastAsia="en-IN"/>
        </w:rPr>
        <w:t>]</w:t>
      </w:r>
      <w:r w:rsidR="00CF1401" w:rsidRPr="007C533F">
        <w:rPr>
          <w:lang w:eastAsia="en-IN"/>
        </w:rPr>
        <w:t>.</w:t>
      </w:r>
    </w:p>
    <w:p w14:paraId="3FD16F3B" w14:textId="25B64F5E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palpating the lower left part of the abdomen to assess the</w:t>
      </w:r>
      <w:r w:rsidR="0037087C">
        <w:rPr>
          <w:lang w:val="en-IN" w:eastAsia="en-IN"/>
        </w:rPr>
        <w:t xml:space="preserve"> mouse</w:t>
      </w:r>
      <w:r w:rsidRPr="007C533F">
        <w:rPr>
          <w:lang w:val="en-IN" w:eastAsia="en-IN"/>
        </w:rPr>
        <w:t xml:space="preserve"> tumor.</w:t>
      </w:r>
    </w:p>
    <w:p w14:paraId="60A4FFB3" w14:textId="550B7325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confirming that the tumor is smaller than 1 centimeter</w:t>
      </w:r>
      <w:r w:rsidR="0037087C">
        <w:rPr>
          <w:lang w:val="en-IN" w:eastAsia="en-IN"/>
        </w:rPr>
        <w:t xml:space="preserve"> with a caliper/scale/tape</w:t>
      </w:r>
      <w:r w:rsidRPr="007C533F">
        <w:rPr>
          <w:lang w:val="en-IN" w:eastAsia="en-IN"/>
        </w:rPr>
        <w:t>.</w:t>
      </w:r>
    </w:p>
    <w:p w14:paraId="52FF5A81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weighing the animal.</w:t>
      </w:r>
    </w:p>
    <w:p w14:paraId="034B714E" w14:textId="77777777" w:rsidR="0037087C" w:rsidRPr="007C533F" w:rsidRDefault="0037087C" w:rsidP="0037087C">
      <w:pPr>
        <w:pStyle w:val="ShotDescription"/>
        <w:ind w:firstLine="0"/>
        <w:rPr>
          <w:lang w:val="en-IN" w:eastAsia="en-IN"/>
        </w:rPr>
      </w:pPr>
    </w:p>
    <w:p w14:paraId="4A1FDF58" w14:textId="5704A771" w:rsidR="00CF1401" w:rsidRPr="007C533F" w:rsidRDefault="0011245C" w:rsidP="00CF1401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Using a 26-gauge syringe, inject the corresponding volume intraperitoneally into the lower right part of the abdomen to deliver 4 milligrams per kilogram of doxorubicin </w:t>
      </w:r>
      <w:r w:rsidRPr="007C533F">
        <w:rPr>
          <w:b/>
          <w:bCs/>
          <w:lang w:eastAsia="en-IN"/>
        </w:rPr>
        <w:t>[1</w:t>
      </w:r>
      <w:r w:rsidR="0037087C">
        <w:rPr>
          <w:b/>
          <w:bCs/>
          <w:lang w:eastAsia="en-IN"/>
        </w:rPr>
        <w:t>-TXT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 xml:space="preserve">. </w:t>
      </w:r>
      <w:r w:rsidR="00CF1401" w:rsidRPr="007C533F">
        <w:rPr>
          <w:lang w:eastAsia="en-IN"/>
        </w:rPr>
        <w:t xml:space="preserve">Repeat the injection procedure daily for 4 </w:t>
      </w:r>
      <w:r w:rsidR="00CF1401">
        <w:rPr>
          <w:lang w:eastAsia="en-IN"/>
        </w:rPr>
        <w:t xml:space="preserve">to 6 </w:t>
      </w:r>
      <w:r w:rsidR="00CF1401" w:rsidRPr="007C533F">
        <w:rPr>
          <w:lang w:eastAsia="en-IN"/>
        </w:rPr>
        <w:t>days to reach a cumulative dose of 16 milligrams per kilogram</w:t>
      </w:r>
      <w:r w:rsidR="00CF1401">
        <w:rPr>
          <w:lang w:eastAsia="en-IN"/>
        </w:rPr>
        <w:t xml:space="preserve"> for </w:t>
      </w:r>
      <w:r w:rsidR="00CF1401" w:rsidRPr="0095660D">
        <w:rPr>
          <w:lang w:eastAsia="en-IN"/>
        </w:rPr>
        <w:t>Balb</w:t>
      </w:r>
      <w:r w:rsidR="00CF1401">
        <w:rPr>
          <w:lang w:eastAsia="en-IN"/>
        </w:rPr>
        <w:t>-</w:t>
      </w:r>
      <w:r w:rsidR="00CF1401" w:rsidRPr="0095660D">
        <w:rPr>
          <w:lang w:eastAsia="en-IN"/>
        </w:rPr>
        <w:t>c</w:t>
      </w:r>
      <w:r w:rsidR="00CF1401">
        <w:rPr>
          <w:lang w:eastAsia="en-IN"/>
        </w:rPr>
        <w:t xml:space="preserve"> and</w:t>
      </w:r>
      <w:r w:rsidR="00CF1401" w:rsidRPr="007C533F">
        <w:rPr>
          <w:lang w:eastAsia="en-IN"/>
        </w:rPr>
        <w:t xml:space="preserve"> 24 milligrams per kilogram </w:t>
      </w:r>
      <w:r w:rsidR="00CF1401">
        <w:rPr>
          <w:lang w:eastAsia="en-IN"/>
        </w:rPr>
        <w:t xml:space="preserve">for </w:t>
      </w:r>
      <w:r w:rsidR="00CF1401" w:rsidRPr="007C533F">
        <w:rPr>
          <w:lang w:eastAsia="en-IN"/>
        </w:rPr>
        <w:t>C57BL</w:t>
      </w:r>
      <w:r w:rsidR="00CF1401">
        <w:rPr>
          <w:lang w:eastAsia="en-IN"/>
        </w:rPr>
        <w:t>-</w:t>
      </w:r>
      <w:r w:rsidR="00CF1401" w:rsidRPr="007C533F">
        <w:rPr>
          <w:lang w:eastAsia="en-IN"/>
        </w:rPr>
        <w:t xml:space="preserve">6J mice </w:t>
      </w:r>
      <w:r w:rsidR="00CF1401" w:rsidRPr="007C533F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2</w:t>
      </w:r>
      <w:r w:rsidR="00CF1401" w:rsidRPr="007C533F">
        <w:rPr>
          <w:b/>
          <w:bCs/>
          <w:lang w:eastAsia="en-IN"/>
        </w:rPr>
        <w:t>]</w:t>
      </w:r>
      <w:r w:rsidR="00CF1401" w:rsidRPr="007C533F">
        <w:rPr>
          <w:lang w:eastAsia="en-IN"/>
        </w:rPr>
        <w:t>.</w:t>
      </w:r>
    </w:p>
    <w:p w14:paraId="1331A457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injecting the calculated volume intraperitoneally into the lower right part of the abdomen with a 26-gauge syringe.</w:t>
      </w:r>
    </w:p>
    <w:p w14:paraId="475D41DB" w14:textId="2ADA8603" w:rsidR="0011245C" w:rsidRPr="0037087C" w:rsidRDefault="0011245C" w:rsidP="00197F6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7087C">
        <w:rPr>
          <w:lang w:val="en-IN" w:eastAsia="en-IN"/>
        </w:rPr>
        <w:t xml:space="preserve">Talent performing the </w:t>
      </w:r>
      <w:r w:rsidR="0037087C" w:rsidRPr="0037087C">
        <w:rPr>
          <w:lang w:val="en-IN" w:eastAsia="en-IN"/>
        </w:rPr>
        <w:t xml:space="preserve">injection on </w:t>
      </w:r>
      <w:r w:rsidR="0037087C">
        <w:rPr>
          <w:lang w:val="en-IN" w:eastAsia="en-IN"/>
        </w:rPr>
        <w:t>another mouse</w:t>
      </w:r>
      <w:r w:rsidRPr="0037087C">
        <w:rPr>
          <w:lang w:val="en-IN" w:eastAsia="en-IN"/>
        </w:rPr>
        <w:t>.</w:t>
      </w:r>
      <w:r w:rsidR="0095660D">
        <w:rPr>
          <w:lang w:val="en-IN" w:eastAsia="en-IN"/>
        </w:rPr>
        <w:t xml:space="preserve"> </w:t>
      </w:r>
    </w:p>
    <w:p w14:paraId="5FB4482C" w14:textId="77777777" w:rsidR="0011245C" w:rsidRDefault="0011245C" w:rsidP="0011245C"/>
    <w:p w14:paraId="2241A31E" w14:textId="77777777" w:rsidR="0011245C" w:rsidRDefault="0011245C" w:rsidP="0011245C"/>
    <w:p w14:paraId="4B1B754A" w14:textId="77777777" w:rsidR="0011245C" w:rsidRDefault="0011245C" w:rsidP="0011245C"/>
    <w:p w14:paraId="776F64FB" w14:textId="77777777" w:rsidR="0011245C" w:rsidRDefault="0011245C" w:rsidP="0011245C"/>
    <w:p w14:paraId="24E0B25D" w14:textId="7E491DDC" w:rsidR="00CF1401" w:rsidRDefault="006209C4" w:rsidP="00CF140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209C4">
        <w:rPr>
          <w:rFonts w:cstheme="minorHAnsi"/>
          <w:b/>
          <w:bCs/>
        </w:rPr>
        <w:t xml:space="preserve">Cardiotoxicity </w:t>
      </w:r>
      <w:r w:rsidRPr="006209C4">
        <w:rPr>
          <w:rFonts w:cstheme="minorHAnsi"/>
          <w:b/>
          <w:bCs/>
        </w:rPr>
        <w:t>Monitoring</w:t>
      </w:r>
    </w:p>
    <w:p w14:paraId="5B275653" w14:textId="77777777" w:rsidR="00CF1401" w:rsidRDefault="00CF1401" w:rsidP="00CF140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ACB3233A4D4248CF86DFA1AF53F70FB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781EDDE" w14:textId="77777777" w:rsidR="0011245C" w:rsidRDefault="0011245C" w:rsidP="0011245C"/>
    <w:p w14:paraId="60EA5E33" w14:textId="77777777" w:rsidR="00CF1401" w:rsidRDefault="00CF1401" w:rsidP="0011245C"/>
    <w:p w14:paraId="63FCFE58" w14:textId="59D46FE7" w:rsidR="00CF1401" w:rsidRPr="007C533F" w:rsidRDefault="0095660D" w:rsidP="00CF140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W</w:t>
      </w:r>
      <w:r w:rsidR="0011245C" w:rsidRPr="007C533F">
        <w:rPr>
          <w:lang w:eastAsia="en-IN"/>
        </w:rPr>
        <w:t xml:space="preserve">eigh the animal </w:t>
      </w:r>
      <w:r w:rsidR="0011245C" w:rsidRPr="007C533F">
        <w:rPr>
          <w:b/>
          <w:bCs/>
          <w:lang w:eastAsia="en-IN"/>
        </w:rPr>
        <w:t>[1]</w:t>
      </w:r>
      <w:r w:rsidR="00443B1C">
        <w:rPr>
          <w:lang w:eastAsia="en-IN"/>
        </w:rPr>
        <w:t xml:space="preserve"> and follow the guidelines for animal m</w:t>
      </w:r>
      <w:r w:rsidR="00CF1401">
        <w:rPr>
          <w:lang w:eastAsia="en-IN"/>
        </w:rPr>
        <w:t xml:space="preserve">onitoring or humane endpoints </w:t>
      </w:r>
      <w:r w:rsidR="0011245C" w:rsidRPr="007C533F">
        <w:rPr>
          <w:b/>
          <w:bCs/>
          <w:lang w:eastAsia="en-IN"/>
        </w:rPr>
        <w:t>[2]</w:t>
      </w:r>
      <w:r w:rsidR="0011245C" w:rsidRPr="007C533F">
        <w:rPr>
          <w:lang w:eastAsia="en-IN"/>
        </w:rPr>
        <w:t>.</w:t>
      </w:r>
      <w:r w:rsidR="00CF1401">
        <w:rPr>
          <w:lang w:eastAsia="en-IN"/>
        </w:rPr>
        <w:t xml:space="preserve"> </w:t>
      </w:r>
      <w:r w:rsidR="00CF1401">
        <w:rPr>
          <w:lang w:eastAsia="en-IN"/>
        </w:rPr>
        <w:t>After anesthetizing the animal, p</w:t>
      </w:r>
      <w:r w:rsidR="00CF1401" w:rsidRPr="007C533F">
        <w:rPr>
          <w:lang w:eastAsia="en-IN"/>
        </w:rPr>
        <w:t xml:space="preserve">lace </w:t>
      </w:r>
      <w:r w:rsidR="00CF1401">
        <w:rPr>
          <w:lang w:eastAsia="en-IN"/>
        </w:rPr>
        <w:t>it</w:t>
      </w:r>
      <w:r w:rsidR="00CF1401" w:rsidRPr="007C533F">
        <w:rPr>
          <w:lang w:eastAsia="en-IN"/>
        </w:rPr>
        <w:t xml:space="preserve"> on a heating pad to avoid hypothermia </w:t>
      </w:r>
      <w:r w:rsidR="00CF1401" w:rsidRPr="007C533F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3</w:t>
      </w:r>
      <w:r w:rsidR="00CF1401" w:rsidRPr="007C533F">
        <w:rPr>
          <w:b/>
          <w:bCs/>
          <w:lang w:eastAsia="en-IN"/>
        </w:rPr>
        <w:t>]</w:t>
      </w:r>
      <w:r w:rsidR="00CF1401" w:rsidRPr="007C533F">
        <w:rPr>
          <w:lang w:eastAsia="en-IN"/>
        </w:rPr>
        <w:t>.</w:t>
      </w:r>
      <w:r w:rsidR="00CF1401">
        <w:rPr>
          <w:lang w:eastAsia="en-IN"/>
        </w:rPr>
        <w:t xml:space="preserve"> Then</w:t>
      </w:r>
      <w:r w:rsidR="00CF1401" w:rsidRPr="007C533F">
        <w:rPr>
          <w:lang w:eastAsia="en-IN"/>
        </w:rPr>
        <w:t xml:space="preserve">, shave the thoracic region to obtain a hair-free zone </w:t>
      </w:r>
      <w:r w:rsidR="00CF1401" w:rsidRPr="007C533F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4</w:t>
      </w:r>
      <w:r w:rsidR="00CF1401" w:rsidRPr="007C533F">
        <w:rPr>
          <w:b/>
          <w:bCs/>
          <w:lang w:eastAsia="en-IN"/>
        </w:rPr>
        <w:t>]</w:t>
      </w:r>
      <w:r w:rsidR="00CF1401" w:rsidRPr="007C533F">
        <w:rPr>
          <w:lang w:eastAsia="en-IN"/>
        </w:rPr>
        <w:t>.</w:t>
      </w:r>
    </w:p>
    <w:p w14:paraId="7DE29100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WIDE: Talent weighing the animal.</w:t>
      </w:r>
    </w:p>
    <w:p w14:paraId="77E1AB40" w14:textId="61165541" w:rsidR="0011245C" w:rsidRPr="00443B1C" w:rsidRDefault="00443B1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11245C" w:rsidRPr="007C533F">
        <w:rPr>
          <w:lang w:val="en-IN" w:eastAsia="en-IN"/>
        </w:rPr>
        <w:t xml:space="preserve"> Supplementary Table 1.</w:t>
      </w:r>
      <w:r w:rsidRPr="00443B1C">
        <w:rPr>
          <w:i/>
          <w:iCs/>
          <w:color w:val="3333FF"/>
          <w:lang w:val="en-IN" w:eastAsia="en-IN"/>
        </w:rPr>
        <w:t xml:space="preserve"> Video editor: Show the Bodyweight rows</w:t>
      </w:r>
    </w:p>
    <w:p w14:paraId="31FF7CA7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placing the anesthetized animal on the heating pad.</w:t>
      </w:r>
    </w:p>
    <w:p w14:paraId="7886C895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shaving the thoracic region of the animal.</w:t>
      </w:r>
    </w:p>
    <w:p w14:paraId="7A89D5A4" w14:textId="77777777" w:rsidR="00443B1C" w:rsidRPr="007C533F" w:rsidRDefault="00443B1C" w:rsidP="00443B1C">
      <w:pPr>
        <w:pStyle w:val="ShotDescription"/>
        <w:ind w:firstLine="0"/>
        <w:rPr>
          <w:lang w:val="en-IN" w:eastAsia="en-IN"/>
        </w:rPr>
      </w:pPr>
    </w:p>
    <w:p w14:paraId="65C9E1BB" w14:textId="6CE907C0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lastRenderedPageBreak/>
        <w:t xml:space="preserve">Ten minutes after the ketamine injection, perform </w:t>
      </w:r>
      <w:r w:rsidR="00443B1C">
        <w:rPr>
          <w:lang w:eastAsia="en-IN"/>
        </w:rPr>
        <w:t>echocardiography for up to</w:t>
      </w:r>
      <w:r w:rsidRPr="007C533F">
        <w:rPr>
          <w:lang w:eastAsia="en-IN"/>
        </w:rPr>
        <w:t xml:space="preserve"> 5 minutes using the pre-heated ultrasound gel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Focus on the M-mode and, depending on the device used, perform the strain quantification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</w:p>
    <w:p w14:paraId="0CE5A877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performing the echocardiography with the pre-heated ultrasound gel.</w:t>
      </w:r>
    </w:p>
    <w:p w14:paraId="617C956D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 xml:space="preserve">: Show the echocardiography software with the </w:t>
      </w:r>
      <w:r w:rsidRPr="007C533F">
        <w:rPr>
          <w:b/>
          <w:bCs/>
          <w:lang w:val="en-IN" w:eastAsia="en-IN"/>
        </w:rPr>
        <w:t>M-mode</w:t>
      </w:r>
      <w:r w:rsidRPr="007C533F">
        <w:rPr>
          <w:lang w:val="en-IN" w:eastAsia="en-IN"/>
        </w:rPr>
        <w:t xml:space="preserve"> selected and, where applicable, the </w:t>
      </w:r>
      <w:r w:rsidRPr="007C533F">
        <w:rPr>
          <w:b/>
          <w:bCs/>
          <w:lang w:val="en-IN" w:eastAsia="en-IN"/>
        </w:rPr>
        <w:t>strain quantification</w:t>
      </w:r>
      <w:r w:rsidRPr="007C533F">
        <w:rPr>
          <w:lang w:val="en-IN" w:eastAsia="en-IN"/>
        </w:rPr>
        <w:t xml:space="preserve"> enabled.</w:t>
      </w:r>
    </w:p>
    <w:p w14:paraId="204673B3" w14:textId="77777777" w:rsidR="00443B1C" w:rsidRPr="007C533F" w:rsidRDefault="00443B1C" w:rsidP="00443B1C">
      <w:pPr>
        <w:pStyle w:val="ShotDescription"/>
        <w:ind w:firstLine="0"/>
        <w:rPr>
          <w:lang w:val="en-IN" w:eastAsia="en-IN"/>
        </w:rPr>
      </w:pPr>
    </w:p>
    <w:p w14:paraId="037D5948" w14:textId="41DEC6CD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If the M-mode is used, </w:t>
      </w:r>
      <w:r w:rsidR="00443B1C">
        <w:rPr>
          <w:lang w:eastAsia="en-IN"/>
        </w:rPr>
        <w:t>s</w:t>
      </w:r>
      <w:r w:rsidR="00443B1C" w:rsidRPr="007C533F">
        <w:rPr>
          <w:lang w:eastAsia="en-IN"/>
        </w:rPr>
        <w:t>et the frame rate to 100 frames per second, the transmission frequency to 38.4 megahertz at 100% power</w:t>
      </w:r>
      <w:r w:rsidR="00443B1C">
        <w:rPr>
          <w:lang w:eastAsia="en-IN"/>
        </w:rPr>
        <w:t xml:space="preserve"> </w:t>
      </w:r>
      <w:r w:rsidR="00443B1C" w:rsidRPr="00443B1C">
        <w:rPr>
          <w:b/>
          <w:bCs/>
          <w:lang w:eastAsia="en-IN"/>
        </w:rPr>
        <w:t>[</w:t>
      </w:r>
      <w:r w:rsidR="00443B1C">
        <w:rPr>
          <w:b/>
          <w:bCs/>
          <w:lang w:eastAsia="en-IN"/>
        </w:rPr>
        <w:t>1</w:t>
      </w:r>
      <w:r w:rsidR="00443B1C" w:rsidRPr="00443B1C">
        <w:rPr>
          <w:b/>
          <w:bCs/>
          <w:lang w:eastAsia="en-IN"/>
        </w:rPr>
        <w:t>]</w:t>
      </w:r>
      <w:r w:rsidR="00443B1C">
        <w:rPr>
          <w:b/>
          <w:bCs/>
          <w:lang w:eastAsia="en-IN"/>
        </w:rPr>
        <w:t xml:space="preserve">. </w:t>
      </w:r>
      <w:r w:rsidR="00443B1C" w:rsidRPr="00443B1C">
        <w:rPr>
          <w:lang w:eastAsia="en-IN"/>
        </w:rPr>
        <w:t>Adjust</w:t>
      </w:r>
      <w:r w:rsidR="00443B1C" w:rsidRPr="007C533F">
        <w:rPr>
          <w:lang w:eastAsia="en-IN"/>
        </w:rPr>
        <w:t xml:space="preserve"> the receiving frequency to 96 megahertz, the speed of sound to 1538 meters per second, and the sweep speed to 1200 hertz </w:t>
      </w:r>
      <w:r w:rsidR="00443B1C" w:rsidRPr="007C533F">
        <w:rPr>
          <w:b/>
          <w:bCs/>
          <w:lang w:eastAsia="en-IN"/>
        </w:rPr>
        <w:t>[</w:t>
      </w:r>
      <w:r w:rsidR="00443B1C">
        <w:rPr>
          <w:b/>
          <w:bCs/>
          <w:lang w:eastAsia="en-IN"/>
        </w:rPr>
        <w:t>2</w:t>
      </w:r>
      <w:r w:rsidR="00443B1C" w:rsidRPr="007C533F">
        <w:rPr>
          <w:b/>
          <w:bCs/>
          <w:lang w:eastAsia="en-IN"/>
        </w:rPr>
        <w:t>]</w:t>
      </w:r>
      <w:r w:rsidR="00443B1C" w:rsidRPr="007C533F">
        <w:rPr>
          <w:lang w:eastAsia="en-IN"/>
        </w:rPr>
        <w:t>.</w:t>
      </w:r>
      <w:r w:rsidR="00443B1C">
        <w:rPr>
          <w:lang w:eastAsia="en-IN"/>
        </w:rPr>
        <w:t xml:space="preserve"> </w:t>
      </w:r>
      <w:r w:rsidR="00443B1C" w:rsidRPr="007C533F">
        <w:rPr>
          <w:lang w:eastAsia="en-IN"/>
        </w:rPr>
        <w:t xml:space="preserve">Record </w:t>
      </w:r>
      <w:r w:rsidRPr="007C533F">
        <w:rPr>
          <w:lang w:eastAsia="en-IN"/>
        </w:rPr>
        <w:t xml:space="preserve">the mid-ventricular sections in the parasternal long-axis view for at least 4 seconds. Repeat the recording at least 3 times to obtain </w:t>
      </w:r>
      <w:r w:rsidR="00443B1C">
        <w:rPr>
          <w:lang w:eastAsia="en-IN"/>
        </w:rPr>
        <w:t xml:space="preserve">the </w:t>
      </w:r>
      <w:r w:rsidRPr="007C533F">
        <w:rPr>
          <w:lang w:eastAsia="en-IN"/>
        </w:rPr>
        <w:t xml:space="preserve">mean heart function </w:t>
      </w:r>
      <w:r w:rsidRPr="007C533F">
        <w:rPr>
          <w:b/>
          <w:bCs/>
          <w:lang w:eastAsia="en-IN"/>
        </w:rPr>
        <w:t>[</w:t>
      </w:r>
      <w:r w:rsidR="00443B1C">
        <w:rPr>
          <w:b/>
          <w:bCs/>
          <w:lang w:eastAsia="en-IN"/>
        </w:rPr>
        <w:t>3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 xml:space="preserve">. </w:t>
      </w:r>
    </w:p>
    <w:p w14:paraId="7C8D47C6" w14:textId="77777777" w:rsidR="00443B1C" w:rsidRDefault="00443B1C" w:rsidP="00443B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Show the imaging settings with the frame rate of 100 frames per second, the transmission frequency of 38.4 megahertz at 100% power</w:t>
      </w:r>
      <w:r>
        <w:rPr>
          <w:lang w:val="en-IN" w:eastAsia="en-IN"/>
        </w:rPr>
        <w:t>.</w:t>
      </w:r>
    </w:p>
    <w:p w14:paraId="2C303B9B" w14:textId="2C5F462B" w:rsidR="00443B1C" w:rsidRPr="007C533F" w:rsidRDefault="00443B1C" w:rsidP="00443B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Adjusting </w:t>
      </w:r>
      <w:r w:rsidRPr="007C533F">
        <w:rPr>
          <w:lang w:val="en-IN" w:eastAsia="en-IN"/>
        </w:rPr>
        <w:t xml:space="preserve">the receiving frequency </w:t>
      </w:r>
      <w:r>
        <w:rPr>
          <w:lang w:val="en-IN" w:eastAsia="en-IN"/>
        </w:rPr>
        <w:t>to</w:t>
      </w:r>
      <w:r w:rsidRPr="007C533F">
        <w:rPr>
          <w:lang w:val="en-IN" w:eastAsia="en-IN"/>
        </w:rPr>
        <w:t xml:space="preserve"> 96 megahertz, the speed of sound </w:t>
      </w:r>
      <w:r>
        <w:rPr>
          <w:lang w:val="en-IN" w:eastAsia="en-IN"/>
        </w:rPr>
        <w:t>to</w:t>
      </w:r>
      <w:r w:rsidRPr="007C533F">
        <w:rPr>
          <w:lang w:val="en-IN" w:eastAsia="en-IN"/>
        </w:rPr>
        <w:t xml:space="preserve"> 1538 meters per second, and the sweep speed </w:t>
      </w:r>
      <w:r>
        <w:rPr>
          <w:lang w:val="en-IN" w:eastAsia="en-IN"/>
        </w:rPr>
        <w:t>to</w:t>
      </w:r>
      <w:r w:rsidRPr="007C533F">
        <w:rPr>
          <w:lang w:val="en-IN" w:eastAsia="en-IN"/>
        </w:rPr>
        <w:t xml:space="preserve"> 1200 hertz.</w:t>
      </w:r>
    </w:p>
    <w:p w14:paraId="7AD6DB18" w14:textId="3F2DACD4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</w:t>
      </w:r>
      <w:r w:rsidR="00443B1C" w:rsidRPr="0099470C">
        <w:rPr>
          <w:highlight w:val="yellow"/>
          <w:lang w:val="en-IN" w:eastAsia="en-IN"/>
        </w:rPr>
        <w:t>REEN</w:t>
      </w:r>
      <w:r w:rsidRPr="007C533F">
        <w:rPr>
          <w:lang w:val="en-IN" w:eastAsia="en-IN"/>
        </w:rPr>
        <w:t>: Show the mid-ventricular section in the parasternal long-axis view during the M-mode acquisition.</w:t>
      </w:r>
    </w:p>
    <w:p w14:paraId="40B4D4F9" w14:textId="77777777" w:rsidR="00443B1C" w:rsidRPr="007C533F" w:rsidRDefault="00443B1C" w:rsidP="00443B1C">
      <w:pPr>
        <w:pStyle w:val="ShotDescription"/>
        <w:ind w:firstLine="0"/>
        <w:rPr>
          <w:lang w:val="en-IN" w:eastAsia="en-IN"/>
        </w:rPr>
      </w:pPr>
    </w:p>
    <w:p w14:paraId="39262F8C" w14:textId="1AEBC27D" w:rsidR="0011245C" w:rsidRPr="007C533F" w:rsidRDefault="0011245C" w:rsidP="0011245C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t xml:space="preserve">After approximately 5 minutes, stop the echocardiography because the animal will </w:t>
      </w:r>
      <w:r w:rsidR="00443B1C">
        <w:rPr>
          <w:lang w:eastAsia="en-IN"/>
        </w:rPr>
        <w:t>be</w:t>
      </w:r>
      <w:r w:rsidRPr="007C533F">
        <w:rPr>
          <w:lang w:eastAsia="en-IN"/>
        </w:rPr>
        <w:t xml:space="preserve"> awake </w:t>
      </w:r>
      <w:r w:rsidRPr="007C533F">
        <w:rPr>
          <w:b/>
          <w:bCs/>
          <w:lang w:eastAsia="en-IN"/>
        </w:rPr>
        <w:t>[1]</w:t>
      </w:r>
      <w:r w:rsidRPr="007C533F">
        <w:rPr>
          <w:lang w:eastAsia="en-IN"/>
        </w:rPr>
        <w:t xml:space="preserve">. Clean the ultrasound gel </w:t>
      </w:r>
      <w:r w:rsidR="00443B1C">
        <w:rPr>
          <w:lang w:eastAsia="en-IN"/>
        </w:rPr>
        <w:t>off the animal and return it</w:t>
      </w:r>
      <w:r w:rsidRPr="007C533F">
        <w:rPr>
          <w:lang w:eastAsia="en-IN"/>
        </w:rPr>
        <w:t xml:space="preserve"> to its cage </w:t>
      </w:r>
      <w:r w:rsidRPr="007C533F">
        <w:rPr>
          <w:b/>
          <w:bCs/>
          <w:lang w:eastAsia="en-IN"/>
        </w:rPr>
        <w:t>[2]</w:t>
      </w:r>
      <w:r w:rsidRPr="007C533F">
        <w:rPr>
          <w:lang w:eastAsia="en-IN"/>
        </w:rPr>
        <w:t>.</w:t>
      </w:r>
    </w:p>
    <w:p w14:paraId="08FAED8C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completing the echocardiography examination.</w:t>
      </w:r>
    </w:p>
    <w:p w14:paraId="1D77C59D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33F">
        <w:rPr>
          <w:lang w:val="en-IN" w:eastAsia="en-IN"/>
        </w:rPr>
        <w:t>Talent removing the ultrasound gel from the animal and returning the animal to its cage.</w:t>
      </w:r>
    </w:p>
    <w:p w14:paraId="5FD33F50" w14:textId="77777777" w:rsidR="00443B1C" w:rsidRPr="007C533F" w:rsidRDefault="00443B1C" w:rsidP="00443B1C">
      <w:pPr>
        <w:pStyle w:val="ShotDescription"/>
        <w:ind w:firstLine="0"/>
        <w:rPr>
          <w:lang w:val="en-IN" w:eastAsia="en-IN"/>
        </w:rPr>
      </w:pPr>
    </w:p>
    <w:p w14:paraId="16E4E2E4" w14:textId="7AFECAC4" w:rsidR="0011245C" w:rsidRPr="007C533F" w:rsidRDefault="00443B1C" w:rsidP="0011245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q</w:t>
      </w:r>
      <w:r w:rsidR="0011245C" w:rsidRPr="007C533F">
        <w:rPr>
          <w:lang w:eastAsia="en-IN"/>
        </w:rPr>
        <w:t>uantify the cardiac function</w:t>
      </w:r>
      <w:r>
        <w:rPr>
          <w:lang w:eastAsia="en-IN"/>
        </w:rPr>
        <w:t>, d</w:t>
      </w:r>
      <w:r w:rsidR="0011245C" w:rsidRPr="007C533F">
        <w:rPr>
          <w:lang w:eastAsia="en-IN"/>
        </w:rPr>
        <w:t xml:space="preserve">efine relevant dysfunction as 10% below the baseline value with an absolute left ventricular fractional shortening value below 50% while the heart rate remains above 300 beats per minute </w:t>
      </w:r>
      <w:r w:rsidR="0011245C"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11245C" w:rsidRPr="007C533F">
        <w:rPr>
          <w:b/>
          <w:bCs/>
          <w:lang w:eastAsia="en-IN"/>
        </w:rPr>
        <w:t>]</w:t>
      </w:r>
      <w:r w:rsidR="0011245C" w:rsidRPr="007C533F">
        <w:rPr>
          <w:lang w:eastAsia="en-IN"/>
        </w:rPr>
        <w:t xml:space="preserve">. Consider excluding the animal from the analysis if the pre-treatment left ventricular fractional shortening value is too low </w:t>
      </w:r>
      <w:r w:rsidR="0011245C" w:rsidRPr="007C533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11245C" w:rsidRPr="007C533F">
        <w:rPr>
          <w:b/>
          <w:bCs/>
          <w:lang w:eastAsia="en-IN"/>
        </w:rPr>
        <w:t>]</w:t>
      </w:r>
      <w:r w:rsidR="0011245C" w:rsidRPr="007C533F">
        <w:rPr>
          <w:lang w:eastAsia="en-IN"/>
        </w:rPr>
        <w:t>.</w:t>
      </w:r>
    </w:p>
    <w:p w14:paraId="05461B9F" w14:textId="77777777" w:rsidR="0011245C" w:rsidRPr="007C533F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Display the left ventricular fractional shortening and the heart rate measurements.</w:t>
      </w:r>
    </w:p>
    <w:p w14:paraId="6D9E4C6B" w14:textId="131CDD1E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 xml:space="preserve">: Show </w:t>
      </w:r>
      <w:r w:rsidR="00443B1C">
        <w:rPr>
          <w:lang w:val="en-IN" w:eastAsia="en-IN"/>
        </w:rPr>
        <w:t xml:space="preserve">and hover </w:t>
      </w:r>
      <w:r w:rsidRPr="007C533F">
        <w:rPr>
          <w:lang w:val="en-IN" w:eastAsia="en-IN"/>
        </w:rPr>
        <w:t xml:space="preserve">the </w:t>
      </w:r>
      <w:r w:rsidR="00443B1C">
        <w:rPr>
          <w:lang w:val="en-IN" w:eastAsia="en-IN"/>
        </w:rPr>
        <w:t xml:space="preserve">cursor over the </w:t>
      </w:r>
      <w:r w:rsidRPr="007C533F">
        <w:rPr>
          <w:lang w:val="en-IN" w:eastAsia="en-IN"/>
        </w:rPr>
        <w:t>dataset with a low pre-treatment left ventricular fractional shortening value.</w:t>
      </w:r>
    </w:p>
    <w:p w14:paraId="31E95FED" w14:textId="77777777" w:rsidR="00443B1C" w:rsidRPr="007C533F" w:rsidRDefault="00443B1C" w:rsidP="00443B1C">
      <w:pPr>
        <w:pStyle w:val="ShotDescription"/>
        <w:ind w:firstLine="0"/>
        <w:rPr>
          <w:lang w:val="en-IN" w:eastAsia="en-IN"/>
        </w:rPr>
      </w:pPr>
    </w:p>
    <w:p w14:paraId="478C906F" w14:textId="23E9A5A3" w:rsidR="00CF1401" w:rsidRPr="007C533F" w:rsidRDefault="0011245C" w:rsidP="00CF1401">
      <w:pPr>
        <w:pStyle w:val="Narration"/>
        <w:numPr>
          <w:ilvl w:val="1"/>
          <w:numId w:val="3"/>
        </w:numPr>
        <w:rPr>
          <w:lang w:eastAsia="en-IN"/>
        </w:rPr>
      </w:pPr>
      <w:r w:rsidRPr="007C533F">
        <w:rPr>
          <w:lang w:eastAsia="en-IN"/>
        </w:rPr>
        <w:lastRenderedPageBreak/>
        <w:t xml:space="preserve">Perform </w:t>
      </w:r>
      <w:r w:rsidR="00443B1C">
        <w:rPr>
          <w:lang w:eastAsia="en-IN"/>
        </w:rPr>
        <w:t>a two-way analysis of variance to compare time and treatment across the 2 groups</w:t>
      </w:r>
      <w:r w:rsidRPr="007C533F">
        <w:rPr>
          <w:lang w:eastAsia="en-IN"/>
        </w:rPr>
        <w:t xml:space="preserve"> </w:t>
      </w:r>
      <w:r w:rsidRPr="007C533F">
        <w:rPr>
          <w:b/>
          <w:bCs/>
          <w:lang w:eastAsia="en-IN"/>
        </w:rPr>
        <w:t>[</w:t>
      </w:r>
      <w:r w:rsidR="00443B1C">
        <w:rPr>
          <w:b/>
          <w:bCs/>
          <w:lang w:eastAsia="en-IN"/>
        </w:rPr>
        <w:t>1</w:t>
      </w:r>
      <w:r w:rsidRPr="007C533F">
        <w:rPr>
          <w:b/>
          <w:bCs/>
          <w:lang w:eastAsia="en-IN"/>
        </w:rPr>
        <w:t>]</w:t>
      </w:r>
      <w:r w:rsidRPr="007C533F">
        <w:rPr>
          <w:lang w:eastAsia="en-IN"/>
        </w:rPr>
        <w:t>.</w:t>
      </w:r>
      <w:r w:rsidR="00CF1401">
        <w:rPr>
          <w:lang w:eastAsia="en-IN"/>
        </w:rPr>
        <w:t xml:space="preserve"> Repeat</w:t>
      </w:r>
      <w:r w:rsidR="00CF1401" w:rsidRPr="007C533F">
        <w:rPr>
          <w:lang w:eastAsia="en-IN"/>
        </w:rPr>
        <w:t xml:space="preserve"> this procedure </w:t>
      </w:r>
      <w:r w:rsidR="00CF1401">
        <w:rPr>
          <w:lang w:eastAsia="en-IN"/>
        </w:rPr>
        <w:t xml:space="preserve">weekly </w:t>
      </w:r>
      <w:r w:rsidR="00CF1401" w:rsidRPr="00443B1C">
        <w:rPr>
          <w:lang w:eastAsia="en-IN"/>
        </w:rPr>
        <w:t>and m</w:t>
      </w:r>
      <w:r w:rsidR="00CF1401" w:rsidRPr="007C533F">
        <w:rPr>
          <w:lang w:eastAsia="en-IN"/>
        </w:rPr>
        <w:t xml:space="preserve">onitor for </w:t>
      </w:r>
      <w:r w:rsidR="00CF1401">
        <w:rPr>
          <w:lang w:eastAsia="en-IN"/>
        </w:rPr>
        <w:t xml:space="preserve">cardiac dysfunction, which appears after 1 week of </w:t>
      </w:r>
      <w:r w:rsidR="00CF1401" w:rsidRPr="007C533F">
        <w:rPr>
          <w:lang w:eastAsia="en-IN"/>
        </w:rPr>
        <w:t xml:space="preserve">doxorubicin treatment </w:t>
      </w:r>
      <w:r w:rsidR="00CF1401" w:rsidRPr="007C533F">
        <w:rPr>
          <w:b/>
          <w:bCs/>
          <w:lang w:eastAsia="en-IN"/>
        </w:rPr>
        <w:t>[</w:t>
      </w:r>
      <w:r w:rsidR="00CF1401">
        <w:rPr>
          <w:b/>
          <w:bCs/>
          <w:lang w:eastAsia="en-IN"/>
        </w:rPr>
        <w:t>2</w:t>
      </w:r>
      <w:r w:rsidR="00CF1401" w:rsidRPr="007C533F">
        <w:rPr>
          <w:b/>
          <w:bCs/>
          <w:lang w:eastAsia="en-IN"/>
        </w:rPr>
        <w:t>]</w:t>
      </w:r>
      <w:r w:rsidR="00CF1401" w:rsidRPr="007C533F">
        <w:rPr>
          <w:lang w:eastAsia="en-IN"/>
        </w:rPr>
        <w:t>.</w:t>
      </w:r>
    </w:p>
    <w:p w14:paraId="6DE1682C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Display the two-way analysis of variance comparing the time and the treatment.</w:t>
      </w:r>
    </w:p>
    <w:p w14:paraId="7E60975A" w14:textId="77777777" w:rsidR="0011245C" w:rsidRDefault="0011245C" w:rsidP="0011245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9470C">
        <w:rPr>
          <w:highlight w:val="yellow"/>
          <w:lang w:val="en-IN" w:eastAsia="en-IN"/>
        </w:rPr>
        <w:t>SCREEN</w:t>
      </w:r>
      <w:r w:rsidRPr="007C533F">
        <w:rPr>
          <w:lang w:val="en-IN" w:eastAsia="en-IN"/>
        </w:rPr>
        <w:t>: Show the representative weekly cardiac function measurements demonstrating the onset of the dysfunction.</w:t>
      </w:r>
    </w:p>
    <w:p w14:paraId="45890E95" w14:textId="77777777" w:rsidR="00CF1401" w:rsidRPr="007C533F" w:rsidRDefault="00CF1401" w:rsidP="00CF1401">
      <w:pPr>
        <w:pStyle w:val="ShotDescription"/>
        <w:ind w:firstLine="0"/>
        <w:rPr>
          <w:lang w:val="en-IN" w:eastAsia="en-IN"/>
        </w:rPr>
      </w:pPr>
    </w:p>
    <w:p w14:paraId="476A4176" w14:textId="1A87F22B" w:rsidR="000F326F" w:rsidRPr="00CF1401" w:rsidRDefault="00CF1401" w:rsidP="00CF1401">
      <w:pPr>
        <w:spacing w:before="120"/>
        <w:rPr>
          <w:rFonts w:cstheme="minorHAnsi"/>
          <w:b/>
          <w:bCs/>
        </w:rPr>
      </w:pPr>
      <w:r w:rsidRPr="00CF1401">
        <w:rPr>
          <w:rFonts w:cstheme="minorHAnsi"/>
          <w:b/>
          <w:bCs/>
        </w:rPr>
        <w:t>TEXT ON PLAIN BACKGROUND:</w:t>
      </w:r>
      <w:r w:rsidRPr="00CF1401">
        <w:rPr>
          <w:rFonts w:cstheme="minorHAnsi"/>
          <w:b/>
          <w:bCs/>
        </w:rPr>
        <w:br/>
        <w:t>Refer to the text protocol for t</w:t>
      </w:r>
      <w:r w:rsidRPr="00CF1401">
        <w:rPr>
          <w:rFonts w:cstheme="minorHAnsi"/>
          <w:b/>
          <w:bCs/>
        </w:rPr>
        <w:t xml:space="preserve">erminal </w:t>
      </w:r>
      <w:r w:rsidRPr="00CF1401">
        <w:rPr>
          <w:rFonts w:cstheme="minorHAnsi"/>
          <w:b/>
          <w:bCs/>
        </w:rPr>
        <w:t>blood collection, organ harvest and sample processing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FE0B44" w14:textId="77777777" w:rsidR="00443B1C" w:rsidRDefault="00443B1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A91F8A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81D5AA" w14:textId="77777777" w:rsidR="0099470C" w:rsidRDefault="00495959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B07A3B">
        <w:rPr>
          <w:rFonts w:cstheme="minorHAnsi"/>
        </w:rPr>
        <w:t>Step 1</w:t>
      </w:r>
      <w:r w:rsidR="0099470C" w:rsidRPr="00394943">
        <w:rPr>
          <w:lang w:eastAsia="en-IN"/>
        </w:rPr>
        <w:t xml:space="preserve">The bioluminescent signal was absent in the control mouse </w:t>
      </w:r>
      <w:r w:rsidR="0099470C" w:rsidRPr="00394943">
        <w:rPr>
          <w:b/>
          <w:lang w:eastAsia="en-IN"/>
        </w:rPr>
        <w:t>[1]</w:t>
      </w:r>
      <w:r w:rsidR="0099470C" w:rsidRPr="00394943">
        <w:rPr>
          <w:lang w:eastAsia="en-IN"/>
        </w:rPr>
        <w:t xml:space="preserve"> and was detected in the tumor-bearing mouse after luciferin injection </w:t>
      </w:r>
      <w:r w:rsidR="0099470C" w:rsidRPr="00394943">
        <w:rPr>
          <w:b/>
          <w:lang w:eastAsia="en-IN"/>
        </w:rPr>
        <w:t>[2]</w:t>
      </w:r>
      <w:r w:rsidR="0099470C" w:rsidRPr="00394943">
        <w:rPr>
          <w:lang w:eastAsia="en-IN"/>
        </w:rPr>
        <w:t>.</w:t>
      </w:r>
    </w:p>
    <w:p w14:paraId="17EEA96F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2A. Video editor: Highlight the left image labelled 'Control'.</w:t>
      </w:r>
    </w:p>
    <w:p w14:paraId="39E6D686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2A. Video editor: Highlight the right image labelled 'Tumor'.</w:t>
      </w:r>
    </w:p>
    <w:p w14:paraId="67C0AC4B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The tumor grew rapidly, but the bioluminescence signal intensity started to plateau after day 8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659E9C60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2B. Video editor: Highlight the red line labelled '4T1Luc n=33' where it begins to level off after day 8.</w:t>
      </w:r>
    </w:p>
    <w:p w14:paraId="10E1F4A1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Tumor growth appeared to be initially more rapid in female Balb/c mice than in male Balb/c mice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47729197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2C. Video editor: Highlight the green line labelled 'Female + tumor n=17'.</w:t>
      </w:r>
    </w:p>
    <w:p w14:paraId="1148242D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2C. Video editor: Highlight the blue line labelled 'Male + tumor n=16'.</w:t>
      </w:r>
    </w:p>
    <w:p w14:paraId="17A08F6B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Almost all Balb/c mice developed tumors after 5 weeks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, and all C57BL/6J mice developed tumors after 5 weeks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05AAB0C6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2D. Video editor: Highlight the bar labelled 'Balb/c'.</w:t>
      </w:r>
    </w:p>
    <w:p w14:paraId="004C588D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2D. Video editor: Highlight the bar labelled 'C57Bl/6J'.</w:t>
      </w:r>
    </w:p>
    <w:p w14:paraId="0BEDCAAE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Reducing the cumulative doxorubicin dose improved survival in tumor-bearing Balb/c mice, with no mice surviving at 24 milligrams per kilogram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 and 50% surviving at 16 milligrams per kilogram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3C852431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3A. Video editor: Highlight the survival curve labelled 'Balb/c+24mg/kg Dox n=10' at 3 weeks after the vertical label 'START OF DOX'.</w:t>
      </w:r>
    </w:p>
    <w:p w14:paraId="5ACA4FBF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 xml:space="preserve">LAB MEDIA: Figure 3B. Video editor: Highlight the survival curve labelled </w:t>
      </w:r>
      <w:r w:rsidRPr="00394943">
        <w:rPr>
          <w:lang w:val="en-IN" w:eastAsia="en-IN"/>
        </w:rPr>
        <w:lastRenderedPageBreak/>
        <w:t>'Balb/c+16mg/kg Dox n=15' at 3 weeks after the vertical label 'START OF DOX'.</w:t>
      </w:r>
    </w:p>
    <w:p w14:paraId="1E6228C8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Tumor-bearing C57BL/6J mice were more resistant to doxorubicin, with more than 80% surviving 3 weeks after the start of chemotherapy at 24 milligrams per kilogram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36C344B1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3D. Video editor: Highlight the survival curve labelled 'C57Bl/6+24mg/kg Dox n=19' at 3 weeks after the vertical label 'START OF DOX'.</w:t>
      </w:r>
    </w:p>
    <w:p w14:paraId="7C2F1170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Female Balb/c mice showed better survival than male Balb/c mice after 16 milligrams per kilogram of doxorubicin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34BCFF68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3C. Video editor: Highlight the green survival curve labelled 'Female n=12'.</w:t>
      </w:r>
    </w:p>
    <w:p w14:paraId="519F0D3A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3C. Video editor: Highlight the blue survival curve labelled 'Male n=3'.</w:t>
      </w:r>
    </w:p>
    <w:p w14:paraId="5DCB38BE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Survival was not significantly different between male and female C57BL/6J mice after 24 milligrams per kilogram of doxorubicin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584CC696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3E. Video editor: Highlight the blue survival curve labelled 'Male n=13'.</w:t>
      </w:r>
    </w:p>
    <w:p w14:paraId="146B421C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3E. Video editor: Highlight the green survival curve labelled 'Female n=6'.</w:t>
      </w:r>
    </w:p>
    <w:p w14:paraId="71D3E8F0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A representative healthy mouse cardiac function before doxorubicin treatment was shown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, and cardiac dysfunction after doxorubicin treatment was shown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>.</w:t>
      </w:r>
    </w:p>
    <w:p w14:paraId="699C24F0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4A. Video editor: Show the M-mode echocardiogram in the upper and lower image.</w:t>
      </w:r>
    </w:p>
    <w:p w14:paraId="2641FECE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4B. Video editor: Show the M-mode echocardiogram in the upper and lower image.</w:t>
      </w:r>
    </w:p>
    <w:p w14:paraId="4CD8E2BA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Fractional shortening significantly decreased 2 weeks after doxorubicin treatment in tumor-bearing C57BL/6J mice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377ED4C2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4C. Video editor: Highlight the paired values for 'Pre-dox (W0)' and 'Post-dox (W2)'.</w:t>
      </w:r>
    </w:p>
    <w:p w14:paraId="17B4F27E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Heart rate decreased significantly 2 weeks after doxorubicin treatment in tumor-bearing C57BL/6J mice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13C7815A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4D. Video editor: Highlight the paired values for 'Pre-dox (W0)' and 'Post-dox (W2)'.</w:t>
      </w:r>
    </w:p>
    <w:p w14:paraId="67BA084C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Absolute heart weight significantly decreased after doxorubicin treatment in surviving tumor-bearing female Balb/c mice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66DD4B0F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5A. Video editor: Highlight the grey bar labelled 'Tumor' and the purple bar labelled 'Tumor+Dox 16mg/kg'.</w:t>
      </w:r>
    </w:p>
    <w:p w14:paraId="52957D87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lastRenderedPageBreak/>
        <w:t xml:space="preserve">Heart weight normalized to total body weight showed only a tendency after doxorubicin treatment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>.</w:t>
      </w:r>
    </w:p>
    <w:p w14:paraId="4BFD8047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5B. Video editor: Highlight the grey bar labelled 'Tumor' and the purple bar labelled 'Tumor+Dox 16mg/kg'.</w:t>
      </w:r>
    </w:p>
    <w:p w14:paraId="572F14A2" w14:textId="77777777" w:rsidR="0099470C" w:rsidRDefault="0099470C" w:rsidP="0099470C">
      <w:pPr>
        <w:pStyle w:val="Narration"/>
        <w:numPr>
          <w:ilvl w:val="1"/>
          <w:numId w:val="3"/>
        </w:numPr>
        <w:rPr>
          <w:lang w:eastAsia="en-IN"/>
        </w:rPr>
      </w:pPr>
      <w:r w:rsidRPr="00394943">
        <w:rPr>
          <w:lang w:eastAsia="en-IN"/>
        </w:rPr>
        <w:t xml:space="preserve">One week after the start of 24 milligrams per kilogram of doxorubicin, Atrogin messenger RNA expression increased </w:t>
      </w:r>
      <w:r w:rsidRPr="00394943">
        <w:rPr>
          <w:b/>
          <w:lang w:eastAsia="en-IN"/>
        </w:rPr>
        <w:t>[1]</w:t>
      </w:r>
      <w:r w:rsidRPr="00394943">
        <w:rPr>
          <w:lang w:eastAsia="en-IN"/>
        </w:rPr>
        <w:t xml:space="preserve">, Murf1 messenger RNA expression increased </w:t>
      </w:r>
      <w:r w:rsidRPr="00394943">
        <w:rPr>
          <w:b/>
          <w:lang w:eastAsia="en-IN"/>
        </w:rPr>
        <w:t>[2]</w:t>
      </w:r>
      <w:r w:rsidRPr="00394943">
        <w:rPr>
          <w:lang w:eastAsia="en-IN"/>
        </w:rPr>
        <w:t xml:space="preserve">, NQO1 messenger RNA expression increased </w:t>
      </w:r>
      <w:r w:rsidRPr="00394943">
        <w:rPr>
          <w:b/>
          <w:lang w:eastAsia="en-IN"/>
        </w:rPr>
        <w:t>[3]</w:t>
      </w:r>
      <w:r w:rsidRPr="00394943">
        <w:rPr>
          <w:lang w:eastAsia="en-IN"/>
        </w:rPr>
        <w:t xml:space="preserve">, and Bax messenger RNA expression increased </w:t>
      </w:r>
      <w:r w:rsidRPr="00394943">
        <w:rPr>
          <w:b/>
          <w:lang w:eastAsia="en-IN"/>
        </w:rPr>
        <w:t>[4]</w:t>
      </w:r>
      <w:r w:rsidRPr="00394943">
        <w:rPr>
          <w:lang w:eastAsia="en-IN"/>
        </w:rPr>
        <w:t>.</w:t>
      </w:r>
    </w:p>
    <w:p w14:paraId="443779D2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5C. Video editor: Highlight the purple bar labelled 'Dox 24 mg/kg'.</w:t>
      </w:r>
    </w:p>
    <w:p w14:paraId="1F494781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5D. Video editor: Highlight the purple bar labelled 'Dox 24 mg/kg'.</w:t>
      </w:r>
    </w:p>
    <w:p w14:paraId="5948EE03" w14:textId="77777777" w:rsidR="0099470C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5E. Video editor: Highlight the purple bar labelled 'Dox 24 mg/kg'.</w:t>
      </w:r>
    </w:p>
    <w:p w14:paraId="5DDFD43C" w14:textId="77777777" w:rsidR="0099470C" w:rsidRPr="00394943" w:rsidRDefault="0099470C" w:rsidP="009947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4943">
        <w:rPr>
          <w:lang w:val="en-IN" w:eastAsia="en-IN"/>
        </w:rPr>
        <w:t>LAB MEDIA: Figure 5F. Video editor: Highlight the purple bar labelled 'Dox 24 mg/kg'.</w:t>
      </w:r>
    </w:p>
    <w:p w14:paraId="6EDDF842" w14:textId="77777777" w:rsidR="0099470C" w:rsidRPr="00394943" w:rsidRDefault="0099470C" w:rsidP="0099470C"/>
    <w:p w14:paraId="36E44423" w14:textId="77777777" w:rsidR="00084C9A" w:rsidRPr="009D12C2" w:rsidRDefault="00084C9A" w:rsidP="00084C9A">
      <w:pPr>
        <w:shd w:val="clear" w:color="auto" w:fill="FFFFFF"/>
        <w:rPr>
          <w:rFonts w:ascii="Arial" w:eastAsia="Times New Roman" w:hAnsi="Arial" w:cs="Arial"/>
          <w:color w:val="222222"/>
        </w:rPr>
      </w:pPr>
      <w:bookmarkStart w:id="5" w:name="_Hlk203166143"/>
      <w:r w:rsidRPr="00F65532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4" w:history="1">
        <w:r w:rsidRPr="00F65532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732298D" w14:textId="77777777" w:rsidR="00084C9A" w:rsidRDefault="00084C9A" w:rsidP="004F6CCB">
      <w:pPr>
        <w:spacing w:line="276" w:lineRule="auto"/>
        <w:ind w:left="360"/>
        <w:contextualSpacing/>
        <w:jc w:val="both"/>
        <w:rPr>
          <w:rFonts w:ascii="Calibri" w:hAnsi="Calibri" w:cs="Calibri"/>
          <w:b/>
          <w:bCs/>
          <w:color w:val="000000"/>
        </w:rPr>
      </w:pPr>
    </w:p>
    <w:bookmarkEnd w:id="5"/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4A6D66CE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  <w:r w:rsidR="0099470C">
        <w:rPr>
          <w:rFonts w:ascii="Arial" w:eastAsia="Times New Roman" w:hAnsi="Arial" w:cs="Arial"/>
          <w:color w:val="222222"/>
        </w:rPr>
        <w:t xml:space="preserve"> Maybe 10 seconds at the beginning of the step and 10 seconds at the end.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6"/>
    </w:p>
    <w:bookmarkEnd w:id="7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668F830" w14:textId="77777777" w:rsidR="0099470C" w:rsidRDefault="0099470C" w:rsidP="00012B08">
      <w:pPr>
        <w:rPr>
          <w:rFonts w:eastAsia="Times New Roman" w:cstheme="minorHAnsi"/>
          <w:sz w:val="52"/>
        </w:rPr>
      </w:pPr>
    </w:p>
    <w:p w14:paraId="03C1BA53" w14:textId="77777777" w:rsidR="0099470C" w:rsidRDefault="0099470C" w:rsidP="00012B08">
      <w:pPr>
        <w:rPr>
          <w:rFonts w:eastAsia="Times New Roman" w:cstheme="minorHAnsi"/>
          <w:sz w:val="52"/>
        </w:rPr>
      </w:pPr>
    </w:p>
    <w:p w14:paraId="4FAE3887" w14:textId="77777777" w:rsidR="0099470C" w:rsidRPr="00EA0963" w:rsidRDefault="0099470C" w:rsidP="0099470C">
      <w:pPr>
        <w:rPr>
          <w:rFonts w:ascii="Calibri" w:hAnsi="Calibri" w:cs="Calibri"/>
          <w:highlight w:val="yellow"/>
        </w:rPr>
      </w:pPr>
      <w:r w:rsidRPr="00EA0963">
        <w:rPr>
          <w:rStyle w:val="Strong"/>
          <w:rFonts w:cs="Calibri"/>
          <w:color w:val="222222"/>
          <w:highlight w:val="yellow"/>
        </w:rPr>
        <w:t>Authors: </w:t>
      </w:r>
      <w:r w:rsidRPr="00EA0963">
        <w:rPr>
          <w:rFonts w:ascii="Calibri" w:hAnsi="Calibri" w:cs="Calibr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69BB6C21" w14:textId="77777777" w:rsidR="0099470C" w:rsidRDefault="0099470C" w:rsidP="0099470C">
      <w:pPr>
        <w:rPr>
          <w:rFonts w:eastAsia="Times New Roman" w:cstheme="minorHAnsi"/>
          <w:sz w:val="52"/>
        </w:rPr>
      </w:pPr>
    </w:p>
    <w:p w14:paraId="561EB784" w14:textId="71AA4220" w:rsidR="0099470C" w:rsidRPr="0099470C" w:rsidRDefault="0099470C" w:rsidP="0099470C">
      <w:pPr>
        <w:rPr>
          <w:rFonts w:ascii="Calibri" w:hAnsi="Calibri" w:cs="Calibri"/>
          <w:highlight w:val="yellow"/>
        </w:rPr>
      </w:pPr>
      <w:bookmarkStart w:id="8" w:name="_Hlk201588971"/>
      <w:r w:rsidRPr="0099470C">
        <w:rPr>
          <w:rFonts w:ascii="Calibri" w:hAnsi="Calibri" w:cs="Calibri"/>
          <w:highlight w:val="yellow"/>
        </w:rPr>
        <w:t>Please consider the following key points for shots involving live</w:t>
      </w:r>
      <w:r>
        <w:rPr>
          <w:rFonts w:ascii="Calibri" w:hAnsi="Calibri" w:cs="Calibri"/>
          <w:highlight w:val="yellow"/>
        </w:rPr>
        <w:t xml:space="preserve"> </w:t>
      </w:r>
      <w:r w:rsidRPr="0099470C">
        <w:rPr>
          <w:rFonts w:ascii="Calibri" w:hAnsi="Calibri" w:cs="Calibri"/>
          <w:highlight w:val="yellow"/>
        </w:rPr>
        <w:t>animals/survival surgery (as applicable) to avoid raising concerns by JoVE’s veterinary</w:t>
      </w:r>
      <w:r>
        <w:rPr>
          <w:rFonts w:ascii="Calibri" w:hAnsi="Calibri" w:cs="Calibri"/>
          <w:highlight w:val="yellow"/>
        </w:rPr>
        <w:t xml:space="preserve"> </w:t>
      </w:r>
      <w:r w:rsidRPr="0099470C">
        <w:rPr>
          <w:rFonts w:ascii="Calibri" w:hAnsi="Calibri" w:cs="Calibri"/>
          <w:highlight w:val="yellow"/>
        </w:rPr>
        <w:t>reviewers.</w:t>
      </w:r>
    </w:p>
    <w:p w14:paraId="73731D2A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2232C8C6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114D18CB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55BCD473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482F1C2A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52584FAC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20F56037" w14:textId="77777777" w:rsidR="0099470C" w:rsidRPr="00EA0963" w:rsidRDefault="0099470C" w:rsidP="009947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6BEBC9EB" w14:textId="2BB7AD7A" w:rsidR="0099470C" w:rsidRPr="0099470C" w:rsidRDefault="0099470C" w:rsidP="00012B08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  <w:bookmarkEnd w:id="8"/>
    </w:p>
    <w:sectPr w:rsidR="0099470C" w:rsidRPr="0099470C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67F6C" w14:textId="77777777" w:rsidR="00F86EC4" w:rsidRDefault="00F86EC4">
      <w:r>
        <w:separator/>
      </w:r>
    </w:p>
    <w:p w14:paraId="0983003E" w14:textId="77777777" w:rsidR="00F86EC4" w:rsidRDefault="00F86EC4"/>
  </w:endnote>
  <w:endnote w:type="continuationSeparator" w:id="0">
    <w:p w14:paraId="67A134C0" w14:textId="77777777" w:rsidR="00F86EC4" w:rsidRDefault="00F86EC4">
      <w:r>
        <w:continuationSeparator/>
      </w:r>
    </w:p>
    <w:p w14:paraId="2E71A95B" w14:textId="77777777" w:rsidR="00F86EC4" w:rsidRDefault="00F86E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C14CC3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1606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096FF" w14:textId="77777777" w:rsidR="00F86EC4" w:rsidRDefault="00F86EC4">
      <w:r>
        <w:separator/>
      </w:r>
    </w:p>
    <w:p w14:paraId="55CD955E" w14:textId="77777777" w:rsidR="00F86EC4" w:rsidRDefault="00F86EC4"/>
  </w:footnote>
  <w:footnote w:type="continuationSeparator" w:id="0">
    <w:p w14:paraId="46BD8A9B" w14:textId="77777777" w:rsidR="00F86EC4" w:rsidRDefault="00F86EC4">
      <w:r>
        <w:continuationSeparator/>
      </w:r>
    </w:p>
    <w:p w14:paraId="707B26A3" w14:textId="77777777" w:rsidR="00F86EC4" w:rsidRDefault="00F86E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E878BE"/>
    <w:multiLevelType w:val="multilevel"/>
    <w:tmpl w:val="C164D5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17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813642106">
    <w:abstractNumId w:val="39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45C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0E4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87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6066"/>
    <w:rsid w:val="00420A1E"/>
    <w:rsid w:val="00421271"/>
    <w:rsid w:val="004232DB"/>
    <w:rsid w:val="00426350"/>
    <w:rsid w:val="00440FFA"/>
    <w:rsid w:val="00441918"/>
    <w:rsid w:val="004425EC"/>
    <w:rsid w:val="00443B1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126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DC5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09C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B2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60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70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830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1D8"/>
    <w:rsid w:val="00CE696A"/>
    <w:rsid w:val="00CF1401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AA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60B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65C8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EC4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1245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1245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1245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1245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1245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1245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D1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4811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youtube.com/watch?v=Y67dM1kKcTE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CB3233A4D4248CF86DFA1AF53F70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61CDE-1BE0-4471-B4F9-7C6F28E43D6A}"/>
      </w:docPartPr>
      <w:docPartBody>
        <w:p w:rsidR="00000000" w:rsidRDefault="000B1EAE" w:rsidP="000B1EAE">
          <w:pPr>
            <w:pStyle w:val="ACB3233A4D4248CF86DFA1AF53F70FB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F4BFBE845EF443A898BF397517E5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C34BF-B5D2-497A-BA42-6E987C59E766}"/>
      </w:docPartPr>
      <w:docPartBody>
        <w:p w:rsidR="00000000" w:rsidRDefault="000B1EAE" w:rsidP="000B1EAE">
          <w:pPr>
            <w:pStyle w:val="0F4BFBE845EF443A898BF397517E503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1EAE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5B2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0C1A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CB3233A4D4248CF86DFA1AF53F70FB8">
    <w:name w:val="ACB3233A4D4248CF86DFA1AF53F70FB8"/>
    <w:rsid w:val="000B1EA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F4BFBE845EF443A898BF397517E5033">
    <w:name w:val="0F4BFBE845EF443A898BF397517E5033"/>
    <w:rsid w:val="000B1EA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17</Pages>
  <Words>3807</Words>
  <Characters>21702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25459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70</cp:revision>
  <dcterms:created xsi:type="dcterms:W3CDTF">2025-01-20T00:16:00Z</dcterms:created>
  <dcterms:modified xsi:type="dcterms:W3CDTF">2026-07-18T14:00:00Z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