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4675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B5A3E">
        <w:rPr>
          <w:rFonts w:eastAsia="Times New Roman" w:cstheme="minorHAnsi"/>
          <w:b/>
        </w:rPr>
        <w:t>71632</w:t>
      </w:r>
    </w:p>
    <w:p w14:paraId="2F6924E5" w14:textId="10666AB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B5A3E">
        <w:rPr>
          <w:rFonts w:eastAsia="Times New Roman" w:cstheme="minorHAnsi"/>
          <w:b/>
        </w:rPr>
        <w:t>Kathyayani Sridharan</w:t>
      </w:r>
    </w:p>
    <w:p w14:paraId="6FB9233B" w14:textId="027EB0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B5A3E" w:rsidRPr="000B769E">
          <w:rPr>
            <w:rStyle w:val="Hyperlink"/>
            <w:rFonts w:eastAsia="Times New Roman" w:cstheme="minorHAnsi"/>
            <w:b/>
          </w:rPr>
          <w:t>https://review.jove.com/account/file-uploader?src=21847808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E105D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5A3E" w:rsidRPr="00AB5A3E">
        <w:rPr>
          <w:rFonts w:eastAsia="Times New Roman" w:cstheme="minorHAnsi"/>
          <w:b/>
          <w:sz w:val="32"/>
          <w:szCs w:val="32"/>
        </w:rPr>
        <w:t>Trans-Mitochondrial Cybrid Generation from mtDNA Patient Platelets: An Efficient Protocol Optimizing Colony Selection and Functional Validation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389A6D" w14:textId="4BD35ACA" w:rsidR="008A1481" w:rsidRPr="008A1481" w:rsidRDefault="008A1481" w:rsidP="008A14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6"/>
        </w:rPr>
      </w:pPr>
      <w:r w:rsidRPr="008A1481">
        <w:rPr>
          <w:b/>
          <w:bCs/>
          <w:sz w:val="28"/>
          <w:szCs w:val="26"/>
        </w:rPr>
        <w:t>Donna M Iadarola</w:t>
      </w:r>
      <w:r w:rsidRPr="008A1481">
        <w:rPr>
          <w:b/>
          <w:bCs/>
          <w:sz w:val="28"/>
          <w:szCs w:val="26"/>
          <w:vertAlign w:val="superscript"/>
        </w:rPr>
        <w:t>1</w:t>
      </w:r>
      <w:r w:rsidRPr="008A1481">
        <w:rPr>
          <w:b/>
          <w:bCs/>
          <w:sz w:val="28"/>
          <w:szCs w:val="26"/>
        </w:rPr>
        <w:t>, Jarelis Cabrera</w:t>
      </w:r>
      <w:r w:rsidRPr="008A1481">
        <w:rPr>
          <w:b/>
          <w:bCs/>
          <w:sz w:val="28"/>
          <w:szCs w:val="26"/>
          <w:vertAlign w:val="superscript"/>
        </w:rPr>
        <w:t>1</w:t>
      </w:r>
      <w:r w:rsidRPr="008A1481">
        <w:rPr>
          <w:b/>
          <w:bCs/>
          <w:sz w:val="28"/>
          <w:szCs w:val="26"/>
        </w:rPr>
        <w:t>, Eiko Nakamaru-Ogiso</w:t>
      </w:r>
      <w:r w:rsidRPr="008A1481">
        <w:rPr>
          <w:b/>
          <w:bCs/>
          <w:sz w:val="28"/>
          <w:szCs w:val="26"/>
          <w:vertAlign w:val="superscript"/>
        </w:rPr>
        <w:t>1,2</w:t>
      </w:r>
      <w:r w:rsidRPr="008A1481">
        <w:rPr>
          <w:b/>
          <w:bCs/>
          <w:sz w:val="28"/>
          <w:szCs w:val="26"/>
        </w:rPr>
        <w:t>, Marni J. Falk</w:t>
      </w:r>
      <w:r w:rsidRPr="008A1481">
        <w:rPr>
          <w:b/>
          <w:bCs/>
          <w:sz w:val="28"/>
          <w:szCs w:val="26"/>
          <w:vertAlign w:val="superscript"/>
        </w:rPr>
        <w:t>1,2</w:t>
      </w:r>
    </w:p>
    <w:p w14:paraId="038918C0" w14:textId="77777777" w:rsidR="008A1481" w:rsidRPr="00D66872" w:rsidRDefault="008A1481" w:rsidP="008A1481">
      <w:pPr>
        <w:pBdr>
          <w:top w:val="nil"/>
          <w:left w:val="nil"/>
          <w:bottom w:val="nil"/>
          <w:right w:val="nil"/>
          <w:between w:val="nil"/>
        </w:pBdr>
      </w:pPr>
    </w:p>
    <w:p w14:paraId="3D87265D" w14:textId="15D8FF02" w:rsidR="008A1481" w:rsidRPr="00D66872" w:rsidRDefault="008A1481" w:rsidP="008A1481">
      <w:pPr>
        <w:pBdr>
          <w:top w:val="nil"/>
          <w:left w:val="nil"/>
          <w:bottom w:val="nil"/>
          <w:right w:val="nil"/>
          <w:between w:val="nil"/>
        </w:pBdr>
      </w:pPr>
      <w:r w:rsidRPr="00D66872">
        <w:rPr>
          <w:vertAlign w:val="superscript"/>
        </w:rPr>
        <w:t>1</w:t>
      </w:r>
      <w:r w:rsidRPr="00D66872">
        <w:t>Mitochondrial Medicine Frontier Program, Division of Genetic and Genomic Medicine, Department of Pediatrics, The Children's Hospital of Philadelphia</w:t>
      </w:r>
    </w:p>
    <w:p w14:paraId="33CD999C" w14:textId="1F8A9518" w:rsidR="00D6314B" w:rsidRDefault="008A1481" w:rsidP="008A1481">
      <w:pPr>
        <w:outlineLvl w:val="0"/>
        <w:rPr>
          <w:rFonts w:eastAsia="Times New Roman" w:cstheme="minorHAnsi"/>
          <w:b/>
          <w:sz w:val="28"/>
          <w:szCs w:val="28"/>
        </w:rPr>
      </w:pPr>
      <w:r w:rsidRPr="00D66872">
        <w:rPr>
          <w:vertAlign w:val="superscript"/>
        </w:rPr>
        <w:t>2</w:t>
      </w:r>
      <w:r w:rsidRPr="00D66872">
        <w:t>Department of Pediatrics, University of Pennsylvania Perelman School of Medicine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0C55DE4" w:rsidR="00D6314B" w:rsidRPr="00B07A3B" w:rsidRDefault="003527FC" w:rsidP="004E0C5A">
      <w:pPr>
        <w:outlineLvl w:val="0"/>
        <w:rPr>
          <w:rFonts w:eastAsia="Times New Roman" w:cstheme="minorHAnsi"/>
        </w:rPr>
      </w:pPr>
      <w:r w:rsidRPr="00D66872">
        <w:t xml:space="preserve">Marni J. Falk </w:t>
      </w:r>
      <w:r w:rsidRPr="00D66872">
        <w:tab/>
      </w:r>
      <w:r w:rsidRPr="00D66872">
        <w:tab/>
      </w:r>
      <w:r w:rsidRPr="00D66872">
        <w:tab/>
      </w:r>
      <w:r w:rsidRPr="002A25D7">
        <w:t>falkm@chop.edu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723D419" w14:textId="77777777" w:rsidR="003527FC" w:rsidRPr="00D66872" w:rsidRDefault="003527FC" w:rsidP="003527FC">
      <w:pPr>
        <w:pBdr>
          <w:between w:val="nil"/>
        </w:pBdr>
      </w:pPr>
      <w:r w:rsidRPr="00D66872">
        <w:t xml:space="preserve">Donna M. Iadarola </w:t>
      </w:r>
      <w:r w:rsidRPr="00D66872">
        <w:tab/>
      </w:r>
      <w:r w:rsidRPr="00D66872">
        <w:tab/>
      </w:r>
      <w:r w:rsidRPr="002A25D7">
        <w:t>iadarolad@chop.edu</w:t>
      </w:r>
    </w:p>
    <w:p w14:paraId="648CA157" w14:textId="77777777" w:rsidR="003527FC" w:rsidRPr="00D66872" w:rsidRDefault="003527FC" w:rsidP="003527FC">
      <w:pPr>
        <w:pBdr>
          <w:between w:val="nil"/>
        </w:pBdr>
      </w:pPr>
      <w:r w:rsidRPr="00D66872">
        <w:t xml:space="preserve">Jarelis Cabrera </w:t>
      </w:r>
      <w:r w:rsidRPr="00D66872">
        <w:tab/>
      </w:r>
      <w:r w:rsidRPr="00D66872">
        <w:tab/>
      </w:r>
      <w:r w:rsidRPr="002A25D7">
        <w:t>cabreraj1@chop.edu</w:t>
      </w:r>
    </w:p>
    <w:p w14:paraId="021673C8" w14:textId="77777777" w:rsidR="003527FC" w:rsidRPr="00D66872" w:rsidRDefault="003527FC" w:rsidP="003527FC">
      <w:pPr>
        <w:pBdr>
          <w:between w:val="nil"/>
        </w:pBdr>
      </w:pPr>
      <w:r w:rsidRPr="00D66872">
        <w:t xml:space="preserve">Eiko Nakamaru-Ogiso </w:t>
      </w:r>
      <w:r w:rsidRPr="00D66872">
        <w:tab/>
      </w:r>
      <w:r w:rsidRPr="00D66872">
        <w:tab/>
      </w:r>
      <w:r w:rsidRPr="002A25D7">
        <w:t>ogisoe@chop.edu</w:t>
      </w:r>
    </w:p>
    <w:p w14:paraId="326465B9" w14:textId="77777777" w:rsidR="003527FC" w:rsidRDefault="003527FC" w:rsidP="003527FC">
      <w:r w:rsidRPr="00D66872">
        <w:t xml:space="preserve">Marni J. Falk </w:t>
      </w:r>
      <w:r w:rsidRPr="00D66872">
        <w:tab/>
      </w:r>
      <w:r w:rsidRPr="00D66872">
        <w:tab/>
      </w:r>
      <w:r w:rsidRPr="00D66872">
        <w:tab/>
      </w:r>
      <w:r w:rsidRPr="002A25D7">
        <w:t>falkm@chop.edu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B14D13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D36649">
        <w:rPr>
          <w:rFonts w:eastAsia="Times New Roman" w:cstheme="minorHAnsi"/>
        </w:rPr>
        <w:t xml:space="preserve">?  </w:t>
      </w:r>
      <w:r w:rsidR="00A61B51" w:rsidRPr="00D36649">
        <w:rPr>
          <w:rFonts w:eastAsia="Times New Roman" w:cstheme="minorHAnsi"/>
          <w:b/>
          <w:bCs/>
        </w:rPr>
        <w:t>Yes</w:t>
      </w:r>
    </w:p>
    <w:p w14:paraId="1EDFAF1F" w14:textId="2FC67AF6" w:rsidR="005F1ADF" w:rsidRDefault="005F1ADF" w:rsidP="00D36649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D36649">
        <w:rPr>
          <w:rFonts w:eastAsia="Times New Roman" w:cstheme="minorHAnsi"/>
          <w:b/>
        </w:rPr>
        <w:t xml:space="preserve"> </w:t>
      </w:r>
      <w:r w:rsidR="00D36649" w:rsidRPr="00D36649">
        <w:rPr>
          <w:rFonts w:eastAsia="Times New Roman" w:cstheme="minorHAnsi"/>
          <w:b/>
        </w:rPr>
        <w:t>Y</w:t>
      </w:r>
      <w:r w:rsidR="00A61B51" w:rsidRPr="00D36649">
        <w:rPr>
          <w:rFonts w:eastAsia="Times New Roman" w:cstheme="minorHAnsi"/>
          <w:b/>
        </w:rPr>
        <w:t xml:space="preserve">es, images </w:t>
      </w:r>
      <w:r w:rsidR="00D36649" w:rsidRPr="00D36649">
        <w:rPr>
          <w:rFonts w:eastAsia="Times New Roman" w:cstheme="minorHAnsi"/>
          <w:b/>
        </w:rPr>
        <w:t>only</w:t>
      </w:r>
    </w:p>
    <w:p w14:paraId="43F54CAD" w14:textId="6939A617" w:rsidR="00891547" w:rsidRPr="00037828" w:rsidRDefault="00891547" w:rsidP="00D36649">
      <w:pPr>
        <w:spacing w:before="120"/>
        <w:ind w:left="720"/>
        <w:rPr>
          <w:rFonts w:eastAsia="Times New Roman" w:cstheme="minorHAnsi"/>
          <w:b/>
        </w:rPr>
      </w:pPr>
      <w:r w:rsidRPr="00891547">
        <w:rPr>
          <w:rFonts w:eastAsia="Times New Roman" w:cstheme="minorHAnsi"/>
          <w:b/>
          <w:highlight w:val="yellow"/>
        </w:rPr>
        <w:t xml:space="preserve">Authors: </w:t>
      </w:r>
      <w:r w:rsidRPr="00891547">
        <w:rPr>
          <w:rFonts w:eastAsia="Times New Roman" w:cstheme="minorHAnsi"/>
          <w:bCs/>
          <w:highlight w:val="yellow"/>
        </w:rPr>
        <w:t>Based on your input, we have modified the annotations for shots 4.2.4 and 5.1.2 to SCOPE shots. Please film these shots as described below.</w:t>
      </w:r>
    </w:p>
    <w:p w14:paraId="181DD27E" w14:textId="3110CA0A" w:rsidR="005F1ADF" w:rsidRDefault="00D36649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36649">
        <w:rPr>
          <w:rFonts w:eastAsia="Times New Roman" w:cstheme="minorHAnsi"/>
          <w:b/>
          <w:bCs/>
          <w:highlight w:val="yellow"/>
        </w:rPr>
        <w:t>SCOPE shots:</w:t>
      </w:r>
      <w:r w:rsidRPr="00D36649">
        <w:rPr>
          <w:rFonts w:eastAsia="Times New Roman" w:cstheme="minorHAnsi"/>
          <w:highlight w:val="yellow"/>
        </w:rPr>
        <w:t xml:space="preserve"> </w:t>
      </w:r>
      <w:r w:rsidRPr="00D36649">
        <w:rPr>
          <w:rFonts w:eastAsia="Times New Roman" w:cstheme="minorHAnsi"/>
          <w:bCs/>
          <w:color w:val="auto"/>
          <w:highlight w:val="yellow"/>
        </w:rPr>
        <w:t>4.2.4 and 5.1.2</w:t>
      </w:r>
    </w:p>
    <w:p w14:paraId="4E7C3E85" w14:textId="340A2C49" w:rsidR="00A13CC3" w:rsidRDefault="00D36649" w:rsidP="00D7547B">
      <w:pPr>
        <w:spacing w:before="120"/>
        <w:ind w:left="720"/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>: Please film the shots labeled as SCOPE using your microscope camera and upload the files to your project pag</w:t>
      </w:r>
      <w:r w:rsidRPr="00D36649">
        <w:rPr>
          <w:rFonts w:eastAsia="Times New Roman" w:cstheme="minorHAnsi"/>
          <w:highlight w:val="yellow"/>
        </w:rPr>
        <w:t>e:</w:t>
      </w:r>
      <w:r w:rsidRPr="00D36649">
        <w:rPr>
          <w:rFonts w:eastAsia="Times New Roman" w:cstheme="minorHAnsi"/>
          <w:b/>
          <w:bCs/>
          <w:highlight w:val="yellow"/>
        </w:rPr>
        <w:t xml:space="preserve"> </w:t>
      </w:r>
      <w:hyperlink r:id="rId8" w:history="1">
        <w:r w:rsidRPr="00D36649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https://review.jove.com/account/file-uploader?src=21847808</w:t>
        </w:r>
      </w:hyperlink>
    </w:p>
    <w:p w14:paraId="2E27DE1A" w14:textId="77777777" w:rsidR="00D36649" w:rsidRPr="00D7547B" w:rsidRDefault="00D36649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E4B50D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9303BC" w:rsidRPr="00D36649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DAF0B1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303BC" w:rsidRPr="00D3664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0D9D5F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303BC" w:rsidRPr="00D36649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F932AFD" w14:textId="77777777" w:rsidR="00E036BE" w:rsidRDefault="00E036BE" w:rsidP="005F1ADF">
      <w:pPr>
        <w:rPr>
          <w:rFonts w:cstheme="minorHAnsi"/>
          <w:b/>
          <w:sz w:val="22"/>
          <w:szCs w:val="22"/>
        </w:rPr>
      </w:pPr>
    </w:p>
    <w:p w14:paraId="7AA7BBC5" w14:textId="5D2DC2B3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9D3748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451D8">
        <w:rPr>
          <w:rFonts w:cstheme="minorHAnsi"/>
          <w:bCs/>
          <w:sz w:val="22"/>
          <w:szCs w:val="22"/>
        </w:rPr>
        <w:t>12</w:t>
      </w:r>
    </w:p>
    <w:p w14:paraId="5AAC9C6C" w14:textId="7F62B62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451D8">
        <w:rPr>
          <w:rFonts w:cstheme="minorHAnsi"/>
          <w:bCs/>
          <w:sz w:val="22"/>
          <w:szCs w:val="22"/>
        </w:rPr>
        <w:t>3</w:t>
      </w:r>
      <w:r w:rsidR="00283E11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9C73C33" w:rsidR="007D61A8" w:rsidRPr="00B8482C" w:rsidRDefault="00C144C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Donna Iadarola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We aimed to generate and functionally test high heteroplasmy trans-mitochondrial cybrids from patients with mitochondrial disease.</w:t>
      </w:r>
    </w:p>
    <w:p w14:paraId="35B3DB2B" w14:textId="2C5E40EE" w:rsidR="00B8482C" w:rsidRPr="00B8482C" w:rsidRDefault="00B8482C" w:rsidP="00B8482C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96FC0F9" w:rsidR="00D75084" w:rsidRPr="00220EA5" w:rsidRDefault="0020144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Donna Iadarola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Generation of cybrids and respirometry will help functionally determine pathogenicity for variants of unknown significance for patients with mtDNA mutations.</w:t>
      </w:r>
    </w:p>
    <w:p w14:paraId="52B117BC" w14:textId="5DBA23A9" w:rsidR="00220EA5" w:rsidRPr="00220EA5" w:rsidRDefault="00220EA5" w:rsidP="00220E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47308F7" w:rsidR="00D75084" w:rsidRPr="00220EA5" w:rsidRDefault="0020144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Donna Iadarola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33AF6">
        <w:rPr>
          <w:rFonts w:cstheme="minorHAnsi"/>
        </w:rPr>
        <w:t>Energy-deficient high heteroplasmy cybrids can be generated and used for downstream analyses</w:t>
      </w:r>
      <w:r w:rsidR="00220EA5">
        <w:rPr>
          <w:rFonts w:cstheme="minorHAnsi"/>
        </w:rPr>
        <w:t>,</w:t>
      </w:r>
      <w:r w:rsidR="00A33AF6">
        <w:rPr>
          <w:rFonts w:cstheme="minorHAnsi"/>
        </w:rPr>
        <w:t xml:space="preserve"> including respirometry, viability, or high-throughput screening.</w:t>
      </w:r>
    </w:p>
    <w:p w14:paraId="69FE54E4" w14:textId="168E3D9D" w:rsidR="00220EA5" w:rsidRPr="00220EA5" w:rsidRDefault="00220EA5" w:rsidP="00220E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263EA166" w:rsidR="00333FA4" w:rsidRPr="00220EA5" w:rsidRDefault="00D90F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Donna Iadarola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20EA5" w:rsidRPr="00220EA5">
        <w:rPr>
          <w:rFonts w:cstheme="minorHAnsi"/>
        </w:rPr>
        <w:t>After cybrids are generated, a wide range of analyses can be done, including proliferation and viability assays, high-throughput screening, and fluorescence-based detection.</w:t>
      </w:r>
      <w:r>
        <w:rPr>
          <w:rFonts w:cstheme="minorHAnsi"/>
        </w:rPr>
        <w:t xml:space="preserve"> </w:t>
      </w:r>
    </w:p>
    <w:p w14:paraId="1531B808" w14:textId="5A97169C" w:rsidR="00220EA5" w:rsidRPr="00220EA5" w:rsidRDefault="00220EA5" w:rsidP="00220E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7090413F" w:rsidR="00333FA4" w:rsidRPr="00220EA5" w:rsidRDefault="00D90FA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Donna Iadarola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A library of mtDNA mutant cybrids at varying heteroplasmy can be built to compare phenotypes and used for therapy screening.</w:t>
      </w:r>
    </w:p>
    <w:p w14:paraId="6F16FC00" w14:textId="7C84F6F4" w:rsidR="00220EA5" w:rsidRPr="00220EA5" w:rsidRDefault="00220EA5" w:rsidP="00220E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0485DFA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46560" w:rsidRPr="00D66872">
        <w:rPr>
          <w:bCs/>
        </w:rPr>
        <w:t>the Children's Hospital of Philadelphia</w:t>
      </w:r>
      <w:r w:rsidR="00146560">
        <w:rPr>
          <w:bCs/>
        </w:rPr>
        <w:br/>
      </w:r>
      <w:r w:rsidR="00146560">
        <w:rPr>
          <w:bCs/>
        </w:rPr>
        <w:br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7769B73" w:rsidR="00CE10F2" w:rsidRPr="00A76777" w:rsidRDefault="00A76777" w:rsidP="00A76777">
      <w:pPr>
        <w:pStyle w:val="ListParagraph"/>
        <w:numPr>
          <w:ilvl w:val="0"/>
          <w:numId w:val="3"/>
        </w:numPr>
        <w:spacing w:before="120"/>
        <w:rPr>
          <w:b/>
          <w:bCs/>
          <w:lang w:val="en-IN"/>
        </w:rPr>
      </w:pPr>
      <w:r w:rsidRPr="00A76777">
        <w:rPr>
          <w:b/>
          <w:bCs/>
          <w:lang w:val="en-IN"/>
        </w:rPr>
        <w:t xml:space="preserve">Fusion of Platelets and </w:t>
      </w:r>
      <w:r w:rsidRPr="00A76777">
        <w:rPr>
          <w:b/>
          <w:bCs/>
        </w:rPr>
        <w:t>Rho0 Cells Derived from the</w:t>
      </w:r>
      <w:r>
        <w:rPr>
          <w:b/>
          <w:bCs/>
        </w:rPr>
        <w:t xml:space="preserve"> </w:t>
      </w:r>
      <w:r w:rsidRPr="00A76777">
        <w:rPr>
          <w:b/>
          <w:bCs/>
          <w:lang w:val="en-IN"/>
        </w:rPr>
        <w:t>143B Osteosarcoma Cell</w:t>
      </w:r>
      <w:r>
        <w:rPr>
          <w:b/>
          <w:bCs/>
          <w:lang w:val="en-IN"/>
        </w:rPr>
        <w:t xml:space="preserve"> Line</w:t>
      </w:r>
      <w:r w:rsidR="00F16D9F">
        <w:rPr>
          <w:b/>
          <w:bCs/>
          <w:lang w:val="en-IN"/>
        </w:rPr>
        <w:t xml:space="preserve"> </w:t>
      </w:r>
      <w:r w:rsidR="00F16D9F" w:rsidRPr="00F16D9F">
        <w:rPr>
          <w:highlight w:val="yellow"/>
          <w:lang w:val="en-IN"/>
        </w:rPr>
        <w:t>(</w:t>
      </w:r>
      <w:r w:rsidR="00F16D9F" w:rsidRPr="00F16D9F">
        <w:rPr>
          <w:b/>
          <w:bCs/>
          <w:highlight w:val="yellow"/>
          <w:lang w:val="en-IN"/>
        </w:rPr>
        <w:t xml:space="preserve">Authors: </w:t>
      </w:r>
      <w:r w:rsidR="00F16D9F" w:rsidRPr="00F16D9F">
        <w:rPr>
          <w:highlight w:val="yellow"/>
          <w:lang w:val="en-IN"/>
        </w:rPr>
        <w:t xml:space="preserve">We have divided </w:t>
      </w:r>
      <w:r w:rsidR="00F16D9F">
        <w:rPr>
          <w:highlight w:val="yellow"/>
          <w:lang w:val="en-IN"/>
        </w:rPr>
        <w:t>Section</w:t>
      </w:r>
      <w:r w:rsidR="00F16D9F" w:rsidRPr="00F16D9F">
        <w:rPr>
          <w:highlight w:val="yellow"/>
          <w:lang w:val="en-IN"/>
        </w:rPr>
        <w:t xml:space="preserve"> 2 into 2 parts. Cybrid Preparation and Maintenance is now a standalone section)</w:t>
      </w:r>
    </w:p>
    <w:p w14:paraId="6FE16670" w14:textId="24391577" w:rsidR="00985FE6" w:rsidRPr="00F16D9F" w:rsidRDefault="00D7547B" w:rsidP="00F16D9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90FAF">
        <w:rPr>
          <w:rFonts w:cstheme="minorHAnsi"/>
        </w:rPr>
        <w:t>Donna Iadarola</w:t>
      </w:r>
      <w:r w:rsidR="00FF25E5">
        <w:rPr>
          <w:rFonts w:cstheme="minorHAnsi"/>
        </w:rPr>
        <w:t xml:space="preserve"> </w:t>
      </w:r>
    </w:p>
    <w:p w14:paraId="631396C5" w14:textId="1AC6FC56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 xml:space="preserve">To begin, </w:t>
      </w:r>
      <w:r>
        <w:t xml:space="preserve">add 1 milliliter of </w:t>
      </w:r>
      <w:r w:rsidRPr="00A41C86">
        <w:t>Rho0</w:t>
      </w:r>
      <w:r>
        <w:t xml:space="preserve"> </w:t>
      </w:r>
      <w:r w:rsidRPr="00A41C86">
        <w:rPr>
          <w:i/>
          <w:iCs/>
          <w:color w:val="EE0000"/>
        </w:rPr>
        <w:t>(Rho-zero)</w:t>
      </w:r>
      <w:r>
        <w:rPr>
          <w:i/>
          <w:iCs/>
          <w:color w:val="EE0000"/>
        </w:rPr>
        <w:t xml:space="preserve"> </w:t>
      </w:r>
      <w:r>
        <w:t xml:space="preserve">cell suspension containing 1.5 million cells on top of the </w:t>
      </w:r>
      <w:r w:rsidR="009C2952">
        <w:t xml:space="preserve">centrifuged </w:t>
      </w:r>
      <w:r>
        <w:t xml:space="preserve">platelet pellet </w:t>
      </w:r>
      <w:r w:rsidRPr="008C41EB">
        <w:rPr>
          <w:b/>
          <w:bCs/>
        </w:rPr>
        <w:t>[1]</w:t>
      </w:r>
      <w:r>
        <w:t xml:space="preserve">. </w:t>
      </w:r>
      <w:r w:rsidR="00927D7C">
        <w:t>Spin</w:t>
      </w:r>
      <w:r>
        <w:t xml:space="preserve"> the combined cells at 200 </w:t>
      </w:r>
      <w:r w:rsidRPr="008C41EB">
        <w:rPr>
          <w:i/>
          <w:iCs/>
        </w:rPr>
        <w:t>g</w:t>
      </w:r>
      <w:r>
        <w:t xml:space="preserve"> for 5 minutes at room temperature </w:t>
      </w:r>
      <w:r w:rsidRPr="008C41EB">
        <w:rPr>
          <w:b/>
          <w:bCs/>
        </w:rPr>
        <w:t>[2]</w:t>
      </w:r>
      <w:r>
        <w:t xml:space="preserve">. </w:t>
      </w:r>
    </w:p>
    <w:p w14:paraId="018BF1F1" w14:textId="2041D383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WIDE: Talent </w:t>
      </w:r>
      <w:r>
        <w:rPr>
          <w:lang w:val="en-IN"/>
        </w:rPr>
        <w:t xml:space="preserve">adding 1 mL of Rho0 cell suspension to platelet pellet. </w:t>
      </w:r>
    </w:p>
    <w:p w14:paraId="70CD4D04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cells in the centrifuge.</w:t>
      </w:r>
    </w:p>
    <w:p w14:paraId="3552983C" w14:textId="3F34C6EC" w:rsidR="00F16D9F" w:rsidRPr="00F16D9F" w:rsidRDefault="00F16D9F" w:rsidP="00F16D9F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F16D9F">
        <w:rPr>
          <w:color w:val="7030A0"/>
        </w:rPr>
        <w:t xml:space="preserve">Aspirate the supernatant </w:t>
      </w:r>
      <w:r w:rsidRPr="00F16D9F">
        <w:rPr>
          <w:b/>
          <w:bCs/>
          <w:color w:val="7030A0"/>
        </w:rPr>
        <w:t>[</w:t>
      </w:r>
      <w:r w:rsidRPr="00F16D9F">
        <w:rPr>
          <w:b/>
          <w:bCs/>
          <w:color w:val="7030A0"/>
        </w:rPr>
        <w:t>1</w:t>
      </w:r>
      <w:r w:rsidRPr="00F16D9F">
        <w:rPr>
          <w:b/>
          <w:bCs/>
          <w:color w:val="7030A0"/>
        </w:rPr>
        <w:t>]</w:t>
      </w:r>
      <w:r w:rsidRPr="00F16D9F">
        <w:rPr>
          <w:color w:val="7030A0"/>
        </w:rPr>
        <w:t xml:space="preserve">, add 150 microliters of fusion buffer containing 50 percent polyethylene glycol and 10 percent dimethyl sulfoxide </w:t>
      </w:r>
      <w:r w:rsidRPr="00F16D9F">
        <w:rPr>
          <w:b/>
          <w:bCs/>
          <w:color w:val="7030A0"/>
        </w:rPr>
        <w:t>[</w:t>
      </w:r>
      <w:r w:rsidRPr="00F16D9F">
        <w:rPr>
          <w:b/>
          <w:bCs/>
          <w:color w:val="7030A0"/>
        </w:rPr>
        <w:t>2</w:t>
      </w:r>
      <w:r w:rsidRPr="00F16D9F">
        <w:rPr>
          <w:b/>
          <w:bCs/>
          <w:color w:val="7030A0"/>
        </w:rPr>
        <w:t>]</w:t>
      </w:r>
      <w:r w:rsidRPr="00F16D9F">
        <w:rPr>
          <w:color w:val="7030A0"/>
        </w:rPr>
        <w:t xml:space="preserve">, and triturate for 90 seconds to resuspend the sample </w:t>
      </w:r>
      <w:r w:rsidRPr="00F16D9F">
        <w:rPr>
          <w:b/>
          <w:bCs/>
          <w:color w:val="7030A0"/>
        </w:rPr>
        <w:t>[</w:t>
      </w:r>
      <w:r w:rsidRPr="00F16D9F">
        <w:rPr>
          <w:b/>
          <w:bCs/>
          <w:color w:val="7030A0"/>
        </w:rPr>
        <w:t>3</w:t>
      </w:r>
      <w:r w:rsidRPr="00F16D9F">
        <w:rPr>
          <w:b/>
          <w:bCs/>
          <w:color w:val="7030A0"/>
        </w:rPr>
        <w:t>]</w:t>
      </w:r>
      <w:r w:rsidRPr="00F16D9F">
        <w:rPr>
          <w:color w:val="7030A0"/>
        </w:rPr>
        <w:t>.</w:t>
      </w:r>
    </w:p>
    <w:p w14:paraId="0F108194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A41C86">
        <w:rPr>
          <w:lang w:val="en-IN"/>
        </w:rPr>
        <w:t xml:space="preserve">removing the supernatant from the Rho0 cells and </w:t>
      </w:r>
      <w:r>
        <w:rPr>
          <w:lang w:val="en-IN"/>
        </w:rPr>
        <w:t xml:space="preserve">the </w:t>
      </w:r>
      <w:r w:rsidRPr="00A41C86">
        <w:rPr>
          <w:lang w:val="en-IN"/>
        </w:rPr>
        <w:t>platelet pellet.</w:t>
      </w:r>
    </w:p>
    <w:p w14:paraId="0747B1CF" w14:textId="3CF947D4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fusion buffer to the sample.</w:t>
      </w:r>
      <w:r>
        <w:rPr>
          <w:lang w:val="en-IN"/>
        </w:rPr>
        <w:t xml:space="preserve"> </w:t>
      </w:r>
    </w:p>
    <w:p w14:paraId="647CF7A9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triturating the sample to resuspend it.</w:t>
      </w:r>
    </w:p>
    <w:p w14:paraId="469A9674" w14:textId="77777777" w:rsidR="00C43A12" w:rsidRDefault="00C43A12" w:rsidP="00C43A12">
      <w:pPr>
        <w:pStyle w:val="ShotDescription"/>
        <w:ind w:firstLine="0"/>
        <w:rPr>
          <w:lang w:val="en-IN"/>
        </w:rPr>
      </w:pPr>
    </w:p>
    <w:p w14:paraId="3128EECA" w14:textId="0A5D9A65" w:rsidR="00F16D9F" w:rsidRPr="00A41C86" w:rsidRDefault="00F16D9F" w:rsidP="00F16D9F">
      <w:pPr>
        <w:pStyle w:val="ShotDescription"/>
        <w:numPr>
          <w:ilvl w:val="0"/>
          <w:numId w:val="3"/>
        </w:numPr>
        <w:rPr>
          <w:lang w:val="en-IN"/>
        </w:rPr>
      </w:pPr>
      <w:r w:rsidRPr="00A76777">
        <w:rPr>
          <w:b/>
          <w:bCs/>
          <w:lang w:val="en-IN"/>
        </w:rPr>
        <w:t>Cybrid Preparation and Maintenance</w:t>
      </w:r>
    </w:p>
    <w:p w14:paraId="293607B5" w14:textId="1C36BCCC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>Add 12 milliliters of Cybrid media consisting of Dulbecco's Modified Eagle Medium</w:t>
      </w:r>
      <w:r>
        <w:t xml:space="preserve">, or DMEM </w:t>
      </w:r>
      <w:r w:rsidRPr="002E2389">
        <w:rPr>
          <w:i/>
          <w:iCs/>
          <w:color w:val="EE0000"/>
        </w:rPr>
        <w:t>(D-M-E-M)</w:t>
      </w:r>
      <w:r w:rsidRPr="00A41C86">
        <w:t xml:space="preserve"> with 10% fetal bovine serum</w:t>
      </w:r>
      <w:r>
        <w:t xml:space="preserve">, or FBS </w:t>
      </w:r>
      <w:r w:rsidRPr="002E2389">
        <w:rPr>
          <w:i/>
          <w:iCs/>
          <w:color w:val="EE0000"/>
        </w:rPr>
        <w:t>(F-B-S)</w:t>
      </w:r>
      <w:r>
        <w:t xml:space="preserve">, </w:t>
      </w:r>
      <w:r w:rsidRPr="00A41C86">
        <w:t xml:space="preserve">and 50 micrograms per milliliter uridine to a T75 </w:t>
      </w:r>
      <w:r w:rsidRPr="002E2389">
        <w:rPr>
          <w:i/>
          <w:iCs/>
          <w:color w:val="EE0000"/>
        </w:rPr>
        <w:t>(</w:t>
      </w:r>
      <w:r>
        <w:rPr>
          <w:i/>
          <w:iCs/>
          <w:color w:val="EE0000"/>
        </w:rPr>
        <w:t>T-seventy-five</w:t>
      </w:r>
      <w:r w:rsidRPr="002E2389">
        <w:rPr>
          <w:i/>
          <w:iCs/>
          <w:color w:val="EE0000"/>
        </w:rPr>
        <w:t>)</w:t>
      </w:r>
      <w:r>
        <w:t xml:space="preserve"> </w:t>
      </w:r>
      <w:r w:rsidRPr="00A41C86">
        <w:t xml:space="preserve">flask </w:t>
      </w:r>
      <w:r w:rsidRPr="00A41C86">
        <w:rPr>
          <w:b/>
          <w:bCs/>
        </w:rPr>
        <w:t>[1]</w:t>
      </w:r>
      <w:r w:rsidRPr="00A41C86">
        <w:t xml:space="preserve">. Then, add 1 milliliter of the </w:t>
      </w:r>
      <w:r w:rsidR="00F16D9F">
        <w:t>fused</w:t>
      </w:r>
      <w:r w:rsidRPr="00A41C86">
        <w:t xml:space="preserve"> platelets and Rho0 cell</w:t>
      </w:r>
      <w:r w:rsidR="00927D7C">
        <w:t xml:space="preserve"> suspension</w:t>
      </w:r>
      <w:r w:rsidRPr="00A41C86">
        <w:t xml:space="preserve"> to the flask </w:t>
      </w:r>
      <w:r w:rsidRPr="00A41C86">
        <w:rPr>
          <w:b/>
          <w:bCs/>
        </w:rPr>
        <w:t>[2]</w:t>
      </w:r>
      <w:r w:rsidRPr="00A41C86">
        <w:t>.</w:t>
      </w:r>
    </w:p>
    <w:p w14:paraId="18D26128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Cybrid media to a T75 flask.</w:t>
      </w:r>
    </w:p>
    <w:p w14:paraId="59E5EA0F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transferring the fused platelets and Rho0 cells into the flask.</w:t>
      </w:r>
    </w:p>
    <w:p w14:paraId="645139EF" w14:textId="4EF8E37C" w:rsidR="002D78EE" w:rsidRPr="00A41C86" w:rsidRDefault="002D78EE" w:rsidP="002D78EE">
      <w:pPr>
        <w:pStyle w:val="Narration"/>
        <w:numPr>
          <w:ilvl w:val="1"/>
          <w:numId w:val="3"/>
        </w:numPr>
      </w:pPr>
      <w:r w:rsidRPr="002E2389">
        <w:rPr>
          <w:lang w:val="en-US"/>
        </w:rPr>
        <w:t>Incubate the cells at 37</w:t>
      </w:r>
      <w:r w:rsidRPr="002E2389">
        <w:rPr>
          <w:b/>
          <w:bCs/>
          <w:lang w:val="en-US"/>
        </w:rPr>
        <w:t xml:space="preserve"> </w:t>
      </w:r>
      <w:r w:rsidRPr="002E2389">
        <w:rPr>
          <w:lang w:val="en-US"/>
        </w:rPr>
        <w:t>degrees Celsius with 5</w:t>
      </w:r>
      <w:r w:rsidRPr="002E2389">
        <w:rPr>
          <w:b/>
          <w:bCs/>
          <w:lang w:val="en-US"/>
        </w:rPr>
        <w:t xml:space="preserve"> </w:t>
      </w:r>
      <w:r w:rsidRPr="002E2389">
        <w:rPr>
          <w:lang w:val="en-US"/>
        </w:rPr>
        <w:t>percent</w:t>
      </w:r>
      <w:r w:rsidRPr="002E2389">
        <w:rPr>
          <w:b/>
          <w:bCs/>
          <w:lang w:val="en-US"/>
        </w:rPr>
        <w:t xml:space="preserve"> </w:t>
      </w:r>
      <w:r w:rsidRPr="002E2389">
        <w:rPr>
          <w:lang w:val="en-US"/>
        </w:rPr>
        <w:t>carbon dioxide for one week, performing media changes on days 2 and 5 to allow the Rho0 cells to fully incorporate the mitochondrial DNA</w:t>
      </w:r>
      <w:r w:rsidR="00927D7C">
        <w:rPr>
          <w:lang w:val="en-US"/>
        </w:rPr>
        <w:t xml:space="preserve"> from the platelets</w:t>
      </w:r>
      <w:r>
        <w:rPr>
          <w:lang w:val="en-US"/>
        </w:rPr>
        <w:t xml:space="preserve"> </w:t>
      </w:r>
      <w:r w:rsidRPr="00A41C86">
        <w:rPr>
          <w:b/>
          <w:bCs/>
        </w:rPr>
        <w:t>[1]</w:t>
      </w:r>
      <w:r w:rsidRPr="00A41C86">
        <w:t xml:space="preserve">. </w:t>
      </w:r>
    </w:p>
    <w:p w14:paraId="24C6B477" w14:textId="1B2862AA" w:rsidR="00125924" w:rsidRPr="00B07A3B" w:rsidRDefault="002D78EE" w:rsidP="002D78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C86">
        <w:rPr>
          <w:lang w:val="en-IN"/>
        </w:rPr>
        <w:t>Talent placing the flask in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DE46676" w:rsidR="000F326F" w:rsidRDefault="002D78E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2D4B">
        <w:rPr>
          <w:b/>
          <w:bCs/>
          <w:lang w:val="en-IN"/>
        </w:rPr>
        <w:t xml:space="preserve">Selection of Fused </w:t>
      </w:r>
      <w:r>
        <w:rPr>
          <w:b/>
          <w:bCs/>
          <w:lang w:val="en-IN"/>
        </w:rPr>
        <w:t xml:space="preserve">Cybrid </w:t>
      </w:r>
      <w:r w:rsidRPr="00582D4B">
        <w:rPr>
          <w:b/>
          <w:bCs/>
          <w:lang w:val="en-IN"/>
        </w:rPr>
        <w:t xml:space="preserve">Cells </w:t>
      </w:r>
    </w:p>
    <w:p w14:paraId="5CBCA434" w14:textId="6D5E0629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 xml:space="preserve">On Day 8, remove the </w:t>
      </w:r>
      <w:r>
        <w:t xml:space="preserve">cybrid </w:t>
      </w:r>
      <w:r w:rsidRPr="00A41C86">
        <w:t xml:space="preserve">media </w:t>
      </w:r>
      <w:r w:rsidRPr="00582D4B">
        <w:rPr>
          <w:b/>
          <w:bCs/>
        </w:rPr>
        <w:t>[1]</w:t>
      </w:r>
      <w:r>
        <w:t xml:space="preserve"> </w:t>
      </w:r>
      <w:r w:rsidRPr="00A41C86">
        <w:t>and wash the cells with 5 milliliters of phosphate-</w:t>
      </w:r>
      <w:r w:rsidRPr="00A41C86">
        <w:lastRenderedPageBreak/>
        <w:t>buffered saline</w:t>
      </w:r>
      <w:r>
        <w:t xml:space="preserve">, or PBS </w:t>
      </w:r>
      <w:r w:rsidRPr="00582D4B">
        <w:rPr>
          <w:i/>
          <w:iCs/>
          <w:color w:val="EE0000"/>
        </w:rPr>
        <w:t>(P-B-S)</w:t>
      </w:r>
      <w:r w:rsidRPr="00A41C86">
        <w:t xml:space="preserve">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 xml:space="preserve">. </w:t>
      </w:r>
      <w:r>
        <w:t>After aspirating the PBS,</w:t>
      </w:r>
      <w:r w:rsidRPr="00A41C86">
        <w:t xml:space="preserve"> add 1 milliliter of trypsin </w:t>
      </w:r>
      <w:r w:rsidRPr="00A41C86">
        <w:rPr>
          <w:b/>
          <w:bCs/>
        </w:rPr>
        <w:t>[3]</w:t>
      </w:r>
      <w:r w:rsidRPr="00A41C86">
        <w:t>.</w:t>
      </w:r>
    </w:p>
    <w:p w14:paraId="4BF43BE0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removing the media</w:t>
      </w:r>
      <w:r>
        <w:rPr>
          <w:lang w:val="en-IN"/>
        </w:rPr>
        <w:t>.</w:t>
      </w:r>
    </w:p>
    <w:p w14:paraId="73A9EA2C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</w:t>
      </w:r>
      <w:r>
        <w:rPr>
          <w:lang w:val="en-IN"/>
        </w:rPr>
        <w:t>adding</w:t>
      </w:r>
      <w:r w:rsidRPr="00A41C86">
        <w:rPr>
          <w:lang w:val="en-IN"/>
        </w:rPr>
        <w:t xml:space="preserve"> </w:t>
      </w:r>
      <w:r>
        <w:rPr>
          <w:lang w:val="en-IN"/>
        </w:rPr>
        <w:t>PBS to</w:t>
      </w:r>
      <w:r w:rsidRPr="00A41C86">
        <w:rPr>
          <w:lang w:val="en-IN"/>
        </w:rPr>
        <w:t xml:space="preserve"> the flask.</w:t>
      </w:r>
    </w:p>
    <w:p w14:paraId="5889861B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trypsin to the flask.</w:t>
      </w:r>
    </w:p>
    <w:p w14:paraId="2EEA97D8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>
        <w:t>Spread the trypsin across the bottom of the flask</w:t>
      </w:r>
      <w:r w:rsidRPr="00A41C86">
        <w:t xml:space="preserve"> </w:t>
      </w:r>
      <w:r w:rsidRPr="00A41C86">
        <w:rPr>
          <w:b/>
          <w:bCs/>
        </w:rPr>
        <w:t>[1]</w:t>
      </w:r>
      <w:r w:rsidRPr="00A41C86">
        <w:t xml:space="preserve"> and incubate for 5 minutes at 37 degrees Celsius </w:t>
      </w:r>
      <w:r w:rsidRPr="00A41C86">
        <w:rPr>
          <w:b/>
          <w:bCs/>
        </w:rPr>
        <w:t>[2]</w:t>
      </w:r>
      <w:r w:rsidRPr="00A41C86">
        <w:t xml:space="preserve">. </w:t>
      </w:r>
      <w:r>
        <w:t>A</w:t>
      </w:r>
      <w:r w:rsidRPr="00A41C86">
        <w:t>dd 5 milliliters of Cybrid media</w:t>
      </w:r>
      <w:r>
        <w:t xml:space="preserve"> to neutralize the trypsin</w:t>
      </w:r>
      <w:r w:rsidRPr="00A41C86">
        <w:t xml:space="preserve"> </w:t>
      </w:r>
      <w:r w:rsidRPr="00A41C86">
        <w:rPr>
          <w:b/>
          <w:bCs/>
        </w:rPr>
        <w:t>[3]</w:t>
      </w:r>
      <w:r w:rsidRPr="00A41C86">
        <w:t xml:space="preserve"> and count the cells </w:t>
      </w:r>
      <w:r w:rsidRPr="00A41C86">
        <w:rPr>
          <w:b/>
          <w:bCs/>
        </w:rPr>
        <w:t>[4]</w:t>
      </w:r>
      <w:r w:rsidRPr="00A41C86">
        <w:t>.</w:t>
      </w:r>
    </w:p>
    <w:p w14:paraId="78D011BB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spreading trypsin across the bottom of the flask.</w:t>
      </w:r>
    </w:p>
    <w:p w14:paraId="61453216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placing the flask in the incubator.</w:t>
      </w:r>
    </w:p>
    <w:p w14:paraId="369F5946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Cybrid media to the flask.</w:t>
      </w:r>
    </w:p>
    <w:p w14:paraId="1A309FC2" w14:textId="29A2E7A7" w:rsidR="002D78EE" w:rsidRPr="00A41C86" w:rsidRDefault="00D36649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D36649">
        <w:rPr>
          <w:highlight w:val="yellow"/>
          <w:lang w:val="en-IN"/>
        </w:rPr>
        <w:t>SCOPE:</w:t>
      </w:r>
      <w:r>
        <w:rPr>
          <w:lang w:val="en-IN"/>
        </w:rPr>
        <w:t xml:space="preserve"> Show the trypsinized cells being counted. </w:t>
      </w:r>
    </w:p>
    <w:p w14:paraId="566D9A56" w14:textId="723D3373" w:rsidR="002D78EE" w:rsidRPr="00A41C86" w:rsidRDefault="002D78EE" w:rsidP="002D78EE">
      <w:pPr>
        <w:pStyle w:val="Narration"/>
        <w:numPr>
          <w:ilvl w:val="1"/>
          <w:numId w:val="3"/>
        </w:numPr>
      </w:pPr>
      <w:r>
        <w:t>Seed</w:t>
      </w:r>
      <w:r w:rsidRPr="00A41C86">
        <w:t xml:space="preserve"> 125,000 cells </w:t>
      </w:r>
      <w:r>
        <w:t xml:space="preserve">each </w:t>
      </w:r>
      <w:r w:rsidRPr="00A41C86">
        <w:t>to</w:t>
      </w:r>
      <w:r>
        <w:t xml:space="preserve"> the 100-millimeter</w:t>
      </w:r>
      <w:r w:rsidRPr="00A41C86">
        <w:t xml:space="preserve"> </w:t>
      </w:r>
      <w:r>
        <w:t xml:space="preserve">Petri dish for the colony </w:t>
      </w:r>
      <w:r w:rsidR="00927D7C">
        <w:t>selection</w:t>
      </w:r>
      <w:r>
        <w:t xml:space="preserve"> growth method </w:t>
      </w:r>
      <w:r w:rsidRPr="000B0AF5">
        <w:rPr>
          <w:b/>
          <w:bCs/>
        </w:rPr>
        <w:t>[1]</w:t>
      </w:r>
      <w:r>
        <w:t>, and to a T75 flask for the dilution growth method</w:t>
      </w:r>
      <w:r w:rsidRPr="00A41C86">
        <w:t xml:space="preserve">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>
        <w:t>. Make up</w:t>
      </w:r>
      <w:r w:rsidRPr="00A41C86">
        <w:t xml:space="preserve"> the volume to 12 milliliters</w:t>
      </w:r>
      <w:r>
        <w:t xml:space="preserve"> </w:t>
      </w:r>
      <w:r w:rsidRPr="00A41C86">
        <w:t xml:space="preserve">with Selection media </w:t>
      </w:r>
      <w:r w:rsidR="00C43A12">
        <w:t xml:space="preserve">containing DMEM and 10 percent dialyzed FBS, devoid of pyruvate and uridine </w:t>
      </w:r>
      <w:r w:rsidRPr="00857692">
        <w:rPr>
          <w:b/>
          <w:bCs/>
        </w:rPr>
        <w:t>[</w:t>
      </w:r>
      <w:r w:rsidR="00C43A12">
        <w:rPr>
          <w:b/>
          <w:bCs/>
        </w:rPr>
        <w:t>3</w:t>
      </w:r>
      <w:r w:rsidRPr="00857692">
        <w:rPr>
          <w:b/>
          <w:bCs/>
        </w:rPr>
        <w:t>]</w:t>
      </w:r>
      <w:r w:rsidRPr="002628D3">
        <w:t>. I</w:t>
      </w:r>
      <w:r>
        <w:t>ncubate at 37 degrees Celsius under 5 percent carbon dioxide conditions for one week, performing media changes every other day to wash away the detached, unfused Rho0 cells</w:t>
      </w:r>
      <w:r w:rsidRPr="00A41C86">
        <w:t xml:space="preserve"> </w:t>
      </w:r>
      <w:r w:rsidRPr="002628D3">
        <w:rPr>
          <w:b/>
          <w:bCs/>
        </w:rPr>
        <w:t>[</w:t>
      </w:r>
      <w:r w:rsidR="00C43A12">
        <w:rPr>
          <w:b/>
          <w:bCs/>
        </w:rPr>
        <w:t>4</w:t>
      </w:r>
      <w:r w:rsidRPr="002628D3">
        <w:rPr>
          <w:b/>
          <w:bCs/>
        </w:rPr>
        <w:t>]</w:t>
      </w:r>
      <w:r>
        <w:t xml:space="preserve">. </w:t>
      </w:r>
    </w:p>
    <w:p w14:paraId="45C6AC4F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transferring 125,000 cells into the </w:t>
      </w:r>
      <w:r>
        <w:rPr>
          <w:lang w:val="en-IN"/>
        </w:rPr>
        <w:t>100 mm Petri dish</w:t>
      </w:r>
    </w:p>
    <w:p w14:paraId="71CD2F15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transferring 125,000 cells into a T75 flask</w:t>
      </w:r>
      <w:r w:rsidRPr="00A41C86">
        <w:rPr>
          <w:lang w:val="en-IN"/>
        </w:rPr>
        <w:t>.</w:t>
      </w:r>
    </w:p>
    <w:p w14:paraId="67943768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Selection media to reach a final volume of 12 milliliters.</w:t>
      </w:r>
    </w:p>
    <w:p w14:paraId="45DECC01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</w:t>
      </w:r>
      <w:r>
        <w:rPr>
          <w:lang w:val="en-IN"/>
        </w:rPr>
        <w:t>placing the cells in the incubator.</w:t>
      </w:r>
    </w:p>
    <w:p w14:paraId="0F450C9F" w14:textId="42FA85F4" w:rsidR="002D78EE" w:rsidRPr="00B37F12" w:rsidRDefault="002D78EE" w:rsidP="002D78EE">
      <w:pPr>
        <w:pStyle w:val="TemplateNarration"/>
        <w:numPr>
          <w:ilvl w:val="1"/>
          <w:numId w:val="3"/>
        </w:numPr>
        <w:rPr>
          <w:lang w:val="en-IN"/>
        </w:rPr>
      </w:pPr>
      <w:r w:rsidRPr="002628D3">
        <w:rPr>
          <w:color w:val="7030A0"/>
        </w:rPr>
        <w:t xml:space="preserve">Freeze the remaining </w:t>
      </w:r>
      <w:r>
        <w:rPr>
          <w:color w:val="7030A0"/>
        </w:rPr>
        <w:t xml:space="preserve">fused </w:t>
      </w:r>
      <w:r w:rsidRPr="002628D3">
        <w:rPr>
          <w:color w:val="7030A0"/>
        </w:rPr>
        <w:t>cells in two cryovials with 1 milliliter of freezing solution</w:t>
      </w:r>
      <w:r w:rsidR="00C43A12">
        <w:rPr>
          <w:color w:val="7030A0"/>
        </w:rPr>
        <w:t>, composed of FBS and DMSO</w:t>
      </w:r>
      <w:r>
        <w:rPr>
          <w:color w:val="7030A0"/>
        </w:rPr>
        <w:t xml:space="preserve"> </w:t>
      </w:r>
      <w:r w:rsidRPr="002628D3">
        <w:rPr>
          <w:color w:val="7030A0"/>
        </w:rPr>
        <w:t xml:space="preserve">in each cryovial </w:t>
      </w:r>
      <w:r w:rsidRPr="002628D3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628D3">
        <w:rPr>
          <w:b/>
          <w:bCs/>
          <w:color w:val="7030A0"/>
        </w:rPr>
        <w:t>]</w:t>
      </w:r>
      <w:r w:rsidRPr="002628D3">
        <w:rPr>
          <w:color w:val="7030A0"/>
        </w:rPr>
        <w:t>.</w:t>
      </w:r>
    </w:p>
    <w:p w14:paraId="31293B5A" w14:textId="538DE5E8" w:rsidR="000F326F" w:rsidRPr="002D78EE" w:rsidRDefault="002D78EE" w:rsidP="002D78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</w:t>
      </w:r>
      <w:r w:rsidRPr="00A41C86">
        <w:rPr>
          <w:lang w:val="en-IN"/>
        </w:rPr>
        <w:t>aliquoting the remaining cells into two cryovials containing freezing solution.</w:t>
      </w:r>
      <w:r>
        <w:rPr>
          <w:lang w:val="en-IN"/>
        </w:rPr>
        <w:t xml:space="preserve"> </w:t>
      </w:r>
      <w:r w:rsidRPr="00B37F12">
        <w:rPr>
          <w:highlight w:val="yellow"/>
          <w:lang w:val="en-IN"/>
        </w:rPr>
        <w:t>(</w:t>
      </w:r>
      <w:r w:rsidRPr="00B37F12">
        <w:rPr>
          <w:b/>
          <w:bCs/>
          <w:highlight w:val="yellow"/>
          <w:lang w:val="en-IN"/>
        </w:rPr>
        <w:t>Authors:</w:t>
      </w:r>
      <w:r w:rsidRPr="00B37F12">
        <w:rPr>
          <w:highlight w:val="yellow"/>
          <w:lang w:val="en-IN"/>
        </w:rPr>
        <w:t xml:space="preserve"> Could you please specify the composition of </w:t>
      </w:r>
      <w:r>
        <w:rPr>
          <w:highlight w:val="yellow"/>
          <w:lang w:val="en-IN"/>
        </w:rPr>
        <w:t xml:space="preserve">the </w:t>
      </w:r>
      <w:r w:rsidRPr="00B37F12">
        <w:rPr>
          <w:highlight w:val="yellow"/>
          <w:lang w:val="en-IN"/>
        </w:rPr>
        <w:t>freezing solution used for fused cells?)</w:t>
      </w:r>
      <w:r w:rsidR="00733DBA">
        <w:rPr>
          <w:lang w:val="en-IN"/>
        </w:rPr>
        <w:t xml:space="preserve">  </w:t>
      </w:r>
      <w:r w:rsidR="00733DBA" w:rsidRPr="00733DBA">
        <w:rPr>
          <w:rFonts w:ascii="Calibri" w:hAnsi="Calibri" w:cs="Calibri"/>
          <w:bCs/>
          <w:highlight w:val="cyan"/>
        </w:rPr>
        <w:t>350 µL of fetal bovine serum [FBS] + 100 µL of dimethyl sulfoxide [DMSO]</w:t>
      </w:r>
      <w:r w:rsidR="00C43A12">
        <w:rPr>
          <w:rFonts w:ascii="Calibri" w:hAnsi="Calibri" w:cs="Calibri"/>
          <w:bCs/>
        </w:rPr>
        <w:t xml:space="preserve"> </w:t>
      </w:r>
      <w:r w:rsidR="00C43A12" w:rsidRPr="00C43A12">
        <w:rPr>
          <w:rFonts w:ascii="Calibri" w:hAnsi="Calibri" w:cs="Calibri"/>
          <w:b/>
          <w:highlight w:val="yellow"/>
        </w:rPr>
        <w:t>Authors:</w:t>
      </w:r>
      <w:r w:rsidR="00C43A12" w:rsidRPr="00C43A12">
        <w:rPr>
          <w:rFonts w:ascii="Calibri" w:hAnsi="Calibri" w:cs="Calibri"/>
          <w:bCs/>
          <w:highlight w:val="yellow"/>
        </w:rPr>
        <w:t xml:space="preserve"> Please provide the percentages of FBS and DMSO, as the provided volumes do not add up to 1 mL)</w:t>
      </w:r>
    </w:p>
    <w:p w14:paraId="53A7A751" w14:textId="77777777" w:rsidR="002D78EE" w:rsidRPr="002D78EE" w:rsidRDefault="002D78EE" w:rsidP="002D78E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4B2E43" w14:textId="481588E8" w:rsidR="002D78EE" w:rsidRPr="00C43A12" w:rsidRDefault="002D78EE" w:rsidP="00C43A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13130F">
        <w:rPr>
          <w:b/>
          <w:bCs/>
          <w:lang w:val="en-IN"/>
        </w:rPr>
        <w:t xml:space="preserve">Colony Selection </w:t>
      </w:r>
      <w:r>
        <w:rPr>
          <w:b/>
          <w:bCs/>
          <w:lang w:val="en-IN"/>
        </w:rPr>
        <w:t xml:space="preserve">and Dilution </w:t>
      </w:r>
      <w:r w:rsidRPr="0013130F">
        <w:rPr>
          <w:b/>
          <w:bCs/>
          <w:lang w:val="en-IN"/>
        </w:rPr>
        <w:t>Method</w:t>
      </w:r>
      <w:r>
        <w:rPr>
          <w:b/>
          <w:bCs/>
          <w:lang w:val="en-IN"/>
        </w:rPr>
        <w:t>s</w:t>
      </w:r>
      <w:r w:rsidRPr="0013130F">
        <w:rPr>
          <w:b/>
          <w:bCs/>
          <w:lang w:val="en-IN"/>
        </w:rPr>
        <w:t xml:space="preserve"> for Cybrid Culture</w:t>
      </w:r>
    </w:p>
    <w:p w14:paraId="64661C08" w14:textId="36F6A444" w:rsidR="002D78EE" w:rsidRPr="00A41C86" w:rsidRDefault="00E66E40" w:rsidP="002D78EE">
      <w:pPr>
        <w:pStyle w:val="Narration"/>
        <w:numPr>
          <w:ilvl w:val="1"/>
          <w:numId w:val="3"/>
        </w:numPr>
      </w:pPr>
      <w:r>
        <w:t>Following the selection of fused cybrid cells</w:t>
      </w:r>
      <w:r w:rsidR="002D78EE">
        <w:t>, grow</w:t>
      </w:r>
      <w:r w:rsidR="002D78EE" w:rsidRPr="00A41C86">
        <w:t xml:space="preserve"> the colonies in Cybrid </w:t>
      </w:r>
      <w:r w:rsidR="002D78EE">
        <w:t xml:space="preserve">culture </w:t>
      </w:r>
      <w:r w:rsidR="002D78EE" w:rsidRPr="00A41C86">
        <w:t xml:space="preserve">media containing 20% fetal bovine serum and 50 micrograms per milliliter uridine </w:t>
      </w:r>
      <w:r w:rsidR="002D78EE" w:rsidRPr="00A41C86">
        <w:rPr>
          <w:b/>
          <w:bCs/>
        </w:rPr>
        <w:t>[</w:t>
      </w:r>
      <w:r w:rsidR="002D78EE">
        <w:rPr>
          <w:b/>
          <w:bCs/>
        </w:rPr>
        <w:t>1</w:t>
      </w:r>
      <w:r w:rsidR="002D78EE" w:rsidRPr="00A41C86">
        <w:rPr>
          <w:b/>
          <w:bCs/>
        </w:rPr>
        <w:t>]</w:t>
      </w:r>
      <w:r w:rsidR="002D78EE">
        <w:rPr>
          <w:b/>
          <w:bCs/>
        </w:rPr>
        <w:t xml:space="preserve"> </w:t>
      </w:r>
      <w:r w:rsidR="002D78EE" w:rsidRPr="00A41C86">
        <w:t xml:space="preserve">until they are visible by eye </w:t>
      </w:r>
      <w:r w:rsidR="002D78EE" w:rsidRPr="00A41C86">
        <w:rPr>
          <w:b/>
          <w:bCs/>
        </w:rPr>
        <w:t>[</w:t>
      </w:r>
      <w:r w:rsidR="002D78EE">
        <w:rPr>
          <w:b/>
          <w:bCs/>
        </w:rPr>
        <w:t>2</w:t>
      </w:r>
      <w:r w:rsidR="002D78EE" w:rsidRPr="00A41C86">
        <w:rPr>
          <w:b/>
          <w:bCs/>
        </w:rPr>
        <w:t>]</w:t>
      </w:r>
      <w:r w:rsidR="002D78EE" w:rsidRPr="00A41C86">
        <w:t xml:space="preserve">. Circle independent non-overlapping colonies with a marker at the bottom of the </w:t>
      </w:r>
      <w:r>
        <w:t>dish</w:t>
      </w:r>
      <w:r w:rsidR="002D78EE" w:rsidRPr="00A41C86">
        <w:t xml:space="preserve"> while holding </w:t>
      </w:r>
      <w:r>
        <w:t>it</w:t>
      </w:r>
      <w:r w:rsidR="002D78EE" w:rsidRPr="00A41C86">
        <w:t xml:space="preserve"> up to the light </w:t>
      </w:r>
      <w:r w:rsidR="002D78EE" w:rsidRPr="00A41C86">
        <w:rPr>
          <w:b/>
          <w:bCs/>
        </w:rPr>
        <w:t>[</w:t>
      </w:r>
      <w:r w:rsidR="002D78EE">
        <w:rPr>
          <w:b/>
          <w:bCs/>
        </w:rPr>
        <w:t>2</w:t>
      </w:r>
      <w:r w:rsidR="002D78EE" w:rsidRPr="00A41C86">
        <w:rPr>
          <w:b/>
          <w:bCs/>
        </w:rPr>
        <w:t>]</w:t>
      </w:r>
      <w:r w:rsidR="002D78EE" w:rsidRPr="00A41C86">
        <w:t>.</w:t>
      </w:r>
    </w:p>
    <w:p w14:paraId="3C4E43AF" w14:textId="2F089CF8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replacing the media in the culture </w:t>
      </w:r>
      <w:r w:rsidR="00E66E40">
        <w:rPr>
          <w:lang w:val="en-IN"/>
        </w:rPr>
        <w:t>dish</w:t>
      </w:r>
      <w:r w:rsidRPr="00A41C86">
        <w:rPr>
          <w:lang w:val="en-IN"/>
        </w:rPr>
        <w:t>.</w:t>
      </w:r>
      <w:r>
        <w:rPr>
          <w:lang w:val="en-IN"/>
        </w:rPr>
        <w:t xml:space="preserve"> </w:t>
      </w:r>
    </w:p>
    <w:p w14:paraId="2187762E" w14:textId="02331F88" w:rsidR="002D78EE" w:rsidRDefault="00D36649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D36649">
        <w:rPr>
          <w:highlight w:val="yellow"/>
          <w:lang w:val="en-IN"/>
        </w:rPr>
        <w:lastRenderedPageBreak/>
        <w:t>SCOPE:</w:t>
      </w:r>
      <w:r>
        <w:rPr>
          <w:lang w:val="en-IN"/>
        </w:rPr>
        <w:t xml:space="preserve"> </w:t>
      </w:r>
      <w:r w:rsidR="002D78EE">
        <w:rPr>
          <w:lang w:val="en-IN"/>
        </w:rPr>
        <w:t xml:space="preserve">Shot of cybrid colonies at the bottom of the flask. </w:t>
      </w:r>
    </w:p>
    <w:p w14:paraId="64CD81E0" w14:textId="77777777" w:rsidR="002D78EE" w:rsidRPr="009E7471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marking independent non-overlapping colonies on the bottom of the flask.</w:t>
      </w:r>
      <w:r>
        <w:rPr>
          <w:lang w:val="en-IN"/>
        </w:rPr>
        <w:t xml:space="preserve"> </w:t>
      </w:r>
    </w:p>
    <w:p w14:paraId="3AFC4CEF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>Us</w:t>
      </w:r>
      <w:r>
        <w:t>e</w:t>
      </w:r>
      <w:r w:rsidRPr="00A41C86">
        <w:t xml:space="preserve"> a P20</w:t>
      </w:r>
      <w:r>
        <w:t xml:space="preserve"> </w:t>
      </w:r>
      <w:r w:rsidRPr="009E7471">
        <w:rPr>
          <w:i/>
          <w:iCs/>
          <w:color w:val="EE0000"/>
        </w:rPr>
        <w:t>(P-twenty)</w:t>
      </w:r>
      <w:r w:rsidRPr="00A41C86">
        <w:t xml:space="preserve"> pipette</w:t>
      </w:r>
      <w:r>
        <w:t xml:space="preserve"> to</w:t>
      </w:r>
      <w:r w:rsidRPr="00A41C86">
        <w:t xml:space="preserve"> </w:t>
      </w:r>
      <w:r>
        <w:t xml:space="preserve">mechanically detach and harvest the selected colony by </w:t>
      </w:r>
      <w:r w:rsidRPr="00A41C86">
        <w:t>scrap</w:t>
      </w:r>
      <w:r>
        <w:t>ing</w:t>
      </w:r>
      <w:r w:rsidRPr="00A41C86">
        <w:t xml:space="preserve"> </w:t>
      </w:r>
      <w:r w:rsidRPr="000558BD">
        <w:rPr>
          <w:b/>
          <w:bCs/>
        </w:rPr>
        <w:t>[1]</w:t>
      </w:r>
      <w:r>
        <w:t xml:space="preserve"> </w:t>
      </w:r>
      <w:r w:rsidRPr="00A41C86">
        <w:t>and aspirat</w:t>
      </w:r>
      <w:r>
        <w:t>ing</w:t>
      </w:r>
      <w:r w:rsidRPr="00A41C86">
        <w:t xml:space="preserve"> 20 microliters simultaneously within the marked circle to collect </w:t>
      </w:r>
      <w:r>
        <w:t xml:space="preserve">the </w:t>
      </w:r>
      <w:r w:rsidRPr="00A41C86">
        <w:t xml:space="preserve">cells into the pipette tip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 xml:space="preserve">. </w:t>
      </w:r>
      <w:r w:rsidRPr="000558BD">
        <w:rPr>
          <w:lang w:val="en-US"/>
        </w:rPr>
        <w:t>Transfer each isolated colony into an individual well of a 96-well plate</w:t>
      </w:r>
      <w:r>
        <w:rPr>
          <w:lang w:val="en-US"/>
        </w:rPr>
        <w:t xml:space="preserve"> </w:t>
      </w:r>
      <w:r w:rsidRPr="00A41C86">
        <w:rPr>
          <w:b/>
          <w:bCs/>
        </w:rPr>
        <w:t>[</w:t>
      </w:r>
      <w:r>
        <w:rPr>
          <w:b/>
          <w:bCs/>
        </w:rPr>
        <w:t>3</w:t>
      </w:r>
      <w:r w:rsidRPr="00A41C86">
        <w:rPr>
          <w:b/>
          <w:bCs/>
        </w:rPr>
        <w:t>]</w:t>
      </w:r>
      <w:r w:rsidRPr="00A41C86">
        <w:t>.</w:t>
      </w:r>
    </w:p>
    <w:p w14:paraId="7C204F80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using a P20 pipette to scrape </w:t>
      </w:r>
      <w:r>
        <w:rPr>
          <w:lang w:val="en-IN"/>
        </w:rPr>
        <w:t>a selected colony.</w:t>
      </w:r>
    </w:p>
    <w:p w14:paraId="7E96EA2A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A41C86">
        <w:rPr>
          <w:lang w:val="en-IN"/>
        </w:rPr>
        <w:t xml:space="preserve"> aspirat</w:t>
      </w:r>
      <w:r>
        <w:rPr>
          <w:lang w:val="en-IN"/>
        </w:rPr>
        <w:t>ing the</w:t>
      </w:r>
      <w:r w:rsidRPr="00A41C86">
        <w:rPr>
          <w:lang w:val="en-IN"/>
        </w:rPr>
        <w:t xml:space="preserve"> cells from a selected colony.</w:t>
      </w:r>
    </w:p>
    <w:p w14:paraId="7EA25972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plating a colony into an individual well of a 96-well plate.</w:t>
      </w:r>
    </w:p>
    <w:p w14:paraId="354E64EC" w14:textId="0E684FEB" w:rsidR="002D78EE" w:rsidRPr="00A41C86" w:rsidRDefault="002D78EE" w:rsidP="002D78EE">
      <w:pPr>
        <w:pStyle w:val="Narration"/>
        <w:numPr>
          <w:ilvl w:val="1"/>
          <w:numId w:val="3"/>
        </w:numPr>
      </w:pPr>
      <w:r>
        <w:t xml:space="preserve">For the dilution method of culture, </w:t>
      </w:r>
      <w:r w:rsidR="00E66E40">
        <w:t xml:space="preserve">first </w:t>
      </w:r>
      <w:r>
        <w:t>wash the cells with 5 milliliters of PBS</w:t>
      </w:r>
      <w:r w:rsidR="00E66E40">
        <w:t>,</w:t>
      </w:r>
      <w:r>
        <w:t xml:space="preserve"> w</w:t>
      </w:r>
      <w:r w:rsidRPr="00A41C86">
        <w:t>hen the</w:t>
      </w:r>
      <w:r w:rsidR="00E66E40">
        <w:t>y</w:t>
      </w:r>
      <w:r w:rsidRPr="00A41C86">
        <w:t xml:space="preserve"> reach 75</w:t>
      </w:r>
      <w:r w:rsidR="000B3538">
        <w:t xml:space="preserve"> percent</w:t>
      </w:r>
      <w:r w:rsidRPr="00A41C86">
        <w:t xml:space="preserve"> confluence in Cybrid </w:t>
      </w:r>
      <w:r>
        <w:t xml:space="preserve">culture </w:t>
      </w:r>
      <w:r w:rsidRPr="00A41C86">
        <w:t xml:space="preserve">media </w:t>
      </w:r>
      <w:r w:rsidRPr="00A41C86">
        <w:rPr>
          <w:b/>
          <w:bCs/>
        </w:rPr>
        <w:t>[1]</w:t>
      </w:r>
      <w:r w:rsidRPr="00A41C86">
        <w:t xml:space="preserve">. </w:t>
      </w:r>
      <w:r>
        <w:t xml:space="preserve">After aspirating the PBS, trypsinize </w:t>
      </w:r>
      <w:r w:rsidRPr="001A0D27">
        <w:rPr>
          <w:b/>
          <w:bCs/>
        </w:rPr>
        <w:t>[2]</w:t>
      </w:r>
      <w:r>
        <w:t xml:space="preserve"> and count the cells </w:t>
      </w:r>
      <w:r w:rsidRPr="001A0D27">
        <w:rPr>
          <w:b/>
          <w:bCs/>
        </w:rPr>
        <w:t>[3]</w:t>
      </w:r>
      <w:r w:rsidRPr="001A0D27">
        <w:t>.</w:t>
      </w:r>
      <w:r>
        <w:t xml:space="preserve"> </w:t>
      </w:r>
    </w:p>
    <w:p w14:paraId="1B828AFA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washing the cells with </w:t>
      </w:r>
      <w:r>
        <w:rPr>
          <w:lang w:val="en-IN"/>
        </w:rPr>
        <w:t>PBS</w:t>
      </w:r>
      <w:r w:rsidRPr="00A41C86">
        <w:rPr>
          <w:lang w:val="en-IN"/>
        </w:rPr>
        <w:t>.</w:t>
      </w:r>
    </w:p>
    <w:p w14:paraId="7A1A591B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trypsin to the culture vessel.</w:t>
      </w:r>
    </w:p>
    <w:p w14:paraId="5FD95B2A" w14:textId="77777777" w:rsidR="002D78EE" w:rsidRPr="001A0D27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counting the cells.</w:t>
      </w:r>
    </w:p>
    <w:p w14:paraId="308B4BED" w14:textId="3414BD2C" w:rsidR="002D78EE" w:rsidRPr="00A41C86" w:rsidRDefault="00E66E40" w:rsidP="002D78EE">
      <w:pPr>
        <w:pStyle w:val="Narration"/>
        <w:numPr>
          <w:ilvl w:val="1"/>
          <w:numId w:val="3"/>
        </w:numPr>
      </w:pPr>
      <w:r>
        <w:t>To perform serial dilution, add</w:t>
      </w:r>
      <w:r w:rsidR="002D78EE" w:rsidRPr="00A41C86">
        <w:t xml:space="preserve"> </w:t>
      </w:r>
      <w:r w:rsidR="002D78EE">
        <w:t>100,000</w:t>
      </w:r>
      <w:r w:rsidR="002D78EE" w:rsidRPr="00A41C86">
        <w:t xml:space="preserve"> cells in </w:t>
      </w:r>
      <w:r w:rsidR="002D78EE">
        <w:t xml:space="preserve">a </w:t>
      </w:r>
      <w:r w:rsidR="002D78EE" w:rsidRPr="00A41C86">
        <w:t>50-milliliter conical tube 1</w:t>
      </w:r>
      <w:r w:rsidR="002D78EE">
        <w:t xml:space="preserve"> containing </w:t>
      </w:r>
      <w:r w:rsidR="002D78EE" w:rsidRPr="00A41C86">
        <w:t xml:space="preserve">20 milliliters of Cybrid </w:t>
      </w:r>
      <w:r w:rsidR="002D78EE">
        <w:t xml:space="preserve">culture </w:t>
      </w:r>
      <w:r w:rsidR="002D78EE" w:rsidRPr="00A41C86">
        <w:t xml:space="preserve">media </w:t>
      </w:r>
      <w:r w:rsidR="002D78EE" w:rsidRPr="00A41C86">
        <w:rPr>
          <w:b/>
          <w:bCs/>
        </w:rPr>
        <w:t>[</w:t>
      </w:r>
      <w:r w:rsidR="002D78EE">
        <w:rPr>
          <w:b/>
          <w:bCs/>
        </w:rPr>
        <w:t>1</w:t>
      </w:r>
      <w:r w:rsidR="002D78EE" w:rsidRPr="00A41C86">
        <w:rPr>
          <w:b/>
          <w:bCs/>
        </w:rPr>
        <w:t>]</w:t>
      </w:r>
      <w:r w:rsidR="002D78EE" w:rsidRPr="00A41C86">
        <w:t>.</w:t>
      </w:r>
      <w:r w:rsidR="002D78EE">
        <w:t xml:space="preserve"> Transfer 200 microliters </w:t>
      </w:r>
      <w:r w:rsidR="002D78EE" w:rsidRPr="00A41C86">
        <w:t xml:space="preserve">from tube 1 into </w:t>
      </w:r>
      <w:r w:rsidR="002D78EE">
        <w:t xml:space="preserve">tube 2 containing </w:t>
      </w:r>
      <w:r w:rsidR="002D78EE" w:rsidRPr="00A41C86">
        <w:t xml:space="preserve">20 milliliters of Cybrid </w:t>
      </w:r>
      <w:r w:rsidR="002D78EE">
        <w:t xml:space="preserve">culture </w:t>
      </w:r>
      <w:r w:rsidR="002D78EE" w:rsidRPr="00A41C86">
        <w:t>media</w:t>
      </w:r>
      <w:r w:rsidR="002D78EE">
        <w:t xml:space="preserve"> for </w:t>
      </w:r>
      <w:r>
        <w:t xml:space="preserve">a </w:t>
      </w:r>
      <w:r w:rsidR="002D78EE">
        <w:t xml:space="preserve">100-fold dilution </w:t>
      </w:r>
      <w:r w:rsidR="002D78EE" w:rsidRPr="00853A62">
        <w:rPr>
          <w:b/>
          <w:bCs/>
        </w:rPr>
        <w:t>[2]</w:t>
      </w:r>
      <w:r w:rsidR="002D78EE">
        <w:t xml:space="preserve">. Next, transfer 10 milliliters from tube 2 to tube 3, which contains 10 milliliters of cybrid culture media for a 1 to 1 </w:t>
      </w:r>
      <w:r>
        <w:t xml:space="preserve">ratio </w:t>
      </w:r>
      <w:r w:rsidR="002D78EE">
        <w:t xml:space="preserve">dilution </w:t>
      </w:r>
      <w:r w:rsidR="002D78EE" w:rsidRPr="00853A62">
        <w:rPr>
          <w:b/>
          <w:bCs/>
        </w:rPr>
        <w:t>[3]</w:t>
      </w:r>
      <w:r w:rsidR="002D78EE">
        <w:t xml:space="preserve">. Similarly, add 10 milliliters from tube 3 to tube 4 for </w:t>
      </w:r>
      <w:r>
        <w:t xml:space="preserve">subsequent </w:t>
      </w:r>
      <w:r w:rsidR="002D78EE">
        <w:t xml:space="preserve">1 to 1 </w:t>
      </w:r>
      <w:r>
        <w:t xml:space="preserve">ratio </w:t>
      </w:r>
      <w:r w:rsidR="002D78EE">
        <w:t xml:space="preserve">dilution </w:t>
      </w:r>
      <w:r w:rsidR="002D78EE" w:rsidRPr="00853A62">
        <w:rPr>
          <w:b/>
          <w:bCs/>
        </w:rPr>
        <w:t>[4]</w:t>
      </w:r>
      <w:r w:rsidR="002D78EE">
        <w:t xml:space="preserve">. </w:t>
      </w:r>
    </w:p>
    <w:p w14:paraId="6AEC8BA0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transferring cells into 50-milliliter conical tube 1 containing Cybrid </w:t>
      </w:r>
      <w:r>
        <w:rPr>
          <w:lang w:val="en-IN"/>
        </w:rPr>
        <w:t xml:space="preserve">culture </w:t>
      </w:r>
      <w:r w:rsidRPr="00A41C86">
        <w:rPr>
          <w:lang w:val="en-IN"/>
        </w:rPr>
        <w:t>media.</w:t>
      </w:r>
    </w:p>
    <w:p w14:paraId="0FB572BD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preparing the 100-fold dilution in 50-milliliter conical tube 2.</w:t>
      </w:r>
    </w:p>
    <w:p w14:paraId="3EFF68A5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preparing the 1:1 dilution in 50-milliliter conical tube 3.</w:t>
      </w:r>
    </w:p>
    <w:p w14:paraId="675E4D51" w14:textId="77777777" w:rsidR="002D78EE" w:rsidRPr="000B2520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preparing the 1:1 dilution in 50-milliliter conical tube 4.</w:t>
      </w:r>
    </w:p>
    <w:p w14:paraId="27C9124A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 xml:space="preserve">Plate 100 microliters from tubes 2, 3, and 4 into </w:t>
      </w:r>
      <w:r>
        <w:t xml:space="preserve">each well of </w:t>
      </w:r>
      <w:r w:rsidRPr="00A41C86">
        <w:t xml:space="preserve">96-well plates </w:t>
      </w:r>
      <w:r w:rsidRPr="00A41C86">
        <w:rPr>
          <w:b/>
          <w:bCs/>
        </w:rPr>
        <w:t>[</w:t>
      </w:r>
      <w:r>
        <w:rPr>
          <w:b/>
          <w:bCs/>
        </w:rPr>
        <w:t>1</w:t>
      </w:r>
      <w:r w:rsidRPr="00A41C86">
        <w:rPr>
          <w:b/>
          <w:bCs/>
        </w:rPr>
        <w:t>]</w:t>
      </w:r>
      <w:r w:rsidRPr="00A41C86">
        <w:t>.</w:t>
      </w:r>
      <w:r>
        <w:t xml:space="preserve"> On t</w:t>
      </w:r>
      <w:r w:rsidRPr="00A41C86">
        <w:t xml:space="preserve">he next day, </w:t>
      </w:r>
      <w:r>
        <w:rPr>
          <w:lang w:val="en-US"/>
        </w:rPr>
        <w:t>i</w:t>
      </w:r>
      <w:r w:rsidRPr="000B2520">
        <w:rPr>
          <w:lang w:val="en-US"/>
        </w:rPr>
        <w:t>dentify and discard wells with multiple cells</w:t>
      </w:r>
      <w:r>
        <w:rPr>
          <w:lang w:val="en-US"/>
        </w:rPr>
        <w:t xml:space="preserve">, </w:t>
      </w:r>
      <w:r w:rsidRPr="000B2520">
        <w:rPr>
          <w:lang w:val="en-US"/>
        </w:rPr>
        <w:t>then re-examine the single-cell wells after a few days to monitor clonal growth</w:t>
      </w:r>
      <w:r>
        <w:rPr>
          <w:lang w:val="en-US"/>
        </w:rPr>
        <w:t xml:space="preserve">, prior to genetic and functional validation of the cybrid cells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 xml:space="preserve">. </w:t>
      </w:r>
      <w:r w:rsidRPr="000B2520">
        <w:rPr>
          <w:lang w:val="en-US"/>
        </w:rPr>
        <w:t xml:space="preserve"> </w:t>
      </w:r>
    </w:p>
    <w:p w14:paraId="67CF7001" w14:textId="77777777" w:rsidR="002D78EE" w:rsidRPr="000B2520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dispensing samples from tubes 2, 3, and 4 into </w:t>
      </w:r>
      <w:r>
        <w:rPr>
          <w:lang w:val="en-IN"/>
        </w:rPr>
        <w:t xml:space="preserve">individual wells of a </w:t>
      </w:r>
      <w:r w:rsidRPr="00A41C86">
        <w:rPr>
          <w:lang w:val="en-IN"/>
        </w:rPr>
        <w:t>96-well plate.</w:t>
      </w:r>
    </w:p>
    <w:p w14:paraId="2ED299C4" w14:textId="1C08CF60" w:rsidR="002D78EE" w:rsidRPr="00B07A3B" w:rsidRDefault="002D78EE" w:rsidP="002D78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C86">
        <w:rPr>
          <w:lang w:val="en-IN"/>
        </w:rPr>
        <w:t>Talent marking wells that contain more than one cell.</w:t>
      </w:r>
    </w:p>
    <w:p w14:paraId="09689C4F" w14:textId="4B1F39C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3DB9B0C" w:rsidR="00495959" w:rsidRPr="00B07A3B" w:rsidRDefault="00495959" w:rsidP="0041340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D907E0" w14:textId="39D6331B" w:rsidR="00F84BDE" w:rsidRPr="00451458" w:rsidRDefault="00F84BDE" w:rsidP="00F84BDE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35316A">
        <w:rPr>
          <w:color w:val="7030A0"/>
        </w:rPr>
        <w:t>Cybrid generation for a</w:t>
      </w:r>
      <w:r w:rsidRPr="0035316A">
        <w:rPr>
          <w:color w:val="7030A0"/>
          <w:lang w:val="en-IN"/>
        </w:rPr>
        <w:t xml:space="preserve"> variant of unknown significance in Mitochondrial NADH Dehydrogenase Subunit 1, or MT-ND1 </w:t>
      </w:r>
      <w:r w:rsidRPr="0035316A">
        <w:rPr>
          <w:i/>
          <w:iCs/>
          <w:color w:val="EE0000"/>
          <w:lang w:val="en-IN"/>
        </w:rPr>
        <w:t>(M-T-N-D-one)</w:t>
      </w:r>
      <w:r w:rsidRPr="0035316A">
        <w:rPr>
          <w:lang w:val="en-IN"/>
        </w:rPr>
        <w:t xml:space="preserve">, </w:t>
      </w:r>
      <w:r w:rsidRPr="0035316A">
        <w:rPr>
          <w:color w:val="7030A0"/>
          <w:lang w:val="en-IN"/>
        </w:rPr>
        <w:t xml:space="preserve">m.3985G&gt;A </w:t>
      </w:r>
      <w:r w:rsidRPr="0035316A">
        <w:rPr>
          <w:i/>
          <w:iCs/>
          <w:color w:val="EE0000"/>
          <w:lang w:val="en-IN"/>
        </w:rPr>
        <w:t>(</w:t>
      </w:r>
      <w:r>
        <w:rPr>
          <w:i/>
          <w:iCs/>
          <w:color w:val="EE0000"/>
          <w:lang w:val="en-IN"/>
        </w:rPr>
        <w:t>M-dot-thirty-nine-eighty-five-G-to-A</w:t>
      </w:r>
      <w:r w:rsidRPr="0035316A">
        <w:rPr>
          <w:i/>
          <w:iCs/>
          <w:color w:val="EE0000"/>
          <w:lang w:val="en-IN"/>
        </w:rPr>
        <w:t>)</w:t>
      </w:r>
      <w:r w:rsidRPr="0035316A">
        <w:rPr>
          <w:color w:val="EE0000"/>
          <w:lang w:val="en-IN"/>
        </w:rPr>
        <w:t xml:space="preserve"> </w:t>
      </w:r>
      <w:r w:rsidRPr="0035316A">
        <w:rPr>
          <w:color w:val="7030A0"/>
          <w:lang w:val="en-IN"/>
        </w:rPr>
        <w:t>mutation</w:t>
      </w:r>
      <w:r>
        <w:rPr>
          <w:color w:val="EE0000"/>
          <w:lang w:val="en-IN"/>
        </w:rPr>
        <w:t xml:space="preserve"> </w:t>
      </w:r>
      <w:r w:rsidRPr="00451458">
        <w:rPr>
          <w:color w:val="7030A0"/>
        </w:rPr>
        <w:t>demonstrated that supplementing both growth and selection media with 20 percent FBS was essential for successfully isolating high-level heteroplasmy lines</w:t>
      </w:r>
      <w:r>
        <w:rPr>
          <w:color w:val="7030A0"/>
        </w:rPr>
        <w:t xml:space="preserve"> </w:t>
      </w:r>
      <w:r w:rsidRPr="00451458">
        <w:rPr>
          <w:b/>
          <w:bCs/>
          <w:color w:val="7030A0"/>
        </w:rPr>
        <w:t>[1]</w:t>
      </w:r>
      <w:r w:rsidRPr="00451458">
        <w:rPr>
          <w:color w:val="7030A0"/>
        </w:rPr>
        <w:t xml:space="preserve">. The colony method </w:t>
      </w:r>
      <w:r>
        <w:rPr>
          <w:color w:val="7030A0"/>
        </w:rPr>
        <w:t xml:space="preserve">yielded the highest heteroplasmy level at 95 percent </w:t>
      </w:r>
      <w:r w:rsidRPr="006A0E3A">
        <w:rPr>
          <w:b/>
          <w:bCs/>
          <w:color w:val="7030A0"/>
        </w:rPr>
        <w:t>[2]</w:t>
      </w:r>
      <w:r>
        <w:rPr>
          <w:color w:val="7030A0"/>
        </w:rPr>
        <w:t>, compared with the dilution method, which yielded a maximal heteroplasmy level of</w:t>
      </w:r>
      <w:r w:rsidRPr="00451458">
        <w:rPr>
          <w:color w:val="7030A0"/>
        </w:rPr>
        <w:t xml:space="preserve"> only 40</w:t>
      </w:r>
      <w:r>
        <w:rPr>
          <w:color w:val="7030A0"/>
        </w:rPr>
        <w:t xml:space="preserve"> percent </w:t>
      </w:r>
      <w:r w:rsidRPr="00451458"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7F101DB3" w14:textId="77777777" w:rsidR="00F84BDE" w:rsidRPr="00451458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451458">
        <w:rPr>
          <w:i/>
          <w:iCs/>
          <w:color w:val="3333FF"/>
          <w:lang w:val="en-IN"/>
        </w:rPr>
        <w:t>Video Editor: Please emphasize the text “Selection: 20% dialyzed FBS with uridine” in the “Selection Media” column and the text “40%” and “95%” in the “Highest heteroplasmy %” column</w:t>
      </w:r>
      <w:r>
        <w:rPr>
          <w:i/>
          <w:iCs/>
          <w:color w:val="3333FF"/>
          <w:lang w:val="en-IN"/>
        </w:rPr>
        <w:t xml:space="preserve"> simultaneously</w:t>
      </w:r>
      <w:r w:rsidRPr="00451458">
        <w:rPr>
          <w:i/>
          <w:iCs/>
          <w:color w:val="3333FF"/>
          <w:lang w:val="en-IN"/>
        </w:rPr>
        <w:t>.</w:t>
      </w:r>
    </w:p>
    <w:p w14:paraId="285049A6" w14:textId="77777777" w:rsidR="00F84BDE" w:rsidRPr="00451458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 w:rsidRPr="00451458">
        <w:rPr>
          <w:lang w:val="en-IN"/>
        </w:rPr>
        <w:t>LAB MEDIA: Figure 3</w:t>
      </w:r>
      <w:r>
        <w:rPr>
          <w:lang w:val="en-IN"/>
        </w:rPr>
        <w:t>C</w:t>
      </w:r>
      <w:r w:rsidRPr="00451458">
        <w:rPr>
          <w:lang w:val="en-IN"/>
        </w:rPr>
        <w:t>.</w:t>
      </w:r>
      <w:r w:rsidRPr="00451458">
        <w:rPr>
          <w:i/>
          <w:iCs/>
          <w:lang w:val="en-IN"/>
        </w:rPr>
        <w:t xml:space="preserve"> </w:t>
      </w:r>
      <w:r>
        <w:rPr>
          <w:i/>
          <w:iCs/>
          <w:color w:val="3333FF"/>
          <w:lang w:val="en-IN"/>
        </w:rPr>
        <w:t>Video Editor: Please emphasize the purple part of the circle and it’s corresponding legend 95%.</w:t>
      </w:r>
    </w:p>
    <w:p w14:paraId="2B263541" w14:textId="77777777" w:rsidR="00F84BDE" w:rsidRPr="00E22596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 w:rsidRPr="00451458">
        <w:rPr>
          <w:lang w:val="en-IN"/>
        </w:rPr>
        <w:t>LAB MEDIA: Figure 3</w:t>
      </w:r>
      <w:r>
        <w:rPr>
          <w:lang w:val="en-IN"/>
        </w:rPr>
        <w:t>B</w:t>
      </w:r>
      <w:r w:rsidRPr="00451458">
        <w:rPr>
          <w:lang w:val="en-IN"/>
        </w:rPr>
        <w:t>.</w:t>
      </w:r>
      <w:r w:rsidRPr="00451458">
        <w:rPr>
          <w:i/>
          <w:iCs/>
          <w:lang w:val="en-IN"/>
        </w:rPr>
        <w:t xml:space="preserve"> </w:t>
      </w:r>
      <w:r>
        <w:rPr>
          <w:i/>
          <w:iCs/>
          <w:color w:val="3333FF"/>
          <w:lang w:val="en-IN"/>
        </w:rPr>
        <w:t>Video Editor: Please emphasize the blue part of the circle and it’s corresponding legend 40%.</w:t>
      </w:r>
    </w:p>
    <w:p w14:paraId="73D5D12E" w14:textId="77777777" w:rsidR="00F84BDE" w:rsidRPr="00D67821" w:rsidRDefault="00F84BDE" w:rsidP="00F84BDE">
      <w:pPr>
        <w:pStyle w:val="TemplateNarration"/>
        <w:numPr>
          <w:ilvl w:val="1"/>
          <w:numId w:val="3"/>
        </w:numPr>
        <w:rPr>
          <w:lang w:val="en-IN"/>
        </w:rPr>
      </w:pPr>
      <w:r w:rsidRPr="00C3360E">
        <w:rPr>
          <w:color w:val="7030A0"/>
          <w:lang w:val="en-IN"/>
        </w:rPr>
        <w:t xml:space="preserve">Functional biochemical validation of generated cybrids by </w:t>
      </w:r>
      <w:r w:rsidRPr="00C3360E">
        <w:rPr>
          <w:color w:val="7030A0"/>
        </w:rPr>
        <w:t>high-resolution respirometry showed that basal respiration trended lower in the 95 percent mutant cybrid line</w:t>
      </w:r>
      <w:r>
        <w:rPr>
          <w:color w:val="7030A0"/>
        </w:rPr>
        <w:t xml:space="preserve"> </w:t>
      </w:r>
      <w:r w:rsidRPr="00C3360E">
        <w:rPr>
          <w:b/>
          <w:bCs/>
          <w:color w:val="7030A0"/>
        </w:rPr>
        <w:t>[1]</w:t>
      </w:r>
      <w:r w:rsidRPr="00C3360E">
        <w:rPr>
          <w:color w:val="7030A0"/>
        </w:rPr>
        <w:t xml:space="preserve"> as compared to the 0 percent mutant control </w:t>
      </w:r>
      <w:r w:rsidRPr="00C3360E">
        <w:rPr>
          <w:b/>
          <w:bCs/>
          <w:color w:val="7030A0"/>
        </w:rPr>
        <w:t>[2]</w:t>
      </w:r>
      <w:r w:rsidRPr="00C3360E">
        <w:rPr>
          <w:color w:val="7030A0"/>
        </w:rPr>
        <w:t xml:space="preserve">. </w:t>
      </w:r>
    </w:p>
    <w:p w14:paraId="6CC6D85B" w14:textId="77777777" w:rsidR="00F84BDE" w:rsidRPr="00D65410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D67821">
        <w:rPr>
          <w:i/>
          <w:iCs/>
          <w:color w:val="3333FF"/>
          <w:lang w:val="en-IN"/>
        </w:rPr>
        <w:t xml:space="preserve">Video Editor: Please emphasize the height of the bar labelled “95% MT-ND1 m.3985G&gt;A” </w:t>
      </w:r>
      <w:r>
        <w:rPr>
          <w:i/>
          <w:iCs/>
          <w:color w:val="3333FF"/>
          <w:lang w:val="en-IN"/>
        </w:rPr>
        <w:t>on the X-axis.</w:t>
      </w:r>
    </w:p>
    <w:p w14:paraId="236704A2" w14:textId="77777777" w:rsidR="00F84BDE" w:rsidRPr="00D67821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D67821">
        <w:rPr>
          <w:i/>
          <w:iCs/>
          <w:color w:val="3333FF"/>
          <w:lang w:val="en-IN"/>
        </w:rPr>
        <w:t>Video Editor: Please emphasize the height of the bar labelled “0% MT-ND1 m.3985G&gt;A”</w:t>
      </w:r>
      <w:r>
        <w:rPr>
          <w:i/>
          <w:iCs/>
          <w:color w:val="3333FF"/>
          <w:lang w:val="en-IN"/>
        </w:rPr>
        <w:t xml:space="preserve"> on the X-axis.</w:t>
      </w:r>
    </w:p>
    <w:p w14:paraId="42299225" w14:textId="089E669E" w:rsidR="00F84BDE" w:rsidRPr="00D67821" w:rsidRDefault="00F84BDE" w:rsidP="00F84BDE">
      <w:pPr>
        <w:pStyle w:val="TemplateNarration"/>
        <w:numPr>
          <w:ilvl w:val="1"/>
          <w:numId w:val="3"/>
        </w:numPr>
        <w:rPr>
          <w:lang w:val="en-IN"/>
        </w:rPr>
      </w:pPr>
      <w:r w:rsidRPr="00C3360E">
        <w:rPr>
          <w:color w:val="7030A0"/>
          <w:lang w:val="en-IN"/>
        </w:rPr>
        <w:t xml:space="preserve">Substrate-dependent coupled rate OXPHOSCI </w:t>
      </w:r>
      <w:r w:rsidRPr="00336B3E">
        <w:rPr>
          <w:i/>
          <w:iCs/>
          <w:color w:val="EE0000"/>
          <w:lang w:val="en-IN"/>
        </w:rPr>
        <w:t>(Ox-foss-</w:t>
      </w:r>
      <w:r w:rsidR="00336B3E" w:rsidRPr="00336B3E">
        <w:rPr>
          <w:i/>
          <w:iCs/>
          <w:color w:val="EE0000"/>
          <w:lang w:val="en-IN"/>
        </w:rPr>
        <w:t>Complex-One</w:t>
      </w:r>
      <w:r w:rsidRPr="00336B3E">
        <w:rPr>
          <w:i/>
          <w:iCs/>
          <w:color w:val="EE0000"/>
          <w:lang w:val="en-IN"/>
        </w:rPr>
        <w:t>)</w:t>
      </w:r>
      <w:r w:rsidRPr="00C3360E">
        <w:rPr>
          <w:color w:val="7030A0"/>
          <w:lang w:val="en-IN"/>
        </w:rPr>
        <w:t xml:space="preserve">, measured after addition of glutamate, was significantly lower in the 95% mutant cybrid </w:t>
      </w:r>
      <w:r w:rsidRPr="00C3360E">
        <w:rPr>
          <w:b/>
          <w:bCs/>
          <w:color w:val="7030A0"/>
          <w:lang w:val="en-IN"/>
        </w:rPr>
        <w:t>[1]</w:t>
      </w:r>
      <w:r w:rsidRPr="00C3360E">
        <w:rPr>
          <w:color w:val="7030A0"/>
          <w:lang w:val="en-IN"/>
        </w:rPr>
        <w:t xml:space="preserve"> than in the control cybrid, indicating that this mutation impairs complex one activity and is likely pathogenic </w:t>
      </w:r>
      <w:r w:rsidRPr="00C3360E">
        <w:rPr>
          <w:b/>
          <w:bCs/>
          <w:color w:val="7030A0"/>
          <w:lang w:val="en-IN"/>
        </w:rPr>
        <w:t>[2]</w:t>
      </w:r>
      <w:r w:rsidRPr="00C3360E">
        <w:rPr>
          <w:color w:val="7030A0"/>
          <w:lang w:val="en-IN"/>
        </w:rPr>
        <w:t>.</w:t>
      </w:r>
      <w:r w:rsidR="0036181B">
        <w:rPr>
          <w:color w:val="7030A0"/>
          <w:lang w:val="en-IN"/>
        </w:rPr>
        <w:t xml:space="preserve"> </w:t>
      </w:r>
    </w:p>
    <w:p w14:paraId="4FD8605E" w14:textId="77777777" w:rsidR="00F84BDE" w:rsidRPr="00D67821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 w:rsidRPr="00D67821">
        <w:rPr>
          <w:lang w:val="en-IN"/>
        </w:rPr>
        <w:t xml:space="preserve">LAB MEDIA: Figure 4B. </w:t>
      </w:r>
      <w:r w:rsidRPr="00D65410">
        <w:rPr>
          <w:i/>
          <w:iCs/>
          <w:color w:val="3333FF"/>
          <w:lang w:val="en-IN"/>
        </w:rPr>
        <w:t>Video editor: Highlight the data for the 95% mutant cybrid.</w:t>
      </w:r>
    </w:p>
    <w:p w14:paraId="2A0085A3" w14:textId="3AF5E891" w:rsidR="00495959" w:rsidRPr="00B07A3B" w:rsidRDefault="00F84BDE" w:rsidP="00F84BD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67821">
        <w:rPr>
          <w:lang w:val="en-IN"/>
        </w:rPr>
        <w:t xml:space="preserve">LAB MEDIA: Figure 4B. </w:t>
      </w:r>
      <w:r w:rsidRPr="00D65410">
        <w:rPr>
          <w:i/>
          <w:iCs/>
          <w:color w:val="3333FF"/>
          <w:lang w:val="en-IN"/>
        </w:rPr>
        <w:t>Video editor: Highlight the data for the control cybrid.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FE18" w14:textId="77777777" w:rsidR="000F1B1D" w:rsidRDefault="000F1B1D">
      <w:r>
        <w:separator/>
      </w:r>
    </w:p>
    <w:p w14:paraId="7AE1BDCD" w14:textId="77777777" w:rsidR="000F1B1D" w:rsidRDefault="000F1B1D"/>
  </w:endnote>
  <w:endnote w:type="continuationSeparator" w:id="0">
    <w:p w14:paraId="1B41FC80" w14:textId="77777777" w:rsidR="000F1B1D" w:rsidRDefault="000F1B1D">
      <w:r>
        <w:continuationSeparator/>
      </w:r>
    </w:p>
    <w:p w14:paraId="4D807C96" w14:textId="77777777" w:rsidR="000F1B1D" w:rsidRDefault="000F1B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EB290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669E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5D322D">
      <w:rPr>
        <w:rFonts w:cstheme="minorHAnsi"/>
      </w:rPr>
      <w:t>July 27, 2026</w:t>
    </w:r>
    <w:r w:rsidR="005D322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53C5A" w14:textId="77777777" w:rsidR="000F1B1D" w:rsidRDefault="000F1B1D">
      <w:r>
        <w:separator/>
      </w:r>
    </w:p>
    <w:p w14:paraId="4D392588" w14:textId="77777777" w:rsidR="000F1B1D" w:rsidRDefault="000F1B1D"/>
  </w:footnote>
  <w:footnote w:type="continuationSeparator" w:id="0">
    <w:p w14:paraId="52675B11" w14:textId="77777777" w:rsidR="000F1B1D" w:rsidRDefault="000F1B1D">
      <w:r>
        <w:continuationSeparator/>
      </w:r>
    </w:p>
    <w:p w14:paraId="621D7863" w14:textId="77777777" w:rsidR="000F1B1D" w:rsidRDefault="000F1B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6436AF" w:rsidR="00336C61" w:rsidRPr="006D3AC7" w:rsidRDefault="00336C61" w:rsidP="005D322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5D322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690286"/>
    <w:multiLevelType w:val="hybridMultilevel"/>
    <w:tmpl w:val="E5FC722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3A8922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1585256760">
    <w:abstractNumId w:val="16"/>
  </w:num>
  <w:num w:numId="47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9E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538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B1D"/>
    <w:rsid w:val="000F326F"/>
    <w:rsid w:val="001016BD"/>
    <w:rsid w:val="001026D1"/>
    <w:rsid w:val="001047B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560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1442"/>
    <w:rsid w:val="00207EDC"/>
    <w:rsid w:val="00214268"/>
    <w:rsid w:val="002152AB"/>
    <w:rsid w:val="00220EA5"/>
    <w:rsid w:val="00226089"/>
    <w:rsid w:val="002422D6"/>
    <w:rsid w:val="00244CDB"/>
    <w:rsid w:val="00247BFF"/>
    <w:rsid w:val="0025310D"/>
    <w:rsid w:val="002544F1"/>
    <w:rsid w:val="002553AE"/>
    <w:rsid w:val="00255532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F6F"/>
    <w:rsid w:val="002B55D9"/>
    <w:rsid w:val="002B7584"/>
    <w:rsid w:val="002C54DB"/>
    <w:rsid w:val="002D48BB"/>
    <w:rsid w:val="002D52A1"/>
    <w:rsid w:val="002D78EE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B3E"/>
    <w:rsid w:val="00336C61"/>
    <w:rsid w:val="003374BD"/>
    <w:rsid w:val="0034182F"/>
    <w:rsid w:val="00342D7B"/>
    <w:rsid w:val="0034684D"/>
    <w:rsid w:val="00347FE0"/>
    <w:rsid w:val="003513A5"/>
    <w:rsid w:val="003527FC"/>
    <w:rsid w:val="00355D9B"/>
    <w:rsid w:val="00357FB7"/>
    <w:rsid w:val="0036181B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340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1D8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22D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0E3A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754"/>
    <w:rsid w:val="00710EA3"/>
    <w:rsid w:val="0071156C"/>
    <w:rsid w:val="0071294C"/>
    <w:rsid w:val="00724E3B"/>
    <w:rsid w:val="00730D4A"/>
    <w:rsid w:val="00731E5D"/>
    <w:rsid w:val="00733DBA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4E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1547"/>
    <w:rsid w:val="008A0177"/>
    <w:rsid w:val="008A1481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27D7C"/>
    <w:rsid w:val="009301B8"/>
    <w:rsid w:val="009303BC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95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AF6"/>
    <w:rsid w:val="00A40760"/>
    <w:rsid w:val="00A4233A"/>
    <w:rsid w:val="00A44EFB"/>
    <w:rsid w:val="00A50DAE"/>
    <w:rsid w:val="00A51444"/>
    <w:rsid w:val="00A5213D"/>
    <w:rsid w:val="00A5222C"/>
    <w:rsid w:val="00A6001C"/>
    <w:rsid w:val="00A60320"/>
    <w:rsid w:val="00A61B51"/>
    <w:rsid w:val="00A622CC"/>
    <w:rsid w:val="00A64D8E"/>
    <w:rsid w:val="00A72FC5"/>
    <w:rsid w:val="00A730E3"/>
    <w:rsid w:val="00A76777"/>
    <w:rsid w:val="00A77CF6"/>
    <w:rsid w:val="00A84BA8"/>
    <w:rsid w:val="00A84C50"/>
    <w:rsid w:val="00A91283"/>
    <w:rsid w:val="00AA132F"/>
    <w:rsid w:val="00AA2236"/>
    <w:rsid w:val="00AB3338"/>
    <w:rsid w:val="00AB5A3E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FFC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482C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44C2"/>
    <w:rsid w:val="00C2620F"/>
    <w:rsid w:val="00C34F4C"/>
    <w:rsid w:val="00C428F1"/>
    <w:rsid w:val="00C43A12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3C70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649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5CD"/>
    <w:rsid w:val="00D75084"/>
    <w:rsid w:val="00D75193"/>
    <w:rsid w:val="00D7547B"/>
    <w:rsid w:val="00D80DEB"/>
    <w:rsid w:val="00D87F73"/>
    <w:rsid w:val="00D90FAF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6BE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6E40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D9F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BDE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D78E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D78E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D78E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D78EE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D78E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D78E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D78EE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F84BDE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4780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4780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12579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16</cp:revision>
  <dcterms:created xsi:type="dcterms:W3CDTF">2026-07-02T13:43:00Z</dcterms:created>
  <dcterms:modified xsi:type="dcterms:W3CDTF">2026-07-27T04:19:00Z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