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E733C0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58513CF" w:rsidR="004E0C5A" w:rsidRPr="00E733C0" w:rsidRDefault="004E0C5A" w:rsidP="004E0C5A">
      <w:pPr>
        <w:outlineLvl w:val="0"/>
        <w:rPr>
          <w:rFonts w:eastAsia="Times New Roman" w:cstheme="minorHAnsi"/>
          <w:b/>
        </w:rPr>
      </w:pPr>
      <w:r w:rsidRPr="00E733C0">
        <w:rPr>
          <w:rFonts w:eastAsia="Times New Roman" w:cstheme="minorHAnsi"/>
          <w:b/>
        </w:rPr>
        <w:t xml:space="preserve">Submission ID #: </w:t>
      </w:r>
      <w:r w:rsidR="003B4AB1" w:rsidRPr="00E733C0">
        <w:rPr>
          <w:rFonts w:eastAsia="Times New Roman" w:cstheme="minorHAnsi"/>
          <w:b/>
        </w:rPr>
        <w:t>71616</w:t>
      </w:r>
    </w:p>
    <w:p w14:paraId="2F6924E5" w14:textId="2F8A8C41" w:rsidR="004E0C5A" w:rsidRPr="00E733C0" w:rsidRDefault="004E0C5A" w:rsidP="004E0C5A">
      <w:pPr>
        <w:outlineLvl w:val="0"/>
        <w:rPr>
          <w:rFonts w:eastAsia="Times New Roman" w:cstheme="minorHAnsi"/>
          <w:b/>
        </w:rPr>
      </w:pPr>
      <w:r w:rsidRPr="00E733C0">
        <w:rPr>
          <w:rFonts w:eastAsia="Times New Roman" w:cstheme="minorHAnsi"/>
          <w:b/>
        </w:rPr>
        <w:t xml:space="preserve">Scriptwriter Name: </w:t>
      </w:r>
      <w:r w:rsidR="003B4AB1" w:rsidRPr="00E733C0">
        <w:rPr>
          <w:rFonts w:eastAsia="Times New Roman" w:cstheme="minorHAnsi"/>
          <w:b/>
        </w:rPr>
        <w:t>Pallavi Sharma</w:t>
      </w:r>
    </w:p>
    <w:p w14:paraId="6FB9233B" w14:textId="0365F06C" w:rsidR="004E0C5A" w:rsidRPr="00E733C0" w:rsidRDefault="004E0C5A" w:rsidP="004E0C5A">
      <w:pPr>
        <w:outlineLvl w:val="0"/>
        <w:rPr>
          <w:rFonts w:eastAsia="Times New Roman" w:cstheme="minorHAnsi"/>
          <w:b/>
        </w:rPr>
      </w:pPr>
      <w:r w:rsidRPr="00E733C0">
        <w:rPr>
          <w:rFonts w:eastAsia="Times New Roman" w:cstheme="minorHAnsi"/>
          <w:b/>
        </w:rPr>
        <w:t>Project Page Link:</w:t>
      </w:r>
      <w:r w:rsidR="00F60C18" w:rsidRPr="00E733C0">
        <w:rPr>
          <w:rFonts w:eastAsia="Times New Roman" w:cstheme="minorHAnsi"/>
          <w:b/>
        </w:rPr>
        <w:t xml:space="preserve"> </w:t>
      </w:r>
      <w:hyperlink r:id="rId7" w:history="1">
        <w:r w:rsidR="003B4AB1" w:rsidRPr="00E733C0">
          <w:rPr>
            <w:rStyle w:val="Hyperlink"/>
            <w:rFonts w:eastAsia="Times New Roman" w:cstheme="minorHAnsi"/>
            <w:b/>
          </w:rPr>
          <w:t>https://review.jove.com/account/file-uploader?src=21842928</w:t>
        </w:r>
      </w:hyperlink>
    </w:p>
    <w:p w14:paraId="2C89778F" w14:textId="77777777" w:rsidR="004E0C5A" w:rsidRPr="00E733C0" w:rsidRDefault="004E0C5A" w:rsidP="004E0C5A">
      <w:pPr>
        <w:outlineLvl w:val="0"/>
        <w:rPr>
          <w:rFonts w:eastAsia="Times New Roman" w:cstheme="minorHAnsi"/>
          <w:b/>
        </w:rPr>
      </w:pPr>
    </w:p>
    <w:p w14:paraId="794355AE" w14:textId="306B82EB" w:rsidR="003B4AB1" w:rsidRPr="00E733C0" w:rsidRDefault="004E0C5A" w:rsidP="003B4AB1">
      <w:pPr>
        <w:rPr>
          <w:b/>
          <w:bCs/>
          <w:sz w:val="32"/>
          <w:szCs w:val="32"/>
        </w:rPr>
      </w:pPr>
      <w:r w:rsidRPr="00E733C0">
        <w:rPr>
          <w:rFonts w:eastAsia="Times New Roman" w:cstheme="minorHAnsi"/>
          <w:b/>
          <w:sz w:val="32"/>
          <w:szCs w:val="32"/>
        </w:rPr>
        <w:t>Title:</w:t>
      </w:r>
      <w:r w:rsidRPr="00E733C0">
        <w:rPr>
          <w:rFonts w:eastAsia="Times New Roman" w:cstheme="minorHAnsi"/>
          <w:b/>
        </w:rPr>
        <w:t xml:space="preserve"> </w:t>
      </w:r>
      <w:r w:rsidR="003B4AB1" w:rsidRPr="00E733C0">
        <w:rPr>
          <w:b/>
          <w:bCs/>
          <w:sz w:val="32"/>
          <w:szCs w:val="32"/>
        </w:rPr>
        <w:t>A Jacketed Telemetry Method for Monitoring Cardiorespiratory Adaptation During Exercise in Rats</w:t>
      </w:r>
    </w:p>
    <w:p w14:paraId="30BC7CCC" w14:textId="273AE74E" w:rsidR="004E0C5A" w:rsidRPr="00E733C0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Pr="00E733C0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E733C0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733C0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733C0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4DDB1C" w14:textId="278A4D16" w:rsidR="003B4AB1" w:rsidRPr="00E733C0" w:rsidRDefault="003B4AB1" w:rsidP="003B4A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E733C0">
        <w:rPr>
          <w:sz w:val="28"/>
          <w:szCs w:val="28"/>
        </w:rPr>
        <w:t>Stéphane Tanguy</w:t>
      </w:r>
      <w:r w:rsidRPr="00E733C0">
        <w:rPr>
          <w:sz w:val="28"/>
          <w:szCs w:val="28"/>
          <w:vertAlign w:val="superscript"/>
        </w:rPr>
        <w:t>1</w:t>
      </w:r>
      <w:r w:rsidRPr="00E733C0">
        <w:rPr>
          <w:sz w:val="28"/>
          <w:szCs w:val="28"/>
        </w:rPr>
        <w:t>; Timothé Flénet</w:t>
      </w:r>
      <w:r w:rsidRPr="00E733C0">
        <w:rPr>
          <w:sz w:val="28"/>
          <w:szCs w:val="28"/>
          <w:vertAlign w:val="superscript"/>
        </w:rPr>
        <w:t>2*</w:t>
      </w:r>
      <w:r w:rsidRPr="00E733C0">
        <w:rPr>
          <w:sz w:val="28"/>
          <w:szCs w:val="28"/>
        </w:rPr>
        <w:t>; Agathe Cambier</w:t>
      </w:r>
      <w:r w:rsidRPr="00E733C0">
        <w:rPr>
          <w:sz w:val="28"/>
          <w:szCs w:val="28"/>
          <w:vertAlign w:val="superscript"/>
        </w:rPr>
        <w:t>2</w:t>
      </w:r>
      <w:r w:rsidRPr="00E733C0">
        <w:rPr>
          <w:sz w:val="28"/>
          <w:szCs w:val="28"/>
        </w:rPr>
        <w:t>; Adèle Nicolas</w:t>
      </w:r>
      <w:r w:rsidRPr="00E733C0">
        <w:rPr>
          <w:sz w:val="28"/>
          <w:szCs w:val="28"/>
          <w:vertAlign w:val="superscript"/>
        </w:rPr>
        <w:t>1</w:t>
      </w:r>
      <w:r w:rsidRPr="00E733C0">
        <w:rPr>
          <w:sz w:val="28"/>
          <w:szCs w:val="28"/>
        </w:rPr>
        <w:t>; Charles Eynard</w:t>
      </w:r>
      <w:r w:rsidRPr="00E733C0">
        <w:rPr>
          <w:sz w:val="28"/>
          <w:szCs w:val="28"/>
          <w:vertAlign w:val="superscript"/>
        </w:rPr>
        <w:t>2</w:t>
      </w:r>
      <w:r w:rsidRPr="00E733C0">
        <w:rPr>
          <w:sz w:val="28"/>
          <w:szCs w:val="28"/>
        </w:rPr>
        <w:t>; Julie Fontecave-Jallon</w:t>
      </w:r>
      <w:r w:rsidRPr="00E733C0">
        <w:rPr>
          <w:sz w:val="28"/>
          <w:szCs w:val="28"/>
          <w:vertAlign w:val="superscript"/>
        </w:rPr>
        <w:t>1</w:t>
      </w:r>
      <w:r w:rsidRPr="00E733C0">
        <w:rPr>
          <w:sz w:val="28"/>
          <w:szCs w:val="28"/>
        </w:rPr>
        <w:t>; Pierre-Yves Guméry</w:t>
      </w:r>
      <w:r w:rsidRPr="00E733C0">
        <w:rPr>
          <w:sz w:val="28"/>
          <w:szCs w:val="28"/>
          <w:vertAlign w:val="superscript"/>
        </w:rPr>
        <w:t>1</w:t>
      </w:r>
      <w:r w:rsidRPr="00E733C0">
        <w:rPr>
          <w:sz w:val="28"/>
          <w:szCs w:val="28"/>
        </w:rPr>
        <w:t>; François Boucher</w:t>
      </w:r>
      <w:r w:rsidRPr="00E733C0">
        <w:rPr>
          <w:sz w:val="28"/>
          <w:szCs w:val="28"/>
          <w:vertAlign w:val="superscript"/>
        </w:rPr>
        <w:t>1</w:t>
      </w:r>
    </w:p>
    <w:p w14:paraId="68DBC8A4" w14:textId="77777777" w:rsidR="003B4AB1" w:rsidRPr="00E733C0" w:rsidRDefault="003B4AB1" w:rsidP="003B4A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52AD2500" w14:textId="23603BDF" w:rsidR="003B4AB1" w:rsidRPr="00E733C0" w:rsidRDefault="003B4AB1" w:rsidP="003B4AB1">
      <w:pPr>
        <w:rPr>
          <w:sz w:val="28"/>
          <w:szCs w:val="28"/>
        </w:rPr>
      </w:pPr>
      <w:r w:rsidRPr="00E733C0">
        <w:rPr>
          <w:sz w:val="28"/>
          <w:szCs w:val="28"/>
          <w:vertAlign w:val="superscript"/>
        </w:rPr>
        <w:t>1</w:t>
      </w:r>
      <w:r w:rsidRPr="00E733C0">
        <w:rPr>
          <w:sz w:val="28"/>
          <w:szCs w:val="28"/>
        </w:rPr>
        <w:t>TIMC CNRS, UMR 5525, Vet Agro Sup, Grenoble INP, Université Grenoble Alpes</w:t>
      </w:r>
    </w:p>
    <w:p w14:paraId="577160A4" w14:textId="3DE58D6A" w:rsidR="003B4AB1" w:rsidRPr="00E733C0" w:rsidRDefault="003B4AB1" w:rsidP="003B4AB1">
      <w:pPr>
        <w:rPr>
          <w:sz w:val="28"/>
          <w:szCs w:val="28"/>
        </w:rPr>
      </w:pPr>
      <w:r w:rsidRPr="00E733C0">
        <w:rPr>
          <w:sz w:val="28"/>
          <w:szCs w:val="28"/>
          <w:vertAlign w:val="superscript"/>
        </w:rPr>
        <w:t>2</w:t>
      </w:r>
      <w:r w:rsidRPr="00E733C0">
        <w:rPr>
          <w:sz w:val="28"/>
          <w:szCs w:val="28"/>
        </w:rPr>
        <w:t>Etisense SAS</w:t>
      </w:r>
    </w:p>
    <w:p w14:paraId="33CD999C" w14:textId="718ACB3D" w:rsidR="00D6314B" w:rsidRPr="00E733C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E733C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E733C0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E733C0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E733C0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E733C0">
        <w:rPr>
          <w:rFonts w:eastAsia="Times New Roman" w:cstheme="minorHAnsi"/>
          <w:color w:val="000000"/>
        </w:rPr>
        <w:t xml:space="preserve">   All author names and affiliations are correct</w:t>
      </w:r>
      <w:r w:rsidR="00D51335" w:rsidRPr="00E733C0">
        <w:rPr>
          <w:rFonts w:eastAsia="Times New Roman" w:cstheme="minorHAnsi"/>
          <w:color w:val="000000"/>
        </w:rPr>
        <w:t xml:space="preserve"> </w:t>
      </w:r>
      <w:r w:rsidR="00D51335" w:rsidRPr="00E733C0">
        <w:rPr>
          <w:rFonts w:cstheme="minorHAnsi"/>
          <w:color w:val="000000"/>
        </w:rPr>
        <w:t>(city/state/country information not included in video title page)</w:t>
      </w:r>
      <w:r w:rsidR="004E0C5A" w:rsidRPr="00E733C0">
        <w:rPr>
          <w:rFonts w:eastAsia="Times New Roman" w:cstheme="minorHAnsi"/>
          <w:color w:val="000000"/>
        </w:rPr>
        <w:t>.</w:t>
      </w:r>
      <w:r w:rsidR="00A52E47" w:rsidRPr="00E733C0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E733C0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E733C0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733C0" w:rsidRDefault="004E0C5A" w:rsidP="004E0C5A">
      <w:pPr>
        <w:outlineLvl w:val="0"/>
        <w:rPr>
          <w:rFonts w:eastAsia="Times New Roman" w:cstheme="minorHAnsi"/>
          <w:b/>
        </w:rPr>
      </w:pPr>
      <w:r w:rsidRPr="00E733C0">
        <w:rPr>
          <w:rFonts w:eastAsia="Times New Roman" w:cstheme="minorHAnsi"/>
          <w:b/>
        </w:rPr>
        <w:t xml:space="preserve">Corresponding Authors: </w:t>
      </w:r>
    </w:p>
    <w:p w14:paraId="11FA7249" w14:textId="77777777" w:rsidR="003B4AB1" w:rsidRPr="00E733C0" w:rsidRDefault="003B4AB1" w:rsidP="003B4AB1">
      <w:bookmarkStart w:id="0" w:name="_Hlk25233958"/>
      <w:r w:rsidRPr="00E733C0">
        <w:t>Timothé Flénet</w:t>
      </w:r>
      <w:r w:rsidRPr="00E733C0">
        <w:tab/>
      </w:r>
      <w:r w:rsidRPr="00E733C0">
        <w:tab/>
        <w:t>(timothe.flenet@etisense.com).</w:t>
      </w:r>
    </w:p>
    <w:p w14:paraId="5196A52A" w14:textId="4B149E09" w:rsidR="004E0C5A" w:rsidRPr="00E733C0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E733C0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733C0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E733C0" w:rsidRDefault="00D51335" w:rsidP="00D51335">
      <w:pPr>
        <w:outlineLvl w:val="0"/>
        <w:rPr>
          <w:rFonts w:eastAsia="Times New Roman" w:cstheme="minorHAnsi"/>
        </w:rPr>
      </w:pPr>
      <w:r w:rsidRPr="00E733C0">
        <w:rPr>
          <w:rFonts w:eastAsia="Times New Roman" w:cstheme="minorHAnsi"/>
          <w:b/>
        </w:rPr>
        <w:t>Email Addresses for All Authors:</w:t>
      </w:r>
      <w:r w:rsidRPr="00E733C0">
        <w:rPr>
          <w:rFonts w:eastAsia="Times New Roman" w:cstheme="minorHAnsi"/>
        </w:rPr>
        <w:t xml:space="preserve"> </w:t>
      </w:r>
    </w:p>
    <w:p w14:paraId="649F9474" w14:textId="77777777" w:rsidR="003B4AB1" w:rsidRPr="00E733C0" w:rsidRDefault="003B4AB1" w:rsidP="003B4AB1">
      <w:pPr>
        <w:rPr>
          <w:vertAlign w:val="superscript"/>
        </w:rPr>
      </w:pPr>
      <w:r w:rsidRPr="00E733C0">
        <w:t>Stéphane Tanguy</w:t>
      </w:r>
      <w:r w:rsidRPr="00E733C0">
        <w:tab/>
      </w:r>
      <w:r w:rsidRPr="00E733C0">
        <w:tab/>
        <w:t>(stephane.tanguy@univ-grenoble-alpes.fr)</w:t>
      </w:r>
    </w:p>
    <w:p w14:paraId="590F1675" w14:textId="77777777" w:rsidR="003B4AB1" w:rsidRPr="00E733C0" w:rsidRDefault="003B4AB1" w:rsidP="003B4AB1">
      <w:pPr>
        <w:rPr>
          <w:vertAlign w:val="superscript"/>
        </w:rPr>
      </w:pPr>
      <w:r w:rsidRPr="00E733C0">
        <w:t>Agathe Cambier</w:t>
      </w:r>
      <w:r w:rsidRPr="00E733C0">
        <w:tab/>
      </w:r>
      <w:r w:rsidRPr="00E733C0">
        <w:tab/>
        <w:t>(agathe.cambier@etisense.com)</w:t>
      </w:r>
    </w:p>
    <w:p w14:paraId="32DD6B0F" w14:textId="77777777" w:rsidR="003B4AB1" w:rsidRPr="00E733C0" w:rsidRDefault="003B4AB1" w:rsidP="003B4AB1">
      <w:pPr>
        <w:rPr>
          <w:vertAlign w:val="superscript"/>
        </w:rPr>
      </w:pPr>
      <w:r w:rsidRPr="00E733C0">
        <w:t>Adèle Nicolas</w:t>
      </w:r>
      <w:r w:rsidRPr="00E733C0">
        <w:tab/>
      </w:r>
      <w:r w:rsidRPr="00E733C0">
        <w:tab/>
      </w:r>
      <w:r w:rsidRPr="00E733C0">
        <w:tab/>
        <w:t>(anicolas3003@gmail.com)</w:t>
      </w:r>
    </w:p>
    <w:p w14:paraId="7360EF25" w14:textId="77777777" w:rsidR="003B4AB1" w:rsidRPr="00E733C0" w:rsidRDefault="003B4AB1" w:rsidP="003B4AB1">
      <w:pPr>
        <w:rPr>
          <w:vertAlign w:val="superscript"/>
        </w:rPr>
      </w:pPr>
      <w:r w:rsidRPr="00E733C0">
        <w:t>Charles Eynard</w:t>
      </w:r>
      <w:r w:rsidRPr="00E733C0">
        <w:tab/>
      </w:r>
      <w:r w:rsidRPr="00E733C0">
        <w:tab/>
        <w:t>(charles.eynard@etisense.com)</w:t>
      </w:r>
    </w:p>
    <w:p w14:paraId="68C35055" w14:textId="77777777" w:rsidR="003B4AB1" w:rsidRPr="00E733C0" w:rsidRDefault="003B4AB1" w:rsidP="003B4AB1">
      <w:pPr>
        <w:rPr>
          <w:vertAlign w:val="superscript"/>
        </w:rPr>
      </w:pPr>
      <w:r w:rsidRPr="00E733C0">
        <w:t>Julie Fontecave-Jallon</w:t>
      </w:r>
      <w:r w:rsidRPr="00E733C0">
        <w:tab/>
      </w:r>
      <w:r w:rsidRPr="00E733C0">
        <w:tab/>
        <w:t>(julie.fontecave@univ-grenoble-alpes.fr)</w:t>
      </w:r>
    </w:p>
    <w:p w14:paraId="27EDAA51" w14:textId="77777777" w:rsidR="003B4AB1" w:rsidRPr="00E733C0" w:rsidRDefault="003B4AB1" w:rsidP="003B4AB1">
      <w:r w:rsidRPr="00E733C0">
        <w:t>Pierre-Yves Guméry</w:t>
      </w:r>
      <w:r w:rsidRPr="00E733C0">
        <w:tab/>
      </w:r>
      <w:r w:rsidRPr="00E733C0">
        <w:tab/>
        <w:t>(pierre-yves.gumery@univ-grenoble-alpes.fr)</w:t>
      </w:r>
    </w:p>
    <w:p w14:paraId="63ABAC4E" w14:textId="77777777" w:rsidR="003B4AB1" w:rsidRPr="00E733C0" w:rsidRDefault="003B4AB1" w:rsidP="003B4AB1">
      <w:r w:rsidRPr="00E733C0">
        <w:t>François Boucher</w:t>
      </w:r>
      <w:r w:rsidRPr="00E733C0">
        <w:tab/>
      </w:r>
      <w:r w:rsidRPr="00E733C0">
        <w:tab/>
        <w:t>(francois.boucher@univ-grenoble-alpes.fr)</w:t>
      </w:r>
    </w:p>
    <w:p w14:paraId="73E91FB3" w14:textId="77777777" w:rsidR="003B4AB1" w:rsidRPr="00E733C0" w:rsidRDefault="003B4AB1" w:rsidP="003B4AB1">
      <w:r w:rsidRPr="00E733C0">
        <w:t>Timothé Flénet</w:t>
      </w:r>
      <w:r w:rsidRPr="00E733C0">
        <w:tab/>
      </w:r>
      <w:r w:rsidRPr="00E733C0">
        <w:tab/>
        <w:t>(timothe.flenet@etisense.com).</w:t>
      </w:r>
    </w:p>
    <w:p w14:paraId="12916965" w14:textId="77777777" w:rsidR="003B5E26" w:rsidRPr="00E733C0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733C0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733C0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733C0" w:rsidRDefault="00C70C90">
      <w:pPr>
        <w:rPr>
          <w:rFonts w:cstheme="minorHAnsi"/>
          <w:b/>
          <w:sz w:val="22"/>
          <w:szCs w:val="22"/>
        </w:rPr>
      </w:pPr>
      <w:r w:rsidRPr="00E733C0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E733C0" w:rsidRDefault="005F1ADF" w:rsidP="005F1ADF">
      <w:pPr>
        <w:pStyle w:val="Heading2"/>
        <w:rPr>
          <w:rFonts w:cstheme="minorHAnsi"/>
          <w:sz w:val="36"/>
          <w:szCs w:val="36"/>
        </w:rPr>
      </w:pPr>
      <w:r w:rsidRPr="00E733C0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E733C0" w:rsidRDefault="005F1ADF" w:rsidP="00E25BB7">
      <w:pPr>
        <w:spacing w:before="120"/>
        <w:rPr>
          <w:rFonts w:ascii="Calibri" w:hAnsi="Calibri" w:cs="Calibri"/>
          <w:bCs/>
        </w:rPr>
      </w:pPr>
      <w:r w:rsidRPr="00E733C0">
        <w:rPr>
          <w:rFonts w:eastAsia="Times New Roman" w:cstheme="minorHAnsi"/>
          <w:b/>
        </w:rPr>
        <w:t>1.</w:t>
      </w:r>
      <w:r w:rsidR="00E25BB7" w:rsidRPr="00E733C0">
        <w:rPr>
          <w:rFonts w:eastAsia="Times New Roman" w:cstheme="minorHAnsi"/>
          <w:b/>
        </w:rPr>
        <w:t xml:space="preserve"> </w:t>
      </w:r>
      <w:r w:rsidR="00E25BB7" w:rsidRPr="00E733C0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E733C0">
        <w:rPr>
          <w:rFonts w:ascii="Calibri" w:hAnsi="Calibri" w:cs="Calibri"/>
          <w:bCs/>
        </w:rPr>
        <w:t>d</w:t>
      </w:r>
      <w:r w:rsidR="00E25BB7" w:rsidRPr="00E733C0">
        <w:rPr>
          <w:rFonts w:ascii="Calibri" w:hAnsi="Calibri" w:cs="Calibri"/>
          <w:bCs/>
        </w:rPr>
        <w:t xml:space="preserve">e JoVE with the footage to edit. </w:t>
      </w:r>
      <w:r w:rsidR="00F07352" w:rsidRPr="00E733C0">
        <w:rPr>
          <w:rFonts w:ascii="Calibri" w:hAnsi="Calibri" w:cs="Calibri"/>
          <w:bCs/>
        </w:rPr>
        <w:t xml:space="preserve">JoVE will not send the videographer. </w:t>
      </w:r>
      <w:r w:rsidR="00E25BB7" w:rsidRPr="00E733C0">
        <w:rPr>
          <w:rFonts w:ascii="Calibri" w:hAnsi="Calibri" w:cs="Calibri"/>
          <w:bCs/>
        </w:rPr>
        <w:t xml:space="preserve">Please confirm that this is correct. </w:t>
      </w:r>
    </w:p>
    <w:p w14:paraId="3BC9861F" w14:textId="77777777" w:rsidR="00E25BB7" w:rsidRPr="00E733C0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 w:rsidRPr="00E733C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E733C0">
        <w:rPr>
          <w:rFonts w:cstheme="minorHAnsi"/>
        </w:rPr>
        <w:t xml:space="preserve"> Correct </w:t>
      </w:r>
    </w:p>
    <w:p w14:paraId="3D2B2D7A" w14:textId="77777777" w:rsidR="00E25BB7" w:rsidRPr="00E733C0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 w:rsidRPr="00E733C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E733C0">
        <w:rPr>
          <w:rFonts w:cstheme="minorHAnsi"/>
        </w:rPr>
        <w:t xml:space="preserve"> Incorrect </w:t>
      </w:r>
    </w:p>
    <w:p w14:paraId="6BC36D15" w14:textId="3C7C6F79" w:rsidR="00E25BB7" w:rsidRPr="00E733C0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Pr="00E733C0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E733C0">
        <w:rPr>
          <w:rFonts w:eastAsia="Times New Roman" w:cstheme="minorHAnsi"/>
          <w:b/>
        </w:rPr>
        <w:t xml:space="preserve"> </w:t>
      </w:r>
      <w:r w:rsidR="00E25BB7" w:rsidRPr="00E733C0">
        <w:rPr>
          <w:rFonts w:eastAsia="Times New Roman" w:cstheme="minorHAnsi"/>
          <w:b/>
        </w:rPr>
        <w:t xml:space="preserve">2. </w:t>
      </w:r>
      <w:r w:rsidRPr="00E733C0">
        <w:rPr>
          <w:rFonts w:eastAsia="Times New Roman" w:cstheme="minorHAnsi"/>
          <w:b/>
          <w:bCs/>
        </w:rPr>
        <w:t>Microscopy</w:t>
      </w:r>
      <w:r w:rsidRPr="00E733C0">
        <w:rPr>
          <w:rFonts w:eastAsia="Times New Roman" w:cstheme="minorHAnsi"/>
        </w:rPr>
        <w:t xml:space="preserve">: </w:t>
      </w:r>
      <w:r w:rsidRPr="00E733C0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733C0">
        <w:rPr>
          <w:rFonts w:eastAsia="Times New Roman" w:cstheme="minorHAnsi"/>
        </w:rPr>
        <w:t>?</w:t>
      </w:r>
      <w:r w:rsidRPr="00E733C0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733C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E733C0">
        <w:rPr>
          <w:rFonts w:eastAsia="Times New Roman" w:cstheme="minorHAnsi"/>
        </w:rPr>
        <w:t xml:space="preserve">  </w:t>
      </w:r>
    </w:p>
    <w:p w14:paraId="4DFDDACB" w14:textId="77777777" w:rsidR="005162F4" w:rsidRPr="00E733C0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E733C0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E733C0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E733C0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E733C0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E733C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E733C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E733C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E733C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E733C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E733C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E733C0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E733C0" w:rsidRDefault="00E25BB7" w:rsidP="005F1ADF">
      <w:pPr>
        <w:spacing w:before="120"/>
        <w:ind w:left="216" w:hanging="216"/>
        <w:rPr>
          <w:rFonts w:eastAsia="Times New Roman" w:cstheme="minorHAnsi"/>
        </w:rPr>
      </w:pPr>
      <w:r w:rsidRPr="00E733C0">
        <w:rPr>
          <w:rFonts w:eastAsia="Times New Roman" w:cstheme="minorHAnsi"/>
          <w:b/>
        </w:rPr>
        <w:t>3</w:t>
      </w:r>
      <w:r w:rsidR="005F1ADF" w:rsidRPr="00E733C0">
        <w:rPr>
          <w:rFonts w:eastAsia="Times New Roman" w:cstheme="minorHAnsi"/>
          <w:b/>
        </w:rPr>
        <w:t xml:space="preserve">. Software: </w:t>
      </w:r>
      <w:r w:rsidR="005F1ADF" w:rsidRPr="00E733C0">
        <w:rPr>
          <w:rFonts w:eastAsia="Times New Roman" w:cstheme="minorHAnsi"/>
        </w:rPr>
        <w:t>Does the part of your protocol being filmed include step-by-step descriptions of software usage?</w:t>
      </w:r>
      <w:r w:rsidR="005F1ADF" w:rsidRPr="00E733C0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E733C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E733C0" w:rsidRDefault="001331E3" w:rsidP="001331E3">
      <w:pPr>
        <w:spacing w:before="120"/>
        <w:ind w:left="720"/>
        <w:rPr>
          <w:rFonts w:cstheme="minorHAnsi"/>
        </w:rPr>
      </w:pPr>
      <w:r w:rsidRPr="00E733C0">
        <w:rPr>
          <w:rFonts w:cstheme="minorHAnsi"/>
        </w:rPr>
        <w:t xml:space="preserve">If </w:t>
      </w:r>
      <w:r w:rsidRPr="00E733C0">
        <w:rPr>
          <w:rFonts w:cstheme="minorHAnsi"/>
          <w:b/>
          <w:bCs/>
        </w:rPr>
        <w:t>Yes</w:t>
      </w:r>
      <w:r w:rsidRPr="00E733C0">
        <w:rPr>
          <w:rFonts w:cstheme="minorHAnsi"/>
        </w:rPr>
        <w:t>, we will need you to record using screen recording software.</w:t>
      </w:r>
    </w:p>
    <w:p w14:paraId="5B3676BC" w14:textId="7FFC8660" w:rsidR="001331E3" w:rsidRPr="00E733C0" w:rsidRDefault="001331E3" w:rsidP="001331E3">
      <w:pPr>
        <w:spacing w:before="120"/>
        <w:ind w:left="720"/>
        <w:rPr>
          <w:rFonts w:cstheme="minorHAnsi"/>
        </w:rPr>
      </w:pPr>
      <w:r w:rsidRPr="00E733C0">
        <w:rPr>
          <w:rFonts w:cstheme="minorHAnsi"/>
        </w:rPr>
        <w:t xml:space="preserve">We recommend using the screen capture program </w:t>
      </w:r>
      <w:hyperlink r:id="rId8" w:history="1">
        <w:r w:rsidRPr="00E733C0">
          <w:rPr>
            <w:rStyle w:val="Hyperlink"/>
            <w:rFonts w:cstheme="minorHAnsi"/>
          </w:rPr>
          <w:t>OBS</w:t>
        </w:r>
      </w:hyperlink>
      <w:r w:rsidRPr="00E733C0"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E733C0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Pr="00E733C0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Pr="00E733C0" w:rsidRDefault="001331E3" w:rsidP="001331E3">
      <w:pPr>
        <w:spacing w:before="120"/>
        <w:ind w:left="720"/>
        <w:rPr>
          <w:rFonts w:eastAsia="Times New Roman" w:cstheme="minorHAnsi"/>
        </w:rPr>
      </w:pPr>
      <w:r w:rsidRPr="00E733C0">
        <w:rPr>
          <w:rFonts w:cstheme="minorHAnsi"/>
        </w:rPr>
        <w:t>As these files are necessary for finalizing your script,</w:t>
      </w:r>
      <w:r w:rsidRPr="00E733C0">
        <w:rPr>
          <w:rFonts w:cstheme="minorHAnsi"/>
          <w:highlight w:val="yellow"/>
        </w:rPr>
        <w:t xml:space="preserve"> please upload all screen captured video files to your project page as soon as possible</w:t>
      </w:r>
      <w:r w:rsidRPr="00E733C0">
        <w:rPr>
          <w:rFonts w:cstheme="minorHAnsi"/>
        </w:rPr>
        <w:t>.</w:t>
      </w:r>
    </w:p>
    <w:p w14:paraId="1C68C2BA" w14:textId="77777777" w:rsidR="005F1ADF" w:rsidRPr="00E733C0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Pr="00E733C0" w:rsidRDefault="00E25BB7" w:rsidP="00C9492F">
      <w:pPr>
        <w:rPr>
          <w:rFonts w:ascii="Calibri" w:hAnsi="Calibri" w:cs="Calibri"/>
          <w:b/>
          <w:bCs/>
          <w:color w:val="222222"/>
        </w:rPr>
      </w:pPr>
      <w:r w:rsidRPr="00E733C0">
        <w:rPr>
          <w:rFonts w:ascii="Calibri" w:hAnsi="Calibri" w:cs="Calibri"/>
          <w:b/>
          <w:bCs/>
          <w:color w:val="222222"/>
        </w:rPr>
        <w:t>4</w:t>
      </w:r>
      <w:r w:rsidR="000A7C4F" w:rsidRPr="00E733C0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E733C0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E733C0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E733C0">
        <w:rPr>
          <w:rFonts w:ascii="Calibri" w:hAnsi="Calibri" w:cs="Calibri"/>
          <w:color w:val="222222"/>
        </w:rPr>
        <w:t xml:space="preserve"> here: </w:t>
      </w:r>
      <w:r w:rsidR="000A7C4F" w:rsidRPr="00E733C0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E733C0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E733C0">
        <w:rPr>
          <w:rFonts w:ascii="Calibri" w:hAnsi="Calibri" w:cs="Calibri"/>
          <w:b/>
          <w:bCs/>
          <w:color w:val="222222"/>
          <w:highlight w:val="yellow"/>
        </w:rPr>
      </w:r>
      <w:r w:rsidR="000A7C4F" w:rsidRPr="00E733C0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E733C0">
        <w:rPr>
          <w:rFonts w:ascii="Calibri" w:hAnsi="Calibri" w:cs="Calibri"/>
          <w:b/>
          <w:bCs/>
          <w:color w:val="222222"/>
          <w:highlight w:val="yellow"/>
        </w:rPr>
        <w:t>MM/DD/YYYY</w:t>
      </w:r>
      <w:r w:rsidR="000A7C4F" w:rsidRPr="00E733C0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Pr="00E733C0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E733C0" w:rsidRDefault="000A7C4F" w:rsidP="00C9492F">
      <w:pPr>
        <w:rPr>
          <w:rFonts w:ascii="Calibri" w:hAnsi="Calibri" w:cs="Calibri"/>
          <w:b/>
          <w:bCs/>
          <w:color w:val="222222"/>
        </w:rPr>
      </w:pPr>
      <w:r w:rsidRPr="00E733C0">
        <w:rPr>
          <w:rFonts w:ascii="Calibri" w:hAnsi="Calibri" w:cs="Calibri"/>
          <w:b/>
          <w:bCs/>
          <w:color w:val="FF0000"/>
          <w:u w:val="single"/>
        </w:rPr>
        <w:t>DO NOT</w:t>
      </w:r>
      <w:r w:rsidRPr="00E733C0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 w:rsidRPr="00E733C0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Pr="00E733C0" w:rsidRDefault="00BB2A79" w:rsidP="000A7C4F">
      <w:pPr>
        <w:rPr>
          <w:rFonts w:cstheme="minorHAnsi"/>
        </w:rPr>
      </w:pPr>
    </w:p>
    <w:p w14:paraId="685E1DF4" w14:textId="1D8FF843" w:rsidR="005F1ADF" w:rsidRPr="00E733C0" w:rsidRDefault="000A7C4F" w:rsidP="00BB2A79">
      <w:pPr>
        <w:rPr>
          <w:rFonts w:ascii="Calibri" w:hAnsi="Calibri" w:cs="Calibri"/>
          <w:color w:val="000000"/>
        </w:rPr>
      </w:pPr>
      <w:r w:rsidRPr="00E733C0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 w:rsidRPr="00E733C0">
        <w:rPr>
          <w:rFonts w:ascii="Calibri" w:hAnsi="Calibri" w:cs="Calibri"/>
          <w:color w:val="000000"/>
        </w:rPr>
        <w:t xml:space="preserve">Content </w:t>
      </w:r>
      <w:r w:rsidR="004F0511" w:rsidRPr="00E733C0">
        <w:rPr>
          <w:rFonts w:ascii="Calibri" w:hAnsi="Calibri" w:cs="Calibri"/>
          <w:color w:val="000000"/>
        </w:rPr>
        <w:t>Manager</w:t>
      </w:r>
      <w:r w:rsidR="00A05E2F" w:rsidRPr="00E733C0">
        <w:rPr>
          <w:rFonts w:ascii="Calibri" w:hAnsi="Calibri" w:cs="Calibri"/>
          <w:color w:val="000000"/>
        </w:rPr>
        <w:t>, </w:t>
      </w:r>
      <w:hyperlink r:id="rId10" w:tgtFrame="_blank" w:history="1">
        <w:r w:rsidR="00A05E2F" w:rsidRPr="00E733C0">
          <w:rPr>
            <w:rStyle w:val="Hyperlink"/>
            <w:rFonts w:ascii="Calibri" w:hAnsi="Calibri" w:cs="Calibri"/>
          </w:rPr>
          <w:t>Utkarsh Khare</w:t>
        </w:r>
      </w:hyperlink>
      <w:r w:rsidRPr="00E733C0">
        <w:rPr>
          <w:rFonts w:ascii="Calibri" w:hAnsi="Calibri" w:cs="Calibri"/>
          <w:color w:val="000000"/>
        </w:rPr>
        <w:t xml:space="preserve">. </w:t>
      </w:r>
    </w:p>
    <w:p w14:paraId="5DD1BFBD" w14:textId="77777777" w:rsidR="00BB2A79" w:rsidRPr="00E733C0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E733C0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E733C0">
        <w:rPr>
          <w:rFonts w:cstheme="minorHAnsi"/>
          <w:bCs/>
        </w:rPr>
        <w:lastRenderedPageBreak/>
        <w:t xml:space="preserve">To ensure that your </w:t>
      </w:r>
      <w:r w:rsidRPr="00E733C0">
        <w:rPr>
          <w:rFonts w:cstheme="minorHAnsi"/>
          <w:b/>
        </w:rPr>
        <w:t>script can be filmed in one day</w:t>
      </w:r>
      <w:r w:rsidRPr="00E733C0">
        <w:rPr>
          <w:rFonts w:cstheme="minorHAnsi"/>
          <w:bCs/>
        </w:rPr>
        <w:t xml:space="preserve">, the </w:t>
      </w:r>
      <w:r w:rsidR="002A6FCF" w:rsidRPr="00E733C0">
        <w:rPr>
          <w:rFonts w:cstheme="minorHAnsi"/>
          <w:bCs/>
        </w:rPr>
        <w:t>p</w:t>
      </w:r>
      <w:r w:rsidRPr="00E733C0">
        <w:rPr>
          <w:rFonts w:cstheme="minorHAnsi"/>
          <w:bCs/>
        </w:rPr>
        <w:t xml:space="preserve">rotocol sections are </w:t>
      </w:r>
      <w:r w:rsidR="002A6FCF" w:rsidRPr="00E733C0">
        <w:rPr>
          <w:rFonts w:cstheme="minorHAnsi"/>
          <w:bCs/>
        </w:rPr>
        <w:t xml:space="preserve">cumulatively </w:t>
      </w:r>
      <w:r w:rsidRPr="00E733C0">
        <w:rPr>
          <w:rFonts w:cstheme="minorHAnsi"/>
          <w:bCs/>
        </w:rPr>
        <w:t>restricted to</w:t>
      </w:r>
      <w:r w:rsidRPr="00E733C0">
        <w:rPr>
          <w:rFonts w:cstheme="minorHAnsi"/>
          <w:b/>
        </w:rPr>
        <w:t> </w:t>
      </w:r>
      <w:r w:rsidRPr="00E733C0">
        <w:rPr>
          <w:rFonts w:cstheme="minorHAnsi"/>
          <w:b/>
          <w:bCs/>
        </w:rPr>
        <w:t>55 shots</w:t>
      </w:r>
      <w:r w:rsidRPr="00E733C0">
        <w:rPr>
          <w:rFonts w:cstheme="minorHAnsi"/>
          <w:b/>
        </w:rPr>
        <w:t xml:space="preserve"> </w:t>
      </w:r>
      <w:r w:rsidRPr="00E733C0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E733C0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733C0" w:rsidRDefault="005F1ADF" w:rsidP="005F1ADF">
      <w:pPr>
        <w:rPr>
          <w:rFonts w:cstheme="minorHAnsi"/>
          <w:b/>
          <w:sz w:val="22"/>
          <w:szCs w:val="22"/>
        </w:rPr>
      </w:pPr>
      <w:r w:rsidRPr="00E733C0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E733C0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A0CA93B" w:rsidR="005F1ADF" w:rsidRPr="00E733C0" w:rsidRDefault="005F1ADF" w:rsidP="005F1ADF">
      <w:pPr>
        <w:rPr>
          <w:rFonts w:cstheme="minorHAnsi"/>
          <w:bCs/>
          <w:sz w:val="22"/>
          <w:szCs w:val="22"/>
        </w:rPr>
      </w:pPr>
      <w:r w:rsidRPr="00E733C0">
        <w:rPr>
          <w:rFonts w:cstheme="minorHAnsi"/>
          <w:bCs/>
          <w:sz w:val="22"/>
          <w:szCs w:val="22"/>
        </w:rPr>
        <w:t xml:space="preserve">Number of Steps:  </w:t>
      </w:r>
      <w:r w:rsidR="00EB4A71">
        <w:rPr>
          <w:rFonts w:cstheme="minorHAnsi"/>
          <w:bCs/>
          <w:sz w:val="22"/>
          <w:szCs w:val="22"/>
        </w:rPr>
        <w:t>29</w:t>
      </w:r>
    </w:p>
    <w:p w14:paraId="5AAC9C6C" w14:textId="5C11BCA6" w:rsidR="00C2620F" w:rsidRPr="00E733C0" w:rsidRDefault="005F1ADF" w:rsidP="005F1ADF">
      <w:pPr>
        <w:rPr>
          <w:rFonts w:cstheme="minorHAnsi"/>
          <w:b/>
          <w:sz w:val="22"/>
          <w:szCs w:val="22"/>
        </w:rPr>
      </w:pPr>
      <w:r w:rsidRPr="00E733C0">
        <w:rPr>
          <w:rFonts w:cstheme="minorHAnsi"/>
          <w:bCs/>
          <w:sz w:val="22"/>
          <w:szCs w:val="22"/>
        </w:rPr>
        <w:t xml:space="preserve">Number of Shots:  </w:t>
      </w:r>
      <w:r w:rsidR="00EB4A71">
        <w:rPr>
          <w:rFonts w:cstheme="minorHAnsi"/>
          <w:bCs/>
          <w:sz w:val="22"/>
          <w:szCs w:val="22"/>
        </w:rPr>
        <w:t>55</w:t>
      </w:r>
      <w:r w:rsidRPr="00E733C0">
        <w:rPr>
          <w:rFonts w:cstheme="minorHAnsi"/>
          <w:b/>
          <w:sz w:val="22"/>
          <w:szCs w:val="22"/>
        </w:rPr>
        <w:t xml:space="preserve"> </w:t>
      </w:r>
      <w:r w:rsidR="00277C90" w:rsidRPr="00E733C0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E733C0" w:rsidRDefault="0066127A" w:rsidP="00D6314B">
      <w:pPr>
        <w:pStyle w:val="Heading1"/>
        <w:rPr>
          <w:rFonts w:cstheme="minorHAnsi"/>
        </w:rPr>
      </w:pPr>
      <w:r w:rsidRPr="00E733C0">
        <w:rPr>
          <w:rFonts w:cstheme="minorHAnsi"/>
        </w:rPr>
        <w:lastRenderedPageBreak/>
        <w:t>Int</w:t>
      </w:r>
      <w:r w:rsidR="00076812" w:rsidRPr="00E733C0">
        <w:rPr>
          <w:rFonts w:cstheme="minorHAnsi"/>
        </w:rPr>
        <w:t>erviews</w:t>
      </w:r>
      <w:r w:rsidRPr="00E733C0">
        <w:rPr>
          <w:rFonts w:cstheme="minorHAnsi"/>
        </w:rPr>
        <w:t xml:space="preserve"> </w:t>
      </w:r>
    </w:p>
    <w:p w14:paraId="7E8076BA" w14:textId="77777777" w:rsidR="007D61A8" w:rsidRPr="00E733C0" w:rsidRDefault="007D61A8" w:rsidP="00731E5D">
      <w:pPr>
        <w:rPr>
          <w:rFonts w:cstheme="minorHAnsi"/>
          <w:b/>
        </w:rPr>
      </w:pPr>
    </w:p>
    <w:p w14:paraId="31809DCB" w14:textId="77777777" w:rsidR="00FB6BCE" w:rsidRPr="00E733C0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E733C0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2E322FB7" w14:textId="77777777" w:rsidR="00FB6BCE" w:rsidRPr="00E733C0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733C0">
        <w:rPr>
          <w:rFonts w:eastAsia="Times New Roman" w:cstheme="minorHAnsi"/>
          <w:b/>
        </w:rPr>
        <w:t>Introduction</w:t>
      </w:r>
      <w:r w:rsidRPr="00E733C0">
        <w:rPr>
          <w:rFonts w:eastAsia="Times New Roman" w:cstheme="minorHAnsi"/>
          <w:bCs/>
        </w:rPr>
        <w:t xml:space="preserve">: Answer the </w:t>
      </w:r>
      <w:r w:rsidRPr="00E733C0">
        <w:rPr>
          <w:rFonts w:eastAsia="Times New Roman" w:cstheme="minorHAnsi"/>
          <w:b/>
          <w:color w:val="EE0000"/>
        </w:rPr>
        <w:t>1st REQUIRED</w:t>
      </w:r>
      <w:r w:rsidRPr="00E733C0">
        <w:rPr>
          <w:rFonts w:eastAsia="Times New Roman" w:cstheme="minorHAnsi"/>
          <w:bCs/>
          <w:color w:val="EE0000"/>
        </w:rPr>
        <w:t xml:space="preserve"> </w:t>
      </w:r>
      <w:r w:rsidRPr="00E733C0">
        <w:rPr>
          <w:rFonts w:eastAsia="Times New Roman" w:cstheme="minorHAnsi"/>
          <w:bCs/>
        </w:rPr>
        <w:t xml:space="preserve">prompt and </w:t>
      </w:r>
      <w:r w:rsidRPr="00E733C0">
        <w:rPr>
          <w:rFonts w:eastAsia="Times New Roman" w:cstheme="minorHAnsi"/>
          <w:b/>
        </w:rPr>
        <w:t>1 additional question</w:t>
      </w:r>
      <w:r w:rsidRPr="00E733C0">
        <w:rPr>
          <w:rFonts w:eastAsia="Times New Roman" w:cstheme="minorHAnsi"/>
          <w:bCs/>
        </w:rPr>
        <w:t xml:space="preserve">; </w:t>
      </w:r>
      <w:r w:rsidRPr="00E733C0">
        <w:rPr>
          <w:rFonts w:eastAsia="Times New Roman" w:cstheme="minorHAnsi"/>
          <w:b/>
        </w:rPr>
        <w:t>Conclusion</w:t>
      </w:r>
      <w:r w:rsidRPr="00E733C0">
        <w:rPr>
          <w:rFonts w:eastAsia="Times New Roman" w:cstheme="minorHAnsi"/>
          <w:bCs/>
        </w:rPr>
        <w:t xml:space="preserve">: Answer </w:t>
      </w:r>
      <w:r w:rsidRPr="00E733C0">
        <w:rPr>
          <w:rFonts w:eastAsia="Times New Roman" w:cstheme="minorHAnsi"/>
          <w:b/>
        </w:rPr>
        <w:t>any</w:t>
      </w:r>
      <w:r w:rsidRPr="00E733C0">
        <w:rPr>
          <w:rFonts w:eastAsia="Times New Roman" w:cstheme="minorHAnsi"/>
          <w:bCs/>
        </w:rPr>
        <w:t xml:space="preserve"> </w:t>
      </w:r>
      <w:r w:rsidRPr="00E733C0">
        <w:rPr>
          <w:rFonts w:eastAsia="Times New Roman" w:cstheme="minorHAnsi"/>
          <w:b/>
        </w:rPr>
        <w:t>3 questions</w:t>
      </w:r>
      <w:r w:rsidRPr="00E733C0">
        <w:rPr>
          <w:rFonts w:eastAsia="Times New Roman" w:cstheme="minorHAnsi"/>
          <w:bCs/>
        </w:rPr>
        <w:t xml:space="preserve">. </w:t>
      </w:r>
      <w:r w:rsidRPr="00E733C0">
        <w:rPr>
          <w:rFonts w:eastAsia="Times New Roman" w:cstheme="minorHAnsi"/>
          <w:bCs/>
          <w:color w:val="EE0000"/>
        </w:rPr>
        <w:t>No more than 5</w:t>
      </w:r>
      <w:r w:rsidRPr="00E733C0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Pr="00E733C0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733C0">
        <w:rPr>
          <w:rFonts w:eastAsia="Times New Roman" w:cstheme="minorHAnsi"/>
          <w:bCs/>
        </w:rPr>
        <w:t xml:space="preserve">Enter the </w:t>
      </w:r>
      <w:r w:rsidRPr="00E733C0">
        <w:rPr>
          <w:rFonts w:eastAsia="Times New Roman" w:cstheme="minorHAnsi"/>
          <w:b/>
        </w:rPr>
        <w:t>full name</w:t>
      </w:r>
      <w:r w:rsidRPr="00E733C0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E733C0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733C0">
        <w:rPr>
          <w:rFonts w:eastAsia="Times New Roman" w:cstheme="minorHAnsi"/>
          <w:bCs/>
        </w:rPr>
        <w:t xml:space="preserve">Speak </w:t>
      </w:r>
      <w:r w:rsidRPr="00E733C0">
        <w:rPr>
          <w:rFonts w:eastAsia="Times New Roman" w:cstheme="minorHAnsi"/>
        </w:rPr>
        <w:t>naturally</w:t>
      </w:r>
      <w:r w:rsidRPr="00E733C0">
        <w:rPr>
          <w:rFonts w:eastAsia="Times New Roman" w:cstheme="minorHAnsi"/>
          <w:bCs/>
        </w:rPr>
        <w:t xml:space="preserve"> and </w:t>
      </w:r>
      <w:r w:rsidRPr="00E733C0">
        <w:rPr>
          <w:rFonts w:eastAsia="Times New Roman" w:cstheme="minorHAnsi"/>
          <w:b/>
        </w:rPr>
        <w:t>avoid reading the lines</w:t>
      </w:r>
      <w:r w:rsidRPr="00E733C0">
        <w:rPr>
          <w:rFonts w:eastAsia="Times New Roman" w:cstheme="minorHAnsi"/>
          <w:bCs/>
        </w:rPr>
        <w:t>.</w:t>
      </w:r>
    </w:p>
    <w:p w14:paraId="095EE0FE" w14:textId="77777777" w:rsidR="00FB6BCE" w:rsidRPr="00E733C0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733C0">
        <w:rPr>
          <w:rFonts w:eastAsia="Times New Roman" w:cstheme="minorHAnsi"/>
          <w:bCs/>
        </w:rPr>
        <w:t xml:space="preserve">Limit the length of each statement to </w:t>
      </w:r>
      <w:r w:rsidRPr="00E733C0">
        <w:rPr>
          <w:rFonts w:eastAsia="Times New Roman" w:cstheme="minorHAnsi"/>
          <w:b/>
          <w:color w:val="FF0000"/>
        </w:rPr>
        <w:t>20 words or fewer</w:t>
      </w:r>
      <w:r w:rsidRPr="00E733C0">
        <w:rPr>
          <w:rFonts w:eastAsia="Times New Roman" w:cstheme="minorHAnsi"/>
          <w:bCs/>
        </w:rPr>
        <w:t>.</w:t>
      </w:r>
    </w:p>
    <w:p w14:paraId="17EA3523" w14:textId="77777777" w:rsidR="00FB6BCE" w:rsidRPr="00E733C0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733C0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Pr="00E733C0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E733C0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E733C0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733C0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733C0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733C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733C0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E733C0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E733C0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E733C0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733C0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E733C0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E733C0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E733C0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E733C0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Enter full author name.</w:t>
          </w:r>
        </w:sdtContent>
      </w:sdt>
      <w:r w:rsidR="00FB6BCE" w:rsidRPr="00E733C0">
        <w:rPr>
          <w:rStyle w:val="AuthorName"/>
          <w:rFonts w:asciiTheme="minorHAnsi" w:eastAsia="Times" w:hAnsiTheme="minorHAnsi" w:cstheme="minorHAnsi"/>
        </w:rPr>
        <w:t>:</w:t>
      </w:r>
      <w:r w:rsidR="00FB6BCE" w:rsidRPr="00E733C0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37621251" w14:textId="77777777" w:rsidR="00FB6BCE" w:rsidRPr="00E733C0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E733C0" w:rsidRDefault="00FB6BCE" w:rsidP="00FB6BCE">
      <w:pPr>
        <w:rPr>
          <w:rFonts w:eastAsia="Times New Roman" w:cstheme="minorHAnsi"/>
        </w:rPr>
      </w:pPr>
      <w:r w:rsidRPr="00E733C0">
        <w:t>Describe the research gap or limitation in existing methods and how this protocol addresses them.</w:t>
      </w:r>
    </w:p>
    <w:p w14:paraId="791D17B8" w14:textId="77777777" w:rsidR="00FB6BCE" w:rsidRPr="00E733C0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FB6BCE" w:rsidRPr="00E733C0">
        <w:rPr>
          <w:rFonts w:eastAsia="Times New Roman" w:cstheme="minorHAnsi"/>
          <w:b/>
          <w:bCs/>
          <w:u w:val="single"/>
        </w:rPr>
        <w:t>:</w:t>
      </w:r>
      <w:r w:rsidR="00FB6BCE" w:rsidRPr="00E733C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6C23DE02" w14:textId="77777777" w:rsidR="00FB6BCE" w:rsidRPr="00E733C0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E733C0">
        <w:t>Describe the research contexts or systems in which this protocol can be applied.</w:t>
      </w:r>
    </w:p>
    <w:p w14:paraId="3708EFC8" w14:textId="77777777" w:rsidR="00FB6BCE" w:rsidRPr="00E733C0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FB6BCE" w:rsidRPr="00E733C0">
        <w:rPr>
          <w:rFonts w:eastAsia="Times New Roman" w:cstheme="minorHAnsi"/>
          <w:b/>
          <w:bCs/>
          <w:u w:val="single"/>
        </w:rPr>
        <w:t>:</w:t>
      </w:r>
      <w:r w:rsidR="00FB6BCE" w:rsidRPr="00E733C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6CE3ABA3" w14:textId="77777777" w:rsidR="00FB6BCE" w:rsidRPr="00E733C0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E733C0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E733C0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E733C0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E733C0">
        <w:t>What does this protocol allow researchers to study or measure?</w:t>
      </w:r>
    </w:p>
    <w:p w14:paraId="3A095FC8" w14:textId="77777777" w:rsidR="00FB6BCE" w:rsidRPr="00E733C0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E733C0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E733C0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E733C0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E733C0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FB6BCE" w:rsidRPr="00E733C0">
        <w:rPr>
          <w:rFonts w:eastAsia="Times New Roman" w:cstheme="minorHAnsi"/>
          <w:b/>
          <w:bCs/>
          <w:u w:val="single"/>
        </w:rPr>
        <w:t>:</w:t>
      </w:r>
      <w:r w:rsidR="00FB6BCE" w:rsidRPr="00E733C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7D27DF9F" w14:textId="77777777" w:rsidR="00FB6BCE" w:rsidRPr="00E733C0" w:rsidRDefault="00FB6BCE" w:rsidP="00FB6BCE"/>
    <w:p w14:paraId="7DBACAD2" w14:textId="77777777" w:rsidR="00FB6BCE" w:rsidRPr="00E733C0" w:rsidRDefault="00FB6BCE" w:rsidP="00FB6BCE">
      <w:r w:rsidRPr="00E733C0">
        <w:t>Describe the most important consideration or challenge when performing this protocol.</w:t>
      </w:r>
    </w:p>
    <w:p w14:paraId="0203E86F" w14:textId="77777777" w:rsidR="00FB6BCE" w:rsidRPr="00E733C0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FB6BCE" w:rsidRPr="00E733C0">
        <w:rPr>
          <w:rFonts w:eastAsia="Times New Roman" w:cstheme="minorHAnsi"/>
          <w:b/>
          <w:bCs/>
          <w:u w:val="single"/>
        </w:rPr>
        <w:t>:</w:t>
      </w:r>
      <w:r w:rsidR="00FB6BCE" w:rsidRPr="00E733C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AF88D77" w14:textId="77777777" w:rsidR="00FB6BCE" w:rsidRPr="00E733C0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E733C0" w:rsidRDefault="00FB6BCE" w:rsidP="00FB6BCE">
      <w:pPr>
        <w:rPr>
          <w:rFonts w:eastAsia="Times New Roman" w:cstheme="minorHAnsi"/>
          <w:sz w:val="28"/>
          <w:szCs w:val="28"/>
        </w:rPr>
      </w:pPr>
      <w:r w:rsidRPr="00E733C0">
        <w:t>Are there any additional methods or analyses that can be performed following this procedure?</w:t>
      </w:r>
    </w:p>
    <w:p w14:paraId="3485B6BF" w14:textId="77777777" w:rsidR="00FB6BCE" w:rsidRPr="00E733C0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FB6BCE" w:rsidRPr="00E733C0">
        <w:rPr>
          <w:rFonts w:eastAsia="Times New Roman" w:cstheme="minorHAnsi"/>
          <w:b/>
          <w:bCs/>
          <w:u w:val="single"/>
        </w:rPr>
        <w:t>:</w:t>
      </w:r>
      <w:r w:rsidR="00FB6BCE" w:rsidRPr="00E733C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8C08493" w14:textId="77777777" w:rsidR="00FB6BCE" w:rsidRPr="00E733C0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E733C0" w:rsidRDefault="00FB6BCE" w:rsidP="00FB6BCE">
      <w:pPr>
        <w:rPr>
          <w:rFonts w:eastAsia="Times New Roman" w:cstheme="minorHAnsi"/>
          <w:sz w:val="28"/>
          <w:szCs w:val="28"/>
        </w:rPr>
      </w:pPr>
      <w:r w:rsidRPr="00E733C0">
        <w:t>How can future studies build on this work? Describe the questions or research directions that can be investigated next.</w:t>
      </w:r>
    </w:p>
    <w:p w14:paraId="187A1CA4" w14:textId="77777777" w:rsidR="00FB6BCE" w:rsidRPr="00E733C0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FB6BCE" w:rsidRPr="00E733C0">
        <w:rPr>
          <w:rFonts w:eastAsia="Times New Roman" w:cstheme="minorHAnsi"/>
          <w:b/>
          <w:bCs/>
          <w:u w:val="single"/>
        </w:rPr>
        <w:t>:</w:t>
      </w:r>
      <w:r w:rsidR="00FB6BCE" w:rsidRPr="00E733C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E733C0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D8C7EE1" w14:textId="77777777" w:rsidR="00000E22" w:rsidRPr="00E733C0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Pr="00E733C0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E733C0">
        <w:rPr>
          <w:rFonts w:cstheme="minorHAnsi"/>
          <w:b/>
          <w:bCs/>
        </w:rPr>
        <w:t>Ethics Title Card</w:t>
      </w:r>
    </w:p>
    <w:p w14:paraId="5C250588" w14:textId="19C376DF" w:rsidR="001E0433" w:rsidRPr="00E733C0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E733C0">
        <w:rPr>
          <w:rFonts w:eastAsia="Times New Roman" w:cstheme="minorHAnsi"/>
        </w:rPr>
        <w:br/>
        <w:t xml:space="preserve">This research has been approved by the </w:t>
      </w:r>
      <w:r w:rsidR="00EB4A71" w:rsidRPr="005A6F07">
        <w:t xml:space="preserve">Ethics Committee </w:t>
      </w:r>
      <w:r w:rsidR="00EB4A71">
        <w:t xml:space="preserve">at the </w:t>
      </w:r>
      <w:r w:rsidR="00EB4A71" w:rsidRPr="005A6F07">
        <w:t>Grenoble Alpes University</w:t>
      </w:r>
    </w:p>
    <w:p w14:paraId="66D538A0" w14:textId="0BA9D63C" w:rsidR="001016BD" w:rsidRPr="00E733C0" w:rsidRDefault="001016BD" w:rsidP="00AF3977">
      <w:pPr>
        <w:spacing w:before="120"/>
        <w:rPr>
          <w:rFonts w:eastAsia="Times New Roman" w:cstheme="minorHAnsi"/>
        </w:rPr>
      </w:pPr>
      <w:r w:rsidRPr="00E733C0">
        <w:rPr>
          <w:rFonts w:cstheme="minorHAnsi"/>
        </w:rPr>
        <w:br w:type="page"/>
      </w:r>
    </w:p>
    <w:p w14:paraId="1CEA460B" w14:textId="5B4A5620" w:rsidR="00DC2504" w:rsidRPr="00E733C0" w:rsidRDefault="00DC2504" w:rsidP="005A02B6">
      <w:pPr>
        <w:pStyle w:val="Heading1"/>
        <w:rPr>
          <w:rFonts w:cstheme="minorHAnsi"/>
          <w:lang w:eastAsia="zh-TW"/>
        </w:rPr>
      </w:pPr>
      <w:r w:rsidRPr="00E733C0">
        <w:rPr>
          <w:rFonts w:cstheme="minorHAnsi"/>
        </w:rPr>
        <w:lastRenderedPageBreak/>
        <w:t>Protocol</w:t>
      </w:r>
      <w:r w:rsidR="0066127A" w:rsidRPr="00E733C0">
        <w:rPr>
          <w:rFonts w:cstheme="minorHAnsi"/>
        </w:rPr>
        <w:t xml:space="preserve"> </w:t>
      </w:r>
      <w:r w:rsidR="00D75084" w:rsidRPr="00E733C0">
        <w:rPr>
          <w:rFonts w:cstheme="minorHAnsi"/>
        </w:rPr>
        <w:t xml:space="preserve"> </w:t>
      </w:r>
    </w:p>
    <w:p w14:paraId="2D662FBC" w14:textId="77777777" w:rsidR="001E0433" w:rsidRPr="00E733C0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E733C0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E733C0">
        <w:rPr>
          <w:rFonts w:eastAsia="Times New Roman" w:cstheme="minorHAnsi"/>
          <w:b/>
          <w:u w:val="single"/>
        </w:rPr>
        <w:t>Track Changes</w:t>
      </w:r>
      <w:r w:rsidRPr="00E733C0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Pr="00E733C0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733C0">
        <w:rPr>
          <w:rFonts w:eastAsia="Times New Roman" w:cstheme="minorHAnsi"/>
        </w:rPr>
        <w:t xml:space="preserve">The two-digit </w:t>
      </w:r>
      <w:r w:rsidRPr="00E733C0">
        <w:rPr>
          <w:rFonts w:eastAsia="Times New Roman" w:cstheme="minorHAnsi"/>
          <w:b/>
          <w:bCs/>
        </w:rPr>
        <w:t>steps</w:t>
      </w:r>
      <w:r w:rsidRPr="00E733C0">
        <w:rPr>
          <w:rFonts w:eastAsia="Times New Roman" w:cstheme="minorHAnsi"/>
        </w:rPr>
        <w:t xml:space="preserve"> (e.g., 2.1., 2.2.) are the narration.  </w:t>
      </w:r>
      <w:r w:rsidRPr="00E733C0">
        <w:rPr>
          <w:rFonts w:eastAsia="Times New Roman" w:cstheme="minorHAnsi"/>
          <w:b/>
          <w:bCs/>
        </w:rPr>
        <w:t>JoVE is responsible for the narration of the protocol and results.</w:t>
      </w:r>
    </w:p>
    <w:p w14:paraId="374F5F70" w14:textId="77777777" w:rsidR="001E0433" w:rsidRPr="00E733C0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733C0">
        <w:rPr>
          <w:rFonts w:eastAsia="Times New Roman" w:cstheme="minorHAnsi"/>
          <w:i/>
          <w:color w:val="FF0000"/>
        </w:rPr>
        <w:t xml:space="preserve">Red italics </w:t>
      </w:r>
      <w:r w:rsidRPr="00E733C0">
        <w:rPr>
          <w:rFonts w:eastAsia="Times New Roman" w:cstheme="minorHAnsi"/>
        </w:rPr>
        <w:t xml:space="preserve">are pronunciation guides indicating how the word will be spoken. </w:t>
      </w:r>
    </w:p>
    <w:p w14:paraId="7B0D2752" w14:textId="77777777" w:rsidR="001E0433" w:rsidRPr="00E733C0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E733C0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42AA7A9C" w14:textId="3459FE24" w:rsidR="001E0433" w:rsidRPr="00E733C0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E733C0">
        <w:rPr>
          <w:rFonts w:eastAsia="Times New Roman" w:cstheme="minorHAnsi"/>
        </w:rPr>
        <w:t xml:space="preserve">The three-digit </w:t>
      </w:r>
      <w:r w:rsidRPr="00E733C0">
        <w:rPr>
          <w:rFonts w:eastAsia="Times New Roman" w:cstheme="minorHAnsi"/>
          <w:b/>
          <w:bCs/>
        </w:rPr>
        <w:t>shots</w:t>
      </w:r>
      <w:r w:rsidRPr="00E733C0">
        <w:rPr>
          <w:rFonts w:eastAsia="Times New Roman" w:cstheme="minorHAnsi"/>
        </w:rPr>
        <w:t xml:space="preserve"> (e.g., 2.1.1., 2.2.2.) are the actions that </w:t>
      </w:r>
      <w:r w:rsidRPr="00E733C0">
        <w:rPr>
          <w:rFonts w:eastAsia="Times New Roman" w:cstheme="minorHAnsi"/>
          <w:u w:val="single"/>
        </w:rPr>
        <w:t>you/your videographer will capture</w:t>
      </w:r>
      <w:r w:rsidRPr="00E733C0">
        <w:rPr>
          <w:rFonts w:eastAsia="Times New Roman" w:cstheme="minorHAnsi"/>
        </w:rPr>
        <w:t xml:space="preserve">. </w:t>
      </w:r>
    </w:p>
    <w:p w14:paraId="713769B9" w14:textId="77777777" w:rsidR="00DC2504" w:rsidRPr="00E733C0" w:rsidRDefault="00DC2504" w:rsidP="00DC2504">
      <w:pPr>
        <w:rPr>
          <w:rFonts w:cstheme="minorHAnsi"/>
        </w:rPr>
      </w:pPr>
    </w:p>
    <w:p w14:paraId="75DFC648" w14:textId="743B92D2" w:rsidR="00CE10F2" w:rsidRPr="00E733C0" w:rsidRDefault="00BE2FF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33C0">
        <w:rPr>
          <w:rFonts w:cstheme="minorHAnsi"/>
          <w:b/>
          <w:bCs/>
        </w:rPr>
        <w:t xml:space="preserve">Animal </w:t>
      </w:r>
      <w:r w:rsidR="00E733C0" w:rsidRPr="00E733C0">
        <w:rPr>
          <w:rFonts w:cstheme="minorHAnsi"/>
          <w:b/>
          <w:bCs/>
        </w:rPr>
        <w:t>Preparation</w:t>
      </w:r>
    </w:p>
    <w:p w14:paraId="753B71A2" w14:textId="2CADF21F" w:rsidR="00D7547B" w:rsidRPr="00E733C0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33C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E733C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Pr="00E733C0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40E38163" w:rsidR="001E0433" w:rsidRPr="00E733C0" w:rsidRDefault="001E0433" w:rsidP="00E733C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E733C0">
        <w:t>If the same person is the demonstrator throughout, mention them once here and remove the "Demonstrator" field from the other sections; if the demonstrator changes, retain the field in the respective sections.</w:t>
      </w:r>
    </w:p>
    <w:p w14:paraId="6B44CFDD" w14:textId="0315A3B2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One day before the experiment, position the anesthetized rat in ventral recumbency </w:t>
      </w:r>
      <w:r w:rsidRPr="00E733C0">
        <w:rPr>
          <w:b/>
          <w:bCs/>
          <w:lang w:val="en-US"/>
        </w:rPr>
        <w:t>[</w:t>
      </w:r>
      <w:r w:rsidR="006663C4" w:rsidRPr="00E733C0">
        <w:rPr>
          <w:b/>
          <w:bCs/>
          <w:lang w:val="en-US"/>
        </w:rPr>
        <w:t>1</w:t>
      </w:r>
      <w:r w:rsidR="00BE2FFA" w:rsidRPr="00E733C0">
        <w:rPr>
          <w:b/>
          <w:bCs/>
          <w:lang w:val="en-US"/>
        </w:rPr>
        <w:t>-TXT</w:t>
      </w:r>
      <w:r w:rsidRPr="00E733C0">
        <w:rPr>
          <w:b/>
          <w:bCs/>
          <w:lang w:val="en-US"/>
        </w:rPr>
        <w:t>]</w:t>
      </w:r>
      <w:r w:rsidRPr="00E733C0">
        <w:rPr>
          <w:lang w:val="en-US"/>
        </w:rPr>
        <w:t>.</w:t>
      </w:r>
    </w:p>
    <w:p w14:paraId="47485B86" w14:textId="1513A8DA" w:rsidR="0098360F" w:rsidRPr="00E733C0" w:rsidRDefault="0098360F" w:rsidP="0098360F">
      <w:pPr>
        <w:pStyle w:val="ShotDescription"/>
        <w:numPr>
          <w:ilvl w:val="2"/>
          <w:numId w:val="3"/>
        </w:numPr>
        <w:rPr>
          <w:b/>
          <w:bCs/>
        </w:rPr>
      </w:pPr>
      <w:r w:rsidRPr="00E733C0">
        <w:t>Talent positioning the rat in ventral recumbency.</w:t>
      </w:r>
      <w:r w:rsidR="00BE2FFA" w:rsidRPr="00E733C0">
        <w:t xml:space="preserve"> </w:t>
      </w:r>
      <w:r w:rsidR="00BE2FFA" w:rsidRPr="00E733C0">
        <w:rPr>
          <w:b/>
          <w:bCs/>
        </w:rPr>
        <w:t>TXT:</w:t>
      </w:r>
      <w:r w:rsidR="00BE2FFA" w:rsidRPr="00E733C0">
        <w:t xml:space="preserve"> </w:t>
      </w:r>
      <w:r w:rsidR="00E733C0" w:rsidRPr="00E733C0">
        <w:rPr>
          <w:b/>
          <w:bCs/>
        </w:rPr>
        <w:t>Anesthesia: 1.5–5% Isoflurane</w:t>
      </w:r>
    </w:p>
    <w:p w14:paraId="034A63C1" w14:textId="12F7C27E" w:rsidR="0098360F" w:rsidRPr="00E733C0" w:rsidRDefault="006140B8" w:rsidP="006140B8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While keeping the anesthesia duration to a minimum, </w:t>
      </w:r>
      <w:r w:rsidR="0098360F" w:rsidRPr="00E733C0">
        <w:rPr>
          <w:lang w:val="en-US"/>
        </w:rPr>
        <w:t xml:space="preserve">carefully clip the hair at the dorsal and lateral chest </w:t>
      </w:r>
      <w:r w:rsidRPr="00E733C0">
        <w:rPr>
          <w:lang w:val="en-US"/>
        </w:rPr>
        <w:t>using a clipper</w:t>
      </w:r>
      <w:r w:rsidR="00E733C0" w:rsidRPr="00E733C0">
        <w:rPr>
          <w:lang w:val="en-US"/>
        </w:rPr>
        <w:t xml:space="preserve"> </w:t>
      </w:r>
      <w:r w:rsidR="0098360F" w:rsidRPr="00E733C0">
        <w:rPr>
          <w:b/>
          <w:bCs/>
          <w:lang w:val="en-US"/>
        </w:rPr>
        <w:t>[1]</w:t>
      </w:r>
      <w:r w:rsidR="0098360F" w:rsidRPr="00E733C0">
        <w:rPr>
          <w:lang w:val="en-US"/>
        </w:rPr>
        <w:t xml:space="preserve"> and mark the tail with ink </w:t>
      </w:r>
      <w:r w:rsidR="0098360F" w:rsidRPr="00E733C0">
        <w:rPr>
          <w:b/>
          <w:bCs/>
          <w:lang w:val="en-US"/>
        </w:rPr>
        <w:t>[2]</w:t>
      </w:r>
      <w:r w:rsidR="0098360F" w:rsidRPr="00E733C0">
        <w:rPr>
          <w:lang w:val="en-US"/>
        </w:rPr>
        <w:t>.</w:t>
      </w:r>
    </w:p>
    <w:p w14:paraId="57E19B3C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clipping the hair at the dorsal and lateral chest.</w:t>
      </w:r>
    </w:p>
    <w:p w14:paraId="050D2884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marking the tail with ink.</w:t>
      </w:r>
    </w:p>
    <w:p w14:paraId="64D800A8" w14:textId="77777777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Ensure the animal has fully recovered and is ambulatory after discontinuation of anesthesia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Return the animal to its home cage only after this state is reached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4D9E096B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Shot of the recovered rat moving normally.</w:t>
      </w:r>
    </w:p>
    <w:p w14:paraId="42DC2649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returning the rat to its home cage.</w:t>
      </w:r>
    </w:p>
    <w:p w14:paraId="12B5A540" w14:textId="408A601F" w:rsidR="0098360F" w:rsidRPr="00E733C0" w:rsidRDefault="007F364E" w:rsidP="006140B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Alternatively, gently restrain the animal, ensuring not to apply excessive pressure on the thorax.</w:t>
      </w:r>
      <w:r w:rsidR="006140B8" w:rsidRPr="00E733C0">
        <w:rPr>
          <w:b/>
          <w:bCs/>
          <w:lang w:val="en-US"/>
        </w:rPr>
        <w:t>[2]</w:t>
      </w:r>
      <w:r w:rsidR="006140B8" w:rsidRPr="00E733C0">
        <w:rPr>
          <w:lang w:val="en-US"/>
        </w:rPr>
        <w:t>.</w:t>
      </w:r>
    </w:p>
    <w:p w14:paraId="2DDAF846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gently restraining the rat.</w:t>
      </w:r>
    </w:p>
    <w:p w14:paraId="1A9A8616" w14:textId="27B80863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lastRenderedPageBreak/>
        <w:t>Using a clipper, carefully clip the hair</w:t>
      </w:r>
      <w:r w:rsidR="007F364E">
        <w:rPr>
          <w:lang w:val="en-US"/>
        </w:rPr>
        <w:t xml:space="preserve"> and </w:t>
      </w:r>
      <w:r w:rsidRPr="00E733C0">
        <w:rPr>
          <w:lang w:val="en-US"/>
        </w:rPr>
        <w:t>mark the tail with ink</w:t>
      </w:r>
      <w:r w:rsidR="007F364E">
        <w:rPr>
          <w:lang w:val="en-US"/>
        </w:rPr>
        <w:t xml:space="preserve"> as demonstrated earlier</w:t>
      </w:r>
      <w:r w:rsidRPr="00E733C0">
        <w:rPr>
          <w:lang w:val="en-US"/>
        </w:rPr>
        <w:t xml:space="preserve"> </w:t>
      </w:r>
      <w:r w:rsidRPr="00E733C0">
        <w:rPr>
          <w:b/>
          <w:bCs/>
          <w:lang w:val="en-US"/>
        </w:rPr>
        <w:t>[</w:t>
      </w:r>
      <w:r w:rsidR="007F364E">
        <w:rPr>
          <w:b/>
          <w:bCs/>
          <w:lang w:val="en-US"/>
        </w:rPr>
        <w:t>1</w:t>
      </w:r>
      <w:r w:rsidRPr="00E733C0">
        <w:rPr>
          <w:b/>
          <w:bCs/>
          <w:lang w:val="en-US"/>
        </w:rPr>
        <w:t>]</w:t>
      </w:r>
      <w:r w:rsidRPr="00E733C0">
        <w:rPr>
          <w:lang w:val="en-US"/>
        </w:rPr>
        <w:t>.</w:t>
      </w:r>
    </w:p>
    <w:p w14:paraId="3516C3CC" w14:textId="36CC55FD" w:rsidR="0098360F" w:rsidRPr="00E733C0" w:rsidRDefault="007F364E" w:rsidP="0098360F">
      <w:pPr>
        <w:pStyle w:val="ShotDescription"/>
        <w:numPr>
          <w:ilvl w:val="2"/>
          <w:numId w:val="3"/>
        </w:numPr>
      </w:pPr>
      <w:r>
        <w:t>Shot of the animal with clipped hair and marked tail.</w:t>
      </w:r>
    </w:p>
    <w:p w14:paraId="65339B82" w14:textId="40C2922E" w:rsidR="0098360F" w:rsidRPr="00E733C0" w:rsidRDefault="00EB4A71" w:rsidP="0098360F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Clean the clipped area with water to remove sebum produced by the rat's skin </w:t>
      </w:r>
      <w:r w:rsidRPr="00EB4A71">
        <w:rPr>
          <w:b/>
          <w:bCs/>
          <w:lang w:val="en-US"/>
        </w:rPr>
        <w:t>[1].</w:t>
      </w:r>
      <w:r>
        <w:rPr>
          <w:lang w:val="en-US"/>
        </w:rPr>
        <w:t xml:space="preserve"> Use gauze to dry the area thoroughly</w:t>
      </w:r>
      <w:r w:rsidR="0098360F" w:rsidRPr="00E733C0">
        <w:rPr>
          <w:lang w:val="en-US"/>
        </w:rPr>
        <w:t xml:space="preserve"> </w:t>
      </w:r>
      <w:r w:rsidR="0098360F" w:rsidRPr="00E733C0">
        <w:rPr>
          <w:b/>
          <w:bCs/>
          <w:lang w:val="en-US"/>
        </w:rPr>
        <w:t>[</w:t>
      </w:r>
      <w:r w:rsidR="00DD32E1">
        <w:rPr>
          <w:b/>
          <w:bCs/>
          <w:lang w:val="en-US"/>
        </w:rPr>
        <w:t>2</w:t>
      </w:r>
      <w:r w:rsidR="0098360F" w:rsidRPr="00E733C0">
        <w:rPr>
          <w:b/>
          <w:bCs/>
          <w:lang w:val="en-US"/>
        </w:rPr>
        <w:t>]</w:t>
      </w:r>
      <w:r w:rsidR="0098360F" w:rsidRPr="00E733C0">
        <w:rPr>
          <w:lang w:val="en-US"/>
        </w:rPr>
        <w:t>.</w:t>
      </w:r>
    </w:p>
    <w:p w14:paraId="07E1BB5F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cleaning the clipped area with water.</w:t>
      </w:r>
    </w:p>
    <w:p w14:paraId="51588F38" w14:textId="77777777" w:rsidR="0098360F" w:rsidRDefault="0098360F" w:rsidP="0098360F">
      <w:pPr>
        <w:pStyle w:val="ShotDescription"/>
        <w:numPr>
          <w:ilvl w:val="2"/>
          <w:numId w:val="3"/>
        </w:numPr>
      </w:pPr>
      <w:r w:rsidRPr="00E733C0">
        <w:t>Talent drying the clipped area with gauze.</w:t>
      </w:r>
    </w:p>
    <w:p w14:paraId="74AA708E" w14:textId="77777777" w:rsidR="00E733C0" w:rsidRPr="00E733C0" w:rsidRDefault="00E733C0" w:rsidP="00E733C0">
      <w:pPr>
        <w:pStyle w:val="ShotDescription"/>
        <w:ind w:firstLine="0"/>
      </w:pPr>
    </w:p>
    <w:p w14:paraId="33EA5879" w14:textId="2C510ABD" w:rsidR="006140B8" w:rsidRPr="00E733C0" w:rsidRDefault="006140B8" w:rsidP="006140B8">
      <w:pPr>
        <w:pStyle w:val="Narration"/>
        <w:numPr>
          <w:ilvl w:val="0"/>
          <w:numId w:val="3"/>
        </w:numPr>
        <w:rPr>
          <w:b/>
          <w:bCs/>
          <w:lang w:val="en-US"/>
        </w:rPr>
      </w:pPr>
      <w:r w:rsidRPr="00E733C0">
        <w:rPr>
          <w:b/>
          <w:bCs/>
          <w:color w:val="000000" w:themeColor="text1"/>
          <w:lang w:val="en-US"/>
        </w:rPr>
        <w:t>Fitting the Animal with the Jacket, Sensors, and Telemetric Device</w:t>
      </w:r>
    </w:p>
    <w:p w14:paraId="0DBBF75E" w14:textId="26851781" w:rsidR="00E733C0" w:rsidRPr="00E733C0" w:rsidRDefault="00E733C0" w:rsidP="00E733C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33C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65289887"/>
          <w:placeholder>
            <w:docPart w:val="42181AD6003643EB83D46A341E387805"/>
          </w:placeholder>
          <w:temporary/>
          <w:showingPlcHdr/>
          <w:text/>
        </w:sdtPr>
        <w:sdtContent>
          <w:r w:rsidRPr="00E733C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D7B26FE" w14:textId="43E2AD30" w:rsidR="0098360F" w:rsidRPr="00E733C0" w:rsidRDefault="0098360F" w:rsidP="00E733C0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Choose the appropriate jacket size based on the animal's weight, sex, and specific strain by following the manufacturer's selection charts and sizing tables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>.</w:t>
      </w:r>
      <w:r w:rsidR="00E733C0">
        <w:rPr>
          <w:lang w:val="en-US"/>
        </w:rPr>
        <w:t xml:space="preserve"> </w:t>
      </w:r>
      <w:r w:rsidR="00E733C0" w:rsidRPr="00E733C0">
        <w:rPr>
          <w:lang w:val="en-US"/>
        </w:rPr>
        <w:t xml:space="preserve">Carefully place the instrumented jacket </w:t>
      </w:r>
      <w:r w:rsidR="00E733C0">
        <w:rPr>
          <w:lang w:val="en-US"/>
        </w:rPr>
        <w:t>onto the jacket-fitting</w:t>
      </w:r>
      <w:r w:rsidR="00E733C0" w:rsidRPr="00E733C0">
        <w:rPr>
          <w:lang w:val="en-US"/>
        </w:rPr>
        <w:t xml:space="preserve"> tool without damaging the sensors and cables </w:t>
      </w:r>
      <w:r w:rsidR="00E733C0" w:rsidRPr="00E733C0">
        <w:rPr>
          <w:b/>
          <w:bCs/>
          <w:lang w:val="en-US"/>
        </w:rPr>
        <w:t>[</w:t>
      </w:r>
      <w:r w:rsidR="00E733C0">
        <w:rPr>
          <w:b/>
          <w:bCs/>
          <w:lang w:val="en-US"/>
        </w:rPr>
        <w:t>2</w:t>
      </w:r>
      <w:r w:rsidR="00E733C0" w:rsidRPr="00E733C0">
        <w:rPr>
          <w:b/>
          <w:bCs/>
          <w:lang w:val="en-US"/>
        </w:rPr>
        <w:t>]</w:t>
      </w:r>
      <w:r w:rsidR="00E733C0" w:rsidRPr="00E733C0">
        <w:rPr>
          <w:lang w:val="en-US"/>
        </w:rPr>
        <w:t>.</w:t>
      </w:r>
    </w:p>
    <w:p w14:paraId="0893BB57" w14:textId="2AF63DCE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choosing the appropriate jacket size.</w:t>
      </w:r>
    </w:p>
    <w:p w14:paraId="15344DF2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placing the instrumented jacket onto the jacket fitting tool.</w:t>
      </w:r>
    </w:p>
    <w:p w14:paraId="129EF4E3" w14:textId="77777777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Position the backpack over the notch located on the top of the fitting tool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Set the fitting tool on its rectangular base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 xml:space="preserve"> and place the rat in front of the widest opening at the funnel entrance side </w:t>
      </w:r>
      <w:r w:rsidRPr="00E733C0">
        <w:rPr>
          <w:b/>
          <w:bCs/>
          <w:lang w:val="en-US"/>
        </w:rPr>
        <w:t>[3]</w:t>
      </w:r>
      <w:r w:rsidRPr="00E733C0">
        <w:rPr>
          <w:lang w:val="en-US"/>
        </w:rPr>
        <w:t>.</w:t>
      </w:r>
    </w:p>
    <w:p w14:paraId="7725763D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positioning the backpack over the notch on the fitting tool.</w:t>
      </w:r>
    </w:p>
    <w:p w14:paraId="7335F0D4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placing the fitting tool onto its rectangular base.</w:t>
      </w:r>
    </w:p>
    <w:p w14:paraId="7764D9CB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placing the rat in front of the funnel entrance side of the fitting tool.</w:t>
      </w:r>
    </w:p>
    <w:p w14:paraId="7304266C" w14:textId="77777777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If the rat does not want to pass through the fitting tool, place an enrichment tunnel or the housing cage in front of the exit to motivate the animal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>.</w:t>
      </w:r>
    </w:p>
    <w:p w14:paraId="0142E9CF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positioning an enrichment tunnel or housing cage in front of the fitting tool exit.</w:t>
      </w:r>
    </w:p>
    <w:p w14:paraId="7F106550" w14:textId="3540E6F6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As soon as the animal's head emerges from the other side and the front paws become visible, use one hand to hold the rat and the fitting tool together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</w:t>
      </w:r>
      <w:r w:rsidR="000A02D0">
        <w:rPr>
          <w:lang w:val="en-US"/>
        </w:rPr>
        <w:t>Then, u</w:t>
      </w:r>
      <w:r w:rsidRPr="00E733C0">
        <w:rPr>
          <w:lang w:val="en-US"/>
        </w:rPr>
        <w:t xml:space="preserve">se the other hand to guide the paws through each hole on the front </w:t>
      </w:r>
      <w:r w:rsidR="006140B8" w:rsidRPr="00E733C0">
        <w:rPr>
          <w:lang w:val="en-US"/>
        </w:rPr>
        <w:t>of the jacket to properly position and secure it</w:t>
      </w:r>
      <w:r w:rsidRPr="00E733C0">
        <w:rPr>
          <w:lang w:val="en-US"/>
        </w:rPr>
        <w:t xml:space="preserve"> on the animal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330BBA55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holding the rat and the fitting tool together as the head emerges from the exit.</w:t>
      </w:r>
    </w:p>
    <w:p w14:paraId="63F80F17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guiding the rat's front paws through the jacket openings.</w:t>
      </w:r>
    </w:p>
    <w:p w14:paraId="3E67D8BF" w14:textId="77777777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Gently slide the jacket down the animal while gradually removing the fitting tool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</w:t>
      </w:r>
      <w:r w:rsidRPr="00E733C0">
        <w:rPr>
          <w:lang w:val="en-US"/>
        </w:rPr>
        <w:lastRenderedPageBreak/>
        <w:t xml:space="preserve">Allow the animal to completely pass through the tool toward the exit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30F2E6BD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sliding the jacket down the rat while withdrawing the fitting tool.</w:t>
      </w:r>
    </w:p>
    <w:p w14:paraId="718AA1D8" w14:textId="1ECD923E" w:rsidR="0098360F" w:rsidRPr="00E733C0" w:rsidRDefault="000A02D0" w:rsidP="0098360F">
      <w:pPr>
        <w:pStyle w:val="ShotDescription"/>
        <w:numPr>
          <w:ilvl w:val="2"/>
          <w:numId w:val="3"/>
        </w:numPr>
      </w:pPr>
      <w:r>
        <w:t>Shot of</w:t>
      </w:r>
      <w:r w:rsidR="0098360F" w:rsidRPr="00E733C0">
        <w:t xml:space="preserve"> the rat completely</w:t>
      </w:r>
      <w:r>
        <w:t xml:space="preserve"> passing</w:t>
      </w:r>
      <w:r w:rsidR="0098360F" w:rsidRPr="00E733C0">
        <w:t xml:space="preserve"> through the fitting tool.</w:t>
      </w:r>
    </w:p>
    <w:p w14:paraId="6E6FDCB8" w14:textId="34928EDD" w:rsidR="0098360F" w:rsidRPr="00E733C0" w:rsidRDefault="007F364E" w:rsidP="0098360F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Ensure the jacket is positioned correctly without skin folds and check that the size matches the fit recommendations </w:t>
      </w:r>
      <w:r w:rsidR="0098360F" w:rsidRPr="00E733C0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98360F" w:rsidRPr="00E733C0">
        <w:rPr>
          <w:b/>
          <w:bCs/>
          <w:lang w:val="en-US"/>
        </w:rPr>
        <w:t>]</w:t>
      </w:r>
      <w:r w:rsidR="0098360F" w:rsidRPr="00E733C0">
        <w:rPr>
          <w:lang w:val="en-US"/>
        </w:rPr>
        <w:t>.</w:t>
      </w:r>
    </w:p>
    <w:p w14:paraId="5473656B" w14:textId="21FE332A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inspecting the jacket position</w:t>
      </w:r>
      <w:r w:rsidR="007F364E">
        <w:t xml:space="preserve"> and fit</w:t>
      </w:r>
      <w:r w:rsidRPr="00E733C0">
        <w:t xml:space="preserve"> on the rat.</w:t>
      </w:r>
    </w:p>
    <w:p w14:paraId="1D349290" w14:textId="77777777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If required, replace the jacket with the appropriate size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Exclude animals that cannot be fitted safely or comfortably despite size adjustment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04E75B62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replacing the jacket with a different size.</w:t>
      </w:r>
    </w:p>
    <w:p w14:paraId="3AA97380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assessing the fit of the jacket on the rat.</w:t>
      </w:r>
    </w:p>
    <w:p w14:paraId="11C0D87C" w14:textId="77777777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When the animal reaches the desired level of the fitting tool, remove the motivation element from its view if one has been used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>.</w:t>
      </w:r>
    </w:p>
    <w:p w14:paraId="2E3DBE80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removing the enrichment tunnel or housing cage from the rat's view.</w:t>
      </w:r>
    </w:p>
    <w:p w14:paraId="11C209D9" w14:textId="77777777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After placing the rat on the laboratory bench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, unhook the backpack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 xml:space="preserve"> and unfold the jacket </w:t>
      </w:r>
      <w:r w:rsidRPr="00E733C0">
        <w:rPr>
          <w:b/>
          <w:bCs/>
          <w:lang w:val="en-US"/>
        </w:rPr>
        <w:t>[3]</w:t>
      </w:r>
      <w:r w:rsidRPr="00E733C0">
        <w:rPr>
          <w:lang w:val="en-US"/>
        </w:rPr>
        <w:t>.</w:t>
      </w:r>
    </w:p>
    <w:p w14:paraId="5C007909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placing the rat on the laboratory bench.</w:t>
      </w:r>
    </w:p>
    <w:p w14:paraId="193038BF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unhooking the backpack from the jacket.</w:t>
      </w:r>
    </w:p>
    <w:p w14:paraId="69FDAF22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unfolding the jacket.</w:t>
      </w:r>
    </w:p>
    <w:p w14:paraId="44348A96" w14:textId="036EB6DF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Insert the </w:t>
      </w:r>
      <w:r w:rsidR="006140B8" w:rsidRPr="00E733C0">
        <w:rPr>
          <w:lang w:val="en-US"/>
        </w:rPr>
        <w:t>E</w:t>
      </w:r>
      <w:r w:rsidR="00E733C0">
        <w:rPr>
          <w:lang w:val="en-US"/>
        </w:rPr>
        <w:t>C</w:t>
      </w:r>
      <w:r w:rsidR="006140B8" w:rsidRPr="00E733C0">
        <w:rPr>
          <w:lang w:val="en-US"/>
        </w:rPr>
        <w:t>G</w:t>
      </w:r>
      <w:r w:rsidRPr="00E733C0">
        <w:rPr>
          <w:lang w:val="en-US"/>
        </w:rPr>
        <w:t xml:space="preserve"> silver </w:t>
      </w:r>
      <w:r w:rsidR="006140B8" w:rsidRPr="00E733C0">
        <w:rPr>
          <w:lang w:val="en-US"/>
        </w:rPr>
        <w:t xml:space="preserve">or </w:t>
      </w:r>
      <w:r w:rsidRPr="00E733C0">
        <w:rPr>
          <w:lang w:val="en-US"/>
        </w:rPr>
        <w:t xml:space="preserve">silver chloride electrode with the red sticker through the left opening of the jacket marked with a red cross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Insert the black electrode through the right opening of the jacket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2EB5712A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inserting the red positive electrocardiogram silver silver chloride electrode through the left jacket opening.</w:t>
      </w:r>
    </w:p>
    <w:p w14:paraId="01C3157A" w14:textId="0598AB3D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inserting the black negative electrode through the right jacket opening.</w:t>
      </w:r>
    </w:p>
    <w:p w14:paraId="341BAC28" w14:textId="2E36E6A6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Position the black electrode behind the right forelimb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 and the red electrode at the left lateral chest wall within the clipped area under the respiratory inductance plethysmography chest band to achieve Lead II placement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24A85546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positioning the black negative electrode behind the right forelimb.</w:t>
      </w:r>
    </w:p>
    <w:p w14:paraId="68DC27A2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positioning the red positive electrode at the left lateral chest wall beneath the respiratory inductance plethysmography chest band.</w:t>
      </w:r>
    </w:p>
    <w:p w14:paraId="60E95D72" w14:textId="16ACD950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Using a syringe and a catheter, apply 0.1 to 0.3 milliliters of </w:t>
      </w:r>
      <w:r w:rsidR="00642196" w:rsidRPr="00E733C0">
        <w:rPr>
          <w:lang w:val="en-US"/>
        </w:rPr>
        <w:t>E</w:t>
      </w:r>
      <w:r w:rsidR="00DD32E1">
        <w:rPr>
          <w:lang w:val="en-US"/>
        </w:rPr>
        <w:t>C</w:t>
      </w:r>
      <w:r w:rsidR="00642196" w:rsidRPr="00E733C0">
        <w:rPr>
          <w:lang w:val="en-US"/>
        </w:rPr>
        <w:t>G</w:t>
      </w:r>
      <w:r w:rsidRPr="00E733C0">
        <w:rPr>
          <w:lang w:val="en-US"/>
        </w:rPr>
        <w:t xml:space="preserve"> gel to the black spot on each electrode for precise gel deposition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Press gently to ensure the electrodes adhere completely to the animal's skin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73B2D852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 xml:space="preserve">Talent applying electrocardiogram gel to the black spot on each electrode using </w:t>
      </w:r>
      <w:r w:rsidRPr="00E733C0">
        <w:lastRenderedPageBreak/>
        <w:t>a syringe and catheter.</w:t>
      </w:r>
    </w:p>
    <w:p w14:paraId="2F21AFEF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gently pressing the electrodes onto the rat's skin.</w:t>
      </w:r>
    </w:p>
    <w:p w14:paraId="3A673E43" w14:textId="444D24A2" w:rsidR="0098360F" w:rsidRPr="00E733C0" w:rsidRDefault="007F364E" w:rsidP="0098360F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c</w:t>
      </w:r>
      <w:r w:rsidR="0098360F" w:rsidRPr="00E733C0">
        <w:rPr>
          <w:lang w:val="en-US"/>
        </w:rPr>
        <w:t xml:space="preserve">onnect the sensors to the emitter </w:t>
      </w:r>
      <w:r w:rsidR="0098360F" w:rsidRPr="00E733C0">
        <w:rPr>
          <w:b/>
          <w:bCs/>
          <w:lang w:val="en-US"/>
        </w:rPr>
        <w:t>[1]</w:t>
      </w:r>
      <w:r w:rsidR="0098360F" w:rsidRPr="00E733C0">
        <w:rPr>
          <w:lang w:val="en-US"/>
        </w:rPr>
        <w:t xml:space="preserve">. Place the telemetry transmitter and battery pack in the backpack on the animal's back </w:t>
      </w:r>
      <w:r w:rsidR="0098360F" w:rsidRPr="00E733C0">
        <w:rPr>
          <w:b/>
          <w:bCs/>
          <w:lang w:val="en-US"/>
        </w:rPr>
        <w:t>[2]</w:t>
      </w:r>
      <w:r w:rsidR="0098360F" w:rsidRPr="00E733C0">
        <w:rPr>
          <w:lang w:val="en-US"/>
        </w:rPr>
        <w:t>.</w:t>
      </w:r>
    </w:p>
    <w:p w14:paraId="25CC7366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connecting the plethysmography and electrocardiogram sensors to the emitter.</w:t>
      </w:r>
    </w:p>
    <w:p w14:paraId="2F73C87A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placing the telemetry transmitter and battery pack into the backpack on the rat's back.</w:t>
      </w:r>
    </w:p>
    <w:p w14:paraId="07DEC18C" w14:textId="59E30B0B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Fold down the back of the jacket to protect the electronics and cables, reduce friction, and keep the components protected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Fold the backpack toward the back of the rat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 xml:space="preserve"> and attach it to the distal posterior part of the jacket with the hook </w:t>
      </w:r>
      <w:r w:rsidRPr="00E733C0">
        <w:rPr>
          <w:b/>
          <w:bCs/>
          <w:lang w:val="en-US"/>
        </w:rPr>
        <w:t>[3]</w:t>
      </w:r>
      <w:r w:rsidRPr="00E733C0">
        <w:rPr>
          <w:lang w:val="en-US"/>
        </w:rPr>
        <w:t>.</w:t>
      </w:r>
    </w:p>
    <w:p w14:paraId="07B3C771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folding down the back section of the jacket over the electronics and cables.</w:t>
      </w:r>
    </w:p>
    <w:p w14:paraId="16F6FAA4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folding the backpack toward the back of the rat over the folded jacket.</w:t>
      </w:r>
    </w:p>
    <w:p w14:paraId="1BFA2F16" w14:textId="40BF5B2D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 xml:space="preserve">Talent </w:t>
      </w:r>
      <w:r w:rsidR="00DD32E1">
        <w:t>attaches</w:t>
      </w:r>
      <w:r w:rsidRPr="00E733C0">
        <w:t xml:space="preserve"> the backpack to the distal posterior part of the jacket with the hook.</w:t>
      </w:r>
    </w:p>
    <w:p w14:paraId="0806AA26" w14:textId="2B8AB9D6" w:rsidR="00642196" w:rsidRPr="000A02D0" w:rsidRDefault="00642196" w:rsidP="00642196">
      <w:pPr>
        <w:pStyle w:val="Narration"/>
        <w:numPr>
          <w:ilvl w:val="0"/>
          <w:numId w:val="3"/>
        </w:numPr>
        <w:rPr>
          <w:lang w:val="en-US"/>
        </w:rPr>
      </w:pPr>
      <w:r w:rsidRPr="00E733C0">
        <w:rPr>
          <w:b/>
          <w:bCs/>
          <w:color w:val="000000" w:themeColor="text1"/>
          <w:lang w:val="en-US"/>
        </w:rPr>
        <w:t>Signal Acquisition Initiation and Signal Quality Verification</w:t>
      </w:r>
    </w:p>
    <w:p w14:paraId="3E10DA5A" w14:textId="5C6EE688" w:rsidR="000A02D0" w:rsidRPr="000A02D0" w:rsidRDefault="000A02D0" w:rsidP="000A02D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33C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04339330"/>
          <w:placeholder>
            <w:docPart w:val="43DB0815ECC74E61AAFAEDE25C3615F1"/>
          </w:placeholder>
          <w:temporary/>
          <w:showingPlcHdr/>
          <w:text/>
        </w:sdtPr>
        <w:sdtContent>
          <w:r w:rsidRPr="00E733C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7ED19BC" w14:textId="61E3026A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Place the telemetry system in the same room as the recording location </w:t>
      </w:r>
      <w:r w:rsidR="00642196" w:rsidRPr="00E733C0">
        <w:rPr>
          <w:lang w:val="en-US"/>
        </w:rPr>
        <w:t>a</w:t>
      </w:r>
      <w:r w:rsidRPr="00E733C0">
        <w:rPr>
          <w:lang w:val="en-US"/>
        </w:rPr>
        <w:t xml:space="preserve">nd in direct line of sight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Position the unit above the animal or on the same plane whenever possible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0E012AB9" w14:textId="5CE098AA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placing the telemetry system in the recording room.</w:t>
      </w:r>
    </w:p>
    <w:p w14:paraId="673759F7" w14:textId="22592C5E" w:rsidR="00DD32E1" w:rsidRPr="00E733C0" w:rsidRDefault="0098360F" w:rsidP="00DD32E1">
      <w:pPr>
        <w:pStyle w:val="ShotDescription"/>
        <w:numPr>
          <w:ilvl w:val="2"/>
          <w:numId w:val="3"/>
        </w:numPr>
      </w:pPr>
      <w:r w:rsidRPr="00E733C0">
        <w:t>Talent positioning the telemetry unit above the animal's location.</w:t>
      </w:r>
    </w:p>
    <w:p w14:paraId="2D0EBB9D" w14:textId="77777777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Start the telemetry system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 and open the telemetry software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29404576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starting the telemetry system.</w:t>
      </w:r>
    </w:p>
    <w:p w14:paraId="21B58806" w14:textId="22912944" w:rsidR="0098360F" w:rsidRDefault="0098360F" w:rsidP="0098360F">
      <w:pPr>
        <w:pStyle w:val="ShotDescription"/>
        <w:numPr>
          <w:ilvl w:val="2"/>
          <w:numId w:val="3"/>
        </w:numPr>
      </w:pPr>
      <w:r w:rsidRPr="000A02D0">
        <w:rPr>
          <w:highlight w:val="yellow"/>
        </w:rPr>
        <w:t>S</w:t>
      </w:r>
      <w:r w:rsidR="000A02D0" w:rsidRPr="000A02D0">
        <w:rPr>
          <w:highlight w:val="yellow"/>
        </w:rPr>
        <w:t>CREEN:</w:t>
      </w:r>
      <w:r w:rsidR="000A02D0">
        <w:t xml:space="preserve"> </w:t>
      </w:r>
      <w:r w:rsidRPr="00E733C0">
        <w:t>Telemetry software being opened.</w:t>
      </w:r>
    </w:p>
    <w:p w14:paraId="50616F4A" w14:textId="77777777" w:rsidR="00DD32E1" w:rsidRDefault="00DD32E1" w:rsidP="00DD32E1">
      <w:pPr>
        <w:pStyle w:val="ShotDescription"/>
        <w:numPr>
          <w:ilvl w:val="1"/>
          <w:numId w:val="3"/>
        </w:numPr>
        <w:rPr>
          <w:b/>
          <w:bCs/>
          <w:color w:val="7030A0"/>
        </w:rPr>
      </w:pPr>
      <w:r w:rsidRPr="00DD32E1">
        <w:rPr>
          <w:color w:val="7030A0"/>
        </w:rPr>
        <w:t>Once the rat is acclimatized to the jacket, transfer the animal onto the stopped treadmill and subject it to incremental increases in running speed</w:t>
      </w:r>
      <w:r>
        <w:rPr>
          <w:color w:val="7030A0"/>
        </w:rPr>
        <w:t xml:space="preserve"> </w:t>
      </w:r>
      <w:r w:rsidRPr="00DD32E1">
        <w:rPr>
          <w:b/>
          <w:bCs/>
          <w:color w:val="7030A0"/>
        </w:rPr>
        <w:t>[1]</w:t>
      </w:r>
      <w:r>
        <w:rPr>
          <w:b/>
          <w:bCs/>
          <w:color w:val="7030A0"/>
        </w:rPr>
        <w:t>.</w:t>
      </w:r>
    </w:p>
    <w:p w14:paraId="79731E61" w14:textId="6B055076" w:rsidR="00DD32E1" w:rsidRPr="00DD32E1" w:rsidRDefault="00DD32E1" w:rsidP="00DD32E1">
      <w:pPr>
        <w:pStyle w:val="ShotDescription"/>
        <w:numPr>
          <w:ilvl w:val="2"/>
          <w:numId w:val="3"/>
        </w:numPr>
        <w:rPr>
          <w:color w:val="auto"/>
        </w:rPr>
      </w:pPr>
      <w:r w:rsidRPr="00DD32E1">
        <w:rPr>
          <w:color w:val="auto"/>
        </w:rPr>
        <w:t>Shot of the animal running on the treadmill</w:t>
      </w:r>
      <w:r>
        <w:rPr>
          <w:color w:val="auto"/>
        </w:rPr>
        <w:t>.</w:t>
      </w:r>
    </w:p>
    <w:p w14:paraId="4C3024F2" w14:textId="12DA255A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Start the acquisition according to the manufacturer's procedure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Check the quality of the </w:t>
      </w:r>
      <w:r w:rsidR="00642196" w:rsidRPr="00E733C0">
        <w:rPr>
          <w:lang w:val="en-US"/>
        </w:rPr>
        <w:t>E</w:t>
      </w:r>
      <w:r w:rsidR="000A02D0">
        <w:rPr>
          <w:lang w:val="en-US"/>
        </w:rPr>
        <w:t>C</w:t>
      </w:r>
      <w:r w:rsidR="00642196" w:rsidRPr="00E733C0">
        <w:rPr>
          <w:lang w:val="en-US"/>
        </w:rPr>
        <w:t>G</w:t>
      </w:r>
      <w:r w:rsidRPr="00E733C0">
        <w:rPr>
          <w:lang w:val="en-US"/>
        </w:rPr>
        <w:t xml:space="preserve"> and respiratory signals and implement any necessary adjustments </w:t>
      </w:r>
      <w:r w:rsidRPr="00E733C0">
        <w:rPr>
          <w:b/>
          <w:bCs/>
          <w:lang w:val="en-US"/>
        </w:rPr>
        <w:t>[</w:t>
      </w:r>
      <w:r w:rsidR="007F364E">
        <w:rPr>
          <w:b/>
          <w:bCs/>
          <w:lang w:val="en-US"/>
        </w:rPr>
        <w:t>2</w:t>
      </w:r>
      <w:r w:rsidRPr="00E733C0">
        <w:rPr>
          <w:b/>
          <w:bCs/>
          <w:lang w:val="en-US"/>
        </w:rPr>
        <w:t>]</w:t>
      </w:r>
      <w:r w:rsidRPr="00E733C0">
        <w:rPr>
          <w:lang w:val="en-US"/>
        </w:rPr>
        <w:t>.</w:t>
      </w:r>
    </w:p>
    <w:p w14:paraId="6E063ECA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0A02D0">
        <w:rPr>
          <w:highlight w:val="yellow"/>
        </w:rPr>
        <w:t>SCREEN</w:t>
      </w:r>
      <w:r w:rsidRPr="00E733C0">
        <w:t>: Acquisition being started in the telemetry software.</w:t>
      </w:r>
    </w:p>
    <w:p w14:paraId="00A3B449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0A02D0">
        <w:rPr>
          <w:highlight w:val="yellow"/>
        </w:rPr>
        <w:t>SCREEN</w:t>
      </w:r>
      <w:r w:rsidRPr="00E733C0">
        <w:t>: Electrocardiogram and respiratory signals being reviewed for quality.</w:t>
      </w:r>
    </w:p>
    <w:p w14:paraId="2B55E602" w14:textId="77777777" w:rsidR="00642196" w:rsidRPr="00E733C0" w:rsidRDefault="00642196" w:rsidP="00642196">
      <w:pPr>
        <w:pStyle w:val="Narration"/>
        <w:rPr>
          <w:lang w:val="en-US"/>
        </w:rPr>
      </w:pPr>
    </w:p>
    <w:p w14:paraId="598D7EA3" w14:textId="77777777" w:rsidR="00642196" w:rsidRPr="00E733C0" w:rsidRDefault="00642196" w:rsidP="00642196">
      <w:pPr>
        <w:pStyle w:val="Narration"/>
        <w:rPr>
          <w:lang w:val="en-US"/>
        </w:rPr>
      </w:pPr>
    </w:p>
    <w:p w14:paraId="6D1EA32B" w14:textId="1BE26ED8" w:rsidR="000A02D0" w:rsidRDefault="00642196" w:rsidP="000A02D0">
      <w:pPr>
        <w:pStyle w:val="Heading2"/>
        <w:keepNext/>
        <w:widowControl w:val="0"/>
        <w:numPr>
          <w:ilvl w:val="0"/>
          <w:numId w:val="3"/>
        </w:numPr>
        <w:jc w:val="both"/>
        <w:rPr>
          <w:b/>
          <w:bCs w:val="0"/>
          <w:sz w:val="24"/>
          <w:szCs w:val="24"/>
        </w:rPr>
      </w:pPr>
      <w:r w:rsidRPr="00E733C0">
        <w:rPr>
          <w:b/>
          <w:bCs w:val="0"/>
          <w:sz w:val="24"/>
          <w:szCs w:val="24"/>
        </w:rPr>
        <w:t>Equipment Removal and Storage Procedure</w:t>
      </w:r>
    </w:p>
    <w:p w14:paraId="3ED2DBB3" w14:textId="3D13768C" w:rsidR="000A02D0" w:rsidRPr="000A02D0" w:rsidRDefault="000A02D0" w:rsidP="000A02D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33C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54905572"/>
          <w:placeholder>
            <w:docPart w:val="99E7F64D1DA740729A29EA3140E4357C"/>
          </w:placeholder>
          <w:temporary/>
          <w:showingPlcHdr/>
          <w:text/>
        </w:sdtPr>
        <w:sdtContent>
          <w:r w:rsidRPr="00E733C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F1C7FA8" w14:textId="49D97696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Place the rat on the laboratory bench or hold it in the hand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Detach the hook from the backpack </w:t>
      </w:r>
      <w:r w:rsidRPr="00E733C0">
        <w:rPr>
          <w:b/>
          <w:bCs/>
          <w:lang w:val="en-US"/>
        </w:rPr>
        <w:t>[2]</w:t>
      </w:r>
      <w:r w:rsidR="000A02D0">
        <w:rPr>
          <w:lang w:val="en-US"/>
        </w:rPr>
        <w:t>, u</w:t>
      </w:r>
      <w:r w:rsidRPr="00E733C0">
        <w:rPr>
          <w:lang w:val="en-US"/>
        </w:rPr>
        <w:t>nfold the back of the jacket to access the notches and electrodes</w:t>
      </w:r>
      <w:r w:rsidR="000A02D0">
        <w:rPr>
          <w:b/>
          <w:bCs/>
          <w:lang w:val="en-US"/>
        </w:rPr>
        <w:t>,</w:t>
      </w:r>
      <w:r w:rsidRPr="00E733C0">
        <w:rPr>
          <w:lang w:val="en-US"/>
        </w:rPr>
        <w:t xml:space="preserve"> and carefully remove the electrodes </w:t>
      </w:r>
      <w:r w:rsidRPr="00E733C0">
        <w:rPr>
          <w:b/>
          <w:bCs/>
          <w:lang w:val="en-US"/>
        </w:rPr>
        <w:t>[</w:t>
      </w:r>
      <w:r w:rsidR="00413E82">
        <w:rPr>
          <w:b/>
          <w:bCs/>
          <w:lang w:val="en-US"/>
        </w:rPr>
        <w:t>3</w:t>
      </w:r>
      <w:r w:rsidRPr="00E733C0">
        <w:rPr>
          <w:b/>
          <w:bCs/>
          <w:lang w:val="en-US"/>
        </w:rPr>
        <w:t>]</w:t>
      </w:r>
      <w:r w:rsidRPr="00E733C0">
        <w:rPr>
          <w:lang w:val="en-US"/>
        </w:rPr>
        <w:t>.</w:t>
      </w:r>
    </w:p>
    <w:p w14:paraId="235A01F9" w14:textId="22E23AE9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placing the rat on the laboratory bench.</w:t>
      </w:r>
    </w:p>
    <w:p w14:paraId="4F0A768D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detaching the hook from the backpack.</w:t>
      </w:r>
    </w:p>
    <w:p w14:paraId="5F72CD2F" w14:textId="5BCF7306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 xml:space="preserve">Talent unfolding the back of the jacket </w:t>
      </w:r>
      <w:r w:rsidR="00413E82">
        <w:t>and removing the electrodes</w:t>
      </w:r>
      <w:r w:rsidRPr="00E733C0">
        <w:t>.</w:t>
      </w:r>
    </w:p>
    <w:p w14:paraId="0D9AAAB4" w14:textId="72D5CFA3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Remove the transmitter battery assembly from the backpack </w:t>
      </w:r>
      <w:r w:rsidRPr="00E733C0">
        <w:rPr>
          <w:b/>
          <w:bCs/>
          <w:lang w:val="en-US"/>
        </w:rPr>
        <w:t>[1]</w:t>
      </w:r>
      <w:r w:rsidR="000A02D0">
        <w:rPr>
          <w:lang w:val="en-US"/>
        </w:rPr>
        <w:t xml:space="preserve"> and d</w:t>
      </w:r>
      <w:r w:rsidRPr="00E733C0">
        <w:rPr>
          <w:lang w:val="en-US"/>
        </w:rPr>
        <w:t xml:space="preserve">isconnect the cables from the assembly </w:t>
      </w:r>
      <w:r w:rsidRPr="00E733C0">
        <w:rPr>
          <w:b/>
          <w:bCs/>
          <w:lang w:val="en-US"/>
        </w:rPr>
        <w:t>[2]</w:t>
      </w:r>
      <w:r w:rsidRPr="00E733C0">
        <w:rPr>
          <w:lang w:val="en-US"/>
        </w:rPr>
        <w:t>.</w:t>
      </w:r>
    </w:p>
    <w:p w14:paraId="019385B9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removing the transmitter battery assembly from the backpack.</w:t>
      </w:r>
    </w:p>
    <w:p w14:paraId="137DC4E1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disconnecting the cables from the transmitter battery assembly.</w:t>
      </w:r>
    </w:p>
    <w:p w14:paraId="5AF6A7D5" w14:textId="20C14D22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Remove the front paws from the jacket openings </w:t>
      </w:r>
      <w:r w:rsidR="00642196" w:rsidRPr="00E733C0">
        <w:rPr>
          <w:lang w:val="en-US"/>
        </w:rPr>
        <w:t>and</w:t>
      </w:r>
      <w:r w:rsidR="00642196" w:rsidRPr="00E733C0">
        <w:rPr>
          <w:b/>
          <w:bCs/>
          <w:lang w:val="en-US"/>
        </w:rPr>
        <w:t xml:space="preserve"> </w:t>
      </w:r>
      <w:r w:rsidR="00642196" w:rsidRPr="00E733C0">
        <w:rPr>
          <w:lang w:val="en-US"/>
        </w:rPr>
        <w:t>a</w:t>
      </w:r>
      <w:r w:rsidRPr="00E733C0">
        <w:rPr>
          <w:lang w:val="en-US"/>
        </w:rPr>
        <w:t xml:space="preserve">llow the rat to move forward while holding the jacket and backpack </w:t>
      </w:r>
      <w:r w:rsidRPr="00E733C0">
        <w:rPr>
          <w:b/>
          <w:bCs/>
          <w:lang w:val="en-US"/>
        </w:rPr>
        <w:t>[</w:t>
      </w:r>
      <w:r w:rsidR="007F364E">
        <w:rPr>
          <w:b/>
          <w:bCs/>
          <w:lang w:val="en-US"/>
        </w:rPr>
        <w:t>1</w:t>
      </w:r>
      <w:r w:rsidRPr="00E733C0">
        <w:rPr>
          <w:b/>
          <w:bCs/>
          <w:lang w:val="en-US"/>
        </w:rPr>
        <w:t>]</w:t>
      </w:r>
      <w:r w:rsidRPr="00E733C0">
        <w:rPr>
          <w:lang w:val="en-US"/>
        </w:rPr>
        <w:t>.</w:t>
      </w:r>
    </w:p>
    <w:p w14:paraId="43916F48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removing the rat's front paws from the jacket openings.</w:t>
      </w:r>
    </w:p>
    <w:p w14:paraId="32384525" w14:textId="04CDEE3D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Once finished, replace the plastic covers on the electrodes to prevent the gel from drying out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. Inspect the cable sensors for damage or wear and replace the jackets if necessary </w:t>
      </w:r>
      <w:r w:rsidRPr="00E733C0">
        <w:rPr>
          <w:b/>
          <w:bCs/>
          <w:lang w:val="en-US"/>
        </w:rPr>
        <w:t>[</w:t>
      </w:r>
      <w:r w:rsidR="00413E82">
        <w:rPr>
          <w:b/>
          <w:bCs/>
          <w:lang w:val="en-US"/>
        </w:rPr>
        <w:t>2</w:t>
      </w:r>
      <w:r w:rsidRPr="00E733C0">
        <w:rPr>
          <w:b/>
          <w:bCs/>
          <w:lang w:val="en-US"/>
        </w:rPr>
        <w:t>]</w:t>
      </w:r>
      <w:r w:rsidRPr="00E733C0">
        <w:rPr>
          <w:lang w:val="en-US"/>
        </w:rPr>
        <w:t xml:space="preserve">. Allow the jacket to dry before storing it in its individual pouch </w:t>
      </w:r>
      <w:r w:rsidRPr="00E733C0">
        <w:rPr>
          <w:b/>
          <w:bCs/>
          <w:lang w:val="en-US"/>
        </w:rPr>
        <w:t>[4]</w:t>
      </w:r>
      <w:r w:rsidRPr="00E733C0">
        <w:rPr>
          <w:lang w:val="en-US"/>
        </w:rPr>
        <w:t>.</w:t>
      </w:r>
    </w:p>
    <w:p w14:paraId="33C1771B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replacing the plastic covers on the electrodes.</w:t>
      </w:r>
    </w:p>
    <w:p w14:paraId="20031868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inspecting the cable sensors and jacket for wear or damage.</w:t>
      </w:r>
    </w:p>
    <w:p w14:paraId="7EFC3D3C" w14:textId="2F35FE46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 xml:space="preserve">Talent placing the </w:t>
      </w:r>
      <w:r w:rsidR="007F364E">
        <w:t>jacket on a clean surface</w:t>
      </w:r>
      <w:r w:rsidRPr="00E733C0">
        <w:t>.</w:t>
      </w:r>
    </w:p>
    <w:p w14:paraId="2DC6188A" w14:textId="28FC1D04" w:rsidR="0098360F" w:rsidRPr="00E733C0" w:rsidRDefault="0098360F" w:rsidP="0098360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>Using an alcohol-free disinfectant and a wipe, clean the hardware</w:t>
      </w:r>
      <w:r w:rsidR="007F364E">
        <w:rPr>
          <w:lang w:val="en-US"/>
        </w:rPr>
        <w:t xml:space="preserve"> and</w:t>
      </w:r>
      <w:r w:rsidRPr="00E733C0">
        <w:rPr>
          <w:lang w:val="en-US"/>
        </w:rPr>
        <w:t xml:space="preserve"> </w:t>
      </w:r>
      <w:r w:rsidR="007F364E">
        <w:rPr>
          <w:lang w:val="en-US"/>
        </w:rPr>
        <w:t>e</w:t>
      </w:r>
      <w:r w:rsidRPr="00E733C0">
        <w:rPr>
          <w:lang w:val="en-US"/>
        </w:rPr>
        <w:t xml:space="preserve">nsure all parts are dry </w:t>
      </w:r>
      <w:r w:rsidRPr="00E733C0">
        <w:rPr>
          <w:b/>
          <w:bCs/>
          <w:lang w:val="en-US"/>
        </w:rPr>
        <w:t>[</w:t>
      </w:r>
      <w:r w:rsidR="007F364E">
        <w:rPr>
          <w:b/>
          <w:bCs/>
          <w:lang w:val="en-US"/>
        </w:rPr>
        <w:t>1</w:t>
      </w:r>
      <w:r w:rsidRPr="00E733C0">
        <w:rPr>
          <w:b/>
          <w:bCs/>
          <w:lang w:val="en-US"/>
        </w:rPr>
        <w:t>]</w:t>
      </w:r>
      <w:r w:rsidRPr="00E733C0">
        <w:rPr>
          <w:lang w:val="en-US"/>
        </w:rPr>
        <w:t xml:space="preserve">. Disconnect the emitter from the battery to prevent discharge </w:t>
      </w:r>
      <w:r w:rsidRPr="00E733C0">
        <w:rPr>
          <w:b/>
          <w:bCs/>
          <w:lang w:val="en-US"/>
        </w:rPr>
        <w:t>[</w:t>
      </w:r>
      <w:r w:rsidR="007F364E">
        <w:rPr>
          <w:b/>
          <w:bCs/>
          <w:lang w:val="en-US"/>
        </w:rPr>
        <w:t>2</w:t>
      </w:r>
      <w:r w:rsidRPr="00E733C0">
        <w:rPr>
          <w:b/>
          <w:bCs/>
          <w:lang w:val="en-US"/>
        </w:rPr>
        <w:t>]</w:t>
      </w:r>
      <w:r w:rsidRPr="00E733C0">
        <w:rPr>
          <w:lang w:val="en-US"/>
        </w:rPr>
        <w:t>.</w:t>
      </w:r>
    </w:p>
    <w:p w14:paraId="23A835C9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cleaning the hardware with an alcohol-free disinfectant and a wipe.</w:t>
      </w:r>
    </w:p>
    <w:p w14:paraId="0E885B40" w14:textId="77777777" w:rsidR="0098360F" w:rsidRPr="00E733C0" w:rsidRDefault="0098360F" w:rsidP="0098360F">
      <w:pPr>
        <w:pStyle w:val="ShotDescription"/>
        <w:numPr>
          <w:ilvl w:val="2"/>
          <w:numId w:val="3"/>
        </w:numPr>
      </w:pPr>
      <w:r w:rsidRPr="00E733C0">
        <w:t>Talent disconnecting the emitter from the battery.</w:t>
      </w:r>
    </w:p>
    <w:p w14:paraId="2E80ED07" w14:textId="2311EA8E" w:rsidR="00413E82" w:rsidRPr="00413E82" w:rsidRDefault="00413E82" w:rsidP="00413E8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FD5F046" w:rsidR="001E0433" w:rsidRPr="00E733C0" w:rsidRDefault="001E0433" w:rsidP="001E0433">
      <w:pPr>
        <w:pStyle w:val="Heading1"/>
        <w:rPr>
          <w:rFonts w:cstheme="minorHAnsi"/>
        </w:rPr>
      </w:pPr>
      <w:r w:rsidRPr="00E733C0">
        <w:rPr>
          <w:rFonts w:cstheme="minorHAnsi"/>
        </w:rPr>
        <w:lastRenderedPageBreak/>
        <w:t>Results</w:t>
      </w:r>
    </w:p>
    <w:p w14:paraId="7AF29C6C" w14:textId="77777777" w:rsidR="001E0433" w:rsidRPr="00E733C0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E733C0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E733C0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733C0">
        <w:rPr>
          <w:rFonts w:eastAsia="Times New Roman" w:cstheme="minorHAnsi"/>
        </w:rPr>
        <w:t xml:space="preserve">You/Your videographer </w:t>
      </w:r>
      <w:r w:rsidRPr="00E733C0">
        <w:rPr>
          <w:rFonts w:eastAsia="Times New Roman" w:cstheme="minorHAnsi"/>
          <w:b/>
          <w:bCs/>
        </w:rPr>
        <w:t xml:space="preserve">does not </w:t>
      </w:r>
      <w:r w:rsidR="009979E7" w:rsidRPr="00E733C0">
        <w:rPr>
          <w:rFonts w:eastAsia="Times New Roman" w:cstheme="minorHAnsi"/>
          <w:b/>
          <w:bCs/>
        </w:rPr>
        <w:t>have to</w:t>
      </w:r>
      <w:r w:rsidR="001E0433" w:rsidRPr="00E733C0">
        <w:rPr>
          <w:rFonts w:eastAsia="Times New Roman" w:cstheme="minorHAnsi"/>
          <w:b/>
          <w:bCs/>
        </w:rPr>
        <w:t xml:space="preserve"> record</w:t>
      </w:r>
      <w:r w:rsidR="001E0433" w:rsidRPr="00E733C0">
        <w:rPr>
          <w:rFonts w:eastAsia="Times New Roman" w:cstheme="minorHAnsi"/>
        </w:rPr>
        <w:t xml:space="preserve"> </w:t>
      </w:r>
      <w:r w:rsidR="009979E7" w:rsidRPr="00E733C0">
        <w:rPr>
          <w:rFonts w:eastAsia="Times New Roman" w:cstheme="minorHAnsi"/>
        </w:rPr>
        <w:t>this section</w:t>
      </w:r>
      <w:r w:rsidR="001E0433" w:rsidRPr="00E733C0">
        <w:rPr>
          <w:rFonts w:eastAsia="Times New Roman" w:cstheme="minorHAnsi"/>
        </w:rPr>
        <w:t xml:space="preserve">. It only includes the figures/tables from your manuscript (called LAB MEDIA). </w:t>
      </w:r>
    </w:p>
    <w:p w14:paraId="531AEC47" w14:textId="6174A4C1" w:rsidR="001E0433" w:rsidRPr="00E733C0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733C0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77382C">
        <w:rPr>
          <w:rFonts w:eastAsia="Times New Roman" w:cstheme="minorHAnsi"/>
          <w:bCs/>
        </w:rPr>
        <w:t>240</w:t>
      </w:r>
      <w:r w:rsidRPr="00E733C0">
        <w:rPr>
          <w:rFonts w:eastAsia="Times New Roman" w:cstheme="minorHAnsi"/>
          <w:bCs/>
        </w:rPr>
        <w:t>.</w:t>
      </w:r>
    </w:p>
    <w:p w14:paraId="4AE74E16" w14:textId="77777777" w:rsidR="001E0433" w:rsidRPr="00E733C0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733C0">
        <w:rPr>
          <w:rFonts w:eastAsia="Times New Roman" w:cstheme="minorHAnsi"/>
          <w:bCs/>
        </w:rPr>
        <w:t xml:space="preserve">Please note that the video </w:t>
      </w:r>
      <w:r w:rsidRPr="00E733C0">
        <w:rPr>
          <w:rFonts w:eastAsia="Times New Roman" w:cstheme="minorHAnsi"/>
          <w:b/>
        </w:rPr>
        <w:t xml:space="preserve">cannot </w:t>
      </w:r>
      <w:r w:rsidRPr="00E733C0">
        <w:rPr>
          <w:rFonts w:eastAsia="Times New Roman" w:cstheme="minorHAnsi"/>
          <w:bCs/>
        </w:rPr>
        <w:t xml:space="preserve">include </w:t>
      </w:r>
      <w:r w:rsidRPr="00E733C0">
        <w:rPr>
          <w:rFonts w:eastAsia="Times New Roman" w:cstheme="minorHAnsi"/>
          <w:bCs/>
          <w:u w:val="single"/>
        </w:rPr>
        <w:t>voiceover without an accompanying visual</w:t>
      </w:r>
      <w:r w:rsidRPr="00E733C0">
        <w:rPr>
          <w:rFonts w:eastAsia="Times New Roman" w:cstheme="minorHAnsi"/>
          <w:bCs/>
        </w:rPr>
        <w:t>.</w:t>
      </w:r>
    </w:p>
    <w:p w14:paraId="26AB8A38" w14:textId="77777777" w:rsidR="001E0433" w:rsidRPr="00E733C0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E733C0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733C0">
        <w:rPr>
          <w:rFonts w:cstheme="minorHAnsi"/>
          <w:b/>
        </w:rPr>
        <w:t xml:space="preserve">Results </w:t>
      </w:r>
    </w:p>
    <w:p w14:paraId="0E9F731F" w14:textId="77777777" w:rsidR="001E0433" w:rsidRPr="00E733C0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37327DA" w14:textId="6B0A18E9" w:rsidR="00AE2658" w:rsidRPr="00E733C0" w:rsidRDefault="00AE2658" w:rsidP="00AE2658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During the first 2 habituation sessions, heart rate </w:t>
      </w:r>
      <w:r w:rsidRPr="00E733C0">
        <w:rPr>
          <w:b/>
          <w:bCs/>
          <w:lang w:val="en-US"/>
        </w:rPr>
        <w:t>[1]</w:t>
      </w:r>
      <w:r w:rsidRPr="00E733C0">
        <w:rPr>
          <w:lang w:val="en-US"/>
        </w:rPr>
        <w:t xml:space="preserve"> and respiratory rate remained elevated between 400 and 500 beats per minute during the first hour after fitting </w:t>
      </w:r>
      <w:r w:rsidRPr="00E733C0">
        <w:rPr>
          <w:b/>
          <w:bCs/>
          <w:lang w:val="en-US"/>
        </w:rPr>
        <w:t xml:space="preserve">[2]. </w:t>
      </w:r>
    </w:p>
    <w:p w14:paraId="63CCB833" w14:textId="2E68C4DD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7A. </w:t>
      </w:r>
      <w:r w:rsidRPr="00E733C0">
        <w:rPr>
          <w:i/>
          <w:iCs/>
          <w:color w:val="0000FF"/>
        </w:rPr>
        <w:t>Video editor: Highlight the Day 1 and Day 2 lines</w:t>
      </w:r>
      <w:r w:rsidRPr="00E733C0">
        <w:rPr>
          <w:color w:val="0000FF"/>
        </w:rPr>
        <w:t xml:space="preserve"> </w:t>
      </w:r>
    </w:p>
    <w:p w14:paraId="47337F06" w14:textId="6501C58E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7B. </w:t>
      </w:r>
      <w:r w:rsidRPr="00E733C0">
        <w:rPr>
          <w:i/>
          <w:iCs/>
          <w:color w:val="0000FF"/>
        </w:rPr>
        <w:t>Video editor: Highlight the Day 1 and Day 2 lines</w:t>
      </w:r>
    </w:p>
    <w:p w14:paraId="1D9CD9E1" w14:textId="09DAF93D" w:rsidR="00AE2658" w:rsidRPr="00E733C0" w:rsidRDefault="00AE2658" w:rsidP="00AE2658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>On the third day of habituation, heart rate</w:t>
      </w:r>
      <w:r w:rsidR="00807AB5" w:rsidRPr="00E733C0">
        <w:rPr>
          <w:lang w:val="en-US"/>
        </w:rPr>
        <w:t xml:space="preserve"> and respiratory rate</w:t>
      </w:r>
      <w:r w:rsidRPr="00E733C0">
        <w:rPr>
          <w:lang w:val="en-US"/>
        </w:rPr>
        <w:t xml:space="preserve"> returned to baseline values and stabilized at approximately 350 beats per minute</w:t>
      </w:r>
      <w:r w:rsidR="00807AB5" w:rsidRPr="00E733C0">
        <w:rPr>
          <w:lang w:val="en-US"/>
        </w:rPr>
        <w:t xml:space="preserve"> and 100 breaths per minute, respectively, </w:t>
      </w:r>
      <w:r w:rsidRPr="00E733C0">
        <w:rPr>
          <w:lang w:val="en-US"/>
        </w:rPr>
        <w:t xml:space="preserve">about 35 minutes after fitting </w:t>
      </w:r>
      <w:r w:rsidRPr="00E733C0">
        <w:rPr>
          <w:b/>
          <w:bCs/>
          <w:lang w:val="en-US"/>
        </w:rPr>
        <w:t>[1].</w:t>
      </w:r>
    </w:p>
    <w:p w14:paraId="425A59F6" w14:textId="4DDC997A" w:rsidR="00AE2658" w:rsidRPr="00E733C0" w:rsidRDefault="00AE2658" w:rsidP="00807AB5">
      <w:pPr>
        <w:pStyle w:val="ShotDescription"/>
        <w:numPr>
          <w:ilvl w:val="2"/>
          <w:numId w:val="3"/>
        </w:numPr>
      </w:pPr>
      <w:r w:rsidRPr="00E733C0">
        <w:t>LAB MEDIA: Figure 7A</w:t>
      </w:r>
      <w:r w:rsidR="00807AB5" w:rsidRPr="00E733C0">
        <w:t xml:space="preserve"> and B</w:t>
      </w:r>
      <w:r w:rsidRPr="00E733C0">
        <w:t xml:space="preserve">. </w:t>
      </w:r>
      <w:r w:rsidRPr="00E733C0">
        <w:rPr>
          <w:i/>
          <w:iCs/>
          <w:color w:val="0000FF"/>
        </w:rPr>
        <w:t>Video editor: Highlight the Day 3 line</w:t>
      </w:r>
      <w:r w:rsidRPr="00E733C0">
        <w:rPr>
          <w:color w:val="0000FF"/>
        </w:rPr>
        <w:t xml:space="preserve"> </w:t>
      </w:r>
    </w:p>
    <w:p w14:paraId="1F3A05C4" w14:textId="50E51F34" w:rsidR="00AE2658" w:rsidRPr="00E733C0" w:rsidRDefault="00AE2658" w:rsidP="00AE2658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Rat </w:t>
      </w:r>
      <w:r w:rsidR="0077382C">
        <w:rPr>
          <w:lang w:val="en-US"/>
        </w:rPr>
        <w:t xml:space="preserve">0 </w:t>
      </w:r>
      <w:r w:rsidR="0077382C" w:rsidRPr="0077382C">
        <w:rPr>
          <w:i/>
          <w:iCs/>
          <w:color w:val="EE0000"/>
          <w:lang w:val="en-US"/>
        </w:rPr>
        <w:t>(Zero)</w:t>
      </w:r>
      <w:r w:rsidRPr="0077382C">
        <w:rPr>
          <w:color w:val="EE0000"/>
          <w:lang w:val="en-US"/>
        </w:rPr>
        <w:t xml:space="preserve"> </w:t>
      </w:r>
      <w:r w:rsidRPr="00E733C0">
        <w:rPr>
          <w:lang w:val="en-US"/>
        </w:rPr>
        <w:t xml:space="preserve">did not complete the exercise protocol, and recovery began before the 20 centimeters per second speed stage was completed </w:t>
      </w:r>
      <w:r w:rsidRPr="00E733C0">
        <w:rPr>
          <w:b/>
          <w:bCs/>
          <w:lang w:val="en-US"/>
        </w:rPr>
        <w:t>[1].</w:t>
      </w:r>
    </w:p>
    <w:p w14:paraId="0FFBEA0D" w14:textId="6283E29D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8. </w:t>
      </w:r>
      <w:r w:rsidRPr="00E733C0">
        <w:rPr>
          <w:i/>
          <w:iCs/>
          <w:color w:val="0000FF"/>
        </w:rPr>
        <w:t>Video editor: Highlight the Rat 0 traces</w:t>
      </w:r>
      <w:r w:rsidRPr="00E733C0">
        <w:rPr>
          <w:color w:val="0000FF"/>
        </w:rPr>
        <w:t xml:space="preserve"> </w:t>
      </w:r>
    </w:p>
    <w:p w14:paraId="4E4EB0E4" w14:textId="4CD1E21A" w:rsidR="00AE2658" w:rsidRPr="00E733C0" w:rsidRDefault="000477BF" w:rsidP="00807AB5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Rat 1 exhibited a progressive increase in heart rate </w:t>
      </w:r>
      <w:r w:rsidRPr="00E733C0">
        <w:rPr>
          <w:b/>
          <w:bCs/>
          <w:lang w:val="en-US"/>
        </w:rPr>
        <w:t>[1],</w:t>
      </w:r>
      <w:r w:rsidRPr="00E733C0">
        <w:rPr>
          <w:lang w:val="en-US"/>
        </w:rPr>
        <w:t xml:space="preserve"> respiratory rate </w:t>
      </w:r>
      <w:r w:rsidRPr="00E733C0">
        <w:rPr>
          <w:b/>
          <w:bCs/>
          <w:lang w:val="en-US"/>
        </w:rPr>
        <w:t>[2],</w:t>
      </w:r>
      <w:r w:rsidRPr="00E733C0">
        <w:rPr>
          <w:lang w:val="en-US"/>
        </w:rPr>
        <w:t xml:space="preserve"> and activity level across the various speed stages, continuing until it reached the 40 centimeters per second stage </w:t>
      </w:r>
      <w:r w:rsidRPr="00E733C0">
        <w:rPr>
          <w:b/>
          <w:bCs/>
          <w:lang w:val="en-US"/>
        </w:rPr>
        <w:t>[3].</w:t>
      </w:r>
    </w:p>
    <w:p w14:paraId="3BE4EF33" w14:textId="1342F3E2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8A. </w:t>
      </w:r>
      <w:r w:rsidRPr="00E733C0">
        <w:rPr>
          <w:i/>
          <w:iCs/>
          <w:color w:val="0000FF"/>
        </w:rPr>
        <w:t xml:space="preserve">Video editor: </w:t>
      </w:r>
      <w:r w:rsidR="000477BF" w:rsidRPr="00E733C0">
        <w:rPr>
          <w:i/>
          <w:iCs/>
          <w:color w:val="0000FF"/>
        </w:rPr>
        <w:t>Highlight</w:t>
      </w:r>
      <w:r w:rsidRPr="00E733C0">
        <w:rPr>
          <w:i/>
          <w:iCs/>
          <w:color w:val="0000FF"/>
        </w:rPr>
        <w:t xml:space="preserve"> the Rat 1 exercise line</w:t>
      </w:r>
      <w:r w:rsidRPr="00E733C0">
        <w:t>.</w:t>
      </w:r>
    </w:p>
    <w:p w14:paraId="55BBB41E" w14:textId="63B43A6D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8B. </w:t>
      </w:r>
      <w:r w:rsidR="000477BF" w:rsidRPr="00E733C0">
        <w:rPr>
          <w:i/>
          <w:iCs/>
          <w:color w:val="0000FF"/>
        </w:rPr>
        <w:t>Video editor: Highlight the Rat 1 exercise line</w:t>
      </w:r>
      <w:r w:rsidR="000477BF" w:rsidRPr="00E733C0">
        <w:t>.</w:t>
      </w:r>
    </w:p>
    <w:p w14:paraId="33B3715E" w14:textId="15680B74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8C. </w:t>
      </w:r>
      <w:r w:rsidR="000477BF" w:rsidRPr="00E733C0">
        <w:rPr>
          <w:i/>
          <w:iCs/>
          <w:color w:val="0000FF"/>
        </w:rPr>
        <w:t>Video editor: Highlight the Rat 1 exercise line</w:t>
      </w:r>
      <w:r w:rsidR="000477BF" w:rsidRPr="00E733C0">
        <w:t>.</w:t>
      </w:r>
    </w:p>
    <w:p w14:paraId="0610F726" w14:textId="1EAF2B1C" w:rsidR="00AE2658" w:rsidRPr="00E733C0" w:rsidRDefault="000477BF" w:rsidP="000477B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After stopping the treadmill, heart rate </w:t>
      </w:r>
      <w:r w:rsidRPr="00E733C0">
        <w:rPr>
          <w:b/>
          <w:bCs/>
          <w:lang w:val="en-US"/>
        </w:rPr>
        <w:t>[1],</w:t>
      </w:r>
      <w:r w:rsidRPr="00E733C0">
        <w:rPr>
          <w:lang w:val="en-US"/>
        </w:rPr>
        <w:t xml:space="preserve"> respiratory rate </w:t>
      </w:r>
      <w:r w:rsidRPr="00E733C0">
        <w:rPr>
          <w:b/>
          <w:bCs/>
          <w:lang w:val="en-US"/>
        </w:rPr>
        <w:t>[2],</w:t>
      </w:r>
      <w:r w:rsidRPr="00E733C0">
        <w:rPr>
          <w:lang w:val="en-US"/>
        </w:rPr>
        <w:t xml:space="preserve"> and activity level all gradually returned to baseline levels during recovery </w:t>
      </w:r>
      <w:r w:rsidRPr="00E733C0">
        <w:rPr>
          <w:b/>
          <w:bCs/>
          <w:lang w:val="en-US"/>
        </w:rPr>
        <w:t>[3].</w:t>
      </w:r>
    </w:p>
    <w:p w14:paraId="53E611AB" w14:textId="3655B244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8A. </w:t>
      </w:r>
      <w:r w:rsidRPr="00E733C0">
        <w:rPr>
          <w:i/>
          <w:iCs/>
          <w:color w:val="0000FF"/>
        </w:rPr>
        <w:t>Video editor: Highlight the</w:t>
      </w:r>
      <w:r w:rsidR="000477BF" w:rsidRPr="00E733C0">
        <w:rPr>
          <w:i/>
          <w:iCs/>
          <w:color w:val="0000FF"/>
        </w:rPr>
        <w:t xml:space="preserve"> R1</w:t>
      </w:r>
      <w:r w:rsidRPr="00E733C0">
        <w:rPr>
          <w:i/>
          <w:iCs/>
          <w:color w:val="0000FF"/>
        </w:rPr>
        <w:t xml:space="preserve"> recovery line</w:t>
      </w:r>
      <w:r w:rsidRPr="00E733C0">
        <w:rPr>
          <w:color w:val="0000FF"/>
        </w:rPr>
        <w:t xml:space="preserve"> </w:t>
      </w:r>
    </w:p>
    <w:p w14:paraId="196E64BA" w14:textId="0D443B5A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8B. </w:t>
      </w:r>
      <w:r w:rsidR="000477BF" w:rsidRPr="00E733C0">
        <w:rPr>
          <w:i/>
          <w:iCs/>
          <w:color w:val="0000FF"/>
        </w:rPr>
        <w:t>Video editor: Highlight the R1 recovery line</w:t>
      </w:r>
      <w:r w:rsidR="000477BF" w:rsidRPr="00E733C0">
        <w:rPr>
          <w:color w:val="0000FF"/>
        </w:rPr>
        <w:t xml:space="preserve"> </w:t>
      </w:r>
    </w:p>
    <w:p w14:paraId="16AD9487" w14:textId="141DB7E2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8C. </w:t>
      </w:r>
      <w:r w:rsidR="000477BF" w:rsidRPr="00E733C0">
        <w:rPr>
          <w:i/>
          <w:iCs/>
          <w:color w:val="0000FF"/>
        </w:rPr>
        <w:t>Video editor: Highlight the R1 recovery line</w:t>
      </w:r>
      <w:r w:rsidR="000477BF" w:rsidRPr="00E733C0">
        <w:rPr>
          <w:color w:val="0000FF"/>
        </w:rPr>
        <w:t xml:space="preserve"> </w:t>
      </w:r>
    </w:p>
    <w:p w14:paraId="3768A4E4" w14:textId="7F463DDF" w:rsidR="00AE2658" w:rsidRPr="00E733C0" w:rsidRDefault="00AF4B5F" w:rsidP="000477B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In Group 1, exercising at a speed of 40 centimeters per second resulted in an increase </w:t>
      </w:r>
      <w:r w:rsidRPr="00E733C0">
        <w:rPr>
          <w:lang w:val="en-US"/>
        </w:rPr>
        <w:lastRenderedPageBreak/>
        <w:t xml:space="preserve">in heart rate compared to baseline measurements </w:t>
      </w:r>
      <w:r w:rsidRPr="00E733C0">
        <w:rPr>
          <w:b/>
          <w:bCs/>
          <w:lang w:val="en-US"/>
        </w:rPr>
        <w:t>[1].</w:t>
      </w:r>
      <w:r w:rsidRPr="00E733C0">
        <w:rPr>
          <w:lang w:val="en-US"/>
        </w:rPr>
        <w:t xml:space="preserve"> Additionally, this exercise speed also led to an increase in respiratory rate</w:t>
      </w:r>
      <w:r w:rsidR="0077382C">
        <w:rPr>
          <w:lang w:val="en-US"/>
        </w:rPr>
        <w:t xml:space="preserve"> </w:t>
      </w:r>
      <w:r w:rsidR="0077382C" w:rsidRPr="0077382C">
        <w:rPr>
          <w:b/>
          <w:bCs/>
          <w:lang w:val="en-US"/>
        </w:rPr>
        <w:t>[2]</w:t>
      </w:r>
      <w:r w:rsidRPr="00E733C0">
        <w:rPr>
          <w:lang w:val="en-US"/>
        </w:rPr>
        <w:t xml:space="preserve"> and overall activity level when compared to baseline </w:t>
      </w:r>
      <w:r w:rsidRPr="0077382C">
        <w:rPr>
          <w:b/>
          <w:bCs/>
          <w:lang w:val="en-US"/>
        </w:rPr>
        <w:t>[</w:t>
      </w:r>
      <w:r w:rsidR="0077382C">
        <w:rPr>
          <w:b/>
          <w:bCs/>
          <w:lang w:val="en-US"/>
        </w:rPr>
        <w:t>3</w:t>
      </w:r>
      <w:r w:rsidRPr="0077382C">
        <w:rPr>
          <w:b/>
          <w:bCs/>
          <w:lang w:val="en-US"/>
        </w:rPr>
        <w:t>].</w:t>
      </w:r>
    </w:p>
    <w:p w14:paraId="448A8EA0" w14:textId="4866F8FB" w:rsidR="00AE2658" w:rsidRPr="00E733C0" w:rsidRDefault="00AE2658" w:rsidP="00AE2658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E733C0">
        <w:t xml:space="preserve">LAB MEDIA: Figure 9A. </w:t>
      </w:r>
      <w:r w:rsidRPr="00E733C0">
        <w:rPr>
          <w:i/>
          <w:iCs/>
          <w:color w:val="0000FF"/>
        </w:rPr>
        <w:t>Video editor: Highlight the Group 1 point at 40 centimeters per second.</w:t>
      </w:r>
    </w:p>
    <w:p w14:paraId="7F163CC8" w14:textId="318A71E1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9B. </w:t>
      </w:r>
      <w:r w:rsidRPr="00E733C0">
        <w:rPr>
          <w:i/>
          <w:iCs/>
          <w:color w:val="0000FF"/>
        </w:rPr>
        <w:t>Video editor: Highlight the Group 1 point at 40 centimeters per second</w:t>
      </w:r>
      <w:r w:rsidRPr="00E733C0">
        <w:rPr>
          <w:color w:val="0000FF"/>
        </w:rPr>
        <w:t xml:space="preserve"> </w:t>
      </w:r>
    </w:p>
    <w:p w14:paraId="53970402" w14:textId="64B9038C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9C. </w:t>
      </w:r>
      <w:r w:rsidRPr="00E733C0">
        <w:rPr>
          <w:i/>
          <w:iCs/>
          <w:color w:val="0000FF"/>
        </w:rPr>
        <w:t>Video editor: Highlight the Group 1 point at 40 centimeters per second</w:t>
      </w:r>
      <w:r w:rsidRPr="00E733C0">
        <w:t>.</w:t>
      </w:r>
    </w:p>
    <w:p w14:paraId="63819997" w14:textId="071D9D30" w:rsidR="00AE2658" w:rsidRPr="00E733C0" w:rsidRDefault="00AF4B5F" w:rsidP="00AF4B5F">
      <w:pPr>
        <w:pStyle w:val="Narration"/>
        <w:numPr>
          <w:ilvl w:val="1"/>
          <w:numId w:val="3"/>
        </w:numPr>
        <w:rPr>
          <w:lang w:val="en-US"/>
        </w:rPr>
      </w:pPr>
      <w:r w:rsidRPr="00E733C0">
        <w:rPr>
          <w:lang w:val="en-US"/>
        </w:rPr>
        <w:t xml:space="preserve">In Group 2, exercising at up to 20 centimeters per second increased heart rate </w:t>
      </w:r>
      <w:r w:rsidRPr="00E733C0">
        <w:rPr>
          <w:b/>
          <w:bCs/>
          <w:lang w:val="en-US"/>
        </w:rPr>
        <w:t>[1],</w:t>
      </w:r>
      <w:r w:rsidRPr="00E733C0">
        <w:rPr>
          <w:lang w:val="en-US"/>
        </w:rPr>
        <w:t xml:space="preserve"> respiratory rate </w:t>
      </w:r>
      <w:r w:rsidRPr="00E733C0">
        <w:rPr>
          <w:b/>
          <w:bCs/>
          <w:lang w:val="en-US"/>
        </w:rPr>
        <w:t>[2],</w:t>
      </w:r>
      <w:r w:rsidRPr="00E733C0">
        <w:rPr>
          <w:lang w:val="en-US"/>
        </w:rPr>
        <w:t xml:space="preserve"> and activity level compared to baseline </w:t>
      </w:r>
      <w:r w:rsidRPr="00E733C0">
        <w:rPr>
          <w:b/>
          <w:bCs/>
          <w:lang w:val="en-US"/>
        </w:rPr>
        <w:t>[</w:t>
      </w:r>
      <w:r w:rsidR="00DC69B2" w:rsidRPr="00E733C0">
        <w:rPr>
          <w:b/>
          <w:bCs/>
          <w:lang w:val="en-US"/>
        </w:rPr>
        <w:t>3</w:t>
      </w:r>
      <w:r w:rsidRPr="00E733C0">
        <w:rPr>
          <w:b/>
          <w:bCs/>
          <w:lang w:val="en-US"/>
        </w:rPr>
        <w:t>].</w:t>
      </w:r>
    </w:p>
    <w:p w14:paraId="7DEE2007" w14:textId="2694AC44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9A. </w:t>
      </w:r>
      <w:r w:rsidRPr="00E733C0">
        <w:rPr>
          <w:i/>
          <w:iCs/>
          <w:color w:val="0000FF"/>
        </w:rPr>
        <w:t>Video editor: Highlight the Group 2 point at 20 centimeters per second</w:t>
      </w:r>
      <w:r w:rsidRPr="00E733C0">
        <w:t>.</w:t>
      </w:r>
    </w:p>
    <w:p w14:paraId="0F1975CD" w14:textId="454A52FC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9B. </w:t>
      </w:r>
      <w:r w:rsidRPr="00E733C0">
        <w:rPr>
          <w:i/>
          <w:iCs/>
          <w:color w:val="0000FF"/>
        </w:rPr>
        <w:t>Video editor: Highlight the Group 2 point at 20 centimeters per second</w:t>
      </w:r>
      <w:r w:rsidRPr="00E733C0">
        <w:t xml:space="preserve"> </w:t>
      </w:r>
    </w:p>
    <w:p w14:paraId="5C372375" w14:textId="717A748F" w:rsidR="00AE2658" w:rsidRPr="00E733C0" w:rsidRDefault="00AE2658" w:rsidP="00AE2658">
      <w:pPr>
        <w:pStyle w:val="ShotDescription"/>
        <w:numPr>
          <w:ilvl w:val="2"/>
          <w:numId w:val="3"/>
        </w:numPr>
      </w:pPr>
      <w:r w:rsidRPr="00E733C0">
        <w:t xml:space="preserve">LAB MEDIA: Figure 9C. </w:t>
      </w:r>
      <w:r w:rsidRPr="00E733C0">
        <w:rPr>
          <w:i/>
          <w:iCs/>
          <w:color w:val="0000FF"/>
        </w:rPr>
        <w:t>Video editor: Highlight the Group 2 point at 20 centimeters per second</w:t>
      </w:r>
      <w:r w:rsidRPr="00E733C0">
        <w:t>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7E62D" w14:textId="77777777" w:rsidR="00D96218" w:rsidRPr="00E733C0" w:rsidRDefault="00D96218">
      <w:r w:rsidRPr="00E733C0">
        <w:separator/>
      </w:r>
    </w:p>
    <w:p w14:paraId="20D61C26" w14:textId="77777777" w:rsidR="00D96218" w:rsidRPr="00E733C0" w:rsidRDefault="00D96218"/>
  </w:endnote>
  <w:endnote w:type="continuationSeparator" w:id="0">
    <w:p w14:paraId="6D1E8B36" w14:textId="77777777" w:rsidR="00D96218" w:rsidRPr="00E733C0" w:rsidRDefault="00D96218">
      <w:r w:rsidRPr="00E733C0">
        <w:continuationSeparator/>
      </w:r>
    </w:p>
    <w:p w14:paraId="47CF7F5E" w14:textId="77777777" w:rsidR="00D96218" w:rsidRPr="00E733C0" w:rsidRDefault="00D962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733C0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733C0">
          <w:rPr>
            <w:rStyle w:val="PageNumber"/>
            <w:lang w:val="en-US"/>
          </w:rPr>
          <w:fldChar w:fldCharType="begin"/>
        </w:r>
        <w:r w:rsidRPr="00E733C0">
          <w:rPr>
            <w:rStyle w:val="PageNumber"/>
            <w:lang w:val="en-US"/>
          </w:rPr>
          <w:instrText xml:space="preserve"> PAGE </w:instrText>
        </w:r>
        <w:r w:rsidRPr="00E733C0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733C0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733C0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547E6E" w:rsidR="00ED23F4" w:rsidRPr="00E733C0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733C0">
      <w:rPr>
        <w:rFonts w:cstheme="minorHAnsi"/>
        <w:lang w:val="en-US"/>
      </w:rPr>
      <w:sym w:font="Symbol" w:char="F0D3"/>
    </w:r>
    <w:r w:rsidR="000E236A" w:rsidRPr="00E733C0">
      <w:rPr>
        <w:rFonts w:cstheme="minorHAnsi"/>
        <w:lang w:val="en-US"/>
      </w:rPr>
      <w:t xml:space="preserve"> </w:t>
    </w:r>
    <w:r w:rsidR="000E236A" w:rsidRPr="00E733C0">
      <w:rPr>
        <w:rFonts w:cstheme="minorHAnsi"/>
        <w:lang w:val="en-US"/>
      </w:rPr>
      <w:fldChar w:fldCharType="begin"/>
    </w:r>
    <w:r w:rsidR="000E236A" w:rsidRPr="00E733C0">
      <w:rPr>
        <w:rFonts w:cstheme="minorHAnsi"/>
        <w:lang w:val="en-US"/>
      </w:rPr>
      <w:instrText xml:space="preserve"> DATE \@ "YYYY" </w:instrText>
    </w:r>
    <w:r w:rsidR="000E236A" w:rsidRPr="00E733C0">
      <w:rPr>
        <w:rFonts w:cstheme="minorHAnsi"/>
        <w:lang w:val="en-US"/>
      </w:rPr>
      <w:fldChar w:fldCharType="separate"/>
    </w:r>
    <w:r w:rsidR="00205B8D">
      <w:rPr>
        <w:rFonts w:cstheme="minorHAnsi"/>
        <w:noProof/>
        <w:lang w:val="en-US"/>
      </w:rPr>
      <w:t>2026</w:t>
    </w:r>
    <w:r w:rsidR="000E236A" w:rsidRPr="00E733C0">
      <w:rPr>
        <w:rFonts w:cstheme="minorHAnsi"/>
        <w:lang w:val="en-US"/>
      </w:rPr>
      <w:fldChar w:fldCharType="end"/>
    </w:r>
    <w:r w:rsidRPr="00E733C0">
      <w:rPr>
        <w:rFonts w:cstheme="minorHAnsi"/>
        <w:lang w:val="en-US"/>
      </w:rPr>
      <w:t>, J</w:t>
    </w:r>
    <w:r w:rsidR="00076812" w:rsidRPr="00E733C0">
      <w:rPr>
        <w:rFonts w:cstheme="minorHAnsi"/>
        <w:lang w:val="en-US"/>
      </w:rPr>
      <w:t>oVE</w:t>
    </w:r>
    <w:r w:rsidRPr="00E733C0">
      <w:rPr>
        <w:rFonts w:cstheme="minorHAnsi"/>
        <w:lang w:val="en-US"/>
      </w:rPr>
      <w:tab/>
    </w:r>
    <w:r w:rsidR="00176D6F" w:rsidRPr="00E733C0">
      <w:rPr>
        <w:rFonts w:cstheme="minorHAnsi"/>
        <w:lang w:val="en-US"/>
      </w:rPr>
      <w:tab/>
    </w:r>
    <w:r w:rsidRPr="00E733C0">
      <w:rPr>
        <w:rFonts w:cstheme="minorHAnsi"/>
        <w:lang w:val="en-US"/>
      </w:rPr>
      <w:t xml:space="preserve">Page </w:t>
    </w:r>
    <w:r w:rsidRPr="00E733C0">
      <w:rPr>
        <w:rFonts w:cstheme="minorHAnsi"/>
        <w:lang w:val="en-US"/>
      </w:rPr>
      <w:fldChar w:fldCharType="begin"/>
    </w:r>
    <w:r w:rsidRPr="00E733C0">
      <w:rPr>
        <w:rFonts w:cstheme="minorHAnsi"/>
        <w:lang w:val="en-US"/>
      </w:rPr>
      <w:instrText xml:space="preserve"> PAGE  \* Arabic  \* MERGEFORMAT </w:instrText>
    </w:r>
    <w:r w:rsidRPr="00E733C0">
      <w:rPr>
        <w:rFonts w:cstheme="minorHAnsi"/>
        <w:lang w:val="en-US"/>
      </w:rPr>
      <w:fldChar w:fldCharType="separate"/>
    </w:r>
    <w:r w:rsidR="00FA1A9D" w:rsidRPr="00E733C0">
      <w:rPr>
        <w:rFonts w:cstheme="minorHAnsi"/>
        <w:lang w:val="en-US"/>
      </w:rPr>
      <w:t>9</w:t>
    </w:r>
    <w:r w:rsidRPr="00E733C0">
      <w:rPr>
        <w:rFonts w:cstheme="minorHAnsi"/>
        <w:lang w:val="en-US"/>
      </w:rPr>
      <w:fldChar w:fldCharType="end"/>
    </w:r>
    <w:r w:rsidRPr="00E733C0">
      <w:rPr>
        <w:rFonts w:cstheme="minorHAnsi"/>
        <w:lang w:val="en-US"/>
      </w:rPr>
      <w:t xml:space="preserve"> of </w:t>
    </w:r>
    <w:r w:rsidRPr="00E733C0">
      <w:rPr>
        <w:rFonts w:cstheme="minorHAnsi"/>
        <w:lang w:val="en-US"/>
      </w:rPr>
      <w:fldChar w:fldCharType="begin"/>
    </w:r>
    <w:r w:rsidRPr="00E733C0">
      <w:rPr>
        <w:rFonts w:cstheme="minorHAnsi"/>
        <w:lang w:val="en-US"/>
      </w:rPr>
      <w:instrText xml:space="preserve"> NUMPAGES  \* Arabic  \* MERGEFORMAT </w:instrText>
    </w:r>
    <w:r w:rsidRPr="00E733C0">
      <w:rPr>
        <w:rFonts w:cstheme="minorHAnsi"/>
        <w:lang w:val="en-US"/>
      </w:rPr>
      <w:fldChar w:fldCharType="separate"/>
    </w:r>
    <w:r w:rsidR="00FA1A9D" w:rsidRPr="00E733C0">
      <w:rPr>
        <w:rFonts w:cstheme="minorHAnsi"/>
        <w:lang w:val="en-US"/>
      </w:rPr>
      <w:t>9</w:t>
    </w:r>
    <w:r w:rsidRPr="00E733C0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Pr="00E733C0" w:rsidRDefault="00750DA4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5579" w14:textId="77777777" w:rsidR="00D96218" w:rsidRPr="00E733C0" w:rsidRDefault="00D96218">
      <w:r w:rsidRPr="00E733C0">
        <w:separator/>
      </w:r>
    </w:p>
    <w:p w14:paraId="6DF2F106" w14:textId="77777777" w:rsidR="00D96218" w:rsidRPr="00E733C0" w:rsidRDefault="00D96218"/>
  </w:footnote>
  <w:footnote w:type="continuationSeparator" w:id="0">
    <w:p w14:paraId="7D011378" w14:textId="77777777" w:rsidR="00D96218" w:rsidRPr="00E733C0" w:rsidRDefault="00D96218">
      <w:r w:rsidRPr="00E733C0">
        <w:continuationSeparator/>
      </w:r>
    </w:p>
    <w:p w14:paraId="2D54CC18" w14:textId="77777777" w:rsidR="00D96218" w:rsidRPr="00E733C0" w:rsidRDefault="00D962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Pr="00E733C0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E733C0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E733C0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33C0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E733C0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Pr="00E733C0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390E2F"/>
    <w:multiLevelType w:val="multilevel"/>
    <w:tmpl w:val="A9A21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C28A5E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1170293547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200"/>
    <w:rsid w:val="0001266D"/>
    <w:rsid w:val="00012B08"/>
    <w:rsid w:val="00013862"/>
    <w:rsid w:val="00023E22"/>
    <w:rsid w:val="00024322"/>
    <w:rsid w:val="00025DE9"/>
    <w:rsid w:val="00026789"/>
    <w:rsid w:val="000307B9"/>
    <w:rsid w:val="000326C8"/>
    <w:rsid w:val="000326F7"/>
    <w:rsid w:val="0003279B"/>
    <w:rsid w:val="00037828"/>
    <w:rsid w:val="00043807"/>
    <w:rsid w:val="000477BF"/>
    <w:rsid w:val="00055137"/>
    <w:rsid w:val="00056D0F"/>
    <w:rsid w:val="00074929"/>
    <w:rsid w:val="00076812"/>
    <w:rsid w:val="00083792"/>
    <w:rsid w:val="00085F90"/>
    <w:rsid w:val="0008613B"/>
    <w:rsid w:val="00090BAC"/>
    <w:rsid w:val="000A02D0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5B8D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4AB1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3E82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2B26"/>
    <w:rsid w:val="0047306D"/>
    <w:rsid w:val="00473E1C"/>
    <w:rsid w:val="0048283A"/>
    <w:rsid w:val="00482D4C"/>
    <w:rsid w:val="00483E1B"/>
    <w:rsid w:val="0048649C"/>
    <w:rsid w:val="00487367"/>
    <w:rsid w:val="00491B01"/>
    <w:rsid w:val="00492A15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40B8"/>
    <w:rsid w:val="0061510E"/>
    <w:rsid w:val="006161F3"/>
    <w:rsid w:val="00622BE8"/>
    <w:rsid w:val="0063342E"/>
    <w:rsid w:val="006346FE"/>
    <w:rsid w:val="00637544"/>
    <w:rsid w:val="006402D4"/>
    <w:rsid w:val="00642196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63C4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382C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364E"/>
    <w:rsid w:val="007F48D4"/>
    <w:rsid w:val="00802635"/>
    <w:rsid w:val="00804C75"/>
    <w:rsid w:val="00806B1B"/>
    <w:rsid w:val="00807AB5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360F"/>
    <w:rsid w:val="00985F44"/>
    <w:rsid w:val="00987081"/>
    <w:rsid w:val="00997611"/>
    <w:rsid w:val="009979E7"/>
    <w:rsid w:val="009A0AF5"/>
    <w:rsid w:val="009A0E7C"/>
    <w:rsid w:val="009A2C33"/>
    <w:rsid w:val="009A3CBD"/>
    <w:rsid w:val="009B1E32"/>
    <w:rsid w:val="009B2183"/>
    <w:rsid w:val="009B3807"/>
    <w:rsid w:val="009B4EE3"/>
    <w:rsid w:val="009B559D"/>
    <w:rsid w:val="009C041E"/>
    <w:rsid w:val="009C2062"/>
    <w:rsid w:val="009C7B9A"/>
    <w:rsid w:val="009D21B9"/>
    <w:rsid w:val="009E1462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2658"/>
    <w:rsid w:val="00AE5118"/>
    <w:rsid w:val="00AF0D63"/>
    <w:rsid w:val="00AF3977"/>
    <w:rsid w:val="00AF4B5F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48B1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2FFA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96218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69B2"/>
    <w:rsid w:val="00DC7C84"/>
    <w:rsid w:val="00DC7D3A"/>
    <w:rsid w:val="00DD231A"/>
    <w:rsid w:val="00DD2CF9"/>
    <w:rsid w:val="00DD32E1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33C0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4A71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8360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360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360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360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8360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8360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4292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utkarsh.khare@jove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2181AD6003643EB83D46A341E387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F8C01-208A-4D5F-A621-A79E5A7D36A2}"/>
      </w:docPartPr>
      <w:docPartBody>
        <w:p w:rsidR="009F6AE7" w:rsidRDefault="00E0293E" w:rsidP="00E0293E">
          <w:pPr>
            <w:pStyle w:val="42181AD6003643EB83D46A341E3878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3DB0815ECC74E61AAFAEDE25C361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2B924-5B39-4330-B187-31DE207608C5}"/>
      </w:docPartPr>
      <w:docPartBody>
        <w:p w:rsidR="009F6AE7" w:rsidRDefault="00E0293E" w:rsidP="00E0293E">
          <w:pPr>
            <w:pStyle w:val="43DB0815ECC74E61AAFAEDE25C3615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9E7F64D1DA740729A29EA3140E43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D5161-8158-446D-92F5-AEE8DBF3557E}"/>
      </w:docPartPr>
      <w:docPartBody>
        <w:p w:rsidR="009F6AE7" w:rsidRDefault="00E0293E" w:rsidP="00E0293E">
          <w:pPr>
            <w:pStyle w:val="99E7F64D1DA740729A29EA3140E4357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3F4D17"/>
    <w:rsid w:val="004158AC"/>
    <w:rsid w:val="0045037E"/>
    <w:rsid w:val="00472B26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34E3F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E1462"/>
    <w:rsid w:val="009F5127"/>
    <w:rsid w:val="009F6AE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E5118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315C2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0293E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2181AD6003643EB83D46A341E387805">
    <w:name w:val="42181AD6003643EB83D46A341E387805"/>
    <w:rsid w:val="00E029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3DB0815ECC74E61AAFAEDE25C3615F1">
    <w:name w:val="43DB0815ECC74E61AAFAEDE25C3615F1"/>
    <w:rsid w:val="00E029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AF5D904101245F38A8B50EB7E33B0FA">
    <w:name w:val="7AF5D904101245F38A8B50EB7E33B0FA"/>
    <w:rsid w:val="00E029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9E7F64D1DA740729A29EA3140E4357C">
    <w:name w:val="99E7F64D1DA740729A29EA3140E4357C"/>
    <w:rsid w:val="00E0293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12</Pages>
  <Words>2810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56</cp:revision>
  <dcterms:created xsi:type="dcterms:W3CDTF">2023-06-29T06:34:00Z</dcterms:created>
  <dcterms:modified xsi:type="dcterms:W3CDTF">2026-06-19T08:03:00Z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