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48D6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B47">
        <w:rPr>
          <w:rFonts w:eastAsia="Times New Roman" w:cstheme="minorHAnsi"/>
          <w:b/>
        </w:rPr>
        <w:t>71699</w:t>
      </w:r>
    </w:p>
    <w:p w14:paraId="2F6924E5" w14:textId="6A54912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B47">
        <w:rPr>
          <w:rFonts w:eastAsia="Times New Roman" w:cstheme="minorHAnsi"/>
          <w:b/>
        </w:rPr>
        <w:t>Pallavi Sharma</w:t>
      </w:r>
    </w:p>
    <w:p w14:paraId="6FB9233B" w14:textId="12554B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52B47" w:rsidRPr="00D52B47">
          <w:rPr>
            <w:rStyle w:val="Hyperlink"/>
            <w:rFonts w:eastAsia="Times New Roman" w:cstheme="minorHAnsi"/>
            <w:b/>
          </w:rPr>
          <w:t>https://review.jove.com/account/file-uploader?src=21839573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A9FAF8A" w14:textId="77777777" w:rsidR="00D52B47" w:rsidRPr="00D52B47" w:rsidRDefault="004E0C5A" w:rsidP="00D52B4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2B47" w:rsidRPr="00D52B47">
        <w:rPr>
          <w:rFonts w:eastAsia="Times New Roman" w:cstheme="minorHAnsi"/>
          <w:b/>
          <w:sz w:val="32"/>
          <w:szCs w:val="32"/>
        </w:rPr>
        <w:t xml:space="preserve">Methodological Implementation of Small Animal Irradiator Systems for Image-guided Preclinical Studies </w:t>
      </w:r>
    </w:p>
    <w:p w14:paraId="30BC7CCC" w14:textId="4B1E11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F96CBE" w14:textId="4B2625F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</w:rPr>
        <w:t>Guilherme R. Ferreira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1#</w:t>
      </w:r>
      <w:r w:rsidRPr="00D52B47">
        <w:rPr>
          <w:rFonts w:eastAsia="Times New Roman" w:cstheme="minorHAnsi"/>
          <w:b/>
          <w:sz w:val="28"/>
          <w:szCs w:val="28"/>
        </w:rPr>
        <w:t>, Livia Huang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1#</w:t>
      </w:r>
      <w:r w:rsidRPr="00D52B47">
        <w:rPr>
          <w:rFonts w:eastAsia="Times New Roman" w:cstheme="minorHAnsi"/>
          <w:b/>
          <w:sz w:val="28"/>
          <w:szCs w:val="28"/>
        </w:rPr>
        <w:t>, Lori Strong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Geoffrey D. Hugo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Buck E. Rogers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Arash Darafsheh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8CD8533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F7BB6A4" w14:textId="118B4F79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Department of Radiation Oncology, WashU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8E904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46FF335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  <w:vertAlign w:val="superscript"/>
        </w:rPr>
        <w:t>#</w:t>
      </w:r>
      <w:r w:rsidRPr="00D52B47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E73FED" w14:textId="77777777" w:rsidR="00D52B47" w:rsidRPr="00D52B47" w:rsidRDefault="00D52B47" w:rsidP="00D52B47">
      <w:pPr>
        <w:outlineLvl w:val="0"/>
        <w:rPr>
          <w:rFonts w:eastAsia="Times New Roman" w:cstheme="minorHAnsi"/>
        </w:rPr>
      </w:pPr>
      <w:bookmarkStart w:id="0" w:name="_Hlk25233958"/>
      <w:r w:rsidRPr="00D52B47">
        <w:rPr>
          <w:rFonts w:eastAsia="Times New Roman" w:cstheme="minorHAnsi"/>
        </w:rPr>
        <w:t>Arash Darafsheh</w:t>
      </w:r>
      <w:r w:rsidRPr="00D52B47">
        <w:rPr>
          <w:rFonts w:eastAsia="Times New Roman" w:cstheme="minorHAnsi"/>
        </w:rPr>
        <w:tab/>
      </w:r>
      <w:r w:rsidRPr="00D52B47">
        <w:rPr>
          <w:rFonts w:eastAsia="Times New Roman" w:cstheme="minorHAnsi"/>
        </w:rPr>
        <w:tab/>
        <w:t>(</w:t>
      </w:r>
      <w:hyperlink r:id="rId9" w:history="1">
        <w:r w:rsidRPr="00D52B47">
          <w:rPr>
            <w:rStyle w:val="Hyperlink"/>
            <w:rFonts w:eastAsia="Times New Roman" w:cstheme="minorHAnsi"/>
          </w:rPr>
          <w:t>arash.darafsheh@wustl.edu</w:t>
        </w:r>
      </w:hyperlink>
      <w:r w:rsidRPr="00D52B47">
        <w:rPr>
          <w:rFonts w:eastAsia="Times New Roman" w:cstheme="minorHAns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2D52518" w:rsidR="003B5E26" w:rsidRPr="00D52B47" w:rsidRDefault="00D52B47" w:rsidP="009A0E7C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>Arash Darafsheh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0" w:history="1">
        <w:r w:rsidRPr="00D52B47">
          <w:rPr>
            <w:rStyle w:val="Hyperlink"/>
            <w:rFonts w:cstheme="minorHAnsi"/>
            <w:bCs/>
          </w:rPr>
          <w:t>arash.darafsheh@wustl.edu</w:t>
        </w:r>
      </w:hyperlink>
      <w:r w:rsidRPr="00D52B47">
        <w:rPr>
          <w:rFonts w:cstheme="minorHAnsi"/>
          <w:bCs/>
        </w:rPr>
        <w:t>)</w:t>
      </w:r>
    </w:p>
    <w:p w14:paraId="77894486" w14:textId="77777777" w:rsidR="00D52B47" w:rsidRPr="00D52B47" w:rsidRDefault="00D52B47" w:rsidP="00D52B47">
      <w:pPr>
        <w:outlineLvl w:val="0"/>
        <w:rPr>
          <w:rFonts w:cstheme="minorHAnsi"/>
          <w:bCs/>
          <w:lang w:val="it-CH"/>
        </w:rPr>
      </w:pPr>
      <w:r w:rsidRPr="00D52B47">
        <w:rPr>
          <w:rFonts w:cstheme="minorHAnsi"/>
          <w:bCs/>
          <w:lang w:val="it-CH"/>
        </w:rPr>
        <w:t xml:space="preserve">Guilherme R. Ferreira </w:t>
      </w:r>
      <w:r w:rsidRPr="00D52B47">
        <w:rPr>
          <w:rFonts w:cstheme="minorHAnsi"/>
          <w:bCs/>
          <w:lang w:val="it-CH"/>
        </w:rPr>
        <w:tab/>
      </w:r>
      <w:r w:rsidRPr="00D52B47">
        <w:rPr>
          <w:rFonts w:cstheme="minorHAnsi"/>
          <w:bCs/>
          <w:lang w:val="it-CH"/>
        </w:rPr>
        <w:tab/>
        <w:t>(</w:t>
      </w:r>
      <w:hyperlink r:id="rId11" w:history="1">
        <w:r w:rsidRPr="00D52B47">
          <w:rPr>
            <w:rStyle w:val="Hyperlink"/>
            <w:rFonts w:cstheme="minorHAnsi"/>
            <w:bCs/>
            <w:lang w:val="it-CH"/>
          </w:rPr>
          <w:t>f.guilherme@wustl.edu</w:t>
        </w:r>
      </w:hyperlink>
      <w:r w:rsidRPr="00D52B47">
        <w:rPr>
          <w:rFonts w:cstheme="minorHAnsi"/>
          <w:bCs/>
          <w:lang w:val="it-CH"/>
        </w:rPr>
        <w:t>)</w:t>
      </w:r>
    </w:p>
    <w:p w14:paraId="6816B878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Livia Huang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2" w:history="1">
        <w:r w:rsidRPr="00D52B47">
          <w:rPr>
            <w:rStyle w:val="Hyperlink"/>
            <w:rFonts w:cstheme="minorHAnsi"/>
            <w:bCs/>
          </w:rPr>
          <w:t>livia@wustl.edu</w:t>
        </w:r>
      </w:hyperlink>
      <w:r w:rsidRPr="00D52B47">
        <w:rPr>
          <w:rFonts w:cstheme="minorHAnsi"/>
          <w:bCs/>
        </w:rPr>
        <w:t>)</w:t>
      </w:r>
    </w:p>
    <w:p w14:paraId="4AAFD418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Lori Strong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3" w:history="1">
        <w:r w:rsidRPr="00D52B47">
          <w:rPr>
            <w:rStyle w:val="Hyperlink"/>
            <w:rFonts w:cstheme="minorHAnsi"/>
            <w:bCs/>
          </w:rPr>
          <w:t>strongl@wustl.edu</w:t>
        </w:r>
      </w:hyperlink>
      <w:r w:rsidRPr="00D52B47">
        <w:rPr>
          <w:rFonts w:cstheme="minorHAnsi"/>
          <w:bCs/>
        </w:rPr>
        <w:t>)</w:t>
      </w:r>
    </w:p>
    <w:p w14:paraId="56688A43" w14:textId="77777777" w:rsidR="00D52B47" w:rsidRPr="00D52B47" w:rsidRDefault="00D52B47" w:rsidP="00D52B47">
      <w:pPr>
        <w:outlineLvl w:val="0"/>
        <w:rPr>
          <w:rFonts w:cstheme="minorHAnsi"/>
          <w:bCs/>
          <w:lang w:val="it-CH"/>
        </w:rPr>
      </w:pPr>
      <w:r w:rsidRPr="00D52B47">
        <w:rPr>
          <w:rFonts w:cstheme="minorHAnsi"/>
          <w:bCs/>
          <w:lang w:val="it-CH"/>
        </w:rPr>
        <w:t xml:space="preserve">Geoffrey D. Hugo </w:t>
      </w:r>
      <w:r w:rsidRPr="00D52B47">
        <w:rPr>
          <w:rFonts w:cstheme="minorHAnsi"/>
          <w:bCs/>
          <w:lang w:val="it-CH"/>
        </w:rPr>
        <w:tab/>
      </w:r>
      <w:r w:rsidRPr="00D52B47">
        <w:rPr>
          <w:rFonts w:cstheme="minorHAnsi"/>
          <w:bCs/>
          <w:lang w:val="it-CH"/>
        </w:rPr>
        <w:tab/>
        <w:t>(</w:t>
      </w:r>
      <w:hyperlink r:id="rId14" w:history="1">
        <w:r w:rsidRPr="00D52B47">
          <w:rPr>
            <w:rStyle w:val="Hyperlink"/>
            <w:rFonts w:cstheme="minorHAnsi"/>
            <w:bCs/>
            <w:lang w:val="it-CH"/>
          </w:rPr>
          <w:t>gdhugo@wustl.edu</w:t>
        </w:r>
      </w:hyperlink>
      <w:r w:rsidRPr="00D52B47">
        <w:rPr>
          <w:rFonts w:cstheme="minorHAnsi"/>
          <w:bCs/>
          <w:lang w:val="it-CH"/>
        </w:rPr>
        <w:t>)</w:t>
      </w:r>
    </w:p>
    <w:p w14:paraId="038D1B9D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Buck E. Rogers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5" w:history="1">
        <w:r w:rsidRPr="00D52B47">
          <w:rPr>
            <w:rStyle w:val="Hyperlink"/>
            <w:rFonts w:cstheme="minorHAnsi"/>
            <w:bCs/>
          </w:rPr>
          <w:t>b.rogers@wustl.edu</w:t>
        </w:r>
      </w:hyperlink>
      <w:r w:rsidRPr="00D52B47">
        <w:rPr>
          <w:rFonts w:cstheme="minorHAnsi"/>
          <w:bCs/>
        </w:rPr>
        <w:t>)</w:t>
      </w:r>
    </w:p>
    <w:p w14:paraId="5A2BE33C" w14:textId="77777777" w:rsidR="001E230F" w:rsidRPr="00D52B4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D82839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C192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A53A5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C1923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C9189A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0784C">
        <w:rPr>
          <w:rFonts w:eastAsia="Times New Roman" w:cstheme="minorHAnsi"/>
          <w:b/>
          <w:bCs/>
        </w:rPr>
        <w:t>Yes</w:t>
      </w:r>
    </w:p>
    <w:p w14:paraId="63770740" w14:textId="046C85E9" w:rsidR="005F1ADF" w:rsidRDefault="00F140F8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Same building, </w:t>
      </w:r>
      <w:r w:rsidR="00FB576F">
        <w:rPr>
          <w:rFonts w:eastAsia="Times New Roman" w:cstheme="minorHAnsi"/>
        </w:rPr>
        <w:t>different floors.</w:t>
      </w:r>
      <w:r w:rsidR="005642E6">
        <w:rPr>
          <w:rFonts w:eastAsia="Times New Roman" w:cstheme="minorHAnsi"/>
        </w:rPr>
        <w:t xml:space="preserve"> Less than half a mile</w:t>
      </w:r>
      <w:r w:rsidR="00EC4778">
        <w:rPr>
          <w:rFonts w:eastAsia="Times New Roman" w:cstheme="minorHAnsi"/>
        </w:rPr>
        <w:t xml:space="preserve"> apart.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7C754E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1304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89CFC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92E94">
        <w:rPr>
          <w:rFonts w:cstheme="minorHAnsi"/>
          <w:bCs/>
          <w:sz w:val="22"/>
          <w:szCs w:val="22"/>
        </w:rPr>
        <w:t>25</w:t>
      </w:r>
    </w:p>
    <w:p w14:paraId="5AAC9C6C" w14:textId="4427CC5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92E94">
        <w:rPr>
          <w:rFonts w:cstheme="minorHAnsi"/>
          <w:bCs/>
          <w:sz w:val="22"/>
          <w:szCs w:val="22"/>
        </w:rPr>
        <w:t>63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4E9B54A" w:rsidR="007D61A8" w:rsidRPr="009646D7" w:rsidRDefault="00247BD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Buck Rogers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9646D7" w:rsidRPr="009646D7">
        <w:rPr>
          <w:rFonts w:cstheme="minorHAnsi"/>
        </w:rPr>
        <w:t>Our research uses a small animal irradiator to deliver precise, clinically relevant radiation doses to rodents and investigate the resulting radiation effects.</w:t>
      </w:r>
    </w:p>
    <w:p w14:paraId="3E8979D5" w14:textId="7566CA95" w:rsidR="009646D7" w:rsidRPr="00184EF4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t xml:space="preserve"> </w:t>
      </w:r>
      <w:r w:rsidRPr="009646D7">
        <w:rPr>
          <w:rFonts w:eastAsia="Times New Roman" w:cstheme="minorHAnsi"/>
          <w:i/>
          <w:iCs/>
          <w:color w:val="0000FF"/>
        </w:rPr>
        <w:t>Suggested B roll: 2.1.2</w:t>
      </w:r>
    </w:p>
    <w:p w14:paraId="50ACB5C1" w14:textId="77777777" w:rsidR="009646D7" w:rsidRPr="00B07A3B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228841B" w:rsidR="00D75084" w:rsidRPr="009646D7" w:rsidRDefault="00C56E7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Buck Rogers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used for cancer research, normal tissue radiation toxicity studies, radiation biology</w:t>
      </w:r>
      <w:r w:rsidR="008A757A">
        <w:rPr>
          <w:rFonts w:cstheme="minorHAnsi"/>
        </w:rPr>
        <w:t>,</w:t>
      </w:r>
      <w:r>
        <w:rPr>
          <w:rFonts w:cstheme="minorHAnsi"/>
        </w:rPr>
        <w:t xml:space="preserve"> as well as other radiation effects. </w:t>
      </w:r>
    </w:p>
    <w:p w14:paraId="3DCFFBA3" w14:textId="77777777" w:rsidR="009646D7" w:rsidRPr="00184EF4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7D191B6" w14:textId="77777777" w:rsidR="009646D7" w:rsidRPr="00D75084" w:rsidRDefault="009646D7" w:rsidP="009646D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0B47622" w:rsidR="00D75084" w:rsidRPr="009646D7" w:rsidRDefault="00BC038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Guilherme Rosa Ferreira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60F11">
        <w:rPr>
          <w:rFonts w:cstheme="minorHAnsi"/>
        </w:rPr>
        <w:t>The protocol shows researchers how to deliver radiation to small animals in the most precise way possible.</w:t>
      </w:r>
    </w:p>
    <w:p w14:paraId="2503770B" w14:textId="77777777" w:rsidR="009646D7" w:rsidRPr="00184EF4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C35BF95" w14:textId="77777777" w:rsidR="009646D7" w:rsidRPr="00D75084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1CD4DCB" w:rsidR="007D61A8" w:rsidRPr="009646D7" w:rsidRDefault="00BC038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Guilherme Rosa Ferreira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646D7" w:rsidRPr="009646D7">
        <w:rPr>
          <w:rFonts w:eastAsia="Times New Roman" w:cstheme="minorHAnsi"/>
        </w:rPr>
        <w:t>The key considerations</w:t>
      </w:r>
      <w:r w:rsidR="009646D7">
        <w:rPr>
          <w:rFonts w:eastAsia="Times New Roman" w:cstheme="minorHAnsi"/>
        </w:rPr>
        <w:t xml:space="preserve"> while performing this protocol</w:t>
      </w:r>
      <w:r w:rsidR="009646D7" w:rsidRPr="009646D7">
        <w:rPr>
          <w:rFonts w:eastAsia="Times New Roman" w:cstheme="minorHAnsi"/>
        </w:rPr>
        <w:t xml:space="preserve"> are verifying the correct filter and properly positioning the isoflurane tube in the animal’s mouth to ensure reliable experiments.</w:t>
      </w:r>
    </w:p>
    <w:p w14:paraId="1D808E8B" w14:textId="77777777" w:rsidR="009646D7" w:rsidRPr="00184EF4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7F5C9301" w14:textId="77777777" w:rsidR="009646D7" w:rsidRPr="00B07A3B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99EDE58" w:rsidR="00333FA4" w:rsidRPr="000D4212" w:rsidRDefault="00660F11" w:rsidP="000D421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Buck Rogers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Following rodent irradiation, </w:t>
      </w:r>
      <w:r w:rsidR="000D4212">
        <w:rPr>
          <w:rFonts w:cstheme="minorHAnsi"/>
          <w:lang w:val="en-IN"/>
        </w:rPr>
        <w:t>a</w:t>
      </w:r>
      <w:r w:rsidR="000D4212" w:rsidRPr="000D4212">
        <w:rPr>
          <w:rFonts w:cstheme="minorHAnsi"/>
          <w:lang w:val="en-IN"/>
        </w:rPr>
        <w:t>dditional analyses can include monitoring rodents for radiation effects and harvesting tissue samples for subsequent evaluation.</w:t>
      </w:r>
    </w:p>
    <w:p w14:paraId="1308DFCF" w14:textId="77777777" w:rsidR="009646D7" w:rsidRPr="00184EF4" w:rsidRDefault="009646D7" w:rsidP="009646D7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1ECC330" w14:textId="77777777" w:rsidR="009646D7" w:rsidRPr="00B07A3B" w:rsidRDefault="009646D7" w:rsidP="009646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852910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commentRangeStart w:id="1"/>
      <w:r w:rsidRPr="00710EA3">
        <w:rPr>
          <w:rFonts w:eastAsia="Times New Roman" w:cstheme="minorHAnsi"/>
        </w:rPr>
        <w:t xml:space="preserve">at </w:t>
      </w:r>
      <w:commentRangeEnd w:id="1"/>
      <w:r w:rsidR="00C91216">
        <w:rPr>
          <w:rStyle w:val="CommentReference"/>
          <w:rFonts w:eastAsia="Times New Roman" w:cstheme="minorHAnsi"/>
          <w:sz w:val="24"/>
          <w:szCs w:val="24"/>
        </w:rPr>
        <w:commentReference w:id="1"/>
      </w:r>
      <w:r w:rsidR="00C91216">
        <w:rPr>
          <w:rFonts w:eastAsia="Times New Roman" w:cstheme="minorHAnsi"/>
        </w:rPr>
        <w:t>Washington University School of Medicine.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AA93D57" w:rsidR="00CE10F2" w:rsidRDefault="00CE10F2" w:rsidP="00FB59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F8728A6" w14:textId="5B46D502" w:rsidR="00FB5967" w:rsidRPr="00FB5967" w:rsidRDefault="00FB5967" w:rsidP="00FB5967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Performing Cone-Beam CT Imaging for Mice with Radiator System 2 </w:t>
      </w:r>
    </w:p>
    <w:p w14:paraId="5B94155B" w14:textId="6EC4A88A" w:rsidR="00985FE6" w:rsidRPr="000D4212" w:rsidRDefault="00D7547B" w:rsidP="000D421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C7611">
        <w:rPr>
          <w:rFonts w:cstheme="minorHAnsi"/>
        </w:rPr>
        <w:t>Guilherme Rosa Ferreira</w:t>
      </w:r>
      <w:r w:rsidR="00FF25E5">
        <w:rPr>
          <w:rFonts w:cstheme="minorHAnsi"/>
        </w:rPr>
        <w:t xml:space="preserve"> </w:t>
      </w:r>
    </w:p>
    <w:p w14:paraId="48FD131D" w14:textId="77777777" w:rsidR="00F60737" w:rsidRDefault="00F60737" w:rsidP="00F60737">
      <w:pPr>
        <w:pStyle w:val="ListParagraph"/>
        <w:ind w:left="907"/>
        <w:jc w:val="both"/>
        <w:rPr>
          <w:rFonts w:ascii="Calibri" w:eastAsia="Calibri" w:hAnsi="Calibri" w:cs="Calibri"/>
          <w:b/>
          <w:bCs/>
        </w:rPr>
      </w:pPr>
    </w:p>
    <w:p w14:paraId="5C4A2411" w14:textId="3A87E83A" w:rsidR="00D52B47" w:rsidRPr="00527F6B" w:rsidRDefault="0045283D" w:rsidP="00D52B47">
      <w:pPr>
        <w:pStyle w:val="Narration"/>
        <w:numPr>
          <w:ilvl w:val="1"/>
          <w:numId w:val="3"/>
        </w:numPr>
      </w:pPr>
      <w:r>
        <w:t xml:space="preserve">After </w:t>
      </w:r>
      <w:r w:rsidR="00FB5967">
        <w:t xml:space="preserve">initializing and </w:t>
      </w:r>
      <w:r>
        <w:t xml:space="preserve">warming up the </w:t>
      </w:r>
      <w:r w:rsidR="00BE2BFE">
        <w:t xml:space="preserve">radiator </w:t>
      </w:r>
      <w:r>
        <w:t>system, o</w:t>
      </w:r>
      <w:r w:rsidR="00D52B47" w:rsidRPr="00527F6B">
        <w:t xml:space="preserve">pen the cabinet door </w:t>
      </w:r>
      <w:r w:rsidR="00D52B47" w:rsidRPr="00527F6B">
        <w:rPr>
          <w:b/>
          <w:bCs/>
        </w:rPr>
        <w:t>[1]</w:t>
      </w:r>
      <w:r w:rsidR="00F60737">
        <w:t xml:space="preserve"> and i</w:t>
      </w:r>
      <w:r w:rsidR="00D52B47" w:rsidRPr="00527F6B">
        <w:t xml:space="preserve">nsert the </w:t>
      </w:r>
      <w:r>
        <w:t>2-millimeter aluminum filter into the filter slot if it is not already in place</w:t>
      </w:r>
      <w:r w:rsidR="00D52B47" w:rsidRPr="00527F6B">
        <w:t xml:space="preserve"> </w:t>
      </w:r>
      <w:r w:rsidR="00D52B47" w:rsidRPr="00527F6B">
        <w:rPr>
          <w:b/>
          <w:bCs/>
        </w:rPr>
        <w:t>[2]</w:t>
      </w:r>
      <w:r w:rsidR="00D52B47" w:rsidRPr="00527F6B">
        <w:t xml:space="preserve">. Secure the couch to the platform by depressing the quick-release pin and aligning the pin with the hole in the center of the platform </w:t>
      </w:r>
      <w:r w:rsidR="00D52B47" w:rsidRPr="00527F6B">
        <w:rPr>
          <w:b/>
          <w:bCs/>
        </w:rPr>
        <w:t>[3]</w:t>
      </w:r>
      <w:r w:rsidR="00D52B47" w:rsidRPr="00527F6B">
        <w:t>.</w:t>
      </w:r>
    </w:p>
    <w:p w14:paraId="235695F7" w14:textId="69E4D3C1" w:rsidR="00D52B47" w:rsidRDefault="009646D7" w:rsidP="00D52B4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D52B47" w:rsidRPr="00527F6B">
        <w:rPr>
          <w:lang w:val="en-IN"/>
        </w:rPr>
        <w:t>Talent opening the cabinet door.</w:t>
      </w:r>
    </w:p>
    <w:p w14:paraId="4BC3ECE3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2 millimeter aluminum filter into the filter slot.</w:t>
      </w:r>
    </w:p>
    <w:p w14:paraId="3663973C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depressing the quick-release pin and securing the couch to the platform.</w:t>
      </w:r>
    </w:p>
    <w:p w14:paraId="7386600C" w14:textId="0993CA0A" w:rsidR="00D52B47" w:rsidRPr="00984F26" w:rsidRDefault="000D4212" w:rsidP="00984F26">
      <w:pPr>
        <w:pStyle w:val="Narration"/>
        <w:numPr>
          <w:ilvl w:val="1"/>
          <w:numId w:val="3"/>
        </w:numPr>
      </w:pPr>
      <w:r>
        <w:t>Next, p</w:t>
      </w:r>
      <w:commentRangeStart w:id="2"/>
      <w:r w:rsidR="00FB5967" w:rsidRPr="00527F6B">
        <w:t xml:space="preserve">lace the rodent bed onto the couch and secure it with tape </w:t>
      </w:r>
      <w:r w:rsidR="00FB5967" w:rsidRPr="00527F6B">
        <w:rPr>
          <w:b/>
          <w:bCs/>
        </w:rPr>
        <w:t>[1]</w:t>
      </w:r>
      <w:r w:rsidR="00FB5967" w:rsidRPr="00527F6B">
        <w:t xml:space="preserve">. Attach the isoflurane tube to the head of the bed and turn the gas on </w:t>
      </w:r>
      <w:r w:rsidR="00FB5967" w:rsidRPr="00527F6B">
        <w:rPr>
          <w:b/>
          <w:bCs/>
        </w:rPr>
        <w:t>[</w:t>
      </w:r>
      <w:r w:rsidR="00FB5967">
        <w:rPr>
          <w:b/>
          <w:bCs/>
        </w:rPr>
        <w:t>2</w:t>
      </w:r>
      <w:r w:rsidR="00FB5967" w:rsidRPr="00527F6B">
        <w:rPr>
          <w:b/>
          <w:bCs/>
        </w:rPr>
        <w:t>]</w:t>
      </w:r>
      <w:r w:rsidR="00FB5967" w:rsidRPr="00527F6B">
        <w:t>. Place the</w:t>
      </w:r>
      <w:r w:rsidR="00984F26">
        <w:t xml:space="preserve"> anesthetized</w:t>
      </w:r>
      <w:r w:rsidR="00FB5967" w:rsidRPr="00527F6B">
        <w:t xml:space="preserve"> mouse onto the bed in a prone or supine position according to the experiment protocol </w:t>
      </w:r>
      <w:r w:rsidR="00FB5967" w:rsidRPr="00527F6B">
        <w:rPr>
          <w:b/>
          <w:bCs/>
        </w:rPr>
        <w:t>[</w:t>
      </w:r>
      <w:r w:rsidR="00FB5967">
        <w:rPr>
          <w:b/>
          <w:bCs/>
        </w:rPr>
        <w:t>3</w:t>
      </w:r>
      <w:r w:rsidR="00FB5967" w:rsidRPr="00527F6B">
        <w:rPr>
          <w:b/>
          <w:bCs/>
        </w:rPr>
        <w:t>]</w:t>
      </w:r>
      <w:r w:rsidR="00FB5967" w:rsidRPr="00527F6B">
        <w:t>.</w:t>
      </w:r>
      <w:commentRangeEnd w:id="2"/>
      <w:r w:rsidR="00C91216" w:rsidRPr="00984F26">
        <w:rPr>
          <w:rStyle w:val="CommentReference"/>
          <w:sz w:val="24"/>
          <w:szCs w:val="24"/>
        </w:rPr>
        <w:commentReference w:id="2"/>
      </w:r>
    </w:p>
    <w:p w14:paraId="3D172D85" w14:textId="77777777" w:rsidR="00984F26" w:rsidRDefault="00984F26" w:rsidP="00984F26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rodent bed onto the couch and securing it with tape.</w:t>
      </w:r>
    </w:p>
    <w:p w14:paraId="3D3A1431" w14:textId="77777777" w:rsidR="00984F26" w:rsidRPr="009D52A3" w:rsidRDefault="00984F26" w:rsidP="00984F26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attaching the isoflurane tube to the head of the bed</w:t>
      </w:r>
      <w:r>
        <w:rPr>
          <w:lang w:val="en-IN"/>
        </w:rPr>
        <w:t xml:space="preserve"> and </w:t>
      </w:r>
      <w:r w:rsidRPr="009D52A3">
        <w:rPr>
          <w:lang w:val="en-IN"/>
        </w:rPr>
        <w:t>turning the gas on.</w:t>
      </w:r>
    </w:p>
    <w:p w14:paraId="29910FC8" w14:textId="315F981C" w:rsidR="00984F26" w:rsidRPr="000D4212" w:rsidRDefault="00984F26" w:rsidP="000D4212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mouse onto the rodent bed in the required position.</w:t>
      </w:r>
    </w:p>
    <w:p w14:paraId="051FB389" w14:textId="2AC39A7B" w:rsidR="00D52B47" w:rsidRPr="00527F6B" w:rsidRDefault="00F60737" w:rsidP="00D52B4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Then, </w:t>
      </w:r>
      <w:r>
        <w:t>o</w:t>
      </w:r>
      <w:r w:rsidR="00D52B47" w:rsidRPr="00527F6B">
        <w:t xml:space="preserve">pen Software 5. Under the </w:t>
      </w:r>
      <w:r w:rsidR="00D52B47" w:rsidRPr="00527F6B">
        <w:rPr>
          <w:b/>
          <w:bCs/>
        </w:rPr>
        <w:t>Radiation delivery</w:t>
      </w:r>
      <w:r w:rsidR="00D52B47" w:rsidRPr="00527F6B">
        <w:t xml:space="preserve"> category, select </w:t>
      </w:r>
      <w:r w:rsidR="00D52B47" w:rsidRPr="00527F6B">
        <w:rPr>
          <w:b/>
          <w:bCs/>
        </w:rPr>
        <w:t>CT targeting</w:t>
      </w:r>
      <w:r w:rsidR="00D52B47" w:rsidRPr="00527F6B">
        <w:t xml:space="preserve"> with either the manual or treatment protocol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056187B1" w14:textId="0700D101" w:rsidR="00FB5967" w:rsidRPr="000D4212" w:rsidRDefault="00D52B47" w:rsidP="000D4212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Software 5 being opened.</w:t>
      </w:r>
      <w:r w:rsidR="00F60737">
        <w:rPr>
          <w:lang w:val="en-IN"/>
        </w:rPr>
        <w:t xml:space="preserve"> </w:t>
      </w:r>
      <w:r w:rsidR="00F60737" w:rsidRPr="00F60737">
        <w:rPr>
          <w:lang w:val="en-IN"/>
        </w:rPr>
        <w:t xml:space="preserve">Radiation delivery category </w:t>
      </w:r>
      <w:r w:rsidR="00BE2BFE">
        <w:rPr>
          <w:lang w:val="en-IN"/>
        </w:rPr>
        <w:t xml:space="preserve">is </w:t>
      </w:r>
      <w:r w:rsidR="00F60737" w:rsidRPr="00F60737">
        <w:rPr>
          <w:lang w:val="en-IN"/>
        </w:rPr>
        <w:t xml:space="preserve">being opened. CT targeting </w:t>
      </w:r>
      <w:r w:rsidR="00BE2BFE">
        <w:rPr>
          <w:lang w:val="en-IN"/>
        </w:rPr>
        <w:t>is</w:t>
      </w:r>
      <w:r w:rsidR="00F60737" w:rsidRPr="00F60737">
        <w:rPr>
          <w:lang w:val="en-IN"/>
        </w:rPr>
        <w:t xml:space="preserve"> selected with either the manual or treatment protocol.</w:t>
      </w:r>
    </w:p>
    <w:p w14:paraId="12A95002" w14:textId="3DA78157" w:rsidR="00FB5967" w:rsidRPr="009D52A3" w:rsidRDefault="00FB5967" w:rsidP="00FB5967">
      <w:pPr>
        <w:pStyle w:val="ShotDescription"/>
        <w:ind w:firstLine="0"/>
        <w:rPr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20" w:history="1">
        <w:r w:rsidRPr="00D52B47">
          <w:rPr>
            <w:rStyle w:val="Hyperlink"/>
            <w:rFonts w:eastAsia="Times New Roman" w:cstheme="minorHAnsi"/>
            <w:b/>
          </w:rPr>
          <w:t>https://review.jove.com/account/file-uploader?src=21839573</w:t>
        </w:r>
      </w:hyperlink>
    </w:p>
    <w:p w14:paraId="38E70B4D" w14:textId="77777777" w:rsidR="00FB5967" w:rsidRPr="00F60737" w:rsidRDefault="00FB5967" w:rsidP="00FB5967">
      <w:pPr>
        <w:pStyle w:val="ShotDescription"/>
        <w:ind w:firstLine="0"/>
        <w:rPr>
          <w:lang w:val="en-IN"/>
        </w:rPr>
      </w:pPr>
    </w:p>
    <w:p w14:paraId="5C053D45" w14:textId="09903A50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Under </w:t>
      </w:r>
      <w:r w:rsidRPr="00527F6B">
        <w:rPr>
          <w:b/>
          <w:bCs/>
        </w:rPr>
        <w:t>Preset selection</w:t>
      </w:r>
      <w:r w:rsidRPr="00527F6B">
        <w:t xml:space="preserve">, choose the preset according to the target tissue type and select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</w:t>
      </w:r>
      <w:r w:rsidR="0045283D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Verify that the appropriate filter for the planned beam quality is inserted and confirm that the displayed filter status is green </w:t>
      </w:r>
      <w:r w:rsidRPr="00527F6B">
        <w:rPr>
          <w:b/>
          <w:bCs/>
        </w:rPr>
        <w:t>[</w:t>
      </w:r>
      <w:r w:rsidR="0045283D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Select </w:t>
      </w:r>
      <w:r w:rsidRPr="00527F6B">
        <w:rPr>
          <w:b/>
          <w:bCs/>
        </w:rPr>
        <w:t>Start</w:t>
      </w:r>
      <w:r w:rsidRPr="00527F6B">
        <w:t xml:space="preserve"> to begin the</w:t>
      </w:r>
      <w:r w:rsidR="003038BD">
        <w:t xml:space="preserve"> CT</w:t>
      </w:r>
      <w:r w:rsidRPr="00527F6B">
        <w:t xml:space="preserve"> scan</w:t>
      </w:r>
      <w:r w:rsidR="00F60737">
        <w:t xml:space="preserve"> </w:t>
      </w:r>
      <w:r w:rsidR="00F60737" w:rsidRPr="00F60737">
        <w:rPr>
          <w:b/>
          <w:bCs/>
        </w:rPr>
        <w:t>[3]</w:t>
      </w:r>
      <w:r w:rsidR="00BE2BFE">
        <w:rPr>
          <w:b/>
          <w:bCs/>
        </w:rPr>
        <w:t>,</w:t>
      </w:r>
      <w:r w:rsidRPr="00527F6B">
        <w:t xml:space="preserve"> </w:t>
      </w:r>
      <w:r w:rsidR="00BE2BFE">
        <w:t>and t</w:t>
      </w:r>
      <w:r w:rsidRPr="00527F6B">
        <w:t>he shutter will automatically open and close</w:t>
      </w:r>
      <w:r w:rsidR="0045283D">
        <w:t xml:space="preserve"> </w:t>
      </w:r>
      <w:r w:rsidR="0045283D" w:rsidRPr="0045283D">
        <w:rPr>
          <w:b/>
          <w:bCs/>
        </w:rPr>
        <w:t>[4]</w:t>
      </w:r>
      <w:r w:rsidRPr="0045283D">
        <w:rPr>
          <w:b/>
          <w:bCs/>
        </w:rPr>
        <w:t>.</w:t>
      </w:r>
    </w:p>
    <w:p w14:paraId="056EC49F" w14:textId="5C7ABED9" w:rsidR="00D52B47" w:rsidRPr="0045283D" w:rsidRDefault="00D52B47" w:rsidP="0045283D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lastRenderedPageBreak/>
        <w:t>SCREEN</w:t>
      </w:r>
      <w:r w:rsidRPr="0045283D">
        <w:rPr>
          <w:lang w:val="en-IN"/>
        </w:rPr>
        <w:t>: Preset selection being opened. Preset for the target tissue type being selected.</w:t>
      </w:r>
      <w:r w:rsidR="0045283D" w:rsidRPr="0045283D">
        <w:rPr>
          <w:lang w:val="en-IN"/>
        </w:rPr>
        <w:t xml:space="preserve"> </w:t>
      </w:r>
      <w:r w:rsidRPr="0045283D">
        <w:rPr>
          <w:lang w:val="en-IN"/>
        </w:rPr>
        <w:t>Next being selected.</w:t>
      </w:r>
    </w:p>
    <w:p w14:paraId="0579B0AD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Filter status being checked and confirmed as green.</w:t>
      </w:r>
    </w:p>
    <w:p w14:paraId="287B9712" w14:textId="50310113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F60737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F60737">
        <w:rPr>
          <w:lang w:val="en-IN"/>
        </w:rPr>
        <w:t>Start</w:t>
      </w:r>
      <w:r w:rsidRPr="00527F6B">
        <w:rPr>
          <w:lang w:val="en-IN"/>
        </w:rPr>
        <w:t xml:space="preserve"> being selected to begin the computed tomography scan.</w:t>
      </w:r>
    </w:p>
    <w:p w14:paraId="2A7C5B4C" w14:textId="23BD5E56" w:rsidR="00F60737" w:rsidRPr="00527F6B" w:rsidRDefault="00F60737" w:rsidP="00D52B4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shutter closing and opening</w:t>
      </w:r>
    </w:p>
    <w:p w14:paraId="285F4630" w14:textId="5A4A32F9" w:rsidR="00D52B47" w:rsidRPr="00527F6B" w:rsidRDefault="00F93AF3" w:rsidP="00D52B47">
      <w:pPr>
        <w:pStyle w:val="Narration"/>
        <w:numPr>
          <w:ilvl w:val="1"/>
          <w:numId w:val="3"/>
        </w:numPr>
      </w:pPr>
      <w:r>
        <w:t>Then, u</w:t>
      </w:r>
      <w:r w:rsidR="00D52B47" w:rsidRPr="00527F6B">
        <w:t xml:space="preserve">se the webcam to ensure that the gantry will not collide with the couch or animal as it rotates 360 degrees </w:t>
      </w:r>
      <w:r w:rsidR="00D52B47" w:rsidRPr="00527F6B">
        <w:rPr>
          <w:b/>
          <w:bCs/>
        </w:rPr>
        <w:t>[1]</w:t>
      </w:r>
      <w:r w:rsidR="00D52B47" w:rsidRPr="00527F6B">
        <w:t xml:space="preserve">. If a collision looks imminent, press the red emergency stop button on the console to halt the gantry </w:t>
      </w:r>
      <w:r w:rsidR="00D52B47" w:rsidRPr="00527F6B">
        <w:rPr>
          <w:b/>
          <w:bCs/>
        </w:rPr>
        <w:t>[2]</w:t>
      </w:r>
      <w:r w:rsidR="00D52B47" w:rsidRPr="00527F6B">
        <w:t xml:space="preserve">. Once the </w:t>
      </w:r>
      <w:r w:rsidR="00F60737">
        <w:t xml:space="preserve">CT </w:t>
      </w:r>
      <w:r w:rsidR="00D52B47" w:rsidRPr="00527F6B">
        <w:t xml:space="preserve">scan is complete, select </w:t>
      </w:r>
      <w:r w:rsidR="00D52B47" w:rsidRPr="00527F6B">
        <w:rPr>
          <w:b/>
          <w:bCs/>
        </w:rPr>
        <w:t>Next</w:t>
      </w:r>
      <w:r w:rsidR="00D52B47" w:rsidRPr="00527F6B">
        <w:t xml:space="preserve"> </w:t>
      </w:r>
      <w:r w:rsidR="00D52B47" w:rsidRPr="00527F6B">
        <w:rPr>
          <w:b/>
          <w:bCs/>
        </w:rPr>
        <w:t>[3]</w:t>
      </w:r>
      <w:r w:rsidR="00D52B47" w:rsidRPr="00527F6B">
        <w:t xml:space="preserve">. Review the acquired </w:t>
      </w:r>
      <w:r w:rsidR="00F60737">
        <w:t xml:space="preserve">CT </w:t>
      </w:r>
      <w:r w:rsidR="00D52B47" w:rsidRPr="00527F6B">
        <w:t xml:space="preserve">scan in the coronal, sagittal, and axial panels, then zoom in and scroll through the acquired slices to adjust the views as necessary </w:t>
      </w:r>
      <w:r w:rsidR="00D52B47" w:rsidRPr="00527F6B">
        <w:rPr>
          <w:b/>
          <w:bCs/>
        </w:rPr>
        <w:t>[4]</w:t>
      </w:r>
      <w:r w:rsidR="00D52B47" w:rsidRPr="00527F6B">
        <w:t>.</w:t>
      </w:r>
    </w:p>
    <w:p w14:paraId="6A145F33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Webcam view being monitored while the gantry rotates.</w:t>
      </w:r>
    </w:p>
    <w:p w14:paraId="2A951779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pressing the red emergency stop button on the console.</w:t>
      </w:r>
    </w:p>
    <w:p w14:paraId="34B23EA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527F6B">
        <w:rPr>
          <w:b/>
          <w:bCs/>
          <w:lang w:val="en-IN"/>
        </w:rPr>
        <w:t>Next</w:t>
      </w:r>
      <w:r w:rsidRPr="00527F6B">
        <w:rPr>
          <w:lang w:val="en-IN"/>
        </w:rPr>
        <w:t xml:space="preserve"> being selected after the computed tomography scan is complete.</w:t>
      </w:r>
    </w:p>
    <w:p w14:paraId="351B0B6D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Coronal, sagittal, and axial panels being reviewed. Image being zoomed in. Acquired slices being scrolled through.</w:t>
      </w:r>
    </w:p>
    <w:p w14:paraId="69921E40" w14:textId="5873CDAD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Use the mouse to drag the crosshair to the target isocenter </w:t>
      </w:r>
      <w:r w:rsidRPr="00527F6B">
        <w:rPr>
          <w:b/>
          <w:bCs/>
        </w:rPr>
        <w:t>[1]</w:t>
      </w:r>
      <w:r w:rsidRPr="00527F6B">
        <w:t xml:space="preserve">. Select </w:t>
      </w:r>
      <w:r w:rsidRPr="00527F6B">
        <w:rPr>
          <w:b/>
          <w:bCs/>
        </w:rPr>
        <w:t>Move Stage</w:t>
      </w:r>
      <w:r w:rsidRPr="00527F6B">
        <w:t xml:space="preserve">. If necessary, select </w:t>
      </w:r>
      <w:r w:rsidRPr="00527F6B">
        <w:rPr>
          <w:b/>
          <w:bCs/>
        </w:rPr>
        <w:t>Scan Again</w:t>
      </w:r>
      <w:r w:rsidRPr="00527F6B">
        <w:t xml:space="preserve"> to verify the target position</w:t>
      </w:r>
      <w:r w:rsidR="0045283D">
        <w:t xml:space="preserve"> and click</w:t>
      </w:r>
      <w:r w:rsidRPr="00527F6B">
        <w:t xml:space="preserve">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</w:t>
      </w:r>
      <w:r w:rsidR="0045283D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  <w:r w:rsidR="001776DE">
        <w:t xml:space="preserve"> </w:t>
      </w:r>
      <w:r w:rsidR="001776DE" w:rsidRPr="00527F6B">
        <w:t xml:space="preserve">On the </w:t>
      </w:r>
      <w:r w:rsidR="001776DE" w:rsidRPr="00527F6B">
        <w:rPr>
          <w:b/>
          <w:bCs/>
        </w:rPr>
        <w:t>Export</w:t>
      </w:r>
      <w:r w:rsidR="001776DE" w:rsidRPr="00527F6B">
        <w:t xml:space="preserve"> page, select </w:t>
      </w:r>
      <w:r w:rsidR="001776DE" w:rsidRPr="00527F6B">
        <w:rPr>
          <w:b/>
          <w:bCs/>
        </w:rPr>
        <w:t>Go</w:t>
      </w:r>
      <w:r w:rsidR="001776DE" w:rsidRPr="00527F6B">
        <w:t xml:space="preserve"> to export the </w:t>
      </w:r>
      <w:r w:rsidR="001776DE">
        <w:t>DICOM</w:t>
      </w:r>
      <w:r w:rsidR="003038BD">
        <w:t xml:space="preserve"> </w:t>
      </w:r>
      <w:r w:rsidR="003038BD" w:rsidRPr="00B326A5">
        <w:rPr>
          <w:i/>
          <w:iCs/>
          <w:color w:val="EE0000"/>
        </w:rPr>
        <w:t>(Die-Com)</w:t>
      </w:r>
      <w:r w:rsidR="001776DE">
        <w:t xml:space="preserve"> file </w:t>
      </w:r>
      <w:r w:rsidR="001776DE" w:rsidRPr="00527F6B">
        <w:rPr>
          <w:b/>
          <w:bCs/>
        </w:rPr>
        <w:t>[</w:t>
      </w:r>
      <w:r w:rsidR="00B326A5">
        <w:rPr>
          <w:b/>
          <w:bCs/>
        </w:rPr>
        <w:t>3</w:t>
      </w:r>
      <w:r w:rsidR="001776DE" w:rsidRPr="00527F6B">
        <w:rPr>
          <w:b/>
          <w:bCs/>
        </w:rPr>
        <w:t>]</w:t>
      </w:r>
      <w:r w:rsidR="001776DE" w:rsidRPr="00527F6B">
        <w:t xml:space="preserve">. </w:t>
      </w:r>
    </w:p>
    <w:p w14:paraId="259F6C4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Crosshair being dragged to the target isocenter.</w:t>
      </w:r>
    </w:p>
    <w:p w14:paraId="0FA5906F" w14:textId="38001085" w:rsidR="00D52B47" w:rsidRPr="00B326A5" w:rsidRDefault="00D52B47" w:rsidP="00B326A5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45283D">
        <w:rPr>
          <w:lang w:val="en-IN"/>
        </w:rPr>
        <w:t>Move Stage being selected.</w:t>
      </w:r>
      <w:r w:rsidR="00B326A5">
        <w:rPr>
          <w:lang w:val="en-IN"/>
        </w:rPr>
        <w:t xml:space="preserve"> </w:t>
      </w:r>
      <w:r w:rsidR="00B326A5" w:rsidRPr="00B326A5">
        <w:rPr>
          <w:lang w:val="en-IN"/>
        </w:rPr>
        <w:t>Scan Again being selected to verify the target position. Next being selected.</w:t>
      </w:r>
    </w:p>
    <w:p w14:paraId="4385DDCB" w14:textId="77777777" w:rsidR="001776DE" w:rsidRDefault="001776DE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1776DE">
        <w:rPr>
          <w:lang w:val="en-IN"/>
        </w:rPr>
        <w:t>Export page being displayed. Go being selected to export the Digital Imaging and Communications in Medicine file</w:t>
      </w:r>
      <w:r w:rsidRPr="00527F6B">
        <w:rPr>
          <w:lang w:val="en-IN"/>
        </w:rPr>
        <w:t>.</w:t>
      </w:r>
    </w:p>
    <w:p w14:paraId="099B4D61" w14:textId="77777777" w:rsidR="001776DE" w:rsidRPr="0045283D" w:rsidRDefault="001776DE" w:rsidP="001776DE">
      <w:pPr>
        <w:pStyle w:val="ShotDescription"/>
        <w:ind w:firstLine="0"/>
        <w:rPr>
          <w:lang w:val="en-IN"/>
        </w:rPr>
      </w:pPr>
    </w:p>
    <w:p w14:paraId="22624B8F" w14:textId="163EB983" w:rsidR="0045283D" w:rsidRPr="00133765" w:rsidRDefault="00064074" w:rsidP="0045283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064074">
        <w:rPr>
          <w:b/>
          <w:bCs/>
          <w:color w:val="auto"/>
          <w:lang w:val="en-US"/>
        </w:rPr>
        <w:t>Generat</w:t>
      </w:r>
      <w:r>
        <w:rPr>
          <w:b/>
          <w:bCs/>
          <w:color w:val="auto"/>
          <w:lang w:val="en-US"/>
        </w:rPr>
        <w:t>ion</w:t>
      </w:r>
      <w:r w:rsidRPr="00064074">
        <w:rPr>
          <w:b/>
          <w:bCs/>
          <w:color w:val="auto"/>
          <w:lang w:val="en-US"/>
        </w:rPr>
        <w:t xml:space="preserve"> and Evaluat</w:t>
      </w:r>
      <w:r>
        <w:rPr>
          <w:b/>
          <w:bCs/>
          <w:color w:val="auto"/>
          <w:lang w:val="en-US"/>
        </w:rPr>
        <w:t>ion of</w:t>
      </w:r>
      <w:r w:rsidRPr="00064074">
        <w:rPr>
          <w:b/>
          <w:bCs/>
          <w:color w:val="auto"/>
          <w:lang w:val="en-US"/>
        </w:rPr>
        <w:t xml:space="preserve"> the Radiation Treatment Plan</w:t>
      </w:r>
      <w:r w:rsidR="00F63EF7">
        <w:rPr>
          <w:b/>
          <w:bCs/>
          <w:color w:val="auto"/>
          <w:lang w:val="en-US"/>
        </w:rPr>
        <w:t xml:space="preserve"> for System 2</w:t>
      </w:r>
    </w:p>
    <w:p w14:paraId="0635607C" w14:textId="1B1852CE" w:rsidR="00133765" w:rsidRPr="003038BD" w:rsidRDefault="00133765" w:rsidP="003038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C0381">
        <w:rPr>
          <w:rFonts w:cstheme="minorHAnsi"/>
        </w:rPr>
        <w:t>Lori Strong</w:t>
      </w:r>
      <w:r>
        <w:rPr>
          <w:rFonts w:cstheme="minorHAnsi"/>
        </w:rPr>
        <w:t xml:space="preserve"> </w:t>
      </w:r>
    </w:p>
    <w:p w14:paraId="5DA2BEE6" w14:textId="68E4EB5B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Open Software 6. Select the folder containing </w:t>
      </w:r>
      <w:r w:rsidR="001776DE">
        <w:t>DICOM</w:t>
      </w:r>
      <w:r w:rsidR="00B326A5">
        <w:t xml:space="preserve"> </w:t>
      </w:r>
      <w:r w:rsidRPr="00527F6B">
        <w:t xml:space="preserve">files and select </w:t>
      </w:r>
      <w:r w:rsidRPr="00527F6B">
        <w:rPr>
          <w:b/>
          <w:bCs/>
        </w:rPr>
        <w:t>Import Selected Data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>.</w:t>
      </w:r>
    </w:p>
    <w:p w14:paraId="50B69488" w14:textId="7C7FBA09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>: Software 6 being opened.</w:t>
      </w:r>
      <w:r w:rsidR="001776DE">
        <w:rPr>
          <w:lang w:val="en-IN"/>
        </w:rPr>
        <w:t xml:space="preserve"> </w:t>
      </w:r>
      <w:r w:rsidR="001776DE" w:rsidRPr="00527F6B">
        <w:rPr>
          <w:lang w:val="en-IN"/>
        </w:rPr>
        <w:t xml:space="preserve">Folder containing the </w:t>
      </w:r>
      <w:r w:rsidR="001776DE">
        <w:rPr>
          <w:lang w:val="en-IN"/>
        </w:rPr>
        <w:t xml:space="preserve">DICOM </w:t>
      </w:r>
      <w:r w:rsidR="001776DE" w:rsidRPr="00527F6B">
        <w:rPr>
          <w:lang w:val="en-IN"/>
        </w:rPr>
        <w:t xml:space="preserve">files being selected. </w:t>
      </w:r>
      <w:r w:rsidR="001776DE" w:rsidRPr="001776DE">
        <w:rPr>
          <w:lang w:val="en-IN"/>
        </w:rPr>
        <w:t>Import Selected Data being selected</w:t>
      </w:r>
      <w:r w:rsidR="001776DE">
        <w:rPr>
          <w:lang w:val="en-IN"/>
        </w:rPr>
        <w:t>.</w:t>
      </w:r>
    </w:p>
    <w:p w14:paraId="076CFAC1" w14:textId="183EDE4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Once the </w:t>
      </w:r>
      <w:r w:rsidR="001776DE">
        <w:t xml:space="preserve">DICOM </w:t>
      </w:r>
      <w:r w:rsidRPr="00527F6B">
        <w:t xml:space="preserve">file is loaded, select the </w:t>
      </w:r>
      <w:r w:rsidRPr="00527F6B">
        <w:rPr>
          <w:b/>
          <w:bCs/>
        </w:rPr>
        <w:t>CT2MD</w:t>
      </w:r>
      <w:r w:rsidR="001776DE">
        <w:rPr>
          <w:b/>
          <w:bCs/>
        </w:rPr>
        <w:t xml:space="preserve"> </w:t>
      </w:r>
      <w:r w:rsidR="001776DE" w:rsidRPr="001776DE">
        <w:rPr>
          <w:i/>
          <w:iCs/>
          <w:color w:val="EE0000"/>
        </w:rPr>
        <w:t>(C-T-Two-M-D)</w:t>
      </w:r>
      <w:r w:rsidRPr="001776DE">
        <w:rPr>
          <w:color w:val="EE0000"/>
        </w:rPr>
        <w:t xml:space="preserve"> </w:t>
      </w:r>
      <w:r w:rsidRPr="00527F6B">
        <w:t>tab</w:t>
      </w:r>
      <w:r w:rsidR="009D54FD">
        <w:t xml:space="preserve"> and s</w:t>
      </w:r>
      <w:r w:rsidR="001776DE" w:rsidRPr="00527F6B">
        <w:t xml:space="preserve">lide the density bar until the rodent tissue is visible </w:t>
      </w:r>
      <w:r w:rsidR="001776DE" w:rsidRPr="00527F6B">
        <w:rPr>
          <w:b/>
          <w:bCs/>
        </w:rPr>
        <w:t>[1]</w:t>
      </w:r>
      <w:r w:rsidR="001776DE" w:rsidRPr="00527F6B">
        <w:t xml:space="preserve">. </w:t>
      </w:r>
    </w:p>
    <w:p w14:paraId="7ADC6D51" w14:textId="06606D1F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="00F93AF3">
        <w:rPr>
          <w:lang w:val="en-IN"/>
        </w:rPr>
        <w:t xml:space="preserve">DICOM </w:t>
      </w:r>
      <w:r w:rsidRPr="00527F6B">
        <w:rPr>
          <w:lang w:val="en-IN"/>
        </w:rPr>
        <w:t xml:space="preserve">file being loaded. </w:t>
      </w:r>
      <w:r w:rsidRPr="001776DE">
        <w:rPr>
          <w:lang w:val="en-IN"/>
        </w:rPr>
        <w:t>CT2MD tab being selected.</w:t>
      </w:r>
      <w:r w:rsidR="00B326A5">
        <w:rPr>
          <w:lang w:val="en-IN"/>
        </w:rPr>
        <w:t xml:space="preserve"> </w:t>
      </w:r>
      <w:r w:rsidR="009D54FD">
        <w:rPr>
          <w:lang w:val="en-IN"/>
        </w:rPr>
        <w:t>The density</w:t>
      </w:r>
      <w:r w:rsidR="00B326A5" w:rsidRPr="00527F6B">
        <w:rPr>
          <w:lang w:val="en-IN"/>
        </w:rPr>
        <w:t xml:space="preserve"> bar </w:t>
      </w:r>
      <w:r w:rsidR="009D54FD">
        <w:rPr>
          <w:lang w:val="en-IN"/>
        </w:rPr>
        <w:t xml:space="preserve">is </w:t>
      </w:r>
      <w:r w:rsidR="00B326A5" w:rsidRPr="00527F6B">
        <w:rPr>
          <w:lang w:val="en-IN"/>
        </w:rPr>
        <w:t>being adjusted until the rodent tissue becomes visible</w:t>
      </w:r>
    </w:p>
    <w:p w14:paraId="755AA6E5" w14:textId="27646CE0" w:rsidR="00D52B47" w:rsidRPr="00527F6B" w:rsidRDefault="00B326A5" w:rsidP="00D52B47">
      <w:pPr>
        <w:pStyle w:val="Narration"/>
        <w:numPr>
          <w:ilvl w:val="1"/>
          <w:numId w:val="3"/>
        </w:numPr>
      </w:pPr>
      <w:r>
        <w:lastRenderedPageBreak/>
        <w:t>Next, s</w:t>
      </w:r>
      <w:r w:rsidR="00D52B47" w:rsidRPr="00527F6B">
        <w:t xml:space="preserve">elect the </w:t>
      </w:r>
      <w:r w:rsidR="00D52B47" w:rsidRPr="00527F6B">
        <w:rPr>
          <w:b/>
          <w:bCs/>
        </w:rPr>
        <w:t>Contouring</w:t>
      </w:r>
      <w:r w:rsidR="00D52B47" w:rsidRPr="00527F6B">
        <w:t xml:space="preserve"> tab. To add contours, select </w:t>
      </w:r>
      <w:r w:rsidR="00D52B47" w:rsidRPr="00527F6B">
        <w:rPr>
          <w:b/>
          <w:bCs/>
        </w:rPr>
        <w:t>Add</w:t>
      </w:r>
      <w:r w:rsidR="00D52B47" w:rsidRPr="00527F6B">
        <w:t xml:space="preserve">, name the contour, and specify its type under the </w:t>
      </w:r>
      <w:r w:rsidR="00D52B47" w:rsidRPr="00527F6B">
        <w:rPr>
          <w:b/>
          <w:bCs/>
        </w:rPr>
        <w:t>Type</w:t>
      </w:r>
      <w:r w:rsidR="00D52B47" w:rsidRPr="00527F6B">
        <w:t xml:space="preserve"> drop-down menu </w:t>
      </w:r>
      <w:r w:rsidR="00D52B47" w:rsidRPr="00527F6B">
        <w:rPr>
          <w:b/>
          <w:bCs/>
        </w:rPr>
        <w:t>[</w:t>
      </w:r>
      <w:r w:rsidR="001776DE"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6CB36FEF" w14:textId="5097D22B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Contouring tab being selected.</w:t>
      </w:r>
      <w:r w:rsidR="001776DE" w:rsidRPr="001776DE">
        <w:rPr>
          <w:lang w:val="en-IN"/>
        </w:rPr>
        <w:t xml:space="preserve"> Add being selected. Contour name being entered. Contour type being selected from the Type drop-down menu</w:t>
      </w:r>
      <w:r w:rsidR="001776DE" w:rsidRPr="00527F6B">
        <w:rPr>
          <w:lang w:val="en-IN"/>
        </w:rPr>
        <w:t>.</w:t>
      </w:r>
    </w:p>
    <w:p w14:paraId="5D4BD639" w14:textId="00031FDD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>Select the desired tool</w:t>
      </w:r>
      <w:r w:rsidR="001776DE">
        <w:t xml:space="preserve">, </w:t>
      </w:r>
      <w:r w:rsidRPr="00527F6B">
        <w:t xml:space="preserve">then select </w:t>
      </w:r>
      <w:r w:rsidRPr="00527F6B">
        <w:rPr>
          <w:b/>
          <w:bCs/>
        </w:rPr>
        <w:t>Automatic</w:t>
      </w:r>
      <w:r w:rsidR="00C60BD3">
        <w:t>. B</w:t>
      </w:r>
      <w:r w:rsidRPr="00527F6B">
        <w:t xml:space="preserve">rush or outline the desired organ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Use the scrollbar to move through the frames and continue outlining the organ to increase interpolation accuracy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Once the last frame of the organ is outlined, select </w:t>
      </w:r>
      <w:r w:rsidRPr="00527F6B">
        <w:rPr>
          <w:b/>
          <w:bCs/>
        </w:rPr>
        <w:t>Interpolate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</w:p>
    <w:p w14:paraId="081CB174" w14:textId="626D4471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Brush or Line tool being selected. Automatic being selected.</w:t>
      </w:r>
      <w:r w:rsidR="001776DE" w:rsidRPr="001776DE">
        <w:rPr>
          <w:lang w:val="en-IN"/>
        </w:rPr>
        <w:t xml:space="preserve"> </w:t>
      </w:r>
      <w:r w:rsidRPr="001776DE">
        <w:rPr>
          <w:lang w:val="en-IN"/>
        </w:rPr>
        <w:t>Desired organ being outlined.</w:t>
      </w:r>
    </w:p>
    <w:p w14:paraId="4FD074F9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Scrollbar being moved through the frames while the organ continues to be outlined.</w:t>
      </w:r>
    </w:p>
    <w:p w14:paraId="0B245964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1776DE">
        <w:rPr>
          <w:lang w:val="en-IN"/>
        </w:rPr>
        <w:t>Interpolate being</w:t>
      </w:r>
      <w:r w:rsidRPr="00527F6B">
        <w:rPr>
          <w:lang w:val="en-IN"/>
        </w:rPr>
        <w:t xml:space="preserve"> selected.</w:t>
      </w:r>
    </w:p>
    <w:p w14:paraId="0C85F825" w14:textId="3A4AC195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Review the frames to confirm that the interpolation outlined the organ as expected and correct any frames that have deviated </w:t>
      </w:r>
      <w:r w:rsidRPr="00527F6B">
        <w:rPr>
          <w:b/>
          <w:bCs/>
        </w:rPr>
        <w:t>[1]</w:t>
      </w:r>
      <w:r w:rsidRPr="00527F6B">
        <w:t xml:space="preserve">. Select the </w:t>
      </w:r>
      <w:r w:rsidRPr="00527F6B">
        <w:rPr>
          <w:b/>
          <w:bCs/>
        </w:rPr>
        <w:t>Planning</w:t>
      </w:r>
      <w:r w:rsidRPr="00527F6B">
        <w:t xml:space="preserve"> tab </w:t>
      </w:r>
      <w:r w:rsidR="001776DE" w:rsidRPr="001776DE">
        <w:t>and</w:t>
      </w:r>
      <w:r w:rsidR="001776DE">
        <w:rPr>
          <w:b/>
          <w:bCs/>
        </w:rPr>
        <w:t xml:space="preserve"> </w:t>
      </w:r>
      <w:r w:rsidR="001776DE">
        <w:t>select</w:t>
      </w:r>
      <w:r w:rsidRPr="00527F6B">
        <w:t xml:space="preserve"> </w:t>
      </w:r>
      <w:r w:rsidRPr="00527F6B">
        <w:rPr>
          <w:b/>
          <w:bCs/>
        </w:rPr>
        <w:t>Add</w:t>
      </w:r>
      <w:r w:rsidRPr="00527F6B">
        <w:t xml:space="preserve"> to add an isocenter to the plan</w:t>
      </w:r>
      <w:r w:rsidR="00F93AF3">
        <w:t>. Then</w:t>
      </w:r>
      <w:r w:rsidRPr="00527F6B">
        <w:t xml:space="preserve"> align the isocenter to the desired target in the coronal and axial </w:t>
      </w:r>
      <w:r w:rsidR="00C60BD3" w:rsidRPr="00527F6B">
        <w:t>planes and</w:t>
      </w:r>
      <w:r w:rsidRPr="00527F6B">
        <w:t xml:space="preserve"> enter the expected dose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0A8D5A5E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>: Interpolated contours being reviewed. Deviated frames being corrected.</w:t>
      </w:r>
    </w:p>
    <w:p w14:paraId="6BD08117" w14:textId="4C1FA533" w:rsidR="00D52B47" w:rsidRPr="000D4212" w:rsidRDefault="00D52B47" w:rsidP="000D4212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B326A5">
        <w:rPr>
          <w:lang w:val="en-IN"/>
        </w:rPr>
        <w:t>Planning tab being selected.</w:t>
      </w:r>
      <w:r w:rsidR="001776DE" w:rsidRPr="00B326A5">
        <w:rPr>
          <w:lang w:val="en-IN"/>
        </w:rPr>
        <w:t xml:space="preserve"> Add being selected. Isocenter being positioned in the coronal and axial planes. Expected dose being</w:t>
      </w:r>
      <w:r w:rsidR="001776DE" w:rsidRPr="00527F6B">
        <w:rPr>
          <w:lang w:val="en-IN"/>
        </w:rPr>
        <w:t xml:space="preserve"> entered.</w:t>
      </w:r>
    </w:p>
    <w:p w14:paraId="363EEF98" w14:textId="0E92291A" w:rsidR="00D52B47" w:rsidRPr="00527F6B" w:rsidRDefault="00A221B5" w:rsidP="00D52B47">
      <w:pPr>
        <w:pStyle w:val="Narration"/>
        <w:numPr>
          <w:ilvl w:val="1"/>
          <w:numId w:val="3"/>
        </w:numPr>
      </w:pPr>
      <w:r>
        <w:t xml:space="preserve">To add beams, select </w:t>
      </w:r>
      <w:r w:rsidRPr="00A221B5">
        <w:rPr>
          <w:b/>
          <w:bCs/>
        </w:rPr>
        <w:t>Add</w:t>
      </w:r>
      <w:r>
        <w:t xml:space="preserve"> under the </w:t>
      </w:r>
      <w:r w:rsidRPr="00A221B5">
        <w:rPr>
          <w:b/>
          <w:bCs/>
        </w:rPr>
        <w:t xml:space="preserve">Beams </w:t>
      </w:r>
      <w:r>
        <w:t>section.</w:t>
      </w:r>
      <w:r w:rsidR="00D52B47" w:rsidRPr="00527F6B">
        <w:t xml:space="preserve"> </w:t>
      </w:r>
      <w:r w:rsidR="00D52B47" w:rsidRPr="00527F6B">
        <w:rPr>
          <w:b/>
          <w:bCs/>
        </w:rPr>
        <w:t>[1]</w:t>
      </w:r>
      <w:r w:rsidR="00D52B47" w:rsidRPr="00527F6B">
        <w:t xml:space="preserve">. Choose between static and dynamic beams, adjust the beam angles as desired, select a couch angle if necessary, and select the collimator according to the planning parameters </w:t>
      </w:r>
      <w:r w:rsidR="00D52B47" w:rsidRPr="00527F6B">
        <w:rPr>
          <w:b/>
          <w:bCs/>
        </w:rPr>
        <w:t>[2]</w:t>
      </w:r>
      <w:r w:rsidR="00D52B47" w:rsidRPr="00527F6B">
        <w:t xml:space="preserve">. Under </w:t>
      </w:r>
      <w:r w:rsidR="00D52B47" w:rsidRPr="00527F6B">
        <w:rPr>
          <w:b/>
          <w:bCs/>
        </w:rPr>
        <w:t>Calculation</w:t>
      </w:r>
      <w:r w:rsidR="00D52B47" w:rsidRPr="00527F6B">
        <w:t xml:space="preserve">, select </w:t>
      </w:r>
      <w:r w:rsidR="00D52B47" w:rsidRPr="00527F6B">
        <w:rPr>
          <w:b/>
          <w:bCs/>
        </w:rPr>
        <w:t>Start Calculations</w:t>
      </w:r>
      <w:r w:rsidR="00D52B47" w:rsidRPr="00527F6B">
        <w:t xml:space="preserve"> </w:t>
      </w:r>
      <w:r w:rsidR="00D52B47" w:rsidRPr="00527F6B">
        <w:rPr>
          <w:b/>
          <w:bCs/>
        </w:rPr>
        <w:t>[3]</w:t>
      </w:r>
      <w:r w:rsidR="00D52B47" w:rsidRPr="00527F6B">
        <w:t>.</w:t>
      </w:r>
    </w:p>
    <w:p w14:paraId="277A6466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Beams section being opened. Add being selected.</w:t>
      </w:r>
    </w:p>
    <w:p w14:paraId="1D6A7027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Static or dynamic beam being selected. Beam angles, couch angle, and collimator being configured.</w:t>
      </w:r>
    </w:p>
    <w:p w14:paraId="175D4C81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Calculation section being opened. Start Calculations being</w:t>
      </w:r>
      <w:r w:rsidRPr="00527F6B">
        <w:rPr>
          <w:lang w:val="en-IN"/>
        </w:rPr>
        <w:t xml:space="preserve"> selected.</w:t>
      </w:r>
    </w:p>
    <w:p w14:paraId="714CBD83" w14:textId="7D078E4D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Once the calculation is complete, review the </w:t>
      </w:r>
      <w:r w:rsidRPr="00527F6B">
        <w:rPr>
          <w:b/>
          <w:bCs/>
        </w:rPr>
        <w:t>Volume Slice</w:t>
      </w:r>
      <w:r w:rsidRPr="00527F6B">
        <w:t xml:space="preserve"> display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Select the tabs to display the </w:t>
      </w:r>
      <w:r w:rsidRPr="00B326A5">
        <w:t>Dose Volume Histogram and Dose Volume Metrics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6CA9CB98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1776DE">
        <w:rPr>
          <w:lang w:val="en-IN"/>
        </w:rPr>
        <w:t xml:space="preserve"> Volume Slice display being shown after the calculation is complete.</w:t>
      </w:r>
    </w:p>
    <w:p w14:paraId="48F46D2C" w14:textId="136B28C6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Dose Volume Histogram tab being selected. Dose Volume Metrics tab being selected.</w:t>
      </w:r>
      <w:r w:rsidR="00B326A5">
        <w:rPr>
          <w:lang w:val="en-IN"/>
        </w:rPr>
        <w:br/>
      </w:r>
    </w:p>
    <w:p w14:paraId="640CFAA3" w14:textId="433379A7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Under </w:t>
      </w:r>
      <w:r w:rsidRPr="00527F6B">
        <w:rPr>
          <w:b/>
          <w:bCs/>
        </w:rPr>
        <w:t>Evaluation</w:t>
      </w:r>
      <w:r w:rsidRPr="00527F6B">
        <w:t xml:space="preserve">, verify the beam-on time, </w:t>
      </w:r>
      <w:r w:rsidRPr="00B326A5">
        <w:t xml:space="preserve">dose to the isocenter, Dose Volume </w:t>
      </w:r>
      <w:r w:rsidRPr="00B326A5">
        <w:lastRenderedPageBreak/>
        <w:t xml:space="preserve">Histogram, and Dose Volume Metrics </w:t>
      </w:r>
      <w:r w:rsidRPr="00527F6B">
        <w:rPr>
          <w:b/>
          <w:bCs/>
        </w:rPr>
        <w:t>[1]</w:t>
      </w:r>
      <w:r w:rsidRPr="00527F6B">
        <w:t xml:space="preserve">. Select </w:t>
      </w:r>
      <w:r w:rsidRPr="00527F6B">
        <w:rPr>
          <w:b/>
          <w:bCs/>
        </w:rPr>
        <w:t>Export data</w:t>
      </w:r>
      <w:r w:rsidR="001776DE">
        <w:t>, n</w:t>
      </w:r>
      <w:r w:rsidRPr="00527F6B">
        <w:t>ame the file</w:t>
      </w:r>
      <w:r w:rsidR="00B326A5">
        <w:t>,</w:t>
      </w:r>
      <w:r w:rsidRPr="00527F6B">
        <w:t xml:space="preserve"> and select </w:t>
      </w:r>
      <w:r w:rsidRPr="00527F6B">
        <w:rPr>
          <w:b/>
          <w:bCs/>
        </w:rPr>
        <w:t>Export to file</w:t>
      </w:r>
      <w:r w:rsidRPr="00527F6B">
        <w:t xml:space="preserve"> to generate an initialization file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60F82E42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Evaluation section being reviewed. Beam-on time, dose to the isocenter, Dose Volume Histogram, and Dose Volume Metrics being verified.</w:t>
      </w:r>
    </w:p>
    <w:p w14:paraId="02689DEE" w14:textId="51EF2819" w:rsidR="00D52B47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Export data being selected.</w:t>
      </w:r>
      <w:r w:rsidR="001776DE" w:rsidRPr="001776DE">
        <w:rPr>
          <w:lang w:val="en-IN"/>
        </w:rPr>
        <w:t xml:space="preserve"> </w:t>
      </w:r>
      <w:r w:rsidRPr="001776DE">
        <w:rPr>
          <w:lang w:val="en-IN"/>
        </w:rPr>
        <w:t>Filename being entered. Export to file being selected to generate an initialization file.</w:t>
      </w:r>
    </w:p>
    <w:p w14:paraId="7B0B26FF" w14:textId="77777777" w:rsidR="00B326A5" w:rsidRPr="001776DE" w:rsidRDefault="00B326A5" w:rsidP="00B326A5">
      <w:pPr>
        <w:pStyle w:val="ShotDescription"/>
        <w:ind w:firstLine="0"/>
        <w:rPr>
          <w:lang w:val="en-IN"/>
        </w:rPr>
      </w:pPr>
    </w:p>
    <w:p w14:paraId="29BAD526" w14:textId="002E0DBF" w:rsidR="00B326A5" w:rsidRDefault="00064074" w:rsidP="00B326A5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064074">
        <w:rPr>
          <w:rFonts w:ascii="Calibri" w:eastAsia="Calibri" w:hAnsi="Calibri" w:cs="Calibri"/>
          <w:b/>
          <w:bCs/>
        </w:rPr>
        <w:t>Radiation Treatment</w:t>
      </w:r>
      <w:r w:rsidR="00F63EF7">
        <w:rPr>
          <w:rFonts w:ascii="Calibri" w:eastAsia="Calibri" w:hAnsi="Calibri" w:cs="Calibri"/>
          <w:b/>
          <w:bCs/>
        </w:rPr>
        <w:t xml:space="preserve"> Using</w:t>
      </w:r>
      <w:r w:rsidR="00492E94">
        <w:rPr>
          <w:rFonts w:ascii="Calibri" w:eastAsia="Calibri" w:hAnsi="Calibri" w:cs="Calibri"/>
          <w:b/>
          <w:bCs/>
        </w:rPr>
        <w:t xml:space="preserve"> Radiator</w:t>
      </w:r>
      <w:r w:rsidR="00F63EF7">
        <w:rPr>
          <w:rFonts w:ascii="Calibri" w:eastAsia="Calibri" w:hAnsi="Calibri" w:cs="Calibri"/>
          <w:b/>
          <w:bCs/>
        </w:rPr>
        <w:t xml:space="preserve"> System 2</w:t>
      </w:r>
    </w:p>
    <w:p w14:paraId="027F5243" w14:textId="7F9D7C4C" w:rsidR="00D52B47" w:rsidRPr="00527F6B" w:rsidRDefault="00B326A5" w:rsidP="00D52B47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opening the door, </w:t>
      </w:r>
      <w:r>
        <w:t>r</w:t>
      </w:r>
      <w:r w:rsidR="00D52B47" w:rsidRPr="00527F6B">
        <w:t xml:space="preserve">emove the 2 millimeter aluminum filter and insert the 0.3 millimeter copper filter and the collimator according to the experiment protocol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 xml:space="preserve">. Navigate back to the </w:t>
      </w:r>
      <w:r w:rsidR="00D52B47" w:rsidRPr="00492E94">
        <w:rPr>
          <w:b/>
          <w:bCs/>
        </w:rPr>
        <w:t>System 2 Program</w:t>
      </w:r>
      <w:r w:rsidR="00D52B47" w:rsidRPr="00527F6B">
        <w:t xml:space="preserve"> </w:t>
      </w:r>
      <w:r w:rsidR="00D52B47" w:rsidRPr="00527F6B">
        <w:rPr>
          <w:b/>
          <w:bCs/>
        </w:rPr>
        <w:t>[</w:t>
      </w:r>
      <w:r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74017C7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2 millimeter aluminum filter and inserting the 0.3 millimeter copper filter and the collimator.</w:t>
      </w:r>
    </w:p>
    <w:p w14:paraId="7811909D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System 2 Program being opened.</w:t>
      </w:r>
    </w:p>
    <w:p w14:paraId="54E5C2B5" w14:textId="2B05EA8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For a treatment protocol, in the </w:t>
      </w:r>
      <w:r w:rsidRPr="00527F6B">
        <w:rPr>
          <w:b/>
          <w:bCs/>
        </w:rPr>
        <w:t>Protocol Selection</w:t>
      </w:r>
      <w:r w:rsidRPr="00527F6B">
        <w:t xml:space="preserve"> tab, select </w:t>
      </w:r>
      <w:r w:rsidRPr="00527F6B">
        <w:rPr>
          <w:b/>
          <w:bCs/>
        </w:rPr>
        <w:t>Load Protocol</w:t>
      </w:r>
      <w:r w:rsidRPr="00527F6B">
        <w:t xml:space="preserve"> and choose the initialization file </w:t>
      </w:r>
      <w:r w:rsidRPr="00527F6B">
        <w:rPr>
          <w:b/>
          <w:bCs/>
        </w:rPr>
        <w:t>[1]</w:t>
      </w:r>
      <w:r w:rsidRPr="00527F6B">
        <w:t xml:space="preserve">. Verify the plan name and parameters by selecting the </w:t>
      </w:r>
      <w:r w:rsidRPr="00527F6B">
        <w:rPr>
          <w:b/>
          <w:bCs/>
        </w:rPr>
        <w:t>Show protocol details</w:t>
      </w:r>
      <w:r w:rsidRPr="00527F6B">
        <w:t xml:space="preserve"> box. Select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[3]</w:t>
      </w:r>
      <w:r w:rsidRPr="00527F6B">
        <w:t>.</w:t>
      </w:r>
    </w:p>
    <w:p w14:paraId="0D6B7458" w14:textId="77777777" w:rsidR="00D52B47" w:rsidRPr="00DD5020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DD5020">
        <w:rPr>
          <w:lang w:val="en-IN"/>
        </w:rPr>
        <w:t>Protocol Selection tab being opened. Load Protocol being selected. Initialization file being selected.</w:t>
      </w:r>
    </w:p>
    <w:p w14:paraId="38B1AA20" w14:textId="48F5C938" w:rsidR="00D52B47" w:rsidRPr="00DD5020" w:rsidRDefault="00D52B47" w:rsidP="00DD5020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DD5020">
        <w:rPr>
          <w:lang w:val="en-IN"/>
        </w:rPr>
        <w:t>: Show protocol details box being selected. Plan name and parameters being reviewed.</w:t>
      </w:r>
      <w:r w:rsidR="00DD5020" w:rsidRPr="00DD5020">
        <w:rPr>
          <w:lang w:val="en-IN"/>
        </w:rPr>
        <w:t xml:space="preserve"> </w:t>
      </w:r>
      <w:r w:rsidRPr="00DD5020">
        <w:rPr>
          <w:lang w:val="en-IN"/>
        </w:rPr>
        <w:t>Next being selected.</w:t>
      </w:r>
    </w:p>
    <w:p w14:paraId="12D85FAD" w14:textId="3802B5C8" w:rsidR="00D52B47" w:rsidRPr="00527F6B" w:rsidRDefault="00C60BD3" w:rsidP="00D52B47">
      <w:pPr>
        <w:pStyle w:val="Narration"/>
        <w:numPr>
          <w:ilvl w:val="1"/>
          <w:numId w:val="3"/>
        </w:numPr>
      </w:pPr>
      <w:r>
        <w:t>Then, s</w:t>
      </w:r>
      <w:r w:rsidR="00D52B47" w:rsidRPr="00527F6B">
        <w:t xml:space="preserve">elect </w:t>
      </w:r>
      <w:r w:rsidR="00D52B47" w:rsidRPr="00527F6B">
        <w:rPr>
          <w:b/>
          <w:bCs/>
        </w:rPr>
        <w:t>Start Treatment</w:t>
      </w:r>
      <w:r w:rsidR="00D52B47" w:rsidRPr="00527F6B">
        <w:t xml:space="preserve"> </w:t>
      </w:r>
      <w:r w:rsidR="00B326A5">
        <w:t>followed by</w:t>
      </w:r>
      <w:r w:rsidR="00D52B47" w:rsidRPr="00527F6B">
        <w:t xml:space="preserve"> </w:t>
      </w:r>
      <w:r w:rsidR="00D52B47" w:rsidRPr="00527F6B">
        <w:rPr>
          <w:b/>
          <w:bCs/>
        </w:rPr>
        <w:t>Start Beam</w:t>
      </w:r>
      <w:r w:rsidR="00D52B47" w:rsidRPr="00527F6B">
        <w:t xml:space="preserve"> </w:t>
      </w:r>
      <w:r w:rsidR="00D52B47" w:rsidRPr="00527F6B">
        <w:rPr>
          <w:b/>
          <w:bCs/>
        </w:rPr>
        <w:t>[</w:t>
      </w:r>
      <w:r w:rsidR="00B326A5"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 xml:space="preserve">. If more than one beam is included, select </w:t>
      </w:r>
      <w:r w:rsidR="00D52B47" w:rsidRPr="00527F6B">
        <w:rPr>
          <w:b/>
          <w:bCs/>
        </w:rPr>
        <w:t>Start Beam</w:t>
      </w:r>
      <w:r w:rsidR="00D52B47" w:rsidRPr="00527F6B">
        <w:t xml:space="preserve"> again after the previous beam is delivered to begin the next beam </w:t>
      </w:r>
      <w:r w:rsidR="00D52B47" w:rsidRPr="00527F6B">
        <w:rPr>
          <w:b/>
          <w:bCs/>
        </w:rPr>
        <w:t>[</w:t>
      </w:r>
      <w:r w:rsidR="00B326A5"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 xml:space="preserve">. Watch the webcam to ensure that there are no collisions </w:t>
      </w:r>
      <w:r w:rsidR="00D52B47" w:rsidRPr="00527F6B">
        <w:rPr>
          <w:b/>
          <w:bCs/>
        </w:rPr>
        <w:t>[</w:t>
      </w:r>
      <w:r w:rsidR="00B326A5">
        <w:rPr>
          <w:b/>
          <w:bCs/>
        </w:rPr>
        <w:t>3]</w:t>
      </w:r>
      <w:r w:rsidR="00D52B47" w:rsidRPr="00527F6B">
        <w:t>.</w:t>
      </w:r>
    </w:p>
    <w:p w14:paraId="1E4E9FAE" w14:textId="699A22E0" w:rsidR="00D52B47" w:rsidRPr="000D4212" w:rsidRDefault="00D52B47" w:rsidP="00DD5020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0D4212">
        <w:rPr>
          <w:lang w:val="en-IN"/>
        </w:rPr>
        <w:t>Start Treatment being selected.</w:t>
      </w:r>
      <w:r w:rsidR="00DD5020" w:rsidRPr="000D4212">
        <w:rPr>
          <w:lang w:val="en-IN"/>
        </w:rPr>
        <w:t xml:space="preserve"> </w:t>
      </w:r>
      <w:r w:rsidRPr="000D4212">
        <w:rPr>
          <w:lang w:val="en-IN"/>
        </w:rPr>
        <w:t>Start Beam being selected.</w:t>
      </w:r>
    </w:p>
    <w:p w14:paraId="4950A3D6" w14:textId="77777777" w:rsidR="00D52B47" w:rsidRPr="000D4212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0D4212">
        <w:rPr>
          <w:highlight w:val="yellow"/>
          <w:lang w:val="en-IN"/>
        </w:rPr>
        <w:t>SCREEN</w:t>
      </w:r>
      <w:r w:rsidRPr="000D4212">
        <w:rPr>
          <w:lang w:val="en-IN"/>
        </w:rPr>
        <w:t>: Start Beam being selected again after the previous beam has been delivered.</w:t>
      </w:r>
    </w:p>
    <w:p w14:paraId="35AA297A" w14:textId="0F66750A" w:rsidR="00D52B47" w:rsidRPr="00FB596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0D4212">
        <w:rPr>
          <w:highlight w:val="yellow"/>
          <w:lang w:val="en-IN"/>
        </w:rPr>
        <w:t>SCREEN</w:t>
      </w:r>
      <w:r w:rsidRPr="000D4212">
        <w:rPr>
          <w:lang w:val="en-IN"/>
        </w:rPr>
        <w:t>: Webcam view being monitored to confirm that no collisions occur</w:t>
      </w:r>
      <w:r w:rsidRPr="00527F6B">
        <w:rPr>
          <w:lang w:val="en-IN"/>
        </w:rPr>
        <w:t>.</w:t>
      </w:r>
      <w:r w:rsidR="00492E94">
        <w:rPr>
          <w:lang w:val="en-IN"/>
        </w:rPr>
        <w:t xml:space="preserve"> </w:t>
      </w:r>
      <w:r w:rsidR="00492E94" w:rsidRPr="00F60737">
        <w:rPr>
          <w:b/>
          <w:bCs/>
          <w:lang w:val="en-IN"/>
        </w:rPr>
        <w:t xml:space="preserve">TXT: </w:t>
      </w:r>
      <w:r w:rsidR="000D4212">
        <w:rPr>
          <w:b/>
          <w:bCs/>
          <w:lang w:val="en-IN"/>
        </w:rPr>
        <w:t>Refer</w:t>
      </w:r>
      <w:r w:rsidR="00492E94" w:rsidRPr="00F60737">
        <w:rPr>
          <w:b/>
          <w:bCs/>
          <w:lang w:val="en-IN"/>
        </w:rPr>
        <w:t xml:space="preserve"> </w:t>
      </w:r>
      <w:r w:rsidR="00C60BD3">
        <w:rPr>
          <w:b/>
          <w:bCs/>
          <w:lang w:val="en-IN"/>
        </w:rPr>
        <w:t xml:space="preserve">to </w:t>
      </w:r>
      <w:r w:rsidR="00492E94" w:rsidRPr="00F60737">
        <w:rPr>
          <w:b/>
          <w:bCs/>
          <w:lang w:val="en-IN"/>
        </w:rPr>
        <w:t>the text for</w:t>
      </w:r>
      <w:r w:rsidR="00C60BD3">
        <w:rPr>
          <w:b/>
          <w:bCs/>
          <w:lang w:val="en-IN"/>
        </w:rPr>
        <w:t xml:space="preserve"> the</w:t>
      </w:r>
      <w:r w:rsidR="00492E94" w:rsidRPr="00F60737">
        <w:rPr>
          <w:b/>
          <w:bCs/>
          <w:lang w:val="en-IN"/>
        </w:rPr>
        <w:t xml:space="preserve"> post-treatment procedur</w:t>
      </w:r>
      <w:r w:rsidR="00492E94">
        <w:rPr>
          <w:b/>
          <w:bCs/>
          <w:lang w:val="en-IN"/>
        </w:rPr>
        <w:t>e</w:t>
      </w:r>
    </w:p>
    <w:p w14:paraId="37838BDB" w14:textId="77777777" w:rsidR="00FB5967" w:rsidRPr="00FB5967" w:rsidRDefault="00FB5967" w:rsidP="00FB5967">
      <w:pPr>
        <w:pStyle w:val="ShotDescription"/>
        <w:rPr>
          <w:lang w:val="en-IN"/>
        </w:rPr>
      </w:pPr>
    </w:p>
    <w:p w14:paraId="762BA9F5" w14:textId="77777777" w:rsidR="00FB5967" w:rsidRDefault="00FB5967" w:rsidP="00FB59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4074">
        <w:rPr>
          <w:rFonts w:cstheme="minorHAnsi"/>
          <w:b/>
          <w:bCs/>
        </w:rPr>
        <w:t>Acqui</w:t>
      </w:r>
      <w:r>
        <w:rPr>
          <w:rFonts w:cstheme="minorHAnsi"/>
          <w:b/>
          <w:bCs/>
        </w:rPr>
        <w:t>sition of</w:t>
      </w:r>
      <w:r w:rsidRPr="00064074">
        <w:rPr>
          <w:rFonts w:cstheme="minorHAnsi"/>
          <w:b/>
          <w:bCs/>
        </w:rPr>
        <w:t xml:space="preserve"> Cone-Beam CT Images</w:t>
      </w:r>
      <w:r>
        <w:rPr>
          <w:rFonts w:cstheme="minorHAnsi"/>
          <w:b/>
          <w:bCs/>
        </w:rPr>
        <w:t xml:space="preserve"> with Radiator System 1</w:t>
      </w:r>
    </w:p>
    <w:p w14:paraId="64297A6C" w14:textId="1DB9C655" w:rsidR="00FB5967" w:rsidRPr="00FB5967" w:rsidRDefault="00FB5967" w:rsidP="00FB59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B759B">
        <w:rPr>
          <w:rFonts w:cstheme="minorHAnsi"/>
        </w:rPr>
        <w:t>Livia Huang</w:t>
      </w:r>
      <w:r>
        <w:rPr>
          <w:rFonts w:cstheme="minorHAnsi"/>
        </w:rPr>
        <w:t xml:space="preserve"> </w:t>
      </w:r>
    </w:p>
    <w:p w14:paraId="264A7BAB" w14:textId="64675CF1" w:rsidR="00FB5967" w:rsidRPr="00527F6B" w:rsidRDefault="00FB5967" w:rsidP="00FB5967">
      <w:pPr>
        <w:pStyle w:val="Narration"/>
        <w:numPr>
          <w:ilvl w:val="1"/>
          <w:numId w:val="3"/>
        </w:numPr>
      </w:pPr>
      <w:r>
        <w:t>After initializing and warming up the radiator system</w:t>
      </w:r>
      <w:r w:rsidRPr="00527F6B">
        <w:t xml:space="preserve">, open the cabinet door </w:t>
      </w:r>
      <w:r w:rsidRPr="00527F6B">
        <w:rPr>
          <w:b/>
          <w:bCs/>
        </w:rPr>
        <w:t>[1]</w:t>
      </w:r>
      <w:r w:rsidRPr="00527F6B">
        <w:t xml:space="preserve">. Slide </w:t>
      </w:r>
      <w:r>
        <w:t xml:space="preserve">the CT </w:t>
      </w:r>
      <w:r w:rsidRPr="00695B7B">
        <w:rPr>
          <w:i/>
          <w:iCs/>
          <w:color w:val="EE0000"/>
        </w:rPr>
        <w:t xml:space="preserve">(C-T) </w:t>
      </w:r>
      <w:r w:rsidRPr="00527F6B">
        <w:t xml:space="preserve">window cover up and pull the </w:t>
      </w:r>
      <w:r>
        <w:t xml:space="preserve">CT </w:t>
      </w:r>
      <w:r w:rsidRPr="00527F6B">
        <w:t xml:space="preserve">unit forward until it locks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Ensure that all couches are removed from the platform </w:t>
      </w:r>
      <w:r w:rsidRPr="00527F6B">
        <w:rPr>
          <w:b/>
          <w:bCs/>
        </w:rPr>
        <w:t>[</w:t>
      </w:r>
      <w:r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 Remove the collimator</w:t>
      </w:r>
      <w:r>
        <w:t xml:space="preserve"> </w:t>
      </w:r>
      <w:r w:rsidRPr="00527F6B">
        <w:t xml:space="preserve">and holder from the gantry head </w:t>
      </w:r>
      <w:r w:rsidRPr="00527F6B">
        <w:rPr>
          <w:b/>
          <w:bCs/>
        </w:rPr>
        <w:t>[</w:t>
      </w:r>
      <w:r>
        <w:rPr>
          <w:b/>
          <w:bCs/>
        </w:rPr>
        <w:t>4</w:t>
      </w:r>
      <w:r w:rsidRPr="00527F6B">
        <w:rPr>
          <w:b/>
          <w:bCs/>
        </w:rPr>
        <w:t>]</w:t>
      </w:r>
      <w:r w:rsidRPr="00527F6B">
        <w:t>.</w:t>
      </w:r>
      <w:r>
        <w:t xml:space="preserve"> Then insert the 1-millimeter</w:t>
      </w:r>
      <w:r w:rsidRPr="00527F6B">
        <w:t xml:space="preserve"> aluminum filter for imaging </w:t>
      </w:r>
      <w:r w:rsidRPr="00527F6B">
        <w:rPr>
          <w:b/>
          <w:bCs/>
        </w:rPr>
        <w:t>[</w:t>
      </w:r>
      <w:r>
        <w:rPr>
          <w:b/>
          <w:bCs/>
        </w:rPr>
        <w:t>5</w:t>
      </w:r>
      <w:r w:rsidRPr="00527F6B">
        <w:rPr>
          <w:b/>
          <w:bCs/>
        </w:rPr>
        <w:t>]</w:t>
      </w:r>
      <w:r w:rsidRPr="00527F6B">
        <w:t xml:space="preserve">. </w:t>
      </w:r>
    </w:p>
    <w:p w14:paraId="12772152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lastRenderedPageBreak/>
        <w:t>WIDE: Talent opening the System 1 cabinet door.</w:t>
      </w:r>
    </w:p>
    <w:p w14:paraId="7F46043A" w14:textId="77777777" w:rsidR="00FB5967" w:rsidRPr="009D52A3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 xml:space="preserve">Talent sliding the </w:t>
      </w:r>
      <w:r>
        <w:rPr>
          <w:lang w:val="en-IN"/>
        </w:rPr>
        <w:t xml:space="preserve">CT </w:t>
      </w:r>
      <w:r w:rsidRPr="00527F6B">
        <w:rPr>
          <w:lang w:val="en-IN"/>
        </w:rPr>
        <w:t>window cover upward</w:t>
      </w:r>
      <w:r>
        <w:rPr>
          <w:lang w:val="en-IN"/>
        </w:rPr>
        <w:t xml:space="preserve"> and </w:t>
      </w:r>
      <w:r w:rsidRPr="009D52A3">
        <w:rPr>
          <w:lang w:val="en-IN"/>
        </w:rPr>
        <w:t xml:space="preserve">pulling </w:t>
      </w:r>
      <w:r>
        <w:rPr>
          <w:lang w:val="en-IN"/>
        </w:rPr>
        <w:t xml:space="preserve">it </w:t>
      </w:r>
      <w:r w:rsidRPr="009D52A3">
        <w:rPr>
          <w:lang w:val="en-IN"/>
        </w:rPr>
        <w:t>forward until it locks.</w:t>
      </w:r>
    </w:p>
    <w:p w14:paraId="3C1D232D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checking that all couches have been removed from the platform.</w:t>
      </w:r>
    </w:p>
    <w:p w14:paraId="44DB43CC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collimator and holder from the gantry head.</w:t>
      </w:r>
    </w:p>
    <w:p w14:paraId="2AC4C9C5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1 millimeter aluminum filter into the gantry head.</w:t>
      </w:r>
    </w:p>
    <w:p w14:paraId="5A7D4A2E" w14:textId="77777777" w:rsidR="00FB5967" w:rsidRPr="00527F6B" w:rsidRDefault="00FB5967" w:rsidP="00FB5967">
      <w:pPr>
        <w:pStyle w:val="ShotDescription"/>
        <w:ind w:firstLine="0"/>
        <w:rPr>
          <w:lang w:val="en-IN"/>
        </w:rPr>
      </w:pPr>
    </w:p>
    <w:p w14:paraId="1393A8B8" w14:textId="631A881E" w:rsidR="00FB5967" w:rsidRPr="00527F6B" w:rsidRDefault="008A757A" w:rsidP="00FB5967">
      <w:pPr>
        <w:pStyle w:val="Narration"/>
        <w:numPr>
          <w:ilvl w:val="1"/>
          <w:numId w:val="3"/>
        </w:numPr>
      </w:pPr>
      <w:r>
        <w:t>Once the detector calibration is completed,</w:t>
      </w:r>
      <w:r w:rsidR="00FB5967">
        <w:t xml:space="preserve"> o</w:t>
      </w:r>
      <w:r w:rsidR="00FB5967" w:rsidRPr="00527F6B">
        <w:t>pen</w:t>
      </w:r>
      <w:r w:rsidR="00FB5967">
        <w:t xml:space="preserve"> </w:t>
      </w:r>
      <w:r w:rsidR="00FB5967" w:rsidRPr="00527F6B">
        <w:t>the cabinet door</w:t>
      </w:r>
      <w:r w:rsidR="00FB5967">
        <w:t xml:space="preserve"> </w:t>
      </w:r>
      <w:r w:rsidR="00FB5967" w:rsidRPr="005D390C">
        <w:rPr>
          <w:b/>
          <w:bCs/>
        </w:rPr>
        <w:t>[1],</w:t>
      </w:r>
      <w:r w:rsidR="00FB5967">
        <w:t xml:space="preserve"> p</w:t>
      </w:r>
      <w:r w:rsidR="00FB5967" w:rsidRPr="00527F6B">
        <w:t>lace the couch onto the platform</w:t>
      </w:r>
      <w:r w:rsidR="00FB5967">
        <w:t>,</w:t>
      </w:r>
      <w:r w:rsidR="00FB5967" w:rsidRPr="00527F6B">
        <w:t xml:space="preserve"> and secure it by tightening the screw </w:t>
      </w:r>
      <w:r w:rsidR="00FB5967" w:rsidRPr="00527F6B">
        <w:rPr>
          <w:b/>
          <w:bCs/>
        </w:rPr>
        <w:t>[</w:t>
      </w:r>
      <w:r w:rsidR="00FB5967">
        <w:rPr>
          <w:b/>
          <w:bCs/>
        </w:rPr>
        <w:t>2</w:t>
      </w:r>
      <w:r w:rsidR="00FB5967" w:rsidRPr="00527F6B">
        <w:rPr>
          <w:b/>
          <w:bCs/>
        </w:rPr>
        <w:t>]</w:t>
      </w:r>
      <w:r w:rsidR="00FB5967" w:rsidRPr="00527F6B">
        <w:t>.</w:t>
      </w:r>
    </w:p>
    <w:p w14:paraId="22BC64CD" w14:textId="0BC2DF61" w:rsidR="00FB5967" w:rsidRDefault="008A757A" w:rsidP="00FB59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FB5967">
        <w:rPr>
          <w:lang w:val="en-IN"/>
        </w:rPr>
        <w:t>Talent opening the cabinet door.</w:t>
      </w:r>
    </w:p>
    <w:p w14:paraId="3073CAAA" w14:textId="77777777" w:rsidR="00FB5967" w:rsidRPr="00527F6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couch onto the platform and tightening the screw.</w:t>
      </w:r>
      <w:r>
        <w:rPr>
          <w:lang w:val="en-IN"/>
        </w:rPr>
        <w:br/>
      </w:r>
    </w:p>
    <w:p w14:paraId="274FA058" w14:textId="5EBAB9AE" w:rsidR="00FB5967" w:rsidRPr="00984F26" w:rsidRDefault="00984F26" w:rsidP="00984F26">
      <w:pPr>
        <w:pStyle w:val="Narration"/>
        <w:numPr>
          <w:ilvl w:val="1"/>
          <w:numId w:val="3"/>
        </w:numPr>
      </w:pPr>
      <w:r>
        <w:t>Position</w:t>
      </w:r>
      <w:r w:rsidR="00FB5967" w:rsidRPr="00527F6B">
        <w:t xml:space="preserve"> the mouse onto the bed in a prone or supine position a</w:t>
      </w:r>
      <w:r>
        <w:t xml:space="preserve">s demonstrated earlier </w:t>
      </w:r>
      <w:r w:rsidR="00FB5967" w:rsidRPr="00527F6B">
        <w:rPr>
          <w:b/>
          <w:bCs/>
        </w:rPr>
        <w:t>[</w:t>
      </w:r>
      <w:r w:rsidR="00FB5967">
        <w:rPr>
          <w:b/>
          <w:bCs/>
        </w:rPr>
        <w:t>3</w:t>
      </w:r>
      <w:r w:rsidR="00FB5967" w:rsidRPr="00527F6B">
        <w:rPr>
          <w:b/>
          <w:bCs/>
        </w:rPr>
        <w:t>]</w:t>
      </w:r>
      <w:r w:rsidR="00FB5967" w:rsidRPr="00527F6B">
        <w:t>.</w:t>
      </w:r>
    </w:p>
    <w:p w14:paraId="34C716DA" w14:textId="77777777" w:rsidR="00FB5967" w:rsidRPr="00527F6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mouse onto the rodent bed in the required position.</w:t>
      </w:r>
    </w:p>
    <w:p w14:paraId="54C47C97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 w:rsidRPr="00527F6B">
        <w:t xml:space="preserve">In Software 1, under </w:t>
      </w:r>
      <w:r w:rsidRPr="00527F6B">
        <w:rPr>
          <w:b/>
          <w:bCs/>
        </w:rPr>
        <w:t>Imaging and Robotics Control</w:t>
      </w:r>
      <w:r w:rsidRPr="00527F6B">
        <w:t xml:space="preserve">, select </w:t>
      </w:r>
      <w:r w:rsidRPr="009D52A3">
        <w:rPr>
          <w:b/>
          <w:bCs/>
          <w:lang w:val="en-US"/>
        </w:rPr>
        <w:t>CBCT Acquisition</w:t>
      </w:r>
      <w:r>
        <w:rPr>
          <w:b/>
          <w:bCs/>
          <w:lang w:val="en-US"/>
        </w:rPr>
        <w:t xml:space="preserve"> </w:t>
      </w:r>
      <w:r w:rsidRPr="00695B7B">
        <w:rPr>
          <w:i/>
          <w:iCs/>
          <w:color w:val="EE0000"/>
          <w:lang w:val="en-US"/>
        </w:rPr>
        <w:t>(C-B-C-T Acquisition)</w:t>
      </w:r>
      <w:r w:rsidRPr="00695B7B">
        <w:rPr>
          <w:b/>
          <w:bCs/>
          <w:color w:val="EE0000"/>
          <w:lang w:val="en-US"/>
        </w:rPr>
        <w:t xml:space="preserve"> </w:t>
      </w:r>
      <w:r w:rsidRPr="00527F6B">
        <w:t xml:space="preserve">for the principal investigator and study </w:t>
      </w:r>
      <w:r w:rsidRPr="00527F6B">
        <w:rPr>
          <w:b/>
          <w:bCs/>
        </w:rPr>
        <w:t>[1]</w:t>
      </w:r>
      <w:r w:rsidRPr="00527F6B">
        <w:t xml:space="preserve">. Name the scan, select the desired reconstruction protocol, set the number of 2-dimensional projections and the couch speed, then select </w:t>
      </w:r>
      <w:r w:rsidRPr="00527F6B">
        <w:rPr>
          <w:b/>
          <w:bCs/>
        </w:rPr>
        <w:t>OK</w:t>
      </w:r>
      <w:r w:rsidRPr="00527F6B">
        <w:t xml:space="preserve">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Watch the webcam on the software screen to ensure there are no collisions. If a collision looks imminent, press </w:t>
      </w:r>
      <w:r w:rsidRPr="00527F6B">
        <w:rPr>
          <w:b/>
          <w:bCs/>
        </w:rPr>
        <w:t>Stop</w:t>
      </w:r>
      <w:r w:rsidRPr="00527F6B">
        <w:t xml:space="preserve"> to halt the gantry </w:t>
      </w:r>
      <w:r w:rsidRPr="00527F6B">
        <w:rPr>
          <w:b/>
          <w:bCs/>
        </w:rPr>
        <w:t>[</w:t>
      </w:r>
      <w:r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</w:p>
    <w:p w14:paraId="10EC8D11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695B7B">
        <w:rPr>
          <w:lang w:val="en-IN"/>
        </w:rPr>
        <w:t>Imaging and Robotics Control being opened. Folder for the principal investigator and study being selected. CBCT Acquisition being selected</w:t>
      </w:r>
      <w:r w:rsidRPr="009D52A3">
        <w:rPr>
          <w:lang w:val="en-IN"/>
        </w:rPr>
        <w:t>.</w:t>
      </w:r>
    </w:p>
    <w:p w14:paraId="552AE156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Scan name being entered. Reconstruction protocol being selected. Number of 2-dimensional projections being set to 360. Couch speed being set to 1.5 degrees per second. </w:t>
      </w:r>
      <w:r w:rsidRPr="00527F6B">
        <w:rPr>
          <w:b/>
          <w:bCs/>
          <w:lang w:val="en-IN"/>
        </w:rPr>
        <w:t>OK</w:t>
      </w:r>
      <w:r w:rsidRPr="00527F6B">
        <w:rPr>
          <w:lang w:val="en-IN"/>
        </w:rPr>
        <w:t xml:space="preserve"> being selected.</w:t>
      </w:r>
    </w:p>
    <w:p w14:paraId="69138E4F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>: Webcam view being monitored for potential collisions.</w:t>
      </w:r>
      <w:r>
        <w:rPr>
          <w:lang w:val="en-IN"/>
        </w:rPr>
        <w:t xml:space="preserve"> </w:t>
      </w:r>
      <w:r w:rsidRPr="00695B7B">
        <w:rPr>
          <w:b/>
          <w:bCs/>
          <w:lang w:val="en-IN"/>
        </w:rPr>
        <w:t>Stop</w:t>
      </w:r>
      <w:r w:rsidRPr="00695B7B">
        <w:rPr>
          <w:lang w:val="en-IN"/>
        </w:rPr>
        <w:t xml:space="preserve"> being selected to halt the gantry.</w:t>
      </w:r>
      <w:r>
        <w:rPr>
          <w:lang w:val="en-IN"/>
        </w:rPr>
        <w:br/>
      </w:r>
    </w:p>
    <w:p w14:paraId="2E476662" w14:textId="77777777" w:rsidR="00FB5967" w:rsidRPr="00133765" w:rsidRDefault="00FB5967" w:rsidP="00FB5967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F63EF7">
        <w:rPr>
          <w:b/>
          <w:bCs/>
        </w:rPr>
        <w:t>Execut</w:t>
      </w:r>
      <w:r>
        <w:rPr>
          <w:b/>
          <w:bCs/>
        </w:rPr>
        <w:t>ion of</w:t>
      </w:r>
      <w:r w:rsidRPr="00F63EF7">
        <w:rPr>
          <w:b/>
          <w:bCs/>
        </w:rPr>
        <w:t xml:space="preserve"> the Radiation Treatment</w:t>
      </w:r>
      <w:r>
        <w:rPr>
          <w:b/>
          <w:bCs/>
        </w:rPr>
        <w:t xml:space="preserve"> Using System 1</w:t>
      </w:r>
    </w:p>
    <w:p w14:paraId="042F96D8" w14:textId="227633C6" w:rsidR="00FB5967" w:rsidRPr="00133765" w:rsidRDefault="00FB5967" w:rsidP="00FB59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9472E">
        <w:rPr>
          <w:rFonts w:cstheme="minorHAnsi"/>
        </w:rPr>
        <w:t>Lori Strong</w:t>
      </w:r>
      <w:r>
        <w:rPr>
          <w:rFonts w:cstheme="minorHAnsi"/>
        </w:rPr>
        <w:t xml:space="preserve"> </w:t>
      </w:r>
    </w:p>
    <w:p w14:paraId="30BA9CC2" w14:textId="68B735B8" w:rsidR="00FB5967" w:rsidRPr="00527F6B" w:rsidRDefault="00FB5967" w:rsidP="00FB5967">
      <w:pPr>
        <w:pStyle w:val="Narration"/>
        <w:numPr>
          <w:ilvl w:val="1"/>
          <w:numId w:val="3"/>
        </w:numPr>
      </w:pPr>
      <w:r>
        <w:t>Once the segmentation threshold is adjusted, s</w:t>
      </w:r>
      <w:r w:rsidRPr="00527F6B">
        <w:t xml:space="preserve">elect </w:t>
      </w:r>
      <w:r w:rsidRPr="00527F6B">
        <w:rPr>
          <w:b/>
          <w:bCs/>
        </w:rPr>
        <w:t>Treatment Planning</w:t>
      </w:r>
      <w:r>
        <w:t>.</w:t>
      </w:r>
      <w:r w:rsidRPr="00527F6B">
        <w:t xml:space="preserve"> If using a premade plan, slide each isocenter to the center of the target organ and adjust it in all three views </w:t>
      </w:r>
      <w:r w:rsidRPr="00527F6B">
        <w:rPr>
          <w:b/>
          <w:bCs/>
        </w:rPr>
        <w:t>[</w:t>
      </w:r>
      <w:r>
        <w:rPr>
          <w:b/>
          <w:bCs/>
        </w:rPr>
        <w:t>1</w:t>
      </w:r>
      <w:r w:rsidR="008A757A">
        <w:rPr>
          <w:b/>
          <w:bCs/>
        </w:rPr>
        <w:t>-TXT</w:t>
      </w:r>
      <w:r w:rsidRPr="00527F6B">
        <w:rPr>
          <w:b/>
          <w:bCs/>
        </w:rPr>
        <w:t>]</w:t>
      </w:r>
      <w:r w:rsidRPr="00527F6B">
        <w:t xml:space="preserve">. If creating a new plan, under </w:t>
      </w:r>
      <w:r w:rsidRPr="00527F6B">
        <w:rPr>
          <w:b/>
          <w:bCs/>
        </w:rPr>
        <w:t>Targets</w:t>
      </w:r>
      <w:r w:rsidRPr="00527F6B">
        <w:t xml:space="preserve">, press the green plus sign for each desired isocenter and move the isocenter to the target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021C927A" w14:textId="7DCD4622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695B7B">
        <w:rPr>
          <w:lang w:val="en-IN"/>
        </w:rPr>
        <w:t>Treatment Planning being selected. Isocenters being moved to the center of the target organ and adjusted in all three views.</w:t>
      </w:r>
      <w:r w:rsidR="008A757A">
        <w:rPr>
          <w:lang w:val="en-IN"/>
        </w:rPr>
        <w:t xml:space="preserve"> </w:t>
      </w:r>
      <w:r w:rsidR="008A757A" w:rsidRPr="008A757A">
        <w:rPr>
          <w:b/>
          <w:bCs/>
          <w:lang w:val="en-IN"/>
        </w:rPr>
        <w:t xml:space="preserve">TXT: Refer </w:t>
      </w:r>
      <w:r w:rsidR="00C60BD3">
        <w:rPr>
          <w:b/>
          <w:bCs/>
          <w:lang w:val="en-IN"/>
        </w:rPr>
        <w:t xml:space="preserve">to </w:t>
      </w:r>
      <w:r w:rsidR="008A757A" w:rsidRPr="008A757A">
        <w:rPr>
          <w:b/>
          <w:bCs/>
          <w:lang w:val="en-IN"/>
        </w:rPr>
        <w:t xml:space="preserve">the text </w:t>
      </w:r>
      <w:r w:rsidR="008A757A" w:rsidRPr="008A757A">
        <w:rPr>
          <w:b/>
          <w:bCs/>
          <w:lang w:val="en-IN"/>
        </w:rPr>
        <w:lastRenderedPageBreak/>
        <w:t>for</w:t>
      </w:r>
      <w:r w:rsidR="00C60BD3">
        <w:rPr>
          <w:b/>
          <w:bCs/>
          <w:lang w:val="en-IN"/>
        </w:rPr>
        <w:t xml:space="preserve"> the</w:t>
      </w:r>
      <w:r w:rsidR="008A757A" w:rsidRPr="008A757A">
        <w:rPr>
          <w:b/>
          <w:bCs/>
          <w:lang w:val="en-IN"/>
        </w:rPr>
        <w:t xml:space="preserve"> segmentation threshold workflow</w:t>
      </w:r>
    </w:p>
    <w:p w14:paraId="1D2BF730" w14:textId="77777777" w:rsidR="00FB5967" w:rsidRPr="00527F6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9D52A3">
        <w:rPr>
          <w:lang w:val="en-IN"/>
        </w:rPr>
        <w:t xml:space="preserve">: </w:t>
      </w:r>
      <w:r w:rsidRPr="00695B7B">
        <w:rPr>
          <w:lang w:val="en-IN"/>
        </w:rPr>
        <w:t>Targets being opened. Green plus sign being selected for each isocenter. Isocenters being</w:t>
      </w:r>
      <w:r w:rsidRPr="009D52A3">
        <w:rPr>
          <w:lang w:val="en-IN"/>
        </w:rPr>
        <w:t xml:space="preserve"> positioned on the target.</w:t>
      </w:r>
      <w:r w:rsidRPr="00527F6B">
        <w:rPr>
          <w:lang w:val="en-IN"/>
        </w:rPr>
        <w:t xml:space="preserve"> </w:t>
      </w:r>
    </w:p>
    <w:p w14:paraId="3AB6AE01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 w:rsidRPr="00527F6B">
        <w:t xml:space="preserve">For each target, set the dose by double-clicking the </w:t>
      </w:r>
      <w:r w:rsidRPr="00527F6B">
        <w:rPr>
          <w:b/>
          <w:bCs/>
        </w:rPr>
        <w:t>Dose</w:t>
      </w:r>
      <w:r w:rsidRPr="00527F6B">
        <w:t xml:space="preserve"> field </w:t>
      </w:r>
      <w:r w:rsidRPr="00527F6B">
        <w:rPr>
          <w:b/>
          <w:bCs/>
        </w:rPr>
        <w:t>[1]</w:t>
      </w:r>
      <w:r w:rsidRPr="00527F6B">
        <w:t xml:space="preserve">. </w:t>
      </w:r>
      <w:commentRangeStart w:id="3"/>
      <w:r w:rsidRPr="00527F6B">
        <w:t xml:space="preserve">Under </w:t>
      </w:r>
      <w:r w:rsidRPr="00527F6B">
        <w:rPr>
          <w:b/>
          <w:bCs/>
        </w:rPr>
        <w:t>Beams</w:t>
      </w:r>
      <w:r w:rsidRPr="00527F6B">
        <w:t xml:space="preserve">, press the green plus sign with a </w:t>
      </w:r>
      <w:r w:rsidRPr="00527F6B">
        <w:rPr>
          <w:b/>
          <w:bCs/>
        </w:rPr>
        <w:t>B</w:t>
      </w:r>
      <w:r w:rsidRPr="00527F6B">
        <w:t xml:space="preserve"> to add a static beam or the green plus sign with an </w:t>
      </w:r>
      <w:r w:rsidRPr="00527F6B">
        <w:rPr>
          <w:b/>
          <w:bCs/>
        </w:rPr>
        <w:t>A</w:t>
      </w:r>
      <w:r w:rsidRPr="00527F6B">
        <w:t xml:space="preserve"> to add an arc </w:t>
      </w:r>
      <w:commentRangeEnd w:id="3"/>
      <w:r w:rsidR="000D4212" w:rsidRPr="00527F6B">
        <w:rPr>
          <w:rStyle w:val="CommentReference"/>
          <w:b/>
          <w:bCs/>
          <w:sz w:val="24"/>
          <w:szCs w:val="24"/>
        </w:rPr>
        <w:commentReference w:id="3"/>
      </w:r>
      <w:r w:rsidRPr="00527F6B">
        <w:rPr>
          <w:b/>
          <w:bCs/>
        </w:rPr>
        <w:t>[2]</w:t>
      </w:r>
      <w:r w:rsidRPr="00527F6B">
        <w:t xml:space="preserve">. Set the beam weight, collimator, and gantry angle for each beam </w:t>
      </w:r>
      <w:r w:rsidRPr="00527F6B">
        <w:rPr>
          <w:b/>
          <w:bCs/>
        </w:rPr>
        <w:t>[3]</w:t>
      </w:r>
      <w:r w:rsidRPr="00527F6B">
        <w:t xml:space="preserve">. </w:t>
      </w:r>
      <w:r>
        <w:t xml:space="preserve">To add a beam for a different isocenter, select the desired isocenter under </w:t>
      </w:r>
      <w:r w:rsidRPr="00E22862">
        <w:rPr>
          <w:b/>
          <w:bCs/>
        </w:rPr>
        <w:t>Targets</w:t>
      </w:r>
      <w:r>
        <w:t xml:space="preserve"> so that it is highlighted in purple, and then add the beam.</w:t>
      </w:r>
      <w:r w:rsidRPr="00527F6B">
        <w:t xml:space="preserve"> </w:t>
      </w:r>
      <w:r w:rsidRPr="00527F6B">
        <w:rPr>
          <w:b/>
          <w:bCs/>
        </w:rPr>
        <w:t>[4]</w:t>
      </w:r>
      <w:r w:rsidRPr="00527F6B">
        <w:t xml:space="preserve">. Under </w:t>
      </w:r>
      <w:r w:rsidRPr="00527F6B">
        <w:rPr>
          <w:b/>
          <w:bCs/>
        </w:rPr>
        <w:t>Dose</w:t>
      </w:r>
      <w:r w:rsidRPr="00527F6B">
        <w:t xml:space="preserve">, select the desired </w:t>
      </w:r>
      <w:r w:rsidRPr="00527F6B">
        <w:rPr>
          <w:b/>
          <w:bCs/>
        </w:rPr>
        <w:t>Dose Engine</w:t>
      </w:r>
      <w:r w:rsidRPr="00527F6B">
        <w:t xml:space="preserve"> using </w:t>
      </w:r>
      <w:r w:rsidRPr="00527F6B">
        <w:rPr>
          <w:b/>
          <w:bCs/>
        </w:rPr>
        <w:t>Superposition Convolution</w:t>
      </w:r>
      <w:r w:rsidRPr="00527F6B">
        <w:t xml:space="preserve"> or </w:t>
      </w:r>
      <w:r w:rsidRPr="00527F6B">
        <w:rPr>
          <w:b/>
          <w:bCs/>
        </w:rPr>
        <w:t>Monte Carlo</w:t>
      </w:r>
      <w:r w:rsidRPr="00527F6B">
        <w:t xml:space="preserve">, then select </w:t>
      </w:r>
      <w:r w:rsidRPr="00527F6B">
        <w:rPr>
          <w:b/>
          <w:bCs/>
        </w:rPr>
        <w:t>Compute Dose</w:t>
      </w:r>
      <w:r w:rsidRPr="00527F6B">
        <w:t xml:space="preserve"> </w:t>
      </w:r>
      <w:r w:rsidRPr="00527F6B">
        <w:rPr>
          <w:b/>
          <w:bCs/>
        </w:rPr>
        <w:t>[5]</w:t>
      </w:r>
      <w:r w:rsidRPr="00527F6B">
        <w:t>.</w:t>
      </w:r>
    </w:p>
    <w:p w14:paraId="0D3E245F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Dose field being double-clicked. Dose value being entered.</w:t>
      </w:r>
    </w:p>
    <w:p w14:paraId="24061958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SCREEN:</w:t>
      </w:r>
      <w:r w:rsidRPr="00695B7B">
        <w:rPr>
          <w:lang w:val="en-IN"/>
        </w:rPr>
        <w:t xml:space="preserve"> Beams being opened. Green plus sign with a B being selected to add a static beam or the green plus sign with an A being selected to add an arc.</w:t>
      </w:r>
    </w:p>
    <w:p w14:paraId="19070DBA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Beam weight, collimator, and gantry angle being configured.</w:t>
      </w:r>
    </w:p>
    <w:p w14:paraId="3EA65A5C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Another isocenter being selected under Targets until highlighted purple. Beam being added to the selected isocenter.</w:t>
      </w:r>
    </w:p>
    <w:p w14:paraId="0EE54155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</w:t>
      </w:r>
      <w:r w:rsidRPr="00695B7B">
        <w:rPr>
          <w:lang w:val="en-IN"/>
        </w:rPr>
        <w:t>N: Dose Engine being selected as Superposition Convolution or Monte Carlo. Compute Dose being selected.</w:t>
      </w:r>
    </w:p>
    <w:p w14:paraId="0C081F6A" w14:textId="5F7ED5EC" w:rsidR="00FB5967" w:rsidRPr="00527F6B" w:rsidRDefault="00FB5967" w:rsidP="00FB5967">
      <w:pPr>
        <w:pStyle w:val="Narration"/>
        <w:numPr>
          <w:ilvl w:val="1"/>
          <w:numId w:val="3"/>
        </w:numPr>
      </w:pPr>
      <w:r>
        <w:t xml:space="preserve">Select </w:t>
      </w:r>
      <w:r w:rsidRPr="00E22862">
        <w:rPr>
          <w:b/>
          <w:bCs/>
        </w:rPr>
        <w:t>Verify</w:t>
      </w:r>
      <w:r>
        <w:t xml:space="preserve">, then click </w:t>
      </w:r>
      <w:r w:rsidRPr="00BE2BFE">
        <w:rPr>
          <w:b/>
          <w:bCs/>
        </w:rPr>
        <w:t>Compute Isodose</w:t>
      </w:r>
      <w:r>
        <w:t xml:space="preserve"> and </w:t>
      </w:r>
      <w:r w:rsidRPr="00BE2BFE">
        <w:rPr>
          <w:b/>
          <w:bCs/>
        </w:rPr>
        <w:t>Compute DVH</w:t>
      </w:r>
      <w:r w:rsidR="00C60BD3">
        <w:rPr>
          <w:b/>
          <w:bCs/>
        </w:rPr>
        <w:t xml:space="preserve"> </w:t>
      </w:r>
      <w:r w:rsidR="00C60BD3" w:rsidRPr="00C60BD3">
        <w:rPr>
          <w:i/>
          <w:iCs/>
          <w:color w:val="EE0000"/>
        </w:rPr>
        <w:t>(Compute-Dose-Volume-Histogram)</w:t>
      </w:r>
      <w:r w:rsidRPr="00C60BD3">
        <w:rPr>
          <w:color w:val="EE0000"/>
        </w:rPr>
        <w:t xml:space="preserve"> </w:t>
      </w:r>
      <w:r>
        <w:t xml:space="preserve">to ensure the plan and dose-volume histograms accurately deliver the desired dose to the targets and organs at risk </w:t>
      </w:r>
      <w:r w:rsidRPr="00527F6B">
        <w:rPr>
          <w:b/>
          <w:bCs/>
        </w:rPr>
        <w:t>[</w:t>
      </w:r>
      <w:r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>.</w:t>
      </w:r>
    </w:p>
    <w:p w14:paraId="2EA9EE90" w14:textId="77777777" w:rsidR="00FB5967" w:rsidRPr="003038BD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9D52A3">
        <w:rPr>
          <w:lang w:val="en-IN"/>
        </w:rPr>
        <w:t>Verify being selected. Compute Isodoses being selected. Compute DVH being selected.</w:t>
      </w:r>
      <w:r>
        <w:rPr>
          <w:lang w:val="en-IN"/>
        </w:rPr>
        <w:t xml:space="preserve"> </w:t>
      </w:r>
      <w:r w:rsidRPr="003038BD">
        <w:rPr>
          <w:lang w:val="en-IN"/>
        </w:rPr>
        <w:t xml:space="preserve">Treatment plan and dose-volume histograms </w:t>
      </w:r>
      <w:r>
        <w:rPr>
          <w:lang w:val="en-IN"/>
        </w:rPr>
        <w:t xml:space="preserve">are </w:t>
      </w:r>
      <w:r w:rsidRPr="003038BD">
        <w:rPr>
          <w:lang w:val="en-IN"/>
        </w:rPr>
        <w:t xml:space="preserve">being reviewed </w:t>
      </w:r>
      <w:r>
        <w:rPr>
          <w:lang w:val="en-IN"/>
        </w:rPr>
        <w:t>for the</w:t>
      </w:r>
      <w:r w:rsidRPr="003038BD">
        <w:rPr>
          <w:lang w:val="en-IN"/>
        </w:rPr>
        <w:t xml:space="preserve"> desired dose to the targets and organs at risk</w:t>
      </w:r>
    </w:p>
    <w:p w14:paraId="4831E7F9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>
        <w:t>After o</w:t>
      </w:r>
      <w:r w:rsidRPr="00527F6B">
        <w:t>pen</w:t>
      </w:r>
      <w:r>
        <w:t>ing</w:t>
      </w:r>
      <w:r w:rsidRPr="00527F6B">
        <w:t xml:space="preserve"> the cabinet door</w:t>
      </w:r>
      <w:r>
        <w:t>, r</w:t>
      </w:r>
      <w:r w:rsidRPr="00527F6B">
        <w:t xml:space="preserve">emove the aluminum filter and insert the copper filter </w:t>
      </w:r>
      <w:r w:rsidRPr="00527F6B">
        <w:rPr>
          <w:b/>
          <w:bCs/>
        </w:rPr>
        <w:t>[</w:t>
      </w:r>
      <w:r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Insert the collimator into the holder and slide the unit back into the gantry head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Pull the </w:t>
      </w:r>
      <w:r>
        <w:t xml:space="preserve">CT </w:t>
      </w:r>
      <w:r w:rsidRPr="00527F6B">
        <w:t xml:space="preserve">window cover down and push it back until it locks </w:t>
      </w:r>
      <w:r w:rsidRPr="00527F6B">
        <w:rPr>
          <w:b/>
          <w:bCs/>
        </w:rPr>
        <w:t>[4]</w:t>
      </w:r>
      <w:r w:rsidRPr="00527F6B">
        <w:t xml:space="preserve">. Select </w:t>
      </w:r>
      <w:r w:rsidRPr="00527F6B">
        <w:rPr>
          <w:b/>
          <w:bCs/>
        </w:rPr>
        <w:t>Execute</w:t>
      </w:r>
      <w:r w:rsidRPr="00527F6B">
        <w:t xml:space="preserve"> and </w:t>
      </w:r>
      <w:r w:rsidRPr="00527F6B">
        <w:rPr>
          <w:b/>
          <w:bCs/>
        </w:rPr>
        <w:t>Execute Beam</w:t>
      </w:r>
      <w:r w:rsidRPr="00527F6B">
        <w:t xml:space="preserve"> </w:t>
      </w:r>
      <w:r w:rsidRPr="00527F6B">
        <w:rPr>
          <w:b/>
          <w:bCs/>
        </w:rPr>
        <w:t>[5]</w:t>
      </w:r>
      <w:r w:rsidRPr="00527F6B">
        <w:t>.</w:t>
      </w:r>
    </w:p>
    <w:p w14:paraId="3D9D173F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aluminum filter and inserting the copper filter.</w:t>
      </w:r>
    </w:p>
    <w:p w14:paraId="4E9192EB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collimator into the holder and sliding the unit back into the gantry head.</w:t>
      </w:r>
    </w:p>
    <w:p w14:paraId="41BE22B4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pulling the computed tomography window cover down and pushing it back until it locks.</w:t>
      </w:r>
    </w:p>
    <w:p w14:paraId="00E4DD89" w14:textId="210CC02B" w:rsidR="00AD3B41" w:rsidRPr="00C60BD3" w:rsidRDefault="00FB5967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F60737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F63EF7">
        <w:rPr>
          <w:lang w:val="en-IN"/>
        </w:rPr>
        <w:t>Execute being selected. Execute Beam being selected</w:t>
      </w:r>
      <w:r w:rsidRPr="00527F6B">
        <w:rPr>
          <w:lang w:val="en-IN"/>
        </w:rPr>
        <w:t>.</w:t>
      </w:r>
      <w:r>
        <w:rPr>
          <w:lang w:val="en-IN"/>
        </w:rPr>
        <w:t xml:space="preserve"> </w:t>
      </w:r>
      <w:r w:rsidRPr="00F60737">
        <w:rPr>
          <w:b/>
          <w:bCs/>
          <w:lang w:val="en-IN"/>
        </w:rPr>
        <w:t xml:space="preserve">TXT: </w:t>
      </w:r>
      <w:r w:rsidR="000D4212">
        <w:rPr>
          <w:b/>
          <w:bCs/>
          <w:lang w:val="en-IN"/>
        </w:rPr>
        <w:t>Refer</w:t>
      </w:r>
      <w:r w:rsidRPr="00F60737">
        <w:rPr>
          <w:b/>
          <w:bCs/>
          <w:lang w:val="en-IN"/>
        </w:rPr>
        <w:t xml:space="preserve"> the text for </w:t>
      </w:r>
      <w:r w:rsidR="003E79B7">
        <w:rPr>
          <w:b/>
          <w:bCs/>
          <w:lang w:val="en-IN"/>
        </w:rPr>
        <w:t xml:space="preserve">the </w:t>
      </w:r>
      <w:r w:rsidRPr="00F60737">
        <w:rPr>
          <w:b/>
          <w:bCs/>
          <w:lang w:val="en-IN"/>
        </w:rPr>
        <w:t>post-treatment procedure</w:t>
      </w:r>
      <w:r>
        <w:rPr>
          <w:b/>
          <w:bCs/>
          <w:lang w:val="en-IN"/>
        </w:rPr>
        <w:br/>
      </w:r>
    </w:p>
    <w:sectPr w:rsidR="00AD3B41" w:rsidRPr="00C60BD3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24T18:01:00Z" w:initials="PS">
    <w:p w14:paraId="66E90088" w14:textId="77777777" w:rsidR="007E05F5" w:rsidRDefault="007E05F5" w:rsidP="007E05F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2" w:author="Pallavi  Sharma" w:date="2026-07-23T15:17:00Z" w:initials="PS">
    <w:p w14:paraId="24597A41" w14:textId="77777777" w:rsidR="00F60737" w:rsidRDefault="00F60737" w:rsidP="00F6073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anesthesia details. </w:t>
      </w:r>
    </w:p>
  </w:comment>
  <w:comment w:id="3" w:author="pallavi sharma" w:date="2026-08-11T07:47:00Z" w:initials="ps">
    <w:p w14:paraId="7CA5557B" w14:textId="77777777" w:rsidR="000D4212" w:rsidRDefault="000D4212" w:rsidP="000D4212">
      <w:pPr>
        <w:pStyle w:val="CommentText"/>
      </w:pPr>
      <w:r>
        <w:rPr>
          <w:rStyle w:val="CommentReference"/>
        </w:rPr>
        <w:annotationRef/>
      </w:r>
      <w:r>
        <w:t>Authors: Please specify what you are going to demonstrate.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E90088" w15:done="1"/>
  <w15:commentEx w15:paraId="24597A41" w15:done="0"/>
  <w15:commentEx w15:paraId="7CA5557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009B5F" w16cex:dateUtc="2026-07-24T12:31:00Z"/>
  <w16cex:commentExtensible w16cex:durableId="22D661E6" w16cex:dateUtc="2026-07-23T09:47:00Z"/>
  <w16cex:commentExtensible w16cex:durableId="4F1A505B" w16cex:dateUtc="2026-08-11T0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E90088" w16cid:durableId="67009B5F"/>
  <w16cid:commentId w16cid:paraId="24597A41" w16cid:durableId="22D661E6"/>
  <w16cid:commentId w16cid:paraId="7CA5557B" w16cid:durableId="4F1A50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31835" w14:textId="77777777" w:rsidR="000969B4" w:rsidRDefault="000969B4">
      <w:r>
        <w:separator/>
      </w:r>
    </w:p>
    <w:p w14:paraId="7384985F" w14:textId="77777777" w:rsidR="000969B4" w:rsidRDefault="000969B4"/>
  </w:endnote>
  <w:endnote w:type="continuationSeparator" w:id="0">
    <w:p w14:paraId="7AADABD0" w14:textId="77777777" w:rsidR="000969B4" w:rsidRDefault="000969B4">
      <w:r>
        <w:continuationSeparator/>
      </w:r>
    </w:p>
    <w:p w14:paraId="73A54465" w14:textId="77777777" w:rsidR="000969B4" w:rsidRDefault="000969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5B514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46D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D4212">
      <w:rPr>
        <w:rFonts w:cstheme="minorHAnsi"/>
      </w:rPr>
      <w:t>August 11, 2026</w:t>
    </w:r>
    <w:r w:rsidR="000D421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C01E" w14:textId="77777777" w:rsidR="000969B4" w:rsidRDefault="000969B4">
      <w:r>
        <w:separator/>
      </w:r>
    </w:p>
    <w:p w14:paraId="7AE817E9" w14:textId="77777777" w:rsidR="000969B4" w:rsidRDefault="000969B4"/>
  </w:footnote>
  <w:footnote w:type="continuationSeparator" w:id="0">
    <w:p w14:paraId="194FF58C" w14:textId="77777777" w:rsidR="000969B4" w:rsidRDefault="000969B4">
      <w:r>
        <w:continuationSeparator/>
      </w:r>
    </w:p>
    <w:p w14:paraId="2B8BCCEF" w14:textId="77777777" w:rsidR="000969B4" w:rsidRDefault="000969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4C39FA" w:rsidR="00336C61" w:rsidRPr="000D4212" w:rsidRDefault="00336C61" w:rsidP="000D421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D421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4212" w:rsidRPr="000D421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7C193D"/>
    <w:multiLevelType w:val="multilevel"/>
    <w:tmpl w:val="02A60B8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3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303400B9"/>
    <w:multiLevelType w:val="multilevel"/>
    <w:tmpl w:val="CA2E036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5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109425875">
    <w:abstractNumId w:val="15"/>
    <w:lvlOverride w:ilvl="0">
      <w:startOverride w:val="2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68807985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4074"/>
    <w:rsid w:val="00074929"/>
    <w:rsid w:val="00083792"/>
    <w:rsid w:val="00085F90"/>
    <w:rsid w:val="0008613B"/>
    <w:rsid w:val="00090BAC"/>
    <w:rsid w:val="0009624C"/>
    <w:rsid w:val="000969B4"/>
    <w:rsid w:val="000A2498"/>
    <w:rsid w:val="000A5B0E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212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1B5"/>
    <w:rsid w:val="00125924"/>
    <w:rsid w:val="00126973"/>
    <w:rsid w:val="001302B1"/>
    <w:rsid w:val="0013319E"/>
    <w:rsid w:val="001331E3"/>
    <w:rsid w:val="00133765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6DE"/>
    <w:rsid w:val="00177B33"/>
    <w:rsid w:val="001819E3"/>
    <w:rsid w:val="00184EF9"/>
    <w:rsid w:val="00191A77"/>
    <w:rsid w:val="00194DBB"/>
    <w:rsid w:val="0019607C"/>
    <w:rsid w:val="001A27A4"/>
    <w:rsid w:val="001A346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D0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9A6"/>
    <w:rsid w:val="00283E3E"/>
    <w:rsid w:val="00284E7F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59B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38BD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472E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79B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83D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94"/>
    <w:rsid w:val="00493A57"/>
    <w:rsid w:val="00495959"/>
    <w:rsid w:val="004A642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263"/>
    <w:rsid w:val="00554E82"/>
    <w:rsid w:val="00557116"/>
    <w:rsid w:val="0055763A"/>
    <w:rsid w:val="005611F3"/>
    <w:rsid w:val="005642E6"/>
    <w:rsid w:val="00565757"/>
    <w:rsid w:val="00573D9C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37"/>
    <w:rsid w:val="005D0E9C"/>
    <w:rsid w:val="005D0EFA"/>
    <w:rsid w:val="005D0F8B"/>
    <w:rsid w:val="005D2CA3"/>
    <w:rsid w:val="005D390C"/>
    <w:rsid w:val="005D3AB9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102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6"/>
    <w:rsid w:val="006556DE"/>
    <w:rsid w:val="006565A0"/>
    <w:rsid w:val="006579DD"/>
    <w:rsid w:val="00660315"/>
    <w:rsid w:val="00660F11"/>
    <w:rsid w:val="0066127A"/>
    <w:rsid w:val="006617AB"/>
    <w:rsid w:val="00663E85"/>
    <w:rsid w:val="00664850"/>
    <w:rsid w:val="00665FDA"/>
    <w:rsid w:val="0067274F"/>
    <w:rsid w:val="006801B1"/>
    <w:rsid w:val="00681C47"/>
    <w:rsid w:val="00695B7B"/>
    <w:rsid w:val="0069665E"/>
    <w:rsid w:val="006A0250"/>
    <w:rsid w:val="006A0AFD"/>
    <w:rsid w:val="006A14A2"/>
    <w:rsid w:val="006A1B4F"/>
    <w:rsid w:val="006A21CB"/>
    <w:rsid w:val="006A6324"/>
    <w:rsid w:val="006A7FE0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6D1"/>
    <w:rsid w:val="006E16D4"/>
    <w:rsid w:val="006F06AF"/>
    <w:rsid w:val="006F25B2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FF4"/>
    <w:rsid w:val="007B72C5"/>
    <w:rsid w:val="007D4222"/>
    <w:rsid w:val="007D61A8"/>
    <w:rsid w:val="007D6D10"/>
    <w:rsid w:val="007E05F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94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B71"/>
    <w:rsid w:val="008A0177"/>
    <w:rsid w:val="008A413E"/>
    <w:rsid w:val="008A757A"/>
    <w:rsid w:val="008A7A3E"/>
    <w:rsid w:val="008C3FE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6D7"/>
    <w:rsid w:val="00966F67"/>
    <w:rsid w:val="009670EA"/>
    <w:rsid w:val="009809C5"/>
    <w:rsid w:val="00984F26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338"/>
    <w:rsid w:val="009B2183"/>
    <w:rsid w:val="009B3807"/>
    <w:rsid w:val="009B4EE3"/>
    <w:rsid w:val="009B671E"/>
    <w:rsid w:val="009C041E"/>
    <w:rsid w:val="009C2062"/>
    <w:rsid w:val="009C6CA4"/>
    <w:rsid w:val="009C7611"/>
    <w:rsid w:val="009C7B9A"/>
    <w:rsid w:val="009D21B9"/>
    <w:rsid w:val="009D52A3"/>
    <w:rsid w:val="009D54FD"/>
    <w:rsid w:val="009E4241"/>
    <w:rsid w:val="009E7BDA"/>
    <w:rsid w:val="009F0554"/>
    <w:rsid w:val="009F356C"/>
    <w:rsid w:val="009F51F2"/>
    <w:rsid w:val="00A0160C"/>
    <w:rsid w:val="00A07468"/>
    <w:rsid w:val="00A13CC3"/>
    <w:rsid w:val="00A1524B"/>
    <w:rsid w:val="00A164F5"/>
    <w:rsid w:val="00A20DA8"/>
    <w:rsid w:val="00A218EC"/>
    <w:rsid w:val="00A221B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D4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492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C26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84C"/>
    <w:rsid w:val="00B07A3B"/>
    <w:rsid w:val="00B13941"/>
    <w:rsid w:val="00B326A5"/>
    <w:rsid w:val="00B33E59"/>
    <w:rsid w:val="00B340A8"/>
    <w:rsid w:val="00B3428E"/>
    <w:rsid w:val="00B36993"/>
    <w:rsid w:val="00B408E0"/>
    <w:rsid w:val="00B40E12"/>
    <w:rsid w:val="00B435B8"/>
    <w:rsid w:val="00B4499C"/>
    <w:rsid w:val="00B5116D"/>
    <w:rsid w:val="00B51359"/>
    <w:rsid w:val="00B534BA"/>
    <w:rsid w:val="00B5520E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381"/>
    <w:rsid w:val="00BC3F28"/>
    <w:rsid w:val="00BC6DA7"/>
    <w:rsid w:val="00BC7E90"/>
    <w:rsid w:val="00BD4346"/>
    <w:rsid w:val="00BE051D"/>
    <w:rsid w:val="00BE2BFE"/>
    <w:rsid w:val="00BE679C"/>
    <w:rsid w:val="00BE756D"/>
    <w:rsid w:val="00BE7AE3"/>
    <w:rsid w:val="00BF2674"/>
    <w:rsid w:val="00BF2B34"/>
    <w:rsid w:val="00BF3754"/>
    <w:rsid w:val="00C00F3F"/>
    <w:rsid w:val="00C035C7"/>
    <w:rsid w:val="00C058AE"/>
    <w:rsid w:val="00C12062"/>
    <w:rsid w:val="00C13043"/>
    <w:rsid w:val="00C2620F"/>
    <w:rsid w:val="00C34F4C"/>
    <w:rsid w:val="00C428F1"/>
    <w:rsid w:val="00C50118"/>
    <w:rsid w:val="00C56E7A"/>
    <w:rsid w:val="00C602B2"/>
    <w:rsid w:val="00C60746"/>
    <w:rsid w:val="00C60BD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216"/>
    <w:rsid w:val="00C9250E"/>
    <w:rsid w:val="00C931BB"/>
    <w:rsid w:val="00C96FC6"/>
    <w:rsid w:val="00C97B11"/>
    <w:rsid w:val="00CB039A"/>
    <w:rsid w:val="00CB0B79"/>
    <w:rsid w:val="00CB5DE5"/>
    <w:rsid w:val="00CB64DA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B47"/>
    <w:rsid w:val="00D53725"/>
    <w:rsid w:val="00D542C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2EC"/>
    <w:rsid w:val="00DB16A4"/>
    <w:rsid w:val="00DB3580"/>
    <w:rsid w:val="00DB7EBA"/>
    <w:rsid w:val="00DC058D"/>
    <w:rsid w:val="00DC0F13"/>
    <w:rsid w:val="00DC192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020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86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778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119"/>
    <w:rsid w:val="00F045D1"/>
    <w:rsid w:val="00F04E9E"/>
    <w:rsid w:val="00F0777A"/>
    <w:rsid w:val="00F10CF8"/>
    <w:rsid w:val="00F10E44"/>
    <w:rsid w:val="00F10FAD"/>
    <w:rsid w:val="00F140F8"/>
    <w:rsid w:val="00F146E3"/>
    <w:rsid w:val="00F153F4"/>
    <w:rsid w:val="00F22F5E"/>
    <w:rsid w:val="00F3061E"/>
    <w:rsid w:val="00F35094"/>
    <w:rsid w:val="00F35B29"/>
    <w:rsid w:val="00F3618A"/>
    <w:rsid w:val="00F4412A"/>
    <w:rsid w:val="00F53DB3"/>
    <w:rsid w:val="00F563AC"/>
    <w:rsid w:val="00F56A75"/>
    <w:rsid w:val="00F60737"/>
    <w:rsid w:val="00F60B45"/>
    <w:rsid w:val="00F60C18"/>
    <w:rsid w:val="00F63EF7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AF3"/>
    <w:rsid w:val="00F95E8D"/>
    <w:rsid w:val="00FA1A9D"/>
    <w:rsid w:val="00FA532D"/>
    <w:rsid w:val="00FA7A79"/>
    <w:rsid w:val="00FA7D51"/>
    <w:rsid w:val="00FB3077"/>
    <w:rsid w:val="00FB576F"/>
    <w:rsid w:val="00FB596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D52DF63-596B-474D-88A6-1376B74B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2B4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2B4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2B4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2B4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2B4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2B4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0737"/>
  </w:style>
  <w:style w:type="paragraph" w:styleId="NormalWeb">
    <w:name w:val="Normal (Web)"/>
    <w:basedOn w:val="Normal"/>
    <w:semiHidden/>
    <w:unhideWhenUsed/>
    <w:rsid w:val="000D42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39573" TargetMode="External"/><Relationship Id="rId13" Type="http://schemas.openxmlformats.org/officeDocument/2006/relationships/hyperlink" Target="mailto:strongl@wustl.edu" TargetMode="External"/><Relationship Id="rId18" Type="http://schemas.microsoft.com/office/2016/09/relationships/commentsIds" Target="commentsIds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livia@wustl.edu" TargetMode="External"/><Relationship Id="rId17" Type="http://schemas.microsoft.com/office/2011/relationships/commentsExtended" Target="commentsExtended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account/file-uploader?src=2183957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.guilherme@wustl.ed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b.rogers@wustl.edu" TargetMode="External"/><Relationship Id="rId23" Type="http://schemas.openxmlformats.org/officeDocument/2006/relationships/footer" Target="footer2.xml"/><Relationship Id="rId10" Type="http://schemas.openxmlformats.org/officeDocument/2006/relationships/hyperlink" Target="mailto:arash.darafsheh@wustl.edu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mailto:arash.darafsheh@wustl.edu" TargetMode="External"/><Relationship Id="rId14" Type="http://schemas.openxmlformats.org/officeDocument/2006/relationships/hyperlink" Target="mailto:gdhugo@wustl.edu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0972-5ADC-478E-8D6A-BB1FA6A5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dcterms:created xsi:type="dcterms:W3CDTF">2026-08-11T02:50:00Z</dcterms:created>
  <dcterms:modified xsi:type="dcterms:W3CDTF">2026-08-11T02:52:00Z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