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0DD70E86" w:rsidR="006E4797" w:rsidRPr="005C53A1" w:rsidRDefault="00C61B12" w:rsidP="005C53A1">
      <w:pPr>
        <w:pBdr>
          <w:top w:val="nil"/>
          <w:left w:val="nil"/>
          <w:bottom w:val="nil"/>
          <w:right w:val="nil"/>
          <w:between w:val="nil"/>
        </w:pBdr>
        <w:rPr>
          <w:rFonts w:asciiTheme="majorHAnsi" w:hAnsiTheme="majorHAnsi" w:cstheme="majorHAnsi"/>
        </w:rPr>
      </w:pPr>
      <w:r w:rsidRPr="005C53A1">
        <w:rPr>
          <w:rFonts w:asciiTheme="majorHAnsi" w:hAnsiTheme="majorHAnsi" w:cstheme="majorHAnsi"/>
          <w:b/>
        </w:rPr>
        <w:t>TITLE:</w:t>
      </w:r>
      <w:r w:rsidRPr="005C53A1">
        <w:rPr>
          <w:rFonts w:asciiTheme="majorHAnsi" w:hAnsiTheme="majorHAnsi" w:cstheme="majorHAnsi"/>
        </w:rPr>
        <w:t xml:space="preserve"> </w:t>
      </w:r>
    </w:p>
    <w:p w14:paraId="06C0C87E" w14:textId="06604B75" w:rsidR="006E4797" w:rsidRPr="005C53A1" w:rsidRDefault="00AD05DD" w:rsidP="005C53A1">
      <w:pPr>
        <w:rPr>
          <w:rFonts w:asciiTheme="majorHAnsi" w:hAnsiTheme="majorHAnsi" w:cstheme="majorHAnsi"/>
          <w:lang w:val="en-IN"/>
        </w:rPr>
      </w:pPr>
      <w:r w:rsidRPr="00AD05DD">
        <w:rPr>
          <w:rFonts w:asciiTheme="majorHAnsi" w:hAnsiTheme="majorHAnsi" w:cstheme="majorHAnsi"/>
        </w:rPr>
        <w:t>Repeated Cerebral Blood Flow Measurement with Laser Speckle Contrast Imaging Using an Acrylic Helmet in Murine Cerebral Malaria</w:t>
      </w:r>
    </w:p>
    <w:p w14:paraId="7AB234C4" w14:textId="77777777" w:rsidR="0041691D" w:rsidRPr="005C53A1" w:rsidRDefault="0041691D" w:rsidP="005C53A1">
      <w:pPr>
        <w:rPr>
          <w:rFonts w:asciiTheme="majorHAnsi" w:hAnsiTheme="majorHAnsi" w:cstheme="majorHAnsi"/>
          <w:b/>
        </w:rPr>
      </w:pPr>
    </w:p>
    <w:p w14:paraId="2CD8481E" w14:textId="39A7943D" w:rsidR="006E4797" w:rsidRPr="005C53A1" w:rsidRDefault="00C61B12" w:rsidP="005C53A1">
      <w:pPr>
        <w:rPr>
          <w:rFonts w:asciiTheme="majorHAnsi" w:hAnsiTheme="majorHAnsi" w:cstheme="majorHAnsi"/>
          <w:bCs/>
          <w:lang w:val="pt-BR"/>
        </w:rPr>
      </w:pPr>
      <w:r w:rsidRPr="005C53A1">
        <w:rPr>
          <w:rFonts w:asciiTheme="majorHAnsi" w:hAnsiTheme="majorHAnsi" w:cstheme="majorHAnsi"/>
          <w:b/>
          <w:lang w:val="pt-BR"/>
        </w:rPr>
        <w:t>AUTHORS AND AFFILIATIONS:</w:t>
      </w:r>
      <w:r w:rsidR="00840CF6" w:rsidRPr="005C53A1">
        <w:rPr>
          <w:rFonts w:asciiTheme="majorHAnsi" w:hAnsiTheme="majorHAnsi" w:cstheme="majorHAnsi"/>
          <w:b/>
          <w:lang w:val="pt-BR"/>
        </w:rPr>
        <w:t xml:space="preserve"> </w:t>
      </w:r>
    </w:p>
    <w:p w14:paraId="7B0F7955" w14:textId="0602A499" w:rsidR="007F747D" w:rsidRPr="005C53A1" w:rsidRDefault="00C61B12" w:rsidP="005C53A1">
      <w:pPr>
        <w:rPr>
          <w:rFonts w:asciiTheme="majorHAnsi" w:hAnsiTheme="majorHAnsi" w:cstheme="majorHAnsi"/>
          <w:lang w:val="pt-BR"/>
        </w:rPr>
      </w:pPr>
      <w:r w:rsidRPr="005C53A1">
        <w:rPr>
          <w:rFonts w:asciiTheme="majorHAnsi" w:hAnsiTheme="majorHAnsi" w:cstheme="majorHAnsi"/>
          <w:lang w:val="pt-BR"/>
        </w:rPr>
        <w:t>Melina Pedroso Merlone</w:t>
      </w:r>
      <w:r w:rsidR="0041691D" w:rsidRPr="005C53A1">
        <w:rPr>
          <w:rFonts w:asciiTheme="majorHAnsi" w:hAnsiTheme="majorHAnsi" w:cstheme="majorHAnsi"/>
          <w:vertAlign w:val="superscript"/>
          <w:lang w:val="pt-BR"/>
        </w:rPr>
        <w:t>1</w:t>
      </w:r>
      <w:r w:rsidR="008040A2" w:rsidRPr="005C53A1">
        <w:rPr>
          <w:rFonts w:asciiTheme="majorHAnsi" w:hAnsiTheme="majorHAnsi" w:cstheme="majorHAnsi"/>
          <w:vertAlign w:val="superscript"/>
          <w:lang w:val="pt-BR"/>
        </w:rPr>
        <w:t>,2</w:t>
      </w:r>
      <w:r w:rsidR="0041691D" w:rsidRPr="005C53A1">
        <w:rPr>
          <w:rFonts w:asciiTheme="majorHAnsi" w:hAnsiTheme="majorHAnsi" w:cstheme="majorHAnsi"/>
          <w:lang w:val="pt-BR"/>
        </w:rPr>
        <w:t xml:space="preserve">, </w:t>
      </w:r>
      <w:proofErr w:type="spellStart"/>
      <w:r w:rsidRPr="005C53A1">
        <w:rPr>
          <w:rFonts w:asciiTheme="majorHAnsi" w:hAnsiTheme="majorHAnsi" w:cstheme="majorHAnsi"/>
          <w:lang w:val="pt-BR"/>
        </w:rPr>
        <w:t>Jhonata</w:t>
      </w:r>
      <w:proofErr w:type="spellEnd"/>
      <w:r w:rsidRPr="005C53A1">
        <w:rPr>
          <w:rFonts w:asciiTheme="majorHAnsi" w:hAnsiTheme="majorHAnsi" w:cstheme="majorHAnsi"/>
          <w:lang w:val="pt-BR"/>
        </w:rPr>
        <w:t xml:space="preserve"> </w:t>
      </w:r>
      <w:r w:rsidR="00D7685F" w:rsidRPr="005C53A1">
        <w:rPr>
          <w:rFonts w:asciiTheme="majorHAnsi" w:hAnsiTheme="majorHAnsi" w:cstheme="majorHAnsi"/>
          <w:lang w:val="pt-BR"/>
        </w:rPr>
        <w:t xml:space="preserve">Willy Rocha </w:t>
      </w:r>
      <w:r w:rsidRPr="005C53A1">
        <w:rPr>
          <w:rFonts w:asciiTheme="majorHAnsi" w:hAnsiTheme="majorHAnsi" w:cstheme="majorHAnsi"/>
          <w:lang w:val="pt-BR"/>
        </w:rPr>
        <w:t>Coelho</w:t>
      </w:r>
      <w:r w:rsidR="008040A2" w:rsidRPr="005C53A1">
        <w:rPr>
          <w:rFonts w:asciiTheme="majorHAnsi" w:hAnsiTheme="majorHAnsi" w:cstheme="majorHAnsi"/>
          <w:vertAlign w:val="superscript"/>
          <w:lang w:val="pt-BR"/>
        </w:rPr>
        <w:t>3</w:t>
      </w:r>
      <w:r w:rsidR="0041691D" w:rsidRPr="005C53A1">
        <w:rPr>
          <w:rFonts w:asciiTheme="majorHAnsi" w:hAnsiTheme="majorHAnsi" w:cstheme="majorHAnsi"/>
          <w:lang w:val="pt-BR"/>
        </w:rPr>
        <w:t xml:space="preserve">, </w:t>
      </w:r>
      <w:r w:rsidRPr="005C53A1">
        <w:rPr>
          <w:rFonts w:asciiTheme="majorHAnsi" w:hAnsiTheme="majorHAnsi" w:cstheme="majorHAnsi"/>
          <w:lang w:val="pt-BR"/>
        </w:rPr>
        <w:t>Isabele Barbieri</w:t>
      </w:r>
      <w:r w:rsidR="00D7685F" w:rsidRPr="005C53A1">
        <w:rPr>
          <w:rFonts w:asciiTheme="majorHAnsi" w:hAnsiTheme="majorHAnsi" w:cstheme="majorHAnsi"/>
          <w:lang w:val="pt-BR"/>
        </w:rPr>
        <w:t xml:space="preserve"> do Santos</w:t>
      </w:r>
      <w:r w:rsidR="008040A2" w:rsidRPr="005C53A1">
        <w:rPr>
          <w:rFonts w:asciiTheme="majorHAnsi" w:hAnsiTheme="majorHAnsi" w:cstheme="majorHAnsi"/>
          <w:vertAlign w:val="superscript"/>
          <w:lang w:val="pt-BR"/>
        </w:rPr>
        <w:t>3</w:t>
      </w:r>
      <w:r w:rsidR="0041691D" w:rsidRPr="005C53A1">
        <w:rPr>
          <w:rFonts w:asciiTheme="majorHAnsi" w:hAnsiTheme="majorHAnsi" w:cstheme="majorHAnsi"/>
          <w:lang w:val="pt-BR"/>
        </w:rPr>
        <w:t xml:space="preserve">, </w:t>
      </w:r>
      <w:r w:rsidRPr="005C53A1">
        <w:rPr>
          <w:rFonts w:asciiTheme="majorHAnsi" w:hAnsiTheme="majorHAnsi" w:cstheme="majorHAnsi"/>
          <w:lang w:val="pt-BR"/>
        </w:rPr>
        <w:t>Fabiana Gomes</w:t>
      </w:r>
      <w:r w:rsidR="00D7685F" w:rsidRPr="005C53A1">
        <w:rPr>
          <w:rFonts w:asciiTheme="majorHAnsi" w:hAnsiTheme="majorHAnsi" w:cstheme="majorHAnsi"/>
          <w:lang w:val="pt-BR"/>
        </w:rPr>
        <w:t xml:space="preserve"> da Conceição</w:t>
      </w:r>
      <w:r w:rsidR="0041691D" w:rsidRPr="005C53A1">
        <w:rPr>
          <w:rFonts w:asciiTheme="majorHAnsi" w:hAnsiTheme="majorHAnsi" w:cstheme="majorHAnsi"/>
          <w:vertAlign w:val="superscript"/>
          <w:lang w:val="pt-BR"/>
        </w:rPr>
        <w:t>1</w:t>
      </w:r>
      <w:r w:rsidR="008040A2" w:rsidRPr="005C53A1">
        <w:rPr>
          <w:rFonts w:asciiTheme="majorHAnsi" w:hAnsiTheme="majorHAnsi" w:cstheme="majorHAnsi"/>
          <w:vertAlign w:val="superscript"/>
          <w:lang w:val="pt-BR"/>
        </w:rPr>
        <w:t>,2</w:t>
      </w:r>
      <w:r w:rsidR="0041691D" w:rsidRPr="005C53A1">
        <w:rPr>
          <w:rFonts w:asciiTheme="majorHAnsi" w:hAnsiTheme="majorHAnsi" w:cstheme="majorHAnsi"/>
          <w:lang w:val="pt-BR"/>
        </w:rPr>
        <w:t>,</w:t>
      </w:r>
      <w:r w:rsidR="0009202C" w:rsidRPr="005C53A1">
        <w:rPr>
          <w:rFonts w:asciiTheme="majorHAnsi" w:hAnsiTheme="majorHAnsi" w:cstheme="majorHAnsi"/>
          <w:lang w:val="pt-BR"/>
        </w:rPr>
        <w:t xml:space="preserve"> Guilherme Salgado Sanches</w:t>
      </w:r>
      <w:r w:rsidR="0009202C" w:rsidRPr="005C53A1">
        <w:rPr>
          <w:rFonts w:asciiTheme="majorHAnsi" w:hAnsiTheme="majorHAnsi" w:cstheme="majorHAnsi"/>
          <w:vertAlign w:val="superscript"/>
          <w:lang w:val="pt-BR"/>
        </w:rPr>
        <w:t>1</w:t>
      </w:r>
      <w:r w:rsidR="008040A2" w:rsidRPr="005C53A1">
        <w:rPr>
          <w:rFonts w:asciiTheme="majorHAnsi" w:hAnsiTheme="majorHAnsi" w:cstheme="majorHAnsi"/>
          <w:vertAlign w:val="superscript"/>
          <w:lang w:val="pt-BR"/>
        </w:rPr>
        <w:t>,2</w:t>
      </w:r>
      <w:r w:rsidR="0009202C" w:rsidRPr="005C53A1">
        <w:rPr>
          <w:rFonts w:asciiTheme="majorHAnsi" w:hAnsiTheme="majorHAnsi" w:cstheme="majorHAnsi"/>
          <w:lang w:val="pt-BR"/>
        </w:rPr>
        <w:t>,</w:t>
      </w:r>
      <w:r w:rsidR="0041691D" w:rsidRPr="005C53A1">
        <w:rPr>
          <w:rFonts w:asciiTheme="majorHAnsi" w:hAnsiTheme="majorHAnsi" w:cstheme="majorHAnsi"/>
          <w:lang w:val="pt-BR"/>
        </w:rPr>
        <w:t xml:space="preserve"> </w:t>
      </w:r>
      <w:r w:rsidR="00D7685F" w:rsidRPr="005C53A1">
        <w:rPr>
          <w:rFonts w:asciiTheme="majorHAnsi" w:hAnsiTheme="majorHAnsi" w:cstheme="majorHAnsi"/>
          <w:lang w:val="pt-BR"/>
        </w:rPr>
        <w:t>Cl</w:t>
      </w:r>
      <w:r w:rsidR="002278A4" w:rsidRPr="005C53A1">
        <w:rPr>
          <w:rFonts w:asciiTheme="majorHAnsi" w:hAnsiTheme="majorHAnsi" w:cstheme="majorHAnsi"/>
          <w:lang w:val="pt-BR"/>
        </w:rPr>
        <w:t>a</w:t>
      </w:r>
      <w:r w:rsidR="00D7685F" w:rsidRPr="005C53A1">
        <w:rPr>
          <w:rFonts w:asciiTheme="majorHAnsi" w:hAnsiTheme="majorHAnsi" w:cstheme="majorHAnsi"/>
          <w:lang w:val="pt-BR"/>
        </w:rPr>
        <w:t>udio Tadeu Daniel-Ribeiro</w:t>
      </w:r>
      <w:r w:rsidR="0041691D" w:rsidRPr="005C53A1">
        <w:rPr>
          <w:rFonts w:asciiTheme="majorHAnsi" w:hAnsiTheme="majorHAnsi" w:cstheme="majorHAnsi"/>
          <w:vertAlign w:val="superscript"/>
          <w:lang w:val="pt-BR"/>
        </w:rPr>
        <w:t>1</w:t>
      </w:r>
      <w:r w:rsidR="008040A2" w:rsidRPr="005C53A1">
        <w:rPr>
          <w:rFonts w:asciiTheme="majorHAnsi" w:hAnsiTheme="majorHAnsi" w:cstheme="majorHAnsi"/>
          <w:vertAlign w:val="superscript"/>
          <w:lang w:val="pt-BR"/>
        </w:rPr>
        <w:t>,2</w:t>
      </w:r>
      <w:r w:rsidR="0041691D" w:rsidRPr="005C53A1">
        <w:rPr>
          <w:rFonts w:asciiTheme="majorHAnsi" w:hAnsiTheme="majorHAnsi" w:cstheme="majorHAnsi"/>
          <w:lang w:val="pt-BR"/>
        </w:rPr>
        <w:t xml:space="preserve">, </w:t>
      </w:r>
      <w:r w:rsidRPr="005C53A1">
        <w:rPr>
          <w:rFonts w:asciiTheme="majorHAnsi" w:hAnsiTheme="majorHAnsi" w:cstheme="majorHAnsi"/>
          <w:lang w:val="pt-BR"/>
        </w:rPr>
        <w:t>Leonardo José de Moura Carvalho</w:t>
      </w:r>
      <w:r w:rsidR="0041691D" w:rsidRPr="005C53A1">
        <w:rPr>
          <w:rFonts w:asciiTheme="majorHAnsi" w:hAnsiTheme="majorHAnsi" w:cstheme="majorHAnsi"/>
          <w:vertAlign w:val="superscript"/>
          <w:lang w:val="pt-BR"/>
        </w:rPr>
        <w:t>1</w:t>
      </w:r>
      <w:r w:rsidR="008040A2" w:rsidRPr="005C53A1">
        <w:rPr>
          <w:rFonts w:asciiTheme="majorHAnsi" w:hAnsiTheme="majorHAnsi" w:cstheme="majorHAnsi"/>
          <w:vertAlign w:val="superscript"/>
          <w:lang w:val="pt-BR"/>
        </w:rPr>
        <w:t>,2</w:t>
      </w:r>
    </w:p>
    <w:p w14:paraId="141ABDE5" w14:textId="77777777" w:rsidR="006E4797" w:rsidRPr="005C53A1" w:rsidRDefault="006E4797" w:rsidP="005C53A1">
      <w:pPr>
        <w:pBdr>
          <w:top w:val="nil"/>
          <w:left w:val="nil"/>
          <w:bottom w:val="nil"/>
          <w:right w:val="nil"/>
          <w:between w:val="nil"/>
        </w:pBdr>
        <w:rPr>
          <w:rFonts w:asciiTheme="majorHAnsi" w:hAnsiTheme="majorHAnsi" w:cstheme="majorHAnsi"/>
          <w:lang w:val="pt-BR"/>
        </w:rPr>
      </w:pPr>
    </w:p>
    <w:p w14:paraId="1545BF03" w14:textId="7ACC7EF5" w:rsidR="001A1CCC" w:rsidRPr="005C53A1" w:rsidRDefault="00C61B12" w:rsidP="005C53A1">
      <w:pPr>
        <w:rPr>
          <w:rFonts w:asciiTheme="majorHAnsi" w:hAnsiTheme="majorHAnsi" w:cstheme="majorHAnsi"/>
        </w:rPr>
      </w:pPr>
      <w:r w:rsidRPr="005C53A1">
        <w:rPr>
          <w:rFonts w:asciiTheme="majorHAnsi" w:hAnsiTheme="majorHAnsi" w:cstheme="majorHAnsi"/>
          <w:vertAlign w:val="superscript"/>
        </w:rPr>
        <w:t>1</w:t>
      </w:r>
      <w:r w:rsidRPr="005C53A1">
        <w:rPr>
          <w:rFonts w:asciiTheme="majorHAnsi" w:hAnsiTheme="majorHAnsi" w:cstheme="majorHAnsi"/>
        </w:rPr>
        <w:t>Laboratory of Malaria Research, Instituto Oswaldo Cruz</w:t>
      </w:r>
      <w:r w:rsidR="008040A2" w:rsidRPr="005C53A1">
        <w:rPr>
          <w:rFonts w:asciiTheme="majorHAnsi" w:hAnsiTheme="majorHAnsi" w:cstheme="majorHAnsi"/>
        </w:rPr>
        <w:t>, IOC-</w:t>
      </w:r>
      <w:proofErr w:type="spellStart"/>
      <w:r w:rsidR="008040A2" w:rsidRPr="005C53A1">
        <w:rPr>
          <w:rFonts w:asciiTheme="majorHAnsi" w:hAnsiTheme="majorHAnsi" w:cstheme="majorHAnsi"/>
        </w:rPr>
        <w:t>Fiocruz</w:t>
      </w:r>
      <w:proofErr w:type="spellEnd"/>
    </w:p>
    <w:p w14:paraId="57F1164E" w14:textId="55A5425B" w:rsidR="001A1CCC" w:rsidRPr="005C53A1" w:rsidRDefault="008040A2" w:rsidP="005C53A1">
      <w:pPr>
        <w:rPr>
          <w:rFonts w:asciiTheme="majorHAnsi" w:hAnsiTheme="majorHAnsi" w:cstheme="majorHAnsi"/>
        </w:rPr>
      </w:pPr>
      <w:r w:rsidRPr="005C53A1">
        <w:rPr>
          <w:rFonts w:asciiTheme="majorHAnsi" w:hAnsiTheme="majorHAnsi" w:cstheme="majorHAnsi"/>
          <w:vertAlign w:val="superscript"/>
        </w:rPr>
        <w:t>2</w:t>
      </w:r>
      <w:r w:rsidRPr="005C53A1">
        <w:rPr>
          <w:rFonts w:asciiTheme="majorHAnsi" w:hAnsiTheme="majorHAnsi" w:cstheme="majorHAnsi"/>
        </w:rPr>
        <w:t>National Institute of Science and Technology on Neuroimmunomodulation – INCT-NIM, IOC-</w:t>
      </w:r>
      <w:proofErr w:type="spellStart"/>
      <w:r w:rsidRPr="005C53A1">
        <w:rPr>
          <w:rFonts w:asciiTheme="majorHAnsi" w:hAnsiTheme="majorHAnsi" w:cstheme="majorHAnsi"/>
        </w:rPr>
        <w:t>Fiocruz</w:t>
      </w:r>
      <w:proofErr w:type="spellEnd"/>
    </w:p>
    <w:p w14:paraId="7113233E" w14:textId="39395C57" w:rsidR="0041691D" w:rsidRPr="005C53A1" w:rsidRDefault="008040A2" w:rsidP="005C53A1">
      <w:pPr>
        <w:rPr>
          <w:rFonts w:asciiTheme="majorHAnsi" w:hAnsiTheme="majorHAnsi" w:cstheme="majorHAnsi"/>
          <w:lang w:val="pt-BR"/>
        </w:rPr>
      </w:pPr>
      <w:r w:rsidRPr="005C53A1">
        <w:rPr>
          <w:rFonts w:asciiTheme="majorHAnsi" w:hAnsiTheme="majorHAnsi" w:cstheme="majorHAnsi"/>
          <w:vertAlign w:val="superscript"/>
          <w:lang w:val="pt-BR"/>
        </w:rPr>
        <w:t>3</w:t>
      </w:r>
      <w:r w:rsidR="00C61B12" w:rsidRPr="005C53A1">
        <w:rPr>
          <w:rFonts w:asciiTheme="majorHAnsi" w:hAnsiTheme="majorHAnsi" w:cstheme="majorHAnsi"/>
          <w:lang w:val="pt-BR"/>
        </w:rPr>
        <w:t xml:space="preserve">Animal </w:t>
      </w:r>
      <w:proofErr w:type="spellStart"/>
      <w:r w:rsidR="00C61B12" w:rsidRPr="005C53A1">
        <w:rPr>
          <w:rFonts w:asciiTheme="majorHAnsi" w:hAnsiTheme="majorHAnsi" w:cstheme="majorHAnsi"/>
          <w:lang w:val="pt-BR"/>
        </w:rPr>
        <w:t>Experimentation</w:t>
      </w:r>
      <w:proofErr w:type="spellEnd"/>
      <w:r w:rsidR="00C61B12" w:rsidRPr="005C53A1">
        <w:rPr>
          <w:rFonts w:asciiTheme="majorHAnsi" w:hAnsiTheme="majorHAnsi" w:cstheme="majorHAnsi"/>
          <w:lang w:val="pt-BR"/>
        </w:rPr>
        <w:t xml:space="preserve"> Center, </w:t>
      </w:r>
      <w:r w:rsidRPr="005C53A1">
        <w:rPr>
          <w:rFonts w:asciiTheme="majorHAnsi" w:hAnsiTheme="majorHAnsi" w:cstheme="majorHAnsi"/>
          <w:lang w:val="pt-BR"/>
        </w:rPr>
        <w:t xml:space="preserve">IOC-Fiocruz, Rio de Janeiro, 21040-360, </w:t>
      </w:r>
      <w:proofErr w:type="spellStart"/>
      <w:r w:rsidRPr="005C53A1">
        <w:rPr>
          <w:rFonts w:asciiTheme="majorHAnsi" w:hAnsiTheme="majorHAnsi" w:cstheme="majorHAnsi"/>
          <w:lang w:val="pt-BR"/>
        </w:rPr>
        <w:t>Brazil</w:t>
      </w:r>
      <w:proofErr w:type="spellEnd"/>
    </w:p>
    <w:p w14:paraId="6A0BFB45" w14:textId="77777777" w:rsidR="0041691D" w:rsidRPr="005C53A1" w:rsidRDefault="0041691D" w:rsidP="005C53A1">
      <w:pPr>
        <w:pBdr>
          <w:top w:val="nil"/>
          <w:left w:val="nil"/>
          <w:bottom w:val="nil"/>
          <w:right w:val="nil"/>
          <w:between w:val="nil"/>
        </w:pBdr>
        <w:rPr>
          <w:rFonts w:asciiTheme="majorHAnsi" w:hAnsiTheme="majorHAnsi" w:cstheme="majorHAnsi"/>
          <w:lang w:val="pt-BR"/>
        </w:rPr>
      </w:pPr>
    </w:p>
    <w:p w14:paraId="1D92D1BE" w14:textId="35536EA7" w:rsidR="0041691D" w:rsidRPr="005C53A1" w:rsidRDefault="00C61B12" w:rsidP="005C53A1">
      <w:pPr>
        <w:pBdr>
          <w:top w:val="nil"/>
          <w:left w:val="nil"/>
          <w:bottom w:val="nil"/>
          <w:right w:val="nil"/>
          <w:between w:val="nil"/>
        </w:pBdr>
        <w:rPr>
          <w:rFonts w:asciiTheme="majorHAnsi" w:hAnsiTheme="majorHAnsi" w:cstheme="majorHAnsi"/>
          <w:b/>
          <w:bCs/>
        </w:rPr>
      </w:pPr>
      <w:r w:rsidRPr="005C53A1">
        <w:rPr>
          <w:rFonts w:asciiTheme="majorHAnsi" w:hAnsiTheme="majorHAnsi" w:cstheme="majorHAnsi"/>
          <w:b/>
          <w:bCs/>
        </w:rPr>
        <w:t>Email addresses of the co-authors:</w:t>
      </w:r>
    </w:p>
    <w:p w14:paraId="52FBFECF" w14:textId="67CEEB48" w:rsidR="0041691D" w:rsidRPr="005C53A1" w:rsidRDefault="00C61B12" w:rsidP="005C53A1">
      <w:pPr>
        <w:rPr>
          <w:rFonts w:asciiTheme="majorHAnsi" w:hAnsiTheme="majorHAnsi" w:cstheme="majorHAnsi"/>
          <w:lang w:val="pt-BR"/>
        </w:rPr>
      </w:pPr>
      <w:r w:rsidRPr="005C53A1">
        <w:rPr>
          <w:rFonts w:asciiTheme="majorHAnsi" w:hAnsiTheme="majorHAnsi" w:cstheme="majorHAnsi"/>
          <w:lang w:val="pt-BR"/>
        </w:rPr>
        <w:t>Melina Pedroso Merlone</w:t>
      </w:r>
      <w:r w:rsidRPr="005C53A1">
        <w:rPr>
          <w:rFonts w:asciiTheme="majorHAnsi" w:hAnsiTheme="majorHAnsi" w:cstheme="majorHAnsi"/>
          <w:lang w:val="pt-BR"/>
        </w:rPr>
        <w:tab/>
      </w:r>
      <w:r w:rsidRPr="005C53A1">
        <w:rPr>
          <w:rFonts w:asciiTheme="majorHAnsi" w:hAnsiTheme="majorHAnsi" w:cstheme="majorHAnsi"/>
          <w:lang w:val="pt-BR"/>
        </w:rPr>
        <w:tab/>
      </w:r>
      <w:hyperlink r:id="rId7" w:history="1">
        <w:r w:rsidR="0041691D" w:rsidRPr="005C53A1">
          <w:rPr>
            <w:rStyle w:val="Hyperlink"/>
            <w:rFonts w:asciiTheme="majorHAnsi" w:hAnsiTheme="majorHAnsi" w:cstheme="majorHAnsi"/>
            <w:color w:val="auto"/>
            <w:lang w:val="pt-BR"/>
          </w:rPr>
          <w:t>melinamerlone@gmail.com</w:t>
        </w:r>
      </w:hyperlink>
      <w:r w:rsidRPr="005C53A1">
        <w:rPr>
          <w:rFonts w:asciiTheme="majorHAnsi" w:hAnsiTheme="majorHAnsi" w:cstheme="majorHAnsi"/>
          <w:lang w:val="pt-BR"/>
        </w:rPr>
        <w:t xml:space="preserve">, </w:t>
      </w:r>
    </w:p>
    <w:p w14:paraId="13F54129" w14:textId="29FD208A" w:rsidR="0041691D" w:rsidRPr="005C53A1" w:rsidRDefault="00C61B12" w:rsidP="005C53A1">
      <w:pPr>
        <w:rPr>
          <w:rFonts w:asciiTheme="majorHAnsi" w:hAnsiTheme="majorHAnsi" w:cstheme="majorHAnsi"/>
        </w:rPr>
      </w:pPr>
      <w:r w:rsidRPr="005C53A1">
        <w:rPr>
          <w:rFonts w:asciiTheme="majorHAnsi" w:hAnsiTheme="majorHAnsi" w:cstheme="majorHAnsi"/>
        </w:rPr>
        <w:t>Jhonata Willy Rocha Coelho</w:t>
      </w:r>
      <w:r w:rsidRPr="005C53A1">
        <w:rPr>
          <w:rFonts w:asciiTheme="majorHAnsi" w:hAnsiTheme="majorHAnsi" w:cstheme="majorHAnsi"/>
        </w:rPr>
        <w:tab/>
      </w:r>
      <w:r w:rsidRPr="005C53A1">
        <w:rPr>
          <w:rFonts w:asciiTheme="majorHAnsi" w:hAnsiTheme="majorHAnsi" w:cstheme="majorHAnsi"/>
        </w:rPr>
        <w:tab/>
      </w:r>
      <w:hyperlink r:id="rId8" w:history="1">
        <w:r w:rsidR="0041691D" w:rsidRPr="005C53A1">
          <w:rPr>
            <w:rStyle w:val="Hyperlink"/>
            <w:rFonts w:asciiTheme="majorHAnsi" w:hAnsiTheme="majorHAnsi" w:cstheme="majorHAnsi"/>
            <w:color w:val="auto"/>
          </w:rPr>
          <w:t>jhonata.coelho@ioc.fiocruz.br</w:t>
        </w:r>
      </w:hyperlink>
    </w:p>
    <w:p w14:paraId="29331047" w14:textId="11227F79" w:rsidR="0041691D" w:rsidRPr="005C53A1" w:rsidRDefault="00C61B12" w:rsidP="005C53A1">
      <w:pPr>
        <w:rPr>
          <w:rFonts w:asciiTheme="majorHAnsi" w:hAnsiTheme="majorHAnsi" w:cstheme="majorHAnsi"/>
          <w:lang w:val="pt-BR"/>
        </w:rPr>
      </w:pPr>
      <w:r w:rsidRPr="005C53A1">
        <w:rPr>
          <w:rFonts w:asciiTheme="majorHAnsi" w:hAnsiTheme="majorHAnsi" w:cstheme="majorHAnsi"/>
          <w:lang w:val="pt-BR"/>
        </w:rPr>
        <w:t>Isabele Barbieri do Santos</w:t>
      </w:r>
      <w:r w:rsidRPr="005C53A1">
        <w:rPr>
          <w:rFonts w:asciiTheme="majorHAnsi" w:hAnsiTheme="majorHAnsi" w:cstheme="majorHAnsi"/>
          <w:lang w:val="pt-BR"/>
        </w:rPr>
        <w:tab/>
      </w:r>
      <w:r w:rsidRPr="005C53A1">
        <w:rPr>
          <w:rFonts w:asciiTheme="majorHAnsi" w:hAnsiTheme="majorHAnsi" w:cstheme="majorHAnsi"/>
          <w:lang w:val="pt-BR"/>
        </w:rPr>
        <w:tab/>
      </w:r>
      <w:hyperlink r:id="rId9" w:history="1">
        <w:r w:rsidR="0041691D" w:rsidRPr="005C53A1">
          <w:rPr>
            <w:rStyle w:val="Hyperlink"/>
            <w:rFonts w:asciiTheme="majorHAnsi" w:hAnsiTheme="majorHAnsi" w:cstheme="majorHAnsi"/>
            <w:color w:val="auto"/>
            <w:lang w:val="pt-BR"/>
          </w:rPr>
          <w:t>belebarbieri@yahoo.com.br</w:t>
        </w:r>
      </w:hyperlink>
    </w:p>
    <w:p w14:paraId="30D0B291" w14:textId="1E09562A" w:rsidR="0041691D" w:rsidRPr="005C53A1" w:rsidRDefault="00C61B12" w:rsidP="005C53A1">
      <w:pPr>
        <w:rPr>
          <w:rFonts w:asciiTheme="majorHAnsi" w:hAnsiTheme="majorHAnsi" w:cstheme="majorHAnsi"/>
          <w:lang w:val="pt-BR"/>
        </w:rPr>
      </w:pPr>
      <w:r w:rsidRPr="005C53A1">
        <w:rPr>
          <w:rFonts w:asciiTheme="majorHAnsi" w:hAnsiTheme="majorHAnsi" w:cstheme="majorHAnsi"/>
          <w:lang w:val="pt-BR"/>
        </w:rPr>
        <w:t>Fabiana Gomes da Conceição</w:t>
      </w:r>
      <w:r w:rsidRPr="005C53A1">
        <w:rPr>
          <w:rFonts w:asciiTheme="majorHAnsi" w:hAnsiTheme="majorHAnsi" w:cstheme="majorHAnsi"/>
          <w:lang w:val="pt-BR"/>
        </w:rPr>
        <w:tab/>
      </w:r>
      <w:r w:rsidRPr="005C53A1">
        <w:rPr>
          <w:rFonts w:asciiTheme="majorHAnsi" w:hAnsiTheme="majorHAnsi" w:cstheme="majorHAnsi"/>
          <w:lang w:val="pt-BR"/>
        </w:rPr>
        <w:tab/>
      </w:r>
      <w:hyperlink r:id="rId10" w:history="1">
        <w:r w:rsidR="0041691D" w:rsidRPr="005C53A1">
          <w:rPr>
            <w:rStyle w:val="Hyperlink"/>
            <w:rFonts w:asciiTheme="majorHAnsi" w:hAnsiTheme="majorHAnsi" w:cstheme="majorHAnsi"/>
            <w:color w:val="auto"/>
            <w:lang w:val="pt-BR"/>
          </w:rPr>
          <w:t>g.fabiana@gmail.com</w:t>
        </w:r>
      </w:hyperlink>
    </w:p>
    <w:p w14:paraId="59125874" w14:textId="67A82B19" w:rsidR="0009202C" w:rsidRPr="005C53A1" w:rsidRDefault="0009202C" w:rsidP="005C53A1">
      <w:pPr>
        <w:rPr>
          <w:rFonts w:asciiTheme="majorHAnsi" w:hAnsiTheme="majorHAnsi" w:cstheme="majorHAnsi"/>
          <w:lang w:val="pt-BR"/>
        </w:rPr>
      </w:pPr>
      <w:r w:rsidRPr="005C53A1">
        <w:rPr>
          <w:rFonts w:asciiTheme="majorHAnsi" w:hAnsiTheme="majorHAnsi" w:cstheme="majorHAnsi"/>
          <w:lang w:val="pt-BR"/>
        </w:rPr>
        <w:t>Guilherme Salgado Sanches</w:t>
      </w:r>
      <w:r w:rsidRPr="005C53A1">
        <w:rPr>
          <w:rFonts w:asciiTheme="majorHAnsi" w:hAnsiTheme="majorHAnsi" w:cstheme="majorHAnsi"/>
          <w:lang w:val="pt-BR"/>
        </w:rPr>
        <w:tab/>
      </w:r>
      <w:r w:rsidRPr="005C53A1">
        <w:rPr>
          <w:rFonts w:asciiTheme="majorHAnsi" w:hAnsiTheme="majorHAnsi" w:cstheme="majorHAnsi"/>
          <w:lang w:val="pt-BR"/>
        </w:rPr>
        <w:tab/>
        <w:t>guilhermessanches21@gmail.com</w:t>
      </w:r>
    </w:p>
    <w:p w14:paraId="6D6586E1" w14:textId="23AA5883" w:rsidR="0041691D" w:rsidRPr="005C53A1" w:rsidRDefault="00C61B12" w:rsidP="005C53A1">
      <w:pPr>
        <w:rPr>
          <w:rFonts w:asciiTheme="majorHAnsi" w:hAnsiTheme="majorHAnsi" w:cstheme="majorHAnsi"/>
          <w:lang w:val="pt-BR"/>
        </w:rPr>
      </w:pPr>
      <w:r w:rsidRPr="005C53A1">
        <w:rPr>
          <w:rFonts w:asciiTheme="majorHAnsi" w:hAnsiTheme="majorHAnsi" w:cstheme="majorHAnsi"/>
          <w:lang w:val="pt-BR"/>
        </w:rPr>
        <w:t>Claudio Tadeu Daniel-Ribeiro</w:t>
      </w:r>
      <w:r w:rsidRPr="005C53A1">
        <w:rPr>
          <w:rFonts w:asciiTheme="majorHAnsi" w:hAnsiTheme="majorHAnsi" w:cstheme="majorHAnsi"/>
          <w:lang w:val="pt-BR"/>
        </w:rPr>
        <w:tab/>
      </w:r>
      <w:r w:rsidRPr="005C53A1">
        <w:rPr>
          <w:rFonts w:asciiTheme="majorHAnsi" w:hAnsiTheme="majorHAnsi" w:cstheme="majorHAnsi"/>
          <w:lang w:val="pt-BR"/>
        </w:rPr>
        <w:tab/>
      </w:r>
      <w:hyperlink r:id="rId11" w:history="1">
        <w:r w:rsidR="0041691D" w:rsidRPr="005C53A1">
          <w:rPr>
            <w:rStyle w:val="Hyperlink"/>
            <w:rFonts w:asciiTheme="majorHAnsi" w:hAnsiTheme="majorHAnsi" w:cstheme="majorHAnsi"/>
            <w:color w:val="auto"/>
            <w:lang w:val="pt-BR"/>
          </w:rPr>
          <w:t>malaria@fiocruz.br</w:t>
        </w:r>
      </w:hyperlink>
    </w:p>
    <w:p w14:paraId="2A0E0370" w14:textId="77777777" w:rsidR="0041691D" w:rsidRPr="005C53A1" w:rsidRDefault="0041691D" w:rsidP="005C53A1">
      <w:pPr>
        <w:rPr>
          <w:rFonts w:asciiTheme="majorHAnsi" w:hAnsiTheme="majorHAnsi" w:cstheme="majorHAnsi"/>
          <w:lang w:val="pt-BR"/>
        </w:rPr>
      </w:pPr>
    </w:p>
    <w:p w14:paraId="24FAE825" w14:textId="4BE1C7ED" w:rsidR="0041691D" w:rsidRPr="005C53A1" w:rsidRDefault="00C61B12" w:rsidP="005C53A1">
      <w:pPr>
        <w:rPr>
          <w:rFonts w:asciiTheme="majorHAnsi" w:hAnsiTheme="majorHAnsi" w:cstheme="majorHAnsi"/>
          <w:b/>
          <w:bCs/>
          <w:lang w:val="pt-BR"/>
        </w:rPr>
      </w:pPr>
      <w:proofErr w:type="spellStart"/>
      <w:r w:rsidRPr="005C53A1">
        <w:rPr>
          <w:rFonts w:asciiTheme="majorHAnsi" w:hAnsiTheme="majorHAnsi" w:cstheme="majorHAnsi"/>
          <w:b/>
          <w:bCs/>
          <w:lang w:val="pt-BR"/>
        </w:rPr>
        <w:t>Corresponding</w:t>
      </w:r>
      <w:proofErr w:type="spellEnd"/>
      <w:r w:rsidRPr="005C53A1">
        <w:rPr>
          <w:rFonts w:asciiTheme="majorHAnsi" w:hAnsiTheme="majorHAnsi" w:cstheme="majorHAnsi"/>
          <w:b/>
          <w:bCs/>
          <w:lang w:val="pt-BR"/>
        </w:rPr>
        <w:t xml:space="preserve"> </w:t>
      </w:r>
      <w:proofErr w:type="spellStart"/>
      <w:r w:rsidRPr="005C53A1">
        <w:rPr>
          <w:rFonts w:asciiTheme="majorHAnsi" w:hAnsiTheme="majorHAnsi" w:cstheme="majorHAnsi"/>
          <w:b/>
          <w:bCs/>
          <w:lang w:val="pt-BR"/>
        </w:rPr>
        <w:t>author</w:t>
      </w:r>
      <w:proofErr w:type="spellEnd"/>
      <w:r w:rsidRPr="005C53A1">
        <w:rPr>
          <w:rFonts w:asciiTheme="majorHAnsi" w:hAnsiTheme="majorHAnsi" w:cstheme="majorHAnsi"/>
          <w:b/>
          <w:bCs/>
          <w:lang w:val="pt-BR"/>
        </w:rPr>
        <w:t>:</w:t>
      </w:r>
    </w:p>
    <w:p w14:paraId="6D7CEFC9" w14:textId="6F8C48EF" w:rsidR="0041691D" w:rsidRPr="005C53A1" w:rsidRDefault="00C61B12" w:rsidP="005C53A1">
      <w:pPr>
        <w:rPr>
          <w:rFonts w:asciiTheme="majorHAnsi" w:hAnsiTheme="majorHAnsi" w:cstheme="majorHAnsi"/>
          <w:lang w:val="pt-BR"/>
        </w:rPr>
      </w:pPr>
      <w:r w:rsidRPr="005C53A1">
        <w:rPr>
          <w:rFonts w:asciiTheme="majorHAnsi" w:hAnsiTheme="majorHAnsi" w:cstheme="majorHAnsi"/>
          <w:lang w:val="pt-BR"/>
        </w:rPr>
        <w:t>Leonardo José de Moura Carvalho</w:t>
      </w:r>
      <w:r w:rsidRPr="005C53A1">
        <w:rPr>
          <w:rFonts w:asciiTheme="majorHAnsi" w:hAnsiTheme="majorHAnsi" w:cstheme="majorHAnsi"/>
          <w:lang w:val="pt-BR"/>
        </w:rPr>
        <w:tab/>
      </w:r>
      <w:hyperlink r:id="rId12" w:history="1">
        <w:r w:rsidR="0041691D" w:rsidRPr="005C53A1">
          <w:rPr>
            <w:rStyle w:val="Hyperlink"/>
            <w:rFonts w:asciiTheme="majorHAnsi" w:hAnsiTheme="majorHAnsi" w:cstheme="majorHAnsi"/>
            <w:color w:val="auto"/>
            <w:lang w:val="pt-BR"/>
          </w:rPr>
          <w:t>leojmc@ioc.fiocruz.br</w:t>
        </w:r>
      </w:hyperlink>
      <w:r w:rsidRPr="005C53A1">
        <w:rPr>
          <w:rFonts w:asciiTheme="majorHAnsi" w:hAnsiTheme="majorHAnsi" w:cstheme="majorHAnsi"/>
          <w:lang w:val="pt-BR"/>
        </w:rPr>
        <w:t>;</w:t>
      </w:r>
      <w:r w:rsidR="0009202C" w:rsidRPr="005C53A1">
        <w:rPr>
          <w:rFonts w:asciiTheme="majorHAnsi" w:hAnsiTheme="majorHAnsi" w:cstheme="majorHAnsi"/>
          <w:lang w:val="pt-BR"/>
        </w:rPr>
        <w:t xml:space="preserve"> </w:t>
      </w:r>
      <w:r w:rsidRPr="005C53A1">
        <w:rPr>
          <w:rFonts w:asciiTheme="majorHAnsi" w:hAnsiTheme="majorHAnsi" w:cstheme="majorHAnsi"/>
          <w:lang w:val="pt-BR"/>
        </w:rPr>
        <w:t>ljmcarvalho@gmail.com</w:t>
      </w:r>
    </w:p>
    <w:p w14:paraId="27899CDB" w14:textId="77777777" w:rsidR="0041691D" w:rsidRPr="005C53A1" w:rsidRDefault="0041691D" w:rsidP="005C53A1">
      <w:pPr>
        <w:pBdr>
          <w:top w:val="nil"/>
          <w:left w:val="nil"/>
          <w:bottom w:val="nil"/>
          <w:right w:val="nil"/>
          <w:between w:val="nil"/>
        </w:pBdr>
        <w:rPr>
          <w:rFonts w:asciiTheme="majorHAnsi" w:hAnsiTheme="majorHAnsi" w:cstheme="majorHAnsi"/>
          <w:lang w:val="pt-BR"/>
        </w:rPr>
      </w:pPr>
    </w:p>
    <w:p w14:paraId="60F3B8D4" w14:textId="654C97EA" w:rsidR="006E4797" w:rsidRPr="005C53A1" w:rsidRDefault="00C61B12" w:rsidP="005C53A1">
      <w:pPr>
        <w:rPr>
          <w:rFonts w:asciiTheme="majorHAnsi" w:hAnsiTheme="majorHAnsi" w:cstheme="majorHAnsi"/>
        </w:rPr>
      </w:pPr>
      <w:r w:rsidRPr="005C53A1">
        <w:rPr>
          <w:rFonts w:asciiTheme="majorHAnsi" w:hAnsiTheme="majorHAnsi" w:cstheme="majorHAnsi"/>
          <w:b/>
        </w:rPr>
        <w:t>SUMMARY:</w:t>
      </w:r>
    </w:p>
    <w:p w14:paraId="01069787" w14:textId="17F528D5" w:rsidR="006E4797" w:rsidRPr="005C53A1" w:rsidRDefault="00C61B12" w:rsidP="005C53A1">
      <w:pPr>
        <w:rPr>
          <w:rFonts w:asciiTheme="majorHAnsi" w:hAnsiTheme="majorHAnsi" w:cstheme="majorHAnsi"/>
        </w:rPr>
      </w:pPr>
      <w:r w:rsidRPr="005C53A1">
        <w:rPr>
          <w:rFonts w:asciiTheme="majorHAnsi" w:hAnsiTheme="majorHAnsi" w:cstheme="majorHAnsi"/>
        </w:rPr>
        <w:t>This methodology allows repeated measurements of cerebral blood flow</w:t>
      </w:r>
      <w:r w:rsidR="00FF4C2D" w:rsidRPr="005C53A1">
        <w:rPr>
          <w:rFonts w:asciiTheme="majorHAnsi" w:hAnsiTheme="majorHAnsi" w:cstheme="majorHAnsi"/>
        </w:rPr>
        <w:t xml:space="preserve"> in laser speckle contrast imaging</w:t>
      </w:r>
      <w:r w:rsidR="001A1CCC" w:rsidRPr="005C53A1">
        <w:rPr>
          <w:rFonts w:asciiTheme="majorHAnsi" w:hAnsiTheme="majorHAnsi" w:cstheme="majorHAnsi"/>
        </w:rPr>
        <w:t xml:space="preserve"> by using dental acrylic to cover the skulls</w:t>
      </w:r>
      <w:r w:rsidR="00FF4C2D" w:rsidRPr="005C53A1">
        <w:rPr>
          <w:rFonts w:asciiTheme="majorHAnsi" w:hAnsiTheme="majorHAnsi" w:cstheme="majorHAnsi"/>
        </w:rPr>
        <w:t xml:space="preserve"> of</w:t>
      </w:r>
      <w:r w:rsidRPr="005C53A1">
        <w:rPr>
          <w:rFonts w:asciiTheme="majorHAnsi" w:hAnsiTheme="majorHAnsi" w:cstheme="majorHAnsi"/>
        </w:rPr>
        <w:t xml:space="preserve"> uninfected and </w:t>
      </w:r>
      <w:r w:rsidR="00FF4C2D" w:rsidRPr="005C53A1">
        <w:rPr>
          <w:rFonts w:asciiTheme="majorHAnsi" w:hAnsiTheme="majorHAnsi" w:cstheme="majorHAnsi"/>
        </w:rPr>
        <w:t xml:space="preserve">experimental </w:t>
      </w:r>
      <w:r w:rsidRPr="005C53A1">
        <w:rPr>
          <w:rFonts w:asciiTheme="majorHAnsi" w:hAnsiTheme="majorHAnsi" w:cstheme="majorHAnsi"/>
        </w:rPr>
        <w:t xml:space="preserve">cerebral malaria </w:t>
      </w:r>
      <w:r w:rsidR="005D2A68" w:rsidRPr="005C53A1">
        <w:rPr>
          <w:rFonts w:asciiTheme="majorHAnsi" w:hAnsiTheme="majorHAnsi" w:cstheme="majorHAnsi"/>
        </w:rPr>
        <w:t>mice</w:t>
      </w:r>
      <w:r w:rsidRPr="005C53A1">
        <w:rPr>
          <w:rFonts w:asciiTheme="majorHAnsi" w:hAnsiTheme="majorHAnsi" w:cstheme="majorHAnsi"/>
        </w:rPr>
        <w:t>.</w:t>
      </w:r>
      <w:r w:rsidR="00FF4C2D" w:rsidRPr="005C53A1">
        <w:rPr>
          <w:rFonts w:asciiTheme="majorHAnsi" w:hAnsiTheme="majorHAnsi" w:cstheme="majorHAnsi"/>
        </w:rPr>
        <w:t xml:space="preserve"> Th</w:t>
      </w:r>
      <w:r w:rsidR="00A54DFA" w:rsidRPr="005C53A1">
        <w:rPr>
          <w:rFonts w:asciiTheme="majorHAnsi" w:hAnsiTheme="majorHAnsi" w:cstheme="majorHAnsi"/>
        </w:rPr>
        <w:t>e</w:t>
      </w:r>
      <w:r w:rsidR="00FF4C2D" w:rsidRPr="005C53A1">
        <w:rPr>
          <w:rFonts w:asciiTheme="majorHAnsi" w:hAnsiTheme="majorHAnsi" w:cstheme="majorHAnsi"/>
        </w:rPr>
        <w:t xml:space="preserve"> acrylic</w:t>
      </w:r>
      <w:r w:rsidR="00A54DFA" w:rsidRPr="005C53A1">
        <w:rPr>
          <w:rFonts w:asciiTheme="majorHAnsi" w:hAnsiTheme="majorHAnsi" w:cstheme="majorHAnsi"/>
        </w:rPr>
        <w:t xml:space="preserve"> helmet is</w:t>
      </w:r>
      <w:r w:rsidR="00FF4C2D" w:rsidRPr="005C53A1">
        <w:rPr>
          <w:rFonts w:asciiTheme="majorHAnsi" w:hAnsiTheme="majorHAnsi" w:cstheme="majorHAnsi"/>
        </w:rPr>
        <w:t xml:space="preserve"> easy to implant and stable</w:t>
      </w:r>
      <w:r w:rsidR="00A40D9C" w:rsidRPr="005C53A1">
        <w:rPr>
          <w:rFonts w:asciiTheme="majorHAnsi" w:hAnsiTheme="majorHAnsi" w:cstheme="majorHAnsi"/>
        </w:rPr>
        <w:t xml:space="preserve">, allowing </w:t>
      </w:r>
      <w:r w:rsidR="001A1CCC" w:rsidRPr="005C53A1">
        <w:rPr>
          <w:rFonts w:asciiTheme="majorHAnsi" w:hAnsiTheme="majorHAnsi" w:cstheme="majorHAnsi"/>
        </w:rPr>
        <w:t xml:space="preserve">for monitoring of </w:t>
      </w:r>
      <w:r w:rsidR="00A40D9C" w:rsidRPr="005C53A1">
        <w:rPr>
          <w:rFonts w:asciiTheme="majorHAnsi" w:hAnsiTheme="majorHAnsi" w:cstheme="majorHAnsi"/>
        </w:rPr>
        <w:t>the disease progression and treatment outcomes.</w:t>
      </w:r>
    </w:p>
    <w:p w14:paraId="74EFC8D7" w14:textId="77777777" w:rsidR="006E4797" w:rsidRPr="005C53A1" w:rsidRDefault="006E4797" w:rsidP="005C53A1">
      <w:pPr>
        <w:rPr>
          <w:rFonts w:asciiTheme="majorHAnsi" w:hAnsiTheme="majorHAnsi" w:cstheme="majorHAnsi"/>
        </w:rPr>
      </w:pPr>
    </w:p>
    <w:p w14:paraId="2DF8E628" w14:textId="21A3AD90" w:rsidR="006E4797" w:rsidRPr="005C53A1" w:rsidRDefault="00C61B12" w:rsidP="005C53A1">
      <w:pPr>
        <w:rPr>
          <w:rFonts w:asciiTheme="majorHAnsi" w:hAnsiTheme="majorHAnsi" w:cstheme="majorHAnsi"/>
        </w:rPr>
      </w:pPr>
      <w:r w:rsidRPr="005C53A1">
        <w:rPr>
          <w:rFonts w:asciiTheme="majorHAnsi" w:hAnsiTheme="majorHAnsi" w:cstheme="majorHAnsi"/>
          <w:b/>
        </w:rPr>
        <w:t>ABSTRACT:</w:t>
      </w:r>
    </w:p>
    <w:p w14:paraId="40A249E6" w14:textId="0EA6811C" w:rsidR="006E4797" w:rsidRPr="005C53A1" w:rsidRDefault="00C61B12" w:rsidP="005C53A1">
      <w:pPr>
        <w:rPr>
          <w:rFonts w:asciiTheme="majorHAnsi" w:hAnsiTheme="majorHAnsi" w:cstheme="majorHAnsi"/>
        </w:rPr>
      </w:pPr>
      <w:r w:rsidRPr="005C53A1">
        <w:rPr>
          <w:rFonts w:asciiTheme="majorHAnsi" w:hAnsiTheme="majorHAnsi" w:cstheme="majorHAnsi"/>
        </w:rPr>
        <w:t xml:space="preserve">Cerebral malaria is a deadly </w:t>
      </w:r>
      <w:r w:rsidR="00DF7E0D" w:rsidRPr="005C53A1">
        <w:rPr>
          <w:rFonts w:asciiTheme="majorHAnsi" w:hAnsiTheme="majorHAnsi" w:cstheme="majorHAnsi"/>
        </w:rPr>
        <w:t xml:space="preserve">malaria </w:t>
      </w:r>
      <w:r w:rsidRPr="005C53A1">
        <w:rPr>
          <w:rFonts w:asciiTheme="majorHAnsi" w:hAnsiTheme="majorHAnsi" w:cstheme="majorHAnsi"/>
        </w:rPr>
        <w:t xml:space="preserve">complication </w:t>
      </w:r>
      <w:r w:rsidR="00DF7E0D" w:rsidRPr="005C53A1">
        <w:rPr>
          <w:rFonts w:asciiTheme="majorHAnsi" w:hAnsiTheme="majorHAnsi" w:cstheme="majorHAnsi"/>
        </w:rPr>
        <w:t xml:space="preserve">whose </w:t>
      </w:r>
      <w:r w:rsidR="00CA3E6D" w:rsidRPr="005C53A1">
        <w:rPr>
          <w:rFonts w:asciiTheme="majorHAnsi" w:hAnsiTheme="majorHAnsi" w:cstheme="majorHAnsi"/>
        </w:rPr>
        <w:t>pathophysiology</w:t>
      </w:r>
      <w:r w:rsidRPr="005C53A1">
        <w:rPr>
          <w:rFonts w:asciiTheme="majorHAnsi" w:hAnsiTheme="majorHAnsi" w:cstheme="majorHAnsi"/>
        </w:rPr>
        <w:t xml:space="preserve"> is not fully understood. Studies using the experimental cerebral malaria </w:t>
      </w:r>
      <w:r w:rsidR="00BC5917" w:rsidRPr="005C53A1">
        <w:rPr>
          <w:rFonts w:asciiTheme="majorHAnsi" w:hAnsiTheme="majorHAnsi" w:cstheme="majorHAnsi"/>
        </w:rPr>
        <w:t xml:space="preserve">(ECM) </w:t>
      </w:r>
      <w:r w:rsidRPr="005C53A1">
        <w:rPr>
          <w:rFonts w:asciiTheme="majorHAnsi" w:hAnsiTheme="majorHAnsi" w:cstheme="majorHAnsi"/>
        </w:rPr>
        <w:t xml:space="preserve">model to analyze the development of the disease in the brain are </w:t>
      </w:r>
      <w:r w:rsidR="002B7F78" w:rsidRPr="005C53A1">
        <w:rPr>
          <w:rFonts w:asciiTheme="majorHAnsi" w:hAnsiTheme="majorHAnsi" w:cstheme="majorHAnsi"/>
        </w:rPr>
        <w:t xml:space="preserve">useful </w:t>
      </w:r>
      <w:r w:rsidR="001A1CCC" w:rsidRPr="005C53A1">
        <w:rPr>
          <w:rFonts w:asciiTheme="majorHAnsi" w:hAnsiTheme="majorHAnsi" w:cstheme="majorHAnsi"/>
        </w:rPr>
        <w:t>for improving our understanding of this complication and for developing</w:t>
      </w:r>
      <w:r w:rsidRPr="005C53A1">
        <w:rPr>
          <w:rFonts w:asciiTheme="majorHAnsi" w:hAnsiTheme="majorHAnsi" w:cstheme="majorHAnsi"/>
        </w:rPr>
        <w:t xml:space="preserve"> new treatments. Laser </w:t>
      </w:r>
      <w:r w:rsidR="00E60EB1" w:rsidRPr="005C53A1">
        <w:rPr>
          <w:rFonts w:asciiTheme="majorHAnsi" w:hAnsiTheme="majorHAnsi" w:cstheme="majorHAnsi"/>
        </w:rPr>
        <w:t>S</w:t>
      </w:r>
      <w:r w:rsidRPr="005C53A1">
        <w:rPr>
          <w:rFonts w:asciiTheme="majorHAnsi" w:hAnsiTheme="majorHAnsi" w:cstheme="majorHAnsi"/>
        </w:rPr>
        <w:t xml:space="preserve">peckle with </w:t>
      </w:r>
      <w:r w:rsidR="00E60EB1" w:rsidRPr="005C53A1">
        <w:rPr>
          <w:rFonts w:asciiTheme="majorHAnsi" w:hAnsiTheme="majorHAnsi" w:cstheme="majorHAnsi"/>
        </w:rPr>
        <w:t>C</w:t>
      </w:r>
      <w:r w:rsidRPr="005C53A1">
        <w:rPr>
          <w:rFonts w:asciiTheme="majorHAnsi" w:hAnsiTheme="majorHAnsi" w:cstheme="majorHAnsi"/>
        </w:rPr>
        <w:t xml:space="preserve">ontrast </w:t>
      </w:r>
      <w:r w:rsidR="00E60EB1" w:rsidRPr="005C53A1">
        <w:rPr>
          <w:rFonts w:asciiTheme="majorHAnsi" w:hAnsiTheme="majorHAnsi" w:cstheme="majorHAnsi"/>
        </w:rPr>
        <w:t>I</w:t>
      </w:r>
      <w:r w:rsidRPr="005C53A1">
        <w:rPr>
          <w:rFonts w:asciiTheme="majorHAnsi" w:hAnsiTheme="majorHAnsi" w:cstheme="majorHAnsi"/>
        </w:rPr>
        <w:t xml:space="preserve">maging </w:t>
      </w:r>
      <w:r w:rsidR="00D20936" w:rsidRPr="005C53A1">
        <w:rPr>
          <w:rFonts w:asciiTheme="majorHAnsi" w:hAnsiTheme="majorHAnsi" w:cstheme="majorHAnsi"/>
        </w:rPr>
        <w:t xml:space="preserve">(LSCI) </w:t>
      </w:r>
      <w:r w:rsidRPr="005C53A1">
        <w:rPr>
          <w:rFonts w:asciiTheme="majorHAnsi" w:hAnsiTheme="majorHAnsi" w:cstheme="majorHAnsi"/>
        </w:rPr>
        <w:t>allows</w:t>
      </w:r>
      <w:r w:rsidR="00CF7110" w:rsidRPr="005C53A1">
        <w:rPr>
          <w:rFonts w:asciiTheme="majorHAnsi" w:hAnsiTheme="majorHAnsi" w:cstheme="majorHAnsi"/>
        </w:rPr>
        <w:t xml:space="preserve"> for</w:t>
      </w:r>
      <w:r w:rsidRPr="005C53A1">
        <w:rPr>
          <w:rFonts w:asciiTheme="majorHAnsi" w:hAnsiTheme="majorHAnsi" w:cstheme="majorHAnsi"/>
        </w:rPr>
        <w:t xml:space="preserve"> measurements of</w:t>
      </w:r>
      <w:r w:rsidR="00AD0734" w:rsidRPr="005C53A1">
        <w:rPr>
          <w:rFonts w:asciiTheme="majorHAnsi" w:hAnsiTheme="majorHAnsi" w:cstheme="majorHAnsi"/>
        </w:rPr>
        <w:t xml:space="preserve"> </w:t>
      </w:r>
      <w:r w:rsidRPr="005C53A1">
        <w:rPr>
          <w:rFonts w:asciiTheme="majorHAnsi" w:hAnsiTheme="majorHAnsi" w:cstheme="majorHAnsi"/>
        </w:rPr>
        <w:t>cerebral blood flow (CBF</w:t>
      </w:r>
      <w:r w:rsidR="00BC5917" w:rsidRPr="005C53A1">
        <w:rPr>
          <w:rFonts w:asciiTheme="majorHAnsi" w:hAnsiTheme="majorHAnsi" w:cstheme="majorHAnsi"/>
        </w:rPr>
        <w:t xml:space="preserve">) but requires surgery to expose the </w:t>
      </w:r>
      <w:r w:rsidR="00D20936" w:rsidRPr="005C53A1">
        <w:rPr>
          <w:rFonts w:asciiTheme="majorHAnsi" w:hAnsiTheme="majorHAnsi" w:cstheme="majorHAnsi"/>
        </w:rPr>
        <w:t xml:space="preserve">mouse’s </w:t>
      </w:r>
      <w:r w:rsidR="00BC5917" w:rsidRPr="005C53A1">
        <w:rPr>
          <w:rFonts w:asciiTheme="majorHAnsi" w:hAnsiTheme="majorHAnsi" w:cstheme="majorHAnsi"/>
        </w:rPr>
        <w:t>skull to the laser</w:t>
      </w:r>
      <w:r w:rsidR="00CF7110" w:rsidRPr="005C53A1">
        <w:rPr>
          <w:rFonts w:asciiTheme="majorHAnsi" w:hAnsiTheme="majorHAnsi" w:cstheme="majorHAnsi"/>
        </w:rPr>
        <w:t xml:space="preserve">. </w:t>
      </w:r>
      <w:r w:rsidR="002B7F78" w:rsidRPr="005C53A1">
        <w:rPr>
          <w:rFonts w:asciiTheme="majorHAnsi" w:hAnsiTheme="majorHAnsi" w:cstheme="majorHAnsi"/>
        </w:rPr>
        <w:t>In addition, i</w:t>
      </w:r>
      <w:r w:rsidR="002278A4" w:rsidRPr="005C53A1">
        <w:rPr>
          <w:rFonts w:asciiTheme="majorHAnsi" w:hAnsiTheme="majorHAnsi" w:cstheme="majorHAnsi"/>
        </w:rPr>
        <w:t>t</w:t>
      </w:r>
      <w:r w:rsidR="00CF7110" w:rsidRPr="005C53A1">
        <w:rPr>
          <w:rFonts w:asciiTheme="majorHAnsi" w:hAnsiTheme="majorHAnsi" w:cstheme="majorHAnsi"/>
        </w:rPr>
        <w:t xml:space="preserve"> prevents</w:t>
      </w:r>
      <w:r w:rsidR="00BC5917" w:rsidRPr="005C53A1">
        <w:rPr>
          <w:rFonts w:asciiTheme="majorHAnsi" w:hAnsiTheme="majorHAnsi" w:cstheme="majorHAnsi"/>
        </w:rPr>
        <w:t xml:space="preserve"> t</w:t>
      </w:r>
      <w:r w:rsidR="00CF7110" w:rsidRPr="005C53A1">
        <w:rPr>
          <w:rFonts w:asciiTheme="majorHAnsi" w:hAnsiTheme="majorHAnsi" w:cstheme="majorHAnsi"/>
        </w:rPr>
        <w:t>he</w:t>
      </w:r>
      <w:r w:rsidR="00BC5917" w:rsidRPr="005C53A1">
        <w:rPr>
          <w:rFonts w:asciiTheme="majorHAnsi" w:hAnsiTheme="majorHAnsi" w:cstheme="majorHAnsi"/>
        </w:rPr>
        <w:t xml:space="preserve"> use </w:t>
      </w:r>
      <w:r w:rsidR="00CF7110" w:rsidRPr="005C53A1">
        <w:rPr>
          <w:rFonts w:asciiTheme="majorHAnsi" w:hAnsiTheme="majorHAnsi" w:cstheme="majorHAnsi"/>
        </w:rPr>
        <w:t xml:space="preserve">of </w:t>
      </w:r>
      <w:r w:rsidR="00BC5917" w:rsidRPr="005C53A1">
        <w:rPr>
          <w:rFonts w:asciiTheme="majorHAnsi" w:hAnsiTheme="majorHAnsi" w:cstheme="majorHAnsi"/>
        </w:rPr>
        <w:t>the same animal for m</w:t>
      </w:r>
      <w:r w:rsidR="00CF7110" w:rsidRPr="005C53A1">
        <w:rPr>
          <w:rFonts w:asciiTheme="majorHAnsi" w:hAnsiTheme="majorHAnsi" w:cstheme="majorHAnsi"/>
        </w:rPr>
        <w:t>ultiple</w:t>
      </w:r>
      <w:r w:rsidR="00BC5917" w:rsidRPr="005C53A1">
        <w:rPr>
          <w:rFonts w:asciiTheme="majorHAnsi" w:hAnsiTheme="majorHAnsi" w:cstheme="majorHAnsi"/>
        </w:rPr>
        <w:t xml:space="preserve"> measurements, leading to euthanasia after </w:t>
      </w:r>
      <w:r w:rsidR="00E60EB1" w:rsidRPr="005C53A1">
        <w:rPr>
          <w:rFonts w:asciiTheme="majorHAnsi" w:hAnsiTheme="majorHAnsi" w:cstheme="majorHAnsi"/>
        </w:rPr>
        <w:t>measurement</w:t>
      </w:r>
      <w:r w:rsidR="00BC5917" w:rsidRPr="005C53A1">
        <w:rPr>
          <w:rFonts w:asciiTheme="majorHAnsi" w:hAnsiTheme="majorHAnsi" w:cstheme="majorHAnsi"/>
        </w:rPr>
        <w:t xml:space="preserve"> and </w:t>
      </w:r>
      <w:r w:rsidR="00E60EB1" w:rsidRPr="005C53A1">
        <w:rPr>
          <w:rFonts w:asciiTheme="majorHAnsi" w:hAnsiTheme="majorHAnsi" w:cstheme="majorHAnsi"/>
        </w:rPr>
        <w:t xml:space="preserve">the </w:t>
      </w:r>
      <w:r w:rsidR="00BC5917" w:rsidRPr="005C53A1">
        <w:rPr>
          <w:rFonts w:asciiTheme="majorHAnsi" w:hAnsiTheme="majorHAnsi" w:cstheme="majorHAnsi"/>
        </w:rPr>
        <w:t>need</w:t>
      </w:r>
      <w:r w:rsidR="00E60EB1" w:rsidRPr="005C53A1">
        <w:rPr>
          <w:rFonts w:asciiTheme="majorHAnsi" w:hAnsiTheme="majorHAnsi" w:cstheme="majorHAnsi"/>
        </w:rPr>
        <w:t xml:space="preserve"> for</w:t>
      </w:r>
      <w:r w:rsidR="00BC5917" w:rsidRPr="005C53A1">
        <w:rPr>
          <w:rFonts w:asciiTheme="majorHAnsi" w:hAnsiTheme="majorHAnsi" w:cstheme="majorHAnsi"/>
        </w:rPr>
        <w:t xml:space="preserve"> </w:t>
      </w:r>
      <w:r w:rsidR="001A1CCC" w:rsidRPr="005C53A1">
        <w:rPr>
          <w:rFonts w:asciiTheme="majorHAnsi" w:hAnsiTheme="majorHAnsi" w:cstheme="majorHAnsi"/>
        </w:rPr>
        <w:t xml:space="preserve">a </w:t>
      </w:r>
      <w:r w:rsidR="00D20936" w:rsidRPr="005C53A1">
        <w:rPr>
          <w:rFonts w:asciiTheme="majorHAnsi" w:hAnsiTheme="majorHAnsi" w:cstheme="majorHAnsi"/>
        </w:rPr>
        <w:t>substantial number of animals</w:t>
      </w:r>
      <w:r w:rsidR="00BC5917" w:rsidRPr="005C53A1">
        <w:rPr>
          <w:rFonts w:asciiTheme="majorHAnsi" w:hAnsiTheme="majorHAnsi" w:cstheme="majorHAnsi"/>
        </w:rPr>
        <w:t xml:space="preserve"> </w:t>
      </w:r>
      <w:r w:rsidR="00E60EB1" w:rsidRPr="005C53A1">
        <w:rPr>
          <w:rFonts w:asciiTheme="majorHAnsi" w:hAnsiTheme="majorHAnsi" w:cstheme="majorHAnsi"/>
        </w:rPr>
        <w:t>to</w:t>
      </w:r>
      <w:r w:rsidR="00BC5917" w:rsidRPr="005C53A1">
        <w:rPr>
          <w:rFonts w:asciiTheme="majorHAnsi" w:hAnsiTheme="majorHAnsi" w:cstheme="majorHAnsi"/>
        </w:rPr>
        <w:t xml:space="preserve"> analyze m</w:t>
      </w:r>
      <w:r w:rsidR="00E60EB1" w:rsidRPr="005C53A1">
        <w:rPr>
          <w:rFonts w:asciiTheme="majorHAnsi" w:hAnsiTheme="majorHAnsi" w:cstheme="majorHAnsi"/>
        </w:rPr>
        <w:t>ultiple</w:t>
      </w:r>
      <w:r w:rsidR="00BC5917" w:rsidRPr="005C53A1">
        <w:rPr>
          <w:rFonts w:asciiTheme="majorHAnsi" w:hAnsiTheme="majorHAnsi" w:cstheme="majorHAnsi"/>
        </w:rPr>
        <w:t xml:space="preserve"> timepoints of</w:t>
      </w:r>
      <w:r w:rsidR="00E60EB1" w:rsidRPr="005C53A1">
        <w:rPr>
          <w:rFonts w:asciiTheme="majorHAnsi" w:hAnsiTheme="majorHAnsi" w:cstheme="majorHAnsi"/>
        </w:rPr>
        <w:t xml:space="preserve"> </w:t>
      </w:r>
      <w:r w:rsidR="00BC5917" w:rsidRPr="005C53A1">
        <w:rPr>
          <w:rFonts w:asciiTheme="majorHAnsi" w:hAnsiTheme="majorHAnsi" w:cstheme="majorHAnsi"/>
        </w:rPr>
        <w:t xml:space="preserve">treatment. </w:t>
      </w:r>
      <w:r w:rsidR="00E60EB1" w:rsidRPr="005C53A1">
        <w:rPr>
          <w:rFonts w:asciiTheme="majorHAnsi" w:hAnsiTheme="majorHAnsi" w:cstheme="majorHAnsi"/>
        </w:rPr>
        <w:t>One</w:t>
      </w:r>
      <w:r w:rsidR="00BC5917" w:rsidRPr="005C53A1">
        <w:rPr>
          <w:rFonts w:asciiTheme="majorHAnsi" w:hAnsiTheme="majorHAnsi" w:cstheme="majorHAnsi"/>
        </w:rPr>
        <w:t xml:space="preserve"> solution is </w:t>
      </w:r>
      <w:r w:rsidR="00CA3E6D" w:rsidRPr="005C53A1">
        <w:rPr>
          <w:rFonts w:asciiTheme="majorHAnsi" w:hAnsiTheme="majorHAnsi" w:cstheme="majorHAnsi"/>
        </w:rPr>
        <w:t>to implant a chronic cranial window; however, it is an aggressive,</w:t>
      </w:r>
      <w:r w:rsidR="00BC5917" w:rsidRPr="005C53A1">
        <w:rPr>
          <w:rFonts w:asciiTheme="majorHAnsi" w:hAnsiTheme="majorHAnsi" w:cstheme="majorHAnsi"/>
        </w:rPr>
        <w:t xml:space="preserve"> invasive procedure. Here</w:t>
      </w:r>
      <w:r w:rsidR="001A1CCC" w:rsidRPr="005C53A1">
        <w:rPr>
          <w:rFonts w:asciiTheme="majorHAnsi" w:hAnsiTheme="majorHAnsi" w:cstheme="majorHAnsi"/>
        </w:rPr>
        <w:t>, we present a new methodology for measuring CBF using LSCI by implanting</w:t>
      </w:r>
      <w:r w:rsidR="00BC5917" w:rsidRPr="005C53A1">
        <w:rPr>
          <w:rFonts w:asciiTheme="majorHAnsi" w:hAnsiTheme="majorHAnsi" w:cstheme="majorHAnsi"/>
        </w:rPr>
        <w:t xml:space="preserve"> an acrylic helmet in uninfected and ECM mice. </w:t>
      </w:r>
      <w:r w:rsidR="00DF7E0D" w:rsidRPr="005C53A1">
        <w:rPr>
          <w:rFonts w:asciiTheme="majorHAnsi" w:hAnsiTheme="majorHAnsi" w:cstheme="majorHAnsi"/>
        </w:rPr>
        <w:t xml:space="preserve">The use of a thin acrylic layer had no detectable effect on CBF measurements under the tested conditions. </w:t>
      </w:r>
      <w:r w:rsidR="00BC5917" w:rsidRPr="005C53A1">
        <w:rPr>
          <w:rFonts w:asciiTheme="majorHAnsi" w:hAnsiTheme="majorHAnsi" w:cstheme="majorHAnsi"/>
        </w:rPr>
        <w:t xml:space="preserve">This procedure </w:t>
      </w:r>
      <w:r w:rsidR="00E60EB1" w:rsidRPr="005C53A1">
        <w:rPr>
          <w:rFonts w:asciiTheme="majorHAnsi" w:hAnsiTheme="majorHAnsi" w:cstheme="majorHAnsi"/>
        </w:rPr>
        <w:t>proved</w:t>
      </w:r>
      <w:r w:rsidR="00BC5917" w:rsidRPr="005C53A1">
        <w:rPr>
          <w:rFonts w:asciiTheme="majorHAnsi" w:hAnsiTheme="majorHAnsi" w:cstheme="majorHAnsi"/>
        </w:rPr>
        <w:t xml:space="preserve"> </w:t>
      </w:r>
      <w:r w:rsidR="00CA3E6D" w:rsidRPr="005C53A1">
        <w:rPr>
          <w:rFonts w:asciiTheme="majorHAnsi" w:hAnsiTheme="majorHAnsi" w:cstheme="majorHAnsi"/>
        </w:rPr>
        <w:t xml:space="preserve">simple, stable, and effective, allowing repeated measurements for up to 13 days after </w:t>
      </w:r>
      <w:r w:rsidR="00CA3E6D" w:rsidRPr="005C53A1">
        <w:rPr>
          <w:rFonts w:asciiTheme="majorHAnsi" w:hAnsiTheme="majorHAnsi" w:cstheme="majorHAnsi"/>
        </w:rPr>
        <w:lastRenderedPageBreak/>
        <w:t xml:space="preserve">implantation and </w:t>
      </w:r>
      <w:r w:rsidR="00710F6F" w:rsidRPr="005C53A1">
        <w:rPr>
          <w:rFonts w:asciiTheme="majorHAnsi" w:hAnsiTheme="majorHAnsi" w:cstheme="majorHAnsi"/>
        </w:rPr>
        <w:t>follow-up of CBF during ECM development and at different time</w:t>
      </w:r>
      <w:r w:rsidR="00590054">
        <w:rPr>
          <w:rFonts w:asciiTheme="majorHAnsi" w:hAnsiTheme="majorHAnsi" w:cstheme="majorHAnsi"/>
        </w:rPr>
        <w:t xml:space="preserve"> </w:t>
      </w:r>
      <w:r w:rsidR="00710F6F" w:rsidRPr="005C53A1">
        <w:rPr>
          <w:rFonts w:asciiTheme="majorHAnsi" w:hAnsiTheme="majorHAnsi" w:cstheme="majorHAnsi"/>
        </w:rPr>
        <w:t>point</w:t>
      </w:r>
      <w:r w:rsidR="00DA7385" w:rsidRPr="005C53A1">
        <w:rPr>
          <w:rFonts w:asciiTheme="majorHAnsi" w:hAnsiTheme="majorHAnsi" w:cstheme="majorHAnsi"/>
        </w:rPr>
        <w:t>s</w:t>
      </w:r>
      <w:r w:rsidR="00710F6F" w:rsidRPr="005C53A1">
        <w:rPr>
          <w:rFonts w:asciiTheme="majorHAnsi" w:hAnsiTheme="majorHAnsi" w:cstheme="majorHAnsi"/>
        </w:rPr>
        <w:t xml:space="preserve"> after antimalarial treatment. </w:t>
      </w:r>
      <w:r w:rsidR="00DF7E0D" w:rsidRPr="005C53A1">
        <w:rPr>
          <w:rFonts w:asciiTheme="majorHAnsi" w:hAnsiTheme="majorHAnsi" w:cstheme="majorHAnsi"/>
        </w:rPr>
        <w:t xml:space="preserve">Limitations include possible variations of the acrylic layer thickness and the limited duration (14 days) tested of the preparations. </w:t>
      </w:r>
      <w:r w:rsidR="00710F6F" w:rsidRPr="005C53A1">
        <w:rPr>
          <w:rFonts w:asciiTheme="majorHAnsi" w:hAnsiTheme="majorHAnsi" w:cstheme="majorHAnsi"/>
        </w:rPr>
        <w:t xml:space="preserve">Taking measurements </w:t>
      </w:r>
      <w:r w:rsidR="00DA7385" w:rsidRPr="005C53A1">
        <w:rPr>
          <w:rFonts w:asciiTheme="majorHAnsi" w:hAnsiTheme="majorHAnsi" w:cstheme="majorHAnsi"/>
        </w:rPr>
        <w:t>from</w:t>
      </w:r>
      <w:r w:rsidR="00710F6F" w:rsidRPr="005C53A1">
        <w:rPr>
          <w:rFonts w:asciiTheme="majorHAnsi" w:hAnsiTheme="majorHAnsi" w:cstheme="majorHAnsi"/>
        </w:rPr>
        <w:t xml:space="preserve"> the same animal can </w:t>
      </w:r>
      <w:r w:rsidR="00DA7385" w:rsidRPr="005C53A1">
        <w:rPr>
          <w:rFonts w:asciiTheme="majorHAnsi" w:hAnsiTheme="majorHAnsi" w:cstheme="majorHAnsi"/>
        </w:rPr>
        <w:t>generate</w:t>
      </w:r>
      <w:r w:rsidR="00710F6F" w:rsidRPr="005C53A1">
        <w:rPr>
          <w:rFonts w:asciiTheme="majorHAnsi" w:hAnsiTheme="majorHAnsi" w:cstheme="majorHAnsi"/>
        </w:rPr>
        <w:t xml:space="preserve"> more consistent data and reduce the number of </w:t>
      </w:r>
      <w:r w:rsidR="00DA7385" w:rsidRPr="005C53A1">
        <w:rPr>
          <w:rFonts w:asciiTheme="majorHAnsi" w:hAnsiTheme="majorHAnsi" w:cstheme="majorHAnsi"/>
        </w:rPr>
        <w:t xml:space="preserve">animals </w:t>
      </w:r>
      <w:r w:rsidR="00710F6F" w:rsidRPr="005C53A1">
        <w:rPr>
          <w:rFonts w:asciiTheme="majorHAnsi" w:hAnsiTheme="majorHAnsi" w:cstheme="majorHAnsi"/>
        </w:rPr>
        <w:t>ne</w:t>
      </w:r>
      <w:r w:rsidR="00DA7385" w:rsidRPr="005C53A1">
        <w:rPr>
          <w:rFonts w:asciiTheme="majorHAnsi" w:hAnsiTheme="majorHAnsi" w:cstheme="majorHAnsi"/>
        </w:rPr>
        <w:t>eded</w:t>
      </w:r>
      <w:r w:rsidR="00710F6F" w:rsidRPr="005C53A1">
        <w:rPr>
          <w:rFonts w:asciiTheme="majorHAnsi" w:hAnsiTheme="majorHAnsi" w:cstheme="majorHAnsi"/>
        </w:rPr>
        <w:t xml:space="preserve"> for </w:t>
      </w:r>
      <w:r w:rsidR="00CF7110" w:rsidRPr="005C53A1">
        <w:rPr>
          <w:rFonts w:asciiTheme="majorHAnsi" w:hAnsiTheme="majorHAnsi" w:cstheme="majorHAnsi"/>
        </w:rPr>
        <w:t>this type of study.</w:t>
      </w:r>
    </w:p>
    <w:p w14:paraId="2CF9CD54" w14:textId="77777777" w:rsidR="006E4797" w:rsidRPr="005C53A1" w:rsidRDefault="006E4797" w:rsidP="005C53A1">
      <w:pPr>
        <w:rPr>
          <w:rFonts w:asciiTheme="majorHAnsi" w:hAnsiTheme="majorHAnsi" w:cstheme="majorHAnsi"/>
        </w:rPr>
      </w:pPr>
    </w:p>
    <w:p w14:paraId="0646E204" w14:textId="088E9202" w:rsidR="006E4797" w:rsidRPr="005C53A1" w:rsidRDefault="00C61B12" w:rsidP="005C53A1">
      <w:pPr>
        <w:rPr>
          <w:rFonts w:asciiTheme="majorHAnsi" w:hAnsiTheme="majorHAnsi" w:cstheme="majorHAnsi"/>
        </w:rPr>
      </w:pPr>
      <w:r w:rsidRPr="005C53A1">
        <w:rPr>
          <w:rFonts w:asciiTheme="majorHAnsi" w:hAnsiTheme="majorHAnsi" w:cstheme="majorHAnsi"/>
          <w:b/>
        </w:rPr>
        <w:t>INTRODUCTION:</w:t>
      </w:r>
      <w:r w:rsidRPr="005C53A1">
        <w:rPr>
          <w:rFonts w:asciiTheme="majorHAnsi" w:hAnsiTheme="majorHAnsi" w:cstheme="majorHAnsi"/>
        </w:rPr>
        <w:t xml:space="preserve"> </w:t>
      </w:r>
    </w:p>
    <w:p w14:paraId="1A043450" w14:textId="3F3F6B7A" w:rsidR="00042764" w:rsidRPr="005C53A1" w:rsidRDefault="00C61B12" w:rsidP="005C53A1">
      <w:pPr>
        <w:rPr>
          <w:rFonts w:asciiTheme="majorHAnsi" w:hAnsiTheme="majorHAnsi" w:cstheme="majorHAnsi"/>
        </w:rPr>
      </w:pPr>
      <w:r w:rsidRPr="005C53A1">
        <w:rPr>
          <w:rFonts w:asciiTheme="majorHAnsi" w:hAnsiTheme="majorHAnsi" w:cstheme="majorHAnsi"/>
        </w:rPr>
        <w:t xml:space="preserve">Cerebral malaria is the deadliest complication of </w:t>
      </w:r>
      <w:r w:rsidRPr="005C53A1">
        <w:rPr>
          <w:rFonts w:asciiTheme="majorHAnsi" w:hAnsiTheme="majorHAnsi" w:cstheme="majorHAnsi"/>
          <w:i/>
          <w:iCs/>
        </w:rPr>
        <w:t>Plasmodium falciparum</w:t>
      </w:r>
      <w:r w:rsidRPr="005C53A1">
        <w:rPr>
          <w:rFonts w:asciiTheme="majorHAnsi" w:hAnsiTheme="majorHAnsi" w:cstheme="majorHAnsi"/>
        </w:rPr>
        <w:t xml:space="preserve"> infection, affecting mostly children under </w:t>
      </w:r>
      <w:r w:rsidR="00D306C8" w:rsidRPr="005C53A1">
        <w:rPr>
          <w:rFonts w:asciiTheme="majorHAnsi" w:hAnsiTheme="majorHAnsi" w:cstheme="majorHAnsi"/>
        </w:rPr>
        <w:t>five</w:t>
      </w:r>
      <w:r w:rsidRPr="005C53A1">
        <w:rPr>
          <w:rFonts w:asciiTheme="majorHAnsi" w:hAnsiTheme="majorHAnsi" w:cstheme="majorHAnsi"/>
        </w:rPr>
        <w:t xml:space="preserve"> years old</w:t>
      </w:r>
      <w:r w:rsidR="00837B74" w:rsidRPr="005C53A1">
        <w:rPr>
          <w:rFonts w:asciiTheme="majorHAnsi" w:hAnsiTheme="majorHAnsi" w:cstheme="majorHAnsi"/>
        </w:rPr>
        <w:t>¹</w:t>
      </w:r>
      <w:r w:rsidRPr="005C53A1">
        <w:rPr>
          <w:rFonts w:asciiTheme="majorHAnsi" w:hAnsiTheme="majorHAnsi" w:cstheme="majorHAnsi"/>
        </w:rPr>
        <w:t xml:space="preserve">. Studies on the </w:t>
      </w:r>
      <w:proofErr w:type="spellStart"/>
      <w:r w:rsidRPr="005C53A1">
        <w:rPr>
          <w:rFonts w:asciiTheme="majorHAnsi" w:hAnsiTheme="majorHAnsi" w:cstheme="majorHAnsi"/>
        </w:rPr>
        <w:t>physiopathogenesis</w:t>
      </w:r>
      <w:proofErr w:type="spellEnd"/>
      <w:r w:rsidRPr="005C53A1">
        <w:rPr>
          <w:rFonts w:asciiTheme="majorHAnsi" w:hAnsiTheme="majorHAnsi" w:cstheme="majorHAnsi"/>
        </w:rPr>
        <w:t xml:space="preserve"> of this severe condition are limited </w:t>
      </w:r>
      <w:r w:rsidR="00A65650" w:rsidRPr="005C53A1">
        <w:rPr>
          <w:rFonts w:asciiTheme="majorHAnsi" w:hAnsiTheme="majorHAnsi" w:cstheme="majorHAnsi"/>
        </w:rPr>
        <w:t xml:space="preserve">in </w:t>
      </w:r>
      <w:r w:rsidR="002278A4" w:rsidRPr="005C53A1">
        <w:rPr>
          <w:rFonts w:asciiTheme="majorHAnsi" w:hAnsiTheme="majorHAnsi" w:cstheme="majorHAnsi"/>
        </w:rPr>
        <w:t>humans</w:t>
      </w:r>
      <w:r w:rsidR="00A65650" w:rsidRPr="005C53A1">
        <w:rPr>
          <w:rFonts w:asciiTheme="majorHAnsi" w:hAnsiTheme="majorHAnsi" w:cstheme="majorHAnsi"/>
        </w:rPr>
        <w:t xml:space="preserve"> </w:t>
      </w:r>
      <w:r w:rsidRPr="005C53A1">
        <w:rPr>
          <w:rFonts w:asciiTheme="majorHAnsi" w:hAnsiTheme="majorHAnsi" w:cstheme="majorHAnsi"/>
        </w:rPr>
        <w:t xml:space="preserve">and mostly rely on </w:t>
      </w:r>
      <w:r w:rsidRPr="005C53A1">
        <w:rPr>
          <w:rFonts w:asciiTheme="majorHAnsi" w:hAnsiTheme="majorHAnsi" w:cstheme="majorHAnsi"/>
          <w:i/>
          <w:iCs/>
        </w:rPr>
        <w:t>post-mortem</w:t>
      </w:r>
      <w:r w:rsidRPr="005C53A1">
        <w:rPr>
          <w:rFonts w:asciiTheme="majorHAnsi" w:hAnsiTheme="majorHAnsi" w:cstheme="majorHAnsi"/>
        </w:rPr>
        <w:t xml:space="preserve"> analyses. </w:t>
      </w:r>
      <w:r w:rsidR="00EA7CD5" w:rsidRPr="005C53A1">
        <w:rPr>
          <w:rFonts w:asciiTheme="majorHAnsi" w:hAnsiTheme="majorHAnsi" w:cstheme="majorHAnsi"/>
          <w:i/>
          <w:iCs/>
        </w:rPr>
        <w:t>I</w:t>
      </w:r>
      <w:r w:rsidRPr="005C53A1">
        <w:rPr>
          <w:rFonts w:asciiTheme="majorHAnsi" w:hAnsiTheme="majorHAnsi" w:cstheme="majorHAnsi"/>
          <w:i/>
          <w:iCs/>
        </w:rPr>
        <w:t>n vivo</w:t>
      </w:r>
      <w:r w:rsidRPr="005C53A1">
        <w:rPr>
          <w:rFonts w:asciiTheme="majorHAnsi" w:hAnsiTheme="majorHAnsi" w:cstheme="majorHAnsi"/>
        </w:rPr>
        <w:t xml:space="preserve"> studies</w:t>
      </w:r>
      <w:r w:rsidR="00CA3E6D" w:rsidRPr="005C53A1">
        <w:rPr>
          <w:rFonts w:asciiTheme="majorHAnsi" w:hAnsiTheme="majorHAnsi" w:cstheme="majorHAnsi"/>
        </w:rPr>
        <w:t xml:space="preserve">, for instance, </w:t>
      </w:r>
      <w:proofErr w:type="gramStart"/>
      <w:r w:rsidR="00CA3E6D" w:rsidRPr="005C53A1">
        <w:rPr>
          <w:rFonts w:asciiTheme="majorHAnsi" w:hAnsiTheme="majorHAnsi" w:cstheme="majorHAnsi"/>
        </w:rPr>
        <w:t>based on retinoscopy</w:t>
      </w:r>
      <w:r w:rsidR="00CA3E6D" w:rsidRPr="005C53A1">
        <w:rPr>
          <w:rFonts w:asciiTheme="majorHAnsi" w:hAnsiTheme="majorHAnsi" w:cstheme="majorHAnsi"/>
          <w:vertAlign w:val="superscript"/>
        </w:rPr>
        <w:t>2,</w:t>
      </w:r>
      <w:proofErr w:type="gramEnd"/>
      <w:r w:rsidR="00CA3E6D" w:rsidRPr="005C53A1">
        <w:rPr>
          <w:rFonts w:asciiTheme="majorHAnsi" w:hAnsiTheme="majorHAnsi" w:cstheme="majorHAnsi"/>
          <w:vertAlign w:val="superscript"/>
        </w:rPr>
        <w:t>3</w:t>
      </w:r>
      <w:r w:rsidR="00CA3E6D" w:rsidRPr="005C53A1">
        <w:rPr>
          <w:rFonts w:asciiTheme="majorHAnsi" w:hAnsiTheme="majorHAnsi" w:cstheme="majorHAnsi"/>
        </w:rPr>
        <w:t>, magnetic resonance imaging</w:t>
      </w:r>
      <w:r w:rsidR="00CA3E6D" w:rsidRPr="005C53A1">
        <w:rPr>
          <w:rFonts w:asciiTheme="majorHAnsi" w:hAnsiTheme="majorHAnsi" w:cstheme="majorHAnsi"/>
          <w:vertAlign w:val="superscript"/>
        </w:rPr>
        <w:t>4</w:t>
      </w:r>
      <w:r w:rsidR="00CA3E6D" w:rsidRPr="005C53A1">
        <w:rPr>
          <w:rFonts w:asciiTheme="majorHAnsi" w:hAnsiTheme="majorHAnsi" w:cstheme="majorHAnsi"/>
        </w:rPr>
        <w:t>, and transcranial doppler</w:t>
      </w:r>
      <w:r w:rsidR="00CA3E6D" w:rsidRPr="005C53A1">
        <w:rPr>
          <w:rFonts w:asciiTheme="majorHAnsi" w:hAnsiTheme="majorHAnsi" w:cstheme="majorHAnsi"/>
          <w:vertAlign w:val="superscript"/>
        </w:rPr>
        <w:t>5</w:t>
      </w:r>
      <w:r w:rsidR="00CA3E6D" w:rsidRPr="005C53A1">
        <w:rPr>
          <w:rFonts w:asciiTheme="majorHAnsi" w:hAnsiTheme="majorHAnsi" w:cstheme="majorHAnsi"/>
        </w:rPr>
        <w:t xml:space="preserve"> have helped elucidate various aspects of pathogenesis, especially those </w:t>
      </w:r>
      <w:r w:rsidRPr="005C53A1">
        <w:rPr>
          <w:rFonts w:asciiTheme="majorHAnsi" w:hAnsiTheme="majorHAnsi" w:cstheme="majorHAnsi"/>
        </w:rPr>
        <w:t xml:space="preserve">related to vascular damage. </w:t>
      </w:r>
      <w:r w:rsidR="00A65650" w:rsidRPr="005C53A1">
        <w:rPr>
          <w:rFonts w:asciiTheme="majorHAnsi" w:hAnsiTheme="majorHAnsi" w:cstheme="majorHAnsi"/>
        </w:rPr>
        <w:t>M</w:t>
      </w:r>
      <w:r w:rsidRPr="005C53A1">
        <w:rPr>
          <w:rFonts w:asciiTheme="majorHAnsi" w:hAnsiTheme="majorHAnsi" w:cstheme="majorHAnsi"/>
        </w:rPr>
        <w:t>urine models have also been helpful</w:t>
      </w:r>
      <w:r w:rsidR="00A65650" w:rsidRPr="005C53A1">
        <w:rPr>
          <w:rFonts w:asciiTheme="majorHAnsi" w:hAnsiTheme="majorHAnsi" w:cstheme="majorHAnsi"/>
        </w:rPr>
        <w:t>,</w:t>
      </w:r>
      <w:r w:rsidRPr="005C53A1">
        <w:rPr>
          <w:rFonts w:asciiTheme="majorHAnsi" w:hAnsiTheme="majorHAnsi" w:cstheme="majorHAnsi"/>
        </w:rPr>
        <w:t xml:space="preserve"> as they allow controlled studies with interventions and approaches that would be impossible with the human condition</w:t>
      </w:r>
      <w:r w:rsidR="00837B74" w:rsidRPr="005C53A1">
        <w:rPr>
          <w:rFonts w:asciiTheme="majorHAnsi" w:hAnsiTheme="majorHAnsi" w:cstheme="majorHAnsi"/>
          <w:vertAlign w:val="superscript"/>
        </w:rPr>
        <w:t>6</w:t>
      </w:r>
      <w:r w:rsidRPr="005C53A1">
        <w:rPr>
          <w:rFonts w:asciiTheme="majorHAnsi" w:hAnsiTheme="majorHAnsi" w:cstheme="majorHAnsi"/>
        </w:rPr>
        <w:t>.</w:t>
      </w:r>
    </w:p>
    <w:p w14:paraId="3A362827" w14:textId="77777777" w:rsidR="00FF2C3E" w:rsidRPr="005C53A1" w:rsidRDefault="00FF2C3E" w:rsidP="005C53A1">
      <w:pPr>
        <w:rPr>
          <w:rFonts w:asciiTheme="majorHAnsi" w:hAnsiTheme="majorHAnsi" w:cstheme="majorHAnsi"/>
        </w:rPr>
      </w:pPr>
    </w:p>
    <w:p w14:paraId="13892F55" w14:textId="609DF9D1" w:rsidR="00042764" w:rsidRPr="005C53A1" w:rsidRDefault="00C61B12" w:rsidP="005C53A1">
      <w:pPr>
        <w:rPr>
          <w:rFonts w:asciiTheme="majorHAnsi" w:hAnsiTheme="majorHAnsi" w:cstheme="majorHAnsi"/>
        </w:rPr>
      </w:pPr>
      <w:r w:rsidRPr="005C53A1">
        <w:rPr>
          <w:rFonts w:asciiTheme="majorHAnsi" w:hAnsiTheme="majorHAnsi" w:cstheme="majorHAnsi"/>
        </w:rPr>
        <w:t>One of the characteristics of cerebral malaria is the adhesion of parasitized and non-parasitized red blood cells and sequestration of leukocytes and platelets in the endothelium of capillaries and post-capillary venules, which leads to obstruction of these vessels and, consequently, to the limitation or interruption of blood flow. Vascular dysfunction and cerebrovascular constriction have also been shown to decrease perfusion in human and experimental cerebral malaria</w:t>
      </w:r>
      <w:r w:rsidR="006730F1" w:rsidRPr="005C53A1">
        <w:rPr>
          <w:rFonts w:asciiTheme="majorHAnsi" w:hAnsiTheme="majorHAnsi" w:cstheme="majorHAnsi"/>
          <w:vertAlign w:val="superscript"/>
        </w:rPr>
        <w:t>7-9</w:t>
      </w:r>
      <w:r w:rsidRPr="005C53A1">
        <w:rPr>
          <w:rFonts w:asciiTheme="majorHAnsi" w:hAnsiTheme="majorHAnsi" w:cstheme="majorHAnsi"/>
        </w:rPr>
        <w:t>. These phenomena result in decreased cerebral blood flow, hypoxia, coma, and death</w:t>
      </w:r>
      <w:r w:rsidR="00117E53" w:rsidRPr="005C53A1">
        <w:rPr>
          <w:rFonts w:asciiTheme="majorHAnsi" w:hAnsiTheme="majorHAnsi" w:cstheme="majorHAnsi"/>
          <w:vertAlign w:val="superscript"/>
        </w:rPr>
        <w:t>3,10-13</w:t>
      </w:r>
      <w:r w:rsidRPr="005C53A1">
        <w:rPr>
          <w:rFonts w:asciiTheme="majorHAnsi" w:hAnsiTheme="majorHAnsi" w:cstheme="majorHAnsi"/>
        </w:rPr>
        <w:t xml:space="preserve">. </w:t>
      </w:r>
    </w:p>
    <w:p w14:paraId="0C622B20" w14:textId="77777777" w:rsidR="00FF2C3E" w:rsidRPr="005C53A1" w:rsidRDefault="00FF2C3E" w:rsidP="005C53A1">
      <w:pPr>
        <w:rPr>
          <w:rFonts w:asciiTheme="majorHAnsi" w:hAnsiTheme="majorHAnsi" w:cstheme="majorHAnsi"/>
        </w:rPr>
      </w:pPr>
    </w:p>
    <w:p w14:paraId="4BE592B1" w14:textId="3F7B76B4" w:rsidR="00042764" w:rsidRPr="005C53A1" w:rsidRDefault="00C61B12" w:rsidP="005C53A1">
      <w:pPr>
        <w:rPr>
          <w:rFonts w:asciiTheme="majorHAnsi" w:hAnsiTheme="majorHAnsi" w:cstheme="majorHAnsi"/>
        </w:rPr>
      </w:pPr>
      <w:proofErr w:type="gramStart"/>
      <w:r w:rsidRPr="005C53A1">
        <w:rPr>
          <w:rFonts w:asciiTheme="majorHAnsi" w:hAnsiTheme="majorHAnsi" w:cstheme="majorHAnsi"/>
        </w:rPr>
        <w:t>A number of</w:t>
      </w:r>
      <w:proofErr w:type="gramEnd"/>
      <w:r w:rsidRPr="005C53A1">
        <w:rPr>
          <w:rFonts w:asciiTheme="majorHAnsi" w:hAnsiTheme="majorHAnsi" w:cstheme="majorHAnsi"/>
        </w:rPr>
        <w:t xml:space="preserve"> methods are available for studying cerebral blood flow (CBF) in mice, including intravital microscopy</w:t>
      </w:r>
      <w:r w:rsidR="00055B39" w:rsidRPr="005C53A1">
        <w:rPr>
          <w:rFonts w:asciiTheme="majorHAnsi" w:hAnsiTheme="majorHAnsi" w:cstheme="majorHAnsi"/>
          <w:vertAlign w:val="superscript"/>
        </w:rPr>
        <w:t>14,15</w:t>
      </w:r>
      <w:r w:rsidR="00055B39" w:rsidRPr="005C53A1">
        <w:rPr>
          <w:rFonts w:asciiTheme="majorHAnsi" w:hAnsiTheme="majorHAnsi" w:cstheme="majorHAnsi"/>
        </w:rPr>
        <w:t>,</w:t>
      </w:r>
      <w:r w:rsidRPr="005C53A1">
        <w:rPr>
          <w:rFonts w:asciiTheme="majorHAnsi" w:hAnsiTheme="majorHAnsi" w:cstheme="majorHAnsi"/>
        </w:rPr>
        <w:t xml:space="preserve"> </w:t>
      </w:r>
      <w:r w:rsidR="00004B04" w:rsidRPr="005C53A1">
        <w:rPr>
          <w:rFonts w:asciiTheme="majorHAnsi" w:hAnsiTheme="majorHAnsi" w:cstheme="majorHAnsi"/>
        </w:rPr>
        <w:t>magnetic resonance imaging (</w:t>
      </w:r>
      <w:r w:rsidRPr="005C53A1">
        <w:rPr>
          <w:rFonts w:asciiTheme="majorHAnsi" w:hAnsiTheme="majorHAnsi" w:cstheme="majorHAnsi"/>
        </w:rPr>
        <w:t>MRI</w:t>
      </w:r>
      <w:r w:rsidR="00004B04" w:rsidRPr="005C53A1">
        <w:rPr>
          <w:rFonts w:asciiTheme="majorHAnsi" w:hAnsiTheme="majorHAnsi" w:cstheme="majorHAnsi"/>
        </w:rPr>
        <w:t>)</w:t>
      </w:r>
      <w:r w:rsidR="00117E53" w:rsidRPr="005C53A1">
        <w:rPr>
          <w:rFonts w:asciiTheme="majorHAnsi" w:hAnsiTheme="majorHAnsi" w:cstheme="majorHAnsi"/>
          <w:vertAlign w:val="superscript"/>
        </w:rPr>
        <w:t>16</w:t>
      </w:r>
      <w:r w:rsidR="00CA3E6D" w:rsidRPr="005C53A1">
        <w:rPr>
          <w:rFonts w:asciiTheme="majorHAnsi" w:hAnsiTheme="majorHAnsi" w:cstheme="majorHAnsi"/>
          <w:vertAlign w:val="superscript"/>
        </w:rPr>
        <w:t>,</w:t>
      </w:r>
      <w:r w:rsidR="00055B39" w:rsidRPr="005C53A1">
        <w:rPr>
          <w:rFonts w:asciiTheme="majorHAnsi" w:hAnsiTheme="majorHAnsi" w:cstheme="majorHAnsi"/>
        </w:rPr>
        <w:t xml:space="preserve"> and single-photon emission computed tomography (SPECT)</w:t>
      </w:r>
      <w:r w:rsidR="00055B39" w:rsidRPr="005C53A1">
        <w:rPr>
          <w:rFonts w:asciiTheme="majorHAnsi" w:hAnsiTheme="majorHAnsi" w:cstheme="majorHAnsi"/>
          <w:vertAlign w:val="superscript"/>
        </w:rPr>
        <w:t>17</w:t>
      </w:r>
      <w:r w:rsidRPr="005C53A1">
        <w:rPr>
          <w:rFonts w:asciiTheme="majorHAnsi" w:hAnsiTheme="majorHAnsi" w:cstheme="majorHAnsi"/>
        </w:rPr>
        <w:t>. One such technology is Laser Speckle with Contrast Imaging (LSCI), a methodology that allows visualization of microcirculation through backscattered light from a tissue illuminated with a coherent laser light</w:t>
      </w:r>
      <w:r w:rsidR="00117E53" w:rsidRPr="005C53A1">
        <w:rPr>
          <w:rFonts w:asciiTheme="majorHAnsi" w:hAnsiTheme="majorHAnsi" w:cstheme="majorHAnsi"/>
          <w:vertAlign w:val="superscript"/>
        </w:rPr>
        <w:t>1</w:t>
      </w:r>
      <w:r w:rsidR="00C035BA" w:rsidRPr="005C53A1">
        <w:rPr>
          <w:rFonts w:asciiTheme="majorHAnsi" w:hAnsiTheme="majorHAnsi" w:cstheme="majorHAnsi"/>
          <w:vertAlign w:val="superscript"/>
        </w:rPr>
        <w:t>8</w:t>
      </w:r>
      <w:r w:rsidRPr="005C53A1">
        <w:rPr>
          <w:rFonts w:asciiTheme="majorHAnsi" w:hAnsiTheme="majorHAnsi" w:cstheme="majorHAnsi"/>
        </w:rPr>
        <w:t xml:space="preserve">. The speckle pattern produced at the camera has fluctuations in time caused by the movement of particles, leading to blurring at the speckle images. </w:t>
      </w:r>
      <w:r w:rsidR="00004B04" w:rsidRPr="005C53A1">
        <w:rPr>
          <w:rFonts w:asciiTheme="majorHAnsi" w:hAnsiTheme="majorHAnsi" w:cstheme="majorHAnsi"/>
        </w:rPr>
        <w:t>Therefore,</w:t>
      </w:r>
      <w:r w:rsidRPr="005C53A1">
        <w:rPr>
          <w:rFonts w:asciiTheme="majorHAnsi" w:hAnsiTheme="majorHAnsi" w:cstheme="majorHAnsi"/>
        </w:rPr>
        <w:t xml:space="preserve"> </w:t>
      </w:r>
      <w:r w:rsidR="00CA3E6D" w:rsidRPr="005C53A1">
        <w:rPr>
          <w:rFonts w:asciiTheme="majorHAnsi" w:hAnsiTheme="majorHAnsi" w:cstheme="majorHAnsi"/>
        </w:rPr>
        <w:t xml:space="preserve">the </w:t>
      </w:r>
      <w:r w:rsidRPr="005C53A1">
        <w:rPr>
          <w:rFonts w:asciiTheme="majorHAnsi" w:hAnsiTheme="majorHAnsi" w:cstheme="majorHAnsi"/>
        </w:rPr>
        <w:t xml:space="preserve">movement of </w:t>
      </w:r>
      <w:r w:rsidR="00CA3E6D" w:rsidRPr="005C53A1">
        <w:rPr>
          <w:rFonts w:asciiTheme="majorHAnsi" w:hAnsiTheme="majorHAnsi" w:cstheme="majorHAnsi"/>
        </w:rPr>
        <w:t>red blood cells causes this blurring, allowing blood flow to be measured</w:t>
      </w:r>
      <w:r w:rsidRPr="005C53A1">
        <w:rPr>
          <w:rFonts w:asciiTheme="majorHAnsi" w:hAnsiTheme="majorHAnsi" w:cstheme="majorHAnsi"/>
        </w:rPr>
        <w:t xml:space="preserve">. </w:t>
      </w:r>
    </w:p>
    <w:p w14:paraId="1E77D15C" w14:textId="77777777" w:rsidR="00FF2C3E" w:rsidRPr="005C53A1" w:rsidRDefault="00FF2C3E" w:rsidP="005C53A1">
      <w:pPr>
        <w:rPr>
          <w:rFonts w:asciiTheme="majorHAnsi" w:hAnsiTheme="majorHAnsi" w:cstheme="majorHAnsi"/>
        </w:rPr>
      </w:pPr>
    </w:p>
    <w:p w14:paraId="4C9592FD" w14:textId="5C8F2437" w:rsidR="00FF2C3E" w:rsidRPr="005C53A1" w:rsidRDefault="00C61B12" w:rsidP="005C53A1">
      <w:pPr>
        <w:rPr>
          <w:rFonts w:asciiTheme="majorHAnsi" w:hAnsiTheme="majorHAnsi" w:cstheme="majorHAnsi"/>
        </w:rPr>
      </w:pPr>
      <w:r w:rsidRPr="005C53A1">
        <w:rPr>
          <w:rFonts w:asciiTheme="majorHAnsi" w:hAnsiTheme="majorHAnsi" w:cstheme="majorHAnsi"/>
        </w:rPr>
        <w:t>Although the presence of light scattered from static tissue affects the measurement of accurate flows</w:t>
      </w:r>
      <w:r w:rsidR="00117E53" w:rsidRPr="005C53A1">
        <w:rPr>
          <w:rFonts w:asciiTheme="majorHAnsi" w:hAnsiTheme="majorHAnsi" w:cstheme="majorHAnsi"/>
          <w:vertAlign w:val="superscript"/>
        </w:rPr>
        <w:t>1</w:t>
      </w:r>
      <w:r w:rsidR="00C035BA" w:rsidRPr="005C53A1">
        <w:rPr>
          <w:rFonts w:asciiTheme="majorHAnsi" w:hAnsiTheme="majorHAnsi" w:cstheme="majorHAnsi"/>
          <w:vertAlign w:val="superscript"/>
        </w:rPr>
        <w:t>9</w:t>
      </w:r>
      <w:r w:rsidRPr="005C53A1">
        <w:rPr>
          <w:rFonts w:asciiTheme="majorHAnsi" w:hAnsiTheme="majorHAnsi" w:cstheme="majorHAnsi"/>
        </w:rPr>
        <w:t>, it is possible to measure CBF through an intact mouse skull</w:t>
      </w:r>
      <w:r w:rsidR="00C035BA" w:rsidRPr="005C53A1">
        <w:rPr>
          <w:rFonts w:asciiTheme="majorHAnsi" w:hAnsiTheme="majorHAnsi" w:cstheme="majorHAnsi"/>
          <w:vertAlign w:val="superscript"/>
        </w:rPr>
        <w:t>20</w:t>
      </w:r>
      <w:r w:rsidRPr="005C53A1">
        <w:rPr>
          <w:rFonts w:asciiTheme="majorHAnsi" w:hAnsiTheme="majorHAnsi" w:cstheme="majorHAnsi"/>
        </w:rPr>
        <w:t>, but this technique requires the removal of the scalp to expose the skull to the laser. Several studies also remove part of the skull to create a cranial window, which has the advantage of allowing treatments in that area and observing an immediate effect</w:t>
      </w:r>
      <w:r w:rsidR="0055230C" w:rsidRPr="005C53A1">
        <w:rPr>
          <w:rFonts w:asciiTheme="majorHAnsi" w:hAnsiTheme="majorHAnsi" w:cstheme="majorHAnsi"/>
          <w:vertAlign w:val="superscript"/>
        </w:rPr>
        <w:t>2</w:t>
      </w:r>
      <w:r w:rsidR="00C035BA" w:rsidRPr="005C53A1">
        <w:rPr>
          <w:rFonts w:asciiTheme="majorHAnsi" w:hAnsiTheme="majorHAnsi" w:cstheme="majorHAnsi"/>
          <w:vertAlign w:val="superscript"/>
        </w:rPr>
        <w:t>1</w:t>
      </w:r>
      <w:r w:rsidR="0055230C" w:rsidRPr="005C53A1">
        <w:rPr>
          <w:rFonts w:asciiTheme="majorHAnsi" w:hAnsiTheme="majorHAnsi" w:cstheme="majorHAnsi"/>
          <w:vertAlign w:val="superscript"/>
        </w:rPr>
        <w:t>,2</w:t>
      </w:r>
      <w:r w:rsidR="00C035BA" w:rsidRPr="005C53A1">
        <w:rPr>
          <w:rFonts w:asciiTheme="majorHAnsi" w:hAnsiTheme="majorHAnsi" w:cstheme="majorHAnsi"/>
          <w:vertAlign w:val="superscript"/>
        </w:rPr>
        <w:t>2</w:t>
      </w:r>
      <w:r w:rsidRPr="005C53A1">
        <w:rPr>
          <w:rFonts w:asciiTheme="majorHAnsi" w:hAnsiTheme="majorHAnsi" w:cstheme="majorHAnsi"/>
        </w:rPr>
        <w:t xml:space="preserve">, but performing a craniotomy </w:t>
      </w:r>
      <w:r w:rsidR="00004B04" w:rsidRPr="005C53A1">
        <w:rPr>
          <w:rFonts w:asciiTheme="majorHAnsi" w:hAnsiTheme="majorHAnsi" w:cstheme="majorHAnsi"/>
        </w:rPr>
        <w:t>is a major, aggressive surgical intervention</w:t>
      </w:r>
      <w:r w:rsidR="00CA3E6D" w:rsidRPr="005C53A1">
        <w:rPr>
          <w:rFonts w:asciiTheme="majorHAnsi" w:hAnsiTheme="majorHAnsi" w:cstheme="majorHAnsi"/>
        </w:rPr>
        <w:t xml:space="preserve"> that requires</w:t>
      </w:r>
      <w:r w:rsidR="00004B04" w:rsidRPr="005C53A1">
        <w:rPr>
          <w:rFonts w:asciiTheme="majorHAnsi" w:hAnsiTheme="majorHAnsi" w:cstheme="majorHAnsi"/>
        </w:rPr>
        <w:t xml:space="preserve"> deep anesthesia and </w:t>
      </w:r>
      <w:r w:rsidRPr="005C53A1">
        <w:rPr>
          <w:rFonts w:asciiTheme="majorHAnsi" w:hAnsiTheme="majorHAnsi" w:cstheme="majorHAnsi"/>
        </w:rPr>
        <w:t>can induce inflammation and rupture the dura mater and other brain tissues</w:t>
      </w:r>
      <w:r w:rsidR="0055230C" w:rsidRPr="005C53A1">
        <w:rPr>
          <w:rFonts w:asciiTheme="majorHAnsi" w:hAnsiTheme="majorHAnsi" w:cstheme="majorHAnsi"/>
          <w:vertAlign w:val="superscript"/>
        </w:rPr>
        <w:t>2</w:t>
      </w:r>
      <w:r w:rsidR="00C035BA" w:rsidRPr="005C53A1">
        <w:rPr>
          <w:rFonts w:asciiTheme="majorHAnsi" w:hAnsiTheme="majorHAnsi" w:cstheme="majorHAnsi"/>
          <w:vertAlign w:val="superscript"/>
        </w:rPr>
        <w:t>3</w:t>
      </w:r>
      <w:r w:rsidRPr="005C53A1">
        <w:rPr>
          <w:rFonts w:asciiTheme="majorHAnsi" w:hAnsiTheme="majorHAnsi" w:cstheme="majorHAnsi"/>
        </w:rPr>
        <w:t xml:space="preserve">. There is also the possibility of thinning the skull, but this can easily </w:t>
      </w:r>
      <w:r w:rsidR="00004B04" w:rsidRPr="005C53A1">
        <w:rPr>
          <w:rFonts w:asciiTheme="majorHAnsi" w:hAnsiTheme="majorHAnsi" w:cstheme="majorHAnsi"/>
        </w:rPr>
        <w:t xml:space="preserve">cause </w:t>
      </w:r>
      <w:r w:rsidR="00CA3E6D" w:rsidRPr="005C53A1">
        <w:rPr>
          <w:rFonts w:asciiTheme="majorHAnsi" w:hAnsiTheme="majorHAnsi" w:cstheme="majorHAnsi"/>
        </w:rPr>
        <w:t>mechanical instability and damage to</w:t>
      </w:r>
      <w:r w:rsidRPr="005C53A1">
        <w:rPr>
          <w:rFonts w:asciiTheme="majorHAnsi" w:hAnsiTheme="majorHAnsi" w:cstheme="majorHAnsi"/>
        </w:rPr>
        <w:t xml:space="preserve"> the brain. This procedure itself is not simple and can cause trauma, leading to bleeding</w:t>
      </w:r>
      <w:r w:rsidR="00CA3E6D" w:rsidRPr="005C53A1">
        <w:rPr>
          <w:rFonts w:asciiTheme="majorHAnsi" w:hAnsiTheme="majorHAnsi" w:cstheme="majorHAnsi"/>
        </w:rPr>
        <w:t>,</w:t>
      </w:r>
      <w:r w:rsidRPr="005C53A1">
        <w:rPr>
          <w:rFonts w:asciiTheme="majorHAnsi" w:hAnsiTheme="majorHAnsi" w:cstheme="majorHAnsi"/>
        </w:rPr>
        <w:t xml:space="preserve"> and, depending on the preparation, it can become opaque</w:t>
      </w:r>
      <w:r w:rsidR="0055230C" w:rsidRPr="005C53A1">
        <w:rPr>
          <w:rFonts w:asciiTheme="majorHAnsi" w:hAnsiTheme="majorHAnsi" w:cstheme="majorHAnsi"/>
          <w:vertAlign w:val="superscript"/>
        </w:rPr>
        <w:t>2</w:t>
      </w:r>
      <w:r w:rsidR="00C035BA" w:rsidRPr="005C53A1">
        <w:rPr>
          <w:rFonts w:asciiTheme="majorHAnsi" w:hAnsiTheme="majorHAnsi" w:cstheme="majorHAnsi"/>
          <w:vertAlign w:val="superscript"/>
        </w:rPr>
        <w:t>3</w:t>
      </w:r>
      <w:r w:rsidRPr="005C53A1">
        <w:rPr>
          <w:rFonts w:asciiTheme="majorHAnsi" w:hAnsiTheme="majorHAnsi" w:cstheme="majorHAnsi"/>
        </w:rPr>
        <w:t xml:space="preserve">. </w:t>
      </w:r>
      <w:r w:rsidR="00262AD6" w:rsidRPr="005C53A1">
        <w:rPr>
          <w:rFonts w:asciiTheme="majorHAnsi" w:hAnsiTheme="majorHAnsi" w:cstheme="majorHAnsi"/>
        </w:rPr>
        <w:t xml:space="preserve">Another type of cranial window is skull clearing with chemical agents, which </w:t>
      </w:r>
      <w:r w:rsidR="00004B04" w:rsidRPr="005C53A1">
        <w:rPr>
          <w:rFonts w:asciiTheme="majorHAnsi" w:hAnsiTheme="majorHAnsi" w:cstheme="majorHAnsi"/>
        </w:rPr>
        <w:t>is</w:t>
      </w:r>
      <w:r w:rsidR="00262AD6" w:rsidRPr="005C53A1">
        <w:rPr>
          <w:rFonts w:asciiTheme="majorHAnsi" w:hAnsiTheme="majorHAnsi" w:cstheme="majorHAnsi"/>
        </w:rPr>
        <w:t xml:space="preserve"> less aggressive, but depending on the chemical</w:t>
      </w:r>
      <w:r w:rsidR="00CA3E6D" w:rsidRPr="005C53A1">
        <w:rPr>
          <w:rFonts w:asciiTheme="majorHAnsi" w:hAnsiTheme="majorHAnsi" w:cstheme="majorHAnsi"/>
        </w:rPr>
        <w:t>,</w:t>
      </w:r>
      <w:r w:rsidR="00262AD6" w:rsidRPr="005C53A1">
        <w:rPr>
          <w:rFonts w:asciiTheme="majorHAnsi" w:hAnsiTheme="majorHAnsi" w:cstheme="majorHAnsi"/>
        </w:rPr>
        <w:t xml:space="preserve"> it can be toxic or biologically incompatible</w:t>
      </w:r>
      <w:r w:rsidR="0055230C" w:rsidRPr="005C53A1">
        <w:rPr>
          <w:rFonts w:asciiTheme="majorHAnsi" w:hAnsiTheme="majorHAnsi" w:cstheme="majorHAnsi"/>
          <w:vertAlign w:val="superscript"/>
        </w:rPr>
        <w:t>2</w:t>
      </w:r>
      <w:r w:rsidR="00C035BA" w:rsidRPr="005C53A1">
        <w:rPr>
          <w:rFonts w:asciiTheme="majorHAnsi" w:hAnsiTheme="majorHAnsi" w:cstheme="majorHAnsi"/>
          <w:vertAlign w:val="superscript"/>
        </w:rPr>
        <w:t>4</w:t>
      </w:r>
      <w:r w:rsidR="00004B04" w:rsidRPr="005C53A1">
        <w:rPr>
          <w:rFonts w:asciiTheme="majorHAnsi" w:hAnsiTheme="majorHAnsi" w:cstheme="majorHAnsi"/>
        </w:rPr>
        <w:t>.</w:t>
      </w:r>
      <w:r w:rsidR="000E7C13" w:rsidRPr="005C53A1">
        <w:rPr>
          <w:rFonts w:asciiTheme="majorHAnsi" w:hAnsiTheme="majorHAnsi" w:cstheme="majorHAnsi"/>
        </w:rPr>
        <w:t xml:space="preserve"> A good method for measuring CBF that does not require surgery is</w:t>
      </w:r>
      <w:r w:rsidR="00E44840" w:rsidRPr="005C53A1">
        <w:rPr>
          <w:rFonts w:asciiTheme="majorHAnsi" w:hAnsiTheme="majorHAnsi" w:cstheme="majorHAnsi"/>
        </w:rPr>
        <w:t xml:space="preserve"> SPECT</w:t>
      </w:r>
      <w:r w:rsidR="00E031CB" w:rsidRPr="005C53A1">
        <w:rPr>
          <w:rFonts w:asciiTheme="majorHAnsi" w:hAnsiTheme="majorHAnsi" w:cstheme="majorHAnsi"/>
        </w:rPr>
        <w:t xml:space="preserve">, which allows </w:t>
      </w:r>
      <w:proofErr w:type="gramStart"/>
      <w:r w:rsidR="00994CA0" w:rsidRPr="005C53A1">
        <w:rPr>
          <w:rFonts w:asciiTheme="majorHAnsi" w:hAnsiTheme="majorHAnsi" w:cstheme="majorHAnsi"/>
        </w:rPr>
        <w:t>verification of perfusion</w:t>
      </w:r>
      <w:proofErr w:type="gramEnd"/>
      <w:r w:rsidR="00994CA0" w:rsidRPr="005C53A1">
        <w:rPr>
          <w:rFonts w:asciiTheme="majorHAnsi" w:hAnsiTheme="majorHAnsi" w:cstheme="majorHAnsi"/>
        </w:rPr>
        <w:t xml:space="preserve"> of deep brain structures, assessment of systemic metabolic changes, quantification of </w:t>
      </w:r>
      <w:r w:rsidR="00994CA0" w:rsidRPr="005C53A1">
        <w:rPr>
          <w:rFonts w:asciiTheme="majorHAnsi" w:hAnsiTheme="majorHAnsi" w:cstheme="majorHAnsi"/>
        </w:rPr>
        <w:lastRenderedPageBreak/>
        <w:t>regional flow in absolute terms, and visualization of</w:t>
      </w:r>
      <w:r w:rsidR="00600422" w:rsidRPr="005C53A1">
        <w:rPr>
          <w:rFonts w:asciiTheme="majorHAnsi" w:hAnsiTheme="majorHAnsi" w:cstheme="majorHAnsi"/>
        </w:rPr>
        <w:t xml:space="preserve"> the destination of these cells. </w:t>
      </w:r>
      <w:r w:rsidR="00E44840" w:rsidRPr="005C53A1">
        <w:rPr>
          <w:rFonts w:asciiTheme="majorHAnsi" w:hAnsiTheme="majorHAnsi" w:cstheme="majorHAnsi"/>
        </w:rPr>
        <w:t xml:space="preserve">However, this requires expensive equipment and usually the use of radioactive markers such as </w:t>
      </w:r>
      <w:r w:rsidR="00E44840" w:rsidRPr="005C53A1">
        <w:rPr>
          <w:rFonts w:asciiTheme="majorHAnsi" w:hAnsiTheme="majorHAnsi" w:cstheme="majorHAnsi"/>
          <w:vertAlign w:val="superscript"/>
        </w:rPr>
        <w:t>99m</w:t>
      </w:r>
      <w:r w:rsidR="00E44840" w:rsidRPr="005C53A1">
        <w:rPr>
          <w:rFonts w:asciiTheme="majorHAnsi" w:hAnsiTheme="majorHAnsi" w:cstheme="majorHAnsi"/>
        </w:rPr>
        <w:t>Technetium</w:t>
      </w:r>
      <w:r w:rsidR="00E44840" w:rsidRPr="005C53A1">
        <w:rPr>
          <w:rFonts w:asciiTheme="majorHAnsi" w:hAnsiTheme="majorHAnsi" w:cstheme="majorHAnsi"/>
          <w:vertAlign w:val="superscript"/>
        </w:rPr>
        <w:t>17</w:t>
      </w:r>
      <w:r w:rsidR="00E44840" w:rsidRPr="005C53A1">
        <w:rPr>
          <w:rFonts w:asciiTheme="majorHAnsi" w:hAnsiTheme="majorHAnsi" w:cstheme="majorHAnsi"/>
        </w:rPr>
        <w:t xml:space="preserve">. </w:t>
      </w:r>
      <w:r w:rsidR="00600422" w:rsidRPr="005C53A1">
        <w:rPr>
          <w:rFonts w:asciiTheme="majorHAnsi" w:hAnsiTheme="majorHAnsi" w:cstheme="majorHAnsi"/>
        </w:rPr>
        <w:t>For the study of microcirculation, LSCI is more suitable, as it allows visualization of vasospasms, the effect of vasoactive substances, or capillary recruitment in real time on the cortical surface</w:t>
      </w:r>
      <w:r w:rsidR="00C96B40" w:rsidRPr="005C53A1">
        <w:rPr>
          <w:rFonts w:asciiTheme="majorHAnsi" w:hAnsiTheme="majorHAnsi" w:cstheme="majorHAnsi"/>
          <w:vertAlign w:val="superscript"/>
        </w:rPr>
        <w:t>18-22</w:t>
      </w:r>
      <w:r w:rsidR="00600422" w:rsidRPr="005C53A1">
        <w:rPr>
          <w:rFonts w:asciiTheme="majorHAnsi" w:hAnsiTheme="majorHAnsi" w:cstheme="majorHAnsi"/>
        </w:rPr>
        <w:t>.</w:t>
      </w:r>
    </w:p>
    <w:p w14:paraId="6FEC4D1B" w14:textId="77777777" w:rsidR="00CA3E6D" w:rsidRPr="005C53A1" w:rsidRDefault="00CA3E6D" w:rsidP="005C53A1">
      <w:pPr>
        <w:rPr>
          <w:rFonts w:asciiTheme="majorHAnsi" w:hAnsiTheme="majorHAnsi" w:cstheme="majorHAnsi"/>
        </w:rPr>
      </w:pPr>
    </w:p>
    <w:p w14:paraId="35D9B60B" w14:textId="21569419" w:rsidR="00FF2C3E" w:rsidRPr="005C53A1" w:rsidRDefault="00C61B12" w:rsidP="005C53A1">
      <w:pPr>
        <w:rPr>
          <w:rFonts w:asciiTheme="majorHAnsi" w:hAnsiTheme="majorHAnsi" w:cstheme="majorHAnsi"/>
        </w:rPr>
      </w:pPr>
      <w:r w:rsidRPr="005C53A1">
        <w:rPr>
          <w:rFonts w:asciiTheme="majorHAnsi" w:hAnsiTheme="majorHAnsi" w:cstheme="majorHAnsi"/>
        </w:rPr>
        <w:t>We have used the LSCI approach with the intact skull to study CBF in mice with experimental cerebral malaria (ECM) and observed marked decreases in CBF on day 6 post-infection (6 dpi), when mice present full-blown ECM</w:t>
      </w:r>
      <w:r w:rsidR="0055230C" w:rsidRPr="005C53A1">
        <w:rPr>
          <w:rFonts w:asciiTheme="majorHAnsi" w:hAnsiTheme="majorHAnsi" w:cstheme="majorHAnsi"/>
          <w:vertAlign w:val="superscript"/>
        </w:rPr>
        <w:t>10</w:t>
      </w:r>
      <w:r w:rsidRPr="005C53A1">
        <w:rPr>
          <w:rFonts w:asciiTheme="majorHAnsi" w:hAnsiTheme="majorHAnsi" w:cstheme="majorHAnsi"/>
        </w:rPr>
        <w:t xml:space="preserve">. In this </w:t>
      </w:r>
      <w:r w:rsidR="00CA3E6D" w:rsidRPr="005C53A1">
        <w:rPr>
          <w:rFonts w:asciiTheme="majorHAnsi" w:hAnsiTheme="majorHAnsi" w:cstheme="majorHAnsi"/>
        </w:rPr>
        <w:t>setup, CBF measurements were performed at a single time point per individual mouse or at two time points 1</w:t>
      </w:r>
      <w:r w:rsidRPr="005C53A1">
        <w:rPr>
          <w:rFonts w:asciiTheme="majorHAnsi" w:hAnsiTheme="majorHAnsi" w:cstheme="majorHAnsi"/>
        </w:rPr>
        <w:t xml:space="preserve"> h apart, within the time window allowed by the anesthesia protocol. Because only a single or two close </w:t>
      </w:r>
      <w:r w:rsidR="00CA3E6D" w:rsidRPr="005C53A1">
        <w:rPr>
          <w:rFonts w:asciiTheme="majorHAnsi" w:hAnsiTheme="majorHAnsi" w:cstheme="majorHAnsi"/>
        </w:rPr>
        <w:t>time-point observations were possible per mouse, different groups of animals had to be formed to assess different disease timepoints and treatment responses</w:t>
      </w:r>
      <w:r w:rsidRPr="005C53A1">
        <w:rPr>
          <w:rFonts w:asciiTheme="majorHAnsi" w:hAnsiTheme="majorHAnsi" w:cstheme="majorHAnsi"/>
        </w:rPr>
        <w:t xml:space="preserve">. This approach features </w:t>
      </w:r>
      <w:r w:rsidR="00CA3E6D" w:rsidRPr="005C53A1">
        <w:rPr>
          <w:rFonts w:asciiTheme="majorHAnsi" w:hAnsiTheme="majorHAnsi" w:cstheme="majorHAnsi"/>
        </w:rPr>
        <w:t>greater variability and requires a much larger number of animals per group than approaches that allow repeated measurements within</w:t>
      </w:r>
      <w:r w:rsidRPr="005C53A1">
        <w:rPr>
          <w:rFonts w:asciiTheme="majorHAnsi" w:hAnsiTheme="majorHAnsi" w:cstheme="majorHAnsi"/>
        </w:rPr>
        <w:t xml:space="preserve"> the same animal over time. </w:t>
      </w:r>
    </w:p>
    <w:p w14:paraId="5D8F88E1" w14:textId="77777777" w:rsidR="00FF2C3E" w:rsidRPr="005C53A1" w:rsidRDefault="00FF2C3E" w:rsidP="005C53A1">
      <w:pPr>
        <w:rPr>
          <w:rFonts w:asciiTheme="majorHAnsi" w:hAnsiTheme="majorHAnsi" w:cstheme="majorHAnsi"/>
        </w:rPr>
      </w:pPr>
    </w:p>
    <w:p w14:paraId="2AA34303" w14:textId="04CAA32C" w:rsidR="00042764" w:rsidRPr="005C53A1" w:rsidRDefault="00C61B12" w:rsidP="005C53A1">
      <w:pPr>
        <w:rPr>
          <w:rFonts w:asciiTheme="majorHAnsi" w:hAnsiTheme="majorHAnsi" w:cstheme="majorHAnsi"/>
        </w:rPr>
      </w:pPr>
      <w:r w:rsidRPr="005C53A1">
        <w:rPr>
          <w:rFonts w:asciiTheme="majorHAnsi" w:hAnsiTheme="majorHAnsi" w:cstheme="majorHAnsi"/>
        </w:rPr>
        <w:t xml:space="preserve">The three Rs of animal </w:t>
      </w:r>
      <w:proofErr w:type="gramStart"/>
      <w:r w:rsidR="00CA3E6D" w:rsidRPr="005C53A1">
        <w:rPr>
          <w:rFonts w:asciiTheme="majorHAnsi" w:hAnsiTheme="majorHAnsi" w:cstheme="majorHAnsi"/>
        </w:rPr>
        <w:t>experimentation—</w:t>
      </w:r>
      <w:r w:rsidRPr="005C53A1">
        <w:rPr>
          <w:rFonts w:asciiTheme="majorHAnsi" w:hAnsiTheme="majorHAnsi" w:cstheme="majorHAnsi"/>
        </w:rPr>
        <w:t>Reduction,</w:t>
      </w:r>
      <w:proofErr w:type="gramEnd"/>
      <w:r w:rsidRPr="005C53A1">
        <w:rPr>
          <w:rFonts w:asciiTheme="majorHAnsi" w:hAnsiTheme="majorHAnsi" w:cstheme="majorHAnsi"/>
        </w:rPr>
        <w:t xml:space="preserve"> Refinement</w:t>
      </w:r>
      <w:r w:rsidR="00CA3E6D" w:rsidRPr="005C53A1">
        <w:rPr>
          <w:rFonts w:asciiTheme="majorHAnsi" w:hAnsiTheme="majorHAnsi" w:cstheme="majorHAnsi"/>
        </w:rPr>
        <w:t>,</w:t>
      </w:r>
      <w:r w:rsidRPr="005C53A1">
        <w:rPr>
          <w:rFonts w:asciiTheme="majorHAnsi" w:hAnsiTheme="majorHAnsi" w:cstheme="majorHAnsi"/>
        </w:rPr>
        <w:t xml:space="preserve"> and Replacement</w:t>
      </w:r>
      <w:r w:rsidR="00CA3E6D" w:rsidRPr="005C53A1">
        <w:rPr>
          <w:rFonts w:asciiTheme="majorHAnsi" w:hAnsiTheme="majorHAnsi" w:cstheme="majorHAnsi"/>
        </w:rPr>
        <w:t>—</w:t>
      </w:r>
      <w:r w:rsidRPr="005C53A1">
        <w:rPr>
          <w:rFonts w:asciiTheme="majorHAnsi" w:hAnsiTheme="majorHAnsi" w:cstheme="majorHAnsi"/>
        </w:rPr>
        <w:t>ha</w:t>
      </w:r>
      <w:r w:rsidR="00845FC2" w:rsidRPr="005C53A1">
        <w:rPr>
          <w:rFonts w:asciiTheme="majorHAnsi" w:hAnsiTheme="majorHAnsi" w:cstheme="majorHAnsi"/>
        </w:rPr>
        <w:t>ve</w:t>
      </w:r>
      <w:r w:rsidRPr="005C53A1">
        <w:rPr>
          <w:rFonts w:asciiTheme="majorHAnsi" w:hAnsiTheme="majorHAnsi" w:cstheme="majorHAnsi"/>
        </w:rPr>
        <w:t xml:space="preserve"> increasingly become </w:t>
      </w:r>
      <w:r w:rsidR="00A40388" w:rsidRPr="005C53A1">
        <w:rPr>
          <w:rFonts w:asciiTheme="majorHAnsi" w:hAnsiTheme="majorHAnsi" w:cstheme="majorHAnsi"/>
        </w:rPr>
        <w:t>requirements for in vivo studies; therefore, developing new strategies to meet these principles is a long-term</w:t>
      </w:r>
      <w:r w:rsidRPr="005C53A1">
        <w:rPr>
          <w:rFonts w:asciiTheme="majorHAnsi" w:hAnsiTheme="majorHAnsi" w:cstheme="majorHAnsi"/>
        </w:rPr>
        <w:t xml:space="preserve"> goal. Implanting a chronic cranial window is an alternative that allows for repeated and long-term measurements in the same animal</w:t>
      </w:r>
      <w:r w:rsidR="0055230C" w:rsidRPr="005C53A1">
        <w:rPr>
          <w:rFonts w:asciiTheme="majorHAnsi" w:hAnsiTheme="majorHAnsi" w:cstheme="majorHAnsi"/>
          <w:vertAlign w:val="superscript"/>
        </w:rPr>
        <w:t>2</w:t>
      </w:r>
      <w:r w:rsidR="00C035BA" w:rsidRPr="005C53A1">
        <w:rPr>
          <w:rFonts w:asciiTheme="majorHAnsi" w:hAnsiTheme="majorHAnsi" w:cstheme="majorHAnsi"/>
          <w:vertAlign w:val="superscript"/>
        </w:rPr>
        <w:t>5</w:t>
      </w:r>
      <w:r w:rsidR="0055230C" w:rsidRPr="005C53A1">
        <w:rPr>
          <w:rFonts w:asciiTheme="majorHAnsi" w:hAnsiTheme="majorHAnsi" w:cstheme="majorHAnsi"/>
          <w:vertAlign w:val="superscript"/>
        </w:rPr>
        <w:t>,2</w:t>
      </w:r>
      <w:r w:rsidR="00C035BA" w:rsidRPr="005C53A1">
        <w:rPr>
          <w:rFonts w:asciiTheme="majorHAnsi" w:hAnsiTheme="majorHAnsi" w:cstheme="majorHAnsi"/>
          <w:vertAlign w:val="superscript"/>
        </w:rPr>
        <w:t>6</w:t>
      </w:r>
      <w:r w:rsidRPr="005C53A1">
        <w:rPr>
          <w:rFonts w:asciiTheme="majorHAnsi" w:hAnsiTheme="majorHAnsi" w:cstheme="majorHAnsi"/>
        </w:rPr>
        <w:t>, but as mentioned</w:t>
      </w:r>
      <w:r w:rsidR="00A40388" w:rsidRPr="005C53A1">
        <w:rPr>
          <w:rFonts w:asciiTheme="majorHAnsi" w:hAnsiTheme="majorHAnsi" w:cstheme="majorHAnsi"/>
        </w:rPr>
        <w:t>,</w:t>
      </w:r>
      <w:r w:rsidRPr="005C53A1">
        <w:rPr>
          <w:rFonts w:asciiTheme="majorHAnsi" w:hAnsiTheme="majorHAnsi" w:cstheme="majorHAnsi"/>
        </w:rPr>
        <w:t xml:space="preserve"> it involves a major and aggressive surgical intervention that requires about two weeks of recovery and the area available for imaging is restricted to the opening of the cranial window.</w:t>
      </w:r>
      <w:r w:rsidR="00FF2C3E" w:rsidRPr="005C53A1">
        <w:rPr>
          <w:rFonts w:asciiTheme="majorHAnsi" w:hAnsiTheme="majorHAnsi" w:cstheme="majorHAnsi"/>
        </w:rPr>
        <w:t xml:space="preserve"> </w:t>
      </w:r>
      <w:r w:rsidRPr="005C53A1">
        <w:rPr>
          <w:rFonts w:asciiTheme="majorHAnsi" w:hAnsiTheme="majorHAnsi" w:cstheme="majorHAnsi"/>
        </w:rPr>
        <w:t>To overcome th</w:t>
      </w:r>
      <w:r w:rsidR="00845FC2" w:rsidRPr="005C53A1">
        <w:rPr>
          <w:rFonts w:asciiTheme="majorHAnsi" w:hAnsiTheme="majorHAnsi" w:cstheme="majorHAnsi"/>
        </w:rPr>
        <w:t>ese</w:t>
      </w:r>
      <w:r w:rsidRPr="005C53A1">
        <w:rPr>
          <w:rFonts w:asciiTheme="majorHAnsi" w:hAnsiTheme="majorHAnsi" w:cstheme="majorHAnsi"/>
        </w:rPr>
        <w:t xml:space="preserve"> limitation</w:t>
      </w:r>
      <w:r w:rsidR="00845FC2" w:rsidRPr="005C53A1">
        <w:rPr>
          <w:rFonts w:asciiTheme="majorHAnsi" w:hAnsiTheme="majorHAnsi" w:cstheme="majorHAnsi"/>
        </w:rPr>
        <w:t>s</w:t>
      </w:r>
      <w:r w:rsidRPr="005C53A1">
        <w:rPr>
          <w:rFonts w:asciiTheme="majorHAnsi" w:hAnsiTheme="majorHAnsi" w:cstheme="majorHAnsi"/>
        </w:rPr>
        <w:t xml:space="preserve"> in the application of LSCI for CBF measurements in mice, we developed a simple technique by covering the exposed skull with a thin acrylic layer, which protects the skull surface and allows repeated LSCI measurements in the same animal over several days. </w:t>
      </w:r>
    </w:p>
    <w:p w14:paraId="2CDE0C12" w14:textId="77777777" w:rsidR="00823628" w:rsidRPr="005C53A1" w:rsidRDefault="00823628" w:rsidP="005C53A1">
      <w:pPr>
        <w:rPr>
          <w:rFonts w:asciiTheme="majorHAnsi" w:hAnsiTheme="majorHAnsi" w:cstheme="majorHAnsi"/>
        </w:rPr>
      </w:pPr>
    </w:p>
    <w:p w14:paraId="0328F045" w14:textId="46ECA6E7" w:rsidR="00823628" w:rsidRPr="005C53A1" w:rsidRDefault="00823628" w:rsidP="005C53A1">
      <w:pPr>
        <w:rPr>
          <w:rFonts w:asciiTheme="majorHAnsi" w:hAnsiTheme="majorHAnsi" w:cstheme="majorHAnsi"/>
        </w:rPr>
      </w:pPr>
      <w:r>
        <w:t xml:space="preserve">This new protocol has clear advantages over existing methods: in relation to conventional intact skull LSCI, it allows repeated measurements over time in the same animal, which not only allows for evaluation of disease progress but also establishes that a given animal is its own control and results in the need for many fewer animals per study group. Furthermore, the anesthesia requirement during measurements in animals with implanted acrylic helmets is milder (sleep only) than that required for primary scalp removal and subsequent measurements in conventional intact-skull preparations. In relation to LSCI approaches in cranial window preparations, the obvious advantage is the lack of </w:t>
      </w:r>
      <w:r w:rsidR="00590054">
        <w:t>major</w:t>
      </w:r>
      <w:r>
        <w:t xml:space="preserve"> surgical intervention and recovery time (however, it may not provide the same resolution as the cranial window approach due to skull interference). Therefore, the method described here may be useful as an alternative in selected longitudinal study designs.</w:t>
      </w:r>
    </w:p>
    <w:p w14:paraId="48BA6B0A" w14:textId="77777777" w:rsidR="006E4797" w:rsidRPr="005C53A1" w:rsidRDefault="006E4797" w:rsidP="005C53A1">
      <w:pPr>
        <w:rPr>
          <w:rFonts w:asciiTheme="majorHAnsi" w:hAnsiTheme="majorHAnsi" w:cstheme="majorHAnsi"/>
          <w:b/>
        </w:rPr>
      </w:pPr>
    </w:p>
    <w:p w14:paraId="1F69FCD5" w14:textId="7AD535FC" w:rsidR="006E4797" w:rsidRPr="005C53A1" w:rsidRDefault="00C61B12" w:rsidP="005C53A1">
      <w:pPr>
        <w:rPr>
          <w:rFonts w:asciiTheme="majorHAnsi" w:hAnsiTheme="majorHAnsi" w:cstheme="majorHAnsi"/>
          <w:b/>
        </w:rPr>
      </w:pPr>
      <w:r w:rsidRPr="005C53A1">
        <w:rPr>
          <w:rFonts w:asciiTheme="majorHAnsi" w:hAnsiTheme="majorHAnsi" w:cstheme="majorHAnsi"/>
          <w:b/>
        </w:rPr>
        <w:t>PROTOCOL:</w:t>
      </w:r>
    </w:p>
    <w:p w14:paraId="619081DD" w14:textId="77777777" w:rsidR="00C629F0" w:rsidRPr="005C53A1" w:rsidRDefault="00C629F0" w:rsidP="005C53A1">
      <w:pPr>
        <w:rPr>
          <w:rFonts w:asciiTheme="majorHAnsi" w:hAnsiTheme="majorHAnsi" w:cstheme="majorHAnsi"/>
        </w:rPr>
      </w:pPr>
    </w:p>
    <w:p w14:paraId="5C238BE3" w14:textId="1A069B71" w:rsidR="00042764" w:rsidRPr="005C53A1" w:rsidRDefault="00C61B12" w:rsidP="005C53A1">
      <w:pPr>
        <w:rPr>
          <w:rFonts w:asciiTheme="majorHAnsi" w:hAnsiTheme="majorHAnsi" w:cstheme="majorHAnsi"/>
        </w:rPr>
      </w:pPr>
      <w:r w:rsidRPr="005C53A1">
        <w:rPr>
          <w:rFonts w:asciiTheme="majorHAnsi" w:hAnsiTheme="majorHAnsi" w:cstheme="majorHAnsi"/>
        </w:rPr>
        <w:t>This study meets the ethical requirements and was approved by the Ethics Committee on Animal Use of IOC-</w:t>
      </w:r>
      <w:proofErr w:type="spellStart"/>
      <w:r w:rsidRPr="005C53A1">
        <w:rPr>
          <w:rFonts w:asciiTheme="majorHAnsi" w:hAnsiTheme="majorHAnsi" w:cstheme="majorHAnsi"/>
        </w:rPr>
        <w:t>Fiocruz</w:t>
      </w:r>
      <w:proofErr w:type="spellEnd"/>
      <w:r w:rsidRPr="005C53A1">
        <w:rPr>
          <w:rFonts w:asciiTheme="majorHAnsi" w:hAnsiTheme="majorHAnsi" w:cstheme="majorHAnsi"/>
        </w:rPr>
        <w:t xml:space="preserve"> under license number L-007/2023. </w:t>
      </w:r>
    </w:p>
    <w:p w14:paraId="5135E1FC" w14:textId="77777777" w:rsidR="00042764" w:rsidRPr="005C53A1" w:rsidRDefault="00042764" w:rsidP="005C53A1">
      <w:pPr>
        <w:rPr>
          <w:rFonts w:asciiTheme="majorHAnsi" w:hAnsiTheme="majorHAnsi" w:cstheme="majorHAnsi"/>
        </w:rPr>
      </w:pPr>
    </w:p>
    <w:p w14:paraId="2D6D9995" w14:textId="4DEE7676" w:rsidR="00C629F0" w:rsidRPr="005C53A1" w:rsidRDefault="00C61B12" w:rsidP="005C53A1">
      <w:pPr>
        <w:pStyle w:val="PargrafodaLista"/>
        <w:numPr>
          <w:ilvl w:val="0"/>
          <w:numId w:val="31"/>
        </w:numPr>
        <w:spacing w:after="0" w:line="240" w:lineRule="auto"/>
        <w:ind w:left="0" w:firstLine="0"/>
        <w:jc w:val="both"/>
        <w:rPr>
          <w:rFonts w:asciiTheme="majorHAnsi" w:hAnsiTheme="majorHAnsi" w:cstheme="majorHAnsi"/>
          <w:b/>
          <w:bCs/>
          <w:sz w:val="24"/>
          <w:szCs w:val="24"/>
        </w:rPr>
      </w:pPr>
      <w:r w:rsidRPr="005C53A1">
        <w:rPr>
          <w:rFonts w:asciiTheme="majorHAnsi" w:hAnsiTheme="majorHAnsi" w:cstheme="majorHAnsi"/>
          <w:b/>
          <w:bCs/>
          <w:sz w:val="24"/>
          <w:szCs w:val="24"/>
        </w:rPr>
        <w:t>Animals</w:t>
      </w:r>
    </w:p>
    <w:p w14:paraId="6CD5F1CB" w14:textId="274220CD" w:rsidR="00C629F0" w:rsidRPr="005C53A1" w:rsidRDefault="00C629F0" w:rsidP="005C53A1">
      <w:pPr>
        <w:pStyle w:val="PargrafodaLista"/>
        <w:spacing w:after="0" w:line="240" w:lineRule="auto"/>
        <w:ind w:left="0"/>
        <w:jc w:val="both"/>
        <w:rPr>
          <w:rFonts w:asciiTheme="majorHAnsi" w:hAnsiTheme="majorHAnsi" w:cstheme="majorHAnsi"/>
          <w:sz w:val="24"/>
          <w:szCs w:val="24"/>
        </w:rPr>
      </w:pPr>
    </w:p>
    <w:p w14:paraId="1B52A40C" w14:textId="78094D4F" w:rsidR="00C629F0" w:rsidRPr="005C53A1"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lang w:val="en-IN"/>
        </w:rPr>
      </w:pPr>
      <w:r w:rsidRPr="005C53A1">
        <w:rPr>
          <w:rFonts w:asciiTheme="majorHAnsi" w:hAnsiTheme="majorHAnsi" w:cstheme="majorHAnsi"/>
          <w:sz w:val="24"/>
          <w:szCs w:val="24"/>
          <w:lang w:val="en-IN"/>
        </w:rPr>
        <w:t xml:space="preserve">Obtain male and female 12–20-week-old C57BL/6 mice with specific pathogen-free (SPF) status from an appropriate animal facility. </w:t>
      </w:r>
    </w:p>
    <w:p w14:paraId="4A28F32C" w14:textId="77777777" w:rsidR="00C629F0" w:rsidRPr="005C53A1" w:rsidRDefault="00C629F0" w:rsidP="005C53A1">
      <w:pPr>
        <w:pStyle w:val="PargrafodaLista"/>
        <w:spacing w:after="0" w:line="240" w:lineRule="auto"/>
        <w:ind w:left="0"/>
        <w:jc w:val="both"/>
        <w:rPr>
          <w:rFonts w:asciiTheme="majorHAnsi" w:hAnsiTheme="majorHAnsi" w:cstheme="majorHAnsi"/>
          <w:sz w:val="24"/>
          <w:szCs w:val="24"/>
          <w:lang w:val="en-IN"/>
        </w:rPr>
      </w:pPr>
    </w:p>
    <w:p w14:paraId="4C6C1A5B" w14:textId="217F6BAF" w:rsidR="00C629F0" w:rsidRPr="005C53A1"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lang w:val="en-IN"/>
        </w:rPr>
      </w:pPr>
      <w:r w:rsidRPr="005C53A1">
        <w:rPr>
          <w:rFonts w:asciiTheme="majorHAnsi" w:hAnsiTheme="majorHAnsi" w:cstheme="majorHAnsi"/>
          <w:sz w:val="24"/>
          <w:szCs w:val="24"/>
          <w:lang w:val="en-IN"/>
        </w:rPr>
        <w:t xml:space="preserve">House the mice in ventilated racks equipped with a controlled ventilation system providing 10–15 air changes per hour. House mice at a maximum of five animals per cage prior to surgical procedures. House mice individually after surgery to prevent removal or damage of the acrylic layer by cage mates. </w:t>
      </w:r>
    </w:p>
    <w:p w14:paraId="05138AA3" w14:textId="77777777" w:rsidR="00C629F0" w:rsidRPr="005C53A1" w:rsidRDefault="00C629F0" w:rsidP="005C53A1">
      <w:pPr>
        <w:pStyle w:val="PargrafodaLista"/>
        <w:spacing w:after="0" w:line="240" w:lineRule="auto"/>
        <w:ind w:left="0"/>
        <w:jc w:val="both"/>
        <w:rPr>
          <w:rFonts w:asciiTheme="majorHAnsi" w:hAnsiTheme="majorHAnsi" w:cstheme="majorHAnsi"/>
          <w:sz w:val="24"/>
          <w:szCs w:val="24"/>
          <w:lang w:val="en-IN"/>
        </w:rPr>
      </w:pPr>
    </w:p>
    <w:p w14:paraId="2B78F9C3" w14:textId="054B5EDB" w:rsidR="00C629F0" w:rsidRPr="005C53A1"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lang w:val="en-IN"/>
        </w:rPr>
      </w:pPr>
      <w:r w:rsidRPr="005C53A1">
        <w:rPr>
          <w:rFonts w:asciiTheme="majorHAnsi" w:hAnsiTheme="majorHAnsi" w:cstheme="majorHAnsi"/>
          <w:sz w:val="24"/>
          <w:szCs w:val="24"/>
          <w:lang w:val="en-IN"/>
        </w:rPr>
        <w:t xml:space="preserve">Maintain the mice on a 12 h light/dark cycle. Maintain the ambient temperature at 21 ± 2 °C and relative humidity at 40%–60%. Provide </w:t>
      </w:r>
      <w:r w:rsidRPr="005C53A1">
        <w:rPr>
          <w:rFonts w:asciiTheme="majorHAnsi" w:hAnsiTheme="majorHAnsi" w:cstheme="majorHAnsi"/>
          <w:i/>
          <w:iCs/>
          <w:sz w:val="24"/>
          <w:szCs w:val="24"/>
          <w:lang w:val="en-IN"/>
        </w:rPr>
        <w:t xml:space="preserve">ad libitum </w:t>
      </w:r>
      <w:r w:rsidRPr="005C53A1">
        <w:rPr>
          <w:rFonts w:asciiTheme="majorHAnsi" w:hAnsiTheme="majorHAnsi" w:cstheme="majorHAnsi"/>
          <w:sz w:val="24"/>
          <w:szCs w:val="24"/>
          <w:lang w:val="en-IN"/>
        </w:rPr>
        <w:t xml:space="preserve">access to autoclaved water and species-appropriate food. Supply environmental enrichment materials, including paper, hay, hydrophobic cotton, and cardboard rolls. </w:t>
      </w:r>
    </w:p>
    <w:p w14:paraId="1276EF1A" w14:textId="499583FC" w:rsidR="00C629F0" w:rsidRPr="005C53A1" w:rsidRDefault="00C629F0" w:rsidP="005C53A1">
      <w:pPr>
        <w:rPr>
          <w:rFonts w:asciiTheme="majorHAnsi" w:hAnsiTheme="majorHAnsi" w:cstheme="majorHAnsi"/>
        </w:rPr>
      </w:pPr>
    </w:p>
    <w:p w14:paraId="59FFD547" w14:textId="0D88F946" w:rsidR="00042764" w:rsidRPr="00E84AD5" w:rsidRDefault="00C61B12" w:rsidP="005C53A1">
      <w:pPr>
        <w:pStyle w:val="PargrafodaLista"/>
        <w:numPr>
          <w:ilvl w:val="0"/>
          <w:numId w:val="31"/>
        </w:numPr>
        <w:spacing w:after="0" w:line="240" w:lineRule="auto"/>
        <w:ind w:left="0" w:firstLine="0"/>
        <w:jc w:val="both"/>
        <w:rPr>
          <w:rFonts w:asciiTheme="majorHAnsi" w:hAnsiTheme="majorHAnsi" w:cstheme="majorHAnsi"/>
          <w:b/>
          <w:bCs/>
          <w:sz w:val="24"/>
          <w:szCs w:val="24"/>
          <w:highlight w:val="yellow"/>
        </w:rPr>
      </w:pPr>
      <w:r w:rsidRPr="00E84AD5">
        <w:rPr>
          <w:rFonts w:asciiTheme="majorHAnsi" w:hAnsiTheme="majorHAnsi" w:cstheme="majorHAnsi"/>
          <w:b/>
          <w:bCs/>
          <w:sz w:val="24"/>
          <w:szCs w:val="24"/>
          <w:highlight w:val="yellow"/>
        </w:rPr>
        <w:t>Surgical scalp removal and acrylic layer implantation</w:t>
      </w:r>
    </w:p>
    <w:p w14:paraId="27F57F77" w14:textId="77777777" w:rsidR="00C629F0" w:rsidRPr="005C53A1" w:rsidRDefault="00C629F0" w:rsidP="005C53A1">
      <w:pPr>
        <w:pStyle w:val="PargrafodaLista"/>
        <w:spacing w:after="0" w:line="240" w:lineRule="auto"/>
        <w:ind w:left="0"/>
        <w:jc w:val="both"/>
        <w:rPr>
          <w:rFonts w:asciiTheme="majorHAnsi" w:hAnsiTheme="majorHAnsi" w:cstheme="majorHAnsi"/>
          <w:sz w:val="24"/>
          <w:szCs w:val="24"/>
        </w:rPr>
      </w:pPr>
    </w:p>
    <w:p w14:paraId="46A5DB56" w14:textId="53F7F092" w:rsidR="00042764"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Prepare one </w:t>
      </w:r>
      <w:r w:rsidR="00277B03" w:rsidRPr="00E84AD5">
        <w:rPr>
          <w:rFonts w:asciiTheme="majorHAnsi" w:hAnsiTheme="majorHAnsi" w:cstheme="majorHAnsi"/>
          <w:sz w:val="24"/>
          <w:szCs w:val="24"/>
          <w:highlight w:val="yellow"/>
        </w:rPr>
        <w:t xml:space="preserve">1 mL </w:t>
      </w:r>
      <w:r w:rsidRPr="00E84AD5">
        <w:rPr>
          <w:rFonts w:asciiTheme="majorHAnsi" w:hAnsiTheme="majorHAnsi" w:cstheme="majorHAnsi"/>
          <w:sz w:val="24"/>
          <w:szCs w:val="24"/>
          <w:highlight w:val="yellow"/>
        </w:rPr>
        <w:t>syringe</w:t>
      </w:r>
      <w:r w:rsidR="00277B03" w:rsidRPr="00E84AD5">
        <w:rPr>
          <w:rFonts w:asciiTheme="majorHAnsi" w:eastAsia="SimSun" w:hAnsiTheme="majorHAnsi" w:cstheme="majorHAnsi"/>
          <w:sz w:val="24"/>
          <w:szCs w:val="24"/>
          <w:highlight w:val="yellow"/>
        </w:rPr>
        <w:t xml:space="preserve"> </w:t>
      </w:r>
      <w:r w:rsidR="00277B03" w:rsidRPr="00E84AD5">
        <w:rPr>
          <w:rFonts w:asciiTheme="majorHAnsi" w:hAnsiTheme="majorHAnsi" w:cstheme="majorHAnsi"/>
          <w:sz w:val="24"/>
          <w:szCs w:val="24"/>
          <w:highlight w:val="yellow"/>
        </w:rPr>
        <w:t>fitted with a 0.3 × 13 mm needle</w:t>
      </w:r>
      <w:r w:rsidRPr="00E84AD5">
        <w:rPr>
          <w:rFonts w:asciiTheme="majorHAnsi" w:hAnsiTheme="majorHAnsi" w:cstheme="majorHAnsi"/>
          <w:sz w:val="24"/>
          <w:szCs w:val="24"/>
          <w:highlight w:val="yellow"/>
        </w:rPr>
        <w:t xml:space="preserve"> for anesthesia with ketamine and xylazine and inject it </w:t>
      </w:r>
      <w:proofErr w:type="gramStart"/>
      <w:r w:rsidRPr="00E84AD5">
        <w:rPr>
          <w:rFonts w:asciiTheme="majorHAnsi" w:hAnsiTheme="majorHAnsi" w:cstheme="majorHAnsi"/>
          <w:sz w:val="24"/>
          <w:szCs w:val="24"/>
          <w:highlight w:val="yellow"/>
        </w:rPr>
        <w:t>in</w:t>
      </w:r>
      <w:proofErr w:type="gramEnd"/>
      <w:r w:rsidRPr="00E84AD5">
        <w:rPr>
          <w:rFonts w:asciiTheme="majorHAnsi" w:hAnsiTheme="majorHAnsi" w:cstheme="majorHAnsi"/>
          <w:sz w:val="24"/>
          <w:szCs w:val="24"/>
          <w:highlight w:val="yellow"/>
        </w:rPr>
        <w:t xml:space="preserve"> the mouse intramuscularly (ketamine 75 mg/</w:t>
      </w:r>
      <w:r w:rsidR="00A40388" w:rsidRPr="00E84AD5">
        <w:rPr>
          <w:rFonts w:asciiTheme="majorHAnsi" w:hAnsiTheme="majorHAnsi" w:cstheme="majorHAnsi"/>
          <w:sz w:val="24"/>
          <w:szCs w:val="24"/>
          <w:highlight w:val="yellow"/>
        </w:rPr>
        <w:t>k</w:t>
      </w:r>
      <w:r w:rsidRPr="00E84AD5">
        <w:rPr>
          <w:rFonts w:asciiTheme="majorHAnsi" w:hAnsiTheme="majorHAnsi" w:cstheme="majorHAnsi"/>
          <w:sz w:val="24"/>
          <w:szCs w:val="24"/>
          <w:highlight w:val="yellow"/>
        </w:rPr>
        <w:t>g; xylazine 7 mg/</w:t>
      </w:r>
      <w:r w:rsidR="00A40388" w:rsidRPr="00E84AD5">
        <w:rPr>
          <w:rFonts w:asciiTheme="majorHAnsi" w:hAnsiTheme="majorHAnsi" w:cstheme="majorHAnsi"/>
          <w:sz w:val="24"/>
          <w:szCs w:val="24"/>
          <w:highlight w:val="yellow"/>
        </w:rPr>
        <w:t>k</w:t>
      </w:r>
      <w:r w:rsidRPr="00E84AD5">
        <w:rPr>
          <w:rFonts w:asciiTheme="majorHAnsi" w:hAnsiTheme="majorHAnsi" w:cstheme="majorHAnsi"/>
          <w:sz w:val="24"/>
          <w:szCs w:val="24"/>
          <w:highlight w:val="yellow"/>
        </w:rPr>
        <w:t>g, total volume: 45 µL).</w:t>
      </w:r>
    </w:p>
    <w:p w14:paraId="5675D45F" w14:textId="77777777" w:rsidR="00C629F0" w:rsidRPr="00E84AD5" w:rsidRDefault="00C629F0" w:rsidP="005C53A1">
      <w:pPr>
        <w:pStyle w:val="PargrafodaLista"/>
        <w:spacing w:after="0" w:line="240" w:lineRule="auto"/>
        <w:ind w:left="0"/>
        <w:jc w:val="both"/>
        <w:rPr>
          <w:rFonts w:asciiTheme="majorHAnsi" w:hAnsiTheme="majorHAnsi" w:cstheme="majorHAnsi"/>
          <w:sz w:val="24"/>
          <w:szCs w:val="24"/>
          <w:highlight w:val="yellow"/>
        </w:rPr>
      </w:pPr>
    </w:p>
    <w:p w14:paraId="63DC4436" w14:textId="5363B163" w:rsidR="00042764"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Prepare </w:t>
      </w:r>
      <w:r w:rsidR="00845FC2" w:rsidRPr="00E84AD5">
        <w:rPr>
          <w:rFonts w:asciiTheme="majorHAnsi" w:hAnsiTheme="majorHAnsi" w:cstheme="majorHAnsi"/>
          <w:sz w:val="24"/>
          <w:szCs w:val="24"/>
          <w:highlight w:val="yellow"/>
        </w:rPr>
        <w:t>an</w:t>
      </w:r>
      <w:r w:rsidRPr="00E84AD5">
        <w:rPr>
          <w:rFonts w:asciiTheme="majorHAnsi" w:hAnsiTheme="majorHAnsi" w:cstheme="majorHAnsi"/>
          <w:sz w:val="24"/>
          <w:szCs w:val="24"/>
          <w:highlight w:val="yellow"/>
        </w:rPr>
        <w:t>other</w:t>
      </w:r>
      <w:r w:rsidR="00277B03" w:rsidRPr="00E84AD5">
        <w:rPr>
          <w:rFonts w:asciiTheme="majorHAnsi" w:hAnsiTheme="majorHAnsi" w:cstheme="majorHAnsi"/>
          <w:sz w:val="24"/>
          <w:szCs w:val="24"/>
          <w:highlight w:val="yellow"/>
        </w:rPr>
        <w:t xml:space="preserve"> 1 mL</w:t>
      </w:r>
      <w:r w:rsidRPr="00E84AD5">
        <w:rPr>
          <w:rFonts w:asciiTheme="majorHAnsi" w:hAnsiTheme="majorHAnsi" w:cstheme="majorHAnsi"/>
          <w:sz w:val="24"/>
          <w:szCs w:val="24"/>
          <w:highlight w:val="yellow"/>
        </w:rPr>
        <w:t xml:space="preserve"> syringe</w:t>
      </w:r>
      <w:r w:rsidR="00277B03" w:rsidRPr="00E84AD5">
        <w:rPr>
          <w:rFonts w:asciiTheme="majorHAnsi" w:hAnsiTheme="majorHAnsi" w:cstheme="majorHAnsi"/>
          <w:sz w:val="24"/>
          <w:szCs w:val="24"/>
          <w:highlight w:val="yellow"/>
        </w:rPr>
        <w:t xml:space="preserve"> fitted with a 0.3 × 13 mm needle</w:t>
      </w:r>
      <w:r w:rsidRPr="00E84AD5">
        <w:rPr>
          <w:rFonts w:asciiTheme="majorHAnsi" w:hAnsiTheme="majorHAnsi" w:cstheme="majorHAnsi"/>
          <w:sz w:val="24"/>
          <w:szCs w:val="24"/>
          <w:highlight w:val="yellow"/>
        </w:rPr>
        <w:t xml:space="preserve"> for analgesia with buprenorphine and inject it in the mouse subcutaneously (1.0 mg/</w:t>
      </w:r>
      <w:r w:rsidR="00A40388" w:rsidRPr="00E84AD5">
        <w:rPr>
          <w:rFonts w:asciiTheme="majorHAnsi" w:hAnsiTheme="majorHAnsi" w:cstheme="majorHAnsi"/>
          <w:sz w:val="24"/>
          <w:szCs w:val="24"/>
          <w:highlight w:val="yellow"/>
        </w:rPr>
        <w:t>k</w:t>
      </w:r>
      <w:r w:rsidRPr="00E84AD5">
        <w:rPr>
          <w:rFonts w:asciiTheme="majorHAnsi" w:hAnsiTheme="majorHAnsi" w:cstheme="majorHAnsi"/>
          <w:sz w:val="24"/>
          <w:szCs w:val="24"/>
          <w:highlight w:val="yellow"/>
        </w:rPr>
        <w:t>g,</w:t>
      </w:r>
      <w:r w:rsidR="00BD54C3" w:rsidRPr="00E84AD5">
        <w:rPr>
          <w:rFonts w:asciiTheme="majorHAnsi" w:hAnsiTheme="majorHAnsi" w:cstheme="majorHAnsi"/>
          <w:sz w:val="24"/>
          <w:szCs w:val="24"/>
          <w:highlight w:val="yellow"/>
        </w:rPr>
        <w:t xml:space="preserve"> diluted in water for injection, total</w:t>
      </w:r>
      <w:r w:rsidRPr="00E84AD5">
        <w:rPr>
          <w:rFonts w:asciiTheme="majorHAnsi" w:hAnsiTheme="majorHAnsi" w:cstheme="majorHAnsi"/>
          <w:sz w:val="24"/>
          <w:szCs w:val="24"/>
          <w:highlight w:val="yellow"/>
        </w:rPr>
        <w:t xml:space="preserve"> volume: 200 µL).</w:t>
      </w:r>
    </w:p>
    <w:p w14:paraId="66362442" w14:textId="77777777" w:rsidR="00C629F0" w:rsidRPr="00E84AD5" w:rsidRDefault="00C629F0" w:rsidP="005C53A1">
      <w:pPr>
        <w:rPr>
          <w:rFonts w:asciiTheme="majorHAnsi" w:hAnsiTheme="majorHAnsi" w:cstheme="majorHAnsi"/>
          <w:highlight w:val="yellow"/>
        </w:rPr>
      </w:pPr>
    </w:p>
    <w:p w14:paraId="1431C0E2" w14:textId="23ED4AB7" w:rsidR="00042764"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Check the depth of anesthesia by verifying the loss of </w:t>
      </w:r>
      <w:r w:rsidR="00BD54C3" w:rsidRPr="00E84AD5">
        <w:rPr>
          <w:rFonts w:asciiTheme="majorHAnsi" w:hAnsiTheme="majorHAnsi" w:cstheme="majorHAnsi"/>
          <w:sz w:val="24"/>
          <w:szCs w:val="24"/>
          <w:highlight w:val="yellow"/>
        </w:rPr>
        <w:t xml:space="preserve">palpebral, tail, and </w:t>
      </w:r>
      <w:r w:rsidRPr="00E84AD5">
        <w:rPr>
          <w:rFonts w:asciiTheme="majorHAnsi" w:hAnsiTheme="majorHAnsi" w:cstheme="majorHAnsi"/>
          <w:sz w:val="24"/>
          <w:szCs w:val="24"/>
          <w:highlight w:val="yellow"/>
        </w:rPr>
        <w:t>pedal withdrawal reflex. Only proceed to the next step if the mouse does not respond.</w:t>
      </w:r>
    </w:p>
    <w:p w14:paraId="71BF6644" w14:textId="77777777" w:rsidR="00C629F0" w:rsidRPr="00E84AD5" w:rsidRDefault="00C629F0" w:rsidP="005C53A1">
      <w:pPr>
        <w:rPr>
          <w:rFonts w:asciiTheme="majorHAnsi" w:hAnsiTheme="majorHAnsi" w:cstheme="majorHAnsi"/>
          <w:highlight w:val="yellow"/>
        </w:rPr>
      </w:pPr>
    </w:p>
    <w:p w14:paraId="3BED3AB8" w14:textId="6FFD280F" w:rsidR="00042764"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Place the mouse in a stereotaxic apparatus, carefully restraining the head with ear bars.</w:t>
      </w:r>
      <w:r w:rsidR="00C629F0" w:rsidRPr="00E84AD5">
        <w:rPr>
          <w:rFonts w:asciiTheme="majorHAnsi" w:hAnsiTheme="majorHAnsi" w:cstheme="majorHAnsi"/>
          <w:sz w:val="24"/>
          <w:szCs w:val="24"/>
          <w:highlight w:val="yellow"/>
        </w:rPr>
        <w:t xml:space="preserve"> </w:t>
      </w:r>
      <w:r w:rsidRPr="00E84AD5">
        <w:rPr>
          <w:rFonts w:asciiTheme="majorHAnsi" w:hAnsiTheme="majorHAnsi" w:cstheme="majorHAnsi"/>
          <w:sz w:val="24"/>
          <w:szCs w:val="24"/>
          <w:highlight w:val="yellow"/>
        </w:rPr>
        <w:t>Hydrate its eyes with eye drops</w:t>
      </w:r>
      <w:r w:rsidR="00BD54C3" w:rsidRPr="00E84AD5">
        <w:rPr>
          <w:rFonts w:asciiTheme="majorHAnsi" w:hAnsiTheme="majorHAnsi" w:cstheme="majorHAnsi"/>
          <w:sz w:val="24"/>
          <w:szCs w:val="24"/>
          <w:highlight w:val="yellow"/>
        </w:rPr>
        <w:t xml:space="preserve"> (ophthalmic gel)</w:t>
      </w:r>
      <w:r w:rsidRPr="00E84AD5">
        <w:rPr>
          <w:rFonts w:asciiTheme="majorHAnsi" w:hAnsiTheme="majorHAnsi" w:cstheme="majorHAnsi"/>
          <w:sz w:val="24"/>
          <w:szCs w:val="24"/>
          <w:highlight w:val="yellow"/>
        </w:rPr>
        <w:t>.</w:t>
      </w:r>
    </w:p>
    <w:p w14:paraId="6379B987" w14:textId="77777777" w:rsidR="00C629F0" w:rsidRPr="00E84AD5" w:rsidRDefault="00C629F0" w:rsidP="005C53A1">
      <w:pPr>
        <w:rPr>
          <w:rFonts w:asciiTheme="majorHAnsi" w:hAnsiTheme="majorHAnsi" w:cstheme="majorHAnsi"/>
          <w:highlight w:val="yellow"/>
        </w:rPr>
      </w:pPr>
    </w:p>
    <w:p w14:paraId="71825F44" w14:textId="41170CC8" w:rsidR="00042764"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Shave the hair from the back of the neck up to the eyes using a</w:t>
      </w:r>
      <w:r w:rsidR="00064964" w:rsidRPr="00E84AD5">
        <w:rPr>
          <w:rFonts w:asciiTheme="majorHAnsi" w:hAnsiTheme="majorHAnsi" w:cstheme="majorHAnsi"/>
          <w:sz w:val="24"/>
          <w:szCs w:val="24"/>
          <w:highlight w:val="yellow"/>
        </w:rPr>
        <w:t xml:space="preserve"> scalpel blade,</w:t>
      </w:r>
      <w:r w:rsidRPr="00E84AD5">
        <w:rPr>
          <w:rFonts w:asciiTheme="majorHAnsi" w:hAnsiTheme="majorHAnsi" w:cstheme="majorHAnsi"/>
          <w:sz w:val="24"/>
          <w:szCs w:val="24"/>
          <w:highlight w:val="yellow"/>
        </w:rPr>
        <w:t xml:space="preserve"> trimmer or depilatory cream.</w:t>
      </w:r>
      <w:r w:rsidR="00C629F0" w:rsidRPr="00E84AD5">
        <w:rPr>
          <w:rFonts w:asciiTheme="majorHAnsi" w:hAnsiTheme="majorHAnsi" w:cstheme="majorHAnsi"/>
          <w:sz w:val="24"/>
          <w:szCs w:val="24"/>
          <w:highlight w:val="yellow"/>
        </w:rPr>
        <w:t xml:space="preserve"> </w:t>
      </w:r>
      <w:r w:rsidRPr="00E84AD5">
        <w:rPr>
          <w:rFonts w:asciiTheme="majorHAnsi" w:hAnsiTheme="majorHAnsi" w:cstheme="majorHAnsi"/>
          <w:sz w:val="24"/>
          <w:szCs w:val="24"/>
          <w:highlight w:val="yellow"/>
        </w:rPr>
        <w:t xml:space="preserve">Clean the skin with a swab with </w:t>
      </w:r>
      <w:r w:rsidR="00A40388" w:rsidRPr="00E84AD5">
        <w:rPr>
          <w:rFonts w:asciiTheme="majorHAnsi" w:hAnsiTheme="majorHAnsi" w:cstheme="majorHAnsi"/>
          <w:sz w:val="24"/>
          <w:szCs w:val="24"/>
          <w:highlight w:val="yellow"/>
        </w:rPr>
        <w:t xml:space="preserve">an </w:t>
      </w:r>
      <w:r w:rsidRPr="00E84AD5">
        <w:rPr>
          <w:rFonts w:asciiTheme="majorHAnsi" w:hAnsiTheme="majorHAnsi" w:cstheme="majorHAnsi"/>
          <w:sz w:val="24"/>
          <w:szCs w:val="24"/>
          <w:highlight w:val="yellow"/>
        </w:rPr>
        <w:t>aseptic solution of 10% iodopovidone.</w:t>
      </w:r>
    </w:p>
    <w:p w14:paraId="4E672EE8" w14:textId="77777777" w:rsidR="00C629F0" w:rsidRPr="00E84AD5" w:rsidRDefault="00C629F0" w:rsidP="005C53A1">
      <w:pPr>
        <w:rPr>
          <w:rFonts w:asciiTheme="majorHAnsi" w:hAnsiTheme="majorHAnsi" w:cstheme="majorHAnsi"/>
          <w:highlight w:val="yellow"/>
        </w:rPr>
      </w:pPr>
    </w:p>
    <w:p w14:paraId="248EF934" w14:textId="4A11BF84" w:rsidR="00042764"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Remove the skin on the top of the head by holding with tweezers and cutting with scissors, forming an elliptical opening. </w:t>
      </w:r>
      <w:r w:rsidR="002E298C" w:rsidRPr="00E84AD5">
        <w:rPr>
          <w:rFonts w:asciiTheme="majorHAnsi" w:hAnsiTheme="majorHAnsi" w:cstheme="majorHAnsi"/>
          <w:sz w:val="24"/>
          <w:szCs w:val="24"/>
          <w:highlight w:val="yellow"/>
        </w:rPr>
        <w:t>Retract the periosteal membran</w:t>
      </w:r>
      <w:r w:rsidR="00AB1B84" w:rsidRPr="00E84AD5">
        <w:rPr>
          <w:rFonts w:asciiTheme="majorHAnsi" w:hAnsiTheme="majorHAnsi" w:cstheme="majorHAnsi"/>
          <w:sz w:val="24"/>
          <w:szCs w:val="24"/>
          <w:highlight w:val="yellow"/>
        </w:rPr>
        <w:t>e</w:t>
      </w:r>
      <w:r w:rsidR="002E298C" w:rsidRPr="00E84AD5">
        <w:rPr>
          <w:rFonts w:asciiTheme="majorHAnsi" w:hAnsiTheme="majorHAnsi" w:cstheme="majorHAnsi"/>
          <w:sz w:val="24"/>
          <w:szCs w:val="24"/>
          <w:highlight w:val="yellow"/>
        </w:rPr>
        <w:t xml:space="preserve"> </w:t>
      </w:r>
      <w:r w:rsidR="00A40388" w:rsidRPr="00E84AD5">
        <w:rPr>
          <w:rFonts w:asciiTheme="majorHAnsi" w:hAnsiTheme="majorHAnsi" w:cstheme="majorHAnsi"/>
          <w:sz w:val="24"/>
          <w:szCs w:val="24"/>
          <w:highlight w:val="yellow"/>
        </w:rPr>
        <w:t>with tweezers to expose</w:t>
      </w:r>
      <w:r w:rsidR="002E298C" w:rsidRPr="00E84AD5">
        <w:rPr>
          <w:rFonts w:asciiTheme="majorHAnsi" w:hAnsiTheme="majorHAnsi" w:cstheme="majorHAnsi"/>
          <w:sz w:val="24"/>
          <w:szCs w:val="24"/>
          <w:highlight w:val="yellow"/>
        </w:rPr>
        <w:t xml:space="preserve"> the skull.</w:t>
      </w:r>
      <w:r w:rsidRPr="00E84AD5">
        <w:rPr>
          <w:rFonts w:asciiTheme="majorHAnsi" w:hAnsiTheme="majorHAnsi" w:cstheme="majorHAnsi"/>
          <w:sz w:val="24"/>
          <w:szCs w:val="24"/>
          <w:highlight w:val="yellow"/>
        </w:rPr>
        <w:t xml:space="preserve"> After exposing the skull, clean the surface with a swab </w:t>
      </w:r>
      <w:r w:rsidR="00095CB6" w:rsidRPr="00E84AD5">
        <w:rPr>
          <w:rFonts w:asciiTheme="majorHAnsi" w:hAnsiTheme="majorHAnsi" w:cstheme="majorHAnsi"/>
          <w:sz w:val="24"/>
          <w:szCs w:val="24"/>
          <w:highlight w:val="yellow"/>
        </w:rPr>
        <w:t>soaked in 0.9% saline solution, then</w:t>
      </w:r>
      <w:r w:rsidRPr="00E84AD5">
        <w:rPr>
          <w:rFonts w:asciiTheme="majorHAnsi" w:hAnsiTheme="majorHAnsi" w:cstheme="majorHAnsi"/>
          <w:sz w:val="24"/>
          <w:szCs w:val="24"/>
          <w:highlight w:val="yellow"/>
        </w:rPr>
        <w:t xml:space="preserve"> dry it with gauze.</w:t>
      </w:r>
    </w:p>
    <w:p w14:paraId="03D0EA6D" w14:textId="77777777" w:rsidR="00C629F0" w:rsidRPr="00E84AD5" w:rsidRDefault="00C629F0" w:rsidP="005C53A1">
      <w:pPr>
        <w:rPr>
          <w:rFonts w:asciiTheme="majorHAnsi" w:hAnsiTheme="majorHAnsi" w:cstheme="majorHAnsi"/>
          <w:highlight w:val="yellow"/>
        </w:rPr>
      </w:pPr>
    </w:p>
    <w:p w14:paraId="1BFB14DD" w14:textId="45657205" w:rsidR="00042764"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Prepare the acrylic resin (dental cement). </w:t>
      </w:r>
    </w:p>
    <w:p w14:paraId="152EE67D" w14:textId="77777777" w:rsidR="00C629F0" w:rsidRPr="00E84AD5" w:rsidRDefault="00C629F0" w:rsidP="005C53A1">
      <w:pPr>
        <w:rPr>
          <w:rFonts w:asciiTheme="majorHAnsi" w:hAnsiTheme="majorHAnsi" w:cstheme="majorHAnsi"/>
          <w:highlight w:val="yellow"/>
        </w:rPr>
      </w:pPr>
    </w:p>
    <w:p w14:paraId="0A5C1504" w14:textId="49A23329" w:rsidR="00042764" w:rsidRPr="00E84AD5" w:rsidRDefault="00C61B12" w:rsidP="005C53A1">
      <w:pPr>
        <w:pStyle w:val="PargrafodaLista"/>
        <w:numPr>
          <w:ilvl w:val="2"/>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For each animal, use a </w:t>
      </w:r>
      <w:r w:rsidR="00C629F0" w:rsidRPr="00E84AD5">
        <w:rPr>
          <w:rFonts w:asciiTheme="majorHAnsi" w:hAnsiTheme="majorHAnsi" w:cstheme="majorHAnsi"/>
          <w:sz w:val="24"/>
          <w:szCs w:val="24"/>
          <w:highlight w:val="yellow"/>
        </w:rPr>
        <w:t>microcentrifuge</w:t>
      </w:r>
      <w:r w:rsidRPr="00E84AD5">
        <w:rPr>
          <w:rFonts w:asciiTheme="majorHAnsi" w:hAnsiTheme="majorHAnsi" w:cstheme="majorHAnsi"/>
          <w:sz w:val="24"/>
          <w:szCs w:val="24"/>
          <w:highlight w:val="yellow"/>
        </w:rPr>
        <w:t xml:space="preserve"> tube and fill it up to 500 </w:t>
      </w:r>
      <w:r w:rsidRPr="00E84AD5">
        <w:rPr>
          <w:rFonts w:asciiTheme="majorHAnsi" w:hAnsiTheme="majorHAnsi" w:cstheme="majorHAnsi"/>
          <w:sz w:val="24"/>
          <w:szCs w:val="24"/>
          <w:highlight w:val="yellow"/>
        </w:rPr>
        <w:sym w:font="Symbol" w:char="F06D"/>
      </w:r>
      <w:r w:rsidRPr="00E84AD5">
        <w:rPr>
          <w:rFonts w:asciiTheme="majorHAnsi" w:hAnsiTheme="majorHAnsi" w:cstheme="majorHAnsi"/>
          <w:sz w:val="24"/>
          <w:szCs w:val="24"/>
          <w:highlight w:val="yellow"/>
        </w:rPr>
        <w:t>L (approximately 300 mg) with dental uncolored powder (polymer).</w:t>
      </w:r>
    </w:p>
    <w:p w14:paraId="012205A5" w14:textId="77777777" w:rsidR="00C629F0" w:rsidRPr="00E84AD5" w:rsidRDefault="00C629F0" w:rsidP="005C53A1">
      <w:pPr>
        <w:pStyle w:val="PargrafodaLista"/>
        <w:spacing w:after="0" w:line="240" w:lineRule="auto"/>
        <w:ind w:left="0"/>
        <w:jc w:val="both"/>
        <w:rPr>
          <w:rFonts w:asciiTheme="majorHAnsi" w:hAnsiTheme="majorHAnsi" w:cstheme="majorHAnsi"/>
          <w:sz w:val="24"/>
          <w:szCs w:val="24"/>
          <w:highlight w:val="yellow"/>
        </w:rPr>
      </w:pPr>
    </w:p>
    <w:p w14:paraId="27791DAD" w14:textId="4817A156" w:rsidR="00C629F0" w:rsidRPr="00E84AD5" w:rsidRDefault="00C61B12" w:rsidP="005C53A1">
      <w:pPr>
        <w:pStyle w:val="PargrafodaLista"/>
        <w:numPr>
          <w:ilvl w:val="2"/>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A</w:t>
      </w:r>
      <w:r w:rsidR="00042764" w:rsidRPr="00E84AD5">
        <w:rPr>
          <w:rFonts w:asciiTheme="majorHAnsi" w:hAnsiTheme="majorHAnsi" w:cstheme="majorHAnsi"/>
          <w:sz w:val="24"/>
          <w:szCs w:val="24"/>
          <w:highlight w:val="yellow"/>
        </w:rPr>
        <w:t xml:space="preserve">spire 500 </w:t>
      </w:r>
      <w:r w:rsidR="00042764" w:rsidRPr="00E84AD5">
        <w:rPr>
          <w:rFonts w:asciiTheme="majorHAnsi" w:hAnsiTheme="majorHAnsi" w:cstheme="majorHAnsi"/>
          <w:sz w:val="24"/>
          <w:szCs w:val="24"/>
          <w:highlight w:val="yellow"/>
        </w:rPr>
        <w:sym w:font="Symbol" w:char="F06D"/>
      </w:r>
      <w:r w:rsidR="00042764" w:rsidRPr="00E84AD5">
        <w:rPr>
          <w:rFonts w:asciiTheme="majorHAnsi" w:hAnsiTheme="majorHAnsi" w:cstheme="majorHAnsi"/>
          <w:sz w:val="24"/>
          <w:szCs w:val="24"/>
          <w:highlight w:val="yellow"/>
        </w:rPr>
        <w:t xml:space="preserve">L of the liquid (monomer). </w:t>
      </w:r>
    </w:p>
    <w:p w14:paraId="1B129B2D" w14:textId="77777777" w:rsidR="00C629F0" w:rsidRPr="00E84AD5" w:rsidRDefault="00C629F0" w:rsidP="005C53A1">
      <w:pPr>
        <w:pStyle w:val="PargrafodaLista"/>
        <w:spacing w:after="0" w:line="240" w:lineRule="auto"/>
        <w:ind w:left="0"/>
        <w:jc w:val="both"/>
        <w:rPr>
          <w:rFonts w:asciiTheme="majorHAnsi" w:hAnsiTheme="majorHAnsi" w:cstheme="majorHAnsi"/>
          <w:sz w:val="24"/>
          <w:szCs w:val="24"/>
          <w:highlight w:val="yellow"/>
        </w:rPr>
      </w:pPr>
    </w:p>
    <w:p w14:paraId="099EECCF" w14:textId="47E11366" w:rsidR="00042764" w:rsidRPr="00E84AD5" w:rsidRDefault="00C61B12" w:rsidP="005C53A1">
      <w:pPr>
        <w:pStyle w:val="PargrafodaLista"/>
        <w:spacing w:after="0" w:line="240" w:lineRule="auto"/>
        <w:ind w:left="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N</w:t>
      </w:r>
      <w:r w:rsidR="00C629F0" w:rsidRPr="00E84AD5">
        <w:rPr>
          <w:rFonts w:asciiTheme="majorHAnsi" w:hAnsiTheme="majorHAnsi" w:cstheme="majorHAnsi"/>
          <w:sz w:val="24"/>
          <w:szCs w:val="24"/>
          <w:highlight w:val="yellow"/>
        </w:rPr>
        <w:t>OTE</w:t>
      </w:r>
      <w:r w:rsidRPr="00E84AD5">
        <w:rPr>
          <w:rFonts w:asciiTheme="majorHAnsi" w:hAnsiTheme="majorHAnsi" w:cstheme="majorHAnsi"/>
          <w:sz w:val="24"/>
          <w:szCs w:val="24"/>
          <w:highlight w:val="yellow"/>
        </w:rPr>
        <w:t xml:space="preserve">: </w:t>
      </w:r>
      <w:r w:rsidR="00C629F0" w:rsidRPr="00E84AD5">
        <w:rPr>
          <w:rFonts w:asciiTheme="majorHAnsi" w:hAnsiTheme="majorHAnsi" w:cstheme="majorHAnsi"/>
          <w:sz w:val="24"/>
          <w:szCs w:val="24"/>
          <w:highlight w:val="yellow"/>
        </w:rPr>
        <w:t>D</w:t>
      </w:r>
      <w:r w:rsidRPr="00E84AD5">
        <w:rPr>
          <w:rFonts w:asciiTheme="majorHAnsi" w:hAnsiTheme="majorHAnsi" w:cstheme="majorHAnsi"/>
          <w:sz w:val="24"/>
          <w:szCs w:val="24"/>
          <w:highlight w:val="yellow"/>
        </w:rPr>
        <w:t>ifferent monomer/polymer ratios were tested, and the 1:1 V/V ratio was appropriate in our conditions.</w:t>
      </w:r>
    </w:p>
    <w:p w14:paraId="1FF69956" w14:textId="77777777" w:rsidR="00C629F0" w:rsidRPr="00E84AD5" w:rsidRDefault="00C629F0" w:rsidP="005C53A1">
      <w:pPr>
        <w:rPr>
          <w:rFonts w:asciiTheme="majorHAnsi" w:hAnsiTheme="majorHAnsi" w:cstheme="majorHAnsi"/>
          <w:highlight w:val="yellow"/>
        </w:rPr>
      </w:pPr>
    </w:p>
    <w:p w14:paraId="3283BB1B" w14:textId="7B276E54" w:rsidR="00C629F0" w:rsidRPr="00E84AD5" w:rsidRDefault="00C61B12" w:rsidP="005C53A1">
      <w:pPr>
        <w:pStyle w:val="PargrafodaLista"/>
        <w:numPr>
          <w:ilvl w:val="2"/>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Place the collected powder and liquid in a recipient and mix it with a small plastic shovel until obtaining a homogeneous liquid. </w:t>
      </w:r>
    </w:p>
    <w:p w14:paraId="68EC35CC" w14:textId="77777777" w:rsidR="00C629F0" w:rsidRPr="00E84AD5" w:rsidRDefault="00C629F0" w:rsidP="005C53A1">
      <w:pPr>
        <w:pStyle w:val="PargrafodaLista"/>
        <w:spacing w:after="0" w:line="240" w:lineRule="auto"/>
        <w:ind w:left="0"/>
        <w:jc w:val="both"/>
        <w:rPr>
          <w:rFonts w:asciiTheme="majorHAnsi" w:hAnsiTheme="majorHAnsi" w:cstheme="majorHAnsi"/>
          <w:sz w:val="24"/>
          <w:szCs w:val="24"/>
          <w:highlight w:val="yellow"/>
        </w:rPr>
      </w:pPr>
    </w:p>
    <w:p w14:paraId="30EF7713" w14:textId="4AE56DAF" w:rsidR="00042764" w:rsidRPr="00E84AD5" w:rsidRDefault="00C61B12" w:rsidP="005C53A1">
      <w:pPr>
        <w:pStyle w:val="PargrafodaLista"/>
        <w:spacing w:after="0" w:line="240" w:lineRule="auto"/>
        <w:ind w:left="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CAUTION: </w:t>
      </w:r>
      <w:r w:rsidR="00C629F0" w:rsidRPr="00E84AD5">
        <w:rPr>
          <w:rFonts w:asciiTheme="majorHAnsi" w:hAnsiTheme="majorHAnsi" w:cstheme="majorHAnsi"/>
          <w:sz w:val="24"/>
          <w:szCs w:val="24"/>
          <w:highlight w:val="yellow"/>
        </w:rPr>
        <w:t>T</w:t>
      </w:r>
      <w:r w:rsidRPr="00E84AD5">
        <w:rPr>
          <w:rFonts w:asciiTheme="majorHAnsi" w:hAnsiTheme="majorHAnsi" w:cstheme="majorHAnsi"/>
          <w:sz w:val="24"/>
          <w:szCs w:val="24"/>
          <w:highlight w:val="yellow"/>
        </w:rPr>
        <w:t>he dental liquid can corrode polypropylene and polystyrene</w:t>
      </w:r>
      <w:r w:rsidR="00C629F0" w:rsidRPr="00E84AD5">
        <w:rPr>
          <w:rFonts w:asciiTheme="majorHAnsi" w:hAnsiTheme="majorHAnsi" w:cstheme="majorHAnsi"/>
          <w:sz w:val="24"/>
          <w:szCs w:val="24"/>
          <w:highlight w:val="yellow"/>
        </w:rPr>
        <w:t>;</w:t>
      </w:r>
      <w:r w:rsidRPr="00E84AD5">
        <w:rPr>
          <w:rFonts w:asciiTheme="majorHAnsi" w:hAnsiTheme="majorHAnsi" w:cstheme="majorHAnsi"/>
          <w:sz w:val="24"/>
          <w:szCs w:val="24"/>
          <w:highlight w:val="yellow"/>
        </w:rPr>
        <w:t xml:space="preserve"> </w:t>
      </w:r>
      <w:r w:rsidR="00C629F0" w:rsidRPr="00E84AD5">
        <w:rPr>
          <w:rFonts w:asciiTheme="majorHAnsi" w:hAnsiTheme="majorHAnsi" w:cstheme="majorHAnsi"/>
          <w:sz w:val="24"/>
          <w:szCs w:val="24"/>
          <w:highlight w:val="yellow"/>
        </w:rPr>
        <w:t>the mixture should be made in polyethylene terephthalate (PET), ceramic,</w:t>
      </w:r>
      <w:r w:rsidRPr="00E84AD5">
        <w:rPr>
          <w:rFonts w:asciiTheme="majorHAnsi" w:hAnsiTheme="majorHAnsi" w:cstheme="majorHAnsi"/>
          <w:sz w:val="24"/>
          <w:szCs w:val="24"/>
          <w:highlight w:val="yellow"/>
        </w:rPr>
        <w:t xml:space="preserve"> or glass containers.</w:t>
      </w:r>
    </w:p>
    <w:p w14:paraId="1FCD1469" w14:textId="77777777" w:rsidR="00C629F0" w:rsidRPr="00E84AD5" w:rsidRDefault="00C629F0" w:rsidP="005C53A1">
      <w:pPr>
        <w:rPr>
          <w:rFonts w:asciiTheme="majorHAnsi" w:hAnsiTheme="majorHAnsi" w:cstheme="majorHAnsi"/>
          <w:highlight w:val="yellow"/>
        </w:rPr>
      </w:pPr>
    </w:p>
    <w:p w14:paraId="38577A2C" w14:textId="36053ECE" w:rsidR="00C629F0" w:rsidRPr="00E84AD5" w:rsidRDefault="00C61B12" w:rsidP="005C53A1">
      <w:pPr>
        <w:pStyle w:val="PargrafodaLista"/>
        <w:numPr>
          <w:ilvl w:val="2"/>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Wait for the mixture to thicken a little to avoid bubble formation and make it easier to spread onto the skull surface, also making it less likely to leak onto the mouse’s eyes. </w:t>
      </w:r>
    </w:p>
    <w:p w14:paraId="7A592E57" w14:textId="77777777" w:rsidR="00C629F0" w:rsidRPr="00E84AD5" w:rsidRDefault="00C629F0" w:rsidP="005C53A1">
      <w:pPr>
        <w:pStyle w:val="PargrafodaLista"/>
        <w:spacing w:after="0" w:line="240" w:lineRule="auto"/>
        <w:ind w:left="0"/>
        <w:jc w:val="both"/>
        <w:rPr>
          <w:rFonts w:asciiTheme="majorHAnsi" w:hAnsiTheme="majorHAnsi" w:cstheme="majorHAnsi"/>
          <w:sz w:val="24"/>
          <w:szCs w:val="24"/>
          <w:highlight w:val="yellow"/>
        </w:rPr>
      </w:pPr>
    </w:p>
    <w:p w14:paraId="2DCF78F6" w14:textId="7BCD12D4" w:rsidR="00734161"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Apply 3–4 small drops of veterinary cyanoacrylate-based glue on each side of the skull surface. Right after, </w:t>
      </w:r>
      <w:r w:rsidR="005B06E3" w:rsidRPr="00E84AD5">
        <w:rPr>
          <w:rFonts w:asciiTheme="majorHAnsi" w:hAnsiTheme="majorHAnsi" w:cstheme="majorHAnsi"/>
          <w:sz w:val="24"/>
          <w:szCs w:val="24"/>
          <w:highlight w:val="yellow"/>
        </w:rPr>
        <w:t xml:space="preserve">using the small plastic shovel, </w:t>
      </w:r>
      <w:r w:rsidRPr="00E84AD5">
        <w:rPr>
          <w:rFonts w:asciiTheme="majorHAnsi" w:hAnsiTheme="majorHAnsi" w:cstheme="majorHAnsi"/>
          <w:sz w:val="24"/>
          <w:szCs w:val="24"/>
          <w:highlight w:val="yellow"/>
        </w:rPr>
        <w:t xml:space="preserve">spread the dental cement </w:t>
      </w:r>
      <w:r w:rsidR="00095CB6" w:rsidRPr="00E84AD5">
        <w:rPr>
          <w:rFonts w:asciiTheme="majorHAnsi" w:hAnsiTheme="majorHAnsi" w:cstheme="majorHAnsi"/>
          <w:sz w:val="24"/>
          <w:szCs w:val="24"/>
          <w:highlight w:val="yellow"/>
        </w:rPr>
        <w:t xml:space="preserve">over the skull surface, covering the entire </w:t>
      </w:r>
      <w:r w:rsidRPr="00E84AD5">
        <w:rPr>
          <w:rFonts w:asciiTheme="majorHAnsi" w:hAnsiTheme="majorHAnsi" w:cstheme="majorHAnsi"/>
          <w:sz w:val="24"/>
          <w:szCs w:val="24"/>
          <w:highlight w:val="yellow"/>
        </w:rPr>
        <w:t xml:space="preserve">area without leaving openings. </w:t>
      </w:r>
      <w:r w:rsidR="005B06E3" w:rsidRPr="00E84AD5">
        <w:rPr>
          <w:rFonts w:asciiTheme="majorHAnsi" w:hAnsiTheme="majorHAnsi" w:cstheme="majorHAnsi"/>
          <w:sz w:val="24"/>
          <w:szCs w:val="24"/>
          <w:highlight w:val="yellow"/>
        </w:rPr>
        <w:t xml:space="preserve">Apply just enough to cover the open area. Do not apply several layers of the dental cement or it will become too thick. </w:t>
      </w:r>
      <w:r w:rsidR="00734161" w:rsidRPr="00E84AD5">
        <w:rPr>
          <w:rFonts w:asciiTheme="majorHAnsi" w:hAnsiTheme="majorHAnsi" w:cstheme="majorHAnsi"/>
          <w:sz w:val="24"/>
          <w:szCs w:val="24"/>
          <w:highlight w:val="yellow"/>
        </w:rPr>
        <w:t>The brain blood vessels must be visible.</w:t>
      </w:r>
      <w:r w:rsidR="00C15311" w:rsidRPr="00E84AD5">
        <w:rPr>
          <w:rFonts w:asciiTheme="majorHAnsi" w:hAnsiTheme="majorHAnsi" w:cstheme="majorHAnsi"/>
          <w:sz w:val="24"/>
          <w:szCs w:val="24"/>
          <w:highlight w:val="yellow"/>
        </w:rPr>
        <w:t xml:space="preserve"> Apply it also a little beyond the edge, above the skin, making that area thicker to help the acrylic adhere.</w:t>
      </w:r>
    </w:p>
    <w:p w14:paraId="51CBE662" w14:textId="77777777" w:rsidR="00C629F0" w:rsidRPr="00E84AD5" w:rsidRDefault="00C629F0" w:rsidP="005C53A1">
      <w:pPr>
        <w:pStyle w:val="PargrafodaLista"/>
        <w:spacing w:after="0" w:line="240" w:lineRule="auto"/>
        <w:ind w:left="0"/>
        <w:jc w:val="both"/>
        <w:rPr>
          <w:rFonts w:asciiTheme="majorHAnsi" w:hAnsiTheme="majorHAnsi" w:cstheme="majorHAnsi"/>
          <w:sz w:val="24"/>
          <w:szCs w:val="24"/>
          <w:highlight w:val="yellow"/>
        </w:rPr>
      </w:pPr>
    </w:p>
    <w:p w14:paraId="0E22B18C" w14:textId="5E432AC0" w:rsidR="00042764" w:rsidRPr="00E84AD5" w:rsidRDefault="00C61B12" w:rsidP="005C53A1">
      <w:pPr>
        <w:pStyle w:val="PargrafodaLista"/>
        <w:spacing w:after="0" w:line="240" w:lineRule="auto"/>
        <w:ind w:left="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CAUTION: Proper care must be taken when applying the liquid resin to prevent it from leaking onto the mouse’s eyes.</w:t>
      </w:r>
    </w:p>
    <w:p w14:paraId="7A7A9F26" w14:textId="77777777" w:rsidR="00C629F0" w:rsidRPr="00E84AD5" w:rsidRDefault="00C629F0" w:rsidP="005C53A1">
      <w:pPr>
        <w:rPr>
          <w:rFonts w:asciiTheme="majorHAnsi" w:hAnsiTheme="majorHAnsi" w:cstheme="majorHAnsi"/>
          <w:highlight w:val="yellow"/>
        </w:rPr>
      </w:pPr>
    </w:p>
    <w:p w14:paraId="3A5ECC10" w14:textId="1BE989F3" w:rsidR="00042764"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Using the small plastic shovel, model the acrylic layer, making the center thin (0.1</w:t>
      </w:r>
      <w:r w:rsidR="00C629F0" w:rsidRPr="00E84AD5">
        <w:rPr>
          <w:rFonts w:asciiTheme="majorHAnsi" w:hAnsiTheme="majorHAnsi" w:cstheme="majorHAnsi"/>
          <w:sz w:val="24"/>
          <w:szCs w:val="24"/>
          <w:highlight w:val="yellow"/>
        </w:rPr>
        <w:t>–</w:t>
      </w:r>
      <w:r w:rsidRPr="00E84AD5">
        <w:rPr>
          <w:rFonts w:asciiTheme="majorHAnsi" w:hAnsiTheme="majorHAnsi" w:cstheme="majorHAnsi"/>
          <w:sz w:val="24"/>
          <w:szCs w:val="24"/>
          <w:highlight w:val="yellow"/>
        </w:rPr>
        <w:t>0.2 mm) for protection and transparency</w:t>
      </w:r>
      <w:r w:rsidR="00095CB6" w:rsidRPr="00E84AD5">
        <w:rPr>
          <w:rFonts w:asciiTheme="majorHAnsi" w:hAnsiTheme="majorHAnsi" w:cstheme="majorHAnsi"/>
          <w:sz w:val="24"/>
          <w:szCs w:val="24"/>
          <w:highlight w:val="yellow"/>
        </w:rPr>
        <w:t>,</w:t>
      </w:r>
      <w:r w:rsidRPr="00E84AD5">
        <w:rPr>
          <w:rFonts w:asciiTheme="majorHAnsi" w:hAnsiTheme="majorHAnsi" w:cstheme="majorHAnsi"/>
          <w:sz w:val="24"/>
          <w:szCs w:val="24"/>
          <w:highlight w:val="yellow"/>
        </w:rPr>
        <w:t xml:space="preserve"> and the edges thicker for stability and for protecting the surgical edges. Wait for the resin to dry up</w:t>
      </w:r>
      <w:r w:rsidR="00CA7E28" w:rsidRPr="00E84AD5">
        <w:rPr>
          <w:rFonts w:asciiTheme="majorHAnsi" w:hAnsiTheme="majorHAnsi" w:cstheme="majorHAnsi"/>
          <w:sz w:val="24"/>
          <w:szCs w:val="24"/>
          <w:highlight w:val="yellow"/>
        </w:rPr>
        <w:t>. Once dry, it will be rigid and no longer moldable (less than 3 min)</w:t>
      </w:r>
      <w:r w:rsidRPr="00E84AD5">
        <w:rPr>
          <w:rFonts w:asciiTheme="majorHAnsi" w:hAnsiTheme="majorHAnsi" w:cstheme="majorHAnsi"/>
          <w:sz w:val="24"/>
          <w:szCs w:val="24"/>
          <w:highlight w:val="yellow"/>
        </w:rPr>
        <w:t>.</w:t>
      </w:r>
      <w:r w:rsidR="003412BC" w:rsidRPr="00E84AD5">
        <w:rPr>
          <w:rFonts w:asciiTheme="majorHAnsi" w:hAnsiTheme="majorHAnsi" w:cstheme="majorHAnsi"/>
          <w:sz w:val="24"/>
          <w:szCs w:val="24"/>
          <w:highlight w:val="yellow"/>
        </w:rPr>
        <w:t xml:space="preserve"> This preparation will be called ‘</w:t>
      </w:r>
      <w:r w:rsidR="003412BC" w:rsidRPr="00E84AD5">
        <w:rPr>
          <w:rFonts w:asciiTheme="majorHAnsi" w:hAnsiTheme="majorHAnsi" w:cstheme="majorHAnsi"/>
          <w:b/>
          <w:bCs/>
          <w:sz w:val="24"/>
          <w:szCs w:val="24"/>
          <w:highlight w:val="yellow"/>
        </w:rPr>
        <w:t>acrylic helmet</w:t>
      </w:r>
      <w:r w:rsidR="00E402F7" w:rsidRPr="00E84AD5">
        <w:rPr>
          <w:rFonts w:asciiTheme="majorHAnsi" w:hAnsiTheme="majorHAnsi" w:cstheme="majorHAnsi"/>
          <w:b/>
          <w:bCs/>
          <w:sz w:val="24"/>
          <w:szCs w:val="24"/>
          <w:highlight w:val="yellow"/>
        </w:rPr>
        <w:t>.</w:t>
      </w:r>
      <w:r w:rsidR="003412BC" w:rsidRPr="00E84AD5">
        <w:rPr>
          <w:rFonts w:asciiTheme="majorHAnsi" w:hAnsiTheme="majorHAnsi" w:cstheme="majorHAnsi"/>
          <w:sz w:val="24"/>
          <w:szCs w:val="24"/>
          <w:highlight w:val="yellow"/>
        </w:rPr>
        <w:t>’</w:t>
      </w:r>
    </w:p>
    <w:p w14:paraId="0794F154" w14:textId="77777777" w:rsidR="00C15311" w:rsidRPr="00E84AD5" w:rsidRDefault="00C15311" w:rsidP="005C53A1">
      <w:pPr>
        <w:pStyle w:val="PargrafodaLista"/>
        <w:spacing w:after="0" w:line="240" w:lineRule="auto"/>
        <w:ind w:left="0"/>
        <w:jc w:val="both"/>
        <w:rPr>
          <w:rFonts w:asciiTheme="majorHAnsi" w:hAnsiTheme="majorHAnsi" w:cstheme="majorHAnsi"/>
          <w:sz w:val="24"/>
          <w:szCs w:val="24"/>
          <w:highlight w:val="yellow"/>
        </w:rPr>
      </w:pPr>
    </w:p>
    <w:p w14:paraId="2FA5408D" w14:textId="7286CCD0" w:rsidR="00C15311" w:rsidRPr="00E84AD5" w:rsidRDefault="00C15311"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Check the quality of the acrylic helmet by verifying that the brain vessels are visible, </w:t>
      </w:r>
      <w:r w:rsidR="00DA6C78" w:rsidRPr="00E84AD5">
        <w:rPr>
          <w:rFonts w:asciiTheme="majorHAnsi" w:hAnsiTheme="majorHAnsi" w:cstheme="majorHAnsi"/>
          <w:sz w:val="24"/>
          <w:szCs w:val="24"/>
          <w:highlight w:val="yellow"/>
        </w:rPr>
        <w:t xml:space="preserve">that </w:t>
      </w:r>
      <w:r w:rsidRPr="00E84AD5">
        <w:rPr>
          <w:rFonts w:asciiTheme="majorHAnsi" w:hAnsiTheme="majorHAnsi" w:cstheme="majorHAnsi"/>
          <w:sz w:val="24"/>
          <w:szCs w:val="24"/>
          <w:highlight w:val="yellow"/>
        </w:rPr>
        <w:t>it is not opaque</w:t>
      </w:r>
      <w:r w:rsidR="00DA6C78" w:rsidRPr="00E84AD5">
        <w:rPr>
          <w:rFonts w:asciiTheme="majorHAnsi" w:hAnsiTheme="majorHAnsi" w:cstheme="majorHAnsi"/>
          <w:sz w:val="24"/>
          <w:szCs w:val="24"/>
          <w:highlight w:val="yellow"/>
        </w:rPr>
        <w:t>,</w:t>
      </w:r>
      <w:r w:rsidRPr="00E84AD5">
        <w:rPr>
          <w:rFonts w:asciiTheme="majorHAnsi" w:hAnsiTheme="majorHAnsi" w:cstheme="majorHAnsi"/>
          <w:sz w:val="24"/>
          <w:szCs w:val="24"/>
          <w:highlight w:val="yellow"/>
        </w:rPr>
        <w:t xml:space="preserve"> and </w:t>
      </w:r>
      <w:r w:rsidR="00DA6C78" w:rsidRPr="00E84AD5">
        <w:rPr>
          <w:rFonts w:asciiTheme="majorHAnsi" w:hAnsiTheme="majorHAnsi" w:cstheme="majorHAnsi"/>
          <w:sz w:val="24"/>
          <w:szCs w:val="24"/>
          <w:highlight w:val="yellow"/>
        </w:rPr>
        <w:t>that</w:t>
      </w:r>
      <w:r w:rsidRPr="00E84AD5">
        <w:rPr>
          <w:rFonts w:asciiTheme="majorHAnsi" w:hAnsiTheme="majorHAnsi" w:cstheme="majorHAnsi"/>
          <w:sz w:val="24"/>
          <w:szCs w:val="24"/>
          <w:highlight w:val="yellow"/>
        </w:rPr>
        <w:t xml:space="preserve"> it </w:t>
      </w:r>
      <w:r w:rsidR="00DA6C78" w:rsidRPr="00E84AD5">
        <w:rPr>
          <w:rFonts w:asciiTheme="majorHAnsi" w:hAnsiTheme="majorHAnsi" w:cstheme="majorHAnsi"/>
          <w:sz w:val="24"/>
          <w:szCs w:val="24"/>
          <w:highlight w:val="yellow"/>
        </w:rPr>
        <w:t>does</w:t>
      </w:r>
      <w:r w:rsidRPr="00E84AD5">
        <w:rPr>
          <w:rFonts w:asciiTheme="majorHAnsi" w:hAnsiTheme="majorHAnsi" w:cstheme="majorHAnsi"/>
          <w:sz w:val="24"/>
          <w:szCs w:val="24"/>
          <w:highlight w:val="yellow"/>
        </w:rPr>
        <w:t xml:space="preserve"> not</w:t>
      </w:r>
      <w:r w:rsidR="00DA6C78" w:rsidRPr="00E84AD5">
        <w:rPr>
          <w:rFonts w:asciiTheme="majorHAnsi" w:hAnsiTheme="majorHAnsi" w:cstheme="majorHAnsi"/>
          <w:sz w:val="24"/>
          <w:szCs w:val="24"/>
          <w:highlight w:val="yellow"/>
        </w:rPr>
        <w:t xml:space="preserve"> have</w:t>
      </w:r>
      <w:r w:rsidRPr="00E84AD5">
        <w:rPr>
          <w:rFonts w:asciiTheme="majorHAnsi" w:hAnsiTheme="majorHAnsi" w:cstheme="majorHAnsi"/>
          <w:sz w:val="24"/>
          <w:szCs w:val="24"/>
          <w:highlight w:val="yellow"/>
        </w:rPr>
        <w:t xml:space="preserve"> bubbles</w:t>
      </w:r>
      <w:r w:rsidR="00DA6C78" w:rsidRPr="00E84AD5">
        <w:rPr>
          <w:rFonts w:asciiTheme="majorHAnsi" w:hAnsiTheme="majorHAnsi" w:cstheme="majorHAnsi"/>
          <w:sz w:val="24"/>
          <w:szCs w:val="24"/>
          <w:highlight w:val="yellow"/>
        </w:rPr>
        <w:t xml:space="preserve"> or white s</w:t>
      </w:r>
      <w:r w:rsidR="002378F5" w:rsidRPr="00E84AD5">
        <w:rPr>
          <w:rFonts w:asciiTheme="majorHAnsi" w:hAnsiTheme="majorHAnsi" w:cstheme="majorHAnsi"/>
          <w:sz w:val="24"/>
          <w:szCs w:val="24"/>
          <w:highlight w:val="yellow"/>
        </w:rPr>
        <w:t>pots</w:t>
      </w:r>
      <w:r w:rsidR="00DA6C78" w:rsidRPr="00E84AD5">
        <w:rPr>
          <w:rFonts w:asciiTheme="majorHAnsi" w:hAnsiTheme="majorHAnsi" w:cstheme="majorHAnsi"/>
          <w:sz w:val="24"/>
          <w:szCs w:val="24"/>
          <w:highlight w:val="yellow"/>
        </w:rPr>
        <w:t>. If bubbles or white s</w:t>
      </w:r>
      <w:r w:rsidR="002378F5" w:rsidRPr="00E84AD5">
        <w:rPr>
          <w:rFonts w:asciiTheme="majorHAnsi" w:hAnsiTheme="majorHAnsi" w:cstheme="majorHAnsi"/>
          <w:sz w:val="24"/>
          <w:szCs w:val="24"/>
          <w:highlight w:val="yellow"/>
        </w:rPr>
        <w:t>pots appear</w:t>
      </w:r>
      <w:r w:rsidR="00DA6C78" w:rsidRPr="00E84AD5">
        <w:rPr>
          <w:rFonts w:asciiTheme="majorHAnsi" w:hAnsiTheme="majorHAnsi" w:cstheme="majorHAnsi"/>
          <w:sz w:val="24"/>
          <w:szCs w:val="24"/>
          <w:highlight w:val="yellow"/>
        </w:rPr>
        <w:t xml:space="preserve"> in the middle of the </w:t>
      </w:r>
      <w:r w:rsidR="002378F5" w:rsidRPr="00E84AD5">
        <w:rPr>
          <w:rFonts w:asciiTheme="majorHAnsi" w:hAnsiTheme="majorHAnsi" w:cstheme="majorHAnsi"/>
          <w:sz w:val="24"/>
          <w:szCs w:val="24"/>
          <w:highlight w:val="yellow"/>
        </w:rPr>
        <w:t>acrylic helmet</w:t>
      </w:r>
      <w:r w:rsidR="00DA6C78" w:rsidRPr="00E84AD5">
        <w:rPr>
          <w:rFonts w:asciiTheme="majorHAnsi" w:hAnsiTheme="majorHAnsi" w:cstheme="majorHAnsi"/>
          <w:sz w:val="24"/>
          <w:szCs w:val="24"/>
          <w:highlight w:val="yellow"/>
        </w:rPr>
        <w:t xml:space="preserve">, the measurements will be affected, </w:t>
      </w:r>
      <w:r w:rsidR="002378F5" w:rsidRPr="00E84AD5">
        <w:rPr>
          <w:rFonts w:asciiTheme="majorHAnsi" w:hAnsiTheme="majorHAnsi" w:cstheme="majorHAnsi"/>
          <w:sz w:val="24"/>
          <w:szCs w:val="24"/>
          <w:highlight w:val="yellow"/>
        </w:rPr>
        <w:t>and euthanasia of the mouse is</w:t>
      </w:r>
      <w:r w:rsidR="00DA6C78" w:rsidRPr="00E84AD5">
        <w:rPr>
          <w:rFonts w:asciiTheme="majorHAnsi" w:hAnsiTheme="majorHAnsi" w:cstheme="majorHAnsi"/>
          <w:sz w:val="24"/>
          <w:szCs w:val="24"/>
          <w:highlight w:val="yellow"/>
        </w:rPr>
        <w:t xml:space="preserve"> recommended.</w:t>
      </w:r>
    </w:p>
    <w:p w14:paraId="599340A5" w14:textId="77777777" w:rsidR="00E402F7" w:rsidRPr="00E84AD5" w:rsidRDefault="00E402F7" w:rsidP="005C53A1">
      <w:pPr>
        <w:pStyle w:val="PargrafodaLista"/>
        <w:spacing w:after="0" w:line="240" w:lineRule="auto"/>
        <w:ind w:left="0"/>
        <w:jc w:val="both"/>
        <w:rPr>
          <w:rFonts w:asciiTheme="majorHAnsi" w:hAnsiTheme="majorHAnsi" w:cstheme="majorHAnsi"/>
          <w:sz w:val="24"/>
          <w:szCs w:val="24"/>
          <w:highlight w:val="yellow"/>
        </w:rPr>
      </w:pPr>
    </w:p>
    <w:p w14:paraId="61C75249" w14:textId="47521121" w:rsidR="00042764"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After applying the acrylic helmet, prepare </w:t>
      </w:r>
      <w:r w:rsidR="00095CB6" w:rsidRPr="00E84AD5">
        <w:rPr>
          <w:rFonts w:asciiTheme="majorHAnsi" w:hAnsiTheme="majorHAnsi" w:cstheme="majorHAnsi"/>
          <w:sz w:val="24"/>
          <w:szCs w:val="24"/>
          <w:highlight w:val="yellow"/>
        </w:rPr>
        <w:t>a 1 mL syringe fitted with a 0.3 × 13 mm needle containing the non-steroidal anti-inflammatory Meloxicam (1.0 mg/kg, diluted in water for injection; total volume: 100 µL) and inject it subcutaneously</w:t>
      </w:r>
      <w:r w:rsidRPr="00E84AD5">
        <w:rPr>
          <w:rFonts w:asciiTheme="majorHAnsi" w:hAnsiTheme="majorHAnsi" w:cstheme="majorHAnsi"/>
          <w:sz w:val="24"/>
          <w:szCs w:val="24"/>
          <w:highlight w:val="yellow"/>
        </w:rPr>
        <w:t>.</w:t>
      </w:r>
    </w:p>
    <w:p w14:paraId="2BD67C27" w14:textId="77777777" w:rsidR="00606C3C" w:rsidRPr="00E84AD5" w:rsidRDefault="00606C3C" w:rsidP="005C53A1">
      <w:pPr>
        <w:rPr>
          <w:rFonts w:asciiTheme="majorHAnsi" w:hAnsiTheme="majorHAnsi" w:cstheme="majorHAnsi"/>
          <w:highlight w:val="yellow"/>
        </w:rPr>
      </w:pPr>
    </w:p>
    <w:p w14:paraId="36AC9782" w14:textId="678B7F24" w:rsidR="00042764"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Remove the mouse from the stereotaxic apparatus and return it to its cage. Place one mouse per cage and keep </w:t>
      </w:r>
      <w:r w:rsidR="00095CB6" w:rsidRPr="00E84AD5">
        <w:rPr>
          <w:rFonts w:asciiTheme="majorHAnsi" w:hAnsiTheme="majorHAnsi" w:cstheme="majorHAnsi"/>
          <w:sz w:val="24"/>
          <w:szCs w:val="24"/>
          <w:highlight w:val="yellow"/>
        </w:rPr>
        <w:t xml:space="preserve">it </w:t>
      </w:r>
      <w:r w:rsidRPr="00E84AD5">
        <w:rPr>
          <w:rFonts w:asciiTheme="majorHAnsi" w:hAnsiTheme="majorHAnsi" w:cstheme="majorHAnsi"/>
          <w:sz w:val="24"/>
          <w:szCs w:val="24"/>
          <w:highlight w:val="yellow"/>
        </w:rPr>
        <w:t>under observation until it fully recovers from anesthesia.</w:t>
      </w:r>
      <w:r w:rsidR="00CA7E28" w:rsidRPr="00E84AD5">
        <w:rPr>
          <w:rFonts w:asciiTheme="majorHAnsi" w:hAnsiTheme="majorHAnsi" w:cstheme="majorHAnsi"/>
          <w:sz w:val="24"/>
          <w:szCs w:val="24"/>
          <w:highlight w:val="yellow"/>
        </w:rPr>
        <w:t xml:space="preserve"> Cover the mouse with cotton to keep it warm while recovering.</w:t>
      </w:r>
    </w:p>
    <w:p w14:paraId="4BEA6FB5" w14:textId="77777777" w:rsidR="00606C3C" w:rsidRPr="00E84AD5" w:rsidRDefault="00606C3C" w:rsidP="005C53A1">
      <w:pPr>
        <w:rPr>
          <w:rFonts w:asciiTheme="majorHAnsi" w:hAnsiTheme="majorHAnsi" w:cstheme="majorHAnsi"/>
          <w:highlight w:val="yellow"/>
        </w:rPr>
      </w:pPr>
    </w:p>
    <w:p w14:paraId="2F4EA4BA" w14:textId="694B5A8C" w:rsidR="00042764"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The next day</w:t>
      </w:r>
      <w:r w:rsidR="002E298C" w:rsidRPr="00E84AD5">
        <w:rPr>
          <w:rFonts w:asciiTheme="majorHAnsi" w:hAnsiTheme="majorHAnsi" w:cstheme="majorHAnsi"/>
          <w:sz w:val="24"/>
          <w:szCs w:val="24"/>
          <w:highlight w:val="yellow"/>
        </w:rPr>
        <w:t xml:space="preserve"> (24 h after the surgical procedure)</w:t>
      </w:r>
      <w:r w:rsidRPr="00E84AD5">
        <w:rPr>
          <w:rFonts w:asciiTheme="majorHAnsi" w:hAnsiTheme="majorHAnsi" w:cstheme="majorHAnsi"/>
          <w:sz w:val="24"/>
          <w:szCs w:val="24"/>
          <w:highlight w:val="yellow"/>
        </w:rPr>
        <w:t>, give another dose of buprenorphine 1.0 mg/</w:t>
      </w:r>
      <w:r w:rsidR="00606C3C" w:rsidRPr="00E84AD5">
        <w:rPr>
          <w:rFonts w:asciiTheme="majorHAnsi" w:hAnsiTheme="majorHAnsi" w:cstheme="majorHAnsi"/>
          <w:sz w:val="24"/>
          <w:szCs w:val="24"/>
          <w:highlight w:val="yellow"/>
        </w:rPr>
        <w:t>k</w:t>
      </w:r>
      <w:r w:rsidRPr="00E84AD5">
        <w:rPr>
          <w:rFonts w:asciiTheme="majorHAnsi" w:hAnsiTheme="majorHAnsi" w:cstheme="majorHAnsi"/>
          <w:sz w:val="24"/>
          <w:szCs w:val="24"/>
          <w:highlight w:val="yellow"/>
        </w:rPr>
        <w:t>g subcutaneously</w:t>
      </w:r>
      <w:r w:rsidR="002E298C" w:rsidRPr="00E84AD5">
        <w:rPr>
          <w:rFonts w:asciiTheme="majorHAnsi" w:hAnsiTheme="majorHAnsi" w:cstheme="majorHAnsi"/>
          <w:sz w:val="24"/>
          <w:szCs w:val="24"/>
          <w:highlight w:val="yellow"/>
        </w:rPr>
        <w:t xml:space="preserve"> (as described in </w:t>
      </w:r>
      <w:r w:rsidR="00606C3C" w:rsidRPr="00E84AD5">
        <w:rPr>
          <w:rFonts w:asciiTheme="majorHAnsi" w:hAnsiTheme="majorHAnsi" w:cstheme="majorHAnsi"/>
          <w:sz w:val="24"/>
          <w:szCs w:val="24"/>
          <w:highlight w:val="yellow"/>
        </w:rPr>
        <w:t>step 2</w:t>
      </w:r>
      <w:r w:rsidR="002E298C" w:rsidRPr="00E84AD5">
        <w:rPr>
          <w:rFonts w:asciiTheme="majorHAnsi" w:hAnsiTheme="majorHAnsi" w:cstheme="majorHAnsi"/>
          <w:sz w:val="24"/>
          <w:szCs w:val="24"/>
          <w:highlight w:val="yellow"/>
        </w:rPr>
        <w:t>.2)</w:t>
      </w:r>
      <w:r w:rsidRPr="00E84AD5">
        <w:rPr>
          <w:rFonts w:asciiTheme="majorHAnsi" w:hAnsiTheme="majorHAnsi" w:cstheme="majorHAnsi"/>
          <w:sz w:val="24"/>
          <w:szCs w:val="24"/>
          <w:highlight w:val="yellow"/>
        </w:rPr>
        <w:t>.</w:t>
      </w:r>
    </w:p>
    <w:p w14:paraId="55307031" w14:textId="77777777" w:rsidR="006D3049" w:rsidRPr="005C53A1" w:rsidRDefault="006D3049" w:rsidP="005C53A1">
      <w:pPr>
        <w:rPr>
          <w:rFonts w:asciiTheme="majorHAnsi" w:hAnsiTheme="majorHAnsi" w:cstheme="majorHAnsi"/>
        </w:rPr>
      </w:pPr>
    </w:p>
    <w:p w14:paraId="06461B74" w14:textId="2570B108" w:rsidR="006D3049" w:rsidRPr="005C53A1" w:rsidRDefault="00C61B12" w:rsidP="005C53A1">
      <w:pPr>
        <w:pStyle w:val="PargrafodaLista"/>
        <w:numPr>
          <w:ilvl w:val="0"/>
          <w:numId w:val="31"/>
        </w:numPr>
        <w:spacing w:after="0" w:line="240" w:lineRule="auto"/>
        <w:ind w:left="0" w:firstLine="0"/>
        <w:jc w:val="both"/>
        <w:rPr>
          <w:rFonts w:asciiTheme="majorHAnsi" w:hAnsiTheme="majorHAnsi" w:cstheme="majorHAnsi"/>
          <w:b/>
          <w:bCs/>
          <w:sz w:val="24"/>
          <w:szCs w:val="24"/>
        </w:rPr>
      </w:pPr>
      <w:r w:rsidRPr="005C53A1">
        <w:rPr>
          <w:rFonts w:asciiTheme="majorHAnsi" w:hAnsiTheme="majorHAnsi" w:cstheme="majorHAnsi"/>
          <w:b/>
          <w:bCs/>
          <w:i/>
          <w:iCs/>
          <w:sz w:val="24"/>
          <w:szCs w:val="24"/>
        </w:rPr>
        <w:lastRenderedPageBreak/>
        <w:t>Plasmodium</w:t>
      </w:r>
      <w:r w:rsidRPr="005C53A1">
        <w:rPr>
          <w:rFonts w:asciiTheme="majorHAnsi" w:hAnsiTheme="majorHAnsi" w:cstheme="majorHAnsi"/>
          <w:b/>
          <w:bCs/>
          <w:sz w:val="24"/>
          <w:szCs w:val="24"/>
        </w:rPr>
        <w:t xml:space="preserve"> </w:t>
      </w:r>
      <w:proofErr w:type="spellStart"/>
      <w:r w:rsidRPr="005C53A1">
        <w:rPr>
          <w:rFonts w:asciiTheme="majorHAnsi" w:hAnsiTheme="majorHAnsi" w:cstheme="majorHAnsi"/>
          <w:b/>
          <w:bCs/>
          <w:i/>
          <w:iCs/>
          <w:sz w:val="24"/>
          <w:szCs w:val="24"/>
        </w:rPr>
        <w:t>berghei</w:t>
      </w:r>
      <w:proofErr w:type="spellEnd"/>
      <w:r w:rsidRPr="005C53A1">
        <w:rPr>
          <w:rFonts w:asciiTheme="majorHAnsi" w:hAnsiTheme="majorHAnsi" w:cstheme="majorHAnsi"/>
          <w:b/>
          <w:bCs/>
          <w:sz w:val="24"/>
          <w:szCs w:val="24"/>
        </w:rPr>
        <w:t xml:space="preserve"> infection and antimalarial treatment</w:t>
      </w:r>
    </w:p>
    <w:p w14:paraId="497A56D5" w14:textId="77777777" w:rsidR="00561BDF" w:rsidRPr="005C53A1" w:rsidRDefault="00561BDF" w:rsidP="005C53A1">
      <w:pPr>
        <w:pStyle w:val="PargrafodaLista"/>
        <w:spacing w:after="0" w:line="240" w:lineRule="auto"/>
        <w:ind w:left="0"/>
        <w:jc w:val="both"/>
        <w:rPr>
          <w:rFonts w:asciiTheme="majorHAnsi" w:hAnsiTheme="majorHAnsi" w:cstheme="majorHAnsi"/>
          <w:i/>
          <w:iCs/>
          <w:sz w:val="24"/>
          <w:szCs w:val="24"/>
        </w:rPr>
      </w:pPr>
    </w:p>
    <w:p w14:paraId="1FE2583A" w14:textId="1AA79DCD" w:rsidR="00FD2712" w:rsidRPr="005C53A1"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rPr>
      </w:pPr>
      <w:r w:rsidRPr="005C53A1">
        <w:rPr>
          <w:rFonts w:asciiTheme="majorHAnsi" w:hAnsiTheme="majorHAnsi" w:cstheme="majorHAnsi"/>
          <w:sz w:val="24"/>
          <w:szCs w:val="24"/>
        </w:rPr>
        <w:t xml:space="preserve">Thaw a mouse blood sample containing </w:t>
      </w:r>
      <w:r w:rsidRPr="005C53A1">
        <w:rPr>
          <w:rFonts w:asciiTheme="majorHAnsi" w:hAnsiTheme="majorHAnsi" w:cstheme="majorHAnsi"/>
          <w:i/>
          <w:iCs/>
          <w:sz w:val="24"/>
          <w:szCs w:val="24"/>
        </w:rPr>
        <w:t xml:space="preserve">P. </w:t>
      </w:r>
      <w:proofErr w:type="spellStart"/>
      <w:r w:rsidRPr="005C53A1">
        <w:rPr>
          <w:rFonts w:asciiTheme="majorHAnsi" w:hAnsiTheme="majorHAnsi" w:cstheme="majorHAnsi"/>
          <w:i/>
          <w:iCs/>
          <w:sz w:val="24"/>
          <w:szCs w:val="24"/>
        </w:rPr>
        <w:t>berghei</w:t>
      </w:r>
      <w:proofErr w:type="spellEnd"/>
      <w:r w:rsidRPr="005C53A1">
        <w:rPr>
          <w:rFonts w:asciiTheme="majorHAnsi" w:hAnsiTheme="majorHAnsi" w:cstheme="majorHAnsi"/>
          <w:sz w:val="24"/>
          <w:szCs w:val="24"/>
        </w:rPr>
        <w:t xml:space="preserve"> ANKA (</w:t>
      </w:r>
      <w:proofErr w:type="spellStart"/>
      <w:r w:rsidRPr="005C53A1">
        <w:rPr>
          <w:rFonts w:asciiTheme="majorHAnsi" w:hAnsiTheme="majorHAnsi" w:cstheme="majorHAnsi"/>
          <w:sz w:val="24"/>
          <w:szCs w:val="24"/>
        </w:rPr>
        <w:t>PbA</w:t>
      </w:r>
      <w:proofErr w:type="spellEnd"/>
      <w:r w:rsidRPr="005C53A1">
        <w:rPr>
          <w:rFonts w:asciiTheme="majorHAnsi" w:hAnsiTheme="majorHAnsi" w:cstheme="majorHAnsi"/>
          <w:sz w:val="24"/>
          <w:szCs w:val="24"/>
        </w:rPr>
        <w:t xml:space="preserve">) to room temperature and inject </w:t>
      </w:r>
      <w:r w:rsidR="00DA359B" w:rsidRPr="005C53A1">
        <w:rPr>
          <w:rFonts w:asciiTheme="majorHAnsi" w:hAnsiTheme="majorHAnsi" w:cstheme="majorHAnsi"/>
          <w:sz w:val="24"/>
          <w:szCs w:val="24"/>
        </w:rPr>
        <w:t>150</w:t>
      </w:r>
      <w:r w:rsidR="007C164E" w:rsidRPr="005C53A1">
        <w:rPr>
          <w:rFonts w:asciiTheme="majorHAnsi" w:hAnsiTheme="majorHAnsi" w:cstheme="majorHAnsi"/>
          <w:sz w:val="24"/>
          <w:szCs w:val="24"/>
        </w:rPr>
        <w:t>–</w:t>
      </w:r>
      <w:r w:rsidR="00DA359B" w:rsidRPr="005C53A1">
        <w:rPr>
          <w:rFonts w:asciiTheme="majorHAnsi" w:hAnsiTheme="majorHAnsi" w:cstheme="majorHAnsi"/>
          <w:sz w:val="24"/>
          <w:szCs w:val="24"/>
        </w:rPr>
        <w:t>200 µL</w:t>
      </w:r>
      <w:r w:rsidRPr="005C53A1">
        <w:rPr>
          <w:rFonts w:asciiTheme="majorHAnsi" w:hAnsiTheme="majorHAnsi" w:cstheme="majorHAnsi"/>
          <w:sz w:val="24"/>
          <w:szCs w:val="24"/>
        </w:rPr>
        <w:t xml:space="preserve"> intraperitoneally into the passage mouse.</w:t>
      </w:r>
      <w:r w:rsidR="007148DA" w:rsidRPr="005C53A1">
        <w:rPr>
          <w:rFonts w:asciiTheme="majorHAnsi" w:hAnsiTheme="majorHAnsi" w:cstheme="majorHAnsi"/>
          <w:sz w:val="24"/>
          <w:szCs w:val="24"/>
        </w:rPr>
        <w:t xml:space="preserve"> </w:t>
      </w:r>
    </w:p>
    <w:p w14:paraId="4FC9CEED" w14:textId="77777777" w:rsidR="00FD2712" w:rsidRPr="005C53A1" w:rsidRDefault="00FD2712" w:rsidP="005C53A1">
      <w:pPr>
        <w:pStyle w:val="PargrafodaLista"/>
        <w:spacing w:after="0" w:line="240" w:lineRule="auto"/>
        <w:ind w:left="0"/>
        <w:jc w:val="both"/>
        <w:rPr>
          <w:rFonts w:asciiTheme="majorHAnsi" w:hAnsiTheme="majorHAnsi" w:cstheme="majorHAnsi"/>
          <w:sz w:val="24"/>
          <w:szCs w:val="24"/>
        </w:rPr>
      </w:pPr>
    </w:p>
    <w:p w14:paraId="4A97E990" w14:textId="6D0C4C3F" w:rsidR="006D3049" w:rsidRPr="005C53A1" w:rsidRDefault="00FD2712" w:rsidP="005C53A1">
      <w:pPr>
        <w:pStyle w:val="PargrafodaLista"/>
        <w:spacing w:after="0" w:line="240" w:lineRule="auto"/>
        <w:ind w:left="0"/>
        <w:jc w:val="both"/>
        <w:rPr>
          <w:rFonts w:asciiTheme="majorHAnsi" w:hAnsiTheme="majorHAnsi" w:cstheme="majorHAnsi"/>
          <w:sz w:val="24"/>
          <w:szCs w:val="24"/>
        </w:rPr>
      </w:pPr>
      <w:r w:rsidRPr="005C53A1">
        <w:rPr>
          <w:rFonts w:asciiTheme="majorHAnsi" w:hAnsiTheme="majorHAnsi" w:cstheme="majorHAnsi"/>
          <w:sz w:val="24"/>
          <w:szCs w:val="24"/>
        </w:rPr>
        <w:t xml:space="preserve">NOTE: </w:t>
      </w:r>
      <w:proofErr w:type="spellStart"/>
      <w:r w:rsidR="007148DA" w:rsidRPr="005C53A1">
        <w:rPr>
          <w:rFonts w:asciiTheme="majorHAnsi" w:hAnsiTheme="majorHAnsi" w:cstheme="majorHAnsi"/>
          <w:sz w:val="24"/>
          <w:szCs w:val="24"/>
        </w:rPr>
        <w:t>Cryostabilates</w:t>
      </w:r>
      <w:proofErr w:type="spellEnd"/>
      <w:r w:rsidR="007148DA" w:rsidRPr="005C53A1">
        <w:rPr>
          <w:rFonts w:asciiTheme="majorHAnsi" w:hAnsiTheme="majorHAnsi" w:cstheme="majorHAnsi"/>
          <w:sz w:val="24"/>
          <w:szCs w:val="24"/>
        </w:rPr>
        <w:t xml:space="preserve"> may have variable </w:t>
      </w:r>
      <w:proofErr w:type="spellStart"/>
      <w:r w:rsidR="007148DA" w:rsidRPr="005C53A1">
        <w:rPr>
          <w:rFonts w:asciiTheme="majorHAnsi" w:hAnsiTheme="majorHAnsi" w:cstheme="majorHAnsi"/>
          <w:sz w:val="24"/>
          <w:szCs w:val="24"/>
        </w:rPr>
        <w:t>parasitemias</w:t>
      </w:r>
      <w:proofErr w:type="spellEnd"/>
      <w:r w:rsidR="007148DA" w:rsidRPr="005C53A1">
        <w:rPr>
          <w:rFonts w:asciiTheme="majorHAnsi" w:hAnsiTheme="majorHAnsi" w:cstheme="majorHAnsi"/>
          <w:sz w:val="24"/>
          <w:szCs w:val="24"/>
        </w:rPr>
        <w:t xml:space="preserve"> (usually 4</w:t>
      </w:r>
      <w:r w:rsidR="007C164E" w:rsidRPr="005C53A1">
        <w:rPr>
          <w:rFonts w:asciiTheme="majorHAnsi" w:hAnsiTheme="majorHAnsi" w:cstheme="majorHAnsi"/>
          <w:sz w:val="24"/>
          <w:szCs w:val="24"/>
        </w:rPr>
        <w:t>–</w:t>
      </w:r>
      <w:r w:rsidR="007148DA" w:rsidRPr="005C53A1">
        <w:rPr>
          <w:rFonts w:asciiTheme="majorHAnsi" w:hAnsiTheme="majorHAnsi" w:cstheme="majorHAnsi"/>
          <w:sz w:val="24"/>
          <w:szCs w:val="24"/>
        </w:rPr>
        <w:t>10%)</w:t>
      </w:r>
      <w:r w:rsidR="00263E44" w:rsidRPr="005C53A1">
        <w:rPr>
          <w:rFonts w:asciiTheme="majorHAnsi" w:hAnsiTheme="majorHAnsi" w:cstheme="majorHAnsi"/>
          <w:sz w:val="24"/>
          <w:szCs w:val="24"/>
        </w:rPr>
        <w:t>, ensuring that passage mice will get infected.</w:t>
      </w:r>
    </w:p>
    <w:p w14:paraId="0795FF8E" w14:textId="77777777" w:rsidR="004B55A6" w:rsidRPr="005C53A1" w:rsidRDefault="004B55A6" w:rsidP="005C53A1">
      <w:pPr>
        <w:pStyle w:val="PargrafodaLista"/>
        <w:spacing w:after="0" w:line="240" w:lineRule="auto"/>
        <w:ind w:left="0"/>
        <w:jc w:val="both"/>
        <w:rPr>
          <w:rFonts w:asciiTheme="majorHAnsi" w:hAnsiTheme="majorHAnsi" w:cstheme="majorHAnsi"/>
          <w:sz w:val="24"/>
          <w:szCs w:val="24"/>
        </w:rPr>
      </w:pPr>
    </w:p>
    <w:p w14:paraId="109E0C4A" w14:textId="4B79F5CD" w:rsidR="004B55A6" w:rsidRPr="005C53A1"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rPr>
      </w:pPr>
      <w:r w:rsidRPr="005C53A1">
        <w:rPr>
          <w:rFonts w:asciiTheme="majorHAnsi" w:hAnsiTheme="majorHAnsi" w:cstheme="majorHAnsi"/>
          <w:sz w:val="24"/>
          <w:szCs w:val="24"/>
        </w:rPr>
        <w:t xml:space="preserve">After 4–5 days, </w:t>
      </w:r>
      <w:r w:rsidR="007D1E90" w:rsidRPr="005C53A1">
        <w:rPr>
          <w:rFonts w:asciiTheme="majorHAnsi" w:hAnsiTheme="majorHAnsi" w:cstheme="majorHAnsi"/>
          <w:sz w:val="24"/>
          <w:szCs w:val="24"/>
        </w:rPr>
        <w:t>when the passage mouse shows parasitemia in the range of 4</w:t>
      </w:r>
      <w:r w:rsidR="007C164E" w:rsidRPr="005C53A1">
        <w:rPr>
          <w:rFonts w:asciiTheme="majorHAnsi" w:hAnsiTheme="majorHAnsi" w:cstheme="majorHAnsi"/>
          <w:sz w:val="24"/>
          <w:szCs w:val="24"/>
        </w:rPr>
        <w:t>–</w:t>
      </w:r>
      <w:r w:rsidR="007D1E90" w:rsidRPr="005C53A1">
        <w:rPr>
          <w:rFonts w:asciiTheme="majorHAnsi" w:hAnsiTheme="majorHAnsi" w:cstheme="majorHAnsi"/>
          <w:sz w:val="24"/>
          <w:szCs w:val="24"/>
        </w:rPr>
        <w:t xml:space="preserve">10%, </w:t>
      </w:r>
      <w:r w:rsidRPr="005C53A1">
        <w:rPr>
          <w:rFonts w:asciiTheme="majorHAnsi" w:hAnsiTheme="majorHAnsi" w:cstheme="majorHAnsi"/>
          <w:sz w:val="24"/>
          <w:szCs w:val="24"/>
        </w:rPr>
        <w:t>prepare a</w:t>
      </w:r>
      <w:r w:rsidR="002E298C" w:rsidRPr="005C53A1">
        <w:rPr>
          <w:rFonts w:asciiTheme="majorHAnsi" w:hAnsiTheme="majorHAnsi" w:cstheme="majorHAnsi"/>
          <w:sz w:val="24"/>
          <w:szCs w:val="24"/>
        </w:rPr>
        <w:t xml:space="preserve"> 1 mL</w:t>
      </w:r>
      <w:r w:rsidRPr="005C53A1">
        <w:rPr>
          <w:rFonts w:asciiTheme="majorHAnsi" w:hAnsiTheme="majorHAnsi" w:cstheme="majorHAnsi"/>
          <w:sz w:val="24"/>
          <w:szCs w:val="24"/>
        </w:rPr>
        <w:t xml:space="preserve"> syringe</w:t>
      </w:r>
      <w:r w:rsidR="002E298C" w:rsidRPr="005C53A1">
        <w:rPr>
          <w:rFonts w:asciiTheme="majorHAnsi" w:hAnsiTheme="majorHAnsi" w:cstheme="majorHAnsi"/>
          <w:sz w:val="24"/>
          <w:szCs w:val="24"/>
        </w:rPr>
        <w:t xml:space="preserve"> fitted with a 0.3 × 13 mm needle</w:t>
      </w:r>
      <w:r w:rsidRPr="005C53A1">
        <w:rPr>
          <w:rFonts w:asciiTheme="majorHAnsi" w:hAnsiTheme="majorHAnsi" w:cstheme="majorHAnsi"/>
          <w:sz w:val="24"/>
          <w:szCs w:val="24"/>
        </w:rPr>
        <w:t xml:space="preserve"> with ketamine and xylazine and anesthetize the passage mouse intraperitoneally (ketamine 100 mg/kg; xylazine 10 mg/kg, total volume 100 µL).</w:t>
      </w:r>
    </w:p>
    <w:p w14:paraId="3316BC39" w14:textId="77777777" w:rsidR="004B55A6" w:rsidRPr="005C53A1" w:rsidRDefault="004B55A6" w:rsidP="005C53A1">
      <w:pPr>
        <w:rPr>
          <w:rFonts w:asciiTheme="majorHAnsi" w:hAnsiTheme="majorHAnsi" w:cstheme="majorHAnsi"/>
        </w:rPr>
      </w:pPr>
    </w:p>
    <w:p w14:paraId="2DB15861" w14:textId="77777777" w:rsidR="007C164E" w:rsidRPr="005C53A1"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rPr>
      </w:pPr>
      <w:r w:rsidRPr="005C53A1">
        <w:rPr>
          <w:rFonts w:asciiTheme="majorHAnsi" w:hAnsiTheme="majorHAnsi" w:cstheme="majorHAnsi"/>
          <w:sz w:val="24"/>
          <w:szCs w:val="24"/>
        </w:rPr>
        <w:t>Prepare a</w:t>
      </w:r>
      <w:r w:rsidR="00CB6914" w:rsidRPr="005C53A1">
        <w:rPr>
          <w:rFonts w:asciiTheme="majorHAnsi" w:hAnsiTheme="majorHAnsi" w:cstheme="majorHAnsi"/>
          <w:sz w:val="24"/>
          <w:szCs w:val="24"/>
        </w:rPr>
        <w:t xml:space="preserve"> 1 mL</w:t>
      </w:r>
      <w:r w:rsidRPr="005C53A1">
        <w:rPr>
          <w:rFonts w:asciiTheme="majorHAnsi" w:hAnsiTheme="majorHAnsi" w:cstheme="majorHAnsi"/>
          <w:sz w:val="24"/>
          <w:szCs w:val="24"/>
        </w:rPr>
        <w:t xml:space="preserve"> syringe</w:t>
      </w:r>
      <w:r w:rsidR="00CB6914" w:rsidRPr="005C53A1">
        <w:rPr>
          <w:rFonts w:asciiTheme="majorHAnsi" w:hAnsiTheme="majorHAnsi" w:cstheme="majorHAnsi"/>
          <w:sz w:val="24"/>
          <w:szCs w:val="24"/>
        </w:rPr>
        <w:t xml:space="preserve"> fitted with a 0.3 × 13 mm needle</w:t>
      </w:r>
      <w:r w:rsidRPr="005C53A1">
        <w:rPr>
          <w:rFonts w:asciiTheme="majorHAnsi" w:hAnsiTheme="majorHAnsi" w:cstheme="majorHAnsi"/>
          <w:sz w:val="24"/>
          <w:szCs w:val="24"/>
        </w:rPr>
        <w:t xml:space="preserve"> and </w:t>
      </w:r>
      <w:r w:rsidR="004B55A6" w:rsidRPr="005C53A1">
        <w:rPr>
          <w:rFonts w:asciiTheme="majorHAnsi" w:hAnsiTheme="majorHAnsi" w:cstheme="majorHAnsi"/>
          <w:sz w:val="24"/>
          <w:szCs w:val="24"/>
        </w:rPr>
        <w:t>a</w:t>
      </w:r>
      <w:r w:rsidR="00CB6914" w:rsidRPr="005C53A1">
        <w:rPr>
          <w:rFonts w:asciiTheme="majorHAnsi" w:hAnsiTheme="majorHAnsi" w:cstheme="majorHAnsi"/>
          <w:sz w:val="24"/>
          <w:szCs w:val="24"/>
        </w:rPr>
        <w:t xml:space="preserve"> 1.5 mL</w:t>
      </w:r>
      <w:r w:rsidR="004B55A6" w:rsidRPr="005C53A1">
        <w:rPr>
          <w:rFonts w:asciiTheme="majorHAnsi" w:hAnsiTheme="majorHAnsi" w:cstheme="majorHAnsi"/>
          <w:sz w:val="24"/>
          <w:szCs w:val="24"/>
        </w:rPr>
        <w:t xml:space="preserve"> microcentrifuge</w:t>
      </w:r>
      <w:r w:rsidRPr="005C53A1">
        <w:rPr>
          <w:rFonts w:asciiTheme="majorHAnsi" w:hAnsiTheme="majorHAnsi" w:cstheme="majorHAnsi"/>
          <w:sz w:val="24"/>
          <w:szCs w:val="24"/>
        </w:rPr>
        <w:t xml:space="preserve"> tube</w:t>
      </w:r>
      <w:r w:rsidR="007C164E" w:rsidRPr="005C53A1">
        <w:rPr>
          <w:rFonts w:asciiTheme="majorHAnsi" w:hAnsiTheme="majorHAnsi" w:cstheme="majorHAnsi"/>
          <w:sz w:val="24"/>
          <w:szCs w:val="24"/>
        </w:rPr>
        <w:t>,</w:t>
      </w:r>
      <w:r w:rsidRPr="005C53A1">
        <w:rPr>
          <w:rFonts w:asciiTheme="majorHAnsi" w:hAnsiTheme="majorHAnsi" w:cstheme="majorHAnsi"/>
          <w:sz w:val="24"/>
          <w:szCs w:val="24"/>
        </w:rPr>
        <w:t xml:space="preserve"> both with 40 µL of heparin. Check the depth of anesthesia by verifying the loss of </w:t>
      </w:r>
      <w:r w:rsidR="002E298C" w:rsidRPr="005C53A1">
        <w:rPr>
          <w:rFonts w:asciiTheme="majorHAnsi" w:hAnsiTheme="majorHAnsi" w:cstheme="majorHAnsi"/>
          <w:sz w:val="24"/>
          <w:szCs w:val="24"/>
        </w:rPr>
        <w:t xml:space="preserve">palpebral, tail, and </w:t>
      </w:r>
      <w:r w:rsidRPr="005C53A1">
        <w:rPr>
          <w:rFonts w:asciiTheme="majorHAnsi" w:hAnsiTheme="majorHAnsi" w:cstheme="majorHAnsi"/>
          <w:sz w:val="24"/>
          <w:szCs w:val="24"/>
        </w:rPr>
        <w:t xml:space="preserve">pedal withdrawal reflex. </w:t>
      </w:r>
    </w:p>
    <w:p w14:paraId="7BEDE909" w14:textId="77777777" w:rsidR="007C164E" w:rsidRPr="005C53A1" w:rsidRDefault="007C164E" w:rsidP="005C53A1">
      <w:pPr>
        <w:pStyle w:val="PargrafodaLista"/>
        <w:spacing w:after="0" w:line="240" w:lineRule="auto"/>
        <w:ind w:left="0"/>
        <w:jc w:val="both"/>
        <w:rPr>
          <w:rFonts w:asciiTheme="majorHAnsi" w:hAnsiTheme="majorHAnsi" w:cstheme="majorHAnsi"/>
          <w:sz w:val="24"/>
          <w:szCs w:val="24"/>
        </w:rPr>
      </w:pPr>
    </w:p>
    <w:p w14:paraId="20E8FFB7" w14:textId="1653C19A" w:rsidR="006D3049" w:rsidRPr="005C53A1" w:rsidRDefault="007C164E" w:rsidP="005C53A1">
      <w:pPr>
        <w:pStyle w:val="PargrafodaLista"/>
        <w:spacing w:after="0" w:line="240" w:lineRule="auto"/>
        <w:ind w:left="0"/>
        <w:jc w:val="both"/>
        <w:rPr>
          <w:rFonts w:asciiTheme="majorHAnsi" w:hAnsiTheme="majorHAnsi" w:cstheme="majorHAnsi"/>
          <w:sz w:val="24"/>
          <w:szCs w:val="24"/>
        </w:rPr>
      </w:pPr>
      <w:r w:rsidRPr="005C53A1">
        <w:rPr>
          <w:rFonts w:asciiTheme="majorHAnsi" w:hAnsiTheme="majorHAnsi" w:cstheme="majorHAnsi"/>
          <w:sz w:val="24"/>
          <w:szCs w:val="24"/>
        </w:rPr>
        <w:t xml:space="preserve">NOTE: </w:t>
      </w:r>
      <w:r w:rsidR="00C61B12" w:rsidRPr="005C53A1">
        <w:rPr>
          <w:rFonts w:asciiTheme="majorHAnsi" w:hAnsiTheme="majorHAnsi" w:cstheme="majorHAnsi"/>
          <w:sz w:val="24"/>
          <w:szCs w:val="24"/>
        </w:rPr>
        <w:t>Only proceed to the next step if the mouse does not respond.</w:t>
      </w:r>
    </w:p>
    <w:p w14:paraId="7ACEA149" w14:textId="77777777" w:rsidR="004B55A6" w:rsidRPr="005C53A1" w:rsidRDefault="004B55A6" w:rsidP="005C53A1">
      <w:pPr>
        <w:rPr>
          <w:rFonts w:asciiTheme="majorHAnsi" w:hAnsiTheme="majorHAnsi" w:cstheme="majorHAnsi"/>
        </w:rPr>
      </w:pPr>
    </w:p>
    <w:p w14:paraId="559381DB" w14:textId="77777777" w:rsidR="007C164E" w:rsidRPr="005C53A1"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rPr>
      </w:pPr>
      <w:r w:rsidRPr="005C53A1">
        <w:rPr>
          <w:rFonts w:asciiTheme="majorHAnsi" w:hAnsiTheme="majorHAnsi" w:cstheme="majorHAnsi"/>
          <w:sz w:val="24"/>
          <w:szCs w:val="24"/>
        </w:rPr>
        <w:t>Collect blood by cardiac puncture</w:t>
      </w:r>
      <w:r w:rsidR="004B55A6" w:rsidRPr="005C53A1">
        <w:rPr>
          <w:rFonts w:asciiTheme="majorHAnsi" w:hAnsiTheme="majorHAnsi" w:cstheme="majorHAnsi"/>
          <w:sz w:val="24"/>
          <w:szCs w:val="24"/>
        </w:rPr>
        <w:t xml:space="preserve"> and p</w:t>
      </w:r>
      <w:r w:rsidRPr="005C53A1">
        <w:rPr>
          <w:rFonts w:asciiTheme="majorHAnsi" w:hAnsiTheme="majorHAnsi" w:cstheme="majorHAnsi"/>
          <w:sz w:val="24"/>
          <w:szCs w:val="24"/>
        </w:rPr>
        <w:t xml:space="preserve">lace the blood carefully into the </w:t>
      </w:r>
      <w:r w:rsidR="004B55A6" w:rsidRPr="005C53A1">
        <w:rPr>
          <w:rFonts w:asciiTheme="majorHAnsi" w:hAnsiTheme="majorHAnsi" w:cstheme="majorHAnsi"/>
          <w:sz w:val="24"/>
          <w:szCs w:val="24"/>
        </w:rPr>
        <w:t>microcentrifuge</w:t>
      </w:r>
      <w:r w:rsidRPr="005C53A1">
        <w:rPr>
          <w:rFonts w:asciiTheme="majorHAnsi" w:hAnsiTheme="majorHAnsi" w:cstheme="majorHAnsi"/>
          <w:sz w:val="24"/>
          <w:szCs w:val="24"/>
        </w:rPr>
        <w:t xml:space="preserve"> tube. Mix the blood gently by turning the tube. </w:t>
      </w:r>
    </w:p>
    <w:p w14:paraId="33285F2C" w14:textId="77777777" w:rsidR="007C164E" w:rsidRPr="005C53A1" w:rsidRDefault="007C164E" w:rsidP="005C53A1">
      <w:pPr>
        <w:pStyle w:val="PargrafodaLista"/>
        <w:spacing w:after="0" w:line="240" w:lineRule="auto"/>
        <w:ind w:left="0"/>
        <w:jc w:val="both"/>
        <w:rPr>
          <w:rFonts w:asciiTheme="majorHAnsi" w:hAnsiTheme="majorHAnsi" w:cstheme="majorHAnsi"/>
          <w:sz w:val="24"/>
          <w:szCs w:val="24"/>
        </w:rPr>
      </w:pPr>
    </w:p>
    <w:p w14:paraId="25A6D012" w14:textId="4EA5C986" w:rsidR="006D3049" w:rsidRPr="005C53A1" w:rsidRDefault="007C164E" w:rsidP="005C53A1">
      <w:pPr>
        <w:pStyle w:val="PargrafodaLista"/>
        <w:spacing w:after="0" w:line="240" w:lineRule="auto"/>
        <w:ind w:left="0"/>
        <w:jc w:val="both"/>
        <w:rPr>
          <w:rFonts w:asciiTheme="majorHAnsi" w:hAnsiTheme="majorHAnsi" w:cstheme="majorHAnsi"/>
          <w:sz w:val="24"/>
          <w:szCs w:val="24"/>
        </w:rPr>
      </w:pPr>
      <w:r w:rsidRPr="005C53A1">
        <w:rPr>
          <w:rFonts w:asciiTheme="majorHAnsi" w:hAnsiTheme="majorHAnsi" w:cstheme="majorHAnsi"/>
          <w:sz w:val="24"/>
          <w:szCs w:val="24"/>
        </w:rPr>
        <w:t xml:space="preserve">NOTE: </w:t>
      </w:r>
      <w:r w:rsidR="00CB6914" w:rsidRPr="005C53A1">
        <w:rPr>
          <w:rFonts w:asciiTheme="majorHAnsi" w:hAnsiTheme="majorHAnsi" w:cstheme="majorHAnsi"/>
          <w:sz w:val="24"/>
          <w:szCs w:val="24"/>
        </w:rPr>
        <w:t xml:space="preserve">The amount of blood </w:t>
      </w:r>
      <w:r w:rsidR="003832FF" w:rsidRPr="005C53A1">
        <w:rPr>
          <w:rFonts w:asciiTheme="majorHAnsi" w:hAnsiTheme="majorHAnsi" w:cstheme="majorHAnsi"/>
          <w:sz w:val="24"/>
          <w:szCs w:val="24"/>
        </w:rPr>
        <w:t xml:space="preserve">to be </w:t>
      </w:r>
      <w:r w:rsidR="0058143D" w:rsidRPr="005C53A1">
        <w:rPr>
          <w:rFonts w:asciiTheme="majorHAnsi" w:hAnsiTheme="majorHAnsi" w:cstheme="majorHAnsi"/>
          <w:sz w:val="24"/>
          <w:szCs w:val="24"/>
        </w:rPr>
        <w:t>us</w:t>
      </w:r>
      <w:r w:rsidR="00CB6914" w:rsidRPr="005C53A1">
        <w:rPr>
          <w:rFonts w:asciiTheme="majorHAnsi" w:hAnsiTheme="majorHAnsi" w:cstheme="majorHAnsi"/>
          <w:sz w:val="24"/>
          <w:szCs w:val="24"/>
        </w:rPr>
        <w:t>ed depends on the size of the experimental group to be infected</w:t>
      </w:r>
      <w:r w:rsidR="003832FF" w:rsidRPr="005C53A1">
        <w:rPr>
          <w:rFonts w:asciiTheme="majorHAnsi" w:hAnsiTheme="majorHAnsi" w:cstheme="majorHAnsi"/>
          <w:sz w:val="24"/>
          <w:szCs w:val="24"/>
        </w:rPr>
        <w:t xml:space="preserve">, the hematocrit and </w:t>
      </w:r>
      <w:r w:rsidR="007D1E90" w:rsidRPr="005C53A1">
        <w:rPr>
          <w:rFonts w:asciiTheme="majorHAnsi" w:hAnsiTheme="majorHAnsi" w:cstheme="majorHAnsi"/>
          <w:sz w:val="24"/>
          <w:szCs w:val="24"/>
        </w:rPr>
        <w:t xml:space="preserve">parasitemia, but </w:t>
      </w:r>
      <w:r w:rsidRPr="005C53A1">
        <w:rPr>
          <w:rFonts w:asciiTheme="majorHAnsi" w:hAnsiTheme="majorHAnsi" w:cstheme="majorHAnsi"/>
          <w:sz w:val="24"/>
          <w:szCs w:val="24"/>
        </w:rPr>
        <w:t>volumes of 100 to 500 L are usually</w:t>
      </w:r>
      <w:r w:rsidR="007D1E90" w:rsidRPr="005C53A1">
        <w:rPr>
          <w:rFonts w:asciiTheme="majorHAnsi" w:hAnsiTheme="majorHAnsi" w:cstheme="majorHAnsi"/>
          <w:sz w:val="24"/>
          <w:szCs w:val="24"/>
        </w:rPr>
        <w:t xml:space="preserve"> enough to inoculate large numbers of animals</w:t>
      </w:r>
      <w:r w:rsidR="003832FF" w:rsidRPr="005C53A1">
        <w:rPr>
          <w:rFonts w:asciiTheme="majorHAnsi" w:hAnsiTheme="majorHAnsi" w:cstheme="majorHAnsi"/>
          <w:sz w:val="24"/>
          <w:szCs w:val="24"/>
        </w:rPr>
        <w:t>.</w:t>
      </w:r>
    </w:p>
    <w:p w14:paraId="2FD1D62D" w14:textId="77777777" w:rsidR="004B55A6" w:rsidRPr="005C53A1" w:rsidRDefault="004B55A6" w:rsidP="005C53A1">
      <w:pPr>
        <w:rPr>
          <w:rFonts w:asciiTheme="majorHAnsi" w:hAnsiTheme="majorHAnsi" w:cstheme="majorHAnsi"/>
        </w:rPr>
      </w:pPr>
    </w:p>
    <w:p w14:paraId="57708748" w14:textId="52AF3C2F" w:rsidR="009F38FA" w:rsidRPr="005C53A1"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rPr>
      </w:pPr>
      <w:r w:rsidRPr="005C53A1">
        <w:rPr>
          <w:rFonts w:asciiTheme="majorHAnsi" w:hAnsiTheme="majorHAnsi" w:cstheme="majorHAnsi"/>
          <w:sz w:val="24"/>
          <w:szCs w:val="24"/>
        </w:rPr>
        <w:t>Count the parasitemia and red blood cells and calculate to obtain an inoculum of 1</w:t>
      </w:r>
      <w:r w:rsidR="004B55A6" w:rsidRPr="005C53A1">
        <w:rPr>
          <w:rFonts w:asciiTheme="majorHAnsi" w:hAnsiTheme="majorHAnsi" w:cstheme="majorHAnsi"/>
          <w:sz w:val="24"/>
          <w:szCs w:val="24"/>
        </w:rPr>
        <w:t xml:space="preserve"> × </w:t>
      </w:r>
      <w:r w:rsidRPr="005C53A1">
        <w:rPr>
          <w:rFonts w:asciiTheme="majorHAnsi" w:hAnsiTheme="majorHAnsi" w:cstheme="majorHAnsi"/>
          <w:sz w:val="24"/>
          <w:szCs w:val="24"/>
        </w:rPr>
        <w:t>10</w:t>
      </w:r>
      <w:r w:rsidRPr="005C53A1">
        <w:rPr>
          <w:rFonts w:asciiTheme="majorHAnsi" w:hAnsiTheme="majorHAnsi" w:cstheme="majorHAnsi"/>
          <w:sz w:val="24"/>
          <w:szCs w:val="24"/>
          <w:vertAlign w:val="superscript"/>
        </w:rPr>
        <w:t>6</w:t>
      </w:r>
      <w:r w:rsidRPr="005C53A1">
        <w:rPr>
          <w:rFonts w:asciiTheme="majorHAnsi" w:hAnsiTheme="majorHAnsi" w:cstheme="majorHAnsi"/>
          <w:sz w:val="24"/>
          <w:szCs w:val="24"/>
        </w:rPr>
        <w:t xml:space="preserve"> parasitized red blood cells.</w:t>
      </w:r>
      <w:r w:rsidR="00547AA8" w:rsidRPr="005C53A1">
        <w:rPr>
          <w:rFonts w:asciiTheme="majorHAnsi" w:hAnsiTheme="majorHAnsi" w:cstheme="majorHAnsi"/>
          <w:sz w:val="24"/>
          <w:szCs w:val="24"/>
        </w:rPr>
        <w:t xml:space="preserve"> Prepare a final volume larger than necessary to infect the </w:t>
      </w:r>
      <w:r w:rsidR="00526FA0" w:rsidRPr="005C53A1">
        <w:rPr>
          <w:rFonts w:asciiTheme="majorHAnsi" w:hAnsiTheme="majorHAnsi" w:cstheme="majorHAnsi"/>
          <w:sz w:val="24"/>
          <w:szCs w:val="24"/>
        </w:rPr>
        <w:t xml:space="preserve">mice in the </w:t>
      </w:r>
      <w:r w:rsidR="00547AA8" w:rsidRPr="005C53A1">
        <w:rPr>
          <w:rFonts w:asciiTheme="majorHAnsi" w:hAnsiTheme="majorHAnsi" w:cstheme="majorHAnsi"/>
          <w:sz w:val="24"/>
          <w:szCs w:val="24"/>
        </w:rPr>
        <w:t>experimental group to compensate for any loss that may occur. The blood should be gently mixed in</w:t>
      </w:r>
      <w:r w:rsidR="007C164E" w:rsidRPr="005C53A1">
        <w:rPr>
          <w:rFonts w:asciiTheme="majorHAnsi" w:hAnsiTheme="majorHAnsi" w:cstheme="majorHAnsi"/>
          <w:sz w:val="24"/>
          <w:szCs w:val="24"/>
        </w:rPr>
        <w:t xml:space="preserve"> 1x</w:t>
      </w:r>
      <w:r w:rsidR="00547AA8" w:rsidRPr="005C53A1">
        <w:rPr>
          <w:rFonts w:asciiTheme="majorHAnsi" w:hAnsiTheme="majorHAnsi" w:cstheme="majorHAnsi"/>
          <w:sz w:val="24"/>
          <w:szCs w:val="24"/>
        </w:rPr>
        <w:t xml:space="preserve"> PBS.</w:t>
      </w:r>
    </w:p>
    <w:p w14:paraId="45515D3F" w14:textId="77777777" w:rsidR="004B55A6" w:rsidRPr="005C53A1" w:rsidRDefault="004B55A6" w:rsidP="005C53A1">
      <w:pPr>
        <w:rPr>
          <w:rFonts w:asciiTheme="majorHAnsi" w:hAnsiTheme="majorHAnsi" w:cstheme="majorHAnsi"/>
        </w:rPr>
      </w:pPr>
    </w:p>
    <w:p w14:paraId="239FE31B" w14:textId="3E212AD1" w:rsidR="006D3049" w:rsidRPr="005C53A1"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rPr>
      </w:pPr>
      <w:r w:rsidRPr="005C53A1">
        <w:rPr>
          <w:rFonts w:asciiTheme="majorHAnsi" w:hAnsiTheme="majorHAnsi" w:cstheme="majorHAnsi"/>
          <w:sz w:val="24"/>
          <w:szCs w:val="24"/>
        </w:rPr>
        <w:t xml:space="preserve">Prepare a </w:t>
      </w:r>
      <w:r w:rsidR="002E298C" w:rsidRPr="005C53A1">
        <w:rPr>
          <w:rFonts w:asciiTheme="majorHAnsi" w:hAnsiTheme="majorHAnsi" w:cstheme="majorHAnsi"/>
          <w:sz w:val="24"/>
          <w:szCs w:val="24"/>
        </w:rPr>
        <w:t xml:space="preserve">1 mL </w:t>
      </w:r>
      <w:r w:rsidRPr="005C53A1">
        <w:rPr>
          <w:rFonts w:asciiTheme="majorHAnsi" w:hAnsiTheme="majorHAnsi" w:cstheme="majorHAnsi"/>
          <w:sz w:val="24"/>
          <w:szCs w:val="24"/>
        </w:rPr>
        <w:t xml:space="preserve">syringe </w:t>
      </w:r>
      <w:r w:rsidR="002E298C" w:rsidRPr="005C53A1">
        <w:rPr>
          <w:rFonts w:asciiTheme="majorHAnsi" w:hAnsiTheme="majorHAnsi" w:cstheme="majorHAnsi"/>
          <w:sz w:val="24"/>
          <w:szCs w:val="24"/>
        </w:rPr>
        <w:t xml:space="preserve">fitted with a 0.3 × 13 mm needle </w:t>
      </w:r>
      <w:r w:rsidRPr="005C53A1">
        <w:rPr>
          <w:rFonts w:asciiTheme="majorHAnsi" w:hAnsiTheme="majorHAnsi" w:cstheme="majorHAnsi"/>
          <w:sz w:val="24"/>
          <w:szCs w:val="24"/>
        </w:rPr>
        <w:t>with the inoculum and inject intraperitoneally 100 µL into the mouse of the experimental group.</w:t>
      </w:r>
    </w:p>
    <w:p w14:paraId="61AC6DFC" w14:textId="77777777" w:rsidR="004B55A6" w:rsidRPr="005C53A1" w:rsidRDefault="004B55A6" w:rsidP="005C53A1">
      <w:pPr>
        <w:rPr>
          <w:rFonts w:asciiTheme="majorHAnsi" w:hAnsiTheme="majorHAnsi" w:cstheme="majorHAnsi"/>
        </w:rPr>
      </w:pPr>
    </w:p>
    <w:p w14:paraId="3F498B1E" w14:textId="77777777" w:rsidR="00E93F79" w:rsidRPr="005C53A1"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rPr>
      </w:pPr>
      <w:r w:rsidRPr="005C53A1">
        <w:rPr>
          <w:rFonts w:asciiTheme="majorHAnsi" w:hAnsiTheme="majorHAnsi" w:cstheme="majorHAnsi"/>
          <w:sz w:val="24"/>
          <w:szCs w:val="24"/>
        </w:rPr>
        <w:t xml:space="preserve">On 6 dpi, check parasitemia and clinical signs of ECM. </w:t>
      </w:r>
    </w:p>
    <w:p w14:paraId="170241E9" w14:textId="77777777" w:rsidR="00E93F79" w:rsidRPr="005C53A1" w:rsidRDefault="00E93F79" w:rsidP="005C53A1">
      <w:pPr>
        <w:pStyle w:val="PargrafodaLista"/>
        <w:spacing w:after="0" w:line="240" w:lineRule="auto"/>
        <w:ind w:left="0"/>
        <w:jc w:val="both"/>
        <w:rPr>
          <w:rFonts w:asciiTheme="majorHAnsi" w:hAnsiTheme="majorHAnsi" w:cstheme="majorHAnsi"/>
          <w:sz w:val="24"/>
          <w:szCs w:val="24"/>
        </w:rPr>
      </w:pPr>
    </w:p>
    <w:p w14:paraId="47D845DF" w14:textId="51417BC4" w:rsidR="006D3049" w:rsidRPr="005C53A1" w:rsidRDefault="00E93F79" w:rsidP="005C53A1">
      <w:pPr>
        <w:pStyle w:val="PargrafodaLista"/>
        <w:spacing w:after="0" w:line="240" w:lineRule="auto"/>
        <w:ind w:left="0"/>
        <w:jc w:val="both"/>
        <w:rPr>
          <w:rFonts w:asciiTheme="majorHAnsi" w:hAnsiTheme="majorHAnsi" w:cstheme="majorHAnsi"/>
          <w:sz w:val="24"/>
          <w:szCs w:val="24"/>
        </w:rPr>
      </w:pPr>
      <w:r w:rsidRPr="005C53A1">
        <w:rPr>
          <w:rFonts w:asciiTheme="majorHAnsi" w:hAnsiTheme="majorHAnsi" w:cstheme="majorHAnsi"/>
          <w:sz w:val="24"/>
          <w:szCs w:val="24"/>
        </w:rPr>
        <w:t xml:space="preserve">NOTE: </w:t>
      </w:r>
      <w:r w:rsidR="001E6AF4" w:rsidRPr="005C53A1">
        <w:rPr>
          <w:rFonts w:asciiTheme="majorHAnsi" w:hAnsiTheme="majorHAnsi" w:cstheme="majorHAnsi"/>
          <w:sz w:val="24"/>
          <w:szCs w:val="24"/>
        </w:rPr>
        <w:t>Clinical, neurological signs may include ataxia, limb paralysis, hypothermia, convulsions, rollover, loss of righting reflex,</w:t>
      </w:r>
      <w:r w:rsidR="000F3B8D" w:rsidRPr="005C53A1">
        <w:rPr>
          <w:rFonts w:asciiTheme="majorHAnsi" w:hAnsiTheme="majorHAnsi" w:cstheme="majorHAnsi"/>
          <w:sz w:val="24"/>
          <w:szCs w:val="24"/>
        </w:rPr>
        <w:t xml:space="preserve"> and</w:t>
      </w:r>
      <w:r w:rsidR="001E6AF4" w:rsidRPr="005C53A1">
        <w:rPr>
          <w:rFonts w:asciiTheme="majorHAnsi" w:hAnsiTheme="majorHAnsi" w:cstheme="majorHAnsi"/>
          <w:sz w:val="24"/>
          <w:szCs w:val="24"/>
        </w:rPr>
        <w:t xml:space="preserve"> coma. </w:t>
      </w:r>
      <w:r w:rsidR="00C61B12" w:rsidRPr="005C53A1">
        <w:rPr>
          <w:rFonts w:asciiTheme="majorHAnsi" w:hAnsiTheme="majorHAnsi" w:cstheme="majorHAnsi"/>
          <w:sz w:val="24"/>
          <w:szCs w:val="24"/>
        </w:rPr>
        <w:t xml:space="preserve">We use rectal temperature under 36 </w:t>
      </w:r>
      <w:r w:rsidR="003412BC" w:rsidRPr="005C53A1">
        <w:rPr>
          <w:rFonts w:asciiTheme="majorHAnsi" w:hAnsiTheme="majorHAnsi" w:cstheme="majorHAnsi"/>
          <w:sz w:val="24"/>
          <w:szCs w:val="24"/>
        </w:rPr>
        <w:sym w:font="Symbol" w:char="F0B0"/>
      </w:r>
      <w:r w:rsidR="00C61B12" w:rsidRPr="005C53A1">
        <w:rPr>
          <w:rFonts w:asciiTheme="majorHAnsi" w:hAnsiTheme="majorHAnsi" w:cstheme="majorHAnsi"/>
          <w:sz w:val="24"/>
          <w:szCs w:val="24"/>
        </w:rPr>
        <w:t>C as a clinical indicator</w:t>
      </w:r>
      <w:r w:rsidR="002E298C" w:rsidRPr="005C53A1">
        <w:rPr>
          <w:rFonts w:asciiTheme="majorHAnsi" w:hAnsiTheme="majorHAnsi" w:cstheme="majorHAnsi"/>
          <w:sz w:val="24"/>
          <w:szCs w:val="24"/>
        </w:rPr>
        <w:t xml:space="preserve"> of ECM</w:t>
      </w:r>
      <w:r w:rsidR="00975CEE" w:rsidRPr="005C53A1">
        <w:rPr>
          <w:rFonts w:asciiTheme="majorHAnsi" w:hAnsiTheme="majorHAnsi" w:cstheme="majorHAnsi"/>
          <w:sz w:val="24"/>
          <w:szCs w:val="24"/>
        </w:rPr>
        <w:t xml:space="preserve"> because </w:t>
      </w:r>
      <w:r w:rsidR="001E6AF4" w:rsidRPr="005C53A1">
        <w:rPr>
          <w:rFonts w:asciiTheme="majorHAnsi" w:hAnsiTheme="majorHAnsi" w:cstheme="majorHAnsi"/>
          <w:sz w:val="24"/>
          <w:szCs w:val="24"/>
        </w:rPr>
        <w:t xml:space="preserve">in </w:t>
      </w:r>
      <w:r w:rsidR="00975CEE" w:rsidRPr="005C53A1">
        <w:rPr>
          <w:rFonts w:asciiTheme="majorHAnsi" w:hAnsiTheme="majorHAnsi" w:cstheme="majorHAnsi"/>
          <w:sz w:val="24"/>
          <w:szCs w:val="24"/>
        </w:rPr>
        <w:t>this model</w:t>
      </w:r>
      <w:r w:rsidRPr="005C53A1">
        <w:rPr>
          <w:rFonts w:asciiTheme="majorHAnsi" w:hAnsiTheme="majorHAnsi" w:cstheme="majorHAnsi"/>
          <w:sz w:val="24"/>
          <w:szCs w:val="24"/>
        </w:rPr>
        <w:t>,</w:t>
      </w:r>
      <w:r w:rsidR="001E6AF4" w:rsidRPr="005C53A1">
        <w:rPr>
          <w:rFonts w:asciiTheme="majorHAnsi" w:hAnsiTheme="majorHAnsi" w:cstheme="majorHAnsi"/>
          <w:sz w:val="24"/>
          <w:szCs w:val="24"/>
        </w:rPr>
        <w:t xml:space="preserve"> affected mice</w:t>
      </w:r>
      <w:r w:rsidR="00975CEE" w:rsidRPr="005C53A1">
        <w:rPr>
          <w:rFonts w:asciiTheme="majorHAnsi" w:hAnsiTheme="majorHAnsi" w:cstheme="majorHAnsi"/>
          <w:sz w:val="24"/>
          <w:szCs w:val="24"/>
        </w:rPr>
        <w:t xml:space="preserve"> always exhibit hypothermia</w:t>
      </w:r>
      <w:r w:rsidR="00C61B12" w:rsidRPr="005C53A1">
        <w:rPr>
          <w:rFonts w:asciiTheme="majorHAnsi" w:hAnsiTheme="majorHAnsi" w:cstheme="majorHAnsi"/>
          <w:sz w:val="24"/>
          <w:szCs w:val="24"/>
        </w:rPr>
        <w:t>.</w:t>
      </w:r>
    </w:p>
    <w:p w14:paraId="607E9B7A" w14:textId="77777777" w:rsidR="004B55A6" w:rsidRPr="005C53A1" w:rsidRDefault="004B55A6" w:rsidP="005C53A1">
      <w:pPr>
        <w:rPr>
          <w:rFonts w:asciiTheme="majorHAnsi" w:hAnsiTheme="majorHAnsi" w:cstheme="majorHAnsi"/>
        </w:rPr>
      </w:pPr>
    </w:p>
    <w:p w14:paraId="4EFD454A" w14:textId="5E159A29" w:rsidR="006D3049" w:rsidRPr="005C53A1"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rPr>
      </w:pPr>
      <w:r w:rsidRPr="005C53A1">
        <w:rPr>
          <w:rFonts w:asciiTheme="majorHAnsi" w:hAnsiTheme="majorHAnsi" w:cstheme="majorHAnsi"/>
          <w:sz w:val="24"/>
          <w:szCs w:val="24"/>
        </w:rPr>
        <w:t xml:space="preserve">Prepare the antimalarial drug sodium artesunate by dissolving </w:t>
      </w:r>
      <w:proofErr w:type="spellStart"/>
      <w:r w:rsidRPr="005C53A1">
        <w:rPr>
          <w:rFonts w:asciiTheme="majorHAnsi" w:hAnsiTheme="majorHAnsi" w:cstheme="majorHAnsi"/>
          <w:sz w:val="24"/>
          <w:szCs w:val="24"/>
        </w:rPr>
        <w:t>artesunic</w:t>
      </w:r>
      <w:proofErr w:type="spellEnd"/>
      <w:r w:rsidRPr="005C53A1">
        <w:rPr>
          <w:rFonts w:asciiTheme="majorHAnsi" w:hAnsiTheme="majorHAnsi" w:cstheme="majorHAnsi"/>
          <w:sz w:val="24"/>
          <w:szCs w:val="24"/>
        </w:rPr>
        <w:t xml:space="preserve"> acid in 5% sodium bicarbonate solution</w:t>
      </w:r>
      <w:r w:rsidR="00CA4C56" w:rsidRPr="005C53A1">
        <w:rPr>
          <w:rFonts w:asciiTheme="majorHAnsi" w:hAnsiTheme="majorHAnsi" w:cstheme="majorHAnsi"/>
          <w:sz w:val="24"/>
          <w:szCs w:val="24"/>
        </w:rPr>
        <w:t xml:space="preserve"> and saline 0.9%</w:t>
      </w:r>
      <w:r w:rsidR="00DB1FAF" w:rsidRPr="005C53A1">
        <w:rPr>
          <w:rFonts w:asciiTheme="majorHAnsi" w:hAnsiTheme="majorHAnsi" w:cstheme="majorHAnsi"/>
          <w:sz w:val="24"/>
          <w:szCs w:val="24"/>
        </w:rPr>
        <w:t xml:space="preserve"> (</w:t>
      </w:r>
      <w:r w:rsidR="001E6AF4" w:rsidRPr="005C53A1">
        <w:rPr>
          <w:rFonts w:asciiTheme="majorHAnsi" w:hAnsiTheme="majorHAnsi" w:cstheme="majorHAnsi"/>
          <w:sz w:val="24"/>
          <w:szCs w:val="24"/>
        </w:rPr>
        <w:t>final concentration of artesunate: 10</w:t>
      </w:r>
      <w:r w:rsidR="00DB1FAF" w:rsidRPr="005C53A1">
        <w:rPr>
          <w:rFonts w:asciiTheme="majorHAnsi" w:hAnsiTheme="majorHAnsi" w:cstheme="majorHAnsi"/>
          <w:sz w:val="24"/>
          <w:szCs w:val="24"/>
        </w:rPr>
        <w:t xml:space="preserve"> mg/</w:t>
      </w:r>
      <w:r w:rsidR="001E6AF4" w:rsidRPr="005C53A1">
        <w:rPr>
          <w:rFonts w:asciiTheme="majorHAnsi" w:hAnsiTheme="majorHAnsi" w:cstheme="majorHAnsi"/>
          <w:sz w:val="24"/>
          <w:szCs w:val="24"/>
        </w:rPr>
        <w:t>mL</w:t>
      </w:r>
      <w:r w:rsidR="00DB1FAF" w:rsidRPr="005C53A1">
        <w:rPr>
          <w:rFonts w:asciiTheme="majorHAnsi" w:hAnsiTheme="majorHAnsi" w:cstheme="majorHAnsi"/>
          <w:sz w:val="24"/>
          <w:szCs w:val="24"/>
        </w:rPr>
        <w:t>)</w:t>
      </w:r>
      <w:r w:rsidRPr="005C53A1">
        <w:rPr>
          <w:rFonts w:asciiTheme="majorHAnsi" w:hAnsiTheme="majorHAnsi" w:cstheme="majorHAnsi"/>
          <w:sz w:val="24"/>
          <w:szCs w:val="24"/>
        </w:rPr>
        <w:t xml:space="preserve">. </w:t>
      </w:r>
    </w:p>
    <w:p w14:paraId="6FBB78B0" w14:textId="77777777" w:rsidR="004B55A6" w:rsidRPr="005C53A1" w:rsidRDefault="004B55A6" w:rsidP="005C53A1">
      <w:pPr>
        <w:rPr>
          <w:rFonts w:asciiTheme="majorHAnsi" w:hAnsiTheme="majorHAnsi" w:cstheme="majorHAnsi"/>
        </w:rPr>
      </w:pPr>
    </w:p>
    <w:p w14:paraId="7FFB7D33" w14:textId="660405E8" w:rsidR="006D3049" w:rsidRPr="005C53A1"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rPr>
      </w:pPr>
      <w:r w:rsidRPr="005C53A1">
        <w:rPr>
          <w:rFonts w:asciiTheme="majorHAnsi" w:hAnsiTheme="majorHAnsi" w:cstheme="majorHAnsi"/>
          <w:sz w:val="24"/>
          <w:szCs w:val="24"/>
        </w:rPr>
        <w:lastRenderedPageBreak/>
        <w:t>Prepare a</w:t>
      </w:r>
      <w:r w:rsidR="002E298C" w:rsidRPr="005C53A1">
        <w:rPr>
          <w:rFonts w:asciiTheme="majorHAnsi" w:hAnsiTheme="majorHAnsi" w:cstheme="majorHAnsi"/>
          <w:sz w:val="24"/>
          <w:szCs w:val="24"/>
        </w:rPr>
        <w:t xml:space="preserve"> 1 mL</w:t>
      </w:r>
      <w:r w:rsidRPr="005C53A1">
        <w:rPr>
          <w:rFonts w:asciiTheme="majorHAnsi" w:hAnsiTheme="majorHAnsi" w:cstheme="majorHAnsi"/>
          <w:sz w:val="24"/>
          <w:szCs w:val="24"/>
        </w:rPr>
        <w:t xml:space="preserve"> syringe </w:t>
      </w:r>
      <w:r w:rsidR="002E298C" w:rsidRPr="005C53A1">
        <w:rPr>
          <w:rFonts w:asciiTheme="majorHAnsi" w:hAnsiTheme="majorHAnsi" w:cstheme="majorHAnsi"/>
          <w:sz w:val="24"/>
          <w:szCs w:val="24"/>
        </w:rPr>
        <w:t xml:space="preserve">fitted with a 0.3 × 13 mm needle </w:t>
      </w:r>
      <w:r w:rsidRPr="005C53A1">
        <w:rPr>
          <w:rFonts w:asciiTheme="majorHAnsi" w:hAnsiTheme="majorHAnsi" w:cstheme="majorHAnsi"/>
          <w:sz w:val="24"/>
          <w:szCs w:val="24"/>
        </w:rPr>
        <w:t>with sodium artesunate and treat the mice that have ECM by injecting it intraperitoneally (100 µL</w:t>
      </w:r>
      <w:r w:rsidR="001E6AF4" w:rsidRPr="005C53A1">
        <w:rPr>
          <w:rFonts w:asciiTheme="majorHAnsi" w:hAnsiTheme="majorHAnsi" w:cstheme="majorHAnsi"/>
          <w:sz w:val="24"/>
          <w:szCs w:val="24"/>
        </w:rPr>
        <w:t xml:space="preserve"> for a dose of 40 mg/kg</w:t>
      </w:r>
      <w:r w:rsidRPr="005C53A1">
        <w:rPr>
          <w:rFonts w:asciiTheme="majorHAnsi" w:hAnsiTheme="majorHAnsi" w:cstheme="majorHAnsi"/>
          <w:sz w:val="24"/>
          <w:szCs w:val="24"/>
        </w:rPr>
        <w:t xml:space="preserve">). </w:t>
      </w:r>
      <w:r w:rsidR="004B55A6" w:rsidRPr="005C53A1">
        <w:rPr>
          <w:rFonts w:asciiTheme="majorHAnsi" w:hAnsiTheme="majorHAnsi" w:cstheme="majorHAnsi"/>
          <w:sz w:val="24"/>
          <w:szCs w:val="24"/>
        </w:rPr>
        <w:t>Administer</w:t>
      </w:r>
      <w:r w:rsidRPr="005C53A1">
        <w:rPr>
          <w:rFonts w:asciiTheme="majorHAnsi" w:hAnsiTheme="majorHAnsi" w:cstheme="majorHAnsi"/>
          <w:sz w:val="24"/>
          <w:szCs w:val="24"/>
        </w:rPr>
        <w:t xml:space="preserve"> a second dose after </w:t>
      </w:r>
      <w:r w:rsidR="004B55A6" w:rsidRPr="005C53A1">
        <w:rPr>
          <w:rFonts w:asciiTheme="majorHAnsi" w:hAnsiTheme="majorHAnsi" w:cstheme="majorHAnsi"/>
          <w:sz w:val="24"/>
          <w:szCs w:val="24"/>
        </w:rPr>
        <w:t>6 h</w:t>
      </w:r>
      <w:r w:rsidRPr="005C53A1">
        <w:rPr>
          <w:rFonts w:asciiTheme="majorHAnsi" w:hAnsiTheme="majorHAnsi" w:cstheme="majorHAnsi"/>
          <w:sz w:val="24"/>
          <w:szCs w:val="24"/>
        </w:rPr>
        <w:t>.</w:t>
      </w:r>
    </w:p>
    <w:p w14:paraId="6E1EB08D" w14:textId="77777777" w:rsidR="00E57F8E" w:rsidRPr="005C53A1" w:rsidRDefault="00E57F8E" w:rsidP="005C53A1">
      <w:pPr>
        <w:rPr>
          <w:rFonts w:asciiTheme="majorHAnsi" w:hAnsiTheme="majorHAnsi" w:cstheme="majorHAnsi"/>
        </w:rPr>
      </w:pPr>
    </w:p>
    <w:p w14:paraId="11CC0CE1" w14:textId="41EA2410" w:rsidR="003412BC" w:rsidRPr="005C53A1" w:rsidRDefault="00C61B12" w:rsidP="005C53A1">
      <w:pPr>
        <w:rPr>
          <w:rFonts w:asciiTheme="majorHAnsi" w:hAnsiTheme="majorHAnsi" w:cstheme="majorHAnsi"/>
        </w:rPr>
      </w:pPr>
      <w:r w:rsidRPr="005C53A1">
        <w:rPr>
          <w:rFonts w:asciiTheme="majorHAnsi" w:hAnsiTheme="majorHAnsi" w:cstheme="majorHAnsi"/>
        </w:rPr>
        <w:t>NOTE</w:t>
      </w:r>
      <w:r w:rsidR="006D3049" w:rsidRPr="005C53A1">
        <w:rPr>
          <w:rFonts w:asciiTheme="majorHAnsi" w:hAnsiTheme="majorHAnsi" w:cstheme="majorHAnsi"/>
        </w:rPr>
        <w:t xml:space="preserve">: </w:t>
      </w:r>
      <w:r w:rsidRPr="005C53A1">
        <w:rPr>
          <w:rFonts w:asciiTheme="majorHAnsi" w:hAnsiTheme="majorHAnsi" w:cstheme="majorHAnsi"/>
        </w:rPr>
        <w:t xml:space="preserve">The </w:t>
      </w:r>
      <w:r w:rsidR="00EB5A77" w:rsidRPr="005C53A1">
        <w:rPr>
          <w:rFonts w:asciiTheme="majorHAnsi" w:hAnsiTheme="majorHAnsi" w:cstheme="majorHAnsi"/>
        </w:rPr>
        <w:t xml:space="preserve">mice in </w:t>
      </w:r>
      <w:proofErr w:type="gramStart"/>
      <w:r w:rsidR="00EB5A77" w:rsidRPr="005C53A1">
        <w:rPr>
          <w:rFonts w:asciiTheme="majorHAnsi" w:hAnsiTheme="majorHAnsi" w:cstheme="majorHAnsi"/>
        </w:rPr>
        <w:t xml:space="preserve">the </w:t>
      </w:r>
      <w:r w:rsidRPr="005C53A1">
        <w:rPr>
          <w:rFonts w:asciiTheme="majorHAnsi" w:hAnsiTheme="majorHAnsi" w:cstheme="majorHAnsi"/>
        </w:rPr>
        <w:t>experimental</w:t>
      </w:r>
      <w:proofErr w:type="gramEnd"/>
      <w:r w:rsidRPr="005C53A1">
        <w:rPr>
          <w:rFonts w:asciiTheme="majorHAnsi" w:hAnsiTheme="majorHAnsi" w:cstheme="majorHAnsi"/>
        </w:rPr>
        <w:t xml:space="preserve"> group</w:t>
      </w:r>
      <w:r w:rsidR="00EB5A77" w:rsidRPr="005C53A1">
        <w:rPr>
          <w:rFonts w:asciiTheme="majorHAnsi" w:hAnsiTheme="majorHAnsi" w:cstheme="majorHAnsi"/>
        </w:rPr>
        <w:t>s</w:t>
      </w:r>
      <w:r w:rsidRPr="005C53A1">
        <w:rPr>
          <w:rFonts w:asciiTheme="majorHAnsi" w:hAnsiTheme="majorHAnsi" w:cstheme="majorHAnsi"/>
        </w:rPr>
        <w:t xml:space="preserve"> w</w:t>
      </w:r>
      <w:r w:rsidR="00EB5A77" w:rsidRPr="005C53A1">
        <w:rPr>
          <w:rFonts w:asciiTheme="majorHAnsi" w:hAnsiTheme="majorHAnsi" w:cstheme="majorHAnsi"/>
        </w:rPr>
        <w:t>ere</w:t>
      </w:r>
      <w:r w:rsidRPr="005C53A1">
        <w:rPr>
          <w:rFonts w:asciiTheme="majorHAnsi" w:hAnsiTheme="majorHAnsi" w:cstheme="majorHAnsi"/>
        </w:rPr>
        <w:t xml:space="preserve"> infected the next day or </w:t>
      </w:r>
      <w:r w:rsidR="00A1432F" w:rsidRPr="005C53A1">
        <w:rPr>
          <w:rFonts w:asciiTheme="majorHAnsi" w:hAnsiTheme="majorHAnsi" w:cstheme="majorHAnsi"/>
        </w:rPr>
        <w:t>1</w:t>
      </w:r>
      <w:r w:rsidRPr="005C53A1">
        <w:rPr>
          <w:rFonts w:asciiTheme="majorHAnsi" w:hAnsiTheme="majorHAnsi" w:cstheme="majorHAnsi"/>
        </w:rPr>
        <w:t xml:space="preserve"> week after the acrylic helmet was implanted </w:t>
      </w:r>
      <w:r w:rsidRPr="005C53A1">
        <w:rPr>
          <w:rFonts w:asciiTheme="majorHAnsi" w:hAnsiTheme="majorHAnsi" w:cstheme="majorHAnsi"/>
          <w:b/>
          <w:bCs/>
        </w:rPr>
        <w:t>(Figure 1)</w:t>
      </w:r>
      <w:r w:rsidRPr="005C53A1">
        <w:rPr>
          <w:rFonts w:asciiTheme="majorHAnsi" w:hAnsiTheme="majorHAnsi" w:cstheme="majorHAnsi"/>
        </w:rPr>
        <w:t xml:space="preserve">. </w:t>
      </w:r>
    </w:p>
    <w:p w14:paraId="6DFEFC0B" w14:textId="681639CB" w:rsidR="006D3049" w:rsidRPr="005C53A1" w:rsidRDefault="006D3049" w:rsidP="005C53A1">
      <w:pPr>
        <w:rPr>
          <w:rFonts w:asciiTheme="majorHAnsi" w:hAnsiTheme="majorHAnsi" w:cstheme="majorHAnsi"/>
        </w:rPr>
      </w:pPr>
    </w:p>
    <w:p w14:paraId="242C6FF6" w14:textId="64EAC14C" w:rsidR="00527551" w:rsidRPr="00E84AD5" w:rsidRDefault="00C61B12" w:rsidP="005C53A1">
      <w:pPr>
        <w:pStyle w:val="PargrafodaLista"/>
        <w:numPr>
          <w:ilvl w:val="0"/>
          <w:numId w:val="31"/>
        </w:numPr>
        <w:spacing w:after="0" w:line="240" w:lineRule="auto"/>
        <w:ind w:left="0" w:firstLine="0"/>
        <w:jc w:val="both"/>
        <w:rPr>
          <w:rFonts w:asciiTheme="majorHAnsi" w:hAnsiTheme="majorHAnsi" w:cstheme="majorHAnsi"/>
          <w:b/>
          <w:bCs/>
          <w:sz w:val="24"/>
          <w:szCs w:val="24"/>
          <w:highlight w:val="yellow"/>
        </w:rPr>
      </w:pPr>
      <w:r w:rsidRPr="00E84AD5">
        <w:rPr>
          <w:rFonts w:asciiTheme="majorHAnsi" w:hAnsiTheme="majorHAnsi" w:cstheme="majorHAnsi"/>
          <w:b/>
          <w:bCs/>
          <w:sz w:val="24"/>
          <w:szCs w:val="24"/>
          <w:highlight w:val="yellow"/>
        </w:rPr>
        <w:t xml:space="preserve">Laser </w:t>
      </w:r>
      <w:r w:rsidR="00A1432F" w:rsidRPr="00E84AD5">
        <w:rPr>
          <w:rFonts w:asciiTheme="majorHAnsi" w:hAnsiTheme="majorHAnsi" w:cstheme="majorHAnsi"/>
          <w:b/>
          <w:bCs/>
          <w:sz w:val="24"/>
          <w:szCs w:val="24"/>
          <w:highlight w:val="yellow"/>
        </w:rPr>
        <w:t>s</w:t>
      </w:r>
      <w:r w:rsidRPr="00E84AD5">
        <w:rPr>
          <w:rFonts w:asciiTheme="majorHAnsi" w:hAnsiTheme="majorHAnsi" w:cstheme="majorHAnsi"/>
          <w:b/>
          <w:bCs/>
          <w:sz w:val="24"/>
          <w:szCs w:val="24"/>
          <w:highlight w:val="yellow"/>
        </w:rPr>
        <w:t xml:space="preserve">peckle with </w:t>
      </w:r>
      <w:r w:rsidR="00A1432F" w:rsidRPr="00E84AD5">
        <w:rPr>
          <w:rFonts w:asciiTheme="majorHAnsi" w:hAnsiTheme="majorHAnsi" w:cstheme="majorHAnsi"/>
          <w:b/>
          <w:bCs/>
          <w:sz w:val="24"/>
          <w:szCs w:val="24"/>
          <w:highlight w:val="yellow"/>
        </w:rPr>
        <w:t>c</w:t>
      </w:r>
      <w:r w:rsidRPr="00E84AD5">
        <w:rPr>
          <w:rFonts w:asciiTheme="majorHAnsi" w:hAnsiTheme="majorHAnsi" w:cstheme="majorHAnsi"/>
          <w:b/>
          <w:bCs/>
          <w:sz w:val="24"/>
          <w:szCs w:val="24"/>
          <w:highlight w:val="yellow"/>
        </w:rPr>
        <w:t xml:space="preserve">ontrast </w:t>
      </w:r>
      <w:r w:rsidR="00A1432F" w:rsidRPr="00E84AD5">
        <w:rPr>
          <w:rFonts w:asciiTheme="majorHAnsi" w:hAnsiTheme="majorHAnsi" w:cstheme="majorHAnsi"/>
          <w:b/>
          <w:bCs/>
          <w:sz w:val="24"/>
          <w:szCs w:val="24"/>
          <w:highlight w:val="yellow"/>
        </w:rPr>
        <w:t>i</w:t>
      </w:r>
      <w:r w:rsidRPr="00E84AD5">
        <w:rPr>
          <w:rFonts w:asciiTheme="majorHAnsi" w:hAnsiTheme="majorHAnsi" w:cstheme="majorHAnsi"/>
          <w:b/>
          <w:bCs/>
          <w:sz w:val="24"/>
          <w:szCs w:val="24"/>
          <w:highlight w:val="yellow"/>
        </w:rPr>
        <w:t>maging (LSCI) measurements</w:t>
      </w:r>
    </w:p>
    <w:p w14:paraId="41D88173" w14:textId="77777777" w:rsidR="00B35194" w:rsidRPr="00E84AD5" w:rsidRDefault="00B35194" w:rsidP="005C53A1">
      <w:pPr>
        <w:pStyle w:val="PargrafodaLista"/>
        <w:spacing w:after="0" w:line="240" w:lineRule="auto"/>
        <w:ind w:left="0"/>
        <w:jc w:val="both"/>
        <w:rPr>
          <w:rFonts w:asciiTheme="majorHAnsi" w:hAnsiTheme="majorHAnsi" w:cstheme="majorHAnsi"/>
          <w:sz w:val="24"/>
          <w:szCs w:val="24"/>
          <w:highlight w:val="yellow"/>
        </w:rPr>
      </w:pPr>
    </w:p>
    <w:p w14:paraId="57D001E3" w14:textId="0E9E81B8" w:rsidR="00527551"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Start LSCI measurements</w:t>
      </w:r>
      <w:r w:rsidR="00687B31" w:rsidRPr="00E84AD5">
        <w:rPr>
          <w:rFonts w:asciiTheme="majorHAnsi" w:hAnsiTheme="majorHAnsi" w:cstheme="majorHAnsi"/>
          <w:sz w:val="24"/>
          <w:szCs w:val="24"/>
          <w:highlight w:val="yellow"/>
        </w:rPr>
        <w:t>. In the present study, we started the measurements</w:t>
      </w:r>
      <w:r w:rsidRPr="00E84AD5">
        <w:rPr>
          <w:rFonts w:asciiTheme="majorHAnsi" w:hAnsiTheme="majorHAnsi" w:cstheme="majorHAnsi"/>
          <w:sz w:val="24"/>
          <w:szCs w:val="24"/>
          <w:highlight w:val="yellow"/>
        </w:rPr>
        <w:t xml:space="preserve"> 2 </w:t>
      </w:r>
      <w:r w:rsidR="00687B31" w:rsidRPr="00E84AD5">
        <w:rPr>
          <w:rFonts w:asciiTheme="majorHAnsi" w:hAnsiTheme="majorHAnsi" w:cstheme="majorHAnsi"/>
          <w:sz w:val="24"/>
          <w:szCs w:val="24"/>
          <w:highlight w:val="yellow"/>
        </w:rPr>
        <w:t>or</w:t>
      </w:r>
      <w:r w:rsidRPr="00E84AD5">
        <w:rPr>
          <w:rFonts w:asciiTheme="majorHAnsi" w:hAnsiTheme="majorHAnsi" w:cstheme="majorHAnsi"/>
          <w:sz w:val="24"/>
          <w:szCs w:val="24"/>
          <w:highlight w:val="yellow"/>
        </w:rPr>
        <w:t xml:space="preserve"> 7 days after implanting the acrylic helmet</w:t>
      </w:r>
      <w:r w:rsidR="00687B31" w:rsidRPr="00E84AD5">
        <w:rPr>
          <w:rFonts w:asciiTheme="majorHAnsi" w:hAnsiTheme="majorHAnsi" w:cstheme="majorHAnsi"/>
          <w:sz w:val="24"/>
          <w:szCs w:val="24"/>
          <w:highlight w:val="yellow"/>
        </w:rPr>
        <w:t xml:space="preserve"> to determine whether imaging shortly (2 days) or with a longer delay (7 days) would affect the results</w:t>
      </w:r>
      <w:r w:rsidRPr="00E84AD5">
        <w:rPr>
          <w:rFonts w:asciiTheme="majorHAnsi" w:hAnsiTheme="majorHAnsi" w:cstheme="majorHAnsi"/>
          <w:sz w:val="24"/>
          <w:szCs w:val="24"/>
          <w:highlight w:val="yellow"/>
        </w:rPr>
        <w:t>.</w:t>
      </w:r>
    </w:p>
    <w:p w14:paraId="2CE426FC" w14:textId="77777777" w:rsidR="00975CEE" w:rsidRPr="00E84AD5" w:rsidRDefault="00975CEE" w:rsidP="005C53A1">
      <w:pPr>
        <w:pStyle w:val="PargrafodaLista"/>
        <w:spacing w:after="0" w:line="240" w:lineRule="auto"/>
        <w:ind w:left="0"/>
        <w:jc w:val="both"/>
        <w:rPr>
          <w:rFonts w:asciiTheme="majorHAnsi" w:hAnsiTheme="majorHAnsi" w:cstheme="majorHAnsi"/>
          <w:sz w:val="24"/>
          <w:szCs w:val="24"/>
          <w:highlight w:val="yellow"/>
        </w:rPr>
      </w:pPr>
    </w:p>
    <w:p w14:paraId="146DD748" w14:textId="131018AB" w:rsidR="00975CEE" w:rsidRPr="00E84AD5" w:rsidRDefault="00975CEE"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Turn on the LSCI equipment at least 10 min before using it</w:t>
      </w:r>
      <w:r w:rsidR="00A1432F" w:rsidRPr="00E84AD5">
        <w:rPr>
          <w:rFonts w:asciiTheme="majorHAnsi" w:hAnsiTheme="majorHAnsi" w:cstheme="majorHAnsi"/>
          <w:sz w:val="24"/>
          <w:szCs w:val="24"/>
          <w:highlight w:val="yellow"/>
        </w:rPr>
        <w:t xml:space="preserve"> to allow t</w:t>
      </w:r>
      <w:r w:rsidRPr="00E84AD5">
        <w:rPr>
          <w:rFonts w:asciiTheme="majorHAnsi" w:hAnsiTheme="majorHAnsi" w:cstheme="majorHAnsi"/>
          <w:sz w:val="24"/>
          <w:szCs w:val="24"/>
          <w:highlight w:val="yellow"/>
        </w:rPr>
        <w:t>he laser time to warm up.</w:t>
      </w:r>
    </w:p>
    <w:p w14:paraId="4D2968AC" w14:textId="77777777" w:rsidR="002D2526" w:rsidRPr="00E84AD5" w:rsidRDefault="002D2526" w:rsidP="005C53A1">
      <w:pPr>
        <w:pStyle w:val="PargrafodaLista"/>
        <w:spacing w:after="0" w:line="240" w:lineRule="auto"/>
        <w:ind w:left="0"/>
        <w:jc w:val="both"/>
        <w:rPr>
          <w:rFonts w:asciiTheme="majorHAnsi" w:hAnsiTheme="majorHAnsi" w:cstheme="majorHAnsi"/>
          <w:sz w:val="24"/>
          <w:szCs w:val="24"/>
          <w:highlight w:val="yellow"/>
        </w:rPr>
      </w:pPr>
    </w:p>
    <w:p w14:paraId="61E55347" w14:textId="694EA536" w:rsidR="00527551"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Place a heating pad at 36 </w:t>
      </w:r>
      <w:r w:rsidR="00B20A59" w:rsidRPr="00E84AD5">
        <w:rPr>
          <w:rFonts w:asciiTheme="majorHAnsi" w:hAnsiTheme="majorHAnsi" w:cstheme="majorHAnsi"/>
          <w:sz w:val="24"/>
          <w:szCs w:val="24"/>
          <w:highlight w:val="yellow"/>
        </w:rPr>
        <w:sym w:font="Symbol" w:char="F0B0"/>
      </w:r>
      <w:r w:rsidRPr="00E84AD5">
        <w:rPr>
          <w:rFonts w:asciiTheme="majorHAnsi" w:hAnsiTheme="majorHAnsi" w:cstheme="majorHAnsi"/>
          <w:sz w:val="24"/>
          <w:szCs w:val="24"/>
          <w:highlight w:val="yellow"/>
        </w:rPr>
        <w:t xml:space="preserve">C under the LSCI system. </w:t>
      </w:r>
    </w:p>
    <w:p w14:paraId="2FA506E0" w14:textId="77777777" w:rsidR="00E1661C" w:rsidRPr="00E84AD5" w:rsidRDefault="00E1661C" w:rsidP="005C53A1">
      <w:pPr>
        <w:pStyle w:val="PargrafodaLista"/>
        <w:spacing w:after="0" w:line="240" w:lineRule="auto"/>
        <w:ind w:left="0"/>
        <w:jc w:val="both"/>
        <w:rPr>
          <w:rFonts w:asciiTheme="majorHAnsi" w:hAnsiTheme="majorHAnsi" w:cstheme="majorHAnsi"/>
          <w:sz w:val="24"/>
          <w:szCs w:val="24"/>
          <w:highlight w:val="yellow"/>
        </w:rPr>
      </w:pPr>
    </w:p>
    <w:p w14:paraId="2AC30B9E" w14:textId="01F5CD92" w:rsidR="00E1661C" w:rsidRPr="00E84AD5" w:rsidRDefault="00975CEE"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When the laser turns on, s</w:t>
      </w:r>
      <w:r w:rsidR="00E1661C" w:rsidRPr="00E84AD5">
        <w:rPr>
          <w:rFonts w:asciiTheme="majorHAnsi" w:hAnsiTheme="majorHAnsi" w:cstheme="majorHAnsi"/>
          <w:sz w:val="24"/>
          <w:szCs w:val="24"/>
          <w:highlight w:val="yellow"/>
        </w:rPr>
        <w:t xml:space="preserve">et the LSCI program: </w:t>
      </w:r>
      <w:r w:rsidR="00501858" w:rsidRPr="00E84AD5">
        <w:rPr>
          <w:rFonts w:asciiTheme="majorHAnsi" w:hAnsiTheme="majorHAnsi" w:cstheme="majorHAnsi"/>
          <w:b/>
          <w:bCs/>
          <w:sz w:val="24"/>
          <w:szCs w:val="24"/>
          <w:highlight w:val="yellow"/>
        </w:rPr>
        <w:t xml:space="preserve">File </w:t>
      </w:r>
      <w:r w:rsidR="00CF32CA" w:rsidRPr="00E84AD5">
        <w:rPr>
          <w:rFonts w:asciiTheme="majorHAnsi" w:hAnsiTheme="majorHAnsi" w:cstheme="majorHAnsi"/>
          <w:b/>
          <w:bCs/>
          <w:sz w:val="24"/>
          <w:szCs w:val="24"/>
          <w:highlight w:val="yellow"/>
        </w:rPr>
        <w:t>|</w:t>
      </w:r>
      <w:r w:rsidR="00501858" w:rsidRPr="00E84AD5">
        <w:rPr>
          <w:rFonts w:asciiTheme="majorHAnsi" w:hAnsiTheme="majorHAnsi" w:cstheme="majorHAnsi"/>
          <w:b/>
          <w:bCs/>
          <w:sz w:val="24"/>
          <w:szCs w:val="24"/>
          <w:highlight w:val="yellow"/>
        </w:rPr>
        <w:t xml:space="preserve"> new recording</w:t>
      </w:r>
      <w:r w:rsidR="0094332E" w:rsidRPr="00E84AD5">
        <w:rPr>
          <w:rFonts w:asciiTheme="majorHAnsi" w:hAnsiTheme="majorHAnsi" w:cstheme="majorHAnsi"/>
          <w:sz w:val="24"/>
          <w:szCs w:val="24"/>
          <w:highlight w:val="yellow"/>
        </w:rPr>
        <w:t xml:space="preserve">; </w:t>
      </w:r>
      <w:r w:rsidR="00E1661C" w:rsidRPr="00E84AD5">
        <w:rPr>
          <w:rFonts w:asciiTheme="majorHAnsi" w:hAnsiTheme="majorHAnsi" w:cstheme="majorHAnsi"/>
          <w:sz w:val="24"/>
          <w:szCs w:val="24"/>
          <w:highlight w:val="yellow"/>
        </w:rPr>
        <w:t>write project name</w:t>
      </w:r>
      <w:r w:rsidR="0094332E" w:rsidRPr="00E84AD5">
        <w:rPr>
          <w:rFonts w:asciiTheme="majorHAnsi" w:hAnsiTheme="majorHAnsi" w:cstheme="majorHAnsi"/>
          <w:sz w:val="24"/>
          <w:szCs w:val="24"/>
          <w:highlight w:val="yellow"/>
        </w:rPr>
        <w:t>;</w:t>
      </w:r>
      <w:r w:rsidR="00DE2988" w:rsidRPr="00E84AD5">
        <w:rPr>
          <w:rFonts w:asciiTheme="majorHAnsi" w:hAnsiTheme="majorHAnsi" w:cstheme="majorHAnsi"/>
          <w:sz w:val="24"/>
          <w:szCs w:val="24"/>
          <w:highlight w:val="yellow"/>
        </w:rPr>
        <w:t xml:space="preserve"> </w:t>
      </w:r>
      <w:r w:rsidR="00E1661C" w:rsidRPr="00E84AD5">
        <w:rPr>
          <w:rFonts w:asciiTheme="majorHAnsi" w:hAnsiTheme="majorHAnsi" w:cstheme="majorHAnsi"/>
          <w:sz w:val="24"/>
          <w:szCs w:val="24"/>
          <w:highlight w:val="yellow"/>
        </w:rPr>
        <w:t>write site name</w:t>
      </w:r>
      <w:r w:rsidR="0094332E" w:rsidRPr="00E84AD5">
        <w:rPr>
          <w:rFonts w:asciiTheme="majorHAnsi" w:hAnsiTheme="majorHAnsi" w:cstheme="majorHAnsi"/>
          <w:sz w:val="24"/>
          <w:szCs w:val="24"/>
          <w:highlight w:val="yellow"/>
        </w:rPr>
        <w:t>;</w:t>
      </w:r>
      <w:r w:rsidR="00DE2988" w:rsidRPr="00E84AD5">
        <w:rPr>
          <w:rFonts w:asciiTheme="majorHAnsi" w:hAnsiTheme="majorHAnsi" w:cstheme="majorHAnsi"/>
          <w:sz w:val="24"/>
          <w:szCs w:val="24"/>
          <w:highlight w:val="yellow"/>
        </w:rPr>
        <w:t xml:space="preserve"> </w:t>
      </w:r>
      <w:r w:rsidR="00E1661C" w:rsidRPr="00E84AD5">
        <w:rPr>
          <w:rFonts w:asciiTheme="majorHAnsi" w:hAnsiTheme="majorHAnsi" w:cstheme="majorHAnsi"/>
          <w:sz w:val="24"/>
          <w:szCs w:val="24"/>
          <w:highlight w:val="yellow"/>
        </w:rPr>
        <w:t>write subject name</w:t>
      </w:r>
      <w:r w:rsidR="0094332E" w:rsidRPr="00E84AD5">
        <w:rPr>
          <w:rFonts w:asciiTheme="majorHAnsi" w:hAnsiTheme="majorHAnsi" w:cstheme="majorHAnsi"/>
          <w:sz w:val="24"/>
          <w:szCs w:val="24"/>
          <w:highlight w:val="yellow"/>
        </w:rPr>
        <w:t>;</w:t>
      </w:r>
      <w:r w:rsidR="00DE2988" w:rsidRPr="00E84AD5">
        <w:rPr>
          <w:rFonts w:asciiTheme="majorHAnsi" w:hAnsiTheme="majorHAnsi" w:cstheme="majorHAnsi"/>
          <w:sz w:val="24"/>
          <w:szCs w:val="24"/>
          <w:highlight w:val="yellow"/>
        </w:rPr>
        <w:t xml:space="preserve"> </w:t>
      </w:r>
      <w:r w:rsidR="00E1661C" w:rsidRPr="00E84AD5">
        <w:rPr>
          <w:rFonts w:asciiTheme="majorHAnsi" w:hAnsiTheme="majorHAnsi" w:cstheme="majorHAnsi"/>
          <w:sz w:val="24"/>
          <w:szCs w:val="24"/>
          <w:highlight w:val="yellow"/>
        </w:rPr>
        <w:t>write rec name</w:t>
      </w:r>
      <w:r w:rsidR="0094332E" w:rsidRPr="00E84AD5">
        <w:rPr>
          <w:rFonts w:asciiTheme="majorHAnsi" w:hAnsiTheme="majorHAnsi" w:cstheme="majorHAnsi"/>
          <w:sz w:val="24"/>
          <w:szCs w:val="24"/>
          <w:highlight w:val="yellow"/>
        </w:rPr>
        <w:t>;</w:t>
      </w:r>
      <w:r w:rsidR="00DE2988" w:rsidRPr="00E84AD5">
        <w:rPr>
          <w:rFonts w:asciiTheme="majorHAnsi" w:hAnsiTheme="majorHAnsi" w:cstheme="majorHAnsi"/>
          <w:sz w:val="24"/>
          <w:szCs w:val="24"/>
          <w:highlight w:val="yellow"/>
        </w:rPr>
        <w:t xml:space="preserve"> </w:t>
      </w:r>
      <w:r w:rsidR="00E1661C" w:rsidRPr="00E84AD5">
        <w:rPr>
          <w:rFonts w:asciiTheme="majorHAnsi" w:hAnsiTheme="majorHAnsi" w:cstheme="majorHAnsi"/>
          <w:sz w:val="24"/>
          <w:szCs w:val="24"/>
          <w:highlight w:val="yellow"/>
        </w:rPr>
        <w:t>write operator name</w:t>
      </w:r>
      <w:r w:rsidR="0094332E" w:rsidRPr="00E84AD5">
        <w:rPr>
          <w:rFonts w:asciiTheme="majorHAnsi" w:hAnsiTheme="majorHAnsi" w:cstheme="majorHAnsi"/>
          <w:sz w:val="24"/>
          <w:szCs w:val="24"/>
          <w:highlight w:val="yellow"/>
        </w:rPr>
        <w:t xml:space="preserve">; </w:t>
      </w:r>
      <w:r w:rsidR="00E1661C" w:rsidRPr="00E84AD5">
        <w:rPr>
          <w:rFonts w:asciiTheme="majorHAnsi" w:hAnsiTheme="majorHAnsi" w:cstheme="majorHAnsi"/>
          <w:sz w:val="24"/>
          <w:szCs w:val="24"/>
          <w:highlight w:val="yellow"/>
        </w:rPr>
        <w:t xml:space="preserve">measurement </w:t>
      </w:r>
      <w:r w:rsidR="00706194" w:rsidRPr="00E84AD5">
        <w:rPr>
          <w:rFonts w:asciiTheme="majorHAnsi" w:hAnsiTheme="majorHAnsi" w:cstheme="majorHAnsi"/>
          <w:sz w:val="24"/>
          <w:szCs w:val="24"/>
          <w:highlight w:val="yellow"/>
        </w:rPr>
        <w:t>area: width: 1</w:t>
      </w:r>
      <w:r w:rsidR="00E14DAF" w:rsidRPr="00E84AD5">
        <w:rPr>
          <w:rFonts w:asciiTheme="majorHAnsi" w:hAnsiTheme="majorHAnsi" w:cstheme="majorHAnsi"/>
          <w:sz w:val="24"/>
          <w:szCs w:val="24"/>
          <w:highlight w:val="yellow"/>
        </w:rPr>
        <w:t>.</w:t>
      </w:r>
      <w:r w:rsidR="00706194" w:rsidRPr="00E84AD5">
        <w:rPr>
          <w:rFonts w:asciiTheme="majorHAnsi" w:hAnsiTheme="majorHAnsi" w:cstheme="majorHAnsi"/>
          <w:sz w:val="24"/>
          <w:szCs w:val="24"/>
          <w:highlight w:val="yellow"/>
        </w:rPr>
        <w:t>5 cm; height: 1</w:t>
      </w:r>
      <w:r w:rsidR="00E14DAF" w:rsidRPr="00E84AD5">
        <w:rPr>
          <w:rFonts w:asciiTheme="majorHAnsi" w:hAnsiTheme="majorHAnsi" w:cstheme="majorHAnsi"/>
          <w:sz w:val="24"/>
          <w:szCs w:val="24"/>
          <w:highlight w:val="yellow"/>
        </w:rPr>
        <w:t>.</w:t>
      </w:r>
      <w:r w:rsidR="00706194" w:rsidRPr="00E84AD5">
        <w:rPr>
          <w:rFonts w:asciiTheme="majorHAnsi" w:hAnsiTheme="majorHAnsi" w:cstheme="majorHAnsi"/>
          <w:sz w:val="24"/>
          <w:szCs w:val="24"/>
          <w:highlight w:val="yellow"/>
        </w:rPr>
        <w:t>7 cm</w:t>
      </w:r>
      <w:r w:rsidR="0094332E" w:rsidRPr="00E84AD5">
        <w:rPr>
          <w:rFonts w:asciiTheme="majorHAnsi" w:hAnsiTheme="majorHAnsi" w:cstheme="majorHAnsi"/>
          <w:sz w:val="24"/>
          <w:szCs w:val="24"/>
          <w:highlight w:val="yellow"/>
        </w:rPr>
        <w:t xml:space="preserve">; </w:t>
      </w:r>
      <w:r w:rsidR="00706194" w:rsidRPr="00E84AD5">
        <w:rPr>
          <w:rFonts w:asciiTheme="majorHAnsi" w:hAnsiTheme="majorHAnsi" w:cstheme="majorHAnsi"/>
          <w:sz w:val="24"/>
          <w:szCs w:val="24"/>
          <w:highlight w:val="yellow"/>
        </w:rPr>
        <w:t>point density: normal</w:t>
      </w:r>
      <w:r w:rsidR="0094332E" w:rsidRPr="00E84AD5">
        <w:rPr>
          <w:rFonts w:asciiTheme="majorHAnsi" w:hAnsiTheme="majorHAnsi" w:cstheme="majorHAnsi"/>
          <w:sz w:val="24"/>
          <w:szCs w:val="24"/>
          <w:highlight w:val="yellow"/>
        </w:rPr>
        <w:t>;</w:t>
      </w:r>
      <w:r w:rsidR="00706194" w:rsidRPr="00E84AD5">
        <w:rPr>
          <w:rFonts w:asciiTheme="majorHAnsi" w:hAnsiTheme="majorHAnsi" w:cstheme="majorHAnsi"/>
          <w:sz w:val="24"/>
          <w:szCs w:val="24"/>
          <w:highlight w:val="yellow"/>
        </w:rPr>
        <w:t xml:space="preserve"> image capture setup: frame rate: 12 image/s</w:t>
      </w:r>
      <w:r w:rsidR="0094332E" w:rsidRPr="00E84AD5">
        <w:rPr>
          <w:rFonts w:asciiTheme="majorHAnsi" w:hAnsiTheme="majorHAnsi" w:cstheme="majorHAnsi"/>
          <w:sz w:val="24"/>
          <w:szCs w:val="24"/>
          <w:highlight w:val="yellow"/>
        </w:rPr>
        <w:t>;</w:t>
      </w:r>
      <w:r w:rsidR="00706194" w:rsidRPr="00E84AD5">
        <w:rPr>
          <w:rFonts w:asciiTheme="majorHAnsi" w:hAnsiTheme="majorHAnsi" w:cstheme="majorHAnsi"/>
          <w:sz w:val="24"/>
          <w:szCs w:val="24"/>
          <w:highlight w:val="yellow"/>
        </w:rPr>
        <w:t xml:space="preserve"> duration: until stopped</w:t>
      </w:r>
      <w:r w:rsidR="0094332E" w:rsidRPr="00E84AD5">
        <w:rPr>
          <w:rFonts w:asciiTheme="majorHAnsi" w:hAnsiTheme="majorHAnsi" w:cstheme="majorHAnsi"/>
          <w:sz w:val="24"/>
          <w:szCs w:val="24"/>
          <w:highlight w:val="yellow"/>
        </w:rPr>
        <w:t xml:space="preserve">; </w:t>
      </w:r>
      <w:r w:rsidR="00706194" w:rsidRPr="00E84AD5">
        <w:rPr>
          <w:rFonts w:asciiTheme="majorHAnsi" w:hAnsiTheme="majorHAnsi" w:cstheme="majorHAnsi"/>
          <w:sz w:val="24"/>
          <w:szCs w:val="24"/>
          <w:highlight w:val="yellow"/>
        </w:rPr>
        <w:t xml:space="preserve">check box </w:t>
      </w:r>
      <w:r w:rsidR="00706194" w:rsidRPr="00E84AD5">
        <w:rPr>
          <w:rFonts w:asciiTheme="majorHAnsi" w:hAnsiTheme="majorHAnsi" w:cstheme="majorHAnsi"/>
          <w:b/>
          <w:bCs/>
          <w:sz w:val="24"/>
          <w:szCs w:val="24"/>
          <w:highlight w:val="yellow"/>
        </w:rPr>
        <w:t>record with averaging</w:t>
      </w:r>
      <w:r w:rsidR="00706194" w:rsidRPr="00E84AD5">
        <w:rPr>
          <w:rFonts w:asciiTheme="majorHAnsi" w:hAnsiTheme="majorHAnsi" w:cstheme="majorHAnsi"/>
          <w:sz w:val="24"/>
          <w:szCs w:val="24"/>
          <w:highlight w:val="yellow"/>
        </w:rPr>
        <w:t xml:space="preserve">: </w:t>
      </w:r>
      <w:r w:rsidR="00706194" w:rsidRPr="00E84AD5">
        <w:rPr>
          <w:rFonts w:asciiTheme="majorHAnsi" w:hAnsiTheme="majorHAnsi" w:cstheme="majorHAnsi"/>
          <w:b/>
          <w:bCs/>
          <w:sz w:val="24"/>
          <w:szCs w:val="24"/>
          <w:highlight w:val="yellow"/>
        </w:rPr>
        <w:t>5</w:t>
      </w:r>
      <w:r w:rsidR="0094332E" w:rsidRPr="00E84AD5">
        <w:rPr>
          <w:rFonts w:asciiTheme="majorHAnsi" w:hAnsiTheme="majorHAnsi" w:cstheme="majorHAnsi"/>
          <w:sz w:val="24"/>
          <w:szCs w:val="24"/>
          <w:highlight w:val="yellow"/>
        </w:rPr>
        <w:t xml:space="preserve">; </w:t>
      </w:r>
      <w:r w:rsidR="0062204C" w:rsidRPr="00E84AD5">
        <w:rPr>
          <w:rFonts w:asciiTheme="majorHAnsi" w:hAnsiTheme="majorHAnsi" w:cstheme="majorHAnsi"/>
          <w:sz w:val="24"/>
          <w:szCs w:val="24"/>
          <w:highlight w:val="yellow"/>
        </w:rPr>
        <w:t>color photo: one at beginning</w:t>
      </w:r>
      <w:r w:rsidR="0094332E" w:rsidRPr="00E84AD5">
        <w:rPr>
          <w:rFonts w:asciiTheme="majorHAnsi" w:hAnsiTheme="majorHAnsi" w:cstheme="majorHAnsi"/>
          <w:sz w:val="24"/>
          <w:szCs w:val="24"/>
          <w:highlight w:val="yellow"/>
        </w:rPr>
        <w:t>;</w:t>
      </w:r>
      <w:r w:rsidR="0062204C" w:rsidRPr="00E84AD5">
        <w:rPr>
          <w:rFonts w:asciiTheme="majorHAnsi" w:hAnsiTheme="majorHAnsi" w:cstheme="majorHAnsi"/>
          <w:sz w:val="24"/>
          <w:szCs w:val="24"/>
          <w:highlight w:val="yellow"/>
        </w:rPr>
        <w:t xml:space="preserve"> performance: check box </w:t>
      </w:r>
      <w:r w:rsidR="0062204C" w:rsidRPr="00E84AD5">
        <w:rPr>
          <w:rFonts w:asciiTheme="majorHAnsi" w:hAnsiTheme="majorHAnsi" w:cstheme="majorHAnsi"/>
          <w:b/>
          <w:bCs/>
          <w:sz w:val="24"/>
          <w:szCs w:val="24"/>
          <w:highlight w:val="yellow"/>
        </w:rPr>
        <w:t>live calculations</w:t>
      </w:r>
      <w:r w:rsidR="0062204C" w:rsidRPr="00E84AD5">
        <w:rPr>
          <w:rFonts w:asciiTheme="majorHAnsi" w:hAnsiTheme="majorHAnsi" w:cstheme="majorHAnsi"/>
          <w:sz w:val="24"/>
          <w:szCs w:val="24"/>
          <w:highlight w:val="yellow"/>
        </w:rPr>
        <w:t xml:space="preserve">; uncheck box </w:t>
      </w:r>
      <w:r w:rsidR="0062204C" w:rsidRPr="00E84AD5">
        <w:rPr>
          <w:rFonts w:asciiTheme="majorHAnsi" w:hAnsiTheme="majorHAnsi" w:cstheme="majorHAnsi"/>
          <w:b/>
          <w:bCs/>
          <w:sz w:val="24"/>
          <w:szCs w:val="24"/>
          <w:highlight w:val="yellow"/>
        </w:rPr>
        <w:t>manual distance</w:t>
      </w:r>
      <w:r w:rsidR="0062204C" w:rsidRPr="00E84AD5">
        <w:rPr>
          <w:rFonts w:asciiTheme="majorHAnsi" w:hAnsiTheme="majorHAnsi" w:cstheme="majorHAnsi"/>
          <w:sz w:val="24"/>
          <w:szCs w:val="24"/>
          <w:highlight w:val="yellow"/>
        </w:rPr>
        <w:t>. Other information will appear automatically once these settings are applied.</w:t>
      </w:r>
    </w:p>
    <w:p w14:paraId="68ADE269" w14:textId="77777777" w:rsidR="00C07D09" w:rsidRPr="00E84AD5" w:rsidRDefault="00C07D09" w:rsidP="005C53A1">
      <w:pPr>
        <w:rPr>
          <w:rFonts w:asciiTheme="majorHAnsi" w:hAnsiTheme="majorHAnsi" w:cstheme="majorHAnsi"/>
          <w:highlight w:val="yellow"/>
        </w:rPr>
      </w:pPr>
    </w:p>
    <w:p w14:paraId="39445D75" w14:textId="2B53044E" w:rsidR="00CF32CA" w:rsidRPr="00E84AD5" w:rsidRDefault="00CF32CA" w:rsidP="005C53A1">
      <w:pPr>
        <w:rPr>
          <w:rFonts w:asciiTheme="majorHAnsi" w:hAnsiTheme="majorHAnsi" w:cstheme="majorHAnsi"/>
          <w:highlight w:val="yellow"/>
        </w:rPr>
      </w:pPr>
      <w:r w:rsidRPr="00E84AD5">
        <w:rPr>
          <w:rFonts w:asciiTheme="majorHAnsi" w:hAnsiTheme="majorHAnsi" w:cstheme="majorHAnsi"/>
          <w:highlight w:val="yellow"/>
        </w:rPr>
        <w:t xml:space="preserve">NOTE: </w:t>
      </w:r>
      <w:r w:rsidR="00FD0DD2" w:rsidRPr="00E84AD5">
        <w:rPr>
          <w:rFonts w:asciiTheme="majorHAnsi" w:hAnsiTheme="majorHAnsi" w:cstheme="majorHAnsi"/>
          <w:highlight w:val="yellow"/>
        </w:rPr>
        <w:t>The r</w:t>
      </w:r>
      <w:r w:rsidRPr="00E84AD5">
        <w:rPr>
          <w:rFonts w:asciiTheme="majorHAnsi" w:hAnsiTheme="majorHAnsi" w:cstheme="majorHAnsi"/>
          <w:highlight w:val="yellow"/>
        </w:rPr>
        <w:t xml:space="preserve">ecording </w:t>
      </w:r>
      <w:r w:rsidR="00FD0DD2" w:rsidRPr="00E84AD5">
        <w:rPr>
          <w:rFonts w:asciiTheme="majorHAnsi" w:hAnsiTheme="majorHAnsi" w:cstheme="majorHAnsi"/>
          <w:highlight w:val="yellow"/>
        </w:rPr>
        <w:t>name should be</w:t>
      </w:r>
      <w:r w:rsidRPr="00E84AD5">
        <w:rPr>
          <w:rFonts w:asciiTheme="majorHAnsi" w:hAnsiTheme="majorHAnsi" w:cstheme="majorHAnsi"/>
          <w:highlight w:val="yellow"/>
        </w:rPr>
        <w:t xml:space="preserve"> unique for each recording.</w:t>
      </w:r>
      <w:r w:rsidR="00FD0DD2" w:rsidRPr="00E84AD5">
        <w:rPr>
          <w:rFonts w:asciiTheme="majorHAnsi" w:hAnsiTheme="majorHAnsi" w:cstheme="majorHAnsi"/>
          <w:highlight w:val="yellow"/>
        </w:rPr>
        <w:t xml:space="preserve"> I</w:t>
      </w:r>
      <w:r w:rsidR="001018D1" w:rsidRPr="00E84AD5">
        <w:rPr>
          <w:rFonts w:asciiTheme="majorHAnsi" w:hAnsiTheme="majorHAnsi" w:cstheme="majorHAnsi"/>
          <w:highlight w:val="yellow"/>
        </w:rPr>
        <w:t>t is possible to change</w:t>
      </w:r>
      <w:r w:rsidR="0094332E" w:rsidRPr="00E84AD5">
        <w:rPr>
          <w:rFonts w:asciiTheme="majorHAnsi" w:hAnsiTheme="majorHAnsi" w:cstheme="majorHAnsi"/>
          <w:highlight w:val="yellow"/>
        </w:rPr>
        <w:t xml:space="preserve"> the</w:t>
      </w:r>
      <w:r w:rsidR="00FD0DD2" w:rsidRPr="00E84AD5">
        <w:rPr>
          <w:rFonts w:asciiTheme="majorHAnsi" w:hAnsiTheme="majorHAnsi" w:cstheme="majorHAnsi"/>
          <w:highlight w:val="yellow"/>
        </w:rPr>
        <w:t xml:space="preserve"> point density</w:t>
      </w:r>
      <w:r w:rsidR="001018D1" w:rsidRPr="00E84AD5">
        <w:rPr>
          <w:rFonts w:asciiTheme="majorHAnsi" w:hAnsiTheme="majorHAnsi" w:cstheme="majorHAnsi"/>
          <w:highlight w:val="yellow"/>
        </w:rPr>
        <w:t xml:space="preserve"> to high or low quality; this will only affect the image quality and consequently the document size, but the measurement values will remain the same</w:t>
      </w:r>
      <w:r w:rsidR="00FD0DD2" w:rsidRPr="00E84AD5">
        <w:rPr>
          <w:rFonts w:asciiTheme="majorHAnsi" w:hAnsiTheme="majorHAnsi" w:cstheme="majorHAnsi"/>
          <w:highlight w:val="yellow"/>
        </w:rPr>
        <w:t>.</w:t>
      </w:r>
    </w:p>
    <w:p w14:paraId="7A1B05D0" w14:textId="77777777" w:rsidR="00CF32CA" w:rsidRPr="00E84AD5" w:rsidRDefault="00CF32CA" w:rsidP="005C53A1">
      <w:pPr>
        <w:rPr>
          <w:rFonts w:asciiTheme="majorHAnsi" w:hAnsiTheme="majorHAnsi" w:cstheme="majorHAnsi"/>
          <w:highlight w:val="yellow"/>
        </w:rPr>
      </w:pPr>
    </w:p>
    <w:p w14:paraId="35B8C7A0" w14:textId="40942172" w:rsidR="00527551"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Remove the mouse from its cage and place it in the anesthetic box of a digital low-flow infusion inhalation system with </w:t>
      </w:r>
      <w:r w:rsidR="0094332E" w:rsidRPr="00E84AD5">
        <w:rPr>
          <w:rFonts w:asciiTheme="majorHAnsi" w:hAnsiTheme="majorHAnsi" w:cstheme="majorHAnsi"/>
          <w:sz w:val="24"/>
          <w:szCs w:val="24"/>
          <w:highlight w:val="yellow"/>
        </w:rPr>
        <w:t xml:space="preserve">5% </w:t>
      </w:r>
      <w:r w:rsidRPr="00E84AD5">
        <w:rPr>
          <w:rFonts w:asciiTheme="majorHAnsi" w:hAnsiTheme="majorHAnsi" w:cstheme="majorHAnsi"/>
          <w:sz w:val="24"/>
          <w:szCs w:val="24"/>
          <w:highlight w:val="yellow"/>
        </w:rPr>
        <w:t>isoflurane</w:t>
      </w:r>
      <w:r w:rsidR="00CA4C56" w:rsidRPr="00E84AD5">
        <w:rPr>
          <w:rFonts w:asciiTheme="majorHAnsi" w:hAnsiTheme="majorHAnsi" w:cstheme="majorHAnsi"/>
          <w:sz w:val="24"/>
          <w:szCs w:val="24"/>
          <w:highlight w:val="yellow"/>
        </w:rPr>
        <w:t>,</w:t>
      </w:r>
      <w:r w:rsidR="00CA4C56" w:rsidRPr="00E84AD5">
        <w:rPr>
          <w:rFonts w:asciiTheme="majorHAnsi" w:eastAsia="SimSun" w:hAnsiTheme="majorHAnsi" w:cstheme="majorHAnsi"/>
          <w:sz w:val="24"/>
          <w:szCs w:val="24"/>
          <w:highlight w:val="yellow"/>
        </w:rPr>
        <w:t xml:space="preserve"> </w:t>
      </w:r>
      <w:r w:rsidR="00CA4C56" w:rsidRPr="00E84AD5">
        <w:rPr>
          <w:rFonts w:asciiTheme="majorHAnsi" w:hAnsiTheme="majorHAnsi" w:cstheme="majorHAnsi"/>
          <w:sz w:val="24"/>
          <w:szCs w:val="24"/>
          <w:highlight w:val="yellow"/>
        </w:rPr>
        <w:t>with a gas flow of 0.80–0.85 L/min of the gas mixture (O₂ + isoflurane), for anesthetic induction.</w:t>
      </w:r>
    </w:p>
    <w:p w14:paraId="7B7C4872" w14:textId="77777777" w:rsidR="00C07D09" w:rsidRPr="00E84AD5" w:rsidRDefault="00C07D09" w:rsidP="005C53A1">
      <w:pPr>
        <w:rPr>
          <w:rFonts w:asciiTheme="majorHAnsi" w:hAnsiTheme="majorHAnsi" w:cstheme="majorHAnsi"/>
          <w:highlight w:val="yellow"/>
        </w:rPr>
      </w:pPr>
    </w:p>
    <w:p w14:paraId="0CCF1022" w14:textId="5CC87816" w:rsidR="00527551"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Once the mouse is </w:t>
      </w:r>
      <w:r w:rsidR="00C07D09" w:rsidRPr="00E84AD5">
        <w:rPr>
          <w:rFonts w:asciiTheme="majorHAnsi" w:hAnsiTheme="majorHAnsi" w:cstheme="majorHAnsi"/>
          <w:sz w:val="24"/>
          <w:szCs w:val="24"/>
          <w:highlight w:val="yellow"/>
        </w:rPr>
        <w:t>anesthetized</w:t>
      </w:r>
      <w:r w:rsidRPr="00E84AD5">
        <w:rPr>
          <w:rFonts w:asciiTheme="majorHAnsi" w:hAnsiTheme="majorHAnsi" w:cstheme="majorHAnsi"/>
          <w:sz w:val="24"/>
          <w:szCs w:val="24"/>
          <w:highlight w:val="yellow"/>
        </w:rPr>
        <w:t>, remove it and place it on the heating pad and accommodate the anesthetic output in the animal’s muzzle, with flowing isoflurane at 1.0</w:t>
      </w:r>
      <w:r w:rsidR="0094332E" w:rsidRPr="00E84AD5">
        <w:rPr>
          <w:rFonts w:asciiTheme="majorHAnsi" w:hAnsiTheme="majorHAnsi" w:cstheme="majorHAnsi"/>
          <w:sz w:val="24"/>
          <w:szCs w:val="24"/>
          <w:highlight w:val="yellow"/>
        </w:rPr>
        <w:t>–</w:t>
      </w:r>
      <w:r w:rsidRPr="00E84AD5">
        <w:rPr>
          <w:rFonts w:asciiTheme="majorHAnsi" w:hAnsiTheme="majorHAnsi" w:cstheme="majorHAnsi"/>
          <w:sz w:val="24"/>
          <w:szCs w:val="24"/>
          <w:highlight w:val="yellow"/>
        </w:rPr>
        <w:t>1.8%</w:t>
      </w:r>
      <w:r w:rsidR="00CA4C56" w:rsidRPr="00E84AD5">
        <w:rPr>
          <w:rFonts w:asciiTheme="majorHAnsi" w:hAnsiTheme="majorHAnsi" w:cstheme="majorHAnsi"/>
          <w:sz w:val="24"/>
          <w:szCs w:val="24"/>
          <w:highlight w:val="yellow"/>
        </w:rPr>
        <w:t>,</w:t>
      </w:r>
      <w:r w:rsidR="00CA4C56" w:rsidRPr="00E84AD5">
        <w:rPr>
          <w:rFonts w:asciiTheme="majorHAnsi" w:eastAsia="SimSun" w:hAnsiTheme="majorHAnsi" w:cstheme="majorHAnsi"/>
          <w:sz w:val="24"/>
          <w:szCs w:val="24"/>
          <w:highlight w:val="yellow"/>
        </w:rPr>
        <w:t xml:space="preserve"> </w:t>
      </w:r>
      <w:r w:rsidR="00CA4C56" w:rsidRPr="00E84AD5">
        <w:rPr>
          <w:rFonts w:asciiTheme="majorHAnsi" w:hAnsiTheme="majorHAnsi" w:cstheme="majorHAnsi"/>
          <w:sz w:val="24"/>
          <w:szCs w:val="24"/>
          <w:highlight w:val="yellow"/>
        </w:rPr>
        <w:t>with a gas flow of 0.</w:t>
      </w:r>
      <w:r w:rsidR="00501858" w:rsidRPr="00E84AD5">
        <w:rPr>
          <w:rFonts w:asciiTheme="majorHAnsi" w:hAnsiTheme="majorHAnsi" w:cstheme="majorHAnsi"/>
          <w:sz w:val="24"/>
          <w:szCs w:val="24"/>
          <w:highlight w:val="yellow"/>
        </w:rPr>
        <w:t>7</w:t>
      </w:r>
      <w:r w:rsidR="00CA4C56" w:rsidRPr="00E84AD5">
        <w:rPr>
          <w:rFonts w:asciiTheme="majorHAnsi" w:hAnsiTheme="majorHAnsi" w:cstheme="majorHAnsi"/>
          <w:sz w:val="24"/>
          <w:szCs w:val="24"/>
          <w:highlight w:val="yellow"/>
        </w:rPr>
        <w:t>0–0.85 L/min of the gas mixture (O₂ + isoflurane).</w:t>
      </w:r>
    </w:p>
    <w:p w14:paraId="3A2F01E5" w14:textId="77777777" w:rsidR="00C07D09" w:rsidRPr="00E84AD5" w:rsidRDefault="00C07D09" w:rsidP="005C53A1">
      <w:pPr>
        <w:rPr>
          <w:rFonts w:asciiTheme="majorHAnsi" w:hAnsiTheme="majorHAnsi" w:cstheme="majorHAnsi"/>
          <w:highlight w:val="yellow"/>
        </w:rPr>
      </w:pPr>
    </w:p>
    <w:p w14:paraId="748DE8BD" w14:textId="77777777" w:rsidR="008136C4"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Clean the acrylic helmet with wet cotton and dry it with gauze.</w:t>
      </w:r>
      <w:r w:rsidR="00C07D09" w:rsidRPr="00E84AD5">
        <w:rPr>
          <w:rFonts w:asciiTheme="majorHAnsi" w:hAnsiTheme="majorHAnsi" w:cstheme="majorHAnsi"/>
          <w:sz w:val="24"/>
          <w:szCs w:val="24"/>
          <w:highlight w:val="yellow"/>
        </w:rPr>
        <w:t xml:space="preserve"> </w:t>
      </w:r>
      <w:r w:rsidRPr="00E84AD5">
        <w:rPr>
          <w:rFonts w:asciiTheme="majorHAnsi" w:hAnsiTheme="majorHAnsi" w:cstheme="majorHAnsi"/>
          <w:sz w:val="24"/>
          <w:szCs w:val="24"/>
          <w:highlight w:val="yellow"/>
        </w:rPr>
        <w:t xml:space="preserve">Place the mouse’s head under the red laser light. </w:t>
      </w:r>
      <w:r w:rsidR="008136C4" w:rsidRPr="00E84AD5">
        <w:rPr>
          <w:rFonts w:asciiTheme="majorHAnsi" w:hAnsiTheme="majorHAnsi" w:cstheme="majorHAnsi"/>
          <w:sz w:val="24"/>
          <w:szCs w:val="24"/>
          <w:highlight w:val="yellow"/>
        </w:rPr>
        <w:t>Make small marks on the edge of the acrylic helmet with a permanent marker to help guide the positioning of the ROI during data analysis.</w:t>
      </w:r>
    </w:p>
    <w:p w14:paraId="08E25547" w14:textId="77777777" w:rsidR="008136C4" w:rsidRPr="00E84AD5" w:rsidRDefault="008136C4" w:rsidP="005C53A1">
      <w:pPr>
        <w:pStyle w:val="PargrafodaLista"/>
        <w:spacing w:after="0" w:line="240" w:lineRule="auto"/>
        <w:ind w:left="0"/>
        <w:jc w:val="both"/>
        <w:rPr>
          <w:rFonts w:asciiTheme="majorHAnsi" w:hAnsiTheme="majorHAnsi" w:cstheme="majorHAnsi"/>
          <w:sz w:val="24"/>
          <w:szCs w:val="24"/>
          <w:highlight w:val="yellow"/>
        </w:rPr>
      </w:pPr>
    </w:p>
    <w:p w14:paraId="71235174" w14:textId="26FF6307" w:rsidR="00527551" w:rsidRPr="00E84AD5" w:rsidRDefault="00240375"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 </w:t>
      </w:r>
      <w:r w:rsidR="00C61B12" w:rsidRPr="00E84AD5">
        <w:rPr>
          <w:rFonts w:asciiTheme="majorHAnsi" w:hAnsiTheme="majorHAnsi" w:cstheme="majorHAnsi"/>
          <w:sz w:val="24"/>
          <w:szCs w:val="24"/>
          <w:highlight w:val="yellow"/>
        </w:rPr>
        <w:t xml:space="preserve">In the </w:t>
      </w:r>
      <w:r w:rsidR="003412BC" w:rsidRPr="00E84AD5">
        <w:rPr>
          <w:rFonts w:asciiTheme="majorHAnsi" w:hAnsiTheme="majorHAnsi" w:cstheme="majorHAnsi"/>
          <w:sz w:val="24"/>
          <w:szCs w:val="24"/>
          <w:highlight w:val="yellow"/>
        </w:rPr>
        <w:t>computer</w:t>
      </w:r>
      <w:r w:rsidR="00C61B12" w:rsidRPr="00E84AD5">
        <w:rPr>
          <w:rFonts w:asciiTheme="majorHAnsi" w:hAnsiTheme="majorHAnsi" w:cstheme="majorHAnsi"/>
          <w:sz w:val="24"/>
          <w:szCs w:val="24"/>
          <w:highlight w:val="yellow"/>
        </w:rPr>
        <w:t>, check if the acrylic helmet area appears on the screen and adjust the height of the equipment so that the distance between the measured area and the laser is 10 cm</w:t>
      </w:r>
      <w:r w:rsidR="00501858" w:rsidRPr="00E84AD5">
        <w:rPr>
          <w:rFonts w:asciiTheme="majorHAnsi" w:hAnsiTheme="majorHAnsi" w:cstheme="majorHAnsi"/>
          <w:sz w:val="24"/>
          <w:szCs w:val="24"/>
          <w:highlight w:val="yellow"/>
        </w:rPr>
        <w:t xml:space="preserve"> (check the </w:t>
      </w:r>
      <w:r w:rsidR="00501858" w:rsidRPr="00E84AD5">
        <w:rPr>
          <w:rFonts w:asciiTheme="majorHAnsi" w:hAnsiTheme="majorHAnsi" w:cstheme="majorHAnsi"/>
          <w:b/>
          <w:bCs/>
          <w:sz w:val="24"/>
          <w:szCs w:val="24"/>
          <w:highlight w:val="yellow"/>
        </w:rPr>
        <w:t>distance</w:t>
      </w:r>
      <w:r w:rsidR="00501858" w:rsidRPr="00E84AD5">
        <w:rPr>
          <w:rFonts w:asciiTheme="majorHAnsi" w:hAnsiTheme="majorHAnsi" w:cstheme="majorHAnsi"/>
          <w:sz w:val="24"/>
          <w:szCs w:val="24"/>
          <w:highlight w:val="yellow"/>
        </w:rPr>
        <w:t xml:space="preserve"> in </w:t>
      </w:r>
      <w:r w:rsidR="00501858" w:rsidRPr="00E84AD5">
        <w:rPr>
          <w:rFonts w:asciiTheme="majorHAnsi" w:hAnsiTheme="majorHAnsi" w:cstheme="majorHAnsi"/>
          <w:b/>
          <w:bCs/>
          <w:sz w:val="24"/>
          <w:szCs w:val="24"/>
          <w:highlight w:val="yellow"/>
        </w:rPr>
        <w:t>measured value</w:t>
      </w:r>
      <w:r w:rsidR="00501858" w:rsidRPr="00E84AD5">
        <w:rPr>
          <w:rFonts w:asciiTheme="majorHAnsi" w:hAnsiTheme="majorHAnsi" w:cstheme="majorHAnsi"/>
          <w:sz w:val="24"/>
          <w:szCs w:val="24"/>
          <w:highlight w:val="yellow"/>
        </w:rPr>
        <w:t>)</w:t>
      </w:r>
      <w:r w:rsidR="00C61B12" w:rsidRPr="00E84AD5">
        <w:rPr>
          <w:rFonts w:asciiTheme="majorHAnsi" w:hAnsiTheme="majorHAnsi" w:cstheme="majorHAnsi"/>
          <w:sz w:val="24"/>
          <w:szCs w:val="24"/>
          <w:highlight w:val="yellow"/>
        </w:rPr>
        <w:t xml:space="preserve">. </w:t>
      </w:r>
    </w:p>
    <w:p w14:paraId="793D6666" w14:textId="77777777" w:rsidR="00240375" w:rsidRPr="00E84AD5" w:rsidRDefault="00240375" w:rsidP="005C53A1">
      <w:pPr>
        <w:pStyle w:val="PargrafodaLista"/>
        <w:spacing w:after="0" w:line="240" w:lineRule="auto"/>
        <w:ind w:left="0"/>
        <w:jc w:val="both"/>
        <w:rPr>
          <w:rFonts w:asciiTheme="majorHAnsi" w:hAnsiTheme="majorHAnsi" w:cstheme="majorHAnsi"/>
          <w:sz w:val="24"/>
          <w:szCs w:val="24"/>
          <w:highlight w:val="yellow"/>
        </w:rPr>
      </w:pPr>
    </w:p>
    <w:p w14:paraId="08120DC4" w14:textId="77777777" w:rsidR="00921AD3" w:rsidRPr="00E84AD5" w:rsidRDefault="00240375"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Draw an ellipse over the area of interest for measurement (ROI) by clicking on the ellipse icon and a small circle in the corner without any blood flow by clicking in the </w:t>
      </w:r>
      <w:r w:rsidRPr="00E84AD5">
        <w:rPr>
          <w:rFonts w:asciiTheme="majorHAnsi" w:hAnsiTheme="majorHAnsi" w:cstheme="majorHAnsi"/>
          <w:b/>
          <w:bCs/>
          <w:sz w:val="24"/>
          <w:szCs w:val="24"/>
          <w:highlight w:val="yellow"/>
        </w:rPr>
        <w:t>circle icon</w:t>
      </w:r>
      <w:r w:rsidRPr="00E84AD5">
        <w:rPr>
          <w:rFonts w:asciiTheme="majorHAnsi" w:hAnsiTheme="majorHAnsi" w:cstheme="majorHAnsi"/>
          <w:sz w:val="24"/>
          <w:szCs w:val="24"/>
          <w:highlight w:val="yellow"/>
        </w:rPr>
        <w:t xml:space="preserve"> (negative flow control). For the purposes of this study, the ellipse is positioned over the </w:t>
      </w:r>
      <w:r w:rsidR="006015CF" w:rsidRPr="00E84AD5">
        <w:rPr>
          <w:rFonts w:asciiTheme="majorHAnsi" w:hAnsiTheme="majorHAnsi" w:cstheme="majorHAnsi"/>
          <w:sz w:val="24"/>
          <w:szCs w:val="24"/>
          <w:highlight w:val="yellow"/>
        </w:rPr>
        <w:t xml:space="preserve">skull and stretched to cover as much </w:t>
      </w:r>
      <w:r w:rsidR="0094332E" w:rsidRPr="00E84AD5">
        <w:rPr>
          <w:rFonts w:asciiTheme="majorHAnsi" w:hAnsiTheme="majorHAnsi" w:cstheme="majorHAnsi"/>
          <w:sz w:val="24"/>
          <w:szCs w:val="24"/>
          <w:highlight w:val="yellow"/>
        </w:rPr>
        <w:t>of the thin acrylic layer as possible</w:t>
      </w:r>
      <w:r w:rsidR="006015CF" w:rsidRPr="00E84AD5">
        <w:rPr>
          <w:rFonts w:asciiTheme="majorHAnsi" w:hAnsiTheme="majorHAnsi" w:cstheme="majorHAnsi"/>
          <w:sz w:val="24"/>
          <w:szCs w:val="24"/>
          <w:highlight w:val="yellow"/>
        </w:rPr>
        <w:t xml:space="preserve">. </w:t>
      </w:r>
      <w:r w:rsidR="0094332E" w:rsidRPr="00E84AD5">
        <w:rPr>
          <w:rFonts w:asciiTheme="majorHAnsi" w:hAnsiTheme="majorHAnsi" w:cstheme="majorHAnsi"/>
          <w:sz w:val="24"/>
          <w:szCs w:val="24"/>
          <w:highlight w:val="yellow"/>
        </w:rPr>
        <w:t>Confirm that t</w:t>
      </w:r>
      <w:r w:rsidR="006015CF" w:rsidRPr="00E84AD5">
        <w:rPr>
          <w:rFonts w:asciiTheme="majorHAnsi" w:hAnsiTheme="majorHAnsi" w:cstheme="majorHAnsi"/>
          <w:sz w:val="24"/>
          <w:szCs w:val="24"/>
          <w:highlight w:val="yellow"/>
        </w:rPr>
        <w:t xml:space="preserve">he ROI </w:t>
      </w:r>
      <w:r w:rsidR="0094332E" w:rsidRPr="00E84AD5">
        <w:rPr>
          <w:rFonts w:asciiTheme="majorHAnsi" w:hAnsiTheme="majorHAnsi" w:cstheme="majorHAnsi"/>
          <w:sz w:val="24"/>
          <w:szCs w:val="24"/>
          <w:highlight w:val="yellow"/>
        </w:rPr>
        <w:t>ellipse</w:t>
      </w:r>
      <w:r w:rsidR="006015CF" w:rsidRPr="00E84AD5">
        <w:rPr>
          <w:rFonts w:asciiTheme="majorHAnsi" w:hAnsiTheme="majorHAnsi" w:cstheme="majorHAnsi"/>
          <w:sz w:val="24"/>
          <w:szCs w:val="24"/>
          <w:highlight w:val="yellow"/>
        </w:rPr>
        <w:t xml:space="preserve"> </w:t>
      </w:r>
      <w:r w:rsidR="0094332E" w:rsidRPr="00E84AD5">
        <w:rPr>
          <w:rFonts w:asciiTheme="majorHAnsi" w:hAnsiTheme="majorHAnsi" w:cstheme="majorHAnsi"/>
          <w:sz w:val="24"/>
          <w:szCs w:val="24"/>
          <w:highlight w:val="yellow"/>
        </w:rPr>
        <w:t>does</w:t>
      </w:r>
      <w:r w:rsidR="006015CF" w:rsidRPr="00E84AD5">
        <w:rPr>
          <w:rFonts w:asciiTheme="majorHAnsi" w:hAnsiTheme="majorHAnsi" w:cstheme="majorHAnsi"/>
          <w:sz w:val="24"/>
          <w:szCs w:val="24"/>
          <w:highlight w:val="yellow"/>
        </w:rPr>
        <w:t xml:space="preserve"> not include areas covered with the thick acrylic layer in the edges. </w:t>
      </w:r>
    </w:p>
    <w:p w14:paraId="24D49D66" w14:textId="77777777" w:rsidR="00921AD3" w:rsidRPr="00E84AD5" w:rsidRDefault="00921AD3" w:rsidP="005C53A1">
      <w:pPr>
        <w:pStyle w:val="PargrafodaLista"/>
        <w:spacing w:after="0" w:line="240" w:lineRule="auto"/>
        <w:ind w:left="0"/>
        <w:jc w:val="both"/>
        <w:rPr>
          <w:rFonts w:asciiTheme="majorHAnsi" w:hAnsiTheme="majorHAnsi" w:cstheme="majorHAnsi"/>
          <w:sz w:val="24"/>
          <w:szCs w:val="24"/>
          <w:highlight w:val="yellow"/>
        </w:rPr>
      </w:pPr>
    </w:p>
    <w:p w14:paraId="1C2141C8" w14:textId="3F267A5A" w:rsidR="003911CD" w:rsidRPr="00E84AD5" w:rsidRDefault="00921AD3" w:rsidP="005C53A1">
      <w:pPr>
        <w:pStyle w:val="PargrafodaLista"/>
        <w:spacing w:after="0" w:line="240" w:lineRule="auto"/>
        <w:ind w:left="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NOTE: </w:t>
      </w:r>
      <w:r w:rsidR="00240375" w:rsidRPr="00E84AD5">
        <w:rPr>
          <w:rFonts w:asciiTheme="majorHAnsi" w:hAnsiTheme="majorHAnsi" w:cstheme="majorHAnsi"/>
          <w:sz w:val="24"/>
          <w:szCs w:val="24"/>
          <w:highlight w:val="yellow"/>
        </w:rPr>
        <w:t xml:space="preserve">The measured area can be </w:t>
      </w:r>
      <w:r w:rsidR="006015CF" w:rsidRPr="00E84AD5">
        <w:rPr>
          <w:rFonts w:asciiTheme="majorHAnsi" w:hAnsiTheme="majorHAnsi" w:cstheme="majorHAnsi"/>
          <w:sz w:val="24"/>
          <w:szCs w:val="24"/>
          <w:highlight w:val="yellow"/>
        </w:rPr>
        <w:t>adjusted</w:t>
      </w:r>
      <w:r w:rsidR="00240375" w:rsidRPr="00E84AD5">
        <w:rPr>
          <w:rFonts w:asciiTheme="majorHAnsi" w:hAnsiTheme="majorHAnsi" w:cstheme="majorHAnsi"/>
          <w:sz w:val="24"/>
          <w:szCs w:val="24"/>
          <w:highlight w:val="yellow"/>
        </w:rPr>
        <w:t xml:space="preserve"> after the recorded are finished.</w:t>
      </w:r>
      <w:r w:rsidR="003911CD" w:rsidRPr="00E84AD5">
        <w:rPr>
          <w:rFonts w:asciiTheme="majorHAnsi" w:hAnsiTheme="majorHAnsi" w:cstheme="majorHAnsi"/>
          <w:sz w:val="24"/>
          <w:szCs w:val="24"/>
          <w:highlight w:val="yellow"/>
        </w:rPr>
        <w:t xml:space="preserve"> </w:t>
      </w:r>
      <w:r w:rsidR="002B10D3" w:rsidRPr="00E84AD5">
        <w:rPr>
          <w:rFonts w:asciiTheme="majorHAnsi" w:hAnsiTheme="majorHAnsi" w:cstheme="majorHAnsi"/>
          <w:sz w:val="24"/>
          <w:szCs w:val="24"/>
          <w:highlight w:val="yellow"/>
        </w:rPr>
        <w:t xml:space="preserve">Blood flow in LSCI is measured in arbitrary perfusion units (APU). APU are relative, dimensionless units of measurement typically generated by non-invasive optical scanning technologies such as LSCI. </w:t>
      </w:r>
      <w:r w:rsidR="003911CD" w:rsidRPr="00E84AD5">
        <w:rPr>
          <w:rFonts w:asciiTheme="majorHAnsi" w:hAnsiTheme="majorHAnsi" w:cstheme="majorHAnsi"/>
          <w:sz w:val="24"/>
          <w:szCs w:val="24"/>
          <w:highlight w:val="yellow"/>
        </w:rPr>
        <w:t>APU represents the product of the concentration of moving blood cells</w:t>
      </w:r>
      <w:r w:rsidR="002B10D3" w:rsidRPr="00E84AD5">
        <w:rPr>
          <w:rFonts w:asciiTheme="majorHAnsi" w:hAnsiTheme="majorHAnsi" w:cstheme="majorHAnsi"/>
          <w:sz w:val="24"/>
          <w:szCs w:val="24"/>
          <w:highlight w:val="yellow"/>
        </w:rPr>
        <w:t>, especially the vastly abundant</w:t>
      </w:r>
      <w:r w:rsidR="003911CD" w:rsidRPr="00E84AD5">
        <w:rPr>
          <w:rFonts w:asciiTheme="majorHAnsi" w:hAnsiTheme="majorHAnsi" w:cstheme="majorHAnsi"/>
          <w:sz w:val="24"/>
          <w:szCs w:val="24"/>
          <w:highlight w:val="yellow"/>
        </w:rPr>
        <w:t xml:space="preserve"> red blood cells</w:t>
      </w:r>
      <w:r w:rsidR="002B10D3" w:rsidRPr="00E84AD5">
        <w:rPr>
          <w:rFonts w:asciiTheme="majorHAnsi" w:hAnsiTheme="majorHAnsi" w:cstheme="majorHAnsi"/>
          <w:sz w:val="24"/>
          <w:szCs w:val="24"/>
          <w:highlight w:val="yellow"/>
        </w:rPr>
        <w:t xml:space="preserve">, </w:t>
      </w:r>
      <w:r w:rsidR="003911CD" w:rsidRPr="00E84AD5">
        <w:rPr>
          <w:rFonts w:asciiTheme="majorHAnsi" w:hAnsiTheme="majorHAnsi" w:cstheme="majorHAnsi"/>
          <w:sz w:val="24"/>
          <w:szCs w:val="24"/>
          <w:highlight w:val="yellow"/>
        </w:rPr>
        <w:t>and their mean velocity within a specific area of tissue</w:t>
      </w:r>
      <w:r w:rsidR="002B10D3" w:rsidRPr="00E84AD5">
        <w:rPr>
          <w:rFonts w:asciiTheme="majorHAnsi" w:hAnsiTheme="majorHAnsi" w:cstheme="majorHAnsi"/>
          <w:sz w:val="24"/>
          <w:szCs w:val="24"/>
          <w:highlight w:val="yellow"/>
        </w:rPr>
        <w:t>.</w:t>
      </w:r>
    </w:p>
    <w:p w14:paraId="506DA4EE" w14:textId="77777777" w:rsidR="00C07D09" w:rsidRPr="00E84AD5" w:rsidRDefault="00C07D09" w:rsidP="005C53A1">
      <w:pPr>
        <w:rPr>
          <w:rFonts w:asciiTheme="majorHAnsi" w:hAnsiTheme="majorHAnsi" w:cstheme="majorHAnsi"/>
          <w:highlight w:val="yellow"/>
        </w:rPr>
      </w:pPr>
    </w:p>
    <w:p w14:paraId="0BA72A1E" w14:textId="0839BBCF" w:rsidR="00D30740"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 xml:space="preserve">Record for </w:t>
      </w:r>
      <w:r w:rsidR="00A1564B" w:rsidRPr="00E84AD5">
        <w:rPr>
          <w:rFonts w:asciiTheme="majorHAnsi" w:hAnsiTheme="majorHAnsi" w:cstheme="majorHAnsi"/>
          <w:sz w:val="24"/>
          <w:szCs w:val="24"/>
          <w:highlight w:val="yellow"/>
        </w:rPr>
        <w:t xml:space="preserve">the time required for the experiments </w:t>
      </w:r>
      <w:r w:rsidR="00E6264C" w:rsidRPr="00E84AD5">
        <w:rPr>
          <w:rFonts w:asciiTheme="majorHAnsi" w:hAnsiTheme="majorHAnsi" w:cstheme="majorHAnsi"/>
          <w:sz w:val="24"/>
          <w:szCs w:val="24"/>
          <w:highlight w:val="yellow"/>
        </w:rPr>
        <w:t>(here 5 min)</w:t>
      </w:r>
      <w:r w:rsidR="00D30740" w:rsidRPr="00E84AD5">
        <w:rPr>
          <w:rFonts w:asciiTheme="majorHAnsi" w:hAnsiTheme="majorHAnsi" w:cstheme="majorHAnsi"/>
          <w:sz w:val="24"/>
          <w:szCs w:val="24"/>
          <w:highlight w:val="yellow"/>
        </w:rPr>
        <w:t xml:space="preserve"> by clicking on the play icon</w:t>
      </w:r>
      <w:r w:rsidRPr="00E84AD5">
        <w:rPr>
          <w:rFonts w:asciiTheme="majorHAnsi" w:hAnsiTheme="majorHAnsi" w:cstheme="majorHAnsi"/>
          <w:sz w:val="24"/>
          <w:szCs w:val="24"/>
          <w:highlight w:val="yellow"/>
        </w:rPr>
        <w:t xml:space="preserve">. </w:t>
      </w:r>
      <w:r w:rsidR="00DA0286" w:rsidRPr="00E84AD5">
        <w:rPr>
          <w:rFonts w:asciiTheme="majorHAnsi" w:hAnsiTheme="majorHAnsi" w:cstheme="majorHAnsi"/>
          <w:sz w:val="24"/>
          <w:szCs w:val="24"/>
          <w:highlight w:val="yellow"/>
        </w:rPr>
        <w:t xml:space="preserve">To stop the recording, click on the </w:t>
      </w:r>
      <w:r w:rsidR="00DA0286" w:rsidRPr="00E84AD5">
        <w:rPr>
          <w:rFonts w:asciiTheme="majorHAnsi" w:hAnsiTheme="majorHAnsi" w:cstheme="majorHAnsi"/>
          <w:b/>
          <w:bCs/>
          <w:sz w:val="24"/>
          <w:szCs w:val="24"/>
          <w:highlight w:val="yellow"/>
        </w:rPr>
        <w:t>stop icon</w:t>
      </w:r>
      <w:r w:rsidR="00DA0286" w:rsidRPr="00E84AD5">
        <w:rPr>
          <w:rFonts w:asciiTheme="majorHAnsi" w:hAnsiTheme="majorHAnsi" w:cstheme="majorHAnsi"/>
          <w:sz w:val="24"/>
          <w:szCs w:val="24"/>
          <w:highlight w:val="yellow"/>
        </w:rPr>
        <w:t xml:space="preserve"> and close the recording</w:t>
      </w:r>
      <w:r w:rsidR="00B97208" w:rsidRPr="00E84AD5">
        <w:rPr>
          <w:rFonts w:asciiTheme="majorHAnsi" w:hAnsiTheme="majorHAnsi" w:cstheme="majorHAnsi"/>
          <w:sz w:val="24"/>
          <w:szCs w:val="24"/>
          <w:highlight w:val="yellow"/>
        </w:rPr>
        <w:t>; i</w:t>
      </w:r>
      <w:r w:rsidR="00DA0286" w:rsidRPr="00E84AD5">
        <w:rPr>
          <w:rFonts w:asciiTheme="majorHAnsi" w:hAnsiTheme="majorHAnsi" w:cstheme="majorHAnsi"/>
          <w:sz w:val="24"/>
          <w:szCs w:val="24"/>
          <w:highlight w:val="yellow"/>
        </w:rPr>
        <w:t xml:space="preserve">t will be saved automatically. </w:t>
      </w:r>
      <w:r w:rsidRPr="00E84AD5">
        <w:rPr>
          <w:rFonts w:asciiTheme="majorHAnsi" w:hAnsiTheme="majorHAnsi" w:cstheme="majorHAnsi"/>
          <w:sz w:val="24"/>
          <w:szCs w:val="24"/>
          <w:highlight w:val="yellow"/>
        </w:rPr>
        <w:t>After stop</w:t>
      </w:r>
      <w:r w:rsidR="00C07D09" w:rsidRPr="00E84AD5">
        <w:rPr>
          <w:rFonts w:asciiTheme="majorHAnsi" w:hAnsiTheme="majorHAnsi" w:cstheme="majorHAnsi"/>
          <w:sz w:val="24"/>
          <w:szCs w:val="24"/>
          <w:highlight w:val="yellow"/>
        </w:rPr>
        <w:t>ping the</w:t>
      </w:r>
      <w:r w:rsidRPr="00E84AD5">
        <w:rPr>
          <w:rFonts w:asciiTheme="majorHAnsi" w:hAnsiTheme="majorHAnsi" w:cstheme="majorHAnsi"/>
          <w:sz w:val="24"/>
          <w:szCs w:val="24"/>
          <w:highlight w:val="yellow"/>
        </w:rPr>
        <w:t xml:space="preserve"> recording, place the mouse back in its cage and keep it under observation until it regains consciousness.</w:t>
      </w:r>
      <w:r w:rsidR="00497F9B" w:rsidRPr="00E84AD5">
        <w:rPr>
          <w:rFonts w:asciiTheme="majorHAnsi" w:hAnsiTheme="majorHAnsi" w:cstheme="majorHAnsi"/>
          <w:sz w:val="24"/>
          <w:szCs w:val="24"/>
          <w:highlight w:val="yellow"/>
        </w:rPr>
        <w:t xml:space="preserve"> </w:t>
      </w:r>
      <w:r w:rsidR="00D30740" w:rsidRPr="00E84AD5">
        <w:rPr>
          <w:rFonts w:asciiTheme="majorHAnsi" w:hAnsiTheme="majorHAnsi" w:cstheme="majorHAnsi"/>
          <w:sz w:val="24"/>
          <w:szCs w:val="24"/>
          <w:highlight w:val="yellow"/>
        </w:rPr>
        <w:t>If the mouse moves, pause the recording, wait for the animal to stabilize, place the interest area in a similar position</w:t>
      </w:r>
      <w:r w:rsidR="00B97208" w:rsidRPr="00E84AD5">
        <w:rPr>
          <w:rFonts w:asciiTheme="majorHAnsi" w:hAnsiTheme="majorHAnsi" w:cstheme="majorHAnsi"/>
          <w:sz w:val="24"/>
          <w:szCs w:val="24"/>
          <w:highlight w:val="yellow"/>
        </w:rPr>
        <w:t>,</w:t>
      </w:r>
      <w:r w:rsidR="00D30740" w:rsidRPr="00E84AD5">
        <w:rPr>
          <w:rFonts w:asciiTheme="majorHAnsi" w:hAnsiTheme="majorHAnsi" w:cstheme="majorHAnsi"/>
          <w:sz w:val="24"/>
          <w:szCs w:val="24"/>
          <w:highlight w:val="yellow"/>
        </w:rPr>
        <w:t xml:space="preserve"> and press </w:t>
      </w:r>
      <w:r w:rsidR="00D30740" w:rsidRPr="00E84AD5">
        <w:rPr>
          <w:rFonts w:asciiTheme="majorHAnsi" w:hAnsiTheme="majorHAnsi" w:cstheme="majorHAnsi"/>
          <w:b/>
          <w:bCs/>
          <w:sz w:val="24"/>
          <w:szCs w:val="24"/>
          <w:highlight w:val="yellow"/>
        </w:rPr>
        <w:t>play</w:t>
      </w:r>
      <w:r w:rsidR="00D30740" w:rsidRPr="00E84AD5">
        <w:rPr>
          <w:rFonts w:asciiTheme="majorHAnsi" w:hAnsiTheme="majorHAnsi" w:cstheme="majorHAnsi"/>
          <w:sz w:val="24"/>
          <w:szCs w:val="24"/>
          <w:highlight w:val="yellow"/>
        </w:rPr>
        <w:t xml:space="preserve"> again.</w:t>
      </w:r>
    </w:p>
    <w:p w14:paraId="7E5AB133" w14:textId="77777777" w:rsidR="00D30740" w:rsidRPr="005C53A1" w:rsidRDefault="00D30740" w:rsidP="005C53A1">
      <w:pPr>
        <w:rPr>
          <w:rFonts w:asciiTheme="majorHAnsi" w:hAnsiTheme="majorHAnsi" w:cstheme="majorHAnsi"/>
        </w:rPr>
      </w:pPr>
    </w:p>
    <w:p w14:paraId="5F11B9BF" w14:textId="28A7543C" w:rsidR="00527551" w:rsidRPr="00E84AD5"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highlight w:val="yellow"/>
        </w:rPr>
      </w:pPr>
      <w:r w:rsidRPr="00E84AD5">
        <w:rPr>
          <w:rFonts w:asciiTheme="majorHAnsi" w:hAnsiTheme="majorHAnsi" w:cstheme="majorHAnsi"/>
          <w:sz w:val="24"/>
          <w:szCs w:val="24"/>
          <w:highlight w:val="yellow"/>
        </w:rPr>
        <w:t>Repeat the steps</w:t>
      </w:r>
      <w:r w:rsidR="002A6640" w:rsidRPr="00E84AD5">
        <w:rPr>
          <w:rFonts w:asciiTheme="majorHAnsi" w:hAnsiTheme="majorHAnsi" w:cstheme="majorHAnsi"/>
          <w:sz w:val="24"/>
          <w:szCs w:val="24"/>
          <w:highlight w:val="yellow"/>
        </w:rPr>
        <w:t xml:space="preserve"> 4.2</w:t>
      </w:r>
      <w:r w:rsidR="00497F9B" w:rsidRPr="00E84AD5">
        <w:rPr>
          <w:rFonts w:asciiTheme="majorHAnsi" w:hAnsiTheme="majorHAnsi" w:cstheme="majorHAnsi"/>
          <w:sz w:val="24"/>
          <w:szCs w:val="24"/>
          <w:highlight w:val="yellow"/>
        </w:rPr>
        <w:t>–</w:t>
      </w:r>
      <w:r w:rsidR="002A6640" w:rsidRPr="00E84AD5">
        <w:rPr>
          <w:rFonts w:asciiTheme="majorHAnsi" w:hAnsiTheme="majorHAnsi" w:cstheme="majorHAnsi"/>
          <w:sz w:val="24"/>
          <w:szCs w:val="24"/>
          <w:highlight w:val="yellow"/>
        </w:rPr>
        <w:t>4.</w:t>
      </w:r>
      <w:r w:rsidR="00646AFC" w:rsidRPr="00E84AD5">
        <w:rPr>
          <w:rFonts w:asciiTheme="majorHAnsi" w:hAnsiTheme="majorHAnsi" w:cstheme="majorHAnsi"/>
          <w:sz w:val="24"/>
          <w:szCs w:val="24"/>
          <w:highlight w:val="yellow"/>
        </w:rPr>
        <w:t>9</w:t>
      </w:r>
      <w:r w:rsidRPr="00E84AD5">
        <w:rPr>
          <w:rFonts w:asciiTheme="majorHAnsi" w:hAnsiTheme="majorHAnsi" w:cstheme="majorHAnsi"/>
          <w:sz w:val="24"/>
          <w:szCs w:val="24"/>
          <w:highlight w:val="yellow"/>
        </w:rPr>
        <w:t xml:space="preserve"> after 4, 5</w:t>
      </w:r>
      <w:r w:rsidR="00C07D09" w:rsidRPr="00E84AD5">
        <w:rPr>
          <w:rFonts w:asciiTheme="majorHAnsi" w:hAnsiTheme="majorHAnsi" w:cstheme="majorHAnsi"/>
          <w:sz w:val="24"/>
          <w:szCs w:val="24"/>
          <w:highlight w:val="yellow"/>
        </w:rPr>
        <w:t>,</w:t>
      </w:r>
      <w:r w:rsidRPr="00E84AD5">
        <w:rPr>
          <w:rFonts w:asciiTheme="majorHAnsi" w:hAnsiTheme="majorHAnsi" w:cstheme="majorHAnsi"/>
          <w:sz w:val="24"/>
          <w:szCs w:val="24"/>
          <w:highlight w:val="yellow"/>
        </w:rPr>
        <w:t xml:space="preserve"> and 6 days.</w:t>
      </w:r>
    </w:p>
    <w:p w14:paraId="08F9F41D" w14:textId="77777777" w:rsidR="00C07D09" w:rsidRPr="005C53A1" w:rsidRDefault="00C07D09" w:rsidP="005C53A1">
      <w:pPr>
        <w:rPr>
          <w:rFonts w:asciiTheme="majorHAnsi" w:hAnsiTheme="majorHAnsi" w:cstheme="majorHAnsi"/>
        </w:rPr>
      </w:pPr>
    </w:p>
    <w:p w14:paraId="426D786F" w14:textId="5246DD31" w:rsidR="00644491" w:rsidRPr="005C53A1"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rPr>
      </w:pPr>
      <w:r w:rsidRPr="005C53A1">
        <w:rPr>
          <w:rFonts w:asciiTheme="majorHAnsi" w:hAnsiTheme="majorHAnsi" w:cstheme="majorHAnsi"/>
          <w:sz w:val="24"/>
          <w:szCs w:val="24"/>
        </w:rPr>
        <w:t xml:space="preserve">Two days after the acrylic helmet implantation, perform the first CBF measurement using LSCI. Considering this first CBF measurement as day 1 (baseline), perform sequential measurements in healthy control mice on days 1, 5, 6, 7, and 13. </w:t>
      </w:r>
    </w:p>
    <w:p w14:paraId="20DA9542" w14:textId="77777777" w:rsidR="00644491" w:rsidRPr="005C53A1" w:rsidRDefault="00644491" w:rsidP="005C53A1">
      <w:pPr>
        <w:pStyle w:val="PargrafodaLista"/>
        <w:spacing w:after="0" w:line="240" w:lineRule="auto"/>
        <w:ind w:left="0"/>
        <w:jc w:val="both"/>
        <w:rPr>
          <w:rFonts w:asciiTheme="majorHAnsi" w:hAnsiTheme="majorHAnsi" w:cstheme="majorHAnsi"/>
          <w:sz w:val="24"/>
          <w:szCs w:val="24"/>
        </w:rPr>
      </w:pPr>
    </w:p>
    <w:p w14:paraId="07B402FA" w14:textId="77777777" w:rsidR="00644491" w:rsidRPr="005C53A1" w:rsidRDefault="00C61B12" w:rsidP="005C53A1">
      <w:pPr>
        <w:pStyle w:val="PargrafodaLista"/>
        <w:numPr>
          <w:ilvl w:val="1"/>
          <w:numId w:val="31"/>
        </w:numPr>
        <w:spacing w:after="0" w:line="240" w:lineRule="auto"/>
        <w:ind w:left="0" w:firstLine="0"/>
        <w:jc w:val="both"/>
        <w:rPr>
          <w:rFonts w:asciiTheme="majorHAnsi" w:hAnsiTheme="majorHAnsi" w:cstheme="majorHAnsi"/>
          <w:sz w:val="24"/>
          <w:szCs w:val="24"/>
        </w:rPr>
      </w:pPr>
      <w:r w:rsidRPr="005C53A1">
        <w:rPr>
          <w:rFonts w:asciiTheme="majorHAnsi" w:hAnsiTheme="majorHAnsi" w:cstheme="majorHAnsi"/>
          <w:sz w:val="24"/>
          <w:szCs w:val="24"/>
        </w:rPr>
        <w:t xml:space="preserve">To assess the potential of this method to detect changes in CBF in pathological conditions, also perform LSCI measurements in </w:t>
      </w:r>
      <w:proofErr w:type="spellStart"/>
      <w:r w:rsidRPr="005C53A1">
        <w:rPr>
          <w:rFonts w:asciiTheme="majorHAnsi" w:hAnsiTheme="majorHAnsi" w:cstheme="majorHAnsi"/>
          <w:sz w:val="24"/>
          <w:szCs w:val="24"/>
        </w:rPr>
        <w:t>PbA</w:t>
      </w:r>
      <w:proofErr w:type="spellEnd"/>
      <w:r w:rsidRPr="005C53A1">
        <w:rPr>
          <w:rFonts w:asciiTheme="majorHAnsi" w:hAnsiTheme="majorHAnsi" w:cstheme="majorHAnsi"/>
          <w:sz w:val="24"/>
          <w:szCs w:val="24"/>
        </w:rPr>
        <w:t xml:space="preserve">-infected mice (ECM model). Carry out parasite inoculation the day before the first measurement and perform sequential CBF measurements on 1, 5, 6, and 7 dpi. </w:t>
      </w:r>
    </w:p>
    <w:p w14:paraId="2294C231" w14:textId="77777777" w:rsidR="00644491" w:rsidRPr="005C53A1" w:rsidRDefault="00644491" w:rsidP="005C53A1">
      <w:pPr>
        <w:pStyle w:val="PargrafodaLista"/>
        <w:spacing w:after="0" w:line="240" w:lineRule="auto"/>
        <w:ind w:left="0"/>
        <w:jc w:val="both"/>
        <w:rPr>
          <w:rFonts w:asciiTheme="majorHAnsi" w:hAnsiTheme="majorHAnsi" w:cstheme="majorHAnsi"/>
          <w:sz w:val="24"/>
          <w:szCs w:val="24"/>
        </w:rPr>
      </w:pPr>
    </w:p>
    <w:p w14:paraId="48723505" w14:textId="134D4C84" w:rsidR="00644491" w:rsidRPr="005C53A1" w:rsidRDefault="00C61B12" w:rsidP="005C53A1">
      <w:pPr>
        <w:pStyle w:val="PargrafodaLista"/>
        <w:spacing w:after="0" w:line="240" w:lineRule="auto"/>
        <w:ind w:left="0"/>
        <w:jc w:val="both"/>
        <w:rPr>
          <w:rFonts w:asciiTheme="majorHAnsi" w:hAnsiTheme="majorHAnsi" w:cstheme="majorHAnsi"/>
          <w:sz w:val="24"/>
          <w:szCs w:val="24"/>
        </w:rPr>
      </w:pPr>
      <w:r w:rsidRPr="005C53A1">
        <w:rPr>
          <w:rFonts w:asciiTheme="majorHAnsi" w:hAnsiTheme="majorHAnsi" w:cstheme="majorHAnsi"/>
          <w:sz w:val="24"/>
          <w:szCs w:val="24"/>
        </w:rPr>
        <w:t xml:space="preserve">NOTE: Considering the possibility that LSCI measurements taken close to 2 days </w:t>
      </w:r>
      <w:r w:rsidR="00497F9B" w:rsidRPr="005C53A1">
        <w:rPr>
          <w:rFonts w:asciiTheme="majorHAnsi" w:hAnsiTheme="majorHAnsi" w:cstheme="majorHAnsi"/>
          <w:sz w:val="24"/>
          <w:szCs w:val="24"/>
        </w:rPr>
        <w:t xml:space="preserve">after </w:t>
      </w:r>
      <w:r w:rsidRPr="005C53A1">
        <w:rPr>
          <w:rFonts w:asciiTheme="majorHAnsi" w:hAnsiTheme="majorHAnsi" w:cstheme="majorHAnsi"/>
          <w:sz w:val="24"/>
          <w:szCs w:val="24"/>
        </w:rPr>
        <w:t>the surgical implantation of the acrylic helmet could interfere with CBF measurements, a second protocol was also tested in which LSCI measurements started later (7 days instead of 2 days after the acrylic helmet implantation) (</w:t>
      </w:r>
      <w:r w:rsidRPr="005C53A1">
        <w:rPr>
          <w:rFonts w:asciiTheme="majorHAnsi" w:hAnsiTheme="majorHAnsi" w:cstheme="majorHAnsi"/>
          <w:b/>
          <w:bCs/>
          <w:sz w:val="24"/>
          <w:szCs w:val="24"/>
        </w:rPr>
        <w:t>Figure 1</w:t>
      </w:r>
      <w:r w:rsidRPr="005C53A1">
        <w:rPr>
          <w:rFonts w:asciiTheme="majorHAnsi" w:hAnsiTheme="majorHAnsi" w:cstheme="majorHAnsi"/>
          <w:sz w:val="24"/>
          <w:szCs w:val="24"/>
        </w:rPr>
        <w:t>).</w:t>
      </w:r>
    </w:p>
    <w:p w14:paraId="6FB32312" w14:textId="6068EBAA" w:rsidR="00644491" w:rsidRPr="005C53A1" w:rsidRDefault="00644491" w:rsidP="005C53A1">
      <w:pPr>
        <w:rPr>
          <w:rFonts w:asciiTheme="majorHAnsi" w:hAnsiTheme="majorHAnsi" w:cstheme="majorHAnsi"/>
        </w:rPr>
      </w:pPr>
    </w:p>
    <w:p w14:paraId="460FC35B" w14:textId="25F3221F" w:rsidR="00527551" w:rsidRPr="005C53A1" w:rsidRDefault="00C61B12" w:rsidP="005C53A1">
      <w:pPr>
        <w:rPr>
          <w:rFonts w:asciiTheme="majorHAnsi" w:hAnsiTheme="majorHAnsi" w:cstheme="majorHAnsi"/>
        </w:rPr>
      </w:pPr>
      <w:r w:rsidRPr="005C53A1">
        <w:rPr>
          <w:rFonts w:asciiTheme="majorHAnsi" w:hAnsiTheme="majorHAnsi" w:cstheme="majorHAnsi"/>
        </w:rPr>
        <w:t>4.</w:t>
      </w:r>
      <w:r w:rsidR="00644491" w:rsidRPr="005C53A1">
        <w:rPr>
          <w:rFonts w:asciiTheme="majorHAnsi" w:hAnsiTheme="majorHAnsi" w:cstheme="majorHAnsi"/>
        </w:rPr>
        <w:t>1</w:t>
      </w:r>
      <w:r w:rsidR="00240375" w:rsidRPr="005C53A1">
        <w:rPr>
          <w:rFonts w:asciiTheme="majorHAnsi" w:hAnsiTheme="majorHAnsi" w:cstheme="majorHAnsi"/>
        </w:rPr>
        <w:t>4</w:t>
      </w:r>
      <w:r w:rsidRPr="00E84AD5">
        <w:rPr>
          <w:rFonts w:asciiTheme="majorHAnsi" w:hAnsiTheme="majorHAnsi" w:cstheme="majorHAnsi"/>
          <w:highlight w:val="yellow"/>
        </w:rPr>
        <w:t xml:space="preserve">. After finishing all measurements, </w:t>
      </w:r>
      <w:r w:rsidR="00CA4C56" w:rsidRPr="00E84AD5">
        <w:rPr>
          <w:rFonts w:asciiTheme="majorHAnsi" w:hAnsiTheme="majorHAnsi" w:cstheme="majorHAnsi"/>
          <w:highlight w:val="yellow"/>
        </w:rPr>
        <w:t xml:space="preserve">prepare a 1 mL syringe fitted with a 0.3 × 13 mm needle and </w:t>
      </w:r>
      <w:r w:rsidRPr="00E84AD5">
        <w:rPr>
          <w:rFonts w:asciiTheme="majorHAnsi" w:hAnsiTheme="majorHAnsi" w:cstheme="majorHAnsi"/>
          <w:highlight w:val="yellow"/>
        </w:rPr>
        <w:t xml:space="preserve">euthanize the mouse with </w:t>
      </w:r>
      <w:r w:rsidR="00497F9B" w:rsidRPr="00E84AD5">
        <w:rPr>
          <w:rFonts w:asciiTheme="majorHAnsi" w:hAnsiTheme="majorHAnsi" w:cstheme="majorHAnsi"/>
          <w:highlight w:val="yellow"/>
        </w:rPr>
        <w:t xml:space="preserve">a </w:t>
      </w:r>
      <w:r w:rsidRPr="00E84AD5">
        <w:rPr>
          <w:rFonts w:asciiTheme="majorHAnsi" w:hAnsiTheme="majorHAnsi" w:cstheme="majorHAnsi"/>
          <w:highlight w:val="yellow"/>
        </w:rPr>
        <w:t>ketamine and xylazine overdose (</w:t>
      </w:r>
      <w:r w:rsidR="00CA4C56" w:rsidRPr="00E84AD5">
        <w:rPr>
          <w:rFonts w:asciiTheme="majorHAnsi" w:hAnsiTheme="majorHAnsi" w:cstheme="majorHAnsi"/>
          <w:highlight w:val="yellow"/>
        </w:rPr>
        <w:t>3</w:t>
      </w:r>
      <w:r w:rsidRPr="00E84AD5">
        <w:rPr>
          <w:rFonts w:asciiTheme="majorHAnsi" w:hAnsiTheme="majorHAnsi" w:cstheme="majorHAnsi"/>
          <w:highlight w:val="yellow"/>
        </w:rPr>
        <w:t xml:space="preserve">00 mg/kg and </w:t>
      </w:r>
      <w:r w:rsidR="00CA4C56" w:rsidRPr="00E84AD5">
        <w:rPr>
          <w:rFonts w:asciiTheme="majorHAnsi" w:hAnsiTheme="majorHAnsi" w:cstheme="majorHAnsi"/>
          <w:highlight w:val="yellow"/>
        </w:rPr>
        <w:t>3</w:t>
      </w:r>
      <w:r w:rsidRPr="00E84AD5">
        <w:rPr>
          <w:rFonts w:asciiTheme="majorHAnsi" w:hAnsiTheme="majorHAnsi" w:cstheme="majorHAnsi"/>
          <w:highlight w:val="yellow"/>
        </w:rPr>
        <w:t>0 mg/kg, respectively), intraperitoneally.</w:t>
      </w:r>
      <w:r w:rsidRPr="005C53A1">
        <w:rPr>
          <w:rFonts w:asciiTheme="majorHAnsi" w:hAnsiTheme="majorHAnsi" w:cstheme="majorHAnsi"/>
        </w:rPr>
        <w:t xml:space="preserve"> </w:t>
      </w:r>
    </w:p>
    <w:p w14:paraId="1B0D7431" w14:textId="77777777" w:rsidR="00DA0286" w:rsidRPr="005C53A1" w:rsidRDefault="00DA0286" w:rsidP="005C53A1">
      <w:pPr>
        <w:rPr>
          <w:rFonts w:asciiTheme="majorHAnsi" w:hAnsiTheme="majorHAnsi" w:cstheme="majorHAnsi"/>
        </w:rPr>
      </w:pPr>
    </w:p>
    <w:p w14:paraId="6BC5FF13" w14:textId="22459617" w:rsidR="007D2CB8" w:rsidRPr="005C53A1" w:rsidRDefault="00DB2BEC" w:rsidP="005C53A1">
      <w:pPr>
        <w:pStyle w:val="PargrafodaLista"/>
        <w:numPr>
          <w:ilvl w:val="0"/>
          <w:numId w:val="31"/>
        </w:numPr>
        <w:spacing w:after="0" w:line="240" w:lineRule="auto"/>
        <w:ind w:left="0" w:firstLine="0"/>
        <w:jc w:val="both"/>
        <w:rPr>
          <w:rFonts w:asciiTheme="majorHAnsi" w:hAnsiTheme="majorHAnsi" w:cstheme="majorHAnsi"/>
          <w:b/>
          <w:bCs/>
          <w:sz w:val="24"/>
          <w:szCs w:val="24"/>
        </w:rPr>
      </w:pPr>
      <w:r w:rsidRPr="005C53A1">
        <w:rPr>
          <w:rFonts w:asciiTheme="majorHAnsi" w:hAnsiTheme="majorHAnsi" w:cstheme="majorHAnsi"/>
          <w:b/>
          <w:bCs/>
          <w:sz w:val="24"/>
          <w:szCs w:val="24"/>
        </w:rPr>
        <w:t>Data analysis</w:t>
      </w:r>
    </w:p>
    <w:p w14:paraId="2E832CA7" w14:textId="77777777" w:rsidR="00DB2BEC" w:rsidRPr="005C53A1" w:rsidRDefault="00DB2BEC" w:rsidP="005C53A1">
      <w:pPr>
        <w:pStyle w:val="PargrafodaLista"/>
        <w:spacing w:after="0" w:line="240" w:lineRule="auto"/>
        <w:ind w:left="0"/>
        <w:jc w:val="both"/>
        <w:rPr>
          <w:rFonts w:asciiTheme="majorHAnsi" w:hAnsiTheme="majorHAnsi" w:cstheme="majorHAnsi"/>
          <w:b/>
          <w:bCs/>
          <w:sz w:val="24"/>
          <w:szCs w:val="24"/>
        </w:rPr>
      </w:pPr>
    </w:p>
    <w:p w14:paraId="242C4283" w14:textId="01FC828D" w:rsidR="00DB2BEC" w:rsidRPr="005C53A1" w:rsidRDefault="00DB2BEC" w:rsidP="005C53A1">
      <w:pPr>
        <w:pStyle w:val="PargrafodaLista"/>
        <w:numPr>
          <w:ilvl w:val="1"/>
          <w:numId w:val="31"/>
        </w:numPr>
        <w:spacing w:after="0" w:line="240" w:lineRule="auto"/>
        <w:ind w:left="0" w:firstLine="0"/>
        <w:jc w:val="both"/>
        <w:rPr>
          <w:rFonts w:asciiTheme="majorHAnsi" w:hAnsiTheme="majorHAnsi" w:cstheme="majorHAnsi"/>
          <w:sz w:val="24"/>
          <w:szCs w:val="24"/>
        </w:rPr>
      </w:pPr>
      <w:r w:rsidRPr="005C53A1">
        <w:rPr>
          <w:rFonts w:asciiTheme="majorHAnsi" w:hAnsiTheme="majorHAnsi" w:cstheme="majorHAnsi"/>
          <w:sz w:val="24"/>
          <w:szCs w:val="24"/>
        </w:rPr>
        <w:t xml:space="preserve"> To apply the same ROI in recordings of the same animal, open </w:t>
      </w:r>
      <w:r w:rsidR="00571AF9" w:rsidRPr="005C53A1">
        <w:rPr>
          <w:rFonts w:asciiTheme="majorHAnsi" w:hAnsiTheme="majorHAnsi" w:cstheme="majorHAnsi"/>
          <w:sz w:val="24"/>
          <w:szCs w:val="24"/>
        </w:rPr>
        <w:t>all</w:t>
      </w:r>
      <w:r w:rsidRPr="005C53A1">
        <w:rPr>
          <w:rFonts w:asciiTheme="majorHAnsi" w:hAnsiTheme="majorHAnsi" w:cstheme="majorHAnsi"/>
          <w:sz w:val="24"/>
          <w:szCs w:val="24"/>
        </w:rPr>
        <w:t xml:space="preserve"> its files (</w:t>
      </w:r>
      <w:r w:rsidRPr="005C53A1">
        <w:rPr>
          <w:rFonts w:asciiTheme="majorHAnsi" w:hAnsiTheme="majorHAnsi" w:cstheme="majorHAnsi"/>
          <w:b/>
          <w:bCs/>
          <w:sz w:val="24"/>
          <w:szCs w:val="24"/>
        </w:rPr>
        <w:t xml:space="preserve">file </w:t>
      </w:r>
      <w:r w:rsidR="00E54BFB" w:rsidRPr="005C53A1">
        <w:rPr>
          <w:rFonts w:asciiTheme="majorHAnsi" w:hAnsiTheme="majorHAnsi" w:cstheme="majorHAnsi"/>
          <w:b/>
          <w:bCs/>
          <w:sz w:val="24"/>
          <w:szCs w:val="24"/>
        </w:rPr>
        <w:t>|</w:t>
      </w:r>
      <w:r w:rsidRPr="005C53A1">
        <w:rPr>
          <w:rFonts w:asciiTheme="majorHAnsi" w:hAnsiTheme="majorHAnsi" w:cstheme="majorHAnsi"/>
          <w:b/>
          <w:bCs/>
          <w:sz w:val="24"/>
          <w:szCs w:val="24"/>
        </w:rPr>
        <w:t xml:space="preserve"> open recording </w:t>
      </w:r>
      <w:r w:rsidR="00E54BFB" w:rsidRPr="005C53A1">
        <w:rPr>
          <w:rFonts w:asciiTheme="majorHAnsi" w:hAnsiTheme="majorHAnsi" w:cstheme="majorHAnsi"/>
          <w:b/>
          <w:bCs/>
          <w:sz w:val="24"/>
          <w:szCs w:val="24"/>
        </w:rPr>
        <w:t>|</w:t>
      </w:r>
      <w:r w:rsidRPr="005C53A1">
        <w:rPr>
          <w:rFonts w:asciiTheme="majorHAnsi" w:hAnsiTheme="majorHAnsi" w:cstheme="majorHAnsi"/>
          <w:b/>
          <w:bCs/>
          <w:sz w:val="24"/>
          <w:szCs w:val="24"/>
        </w:rPr>
        <w:t xml:space="preserve"> select the recording </w:t>
      </w:r>
      <w:r w:rsidR="00E54BFB" w:rsidRPr="005C53A1">
        <w:rPr>
          <w:rFonts w:asciiTheme="majorHAnsi" w:hAnsiTheme="majorHAnsi" w:cstheme="majorHAnsi"/>
          <w:b/>
          <w:bCs/>
          <w:sz w:val="24"/>
          <w:szCs w:val="24"/>
        </w:rPr>
        <w:t>|</w:t>
      </w:r>
      <w:r w:rsidRPr="005C53A1">
        <w:rPr>
          <w:rFonts w:asciiTheme="majorHAnsi" w:hAnsiTheme="majorHAnsi" w:cstheme="majorHAnsi"/>
          <w:b/>
          <w:bCs/>
          <w:sz w:val="24"/>
          <w:szCs w:val="24"/>
        </w:rPr>
        <w:t xml:space="preserve"> open</w:t>
      </w:r>
      <w:r w:rsidRPr="005C53A1">
        <w:rPr>
          <w:rFonts w:asciiTheme="majorHAnsi" w:hAnsiTheme="majorHAnsi" w:cstheme="majorHAnsi"/>
          <w:sz w:val="24"/>
          <w:szCs w:val="24"/>
        </w:rPr>
        <w:t xml:space="preserve">). </w:t>
      </w:r>
      <w:r w:rsidR="00EA33C8" w:rsidRPr="005C53A1">
        <w:rPr>
          <w:rFonts w:asciiTheme="majorHAnsi" w:hAnsiTheme="majorHAnsi" w:cstheme="majorHAnsi"/>
          <w:sz w:val="24"/>
          <w:szCs w:val="24"/>
        </w:rPr>
        <w:t xml:space="preserve">Place the ROI above the region of interest by moving and resizing the previously created ellipse. Copy the ellipse by selecting it and </w:t>
      </w:r>
      <w:r w:rsidR="00EA33C8" w:rsidRPr="005C53A1">
        <w:rPr>
          <w:rFonts w:asciiTheme="majorHAnsi" w:hAnsiTheme="majorHAnsi" w:cstheme="majorHAnsi"/>
          <w:b/>
          <w:bCs/>
          <w:sz w:val="24"/>
          <w:szCs w:val="24"/>
        </w:rPr>
        <w:t>ctrl + C</w:t>
      </w:r>
      <w:r w:rsidR="00EA33C8" w:rsidRPr="005C53A1">
        <w:rPr>
          <w:rFonts w:asciiTheme="majorHAnsi" w:hAnsiTheme="majorHAnsi" w:cstheme="majorHAnsi"/>
          <w:sz w:val="24"/>
          <w:szCs w:val="24"/>
        </w:rPr>
        <w:t xml:space="preserve"> and paste </w:t>
      </w:r>
      <w:r w:rsidR="00EA33C8" w:rsidRPr="005C53A1">
        <w:rPr>
          <w:rFonts w:asciiTheme="majorHAnsi" w:hAnsiTheme="majorHAnsi" w:cstheme="majorHAnsi"/>
          <w:sz w:val="24"/>
          <w:szCs w:val="24"/>
        </w:rPr>
        <w:lastRenderedPageBreak/>
        <w:t>it in the next recording by clicking on the brain image</w:t>
      </w:r>
      <w:r w:rsidR="00E54BFB" w:rsidRPr="005C53A1">
        <w:rPr>
          <w:rFonts w:asciiTheme="majorHAnsi" w:hAnsiTheme="majorHAnsi" w:cstheme="majorHAnsi"/>
          <w:sz w:val="24"/>
          <w:szCs w:val="24"/>
        </w:rPr>
        <w:t xml:space="preserve"> </w:t>
      </w:r>
      <w:r w:rsidR="00C75A73" w:rsidRPr="005C53A1">
        <w:rPr>
          <w:rFonts w:asciiTheme="majorHAnsi" w:hAnsiTheme="majorHAnsi" w:cstheme="majorHAnsi"/>
          <w:sz w:val="24"/>
          <w:szCs w:val="24"/>
        </w:rPr>
        <w:t xml:space="preserve">by pressing </w:t>
      </w:r>
      <w:r w:rsidR="00EA33C8" w:rsidRPr="005C53A1">
        <w:rPr>
          <w:rFonts w:asciiTheme="majorHAnsi" w:hAnsiTheme="majorHAnsi" w:cstheme="majorHAnsi"/>
          <w:b/>
          <w:bCs/>
          <w:sz w:val="24"/>
          <w:szCs w:val="24"/>
        </w:rPr>
        <w:t>ctrl + V</w:t>
      </w:r>
      <w:r w:rsidR="00EA33C8" w:rsidRPr="005C53A1">
        <w:rPr>
          <w:rFonts w:asciiTheme="majorHAnsi" w:hAnsiTheme="majorHAnsi" w:cstheme="majorHAnsi"/>
          <w:sz w:val="24"/>
          <w:szCs w:val="24"/>
        </w:rPr>
        <w:t xml:space="preserve">. Compare the previous recording with this one to position the ROI in the same place. Use the </w:t>
      </w:r>
      <w:r w:rsidR="00C75A73" w:rsidRPr="005C53A1">
        <w:rPr>
          <w:rFonts w:asciiTheme="majorHAnsi" w:hAnsiTheme="majorHAnsi" w:cstheme="majorHAnsi"/>
          <w:sz w:val="24"/>
          <w:szCs w:val="24"/>
        </w:rPr>
        <w:t>black-and-white image to guide the ROI's position</w:t>
      </w:r>
      <w:r w:rsidR="008136C4" w:rsidRPr="005C53A1">
        <w:rPr>
          <w:rFonts w:asciiTheme="majorHAnsi" w:hAnsiTheme="majorHAnsi" w:cstheme="majorHAnsi"/>
          <w:sz w:val="24"/>
          <w:szCs w:val="24"/>
        </w:rPr>
        <w:t xml:space="preserve">. </w:t>
      </w:r>
    </w:p>
    <w:p w14:paraId="7D8BB9C9" w14:textId="77777777" w:rsidR="00240375" w:rsidRPr="005C53A1" w:rsidRDefault="00240375" w:rsidP="005C53A1">
      <w:pPr>
        <w:pStyle w:val="PargrafodaLista"/>
        <w:spacing w:after="0" w:line="240" w:lineRule="auto"/>
        <w:ind w:left="0"/>
        <w:jc w:val="both"/>
        <w:rPr>
          <w:rFonts w:asciiTheme="majorHAnsi" w:hAnsiTheme="majorHAnsi" w:cstheme="majorHAnsi"/>
          <w:sz w:val="24"/>
          <w:szCs w:val="24"/>
        </w:rPr>
      </w:pPr>
    </w:p>
    <w:p w14:paraId="5EDCC9C0" w14:textId="5CEDB10A" w:rsidR="002A4880" w:rsidRPr="005C53A1" w:rsidRDefault="00240375" w:rsidP="005C53A1">
      <w:pPr>
        <w:pStyle w:val="PargrafodaLista"/>
        <w:numPr>
          <w:ilvl w:val="1"/>
          <w:numId w:val="31"/>
        </w:numPr>
        <w:spacing w:after="0" w:line="240" w:lineRule="auto"/>
        <w:ind w:left="0" w:firstLine="0"/>
        <w:jc w:val="both"/>
        <w:rPr>
          <w:rFonts w:asciiTheme="majorHAnsi" w:hAnsiTheme="majorHAnsi" w:cstheme="majorHAnsi"/>
          <w:sz w:val="24"/>
          <w:szCs w:val="24"/>
        </w:rPr>
      </w:pPr>
      <w:r w:rsidRPr="005C53A1">
        <w:rPr>
          <w:rFonts w:asciiTheme="majorHAnsi" w:hAnsiTheme="majorHAnsi" w:cstheme="majorHAnsi"/>
          <w:sz w:val="24"/>
          <w:szCs w:val="24"/>
        </w:rPr>
        <w:t xml:space="preserve">Check the graph of ROI measurements. </w:t>
      </w:r>
      <w:r w:rsidR="00D30740" w:rsidRPr="005C53A1">
        <w:rPr>
          <w:rFonts w:asciiTheme="majorHAnsi" w:hAnsiTheme="majorHAnsi" w:cstheme="majorHAnsi"/>
          <w:sz w:val="24"/>
          <w:szCs w:val="24"/>
        </w:rPr>
        <w:t>If it has unstable moments (very high or low peaks, or if</w:t>
      </w:r>
      <w:r w:rsidR="002A4880" w:rsidRPr="005C53A1">
        <w:rPr>
          <w:rFonts w:asciiTheme="majorHAnsi" w:hAnsiTheme="majorHAnsi" w:cstheme="majorHAnsi"/>
          <w:sz w:val="24"/>
          <w:szCs w:val="24"/>
        </w:rPr>
        <w:t xml:space="preserve"> </w:t>
      </w:r>
      <w:r w:rsidR="00D30740" w:rsidRPr="005C53A1">
        <w:rPr>
          <w:rFonts w:asciiTheme="majorHAnsi" w:hAnsiTheme="majorHAnsi" w:cstheme="majorHAnsi"/>
          <w:sz w:val="24"/>
          <w:szCs w:val="24"/>
        </w:rPr>
        <w:t>the mouse moved during recording)</w:t>
      </w:r>
      <w:r w:rsidR="00C75A73" w:rsidRPr="005C53A1">
        <w:rPr>
          <w:rFonts w:asciiTheme="majorHAnsi" w:hAnsiTheme="majorHAnsi" w:cstheme="majorHAnsi"/>
          <w:sz w:val="24"/>
          <w:szCs w:val="24"/>
        </w:rPr>
        <w:t xml:space="preserve">, </w:t>
      </w:r>
      <w:r w:rsidR="00D30740" w:rsidRPr="005C53A1">
        <w:rPr>
          <w:rFonts w:asciiTheme="majorHAnsi" w:hAnsiTheme="majorHAnsi" w:cstheme="majorHAnsi"/>
          <w:sz w:val="24"/>
          <w:szCs w:val="24"/>
        </w:rPr>
        <w:t>cut these parts by</w:t>
      </w:r>
      <w:r w:rsidR="00C75A73" w:rsidRPr="005C53A1">
        <w:rPr>
          <w:rFonts w:asciiTheme="majorHAnsi" w:hAnsiTheme="majorHAnsi" w:cstheme="majorHAnsi"/>
          <w:sz w:val="24"/>
          <w:szCs w:val="24"/>
        </w:rPr>
        <w:t xml:space="preserve"> clicking</w:t>
      </w:r>
      <w:r w:rsidR="00D30740" w:rsidRPr="005C53A1">
        <w:rPr>
          <w:rFonts w:asciiTheme="majorHAnsi" w:hAnsiTheme="majorHAnsi" w:cstheme="majorHAnsi"/>
          <w:sz w:val="24"/>
          <w:szCs w:val="24"/>
        </w:rPr>
        <w:t xml:space="preserve"> </w:t>
      </w:r>
      <w:r w:rsidR="00D30740" w:rsidRPr="005C53A1">
        <w:rPr>
          <w:rFonts w:asciiTheme="majorHAnsi" w:hAnsiTheme="majorHAnsi" w:cstheme="majorHAnsi"/>
          <w:b/>
          <w:bCs/>
          <w:sz w:val="24"/>
          <w:szCs w:val="24"/>
        </w:rPr>
        <w:t xml:space="preserve">advanced </w:t>
      </w:r>
      <w:r w:rsidR="00C75A73" w:rsidRPr="005C53A1">
        <w:rPr>
          <w:rFonts w:asciiTheme="majorHAnsi" w:hAnsiTheme="majorHAnsi" w:cstheme="majorHAnsi"/>
          <w:b/>
          <w:bCs/>
          <w:sz w:val="24"/>
          <w:szCs w:val="24"/>
        </w:rPr>
        <w:t>|</w:t>
      </w:r>
      <w:r w:rsidR="00B8456D" w:rsidRPr="005C53A1">
        <w:rPr>
          <w:rFonts w:asciiTheme="majorHAnsi" w:hAnsiTheme="majorHAnsi" w:cstheme="majorHAnsi"/>
          <w:b/>
          <w:bCs/>
          <w:sz w:val="24"/>
          <w:szCs w:val="24"/>
        </w:rPr>
        <w:t xml:space="preserve"> reduce file size </w:t>
      </w:r>
      <w:r w:rsidR="00C75A73" w:rsidRPr="005C53A1">
        <w:rPr>
          <w:rFonts w:asciiTheme="majorHAnsi" w:hAnsiTheme="majorHAnsi" w:cstheme="majorHAnsi"/>
          <w:b/>
          <w:bCs/>
          <w:sz w:val="24"/>
          <w:szCs w:val="24"/>
        </w:rPr>
        <w:t>|</w:t>
      </w:r>
      <w:r w:rsidR="00B8456D" w:rsidRPr="005C53A1">
        <w:rPr>
          <w:rFonts w:asciiTheme="majorHAnsi" w:hAnsiTheme="majorHAnsi" w:cstheme="majorHAnsi"/>
          <w:b/>
          <w:bCs/>
          <w:sz w:val="24"/>
          <w:szCs w:val="24"/>
        </w:rPr>
        <w:t xml:space="preserve"> show more option</w:t>
      </w:r>
      <w:r w:rsidR="00C75A73" w:rsidRPr="005C53A1">
        <w:rPr>
          <w:rFonts w:asciiTheme="majorHAnsi" w:hAnsiTheme="majorHAnsi" w:cstheme="majorHAnsi"/>
          <w:b/>
          <w:bCs/>
          <w:sz w:val="24"/>
          <w:szCs w:val="24"/>
        </w:rPr>
        <w:t>s</w:t>
      </w:r>
      <w:r w:rsidR="00C75A73" w:rsidRPr="005C53A1">
        <w:rPr>
          <w:rFonts w:asciiTheme="majorHAnsi" w:hAnsiTheme="majorHAnsi" w:cstheme="majorHAnsi"/>
          <w:sz w:val="24"/>
          <w:szCs w:val="24"/>
        </w:rPr>
        <w:t xml:space="preserve">; </w:t>
      </w:r>
      <w:r w:rsidR="00B8456D" w:rsidRPr="005C53A1">
        <w:rPr>
          <w:rFonts w:asciiTheme="majorHAnsi" w:hAnsiTheme="majorHAnsi" w:cstheme="majorHAnsi"/>
          <w:sz w:val="24"/>
          <w:szCs w:val="24"/>
        </w:rPr>
        <w:t>select the parts to exclude</w:t>
      </w:r>
      <w:r w:rsidR="00C75A73" w:rsidRPr="005C53A1">
        <w:rPr>
          <w:rFonts w:asciiTheme="majorHAnsi" w:hAnsiTheme="majorHAnsi" w:cstheme="majorHAnsi"/>
          <w:sz w:val="24"/>
          <w:szCs w:val="24"/>
        </w:rPr>
        <w:t xml:space="preserve">; </w:t>
      </w:r>
      <w:r w:rsidR="00B8456D" w:rsidRPr="005C53A1">
        <w:rPr>
          <w:rFonts w:asciiTheme="majorHAnsi" w:hAnsiTheme="majorHAnsi" w:cstheme="majorHAnsi"/>
          <w:sz w:val="24"/>
          <w:szCs w:val="24"/>
        </w:rPr>
        <w:t xml:space="preserve">check </w:t>
      </w:r>
      <w:r w:rsidR="00B8456D" w:rsidRPr="005C53A1">
        <w:rPr>
          <w:rFonts w:asciiTheme="majorHAnsi" w:hAnsiTheme="majorHAnsi" w:cstheme="majorHAnsi"/>
          <w:b/>
          <w:bCs/>
          <w:sz w:val="24"/>
          <w:szCs w:val="24"/>
        </w:rPr>
        <w:t>delete selection</w:t>
      </w:r>
      <w:r w:rsidR="00C75A73" w:rsidRPr="005C53A1">
        <w:rPr>
          <w:rFonts w:asciiTheme="majorHAnsi" w:hAnsiTheme="majorHAnsi" w:cstheme="majorHAnsi"/>
          <w:sz w:val="24"/>
          <w:szCs w:val="24"/>
        </w:rPr>
        <w:t xml:space="preserve">; </w:t>
      </w:r>
      <w:r w:rsidR="00B8456D" w:rsidRPr="005C53A1">
        <w:rPr>
          <w:rFonts w:asciiTheme="majorHAnsi" w:hAnsiTheme="majorHAnsi" w:cstheme="majorHAnsi"/>
          <w:sz w:val="24"/>
          <w:szCs w:val="24"/>
        </w:rPr>
        <w:t>press</w:t>
      </w:r>
      <w:r w:rsidR="00B8456D" w:rsidRPr="005C53A1">
        <w:rPr>
          <w:rFonts w:asciiTheme="majorHAnsi" w:hAnsiTheme="majorHAnsi" w:cstheme="majorHAnsi"/>
          <w:b/>
          <w:bCs/>
          <w:sz w:val="24"/>
          <w:szCs w:val="24"/>
        </w:rPr>
        <w:t xml:space="preserve"> ok</w:t>
      </w:r>
      <w:r w:rsidR="00B8456D" w:rsidRPr="005C53A1">
        <w:rPr>
          <w:rFonts w:asciiTheme="majorHAnsi" w:hAnsiTheme="majorHAnsi" w:cstheme="majorHAnsi"/>
          <w:sz w:val="24"/>
          <w:szCs w:val="24"/>
        </w:rPr>
        <w:t>.</w:t>
      </w:r>
      <w:r w:rsidR="00D30740" w:rsidRPr="005C53A1">
        <w:rPr>
          <w:rFonts w:asciiTheme="majorHAnsi" w:hAnsiTheme="majorHAnsi" w:cstheme="majorHAnsi"/>
          <w:sz w:val="24"/>
          <w:szCs w:val="24"/>
        </w:rPr>
        <w:t xml:space="preserve"> </w:t>
      </w:r>
      <w:r w:rsidR="00F200F7" w:rsidRPr="005C53A1">
        <w:rPr>
          <w:rFonts w:asciiTheme="majorHAnsi" w:hAnsiTheme="majorHAnsi" w:cstheme="majorHAnsi"/>
          <w:sz w:val="24"/>
          <w:szCs w:val="24"/>
        </w:rPr>
        <w:t>Use t</w:t>
      </w:r>
      <w:r w:rsidR="00D30740" w:rsidRPr="005C53A1">
        <w:rPr>
          <w:rFonts w:asciiTheme="majorHAnsi" w:hAnsiTheme="majorHAnsi" w:cstheme="majorHAnsi"/>
          <w:sz w:val="24"/>
          <w:szCs w:val="24"/>
        </w:rPr>
        <w:t>he</w:t>
      </w:r>
      <w:r w:rsidR="00F200F7" w:rsidRPr="005C53A1">
        <w:rPr>
          <w:rFonts w:asciiTheme="majorHAnsi" w:hAnsiTheme="majorHAnsi" w:cstheme="majorHAnsi"/>
          <w:sz w:val="24"/>
          <w:szCs w:val="24"/>
        </w:rPr>
        <w:t xml:space="preserve"> value</w:t>
      </w:r>
      <w:r w:rsidR="00D30740" w:rsidRPr="005C53A1">
        <w:rPr>
          <w:rFonts w:asciiTheme="majorHAnsi" w:hAnsiTheme="majorHAnsi" w:cstheme="majorHAnsi"/>
          <w:sz w:val="24"/>
          <w:szCs w:val="24"/>
        </w:rPr>
        <w:t xml:space="preserve"> in </w:t>
      </w:r>
      <w:r w:rsidR="00D30740" w:rsidRPr="005C53A1">
        <w:rPr>
          <w:rFonts w:asciiTheme="majorHAnsi" w:hAnsiTheme="majorHAnsi" w:cstheme="majorHAnsi"/>
          <w:b/>
          <w:bCs/>
          <w:sz w:val="24"/>
          <w:szCs w:val="24"/>
        </w:rPr>
        <w:t xml:space="preserve">mean </w:t>
      </w:r>
      <w:r w:rsidR="00B8456D" w:rsidRPr="005C53A1">
        <w:rPr>
          <w:rFonts w:asciiTheme="majorHAnsi" w:hAnsiTheme="majorHAnsi" w:cstheme="majorHAnsi"/>
          <w:b/>
          <w:bCs/>
          <w:sz w:val="24"/>
          <w:szCs w:val="24"/>
        </w:rPr>
        <w:t>perfusion</w:t>
      </w:r>
      <w:r w:rsidR="002A4880" w:rsidRPr="005C53A1">
        <w:rPr>
          <w:rFonts w:asciiTheme="majorHAnsi" w:hAnsiTheme="majorHAnsi" w:cstheme="majorHAnsi"/>
          <w:sz w:val="24"/>
          <w:szCs w:val="24"/>
        </w:rPr>
        <w:t xml:space="preserve"> of the ROI </w:t>
      </w:r>
      <w:r w:rsidR="00F200F7" w:rsidRPr="005C53A1">
        <w:rPr>
          <w:rFonts w:asciiTheme="majorHAnsi" w:hAnsiTheme="majorHAnsi" w:cstheme="majorHAnsi"/>
          <w:sz w:val="24"/>
          <w:szCs w:val="24"/>
        </w:rPr>
        <w:t xml:space="preserve">as the final measurement value </w:t>
      </w:r>
      <w:r w:rsidR="002A4880" w:rsidRPr="005C53A1">
        <w:rPr>
          <w:rFonts w:asciiTheme="majorHAnsi" w:hAnsiTheme="majorHAnsi" w:cstheme="majorHAnsi"/>
          <w:sz w:val="24"/>
          <w:szCs w:val="24"/>
        </w:rPr>
        <w:t>(</w:t>
      </w:r>
      <w:r w:rsidR="00F200F7" w:rsidRPr="005C53A1">
        <w:rPr>
          <w:rFonts w:asciiTheme="majorHAnsi" w:hAnsiTheme="majorHAnsi" w:cstheme="majorHAnsi"/>
          <w:sz w:val="24"/>
          <w:szCs w:val="24"/>
        </w:rPr>
        <w:t>e.g.</w:t>
      </w:r>
      <w:r w:rsidR="002A4880" w:rsidRPr="005C53A1">
        <w:rPr>
          <w:rFonts w:asciiTheme="majorHAnsi" w:hAnsiTheme="majorHAnsi" w:cstheme="majorHAnsi"/>
          <w:sz w:val="24"/>
          <w:szCs w:val="24"/>
        </w:rPr>
        <w:t>, if the negative control ROI was ROI 1 and the blood measurement was ROI 2, use</w:t>
      </w:r>
      <w:r w:rsidR="00F200F7" w:rsidRPr="005C53A1">
        <w:rPr>
          <w:rFonts w:asciiTheme="majorHAnsi" w:hAnsiTheme="majorHAnsi" w:cstheme="majorHAnsi"/>
          <w:sz w:val="24"/>
          <w:szCs w:val="24"/>
        </w:rPr>
        <w:t xml:space="preserve"> ROI 2</w:t>
      </w:r>
      <w:r w:rsidR="002A4880" w:rsidRPr="005C53A1">
        <w:rPr>
          <w:rFonts w:asciiTheme="majorHAnsi" w:hAnsiTheme="majorHAnsi" w:cstheme="majorHAnsi"/>
          <w:sz w:val="24"/>
          <w:szCs w:val="24"/>
        </w:rPr>
        <w:t xml:space="preserve"> in the study). </w:t>
      </w:r>
    </w:p>
    <w:p w14:paraId="4015356B" w14:textId="77777777" w:rsidR="006E4797" w:rsidRPr="005C53A1" w:rsidRDefault="006E4797" w:rsidP="005C53A1">
      <w:pPr>
        <w:pBdr>
          <w:top w:val="nil"/>
          <w:left w:val="nil"/>
          <w:bottom w:val="nil"/>
          <w:right w:val="nil"/>
          <w:between w:val="nil"/>
        </w:pBdr>
        <w:rPr>
          <w:rFonts w:asciiTheme="majorHAnsi" w:hAnsiTheme="majorHAnsi" w:cstheme="majorHAnsi"/>
          <w:b/>
        </w:rPr>
      </w:pPr>
    </w:p>
    <w:p w14:paraId="0279E22C" w14:textId="28479897" w:rsidR="00D306C8" w:rsidRPr="005C53A1" w:rsidRDefault="00C61B12" w:rsidP="005C53A1">
      <w:pPr>
        <w:pBdr>
          <w:top w:val="nil"/>
          <w:left w:val="nil"/>
          <w:bottom w:val="nil"/>
          <w:right w:val="nil"/>
          <w:between w:val="nil"/>
        </w:pBdr>
        <w:rPr>
          <w:rFonts w:asciiTheme="majorHAnsi" w:hAnsiTheme="majorHAnsi" w:cstheme="majorHAnsi"/>
        </w:rPr>
      </w:pPr>
      <w:r w:rsidRPr="005C53A1">
        <w:rPr>
          <w:rFonts w:asciiTheme="majorHAnsi" w:hAnsiTheme="majorHAnsi" w:cstheme="majorHAnsi"/>
          <w:b/>
        </w:rPr>
        <w:t>REPRESENTATIVE RESULTS:</w:t>
      </w:r>
    </w:p>
    <w:p w14:paraId="0F716075" w14:textId="5338283D" w:rsidR="006D7783" w:rsidRPr="005C53A1" w:rsidRDefault="00DB1FAF" w:rsidP="005C53A1">
      <w:pPr>
        <w:rPr>
          <w:rFonts w:asciiTheme="majorHAnsi" w:hAnsiTheme="majorHAnsi" w:cstheme="majorHAnsi"/>
        </w:rPr>
      </w:pPr>
      <w:r w:rsidRPr="005C53A1">
        <w:rPr>
          <w:rFonts w:asciiTheme="majorHAnsi" w:hAnsiTheme="majorHAnsi" w:cstheme="majorHAnsi"/>
        </w:rPr>
        <w:t>Healthy m</w:t>
      </w:r>
      <w:r w:rsidR="00C61B12" w:rsidRPr="005C53A1">
        <w:rPr>
          <w:rFonts w:asciiTheme="majorHAnsi" w:hAnsiTheme="majorHAnsi" w:cstheme="majorHAnsi"/>
        </w:rPr>
        <w:t>ice subjected to the surgical preparation in which the surface of the skull was exposed and covered by a thin layer of dental acrylic recovered well and displayed normal post-surgical behavior, without signs of discomfort or annoyance caused by the acrylic helmet, for a period of up to 1</w:t>
      </w:r>
      <w:r w:rsidR="00C848C9" w:rsidRPr="005C53A1">
        <w:rPr>
          <w:rFonts w:asciiTheme="majorHAnsi" w:hAnsiTheme="majorHAnsi" w:cstheme="majorHAnsi"/>
        </w:rPr>
        <w:t>5</w:t>
      </w:r>
      <w:r w:rsidR="00C61B12" w:rsidRPr="005C53A1">
        <w:rPr>
          <w:rFonts w:asciiTheme="majorHAnsi" w:hAnsiTheme="majorHAnsi" w:cstheme="majorHAnsi"/>
        </w:rPr>
        <w:t xml:space="preserve"> days. The dental acrylic formed a thin, transparent layer that remained stable, without becoming opaque</w:t>
      </w:r>
      <w:r w:rsidR="000374D8" w:rsidRPr="005C53A1">
        <w:rPr>
          <w:rFonts w:asciiTheme="majorHAnsi" w:hAnsiTheme="majorHAnsi" w:cstheme="majorHAnsi"/>
        </w:rPr>
        <w:t>, over the 15-day follow-up period</w:t>
      </w:r>
      <w:r w:rsidR="00C61B12" w:rsidRPr="005C53A1">
        <w:rPr>
          <w:rFonts w:asciiTheme="majorHAnsi" w:hAnsiTheme="majorHAnsi" w:cstheme="majorHAnsi"/>
        </w:rPr>
        <w:t xml:space="preserve"> (</w:t>
      </w:r>
      <w:r w:rsidR="00C61B12" w:rsidRPr="005C53A1">
        <w:rPr>
          <w:rFonts w:asciiTheme="majorHAnsi" w:hAnsiTheme="majorHAnsi" w:cstheme="majorHAnsi"/>
          <w:b/>
          <w:bCs/>
        </w:rPr>
        <w:t xml:space="preserve">Figure </w:t>
      </w:r>
      <w:r w:rsidR="00D306C8" w:rsidRPr="005C53A1">
        <w:rPr>
          <w:rFonts w:asciiTheme="majorHAnsi" w:hAnsiTheme="majorHAnsi" w:cstheme="majorHAnsi"/>
          <w:b/>
          <w:bCs/>
        </w:rPr>
        <w:t>2</w:t>
      </w:r>
      <w:r w:rsidR="00C61B12" w:rsidRPr="005C53A1">
        <w:rPr>
          <w:rFonts w:asciiTheme="majorHAnsi" w:hAnsiTheme="majorHAnsi" w:cstheme="majorHAnsi"/>
          <w:b/>
          <w:bCs/>
        </w:rPr>
        <w:t>A</w:t>
      </w:r>
      <w:r w:rsidR="00C61B12" w:rsidRPr="005C53A1">
        <w:rPr>
          <w:rFonts w:asciiTheme="majorHAnsi" w:hAnsiTheme="majorHAnsi" w:cstheme="majorHAnsi"/>
        </w:rPr>
        <w:t xml:space="preserve">). Mice were not followed for additional periods, but it is possible that the preparation </w:t>
      </w:r>
      <w:proofErr w:type="gramStart"/>
      <w:r w:rsidR="000374D8" w:rsidRPr="005C53A1">
        <w:rPr>
          <w:rFonts w:asciiTheme="majorHAnsi" w:hAnsiTheme="majorHAnsi" w:cstheme="majorHAnsi"/>
        </w:rPr>
        <w:t>remains</w:t>
      </w:r>
      <w:proofErr w:type="gramEnd"/>
      <w:r w:rsidR="000374D8" w:rsidRPr="005C53A1">
        <w:rPr>
          <w:rFonts w:asciiTheme="majorHAnsi" w:hAnsiTheme="majorHAnsi" w:cstheme="majorHAnsi"/>
        </w:rPr>
        <w:t xml:space="preserve"> stable for much longer</w:t>
      </w:r>
      <w:r w:rsidR="00C61B12" w:rsidRPr="005C53A1">
        <w:rPr>
          <w:rFonts w:asciiTheme="majorHAnsi" w:hAnsiTheme="majorHAnsi" w:cstheme="majorHAnsi"/>
        </w:rPr>
        <w:t xml:space="preserve">. The thin acrylic layer and the skull itself were </w:t>
      </w:r>
      <w:r w:rsidR="000374D8" w:rsidRPr="005C53A1">
        <w:rPr>
          <w:rFonts w:asciiTheme="majorHAnsi" w:hAnsiTheme="majorHAnsi" w:cstheme="majorHAnsi"/>
        </w:rPr>
        <w:t>permeable</w:t>
      </w:r>
      <w:r w:rsidR="00C61B12" w:rsidRPr="005C53A1">
        <w:rPr>
          <w:rFonts w:asciiTheme="majorHAnsi" w:hAnsiTheme="majorHAnsi" w:cstheme="majorHAnsi"/>
        </w:rPr>
        <w:t xml:space="preserve"> to the laser penetration, allowing measurements of blood flow underneath (</w:t>
      </w:r>
      <w:r w:rsidR="00C61B12" w:rsidRPr="005C53A1">
        <w:rPr>
          <w:rFonts w:asciiTheme="majorHAnsi" w:hAnsiTheme="majorHAnsi" w:cstheme="majorHAnsi"/>
          <w:b/>
          <w:bCs/>
        </w:rPr>
        <w:t xml:space="preserve">Figure </w:t>
      </w:r>
      <w:r w:rsidR="00D306C8" w:rsidRPr="005C53A1">
        <w:rPr>
          <w:rFonts w:asciiTheme="majorHAnsi" w:hAnsiTheme="majorHAnsi" w:cstheme="majorHAnsi"/>
          <w:b/>
          <w:bCs/>
        </w:rPr>
        <w:t>2</w:t>
      </w:r>
      <w:proofErr w:type="gramStart"/>
      <w:r w:rsidR="00C61B12" w:rsidRPr="005C53A1">
        <w:rPr>
          <w:rFonts w:asciiTheme="majorHAnsi" w:hAnsiTheme="majorHAnsi" w:cstheme="majorHAnsi"/>
          <w:b/>
          <w:bCs/>
        </w:rPr>
        <w:t>B</w:t>
      </w:r>
      <w:r w:rsidR="00F7680F" w:rsidRPr="005C53A1">
        <w:rPr>
          <w:rFonts w:asciiTheme="majorHAnsi" w:hAnsiTheme="majorHAnsi" w:cstheme="majorHAnsi"/>
          <w:b/>
          <w:bCs/>
        </w:rPr>
        <w:t>,</w:t>
      </w:r>
      <w:r w:rsidR="00FD58C7" w:rsidRPr="005C53A1">
        <w:rPr>
          <w:rFonts w:asciiTheme="majorHAnsi" w:hAnsiTheme="majorHAnsi" w:cstheme="majorHAnsi"/>
          <w:b/>
          <w:bCs/>
        </w:rPr>
        <w:t>C</w:t>
      </w:r>
      <w:proofErr w:type="gramEnd"/>
      <w:r w:rsidR="00C848C9" w:rsidRPr="005C53A1">
        <w:rPr>
          <w:rFonts w:asciiTheme="majorHAnsi" w:hAnsiTheme="majorHAnsi" w:cstheme="majorHAnsi"/>
        </w:rPr>
        <w:t>)</w:t>
      </w:r>
      <w:r w:rsidR="00C61B12" w:rsidRPr="005C53A1">
        <w:rPr>
          <w:rFonts w:asciiTheme="majorHAnsi" w:hAnsiTheme="majorHAnsi" w:cstheme="majorHAnsi"/>
        </w:rPr>
        <w:t xml:space="preserve">. </w:t>
      </w:r>
    </w:p>
    <w:p w14:paraId="359E7D78" w14:textId="77777777" w:rsidR="00591A08" w:rsidRPr="005C53A1" w:rsidRDefault="00591A08" w:rsidP="005C53A1">
      <w:pPr>
        <w:rPr>
          <w:rFonts w:asciiTheme="majorHAnsi" w:hAnsiTheme="majorHAnsi" w:cstheme="majorHAnsi"/>
        </w:rPr>
      </w:pPr>
    </w:p>
    <w:p w14:paraId="14C96CFD" w14:textId="77B17B74" w:rsidR="006D7783" w:rsidRPr="005C53A1" w:rsidRDefault="00C61B12" w:rsidP="005C53A1">
      <w:pPr>
        <w:rPr>
          <w:rFonts w:asciiTheme="majorHAnsi" w:hAnsiTheme="majorHAnsi" w:cstheme="majorHAnsi"/>
        </w:rPr>
      </w:pPr>
      <w:r w:rsidRPr="005C53A1">
        <w:rPr>
          <w:rFonts w:asciiTheme="majorHAnsi" w:hAnsiTheme="majorHAnsi" w:cstheme="majorHAnsi"/>
        </w:rPr>
        <w:t xml:space="preserve">To verify whether </w:t>
      </w:r>
      <w:r w:rsidR="000374D8" w:rsidRPr="005C53A1">
        <w:rPr>
          <w:rFonts w:asciiTheme="majorHAnsi" w:hAnsiTheme="majorHAnsi" w:cstheme="majorHAnsi"/>
        </w:rPr>
        <w:t>stable</w:t>
      </w:r>
      <w:r w:rsidRPr="005C53A1">
        <w:rPr>
          <w:rFonts w:asciiTheme="majorHAnsi" w:hAnsiTheme="majorHAnsi" w:cstheme="majorHAnsi"/>
        </w:rPr>
        <w:t xml:space="preserve"> preparation would allow </w:t>
      </w:r>
      <w:r w:rsidR="000374D8" w:rsidRPr="005C53A1">
        <w:rPr>
          <w:rFonts w:asciiTheme="majorHAnsi" w:hAnsiTheme="majorHAnsi" w:cstheme="majorHAnsi"/>
        </w:rPr>
        <w:t xml:space="preserve">repeated and consistent measurements of CBF over time, healthy mice were subjected to LSCI for 13 days, starting 2 days after </w:t>
      </w:r>
      <w:r w:rsidRPr="005C53A1">
        <w:rPr>
          <w:rFonts w:asciiTheme="majorHAnsi" w:hAnsiTheme="majorHAnsi" w:cstheme="majorHAnsi"/>
        </w:rPr>
        <w:t>helmet implantation (day 1 baseline). No significant differences in CBF (</w:t>
      </w:r>
      <w:r w:rsidR="002278A4" w:rsidRPr="005C53A1">
        <w:rPr>
          <w:rFonts w:asciiTheme="majorHAnsi" w:hAnsiTheme="majorHAnsi" w:cstheme="majorHAnsi"/>
        </w:rPr>
        <w:t xml:space="preserve">arbitrary perfusion units - </w:t>
      </w:r>
      <w:r w:rsidRPr="005C53A1">
        <w:rPr>
          <w:rFonts w:asciiTheme="majorHAnsi" w:hAnsiTheme="majorHAnsi" w:cstheme="majorHAnsi"/>
        </w:rPr>
        <w:t xml:space="preserve">APU) were observed between measurements performed on days 1 (479.7 </w:t>
      </w:r>
      <w:r w:rsidRPr="005C53A1">
        <w:rPr>
          <w:rFonts w:asciiTheme="majorHAnsi" w:hAnsiTheme="majorHAnsi" w:cstheme="majorHAnsi"/>
        </w:rPr>
        <w:sym w:font="Symbol" w:char="F0B1"/>
      </w:r>
      <w:r w:rsidRPr="005C53A1">
        <w:rPr>
          <w:rFonts w:asciiTheme="majorHAnsi" w:hAnsiTheme="majorHAnsi" w:cstheme="majorHAnsi"/>
        </w:rPr>
        <w:t xml:space="preserve"> 29.19), 5 (503.8 </w:t>
      </w:r>
      <w:r w:rsidRPr="005C53A1">
        <w:rPr>
          <w:rFonts w:asciiTheme="majorHAnsi" w:hAnsiTheme="majorHAnsi" w:cstheme="majorHAnsi"/>
        </w:rPr>
        <w:sym w:font="Symbol" w:char="F0B1"/>
      </w:r>
      <w:r w:rsidRPr="005C53A1">
        <w:rPr>
          <w:rFonts w:asciiTheme="majorHAnsi" w:hAnsiTheme="majorHAnsi" w:cstheme="majorHAnsi"/>
        </w:rPr>
        <w:t xml:space="preserve"> 21.99), 6 (500.2 </w:t>
      </w:r>
      <w:r w:rsidRPr="005C53A1">
        <w:rPr>
          <w:rFonts w:asciiTheme="majorHAnsi" w:hAnsiTheme="majorHAnsi" w:cstheme="majorHAnsi"/>
        </w:rPr>
        <w:sym w:font="Symbol" w:char="F0B1"/>
      </w:r>
      <w:r w:rsidRPr="005C53A1">
        <w:rPr>
          <w:rFonts w:asciiTheme="majorHAnsi" w:hAnsiTheme="majorHAnsi" w:cstheme="majorHAnsi"/>
        </w:rPr>
        <w:t xml:space="preserve"> 39.60), and 7 (</w:t>
      </w:r>
      <w:r w:rsidR="00FD58C7" w:rsidRPr="005C53A1">
        <w:rPr>
          <w:rFonts w:asciiTheme="majorHAnsi" w:hAnsiTheme="majorHAnsi" w:cstheme="majorHAnsi"/>
        </w:rPr>
        <w:t>507.0</w:t>
      </w:r>
      <w:r w:rsidRPr="005C53A1">
        <w:rPr>
          <w:rFonts w:asciiTheme="majorHAnsi" w:hAnsiTheme="majorHAnsi" w:cstheme="majorHAnsi"/>
        </w:rPr>
        <w:t xml:space="preserve"> </w:t>
      </w:r>
      <w:r w:rsidRPr="005C53A1">
        <w:rPr>
          <w:rFonts w:asciiTheme="majorHAnsi" w:hAnsiTheme="majorHAnsi" w:cstheme="majorHAnsi"/>
        </w:rPr>
        <w:sym w:font="Symbol" w:char="F0B1"/>
      </w:r>
      <w:r w:rsidRPr="005C53A1">
        <w:rPr>
          <w:rFonts w:asciiTheme="majorHAnsi" w:hAnsiTheme="majorHAnsi" w:cstheme="majorHAnsi"/>
        </w:rPr>
        <w:t xml:space="preserve"> </w:t>
      </w:r>
      <w:r w:rsidR="00FD58C7" w:rsidRPr="005C53A1">
        <w:rPr>
          <w:rFonts w:asciiTheme="majorHAnsi" w:hAnsiTheme="majorHAnsi" w:cstheme="majorHAnsi"/>
        </w:rPr>
        <w:t>41.36</w:t>
      </w:r>
      <w:r w:rsidRPr="005C53A1">
        <w:rPr>
          <w:rFonts w:asciiTheme="majorHAnsi" w:hAnsiTheme="majorHAnsi" w:cstheme="majorHAnsi"/>
        </w:rPr>
        <w:t>). However, when day 1</w:t>
      </w:r>
      <w:r w:rsidR="002F7C23" w:rsidRPr="005C53A1">
        <w:rPr>
          <w:rFonts w:asciiTheme="majorHAnsi" w:hAnsiTheme="majorHAnsi" w:cstheme="majorHAnsi"/>
        </w:rPr>
        <w:t>3</w:t>
      </w:r>
      <w:r w:rsidRPr="005C53A1">
        <w:rPr>
          <w:rFonts w:asciiTheme="majorHAnsi" w:hAnsiTheme="majorHAnsi" w:cstheme="majorHAnsi"/>
        </w:rPr>
        <w:t xml:space="preserve"> (462.5 </w:t>
      </w:r>
      <w:r w:rsidRPr="005C53A1">
        <w:rPr>
          <w:rFonts w:asciiTheme="majorHAnsi" w:hAnsiTheme="majorHAnsi" w:cstheme="majorHAnsi"/>
        </w:rPr>
        <w:sym w:font="Symbol" w:char="F0B1"/>
      </w:r>
      <w:r w:rsidRPr="005C53A1">
        <w:rPr>
          <w:rFonts w:asciiTheme="majorHAnsi" w:hAnsiTheme="majorHAnsi" w:cstheme="majorHAnsi"/>
        </w:rPr>
        <w:t xml:space="preserve"> 40.64) was included, a significant difference (~</w:t>
      </w:r>
      <w:r w:rsidR="00FD58C7" w:rsidRPr="005C53A1">
        <w:rPr>
          <w:rFonts w:asciiTheme="majorHAnsi" w:hAnsiTheme="majorHAnsi" w:cstheme="majorHAnsi"/>
        </w:rPr>
        <w:t>9</w:t>
      </w:r>
      <w:r w:rsidRPr="005C53A1">
        <w:rPr>
          <w:rFonts w:asciiTheme="majorHAnsi" w:hAnsiTheme="majorHAnsi" w:cstheme="majorHAnsi"/>
        </w:rPr>
        <w:t>% decrease in mean APU) was detected on day 1</w:t>
      </w:r>
      <w:r w:rsidR="002F7C23" w:rsidRPr="005C53A1">
        <w:rPr>
          <w:rFonts w:asciiTheme="majorHAnsi" w:hAnsiTheme="majorHAnsi" w:cstheme="majorHAnsi"/>
        </w:rPr>
        <w:t>3</w:t>
      </w:r>
      <w:r w:rsidRPr="005C53A1">
        <w:rPr>
          <w:rFonts w:asciiTheme="majorHAnsi" w:hAnsiTheme="majorHAnsi" w:cstheme="majorHAnsi"/>
        </w:rPr>
        <w:t xml:space="preserve"> compared to day 7 (p = 0.</w:t>
      </w:r>
      <w:r w:rsidR="00FD58C7" w:rsidRPr="005C53A1">
        <w:rPr>
          <w:rFonts w:asciiTheme="majorHAnsi" w:hAnsiTheme="majorHAnsi" w:cstheme="majorHAnsi"/>
        </w:rPr>
        <w:t>0421</w:t>
      </w:r>
      <w:r w:rsidRPr="005C53A1">
        <w:rPr>
          <w:rFonts w:asciiTheme="majorHAnsi" w:hAnsiTheme="majorHAnsi" w:cstheme="majorHAnsi"/>
        </w:rPr>
        <w:t>), but not to the other days (</w:t>
      </w:r>
      <w:r w:rsidRPr="005C53A1">
        <w:rPr>
          <w:rFonts w:asciiTheme="majorHAnsi" w:hAnsiTheme="majorHAnsi" w:cstheme="majorHAnsi"/>
          <w:b/>
          <w:bCs/>
        </w:rPr>
        <w:t xml:space="preserve">Figure </w:t>
      </w:r>
      <w:r w:rsidR="00D306C8" w:rsidRPr="005C53A1">
        <w:rPr>
          <w:rFonts w:asciiTheme="majorHAnsi" w:hAnsiTheme="majorHAnsi" w:cstheme="majorHAnsi"/>
          <w:b/>
          <w:bCs/>
        </w:rPr>
        <w:t>3</w:t>
      </w:r>
      <w:r w:rsidRPr="005C53A1">
        <w:rPr>
          <w:rFonts w:asciiTheme="majorHAnsi" w:hAnsiTheme="majorHAnsi" w:cstheme="majorHAnsi"/>
        </w:rPr>
        <w:t>).</w:t>
      </w:r>
      <w:r w:rsidR="00DD1221" w:rsidRPr="005C53A1">
        <w:rPr>
          <w:rFonts w:asciiTheme="majorHAnsi" w:hAnsiTheme="majorHAnsi" w:cstheme="majorHAnsi"/>
        </w:rPr>
        <w:t xml:space="preserve"> </w:t>
      </w:r>
      <w:r w:rsidR="00F52A96" w:rsidRPr="005C53A1">
        <w:rPr>
          <w:rFonts w:asciiTheme="majorHAnsi" w:hAnsiTheme="majorHAnsi" w:cstheme="majorHAnsi"/>
        </w:rPr>
        <w:t xml:space="preserve">These inter-day variations may reflect differences in the </w:t>
      </w:r>
      <w:r w:rsidR="000374D8" w:rsidRPr="005C53A1">
        <w:rPr>
          <w:rFonts w:asciiTheme="majorHAnsi" w:hAnsiTheme="majorHAnsi" w:cstheme="majorHAnsi"/>
        </w:rPr>
        <w:t>mice's</w:t>
      </w:r>
      <w:r w:rsidR="00F52A96" w:rsidRPr="005C53A1">
        <w:rPr>
          <w:rFonts w:asciiTheme="majorHAnsi" w:hAnsiTheme="majorHAnsi" w:cstheme="majorHAnsi"/>
        </w:rPr>
        <w:t xml:space="preserve"> behavior (</w:t>
      </w:r>
      <w:r w:rsidR="004D261C" w:rsidRPr="005C53A1">
        <w:rPr>
          <w:rFonts w:asciiTheme="majorHAnsi" w:hAnsiTheme="majorHAnsi" w:cstheme="majorHAnsi"/>
        </w:rPr>
        <w:t xml:space="preserve">e.g., </w:t>
      </w:r>
      <w:proofErr w:type="gramStart"/>
      <w:r w:rsidR="00F52A96" w:rsidRPr="005C53A1">
        <w:rPr>
          <w:rFonts w:asciiTheme="majorHAnsi" w:hAnsiTheme="majorHAnsi" w:cstheme="majorHAnsi"/>
        </w:rPr>
        <w:t>more or less excited</w:t>
      </w:r>
      <w:proofErr w:type="gramEnd"/>
      <w:r w:rsidR="00F52A96" w:rsidRPr="005C53A1">
        <w:rPr>
          <w:rFonts w:asciiTheme="majorHAnsi" w:hAnsiTheme="majorHAnsi" w:cstheme="majorHAnsi"/>
        </w:rPr>
        <w:t>) or stress in each day, differences in the effect of the isoflurane anesthesia or other manipulation-related effect</w:t>
      </w:r>
      <w:r w:rsidR="005D5A38" w:rsidRPr="005C53A1">
        <w:rPr>
          <w:rFonts w:asciiTheme="majorHAnsi" w:hAnsiTheme="majorHAnsi" w:cstheme="majorHAnsi"/>
        </w:rPr>
        <w:t>s,</w:t>
      </w:r>
      <w:r w:rsidR="00F52A96" w:rsidRPr="005C53A1">
        <w:rPr>
          <w:rFonts w:asciiTheme="majorHAnsi" w:hAnsiTheme="majorHAnsi" w:cstheme="majorHAnsi"/>
        </w:rPr>
        <w:t xml:space="preserve"> and every measure to minimize such effects </w:t>
      </w:r>
      <w:r w:rsidR="00F965C0" w:rsidRPr="005C53A1">
        <w:rPr>
          <w:rFonts w:asciiTheme="majorHAnsi" w:hAnsiTheme="majorHAnsi" w:cstheme="majorHAnsi"/>
        </w:rPr>
        <w:t>should be helpful</w:t>
      </w:r>
      <w:r w:rsidR="00F52A96" w:rsidRPr="005C53A1">
        <w:rPr>
          <w:rFonts w:asciiTheme="majorHAnsi" w:hAnsiTheme="majorHAnsi" w:cstheme="majorHAnsi"/>
        </w:rPr>
        <w:t xml:space="preserve">. For instance, measures to avoid excessive stress </w:t>
      </w:r>
      <w:r w:rsidR="000374D8" w:rsidRPr="005C53A1">
        <w:rPr>
          <w:rFonts w:asciiTheme="majorHAnsi" w:hAnsiTheme="majorHAnsi" w:cstheme="majorHAnsi"/>
        </w:rPr>
        <w:t xml:space="preserve">on the animals during manipulation include prior training to acclimate them </w:t>
      </w:r>
      <w:r w:rsidR="000F3B8D" w:rsidRPr="005C53A1">
        <w:rPr>
          <w:rFonts w:asciiTheme="majorHAnsi" w:hAnsiTheme="majorHAnsi" w:cstheme="majorHAnsi"/>
        </w:rPr>
        <w:t>to</w:t>
      </w:r>
      <w:r w:rsidR="001934BA" w:rsidRPr="005C53A1">
        <w:rPr>
          <w:rFonts w:asciiTheme="majorHAnsi" w:hAnsiTheme="majorHAnsi" w:cstheme="majorHAnsi"/>
        </w:rPr>
        <w:t xml:space="preserve"> the procedures. Also, tight control of the anesthesia apparatus and other equipment</w:t>
      </w:r>
      <w:r w:rsidR="000374D8" w:rsidRPr="005C53A1">
        <w:rPr>
          <w:rFonts w:asciiTheme="majorHAnsi" w:hAnsiTheme="majorHAnsi" w:cstheme="majorHAnsi"/>
        </w:rPr>
        <w:t>, such as the heating blanket,</w:t>
      </w:r>
      <w:r w:rsidR="001934BA" w:rsidRPr="005C53A1">
        <w:rPr>
          <w:rFonts w:asciiTheme="majorHAnsi" w:hAnsiTheme="majorHAnsi" w:cstheme="majorHAnsi"/>
        </w:rPr>
        <w:t xml:space="preserve"> is required to avoid unwanted variations. </w:t>
      </w:r>
      <w:r w:rsidR="00F965C0" w:rsidRPr="005C53A1">
        <w:rPr>
          <w:rFonts w:asciiTheme="majorHAnsi" w:hAnsiTheme="majorHAnsi" w:cstheme="majorHAnsi"/>
        </w:rPr>
        <w:t xml:space="preserve">And finally, the use of well-designed controls </w:t>
      </w:r>
      <w:r w:rsidR="000374D8" w:rsidRPr="005C53A1">
        <w:rPr>
          <w:rFonts w:asciiTheme="majorHAnsi" w:hAnsiTheme="majorHAnsi" w:cstheme="majorHAnsi"/>
        </w:rPr>
        <w:t>in any given experiment is important for determining the range of normal or acceptable variation over the course</w:t>
      </w:r>
      <w:r w:rsidR="00F965C0" w:rsidRPr="005C53A1">
        <w:rPr>
          <w:rFonts w:asciiTheme="majorHAnsi" w:hAnsiTheme="majorHAnsi" w:cstheme="majorHAnsi"/>
        </w:rPr>
        <w:t xml:space="preserve"> of the experiment.</w:t>
      </w:r>
    </w:p>
    <w:p w14:paraId="19C848C6" w14:textId="77777777" w:rsidR="00991E6D" w:rsidRPr="005C53A1" w:rsidRDefault="00991E6D" w:rsidP="005C53A1">
      <w:pPr>
        <w:rPr>
          <w:rFonts w:asciiTheme="majorHAnsi" w:hAnsiTheme="majorHAnsi" w:cstheme="majorHAnsi"/>
        </w:rPr>
      </w:pPr>
    </w:p>
    <w:p w14:paraId="3225CFE5" w14:textId="6B7A18BA" w:rsidR="00991E6D" w:rsidRPr="005C53A1" w:rsidRDefault="00991E6D" w:rsidP="005C53A1">
      <w:pPr>
        <w:rPr>
          <w:rFonts w:asciiTheme="majorHAnsi" w:hAnsiTheme="majorHAnsi" w:cstheme="majorHAnsi"/>
        </w:rPr>
      </w:pPr>
      <w:r w:rsidRPr="005C53A1">
        <w:rPr>
          <w:rFonts w:asciiTheme="majorHAnsi" w:hAnsiTheme="majorHAnsi" w:cstheme="majorHAnsi"/>
        </w:rPr>
        <w:t xml:space="preserve">In a few animals, we verified whether the thin layer of acrylic </w:t>
      </w:r>
      <w:r w:rsidR="00502037" w:rsidRPr="005C53A1">
        <w:rPr>
          <w:rFonts w:asciiTheme="majorHAnsi" w:hAnsiTheme="majorHAnsi" w:cstheme="majorHAnsi"/>
        </w:rPr>
        <w:t xml:space="preserve">could </w:t>
      </w:r>
      <w:r w:rsidR="00F7680F" w:rsidRPr="005C53A1">
        <w:rPr>
          <w:rFonts w:asciiTheme="majorHAnsi" w:hAnsiTheme="majorHAnsi" w:cstheme="majorHAnsi"/>
        </w:rPr>
        <w:t>interfere</w:t>
      </w:r>
      <w:r w:rsidRPr="005C53A1">
        <w:rPr>
          <w:rFonts w:asciiTheme="majorHAnsi" w:hAnsiTheme="majorHAnsi" w:cstheme="majorHAnsi"/>
        </w:rPr>
        <w:t xml:space="preserve"> </w:t>
      </w:r>
      <w:r w:rsidR="000374D8" w:rsidRPr="005C53A1">
        <w:rPr>
          <w:rFonts w:asciiTheme="majorHAnsi" w:hAnsiTheme="majorHAnsi" w:cstheme="majorHAnsi"/>
        </w:rPr>
        <w:t>with</w:t>
      </w:r>
      <w:r w:rsidRPr="005C53A1">
        <w:rPr>
          <w:rFonts w:asciiTheme="majorHAnsi" w:hAnsiTheme="majorHAnsi" w:cstheme="majorHAnsi"/>
        </w:rPr>
        <w:t xml:space="preserve"> the laser signal quality. For this, the mice </w:t>
      </w:r>
      <w:r w:rsidR="000374D8" w:rsidRPr="005C53A1">
        <w:rPr>
          <w:rFonts w:asciiTheme="majorHAnsi" w:hAnsiTheme="majorHAnsi" w:cstheme="majorHAnsi"/>
        </w:rPr>
        <w:t>underwent scalp removal surgery</w:t>
      </w:r>
      <w:r w:rsidRPr="005C53A1">
        <w:rPr>
          <w:rFonts w:asciiTheme="majorHAnsi" w:hAnsiTheme="majorHAnsi" w:cstheme="majorHAnsi"/>
        </w:rPr>
        <w:t>, including anesthesia</w:t>
      </w:r>
      <w:r w:rsidR="00F37A5B" w:rsidRPr="005C53A1">
        <w:rPr>
          <w:rFonts w:asciiTheme="majorHAnsi" w:hAnsiTheme="majorHAnsi" w:cstheme="majorHAnsi"/>
        </w:rPr>
        <w:t>,</w:t>
      </w:r>
      <w:r w:rsidRPr="005C53A1">
        <w:rPr>
          <w:rFonts w:asciiTheme="majorHAnsi" w:hAnsiTheme="majorHAnsi" w:cstheme="majorHAnsi"/>
        </w:rPr>
        <w:t xml:space="preserve"> anti-pain</w:t>
      </w:r>
      <w:r w:rsidR="00E15269" w:rsidRPr="005C53A1">
        <w:rPr>
          <w:rFonts w:asciiTheme="majorHAnsi" w:hAnsiTheme="majorHAnsi" w:cstheme="majorHAnsi"/>
        </w:rPr>
        <w:t xml:space="preserve"> and anti-inflammatory</w:t>
      </w:r>
      <w:r w:rsidRPr="005C53A1">
        <w:rPr>
          <w:rFonts w:asciiTheme="majorHAnsi" w:hAnsiTheme="majorHAnsi" w:cstheme="majorHAnsi"/>
        </w:rPr>
        <w:t xml:space="preserve"> medication</w:t>
      </w:r>
      <w:r w:rsidR="00F37A5B" w:rsidRPr="005C53A1">
        <w:rPr>
          <w:rFonts w:asciiTheme="majorHAnsi" w:hAnsiTheme="majorHAnsi" w:cstheme="majorHAnsi"/>
        </w:rPr>
        <w:t xml:space="preserve"> (buprenorphine 1 mg/kg and meloxicam 1 mg/kg)</w:t>
      </w:r>
      <w:r w:rsidRPr="005C53A1">
        <w:rPr>
          <w:rFonts w:asciiTheme="majorHAnsi" w:hAnsiTheme="majorHAnsi" w:cstheme="majorHAnsi"/>
        </w:rPr>
        <w:t xml:space="preserve">, and an LSCI measurement was performed before the application of the acrylic layer. After the LSCI imaging, the acrylic layer </w:t>
      </w:r>
      <w:r w:rsidR="00061E27" w:rsidRPr="005C53A1">
        <w:rPr>
          <w:rFonts w:asciiTheme="majorHAnsi" w:hAnsiTheme="majorHAnsi" w:cstheme="majorHAnsi"/>
        </w:rPr>
        <w:t>was</w:t>
      </w:r>
      <w:r w:rsidRPr="005C53A1">
        <w:rPr>
          <w:rFonts w:asciiTheme="majorHAnsi" w:hAnsiTheme="majorHAnsi" w:cstheme="majorHAnsi"/>
        </w:rPr>
        <w:t xml:space="preserve"> applied, allowed to dry</w:t>
      </w:r>
      <w:r w:rsidR="000374D8" w:rsidRPr="005C53A1">
        <w:rPr>
          <w:rFonts w:asciiTheme="majorHAnsi" w:hAnsiTheme="majorHAnsi" w:cstheme="majorHAnsi"/>
        </w:rPr>
        <w:t>,</w:t>
      </w:r>
      <w:r w:rsidRPr="005C53A1">
        <w:rPr>
          <w:rFonts w:asciiTheme="majorHAnsi" w:hAnsiTheme="majorHAnsi" w:cstheme="majorHAnsi"/>
        </w:rPr>
        <w:t xml:space="preserve"> and another LSCI measurement was performed.</w:t>
      </w:r>
      <w:r w:rsidR="000F3B8D" w:rsidRPr="005C53A1">
        <w:rPr>
          <w:rFonts w:asciiTheme="majorHAnsi" w:hAnsiTheme="majorHAnsi" w:cstheme="majorHAnsi"/>
        </w:rPr>
        <w:t xml:space="preserve"> Th</w:t>
      </w:r>
      <w:r w:rsidR="0073433D" w:rsidRPr="005C53A1">
        <w:rPr>
          <w:rFonts w:asciiTheme="majorHAnsi" w:hAnsiTheme="majorHAnsi" w:cstheme="majorHAnsi"/>
        </w:rPr>
        <w:t xml:space="preserve">e difference between the measurements was 10 min, </w:t>
      </w:r>
      <w:r w:rsidR="000374D8" w:rsidRPr="005C53A1">
        <w:rPr>
          <w:rFonts w:asciiTheme="majorHAnsi" w:hAnsiTheme="majorHAnsi" w:cstheme="majorHAnsi"/>
        </w:rPr>
        <w:t xml:space="preserve">the time needed to prepare, apply, and dry the acrylic helmet, and to </w:t>
      </w:r>
      <w:r w:rsidR="0073433D" w:rsidRPr="005C53A1">
        <w:rPr>
          <w:rFonts w:asciiTheme="majorHAnsi" w:hAnsiTheme="majorHAnsi" w:cstheme="majorHAnsi"/>
        </w:rPr>
        <w:t>reposition the animal for LSCI.</w:t>
      </w:r>
      <w:r w:rsidRPr="005C53A1">
        <w:rPr>
          <w:rFonts w:asciiTheme="majorHAnsi" w:hAnsiTheme="majorHAnsi" w:cstheme="majorHAnsi"/>
        </w:rPr>
        <w:t xml:space="preserve"> As shown in </w:t>
      </w:r>
      <w:r w:rsidRPr="005C53A1">
        <w:rPr>
          <w:rFonts w:asciiTheme="majorHAnsi" w:hAnsiTheme="majorHAnsi" w:cstheme="majorHAnsi"/>
          <w:b/>
          <w:bCs/>
        </w:rPr>
        <w:t>Figure 4</w:t>
      </w:r>
      <w:r w:rsidRPr="005C53A1">
        <w:rPr>
          <w:rFonts w:asciiTheme="majorHAnsi" w:hAnsiTheme="majorHAnsi" w:cstheme="majorHAnsi"/>
        </w:rPr>
        <w:t xml:space="preserve">, the laser signal was not significantly affected between the measurements before and after the implantation of </w:t>
      </w:r>
      <w:r w:rsidRPr="005C53A1">
        <w:rPr>
          <w:rFonts w:asciiTheme="majorHAnsi" w:hAnsiTheme="majorHAnsi" w:cstheme="majorHAnsi"/>
        </w:rPr>
        <w:lastRenderedPageBreak/>
        <w:t>the thin acrylic layer.</w:t>
      </w:r>
    </w:p>
    <w:p w14:paraId="2B58AB0D" w14:textId="77777777" w:rsidR="00FF2C3E" w:rsidRPr="005C53A1" w:rsidRDefault="00FF2C3E" w:rsidP="005C53A1">
      <w:pPr>
        <w:rPr>
          <w:rFonts w:asciiTheme="majorHAnsi" w:hAnsiTheme="majorHAnsi" w:cstheme="majorHAnsi"/>
        </w:rPr>
      </w:pPr>
    </w:p>
    <w:p w14:paraId="1D9998CF" w14:textId="7A95C002" w:rsidR="006D7783" w:rsidRPr="005C53A1" w:rsidRDefault="00C61B12" w:rsidP="005C53A1">
      <w:pPr>
        <w:rPr>
          <w:rFonts w:asciiTheme="majorHAnsi" w:hAnsiTheme="majorHAnsi" w:cstheme="majorHAnsi"/>
        </w:rPr>
      </w:pPr>
      <w:r w:rsidRPr="005C53A1">
        <w:rPr>
          <w:rFonts w:asciiTheme="majorHAnsi" w:hAnsiTheme="majorHAnsi" w:cstheme="majorHAnsi"/>
        </w:rPr>
        <w:t>Having established the features of CBF measurements in healthy mice, we sought to verify whether this system is adequate for detecting changes in CBF due to pathological conditions. For this, we used a well-established acute severe malaria model (</w:t>
      </w:r>
      <w:r w:rsidRPr="005C53A1">
        <w:rPr>
          <w:rFonts w:asciiTheme="majorHAnsi" w:hAnsiTheme="majorHAnsi" w:cstheme="majorHAnsi"/>
          <w:i/>
          <w:iCs/>
        </w:rPr>
        <w:t xml:space="preserve">P. </w:t>
      </w:r>
      <w:proofErr w:type="spellStart"/>
      <w:r w:rsidRPr="005C53A1">
        <w:rPr>
          <w:rFonts w:asciiTheme="majorHAnsi" w:hAnsiTheme="majorHAnsi" w:cstheme="majorHAnsi"/>
          <w:i/>
          <w:iCs/>
        </w:rPr>
        <w:t>berghei</w:t>
      </w:r>
      <w:proofErr w:type="spellEnd"/>
      <w:r w:rsidRPr="005C53A1">
        <w:rPr>
          <w:rFonts w:asciiTheme="majorHAnsi" w:hAnsiTheme="majorHAnsi" w:cstheme="majorHAnsi"/>
        </w:rPr>
        <w:t xml:space="preserve"> ANKA in C57BL/6 mice, which develop severe neurological complications in 6 days). Mice with the implanted acrylic helmet were infected with </w:t>
      </w:r>
      <w:proofErr w:type="spellStart"/>
      <w:r w:rsidRPr="005C53A1">
        <w:rPr>
          <w:rFonts w:asciiTheme="majorHAnsi" w:hAnsiTheme="majorHAnsi" w:cstheme="majorHAnsi"/>
        </w:rPr>
        <w:t>PbA</w:t>
      </w:r>
      <w:proofErr w:type="spellEnd"/>
      <w:r w:rsidR="000374D8" w:rsidRPr="005C53A1">
        <w:rPr>
          <w:rFonts w:asciiTheme="majorHAnsi" w:hAnsiTheme="majorHAnsi" w:cstheme="majorHAnsi"/>
        </w:rPr>
        <w:t>,</w:t>
      </w:r>
      <w:r w:rsidRPr="005C53A1">
        <w:rPr>
          <w:rFonts w:asciiTheme="majorHAnsi" w:hAnsiTheme="majorHAnsi" w:cstheme="majorHAnsi"/>
        </w:rPr>
        <w:t xml:space="preserve"> and LSCI measurements were performed up to 7 dpi. </w:t>
      </w:r>
      <w:r w:rsidR="00AB47FE" w:rsidRPr="005C53A1">
        <w:rPr>
          <w:rFonts w:asciiTheme="majorHAnsi" w:hAnsiTheme="majorHAnsi" w:cstheme="majorHAnsi"/>
        </w:rPr>
        <w:t xml:space="preserve">The </w:t>
      </w:r>
      <w:r w:rsidR="002346CB" w:rsidRPr="005C53A1">
        <w:rPr>
          <w:rFonts w:asciiTheme="majorHAnsi" w:hAnsiTheme="majorHAnsi" w:cstheme="majorHAnsi"/>
        </w:rPr>
        <w:t xml:space="preserve">evolution of </w:t>
      </w:r>
      <w:r w:rsidR="000374D8" w:rsidRPr="005C53A1">
        <w:rPr>
          <w:rFonts w:asciiTheme="majorHAnsi" w:hAnsiTheme="majorHAnsi" w:cstheme="majorHAnsi"/>
        </w:rPr>
        <w:t>CBF changes</w:t>
      </w:r>
      <w:r w:rsidR="00AB47FE" w:rsidRPr="005C53A1">
        <w:rPr>
          <w:rFonts w:asciiTheme="majorHAnsi" w:hAnsiTheme="majorHAnsi" w:cstheme="majorHAnsi"/>
        </w:rPr>
        <w:t xml:space="preserve"> in one infected mouse is shown in the representative images in </w:t>
      </w:r>
      <w:r w:rsidR="00AB47FE" w:rsidRPr="005C53A1">
        <w:rPr>
          <w:rFonts w:asciiTheme="majorHAnsi" w:hAnsiTheme="majorHAnsi" w:cstheme="majorHAnsi"/>
          <w:b/>
          <w:bCs/>
        </w:rPr>
        <w:t xml:space="preserve">Figure </w:t>
      </w:r>
      <w:r w:rsidR="00061E27" w:rsidRPr="005C53A1">
        <w:rPr>
          <w:rFonts w:asciiTheme="majorHAnsi" w:hAnsiTheme="majorHAnsi" w:cstheme="majorHAnsi"/>
          <w:b/>
          <w:bCs/>
        </w:rPr>
        <w:t>5</w:t>
      </w:r>
      <w:r w:rsidR="00AB47FE" w:rsidRPr="005C53A1">
        <w:rPr>
          <w:rFonts w:asciiTheme="majorHAnsi" w:hAnsiTheme="majorHAnsi" w:cstheme="majorHAnsi"/>
        </w:rPr>
        <w:t xml:space="preserve">. </w:t>
      </w:r>
      <w:r w:rsidRPr="005C53A1">
        <w:rPr>
          <w:rFonts w:asciiTheme="majorHAnsi" w:hAnsiTheme="majorHAnsi" w:cstheme="majorHAnsi"/>
        </w:rPr>
        <w:t xml:space="preserve">No changes in CBF (APU) were observed in infected mice between 1 (481.6 </w:t>
      </w:r>
      <w:r w:rsidRPr="005C53A1">
        <w:rPr>
          <w:rFonts w:asciiTheme="majorHAnsi" w:hAnsiTheme="majorHAnsi" w:cstheme="majorHAnsi"/>
        </w:rPr>
        <w:sym w:font="Symbol" w:char="F0B1"/>
      </w:r>
      <w:r w:rsidRPr="005C53A1">
        <w:rPr>
          <w:rFonts w:asciiTheme="majorHAnsi" w:hAnsiTheme="majorHAnsi" w:cstheme="majorHAnsi"/>
        </w:rPr>
        <w:t xml:space="preserve"> 36.07) and 5 (497.5 </w:t>
      </w:r>
      <w:r w:rsidRPr="005C53A1">
        <w:rPr>
          <w:rFonts w:asciiTheme="majorHAnsi" w:hAnsiTheme="majorHAnsi" w:cstheme="majorHAnsi"/>
        </w:rPr>
        <w:sym w:font="Symbol" w:char="F0B1"/>
      </w:r>
      <w:r w:rsidRPr="005C53A1">
        <w:rPr>
          <w:rFonts w:asciiTheme="majorHAnsi" w:hAnsiTheme="majorHAnsi" w:cstheme="majorHAnsi"/>
        </w:rPr>
        <w:t xml:space="preserve"> 47.48) dpi (p = 0.01728), but on 6 dpi, when severe neurological signs </w:t>
      </w:r>
      <w:r w:rsidR="000374D8" w:rsidRPr="005C53A1">
        <w:rPr>
          <w:rFonts w:asciiTheme="majorHAnsi" w:hAnsiTheme="majorHAnsi" w:cstheme="majorHAnsi"/>
        </w:rPr>
        <w:t>developed</w:t>
      </w:r>
      <w:r w:rsidRPr="005C53A1">
        <w:rPr>
          <w:rFonts w:asciiTheme="majorHAnsi" w:hAnsiTheme="majorHAnsi" w:cstheme="majorHAnsi"/>
        </w:rPr>
        <w:t xml:space="preserve">, a marked and consistent decrease (~25%) in CBF was observed (369.1 </w:t>
      </w:r>
      <w:r w:rsidRPr="005C53A1">
        <w:rPr>
          <w:rFonts w:asciiTheme="majorHAnsi" w:hAnsiTheme="majorHAnsi" w:cstheme="majorHAnsi"/>
        </w:rPr>
        <w:sym w:font="Symbol" w:char="F0B1"/>
      </w:r>
      <w:r w:rsidRPr="005C53A1">
        <w:rPr>
          <w:rFonts w:asciiTheme="majorHAnsi" w:hAnsiTheme="majorHAnsi" w:cstheme="majorHAnsi"/>
        </w:rPr>
        <w:t xml:space="preserve"> 40.45) (</w:t>
      </w:r>
      <w:r w:rsidR="00061E27" w:rsidRPr="005C53A1">
        <w:rPr>
          <w:rFonts w:asciiTheme="majorHAnsi" w:hAnsiTheme="majorHAnsi" w:cstheme="majorHAnsi"/>
        </w:rPr>
        <w:t>p = 0.0004</w:t>
      </w:r>
      <w:r w:rsidRPr="005C53A1">
        <w:rPr>
          <w:rFonts w:asciiTheme="majorHAnsi" w:hAnsiTheme="majorHAnsi" w:cstheme="majorHAnsi"/>
        </w:rPr>
        <w:t>) (</w:t>
      </w:r>
      <w:r w:rsidRPr="005C53A1">
        <w:rPr>
          <w:rFonts w:asciiTheme="majorHAnsi" w:hAnsiTheme="majorHAnsi" w:cstheme="majorHAnsi"/>
          <w:b/>
          <w:bCs/>
        </w:rPr>
        <w:t xml:space="preserve">Figure </w:t>
      </w:r>
      <w:r w:rsidR="00061E27" w:rsidRPr="005C53A1">
        <w:rPr>
          <w:rFonts w:asciiTheme="majorHAnsi" w:hAnsiTheme="majorHAnsi" w:cstheme="majorHAnsi"/>
          <w:b/>
          <w:bCs/>
        </w:rPr>
        <w:t>6A</w:t>
      </w:r>
      <w:r w:rsidRPr="005C53A1">
        <w:rPr>
          <w:rFonts w:asciiTheme="majorHAnsi" w:hAnsiTheme="majorHAnsi" w:cstheme="majorHAnsi"/>
        </w:rPr>
        <w:t xml:space="preserve">). In this case, each mouse served as its own control, comparing CBF </w:t>
      </w:r>
      <w:r w:rsidR="000374D8" w:rsidRPr="005C53A1">
        <w:rPr>
          <w:rFonts w:asciiTheme="majorHAnsi" w:hAnsiTheme="majorHAnsi" w:cstheme="majorHAnsi"/>
        </w:rPr>
        <w:t>at 6 dpi with its own CBF at</w:t>
      </w:r>
      <w:r w:rsidRPr="005C53A1">
        <w:rPr>
          <w:rFonts w:asciiTheme="majorHAnsi" w:hAnsiTheme="majorHAnsi" w:cstheme="majorHAnsi"/>
        </w:rPr>
        <w:t xml:space="preserve"> 1 dpi. When CBF in </w:t>
      </w:r>
      <w:proofErr w:type="spellStart"/>
      <w:r w:rsidRPr="005C53A1">
        <w:rPr>
          <w:rFonts w:asciiTheme="majorHAnsi" w:hAnsiTheme="majorHAnsi" w:cstheme="majorHAnsi"/>
        </w:rPr>
        <w:t>PbA</w:t>
      </w:r>
      <w:proofErr w:type="spellEnd"/>
      <w:r w:rsidRPr="005C53A1">
        <w:rPr>
          <w:rFonts w:asciiTheme="majorHAnsi" w:hAnsiTheme="majorHAnsi" w:cstheme="majorHAnsi"/>
        </w:rPr>
        <w:t xml:space="preserve">-infected mice on 6 dpi (369.1 </w:t>
      </w:r>
      <w:r w:rsidRPr="005C53A1">
        <w:rPr>
          <w:rFonts w:asciiTheme="majorHAnsi" w:hAnsiTheme="majorHAnsi" w:cstheme="majorHAnsi"/>
        </w:rPr>
        <w:sym w:font="Symbol" w:char="F0B1"/>
      </w:r>
      <w:r w:rsidRPr="005C53A1">
        <w:rPr>
          <w:rFonts w:asciiTheme="majorHAnsi" w:hAnsiTheme="majorHAnsi" w:cstheme="majorHAnsi"/>
        </w:rPr>
        <w:t xml:space="preserve"> 40.45) was compared to non-infected healthy mice in a control group on the same day (492.6 </w:t>
      </w:r>
      <w:r w:rsidRPr="005C53A1">
        <w:rPr>
          <w:rFonts w:asciiTheme="majorHAnsi" w:hAnsiTheme="majorHAnsi" w:cstheme="majorHAnsi"/>
        </w:rPr>
        <w:sym w:font="Symbol" w:char="F0B1"/>
      </w:r>
      <w:r w:rsidRPr="005C53A1">
        <w:rPr>
          <w:rFonts w:asciiTheme="majorHAnsi" w:hAnsiTheme="majorHAnsi" w:cstheme="majorHAnsi"/>
        </w:rPr>
        <w:t xml:space="preserve"> 35.47), the difference (also ~25% decrease) was highly significant as well (p &lt; 0.0001). </w:t>
      </w:r>
    </w:p>
    <w:p w14:paraId="50A27CDB" w14:textId="77777777" w:rsidR="00FF2C3E" w:rsidRPr="005C53A1" w:rsidRDefault="00FF2C3E" w:rsidP="005C53A1">
      <w:pPr>
        <w:rPr>
          <w:rFonts w:asciiTheme="majorHAnsi" w:hAnsiTheme="majorHAnsi" w:cstheme="majorHAnsi"/>
        </w:rPr>
      </w:pPr>
    </w:p>
    <w:p w14:paraId="7AF3EEFA" w14:textId="36334D9F" w:rsidR="006D7783" w:rsidRPr="005C53A1" w:rsidRDefault="00C61B12" w:rsidP="005C53A1">
      <w:pPr>
        <w:rPr>
          <w:rFonts w:asciiTheme="majorHAnsi" w:hAnsiTheme="majorHAnsi" w:cstheme="majorHAnsi"/>
        </w:rPr>
      </w:pPr>
      <w:r w:rsidRPr="005C53A1">
        <w:rPr>
          <w:rFonts w:asciiTheme="majorHAnsi" w:hAnsiTheme="majorHAnsi" w:cstheme="majorHAnsi"/>
        </w:rPr>
        <w:t>Mice with ECM were treated with artesunate</w:t>
      </w:r>
      <w:r w:rsidR="000374D8" w:rsidRPr="005C53A1">
        <w:rPr>
          <w:rFonts w:asciiTheme="majorHAnsi" w:hAnsiTheme="majorHAnsi" w:cstheme="majorHAnsi"/>
        </w:rPr>
        <w:t xml:space="preserve">, and CBF was measured 1 h, 6 h, and 24 h (7 dpi) again </w:t>
      </w:r>
      <w:r w:rsidRPr="005C53A1">
        <w:rPr>
          <w:rFonts w:asciiTheme="majorHAnsi" w:hAnsiTheme="majorHAnsi" w:cstheme="majorHAnsi"/>
        </w:rPr>
        <w:t xml:space="preserve">after treatment. The decrease in CBF </w:t>
      </w:r>
      <w:r w:rsidR="00F22176" w:rsidRPr="005C53A1">
        <w:rPr>
          <w:rFonts w:asciiTheme="majorHAnsi" w:hAnsiTheme="majorHAnsi" w:cstheme="majorHAnsi"/>
        </w:rPr>
        <w:t>occurred</w:t>
      </w:r>
      <w:r w:rsidRPr="005C53A1">
        <w:rPr>
          <w:rFonts w:asciiTheme="majorHAnsi" w:hAnsiTheme="majorHAnsi" w:cstheme="majorHAnsi"/>
        </w:rPr>
        <w:t xml:space="preserve"> 6 h after treatment (282.1 </w:t>
      </w:r>
      <w:r w:rsidRPr="005C53A1">
        <w:rPr>
          <w:rFonts w:asciiTheme="majorHAnsi" w:hAnsiTheme="majorHAnsi" w:cstheme="majorHAnsi"/>
        </w:rPr>
        <w:sym w:font="Symbol" w:char="F0B1"/>
      </w:r>
      <w:r w:rsidRPr="005C53A1">
        <w:rPr>
          <w:rFonts w:asciiTheme="majorHAnsi" w:hAnsiTheme="majorHAnsi" w:cstheme="majorHAnsi"/>
        </w:rPr>
        <w:t xml:space="preserve"> 67.30) (</w:t>
      </w:r>
      <w:r w:rsidR="00061E27" w:rsidRPr="005C53A1">
        <w:rPr>
          <w:rFonts w:asciiTheme="majorHAnsi" w:hAnsiTheme="majorHAnsi" w:cstheme="majorHAnsi"/>
        </w:rPr>
        <w:t>p = 0.0032</w:t>
      </w:r>
      <w:r w:rsidRPr="005C53A1">
        <w:rPr>
          <w:rFonts w:asciiTheme="majorHAnsi" w:hAnsiTheme="majorHAnsi" w:cstheme="majorHAnsi"/>
        </w:rPr>
        <w:t xml:space="preserve"> in relation to day 6 </w:t>
      </w:r>
      <w:r w:rsidR="00F22176" w:rsidRPr="005C53A1">
        <w:rPr>
          <w:rFonts w:asciiTheme="majorHAnsi" w:hAnsiTheme="majorHAnsi" w:cstheme="majorHAnsi"/>
        </w:rPr>
        <w:t xml:space="preserve">before </w:t>
      </w:r>
      <w:r w:rsidRPr="005C53A1">
        <w:rPr>
          <w:rFonts w:asciiTheme="majorHAnsi" w:hAnsiTheme="majorHAnsi" w:cstheme="majorHAnsi"/>
        </w:rPr>
        <w:t xml:space="preserve">treatment). On 7 dpi (24 h after artesunate treatment), there were 5 survivor mice (out of 12 treated) showing variable CBF values (minimum 172 and maximum 476), which is expected and </w:t>
      </w:r>
      <w:r w:rsidR="00F22176" w:rsidRPr="005C53A1">
        <w:rPr>
          <w:rFonts w:asciiTheme="majorHAnsi" w:hAnsiTheme="majorHAnsi" w:cstheme="majorHAnsi"/>
        </w:rPr>
        <w:t>reflects</w:t>
      </w:r>
      <w:r w:rsidRPr="005C53A1">
        <w:rPr>
          <w:rFonts w:asciiTheme="majorHAnsi" w:hAnsiTheme="majorHAnsi" w:cstheme="majorHAnsi"/>
        </w:rPr>
        <w:t xml:space="preserve"> different responses to treatment.</w:t>
      </w:r>
    </w:p>
    <w:p w14:paraId="07F76CC0" w14:textId="77777777" w:rsidR="00FF2C3E" w:rsidRPr="005C53A1" w:rsidRDefault="00FF2C3E" w:rsidP="005C53A1">
      <w:pPr>
        <w:rPr>
          <w:rFonts w:asciiTheme="majorHAnsi" w:hAnsiTheme="majorHAnsi" w:cstheme="majorHAnsi"/>
        </w:rPr>
      </w:pPr>
    </w:p>
    <w:p w14:paraId="4D5780C8" w14:textId="60BFCD86" w:rsidR="006D7783" w:rsidRPr="005C53A1" w:rsidRDefault="00C61B12" w:rsidP="005C53A1">
      <w:pPr>
        <w:rPr>
          <w:rFonts w:asciiTheme="majorHAnsi" w:hAnsiTheme="majorHAnsi" w:cstheme="majorHAnsi"/>
        </w:rPr>
      </w:pPr>
      <w:r w:rsidRPr="005C53A1">
        <w:rPr>
          <w:rFonts w:asciiTheme="majorHAnsi" w:hAnsiTheme="majorHAnsi" w:cstheme="majorHAnsi"/>
        </w:rPr>
        <w:t xml:space="preserve">To determine whether a shorter or longer delay between the acrylic helmet implantation and the start of LSCI measurements could influence the observed CBF, two groups were compared during </w:t>
      </w:r>
      <w:proofErr w:type="spellStart"/>
      <w:r w:rsidRPr="005C53A1">
        <w:rPr>
          <w:rFonts w:asciiTheme="majorHAnsi" w:hAnsiTheme="majorHAnsi" w:cstheme="majorHAnsi"/>
        </w:rPr>
        <w:t>PbA</w:t>
      </w:r>
      <w:proofErr w:type="spellEnd"/>
      <w:r w:rsidRPr="005C53A1">
        <w:rPr>
          <w:rFonts w:asciiTheme="majorHAnsi" w:hAnsiTheme="majorHAnsi" w:cstheme="majorHAnsi"/>
        </w:rPr>
        <w:t xml:space="preserve"> infection and antimalarial treatment: one with a 2-day delay and the other with a 7-day delay in imaging. There were no differences in CBF measurements between these two groups at any </w:t>
      </w:r>
      <w:r w:rsidR="00F22176" w:rsidRPr="005C53A1">
        <w:rPr>
          <w:rFonts w:asciiTheme="majorHAnsi" w:hAnsiTheme="majorHAnsi" w:cstheme="majorHAnsi"/>
        </w:rPr>
        <w:t>time point</w:t>
      </w:r>
      <w:r w:rsidRPr="005C53A1">
        <w:rPr>
          <w:rFonts w:asciiTheme="majorHAnsi" w:hAnsiTheme="majorHAnsi" w:cstheme="majorHAnsi"/>
        </w:rPr>
        <w:t xml:space="preserve"> (</w:t>
      </w:r>
      <w:r w:rsidRPr="005C53A1">
        <w:rPr>
          <w:rFonts w:asciiTheme="majorHAnsi" w:hAnsiTheme="majorHAnsi" w:cstheme="majorHAnsi"/>
          <w:b/>
          <w:bCs/>
        </w:rPr>
        <w:t xml:space="preserve">Figure </w:t>
      </w:r>
      <w:r w:rsidR="00061E27" w:rsidRPr="005C53A1">
        <w:rPr>
          <w:rFonts w:asciiTheme="majorHAnsi" w:hAnsiTheme="majorHAnsi" w:cstheme="majorHAnsi"/>
          <w:b/>
          <w:bCs/>
        </w:rPr>
        <w:t>6B</w:t>
      </w:r>
      <w:r w:rsidRPr="005C53A1">
        <w:rPr>
          <w:rFonts w:asciiTheme="majorHAnsi" w:hAnsiTheme="majorHAnsi" w:cstheme="majorHAnsi"/>
        </w:rPr>
        <w:t>).</w:t>
      </w:r>
      <w:r w:rsidR="0017257F" w:rsidRPr="005C53A1">
        <w:rPr>
          <w:rFonts w:asciiTheme="majorHAnsi" w:hAnsiTheme="majorHAnsi" w:cstheme="majorHAnsi"/>
        </w:rPr>
        <w:t xml:space="preserve"> </w:t>
      </w:r>
    </w:p>
    <w:p w14:paraId="61B28FD7" w14:textId="77777777" w:rsidR="0017257F" w:rsidRPr="005C53A1" w:rsidRDefault="0017257F" w:rsidP="005C53A1">
      <w:pPr>
        <w:rPr>
          <w:rFonts w:asciiTheme="majorHAnsi" w:hAnsiTheme="majorHAnsi" w:cstheme="majorHAnsi"/>
        </w:rPr>
      </w:pPr>
    </w:p>
    <w:p w14:paraId="3D1F971B" w14:textId="55EE34AE" w:rsidR="0017257F" w:rsidRPr="005C53A1" w:rsidRDefault="0017257F" w:rsidP="005C53A1">
      <w:pPr>
        <w:pStyle w:val="PargrafodaLista"/>
        <w:spacing w:after="0" w:line="240" w:lineRule="auto"/>
        <w:ind w:left="0"/>
        <w:jc w:val="both"/>
        <w:rPr>
          <w:rFonts w:asciiTheme="majorHAnsi" w:hAnsiTheme="majorHAnsi" w:cstheme="majorHAnsi"/>
          <w:b/>
          <w:bCs/>
          <w:sz w:val="24"/>
          <w:szCs w:val="24"/>
        </w:rPr>
      </w:pPr>
      <w:r w:rsidRPr="005C53A1">
        <w:rPr>
          <w:rFonts w:asciiTheme="majorHAnsi" w:hAnsiTheme="majorHAnsi" w:cstheme="majorHAnsi"/>
          <w:sz w:val="24"/>
          <w:szCs w:val="24"/>
        </w:rPr>
        <w:t xml:space="preserve">To analyze changes in cerebral blood flow over time, one-way ANOVA with Tukey’s post-test was used. To compare cerebral blood flow before and after acrylic implantation, and between CBF measurements made in mice with a 2-day or 7-day delay after helmet implantation in each timepoint, Student’s </w:t>
      </w:r>
      <w:r w:rsidRPr="005C53A1">
        <w:rPr>
          <w:rFonts w:asciiTheme="majorHAnsi" w:hAnsiTheme="majorHAnsi" w:cstheme="majorHAnsi"/>
          <w:i/>
          <w:iCs/>
          <w:sz w:val="24"/>
          <w:szCs w:val="24"/>
        </w:rPr>
        <w:t>t</w:t>
      </w:r>
      <w:r w:rsidRPr="005C53A1">
        <w:rPr>
          <w:rFonts w:asciiTheme="majorHAnsi" w:hAnsiTheme="majorHAnsi" w:cstheme="majorHAnsi"/>
          <w:sz w:val="24"/>
          <w:szCs w:val="24"/>
        </w:rPr>
        <w:t xml:space="preserve">-test was used.  </w:t>
      </w:r>
    </w:p>
    <w:p w14:paraId="6107F012" w14:textId="77777777" w:rsidR="006327E1" w:rsidRPr="005C53A1" w:rsidRDefault="006327E1" w:rsidP="005C53A1">
      <w:pPr>
        <w:rPr>
          <w:rFonts w:asciiTheme="majorHAnsi" w:hAnsiTheme="majorHAnsi" w:cstheme="majorHAnsi"/>
        </w:rPr>
      </w:pPr>
    </w:p>
    <w:p w14:paraId="2FF37BE7" w14:textId="01236EE5" w:rsidR="00D306C8" w:rsidRPr="005C53A1" w:rsidRDefault="00C61B12" w:rsidP="005C53A1">
      <w:pPr>
        <w:rPr>
          <w:rFonts w:asciiTheme="majorHAnsi" w:hAnsiTheme="majorHAnsi" w:cstheme="majorHAnsi"/>
        </w:rPr>
      </w:pPr>
      <w:r w:rsidRPr="005C53A1">
        <w:rPr>
          <w:rFonts w:asciiTheme="majorHAnsi" w:hAnsiTheme="majorHAnsi" w:cstheme="majorHAnsi"/>
          <w:b/>
        </w:rPr>
        <w:t>FIGURE AND TABLE LEGENDS:</w:t>
      </w:r>
    </w:p>
    <w:p w14:paraId="064E2BEB" w14:textId="16F26192" w:rsidR="00D306C8" w:rsidRPr="005C53A1" w:rsidRDefault="00C61B12" w:rsidP="005C53A1">
      <w:pPr>
        <w:rPr>
          <w:rFonts w:asciiTheme="majorHAnsi" w:hAnsiTheme="majorHAnsi" w:cstheme="majorHAnsi"/>
        </w:rPr>
      </w:pPr>
      <w:r w:rsidRPr="005C53A1">
        <w:rPr>
          <w:rFonts w:asciiTheme="majorHAnsi" w:hAnsiTheme="majorHAnsi" w:cstheme="majorHAnsi"/>
          <w:b/>
          <w:bCs/>
        </w:rPr>
        <w:t xml:space="preserve">Figure 1. </w:t>
      </w:r>
      <w:r w:rsidR="00BF22B9" w:rsidRPr="005C53A1">
        <w:rPr>
          <w:rFonts w:asciiTheme="majorHAnsi" w:hAnsiTheme="majorHAnsi" w:cstheme="majorHAnsi"/>
          <w:b/>
          <w:bCs/>
        </w:rPr>
        <w:t>Representative scheme of the three experimental groups.</w:t>
      </w:r>
      <w:r w:rsidR="00BF22B9" w:rsidRPr="005C53A1">
        <w:rPr>
          <w:rFonts w:asciiTheme="majorHAnsi" w:hAnsiTheme="majorHAnsi" w:cstheme="majorHAnsi"/>
        </w:rPr>
        <w:t xml:space="preserve"> </w:t>
      </w:r>
      <w:r w:rsidR="00BE2C55" w:rsidRPr="005C53A1">
        <w:rPr>
          <w:rFonts w:asciiTheme="majorHAnsi" w:hAnsiTheme="majorHAnsi" w:cstheme="majorHAnsi"/>
        </w:rPr>
        <w:t>Healthy</w:t>
      </w:r>
      <w:r w:rsidR="00BF22B9" w:rsidRPr="005C53A1">
        <w:rPr>
          <w:rFonts w:asciiTheme="majorHAnsi" w:hAnsiTheme="majorHAnsi" w:cstheme="majorHAnsi"/>
        </w:rPr>
        <w:t xml:space="preserve"> mice had CBF measured</w:t>
      </w:r>
      <w:r w:rsidR="00D34550" w:rsidRPr="005C53A1">
        <w:rPr>
          <w:rFonts w:asciiTheme="majorHAnsi" w:hAnsiTheme="majorHAnsi" w:cstheme="majorHAnsi"/>
        </w:rPr>
        <w:t xml:space="preserve"> in LSCI on days 1, 5, 6, 7</w:t>
      </w:r>
      <w:r w:rsidR="00F22176" w:rsidRPr="005C53A1">
        <w:rPr>
          <w:rFonts w:asciiTheme="majorHAnsi" w:hAnsiTheme="majorHAnsi" w:cstheme="majorHAnsi"/>
        </w:rPr>
        <w:t>, and 13,</w:t>
      </w:r>
      <w:r w:rsidR="00D34550" w:rsidRPr="005C53A1">
        <w:rPr>
          <w:rFonts w:asciiTheme="majorHAnsi" w:hAnsiTheme="majorHAnsi" w:cstheme="majorHAnsi"/>
        </w:rPr>
        <w:t xml:space="preserve"> starting </w:t>
      </w:r>
      <w:r w:rsidR="00F22176" w:rsidRPr="005C53A1">
        <w:rPr>
          <w:rFonts w:asciiTheme="majorHAnsi" w:hAnsiTheme="majorHAnsi" w:cstheme="majorHAnsi"/>
        </w:rPr>
        <w:t>2</w:t>
      </w:r>
      <w:r w:rsidR="00D34550" w:rsidRPr="005C53A1">
        <w:rPr>
          <w:rFonts w:asciiTheme="majorHAnsi" w:hAnsiTheme="majorHAnsi" w:cstheme="majorHAnsi"/>
        </w:rPr>
        <w:t xml:space="preserve"> days after the helmet implantation (day 1 baseline</w:t>
      </w:r>
      <w:r w:rsidR="00BE2C55" w:rsidRPr="005C53A1">
        <w:rPr>
          <w:rFonts w:asciiTheme="majorHAnsi" w:hAnsiTheme="majorHAnsi" w:cstheme="majorHAnsi"/>
        </w:rPr>
        <w:t xml:space="preserve"> – BL d1</w:t>
      </w:r>
      <w:r w:rsidR="00D34550" w:rsidRPr="005C53A1">
        <w:rPr>
          <w:rFonts w:asciiTheme="majorHAnsi" w:hAnsiTheme="majorHAnsi" w:cstheme="majorHAnsi"/>
        </w:rPr>
        <w:t xml:space="preserve">). </w:t>
      </w:r>
      <w:r w:rsidR="00BF22B9" w:rsidRPr="005C53A1">
        <w:rPr>
          <w:rFonts w:asciiTheme="majorHAnsi" w:hAnsiTheme="majorHAnsi" w:cstheme="majorHAnsi"/>
        </w:rPr>
        <w:t xml:space="preserve">The first ECM group was infected the </w:t>
      </w:r>
      <w:r w:rsidR="006460D3" w:rsidRPr="005C53A1">
        <w:rPr>
          <w:rFonts w:asciiTheme="majorHAnsi" w:hAnsiTheme="majorHAnsi" w:cstheme="majorHAnsi"/>
        </w:rPr>
        <w:t>day</w:t>
      </w:r>
      <w:r w:rsidR="00BF22B9" w:rsidRPr="005C53A1">
        <w:rPr>
          <w:rFonts w:asciiTheme="majorHAnsi" w:hAnsiTheme="majorHAnsi" w:cstheme="majorHAnsi"/>
        </w:rPr>
        <w:t xml:space="preserve"> after surgery and had </w:t>
      </w:r>
      <w:r w:rsidR="006460D3" w:rsidRPr="005C53A1">
        <w:rPr>
          <w:rFonts w:asciiTheme="majorHAnsi" w:hAnsiTheme="majorHAnsi" w:cstheme="majorHAnsi"/>
        </w:rPr>
        <w:t>its</w:t>
      </w:r>
      <w:r w:rsidR="00BF22B9" w:rsidRPr="005C53A1">
        <w:rPr>
          <w:rFonts w:asciiTheme="majorHAnsi" w:hAnsiTheme="majorHAnsi" w:cstheme="majorHAnsi"/>
        </w:rPr>
        <w:t xml:space="preserve"> CBF measured </w:t>
      </w:r>
      <w:r w:rsidR="006460D3" w:rsidRPr="005C53A1">
        <w:rPr>
          <w:rFonts w:asciiTheme="majorHAnsi" w:hAnsiTheme="majorHAnsi" w:cstheme="majorHAnsi"/>
        </w:rPr>
        <w:t>on</w:t>
      </w:r>
      <w:r w:rsidR="00BF22B9" w:rsidRPr="005C53A1">
        <w:rPr>
          <w:rFonts w:asciiTheme="majorHAnsi" w:hAnsiTheme="majorHAnsi" w:cstheme="majorHAnsi"/>
        </w:rPr>
        <w:t xml:space="preserve"> the same days </w:t>
      </w:r>
      <w:r w:rsidR="006460D3" w:rsidRPr="005C53A1">
        <w:rPr>
          <w:rFonts w:asciiTheme="majorHAnsi" w:hAnsiTheme="majorHAnsi" w:cstheme="majorHAnsi"/>
        </w:rPr>
        <w:t>as the</w:t>
      </w:r>
      <w:r w:rsidR="00BF22B9" w:rsidRPr="005C53A1">
        <w:rPr>
          <w:rFonts w:asciiTheme="majorHAnsi" w:hAnsiTheme="majorHAnsi" w:cstheme="majorHAnsi"/>
        </w:rPr>
        <w:t xml:space="preserve"> uninfected group, corresponding to 1, 5, 6</w:t>
      </w:r>
      <w:r w:rsidR="00F22176" w:rsidRPr="005C53A1">
        <w:rPr>
          <w:rFonts w:asciiTheme="majorHAnsi" w:hAnsiTheme="majorHAnsi" w:cstheme="majorHAnsi"/>
        </w:rPr>
        <w:t>,</w:t>
      </w:r>
      <w:r w:rsidR="00BF22B9" w:rsidRPr="005C53A1">
        <w:rPr>
          <w:rFonts w:asciiTheme="majorHAnsi" w:hAnsiTheme="majorHAnsi" w:cstheme="majorHAnsi"/>
        </w:rPr>
        <w:t xml:space="preserve"> and 7 dpi. The second ECM group was infected one week</w:t>
      </w:r>
      <w:r w:rsidR="006460D3" w:rsidRPr="005C53A1">
        <w:rPr>
          <w:rFonts w:asciiTheme="majorHAnsi" w:hAnsiTheme="majorHAnsi" w:cstheme="majorHAnsi"/>
        </w:rPr>
        <w:t xml:space="preserve"> after</w:t>
      </w:r>
      <w:r w:rsidR="00BF22B9" w:rsidRPr="005C53A1">
        <w:rPr>
          <w:rFonts w:asciiTheme="majorHAnsi" w:hAnsiTheme="majorHAnsi" w:cstheme="majorHAnsi"/>
        </w:rPr>
        <w:t xml:space="preserve"> acrylic helmet </w:t>
      </w:r>
      <w:r w:rsidR="006460D3" w:rsidRPr="005C53A1">
        <w:rPr>
          <w:rFonts w:asciiTheme="majorHAnsi" w:hAnsiTheme="majorHAnsi" w:cstheme="majorHAnsi"/>
        </w:rPr>
        <w:t>implantation</w:t>
      </w:r>
      <w:r w:rsidR="00BF22B9" w:rsidRPr="005C53A1">
        <w:rPr>
          <w:rFonts w:asciiTheme="majorHAnsi" w:hAnsiTheme="majorHAnsi" w:cstheme="majorHAnsi"/>
        </w:rPr>
        <w:t xml:space="preserve"> and had CBF measured </w:t>
      </w:r>
      <w:r w:rsidR="006460D3" w:rsidRPr="005C53A1">
        <w:rPr>
          <w:rFonts w:asciiTheme="majorHAnsi" w:hAnsiTheme="majorHAnsi" w:cstheme="majorHAnsi"/>
        </w:rPr>
        <w:t>on</w:t>
      </w:r>
      <w:r w:rsidR="00BF22B9" w:rsidRPr="005C53A1">
        <w:rPr>
          <w:rFonts w:asciiTheme="majorHAnsi" w:hAnsiTheme="majorHAnsi" w:cstheme="majorHAnsi"/>
        </w:rPr>
        <w:t xml:space="preserve"> the same days as the first ECM group. </w:t>
      </w:r>
      <w:r>
        <w:t>Abbreviations: BL = baseline; CBF = cerebral blood flow; dpi = days post-infection; ECM = experimental cerebral malaria; LSCI = laser speckle contrast imaging.</w:t>
      </w:r>
    </w:p>
    <w:p w14:paraId="14156525" w14:textId="77777777" w:rsidR="00D306C8" w:rsidRPr="005C53A1" w:rsidRDefault="00D306C8" w:rsidP="005C53A1">
      <w:pPr>
        <w:rPr>
          <w:rFonts w:asciiTheme="majorHAnsi" w:hAnsiTheme="majorHAnsi" w:cstheme="majorHAnsi"/>
        </w:rPr>
      </w:pPr>
    </w:p>
    <w:p w14:paraId="7BAA1C75" w14:textId="72567D91" w:rsidR="008D1CCB" w:rsidRPr="005C53A1" w:rsidRDefault="00C61B12" w:rsidP="005C53A1">
      <w:pPr>
        <w:rPr>
          <w:rFonts w:asciiTheme="majorHAnsi" w:hAnsiTheme="majorHAnsi" w:cstheme="majorHAnsi"/>
        </w:rPr>
      </w:pPr>
      <w:r w:rsidRPr="005C53A1">
        <w:rPr>
          <w:rFonts w:asciiTheme="majorHAnsi" w:hAnsiTheme="majorHAnsi" w:cstheme="majorHAnsi"/>
          <w:b/>
          <w:bCs/>
        </w:rPr>
        <w:lastRenderedPageBreak/>
        <w:t xml:space="preserve">Figure </w:t>
      </w:r>
      <w:r w:rsidR="00D306C8" w:rsidRPr="005C53A1">
        <w:rPr>
          <w:rFonts w:asciiTheme="majorHAnsi" w:hAnsiTheme="majorHAnsi" w:cstheme="majorHAnsi"/>
          <w:b/>
          <w:bCs/>
        </w:rPr>
        <w:t>2</w:t>
      </w:r>
      <w:r w:rsidRPr="005C53A1">
        <w:rPr>
          <w:rFonts w:asciiTheme="majorHAnsi" w:hAnsiTheme="majorHAnsi" w:cstheme="majorHAnsi"/>
          <w:b/>
          <w:bCs/>
        </w:rPr>
        <w:t xml:space="preserve">. </w:t>
      </w:r>
      <w:r w:rsidR="00A118AC" w:rsidRPr="005C53A1">
        <w:rPr>
          <w:rFonts w:asciiTheme="majorHAnsi" w:hAnsiTheme="majorHAnsi" w:cstheme="majorHAnsi"/>
          <w:b/>
          <w:bCs/>
        </w:rPr>
        <w:t>Mouse skull</w:t>
      </w:r>
      <w:r w:rsidR="00590054">
        <w:rPr>
          <w:rFonts w:asciiTheme="majorHAnsi" w:hAnsiTheme="majorHAnsi" w:cstheme="majorHAnsi"/>
          <w:b/>
          <w:bCs/>
        </w:rPr>
        <w:t>, acrylic helmet,</w:t>
      </w:r>
      <w:r w:rsidR="00003D32" w:rsidRPr="005C53A1">
        <w:rPr>
          <w:rFonts w:asciiTheme="majorHAnsi" w:hAnsiTheme="majorHAnsi" w:cstheme="majorHAnsi"/>
          <w:b/>
          <w:bCs/>
        </w:rPr>
        <w:t xml:space="preserve"> and </w:t>
      </w:r>
      <w:r w:rsidR="00003247" w:rsidRPr="005C53A1">
        <w:rPr>
          <w:rFonts w:asciiTheme="majorHAnsi" w:hAnsiTheme="majorHAnsi" w:cstheme="majorHAnsi"/>
          <w:b/>
          <w:bCs/>
        </w:rPr>
        <w:t>laser speckle contrast</w:t>
      </w:r>
      <w:r w:rsidR="00003D32" w:rsidRPr="005C53A1">
        <w:rPr>
          <w:rFonts w:asciiTheme="majorHAnsi" w:hAnsiTheme="majorHAnsi" w:cstheme="majorHAnsi"/>
          <w:b/>
          <w:bCs/>
        </w:rPr>
        <w:t xml:space="preserve"> images </w:t>
      </w:r>
      <w:r w:rsidR="00003247" w:rsidRPr="005C53A1">
        <w:rPr>
          <w:rFonts w:asciiTheme="majorHAnsi" w:hAnsiTheme="majorHAnsi" w:cstheme="majorHAnsi"/>
          <w:b/>
          <w:bCs/>
        </w:rPr>
        <w:t>of a</w:t>
      </w:r>
      <w:r w:rsidR="00003D32" w:rsidRPr="005C53A1">
        <w:rPr>
          <w:rFonts w:asciiTheme="majorHAnsi" w:hAnsiTheme="majorHAnsi" w:cstheme="majorHAnsi"/>
          <w:b/>
          <w:bCs/>
        </w:rPr>
        <w:t xml:space="preserve"> healthy</w:t>
      </w:r>
      <w:r w:rsidR="00003247" w:rsidRPr="005C53A1">
        <w:rPr>
          <w:rFonts w:asciiTheme="majorHAnsi" w:hAnsiTheme="majorHAnsi" w:cstheme="majorHAnsi"/>
          <w:b/>
          <w:bCs/>
        </w:rPr>
        <w:t xml:space="preserve"> adult C57BL/6</w:t>
      </w:r>
      <w:r w:rsidR="00003D32" w:rsidRPr="005C53A1">
        <w:rPr>
          <w:rFonts w:asciiTheme="majorHAnsi" w:hAnsiTheme="majorHAnsi" w:cstheme="majorHAnsi"/>
          <w:b/>
          <w:bCs/>
        </w:rPr>
        <w:t xml:space="preserve"> mouse over</w:t>
      </w:r>
      <w:r w:rsidR="00003247" w:rsidRPr="005C53A1">
        <w:rPr>
          <w:rFonts w:asciiTheme="majorHAnsi" w:hAnsiTheme="majorHAnsi" w:cstheme="majorHAnsi"/>
          <w:b/>
          <w:bCs/>
        </w:rPr>
        <w:t xml:space="preserve"> </w:t>
      </w:r>
      <w:r w:rsidR="00C848C9" w:rsidRPr="005C53A1">
        <w:rPr>
          <w:rFonts w:asciiTheme="majorHAnsi" w:hAnsiTheme="majorHAnsi" w:cstheme="majorHAnsi"/>
          <w:b/>
          <w:bCs/>
        </w:rPr>
        <w:t>time</w:t>
      </w:r>
      <w:r w:rsidR="00003D32" w:rsidRPr="005C53A1">
        <w:rPr>
          <w:rFonts w:asciiTheme="majorHAnsi" w:hAnsiTheme="majorHAnsi" w:cstheme="majorHAnsi"/>
          <w:b/>
          <w:bCs/>
        </w:rPr>
        <w:t xml:space="preserve">. </w:t>
      </w:r>
      <w:r w:rsidRPr="005C53A1">
        <w:rPr>
          <w:rFonts w:asciiTheme="majorHAnsi" w:hAnsiTheme="majorHAnsi" w:cstheme="majorHAnsi"/>
          <w:b/>
          <w:bCs/>
        </w:rPr>
        <w:t>(A)</w:t>
      </w:r>
      <w:r w:rsidRPr="005C53A1">
        <w:rPr>
          <w:rFonts w:asciiTheme="majorHAnsi" w:hAnsiTheme="majorHAnsi" w:cstheme="majorHAnsi"/>
        </w:rPr>
        <w:t xml:space="preserve"> </w:t>
      </w:r>
      <w:r w:rsidR="00F22176" w:rsidRPr="005C53A1">
        <w:rPr>
          <w:rFonts w:asciiTheme="majorHAnsi" w:hAnsiTheme="majorHAnsi" w:cstheme="majorHAnsi"/>
        </w:rPr>
        <w:t>Images</w:t>
      </w:r>
      <w:r w:rsidRPr="005C53A1">
        <w:rPr>
          <w:rFonts w:asciiTheme="majorHAnsi" w:hAnsiTheme="majorHAnsi" w:cstheme="majorHAnsi"/>
        </w:rPr>
        <w:t xml:space="preserve"> of one</w:t>
      </w:r>
      <w:r w:rsidR="00003D32" w:rsidRPr="005C53A1">
        <w:rPr>
          <w:rFonts w:asciiTheme="majorHAnsi" w:hAnsiTheme="majorHAnsi" w:cstheme="majorHAnsi"/>
        </w:rPr>
        <w:t xml:space="preserve"> healthy</w:t>
      </w:r>
      <w:r w:rsidRPr="005C53A1">
        <w:rPr>
          <w:rFonts w:asciiTheme="majorHAnsi" w:hAnsiTheme="majorHAnsi" w:cstheme="majorHAnsi"/>
        </w:rPr>
        <w:t xml:space="preserve"> mouse subjected to the acrylic helmet implantation</w:t>
      </w:r>
      <w:r w:rsidR="00C848C9" w:rsidRPr="005C53A1">
        <w:rPr>
          <w:rFonts w:asciiTheme="majorHAnsi" w:hAnsiTheme="majorHAnsi" w:cstheme="majorHAnsi"/>
        </w:rPr>
        <w:t>. Pictures were</w:t>
      </w:r>
      <w:r w:rsidRPr="005C53A1">
        <w:rPr>
          <w:rFonts w:asciiTheme="majorHAnsi" w:hAnsiTheme="majorHAnsi" w:cstheme="majorHAnsi"/>
        </w:rPr>
        <w:t xml:space="preserve"> taken </w:t>
      </w:r>
      <w:r w:rsidR="00C848C9" w:rsidRPr="005C53A1">
        <w:rPr>
          <w:rFonts w:asciiTheme="majorHAnsi" w:hAnsiTheme="majorHAnsi" w:cstheme="majorHAnsi"/>
        </w:rPr>
        <w:t xml:space="preserve">beginning </w:t>
      </w:r>
      <w:r w:rsidRPr="005C53A1">
        <w:rPr>
          <w:rFonts w:asciiTheme="majorHAnsi" w:hAnsiTheme="majorHAnsi" w:cstheme="majorHAnsi"/>
        </w:rPr>
        <w:t>two days after the helmet implantation</w:t>
      </w:r>
      <w:r w:rsidR="00C848C9" w:rsidRPr="005C53A1">
        <w:rPr>
          <w:rFonts w:asciiTheme="majorHAnsi" w:hAnsiTheme="majorHAnsi" w:cstheme="majorHAnsi"/>
        </w:rPr>
        <w:t>, which was considered day 1 of imaging (D1, baseline), and then on D5, D6, D7</w:t>
      </w:r>
      <w:r w:rsidR="00F22176" w:rsidRPr="005C53A1">
        <w:rPr>
          <w:rFonts w:asciiTheme="majorHAnsi" w:hAnsiTheme="majorHAnsi" w:cstheme="majorHAnsi"/>
        </w:rPr>
        <w:t>,</w:t>
      </w:r>
      <w:r w:rsidR="00C848C9" w:rsidRPr="005C53A1">
        <w:rPr>
          <w:rFonts w:asciiTheme="majorHAnsi" w:hAnsiTheme="majorHAnsi" w:cstheme="majorHAnsi"/>
        </w:rPr>
        <w:t xml:space="preserve"> and D13. </w:t>
      </w:r>
      <w:r w:rsidRPr="005C53A1">
        <w:rPr>
          <w:rFonts w:asciiTheme="majorHAnsi" w:hAnsiTheme="majorHAnsi" w:cstheme="majorHAnsi"/>
        </w:rPr>
        <w:t xml:space="preserve">The preparation remained stable and clean </w:t>
      </w:r>
      <w:r w:rsidR="00F22176" w:rsidRPr="005C53A1">
        <w:rPr>
          <w:rFonts w:asciiTheme="majorHAnsi" w:hAnsiTheme="majorHAnsi" w:cstheme="majorHAnsi"/>
        </w:rPr>
        <w:t>throughout the 15 days of helmet implantation and the 13 days of LSCI measurements, with no signs of opacity in the acrylic or inflammation at</w:t>
      </w:r>
      <w:r w:rsidRPr="005C53A1">
        <w:rPr>
          <w:rFonts w:asciiTheme="majorHAnsi" w:hAnsiTheme="majorHAnsi" w:cstheme="majorHAnsi"/>
        </w:rPr>
        <w:t xml:space="preserve"> the borders. </w:t>
      </w:r>
      <w:r w:rsidRPr="005C53A1">
        <w:rPr>
          <w:rFonts w:asciiTheme="majorHAnsi" w:hAnsiTheme="majorHAnsi" w:cstheme="majorHAnsi"/>
          <w:b/>
          <w:bCs/>
        </w:rPr>
        <w:t>(B)</w:t>
      </w:r>
      <w:r w:rsidRPr="005C53A1">
        <w:rPr>
          <w:rFonts w:asciiTheme="majorHAnsi" w:hAnsiTheme="majorHAnsi" w:cstheme="majorHAnsi"/>
        </w:rPr>
        <w:t xml:space="preserve"> corresponding LSCI images of the mouse and time</w:t>
      </w:r>
      <w:r w:rsidR="00F22176" w:rsidRPr="005C53A1">
        <w:rPr>
          <w:rFonts w:asciiTheme="majorHAnsi" w:hAnsiTheme="majorHAnsi" w:cstheme="majorHAnsi"/>
        </w:rPr>
        <w:t xml:space="preserve"> </w:t>
      </w:r>
      <w:r w:rsidR="00CC3D0E" w:rsidRPr="005C53A1">
        <w:rPr>
          <w:rFonts w:asciiTheme="majorHAnsi" w:hAnsiTheme="majorHAnsi" w:cstheme="majorHAnsi"/>
        </w:rPr>
        <w:t>points</w:t>
      </w:r>
      <w:r w:rsidRPr="005C53A1">
        <w:rPr>
          <w:rFonts w:asciiTheme="majorHAnsi" w:hAnsiTheme="majorHAnsi" w:cstheme="majorHAnsi"/>
        </w:rPr>
        <w:t xml:space="preserve"> shown in </w:t>
      </w:r>
      <w:r w:rsidRPr="005C53A1">
        <w:rPr>
          <w:rFonts w:asciiTheme="majorHAnsi" w:hAnsiTheme="majorHAnsi" w:cstheme="majorHAnsi"/>
          <w:b/>
          <w:bCs/>
        </w:rPr>
        <w:t>(A)</w:t>
      </w:r>
      <w:r w:rsidR="00E6124F" w:rsidRPr="005C53A1">
        <w:rPr>
          <w:rFonts w:asciiTheme="majorHAnsi" w:hAnsiTheme="majorHAnsi" w:cstheme="majorHAnsi"/>
        </w:rPr>
        <w:t xml:space="preserve">; the color range scale was adjusted to </w:t>
      </w:r>
      <w:r w:rsidR="00FC5E7C" w:rsidRPr="005C53A1">
        <w:rPr>
          <w:rFonts w:asciiTheme="majorHAnsi" w:hAnsiTheme="majorHAnsi" w:cstheme="majorHAnsi"/>
        </w:rPr>
        <w:t>0</w:t>
      </w:r>
      <w:r w:rsidR="00F22176" w:rsidRPr="005C53A1">
        <w:rPr>
          <w:rFonts w:asciiTheme="majorHAnsi" w:hAnsiTheme="majorHAnsi" w:cstheme="majorHAnsi"/>
        </w:rPr>
        <w:t>–</w:t>
      </w:r>
      <w:r w:rsidR="00E6124F" w:rsidRPr="005C53A1">
        <w:rPr>
          <w:rFonts w:asciiTheme="majorHAnsi" w:hAnsiTheme="majorHAnsi" w:cstheme="majorHAnsi"/>
        </w:rPr>
        <w:t>300</w:t>
      </w:r>
      <w:r w:rsidR="00FC5E7C" w:rsidRPr="005C53A1">
        <w:rPr>
          <w:rFonts w:asciiTheme="majorHAnsi" w:hAnsiTheme="majorHAnsi" w:cstheme="majorHAnsi"/>
        </w:rPr>
        <w:t xml:space="preserve">, allowing visualization of perfusion even in regions of slow flow (e.g., </w:t>
      </w:r>
      <w:r w:rsidR="004E15BF" w:rsidRPr="005C53A1">
        <w:rPr>
          <w:rFonts w:asciiTheme="majorHAnsi" w:hAnsiTheme="majorHAnsi" w:cstheme="majorHAnsi"/>
        </w:rPr>
        <w:t>parenchyma</w:t>
      </w:r>
      <w:r w:rsidR="00FC5E7C" w:rsidRPr="005C53A1">
        <w:rPr>
          <w:rFonts w:asciiTheme="majorHAnsi" w:hAnsiTheme="majorHAnsi" w:cstheme="majorHAnsi"/>
        </w:rPr>
        <w:t xml:space="preserve"> surface without major vessels).</w:t>
      </w:r>
      <w:r w:rsidRPr="005C53A1">
        <w:rPr>
          <w:rFonts w:asciiTheme="majorHAnsi" w:hAnsiTheme="majorHAnsi" w:cstheme="majorHAnsi"/>
        </w:rPr>
        <w:t xml:space="preserve"> </w:t>
      </w:r>
      <w:r w:rsidR="00003D32" w:rsidRPr="005C53A1">
        <w:rPr>
          <w:rFonts w:asciiTheme="majorHAnsi" w:hAnsiTheme="majorHAnsi" w:cstheme="majorHAnsi"/>
          <w:b/>
          <w:bCs/>
        </w:rPr>
        <w:t>(C)</w:t>
      </w:r>
      <w:r w:rsidR="00003D32" w:rsidRPr="005C53A1">
        <w:rPr>
          <w:rFonts w:asciiTheme="majorHAnsi" w:hAnsiTheme="majorHAnsi" w:cstheme="majorHAnsi"/>
        </w:rPr>
        <w:t xml:space="preserve"> same LSCI images </w:t>
      </w:r>
      <w:r w:rsidR="00E6124F" w:rsidRPr="005C53A1">
        <w:rPr>
          <w:rFonts w:asciiTheme="majorHAnsi" w:hAnsiTheme="majorHAnsi" w:cstheme="majorHAnsi"/>
        </w:rPr>
        <w:t>as in</w:t>
      </w:r>
      <w:r w:rsidR="00003D32" w:rsidRPr="005C53A1">
        <w:rPr>
          <w:rFonts w:asciiTheme="majorHAnsi" w:hAnsiTheme="majorHAnsi" w:cstheme="majorHAnsi"/>
        </w:rPr>
        <w:t xml:space="preserve"> </w:t>
      </w:r>
      <w:r w:rsidR="00003D32" w:rsidRPr="005C53A1">
        <w:rPr>
          <w:rFonts w:asciiTheme="majorHAnsi" w:hAnsiTheme="majorHAnsi" w:cstheme="majorHAnsi"/>
          <w:b/>
          <w:bCs/>
        </w:rPr>
        <w:t>(B)</w:t>
      </w:r>
      <w:r w:rsidR="00F22176" w:rsidRPr="005C53A1">
        <w:rPr>
          <w:rFonts w:asciiTheme="majorHAnsi" w:hAnsiTheme="majorHAnsi" w:cstheme="majorHAnsi"/>
        </w:rPr>
        <w:t xml:space="preserve">, but with the color scale adjusted to 0–700; this range emphasizes </w:t>
      </w:r>
      <w:r w:rsidR="00FC5E7C" w:rsidRPr="005C53A1">
        <w:rPr>
          <w:rFonts w:asciiTheme="majorHAnsi" w:hAnsiTheme="majorHAnsi" w:cstheme="majorHAnsi"/>
        </w:rPr>
        <w:t>visualization of areas with higher flow, such as major pial vessels</w:t>
      </w:r>
      <w:r w:rsidR="00003D32" w:rsidRPr="005C53A1">
        <w:rPr>
          <w:rFonts w:asciiTheme="majorHAnsi" w:hAnsiTheme="majorHAnsi" w:cstheme="majorHAnsi"/>
        </w:rPr>
        <w:t>.</w:t>
      </w:r>
      <w:r w:rsidR="00FC5E7C" w:rsidRPr="005C53A1">
        <w:rPr>
          <w:rFonts w:asciiTheme="majorHAnsi" w:hAnsiTheme="majorHAnsi" w:cstheme="majorHAnsi"/>
        </w:rPr>
        <w:t xml:space="preserve"> The choice of </w:t>
      </w:r>
      <w:r w:rsidR="00F22176" w:rsidRPr="005C53A1">
        <w:rPr>
          <w:rFonts w:asciiTheme="majorHAnsi" w:hAnsiTheme="majorHAnsi" w:cstheme="majorHAnsi"/>
        </w:rPr>
        <w:t>the color scale range does not affect CBF measurements; it is only for documentation/visualization</w:t>
      </w:r>
      <w:r w:rsidR="00FC5E7C" w:rsidRPr="005C53A1">
        <w:rPr>
          <w:rFonts w:asciiTheme="majorHAnsi" w:hAnsiTheme="majorHAnsi" w:cstheme="majorHAnsi"/>
        </w:rPr>
        <w:t xml:space="preserve">. </w:t>
      </w:r>
      <w:r w:rsidR="00F22176" w:rsidRPr="005C53A1">
        <w:rPr>
          <w:rFonts w:asciiTheme="majorHAnsi" w:hAnsiTheme="majorHAnsi" w:cstheme="majorHAnsi"/>
        </w:rPr>
        <w:t>This means that the CBF measurements within the ROI in the corresponding pictures in B and C are identical</w:t>
      </w:r>
      <w:r w:rsidR="00FC5E7C" w:rsidRPr="005C53A1">
        <w:rPr>
          <w:rFonts w:asciiTheme="majorHAnsi" w:hAnsiTheme="majorHAnsi" w:cstheme="majorHAnsi"/>
        </w:rPr>
        <w:t xml:space="preserve">. Each investigator can choose the color scale range that best </w:t>
      </w:r>
      <w:r w:rsidR="00F22176" w:rsidRPr="005C53A1">
        <w:rPr>
          <w:rFonts w:asciiTheme="majorHAnsi" w:hAnsiTheme="majorHAnsi" w:cstheme="majorHAnsi"/>
        </w:rPr>
        <w:t>represents</w:t>
      </w:r>
      <w:r w:rsidR="00FC5E7C" w:rsidRPr="005C53A1">
        <w:rPr>
          <w:rFonts w:asciiTheme="majorHAnsi" w:hAnsiTheme="majorHAnsi" w:cstheme="majorHAnsi"/>
        </w:rPr>
        <w:t xml:space="preserve"> the phenomenon </w:t>
      </w:r>
      <w:r w:rsidR="00F22176" w:rsidRPr="005C53A1">
        <w:rPr>
          <w:rFonts w:asciiTheme="majorHAnsi" w:hAnsiTheme="majorHAnsi" w:cstheme="majorHAnsi"/>
        </w:rPr>
        <w:t>they wish to emphasize</w:t>
      </w:r>
      <w:r w:rsidR="00FC5E7C" w:rsidRPr="005C53A1">
        <w:rPr>
          <w:rFonts w:asciiTheme="majorHAnsi" w:hAnsiTheme="majorHAnsi" w:cstheme="majorHAnsi"/>
        </w:rPr>
        <w:t xml:space="preserve">. </w:t>
      </w:r>
      <w:r w:rsidR="00995001" w:rsidRPr="005C53A1">
        <w:rPr>
          <w:rFonts w:asciiTheme="majorHAnsi" w:hAnsiTheme="majorHAnsi" w:cstheme="majorHAnsi"/>
        </w:rPr>
        <w:t>T</w:t>
      </w:r>
      <w:r w:rsidRPr="005C53A1">
        <w:rPr>
          <w:rFonts w:asciiTheme="majorHAnsi" w:hAnsiTheme="majorHAnsi" w:cstheme="majorHAnsi"/>
        </w:rPr>
        <w:t xml:space="preserve">he elliptical area drawn with the help of the software delineates the </w:t>
      </w:r>
      <w:proofErr w:type="gramStart"/>
      <w:r w:rsidRPr="005C53A1">
        <w:rPr>
          <w:rFonts w:asciiTheme="majorHAnsi" w:hAnsiTheme="majorHAnsi" w:cstheme="majorHAnsi"/>
        </w:rPr>
        <w:t>area</w:t>
      </w:r>
      <w:r w:rsidR="00995001" w:rsidRPr="005C53A1">
        <w:rPr>
          <w:rFonts w:asciiTheme="majorHAnsi" w:hAnsiTheme="majorHAnsi" w:cstheme="majorHAnsi"/>
        </w:rPr>
        <w:t>,</w:t>
      </w:r>
      <w:proofErr w:type="gramEnd"/>
      <w:r w:rsidR="00995001" w:rsidRPr="005C53A1">
        <w:rPr>
          <w:rFonts w:asciiTheme="majorHAnsi" w:hAnsiTheme="majorHAnsi" w:cstheme="majorHAnsi"/>
        </w:rPr>
        <w:t xml:space="preserve"> or region</w:t>
      </w:r>
      <w:r w:rsidRPr="005C53A1">
        <w:rPr>
          <w:rFonts w:asciiTheme="majorHAnsi" w:hAnsiTheme="majorHAnsi" w:cstheme="majorHAnsi"/>
        </w:rPr>
        <w:t xml:space="preserve"> of interest in which the CBF measurements are made over time. The tiny circle </w:t>
      </w:r>
      <w:r w:rsidR="00F22176" w:rsidRPr="005C53A1">
        <w:rPr>
          <w:rFonts w:asciiTheme="majorHAnsi" w:hAnsiTheme="majorHAnsi" w:cstheme="majorHAnsi"/>
        </w:rPr>
        <w:t xml:space="preserve">at the top left of each image served as a </w:t>
      </w:r>
      <w:r w:rsidRPr="005C53A1">
        <w:rPr>
          <w:rFonts w:asciiTheme="majorHAnsi" w:hAnsiTheme="majorHAnsi" w:cstheme="majorHAnsi"/>
        </w:rPr>
        <w:t xml:space="preserve">reference for no flow. </w:t>
      </w:r>
      <w:r>
        <w:t>Abbreviations: CBF = cerebral blood flow; D = day; LSCI = laser speckle contrast imaging; ROI = region of interest.</w:t>
      </w:r>
    </w:p>
    <w:p w14:paraId="64B06534" w14:textId="77777777" w:rsidR="008D1CCB" w:rsidRPr="005C53A1" w:rsidRDefault="008D1CCB" w:rsidP="005C53A1">
      <w:pPr>
        <w:rPr>
          <w:rFonts w:asciiTheme="majorHAnsi" w:hAnsiTheme="majorHAnsi" w:cstheme="majorHAnsi"/>
        </w:rPr>
      </w:pPr>
    </w:p>
    <w:p w14:paraId="20716EB2" w14:textId="62FE6280" w:rsidR="008D1CCB" w:rsidRPr="005C53A1" w:rsidRDefault="00C61B12" w:rsidP="005C53A1">
      <w:pPr>
        <w:rPr>
          <w:rFonts w:asciiTheme="majorHAnsi" w:hAnsiTheme="majorHAnsi" w:cstheme="majorHAnsi"/>
        </w:rPr>
      </w:pPr>
      <w:r w:rsidRPr="005C53A1">
        <w:rPr>
          <w:rFonts w:asciiTheme="majorHAnsi" w:hAnsiTheme="majorHAnsi" w:cstheme="majorHAnsi"/>
          <w:b/>
          <w:bCs/>
        </w:rPr>
        <w:t xml:space="preserve">Figure </w:t>
      </w:r>
      <w:r w:rsidR="00D306C8" w:rsidRPr="005C53A1">
        <w:rPr>
          <w:rFonts w:asciiTheme="majorHAnsi" w:hAnsiTheme="majorHAnsi" w:cstheme="majorHAnsi"/>
          <w:b/>
          <w:bCs/>
        </w:rPr>
        <w:t>3</w:t>
      </w:r>
      <w:r w:rsidRPr="005C53A1">
        <w:rPr>
          <w:rFonts w:asciiTheme="majorHAnsi" w:hAnsiTheme="majorHAnsi" w:cstheme="majorHAnsi"/>
          <w:b/>
          <w:bCs/>
        </w:rPr>
        <w:t>.</w:t>
      </w:r>
      <w:r w:rsidRPr="005C53A1">
        <w:rPr>
          <w:rFonts w:asciiTheme="majorHAnsi" w:hAnsiTheme="majorHAnsi" w:cstheme="majorHAnsi"/>
        </w:rPr>
        <w:t xml:space="preserve"> </w:t>
      </w:r>
      <w:r w:rsidRPr="005C53A1">
        <w:rPr>
          <w:rFonts w:asciiTheme="majorHAnsi" w:hAnsiTheme="majorHAnsi" w:cstheme="majorHAnsi"/>
          <w:b/>
          <w:bCs/>
        </w:rPr>
        <w:t>Measures of cerebral blood flow in arbitrary perfusion units using laser speckled contrast imaging in healthy adult C57BL/6 mice over 1</w:t>
      </w:r>
      <w:r w:rsidR="00995001" w:rsidRPr="005C53A1">
        <w:rPr>
          <w:rFonts w:asciiTheme="majorHAnsi" w:hAnsiTheme="majorHAnsi" w:cstheme="majorHAnsi"/>
          <w:b/>
          <w:bCs/>
        </w:rPr>
        <w:t>3</w:t>
      </w:r>
      <w:r w:rsidRPr="005C53A1">
        <w:rPr>
          <w:rFonts w:asciiTheme="majorHAnsi" w:hAnsiTheme="majorHAnsi" w:cstheme="majorHAnsi"/>
          <w:b/>
          <w:bCs/>
        </w:rPr>
        <w:t xml:space="preserve"> days.</w:t>
      </w:r>
      <w:r w:rsidRPr="005C53A1">
        <w:rPr>
          <w:rFonts w:asciiTheme="majorHAnsi" w:hAnsiTheme="majorHAnsi" w:cstheme="majorHAnsi"/>
        </w:rPr>
        <w:t xml:space="preserve"> Mice were subjected to the acrylic helmet implantation (see Protocol) and LSCI measurements started two days </w:t>
      </w:r>
      <w:proofErr w:type="gramStart"/>
      <w:r w:rsidRPr="005C53A1">
        <w:rPr>
          <w:rFonts w:asciiTheme="majorHAnsi" w:hAnsiTheme="majorHAnsi" w:cstheme="majorHAnsi"/>
        </w:rPr>
        <w:t>later (“</w:t>
      </w:r>
      <w:proofErr w:type="gramEnd"/>
      <w:r w:rsidRPr="005C53A1">
        <w:rPr>
          <w:rFonts w:asciiTheme="majorHAnsi" w:hAnsiTheme="majorHAnsi" w:cstheme="majorHAnsi"/>
        </w:rPr>
        <w:t xml:space="preserve">day 1 </w:t>
      </w:r>
      <w:proofErr w:type="gramStart"/>
      <w:r w:rsidRPr="005C53A1">
        <w:rPr>
          <w:rFonts w:asciiTheme="majorHAnsi" w:hAnsiTheme="majorHAnsi" w:cstheme="majorHAnsi"/>
        </w:rPr>
        <w:t>baseline”)</w:t>
      </w:r>
      <w:proofErr w:type="gramEnd"/>
      <w:r w:rsidRPr="005C53A1">
        <w:rPr>
          <w:rFonts w:asciiTheme="majorHAnsi" w:hAnsiTheme="majorHAnsi" w:cstheme="majorHAnsi"/>
        </w:rPr>
        <w:t xml:space="preserve"> and were repeated in each mouse on days 5, 6, 7</w:t>
      </w:r>
      <w:r w:rsidR="00F22176" w:rsidRPr="005C53A1">
        <w:rPr>
          <w:rFonts w:asciiTheme="majorHAnsi" w:hAnsiTheme="majorHAnsi" w:cstheme="majorHAnsi"/>
        </w:rPr>
        <w:t>,</w:t>
      </w:r>
      <w:r w:rsidRPr="005C53A1">
        <w:rPr>
          <w:rFonts w:asciiTheme="majorHAnsi" w:hAnsiTheme="majorHAnsi" w:cstheme="majorHAnsi"/>
        </w:rPr>
        <w:t xml:space="preserve"> and 1</w:t>
      </w:r>
      <w:r w:rsidR="00995001" w:rsidRPr="005C53A1">
        <w:rPr>
          <w:rFonts w:asciiTheme="majorHAnsi" w:hAnsiTheme="majorHAnsi" w:cstheme="majorHAnsi"/>
        </w:rPr>
        <w:t>3</w:t>
      </w:r>
      <w:r w:rsidRPr="005C53A1">
        <w:rPr>
          <w:rFonts w:asciiTheme="majorHAnsi" w:hAnsiTheme="majorHAnsi" w:cstheme="majorHAnsi"/>
        </w:rPr>
        <w:t xml:space="preserve">. </w:t>
      </w:r>
      <w:r w:rsidRPr="005C53A1">
        <w:rPr>
          <w:rFonts w:asciiTheme="majorHAnsi" w:hAnsiTheme="majorHAnsi" w:cstheme="majorHAnsi"/>
          <w:b/>
          <w:bCs/>
        </w:rPr>
        <w:t>(A)</w:t>
      </w:r>
      <w:r w:rsidRPr="005C53A1">
        <w:rPr>
          <w:rFonts w:asciiTheme="majorHAnsi" w:hAnsiTheme="majorHAnsi" w:cstheme="majorHAnsi"/>
        </w:rPr>
        <w:t xml:space="preserve"> Measures in APU; </w:t>
      </w:r>
      <w:r w:rsidRPr="005C53A1">
        <w:rPr>
          <w:rFonts w:asciiTheme="majorHAnsi" w:hAnsiTheme="majorHAnsi" w:cstheme="majorHAnsi"/>
          <w:b/>
          <w:bCs/>
        </w:rPr>
        <w:t>(B)</w:t>
      </w:r>
      <w:r w:rsidRPr="005C53A1">
        <w:rPr>
          <w:rFonts w:asciiTheme="majorHAnsi" w:hAnsiTheme="majorHAnsi" w:cstheme="majorHAnsi"/>
        </w:rPr>
        <w:t xml:space="preserve"> measures as % of baseline (day 1 = 100%). N = </w:t>
      </w:r>
      <w:r w:rsidR="00995001" w:rsidRPr="005C53A1">
        <w:rPr>
          <w:rFonts w:asciiTheme="majorHAnsi" w:hAnsiTheme="majorHAnsi" w:cstheme="majorHAnsi"/>
        </w:rPr>
        <w:t>10</w:t>
      </w:r>
      <w:r w:rsidRPr="005C53A1">
        <w:rPr>
          <w:rFonts w:asciiTheme="majorHAnsi" w:hAnsiTheme="majorHAnsi" w:cstheme="majorHAnsi"/>
        </w:rPr>
        <w:t xml:space="preserve"> mice</w:t>
      </w:r>
      <w:r w:rsidR="00995001" w:rsidRPr="005C53A1">
        <w:rPr>
          <w:rFonts w:asciiTheme="majorHAnsi" w:hAnsiTheme="majorHAnsi" w:cstheme="majorHAnsi"/>
        </w:rPr>
        <w:t xml:space="preserve"> (days 1</w:t>
      </w:r>
      <w:r w:rsidR="00F22176" w:rsidRPr="005C53A1">
        <w:rPr>
          <w:rFonts w:asciiTheme="majorHAnsi" w:hAnsiTheme="majorHAnsi" w:cstheme="majorHAnsi"/>
        </w:rPr>
        <w:t>–</w:t>
      </w:r>
      <w:r w:rsidR="00995001" w:rsidRPr="005C53A1">
        <w:rPr>
          <w:rFonts w:asciiTheme="majorHAnsi" w:hAnsiTheme="majorHAnsi" w:cstheme="majorHAnsi"/>
        </w:rPr>
        <w:t>7; day 13 = 7 mice)</w:t>
      </w:r>
      <w:r w:rsidRPr="005C53A1">
        <w:rPr>
          <w:rFonts w:asciiTheme="majorHAnsi" w:hAnsiTheme="majorHAnsi" w:cstheme="majorHAnsi"/>
        </w:rPr>
        <w:t>. No significant changes in CBF were observed between days 1, 5, 6</w:t>
      </w:r>
      <w:r w:rsidR="00F22176" w:rsidRPr="005C53A1">
        <w:rPr>
          <w:rFonts w:asciiTheme="majorHAnsi" w:hAnsiTheme="majorHAnsi" w:cstheme="majorHAnsi"/>
        </w:rPr>
        <w:t>,</w:t>
      </w:r>
      <w:r w:rsidRPr="005C53A1">
        <w:rPr>
          <w:rFonts w:asciiTheme="majorHAnsi" w:hAnsiTheme="majorHAnsi" w:cstheme="majorHAnsi"/>
        </w:rPr>
        <w:t xml:space="preserve"> and 7; a significant difference was observed between day 1</w:t>
      </w:r>
      <w:r w:rsidR="00995001" w:rsidRPr="005C53A1">
        <w:rPr>
          <w:rFonts w:asciiTheme="majorHAnsi" w:hAnsiTheme="majorHAnsi" w:cstheme="majorHAnsi"/>
        </w:rPr>
        <w:t>3</w:t>
      </w:r>
      <w:r w:rsidRPr="005C53A1">
        <w:rPr>
          <w:rFonts w:asciiTheme="majorHAnsi" w:hAnsiTheme="majorHAnsi" w:cstheme="majorHAnsi"/>
        </w:rPr>
        <w:t xml:space="preserve"> and day 7 (p = 0.0</w:t>
      </w:r>
      <w:r w:rsidR="00995001" w:rsidRPr="005C53A1">
        <w:rPr>
          <w:rFonts w:asciiTheme="majorHAnsi" w:hAnsiTheme="majorHAnsi" w:cstheme="majorHAnsi"/>
        </w:rPr>
        <w:t>421</w:t>
      </w:r>
      <w:r w:rsidRPr="005C53A1">
        <w:rPr>
          <w:rFonts w:asciiTheme="majorHAnsi" w:hAnsiTheme="majorHAnsi" w:cstheme="majorHAnsi"/>
        </w:rPr>
        <w:t xml:space="preserve">; </w:t>
      </w:r>
      <w:r w:rsidR="00590054">
        <w:rPr>
          <w:rFonts w:asciiTheme="majorHAnsi" w:hAnsiTheme="majorHAnsi" w:cstheme="majorHAnsi"/>
        </w:rPr>
        <w:t>o</w:t>
      </w:r>
      <w:r w:rsidRPr="005C53A1">
        <w:rPr>
          <w:rFonts w:asciiTheme="majorHAnsi" w:hAnsiTheme="majorHAnsi" w:cstheme="majorHAnsi"/>
        </w:rPr>
        <w:t>ne-way ANOVA with Tukey post-test).</w:t>
      </w:r>
      <w:r>
        <w:t xml:space="preserve"> Abbreviations: APU = arbitrary perfusion units; CBF = cerebral blood flow; LSCI = laser speckle contrast imaging.</w:t>
      </w:r>
    </w:p>
    <w:p w14:paraId="1CA1F81D" w14:textId="77777777" w:rsidR="008D1CCB" w:rsidRPr="005C53A1" w:rsidRDefault="008D1CCB" w:rsidP="005C53A1">
      <w:pPr>
        <w:rPr>
          <w:rFonts w:asciiTheme="majorHAnsi" w:hAnsiTheme="majorHAnsi" w:cstheme="majorHAnsi"/>
        </w:rPr>
      </w:pPr>
    </w:p>
    <w:p w14:paraId="7E87FB92" w14:textId="26A0E76F" w:rsidR="00061E27" w:rsidRPr="005C53A1" w:rsidRDefault="00824718" w:rsidP="005C53A1">
      <w:pPr>
        <w:rPr>
          <w:rFonts w:asciiTheme="majorHAnsi" w:hAnsiTheme="majorHAnsi" w:cstheme="majorHAnsi"/>
        </w:rPr>
      </w:pPr>
      <w:r w:rsidRPr="005C53A1">
        <w:rPr>
          <w:rFonts w:asciiTheme="majorHAnsi" w:hAnsiTheme="majorHAnsi" w:cstheme="majorHAnsi"/>
          <w:b/>
          <w:bCs/>
        </w:rPr>
        <w:t>Figure 4.</w:t>
      </w:r>
      <w:r w:rsidRPr="005C53A1">
        <w:rPr>
          <w:rFonts w:asciiTheme="majorHAnsi" w:hAnsiTheme="majorHAnsi" w:cstheme="majorHAnsi"/>
        </w:rPr>
        <w:t xml:space="preserve"> </w:t>
      </w:r>
      <w:r w:rsidRPr="005C53A1">
        <w:rPr>
          <w:rFonts w:asciiTheme="majorHAnsi" w:hAnsiTheme="majorHAnsi" w:cstheme="majorHAnsi"/>
          <w:b/>
          <w:bCs/>
        </w:rPr>
        <w:t xml:space="preserve">Impact of the thin acrylic layer on laser speckle </w:t>
      </w:r>
      <w:proofErr w:type="gramStart"/>
      <w:r w:rsidRPr="005C53A1">
        <w:rPr>
          <w:rFonts w:asciiTheme="majorHAnsi" w:hAnsiTheme="majorHAnsi" w:cstheme="majorHAnsi"/>
          <w:b/>
          <w:bCs/>
        </w:rPr>
        <w:t>contrast</w:t>
      </w:r>
      <w:proofErr w:type="gramEnd"/>
      <w:r w:rsidRPr="005C53A1">
        <w:rPr>
          <w:rFonts w:asciiTheme="majorHAnsi" w:hAnsiTheme="majorHAnsi" w:cstheme="majorHAnsi"/>
          <w:b/>
          <w:bCs/>
        </w:rPr>
        <w:t xml:space="preserve"> CBF measurements. (A)</w:t>
      </w:r>
      <w:r w:rsidRPr="005C53A1">
        <w:rPr>
          <w:rFonts w:asciiTheme="majorHAnsi" w:hAnsiTheme="majorHAnsi" w:cstheme="majorHAnsi"/>
        </w:rPr>
        <w:t xml:space="preserve"> LSCI images of one mouse before and after application of a thin layer of acrylic on the skull.</w:t>
      </w:r>
      <w:r w:rsidR="00146A8E" w:rsidRPr="005C53A1">
        <w:rPr>
          <w:rFonts w:asciiTheme="majorHAnsi" w:hAnsiTheme="majorHAnsi" w:cstheme="majorHAnsi"/>
        </w:rPr>
        <w:t xml:space="preserve"> Observe that in the marginal areas of the skull where a thick layer of acrylic is applied to protect the preparation the laser signal is affected, whereas in the central area where the thin layer is applied (and where the region of interest is drawn) little disturbance is observed.</w:t>
      </w:r>
      <w:r w:rsidRPr="005C53A1">
        <w:rPr>
          <w:rFonts w:asciiTheme="majorHAnsi" w:hAnsiTheme="majorHAnsi" w:cstheme="majorHAnsi"/>
        </w:rPr>
        <w:t xml:space="preserve"> </w:t>
      </w:r>
      <w:r w:rsidRPr="005C53A1">
        <w:rPr>
          <w:rFonts w:asciiTheme="majorHAnsi" w:hAnsiTheme="majorHAnsi" w:cstheme="majorHAnsi"/>
          <w:b/>
          <w:bCs/>
        </w:rPr>
        <w:t>(B)</w:t>
      </w:r>
      <w:r w:rsidRPr="005C53A1">
        <w:rPr>
          <w:rFonts w:asciiTheme="majorHAnsi" w:hAnsiTheme="majorHAnsi" w:cstheme="majorHAnsi"/>
        </w:rPr>
        <w:t xml:space="preserve"> Measure</w:t>
      </w:r>
      <w:r w:rsidR="00CA45FD" w:rsidRPr="005C53A1">
        <w:rPr>
          <w:rFonts w:asciiTheme="majorHAnsi" w:hAnsiTheme="majorHAnsi" w:cstheme="majorHAnsi"/>
        </w:rPr>
        <w:t>s</w:t>
      </w:r>
      <w:r w:rsidRPr="005C53A1">
        <w:rPr>
          <w:rFonts w:asciiTheme="majorHAnsi" w:hAnsiTheme="majorHAnsi" w:cstheme="majorHAnsi"/>
        </w:rPr>
        <w:t xml:space="preserve"> of CBF (in </w:t>
      </w:r>
      <w:r w:rsidR="00CA45FD" w:rsidRPr="005C53A1">
        <w:rPr>
          <w:rFonts w:asciiTheme="majorHAnsi" w:hAnsiTheme="majorHAnsi" w:cstheme="majorHAnsi"/>
        </w:rPr>
        <w:t xml:space="preserve">APU) of mice before and </w:t>
      </w:r>
      <w:r w:rsidR="0073433D" w:rsidRPr="005C53A1">
        <w:rPr>
          <w:rFonts w:asciiTheme="majorHAnsi" w:hAnsiTheme="majorHAnsi" w:cstheme="majorHAnsi"/>
        </w:rPr>
        <w:t>1</w:t>
      </w:r>
      <w:r w:rsidR="00CA45FD" w:rsidRPr="005C53A1">
        <w:rPr>
          <w:rFonts w:asciiTheme="majorHAnsi" w:hAnsiTheme="majorHAnsi" w:cstheme="majorHAnsi"/>
        </w:rPr>
        <w:t xml:space="preserve">0 min after the application of a thin layer of acrylic on the skull. No difference in CBF was observed between the two conditions (Student’s </w:t>
      </w:r>
      <w:r w:rsidR="00CA45FD" w:rsidRPr="005C53A1">
        <w:rPr>
          <w:rFonts w:asciiTheme="majorHAnsi" w:hAnsiTheme="majorHAnsi" w:cstheme="majorHAnsi"/>
          <w:i/>
          <w:iCs/>
        </w:rPr>
        <w:t>t</w:t>
      </w:r>
      <w:r w:rsidR="00CA45FD" w:rsidRPr="005C53A1">
        <w:rPr>
          <w:rFonts w:asciiTheme="majorHAnsi" w:hAnsiTheme="majorHAnsi" w:cstheme="majorHAnsi"/>
        </w:rPr>
        <w:t>-test).</w:t>
      </w:r>
      <w:r>
        <w:t xml:space="preserve"> Abbreviations: APU = arbitrary perfusion units; CBF = cerebral blood flow; LSCI = laser speckle contrast imaging; ROI = region of interest.</w:t>
      </w:r>
    </w:p>
    <w:p w14:paraId="1B23932D" w14:textId="77777777" w:rsidR="00061E27" w:rsidRPr="005C53A1" w:rsidRDefault="00061E27" w:rsidP="005C53A1">
      <w:pPr>
        <w:rPr>
          <w:rFonts w:asciiTheme="majorHAnsi" w:hAnsiTheme="majorHAnsi" w:cstheme="majorHAnsi"/>
        </w:rPr>
      </w:pPr>
    </w:p>
    <w:p w14:paraId="10B3248C" w14:textId="310E0496" w:rsidR="004769B7" w:rsidRPr="005C53A1" w:rsidRDefault="00C61B12" w:rsidP="005C53A1">
      <w:pPr>
        <w:rPr>
          <w:rFonts w:asciiTheme="majorHAnsi" w:hAnsiTheme="majorHAnsi" w:cstheme="majorHAnsi"/>
        </w:rPr>
      </w:pPr>
      <w:r w:rsidRPr="005C53A1">
        <w:rPr>
          <w:rFonts w:asciiTheme="majorHAnsi" w:hAnsiTheme="majorHAnsi" w:cstheme="majorHAnsi"/>
          <w:b/>
          <w:bCs/>
        </w:rPr>
        <w:t xml:space="preserve">Figure </w:t>
      </w:r>
      <w:r w:rsidR="00061E27" w:rsidRPr="005C53A1">
        <w:rPr>
          <w:rFonts w:asciiTheme="majorHAnsi" w:hAnsiTheme="majorHAnsi" w:cstheme="majorHAnsi"/>
          <w:b/>
          <w:bCs/>
        </w:rPr>
        <w:t>5</w:t>
      </w:r>
      <w:r w:rsidRPr="005C53A1">
        <w:rPr>
          <w:rFonts w:asciiTheme="majorHAnsi" w:hAnsiTheme="majorHAnsi" w:cstheme="majorHAnsi"/>
          <w:b/>
          <w:bCs/>
        </w:rPr>
        <w:t>.</w:t>
      </w:r>
      <w:r w:rsidR="000F318C" w:rsidRPr="005C53A1">
        <w:rPr>
          <w:rFonts w:asciiTheme="majorHAnsi" w:hAnsiTheme="majorHAnsi" w:cstheme="majorHAnsi"/>
          <w:b/>
          <w:bCs/>
        </w:rPr>
        <w:t xml:space="preserve"> Laser speckle contrast images of </w:t>
      </w:r>
      <w:r w:rsidR="001F099B" w:rsidRPr="005C53A1">
        <w:rPr>
          <w:rFonts w:asciiTheme="majorHAnsi" w:hAnsiTheme="majorHAnsi" w:cstheme="majorHAnsi"/>
          <w:b/>
          <w:bCs/>
        </w:rPr>
        <w:t xml:space="preserve">a </w:t>
      </w:r>
      <w:r w:rsidR="001F099B" w:rsidRPr="005C53A1">
        <w:rPr>
          <w:rFonts w:asciiTheme="majorHAnsi" w:hAnsiTheme="majorHAnsi" w:cstheme="majorHAnsi"/>
          <w:b/>
          <w:bCs/>
          <w:i/>
          <w:iCs/>
        </w:rPr>
        <w:t xml:space="preserve">Plasmodium </w:t>
      </w:r>
      <w:proofErr w:type="spellStart"/>
      <w:r w:rsidR="001F099B" w:rsidRPr="005C53A1">
        <w:rPr>
          <w:rFonts w:asciiTheme="majorHAnsi" w:hAnsiTheme="majorHAnsi" w:cstheme="majorHAnsi"/>
          <w:b/>
          <w:bCs/>
          <w:i/>
          <w:iCs/>
        </w:rPr>
        <w:t>berghei</w:t>
      </w:r>
      <w:proofErr w:type="spellEnd"/>
      <w:r w:rsidR="001F099B" w:rsidRPr="005C53A1">
        <w:rPr>
          <w:rFonts w:asciiTheme="majorHAnsi" w:hAnsiTheme="majorHAnsi" w:cstheme="majorHAnsi"/>
          <w:b/>
          <w:bCs/>
        </w:rPr>
        <w:t>-</w:t>
      </w:r>
      <w:r w:rsidR="000F318C" w:rsidRPr="005C53A1">
        <w:rPr>
          <w:rFonts w:asciiTheme="majorHAnsi" w:hAnsiTheme="majorHAnsi" w:cstheme="majorHAnsi"/>
          <w:b/>
          <w:bCs/>
        </w:rPr>
        <w:t>infected mouse.</w:t>
      </w:r>
      <w:r w:rsidRPr="005C53A1">
        <w:rPr>
          <w:rFonts w:asciiTheme="majorHAnsi" w:hAnsiTheme="majorHAnsi" w:cstheme="majorHAnsi"/>
        </w:rPr>
        <w:t xml:space="preserve"> </w:t>
      </w:r>
      <w:r w:rsidR="002346CB" w:rsidRPr="005C53A1">
        <w:rPr>
          <w:rFonts w:asciiTheme="majorHAnsi" w:hAnsiTheme="majorHAnsi" w:cstheme="majorHAnsi"/>
          <w:b/>
          <w:bCs/>
        </w:rPr>
        <w:t>(</w:t>
      </w:r>
      <w:proofErr w:type="gramStart"/>
      <w:r w:rsidR="002346CB" w:rsidRPr="005C53A1">
        <w:rPr>
          <w:rFonts w:asciiTheme="majorHAnsi" w:hAnsiTheme="majorHAnsi" w:cstheme="majorHAnsi"/>
          <w:b/>
          <w:bCs/>
        </w:rPr>
        <w:t>A</w:t>
      </w:r>
      <w:r w:rsidR="00590054">
        <w:rPr>
          <w:rFonts w:asciiTheme="majorHAnsi" w:hAnsiTheme="majorHAnsi" w:cstheme="majorHAnsi"/>
          <w:b/>
          <w:bCs/>
        </w:rPr>
        <w:t>,</w:t>
      </w:r>
      <w:r w:rsidR="001F099B" w:rsidRPr="005C53A1">
        <w:rPr>
          <w:rFonts w:asciiTheme="majorHAnsi" w:hAnsiTheme="majorHAnsi" w:cstheme="majorHAnsi"/>
          <w:b/>
          <w:bCs/>
        </w:rPr>
        <w:t>B</w:t>
      </w:r>
      <w:proofErr w:type="gramEnd"/>
      <w:r w:rsidR="002346CB" w:rsidRPr="005C53A1">
        <w:rPr>
          <w:rFonts w:asciiTheme="majorHAnsi" w:hAnsiTheme="majorHAnsi" w:cstheme="majorHAnsi"/>
          <w:b/>
          <w:bCs/>
        </w:rPr>
        <w:t>)</w:t>
      </w:r>
      <w:r w:rsidR="002346CB" w:rsidRPr="005C53A1">
        <w:rPr>
          <w:rFonts w:asciiTheme="majorHAnsi" w:hAnsiTheme="majorHAnsi" w:cstheme="majorHAnsi"/>
        </w:rPr>
        <w:t xml:space="preserve"> L</w:t>
      </w:r>
      <w:r w:rsidR="000F318C" w:rsidRPr="005C53A1">
        <w:rPr>
          <w:rFonts w:asciiTheme="majorHAnsi" w:hAnsiTheme="majorHAnsi" w:cstheme="majorHAnsi"/>
        </w:rPr>
        <w:t>SCI</w:t>
      </w:r>
      <w:r w:rsidR="002346CB" w:rsidRPr="005C53A1">
        <w:rPr>
          <w:rFonts w:asciiTheme="majorHAnsi" w:hAnsiTheme="majorHAnsi" w:cstheme="majorHAnsi"/>
        </w:rPr>
        <w:t xml:space="preserve"> images of one mouse subjected to the acrylic helmet implantation and infected with </w:t>
      </w:r>
      <w:r w:rsidR="002346CB" w:rsidRPr="005C53A1">
        <w:rPr>
          <w:rFonts w:asciiTheme="majorHAnsi" w:hAnsiTheme="majorHAnsi" w:cstheme="majorHAnsi"/>
          <w:i/>
          <w:iCs/>
        </w:rPr>
        <w:t xml:space="preserve">Plasmodium </w:t>
      </w:r>
      <w:proofErr w:type="spellStart"/>
      <w:r w:rsidR="002346CB" w:rsidRPr="005C53A1">
        <w:rPr>
          <w:rFonts w:asciiTheme="majorHAnsi" w:hAnsiTheme="majorHAnsi" w:cstheme="majorHAnsi"/>
          <w:i/>
          <w:iCs/>
        </w:rPr>
        <w:t>berghei</w:t>
      </w:r>
      <w:proofErr w:type="spellEnd"/>
      <w:r w:rsidR="002346CB" w:rsidRPr="005C53A1">
        <w:rPr>
          <w:rFonts w:asciiTheme="majorHAnsi" w:hAnsiTheme="majorHAnsi" w:cstheme="majorHAnsi"/>
        </w:rPr>
        <w:t xml:space="preserve"> ANKA. </w:t>
      </w:r>
      <w:r w:rsidR="00324C41" w:rsidRPr="005C53A1">
        <w:rPr>
          <w:rFonts w:asciiTheme="majorHAnsi" w:hAnsiTheme="majorHAnsi" w:cstheme="majorHAnsi"/>
        </w:rPr>
        <w:t xml:space="preserve">Corresponding images in </w:t>
      </w:r>
      <w:r w:rsidR="00324C41" w:rsidRPr="005C53A1">
        <w:rPr>
          <w:rFonts w:asciiTheme="majorHAnsi" w:hAnsiTheme="majorHAnsi" w:cstheme="majorHAnsi"/>
          <w:b/>
          <w:bCs/>
        </w:rPr>
        <w:t>A</w:t>
      </w:r>
      <w:r w:rsidR="00324C41" w:rsidRPr="005C53A1">
        <w:rPr>
          <w:rFonts w:asciiTheme="majorHAnsi" w:hAnsiTheme="majorHAnsi" w:cstheme="majorHAnsi"/>
        </w:rPr>
        <w:t xml:space="preserve"> and </w:t>
      </w:r>
      <w:r w:rsidR="00324C41" w:rsidRPr="005C53A1">
        <w:rPr>
          <w:rFonts w:asciiTheme="majorHAnsi" w:hAnsiTheme="majorHAnsi" w:cstheme="majorHAnsi"/>
          <w:b/>
          <w:bCs/>
        </w:rPr>
        <w:t>B</w:t>
      </w:r>
      <w:r w:rsidR="00324C41" w:rsidRPr="005C53A1">
        <w:rPr>
          <w:rFonts w:asciiTheme="majorHAnsi" w:hAnsiTheme="majorHAnsi" w:cstheme="majorHAnsi"/>
        </w:rPr>
        <w:t xml:space="preserve"> are identical, </w:t>
      </w:r>
      <w:r w:rsidR="00D40297" w:rsidRPr="005C53A1">
        <w:rPr>
          <w:rFonts w:asciiTheme="majorHAnsi" w:hAnsiTheme="majorHAnsi" w:cstheme="majorHAnsi"/>
        </w:rPr>
        <w:t xml:space="preserve">obtained </w:t>
      </w:r>
      <w:r w:rsidR="00324C41" w:rsidRPr="005C53A1">
        <w:rPr>
          <w:rFonts w:asciiTheme="majorHAnsi" w:hAnsiTheme="majorHAnsi" w:cstheme="majorHAnsi"/>
        </w:rPr>
        <w:t xml:space="preserve">from the same animal and timepoints, except that in </w:t>
      </w:r>
      <w:r w:rsidR="00324C41" w:rsidRPr="005C53A1">
        <w:rPr>
          <w:rFonts w:asciiTheme="majorHAnsi" w:hAnsiTheme="majorHAnsi" w:cstheme="majorHAnsi"/>
          <w:b/>
          <w:bCs/>
        </w:rPr>
        <w:t xml:space="preserve">A </w:t>
      </w:r>
      <w:r w:rsidR="00324C41" w:rsidRPr="005C53A1">
        <w:rPr>
          <w:rFonts w:asciiTheme="majorHAnsi" w:hAnsiTheme="majorHAnsi" w:cstheme="majorHAnsi"/>
        </w:rPr>
        <w:t>the color range scale was adjusted to 0</w:t>
      </w:r>
      <w:r w:rsidR="000D3001" w:rsidRPr="005C53A1">
        <w:rPr>
          <w:rFonts w:asciiTheme="majorHAnsi" w:hAnsiTheme="majorHAnsi" w:cstheme="majorHAnsi"/>
        </w:rPr>
        <w:t>–</w:t>
      </w:r>
      <w:r w:rsidR="00324C41" w:rsidRPr="005C53A1">
        <w:rPr>
          <w:rFonts w:asciiTheme="majorHAnsi" w:hAnsiTheme="majorHAnsi" w:cstheme="majorHAnsi"/>
        </w:rPr>
        <w:t xml:space="preserve">300 and in </w:t>
      </w:r>
      <w:r w:rsidR="00324C41" w:rsidRPr="005C53A1">
        <w:rPr>
          <w:rFonts w:asciiTheme="majorHAnsi" w:hAnsiTheme="majorHAnsi" w:cstheme="majorHAnsi"/>
          <w:b/>
          <w:bCs/>
        </w:rPr>
        <w:t>B</w:t>
      </w:r>
      <w:r w:rsidR="00324C41" w:rsidRPr="005C53A1">
        <w:rPr>
          <w:rFonts w:asciiTheme="majorHAnsi" w:hAnsiTheme="majorHAnsi" w:cstheme="majorHAnsi"/>
        </w:rPr>
        <w:t xml:space="preserve"> to 0</w:t>
      </w:r>
      <w:r w:rsidR="000D3001" w:rsidRPr="005C53A1">
        <w:rPr>
          <w:rFonts w:asciiTheme="majorHAnsi" w:hAnsiTheme="majorHAnsi" w:cstheme="majorHAnsi"/>
        </w:rPr>
        <w:t>–</w:t>
      </w:r>
      <w:r w:rsidR="00324C41" w:rsidRPr="005C53A1">
        <w:rPr>
          <w:rFonts w:asciiTheme="majorHAnsi" w:hAnsiTheme="majorHAnsi" w:cstheme="majorHAnsi"/>
        </w:rPr>
        <w:t xml:space="preserve">500 for visualization purposes. </w:t>
      </w:r>
      <w:r w:rsidR="002346CB" w:rsidRPr="005C53A1">
        <w:rPr>
          <w:rFonts w:asciiTheme="majorHAnsi" w:hAnsiTheme="majorHAnsi" w:cstheme="majorHAnsi"/>
        </w:rPr>
        <w:t xml:space="preserve">Imaging in this case was performed on days 1 (D1), </w:t>
      </w:r>
      <w:r w:rsidR="007A3CCE" w:rsidRPr="005C53A1">
        <w:rPr>
          <w:rFonts w:asciiTheme="majorHAnsi" w:hAnsiTheme="majorHAnsi" w:cstheme="majorHAnsi"/>
        </w:rPr>
        <w:t>D5</w:t>
      </w:r>
      <w:r w:rsidR="000D3001" w:rsidRPr="005C53A1">
        <w:rPr>
          <w:rFonts w:asciiTheme="majorHAnsi" w:hAnsiTheme="majorHAnsi" w:cstheme="majorHAnsi"/>
        </w:rPr>
        <w:t>,</w:t>
      </w:r>
      <w:r w:rsidR="002346CB" w:rsidRPr="005C53A1">
        <w:rPr>
          <w:rFonts w:asciiTheme="majorHAnsi" w:hAnsiTheme="majorHAnsi" w:cstheme="majorHAnsi"/>
        </w:rPr>
        <w:t xml:space="preserve"> and </w:t>
      </w:r>
      <w:r w:rsidR="007A3CCE" w:rsidRPr="005C53A1">
        <w:rPr>
          <w:rFonts w:asciiTheme="majorHAnsi" w:hAnsiTheme="majorHAnsi" w:cstheme="majorHAnsi"/>
        </w:rPr>
        <w:t>D6</w:t>
      </w:r>
      <w:r w:rsidR="002346CB" w:rsidRPr="005C53A1">
        <w:rPr>
          <w:rFonts w:asciiTheme="majorHAnsi" w:hAnsiTheme="majorHAnsi" w:cstheme="majorHAnsi"/>
        </w:rPr>
        <w:t xml:space="preserve"> post</w:t>
      </w:r>
      <w:r w:rsidR="000D3001" w:rsidRPr="005C53A1">
        <w:rPr>
          <w:rFonts w:asciiTheme="majorHAnsi" w:hAnsiTheme="majorHAnsi" w:cstheme="majorHAnsi"/>
        </w:rPr>
        <w:t xml:space="preserve"> </w:t>
      </w:r>
      <w:r w:rsidR="002346CB" w:rsidRPr="005C53A1">
        <w:rPr>
          <w:rFonts w:asciiTheme="majorHAnsi" w:hAnsiTheme="majorHAnsi" w:cstheme="majorHAnsi"/>
        </w:rPr>
        <w:t>infection; the mouse showed signs of cerebral malaria on day 6 post</w:t>
      </w:r>
      <w:r w:rsidR="000D3001" w:rsidRPr="005C53A1">
        <w:rPr>
          <w:rFonts w:asciiTheme="majorHAnsi" w:hAnsiTheme="majorHAnsi" w:cstheme="majorHAnsi"/>
        </w:rPr>
        <w:t xml:space="preserve"> </w:t>
      </w:r>
      <w:r w:rsidR="002346CB" w:rsidRPr="005C53A1">
        <w:rPr>
          <w:rFonts w:asciiTheme="majorHAnsi" w:hAnsiTheme="majorHAnsi" w:cstheme="majorHAnsi"/>
        </w:rPr>
        <w:t xml:space="preserve">infection, was imaged, </w:t>
      </w:r>
      <w:r w:rsidR="002346CB" w:rsidRPr="005C53A1">
        <w:rPr>
          <w:rFonts w:asciiTheme="majorHAnsi" w:hAnsiTheme="majorHAnsi" w:cstheme="majorHAnsi"/>
        </w:rPr>
        <w:lastRenderedPageBreak/>
        <w:t xml:space="preserve">treated with artesunate 40 mg/kg intraperitoneally, and then imaged again after 1 </w:t>
      </w:r>
      <w:r w:rsidR="000D3001" w:rsidRPr="005C53A1">
        <w:rPr>
          <w:rFonts w:asciiTheme="majorHAnsi" w:hAnsiTheme="majorHAnsi" w:cstheme="majorHAnsi"/>
        </w:rPr>
        <w:t>h</w:t>
      </w:r>
      <w:r w:rsidR="002346CB" w:rsidRPr="005C53A1">
        <w:rPr>
          <w:rFonts w:asciiTheme="majorHAnsi" w:hAnsiTheme="majorHAnsi" w:cstheme="majorHAnsi"/>
        </w:rPr>
        <w:t xml:space="preserve"> (D6 1h) and 6 hours (D6 6h). </w:t>
      </w:r>
      <w:r w:rsidR="007A3CCE" w:rsidRPr="005C53A1">
        <w:rPr>
          <w:rFonts w:asciiTheme="majorHAnsi" w:hAnsiTheme="majorHAnsi" w:cstheme="majorHAnsi"/>
        </w:rPr>
        <w:t>T</w:t>
      </w:r>
      <w:r w:rsidR="002346CB" w:rsidRPr="005C53A1">
        <w:rPr>
          <w:rFonts w:asciiTheme="majorHAnsi" w:hAnsiTheme="majorHAnsi" w:cstheme="majorHAnsi"/>
        </w:rPr>
        <w:t xml:space="preserve">he elliptical area delineates the </w:t>
      </w:r>
      <w:r w:rsidR="007A3CCE" w:rsidRPr="005C53A1">
        <w:rPr>
          <w:rFonts w:asciiTheme="majorHAnsi" w:hAnsiTheme="majorHAnsi" w:cstheme="majorHAnsi"/>
        </w:rPr>
        <w:t xml:space="preserve">region </w:t>
      </w:r>
      <w:r w:rsidR="002346CB" w:rsidRPr="005C53A1">
        <w:rPr>
          <w:rFonts w:asciiTheme="majorHAnsi" w:hAnsiTheme="majorHAnsi" w:cstheme="majorHAnsi"/>
        </w:rPr>
        <w:t>of interest</w:t>
      </w:r>
      <w:r w:rsidR="007A3CCE" w:rsidRPr="005C53A1">
        <w:rPr>
          <w:rFonts w:asciiTheme="majorHAnsi" w:hAnsiTheme="majorHAnsi" w:cstheme="majorHAnsi"/>
        </w:rPr>
        <w:t xml:space="preserve"> </w:t>
      </w:r>
      <w:r w:rsidR="002346CB" w:rsidRPr="005C53A1">
        <w:rPr>
          <w:rFonts w:asciiTheme="majorHAnsi" w:hAnsiTheme="majorHAnsi" w:cstheme="majorHAnsi"/>
        </w:rPr>
        <w:t>in which the CBF measurements were made over time. The tiny circle on each image top left was used as reference for no flow.</w:t>
      </w:r>
      <w:r w:rsidR="001F099B" w:rsidRPr="005C53A1">
        <w:rPr>
          <w:rFonts w:asciiTheme="majorHAnsi" w:hAnsiTheme="majorHAnsi" w:cstheme="majorHAnsi"/>
        </w:rPr>
        <w:t xml:space="preserve"> </w:t>
      </w:r>
      <w:r>
        <w:t>Abbreviations: CBF = cerebral blood flow; D = day; LSCI = laser speckle contrast imaging; ROI = region of interest.</w:t>
      </w:r>
    </w:p>
    <w:p w14:paraId="0ABD3DFE" w14:textId="77777777" w:rsidR="004769B7" w:rsidRPr="005C53A1" w:rsidRDefault="004769B7" w:rsidP="005C53A1">
      <w:pPr>
        <w:rPr>
          <w:rFonts w:asciiTheme="majorHAnsi" w:hAnsiTheme="majorHAnsi" w:cstheme="majorHAnsi"/>
        </w:rPr>
      </w:pPr>
    </w:p>
    <w:p w14:paraId="7F4E2F34" w14:textId="1D77D73D" w:rsidR="006D7783" w:rsidRPr="005C53A1" w:rsidRDefault="004769B7" w:rsidP="005C53A1">
      <w:pPr>
        <w:rPr>
          <w:rFonts w:asciiTheme="majorHAnsi" w:hAnsiTheme="majorHAnsi" w:cstheme="majorHAnsi"/>
        </w:rPr>
      </w:pPr>
      <w:r w:rsidRPr="005C53A1">
        <w:rPr>
          <w:rFonts w:asciiTheme="majorHAnsi" w:hAnsiTheme="majorHAnsi" w:cstheme="majorHAnsi"/>
          <w:b/>
          <w:bCs/>
        </w:rPr>
        <w:t xml:space="preserve">Figure </w:t>
      </w:r>
      <w:r w:rsidR="00061E27" w:rsidRPr="005C53A1">
        <w:rPr>
          <w:rFonts w:asciiTheme="majorHAnsi" w:hAnsiTheme="majorHAnsi" w:cstheme="majorHAnsi"/>
          <w:b/>
          <w:bCs/>
        </w:rPr>
        <w:t>6</w:t>
      </w:r>
      <w:r w:rsidRPr="005C53A1">
        <w:rPr>
          <w:rFonts w:asciiTheme="majorHAnsi" w:hAnsiTheme="majorHAnsi" w:cstheme="majorHAnsi"/>
          <w:b/>
          <w:bCs/>
        </w:rPr>
        <w:t>.</w:t>
      </w:r>
      <w:r w:rsidRPr="005C53A1">
        <w:rPr>
          <w:rFonts w:asciiTheme="majorHAnsi" w:hAnsiTheme="majorHAnsi" w:cstheme="majorHAnsi"/>
        </w:rPr>
        <w:t xml:space="preserve"> </w:t>
      </w:r>
      <w:r w:rsidRPr="005C53A1">
        <w:rPr>
          <w:rFonts w:asciiTheme="majorHAnsi" w:hAnsiTheme="majorHAnsi" w:cstheme="majorHAnsi"/>
          <w:b/>
          <w:bCs/>
        </w:rPr>
        <w:t xml:space="preserve">Cerebral blood flow measurements over time in </w:t>
      </w:r>
      <w:r w:rsidRPr="005C53A1">
        <w:rPr>
          <w:rFonts w:asciiTheme="majorHAnsi" w:hAnsiTheme="majorHAnsi" w:cstheme="majorHAnsi"/>
          <w:b/>
          <w:bCs/>
          <w:i/>
          <w:iCs/>
        </w:rPr>
        <w:t xml:space="preserve">Plasmodium </w:t>
      </w:r>
      <w:proofErr w:type="spellStart"/>
      <w:r w:rsidRPr="005C53A1">
        <w:rPr>
          <w:rFonts w:asciiTheme="majorHAnsi" w:hAnsiTheme="majorHAnsi" w:cstheme="majorHAnsi"/>
          <w:b/>
          <w:bCs/>
          <w:i/>
          <w:iCs/>
        </w:rPr>
        <w:t>berghei</w:t>
      </w:r>
      <w:proofErr w:type="spellEnd"/>
      <w:r w:rsidRPr="005C53A1">
        <w:rPr>
          <w:rFonts w:asciiTheme="majorHAnsi" w:hAnsiTheme="majorHAnsi" w:cstheme="majorHAnsi"/>
          <w:b/>
          <w:bCs/>
        </w:rPr>
        <w:t>-infected mice.</w:t>
      </w:r>
      <w:r w:rsidRPr="005C53A1" w:rsidDel="001F099B">
        <w:rPr>
          <w:rFonts w:asciiTheme="majorHAnsi" w:hAnsiTheme="majorHAnsi" w:cstheme="majorHAnsi"/>
        </w:rPr>
        <w:t xml:space="preserve"> </w:t>
      </w:r>
      <w:r w:rsidR="002346CB" w:rsidRPr="005C53A1">
        <w:rPr>
          <w:rFonts w:asciiTheme="majorHAnsi" w:hAnsiTheme="majorHAnsi" w:cstheme="majorHAnsi"/>
          <w:b/>
          <w:bCs/>
        </w:rPr>
        <w:t>(</w:t>
      </w:r>
      <w:proofErr w:type="gramStart"/>
      <w:r w:rsidRPr="005C53A1">
        <w:rPr>
          <w:rFonts w:asciiTheme="majorHAnsi" w:hAnsiTheme="majorHAnsi" w:cstheme="majorHAnsi"/>
          <w:b/>
          <w:bCs/>
        </w:rPr>
        <w:t>A</w:t>
      </w:r>
      <w:r w:rsidR="000D3001" w:rsidRPr="005C53A1">
        <w:rPr>
          <w:rFonts w:asciiTheme="majorHAnsi" w:hAnsiTheme="majorHAnsi" w:cstheme="majorHAnsi"/>
          <w:b/>
          <w:bCs/>
        </w:rPr>
        <w:t>,</w:t>
      </w:r>
      <w:r w:rsidRPr="005C53A1">
        <w:rPr>
          <w:rFonts w:asciiTheme="majorHAnsi" w:hAnsiTheme="majorHAnsi" w:cstheme="majorHAnsi"/>
          <w:b/>
          <w:bCs/>
        </w:rPr>
        <w:t>B</w:t>
      </w:r>
      <w:proofErr w:type="gramEnd"/>
      <w:r w:rsidR="002346CB" w:rsidRPr="005C53A1">
        <w:rPr>
          <w:rFonts w:asciiTheme="majorHAnsi" w:hAnsiTheme="majorHAnsi" w:cstheme="majorHAnsi"/>
          <w:b/>
          <w:bCs/>
        </w:rPr>
        <w:t>)</w:t>
      </w:r>
      <w:r w:rsidR="002346CB" w:rsidRPr="005C53A1">
        <w:rPr>
          <w:rFonts w:asciiTheme="majorHAnsi" w:hAnsiTheme="majorHAnsi" w:cstheme="majorHAnsi"/>
        </w:rPr>
        <w:t xml:space="preserve"> </w:t>
      </w:r>
      <w:r w:rsidR="00C61B12" w:rsidRPr="005C53A1">
        <w:rPr>
          <w:rFonts w:asciiTheme="majorHAnsi" w:hAnsiTheme="majorHAnsi" w:cstheme="majorHAnsi"/>
        </w:rPr>
        <w:t xml:space="preserve">Measures of cerebral blood flow in arbitrary perfusion units using laser speckled contrast imaging in </w:t>
      </w:r>
      <w:r w:rsidR="00C61B12" w:rsidRPr="005C53A1">
        <w:rPr>
          <w:rFonts w:asciiTheme="majorHAnsi" w:hAnsiTheme="majorHAnsi" w:cstheme="majorHAnsi"/>
          <w:i/>
          <w:iCs/>
        </w:rPr>
        <w:t xml:space="preserve">Plasmodium </w:t>
      </w:r>
      <w:proofErr w:type="spellStart"/>
      <w:r w:rsidR="00C61B12" w:rsidRPr="005C53A1">
        <w:rPr>
          <w:rFonts w:asciiTheme="majorHAnsi" w:hAnsiTheme="majorHAnsi" w:cstheme="majorHAnsi"/>
          <w:i/>
          <w:iCs/>
        </w:rPr>
        <w:t>berghei</w:t>
      </w:r>
      <w:proofErr w:type="spellEnd"/>
      <w:r w:rsidR="00C61B12" w:rsidRPr="005C53A1">
        <w:rPr>
          <w:rFonts w:asciiTheme="majorHAnsi" w:hAnsiTheme="majorHAnsi" w:cstheme="majorHAnsi"/>
        </w:rPr>
        <w:t xml:space="preserve"> ANKA-infected adult C57BL/6 mice over 7 days. </w:t>
      </w:r>
      <w:r w:rsidR="00C61B12" w:rsidRPr="005C53A1">
        <w:rPr>
          <w:rFonts w:asciiTheme="majorHAnsi" w:hAnsiTheme="majorHAnsi" w:cstheme="majorHAnsi"/>
          <w:b/>
          <w:bCs/>
        </w:rPr>
        <w:t>(</w:t>
      </w:r>
      <w:r w:rsidRPr="005C53A1">
        <w:rPr>
          <w:rFonts w:asciiTheme="majorHAnsi" w:hAnsiTheme="majorHAnsi" w:cstheme="majorHAnsi"/>
          <w:b/>
          <w:bCs/>
        </w:rPr>
        <w:t>A</w:t>
      </w:r>
      <w:r w:rsidR="00C61B12" w:rsidRPr="005C53A1">
        <w:rPr>
          <w:rFonts w:asciiTheme="majorHAnsi" w:hAnsiTheme="majorHAnsi" w:cstheme="majorHAnsi"/>
          <w:b/>
          <w:bCs/>
        </w:rPr>
        <w:t>)</w:t>
      </w:r>
      <w:r w:rsidR="00C61B12" w:rsidRPr="005C53A1">
        <w:rPr>
          <w:rFonts w:asciiTheme="majorHAnsi" w:hAnsiTheme="majorHAnsi" w:cstheme="majorHAnsi"/>
        </w:rPr>
        <w:t xml:space="preserve"> Mice were subjected to the acrylic helmet implantation (see Protocol), </w:t>
      </w:r>
      <w:proofErr w:type="spellStart"/>
      <w:r w:rsidR="00C61B12" w:rsidRPr="005C53A1">
        <w:rPr>
          <w:rFonts w:asciiTheme="majorHAnsi" w:hAnsiTheme="majorHAnsi" w:cstheme="majorHAnsi"/>
        </w:rPr>
        <w:t>PbA</w:t>
      </w:r>
      <w:proofErr w:type="spellEnd"/>
      <w:r w:rsidR="00C61B12" w:rsidRPr="005C53A1">
        <w:rPr>
          <w:rFonts w:asciiTheme="majorHAnsi" w:hAnsiTheme="majorHAnsi" w:cstheme="majorHAnsi"/>
        </w:rPr>
        <w:t xml:space="preserve"> was inoculated on the following day</w:t>
      </w:r>
      <w:r w:rsidR="000D3001" w:rsidRPr="005C53A1">
        <w:rPr>
          <w:rFonts w:asciiTheme="majorHAnsi" w:hAnsiTheme="majorHAnsi" w:cstheme="majorHAnsi"/>
        </w:rPr>
        <w:t>, and LSCI measurements were taken the next day (“day 1 baseline”) and were repeated in each mouse on days 5, 6,</w:t>
      </w:r>
      <w:r w:rsidR="00C61B12" w:rsidRPr="005C53A1">
        <w:rPr>
          <w:rFonts w:asciiTheme="majorHAnsi" w:hAnsiTheme="majorHAnsi" w:cstheme="majorHAnsi"/>
        </w:rPr>
        <w:t xml:space="preserve"> and 7. On day 6 post</w:t>
      </w:r>
      <w:r w:rsidR="000D3001" w:rsidRPr="005C53A1">
        <w:rPr>
          <w:rFonts w:asciiTheme="majorHAnsi" w:hAnsiTheme="majorHAnsi" w:cstheme="majorHAnsi"/>
        </w:rPr>
        <w:t xml:space="preserve"> </w:t>
      </w:r>
      <w:r w:rsidR="00C61B12" w:rsidRPr="005C53A1">
        <w:rPr>
          <w:rFonts w:asciiTheme="majorHAnsi" w:hAnsiTheme="majorHAnsi" w:cstheme="majorHAnsi"/>
        </w:rPr>
        <w:t>infection</w:t>
      </w:r>
      <w:r w:rsidR="007A3CCE" w:rsidRPr="005C53A1">
        <w:rPr>
          <w:rFonts w:asciiTheme="majorHAnsi" w:hAnsiTheme="majorHAnsi" w:cstheme="majorHAnsi"/>
        </w:rPr>
        <w:t xml:space="preserve"> (6 dpi)</w:t>
      </w:r>
      <w:r w:rsidR="00C61B12" w:rsidRPr="005C53A1">
        <w:rPr>
          <w:rFonts w:asciiTheme="majorHAnsi" w:hAnsiTheme="majorHAnsi" w:cstheme="majorHAnsi"/>
        </w:rPr>
        <w:t xml:space="preserve">, mice </w:t>
      </w:r>
      <w:r w:rsidR="000D3001" w:rsidRPr="005C53A1">
        <w:rPr>
          <w:rFonts w:asciiTheme="majorHAnsi" w:hAnsiTheme="majorHAnsi" w:cstheme="majorHAnsi"/>
        </w:rPr>
        <w:t>developed</w:t>
      </w:r>
      <w:r w:rsidR="00C61B12" w:rsidRPr="005C53A1">
        <w:rPr>
          <w:rFonts w:asciiTheme="majorHAnsi" w:hAnsiTheme="majorHAnsi" w:cstheme="majorHAnsi"/>
        </w:rPr>
        <w:t xml:space="preserve"> severe neurological signs (cerebral malaria) and were treated with sodium artesunate 40 mg/</w:t>
      </w:r>
      <w:r w:rsidR="000D3001" w:rsidRPr="005C53A1">
        <w:rPr>
          <w:rFonts w:asciiTheme="majorHAnsi" w:hAnsiTheme="majorHAnsi" w:cstheme="majorHAnsi"/>
        </w:rPr>
        <w:t>k</w:t>
      </w:r>
      <w:r w:rsidR="00C61B12" w:rsidRPr="005C53A1">
        <w:rPr>
          <w:rFonts w:asciiTheme="majorHAnsi" w:hAnsiTheme="majorHAnsi" w:cstheme="majorHAnsi"/>
        </w:rPr>
        <w:t>g (two doses, one in the morning of day 6 and the second 6 h later). Additional LSCI measurements were performed 1 h and 6 h after the first artesunate dose.</w:t>
      </w:r>
      <w:r w:rsidR="007A3CCE" w:rsidRPr="005C53A1">
        <w:rPr>
          <w:rFonts w:asciiTheme="majorHAnsi" w:hAnsiTheme="majorHAnsi" w:cstheme="majorHAnsi"/>
        </w:rPr>
        <w:t xml:space="preserve"> Mice with ECM on 6 dpi showed a significant decrease in CBF compared to 1 dpi and 5 dpi (p = 0.0004</w:t>
      </w:r>
      <w:r w:rsidR="006C4658" w:rsidRPr="005C53A1">
        <w:rPr>
          <w:rFonts w:asciiTheme="majorHAnsi" w:hAnsiTheme="majorHAnsi" w:cstheme="majorHAnsi"/>
        </w:rPr>
        <w:t xml:space="preserve"> [asterisks];</w:t>
      </w:r>
      <w:r w:rsidR="007A3CCE" w:rsidRPr="005C53A1">
        <w:rPr>
          <w:rFonts w:asciiTheme="majorHAnsi" w:hAnsiTheme="majorHAnsi" w:cstheme="majorHAnsi"/>
        </w:rPr>
        <w:t xml:space="preserve"> </w:t>
      </w:r>
      <w:r w:rsidR="000D3001" w:rsidRPr="005C53A1">
        <w:rPr>
          <w:rFonts w:asciiTheme="majorHAnsi" w:hAnsiTheme="majorHAnsi" w:cstheme="majorHAnsi"/>
        </w:rPr>
        <w:t>o</w:t>
      </w:r>
      <w:r w:rsidR="007A3CCE" w:rsidRPr="005C53A1">
        <w:rPr>
          <w:rFonts w:asciiTheme="majorHAnsi" w:hAnsiTheme="majorHAnsi" w:cstheme="majorHAnsi"/>
        </w:rPr>
        <w:t>ne-way ANOVA with Tukey’s post-test).</w:t>
      </w:r>
      <w:r w:rsidR="00000ABF" w:rsidRPr="005C53A1">
        <w:rPr>
          <w:rFonts w:asciiTheme="majorHAnsi" w:hAnsiTheme="majorHAnsi" w:cstheme="majorHAnsi"/>
        </w:rPr>
        <w:t xml:space="preserve"> </w:t>
      </w:r>
      <w:r w:rsidR="00CE7399" w:rsidRPr="005C53A1">
        <w:rPr>
          <w:rFonts w:asciiTheme="majorHAnsi" w:hAnsiTheme="majorHAnsi" w:cstheme="majorHAnsi"/>
        </w:rPr>
        <w:t xml:space="preserve">N = 12 mice. </w:t>
      </w:r>
      <w:r w:rsidR="00000ABF" w:rsidRPr="005C53A1">
        <w:rPr>
          <w:rFonts w:asciiTheme="majorHAnsi" w:hAnsiTheme="majorHAnsi" w:cstheme="majorHAnsi"/>
        </w:rPr>
        <w:t xml:space="preserve">CBF further decreased 6 h after artesunate treatment compared to </w:t>
      </w:r>
      <w:r w:rsidR="00FE0DB5" w:rsidRPr="005C53A1">
        <w:rPr>
          <w:rFonts w:asciiTheme="majorHAnsi" w:hAnsiTheme="majorHAnsi" w:cstheme="majorHAnsi"/>
        </w:rPr>
        <w:t xml:space="preserve">6 dpi </w:t>
      </w:r>
      <w:r w:rsidR="00000ABF" w:rsidRPr="005C53A1">
        <w:rPr>
          <w:rFonts w:asciiTheme="majorHAnsi" w:hAnsiTheme="majorHAnsi" w:cstheme="majorHAnsi"/>
        </w:rPr>
        <w:t>before treatment (p = 0.0032</w:t>
      </w:r>
      <w:r w:rsidR="006C4658" w:rsidRPr="005C53A1">
        <w:rPr>
          <w:rFonts w:asciiTheme="majorHAnsi" w:hAnsiTheme="majorHAnsi" w:cstheme="majorHAnsi"/>
        </w:rPr>
        <w:t xml:space="preserve"> [dashes]</w:t>
      </w:r>
      <w:r w:rsidR="00000ABF" w:rsidRPr="005C53A1">
        <w:rPr>
          <w:rFonts w:asciiTheme="majorHAnsi" w:hAnsiTheme="majorHAnsi" w:cstheme="majorHAnsi"/>
        </w:rPr>
        <w:t xml:space="preserve">; </w:t>
      </w:r>
      <w:r w:rsidR="000D3001" w:rsidRPr="005C53A1">
        <w:rPr>
          <w:rFonts w:asciiTheme="majorHAnsi" w:hAnsiTheme="majorHAnsi" w:cstheme="majorHAnsi"/>
        </w:rPr>
        <w:t>o</w:t>
      </w:r>
      <w:r w:rsidR="00000ABF" w:rsidRPr="005C53A1">
        <w:rPr>
          <w:rFonts w:asciiTheme="majorHAnsi" w:hAnsiTheme="majorHAnsi" w:cstheme="majorHAnsi"/>
        </w:rPr>
        <w:t>ne-way ANOVA with Tukey’s post</w:t>
      </w:r>
      <w:r w:rsidR="00FE0DB5" w:rsidRPr="005C53A1">
        <w:rPr>
          <w:rFonts w:asciiTheme="majorHAnsi" w:hAnsiTheme="majorHAnsi" w:cstheme="majorHAnsi"/>
        </w:rPr>
        <w:t>-</w:t>
      </w:r>
      <w:r w:rsidR="00000ABF" w:rsidRPr="005C53A1">
        <w:rPr>
          <w:rFonts w:asciiTheme="majorHAnsi" w:hAnsiTheme="majorHAnsi" w:cstheme="majorHAnsi"/>
        </w:rPr>
        <w:t>test).</w:t>
      </w:r>
      <w:r w:rsidR="0066218E" w:rsidRPr="005C53A1">
        <w:rPr>
          <w:rFonts w:asciiTheme="majorHAnsi" w:hAnsiTheme="majorHAnsi" w:cstheme="majorHAnsi"/>
        </w:rPr>
        <w:t xml:space="preserve"> No statistical test was performed to compare CBF on 7 dpi with </w:t>
      </w:r>
      <w:proofErr w:type="gramStart"/>
      <w:r w:rsidR="0066218E" w:rsidRPr="005C53A1">
        <w:rPr>
          <w:rFonts w:asciiTheme="majorHAnsi" w:hAnsiTheme="majorHAnsi" w:cstheme="majorHAnsi"/>
        </w:rPr>
        <w:t>previous time</w:t>
      </w:r>
      <w:proofErr w:type="gramEnd"/>
      <w:r w:rsidR="000D3001" w:rsidRPr="005C53A1">
        <w:rPr>
          <w:rFonts w:asciiTheme="majorHAnsi" w:hAnsiTheme="majorHAnsi" w:cstheme="majorHAnsi"/>
        </w:rPr>
        <w:t xml:space="preserve"> </w:t>
      </w:r>
      <w:r w:rsidR="0066218E" w:rsidRPr="005C53A1">
        <w:rPr>
          <w:rFonts w:asciiTheme="majorHAnsi" w:hAnsiTheme="majorHAnsi" w:cstheme="majorHAnsi"/>
        </w:rPr>
        <w:t>points</w:t>
      </w:r>
      <w:r w:rsidR="006C4658" w:rsidRPr="005C53A1">
        <w:rPr>
          <w:rFonts w:asciiTheme="majorHAnsi" w:hAnsiTheme="majorHAnsi" w:cstheme="majorHAnsi"/>
        </w:rPr>
        <w:t>, because only 5 of 12 mice survived.</w:t>
      </w:r>
      <w:r w:rsidR="00000ABF" w:rsidRPr="005C53A1">
        <w:rPr>
          <w:rFonts w:asciiTheme="majorHAnsi" w:hAnsiTheme="majorHAnsi" w:cstheme="majorHAnsi"/>
        </w:rPr>
        <w:t xml:space="preserve"> </w:t>
      </w:r>
      <w:r w:rsidR="00C61B12" w:rsidRPr="005C53A1">
        <w:rPr>
          <w:rFonts w:asciiTheme="majorHAnsi" w:hAnsiTheme="majorHAnsi" w:cstheme="majorHAnsi"/>
          <w:b/>
          <w:bCs/>
        </w:rPr>
        <w:t>(</w:t>
      </w:r>
      <w:r w:rsidRPr="005C53A1">
        <w:rPr>
          <w:rFonts w:asciiTheme="majorHAnsi" w:hAnsiTheme="majorHAnsi" w:cstheme="majorHAnsi"/>
          <w:b/>
          <w:bCs/>
        </w:rPr>
        <w:t>B</w:t>
      </w:r>
      <w:r w:rsidR="00C61B12" w:rsidRPr="005C53A1">
        <w:rPr>
          <w:rFonts w:asciiTheme="majorHAnsi" w:hAnsiTheme="majorHAnsi" w:cstheme="majorHAnsi"/>
          <w:b/>
          <w:bCs/>
        </w:rPr>
        <w:t>)</w:t>
      </w:r>
      <w:r w:rsidR="00C61B12" w:rsidRPr="005C53A1">
        <w:rPr>
          <w:rFonts w:asciiTheme="majorHAnsi" w:hAnsiTheme="majorHAnsi" w:cstheme="majorHAnsi"/>
        </w:rPr>
        <w:t xml:space="preserve"> </w:t>
      </w:r>
      <w:r w:rsidR="000D3001" w:rsidRPr="005C53A1">
        <w:rPr>
          <w:rFonts w:asciiTheme="majorHAnsi" w:hAnsiTheme="majorHAnsi" w:cstheme="majorHAnsi"/>
        </w:rPr>
        <w:t>A</w:t>
      </w:r>
      <w:r w:rsidR="00C61B12" w:rsidRPr="005C53A1">
        <w:rPr>
          <w:rFonts w:asciiTheme="majorHAnsi" w:hAnsiTheme="majorHAnsi" w:cstheme="majorHAnsi"/>
        </w:rPr>
        <w:t xml:space="preserve"> variation of the imaging method was introduced</w:t>
      </w:r>
      <w:r w:rsidR="000D3001" w:rsidRPr="005C53A1">
        <w:rPr>
          <w:rFonts w:asciiTheme="majorHAnsi" w:hAnsiTheme="majorHAnsi" w:cstheme="majorHAnsi"/>
        </w:rPr>
        <w:t xml:space="preserve">, in which LSCI imaging began 7 days after </w:t>
      </w:r>
      <w:r w:rsidR="007A3CCE" w:rsidRPr="005C53A1">
        <w:rPr>
          <w:rFonts w:asciiTheme="majorHAnsi" w:hAnsiTheme="majorHAnsi" w:cstheme="majorHAnsi"/>
        </w:rPr>
        <w:t xml:space="preserve">helmet implantation </w:t>
      </w:r>
      <w:r w:rsidR="00C61B12" w:rsidRPr="005C53A1">
        <w:rPr>
          <w:rFonts w:asciiTheme="majorHAnsi" w:hAnsiTheme="majorHAnsi" w:cstheme="majorHAnsi"/>
        </w:rPr>
        <w:t xml:space="preserve">(rather than 2 days as in </w:t>
      </w:r>
      <w:r w:rsidRPr="005C53A1">
        <w:rPr>
          <w:rFonts w:asciiTheme="majorHAnsi" w:hAnsiTheme="majorHAnsi" w:cstheme="majorHAnsi"/>
          <w:b/>
          <w:bCs/>
        </w:rPr>
        <w:t>A</w:t>
      </w:r>
      <w:r w:rsidR="00C61B12" w:rsidRPr="005C53A1">
        <w:rPr>
          <w:rFonts w:asciiTheme="majorHAnsi" w:hAnsiTheme="majorHAnsi" w:cstheme="majorHAnsi"/>
        </w:rPr>
        <w:t xml:space="preserve">). </w:t>
      </w:r>
      <w:proofErr w:type="spellStart"/>
      <w:r w:rsidR="00C61B12" w:rsidRPr="005C53A1">
        <w:rPr>
          <w:rFonts w:asciiTheme="majorHAnsi" w:hAnsiTheme="majorHAnsi" w:cstheme="majorHAnsi"/>
        </w:rPr>
        <w:t>PbA</w:t>
      </w:r>
      <w:proofErr w:type="spellEnd"/>
      <w:r w:rsidR="00C61B12" w:rsidRPr="005C53A1">
        <w:rPr>
          <w:rFonts w:asciiTheme="majorHAnsi" w:hAnsiTheme="majorHAnsi" w:cstheme="majorHAnsi"/>
        </w:rPr>
        <w:t xml:space="preserve"> was inoculated the day before the first LSCI measurement</w:t>
      </w:r>
      <w:r w:rsidR="000D3001" w:rsidRPr="005C53A1">
        <w:rPr>
          <w:rFonts w:asciiTheme="majorHAnsi" w:hAnsiTheme="majorHAnsi" w:cstheme="majorHAnsi"/>
        </w:rPr>
        <w:t>, and imaging was performed on days 1, 5, 6,</w:t>
      </w:r>
      <w:r w:rsidR="00C61B12" w:rsidRPr="005C53A1">
        <w:rPr>
          <w:rFonts w:asciiTheme="majorHAnsi" w:hAnsiTheme="majorHAnsi" w:cstheme="majorHAnsi"/>
        </w:rPr>
        <w:t xml:space="preserve"> and 7. The same artesunate treatment protocol and day 6 imaging were performed as in </w:t>
      </w:r>
      <w:r w:rsidR="001F099B" w:rsidRPr="005C53A1">
        <w:rPr>
          <w:rFonts w:asciiTheme="majorHAnsi" w:hAnsiTheme="majorHAnsi" w:cstheme="majorHAnsi"/>
          <w:b/>
          <w:bCs/>
        </w:rPr>
        <w:t>A</w:t>
      </w:r>
      <w:r w:rsidR="00C61B12" w:rsidRPr="005C53A1">
        <w:rPr>
          <w:rFonts w:asciiTheme="majorHAnsi" w:hAnsiTheme="majorHAnsi" w:cstheme="majorHAnsi"/>
        </w:rPr>
        <w:t xml:space="preserve">. The 2-day data (n = 12 mice) </w:t>
      </w:r>
      <w:r w:rsidR="000D3001" w:rsidRPr="005C53A1">
        <w:rPr>
          <w:rFonts w:asciiTheme="majorHAnsi" w:hAnsiTheme="majorHAnsi" w:cstheme="majorHAnsi"/>
        </w:rPr>
        <w:t>are</w:t>
      </w:r>
      <w:r w:rsidR="00C61B12" w:rsidRPr="005C53A1">
        <w:rPr>
          <w:rFonts w:asciiTheme="majorHAnsi" w:hAnsiTheme="majorHAnsi" w:cstheme="majorHAnsi"/>
        </w:rPr>
        <w:t xml:space="preserve"> shown in dark red and the 7-day data (n = 5 mice) in light red. No differences in CBF were observed </w:t>
      </w:r>
      <w:r w:rsidR="00590054">
        <w:rPr>
          <w:rFonts w:asciiTheme="majorHAnsi" w:hAnsiTheme="majorHAnsi" w:cstheme="majorHAnsi"/>
        </w:rPr>
        <w:t>at any</w:t>
      </w:r>
      <w:r w:rsidR="00C61B12" w:rsidRPr="005C53A1">
        <w:rPr>
          <w:rFonts w:asciiTheme="majorHAnsi" w:hAnsiTheme="majorHAnsi" w:cstheme="majorHAnsi"/>
        </w:rPr>
        <w:t xml:space="preserve"> time</w:t>
      </w:r>
      <w:r w:rsidR="000D3001" w:rsidRPr="005C53A1">
        <w:rPr>
          <w:rFonts w:asciiTheme="majorHAnsi" w:hAnsiTheme="majorHAnsi" w:cstheme="majorHAnsi"/>
        </w:rPr>
        <w:t xml:space="preserve"> </w:t>
      </w:r>
      <w:r w:rsidR="00C61B12" w:rsidRPr="005C53A1">
        <w:rPr>
          <w:rFonts w:asciiTheme="majorHAnsi" w:hAnsiTheme="majorHAnsi" w:cstheme="majorHAnsi"/>
        </w:rPr>
        <w:t>point between the 2-day and 7-day protocols</w:t>
      </w:r>
      <w:r w:rsidR="007A3CCE" w:rsidRPr="005C53A1">
        <w:rPr>
          <w:rFonts w:asciiTheme="majorHAnsi" w:hAnsiTheme="majorHAnsi" w:cstheme="majorHAnsi"/>
        </w:rPr>
        <w:t xml:space="preserve"> (</w:t>
      </w:r>
      <w:proofErr w:type="gramStart"/>
      <w:r w:rsidR="007A3CCE" w:rsidRPr="005C53A1">
        <w:rPr>
          <w:rFonts w:asciiTheme="majorHAnsi" w:hAnsiTheme="majorHAnsi" w:cstheme="majorHAnsi"/>
        </w:rPr>
        <w:t xml:space="preserve">Student’s </w:t>
      </w:r>
      <w:r w:rsidR="007A3CCE" w:rsidRPr="005C53A1">
        <w:rPr>
          <w:rFonts w:asciiTheme="majorHAnsi" w:hAnsiTheme="majorHAnsi" w:cstheme="majorHAnsi"/>
          <w:i/>
          <w:iCs/>
        </w:rPr>
        <w:t>t</w:t>
      </w:r>
      <w:proofErr w:type="gramEnd"/>
      <w:r w:rsidR="007A3CCE" w:rsidRPr="005C53A1">
        <w:rPr>
          <w:rFonts w:asciiTheme="majorHAnsi" w:hAnsiTheme="majorHAnsi" w:cstheme="majorHAnsi"/>
        </w:rPr>
        <w:t xml:space="preserve"> test comparing 2-day versus 7-day in each time</w:t>
      </w:r>
      <w:r w:rsidR="000D3001" w:rsidRPr="005C53A1">
        <w:rPr>
          <w:rFonts w:asciiTheme="majorHAnsi" w:hAnsiTheme="majorHAnsi" w:cstheme="majorHAnsi"/>
        </w:rPr>
        <w:t xml:space="preserve"> </w:t>
      </w:r>
      <w:r w:rsidR="007A3CCE" w:rsidRPr="005C53A1">
        <w:rPr>
          <w:rFonts w:asciiTheme="majorHAnsi" w:hAnsiTheme="majorHAnsi" w:cstheme="majorHAnsi"/>
        </w:rPr>
        <w:t>point)</w:t>
      </w:r>
      <w:r w:rsidR="00C61B12" w:rsidRPr="005C53A1">
        <w:rPr>
          <w:rFonts w:asciiTheme="majorHAnsi" w:hAnsiTheme="majorHAnsi" w:cstheme="majorHAnsi"/>
        </w:rPr>
        <w:t xml:space="preserve">. </w:t>
      </w:r>
      <w:r>
        <w:t xml:space="preserve">Abbreviations: ANOVA = analysis of variance; APU = arbitrary perfusion units; CBF = cerebral blood flow; dpi = days post-infection; ECM = experimental cerebral malaria; LSCI = laser speckle contrast imaging; </w:t>
      </w:r>
      <w:proofErr w:type="spellStart"/>
      <w:r>
        <w:t>PbA</w:t>
      </w:r>
      <w:proofErr w:type="spellEnd"/>
      <w:r>
        <w:t xml:space="preserve"> = Plasmodium </w:t>
      </w:r>
      <w:proofErr w:type="spellStart"/>
      <w:r>
        <w:t>berghei</w:t>
      </w:r>
      <w:proofErr w:type="spellEnd"/>
      <w:r>
        <w:t xml:space="preserve"> ANKA.</w:t>
      </w:r>
    </w:p>
    <w:p w14:paraId="32EAFD7D" w14:textId="77777777" w:rsidR="006E4797" w:rsidRPr="005C53A1" w:rsidRDefault="006E4797" w:rsidP="005C53A1">
      <w:pPr>
        <w:rPr>
          <w:rFonts w:asciiTheme="majorHAnsi" w:hAnsiTheme="majorHAnsi" w:cstheme="majorHAnsi"/>
        </w:rPr>
      </w:pPr>
    </w:p>
    <w:p w14:paraId="7C0B6465" w14:textId="7D6A1183" w:rsidR="006E4797" w:rsidRPr="005C53A1" w:rsidRDefault="00C61B12" w:rsidP="005C53A1">
      <w:pPr>
        <w:rPr>
          <w:rFonts w:asciiTheme="majorHAnsi" w:hAnsiTheme="majorHAnsi" w:cstheme="majorHAnsi"/>
          <w:b/>
        </w:rPr>
      </w:pPr>
      <w:r w:rsidRPr="005C53A1">
        <w:rPr>
          <w:rFonts w:asciiTheme="majorHAnsi" w:hAnsiTheme="majorHAnsi" w:cstheme="majorHAnsi"/>
          <w:b/>
        </w:rPr>
        <w:t>DISCUSSION:</w:t>
      </w:r>
    </w:p>
    <w:p w14:paraId="262C59DC" w14:textId="683060F3" w:rsidR="006D7783" w:rsidRPr="005C53A1" w:rsidRDefault="00C61B12" w:rsidP="005C53A1">
      <w:pPr>
        <w:rPr>
          <w:rFonts w:asciiTheme="majorHAnsi" w:hAnsiTheme="majorHAnsi" w:cstheme="majorHAnsi"/>
        </w:rPr>
      </w:pPr>
      <w:r w:rsidRPr="005C53A1">
        <w:rPr>
          <w:rFonts w:asciiTheme="majorHAnsi" w:hAnsiTheme="majorHAnsi" w:cstheme="majorHAnsi"/>
        </w:rPr>
        <w:t>New methodologies to improve protocols and reduce the number of animals required in studies are always necessary in science. Animal ethics committees worldwide strive to reduce suffering and unnecessary use of animals.</w:t>
      </w:r>
      <w:r w:rsidR="00E57F8E" w:rsidRPr="005C53A1">
        <w:rPr>
          <w:rFonts w:asciiTheme="majorHAnsi" w:hAnsiTheme="majorHAnsi" w:cstheme="majorHAnsi"/>
        </w:rPr>
        <w:t xml:space="preserve"> </w:t>
      </w:r>
      <w:r w:rsidRPr="005C53A1">
        <w:rPr>
          <w:rFonts w:asciiTheme="majorHAnsi" w:hAnsiTheme="majorHAnsi" w:cstheme="majorHAnsi"/>
        </w:rPr>
        <w:t>Here</w:t>
      </w:r>
      <w:r w:rsidR="00385258" w:rsidRPr="005C53A1">
        <w:rPr>
          <w:rFonts w:asciiTheme="majorHAnsi" w:hAnsiTheme="majorHAnsi" w:cstheme="majorHAnsi"/>
        </w:rPr>
        <w:t>,</w:t>
      </w:r>
      <w:r w:rsidRPr="005C53A1">
        <w:rPr>
          <w:rFonts w:asciiTheme="majorHAnsi" w:hAnsiTheme="majorHAnsi" w:cstheme="majorHAnsi"/>
        </w:rPr>
        <w:t xml:space="preserve"> we presented a new, easy, and simple methodology for measuring CBF using LSCI in mice with cerebral malaria by implanting a chronic acrylic helmet. This technique </w:t>
      </w:r>
      <w:r w:rsidR="00385258" w:rsidRPr="005C53A1">
        <w:rPr>
          <w:rFonts w:asciiTheme="majorHAnsi" w:hAnsiTheme="majorHAnsi" w:cstheme="majorHAnsi"/>
        </w:rPr>
        <w:t>enabled multiple measurements in the same animal, tracking CBF dynamics for up to 13 days, and demonstrated</w:t>
      </w:r>
      <w:r w:rsidR="00B13F93" w:rsidRPr="005C53A1">
        <w:rPr>
          <w:rFonts w:asciiTheme="majorHAnsi" w:hAnsiTheme="majorHAnsi" w:cstheme="majorHAnsi"/>
        </w:rPr>
        <w:t xml:space="preserve"> major CBF changes</w:t>
      </w:r>
      <w:r w:rsidR="006C6D1C" w:rsidRPr="005C53A1">
        <w:rPr>
          <w:rFonts w:asciiTheme="majorHAnsi" w:hAnsiTheme="majorHAnsi" w:cstheme="majorHAnsi"/>
        </w:rPr>
        <w:t xml:space="preserve"> in a model of cerebral malaria. </w:t>
      </w:r>
    </w:p>
    <w:p w14:paraId="48E2FB62" w14:textId="77777777" w:rsidR="003E004A" w:rsidRPr="005C53A1" w:rsidRDefault="003E004A" w:rsidP="005C53A1">
      <w:pPr>
        <w:rPr>
          <w:rFonts w:asciiTheme="majorHAnsi" w:hAnsiTheme="majorHAnsi" w:cstheme="majorHAnsi"/>
          <w:b/>
          <w:bCs/>
        </w:rPr>
      </w:pPr>
    </w:p>
    <w:p w14:paraId="3A33FED6" w14:textId="0FB08F02" w:rsidR="006C6D1C" w:rsidRPr="005C53A1" w:rsidRDefault="003E004A" w:rsidP="005C53A1">
      <w:pPr>
        <w:rPr>
          <w:rFonts w:asciiTheme="majorHAnsi" w:hAnsiTheme="majorHAnsi" w:cstheme="majorHAnsi"/>
          <w:b/>
          <w:bCs/>
        </w:rPr>
      </w:pPr>
      <w:r w:rsidRPr="005C53A1">
        <w:rPr>
          <w:rFonts w:asciiTheme="majorHAnsi" w:hAnsiTheme="majorHAnsi" w:cstheme="majorHAnsi"/>
          <w:b/>
          <w:bCs/>
        </w:rPr>
        <w:t>Critical steps</w:t>
      </w:r>
    </w:p>
    <w:p w14:paraId="144BA440" w14:textId="3E76A017" w:rsidR="00612AE3" w:rsidRPr="005C53A1" w:rsidRDefault="00B13F93" w:rsidP="005C53A1">
      <w:pPr>
        <w:rPr>
          <w:rFonts w:asciiTheme="majorHAnsi" w:hAnsiTheme="majorHAnsi" w:cstheme="majorHAnsi"/>
        </w:rPr>
      </w:pPr>
      <w:r w:rsidRPr="005C53A1">
        <w:rPr>
          <w:rFonts w:asciiTheme="majorHAnsi" w:hAnsiTheme="majorHAnsi" w:cstheme="majorHAnsi"/>
        </w:rPr>
        <w:t xml:space="preserve">The acrylic helmet preparation proved to be very simple and fast. It requires cheap reagents and </w:t>
      </w:r>
      <w:r w:rsidR="00385258" w:rsidRPr="005C53A1">
        <w:rPr>
          <w:rFonts w:asciiTheme="majorHAnsi" w:hAnsiTheme="majorHAnsi" w:cstheme="majorHAnsi"/>
        </w:rPr>
        <w:t>materials,</w:t>
      </w:r>
      <w:r w:rsidRPr="005C53A1">
        <w:rPr>
          <w:rFonts w:asciiTheme="majorHAnsi" w:hAnsiTheme="majorHAnsi" w:cstheme="majorHAnsi"/>
        </w:rPr>
        <w:t xml:space="preserve"> and the acrylic preparation itself is simple. The gel application on the skull surface requires attention and care to achieve a thin, homogeneous layer over the area to be studied</w:t>
      </w:r>
      <w:r w:rsidR="009F088E" w:rsidRPr="005C53A1">
        <w:rPr>
          <w:rFonts w:asciiTheme="majorHAnsi" w:hAnsiTheme="majorHAnsi" w:cstheme="majorHAnsi"/>
        </w:rPr>
        <w:t xml:space="preserve">, which </w:t>
      </w:r>
      <w:r w:rsidR="00612AE3" w:rsidRPr="005C53A1">
        <w:rPr>
          <w:rFonts w:asciiTheme="majorHAnsi" w:hAnsiTheme="majorHAnsi" w:cstheme="majorHAnsi"/>
        </w:rPr>
        <w:t xml:space="preserve">remained stable over several days, did not become opaque, and the mice showed no signs of discomfort during use. </w:t>
      </w:r>
      <w:r w:rsidR="00385258" w:rsidRPr="005C53A1">
        <w:rPr>
          <w:rFonts w:asciiTheme="majorHAnsi" w:hAnsiTheme="majorHAnsi" w:cstheme="majorHAnsi"/>
        </w:rPr>
        <w:t xml:space="preserve">Adding 3 to 4 small drops of cyanoacrylate glue was important for the </w:t>
      </w:r>
      <w:r w:rsidR="00385258" w:rsidRPr="005C53A1">
        <w:rPr>
          <w:rFonts w:asciiTheme="majorHAnsi" w:hAnsiTheme="majorHAnsi" w:cstheme="majorHAnsi"/>
        </w:rPr>
        <w:lastRenderedPageBreak/>
        <w:t>preparation's stability</w:t>
      </w:r>
      <w:r w:rsidR="00612AE3" w:rsidRPr="005C53A1">
        <w:rPr>
          <w:rFonts w:asciiTheme="majorHAnsi" w:hAnsiTheme="majorHAnsi" w:cstheme="majorHAnsi"/>
        </w:rPr>
        <w:t xml:space="preserve">. </w:t>
      </w:r>
      <w:r w:rsidR="008E63C9" w:rsidRPr="005C53A1">
        <w:rPr>
          <w:rFonts w:asciiTheme="majorHAnsi" w:hAnsiTheme="majorHAnsi" w:cstheme="majorHAnsi"/>
        </w:rPr>
        <w:t>Indeed,</w:t>
      </w:r>
      <w:r w:rsidR="00612AE3" w:rsidRPr="005C53A1">
        <w:rPr>
          <w:rFonts w:asciiTheme="majorHAnsi" w:hAnsiTheme="majorHAnsi" w:cstheme="majorHAnsi"/>
        </w:rPr>
        <w:t xml:space="preserve"> prior attempts to implement the thin acrylic layer without the glue led to loss of </w:t>
      </w:r>
      <w:proofErr w:type="gramStart"/>
      <w:r w:rsidR="00612AE3" w:rsidRPr="005C53A1">
        <w:rPr>
          <w:rFonts w:asciiTheme="majorHAnsi" w:hAnsiTheme="majorHAnsi" w:cstheme="majorHAnsi"/>
        </w:rPr>
        <w:t>the preparation</w:t>
      </w:r>
      <w:proofErr w:type="gramEnd"/>
      <w:r w:rsidR="00612AE3" w:rsidRPr="005C53A1">
        <w:rPr>
          <w:rFonts w:asciiTheme="majorHAnsi" w:hAnsiTheme="majorHAnsi" w:cstheme="majorHAnsi"/>
        </w:rPr>
        <w:t xml:space="preserve"> after a few days. The thicker layer </w:t>
      </w:r>
      <w:r w:rsidR="0073433D" w:rsidRPr="005C53A1">
        <w:rPr>
          <w:rFonts w:asciiTheme="majorHAnsi" w:hAnsiTheme="majorHAnsi" w:cstheme="majorHAnsi"/>
        </w:rPr>
        <w:t>at</w:t>
      </w:r>
      <w:r w:rsidR="00612AE3" w:rsidRPr="005C53A1">
        <w:rPr>
          <w:rFonts w:asciiTheme="majorHAnsi" w:hAnsiTheme="majorHAnsi" w:cstheme="majorHAnsi"/>
        </w:rPr>
        <w:t xml:space="preserve"> the edges of the preparation is also important </w:t>
      </w:r>
      <w:r w:rsidR="00590054">
        <w:rPr>
          <w:rFonts w:asciiTheme="majorHAnsi" w:hAnsiTheme="majorHAnsi" w:cstheme="majorHAnsi"/>
        </w:rPr>
        <w:t>for stabilizing and protecting</w:t>
      </w:r>
      <w:r w:rsidR="003E004A" w:rsidRPr="005C53A1">
        <w:rPr>
          <w:rFonts w:asciiTheme="majorHAnsi" w:hAnsiTheme="majorHAnsi" w:cstheme="majorHAnsi"/>
        </w:rPr>
        <w:t xml:space="preserve"> </w:t>
      </w:r>
      <w:r w:rsidR="009F088E" w:rsidRPr="005C53A1">
        <w:rPr>
          <w:rFonts w:asciiTheme="majorHAnsi" w:hAnsiTheme="majorHAnsi" w:cstheme="majorHAnsi"/>
        </w:rPr>
        <w:t>it</w:t>
      </w:r>
      <w:r w:rsidR="003E004A" w:rsidRPr="005C53A1">
        <w:rPr>
          <w:rFonts w:asciiTheme="majorHAnsi" w:hAnsiTheme="majorHAnsi" w:cstheme="majorHAnsi"/>
        </w:rPr>
        <w:t xml:space="preserve">. </w:t>
      </w:r>
      <w:r w:rsidR="006C4297" w:rsidRPr="005C53A1">
        <w:rPr>
          <w:rFonts w:asciiTheme="majorHAnsi" w:hAnsiTheme="majorHAnsi" w:cstheme="majorHAnsi"/>
        </w:rPr>
        <w:t>To ensure the longevity of the preparation, it is recommended that the mice are kept separated from other</w:t>
      </w:r>
      <w:r w:rsidR="009F088E" w:rsidRPr="005C53A1">
        <w:rPr>
          <w:rFonts w:asciiTheme="majorHAnsi" w:hAnsiTheme="majorHAnsi" w:cstheme="majorHAnsi"/>
        </w:rPr>
        <w:t>s</w:t>
      </w:r>
      <w:r w:rsidR="006C4297" w:rsidRPr="005C53A1">
        <w:rPr>
          <w:rFonts w:asciiTheme="majorHAnsi" w:hAnsiTheme="majorHAnsi" w:cstheme="majorHAnsi"/>
        </w:rPr>
        <w:t xml:space="preserve"> in individual cages, as companion mice may remove the other mouse preparation. </w:t>
      </w:r>
      <w:r w:rsidR="003E004A" w:rsidRPr="005C53A1">
        <w:rPr>
          <w:rFonts w:asciiTheme="majorHAnsi" w:hAnsiTheme="majorHAnsi" w:cstheme="majorHAnsi"/>
        </w:rPr>
        <w:t>For the LSCI measurements in each animal, a region of interest (ROI) needs to be drawn within the area covered by the thin acrylic layer, avoiding the area in the edge where the acrylic is thick. The user needs to be careful to place the ROI in the same location in the different days of measurement for consistency.</w:t>
      </w:r>
      <w:r w:rsidR="00F47402" w:rsidRPr="005C53A1">
        <w:rPr>
          <w:rFonts w:asciiTheme="majorHAnsi" w:hAnsiTheme="majorHAnsi" w:cstheme="majorHAnsi"/>
        </w:rPr>
        <w:t xml:space="preserve"> It is also critical that animal manipulation is carefully performed to avoid introducing sources of variation. A calm, silent environment and efforts to prevent </w:t>
      </w:r>
      <w:r w:rsidR="00A90C5A" w:rsidRPr="005C53A1">
        <w:rPr>
          <w:rFonts w:asciiTheme="majorHAnsi" w:hAnsiTheme="majorHAnsi" w:cstheme="majorHAnsi"/>
        </w:rPr>
        <w:t xml:space="preserve">or reduce </w:t>
      </w:r>
      <w:r w:rsidR="00F47402" w:rsidRPr="005C53A1">
        <w:rPr>
          <w:rFonts w:asciiTheme="majorHAnsi" w:hAnsiTheme="majorHAnsi" w:cstheme="majorHAnsi"/>
        </w:rPr>
        <w:t>stress – for instance, subjecting the animals to the procedures</w:t>
      </w:r>
      <w:r w:rsidR="00A90C5A" w:rsidRPr="005C53A1">
        <w:rPr>
          <w:rFonts w:asciiTheme="majorHAnsi" w:hAnsiTheme="majorHAnsi" w:cstheme="majorHAnsi"/>
        </w:rPr>
        <w:t xml:space="preserve"> prior to the study itself – may have favorable impacts. The anesthesia set up and other accessory equipment such as the heating blanket need to be constantly checked and calibrated to ensure </w:t>
      </w:r>
      <w:r w:rsidR="006C4297" w:rsidRPr="005C53A1">
        <w:rPr>
          <w:rFonts w:asciiTheme="majorHAnsi" w:hAnsiTheme="majorHAnsi" w:cstheme="majorHAnsi"/>
        </w:rPr>
        <w:t>that the experimental conditions are not subjected to unwanted variations over time.</w:t>
      </w:r>
    </w:p>
    <w:p w14:paraId="09A3D45B" w14:textId="77777777" w:rsidR="00612AE3" w:rsidRPr="005C53A1" w:rsidRDefault="00612AE3" w:rsidP="005C53A1">
      <w:pPr>
        <w:rPr>
          <w:rFonts w:asciiTheme="majorHAnsi" w:hAnsiTheme="majorHAnsi" w:cstheme="majorHAnsi"/>
        </w:rPr>
      </w:pPr>
    </w:p>
    <w:p w14:paraId="61D19D9F" w14:textId="1E25106E" w:rsidR="00612AE3" w:rsidRPr="005C53A1" w:rsidRDefault="00612AE3" w:rsidP="005C53A1">
      <w:pPr>
        <w:rPr>
          <w:rFonts w:asciiTheme="majorHAnsi" w:hAnsiTheme="majorHAnsi" w:cstheme="majorHAnsi"/>
          <w:b/>
          <w:bCs/>
        </w:rPr>
      </w:pPr>
      <w:r w:rsidRPr="005C53A1">
        <w:rPr>
          <w:rFonts w:asciiTheme="majorHAnsi" w:hAnsiTheme="majorHAnsi" w:cstheme="majorHAnsi"/>
          <w:b/>
          <w:bCs/>
        </w:rPr>
        <w:t>Limitations</w:t>
      </w:r>
    </w:p>
    <w:p w14:paraId="1C21DA90" w14:textId="166CD101" w:rsidR="00612AE3" w:rsidRPr="005C53A1" w:rsidRDefault="006C4297" w:rsidP="005C53A1">
      <w:pPr>
        <w:rPr>
          <w:rFonts w:asciiTheme="majorHAnsi" w:hAnsiTheme="majorHAnsi" w:cstheme="majorHAnsi"/>
        </w:rPr>
      </w:pPr>
      <w:r w:rsidRPr="005C53A1">
        <w:rPr>
          <w:rFonts w:asciiTheme="majorHAnsi" w:hAnsiTheme="majorHAnsi" w:cstheme="majorHAnsi"/>
        </w:rPr>
        <w:t>In the present study, a</w:t>
      </w:r>
      <w:r w:rsidR="00612AE3" w:rsidRPr="005C53A1">
        <w:rPr>
          <w:rFonts w:asciiTheme="majorHAnsi" w:hAnsiTheme="majorHAnsi" w:cstheme="majorHAnsi"/>
        </w:rPr>
        <w:t>nimals with implanted acrylic helmets were not kept for more than two weeks; therefore, for long</w:t>
      </w:r>
      <w:r w:rsidRPr="005C53A1">
        <w:rPr>
          <w:rFonts w:asciiTheme="majorHAnsi" w:hAnsiTheme="majorHAnsi" w:cstheme="majorHAnsi"/>
        </w:rPr>
        <w:t>er</w:t>
      </w:r>
      <w:r w:rsidR="00612AE3" w:rsidRPr="005C53A1">
        <w:rPr>
          <w:rFonts w:asciiTheme="majorHAnsi" w:hAnsiTheme="majorHAnsi" w:cstheme="majorHAnsi"/>
        </w:rPr>
        <w:t xml:space="preserve"> experiments, it </w:t>
      </w:r>
      <w:r w:rsidRPr="005C53A1">
        <w:rPr>
          <w:rFonts w:asciiTheme="majorHAnsi" w:hAnsiTheme="majorHAnsi" w:cstheme="majorHAnsi"/>
        </w:rPr>
        <w:t>is</w:t>
      </w:r>
      <w:r w:rsidR="00612AE3" w:rsidRPr="005C53A1">
        <w:rPr>
          <w:rFonts w:asciiTheme="majorHAnsi" w:hAnsiTheme="majorHAnsi" w:cstheme="majorHAnsi"/>
        </w:rPr>
        <w:t xml:space="preserve"> necessary to test the integrity of the acrylic helmet beforehand. </w:t>
      </w:r>
      <w:r w:rsidR="007A1FB5" w:rsidRPr="005C53A1">
        <w:rPr>
          <w:rFonts w:asciiTheme="majorHAnsi" w:hAnsiTheme="majorHAnsi" w:cstheme="majorHAnsi"/>
        </w:rPr>
        <w:t>Our data indicate that the thin layer (0.1</w:t>
      </w:r>
      <w:r w:rsidR="000B1DCE" w:rsidRPr="005C53A1">
        <w:rPr>
          <w:rFonts w:asciiTheme="majorHAnsi" w:hAnsiTheme="majorHAnsi" w:cstheme="majorHAnsi"/>
        </w:rPr>
        <w:t>–</w:t>
      </w:r>
      <w:r w:rsidR="007A1FB5" w:rsidRPr="005C53A1">
        <w:rPr>
          <w:rFonts w:asciiTheme="majorHAnsi" w:hAnsiTheme="majorHAnsi" w:cstheme="majorHAnsi"/>
        </w:rPr>
        <w:t xml:space="preserve">0.2mm) applied on the skull surface does not interfere with the laser signal, but we have not tested at which magnitude of thickness this interference may occur. Variations in the thickness of the acrylic layer </w:t>
      </w:r>
      <w:r w:rsidR="00A50D17" w:rsidRPr="005C53A1">
        <w:rPr>
          <w:rFonts w:asciiTheme="majorHAnsi" w:hAnsiTheme="majorHAnsi" w:cstheme="majorHAnsi"/>
        </w:rPr>
        <w:t xml:space="preserve">indeed </w:t>
      </w:r>
      <w:r w:rsidR="007A1FB5" w:rsidRPr="005C53A1">
        <w:rPr>
          <w:rFonts w:asciiTheme="majorHAnsi" w:hAnsiTheme="majorHAnsi" w:cstheme="majorHAnsi"/>
        </w:rPr>
        <w:t>may occur between animals</w:t>
      </w:r>
      <w:r w:rsidR="009F088E" w:rsidRPr="005C53A1">
        <w:rPr>
          <w:rFonts w:asciiTheme="majorHAnsi" w:hAnsiTheme="majorHAnsi" w:cstheme="majorHAnsi"/>
        </w:rPr>
        <w:t xml:space="preserve">, but </w:t>
      </w:r>
      <w:proofErr w:type="gramStart"/>
      <w:r w:rsidR="009F088E" w:rsidRPr="005C53A1">
        <w:rPr>
          <w:rFonts w:asciiTheme="majorHAnsi" w:hAnsiTheme="majorHAnsi" w:cstheme="majorHAnsi"/>
        </w:rPr>
        <w:t>as long as</w:t>
      </w:r>
      <w:proofErr w:type="gramEnd"/>
      <w:r w:rsidR="009F088E" w:rsidRPr="005C53A1">
        <w:rPr>
          <w:rFonts w:asciiTheme="majorHAnsi" w:hAnsiTheme="majorHAnsi" w:cstheme="majorHAnsi"/>
        </w:rPr>
        <w:t xml:space="preserve"> it is kept within the 0.1</w:t>
      </w:r>
      <w:r w:rsidR="000B1DCE" w:rsidRPr="005C53A1">
        <w:rPr>
          <w:rFonts w:asciiTheme="majorHAnsi" w:hAnsiTheme="majorHAnsi" w:cstheme="majorHAnsi"/>
        </w:rPr>
        <w:t>–</w:t>
      </w:r>
      <w:r w:rsidR="009F088E" w:rsidRPr="005C53A1">
        <w:rPr>
          <w:rFonts w:asciiTheme="majorHAnsi" w:hAnsiTheme="majorHAnsi" w:cstheme="majorHAnsi"/>
        </w:rPr>
        <w:t>0.2</w:t>
      </w:r>
      <w:r w:rsidR="000B1DCE" w:rsidRPr="005C53A1">
        <w:rPr>
          <w:rFonts w:asciiTheme="majorHAnsi" w:hAnsiTheme="majorHAnsi" w:cstheme="majorHAnsi"/>
        </w:rPr>
        <w:t xml:space="preserve"> </w:t>
      </w:r>
      <w:r w:rsidR="009F088E" w:rsidRPr="005C53A1">
        <w:rPr>
          <w:rFonts w:asciiTheme="majorHAnsi" w:hAnsiTheme="majorHAnsi" w:cstheme="majorHAnsi"/>
        </w:rPr>
        <w:t>mm this should not result in interference with the laser</w:t>
      </w:r>
      <w:r w:rsidR="007A1FB5" w:rsidRPr="005C53A1">
        <w:rPr>
          <w:rFonts w:asciiTheme="majorHAnsi" w:hAnsiTheme="majorHAnsi" w:cstheme="majorHAnsi"/>
        </w:rPr>
        <w:t xml:space="preserve">. The advantage of the present methodology is that each animal serves as its own control, as LSCI measures can be performed before and after </w:t>
      </w:r>
      <w:r w:rsidR="00DD22DB" w:rsidRPr="005C53A1">
        <w:rPr>
          <w:rFonts w:asciiTheme="majorHAnsi" w:hAnsiTheme="majorHAnsi" w:cstheme="majorHAnsi"/>
        </w:rPr>
        <w:t>a given intervention (for instance, infection)</w:t>
      </w:r>
      <w:r w:rsidR="00A50D17" w:rsidRPr="005C53A1">
        <w:rPr>
          <w:rFonts w:asciiTheme="majorHAnsi" w:hAnsiTheme="majorHAnsi" w:cstheme="majorHAnsi"/>
        </w:rPr>
        <w:t xml:space="preserve">, thus largely downplaying the concerns regarding </w:t>
      </w:r>
      <w:r w:rsidR="00DD22DB" w:rsidRPr="005C53A1">
        <w:rPr>
          <w:rFonts w:asciiTheme="majorHAnsi" w:hAnsiTheme="majorHAnsi" w:cstheme="majorHAnsi"/>
        </w:rPr>
        <w:t>inter-animal variations in acrylic layer thickness</w:t>
      </w:r>
      <w:r w:rsidR="00A50D17" w:rsidRPr="005C53A1">
        <w:rPr>
          <w:rFonts w:asciiTheme="majorHAnsi" w:hAnsiTheme="majorHAnsi" w:cstheme="majorHAnsi"/>
        </w:rPr>
        <w:t xml:space="preserve">. During the </w:t>
      </w:r>
      <w:r w:rsidR="000B1DCE" w:rsidRPr="005C53A1">
        <w:rPr>
          <w:rFonts w:asciiTheme="majorHAnsi" w:hAnsiTheme="majorHAnsi" w:cstheme="majorHAnsi"/>
        </w:rPr>
        <w:t>2</w:t>
      </w:r>
      <w:r w:rsidR="00A50D17" w:rsidRPr="005C53A1">
        <w:rPr>
          <w:rFonts w:asciiTheme="majorHAnsi" w:hAnsiTheme="majorHAnsi" w:cstheme="majorHAnsi"/>
        </w:rPr>
        <w:t xml:space="preserve"> weeks, we did not observe visible changes in opacity of the preparations. We expect that opacity should not be a major concern</w:t>
      </w:r>
      <w:r w:rsidR="00385258" w:rsidRPr="005C53A1">
        <w:rPr>
          <w:rFonts w:asciiTheme="majorHAnsi" w:hAnsiTheme="majorHAnsi" w:cstheme="majorHAnsi"/>
        </w:rPr>
        <w:t>,</w:t>
      </w:r>
      <w:r w:rsidR="00A50D17" w:rsidRPr="005C53A1">
        <w:rPr>
          <w:rFonts w:asciiTheme="majorHAnsi" w:hAnsiTheme="majorHAnsi" w:cstheme="majorHAnsi"/>
        </w:rPr>
        <w:t xml:space="preserve"> given the very thin nature of the acrylic layer. One should</w:t>
      </w:r>
      <w:r w:rsidR="00385258" w:rsidRPr="005C53A1">
        <w:rPr>
          <w:rFonts w:asciiTheme="majorHAnsi" w:hAnsiTheme="majorHAnsi" w:cstheme="majorHAnsi"/>
        </w:rPr>
        <w:t>, however, always be</w:t>
      </w:r>
      <w:r w:rsidR="00A50D17" w:rsidRPr="005C53A1">
        <w:rPr>
          <w:rFonts w:asciiTheme="majorHAnsi" w:hAnsiTheme="majorHAnsi" w:cstheme="majorHAnsi"/>
        </w:rPr>
        <w:t xml:space="preserve"> careful with the cleanness of the acrylic</w:t>
      </w:r>
      <w:r w:rsidR="009F088E" w:rsidRPr="005C53A1">
        <w:rPr>
          <w:rFonts w:asciiTheme="majorHAnsi" w:hAnsiTheme="majorHAnsi" w:cstheme="majorHAnsi"/>
        </w:rPr>
        <w:t xml:space="preserve"> surface</w:t>
      </w:r>
      <w:r w:rsidR="00A50D17" w:rsidRPr="005C53A1">
        <w:rPr>
          <w:rFonts w:asciiTheme="majorHAnsi" w:hAnsiTheme="majorHAnsi" w:cstheme="majorHAnsi"/>
        </w:rPr>
        <w:t>, as dust can accumulate.</w:t>
      </w:r>
      <w:r w:rsidR="00FF2096" w:rsidRPr="005C53A1">
        <w:rPr>
          <w:rFonts w:asciiTheme="majorHAnsi" w:hAnsiTheme="majorHAnsi" w:cstheme="majorHAnsi"/>
        </w:rPr>
        <w:t xml:space="preserve"> Finally, this methodology requires that the animal is put to sleep with mild inhala</w:t>
      </w:r>
      <w:r w:rsidR="0009202C" w:rsidRPr="005C53A1">
        <w:rPr>
          <w:rFonts w:asciiTheme="majorHAnsi" w:hAnsiTheme="majorHAnsi" w:cstheme="majorHAnsi"/>
        </w:rPr>
        <w:t>tion</w:t>
      </w:r>
      <w:r w:rsidR="00FF2096" w:rsidRPr="005C53A1">
        <w:rPr>
          <w:rFonts w:asciiTheme="majorHAnsi" w:hAnsiTheme="majorHAnsi" w:cstheme="majorHAnsi"/>
        </w:rPr>
        <w:t xml:space="preserve"> anesthesia</w:t>
      </w:r>
      <w:r w:rsidR="009357B5" w:rsidRPr="005C53A1">
        <w:rPr>
          <w:rFonts w:asciiTheme="majorHAnsi" w:hAnsiTheme="majorHAnsi" w:cstheme="majorHAnsi"/>
        </w:rPr>
        <w:t xml:space="preserve">, </w:t>
      </w:r>
      <w:r w:rsidR="009F088E" w:rsidRPr="005C53A1">
        <w:rPr>
          <w:rFonts w:asciiTheme="majorHAnsi" w:hAnsiTheme="majorHAnsi" w:cstheme="majorHAnsi"/>
        </w:rPr>
        <w:t>and</w:t>
      </w:r>
      <w:r w:rsidR="00FF2096" w:rsidRPr="005C53A1">
        <w:rPr>
          <w:rFonts w:asciiTheme="majorHAnsi" w:hAnsiTheme="majorHAnsi" w:cstheme="majorHAnsi"/>
        </w:rPr>
        <w:t xml:space="preserve"> </w:t>
      </w:r>
      <w:r w:rsidR="009357B5" w:rsidRPr="005C53A1">
        <w:rPr>
          <w:rFonts w:asciiTheme="majorHAnsi" w:hAnsiTheme="majorHAnsi" w:cstheme="majorHAnsi"/>
        </w:rPr>
        <w:t>even mild anesthesia can affect CBF measurements</w:t>
      </w:r>
      <w:r w:rsidR="00A04E4E" w:rsidRPr="005C53A1">
        <w:rPr>
          <w:rFonts w:asciiTheme="majorHAnsi" w:hAnsiTheme="majorHAnsi" w:cstheme="majorHAnsi"/>
          <w:vertAlign w:val="superscript"/>
        </w:rPr>
        <w:t>27</w:t>
      </w:r>
      <w:r w:rsidR="009357B5" w:rsidRPr="005C53A1">
        <w:rPr>
          <w:rFonts w:asciiTheme="majorHAnsi" w:hAnsiTheme="majorHAnsi" w:cstheme="majorHAnsi"/>
        </w:rPr>
        <w:t>. In our previous study using LSCI in ECM</w:t>
      </w:r>
      <w:r w:rsidR="009357B5" w:rsidRPr="005C53A1">
        <w:rPr>
          <w:rFonts w:asciiTheme="majorHAnsi" w:hAnsiTheme="majorHAnsi" w:cstheme="majorHAnsi"/>
          <w:vertAlign w:val="superscript"/>
        </w:rPr>
        <w:t>10</w:t>
      </w:r>
      <w:r w:rsidR="009357B5" w:rsidRPr="005C53A1">
        <w:rPr>
          <w:rFonts w:asciiTheme="majorHAnsi" w:hAnsiTheme="majorHAnsi" w:cstheme="majorHAnsi"/>
        </w:rPr>
        <w:t>, we used urethane as anesthetic, which has minimal effect on the respiratory and cardiovascular systems and a prolonged effect</w:t>
      </w:r>
      <w:r w:rsidR="00A04E4E" w:rsidRPr="005C53A1">
        <w:rPr>
          <w:rFonts w:asciiTheme="majorHAnsi" w:hAnsiTheme="majorHAnsi" w:cstheme="majorHAnsi"/>
          <w:vertAlign w:val="superscript"/>
        </w:rPr>
        <w:t>28</w:t>
      </w:r>
      <w:r w:rsidR="009357B5" w:rsidRPr="005C53A1">
        <w:rPr>
          <w:rFonts w:asciiTheme="majorHAnsi" w:hAnsiTheme="majorHAnsi" w:cstheme="majorHAnsi"/>
        </w:rPr>
        <w:t xml:space="preserve">, but this anesthetic is highly discouraged </w:t>
      </w:r>
      <w:r w:rsidR="009F088E" w:rsidRPr="005C53A1">
        <w:rPr>
          <w:rFonts w:asciiTheme="majorHAnsi" w:hAnsiTheme="majorHAnsi" w:cstheme="majorHAnsi"/>
        </w:rPr>
        <w:t>in repeated procedures</w:t>
      </w:r>
      <w:r w:rsidR="009357B5" w:rsidRPr="005C53A1">
        <w:rPr>
          <w:rFonts w:asciiTheme="majorHAnsi" w:hAnsiTheme="majorHAnsi" w:cstheme="majorHAnsi"/>
        </w:rPr>
        <w:t xml:space="preserve"> because it is carcinogenic and can be only used terminal</w:t>
      </w:r>
      <w:r w:rsidR="009F088E" w:rsidRPr="005C53A1">
        <w:rPr>
          <w:rFonts w:asciiTheme="majorHAnsi" w:hAnsiTheme="majorHAnsi" w:cstheme="majorHAnsi"/>
        </w:rPr>
        <w:t>ly</w:t>
      </w:r>
      <w:r w:rsidR="009357B5" w:rsidRPr="005C53A1">
        <w:rPr>
          <w:rFonts w:asciiTheme="majorHAnsi" w:hAnsiTheme="majorHAnsi" w:cstheme="majorHAnsi"/>
          <w:vertAlign w:val="superscript"/>
        </w:rPr>
        <w:t>2</w:t>
      </w:r>
      <w:r w:rsidR="00C035BA" w:rsidRPr="005C53A1">
        <w:rPr>
          <w:rFonts w:asciiTheme="majorHAnsi" w:hAnsiTheme="majorHAnsi" w:cstheme="majorHAnsi"/>
          <w:vertAlign w:val="superscript"/>
        </w:rPr>
        <w:t>9</w:t>
      </w:r>
      <w:r w:rsidR="009357B5" w:rsidRPr="005C53A1">
        <w:rPr>
          <w:rFonts w:asciiTheme="majorHAnsi" w:hAnsiTheme="majorHAnsi" w:cstheme="majorHAnsi"/>
        </w:rPr>
        <w:t xml:space="preserve">. </w:t>
      </w:r>
    </w:p>
    <w:p w14:paraId="3E305156" w14:textId="77777777" w:rsidR="00382677" w:rsidRPr="005C53A1" w:rsidRDefault="00382677" w:rsidP="005C53A1">
      <w:pPr>
        <w:rPr>
          <w:rFonts w:asciiTheme="majorHAnsi" w:hAnsiTheme="majorHAnsi" w:cstheme="majorHAnsi"/>
        </w:rPr>
      </w:pPr>
    </w:p>
    <w:p w14:paraId="2435D5E7" w14:textId="358B3B50" w:rsidR="00382677" w:rsidRPr="005C53A1" w:rsidRDefault="00382677" w:rsidP="005C53A1">
      <w:pPr>
        <w:rPr>
          <w:rFonts w:asciiTheme="majorHAnsi" w:hAnsiTheme="majorHAnsi" w:cstheme="majorHAnsi"/>
          <w:b/>
          <w:bCs/>
        </w:rPr>
      </w:pPr>
      <w:r w:rsidRPr="005C53A1">
        <w:rPr>
          <w:rFonts w:asciiTheme="majorHAnsi" w:hAnsiTheme="majorHAnsi" w:cstheme="majorHAnsi"/>
          <w:b/>
          <w:bCs/>
        </w:rPr>
        <w:t>Troubleshooting</w:t>
      </w:r>
    </w:p>
    <w:p w14:paraId="32DA426B" w14:textId="6EFD0B62" w:rsidR="00382677" w:rsidRPr="005C53A1" w:rsidRDefault="00AC3B6F" w:rsidP="005C53A1">
      <w:pPr>
        <w:rPr>
          <w:rFonts w:asciiTheme="majorHAnsi" w:hAnsiTheme="majorHAnsi" w:cstheme="majorHAnsi"/>
        </w:rPr>
      </w:pPr>
      <w:r w:rsidRPr="005C53A1">
        <w:rPr>
          <w:rFonts w:asciiTheme="majorHAnsi" w:hAnsiTheme="majorHAnsi" w:cstheme="majorHAnsi"/>
        </w:rPr>
        <w:t>The present procedure is simple</w:t>
      </w:r>
      <w:r w:rsidR="00385258" w:rsidRPr="005C53A1">
        <w:rPr>
          <w:rFonts w:asciiTheme="majorHAnsi" w:hAnsiTheme="majorHAnsi" w:cstheme="majorHAnsi"/>
        </w:rPr>
        <w:t>,</w:t>
      </w:r>
      <w:r w:rsidRPr="005C53A1">
        <w:rPr>
          <w:rFonts w:asciiTheme="majorHAnsi" w:hAnsiTheme="majorHAnsi" w:cstheme="majorHAnsi"/>
        </w:rPr>
        <w:t xml:space="preserve"> and therefore, if performed carefully, not many problems should arise during experiments. </w:t>
      </w:r>
      <w:r w:rsidR="00385258" w:rsidRPr="005C53A1">
        <w:rPr>
          <w:rFonts w:asciiTheme="majorHAnsi" w:hAnsiTheme="majorHAnsi" w:cstheme="majorHAnsi"/>
        </w:rPr>
        <w:t xml:space="preserve">If the helmet preparation </w:t>
      </w:r>
      <w:proofErr w:type="gramStart"/>
      <w:r w:rsidR="00385258" w:rsidRPr="005C53A1">
        <w:rPr>
          <w:rFonts w:asciiTheme="majorHAnsi" w:hAnsiTheme="majorHAnsi" w:cstheme="majorHAnsi"/>
        </w:rPr>
        <w:t>detaches</w:t>
      </w:r>
      <w:proofErr w:type="gramEnd"/>
      <w:r w:rsidR="00385258" w:rsidRPr="005C53A1">
        <w:rPr>
          <w:rFonts w:asciiTheme="majorHAnsi" w:hAnsiTheme="majorHAnsi" w:cstheme="majorHAnsi"/>
        </w:rPr>
        <w:t>, it can, in principle, be replaced</w:t>
      </w:r>
      <w:r w:rsidRPr="005C53A1">
        <w:rPr>
          <w:rFonts w:asciiTheme="majorHAnsi" w:hAnsiTheme="majorHAnsi" w:cstheme="majorHAnsi"/>
        </w:rPr>
        <w:t xml:space="preserve">. A replacement can potentially be </w:t>
      </w:r>
      <w:r w:rsidR="00AD7575" w:rsidRPr="005C53A1">
        <w:rPr>
          <w:rFonts w:asciiTheme="majorHAnsi" w:hAnsiTheme="majorHAnsi" w:cstheme="majorHAnsi"/>
        </w:rPr>
        <w:t>slightly</w:t>
      </w:r>
      <w:r w:rsidRPr="005C53A1">
        <w:rPr>
          <w:rFonts w:asciiTheme="majorHAnsi" w:hAnsiTheme="majorHAnsi" w:cstheme="majorHAnsi"/>
        </w:rPr>
        <w:t xml:space="preserve"> different in terms of layer thickness, but even </w:t>
      </w:r>
      <w:r w:rsidR="00AD7575" w:rsidRPr="005C53A1">
        <w:rPr>
          <w:rFonts w:asciiTheme="majorHAnsi" w:hAnsiTheme="majorHAnsi" w:cstheme="majorHAnsi"/>
        </w:rPr>
        <w:t>so</w:t>
      </w:r>
      <w:r w:rsidRPr="005C53A1">
        <w:rPr>
          <w:rFonts w:asciiTheme="majorHAnsi" w:hAnsiTheme="majorHAnsi" w:cstheme="majorHAnsi"/>
        </w:rPr>
        <w:t xml:space="preserve"> this should not be a major source of variation. In case the investigator </w:t>
      </w:r>
      <w:proofErr w:type="gramStart"/>
      <w:r w:rsidR="00385258" w:rsidRPr="005C53A1">
        <w:rPr>
          <w:rFonts w:asciiTheme="majorHAnsi" w:hAnsiTheme="majorHAnsi" w:cstheme="majorHAnsi"/>
        </w:rPr>
        <w:t>considers</w:t>
      </w:r>
      <w:proofErr w:type="gramEnd"/>
      <w:r w:rsidRPr="005C53A1">
        <w:rPr>
          <w:rFonts w:asciiTheme="majorHAnsi" w:hAnsiTheme="majorHAnsi" w:cstheme="majorHAnsi"/>
        </w:rPr>
        <w:t xml:space="preserve"> that the replacement is risky, the mouse should be subjected to euthanasia.</w:t>
      </w:r>
      <w:r w:rsidR="00AD7575" w:rsidRPr="005C53A1">
        <w:rPr>
          <w:rFonts w:asciiTheme="majorHAnsi" w:hAnsiTheme="majorHAnsi" w:cstheme="majorHAnsi"/>
        </w:rPr>
        <w:t xml:space="preserve"> For </w:t>
      </w:r>
      <w:r w:rsidR="00385258" w:rsidRPr="005C53A1">
        <w:rPr>
          <w:rFonts w:asciiTheme="majorHAnsi" w:hAnsiTheme="majorHAnsi" w:cstheme="majorHAnsi"/>
        </w:rPr>
        <w:t>longer-term experiments, it is possible that the acrylic opacity may increase, for instance,</w:t>
      </w:r>
      <w:r w:rsidR="00AD7575" w:rsidRPr="005C53A1">
        <w:rPr>
          <w:rFonts w:asciiTheme="majorHAnsi" w:hAnsiTheme="majorHAnsi" w:cstheme="majorHAnsi"/>
        </w:rPr>
        <w:t xml:space="preserve"> due to accumulated sticky dust. Keeping the acrylic clean with </w:t>
      </w:r>
      <w:r w:rsidR="00385258" w:rsidRPr="005C53A1">
        <w:rPr>
          <w:rFonts w:asciiTheme="majorHAnsi" w:hAnsiTheme="majorHAnsi" w:cstheme="majorHAnsi"/>
        </w:rPr>
        <w:t>a dry gauze should prevent this, and a control group is required to ensure measurement stability</w:t>
      </w:r>
      <w:r w:rsidR="00AD7575" w:rsidRPr="005C53A1">
        <w:rPr>
          <w:rFonts w:asciiTheme="majorHAnsi" w:hAnsiTheme="majorHAnsi" w:cstheme="majorHAnsi"/>
        </w:rPr>
        <w:t xml:space="preserve">. </w:t>
      </w:r>
    </w:p>
    <w:p w14:paraId="4BF15FE5" w14:textId="77777777" w:rsidR="00382677" w:rsidRPr="005C53A1" w:rsidRDefault="00382677" w:rsidP="005C53A1">
      <w:pPr>
        <w:rPr>
          <w:rFonts w:asciiTheme="majorHAnsi" w:hAnsiTheme="majorHAnsi" w:cstheme="majorHAnsi"/>
        </w:rPr>
      </w:pPr>
    </w:p>
    <w:p w14:paraId="399699BB" w14:textId="7461339E" w:rsidR="00612AE3" w:rsidRPr="005C53A1" w:rsidRDefault="00612AE3" w:rsidP="005C53A1">
      <w:pPr>
        <w:rPr>
          <w:rFonts w:asciiTheme="majorHAnsi" w:hAnsiTheme="majorHAnsi" w:cstheme="majorHAnsi"/>
          <w:b/>
          <w:bCs/>
        </w:rPr>
      </w:pPr>
      <w:r w:rsidRPr="005C53A1">
        <w:rPr>
          <w:rFonts w:asciiTheme="majorHAnsi" w:hAnsiTheme="majorHAnsi" w:cstheme="majorHAnsi"/>
          <w:b/>
          <w:bCs/>
        </w:rPr>
        <w:lastRenderedPageBreak/>
        <w:t>Comparison</w:t>
      </w:r>
      <w:r w:rsidR="00BD6428" w:rsidRPr="005C53A1">
        <w:rPr>
          <w:rFonts w:asciiTheme="majorHAnsi" w:hAnsiTheme="majorHAnsi" w:cstheme="majorHAnsi"/>
          <w:b/>
          <w:bCs/>
        </w:rPr>
        <w:t xml:space="preserve"> to alternatives</w:t>
      </w:r>
    </w:p>
    <w:p w14:paraId="7B65A608" w14:textId="0C75DA25" w:rsidR="00612AE3" w:rsidRPr="005C53A1" w:rsidRDefault="00612AE3" w:rsidP="005C53A1">
      <w:pPr>
        <w:rPr>
          <w:rFonts w:asciiTheme="majorHAnsi" w:hAnsiTheme="majorHAnsi" w:cstheme="majorHAnsi"/>
        </w:rPr>
      </w:pPr>
      <w:r w:rsidRPr="005C53A1">
        <w:rPr>
          <w:rFonts w:asciiTheme="majorHAnsi" w:hAnsiTheme="majorHAnsi" w:cstheme="majorHAnsi"/>
        </w:rPr>
        <w:t xml:space="preserve">This protocol was developed to be less invasive and </w:t>
      </w:r>
      <w:r w:rsidR="00385258" w:rsidRPr="005C53A1">
        <w:rPr>
          <w:rFonts w:asciiTheme="majorHAnsi" w:hAnsiTheme="majorHAnsi" w:cstheme="majorHAnsi"/>
        </w:rPr>
        <w:t>less aggressive, enabling</w:t>
      </w:r>
      <w:r w:rsidRPr="005C53A1">
        <w:rPr>
          <w:rFonts w:asciiTheme="majorHAnsi" w:hAnsiTheme="majorHAnsi" w:cstheme="majorHAnsi"/>
        </w:rPr>
        <w:t xml:space="preserve"> rapid recovery and quick assessment of disease progression. There are some chronic cerebral window methods that can be used for LSCI, but they generally require more complex and aggressive surgery, needing at least two weeks of recovery so that local inflammation does not affect cerebral vessels and tissue and so that the window can be established</w:t>
      </w:r>
      <w:r w:rsidRPr="005C53A1">
        <w:rPr>
          <w:rFonts w:asciiTheme="majorHAnsi" w:hAnsiTheme="majorHAnsi" w:cstheme="majorHAnsi"/>
          <w:vertAlign w:val="superscript"/>
        </w:rPr>
        <w:t>2</w:t>
      </w:r>
      <w:r w:rsidR="00C035BA" w:rsidRPr="005C53A1">
        <w:rPr>
          <w:rFonts w:asciiTheme="majorHAnsi" w:hAnsiTheme="majorHAnsi" w:cstheme="majorHAnsi"/>
          <w:vertAlign w:val="superscript"/>
        </w:rPr>
        <w:t>5</w:t>
      </w:r>
      <w:r w:rsidRPr="005C53A1">
        <w:rPr>
          <w:rFonts w:asciiTheme="majorHAnsi" w:hAnsiTheme="majorHAnsi" w:cstheme="majorHAnsi"/>
        </w:rPr>
        <w:t xml:space="preserve">. Skull clearing is not as aggressive and can be a good alternative to </w:t>
      </w:r>
      <w:r w:rsidR="00385258" w:rsidRPr="005C53A1">
        <w:rPr>
          <w:rFonts w:asciiTheme="majorHAnsi" w:hAnsiTheme="majorHAnsi" w:cstheme="majorHAnsi"/>
        </w:rPr>
        <w:t>a chronic cranial window, but it depends on the chemical agent used not being toxic or biologically incompatible 24</w:t>
      </w:r>
      <w:r w:rsidRPr="005C53A1">
        <w:rPr>
          <w:rFonts w:asciiTheme="majorHAnsi" w:hAnsiTheme="majorHAnsi" w:cstheme="majorHAnsi"/>
        </w:rPr>
        <w:t xml:space="preserve">. </w:t>
      </w:r>
      <w:r w:rsidR="00BD6428" w:rsidRPr="005C53A1">
        <w:rPr>
          <w:rFonts w:asciiTheme="majorHAnsi" w:hAnsiTheme="majorHAnsi" w:cstheme="majorHAnsi"/>
        </w:rPr>
        <w:t xml:space="preserve">In any case, to be used in repeated measurements over time, skull clearing </w:t>
      </w:r>
      <w:r w:rsidR="00E44840" w:rsidRPr="005C53A1">
        <w:rPr>
          <w:rFonts w:asciiTheme="majorHAnsi" w:hAnsiTheme="majorHAnsi" w:cstheme="majorHAnsi"/>
        </w:rPr>
        <w:t xml:space="preserve">or skull thinning </w:t>
      </w:r>
      <w:r w:rsidR="00BD6428" w:rsidRPr="005C53A1">
        <w:rPr>
          <w:rFonts w:asciiTheme="majorHAnsi" w:hAnsiTheme="majorHAnsi" w:cstheme="majorHAnsi"/>
        </w:rPr>
        <w:t xml:space="preserve">preparations would need to be protected just like our method, therefore our acrylic helmet method could </w:t>
      </w:r>
      <w:proofErr w:type="gramStart"/>
      <w:r w:rsidR="00BD6428" w:rsidRPr="005C53A1">
        <w:rPr>
          <w:rFonts w:asciiTheme="majorHAnsi" w:hAnsiTheme="majorHAnsi" w:cstheme="majorHAnsi"/>
        </w:rPr>
        <w:t>actually be</w:t>
      </w:r>
      <w:proofErr w:type="gramEnd"/>
      <w:r w:rsidR="00BD6428" w:rsidRPr="005C53A1">
        <w:rPr>
          <w:rFonts w:asciiTheme="majorHAnsi" w:hAnsiTheme="majorHAnsi" w:cstheme="majorHAnsi"/>
        </w:rPr>
        <w:t xml:space="preserve"> used associated to </w:t>
      </w:r>
      <w:r w:rsidR="00E44840" w:rsidRPr="005C53A1">
        <w:rPr>
          <w:rFonts w:asciiTheme="majorHAnsi" w:hAnsiTheme="majorHAnsi" w:cstheme="majorHAnsi"/>
        </w:rPr>
        <w:t>these</w:t>
      </w:r>
      <w:r w:rsidR="00BD6428" w:rsidRPr="005C53A1">
        <w:rPr>
          <w:rFonts w:asciiTheme="majorHAnsi" w:hAnsiTheme="majorHAnsi" w:cstheme="majorHAnsi"/>
        </w:rPr>
        <w:t xml:space="preserve"> procedures.</w:t>
      </w:r>
      <w:r w:rsidR="00E44840" w:rsidRPr="005C53A1">
        <w:rPr>
          <w:rFonts w:asciiTheme="majorHAnsi" w:hAnsiTheme="majorHAnsi" w:cstheme="majorHAnsi"/>
        </w:rPr>
        <w:t xml:space="preserve"> </w:t>
      </w:r>
      <w:r w:rsidR="00E87F38" w:rsidRPr="005C53A1">
        <w:rPr>
          <w:rFonts w:asciiTheme="majorHAnsi" w:hAnsiTheme="majorHAnsi" w:cstheme="majorHAnsi"/>
        </w:rPr>
        <w:t>Methods such as MRI</w:t>
      </w:r>
      <w:r w:rsidR="00D84960" w:rsidRPr="005C53A1">
        <w:rPr>
          <w:rFonts w:asciiTheme="majorHAnsi" w:hAnsiTheme="majorHAnsi" w:cstheme="majorHAnsi"/>
          <w:vertAlign w:val="superscript"/>
        </w:rPr>
        <w:t>16</w:t>
      </w:r>
      <w:r w:rsidR="00E87F38" w:rsidRPr="005C53A1">
        <w:rPr>
          <w:rFonts w:asciiTheme="majorHAnsi" w:hAnsiTheme="majorHAnsi" w:cstheme="majorHAnsi"/>
        </w:rPr>
        <w:t xml:space="preserve"> and SPECT</w:t>
      </w:r>
      <w:r w:rsidR="00E87F38" w:rsidRPr="005C53A1">
        <w:rPr>
          <w:rFonts w:asciiTheme="majorHAnsi" w:hAnsiTheme="majorHAnsi" w:cstheme="majorHAnsi"/>
          <w:vertAlign w:val="superscript"/>
        </w:rPr>
        <w:t>17</w:t>
      </w:r>
      <w:r w:rsidR="00E87F38" w:rsidRPr="005C53A1">
        <w:rPr>
          <w:rFonts w:asciiTheme="majorHAnsi" w:hAnsiTheme="majorHAnsi" w:cstheme="majorHAnsi"/>
        </w:rPr>
        <w:t xml:space="preserve"> can be very useful to generate data on </w:t>
      </w:r>
      <w:r w:rsidR="00A04E4E" w:rsidRPr="005C53A1">
        <w:rPr>
          <w:rFonts w:asciiTheme="majorHAnsi" w:hAnsiTheme="majorHAnsi" w:cstheme="majorHAnsi"/>
        </w:rPr>
        <w:t>CBF</w:t>
      </w:r>
      <w:r w:rsidR="00E87F38" w:rsidRPr="005C53A1">
        <w:rPr>
          <w:rFonts w:asciiTheme="majorHAnsi" w:hAnsiTheme="majorHAnsi" w:cstheme="majorHAnsi"/>
        </w:rPr>
        <w:t xml:space="preserve"> and related information such as metabolic changes, edema and cell</w:t>
      </w:r>
      <w:r w:rsidR="00C77BCF" w:rsidRPr="005C53A1">
        <w:rPr>
          <w:rFonts w:asciiTheme="majorHAnsi" w:hAnsiTheme="majorHAnsi" w:cstheme="majorHAnsi"/>
        </w:rPr>
        <w:t xml:space="preserve"> traffic</w:t>
      </w:r>
      <w:r w:rsidR="00E87F38" w:rsidRPr="005C53A1">
        <w:rPr>
          <w:rFonts w:asciiTheme="majorHAnsi" w:hAnsiTheme="majorHAnsi" w:cstheme="majorHAnsi"/>
        </w:rPr>
        <w:t xml:space="preserve">, but they are also subjected to limitations such as expensive equipment, </w:t>
      </w:r>
      <w:r w:rsidR="007E6271">
        <w:rPr>
          <w:rFonts w:asciiTheme="majorHAnsi" w:hAnsiTheme="majorHAnsi" w:cstheme="majorHAnsi"/>
        </w:rPr>
        <w:t xml:space="preserve">the </w:t>
      </w:r>
      <w:r w:rsidR="00E87F38" w:rsidRPr="005C53A1">
        <w:rPr>
          <w:rFonts w:asciiTheme="majorHAnsi" w:hAnsiTheme="majorHAnsi" w:cstheme="majorHAnsi"/>
        </w:rPr>
        <w:t>size of vessels that can be analyzed and the need for the use of radioactive markers.</w:t>
      </w:r>
    </w:p>
    <w:p w14:paraId="50E49664" w14:textId="77777777" w:rsidR="00612AE3" w:rsidRPr="005C53A1" w:rsidRDefault="00612AE3" w:rsidP="005C53A1">
      <w:pPr>
        <w:rPr>
          <w:rFonts w:asciiTheme="majorHAnsi" w:hAnsiTheme="majorHAnsi" w:cstheme="majorHAnsi"/>
        </w:rPr>
      </w:pPr>
    </w:p>
    <w:p w14:paraId="66011BC4" w14:textId="79357E98" w:rsidR="0005263A" w:rsidRPr="005C53A1" w:rsidRDefault="00C61B12" w:rsidP="005C53A1">
      <w:pPr>
        <w:rPr>
          <w:rFonts w:asciiTheme="majorHAnsi" w:hAnsiTheme="majorHAnsi" w:cstheme="majorHAnsi"/>
        </w:rPr>
      </w:pPr>
      <w:r w:rsidRPr="005C53A1">
        <w:rPr>
          <w:rFonts w:asciiTheme="majorHAnsi" w:hAnsiTheme="majorHAnsi" w:cstheme="majorHAnsi"/>
        </w:rPr>
        <w:t>This new methodology</w:t>
      </w:r>
      <w:r w:rsidR="00385258" w:rsidRPr="005C53A1">
        <w:rPr>
          <w:rFonts w:asciiTheme="majorHAnsi" w:hAnsiTheme="majorHAnsi" w:cstheme="majorHAnsi"/>
        </w:rPr>
        <w:t>, described here,</w:t>
      </w:r>
      <w:r w:rsidR="00E87F38" w:rsidRPr="005C53A1">
        <w:rPr>
          <w:rFonts w:asciiTheme="majorHAnsi" w:hAnsiTheme="majorHAnsi" w:cstheme="majorHAnsi"/>
        </w:rPr>
        <w:t xml:space="preserve"> </w:t>
      </w:r>
      <w:r w:rsidRPr="005C53A1">
        <w:rPr>
          <w:rFonts w:asciiTheme="majorHAnsi" w:hAnsiTheme="majorHAnsi" w:cstheme="majorHAnsi"/>
        </w:rPr>
        <w:t xml:space="preserve">allowed for repeated LSCI-based CBF measurements in mice to be performed on the same animal in healthy and disease states. This </w:t>
      </w:r>
      <w:r w:rsidR="00385258" w:rsidRPr="005C53A1">
        <w:rPr>
          <w:rFonts w:asciiTheme="majorHAnsi" w:hAnsiTheme="majorHAnsi" w:cstheme="majorHAnsi"/>
        </w:rPr>
        <w:t xml:space="preserve">enables analysis of CBF in mice and monitoring during infection, aiding understanding of </w:t>
      </w:r>
      <w:r w:rsidRPr="005C53A1">
        <w:rPr>
          <w:rFonts w:asciiTheme="majorHAnsi" w:hAnsiTheme="majorHAnsi" w:cstheme="majorHAnsi"/>
        </w:rPr>
        <w:t xml:space="preserve">how </w:t>
      </w:r>
      <w:proofErr w:type="spellStart"/>
      <w:r w:rsidR="002A4880" w:rsidRPr="005C53A1">
        <w:rPr>
          <w:rFonts w:asciiTheme="majorHAnsi" w:hAnsiTheme="majorHAnsi" w:cstheme="majorHAnsi"/>
        </w:rPr>
        <w:t>PbA</w:t>
      </w:r>
      <w:proofErr w:type="spellEnd"/>
      <w:r w:rsidR="006D73FA" w:rsidRPr="005C53A1">
        <w:rPr>
          <w:rFonts w:asciiTheme="majorHAnsi" w:hAnsiTheme="majorHAnsi" w:cstheme="majorHAnsi"/>
        </w:rPr>
        <w:t xml:space="preserve"> </w:t>
      </w:r>
      <w:r w:rsidRPr="005C53A1">
        <w:rPr>
          <w:rFonts w:asciiTheme="majorHAnsi" w:hAnsiTheme="majorHAnsi" w:cstheme="majorHAnsi"/>
        </w:rPr>
        <w:t xml:space="preserve">infection affects blood flow. Furthermore, it allowed </w:t>
      </w:r>
      <w:r w:rsidR="00385258" w:rsidRPr="005C53A1">
        <w:rPr>
          <w:rFonts w:asciiTheme="majorHAnsi" w:hAnsiTheme="majorHAnsi" w:cstheme="majorHAnsi"/>
        </w:rPr>
        <w:t>monitoring of</w:t>
      </w:r>
      <w:r w:rsidRPr="005C53A1">
        <w:rPr>
          <w:rFonts w:asciiTheme="majorHAnsi" w:hAnsiTheme="majorHAnsi" w:cstheme="majorHAnsi"/>
        </w:rPr>
        <w:t xml:space="preserve"> how antimalarial treatment affects CBF at different </w:t>
      </w:r>
      <w:r w:rsidR="00385258" w:rsidRPr="005C53A1">
        <w:rPr>
          <w:rFonts w:asciiTheme="majorHAnsi" w:hAnsiTheme="majorHAnsi" w:cstheme="majorHAnsi"/>
        </w:rPr>
        <w:t>time points</w:t>
      </w:r>
      <w:r w:rsidRPr="005C53A1">
        <w:rPr>
          <w:rFonts w:asciiTheme="majorHAnsi" w:hAnsiTheme="majorHAnsi" w:cstheme="majorHAnsi"/>
        </w:rPr>
        <w:t xml:space="preserve">. Monitoring the same animal over time provides more reliable information about the development of any disease, as it strongly </w:t>
      </w:r>
      <w:r w:rsidR="000B1DCE" w:rsidRPr="005C53A1">
        <w:rPr>
          <w:rFonts w:asciiTheme="majorHAnsi" w:hAnsiTheme="majorHAnsi" w:cstheme="majorHAnsi"/>
        </w:rPr>
        <w:t xml:space="preserve">reduces the noise introduced by natural variability among animals, thereby </w:t>
      </w:r>
      <w:r w:rsidRPr="005C53A1">
        <w:rPr>
          <w:rFonts w:asciiTheme="majorHAnsi" w:hAnsiTheme="majorHAnsi" w:cstheme="majorHAnsi"/>
        </w:rPr>
        <w:t xml:space="preserve">refining protocols and substantially reducing the number of animals, which is desirable according to the </w:t>
      </w:r>
      <w:r w:rsidR="00385258" w:rsidRPr="005C53A1">
        <w:rPr>
          <w:rFonts w:asciiTheme="majorHAnsi" w:hAnsiTheme="majorHAnsi" w:cstheme="majorHAnsi"/>
        </w:rPr>
        <w:t>3Rs</w:t>
      </w:r>
      <w:r w:rsidRPr="005C53A1">
        <w:rPr>
          <w:rFonts w:asciiTheme="majorHAnsi" w:hAnsiTheme="majorHAnsi" w:cstheme="majorHAnsi"/>
        </w:rPr>
        <w:t xml:space="preserve"> principles of animal experimentation.</w:t>
      </w:r>
      <w:r w:rsidR="00CE7399" w:rsidRPr="005C53A1">
        <w:rPr>
          <w:rFonts w:asciiTheme="majorHAnsi" w:hAnsiTheme="majorHAnsi" w:cstheme="majorHAnsi"/>
        </w:rPr>
        <w:t xml:space="preserve"> </w:t>
      </w:r>
      <w:r w:rsidR="00CB47D6" w:rsidRPr="005C53A1">
        <w:rPr>
          <w:rFonts w:asciiTheme="majorHAnsi" w:hAnsiTheme="majorHAnsi" w:cstheme="majorHAnsi"/>
        </w:rPr>
        <w:t>In this regard, for instance</w:t>
      </w:r>
      <w:r w:rsidR="000B1DCE" w:rsidRPr="005C53A1">
        <w:rPr>
          <w:rFonts w:asciiTheme="majorHAnsi" w:hAnsiTheme="majorHAnsi" w:cstheme="majorHAnsi"/>
        </w:rPr>
        <w:t>,</w:t>
      </w:r>
      <w:r w:rsidR="00CB47D6" w:rsidRPr="005C53A1">
        <w:rPr>
          <w:rFonts w:asciiTheme="majorHAnsi" w:hAnsiTheme="majorHAnsi" w:cstheme="majorHAnsi"/>
        </w:rPr>
        <w:t xml:space="preserve"> in </w:t>
      </w:r>
      <w:r w:rsidR="00CB47D6" w:rsidRPr="005C53A1">
        <w:rPr>
          <w:rFonts w:asciiTheme="majorHAnsi" w:hAnsiTheme="majorHAnsi" w:cstheme="majorHAnsi"/>
          <w:b/>
          <w:bCs/>
        </w:rPr>
        <w:t>Figure 6</w:t>
      </w:r>
      <w:r w:rsidR="00CB47D6" w:rsidRPr="005C53A1">
        <w:rPr>
          <w:rFonts w:asciiTheme="majorHAnsi" w:hAnsiTheme="majorHAnsi" w:cstheme="majorHAnsi"/>
        </w:rPr>
        <w:t>, where 12 mice had their CBF measured in six timepoints (days 1, 5, 6, 6 + 1h, 6 + 6h</w:t>
      </w:r>
      <w:r w:rsidR="00385258" w:rsidRPr="005C53A1">
        <w:rPr>
          <w:rFonts w:asciiTheme="majorHAnsi" w:hAnsiTheme="majorHAnsi" w:cstheme="majorHAnsi"/>
        </w:rPr>
        <w:t>,</w:t>
      </w:r>
      <w:r w:rsidR="00CB47D6" w:rsidRPr="005C53A1">
        <w:rPr>
          <w:rFonts w:asciiTheme="majorHAnsi" w:hAnsiTheme="majorHAnsi" w:cstheme="majorHAnsi"/>
        </w:rPr>
        <w:t xml:space="preserve"> and 7</w:t>
      </w:r>
      <w:r w:rsidR="00BB2C36" w:rsidRPr="005C53A1">
        <w:rPr>
          <w:rFonts w:asciiTheme="majorHAnsi" w:hAnsiTheme="majorHAnsi" w:cstheme="majorHAnsi"/>
        </w:rPr>
        <w:t>)</w:t>
      </w:r>
      <w:r w:rsidR="00CB47D6" w:rsidRPr="005C53A1">
        <w:rPr>
          <w:rFonts w:asciiTheme="majorHAnsi" w:hAnsiTheme="majorHAnsi" w:cstheme="majorHAnsi"/>
        </w:rPr>
        <w:t xml:space="preserve">, without the repeated measurements allowed by the acrylic helmet method there would be </w:t>
      </w:r>
      <w:r w:rsidR="00385258" w:rsidRPr="005C53A1">
        <w:rPr>
          <w:rFonts w:asciiTheme="majorHAnsi" w:hAnsiTheme="majorHAnsi" w:cstheme="majorHAnsi"/>
        </w:rPr>
        <w:t xml:space="preserve">a </w:t>
      </w:r>
      <w:r w:rsidR="00CB47D6" w:rsidRPr="005C53A1">
        <w:rPr>
          <w:rFonts w:asciiTheme="majorHAnsi" w:hAnsiTheme="majorHAnsi" w:cstheme="majorHAnsi"/>
        </w:rPr>
        <w:t xml:space="preserve">need for six groups of mice (one for each timepoint). Such an experiment would </w:t>
      </w:r>
      <w:r w:rsidR="00BB2C36" w:rsidRPr="005C53A1">
        <w:rPr>
          <w:rFonts w:asciiTheme="majorHAnsi" w:hAnsiTheme="majorHAnsi" w:cstheme="majorHAnsi"/>
        </w:rPr>
        <w:t xml:space="preserve">therefore </w:t>
      </w:r>
      <w:r w:rsidR="00CB47D6" w:rsidRPr="005C53A1">
        <w:rPr>
          <w:rFonts w:asciiTheme="majorHAnsi" w:hAnsiTheme="majorHAnsi" w:cstheme="majorHAnsi"/>
        </w:rPr>
        <w:t xml:space="preserve">require 72 mice instead of the 12 used in this </w:t>
      </w:r>
      <w:r w:rsidR="003A6C11" w:rsidRPr="005C53A1">
        <w:rPr>
          <w:rFonts w:asciiTheme="majorHAnsi" w:hAnsiTheme="majorHAnsi" w:cstheme="majorHAnsi"/>
        </w:rPr>
        <w:t>study.</w:t>
      </w:r>
    </w:p>
    <w:p w14:paraId="7D6F39A6" w14:textId="77777777" w:rsidR="006C6D1C" w:rsidRPr="005C53A1" w:rsidRDefault="006C6D1C" w:rsidP="005C53A1">
      <w:pPr>
        <w:pBdr>
          <w:top w:val="nil"/>
          <w:left w:val="nil"/>
          <w:bottom w:val="nil"/>
          <w:right w:val="nil"/>
          <w:between w:val="nil"/>
        </w:pBdr>
        <w:rPr>
          <w:rFonts w:asciiTheme="majorHAnsi" w:hAnsiTheme="majorHAnsi" w:cstheme="majorHAnsi"/>
          <w:b/>
        </w:rPr>
      </w:pPr>
    </w:p>
    <w:p w14:paraId="59F37CC4" w14:textId="2CCDF24E" w:rsidR="006E4797" w:rsidRPr="005C53A1" w:rsidRDefault="00C61B12" w:rsidP="005C53A1">
      <w:pPr>
        <w:pBdr>
          <w:top w:val="nil"/>
          <w:left w:val="nil"/>
          <w:bottom w:val="nil"/>
          <w:right w:val="nil"/>
          <w:between w:val="nil"/>
        </w:pBdr>
        <w:rPr>
          <w:rFonts w:asciiTheme="majorHAnsi" w:hAnsiTheme="majorHAnsi" w:cstheme="majorHAnsi"/>
        </w:rPr>
      </w:pPr>
      <w:r w:rsidRPr="005C53A1">
        <w:rPr>
          <w:rFonts w:asciiTheme="majorHAnsi" w:hAnsiTheme="majorHAnsi" w:cstheme="majorHAnsi"/>
          <w:b/>
        </w:rPr>
        <w:t>ACKNOWLEDGMENTS:</w:t>
      </w:r>
    </w:p>
    <w:p w14:paraId="6D064C88" w14:textId="0A59423E" w:rsidR="006E4797" w:rsidRPr="005C53A1" w:rsidRDefault="00C61B12" w:rsidP="005C53A1">
      <w:pPr>
        <w:rPr>
          <w:rFonts w:asciiTheme="majorHAnsi" w:hAnsiTheme="majorHAnsi" w:cstheme="majorHAnsi"/>
        </w:rPr>
      </w:pPr>
      <w:r w:rsidRPr="005C53A1">
        <w:rPr>
          <w:rFonts w:asciiTheme="majorHAnsi" w:hAnsiTheme="majorHAnsi" w:cstheme="majorHAnsi"/>
        </w:rPr>
        <w:t xml:space="preserve">We would like to thank Dr. Nubia </w:t>
      </w:r>
      <w:proofErr w:type="spellStart"/>
      <w:r w:rsidRPr="005C53A1">
        <w:rPr>
          <w:rFonts w:asciiTheme="majorHAnsi" w:hAnsiTheme="majorHAnsi" w:cstheme="majorHAnsi"/>
        </w:rPr>
        <w:t>Boechat</w:t>
      </w:r>
      <w:proofErr w:type="spellEnd"/>
      <w:r w:rsidRPr="005C53A1">
        <w:rPr>
          <w:rFonts w:asciiTheme="majorHAnsi" w:hAnsiTheme="majorHAnsi" w:cstheme="majorHAnsi"/>
        </w:rPr>
        <w:t xml:space="preserve"> for the kind donation of artesunate, the </w:t>
      </w:r>
      <w:r w:rsidR="00837B74" w:rsidRPr="005C53A1">
        <w:rPr>
          <w:rFonts w:asciiTheme="majorHAnsi" w:hAnsiTheme="majorHAnsi" w:cstheme="majorHAnsi"/>
        </w:rPr>
        <w:t xml:space="preserve">technicians of the </w:t>
      </w:r>
      <w:r w:rsidRPr="005C53A1">
        <w:rPr>
          <w:rFonts w:asciiTheme="majorHAnsi" w:hAnsiTheme="majorHAnsi" w:cstheme="majorHAnsi"/>
        </w:rPr>
        <w:t>animal facility João</w:t>
      </w:r>
      <w:r w:rsidR="003B720B" w:rsidRPr="005C53A1">
        <w:rPr>
          <w:rFonts w:asciiTheme="majorHAnsi" w:hAnsiTheme="majorHAnsi" w:cstheme="majorHAnsi"/>
        </w:rPr>
        <w:t xml:space="preserve"> Gabriel Sobral</w:t>
      </w:r>
      <w:r w:rsidRPr="005C53A1">
        <w:rPr>
          <w:rFonts w:asciiTheme="majorHAnsi" w:hAnsiTheme="majorHAnsi" w:cstheme="majorHAnsi"/>
        </w:rPr>
        <w:t xml:space="preserve">, Douglas Silva, </w:t>
      </w:r>
      <w:r w:rsidR="003B720B" w:rsidRPr="005C53A1">
        <w:rPr>
          <w:rFonts w:asciiTheme="majorHAnsi" w:hAnsiTheme="majorHAnsi" w:cstheme="majorHAnsi"/>
        </w:rPr>
        <w:t>Milene da Silva, Rita de Cássia da Silva and the veterinar</w:t>
      </w:r>
      <w:r w:rsidR="00837B74" w:rsidRPr="005C53A1">
        <w:rPr>
          <w:rFonts w:asciiTheme="majorHAnsi" w:hAnsiTheme="majorHAnsi" w:cstheme="majorHAnsi"/>
        </w:rPr>
        <w:t>ian</w:t>
      </w:r>
      <w:r w:rsidR="003B720B" w:rsidRPr="005C53A1">
        <w:rPr>
          <w:rFonts w:asciiTheme="majorHAnsi" w:hAnsiTheme="majorHAnsi" w:cstheme="majorHAnsi"/>
        </w:rPr>
        <w:t xml:space="preserve"> Bárbara Brito for operat</w:t>
      </w:r>
      <w:r w:rsidR="00837B74" w:rsidRPr="005C53A1">
        <w:rPr>
          <w:rFonts w:asciiTheme="majorHAnsi" w:hAnsiTheme="majorHAnsi" w:cstheme="majorHAnsi"/>
        </w:rPr>
        <w:t>ing</w:t>
      </w:r>
      <w:r w:rsidR="003B720B" w:rsidRPr="005C53A1">
        <w:rPr>
          <w:rFonts w:asciiTheme="majorHAnsi" w:hAnsiTheme="majorHAnsi" w:cstheme="majorHAnsi"/>
        </w:rPr>
        <w:t xml:space="preserve"> the anesthetic inhalation system and </w:t>
      </w:r>
      <w:r w:rsidR="00837B74" w:rsidRPr="005C53A1">
        <w:rPr>
          <w:rFonts w:asciiTheme="majorHAnsi" w:hAnsiTheme="majorHAnsi" w:cstheme="majorHAnsi"/>
        </w:rPr>
        <w:t>for</w:t>
      </w:r>
      <w:r w:rsidR="003B720B" w:rsidRPr="005C53A1">
        <w:rPr>
          <w:rFonts w:asciiTheme="majorHAnsi" w:hAnsiTheme="majorHAnsi" w:cstheme="majorHAnsi"/>
        </w:rPr>
        <w:t xml:space="preserve"> car</w:t>
      </w:r>
      <w:r w:rsidR="00837B74" w:rsidRPr="005C53A1">
        <w:rPr>
          <w:rFonts w:asciiTheme="majorHAnsi" w:hAnsiTheme="majorHAnsi" w:cstheme="majorHAnsi"/>
        </w:rPr>
        <w:t>ing</w:t>
      </w:r>
      <w:r w:rsidR="003B720B" w:rsidRPr="005C53A1">
        <w:rPr>
          <w:rFonts w:asciiTheme="majorHAnsi" w:hAnsiTheme="majorHAnsi" w:cstheme="majorHAnsi"/>
        </w:rPr>
        <w:t xml:space="preserve"> </w:t>
      </w:r>
      <w:r w:rsidR="00837B74" w:rsidRPr="005C53A1">
        <w:rPr>
          <w:rFonts w:asciiTheme="majorHAnsi" w:hAnsiTheme="majorHAnsi" w:cstheme="majorHAnsi"/>
        </w:rPr>
        <w:t xml:space="preserve">for the </w:t>
      </w:r>
      <w:r w:rsidR="003B720B" w:rsidRPr="005C53A1">
        <w:rPr>
          <w:rFonts w:asciiTheme="majorHAnsi" w:hAnsiTheme="majorHAnsi" w:cstheme="majorHAnsi"/>
        </w:rPr>
        <w:t>animals, and the</w:t>
      </w:r>
      <w:r w:rsidR="004818CF" w:rsidRPr="005C53A1">
        <w:rPr>
          <w:rFonts w:asciiTheme="majorHAnsi" w:hAnsiTheme="majorHAnsi" w:cstheme="majorHAnsi"/>
        </w:rPr>
        <w:t xml:space="preserve"> Intravital Microscopy</w:t>
      </w:r>
      <w:r w:rsidR="003B720B" w:rsidRPr="005C53A1">
        <w:rPr>
          <w:rFonts w:asciiTheme="majorHAnsi" w:hAnsiTheme="majorHAnsi" w:cstheme="majorHAnsi"/>
        </w:rPr>
        <w:t xml:space="preserve"> </w:t>
      </w:r>
      <w:r w:rsidR="004818CF" w:rsidRPr="005C53A1">
        <w:rPr>
          <w:rFonts w:asciiTheme="majorHAnsi" w:hAnsiTheme="majorHAnsi" w:cstheme="majorHAnsi"/>
        </w:rPr>
        <w:t>P</w:t>
      </w:r>
      <w:r w:rsidR="003B720B" w:rsidRPr="005C53A1">
        <w:rPr>
          <w:rFonts w:asciiTheme="majorHAnsi" w:hAnsiTheme="majorHAnsi" w:cstheme="majorHAnsi"/>
        </w:rPr>
        <w:t xml:space="preserve">latform </w:t>
      </w:r>
      <w:r w:rsidR="00837B74" w:rsidRPr="005C53A1">
        <w:rPr>
          <w:rFonts w:asciiTheme="majorHAnsi" w:hAnsiTheme="majorHAnsi" w:cstheme="majorHAnsi"/>
        </w:rPr>
        <w:t>of the</w:t>
      </w:r>
      <w:r w:rsidR="003B720B" w:rsidRPr="005C53A1">
        <w:rPr>
          <w:rFonts w:asciiTheme="majorHAnsi" w:hAnsiTheme="majorHAnsi" w:cstheme="majorHAnsi"/>
        </w:rPr>
        <w:t xml:space="preserve"> Oswaldo Cruz Institute</w:t>
      </w:r>
      <w:r w:rsidR="004818CF" w:rsidRPr="005C53A1">
        <w:rPr>
          <w:rFonts w:asciiTheme="majorHAnsi" w:hAnsiTheme="majorHAnsi" w:cstheme="majorHAnsi"/>
        </w:rPr>
        <w:t xml:space="preserve"> for </w:t>
      </w:r>
      <w:r w:rsidR="00F5319C" w:rsidRPr="005C53A1">
        <w:rPr>
          <w:rFonts w:asciiTheme="majorHAnsi" w:hAnsiTheme="majorHAnsi" w:cstheme="majorHAnsi"/>
        </w:rPr>
        <w:t>providing access</w:t>
      </w:r>
      <w:r w:rsidR="004818CF" w:rsidRPr="005C53A1">
        <w:rPr>
          <w:rFonts w:asciiTheme="majorHAnsi" w:hAnsiTheme="majorHAnsi" w:cstheme="majorHAnsi"/>
        </w:rPr>
        <w:t xml:space="preserve"> </w:t>
      </w:r>
      <w:r w:rsidR="00F5319C" w:rsidRPr="005C53A1">
        <w:rPr>
          <w:rFonts w:asciiTheme="majorHAnsi" w:hAnsiTheme="majorHAnsi" w:cstheme="majorHAnsi"/>
        </w:rPr>
        <w:t>to</w:t>
      </w:r>
      <w:r w:rsidR="004818CF" w:rsidRPr="005C53A1">
        <w:rPr>
          <w:rFonts w:asciiTheme="majorHAnsi" w:hAnsiTheme="majorHAnsi" w:cstheme="majorHAnsi"/>
        </w:rPr>
        <w:t xml:space="preserve"> LSCI</w:t>
      </w:r>
      <w:r w:rsidR="003B720B" w:rsidRPr="005C53A1">
        <w:rPr>
          <w:rFonts w:asciiTheme="majorHAnsi" w:hAnsiTheme="majorHAnsi" w:cstheme="majorHAnsi"/>
        </w:rPr>
        <w:t xml:space="preserve">. </w:t>
      </w:r>
      <w:r w:rsidR="00F16BAB" w:rsidRPr="005C53A1">
        <w:rPr>
          <w:rFonts w:asciiTheme="majorHAnsi" w:hAnsiTheme="majorHAnsi" w:cstheme="majorHAnsi"/>
        </w:rPr>
        <w:t>This study was supported in part by the Brazilian National Council for Scientific and Technological Development-</w:t>
      </w:r>
      <w:proofErr w:type="spellStart"/>
      <w:r w:rsidR="00F16BAB" w:rsidRPr="005C53A1">
        <w:rPr>
          <w:rFonts w:asciiTheme="majorHAnsi" w:hAnsiTheme="majorHAnsi" w:cstheme="majorHAnsi"/>
        </w:rPr>
        <w:t>CNPq</w:t>
      </w:r>
      <w:proofErr w:type="spellEnd"/>
      <w:r w:rsidR="00F16BAB" w:rsidRPr="005C53A1">
        <w:rPr>
          <w:rFonts w:asciiTheme="majorHAnsi" w:hAnsiTheme="majorHAnsi" w:cstheme="majorHAnsi"/>
        </w:rPr>
        <w:t xml:space="preserve">: “Productivity Fellowship” grant </w:t>
      </w:r>
      <w:proofErr w:type="spellStart"/>
      <w:r w:rsidR="00F16BAB" w:rsidRPr="005C53A1">
        <w:rPr>
          <w:rFonts w:asciiTheme="majorHAnsi" w:hAnsiTheme="majorHAnsi" w:cstheme="majorHAnsi"/>
        </w:rPr>
        <w:t>nos</w:t>
      </w:r>
      <w:proofErr w:type="spellEnd"/>
      <w:r w:rsidR="00F16BAB" w:rsidRPr="005C53A1">
        <w:rPr>
          <w:rFonts w:asciiTheme="majorHAnsi" w:hAnsiTheme="majorHAnsi" w:cstheme="majorHAnsi"/>
        </w:rPr>
        <w:t xml:space="preserve"> 316462/2021-7 and 307891/2025-9 to LJMC and 310445/2017-5 to CTDR, doctoral fellowships to MPM (grant no 164367/2021-7) and the National Institute of Science and Technology in Neuroimmunomodulation (INCT-NIM grant number 408201/2024-0); by the Rio de Janeiro research funding agency (</w:t>
      </w:r>
      <w:proofErr w:type="spellStart"/>
      <w:r w:rsidR="00F16BAB" w:rsidRPr="005C53A1">
        <w:rPr>
          <w:rFonts w:asciiTheme="majorHAnsi" w:hAnsiTheme="majorHAnsi" w:cstheme="majorHAnsi"/>
        </w:rPr>
        <w:t>Fundação</w:t>
      </w:r>
      <w:proofErr w:type="spellEnd"/>
      <w:r w:rsidR="00F16BAB" w:rsidRPr="005C53A1">
        <w:rPr>
          <w:rFonts w:asciiTheme="majorHAnsi" w:hAnsiTheme="majorHAnsi" w:cstheme="majorHAnsi"/>
        </w:rPr>
        <w:t xml:space="preserve"> Carlos Chagas Filho de Amparo à Pesquisa do Estado do Rio de Janeiro-FAPERJ) through the programs ‘Rede de </w:t>
      </w:r>
      <w:proofErr w:type="spellStart"/>
      <w:r w:rsidR="00F16BAB" w:rsidRPr="005C53A1">
        <w:rPr>
          <w:rFonts w:asciiTheme="majorHAnsi" w:hAnsiTheme="majorHAnsi" w:cstheme="majorHAnsi"/>
        </w:rPr>
        <w:t>Neuroinflamação</w:t>
      </w:r>
      <w:proofErr w:type="spellEnd"/>
      <w:r w:rsidR="00F16BAB" w:rsidRPr="005C53A1">
        <w:rPr>
          <w:rFonts w:asciiTheme="majorHAnsi" w:hAnsiTheme="majorHAnsi" w:cstheme="majorHAnsi"/>
        </w:rPr>
        <w:t xml:space="preserve"> FAPERJ’ (Redes/FAPERJ, Project number 26010.002418/2019), ‘</w:t>
      </w:r>
      <w:proofErr w:type="spellStart"/>
      <w:r w:rsidR="00F16BAB" w:rsidRPr="005C53A1">
        <w:rPr>
          <w:rFonts w:asciiTheme="majorHAnsi" w:hAnsiTheme="majorHAnsi" w:cstheme="majorHAnsi"/>
        </w:rPr>
        <w:t>Cientista</w:t>
      </w:r>
      <w:proofErr w:type="spellEnd"/>
      <w:r w:rsidR="00F16BAB" w:rsidRPr="005C53A1">
        <w:rPr>
          <w:rFonts w:asciiTheme="majorHAnsi" w:hAnsiTheme="majorHAnsi" w:cstheme="majorHAnsi"/>
        </w:rPr>
        <w:t xml:space="preserve"> do </w:t>
      </w:r>
      <w:proofErr w:type="spellStart"/>
      <w:r w:rsidR="00F16BAB" w:rsidRPr="005C53A1">
        <w:rPr>
          <w:rFonts w:asciiTheme="majorHAnsi" w:hAnsiTheme="majorHAnsi" w:cstheme="majorHAnsi"/>
        </w:rPr>
        <w:t>Nosso</w:t>
      </w:r>
      <w:proofErr w:type="spellEnd"/>
      <w:r w:rsidR="00F16BAB" w:rsidRPr="005C53A1">
        <w:rPr>
          <w:rFonts w:asciiTheme="majorHAnsi" w:hAnsiTheme="majorHAnsi" w:cstheme="majorHAnsi"/>
        </w:rPr>
        <w:t xml:space="preserve"> Estado’ (grant </w:t>
      </w:r>
      <w:proofErr w:type="spellStart"/>
      <w:r w:rsidR="00F16BAB" w:rsidRPr="005C53A1">
        <w:rPr>
          <w:rFonts w:asciiTheme="majorHAnsi" w:hAnsiTheme="majorHAnsi" w:cstheme="majorHAnsi"/>
        </w:rPr>
        <w:t>nos</w:t>
      </w:r>
      <w:proofErr w:type="spellEnd"/>
      <w:r w:rsidR="00F16BAB" w:rsidRPr="005C53A1">
        <w:rPr>
          <w:rFonts w:asciiTheme="majorHAnsi" w:hAnsiTheme="majorHAnsi" w:cstheme="majorHAnsi"/>
        </w:rPr>
        <w:t xml:space="preserve"> E-26/200.314/2025 to LJMC and E-26/202.921/2018 to CTDR) and post-doctoral fellowship (grant </w:t>
      </w:r>
      <w:proofErr w:type="spellStart"/>
      <w:r w:rsidR="00F16BAB" w:rsidRPr="005C53A1">
        <w:rPr>
          <w:rFonts w:asciiTheme="majorHAnsi" w:hAnsiTheme="majorHAnsi" w:cstheme="majorHAnsi"/>
        </w:rPr>
        <w:t>nos</w:t>
      </w:r>
      <w:proofErr w:type="spellEnd"/>
      <w:r w:rsidR="00F16BAB" w:rsidRPr="005C53A1">
        <w:rPr>
          <w:rFonts w:asciiTheme="majorHAnsi" w:hAnsiTheme="majorHAnsi" w:cstheme="majorHAnsi"/>
        </w:rPr>
        <w:t xml:space="preserve"> E-26/200.491/2025 and E-26/200.492/2025 to FG); and by the Oswaldo Cruz Institute, IOC-</w:t>
      </w:r>
      <w:proofErr w:type="spellStart"/>
      <w:r w:rsidR="00F16BAB" w:rsidRPr="005C53A1">
        <w:rPr>
          <w:rFonts w:asciiTheme="majorHAnsi" w:hAnsiTheme="majorHAnsi" w:cstheme="majorHAnsi"/>
        </w:rPr>
        <w:t>Fiocruz</w:t>
      </w:r>
      <w:proofErr w:type="spellEnd"/>
      <w:r w:rsidR="00F16BAB" w:rsidRPr="005C53A1">
        <w:rPr>
          <w:rFonts w:asciiTheme="majorHAnsi" w:hAnsiTheme="majorHAnsi" w:cstheme="majorHAnsi"/>
        </w:rPr>
        <w:t>.</w:t>
      </w:r>
    </w:p>
    <w:p w14:paraId="25B2FBBD" w14:textId="77777777" w:rsidR="006E4797" w:rsidRPr="005C53A1" w:rsidRDefault="006E4797" w:rsidP="005C53A1">
      <w:pPr>
        <w:rPr>
          <w:rFonts w:asciiTheme="majorHAnsi" w:hAnsiTheme="majorHAnsi" w:cstheme="majorHAnsi"/>
          <w:b/>
        </w:rPr>
      </w:pPr>
    </w:p>
    <w:p w14:paraId="41CFBD9D" w14:textId="77777777" w:rsidR="00FF2C3E" w:rsidRPr="005C53A1" w:rsidRDefault="00C61B12" w:rsidP="005C53A1">
      <w:pPr>
        <w:pBdr>
          <w:top w:val="nil"/>
          <w:left w:val="nil"/>
          <w:bottom w:val="nil"/>
          <w:right w:val="nil"/>
          <w:between w:val="nil"/>
        </w:pBdr>
        <w:rPr>
          <w:rFonts w:asciiTheme="majorHAnsi" w:hAnsiTheme="majorHAnsi" w:cstheme="majorHAnsi"/>
          <w:b/>
        </w:rPr>
      </w:pPr>
      <w:r w:rsidRPr="005C53A1">
        <w:rPr>
          <w:rFonts w:asciiTheme="majorHAnsi" w:hAnsiTheme="majorHAnsi" w:cstheme="majorHAnsi"/>
          <w:b/>
        </w:rPr>
        <w:lastRenderedPageBreak/>
        <w:t>DISCLOSURES:</w:t>
      </w:r>
      <w:r w:rsidR="00F16BAB" w:rsidRPr="005C53A1">
        <w:rPr>
          <w:rFonts w:asciiTheme="majorHAnsi" w:hAnsiTheme="majorHAnsi" w:cstheme="majorHAnsi"/>
          <w:b/>
        </w:rPr>
        <w:t xml:space="preserve"> </w:t>
      </w:r>
    </w:p>
    <w:p w14:paraId="5E703EBA" w14:textId="3273DB6C" w:rsidR="006E4797" w:rsidRPr="005C53A1" w:rsidRDefault="00C61B12" w:rsidP="005C53A1">
      <w:pPr>
        <w:pBdr>
          <w:top w:val="nil"/>
          <w:left w:val="nil"/>
          <w:bottom w:val="nil"/>
          <w:right w:val="nil"/>
          <w:between w:val="nil"/>
        </w:pBdr>
        <w:rPr>
          <w:rFonts w:asciiTheme="majorHAnsi" w:hAnsiTheme="majorHAnsi" w:cstheme="majorHAnsi"/>
        </w:rPr>
      </w:pPr>
      <w:r w:rsidRPr="005C53A1">
        <w:rPr>
          <w:rFonts w:asciiTheme="majorHAnsi" w:hAnsiTheme="majorHAnsi" w:cstheme="majorHAnsi"/>
          <w:bCs/>
        </w:rPr>
        <w:t>The authors</w:t>
      </w:r>
      <w:r w:rsidR="00FF2C3E" w:rsidRPr="005C53A1">
        <w:rPr>
          <w:rFonts w:asciiTheme="majorHAnsi" w:hAnsiTheme="majorHAnsi" w:cstheme="majorHAnsi"/>
          <w:bCs/>
        </w:rPr>
        <w:t xml:space="preserve"> have </w:t>
      </w:r>
      <w:r w:rsidRPr="005C53A1">
        <w:rPr>
          <w:rFonts w:asciiTheme="majorHAnsi" w:hAnsiTheme="majorHAnsi" w:cstheme="majorHAnsi"/>
          <w:bCs/>
        </w:rPr>
        <w:t>no conflicts of interest</w:t>
      </w:r>
      <w:r w:rsidR="00FF2C3E" w:rsidRPr="005C53A1">
        <w:rPr>
          <w:rFonts w:asciiTheme="majorHAnsi" w:hAnsiTheme="majorHAnsi" w:cstheme="majorHAnsi"/>
          <w:bCs/>
        </w:rPr>
        <w:t xml:space="preserve"> to declare</w:t>
      </w:r>
      <w:r w:rsidRPr="005C53A1">
        <w:rPr>
          <w:rFonts w:asciiTheme="majorHAnsi" w:hAnsiTheme="majorHAnsi" w:cstheme="majorHAnsi"/>
          <w:bCs/>
        </w:rPr>
        <w:t>.</w:t>
      </w:r>
    </w:p>
    <w:p w14:paraId="4A7B0E5C" w14:textId="77777777" w:rsidR="006E4797" w:rsidRPr="005C53A1" w:rsidRDefault="006E4797" w:rsidP="005C53A1">
      <w:pPr>
        <w:rPr>
          <w:rFonts w:asciiTheme="majorHAnsi" w:hAnsiTheme="majorHAnsi" w:cstheme="majorHAnsi"/>
        </w:rPr>
      </w:pPr>
    </w:p>
    <w:p w14:paraId="713C774F" w14:textId="294B498A" w:rsidR="00F94F3A" w:rsidRPr="005C53A1" w:rsidRDefault="00F94F3A" w:rsidP="005C53A1">
      <w:pPr>
        <w:widowControl/>
        <w:rPr>
          <w:rFonts w:asciiTheme="majorHAnsi" w:eastAsia="Times New Roman" w:hAnsiTheme="majorHAnsi" w:cstheme="majorHAnsi"/>
          <w:b/>
          <w:bCs/>
          <w:lang w:val="en-IN" w:eastAsia="en-IN"/>
        </w:rPr>
      </w:pPr>
      <w:r w:rsidRPr="005C53A1">
        <w:rPr>
          <w:rFonts w:asciiTheme="majorHAnsi" w:eastAsia="Times New Roman" w:hAnsiTheme="majorHAnsi" w:cstheme="majorHAnsi"/>
          <w:b/>
          <w:bCs/>
          <w:lang w:val="en-IN" w:eastAsia="en-IN"/>
        </w:rPr>
        <w:t>REFERENCES:</w:t>
      </w:r>
    </w:p>
    <w:p w14:paraId="37B9FA13"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World Health Organization. </w:t>
      </w:r>
      <w:r w:rsidRPr="005C53A1">
        <w:rPr>
          <w:rFonts w:asciiTheme="majorHAnsi" w:eastAsia="Times New Roman" w:hAnsiTheme="majorHAnsi" w:cstheme="majorHAnsi"/>
          <w:i/>
          <w:iCs/>
          <w:lang w:val="en-IN" w:eastAsia="en-IN"/>
        </w:rPr>
        <w:t>World malaria report 2025: addressing the threat of antimalarial drug resistance.</w:t>
      </w:r>
      <w:r w:rsidRPr="005C53A1">
        <w:rPr>
          <w:rFonts w:asciiTheme="majorHAnsi" w:eastAsia="Times New Roman" w:hAnsiTheme="majorHAnsi" w:cstheme="majorHAnsi"/>
          <w:lang w:val="en-IN" w:eastAsia="en-IN"/>
        </w:rPr>
        <w:t xml:space="preserve"> Geneva: World Health Organization; 2025. </w:t>
      </w:r>
    </w:p>
    <w:p w14:paraId="74BB85CA"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Beare NA, et al. Prognostic significance and course of retinopathy in children with severe malaria. </w:t>
      </w:r>
      <w:r w:rsidRPr="005C53A1">
        <w:rPr>
          <w:rFonts w:asciiTheme="majorHAnsi" w:eastAsia="Times New Roman" w:hAnsiTheme="majorHAnsi" w:cstheme="majorHAnsi"/>
          <w:i/>
          <w:iCs/>
          <w:lang w:val="en-IN" w:eastAsia="en-IN"/>
        </w:rPr>
        <w:t xml:space="preserve">Arch </w:t>
      </w:r>
      <w:proofErr w:type="spellStart"/>
      <w:r w:rsidRPr="005C53A1">
        <w:rPr>
          <w:rFonts w:asciiTheme="majorHAnsi" w:eastAsia="Times New Roman" w:hAnsiTheme="majorHAnsi" w:cstheme="majorHAnsi"/>
          <w:i/>
          <w:iCs/>
          <w:lang w:val="en-IN" w:eastAsia="en-IN"/>
        </w:rPr>
        <w:t>Ophthalmol</w:t>
      </w:r>
      <w:proofErr w:type="spellEnd"/>
      <w:r w:rsidRPr="005C53A1">
        <w:rPr>
          <w:rFonts w:asciiTheme="majorHAnsi" w:eastAsia="Times New Roman" w:hAnsiTheme="majorHAnsi" w:cstheme="majorHAnsi"/>
          <w:i/>
          <w:iCs/>
          <w:lang w:val="en-IN" w:eastAsia="en-IN"/>
        </w:rPr>
        <w:t>.</w:t>
      </w:r>
      <w:r w:rsidRPr="005C53A1">
        <w:rPr>
          <w:rFonts w:asciiTheme="majorHAnsi" w:eastAsia="Times New Roman" w:hAnsiTheme="majorHAnsi" w:cstheme="majorHAnsi"/>
          <w:lang w:val="en-IN" w:eastAsia="en-IN"/>
        </w:rPr>
        <w:t xml:space="preserve"> 2004;</w:t>
      </w:r>
      <w:r w:rsidRPr="005C53A1">
        <w:rPr>
          <w:rFonts w:asciiTheme="majorHAnsi" w:eastAsia="Times New Roman" w:hAnsiTheme="majorHAnsi" w:cstheme="majorHAnsi"/>
          <w:b/>
          <w:bCs/>
          <w:lang w:val="en-IN" w:eastAsia="en-IN"/>
        </w:rPr>
        <w:t>122</w:t>
      </w:r>
      <w:r w:rsidRPr="005C53A1">
        <w:rPr>
          <w:rFonts w:asciiTheme="majorHAnsi" w:eastAsia="Times New Roman" w:hAnsiTheme="majorHAnsi" w:cstheme="majorHAnsi"/>
          <w:lang w:val="en-IN" w:eastAsia="en-IN"/>
        </w:rPr>
        <w:t xml:space="preserve">(8):1141-7. </w:t>
      </w:r>
    </w:p>
    <w:p w14:paraId="59087CE2"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Beare NAV, et al. Perfusion abnormalities in children with cerebral malaria and malarial retinopathy. </w:t>
      </w:r>
      <w:r w:rsidRPr="005C53A1">
        <w:rPr>
          <w:rFonts w:asciiTheme="majorHAnsi" w:eastAsia="Times New Roman" w:hAnsiTheme="majorHAnsi" w:cstheme="majorHAnsi"/>
          <w:i/>
          <w:iCs/>
          <w:lang w:val="en-IN" w:eastAsia="en-IN"/>
        </w:rPr>
        <w:t>J Infect Dis.</w:t>
      </w:r>
      <w:r w:rsidRPr="005C53A1">
        <w:rPr>
          <w:rFonts w:asciiTheme="majorHAnsi" w:eastAsia="Times New Roman" w:hAnsiTheme="majorHAnsi" w:cstheme="majorHAnsi"/>
          <w:lang w:val="en-IN" w:eastAsia="en-IN"/>
        </w:rPr>
        <w:t xml:space="preserve"> 2009;</w:t>
      </w:r>
      <w:r w:rsidRPr="005C53A1">
        <w:rPr>
          <w:rFonts w:asciiTheme="majorHAnsi" w:eastAsia="Times New Roman" w:hAnsiTheme="majorHAnsi" w:cstheme="majorHAnsi"/>
          <w:b/>
          <w:bCs/>
          <w:lang w:val="en-IN" w:eastAsia="en-IN"/>
        </w:rPr>
        <w:t>199</w:t>
      </w:r>
      <w:r w:rsidRPr="005C53A1">
        <w:rPr>
          <w:rFonts w:asciiTheme="majorHAnsi" w:eastAsia="Times New Roman" w:hAnsiTheme="majorHAnsi" w:cstheme="majorHAnsi"/>
          <w:lang w:val="en-IN" w:eastAsia="en-IN"/>
        </w:rPr>
        <w:t xml:space="preserve">(2):263-71. </w:t>
      </w:r>
    </w:p>
    <w:p w14:paraId="35ABD686"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proofErr w:type="spellStart"/>
      <w:r w:rsidRPr="005C53A1">
        <w:rPr>
          <w:rFonts w:asciiTheme="majorHAnsi" w:eastAsia="Times New Roman" w:hAnsiTheme="majorHAnsi" w:cstheme="majorHAnsi"/>
          <w:lang w:val="en-IN" w:eastAsia="en-IN"/>
        </w:rPr>
        <w:t>Postels</w:t>
      </w:r>
      <w:proofErr w:type="spellEnd"/>
      <w:r w:rsidRPr="005C53A1">
        <w:rPr>
          <w:rFonts w:asciiTheme="majorHAnsi" w:eastAsia="Times New Roman" w:hAnsiTheme="majorHAnsi" w:cstheme="majorHAnsi"/>
          <w:lang w:val="en-IN" w:eastAsia="en-IN"/>
        </w:rPr>
        <w:t xml:space="preserve"> DG, et al. Brain MRI of children with retinopathy-negative cerebral malaria. </w:t>
      </w:r>
      <w:r w:rsidRPr="005C53A1">
        <w:rPr>
          <w:rFonts w:asciiTheme="majorHAnsi" w:eastAsia="Times New Roman" w:hAnsiTheme="majorHAnsi" w:cstheme="majorHAnsi"/>
          <w:i/>
          <w:iCs/>
          <w:lang w:val="en-IN" w:eastAsia="en-IN"/>
        </w:rPr>
        <w:t xml:space="preserve">Am J Trop Med </w:t>
      </w:r>
      <w:proofErr w:type="spellStart"/>
      <w:r w:rsidRPr="005C53A1">
        <w:rPr>
          <w:rFonts w:asciiTheme="majorHAnsi" w:eastAsia="Times New Roman" w:hAnsiTheme="majorHAnsi" w:cstheme="majorHAnsi"/>
          <w:i/>
          <w:iCs/>
          <w:lang w:val="en-IN" w:eastAsia="en-IN"/>
        </w:rPr>
        <w:t>Hyg</w:t>
      </w:r>
      <w:proofErr w:type="spellEnd"/>
      <w:r w:rsidRPr="005C53A1">
        <w:rPr>
          <w:rFonts w:asciiTheme="majorHAnsi" w:eastAsia="Times New Roman" w:hAnsiTheme="majorHAnsi" w:cstheme="majorHAnsi"/>
          <w:i/>
          <w:iCs/>
          <w:lang w:val="en-IN" w:eastAsia="en-IN"/>
        </w:rPr>
        <w:t>.</w:t>
      </w:r>
      <w:r w:rsidRPr="005C53A1">
        <w:rPr>
          <w:rFonts w:asciiTheme="majorHAnsi" w:eastAsia="Times New Roman" w:hAnsiTheme="majorHAnsi" w:cstheme="majorHAnsi"/>
          <w:lang w:val="en-IN" w:eastAsia="en-IN"/>
        </w:rPr>
        <w:t xml:space="preserve"> 2014;</w:t>
      </w:r>
      <w:r w:rsidRPr="005C53A1">
        <w:rPr>
          <w:rFonts w:asciiTheme="majorHAnsi" w:eastAsia="Times New Roman" w:hAnsiTheme="majorHAnsi" w:cstheme="majorHAnsi"/>
          <w:b/>
          <w:bCs/>
          <w:lang w:val="en-IN" w:eastAsia="en-IN"/>
        </w:rPr>
        <w:t>91</w:t>
      </w:r>
      <w:r w:rsidRPr="005C53A1">
        <w:rPr>
          <w:rFonts w:asciiTheme="majorHAnsi" w:eastAsia="Times New Roman" w:hAnsiTheme="majorHAnsi" w:cstheme="majorHAnsi"/>
          <w:lang w:val="en-IN" w:eastAsia="en-IN"/>
        </w:rPr>
        <w:t xml:space="preserve">(5):943-9. </w:t>
      </w:r>
    </w:p>
    <w:p w14:paraId="1C51A627"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O’Brien NF, et al. Transcranial Doppler ultrasonography provides insights into neurovascular changes in children with cerebral malaria. </w:t>
      </w:r>
      <w:r w:rsidRPr="005C53A1">
        <w:rPr>
          <w:rFonts w:asciiTheme="majorHAnsi" w:eastAsia="Times New Roman" w:hAnsiTheme="majorHAnsi" w:cstheme="majorHAnsi"/>
          <w:i/>
          <w:iCs/>
          <w:lang w:val="en-IN" w:eastAsia="en-IN"/>
        </w:rPr>
        <w:t>J Pediatr.</w:t>
      </w:r>
      <w:r w:rsidRPr="005C53A1">
        <w:rPr>
          <w:rFonts w:asciiTheme="majorHAnsi" w:eastAsia="Times New Roman" w:hAnsiTheme="majorHAnsi" w:cstheme="majorHAnsi"/>
          <w:lang w:val="en-IN" w:eastAsia="en-IN"/>
        </w:rPr>
        <w:t xml:space="preserve"> </w:t>
      </w:r>
      <w:proofErr w:type="gramStart"/>
      <w:r w:rsidRPr="005C53A1">
        <w:rPr>
          <w:rFonts w:asciiTheme="majorHAnsi" w:eastAsia="Times New Roman" w:hAnsiTheme="majorHAnsi" w:cstheme="majorHAnsi"/>
          <w:lang w:val="en-IN" w:eastAsia="en-IN"/>
        </w:rPr>
        <w:t>2018;</w:t>
      </w:r>
      <w:r w:rsidRPr="005C53A1">
        <w:rPr>
          <w:rFonts w:asciiTheme="majorHAnsi" w:eastAsia="Times New Roman" w:hAnsiTheme="majorHAnsi" w:cstheme="majorHAnsi"/>
          <w:b/>
          <w:bCs/>
          <w:lang w:val="en-IN" w:eastAsia="en-IN"/>
        </w:rPr>
        <w:t>203</w:t>
      </w:r>
      <w:r w:rsidRPr="005C53A1">
        <w:rPr>
          <w:rFonts w:asciiTheme="majorHAnsi" w:eastAsia="Times New Roman" w:hAnsiTheme="majorHAnsi" w:cstheme="majorHAnsi"/>
          <w:lang w:val="en-IN" w:eastAsia="en-IN"/>
        </w:rPr>
        <w:t>:116</w:t>
      </w:r>
      <w:proofErr w:type="gramEnd"/>
      <w:r w:rsidRPr="005C53A1">
        <w:rPr>
          <w:rFonts w:asciiTheme="majorHAnsi" w:eastAsia="Times New Roman" w:hAnsiTheme="majorHAnsi" w:cstheme="majorHAnsi"/>
          <w:lang w:val="en-IN" w:eastAsia="en-IN"/>
        </w:rPr>
        <w:t>-</w:t>
      </w:r>
      <w:proofErr w:type="gramStart"/>
      <w:r w:rsidRPr="005C53A1">
        <w:rPr>
          <w:rFonts w:asciiTheme="majorHAnsi" w:eastAsia="Times New Roman" w:hAnsiTheme="majorHAnsi" w:cstheme="majorHAnsi"/>
          <w:lang w:val="en-IN" w:eastAsia="en-IN"/>
        </w:rPr>
        <w:t>24.e</w:t>
      </w:r>
      <w:proofErr w:type="gramEnd"/>
      <w:r w:rsidRPr="005C53A1">
        <w:rPr>
          <w:rFonts w:asciiTheme="majorHAnsi" w:eastAsia="Times New Roman" w:hAnsiTheme="majorHAnsi" w:cstheme="majorHAnsi"/>
          <w:lang w:val="en-IN" w:eastAsia="en-IN"/>
        </w:rPr>
        <w:t xml:space="preserve">3. </w:t>
      </w:r>
    </w:p>
    <w:p w14:paraId="035FE6FC"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E84AD5">
        <w:rPr>
          <w:rFonts w:asciiTheme="majorHAnsi" w:eastAsia="Times New Roman" w:hAnsiTheme="majorHAnsi" w:cstheme="majorHAnsi"/>
          <w:lang w:val="pt-BR" w:eastAsia="en-IN"/>
        </w:rPr>
        <w:t xml:space="preserve">De Souza JB, </w:t>
      </w:r>
      <w:proofErr w:type="spellStart"/>
      <w:r w:rsidRPr="00E84AD5">
        <w:rPr>
          <w:rFonts w:asciiTheme="majorHAnsi" w:eastAsia="Times New Roman" w:hAnsiTheme="majorHAnsi" w:cstheme="majorHAnsi"/>
          <w:lang w:val="pt-BR" w:eastAsia="en-IN"/>
        </w:rPr>
        <w:t>Hafalla</w:t>
      </w:r>
      <w:proofErr w:type="spellEnd"/>
      <w:r w:rsidRPr="00E84AD5">
        <w:rPr>
          <w:rFonts w:asciiTheme="majorHAnsi" w:eastAsia="Times New Roman" w:hAnsiTheme="majorHAnsi" w:cstheme="majorHAnsi"/>
          <w:lang w:val="pt-BR" w:eastAsia="en-IN"/>
        </w:rPr>
        <w:t xml:space="preserve"> JCR, Riley </w:t>
      </w:r>
      <w:proofErr w:type="gramStart"/>
      <w:r w:rsidRPr="00E84AD5">
        <w:rPr>
          <w:rFonts w:asciiTheme="majorHAnsi" w:eastAsia="Times New Roman" w:hAnsiTheme="majorHAnsi" w:cstheme="majorHAnsi"/>
          <w:lang w:val="pt-BR" w:eastAsia="en-IN"/>
        </w:rPr>
        <w:t xml:space="preserve">EM, </w:t>
      </w:r>
      <w:proofErr w:type="spellStart"/>
      <w:r w:rsidRPr="00E84AD5">
        <w:rPr>
          <w:rFonts w:asciiTheme="majorHAnsi" w:eastAsia="Times New Roman" w:hAnsiTheme="majorHAnsi" w:cstheme="majorHAnsi"/>
          <w:lang w:val="pt-BR" w:eastAsia="en-IN"/>
        </w:rPr>
        <w:t>Couper</w:t>
      </w:r>
      <w:proofErr w:type="spellEnd"/>
      <w:proofErr w:type="gramEnd"/>
      <w:r w:rsidRPr="00E84AD5">
        <w:rPr>
          <w:rFonts w:asciiTheme="majorHAnsi" w:eastAsia="Times New Roman" w:hAnsiTheme="majorHAnsi" w:cstheme="majorHAnsi"/>
          <w:lang w:val="pt-BR" w:eastAsia="en-IN"/>
        </w:rPr>
        <w:t xml:space="preserve"> KN. </w:t>
      </w:r>
      <w:r w:rsidRPr="005C53A1">
        <w:rPr>
          <w:rFonts w:asciiTheme="majorHAnsi" w:eastAsia="Times New Roman" w:hAnsiTheme="majorHAnsi" w:cstheme="majorHAnsi"/>
          <w:lang w:val="en-IN" w:eastAsia="en-IN"/>
        </w:rPr>
        <w:t xml:space="preserve">Cerebral malaria: why experimental murine models are required to understand the pathogenesis of disease. </w:t>
      </w:r>
      <w:r w:rsidRPr="005C53A1">
        <w:rPr>
          <w:rFonts w:asciiTheme="majorHAnsi" w:eastAsia="Times New Roman" w:hAnsiTheme="majorHAnsi" w:cstheme="majorHAnsi"/>
          <w:i/>
          <w:iCs/>
          <w:lang w:val="en-IN" w:eastAsia="en-IN"/>
        </w:rPr>
        <w:t>Parasitology.</w:t>
      </w:r>
      <w:r w:rsidRPr="005C53A1">
        <w:rPr>
          <w:rFonts w:asciiTheme="majorHAnsi" w:eastAsia="Times New Roman" w:hAnsiTheme="majorHAnsi" w:cstheme="majorHAnsi"/>
          <w:lang w:val="en-IN" w:eastAsia="en-IN"/>
        </w:rPr>
        <w:t xml:space="preserve"> 2010;</w:t>
      </w:r>
      <w:r w:rsidRPr="005C53A1">
        <w:rPr>
          <w:rFonts w:asciiTheme="majorHAnsi" w:eastAsia="Times New Roman" w:hAnsiTheme="majorHAnsi" w:cstheme="majorHAnsi"/>
          <w:b/>
          <w:bCs/>
          <w:lang w:val="en-IN" w:eastAsia="en-IN"/>
        </w:rPr>
        <w:t>137</w:t>
      </w:r>
      <w:r w:rsidRPr="005C53A1">
        <w:rPr>
          <w:rFonts w:asciiTheme="majorHAnsi" w:eastAsia="Times New Roman" w:hAnsiTheme="majorHAnsi" w:cstheme="majorHAnsi"/>
          <w:lang w:val="en-IN" w:eastAsia="en-IN"/>
        </w:rPr>
        <w:t xml:space="preserve">(5):755-72. </w:t>
      </w:r>
    </w:p>
    <w:p w14:paraId="112D0999"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Anstey NM, et al. Nitric oxide in Tanzanian children with malaria: inverse relationship between malaria severity and nitric oxide production/nitric oxide synthase type 2 expression. </w:t>
      </w:r>
      <w:r w:rsidRPr="005C53A1">
        <w:rPr>
          <w:rFonts w:asciiTheme="majorHAnsi" w:eastAsia="Times New Roman" w:hAnsiTheme="majorHAnsi" w:cstheme="majorHAnsi"/>
          <w:i/>
          <w:iCs/>
          <w:lang w:val="en-IN" w:eastAsia="en-IN"/>
        </w:rPr>
        <w:t>J Exp Med.</w:t>
      </w:r>
      <w:r w:rsidRPr="005C53A1">
        <w:rPr>
          <w:rFonts w:asciiTheme="majorHAnsi" w:eastAsia="Times New Roman" w:hAnsiTheme="majorHAnsi" w:cstheme="majorHAnsi"/>
          <w:lang w:val="en-IN" w:eastAsia="en-IN"/>
        </w:rPr>
        <w:t xml:space="preserve"> 1996;</w:t>
      </w:r>
      <w:r w:rsidRPr="005C53A1">
        <w:rPr>
          <w:rFonts w:asciiTheme="majorHAnsi" w:eastAsia="Times New Roman" w:hAnsiTheme="majorHAnsi" w:cstheme="majorHAnsi"/>
          <w:b/>
          <w:bCs/>
          <w:lang w:val="en-IN" w:eastAsia="en-IN"/>
        </w:rPr>
        <w:t>184</w:t>
      </w:r>
      <w:r w:rsidRPr="005C53A1">
        <w:rPr>
          <w:rFonts w:asciiTheme="majorHAnsi" w:eastAsia="Times New Roman" w:hAnsiTheme="majorHAnsi" w:cstheme="majorHAnsi"/>
          <w:lang w:val="en-IN" w:eastAsia="en-IN"/>
        </w:rPr>
        <w:t xml:space="preserve">(2):557-67. </w:t>
      </w:r>
    </w:p>
    <w:p w14:paraId="07D5E0F7"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Cabrales P, et al. Murine cerebral malaria is associated with a vasospasm-like microcirculatory dysfunction, and survival upon rescue treatment is markedly increased by nimodipine. </w:t>
      </w:r>
      <w:r w:rsidRPr="005C53A1">
        <w:rPr>
          <w:rFonts w:asciiTheme="majorHAnsi" w:eastAsia="Times New Roman" w:hAnsiTheme="majorHAnsi" w:cstheme="majorHAnsi"/>
          <w:i/>
          <w:iCs/>
          <w:lang w:val="en-IN" w:eastAsia="en-IN"/>
        </w:rPr>
        <w:t xml:space="preserve">Am J </w:t>
      </w:r>
      <w:proofErr w:type="spellStart"/>
      <w:r w:rsidRPr="005C53A1">
        <w:rPr>
          <w:rFonts w:asciiTheme="majorHAnsi" w:eastAsia="Times New Roman" w:hAnsiTheme="majorHAnsi" w:cstheme="majorHAnsi"/>
          <w:i/>
          <w:iCs/>
          <w:lang w:val="en-IN" w:eastAsia="en-IN"/>
        </w:rPr>
        <w:t>Pathol</w:t>
      </w:r>
      <w:proofErr w:type="spellEnd"/>
      <w:r w:rsidRPr="005C53A1">
        <w:rPr>
          <w:rFonts w:asciiTheme="majorHAnsi" w:eastAsia="Times New Roman" w:hAnsiTheme="majorHAnsi" w:cstheme="majorHAnsi"/>
          <w:i/>
          <w:iCs/>
          <w:lang w:val="en-IN" w:eastAsia="en-IN"/>
        </w:rPr>
        <w:t>.</w:t>
      </w:r>
      <w:r w:rsidRPr="005C53A1">
        <w:rPr>
          <w:rFonts w:asciiTheme="majorHAnsi" w:eastAsia="Times New Roman" w:hAnsiTheme="majorHAnsi" w:cstheme="majorHAnsi"/>
          <w:lang w:val="en-IN" w:eastAsia="en-IN"/>
        </w:rPr>
        <w:t xml:space="preserve"> 2010;</w:t>
      </w:r>
      <w:r w:rsidRPr="005C53A1">
        <w:rPr>
          <w:rFonts w:asciiTheme="majorHAnsi" w:eastAsia="Times New Roman" w:hAnsiTheme="majorHAnsi" w:cstheme="majorHAnsi"/>
          <w:b/>
          <w:bCs/>
          <w:lang w:val="en-IN" w:eastAsia="en-IN"/>
        </w:rPr>
        <w:t>176</w:t>
      </w:r>
      <w:r w:rsidRPr="005C53A1">
        <w:rPr>
          <w:rFonts w:asciiTheme="majorHAnsi" w:eastAsia="Times New Roman" w:hAnsiTheme="majorHAnsi" w:cstheme="majorHAnsi"/>
          <w:lang w:val="en-IN" w:eastAsia="en-IN"/>
        </w:rPr>
        <w:t xml:space="preserve">(3):1306-15. </w:t>
      </w:r>
    </w:p>
    <w:p w14:paraId="332427EB"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Ong PK, et al. Nitric oxide synthase dysfunction contributes to impaired </w:t>
      </w:r>
      <w:proofErr w:type="spellStart"/>
      <w:r w:rsidRPr="005C53A1">
        <w:rPr>
          <w:rFonts w:asciiTheme="majorHAnsi" w:eastAsia="Times New Roman" w:hAnsiTheme="majorHAnsi" w:cstheme="majorHAnsi"/>
          <w:lang w:val="en-IN" w:eastAsia="en-IN"/>
        </w:rPr>
        <w:t>cerebroarteriolar</w:t>
      </w:r>
      <w:proofErr w:type="spellEnd"/>
      <w:r w:rsidRPr="005C53A1">
        <w:rPr>
          <w:rFonts w:asciiTheme="majorHAnsi" w:eastAsia="Times New Roman" w:hAnsiTheme="majorHAnsi" w:cstheme="majorHAnsi"/>
          <w:lang w:val="en-IN" w:eastAsia="en-IN"/>
        </w:rPr>
        <w:t xml:space="preserve"> reactivity in experimental cerebral malaria. </w:t>
      </w:r>
      <w:proofErr w:type="spellStart"/>
      <w:r w:rsidRPr="005C53A1">
        <w:rPr>
          <w:rFonts w:asciiTheme="majorHAnsi" w:eastAsia="Times New Roman" w:hAnsiTheme="majorHAnsi" w:cstheme="majorHAnsi"/>
          <w:i/>
          <w:iCs/>
          <w:lang w:val="en-IN" w:eastAsia="en-IN"/>
        </w:rPr>
        <w:t>PLoS</w:t>
      </w:r>
      <w:proofErr w:type="spellEnd"/>
      <w:r w:rsidRPr="005C53A1">
        <w:rPr>
          <w:rFonts w:asciiTheme="majorHAnsi" w:eastAsia="Times New Roman" w:hAnsiTheme="majorHAnsi" w:cstheme="majorHAnsi"/>
          <w:i/>
          <w:iCs/>
          <w:lang w:val="en-IN" w:eastAsia="en-IN"/>
        </w:rPr>
        <w:t xml:space="preserve"> </w:t>
      </w:r>
      <w:proofErr w:type="spellStart"/>
      <w:r w:rsidRPr="005C53A1">
        <w:rPr>
          <w:rFonts w:asciiTheme="majorHAnsi" w:eastAsia="Times New Roman" w:hAnsiTheme="majorHAnsi" w:cstheme="majorHAnsi"/>
          <w:i/>
          <w:iCs/>
          <w:lang w:val="en-IN" w:eastAsia="en-IN"/>
        </w:rPr>
        <w:t>Pathog</w:t>
      </w:r>
      <w:proofErr w:type="spellEnd"/>
      <w:r w:rsidRPr="005C53A1">
        <w:rPr>
          <w:rFonts w:asciiTheme="majorHAnsi" w:eastAsia="Times New Roman" w:hAnsiTheme="majorHAnsi" w:cstheme="majorHAnsi"/>
          <w:i/>
          <w:iCs/>
          <w:lang w:val="en-IN" w:eastAsia="en-IN"/>
        </w:rPr>
        <w:t>.</w:t>
      </w:r>
      <w:r w:rsidRPr="005C53A1">
        <w:rPr>
          <w:rFonts w:asciiTheme="majorHAnsi" w:eastAsia="Times New Roman" w:hAnsiTheme="majorHAnsi" w:cstheme="majorHAnsi"/>
          <w:lang w:val="en-IN" w:eastAsia="en-IN"/>
        </w:rPr>
        <w:t xml:space="preserve"> 2013;</w:t>
      </w:r>
      <w:r w:rsidRPr="005C53A1">
        <w:rPr>
          <w:rFonts w:asciiTheme="majorHAnsi" w:eastAsia="Times New Roman" w:hAnsiTheme="majorHAnsi" w:cstheme="majorHAnsi"/>
          <w:b/>
          <w:bCs/>
          <w:lang w:val="en-IN" w:eastAsia="en-IN"/>
        </w:rPr>
        <w:t>9</w:t>
      </w:r>
      <w:r w:rsidRPr="005C53A1">
        <w:rPr>
          <w:rFonts w:asciiTheme="majorHAnsi" w:eastAsia="Times New Roman" w:hAnsiTheme="majorHAnsi" w:cstheme="majorHAnsi"/>
          <w:lang w:val="en-IN" w:eastAsia="en-IN"/>
        </w:rPr>
        <w:t>(6</w:t>
      </w:r>
      <w:proofErr w:type="gramStart"/>
      <w:r w:rsidRPr="005C53A1">
        <w:rPr>
          <w:rFonts w:asciiTheme="majorHAnsi" w:eastAsia="Times New Roman" w:hAnsiTheme="majorHAnsi" w:cstheme="majorHAnsi"/>
          <w:lang w:val="en-IN" w:eastAsia="en-IN"/>
        </w:rPr>
        <w:t>):e</w:t>
      </w:r>
      <w:proofErr w:type="gramEnd"/>
      <w:r w:rsidRPr="005C53A1">
        <w:rPr>
          <w:rFonts w:asciiTheme="majorHAnsi" w:eastAsia="Times New Roman" w:hAnsiTheme="majorHAnsi" w:cstheme="majorHAnsi"/>
          <w:lang w:val="en-IN" w:eastAsia="en-IN"/>
        </w:rPr>
        <w:t xml:space="preserve">1003444. </w:t>
      </w:r>
    </w:p>
    <w:p w14:paraId="0D1C2117"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Moreira A, et al. L-arginine supplementation and thromboxane synthase inhibition increases cerebral blood flow in experimental cerebral malaria. </w:t>
      </w:r>
      <w:r w:rsidRPr="005C53A1">
        <w:rPr>
          <w:rFonts w:asciiTheme="majorHAnsi" w:eastAsia="Times New Roman" w:hAnsiTheme="majorHAnsi" w:cstheme="majorHAnsi"/>
          <w:i/>
          <w:iCs/>
          <w:lang w:val="en-IN" w:eastAsia="en-IN"/>
        </w:rPr>
        <w:t>Sci Rep.</w:t>
      </w:r>
      <w:r w:rsidRPr="005C53A1">
        <w:rPr>
          <w:rFonts w:asciiTheme="majorHAnsi" w:eastAsia="Times New Roman" w:hAnsiTheme="majorHAnsi" w:cstheme="majorHAnsi"/>
          <w:lang w:val="en-IN" w:eastAsia="en-IN"/>
        </w:rPr>
        <w:t xml:space="preserve"> 2019;</w:t>
      </w:r>
      <w:r w:rsidRPr="005C53A1">
        <w:rPr>
          <w:rFonts w:asciiTheme="majorHAnsi" w:eastAsia="Times New Roman" w:hAnsiTheme="majorHAnsi" w:cstheme="majorHAnsi"/>
          <w:b/>
          <w:bCs/>
          <w:lang w:val="en-IN" w:eastAsia="en-IN"/>
        </w:rPr>
        <w:t>9</w:t>
      </w:r>
      <w:r w:rsidRPr="005C53A1">
        <w:rPr>
          <w:rFonts w:asciiTheme="majorHAnsi" w:eastAsia="Times New Roman" w:hAnsiTheme="majorHAnsi" w:cstheme="majorHAnsi"/>
          <w:lang w:val="en-IN" w:eastAsia="en-IN"/>
        </w:rPr>
        <w:t xml:space="preserve">(1):13621. </w:t>
      </w:r>
    </w:p>
    <w:p w14:paraId="0B2E241C"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proofErr w:type="spellStart"/>
      <w:r w:rsidRPr="005C53A1">
        <w:rPr>
          <w:rFonts w:asciiTheme="majorHAnsi" w:eastAsia="Times New Roman" w:hAnsiTheme="majorHAnsi" w:cstheme="majorHAnsi"/>
          <w:lang w:val="en-IN" w:eastAsia="en-IN"/>
        </w:rPr>
        <w:t>Silamut</w:t>
      </w:r>
      <w:proofErr w:type="spellEnd"/>
      <w:r w:rsidRPr="005C53A1">
        <w:rPr>
          <w:rFonts w:asciiTheme="majorHAnsi" w:eastAsia="Times New Roman" w:hAnsiTheme="majorHAnsi" w:cstheme="majorHAnsi"/>
          <w:lang w:val="en-IN" w:eastAsia="en-IN"/>
        </w:rPr>
        <w:t xml:space="preserve"> K, et al. A quantitative analysis of the microvascular sequestration of malaria parasites in the human brain. </w:t>
      </w:r>
      <w:r w:rsidRPr="005C53A1">
        <w:rPr>
          <w:rFonts w:asciiTheme="majorHAnsi" w:eastAsia="Times New Roman" w:hAnsiTheme="majorHAnsi" w:cstheme="majorHAnsi"/>
          <w:i/>
          <w:iCs/>
          <w:lang w:val="en-IN" w:eastAsia="en-IN"/>
        </w:rPr>
        <w:t xml:space="preserve">Am J </w:t>
      </w:r>
      <w:proofErr w:type="spellStart"/>
      <w:r w:rsidRPr="005C53A1">
        <w:rPr>
          <w:rFonts w:asciiTheme="majorHAnsi" w:eastAsia="Times New Roman" w:hAnsiTheme="majorHAnsi" w:cstheme="majorHAnsi"/>
          <w:i/>
          <w:iCs/>
          <w:lang w:val="en-IN" w:eastAsia="en-IN"/>
        </w:rPr>
        <w:t>Pathol</w:t>
      </w:r>
      <w:proofErr w:type="spellEnd"/>
      <w:r w:rsidRPr="005C53A1">
        <w:rPr>
          <w:rFonts w:asciiTheme="majorHAnsi" w:eastAsia="Times New Roman" w:hAnsiTheme="majorHAnsi" w:cstheme="majorHAnsi"/>
          <w:i/>
          <w:iCs/>
          <w:lang w:val="en-IN" w:eastAsia="en-IN"/>
        </w:rPr>
        <w:t>.</w:t>
      </w:r>
      <w:r w:rsidRPr="005C53A1">
        <w:rPr>
          <w:rFonts w:asciiTheme="majorHAnsi" w:eastAsia="Times New Roman" w:hAnsiTheme="majorHAnsi" w:cstheme="majorHAnsi"/>
          <w:lang w:val="en-IN" w:eastAsia="en-IN"/>
        </w:rPr>
        <w:t xml:space="preserve"> 1999;</w:t>
      </w:r>
      <w:r w:rsidRPr="005C53A1">
        <w:rPr>
          <w:rFonts w:asciiTheme="majorHAnsi" w:eastAsia="Times New Roman" w:hAnsiTheme="majorHAnsi" w:cstheme="majorHAnsi"/>
          <w:b/>
          <w:bCs/>
          <w:lang w:val="en-IN" w:eastAsia="en-IN"/>
        </w:rPr>
        <w:t>155</w:t>
      </w:r>
      <w:r w:rsidRPr="005C53A1">
        <w:rPr>
          <w:rFonts w:asciiTheme="majorHAnsi" w:eastAsia="Times New Roman" w:hAnsiTheme="majorHAnsi" w:cstheme="majorHAnsi"/>
          <w:lang w:val="en-IN" w:eastAsia="en-IN"/>
        </w:rPr>
        <w:t xml:space="preserve">(2):395-410. </w:t>
      </w:r>
    </w:p>
    <w:p w14:paraId="042BF4DB"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Desruisseaux MS, Machado FS, Weiss LM, Tanowitz HB, Golightly LM. Cerebral malaria: a vasculopathy. </w:t>
      </w:r>
      <w:r w:rsidRPr="005C53A1">
        <w:rPr>
          <w:rFonts w:asciiTheme="majorHAnsi" w:eastAsia="Times New Roman" w:hAnsiTheme="majorHAnsi" w:cstheme="majorHAnsi"/>
          <w:i/>
          <w:iCs/>
          <w:lang w:val="en-IN" w:eastAsia="en-IN"/>
        </w:rPr>
        <w:t xml:space="preserve">Am J </w:t>
      </w:r>
      <w:proofErr w:type="spellStart"/>
      <w:r w:rsidRPr="005C53A1">
        <w:rPr>
          <w:rFonts w:asciiTheme="majorHAnsi" w:eastAsia="Times New Roman" w:hAnsiTheme="majorHAnsi" w:cstheme="majorHAnsi"/>
          <w:i/>
          <w:iCs/>
          <w:lang w:val="en-IN" w:eastAsia="en-IN"/>
        </w:rPr>
        <w:t>Pathol</w:t>
      </w:r>
      <w:proofErr w:type="spellEnd"/>
      <w:r w:rsidRPr="005C53A1">
        <w:rPr>
          <w:rFonts w:asciiTheme="majorHAnsi" w:eastAsia="Times New Roman" w:hAnsiTheme="majorHAnsi" w:cstheme="majorHAnsi"/>
          <w:i/>
          <w:iCs/>
          <w:lang w:val="en-IN" w:eastAsia="en-IN"/>
        </w:rPr>
        <w:t>.</w:t>
      </w:r>
      <w:r w:rsidRPr="005C53A1">
        <w:rPr>
          <w:rFonts w:asciiTheme="majorHAnsi" w:eastAsia="Times New Roman" w:hAnsiTheme="majorHAnsi" w:cstheme="majorHAnsi"/>
          <w:lang w:val="en-IN" w:eastAsia="en-IN"/>
        </w:rPr>
        <w:t xml:space="preserve"> 2010;</w:t>
      </w:r>
      <w:r w:rsidRPr="005C53A1">
        <w:rPr>
          <w:rFonts w:asciiTheme="majorHAnsi" w:eastAsia="Times New Roman" w:hAnsiTheme="majorHAnsi" w:cstheme="majorHAnsi"/>
          <w:b/>
          <w:bCs/>
          <w:lang w:val="en-IN" w:eastAsia="en-IN"/>
        </w:rPr>
        <w:t>176</w:t>
      </w:r>
      <w:r w:rsidRPr="005C53A1">
        <w:rPr>
          <w:rFonts w:asciiTheme="majorHAnsi" w:eastAsia="Times New Roman" w:hAnsiTheme="majorHAnsi" w:cstheme="majorHAnsi"/>
          <w:lang w:val="en-IN" w:eastAsia="en-IN"/>
        </w:rPr>
        <w:t xml:space="preserve">(3):1075-8. </w:t>
      </w:r>
    </w:p>
    <w:p w14:paraId="255D2F41"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Storm J, Craig AG. Pathogenesis of cerebral malaria: inflammation and cytoadherence. </w:t>
      </w:r>
      <w:r w:rsidRPr="005C53A1">
        <w:rPr>
          <w:rFonts w:asciiTheme="majorHAnsi" w:eastAsia="Times New Roman" w:hAnsiTheme="majorHAnsi" w:cstheme="majorHAnsi"/>
          <w:i/>
          <w:iCs/>
          <w:lang w:val="en-IN" w:eastAsia="en-IN"/>
        </w:rPr>
        <w:t xml:space="preserve">Front Cell Infect </w:t>
      </w:r>
      <w:proofErr w:type="spellStart"/>
      <w:r w:rsidRPr="005C53A1">
        <w:rPr>
          <w:rFonts w:asciiTheme="majorHAnsi" w:eastAsia="Times New Roman" w:hAnsiTheme="majorHAnsi" w:cstheme="majorHAnsi"/>
          <w:i/>
          <w:iCs/>
          <w:lang w:val="en-IN" w:eastAsia="en-IN"/>
        </w:rPr>
        <w:t>Microbiol</w:t>
      </w:r>
      <w:proofErr w:type="spellEnd"/>
      <w:r w:rsidRPr="005C53A1">
        <w:rPr>
          <w:rFonts w:asciiTheme="majorHAnsi" w:eastAsia="Times New Roman" w:hAnsiTheme="majorHAnsi" w:cstheme="majorHAnsi"/>
          <w:i/>
          <w:iCs/>
          <w:lang w:val="en-IN" w:eastAsia="en-IN"/>
        </w:rPr>
        <w:t>.</w:t>
      </w:r>
      <w:r w:rsidRPr="005C53A1">
        <w:rPr>
          <w:rFonts w:asciiTheme="majorHAnsi" w:eastAsia="Times New Roman" w:hAnsiTheme="majorHAnsi" w:cstheme="majorHAnsi"/>
          <w:lang w:val="en-IN" w:eastAsia="en-IN"/>
        </w:rPr>
        <w:t xml:space="preserve"> </w:t>
      </w:r>
      <w:proofErr w:type="gramStart"/>
      <w:r w:rsidRPr="005C53A1">
        <w:rPr>
          <w:rFonts w:asciiTheme="majorHAnsi" w:eastAsia="Times New Roman" w:hAnsiTheme="majorHAnsi" w:cstheme="majorHAnsi"/>
          <w:lang w:val="en-IN" w:eastAsia="en-IN"/>
        </w:rPr>
        <w:t>2014;</w:t>
      </w:r>
      <w:r w:rsidRPr="005C53A1">
        <w:rPr>
          <w:rFonts w:asciiTheme="majorHAnsi" w:eastAsia="Times New Roman" w:hAnsiTheme="majorHAnsi" w:cstheme="majorHAnsi"/>
          <w:b/>
          <w:bCs/>
          <w:lang w:val="en-IN" w:eastAsia="en-IN"/>
        </w:rPr>
        <w:t>4</w:t>
      </w:r>
      <w:r w:rsidRPr="005C53A1">
        <w:rPr>
          <w:rFonts w:asciiTheme="majorHAnsi" w:eastAsia="Times New Roman" w:hAnsiTheme="majorHAnsi" w:cstheme="majorHAnsi"/>
          <w:lang w:val="en-IN" w:eastAsia="en-IN"/>
        </w:rPr>
        <w:t>:100</w:t>
      </w:r>
      <w:proofErr w:type="gramEnd"/>
      <w:r w:rsidRPr="005C53A1">
        <w:rPr>
          <w:rFonts w:asciiTheme="majorHAnsi" w:eastAsia="Times New Roman" w:hAnsiTheme="majorHAnsi" w:cstheme="majorHAnsi"/>
          <w:lang w:val="en-IN" w:eastAsia="en-IN"/>
        </w:rPr>
        <w:t xml:space="preserve">. </w:t>
      </w:r>
    </w:p>
    <w:p w14:paraId="02EAA536"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Cabrales P, et al. Cerebral tissue oxygenation impairment during experimental cerebral malaria. </w:t>
      </w:r>
      <w:r w:rsidRPr="005C53A1">
        <w:rPr>
          <w:rFonts w:asciiTheme="majorHAnsi" w:eastAsia="Times New Roman" w:hAnsiTheme="majorHAnsi" w:cstheme="majorHAnsi"/>
          <w:i/>
          <w:iCs/>
          <w:lang w:val="en-IN" w:eastAsia="en-IN"/>
        </w:rPr>
        <w:t>Virulence.</w:t>
      </w:r>
      <w:r w:rsidRPr="005C53A1">
        <w:rPr>
          <w:rFonts w:asciiTheme="majorHAnsi" w:eastAsia="Times New Roman" w:hAnsiTheme="majorHAnsi" w:cstheme="majorHAnsi"/>
          <w:lang w:val="en-IN" w:eastAsia="en-IN"/>
        </w:rPr>
        <w:t xml:space="preserve"> 2013;</w:t>
      </w:r>
      <w:r w:rsidRPr="005C53A1">
        <w:rPr>
          <w:rFonts w:asciiTheme="majorHAnsi" w:eastAsia="Times New Roman" w:hAnsiTheme="majorHAnsi" w:cstheme="majorHAnsi"/>
          <w:b/>
          <w:bCs/>
          <w:lang w:val="en-IN" w:eastAsia="en-IN"/>
        </w:rPr>
        <w:t>4</w:t>
      </w:r>
      <w:r w:rsidRPr="005C53A1">
        <w:rPr>
          <w:rFonts w:asciiTheme="majorHAnsi" w:eastAsia="Times New Roman" w:hAnsiTheme="majorHAnsi" w:cstheme="majorHAnsi"/>
          <w:lang w:val="en-IN" w:eastAsia="en-IN"/>
        </w:rPr>
        <w:t xml:space="preserve">(8):686-97. </w:t>
      </w:r>
    </w:p>
    <w:p w14:paraId="7ED0BEDD"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Cabrales P, et al. Nitric oxide protection against murine cerebral malaria is associated with improved cerebral microcirculatory physiology. </w:t>
      </w:r>
      <w:r w:rsidRPr="005C53A1">
        <w:rPr>
          <w:rFonts w:asciiTheme="majorHAnsi" w:eastAsia="Times New Roman" w:hAnsiTheme="majorHAnsi" w:cstheme="majorHAnsi"/>
          <w:i/>
          <w:iCs/>
          <w:lang w:val="en-IN" w:eastAsia="en-IN"/>
        </w:rPr>
        <w:t>J Infect Dis.</w:t>
      </w:r>
      <w:r w:rsidRPr="005C53A1">
        <w:rPr>
          <w:rFonts w:asciiTheme="majorHAnsi" w:eastAsia="Times New Roman" w:hAnsiTheme="majorHAnsi" w:cstheme="majorHAnsi"/>
          <w:lang w:val="en-IN" w:eastAsia="en-IN"/>
        </w:rPr>
        <w:t xml:space="preserve"> 2011;</w:t>
      </w:r>
      <w:r w:rsidRPr="005C53A1">
        <w:rPr>
          <w:rFonts w:asciiTheme="majorHAnsi" w:eastAsia="Times New Roman" w:hAnsiTheme="majorHAnsi" w:cstheme="majorHAnsi"/>
          <w:b/>
          <w:bCs/>
          <w:lang w:val="en-IN" w:eastAsia="en-IN"/>
        </w:rPr>
        <w:t>203</w:t>
      </w:r>
      <w:r w:rsidRPr="005C53A1">
        <w:rPr>
          <w:rFonts w:asciiTheme="majorHAnsi" w:eastAsia="Times New Roman" w:hAnsiTheme="majorHAnsi" w:cstheme="majorHAnsi"/>
          <w:lang w:val="en-IN" w:eastAsia="en-IN"/>
        </w:rPr>
        <w:t xml:space="preserve">(10):1454-63. </w:t>
      </w:r>
    </w:p>
    <w:p w14:paraId="2937119C"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proofErr w:type="spellStart"/>
      <w:r w:rsidRPr="005C53A1">
        <w:rPr>
          <w:rFonts w:asciiTheme="majorHAnsi" w:eastAsia="Times New Roman" w:hAnsiTheme="majorHAnsi" w:cstheme="majorHAnsi"/>
          <w:lang w:val="en-IN" w:eastAsia="en-IN"/>
        </w:rPr>
        <w:t>Penet</w:t>
      </w:r>
      <w:proofErr w:type="spellEnd"/>
      <w:r w:rsidRPr="005C53A1">
        <w:rPr>
          <w:rFonts w:asciiTheme="majorHAnsi" w:eastAsia="Times New Roman" w:hAnsiTheme="majorHAnsi" w:cstheme="majorHAnsi"/>
          <w:lang w:val="en-IN" w:eastAsia="en-IN"/>
        </w:rPr>
        <w:t xml:space="preserve"> MF, et al. Imaging experimental cerebral malaria in vivo: significant role of ischemic brain </w:t>
      </w:r>
      <w:proofErr w:type="spellStart"/>
      <w:r w:rsidRPr="005C53A1">
        <w:rPr>
          <w:rFonts w:asciiTheme="majorHAnsi" w:eastAsia="Times New Roman" w:hAnsiTheme="majorHAnsi" w:cstheme="majorHAnsi"/>
          <w:lang w:val="en-IN" w:eastAsia="en-IN"/>
        </w:rPr>
        <w:t>edema</w:t>
      </w:r>
      <w:proofErr w:type="spellEnd"/>
      <w:r w:rsidRPr="005C53A1">
        <w:rPr>
          <w:rFonts w:asciiTheme="majorHAnsi" w:eastAsia="Times New Roman" w:hAnsiTheme="majorHAnsi" w:cstheme="majorHAnsi"/>
          <w:lang w:val="en-IN" w:eastAsia="en-IN"/>
        </w:rPr>
        <w:t xml:space="preserve">. </w:t>
      </w:r>
      <w:r w:rsidRPr="005C53A1">
        <w:rPr>
          <w:rFonts w:asciiTheme="majorHAnsi" w:eastAsia="Times New Roman" w:hAnsiTheme="majorHAnsi" w:cstheme="majorHAnsi"/>
          <w:i/>
          <w:iCs/>
          <w:lang w:val="en-IN" w:eastAsia="en-IN"/>
        </w:rPr>
        <w:t>J Neurosci.</w:t>
      </w:r>
      <w:r w:rsidRPr="005C53A1">
        <w:rPr>
          <w:rFonts w:asciiTheme="majorHAnsi" w:eastAsia="Times New Roman" w:hAnsiTheme="majorHAnsi" w:cstheme="majorHAnsi"/>
          <w:lang w:val="en-IN" w:eastAsia="en-IN"/>
        </w:rPr>
        <w:t xml:space="preserve"> 2005;</w:t>
      </w:r>
      <w:r w:rsidRPr="005C53A1">
        <w:rPr>
          <w:rFonts w:asciiTheme="majorHAnsi" w:eastAsia="Times New Roman" w:hAnsiTheme="majorHAnsi" w:cstheme="majorHAnsi"/>
          <w:b/>
          <w:bCs/>
          <w:lang w:val="en-IN" w:eastAsia="en-IN"/>
        </w:rPr>
        <w:t>25</w:t>
      </w:r>
      <w:r w:rsidRPr="005C53A1">
        <w:rPr>
          <w:rFonts w:asciiTheme="majorHAnsi" w:eastAsia="Times New Roman" w:hAnsiTheme="majorHAnsi" w:cstheme="majorHAnsi"/>
          <w:lang w:val="en-IN" w:eastAsia="en-IN"/>
        </w:rPr>
        <w:t xml:space="preserve">(32):7352-8. </w:t>
      </w:r>
    </w:p>
    <w:p w14:paraId="40AB58AD"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proofErr w:type="spellStart"/>
      <w:r w:rsidRPr="005C53A1">
        <w:rPr>
          <w:rFonts w:asciiTheme="majorHAnsi" w:eastAsia="Times New Roman" w:hAnsiTheme="majorHAnsi" w:cstheme="majorHAnsi"/>
          <w:lang w:val="en-IN" w:eastAsia="en-IN"/>
        </w:rPr>
        <w:t>Oelschlegel</w:t>
      </w:r>
      <w:proofErr w:type="spellEnd"/>
      <w:r w:rsidRPr="005C53A1">
        <w:rPr>
          <w:rFonts w:asciiTheme="majorHAnsi" w:eastAsia="Times New Roman" w:hAnsiTheme="majorHAnsi" w:cstheme="majorHAnsi"/>
          <w:lang w:val="en-IN" w:eastAsia="en-IN"/>
        </w:rPr>
        <w:t xml:space="preserve"> AM, et al. Beyond the microcirculation: sequestration of infected red blood cells and reduced flow in large draining veins in experimental cerebral malaria. </w:t>
      </w:r>
      <w:r w:rsidRPr="005C53A1">
        <w:rPr>
          <w:rFonts w:asciiTheme="majorHAnsi" w:eastAsia="Times New Roman" w:hAnsiTheme="majorHAnsi" w:cstheme="majorHAnsi"/>
          <w:i/>
          <w:iCs/>
          <w:lang w:val="en-IN" w:eastAsia="en-IN"/>
        </w:rPr>
        <w:t>Nat Commun.</w:t>
      </w:r>
      <w:r w:rsidRPr="005C53A1">
        <w:rPr>
          <w:rFonts w:asciiTheme="majorHAnsi" w:eastAsia="Times New Roman" w:hAnsiTheme="majorHAnsi" w:cstheme="majorHAnsi"/>
          <w:lang w:val="en-IN" w:eastAsia="en-IN"/>
        </w:rPr>
        <w:t xml:space="preserve"> 2024;</w:t>
      </w:r>
      <w:r w:rsidRPr="005C53A1">
        <w:rPr>
          <w:rFonts w:asciiTheme="majorHAnsi" w:eastAsia="Times New Roman" w:hAnsiTheme="majorHAnsi" w:cstheme="majorHAnsi"/>
          <w:b/>
          <w:bCs/>
          <w:lang w:val="en-IN" w:eastAsia="en-IN"/>
        </w:rPr>
        <w:t>15</w:t>
      </w:r>
      <w:r w:rsidRPr="005C53A1">
        <w:rPr>
          <w:rFonts w:asciiTheme="majorHAnsi" w:eastAsia="Times New Roman" w:hAnsiTheme="majorHAnsi" w:cstheme="majorHAnsi"/>
          <w:lang w:val="en-IN" w:eastAsia="en-IN"/>
        </w:rPr>
        <w:t xml:space="preserve">(1):2396. </w:t>
      </w:r>
    </w:p>
    <w:p w14:paraId="0875B7DF"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Heeman W, Steenbergen W, van Dam GM, Boerma EC. Clinical applications of laser speckle contrast imaging: a review. </w:t>
      </w:r>
      <w:r w:rsidRPr="005C53A1">
        <w:rPr>
          <w:rFonts w:asciiTheme="majorHAnsi" w:eastAsia="Times New Roman" w:hAnsiTheme="majorHAnsi" w:cstheme="majorHAnsi"/>
          <w:i/>
          <w:iCs/>
          <w:lang w:val="en-IN" w:eastAsia="en-IN"/>
        </w:rPr>
        <w:t>J Biomed Opt.</w:t>
      </w:r>
      <w:r w:rsidRPr="005C53A1">
        <w:rPr>
          <w:rFonts w:asciiTheme="majorHAnsi" w:eastAsia="Times New Roman" w:hAnsiTheme="majorHAnsi" w:cstheme="majorHAnsi"/>
          <w:lang w:val="en-IN" w:eastAsia="en-IN"/>
        </w:rPr>
        <w:t xml:space="preserve"> 2019;</w:t>
      </w:r>
      <w:r w:rsidRPr="005C53A1">
        <w:rPr>
          <w:rFonts w:asciiTheme="majorHAnsi" w:eastAsia="Times New Roman" w:hAnsiTheme="majorHAnsi" w:cstheme="majorHAnsi"/>
          <w:b/>
          <w:bCs/>
          <w:lang w:val="en-IN" w:eastAsia="en-IN"/>
        </w:rPr>
        <w:t>24</w:t>
      </w:r>
      <w:r w:rsidRPr="005C53A1">
        <w:rPr>
          <w:rFonts w:asciiTheme="majorHAnsi" w:eastAsia="Times New Roman" w:hAnsiTheme="majorHAnsi" w:cstheme="majorHAnsi"/>
          <w:lang w:val="en-IN" w:eastAsia="en-IN"/>
        </w:rPr>
        <w:t xml:space="preserve">(8):1-11. </w:t>
      </w:r>
    </w:p>
    <w:p w14:paraId="271BA361"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lastRenderedPageBreak/>
        <w:t xml:space="preserve">Parthasarathy AB, Tom WJ, Gopal A, Zhang X, Dunn AK. Robust flow measurement with multi-exposure speckle imaging. </w:t>
      </w:r>
      <w:proofErr w:type="spellStart"/>
      <w:r w:rsidRPr="005C53A1">
        <w:rPr>
          <w:rFonts w:asciiTheme="majorHAnsi" w:eastAsia="Times New Roman" w:hAnsiTheme="majorHAnsi" w:cstheme="majorHAnsi"/>
          <w:i/>
          <w:iCs/>
          <w:lang w:val="en-IN" w:eastAsia="en-IN"/>
        </w:rPr>
        <w:t>Opt</w:t>
      </w:r>
      <w:proofErr w:type="spellEnd"/>
      <w:r w:rsidRPr="005C53A1">
        <w:rPr>
          <w:rFonts w:asciiTheme="majorHAnsi" w:eastAsia="Times New Roman" w:hAnsiTheme="majorHAnsi" w:cstheme="majorHAnsi"/>
          <w:i/>
          <w:iCs/>
          <w:lang w:val="en-IN" w:eastAsia="en-IN"/>
        </w:rPr>
        <w:t xml:space="preserve"> Express.</w:t>
      </w:r>
      <w:r w:rsidRPr="005C53A1">
        <w:rPr>
          <w:rFonts w:asciiTheme="majorHAnsi" w:eastAsia="Times New Roman" w:hAnsiTheme="majorHAnsi" w:cstheme="majorHAnsi"/>
          <w:lang w:val="en-IN" w:eastAsia="en-IN"/>
        </w:rPr>
        <w:t xml:space="preserve"> 2008;</w:t>
      </w:r>
      <w:r w:rsidRPr="005C53A1">
        <w:rPr>
          <w:rFonts w:asciiTheme="majorHAnsi" w:eastAsia="Times New Roman" w:hAnsiTheme="majorHAnsi" w:cstheme="majorHAnsi"/>
          <w:b/>
          <w:bCs/>
          <w:lang w:val="en-IN" w:eastAsia="en-IN"/>
        </w:rPr>
        <w:t>16</w:t>
      </w:r>
      <w:r w:rsidRPr="005C53A1">
        <w:rPr>
          <w:rFonts w:asciiTheme="majorHAnsi" w:eastAsia="Times New Roman" w:hAnsiTheme="majorHAnsi" w:cstheme="majorHAnsi"/>
          <w:lang w:val="en-IN" w:eastAsia="en-IN"/>
        </w:rPr>
        <w:t xml:space="preserve">(3):1975-89. </w:t>
      </w:r>
    </w:p>
    <w:p w14:paraId="6A579102"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proofErr w:type="spellStart"/>
      <w:r w:rsidRPr="005C53A1">
        <w:rPr>
          <w:rFonts w:asciiTheme="majorHAnsi" w:eastAsia="Times New Roman" w:hAnsiTheme="majorHAnsi" w:cstheme="majorHAnsi"/>
          <w:lang w:val="en-IN" w:eastAsia="en-IN"/>
        </w:rPr>
        <w:t>Ayata</w:t>
      </w:r>
      <w:proofErr w:type="spellEnd"/>
      <w:r w:rsidRPr="005C53A1">
        <w:rPr>
          <w:rFonts w:asciiTheme="majorHAnsi" w:eastAsia="Times New Roman" w:hAnsiTheme="majorHAnsi" w:cstheme="majorHAnsi"/>
          <w:lang w:val="en-IN" w:eastAsia="en-IN"/>
        </w:rPr>
        <w:t xml:space="preserve"> C, et al. Laser speckle flowmetry for the study of cerebrovascular physiology in normal and ischemic mouse cortex. </w:t>
      </w:r>
      <w:r w:rsidRPr="005C53A1">
        <w:rPr>
          <w:rFonts w:asciiTheme="majorHAnsi" w:eastAsia="Times New Roman" w:hAnsiTheme="majorHAnsi" w:cstheme="majorHAnsi"/>
          <w:i/>
          <w:iCs/>
          <w:lang w:val="en-IN" w:eastAsia="en-IN"/>
        </w:rPr>
        <w:t xml:space="preserve">J </w:t>
      </w:r>
      <w:proofErr w:type="spellStart"/>
      <w:r w:rsidRPr="005C53A1">
        <w:rPr>
          <w:rFonts w:asciiTheme="majorHAnsi" w:eastAsia="Times New Roman" w:hAnsiTheme="majorHAnsi" w:cstheme="majorHAnsi"/>
          <w:i/>
          <w:iCs/>
          <w:lang w:val="en-IN" w:eastAsia="en-IN"/>
        </w:rPr>
        <w:t>Cereb</w:t>
      </w:r>
      <w:proofErr w:type="spellEnd"/>
      <w:r w:rsidRPr="005C53A1">
        <w:rPr>
          <w:rFonts w:asciiTheme="majorHAnsi" w:eastAsia="Times New Roman" w:hAnsiTheme="majorHAnsi" w:cstheme="majorHAnsi"/>
          <w:i/>
          <w:iCs/>
          <w:lang w:val="en-IN" w:eastAsia="en-IN"/>
        </w:rPr>
        <w:t xml:space="preserve"> Blood Flow </w:t>
      </w:r>
      <w:proofErr w:type="spellStart"/>
      <w:r w:rsidRPr="005C53A1">
        <w:rPr>
          <w:rFonts w:asciiTheme="majorHAnsi" w:eastAsia="Times New Roman" w:hAnsiTheme="majorHAnsi" w:cstheme="majorHAnsi"/>
          <w:i/>
          <w:iCs/>
          <w:lang w:val="en-IN" w:eastAsia="en-IN"/>
        </w:rPr>
        <w:t>Metab</w:t>
      </w:r>
      <w:proofErr w:type="spellEnd"/>
      <w:r w:rsidRPr="005C53A1">
        <w:rPr>
          <w:rFonts w:asciiTheme="majorHAnsi" w:eastAsia="Times New Roman" w:hAnsiTheme="majorHAnsi" w:cstheme="majorHAnsi"/>
          <w:i/>
          <w:iCs/>
          <w:lang w:val="en-IN" w:eastAsia="en-IN"/>
        </w:rPr>
        <w:t>.</w:t>
      </w:r>
      <w:r w:rsidRPr="005C53A1">
        <w:rPr>
          <w:rFonts w:asciiTheme="majorHAnsi" w:eastAsia="Times New Roman" w:hAnsiTheme="majorHAnsi" w:cstheme="majorHAnsi"/>
          <w:lang w:val="en-IN" w:eastAsia="en-IN"/>
        </w:rPr>
        <w:t xml:space="preserve"> 2004;</w:t>
      </w:r>
      <w:r w:rsidRPr="005C53A1">
        <w:rPr>
          <w:rFonts w:asciiTheme="majorHAnsi" w:eastAsia="Times New Roman" w:hAnsiTheme="majorHAnsi" w:cstheme="majorHAnsi"/>
          <w:b/>
          <w:bCs/>
          <w:lang w:val="en-IN" w:eastAsia="en-IN"/>
        </w:rPr>
        <w:t>24</w:t>
      </w:r>
      <w:r w:rsidRPr="005C53A1">
        <w:rPr>
          <w:rFonts w:asciiTheme="majorHAnsi" w:eastAsia="Times New Roman" w:hAnsiTheme="majorHAnsi" w:cstheme="majorHAnsi"/>
          <w:lang w:val="en-IN" w:eastAsia="en-IN"/>
        </w:rPr>
        <w:t xml:space="preserve">(7):744-55. </w:t>
      </w:r>
    </w:p>
    <w:p w14:paraId="3C62F296"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Obadia N, et al. Cerebral microvascular dysfunction in metabolic syndrome is exacerbated by ischemia-reperfusion injury. </w:t>
      </w:r>
      <w:r w:rsidRPr="005C53A1">
        <w:rPr>
          <w:rFonts w:asciiTheme="majorHAnsi" w:eastAsia="Times New Roman" w:hAnsiTheme="majorHAnsi" w:cstheme="majorHAnsi"/>
          <w:i/>
          <w:iCs/>
          <w:lang w:val="en-IN" w:eastAsia="en-IN"/>
        </w:rPr>
        <w:t xml:space="preserve">BMC </w:t>
      </w:r>
      <w:proofErr w:type="spellStart"/>
      <w:r w:rsidRPr="005C53A1">
        <w:rPr>
          <w:rFonts w:asciiTheme="majorHAnsi" w:eastAsia="Times New Roman" w:hAnsiTheme="majorHAnsi" w:cstheme="majorHAnsi"/>
          <w:i/>
          <w:iCs/>
          <w:lang w:val="en-IN" w:eastAsia="en-IN"/>
        </w:rPr>
        <w:t>Neurosci</w:t>
      </w:r>
      <w:proofErr w:type="spellEnd"/>
      <w:r w:rsidRPr="005C53A1">
        <w:rPr>
          <w:rFonts w:asciiTheme="majorHAnsi" w:eastAsia="Times New Roman" w:hAnsiTheme="majorHAnsi" w:cstheme="majorHAnsi"/>
          <w:i/>
          <w:iCs/>
          <w:lang w:val="en-IN" w:eastAsia="en-IN"/>
        </w:rPr>
        <w:t>.</w:t>
      </w:r>
      <w:r w:rsidRPr="005C53A1">
        <w:rPr>
          <w:rFonts w:asciiTheme="majorHAnsi" w:eastAsia="Times New Roman" w:hAnsiTheme="majorHAnsi" w:cstheme="majorHAnsi"/>
          <w:lang w:val="en-IN" w:eastAsia="en-IN"/>
        </w:rPr>
        <w:t xml:space="preserve"> </w:t>
      </w:r>
      <w:proofErr w:type="gramStart"/>
      <w:r w:rsidRPr="005C53A1">
        <w:rPr>
          <w:rFonts w:asciiTheme="majorHAnsi" w:eastAsia="Times New Roman" w:hAnsiTheme="majorHAnsi" w:cstheme="majorHAnsi"/>
          <w:lang w:val="en-IN" w:eastAsia="en-IN"/>
        </w:rPr>
        <w:t>2017;</w:t>
      </w:r>
      <w:r w:rsidRPr="005C53A1">
        <w:rPr>
          <w:rFonts w:asciiTheme="majorHAnsi" w:eastAsia="Times New Roman" w:hAnsiTheme="majorHAnsi" w:cstheme="majorHAnsi"/>
          <w:b/>
          <w:bCs/>
          <w:lang w:val="en-IN" w:eastAsia="en-IN"/>
        </w:rPr>
        <w:t>18</w:t>
      </w:r>
      <w:r w:rsidRPr="005C53A1">
        <w:rPr>
          <w:rFonts w:asciiTheme="majorHAnsi" w:eastAsia="Times New Roman" w:hAnsiTheme="majorHAnsi" w:cstheme="majorHAnsi"/>
          <w:lang w:val="en-IN" w:eastAsia="en-IN"/>
        </w:rPr>
        <w:t>:67</w:t>
      </w:r>
      <w:proofErr w:type="gramEnd"/>
      <w:r w:rsidRPr="005C53A1">
        <w:rPr>
          <w:rFonts w:asciiTheme="majorHAnsi" w:eastAsia="Times New Roman" w:hAnsiTheme="majorHAnsi" w:cstheme="majorHAnsi"/>
          <w:lang w:val="en-IN" w:eastAsia="en-IN"/>
        </w:rPr>
        <w:t xml:space="preserve">. </w:t>
      </w:r>
    </w:p>
    <w:p w14:paraId="3B013DCF"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proofErr w:type="spellStart"/>
      <w:r w:rsidRPr="005C53A1">
        <w:rPr>
          <w:rFonts w:asciiTheme="majorHAnsi" w:eastAsia="Times New Roman" w:hAnsiTheme="majorHAnsi" w:cstheme="majorHAnsi"/>
          <w:lang w:val="en-IN" w:eastAsia="en-IN"/>
        </w:rPr>
        <w:t>Estato</w:t>
      </w:r>
      <w:proofErr w:type="spellEnd"/>
      <w:r w:rsidRPr="005C53A1">
        <w:rPr>
          <w:rFonts w:asciiTheme="majorHAnsi" w:eastAsia="Times New Roman" w:hAnsiTheme="majorHAnsi" w:cstheme="majorHAnsi"/>
          <w:lang w:val="en-IN" w:eastAsia="en-IN"/>
        </w:rPr>
        <w:t xml:space="preserve"> V, et al. Cerebral microvascular dysfunction and inflammation are improved by centrally acting antihypertensive drugs in metabolic syndrome. </w:t>
      </w:r>
      <w:proofErr w:type="spellStart"/>
      <w:r w:rsidRPr="005C53A1">
        <w:rPr>
          <w:rFonts w:asciiTheme="majorHAnsi" w:eastAsia="Times New Roman" w:hAnsiTheme="majorHAnsi" w:cstheme="majorHAnsi"/>
          <w:i/>
          <w:iCs/>
          <w:lang w:val="en-IN" w:eastAsia="en-IN"/>
        </w:rPr>
        <w:t>Metab</w:t>
      </w:r>
      <w:proofErr w:type="spellEnd"/>
      <w:r w:rsidRPr="005C53A1">
        <w:rPr>
          <w:rFonts w:asciiTheme="majorHAnsi" w:eastAsia="Times New Roman" w:hAnsiTheme="majorHAnsi" w:cstheme="majorHAnsi"/>
          <w:i/>
          <w:iCs/>
          <w:lang w:val="en-IN" w:eastAsia="en-IN"/>
        </w:rPr>
        <w:t xml:space="preserve"> Syndr </w:t>
      </w:r>
      <w:proofErr w:type="spellStart"/>
      <w:r w:rsidRPr="005C53A1">
        <w:rPr>
          <w:rFonts w:asciiTheme="majorHAnsi" w:eastAsia="Times New Roman" w:hAnsiTheme="majorHAnsi" w:cstheme="majorHAnsi"/>
          <w:i/>
          <w:iCs/>
          <w:lang w:val="en-IN" w:eastAsia="en-IN"/>
        </w:rPr>
        <w:t>Relat</w:t>
      </w:r>
      <w:proofErr w:type="spellEnd"/>
      <w:r w:rsidRPr="005C53A1">
        <w:rPr>
          <w:rFonts w:asciiTheme="majorHAnsi" w:eastAsia="Times New Roman" w:hAnsiTheme="majorHAnsi" w:cstheme="majorHAnsi"/>
          <w:i/>
          <w:iCs/>
          <w:lang w:val="en-IN" w:eastAsia="en-IN"/>
        </w:rPr>
        <w:t xml:space="preserve"> </w:t>
      </w:r>
      <w:proofErr w:type="spellStart"/>
      <w:r w:rsidRPr="005C53A1">
        <w:rPr>
          <w:rFonts w:asciiTheme="majorHAnsi" w:eastAsia="Times New Roman" w:hAnsiTheme="majorHAnsi" w:cstheme="majorHAnsi"/>
          <w:i/>
          <w:iCs/>
          <w:lang w:val="en-IN" w:eastAsia="en-IN"/>
        </w:rPr>
        <w:t>Disord</w:t>
      </w:r>
      <w:proofErr w:type="spellEnd"/>
      <w:r w:rsidRPr="005C53A1">
        <w:rPr>
          <w:rFonts w:asciiTheme="majorHAnsi" w:eastAsia="Times New Roman" w:hAnsiTheme="majorHAnsi" w:cstheme="majorHAnsi"/>
          <w:i/>
          <w:iCs/>
          <w:lang w:val="en-IN" w:eastAsia="en-IN"/>
        </w:rPr>
        <w:t>.</w:t>
      </w:r>
      <w:r w:rsidRPr="005C53A1">
        <w:rPr>
          <w:rFonts w:asciiTheme="majorHAnsi" w:eastAsia="Times New Roman" w:hAnsiTheme="majorHAnsi" w:cstheme="majorHAnsi"/>
          <w:lang w:val="en-IN" w:eastAsia="en-IN"/>
        </w:rPr>
        <w:t xml:space="preserve"> 2017;</w:t>
      </w:r>
      <w:r w:rsidRPr="005C53A1">
        <w:rPr>
          <w:rFonts w:asciiTheme="majorHAnsi" w:eastAsia="Times New Roman" w:hAnsiTheme="majorHAnsi" w:cstheme="majorHAnsi"/>
          <w:b/>
          <w:bCs/>
          <w:lang w:val="en-IN" w:eastAsia="en-IN"/>
        </w:rPr>
        <w:t>15</w:t>
      </w:r>
      <w:r w:rsidRPr="005C53A1">
        <w:rPr>
          <w:rFonts w:asciiTheme="majorHAnsi" w:eastAsia="Times New Roman" w:hAnsiTheme="majorHAnsi" w:cstheme="majorHAnsi"/>
          <w:lang w:val="en-IN" w:eastAsia="en-IN"/>
        </w:rPr>
        <w:t xml:space="preserve">(1):26-35. </w:t>
      </w:r>
    </w:p>
    <w:p w14:paraId="39ACF575"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proofErr w:type="spellStart"/>
      <w:r w:rsidRPr="005C53A1">
        <w:rPr>
          <w:rFonts w:asciiTheme="majorHAnsi" w:eastAsia="Times New Roman" w:hAnsiTheme="majorHAnsi" w:cstheme="majorHAnsi"/>
          <w:lang w:val="en-IN" w:eastAsia="en-IN"/>
        </w:rPr>
        <w:t>Dorand</w:t>
      </w:r>
      <w:proofErr w:type="spellEnd"/>
      <w:r w:rsidRPr="005C53A1">
        <w:rPr>
          <w:rFonts w:asciiTheme="majorHAnsi" w:eastAsia="Times New Roman" w:hAnsiTheme="majorHAnsi" w:cstheme="majorHAnsi"/>
          <w:lang w:val="en-IN" w:eastAsia="en-IN"/>
        </w:rPr>
        <w:t xml:space="preserve"> RD, Barkauskas DS, Evans TA, </w:t>
      </w:r>
      <w:proofErr w:type="spellStart"/>
      <w:r w:rsidRPr="005C53A1">
        <w:rPr>
          <w:rFonts w:asciiTheme="majorHAnsi" w:eastAsia="Times New Roman" w:hAnsiTheme="majorHAnsi" w:cstheme="majorHAnsi"/>
          <w:lang w:val="en-IN" w:eastAsia="en-IN"/>
        </w:rPr>
        <w:t>Petrosiute</w:t>
      </w:r>
      <w:proofErr w:type="spellEnd"/>
      <w:r w:rsidRPr="005C53A1">
        <w:rPr>
          <w:rFonts w:asciiTheme="majorHAnsi" w:eastAsia="Times New Roman" w:hAnsiTheme="majorHAnsi" w:cstheme="majorHAnsi"/>
          <w:lang w:val="en-IN" w:eastAsia="en-IN"/>
        </w:rPr>
        <w:t xml:space="preserve"> A, Huang AY. Comparison of intravital thinned skull and cranial window approaches to study CNS immunobiology in the mouse cortex. </w:t>
      </w:r>
      <w:r w:rsidRPr="005C53A1">
        <w:rPr>
          <w:rFonts w:asciiTheme="majorHAnsi" w:eastAsia="Times New Roman" w:hAnsiTheme="majorHAnsi" w:cstheme="majorHAnsi"/>
          <w:i/>
          <w:iCs/>
          <w:lang w:val="en-IN" w:eastAsia="en-IN"/>
        </w:rPr>
        <w:t>Intravital.</w:t>
      </w:r>
      <w:r w:rsidRPr="005C53A1">
        <w:rPr>
          <w:rFonts w:asciiTheme="majorHAnsi" w:eastAsia="Times New Roman" w:hAnsiTheme="majorHAnsi" w:cstheme="majorHAnsi"/>
          <w:lang w:val="en-IN" w:eastAsia="en-IN"/>
        </w:rPr>
        <w:t xml:space="preserve"> 2014;</w:t>
      </w:r>
      <w:proofErr w:type="gramStart"/>
      <w:r w:rsidRPr="005C53A1">
        <w:rPr>
          <w:rFonts w:asciiTheme="majorHAnsi" w:eastAsia="Times New Roman" w:hAnsiTheme="majorHAnsi" w:cstheme="majorHAnsi"/>
          <w:b/>
          <w:bCs/>
          <w:lang w:val="en-IN" w:eastAsia="en-IN"/>
        </w:rPr>
        <w:t>3</w:t>
      </w:r>
      <w:r w:rsidRPr="005C53A1">
        <w:rPr>
          <w:rFonts w:asciiTheme="majorHAnsi" w:eastAsia="Times New Roman" w:hAnsiTheme="majorHAnsi" w:cstheme="majorHAnsi"/>
          <w:lang w:val="en-IN" w:eastAsia="en-IN"/>
        </w:rPr>
        <w:t>:e</w:t>
      </w:r>
      <w:proofErr w:type="gramEnd"/>
      <w:r w:rsidRPr="005C53A1">
        <w:rPr>
          <w:rFonts w:asciiTheme="majorHAnsi" w:eastAsia="Times New Roman" w:hAnsiTheme="majorHAnsi" w:cstheme="majorHAnsi"/>
          <w:lang w:val="en-IN" w:eastAsia="en-IN"/>
        </w:rPr>
        <w:t xml:space="preserve">29728. </w:t>
      </w:r>
    </w:p>
    <w:p w14:paraId="3B515961"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Zhang C, et al. A large, switchable optical clearing skull window for cerebrovascular imaging. </w:t>
      </w:r>
      <w:proofErr w:type="spellStart"/>
      <w:r w:rsidRPr="005C53A1">
        <w:rPr>
          <w:rFonts w:asciiTheme="majorHAnsi" w:eastAsia="Times New Roman" w:hAnsiTheme="majorHAnsi" w:cstheme="majorHAnsi"/>
          <w:i/>
          <w:iCs/>
          <w:lang w:val="en-IN" w:eastAsia="en-IN"/>
        </w:rPr>
        <w:t>Theranostics</w:t>
      </w:r>
      <w:proofErr w:type="spellEnd"/>
      <w:r w:rsidRPr="005C53A1">
        <w:rPr>
          <w:rFonts w:asciiTheme="majorHAnsi" w:eastAsia="Times New Roman" w:hAnsiTheme="majorHAnsi" w:cstheme="majorHAnsi"/>
          <w:i/>
          <w:iCs/>
          <w:lang w:val="en-IN" w:eastAsia="en-IN"/>
        </w:rPr>
        <w:t>.</w:t>
      </w:r>
      <w:r w:rsidRPr="005C53A1">
        <w:rPr>
          <w:rFonts w:asciiTheme="majorHAnsi" w:eastAsia="Times New Roman" w:hAnsiTheme="majorHAnsi" w:cstheme="majorHAnsi"/>
          <w:lang w:val="en-IN" w:eastAsia="en-IN"/>
        </w:rPr>
        <w:t xml:space="preserve"> 2018;</w:t>
      </w:r>
      <w:r w:rsidRPr="005C53A1">
        <w:rPr>
          <w:rFonts w:asciiTheme="majorHAnsi" w:eastAsia="Times New Roman" w:hAnsiTheme="majorHAnsi" w:cstheme="majorHAnsi"/>
          <w:b/>
          <w:bCs/>
          <w:lang w:val="en-IN" w:eastAsia="en-IN"/>
        </w:rPr>
        <w:t>8</w:t>
      </w:r>
      <w:r w:rsidRPr="005C53A1">
        <w:rPr>
          <w:rFonts w:asciiTheme="majorHAnsi" w:eastAsia="Times New Roman" w:hAnsiTheme="majorHAnsi" w:cstheme="majorHAnsi"/>
          <w:lang w:val="en-IN" w:eastAsia="en-IN"/>
        </w:rPr>
        <w:t xml:space="preserve">(10):2696-708. </w:t>
      </w:r>
    </w:p>
    <w:p w14:paraId="3ADEA9D7"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Staehr C, et al. Neurovascular uncoupling is linked to microcirculatory dysfunction in regions outside the ischemic core following ischemic stroke. </w:t>
      </w:r>
      <w:r w:rsidRPr="005C53A1">
        <w:rPr>
          <w:rFonts w:asciiTheme="majorHAnsi" w:eastAsia="Times New Roman" w:hAnsiTheme="majorHAnsi" w:cstheme="majorHAnsi"/>
          <w:i/>
          <w:iCs/>
          <w:lang w:val="en-IN" w:eastAsia="en-IN"/>
        </w:rPr>
        <w:t>J Am Heart Assoc.</w:t>
      </w:r>
      <w:r w:rsidRPr="005C53A1">
        <w:rPr>
          <w:rFonts w:asciiTheme="majorHAnsi" w:eastAsia="Times New Roman" w:hAnsiTheme="majorHAnsi" w:cstheme="majorHAnsi"/>
          <w:lang w:val="en-IN" w:eastAsia="en-IN"/>
        </w:rPr>
        <w:t xml:space="preserve"> 2023;</w:t>
      </w:r>
      <w:r w:rsidRPr="005C53A1">
        <w:rPr>
          <w:rFonts w:asciiTheme="majorHAnsi" w:eastAsia="Times New Roman" w:hAnsiTheme="majorHAnsi" w:cstheme="majorHAnsi"/>
          <w:b/>
          <w:bCs/>
          <w:lang w:val="en-IN" w:eastAsia="en-IN"/>
        </w:rPr>
        <w:t>12</w:t>
      </w:r>
      <w:r w:rsidRPr="005C53A1">
        <w:rPr>
          <w:rFonts w:asciiTheme="majorHAnsi" w:eastAsia="Times New Roman" w:hAnsiTheme="majorHAnsi" w:cstheme="majorHAnsi"/>
          <w:lang w:val="en-IN" w:eastAsia="en-IN"/>
        </w:rPr>
        <w:t>(11</w:t>
      </w:r>
      <w:proofErr w:type="gramStart"/>
      <w:r w:rsidRPr="005C53A1">
        <w:rPr>
          <w:rFonts w:asciiTheme="majorHAnsi" w:eastAsia="Times New Roman" w:hAnsiTheme="majorHAnsi" w:cstheme="majorHAnsi"/>
          <w:lang w:val="en-IN" w:eastAsia="en-IN"/>
        </w:rPr>
        <w:t>):e</w:t>
      </w:r>
      <w:proofErr w:type="gramEnd"/>
      <w:r w:rsidRPr="005C53A1">
        <w:rPr>
          <w:rFonts w:asciiTheme="majorHAnsi" w:eastAsia="Times New Roman" w:hAnsiTheme="majorHAnsi" w:cstheme="majorHAnsi"/>
          <w:lang w:val="en-IN" w:eastAsia="en-IN"/>
        </w:rPr>
        <w:t xml:space="preserve">029527. </w:t>
      </w:r>
    </w:p>
    <w:p w14:paraId="0B268183"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Evans LE, et al. Combining in vivo two-photon and laser speckle microscopy with ex vivo capillary-parenchymal arteriole preparation as a novel approach to study neurovascular coupling. </w:t>
      </w:r>
      <w:r w:rsidRPr="005C53A1">
        <w:rPr>
          <w:rFonts w:asciiTheme="majorHAnsi" w:eastAsia="Times New Roman" w:hAnsiTheme="majorHAnsi" w:cstheme="majorHAnsi"/>
          <w:i/>
          <w:iCs/>
          <w:lang w:val="en-IN" w:eastAsia="en-IN"/>
        </w:rPr>
        <w:t>Microcirculation.</w:t>
      </w:r>
      <w:r w:rsidRPr="005C53A1">
        <w:rPr>
          <w:rFonts w:asciiTheme="majorHAnsi" w:eastAsia="Times New Roman" w:hAnsiTheme="majorHAnsi" w:cstheme="majorHAnsi"/>
          <w:lang w:val="en-IN" w:eastAsia="en-IN"/>
        </w:rPr>
        <w:t xml:space="preserve"> 2025;</w:t>
      </w:r>
      <w:r w:rsidRPr="005C53A1">
        <w:rPr>
          <w:rFonts w:asciiTheme="majorHAnsi" w:eastAsia="Times New Roman" w:hAnsiTheme="majorHAnsi" w:cstheme="majorHAnsi"/>
          <w:b/>
          <w:bCs/>
          <w:lang w:val="en-IN" w:eastAsia="en-IN"/>
        </w:rPr>
        <w:t>32</w:t>
      </w:r>
      <w:r w:rsidRPr="005C53A1">
        <w:rPr>
          <w:rFonts w:asciiTheme="majorHAnsi" w:eastAsia="Times New Roman" w:hAnsiTheme="majorHAnsi" w:cstheme="majorHAnsi"/>
          <w:lang w:val="en-IN" w:eastAsia="en-IN"/>
        </w:rPr>
        <w:t>(1</w:t>
      </w:r>
      <w:proofErr w:type="gramStart"/>
      <w:r w:rsidRPr="005C53A1">
        <w:rPr>
          <w:rFonts w:asciiTheme="majorHAnsi" w:eastAsia="Times New Roman" w:hAnsiTheme="majorHAnsi" w:cstheme="majorHAnsi"/>
          <w:lang w:val="en-IN" w:eastAsia="en-IN"/>
        </w:rPr>
        <w:t>):e</w:t>
      </w:r>
      <w:proofErr w:type="gramEnd"/>
      <w:r w:rsidRPr="005C53A1">
        <w:rPr>
          <w:rFonts w:asciiTheme="majorHAnsi" w:eastAsia="Times New Roman" w:hAnsiTheme="majorHAnsi" w:cstheme="majorHAnsi"/>
          <w:lang w:val="en-IN" w:eastAsia="en-IN"/>
        </w:rPr>
        <w:t xml:space="preserve">70001. </w:t>
      </w:r>
    </w:p>
    <w:p w14:paraId="5F434159"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Franceschini MA, et al. The effect of different </w:t>
      </w:r>
      <w:proofErr w:type="spellStart"/>
      <w:r w:rsidRPr="005C53A1">
        <w:rPr>
          <w:rFonts w:asciiTheme="majorHAnsi" w:eastAsia="Times New Roman" w:hAnsiTheme="majorHAnsi" w:cstheme="majorHAnsi"/>
          <w:lang w:val="en-IN" w:eastAsia="en-IN"/>
        </w:rPr>
        <w:t>anesthetics</w:t>
      </w:r>
      <w:proofErr w:type="spellEnd"/>
      <w:r w:rsidRPr="005C53A1">
        <w:rPr>
          <w:rFonts w:asciiTheme="majorHAnsi" w:eastAsia="Times New Roman" w:hAnsiTheme="majorHAnsi" w:cstheme="majorHAnsi"/>
          <w:lang w:val="en-IN" w:eastAsia="en-IN"/>
        </w:rPr>
        <w:t xml:space="preserve"> on neurovascular coupling. </w:t>
      </w:r>
      <w:r w:rsidRPr="005C53A1">
        <w:rPr>
          <w:rFonts w:asciiTheme="majorHAnsi" w:eastAsia="Times New Roman" w:hAnsiTheme="majorHAnsi" w:cstheme="majorHAnsi"/>
          <w:i/>
          <w:iCs/>
          <w:lang w:val="en-IN" w:eastAsia="en-IN"/>
        </w:rPr>
        <w:t>Neuroimage.</w:t>
      </w:r>
      <w:r w:rsidRPr="005C53A1">
        <w:rPr>
          <w:rFonts w:asciiTheme="majorHAnsi" w:eastAsia="Times New Roman" w:hAnsiTheme="majorHAnsi" w:cstheme="majorHAnsi"/>
          <w:lang w:val="en-IN" w:eastAsia="en-IN"/>
        </w:rPr>
        <w:t xml:space="preserve"> 2010;</w:t>
      </w:r>
      <w:r w:rsidRPr="005C53A1">
        <w:rPr>
          <w:rFonts w:asciiTheme="majorHAnsi" w:eastAsia="Times New Roman" w:hAnsiTheme="majorHAnsi" w:cstheme="majorHAnsi"/>
          <w:b/>
          <w:bCs/>
          <w:lang w:val="en-IN" w:eastAsia="en-IN"/>
        </w:rPr>
        <w:t>51</w:t>
      </w:r>
      <w:r w:rsidRPr="005C53A1">
        <w:rPr>
          <w:rFonts w:asciiTheme="majorHAnsi" w:eastAsia="Times New Roman" w:hAnsiTheme="majorHAnsi" w:cstheme="majorHAnsi"/>
          <w:lang w:val="en-IN" w:eastAsia="en-IN"/>
        </w:rPr>
        <w:t xml:space="preserve">(4):1367-77. </w:t>
      </w:r>
    </w:p>
    <w:p w14:paraId="322EED77"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5C53A1">
        <w:rPr>
          <w:rFonts w:asciiTheme="majorHAnsi" w:eastAsia="Times New Roman" w:hAnsiTheme="majorHAnsi" w:cstheme="majorHAnsi"/>
          <w:lang w:val="en-IN" w:eastAsia="en-IN"/>
        </w:rPr>
        <w:t xml:space="preserve">Hara K, Harris RA. The </w:t>
      </w:r>
      <w:proofErr w:type="spellStart"/>
      <w:r w:rsidRPr="005C53A1">
        <w:rPr>
          <w:rFonts w:asciiTheme="majorHAnsi" w:eastAsia="Times New Roman" w:hAnsiTheme="majorHAnsi" w:cstheme="majorHAnsi"/>
          <w:lang w:val="en-IN" w:eastAsia="en-IN"/>
        </w:rPr>
        <w:t>anesthetic</w:t>
      </w:r>
      <w:proofErr w:type="spellEnd"/>
      <w:r w:rsidRPr="005C53A1">
        <w:rPr>
          <w:rFonts w:asciiTheme="majorHAnsi" w:eastAsia="Times New Roman" w:hAnsiTheme="majorHAnsi" w:cstheme="majorHAnsi"/>
          <w:lang w:val="en-IN" w:eastAsia="en-IN"/>
        </w:rPr>
        <w:t xml:space="preserve"> mechanism of urethane: the effects on neurotransmitter-gated ion channels. </w:t>
      </w:r>
      <w:proofErr w:type="spellStart"/>
      <w:r w:rsidRPr="005C53A1">
        <w:rPr>
          <w:rFonts w:asciiTheme="majorHAnsi" w:eastAsia="Times New Roman" w:hAnsiTheme="majorHAnsi" w:cstheme="majorHAnsi"/>
          <w:i/>
          <w:iCs/>
          <w:lang w:val="en-IN" w:eastAsia="en-IN"/>
        </w:rPr>
        <w:t>Anesth</w:t>
      </w:r>
      <w:proofErr w:type="spellEnd"/>
      <w:r w:rsidRPr="005C53A1">
        <w:rPr>
          <w:rFonts w:asciiTheme="majorHAnsi" w:eastAsia="Times New Roman" w:hAnsiTheme="majorHAnsi" w:cstheme="majorHAnsi"/>
          <w:i/>
          <w:iCs/>
          <w:lang w:val="en-IN" w:eastAsia="en-IN"/>
        </w:rPr>
        <w:t xml:space="preserve"> Analg.</w:t>
      </w:r>
      <w:r w:rsidRPr="005C53A1">
        <w:rPr>
          <w:rFonts w:asciiTheme="majorHAnsi" w:eastAsia="Times New Roman" w:hAnsiTheme="majorHAnsi" w:cstheme="majorHAnsi"/>
          <w:lang w:val="en-IN" w:eastAsia="en-IN"/>
        </w:rPr>
        <w:t xml:space="preserve"> 2002;</w:t>
      </w:r>
      <w:r w:rsidRPr="005C53A1">
        <w:rPr>
          <w:rFonts w:asciiTheme="majorHAnsi" w:eastAsia="Times New Roman" w:hAnsiTheme="majorHAnsi" w:cstheme="majorHAnsi"/>
          <w:b/>
          <w:bCs/>
          <w:lang w:val="en-IN" w:eastAsia="en-IN"/>
        </w:rPr>
        <w:t>94</w:t>
      </w:r>
      <w:r w:rsidRPr="005C53A1">
        <w:rPr>
          <w:rFonts w:asciiTheme="majorHAnsi" w:eastAsia="Times New Roman" w:hAnsiTheme="majorHAnsi" w:cstheme="majorHAnsi"/>
          <w:lang w:val="en-IN" w:eastAsia="en-IN"/>
        </w:rPr>
        <w:t xml:space="preserve">(2):313-8. </w:t>
      </w:r>
    </w:p>
    <w:p w14:paraId="4D58CAEB" w14:textId="77777777" w:rsidR="00F94F3A" w:rsidRPr="005C53A1" w:rsidRDefault="00F94F3A" w:rsidP="005C53A1">
      <w:pPr>
        <w:widowControl/>
        <w:numPr>
          <w:ilvl w:val="0"/>
          <w:numId w:val="35"/>
        </w:numPr>
        <w:tabs>
          <w:tab w:val="clear" w:pos="720"/>
        </w:tabs>
        <w:ind w:left="0" w:firstLine="0"/>
        <w:rPr>
          <w:rFonts w:asciiTheme="majorHAnsi" w:eastAsia="Times New Roman" w:hAnsiTheme="majorHAnsi" w:cstheme="majorHAnsi"/>
          <w:lang w:val="en-IN" w:eastAsia="en-IN"/>
        </w:rPr>
      </w:pPr>
      <w:r w:rsidRPr="00E84AD5">
        <w:rPr>
          <w:rFonts w:asciiTheme="majorHAnsi" w:eastAsia="Times New Roman" w:hAnsiTheme="majorHAnsi" w:cstheme="majorHAnsi"/>
          <w:lang w:val="pt-BR" w:eastAsia="en-IN"/>
        </w:rPr>
        <w:t>Universidade Federal de São Paulo, Comissão de Ética no Uso de Animais. Guia anestesia e analgesia em animais de laboratório [Internet]. São Paulo: Universidade Federal de São Paulo; 2022 [</w:t>
      </w:r>
      <w:proofErr w:type="spellStart"/>
      <w:r w:rsidRPr="00E84AD5">
        <w:rPr>
          <w:rFonts w:asciiTheme="majorHAnsi" w:eastAsia="Times New Roman" w:hAnsiTheme="majorHAnsi" w:cstheme="majorHAnsi"/>
          <w:lang w:val="pt-BR" w:eastAsia="en-IN"/>
        </w:rPr>
        <w:t>cited</w:t>
      </w:r>
      <w:proofErr w:type="spellEnd"/>
      <w:r w:rsidRPr="00E84AD5">
        <w:rPr>
          <w:rFonts w:asciiTheme="majorHAnsi" w:eastAsia="Times New Roman" w:hAnsiTheme="majorHAnsi" w:cstheme="majorHAnsi"/>
          <w:lang w:val="pt-BR" w:eastAsia="en-IN"/>
        </w:rPr>
        <w:t xml:space="preserve"> 2026 </w:t>
      </w:r>
      <w:proofErr w:type="spellStart"/>
      <w:r w:rsidRPr="00E84AD5">
        <w:rPr>
          <w:rFonts w:asciiTheme="majorHAnsi" w:eastAsia="Times New Roman" w:hAnsiTheme="majorHAnsi" w:cstheme="majorHAnsi"/>
          <w:lang w:val="pt-BR" w:eastAsia="en-IN"/>
        </w:rPr>
        <w:t>Feb</w:t>
      </w:r>
      <w:proofErr w:type="spellEnd"/>
      <w:r w:rsidRPr="00E84AD5">
        <w:rPr>
          <w:rFonts w:asciiTheme="majorHAnsi" w:eastAsia="Times New Roman" w:hAnsiTheme="majorHAnsi" w:cstheme="majorHAnsi"/>
          <w:lang w:val="pt-BR" w:eastAsia="en-IN"/>
        </w:rPr>
        <w:t xml:space="preserve">]. </w:t>
      </w:r>
      <w:r w:rsidRPr="005C53A1">
        <w:rPr>
          <w:rFonts w:asciiTheme="majorHAnsi" w:eastAsia="Times New Roman" w:hAnsiTheme="majorHAnsi" w:cstheme="majorHAnsi"/>
          <w:lang w:val="en-IN" w:eastAsia="en-IN"/>
        </w:rPr>
        <w:t xml:space="preserve">Available from: </w:t>
      </w:r>
      <w:hyperlink r:id="rId13" w:tgtFrame="_new" w:history="1">
        <w:r w:rsidRPr="005C53A1">
          <w:rPr>
            <w:rFonts w:asciiTheme="majorHAnsi" w:eastAsia="Times New Roman" w:hAnsiTheme="majorHAnsi" w:cstheme="majorHAnsi"/>
            <w:u w:val="single"/>
            <w:lang w:val="en-IN" w:eastAsia="en-IN"/>
          </w:rPr>
          <w:t>https://ww3.icb.usp.br/wp-content/uploads/2023/09/Guia_Anestesia_Analgesia_CEUA_UNIFESP_14_06_2022.pdf</w:t>
        </w:r>
      </w:hyperlink>
    </w:p>
    <w:p w14:paraId="039C561C" w14:textId="2104BB82" w:rsidR="00516914" w:rsidRPr="005C53A1" w:rsidRDefault="00516914" w:rsidP="005C53A1">
      <w:pPr>
        <w:rPr>
          <w:rFonts w:asciiTheme="majorHAnsi" w:hAnsiTheme="majorHAnsi" w:cstheme="majorHAnsi"/>
        </w:rPr>
      </w:pPr>
    </w:p>
    <w:sectPr w:rsidR="00516914" w:rsidRPr="005C53A1" w:rsidSect="00147CBA">
      <w:headerReference w:type="even" r:id="rId14"/>
      <w:headerReference w:type="default" r:id="rId15"/>
      <w:footerReference w:type="even" r:id="rId16"/>
      <w:headerReference w:type="first" r:id="rId17"/>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4D132" w14:textId="77777777" w:rsidR="00045428" w:rsidRDefault="00045428">
      <w:r>
        <w:separator/>
      </w:r>
    </w:p>
  </w:endnote>
  <w:endnote w:type="continuationSeparator" w:id="0">
    <w:p w14:paraId="25EF8073" w14:textId="77777777" w:rsidR="00045428" w:rsidRDefault="00045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D6699" w14:textId="77777777" w:rsidR="00045428" w:rsidRDefault="00045428">
      <w:r>
        <w:separator/>
      </w:r>
    </w:p>
  </w:footnote>
  <w:footnote w:type="continuationSeparator" w:id="0">
    <w:p w14:paraId="66B599D4" w14:textId="77777777" w:rsidR="00045428" w:rsidRDefault="00045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C61B12">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33125BB"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84E50"/>
    <w:multiLevelType w:val="hybridMultilevel"/>
    <w:tmpl w:val="D390CB30"/>
    <w:lvl w:ilvl="0" w:tplc="9A4268A4">
      <w:start w:val="1"/>
      <w:numFmt w:val="bullet"/>
      <w:lvlText w:val=""/>
      <w:lvlJc w:val="left"/>
      <w:pPr>
        <w:ind w:left="1440" w:hanging="360"/>
      </w:pPr>
      <w:rPr>
        <w:rFonts w:ascii="Symbol" w:hAnsi="Symbol"/>
      </w:rPr>
    </w:lvl>
    <w:lvl w:ilvl="1" w:tplc="F7E842F8">
      <w:start w:val="1"/>
      <w:numFmt w:val="bullet"/>
      <w:lvlText w:val=""/>
      <w:lvlJc w:val="left"/>
      <w:pPr>
        <w:ind w:left="2160" w:hanging="360"/>
      </w:pPr>
      <w:rPr>
        <w:rFonts w:ascii="Symbol" w:hAnsi="Symbol"/>
      </w:rPr>
    </w:lvl>
    <w:lvl w:ilvl="2" w:tplc="A9222672">
      <w:start w:val="1"/>
      <w:numFmt w:val="bullet"/>
      <w:lvlText w:val=""/>
      <w:lvlJc w:val="left"/>
      <w:pPr>
        <w:ind w:left="1440" w:hanging="360"/>
      </w:pPr>
      <w:rPr>
        <w:rFonts w:ascii="Symbol" w:hAnsi="Symbol"/>
      </w:rPr>
    </w:lvl>
    <w:lvl w:ilvl="3" w:tplc="4532DE96">
      <w:start w:val="1"/>
      <w:numFmt w:val="bullet"/>
      <w:lvlText w:val=""/>
      <w:lvlJc w:val="left"/>
      <w:pPr>
        <w:ind w:left="1440" w:hanging="360"/>
      </w:pPr>
      <w:rPr>
        <w:rFonts w:ascii="Symbol" w:hAnsi="Symbol"/>
      </w:rPr>
    </w:lvl>
    <w:lvl w:ilvl="4" w:tplc="DD1AB21E">
      <w:start w:val="1"/>
      <w:numFmt w:val="bullet"/>
      <w:lvlText w:val=""/>
      <w:lvlJc w:val="left"/>
      <w:pPr>
        <w:ind w:left="1440" w:hanging="360"/>
      </w:pPr>
      <w:rPr>
        <w:rFonts w:ascii="Symbol" w:hAnsi="Symbol"/>
      </w:rPr>
    </w:lvl>
    <w:lvl w:ilvl="5" w:tplc="A48E8F92">
      <w:start w:val="1"/>
      <w:numFmt w:val="bullet"/>
      <w:lvlText w:val=""/>
      <w:lvlJc w:val="left"/>
      <w:pPr>
        <w:ind w:left="1440" w:hanging="360"/>
      </w:pPr>
      <w:rPr>
        <w:rFonts w:ascii="Symbol" w:hAnsi="Symbol"/>
      </w:rPr>
    </w:lvl>
    <w:lvl w:ilvl="6" w:tplc="43463020">
      <w:start w:val="1"/>
      <w:numFmt w:val="bullet"/>
      <w:lvlText w:val=""/>
      <w:lvlJc w:val="left"/>
      <w:pPr>
        <w:ind w:left="1440" w:hanging="360"/>
      </w:pPr>
      <w:rPr>
        <w:rFonts w:ascii="Symbol" w:hAnsi="Symbol"/>
      </w:rPr>
    </w:lvl>
    <w:lvl w:ilvl="7" w:tplc="B01E1F58">
      <w:start w:val="1"/>
      <w:numFmt w:val="bullet"/>
      <w:lvlText w:val=""/>
      <w:lvlJc w:val="left"/>
      <w:pPr>
        <w:ind w:left="1440" w:hanging="360"/>
      </w:pPr>
      <w:rPr>
        <w:rFonts w:ascii="Symbol" w:hAnsi="Symbol"/>
      </w:rPr>
    </w:lvl>
    <w:lvl w:ilvl="8" w:tplc="FA8A1B62">
      <w:start w:val="1"/>
      <w:numFmt w:val="bullet"/>
      <w:lvlText w:val=""/>
      <w:lvlJc w:val="left"/>
      <w:pPr>
        <w:ind w:left="1440" w:hanging="360"/>
      </w:pPr>
      <w:rPr>
        <w:rFonts w:ascii="Symbol" w:hAnsi="Symbol"/>
      </w:rPr>
    </w:lvl>
  </w:abstractNum>
  <w:abstractNum w:abstractNumId="1" w15:restartNumberingAfterBreak="0">
    <w:nsid w:val="0FE15FCA"/>
    <w:multiLevelType w:val="hybridMultilevel"/>
    <w:tmpl w:val="4AAABC5E"/>
    <w:lvl w:ilvl="0" w:tplc="B14889A8">
      <w:start w:val="1"/>
      <w:numFmt w:val="bullet"/>
      <w:lvlText w:val=""/>
      <w:lvlJc w:val="left"/>
      <w:pPr>
        <w:ind w:left="360" w:hanging="360"/>
      </w:pPr>
      <w:rPr>
        <w:rFonts w:ascii="Symbol" w:hAnsi="Symbol" w:hint="default"/>
        <w:sz w:val="28"/>
        <w:szCs w:val="28"/>
      </w:rPr>
    </w:lvl>
    <w:lvl w:ilvl="1" w:tplc="6776A7AE" w:tentative="1">
      <w:start w:val="1"/>
      <w:numFmt w:val="bullet"/>
      <w:lvlText w:val="o"/>
      <w:lvlJc w:val="left"/>
      <w:pPr>
        <w:ind w:left="1440" w:hanging="360"/>
      </w:pPr>
      <w:rPr>
        <w:rFonts w:ascii="Courier New" w:hAnsi="Courier New" w:cs="Courier New" w:hint="default"/>
      </w:rPr>
    </w:lvl>
    <w:lvl w:ilvl="2" w:tplc="65363452" w:tentative="1">
      <w:start w:val="1"/>
      <w:numFmt w:val="bullet"/>
      <w:lvlText w:val=""/>
      <w:lvlJc w:val="left"/>
      <w:pPr>
        <w:ind w:left="2160" w:hanging="360"/>
      </w:pPr>
      <w:rPr>
        <w:rFonts w:ascii="Wingdings" w:hAnsi="Wingdings" w:hint="default"/>
      </w:rPr>
    </w:lvl>
    <w:lvl w:ilvl="3" w:tplc="8DFC6B30" w:tentative="1">
      <w:start w:val="1"/>
      <w:numFmt w:val="bullet"/>
      <w:lvlText w:val=""/>
      <w:lvlJc w:val="left"/>
      <w:pPr>
        <w:ind w:left="2880" w:hanging="360"/>
      </w:pPr>
      <w:rPr>
        <w:rFonts w:ascii="Symbol" w:hAnsi="Symbol" w:hint="default"/>
      </w:rPr>
    </w:lvl>
    <w:lvl w:ilvl="4" w:tplc="8DBE29F2" w:tentative="1">
      <w:start w:val="1"/>
      <w:numFmt w:val="bullet"/>
      <w:lvlText w:val="o"/>
      <w:lvlJc w:val="left"/>
      <w:pPr>
        <w:ind w:left="3600" w:hanging="360"/>
      </w:pPr>
      <w:rPr>
        <w:rFonts w:ascii="Courier New" w:hAnsi="Courier New" w:cs="Courier New" w:hint="default"/>
      </w:rPr>
    </w:lvl>
    <w:lvl w:ilvl="5" w:tplc="7E88ABA0" w:tentative="1">
      <w:start w:val="1"/>
      <w:numFmt w:val="bullet"/>
      <w:lvlText w:val=""/>
      <w:lvlJc w:val="left"/>
      <w:pPr>
        <w:ind w:left="4320" w:hanging="360"/>
      </w:pPr>
      <w:rPr>
        <w:rFonts w:ascii="Wingdings" w:hAnsi="Wingdings" w:hint="default"/>
      </w:rPr>
    </w:lvl>
    <w:lvl w:ilvl="6" w:tplc="975E7E88" w:tentative="1">
      <w:start w:val="1"/>
      <w:numFmt w:val="bullet"/>
      <w:lvlText w:val=""/>
      <w:lvlJc w:val="left"/>
      <w:pPr>
        <w:ind w:left="5040" w:hanging="360"/>
      </w:pPr>
      <w:rPr>
        <w:rFonts w:ascii="Symbol" w:hAnsi="Symbol" w:hint="default"/>
      </w:rPr>
    </w:lvl>
    <w:lvl w:ilvl="7" w:tplc="C1E4FD44" w:tentative="1">
      <w:start w:val="1"/>
      <w:numFmt w:val="bullet"/>
      <w:lvlText w:val="o"/>
      <w:lvlJc w:val="left"/>
      <w:pPr>
        <w:ind w:left="5760" w:hanging="360"/>
      </w:pPr>
      <w:rPr>
        <w:rFonts w:ascii="Courier New" w:hAnsi="Courier New" w:cs="Courier New" w:hint="default"/>
      </w:rPr>
    </w:lvl>
    <w:lvl w:ilvl="8" w:tplc="D10682BE"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0DDE4FC8">
      <w:start w:val="1"/>
      <w:numFmt w:val="decimal"/>
      <w:lvlText w:val="%1."/>
      <w:lvlJc w:val="left"/>
      <w:pPr>
        <w:ind w:left="720" w:hanging="360"/>
      </w:pPr>
    </w:lvl>
    <w:lvl w:ilvl="1" w:tplc="1C621EF6" w:tentative="1">
      <w:start w:val="1"/>
      <w:numFmt w:val="lowerLetter"/>
      <w:lvlText w:val="%2."/>
      <w:lvlJc w:val="left"/>
      <w:pPr>
        <w:ind w:left="1440" w:hanging="360"/>
      </w:pPr>
    </w:lvl>
    <w:lvl w:ilvl="2" w:tplc="386E3E6A" w:tentative="1">
      <w:start w:val="1"/>
      <w:numFmt w:val="lowerRoman"/>
      <w:lvlText w:val="%3."/>
      <w:lvlJc w:val="right"/>
      <w:pPr>
        <w:ind w:left="2160" w:hanging="180"/>
      </w:pPr>
    </w:lvl>
    <w:lvl w:ilvl="3" w:tplc="D9345494" w:tentative="1">
      <w:start w:val="1"/>
      <w:numFmt w:val="decimal"/>
      <w:lvlText w:val="%4."/>
      <w:lvlJc w:val="left"/>
      <w:pPr>
        <w:ind w:left="2880" w:hanging="360"/>
      </w:pPr>
    </w:lvl>
    <w:lvl w:ilvl="4" w:tplc="1BAE2378" w:tentative="1">
      <w:start w:val="1"/>
      <w:numFmt w:val="lowerLetter"/>
      <w:lvlText w:val="%5."/>
      <w:lvlJc w:val="left"/>
      <w:pPr>
        <w:ind w:left="3600" w:hanging="360"/>
      </w:pPr>
    </w:lvl>
    <w:lvl w:ilvl="5" w:tplc="3A14A254" w:tentative="1">
      <w:start w:val="1"/>
      <w:numFmt w:val="lowerRoman"/>
      <w:lvlText w:val="%6."/>
      <w:lvlJc w:val="right"/>
      <w:pPr>
        <w:ind w:left="4320" w:hanging="180"/>
      </w:pPr>
    </w:lvl>
    <w:lvl w:ilvl="6" w:tplc="FCCA907C" w:tentative="1">
      <w:start w:val="1"/>
      <w:numFmt w:val="decimal"/>
      <w:lvlText w:val="%7."/>
      <w:lvlJc w:val="left"/>
      <w:pPr>
        <w:ind w:left="5040" w:hanging="360"/>
      </w:pPr>
    </w:lvl>
    <w:lvl w:ilvl="7" w:tplc="58B8FE3A" w:tentative="1">
      <w:start w:val="1"/>
      <w:numFmt w:val="lowerLetter"/>
      <w:lvlText w:val="%8."/>
      <w:lvlJc w:val="left"/>
      <w:pPr>
        <w:ind w:left="5760" w:hanging="360"/>
      </w:pPr>
    </w:lvl>
    <w:lvl w:ilvl="8" w:tplc="99BC37B8" w:tentative="1">
      <w:start w:val="1"/>
      <w:numFmt w:val="lowerRoman"/>
      <w:lvlText w:val="%9."/>
      <w:lvlJc w:val="right"/>
      <w:pPr>
        <w:ind w:left="6480" w:hanging="180"/>
      </w:pPr>
    </w:lvl>
  </w:abstractNum>
  <w:abstractNum w:abstractNumId="3" w15:restartNumberingAfterBreak="0">
    <w:nsid w:val="159B7F4F"/>
    <w:multiLevelType w:val="multilevel"/>
    <w:tmpl w:val="0B728BAA"/>
    <w:lvl w:ilvl="0">
      <w:start w:val="1"/>
      <w:numFmt w:val="decimal"/>
      <w:lvlText w:val="%1."/>
      <w:lvlJc w:val="left"/>
      <w:pPr>
        <w:ind w:left="720" w:hanging="360"/>
      </w:pPr>
      <w:rPr>
        <w:rFonts w:hint="default"/>
      </w:rPr>
    </w:lvl>
    <w:lvl w:ilvl="1">
      <w:start w:val="1"/>
      <w:numFmt w:val="decimal"/>
      <w:isLgl/>
      <w:lvlText w:val="%1.%2."/>
      <w:lvlJc w:val="left"/>
      <w:pPr>
        <w:ind w:left="1100" w:hanging="3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C6A4214"/>
    <w:multiLevelType w:val="hybridMultilevel"/>
    <w:tmpl w:val="87C2ABD2"/>
    <w:lvl w:ilvl="0" w:tplc="E1C00096">
      <w:start w:val="1"/>
      <w:numFmt w:val="bullet"/>
      <w:lvlText w:val=""/>
      <w:lvlJc w:val="left"/>
      <w:pPr>
        <w:ind w:left="1440" w:hanging="360"/>
      </w:pPr>
      <w:rPr>
        <w:rFonts w:ascii="Symbol" w:hAnsi="Symbol"/>
      </w:rPr>
    </w:lvl>
    <w:lvl w:ilvl="1" w:tplc="DF7428C2">
      <w:start w:val="1"/>
      <w:numFmt w:val="bullet"/>
      <w:lvlText w:val=""/>
      <w:lvlJc w:val="left"/>
      <w:pPr>
        <w:ind w:left="1440" w:hanging="360"/>
      </w:pPr>
      <w:rPr>
        <w:rFonts w:ascii="Symbol" w:hAnsi="Symbol"/>
      </w:rPr>
    </w:lvl>
    <w:lvl w:ilvl="2" w:tplc="EFFC38B0">
      <w:start w:val="1"/>
      <w:numFmt w:val="bullet"/>
      <w:lvlText w:val=""/>
      <w:lvlJc w:val="left"/>
      <w:pPr>
        <w:ind w:left="1440" w:hanging="360"/>
      </w:pPr>
      <w:rPr>
        <w:rFonts w:ascii="Symbol" w:hAnsi="Symbol"/>
      </w:rPr>
    </w:lvl>
    <w:lvl w:ilvl="3" w:tplc="357A132A">
      <w:start w:val="1"/>
      <w:numFmt w:val="bullet"/>
      <w:lvlText w:val=""/>
      <w:lvlJc w:val="left"/>
      <w:pPr>
        <w:ind w:left="1440" w:hanging="360"/>
      </w:pPr>
      <w:rPr>
        <w:rFonts w:ascii="Symbol" w:hAnsi="Symbol"/>
      </w:rPr>
    </w:lvl>
    <w:lvl w:ilvl="4" w:tplc="79D681F4">
      <w:start w:val="1"/>
      <w:numFmt w:val="bullet"/>
      <w:lvlText w:val=""/>
      <w:lvlJc w:val="left"/>
      <w:pPr>
        <w:ind w:left="1440" w:hanging="360"/>
      </w:pPr>
      <w:rPr>
        <w:rFonts w:ascii="Symbol" w:hAnsi="Symbol"/>
      </w:rPr>
    </w:lvl>
    <w:lvl w:ilvl="5" w:tplc="DDC8ECF2">
      <w:start w:val="1"/>
      <w:numFmt w:val="bullet"/>
      <w:lvlText w:val=""/>
      <w:lvlJc w:val="left"/>
      <w:pPr>
        <w:ind w:left="1440" w:hanging="360"/>
      </w:pPr>
      <w:rPr>
        <w:rFonts w:ascii="Symbol" w:hAnsi="Symbol"/>
      </w:rPr>
    </w:lvl>
    <w:lvl w:ilvl="6" w:tplc="8722A4E2">
      <w:start w:val="1"/>
      <w:numFmt w:val="bullet"/>
      <w:lvlText w:val=""/>
      <w:lvlJc w:val="left"/>
      <w:pPr>
        <w:ind w:left="1440" w:hanging="360"/>
      </w:pPr>
      <w:rPr>
        <w:rFonts w:ascii="Symbol" w:hAnsi="Symbol"/>
      </w:rPr>
    </w:lvl>
    <w:lvl w:ilvl="7" w:tplc="00F40A60">
      <w:start w:val="1"/>
      <w:numFmt w:val="bullet"/>
      <w:lvlText w:val=""/>
      <w:lvlJc w:val="left"/>
      <w:pPr>
        <w:ind w:left="1440" w:hanging="360"/>
      </w:pPr>
      <w:rPr>
        <w:rFonts w:ascii="Symbol" w:hAnsi="Symbol"/>
      </w:rPr>
    </w:lvl>
    <w:lvl w:ilvl="8" w:tplc="4738AA2C">
      <w:start w:val="1"/>
      <w:numFmt w:val="bullet"/>
      <w:lvlText w:val=""/>
      <w:lvlJc w:val="left"/>
      <w:pPr>
        <w:ind w:left="1440" w:hanging="360"/>
      </w:pPr>
      <w:rPr>
        <w:rFonts w:ascii="Symbol" w:hAnsi="Symbol"/>
      </w:rPr>
    </w:lvl>
  </w:abstractNum>
  <w:abstractNum w:abstractNumId="5" w15:restartNumberingAfterBreak="0">
    <w:nsid w:val="21BA043A"/>
    <w:multiLevelType w:val="hybridMultilevel"/>
    <w:tmpl w:val="97EA5562"/>
    <w:lvl w:ilvl="0" w:tplc="289C629C">
      <w:start w:val="1"/>
      <w:numFmt w:val="decimal"/>
      <w:lvlText w:val="%1."/>
      <w:lvlJc w:val="left"/>
      <w:pPr>
        <w:ind w:left="720" w:hanging="360"/>
      </w:pPr>
    </w:lvl>
    <w:lvl w:ilvl="1" w:tplc="62A4A0F2" w:tentative="1">
      <w:start w:val="1"/>
      <w:numFmt w:val="lowerLetter"/>
      <w:lvlText w:val="%2."/>
      <w:lvlJc w:val="left"/>
      <w:pPr>
        <w:ind w:left="1440" w:hanging="360"/>
      </w:pPr>
    </w:lvl>
    <w:lvl w:ilvl="2" w:tplc="09C07802" w:tentative="1">
      <w:start w:val="1"/>
      <w:numFmt w:val="lowerRoman"/>
      <w:lvlText w:val="%3."/>
      <w:lvlJc w:val="right"/>
      <w:pPr>
        <w:ind w:left="2160" w:hanging="180"/>
      </w:pPr>
    </w:lvl>
    <w:lvl w:ilvl="3" w:tplc="75E414BE" w:tentative="1">
      <w:start w:val="1"/>
      <w:numFmt w:val="decimal"/>
      <w:lvlText w:val="%4."/>
      <w:lvlJc w:val="left"/>
      <w:pPr>
        <w:ind w:left="2880" w:hanging="360"/>
      </w:pPr>
    </w:lvl>
    <w:lvl w:ilvl="4" w:tplc="414085BA" w:tentative="1">
      <w:start w:val="1"/>
      <w:numFmt w:val="lowerLetter"/>
      <w:lvlText w:val="%5."/>
      <w:lvlJc w:val="left"/>
      <w:pPr>
        <w:ind w:left="3600" w:hanging="360"/>
      </w:pPr>
    </w:lvl>
    <w:lvl w:ilvl="5" w:tplc="9064C85E" w:tentative="1">
      <w:start w:val="1"/>
      <w:numFmt w:val="lowerRoman"/>
      <w:lvlText w:val="%6."/>
      <w:lvlJc w:val="right"/>
      <w:pPr>
        <w:ind w:left="4320" w:hanging="180"/>
      </w:pPr>
    </w:lvl>
    <w:lvl w:ilvl="6" w:tplc="655E3D2A" w:tentative="1">
      <w:start w:val="1"/>
      <w:numFmt w:val="decimal"/>
      <w:lvlText w:val="%7."/>
      <w:lvlJc w:val="left"/>
      <w:pPr>
        <w:ind w:left="5040" w:hanging="360"/>
      </w:pPr>
    </w:lvl>
    <w:lvl w:ilvl="7" w:tplc="CFDCAFC6" w:tentative="1">
      <w:start w:val="1"/>
      <w:numFmt w:val="lowerLetter"/>
      <w:lvlText w:val="%8."/>
      <w:lvlJc w:val="left"/>
      <w:pPr>
        <w:ind w:left="5760" w:hanging="360"/>
      </w:pPr>
    </w:lvl>
    <w:lvl w:ilvl="8" w:tplc="B3741636" w:tentative="1">
      <w:start w:val="1"/>
      <w:numFmt w:val="lowerRoman"/>
      <w:lvlText w:val="%9."/>
      <w:lvlJc w:val="right"/>
      <w:pPr>
        <w:ind w:left="6480" w:hanging="180"/>
      </w:pPr>
    </w:lvl>
  </w:abstractNum>
  <w:abstractNum w:abstractNumId="6" w15:restartNumberingAfterBreak="0">
    <w:nsid w:val="21CD6411"/>
    <w:multiLevelType w:val="multilevel"/>
    <w:tmpl w:val="5E3E0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0A5F44"/>
    <w:multiLevelType w:val="hybridMultilevel"/>
    <w:tmpl w:val="87FAFC60"/>
    <w:lvl w:ilvl="0" w:tplc="227AECAA">
      <w:start w:val="1"/>
      <w:numFmt w:val="decimal"/>
      <w:lvlText w:val="%1."/>
      <w:lvlJc w:val="left"/>
      <w:pPr>
        <w:ind w:left="720" w:hanging="360"/>
      </w:pPr>
    </w:lvl>
    <w:lvl w:ilvl="1" w:tplc="C69A994A" w:tentative="1">
      <w:start w:val="1"/>
      <w:numFmt w:val="lowerLetter"/>
      <w:lvlText w:val="%2."/>
      <w:lvlJc w:val="left"/>
      <w:pPr>
        <w:ind w:left="1440" w:hanging="360"/>
      </w:pPr>
    </w:lvl>
    <w:lvl w:ilvl="2" w:tplc="4AAE41DC" w:tentative="1">
      <w:start w:val="1"/>
      <w:numFmt w:val="lowerRoman"/>
      <w:lvlText w:val="%3."/>
      <w:lvlJc w:val="right"/>
      <w:pPr>
        <w:ind w:left="2160" w:hanging="180"/>
      </w:pPr>
    </w:lvl>
    <w:lvl w:ilvl="3" w:tplc="2494A7DE" w:tentative="1">
      <w:start w:val="1"/>
      <w:numFmt w:val="decimal"/>
      <w:lvlText w:val="%4."/>
      <w:lvlJc w:val="left"/>
      <w:pPr>
        <w:ind w:left="2880" w:hanging="360"/>
      </w:pPr>
    </w:lvl>
    <w:lvl w:ilvl="4" w:tplc="8B4C571A" w:tentative="1">
      <w:start w:val="1"/>
      <w:numFmt w:val="lowerLetter"/>
      <w:lvlText w:val="%5."/>
      <w:lvlJc w:val="left"/>
      <w:pPr>
        <w:ind w:left="3600" w:hanging="360"/>
      </w:pPr>
    </w:lvl>
    <w:lvl w:ilvl="5" w:tplc="D12E51DA" w:tentative="1">
      <w:start w:val="1"/>
      <w:numFmt w:val="lowerRoman"/>
      <w:lvlText w:val="%6."/>
      <w:lvlJc w:val="right"/>
      <w:pPr>
        <w:ind w:left="4320" w:hanging="180"/>
      </w:pPr>
    </w:lvl>
    <w:lvl w:ilvl="6" w:tplc="6D4ED83E" w:tentative="1">
      <w:start w:val="1"/>
      <w:numFmt w:val="decimal"/>
      <w:lvlText w:val="%7."/>
      <w:lvlJc w:val="left"/>
      <w:pPr>
        <w:ind w:left="5040" w:hanging="360"/>
      </w:pPr>
    </w:lvl>
    <w:lvl w:ilvl="7" w:tplc="59A481C4" w:tentative="1">
      <w:start w:val="1"/>
      <w:numFmt w:val="lowerLetter"/>
      <w:lvlText w:val="%8."/>
      <w:lvlJc w:val="left"/>
      <w:pPr>
        <w:ind w:left="5760" w:hanging="360"/>
      </w:pPr>
    </w:lvl>
    <w:lvl w:ilvl="8" w:tplc="B36E2090"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D1373D0"/>
    <w:multiLevelType w:val="hybridMultilevel"/>
    <w:tmpl w:val="64823644"/>
    <w:lvl w:ilvl="0" w:tplc="712643B0">
      <w:start w:val="1"/>
      <w:numFmt w:val="bullet"/>
      <w:lvlText w:val=""/>
      <w:lvlJc w:val="left"/>
      <w:pPr>
        <w:ind w:left="720" w:hanging="360"/>
      </w:pPr>
      <w:rPr>
        <w:rFonts w:ascii="Symbol" w:hAnsi="Symbol" w:hint="default"/>
      </w:rPr>
    </w:lvl>
    <w:lvl w:ilvl="1" w:tplc="263AE63C" w:tentative="1">
      <w:start w:val="1"/>
      <w:numFmt w:val="bullet"/>
      <w:lvlText w:val="o"/>
      <w:lvlJc w:val="left"/>
      <w:pPr>
        <w:ind w:left="1440" w:hanging="360"/>
      </w:pPr>
      <w:rPr>
        <w:rFonts w:ascii="Courier New" w:hAnsi="Courier New" w:cs="Courier New" w:hint="default"/>
      </w:rPr>
    </w:lvl>
    <w:lvl w:ilvl="2" w:tplc="162AA328" w:tentative="1">
      <w:start w:val="1"/>
      <w:numFmt w:val="bullet"/>
      <w:lvlText w:val=""/>
      <w:lvlJc w:val="left"/>
      <w:pPr>
        <w:ind w:left="2160" w:hanging="360"/>
      </w:pPr>
      <w:rPr>
        <w:rFonts w:ascii="Wingdings" w:hAnsi="Wingdings" w:hint="default"/>
      </w:rPr>
    </w:lvl>
    <w:lvl w:ilvl="3" w:tplc="AC9C7D72" w:tentative="1">
      <w:start w:val="1"/>
      <w:numFmt w:val="bullet"/>
      <w:lvlText w:val=""/>
      <w:lvlJc w:val="left"/>
      <w:pPr>
        <w:ind w:left="2880" w:hanging="360"/>
      </w:pPr>
      <w:rPr>
        <w:rFonts w:ascii="Symbol" w:hAnsi="Symbol" w:hint="default"/>
      </w:rPr>
    </w:lvl>
    <w:lvl w:ilvl="4" w:tplc="267257A4" w:tentative="1">
      <w:start w:val="1"/>
      <w:numFmt w:val="bullet"/>
      <w:lvlText w:val="o"/>
      <w:lvlJc w:val="left"/>
      <w:pPr>
        <w:ind w:left="3600" w:hanging="360"/>
      </w:pPr>
      <w:rPr>
        <w:rFonts w:ascii="Courier New" w:hAnsi="Courier New" w:cs="Courier New" w:hint="default"/>
      </w:rPr>
    </w:lvl>
    <w:lvl w:ilvl="5" w:tplc="BCF20082" w:tentative="1">
      <w:start w:val="1"/>
      <w:numFmt w:val="bullet"/>
      <w:lvlText w:val=""/>
      <w:lvlJc w:val="left"/>
      <w:pPr>
        <w:ind w:left="4320" w:hanging="360"/>
      </w:pPr>
      <w:rPr>
        <w:rFonts w:ascii="Wingdings" w:hAnsi="Wingdings" w:hint="default"/>
      </w:rPr>
    </w:lvl>
    <w:lvl w:ilvl="6" w:tplc="F49819F8" w:tentative="1">
      <w:start w:val="1"/>
      <w:numFmt w:val="bullet"/>
      <w:lvlText w:val=""/>
      <w:lvlJc w:val="left"/>
      <w:pPr>
        <w:ind w:left="5040" w:hanging="360"/>
      </w:pPr>
      <w:rPr>
        <w:rFonts w:ascii="Symbol" w:hAnsi="Symbol" w:hint="default"/>
      </w:rPr>
    </w:lvl>
    <w:lvl w:ilvl="7" w:tplc="AB349F30" w:tentative="1">
      <w:start w:val="1"/>
      <w:numFmt w:val="bullet"/>
      <w:lvlText w:val="o"/>
      <w:lvlJc w:val="left"/>
      <w:pPr>
        <w:ind w:left="5760" w:hanging="360"/>
      </w:pPr>
      <w:rPr>
        <w:rFonts w:ascii="Courier New" w:hAnsi="Courier New" w:cs="Courier New" w:hint="default"/>
      </w:rPr>
    </w:lvl>
    <w:lvl w:ilvl="8" w:tplc="997491F8"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DF43752"/>
    <w:multiLevelType w:val="multilevel"/>
    <w:tmpl w:val="F9C6E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8E29D7"/>
    <w:multiLevelType w:val="hybridMultilevel"/>
    <w:tmpl w:val="B96E67B6"/>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4" w15:restartNumberingAfterBreak="0">
    <w:nsid w:val="32E07ABC"/>
    <w:multiLevelType w:val="hybridMultilevel"/>
    <w:tmpl w:val="DF8229D0"/>
    <w:lvl w:ilvl="0" w:tplc="0A420374">
      <w:start w:val="1"/>
      <w:numFmt w:val="decimal"/>
      <w:lvlText w:val="%1."/>
      <w:lvlJc w:val="left"/>
      <w:pPr>
        <w:ind w:left="720" w:hanging="360"/>
      </w:pPr>
    </w:lvl>
    <w:lvl w:ilvl="1" w:tplc="D7E055F8" w:tentative="1">
      <w:start w:val="1"/>
      <w:numFmt w:val="lowerLetter"/>
      <w:lvlText w:val="%2."/>
      <w:lvlJc w:val="left"/>
      <w:pPr>
        <w:ind w:left="1440" w:hanging="360"/>
      </w:pPr>
    </w:lvl>
    <w:lvl w:ilvl="2" w:tplc="A02C5B96" w:tentative="1">
      <w:start w:val="1"/>
      <w:numFmt w:val="lowerRoman"/>
      <w:lvlText w:val="%3."/>
      <w:lvlJc w:val="right"/>
      <w:pPr>
        <w:ind w:left="2160" w:hanging="180"/>
      </w:pPr>
    </w:lvl>
    <w:lvl w:ilvl="3" w:tplc="F72AD0FA" w:tentative="1">
      <w:start w:val="1"/>
      <w:numFmt w:val="decimal"/>
      <w:lvlText w:val="%4."/>
      <w:lvlJc w:val="left"/>
      <w:pPr>
        <w:ind w:left="2880" w:hanging="360"/>
      </w:pPr>
    </w:lvl>
    <w:lvl w:ilvl="4" w:tplc="B122FC78" w:tentative="1">
      <w:start w:val="1"/>
      <w:numFmt w:val="lowerLetter"/>
      <w:lvlText w:val="%5."/>
      <w:lvlJc w:val="left"/>
      <w:pPr>
        <w:ind w:left="3600" w:hanging="360"/>
      </w:pPr>
    </w:lvl>
    <w:lvl w:ilvl="5" w:tplc="1D98B9C4" w:tentative="1">
      <w:start w:val="1"/>
      <w:numFmt w:val="lowerRoman"/>
      <w:lvlText w:val="%6."/>
      <w:lvlJc w:val="right"/>
      <w:pPr>
        <w:ind w:left="4320" w:hanging="180"/>
      </w:pPr>
    </w:lvl>
    <w:lvl w:ilvl="6" w:tplc="4612754A" w:tentative="1">
      <w:start w:val="1"/>
      <w:numFmt w:val="decimal"/>
      <w:lvlText w:val="%7."/>
      <w:lvlJc w:val="left"/>
      <w:pPr>
        <w:ind w:left="5040" w:hanging="360"/>
      </w:pPr>
    </w:lvl>
    <w:lvl w:ilvl="7" w:tplc="FA84458A" w:tentative="1">
      <w:start w:val="1"/>
      <w:numFmt w:val="lowerLetter"/>
      <w:lvlText w:val="%8."/>
      <w:lvlJc w:val="left"/>
      <w:pPr>
        <w:ind w:left="5760" w:hanging="360"/>
      </w:pPr>
    </w:lvl>
    <w:lvl w:ilvl="8" w:tplc="15965AA0"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8F0293"/>
    <w:multiLevelType w:val="hybridMultilevel"/>
    <w:tmpl w:val="FA6EDFA4"/>
    <w:lvl w:ilvl="0" w:tplc="BDC4B3AC">
      <w:start w:val="1"/>
      <w:numFmt w:val="bullet"/>
      <w:lvlText w:val=""/>
      <w:lvlJc w:val="left"/>
      <w:pPr>
        <w:ind w:left="720" w:hanging="360"/>
      </w:pPr>
      <w:rPr>
        <w:rFonts w:ascii="Symbol" w:hAnsi="Symbol" w:hint="default"/>
      </w:rPr>
    </w:lvl>
    <w:lvl w:ilvl="1" w:tplc="537AC704" w:tentative="1">
      <w:start w:val="1"/>
      <w:numFmt w:val="bullet"/>
      <w:lvlText w:val="o"/>
      <w:lvlJc w:val="left"/>
      <w:pPr>
        <w:ind w:left="1440" w:hanging="360"/>
      </w:pPr>
      <w:rPr>
        <w:rFonts w:ascii="Courier New" w:hAnsi="Courier New" w:cs="Courier New" w:hint="default"/>
      </w:rPr>
    </w:lvl>
    <w:lvl w:ilvl="2" w:tplc="9D4600FE" w:tentative="1">
      <w:start w:val="1"/>
      <w:numFmt w:val="bullet"/>
      <w:lvlText w:val=""/>
      <w:lvlJc w:val="left"/>
      <w:pPr>
        <w:ind w:left="2160" w:hanging="360"/>
      </w:pPr>
      <w:rPr>
        <w:rFonts w:ascii="Wingdings" w:hAnsi="Wingdings" w:hint="default"/>
      </w:rPr>
    </w:lvl>
    <w:lvl w:ilvl="3" w:tplc="60C604EE" w:tentative="1">
      <w:start w:val="1"/>
      <w:numFmt w:val="bullet"/>
      <w:lvlText w:val=""/>
      <w:lvlJc w:val="left"/>
      <w:pPr>
        <w:ind w:left="2880" w:hanging="360"/>
      </w:pPr>
      <w:rPr>
        <w:rFonts w:ascii="Symbol" w:hAnsi="Symbol" w:hint="default"/>
      </w:rPr>
    </w:lvl>
    <w:lvl w:ilvl="4" w:tplc="6F02182E" w:tentative="1">
      <w:start w:val="1"/>
      <w:numFmt w:val="bullet"/>
      <w:lvlText w:val="o"/>
      <w:lvlJc w:val="left"/>
      <w:pPr>
        <w:ind w:left="3600" w:hanging="360"/>
      </w:pPr>
      <w:rPr>
        <w:rFonts w:ascii="Courier New" w:hAnsi="Courier New" w:cs="Courier New" w:hint="default"/>
      </w:rPr>
    </w:lvl>
    <w:lvl w:ilvl="5" w:tplc="2468F6FE" w:tentative="1">
      <w:start w:val="1"/>
      <w:numFmt w:val="bullet"/>
      <w:lvlText w:val=""/>
      <w:lvlJc w:val="left"/>
      <w:pPr>
        <w:ind w:left="4320" w:hanging="360"/>
      </w:pPr>
      <w:rPr>
        <w:rFonts w:ascii="Wingdings" w:hAnsi="Wingdings" w:hint="default"/>
      </w:rPr>
    </w:lvl>
    <w:lvl w:ilvl="6" w:tplc="24B6A1FE" w:tentative="1">
      <w:start w:val="1"/>
      <w:numFmt w:val="bullet"/>
      <w:lvlText w:val=""/>
      <w:lvlJc w:val="left"/>
      <w:pPr>
        <w:ind w:left="5040" w:hanging="360"/>
      </w:pPr>
      <w:rPr>
        <w:rFonts w:ascii="Symbol" w:hAnsi="Symbol" w:hint="default"/>
      </w:rPr>
    </w:lvl>
    <w:lvl w:ilvl="7" w:tplc="096A68F4" w:tentative="1">
      <w:start w:val="1"/>
      <w:numFmt w:val="bullet"/>
      <w:lvlText w:val="o"/>
      <w:lvlJc w:val="left"/>
      <w:pPr>
        <w:ind w:left="5760" w:hanging="360"/>
      </w:pPr>
      <w:rPr>
        <w:rFonts w:ascii="Courier New" w:hAnsi="Courier New" w:cs="Courier New" w:hint="default"/>
      </w:rPr>
    </w:lvl>
    <w:lvl w:ilvl="8" w:tplc="E99ECF54" w:tentative="1">
      <w:start w:val="1"/>
      <w:numFmt w:val="bullet"/>
      <w:lvlText w:val=""/>
      <w:lvlJc w:val="left"/>
      <w:pPr>
        <w:ind w:left="6480" w:hanging="360"/>
      </w:pPr>
      <w:rPr>
        <w:rFonts w:ascii="Wingdings" w:hAnsi="Wingdings" w:hint="default"/>
      </w:rPr>
    </w:lvl>
  </w:abstractNum>
  <w:abstractNum w:abstractNumId="2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B6A6914"/>
    <w:multiLevelType w:val="hybridMultilevel"/>
    <w:tmpl w:val="3C52A4AC"/>
    <w:lvl w:ilvl="0" w:tplc="F43C3736">
      <w:start w:val="1"/>
      <w:numFmt w:val="bullet"/>
      <w:lvlText w:val=""/>
      <w:lvlJc w:val="left"/>
      <w:pPr>
        <w:ind w:left="1440" w:hanging="360"/>
      </w:pPr>
      <w:rPr>
        <w:rFonts w:ascii="Symbol" w:hAnsi="Symbol"/>
      </w:rPr>
    </w:lvl>
    <w:lvl w:ilvl="1" w:tplc="6E9CB28E">
      <w:start w:val="1"/>
      <w:numFmt w:val="bullet"/>
      <w:lvlText w:val=""/>
      <w:lvlJc w:val="left"/>
      <w:pPr>
        <w:ind w:left="2160" w:hanging="360"/>
      </w:pPr>
      <w:rPr>
        <w:rFonts w:ascii="Symbol" w:hAnsi="Symbol"/>
      </w:rPr>
    </w:lvl>
    <w:lvl w:ilvl="2" w:tplc="A8FEBAFA">
      <w:start w:val="1"/>
      <w:numFmt w:val="bullet"/>
      <w:lvlText w:val=""/>
      <w:lvlJc w:val="left"/>
      <w:pPr>
        <w:ind w:left="1440" w:hanging="360"/>
      </w:pPr>
      <w:rPr>
        <w:rFonts w:ascii="Symbol" w:hAnsi="Symbol"/>
      </w:rPr>
    </w:lvl>
    <w:lvl w:ilvl="3" w:tplc="896ED704">
      <w:start w:val="1"/>
      <w:numFmt w:val="bullet"/>
      <w:lvlText w:val=""/>
      <w:lvlJc w:val="left"/>
      <w:pPr>
        <w:ind w:left="1440" w:hanging="360"/>
      </w:pPr>
      <w:rPr>
        <w:rFonts w:ascii="Symbol" w:hAnsi="Symbol"/>
      </w:rPr>
    </w:lvl>
    <w:lvl w:ilvl="4" w:tplc="41C6D384">
      <w:start w:val="1"/>
      <w:numFmt w:val="bullet"/>
      <w:lvlText w:val=""/>
      <w:lvlJc w:val="left"/>
      <w:pPr>
        <w:ind w:left="1440" w:hanging="360"/>
      </w:pPr>
      <w:rPr>
        <w:rFonts w:ascii="Symbol" w:hAnsi="Symbol"/>
      </w:rPr>
    </w:lvl>
    <w:lvl w:ilvl="5" w:tplc="EDFEEA20">
      <w:start w:val="1"/>
      <w:numFmt w:val="bullet"/>
      <w:lvlText w:val=""/>
      <w:lvlJc w:val="left"/>
      <w:pPr>
        <w:ind w:left="1440" w:hanging="360"/>
      </w:pPr>
      <w:rPr>
        <w:rFonts w:ascii="Symbol" w:hAnsi="Symbol"/>
      </w:rPr>
    </w:lvl>
    <w:lvl w:ilvl="6" w:tplc="4E78C19A">
      <w:start w:val="1"/>
      <w:numFmt w:val="bullet"/>
      <w:lvlText w:val=""/>
      <w:lvlJc w:val="left"/>
      <w:pPr>
        <w:ind w:left="1440" w:hanging="360"/>
      </w:pPr>
      <w:rPr>
        <w:rFonts w:ascii="Symbol" w:hAnsi="Symbol"/>
      </w:rPr>
    </w:lvl>
    <w:lvl w:ilvl="7" w:tplc="EA7AD330">
      <w:start w:val="1"/>
      <w:numFmt w:val="bullet"/>
      <w:lvlText w:val=""/>
      <w:lvlJc w:val="left"/>
      <w:pPr>
        <w:ind w:left="1440" w:hanging="360"/>
      </w:pPr>
      <w:rPr>
        <w:rFonts w:ascii="Symbol" w:hAnsi="Symbol"/>
      </w:rPr>
    </w:lvl>
    <w:lvl w:ilvl="8" w:tplc="7E4A6B94">
      <w:start w:val="1"/>
      <w:numFmt w:val="bullet"/>
      <w:lvlText w:val=""/>
      <w:lvlJc w:val="left"/>
      <w:pPr>
        <w:ind w:left="1440" w:hanging="360"/>
      </w:pPr>
      <w:rPr>
        <w:rFonts w:ascii="Symbol" w:hAnsi="Symbol"/>
      </w:rPr>
    </w:lvl>
  </w:abstractNum>
  <w:abstractNum w:abstractNumId="2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FC11D4"/>
    <w:multiLevelType w:val="hybridMultilevel"/>
    <w:tmpl w:val="84D43CAC"/>
    <w:lvl w:ilvl="0" w:tplc="7D468878">
      <w:start w:val="1"/>
      <w:numFmt w:val="bullet"/>
      <w:lvlText w:val=""/>
      <w:lvlJc w:val="left"/>
      <w:pPr>
        <w:ind w:left="360" w:hanging="360"/>
      </w:pPr>
      <w:rPr>
        <w:rFonts w:ascii="Symbol" w:hAnsi="Symbol" w:hint="default"/>
        <w:sz w:val="28"/>
        <w:szCs w:val="28"/>
      </w:rPr>
    </w:lvl>
    <w:lvl w:ilvl="1" w:tplc="FD8807F6" w:tentative="1">
      <w:start w:val="1"/>
      <w:numFmt w:val="bullet"/>
      <w:lvlText w:val="o"/>
      <w:lvlJc w:val="left"/>
      <w:pPr>
        <w:ind w:left="1080" w:hanging="360"/>
      </w:pPr>
      <w:rPr>
        <w:rFonts w:ascii="Courier New" w:hAnsi="Courier New" w:cs="Courier New" w:hint="default"/>
      </w:rPr>
    </w:lvl>
    <w:lvl w:ilvl="2" w:tplc="C0BA2520" w:tentative="1">
      <w:start w:val="1"/>
      <w:numFmt w:val="bullet"/>
      <w:lvlText w:val=""/>
      <w:lvlJc w:val="left"/>
      <w:pPr>
        <w:ind w:left="1800" w:hanging="360"/>
      </w:pPr>
      <w:rPr>
        <w:rFonts w:ascii="Wingdings" w:hAnsi="Wingdings" w:hint="default"/>
      </w:rPr>
    </w:lvl>
    <w:lvl w:ilvl="3" w:tplc="8C80A33A" w:tentative="1">
      <w:start w:val="1"/>
      <w:numFmt w:val="bullet"/>
      <w:lvlText w:val=""/>
      <w:lvlJc w:val="left"/>
      <w:pPr>
        <w:ind w:left="2520" w:hanging="360"/>
      </w:pPr>
      <w:rPr>
        <w:rFonts w:ascii="Symbol" w:hAnsi="Symbol" w:hint="default"/>
      </w:rPr>
    </w:lvl>
    <w:lvl w:ilvl="4" w:tplc="7174FD6C" w:tentative="1">
      <w:start w:val="1"/>
      <w:numFmt w:val="bullet"/>
      <w:lvlText w:val="o"/>
      <w:lvlJc w:val="left"/>
      <w:pPr>
        <w:ind w:left="3240" w:hanging="360"/>
      </w:pPr>
      <w:rPr>
        <w:rFonts w:ascii="Courier New" w:hAnsi="Courier New" w:cs="Courier New" w:hint="default"/>
      </w:rPr>
    </w:lvl>
    <w:lvl w:ilvl="5" w:tplc="9C84DD72" w:tentative="1">
      <w:start w:val="1"/>
      <w:numFmt w:val="bullet"/>
      <w:lvlText w:val=""/>
      <w:lvlJc w:val="left"/>
      <w:pPr>
        <w:ind w:left="3960" w:hanging="360"/>
      </w:pPr>
      <w:rPr>
        <w:rFonts w:ascii="Wingdings" w:hAnsi="Wingdings" w:hint="default"/>
      </w:rPr>
    </w:lvl>
    <w:lvl w:ilvl="6" w:tplc="14C66992" w:tentative="1">
      <w:start w:val="1"/>
      <w:numFmt w:val="bullet"/>
      <w:lvlText w:val=""/>
      <w:lvlJc w:val="left"/>
      <w:pPr>
        <w:ind w:left="4680" w:hanging="360"/>
      </w:pPr>
      <w:rPr>
        <w:rFonts w:ascii="Symbol" w:hAnsi="Symbol" w:hint="default"/>
      </w:rPr>
    </w:lvl>
    <w:lvl w:ilvl="7" w:tplc="79C6FD24" w:tentative="1">
      <w:start w:val="1"/>
      <w:numFmt w:val="bullet"/>
      <w:lvlText w:val="o"/>
      <w:lvlJc w:val="left"/>
      <w:pPr>
        <w:ind w:left="5400" w:hanging="360"/>
      </w:pPr>
      <w:rPr>
        <w:rFonts w:ascii="Courier New" w:hAnsi="Courier New" w:cs="Courier New" w:hint="default"/>
      </w:rPr>
    </w:lvl>
    <w:lvl w:ilvl="8" w:tplc="F782FB44" w:tentative="1">
      <w:start w:val="1"/>
      <w:numFmt w:val="bullet"/>
      <w:lvlText w:val=""/>
      <w:lvlJc w:val="left"/>
      <w:pPr>
        <w:ind w:left="6120" w:hanging="360"/>
      </w:pPr>
      <w:rPr>
        <w:rFonts w:ascii="Wingdings" w:hAnsi="Wingdings" w:hint="default"/>
      </w:rPr>
    </w:lvl>
  </w:abstractNum>
  <w:abstractNum w:abstractNumId="25" w15:restartNumberingAfterBreak="0">
    <w:nsid w:val="57D95F38"/>
    <w:multiLevelType w:val="hybridMultilevel"/>
    <w:tmpl w:val="4704C3F2"/>
    <w:lvl w:ilvl="0" w:tplc="7EF0331C">
      <w:start w:val="1"/>
      <w:numFmt w:val="bullet"/>
      <w:lvlText w:val=""/>
      <w:lvlJc w:val="left"/>
      <w:pPr>
        <w:ind w:left="1440" w:hanging="360"/>
      </w:pPr>
      <w:rPr>
        <w:rFonts w:ascii="Symbol" w:hAnsi="Symbol"/>
      </w:rPr>
    </w:lvl>
    <w:lvl w:ilvl="1" w:tplc="0E120CC4">
      <w:start w:val="1"/>
      <w:numFmt w:val="bullet"/>
      <w:lvlText w:val=""/>
      <w:lvlJc w:val="left"/>
      <w:pPr>
        <w:ind w:left="1440" w:hanging="360"/>
      </w:pPr>
      <w:rPr>
        <w:rFonts w:ascii="Symbol" w:hAnsi="Symbol"/>
      </w:rPr>
    </w:lvl>
    <w:lvl w:ilvl="2" w:tplc="080E5DA8">
      <w:start w:val="1"/>
      <w:numFmt w:val="bullet"/>
      <w:lvlText w:val=""/>
      <w:lvlJc w:val="left"/>
      <w:pPr>
        <w:ind w:left="1440" w:hanging="360"/>
      </w:pPr>
      <w:rPr>
        <w:rFonts w:ascii="Symbol" w:hAnsi="Symbol"/>
      </w:rPr>
    </w:lvl>
    <w:lvl w:ilvl="3" w:tplc="8DDE1C56">
      <w:start w:val="1"/>
      <w:numFmt w:val="bullet"/>
      <w:lvlText w:val=""/>
      <w:lvlJc w:val="left"/>
      <w:pPr>
        <w:ind w:left="1440" w:hanging="360"/>
      </w:pPr>
      <w:rPr>
        <w:rFonts w:ascii="Symbol" w:hAnsi="Symbol"/>
      </w:rPr>
    </w:lvl>
    <w:lvl w:ilvl="4" w:tplc="669E152C">
      <w:start w:val="1"/>
      <w:numFmt w:val="bullet"/>
      <w:lvlText w:val=""/>
      <w:lvlJc w:val="left"/>
      <w:pPr>
        <w:ind w:left="1440" w:hanging="360"/>
      </w:pPr>
      <w:rPr>
        <w:rFonts w:ascii="Symbol" w:hAnsi="Symbol"/>
      </w:rPr>
    </w:lvl>
    <w:lvl w:ilvl="5" w:tplc="B5C27352">
      <w:start w:val="1"/>
      <w:numFmt w:val="bullet"/>
      <w:lvlText w:val=""/>
      <w:lvlJc w:val="left"/>
      <w:pPr>
        <w:ind w:left="1440" w:hanging="360"/>
      </w:pPr>
      <w:rPr>
        <w:rFonts w:ascii="Symbol" w:hAnsi="Symbol"/>
      </w:rPr>
    </w:lvl>
    <w:lvl w:ilvl="6" w:tplc="80D85E68">
      <w:start w:val="1"/>
      <w:numFmt w:val="bullet"/>
      <w:lvlText w:val=""/>
      <w:lvlJc w:val="left"/>
      <w:pPr>
        <w:ind w:left="1440" w:hanging="360"/>
      </w:pPr>
      <w:rPr>
        <w:rFonts w:ascii="Symbol" w:hAnsi="Symbol"/>
      </w:rPr>
    </w:lvl>
    <w:lvl w:ilvl="7" w:tplc="499C6912">
      <w:start w:val="1"/>
      <w:numFmt w:val="bullet"/>
      <w:lvlText w:val=""/>
      <w:lvlJc w:val="left"/>
      <w:pPr>
        <w:ind w:left="1440" w:hanging="360"/>
      </w:pPr>
      <w:rPr>
        <w:rFonts w:ascii="Symbol" w:hAnsi="Symbol"/>
      </w:rPr>
    </w:lvl>
    <w:lvl w:ilvl="8" w:tplc="5E00C066">
      <w:start w:val="1"/>
      <w:numFmt w:val="bullet"/>
      <w:lvlText w:val=""/>
      <w:lvlJc w:val="left"/>
      <w:pPr>
        <w:ind w:left="1440" w:hanging="360"/>
      </w:pPr>
      <w:rPr>
        <w:rFonts w:ascii="Symbol" w:hAnsi="Symbol"/>
      </w:rPr>
    </w:lvl>
  </w:abstractNum>
  <w:abstractNum w:abstractNumId="26" w15:restartNumberingAfterBreak="0">
    <w:nsid w:val="619448C5"/>
    <w:multiLevelType w:val="hybridMultilevel"/>
    <w:tmpl w:val="A318663C"/>
    <w:lvl w:ilvl="0" w:tplc="D096CA60">
      <w:start w:val="1"/>
      <w:numFmt w:val="decimal"/>
      <w:lvlText w:val="%1."/>
      <w:lvlJc w:val="left"/>
      <w:pPr>
        <w:ind w:left="1440" w:hanging="360"/>
      </w:pPr>
    </w:lvl>
    <w:lvl w:ilvl="1" w:tplc="3EC462FE">
      <w:start w:val="1"/>
      <w:numFmt w:val="bullet"/>
      <w:lvlText w:val=""/>
      <w:lvlJc w:val="left"/>
      <w:pPr>
        <w:ind w:left="2160" w:hanging="360"/>
      </w:pPr>
      <w:rPr>
        <w:rFonts w:ascii="Symbol" w:hAnsi="Symbol"/>
      </w:rPr>
    </w:lvl>
    <w:lvl w:ilvl="2" w:tplc="134CCC36">
      <w:start w:val="1"/>
      <w:numFmt w:val="decimal"/>
      <w:lvlText w:val="%3."/>
      <w:lvlJc w:val="left"/>
      <w:pPr>
        <w:ind w:left="1440" w:hanging="360"/>
      </w:pPr>
    </w:lvl>
    <w:lvl w:ilvl="3" w:tplc="F01C10C8">
      <w:start w:val="1"/>
      <w:numFmt w:val="decimal"/>
      <w:lvlText w:val="%4."/>
      <w:lvlJc w:val="left"/>
      <w:pPr>
        <w:ind w:left="1440" w:hanging="360"/>
      </w:pPr>
    </w:lvl>
    <w:lvl w:ilvl="4" w:tplc="480ED60A">
      <w:start w:val="1"/>
      <w:numFmt w:val="decimal"/>
      <w:lvlText w:val="%5."/>
      <w:lvlJc w:val="left"/>
      <w:pPr>
        <w:ind w:left="1440" w:hanging="360"/>
      </w:pPr>
    </w:lvl>
    <w:lvl w:ilvl="5" w:tplc="E2464F56">
      <w:start w:val="1"/>
      <w:numFmt w:val="decimal"/>
      <w:lvlText w:val="%6."/>
      <w:lvlJc w:val="left"/>
      <w:pPr>
        <w:ind w:left="1440" w:hanging="360"/>
      </w:pPr>
    </w:lvl>
    <w:lvl w:ilvl="6" w:tplc="F93E7756">
      <w:start w:val="1"/>
      <w:numFmt w:val="decimal"/>
      <w:lvlText w:val="%7."/>
      <w:lvlJc w:val="left"/>
      <w:pPr>
        <w:ind w:left="1440" w:hanging="360"/>
      </w:pPr>
    </w:lvl>
    <w:lvl w:ilvl="7" w:tplc="BFBACEBC">
      <w:start w:val="1"/>
      <w:numFmt w:val="decimal"/>
      <w:lvlText w:val="%8."/>
      <w:lvlJc w:val="left"/>
      <w:pPr>
        <w:ind w:left="1440" w:hanging="360"/>
      </w:pPr>
    </w:lvl>
    <w:lvl w:ilvl="8" w:tplc="B4C2294E">
      <w:start w:val="1"/>
      <w:numFmt w:val="decimal"/>
      <w:lvlText w:val="%9."/>
      <w:lvlJc w:val="left"/>
      <w:pPr>
        <w:ind w:left="1440" w:hanging="360"/>
      </w:pPr>
    </w:lvl>
  </w:abstractNum>
  <w:abstractNum w:abstractNumId="27" w15:restartNumberingAfterBreak="0">
    <w:nsid w:val="64636989"/>
    <w:multiLevelType w:val="hybridMultilevel"/>
    <w:tmpl w:val="DCF8D5B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9023C3B"/>
    <w:multiLevelType w:val="hybridMultilevel"/>
    <w:tmpl w:val="0D586F84"/>
    <w:lvl w:ilvl="0" w:tplc="EB5A777C">
      <w:start w:val="1"/>
      <w:numFmt w:val="bullet"/>
      <w:lvlText w:val=""/>
      <w:lvlJc w:val="left"/>
      <w:pPr>
        <w:ind w:left="1440" w:hanging="360"/>
      </w:pPr>
      <w:rPr>
        <w:rFonts w:ascii="Symbol" w:hAnsi="Symbol"/>
      </w:rPr>
    </w:lvl>
    <w:lvl w:ilvl="1" w:tplc="4C28EC16">
      <w:start w:val="1"/>
      <w:numFmt w:val="bullet"/>
      <w:lvlText w:val=""/>
      <w:lvlJc w:val="left"/>
      <w:pPr>
        <w:ind w:left="2160" w:hanging="360"/>
      </w:pPr>
      <w:rPr>
        <w:rFonts w:ascii="Symbol" w:hAnsi="Symbol"/>
      </w:rPr>
    </w:lvl>
    <w:lvl w:ilvl="2" w:tplc="A5C0270A">
      <w:start w:val="1"/>
      <w:numFmt w:val="bullet"/>
      <w:lvlText w:val=""/>
      <w:lvlJc w:val="left"/>
      <w:pPr>
        <w:ind w:left="1440" w:hanging="360"/>
      </w:pPr>
      <w:rPr>
        <w:rFonts w:ascii="Symbol" w:hAnsi="Symbol"/>
      </w:rPr>
    </w:lvl>
    <w:lvl w:ilvl="3" w:tplc="0ACCA02C">
      <w:start w:val="1"/>
      <w:numFmt w:val="bullet"/>
      <w:lvlText w:val=""/>
      <w:lvlJc w:val="left"/>
      <w:pPr>
        <w:ind w:left="1440" w:hanging="360"/>
      </w:pPr>
      <w:rPr>
        <w:rFonts w:ascii="Symbol" w:hAnsi="Symbol"/>
      </w:rPr>
    </w:lvl>
    <w:lvl w:ilvl="4" w:tplc="625243F6">
      <w:start w:val="1"/>
      <w:numFmt w:val="bullet"/>
      <w:lvlText w:val=""/>
      <w:lvlJc w:val="left"/>
      <w:pPr>
        <w:ind w:left="1440" w:hanging="360"/>
      </w:pPr>
      <w:rPr>
        <w:rFonts w:ascii="Symbol" w:hAnsi="Symbol"/>
      </w:rPr>
    </w:lvl>
    <w:lvl w:ilvl="5" w:tplc="B20C0DBA">
      <w:start w:val="1"/>
      <w:numFmt w:val="bullet"/>
      <w:lvlText w:val=""/>
      <w:lvlJc w:val="left"/>
      <w:pPr>
        <w:ind w:left="1440" w:hanging="360"/>
      </w:pPr>
      <w:rPr>
        <w:rFonts w:ascii="Symbol" w:hAnsi="Symbol"/>
      </w:rPr>
    </w:lvl>
    <w:lvl w:ilvl="6" w:tplc="E05EFE90">
      <w:start w:val="1"/>
      <w:numFmt w:val="bullet"/>
      <w:lvlText w:val=""/>
      <w:lvlJc w:val="left"/>
      <w:pPr>
        <w:ind w:left="1440" w:hanging="360"/>
      </w:pPr>
      <w:rPr>
        <w:rFonts w:ascii="Symbol" w:hAnsi="Symbol"/>
      </w:rPr>
    </w:lvl>
    <w:lvl w:ilvl="7" w:tplc="84008456">
      <w:start w:val="1"/>
      <w:numFmt w:val="bullet"/>
      <w:lvlText w:val=""/>
      <w:lvlJc w:val="left"/>
      <w:pPr>
        <w:ind w:left="1440" w:hanging="360"/>
      </w:pPr>
      <w:rPr>
        <w:rFonts w:ascii="Symbol" w:hAnsi="Symbol"/>
      </w:rPr>
    </w:lvl>
    <w:lvl w:ilvl="8" w:tplc="6BE6B23C">
      <w:start w:val="1"/>
      <w:numFmt w:val="bullet"/>
      <w:lvlText w:val=""/>
      <w:lvlJc w:val="left"/>
      <w:pPr>
        <w:ind w:left="1440" w:hanging="360"/>
      </w:pPr>
      <w:rPr>
        <w:rFonts w:ascii="Symbol" w:hAnsi="Symbol"/>
      </w:rPr>
    </w:lvl>
  </w:abstractNum>
  <w:abstractNum w:abstractNumId="30" w15:restartNumberingAfterBreak="0">
    <w:nsid w:val="6D367D4C"/>
    <w:multiLevelType w:val="hybridMultilevel"/>
    <w:tmpl w:val="21F65250"/>
    <w:lvl w:ilvl="0" w:tplc="0EA88668">
      <w:start w:val="1"/>
      <w:numFmt w:val="bullet"/>
      <w:lvlText w:val=""/>
      <w:lvlJc w:val="left"/>
      <w:pPr>
        <w:ind w:left="1440" w:hanging="360"/>
      </w:pPr>
      <w:rPr>
        <w:rFonts w:ascii="Symbol" w:hAnsi="Symbol"/>
      </w:rPr>
    </w:lvl>
    <w:lvl w:ilvl="1" w:tplc="E586E35E">
      <w:start w:val="1"/>
      <w:numFmt w:val="bullet"/>
      <w:lvlText w:val=""/>
      <w:lvlJc w:val="left"/>
      <w:pPr>
        <w:ind w:left="1440" w:hanging="360"/>
      </w:pPr>
      <w:rPr>
        <w:rFonts w:ascii="Symbol" w:hAnsi="Symbol"/>
      </w:rPr>
    </w:lvl>
    <w:lvl w:ilvl="2" w:tplc="249CEA1E">
      <w:start w:val="1"/>
      <w:numFmt w:val="bullet"/>
      <w:lvlText w:val=""/>
      <w:lvlJc w:val="left"/>
      <w:pPr>
        <w:ind w:left="1440" w:hanging="360"/>
      </w:pPr>
      <w:rPr>
        <w:rFonts w:ascii="Symbol" w:hAnsi="Symbol"/>
      </w:rPr>
    </w:lvl>
    <w:lvl w:ilvl="3" w:tplc="1D606A12">
      <w:start w:val="1"/>
      <w:numFmt w:val="bullet"/>
      <w:lvlText w:val=""/>
      <w:lvlJc w:val="left"/>
      <w:pPr>
        <w:ind w:left="1440" w:hanging="360"/>
      </w:pPr>
      <w:rPr>
        <w:rFonts w:ascii="Symbol" w:hAnsi="Symbol"/>
      </w:rPr>
    </w:lvl>
    <w:lvl w:ilvl="4" w:tplc="C4A8D892">
      <w:start w:val="1"/>
      <w:numFmt w:val="bullet"/>
      <w:lvlText w:val=""/>
      <w:lvlJc w:val="left"/>
      <w:pPr>
        <w:ind w:left="1440" w:hanging="360"/>
      </w:pPr>
      <w:rPr>
        <w:rFonts w:ascii="Symbol" w:hAnsi="Symbol"/>
      </w:rPr>
    </w:lvl>
    <w:lvl w:ilvl="5" w:tplc="09B6E156">
      <w:start w:val="1"/>
      <w:numFmt w:val="bullet"/>
      <w:lvlText w:val=""/>
      <w:lvlJc w:val="left"/>
      <w:pPr>
        <w:ind w:left="1440" w:hanging="360"/>
      </w:pPr>
      <w:rPr>
        <w:rFonts w:ascii="Symbol" w:hAnsi="Symbol"/>
      </w:rPr>
    </w:lvl>
    <w:lvl w:ilvl="6" w:tplc="662AE0BA">
      <w:start w:val="1"/>
      <w:numFmt w:val="bullet"/>
      <w:lvlText w:val=""/>
      <w:lvlJc w:val="left"/>
      <w:pPr>
        <w:ind w:left="1440" w:hanging="360"/>
      </w:pPr>
      <w:rPr>
        <w:rFonts w:ascii="Symbol" w:hAnsi="Symbol"/>
      </w:rPr>
    </w:lvl>
    <w:lvl w:ilvl="7" w:tplc="008077AC">
      <w:start w:val="1"/>
      <w:numFmt w:val="bullet"/>
      <w:lvlText w:val=""/>
      <w:lvlJc w:val="left"/>
      <w:pPr>
        <w:ind w:left="1440" w:hanging="360"/>
      </w:pPr>
      <w:rPr>
        <w:rFonts w:ascii="Symbol" w:hAnsi="Symbol"/>
      </w:rPr>
    </w:lvl>
    <w:lvl w:ilvl="8" w:tplc="7A7C531A">
      <w:start w:val="1"/>
      <w:numFmt w:val="bullet"/>
      <w:lvlText w:val=""/>
      <w:lvlJc w:val="left"/>
      <w:pPr>
        <w:ind w:left="1440" w:hanging="360"/>
      </w:pPr>
      <w:rPr>
        <w:rFonts w:ascii="Symbol" w:hAnsi="Symbol"/>
      </w:rPr>
    </w:lvl>
  </w:abstractNum>
  <w:abstractNum w:abstractNumId="31" w15:restartNumberingAfterBreak="0">
    <w:nsid w:val="6F45023F"/>
    <w:multiLevelType w:val="hybridMultilevel"/>
    <w:tmpl w:val="60C044B2"/>
    <w:lvl w:ilvl="0" w:tplc="CA780234">
      <w:start w:val="1"/>
      <w:numFmt w:val="decimal"/>
      <w:lvlText w:val="%1."/>
      <w:lvlJc w:val="left"/>
      <w:pPr>
        <w:ind w:left="1440" w:hanging="360"/>
      </w:pPr>
    </w:lvl>
    <w:lvl w:ilvl="1" w:tplc="E3B66F58">
      <w:start w:val="1"/>
      <w:numFmt w:val="bullet"/>
      <w:lvlText w:val=""/>
      <w:lvlJc w:val="left"/>
      <w:pPr>
        <w:ind w:left="2160" w:hanging="360"/>
      </w:pPr>
      <w:rPr>
        <w:rFonts w:ascii="Symbol" w:hAnsi="Symbol"/>
      </w:rPr>
    </w:lvl>
    <w:lvl w:ilvl="2" w:tplc="13D2D8BA">
      <w:start w:val="1"/>
      <w:numFmt w:val="decimal"/>
      <w:lvlText w:val="%3."/>
      <w:lvlJc w:val="left"/>
      <w:pPr>
        <w:ind w:left="1440" w:hanging="360"/>
      </w:pPr>
    </w:lvl>
    <w:lvl w:ilvl="3" w:tplc="0F0CACFC">
      <w:start w:val="1"/>
      <w:numFmt w:val="decimal"/>
      <w:lvlText w:val="%4."/>
      <w:lvlJc w:val="left"/>
      <w:pPr>
        <w:ind w:left="1440" w:hanging="360"/>
      </w:pPr>
    </w:lvl>
    <w:lvl w:ilvl="4" w:tplc="DFA2F926">
      <w:start w:val="1"/>
      <w:numFmt w:val="decimal"/>
      <w:lvlText w:val="%5."/>
      <w:lvlJc w:val="left"/>
      <w:pPr>
        <w:ind w:left="1440" w:hanging="360"/>
      </w:pPr>
    </w:lvl>
    <w:lvl w:ilvl="5" w:tplc="DC2C1126">
      <w:start w:val="1"/>
      <w:numFmt w:val="decimal"/>
      <w:lvlText w:val="%6."/>
      <w:lvlJc w:val="left"/>
      <w:pPr>
        <w:ind w:left="1440" w:hanging="360"/>
      </w:pPr>
    </w:lvl>
    <w:lvl w:ilvl="6" w:tplc="36BA08DE">
      <w:start w:val="1"/>
      <w:numFmt w:val="decimal"/>
      <w:lvlText w:val="%7."/>
      <w:lvlJc w:val="left"/>
      <w:pPr>
        <w:ind w:left="1440" w:hanging="360"/>
      </w:pPr>
    </w:lvl>
    <w:lvl w:ilvl="7" w:tplc="6B62298E">
      <w:start w:val="1"/>
      <w:numFmt w:val="decimal"/>
      <w:lvlText w:val="%8."/>
      <w:lvlJc w:val="left"/>
      <w:pPr>
        <w:ind w:left="1440" w:hanging="360"/>
      </w:pPr>
    </w:lvl>
    <w:lvl w:ilvl="8" w:tplc="B88C76E0">
      <w:start w:val="1"/>
      <w:numFmt w:val="decimal"/>
      <w:lvlText w:val="%9."/>
      <w:lvlJc w:val="left"/>
      <w:pPr>
        <w:ind w:left="1440" w:hanging="360"/>
      </w:pPr>
    </w:lvl>
  </w:abstractNum>
  <w:abstractNum w:abstractNumId="3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47B6BC2"/>
    <w:multiLevelType w:val="hybridMultilevel"/>
    <w:tmpl w:val="36F6EDBE"/>
    <w:lvl w:ilvl="0" w:tplc="4214833E">
      <w:start w:val="1"/>
      <w:numFmt w:val="bullet"/>
      <w:lvlText w:val=""/>
      <w:lvlJc w:val="left"/>
      <w:pPr>
        <w:ind w:left="720" w:hanging="360"/>
      </w:pPr>
      <w:rPr>
        <w:rFonts w:ascii="Symbol" w:hAnsi="Symbol" w:hint="default"/>
      </w:rPr>
    </w:lvl>
    <w:lvl w:ilvl="1" w:tplc="448AE07A" w:tentative="1">
      <w:start w:val="1"/>
      <w:numFmt w:val="bullet"/>
      <w:lvlText w:val="o"/>
      <w:lvlJc w:val="left"/>
      <w:pPr>
        <w:ind w:left="1440" w:hanging="360"/>
      </w:pPr>
      <w:rPr>
        <w:rFonts w:ascii="Courier New" w:hAnsi="Courier New" w:cs="Courier New" w:hint="default"/>
      </w:rPr>
    </w:lvl>
    <w:lvl w:ilvl="2" w:tplc="2A6AA74A" w:tentative="1">
      <w:start w:val="1"/>
      <w:numFmt w:val="bullet"/>
      <w:lvlText w:val=""/>
      <w:lvlJc w:val="left"/>
      <w:pPr>
        <w:ind w:left="2160" w:hanging="360"/>
      </w:pPr>
      <w:rPr>
        <w:rFonts w:ascii="Wingdings" w:hAnsi="Wingdings" w:hint="default"/>
      </w:rPr>
    </w:lvl>
    <w:lvl w:ilvl="3" w:tplc="75280E16" w:tentative="1">
      <w:start w:val="1"/>
      <w:numFmt w:val="bullet"/>
      <w:lvlText w:val=""/>
      <w:lvlJc w:val="left"/>
      <w:pPr>
        <w:ind w:left="2880" w:hanging="360"/>
      </w:pPr>
      <w:rPr>
        <w:rFonts w:ascii="Symbol" w:hAnsi="Symbol" w:hint="default"/>
      </w:rPr>
    </w:lvl>
    <w:lvl w:ilvl="4" w:tplc="B30672EA" w:tentative="1">
      <w:start w:val="1"/>
      <w:numFmt w:val="bullet"/>
      <w:lvlText w:val="o"/>
      <w:lvlJc w:val="left"/>
      <w:pPr>
        <w:ind w:left="3600" w:hanging="360"/>
      </w:pPr>
      <w:rPr>
        <w:rFonts w:ascii="Courier New" w:hAnsi="Courier New" w:cs="Courier New" w:hint="default"/>
      </w:rPr>
    </w:lvl>
    <w:lvl w:ilvl="5" w:tplc="E614515C" w:tentative="1">
      <w:start w:val="1"/>
      <w:numFmt w:val="bullet"/>
      <w:lvlText w:val=""/>
      <w:lvlJc w:val="left"/>
      <w:pPr>
        <w:ind w:left="4320" w:hanging="360"/>
      </w:pPr>
      <w:rPr>
        <w:rFonts w:ascii="Wingdings" w:hAnsi="Wingdings" w:hint="default"/>
      </w:rPr>
    </w:lvl>
    <w:lvl w:ilvl="6" w:tplc="CFE41380" w:tentative="1">
      <w:start w:val="1"/>
      <w:numFmt w:val="bullet"/>
      <w:lvlText w:val=""/>
      <w:lvlJc w:val="left"/>
      <w:pPr>
        <w:ind w:left="5040" w:hanging="360"/>
      </w:pPr>
      <w:rPr>
        <w:rFonts w:ascii="Symbol" w:hAnsi="Symbol" w:hint="default"/>
      </w:rPr>
    </w:lvl>
    <w:lvl w:ilvl="7" w:tplc="7674D5DA" w:tentative="1">
      <w:start w:val="1"/>
      <w:numFmt w:val="bullet"/>
      <w:lvlText w:val="o"/>
      <w:lvlJc w:val="left"/>
      <w:pPr>
        <w:ind w:left="5760" w:hanging="360"/>
      </w:pPr>
      <w:rPr>
        <w:rFonts w:ascii="Courier New" w:hAnsi="Courier New" w:cs="Courier New" w:hint="default"/>
      </w:rPr>
    </w:lvl>
    <w:lvl w:ilvl="8" w:tplc="85A0F3B8" w:tentative="1">
      <w:start w:val="1"/>
      <w:numFmt w:val="bullet"/>
      <w:lvlText w:val=""/>
      <w:lvlJc w:val="left"/>
      <w:pPr>
        <w:ind w:left="6480" w:hanging="360"/>
      </w:pPr>
      <w:rPr>
        <w:rFonts w:ascii="Wingdings" w:hAnsi="Wingdings" w:hint="default"/>
      </w:rPr>
    </w:lvl>
  </w:abstractNum>
  <w:abstractNum w:abstractNumId="34" w15:restartNumberingAfterBreak="0">
    <w:nsid w:val="7980701F"/>
    <w:multiLevelType w:val="hybridMultilevel"/>
    <w:tmpl w:val="EDCE8ABC"/>
    <w:lvl w:ilvl="0" w:tplc="B80E8904">
      <w:start w:val="1"/>
      <w:numFmt w:val="decimal"/>
      <w:lvlText w:val="%1."/>
      <w:lvlJc w:val="left"/>
      <w:pPr>
        <w:ind w:left="720" w:hanging="360"/>
      </w:pPr>
    </w:lvl>
    <w:lvl w:ilvl="1" w:tplc="E32C8C80" w:tentative="1">
      <w:start w:val="1"/>
      <w:numFmt w:val="lowerLetter"/>
      <w:lvlText w:val="%2."/>
      <w:lvlJc w:val="left"/>
      <w:pPr>
        <w:ind w:left="1440" w:hanging="360"/>
      </w:pPr>
    </w:lvl>
    <w:lvl w:ilvl="2" w:tplc="88BE83D6" w:tentative="1">
      <w:start w:val="1"/>
      <w:numFmt w:val="lowerRoman"/>
      <w:lvlText w:val="%3."/>
      <w:lvlJc w:val="right"/>
      <w:pPr>
        <w:ind w:left="2160" w:hanging="180"/>
      </w:pPr>
    </w:lvl>
    <w:lvl w:ilvl="3" w:tplc="0B1448EC" w:tentative="1">
      <w:start w:val="1"/>
      <w:numFmt w:val="decimal"/>
      <w:lvlText w:val="%4."/>
      <w:lvlJc w:val="left"/>
      <w:pPr>
        <w:ind w:left="2880" w:hanging="360"/>
      </w:pPr>
    </w:lvl>
    <w:lvl w:ilvl="4" w:tplc="E72C12CA" w:tentative="1">
      <w:start w:val="1"/>
      <w:numFmt w:val="lowerLetter"/>
      <w:lvlText w:val="%5."/>
      <w:lvlJc w:val="left"/>
      <w:pPr>
        <w:ind w:left="3600" w:hanging="360"/>
      </w:pPr>
    </w:lvl>
    <w:lvl w:ilvl="5" w:tplc="1894500A" w:tentative="1">
      <w:start w:val="1"/>
      <w:numFmt w:val="lowerRoman"/>
      <w:lvlText w:val="%6."/>
      <w:lvlJc w:val="right"/>
      <w:pPr>
        <w:ind w:left="4320" w:hanging="180"/>
      </w:pPr>
    </w:lvl>
    <w:lvl w:ilvl="6" w:tplc="F4447D70" w:tentative="1">
      <w:start w:val="1"/>
      <w:numFmt w:val="decimal"/>
      <w:lvlText w:val="%7."/>
      <w:lvlJc w:val="left"/>
      <w:pPr>
        <w:ind w:left="5040" w:hanging="360"/>
      </w:pPr>
    </w:lvl>
    <w:lvl w:ilvl="7" w:tplc="C8247FDE" w:tentative="1">
      <w:start w:val="1"/>
      <w:numFmt w:val="lowerLetter"/>
      <w:lvlText w:val="%8."/>
      <w:lvlJc w:val="left"/>
      <w:pPr>
        <w:ind w:left="5760" w:hanging="360"/>
      </w:pPr>
    </w:lvl>
    <w:lvl w:ilvl="8" w:tplc="C7BC348C" w:tentative="1">
      <w:start w:val="1"/>
      <w:numFmt w:val="lowerRoman"/>
      <w:lvlText w:val="%9."/>
      <w:lvlJc w:val="right"/>
      <w:pPr>
        <w:ind w:left="6480" w:hanging="180"/>
      </w:pPr>
    </w:lvl>
  </w:abstractNum>
  <w:num w:numId="1" w16cid:durableId="1752123839">
    <w:abstractNumId w:val="15"/>
  </w:num>
  <w:num w:numId="2" w16cid:durableId="1984042491">
    <w:abstractNumId w:val="20"/>
  </w:num>
  <w:num w:numId="3" w16cid:durableId="118914537">
    <w:abstractNumId w:val="32"/>
  </w:num>
  <w:num w:numId="4" w16cid:durableId="1932934919">
    <w:abstractNumId w:val="8"/>
  </w:num>
  <w:num w:numId="5" w16cid:durableId="584412448">
    <w:abstractNumId w:val="23"/>
  </w:num>
  <w:num w:numId="6" w16cid:durableId="1692337555">
    <w:abstractNumId w:val="28"/>
  </w:num>
  <w:num w:numId="7" w16cid:durableId="1668751632">
    <w:abstractNumId w:val="16"/>
  </w:num>
  <w:num w:numId="8" w16cid:durableId="1699504584">
    <w:abstractNumId w:val="18"/>
  </w:num>
  <w:num w:numId="9" w16cid:durableId="1471939920">
    <w:abstractNumId w:val="9"/>
  </w:num>
  <w:num w:numId="10" w16cid:durableId="1456294289">
    <w:abstractNumId w:val="17"/>
  </w:num>
  <w:num w:numId="11" w16cid:durableId="1090856223">
    <w:abstractNumId w:val="21"/>
  </w:num>
  <w:num w:numId="12" w16cid:durableId="347753210">
    <w:abstractNumId w:val="11"/>
  </w:num>
  <w:num w:numId="13" w16cid:durableId="62803357">
    <w:abstractNumId w:val="34"/>
  </w:num>
  <w:num w:numId="14" w16cid:durableId="571625102">
    <w:abstractNumId w:val="33"/>
  </w:num>
  <w:num w:numId="15" w16cid:durableId="1783526964">
    <w:abstractNumId w:val="14"/>
  </w:num>
  <w:num w:numId="16" w16cid:durableId="985014971">
    <w:abstractNumId w:val="7"/>
  </w:num>
  <w:num w:numId="17" w16cid:durableId="1511211528">
    <w:abstractNumId w:val="5"/>
  </w:num>
  <w:num w:numId="18" w16cid:durableId="1311205117">
    <w:abstractNumId w:val="19"/>
  </w:num>
  <w:num w:numId="19" w16cid:durableId="81266712">
    <w:abstractNumId w:val="10"/>
  </w:num>
  <w:num w:numId="20" w16cid:durableId="1802188761">
    <w:abstractNumId w:val="24"/>
  </w:num>
  <w:num w:numId="21" w16cid:durableId="225191431">
    <w:abstractNumId w:val="1"/>
  </w:num>
  <w:num w:numId="22" w16cid:durableId="475996718">
    <w:abstractNumId w:val="2"/>
  </w:num>
  <w:num w:numId="23" w16cid:durableId="2042780670">
    <w:abstractNumId w:val="30"/>
  </w:num>
  <w:num w:numId="24" w16cid:durableId="162478419">
    <w:abstractNumId w:val="4"/>
  </w:num>
  <w:num w:numId="25" w16cid:durableId="1841239065">
    <w:abstractNumId w:val="29"/>
  </w:num>
  <w:num w:numId="26" w16cid:durableId="1618635269">
    <w:abstractNumId w:val="31"/>
  </w:num>
  <w:num w:numId="27" w16cid:durableId="241721819">
    <w:abstractNumId w:val="0"/>
  </w:num>
  <w:num w:numId="28" w16cid:durableId="1093823678">
    <w:abstractNumId w:val="25"/>
  </w:num>
  <w:num w:numId="29" w16cid:durableId="1629310692">
    <w:abstractNumId w:val="26"/>
  </w:num>
  <w:num w:numId="30" w16cid:durableId="1110510028">
    <w:abstractNumId w:val="22"/>
  </w:num>
  <w:num w:numId="31" w16cid:durableId="897933259">
    <w:abstractNumId w:val="3"/>
  </w:num>
  <w:num w:numId="32" w16cid:durableId="2006349799">
    <w:abstractNumId w:val="6"/>
  </w:num>
  <w:num w:numId="33" w16cid:durableId="30108471">
    <w:abstractNumId w:val="27"/>
  </w:num>
  <w:num w:numId="34" w16cid:durableId="192496732">
    <w:abstractNumId w:val="13"/>
  </w:num>
  <w:num w:numId="35" w16cid:durableId="3725852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0ABF"/>
    <w:rsid w:val="00003247"/>
    <w:rsid w:val="00003D32"/>
    <w:rsid w:val="00004B04"/>
    <w:rsid w:val="0000515B"/>
    <w:rsid w:val="00011457"/>
    <w:rsid w:val="00011FBE"/>
    <w:rsid w:val="00013652"/>
    <w:rsid w:val="000328F1"/>
    <w:rsid w:val="00034DD1"/>
    <w:rsid w:val="000374D8"/>
    <w:rsid w:val="00040B31"/>
    <w:rsid w:val="00042764"/>
    <w:rsid w:val="0004355D"/>
    <w:rsid w:val="00045428"/>
    <w:rsid w:val="00051402"/>
    <w:rsid w:val="0005263A"/>
    <w:rsid w:val="00055B39"/>
    <w:rsid w:val="00057B67"/>
    <w:rsid w:val="00061E0E"/>
    <w:rsid w:val="00061E27"/>
    <w:rsid w:val="00064964"/>
    <w:rsid w:val="00071466"/>
    <w:rsid w:val="0007506F"/>
    <w:rsid w:val="00076815"/>
    <w:rsid w:val="00081F44"/>
    <w:rsid w:val="00082A5F"/>
    <w:rsid w:val="0009202C"/>
    <w:rsid w:val="0009316C"/>
    <w:rsid w:val="00095CB6"/>
    <w:rsid w:val="000B1DCE"/>
    <w:rsid w:val="000B31AF"/>
    <w:rsid w:val="000B41B6"/>
    <w:rsid w:val="000B44F3"/>
    <w:rsid w:val="000D3001"/>
    <w:rsid w:val="000E2ABF"/>
    <w:rsid w:val="000E3F21"/>
    <w:rsid w:val="000E4C51"/>
    <w:rsid w:val="000E6DFB"/>
    <w:rsid w:val="000E7C13"/>
    <w:rsid w:val="000F2C43"/>
    <w:rsid w:val="000F318C"/>
    <w:rsid w:val="000F3B8D"/>
    <w:rsid w:val="000F50EE"/>
    <w:rsid w:val="001018D1"/>
    <w:rsid w:val="00112BE3"/>
    <w:rsid w:val="001144C6"/>
    <w:rsid w:val="00117352"/>
    <w:rsid w:val="00117E53"/>
    <w:rsid w:val="00146A8E"/>
    <w:rsid w:val="00147CBA"/>
    <w:rsid w:val="001526C6"/>
    <w:rsid w:val="0015327B"/>
    <w:rsid w:val="001565CF"/>
    <w:rsid w:val="001624E4"/>
    <w:rsid w:val="0016489A"/>
    <w:rsid w:val="0017257F"/>
    <w:rsid w:val="00176B1A"/>
    <w:rsid w:val="00181790"/>
    <w:rsid w:val="00181A81"/>
    <w:rsid w:val="001934BA"/>
    <w:rsid w:val="00194C04"/>
    <w:rsid w:val="00194CE8"/>
    <w:rsid w:val="001959A2"/>
    <w:rsid w:val="001A1CA1"/>
    <w:rsid w:val="001A1CCC"/>
    <w:rsid w:val="001B0F40"/>
    <w:rsid w:val="001E6AF4"/>
    <w:rsid w:val="001F099B"/>
    <w:rsid w:val="001F3109"/>
    <w:rsid w:val="001F37F6"/>
    <w:rsid w:val="00210DD6"/>
    <w:rsid w:val="002113A1"/>
    <w:rsid w:val="00214319"/>
    <w:rsid w:val="002278A4"/>
    <w:rsid w:val="0023296D"/>
    <w:rsid w:val="00232DDC"/>
    <w:rsid w:val="002346CB"/>
    <w:rsid w:val="002378F5"/>
    <w:rsid w:val="00240375"/>
    <w:rsid w:val="00252077"/>
    <w:rsid w:val="00262AD6"/>
    <w:rsid w:val="00263E44"/>
    <w:rsid w:val="00273EDD"/>
    <w:rsid w:val="00277B03"/>
    <w:rsid w:val="00283CFF"/>
    <w:rsid w:val="002A4880"/>
    <w:rsid w:val="002A6640"/>
    <w:rsid w:val="002B10D3"/>
    <w:rsid w:val="002B7F78"/>
    <w:rsid w:val="002D2526"/>
    <w:rsid w:val="002E298C"/>
    <w:rsid w:val="002F5169"/>
    <w:rsid w:val="002F6B98"/>
    <w:rsid w:val="002F7C23"/>
    <w:rsid w:val="00302F2E"/>
    <w:rsid w:val="00305324"/>
    <w:rsid w:val="00306F10"/>
    <w:rsid w:val="00307C05"/>
    <w:rsid w:val="00311A78"/>
    <w:rsid w:val="0031658E"/>
    <w:rsid w:val="0032149E"/>
    <w:rsid w:val="00324C41"/>
    <w:rsid w:val="003342D6"/>
    <w:rsid w:val="003412BC"/>
    <w:rsid w:val="00343BF8"/>
    <w:rsid w:val="003443AE"/>
    <w:rsid w:val="00351087"/>
    <w:rsid w:val="003548DA"/>
    <w:rsid w:val="0036459F"/>
    <w:rsid w:val="00381B30"/>
    <w:rsid w:val="00382677"/>
    <w:rsid w:val="003832FF"/>
    <w:rsid w:val="00385258"/>
    <w:rsid w:val="00387CDA"/>
    <w:rsid w:val="003911CD"/>
    <w:rsid w:val="003912F7"/>
    <w:rsid w:val="00393131"/>
    <w:rsid w:val="0039799B"/>
    <w:rsid w:val="003A5297"/>
    <w:rsid w:val="003A6C11"/>
    <w:rsid w:val="003B28AB"/>
    <w:rsid w:val="003B2E8F"/>
    <w:rsid w:val="003B720B"/>
    <w:rsid w:val="003C0187"/>
    <w:rsid w:val="003D0BC6"/>
    <w:rsid w:val="003D20EF"/>
    <w:rsid w:val="003D67E2"/>
    <w:rsid w:val="003E004A"/>
    <w:rsid w:val="0040579A"/>
    <w:rsid w:val="00414ADE"/>
    <w:rsid w:val="0041691D"/>
    <w:rsid w:val="0042799E"/>
    <w:rsid w:val="004361C8"/>
    <w:rsid w:val="00436F4D"/>
    <w:rsid w:val="004418C1"/>
    <w:rsid w:val="00450065"/>
    <w:rsid w:val="00457710"/>
    <w:rsid w:val="004620C9"/>
    <w:rsid w:val="00465582"/>
    <w:rsid w:val="00472E40"/>
    <w:rsid w:val="004769B7"/>
    <w:rsid w:val="004818CF"/>
    <w:rsid w:val="00487720"/>
    <w:rsid w:val="004916D5"/>
    <w:rsid w:val="004939EE"/>
    <w:rsid w:val="004969D3"/>
    <w:rsid w:val="00496FAD"/>
    <w:rsid w:val="00497F9B"/>
    <w:rsid w:val="004B55A6"/>
    <w:rsid w:val="004C0985"/>
    <w:rsid w:val="004C1BD9"/>
    <w:rsid w:val="004C34A3"/>
    <w:rsid w:val="004D261C"/>
    <w:rsid w:val="004D2BB0"/>
    <w:rsid w:val="004D362E"/>
    <w:rsid w:val="004E15BF"/>
    <w:rsid w:val="004F6AD9"/>
    <w:rsid w:val="00501858"/>
    <w:rsid w:val="00502037"/>
    <w:rsid w:val="005074B8"/>
    <w:rsid w:val="00513CCF"/>
    <w:rsid w:val="00516914"/>
    <w:rsid w:val="00526FA0"/>
    <w:rsid w:val="00527551"/>
    <w:rsid w:val="00547AA8"/>
    <w:rsid w:val="00551D82"/>
    <w:rsid w:val="0055230C"/>
    <w:rsid w:val="005618D0"/>
    <w:rsid w:val="00561BDF"/>
    <w:rsid w:val="00571AF9"/>
    <w:rsid w:val="005734D7"/>
    <w:rsid w:val="00575E55"/>
    <w:rsid w:val="0058143D"/>
    <w:rsid w:val="00585BF5"/>
    <w:rsid w:val="00590054"/>
    <w:rsid w:val="00591A08"/>
    <w:rsid w:val="005A637B"/>
    <w:rsid w:val="005B06E3"/>
    <w:rsid w:val="005B3ECC"/>
    <w:rsid w:val="005B59D4"/>
    <w:rsid w:val="005C0DA1"/>
    <w:rsid w:val="005C53A1"/>
    <w:rsid w:val="005D2A68"/>
    <w:rsid w:val="005D334D"/>
    <w:rsid w:val="005D5A38"/>
    <w:rsid w:val="005E1EE7"/>
    <w:rsid w:val="005E5363"/>
    <w:rsid w:val="005E6DDA"/>
    <w:rsid w:val="00600422"/>
    <w:rsid w:val="006015CF"/>
    <w:rsid w:val="00604100"/>
    <w:rsid w:val="00604EDE"/>
    <w:rsid w:val="00606C3C"/>
    <w:rsid w:val="00607A68"/>
    <w:rsid w:val="00612AE3"/>
    <w:rsid w:val="00615035"/>
    <w:rsid w:val="0062204C"/>
    <w:rsid w:val="00622578"/>
    <w:rsid w:val="006239A1"/>
    <w:rsid w:val="006327E1"/>
    <w:rsid w:val="00634672"/>
    <w:rsid w:val="006429E5"/>
    <w:rsid w:val="00644491"/>
    <w:rsid w:val="006460D3"/>
    <w:rsid w:val="00646AFC"/>
    <w:rsid w:val="00655B01"/>
    <w:rsid w:val="0066218E"/>
    <w:rsid w:val="006657A3"/>
    <w:rsid w:val="00666B29"/>
    <w:rsid w:val="006730F1"/>
    <w:rsid w:val="006755EE"/>
    <w:rsid w:val="006824BF"/>
    <w:rsid w:val="00683970"/>
    <w:rsid w:val="00687B31"/>
    <w:rsid w:val="006A2814"/>
    <w:rsid w:val="006B1575"/>
    <w:rsid w:val="006B3986"/>
    <w:rsid w:val="006B5FBC"/>
    <w:rsid w:val="006C3F7D"/>
    <w:rsid w:val="006C4297"/>
    <w:rsid w:val="006C4658"/>
    <w:rsid w:val="006C6D1C"/>
    <w:rsid w:val="006D3049"/>
    <w:rsid w:val="006D73FA"/>
    <w:rsid w:val="006D7783"/>
    <w:rsid w:val="006E4797"/>
    <w:rsid w:val="006E7C64"/>
    <w:rsid w:val="00700763"/>
    <w:rsid w:val="00702ADE"/>
    <w:rsid w:val="0070444F"/>
    <w:rsid w:val="00704807"/>
    <w:rsid w:val="00706194"/>
    <w:rsid w:val="00707156"/>
    <w:rsid w:val="00710F6F"/>
    <w:rsid w:val="007148DA"/>
    <w:rsid w:val="00714BE0"/>
    <w:rsid w:val="00721CD0"/>
    <w:rsid w:val="00734161"/>
    <w:rsid w:val="0073433D"/>
    <w:rsid w:val="0073625C"/>
    <w:rsid w:val="00736371"/>
    <w:rsid w:val="00745172"/>
    <w:rsid w:val="00751D3D"/>
    <w:rsid w:val="00753D64"/>
    <w:rsid w:val="00764DBC"/>
    <w:rsid w:val="007A087F"/>
    <w:rsid w:val="007A1FB5"/>
    <w:rsid w:val="007A3CCE"/>
    <w:rsid w:val="007A4BBA"/>
    <w:rsid w:val="007B488F"/>
    <w:rsid w:val="007B72A4"/>
    <w:rsid w:val="007C164E"/>
    <w:rsid w:val="007C1E05"/>
    <w:rsid w:val="007C5568"/>
    <w:rsid w:val="007D1E90"/>
    <w:rsid w:val="007D2CB8"/>
    <w:rsid w:val="007D6BE0"/>
    <w:rsid w:val="007E6271"/>
    <w:rsid w:val="007F13E9"/>
    <w:rsid w:val="007F2030"/>
    <w:rsid w:val="007F747D"/>
    <w:rsid w:val="008040A2"/>
    <w:rsid w:val="008136C4"/>
    <w:rsid w:val="00823628"/>
    <w:rsid w:val="00824718"/>
    <w:rsid w:val="0082735C"/>
    <w:rsid w:val="008316FD"/>
    <w:rsid w:val="00833B96"/>
    <w:rsid w:val="00837B74"/>
    <w:rsid w:val="00840CF6"/>
    <w:rsid w:val="008425A4"/>
    <w:rsid w:val="00845FC2"/>
    <w:rsid w:val="008461C6"/>
    <w:rsid w:val="0085421A"/>
    <w:rsid w:val="0085548D"/>
    <w:rsid w:val="0086770A"/>
    <w:rsid w:val="0088116D"/>
    <w:rsid w:val="00883EFF"/>
    <w:rsid w:val="00886330"/>
    <w:rsid w:val="0088720A"/>
    <w:rsid w:val="008960C7"/>
    <w:rsid w:val="008A010F"/>
    <w:rsid w:val="008A4859"/>
    <w:rsid w:val="008B2D50"/>
    <w:rsid w:val="008B35D2"/>
    <w:rsid w:val="008D172C"/>
    <w:rsid w:val="008D1CCB"/>
    <w:rsid w:val="008D293E"/>
    <w:rsid w:val="008D3B5C"/>
    <w:rsid w:val="008E19AC"/>
    <w:rsid w:val="008E63C9"/>
    <w:rsid w:val="009129DB"/>
    <w:rsid w:val="00921AD3"/>
    <w:rsid w:val="00927413"/>
    <w:rsid w:val="009307CB"/>
    <w:rsid w:val="009343E9"/>
    <w:rsid w:val="009357B5"/>
    <w:rsid w:val="009369CC"/>
    <w:rsid w:val="009409EA"/>
    <w:rsid w:val="0094332E"/>
    <w:rsid w:val="00960302"/>
    <w:rsid w:val="00972BDA"/>
    <w:rsid w:val="00975CEE"/>
    <w:rsid w:val="009902AC"/>
    <w:rsid w:val="00991E6D"/>
    <w:rsid w:val="00994CA0"/>
    <w:rsid w:val="00994F50"/>
    <w:rsid w:val="00995001"/>
    <w:rsid w:val="009A234D"/>
    <w:rsid w:val="009B12FA"/>
    <w:rsid w:val="009C0901"/>
    <w:rsid w:val="009E44EA"/>
    <w:rsid w:val="009F088E"/>
    <w:rsid w:val="009F38FA"/>
    <w:rsid w:val="009F420D"/>
    <w:rsid w:val="00A04E4E"/>
    <w:rsid w:val="00A118AC"/>
    <w:rsid w:val="00A1432F"/>
    <w:rsid w:val="00A1564B"/>
    <w:rsid w:val="00A1684A"/>
    <w:rsid w:val="00A32086"/>
    <w:rsid w:val="00A40388"/>
    <w:rsid w:val="00A40D9C"/>
    <w:rsid w:val="00A50D17"/>
    <w:rsid w:val="00A54DFA"/>
    <w:rsid w:val="00A61636"/>
    <w:rsid w:val="00A624BE"/>
    <w:rsid w:val="00A65650"/>
    <w:rsid w:val="00A70FEA"/>
    <w:rsid w:val="00A778EB"/>
    <w:rsid w:val="00A87E2A"/>
    <w:rsid w:val="00A90968"/>
    <w:rsid w:val="00A90C5A"/>
    <w:rsid w:val="00AA5CD9"/>
    <w:rsid w:val="00AA6A5B"/>
    <w:rsid w:val="00AB1B84"/>
    <w:rsid w:val="00AB4038"/>
    <w:rsid w:val="00AB47FE"/>
    <w:rsid w:val="00AB4B3C"/>
    <w:rsid w:val="00AC3B6F"/>
    <w:rsid w:val="00AD05DD"/>
    <w:rsid w:val="00AD0734"/>
    <w:rsid w:val="00AD7575"/>
    <w:rsid w:val="00AE4AE9"/>
    <w:rsid w:val="00AF27B8"/>
    <w:rsid w:val="00B06B49"/>
    <w:rsid w:val="00B13F93"/>
    <w:rsid w:val="00B20A59"/>
    <w:rsid w:val="00B30A1E"/>
    <w:rsid w:val="00B35194"/>
    <w:rsid w:val="00B61F35"/>
    <w:rsid w:val="00B66177"/>
    <w:rsid w:val="00B81064"/>
    <w:rsid w:val="00B8456D"/>
    <w:rsid w:val="00B87304"/>
    <w:rsid w:val="00B87681"/>
    <w:rsid w:val="00B95145"/>
    <w:rsid w:val="00B97208"/>
    <w:rsid w:val="00BB2C36"/>
    <w:rsid w:val="00BC5581"/>
    <w:rsid w:val="00BC5917"/>
    <w:rsid w:val="00BD3767"/>
    <w:rsid w:val="00BD54C3"/>
    <w:rsid w:val="00BD6428"/>
    <w:rsid w:val="00BE0874"/>
    <w:rsid w:val="00BE22A2"/>
    <w:rsid w:val="00BE2769"/>
    <w:rsid w:val="00BE2C55"/>
    <w:rsid w:val="00BE6EEC"/>
    <w:rsid w:val="00BF22B9"/>
    <w:rsid w:val="00BF28C6"/>
    <w:rsid w:val="00C035BA"/>
    <w:rsid w:val="00C07D09"/>
    <w:rsid w:val="00C11D93"/>
    <w:rsid w:val="00C15311"/>
    <w:rsid w:val="00C27C71"/>
    <w:rsid w:val="00C33E6B"/>
    <w:rsid w:val="00C366E0"/>
    <w:rsid w:val="00C437E1"/>
    <w:rsid w:val="00C550F3"/>
    <w:rsid w:val="00C61A5D"/>
    <w:rsid w:val="00C61B12"/>
    <w:rsid w:val="00C61BF8"/>
    <w:rsid w:val="00C629F0"/>
    <w:rsid w:val="00C652D8"/>
    <w:rsid w:val="00C75A73"/>
    <w:rsid w:val="00C77BCF"/>
    <w:rsid w:val="00C848C9"/>
    <w:rsid w:val="00C875D1"/>
    <w:rsid w:val="00C96B40"/>
    <w:rsid w:val="00CA3E6D"/>
    <w:rsid w:val="00CA45FD"/>
    <w:rsid w:val="00CA4C56"/>
    <w:rsid w:val="00CA78EC"/>
    <w:rsid w:val="00CA7E28"/>
    <w:rsid w:val="00CB1713"/>
    <w:rsid w:val="00CB1783"/>
    <w:rsid w:val="00CB47D6"/>
    <w:rsid w:val="00CB6914"/>
    <w:rsid w:val="00CC3D0E"/>
    <w:rsid w:val="00CD6449"/>
    <w:rsid w:val="00CE270A"/>
    <w:rsid w:val="00CE3B77"/>
    <w:rsid w:val="00CE7399"/>
    <w:rsid w:val="00CF32CA"/>
    <w:rsid w:val="00CF7110"/>
    <w:rsid w:val="00D07A90"/>
    <w:rsid w:val="00D20936"/>
    <w:rsid w:val="00D2510B"/>
    <w:rsid w:val="00D27C09"/>
    <w:rsid w:val="00D306C8"/>
    <w:rsid w:val="00D30740"/>
    <w:rsid w:val="00D34550"/>
    <w:rsid w:val="00D40297"/>
    <w:rsid w:val="00D509CB"/>
    <w:rsid w:val="00D57F1F"/>
    <w:rsid w:val="00D65295"/>
    <w:rsid w:val="00D661BB"/>
    <w:rsid w:val="00D70020"/>
    <w:rsid w:val="00D7685F"/>
    <w:rsid w:val="00D84960"/>
    <w:rsid w:val="00D86D57"/>
    <w:rsid w:val="00D95732"/>
    <w:rsid w:val="00D959E7"/>
    <w:rsid w:val="00DA0286"/>
    <w:rsid w:val="00DA154A"/>
    <w:rsid w:val="00DA359B"/>
    <w:rsid w:val="00DA3C5C"/>
    <w:rsid w:val="00DA4E60"/>
    <w:rsid w:val="00DA6C78"/>
    <w:rsid w:val="00DA7385"/>
    <w:rsid w:val="00DB1FAF"/>
    <w:rsid w:val="00DB2BEC"/>
    <w:rsid w:val="00DC0E61"/>
    <w:rsid w:val="00DC18A7"/>
    <w:rsid w:val="00DD0D2A"/>
    <w:rsid w:val="00DD1221"/>
    <w:rsid w:val="00DD22DB"/>
    <w:rsid w:val="00DE124D"/>
    <w:rsid w:val="00DE2988"/>
    <w:rsid w:val="00DF573C"/>
    <w:rsid w:val="00DF7E0D"/>
    <w:rsid w:val="00E03054"/>
    <w:rsid w:val="00E031CB"/>
    <w:rsid w:val="00E05E20"/>
    <w:rsid w:val="00E0691F"/>
    <w:rsid w:val="00E14DAF"/>
    <w:rsid w:val="00E15269"/>
    <w:rsid w:val="00E1661C"/>
    <w:rsid w:val="00E3088A"/>
    <w:rsid w:val="00E401D5"/>
    <w:rsid w:val="00E402F7"/>
    <w:rsid w:val="00E44840"/>
    <w:rsid w:val="00E44895"/>
    <w:rsid w:val="00E54BFB"/>
    <w:rsid w:val="00E5580B"/>
    <w:rsid w:val="00E56C93"/>
    <w:rsid w:val="00E57F8E"/>
    <w:rsid w:val="00E60EB1"/>
    <w:rsid w:val="00E6124F"/>
    <w:rsid w:val="00E61812"/>
    <w:rsid w:val="00E6264C"/>
    <w:rsid w:val="00E815BA"/>
    <w:rsid w:val="00E81FF9"/>
    <w:rsid w:val="00E84AD5"/>
    <w:rsid w:val="00E87F38"/>
    <w:rsid w:val="00E90A29"/>
    <w:rsid w:val="00E93F79"/>
    <w:rsid w:val="00EA33C8"/>
    <w:rsid w:val="00EA7CD5"/>
    <w:rsid w:val="00EB1E68"/>
    <w:rsid w:val="00EB5A77"/>
    <w:rsid w:val="00EC021D"/>
    <w:rsid w:val="00EC0649"/>
    <w:rsid w:val="00EC57F0"/>
    <w:rsid w:val="00EE564D"/>
    <w:rsid w:val="00EE6A4C"/>
    <w:rsid w:val="00EF5820"/>
    <w:rsid w:val="00EF64FC"/>
    <w:rsid w:val="00F1237F"/>
    <w:rsid w:val="00F16BAB"/>
    <w:rsid w:val="00F200F7"/>
    <w:rsid w:val="00F20C60"/>
    <w:rsid w:val="00F21D88"/>
    <w:rsid w:val="00F22176"/>
    <w:rsid w:val="00F22FB1"/>
    <w:rsid w:val="00F23C53"/>
    <w:rsid w:val="00F36869"/>
    <w:rsid w:val="00F37A5B"/>
    <w:rsid w:val="00F40621"/>
    <w:rsid w:val="00F41DE1"/>
    <w:rsid w:val="00F47402"/>
    <w:rsid w:val="00F52A96"/>
    <w:rsid w:val="00F5319C"/>
    <w:rsid w:val="00F568E5"/>
    <w:rsid w:val="00F72213"/>
    <w:rsid w:val="00F7680F"/>
    <w:rsid w:val="00F83CDC"/>
    <w:rsid w:val="00F86F97"/>
    <w:rsid w:val="00F94F3A"/>
    <w:rsid w:val="00F965C0"/>
    <w:rsid w:val="00FA3B53"/>
    <w:rsid w:val="00FA6C9C"/>
    <w:rsid w:val="00FC5E7C"/>
    <w:rsid w:val="00FD0DD2"/>
    <w:rsid w:val="00FD2712"/>
    <w:rsid w:val="00FD58C7"/>
    <w:rsid w:val="00FE0DB5"/>
    <w:rsid w:val="00FF2096"/>
    <w:rsid w:val="00FF2C3E"/>
    <w:rsid w:val="00FF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491"/>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uiPriority w:val="9"/>
    <w:semiHidden/>
    <w:unhideWhenUsed/>
    <w:qFormat/>
    <w:pPr>
      <w:keepNext/>
      <w:outlineLvl w:val="1"/>
    </w:pPr>
    <w:rPr>
      <w:b/>
    </w:rPr>
  </w:style>
  <w:style w:type="paragraph" w:styleId="Ttulo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Fontepargpadro"/>
    <w:uiPriority w:val="99"/>
    <w:unhideWhenUsed/>
    <w:rsid w:val="00EB1E68"/>
    <w:rPr>
      <w:color w:val="0000FF" w:themeColor="hyperlink"/>
      <w:u w:val="single"/>
    </w:rPr>
  </w:style>
  <w:style w:type="character" w:styleId="MenoPendente">
    <w:name w:val="Unresolved Mention"/>
    <w:basedOn w:val="Fontepargpadro"/>
    <w:uiPriority w:val="99"/>
    <w:semiHidden/>
    <w:unhideWhenUsed/>
    <w:rsid w:val="00EB1E68"/>
    <w:rPr>
      <w:color w:val="605E5C"/>
      <w:shd w:val="clear" w:color="auto" w:fill="E1DFDD"/>
    </w:rPr>
  </w:style>
  <w:style w:type="paragraph" w:styleId="Rodap">
    <w:name w:val="footer"/>
    <w:basedOn w:val="Normal"/>
    <w:link w:val="RodapChar"/>
    <w:uiPriority w:val="99"/>
    <w:unhideWhenUsed/>
    <w:rsid w:val="00C11D93"/>
    <w:pPr>
      <w:tabs>
        <w:tab w:val="center" w:pos="4680"/>
        <w:tab w:val="right" w:pos="9360"/>
      </w:tabs>
    </w:pPr>
  </w:style>
  <w:style w:type="character" w:customStyle="1" w:styleId="RodapChar">
    <w:name w:val="Rodapé Char"/>
    <w:basedOn w:val="Fontepargpadro"/>
    <w:link w:val="Rodap"/>
    <w:uiPriority w:val="99"/>
    <w:rsid w:val="00C11D93"/>
  </w:style>
  <w:style w:type="paragraph" w:styleId="Reviso">
    <w:name w:val="Revision"/>
    <w:hidden/>
    <w:uiPriority w:val="99"/>
    <w:semiHidden/>
    <w:rsid w:val="000B41B6"/>
    <w:pPr>
      <w:widowControl/>
      <w:jc w:val="left"/>
    </w:pPr>
  </w:style>
  <w:style w:type="paragraph" w:styleId="Pargrafoda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linkVisitado">
    <w:name w:val="FollowedHyperlink"/>
    <w:basedOn w:val="Fontepargpadro"/>
    <w:uiPriority w:val="99"/>
    <w:semiHidden/>
    <w:unhideWhenUsed/>
    <w:rsid w:val="006755EE"/>
    <w:rPr>
      <w:color w:val="800080" w:themeColor="followedHyperlink"/>
      <w:u w:val="single"/>
    </w:rPr>
  </w:style>
  <w:style w:type="character" w:styleId="Nmerodelinha">
    <w:name w:val="line number"/>
    <w:basedOn w:val="Fontepargpadro"/>
    <w:uiPriority w:val="99"/>
    <w:semiHidden/>
    <w:unhideWhenUsed/>
    <w:rsid w:val="00147CBA"/>
  </w:style>
  <w:style w:type="character" w:styleId="Refdecomentrio">
    <w:name w:val="annotation reference"/>
    <w:basedOn w:val="Fontepargpadro"/>
    <w:uiPriority w:val="99"/>
    <w:semiHidden/>
    <w:unhideWhenUsed/>
    <w:rsid w:val="008B2D50"/>
    <w:rPr>
      <w:sz w:val="16"/>
      <w:szCs w:val="16"/>
    </w:rPr>
  </w:style>
  <w:style w:type="paragraph" w:styleId="Textodecomentrio">
    <w:name w:val="annotation text"/>
    <w:basedOn w:val="Normal"/>
    <w:link w:val="TextodecomentrioChar"/>
    <w:uiPriority w:val="99"/>
    <w:unhideWhenUsed/>
    <w:rsid w:val="008B2D50"/>
    <w:rPr>
      <w:sz w:val="20"/>
      <w:szCs w:val="20"/>
    </w:rPr>
  </w:style>
  <w:style w:type="character" w:customStyle="1" w:styleId="TextodecomentrioChar">
    <w:name w:val="Texto de comentário Char"/>
    <w:basedOn w:val="Fontepargpadro"/>
    <w:link w:val="Textodecomentrio"/>
    <w:uiPriority w:val="99"/>
    <w:rsid w:val="008B2D50"/>
    <w:rPr>
      <w:sz w:val="20"/>
      <w:szCs w:val="20"/>
    </w:rPr>
  </w:style>
  <w:style w:type="paragraph" w:styleId="Assuntodocomentrio">
    <w:name w:val="annotation subject"/>
    <w:basedOn w:val="Textodecomentrio"/>
    <w:next w:val="Textodecomentrio"/>
    <w:link w:val="AssuntodocomentrioChar"/>
    <w:uiPriority w:val="99"/>
    <w:semiHidden/>
    <w:unhideWhenUsed/>
    <w:rsid w:val="008B2D50"/>
    <w:rPr>
      <w:b/>
      <w:bCs/>
    </w:rPr>
  </w:style>
  <w:style w:type="character" w:customStyle="1" w:styleId="AssuntodocomentrioChar">
    <w:name w:val="Assunto do comentário Char"/>
    <w:basedOn w:val="TextodecomentrioChar"/>
    <w:link w:val="Assuntodocomentrio"/>
    <w:uiPriority w:val="99"/>
    <w:semiHidden/>
    <w:rsid w:val="008B2D50"/>
    <w:rPr>
      <w:b/>
      <w:bCs/>
      <w:sz w:val="20"/>
      <w:szCs w:val="20"/>
    </w:rPr>
  </w:style>
  <w:style w:type="character" w:customStyle="1" w:styleId="cf01">
    <w:name w:val="cf01"/>
    <w:basedOn w:val="Fontepargpadro"/>
    <w:rsid w:val="00516914"/>
    <w:rPr>
      <w:rFonts w:ascii="Segoe UI" w:hAnsi="Segoe UI" w:cs="Segoe UI" w:hint="default"/>
      <w:sz w:val="18"/>
      <w:szCs w:val="18"/>
    </w:rPr>
  </w:style>
  <w:style w:type="paragraph" w:styleId="Bibliografia">
    <w:name w:val="Bibliography"/>
    <w:basedOn w:val="Normal"/>
    <w:next w:val="Normal"/>
    <w:uiPriority w:val="37"/>
    <w:unhideWhenUsed/>
    <w:rsid w:val="00052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honata.coelho@ioc.fiocruz.br" TargetMode="External"/><Relationship Id="rId13" Type="http://schemas.openxmlformats.org/officeDocument/2006/relationships/hyperlink" Target="https://ww3.icb.usp.br/wp-content/uploads/2023/09/Guia_Anestesia_Analgesia_CEUA_UNIFESP_14_06_2022.pdf?utm_source=chatgpt.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linamerlone@gmail.com" TargetMode="External"/><Relationship Id="rId12" Type="http://schemas.openxmlformats.org/officeDocument/2006/relationships/hyperlink" Target="mailto:leojmc@ioc.fiocruz.br"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laria@fiocruz.br"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g.fabiana@g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belebarbieri@yahoo.com.b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7487</Words>
  <Characters>40436</Characters>
  <Application>Microsoft Office Word</Application>
  <DocSecurity>0</DocSecurity>
  <Lines>336</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2026-05-21T10:05:00Z</dcterms:created>
  <dcterms:modified xsi:type="dcterms:W3CDTF">2026-05-22T18:01:00Z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04654baf-1c63-45fd-bd17-dc22341e0591</vt:lpwstr>
  </property>
</Properties>
</file>