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A9FABF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10E64">
        <w:rPr>
          <w:rFonts w:eastAsia="Times New Roman" w:cstheme="minorHAnsi"/>
          <w:b/>
        </w:rPr>
        <w:t>71594</w:t>
      </w:r>
    </w:p>
    <w:p w14:paraId="2F6924E5" w14:textId="0C7E941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10E64">
        <w:rPr>
          <w:rFonts w:eastAsia="Times New Roman" w:cstheme="minorHAnsi"/>
          <w:b/>
        </w:rPr>
        <w:t>Sri Lakshmi Priya</w:t>
      </w:r>
    </w:p>
    <w:p w14:paraId="6FB9233B" w14:textId="16D9818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10E64" w:rsidRPr="00C10E64">
          <w:rPr>
            <w:rStyle w:val="Hyperlink"/>
            <w:rFonts w:eastAsia="Times New Roman" w:cstheme="minorHAnsi"/>
            <w:b/>
          </w:rPr>
          <w:t>https://review.jove.com/account/file-uploader?src=21836218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EC3390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C10E64">
        <w:rPr>
          <w:rFonts w:eastAsia="Times New Roman" w:cstheme="minorHAnsi"/>
          <w:b/>
          <w:sz w:val="32"/>
          <w:szCs w:val="32"/>
        </w:rPr>
        <w:t xml:space="preserve">: </w:t>
      </w:r>
      <w:r w:rsidR="00C10E64" w:rsidRPr="00C10E64">
        <w:rPr>
          <w:rFonts w:ascii="Calibri" w:eastAsiaTheme="majorEastAsia" w:hAnsi="Calibri" w:cs="Calibri"/>
          <w:b/>
          <w:color w:val="auto"/>
          <w:sz w:val="32"/>
          <w:szCs w:val="32"/>
        </w:rPr>
        <w:t xml:space="preserve">Inducing </w:t>
      </w:r>
      <w:r w:rsidR="00566EC3" w:rsidRPr="00566EC3">
        <w:rPr>
          <w:rFonts w:ascii="Calibri" w:eastAsiaTheme="majorEastAsia" w:hAnsi="Calibri" w:cs="Calibri"/>
          <w:b/>
          <w:color w:val="auto"/>
          <w:sz w:val="32"/>
          <w:szCs w:val="32"/>
        </w:rPr>
        <w:t xml:space="preserve">Daytime Circadian Phase Shifts Using Chemogenetic </w:t>
      </w:r>
      <w:r w:rsidR="00566EC3">
        <w:rPr>
          <w:rFonts w:ascii="Calibri" w:eastAsiaTheme="majorEastAsia" w:hAnsi="Calibri" w:cs="Calibri"/>
          <w:b/>
          <w:color w:val="auto"/>
          <w:sz w:val="32"/>
          <w:szCs w:val="32"/>
        </w:rPr>
        <w:t>a</w:t>
      </w:r>
      <w:r w:rsidR="00566EC3" w:rsidRPr="00566EC3">
        <w:rPr>
          <w:rFonts w:ascii="Calibri" w:eastAsiaTheme="majorEastAsia" w:hAnsi="Calibri" w:cs="Calibri"/>
          <w:b/>
          <w:color w:val="auto"/>
          <w:sz w:val="32"/>
          <w:szCs w:val="32"/>
        </w:rPr>
        <w:t>nd Spectral Approaches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24144B0" w14:textId="4087D66B" w:rsidR="00C10E64" w:rsidRPr="00F34BA1" w:rsidRDefault="00C10E64" w:rsidP="00C10E64">
      <w:pPr>
        <w:jc w:val="both"/>
        <w:rPr>
          <w:rFonts w:ascii="Calibri" w:hAnsi="Calibri" w:cs="Calibri"/>
        </w:rPr>
      </w:pPr>
      <w:r w:rsidRPr="00F34BA1">
        <w:rPr>
          <w:rFonts w:ascii="Calibri" w:hAnsi="Calibri" w:cs="Calibri"/>
        </w:rPr>
        <w:t>Sophie Bass, Michelle Sun, Eve Gold, Hui Wang, Samer Hattar, Ruchi Koma</w:t>
      </w:r>
      <w:r>
        <w:rPr>
          <w:rFonts w:ascii="Calibri" w:hAnsi="Calibri" w:cs="Calibri"/>
        </w:rPr>
        <w:t>l</w:t>
      </w:r>
    </w:p>
    <w:p w14:paraId="3CF4D3B4" w14:textId="77777777" w:rsidR="00C10E64" w:rsidRDefault="00C10E64" w:rsidP="00C10E64">
      <w:pPr>
        <w:jc w:val="both"/>
        <w:rPr>
          <w:rFonts w:ascii="Calibri" w:hAnsi="Calibri" w:cs="Calibri"/>
          <w:vertAlign w:val="superscript"/>
        </w:rPr>
      </w:pPr>
    </w:p>
    <w:p w14:paraId="74A3CDA1" w14:textId="6190EBC6" w:rsidR="00D6314B" w:rsidRPr="00B07A3B" w:rsidRDefault="00C10E64" w:rsidP="00C10E64">
      <w:pPr>
        <w:jc w:val="both"/>
        <w:rPr>
          <w:rFonts w:eastAsia="Times New Roman" w:cstheme="minorHAnsi"/>
          <w:b/>
          <w:sz w:val="28"/>
          <w:szCs w:val="28"/>
        </w:rPr>
      </w:pPr>
      <w:r w:rsidRPr="00F34BA1">
        <w:rPr>
          <w:rFonts w:ascii="Calibri" w:hAnsi="Calibri" w:cs="Calibri"/>
        </w:rPr>
        <w:t>Section on Light and Circadian Rhythms, National Institute of Mental Health (NIMH), National Institutes of Health (NIH)</w:t>
      </w:r>
    </w:p>
    <w:p w14:paraId="4FDD3434" w14:textId="77777777" w:rsidR="004E0C5A" w:rsidRDefault="004E0C5A" w:rsidP="004E0C5A">
      <w:pPr>
        <w:outlineLvl w:val="0"/>
        <w:rPr>
          <w:rFonts w:eastAsia="Times New Roman" w:cstheme="minorHAnsi"/>
          <w:color w:val="000000"/>
        </w:rPr>
      </w:pPr>
    </w:p>
    <w:p w14:paraId="116FF70A" w14:textId="77777777" w:rsidR="009B7447" w:rsidRDefault="009B7447" w:rsidP="004E0C5A">
      <w:pPr>
        <w:outlineLvl w:val="0"/>
        <w:rPr>
          <w:rFonts w:eastAsia="Times New Roman" w:cstheme="minorHAnsi"/>
          <w:color w:val="000000"/>
        </w:rPr>
      </w:pPr>
    </w:p>
    <w:p w14:paraId="30907D01" w14:textId="77777777" w:rsidR="009B7447" w:rsidRDefault="009B7447" w:rsidP="004E0C5A">
      <w:pPr>
        <w:outlineLvl w:val="0"/>
        <w:rPr>
          <w:rFonts w:eastAsia="Times New Roman" w:cstheme="minorHAnsi"/>
          <w:color w:val="000000"/>
        </w:rPr>
      </w:pPr>
    </w:p>
    <w:p w14:paraId="6DB99F5D" w14:textId="77777777" w:rsidR="009B7447" w:rsidRDefault="009B7447" w:rsidP="004E0C5A">
      <w:pPr>
        <w:outlineLvl w:val="0"/>
        <w:rPr>
          <w:rFonts w:eastAsia="Times New Roman" w:cstheme="minorHAnsi"/>
          <w:color w:val="000000"/>
        </w:rPr>
      </w:pPr>
    </w:p>
    <w:p w14:paraId="40C53D37" w14:textId="77777777" w:rsidR="009B7447" w:rsidRPr="00B07A3B" w:rsidRDefault="009B7447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442F66D" w14:textId="77777777" w:rsidR="00C10E64" w:rsidRPr="00B33467" w:rsidRDefault="00C10E64" w:rsidP="00C10E64">
      <w:pPr>
        <w:jc w:val="both"/>
        <w:rPr>
          <w:rFonts w:ascii="Calibri" w:hAnsi="Calibri" w:cs="Calibri"/>
        </w:rPr>
      </w:pPr>
      <w:bookmarkStart w:id="0" w:name="_Hlk25233958"/>
      <w:r w:rsidRPr="00B33467">
        <w:rPr>
          <w:rFonts w:ascii="Calibri" w:hAnsi="Calibri" w:cs="Calibri"/>
        </w:rPr>
        <w:t xml:space="preserve">Ruchi Komal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33467">
        <w:rPr>
          <w:rFonts w:ascii="Calibri" w:hAnsi="Calibri" w:cs="Calibri"/>
        </w:rPr>
        <w:t xml:space="preserve"> ruchi.komal@nih.gov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66BC3B6" w14:textId="77777777" w:rsidR="00C10E64" w:rsidRPr="00B33467" w:rsidRDefault="00C10E64" w:rsidP="00C10E64">
      <w:pPr>
        <w:jc w:val="both"/>
        <w:rPr>
          <w:rFonts w:ascii="Calibri" w:hAnsi="Calibri" w:cs="Calibri"/>
        </w:rPr>
      </w:pPr>
      <w:r w:rsidRPr="00B33467">
        <w:rPr>
          <w:rFonts w:ascii="Calibri" w:hAnsi="Calibri" w:cs="Calibri"/>
        </w:rPr>
        <w:t xml:space="preserve">Sophie Bass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33467">
        <w:rPr>
          <w:rFonts w:ascii="Calibri" w:hAnsi="Calibri" w:cs="Calibri"/>
        </w:rPr>
        <w:t xml:space="preserve"> sophie.bass@nih.gov</w:t>
      </w:r>
    </w:p>
    <w:p w14:paraId="1F4018FA" w14:textId="77777777" w:rsidR="00C10E64" w:rsidRPr="009B7447" w:rsidRDefault="00C10E64" w:rsidP="00C10E64">
      <w:pPr>
        <w:jc w:val="both"/>
        <w:rPr>
          <w:rFonts w:ascii="Calibri" w:hAnsi="Calibri" w:cs="Calibri"/>
          <w:lang w:val="it-CH"/>
        </w:rPr>
      </w:pPr>
      <w:r w:rsidRPr="009B7447">
        <w:rPr>
          <w:rFonts w:ascii="Calibri" w:hAnsi="Calibri" w:cs="Calibri"/>
          <w:lang w:val="it-CH"/>
        </w:rPr>
        <w:t xml:space="preserve">Michelle Sun </w:t>
      </w:r>
      <w:r w:rsidRPr="009B7447">
        <w:rPr>
          <w:rFonts w:ascii="Calibri" w:hAnsi="Calibri" w:cs="Calibri"/>
          <w:lang w:val="it-CH"/>
        </w:rPr>
        <w:tab/>
      </w:r>
      <w:r w:rsidRPr="009B7447">
        <w:rPr>
          <w:rFonts w:ascii="Calibri" w:hAnsi="Calibri" w:cs="Calibri"/>
          <w:lang w:val="it-CH"/>
        </w:rPr>
        <w:tab/>
        <w:t xml:space="preserve"> michelle.sun2@nih.goc </w:t>
      </w:r>
    </w:p>
    <w:p w14:paraId="790AEC09" w14:textId="77777777" w:rsidR="00C10E64" w:rsidRPr="00B33467" w:rsidRDefault="00C10E64" w:rsidP="00C10E64">
      <w:pPr>
        <w:jc w:val="both"/>
        <w:rPr>
          <w:rFonts w:ascii="Calibri" w:hAnsi="Calibri" w:cs="Calibri"/>
        </w:rPr>
      </w:pPr>
      <w:r w:rsidRPr="00B33467">
        <w:rPr>
          <w:rFonts w:ascii="Calibri" w:hAnsi="Calibri" w:cs="Calibri"/>
        </w:rPr>
        <w:t xml:space="preserve">Eve Gold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33467">
        <w:rPr>
          <w:rFonts w:ascii="Calibri" w:hAnsi="Calibri" w:cs="Calibri"/>
        </w:rPr>
        <w:t xml:space="preserve"> eve.gold@nih.gov</w:t>
      </w:r>
    </w:p>
    <w:p w14:paraId="330DFE78" w14:textId="77777777" w:rsidR="00C10E64" w:rsidRPr="00B33467" w:rsidRDefault="00C10E64" w:rsidP="00C10E64">
      <w:pPr>
        <w:jc w:val="both"/>
        <w:rPr>
          <w:rFonts w:ascii="Calibri" w:hAnsi="Calibri" w:cs="Calibri"/>
        </w:rPr>
      </w:pPr>
      <w:r w:rsidRPr="00B33467">
        <w:rPr>
          <w:rFonts w:ascii="Calibri" w:hAnsi="Calibri" w:cs="Calibri"/>
        </w:rPr>
        <w:t xml:space="preserve">Hui Wang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33467">
        <w:rPr>
          <w:rFonts w:ascii="Calibri" w:hAnsi="Calibri" w:cs="Calibri"/>
        </w:rPr>
        <w:t xml:space="preserve"> hui.wang@nih.gov</w:t>
      </w:r>
    </w:p>
    <w:p w14:paraId="3AE81C55" w14:textId="77777777" w:rsidR="00C10E64" w:rsidRDefault="00C10E64" w:rsidP="00C10E64">
      <w:pPr>
        <w:jc w:val="both"/>
        <w:rPr>
          <w:rFonts w:ascii="Calibri" w:hAnsi="Calibri" w:cs="Calibri"/>
        </w:rPr>
      </w:pPr>
      <w:r w:rsidRPr="00B33467">
        <w:rPr>
          <w:rFonts w:ascii="Calibri" w:hAnsi="Calibri" w:cs="Calibri"/>
        </w:rPr>
        <w:t xml:space="preserve">Samer Hattar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33467">
        <w:rPr>
          <w:rFonts w:ascii="Calibri" w:hAnsi="Calibri" w:cs="Calibri"/>
        </w:rPr>
        <w:t xml:space="preserve"> samer.hattar@nih.gov</w:t>
      </w:r>
    </w:p>
    <w:p w14:paraId="7D2DD434" w14:textId="77777777" w:rsidR="00C10E64" w:rsidRPr="009B7447" w:rsidRDefault="00C10E64" w:rsidP="00C10E64">
      <w:pPr>
        <w:jc w:val="both"/>
        <w:rPr>
          <w:rFonts w:ascii="Calibri" w:hAnsi="Calibri" w:cs="Calibri"/>
          <w:lang w:val="it-CH"/>
        </w:rPr>
      </w:pPr>
      <w:r w:rsidRPr="009B7447">
        <w:rPr>
          <w:rFonts w:ascii="Calibri" w:hAnsi="Calibri" w:cs="Calibri"/>
          <w:lang w:val="it-CH"/>
        </w:rPr>
        <w:t xml:space="preserve">Ruchi Komal </w:t>
      </w:r>
      <w:r w:rsidRPr="009B7447">
        <w:rPr>
          <w:rFonts w:ascii="Calibri" w:hAnsi="Calibri" w:cs="Calibri"/>
          <w:lang w:val="it-CH"/>
        </w:rPr>
        <w:tab/>
      </w:r>
      <w:r w:rsidRPr="009B7447">
        <w:rPr>
          <w:rFonts w:ascii="Calibri" w:hAnsi="Calibri" w:cs="Calibri"/>
          <w:lang w:val="it-CH"/>
        </w:rPr>
        <w:tab/>
        <w:t xml:space="preserve"> ruchi.komal@nih.gov</w:t>
      </w:r>
    </w:p>
    <w:p w14:paraId="6F84F159" w14:textId="77777777" w:rsidR="003B5E26" w:rsidRPr="009B7447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9B7447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9B7447" w:rsidRDefault="00C70C90">
      <w:pPr>
        <w:rPr>
          <w:rFonts w:cstheme="minorHAnsi"/>
          <w:b/>
          <w:sz w:val="22"/>
          <w:szCs w:val="22"/>
          <w:lang w:val="it-CH"/>
        </w:rPr>
      </w:pPr>
      <w:r w:rsidRPr="009B7447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9B7447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9B7447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477D05C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B686A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3E472765" w:rsidR="005F1ADF" w:rsidRPr="00365A69" w:rsidRDefault="008B686A" w:rsidP="005F1ADF">
      <w:pPr>
        <w:spacing w:before="60"/>
        <w:ind w:left="720"/>
        <w:rPr>
          <w:rFonts w:eastAsia="Times New Roman" w:cstheme="minorHAnsi"/>
          <w:b/>
          <w:lang w:val="it-CH"/>
        </w:rPr>
      </w:pPr>
      <w:r w:rsidRPr="00365A69">
        <w:rPr>
          <w:rFonts w:eastAsia="Times New Roman" w:cstheme="minorHAnsi"/>
          <w:b/>
          <w:bCs/>
          <w:lang w:val="it-CH"/>
        </w:rPr>
        <w:t>No</w:t>
      </w:r>
      <w:r w:rsidR="005F1ADF" w:rsidRPr="00365A69">
        <w:rPr>
          <w:rFonts w:eastAsia="Times New Roman" w:cstheme="minorHAnsi"/>
          <w:b/>
          <w:lang w:val="it-CH"/>
        </w:rPr>
        <w:t xml:space="preserve">  </w:t>
      </w:r>
    </w:p>
    <w:p w14:paraId="770BBB50" w14:textId="3DDDDCFA" w:rsidR="005F1ADF" w:rsidRPr="009B7447" w:rsidRDefault="00E22CA5" w:rsidP="005F1ADF">
      <w:pPr>
        <w:spacing w:before="60"/>
        <w:ind w:left="720"/>
        <w:rPr>
          <w:rFonts w:eastAsia="Times New Roman" w:cstheme="minorHAnsi"/>
          <w:b/>
          <w:bCs/>
          <w:lang w:val="it-CH"/>
        </w:rPr>
      </w:pPr>
      <w:r w:rsidRPr="009B7447">
        <w:rPr>
          <w:rFonts w:eastAsia="Times New Roman" w:cstheme="minorHAnsi"/>
          <w:b/>
          <w:bCs/>
          <w:lang w:val="it-CH"/>
        </w:rPr>
        <w:t>Zeiss STEMI 508, Nikon Eclipse Ti2</w:t>
      </w:r>
    </w:p>
    <w:p w14:paraId="181DD27E" w14:textId="2E5247E4" w:rsidR="005F1ADF" w:rsidRDefault="007B490D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  <w:lang w:val="en-IN"/>
        </w:rPr>
        <w:t xml:space="preserve">Scope shots: </w:t>
      </w:r>
      <w:r w:rsidR="00E22CA5" w:rsidRPr="00365A69">
        <w:rPr>
          <w:rFonts w:eastAsia="Times New Roman" w:cstheme="minorHAnsi"/>
          <w:b/>
          <w:color w:val="7F7F7F" w:themeColor="text1" w:themeTint="80"/>
          <w:lang w:val="en-IN"/>
        </w:rPr>
        <w:t xml:space="preserve">2.5.2, 2.6.1, 2.6.2, 2.7.1, 2.7.2. </w:t>
      </w:r>
      <w:r w:rsidR="00E22CA5">
        <w:rPr>
          <w:rFonts w:eastAsia="Times New Roman" w:cstheme="minorHAnsi"/>
          <w:b/>
          <w:color w:val="7F7F7F" w:themeColor="text1" w:themeTint="80"/>
        </w:rPr>
        <w:t>2.8.1, 2.9.1, 4.4.1, 4.4.2, 4.4.3.</w:t>
      </w:r>
    </w:p>
    <w:p w14:paraId="4B20EAF0" w14:textId="21E0335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C2B1F">
        <w:rPr>
          <w:rFonts w:eastAsia="Times New Roman" w:cstheme="minorHAnsi"/>
          <w:b/>
          <w:bCs/>
        </w:rPr>
        <w:t>Y</w:t>
      </w:r>
      <w:r w:rsidR="00E22CA5">
        <w:rPr>
          <w:rFonts w:eastAsia="Times New Roman" w:cstheme="minorHAnsi"/>
          <w:b/>
          <w:bCs/>
        </w:rPr>
        <w:t>es</w:t>
      </w:r>
      <w:r w:rsidR="002C2B1F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8D54A1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22CA5">
        <w:rPr>
          <w:rFonts w:eastAsia="Times New Roman" w:cstheme="minorHAnsi"/>
          <w:b/>
          <w:bCs/>
        </w:rPr>
        <w:t>yes</w:t>
      </w:r>
    </w:p>
    <w:p w14:paraId="63770740" w14:textId="70C4F9AE" w:rsidR="005F1ADF" w:rsidRDefault="00E22CA5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Ground floor (two adjacent room) and 2</w:t>
      </w:r>
      <w:r>
        <w:rPr>
          <w:rFonts w:eastAsia="Times New Roman" w:cstheme="minorHAnsi"/>
          <w:vertAlign w:val="superscript"/>
        </w:rPr>
        <w:t xml:space="preserve">nd </w:t>
      </w:r>
      <w:r>
        <w:rPr>
          <w:rFonts w:eastAsia="Times New Roman" w:cstheme="minorHAnsi"/>
        </w:rPr>
        <w:t>floor.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3CB914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E22CA5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B89F0D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87953">
        <w:rPr>
          <w:rFonts w:cstheme="minorHAnsi"/>
          <w:bCs/>
          <w:sz w:val="22"/>
          <w:szCs w:val="22"/>
        </w:rPr>
        <w:t>27</w:t>
      </w:r>
    </w:p>
    <w:p w14:paraId="5AAC9C6C" w14:textId="75FB352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87953">
        <w:rPr>
          <w:rFonts w:cstheme="minorHAnsi"/>
          <w:bCs/>
          <w:sz w:val="22"/>
          <w:szCs w:val="22"/>
        </w:rPr>
        <w:t>5</w:t>
      </w:r>
      <w:r w:rsidR="00F92298">
        <w:rPr>
          <w:rFonts w:cstheme="minorHAnsi"/>
          <w:bCs/>
          <w:sz w:val="22"/>
          <w:szCs w:val="22"/>
        </w:rPr>
        <w:t>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445F82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bookmarkStart w:id="1" w:name="OLE_LINK8"/>
      <w:r w:rsidRPr="00445F82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bookmarkStart w:id="2" w:name="OLE_LINK1"/>
      <w:r w:rsidR="00E4663E" w:rsidRPr="00445F82">
        <w:rPr>
          <w:rFonts w:cstheme="minorHAnsi"/>
          <w:strike/>
          <w:color w:val="000000"/>
        </w:rPr>
        <w:t>Summarize your research focus and the main questions it aims to answer.</w:t>
      </w:r>
      <w:bookmarkEnd w:id="2"/>
    </w:p>
    <w:p w14:paraId="25928288" w14:textId="23FE5879" w:rsidR="007D61A8" w:rsidRPr="00365A69" w:rsidRDefault="00A05DF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00B0F0"/>
        </w:rPr>
      </w:pPr>
      <w:r>
        <w:rPr>
          <w:rStyle w:val="AuthorName"/>
          <w:rFonts w:asciiTheme="minorHAnsi" w:eastAsia="Times" w:hAnsiTheme="minorHAnsi" w:cstheme="minorHAnsi"/>
        </w:rPr>
        <w:t>Sophie Bass</w:t>
      </w:r>
      <w:r w:rsidR="007B490D">
        <w:rPr>
          <w:rStyle w:val="AuthorName"/>
          <w:rFonts w:asciiTheme="minorHAnsi" w:eastAsia="Times" w:hAnsiTheme="minorHAnsi" w:cstheme="minorHAnsi"/>
        </w:rPr>
        <w:t xml:space="preserve"> </w:t>
      </w:r>
      <w:r w:rsidR="00186BF7" w:rsidRPr="007B490D">
        <w:rPr>
          <w:rStyle w:val="AuthorName"/>
          <w:rFonts w:asciiTheme="minorHAnsi" w:eastAsia="Times" w:hAnsiTheme="minorHAnsi" w:cstheme="minorHAnsi"/>
          <w:strike/>
        </w:rPr>
        <w:t>R</w:t>
      </w:r>
      <w:r w:rsidR="00FF5817" w:rsidRPr="007B490D">
        <w:rPr>
          <w:rStyle w:val="AuthorName"/>
          <w:rFonts w:asciiTheme="minorHAnsi" w:eastAsia="Times" w:hAnsiTheme="minorHAnsi" w:cstheme="minorHAnsi"/>
          <w:strike/>
        </w:rPr>
        <w:t>uchi Komal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76F60" w:rsidRPr="009B7447">
        <w:rPr>
          <w:rFonts w:cstheme="minorHAnsi"/>
          <w:color w:val="auto"/>
        </w:rPr>
        <w:t>Our</w:t>
      </w:r>
      <w:r w:rsidR="00186BF7" w:rsidRPr="009B7447">
        <w:rPr>
          <w:rFonts w:cstheme="minorHAnsi"/>
          <w:color w:val="auto"/>
        </w:rPr>
        <w:t xml:space="preserve"> research focuses on how light regulates the circadian system, particularly how retinal signals influence the brain’s master circadian clock, the suprachiasmatic nucleus or SCN. </w:t>
      </w:r>
    </w:p>
    <w:p w14:paraId="1276B330" w14:textId="77777777" w:rsidR="00365A69" w:rsidRDefault="00365A69" w:rsidP="00365A6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  <w:bookmarkStart w:id="3" w:name="OLE_LINK2"/>
    </w:p>
    <w:p w14:paraId="0B0139AD" w14:textId="63805FCB" w:rsidR="007D61A8" w:rsidRPr="00445F82" w:rsidRDefault="007F1168" w:rsidP="007D61A8">
      <w:pPr>
        <w:rPr>
          <w:rFonts w:eastAsia="Times New Roman" w:cstheme="minorHAnsi"/>
          <w:strike/>
        </w:rPr>
      </w:pPr>
      <w:r w:rsidRPr="00445F82">
        <w:rPr>
          <w:strike/>
        </w:rPr>
        <w:t>Describe the research gap or limitation in existing methods and how this protocol addresses them.</w:t>
      </w:r>
    </w:p>
    <w:bookmarkEnd w:id="3"/>
    <w:p w14:paraId="05C1A81C" w14:textId="77777777" w:rsidR="007B490D" w:rsidRPr="007B490D" w:rsidRDefault="007B490D" w:rsidP="007B490D">
      <w:pPr>
        <w:pStyle w:val="ListParagraph"/>
        <w:numPr>
          <w:ilvl w:val="0"/>
          <w:numId w:val="47"/>
        </w:numPr>
        <w:spacing w:before="120" w:after="240"/>
        <w:rPr>
          <w:rStyle w:val="AuthorName"/>
          <w:rFonts w:asciiTheme="minorHAnsi" w:eastAsia="Times" w:hAnsiTheme="minorHAnsi" w:cstheme="minorHAnsi"/>
          <w:vanish/>
        </w:rPr>
      </w:pPr>
    </w:p>
    <w:p w14:paraId="49E59942" w14:textId="77777777" w:rsidR="007B490D" w:rsidRPr="007B490D" w:rsidRDefault="007B490D" w:rsidP="007B490D">
      <w:pPr>
        <w:pStyle w:val="ListParagraph"/>
        <w:numPr>
          <w:ilvl w:val="1"/>
          <w:numId w:val="47"/>
        </w:numPr>
        <w:spacing w:before="120" w:after="240"/>
        <w:rPr>
          <w:rStyle w:val="AuthorName"/>
          <w:rFonts w:asciiTheme="minorHAnsi" w:eastAsia="Times" w:hAnsiTheme="minorHAnsi" w:cstheme="minorHAnsi"/>
          <w:vanish/>
        </w:rPr>
      </w:pPr>
    </w:p>
    <w:p w14:paraId="66185199" w14:textId="715AF7E9" w:rsidR="00A05DF4" w:rsidRPr="007B490D" w:rsidRDefault="00FF5817" w:rsidP="007B490D">
      <w:pPr>
        <w:pStyle w:val="ListParagraph"/>
        <w:numPr>
          <w:ilvl w:val="1"/>
          <w:numId w:val="47"/>
        </w:numPr>
        <w:spacing w:before="120" w:after="240"/>
        <w:rPr>
          <w:rFonts w:eastAsia="Times New Roman" w:cstheme="minorHAnsi"/>
        </w:rPr>
      </w:pPr>
      <w:r w:rsidRPr="00A05DF4">
        <w:rPr>
          <w:rStyle w:val="AuthorName"/>
          <w:rFonts w:asciiTheme="minorHAnsi" w:eastAsia="Times" w:hAnsiTheme="minorHAnsi" w:cstheme="minorHAnsi"/>
        </w:rPr>
        <w:t>Samer Hattar</w:t>
      </w:r>
      <w:r w:rsidR="007D61A8" w:rsidRPr="00A05DF4">
        <w:rPr>
          <w:rFonts w:eastAsia="Times New Roman" w:cstheme="minorHAnsi"/>
          <w:b/>
          <w:bCs/>
          <w:u w:val="single"/>
        </w:rPr>
        <w:t>:</w:t>
      </w:r>
      <w:r w:rsidR="007D61A8" w:rsidRPr="00A05DF4">
        <w:rPr>
          <w:rFonts w:eastAsia="Times New Roman" w:cstheme="minorHAnsi"/>
        </w:rPr>
        <w:t xml:space="preserve"> </w:t>
      </w:r>
      <w:r w:rsidR="00A05DF4" w:rsidRPr="007B490D">
        <w:rPr>
          <w:rFonts w:eastAsia="Times New Roman" w:cstheme="minorHAnsi"/>
        </w:rPr>
        <w:t>Existing methods fai</w:t>
      </w:r>
      <w:r w:rsidR="007B490D">
        <w:rPr>
          <w:rFonts w:eastAsia="Times New Roman" w:cstheme="minorHAnsi"/>
        </w:rPr>
        <w:t>l</w:t>
      </w:r>
      <w:r w:rsidR="00A05DF4" w:rsidRPr="007B490D">
        <w:rPr>
          <w:rFonts w:eastAsia="Times New Roman" w:cstheme="minorHAnsi"/>
        </w:rPr>
        <w:t xml:space="preserve"> to induce daytime circadian phase resetting because light input to the SCN is limited; this protocol uses ipRGC activation and violet light stimulation that overcome this limitation.</w:t>
      </w:r>
    </w:p>
    <w:p w14:paraId="490E6309" w14:textId="4DB6B610" w:rsidR="007D61A8" w:rsidRPr="00445F82" w:rsidRDefault="009B7447" w:rsidP="007B490D">
      <w:pPr>
        <w:spacing w:before="120"/>
        <w:rPr>
          <w:rFonts w:eastAsia="Times New Roman" w:cstheme="minorHAnsi"/>
          <w:color w:val="00B0F0"/>
        </w:rPr>
      </w:pPr>
      <w:r w:rsidRPr="007B490D">
        <w:rPr>
          <w:rFonts w:eastAsia="Times New Roman" w:cstheme="minorHAnsi"/>
          <w:strike/>
        </w:rPr>
        <w:t>Existing methods poorly induce daytime circadian phase resetting because of weak light responsiveness; this protocol uses ipRGC activation and violet light stimulation</w:t>
      </w:r>
      <w:r w:rsidRPr="00445F82">
        <w:rPr>
          <w:rFonts w:eastAsia="Times New Roman" w:cstheme="minorHAnsi"/>
          <w:strike/>
          <w:highlight w:val="green"/>
        </w:rPr>
        <w:t>.</w:t>
      </w:r>
      <w:r w:rsidR="00445F82" w:rsidRPr="00445F82">
        <w:rPr>
          <w:rFonts w:eastAsia="Times New Roman" w:cstheme="minorHAnsi"/>
          <w:strike/>
          <w:highlight w:val="green"/>
        </w:rPr>
        <w:t xml:space="preserve"> </w:t>
      </w:r>
      <w:r w:rsidR="00445F82" w:rsidRPr="00445F82">
        <w:rPr>
          <w:rFonts w:eastAsia="Times New Roman" w:cstheme="minorHAnsi"/>
          <w:highlight w:val="green"/>
        </w:rPr>
        <w:t>NOTE: The author has changed it</w:t>
      </w:r>
      <w:r w:rsidR="00445F82">
        <w:rPr>
          <w:rFonts w:eastAsia="Times New Roman" w:cstheme="minorHAnsi"/>
        </w:rPr>
        <w:t>.</w:t>
      </w:r>
    </w:p>
    <w:p w14:paraId="0EA7A188" w14:textId="25E89D6A" w:rsidR="00365A69" w:rsidRPr="00A05DF4" w:rsidRDefault="00365A69" w:rsidP="00A05DF4">
      <w:pPr>
        <w:pStyle w:val="ListParagraph"/>
        <w:numPr>
          <w:ilvl w:val="2"/>
          <w:numId w:val="47"/>
        </w:numPr>
        <w:spacing w:before="120" w:after="240"/>
        <w:contextualSpacing w:val="0"/>
        <w:rPr>
          <w:rFonts w:eastAsia="Times New Roman" w:cstheme="minorHAnsi"/>
          <w:i/>
          <w:iCs/>
          <w:color w:val="0000FF"/>
        </w:rPr>
      </w:pPr>
      <w:r w:rsidRPr="00A05DF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05DF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BD5F1F" w:rsidRPr="00A05DF4">
        <w:rPr>
          <w:rStyle w:val="AuthorName"/>
          <w:rFonts w:eastAsia="Times"/>
          <w:b w:val="0"/>
          <w:bCs/>
          <w:u w:val="none"/>
        </w:rPr>
        <w:t xml:space="preserve"> </w:t>
      </w:r>
      <w:r w:rsidR="00BD5F1F" w:rsidRPr="00A05DF4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B-roll: 5.3.2</w:t>
      </w:r>
    </w:p>
    <w:p w14:paraId="5B4968C1" w14:textId="154D02F3" w:rsidR="00D75084" w:rsidRPr="00445F82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bookmarkStart w:id="4" w:name="OLE_LINK3"/>
      <w:r w:rsidRPr="00445F82">
        <w:rPr>
          <w:strike/>
        </w:rPr>
        <w:t>Describe the research contexts or systems in which this protocol can be applied.</w:t>
      </w:r>
    </w:p>
    <w:bookmarkEnd w:id="4"/>
    <w:p w14:paraId="4BA4BEFE" w14:textId="50617A81" w:rsidR="00D75084" w:rsidRPr="00365A69" w:rsidRDefault="00FF5817" w:rsidP="00A05DF4">
      <w:pPr>
        <w:pStyle w:val="ListParagraph"/>
        <w:numPr>
          <w:ilvl w:val="1"/>
          <w:numId w:val="47"/>
        </w:numPr>
        <w:spacing w:before="120" w:after="240"/>
        <w:contextualSpacing w:val="0"/>
        <w:rPr>
          <w:rFonts w:eastAsia="Times New Roman" w:cstheme="minorHAnsi"/>
          <w:color w:val="00B0F0"/>
        </w:rPr>
      </w:pPr>
      <w:r>
        <w:rPr>
          <w:rStyle w:val="AuthorName"/>
          <w:rFonts w:asciiTheme="minorHAnsi" w:eastAsia="Times" w:hAnsiTheme="minorHAnsi" w:cstheme="minorHAnsi"/>
        </w:rPr>
        <w:t>Samer Hattar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86BF7" w:rsidRPr="00C158D4">
        <w:rPr>
          <w:rFonts w:cstheme="minorHAnsi"/>
          <w:color w:val="auto"/>
        </w:rPr>
        <w:t>This protocol can be applied broadly in circadian and neuroscience research to study mechanisms of light entrainment and circadian plasticity</w:t>
      </w:r>
      <w:r w:rsidR="00186BF7" w:rsidRPr="00186BF7">
        <w:rPr>
          <w:rFonts w:cstheme="minorHAnsi"/>
          <w:color w:val="00B0F0"/>
        </w:rPr>
        <w:t xml:space="preserve">. </w:t>
      </w:r>
    </w:p>
    <w:p w14:paraId="4F1D84CE" w14:textId="77777777" w:rsidR="00365A69" w:rsidRDefault="00365A69" w:rsidP="00A05DF4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445F82" w:rsidRDefault="00441918" w:rsidP="00D75084">
      <w:pPr>
        <w:spacing w:before="120"/>
        <w:rPr>
          <w:rFonts w:eastAsia="Times New Roman" w:cstheme="minorHAnsi"/>
          <w:strike/>
        </w:rPr>
      </w:pPr>
      <w:bookmarkStart w:id="5" w:name="OLE_LINK4"/>
      <w:r w:rsidRPr="00445F82">
        <w:rPr>
          <w:strike/>
        </w:rPr>
        <w:t>What does this protocol allow researchers to study or measure?</w:t>
      </w:r>
    </w:p>
    <w:bookmarkEnd w:id="5"/>
    <w:p w14:paraId="074ECE87" w14:textId="1852AE1C" w:rsidR="00D75084" w:rsidRDefault="00FF5817" w:rsidP="00A05DF4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Ruchi Komal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9B7447" w:rsidRPr="009B7447">
        <w:rPr>
          <w:rFonts w:eastAsia="Times New Roman" w:cstheme="minorHAnsi"/>
        </w:rPr>
        <w:t>This protocol enables reliable induction and measurement of circadian phase shifts during subjective day, facilitating investigation of photic entrainment, SCN responsiveness, and circadian plasticity.</w:t>
      </w:r>
    </w:p>
    <w:p w14:paraId="6AEA788E" w14:textId="77777777" w:rsidR="00365A69" w:rsidRDefault="00365A69" w:rsidP="00A05DF4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01FCA0F" w14:textId="77777777" w:rsidR="00365A69" w:rsidRDefault="00365A69" w:rsidP="00365A69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18C04A67" w14:textId="08442215" w:rsidR="007D61A8" w:rsidRPr="00445F82" w:rsidRDefault="000C36D5" w:rsidP="007D61A8">
      <w:pPr>
        <w:rPr>
          <w:rFonts w:eastAsia="Times New Roman" w:cstheme="minorHAnsi"/>
          <w:strike/>
          <w:sz w:val="28"/>
          <w:szCs w:val="28"/>
        </w:rPr>
      </w:pPr>
      <w:bookmarkStart w:id="6" w:name="OLE_LINK7"/>
      <w:r w:rsidRPr="00445F82">
        <w:rPr>
          <w:strike/>
        </w:rPr>
        <w:t>How can future studies build on this work? Describe the questions or research directions that can be investigated next.</w:t>
      </w:r>
    </w:p>
    <w:bookmarkEnd w:id="6"/>
    <w:p w14:paraId="23F311A2" w14:textId="33148C6B" w:rsidR="00333FA4" w:rsidRPr="00365A69" w:rsidRDefault="00FF5817" w:rsidP="00A05DF4">
      <w:pPr>
        <w:pStyle w:val="ListParagraph"/>
        <w:numPr>
          <w:ilvl w:val="1"/>
          <w:numId w:val="47"/>
        </w:numPr>
        <w:spacing w:before="120"/>
        <w:rPr>
          <w:rFonts w:eastAsia="Times New Roman" w:cstheme="minorHAnsi"/>
          <w:color w:val="auto"/>
        </w:rPr>
      </w:pPr>
      <w:r w:rsidRPr="00365A69">
        <w:rPr>
          <w:rStyle w:val="AuthorName"/>
          <w:rFonts w:asciiTheme="minorHAnsi" w:eastAsia="Times" w:hAnsiTheme="minorHAnsi" w:cstheme="minorHAnsi"/>
        </w:rPr>
        <w:t>Samer Hattar</w:t>
      </w:r>
      <w:r w:rsidR="00333FA4" w:rsidRPr="00365A69">
        <w:rPr>
          <w:rFonts w:eastAsia="Times New Roman" w:cstheme="minorHAnsi"/>
          <w:b/>
          <w:bCs/>
          <w:u w:val="single"/>
        </w:rPr>
        <w:t>:</w:t>
      </w:r>
      <w:r w:rsidR="00333FA4" w:rsidRPr="00365A69">
        <w:rPr>
          <w:rFonts w:eastAsia="Times New Roman" w:cstheme="minorHAnsi"/>
        </w:rPr>
        <w:t xml:space="preserve"> </w:t>
      </w:r>
      <w:r w:rsidRPr="00365A69">
        <w:rPr>
          <w:rFonts w:cstheme="minorHAnsi"/>
          <w:color w:val="auto"/>
        </w:rPr>
        <w:t>Future studies can build on this work by exploring whether wavelength-specific daytime light stimulation can be adapted for use in humans.</w:t>
      </w:r>
      <w:r w:rsidR="00F703E0" w:rsidRPr="00365A69">
        <w:rPr>
          <w:rFonts w:cstheme="minorHAnsi"/>
          <w:color w:val="auto"/>
        </w:rPr>
        <w:t xml:space="preserve"> </w:t>
      </w:r>
    </w:p>
    <w:p w14:paraId="582604BA" w14:textId="77777777" w:rsidR="00365A69" w:rsidRDefault="00365A69" w:rsidP="00A05DF4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5904503" w14:textId="77777777" w:rsidR="00365A69" w:rsidRDefault="00365A69" w:rsidP="00365A69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71FE92F7" w14:textId="77777777" w:rsidR="00365A69" w:rsidRPr="00FF5817" w:rsidRDefault="00365A69" w:rsidP="00365A69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00B0F0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bookmarkEnd w:id="1"/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7B87F23F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31196B08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289B8B9B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3E245324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5A3D62EE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7C0B2D04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29A40F3F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23533433" w14:textId="77777777" w:rsidR="00445F82" w:rsidRDefault="00445F82" w:rsidP="00AF3977">
      <w:pPr>
        <w:spacing w:before="120"/>
        <w:rPr>
          <w:rFonts w:cstheme="minorHAnsi"/>
          <w:b/>
          <w:i/>
          <w:color w:val="0000FF"/>
        </w:rPr>
      </w:pPr>
    </w:p>
    <w:p w14:paraId="1A66EC52" w14:textId="77777777" w:rsidR="00445F82" w:rsidRDefault="00445F82" w:rsidP="00AF3977">
      <w:pPr>
        <w:spacing w:before="120"/>
        <w:rPr>
          <w:rFonts w:cstheme="minorHAnsi"/>
          <w:b/>
          <w:i/>
          <w:color w:val="0000FF"/>
        </w:rPr>
      </w:pPr>
    </w:p>
    <w:p w14:paraId="76B8355C" w14:textId="77777777" w:rsidR="00445F82" w:rsidRDefault="00445F82" w:rsidP="00AF3977">
      <w:pPr>
        <w:spacing w:before="120"/>
        <w:rPr>
          <w:rFonts w:cstheme="minorHAnsi"/>
          <w:b/>
          <w:i/>
          <w:color w:val="0000FF"/>
        </w:rPr>
      </w:pPr>
    </w:p>
    <w:p w14:paraId="2CF73F34" w14:textId="77777777" w:rsidR="00445F82" w:rsidRDefault="00445F82" w:rsidP="00AF3977">
      <w:pPr>
        <w:spacing w:before="120"/>
        <w:rPr>
          <w:rFonts w:cstheme="minorHAnsi"/>
          <w:b/>
          <w:i/>
          <w:color w:val="0000FF"/>
        </w:rPr>
      </w:pPr>
    </w:p>
    <w:p w14:paraId="5822DF72" w14:textId="77777777" w:rsidR="00445F82" w:rsidRDefault="00445F82" w:rsidP="00AF3977">
      <w:pPr>
        <w:spacing w:before="120"/>
        <w:rPr>
          <w:rFonts w:cstheme="minorHAnsi"/>
          <w:b/>
          <w:i/>
          <w:color w:val="0000FF"/>
        </w:rPr>
      </w:pPr>
    </w:p>
    <w:p w14:paraId="39211D09" w14:textId="77777777" w:rsidR="00445F82" w:rsidRDefault="00445F82" w:rsidP="00AF3977">
      <w:pPr>
        <w:spacing w:before="120"/>
        <w:rPr>
          <w:rFonts w:cstheme="minorHAnsi"/>
          <w:b/>
          <w:i/>
          <w:color w:val="0000FF"/>
        </w:rPr>
      </w:pPr>
    </w:p>
    <w:p w14:paraId="7BCCA8FC" w14:textId="77777777" w:rsidR="00445F82" w:rsidRDefault="00445F82" w:rsidP="00AF3977">
      <w:pPr>
        <w:spacing w:before="120"/>
        <w:rPr>
          <w:rFonts w:cstheme="minorHAnsi"/>
          <w:b/>
          <w:i/>
          <w:color w:val="0000FF"/>
        </w:rPr>
      </w:pPr>
    </w:p>
    <w:p w14:paraId="2AF6630C" w14:textId="77777777" w:rsidR="00445F82" w:rsidRDefault="00445F82" w:rsidP="00AF3977">
      <w:pPr>
        <w:spacing w:before="120"/>
        <w:rPr>
          <w:rFonts w:cstheme="minorHAnsi"/>
          <w:b/>
          <w:i/>
          <w:color w:val="0000FF"/>
        </w:rPr>
      </w:pPr>
    </w:p>
    <w:p w14:paraId="1699389F" w14:textId="77777777" w:rsidR="00445F82" w:rsidRDefault="00445F82" w:rsidP="00AF3977">
      <w:pPr>
        <w:spacing w:before="120"/>
        <w:rPr>
          <w:rFonts w:cstheme="minorHAnsi"/>
          <w:b/>
          <w:i/>
          <w:color w:val="0000FF"/>
        </w:rPr>
      </w:pPr>
    </w:p>
    <w:p w14:paraId="0BF80B92" w14:textId="77777777" w:rsidR="00445F82" w:rsidRDefault="00445F82" w:rsidP="00AF3977">
      <w:pPr>
        <w:spacing w:before="120"/>
        <w:rPr>
          <w:rFonts w:cstheme="minorHAnsi"/>
          <w:b/>
          <w:i/>
          <w:color w:val="0000FF"/>
        </w:rPr>
      </w:pPr>
    </w:p>
    <w:p w14:paraId="7F12189D" w14:textId="77777777" w:rsidR="000B63F2" w:rsidRDefault="000B63F2" w:rsidP="00AF3977">
      <w:pPr>
        <w:spacing w:before="120"/>
        <w:rPr>
          <w:rFonts w:cstheme="minorHAnsi"/>
          <w:b/>
          <w:i/>
          <w:color w:val="0000FF"/>
        </w:rPr>
      </w:pPr>
    </w:p>
    <w:p w14:paraId="1F36B727" w14:textId="77777777" w:rsidR="000B63F2" w:rsidRDefault="000B63F2" w:rsidP="00AF3977">
      <w:pPr>
        <w:spacing w:before="120"/>
        <w:rPr>
          <w:rFonts w:cstheme="minorHAnsi"/>
          <w:b/>
          <w:i/>
          <w:color w:val="0000FF"/>
        </w:rPr>
      </w:pPr>
    </w:p>
    <w:p w14:paraId="4CD9C73A" w14:textId="77777777" w:rsidR="00445F82" w:rsidRDefault="00445F82" w:rsidP="0070570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E33DAE6" w14:textId="50544B4E" w:rsidR="00705709" w:rsidRPr="0062081E" w:rsidRDefault="00705709" w:rsidP="00705709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6615130" w14:textId="77777777" w:rsidR="00705709" w:rsidRPr="0062081E" w:rsidRDefault="00705709" w:rsidP="0070570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E74A204" w14:textId="77777777" w:rsidR="00705709" w:rsidRPr="0062081E" w:rsidRDefault="00705709" w:rsidP="00705709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B78256F" w14:textId="77777777" w:rsidR="00705709" w:rsidRPr="0062081E" w:rsidRDefault="00705709" w:rsidP="0070570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B40CCB8" w14:textId="77777777" w:rsidR="00705709" w:rsidRPr="0062081E" w:rsidRDefault="00705709" w:rsidP="0070570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FFA8DEE" w14:textId="77777777" w:rsidR="00705709" w:rsidRPr="0062081E" w:rsidRDefault="00705709" w:rsidP="0070570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A23AA32" w14:textId="77777777" w:rsidR="00705709" w:rsidRPr="0062081E" w:rsidRDefault="00705709" w:rsidP="0070570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54505A0" w14:textId="77777777" w:rsidR="00705709" w:rsidRDefault="00705709" w:rsidP="00705709">
      <w:pPr>
        <w:spacing w:before="120"/>
        <w:rPr>
          <w:rFonts w:ascii="Calibri" w:hAnsi="Calibri" w:cs="Calibri"/>
          <w:lang w:val="en-IN"/>
        </w:rPr>
      </w:pPr>
    </w:p>
    <w:p w14:paraId="4E373266" w14:textId="77777777" w:rsidR="00705709" w:rsidRPr="0062081E" w:rsidRDefault="00705709" w:rsidP="00705709">
      <w:pPr>
        <w:spacing w:before="120"/>
        <w:rPr>
          <w:rFonts w:ascii="Calibri" w:hAnsi="Calibri" w:cs="Calibri"/>
          <w:lang w:val="en-IN"/>
        </w:rPr>
      </w:pPr>
    </w:p>
    <w:p w14:paraId="36954E78" w14:textId="77777777" w:rsidR="00705709" w:rsidRPr="00445F82" w:rsidRDefault="00705709" w:rsidP="00705709">
      <w:pPr>
        <w:spacing w:before="120"/>
        <w:rPr>
          <w:rFonts w:ascii="Calibri" w:eastAsia="Times New Roman" w:hAnsi="Calibri" w:cs="Calibri"/>
          <w:strike/>
          <w:lang w:val="en-IN"/>
        </w:rPr>
      </w:pPr>
      <w:r w:rsidRPr="00445F82">
        <w:rPr>
          <w:rFonts w:ascii="Calibri" w:hAnsi="Calibri" w:cs="Calibri"/>
          <w:strike/>
          <w:color w:val="000000"/>
          <w:shd w:val="clear" w:color="auto" w:fill="FFFFFF"/>
        </w:rPr>
        <w:t>What problem in your field of research does your JoVE article address?</w:t>
      </w:r>
    </w:p>
    <w:p w14:paraId="18F01C26" w14:textId="36172A57" w:rsidR="00705709" w:rsidRPr="00705709" w:rsidRDefault="00705709" w:rsidP="00A05DF4">
      <w:pPr>
        <w:pStyle w:val="ListParagraph"/>
        <w:numPr>
          <w:ilvl w:val="1"/>
          <w:numId w:val="47"/>
        </w:numPr>
        <w:spacing w:before="120"/>
        <w:contextualSpacing w:val="0"/>
        <w:rPr>
          <w:rFonts w:ascii="Calibri" w:eastAsia="Times New Roman" w:hAnsi="Calibri" w:cs="Calibri"/>
        </w:rPr>
      </w:pPr>
      <w:r w:rsidRPr="00705709">
        <w:rPr>
          <w:rFonts w:ascii="Calibri" w:eastAsia="Times New Roman" w:hAnsi="Calibri" w:cs="Calibri"/>
          <w:b/>
          <w:bCs/>
          <w:u w:val="single"/>
        </w:rPr>
        <w:t>Samer Hattar, Principal Investigator, SLCR</w:t>
      </w:r>
      <w:r w:rsidRPr="00705709">
        <w:rPr>
          <w:rFonts w:ascii="Calibri" w:hAnsi="Calibri" w:cs="Calibri"/>
          <w:u w:val="single"/>
        </w:rPr>
        <w:t>: (</w:t>
      </w:r>
      <w:r w:rsidRPr="0062081E">
        <w:rPr>
          <w:rFonts w:ascii="Calibri" w:hAnsi="Calibri" w:cs="Calibri"/>
        </w:rPr>
        <w:t>authors will present their testimonial statements live)</w:t>
      </w:r>
    </w:p>
    <w:p w14:paraId="63759CE6" w14:textId="77777777" w:rsidR="00705709" w:rsidRDefault="00705709" w:rsidP="00A05DF4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68E5DDA" w14:textId="77777777" w:rsidR="00705709" w:rsidRPr="00445F82" w:rsidRDefault="00705709" w:rsidP="00705709">
      <w:pPr>
        <w:spacing w:before="120"/>
        <w:rPr>
          <w:rFonts w:ascii="Calibri" w:eastAsia="Times New Roman" w:hAnsi="Calibri" w:cs="Calibri"/>
          <w:strike/>
          <w:lang w:val="en-IN"/>
        </w:rPr>
      </w:pPr>
      <w:r w:rsidRPr="00445F82">
        <w:rPr>
          <w:rFonts w:ascii="Calibri" w:eastAsia="Times New Roman" w:hAnsi="Calibri" w:cs="Calibri"/>
          <w:strike/>
          <w:lang w:val="en-IN"/>
        </w:rPr>
        <w:t>How does the video format of your article help you to share your work with the broader scientific community?</w:t>
      </w:r>
    </w:p>
    <w:p w14:paraId="2EB35694" w14:textId="25746D66" w:rsidR="00705709" w:rsidRPr="00705709" w:rsidRDefault="00705709" w:rsidP="00A05DF4">
      <w:pPr>
        <w:pStyle w:val="ListParagraph"/>
        <w:numPr>
          <w:ilvl w:val="1"/>
          <w:numId w:val="47"/>
        </w:numPr>
        <w:spacing w:before="120"/>
        <w:contextualSpacing w:val="0"/>
        <w:rPr>
          <w:rFonts w:ascii="Calibri" w:eastAsia="Times New Roman" w:hAnsi="Calibri" w:cs="Calibri"/>
        </w:rPr>
      </w:pPr>
      <w:r w:rsidRPr="00705709">
        <w:rPr>
          <w:rFonts w:eastAsia="Times New Roman" w:cstheme="minorHAnsi"/>
          <w:b/>
          <w:bCs/>
          <w:color w:val="auto"/>
          <w:u w:val="single"/>
        </w:rPr>
        <w:t>Ruchi Komal, Research Fellow</w:t>
      </w:r>
      <w:r w:rsidRPr="00705709">
        <w:rPr>
          <w:rFonts w:ascii="Calibri" w:eastAsia="Times New Roman" w:hAnsi="Calibri" w:cs="Calibri"/>
          <w:b/>
          <w:bCs/>
          <w:color w:val="auto"/>
          <w:u w:val="single"/>
        </w:rPr>
        <w:t xml:space="preserve">, </w:t>
      </w:r>
      <w:r w:rsidRPr="00705709">
        <w:rPr>
          <w:rFonts w:eastAsia="Times New Roman" w:cstheme="minorHAnsi"/>
          <w:b/>
          <w:bCs/>
          <w:color w:val="auto"/>
          <w:u w:val="single"/>
        </w:rPr>
        <w:t>NIMH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31C49E4" w14:textId="77777777" w:rsidR="00705709" w:rsidRDefault="00705709" w:rsidP="00A05DF4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FF89C7B" w14:textId="77777777" w:rsidR="00705709" w:rsidRPr="0062081E" w:rsidRDefault="00705709" w:rsidP="0070570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10D3233" w14:textId="77777777" w:rsidR="00705709" w:rsidRPr="0062081E" w:rsidRDefault="00705709" w:rsidP="0070570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24B9E79" w14:textId="77777777" w:rsidR="00705709" w:rsidRPr="0062081E" w:rsidRDefault="00705709" w:rsidP="00705709">
      <w:pPr>
        <w:rPr>
          <w:rFonts w:ascii="Calibri" w:hAnsi="Calibri" w:cs="Calibri"/>
        </w:rPr>
      </w:pPr>
    </w:p>
    <w:p w14:paraId="1C83FAA9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63C5E10F" w14:textId="77777777" w:rsidR="00705709" w:rsidRDefault="0070570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5E1B98E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D37F8CA" w14:textId="4094E694" w:rsidR="007B490D" w:rsidRDefault="00FF25E5" w:rsidP="00365A69">
      <w:pPr>
        <w:pStyle w:val="ListParagraph"/>
        <w:spacing w:before="120" w:after="240"/>
        <w:ind w:left="360"/>
        <w:contextualSpacing w:val="0"/>
        <w:rPr>
          <w:rFonts w:ascii="Calibri" w:hAnsi="Calibri" w:cs="Calibr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</w:t>
      </w:r>
      <w:r w:rsidR="007B490D" w:rsidRPr="00710EA3">
        <w:rPr>
          <w:rFonts w:eastAsia="Times New Roman" w:cstheme="minorHAnsi"/>
        </w:rPr>
        <w:t xml:space="preserve">by the Institutional Animal Care and Use Committee (IACUC) </w:t>
      </w:r>
      <w:r w:rsidRPr="00710EA3">
        <w:rPr>
          <w:rFonts w:eastAsia="Times New Roman" w:cstheme="minorHAnsi"/>
        </w:rPr>
        <w:t xml:space="preserve">at </w:t>
      </w:r>
      <w:r w:rsidR="00365A69">
        <w:rPr>
          <w:rFonts w:eastAsia="Times New Roman" w:cstheme="minorHAnsi"/>
        </w:rPr>
        <w:t xml:space="preserve">the </w:t>
      </w:r>
      <w:r w:rsidR="00365A69" w:rsidRPr="00F34BA1">
        <w:rPr>
          <w:rFonts w:ascii="Calibri" w:hAnsi="Calibri" w:cs="Calibri"/>
        </w:rPr>
        <w:t>National Institute of Mental Health, National Institutes of Health</w:t>
      </w:r>
    </w:p>
    <w:p w14:paraId="08FB6FAB" w14:textId="09780A83" w:rsidR="00FF25E5" w:rsidRPr="00365A69" w:rsidRDefault="00FF25E5" w:rsidP="00365A69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56090CD5" w14:textId="77777777" w:rsidR="00F509B6" w:rsidRDefault="00F509B6" w:rsidP="00DC2504">
      <w:pPr>
        <w:rPr>
          <w:rFonts w:cstheme="minorHAnsi"/>
          <w:i/>
          <w:iCs/>
          <w:color w:val="0000FF"/>
          <w:lang w:val="en-IN"/>
        </w:rPr>
      </w:pPr>
    </w:p>
    <w:p w14:paraId="51E1D08C" w14:textId="0172BED8" w:rsidR="00F509B6" w:rsidRPr="00F509B6" w:rsidRDefault="00F509B6" w:rsidP="00F509B6">
      <w:pPr>
        <w:rPr>
          <w:rFonts w:cstheme="minorHAnsi"/>
          <w:color w:val="0000FF"/>
          <w:lang w:val="en-IN"/>
        </w:rPr>
      </w:pPr>
      <w:r w:rsidRPr="00F509B6">
        <w:rPr>
          <w:rFonts w:cstheme="minorHAnsi"/>
          <w:color w:val="auto"/>
          <w:highlight w:val="cyan"/>
        </w:rPr>
        <w:t>NOTE: SCREEN timestamps for protocol were added at the postshoot stage. Please contact the postshoot note integrator (</w:t>
      </w:r>
      <w:r w:rsidR="002C2B1F">
        <w:rPr>
          <w:rFonts w:cstheme="minorHAnsi"/>
          <w:color w:val="auto"/>
          <w:highlight w:val="cyan"/>
        </w:rPr>
        <w:t>Sri Lakshmi priya</w:t>
      </w:r>
      <w:r w:rsidRPr="00F509B6">
        <w:rPr>
          <w:rFonts w:cstheme="minorHAnsi"/>
          <w:color w:val="auto"/>
          <w:highlight w:val="cyan"/>
        </w:rPr>
        <w:t>) for queries regarding lab media.</w:t>
      </w:r>
      <w:r w:rsidRPr="00F509B6">
        <w:rPr>
          <w:rFonts w:cstheme="minorHAnsi"/>
          <w:color w:val="auto"/>
        </w:rPr>
        <w:t xml:space="preserve"> </w:t>
      </w:r>
    </w:p>
    <w:p w14:paraId="4DC3FC11" w14:textId="77777777" w:rsidR="00F509B6" w:rsidRPr="008E4564" w:rsidRDefault="00F509B6" w:rsidP="00DC2504">
      <w:pPr>
        <w:rPr>
          <w:rFonts w:cstheme="minorHAnsi"/>
          <w:i/>
          <w:iCs/>
          <w:color w:val="0000FF"/>
          <w:lang w:val="en-IN"/>
        </w:rPr>
      </w:pPr>
    </w:p>
    <w:p w14:paraId="17BC89CF" w14:textId="5F5BF693" w:rsidR="00BA0F6A" w:rsidRPr="00BA0F6A" w:rsidRDefault="00BA0F6A" w:rsidP="00A05DF4">
      <w:pPr>
        <w:pStyle w:val="ListParagraph"/>
        <w:numPr>
          <w:ilvl w:val="0"/>
          <w:numId w:val="47"/>
        </w:numPr>
        <w:spacing w:before="120"/>
        <w:contextualSpacing w:val="0"/>
        <w:rPr>
          <w:rFonts w:cstheme="minorHAnsi"/>
          <w:b/>
          <w:bCs/>
        </w:rPr>
      </w:pPr>
      <w:r w:rsidRPr="00BA0F6A">
        <w:rPr>
          <w:rFonts w:ascii="Calibri" w:hAnsi="Calibri" w:cs="Calibri"/>
          <w:b/>
          <w:bCs/>
        </w:rPr>
        <w:t xml:space="preserve">Intravitreal </w:t>
      </w:r>
      <w:r w:rsidR="00705709">
        <w:rPr>
          <w:rFonts w:ascii="Calibri" w:hAnsi="Calibri" w:cs="Calibri"/>
          <w:b/>
          <w:bCs/>
        </w:rPr>
        <w:t>I</w:t>
      </w:r>
      <w:r w:rsidRPr="00BA0F6A">
        <w:rPr>
          <w:rFonts w:ascii="Calibri" w:hAnsi="Calibri" w:cs="Calibri"/>
          <w:b/>
          <w:bCs/>
        </w:rPr>
        <w:t xml:space="preserve">njection of </w:t>
      </w:r>
      <w:r w:rsidR="00705709">
        <w:rPr>
          <w:rFonts w:ascii="Calibri" w:hAnsi="Calibri" w:cs="Calibri"/>
          <w:b/>
          <w:bCs/>
        </w:rPr>
        <w:t>A</w:t>
      </w:r>
      <w:r w:rsidRPr="00BA0F6A">
        <w:rPr>
          <w:rFonts w:ascii="Calibri" w:hAnsi="Calibri" w:cs="Calibri"/>
          <w:b/>
          <w:bCs/>
        </w:rPr>
        <w:t>deno-</w:t>
      </w:r>
      <w:r w:rsidR="00705709">
        <w:rPr>
          <w:rFonts w:ascii="Calibri" w:hAnsi="Calibri" w:cs="Calibri"/>
          <w:b/>
          <w:bCs/>
        </w:rPr>
        <w:t>A</w:t>
      </w:r>
      <w:r w:rsidRPr="00BA0F6A">
        <w:rPr>
          <w:rFonts w:ascii="Calibri" w:hAnsi="Calibri" w:cs="Calibri"/>
          <w:b/>
          <w:bCs/>
        </w:rPr>
        <w:t xml:space="preserve">ssociated </w:t>
      </w:r>
      <w:r w:rsidR="00705709">
        <w:rPr>
          <w:rFonts w:ascii="Calibri" w:hAnsi="Calibri" w:cs="Calibri"/>
          <w:b/>
          <w:bCs/>
        </w:rPr>
        <w:t>V</w:t>
      </w:r>
      <w:r w:rsidRPr="00BA0F6A">
        <w:rPr>
          <w:rFonts w:ascii="Calibri" w:hAnsi="Calibri" w:cs="Calibri"/>
          <w:b/>
          <w:bCs/>
        </w:rPr>
        <w:t>irus in Opn4</w:t>
      </w:r>
      <w:r w:rsidRPr="00BA0F6A">
        <w:rPr>
          <w:rFonts w:ascii="Calibri" w:hAnsi="Calibri" w:cs="Calibri"/>
          <w:b/>
          <w:bCs/>
          <w:vertAlign w:val="superscript"/>
        </w:rPr>
        <w:t xml:space="preserve">Cre/+ </w:t>
      </w:r>
      <w:r w:rsidR="00705709">
        <w:rPr>
          <w:rFonts w:ascii="Calibri" w:hAnsi="Calibri" w:cs="Calibri"/>
          <w:b/>
          <w:bCs/>
        </w:rPr>
        <w:t>M</w:t>
      </w:r>
      <w:r w:rsidRPr="00BA0F6A">
        <w:rPr>
          <w:rFonts w:ascii="Calibri" w:hAnsi="Calibri" w:cs="Calibri"/>
          <w:b/>
          <w:bCs/>
        </w:rPr>
        <w:t>ice</w:t>
      </w:r>
    </w:p>
    <w:p w14:paraId="6FE16670" w14:textId="1D42C52A" w:rsidR="00985FE6" w:rsidRPr="00F703E0" w:rsidRDefault="00D7547B" w:rsidP="00F703E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F5817">
        <w:rPr>
          <w:rFonts w:cstheme="minorHAnsi"/>
        </w:rPr>
        <w:t>Hui Wang</w:t>
      </w:r>
      <w:r w:rsidR="00FF25E5">
        <w:rPr>
          <w:rFonts w:cstheme="minorHAnsi"/>
        </w:rPr>
        <w:t xml:space="preserve"> </w:t>
      </w:r>
    </w:p>
    <w:p w14:paraId="548D2E35" w14:textId="14BCDCBC" w:rsidR="00EB51C8" w:rsidRPr="00887953" w:rsidRDefault="00EA09F0" w:rsidP="00A05DF4">
      <w:pPr>
        <w:pStyle w:val="ListParagraph"/>
        <w:numPr>
          <w:ilvl w:val="1"/>
          <w:numId w:val="47"/>
        </w:numPr>
        <w:spacing w:before="120"/>
        <w:contextualSpacing w:val="0"/>
        <w:rPr>
          <w:rFonts w:cstheme="minorHAnsi"/>
          <w:color w:val="7030A0"/>
        </w:rPr>
      </w:pPr>
      <w:r w:rsidRPr="00887953">
        <w:rPr>
          <w:rFonts w:cstheme="minorHAnsi"/>
          <w:color w:val="7030A0"/>
          <w:lang w:val="en-IN"/>
        </w:rPr>
        <w:t xml:space="preserve">To begin, clean and sterilize the stereotaxic stage and all surgical instruments using appropriate sterilization procedures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Set up the injection apparatus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 xml:space="preserve"> and attach a glass capillary injection needle </w:t>
      </w:r>
      <w:r w:rsidRPr="00887953">
        <w:rPr>
          <w:rFonts w:cstheme="minorHAnsi"/>
          <w:b/>
          <w:bCs/>
          <w:color w:val="7030A0"/>
          <w:lang w:val="en-IN"/>
        </w:rPr>
        <w:t>[3]</w:t>
      </w:r>
      <w:r w:rsidRPr="00887953">
        <w:rPr>
          <w:rFonts w:cstheme="minorHAnsi"/>
          <w:color w:val="7030A0"/>
          <w:lang w:val="en-IN"/>
        </w:rPr>
        <w:t>.</w:t>
      </w:r>
      <w:r w:rsidR="00C158D4">
        <w:rPr>
          <w:rFonts w:cstheme="minorHAnsi"/>
          <w:color w:val="7030A0"/>
          <w:lang w:val="en-IN"/>
        </w:rPr>
        <w:t xml:space="preserve"> </w:t>
      </w:r>
    </w:p>
    <w:p w14:paraId="2DEF0B89" w14:textId="67A265F7" w:rsidR="00EB51C8" w:rsidRPr="00EB51C8" w:rsidRDefault="00EA09F0" w:rsidP="00A05DF4">
      <w:pPr>
        <w:pStyle w:val="ListParagraph"/>
        <w:numPr>
          <w:ilvl w:val="2"/>
          <w:numId w:val="47"/>
        </w:numPr>
        <w:spacing w:before="120"/>
        <w:contextualSpacing w:val="0"/>
        <w:rPr>
          <w:rFonts w:cstheme="minorHAnsi"/>
        </w:rPr>
      </w:pPr>
      <w:r w:rsidRPr="00EB51C8">
        <w:rPr>
          <w:rFonts w:cstheme="minorHAnsi"/>
          <w:lang w:val="en-IN"/>
        </w:rPr>
        <w:t>WIDE: Talent cleaning and sterilizing the stereotaxic stage and surgical instruments.</w:t>
      </w:r>
      <w:r w:rsidRPr="00EB51C8">
        <w:rPr>
          <w:rFonts w:cstheme="minorHAnsi"/>
          <w:b/>
          <w:bCs/>
          <w:i/>
          <w:iCs/>
          <w:color w:val="0000FF"/>
          <w:lang w:val="en-IN"/>
        </w:rPr>
        <w:t xml:space="preserve"> Videographer</w:t>
      </w:r>
      <w:r w:rsidRPr="00EB51C8">
        <w:rPr>
          <w:rFonts w:cstheme="minorHAnsi"/>
          <w:i/>
          <w:iCs/>
          <w:color w:val="0000FF"/>
          <w:lang w:val="en-IN"/>
        </w:rPr>
        <w:t xml:space="preserve">: Please obtain </w:t>
      </w:r>
      <w:r w:rsidR="00365A69">
        <w:rPr>
          <w:rFonts w:cstheme="minorHAnsi"/>
          <w:i/>
          <w:iCs/>
          <w:color w:val="0000FF"/>
          <w:lang w:val="en-IN"/>
        </w:rPr>
        <w:t xml:space="preserve">a </w:t>
      </w:r>
      <w:r w:rsidRPr="00EB51C8">
        <w:rPr>
          <w:rFonts w:cstheme="minorHAnsi"/>
          <w:i/>
          <w:iCs/>
          <w:color w:val="0000FF"/>
          <w:lang w:val="en-IN"/>
        </w:rPr>
        <w:t>CU shot as well for this shot.</w:t>
      </w:r>
    </w:p>
    <w:p w14:paraId="72812AA3" w14:textId="77777777" w:rsidR="00EB51C8" w:rsidRPr="00EB51C8" w:rsidRDefault="00EA09F0" w:rsidP="00A05DF4">
      <w:pPr>
        <w:pStyle w:val="ListParagraph"/>
        <w:numPr>
          <w:ilvl w:val="2"/>
          <w:numId w:val="47"/>
        </w:numPr>
        <w:spacing w:before="120"/>
        <w:contextualSpacing w:val="0"/>
        <w:rPr>
          <w:rFonts w:cstheme="minorHAnsi"/>
        </w:rPr>
      </w:pPr>
      <w:r w:rsidRPr="00EB51C8">
        <w:rPr>
          <w:rFonts w:cstheme="minorHAnsi"/>
          <w:lang w:val="en-IN"/>
        </w:rPr>
        <w:t>Talent setting up the injection apparatus.</w:t>
      </w:r>
    </w:p>
    <w:p w14:paraId="735FCF7C" w14:textId="2B22D63A" w:rsidR="00EA09F0" w:rsidRPr="00EB51C8" w:rsidRDefault="00EA09F0" w:rsidP="00A05DF4">
      <w:pPr>
        <w:pStyle w:val="ListParagraph"/>
        <w:numPr>
          <w:ilvl w:val="2"/>
          <w:numId w:val="47"/>
        </w:numPr>
        <w:spacing w:before="120"/>
        <w:contextualSpacing w:val="0"/>
        <w:rPr>
          <w:rFonts w:cstheme="minorHAnsi"/>
        </w:rPr>
      </w:pPr>
      <w:r w:rsidRPr="00EB51C8">
        <w:rPr>
          <w:rFonts w:cstheme="minorHAnsi"/>
          <w:lang w:val="en-IN"/>
        </w:rPr>
        <w:t>Talent attaching a glass capillary injection needle to the injection apparatus.</w:t>
      </w:r>
    </w:p>
    <w:p w14:paraId="1BE2B524" w14:textId="77777777" w:rsidR="00EB51C8" w:rsidRPr="00EB51C8" w:rsidRDefault="00EB51C8" w:rsidP="00EB51C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DFD1611" w14:textId="201729DD" w:rsidR="00EB51C8" w:rsidRPr="00887953" w:rsidRDefault="00EB51C8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>After anesthetizing the mouse, s</w:t>
      </w:r>
      <w:r w:rsidR="00EA09F0" w:rsidRPr="00887953">
        <w:rPr>
          <w:rFonts w:cstheme="minorHAnsi"/>
          <w:color w:val="7030A0"/>
          <w:lang w:val="en-IN"/>
        </w:rPr>
        <w:t xml:space="preserve">et the oxygen flow rate to approximately 1.5 liters per minute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 w:rsidRPr="00887953">
        <w:rPr>
          <w:rFonts w:cstheme="minorHAnsi"/>
          <w:b/>
          <w:bCs/>
          <w:color w:val="7030A0"/>
          <w:lang w:val="en-IN"/>
        </w:rPr>
        <w:t>1-TXT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FE6618" w:rsidRPr="00887953">
        <w:rPr>
          <w:rFonts w:cstheme="minorHAnsi"/>
          <w:b/>
          <w:bCs/>
          <w:color w:val="7030A0"/>
          <w:lang w:val="en-IN"/>
        </w:rPr>
        <w:t xml:space="preserve"> </w:t>
      </w:r>
      <w:r w:rsidR="00FE6618" w:rsidRPr="00887953">
        <w:rPr>
          <w:rFonts w:cstheme="minorHAnsi"/>
          <w:color w:val="7030A0"/>
          <w:lang w:val="en-IN"/>
        </w:rPr>
        <w:t xml:space="preserve">and maintain 1 to 3% isoflurane throughout the procedure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 w:rsidRPr="00887953">
        <w:rPr>
          <w:rFonts w:cstheme="minorHAnsi"/>
          <w:b/>
          <w:bCs/>
          <w:color w:val="7030A0"/>
          <w:lang w:val="en-IN"/>
        </w:rPr>
        <w:t>2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EA09F0" w:rsidRPr="00887953">
        <w:rPr>
          <w:rFonts w:cstheme="minorHAnsi"/>
          <w:color w:val="7030A0"/>
          <w:lang w:val="en-IN"/>
        </w:rPr>
        <w:t>.</w:t>
      </w:r>
    </w:p>
    <w:p w14:paraId="221429C1" w14:textId="7BB86792" w:rsidR="00EB51C8" w:rsidRPr="00EB51C8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b/>
          <w:bCs/>
          <w:lang w:val="en-IN"/>
        </w:rPr>
      </w:pPr>
      <w:r w:rsidRPr="00EA09F0">
        <w:rPr>
          <w:rFonts w:cstheme="minorHAnsi"/>
          <w:lang w:val="en-IN"/>
        </w:rPr>
        <w:t>Talent setting the oxygen flow rate.</w:t>
      </w:r>
      <w:r w:rsidR="00EB51C8">
        <w:rPr>
          <w:rFonts w:cstheme="minorHAnsi"/>
          <w:lang w:val="en-IN"/>
        </w:rPr>
        <w:t xml:space="preserve"> </w:t>
      </w:r>
      <w:r w:rsidR="00EB51C8" w:rsidRPr="00EB51C8">
        <w:rPr>
          <w:rFonts w:cstheme="minorHAnsi"/>
          <w:b/>
          <w:bCs/>
          <w:lang w:val="en-IN"/>
        </w:rPr>
        <w:t xml:space="preserve">TXT: </w:t>
      </w:r>
      <w:r w:rsidR="00365A69">
        <w:rPr>
          <w:rFonts w:cstheme="minorHAnsi"/>
          <w:b/>
          <w:bCs/>
          <w:lang w:val="en-IN"/>
        </w:rPr>
        <w:t>Anesthesia</w:t>
      </w:r>
      <w:r w:rsidR="00EB51C8">
        <w:rPr>
          <w:rFonts w:cstheme="minorHAnsi"/>
          <w:b/>
          <w:bCs/>
          <w:lang w:val="en-IN"/>
        </w:rPr>
        <w:t xml:space="preserve">: </w:t>
      </w:r>
      <w:r w:rsidR="00EB51C8" w:rsidRPr="00EB51C8">
        <w:rPr>
          <w:rFonts w:ascii="Calibri" w:hAnsi="Calibri" w:cs="Calibri"/>
          <w:b/>
          <w:bCs/>
        </w:rPr>
        <w:t>3-5%</w:t>
      </w:r>
      <w:r w:rsidR="00EB51C8">
        <w:rPr>
          <w:rFonts w:ascii="Calibri" w:hAnsi="Calibri" w:cs="Calibri"/>
          <w:b/>
          <w:bCs/>
        </w:rPr>
        <w:t xml:space="preserve"> </w:t>
      </w:r>
      <w:r w:rsidR="00EB51C8" w:rsidRPr="00EB51C8">
        <w:rPr>
          <w:rFonts w:ascii="Calibri" w:hAnsi="Calibri" w:cs="Calibri"/>
          <w:b/>
          <w:bCs/>
        </w:rPr>
        <w:t>Isoflurane</w:t>
      </w:r>
    </w:p>
    <w:p w14:paraId="3DA7D058" w14:textId="5D02FA13" w:rsidR="00EA09F0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adjusting the isoflurane settings.</w:t>
      </w:r>
    </w:p>
    <w:p w14:paraId="59DE1FD6" w14:textId="77777777" w:rsidR="00EB51C8" w:rsidRPr="00EA09F0" w:rsidRDefault="00EB51C8" w:rsidP="00EB51C8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774D5E5" w14:textId="77777777" w:rsidR="005E1B82" w:rsidRPr="00887953" w:rsidRDefault="005E1B82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</w:rPr>
        <w:t xml:space="preserve">Using a toe pinch, verify that the animal is fully anesthetized by confirming the absence of withdrawal or flinching reflexes </w:t>
      </w:r>
      <w:r w:rsidRPr="00887953">
        <w:rPr>
          <w:rFonts w:cstheme="minorHAnsi"/>
          <w:b/>
          <w:bCs/>
          <w:color w:val="7030A0"/>
        </w:rPr>
        <w:t>[1]</w:t>
      </w:r>
      <w:r w:rsidRPr="00887953">
        <w:rPr>
          <w:rFonts w:cstheme="minorHAnsi"/>
          <w:color w:val="7030A0"/>
        </w:rPr>
        <w:t xml:space="preserve">. </w:t>
      </w:r>
    </w:p>
    <w:p w14:paraId="69F08307" w14:textId="6ADC5859" w:rsidR="00EA09F0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performing a toe pinch </w:t>
      </w:r>
      <w:r w:rsidR="005E1B82">
        <w:rPr>
          <w:rFonts w:cstheme="minorHAnsi"/>
          <w:lang w:val="en-IN"/>
        </w:rPr>
        <w:t xml:space="preserve">and </w:t>
      </w:r>
      <w:r w:rsidRPr="00EA09F0">
        <w:rPr>
          <w:rFonts w:cstheme="minorHAnsi"/>
          <w:lang w:val="en-IN"/>
        </w:rPr>
        <w:t>mouse showing no withdrawal or flinching reflex.</w:t>
      </w:r>
    </w:p>
    <w:p w14:paraId="0A5BF26C" w14:textId="77777777" w:rsidR="00365A69" w:rsidRPr="00EA09F0" w:rsidRDefault="00365A69" w:rsidP="00365A6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595A84B" w14:textId="77777777" w:rsidR="005E1B82" w:rsidRPr="00887953" w:rsidRDefault="00EA09F0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Place the mouse on a heating pad to maintain body temperature throughout the procedure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>.</w:t>
      </w:r>
    </w:p>
    <w:p w14:paraId="4ADF9330" w14:textId="79C7EB2A" w:rsidR="00EA09F0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placing the mouse on a heating pad.</w:t>
      </w:r>
    </w:p>
    <w:p w14:paraId="3546426F" w14:textId="77777777" w:rsidR="005E1B82" w:rsidRPr="00EA09F0" w:rsidRDefault="005E1B82" w:rsidP="005E1B8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46607D0" w14:textId="353148F5" w:rsidR="005E1B82" w:rsidRPr="00887953" w:rsidRDefault="00BC3CE9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Then, p</w:t>
      </w:r>
      <w:r w:rsidR="00EA09F0" w:rsidRPr="00887953">
        <w:rPr>
          <w:rFonts w:cstheme="minorHAnsi"/>
          <w:color w:val="7030A0"/>
          <w:lang w:val="en-IN"/>
        </w:rPr>
        <w:t xml:space="preserve">ull glass capillary needles </w:t>
      </w:r>
      <w:r w:rsidR="00EA09F0" w:rsidRPr="00887953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and m</w:t>
      </w:r>
      <w:r w:rsidR="00EA09F0" w:rsidRPr="00887953">
        <w:rPr>
          <w:rFonts w:cstheme="minorHAnsi"/>
          <w:color w:val="7030A0"/>
          <w:lang w:val="en-IN"/>
        </w:rPr>
        <w:t xml:space="preserve">ark the needle to indicate a penetration depth of approximately 1.0 to 1.5 millimeters to ensure consistent intravitreal delivery </w:t>
      </w:r>
      <w:r w:rsidR="00EA09F0" w:rsidRPr="00887953">
        <w:rPr>
          <w:rFonts w:cstheme="minorHAnsi"/>
          <w:b/>
          <w:bCs/>
          <w:color w:val="7030A0"/>
          <w:lang w:val="en-IN"/>
        </w:rPr>
        <w:t>[2]</w:t>
      </w:r>
      <w:r w:rsidR="00EA09F0" w:rsidRPr="00887953">
        <w:rPr>
          <w:rFonts w:cstheme="minorHAnsi"/>
          <w:color w:val="7030A0"/>
          <w:lang w:val="en-IN"/>
        </w:rPr>
        <w:t>.</w:t>
      </w:r>
    </w:p>
    <w:p w14:paraId="5F1568A3" w14:textId="77777777" w:rsidR="005E1B82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pulling glass capillary needles.</w:t>
      </w:r>
    </w:p>
    <w:p w14:paraId="117D5270" w14:textId="2B188075" w:rsidR="005E1B82" w:rsidRPr="00B30030" w:rsidRDefault="00F92298" w:rsidP="00030FE0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B30030">
        <w:rPr>
          <w:rFonts w:cstheme="minorHAnsi"/>
          <w:lang w:val="en-IN"/>
        </w:rPr>
        <w:t xml:space="preserve">SCOPE: </w:t>
      </w:r>
      <w:r w:rsidR="00EA09F0" w:rsidRPr="00B30030">
        <w:rPr>
          <w:rFonts w:cstheme="minorHAnsi"/>
          <w:lang w:val="en-IN"/>
        </w:rPr>
        <w:t>Talent marking the needle.</w:t>
      </w:r>
      <w:r w:rsidR="00B30030" w:rsidRPr="00B30030">
        <w:rPr>
          <w:rFonts w:cstheme="minorHAnsi"/>
          <w:lang w:val="en-IN"/>
        </w:rPr>
        <w:t xml:space="preserve"> </w:t>
      </w:r>
      <w:r w:rsidRPr="00B30030">
        <w:rPr>
          <w:rFonts w:cstheme="minorHAnsi"/>
          <w:color w:val="auto"/>
          <w:highlight w:val="green"/>
          <w:lang w:val="en-IN"/>
        </w:rPr>
        <w:t>Videographer</w:t>
      </w:r>
      <w:r w:rsidR="00B30030" w:rsidRPr="00B30030">
        <w:rPr>
          <w:rFonts w:cstheme="minorHAnsi"/>
          <w:color w:val="auto"/>
          <w:highlight w:val="green"/>
          <w:lang w:val="en-IN"/>
        </w:rPr>
        <w:t>’s NOTE</w:t>
      </w:r>
      <w:r w:rsidRPr="00B30030">
        <w:rPr>
          <w:rFonts w:cstheme="minorHAnsi"/>
          <w:color w:val="auto"/>
          <w:highlight w:val="green"/>
          <w:lang w:val="en-IN"/>
        </w:rPr>
        <w:t xml:space="preserve">: </w:t>
      </w:r>
      <w:r w:rsidR="00B30030" w:rsidRPr="00B30030">
        <w:rPr>
          <w:rFonts w:cstheme="minorHAnsi"/>
          <w:color w:val="auto"/>
          <w:highlight w:val="green"/>
          <w:lang w:val="en-IN"/>
        </w:rPr>
        <w:t>IMG_2530.mov and IMG_2531.mov are 2 takes of steps 2.5.2</w:t>
      </w:r>
      <w:r w:rsidR="00B30030" w:rsidRPr="00B30030">
        <w:rPr>
          <w:rFonts w:cstheme="minorHAnsi"/>
          <w:highlight w:val="green"/>
          <w:lang w:val="en-IN"/>
        </w:rPr>
        <w:t xml:space="preserve"> </w:t>
      </w:r>
      <w:r w:rsidR="00B30030" w:rsidRPr="00B30030">
        <w:rPr>
          <w:rFonts w:cstheme="minorHAnsi"/>
          <w:highlight w:val="green"/>
          <w:lang w:val="en-IN"/>
        </w:rPr>
        <w:t xml:space="preserve">through 2.9.1 (the majority of the shots labeled SCOPE in the script) Reviewed the footage with talent and they </w:t>
      </w:r>
      <w:r w:rsidR="00B30030" w:rsidRPr="00B30030">
        <w:rPr>
          <w:rFonts w:cstheme="minorHAnsi"/>
          <w:highlight w:val="green"/>
          <w:lang w:val="en-IN"/>
        </w:rPr>
        <w:lastRenderedPageBreak/>
        <w:t>preferred the second take.</w:t>
      </w:r>
      <w:r w:rsidR="00B30030" w:rsidRPr="00B30030">
        <w:rPr>
          <w:rFonts w:cstheme="minorHAnsi"/>
          <w:lang w:val="en-IN"/>
        </w:rPr>
        <w:br/>
      </w:r>
    </w:p>
    <w:p w14:paraId="46F2E5A0" w14:textId="77777777" w:rsidR="00271247" w:rsidRPr="00887953" w:rsidRDefault="00EA09F0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Using blunt-tipped forceps, gently apply pressure to the inferior eyelid to slightly protrude the eyeball and expose the dorsal limbus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Penetrate the sclera 0.5 to 1 millimeter posterior to the limbus while avoiding vascularized regions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>.</w:t>
      </w:r>
    </w:p>
    <w:p w14:paraId="7C757EE2" w14:textId="1B477082" w:rsidR="00271247" w:rsidRDefault="00F92298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271247">
        <w:rPr>
          <w:rFonts w:cstheme="minorHAnsi"/>
          <w:lang w:val="en-IN"/>
        </w:rPr>
        <w:t>Shot of</w:t>
      </w:r>
      <w:r w:rsidR="00EA09F0" w:rsidRPr="00EA09F0">
        <w:rPr>
          <w:rFonts w:cstheme="minorHAnsi"/>
          <w:lang w:val="en-IN"/>
        </w:rPr>
        <w:t xml:space="preserve"> blunt-tipped forceps apply</w:t>
      </w:r>
      <w:r w:rsidR="00271247">
        <w:rPr>
          <w:rFonts w:cstheme="minorHAnsi"/>
          <w:lang w:val="en-IN"/>
        </w:rPr>
        <w:t>ing</w:t>
      </w:r>
      <w:r w:rsidR="00EA09F0" w:rsidRPr="00EA09F0">
        <w:rPr>
          <w:rFonts w:cstheme="minorHAnsi"/>
          <w:lang w:val="en-IN"/>
        </w:rPr>
        <w:t xml:space="preserve"> pressure to the inferior eyelid and </w:t>
      </w:r>
      <w:r w:rsidR="00271247">
        <w:rPr>
          <w:rFonts w:cstheme="minorHAnsi"/>
          <w:lang w:val="en-IN"/>
        </w:rPr>
        <w:t>exposing</w:t>
      </w:r>
      <w:r w:rsidR="00EA09F0" w:rsidRPr="00EA09F0">
        <w:rPr>
          <w:rFonts w:cstheme="minorHAnsi"/>
          <w:lang w:val="en-IN"/>
        </w:rPr>
        <w:t xml:space="preserve"> the dorsal limbus.</w:t>
      </w:r>
    </w:p>
    <w:p w14:paraId="6F07B700" w14:textId="15522CB5" w:rsidR="00EA09F0" w:rsidRDefault="00F92298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EA09F0" w:rsidRPr="00EA09F0">
        <w:rPr>
          <w:rFonts w:cstheme="minorHAnsi"/>
          <w:lang w:val="en-IN"/>
        </w:rPr>
        <w:t>Talent penetrating the sclera posterior to the limbus while avoiding vascularized regions.</w:t>
      </w:r>
    </w:p>
    <w:p w14:paraId="6764C126" w14:textId="77777777" w:rsidR="00271247" w:rsidRPr="00EA09F0" w:rsidRDefault="00271247" w:rsidP="0027124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BC87D49" w14:textId="77777777" w:rsidR="006D0F1A" w:rsidRPr="00887953" w:rsidRDefault="00EA09F0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Insert the needle into the vitreous chamber to the predetermined depth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Withdraw slightly to relieve intraocular pressure and prevent blockage of the needle tip by tissue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>.</w:t>
      </w:r>
    </w:p>
    <w:p w14:paraId="133900A8" w14:textId="23B6A1C9" w:rsidR="006D0F1A" w:rsidRDefault="00F92298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 </w:t>
      </w:r>
      <w:r w:rsidR="006D0F1A">
        <w:rPr>
          <w:rFonts w:cstheme="minorHAnsi"/>
          <w:lang w:val="en-IN"/>
        </w:rPr>
        <w:t>Shot of needle being</w:t>
      </w:r>
      <w:r w:rsidR="00EA09F0" w:rsidRPr="00EA09F0">
        <w:rPr>
          <w:rFonts w:cstheme="minorHAnsi"/>
          <w:lang w:val="en-IN"/>
        </w:rPr>
        <w:t xml:space="preserve"> insert</w:t>
      </w:r>
      <w:r w:rsidR="006D0F1A">
        <w:rPr>
          <w:rFonts w:cstheme="minorHAnsi"/>
          <w:lang w:val="en-IN"/>
        </w:rPr>
        <w:t xml:space="preserve">ed </w:t>
      </w:r>
      <w:r w:rsidR="00EA09F0" w:rsidRPr="00EA09F0">
        <w:rPr>
          <w:rFonts w:cstheme="minorHAnsi"/>
          <w:lang w:val="en-IN"/>
        </w:rPr>
        <w:t>into the vitreous chamber.</w:t>
      </w:r>
    </w:p>
    <w:p w14:paraId="16046986" w14:textId="30695351" w:rsidR="00EA09F0" w:rsidRDefault="00F92298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6D0F1A">
        <w:rPr>
          <w:rFonts w:cstheme="minorHAnsi"/>
          <w:lang w:val="en-IN"/>
        </w:rPr>
        <w:t>Shot of needle being withdrawn</w:t>
      </w:r>
      <w:r w:rsidR="00EA09F0" w:rsidRPr="00EA09F0">
        <w:rPr>
          <w:rFonts w:cstheme="minorHAnsi"/>
          <w:lang w:val="en-IN"/>
        </w:rPr>
        <w:t xml:space="preserve"> slightly.</w:t>
      </w:r>
    </w:p>
    <w:p w14:paraId="0930C5F7" w14:textId="77777777" w:rsidR="006D0F1A" w:rsidRPr="00EA09F0" w:rsidRDefault="006D0F1A" w:rsidP="006D0F1A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204C636" w14:textId="6DE57493" w:rsidR="006D0F1A" w:rsidRPr="00887953" w:rsidRDefault="00C158D4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C158D4">
        <w:rPr>
          <w:rFonts w:cstheme="minorHAnsi"/>
          <w:color w:val="7030A0"/>
        </w:rPr>
        <w:t>Inject 1.5 microliters adeno-associated virus as five 300-nanoliter sequential injections, pausing 15 seconds between injections to minimize reflux</w:t>
      </w:r>
      <w:r>
        <w:rPr>
          <w:rFonts w:cstheme="minorHAnsi"/>
          <w:b/>
          <w:bCs/>
          <w:color w:val="7030A0"/>
        </w:rPr>
        <w:t xml:space="preserve">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EA09F0" w:rsidRPr="00887953">
        <w:rPr>
          <w:rFonts w:cstheme="minorHAnsi"/>
          <w:color w:val="7030A0"/>
          <w:lang w:val="en-IN"/>
        </w:rPr>
        <w:t>.</w:t>
      </w:r>
    </w:p>
    <w:p w14:paraId="404A674D" w14:textId="496BA5C2" w:rsidR="00C8445C" w:rsidRDefault="00F92298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6D0F1A">
        <w:rPr>
          <w:rFonts w:cstheme="minorHAnsi"/>
          <w:lang w:val="en-IN"/>
        </w:rPr>
        <w:t xml:space="preserve">Shot of </w:t>
      </w:r>
      <w:r w:rsidR="00EA09F0" w:rsidRPr="00EA09F0">
        <w:rPr>
          <w:rFonts w:cstheme="minorHAnsi"/>
          <w:lang w:val="en-IN"/>
        </w:rPr>
        <w:t>adeno-associated virus solution</w:t>
      </w:r>
      <w:r w:rsidR="00F500A6">
        <w:rPr>
          <w:rFonts w:cstheme="minorHAnsi"/>
          <w:lang w:val="en-IN"/>
        </w:rPr>
        <w:t xml:space="preserve"> being injected</w:t>
      </w:r>
      <w:r w:rsidR="00EA09F0" w:rsidRPr="00EA09F0">
        <w:rPr>
          <w:rFonts w:cstheme="minorHAnsi"/>
          <w:lang w:val="en-IN"/>
        </w:rPr>
        <w:t>.</w:t>
      </w:r>
    </w:p>
    <w:p w14:paraId="0432E42F" w14:textId="77777777" w:rsidR="00C8445C" w:rsidRPr="00C8445C" w:rsidRDefault="00C8445C" w:rsidP="00C8445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204EDB9" w14:textId="19B431C1" w:rsidR="006D0F1A" w:rsidRPr="00887953" w:rsidRDefault="00C158D4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a</w:t>
      </w:r>
      <w:r w:rsidR="006D0F1A" w:rsidRPr="00887953">
        <w:rPr>
          <w:rFonts w:cstheme="minorHAnsi"/>
          <w:color w:val="7030A0"/>
          <w:lang w:val="en-IN"/>
        </w:rPr>
        <w:t>dminister</w:t>
      </w:r>
      <w:r>
        <w:rPr>
          <w:rFonts w:cstheme="minorHAnsi"/>
          <w:color w:val="7030A0"/>
          <w:lang w:val="en-IN"/>
        </w:rPr>
        <w:t xml:space="preserve">ing </w:t>
      </w:r>
      <w:r w:rsidR="00EA09F0" w:rsidRPr="00887953">
        <w:rPr>
          <w:rFonts w:cstheme="minorHAnsi"/>
          <w:color w:val="7030A0"/>
          <w:lang w:val="en-IN"/>
        </w:rPr>
        <w:t>the final injection</w:t>
      </w:r>
      <w:r>
        <w:rPr>
          <w:rFonts w:cstheme="minorHAnsi"/>
          <w:color w:val="7030A0"/>
          <w:lang w:val="en-IN"/>
        </w:rPr>
        <w:t xml:space="preserve">, </w:t>
      </w:r>
      <w:r w:rsidR="00EA09F0" w:rsidRPr="00887953">
        <w:rPr>
          <w:rFonts w:cstheme="minorHAnsi"/>
          <w:color w:val="7030A0"/>
          <w:lang w:val="en-IN"/>
        </w:rPr>
        <w:t xml:space="preserve">wait </w:t>
      </w:r>
      <w:r w:rsidR="006D0F1A" w:rsidRPr="00887953">
        <w:rPr>
          <w:rFonts w:cstheme="minorHAnsi"/>
          <w:color w:val="7030A0"/>
          <w:lang w:val="en-IN"/>
        </w:rPr>
        <w:t xml:space="preserve">for </w:t>
      </w:r>
      <w:r w:rsidR="00EA09F0" w:rsidRPr="00887953">
        <w:rPr>
          <w:rFonts w:cstheme="minorHAnsi"/>
          <w:color w:val="7030A0"/>
          <w:lang w:val="en-IN"/>
        </w:rPr>
        <w:t xml:space="preserve">30 seconds </w:t>
      </w:r>
      <w:r w:rsidRPr="00C158D4">
        <w:rPr>
          <w:rFonts w:cstheme="minorHAnsi"/>
          <w:color w:val="7030A0"/>
          <w:lang w:val="en-IN"/>
        </w:rPr>
        <w:t>and</w:t>
      </w:r>
      <w:r w:rsidR="00EA09F0" w:rsidRPr="00887953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s</w:t>
      </w:r>
      <w:r w:rsidR="00EA09F0" w:rsidRPr="00887953">
        <w:rPr>
          <w:rFonts w:cstheme="minorHAnsi"/>
          <w:color w:val="7030A0"/>
          <w:lang w:val="en-IN"/>
        </w:rPr>
        <w:t xml:space="preserve">lowly withdraw the needle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EA09F0" w:rsidRPr="00887953">
        <w:rPr>
          <w:rFonts w:cstheme="minorHAnsi"/>
          <w:color w:val="7030A0"/>
          <w:lang w:val="en-IN"/>
        </w:rPr>
        <w:t>.</w:t>
      </w:r>
    </w:p>
    <w:p w14:paraId="3533EE61" w14:textId="4EE3BE01" w:rsidR="00EA09F0" w:rsidRDefault="00F92298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6D0F1A">
        <w:rPr>
          <w:rFonts w:cstheme="minorHAnsi"/>
          <w:lang w:val="en-IN"/>
        </w:rPr>
        <w:t xml:space="preserve">Shot of needle </w:t>
      </w:r>
      <w:r w:rsidR="00EA09F0" w:rsidRPr="00EA09F0">
        <w:rPr>
          <w:rFonts w:cstheme="minorHAnsi"/>
          <w:lang w:val="en-IN"/>
        </w:rPr>
        <w:t>slowly</w:t>
      </w:r>
      <w:r w:rsidR="006D0F1A">
        <w:rPr>
          <w:rFonts w:cstheme="minorHAnsi"/>
          <w:lang w:val="en-IN"/>
        </w:rPr>
        <w:t xml:space="preserve"> being</w:t>
      </w:r>
      <w:r w:rsidR="00EA09F0" w:rsidRPr="00EA09F0">
        <w:rPr>
          <w:rFonts w:cstheme="minorHAnsi"/>
          <w:lang w:val="en-IN"/>
        </w:rPr>
        <w:t xml:space="preserve"> withdraw</w:t>
      </w:r>
      <w:r w:rsidR="006D0F1A">
        <w:rPr>
          <w:rFonts w:cstheme="minorHAnsi"/>
          <w:lang w:val="en-IN"/>
        </w:rPr>
        <w:t>n</w:t>
      </w:r>
      <w:r w:rsidR="00EA09F0" w:rsidRPr="00EA09F0">
        <w:rPr>
          <w:rFonts w:cstheme="minorHAnsi"/>
          <w:lang w:val="en-IN"/>
        </w:rPr>
        <w:t>.</w:t>
      </w:r>
    </w:p>
    <w:p w14:paraId="7E7C4C9B" w14:textId="77777777" w:rsidR="006D0F1A" w:rsidRPr="00EA09F0" w:rsidRDefault="006D0F1A" w:rsidP="006D0F1A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E26A399" w14:textId="77777777" w:rsidR="00F500A6" w:rsidRPr="00887953" w:rsidRDefault="00EA09F0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Administer 0.1 milligrams per kilogram ketoprofen subcutaneously immediately following surgery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>.</w:t>
      </w:r>
    </w:p>
    <w:p w14:paraId="244CBDA8" w14:textId="09F6DA70" w:rsidR="00EA09F0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887953">
        <w:rPr>
          <w:rFonts w:cstheme="minorHAnsi"/>
          <w:lang w:val="en-IN"/>
        </w:rPr>
        <w:t xml:space="preserve">Talent administering ketoprofen </w:t>
      </w:r>
      <w:r w:rsidRPr="00EA09F0">
        <w:rPr>
          <w:rFonts w:cstheme="minorHAnsi"/>
          <w:lang w:val="en-IN"/>
        </w:rPr>
        <w:t>subcutaneously.</w:t>
      </w:r>
    </w:p>
    <w:p w14:paraId="7F84481E" w14:textId="77777777" w:rsidR="00F500A6" w:rsidRPr="00EA09F0" w:rsidRDefault="00F500A6" w:rsidP="00F500A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5F88BAF" w14:textId="267FDDB8" w:rsidR="00F500A6" w:rsidRPr="00887953" w:rsidRDefault="00C158D4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C158D4">
        <w:rPr>
          <w:rFonts w:cstheme="minorHAnsi"/>
          <w:color w:val="7030A0"/>
        </w:rPr>
        <w:t>After at least 2 weeks of recovery and adequate viral expression, transfer the mice to the behavioral facility</w:t>
      </w:r>
      <w:r>
        <w:rPr>
          <w:rFonts w:cstheme="minorHAnsi"/>
          <w:b/>
          <w:bCs/>
          <w:color w:val="7030A0"/>
        </w:rPr>
        <w:t xml:space="preserve">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 w:rsidR="00F500A6" w:rsidRPr="00887953">
        <w:rPr>
          <w:rFonts w:cstheme="minorHAnsi"/>
          <w:b/>
          <w:bCs/>
          <w:color w:val="7030A0"/>
          <w:lang w:val="en-IN"/>
        </w:rPr>
        <w:t>1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EA09F0" w:rsidRPr="00887953">
        <w:rPr>
          <w:rFonts w:cstheme="minorHAnsi"/>
          <w:color w:val="7030A0"/>
          <w:lang w:val="en-IN"/>
        </w:rPr>
        <w:t>.</w:t>
      </w:r>
    </w:p>
    <w:p w14:paraId="2F149546" w14:textId="79211B76" w:rsidR="00EA09F0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transferring the mice to the behavioral facility.</w:t>
      </w:r>
    </w:p>
    <w:p w14:paraId="72FA7FE6" w14:textId="77777777" w:rsidR="005E4B90" w:rsidRDefault="005E4B90" w:rsidP="005E4B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B2C1B49" w14:textId="77777777" w:rsidR="005D2BD4" w:rsidRDefault="005D2BD4" w:rsidP="005D2BD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370733A" w14:textId="6E2890ED" w:rsidR="005D2BD4" w:rsidRPr="005D2BD4" w:rsidRDefault="005D2BD4" w:rsidP="00A05DF4">
      <w:pPr>
        <w:pStyle w:val="ListParagraph"/>
        <w:numPr>
          <w:ilvl w:val="0"/>
          <w:numId w:val="47"/>
        </w:numPr>
        <w:spacing w:before="120"/>
        <w:rPr>
          <w:rFonts w:cstheme="minorHAnsi"/>
          <w:b/>
          <w:bCs/>
          <w:lang w:val="en-IN"/>
        </w:rPr>
      </w:pPr>
      <w:r w:rsidRPr="005D2BD4">
        <w:rPr>
          <w:rFonts w:cstheme="minorHAnsi"/>
          <w:b/>
          <w:bCs/>
        </w:rPr>
        <w:t>Wheel-Running Activity Monitoring and Chemogenetic Phase-Shift Analysis</w:t>
      </w:r>
    </w:p>
    <w:p w14:paraId="28604576" w14:textId="0E58EFC1" w:rsidR="005D2BD4" w:rsidRPr="005D2BD4" w:rsidRDefault="005D2BD4" w:rsidP="005D2BD4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  <w:r>
        <w:rPr>
          <w:rFonts w:cstheme="minorHAnsi"/>
          <w:b/>
          <w:bCs/>
        </w:rPr>
        <w:t xml:space="preserve">Demonstrator: </w:t>
      </w:r>
      <w:r w:rsidR="00FF5817">
        <w:rPr>
          <w:rFonts w:cstheme="minorHAnsi"/>
        </w:rPr>
        <w:t>Sophie Bass</w:t>
      </w:r>
    </w:p>
    <w:p w14:paraId="62CFDB8E" w14:textId="77777777" w:rsidR="00F500A6" w:rsidRPr="00EA09F0" w:rsidRDefault="00F500A6" w:rsidP="00F500A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4A79C7F" w14:textId="77777777" w:rsidR="00F500A6" w:rsidRPr="00887953" w:rsidRDefault="00EA09F0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House mice individually in cages equipped with running wheels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Record wheel-running activity using an automated data acquisition system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>.</w:t>
      </w:r>
    </w:p>
    <w:p w14:paraId="0BB93284" w14:textId="77777777" w:rsidR="00F500A6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placing a mouse in a cage equipped with a running wheel.</w:t>
      </w:r>
    </w:p>
    <w:p w14:paraId="0DC10F1C" w14:textId="4F1FF9F5" w:rsidR="00F500A6" w:rsidRPr="00F500A6" w:rsidRDefault="00F500A6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607250">
        <w:rPr>
          <w:rFonts w:cstheme="minorHAnsi"/>
        </w:rPr>
        <w:t>SCREEN</w:t>
      </w:r>
      <w:r w:rsidRPr="00F500A6">
        <w:rPr>
          <w:rFonts w:cstheme="minorHAnsi"/>
        </w:rPr>
        <w:t xml:space="preserve">: </w:t>
      </w:r>
      <w:r w:rsidR="00607250" w:rsidRPr="00607250">
        <w:rPr>
          <w:rFonts w:cstheme="minorHAnsi"/>
        </w:rPr>
        <w:t>71594_screenshot_1.mp4</w:t>
      </w:r>
      <w:r w:rsidR="00607250">
        <w:rPr>
          <w:rFonts w:cstheme="minorHAnsi"/>
        </w:rPr>
        <w:t>: 00:00-00:05</w:t>
      </w:r>
    </w:p>
    <w:p w14:paraId="0655A96D" w14:textId="77777777" w:rsidR="00F500A6" w:rsidRPr="00F500A6" w:rsidRDefault="00F500A6" w:rsidP="00F500A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F07C12C" w14:textId="7BA01788" w:rsidR="00BF1D4D" w:rsidRDefault="00887953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887953">
        <w:rPr>
          <w:rFonts w:cstheme="minorHAnsi"/>
          <w:color w:val="7030A0"/>
          <w:lang w:val="en-IN"/>
        </w:rPr>
        <w:t>After e</w:t>
      </w:r>
      <w:r w:rsidR="00EA09F0" w:rsidRPr="00887953">
        <w:rPr>
          <w:rFonts w:cstheme="minorHAnsi"/>
          <w:color w:val="7030A0"/>
          <w:lang w:val="en-IN"/>
        </w:rPr>
        <w:t>ntrain</w:t>
      </w:r>
      <w:r w:rsidRPr="00887953">
        <w:rPr>
          <w:rFonts w:cstheme="minorHAnsi"/>
          <w:color w:val="7030A0"/>
          <w:lang w:val="en-IN"/>
        </w:rPr>
        <w:t>ing</w:t>
      </w:r>
      <w:r w:rsidR="00EA09F0" w:rsidRPr="00887953">
        <w:rPr>
          <w:rFonts w:cstheme="minorHAnsi"/>
          <w:color w:val="7030A0"/>
          <w:lang w:val="en-IN"/>
        </w:rPr>
        <w:t xml:space="preserve"> mice to a 12 to </w:t>
      </w:r>
      <w:r w:rsidRPr="00887953">
        <w:rPr>
          <w:rFonts w:cstheme="minorHAnsi"/>
          <w:color w:val="7030A0"/>
          <w:lang w:val="en-IN"/>
        </w:rPr>
        <w:t>12-hour</w:t>
      </w:r>
      <w:r w:rsidR="00EA09F0" w:rsidRPr="00887953">
        <w:rPr>
          <w:rFonts w:cstheme="minorHAnsi"/>
          <w:color w:val="7030A0"/>
          <w:lang w:val="en-IN"/>
        </w:rPr>
        <w:t xml:space="preserve"> light-dark cycle for 4 to 7 days</w:t>
      </w:r>
      <w:r w:rsidRPr="00887953">
        <w:rPr>
          <w:rFonts w:cstheme="minorHAnsi"/>
          <w:color w:val="7030A0"/>
          <w:lang w:val="en-IN"/>
        </w:rPr>
        <w:t>, c</w:t>
      </w:r>
      <w:r w:rsidR="00EA09F0" w:rsidRPr="00887953">
        <w:rPr>
          <w:rFonts w:cstheme="minorHAnsi"/>
          <w:color w:val="7030A0"/>
          <w:lang w:val="en-IN"/>
        </w:rPr>
        <w:t xml:space="preserve">onfirm stable entrainment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 w:rsidRPr="00887953">
        <w:rPr>
          <w:rFonts w:cstheme="minorHAnsi"/>
          <w:b/>
          <w:bCs/>
          <w:color w:val="7030A0"/>
          <w:lang w:val="en-IN"/>
        </w:rPr>
        <w:t>1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EA09F0" w:rsidRPr="00887953">
        <w:rPr>
          <w:rFonts w:cstheme="minorHAnsi"/>
          <w:color w:val="7030A0"/>
          <w:lang w:val="en-IN"/>
        </w:rPr>
        <w:t xml:space="preserve"> and transition animals to constant darkness</w:t>
      </w:r>
      <w:r w:rsidR="00E11BFC" w:rsidRPr="00887953">
        <w:rPr>
          <w:rFonts w:cstheme="minorHAnsi"/>
          <w:color w:val="7030A0"/>
          <w:lang w:val="en-IN"/>
        </w:rPr>
        <w:t xml:space="preserve"> or DD</w:t>
      </w:r>
      <w:r w:rsidR="00E11BFC">
        <w:rPr>
          <w:rFonts w:cstheme="minorHAnsi"/>
          <w:lang w:val="en-IN"/>
        </w:rPr>
        <w:t xml:space="preserve"> </w:t>
      </w:r>
      <w:r w:rsidR="00E11BFC" w:rsidRPr="00E11BFC">
        <w:rPr>
          <w:rFonts w:cstheme="minorHAnsi"/>
          <w:i/>
          <w:iCs/>
          <w:color w:val="EE0000"/>
          <w:lang w:val="en-IN"/>
        </w:rPr>
        <w:t>(D-D)</w:t>
      </w:r>
      <w:r w:rsidR="00EA09F0" w:rsidRPr="00887953">
        <w:rPr>
          <w:rFonts w:cstheme="minorHAnsi"/>
          <w:color w:val="7030A0"/>
          <w:lang w:val="en-IN"/>
        </w:rPr>
        <w:t xml:space="preserve">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 w:rsidR="005E4B90">
        <w:rPr>
          <w:rFonts w:cstheme="minorHAnsi"/>
          <w:b/>
          <w:bCs/>
          <w:color w:val="7030A0"/>
          <w:lang w:val="en-IN"/>
        </w:rPr>
        <w:t>2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EA09F0" w:rsidRPr="00887953">
        <w:rPr>
          <w:rFonts w:cstheme="minorHAnsi"/>
          <w:color w:val="7030A0"/>
          <w:lang w:val="en-IN"/>
        </w:rPr>
        <w:t>.</w:t>
      </w:r>
    </w:p>
    <w:p w14:paraId="5155EA04" w14:textId="62E287E2" w:rsidR="00BF1D4D" w:rsidRDefault="00BF1D4D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2A2D25">
        <w:rPr>
          <w:rFonts w:cstheme="minorHAnsi"/>
        </w:rPr>
        <w:lastRenderedPageBreak/>
        <w:t>SCREEN</w:t>
      </w:r>
      <w:r w:rsidRPr="00BF1D4D">
        <w:rPr>
          <w:rFonts w:cstheme="minorHAnsi"/>
        </w:rPr>
        <w:t xml:space="preserve">: </w:t>
      </w:r>
      <w:r w:rsidR="002A2D25" w:rsidRPr="002A2D25">
        <w:rPr>
          <w:rFonts w:cstheme="minorHAnsi"/>
        </w:rPr>
        <w:t>71594_UPDATED_screenshot_2.mp4</w:t>
      </w:r>
      <w:r w:rsidR="002A2D25">
        <w:rPr>
          <w:rFonts w:cstheme="minorHAnsi"/>
        </w:rPr>
        <w:t>: 00:00-00:03</w:t>
      </w:r>
    </w:p>
    <w:p w14:paraId="39A66EC7" w14:textId="5643D7AD" w:rsidR="00EA09F0" w:rsidRDefault="00BF1D4D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BF1D4D">
        <w:rPr>
          <w:rFonts w:cstheme="minorHAnsi"/>
        </w:rPr>
        <w:t>Shot of the animal room lights switching off</w:t>
      </w:r>
      <w:r>
        <w:rPr>
          <w:rFonts w:cstheme="minorHAnsi"/>
        </w:rPr>
        <w:t>.</w:t>
      </w:r>
    </w:p>
    <w:p w14:paraId="435164B8" w14:textId="77777777" w:rsidR="00BF1D4D" w:rsidRPr="00EA09F0" w:rsidRDefault="00BF1D4D" w:rsidP="00BF1D4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3C60B29" w14:textId="4EBDC977" w:rsidR="00BF1D4D" w:rsidRPr="00385F5B" w:rsidRDefault="00385F5B" w:rsidP="00385F5B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385F5B">
        <w:rPr>
          <w:rFonts w:cstheme="minorHAnsi"/>
          <w:color w:val="7030A0"/>
          <w:lang w:val="en-IN"/>
        </w:rPr>
        <w:t xml:space="preserve">Using analysis software, determine activity onset </w:t>
      </w:r>
      <w:r w:rsidRPr="00385F5B">
        <w:rPr>
          <w:rFonts w:cstheme="minorHAnsi"/>
          <w:b/>
          <w:bCs/>
          <w:color w:val="7030A0"/>
          <w:lang w:val="en-IN"/>
        </w:rPr>
        <w:t>[1]</w:t>
      </w:r>
      <w:r w:rsidRPr="00385F5B">
        <w:rPr>
          <w:rFonts w:cstheme="minorHAnsi"/>
          <w:color w:val="7030A0"/>
          <w:lang w:val="en-IN"/>
        </w:rPr>
        <w:t xml:space="preserve">. Once the activity onset in nocturnal rodents is defined as circadian time or CT </w:t>
      </w:r>
      <w:r w:rsidRPr="00385F5B">
        <w:rPr>
          <w:rFonts w:cstheme="minorHAnsi"/>
          <w:i/>
          <w:iCs/>
          <w:color w:val="EE0000"/>
          <w:lang w:val="en-IN"/>
        </w:rPr>
        <w:t>(C-T)</w:t>
      </w:r>
      <w:r w:rsidRPr="00385F5B">
        <w:rPr>
          <w:rFonts w:cstheme="minorHAnsi"/>
          <w:color w:val="7030A0"/>
          <w:lang w:val="en-IN"/>
        </w:rPr>
        <w:t xml:space="preserve"> 12, calculate CT4 accordingly </w:t>
      </w:r>
      <w:r w:rsidRPr="00385F5B">
        <w:rPr>
          <w:rFonts w:cstheme="minorHAnsi"/>
          <w:b/>
          <w:bCs/>
          <w:color w:val="7030A0"/>
          <w:lang w:val="en-IN"/>
        </w:rPr>
        <w:t>[2]</w:t>
      </w:r>
      <w:r w:rsidRPr="00385F5B">
        <w:rPr>
          <w:rFonts w:cstheme="minorHAnsi"/>
          <w:color w:val="7030A0"/>
          <w:lang w:val="en-IN"/>
        </w:rPr>
        <w:t>.</w:t>
      </w:r>
      <w:r w:rsidRPr="00385F5B">
        <w:rPr>
          <w:rFonts w:cstheme="minorHAnsi"/>
          <w:color w:val="7030A0"/>
          <w:lang w:val="en-IN"/>
        </w:rPr>
        <w:t xml:space="preserve"> </w:t>
      </w:r>
    </w:p>
    <w:p w14:paraId="117E28A5" w14:textId="15BCB1EB" w:rsidR="00BF1D4D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2A2D25">
        <w:rPr>
          <w:rFonts w:cstheme="minorHAnsi"/>
          <w:lang w:val="en-IN"/>
        </w:rPr>
        <w:t>SCREEN</w:t>
      </w:r>
      <w:r w:rsidRPr="00EA09F0">
        <w:rPr>
          <w:rFonts w:cstheme="minorHAnsi"/>
          <w:lang w:val="en-IN"/>
        </w:rPr>
        <w:t xml:space="preserve">: </w:t>
      </w:r>
      <w:r w:rsidR="00A30741" w:rsidRPr="00A30741">
        <w:rPr>
          <w:rFonts w:cstheme="minorHAnsi"/>
        </w:rPr>
        <w:t>71594_screenshot_3.mp4</w:t>
      </w:r>
      <w:r w:rsidR="00A30741">
        <w:rPr>
          <w:rFonts w:cstheme="minorHAnsi"/>
        </w:rPr>
        <w:t>: 00:00-00:08</w:t>
      </w:r>
    </w:p>
    <w:p w14:paraId="40F4AAF9" w14:textId="5ED65618" w:rsidR="00EA09F0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385F5B">
        <w:rPr>
          <w:rFonts w:cstheme="minorHAnsi"/>
          <w:lang w:val="en-IN"/>
        </w:rPr>
        <w:t xml:space="preserve">SCREEN: </w:t>
      </w:r>
      <w:r w:rsidR="00385F5B" w:rsidRPr="00A30741">
        <w:rPr>
          <w:rFonts w:cstheme="minorHAnsi"/>
        </w:rPr>
        <w:t>71594_screenshot_3.mp4</w:t>
      </w:r>
      <w:r w:rsidR="00385F5B">
        <w:rPr>
          <w:rFonts w:cstheme="minorHAnsi"/>
        </w:rPr>
        <w:t>: 00:00-00:08</w:t>
      </w:r>
      <w:r w:rsidR="00385F5B">
        <w:rPr>
          <w:rFonts w:cstheme="minorHAnsi"/>
        </w:rPr>
        <w:t xml:space="preserve"> </w:t>
      </w:r>
      <w:r w:rsidR="00A30741" w:rsidRPr="00A30741">
        <w:rPr>
          <w:rFonts w:cstheme="minorHAnsi"/>
          <w:highlight w:val="green"/>
          <w:lang w:val="en-IN"/>
        </w:rPr>
        <w:t xml:space="preserve">NOTE: </w:t>
      </w:r>
      <w:r w:rsidR="00385F5B" w:rsidRPr="00385F5B">
        <w:rPr>
          <w:rFonts w:cstheme="minorHAnsi"/>
          <w:highlight w:val="green"/>
          <w:lang w:val="en-IN"/>
        </w:rPr>
        <w:t xml:space="preserve">3.3.1 and 3.3.2 are combined in one shot. Show the </w:t>
      </w:r>
      <w:r w:rsidR="00385F5B" w:rsidRPr="00385F5B">
        <w:rPr>
          <w:rFonts w:cstheme="minorHAnsi"/>
          <w:highlight w:val="green"/>
        </w:rPr>
        <w:t xml:space="preserve">71594_screenshot_3.mp4: 00:00-00:08 </w:t>
      </w:r>
      <w:r w:rsidR="00385F5B" w:rsidRPr="00385F5B">
        <w:rPr>
          <w:rFonts w:cstheme="minorHAnsi"/>
          <w:highlight w:val="green"/>
        </w:rPr>
        <w:t>only once</w:t>
      </w:r>
      <w:r w:rsidR="00385F5B">
        <w:rPr>
          <w:rFonts w:cstheme="minorHAnsi"/>
        </w:rPr>
        <w:t>.</w:t>
      </w:r>
    </w:p>
    <w:p w14:paraId="185D78A8" w14:textId="77777777" w:rsidR="00BF1D4D" w:rsidRPr="00EA09F0" w:rsidRDefault="00BF1D4D" w:rsidP="00BF1D4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25C496B" w14:textId="7A3DC7EA" w:rsidR="00BF1D4D" w:rsidRPr="00887953" w:rsidRDefault="00192A91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192A91">
        <w:rPr>
          <w:rFonts w:cstheme="minorHAnsi"/>
          <w:color w:val="7030A0"/>
        </w:rPr>
        <w:t xml:space="preserve">Administer 1 </w:t>
      </w:r>
      <w:r w:rsidRPr="00887953">
        <w:rPr>
          <w:rFonts w:cstheme="minorHAnsi"/>
          <w:color w:val="7030A0"/>
          <w:lang w:val="en-IN"/>
        </w:rPr>
        <w:t xml:space="preserve">milligram per kilogram </w:t>
      </w:r>
      <w:r w:rsidRPr="00192A91">
        <w:rPr>
          <w:rFonts w:cstheme="minorHAnsi"/>
          <w:color w:val="7030A0"/>
        </w:rPr>
        <w:t>clozapine N-oxide</w:t>
      </w:r>
      <w:r>
        <w:rPr>
          <w:rFonts w:cstheme="minorHAnsi"/>
          <w:color w:val="7030A0"/>
        </w:rPr>
        <w:t xml:space="preserve"> or CNO </w:t>
      </w:r>
      <w:r w:rsidRPr="00192A91">
        <w:rPr>
          <w:rFonts w:cstheme="minorHAnsi"/>
          <w:i/>
          <w:iCs/>
          <w:color w:val="EE0000"/>
        </w:rPr>
        <w:t>(C-N-O)</w:t>
      </w:r>
      <w:r w:rsidRPr="00192A91">
        <w:rPr>
          <w:rFonts w:cstheme="minorHAnsi"/>
          <w:color w:val="EE0000"/>
        </w:rPr>
        <w:t xml:space="preserve"> </w:t>
      </w:r>
      <w:r w:rsidRPr="00192A91">
        <w:rPr>
          <w:rFonts w:cstheme="minorHAnsi"/>
          <w:color w:val="7030A0"/>
        </w:rPr>
        <w:t>intraperitoneally at CT 4 and control animals with an equivalent saline volume</w:t>
      </w:r>
      <w:r w:rsidR="00EA09F0" w:rsidRPr="00887953">
        <w:rPr>
          <w:rFonts w:cstheme="minorHAnsi"/>
          <w:color w:val="7030A0"/>
          <w:lang w:val="en-IN"/>
        </w:rPr>
        <w:t xml:space="preserve"> </w:t>
      </w:r>
      <w:r w:rsidR="00EA09F0" w:rsidRPr="00887953">
        <w:rPr>
          <w:rFonts w:cstheme="minorHAnsi"/>
          <w:b/>
          <w:bCs/>
          <w:color w:val="7030A0"/>
          <w:lang w:val="en-IN"/>
        </w:rPr>
        <w:t>[1]</w:t>
      </w:r>
      <w:r w:rsidR="00EA09F0" w:rsidRPr="00887953">
        <w:rPr>
          <w:rFonts w:cstheme="minorHAnsi"/>
          <w:color w:val="7030A0"/>
          <w:lang w:val="en-IN"/>
        </w:rPr>
        <w:t>.</w:t>
      </w:r>
    </w:p>
    <w:p w14:paraId="054FF4C4" w14:textId="5E39D30C" w:rsidR="00EA09F0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administering </w:t>
      </w:r>
      <w:r w:rsidR="00E911E1">
        <w:rPr>
          <w:rFonts w:cstheme="minorHAnsi"/>
          <w:lang w:val="en-IN"/>
        </w:rPr>
        <w:t>CNO</w:t>
      </w:r>
      <w:r w:rsidRPr="00EA09F0">
        <w:rPr>
          <w:rFonts w:cstheme="minorHAnsi"/>
          <w:lang w:val="en-IN"/>
        </w:rPr>
        <w:t xml:space="preserve"> intraperitoneally.</w:t>
      </w:r>
    </w:p>
    <w:p w14:paraId="1C64F83F" w14:textId="77777777" w:rsidR="00BF1D4D" w:rsidRPr="00EA09F0" w:rsidRDefault="00BF1D4D" w:rsidP="00BF1D4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3166371" w14:textId="12F8FDC3" w:rsidR="00BF1D4D" w:rsidRPr="006A2C38" w:rsidRDefault="00EA09F0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Return animals to their home cages and maintain them under </w:t>
      </w:r>
      <w:r w:rsidR="00E11BFC" w:rsidRPr="00887953">
        <w:rPr>
          <w:rFonts w:cstheme="minorHAnsi"/>
          <w:color w:val="7030A0"/>
          <w:lang w:val="en-IN"/>
        </w:rPr>
        <w:t>DD</w:t>
      </w:r>
      <w:r w:rsidRPr="00887953">
        <w:rPr>
          <w:rFonts w:cstheme="minorHAnsi"/>
          <w:color w:val="7030A0"/>
          <w:lang w:val="en-IN"/>
        </w:rPr>
        <w:t xml:space="preserve"> </w:t>
      </w:r>
      <w:r w:rsidRPr="00887953">
        <w:rPr>
          <w:rFonts w:cstheme="minorHAnsi"/>
          <w:b/>
          <w:bCs/>
          <w:color w:val="7030A0"/>
          <w:lang w:val="en-IN"/>
        </w:rPr>
        <w:t>[</w:t>
      </w:r>
      <w:r w:rsidR="003F582B" w:rsidRPr="00887953">
        <w:rPr>
          <w:rFonts w:cstheme="minorHAnsi"/>
          <w:b/>
          <w:bCs/>
          <w:color w:val="7030A0"/>
          <w:lang w:val="en-IN"/>
        </w:rPr>
        <w:t>1</w:t>
      </w:r>
      <w:r w:rsidRPr="00887953">
        <w:rPr>
          <w:rFonts w:cstheme="minorHAnsi"/>
          <w:b/>
          <w:bCs/>
          <w:color w:val="7030A0"/>
          <w:lang w:val="en-IN"/>
        </w:rPr>
        <w:t>]</w:t>
      </w:r>
      <w:r w:rsidRPr="00887953">
        <w:rPr>
          <w:rFonts w:cstheme="minorHAnsi"/>
          <w:color w:val="7030A0"/>
          <w:lang w:val="en-IN"/>
        </w:rPr>
        <w:t xml:space="preserve">. </w:t>
      </w:r>
      <w:r w:rsidRPr="00385F5B">
        <w:rPr>
          <w:rFonts w:cstheme="minorHAnsi"/>
          <w:color w:val="7030A0"/>
          <w:lang w:val="en-IN"/>
        </w:rPr>
        <w:t xml:space="preserve">Record locomotor activity continuously for 8 days </w:t>
      </w:r>
      <w:r w:rsidRPr="00385F5B">
        <w:rPr>
          <w:rFonts w:cstheme="minorHAnsi"/>
          <w:b/>
          <w:bCs/>
          <w:color w:val="7030A0"/>
          <w:lang w:val="en-IN"/>
        </w:rPr>
        <w:t>[</w:t>
      </w:r>
      <w:r w:rsidR="003F582B" w:rsidRPr="00385F5B">
        <w:rPr>
          <w:rFonts w:cstheme="minorHAnsi"/>
          <w:b/>
          <w:bCs/>
          <w:color w:val="7030A0"/>
          <w:lang w:val="en-IN"/>
        </w:rPr>
        <w:t>2</w:t>
      </w:r>
      <w:r w:rsidRPr="00385F5B">
        <w:rPr>
          <w:rFonts w:cstheme="minorHAnsi"/>
          <w:b/>
          <w:bCs/>
          <w:color w:val="7030A0"/>
          <w:lang w:val="en-IN"/>
        </w:rPr>
        <w:t>]</w:t>
      </w:r>
      <w:r w:rsidR="00385F5B">
        <w:rPr>
          <w:rFonts w:cstheme="minorHAnsi"/>
          <w:b/>
          <w:bCs/>
          <w:color w:val="7030A0"/>
          <w:lang w:val="en-IN"/>
        </w:rPr>
        <w:t>.</w:t>
      </w:r>
    </w:p>
    <w:p w14:paraId="4A7922DD" w14:textId="77777777" w:rsidR="00385F5B" w:rsidRDefault="00EA09F0" w:rsidP="00385F5B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returning animals to their home cage</w:t>
      </w:r>
      <w:r w:rsidR="003F582B">
        <w:rPr>
          <w:rFonts w:cstheme="minorHAnsi"/>
          <w:lang w:val="en-IN"/>
        </w:rPr>
        <w:t>s.</w:t>
      </w:r>
    </w:p>
    <w:p w14:paraId="038CD962" w14:textId="05EB29EB" w:rsidR="00E911E1" w:rsidRPr="00BF04FE" w:rsidRDefault="00E911E1" w:rsidP="00F24D8C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BF04FE">
        <w:rPr>
          <w:rFonts w:cstheme="minorHAnsi"/>
        </w:rPr>
        <w:t xml:space="preserve">SCREEN: </w:t>
      </w:r>
      <w:r w:rsidR="00BF04FE" w:rsidRPr="006A2C38">
        <w:rPr>
          <w:rFonts w:cstheme="minorHAnsi"/>
        </w:rPr>
        <w:t>71594_screenshot_4.mp4</w:t>
      </w:r>
      <w:r w:rsidR="00BF04FE">
        <w:rPr>
          <w:rFonts w:cstheme="minorHAnsi"/>
        </w:rPr>
        <w:t>: 00:00-00:</w:t>
      </w:r>
      <w:r w:rsidR="00BF04FE">
        <w:rPr>
          <w:rFonts w:cstheme="minorHAnsi"/>
        </w:rPr>
        <w:t>19</w:t>
      </w:r>
    </w:p>
    <w:p w14:paraId="4CFB016E" w14:textId="77777777" w:rsidR="00BF04FE" w:rsidRPr="00BF04FE" w:rsidRDefault="00BF04FE" w:rsidP="00BF04F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6D8A181" w14:textId="77777777" w:rsidR="00E911E1" w:rsidRPr="00887953" w:rsidRDefault="00EA09F0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Determine activity onsets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 and perform regression analysis on pre-injection and post-injection periods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 xml:space="preserve">. </w:t>
      </w:r>
      <w:r w:rsidR="00E911E1" w:rsidRPr="00887953">
        <w:rPr>
          <w:rFonts w:cstheme="minorHAnsi"/>
          <w:color w:val="7030A0"/>
        </w:rPr>
        <w:t>Calculate phase shifts by comparing the projected and observed activity onsets</w:t>
      </w:r>
      <w:r w:rsidRPr="00887953">
        <w:rPr>
          <w:rFonts w:cstheme="minorHAnsi"/>
          <w:color w:val="7030A0"/>
          <w:lang w:val="en-IN"/>
        </w:rPr>
        <w:t xml:space="preserve"> </w:t>
      </w:r>
      <w:r w:rsidRPr="00887953">
        <w:rPr>
          <w:rFonts w:cstheme="minorHAnsi"/>
          <w:b/>
          <w:bCs/>
          <w:color w:val="7030A0"/>
          <w:lang w:val="en-IN"/>
        </w:rPr>
        <w:t>[3]</w:t>
      </w:r>
      <w:r w:rsidRPr="00887953">
        <w:rPr>
          <w:rFonts w:cstheme="minorHAnsi"/>
          <w:color w:val="7030A0"/>
          <w:lang w:val="en-IN"/>
        </w:rPr>
        <w:t>.</w:t>
      </w:r>
    </w:p>
    <w:p w14:paraId="5E125871" w14:textId="4DC54E0C" w:rsidR="00375E2C" w:rsidRPr="00E911E1" w:rsidRDefault="00375E2C" w:rsidP="00375E2C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6A2C38">
        <w:rPr>
          <w:rFonts w:cstheme="minorHAnsi"/>
        </w:rPr>
        <w:t>SCREEN</w:t>
      </w:r>
      <w:r w:rsidRPr="00E911E1">
        <w:rPr>
          <w:rFonts w:cstheme="minorHAnsi"/>
        </w:rPr>
        <w:t xml:space="preserve">: </w:t>
      </w:r>
      <w:r w:rsidRPr="006A2C38">
        <w:rPr>
          <w:rFonts w:cstheme="minorHAnsi"/>
        </w:rPr>
        <w:t>71594_screenshot_4.mp4</w:t>
      </w:r>
      <w:r>
        <w:rPr>
          <w:rFonts w:cstheme="minorHAnsi"/>
        </w:rPr>
        <w:t xml:space="preserve">: </w:t>
      </w:r>
      <w:r w:rsidR="00BF04FE">
        <w:rPr>
          <w:rFonts w:cstheme="minorHAnsi"/>
        </w:rPr>
        <w:t>00:00-00:19</w:t>
      </w:r>
    </w:p>
    <w:p w14:paraId="088DC2CC" w14:textId="08A4E10A" w:rsidR="00375E2C" w:rsidRPr="00E911E1" w:rsidRDefault="00375E2C" w:rsidP="00375E2C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6A2C38">
        <w:rPr>
          <w:rFonts w:cstheme="minorHAnsi"/>
        </w:rPr>
        <w:t>SCREEN</w:t>
      </w:r>
      <w:r w:rsidRPr="00E911E1">
        <w:rPr>
          <w:rFonts w:cstheme="minorHAnsi"/>
        </w:rPr>
        <w:t xml:space="preserve">: </w:t>
      </w:r>
      <w:r w:rsidRPr="006A2C38">
        <w:rPr>
          <w:rFonts w:cstheme="minorHAnsi"/>
        </w:rPr>
        <w:t>71594_screenshot_4.mp4</w:t>
      </w:r>
      <w:r>
        <w:rPr>
          <w:rFonts w:cstheme="minorHAnsi"/>
        </w:rPr>
        <w:t xml:space="preserve">: </w:t>
      </w:r>
      <w:r w:rsidR="00BF04FE">
        <w:rPr>
          <w:rFonts w:cstheme="minorHAnsi"/>
        </w:rPr>
        <w:t>00:00-00:19</w:t>
      </w:r>
    </w:p>
    <w:p w14:paraId="4176B878" w14:textId="3C85FE36" w:rsidR="00375E2C" w:rsidRPr="00E911E1" w:rsidRDefault="00375E2C" w:rsidP="00375E2C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6A2C38">
        <w:rPr>
          <w:rFonts w:cstheme="minorHAnsi"/>
        </w:rPr>
        <w:t>SCREEN</w:t>
      </w:r>
      <w:r w:rsidRPr="00E911E1">
        <w:rPr>
          <w:rFonts w:cstheme="minorHAnsi"/>
        </w:rPr>
        <w:t xml:space="preserve">: </w:t>
      </w:r>
      <w:r w:rsidRPr="006A2C38">
        <w:rPr>
          <w:rFonts w:cstheme="minorHAnsi"/>
        </w:rPr>
        <w:t>71594_screenshot_4.mp4</w:t>
      </w:r>
      <w:r>
        <w:rPr>
          <w:rFonts w:cstheme="minorHAnsi"/>
        </w:rPr>
        <w:t xml:space="preserve">: </w:t>
      </w:r>
      <w:r w:rsidR="00BF04FE">
        <w:rPr>
          <w:rFonts w:cstheme="minorHAnsi"/>
        </w:rPr>
        <w:t>00:00-00:19</w:t>
      </w:r>
      <w:r w:rsidR="00BF04FE">
        <w:rPr>
          <w:rFonts w:cstheme="minorHAnsi"/>
        </w:rPr>
        <w:t xml:space="preserve"> </w:t>
      </w:r>
      <w:r w:rsidR="00BF04FE" w:rsidRPr="00BF04FE">
        <w:rPr>
          <w:rFonts w:cstheme="minorHAnsi"/>
          <w:highlight w:val="green"/>
        </w:rPr>
        <w:t xml:space="preserve">NOTE: 3.5.2 to 3.6.3 are combined in one shot. Show the </w:t>
      </w:r>
      <w:r w:rsidR="00BF04FE" w:rsidRPr="00BF04FE">
        <w:rPr>
          <w:rFonts w:cstheme="minorHAnsi"/>
          <w:highlight w:val="green"/>
        </w:rPr>
        <w:t xml:space="preserve">71594_screenshot_4.mp4: 00:00-00:19 </w:t>
      </w:r>
      <w:r w:rsidR="00BF04FE" w:rsidRPr="00BF04FE">
        <w:rPr>
          <w:rFonts w:cstheme="minorHAnsi"/>
          <w:highlight w:val="green"/>
        </w:rPr>
        <w:t>only once</w:t>
      </w:r>
      <w:r w:rsidR="00BF04FE">
        <w:rPr>
          <w:rFonts w:cstheme="minorHAnsi"/>
        </w:rPr>
        <w:t>.</w:t>
      </w:r>
    </w:p>
    <w:p w14:paraId="61413629" w14:textId="77777777" w:rsidR="005D2BD4" w:rsidRDefault="005D2BD4" w:rsidP="005D2BD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B035405" w14:textId="79660C28" w:rsidR="005D2BD4" w:rsidRPr="005D2BD4" w:rsidRDefault="005D2BD4" w:rsidP="00A05DF4">
      <w:pPr>
        <w:pStyle w:val="ListParagraph"/>
        <w:numPr>
          <w:ilvl w:val="0"/>
          <w:numId w:val="47"/>
        </w:numPr>
        <w:spacing w:before="120"/>
        <w:rPr>
          <w:rFonts w:cstheme="minorHAnsi"/>
          <w:b/>
          <w:bCs/>
          <w:lang w:val="en-IN"/>
        </w:rPr>
      </w:pPr>
      <w:r w:rsidRPr="005D2BD4">
        <w:rPr>
          <w:rFonts w:cstheme="minorHAnsi"/>
          <w:b/>
          <w:bCs/>
        </w:rPr>
        <w:t>SCN c-Fos Immunohistochemistry Following Chemogenetic Activation</w:t>
      </w:r>
    </w:p>
    <w:p w14:paraId="655A8426" w14:textId="510EC191" w:rsidR="00E911E1" w:rsidRPr="00BD5F1F" w:rsidRDefault="005D2BD4" w:rsidP="00BD5F1F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  <w:r>
        <w:rPr>
          <w:rFonts w:cstheme="minorHAnsi"/>
          <w:b/>
          <w:bCs/>
        </w:rPr>
        <w:t>Demonstrator</w:t>
      </w:r>
      <w:r w:rsidR="00BC3CE9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FF5817">
        <w:rPr>
          <w:rFonts w:cstheme="minorHAnsi"/>
        </w:rPr>
        <w:t>Michelle Sun</w:t>
      </w:r>
    </w:p>
    <w:p w14:paraId="4E613036" w14:textId="5DE9F666" w:rsidR="00E911E1" w:rsidRPr="00887953" w:rsidRDefault="00EA09F0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Entrain mice to a </w:t>
      </w:r>
      <w:r w:rsidR="00BD5F1F">
        <w:rPr>
          <w:rFonts w:cstheme="minorHAnsi"/>
          <w:color w:val="7030A0"/>
          <w:lang w:val="en-IN"/>
        </w:rPr>
        <w:t>12-to-12-hour</w:t>
      </w:r>
      <w:r w:rsidRPr="00887953">
        <w:rPr>
          <w:rFonts w:cstheme="minorHAnsi"/>
          <w:color w:val="7030A0"/>
          <w:lang w:val="en-IN"/>
        </w:rPr>
        <w:t xml:space="preserve"> light-dark cycle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 and release them into </w:t>
      </w:r>
      <w:r w:rsidR="00E11BFC" w:rsidRPr="00887953">
        <w:rPr>
          <w:rFonts w:cstheme="minorHAnsi"/>
          <w:color w:val="7030A0"/>
          <w:lang w:val="en-IN"/>
        </w:rPr>
        <w:t>DD</w:t>
      </w:r>
      <w:r w:rsidRPr="00887953">
        <w:rPr>
          <w:rFonts w:cstheme="minorHAnsi"/>
          <w:color w:val="7030A0"/>
          <w:lang w:val="en-IN"/>
        </w:rPr>
        <w:t xml:space="preserve">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 xml:space="preserve">. On the second day in </w:t>
      </w:r>
      <w:r w:rsidR="00E11BFC" w:rsidRPr="00887953">
        <w:rPr>
          <w:rFonts w:cstheme="minorHAnsi"/>
          <w:color w:val="7030A0"/>
          <w:lang w:val="en-IN"/>
        </w:rPr>
        <w:t>DD</w:t>
      </w:r>
      <w:r w:rsidRPr="00887953">
        <w:rPr>
          <w:rFonts w:cstheme="minorHAnsi"/>
          <w:color w:val="7030A0"/>
          <w:lang w:val="en-IN"/>
        </w:rPr>
        <w:t xml:space="preserve">, administer </w:t>
      </w:r>
      <w:r w:rsidR="00E911E1" w:rsidRPr="00887953">
        <w:rPr>
          <w:rFonts w:cstheme="minorHAnsi"/>
          <w:color w:val="7030A0"/>
          <w:lang w:val="en-IN"/>
        </w:rPr>
        <w:t>CNO</w:t>
      </w:r>
      <w:r w:rsidRPr="00887953">
        <w:rPr>
          <w:rFonts w:cstheme="minorHAnsi"/>
          <w:color w:val="7030A0"/>
          <w:lang w:val="en-IN"/>
        </w:rPr>
        <w:t xml:space="preserve"> at </w:t>
      </w:r>
      <w:r w:rsidR="00E911E1" w:rsidRPr="00887953">
        <w:rPr>
          <w:rFonts w:cstheme="minorHAnsi"/>
          <w:color w:val="7030A0"/>
          <w:lang w:val="en-IN"/>
        </w:rPr>
        <w:t>CT</w:t>
      </w:r>
      <w:r w:rsidRPr="00887953">
        <w:rPr>
          <w:rFonts w:cstheme="minorHAnsi"/>
          <w:color w:val="7030A0"/>
          <w:lang w:val="en-IN"/>
        </w:rPr>
        <w:t xml:space="preserve">6 </w:t>
      </w:r>
      <w:r w:rsidRPr="00887953">
        <w:rPr>
          <w:rFonts w:cstheme="minorHAnsi"/>
          <w:b/>
          <w:bCs/>
          <w:color w:val="7030A0"/>
          <w:lang w:val="en-IN"/>
        </w:rPr>
        <w:t>[3]</w:t>
      </w:r>
      <w:r w:rsidRPr="00887953">
        <w:rPr>
          <w:rFonts w:cstheme="minorHAnsi"/>
          <w:color w:val="7030A0"/>
          <w:lang w:val="en-IN"/>
        </w:rPr>
        <w:t xml:space="preserve">. Perfuse animals 30 minutes after injection </w:t>
      </w:r>
      <w:r w:rsidRPr="00887953">
        <w:rPr>
          <w:rFonts w:cstheme="minorHAnsi"/>
          <w:b/>
          <w:bCs/>
          <w:color w:val="7030A0"/>
          <w:lang w:val="en-IN"/>
        </w:rPr>
        <w:t>[4]</w:t>
      </w:r>
      <w:r w:rsidRPr="00887953">
        <w:rPr>
          <w:rFonts w:cstheme="minorHAnsi"/>
          <w:color w:val="7030A0"/>
          <w:lang w:val="en-IN"/>
        </w:rPr>
        <w:t>.</w:t>
      </w:r>
    </w:p>
    <w:p w14:paraId="4C99799D" w14:textId="77777777" w:rsidR="00E911E1" w:rsidRPr="00E911E1" w:rsidRDefault="00E911E1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911E1">
        <w:rPr>
          <w:rFonts w:cstheme="minorHAnsi"/>
        </w:rPr>
        <w:t>Shot of the animal room lights turning on and off over the mouse cages</w:t>
      </w:r>
      <w:r>
        <w:rPr>
          <w:rFonts w:cstheme="minorHAnsi"/>
        </w:rPr>
        <w:t>.</w:t>
      </w:r>
    </w:p>
    <w:p w14:paraId="69F4A216" w14:textId="529626EA" w:rsidR="00E911E1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releasing mice into </w:t>
      </w:r>
      <w:r w:rsidR="00E911E1">
        <w:rPr>
          <w:rFonts w:cstheme="minorHAnsi"/>
          <w:lang w:val="en-IN"/>
        </w:rPr>
        <w:t xml:space="preserve">a </w:t>
      </w:r>
      <w:r w:rsidRPr="00EA09F0">
        <w:rPr>
          <w:rFonts w:cstheme="minorHAnsi"/>
          <w:lang w:val="en-IN"/>
        </w:rPr>
        <w:t>dark</w:t>
      </w:r>
      <w:r w:rsidR="00E911E1">
        <w:rPr>
          <w:rFonts w:cstheme="minorHAnsi"/>
          <w:lang w:val="en-IN"/>
        </w:rPr>
        <w:t xml:space="preserve"> room</w:t>
      </w:r>
      <w:r w:rsidRPr="00EA09F0">
        <w:rPr>
          <w:rFonts w:cstheme="minorHAnsi"/>
          <w:lang w:val="en-IN"/>
        </w:rPr>
        <w:t>.</w:t>
      </w:r>
    </w:p>
    <w:p w14:paraId="1DA6A87E" w14:textId="35FED931" w:rsidR="00E911E1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administering </w:t>
      </w:r>
      <w:r w:rsidR="00E911E1">
        <w:rPr>
          <w:rFonts w:cstheme="minorHAnsi"/>
          <w:lang w:val="en-IN"/>
        </w:rPr>
        <w:t>CNO</w:t>
      </w:r>
      <w:r w:rsidRPr="00EA09F0">
        <w:rPr>
          <w:rFonts w:cstheme="minorHAnsi"/>
          <w:lang w:val="en-IN"/>
        </w:rPr>
        <w:t xml:space="preserve"> at </w:t>
      </w:r>
      <w:r w:rsidR="00E911E1">
        <w:rPr>
          <w:rFonts w:cstheme="minorHAnsi"/>
          <w:lang w:val="en-IN"/>
        </w:rPr>
        <w:t>CT</w:t>
      </w:r>
      <w:r w:rsidRPr="00EA09F0">
        <w:rPr>
          <w:rFonts w:cstheme="minorHAnsi"/>
          <w:lang w:val="en-IN"/>
        </w:rPr>
        <w:t xml:space="preserve">6 in </w:t>
      </w:r>
      <w:r w:rsidR="00E11BFC">
        <w:rPr>
          <w:rFonts w:cstheme="minorHAnsi"/>
          <w:lang w:val="en-IN"/>
        </w:rPr>
        <w:t>DD</w:t>
      </w:r>
      <w:r w:rsidRPr="00EA09F0">
        <w:rPr>
          <w:rFonts w:cstheme="minorHAnsi"/>
          <w:lang w:val="en-IN"/>
        </w:rPr>
        <w:t>.</w:t>
      </w:r>
    </w:p>
    <w:p w14:paraId="5B25DD84" w14:textId="06203BE6" w:rsidR="00EA09F0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perfusing animals 30 minutes after injection.</w:t>
      </w:r>
    </w:p>
    <w:p w14:paraId="1325FE02" w14:textId="77777777" w:rsidR="00E911E1" w:rsidRPr="00EA09F0" w:rsidRDefault="00E911E1" w:rsidP="00E911E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8D6F0C9" w14:textId="77777777" w:rsidR="00E911E1" w:rsidRPr="00887953" w:rsidRDefault="00EA09F0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Dissect the brain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 and post-fix it in 4 percent paraformaldehyde overnight at 4 degrees Celsius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 xml:space="preserve">. Cryoprotect the brain in 30 percent sucrose until the tissue sinks </w:t>
      </w:r>
      <w:r w:rsidRPr="00887953">
        <w:rPr>
          <w:rFonts w:cstheme="minorHAnsi"/>
          <w:b/>
          <w:bCs/>
          <w:color w:val="7030A0"/>
          <w:lang w:val="en-IN"/>
        </w:rPr>
        <w:t>[3]</w:t>
      </w:r>
      <w:r w:rsidRPr="00887953">
        <w:rPr>
          <w:rFonts w:cstheme="minorHAnsi"/>
          <w:color w:val="7030A0"/>
          <w:lang w:val="en-IN"/>
        </w:rPr>
        <w:t xml:space="preserve">. Section the tissue coronally at 40 micrometers </w:t>
      </w:r>
      <w:r w:rsidRPr="00887953">
        <w:rPr>
          <w:rFonts w:cstheme="minorHAnsi"/>
          <w:b/>
          <w:bCs/>
          <w:color w:val="7030A0"/>
          <w:lang w:val="en-IN"/>
        </w:rPr>
        <w:t>[4]</w:t>
      </w:r>
      <w:r w:rsidRPr="00887953">
        <w:rPr>
          <w:rFonts w:cstheme="minorHAnsi"/>
          <w:color w:val="7030A0"/>
          <w:lang w:val="en-IN"/>
        </w:rPr>
        <w:t>.</w:t>
      </w:r>
    </w:p>
    <w:p w14:paraId="17FF0696" w14:textId="77777777" w:rsidR="00E911E1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dissecting the brain.</w:t>
      </w:r>
    </w:p>
    <w:p w14:paraId="48333C4A" w14:textId="55CDAB85" w:rsidR="00E911E1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lastRenderedPageBreak/>
        <w:t xml:space="preserve">Talent placing the brain in 4 percent paraformaldehyde </w:t>
      </w:r>
      <w:r w:rsidR="0069227F">
        <w:rPr>
          <w:rFonts w:cstheme="minorHAnsi"/>
          <w:lang w:val="en-IN"/>
        </w:rPr>
        <w:t>and keeping it inside the refrigerator</w:t>
      </w:r>
      <w:r w:rsidRPr="00EA09F0">
        <w:rPr>
          <w:rFonts w:cstheme="minorHAnsi"/>
          <w:lang w:val="en-IN"/>
        </w:rPr>
        <w:t>.</w:t>
      </w:r>
    </w:p>
    <w:p w14:paraId="65848A96" w14:textId="77777777" w:rsidR="00E911E1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placing the brain in 30 percent sucrose for cryoprotection.</w:t>
      </w:r>
    </w:p>
    <w:p w14:paraId="56AFEFA9" w14:textId="4637CB71" w:rsidR="00EA09F0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sectioning the tissue coronally at 40 micrometers.</w:t>
      </w:r>
    </w:p>
    <w:p w14:paraId="584792C7" w14:textId="77777777" w:rsidR="00E911E1" w:rsidRPr="00EA09F0" w:rsidRDefault="00E911E1" w:rsidP="00E911E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72F10BA" w14:textId="75980561" w:rsidR="0069227F" w:rsidRPr="00887953" w:rsidRDefault="00EA09F0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Incubate sections in blocking solution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="0069227F" w:rsidRPr="00887953">
        <w:rPr>
          <w:rFonts w:cstheme="minorHAnsi"/>
          <w:b/>
          <w:bCs/>
          <w:color w:val="7030A0"/>
          <w:lang w:val="en-IN"/>
        </w:rPr>
        <w:t xml:space="preserve">. </w:t>
      </w:r>
      <w:r w:rsidR="00BD5F1F">
        <w:rPr>
          <w:rFonts w:cstheme="minorHAnsi"/>
          <w:color w:val="7030A0"/>
          <w:lang w:val="en-IN"/>
        </w:rPr>
        <w:t>Subsequently, incubate the sections with the</w:t>
      </w:r>
      <w:r w:rsidRPr="00887953">
        <w:rPr>
          <w:rFonts w:cstheme="minorHAnsi"/>
          <w:color w:val="7030A0"/>
          <w:lang w:val="en-IN"/>
        </w:rPr>
        <w:t xml:space="preserve"> primary antibody overnight at 4 degrees Celsius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 xml:space="preserve">. </w:t>
      </w:r>
      <w:r w:rsidR="003F582B" w:rsidRPr="00887953">
        <w:rPr>
          <w:rFonts w:cstheme="minorHAnsi"/>
          <w:color w:val="7030A0"/>
          <w:lang w:val="en-IN"/>
        </w:rPr>
        <w:t>After w</w:t>
      </w:r>
      <w:r w:rsidRPr="00887953">
        <w:rPr>
          <w:rFonts w:cstheme="minorHAnsi"/>
          <w:color w:val="7030A0"/>
          <w:lang w:val="en-IN"/>
        </w:rPr>
        <w:t>ash</w:t>
      </w:r>
      <w:r w:rsidR="003F582B" w:rsidRPr="00887953">
        <w:rPr>
          <w:rFonts w:cstheme="minorHAnsi"/>
          <w:color w:val="7030A0"/>
          <w:lang w:val="en-IN"/>
        </w:rPr>
        <w:t>ing</w:t>
      </w:r>
      <w:r w:rsidRPr="00887953">
        <w:rPr>
          <w:rFonts w:cstheme="minorHAnsi"/>
          <w:color w:val="7030A0"/>
          <w:lang w:val="en-IN"/>
        </w:rPr>
        <w:t xml:space="preserve"> the sections</w:t>
      </w:r>
      <w:r w:rsidR="003F582B" w:rsidRPr="00887953">
        <w:rPr>
          <w:rFonts w:cstheme="minorHAnsi"/>
          <w:color w:val="7030A0"/>
          <w:lang w:val="en-IN"/>
        </w:rPr>
        <w:t xml:space="preserve">, </w:t>
      </w:r>
      <w:r w:rsidRPr="00887953">
        <w:rPr>
          <w:rFonts w:cstheme="minorHAnsi"/>
          <w:color w:val="7030A0"/>
          <w:lang w:val="en-IN"/>
        </w:rPr>
        <w:t xml:space="preserve">incubate them with secondary antibodies </w:t>
      </w:r>
      <w:r w:rsidRPr="00887953">
        <w:rPr>
          <w:rFonts w:cstheme="minorHAnsi"/>
          <w:b/>
          <w:bCs/>
          <w:color w:val="7030A0"/>
          <w:lang w:val="en-IN"/>
        </w:rPr>
        <w:t>[</w:t>
      </w:r>
      <w:r w:rsidR="003F582B" w:rsidRPr="00887953">
        <w:rPr>
          <w:rFonts w:cstheme="minorHAnsi"/>
          <w:b/>
          <w:bCs/>
          <w:color w:val="7030A0"/>
          <w:lang w:val="en-IN"/>
        </w:rPr>
        <w:t>3</w:t>
      </w:r>
      <w:r w:rsidRPr="00887953">
        <w:rPr>
          <w:rFonts w:cstheme="minorHAnsi"/>
          <w:b/>
          <w:bCs/>
          <w:color w:val="7030A0"/>
          <w:lang w:val="en-IN"/>
        </w:rPr>
        <w:t>]</w:t>
      </w:r>
      <w:r w:rsidRPr="00887953">
        <w:rPr>
          <w:rFonts w:cstheme="minorHAnsi"/>
          <w:color w:val="7030A0"/>
          <w:lang w:val="en-IN"/>
        </w:rPr>
        <w:t>. Counterstain with 4-prime,6-diamidino-2-phenylindole</w:t>
      </w:r>
      <w:r w:rsidR="0069227F" w:rsidRPr="00887953">
        <w:rPr>
          <w:rFonts w:cstheme="minorHAnsi"/>
          <w:color w:val="7030A0"/>
          <w:lang w:val="en-IN"/>
        </w:rPr>
        <w:t xml:space="preserve"> or DAPI </w:t>
      </w:r>
      <w:r w:rsidR="0069227F" w:rsidRPr="00BD5F1F">
        <w:rPr>
          <w:rFonts w:cstheme="minorHAnsi"/>
          <w:i/>
          <w:iCs/>
          <w:color w:val="EE0000"/>
          <w:lang w:val="en-IN"/>
        </w:rPr>
        <w:t>(DA-PI)</w:t>
      </w:r>
      <w:r w:rsidRPr="00BD5F1F">
        <w:rPr>
          <w:rFonts w:cstheme="minorHAnsi"/>
          <w:color w:val="EE0000"/>
          <w:lang w:val="en-IN"/>
        </w:rPr>
        <w:t xml:space="preserve"> </w:t>
      </w:r>
      <w:r w:rsidRPr="00887953">
        <w:rPr>
          <w:rFonts w:cstheme="minorHAnsi"/>
          <w:color w:val="7030A0"/>
          <w:lang w:val="en-IN"/>
        </w:rPr>
        <w:t xml:space="preserve">and mount the sections </w:t>
      </w:r>
      <w:r w:rsidRPr="00887953">
        <w:rPr>
          <w:rFonts w:cstheme="minorHAnsi"/>
          <w:b/>
          <w:bCs/>
          <w:color w:val="7030A0"/>
          <w:lang w:val="en-IN"/>
        </w:rPr>
        <w:t>[</w:t>
      </w:r>
      <w:r w:rsidR="003F582B" w:rsidRPr="00887953">
        <w:rPr>
          <w:rFonts w:cstheme="minorHAnsi"/>
          <w:b/>
          <w:bCs/>
          <w:color w:val="7030A0"/>
          <w:lang w:val="en-IN"/>
        </w:rPr>
        <w:t>4</w:t>
      </w:r>
      <w:r w:rsidRPr="00887953">
        <w:rPr>
          <w:rFonts w:cstheme="minorHAnsi"/>
          <w:b/>
          <w:bCs/>
          <w:color w:val="7030A0"/>
          <w:lang w:val="en-IN"/>
        </w:rPr>
        <w:t>]</w:t>
      </w:r>
      <w:r w:rsidRPr="00887953">
        <w:rPr>
          <w:rFonts w:cstheme="minorHAnsi"/>
          <w:color w:val="7030A0"/>
          <w:lang w:val="en-IN"/>
        </w:rPr>
        <w:t>.</w:t>
      </w:r>
    </w:p>
    <w:p w14:paraId="7C13FC64" w14:textId="297E2C7E" w:rsidR="0069227F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placing sections in </w:t>
      </w:r>
      <w:r w:rsidR="00DD3136">
        <w:rPr>
          <w:rFonts w:cstheme="minorHAnsi"/>
          <w:lang w:val="en-IN"/>
        </w:rPr>
        <w:t xml:space="preserve">the </w:t>
      </w:r>
      <w:r w:rsidRPr="00EA09F0">
        <w:rPr>
          <w:rFonts w:cstheme="minorHAnsi"/>
          <w:lang w:val="en-IN"/>
        </w:rPr>
        <w:t>blocking solution.</w:t>
      </w:r>
    </w:p>
    <w:p w14:paraId="6BD20DD0" w14:textId="7BF9C56F" w:rsidR="0069227F" w:rsidRDefault="00EA09F0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placing sections in </w:t>
      </w:r>
      <w:r w:rsidR="00006541">
        <w:rPr>
          <w:rFonts w:cstheme="minorHAnsi"/>
          <w:lang w:val="en-IN"/>
        </w:rPr>
        <w:t>the primary antibody solution and keeping it inside the refrigerator</w:t>
      </w:r>
      <w:r w:rsidRPr="00EA09F0">
        <w:rPr>
          <w:rFonts w:cstheme="minorHAnsi"/>
          <w:lang w:val="en-IN"/>
        </w:rPr>
        <w:t>.</w:t>
      </w:r>
    </w:p>
    <w:p w14:paraId="582AE007" w14:textId="77777777" w:rsidR="00607250" w:rsidRDefault="00EA09F0" w:rsidP="002A512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607250">
        <w:rPr>
          <w:rFonts w:cstheme="minorHAnsi"/>
          <w:lang w:val="en-IN"/>
        </w:rPr>
        <w:t>Talent placing sections in secondary antibody solution.</w:t>
      </w:r>
      <w:r w:rsidR="003F582B" w:rsidRPr="00607250">
        <w:rPr>
          <w:rFonts w:cstheme="minorHAnsi"/>
          <w:lang w:val="en-IN"/>
        </w:rPr>
        <w:t xml:space="preserve"> </w:t>
      </w:r>
    </w:p>
    <w:p w14:paraId="368A1703" w14:textId="7FAE2E15" w:rsidR="00EA09F0" w:rsidRPr="00607250" w:rsidRDefault="00EA09F0" w:rsidP="002A512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607250">
        <w:rPr>
          <w:rFonts w:cstheme="minorHAnsi"/>
          <w:lang w:val="en-IN"/>
        </w:rPr>
        <w:t xml:space="preserve">Talent counterstaining with </w:t>
      </w:r>
      <w:r w:rsidR="00006541" w:rsidRPr="00607250">
        <w:rPr>
          <w:rFonts w:cstheme="minorHAnsi"/>
          <w:lang w:val="en-IN"/>
        </w:rPr>
        <w:t>DAPI</w:t>
      </w:r>
      <w:r w:rsidRPr="00607250">
        <w:rPr>
          <w:rFonts w:cstheme="minorHAnsi"/>
          <w:lang w:val="en-IN"/>
        </w:rPr>
        <w:t xml:space="preserve"> and mounting the sections.</w:t>
      </w:r>
    </w:p>
    <w:p w14:paraId="6D25B471" w14:textId="77777777" w:rsidR="0069227F" w:rsidRPr="00EA09F0" w:rsidRDefault="0069227F" w:rsidP="0069227F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B6C6BFE" w14:textId="38568335" w:rsidR="00BF04FE" w:rsidRPr="00BF04FE" w:rsidRDefault="00BF04FE" w:rsidP="00BF04FE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BF04FE">
        <w:rPr>
          <w:rFonts w:cstheme="minorHAnsi"/>
          <w:color w:val="7030A0"/>
          <w:lang w:val="en-IN"/>
        </w:rPr>
        <w:t xml:space="preserve">Acquire images using consistent microscope settings </w:t>
      </w:r>
      <w:r w:rsidRPr="00BF04FE">
        <w:rPr>
          <w:rFonts w:cstheme="minorHAnsi"/>
          <w:b/>
          <w:bCs/>
          <w:color w:val="7030A0"/>
          <w:lang w:val="en-IN"/>
        </w:rPr>
        <w:t>[1]</w:t>
      </w:r>
      <w:r w:rsidRPr="00BF04FE">
        <w:rPr>
          <w:rFonts w:cstheme="minorHAnsi"/>
          <w:color w:val="7030A0"/>
          <w:lang w:val="en-IN"/>
        </w:rPr>
        <w:t xml:space="preserve">. Process images using analysis software </w:t>
      </w:r>
      <w:r w:rsidRPr="00BF04FE">
        <w:rPr>
          <w:rFonts w:cstheme="minorHAnsi"/>
          <w:b/>
          <w:bCs/>
          <w:color w:val="7030A0"/>
          <w:lang w:val="en-IN"/>
        </w:rPr>
        <w:t>[2]</w:t>
      </w:r>
      <w:r w:rsidRPr="00BF04FE">
        <w:rPr>
          <w:rFonts w:cstheme="minorHAnsi"/>
          <w:color w:val="7030A0"/>
          <w:lang w:val="en-IN"/>
        </w:rPr>
        <w:t xml:space="preserve">. Identify adeno-associated virus-infected regions by mCherry-positive </w:t>
      </w:r>
      <w:r w:rsidR="00AC3DC0" w:rsidRPr="00AC3DC0">
        <w:rPr>
          <w:rFonts w:cstheme="minorHAnsi"/>
          <w:i/>
          <w:iCs/>
          <w:color w:val="EE0000"/>
          <w:lang w:val="en-IN"/>
        </w:rPr>
        <w:t>(M-cherry-positive)</w:t>
      </w:r>
      <w:r w:rsidR="00AC3DC0">
        <w:rPr>
          <w:rFonts w:cstheme="minorHAnsi"/>
          <w:color w:val="7030A0"/>
          <w:lang w:val="en-IN"/>
        </w:rPr>
        <w:t xml:space="preserve"> </w:t>
      </w:r>
      <w:r w:rsidRPr="00BF04FE">
        <w:rPr>
          <w:rFonts w:cstheme="minorHAnsi"/>
          <w:color w:val="7030A0"/>
          <w:lang w:val="en-IN"/>
        </w:rPr>
        <w:t xml:space="preserve">cells </w:t>
      </w:r>
      <w:r w:rsidRPr="00BF04FE">
        <w:rPr>
          <w:rFonts w:cstheme="minorHAnsi"/>
          <w:b/>
          <w:bCs/>
          <w:color w:val="7030A0"/>
          <w:lang w:val="en-IN"/>
        </w:rPr>
        <w:t>[3]</w:t>
      </w:r>
      <w:r w:rsidRPr="00BF04FE">
        <w:rPr>
          <w:rFonts w:cstheme="minorHAnsi"/>
          <w:color w:val="7030A0"/>
          <w:lang w:val="en-IN"/>
        </w:rPr>
        <w:t>.</w:t>
      </w:r>
    </w:p>
    <w:p w14:paraId="755A36E5" w14:textId="52A40920" w:rsidR="00006541" w:rsidRDefault="00C20CF1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SCREEN: </w:t>
      </w:r>
      <w:r w:rsidRPr="00C20CF1">
        <w:rPr>
          <w:rFonts w:cstheme="minorHAnsi"/>
        </w:rPr>
        <w:t>71594_screenshot_5.mp4</w:t>
      </w:r>
      <w:r>
        <w:rPr>
          <w:rFonts w:cstheme="minorHAnsi"/>
          <w:lang w:val="en-IN"/>
        </w:rPr>
        <w:t xml:space="preserve">: </w:t>
      </w:r>
      <w:r w:rsidR="00B93079" w:rsidRPr="00B93079">
        <w:rPr>
          <w:rFonts w:cstheme="minorHAnsi"/>
        </w:rPr>
        <w:t>00:00–00:09</w:t>
      </w:r>
      <w:r>
        <w:rPr>
          <w:rFonts w:cstheme="minorHAnsi"/>
        </w:rPr>
        <w:t xml:space="preserve"> </w:t>
      </w:r>
      <w:r w:rsidRPr="00C20CF1">
        <w:rPr>
          <w:rFonts w:cstheme="minorHAnsi"/>
          <w:highlight w:val="green"/>
        </w:rPr>
        <w:t xml:space="preserve">NOTE: This scope shot is changed to </w:t>
      </w:r>
      <w:r w:rsidR="00624037">
        <w:rPr>
          <w:rFonts w:cstheme="minorHAnsi"/>
          <w:highlight w:val="green"/>
        </w:rPr>
        <w:t xml:space="preserve">a </w:t>
      </w:r>
      <w:r w:rsidRPr="00C20CF1">
        <w:rPr>
          <w:rFonts w:cstheme="minorHAnsi"/>
          <w:highlight w:val="green"/>
        </w:rPr>
        <w:t>SCREEN capture</w:t>
      </w:r>
    </w:p>
    <w:p w14:paraId="1BE2AF93" w14:textId="214C5A35" w:rsidR="00BF04FE" w:rsidRDefault="00EA09F0" w:rsidP="00BF04F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433D24">
        <w:rPr>
          <w:rFonts w:cstheme="minorHAnsi"/>
          <w:lang w:val="en-IN"/>
        </w:rPr>
        <w:t>SCREEN</w:t>
      </w:r>
      <w:r w:rsidRPr="00EA09F0">
        <w:rPr>
          <w:rFonts w:cstheme="minorHAnsi"/>
          <w:lang w:val="en-IN"/>
        </w:rPr>
        <w:t xml:space="preserve">: </w:t>
      </w:r>
      <w:r w:rsidR="00433D24" w:rsidRPr="00946081">
        <w:rPr>
          <w:rFonts w:cstheme="minorHAnsi"/>
        </w:rPr>
        <w:t>71594_screenshot_6.mp4</w:t>
      </w:r>
      <w:r w:rsidR="00433D24">
        <w:rPr>
          <w:rFonts w:cstheme="minorHAnsi"/>
          <w:lang w:val="en-IN"/>
        </w:rPr>
        <w:t>:</w:t>
      </w:r>
      <w:r w:rsidR="00946081">
        <w:rPr>
          <w:rFonts w:cstheme="minorHAnsi"/>
          <w:lang w:val="en-IN"/>
        </w:rPr>
        <w:t xml:space="preserve"> </w:t>
      </w:r>
      <w:r w:rsidR="00BF04FE">
        <w:rPr>
          <w:rFonts w:cstheme="minorHAnsi"/>
          <w:lang w:val="en-IN"/>
        </w:rPr>
        <w:t>00:46-01:09</w:t>
      </w:r>
    </w:p>
    <w:p w14:paraId="4124AEEA" w14:textId="2AD0809C" w:rsidR="005D2BD4" w:rsidRDefault="00EA09F0" w:rsidP="00BF04F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BF04FE">
        <w:rPr>
          <w:rFonts w:cstheme="minorHAnsi"/>
          <w:lang w:val="en-IN"/>
        </w:rPr>
        <w:t xml:space="preserve">SCREEN: </w:t>
      </w:r>
      <w:r w:rsidR="00BF04FE" w:rsidRPr="00BF04FE">
        <w:rPr>
          <w:rFonts w:cstheme="minorHAnsi"/>
        </w:rPr>
        <w:t>71594_screenshot_6.mp4</w:t>
      </w:r>
      <w:r w:rsidR="00BF04FE" w:rsidRPr="00BF04FE">
        <w:rPr>
          <w:rFonts w:cstheme="minorHAnsi"/>
          <w:lang w:val="en-IN"/>
        </w:rPr>
        <w:t>: 01:23-01:57</w:t>
      </w:r>
      <w:r w:rsidR="00BF04FE" w:rsidRPr="00BF04FE">
        <w:rPr>
          <w:rFonts w:cstheme="minorHAnsi"/>
          <w:lang w:val="en-IN"/>
        </w:rPr>
        <w:t xml:space="preserve"> </w:t>
      </w:r>
    </w:p>
    <w:p w14:paraId="712050B1" w14:textId="77777777" w:rsidR="00BF04FE" w:rsidRPr="00BF04FE" w:rsidRDefault="00BF04FE" w:rsidP="00BF04F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F9166B3" w14:textId="1844B047" w:rsidR="00E11BFC" w:rsidRDefault="00591A17" w:rsidP="00A05DF4">
      <w:pPr>
        <w:pStyle w:val="ListParagraph"/>
        <w:numPr>
          <w:ilvl w:val="0"/>
          <w:numId w:val="47"/>
        </w:numPr>
        <w:spacing w:before="120"/>
        <w:rPr>
          <w:rFonts w:cstheme="minorHAnsi"/>
          <w:b/>
          <w:bCs/>
          <w:lang w:val="en-IN"/>
        </w:rPr>
      </w:pPr>
      <w:r w:rsidRPr="00591A17">
        <w:rPr>
          <w:rFonts w:cstheme="minorHAnsi"/>
          <w:b/>
          <w:bCs/>
          <w:lang w:val="en-IN"/>
        </w:rPr>
        <w:t>Spectral Strategy</w:t>
      </w:r>
    </w:p>
    <w:p w14:paraId="4DBB66FF" w14:textId="3E24A959" w:rsidR="005D2BD4" w:rsidRPr="005D2BD4" w:rsidRDefault="005D2BD4" w:rsidP="005D2BD4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  <w:r>
        <w:rPr>
          <w:rFonts w:cstheme="minorHAnsi"/>
          <w:b/>
          <w:bCs/>
        </w:rPr>
        <w:t>Demonstrator</w:t>
      </w:r>
      <w:r w:rsidR="00BD5F1F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FF5817">
        <w:rPr>
          <w:rFonts w:cstheme="minorHAnsi"/>
        </w:rPr>
        <w:t>Eve Gold</w:t>
      </w:r>
    </w:p>
    <w:p w14:paraId="7C711E36" w14:textId="77777777" w:rsidR="00591A17" w:rsidRPr="00591A17" w:rsidRDefault="00591A17" w:rsidP="00591A17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641E6494" w14:textId="4AF4862C" w:rsidR="00E11BFC" w:rsidRPr="00887953" w:rsidRDefault="00E11BFC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</w:rPr>
        <w:t>House the wild-type mice individually in cages equipped with running wheels at the behavioral facility</w:t>
      </w:r>
      <w:r w:rsidRPr="00887953">
        <w:rPr>
          <w:rFonts w:cstheme="minorHAnsi"/>
          <w:b/>
          <w:bCs/>
          <w:color w:val="7030A0"/>
          <w:lang w:val="en-IN"/>
        </w:rPr>
        <w:t xml:space="preserve"> [1]</w:t>
      </w:r>
      <w:r w:rsidRPr="00887953">
        <w:rPr>
          <w:rFonts w:cstheme="minorHAnsi"/>
          <w:color w:val="7030A0"/>
          <w:lang w:val="en-IN"/>
        </w:rPr>
        <w:t xml:space="preserve">. Maintain the animals under DD to monitor free-running circadian activity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>.</w:t>
      </w:r>
    </w:p>
    <w:p w14:paraId="0E5170CB" w14:textId="77777777" w:rsidR="00E11BFC" w:rsidRDefault="00E11BFC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>Shot of an individual wild-type mouse housed in a cage equipped with a running wheel.</w:t>
      </w:r>
    </w:p>
    <w:p w14:paraId="135944EC" w14:textId="5C269C27" w:rsidR="00E11BFC" w:rsidRDefault="00E11BFC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 xml:space="preserve">Shot of the animal room maintained under </w:t>
      </w:r>
      <w:r>
        <w:rPr>
          <w:rFonts w:cstheme="minorHAnsi"/>
          <w:lang w:val="en-IN"/>
        </w:rPr>
        <w:t>DD</w:t>
      </w:r>
      <w:r w:rsidRPr="00E11BFC">
        <w:rPr>
          <w:rFonts w:cstheme="minorHAnsi"/>
          <w:lang w:val="en-IN"/>
        </w:rPr>
        <w:t>.</w:t>
      </w:r>
    </w:p>
    <w:p w14:paraId="4D98D3C7" w14:textId="77777777" w:rsidR="00E11BFC" w:rsidRPr="00E11BFC" w:rsidRDefault="00E11BFC" w:rsidP="00E11BF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081BE3" w14:textId="4C1752FF" w:rsidR="00591A17" w:rsidRPr="00887953" w:rsidRDefault="00E11BFC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On day 8 in DD at CT6, remove the cage from the light-tight cabinet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</w:t>
      </w:r>
    </w:p>
    <w:p w14:paraId="522D3539" w14:textId="0EE110E8" w:rsidR="00591A17" w:rsidRDefault="00E11BFC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 xml:space="preserve">Talent removing the mouse cage from the light-tight cabinet at </w:t>
      </w:r>
      <w:r w:rsidR="00591A17">
        <w:rPr>
          <w:rFonts w:cstheme="minorHAnsi"/>
          <w:lang w:val="en-IN"/>
        </w:rPr>
        <w:t>CT</w:t>
      </w:r>
      <w:r w:rsidRPr="00E11BFC">
        <w:rPr>
          <w:rFonts w:cstheme="minorHAnsi"/>
          <w:lang w:val="en-IN"/>
        </w:rPr>
        <w:t>6.</w:t>
      </w:r>
    </w:p>
    <w:p w14:paraId="7FF42EA8" w14:textId="77777777" w:rsidR="00591A17" w:rsidRPr="00E11BFC" w:rsidRDefault="00591A17" w:rsidP="00591A17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3A37DF5" w14:textId="77777777" w:rsidR="00591A17" w:rsidRPr="00E11BFC" w:rsidRDefault="00591A17" w:rsidP="00591A1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30893E4" w14:textId="5A9E33C2" w:rsidR="00591A17" w:rsidRPr="00887953" w:rsidRDefault="00F92298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Keep </w:t>
      </w:r>
      <w:r w:rsidR="00E11BFC" w:rsidRPr="00887953">
        <w:rPr>
          <w:rFonts w:cstheme="minorHAnsi"/>
          <w:color w:val="7030A0"/>
          <w:lang w:val="en-IN"/>
        </w:rPr>
        <w:t xml:space="preserve">mice in their home cages with the cage tops removed </w:t>
      </w:r>
      <w:r w:rsidR="00E11BFC" w:rsidRPr="00887953">
        <w:rPr>
          <w:rFonts w:cstheme="minorHAnsi"/>
          <w:b/>
          <w:bCs/>
          <w:color w:val="7030A0"/>
          <w:lang w:val="en-IN"/>
        </w:rPr>
        <w:t>[1]</w:t>
      </w:r>
      <w:r w:rsidR="00E11BFC" w:rsidRPr="00887953">
        <w:rPr>
          <w:rFonts w:cstheme="minorHAnsi"/>
          <w:color w:val="7030A0"/>
          <w:lang w:val="en-IN"/>
        </w:rPr>
        <w:t xml:space="preserve">. </w:t>
      </w:r>
      <w:r w:rsidR="00445F82" w:rsidRPr="00445F82">
        <w:rPr>
          <w:rFonts w:cstheme="minorHAnsi"/>
          <w:color w:val="7030A0"/>
        </w:rPr>
        <w:t>Position the cages directly beneath a fixed violet light source</w:t>
      </w:r>
      <w:r w:rsidR="00445F82">
        <w:rPr>
          <w:rFonts w:cstheme="minorHAnsi"/>
          <w:color w:val="7030A0"/>
        </w:rPr>
        <w:t>,</w:t>
      </w:r>
      <w:r w:rsidR="00445F82" w:rsidRPr="00445F82">
        <w:rPr>
          <w:rFonts w:cstheme="minorHAnsi"/>
          <w:color w:val="7030A0"/>
        </w:rPr>
        <w:t xml:space="preserve"> followed by a blue light source</w:t>
      </w:r>
      <w:r w:rsidR="00445F82">
        <w:rPr>
          <w:rFonts w:cstheme="minorHAnsi"/>
          <w:color w:val="7030A0"/>
        </w:rPr>
        <w:t xml:space="preserve"> </w:t>
      </w:r>
      <w:r w:rsidR="00E11BFC" w:rsidRPr="00887953">
        <w:rPr>
          <w:rFonts w:cstheme="minorHAnsi"/>
          <w:b/>
          <w:bCs/>
          <w:color w:val="7030A0"/>
          <w:lang w:val="en-IN"/>
        </w:rPr>
        <w:t>[2]</w:t>
      </w:r>
      <w:r w:rsidR="00E11BFC" w:rsidRPr="00887953">
        <w:rPr>
          <w:rFonts w:cstheme="minorHAnsi"/>
          <w:color w:val="7030A0"/>
          <w:lang w:val="en-IN"/>
        </w:rPr>
        <w:t xml:space="preserve">. Align the center of the light beam with the center of the cage to ensure uniform illumination </w:t>
      </w:r>
      <w:r w:rsidR="00E11BFC" w:rsidRPr="00887953">
        <w:rPr>
          <w:rFonts w:cstheme="minorHAnsi"/>
          <w:b/>
          <w:bCs/>
          <w:color w:val="7030A0"/>
          <w:lang w:val="en-IN"/>
        </w:rPr>
        <w:t>[3]</w:t>
      </w:r>
      <w:r w:rsidR="00E11BFC" w:rsidRPr="00887953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</w:t>
      </w:r>
      <w:r w:rsidR="00A36755" w:rsidRPr="00A36755">
        <w:rPr>
          <w:rFonts w:cstheme="minorHAnsi"/>
          <w:color w:val="7030A0"/>
        </w:rPr>
        <w:t>Expose the mice to 15-minute light pulses</w:t>
      </w:r>
      <w:r>
        <w:rPr>
          <w:rFonts w:cstheme="minorHAnsi"/>
          <w:color w:val="7030A0"/>
          <w:lang w:val="en-IN"/>
        </w:rPr>
        <w:t xml:space="preserve"> </w:t>
      </w:r>
      <w:r w:rsidRPr="00887953">
        <w:rPr>
          <w:rFonts w:cstheme="minorHAnsi"/>
          <w:b/>
          <w:bCs/>
          <w:color w:val="7030A0"/>
          <w:lang w:val="en-IN"/>
        </w:rPr>
        <w:t>[</w:t>
      </w:r>
      <w:r w:rsidR="005A6FEC">
        <w:rPr>
          <w:rFonts w:cstheme="minorHAnsi"/>
          <w:b/>
          <w:bCs/>
          <w:color w:val="7030A0"/>
          <w:lang w:val="en-IN"/>
        </w:rPr>
        <w:t>4</w:t>
      </w:r>
      <w:r w:rsidRPr="00887953">
        <w:rPr>
          <w:rFonts w:cstheme="minorHAnsi"/>
          <w:b/>
          <w:bCs/>
          <w:color w:val="7030A0"/>
          <w:lang w:val="en-IN"/>
        </w:rPr>
        <w:t>]</w:t>
      </w:r>
      <w:r w:rsidRPr="00887953">
        <w:rPr>
          <w:rFonts w:cstheme="minorHAnsi"/>
          <w:color w:val="7030A0"/>
          <w:lang w:val="en-IN"/>
        </w:rPr>
        <w:t>.</w:t>
      </w:r>
      <w:r w:rsidR="005A6FEC">
        <w:rPr>
          <w:rFonts w:cstheme="minorHAnsi"/>
          <w:color w:val="7030A0"/>
          <w:lang w:val="en-IN"/>
        </w:rPr>
        <w:t xml:space="preserve"> </w:t>
      </w:r>
      <w:r w:rsidR="005A6FEC" w:rsidRPr="005A6FEC">
        <w:rPr>
          <w:rFonts w:cstheme="minorHAnsi"/>
          <w:color w:val="auto"/>
          <w:highlight w:val="green"/>
          <w:lang w:val="en-IN"/>
        </w:rPr>
        <w:t xml:space="preserve">NOTE: The VO </w:t>
      </w:r>
      <w:r w:rsidR="005A6FEC" w:rsidRPr="005A6FEC">
        <w:rPr>
          <w:rFonts w:cstheme="minorHAnsi"/>
          <w:color w:val="auto"/>
          <w:highlight w:val="green"/>
        </w:rPr>
        <w:t>was edited to align with the revised shots</w:t>
      </w:r>
    </w:p>
    <w:p w14:paraId="2624C6DF" w14:textId="4119EB80" w:rsidR="00591A17" w:rsidRDefault="00E11BFC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 xml:space="preserve">Shot of </w:t>
      </w:r>
      <w:r w:rsidR="00591A17">
        <w:rPr>
          <w:rFonts w:cstheme="minorHAnsi"/>
          <w:lang w:val="en-IN"/>
        </w:rPr>
        <w:t xml:space="preserve">the </w:t>
      </w:r>
      <w:r w:rsidRPr="00E11BFC">
        <w:rPr>
          <w:rFonts w:cstheme="minorHAnsi"/>
          <w:lang w:val="en-IN"/>
        </w:rPr>
        <w:t>m</w:t>
      </w:r>
      <w:r w:rsidR="00591A17">
        <w:rPr>
          <w:rFonts w:cstheme="minorHAnsi"/>
          <w:lang w:val="en-IN"/>
        </w:rPr>
        <w:t>ouse</w:t>
      </w:r>
      <w:r w:rsidRPr="00E11BFC">
        <w:rPr>
          <w:rFonts w:cstheme="minorHAnsi"/>
          <w:lang w:val="en-IN"/>
        </w:rPr>
        <w:t xml:space="preserve"> remaining </w:t>
      </w:r>
      <w:r w:rsidR="00591A17">
        <w:rPr>
          <w:rFonts w:cstheme="minorHAnsi"/>
          <w:lang w:val="en-IN"/>
        </w:rPr>
        <w:t>in its</w:t>
      </w:r>
      <w:r w:rsidRPr="00E11BFC">
        <w:rPr>
          <w:rFonts w:cstheme="minorHAnsi"/>
          <w:lang w:val="en-IN"/>
        </w:rPr>
        <w:t xml:space="preserve"> home cage with the cage tops removed.</w:t>
      </w:r>
    </w:p>
    <w:p w14:paraId="4F8850A7" w14:textId="3F9C585F" w:rsidR="00445F82" w:rsidRDefault="00E11BFC" w:rsidP="009D0105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445F82">
        <w:rPr>
          <w:rFonts w:cstheme="minorHAnsi"/>
          <w:lang w:val="en-IN"/>
        </w:rPr>
        <w:lastRenderedPageBreak/>
        <w:t xml:space="preserve">Talent positioning the cage directly beneath the fixed </w:t>
      </w:r>
      <w:r w:rsidR="00445F82" w:rsidRPr="00445F82">
        <w:rPr>
          <w:rFonts w:cstheme="minorHAnsi"/>
          <w:color w:val="EE0000"/>
          <w:lang w:val="en-IN"/>
        </w:rPr>
        <w:t>violet</w:t>
      </w:r>
      <w:r w:rsidR="00445F82" w:rsidRPr="00445F82">
        <w:rPr>
          <w:rFonts w:cstheme="minorHAnsi"/>
          <w:lang w:val="en-IN"/>
        </w:rPr>
        <w:t xml:space="preserve"> </w:t>
      </w:r>
      <w:r w:rsidRPr="00445F82">
        <w:rPr>
          <w:rFonts w:cstheme="minorHAnsi"/>
          <w:lang w:val="en-IN"/>
        </w:rPr>
        <w:t>light</w:t>
      </w:r>
      <w:r w:rsidR="00445F82" w:rsidRPr="00445F82">
        <w:rPr>
          <w:rFonts w:cstheme="minorHAnsi"/>
          <w:lang w:val="en-IN"/>
        </w:rPr>
        <w:t xml:space="preserve"> </w:t>
      </w:r>
      <w:r w:rsidRPr="005A6FEC">
        <w:rPr>
          <w:rFonts w:cstheme="minorHAnsi"/>
          <w:lang w:val="en-IN"/>
        </w:rPr>
        <w:t>source</w:t>
      </w:r>
      <w:r w:rsidR="00445F82" w:rsidRPr="00445F82">
        <w:rPr>
          <w:rFonts w:cstheme="minorHAnsi"/>
          <w:lang w:val="en-IN"/>
        </w:rPr>
        <w:t xml:space="preserve">, </w:t>
      </w:r>
      <w:r w:rsidR="00445F82" w:rsidRPr="00445F82">
        <w:rPr>
          <w:rFonts w:cstheme="minorHAnsi"/>
          <w:color w:val="EE0000"/>
          <w:lang w:val="en-IN"/>
        </w:rPr>
        <w:t>followed by</w:t>
      </w:r>
      <w:r w:rsidR="00445F82" w:rsidRPr="00445F82">
        <w:rPr>
          <w:rFonts w:cstheme="minorHAnsi"/>
          <w:lang w:val="en-IN"/>
        </w:rPr>
        <w:t xml:space="preserve"> a </w:t>
      </w:r>
      <w:r w:rsidR="00445F82" w:rsidRPr="00445F82">
        <w:rPr>
          <w:rFonts w:cstheme="minorHAnsi"/>
          <w:color w:val="EE0000"/>
          <w:lang w:val="en-IN"/>
        </w:rPr>
        <w:t xml:space="preserve">blue </w:t>
      </w:r>
      <w:r w:rsidR="005A6FEC">
        <w:rPr>
          <w:rFonts w:cstheme="minorHAnsi"/>
          <w:color w:val="EE0000"/>
          <w:lang w:val="en-IN"/>
        </w:rPr>
        <w:t>source</w:t>
      </w:r>
      <w:r w:rsidRPr="00445F82">
        <w:rPr>
          <w:rFonts w:cstheme="minorHAnsi"/>
          <w:lang w:val="en-IN"/>
        </w:rPr>
        <w:t>.</w:t>
      </w:r>
    </w:p>
    <w:p w14:paraId="1F4B42C8" w14:textId="72DE26ED" w:rsidR="00E11BFC" w:rsidRPr="00445F82" w:rsidRDefault="00E11BFC" w:rsidP="009D0105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445F82">
        <w:rPr>
          <w:rFonts w:cstheme="minorHAnsi"/>
          <w:lang w:val="en-IN"/>
        </w:rPr>
        <w:t>Close-up shot showing the light beam aligned with the center of the cage.</w:t>
      </w:r>
    </w:p>
    <w:p w14:paraId="13B77A98" w14:textId="77777777" w:rsidR="00F92298" w:rsidRDefault="00F92298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>Shot of the mouse exposed to the light pulse.</w:t>
      </w:r>
    </w:p>
    <w:p w14:paraId="1D86E4AC" w14:textId="77777777" w:rsidR="00591A17" w:rsidRPr="00E11BFC" w:rsidRDefault="00591A17" w:rsidP="00591A1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1E6F69F" w14:textId="77777777" w:rsidR="00591A17" w:rsidRPr="00887953" w:rsidRDefault="00E11BFC" w:rsidP="00A05DF4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Immediately return the cages to their original position under DD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Continue wheel-running activity recording uninterrupted for phase-shift analysis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>.</w:t>
      </w:r>
    </w:p>
    <w:p w14:paraId="2DB38143" w14:textId="77777777" w:rsidR="00591A17" w:rsidRDefault="00E11BFC" w:rsidP="00A05DF4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 xml:space="preserve">Talent returning the cages to the light-tight cabinet under </w:t>
      </w:r>
      <w:r>
        <w:rPr>
          <w:rFonts w:cstheme="minorHAnsi"/>
          <w:lang w:val="en-IN"/>
        </w:rPr>
        <w:t>DD</w:t>
      </w:r>
      <w:r w:rsidRPr="00E11BFC">
        <w:rPr>
          <w:rFonts w:cstheme="minorHAnsi"/>
          <w:lang w:val="en-IN"/>
        </w:rPr>
        <w:t>.</w:t>
      </w:r>
    </w:p>
    <w:p w14:paraId="6290EE4E" w14:textId="54E70EE6" w:rsidR="003F582B" w:rsidRPr="000B63F2" w:rsidRDefault="00E11BFC" w:rsidP="002A5EF9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0B63F2">
        <w:rPr>
          <w:rFonts w:cstheme="minorHAnsi"/>
          <w:lang w:val="en-IN"/>
        </w:rPr>
        <w:t xml:space="preserve">SCREEN: </w:t>
      </w:r>
      <w:r w:rsidR="000B63F2" w:rsidRPr="000B63F2">
        <w:rPr>
          <w:rFonts w:cstheme="minorHAnsi"/>
        </w:rPr>
        <w:t>71594_screenshot_7.mp4</w:t>
      </w:r>
      <w:r w:rsidR="000B63F2">
        <w:rPr>
          <w:rFonts w:cstheme="minorHAnsi"/>
          <w:lang w:val="en-IN"/>
        </w:rPr>
        <w:t>: 00:00-00:14</w:t>
      </w:r>
    </w:p>
    <w:p w14:paraId="06FDD178" w14:textId="5259A330" w:rsidR="009B7447" w:rsidRPr="009B7447" w:rsidRDefault="009B7447" w:rsidP="009B7447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1B46AE11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A05DF4">
      <w:pPr>
        <w:pStyle w:val="ListParagraph"/>
        <w:numPr>
          <w:ilvl w:val="0"/>
          <w:numId w:val="47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C3BEBC0" w14:textId="5D98D998" w:rsidR="00002BEB" w:rsidRPr="00887953" w:rsidRDefault="00002BEB" w:rsidP="00A05DF4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Opn4Cre/+ </w:t>
      </w:r>
      <w:r w:rsidR="000B63F2" w:rsidRPr="000B63F2">
        <w:rPr>
          <w:rFonts w:cstheme="minorHAnsi"/>
          <w:i/>
          <w:iCs/>
          <w:color w:val="EE0000"/>
          <w:lang w:val="en-IN"/>
        </w:rPr>
        <w:t>(Melanopsin-cre)</w:t>
      </w:r>
      <w:r w:rsidR="000B63F2">
        <w:rPr>
          <w:rFonts w:cstheme="minorHAnsi"/>
          <w:color w:val="7030A0"/>
          <w:lang w:val="en-IN"/>
        </w:rPr>
        <w:t xml:space="preserve"> </w:t>
      </w:r>
      <w:r w:rsidRPr="00887953">
        <w:rPr>
          <w:rFonts w:cstheme="minorHAnsi"/>
          <w:color w:val="7030A0"/>
          <w:lang w:val="en-IN"/>
        </w:rPr>
        <w:t xml:space="preserve">mice expressing adeno-associated virus-designer receptors exclusively activated by designer drugs </w:t>
      </w:r>
      <w:r w:rsidR="00580FB7" w:rsidRPr="00887953">
        <w:rPr>
          <w:rFonts w:cstheme="minorHAnsi"/>
          <w:color w:val="7030A0"/>
          <w:lang w:val="en-IN"/>
        </w:rPr>
        <w:t xml:space="preserve">or AAV-DREADD </w:t>
      </w:r>
      <w:r w:rsidR="00580FB7" w:rsidRPr="00580FB7">
        <w:rPr>
          <w:rFonts w:cstheme="minorHAnsi"/>
          <w:i/>
          <w:iCs/>
          <w:color w:val="EE0000"/>
          <w:lang w:val="en-IN"/>
        </w:rPr>
        <w:t>(</w:t>
      </w:r>
      <w:r w:rsidR="00580FB7" w:rsidRPr="00580FB7">
        <w:rPr>
          <w:rFonts w:cstheme="minorHAnsi"/>
          <w:i/>
          <w:iCs/>
          <w:color w:val="EE0000"/>
        </w:rPr>
        <w:t>A-A-V</w:t>
      </w:r>
      <w:r w:rsidR="00580FB7">
        <w:rPr>
          <w:rFonts w:cstheme="minorHAnsi"/>
          <w:i/>
          <w:iCs/>
          <w:color w:val="EE0000"/>
        </w:rPr>
        <w:t>-</w:t>
      </w:r>
      <w:r w:rsidR="00580FB7" w:rsidRPr="00580FB7">
        <w:rPr>
          <w:rFonts w:cstheme="minorHAnsi"/>
          <w:i/>
          <w:iCs/>
          <w:color w:val="EE0000"/>
        </w:rPr>
        <w:t>Dee-Red)</w:t>
      </w:r>
      <w:r w:rsidR="00580FB7" w:rsidRPr="00580FB7">
        <w:rPr>
          <w:rFonts w:cstheme="minorHAnsi"/>
          <w:lang w:val="en-IN"/>
        </w:rPr>
        <w:t xml:space="preserve"> </w:t>
      </w:r>
      <w:r w:rsidRPr="00887953">
        <w:rPr>
          <w:rFonts w:cstheme="minorHAnsi"/>
          <w:color w:val="7030A0"/>
          <w:lang w:val="en-IN"/>
        </w:rPr>
        <w:t xml:space="preserve">that received saline at </w:t>
      </w:r>
      <w:r w:rsidR="00580FB7" w:rsidRPr="00887953">
        <w:rPr>
          <w:rFonts w:cstheme="minorHAnsi"/>
          <w:color w:val="7030A0"/>
          <w:lang w:val="en-IN"/>
        </w:rPr>
        <w:t>CT</w:t>
      </w:r>
      <w:r w:rsidRPr="00887953">
        <w:rPr>
          <w:rFonts w:cstheme="minorHAnsi"/>
          <w:color w:val="7030A0"/>
          <w:lang w:val="en-IN"/>
        </w:rPr>
        <w:t xml:space="preserve">4 did not exhibit a significant phase shift in wheel-running activity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>.</w:t>
      </w:r>
    </w:p>
    <w:p w14:paraId="46B1D4CB" w14:textId="52C9AB1F" w:rsidR="00606A0C" w:rsidRDefault="00002BEB" w:rsidP="00A05DF4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lang w:val="en-IN"/>
        </w:rPr>
      </w:pPr>
      <w:r w:rsidRPr="00606A0C">
        <w:rPr>
          <w:rFonts w:cstheme="minorHAnsi"/>
          <w:lang w:val="en-IN"/>
        </w:rPr>
        <w:t xml:space="preserve">LAB MEDIA: Figure 1B. </w:t>
      </w:r>
      <w:r w:rsidRPr="00E9525B">
        <w:rPr>
          <w:rFonts w:cstheme="minorHAnsi"/>
          <w:i/>
          <w:iCs/>
          <w:color w:val="0000FF"/>
          <w:lang w:val="en-IN"/>
        </w:rPr>
        <w:t xml:space="preserve">Video editor: </w:t>
      </w:r>
      <w:r w:rsidR="00606A0C" w:rsidRPr="00E9525B">
        <w:rPr>
          <w:rFonts w:cstheme="minorHAnsi"/>
          <w:i/>
          <w:iCs/>
          <w:color w:val="0000FF"/>
          <w:lang w:val="en-IN"/>
        </w:rPr>
        <w:t>Emphasize the orange trend line.</w:t>
      </w:r>
    </w:p>
    <w:p w14:paraId="6149442F" w14:textId="77777777" w:rsidR="00606A0C" w:rsidRPr="00606A0C" w:rsidRDefault="00606A0C" w:rsidP="00606A0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B23AA39" w14:textId="77777777" w:rsidR="000B3DAF" w:rsidRPr="00887953" w:rsidRDefault="00606A0C" w:rsidP="00A05DF4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>CNO</w:t>
      </w:r>
      <w:r w:rsidR="00002BEB" w:rsidRPr="00887953">
        <w:rPr>
          <w:rFonts w:cstheme="minorHAnsi"/>
          <w:color w:val="7030A0"/>
          <w:lang w:val="en-IN"/>
        </w:rPr>
        <w:t xml:space="preserve"> administration at </w:t>
      </w:r>
      <w:r w:rsidRPr="00887953">
        <w:rPr>
          <w:rFonts w:cstheme="minorHAnsi"/>
          <w:color w:val="7030A0"/>
          <w:lang w:val="en-IN"/>
        </w:rPr>
        <w:t>CT</w:t>
      </w:r>
      <w:r w:rsidR="00002BEB" w:rsidRPr="00887953">
        <w:rPr>
          <w:rFonts w:cstheme="minorHAnsi"/>
          <w:color w:val="7030A0"/>
          <w:lang w:val="en-IN"/>
        </w:rPr>
        <w:t xml:space="preserve">4 produced a significant phase delay in activity onset </w:t>
      </w:r>
      <w:r w:rsidR="00002BEB"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>.</w:t>
      </w:r>
      <w:r w:rsidR="00002BEB" w:rsidRPr="00887953">
        <w:rPr>
          <w:rFonts w:cstheme="minorHAnsi"/>
          <w:color w:val="7030A0"/>
          <w:lang w:val="en-IN"/>
        </w:rPr>
        <w:t xml:space="preserve"> </w:t>
      </w:r>
    </w:p>
    <w:p w14:paraId="7B16BE32" w14:textId="27D61656" w:rsidR="00606A0C" w:rsidRPr="00E9525B" w:rsidRDefault="00002BEB" w:rsidP="00A05DF4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0B3DAF">
        <w:rPr>
          <w:rFonts w:cstheme="minorHAnsi"/>
          <w:lang w:val="en-IN"/>
        </w:rPr>
        <w:t xml:space="preserve">LAB MEDIA: Figure 1C, D. </w:t>
      </w:r>
      <w:r w:rsidRPr="00E9525B">
        <w:rPr>
          <w:rFonts w:cstheme="minorHAnsi"/>
          <w:i/>
          <w:iCs/>
          <w:color w:val="0000FF"/>
          <w:lang w:val="en-IN"/>
        </w:rPr>
        <w:t>Video editor:</w:t>
      </w:r>
      <w:r w:rsidR="00606A0C" w:rsidRPr="00E9525B">
        <w:rPr>
          <w:rFonts w:cstheme="minorHAnsi"/>
          <w:i/>
          <w:iCs/>
          <w:color w:val="0000FF"/>
          <w:lang w:val="en-IN"/>
        </w:rPr>
        <w:t xml:space="preserve"> In figure 1C, emphasize the orange trend </w:t>
      </w:r>
      <w:r w:rsidR="000B3DAF" w:rsidRPr="00E9525B">
        <w:rPr>
          <w:rFonts w:cstheme="minorHAnsi"/>
          <w:i/>
          <w:iCs/>
          <w:color w:val="0000FF"/>
          <w:lang w:val="en-IN"/>
        </w:rPr>
        <w:t>and in fig 1D, emphasize the bar labeled CNO</w:t>
      </w:r>
      <w:r w:rsidRPr="00E9525B">
        <w:rPr>
          <w:rFonts w:cstheme="minorHAnsi"/>
          <w:i/>
          <w:iCs/>
          <w:color w:val="0000FF"/>
          <w:lang w:val="en-IN"/>
        </w:rPr>
        <w:t xml:space="preserve"> </w:t>
      </w:r>
      <w:r w:rsidR="000B3DAF" w:rsidRPr="00E9525B">
        <w:rPr>
          <w:rFonts w:cstheme="minorHAnsi"/>
          <w:i/>
          <w:iCs/>
          <w:color w:val="0000FF"/>
          <w:lang w:val="en-IN"/>
        </w:rPr>
        <w:t xml:space="preserve">along with the black dots and the T shaped line and </w:t>
      </w:r>
      <w:r w:rsidRPr="00E9525B">
        <w:rPr>
          <w:rFonts w:cstheme="minorHAnsi"/>
          <w:i/>
          <w:iCs/>
          <w:color w:val="0000FF"/>
          <w:lang w:val="en-IN"/>
        </w:rPr>
        <w:t xml:space="preserve">the </w:t>
      </w:r>
      <w:r w:rsidR="000B3DAF" w:rsidRPr="00E9525B">
        <w:rPr>
          <w:rFonts w:cstheme="minorHAnsi"/>
          <w:i/>
          <w:iCs/>
          <w:color w:val="0000FF"/>
          <w:lang w:val="en-IN"/>
        </w:rPr>
        <w:t xml:space="preserve">4 * with the horizontal line. </w:t>
      </w:r>
    </w:p>
    <w:p w14:paraId="57C8DFF6" w14:textId="77777777" w:rsidR="000B3DAF" w:rsidRPr="000B3DAF" w:rsidRDefault="000B3DAF" w:rsidP="000B3DAF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C35C83D" w14:textId="77777777" w:rsidR="00E42104" w:rsidRPr="00887953" w:rsidRDefault="000B3DAF" w:rsidP="00A05DF4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>CNO</w:t>
      </w:r>
      <w:r w:rsidR="00002BEB" w:rsidRPr="00887953">
        <w:rPr>
          <w:rFonts w:cstheme="minorHAnsi"/>
          <w:color w:val="7030A0"/>
          <w:lang w:val="en-IN"/>
        </w:rPr>
        <w:t xml:space="preserve"> administration increased c-Fos</w:t>
      </w:r>
      <w:r w:rsidR="00002BEB" w:rsidRPr="00887953">
        <w:rPr>
          <w:rFonts w:cstheme="minorHAnsi"/>
          <w:i/>
          <w:iCs/>
          <w:color w:val="7030A0"/>
          <w:lang w:val="en-IN"/>
        </w:rPr>
        <w:t xml:space="preserve"> </w:t>
      </w:r>
      <w:r w:rsidR="00E42104" w:rsidRPr="00E42104">
        <w:rPr>
          <w:rFonts w:cstheme="minorHAnsi"/>
          <w:i/>
          <w:iCs/>
          <w:color w:val="EE0000"/>
          <w:lang w:val="en-IN"/>
        </w:rPr>
        <w:t>(C-Fos</w:t>
      </w:r>
      <w:r w:rsidR="00E42104">
        <w:rPr>
          <w:rFonts w:cstheme="minorHAnsi"/>
          <w:i/>
          <w:iCs/>
          <w:color w:val="EE0000"/>
          <w:lang w:val="en-IN"/>
        </w:rPr>
        <w:t>s</w:t>
      </w:r>
      <w:r w:rsidR="00E42104" w:rsidRPr="00E42104">
        <w:rPr>
          <w:rFonts w:cstheme="minorHAnsi"/>
          <w:i/>
          <w:iCs/>
          <w:color w:val="EE0000"/>
          <w:lang w:val="en-IN"/>
        </w:rPr>
        <w:t>)</w:t>
      </w:r>
      <w:r w:rsidR="00E42104">
        <w:rPr>
          <w:rFonts w:cstheme="minorHAnsi"/>
          <w:lang w:val="en-IN"/>
        </w:rPr>
        <w:t xml:space="preserve"> </w:t>
      </w:r>
      <w:r w:rsidR="00002BEB" w:rsidRPr="00887953">
        <w:rPr>
          <w:rFonts w:cstheme="minorHAnsi"/>
          <w:color w:val="7030A0"/>
          <w:lang w:val="en-IN"/>
        </w:rPr>
        <w:t xml:space="preserve">expression in the suprachiasmatic nucleus 30 minutes after injection </w:t>
      </w:r>
      <w:r w:rsidR="00002BEB" w:rsidRPr="00887953">
        <w:rPr>
          <w:rFonts w:cstheme="minorHAnsi"/>
          <w:b/>
          <w:bCs/>
          <w:color w:val="7030A0"/>
          <w:lang w:val="en-IN"/>
        </w:rPr>
        <w:t>[1]</w:t>
      </w:r>
      <w:r w:rsidR="00002BEB" w:rsidRPr="00887953">
        <w:rPr>
          <w:rFonts w:cstheme="minorHAnsi"/>
          <w:color w:val="7030A0"/>
          <w:lang w:val="en-IN"/>
        </w:rPr>
        <w:t xml:space="preserve"> compared to saline controls </w:t>
      </w:r>
      <w:r w:rsidR="00002BEB" w:rsidRPr="00887953">
        <w:rPr>
          <w:rFonts w:cstheme="minorHAnsi"/>
          <w:b/>
          <w:bCs/>
          <w:color w:val="7030A0"/>
          <w:lang w:val="en-IN"/>
        </w:rPr>
        <w:t>[2]</w:t>
      </w:r>
      <w:r w:rsidR="00E42104" w:rsidRPr="00887953">
        <w:rPr>
          <w:rFonts w:cstheme="minorHAnsi"/>
          <w:color w:val="7030A0"/>
          <w:lang w:val="en-IN"/>
        </w:rPr>
        <w:t>.</w:t>
      </w:r>
    </w:p>
    <w:p w14:paraId="1718D8FF" w14:textId="3A7CC55A" w:rsidR="00E42104" w:rsidRPr="00E9525B" w:rsidRDefault="00002BEB" w:rsidP="00A05DF4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002BEB">
        <w:rPr>
          <w:rFonts w:cstheme="minorHAnsi"/>
          <w:lang w:val="en-IN"/>
        </w:rPr>
        <w:t>LAB MEDIA: Figure 2</w:t>
      </w:r>
      <w:r w:rsidR="00E42104">
        <w:rPr>
          <w:rFonts w:cstheme="minorHAnsi"/>
          <w:lang w:val="en-IN"/>
        </w:rPr>
        <w:t>C</w:t>
      </w:r>
      <w:r w:rsidRPr="00E9525B">
        <w:rPr>
          <w:rFonts w:cstheme="minorHAnsi"/>
          <w:i/>
          <w:iCs/>
          <w:color w:val="0000FF"/>
          <w:lang w:val="en-IN"/>
        </w:rPr>
        <w:t xml:space="preserve">. Video editor: </w:t>
      </w:r>
      <w:r w:rsidR="00E42104" w:rsidRPr="00E9525B">
        <w:rPr>
          <w:rFonts w:cstheme="minorHAnsi"/>
          <w:i/>
          <w:iCs/>
          <w:color w:val="0000FF"/>
          <w:lang w:val="en-IN"/>
        </w:rPr>
        <w:t xml:space="preserve">Emphasize </w:t>
      </w:r>
      <w:r w:rsidRPr="00E9525B">
        <w:rPr>
          <w:rFonts w:cstheme="minorHAnsi"/>
          <w:i/>
          <w:iCs/>
          <w:color w:val="0000FF"/>
          <w:lang w:val="en-IN"/>
        </w:rPr>
        <w:t xml:space="preserve">the green cells inside the </w:t>
      </w:r>
      <w:r w:rsidR="00E42104" w:rsidRPr="00E9525B">
        <w:rPr>
          <w:rFonts w:cstheme="minorHAnsi"/>
          <w:i/>
          <w:iCs/>
          <w:color w:val="0000FF"/>
          <w:lang w:val="en-IN"/>
        </w:rPr>
        <w:t xml:space="preserve">white </w:t>
      </w:r>
      <w:r w:rsidRPr="00E9525B">
        <w:rPr>
          <w:rFonts w:cstheme="minorHAnsi"/>
          <w:i/>
          <w:iCs/>
          <w:color w:val="0000FF"/>
          <w:lang w:val="en-IN"/>
        </w:rPr>
        <w:t xml:space="preserve">outlined regions </w:t>
      </w:r>
    </w:p>
    <w:p w14:paraId="4963A50C" w14:textId="77777777" w:rsidR="00437852" w:rsidRPr="00E9525B" w:rsidRDefault="00002BEB" w:rsidP="00A05DF4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002BEB">
        <w:rPr>
          <w:rFonts w:cstheme="minorHAnsi"/>
          <w:lang w:val="en-IN"/>
        </w:rPr>
        <w:t>LAB MEDIA: Figure 2</w:t>
      </w:r>
      <w:r w:rsidR="00E42104">
        <w:rPr>
          <w:rFonts w:cstheme="minorHAnsi"/>
          <w:lang w:val="en-IN"/>
        </w:rPr>
        <w:t>B</w:t>
      </w:r>
      <w:r w:rsidRPr="00002BEB">
        <w:rPr>
          <w:rFonts w:cstheme="minorHAnsi"/>
          <w:lang w:val="en-IN"/>
        </w:rPr>
        <w:t xml:space="preserve">. </w:t>
      </w:r>
      <w:r w:rsidR="00E42104" w:rsidRPr="00E9525B">
        <w:rPr>
          <w:rFonts w:cstheme="minorHAnsi"/>
          <w:i/>
          <w:iCs/>
          <w:color w:val="0000FF"/>
          <w:lang w:val="en-IN"/>
        </w:rPr>
        <w:t>Video editor: Emphasize the green cells inside the white outlined regions</w:t>
      </w:r>
    </w:p>
    <w:p w14:paraId="6849037D" w14:textId="77777777" w:rsidR="00437852" w:rsidRDefault="00437852" w:rsidP="00437852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107BC47" w14:textId="77777777" w:rsidR="00437852" w:rsidRPr="00887953" w:rsidRDefault="00002BEB" w:rsidP="00A05DF4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Blue light stimulation with a maximum wavelength of 470 nanometers did not induce a measurable phase shift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>.</w:t>
      </w:r>
    </w:p>
    <w:p w14:paraId="61BB0FA5" w14:textId="0FDB5D9E" w:rsidR="00002BEB" w:rsidRPr="00E9525B" w:rsidRDefault="00002BEB" w:rsidP="00A05DF4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37852">
        <w:rPr>
          <w:rFonts w:cstheme="minorHAnsi"/>
          <w:lang w:val="en-IN"/>
        </w:rPr>
        <w:t>LAB MEDIA: Figure 3B</w:t>
      </w:r>
      <w:r w:rsidR="00013DB7">
        <w:rPr>
          <w:rFonts w:cstheme="minorHAnsi"/>
          <w:lang w:val="en-IN"/>
        </w:rPr>
        <w:t>, D</w:t>
      </w:r>
      <w:r w:rsidRPr="00437852">
        <w:rPr>
          <w:rFonts w:cstheme="minorHAnsi"/>
          <w:lang w:val="en-IN"/>
        </w:rPr>
        <w:t xml:space="preserve">. </w:t>
      </w:r>
      <w:r w:rsidR="00013DB7" w:rsidRPr="00E9525B">
        <w:rPr>
          <w:rFonts w:cstheme="minorHAnsi"/>
          <w:i/>
          <w:iCs/>
          <w:color w:val="0000FF"/>
          <w:lang w:val="en-IN"/>
        </w:rPr>
        <w:t xml:space="preserve">Video editor: In figure 3B, emphasize </w:t>
      </w:r>
      <w:r w:rsidRPr="00E9525B">
        <w:rPr>
          <w:rFonts w:cstheme="minorHAnsi"/>
          <w:i/>
          <w:iCs/>
          <w:color w:val="0000FF"/>
          <w:lang w:val="en-IN"/>
        </w:rPr>
        <w:t xml:space="preserve">the blue points </w:t>
      </w:r>
      <w:r w:rsidR="00013DB7" w:rsidRPr="00E9525B">
        <w:rPr>
          <w:rFonts w:cstheme="minorHAnsi"/>
          <w:i/>
          <w:iCs/>
          <w:color w:val="0000FF"/>
          <w:lang w:val="en-IN"/>
        </w:rPr>
        <w:t xml:space="preserve">around days 8,9 and in figure 3D, emphasize the blue dots </w:t>
      </w:r>
      <w:r w:rsidRPr="00E9525B">
        <w:rPr>
          <w:rFonts w:cstheme="minorHAnsi"/>
          <w:i/>
          <w:iCs/>
          <w:color w:val="0000FF"/>
          <w:lang w:val="en-IN"/>
        </w:rPr>
        <w:t>near 0 in the graph</w:t>
      </w:r>
      <w:r w:rsidR="00013DB7" w:rsidRPr="00E9525B">
        <w:rPr>
          <w:rFonts w:cstheme="minorHAnsi"/>
          <w:i/>
          <w:iCs/>
          <w:color w:val="0000FF"/>
          <w:lang w:val="en-IN"/>
        </w:rPr>
        <w:t>.</w:t>
      </w:r>
    </w:p>
    <w:p w14:paraId="63E9EDC3" w14:textId="77777777" w:rsidR="00437852" w:rsidRPr="00437852" w:rsidRDefault="00437852" w:rsidP="00437852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C443253" w14:textId="2C63A20A" w:rsidR="00437852" w:rsidRPr="00887953" w:rsidRDefault="00002BEB" w:rsidP="00A05DF4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A </w:t>
      </w:r>
      <w:r w:rsidR="00BF7D9A">
        <w:rPr>
          <w:rFonts w:cstheme="minorHAnsi"/>
          <w:color w:val="7030A0"/>
          <w:lang w:val="en-IN"/>
        </w:rPr>
        <w:t>15-minute</w:t>
      </w:r>
      <w:r w:rsidRPr="00887953">
        <w:rPr>
          <w:rFonts w:cstheme="minorHAnsi"/>
          <w:color w:val="7030A0"/>
          <w:lang w:val="en-IN"/>
        </w:rPr>
        <w:t xml:space="preserve"> pulse of violet light with a maximum wavelength of 385 nanometers delivered at </w:t>
      </w:r>
      <w:r w:rsidR="00437852" w:rsidRPr="00887953">
        <w:rPr>
          <w:rFonts w:cstheme="minorHAnsi"/>
          <w:color w:val="7030A0"/>
          <w:lang w:val="en-IN"/>
        </w:rPr>
        <w:t>CT</w:t>
      </w:r>
      <w:r w:rsidRPr="00887953">
        <w:rPr>
          <w:rFonts w:cstheme="minorHAnsi"/>
          <w:color w:val="7030A0"/>
          <w:lang w:val="en-IN"/>
        </w:rPr>
        <w:t xml:space="preserve">6 produced a significant phase delay </w:t>
      </w:r>
      <w:r w:rsidRPr="00887953">
        <w:rPr>
          <w:rFonts w:cstheme="minorHAnsi"/>
          <w:b/>
          <w:bCs/>
          <w:color w:val="7030A0"/>
          <w:lang w:val="en-IN"/>
        </w:rPr>
        <w:t>[1</w:t>
      </w:r>
      <w:r w:rsidR="00437852" w:rsidRPr="00887953">
        <w:rPr>
          <w:rFonts w:cstheme="minorHAnsi"/>
          <w:b/>
          <w:bCs/>
          <w:color w:val="7030A0"/>
          <w:lang w:val="en-IN"/>
        </w:rPr>
        <w:t>]</w:t>
      </w:r>
      <w:r w:rsidR="00437852" w:rsidRPr="00887953">
        <w:rPr>
          <w:rFonts w:cstheme="minorHAnsi"/>
          <w:color w:val="7030A0"/>
          <w:lang w:val="en-IN"/>
        </w:rPr>
        <w:t>.</w:t>
      </w:r>
    </w:p>
    <w:p w14:paraId="4D98F447" w14:textId="7BC8D5C1" w:rsidR="00495959" w:rsidRPr="00E9525B" w:rsidRDefault="00002BEB" w:rsidP="00A05DF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 w:rsidRPr="00607F02">
        <w:rPr>
          <w:rFonts w:cstheme="minorHAnsi"/>
          <w:lang w:val="en-IN"/>
        </w:rPr>
        <w:t>LAB MEDIA: Figure 3C, D.</w:t>
      </w:r>
      <w:r w:rsidR="00013DB7" w:rsidRPr="00607F02">
        <w:rPr>
          <w:rFonts w:cstheme="minorHAnsi"/>
          <w:lang w:val="en-IN"/>
        </w:rPr>
        <w:t xml:space="preserve"> </w:t>
      </w:r>
      <w:r w:rsidR="00013DB7" w:rsidRPr="00E9525B">
        <w:rPr>
          <w:rFonts w:cstheme="minorHAnsi"/>
          <w:i/>
          <w:iCs/>
          <w:color w:val="0000FF"/>
          <w:lang w:val="en-IN"/>
        </w:rPr>
        <w:t xml:space="preserve">Video editor: In figure 3C, emphasize the violet points around days 8 and in figure 3D, emphasize the </w:t>
      </w:r>
      <w:r w:rsidR="00607F02" w:rsidRPr="00E9525B">
        <w:rPr>
          <w:rFonts w:cstheme="minorHAnsi"/>
          <w:i/>
          <w:iCs/>
          <w:color w:val="0000FF"/>
          <w:lang w:val="en-IN"/>
        </w:rPr>
        <w:t>violet</w:t>
      </w:r>
      <w:r w:rsidR="00013DB7" w:rsidRPr="00E9525B">
        <w:rPr>
          <w:rFonts w:cstheme="minorHAnsi"/>
          <w:i/>
          <w:iCs/>
          <w:color w:val="0000FF"/>
          <w:lang w:val="en-IN"/>
        </w:rPr>
        <w:t xml:space="preserve"> </w:t>
      </w:r>
      <w:r w:rsidR="00607F02" w:rsidRPr="00E9525B">
        <w:rPr>
          <w:rFonts w:cstheme="minorHAnsi"/>
          <w:i/>
          <w:iCs/>
          <w:color w:val="0000FF"/>
          <w:lang w:val="en-IN"/>
        </w:rPr>
        <w:t>dots positioned below −0.5 hours on the y-axis</w:t>
      </w:r>
      <w:r w:rsidR="00E9525B" w:rsidRPr="00E9525B">
        <w:rPr>
          <w:rFonts w:cstheme="minorHAnsi"/>
          <w:i/>
          <w:iCs/>
          <w:color w:val="0000FF"/>
          <w:lang w:val="en-IN"/>
        </w:rPr>
        <w:t>.</w:t>
      </w:r>
    </w:p>
    <w:p w14:paraId="00E4DD89" w14:textId="3E7F5C61" w:rsidR="00AD3B41" w:rsidRDefault="00AD3B41" w:rsidP="00012B08">
      <w:pPr>
        <w:rPr>
          <w:rFonts w:eastAsia="Times New Roman" w:cstheme="minorHAnsi"/>
        </w:rPr>
      </w:pPr>
    </w:p>
    <w:p w14:paraId="32F85173" w14:textId="77777777" w:rsidR="00AC3DC0" w:rsidRDefault="00AC3DC0" w:rsidP="00012B08">
      <w:pPr>
        <w:rPr>
          <w:rFonts w:eastAsia="Times New Roman" w:cstheme="minorHAnsi"/>
        </w:rPr>
      </w:pPr>
    </w:p>
    <w:p w14:paraId="5B99F749" w14:textId="77777777" w:rsidR="00AC3DC0" w:rsidRPr="003556E4" w:rsidRDefault="00AC3DC0" w:rsidP="00AC3DC0">
      <w:pPr>
        <w:spacing w:before="120"/>
        <w:outlineLvl w:val="0"/>
        <w:rPr>
          <w:rFonts w:cstheme="minorHAnsi"/>
          <w:b/>
          <w:bCs/>
        </w:rPr>
      </w:pPr>
      <w:r w:rsidRPr="003556E4">
        <w:rPr>
          <w:rFonts w:cstheme="minorHAnsi"/>
          <w:b/>
          <w:bCs/>
        </w:rPr>
        <w:t>Pronunciation guides:</w:t>
      </w:r>
    </w:p>
    <w:p w14:paraId="7E4348B0" w14:textId="77777777" w:rsidR="00AC3DC0" w:rsidRDefault="00AC3DC0" w:rsidP="00012B08">
      <w:pPr>
        <w:rPr>
          <w:rFonts w:eastAsia="Times New Roman" w:cstheme="minorHAnsi"/>
        </w:rPr>
      </w:pPr>
    </w:p>
    <w:p w14:paraId="2A641DC9" w14:textId="77777777" w:rsidR="00AC3DC0" w:rsidRPr="00AC3DC0" w:rsidRDefault="00AC3DC0" w:rsidP="00AC3DC0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  <w:lang w:val="en-IN"/>
        </w:rPr>
        <w:t>Stereotaxic</w:t>
      </w:r>
      <w:r w:rsidRPr="00AC3DC0">
        <w:rPr>
          <w:rFonts w:eastAsia="Times New Roman" w:cstheme="minorHAnsi"/>
          <w:lang w:val="en-IN"/>
        </w:rPr>
        <w:br/>
        <w:t xml:space="preserve">Pronunciation link: </w:t>
      </w:r>
      <w:hyperlink r:id="rId8" w:tgtFrame="_new" w:history="1">
        <w:r w:rsidRPr="00AC3DC0">
          <w:rPr>
            <w:rStyle w:val="Hyperlink"/>
            <w:rFonts w:eastAsia="Times New Roman" w:cstheme="minorHAnsi"/>
            <w:lang w:val="en-IN"/>
          </w:rPr>
          <w:t>https://www.merriam-webster.com/dictionary/stereotaxic</w:t>
        </w:r>
      </w:hyperlink>
      <w:r w:rsidRPr="00AC3DC0">
        <w:rPr>
          <w:rFonts w:eastAsia="Times New Roman" w:cstheme="minorHAnsi"/>
          <w:lang w:val="en-IN"/>
        </w:rPr>
        <w:br/>
        <w:t>IPA: /ˌster.i.oʊˈtæk.sɪk/</w:t>
      </w:r>
      <w:r w:rsidRPr="00AC3DC0">
        <w:rPr>
          <w:rFonts w:eastAsia="Times New Roman" w:cstheme="minorHAnsi"/>
          <w:lang w:val="en-IN"/>
        </w:rPr>
        <w:br/>
        <w:t xml:space="preserve">Phonetic Spelling: steh·ree·oh·tak·sik </w:t>
      </w:r>
    </w:p>
    <w:p w14:paraId="5DD777BE" w14:textId="77777777" w:rsidR="00AC3DC0" w:rsidRPr="00AC3DC0" w:rsidRDefault="00AC3DC0" w:rsidP="00AC3DC0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  <w:lang w:val="en-IN"/>
        </w:rPr>
        <w:lastRenderedPageBreak/>
        <w:t>Isoflurane</w:t>
      </w:r>
      <w:r w:rsidRPr="00AC3DC0">
        <w:rPr>
          <w:rFonts w:eastAsia="Times New Roman" w:cstheme="minorHAnsi"/>
          <w:lang w:val="en-IN"/>
        </w:rPr>
        <w:br/>
        <w:t>Pronunciation link: https://www.merriam-webster.com/dictionary/isoflurane</w:t>
      </w:r>
      <w:r w:rsidRPr="00AC3DC0">
        <w:rPr>
          <w:rFonts w:eastAsia="Times New Roman" w:cstheme="minorHAnsi"/>
          <w:lang w:val="en-IN"/>
        </w:rPr>
        <w:br/>
        <w:t>IPA: /ˌaɪ.soʊˈflʊrˌeɪn/</w:t>
      </w:r>
      <w:r w:rsidRPr="00AC3DC0">
        <w:rPr>
          <w:rFonts w:eastAsia="Times New Roman" w:cstheme="minorHAnsi"/>
          <w:lang w:val="en-IN"/>
        </w:rPr>
        <w:br/>
        <w:t xml:space="preserve">Phonetic Spelling: eye·soh·floor·ayn </w:t>
      </w:r>
    </w:p>
    <w:p w14:paraId="2E19980E" w14:textId="77777777" w:rsidR="00AC3DC0" w:rsidRPr="00AC3DC0" w:rsidRDefault="00AC3DC0" w:rsidP="00AC3DC0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  <w:lang w:val="en-IN"/>
        </w:rPr>
        <w:t>Intravitreal</w:t>
      </w:r>
      <w:r w:rsidRPr="00AC3DC0">
        <w:rPr>
          <w:rFonts w:eastAsia="Times New Roman" w:cstheme="minorHAnsi"/>
          <w:lang w:val="en-IN"/>
        </w:rPr>
        <w:br/>
        <w:t xml:space="preserve">Pronunciation link: </w:t>
      </w:r>
      <w:hyperlink r:id="rId9" w:tgtFrame="_new" w:history="1">
        <w:r w:rsidRPr="00AC3DC0">
          <w:rPr>
            <w:rStyle w:val="Hyperlink"/>
            <w:rFonts w:eastAsia="Times New Roman" w:cstheme="minorHAnsi"/>
            <w:lang w:val="en-IN"/>
          </w:rPr>
          <w:t>https://www.merriam-webster.com/medical/intravitreal</w:t>
        </w:r>
      </w:hyperlink>
      <w:r w:rsidRPr="00AC3DC0">
        <w:rPr>
          <w:rFonts w:eastAsia="Times New Roman" w:cstheme="minorHAnsi"/>
          <w:lang w:val="en-IN"/>
        </w:rPr>
        <w:br/>
        <w:t>IPA: /ˌɪn.trə.vɪˈtriː.əl/</w:t>
      </w:r>
      <w:r w:rsidRPr="00AC3DC0">
        <w:rPr>
          <w:rFonts w:eastAsia="Times New Roman" w:cstheme="minorHAnsi"/>
          <w:lang w:val="en-IN"/>
        </w:rPr>
        <w:br/>
        <w:t xml:space="preserve">Phonetic Spelling: in·truh·vih·tree·uhl </w:t>
      </w:r>
    </w:p>
    <w:p w14:paraId="26EB175F" w14:textId="77777777" w:rsidR="00AC3DC0" w:rsidRPr="00AC3DC0" w:rsidRDefault="00AC3DC0" w:rsidP="00AC3DC0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  <w:lang w:val="en-IN"/>
        </w:rPr>
        <w:t>Limbus</w:t>
      </w:r>
      <w:r w:rsidRPr="00AC3DC0">
        <w:rPr>
          <w:rFonts w:eastAsia="Times New Roman" w:cstheme="minorHAnsi"/>
          <w:lang w:val="en-IN"/>
        </w:rPr>
        <w:br/>
        <w:t>Pronunciation link: https://www.merriam-webster.com/medical/limbus</w:t>
      </w:r>
      <w:r w:rsidRPr="00AC3DC0">
        <w:rPr>
          <w:rFonts w:eastAsia="Times New Roman" w:cstheme="minorHAnsi"/>
          <w:lang w:val="en-IN"/>
        </w:rPr>
        <w:br/>
        <w:t>IPA: /ˈlɪm.bəs/</w:t>
      </w:r>
      <w:r w:rsidRPr="00AC3DC0">
        <w:rPr>
          <w:rFonts w:eastAsia="Times New Roman" w:cstheme="minorHAnsi"/>
          <w:lang w:val="en-IN"/>
        </w:rPr>
        <w:br/>
        <w:t xml:space="preserve">Phonetic Spelling: lim·buhs </w:t>
      </w:r>
    </w:p>
    <w:p w14:paraId="23EC5987" w14:textId="77777777" w:rsidR="00AC3DC0" w:rsidRPr="00AC3DC0" w:rsidRDefault="00AC3DC0" w:rsidP="00AC3DC0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  <w:lang w:val="en-IN"/>
        </w:rPr>
        <w:t>Sclera</w:t>
      </w:r>
      <w:r w:rsidRPr="00AC3DC0">
        <w:rPr>
          <w:rFonts w:eastAsia="Times New Roman" w:cstheme="minorHAnsi"/>
          <w:lang w:val="en-IN"/>
        </w:rPr>
        <w:br/>
        <w:t>Pronunciation link: https://www.merriam-webster.com/medical/sclera</w:t>
      </w:r>
      <w:r w:rsidRPr="00AC3DC0">
        <w:rPr>
          <w:rFonts w:eastAsia="Times New Roman" w:cstheme="minorHAnsi"/>
          <w:lang w:val="en-IN"/>
        </w:rPr>
        <w:br/>
        <w:t>IPA: /ˈsklɪr.ə/, /ˈskler.ə/</w:t>
      </w:r>
      <w:r w:rsidRPr="00AC3DC0">
        <w:rPr>
          <w:rFonts w:eastAsia="Times New Roman" w:cstheme="minorHAnsi"/>
          <w:lang w:val="en-IN"/>
        </w:rPr>
        <w:br/>
        <w:t xml:space="preserve">Phonetic Spelling: skleer·uh, skler·uh </w:t>
      </w:r>
    </w:p>
    <w:p w14:paraId="3D33447E" w14:textId="77777777" w:rsidR="00AC3DC0" w:rsidRPr="00AC3DC0" w:rsidRDefault="00AC3DC0" w:rsidP="00AC3DC0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  <w:lang w:val="en-IN"/>
        </w:rPr>
        <w:t>Vitreous</w:t>
      </w:r>
      <w:r w:rsidRPr="00AC3DC0">
        <w:rPr>
          <w:rFonts w:eastAsia="Times New Roman" w:cstheme="minorHAnsi"/>
          <w:lang w:val="en-IN"/>
        </w:rPr>
        <w:br/>
        <w:t xml:space="preserve">Pronunciation link: </w:t>
      </w:r>
      <w:hyperlink r:id="rId10" w:tgtFrame="_new" w:history="1">
        <w:r w:rsidRPr="00AC3DC0">
          <w:rPr>
            <w:rStyle w:val="Hyperlink"/>
            <w:rFonts w:eastAsia="Times New Roman" w:cstheme="minorHAnsi"/>
            <w:lang w:val="en-IN"/>
          </w:rPr>
          <w:t>https://www.merriam-webster.com/dictionary/vitreous</w:t>
        </w:r>
      </w:hyperlink>
      <w:r w:rsidRPr="00AC3DC0">
        <w:rPr>
          <w:rFonts w:eastAsia="Times New Roman" w:cstheme="minorHAnsi"/>
          <w:lang w:val="en-IN"/>
        </w:rPr>
        <w:br/>
        <w:t>IPA: /ˈvɪt.ri.əs/</w:t>
      </w:r>
      <w:r w:rsidRPr="00AC3DC0">
        <w:rPr>
          <w:rFonts w:eastAsia="Times New Roman" w:cstheme="minorHAnsi"/>
          <w:lang w:val="en-IN"/>
        </w:rPr>
        <w:br/>
        <w:t xml:space="preserve">Phonetic Spelling: vih·tree·uhs </w:t>
      </w:r>
    </w:p>
    <w:p w14:paraId="72D7754E" w14:textId="77777777" w:rsidR="00AC3DC0" w:rsidRPr="00AC3DC0" w:rsidRDefault="00AC3DC0" w:rsidP="00AC3DC0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  <w:lang w:val="en-IN"/>
        </w:rPr>
        <w:t>Adeno-associated</w:t>
      </w:r>
      <w:r w:rsidRPr="00AC3DC0">
        <w:rPr>
          <w:rFonts w:eastAsia="Times New Roman" w:cstheme="minorHAnsi"/>
          <w:lang w:val="en-IN"/>
        </w:rPr>
        <w:br/>
        <w:t>Pronunciation link: https://www.howtopronounce.com/adeno-associated</w:t>
      </w:r>
      <w:r w:rsidRPr="00AC3DC0">
        <w:rPr>
          <w:rFonts w:eastAsia="Times New Roman" w:cstheme="minorHAnsi"/>
          <w:lang w:val="en-IN"/>
        </w:rPr>
        <w:br/>
        <w:t>IPA: /əˌdiː.noʊ əˈsoʊ.si.eɪ.tɪd/</w:t>
      </w:r>
      <w:r w:rsidRPr="00AC3DC0">
        <w:rPr>
          <w:rFonts w:eastAsia="Times New Roman" w:cstheme="minorHAnsi"/>
          <w:lang w:val="en-IN"/>
        </w:rPr>
        <w:br/>
        <w:t xml:space="preserve">Phonetic Spelling: uh·dee·noh uh·soh·see·ay·tuhd </w:t>
      </w:r>
    </w:p>
    <w:p w14:paraId="4EBC21E1" w14:textId="77777777" w:rsidR="00AC3DC0" w:rsidRPr="00AC3DC0" w:rsidRDefault="00AC3DC0" w:rsidP="00AC3DC0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  <w:lang w:val="en-IN"/>
        </w:rPr>
        <w:t>Ketoprofen</w:t>
      </w:r>
      <w:r w:rsidRPr="00AC3DC0">
        <w:rPr>
          <w:rFonts w:eastAsia="Times New Roman" w:cstheme="minorHAnsi"/>
          <w:lang w:val="en-IN"/>
        </w:rPr>
        <w:br/>
        <w:t xml:space="preserve">Pronunciation link: </w:t>
      </w:r>
      <w:hyperlink r:id="rId11" w:tgtFrame="_new" w:history="1">
        <w:r w:rsidRPr="00AC3DC0">
          <w:rPr>
            <w:rStyle w:val="Hyperlink"/>
            <w:rFonts w:eastAsia="Times New Roman" w:cstheme="minorHAnsi"/>
            <w:lang w:val="en-IN"/>
          </w:rPr>
          <w:t>https://www.merriam-webster.com/medical/ketoprofen</w:t>
        </w:r>
      </w:hyperlink>
      <w:r w:rsidRPr="00AC3DC0">
        <w:rPr>
          <w:rFonts w:eastAsia="Times New Roman" w:cstheme="minorHAnsi"/>
          <w:lang w:val="en-IN"/>
        </w:rPr>
        <w:br/>
        <w:t>IPA: /ˌke.toʊˈproʊ.fən/</w:t>
      </w:r>
      <w:r w:rsidRPr="00AC3DC0">
        <w:rPr>
          <w:rFonts w:eastAsia="Times New Roman" w:cstheme="minorHAnsi"/>
          <w:lang w:val="en-IN"/>
        </w:rPr>
        <w:br/>
        <w:t xml:space="preserve">Phonetic Spelling: keh·toh·proh·fuhn </w:t>
      </w:r>
    </w:p>
    <w:p w14:paraId="226C87FC" w14:textId="77777777" w:rsidR="00AC3DC0" w:rsidRPr="00AC3DC0" w:rsidRDefault="00AC3DC0" w:rsidP="00AC3DC0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  <w:lang w:val="en-IN"/>
        </w:rPr>
        <w:t>Chemogenetic</w:t>
      </w:r>
      <w:r w:rsidRPr="00AC3DC0">
        <w:rPr>
          <w:rFonts w:eastAsia="Times New Roman" w:cstheme="minorHAnsi"/>
          <w:lang w:val="en-IN"/>
        </w:rPr>
        <w:br/>
        <w:t>Pronunciation link: https://www.howtopronounce.com/chemogenetic</w:t>
      </w:r>
      <w:r w:rsidRPr="00AC3DC0">
        <w:rPr>
          <w:rFonts w:eastAsia="Times New Roman" w:cstheme="minorHAnsi"/>
          <w:lang w:val="en-IN"/>
        </w:rPr>
        <w:br/>
        <w:t>IPA: /ˌkiː.moʊ.dʒəˈnet̬.ɪk/</w:t>
      </w:r>
      <w:r w:rsidRPr="00AC3DC0">
        <w:rPr>
          <w:rFonts w:eastAsia="Times New Roman" w:cstheme="minorHAnsi"/>
          <w:lang w:val="en-IN"/>
        </w:rPr>
        <w:br/>
        <w:t xml:space="preserve">Phonetic Spelling: kee·moh·juh·neh·tik </w:t>
      </w:r>
    </w:p>
    <w:p w14:paraId="38A9A0D2" w14:textId="77777777" w:rsidR="00AC3DC0" w:rsidRPr="00AC3DC0" w:rsidRDefault="00AC3DC0" w:rsidP="00AC3DC0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  <w:lang w:val="en-IN"/>
        </w:rPr>
        <w:t>Circadian</w:t>
      </w:r>
      <w:r w:rsidRPr="00AC3DC0">
        <w:rPr>
          <w:rFonts w:eastAsia="Times New Roman" w:cstheme="minorHAnsi"/>
          <w:lang w:val="en-IN"/>
        </w:rPr>
        <w:br/>
        <w:t xml:space="preserve">Pronunciation link: </w:t>
      </w:r>
      <w:hyperlink r:id="rId12" w:tgtFrame="_new" w:history="1">
        <w:r w:rsidRPr="00AC3DC0">
          <w:rPr>
            <w:rStyle w:val="Hyperlink"/>
            <w:rFonts w:eastAsia="Times New Roman" w:cstheme="minorHAnsi"/>
            <w:lang w:val="en-IN"/>
          </w:rPr>
          <w:t>https://www.merriam-webster.com/dictionary/circadian</w:t>
        </w:r>
      </w:hyperlink>
      <w:r w:rsidRPr="00AC3DC0">
        <w:rPr>
          <w:rFonts w:eastAsia="Times New Roman" w:cstheme="minorHAnsi"/>
          <w:lang w:val="en-IN"/>
        </w:rPr>
        <w:br/>
        <w:t>IPA: /sərˈkeɪ.di.ən/</w:t>
      </w:r>
      <w:r w:rsidRPr="00AC3DC0">
        <w:rPr>
          <w:rFonts w:eastAsia="Times New Roman" w:cstheme="minorHAnsi"/>
          <w:lang w:val="en-IN"/>
        </w:rPr>
        <w:br/>
        <w:t xml:space="preserve">Phonetic Spelling: sur·kay·dee·uhn </w:t>
      </w:r>
    </w:p>
    <w:p w14:paraId="5E8B5CB2" w14:textId="77777777" w:rsidR="00AC3DC0" w:rsidRPr="00AC3DC0" w:rsidRDefault="00AC3DC0" w:rsidP="00AC3DC0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  <w:lang w:val="en-IN"/>
        </w:rPr>
        <w:t>Clozapine</w:t>
      </w:r>
      <w:r w:rsidRPr="00AC3DC0">
        <w:rPr>
          <w:rFonts w:eastAsia="Times New Roman" w:cstheme="minorHAnsi"/>
          <w:lang w:val="en-IN"/>
        </w:rPr>
        <w:br/>
        <w:t>Pronunciation link: https://www.merriam-webster.com/medical/clozapine</w:t>
      </w:r>
      <w:r w:rsidRPr="00AC3DC0">
        <w:rPr>
          <w:rFonts w:eastAsia="Times New Roman" w:cstheme="minorHAnsi"/>
          <w:lang w:val="en-IN"/>
        </w:rPr>
        <w:br/>
        <w:t>IPA: /ˈkloʊ.zəˌpiːn/</w:t>
      </w:r>
      <w:r w:rsidRPr="00AC3DC0">
        <w:rPr>
          <w:rFonts w:eastAsia="Times New Roman" w:cstheme="minorHAnsi"/>
          <w:lang w:val="en-IN"/>
        </w:rPr>
        <w:br/>
        <w:t xml:space="preserve">Phonetic Spelling: kloh·zuh·peen </w:t>
      </w:r>
    </w:p>
    <w:p w14:paraId="237012A6" w14:textId="77777777" w:rsidR="00AC3DC0" w:rsidRPr="00AC3DC0" w:rsidRDefault="00AC3DC0" w:rsidP="00AC3DC0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  <w:lang w:val="en-IN"/>
        </w:rPr>
        <w:t>Intraperitoneally</w:t>
      </w:r>
      <w:r w:rsidRPr="00AC3DC0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AC3DC0">
          <w:rPr>
            <w:rStyle w:val="Hyperlink"/>
            <w:rFonts w:eastAsia="Times New Roman" w:cstheme="minorHAnsi"/>
            <w:lang w:val="en-IN"/>
          </w:rPr>
          <w:t>https://www.howtopronounce.com/intraperitoneally</w:t>
        </w:r>
      </w:hyperlink>
      <w:r w:rsidRPr="00AC3DC0">
        <w:rPr>
          <w:rFonts w:eastAsia="Times New Roman" w:cstheme="minorHAnsi"/>
          <w:lang w:val="en-IN"/>
        </w:rPr>
        <w:br/>
      </w:r>
      <w:r w:rsidRPr="00AC3DC0">
        <w:rPr>
          <w:rFonts w:eastAsia="Times New Roman" w:cstheme="minorHAnsi"/>
          <w:lang w:val="en-IN"/>
        </w:rPr>
        <w:lastRenderedPageBreak/>
        <w:t>IPA: /ˌɪn.trəˌper.ɪ.təˈniː.ə.li/</w:t>
      </w:r>
      <w:r w:rsidRPr="00AC3DC0">
        <w:rPr>
          <w:rFonts w:eastAsia="Times New Roman" w:cstheme="minorHAnsi"/>
          <w:lang w:val="en-IN"/>
        </w:rPr>
        <w:br/>
        <w:t xml:space="preserve">Phonetic Spelling: in·truh·peh·ruh·tuh·nee·uh·lee </w:t>
      </w:r>
    </w:p>
    <w:p w14:paraId="1D88390F" w14:textId="77777777" w:rsidR="00AC3DC0" w:rsidRPr="00AC3DC0" w:rsidRDefault="00AC3DC0" w:rsidP="00AC3DC0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  <w:lang w:val="en-IN"/>
        </w:rPr>
        <w:t>Immunohistochemistry</w:t>
      </w:r>
      <w:r w:rsidRPr="00AC3DC0">
        <w:rPr>
          <w:rFonts w:eastAsia="Times New Roman" w:cstheme="minorHAnsi"/>
          <w:lang w:val="en-IN"/>
        </w:rPr>
        <w:br/>
        <w:t>Pronunciation link: https://www.merriam-webster.com/medical/immunohistochemistry</w:t>
      </w:r>
      <w:r w:rsidRPr="00AC3DC0">
        <w:rPr>
          <w:rFonts w:eastAsia="Times New Roman" w:cstheme="minorHAnsi"/>
          <w:lang w:val="en-IN"/>
        </w:rPr>
        <w:br/>
        <w:t>IPA: /ɪˌmjuː.noʊˌhɪs.toʊˈkem.ɪ.stri/</w:t>
      </w:r>
      <w:r w:rsidRPr="00AC3DC0">
        <w:rPr>
          <w:rFonts w:eastAsia="Times New Roman" w:cstheme="minorHAnsi"/>
          <w:lang w:val="en-IN"/>
        </w:rPr>
        <w:br/>
        <w:t xml:space="preserve">Phonetic Spelling: ih·myoo·noh·his·toh·keh·muh·stree </w:t>
      </w:r>
    </w:p>
    <w:p w14:paraId="0E01A442" w14:textId="77777777" w:rsidR="00AC3DC0" w:rsidRPr="00AC3DC0" w:rsidRDefault="00AC3DC0" w:rsidP="00AC3DC0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  <w:lang w:val="en-IN"/>
        </w:rPr>
        <w:t>Paraformaldehyde</w:t>
      </w:r>
      <w:r w:rsidRPr="00AC3DC0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AC3DC0">
          <w:rPr>
            <w:rStyle w:val="Hyperlink"/>
            <w:rFonts w:eastAsia="Times New Roman" w:cstheme="minorHAnsi"/>
            <w:lang w:val="en-IN"/>
          </w:rPr>
          <w:t>https://www.merriam-webster.com/medical/paraformaldehyde</w:t>
        </w:r>
      </w:hyperlink>
      <w:r w:rsidRPr="00AC3DC0">
        <w:rPr>
          <w:rFonts w:eastAsia="Times New Roman" w:cstheme="minorHAnsi"/>
          <w:lang w:val="en-IN"/>
        </w:rPr>
        <w:br/>
        <w:t>IPA: /ˌper.ə.fɔrˈmæl.dəˌhaɪd/</w:t>
      </w:r>
      <w:r w:rsidRPr="00AC3DC0">
        <w:rPr>
          <w:rFonts w:eastAsia="Times New Roman" w:cstheme="minorHAnsi"/>
          <w:lang w:val="en-IN"/>
        </w:rPr>
        <w:br/>
        <w:t xml:space="preserve">Phonetic Spelling: peh·ruh·for·mal·duh·hyde </w:t>
      </w:r>
    </w:p>
    <w:p w14:paraId="7007271B" w14:textId="77777777" w:rsidR="00AC3DC0" w:rsidRPr="00AC3DC0" w:rsidRDefault="00AC3DC0" w:rsidP="00AC3DC0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  <w:lang w:val="en-IN"/>
        </w:rPr>
        <w:t>Cryoprotect</w:t>
      </w:r>
      <w:r w:rsidRPr="00AC3DC0">
        <w:rPr>
          <w:rFonts w:eastAsia="Times New Roman" w:cstheme="minorHAnsi"/>
          <w:lang w:val="en-IN"/>
        </w:rPr>
        <w:br/>
        <w:t>Pronunciation link: https://www.howtopronounce.com/cryoprotect</w:t>
      </w:r>
      <w:r w:rsidRPr="00AC3DC0">
        <w:rPr>
          <w:rFonts w:eastAsia="Times New Roman" w:cstheme="minorHAnsi"/>
          <w:lang w:val="en-IN"/>
        </w:rPr>
        <w:br/>
        <w:t>IPA: /ˌkraɪ.oʊ.prəˈtekt/</w:t>
      </w:r>
      <w:r w:rsidRPr="00AC3DC0">
        <w:rPr>
          <w:rFonts w:eastAsia="Times New Roman" w:cstheme="minorHAnsi"/>
          <w:lang w:val="en-IN"/>
        </w:rPr>
        <w:br/>
        <w:t xml:space="preserve">Phonetic Spelling: kry·oh·pruh·tekt </w:t>
      </w:r>
    </w:p>
    <w:p w14:paraId="5D741A50" w14:textId="77777777" w:rsidR="00AC3DC0" w:rsidRPr="00AC3DC0" w:rsidRDefault="00AC3DC0" w:rsidP="00AC3DC0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  <w:lang w:val="en-IN"/>
        </w:rPr>
        <w:t>Coronal</w:t>
      </w:r>
      <w:r w:rsidRPr="00AC3DC0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AC3DC0">
          <w:rPr>
            <w:rStyle w:val="Hyperlink"/>
            <w:rFonts w:eastAsia="Times New Roman" w:cstheme="minorHAnsi"/>
            <w:lang w:val="en-IN"/>
          </w:rPr>
          <w:t>https://www.merriam-webster.com/dictionary/coronal</w:t>
        </w:r>
      </w:hyperlink>
      <w:r w:rsidRPr="00AC3DC0">
        <w:rPr>
          <w:rFonts w:eastAsia="Times New Roman" w:cstheme="minorHAnsi"/>
          <w:lang w:val="en-IN"/>
        </w:rPr>
        <w:br/>
        <w:t>IPA: /kəˈroʊ.nəl/</w:t>
      </w:r>
      <w:r w:rsidRPr="00AC3DC0">
        <w:rPr>
          <w:rFonts w:eastAsia="Times New Roman" w:cstheme="minorHAnsi"/>
          <w:lang w:val="en-IN"/>
        </w:rPr>
        <w:br/>
        <w:t xml:space="preserve">Phonetic Spelling: kuh·roh·nuhl </w:t>
      </w:r>
    </w:p>
    <w:p w14:paraId="4A22514B" w14:textId="77777777" w:rsidR="00AC3DC0" w:rsidRPr="00AC3DC0" w:rsidRDefault="00AC3DC0" w:rsidP="00AC3DC0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  <w:lang w:val="en-IN"/>
        </w:rPr>
        <w:t>Diamidino-2-phenylindole</w:t>
      </w:r>
      <w:r w:rsidRPr="00AC3DC0">
        <w:rPr>
          <w:rFonts w:eastAsia="Times New Roman" w:cstheme="minorHAnsi"/>
          <w:lang w:val="en-IN"/>
        </w:rPr>
        <w:br/>
        <w:t>Pronunciation link: https://www.howtopronounce.com/diamidino-2-phenylindole</w:t>
      </w:r>
      <w:r w:rsidRPr="00AC3DC0">
        <w:rPr>
          <w:rFonts w:eastAsia="Times New Roman" w:cstheme="minorHAnsi"/>
          <w:lang w:val="en-IN"/>
        </w:rPr>
        <w:br/>
        <w:t>IPA: /ˌdaɪˌæm.ɪˈdiː.noʊ ˌfen.əlˈɪn.doʊl/</w:t>
      </w:r>
      <w:r w:rsidRPr="00AC3DC0">
        <w:rPr>
          <w:rFonts w:eastAsia="Times New Roman" w:cstheme="minorHAnsi"/>
          <w:lang w:val="en-IN"/>
        </w:rPr>
        <w:br/>
        <w:t xml:space="preserve">Phonetic Spelling: dye·am·ih·dee·noh feh·nuhl·in·dohl </w:t>
      </w:r>
    </w:p>
    <w:p w14:paraId="2195891C" w14:textId="77777777" w:rsidR="00AC3DC0" w:rsidRPr="00AC3DC0" w:rsidRDefault="00AC3DC0" w:rsidP="00AC3DC0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  <w:lang w:val="en-IN"/>
        </w:rPr>
        <w:t>Suprachiasmatic</w:t>
      </w:r>
      <w:r w:rsidRPr="00AC3DC0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AC3DC0">
          <w:rPr>
            <w:rStyle w:val="Hyperlink"/>
            <w:rFonts w:eastAsia="Times New Roman" w:cstheme="minorHAnsi"/>
            <w:lang w:val="en-IN"/>
          </w:rPr>
          <w:t>https://www.merriam-webster.com/medical/suprachiasmatic</w:t>
        </w:r>
      </w:hyperlink>
      <w:r w:rsidRPr="00AC3DC0">
        <w:rPr>
          <w:rFonts w:eastAsia="Times New Roman" w:cstheme="minorHAnsi"/>
          <w:lang w:val="en-IN"/>
        </w:rPr>
        <w:br/>
        <w:t>IPA: /ˌsuː.prəˌkaɪ.əzˈmæt̬.ɪk/</w:t>
      </w:r>
      <w:r w:rsidRPr="00AC3DC0">
        <w:rPr>
          <w:rFonts w:eastAsia="Times New Roman" w:cstheme="minorHAnsi"/>
          <w:lang w:val="en-IN"/>
        </w:rPr>
        <w:br/>
        <w:t xml:space="preserve">Phonetic Spelling: soo·pruh·kye·az·mat·ik </w:t>
      </w:r>
    </w:p>
    <w:p w14:paraId="411BAA2C" w14:textId="77777777" w:rsidR="00AC3DC0" w:rsidRDefault="00AC3DC0" w:rsidP="00012B08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  <w:lang w:val="en-IN"/>
        </w:rPr>
        <w:t>Melanopsin</w:t>
      </w:r>
      <w:r w:rsidRPr="00AC3DC0">
        <w:rPr>
          <w:rFonts w:eastAsia="Times New Roman" w:cstheme="minorHAnsi"/>
          <w:lang w:val="en-IN"/>
        </w:rPr>
        <w:br/>
        <w:t>Pronunciation link: https://www.merriam-webster.com/medical/melanopsin</w:t>
      </w:r>
      <w:r w:rsidRPr="00AC3DC0">
        <w:rPr>
          <w:rFonts w:eastAsia="Times New Roman" w:cstheme="minorHAnsi"/>
          <w:lang w:val="en-IN"/>
        </w:rPr>
        <w:br/>
        <w:t>IPA: /ˌmel.əˈnɑːp.sɪn/</w:t>
      </w:r>
      <w:r w:rsidRPr="00AC3DC0">
        <w:rPr>
          <w:rFonts w:eastAsia="Times New Roman" w:cstheme="minorHAnsi"/>
          <w:lang w:val="en-IN"/>
        </w:rPr>
        <w:br/>
        <w:t xml:space="preserve">Phonetic Spelling: meh·luh·nop·sin </w:t>
      </w:r>
    </w:p>
    <w:p w14:paraId="55C43409" w14:textId="76554A98" w:rsidR="00AC3DC0" w:rsidRPr="00AC3DC0" w:rsidRDefault="00AC3DC0" w:rsidP="00012B08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AC3DC0">
        <w:rPr>
          <w:rFonts w:eastAsia="Times New Roman" w:cstheme="minorHAnsi"/>
        </w:rPr>
        <w:t>Clozapine N-oxide</w:t>
      </w:r>
      <w:r w:rsidRPr="00AC3DC0">
        <w:rPr>
          <w:rFonts w:eastAsia="Times New Roman" w:cstheme="minorHAnsi"/>
        </w:rPr>
        <w:br/>
        <w:t>Pronunciation link: https://www.howtopronounce.com/clozapine-n-oxide</w:t>
      </w:r>
      <w:r w:rsidRPr="00AC3DC0">
        <w:rPr>
          <w:rFonts w:eastAsia="Times New Roman" w:cstheme="minorHAnsi"/>
        </w:rPr>
        <w:br/>
        <w:t>IPA: /ˈkloʊ.zəˌpiːn en ˈɑːk.saɪd/</w:t>
      </w:r>
      <w:r w:rsidRPr="00AC3DC0">
        <w:rPr>
          <w:rFonts w:eastAsia="Times New Roman" w:cstheme="minorHAnsi"/>
        </w:rPr>
        <w:br/>
        <w:t>Phonetic Spelling: kloh·zuh·peen en ok·side</w:t>
      </w:r>
    </w:p>
    <w:sectPr w:rsidR="00AC3DC0" w:rsidRPr="00AC3DC0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58F9F" w14:textId="77777777" w:rsidR="00F64805" w:rsidRDefault="00F64805">
      <w:r>
        <w:separator/>
      </w:r>
    </w:p>
    <w:p w14:paraId="2A937A64" w14:textId="77777777" w:rsidR="00F64805" w:rsidRDefault="00F64805"/>
  </w:endnote>
  <w:endnote w:type="continuationSeparator" w:id="0">
    <w:p w14:paraId="65EE638C" w14:textId="77777777" w:rsidR="00F64805" w:rsidRDefault="00F64805">
      <w:r>
        <w:continuationSeparator/>
      </w:r>
    </w:p>
    <w:p w14:paraId="056DE747" w14:textId="77777777" w:rsidR="00F64805" w:rsidRDefault="00F648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F25D8A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33D2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158D4">
      <w:rPr>
        <w:rFonts w:cstheme="minorHAnsi"/>
      </w:rPr>
      <w:t xml:space="preserve">May 19, 2026 </w:t>
    </w:r>
    <w:r w:rsidR="00C158D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5C5ED" w14:textId="77777777" w:rsidR="00F64805" w:rsidRDefault="00F64805">
      <w:r>
        <w:separator/>
      </w:r>
    </w:p>
    <w:p w14:paraId="4356DDC7" w14:textId="77777777" w:rsidR="00F64805" w:rsidRDefault="00F64805"/>
  </w:footnote>
  <w:footnote w:type="continuationSeparator" w:id="0">
    <w:p w14:paraId="33909E5A" w14:textId="77777777" w:rsidR="00F64805" w:rsidRDefault="00F64805">
      <w:r>
        <w:continuationSeparator/>
      </w:r>
    </w:p>
    <w:p w14:paraId="4E17A7DB" w14:textId="77777777" w:rsidR="00F64805" w:rsidRDefault="00F648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B4DB3B4" w:rsidR="00336C61" w:rsidRPr="00C158D4" w:rsidRDefault="00336C61" w:rsidP="00C158D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158D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8D4" w:rsidRPr="00C158D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9047D"/>
    <w:multiLevelType w:val="multilevel"/>
    <w:tmpl w:val="BCF45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DCE744E"/>
    <w:multiLevelType w:val="multilevel"/>
    <w:tmpl w:val="583441A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9DF67BE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20509E0"/>
    <w:multiLevelType w:val="multilevel"/>
    <w:tmpl w:val="9DF67BE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6F74159"/>
    <w:multiLevelType w:val="multilevel"/>
    <w:tmpl w:val="583441A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41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1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205941753">
    <w:abstractNumId w:val="40"/>
  </w:num>
  <w:num w:numId="46" w16cid:durableId="559706544">
    <w:abstractNumId w:val="33"/>
  </w:num>
  <w:num w:numId="47" w16cid:durableId="279725475">
    <w:abstractNumId w:val="37"/>
  </w:num>
  <w:num w:numId="48" w16cid:durableId="204039946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95334410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BEB"/>
    <w:rsid w:val="000033EF"/>
    <w:rsid w:val="00003438"/>
    <w:rsid w:val="00003C8B"/>
    <w:rsid w:val="000051DE"/>
    <w:rsid w:val="0000605D"/>
    <w:rsid w:val="00006541"/>
    <w:rsid w:val="00010DD0"/>
    <w:rsid w:val="0001266D"/>
    <w:rsid w:val="00012B08"/>
    <w:rsid w:val="00013862"/>
    <w:rsid w:val="00013DB7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3154"/>
    <w:rsid w:val="00055137"/>
    <w:rsid w:val="00056073"/>
    <w:rsid w:val="0007015B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3DAF"/>
    <w:rsid w:val="000B4E9A"/>
    <w:rsid w:val="000B63F2"/>
    <w:rsid w:val="000C27AE"/>
    <w:rsid w:val="000C29E5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94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6BF7"/>
    <w:rsid w:val="00191A77"/>
    <w:rsid w:val="00192A91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1247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2D25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2B1F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61CA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5A69"/>
    <w:rsid w:val="003672FC"/>
    <w:rsid w:val="003754A7"/>
    <w:rsid w:val="00375E2C"/>
    <w:rsid w:val="00384BC6"/>
    <w:rsid w:val="0038502C"/>
    <w:rsid w:val="00385F5B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582B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3D24"/>
    <w:rsid w:val="00437852"/>
    <w:rsid w:val="00440FFA"/>
    <w:rsid w:val="00441918"/>
    <w:rsid w:val="004425EC"/>
    <w:rsid w:val="00443E8B"/>
    <w:rsid w:val="00445F82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6EC3"/>
    <w:rsid w:val="00574DA3"/>
    <w:rsid w:val="00580FB7"/>
    <w:rsid w:val="0058214E"/>
    <w:rsid w:val="005829FA"/>
    <w:rsid w:val="00585ECC"/>
    <w:rsid w:val="00591A17"/>
    <w:rsid w:val="005925C3"/>
    <w:rsid w:val="00594A84"/>
    <w:rsid w:val="005A02B6"/>
    <w:rsid w:val="005A09D8"/>
    <w:rsid w:val="005A1F5E"/>
    <w:rsid w:val="005A33C6"/>
    <w:rsid w:val="005A3F8F"/>
    <w:rsid w:val="005A6FEC"/>
    <w:rsid w:val="005B0866"/>
    <w:rsid w:val="005B4717"/>
    <w:rsid w:val="005B6859"/>
    <w:rsid w:val="005C2915"/>
    <w:rsid w:val="005C6D1E"/>
    <w:rsid w:val="005D0E9C"/>
    <w:rsid w:val="005D0EFA"/>
    <w:rsid w:val="005D0F8B"/>
    <w:rsid w:val="005D2BD4"/>
    <w:rsid w:val="005D2CA3"/>
    <w:rsid w:val="005D783F"/>
    <w:rsid w:val="005E1B82"/>
    <w:rsid w:val="005E27DD"/>
    <w:rsid w:val="005E2B7E"/>
    <w:rsid w:val="005E4B90"/>
    <w:rsid w:val="005E5F20"/>
    <w:rsid w:val="005F0509"/>
    <w:rsid w:val="005F18A3"/>
    <w:rsid w:val="005F1ADF"/>
    <w:rsid w:val="005F2CE1"/>
    <w:rsid w:val="00604177"/>
    <w:rsid w:val="00606A0C"/>
    <w:rsid w:val="00607250"/>
    <w:rsid w:val="00607F02"/>
    <w:rsid w:val="006137EC"/>
    <w:rsid w:val="00622BE8"/>
    <w:rsid w:val="00624037"/>
    <w:rsid w:val="00626AF2"/>
    <w:rsid w:val="006346FE"/>
    <w:rsid w:val="006353A5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27F"/>
    <w:rsid w:val="0069665E"/>
    <w:rsid w:val="006A0250"/>
    <w:rsid w:val="006A0AFD"/>
    <w:rsid w:val="006A14A2"/>
    <w:rsid w:val="006A1B4F"/>
    <w:rsid w:val="006A21CB"/>
    <w:rsid w:val="006A2C38"/>
    <w:rsid w:val="006A6324"/>
    <w:rsid w:val="006B205A"/>
    <w:rsid w:val="006B2573"/>
    <w:rsid w:val="006B5F4E"/>
    <w:rsid w:val="006C08AE"/>
    <w:rsid w:val="006C0E87"/>
    <w:rsid w:val="006C1A3B"/>
    <w:rsid w:val="006C4093"/>
    <w:rsid w:val="006D0F1A"/>
    <w:rsid w:val="006D1F9B"/>
    <w:rsid w:val="006D3AC7"/>
    <w:rsid w:val="006D7676"/>
    <w:rsid w:val="006E16D4"/>
    <w:rsid w:val="006F06AF"/>
    <w:rsid w:val="006F2681"/>
    <w:rsid w:val="00705709"/>
    <w:rsid w:val="00710EA3"/>
    <w:rsid w:val="0071156C"/>
    <w:rsid w:val="0071294C"/>
    <w:rsid w:val="00724E3B"/>
    <w:rsid w:val="00730D4A"/>
    <w:rsid w:val="00731E5D"/>
    <w:rsid w:val="007337DC"/>
    <w:rsid w:val="00736CF8"/>
    <w:rsid w:val="00740CFB"/>
    <w:rsid w:val="007458C6"/>
    <w:rsid w:val="00745D4B"/>
    <w:rsid w:val="00746865"/>
    <w:rsid w:val="007474E4"/>
    <w:rsid w:val="007548F3"/>
    <w:rsid w:val="007570EF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490D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249B"/>
    <w:rsid w:val="00854994"/>
    <w:rsid w:val="00860BC3"/>
    <w:rsid w:val="008672DA"/>
    <w:rsid w:val="00871F2E"/>
    <w:rsid w:val="00873D1A"/>
    <w:rsid w:val="00875BE8"/>
    <w:rsid w:val="00876F60"/>
    <w:rsid w:val="00877B88"/>
    <w:rsid w:val="0088113B"/>
    <w:rsid w:val="00887953"/>
    <w:rsid w:val="008A0177"/>
    <w:rsid w:val="008A413E"/>
    <w:rsid w:val="008A7A3E"/>
    <w:rsid w:val="008B686A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081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B7447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5DF4"/>
    <w:rsid w:val="00A07468"/>
    <w:rsid w:val="00A13CC3"/>
    <w:rsid w:val="00A164F5"/>
    <w:rsid w:val="00A20DA8"/>
    <w:rsid w:val="00A218EC"/>
    <w:rsid w:val="00A30741"/>
    <w:rsid w:val="00A310D7"/>
    <w:rsid w:val="00A3138F"/>
    <w:rsid w:val="00A319BE"/>
    <w:rsid w:val="00A31F9A"/>
    <w:rsid w:val="00A36755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3DC0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5CE5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0030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3079"/>
    <w:rsid w:val="00BA0371"/>
    <w:rsid w:val="00BA0F6A"/>
    <w:rsid w:val="00BA2EF5"/>
    <w:rsid w:val="00BB27C1"/>
    <w:rsid w:val="00BC01E5"/>
    <w:rsid w:val="00BC3CE9"/>
    <w:rsid w:val="00BC3F28"/>
    <w:rsid w:val="00BC6DA7"/>
    <w:rsid w:val="00BC7E90"/>
    <w:rsid w:val="00BD0848"/>
    <w:rsid w:val="00BD4346"/>
    <w:rsid w:val="00BD5F1F"/>
    <w:rsid w:val="00BE051D"/>
    <w:rsid w:val="00BE679C"/>
    <w:rsid w:val="00BE756D"/>
    <w:rsid w:val="00BF04FE"/>
    <w:rsid w:val="00BF1D4D"/>
    <w:rsid w:val="00BF2674"/>
    <w:rsid w:val="00BF2B34"/>
    <w:rsid w:val="00BF3754"/>
    <w:rsid w:val="00BF7D9A"/>
    <w:rsid w:val="00C00F3F"/>
    <w:rsid w:val="00C035C7"/>
    <w:rsid w:val="00C058AE"/>
    <w:rsid w:val="00C10E64"/>
    <w:rsid w:val="00C12062"/>
    <w:rsid w:val="00C158D4"/>
    <w:rsid w:val="00C1711D"/>
    <w:rsid w:val="00C20CF1"/>
    <w:rsid w:val="00C24EC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445C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136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1BFC"/>
    <w:rsid w:val="00E22CA5"/>
    <w:rsid w:val="00E24673"/>
    <w:rsid w:val="00E24898"/>
    <w:rsid w:val="00E27EF5"/>
    <w:rsid w:val="00E355EE"/>
    <w:rsid w:val="00E35FB3"/>
    <w:rsid w:val="00E42104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87EDD"/>
    <w:rsid w:val="00E911E1"/>
    <w:rsid w:val="00E94DD5"/>
    <w:rsid w:val="00E9525B"/>
    <w:rsid w:val="00EA09F0"/>
    <w:rsid w:val="00EA15F6"/>
    <w:rsid w:val="00EA20E5"/>
    <w:rsid w:val="00EA2756"/>
    <w:rsid w:val="00EA341C"/>
    <w:rsid w:val="00EA4B94"/>
    <w:rsid w:val="00EA60D4"/>
    <w:rsid w:val="00EB51C8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10E8"/>
    <w:rsid w:val="00F4412A"/>
    <w:rsid w:val="00F500A6"/>
    <w:rsid w:val="00F509B6"/>
    <w:rsid w:val="00F563AC"/>
    <w:rsid w:val="00F56A75"/>
    <w:rsid w:val="00F60B45"/>
    <w:rsid w:val="00F60C18"/>
    <w:rsid w:val="00F64805"/>
    <w:rsid w:val="00F64FB6"/>
    <w:rsid w:val="00F703E0"/>
    <w:rsid w:val="00F728FB"/>
    <w:rsid w:val="00F734E7"/>
    <w:rsid w:val="00F7561F"/>
    <w:rsid w:val="00F76A1C"/>
    <w:rsid w:val="00F80FD0"/>
    <w:rsid w:val="00F8149F"/>
    <w:rsid w:val="00F83448"/>
    <w:rsid w:val="00F917CF"/>
    <w:rsid w:val="00F92298"/>
    <w:rsid w:val="00F95732"/>
    <w:rsid w:val="00F95E8D"/>
    <w:rsid w:val="00FA1A9D"/>
    <w:rsid w:val="00FA532D"/>
    <w:rsid w:val="00FA7A79"/>
    <w:rsid w:val="00FA7D51"/>
    <w:rsid w:val="00FB3077"/>
    <w:rsid w:val="00FB3DAE"/>
    <w:rsid w:val="00FC5752"/>
    <w:rsid w:val="00FD00B1"/>
    <w:rsid w:val="00FD1497"/>
    <w:rsid w:val="00FD1787"/>
    <w:rsid w:val="00FE059A"/>
    <w:rsid w:val="00FE6618"/>
    <w:rsid w:val="00FF25E5"/>
    <w:rsid w:val="00FF335E"/>
    <w:rsid w:val="00FF34BC"/>
    <w:rsid w:val="00FF5817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EA09F0"/>
    <w:rPr>
      <w:rFonts w:ascii="Times New Roman" w:hAnsi="Times New Roman" w:cs="Times New Roman"/>
    </w:rPr>
  </w:style>
  <w:style w:type="paragraph" w:customStyle="1" w:styleId="Narration">
    <w:name w:val="Narration"/>
    <w:basedOn w:val="Normal"/>
    <w:link w:val="NarrationChar"/>
    <w:qFormat/>
    <w:rsid w:val="00F500A6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qFormat/>
    <w:rsid w:val="00F500A6"/>
    <w:rPr>
      <w:rFonts w:ascii="Calibri" w:hAnsi="Calibri" w:cs="Calibri"/>
      <w:color w:val="7030A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50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stereotaxic" TargetMode="External"/><Relationship Id="rId13" Type="http://schemas.openxmlformats.org/officeDocument/2006/relationships/hyperlink" Target="https://www.howtopronounce.com/intraperitoneally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836218" TargetMode="External"/><Relationship Id="rId12" Type="http://schemas.openxmlformats.org/officeDocument/2006/relationships/hyperlink" Target="https://www.merriam-webster.com/dictionary/circadian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medical/suprachiasmatic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medical/ketoprofe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oronal" TargetMode="External"/><Relationship Id="rId10" Type="http://schemas.openxmlformats.org/officeDocument/2006/relationships/hyperlink" Target="https://www.merriam-webster.com/dictionary/vitreous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medical/intravitreal" TargetMode="External"/><Relationship Id="rId14" Type="http://schemas.openxmlformats.org/officeDocument/2006/relationships/hyperlink" Target="https://www.merriam-webster.com/medical/paraformaldehy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14</Pages>
  <Words>2920</Words>
  <Characters>16645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19526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15</cp:revision>
  <cp:lastPrinted>2026-05-28T16:32:00Z</cp:lastPrinted>
  <dcterms:created xsi:type="dcterms:W3CDTF">2026-05-26T17:10:00Z</dcterms:created>
  <dcterms:modified xsi:type="dcterms:W3CDTF">2026-05-28T16:39:00Z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