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2C9E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00148">
        <w:rPr>
          <w:rFonts w:eastAsia="Times New Roman" w:cstheme="minorHAnsi"/>
          <w:b/>
        </w:rPr>
        <w:t>71566</w:t>
      </w:r>
    </w:p>
    <w:p w14:paraId="2F6924E5" w14:textId="2ECC4DC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00148">
        <w:rPr>
          <w:rFonts w:eastAsia="Times New Roman" w:cstheme="minorHAnsi"/>
          <w:b/>
        </w:rPr>
        <w:t>Kathyayani Sridharan</w:t>
      </w:r>
    </w:p>
    <w:p w14:paraId="6FB9233B" w14:textId="562DE1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00148" w:rsidRPr="00F430B2">
          <w:rPr>
            <w:rStyle w:val="Hyperlink"/>
            <w:rFonts w:eastAsia="Times New Roman" w:cstheme="minorHAnsi"/>
            <w:b/>
          </w:rPr>
          <w:t>https://review.jove.com/account/file</w:t>
        </w:r>
        <w:r w:rsidR="00900148" w:rsidRPr="00F430B2">
          <w:rPr>
            <w:rStyle w:val="Hyperlink"/>
            <w:rFonts w:eastAsia="Times New Roman" w:cstheme="minorHAnsi"/>
            <w:b/>
          </w:rPr>
          <w:t>-</w:t>
        </w:r>
        <w:r w:rsidR="00900148" w:rsidRPr="00F430B2">
          <w:rPr>
            <w:rStyle w:val="Hyperlink"/>
            <w:rFonts w:eastAsia="Times New Roman" w:cstheme="minorHAnsi"/>
            <w:b/>
          </w:rPr>
          <w:t>uploader?src=21827678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AD05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Mapping Microglial Parameters Software (MMPS): An Open Source, </w:t>
      </w:r>
      <w:r w:rsidR="00900148">
        <w:rPr>
          <w:rFonts w:eastAsia="Times New Roman" w:cstheme="minorHAnsi"/>
          <w:b/>
          <w:sz w:val="32"/>
          <w:szCs w:val="32"/>
        </w:rPr>
        <w:t>User-Friendly</w:t>
      </w:r>
      <w:r w:rsidR="00900148" w:rsidRPr="00900148">
        <w:rPr>
          <w:rFonts w:eastAsia="Times New Roman" w:cstheme="minorHAnsi"/>
          <w:b/>
          <w:sz w:val="32"/>
          <w:szCs w:val="32"/>
        </w:rPr>
        <w:t xml:space="preserve"> Tool for Quantitative Microglia Morphology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F0F5C5" w14:textId="12A5B140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  <w:r w:rsidRPr="00900148">
        <w:rPr>
          <w:rFonts w:eastAsia="Times New Roman" w:cstheme="minorHAnsi"/>
          <w:b/>
          <w:sz w:val="28"/>
          <w:szCs w:val="28"/>
        </w:rPr>
        <w:t>Dominick S Cicala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Al-</w:t>
      </w:r>
      <w:proofErr w:type="spellStart"/>
      <w:r w:rsidRPr="00900148">
        <w:rPr>
          <w:rFonts w:eastAsia="Times New Roman" w:cstheme="minorHAnsi"/>
          <w:b/>
          <w:sz w:val="28"/>
          <w:szCs w:val="28"/>
        </w:rPr>
        <w:t>Zadid</w:t>
      </w:r>
      <w:proofErr w:type="spellEnd"/>
      <w:r w:rsidRPr="00900148">
        <w:rPr>
          <w:rFonts w:eastAsia="Times New Roman" w:cstheme="minorHAnsi"/>
          <w:b/>
          <w:sz w:val="28"/>
          <w:szCs w:val="28"/>
        </w:rPr>
        <w:t xml:space="preserve"> Sultan Bin Habib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A S M Roknuzzaman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Enrique M Carerra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Maryam Maghareh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900148">
        <w:rPr>
          <w:rFonts w:eastAsia="Times New Roman" w:cstheme="minorHAnsi"/>
          <w:b/>
          <w:sz w:val="28"/>
          <w:szCs w:val="28"/>
        </w:rPr>
        <w:t>Rapty</w:t>
      </w:r>
      <w:proofErr w:type="spellEnd"/>
      <w:r w:rsidRPr="00900148">
        <w:rPr>
          <w:rFonts w:eastAsia="Times New Roman" w:cstheme="minorHAnsi"/>
          <w:b/>
          <w:sz w:val="28"/>
          <w:szCs w:val="28"/>
        </w:rPr>
        <w:t xml:space="preserve"> Sarker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00148">
        <w:rPr>
          <w:rFonts w:eastAsia="Times New Roman" w:cstheme="minorHAnsi"/>
          <w:b/>
          <w:sz w:val="28"/>
          <w:szCs w:val="28"/>
        </w:rPr>
        <w:t>, Donald A Adjeroh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00148">
        <w:rPr>
          <w:rFonts w:eastAsia="Times New Roman" w:cstheme="minorHAnsi"/>
          <w:b/>
          <w:sz w:val="28"/>
          <w:szCs w:val="28"/>
        </w:rPr>
        <w:t>, Werner J Geldenhuys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90014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00148">
        <w:rPr>
          <w:rFonts w:eastAsia="Times New Roman" w:cstheme="minorHAnsi"/>
          <w:b/>
          <w:sz w:val="28"/>
          <w:szCs w:val="28"/>
        </w:rPr>
        <w:t>,  Jason</w:t>
      </w:r>
      <w:proofErr w:type="gramEnd"/>
      <w:r w:rsidRPr="00900148">
        <w:rPr>
          <w:rFonts w:eastAsia="Times New Roman" w:cstheme="minorHAnsi"/>
          <w:b/>
          <w:sz w:val="28"/>
          <w:szCs w:val="28"/>
        </w:rPr>
        <w:t xml:space="preserve"> D Huber</w:t>
      </w:r>
      <w:r w:rsidRPr="00900148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7411845E" w14:textId="77777777" w:rsidR="00900148" w:rsidRPr="00900148" w:rsidRDefault="00900148" w:rsidP="0090014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100960" w14:textId="664DEED6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1</w:t>
      </w:r>
      <w:r w:rsidRPr="00900148">
        <w:rPr>
          <w:rFonts w:eastAsia="Times New Roman" w:cstheme="minorHAnsi"/>
          <w:bCs/>
        </w:rPr>
        <w:t>Department of Pharmaceutical Sciences, School of Pharmacy, West Virginia University</w:t>
      </w:r>
    </w:p>
    <w:p w14:paraId="59970B9F" w14:textId="77777777" w:rsidR="00900148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2</w:t>
      </w:r>
      <w:r w:rsidRPr="00900148">
        <w:rPr>
          <w:rFonts w:eastAsia="Times New Roman" w:cstheme="minorHAnsi"/>
          <w:bCs/>
        </w:rPr>
        <w:t>Lane Department of Computer Science and Electrical Engineering, West Virginia University</w:t>
      </w:r>
    </w:p>
    <w:p w14:paraId="33CD999C" w14:textId="3D073C09" w:rsidR="00D6314B" w:rsidRPr="00900148" w:rsidRDefault="00900148" w:rsidP="00900148">
      <w:pPr>
        <w:outlineLvl w:val="0"/>
        <w:rPr>
          <w:rFonts w:eastAsia="Times New Roman" w:cstheme="minorHAnsi"/>
          <w:bCs/>
        </w:rPr>
      </w:pPr>
      <w:r w:rsidRPr="00900148">
        <w:rPr>
          <w:rFonts w:eastAsia="Times New Roman" w:cstheme="minorHAnsi"/>
          <w:bCs/>
          <w:vertAlign w:val="superscript"/>
        </w:rPr>
        <w:t>3</w:t>
      </w:r>
      <w:r w:rsidRPr="00900148">
        <w:rPr>
          <w:rFonts w:eastAsia="Times New Roman" w:cstheme="minorHAnsi"/>
          <w:bCs/>
        </w:rPr>
        <w:t>Department of Neuroscience, School of Medicine, West Virginia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C70597" w14:textId="1EDCC15E" w:rsidR="00300CF9" w:rsidRPr="006D22BC" w:rsidRDefault="00300CF9" w:rsidP="00300CF9">
      <w:pPr>
        <w:rPr>
          <w:rFonts w:asciiTheme="majorHAnsi" w:hAnsiTheme="majorHAnsi" w:cstheme="majorHAnsi"/>
          <w:iCs/>
        </w:rPr>
      </w:pPr>
      <w:bookmarkStart w:id="0" w:name="_Hlk25233958"/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82A33A" w14:textId="0FC265C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Dominick</w:t>
      </w:r>
      <w:r>
        <w:rPr>
          <w:rFonts w:asciiTheme="majorHAnsi" w:hAnsiTheme="majorHAnsi" w:cstheme="majorHAnsi"/>
        </w:rPr>
        <w:t xml:space="preserve"> S</w:t>
      </w:r>
      <w:r w:rsidRPr="006D22BC">
        <w:rPr>
          <w:rFonts w:asciiTheme="majorHAnsi" w:hAnsiTheme="majorHAnsi" w:cstheme="majorHAnsi"/>
        </w:rPr>
        <w:t xml:space="preserve"> Cicala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dc00086@mix.wvu.edu</w:t>
      </w:r>
    </w:p>
    <w:p w14:paraId="4BBCAF54" w14:textId="2FC797F4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Al-</w:t>
      </w:r>
      <w:proofErr w:type="spellStart"/>
      <w:r w:rsidRPr="006D22BC">
        <w:rPr>
          <w:rFonts w:asciiTheme="majorHAnsi" w:hAnsiTheme="majorHAnsi" w:cstheme="majorHAnsi"/>
        </w:rPr>
        <w:t>Zadid</w:t>
      </w:r>
      <w:proofErr w:type="spellEnd"/>
      <w:r w:rsidRPr="006D22BC">
        <w:rPr>
          <w:rFonts w:asciiTheme="majorHAnsi" w:hAnsiTheme="majorHAnsi" w:cstheme="majorHAnsi"/>
        </w:rPr>
        <w:t xml:space="preserve"> Sultan Bin Habib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 xml:space="preserve">ah00069@mix.wvu.edu </w:t>
      </w:r>
    </w:p>
    <w:p w14:paraId="209EF964" w14:textId="171D2D8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A S</w:t>
      </w:r>
      <w:r>
        <w:rPr>
          <w:rFonts w:asciiTheme="majorHAnsi" w:hAnsiTheme="majorHAnsi" w:cstheme="majorHAnsi"/>
        </w:rPr>
        <w:t xml:space="preserve"> </w:t>
      </w:r>
      <w:r w:rsidRPr="006D22BC">
        <w:rPr>
          <w:rFonts w:asciiTheme="majorHAnsi" w:hAnsiTheme="majorHAnsi" w:cstheme="majorHAnsi"/>
        </w:rPr>
        <w:t xml:space="preserve">M </w:t>
      </w:r>
      <w:proofErr w:type="spellStart"/>
      <w:r w:rsidRPr="006D22BC">
        <w:rPr>
          <w:rFonts w:asciiTheme="majorHAnsi" w:hAnsiTheme="majorHAnsi" w:cstheme="majorHAnsi"/>
        </w:rPr>
        <w:t>Roknuzzaman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ar00243@mix.wvu.edu</w:t>
      </w:r>
    </w:p>
    <w:p w14:paraId="0DD23CEF" w14:textId="55677ABD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Enrique M Carerra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emc00041@mix.wvu.edu</w:t>
      </w:r>
    </w:p>
    <w:p w14:paraId="55785ADD" w14:textId="7DDC8C6F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 xml:space="preserve">Maryam </w:t>
      </w:r>
      <w:proofErr w:type="spellStart"/>
      <w:r w:rsidRPr="006D22BC">
        <w:rPr>
          <w:rFonts w:asciiTheme="majorHAnsi" w:hAnsiTheme="majorHAnsi" w:cstheme="majorHAnsi"/>
        </w:rPr>
        <w:t>Maghareh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mm0004@mix.wvu.edu</w:t>
      </w:r>
    </w:p>
    <w:p w14:paraId="0542B96A" w14:textId="11046E1F" w:rsidR="00300CF9" w:rsidRDefault="00300CF9" w:rsidP="00300CF9">
      <w:pPr>
        <w:rPr>
          <w:rFonts w:asciiTheme="majorHAnsi" w:hAnsiTheme="majorHAnsi" w:cstheme="majorHAnsi"/>
        </w:rPr>
      </w:pPr>
      <w:proofErr w:type="spellStart"/>
      <w:r w:rsidRPr="006D22BC">
        <w:rPr>
          <w:rFonts w:asciiTheme="majorHAnsi" w:hAnsiTheme="majorHAnsi" w:cstheme="majorHAnsi"/>
        </w:rPr>
        <w:t>Rapty</w:t>
      </w:r>
      <w:proofErr w:type="spellEnd"/>
      <w:r w:rsidRPr="006D22BC">
        <w:rPr>
          <w:rFonts w:asciiTheme="majorHAnsi" w:hAnsiTheme="majorHAnsi" w:cstheme="majorHAnsi"/>
        </w:rPr>
        <w:t xml:space="preserve"> Sarker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rs00141@mix.wvu.edu</w:t>
      </w:r>
    </w:p>
    <w:p w14:paraId="6BCFC4E9" w14:textId="72014F09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 xml:space="preserve">Donald A </w:t>
      </w:r>
      <w:proofErr w:type="spellStart"/>
      <w:r w:rsidRPr="006D22BC">
        <w:rPr>
          <w:rFonts w:asciiTheme="majorHAnsi" w:hAnsiTheme="majorHAnsi" w:cstheme="majorHAnsi"/>
        </w:rPr>
        <w:t>Adjeroh</w:t>
      </w:r>
      <w:proofErr w:type="spell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donald.adjeroh@mail.wvu.edu</w:t>
      </w:r>
    </w:p>
    <w:p w14:paraId="1CC221B2" w14:textId="3741F9D1" w:rsidR="00300CF9" w:rsidRDefault="00300CF9" w:rsidP="00300CF9">
      <w:pPr>
        <w:rPr>
          <w:rFonts w:asciiTheme="majorHAnsi" w:hAnsiTheme="majorHAnsi" w:cstheme="majorHAnsi"/>
        </w:rPr>
      </w:pPr>
      <w:r w:rsidRPr="006D22BC">
        <w:rPr>
          <w:rFonts w:asciiTheme="majorHAnsi" w:hAnsiTheme="majorHAnsi" w:cstheme="majorHAnsi"/>
        </w:rPr>
        <w:t>Werner J Geldenhuys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8555F">
        <w:rPr>
          <w:rFonts w:asciiTheme="majorHAnsi" w:hAnsiTheme="majorHAnsi" w:cstheme="majorHAnsi"/>
        </w:rPr>
        <w:t>werner.geldenhuys@hsc.wvu.edu</w:t>
      </w:r>
    </w:p>
    <w:p w14:paraId="5E9377AA" w14:textId="79198FFA" w:rsidR="00300CF9" w:rsidRPr="006D22BC" w:rsidRDefault="00300CF9" w:rsidP="00300CF9">
      <w:pPr>
        <w:rPr>
          <w:rFonts w:asciiTheme="majorHAnsi" w:hAnsiTheme="majorHAnsi" w:cstheme="majorHAnsi"/>
          <w:iCs/>
        </w:rPr>
      </w:pPr>
      <w:r w:rsidRPr="006D22BC">
        <w:rPr>
          <w:rFonts w:asciiTheme="majorHAnsi" w:hAnsiTheme="majorHAnsi" w:cstheme="majorHAnsi"/>
        </w:rPr>
        <w:t>Jason D</w:t>
      </w:r>
      <w:r>
        <w:rPr>
          <w:rFonts w:asciiTheme="majorHAnsi" w:hAnsiTheme="majorHAnsi" w:cstheme="majorHAnsi"/>
        </w:rPr>
        <w:t>.</w:t>
      </w:r>
      <w:r w:rsidRPr="006D22BC">
        <w:rPr>
          <w:rFonts w:asciiTheme="majorHAnsi" w:hAnsiTheme="majorHAnsi" w:cstheme="majorHAnsi"/>
        </w:rPr>
        <w:t xml:space="preserve"> Huber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D22BC">
        <w:rPr>
          <w:rFonts w:asciiTheme="majorHAnsi" w:hAnsiTheme="majorHAnsi" w:cstheme="majorHAnsi"/>
        </w:rPr>
        <w:t>jdhuber@hsc.wvu.edu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B1F1D9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13CFD" w:rsidRPr="003C5AA1">
        <w:rPr>
          <w:rFonts w:eastAsia="Times New Roman" w:cstheme="minorHAnsi"/>
          <w:b/>
          <w:bCs/>
        </w:rPr>
        <w:t>No</w:t>
      </w:r>
    </w:p>
    <w:p w14:paraId="74DF3A69" w14:textId="77777777" w:rsidR="00FB11A5" w:rsidRDefault="00FB11A5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4F5CDA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13CFD">
        <w:rPr>
          <w:rFonts w:eastAsia="Times New Roman" w:cstheme="minorHAnsi"/>
          <w:b/>
          <w:bCs/>
        </w:rPr>
        <w:t>Yes</w:t>
      </w:r>
    </w:p>
    <w:p w14:paraId="65A05689" w14:textId="0146A3BD" w:rsidR="00CA78D3" w:rsidRDefault="00CA78D3" w:rsidP="001331E3">
      <w:pPr>
        <w:spacing w:before="120"/>
        <w:ind w:left="720"/>
        <w:rPr>
          <w:rFonts w:eastAsia="Times New Roman" w:cstheme="minorHAnsi"/>
        </w:rPr>
      </w:pPr>
      <w:r w:rsidRPr="00CA78D3">
        <w:rPr>
          <w:b/>
          <w:bCs/>
          <w:highlight w:val="yellow"/>
        </w:rPr>
        <w:t>Authors:</w:t>
      </w:r>
      <w:r w:rsidRPr="00CA78D3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78D3">
        <w:rPr>
          <w:highlight w:val="yellow"/>
        </w:rPr>
        <w:br/>
      </w:r>
      <w:hyperlink r:id="rId8" w:history="1">
        <w:r w:rsidRPr="00CA78D3">
          <w:rPr>
            <w:rStyle w:val="Hyperlink"/>
            <w:rFonts w:eastAsia="Times New Roman" w:cstheme="minorHAnsi"/>
            <w:b/>
            <w:bCs/>
            <w:highlight w:val="yellow"/>
          </w:rPr>
          <w:t>https://review.jove.com/account/file-uploader?src=21827678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8827F3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13CFD">
        <w:rPr>
          <w:rFonts w:eastAsia="Times New Roman" w:cstheme="minorHAnsi"/>
          <w:b/>
          <w:bCs/>
        </w:rPr>
        <w:t>No</w:t>
      </w:r>
    </w:p>
    <w:p w14:paraId="447447ED" w14:textId="77777777" w:rsidR="00FB11A5" w:rsidRDefault="00FB11A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71B1937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13CFD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FDE91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86FD3">
        <w:rPr>
          <w:rFonts w:cstheme="minorHAnsi"/>
          <w:bCs/>
          <w:sz w:val="22"/>
          <w:szCs w:val="22"/>
        </w:rPr>
        <w:t>18</w:t>
      </w:r>
    </w:p>
    <w:p w14:paraId="5AAC9C6C" w14:textId="590A73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86FD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5B553F3" w14:textId="77777777" w:rsidR="00FB11A5" w:rsidRDefault="00FB11A5" w:rsidP="007D61A8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2998071" w14:textId="70C5F78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B6A3E9C" w:rsidR="00D94887" w:rsidRDefault="0045183E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A7B1626" w14:textId="7A893586" w:rsidR="00845735" w:rsidRPr="00845735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0F26F5" w:rsidRPr="000F26F5">
        <w:rPr>
          <w:rFonts w:cstheme="minorHAnsi"/>
        </w:rPr>
        <w:t>Our research uses Mapping Microglial Parameters Software</w:t>
      </w:r>
      <w:r w:rsidR="000F26F5">
        <w:rPr>
          <w:rFonts w:cstheme="minorHAnsi"/>
        </w:rPr>
        <w:t>, or MMPS,</w:t>
      </w:r>
      <w:r w:rsidR="000F26F5" w:rsidRPr="000F26F5">
        <w:rPr>
          <w:rFonts w:cstheme="minorHAnsi"/>
        </w:rPr>
        <w:t xml:space="preserve"> to study how ferroptosis alters microglial subpopulations following stroke</w:t>
      </w:r>
      <w:r w:rsidR="0045183E">
        <w:rPr>
          <w:rFonts w:cstheme="minorHAnsi"/>
        </w:rPr>
        <w:t>.</w:t>
      </w:r>
    </w:p>
    <w:p w14:paraId="28C341F5" w14:textId="765D9DE2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E23951A" w14:textId="54E342CF" w:rsidR="00845735" w:rsidRPr="000F26F5" w:rsidRDefault="00613CFD" w:rsidP="0084573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Pr="000F26F5">
        <w:rPr>
          <w:rStyle w:val="AuthorName"/>
          <w:rFonts w:asciiTheme="minorHAnsi" w:eastAsia="Times" w:hAnsiTheme="minorHAnsi" w:cstheme="minorHAnsi"/>
          <w:u w:val="none"/>
        </w:rPr>
        <w:t xml:space="preserve">: </w:t>
      </w:r>
      <w:r w:rsidR="000F26F5" w:rsidRPr="000F26F5">
        <w:rPr>
          <w:rFonts w:cstheme="minorHAnsi"/>
          <w:bCs/>
        </w:rPr>
        <w:t>MMPS addresses key bottlenecks in microglia morphology analysis</w:t>
      </w:r>
      <w:r w:rsidR="000F26F5">
        <w:rPr>
          <w:rFonts w:cstheme="minorHAnsi"/>
          <w:bCs/>
        </w:rPr>
        <w:t>,</w:t>
      </w:r>
      <w:r w:rsidR="000F26F5" w:rsidRPr="000F26F5">
        <w:rPr>
          <w:rFonts w:cstheme="minorHAnsi"/>
          <w:bCs/>
        </w:rPr>
        <w:t xml:space="preserve"> bypassing the need for cumbersome software and specialized coding skills</w:t>
      </w:r>
      <w:r w:rsidRPr="00823E14">
        <w:rPr>
          <w:rStyle w:val="AuthorName"/>
          <w:rFonts w:asciiTheme="minorHAnsi" w:eastAsia="Times" w:hAnsiTheme="minorHAnsi" w:cstheme="minorHAnsi"/>
          <w:b w:val="0"/>
          <w:u w:val="none"/>
        </w:rPr>
        <w:t>.</w:t>
      </w:r>
    </w:p>
    <w:p w14:paraId="361BF2DE" w14:textId="77777777" w:rsid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CA0B62" w14:textId="77777777" w:rsidR="00845735" w:rsidRPr="00D75084" w:rsidRDefault="00845735" w:rsidP="00845735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3EE136B" w14:textId="16DA8A49" w:rsidR="00845735" w:rsidRPr="00823E14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F26F5">
        <w:rPr>
          <w:rFonts w:cstheme="minorHAnsi"/>
        </w:rPr>
        <w:t>This protocol</w:t>
      </w:r>
      <w:r>
        <w:rPr>
          <w:rFonts w:cstheme="minorHAnsi"/>
        </w:rPr>
        <w:t xml:space="preserve"> allows users to study </w:t>
      </w:r>
      <w:r w:rsidR="000F26F5" w:rsidRPr="000F26F5">
        <w:rPr>
          <w:rFonts w:cstheme="minorHAnsi"/>
        </w:rPr>
        <w:t>intricate microglial branching, morphological homogeneity, and structural complexity</w:t>
      </w:r>
      <w:r>
        <w:rPr>
          <w:rFonts w:cstheme="minorHAnsi"/>
        </w:rPr>
        <w:t>.</w:t>
      </w:r>
    </w:p>
    <w:p w14:paraId="1C910EB6" w14:textId="5959EDF7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B724DB0" w14:textId="255937D2" w:rsidR="00845735" w:rsidRPr="00823E14" w:rsidRDefault="00613CFD" w:rsidP="008457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Dominick Cicala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823E14" w:rsidRPr="00823E14">
        <w:rPr>
          <w:rFonts w:cstheme="minorHAnsi"/>
        </w:rPr>
        <w:t>Acquiring high-resolution immunofluorescence images is essential for accurate microglial characterization</w:t>
      </w:r>
      <w:r w:rsidR="00823E14">
        <w:rPr>
          <w:rFonts w:cstheme="minorHAnsi"/>
        </w:rPr>
        <w:t xml:space="preserve"> using MMPS</w:t>
      </w:r>
      <w:r>
        <w:rPr>
          <w:rFonts w:cstheme="minorHAnsi"/>
        </w:rPr>
        <w:t>.</w:t>
      </w:r>
    </w:p>
    <w:p w14:paraId="44E68B14" w14:textId="19A53FD1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DF5D9AB" w14:textId="619A58E4" w:rsidR="00845735" w:rsidRDefault="00613CFD" w:rsidP="005965C6">
      <w:pPr>
        <w:pStyle w:val="ListParagraph"/>
        <w:numPr>
          <w:ilvl w:val="1"/>
          <w:numId w:val="3"/>
        </w:numPr>
        <w:spacing w:before="120"/>
        <w:contextualSpacing w:val="0"/>
      </w:pPr>
      <w:r w:rsidRPr="00823E14">
        <w:rPr>
          <w:rStyle w:val="AuthorName"/>
          <w:rFonts w:asciiTheme="minorHAnsi" w:eastAsia="Times" w:hAnsiTheme="minorHAnsi" w:cstheme="minorHAnsi"/>
        </w:rPr>
        <w:t>Dominick Cicala</w:t>
      </w:r>
      <w:r w:rsidR="00333FA4" w:rsidRPr="00823E14">
        <w:rPr>
          <w:rFonts w:eastAsia="Times New Roman" w:cstheme="minorHAnsi"/>
          <w:b/>
          <w:bCs/>
          <w:u w:val="single"/>
        </w:rPr>
        <w:t>:</w:t>
      </w:r>
      <w:r w:rsidR="00333FA4" w:rsidRPr="00823E14">
        <w:rPr>
          <w:rFonts w:eastAsia="Times New Roman" w:cstheme="minorHAnsi"/>
        </w:rPr>
        <w:t xml:space="preserve"> </w:t>
      </w:r>
      <w:r w:rsidR="00823E14">
        <w:t>Future studies</w:t>
      </w:r>
      <w:r w:rsidR="005721D9">
        <w:t xml:space="preserve"> can</w:t>
      </w:r>
      <w:r w:rsidR="00823E14">
        <w:t xml:space="preserve"> utilize </w:t>
      </w:r>
      <w:r w:rsidR="005721D9">
        <w:t>this protocol</w:t>
      </w:r>
      <w:r w:rsidR="00823E14" w:rsidRPr="00823E14">
        <w:t xml:space="preserve"> to characterize how ferroptosis inhibitors reshape microglial morphology in neurological disease</w:t>
      </w:r>
      <w:r w:rsidR="00823E14">
        <w:t xml:space="preserve"> </w:t>
      </w:r>
      <w:r w:rsidR="00823E14" w:rsidRPr="00823E14">
        <w:t>models.</w:t>
      </w:r>
    </w:p>
    <w:p w14:paraId="1AC26052" w14:textId="0C1C8FE7" w:rsidR="00845735" w:rsidRPr="00845735" w:rsidRDefault="00845735" w:rsidP="0084573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E139C0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7BB3B0FB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1636FEB8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60FEBA2E" w14:textId="77777777" w:rsidR="00FB11A5" w:rsidRDefault="00FB11A5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73FCB41D" w14:textId="054FC9D6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096C2BC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2B97472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FB52490" w14:textId="77777777" w:rsidR="00FB11A5" w:rsidRPr="0062081E" w:rsidRDefault="00FB11A5" w:rsidP="00FB11A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48788F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E45F465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CBD96A4" w14:textId="77777777" w:rsidR="00FB11A5" w:rsidRPr="0062081E" w:rsidRDefault="00FB11A5" w:rsidP="00FB11A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048E426" w14:textId="77777777" w:rsidR="00FB11A5" w:rsidRDefault="00FB11A5" w:rsidP="00FB11A5">
      <w:pPr>
        <w:spacing w:before="120"/>
        <w:rPr>
          <w:rFonts w:ascii="Calibri" w:hAnsi="Calibri" w:cs="Calibri"/>
          <w:lang w:val="en-IN"/>
        </w:rPr>
      </w:pPr>
    </w:p>
    <w:p w14:paraId="0CCC0906" w14:textId="77777777" w:rsidR="00FB11A5" w:rsidRPr="002D2798" w:rsidRDefault="00FB11A5" w:rsidP="00FB11A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B8A33C8" w14:textId="6C109916" w:rsidR="00DD2936" w:rsidRPr="00E9194A" w:rsidRDefault="00136186" w:rsidP="00DD293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6186">
        <w:rPr>
          <w:rStyle w:val="BodyText"/>
          <w:rFonts w:ascii="Calibri" w:hAnsi="Calibri" w:cs="Calibri"/>
          <w:b/>
          <w:u w:val="single"/>
        </w:rPr>
        <w:t>Dominick Cicala, Graduate Assistant</w:t>
      </w:r>
      <w:r w:rsidR="00FB11A5" w:rsidRPr="00136186">
        <w:rPr>
          <w:rFonts w:ascii="Calibri" w:eastAsia="Times New Roman" w:hAnsi="Calibri" w:cs="Calibri"/>
          <w:b/>
          <w:bCs/>
          <w:u w:val="single"/>
        </w:rPr>
        <w:t>,</w:t>
      </w:r>
      <w:r w:rsidRPr="00136186">
        <w:rPr>
          <w:rFonts w:ascii="Calibri" w:eastAsia="Times New Roman" w:hAnsi="Calibri" w:cs="Calibri"/>
          <w:b/>
          <w:bCs/>
          <w:u w:val="single"/>
        </w:rPr>
        <w:t xml:space="preserve"> West Virginia University</w:t>
      </w:r>
      <w:r w:rsidR="00FB11A5" w:rsidRPr="0062081E">
        <w:rPr>
          <w:rFonts w:ascii="Calibri" w:hAnsi="Calibri" w:cs="Calibri"/>
        </w:rPr>
        <w:t>: (authors will present their testimonial statements live)</w:t>
      </w:r>
    </w:p>
    <w:p w14:paraId="4FF144E4" w14:textId="77777777" w:rsidR="00DD2936" w:rsidRDefault="00DD2936" w:rsidP="00DD293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13AE5AF" w14:textId="77777777" w:rsidR="00DD2936" w:rsidRPr="00DD2936" w:rsidRDefault="00DD2936" w:rsidP="00DD2936">
      <w:pPr>
        <w:spacing w:before="120"/>
        <w:rPr>
          <w:rFonts w:ascii="Calibri" w:eastAsia="Times New Roman" w:hAnsi="Calibri" w:cs="Calibri"/>
        </w:rPr>
      </w:pPr>
    </w:p>
    <w:p w14:paraId="3820FCA5" w14:textId="77777777" w:rsidR="00FB11A5" w:rsidRPr="00664D59" w:rsidRDefault="00FB11A5" w:rsidP="00FB11A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B321DFB" w14:textId="0DE76DDD" w:rsidR="00DD2936" w:rsidRPr="00E9194A" w:rsidRDefault="00136186" w:rsidP="00DD293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6186">
        <w:rPr>
          <w:rStyle w:val="BodyText"/>
          <w:rFonts w:ascii="Calibri" w:hAnsi="Calibri" w:cs="Calibri"/>
          <w:b/>
          <w:u w:val="single"/>
        </w:rPr>
        <w:t>Dominick Cicala, Graduate Assistant</w:t>
      </w:r>
      <w:r w:rsidRPr="00136186">
        <w:rPr>
          <w:rFonts w:ascii="Calibri" w:eastAsia="Times New Roman" w:hAnsi="Calibri" w:cs="Calibri"/>
          <w:b/>
          <w:bCs/>
          <w:u w:val="single"/>
        </w:rPr>
        <w:t>, West Virginia University</w:t>
      </w:r>
      <w:r w:rsidR="00FB11A5" w:rsidRPr="0062081E">
        <w:rPr>
          <w:rFonts w:ascii="Calibri" w:hAnsi="Calibri" w:cs="Calibri"/>
        </w:rPr>
        <w:t xml:space="preserve">: </w:t>
      </w:r>
      <w:r w:rsidR="00FB11A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CB4D7B7" w14:textId="77777777" w:rsidR="00DD2936" w:rsidRDefault="00DD2936" w:rsidP="00DD293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EAE990A" w14:textId="77777777" w:rsidR="00DD2936" w:rsidRPr="00DD2936" w:rsidRDefault="00DD2936" w:rsidP="00DD2936">
      <w:pPr>
        <w:spacing w:before="120"/>
        <w:rPr>
          <w:rFonts w:ascii="Calibri" w:eastAsia="Times New Roman" w:hAnsi="Calibri" w:cs="Calibri"/>
        </w:rPr>
      </w:pPr>
    </w:p>
    <w:p w14:paraId="00591163" w14:textId="77777777" w:rsidR="00FB11A5" w:rsidRDefault="00FB11A5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EF5BB4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B748D" w:rsidRPr="00B73B03">
        <w:rPr>
          <w:bCs/>
        </w:rPr>
        <w:t xml:space="preserve">West Virginia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704F226" w14:textId="77777777" w:rsidR="00F77105" w:rsidRPr="008E4564" w:rsidRDefault="00F7710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29AA89E6" w:rsidR="00CE10F2" w:rsidRDefault="00292CA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7996">
        <w:rPr>
          <w:b/>
          <w:bCs/>
        </w:rPr>
        <w:t xml:space="preserve">MMPS Setup and Rat </w:t>
      </w:r>
      <w:r>
        <w:rPr>
          <w:b/>
          <w:bCs/>
        </w:rPr>
        <w:t>Microg</w:t>
      </w:r>
      <w:r w:rsidRPr="006E7996">
        <w:rPr>
          <w:b/>
          <w:bCs/>
        </w:rPr>
        <w:t>lial Cell Image Preparation</w:t>
      </w:r>
    </w:p>
    <w:p w14:paraId="35458694" w14:textId="748D7403" w:rsidR="00733F07" w:rsidRPr="00733F07" w:rsidRDefault="00D7547B" w:rsidP="00733F0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13CFD">
        <w:rPr>
          <w:rFonts w:cstheme="minorHAnsi"/>
        </w:rPr>
        <w:t>Dominick Cicala</w:t>
      </w:r>
      <w:r w:rsidR="00FF25E5">
        <w:rPr>
          <w:rFonts w:cstheme="minorHAnsi"/>
        </w:rPr>
        <w:t xml:space="preserve"> </w:t>
      </w:r>
    </w:p>
    <w:p w14:paraId="6FE16670" w14:textId="6CBC7B1C" w:rsidR="00985FE6" w:rsidRPr="00B4223C" w:rsidRDefault="00733F07" w:rsidP="00B4223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A78D3">
        <w:rPr>
          <w:b/>
          <w:bCs/>
          <w:highlight w:val="yellow"/>
        </w:rPr>
        <w:t>Authors:</w:t>
      </w:r>
      <w:r w:rsidRPr="00CA78D3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78D3">
        <w:rPr>
          <w:highlight w:val="yellow"/>
        </w:rPr>
        <w:br/>
      </w:r>
      <w:hyperlink r:id="rId9" w:history="1">
        <w:r w:rsidRPr="00CA78D3">
          <w:rPr>
            <w:rStyle w:val="Hyperlink"/>
            <w:rFonts w:eastAsia="Times New Roman" w:cstheme="minorHAnsi"/>
            <w:b/>
            <w:bCs/>
            <w:highlight w:val="yellow"/>
          </w:rPr>
          <w:t>https://review.jove.com/account/file-uploader?src=21827678</w:t>
        </w:r>
      </w:hyperlink>
    </w:p>
    <w:p w14:paraId="2A1BE779" w14:textId="39164551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To begin, </w:t>
      </w:r>
      <w:r w:rsidR="000E011C">
        <w:t xml:space="preserve">open the </w:t>
      </w:r>
      <w:r w:rsidR="000E011C" w:rsidRPr="00B63D6E">
        <w:t xml:space="preserve">GitHub repository </w:t>
      </w:r>
      <w:r w:rsidR="000C48DD">
        <w:t xml:space="preserve">on the computer </w:t>
      </w:r>
      <w:r w:rsidR="000E011C" w:rsidRPr="000E011C">
        <w:rPr>
          <w:b/>
          <w:bCs/>
        </w:rPr>
        <w:t>[1]</w:t>
      </w:r>
      <w:r w:rsidR="000E011C">
        <w:t xml:space="preserve"> and </w:t>
      </w:r>
      <w:r w:rsidRPr="00B63D6E">
        <w:t xml:space="preserve">download the </w:t>
      </w:r>
      <w:r w:rsidR="000C48DD" w:rsidRPr="000C48DD">
        <w:t xml:space="preserve">Mapping Microglial Parameters Software, or </w:t>
      </w:r>
      <w:r w:rsidRPr="00B63D6E">
        <w:t xml:space="preserve">MMPS </w:t>
      </w:r>
      <w:r w:rsidRPr="00B63D6E">
        <w:rPr>
          <w:i/>
          <w:iCs/>
          <w:color w:val="EE0000"/>
        </w:rPr>
        <w:t>(M-M-P-S)</w:t>
      </w:r>
      <w:r>
        <w:t xml:space="preserve"> </w:t>
      </w:r>
      <w:r w:rsidRPr="00B63D6E">
        <w:t>standalone package</w:t>
      </w:r>
      <w:r w:rsidR="000C48DD">
        <w:t xml:space="preserve"> </w:t>
      </w:r>
      <w:r w:rsidRPr="00B63D6E">
        <w:rPr>
          <w:b/>
          <w:bCs/>
        </w:rPr>
        <w:t>[</w:t>
      </w:r>
      <w:r w:rsidR="000E011C"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Open the MMPS package </w:t>
      </w:r>
      <w:r w:rsidRPr="00B63D6E">
        <w:rPr>
          <w:b/>
          <w:bCs/>
        </w:rPr>
        <w:t>[</w:t>
      </w:r>
      <w:r w:rsidR="00703076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>.</w:t>
      </w:r>
      <w:r>
        <w:t xml:space="preserve"> </w:t>
      </w:r>
    </w:p>
    <w:p w14:paraId="0B8BE2FA" w14:textId="1ED4B043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B63D6E">
        <w:rPr>
          <w:lang w:val="en-IN"/>
        </w:rPr>
        <w:t xml:space="preserve">WIDE: Talent </w:t>
      </w:r>
      <w:r w:rsidR="000E011C">
        <w:rPr>
          <w:lang w:val="en-IN"/>
        </w:rPr>
        <w:t>opening</w:t>
      </w:r>
      <w:r w:rsidRPr="00B63D6E">
        <w:rPr>
          <w:lang w:val="en-IN"/>
        </w:rPr>
        <w:t xml:space="preserve"> the GitHub repository on a computer.</w:t>
      </w:r>
      <w:r w:rsidR="009445BA">
        <w:rPr>
          <w:lang w:val="en-IN"/>
        </w:rPr>
        <w:t xml:space="preserve"> </w:t>
      </w:r>
      <w:r w:rsidR="009445BA" w:rsidRPr="008E4564">
        <w:rPr>
          <w:rFonts w:cstheme="minorHAnsi"/>
          <w:b/>
          <w:bCs/>
          <w:i/>
          <w:iCs/>
          <w:color w:val="0000FF"/>
        </w:rPr>
        <w:t>Videographer</w:t>
      </w:r>
      <w:r w:rsidR="009445BA" w:rsidRPr="008E4564">
        <w:rPr>
          <w:rFonts w:cstheme="minorHAnsi"/>
          <w:i/>
          <w:iCs/>
          <w:color w:val="0000FF"/>
        </w:rPr>
        <w:t xml:space="preserve">: Please </w:t>
      </w:r>
      <w:r w:rsidR="009445BA">
        <w:rPr>
          <w:rFonts w:cstheme="minorHAnsi"/>
          <w:i/>
          <w:iCs/>
          <w:color w:val="0000FF"/>
        </w:rPr>
        <w:t>obtain CU shot as well for this shot</w:t>
      </w:r>
      <w:r w:rsidR="009445BA" w:rsidRPr="008E4564">
        <w:rPr>
          <w:rFonts w:cstheme="minorHAnsi"/>
          <w:i/>
          <w:iCs/>
          <w:color w:val="0000FF"/>
        </w:rPr>
        <w:t>.</w:t>
      </w:r>
      <w:r w:rsidR="009445BA">
        <w:rPr>
          <w:rFonts w:cstheme="minorHAnsi"/>
          <w:i/>
          <w:iCs/>
          <w:color w:val="0000FF"/>
        </w:rPr>
        <w:t xml:space="preserve"> </w:t>
      </w:r>
    </w:p>
    <w:p w14:paraId="6F87C2AF" w14:textId="276C5AF5" w:rsidR="000E011C" w:rsidRDefault="000E011C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1F21D8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Pr="00B63D6E">
        <w:rPr>
          <w:lang w:val="en-IN"/>
        </w:rPr>
        <w:t>downloading the MMPS standalone package</w:t>
      </w:r>
      <w:r>
        <w:rPr>
          <w:lang w:val="en-IN"/>
        </w:rPr>
        <w:t>.</w:t>
      </w:r>
    </w:p>
    <w:p w14:paraId="663E469F" w14:textId="22DAA5C5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MMPS package being opened</w:t>
      </w:r>
      <w:r w:rsidR="00703076">
        <w:rPr>
          <w:lang w:val="en-IN"/>
        </w:rPr>
        <w:t>.</w:t>
      </w:r>
    </w:p>
    <w:p w14:paraId="7E28233D" w14:textId="77777777" w:rsidR="00292CA4" w:rsidRDefault="00292CA4" w:rsidP="00292CA4">
      <w:pPr>
        <w:pStyle w:val="Narration"/>
        <w:numPr>
          <w:ilvl w:val="1"/>
          <w:numId w:val="3"/>
        </w:numPr>
      </w:pPr>
      <w:r>
        <w:t>Click on</w:t>
      </w:r>
      <w:r w:rsidRPr="00B63D6E">
        <w:t xml:space="preserve"> </w:t>
      </w:r>
      <w:r w:rsidRPr="00B63D6E">
        <w:rPr>
          <w:b/>
          <w:bCs/>
        </w:rPr>
        <w:t>Select the Image Folder</w:t>
      </w:r>
      <w:r w:rsidRPr="00B63D6E">
        <w:t xml:space="preserve"> and choose the image directory </w:t>
      </w:r>
      <w:r w:rsidRPr="00B63D6E">
        <w:rPr>
          <w:b/>
          <w:bCs/>
        </w:rPr>
        <w:t>[1]</w:t>
      </w:r>
      <w:r w:rsidRPr="00B63D6E">
        <w:t xml:space="preserve">. </w:t>
      </w:r>
      <w:r>
        <w:t xml:space="preserve">Next, click </w:t>
      </w:r>
      <w:r w:rsidRPr="002A345B">
        <w:rPr>
          <w:b/>
          <w:bCs/>
        </w:rPr>
        <w:t>Select Output Folder</w:t>
      </w:r>
      <w:r>
        <w:t>, then</w:t>
      </w:r>
      <w:r w:rsidRPr="00B63D6E">
        <w:t xml:space="preserve"> choose the output directory </w:t>
      </w:r>
      <w:r w:rsidRPr="00B63D6E">
        <w:rPr>
          <w:b/>
          <w:bCs/>
        </w:rPr>
        <w:t>[2]</w:t>
      </w:r>
      <w:r w:rsidRPr="00B63D6E">
        <w:t xml:space="preserve">. Grant folder-access permissions if prompted by the operating system </w:t>
      </w:r>
      <w:r w:rsidRPr="00B63D6E">
        <w:rPr>
          <w:b/>
          <w:bCs/>
        </w:rPr>
        <w:t>[3]</w:t>
      </w:r>
      <w:r w:rsidRPr="00B63D6E">
        <w:t>.</w:t>
      </w:r>
    </w:p>
    <w:p w14:paraId="64DCE76D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MMPS interface and click on </w:t>
      </w:r>
      <w:r w:rsidRPr="00B63D6E">
        <w:rPr>
          <w:b/>
          <w:bCs/>
          <w:lang w:val="en-IN"/>
        </w:rPr>
        <w:t>Select the Image Folder</w:t>
      </w:r>
      <w:r w:rsidRPr="00B63D6E">
        <w:rPr>
          <w:lang w:val="en-IN"/>
        </w:rPr>
        <w:t xml:space="preserve"> to choose the image directory.</w:t>
      </w:r>
    </w:p>
    <w:p w14:paraId="09A71BA4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the output directory after clicking </w:t>
      </w:r>
      <w:r w:rsidRPr="00B63D6E">
        <w:rPr>
          <w:b/>
          <w:bCs/>
          <w:lang w:val="en-IN"/>
        </w:rPr>
        <w:t>Select Output Folder</w:t>
      </w:r>
      <w:r w:rsidRPr="00B63D6E">
        <w:rPr>
          <w:lang w:val="en-IN"/>
        </w:rPr>
        <w:t>.</w:t>
      </w:r>
    </w:p>
    <w:p w14:paraId="6ADC0A4A" w14:textId="59C3A5C1" w:rsidR="00292CA4" w:rsidRPr="008C76B2" w:rsidRDefault="00292CA4" w:rsidP="008C76B2">
      <w:pPr>
        <w:pStyle w:val="ShotDescription"/>
        <w:numPr>
          <w:ilvl w:val="2"/>
          <w:numId w:val="3"/>
        </w:numPr>
        <w:rPr>
          <w:lang w:val="en-IN"/>
        </w:rPr>
      </w:pPr>
      <w:r w:rsidRPr="00EE28AB">
        <w:rPr>
          <w:highlight w:val="yellow"/>
          <w:lang w:val="en-IN"/>
        </w:rPr>
        <w:t>SCREEN:</w:t>
      </w:r>
      <w:r w:rsidRPr="008C76B2">
        <w:rPr>
          <w:lang w:val="en-IN"/>
        </w:rPr>
        <w:t xml:space="preserve"> Show the operating system permission dialog and the folder-access permission being granted.</w:t>
      </w:r>
      <w:r w:rsidR="008C76B2" w:rsidRPr="008C76B2">
        <w:rPr>
          <w:lang w:val="en-IN"/>
        </w:rPr>
        <w:t xml:space="preserve"> </w:t>
      </w:r>
    </w:p>
    <w:p w14:paraId="16839D11" w14:textId="720180CD" w:rsidR="00292CA4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 xml:space="preserve">Image </w:t>
      </w:r>
      <w:proofErr w:type="spellStart"/>
      <w:r w:rsidRPr="00B63D6E">
        <w:rPr>
          <w:b/>
          <w:bCs/>
        </w:rPr>
        <w:t>Labeling</w:t>
      </w:r>
      <w:proofErr w:type="spellEnd"/>
      <w:r w:rsidRPr="00B63D6E">
        <w:t xml:space="preserve"> and assign animal identifiers and treatment groups to each image </w:t>
      </w:r>
      <w:r w:rsidRPr="00B63D6E">
        <w:rPr>
          <w:b/>
          <w:bCs/>
        </w:rPr>
        <w:t>[1]</w:t>
      </w:r>
      <w:r w:rsidRPr="00B63D6E">
        <w:t xml:space="preserve">. </w:t>
      </w:r>
      <w:r w:rsidR="001F21D8">
        <w:t>Under</w:t>
      </w:r>
      <w:r w:rsidR="00EE28AB" w:rsidRPr="00B63D6E">
        <w:t xml:space="preserve"> the </w:t>
      </w:r>
      <w:r w:rsidR="00EE28AB" w:rsidRPr="00B63D6E">
        <w:rPr>
          <w:b/>
          <w:bCs/>
        </w:rPr>
        <w:t>Parameters</w:t>
      </w:r>
      <w:r w:rsidR="00EE28AB" w:rsidRPr="00B63D6E">
        <w:t xml:space="preserve"> tab</w:t>
      </w:r>
      <w:r w:rsidR="00EE28AB">
        <w:t>, e</w:t>
      </w:r>
      <w:r w:rsidRPr="00B63D6E">
        <w:t xml:space="preserve">nter the pixel size </w:t>
      </w:r>
      <w:r w:rsidRPr="00B63D6E">
        <w:rPr>
          <w:b/>
          <w:bCs/>
        </w:rPr>
        <w:t>[2]</w:t>
      </w:r>
      <w:r w:rsidRPr="00B63D6E">
        <w:t>.</w:t>
      </w:r>
    </w:p>
    <w:p w14:paraId="522D431B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 xml:space="preserve">Image </w:t>
      </w:r>
      <w:proofErr w:type="spellStart"/>
      <w:r w:rsidRPr="00B63D6E">
        <w:rPr>
          <w:b/>
          <w:bCs/>
          <w:lang w:val="en-IN"/>
        </w:rPr>
        <w:t>Labeling</w:t>
      </w:r>
      <w:proofErr w:type="spellEnd"/>
      <w:r w:rsidRPr="00B63D6E">
        <w:rPr>
          <w:lang w:val="en-IN"/>
        </w:rPr>
        <w:t xml:space="preserve"> panel and the assignment of animal identifiers and treatment groups to images.</w:t>
      </w:r>
    </w:p>
    <w:p w14:paraId="2D7449E9" w14:textId="77777777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Parameters</w:t>
      </w:r>
      <w:r w:rsidRPr="00B63D6E">
        <w:rPr>
          <w:lang w:val="en-IN"/>
        </w:rPr>
        <w:t xml:space="preserve"> tab and the entry of the pixel size value.</w:t>
      </w:r>
    </w:p>
    <w:p w14:paraId="61444716" w14:textId="77777777" w:rsidR="00292CA4" w:rsidRDefault="00292CA4" w:rsidP="00292CA4">
      <w:pPr>
        <w:pStyle w:val="Narration"/>
        <w:numPr>
          <w:ilvl w:val="1"/>
          <w:numId w:val="3"/>
        </w:numPr>
      </w:pPr>
      <w:r>
        <w:t xml:space="preserve">Optionally, </w:t>
      </w:r>
      <w:r w:rsidRPr="00B63D6E">
        <w:t>if the pixel size is unknown</w:t>
      </w:r>
      <w:r>
        <w:t>, s</w:t>
      </w:r>
      <w:r w:rsidRPr="00B63D6E">
        <w:t xml:space="preserve">elect </w:t>
      </w:r>
      <w:r w:rsidRPr="00B63D6E">
        <w:rPr>
          <w:b/>
          <w:bCs/>
        </w:rPr>
        <w:t>Calibrate from scale bar</w:t>
      </w:r>
      <w:r w:rsidRPr="00B63D6E">
        <w:t xml:space="preserve"> </w:t>
      </w:r>
      <w:r w:rsidRPr="00B63D6E">
        <w:rPr>
          <w:b/>
          <w:bCs/>
        </w:rPr>
        <w:t>[1]</w:t>
      </w:r>
      <w:r w:rsidRPr="00B63D6E">
        <w:t xml:space="preserve">. Select the beginning and end points of the scale bar when prompted </w:t>
      </w:r>
      <w:r w:rsidRPr="00B63D6E">
        <w:rPr>
          <w:b/>
          <w:bCs/>
        </w:rPr>
        <w:t>[2]</w:t>
      </w:r>
      <w:r w:rsidRPr="00B63D6E">
        <w:t xml:space="preserve">. Enter the known scale-bar distance in </w:t>
      </w:r>
      <w:proofErr w:type="spellStart"/>
      <w:r w:rsidRPr="00B63D6E">
        <w:t>micrometers</w:t>
      </w:r>
      <w:proofErr w:type="spellEnd"/>
      <w:r w:rsidRPr="00B63D6E">
        <w:t xml:space="preserve"> </w:t>
      </w:r>
      <w:r w:rsidRPr="00B63D6E">
        <w:rPr>
          <w:b/>
          <w:bCs/>
        </w:rPr>
        <w:t>[3]</w:t>
      </w:r>
      <w:r w:rsidRPr="00B63D6E">
        <w:t>.</w:t>
      </w:r>
    </w:p>
    <w:p w14:paraId="1367EFDC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Calibrate from scale bar</w:t>
      </w:r>
      <w:r w:rsidRPr="00B63D6E">
        <w:rPr>
          <w:lang w:val="en-IN"/>
        </w:rPr>
        <w:t xml:space="preserve"> in the software.</w:t>
      </w:r>
    </w:p>
    <w:p w14:paraId="15698EBC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lastRenderedPageBreak/>
        <w:t>SCREEN:</w:t>
      </w:r>
      <w:r w:rsidRPr="00B63D6E">
        <w:rPr>
          <w:lang w:val="en-IN"/>
        </w:rPr>
        <w:t xml:space="preserve"> Show the user selecting the beginning and end points of the scale bar on the image.</w:t>
      </w:r>
    </w:p>
    <w:p w14:paraId="0D958489" w14:textId="77777777" w:rsidR="00292CA4" w:rsidRPr="00B63D6E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entry of the known scale-bar distance in </w:t>
      </w:r>
      <w:proofErr w:type="spellStart"/>
      <w:r w:rsidRPr="00B63D6E">
        <w:rPr>
          <w:lang w:val="en-IN"/>
        </w:rPr>
        <w:t>micrometers</w:t>
      </w:r>
      <w:proofErr w:type="spellEnd"/>
      <w:r w:rsidRPr="00B63D6E">
        <w:rPr>
          <w:lang w:val="en-IN"/>
        </w:rPr>
        <w:t>.</w:t>
      </w:r>
    </w:p>
    <w:p w14:paraId="3C0A4520" w14:textId="77777777" w:rsidR="00292CA4" w:rsidRPr="008C4771" w:rsidRDefault="00292CA4" w:rsidP="00292CA4">
      <w:pPr>
        <w:pStyle w:val="Narration"/>
        <w:numPr>
          <w:ilvl w:val="1"/>
          <w:numId w:val="3"/>
        </w:numPr>
      </w:pPr>
      <w:r w:rsidRPr="00B63D6E">
        <w:t xml:space="preserve">Select the fluorescence channel containing the microglial signal </w:t>
      </w:r>
      <w:r w:rsidRPr="00B63D6E">
        <w:rPr>
          <w:b/>
          <w:bCs/>
        </w:rPr>
        <w:t>[1]</w:t>
      </w:r>
      <w:r w:rsidRPr="00B63D6E">
        <w:t>. Select images for processing by checking the box next to each image name</w:t>
      </w:r>
      <w:r>
        <w:t xml:space="preserve"> and process them individually if</w:t>
      </w:r>
      <w:r w:rsidRPr="00B63D6E">
        <w:t xml:space="preserve"> background fluorescence differs</w:t>
      </w:r>
      <w:r>
        <w:t xml:space="preserve"> </w:t>
      </w:r>
      <w:r w:rsidRPr="00B63D6E">
        <w:t>between images</w:t>
      </w:r>
      <w:r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  <w:r w:rsidRPr="008C4771">
        <w:t xml:space="preserve">Review the </w:t>
      </w:r>
      <w:r w:rsidRPr="008C4771">
        <w:rPr>
          <w:b/>
          <w:bCs/>
        </w:rPr>
        <w:t>Original</w:t>
      </w:r>
      <w:r w:rsidRPr="008C4771">
        <w:t xml:space="preserve">, </w:t>
      </w:r>
      <w:r w:rsidRPr="008C4771">
        <w:rPr>
          <w:b/>
          <w:bCs/>
        </w:rPr>
        <w:t>Preview</w:t>
      </w:r>
      <w:r w:rsidRPr="008C4771">
        <w:t xml:space="preserve">, </w:t>
      </w:r>
      <w:r w:rsidRPr="008C4771">
        <w:rPr>
          <w:b/>
          <w:bCs/>
        </w:rPr>
        <w:t>Processed</w:t>
      </w:r>
      <w:r w:rsidRPr="008C4771">
        <w:t xml:space="preserve">, and </w:t>
      </w:r>
      <w:r w:rsidRPr="008C4771">
        <w:rPr>
          <w:b/>
          <w:bCs/>
        </w:rPr>
        <w:t>Masks</w:t>
      </w:r>
      <w:r w:rsidRPr="008C4771">
        <w:t xml:space="preserve"> tabs to compare image-processing stages </w:t>
      </w:r>
      <w:r w:rsidRPr="008C4771">
        <w:rPr>
          <w:b/>
          <w:bCs/>
        </w:rPr>
        <w:t>[</w:t>
      </w:r>
      <w:r>
        <w:rPr>
          <w:b/>
          <w:bCs/>
        </w:rPr>
        <w:t>3</w:t>
      </w:r>
      <w:r w:rsidRPr="008C4771">
        <w:rPr>
          <w:b/>
          <w:bCs/>
        </w:rPr>
        <w:t>]</w:t>
      </w:r>
      <w:r w:rsidRPr="008C4771">
        <w:t xml:space="preserve">. </w:t>
      </w:r>
    </w:p>
    <w:p w14:paraId="710AAFCB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fluorescence channel selection menu and the appropriate channel being selected.</w:t>
      </w:r>
    </w:p>
    <w:p w14:paraId="4206F06A" w14:textId="77777777" w:rsidR="00292CA4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image names with checkboxes being selected for processing.</w:t>
      </w:r>
    </w:p>
    <w:p w14:paraId="1F41DB1E" w14:textId="77777777" w:rsidR="00292CA4" w:rsidRPr="008C4771" w:rsidRDefault="00292CA4" w:rsidP="00292CA4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navigation through the </w:t>
      </w:r>
      <w:r w:rsidRPr="00B63D6E">
        <w:rPr>
          <w:b/>
          <w:bCs/>
          <w:lang w:val="en-IN"/>
        </w:rPr>
        <w:t>Original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Preview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Processed</w:t>
      </w:r>
      <w:r w:rsidRPr="00B63D6E">
        <w:rPr>
          <w:lang w:val="en-IN"/>
        </w:rPr>
        <w:t xml:space="preserve">, and </w:t>
      </w:r>
      <w:r w:rsidRPr="00B63D6E">
        <w:rPr>
          <w:b/>
          <w:bCs/>
          <w:lang w:val="en-IN"/>
        </w:rPr>
        <w:t>Masks</w:t>
      </w:r>
      <w:r w:rsidRPr="00B63D6E">
        <w:rPr>
          <w:lang w:val="en-IN"/>
        </w:rPr>
        <w:t xml:space="preserve"> tabs for comparison of image-processing stages.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C070CBB" w:rsidR="000F326F" w:rsidRDefault="00292CA4" w:rsidP="00292CA4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92CA4">
        <w:rPr>
          <w:rFonts w:cstheme="minorHAnsi"/>
          <w:b/>
          <w:bCs/>
        </w:rPr>
        <w:t xml:space="preserve">Image Processing and Soma Outlining </w:t>
      </w:r>
    </w:p>
    <w:p w14:paraId="33505398" w14:textId="77777777" w:rsidR="00733F07" w:rsidRDefault="00733F07" w:rsidP="00733F07">
      <w:pPr>
        <w:pStyle w:val="ListParagraph"/>
        <w:ind w:left="360"/>
        <w:rPr>
          <w:b/>
          <w:bCs/>
          <w:highlight w:val="yellow"/>
        </w:rPr>
      </w:pPr>
    </w:p>
    <w:p w14:paraId="0C817B89" w14:textId="2518610F" w:rsidR="000F326F" w:rsidRPr="00B07A3B" w:rsidRDefault="00733F07" w:rsidP="00733F07">
      <w:pPr>
        <w:pStyle w:val="ListParagraph"/>
        <w:ind w:left="360"/>
        <w:rPr>
          <w:rFonts w:eastAsia="Times New Roman" w:cstheme="minorHAnsi"/>
          <w:color w:val="000000"/>
        </w:rPr>
      </w:pPr>
      <w:r w:rsidRPr="00CA78D3">
        <w:rPr>
          <w:b/>
          <w:bCs/>
          <w:highlight w:val="yellow"/>
        </w:rPr>
        <w:t>Authors:</w:t>
      </w:r>
      <w:r w:rsidRPr="00CA78D3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78D3">
        <w:rPr>
          <w:highlight w:val="yellow"/>
        </w:rPr>
        <w:br/>
      </w:r>
      <w:hyperlink r:id="rId10" w:history="1">
        <w:r w:rsidRPr="00CA78D3">
          <w:rPr>
            <w:rStyle w:val="Hyperlink"/>
            <w:rFonts w:eastAsia="Times New Roman" w:cstheme="minorHAnsi"/>
            <w:b/>
            <w:bCs/>
            <w:highlight w:val="yellow"/>
          </w:rPr>
          <w:t>https://review.jove.com/account/file-uploader?src=21827678</w:t>
        </w:r>
      </w:hyperlink>
      <w:r w:rsidR="000F326F">
        <w:rPr>
          <w:rFonts w:cstheme="minorHAnsi"/>
        </w:rPr>
        <w:t xml:space="preserve"> </w:t>
      </w:r>
    </w:p>
    <w:p w14:paraId="232C48CF" w14:textId="77777777" w:rsidR="004A49CB" w:rsidRDefault="004A49CB" w:rsidP="004A49CB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Preview Current Image</w:t>
      </w:r>
      <w:r w:rsidRPr="00B63D6E">
        <w:t xml:space="preserve"> to </w:t>
      </w:r>
      <w:r>
        <w:t>adjust</w:t>
      </w:r>
      <w:r w:rsidRPr="00B63D6E">
        <w:t xml:space="preserve"> image-processing settings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  <w:r>
        <w:t xml:space="preserve"> F</w:t>
      </w:r>
      <w:r w:rsidRPr="00B63D6E">
        <w:t>or background subtraction</w:t>
      </w:r>
      <w:r>
        <w:t>, set</w:t>
      </w:r>
      <w:r w:rsidRPr="00B63D6E">
        <w:t xml:space="preserve"> rolling-ball values between 5 and 150 pixels [</w:t>
      </w:r>
      <w:r>
        <w:rPr>
          <w:b/>
          <w:bCs/>
        </w:rPr>
        <w:t>2</w:t>
      </w:r>
      <w:r w:rsidRPr="00B63D6E">
        <w:rPr>
          <w:b/>
          <w:bCs/>
        </w:rPr>
        <w:t>]</w:t>
      </w:r>
      <w:r w:rsidRPr="00B63D6E">
        <w:t xml:space="preserve">. </w:t>
      </w:r>
      <w:r>
        <w:t>T</w:t>
      </w:r>
      <w:r w:rsidRPr="00B63D6E">
        <w:t>o reduce uneven illumination artifacts</w:t>
      </w:r>
      <w:r>
        <w:t>,</w:t>
      </w:r>
      <w:r w:rsidRPr="00B63D6E">
        <w:t xml:space="preserve"> </w:t>
      </w:r>
      <w:r>
        <w:t>use</w:t>
      </w:r>
      <w:r w:rsidRPr="00B63D6E">
        <w:t xml:space="preserve"> denoising values between 3 and 7 pixels </w:t>
      </w:r>
      <w:r w:rsidRPr="00B63D6E">
        <w:rPr>
          <w:b/>
          <w:bCs/>
        </w:rPr>
        <w:t>[</w:t>
      </w:r>
      <w:r>
        <w:rPr>
          <w:b/>
          <w:bCs/>
        </w:rPr>
        <w:t>3</w:t>
      </w:r>
      <w:r w:rsidRPr="00B63D6E">
        <w:rPr>
          <w:b/>
          <w:bCs/>
        </w:rPr>
        <w:t>]</w:t>
      </w:r>
      <w:r>
        <w:t xml:space="preserve"> and </w:t>
      </w:r>
      <w:r w:rsidRPr="00B63D6E">
        <w:t>to improve edge definition</w:t>
      </w:r>
      <w:r>
        <w:t>, set</w:t>
      </w:r>
      <w:r w:rsidRPr="00B63D6E">
        <w:t xml:space="preserve"> sharpening values between 1 and 2 </w:t>
      </w:r>
      <w:r w:rsidRPr="00B63D6E">
        <w:rPr>
          <w:b/>
          <w:bCs/>
        </w:rPr>
        <w:t>[</w:t>
      </w:r>
      <w:r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 xml:space="preserve">. </w:t>
      </w:r>
    </w:p>
    <w:p w14:paraId="74F20384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Preview Current Image</w:t>
      </w:r>
      <w:r w:rsidRPr="00B63D6E">
        <w:rPr>
          <w:lang w:val="en-IN"/>
        </w:rPr>
        <w:t xml:space="preserve"> in the software interface.</w:t>
      </w:r>
    </w:p>
    <w:p w14:paraId="0A9704F1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rolling-ball background subtraction values being adjusted between 5 and 150 pixels.</w:t>
      </w:r>
    </w:p>
    <w:p w14:paraId="01256DC9" w14:textId="77777777" w:rsid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denoising values being adjusted between 3 and 7 pixels.</w:t>
      </w:r>
    </w:p>
    <w:p w14:paraId="15D6CBAE" w14:textId="1AE31376" w:rsidR="000F326F" w:rsidRPr="004A49CB" w:rsidRDefault="004A49CB" w:rsidP="004A49CB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4A49CB">
        <w:rPr>
          <w:lang w:val="en-IN"/>
        </w:rPr>
        <w:t xml:space="preserve"> Show sharpening values being adjusted between 1 and 2 in the software interface.</w:t>
      </w:r>
    </w:p>
    <w:p w14:paraId="2220C13C" w14:textId="183B1190" w:rsidR="00F77105" w:rsidRDefault="00F77105" w:rsidP="00F77105">
      <w:pPr>
        <w:pStyle w:val="Narration"/>
        <w:numPr>
          <w:ilvl w:val="1"/>
          <w:numId w:val="3"/>
        </w:numPr>
      </w:pPr>
      <w:r>
        <w:t>A</w:t>
      </w:r>
      <w:r w:rsidRPr="00B63D6E">
        <w:t>fter optimization of image-processing settings</w:t>
      </w:r>
      <w:r>
        <w:t>,</w:t>
      </w:r>
      <w:r w:rsidRPr="00B63D6E">
        <w:t xml:space="preserve"> </w:t>
      </w:r>
      <w:r>
        <w:t>click on</w:t>
      </w:r>
      <w:r w:rsidRPr="00B63D6E">
        <w:t xml:space="preserve"> </w:t>
      </w:r>
      <w:r w:rsidRPr="00B63D6E">
        <w:rPr>
          <w:b/>
          <w:bCs/>
        </w:rPr>
        <w:t>Process Selected Images</w:t>
      </w:r>
      <w:r w:rsidRPr="00B63D6E">
        <w:t xml:space="preserve"> </w:t>
      </w:r>
      <w:r w:rsidRPr="00B63D6E">
        <w:rPr>
          <w:b/>
          <w:bCs/>
        </w:rPr>
        <w:t>[</w:t>
      </w:r>
      <w:r>
        <w:rPr>
          <w:b/>
          <w:bCs/>
        </w:rPr>
        <w:t>1</w:t>
      </w:r>
      <w:r w:rsidRPr="00B63D6E">
        <w:rPr>
          <w:b/>
          <w:bCs/>
        </w:rPr>
        <w:t>]</w:t>
      </w:r>
      <w:r w:rsidRPr="00B63D6E">
        <w:t>.</w:t>
      </w:r>
    </w:p>
    <w:p w14:paraId="5DA1EABE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Process Selected Images</w:t>
      </w:r>
      <w:r w:rsidRPr="00B63D6E">
        <w:rPr>
          <w:lang w:val="en-IN"/>
        </w:rPr>
        <w:t xml:space="preserve"> after optimization of settings.</w:t>
      </w:r>
    </w:p>
    <w:p w14:paraId="27B773F6" w14:textId="2DB46A71" w:rsidR="00F77105" w:rsidRDefault="00F77105" w:rsidP="00F77105">
      <w:pPr>
        <w:pStyle w:val="Narration"/>
        <w:numPr>
          <w:ilvl w:val="1"/>
          <w:numId w:val="3"/>
        </w:numPr>
      </w:pPr>
      <w:r>
        <w:t>Next, s</w:t>
      </w:r>
      <w:r w:rsidRPr="00B63D6E">
        <w:t xml:space="preserve">elect </w:t>
      </w:r>
      <w:r w:rsidRPr="00B63D6E">
        <w:rPr>
          <w:b/>
          <w:bCs/>
        </w:rPr>
        <w:t>Pick Somas All Images</w:t>
      </w:r>
      <w:r w:rsidRPr="00B63D6E">
        <w:t xml:space="preserve"> </w:t>
      </w:r>
      <w:r w:rsidRPr="00B63D6E">
        <w:rPr>
          <w:b/>
          <w:bCs/>
        </w:rPr>
        <w:t>[1]</w:t>
      </w:r>
      <w:r w:rsidRPr="00B63D6E">
        <w:t xml:space="preserve">. </w:t>
      </w:r>
      <w:r>
        <w:t>Click on</w:t>
      </w:r>
      <w:r w:rsidRPr="00B63D6E">
        <w:t xml:space="preserve"> </w:t>
      </w:r>
      <w:r w:rsidRPr="00B63D6E">
        <w:rPr>
          <w:b/>
          <w:bCs/>
        </w:rPr>
        <w:t xml:space="preserve">Show </w:t>
      </w:r>
      <w:proofErr w:type="spellStart"/>
      <w:r w:rsidRPr="00B63D6E">
        <w:rPr>
          <w:b/>
          <w:bCs/>
        </w:rPr>
        <w:t>Color</w:t>
      </w:r>
      <w:proofErr w:type="spellEnd"/>
      <w:r w:rsidRPr="00B63D6E">
        <w:rPr>
          <w:b/>
          <w:bCs/>
        </w:rPr>
        <w:t xml:space="preserve"> C</w:t>
      </w:r>
      <w:r w:rsidRPr="00B63D6E">
        <w:t xml:space="preserve"> to display </w:t>
      </w:r>
      <w:r>
        <w:t xml:space="preserve">RGB </w:t>
      </w:r>
      <w:r w:rsidRPr="008040B9">
        <w:rPr>
          <w:i/>
          <w:iCs/>
          <w:color w:val="EE0000"/>
        </w:rPr>
        <w:t>(R-G-B)</w:t>
      </w:r>
      <w:r w:rsidRPr="00B63D6E">
        <w:t xml:space="preserve"> composite images </w:t>
      </w:r>
      <w:r w:rsidRPr="00B63D6E">
        <w:rPr>
          <w:b/>
          <w:bCs/>
        </w:rPr>
        <w:t>[2]</w:t>
      </w:r>
      <w:r w:rsidRPr="00B63D6E">
        <w:t xml:space="preserve">. Select </w:t>
      </w:r>
      <w:r w:rsidRPr="00B63D6E">
        <w:rPr>
          <w:b/>
          <w:bCs/>
        </w:rPr>
        <w:t>Channels</w:t>
      </w:r>
      <w:r>
        <w:t xml:space="preserve">, then deselect any unused channels if the </w:t>
      </w:r>
      <w:r w:rsidRPr="00B63D6E">
        <w:t xml:space="preserve">image </w:t>
      </w:r>
      <w:r w:rsidR="00526A9F">
        <w:t xml:space="preserve">appears distorted in </w:t>
      </w:r>
      <w:proofErr w:type="spellStart"/>
      <w:r w:rsidR="00526A9F">
        <w:t>color</w:t>
      </w:r>
      <w:proofErr w:type="spellEnd"/>
      <w:r w:rsidR="00526A9F">
        <w:t xml:space="preserve"> </w:t>
      </w:r>
      <w:r w:rsidRPr="00B63D6E">
        <w:rPr>
          <w:b/>
          <w:bCs/>
        </w:rPr>
        <w:t>[3]</w:t>
      </w:r>
      <w:r w:rsidRPr="00B63D6E">
        <w:t>.</w:t>
      </w:r>
    </w:p>
    <w:p w14:paraId="43E85E49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Pick Somas All Images</w:t>
      </w:r>
      <w:r w:rsidRPr="00B63D6E">
        <w:rPr>
          <w:lang w:val="en-IN"/>
        </w:rPr>
        <w:t xml:space="preserve"> in the software.</w:t>
      </w:r>
    </w:p>
    <w:p w14:paraId="44760005" w14:textId="7815B314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="00526A9F">
        <w:rPr>
          <w:lang w:val="en-IN"/>
        </w:rPr>
        <w:t>selection</w:t>
      </w:r>
      <w:r w:rsidRPr="00B63D6E">
        <w:rPr>
          <w:lang w:val="en-IN"/>
        </w:rPr>
        <w:t xml:space="preserve"> of </w:t>
      </w:r>
      <w:r w:rsidRPr="00B63D6E">
        <w:rPr>
          <w:b/>
          <w:bCs/>
          <w:lang w:val="en-IN"/>
        </w:rPr>
        <w:t xml:space="preserve">Show </w:t>
      </w:r>
      <w:proofErr w:type="spellStart"/>
      <w:r w:rsidRPr="00B63D6E">
        <w:rPr>
          <w:b/>
          <w:bCs/>
          <w:lang w:val="en-IN"/>
        </w:rPr>
        <w:t>Color</w:t>
      </w:r>
      <w:proofErr w:type="spellEnd"/>
      <w:r w:rsidRPr="00B63D6E">
        <w:rPr>
          <w:b/>
          <w:bCs/>
          <w:lang w:val="en-IN"/>
        </w:rPr>
        <w:t xml:space="preserve"> C</w:t>
      </w:r>
      <w:r w:rsidRPr="00B63D6E">
        <w:rPr>
          <w:lang w:val="en-IN"/>
        </w:rPr>
        <w:t xml:space="preserve"> to display </w:t>
      </w:r>
      <w:r>
        <w:rPr>
          <w:lang w:val="en-IN"/>
        </w:rPr>
        <w:t>RGB</w:t>
      </w:r>
      <w:r w:rsidRPr="00B63D6E">
        <w:rPr>
          <w:lang w:val="en-IN"/>
        </w:rPr>
        <w:t xml:space="preserve"> composite images.</w:t>
      </w:r>
    </w:p>
    <w:p w14:paraId="7DEB9010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lastRenderedPageBreak/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Channels</w:t>
      </w:r>
      <w:r w:rsidRPr="00B63D6E">
        <w:rPr>
          <w:lang w:val="en-IN"/>
        </w:rPr>
        <w:t xml:space="preserve"> menu and the deselection of unused channels.</w:t>
      </w:r>
    </w:p>
    <w:p w14:paraId="5102A442" w14:textId="00310461" w:rsidR="00F77105" w:rsidRDefault="00F77105" w:rsidP="00F77105">
      <w:pPr>
        <w:pStyle w:val="Narration"/>
        <w:numPr>
          <w:ilvl w:val="1"/>
          <w:numId w:val="3"/>
        </w:numPr>
      </w:pPr>
      <w:r w:rsidRPr="00B63D6E">
        <w:t>Select microglial som</w:t>
      </w:r>
      <w:r>
        <w:t>as</w:t>
      </w:r>
      <w:r w:rsidRPr="00B63D6E">
        <w:t xml:space="preserve"> displaying DAPI </w:t>
      </w:r>
      <w:r w:rsidRPr="00CE0BE6">
        <w:rPr>
          <w:i/>
          <w:iCs/>
          <w:color w:val="EE0000"/>
        </w:rPr>
        <w:t>(dah-pee)</w:t>
      </w:r>
      <w:r>
        <w:t xml:space="preserve"> </w:t>
      </w:r>
      <w:r w:rsidRPr="00B63D6E">
        <w:t xml:space="preserve">and </w:t>
      </w:r>
      <w:r>
        <w:t xml:space="preserve">ionized calcium binding adaptor molecule-1, or </w:t>
      </w:r>
      <w:r w:rsidRPr="00B63D6E">
        <w:t>Iba1</w:t>
      </w:r>
      <w:r>
        <w:t xml:space="preserve"> </w:t>
      </w:r>
      <w:r w:rsidRPr="00CE0BE6">
        <w:rPr>
          <w:i/>
          <w:iCs/>
          <w:color w:val="EE0000"/>
        </w:rPr>
        <w:t>(I-B-A-one)</w:t>
      </w:r>
      <w:r w:rsidRPr="00B63D6E">
        <w:t xml:space="preserve"> colocalization</w:t>
      </w:r>
      <w:r w:rsidR="000525AD">
        <w:t xml:space="preserve">, avoiding selection of </w:t>
      </w:r>
      <w:r w:rsidR="000525AD" w:rsidRPr="00B63D6E">
        <w:t xml:space="preserve">cells contacting image borders </w:t>
      </w:r>
      <w:r w:rsidRPr="00CE0BE6">
        <w:rPr>
          <w:b/>
          <w:bCs/>
        </w:rPr>
        <w:t>[1]</w:t>
      </w:r>
      <w:r w:rsidRPr="00B63D6E">
        <w:t xml:space="preserve">. Remove incorrectly selected soma markers using the </w:t>
      </w:r>
      <w:r w:rsidRPr="00CE0BE6">
        <w:rPr>
          <w:b/>
          <w:bCs/>
        </w:rPr>
        <w:t>Backspace</w:t>
      </w:r>
      <w:r w:rsidRPr="00B63D6E">
        <w:t xml:space="preserve"> or </w:t>
      </w:r>
      <w:r w:rsidRPr="00CE0BE6">
        <w:rPr>
          <w:b/>
          <w:bCs/>
        </w:rPr>
        <w:t>Delete</w:t>
      </w:r>
      <w:r w:rsidRPr="00B63D6E">
        <w:t xml:space="preserve"> key </w:t>
      </w:r>
      <w:r w:rsidRPr="00CE0BE6">
        <w:rPr>
          <w:b/>
          <w:bCs/>
        </w:rPr>
        <w:t>[</w:t>
      </w:r>
      <w:r w:rsidR="000525AD">
        <w:rPr>
          <w:b/>
          <w:bCs/>
        </w:rPr>
        <w:t>2</w:t>
      </w:r>
      <w:r w:rsidRPr="00CE0BE6">
        <w:rPr>
          <w:b/>
          <w:bCs/>
        </w:rPr>
        <w:t>]</w:t>
      </w:r>
      <w:r w:rsidRPr="00B63D6E">
        <w:t xml:space="preserve">. Press </w:t>
      </w:r>
      <w:r w:rsidRPr="00CE0BE6">
        <w:rPr>
          <w:b/>
          <w:bCs/>
        </w:rPr>
        <w:t>Enter</w:t>
      </w:r>
      <w:r w:rsidRPr="00B63D6E">
        <w:t xml:space="preserve"> or </w:t>
      </w:r>
      <w:r w:rsidRPr="00CE0BE6">
        <w:rPr>
          <w:b/>
          <w:bCs/>
        </w:rPr>
        <w:t>Return</w:t>
      </w:r>
      <w:r w:rsidRPr="00B63D6E">
        <w:t xml:space="preserve"> to proceed to the next image </w:t>
      </w:r>
      <w:r w:rsidRPr="00CE0BE6">
        <w:rPr>
          <w:b/>
          <w:bCs/>
        </w:rPr>
        <w:t>[</w:t>
      </w:r>
      <w:r w:rsidR="000525AD">
        <w:rPr>
          <w:b/>
          <w:bCs/>
        </w:rPr>
        <w:t>3</w:t>
      </w:r>
      <w:r w:rsidRPr="00CE0BE6">
        <w:rPr>
          <w:b/>
          <w:bCs/>
        </w:rPr>
        <w:t>]</w:t>
      </w:r>
      <w:r w:rsidRPr="00B63D6E">
        <w:t>.</w:t>
      </w:r>
    </w:p>
    <w:p w14:paraId="6D6447E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microglial somas with DAPI and Iba1 colocalization being selected.</w:t>
      </w:r>
    </w:p>
    <w:p w14:paraId="0DA07D8F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incorrectly selected soma markers being removed using the </w:t>
      </w:r>
      <w:r w:rsidRPr="00B63D6E">
        <w:rPr>
          <w:b/>
          <w:bCs/>
          <w:lang w:val="en-IN"/>
        </w:rPr>
        <w:t>Backspace</w:t>
      </w:r>
      <w:r w:rsidRPr="00B63D6E">
        <w:rPr>
          <w:lang w:val="en-IN"/>
        </w:rPr>
        <w:t xml:space="preserve"> or </w:t>
      </w:r>
      <w:r w:rsidRPr="00B63D6E">
        <w:rPr>
          <w:b/>
          <w:bCs/>
          <w:lang w:val="en-IN"/>
        </w:rPr>
        <w:t>Delete</w:t>
      </w:r>
      <w:r w:rsidRPr="00B63D6E">
        <w:rPr>
          <w:lang w:val="en-IN"/>
        </w:rPr>
        <w:t xml:space="preserve"> key.</w:t>
      </w:r>
    </w:p>
    <w:p w14:paraId="60FD81A8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Enter</w:t>
      </w:r>
      <w:r w:rsidRPr="00B63D6E">
        <w:rPr>
          <w:lang w:val="en-IN"/>
        </w:rPr>
        <w:t xml:space="preserve"> or </w:t>
      </w:r>
      <w:r w:rsidRPr="00B63D6E">
        <w:rPr>
          <w:b/>
          <w:bCs/>
          <w:lang w:val="en-IN"/>
        </w:rPr>
        <w:t>Return</w:t>
      </w:r>
      <w:r w:rsidRPr="00B63D6E">
        <w:rPr>
          <w:lang w:val="en-IN"/>
        </w:rPr>
        <w:t xml:space="preserve"> key being pressed to move to the next image.</w:t>
      </w:r>
    </w:p>
    <w:p w14:paraId="7863F866" w14:textId="3B0994DC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>Outline Somas All</w:t>
      </w:r>
      <w:r w:rsidRPr="00B63D6E">
        <w:t xml:space="preserve"> after soma selection is complete </w:t>
      </w:r>
      <w:r w:rsidRPr="00B63D6E">
        <w:rPr>
          <w:b/>
          <w:bCs/>
        </w:rPr>
        <w:t>[1]</w:t>
      </w:r>
      <w:r w:rsidRPr="00B63D6E">
        <w:t>. Outline the soma perimeter of each selected microglial cell</w:t>
      </w:r>
      <w:r w:rsidR="000525AD">
        <w:t xml:space="preserve">, excluding the </w:t>
      </w:r>
      <w:r w:rsidR="000525AD" w:rsidRPr="00B63D6E">
        <w:t>cellular processes from the soma outline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Use at least 8 outline points per soma </w:t>
      </w:r>
      <w:r w:rsidRPr="00B63D6E">
        <w:rPr>
          <w:b/>
          <w:bCs/>
        </w:rPr>
        <w:t>[</w:t>
      </w:r>
      <w:r w:rsidR="000525AD">
        <w:rPr>
          <w:b/>
          <w:bCs/>
        </w:rPr>
        <w:t>3</w:t>
      </w:r>
      <w:r w:rsidRPr="00B63D6E">
        <w:rPr>
          <w:b/>
          <w:bCs/>
        </w:rPr>
        <w:t>]</w:t>
      </w:r>
      <w:r w:rsidRPr="00B63D6E">
        <w:t xml:space="preserve">. Remove incorrectly placed outline points using </w:t>
      </w:r>
      <w:r w:rsidRPr="00B63D6E">
        <w:rPr>
          <w:b/>
          <w:bCs/>
        </w:rPr>
        <w:t>Undo Last Point</w:t>
      </w:r>
      <w:r w:rsidRPr="00B63D6E">
        <w:t xml:space="preserve">, </w:t>
      </w:r>
      <w:r w:rsidRPr="00B63D6E">
        <w:rPr>
          <w:b/>
          <w:bCs/>
        </w:rPr>
        <w:t>Delete</w:t>
      </w:r>
      <w:r w:rsidRPr="00B63D6E">
        <w:t xml:space="preserve">, or </w:t>
      </w:r>
      <w:r w:rsidRPr="00B63D6E">
        <w:rPr>
          <w:b/>
          <w:bCs/>
        </w:rPr>
        <w:t>Backspace</w:t>
      </w:r>
      <w:r w:rsidRPr="00B63D6E">
        <w:t xml:space="preserve"> </w:t>
      </w:r>
      <w:r w:rsidRPr="00B63D6E">
        <w:rPr>
          <w:b/>
          <w:bCs/>
        </w:rPr>
        <w:t>[</w:t>
      </w:r>
      <w:r w:rsidR="000525AD"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>.</w:t>
      </w:r>
    </w:p>
    <w:p w14:paraId="2E3D504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Outline Somas All</w:t>
      </w:r>
      <w:r w:rsidRPr="00B63D6E">
        <w:rPr>
          <w:lang w:val="en-IN"/>
        </w:rPr>
        <w:t xml:space="preserve"> after completion of soma selection.</w:t>
      </w:r>
    </w:p>
    <w:p w14:paraId="013C7002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perimeter of a selected microglial soma being outlined.</w:t>
      </w:r>
    </w:p>
    <w:p w14:paraId="061693DE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multiple outline points being placed around the soma perimeter.</w:t>
      </w:r>
    </w:p>
    <w:p w14:paraId="2B335651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incorrectly placed outline points being removed using </w:t>
      </w:r>
      <w:r w:rsidRPr="00B63D6E">
        <w:rPr>
          <w:b/>
          <w:bCs/>
          <w:lang w:val="en-IN"/>
        </w:rPr>
        <w:t>Undo Last Point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Delete</w:t>
      </w:r>
      <w:r w:rsidRPr="00B63D6E">
        <w:rPr>
          <w:lang w:val="en-IN"/>
        </w:rPr>
        <w:t xml:space="preserve">, or </w:t>
      </w:r>
      <w:r w:rsidRPr="00B63D6E">
        <w:rPr>
          <w:b/>
          <w:bCs/>
          <w:lang w:val="en-IN"/>
        </w:rPr>
        <w:t>Backspace</w:t>
      </w:r>
      <w:r w:rsidRPr="00B63D6E">
        <w:rPr>
          <w:lang w:val="en-IN"/>
        </w:rPr>
        <w:t>.</w:t>
      </w:r>
    </w:p>
    <w:p w14:paraId="6B833180" w14:textId="0AAD432E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Press </w:t>
      </w:r>
      <w:r w:rsidRPr="00B63D6E">
        <w:rPr>
          <w:b/>
          <w:bCs/>
        </w:rPr>
        <w:t>Enter</w:t>
      </w:r>
      <w:r w:rsidRPr="00B63D6E">
        <w:t xml:space="preserve">, </w:t>
      </w:r>
      <w:r w:rsidRPr="00B63D6E">
        <w:rPr>
          <w:b/>
          <w:bCs/>
        </w:rPr>
        <w:t>Return</w:t>
      </w:r>
      <w:r w:rsidRPr="00B63D6E">
        <w:t xml:space="preserve">, double-click, or right-click to finalize each soma outline </w:t>
      </w:r>
      <w:r w:rsidRPr="00B63D6E">
        <w:rPr>
          <w:b/>
          <w:bCs/>
        </w:rPr>
        <w:t>[1]</w:t>
      </w:r>
      <w:r w:rsidRPr="00B63D6E">
        <w:t xml:space="preserve">. Select </w:t>
      </w:r>
      <w:r w:rsidRPr="00B63D6E">
        <w:rPr>
          <w:b/>
          <w:bCs/>
        </w:rPr>
        <w:t>Redo Last Outline</w:t>
      </w:r>
      <w:r w:rsidRPr="00B63D6E">
        <w:t xml:space="preserve"> to repeat the previous soma outline if needed </w:t>
      </w:r>
      <w:r w:rsidRPr="00B63D6E">
        <w:rPr>
          <w:b/>
          <w:bCs/>
        </w:rPr>
        <w:t>[2]</w:t>
      </w:r>
      <w:r w:rsidRPr="00B63D6E">
        <w:t xml:space="preserve">. </w:t>
      </w:r>
      <w:r>
        <w:t xml:space="preserve">Click </w:t>
      </w:r>
      <w:r w:rsidRPr="00756EFE">
        <w:rPr>
          <w:b/>
          <w:bCs/>
        </w:rPr>
        <w:t>Generate All Masks</w:t>
      </w:r>
      <w:r>
        <w:t xml:space="preserve"> after</w:t>
      </w:r>
      <w:r w:rsidRPr="00B63D6E">
        <w:t xml:space="preserve"> </w:t>
      </w:r>
      <w:r w:rsidR="00BB13D9">
        <w:t xml:space="preserve">completion of </w:t>
      </w:r>
      <w:r w:rsidRPr="00B63D6E">
        <w:t xml:space="preserve">soma outlining </w:t>
      </w:r>
      <w:r w:rsidRPr="00B63D6E">
        <w:rPr>
          <w:b/>
          <w:bCs/>
        </w:rPr>
        <w:t>[3]</w:t>
      </w:r>
      <w:r w:rsidRPr="00B63D6E">
        <w:t>.</w:t>
      </w:r>
    </w:p>
    <w:p w14:paraId="230EDC3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soma outline being finalized using </w:t>
      </w:r>
      <w:r w:rsidRPr="00B63D6E">
        <w:rPr>
          <w:b/>
          <w:bCs/>
          <w:lang w:val="en-IN"/>
        </w:rPr>
        <w:t>Enter</w:t>
      </w:r>
      <w:r w:rsidRPr="00B63D6E">
        <w:rPr>
          <w:lang w:val="en-IN"/>
        </w:rPr>
        <w:t xml:space="preserve">, </w:t>
      </w:r>
      <w:r w:rsidRPr="00B63D6E">
        <w:rPr>
          <w:b/>
          <w:bCs/>
          <w:lang w:val="en-IN"/>
        </w:rPr>
        <w:t>Return</w:t>
      </w:r>
      <w:r w:rsidRPr="00B63D6E">
        <w:rPr>
          <w:lang w:val="en-IN"/>
        </w:rPr>
        <w:t>, double-click, or right-click.</w:t>
      </w:r>
    </w:p>
    <w:p w14:paraId="0C23B07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Redo Last Outline</w:t>
      </w:r>
      <w:r w:rsidRPr="00B63D6E">
        <w:rPr>
          <w:lang w:val="en-IN"/>
        </w:rPr>
        <w:t xml:space="preserve"> in the software interface.</w:t>
      </w:r>
    </w:p>
    <w:p w14:paraId="503536FE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0E225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Generate All Masks</w:t>
      </w:r>
      <w:r w:rsidRPr="00B63D6E">
        <w:rPr>
          <w:lang w:val="en-IN"/>
        </w:rPr>
        <w:t xml:space="preserve"> after soma outlining is complete.</w:t>
      </w:r>
    </w:p>
    <w:p w14:paraId="6D77603F" w14:textId="33F6F089" w:rsidR="00F77105" w:rsidRDefault="00F77105" w:rsidP="00F77105">
      <w:pPr>
        <w:pStyle w:val="Narration"/>
        <w:numPr>
          <w:ilvl w:val="1"/>
          <w:numId w:val="3"/>
        </w:numPr>
      </w:pPr>
      <w:r w:rsidRPr="00756EFE">
        <w:rPr>
          <w:lang w:val="en-US"/>
        </w:rPr>
        <w:t>Apply a threshold value between 10 and 30</w:t>
      </w:r>
      <w:r>
        <w:rPr>
          <w:lang w:val="en-US"/>
        </w:rPr>
        <w:t xml:space="preserve"> percent</w:t>
      </w:r>
      <w:r w:rsidRPr="00756EFE">
        <w:rPr>
          <w:lang w:val="en-US"/>
        </w:rPr>
        <w:t xml:space="preserve"> to reduce low-intensity background pixels</w:t>
      </w:r>
      <w:r w:rsidR="00BB13D9">
        <w:rPr>
          <w:lang w:val="en-US"/>
        </w:rPr>
        <w:t>,</w:t>
      </w:r>
      <w:r w:rsidRPr="00756EFE">
        <w:rPr>
          <w:lang w:val="en-US"/>
        </w:rPr>
        <w:t xml:space="preserve"> while balancing background suppression and branch preservation</w:t>
      </w:r>
      <w:r>
        <w:rPr>
          <w:lang w:val="en-US"/>
        </w:rPr>
        <w:t xml:space="preserve"> </w:t>
      </w:r>
      <w:r w:rsidRPr="00B63D6E">
        <w:rPr>
          <w:b/>
          <w:bCs/>
        </w:rPr>
        <w:t>[1]</w:t>
      </w:r>
      <w:r w:rsidRPr="00B63D6E">
        <w:t>.</w:t>
      </w:r>
    </w:p>
    <w:p w14:paraId="6C509FD6" w14:textId="527EFAD0" w:rsidR="000F326F" w:rsidRPr="00F77105" w:rsidRDefault="00F77105" w:rsidP="00F7710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E2253">
        <w:rPr>
          <w:color w:val="000000" w:themeColor="text1"/>
          <w:highlight w:val="yellow"/>
          <w:lang w:val="en-IN"/>
        </w:rPr>
        <w:t>SCREEN:</w:t>
      </w:r>
      <w:r w:rsidRPr="00F77105">
        <w:rPr>
          <w:color w:val="000000" w:themeColor="text1"/>
          <w:lang w:val="en-IN"/>
        </w:rPr>
        <w:t xml:space="preserve"> Show the threshold adjustment control and the entry of a threshold value between 10 and 30 percent</w:t>
      </w:r>
      <w:r>
        <w:rPr>
          <w:color w:val="000000" w:themeColor="text1"/>
          <w:lang w:val="en-IN"/>
        </w:rPr>
        <w:t>.</w:t>
      </w:r>
    </w:p>
    <w:p w14:paraId="15376D41" w14:textId="77777777" w:rsidR="00F77105" w:rsidRPr="00F77105" w:rsidRDefault="00F77105" w:rsidP="00F77105">
      <w:pPr>
        <w:pStyle w:val="Narration"/>
        <w:ind w:left="1627" w:firstLine="0"/>
        <w:rPr>
          <w:color w:val="000000" w:themeColor="text1"/>
        </w:rPr>
      </w:pPr>
    </w:p>
    <w:p w14:paraId="4BD5AD20" w14:textId="45AF6241" w:rsidR="00F77105" w:rsidRPr="00733F07" w:rsidRDefault="00F77105" w:rsidP="00F77105">
      <w:pPr>
        <w:pStyle w:val="Narration"/>
        <w:numPr>
          <w:ilvl w:val="0"/>
          <w:numId w:val="3"/>
        </w:numPr>
        <w:rPr>
          <w:b/>
          <w:bCs/>
          <w:color w:val="000000" w:themeColor="text1"/>
        </w:rPr>
      </w:pPr>
      <w:r w:rsidRPr="00F77105">
        <w:rPr>
          <w:b/>
          <w:bCs/>
          <w:color w:val="000000" w:themeColor="text1"/>
          <w:lang w:val="en-IN"/>
        </w:rPr>
        <w:t>Mask Validation and Morphological Parameter Calculation</w:t>
      </w:r>
    </w:p>
    <w:p w14:paraId="40EC0AE9" w14:textId="3A6B73BF" w:rsidR="00733F07" w:rsidRPr="00F77105" w:rsidRDefault="00733F07" w:rsidP="00733F07">
      <w:pPr>
        <w:pStyle w:val="Narration"/>
        <w:ind w:left="360" w:firstLine="0"/>
        <w:rPr>
          <w:b/>
          <w:bCs/>
          <w:color w:val="000000" w:themeColor="text1"/>
        </w:rPr>
      </w:pPr>
      <w:r w:rsidRPr="001F21D8">
        <w:rPr>
          <w:b/>
          <w:bCs/>
          <w:color w:val="000000" w:themeColor="text1"/>
          <w:highlight w:val="yellow"/>
        </w:rPr>
        <w:t>Authors:</w:t>
      </w:r>
      <w:r w:rsidRPr="001F21D8">
        <w:rPr>
          <w:color w:val="000000" w:themeColor="text1"/>
          <w:highlight w:val="yellow"/>
        </w:rPr>
        <w:t xml:space="preserve"> Please create screen capture videos for shots labelled as SCREEN, create a </w:t>
      </w:r>
      <w:r w:rsidRPr="001F21D8">
        <w:rPr>
          <w:color w:val="000000" w:themeColor="text1"/>
          <w:highlight w:val="yellow"/>
        </w:rPr>
        <w:lastRenderedPageBreak/>
        <w:t>screenshot summary, and upload the files to your project page as soon as possible:</w:t>
      </w:r>
      <w:r w:rsidRPr="00CA78D3">
        <w:rPr>
          <w:highlight w:val="yellow"/>
        </w:rPr>
        <w:br/>
      </w:r>
      <w:hyperlink r:id="rId11" w:history="1">
        <w:r w:rsidRPr="00CA78D3">
          <w:rPr>
            <w:rStyle w:val="Hyperlink"/>
            <w:rFonts w:eastAsia="Times New Roman" w:cstheme="minorHAnsi"/>
            <w:b/>
            <w:bCs/>
            <w:highlight w:val="yellow"/>
          </w:rPr>
          <w:t>https://review.jove.com/account/file-uploader?src=21827678</w:t>
        </w:r>
      </w:hyperlink>
    </w:p>
    <w:p w14:paraId="18ECA433" w14:textId="11F4ED46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Select </w:t>
      </w:r>
      <w:r w:rsidRPr="00B63D6E">
        <w:rPr>
          <w:b/>
          <w:bCs/>
        </w:rPr>
        <w:t xml:space="preserve">QA </w:t>
      </w:r>
      <w:r w:rsidR="00ED7773" w:rsidRPr="00ED7773">
        <w:rPr>
          <w:i/>
          <w:iCs/>
          <w:color w:val="EE0000"/>
        </w:rPr>
        <w:t>(Q-A)</w:t>
      </w:r>
      <w:r w:rsidR="00ED7773">
        <w:rPr>
          <w:b/>
          <w:bCs/>
        </w:rPr>
        <w:t xml:space="preserve"> </w:t>
      </w:r>
      <w:r w:rsidRPr="00B63D6E">
        <w:rPr>
          <w:b/>
          <w:bCs/>
        </w:rPr>
        <w:t>All Masks</w:t>
      </w:r>
      <w:r w:rsidRPr="00B63D6E">
        <w:t xml:space="preserve"> to begin mask quality assurance </w:t>
      </w:r>
      <w:r w:rsidRPr="00B63D6E">
        <w:rPr>
          <w:b/>
          <w:bCs/>
        </w:rPr>
        <w:t>[1]</w:t>
      </w:r>
      <w:r>
        <w:t xml:space="preserve"> and</w:t>
      </w:r>
      <w:r w:rsidRPr="00B63D6E">
        <w:t xml:space="preserve"> </w:t>
      </w:r>
      <w:r>
        <w:t>r</w:t>
      </w:r>
      <w:r w:rsidRPr="00B63D6E">
        <w:t xml:space="preserve">eview </w:t>
      </w:r>
      <w:r>
        <w:t xml:space="preserve">all </w:t>
      </w:r>
      <w:r w:rsidRPr="00B63D6E">
        <w:t>masks presented from largest to smallest</w:t>
      </w:r>
      <w:r>
        <w:t xml:space="preserve"> areas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Compare each mask to the corresponding microglia using the </w:t>
      </w:r>
      <w:r w:rsidRPr="00B63D6E">
        <w:rPr>
          <w:b/>
          <w:bCs/>
        </w:rPr>
        <w:t>Processed</w:t>
      </w:r>
      <w:r w:rsidRPr="00B63D6E">
        <w:t xml:space="preserve"> and </w:t>
      </w:r>
      <w:r w:rsidRPr="00B63D6E">
        <w:rPr>
          <w:b/>
          <w:bCs/>
        </w:rPr>
        <w:t>Mask</w:t>
      </w:r>
      <w:r w:rsidRPr="00B63D6E">
        <w:t xml:space="preserve"> tabs </w:t>
      </w:r>
      <w:r w:rsidRPr="00B63D6E">
        <w:rPr>
          <w:b/>
          <w:bCs/>
        </w:rPr>
        <w:t>[3]</w:t>
      </w:r>
      <w:r w:rsidRPr="00B63D6E">
        <w:t>.</w:t>
      </w:r>
    </w:p>
    <w:p w14:paraId="4963EF0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QA All Masks</w:t>
      </w:r>
      <w:r w:rsidRPr="00B63D6E">
        <w:rPr>
          <w:lang w:val="en-IN"/>
        </w:rPr>
        <w:t xml:space="preserve"> in the software interface.</w:t>
      </w:r>
    </w:p>
    <w:p w14:paraId="19D4AEDD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masks displayed sequentially from largest to smallest.</w:t>
      </w:r>
    </w:p>
    <w:p w14:paraId="0F45224A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comparison of masks and corresponding microglia using the </w:t>
      </w:r>
      <w:r w:rsidRPr="00B63D6E">
        <w:rPr>
          <w:b/>
          <w:bCs/>
          <w:lang w:val="en-IN"/>
        </w:rPr>
        <w:t>Processed</w:t>
      </w:r>
      <w:r w:rsidRPr="00B63D6E">
        <w:rPr>
          <w:lang w:val="en-IN"/>
        </w:rPr>
        <w:t xml:space="preserve"> and </w:t>
      </w:r>
      <w:r w:rsidRPr="00B63D6E">
        <w:rPr>
          <w:b/>
          <w:bCs/>
          <w:lang w:val="en-IN"/>
        </w:rPr>
        <w:t>Mask</w:t>
      </w:r>
      <w:r w:rsidRPr="00B63D6E">
        <w:rPr>
          <w:lang w:val="en-IN"/>
        </w:rPr>
        <w:t xml:space="preserve"> tabs.</w:t>
      </w:r>
    </w:p>
    <w:p w14:paraId="6A4127BA" w14:textId="5C48E2AC" w:rsidR="00F77105" w:rsidRDefault="00F77105" w:rsidP="00F77105">
      <w:pPr>
        <w:pStyle w:val="Narration"/>
        <w:numPr>
          <w:ilvl w:val="1"/>
          <w:numId w:val="3"/>
        </w:numPr>
      </w:pPr>
      <w:r>
        <w:t>To a</w:t>
      </w:r>
      <w:r w:rsidRPr="00B63D6E">
        <w:t>ccept masks</w:t>
      </w:r>
      <w:r>
        <w:t xml:space="preserve">, </w:t>
      </w:r>
      <w:r w:rsidRPr="00B63D6E">
        <w:t>us</w:t>
      </w:r>
      <w:r>
        <w:t>e</w:t>
      </w:r>
      <w:r w:rsidRPr="00B63D6E">
        <w:t xml:space="preserve"> the </w:t>
      </w:r>
      <w:r w:rsidRPr="00B63D6E">
        <w:rPr>
          <w:b/>
          <w:bCs/>
        </w:rPr>
        <w:t>A</w:t>
      </w:r>
      <w:r w:rsidRPr="00B63D6E">
        <w:t xml:space="preserve"> keyboard shortcut </w:t>
      </w:r>
      <w:r w:rsidRPr="00B63D6E">
        <w:rPr>
          <w:b/>
          <w:bCs/>
        </w:rPr>
        <w:t>[1]</w:t>
      </w:r>
      <w:r w:rsidRPr="00B63D6E">
        <w:t xml:space="preserve">. </w:t>
      </w:r>
      <w:r>
        <w:t>To r</w:t>
      </w:r>
      <w:r w:rsidRPr="00B63D6E">
        <w:t>eject masks</w:t>
      </w:r>
      <w:r>
        <w:t>,</w:t>
      </w:r>
      <w:r w:rsidRPr="00B63D6E">
        <w:t xml:space="preserve"> us</w:t>
      </w:r>
      <w:r>
        <w:t>e</w:t>
      </w:r>
      <w:r w:rsidRPr="00B63D6E">
        <w:t xml:space="preserve"> the </w:t>
      </w:r>
      <w:r w:rsidRPr="00B63D6E">
        <w:rPr>
          <w:b/>
          <w:bCs/>
        </w:rPr>
        <w:t>R</w:t>
      </w:r>
      <w:r w:rsidRPr="00B63D6E">
        <w:t xml:space="preserve"> keyboard shortcut </w:t>
      </w:r>
      <w:r w:rsidRPr="00B63D6E">
        <w:rPr>
          <w:b/>
          <w:bCs/>
        </w:rPr>
        <w:t>[2]</w:t>
      </w:r>
      <w:r w:rsidRPr="00B63D6E">
        <w:t xml:space="preserve">. </w:t>
      </w:r>
      <w:r>
        <w:t>T</w:t>
      </w:r>
      <w:r w:rsidRPr="00B63D6E">
        <w:t>o undo an acceptance or rejection</w:t>
      </w:r>
      <w:r>
        <w:t>,</w:t>
      </w:r>
      <w:r w:rsidRPr="00B63D6E">
        <w:t xml:space="preserve"> </w:t>
      </w:r>
      <w:r>
        <w:t>p</w:t>
      </w:r>
      <w:r w:rsidRPr="00B63D6E">
        <w:t xml:space="preserve">ress </w:t>
      </w:r>
      <w:r w:rsidRPr="00B63D6E">
        <w:rPr>
          <w:b/>
          <w:bCs/>
        </w:rPr>
        <w:t>B</w:t>
      </w:r>
      <w:r w:rsidRPr="00B63D6E">
        <w:t xml:space="preserve"> </w:t>
      </w:r>
      <w:r w:rsidRPr="00B63D6E">
        <w:rPr>
          <w:b/>
          <w:bCs/>
        </w:rPr>
        <w:t>[3]</w:t>
      </w:r>
      <w:r w:rsidRPr="00B63D6E">
        <w:t xml:space="preserve">. </w:t>
      </w:r>
      <w:r>
        <w:t>Use keyboard arrow keys to n</w:t>
      </w:r>
      <w:r w:rsidRPr="00B63D6E">
        <w:t xml:space="preserve">avigate through mask sizes </w:t>
      </w:r>
      <w:r w:rsidRPr="00B63D6E">
        <w:rPr>
          <w:b/>
          <w:bCs/>
        </w:rPr>
        <w:t>[4]</w:t>
      </w:r>
      <w:r w:rsidRPr="00B63D6E">
        <w:t xml:space="preserve">. Select the largest acceptable mask that accurately captures microglial branching without including </w:t>
      </w:r>
      <w:proofErr w:type="spellStart"/>
      <w:r w:rsidRPr="00B63D6E">
        <w:t>neighboring</w:t>
      </w:r>
      <w:proofErr w:type="spellEnd"/>
      <w:r w:rsidRPr="00B63D6E">
        <w:t xml:space="preserve"> cells, excessive background, image borders, or scale bars </w:t>
      </w:r>
      <w:r w:rsidRPr="00B63D6E">
        <w:rPr>
          <w:b/>
          <w:bCs/>
        </w:rPr>
        <w:t>[5]</w:t>
      </w:r>
      <w:r w:rsidRPr="00B63D6E">
        <w:t>.</w:t>
      </w:r>
      <w:r w:rsidR="000733D8">
        <w:t xml:space="preserve"> </w:t>
      </w:r>
      <w:r w:rsidR="000733D8" w:rsidRPr="000733D8">
        <w:rPr>
          <w:color w:val="000000" w:themeColor="text1"/>
          <w:highlight w:val="yellow"/>
        </w:rPr>
        <w:t>(</w:t>
      </w:r>
      <w:r w:rsidR="000733D8" w:rsidRPr="000733D8">
        <w:rPr>
          <w:b/>
          <w:bCs/>
          <w:color w:val="000000" w:themeColor="text1"/>
          <w:highlight w:val="yellow"/>
        </w:rPr>
        <w:t>Authors:</w:t>
      </w:r>
      <w:r w:rsidR="000733D8" w:rsidRPr="000733D8">
        <w:rPr>
          <w:color w:val="000000" w:themeColor="text1"/>
          <w:highlight w:val="yellow"/>
        </w:rPr>
        <w:t xml:space="preserve"> Could you please specify if a virtual keyboard will be used to show pressing the shortcut keys?)</w:t>
      </w:r>
    </w:p>
    <w:p w14:paraId="609E0946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mask being accepted using the </w:t>
      </w:r>
      <w:r w:rsidRPr="00B63D6E">
        <w:rPr>
          <w:b/>
          <w:bCs/>
          <w:lang w:val="en-IN"/>
        </w:rPr>
        <w:t>A</w:t>
      </w:r>
      <w:r w:rsidRPr="00B63D6E">
        <w:rPr>
          <w:lang w:val="en-IN"/>
        </w:rPr>
        <w:t xml:space="preserve"> keyboard shortcut.</w:t>
      </w:r>
    </w:p>
    <w:p w14:paraId="29D6A231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a mask being rejected using the </w:t>
      </w:r>
      <w:r w:rsidRPr="00B63D6E">
        <w:rPr>
          <w:b/>
          <w:bCs/>
          <w:lang w:val="en-IN"/>
        </w:rPr>
        <w:t>R</w:t>
      </w:r>
      <w:r w:rsidRPr="00B63D6E">
        <w:rPr>
          <w:lang w:val="en-IN"/>
        </w:rPr>
        <w:t xml:space="preserve"> keyboard shortcut.</w:t>
      </w:r>
    </w:p>
    <w:p w14:paraId="2A18EA86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 w:rsidRPr="00B63D6E">
        <w:rPr>
          <w:b/>
          <w:bCs/>
          <w:lang w:val="en-IN"/>
        </w:rPr>
        <w:t>B</w:t>
      </w:r>
      <w:r w:rsidRPr="00B63D6E">
        <w:rPr>
          <w:lang w:val="en-IN"/>
        </w:rPr>
        <w:t xml:space="preserve"> key being used to undo a previous action.</w:t>
      </w:r>
    </w:p>
    <w:p w14:paraId="18E9DD6A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navigation through mask sizes using the keyboard arrow keys.</w:t>
      </w:r>
    </w:p>
    <w:p w14:paraId="5EDFF0F7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selection of the largest acceptable mask that accurately captures microglial branching.</w:t>
      </w:r>
    </w:p>
    <w:p w14:paraId="502C1C2E" w14:textId="77777777" w:rsidR="00F77105" w:rsidRDefault="00F77105" w:rsidP="00F77105">
      <w:pPr>
        <w:pStyle w:val="Narration"/>
        <w:numPr>
          <w:ilvl w:val="1"/>
          <w:numId w:val="3"/>
        </w:numPr>
      </w:pPr>
      <w:r>
        <w:t>I</w:t>
      </w:r>
      <w:r w:rsidRPr="00D33135">
        <w:t>f most are inaccurate</w:t>
      </w:r>
      <w:r>
        <w:t>, use the</w:t>
      </w:r>
      <w:r w:rsidRPr="00B63D6E">
        <w:t xml:space="preserve"> </w:t>
      </w:r>
      <w:r w:rsidRPr="00B63D6E">
        <w:rPr>
          <w:b/>
          <w:bCs/>
        </w:rPr>
        <w:t>Clear All Masks</w:t>
      </w:r>
      <w:r w:rsidRPr="00B63D6E">
        <w:t xml:space="preserve"> </w:t>
      </w:r>
      <w:r>
        <w:t xml:space="preserve">option to </w:t>
      </w:r>
      <w:r w:rsidRPr="00B63D6E">
        <w:t>regenerate the</w:t>
      </w:r>
      <w:r>
        <w:t xml:space="preserve"> masks</w:t>
      </w:r>
      <w:r w:rsidRPr="00B63D6E">
        <w:t xml:space="preserve"> with a different threshold value </w:t>
      </w:r>
      <w:r w:rsidRPr="00B63D6E">
        <w:rPr>
          <w:b/>
          <w:bCs/>
        </w:rPr>
        <w:t>[1]</w:t>
      </w:r>
      <w:r w:rsidRPr="00B63D6E">
        <w:t xml:space="preserve">. </w:t>
      </w:r>
      <w:r>
        <w:t>T</w:t>
      </w:r>
      <w:r w:rsidRPr="00B63D6E">
        <w:t xml:space="preserve">o calculate average centroid distance, mask area, perimeter, eccentricity, roundness, and soma size using accepted masks and soma </w:t>
      </w:r>
      <w:r>
        <w:t>outlines, select</w:t>
      </w:r>
      <w:r w:rsidRPr="00B63D6E">
        <w:t xml:space="preserve"> </w:t>
      </w:r>
      <w:r w:rsidRPr="00B63D6E">
        <w:rPr>
          <w:b/>
          <w:bCs/>
        </w:rPr>
        <w:t>Calculate Simple Characteristics</w:t>
      </w:r>
      <w:r w:rsidRPr="00B63D6E">
        <w:t xml:space="preserve"> </w:t>
      </w:r>
      <w:r w:rsidRPr="00B63D6E">
        <w:rPr>
          <w:b/>
          <w:bCs/>
        </w:rPr>
        <w:t>[2]</w:t>
      </w:r>
      <w:r w:rsidRPr="00B63D6E">
        <w:t xml:space="preserve">. </w:t>
      </w:r>
    </w:p>
    <w:p w14:paraId="4741F27E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</w:t>
      </w:r>
      <w:r>
        <w:rPr>
          <w:lang w:val="en-IN"/>
        </w:rPr>
        <w:t>arrow pointing to</w:t>
      </w:r>
      <w:r w:rsidRPr="00B63D6E">
        <w:rPr>
          <w:lang w:val="en-IN"/>
        </w:rPr>
        <w:t xml:space="preserve"> </w:t>
      </w:r>
      <w:r w:rsidRPr="00B63D6E">
        <w:rPr>
          <w:b/>
          <w:bCs/>
          <w:lang w:val="en-IN"/>
        </w:rPr>
        <w:t>Clear All Masks</w:t>
      </w:r>
      <w:r w:rsidRPr="00B63D6E">
        <w:rPr>
          <w:lang w:val="en-IN"/>
        </w:rPr>
        <w:t xml:space="preserve"> </w:t>
      </w:r>
      <w:r>
        <w:rPr>
          <w:lang w:val="en-IN"/>
        </w:rPr>
        <w:t>option.</w:t>
      </w:r>
    </w:p>
    <w:p w14:paraId="4800A730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Calculate Simple Characteristics</w:t>
      </w:r>
      <w:r w:rsidRPr="00B63D6E">
        <w:rPr>
          <w:lang w:val="en-IN"/>
        </w:rPr>
        <w:t xml:space="preserve"> and the resulting calculated parameters.</w:t>
      </w:r>
    </w:p>
    <w:p w14:paraId="5C1AA6FD" w14:textId="77777777" w:rsidR="00F77105" w:rsidRDefault="00F77105" w:rsidP="00F77105">
      <w:pPr>
        <w:pStyle w:val="Narration"/>
        <w:numPr>
          <w:ilvl w:val="1"/>
          <w:numId w:val="3"/>
        </w:numPr>
      </w:pPr>
      <w:r>
        <w:t>For additional analysis, d</w:t>
      </w:r>
      <w:r w:rsidRPr="00B63D6E">
        <w:t xml:space="preserve">ownload </w:t>
      </w:r>
      <w:r w:rsidRPr="00172EEC">
        <w:rPr>
          <w:b/>
          <w:bCs/>
        </w:rPr>
        <w:t xml:space="preserve">Sholl.py </w:t>
      </w:r>
      <w:r w:rsidRPr="00D33135">
        <w:rPr>
          <w:i/>
          <w:iCs/>
          <w:color w:val="EE0000"/>
        </w:rPr>
        <w:t>(Sholl-dot-P-Y)</w:t>
      </w:r>
      <w:r w:rsidRPr="00B63D6E">
        <w:t xml:space="preserve">, </w:t>
      </w:r>
      <w:r w:rsidRPr="00172EEC">
        <w:rPr>
          <w:b/>
          <w:bCs/>
        </w:rPr>
        <w:t xml:space="preserve">FractalAnalysis_ImageJ.py </w:t>
      </w:r>
      <w:r w:rsidRPr="00D33135">
        <w:rPr>
          <w:i/>
          <w:iCs/>
          <w:color w:val="EE0000"/>
        </w:rPr>
        <w:t>(Fractal-Analysis-Image-J-dot-P-Y)</w:t>
      </w:r>
      <w:r w:rsidRPr="00B63D6E">
        <w:t xml:space="preserve">, and </w:t>
      </w:r>
      <w:r w:rsidRPr="00172EEC">
        <w:rPr>
          <w:b/>
          <w:bCs/>
        </w:rPr>
        <w:t>SkeletonAnalysisImageJ.py</w:t>
      </w:r>
      <w:r>
        <w:t xml:space="preserve"> </w:t>
      </w:r>
      <w:r w:rsidRPr="00D33135">
        <w:rPr>
          <w:i/>
          <w:iCs/>
          <w:color w:val="EE0000"/>
        </w:rPr>
        <w:t>(Skeleton-Analysis-Image-J-dot-P-Y)</w:t>
      </w:r>
      <w:r>
        <w:t xml:space="preserve"> </w:t>
      </w:r>
      <w:r w:rsidRPr="00B63D6E">
        <w:rPr>
          <w:b/>
          <w:bCs/>
        </w:rPr>
        <w:t>[1]</w:t>
      </w:r>
      <w:r w:rsidRPr="00B63D6E">
        <w:t>.</w:t>
      </w:r>
      <w:r>
        <w:t xml:space="preserve"> F</w:t>
      </w:r>
      <w:r w:rsidRPr="00172EEC">
        <w:t>or fractal and hull analyses</w:t>
      </w:r>
      <w:r>
        <w:t>, o</w:t>
      </w:r>
      <w:r w:rsidRPr="00B63D6E">
        <w:t xml:space="preserve">pen </w:t>
      </w:r>
      <w:r w:rsidRPr="00172EEC">
        <w:rPr>
          <w:b/>
          <w:bCs/>
        </w:rPr>
        <w:t>FractalAnalysis_ImageJ.py</w:t>
      </w:r>
      <w:r w:rsidRPr="00B63D6E">
        <w:t xml:space="preserve"> as a Fiji plugin </w:t>
      </w:r>
      <w:r w:rsidRPr="00B63D6E">
        <w:rPr>
          <w:b/>
          <w:bCs/>
        </w:rPr>
        <w:t>[2]</w:t>
      </w:r>
      <w:r w:rsidRPr="00B63D6E">
        <w:t xml:space="preserve">. Enter the output-directory location and pixel size when prompted </w:t>
      </w:r>
      <w:r w:rsidRPr="00B63D6E">
        <w:rPr>
          <w:b/>
          <w:bCs/>
        </w:rPr>
        <w:t>[3]</w:t>
      </w:r>
      <w:r w:rsidRPr="00B63D6E">
        <w:t xml:space="preserve">. </w:t>
      </w:r>
      <w:r>
        <w:t xml:space="preserve">To </w:t>
      </w:r>
      <w:proofErr w:type="spellStart"/>
      <w:r>
        <w:t>analyze</w:t>
      </w:r>
      <w:proofErr w:type="spellEnd"/>
      <w:r>
        <w:t xml:space="preserve"> the largest accepted mask, s</w:t>
      </w:r>
      <w:r w:rsidRPr="00B63D6E">
        <w:t xml:space="preserve">elect the </w:t>
      </w:r>
      <w:r w:rsidRPr="00172EEC">
        <w:rPr>
          <w:b/>
          <w:bCs/>
        </w:rPr>
        <w:t>largest mask only</w:t>
      </w:r>
      <w:r w:rsidRPr="00B63D6E">
        <w:t xml:space="preserve"> option </w:t>
      </w:r>
      <w:r w:rsidRPr="00B63D6E">
        <w:rPr>
          <w:b/>
          <w:bCs/>
        </w:rPr>
        <w:t>[4]</w:t>
      </w:r>
      <w:r w:rsidRPr="00B63D6E">
        <w:t>.</w:t>
      </w:r>
    </w:p>
    <w:p w14:paraId="05852DDA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download of Sholl.py, FractalAnalysis_ImageJ.py, and SkeletonAnalysisImageJ.py files.</w:t>
      </w:r>
    </w:p>
    <w:p w14:paraId="613CB3EC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FractalAnalysis_ImageJ.py being opened as a Fiji plugin.</w:t>
      </w:r>
    </w:p>
    <w:p w14:paraId="70CF599F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lastRenderedPageBreak/>
        <w:t>SCREEN:</w:t>
      </w:r>
      <w:r w:rsidRPr="00B63D6E">
        <w:rPr>
          <w:lang w:val="en-IN"/>
        </w:rPr>
        <w:t xml:space="preserve"> Show the prompt window for entry of the output-directory location and pixel size.</w:t>
      </w:r>
    </w:p>
    <w:p w14:paraId="5DAE1063" w14:textId="77777777" w:rsidR="00F77105" w:rsidRPr="00B63D6E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the largest mask only option in the plugin interface.</w:t>
      </w:r>
    </w:p>
    <w:p w14:paraId="79B787E5" w14:textId="701D7E19" w:rsidR="00F77105" w:rsidRDefault="00F77105" w:rsidP="00F77105">
      <w:pPr>
        <w:pStyle w:val="Narration"/>
        <w:numPr>
          <w:ilvl w:val="1"/>
          <w:numId w:val="3"/>
        </w:numPr>
      </w:pPr>
      <w:r>
        <w:t>F</w:t>
      </w:r>
      <w:r w:rsidRPr="00B63D6E">
        <w:t>or Sholl analysis</w:t>
      </w:r>
      <w:r>
        <w:t xml:space="preserve">, </w:t>
      </w:r>
      <w:r w:rsidR="00D60E78">
        <w:t>o</w:t>
      </w:r>
      <w:r w:rsidRPr="00B63D6E">
        <w:t xml:space="preserve">pen </w:t>
      </w:r>
      <w:r w:rsidRPr="00EE7D37">
        <w:rPr>
          <w:b/>
          <w:bCs/>
        </w:rPr>
        <w:t>Sholl.py</w:t>
      </w:r>
      <w:r w:rsidRPr="00B63D6E">
        <w:t xml:space="preserve"> as a Fiji plugin </w:t>
      </w:r>
      <w:r w:rsidRPr="00B63D6E">
        <w:rPr>
          <w:b/>
          <w:bCs/>
        </w:rPr>
        <w:t>[1]</w:t>
      </w:r>
      <w:r w:rsidRPr="00B63D6E">
        <w:t xml:space="preserve">. Enter the output-directory location and pixel size when prompted </w:t>
      </w:r>
      <w:r w:rsidRPr="00B63D6E">
        <w:rPr>
          <w:b/>
          <w:bCs/>
        </w:rPr>
        <w:t>[2]</w:t>
      </w:r>
      <w:r w:rsidRPr="00B63D6E">
        <w:t xml:space="preserve">. Enter the desired Sholl-analysis step size </w:t>
      </w:r>
      <w:r w:rsidRPr="00B63D6E">
        <w:rPr>
          <w:b/>
          <w:bCs/>
        </w:rPr>
        <w:t>[3]</w:t>
      </w:r>
      <w:r w:rsidRPr="00B63D6E">
        <w:t xml:space="preserve">. </w:t>
      </w:r>
      <w:r>
        <w:t>T</w:t>
      </w:r>
      <w:r w:rsidRPr="00EE7D37">
        <w:t>o use MMPS-derived soma radii as the starting radius for Sholl analysis</w:t>
      </w:r>
      <w:r>
        <w:t>, select</w:t>
      </w:r>
      <w:r w:rsidRPr="00B63D6E">
        <w:t xml:space="preserve"> </w:t>
      </w:r>
      <w:r w:rsidRPr="00B63D6E">
        <w:rPr>
          <w:b/>
          <w:bCs/>
        </w:rPr>
        <w:t>Use soma radius as start radius</w:t>
      </w:r>
      <w:r w:rsidRPr="00B63D6E">
        <w:t xml:space="preserve"> </w:t>
      </w:r>
      <w:r>
        <w:t>or e</w:t>
      </w:r>
      <w:r w:rsidRPr="00B63D6E">
        <w:t xml:space="preserve">nter a fixed soma radius value if MMPS-derived soma radii are not used </w:t>
      </w:r>
      <w:r w:rsidRPr="00B63D6E">
        <w:rPr>
          <w:b/>
          <w:bCs/>
        </w:rPr>
        <w:t>[</w:t>
      </w:r>
      <w:r>
        <w:rPr>
          <w:b/>
          <w:bCs/>
        </w:rPr>
        <w:t>4</w:t>
      </w:r>
      <w:r w:rsidRPr="00B63D6E">
        <w:rPr>
          <w:b/>
          <w:bCs/>
        </w:rPr>
        <w:t>]</w:t>
      </w:r>
      <w:r w:rsidRPr="00B63D6E">
        <w:t>.</w:t>
      </w:r>
    </w:p>
    <w:p w14:paraId="10E5458B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Sholl.py being opened as a Fiji plugin.</w:t>
      </w:r>
    </w:p>
    <w:p w14:paraId="46A9A7F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entry of the output-directory location and pixel size in the prompt window.</w:t>
      </w:r>
    </w:p>
    <w:p w14:paraId="759D404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Sholl-analysis step size being entered.</w:t>
      </w:r>
    </w:p>
    <w:p w14:paraId="2CB7378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the selection of </w:t>
      </w:r>
      <w:r w:rsidRPr="00B63D6E">
        <w:rPr>
          <w:b/>
          <w:bCs/>
          <w:lang w:val="en-IN"/>
        </w:rPr>
        <w:t>Use soma radius as start radius</w:t>
      </w:r>
      <w:r w:rsidRPr="00B63D6E">
        <w:rPr>
          <w:lang w:val="en-IN"/>
        </w:rPr>
        <w:t xml:space="preserve"> in the plugin interface.</w:t>
      </w:r>
    </w:p>
    <w:p w14:paraId="2EA182A7" w14:textId="77777777" w:rsidR="00F77105" w:rsidRDefault="00F77105" w:rsidP="00F77105">
      <w:pPr>
        <w:pStyle w:val="Narration"/>
        <w:numPr>
          <w:ilvl w:val="1"/>
          <w:numId w:val="3"/>
        </w:numPr>
      </w:pPr>
      <w:r w:rsidRPr="00B63D6E">
        <w:t xml:space="preserve">Open </w:t>
      </w:r>
      <w:r w:rsidRPr="00EE7D37">
        <w:rPr>
          <w:b/>
          <w:bCs/>
        </w:rPr>
        <w:t>SkeletonAnalysisImageJ.py</w:t>
      </w:r>
      <w:r w:rsidRPr="00B63D6E">
        <w:t xml:space="preserve"> as a Fiji plugin for skeleton analysis </w:t>
      </w:r>
      <w:r w:rsidRPr="00B63D6E">
        <w:rPr>
          <w:b/>
          <w:bCs/>
        </w:rPr>
        <w:t>[1]</w:t>
      </w:r>
      <w:r w:rsidRPr="00B63D6E">
        <w:t xml:space="preserve">. Enter the output-directory location, pixel size, and masks-folder location when prompted </w:t>
      </w:r>
      <w:r w:rsidRPr="00B63D6E">
        <w:rPr>
          <w:b/>
          <w:bCs/>
        </w:rPr>
        <w:t>[2]</w:t>
      </w:r>
      <w:r w:rsidRPr="00B63D6E">
        <w:t xml:space="preserve">. Export all plugin-generated results as comma-separated values files into the output directory when finished </w:t>
      </w:r>
      <w:r w:rsidRPr="00B63D6E">
        <w:rPr>
          <w:b/>
          <w:bCs/>
        </w:rPr>
        <w:t>[3]</w:t>
      </w:r>
      <w:r w:rsidRPr="00B63D6E">
        <w:t>.</w:t>
      </w:r>
    </w:p>
    <w:p w14:paraId="051E1EB5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SkeletonAnalysisImageJ.py being opened as a Fiji plugin.</w:t>
      </w:r>
    </w:p>
    <w:p w14:paraId="6F8CB7A7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entry of the output-directory location, pixel size, and masks-folder location in the plugin prompt window.</w:t>
      </w:r>
    </w:p>
    <w:p w14:paraId="046E80D3" w14:textId="77777777" w:rsidR="00F77105" w:rsidRDefault="00F77105" w:rsidP="00F77105">
      <w:pPr>
        <w:pStyle w:val="ShotDescription"/>
        <w:numPr>
          <w:ilvl w:val="2"/>
          <w:numId w:val="3"/>
        </w:numPr>
        <w:rPr>
          <w:lang w:val="en-IN"/>
        </w:rPr>
      </w:pPr>
      <w:r w:rsidRPr="00ED7773">
        <w:rPr>
          <w:highlight w:val="yellow"/>
          <w:lang w:val="en-IN"/>
        </w:rPr>
        <w:t>SCREEN:</w:t>
      </w:r>
      <w:r w:rsidRPr="00B63D6E">
        <w:rPr>
          <w:lang w:val="en-IN"/>
        </w:rPr>
        <w:t xml:space="preserve"> Show export of plugin-generated results as comma-separated values files into the output directory.</w:t>
      </w:r>
    </w:p>
    <w:p w14:paraId="2004C6E2" w14:textId="724E8FE9" w:rsidR="00733F07" w:rsidRDefault="00733F07" w:rsidP="00733F07">
      <w:pPr>
        <w:pStyle w:val="ShotDescription"/>
        <w:ind w:firstLine="0"/>
        <w:rPr>
          <w:lang w:val="en-IN"/>
        </w:rPr>
      </w:pPr>
      <w:r w:rsidRPr="00CA78D3">
        <w:rPr>
          <w:b/>
          <w:bCs/>
          <w:highlight w:val="yellow"/>
        </w:rPr>
        <w:t>Authors:</w:t>
      </w:r>
      <w:r w:rsidRPr="00CA78D3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CA78D3">
        <w:rPr>
          <w:highlight w:val="yellow"/>
        </w:rPr>
        <w:br/>
      </w:r>
      <w:hyperlink r:id="rId12" w:history="1">
        <w:r w:rsidRPr="00CA78D3">
          <w:rPr>
            <w:rStyle w:val="Hyperlink"/>
            <w:rFonts w:eastAsia="Times New Roman" w:cstheme="minorHAnsi"/>
            <w:b/>
            <w:bCs/>
            <w:highlight w:val="yellow"/>
          </w:rPr>
          <w:t>https://review.jove.com/account/file-uploader?src=21827678</w:t>
        </w:r>
      </w:hyperlink>
    </w:p>
    <w:p w14:paraId="2569D26B" w14:textId="77777777" w:rsidR="008431C7" w:rsidRDefault="008431C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438C4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4E67C" w14:textId="4EDCD8D8" w:rsid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>Validation</w:t>
      </w:r>
      <w:r w:rsidR="00D60E78">
        <w:rPr>
          <w:color w:val="7030A0"/>
          <w:lang w:val="en-IN"/>
        </w:rPr>
        <w:t xml:space="preserve"> study</w:t>
      </w:r>
      <w:r w:rsidRPr="001E2D24">
        <w:rPr>
          <w:color w:val="7030A0"/>
          <w:lang w:val="en-IN"/>
        </w:rPr>
        <w:t xml:space="preserve"> of MMPS using a</w:t>
      </w:r>
      <w:r w:rsidR="00D60E78">
        <w:rPr>
          <w:color w:val="7030A0"/>
          <w:lang w:val="en-IN"/>
        </w:rPr>
        <w:t xml:space="preserve"> lipopolysaccharide, or</w:t>
      </w:r>
      <w:r w:rsidRPr="001E2D24">
        <w:rPr>
          <w:color w:val="7030A0"/>
          <w:lang w:val="en-IN"/>
        </w:rPr>
        <w:t xml:space="preserve"> LPS</w:t>
      </w:r>
      <w:r w:rsidR="00D60E78">
        <w:rPr>
          <w:color w:val="7030A0"/>
          <w:lang w:val="en-IN"/>
        </w:rPr>
        <w:t xml:space="preserve"> </w:t>
      </w:r>
      <w:r w:rsidR="00D60E78" w:rsidRPr="00D60E78">
        <w:rPr>
          <w:i/>
          <w:iCs/>
          <w:color w:val="EE0000"/>
          <w:lang w:val="en-IN"/>
        </w:rPr>
        <w:t>(L-P-S)</w:t>
      </w:r>
      <w:r w:rsidRPr="001E2D24">
        <w:rPr>
          <w:color w:val="7030A0"/>
          <w:lang w:val="en-IN"/>
        </w:rPr>
        <w:t>-induced rodent neuroinflammation model</w:t>
      </w:r>
      <w:r w:rsidR="00D60E78">
        <w:rPr>
          <w:color w:val="7030A0"/>
          <w:lang w:val="en-IN"/>
        </w:rPr>
        <w:t>,</w:t>
      </w:r>
      <w:r w:rsidRPr="001E2D24">
        <w:rPr>
          <w:color w:val="7030A0"/>
          <w:lang w:val="en-IN"/>
        </w:rPr>
        <w:t xml:space="preserve"> showed that LPS administration significantly decreased average centroid distance and cell perimeter compared with vehicle-treated controls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 xml:space="preserve">. No significant differences were observed in mask area </w:t>
      </w:r>
      <w:r w:rsidRPr="001E2D24">
        <w:rPr>
          <w:b/>
          <w:bCs/>
          <w:color w:val="7030A0"/>
          <w:lang w:val="en-IN"/>
        </w:rPr>
        <w:t>[2]</w:t>
      </w:r>
      <w:r w:rsidRPr="001E2D24">
        <w:rPr>
          <w:color w:val="7030A0"/>
          <w:lang w:val="en-IN"/>
        </w:rPr>
        <w:t xml:space="preserve">, roundness </w:t>
      </w:r>
      <w:r w:rsidRPr="001E2D24">
        <w:rPr>
          <w:b/>
          <w:bCs/>
          <w:color w:val="7030A0"/>
          <w:lang w:val="en-IN"/>
        </w:rPr>
        <w:t>[3]</w:t>
      </w:r>
      <w:r w:rsidRPr="001E2D24">
        <w:rPr>
          <w:color w:val="7030A0"/>
          <w:lang w:val="en-IN"/>
        </w:rPr>
        <w:t xml:space="preserve">, or eccentricity between treatment groups </w:t>
      </w:r>
      <w:r w:rsidRPr="001E2D24">
        <w:rPr>
          <w:b/>
          <w:bCs/>
          <w:color w:val="7030A0"/>
          <w:lang w:val="en-IN"/>
        </w:rPr>
        <w:t>[4]</w:t>
      </w:r>
      <w:r w:rsidRPr="001E2D24">
        <w:rPr>
          <w:color w:val="7030A0"/>
          <w:lang w:val="en-IN"/>
        </w:rPr>
        <w:t xml:space="preserve">. </w:t>
      </w:r>
      <w:r w:rsidR="00D60E78" w:rsidRPr="00F13D04">
        <w:rPr>
          <w:highlight w:val="yellow"/>
          <w:lang w:val="en-IN"/>
        </w:rPr>
        <w:t>(</w:t>
      </w:r>
      <w:r w:rsidR="00D60E78" w:rsidRPr="00F13D04">
        <w:rPr>
          <w:b/>
          <w:bCs/>
          <w:highlight w:val="yellow"/>
          <w:lang w:val="en-IN"/>
        </w:rPr>
        <w:t>Authors:</w:t>
      </w:r>
      <w:r w:rsidR="00D60E78" w:rsidRPr="00F13D04">
        <w:rPr>
          <w:highlight w:val="yellow"/>
          <w:lang w:val="en-IN"/>
        </w:rPr>
        <w:t xml:space="preserve"> </w:t>
      </w:r>
      <w:r w:rsidR="009169FD" w:rsidRPr="009169FD">
        <w:rPr>
          <w:highlight w:val="yellow"/>
        </w:rPr>
        <w:t>Please provide high-resolution images for Figures 3 and 4, and include clear panel annotations (A, B, C, D) on the individual plots to assist with reader representation.</w:t>
      </w:r>
      <w:r w:rsidR="00F13D04" w:rsidRPr="00F13D04">
        <w:rPr>
          <w:highlight w:val="yellow"/>
          <w:lang w:val="en-IN"/>
        </w:rPr>
        <w:t>)</w:t>
      </w:r>
    </w:p>
    <w:p w14:paraId="5226CD8E" w14:textId="1CCE12A4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3A and 3B. </w:t>
      </w:r>
      <w:r w:rsidR="00D60E78" w:rsidRPr="00D60E78">
        <w:rPr>
          <w:rFonts w:cstheme="minorHAnsi"/>
          <w:i/>
          <w:iCs/>
          <w:color w:val="3333FF"/>
        </w:rPr>
        <w:t>Video Editor: Please emphasize that the red box is lower than the blue box in both the graphs and highlight the “*” mark on top of the graphs.</w:t>
      </w:r>
      <w:r w:rsidR="00D60E78">
        <w:rPr>
          <w:rFonts w:cstheme="minorHAnsi"/>
        </w:rPr>
        <w:t xml:space="preserve"> </w:t>
      </w:r>
    </w:p>
    <w:p w14:paraId="35A898C7" w14:textId="4B17BEF9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3C. </w:t>
      </w:r>
      <w:r w:rsidR="00D60E78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D60E78" w:rsidRPr="00D60E78">
        <w:rPr>
          <w:rFonts w:cstheme="minorHAnsi"/>
          <w:i/>
          <w:iCs/>
          <w:color w:val="3333FF"/>
        </w:rPr>
        <w:t xml:space="preserve"> “p=0.254” on top of the graph.</w:t>
      </w:r>
      <w:r w:rsidR="00D60E78" w:rsidRPr="00D60E78">
        <w:rPr>
          <w:rFonts w:cstheme="minorHAnsi"/>
          <w:color w:val="3333FF"/>
        </w:rPr>
        <w:t xml:space="preserve"> </w:t>
      </w:r>
    </w:p>
    <w:p w14:paraId="1FF9DC1E" w14:textId="50FA9D9F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3D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070</w:t>
      </w:r>
      <w:r w:rsidR="00F13D04" w:rsidRPr="00D60E78">
        <w:rPr>
          <w:rFonts w:cstheme="minorHAnsi"/>
          <w:i/>
          <w:iCs/>
          <w:color w:val="3333FF"/>
        </w:rPr>
        <w:t>” on top of the graph.</w:t>
      </w:r>
    </w:p>
    <w:p w14:paraId="1F531A5B" w14:textId="71F9EE76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60E78">
        <w:rPr>
          <w:rFonts w:cstheme="minorHAnsi"/>
        </w:rPr>
        <w:t xml:space="preserve"> Figure 3E</w:t>
      </w:r>
      <w:r w:rsidR="00F13D04">
        <w:rPr>
          <w:rFonts w:cstheme="minorHAnsi"/>
        </w:rPr>
        <w:t xml:space="preserve">. </w:t>
      </w:r>
      <w:r w:rsidR="00F13D04" w:rsidRPr="00D60E78">
        <w:rPr>
          <w:rFonts w:cstheme="minorHAnsi"/>
          <w:i/>
          <w:iCs/>
          <w:color w:val="3333FF"/>
        </w:rPr>
        <w:t>Video Editor: Please emphasize that the red and blue boxes and highlight the valu</w:t>
      </w:r>
      <w:r w:rsidR="00F13D04">
        <w:rPr>
          <w:rFonts w:cstheme="minorHAnsi"/>
          <w:i/>
          <w:iCs/>
          <w:color w:val="3333FF"/>
        </w:rPr>
        <w:t>e</w:t>
      </w:r>
      <w:r w:rsidR="00F13D04" w:rsidRPr="00D60E78">
        <w:rPr>
          <w:rFonts w:cstheme="minorHAnsi"/>
          <w:i/>
          <w:iCs/>
          <w:color w:val="3333FF"/>
        </w:rPr>
        <w:t xml:space="preserve"> “p=0.</w:t>
      </w:r>
      <w:r w:rsidR="00F13D04">
        <w:rPr>
          <w:rFonts w:cstheme="minorHAnsi"/>
          <w:i/>
          <w:iCs/>
          <w:color w:val="3333FF"/>
        </w:rPr>
        <w:t>08</w:t>
      </w:r>
      <w:r w:rsidR="00F13D04" w:rsidRPr="00D60E78">
        <w:rPr>
          <w:rFonts w:cstheme="minorHAnsi"/>
          <w:i/>
          <w:iCs/>
          <w:color w:val="3333FF"/>
        </w:rPr>
        <w:t>4” on top of the graph.</w:t>
      </w:r>
    </w:p>
    <w:p w14:paraId="7ABAE50E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  <w:lang w:val="en-IN"/>
        </w:rPr>
        <w:t xml:space="preserve">The soma area was significantly increased in LPS-treated animals compared with vehicle controls consistent with activation-associated morphological </w:t>
      </w:r>
      <w:proofErr w:type="spellStart"/>
      <w:r w:rsidRPr="001E2D24">
        <w:rPr>
          <w:color w:val="7030A0"/>
          <w:lang w:val="en-IN"/>
        </w:rPr>
        <w:t>remodeling</w:t>
      </w:r>
      <w:proofErr w:type="spellEnd"/>
      <w:r w:rsidRPr="001E2D24">
        <w:rPr>
          <w:color w:val="7030A0"/>
          <w:lang w:val="en-IN"/>
        </w:rPr>
        <w:t xml:space="preserve"> of glial cells </w:t>
      </w:r>
      <w:r w:rsidRPr="001E2D24">
        <w:rPr>
          <w:b/>
          <w:bCs/>
          <w:color w:val="7030A0"/>
          <w:lang w:val="en-IN"/>
        </w:rPr>
        <w:t>[1]</w:t>
      </w:r>
      <w:r w:rsidRPr="001E2D24">
        <w:rPr>
          <w:color w:val="7030A0"/>
          <w:lang w:val="en-IN"/>
        </w:rPr>
        <w:t>. Further downstream advanced morphological analyses</w:t>
      </w:r>
      <w:r w:rsidRPr="001E2D24">
        <w:rPr>
          <w:color w:val="7030A0"/>
        </w:rPr>
        <w:t xml:space="preserve"> demonstrated only a weak correlation between microglia roundness and perimeter in vehicle-treated rats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 xml:space="preserve"> and a strong correlation in LPS-treated rats, suggesting the association of increased microglial activation with reduced roundness and perimeter </w:t>
      </w:r>
      <w:r w:rsidRPr="001E2D24">
        <w:rPr>
          <w:b/>
          <w:bCs/>
          <w:color w:val="7030A0"/>
        </w:rPr>
        <w:t>[3]</w:t>
      </w:r>
      <w:r w:rsidRPr="001E2D24">
        <w:rPr>
          <w:color w:val="7030A0"/>
        </w:rPr>
        <w:t>.</w:t>
      </w:r>
      <w:r>
        <w:t xml:space="preserve"> </w:t>
      </w:r>
    </w:p>
    <w:p w14:paraId="78053E7C" w14:textId="0D5E2448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169FD">
        <w:rPr>
          <w:rFonts w:cstheme="minorHAnsi"/>
        </w:rPr>
        <w:t xml:space="preserve"> Figure 3F</w:t>
      </w:r>
      <w:r w:rsidR="00934EEE">
        <w:rPr>
          <w:rFonts w:cstheme="minorHAnsi"/>
        </w:rPr>
        <w:t>.</w:t>
      </w:r>
      <w:r w:rsidR="009169FD">
        <w:rPr>
          <w:rFonts w:cstheme="minorHAnsi"/>
        </w:rPr>
        <w:t xml:space="preserve"> </w:t>
      </w:r>
      <w:r w:rsidR="009169FD" w:rsidRPr="00D60E78">
        <w:rPr>
          <w:rFonts w:cstheme="minorHAnsi"/>
          <w:i/>
          <w:iCs/>
          <w:color w:val="3333FF"/>
        </w:rPr>
        <w:t xml:space="preserve">Video Editor: Please emphasize that the red box is </w:t>
      </w:r>
      <w:r w:rsidR="009169FD">
        <w:rPr>
          <w:rFonts w:cstheme="minorHAnsi"/>
          <w:i/>
          <w:iCs/>
          <w:color w:val="3333FF"/>
        </w:rPr>
        <w:t>higher</w:t>
      </w:r>
      <w:r w:rsidR="009169FD" w:rsidRPr="00D60E78">
        <w:rPr>
          <w:rFonts w:cstheme="minorHAnsi"/>
          <w:i/>
          <w:iCs/>
          <w:color w:val="3333FF"/>
        </w:rPr>
        <w:t xml:space="preserve"> than the blue box and highlight the “*</w:t>
      </w:r>
      <w:r w:rsidR="009169FD">
        <w:rPr>
          <w:rFonts w:cstheme="minorHAnsi"/>
          <w:i/>
          <w:iCs/>
          <w:color w:val="3333FF"/>
        </w:rPr>
        <w:t>*</w:t>
      </w:r>
      <w:r w:rsidR="009169FD" w:rsidRPr="00D60E78">
        <w:rPr>
          <w:rFonts w:cstheme="minorHAnsi"/>
          <w:i/>
          <w:iCs/>
          <w:color w:val="3333FF"/>
        </w:rPr>
        <w:t>” mark on top of the graph.</w:t>
      </w:r>
      <w:r w:rsidR="009169FD">
        <w:rPr>
          <w:rFonts w:cstheme="minorHAnsi"/>
        </w:rPr>
        <w:t xml:space="preserve"> </w:t>
      </w:r>
    </w:p>
    <w:p w14:paraId="7C3B0C2F" w14:textId="3662BA8E" w:rsidR="00F77105" w:rsidRPr="00B07A3B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=0.17” on top of the graph.</w:t>
      </w:r>
    </w:p>
    <w:p w14:paraId="0D6F0AFD" w14:textId="142BBCD5" w:rsidR="00F77105" w:rsidRPr="00F77105" w:rsidRDefault="00F77105" w:rsidP="00F7710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34EEE">
        <w:rPr>
          <w:rFonts w:cstheme="minorHAnsi"/>
        </w:rPr>
        <w:t xml:space="preserve"> Figure 4A. </w:t>
      </w:r>
      <w:r w:rsidR="00934EEE" w:rsidRPr="00934EEE">
        <w:rPr>
          <w:rFonts w:cstheme="minorHAnsi"/>
          <w:i/>
          <w:iCs/>
          <w:color w:val="3333FF"/>
        </w:rPr>
        <w:t>Video Editor: Please emphasize the value “R</w:t>
      </w:r>
      <w:r w:rsidR="00934EEE" w:rsidRPr="00934EEE">
        <w:rPr>
          <w:rFonts w:cstheme="minorHAnsi"/>
          <w:i/>
          <w:iCs/>
          <w:color w:val="3333FF"/>
          <w:vertAlign w:val="superscript"/>
        </w:rPr>
        <w:t>2</w:t>
      </w:r>
      <w:r w:rsidR="00934EEE" w:rsidRPr="00934EEE">
        <w:rPr>
          <w:rFonts w:cstheme="minorHAnsi"/>
          <w:i/>
          <w:iCs/>
          <w:color w:val="3333FF"/>
        </w:rPr>
        <w:t>=0.</w:t>
      </w:r>
      <w:r w:rsidR="00934EEE">
        <w:rPr>
          <w:rFonts w:cstheme="minorHAnsi"/>
          <w:i/>
          <w:iCs/>
          <w:color w:val="3333FF"/>
        </w:rPr>
        <w:t>64</w:t>
      </w:r>
      <w:r w:rsidR="00934EEE" w:rsidRPr="00934EEE">
        <w:rPr>
          <w:rFonts w:cstheme="minorHAnsi"/>
          <w:i/>
          <w:iCs/>
          <w:color w:val="3333FF"/>
        </w:rPr>
        <w:t>” on top of the graph.</w:t>
      </w:r>
    </w:p>
    <w:p w14:paraId="6EF24B43" w14:textId="77777777" w:rsidR="00F77105" w:rsidRPr="00F77105" w:rsidRDefault="00F77105" w:rsidP="00F77105">
      <w:pPr>
        <w:pStyle w:val="TemplateNarration"/>
        <w:numPr>
          <w:ilvl w:val="1"/>
          <w:numId w:val="3"/>
        </w:numPr>
        <w:rPr>
          <w:lang w:val="en-IN"/>
        </w:rPr>
      </w:pPr>
      <w:r w:rsidRPr="001E2D24">
        <w:rPr>
          <w:color w:val="7030A0"/>
        </w:rPr>
        <w:t xml:space="preserve">Additionally, the mask area demonstrated strong positive correlations with average centroid distance in both vehicle </w:t>
      </w:r>
      <w:r w:rsidRPr="001E2D24">
        <w:rPr>
          <w:b/>
          <w:bCs/>
          <w:color w:val="7030A0"/>
        </w:rPr>
        <w:t>[1]</w:t>
      </w:r>
      <w:r w:rsidRPr="001E2D24">
        <w:rPr>
          <w:color w:val="7030A0"/>
        </w:rPr>
        <w:t xml:space="preserve"> and LPS-treated groups consistent with changes in branching linked to microglial activation </w:t>
      </w:r>
      <w:r w:rsidRPr="001E2D24">
        <w:rPr>
          <w:b/>
          <w:bCs/>
          <w:color w:val="7030A0"/>
        </w:rPr>
        <w:t>[2]</w:t>
      </w:r>
      <w:r w:rsidRPr="001E2D24">
        <w:rPr>
          <w:color w:val="7030A0"/>
        </w:rPr>
        <w:t>.</w:t>
      </w:r>
    </w:p>
    <w:p w14:paraId="748490DD" w14:textId="344871A3" w:rsidR="00F77105" w:rsidRPr="002500BE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71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1095D736" w14:textId="779DFB11" w:rsidR="002500BE" w:rsidRPr="00F77105" w:rsidRDefault="00F77105" w:rsidP="002500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77105">
        <w:rPr>
          <w:rFonts w:cstheme="minorHAnsi"/>
        </w:rPr>
        <w:lastRenderedPageBreak/>
        <w:t>LAB MEDIA:</w:t>
      </w:r>
      <w:r w:rsidR="002500BE">
        <w:rPr>
          <w:rFonts w:cstheme="minorHAnsi"/>
        </w:rPr>
        <w:t xml:space="preserve"> </w:t>
      </w:r>
      <w:r w:rsidR="002500BE" w:rsidRPr="00B07A3B">
        <w:rPr>
          <w:rFonts w:cstheme="minorHAnsi"/>
        </w:rPr>
        <w:t>LAB MEDIA:</w:t>
      </w:r>
      <w:r w:rsidR="002500BE">
        <w:rPr>
          <w:rFonts w:cstheme="minorHAnsi"/>
        </w:rPr>
        <w:t xml:space="preserve"> Figure 4A. </w:t>
      </w:r>
      <w:r w:rsidR="002500BE" w:rsidRPr="00934EEE">
        <w:rPr>
          <w:rFonts w:cstheme="minorHAnsi"/>
          <w:i/>
          <w:iCs/>
          <w:color w:val="3333FF"/>
        </w:rPr>
        <w:t>Video Editor: Please emphasize the value “R</w:t>
      </w:r>
      <w:r w:rsidR="002500BE" w:rsidRPr="00934EEE">
        <w:rPr>
          <w:rFonts w:cstheme="minorHAnsi"/>
          <w:i/>
          <w:iCs/>
          <w:color w:val="3333FF"/>
          <w:vertAlign w:val="superscript"/>
        </w:rPr>
        <w:t>2</w:t>
      </w:r>
      <w:r w:rsidR="002500BE" w:rsidRPr="00934EEE">
        <w:rPr>
          <w:rFonts w:cstheme="minorHAnsi"/>
          <w:i/>
          <w:iCs/>
          <w:color w:val="3333FF"/>
        </w:rPr>
        <w:t>=0.</w:t>
      </w:r>
      <w:r w:rsidR="002500BE">
        <w:rPr>
          <w:rFonts w:cstheme="minorHAnsi"/>
          <w:i/>
          <w:iCs/>
          <w:color w:val="3333FF"/>
        </w:rPr>
        <w:t>88</w:t>
      </w:r>
      <w:r w:rsidR="002500BE" w:rsidRPr="00934EEE">
        <w:rPr>
          <w:rFonts w:cstheme="minorHAnsi"/>
          <w:i/>
          <w:iCs/>
          <w:color w:val="3333FF"/>
        </w:rPr>
        <w:t>” on top of the graph.</w:t>
      </w:r>
    </w:p>
    <w:p w14:paraId="1CB65CCF" w14:textId="5F6DE14C" w:rsidR="00F77105" w:rsidRPr="002500BE" w:rsidRDefault="00F77105" w:rsidP="002500BE">
      <w:pPr>
        <w:spacing w:before="120"/>
        <w:ind w:left="907"/>
        <w:outlineLvl w:val="0"/>
        <w:rPr>
          <w:rFonts w:cstheme="minorHAnsi"/>
        </w:rPr>
      </w:pPr>
    </w:p>
    <w:sectPr w:rsidR="00F77105" w:rsidRPr="002500BE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10A6E" w14:textId="77777777" w:rsidR="005B6E6C" w:rsidRDefault="005B6E6C">
      <w:r>
        <w:separator/>
      </w:r>
    </w:p>
    <w:p w14:paraId="7979F46D" w14:textId="77777777" w:rsidR="005B6E6C" w:rsidRDefault="005B6E6C"/>
  </w:endnote>
  <w:endnote w:type="continuationSeparator" w:id="0">
    <w:p w14:paraId="431CD8D3" w14:textId="77777777" w:rsidR="005B6E6C" w:rsidRDefault="005B6E6C">
      <w:r>
        <w:continuationSeparator/>
      </w:r>
    </w:p>
    <w:p w14:paraId="44B7015A" w14:textId="77777777" w:rsidR="005B6E6C" w:rsidRDefault="005B6E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0C571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A78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76E41">
      <w:rPr>
        <w:rFonts w:cstheme="minorHAnsi"/>
      </w:rPr>
      <w:t xml:space="preserve">May 26, </w:t>
    </w:r>
    <w:proofErr w:type="gramStart"/>
    <w:r w:rsidR="00F76E41">
      <w:rPr>
        <w:rFonts w:cstheme="minorHAnsi"/>
      </w:rPr>
      <w:t>2026</w:t>
    </w:r>
    <w:proofErr w:type="gramEnd"/>
    <w:r w:rsidR="00F76E4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9747" w14:textId="77777777" w:rsidR="005B6E6C" w:rsidRDefault="005B6E6C">
      <w:r>
        <w:separator/>
      </w:r>
    </w:p>
    <w:p w14:paraId="002776E8" w14:textId="77777777" w:rsidR="005B6E6C" w:rsidRDefault="005B6E6C"/>
  </w:footnote>
  <w:footnote w:type="continuationSeparator" w:id="0">
    <w:p w14:paraId="5325D9E6" w14:textId="77777777" w:rsidR="005B6E6C" w:rsidRDefault="005B6E6C">
      <w:r>
        <w:continuationSeparator/>
      </w:r>
    </w:p>
    <w:p w14:paraId="6E25270D" w14:textId="77777777" w:rsidR="005B6E6C" w:rsidRDefault="005B6E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7428B1" w:rsidR="00336C61" w:rsidRPr="006D3AC7" w:rsidRDefault="00336C61" w:rsidP="00F76E4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76E4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5AD"/>
    <w:rsid w:val="00055137"/>
    <w:rsid w:val="000733D8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8DD"/>
    <w:rsid w:val="000C6AEE"/>
    <w:rsid w:val="000D065F"/>
    <w:rsid w:val="000D0D24"/>
    <w:rsid w:val="000D17E8"/>
    <w:rsid w:val="000D2C59"/>
    <w:rsid w:val="000D35D9"/>
    <w:rsid w:val="000D67E3"/>
    <w:rsid w:val="000E011C"/>
    <w:rsid w:val="000E1C29"/>
    <w:rsid w:val="000E2253"/>
    <w:rsid w:val="000E236A"/>
    <w:rsid w:val="000E5459"/>
    <w:rsid w:val="000E6166"/>
    <w:rsid w:val="000F05F6"/>
    <w:rsid w:val="000F0F14"/>
    <w:rsid w:val="000F1A61"/>
    <w:rsid w:val="000F26F5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186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D24"/>
    <w:rsid w:val="001E52A3"/>
    <w:rsid w:val="001F0890"/>
    <w:rsid w:val="001F21D8"/>
    <w:rsid w:val="001F615E"/>
    <w:rsid w:val="00214268"/>
    <w:rsid w:val="002152AB"/>
    <w:rsid w:val="00226089"/>
    <w:rsid w:val="002422D6"/>
    <w:rsid w:val="00244CDB"/>
    <w:rsid w:val="00247BFF"/>
    <w:rsid w:val="002500BE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CA4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CF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AA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183E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9CB"/>
    <w:rsid w:val="004A72BD"/>
    <w:rsid w:val="004B748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A9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721D9"/>
    <w:rsid w:val="0058214E"/>
    <w:rsid w:val="005829FA"/>
    <w:rsid w:val="00585ECC"/>
    <w:rsid w:val="00586FD3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E6C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0D14"/>
    <w:rsid w:val="00604177"/>
    <w:rsid w:val="006137EC"/>
    <w:rsid w:val="00613CFD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076"/>
    <w:rsid w:val="00710EA3"/>
    <w:rsid w:val="0071156C"/>
    <w:rsid w:val="0071294C"/>
    <w:rsid w:val="00724E3B"/>
    <w:rsid w:val="00730D4A"/>
    <w:rsid w:val="00731E5D"/>
    <w:rsid w:val="00733F0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E14"/>
    <w:rsid w:val="00831E2A"/>
    <w:rsid w:val="00831FBF"/>
    <w:rsid w:val="00832FA5"/>
    <w:rsid w:val="00833C0A"/>
    <w:rsid w:val="0083566C"/>
    <w:rsid w:val="00836659"/>
    <w:rsid w:val="008373A7"/>
    <w:rsid w:val="008431C7"/>
    <w:rsid w:val="0084573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6B2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148"/>
    <w:rsid w:val="0090117D"/>
    <w:rsid w:val="009055DD"/>
    <w:rsid w:val="009069E6"/>
    <w:rsid w:val="00906EFB"/>
    <w:rsid w:val="009114D8"/>
    <w:rsid w:val="00912008"/>
    <w:rsid w:val="009149A4"/>
    <w:rsid w:val="009169FD"/>
    <w:rsid w:val="009212DD"/>
    <w:rsid w:val="00921AB9"/>
    <w:rsid w:val="00927B12"/>
    <w:rsid w:val="009301B8"/>
    <w:rsid w:val="00931D78"/>
    <w:rsid w:val="00934EEE"/>
    <w:rsid w:val="00941F06"/>
    <w:rsid w:val="009431F3"/>
    <w:rsid w:val="009445B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B14"/>
    <w:rsid w:val="00B36993"/>
    <w:rsid w:val="00B40E12"/>
    <w:rsid w:val="00B4223C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3D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8D3"/>
    <w:rsid w:val="00CB039A"/>
    <w:rsid w:val="00CB0B79"/>
    <w:rsid w:val="00CB5DE5"/>
    <w:rsid w:val="00CC056B"/>
    <w:rsid w:val="00CC0C58"/>
    <w:rsid w:val="00CC1850"/>
    <w:rsid w:val="00CC29BF"/>
    <w:rsid w:val="00CC52BE"/>
    <w:rsid w:val="00CD187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E7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936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A4E"/>
    <w:rsid w:val="00E55496"/>
    <w:rsid w:val="00E55F56"/>
    <w:rsid w:val="00E65758"/>
    <w:rsid w:val="00E662CA"/>
    <w:rsid w:val="00E66975"/>
    <w:rsid w:val="00E8076C"/>
    <w:rsid w:val="00E86E4B"/>
    <w:rsid w:val="00E87DA4"/>
    <w:rsid w:val="00E9194A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773"/>
    <w:rsid w:val="00EE00CF"/>
    <w:rsid w:val="00EE1E2F"/>
    <w:rsid w:val="00EE28AB"/>
    <w:rsid w:val="00EE39ED"/>
    <w:rsid w:val="00EE4460"/>
    <w:rsid w:val="00EE6470"/>
    <w:rsid w:val="00EE75EB"/>
    <w:rsid w:val="00EF4E2B"/>
    <w:rsid w:val="00F0293A"/>
    <w:rsid w:val="00F045D1"/>
    <w:rsid w:val="00F04E9E"/>
    <w:rsid w:val="00F0777A"/>
    <w:rsid w:val="00F10CF8"/>
    <w:rsid w:val="00F10E44"/>
    <w:rsid w:val="00F10FAD"/>
    <w:rsid w:val="00F13D04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6E41"/>
    <w:rsid w:val="00F77105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1A5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618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92CA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2CA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2CA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2CA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92CA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2CA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7710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2767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27678" TargetMode="External"/><Relationship Id="rId12" Type="http://schemas.openxmlformats.org/officeDocument/2006/relationships/hyperlink" Target="https://review.jove.com/account/file-uploader?src=2182767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82767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8276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827678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13</Pages>
  <Words>2813</Words>
  <Characters>16260</Characters>
  <Application>Microsoft Office Word</Application>
  <DocSecurity>0</DocSecurity>
  <Lines>338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27</cp:revision>
  <dcterms:created xsi:type="dcterms:W3CDTF">2026-05-25T17:10:00Z</dcterms:created>
  <dcterms:modified xsi:type="dcterms:W3CDTF">2026-05-26T06:40:00Z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