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8055D2" w14:textId="77777777" w:rsidR="008842A0" w:rsidRDefault="00000000">
      <w:pPr>
        <w:outlineLvl w:val="0"/>
        <w:rPr>
          <w:rFonts w:eastAsia="Times New Roman" w:cstheme="minorHAnsi"/>
          <w:b/>
        </w:rPr>
      </w:pPr>
      <w:r>
        <w:rPr>
          <w:rFonts w:eastAsia="Times New Roman" w:cstheme="minorHAnsi"/>
          <w:b/>
        </w:rPr>
        <w:t>Submission ID #: 71534</w:t>
      </w:r>
    </w:p>
    <w:p w14:paraId="2F6924E5" w14:textId="77777777" w:rsidR="008842A0" w:rsidRDefault="00000000">
      <w:pPr>
        <w:outlineLvl w:val="0"/>
        <w:rPr>
          <w:rFonts w:eastAsia="Times New Roman" w:cstheme="minorHAnsi"/>
          <w:b/>
        </w:rPr>
      </w:pPr>
      <w:r>
        <w:rPr>
          <w:rFonts w:eastAsia="Times New Roman" w:cstheme="minorHAnsi"/>
          <w:b/>
        </w:rPr>
        <w:t>Scriptwriter Name: Sri Lakshmi Priya</w:t>
      </w:r>
    </w:p>
    <w:p w14:paraId="6FB9233B" w14:textId="77777777" w:rsidR="008842A0" w:rsidRDefault="00000000">
      <w:pPr>
        <w:outlineLvl w:val="0"/>
        <w:rPr>
          <w:rFonts w:eastAsia="Times New Roman" w:cstheme="minorHAnsi"/>
          <w:b/>
        </w:rPr>
      </w:pPr>
      <w:r>
        <w:rPr>
          <w:rFonts w:eastAsia="Times New Roman" w:cstheme="minorHAnsi"/>
          <w:b/>
        </w:rPr>
        <w:t xml:space="preserve">Project Page Link: </w:t>
      </w:r>
      <w:hyperlink r:id="rId7" w:history="1">
        <w:r>
          <w:rPr>
            <w:rStyle w:val="Hyperlink"/>
            <w:rFonts w:eastAsia="Times New Roman" w:cstheme="minorHAnsi"/>
            <w:b/>
          </w:rPr>
          <w:t>https://review.jove.com/account/file-uploader?src=21817918</w:t>
        </w:r>
      </w:hyperlink>
    </w:p>
    <w:p w14:paraId="2C89778F" w14:textId="77777777" w:rsidR="008842A0" w:rsidRDefault="008842A0">
      <w:pPr>
        <w:outlineLvl w:val="0"/>
        <w:rPr>
          <w:rFonts w:eastAsia="Times New Roman" w:cstheme="minorHAnsi"/>
          <w:b/>
        </w:rPr>
      </w:pPr>
    </w:p>
    <w:p w14:paraId="30BC7CCC" w14:textId="77777777" w:rsidR="008842A0" w:rsidRDefault="00000000">
      <w:pPr>
        <w:outlineLvl w:val="0"/>
        <w:rPr>
          <w:rFonts w:eastAsia="Times New Roman" w:cstheme="minorHAnsi"/>
          <w:b/>
        </w:rPr>
      </w:pPr>
      <w:r>
        <w:rPr>
          <w:rFonts w:eastAsia="Times New Roman" w:cstheme="minorHAnsi"/>
          <w:b/>
          <w:sz w:val="32"/>
          <w:szCs w:val="32"/>
        </w:rPr>
        <w:t>Title: Rapid Point-of-Care Detection of Pathogens for Lower Respiratory Tract Infections in ICU Patients</w:t>
      </w:r>
    </w:p>
    <w:p w14:paraId="4A0C5B67" w14:textId="77777777" w:rsidR="008842A0" w:rsidRDefault="008842A0">
      <w:pPr>
        <w:outlineLvl w:val="0"/>
        <w:rPr>
          <w:rFonts w:eastAsia="Times New Roman" w:cstheme="minorHAnsi"/>
          <w:b/>
        </w:rPr>
      </w:pPr>
    </w:p>
    <w:p w14:paraId="571B4839" w14:textId="77777777" w:rsidR="008842A0" w:rsidRDefault="00000000">
      <w:pPr>
        <w:outlineLvl w:val="0"/>
        <w:rPr>
          <w:rFonts w:eastAsia="Times New Roman" w:cstheme="minorHAnsi"/>
          <w:b/>
          <w:sz w:val="28"/>
          <w:szCs w:val="28"/>
        </w:rPr>
      </w:pPr>
      <w:r>
        <w:rPr>
          <w:rFonts w:eastAsia="Times New Roman" w:cstheme="minorHAnsi"/>
          <w:b/>
          <w:sz w:val="28"/>
          <w:szCs w:val="28"/>
        </w:rPr>
        <w:t xml:space="preserve">Authors and Affiliations: </w:t>
      </w:r>
    </w:p>
    <w:p w14:paraId="4C628D77" w14:textId="57B3D31D" w:rsidR="008842A0" w:rsidRPr="00474DCC" w:rsidRDefault="00000000">
      <w:pPr>
        <w:rPr>
          <w:sz w:val="28"/>
          <w:szCs w:val="28"/>
          <w:lang w:eastAsia="zh-CN"/>
        </w:rPr>
      </w:pPr>
      <w:r>
        <w:rPr>
          <w:sz w:val="28"/>
          <w:szCs w:val="28"/>
          <w:lang w:eastAsia="zh-CN"/>
        </w:rPr>
        <w:t>Xudong Liu</w:t>
      </w:r>
      <w:r>
        <w:rPr>
          <w:sz w:val="28"/>
          <w:szCs w:val="28"/>
          <w:vertAlign w:val="superscript"/>
          <w:lang w:eastAsia="zh-CN"/>
        </w:rPr>
        <w:t>1*</w:t>
      </w:r>
      <w:r>
        <w:rPr>
          <w:sz w:val="28"/>
          <w:szCs w:val="28"/>
          <w:lang w:eastAsia="zh-CN"/>
        </w:rPr>
        <w:t>, Liang Bai</w:t>
      </w:r>
      <w:r>
        <w:rPr>
          <w:rFonts w:eastAsia="SimSun"/>
          <w:sz w:val="28"/>
          <w:szCs w:val="28"/>
          <w:vertAlign w:val="superscript"/>
          <w:lang w:eastAsia="zh-CN" w:bidi="ar"/>
        </w:rPr>
        <w:t>2</w:t>
      </w:r>
      <w:r>
        <w:rPr>
          <w:sz w:val="28"/>
          <w:szCs w:val="28"/>
          <w:vertAlign w:val="superscript"/>
          <w:lang w:eastAsia="zh-CN"/>
        </w:rPr>
        <w:t>*</w:t>
      </w:r>
      <w:r>
        <w:rPr>
          <w:sz w:val="28"/>
          <w:szCs w:val="28"/>
          <w:lang w:eastAsia="zh-CN"/>
        </w:rPr>
        <w:t xml:space="preserve">, </w:t>
      </w:r>
      <w:r>
        <w:rPr>
          <w:rFonts w:eastAsia="SimSun"/>
          <w:sz w:val="28"/>
          <w:szCs w:val="28"/>
          <w:lang w:eastAsia="zh-CN" w:bidi="ar"/>
        </w:rPr>
        <w:t>Qianlin Wang</w:t>
      </w:r>
      <w:r>
        <w:rPr>
          <w:rFonts w:eastAsia="SimSun"/>
          <w:sz w:val="28"/>
          <w:szCs w:val="28"/>
          <w:vertAlign w:val="superscript"/>
          <w:lang w:eastAsia="zh-CN" w:bidi="ar"/>
        </w:rPr>
        <w:t>3</w:t>
      </w:r>
      <w:r>
        <w:rPr>
          <w:rFonts w:eastAsia="SimSun"/>
          <w:sz w:val="28"/>
          <w:szCs w:val="28"/>
          <w:lang w:eastAsia="zh-CN" w:bidi="ar"/>
        </w:rPr>
        <w:t>, Giovanni Scimeca</w:t>
      </w:r>
      <w:r>
        <w:rPr>
          <w:sz w:val="28"/>
          <w:szCs w:val="28"/>
          <w:vertAlign w:val="superscript"/>
          <w:lang w:eastAsia="zh-CN"/>
        </w:rPr>
        <w:t>4,5</w:t>
      </w:r>
      <w:r>
        <w:rPr>
          <w:rFonts w:eastAsia="SimSun"/>
          <w:sz w:val="28"/>
          <w:szCs w:val="28"/>
          <w:lang w:eastAsia="zh-CN" w:bidi="ar"/>
        </w:rPr>
        <w:t>, Qian Liang</w:t>
      </w:r>
      <w:r>
        <w:rPr>
          <w:rFonts w:eastAsia="SimSun"/>
          <w:sz w:val="28"/>
          <w:szCs w:val="28"/>
          <w:vertAlign w:val="superscript"/>
          <w:lang w:eastAsia="zh-CN" w:bidi="ar"/>
        </w:rPr>
        <w:t>2</w:t>
      </w:r>
      <w:r>
        <w:rPr>
          <w:rFonts w:eastAsia="SimSun"/>
          <w:sz w:val="28"/>
          <w:szCs w:val="28"/>
          <w:lang w:eastAsia="zh-CN" w:bidi="ar"/>
        </w:rPr>
        <w:t>,</w:t>
      </w:r>
      <w:r>
        <w:rPr>
          <w:sz w:val="28"/>
          <w:szCs w:val="28"/>
          <w:lang w:eastAsia="zh-CN"/>
        </w:rPr>
        <w:t xml:space="preserve"> Xiaoxin Li</w:t>
      </w:r>
      <w:r>
        <w:rPr>
          <w:sz w:val="28"/>
          <w:szCs w:val="28"/>
          <w:vertAlign w:val="superscript"/>
          <w:lang w:eastAsia="zh-CN"/>
        </w:rPr>
        <w:t>1</w:t>
      </w:r>
      <w:r>
        <w:rPr>
          <w:sz w:val="28"/>
          <w:szCs w:val="28"/>
          <w:lang w:eastAsia="zh-CN"/>
        </w:rPr>
        <w:t>, Lei Wang</w:t>
      </w:r>
      <w:r>
        <w:rPr>
          <w:rFonts w:eastAsia="SimSun"/>
          <w:sz w:val="28"/>
          <w:szCs w:val="28"/>
          <w:vertAlign w:val="superscript"/>
          <w:lang w:eastAsia="zh-CN" w:bidi="ar"/>
        </w:rPr>
        <w:t>6</w:t>
      </w:r>
      <w:r>
        <w:rPr>
          <w:sz w:val="28"/>
          <w:szCs w:val="28"/>
          <w:lang w:eastAsia="zh-CN"/>
        </w:rPr>
        <w:t xml:space="preserve">, Longxiang </w:t>
      </w:r>
      <w:r w:rsidRPr="00474DCC">
        <w:rPr>
          <w:sz w:val="28"/>
          <w:szCs w:val="28"/>
          <w:lang w:eastAsia="zh-CN"/>
        </w:rPr>
        <w:t>Su</w:t>
      </w:r>
      <w:r w:rsidRPr="00474DCC">
        <w:rPr>
          <w:sz w:val="28"/>
          <w:szCs w:val="28"/>
          <w:vertAlign w:val="superscript"/>
          <w:lang w:eastAsia="zh-CN"/>
        </w:rPr>
        <w:t>3</w:t>
      </w:r>
      <w:r w:rsidRPr="00474DCC">
        <w:rPr>
          <w:rFonts w:hint="eastAsia"/>
          <w:sz w:val="28"/>
          <w:szCs w:val="28"/>
          <w:vertAlign w:val="superscript"/>
          <w:lang w:eastAsia="zh-CN"/>
        </w:rPr>
        <w:t>,7</w:t>
      </w:r>
    </w:p>
    <w:p w14:paraId="7BD9E8D1" w14:textId="77777777" w:rsidR="008842A0" w:rsidRPr="00474DCC" w:rsidRDefault="008842A0">
      <w:pPr>
        <w:rPr>
          <w:sz w:val="28"/>
          <w:szCs w:val="28"/>
          <w:lang w:eastAsia="zh-CN"/>
        </w:rPr>
      </w:pPr>
    </w:p>
    <w:p w14:paraId="71C58AEA" w14:textId="30413237" w:rsidR="008842A0" w:rsidRPr="00474DCC" w:rsidRDefault="00000000">
      <w:pPr>
        <w:rPr>
          <w:sz w:val="28"/>
          <w:szCs w:val="28"/>
          <w:lang w:eastAsia="zh-CN"/>
        </w:rPr>
      </w:pPr>
      <w:r w:rsidRPr="00474DCC">
        <w:rPr>
          <w:sz w:val="28"/>
          <w:szCs w:val="28"/>
          <w:vertAlign w:val="superscript"/>
          <w:lang w:eastAsia="zh-CN"/>
        </w:rPr>
        <w:t>1</w:t>
      </w:r>
      <w:r w:rsidRPr="00474DCC">
        <w:rPr>
          <w:sz w:val="28"/>
          <w:szCs w:val="28"/>
          <w:lang w:eastAsia="zh-CN"/>
        </w:rPr>
        <w:t>National Infrastructures for Translational Medicine, State Key Laboratory for Complex, Severe, and Rare Diseases, Institute of Clinical Medicine, Peking Union Medical College Hospital, Chinese Academy of Medical Science</w:t>
      </w:r>
      <w:r w:rsidR="00474DCC">
        <w:rPr>
          <w:sz w:val="28"/>
          <w:szCs w:val="28"/>
          <w:lang w:eastAsia="zh-CN"/>
        </w:rPr>
        <w:t>,</w:t>
      </w:r>
      <w:r w:rsidRPr="00474DCC">
        <w:rPr>
          <w:sz w:val="28"/>
          <w:szCs w:val="28"/>
          <w:lang w:eastAsia="zh-CN"/>
        </w:rPr>
        <w:t xml:space="preserve"> and Peking Union Medical College</w:t>
      </w:r>
    </w:p>
    <w:p w14:paraId="426F2FEA" w14:textId="77777777" w:rsidR="008842A0" w:rsidRPr="00474DCC" w:rsidRDefault="00000000">
      <w:pPr>
        <w:rPr>
          <w:sz w:val="28"/>
          <w:szCs w:val="28"/>
          <w:lang w:eastAsia="zh-CN"/>
        </w:rPr>
      </w:pPr>
      <w:r w:rsidRPr="00474DCC">
        <w:rPr>
          <w:sz w:val="28"/>
          <w:szCs w:val="28"/>
          <w:vertAlign w:val="superscript"/>
          <w:lang w:eastAsia="zh-CN"/>
        </w:rPr>
        <w:t>2</w:t>
      </w:r>
      <w:r w:rsidRPr="00474DCC">
        <w:rPr>
          <w:rFonts w:eastAsia="SimSun"/>
          <w:sz w:val="28"/>
          <w:szCs w:val="28"/>
          <w:lang w:eastAsia="zh-CN" w:bidi="ar"/>
        </w:rPr>
        <w:t>Beijing Taihao Biotechnology Co., Ltd</w:t>
      </w:r>
    </w:p>
    <w:p w14:paraId="3E8DF60E" w14:textId="5453DC8F" w:rsidR="008842A0" w:rsidRPr="00474DCC" w:rsidRDefault="00000000">
      <w:pPr>
        <w:rPr>
          <w:sz w:val="28"/>
          <w:szCs w:val="28"/>
          <w:lang w:eastAsia="zh-CN"/>
        </w:rPr>
      </w:pPr>
      <w:r w:rsidRPr="00474DCC">
        <w:rPr>
          <w:sz w:val="28"/>
          <w:szCs w:val="28"/>
          <w:vertAlign w:val="superscript"/>
          <w:lang w:eastAsia="zh-CN"/>
        </w:rPr>
        <w:t>3</w:t>
      </w:r>
      <w:r w:rsidRPr="00474DCC">
        <w:rPr>
          <w:sz w:val="28"/>
          <w:szCs w:val="28"/>
          <w:lang w:eastAsia="zh-CN"/>
        </w:rPr>
        <w:t>Department of Critical Care Medicine, State Key Laboratory of Complex</w:t>
      </w:r>
      <w:r w:rsidRPr="00474DCC">
        <w:rPr>
          <w:rFonts w:hint="eastAsia"/>
          <w:sz w:val="28"/>
          <w:szCs w:val="28"/>
          <w:lang w:eastAsia="zh-CN"/>
        </w:rPr>
        <w:t>,</w:t>
      </w:r>
      <w:r w:rsidRPr="00474DCC">
        <w:rPr>
          <w:sz w:val="28"/>
          <w:szCs w:val="28"/>
          <w:lang w:eastAsia="zh-CN"/>
        </w:rPr>
        <w:t xml:space="preserve"> Severe and Rare</w:t>
      </w:r>
      <w:r w:rsidR="00474DCC" w:rsidRPr="00474DCC">
        <w:rPr>
          <w:sz w:val="28"/>
          <w:szCs w:val="28"/>
          <w:lang w:eastAsia="zh-CN"/>
        </w:rPr>
        <w:t xml:space="preserve"> </w:t>
      </w:r>
      <w:r w:rsidRPr="00474DCC">
        <w:rPr>
          <w:sz w:val="28"/>
          <w:szCs w:val="28"/>
          <w:lang w:eastAsia="zh-CN"/>
        </w:rPr>
        <w:t>Diseases, Peking Union Medical College Hospital, Chinese Academy of Medical Science and Peking Union Medical College</w:t>
      </w:r>
    </w:p>
    <w:p w14:paraId="67254CF4" w14:textId="77777777" w:rsidR="008842A0" w:rsidRPr="00474DCC" w:rsidRDefault="00000000">
      <w:pPr>
        <w:rPr>
          <w:sz w:val="28"/>
          <w:szCs w:val="28"/>
          <w:lang w:eastAsia="zh-CN"/>
        </w:rPr>
      </w:pPr>
      <w:r w:rsidRPr="00474DCC">
        <w:rPr>
          <w:sz w:val="28"/>
          <w:szCs w:val="28"/>
          <w:vertAlign w:val="superscript"/>
        </w:rPr>
        <w:t>4</w:t>
      </w:r>
      <w:r w:rsidRPr="00474DCC">
        <w:rPr>
          <w:sz w:val="28"/>
          <w:szCs w:val="28"/>
        </w:rPr>
        <w:t>Department of Medicine, Cape Cod Hospital</w:t>
      </w:r>
    </w:p>
    <w:p w14:paraId="1ECB717E" w14:textId="77777777" w:rsidR="008842A0" w:rsidRPr="00474DCC" w:rsidRDefault="00000000">
      <w:pPr>
        <w:rPr>
          <w:sz w:val="28"/>
          <w:szCs w:val="28"/>
          <w:lang w:eastAsia="zh-CN"/>
        </w:rPr>
      </w:pPr>
      <w:r w:rsidRPr="00474DCC">
        <w:rPr>
          <w:rFonts w:eastAsia="Times New Roman Regular"/>
          <w:sz w:val="28"/>
          <w:szCs w:val="28"/>
          <w:vertAlign w:val="superscript"/>
          <w:lang w:eastAsia="zh-CN" w:bidi="ar"/>
        </w:rPr>
        <w:t>5</w:t>
      </w:r>
      <w:r w:rsidRPr="00474DCC">
        <w:rPr>
          <w:sz w:val="28"/>
          <w:szCs w:val="28"/>
        </w:rPr>
        <w:t>Harvard T.H. Chan School of Public Health</w:t>
      </w:r>
    </w:p>
    <w:p w14:paraId="4598C767" w14:textId="77777777" w:rsidR="008842A0" w:rsidRPr="00474DCC" w:rsidRDefault="00000000">
      <w:pPr>
        <w:rPr>
          <w:rFonts w:eastAsia="Times New Roman Regular"/>
          <w:sz w:val="28"/>
          <w:szCs w:val="28"/>
          <w:lang w:eastAsia="zh-CN" w:bidi="ar"/>
        </w:rPr>
      </w:pPr>
      <w:r w:rsidRPr="00474DCC">
        <w:rPr>
          <w:sz w:val="28"/>
          <w:szCs w:val="28"/>
          <w:vertAlign w:val="superscript"/>
          <w:lang w:eastAsia="zh-CN"/>
        </w:rPr>
        <w:t>6</w:t>
      </w:r>
      <w:r w:rsidRPr="00474DCC">
        <w:rPr>
          <w:sz w:val="28"/>
          <w:szCs w:val="28"/>
          <w:lang w:eastAsia="zh-CN"/>
        </w:rPr>
        <w:t>D</w:t>
      </w:r>
      <w:r w:rsidRPr="00474DCC">
        <w:rPr>
          <w:rFonts w:eastAsia="Times New Roman Regular"/>
          <w:sz w:val="28"/>
          <w:szCs w:val="28"/>
          <w:lang w:eastAsia="zh-CN" w:bidi="ar"/>
        </w:rPr>
        <w:t>axing Research Institute, University of Science and Technology</w:t>
      </w:r>
    </w:p>
    <w:p w14:paraId="425AEF99" w14:textId="77777777" w:rsidR="008842A0" w:rsidRPr="00474DCC" w:rsidRDefault="00000000">
      <w:pPr>
        <w:rPr>
          <w:rFonts w:eastAsia="Times New Roman Regular"/>
          <w:sz w:val="28"/>
          <w:szCs w:val="28"/>
          <w:lang w:eastAsia="zh-CN" w:bidi="ar"/>
        </w:rPr>
      </w:pPr>
      <w:r w:rsidRPr="00474DCC">
        <w:rPr>
          <w:rFonts w:hint="eastAsia"/>
          <w:sz w:val="28"/>
          <w:szCs w:val="28"/>
          <w:vertAlign w:val="superscript"/>
          <w:lang w:eastAsia="zh-CN"/>
        </w:rPr>
        <w:t>7</w:t>
      </w:r>
      <w:r w:rsidRPr="00474DCC">
        <w:rPr>
          <w:rFonts w:eastAsia="Times New Roman Regular" w:hint="eastAsia"/>
          <w:sz w:val="28"/>
          <w:szCs w:val="28"/>
          <w:lang w:eastAsia="zh-CN" w:bidi="ar"/>
        </w:rPr>
        <w:t>Department of Anesthesia, Critical Care and Pain Medicine, Center for Inflammation Research, Beth Israel Deaconess Medical Center, Harvard Medical School</w:t>
      </w:r>
    </w:p>
    <w:p w14:paraId="2BDD61BB" w14:textId="77777777" w:rsidR="008842A0" w:rsidRDefault="008842A0">
      <w:pPr>
        <w:rPr>
          <w:rFonts w:eastAsia="Times New Roman Regular"/>
          <w:sz w:val="28"/>
          <w:szCs w:val="28"/>
          <w:lang w:eastAsia="zh-CN" w:bidi="ar"/>
        </w:rPr>
      </w:pPr>
    </w:p>
    <w:p w14:paraId="74A3CDA1" w14:textId="77777777" w:rsidR="008842A0" w:rsidRDefault="008842A0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4CAE8953" w14:textId="77777777" w:rsidR="008842A0" w:rsidRDefault="00000000">
      <w:r>
        <w:rPr>
          <w:lang w:eastAsia="zh-CN"/>
        </w:rPr>
        <w:t>*These authors contributed equally</w:t>
      </w:r>
    </w:p>
    <w:p w14:paraId="39CD1A04" w14:textId="77777777" w:rsidR="008842A0" w:rsidRDefault="008842A0">
      <w:pPr>
        <w:outlineLvl w:val="0"/>
        <w:rPr>
          <w:rFonts w:eastAsia="Times New Roman" w:cstheme="minorHAnsi"/>
        </w:rPr>
      </w:pPr>
    </w:p>
    <w:p w14:paraId="74288581" w14:textId="77777777" w:rsidR="008842A0" w:rsidRDefault="00000000">
      <w:pPr>
        <w:outlineLvl w:val="0"/>
        <w:rPr>
          <w:rFonts w:eastAsia="Times New Roman" w:cstheme="minorHAnsi"/>
          <w:b/>
        </w:rPr>
      </w:pPr>
      <w:r>
        <w:rPr>
          <w:rFonts w:eastAsia="Times New Roman" w:cstheme="minorHAnsi"/>
          <w:b/>
        </w:rPr>
        <w:t xml:space="preserve">Corresponding Authors: </w:t>
      </w:r>
    </w:p>
    <w:p w14:paraId="163A39BF" w14:textId="77777777" w:rsidR="008842A0" w:rsidRDefault="00000000">
      <w:pPr>
        <w:rPr>
          <w:lang w:eastAsia="zh-CN"/>
        </w:rPr>
      </w:pPr>
      <w:bookmarkStart w:id="0" w:name="_Hlk25233958"/>
      <w:r>
        <w:rPr>
          <w:lang w:eastAsia="zh-CN"/>
        </w:rPr>
        <w:t xml:space="preserve">Longxiang Su             </w:t>
      </w:r>
      <w:r>
        <w:rPr>
          <w:lang w:eastAsia="zh-CN"/>
        </w:rPr>
        <w:tab/>
      </w:r>
      <w:r>
        <w:rPr>
          <w:lang w:eastAsia="zh-CN"/>
        </w:rPr>
        <w:tab/>
        <w:t>(sulongxiang@vip.163.com)</w:t>
      </w:r>
    </w:p>
    <w:p w14:paraId="52C60EFB" w14:textId="77777777" w:rsidR="008842A0" w:rsidRDefault="00000000">
      <w:pPr>
        <w:rPr>
          <w:lang w:eastAsia="zh-CN"/>
        </w:rPr>
      </w:pPr>
      <w:r>
        <w:rPr>
          <w:rFonts w:eastAsia="Times New Roman Regular"/>
          <w:lang w:eastAsia="zh-CN" w:bidi="ar"/>
        </w:rPr>
        <w:t xml:space="preserve">Lei Wang                </w:t>
      </w:r>
      <w:r>
        <w:rPr>
          <w:rFonts w:eastAsia="Times New Roman Regular"/>
          <w:lang w:eastAsia="zh-CN" w:bidi="ar"/>
        </w:rPr>
        <w:tab/>
      </w:r>
      <w:r>
        <w:rPr>
          <w:rFonts w:eastAsia="Times New Roman Regular"/>
          <w:lang w:eastAsia="zh-CN" w:bidi="ar"/>
        </w:rPr>
        <w:tab/>
        <w:t>(leiwang@ustb.edu.cn)</w:t>
      </w:r>
    </w:p>
    <w:p w14:paraId="5196A52A" w14:textId="77777777" w:rsidR="008842A0" w:rsidRDefault="008842A0">
      <w:pPr>
        <w:outlineLvl w:val="0"/>
        <w:rPr>
          <w:rFonts w:eastAsia="Times New Roman" w:cstheme="minorHAnsi"/>
        </w:rPr>
      </w:pPr>
    </w:p>
    <w:p w14:paraId="2E1C6668" w14:textId="77777777" w:rsidR="008842A0" w:rsidRDefault="00000000">
      <w:pPr>
        <w:outlineLvl w:val="0"/>
        <w:rPr>
          <w:rFonts w:eastAsia="Times New Roman" w:cstheme="minorHAnsi"/>
        </w:rPr>
      </w:pPr>
      <w:r>
        <w:rPr>
          <w:rFonts w:eastAsia="Times New Roman" w:cstheme="minorHAnsi"/>
          <w:b/>
        </w:rPr>
        <w:t>Email Addresses for All Authors:</w:t>
      </w:r>
      <w:r>
        <w:rPr>
          <w:rFonts w:eastAsia="Times New Roman" w:cstheme="minorHAnsi"/>
        </w:rPr>
        <w:t xml:space="preserve"> </w:t>
      </w:r>
    </w:p>
    <w:bookmarkEnd w:id="0"/>
    <w:p w14:paraId="12916965" w14:textId="77777777" w:rsidR="008842A0" w:rsidRDefault="008842A0">
      <w:pPr>
        <w:outlineLvl w:val="0"/>
        <w:rPr>
          <w:rFonts w:cstheme="minorHAnsi"/>
          <w:b/>
          <w:sz w:val="22"/>
          <w:szCs w:val="22"/>
        </w:rPr>
      </w:pPr>
    </w:p>
    <w:p w14:paraId="371174F8" w14:textId="37D40061" w:rsidR="008842A0" w:rsidRDefault="00000000">
      <w:pPr>
        <w:tabs>
          <w:tab w:val="left" w:pos="2835"/>
        </w:tabs>
        <w:rPr>
          <w:vertAlign w:val="superscript"/>
          <w:lang w:eastAsia="zh-CN"/>
        </w:rPr>
      </w:pPr>
      <w:r>
        <w:rPr>
          <w:lang w:eastAsia="zh-CN"/>
        </w:rPr>
        <w:t xml:space="preserve">Xudong Liu           </w:t>
      </w:r>
      <w:r>
        <w:rPr>
          <w:lang w:eastAsia="zh-CN"/>
        </w:rPr>
        <w:tab/>
      </w:r>
      <w:r w:rsidR="005F230A">
        <w:rPr>
          <w:lang w:eastAsia="zh-CN"/>
        </w:rPr>
        <w:tab/>
      </w:r>
      <w:r w:rsidR="005F230A">
        <w:rPr>
          <w:lang w:eastAsia="zh-CN"/>
        </w:rPr>
        <w:tab/>
      </w:r>
      <w:r>
        <w:rPr>
          <w:lang w:eastAsia="zh-CN"/>
        </w:rPr>
        <w:t>(liuxudong@pumch.cn)</w:t>
      </w:r>
    </w:p>
    <w:p w14:paraId="33C12EFA" w14:textId="5B1F6579" w:rsidR="008842A0" w:rsidRDefault="00000000">
      <w:pPr>
        <w:tabs>
          <w:tab w:val="left" w:pos="2835"/>
        </w:tabs>
        <w:rPr>
          <w:rFonts w:eastAsia="SimSun"/>
          <w:vertAlign w:val="superscript"/>
          <w:lang w:eastAsia="zh-CN" w:bidi="ar"/>
        </w:rPr>
      </w:pPr>
      <w:r>
        <w:rPr>
          <w:lang w:eastAsia="zh-CN"/>
        </w:rPr>
        <w:t xml:space="preserve">Liang Bai               </w:t>
      </w:r>
      <w:r w:rsidR="005F230A">
        <w:rPr>
          <w:lang w:eastAsia="zh-CN"/>
        </w:rPr>
        <w:tab/>
      </w:r>
      <w:r>
        <w:rPr>
          <w:lang w:eastAsia="zh-CN"/>
        </w:rPr>
        <w:t xml:space="preserve"> </w:t>
      </w:r>
      <w:r>
        <w:rPr>
          <w:lang w:eastAsia="zh-CN"/>
        </w:rPr>
        <w:tab/>
        <w:t>(thbailiang@163.com)</w:t>
      </w:r>
    </w:p>
    <w:p w14:paraId="15340158" w14:textId="5E84C3CC" w:rsidR="008842A0" w:rsidRDefault="00000000">
      <w:pPr>
        <w:tabs>
          <w:tab w:val="left" w:pos="2835"/>
        </w:tabs>
        <w:rPr>
          <w:rFonts w:eastAsia="SimSun"/>
          <w:vertAlign w:val="superscript"/>
          <w:lang w:eastAsia="zh-CN" w:bidi="ar"/>
        </w:rPr>
      </w:pPr>
      <w:r>
        <w:rPr>
          <w:rFonts w:eastAsia="SimSun"/>
          <w:lang w:eastAsia="zh-CN" w:bidi="ar"/>
        </w:rPr>
        <w:t>Qianlin Wang</w:t>
      </w:r>
      <w:r>
        <w:rPr>
          <w:lang w:eastAsia="zh-CN"/>
        </w:rPr>
        <w:t xml:space="preserve">           </w:t>
      </w:r>
      <w:r w:rsidR="005F230A">
        <w:rPr>
          <w:lang w:eastAsia="zh-CN"/>
        </w:rPr>
        <w:tab/>
      </w:r>
      <w:r>
        <w:rPr>
          <w:lang w:eastAsia="zh-CN"/>
        </w:rPr>
        <w:t xml:space="preserve"> </w:t>
      </w:r>
      <w:r>
        <w:rPr>
          <w:lang w:eastAsia="zh-CN"/>
        </w:rPr>
        <w:tab/>
        <w:t>(wangql_1012@163.com)</w:t>
      </w:r>
    </w:p>
    <w:p w14:paraId="07243C41" w14:textId="2637D17B" w:rsidR="008842A0" w:rsidRDefault="00000000">
      <w:pPr>
        <w:tabs>
          <w:tab w:val="left" w:pos="2835"/>
          <w:tab w:val="left" w:pos="3119"/>
        </w:tabs>
        <w:rPr>
          <w:vertAlign w:val="superscript"/>
          <w:lang w:eastAsia="zh-CN"/>
        </w:rPr>
      </w:pPr>
      <w:r>
        <w:rPr>
          <w:rFonts w:eastAsia="SimSun"/>
          <w:lang w:eastAsia="zh-CN" w:bidi="ar"/>
        </w:rPr>
        <w:t>Giovanni Scimeca</w:t>
      </w:r>
      <w:r>
        <w:rPr>
          <w:lang w:eastAsia="zh-CN"/>
        </w:rPr>
        <w:t xml:space="preserve">        </w:t>
      </w:r>
      <w:r w:rsidR="005F230A">
        <w:rPr>
          <w:lang w:eastAsia="zh-CN"/>
        </w:rPr>
        <w:tab/>
      </w:r>
      <w:r w:rsidR="005F230A">
        <w:rPr>
          <w:lang w:eastAsia="zh-CN"/>
        </w:rPr>
        <w:tab/>
      </w:r>
      <w:r>
        <w:rPr>
          <w:lang w:eastAsia="zh-CN"/>
        </w:rPr>
        <w:t xml:space="preserve"> </w:t>
      </w:r>
      <w:r>
        <w:rPr>
          <w:lang w:eastAsia="zh-CN"/>
        </w:rPr>
        <w:tab/>
        <w:t>(gscimeca@capecodhealth.org)</w:t>
      </w:r>
    </w:p>
    <w:p w14:paraId="14282E55" w14:textId="3E8DBB87" w:rsidR="008842A0" w:rsidRDefault="00000000">
      <w:pPr>
        <w:tabs>
          <w:tab w:val="left" w:pos="2552"/>
          <w:tab w:val="left" w:pos="2835"/>
        </w:tabs>
        <w:rPr>
          <w:rFonts w:eastAsia="SimSun"/>
          <w:vertAlign w:val="superscript"/>
          <w:lang w:eastAsia="zh-CN" w:bidi="ar"/>
        </w:rPr>
      </w:pPr>
      <w:r>
        <w:rPr>
          <w:rFonts w:eastAsia="SimSun"/>
          <w:lang w:eastAsia="zh-CN" w:bidi="ar"/>
        </w:rPr>
        <w:lastRenderedPageBreak/>
        <w:t>Qian Liang</w:t>
      </w:r>
      <w:r>
        <w:rPr>
          <w:lang w:eastAsia="zh-CN"/>
        </w:rPr>
        <w:t xml:space="preserve">            </w:t>
      </w:r>
      <w:r>
        <w:rPr>
          <w:lang w:eastAsia="zh-CN"/>
        </w:rPr>
        <w:tab/>
        <w:t xml:space="preserve">  </w:t>
      </w:r>
      <w:r w:rsidR="005F230A">
        <w:rPr>
          <w:lang w:eastAsia="zh-CN"/>
        </w:rPr>
        <w:tab/>
      </w:r>
      <w:r w:rsidR="005F230A">
        <w:rPr>
          <w:lang w:eastAsia="zh-CN"/>
        </w:rPr>
        <w:tab/>
      </w:r>
      <w:r>
        <w:rPr>
          <w:lang w:eastAsia="zh-CN"/>
        </w:rPr>
        <w:tab/>
        <w:t>(13795906281@163.com)</w:t>
      </w:r>
    </w:p>
    <w:p w14:paraId="64862681" w14:textId="5E5FFA24" w:rsidR="008842A0" w:rsidRDefault="00000000">
      <w:pPr>
        <w:tabs>
          <w:tab w:val="left" w:pos="2835"/>
        </w:tabs>
        <w:rPr>
          <w:lang w:eastAsia="zh-CN"/>
        </w:rPr>
      </w:pPr>
      <w:r>
        <w:rPr>
          <w:lang w:eastAsia="zh-CN"/>
        </w:rPr>
        <w:t xml:space="preserve">Xiaoxin Li                </w:t>
      </w:r>
      <w:r w:rsidR="005F230A">
        <w:rPr>
          <w:lang w:eastAsia="zh-CN"/>
        </w:rPr>
        <w:tab/>
      </w:r>
      <w:r>
        <w:rPr>
          <w:lang w:eastAsia="zh-CN"/>
        </w:rPr>
        <w:tab/>
        <w:t>(lixiaoxin@pumch.cn)</w:t>
      </w:r>
    </w:p>
    <w:p w14:paraId="24250D84" w14:textId="77777777" w:rsidR="008842A0" w:rsidRDefault="00000000">
      <w:pPr>
        <w:rPr>
          <w:lang w:eastAsia="zh-CN"/>
        </w:rPr>
      </w:pPr>
      <w:r>
        <w:rPr>
          <w:lang w:eastAsia="zh-CN"/>
        </w:rPr>
        <w:t xml:space="preserve">Longxiang Su             </w:t>
      </w:r>
      <w:r>
        <w:rPr>
          <w:lang w:eastAsia="zh-CN"/>
        </w:rPr>
        <w:tab/>
      </w:r>
      <w:r>
        <w:rPr>
          <w:lang w:eastAsia="zh-CN"/>
        </w:rPr>
        <w:tab/>
        <w:t>(sulongxiang@vip.163.com)</w:t>
      </w:r>
    </w:p>
    <w:p w14:paraId="3C843E2C" w14:textId="77777777" w:rsidR="008842A0" w:rsidRDefault="00000000">
      <w:pPr>
        <w:rPr>
          <w:lang w:eastAsia="zh-CN"/>
        </w:rPr>
      </w:pPr>
      <w:r>
        <w:rPr>
          <w:rFonts w:eastAsia="Times New Roman Regular"/>
          <w:lang w:eastAsia="zh-CN" w:bidi="ar"/>
        </w:rPr>
        <w:t xml:space="preserve">Lei Wang                </w:t>
      </w:r>
      <w:r>
        <w:rPr>
          <w:rFonts w:eastAsia="Times New Roman Regular"/>
          <w:lang w:eastAsia="zh-CN" w:bidi="ar"/>
        </w:rPr>
        <w:tab/>
      </w:r>
      <w:r>
        <w:rPr>
          <w:rFonts w:eastAsia="Times New Roman Regular"/>
          <w:lang w:eastAsia="zh-CN" w:bidi="ar"/>
        </w:rPr>
        <w:tab/>
        <w:t>(leiwang@ustb.edu.cn)</w:t>
      </w:r>
    </w:p>
    <w:p w14:paraId="0980027A" w14:textId="77777777" w:rsidR="008842A0" w:rsidRDefault="008842A0">
      <w:pPr>
        <w:rPr>
          <w:lang w:eastAsia="zh-CN"/>
        </w:rPr>
      </w:pPr>
    </w:p>
    <w:p w14:paraId="6F84F159" w14:textId="77777777" w:rsidR="008842A0" w:rsidRDefault="008842A0">
      <w:pPr>
        <w:outlineLvl w:val="0"/>
        <w:rPr>
          <w:rFonts w:cstheme="minorHAnsi"/>
          <w:b/>
          <w:sz w:val="22"/>
          <w:szCs w:val="22"/>
        </w:rPr>
      </w:pPr>
    </w:p>
    <w:p w14:paraId="5A2BE33C" w14:textId="77777777" w:rsidR="008842A0" w:rsidRDefault="008842A0">
      <w:pPr>
        <w:outlineLvl w:val="0"/>
        <w:rPr>
          <w:rFonts w:cstheme="minorHAnsi"/>
          <w:b/>
          <w:sz w:val="22"/>
          <w:szCs w:val="22"/>
        </w:rPr>
      </w:pPr>
    </w:p>
    <w:p w14:paraId="60B95108" w14:textId="77777777" w:rsidR="008842A0" w:rsidRDefault="00000000">
      <w:pPr>
        <w:rPr>
          <w:rFonts w:cstheme="minorHAnsi"/>
          <w:b/>
          <w:sz w:val="22"/>
          <w:szCs w:val="22"/>
        </w:rPr>
      </w:pPr>
      <w:r>
        <w:rPr>
          <w:rFonts w:cstheme="minorHAnsi"/>
          <w:b/>
          <w:sz w:val="22"/>
          <w:szCs w:val="22"/>
        </w:rPr>
        <w:br w:type="page"/>
      </w:r>
    </w:p>
    <w:p w14:paraId="1667ADCD" w14:textId="77777777" w:rsidR="008842A0" w:rsidRDefault="00000000">
      <w:pPr>
        <w:pStyle w:val="Heading2"/>
        <w:jc w:val="center"/>
        <w:rPr>
          <w:rFonts w:cstheme="minorHAnsi"/>
          <w:b/>
          <w:bCs w:val="0"/>
          <w:sz w:val="32"/>
          <w:szCs w:val="32"/>
        </w:rPr>
      </w:pPr>
      <w:r>
        <w:rPr>
          <w:rFonts w:cstheme="minorHAnsi"/>
          <w:b/>
          <w:bCs w:val="0"/>
          <w:sz w:val="32"/>
          <w:szCs w:val="32"/>
        </w:rPr>
        <w:lastRenderedPageBreak/>
        <w:t>Author Questionnaire</w:t>
      </w:r>
    </w:p>
    <w:p w14:paraId="22834088" w14:textId="00C78B66" w:rsidR="008842A0" w:rsidRDefault="00000000">
      <w:pPr>
        <w:spacing w:before="120"/>
        <w:ind w:left="216" w:hanging="216"/>
        <w:rPr>
          <w:rFonts w:eastAsia="SimSun" w:cstheme="minorHAnsi"/>
          <w:b/>
          <w:lang w:eastAsia="zh-CN"/>
        </w:rPr>
      </w:pPr>
      <w:r>
        <w:rPr>
          <w:rFonts w:eastAsia="Times New Roman" w:cstheme="minorHAnsi"/>
          <w:b/>
        </w:rPr>
        <w:t xml:space="preserve">1. </w:t>
      </w:r>
      <w:r>
        <w:rPr>
          <w:rFonts w:eastAsia="Times New Roman" w:cstheme="minorHAnsi"/>
          <w:b/>
          <w:bCs/>
        </w:rPr>
        <w:t>Microscopy</w:t>
      </w:r>
      <w:r>
        <w:rPr>
          <w:rFonts w:eastAsia="Times New Roman" w:cstheme="minorHAnsi"/>
        </w:rPr>
        <w:t xml:space="preserve">: </w:t>
      </w:r>
      <w:r>
        <w:rPr>
          <w:rFonts w:eastAsia="Times New Roman" w:cs="Calibri"/>
        </w:rPr>
        <w:t>Does your protocol require the use of a dissecting or stereomicroscope for performing a complex dissection, microinjection technique, or something similar</w:t>
      </w:r>
      <w:r>
        <w:rPr>
          <w:rFonts w:eastAsia="Times New Roman" w:cstheme="minorHAnsi"/>
        </w:rPr>
        <w:t>?</w:t>
      </w:r>
      <w:r>
        <w:rPr>
          <w:rFonts w:eastAsia="Times New Roman" w:cstheme="minorHAnsi"/>
          <w:b/>
        </w:rPr>
        <w:t xml:space="preserve">  </w:t>
      </w:r>
      <w:r>
        <w:rPr>
          <w:rFonts w:eastAsia="SimSun" w:cstheme="minorHAnsi" w:hint="eastAsia"/>
          <w:b/>
          <w:bCs/>
          <w:lang w:eastAsia="zh-CN"/>
        </w:rPr>
        <w:t>No</w:t>
      </w:r>
    </w:p>
    <w:p w14:paraId="4E7C3E85" w14:textId="77777777" w:rsidR="008842A0" w:rsidRDefault="008842A0">
      <w:pPr>
        <w:spacing w:before="120"/>
        <w:ind w:left="720"/>
        <w:rPr>
          <w:rFonts w:eastAsia="Times New Roman" w:cstheme="minorHAnsi"/>
          <w:b/>
          <w:color w:val="7F7F7F" w:themeColor="text1" w:themeTint="80"/>
        </w:rPr>
      </w:pPr>
    </w:p>
    <w:p w14:paraId="4B20EAF0" w14:textId="77777777" w:rsidR="008842A0" w:rsidRDefault="00000000">
      <w:pPr>
        <w:spacing w:before="120"/>
        <w:ind w:left="216" w:hanging="216"/>
        <w:rPr>
          <w:rFonts w:eastAsia="SimSun" w:cstheme="minorHAnsi"/>
          <w:lang w:eastAsia="zh-CN"/>
        </w:rPr>
      </w:pPr>
      <w:r>
        <w:rPr>
          <w:rFonts w:eastAsia="Times New Roman" w:cstheme="minorHAnsi"/>
          <w:b/>
        </w:rPr>
        <w:t xml:space="preserve">2. Software: </w:t>
      </w:r>
      <w:r>
        <w:rPr>
          <w:rFonts w:eastAsia="Times New Roman" w:cstheme="minorHAnsi"/>
        </w:rPr>
        <w:t>Does the part of your protocol being filmed include step-by-step descriptions of software usage?</w:t>
      </w:r>
      <w:r>
        <w:rPr>
          <w:rFonts w:eastAsia="Times New Roman" w:cstheme="minorHAnsi"/>
          <w:b/>
        </w:rPr>
        <w:t xml:space="preserve">  </w:t>
      </w:r>
      <w:sdt>
        <w:sdtPr>
          <w:rPr>
            <w:rFonts w:eastAsia="Times New Roman" w:cstheme="minorHAnsi"/>
            <w:b/>
            <w:bCs/>
          </w:rPr>
          <w:id w:val="734069948"/>
          <w:placeholder>
            <w:docPart w:val="337E7D2A29BC2847BE253001CC37ACE9"/>
          </w:placeholder>
          <w:temporary/>
          <w:showingPlcHdr/>
          <w:text/>
        </w:sdtPr>
        <w:sdtEndPr>
          <w:rPr>
            <w:b w:val="0"/>
            <w:bCs w:val="0"/>
          </w:rPr>
        </w:sdtEndPr>
        <w:sdtContent>
          <w:r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  <w:r>
        <w:rPr>
          <w:rFonts w:eastAsia="SimSun" w:cstheme="minorHAnsi" w:hint="eastAsia"/>
          <w:lang w:eastAsia="zh-CN"/>
        </w:rPr>
        <w:t xml:space="preserve">  </w:t>
      </w:r>
      <w:r>
        <w:rPr>
          <w:rFonts w:eastAsia="SimSun" w:cstheme="minorHAnsi" w:hint="eastAsia"/>
          <w:b/>
          <w:bCs/>
          <w:lang w:eastAsia="zh-CN"/>
        </w:rPr>
        <w:t>Yes</w:t>
      </w:r>
    </w:p>
    <w:p w14:paraId="76D16C59" w14:textId="77777777" w:rsidR="008842A0" w:rsidRDefault="00000000">
      <w:pPr>
        <w:spacing w:before="120"/>
        <w:ind w:left="720"/>
        <w:rPr>
          <w:rFonts w:cstheme="minorHAnsi"/>
        </w:rPr>
      </w:pPr>
      <w:r>
        <w:rPr>
          <w:rFonts w:cstheme="minorHAnsi"/>
        </w:rPr>
        <w:t xml:space="preserve">If </w:t>
      </w:r>
      <w:r>
        <w:rPr>
          <w:rFonts w:cstheme="minorHAnsi"/>
          <w:b/>
          <w:bCs/>
        </w:rPr>
        <w:t>Yes</w:t>
      </w:r>
      <w:r>
        <w:rPr>
          <w:rFonts w:cstheme="minorHAnsi"/>
        </w:rPr>
        <w:t>, we will need you to record using screen recording software.</w:t>
      </w:r>
    </w:p>
    <w:p w14:paraId="5B3676BC" w14:textId="77777777" w:rsidR="008842A0" w:rsidRDefault="00000000">
      <w:pPr>
        <w:spacing w:before="120"/>
        <w:ind w:left="720"/>
        <w:rPr>
          <w:rFonts w:cstheme="minorHAnsi"/>
        </w:rPr>
      </w:pPr>
      <w:r>
        <w:rPr>
          <w:rFonts w:cstheme="minorHAnsi"/>
        </w:rPr>
        <w:t xml:space="preserve">We recommend using the screen capture program </w:t>
      </w:r>
      <w:hyperlink r:id="rId8" w:history="1">
        <w:r>
          <w:rPr>
            <w:rStyle w:val="Hyperlink"/>
            <w:rFonts w:cstheme="minorHAnsi"/>
          </w:rPr>
          <w:t>OBS</w:t>
        </w:r>
      </w:hyperlink>
      <w:r>
        <w:rPr>
          <w:rFonts w:cstheme="minorHAnsi"/>
        </w:rPr>
        <w:t xml:space="preserve">. JoVE’s tutorial for using OBS Studio is provided at this link: </w:t>
      </w:r>
      <w:hyperlink r:id="rId9" w:history="1">
        <w:r>
          <w:rPr>
            <w:rStyle w:val="Hyperlink"/>
            <w:rFonts w:cstheme="minorHAnsi"/>
          </w:rPr>
          <w:t>https://review.jove.com/v/5848/screen-capture-instructions-for-authors?status=a7854k</w:t>
        </w:r>
      </w:hyperlink>
    </w:p>
    <w:p w14:paraId="3073BEE2" w14:textId="77777777" w:rsidR="008842A0" w:rsidRDefault="00000000">
      <w:pPr>
        <w:spacing w:before="120"/>
        <w:ind w:left="720"/>
        <w:rPr>
          <w:rFonts w:eastAsia="Times New Roman" w:cstheme="minorHAnsi"/>
        </w:rPr>
      </w:pPr>
      <w:r>
        <w:rPr>
          <w:rFonts w:cstheme="minorHAnsi"/>
        </w:rPr>
        <w:t>As these files are necessary for finalizing your script,</w:t>
      </w:r>
      <w:r>
        <w:rPr>
          <w:rFonts w:cstheme="minorHAnsi"/>
          <w:highlight w:val="yellow"/>
        </w:rPr>
        <w:t xml:space="preserve"> please upload all screen-captured video files to your project page as soon as possible</w:t>
      </w:r>
      <w:r>
        <w:rPr>
          <w:rFonts w:cstheme="minorHAnsi"/>
        </w:rPr>
        <w:t>.</w:t>
      </w:r>
    </w:p>
    <w:p w14:paraId="1C68C2BA" w14:textId="77777777" w:rsidR="008842A0" w:rsidRDefault="008842A0">
      <w:pPr>
        <w:spacing w:before="120"/>
        <w:rPr>
          <w:rFonts w:eastAsia="Times New Roman" w:cstheme="minorHAnsi"/>
          <w:b/>
        </w:rPr>
      </w:pPr>
    </w:p>
    <w:p w14:paraId="63770740" w14:textId="4F4F717B" w:rsidR="008842A0" w:rsidRDefault="00000000">
      <w:pPr>
        <w:spacing w:before="120"/>
        <w:rPr>
          <w:rFonts w:eastAsia="Times New Roman" w:cstheme="minorHAnsi"/>
        </w:rPr>
      </w:pPr>
      <w:r>
        <w:rPr>
          <w:rFonts w:eastAsia="Times New Roman" w:cstheme="minorHAnsi"/>
          <w:b/>
        </w:rPr>
        <w:t>3. Filming location:</w:t>
      </w:r>
      <w:r>
        <w:rPr>
          <w:rFonts w:eastAsia="Times New Roman" w:cstheme="minorHAnsi"/>
        </w:rPr>
        <w:t xml:space="preserve"> Will the filming need to take place in multiple locations? </w:t>
      </w:r>
      <w:r>
        <w:rPr>
          <w:rFonts w:eastAsia="Times New Roman" w:cstheme="minorHAnsi"/>
          <w:b/>
        </w:rPr>
        <w:t xml:space="preserve">  </w:t>
      </w:r>
      <w:r>
        <w:rPr>
          <w:rFonts w:eastAsia="SimSun" w:cstheme="minorHAnsi" w:hint="eastAsia"/>
          <w:b/>
          <w:bCs/>
          <w:lang w:eastAsia="zh-CN"/>
        </w:rPr>
        <w:t xml:space="preserve"> No</w:t>
      </w:r>
    </w:p>
    <w:p w14:paraId="4920A8BE" w14:textId="77777777" w:rsidR="008842A0" w:rsidRDefault="008842A0">
      <w:pPr>
        <w:spacing w:before="120"/>
        <w:ind w:left="720"/>
        <w:rPr>
          <w:rFonts w:eastAsia="Times New Roman" w:cstheme="minorHAnsi"/>
        </w:rPr>
      </w:pPr>
    </w:p>
    <w:p w14:paraId="2934ADF1" w14:textId="13F0E441" w:rsidR="008842A0" w:rsidRDefault="00000000">
      <w:pPr>
        <w:spacing w:before="120"/>
        <w:rPr>
          <w:rFonts w:eastAsia="Times New Roman" w:cstheme="minorHAnsi"/>
        </w:rPr>
      </w:pPr>
      <w:r>
        <w:rPr>
          <w:rFonts w:eastAsia="Times New Roman" w:cstheme="minorHAnsi"/>
          <w:b/>
          <w:bCs/>
        </w:rPr>
        <w:t xml:space="preserve">4. Testimonials (optional): </w:t>
      </w:r>
      <w:r>
        <w:t xml:space="preserve">Would you be open to filming two short testimonial statements </w:t>
      </w:r>
      <w:r>
        <w:rPr>
          <w:rStyle w:val="Strong"/>
        </w:rPr>
        <w:t>live during your JoVE shoot</w:t>
      </w:r>
      <w:r>
        <w:t xml:space="preserve">? These will </w:t>
      </w:r>
      <w:r>
        <w:rPr>
          <w:rStyle w:val="Strong"/>
        </w:rPr>
        <w:t>not appear in your JoVE video</w:t>
      </w:r>
      <w:r>
        <w:t xml:space="preserve"> but may be used in JoVE’s promotional materials. </w:t>
      </w:r>
      <w:r>
        <w:rPr>
          <w:rFonts w:eastAsia="SimSun" w:cstheme="minorHAnsi" w:hint="eastAsia"/>
          <w:b/>
          <w:bCs/>
          <w:lang w:eastAsia="zh-CN"/>
        </w:rPr>
        <w:t xml:space="preserve"> No</w:t>
      </w:r>
    </w:p>
    <w:p w14:paraId="32DAE90F" w14:textId="77777777" w:rsidR="008842A0" w:rsidRDefault="008842A0">
      <w:pPr>
        <w:rPr>
          <w:rFonts w:cstheme="minorHAnsi"/>
          <w:b/>
          <w:sz w:val="22"/>
          <w:szCs w:val="22"/>
        </w:rPr>
      </w:pPr>
    </w:p>
    <w:p w14:paraId="67386C83" w14:textId="77777777" w:rsidR="008842A0" w:rsidRDefault="008842A0">
      <w:pPr>
        <w:rPr>
          <w:rFonts w:cstheme="minorHAnsi"/>
          <w:b/>
          <w:sz w:val="22"/>
          <w:szCs w:val="22"/>
        </w:rPr>
      </w:pPr>
    </w:p>
    <w:p w14:paraId="7AA7BBC5" w14:textId="77777777" w:rsidR="008842A0" w:rsidRDefault="00000000">
      <w:pPr>
        <w:rPr>
          <w:rFonts w:cstheme="minorHAnsi"/>
          <w:b/>
          <w:sz w:val="22"/>
          <w:szCs w:val="22"/>
        </w:rPr>
      </w:pPr>
      <w:r>
        <w:rPr>
          <w:rFonts w:cstheme="minorHAnsi"/>
          <w:b/>
          <w:sz w:val="22"/>
          <w:szCs w:val="22"/>
        </w:rPr>
        <w:t>Current Protocol Length</w:t>
      </w:r>
    </w:p>
    <w:p w14:paraId="72F5C5E6" w14:textId="488ACD90" w:rsidR="008842A0" w:rsidRDefault="00000000">
      <w:pPr>
        <w:rPr>
          <w:rFonts w:cstheme="minorHAnsi"/>
          <w:bCs/>
          <w:sz w:val="22"/>
          <w:szCs w:val="22"/>
        </w:rPr>
      </w:pPr>
      <w:r>
        <w:rPr>
          <w:rFonts w:cstheme="minorHAnsi"/>
          <w:bCs/>
          <w:sz w:val="22"/>
          <w:szCs w:val="22"/>
        </w:rPr>
        <w:t xml:space="preserve">Number of Steps:  </w:t>
      </w:r>
      <w:r w:rsidR="005F230A">
        <w:rPr>
          <w:rFonts w:cstheme="minorHAnsi"/>
          <w:bCs/>
          <w:sz w:val="22"/>
          <w:szCs w:val="22"/>
        </w:rPr>
        <w:t>16</w:t>
      </w:r>
    </w:p>
    <w:p w14:paraId="5AAC9C6C" w14:textId="779FB967" w:rsidR="008842A0" w:rsidRDefault="00000000">
      <w:pPr>
        <w:rPr>
          <w:rFonts w:cstheme="minorHAnsi"/>
          <w:b/>
          <w:sz w:val="22"/>
          <w:szCs w:val="22"/>
        </w:rPr>
      </w:pPr>
      <w:r>
        <w:rPr>
          <w:rFonts w:cstheme="minorHAnsi"/>
          <w:bCs/>
          <w:sz w:val="22"/>
          <w:szCs w:val="22"/>
        </w:rPr>
        <w:t xml:space="preserve">Number of Shots:  </w:t>
      </w:r>
      <w:r w:rsidR="005F230A">
        <w:rPr>
          <w:rFonts w:cstheme="minorHAnsi"/>
          <w:bCs/>
          <w:sz w:val="22"/>
          <w:szCs w:val="22"/>
        </w:rPr>
        <w:t>34</w:t>
      </w:r>
      <w:r>
        <w:rPr>
          <w:rFonts w:cstheme="minorHAnsi"/>
          <w:b/>
          <w:sz w:val="22"/>
          <w:szCs w:val="22"/>
        </w:rPr>
        <w:t xml:space="preserve"> </w:t>
      </w:r>
      <w:r>
        <w:rPr>
          <w:rFonts w:cstheme="minorHAnsi"/>
          <w:b/>
          <w:sz w:val="22"/>
          <w:szCs w:val="22"/>
        </w:rPr>
        <w:br w:type="page"/>
      </w:r>
    </w:p>
    <w:p w14:paraId="688BB839" w14:textId="77777777" w:rsidR="008842A0" w:rsidRDefault="00000000">
      <w:pPr>
        <w:pStyle w:val="Heading1"/>
        <w:rPr>
          <w:rFonts w:cstheme="minorHAnsi"/>
        </w:rPr>
      </w:pPr>
      <w:r>
        <w:rPr>
          <w:rFonts w:cstheme="minorHAnsi"/>
        </w:rPr>
        <w:lastRenderedPageBreak/>
        <w:t>Interviews</w:t>
      </w:r>
    </w:p>
    <w:p w14:paraId="21054688" w14:textId="77777777" w:rsidR="008842A0" w:rsidRDefault="00000000">
      <w:pPr>
        <w:rPr>
          <w:rFonts w:cstheme="minorHAnsi"/>
          <w:b/>
          <w:i/>
          <w:iCs/>
        </w:rPr>
      </w:pPr>
      <w:r>
        <w:rPr>
          <w:rFonts w:cstheme="minorHAnsi"/>
          <w:b/>
          <w:i/>
          <w:color w:val="0000FF"/>
        </w:rPr>
        <w:t>Videographer: Obtain headshots for all authors available at the filming location.</w:t>
      </w:r>
      <w:r>
        <w:rPr>
          <w:rFonts w:cstheme="minorHAnsi"/>
          <w:b/>
          <w:i/>
        </w:rPr>
        <w:t xml:space="preserve"> </w:t>
      </w:r>
    </w:p>
    <w:p w14:paraId="7E8076BA" w14:textId="77777777" w:rsidR="008842A0" w:rsidRDefault="008842A0">
      <w:pPr>
        <w:rPr>
          <w:rFonts w:cstheme="minorHAnsi"/>
          <w:b/>
        </w:rPr>
      </w:pPr>
    </w:p>
    <w:p w14:paraId="32998071" w14:textId="6DB98D3E" w:rsidR="008842A0" w:rsidRDefault="00000000">
      <w:pPr>
        <w:rPr>
          <w:rFonts w:cstheme="minorHAnsi"/>
          <w:b/>
          <w:bCs/>
          <w:i/>
          <w:iCs/>
          <w:color w:val="EE0000"/>
          <w:shd w:val="clear" w:color="auto" w:fill="FFFFFF"/>
        </w:rPr>
      </w:pPr>
      <w:r>
        <w:rPr>
          <w:rFonts w:cstheme="minorHAnsi"/>
          <w:b/>
          <w:bCs/>
          <w:color w:val="auto"/>
          <w:highlight w:val="yellow"/>
          <w:shd w:val="clear" w:color="auto" w:fill="FFFFFF"/>
        </w:rPr>
        <w:t>Authors</w:t>
      </w:r>
      <w:r>
        <w:rPr>
          <w:rFonts w:cstheme="minorHAnsi"/>
          <w:color w:val="auto"/>
          <w:highlight w:val="yellow"/>
          <w:shd w:val="clear" w:color="auto" w:fill="FFFFFF"/>
        </w:rPr>
        <w:t xml:space="preserve">: </w:t>
      </w:r>
      <w:r w:rsidR="00474DCC" w:rsidRPr="00474DCC">
        <w:rPr>
          <w:rFonts w:cstheme="minorHAnsi"/>
          <w:i/>
          <w:iCs/>
          <w:color w:val="auto"/>
          <w:highlight w:val="yellow"/>
          <w:shd w:val="clear" w:color="auto" w:fill="FFFFFF"/>
        </w:rPr>
        <w:t>Answers are slightly edited in accordance with journal guidelines</w:t>
      </w:r>
      <w:r w:rsidR="00474DCC" w:rsidRPr="00474DCC">
        <w:rPr>
          <w:rFonts w:cstheme="minorHAnsi"/>
          <w:color w:val="auto"/>
          <w:highlight w:val="yellow"/>
          <w:shd w:val="clear" w:color="auto" w:fill="FFFFFF"/>
        </w:rPr>
        <w:t>.</w:t>
      </w:r>
      <w:r w:rsidR="00474DCC" w:rsidRPr="00474DCC">
        <w:rPr>
          <w:rFonts w:cstheme="minorHAnsi"/>
          <w:color w:val="auto"/>
          <w:shd w:val="clear" w:color="auto" w:fill="FFFFFF"/>
        </w:rPr>
        <w:t xml:space="preserve"> </w:t>
      </w:r>
      <w:r>
        <w:rPr>
          <w:rFonts w:cstheme="minorHAnsi"/>
          <w:color w:val="auto"/>
          <w:highlight w:val="yellow"/>
          <w:shd w:val="clear" w:color="auto" w:fill="FFFFFF"/>
        </w:rPr>
        <w:t xml:space="preserve">Please note that </w:t>
      </w:r>
      <w:r>
        <w:rPr>
          <w:rFonts w:cstheme="minorHAnsi"/>
          <w:b/>
          <w:bCs/>
          <w:color w:val="auto"/>
          <w:highlight w:val="yellow"/>
          <w:shd w:val="clear" w:color="auto" w:fill="FFFFFF"/>
        </w:rPr>
        <w:t>the questions will not appear on screen</w:t>
      </w:r>
      <w:r>
        <w:rPr>
          <w:rFonts w:cstheme="minorHAnsi"/>
          <w:color w:val="auto"/>
          <w:highlight w:val="yellow"/>
          <w:shd w:val="clear" w:color="auto" w:fill="FFFFFF"/>
        </w:rPr>
        <w:t xml:space="preserve">. </w:t>
      </w:r>
      <w:r>
        <w:rPr>
          <w:rFonts w:cstheme="minorHAnsi"/>
          <w:i/>
          <w:iCs/>
          <w:color w:val="auto"/>
          <w:highlight w:val="yellow"/>
          <w:shd w:val="clear" w:color="auto" w:fill="FFFFFF"/>
        </w:rPr>
        <w:t xml:space="preserve">Please answer in </w:t>
      </w:r>
      <w:r>
        <w:rPr>
          <w:rFonts w:cstheme="minorHAnsi"/>
          <w:b/>
          <w:bCs/>
          <w:i/>
          <w:iCs/>
          <w:color w:val="EE0000"/>
          <w:highlight w:val="yellow"/>
          <w:shd w:val="clear" w:color="auto" w:fill="FFFFFF"/>
        </w:rPr>
        <w:t>stand-alone full sentence with sufficient context</w:t>
      </w:r>
    </w:p>
    <w:p w14:paraId="4B6C7070" w14:textId="77777777" w:rsidR="008842A0" w:rsidRDefault="008842A0">
      <w:pPr>
        <w:rPr>
          <w:rFonts w:cstheme="minorHAnsi"/>
          <w:b/>
          <w:bCs/>
          <w:color w:val="auto"/>
          <w:shd w:val="clear" w:color="auto" w:fill="FFFFFF"/>
        </w:rPr>
      </w:pPr>
    </w:p>
    <w:p w14:paraId="09973816" w14:textId="77777777" w:rsidR="008842A0" w:rsidRDefault="00000000">
      <w:pP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</w:pPr>
      <w: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INTRODUCTION:</w:t>
      </w:r>
    </w:p>
    <w:p w14:paraId="6C93B981" w14:textId="77777777" w:rsidR="008842A0" w:rsidRDefault="008842A0">
      <w:pPr>
        <w:rPr>
          <w:rFonts w:cstheme="minorHAnsi"/>
          <w:b/>
          <w:bCs/>
          <w:color w:val="auto"/>
          <w:shd w:val="clear" w:color="auto" w:fill="FFFFFF"/>
        </w:rPr>
      </w:pPr>
    </w:p>
    <w:p w14:paraId="16F3E485" w14:textId="77777777" w:rsidR="008842A0" w:rsidRDefault="00000000">
      <w:pPr>
        <w:rPr>
          <w:rFonts w:cstheme="minorHAnsi"/>
          <w:b/>
          <w:bCs/>
          <w:color w:val="auto"/>
          <w:shd w:val="clear" w:color="auto" w:fill="FFFFFF"/>
        </w:rPr>
      </w:pPr>
      <w:r>
        <w:rPr>
          <w:rFonts w:cstheme="minorHAnsi"/>
          <w:b/>
          <w:bCs/>
          <w:color w:val="auto"/>
          <w:shd w:val="clear" w:color="auto" w:fill="FFFFFF"/>
        </w:rPr>
        <w:t xml:space="preserve">REQUIRED: </w:t>
      </w:r>
      <w:r>
        <w:rPr>
          <w:rFonts w:cstheme="minorHAnsi"/>
          <w:color w:val="000000"/>
        </w:rPr>
        <w:t>Summarize your research focus and the main questions it aims to answer.</w:t>
      </w:r>
    </w:p>
    <w:p w14:paraId="25928288" w14:textId="64233AB9" w:rsidR="008842A0" w:rsidRPr="00F44F1B" w:rsidRDefault="00000000">
      <w:pPr>
        <w:pStyle w:val="ListParagraph"/>
        <w:numPr>
          <w:ilvl w:val="1"/>
          <w:numId w:val="2"/>
        </w:numPr>
        <w:spacing w:before="120"/>
        <w:contextualSpacing w:val="0"/>
        <w:rPr>
          <w:rFonts w:eastAsia="Times New Roman" w:cstheme="minorHAnsi"/>
        </w:rPr>
      </w:pPr>
      <w:r>
        <w:rPr>
          <w:rStyle w:val="AuthorName"/>
          <w:rFonts w:eastAsia="SimSun" w:cstheme="minorHAnsi" w:hint="eastAsia"/>
          <w:lang w:eastAsia="zh-CN"/>
        </w:rPr>
        <w:t>Xudong Liu</w:t>
      </w:r>
      <w:r>
        <w:rPr>
          <w:rStyle w:val="AuthorName"/>
          <w:rFonts w:asciiTheme="minorHAnsi" w:eastAsia="Times" w:hAnsiTheme="minorHAnsi" w:cstheme="minorHAnsi"/>
        </w:rPr>
        <w:t>:</w:t>
      </w:r>
      <w:r>
        <w:rPr>
          <w:rFonts w:cstheme="minorHAnsi"/>
        </w:rPr>
        <w:t xml:space="preserve"> </w:t>
      </w:r>
      <w:r w:rsidR="0064155C" w:rsidRPr="0064155C">
        <w:rPr>
          <w:rFonts w:cstheme="minorHAnsi"/>
        </w:rPr>
        <w:t>Our research focuses on developing rapid, integrated detection of lower respiratory pathogens to support timely antimicrobial decisions in critically ill patients.</w:t>
      </w:r>
    </w:p>
    <w:p w14:paraId="59662D12" w14:textId="77777777" w:rsidR="00F44F1B" w:rsidRPr="00EF4E10" w:rsidRDefault="00F44F1B" w:rsidP="00F44F1B">
      <w:pPr>
        <w:pStyle w:val="ListParagraph"/>
        <w:numPr>
          <w:ilvl w:val="2"/>
          <w:numId w:val="2"/>
        </w:numPr>
        <w:spacing w:before="120"/>
        <w:contextualSpacing w:val="0"/>
        <w:rPr>
          <w:rFonts w:eastAsia="Times New Roman" w:cstheme="minorHAnsi"/>
        </w:rPr>
      </w:pPr>
      <w:r w:rsidRPr="00EF4E10">
        <w:rPr>
          <w:rStyle w:val="AuthorName"/>
          <w:rFonts w:eastAsia="Times"/>
          <w:b w:val="0"/>
          <w:bCs/>
          <w:color w:val="auto"/>
          <w:u w:val="none"/>
        </w:rPr>
        <w:t>INTER</w:t>
      </w:r>
      <w:r w:rsidRPr="00EF4E10">
        <w:rPr>
          <w:rStyle w:val="AuthorName"/>
          <w:rFonts w:eastAsia="Times"/>
          <w:b w:val="0"/>
          <w:bCs/>
          <w:u w:val="none"/>
        </w:rPr>
        <w:t>VIEW: Named Talent says the statement above in an interview-style shot, looking slightly off-camera.</w:t>
      </w:r>
    </w:p>
    <w:p w14:paraId="00A66870" w14:textId="77777777" w:rsidR="008842A0" w:rsidRDefault="008842A0">
      <w:pPr>
        <w:rPr>
          <w:rFonts w:eastAsia="Times New Roman" w:cstheme="minorHAnsi"/>
          <w:b/>
          <w:bCs/>
        </w:rPr>
      </w:pPr>
    </w:p>
    <w:p w14:paraId="0B0139AD" w14:textId="77777777" w:rsidR="008842A0" w:rsidRDefault="00000000">
      <w:pPr>
        <w:rPr>
          <w:rFonts w:eastAsia="Times New Roman" w:cstheme="minorHAnsi"/>
        </w:rPr>
      </w:pPr>
      <w:r>
        <w:t>Describe the research gap or limitation in existing methods and how this protocol addresses them.</w:t>
      </w:r>
    </w:p>
    <w:p w14:paraId="490E6309" w14:textId="59B87583" w:rsidR="008842A0" w:rsidRPr="00F44F1B" w:rsidRDefault="00000000">
      <w:pPr>
        <w:pStyle w:val="ListParagraph"/>
        <w:numPr>
          <w:ilvl w:val="1"/>
          <w:numId w:val="2"/>
        </w:numPr>
        <w:spacing w:before="120" w:after="240"/>
        <w:contextualSpacing w:val="0"/>
        <w:rPr>
          <w:rFonts w:eastAsia="Times New Roman" w:cstheme="minorHAnsi"/>
        </w:rPr>
      </w:pPr>
      <w:r>
        <w:rPr>
          <w:rStyle w:val="AuthorName"/>
          <w:rFonts w:eastAsia="SimSun" w:cstheme="minorHAnsi" w:hint="eastAsia"/>
          <w:lang w:eastAsia="zh-CN"/>
        </w:rPr>
        <w:t>Xudong Liu</w:t>
      </w:r>
      <w:r>
        <w:rPr>
          <w:rFonts w:eastAsia="Times New Roman" w:cstheme="minorHAnsi"/>
          <w:b/>
          <w:bCs/>
          <w:u w:val="single"/>
        </w:rPr>
        <w:t>:</w:t>
      </w:r>
      <w:r>
        <w:rPr>
          <w:rFonts w:eastAsia="Times New Roman" w:cstheme="minorHAnsi"/>
        </w:rPr>
        <w:t xml:space="preserve"> </w:t>
      </w:r>
      <w:r>
        <w:rPr>
          <w:rFonts w:cstheme="minorHAnsi" w:hint="eastAsia"/>
        </w:rPr>
        <w:t xml:space="preserve">Conventional methods are slow and labor-intensive; </w:t>
      </w:r>
      <w:r w:rsidR="00F44F1B">
        <w:rPr>
          <w:rFonts w:cstheme="minorHAnsi"/>
        </w:rPr>
        <w:t xml:space="preserve">whereas </w:t>
      </w:r>
      <w:r>
        <w:rPr>
          <w:rFonts w:cstheme="minorHAnsi" w:hint="eastAsia"/>
        </w:rPr>
        <w:t>our closed microfluidic LAMP workflow delivers multiplexed results in about one hour.</w:t>
      </w:r>
      <w:r w:rsidR="0064155C">
        <w:rPr>
          <w:rFonts w:cstheme="minorHAnsi"/>
        </w:rPr>
        <w:t xml:space="preserve">  </w:t>
      </w:r>
    </w:p>
    <w:p w14:paraId="29777668" w14:textId="77777777" w:rsidR="00F44F1B" w:rsidRPr="00EF4E10" w:rsidRDefault="00F44F1B" w:rsidP="00F44F1B">
      <w:pPr>
        <w:pStyle w:val="ListParagraph"/>
        <w:numPr>
          <w:ilvl w:val="2"/>
          <w:numId w:val="2"/>
        </w:numPr>
        <w:spacing w:before="120"/>
        <w:contextualSpacing w:val="0"/>
        <w:rPr>
          <w:rFonts w:eastAsia="Times New Roman" w:cstheme="minorHAnsi"/>
        </w:rPr>
      </w:pPr>
      <w:r w:rsidRPr="00EF4E10">
        <w:rPr>
          <w:rStyle w:val="AuthorName"/>
          <w:rFonts w:eastAsia="Times"/>
          <w:b w:val="0"/>
          <w:bCs/>
          <w:color w:val="auto"/>
          <w:u w:val="none"/>
        </w:rPr>
        <w:t>INTER</w:t>
      </w:r>
      <w:r w:rsidRPr="00EF4E10">
        <w:rPr>
          <w:rStyle w:val="AuthorName"/>
          <w:rFonts w:eastAsia="Times"/>
          <w:b w:val="0"/>
          <w:bCs/>
          <w:u w:val="none"/>
        </w:rPr>
        <w:t>VIEW: Named Talent says the statement above in an interview-style shot, looking slightly off-camera.</w:t>
      </w:r>
    </w:p>
    <w:p w14:paraId="2882FA81" w14:textId="77777777" w:rsidR="008842A0" w:rsidRDefault="008842A0">
      <w:pPr>
        <w:spacing w:before="120"/>
        <w:rPr>
          <w:rFonts w:eastAsia="Times New Roman" w:cstheme="minorHAnsi"/>
          <w:b/>
          <w:bCs/>
          <w:sz w:val="28"/>
          <w:szCs w:val="28"/>
        </w:rPr>
      </w:pPr>
    </w:p>
    <w:p w14:paraId="628E48CF" w14:textId="77777777" w:rsidR="008842A0" w:rsidRDefault="00000000">
      <w:pPr>
        <w:spacing w:before="120"/>
        <w:rPr>
          <w:rFonts w:cstheme="minorHAnsi"/>
          <w:color w:val="000000"/>
          <w:shd w:val="clear" w:color="auto" w:fill="FFFFFF"/>
        </w:rPr>
      </w:pPr>
      <w:r>
        <w:rPr>
          <w:rFonts w:eastAsia="Times New Roman" w:cstheme="minorHAnsi"/>
          <w:b/>
          <w:bCs/>
          <w:sz w:val="28"/>
          <w:szCs w:val="28"/>
        </w:rPr>
        <w:t>CONCLUSION:</w:t>
      </w:r>
    </w:p>
    <w:p w14:paraId="793DF302" w14:textId="77777777" w:rsidR="008842A0" w:rsidRDefault="00000000">
      <w:pPr>
        <w:spacing w:before="120"/>
        <w:rPr>
          <w:rFonts w:eastAsia="Times New Roman" w:cstheme="minorHAnsi"/>
        </w:rPr>
      </w:pPr>
      <w:r>
        <w:t>What does this protocol allow researchers to study or measure?</w:t>
      </w:r>
    </w:p>
    <w:p w14:paraId="074ECE87" w14:textId="411C8312" w:rsidR="008842A0" w:rsidRPr="00F44F1B" w:rsidRDefault="00000000">
      <w:pPr>
        <w:pStyle w:val="ListParagraph"/>
        <w:numPr>
          <w:ilvl w:val="1"/>
          <w:numId w:val="2"/>
        </w:numPr>
        <w:spacing w:before="120"/>
        <w:contextualSpacing w:val="0"/>
        <w:rPr>
          <w:rFonts w:eastAsia="Times New Roman" w:cstheme="minorHAnsi"/>
        </w:rPr>
      </w:pPr>
      <w:r>
        <w:rPr>
          <w:rStyle w:val="AuthorName"/>
          <w:rFonts w:eastAsia="SimSun" w:cstheme="minorHAnsi" w:hint="eastAsia"/>
          <w:lang w:eastAsia="zh-CN"/>
        </w:rPr>
        <w:t>Liang Bai</w:t>
      </w:r>
      <w:r>
        <w:rPr>
          <w:rFonts w:eastAsia="Times New Roman" w:cstheme="minorHAnsi"/>
          <w:b/>
          <w:bCs/>
          <w:u w:val="single"/>
        </w:rPr>
        <w:t>:</w:t>
      </w:r>
      <w:r>
        <w:rPr>
          <w:rFonts w:eastAsia="Times New Roman" w:cstheme="minorHAnsi"/>
        </w:rPr>
        <w:t xml:space="preserve"> </w:t>
      </w:r>
      <w:r w:rsidR="00F44F1B" w:rsidRPr="00F44F1B">
        <w:rPr>
          <w:rFonts w:cstheme="minorHAnsi"/>
        </w:rPr>
        <w:t>This protocol allows researchers to measure qualitative detection and time-to-positivity for 15 respiratory pathogens in a single integrated run.</w:t>
      </w:r>
    </w:p>
    <w:p w14:paraId="3D6C61CF" w14:textId="77777777" w:rsidR="00F44F1B" w:rsidRPr="00EF4E10" w:rsidRDefault="00F44F1B" w:rsidP="00F44F1B">
      <w:pPr>
        <w:pStyle w:val="ListParagraph"/>
        <w:numPr>
          <w:ilvl w:val="2"/>
          <w:numId w:val="2"/>
        </w:numPr>
        <w:spacing w:before="120"/>
        <w:contextualSpacing w:val="0"/>
        <w:rPr>
          <w:rFonts w:eastAsia="Times New Roman" w:cstheme="minorHAnsi"/>
        </w:rPr>
      </w:pPr>
      <w:r w:rsidRPr="00EF4E10">
        <w:rPr>
          <w:rStyle w:val="AuthorName"/>
          <w:rFonts w:eastAsia="Times"/>
          <w:b w:val="0"/>
          <w:bCs/>
          <w:color w:val="auto"/>
          <w:u w:val="none"/>
        </w:rPr>
        <w:t>INTER</w:t>
      </w:r>
      <w:r w:rsidRPr="00EF4E10">
        <w:rPr>
          <w:rStyle w:val="AuthorName"/>
          <w:rFonts w:eastAsia="Times"/>
          <w:b w:val="0"/>
          <w:bCs/>
          <w:u w:val="none"/>
        </w:rPr>
        <w:t>VIEW: Named Talent says the statement above in an interview-style shot, looking slightly off-camera.</w:t>
      </w:r>
    </w:p>
    <w:p w14:paraId="7D53E431" w14:textId="77777777" w:rsidR="008842A0" w:rsidRDefault="008842A0">
      <w:pPr>
        <w:rPr>
          <w:rFonts w:eastAsia="Times New Roman" w:cstheme="minorHAnsi"/>
          <w:b/>
          <w:bCs/>
        </w:rPr>
      </w:pPr>
    </w:p>
    <w:p w14:paraId="650FC038" w14:textId="77777777" w:rsidR="008842A0" w:rsidRDefault="00000000">
      <w:pPr>
        <w:rPr>
          <w:rFonts w:eastAsia="Times New Roman" w:cstheme="minorHAnsi"/>
          <w:sz w:val="28"/>
          <w:szCs w:val="28"/>
        </w:rPr>
      </w:pPr>
      <w:r>
        <w:t>Describe the most important consideration or challenge when performing this protocol.</w:t>
      </w:r>
    </w:p>
    <w:p w14:paraId="5422B370" w14:textId="5C3BA6CD" w:rsidR="008842A0" w:rsidRPr="00F44F1B" w:rsidRDefault="00000000">
      <w:pPr>
        <w:pStyle w:val="ListParagraph"/>
        <w:numPr>
          <w:ilvl w:val="1"/>
          <w:numId w:val="2"/>
        </w:numPr>
        <w:spacing w:before="120"/>
        <w:contextualSpacing w:val="0"/>
        <w:rPr>
          <w:rFonts w:eastAsia="Times New Roman" w:cstheme="minorHAnsi"/>
        </w:rPr>
      </w:pPr>
      <w:r>
        <w:rPr>
          <w:rStyle w:val="AuthorName"/>
          <w:rFonts w:eastAsia="SimSun" w:cstheme="minorHAnsi" w:hint="eastAsia"/>
          <w:lang w:eastAsia="zh-CN"/>
        </w:rPr>
        <w:t>Liang Bai</w:t>
      </w:r>
      <w:r>
        <w:rPr>
          <w:rFonts w:eastAsia="Times New Roman" w:cstheme="minorHAnsi"/>
          <w:b/>
          <w:bCs/>
          <w:u w:val="single"/>
        </w:rPr>
        <w:t>:</w:t>
      </w:r>
      <w:r>
        <w:rPr>
          <w:rFonts w:eastAsia="Times New Roman" w:cstheme="minorHAnsi"/>
        </w:rPr>
        <w:t xml:space="preserve"> </w:t>
      </w:r>
      <w:r w:rsidR="00F44F1B" w:rsidRPr="00F44F1B">
        <w:rPr>
          <w:rFonts w:cstheme="minorHAnsi"/>
        </w:rPr>
        <w:t>The most important consideration is complete specimen liquefaction and accurate loading, because viscous samples or incomplete transfer can cause channel failures.</w:t>
      </w:r>
    </w:p>
    <w:p w14:paraId="106C93FD" w14:textId="77777777" w:rsidR="00F44F1B" w:rsidRPr="00EF4E10" w:rsidRDefault="00F44F1B" w:rsidP="00F44F1B">
      <w:pPr>
        <w:pStyle w:val="ListParagraph"/>
        <w:numPr>
          <w:ilvl w:val="2"/>
          <w:numId w:val="2"/>
        </w:numPr>
        <w:spacing w:before="120"/>
        <w:contextualSpacing w:val="0"/>
        <w:rPr>
          <w:rFonts w:eastAsia="Times New Roman" w:cstheme="minorHAnsi"/>
        </w:rPr>
      </w:pPr>
      <w:r w:rsidRPr="00EF4E10">
        <w:rPr>
          <w:rStyle w:val="AuthorName"/>
          <w:rFonts w:eastAsia="Times"/>
          <w:b w:val="0"/>
          <w:bCs/>
          <w:color w:val="auto"/>
          <w:u w:val="none"/>
        </w:rPr>
        <w:t>INTER</w:t>
      </w:r>
      <w:r w:rsidRPr="00EF4E10">
        <w:rPr>
          <w:rStyle w:val="AuthorName"/>
          <w:rFonts w:eastAsia="Times"/>
          <w:b w:val="0"/>
          <w:bCs/>
          <w:u w:val="none"/>
        </w:rPr>
        <w:t>VIEW: Named Talent says the statement above in an interview-style shot, looking slightly off-camera.</w:t>
      </w:r>
    </w:p>
    <w:p w14:paraId="524AC04E" w14:textId="77777777" w:rsidR="008842A0" w:rsidRDefault="008842A0">
      <w:pPr>
        <w:rPr>
          <w:rFonts w:eastAsia="Times New Roman" w:cstheme="minorHAnsi"/>
          <w:b/>
          <w:bCs/>
        </w:rPr>
      </w:pPr>
    </w:p>
    <w:p w14:paraId="18C04A67" w14:textId="77777777" w:rsidR="008842A0" w:rsidRDefault="00000000">
      <w:pPr>
        <w:rPr>
          <w:rFonts w:eastAsia="Times New Roman" w:cstheme="minorHAnsi"/>
          <w:sz w:val="28"/>
          <w:szCs w:val="28"/>
        </w:rPr>
      </w:pPr>
      <w:r>
        <w:t>How can future studies build on this work? Describe the questions or research directions that can be investigated next.</w:t>
      </w:r>
    </w:p>
    <w:p w14:paraId="23F311A2" w14:textId="04413F47" w:rsidR="008842A0" w:rsidRPr="00F44F1B" w:rsidRDefault="00000000">
      <w:pPr>
        <w:pStyle w:val="ListParagraph"/>
        <w:numPr>
          <w:ilvl w:val="1"/>
          <w:numId w:val="2"/>
        </w:numPr>
        <w:spacing w:before="120"/>
        <w:contextualSpacing w:val="0"/>
        <w:rPr>
          <w:rFonts w:eastAsia="Times New Roman" w:cstheme="minorHAnsi"/>
        </w:rPr>
      </w:pPr>
      <w:r>
        <w:rPr>
          <w:rStyle w:val="AuthorName"/>
          <w:rFonts w:asciiTheme="minorHAnsi" w:eastAsia="Times" w:hAnsiTheme="minorHAnsi" w:cstheme="minorHAnsi" w:hint="eastAsia"/>
        </w:rPr>
        <w:t>Qianlin Wang</w:t>
      </w:r>
      <w:r>
        <w:rPr>
          <w:rFonts w:eastAsia="Times New Roman" w:cstheme="minorHAnsi"/>
          <w:b/>
          <w:bCs/>
          <w:u w:val="single"/>
        </w:rPr>
        <w:t>:</w:t>
      </w:r>
      <w:r>
        <w:rPr>
          <w:rFonts w:eastAsia="Times New Roman" w:cstheme="minorHAnsi"/>
        </w:rPr>
        <w:t xml:space="preserve"> </w:t>
      </w:r>
      <w:r w:rsidR="00F44F1B" w:rsidRPr="00F44F1B">
        <w:rPr>
          <w:rFonts w:cstheme="minorHAnsi"/>
        </w:rPr>
        <w:t xml:space="preserve">Future studies can build on this work by </w:t>
      </w:r>
      <w:r w:rsidR="00F44F1B">
        <w:rPr>
          <w:rFonts w:cstheme="minorHAnsi"/>
        </w:rPr>
        <w:t>prospectively validating diagnostic performance</w:t>
      </w:r>
      <w:r w:rsidR="00F44F1B" w:rsidRPr="00F44F1B">
        <w:rPr>
          <w:rFonts w:cstheme="minorHAnsi"/>
        </w:rPr>
        <w:t>, expanding resistance targets, and assessing clinical impact across multiple centers.</w:t>
      </w:r>
    </w:p>
    <w:p w14:paraId="1EA4EDBD" w14:textId="77777777" w:rsidR="00F44F1B" w:rsidRPr="00EF4E10" w:rsidRDefault="00F44F1B" w:rsidP="00F44F1B">
      <w:pPr>
        <w:pStyle w:val="ListParagraph"/>
        <w:numPr>
          <w:ilvl w:val="2"/>
          <w:numId w:val="2"/>
        </w:numPr>
        <w:spacing w:before="120"/>
        <w:contextualSpacing w:val="0"/>
        <w:rPr>
          <w:rFonts w:eastAsia="Times New Roman" w:cstheme="minorHAnsi"/>
        </w:rPr>
      </w:pPr>
      <w:r w:rsidRPr="00EF4E10">
        <w:rPr>
          <w:rStyle w:val="AuthorName"/>
          <w:rFonts w:eastAsia="Times"/>
          <w:b w:val="0"/>
          <w:bCs/>
          <w:color w:val="auto"/>
          <w:u w:val="none"/>
        </w:rPr>
        <w:t>INTER</w:t>
      </w:r>
      <w:r w:rsidRPr="00EF4E10">
        <w:rPr>
          <w:rStyle w:val="AuthorName"/>
          <w:rFonts w:eastAsia="Times"/>
          <w:b w:val="0"/>
          <w:bCs/>
          <w:u w:val="none"/>
        </w:rPr>
        <w:t>VIEW: Named Talent says the statement above in an interview-style shot, looking slightly off-camera.</w:t>
      </w:r>
    </w:p>
    <w:p w14:paraId="33B7A430" w14:textId="77777777" w:rsidR="008842A0" w:rsidRDefault="008842A0">
      <w:pPr>
        <w:contextualSpacing/>
        <w:outlineLvl w:val="0"/>
        <w:rPr>
          <w:rFonts w:eastAsia="Times New Roman" w:cstheme="minorHAnsi"/>
          <w:b/>
        </w:rPr>
      </w:pPr>
    </w:p>
    <w:p w14:paraId="3A9A86A5" w14:textId="77777777" w:rsidR="008842A0" w:rsidRDefault="008842A0">
      <w:pPr>
        <w:contextualSpacing/>
        <w:outlineLvl w:val="0"/>
        <w:rPr>
          <w:rFonts w:eastAsia="Times New Roman" w:cstheme="minorHAnsi"/>
          <w:b/>
        </w:rPr>
      </w:pPr>
    </w:p>
    <w:p w14:paraId="7901DD8A" w14:textId="77777777" w:rsidR="008842A0" w:rsidRDefault="00000000">
      <w:pPr>
        <w:spacing w:before="120"/>
        <w:rPr>
          <w:rFonts w:cstheme="minorHAnsi"/>
          <w:b/>
          <w:i/>
          <w:color w:val="0000FF"/>
        </w:rPr>
      </w:pPr>
      <w:r>
        <w:rPr>
          <w:rFonts w:cstheme="minorHAnsi"/>
          <w:b/>
          <w:i/>
          <w:color w:val="0000FF"/>
        </w:rPr>
        <w:t>Videographer: Obtain headshots for all authors available at the filming location.</w:t>
      </w:r>
    </w:p>
    <w:p w14:paraId="4FD5D05C" w14:textId="77777777" w:rsidR="008842A0" w:rsidRDefault="00000000">
      <w:pPr>
        <w:contextualSpacing/>
        <w:outlineLvl w:val="0"/>
        <w:rPr>
          <w:rFonts w:cstheme="minorHAnsi"/>
          <w:b/>
          <w:bCs/>
        </w:rPr>
      </w:pPr>
      <w:r>
        <w:rPr>
          <w:rFonts w:cstheme="minorHAnsi"/>
          <w:b/>
          <w:i/>
          <w:color w:val="0000FF"/>
        </w:rPr>
        <w:br w:type="page"/>
      </w:r>
      <w:r>
        <w:rPr>
          <w:rFonts w:cstheme="minorHAnsi"/>
          <w:b/>
          <w:bCs/>
        </w:rPr>
        <w:lastRenderedPageBreak/>
        <w:t>Ethics Title Card</w:t>
      </w:r>
    </w:p>
    <w:p w14:paraId="5767956A" w14:textId="77777777" w:rsidR="008842A0" w:rsidRDefault="008842A0">
      <w:pPr>
        <w:ind w:left="360"/>
        <w:rPr>
          <w:rFonts w:cstheme="minorHAnsi"/>
          <w:b/>
          <w:i/>
          <w:color w:val="0000FF"/>
        </w:rPr>
      </w:pPr>
    </w:p>
    <w:p w14:paraId="08FB6FAB" w14:textId="73F431B4" w:rsidR="008842A0" w:rsidRDefault="00F44F1B">
      <w:pPr>
        <w:contextualSpacing/>
        <w:outlineLvl w:val="0"/>
        <w:rPr>
          <w:rFonts w:eastAsia="Times New Roman" w:cstheme="minorHAnsi"/>
          <w:b/>
        </w:rPr>
      </w:pPr>
      <w:r>
        <w:t>The</w:t>
      </w:r>
      <w:r w:rsidRPr="00B11902">
        <w:t xml:space="preserve"> samples were collected under a protocol approved by the Ethics Review Committee of Peking Union Medical College Hospital, Chinese Academy of Medical Sciences. Written informed consent was obtained from </w:t>
      </w:r>
      <w:r>
        <w:t>all the</w:t>
      </w:r>
      <w:r w:rsidRPr="00B11902">
        <w:t xml:space="preserve"> participant</w:t>
      </w:r>
      <w:r>
        <w:t>s</w:t>
      </w:r>
      <w:r>
        <w:t xml:space="preserve"> </w:t>
      </w:r>
      <w:r>
        <w:rPr>
          <w:rFonts w:hint="eastAsia"/>
        </w:rPr>
        <w:t>or their legally authorized representative</w:t>
      </w:r>
      <w:r>
        <w:t>s</w:t>
      </w:r>
      <w:r w:rsidR="00000000">
        <w:rPr>
          <w:rFonts w:eastAsia="Times New Roman" w:cstheme="minorHAnsi"/>
          <w:b/>
        </w:rPr>
        <w:br w:type="page"/>
      </w:r>
    </w:p>
    <w:p w14:paraId="1CEA460B" w14:textId="77777777" w:rsidR="008842A0" w:rsidRDefault="00000000">
      <w:pPr>
        <w:pStyle w:val="Heading1"/>
        <w:rPr>
          <w:rFonts w:cstheme="minorHAnsi"/>
          <w:lang w:eastAsia="zh-TW"/>
        </w:rPr>
      </w:pPr>
      <w:r>
        <w:rPr>
          <w:rFonts w:cstheme="minorHAnsi"/>
        </w:rPr>
        <w:lastRenderedPageBreak/>
        <w:t xml:space="preserve">Protocol  </w:t>
      </w:r>
    </w:p>
    <w:p w14:paraId="2A467797" w14:textId="77777777" w:rsidR="008842A0" w:rsidRDefault="00000000">
      <w:pPr>
        <w:rPr>
          <w:rFonts w:cstheme="minorHAnsi"/>
          <w:i/>
          <w:iCs/>
          <w:color w:val="0000FF"/>
          <w:lang w:val="en-IN"/>
        </w:rPr>
      </w:pPr>
      <w:r>
        <w:rPr>
          <w:rFonts w:cstheme="minorHAnsi"/>
          <w:b/>
          <w:bCs/>
          <w:i/>
          <w:iCs/>
          <w:color w:val="0000FF"/>
          <w:lang w:val="en-IN"/>
        </w:rPr>
        <w:t>Videographer</w:t>
      </w:r>
      <w:r>
        <w:rPr>
          <w:rFonts w:cstheme="minorHAnsi"/>
          <w:i/>
          <w:iCs/>
          <w:color w:val="0000FF"/>
          <w:lang w:val="en-IN"/>
        </w:rPr>
        <w:t>: Please always record an audio slate while filming each shot mentioned in the shotlist.</w:t>
      </w:r>
    </w:p>
    <w:p w14:paraId="476A4176" w14:textId="77777777" w:rsidR="008842A0" w:rsidRDefault="008842A0">
      <w:pPr>
        <w:pStyle w:val="ListParagraph"/>
        <w:spacing w:before="120"/>
        <w:ind w:left="1627"/>
        <w:contextualSpacing w:val="0"/>
        <w:rPr>
          <w:rFonts w:cstheme="minorHAnsi"/>
        </w:rPr>
      </w:pPr>
    </w:p>
    <w:p w14:paraId="7C88FEA8" w14:textId="77777777" w:rsidR="008842A0" w:rsidRDefault="00000000">
      <w:pPr>
        <w:pStyle w:val="ListParagraph"/>
        <w:numPr>
          <w:ilvl w:val="0"/>
          <w:numId w:val="2"/>
        </w:numPr>
        <w:spacing w:before="120"/>
        <w:contextualSpacing w:val="0"/>
        <w:rPr>
          <w:rFonts w:cstheme="minorHAnsi"/>
          <w:b/>
          <w:bCs/>
        </w:rPr>
      </w:pPr>
      <w:r>
        <w:rPr>
          <w:rFonts w:cstheme="minorHAnsi"/>
          <w:b/>
          <w:bCs/>
        </w:rPr>
        <w:t>Sample Preprocessing</w:t>
      </w:r>
    </w:p>
    <w:p w14:paraId="2E9E5DCE" w14:textId="77777777" w:rsidR="008842A0" w:rsidRDefault="00000000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r>
        <w:rPr>
          <w:rFonts w:cstheme="minorHAnsi" w:hint="eastAsia"/>
        </w:rPr>
        <w:t>Qian Liang</w:t>
      </w:r>
      <w:r>
        <w:rPr>
          <w:rFonts w:cstheme="minorHAnsi"/>
        </w:rPr>
        <w:t xml:space="preserve"> </w:t>
      </w:r>
    </w:p>
    <w:p w14:paraId="0C817B89" w14:textId="77777777" w:rsidR="008842A0" w:rsidRDefault="008842A0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5AD8B6ED" w14:textId="51B2AF94" w:rsidR="00F44F1B" w:rsidRPr="00662841" w:rsidRDefault="00662841">
      <w:pPr>
        <w:pStyle w:val="Narration"/>
        <w:numPr>
          <w:ilvl w:val="1"/>
          <w:numId w:val="2"/>
        </w:numPr>
      </w:pPr>
      <w:r>
        <w:t>To begin, collect l</w:t>
      </w:r>
      <w:r>
        <w:rPr>
          <w:rFonts w:cstheme="minorHAnsi" w:hint="eastAsia"/>
        </w:rPr>
        <w:t>ower respiratory tract specimens, including sputum, bronchial aspirates, and bronchoalveolar lavage fluid</w:t>
      </w:r>
      <w:r>
        <w:rPr>
          <w:rFonts w:cstheme="minorHAnsi"/>
        </w:rPr>
        <w:t xml:space="preserve"> using</w:t>
      </w:r>
      <w:r>
        <w:rPr>
          <w:rFonts w:cstheme="minorHAnsi" w:hint="eastAsia"/>
        </w:rPr>
        <w:t xml:space="preserve"> trained clinical personnel</w:t>
      </w:r>
      <w:r>
        <w:rPr>
          <w:rFonts w:cstheme="minorHAnsi"/>
        </w:rPr>
        <w:t xml:space="preserve"> </w:t>
      </w:r>
      <w:r w:rsidRPr="00662841">
        <w:rPr>
          <w:rFonts w:cstheme="minorHAnsi"/>
          <w:b/>
          <w:bCs/>
        </w:rPr>
        <w:t>[1]</w:t>
      </w:r>
      <w:r>
        <w:rPr>
          <w:rFonts w:cstheme="minorHAnsi"/>
        </w:rPr>
        <w:t>.</w:t>
      </w:r>
    </w:p>
    <w:p w14:paraId="395A57BC" w14:textId="77777777" w:rsidR="00A31242" w:rsidRPr="00B07A3B" w:rsidRDefault="00662841" w:rsidP="00A31242">
      <w:pPr>
        <w:pStyle w:val="ListParagraph"/>
        <w:numPr>
          <w:ilvl w:val="2"/>
          <w:numId w:val="2"/>
        </w:numPr>
        <w:spacing w:before="120"/>
        <w:contextualSpacing w:val="0"/>
        <w:rPr>
          <w:rFonts w:cstheme="minorHAnsi"/>
        </w:rPr>
      </w:pPr>
      <w:r w:rsidRPr="00662841">
        <w:t xml:space="preserve">WIDE: </w:t>
      </w:r>
      <w:r w:rsidRPr="00662841">
        <w:t>Talent arranging sterile sputum collection cup, a sterile specimen trap containing a bronchial aspirate, and a sterile container containing bronchoalveolar lavage fluid, on the laboratory bench.</w:t>
      </w:r>
      <w:r w:rsidR="00A31242">
        <w:t xml:space="preserve"> </w:t>
      </w:r>
      <w:r w:rsidR="00A31242" w:rsidRPr="008E4564">
        <w:rPr>
          <w:rFonts w:cstheme="minorHAnsi"/>
          <w:b/>
          <w:bCs/>
          <w:i/>
          <w:iCs/>
          <w:color w:val="0000FF"/>
          <w:lang w:val="en-IN"/>
        </w:rPr>
        <w:t>Videographer</w:t>
      </w:r>
      <w:r w:rsidR="00A31242" w:rsidRPr="008E4564">
        <w:rPr>
          <w:rFonts w:cstheme="minorHAnsi"/>
          <w:i/>
          <w:iCs/>
          <w:color w:val="0000FF"/>
          <w:lang w:val="en-IN"/>
        </w:rPr>
        <w:t xml:space="preserve">: Please </w:t>
      </w:r>
      <w:r w:rsidR="00A31242">
        <w:rPr>
          <w:rFonts w:cstheme="minorHAnsi"/>
          <w:i/>
          <w:iCs/>
          <w:color w:val="0000FF"/>
          <w:lang w:val="en-IN"/>
        </w:rPr>
        <w:t>obtain CU shot as well for this shot</w:t>
      </w:r>
      <w:r w:rsidR="00A31242" w:rsidRPr="008E4564">
        <w:rPr>
          <w:rFonts w:cstheme="minorHAnsi"/>
          <w:i/>
          <w:iCs/>
          <w:color w:val="0000FF"/>
          <w:lang w:val="en-IN"/>
        </w:rPr>
        <w:t>.</w:t>
      </w:r>
    </w:p>
    <w:p w14:paraId="25636461" w14:textId="79AF72EC" w:rsidR="008842A0" w:rsidRDefault="00000000">
      <w:pPr>
        <w:pStyle w:val="Narration"/>
        <w:numPr>
          <w:ilvl w:val="1"/>
          <w:numId w:val="2"/>
        </w:numPr>
      </w:pPr>
      <w:r>
        <w:t xml:space="preserve">Using the number 2 disposable pipette, aspirate the specimen to the marked line </w:t>
      </w:r>
      <w:r>
        <w:rPr>
          <w:b/>
          <w:bCs/>
        </w:rPr>
        <w:t>[1]</w:t>
      </w:r>
      <w:r>
        <w:t xml:space="preserve">. Dispense the specimen into the liquefaction tube </w:t>
      </w:r>
      <w:r>
        <w:rPr>
          <w:b/>
          <w:bCs/>
        </w:rPr>
        <w:t>[2]</w:t>
      </w:r>
      <w:r>
        <w:t xml:space="preserve">. Squeeze the pipette bulb repeatedly to transfer all viscous material, then cap the tube </w:t>
      </w:r>
      <w:r>
        <w:rPr>
          <w:b/>
          <w:bCs/>
        </w:rPr>
        <w:t>[3]</w:t>
      </w:r>
      <w:r>
        <w:t>.</w:t>
      </w:r>
    </w:p>
    <w:p w14:paraId="710EAF22" w14:textId="77777777" w:rsidR="008842A0" w:rsidRDefault="00000000">
      <w:pPr>
        <w:pStyle w:val="ShotDescription"/>
        <w:numPr>
          <w:ilvl w:val="2"/>
          <w:numId w:val="2"/>
        </w:numPr>
        <w:rPr>
          <w:lang w:val="en-IN"/>
        </w:rPr>
      </w:pPr>
      <w:r>
        <w:rPr>
          <w:lang w:val="en-IN"/>
        </w:rPr>
        <w:t>Talent aspirating the specimen to the marked line using the number 2 disposable pipette.</w:t>
      </w:r>
    </w:p>
    <w:p w14:paraId="5B6199A5" w14:textId="77777777" w:rsidR="008842A0" w:rsidRDefault="00000000">
      <w:pPr>
        <w:pStyle w:val="ShotDescription"/>
        <w:numPr>
          <w:ilvl w:val="2"/>
          <w:numId w:val="2"/>
        </w:numPr>
        <w:rPr>
          <w:lang w:val="en-IN"/>
        </w:rPr>
      </w:pPr>
      <w:r>
        <w:rPr>
          <w:lang w:val="en-IN"/>
        </w:rPr>
        <w:t>Talent dispensing the specimen into the liquefaction tube.</w:t>
      </w:r>
    </w:p>
    <w:p w14:paraId="4A50372B" w14:textId="77777777" w:rsidR="008842A0" w:rsidRDefault="00000000">
      <w:pPr>
        <w:pStyle w:val="ShotDescription"/>
        <w:numPr>
          <w:ilvl w:val="2"/>
          <w:numId w:val="2"/>
        </w:numPr>
        <w:rPr>
          <w:lang w:val="en-IN"/>
        </w:rPr>
      </w:pPr>
      <w:r>
        <w:rPr>
          <w:lang w:val="en-IN"/>
        </w:rPr>
        <w:t>Talent squeezing the pipette bulb repeatedly to transfer all viscous material and capping the liquefaction tube.</w:t>
      </w:r>
    </w:p>
    <w:p w14:paraId="02613980" w14:textId="77777777" w:rsidR="008842A0" w:rsidRDefault="00000000">
      <w:pPr>
        <w:pStyle w:val="Narration"/>
        <w:numPr>
          <w:ilvl w:val="1"/>
          <w:numId w:val="2"/>
        </w:numPr>
      </w:pPr>
      <w:r>
        <w:t xml:space="preserve">Shake the liquefaction tube vigorously by hand for 1 minute </w:t>
      </w:r>
      <w:r>
        <w:rPr>
          <w:b/>
          <w:bCs/>
        </w:rPr>
        <w:t>[1]</w:t>
      </w:r>
      <w:r>
        <w:t xml:space="preserve">. Inspect the sample visually and continue shaking until no visible mucus clumps remain and the specimen flows freely through the number 1 disposable pipette without resistance </w:t>
      </w:r>
      <w:r>
        <w:rPr>
          <w:b/>
          <w:bCs/>
        </w:rPr>
        <w:t>[2]</w:t>
      </w:r>
      <w:r>
        <w:t>.</w:t>
      </w:r>
    </w:p>
    <w:p w14:paraId="66E7A4E9" w14:textId="77777777" w:rsidR="008842A0" w:rsidRDefault="00000000">
      <w:pPr>
        <w:pStyle w:val="ShotDescription"/>
        <w:numPr>
          <w:ilvl w:val="2"/>
          <w:numId w:val="2"/>
        </w:numPr>
        <w:rPr>
          <w:lang w:val="en-IN"/>
        </w:rPr>
      </w:pPr>
      <w:r>
        <w:rPr>
          <w:lang w:val="en-IN"/>
        </w:rPr>
        <w:t>Talent vigorously shaking the liquefaction tube by hand.</w:t>
      </w:r>
    </w:p>
    <w:p w14:paraId="5FAE6E70" w14:textId="77777777" w:rsidR="008842A0" w:rsidRDefault="00000000">
      <w:pPr>
        <w:pStyle w:val="ShotDescription"/>
        <w:numPr>
          <w:ilvl w:val="2"/>
          <w:numId w:val="2"/>
        </w:numPr>
        <w:rPr>
          <w:lang w:val="en-IN"/>
        </w:rPr>
      </w:pPr>
      <w:r>
        <w:rPr>
          <w:lang w:val="en-IN"/>
        </w:rPr>
        <w:t xml:space="preserve">Shot of the </w:t>
      </w:r>
      <w:r>
        <w:t>uniform, water-like consistency specimen flowing freely through the number 1 disposable pipette without resistance.</w:t>
      </w:r>
    </w:p>
    <w:p w14:paraId="41CFAFD4" w14:textId="77777777" w:rsidR="008842A0" w:rsidRDefault="00000000">
      <w:pPr>
        <w:pStyle w:val="Narration"/>
        <w:numPr>
          <w:ilvl w:val="1"/>
          <w:numId w:val="2"/>
        </w:numPr>
      </w:pPr>
      <w:r>
        <w:t xml:space="preserve">Open the sealing cap of the lysis tube </w:t>
      </w:r>
      <w:r>
        <w:rPr>
          <w:b/>
          <w:bCs/>
        </w:rPr>
        <w:t>[1]</w:t>
      </w:r>
      <w:r>
        <w:t xml:space="preserve">. Using the number 1 disposable pipette, aspirate approximately 0.5 milliliters of the homogenized sample </w:t>
      </w:r>
      <w:r>
        <w:rPr>
          <w:b/>
          <w:bCs/>
        </w:rPr>
        <w:t>[2]</w:t>
      </w:r>
      <w:r>
        <w:t xml:space="preserve">. Dispense the sample into the lysis tube </w:t>
      </w:r>
      <w:r>
        <w:rPr>
          <w:b/>
          <w:bCs/>
        </w:rPr>
        <w:t>[3]</w:t>
      </w:r>
      <w:r>
        <w:t>.</w:t>
      </w:r>
    </w:p>
    <w:p w14:paraId="57993C7E" w14:textId="77777777" w:rsidR="008842A0" w:rsidRDefault="00000000">
      <w:pPr>
        <w:pStyle w:val="ShotDescription"/>
        <w:numPr>
          <w:ilvl w:val="2"/>
          <w:numId w:val="2"/>
        </w:numPr>
        <w:rPr>
          <w:lang w:val="en-IN"/>
        </w:rPr>
      </w:pPr>
      <w:r>
        <w:rPr>
          <w:lang w:val="en-IN"/>
        </w:rPr>
        <w:t>Talent opening the sealing cap of the lysis tube.</w:t>
      </w:r>
    </w:p>
    <w:p w14:paraId="2CB29DDE" w14:textId="77777777" w:rsidR="008842A0" w:rsidRDefault="00000000">
      <w:pPr>
        <w:pStyle w:val="ShotDescription"/>
        <w:numPr>
          <w:ilvl w:val="2"/>
          <w:numId w:val="2"/>
        </w:numPr>
        <w:rPr>
          <w:lang w:val="en-IN"/>
        </w:rPr>
      </w:pPr>
      <w:r>
        <w:rPr>
          <w:lang w:val="en-IN"/>
        </w:rPr>
        <w:t>Talent aspirating approximately 0.5 milliliters of the homogenized sample using the number 1 disposable pipette.</w:t>
      </w:r>
    </w:p>
    <w:p w14:paraId="5B5F1D4C" w14:textId="77777777" w:rsidR="008842A0" w:rsidRDefault="00000000">
      <w:pPr>
        <w:pStyle w:val="ShotDescription"/>
        <w:numPr>
          <w:ilvl w:val="2"/>
          <w:numId w:val="2"/>
        </w:numPr>
        <w:rPr>
          <w:lang w:val="en-IN"/>
        </w:rPr>
      </w:pPr>
      <w:r>
        <w:rPr>
          <w:lang w:val="en-IN"/>
        </w:rPr>
        <w:t>Talent dispensing the sample into the lysis tube.</w:t>
      </w:r>
    </w:p>
    <w:p w14:paraId="6AF3C9AB" w14:textId="77777777" w:rsidR="008842A0" w:rsidRDefault="00000000">
      <w:pPr>
        <w:pStyle w:val="Narration"/>
        <w:numPr>
          <w:ilvl w:val="1"/>
          <w:numId w:val="2"/>
        </w:numPr>
      </w:pPr>
      <w:r>
        <w:lastRenderedPageBreak/>
        <w:t xml:space="preserve">Close the sealing cap and verify that the tip cap is securely tightened </w:t>
      </w:r>
      <w:r>
        <w:rPr>
          <w:b/>
          <w:bCs/>
        </w:rPr>
        <w:t>[1]</w:t>
      </w:r>
      <w:r>
        <w:t xml:space="preserve">. Place the lysis tube into the Sample Preprocessing or SP </w:t>
      </w:r>
      <w:r>
        <w:rPr>
          <w:i/>
          <w:iCs/>
          <w:color w:val="EE0000"/>
        </w:rPr>
        <w:t>(S-P)</w:t>
      </w:r>
      <w:r>
        <w:t xml:space="preserve"> device and press down until it is secure </w:t>
      </w:r>
      <w:r>
        <w:rPr>
          <w:b/>
          <w:bCs/>
        </w:rPr>
        <w:t>[2]</w:t>
      </w:r>
      <w:r>
        <w:t xml:space="preserve">. Press </w:t>
      </w:r>
      <w:r>
        <w:rPr>
          <w:b/>
          <w:bCs/>
        </w:rPr>
        <w:t>Start</w:t>
      </w:r>
      <w:r>
        <w:t xml:space="preserve"> </w:t>
      </w:r>
      <w:r>
        <w:rPr>
          <w:b/>
          <w:bCs/>
        </w:rPr>
        <w:t>[3]</w:t>
      </w:r>
      <w:r>
        <w:t>.</w:t>
      </w:r>
    </w:p>
    <w:p w14:paraId="258C95E4" w14:textId="7CE017F5" w:rsidR="008842A0" w:rsidRDefault="00000000">
      <w:pPr>
        <w:pStyle w:val="ShotDescription"/>
        <w:numPr>
          <w:ilvl w:val="2"/>
          <w:numId w:val="2"/>
        </w:numPr>
        <w:rPr>
          <w:lang w:val="en-IN"/>
        </w:rPr>
      </w:pPr>
      <w:r>
        <w:rPr>
          <w:lang w:val="en-IN"/>
        </w:rPr>
        <w:t xml:space="preserve">Talent closing the sealing cap and </w:t>
      </w:r>
      <w:r w:rsidR="00A31242">
        <w:rPr>
          <w:lang w:val="en-IN"/>
        </w:rPr>
        <w:t>checking</w:t>
      </w:r>
      <w:r>
        <w:rPr>
          <w:lang w:val="en-IN"/>
        </w:rPr>
        <w:t xml:space="preserve"> that the tip cap is securely tightened.</w:t>
      </w:r>
    </w:p>
    <w:p w14:paraId="096D915A" w14:textId="77777777" w:rsidR="009A57A0" w:rsidRDefault="00000000" w:rsidP="009A57A0">
      <w:pPr>
        <w:pStyle w:val="ShotDescription"/>
        <w:numPr>
          <w:ilvl w:val="2"/>
          <w:numId w:val="2"/>
        </w:numPr>
        <w:rPr>
          <w:lang w:val="en-IN"/>
        </w:rPr>
      </w:pPr>
      <w:r>
        <w:rPr>
          <w:lang w:val="en-IN"/>
        </w:rPr>
        <w:t>Talent placing the lysis tube into the Sample Preprocessing device and pressing it down until secure.</w:t>
      </w:r>
    </w:p>
    <w:p w14:paraId="4339A5A5" w14:textId="78199B73" w:rsidR="009A57A0" w:rsidRPr="009A57A0" w:rsidRDefault="00000000" w:rsidP="009A57A0">
      <w:pPr>
        <w:pStyle w:val="ShotDescription"/>
        <w:numPr>
          <w:ilvl w:val="2"/>
          <w:numId w:val="2"/>
        </w:numPr>
        <w:rPr>
          <w:lang w:val="en-IN"/>
        </w:rPr>
      </w:pPr>
      <w:r w:rsidRPr="009A57A0">
        <w:rPr>
          <w:highlight w:val="yellow"/>
          <w:lang w:val="en-IN"/>
        </w:rPr>
        <w:t>SCREEN</w:t>
      </w:r>
      <w:r w:rsidRPr="009A57A0">
        <w:rPr>
          <w:lang w:val="en-IN"/>
        </w:rPr>
        <w:t xml:space="preserve">: Press </w:t>
      </w:r>
      <w:r w:rsidRPr="009A57A0">
        <w:rPr>
          <w:b/>
          <w:bCs/>
          <w:lang w:val="en-IN"/>
        </w:rPr>
        <w:t>Start</w:t>
      </w:r>
      <w:r w:rsidRPr="009A57A0">
        <w:rPr>
          <w:lang w:val="en-IN"/>
        </w:rPr>
        <w:t xml:space="preserve"> on the Sample Preprocessing device interface.</w:t>
      </w:r>
      <w:r w:rsidR="009A57A0" w:rsidRPr="009A57A0">
        <w:rPr>
          <w:lang w:val="en-IN"/>
        </w:rPr>
        <w:t xml:space="preserve"> </w:t>
      </w:r>
    </w:p>
    <w:p w14:paraId="44CA66C2" w14:textId="6C7AEF42" w:rsidR="009A57A0" w:rsidRPr="00C7501E" w:rsidRDefault="009A57A0" w:rsidP="009A57A0">
      <w:pPr>
        <w:pStyle w:val="ShotDescription"/>
        <w:ind w:firstLine="0"/>
        <w:rPr>
          <w:highlight w:val="yellow"/>
        </w:rPr>
      </w:pPr>
      <w:r w:rsidRPr="00C7501E">
        <w:rPr>
          <w:b/>
          <w:bCs/>
          <w:highlight w:val="yellow"/>
        </w:rPr>
        <w:t>Authors</w:t>
      </w:r>
      <w:r w:rsidRPr="00C7501E">
        <w:rPr>
          <w:highlight w:val="yellow"/>
        </w:rPr>
        <w:t>: Please create screen capture videos of the shots labeled as SCREEN,</w:t>
      </w:r>
    </w:p>
    <w:p w14:paraId="23D502EF" w14:textId="77777777" w:rsidR="009A57A0" w:rsidRDefault="009A57A0" w:rsidP="009A57A0">
      <w:pPr>
        <w:pStyle w:val="ShotDescription"/>
        <w:ind w:firstLine="0"/>
      </w:pPr>
      <w:r w:rsidRPr="00C7501E">
        <w:rPr>
          <w:highlight w:val="yellow"/>
        </w:rPr>
        <w:t>create a screenshot summary, and upload the files to your project page as soon as possible:</w:t>
      </w:r>
      <w:r>
        <w:t xml:space="preserve">  </w:t>
      </w:r>
      <w:hyperlink r:id="rId10" w:history="1">
        <w:r w:rsidRPr="00C7501E">
          <w:rPr>
            <w:rStyle w:val="Hyperlink"/>
          </w:rPr>
          <w:t>https://review.jove.com/account/file-uploader?src=21817918</w:t>
        </w:r>
      </w:hyperlink>
    </w:p>
    <w:p w14:paraId="3DDE583A" w14:textId="77777777" w:rsidR="009A57A0" w:rsidRPr="00C7501E" w:rsidRDefault="009A57A0" w:rsidP="009A57A0">
      <w:pPr>
        <w:pStyle w:val="ShotDescription"/>
        <w:ind w:firstLine="0"/>
        <w:rPr>
          <w:i/>
          <w:iCs/>
          <w:color w:val="0000FF"/>
        </w:rPr>
      </w:pPr>
      <w:r w:rsidRPr="00C7501E">
        <w:rPr>
          <w:i/>
          <w:iCs/>
          <w:color w:val="0000FF"/>
        </w:rPr>
        <w:t>Videographer: Please film the computer screen as a back up</w:t>
      </w:r>
    </w:p>
    <w:p w14:paraId="615C2E57" w14:textId="77777777" w:rsidR="008842A0" w:rsidRDefault="00000000">
      <w:pPr>
        <w:pStyle w:val="Narration"/>
        <w:numPr>
          <w:ilvl w:val="1"/>
          <w:numId w:val="2"/>
        </w:numPr>
      </w:pPr>
      <w:r>
        <w:t xml:space="preserve">Allow the SP device to complete the automated liquefaction-lysis cycle for approximately 15 minutes </w:t>
      </w:r>
      <w:r>
        <w:rPr>
          <w:b/>
          <w:bCs/>
        </w:rPr>
        <w:t>[1]</w:t>
      </w:r>
      <w:r>
        <w:t>.</w:t>
      </w:r>
    </w:p>
    <w:p w14:paraId="286AAEA7" w14:textId="77777777" w:rsidR="008842A0" w:rsidRDefault="00000000">
      <w:pPr>
        <w:pStyle w:val="ShotDescription"/>
        <w:numPr>
          <w:ilvl w:val="2"/>
          <w:numId w:val="2"/>
        </w:numPr>
        <w:rPr>
          <w:lang w:val="en-IN"/>
        </w:rPr>
      </w:pPr>
      <w:r>
        <w:t>Shot of the Sample Preprocessing device running the automated liquefaction-lysis cycle with the lysis tube in place.</w:t>
      </w:r>
    </w:p>
    <w:p w14:paraId="5DD6927E" w14:textId="77777777" w:rsidR="008842A0" w:rsidRDefault="008842A0">
      <w:pPr>
        <w:pStyle w:val="ShotDescription"/>
        <w:ind w:firstLine="0"/>
        <w:rPr>
          <w:lang w:val="en-IN"/>
        </w:rPr>
      </w:pPr>
    </w:p>
    <w:p w14:paraId="3F1E8614" w14:textId="77777777" w:rsidR="008842A0" w:rsidRDefault="00000000">
      <w:pPr>
        <w:pStyle w:val="ShotDescription"/>
        <w:numPr>
          <w:ilvl w:val="0"/>
          <w:numId w:val="2"/>
        </w:numPr>
        <w:rPr>
          <w:b/>
          <w:bCs/>
          <w:lang w:val="en-IN"/>
        </w:rPr>
      </w:pPr>
      <w:r>
        <w:rPr>
          <w:b/>
          <w:bCs/>
        </w:rPr>
        <w:t>Chip Preparation</w:t>
      </w:r>
    </w:p>
    <w:p w14:paraId="0DEFFAFB" w14:textId="77777777" w:rsidR="008842A0" w:rsidRDefault="00000000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r>
        <w:rPr>
          <w:rFonts w:eastAsia="SimSun" w:cstheme="minorHAnsi" w:hint="eastAsia"/>
          <w:lang w:eastAsia="zh-CN"/>
        </w:rPr>
        <w:t>Liang Bai</w:t>
      </w:r>
      <w:r>
        <w:rPr>
          <w:rFonts w:cstheme="minorHAnsi"/>
        </w:rPr>
        <w:t xml:space="preserve"> </w:t>
      </w:r>
    </w:p>
    <w:p w14:paraId="15F904CD" w14:textId="77777777" w:rsidR="008842A0" w:rsidRDefault="008842A0">
      <w:pPr>
        <w:pStyle w:val="ShotDescription"/>
        <w:ind w:left="360" w:firstLine="0"/>
        <w:rPr>
          <w:b/>
          <w:bCs/>
          <w:lang w:val="en-IN"/>
        </w:rPr>
      </w:pPr>
    </w:p>
    <w:p w14:paraId="1AE37D67" w14:textId="77777777" w:rsidR="008842A0" w:rsidRDefault="00000000">
      <w:pPr>
        <w:pStyle w:val="Narration"/>
        <w:numPr>
          <w:ilvl w:val="1"/>
          <w:numId w:val="2"/>
        </w:numPr>
      </w:pPr>
      <w:r>
        <w:t xml:space="preserve">Remove the CD chip from 4 degrees Celsius storage and equilibrate it at room temperature for 10 minutes </w:t>
      </w:r>
      <w:r>
        <w:rPr>
          <w:b/>
          <w:bCs/>
        </w:rPr>
        <w:t>[1]</w:t>
      </w:r>
      <w:r>
        <w:t>.</w:t>
      </w:r>
    </w:p>
    <w:p w14:paraId="244E9E67" w14:textId="77777777" w:rsidR="008842A0" w:rsidRDefault="00000000">
      <w:pPr>
        <w:pStyle w:val="ShotDescription"/>
        <w:numPr>
          <w:ilvl w:val="2"/>
          <w:numId w:val="2"/>
        </w:numPr>
        <w:rPr>
          <w:lang w:val="en-IN"/>
        </w:rPr>
      </w:pPr>
      <w:r>
        <w:rPr>
          <w:lang w:val="en-IN"/>
        </w:rPr>
        <w:t>Talent placing the CD chip on the benchtop for equilibration at room temperature.</w:t>
      </w:r>
    </w:p>
    <w:p w14:paraId="771FA1EB" w14:textId="77777777" w:rsidR="008842A0" w:rsidRDefault="00000000">
      <w:pPr>
        <w:pStyle w:val="Narration"/>
        <w:numPr>
          <w:ilvl w:val="1"/>
          <w:numId w:val="2"/>
        </w:numPr>
      </w:pPr>
      <w:r>
        <w:t xml:space="preserve">Open the foil pouch and place the chip on a flat surface </w:t>
      </w:r>
      <w:r>
        <w:rPr>
          <w:b/>
          <w:bCs/>
        </w:rPr>
        <w:t>[1]</w:t>
      </w:r>
      <w:r>
        <w:t xml:space="preserve">. Rotate the cap counterclockwise to open the chip </w:t>
      </w:r>
      <w:r>
        <w:rPr>
          <w:b/>
          <w:bCs/>
        </w:rPr>
        <w:t>[2]</w:t>
      </w:r>
      <w:r>
        <w:t>.</w:t>
      </w:r>
    </w:p>
    <w:p w14:paraId="13939FAC" w14:textId="77777777" w:rsidR="008842A0" w:rsidRDefault="00000000">
      <w:pPr>
        <w:pStyle w:val="ShotDescription"/>
        <w:numPr>
          <w:ilvl w:val="2"/>
          <w:numId w:val="2"/>
        </w:numPr>
        <w:rPr>
          <w:lang w:val="en-IN"/>
        </w:rPr>
      </w:pPr>
      <w:r>
        <w:rPr>
          <w:lang w:val="en-IN"/>
        </w:rPr>
        <w:t>Talent opening the foil pouch and placing the chip on a flat surface.</w:t>
      </w:r>
    </w:p>
    <w:p w14:paraId="21614129" w14:textId="77777777" w:rsidR="008842A0" w:rsidRDefault="00000000">
      <w:pPr>
        <w:pStyle w:val="ShotDescription"/>
        <w:numPr>
          <w:ilvl w:val="2"/>
          <w:numId w:val="2"/>
        </w:numPr>
        <w:rPr>
          <w:lang w:val="en-IN"/>
        </w:rPr>
      </w:pPr>
      <w:r>
        <w:rPr>
          <w:lang w:val="en-IN"/>
        </w:rPr>
        <w:t>Talent rotating the chip cap counterclockwise to open the chip.</w:t>
      </w:r>
    </w:p>
    <w:p w14:paraId="2B0D73CC" w14:textId="77777777" w:rsidR="008842A0" w:rsidRDefault="00000000">
      <w:pPr>
        <w:pStyle w:val="Narration"/>
        <w:numPr>
          <w:ilvl w:val="1"/>
          <w:numId w:val="2"/>
        </w:numPr>
      </w:pPr>
      <w:r>
        <w:t xml:space="preserve">Flick the vial O to collect the liquid at the bottom of the vial </w:t>
      </w:r>
      <w:r>
        <w:rPr>
          <w:b/>
          <w:bCs/>
        </w:rPr>
        <w:t>[1]</w:t>
      </w:r>
      <w:r>
        <w:t xml:space="preserve">. Uncap vial O </w:t>
      </w:r>
      <w:r>
        <w:rPr>
          <w:b/>
          <w:bCs/>
        </w:rPr>
        <w:t>[2]</w:t>
      </w:r>
      <w:r>
        <w:t xml:space="preserve">, insert the nozzle into the O port, and dispense the entire contents into the port </w:t>
      </w:r>
      <w:r>
        <w:rPr>
          <w:b/>
          <w:bCs/>
        </w:rPr>
        <w:t>[3]</w:t>
      </w:r>
      <w:r>
        <w:t xml:space="preserve">. Discard vial O </w:t>
      </w:r>
      <w:r>
        <w:rPr>
          <w:b/>
          <w:bCs/>
        </w:rPr>
        <w:t>[4]</w:t>
      </w:r>
      <w:r>
        <w:t xml:space="preserve"> and repeat the procedure using vial B and the B port </w:t>
      </w:r>
      <w:r>
        <w:rPr>
          <w:b/>
          <w:bCs/>
        </w:rPr>
        <w:t>[5]</w:t>
      </w:r>
      <w:r>
        <w:t>.</w:t>
      </w:r>
    </w:p>
    <w:p w14:paraId="3E2031E6" w14:textId="77777777" w:rsidR="008842A0" w:rsidRDefault="00000000">
      <w:pPr>
        <w:pStyle w:val="ShotDescription"/>
        <w:numPr>
          <w:ilvl w:val="2"/>
          <w:numId w:val="2"/>
        </w:numPr>
        <w:rPr>
          <w:lang w:val="en-IN"/>
        </w:rPr>
      </w:pPr>
      <w:r>
        <w:rPr>
          <w:lang w:val="en-IN"/>
        </w:rPr>
        <w:t>Talent flicking the vial O to collect the liquid at the bottom.</w:t>
      </w:r>
    </w:p>
    <w:p w14:paraId="71D129D6" w14:textId="77777777" w:rsidR="008842A0" w:rsidRDefault="00000000">
      <w:pPr>
        <w:pStyle w:val="ShotDescription"/>
        <w:numPr>
          <w:ilvl w:val="2"/>
          <w:numId w:val="2"/>
        </w:numPr>
        <w:rPr>
          <w:lang w:val="en-IN"/>
        </w:rPr>
      </w:pPr>
      <w:r>
        <w:rPr>
          <w:lang w:val="en-IN"/>
        </w:rPr>
        <w:t>Talent uncapping the vial O</w:t>
      </w:r>
    </w:p>
    <w:p w14:paraId="742727C2" w14:textId="77777777" w:rsidR="008842A0" w:rsidRDefault="00000000">
      <w:pPr>
        <w:pStyle w:val="ShotDescription"/>
        <w:numPr>
          <w:ilvl w:val="2"/>
          <w:numId w:val="2"/>
        </w:numPr>
        <w:rPr>
          <w:lang w:val="en-IN"/>
        </w:rPr>
      </w:pPr>
      <w:r>
        <w:rPr>
          <w:lang w:val="en-IN"/>
        </w:rPr>
        <w:t>Talent inserting the nozzle into the O port and dispensing the contents of vial O into the port.</w:t>
      </w:r>
    </w:p>
    <w:p w14:paraId="1D2D2A33" w14:textId="77777777" w:rsidR="008842A0" w:rsidRDefault="00000000">
      <w:pPr>
        <w:pStyle w:val="ShotDescription"/>
        <w:numPr>
          <w:ilvl w:val="2"/>
          <w:numId w:val="2"/>
        </w:numPr>
        <w:rPr>
          <w:lang w:val="en-IN"/>
        </w:rPr>
      </w:pPr>
      <w:r>
        <w:rPr>
          <w:lang w:val="en-IN"/>
        </w:rPr>
        <w:lastRenderedPageBreak/>
        <w:t>Talent discarding vial O.</w:t>
      </w:r>
    </w:p>
    <w:p w14:paraId="1D6821AA" w14:textId="77777777" w:rsidR="008842A0" w:rsidRDefault="00000000">
      <w:pPr>
        <w:pStyle w:val="ShotDescription"/>
        <w:numPr>
          <w:ilvl w:val="2"/>
          <w:numId w:val="2"/>
        </w:numPr>
        <w:rPr>
          <w:lang w:val="en-IN"/>
        </w:rPr>
      </w:pPr>
      <w:r>
        <w:t>Talent dispensing the contents of vial B into the B port.</w:t>
      </w:r>
    </w:p>
    <w:p w14:paraId="536E552B" w14:textId="77777777" w:rsidR="008842A0" w:rsidRDefault="00000000">
      <w:pPr>
        <w:pStyle w:val="Narration"/>
        <w:numPr>
          <w:ilvl w:val="1"/>
          <w:numId w:val="2"/>
        </w:numPr>
      </w:pPr>
      <w:r>
        <w:t xml:space="preserve">Remove the processed lysis tube from the SP device and remove the tip cap </w:t>
      </w:r>
      <w:r>
        <w:rPr>
          <w:b/>
          <w:bCs/>
        </w:rPr>
        <w:t>[1]</w:t>
      </w:r>
      <w:r>
        <w:t xml:space="preserve">. Align the tube tip with the S port and dispense the entire lysate volume into the chip </w:t>
      </w:r>
      <w:r>
        <w:rPr>
          <w:b/>
          <w:bCs/>
        </w:rPr>
        <w:t>[2]</w:t>
      </w:r>
      <w:r>
        <w:t xml:space="preserve">. Discard the used lysis tube </w:t>
      </w:r>
      <w:r>
        <w:rPr>
          <w:b/>
          <w:bCs/>
        </w:rPr>
        <w:t>[3]</w:t>
      </w:r>
      <w:r>
        <w:t>.</w:t>
      </w:r>
    </w:p>
    <w:p w14:paraId="4AC64004" w14:textId="77777777" w:rsidR="008842A0" w:rsidRDefault="00000000">
      <w:pPr>
        <w:pStyle w:val="ShotDescription"/>
        <w:numPr>
          <w:ilvl w:val="2"/>
          <w:numId w:val="2"/>
        </w:numPr>
        <w:rPr>
          <w:lang w:val="en-IN"/>
        </w:rPr>
      </w:pPr>
      <w:r>
        <w:rPr>
          <w:lang w:val="en-IN"/>
        </w:rPr>
        <w:t>Talent removing the processed lysis tube from the Sample Preprocessing device and removing the tip cap.</w:t>
      </w:r>
    </w:p>
    <w:p w14:paraId="3292BAC9" w14:textId="77777777" w:rsidR="008842A0" w:rsidRDefault="00000000">
      <w:pPr>
        <w:pStyle w:val="ShotDescription"/>
        <w:numPr>
          <w:ilvl w:val="2"/>
          <w:numId w:val="2"/>
        </w:numPr>
        <w:rPr>
          <w:lang w:val="en-IN"/>
        </w:rPr>
      </w:pPr>
      <w:r>
        <w:rPr>
          <w:lang w:val="en-IN"/>
        </w:rPr>
        <w:t>Talent aligning the tube tip with the S port and dispensing the entire lysate into the chip.</w:t>
      </w:r>
    </w:p>
    <w:p w14:paraId="421488FC" w14:textId="77777777" w:rsidR="008842A0" w:rsidRDefault="00000000">
      <w:pPr>
        <w:pStyle w:val="ShotDescription"/>
        <w:numPr>
          <w:ilvl w:val="2"/>
          <w:numId w:val="2"/>
        </w:numPr>
        <w:rPr>
          <w:lang w:val="en-IN"/>
        </w:rPr>
      </w:pPr>
      <w:r>
        <w:rPr>
          <w:lang w:val="en-IN"/>
        </w:rPr>
        <w:t>Talent discarding the used lysis tube.</w:t>
      </w:r>
    </w:p>
    <w:p w14:paraId="28D80ED4" w14:textId="77777777" w:rsidR="008842A0" w:rsidRDefault="00000000">
      <w:pPr>
        <w:pStyle w:val="Narration"/>
        <w:numPr>
          <w:ilvl w:val="1"/>
          <w:numId w:val="2"/>
        </w:numPr>
      </w:pPr>
      <w:r>
        <w:t xml:space="preserve">Twist the chip cap clockwise until two audible clicks confirm a complete seal </w:t>
      </w:r>
      <w:r>
        <w:rPr>
          <w:b/>
          <w:bCs/>
        </w:rPr>
        <w:t>[1]</w:t>
      </w:r>
      <w:r>
        <w:t>.</w:t>
      </w:r>
    </w:p>
    <w:p w14:paraId="03BDA858" w14:textId="77777777" w:rsidR="008842A0" w:rsidRDefault="00000000">
      <w:pPr>
        <w:pStyle w:val="ShotDescription"/>
        <w:numPr>
          <w:ilvl w:val="2"/>
          <w:numId w:val="2"/>
        </w:numPr>
        <w:rPr>
          <w:lang w:val="en-IN"/>
        </w:rPr>
      </w:pPr>
      <w:r>
        <w:rPr>
          <w:lang w:val="en-IN"/>
        </w:rPr>
        <w:t>Talent twisting the chip cap clockwise until it is fully sealed.</w:t>
      </w:r>
    </w:p>
    <w:p w14:paraId="1DEFFCD5" w14:textId="77777777" w:rsidR="008842A0" w:rsidRDefault="008842A0"/>
    <w:p w14:paraId="38676C8D" w14:textId="77777777" w:rsidR="008842A0" w:rsidRDefault="00000000">
      <w:pPr>
        <w:pStyle w:val="ShotDescription"/>
        <w:numPr>
          <w:ilvl w:val="0"/>
          <w:numId w:val="2"/>
        </w:numPr>
        <w:rPr>
          <w:lang w:val="en-IN"/>
        </w:rPr>
      </w:pPr>
      <w:r>
        <w:rPr>
          <w:b/>
          <w:bCs/>
        </w:rPr>
        <w:t>Automated Nucleic Acid Analysis</w:t>
      </w:r>
      <w:r>
        <w:t xml:space="preserve"> </w:t>
      </w:r>
    </w:p>
    <w:p w14:paraId="54CDF551" w14:textId="77777777" w:rsidR="008842A0" w:rsidRDefault="00000000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r>
        <w:rPr>
          <w:rFonts w:cstheme="minorHAnsi" w:hint="eastAsia"/>
        </w:rPr>
        <w:t>Qianlin Wang</w:t>
      </w:r>
      <w:r>
        <w:rPr>
          <w:rFonts w:cstheme="minorHAnsi"/>
        </w:rPr>
        <w:t xml:space="preserve"> </w:t>
      </w:r>
    </w:p>
    <w:p w14:paraId="7BBD9961" w14:textId="77777777" w:rsidR="008842A0" w:rsidRDefault="008842A0">
      <w:pPr>
        <w:pStyle w:val="ShotDescription"/>
        <w:ind w:left="0" w:firstLine="0"/>
        <w:rPr>
          <w:lang w:val="en-IN"/>
        </w:rPr>
      </w:pPr>
    </w:p>
    <w:p w14:paraId="3A6B3C4D" w14:textId="77777777" w:rsidR="008842A0" w:rsidRDefault="00000000">
      <w:pPr>
        <w:pStyle w:val="Narration"/>
        <w:numPr>
          <w:ilvl w:val="1"/>
          <w:numId w:val="2"/>
        </w:numPr>
      </w:pPr>
      <w:r>
        <w:t xml:space="preserve">Power on the automated nucleic acid analyzer </w:t>
      </w:r>
      <w:r>
        <w:rPr>
          <w:b/>
          <w:bCs/>
        </w:rPr>
        <w:t>[1]</w:t>
      </w:r>
      <w:r>
        <w:t xml:space="preserve">. Tap </w:t>
      </w:r>
      <w:r>
        <w:rPr>
          <w:b/>
          <w:bCs/>
        </w:rPr>
        <w:t>Detect</w:t>
      </w:r>
      <w:r>
        <w:t xml:space="preserve">, scan the barcode on the chip foil pouch, and enter the patient demographics and sample identification </w:t>
      </w:r>
      <w:r>
        <w:rPr>
          <w:b/>
          <w:bCs/>
        </w:rPr>
        <w:t>[2]</w:t>
      </w:r>
      <w:r>
        <w:t>.</w:t>
      </w:r>
    </w:p>
    <w:p w14:paraId="3EF5186F" w14:textId="77777777" w:rsidR="008842A0" w:rsidRDefault="00000000">
      <w:pPr>
        <w:pStyle w:val="ShotDescription"/>
        <w:numPr>
          <w:ilvl w:val="2"/>
          <w:numId w:val="2"/>
        </w:numPr>
        <w:rPr>
          <w:lang w:val="en-IN"/>
        </w:rPr>
      </w:pPr>
      <w:r>
        <w:rPr>
          <w:lang w:val="en-IN"/>
        </w:rPr>
        <w:t>Talent powering on the automated nucleic acid analyzer.</w:t>
      </w:r>
    </w:p>
    <w:p w14:paraId="5BB73895" w14:textId="77777777" w:rsidR="008842A0" w:rsidRDefault="00000000">
      <w:pPr>
        <w:pStyle w:val="ShotDescription"/>
        <w:numPr>
          <w:ilvl w:val="2"/>
          <w:numId w:val="2"/>
        </w:numPr>
        <w:rPr>
          <w:lang w:val="en-IN"/>
        </w:rPr>
      </w:pPr>
      <w:r>
        <w:rPr>
          <w:highlight w:val="yellow"/>
          <w:lang w:val="en-IN"/>
        </w:rPr>
        <w:t>SCREEN</w:t>
      </w:r>
      <w:r>
        <w:rPr>
          <w:lang w:val="en-IN"/>
        </w:rPr>
        <w:t xml:space="preserve">: Tap </w:t>
      </w:r>
      <w:r>
        <w:rPr>
          <w:b/>
          <w:bCs/>
          <w:lang w:val="en-IN"/>
        </w:rPr>
        <w:t>Detect</w:t>
      </w:r>
      <w:r>
        <w:rPr>
          <w:lang w:val="en-IN"/>
        </w:rPr>
        <w:t>, scan the barcode on the chip foil pouch, and enter the patient demographics and sample identification.</w:t>
      </w:r>
    </w:p>
    <w:p w14:paraId="1F02994D" w14:textId="77777777" w:rsidR="008842A0" w:rsidRDefault="00000000">
      <w:pPr>
        <w:pStyle w:val="Narration"/>
        <w:numPr>
          <w:ilvl w:val="1"/>
          <w:numId w:val="2"/>
        </w:numPr>
      </w:pPr>
      <w:r>
        <w:t xml:space="preserve">Mount the chip on the rotational spindle and press down until a click confirms engagement </w:t>
      </w:r>
      <w:r>
        <w:rPr>
          <w:b/>
          <w:bCs/>
        </w:rPr>
        <w:t>[1]</w:t>
      </w:r>
      <w:r>
        <w:t xml:space="preserve">. Press </w:t>
      </w:r>
      <w:r>
        <w:rPr>
          <w:b/>
          <w:bCs/>
        </w:rPr>
        <w:t>Start</w:t>
      </w:r>
      <w:r>
        <w:t xml:space="preserve"> </w:t>
      </w:r>
      <w:r>
        <w:rPr>
          <w:b/>
          <w:bCs/>
        </w:rPr>
        <w:t>[2]</w:t>
      </w:r>
      <w:r>
        <w:t>.</w:t>
      </w:r>
    </w:p>
    <w:p w14:paraId="41BFEB66" w14:textId="77777777" w:rsidR="008842A0" w:rsidRDefault="00000000">
      <w:pPr>
        <w:pStyle w:val="ShotDescription"/>
        <w:numPr>
          <w:ilvl w:val="2"/>
          <w:numId w:val="2"/>
        </w:numPr>
        <w:rPr>
          <w:lang w:val="en-IN"/>
        </w:rPr>
      </w:pPr>
      <w:r>
        <w:rPr>
          <w:lang w:val="en-IN"/>
        </w:rPr>
        <w:t>Talent mounting the chip on the rotational spindle and pressing it down until it clicks into place.</w:t>
      </w:r>
    </w:p>
    <w:p w14:paraId="7AB68C61" w14:textId="77777777" w:rsidR="008842A0" w:rsidRDefault="00000000">
      <w:pPr>
        <w:pStyle w:val="ShotDescription"/>
        <w:numPr>
          <w:ilvl w:val="2"/>
          <w:numId w:val="2"/>
        </w:numPr>
        <w:rPr>
          <w:lang w:val="en-IN"/>
        </w:rPr>
      </w:pPr>
      <w:r>
        <w:rPr>
          <w:highlight w:val="yellow"/>
          <w:lang w:val="en-IN"/>
        </w:rPr>
        <w:t>SCREEN</w:t>
      </w:r>
      <w:r>
        <w:rPr>
          <w:lang w:val="en-IN"/>
        </w:rPr>
        <w:t xml:space="preserve">: Press </w:t>
      </w:r>
      <w:r>
        <w:rPr>
          <w:b/>
          <w:bCs/>
          <w:lang w:val="en-IN"/>
        </w:rPr>
        <w:t>Start</w:t>
      </w:r>
      <w:r>
        <w:rPr>
          <w:lang w:val="en-IN"/>
        </w:rPr>
        <w:t>.</w:t>
      </w:r>
    </w:p>
    <w:p w14:paraId="48346DC2" w14:textId="77777777" w:rsidR="008842A0" w:rsidRDefault="00000000">
      <w:pPr>
        <w:pStyle w:val="Narration"/>
        <w:numPr>
          <w:ilvl w:val="1"/>
          <w:numId w:val="2"/>
        </w:numPr>
      </w:pPr>
      <w:r>
        <w:t xml:space="preserve">Allow the automated nucleic acid analyzer to complete the automated analysis in approximately 45 minutes </w:t>
      </w:r>
      <w:r>
        <w:rPr>
          <w:b/>
          <w:bCs/>
        </w:rPr>
        <w:t>[1]</w:t>
      </w:r>
      <w:r>
        <w:t>.</w:t>
      </w:r>
    </w:p>
    <w:p w14:paraId="1E638385" w14:textId="77777777" w:rsidR="008842A0" w:rsidRDefault="00000000">
      <w:pPr>
        <w:pStyle w:val="ShotDescription"/>
        <w:numPr>
          <w:ilvl w:val="2"/>
          <w:numId w:val="2"/>
        </w:numPr>
        <w:rPr>
          <w:lang w:val="en-IN"/>
        </w:rPr>
      </w:pPr>
      <w:r>
        <w:rPr>
          <w:lang w:val="en-IN"/>
        </w:rPr>
        <w:t>Shot of the automated nucleic acid analyzer running with the chip mounted.</w:t>
      </w:r>
    </w:p>
    <w:p w14:paraId="6AB94933" w14:textId="77777777" w:rsidR="008842A0" w:rsidRDefault="00000000">
      <w:pPr>
        <w:pStyle w:val="Narration"/>
        <w:numPr>
          <w:ilvl w:val="1"/>
          <w:numId w:val="2"/>
        </w:numPr>
      </w:pPr>
      <w:r>
        <w:t xml:space="preserve">Review the amplification results and record the time to positivity or TP values reported by the software </w:t>
      </w:r>
      <w:r>
        <w:rPr>
          <w:b/>
          <w:bCs/>
        </w:rPr>
        <w:t>[1]</w:t>
      </w:r>
      <w:r>
        <w:t xml:space="preserve">. Compare each TP value with the corresponding threshold to classify each channel as positive or negative </w:t>
      </w:r>
      <w:r>
        <w:rPr>
          <w:b/>
          <w:bCs/>
        </w:rPr>
        <w:t>[2]</w:t>
      </w:r>
      <w:r>
        <w:t>.</w:t>
      </w:r>
    </w:p>
    <w:p w14:paraId="613A1918" w14:textId="77777777" w:rsidR="008842A0" w:rsidRDefault="00000000">
      <w:pPr>
        <w:pStyle w:val="ShotDescription"/>
        <w:numPr>
          <w:ilvl w:val="2"/>
          <w:numId w:val="2"/>
        </w:numPr>
        <w:rPr>
          <w:lang w:val="en-IN"/>
        </w:rPr>
      </w:pPr>
      <w:r>
        <w:rPr>
          <w:highlight w:val="yellow"/>
          <w:lang w:val="en-IN"/>
        </w:rPr>
        <w:t>SCREEN</w:t>
      </w:r>
      <w:r>
        <w:rPr>
          <w:lang w:val="en-IN"/>
        </w:rPr>
        <w:t>: Display the amplification curves with the corresponding time to positivity values.</w:t>
      </w:r>
    </w:p>
    <w:p w14:paraId="0CE19952" w14:textId="0B0EFFC0" w:rsidR="008842A0" w:rsidRDefault="00000000">
      <w:pPr>
        <w:pStyle w:val="ShotDescription"/>
        <w:numPr>
          <w:ilvl w:val="2"/>
          <w:numId w:val="2"/>
        </w:numPr>
        <w:rPr>
          <w:lang w:val="en-IN"/>
        </w:rPr>
      </w:pPr>
      <w:r>
        <w:rPr>
          <w:highlight w:val="yellow"/>
          <w:lang w:val="en-IN"/>
        </w:rPr>
        <w:lastRenderedPageBreak/>
        <w:t>SCREEN</w:t>
      </w:r>
      <w:r>
        <w:rPr>
          <w:lang w:val="en-IN"/>
        </w:rPr>
        <w:t xml:space="preserve">: </w:t>
      </w:r>
      <w:r w:rsidR="00A31242">
        <w:rPr>
          <w:lang w:val="en-IN"/>
        </w:rPr>
        <w:t xml:space="preserve">Show the </w:t>
      </w:r>
      <w:r>
        <w:rPr>
          <w:lang w:val="en-IN"/>
        </w:rPr>
        <w:t xml:space="preserve">reported time to positivity values </w:t>
      </w:r>
      <w:r w:rsidR="00A31242">
        <w:rPr>
          <w:lang w:val="en-IN"/>
        </w:rPr>
        <w:t>and the</w:t>
      </w:r>
      <w:r>
        <w:rPr>
          <w:lang w:val="en-IN"/>
        </w:rPr>
        <w:t xml:space="preserve"> threshold values and display the corresponding positive or negative results.</w:t>
      </w:r>
    </w:p>
    <w:p w14:paraId="45C38BF9" w14:textId="77777777" w:rsidR="008842A0" w:rsidRDefault="00000000">
      <w:pPr>
        <w:pStyle w:val="Narration"/>
        <w:numPr>
          <w:ilvl w:val="1"/>
          <w:numId w:val="2"/>
        </w:numPr>
      </w:pPr>
      <w:r>
        <w:t xml:space="preserve">Verify that the internal control channel exhibits an S-shaped amplification curve with a TP value below 12 minutes </w:t>
      </w:r>
      <w:r>
        <w:rPr>
          <w:b/>
          <w:bCs/>
        </w:rPr>
        <w:t>[1]</w:t>
      </w:r>
      <w:r>
        <w:t xml:space="preserve">. Reject the run if the internal control fails and repeat the test using a fresh chip or recollect the specimen </w:t>
      </w:r>
      <w:r>
        <w:rPr>
          <w:b/>
          <w:bCs/>
        </w:rPr>
        <w:t>[2]</w:t>
      </w:r>
      <w:r>
        <w:t>.</w:t>
      </w:r>
    </w:p>
    <w:p w14:paraId="79DD973C" w14:textId="77777777" w:rsidR="008842A0" w:rsidRDefault="00000000">
      <w:pPr>
        <w:pStyle w:val="ShotDescription"/>
        <w:numPr>
          <w:ilvl w:val="2"/>
          <w:numId w:val="2"/>
        </w:numPr>
        <w:rPr>
          <w:lang w:val="en-IN"/>
        </w:rPr>
      </w:pPr>
      <w:r>
        <w:rPr>
          <w:highlight w:val="yellow"/>
          <w:lang w:val="en-IN"/>
        </w:rPr>
        <w:t>SCREEN</w:t>
      </w:r>
      <w:r>
        <w:rPr>
          <w:lang w:val="en-IN"/>
        </w:rPr>
        <w:t>: Display the internal control amplification curve for well 16 with a time to positivity value below 12 minutes.</w:t>
      </w:r>
    </w:p>
    <w:p w14:paraId="44FFD973" w14:textId="77777777" w:rsidR="008842A0" w:rsidRDefault="00000000">
      <w:pPr>
        <w:pStyle w:val="ShotDescription"/>
        <w:numPr>
          <w:ilvl w:val="2"/>
          <w:numId w:val="2"/>
        </w:numPr>
        <w:rPr>
          <w:lang w:val="en-IN"/>
        </w:rPr>
      </w:pPr>
      <w:r>
        <w:rPr>
          <w:highlight w:val="yellow"/>
          <w:lang w:val="en-IN"/>
        </w:rPr>
        <w:t>SCREEN</w:t>
      </w:r>
      <w:r>
        <w:rPr>
          <w:lang w:val="en-IN"/>
        </w:rPr>
        <w:t>: Display an invalid run result indicating internal control failure.</w:t>
      </w:r>
    </w:p>
    <w:p w14:paraId="09689C4F" w14:textId="77777777" w:rsidR="008842A0" w:rsidRDefault="00000000">
      <w:pPr>
        <w:spacing w:before="120"/>
        <w:rPr>
          <w:rFonts w:cstheme="minorHAnsi"/>
        </w:rPr>
      </w:pPr>
      <w:r>
        <w:rPr>
          <w:rFonts w:cstheme="minorHAnsi"/>
        </w:rPr>
        <w:br w:type="page"/>
      </w:r>
    </w:p>
    <w:p w14:paraId="12FDC79E" w14:textId="77777777" w:rsidR="008842A0" w:rsidRDefault="00000000">
      <w:pPr>
        <w:pStyle w:val="Heading1"/>
        <w:rPr>
          <w:rFonts w:cstheme="minorHAnsi"/>
        </w:rPr>
      </w:pPr>
      <w:r>
        <w:rPr>
          <w:rFonts w:cstheme="minorHAnsi"/>
        </w:rPr>
        <w:lastRenderedPageBreak/>
        <w:t>Results</w:t>
      </w:r>
    </w:p>
    <w:p w14:paraId="476287CC" w14:textId="77777777" w:rsidR="008842A0" w:rsidRDefault="00000000">
      <w:pPr>
        <w:pStyle w:val="ListParagraph"/>
        <w:numPr>
          <w:ilvl w:val="0"/>
          <w:numId w:val="2"/>
        </w:numPr>
        <w:spacing w:before="240"/>
        <w:outlineLvl w:val="0"/>
        <w:rPr>
          <w:rFonts w:cstheme="minorHAnsi"/>
          <w:lang w:eastAsia="zh-TW"/>
        </w:rPr>
      </w:pPr>
      <w:r>
        <w:rPr>
          <w:rFonts w:cstheme="minorHAnsi"/>
          <w:b/>
        </w:rPr>
        <w:t xml:space="preserve">Results </w:t>
      </w:r>
    </w:p>
    <w:p w14:paraId="1C654D1D" w14:textId="77777777" w:rsidR="008842A0" w:rsidRDefault="008842A0">
      <w:pPr>
        <w:pStyle w:val="ListParagraph"/>
        <w:spacing w:before="240"/>
        <w:ind w:left="360"/>
        <w:outlineLvl w:val="0"/>
        <w:rPr>
          <w:rFonts w:cstheme="minorHAnsi"/>
          <w:lang w:eastAsia="zh-TW"/>
        </w:rPr>
      </w:pPr>
    </w:p>
    <w:p w14:paraId="23AB6985" w14:textId="77777777" w:rsidR="008842A0" w:rsidRDefault="00000000">
      <w:pPr>
        <w:pStyle w:val="Narration"/>
        <w:numPr>
          <w:ilvl w:val="1"/>
          <w:numId w:val="2"/>
        </w:numPr>
      </w:pPr>
      <w:r>
        <w:t xml:space="preserve">On completion of a valid run, positive channels exhibited the expected S-shaped amplification curves with automatically annotated TP values </w:t>
      </w:r>
      <w:r>
        <w:rPr>
          <w:b/>
          <w:bCs/>
        </w:rPr>
        <w:t>[1]</w:t>
      </w:r>
      <w:r>
        <w:t xml:space="preserve">, whereas negative channels remained at baseline </w:t>
      </w:r>
      <w:r>
        <w:rPr>
          <w:b/>
          <w:bCs/>
        </w:rPr>
        <w:t>[2]</w:t>
      </w:r>
      <w:r>
        <w:t xml:space="preserve">. The internal control channel yielded an S-shaped curve with TP below 12 minutes in all valid runs </w:t>
      </w:r>
      <w:r>
        <w:rPr>
          <w:b/>
          <w:bCs/>
        </w:rPr>
        <w:t>[3]</w:t>
      </w:r>
      <w:r>
        <w:t>.</w:t>
      </w:r>
    </w:p>
    <w:p w14:paraId="01FBDA81" w14:textId="77777777" w:rsidR="008842A0" w:rsidRDefault="00000000">
      <w:pPr>
        <w:pStyle w:val="ShotDescription"/>
        <w:numPr>
          <w:ilvl w:val="2"/>
          <w:numId w:val="2"/>
        </w:numPr>
        <w:rPr>
          <w:lang w:val="en-IN"/>
        </w:rPr>
      </w:pPr>
      <w:r>
        <w:rPr>
          <w:lang w:val="en-IN"/>
        </w:rPr>
        <w:t xml:space="preserve">LAB MEDIA: Figure 4. </w:t>
      </w:r>
      <w:r w:rsidRPr="00662841">
        <w:rPr>
          <w:i/>
          <w:iCs/>
          <w:color w:val="0000FF"/>
          <w:lang w:val="en-IN"/>
        </w:rPr>
        <w:t xml:space="preserve">Video editor: In </w:t>
      </w:r>
      <w:r w:rsidRPr="00662841">
        <w:rPr>
          <w:i/>
          <w:iCs/>
          <w:color w:val="0000FF"/>
        </w:rPr>
        <w:t>S3 panel, highlight the magenta-coloured curve that rises from the lower left to the upper right.</w:t>
      </w:r>
    </w:p>
    <w:p w14:paraId="35FA2968" w14:textId="77777777" w:rsidR="008842A0" w:rsidRDefault="00000000">
      <w:pPr>
        <w:pStyle w:val="ShotDescription"/>
        <w:numPr>
          <w:ilvl w:val="2"/>
          <w:numId w:val="2"/>
        </w:numPr>
        <w:rPr>
          <w:lang w:val="en-IN"/>
        </w:rPr>
      </w:pPr>
      <w:r>
        <w:rPr>
          <w:lang w:val="en-IN"/>
        </w:rPr>
        <w:t xml:space="preserve">LAB MEDIA: Figure 4. </w:t>
      </w:r>
      <w:r w:rsidRPr="00662841">
        <w:rPr>
          <w:i/>
          <w:iCs/>
          <w:color w:val="0000FF"/>
          <w:lang w:val="en-IN"/>
        </w:rPr>
        <w:t>Video editor: In S3 panel, highlight the coloured lines that remain flat along the bottom of the graph</w:t>
      </w:r>
      <w:r>
        <w:t>.</w:t>
      </w:r>
    </w:p>
    <w:p w14:paraId="59134A82" w14:textId="77777777" w:rsidR="008842A0" w:rsidRDefault="00000000">
      <w:pPr>
        <w:pStyle w:val="ShotDescription"/>
        <w:numPr>
          <w:ilvl w:val="2"/>
          <w:numId w:val="2"/>
        </w:numPr>
        <w:rPr>
          <w:lang w:val="en-IN"/>
        </w:rPr>
      </w:pPr>
      <w:r>
        <w:rPr>
          <w:lang w:val="en-IN"/>
        </w:rPr>
        <w:t xml:space="preserve">LAB MEDIA: Figure 4. </w:t>
      </w:r>
      <w:r w:rsidRPr="00662841">
        <w:rPr>
          <w:i/>
          <w:iCs/>
          <w:color w:val="0000FF"/>
          <w:lang w:val="en-IN"/>
        </w:rPr>
        <w:t>Video editor: In S3 panel, highlight the dark blue curve labelled “IC”.</w:t>
      </w:r>
    </w:p>
    <w:p w14:paraId="001200AB" w14:textId="77777777" w:rsidR="008842A0" w:rsidRDefault="00000000">
      <w:pPr>
        <w:pStyle w:val="Narration"/>
        <w:numPr>
          <w:ilvl w:val="1"/>
          <w:numId w:val="2"/>
        </w:numPr>
      </w:pPr>
      <w:r>
        <w:t xml:space="preserve">Sample S1 produced a single positive signal for </w:t>
      </w:r>
      <w:r>
        <w:rPr>
          <w:i/>
          <w:iCs/>
        </w:rPr>
        <w:t>Aspergillus</w:t>
      </w:r>
      <w:r>
        <w:t xml:space="preserve"> spp. </w:t>
      </w:r>
      <w:r>
        <w:rPr>
          <w:b/>
          <w:bCs/>
        </w:rPr>
        <w:t>[1]</w:t>
      </w:r>
      <w:r>
        <w:t xml:space="preserve">, whereas Sample S10 produced a single positive signal for </w:t>
      </w:r>
      <w:r>
        <w:rPr>
          <w:i/>
          <w:iCs/>
        </w:rPr>
        <w:t>Streptococcus pneumoniae</w:t>
      </w:r>
      <w:r>
        <w:t xml:space="preserve"> </w:t>
      </w:r>
      <w:r>
        <w:rPr>
          <w:b/>
          <w:bCs/>
        </w:rPr>
        <w:t>[2]</w:t>
      </w:r>
      <w:r>
        <w:t>.</w:t>
      </w:r>
    </w:p>
    <w:p w14:paraId="4DB05099" w14:textId="77777777" w:rsidR="008842A0" w:rsidRDefault="00000000">
      <w:pPr>
        <w:pStyle w:val="ShotDescription"/>
        <w:numPr>
          <w:ilvl w:val="2"/>
          <w:numId w:val="2"/>
        </w:numPr>
        <w:rPr>
          <w:lang w:val="en-IN"/>
        </w:rPr>
      </w:pPr>
      <w:r>
        <w:rPr>
          <w:lang w:val="en-IN"/>
        </w:rPr>
        <w:t xml:space="preserve">LAB MEDIA: Figure 4. </w:t>
      </w:r>
      <w:r w:rsidRPr="00662841">
        <w:rPr>
          <w:i/>
          <w:iCs/>
          <w:color w:val="0000FF"/>
          <w:lang w:val="en-IN"/>
        </w:rPr>
        <w:t>Video editor: In panel "S1" highlight the purple coloured amplification curve labelled Asp</w:t>
      </w:r>
      <w:r>
        <w:rPr>
          <w:lang w:val="en-IN"/>
        </w:rPr>
        <w:t>.</w:t>
      </w:r>
    </w:p>
    <w:p w14:paraId="2424A704" w14:textId="77777777" w:rsidR="008842A0" w:rsidRDefault="00000000">
      <w:pPr>
        <w:pStyle w:val="ShotDescription"/>
        <w:numPr>
          <w:ilvl w:val="2"/>
          <w:numId w:val="2"/>
        </w:numPr>
        <w:rPr>
          <w:lang w:val="en-IN"/>
        </w:rPr>
      </w:pPr>
      <w:r>
        <w:rPr>
          <w:lang w:val="en-IN"/>
        </w:rPr>
        <w:t xml:space="preserve">LAB MEDIA: Figure 4. </w:t>
      </w:r>
      <w:r w:rsidRPr="00662841">
        <w:rPr>
          <w:i/>
          <w:iCs/>
          <w:color w:val="0000FF"/>
          <w:lang w:val="en-IN"/>
        </w:rPr>
        <w:t>Video editor: In panel "S10" and highlight the amplification curve labeled Spn.</w:t>
      </w:r>
    </w:p>
    <w:p w14:paraId="7C4D6EC1" w14:textId="77777777" w:rsidR="008842A0" w:rsidRDefault="00000000">
      <w:pPr>
        <w:pStyle w:val="Narration"/>
        <w:numPr>
          <w:ilvl w:val="1"/>
          <w:numId w:val="2"/>
        </w:numPr>
      </w:pPr>
      <w:r>
        <w:t xml:space="preserve">Samples S2 to S5 contained </w:t>
      </w:r>
      <w:r>
        <w:rPr>
          <w:i/>
          <w:iCs/>
        </w:rPr>
        <w:t>Aspergillus</w:t>
      </w:r>
      <w:r>
        <w:t xml:space="preserve"> spp. together with 1 or more bacterial pathogens </w:t>
      </w:r>
      <w:r>
        <w:rPr>
          <w:b/>
          <w:bCs/>
        </w:rPr>
        <w:t>[1]</w:t>
      </w:r>
      <w:r>
        <w:t xml:space="preserve">, and 2 specimens also contained </w:t>
      </w:r>
      <w:r>
        <w:rPr>
          <w:i/>
          <w:iCs/>
        </w:rPr>
        <w:t>Candida albicans</w:t>
      </w:r>
      <w:r>
        <w:t xml:space="preserve"> </w:t>
      </w:r>
      <w:r>
        <w:rPr>
          <w:b/>
          <w:bCs/>
        </w:rPr>
        <w:t>[2]</w:t>
      </w:r>
      <w:r>
        <w:t xml:space="preserve">. Sample S5 generated 7 simultaneous positive signals for </w:t>
      </w:r>
      <w:r>
        <w:rPr>
          <w:i/>
          <w:iCs/>
        </w:rPr>
        <w:t>Aspergillus</w:t>
      </w:r>
      <w:r>
        <w:t xml:space="preserve"> spp., </w:t>
      </w:r>
      <w:r>
        <w:rPr>
          <w:i/>
          <w:iCs/>
        </w:rPr>
        <w:t>Burkholderia cepacia</w:t>
      </w:r>
      <w:r>
        <w:t xml:space="preserve">, </w:t>
      </w:r>
      <w:r>
        <w:rPr>
          <w:i/>
          <w:iCs/>
        </w:rPr>
        <w:t>Corynebacterium striatum</w:t>
      </w:r>
      <w:r>
        <w:t xml:space="preserve">, </w:t>
      </w:r>
      <w:r>
        <w:rPr>
          <w:i/>
          <w:iCs/>
        </w:rPr>
        <w:t>Escherichia coli</w:t>
      </w:r>
      <w:r>
        <w:t xml:space="preserve">, </w:t>
      </w:r>
      <w:r>
        <w:rPr>
          <w:i/>
          <w:iCs/>
        </w:rPr>
        <w:t>Pseudomonas aeruginosa</w:t>
      </w:r>
      <w:r>
        <w:t xml:space="preserve">, </w:t>
      </w:r>
      <w:r>
        <w:rPr>
          <w:i/>
          <w:iCs/>
        </w:rPr>
        <w:t>Staphylococcus aureus</w:t>
      </w:r>
      <w:r>
        <w:t xml:space="preserve">, and </w:t>
      </w:r>
      <w:r>
        <w:rPr>
          <w:i/>
          <w:iCs/>
        </w:rPr>
        <w:t>Stenotrophomonas maltophilia</w:t>
      </w:r>
      <w:r>
        <w:t xml:space="preserve"> </w:t>
      </w:r>
      <w:r>
        <w:rPr>
          <w:b/>
          <w:bCs/>
        </w:rPr>
        <w:t>[3]</w:t>
      </w:r>
      <w:r>
        <w:t>.</w:t>
      </w:r>
    </w:p>
    <w:p w14:paraId="419EE16B" w14:textId="77777777" w:rsidR="008842A0" w:rsidRDefault="00000000">
      <w:pPr>
        <w:pStyle w:val="ShotDescription"/>
        <w:numPr>
          <w:ilvl w:val="2"/>
          <w:numId w:val="2"/>
        </w:numPr>
        <w:rPr>
          <w:lang w:val="en-IN"/>
        </w:rPr>
      </w:pPr>
      <w:r>
        <w:rPr>
          <w:lang w:val="en-IN"/>
        </w:rPr>
        <w:t>LAB MEDIA: Table 5.</w:t>
      </w:r>
      <w:r w:rsidRPr="00662841">
        <w:rPr>
          <w:i/>
          <w:iCs/>
          <w:color w:val="0000FF"/>
          <w:lang w:val="en-IN"/>
        </w:rPr>
        <w:t xml:space="preserve"> Video editor: Highlight the rows for specimens S2 to S5 containing "Aspergillus spp."</w:t>
      </w:r>
    </w:p>
    <w:p w14:paraId="073A90BA" w14:textId="77777777" w:rsidR="008842A0" w:rsidRDefault="00000000">
      <w:pPr>
        <w:pStyle w:val="ShotDescription"/>
        <w:numPr>
          <w:ilvl w:val="2"/>
          <w:numId w:val="2"/>
        </w:numPr>
        <w:rPr>
          <w:lang w:val="en-IN"/>
        </w:rPr>
      </w:pPr>
      <w:r>
        <w:rPr>
          <w:lang w:val="en-IN"/>
        </w:rPr>
        <w:t xml:space="preserve">LAB MEDIA: Table 5. </w:t>
      </w:r>
      <w:r w:rsidRPr="00662841">
        <w:rPr>
          <w:i/>
          <w:iCs/>
          <w:color w:val="0000FF"/>
          <w:lang w:val="en-IN"/>
        </w:rPr>
        <w:t>Video editor: In specimens S3 and S4, highlight the rows containing "Candida albicans."</w:t>
      </w:r>
    </w:p>
    <w:p w14:paraId="5A8C96A3" w14:textId="77777777" w:rsidR="008842A0" w:rsidRDefault="00000000">
      <w:pPr>
        <w:pStyle w:val="ShotDescription"/>
        <w:numPr>
          <w:ilvl w:val="2"/>
          <w:numId w:val="2"/>
        </w:numPr>
        <w:rPr>
          <w:lang w:val="en-IN"/>
        </w:rPr>
      </w:pPr>
      <w:r>
        <w:rPr>
          <w:lang w:val="en-IN"/>
        </w:rPr>
        <w:t xml:space="preserve">LAB MEDIA: Figure 4 and Table 5. </w:t>
      </w:r>
      <w:r w:rsidRPr="00662841">
        <w:rPr>
          <w:i/>
          <w:iCs/>
          <w:color w:val="0000FF"/>
          <w:lang w:val="en-IN"/>
        </w:rPr>
        <w:t>Video editor: In figure 4, panel "S5", highlight the curves labelled as Asp", "Bce", "Cst", "Eco", "Pae", "Sau", and "Sma”. In table 5, highlight the S5 row listing the seven detected pathogens.</w:t>
      </w:r>
    </w:p>
    <w:p w14:paraId="5E7BE1AD" w14:textId="77777777" w:rsidR="008842A0" w:rsidRDefault="008842A0">
      <w:pPr>
        <w:pStyle w:val="Narration"/>
        <w:ind w:firstLine="0"/>
        <w:rPr>
          <w:lang w:val="en-IN"/>
        </w:rPr>
      </w:pPr>
    </w:p>
    <w:p w14:paraId="518D8A5B" w14:textId="77777777" w:rsidR="008842A0" w:rsidRDefault="00000000">
      <w:pPr>
        <w:pStyle w:val="Narration"/>
        <w:numPr>
          <w:ilvl w:val="1"/>
          <w:numId w:val="2"/>
        </w:numPr>
      </w:pPr>
      <w:r>
        <w:t xml:space="preserve">Samples S6 to S9 contained bacterial co-infections without fungal involvement, ranging from dual-pathogen detection in S6 </w:t>
      </w:r>
      <w:r>
        <w:rPr>
          <w:b/>
          <w:bCs/>
        </w:rPr>
        <w:t>[1]</w:t>
      </w:r>
      <w:r>
        <w:t xml:space="preserve"> to quadruple-pathogen detection in S8 </w:t>
      </w:r>
      <w:r>
        <w:rPr>
          <w:b/>
          <w:bCs/>
        </w:rPr>
        <w:t>[2]</w:t>
      </w:r>
      <w:r>
        <w:t xml:space="preserve">. </w:t>
      </w:r>
    </w:p>
    <w:p w14:paraId="3E019D1A" w14:textId="77777777" w:rsidR="008842A0" w:rsidRDefault="00000000">
      <w:pPr>
        <w:pStyle w:val="ShotDescription"/>
        <w:numPr>
          <w:ilvl w:val="2"/>
          <w:numId w:val="2"/>
        </w:numPr>
        <w:rPr>
          <w:lang w:val="en-IN"/>
        </w:rPr>
      </w:pPr>
      <w:r>
        <w:rPr>
          <w:lang w:val="en-IN"/>
        </w:rPr>
        <w:t xml:space="preserve">LAB MEDIA: Table 5. </w:t>
      </w:r>
      <w:r w:rsidRPr="00662841">
        <w:rPr>
          <w:i/>
          <w:iCs/>
          <w:color w:val="0000FF"/>
          <w:lang w:val="en-IN"/>
        </w:rPr>
        <w:t xml:space="preserve">Video editor: Highlight the S6 row showing two detected </w:t>
      </w:r>
      <w:r w:rsidRPr="00662841">
        <w:rPr>
          <w:i/>
          <w:iCs/>
          <w:color w:val="0000FF"/>
          <w:lang w:val="en-IN"/>
        </w:rPr>
        <w:lastRenderedPageBreak/>
        <w:t>pathogens</w:t>
      </w:r>
      <w:r>
        <w:rPr>
          <w:lang w:val="en-IN"/>
        </w:rPr>
        <w:t>.</w:t>
      </w:r>
    </w:p>
    <w:p w14:paraId="5EF4B254" w14:textId="77777777" w:rsidR="008842A0" w:rsidRDefault="00000000">
      <w:pPr>
        <w:pStyle w:val="ShotDescription"/>
        <w:numPr>
          <w:ilvl w:val="2"/>
          <w:numId w:val="2"/>
        </w:numPr>
        <w:rPr>
          <w:lang w:val="en-IN"/>
        </w:rPr>
      </w:pPr>
      <w:r>
        <w:rPr>
          <w:lang w:val="en-IN"/>
        </w:rPr>
        <w:t xml:space="preserve">LAB MEDIA: Table 5. </w:t>
      </w:r>
      <w:r w:rsidRPr="00662841">
        <w:rPr>
          <w:i/>
          <w:iCs/>
          <w:color w:val="0000FF"/>
          <w:lang w:val="en-IN"/>
        </w:rPr>
        <w:t>Video editor: Highlight the S8 row showing four detected pathogens.</w:t>
      </w:r>
    </w:p>
    <w:p w14:paraId="2741619E" w14:textId="77777777" w:rsidR="008842A0" w:rsidRDefault="008842A0">
      <w:pPr>
        <w:pStyle w:val="Narration"/>
        <w:ind w:firstLine="0"/>
        <w:rPr>
          <w:lang w:val="en-IN"/>
        </w:rPr>
      </w:pPr>
    </w:p>
    <w:p w14:paraId="124AB22F" w14:textId="77777777" w:rsidR="008842A0" w:rsidRDefault="00000000">
      <w:pPr>
        <w:pStyle w:val="Narration"/>
        <w:numPr>
          <w:ilvl w:val="1"/>
          <w:numId w:val="2"/>
        </w:numPr>
      </w:pPr>
      <w:r>
        <w:t xml:space="preserve">Relative to targeted metagenomic next-generation sequencing, the assay showed 100% positive percent agreement and 100% negative percent agreement across all targets </w:t>
      </w:r>
      <w:r>
        <w:rPr>
          <w:b/>
          <w:bCs/>
        </w:rPr>
        <w:t>[1]</w:t>
      </w:r>
      <w:r>
        <w:t xml:space="preserve">. Relative to sputum culture, positive percent agreement was 100% for every culture-positive target </w:t>
      </w:r>
      <w:r>
        <w:rPr>
          <w:b/>
          <w:bCs/>
        </w:rPr>
        <w:t>[2]</w:t>
      </w:r>
      <w:r>
        <w:t xml:space="preserve">, whereas negative percent agreement ranged from 44.4% to 100% </w:t>
      </w:r>
      <w:r>
        <w:rPr>
          <w:b/>
          <w:bCs/>
        </w:rPr>
        <w:t>[3]</w:t>
      </w:r>
      <w:r>
        <w:t>.</w:t>
      </w:r>
    </w:p>
    <w:p w14:paraId="56A26900" w14:textId="77777777" w:rsidR="008842A0" w:rsidRDefault="00000000">
      <w:pPr>
        <w:pStyle w:val="ShotDescription"/>
        <w:numPr>
          <w:ilvl w:val="2"/>
          <w:numId w:val="2"/>
        </w:numPr>
        <w:rPr>
          <w:lang w:val="en-IN"/>
        </w:rPr>
      </w:pPr>
      <w:r>
        <w:rPr>
          <w:lang w:val="en-IN"/>
        </w:rPr>
        <w:t>LAB MEDIA: Table 6</w:t>
      </w:r>
      <w:r w:rsidRPr="00662841">
        <w:rPr>
          <w:i/>
          <w:iCs/>
          <w:color w:val="0000FF"/>
          <w:lang w:val="en-IN"/>
        </w:rPr>
        <w:t>. Video editor: Highlight the "PPA" and "NPA" columns on the right side of the table</w:t>
      </w:r>
      <w:r>
        <w:rPr>
          <w:lang w:val="en-IN"/>
        </w:rPr>
        <w:t>.</w:t>
      </w:r>
    </w:p>
    <w:p w14:paraId="2FA2FA1F" w14:textId="77777777" w:rsidR="008842A0" w:rsidRDefault="00000000">
      <w:pPr>
        <w:pStyle w:val="ShotDescription"/>
        <w:numPr>
          <w:ilvl w:val="2"/>
          <w:numId w:val="2"/>
        </w:numPr>
        <w:rPr>
          <w:lang w:val="en-IN"/>
        </w:rPr>
      </w:pPr>
      <w:r>
        <w:rPr>
          <w:lang w:val="en-IN"/>
        </w:rPr>
        <w:t xml:space="preserve">LAB MEDIA: Table 6. </w:t>
      </w:r>
      <w:r w:rsidRPr="00662841">
        <w:rPr>
          <w:i/>
          <w:iCs/>
          <w:color w:val="0000FF"/>
          <w:lang w:val="en-IN"/>
        </w:rPr>
        <w:t>Video editor: Highlight the first percentage in the "(SC) PPA/NPA" column</w:t>
      </w:r>
      <w:r>
        <w:t>.</w:t>
      </w:r>
    </w:p>
    <w:p w14:paraId="1A6237ED" w14:textId="77777777" w:rsidR="008842A0" w:rsidRDefault="00000000">
      <w:pPr>
        <w:pStyle w:val="ShotDescription"/>
        <w:numPr>
          <w:ilvl w:val="2"/>
          <w:numId w:val="2"/>
        </w:numPr>
        <w:rPr>
          <w:lang w:val="en-IN"/>
        </w:rPr>
      </w:pPr>
      <w:r>
        <w:rPr>
          <w:lang w:val="en-IN"/>
        </w:rPr>
        <w:t xml:space="preserve">LAB MEDIA: Table 6. </w:t>
      </w:r>
      <w:r w:rsidRPr="00662841">
        <w:rPr>
          <w:i/>
          <w:iCs/>
          <w:color w:val="0000FF"/>
          <w:lang w:val="en-IN"/>
        </w:rPr>
        <w:t>Video editor: Highlight the second percentage in the "(SC) PPA/NPA" column</w:t>
      </w:r>
      <w:r>
        <w:t>.</w:t>
      </w:r>
    </w:p>
    <w:p w14:paraId="45084F92" w14:textId="77777777" w:rsidR="008842A0" w:rsidRDefault="008842A0">
      <w:pPr>
        <w:pStyle w:val="Narration"/>
        <w:ind w:firstLine="0"/>
      </w:pPr>
    </w:p>
    <w:p w14:paraId="4D98F447" w14:textId="77777777" w:rsidR="008842A0" w:rsidRDefault="008842A0">
      <w:pPr>
        <w:pStyle w:val="ListParagraph"/>
        <w:spacing w:before="120"/>
        <w:ind w:left="360"/>
        <w:contextualSpacing w:val="0"/>
        <w:outlineLvl w:val="0"/>
        <w:rPr>
          <w:rFonts w:cstheme="minorHAnsi"/>
        </w:rPr>
      </w:pPr>
    </w:p>
    <w:p w14:paraId="00E4DD89" w14:textId="77777777" w:rsidR="008842A0" w:rsidRDefault="008842A0">
      <w:pPr>
        <w:rPr>
          <w:rFonts w:eastAsia="Times New Roman" w:cstheme="minorHAnsi"/>
          <w:sz w:val="52"/>
        </w:rPr>
      </w:pPr>
    </w:p>
    <w:sectPr w:rsidR="008842A0">
      <w:headerReference w:type="default" r:id="rId11"/>
      <w:footerReference w:type="even" r:id="rId12"/>
      <w:footerReference w:type="default" r:id="rId13"/>
      <w:pgSz w:w="12240" w:h="15840"/>
      <w:pgMar w:top="1800" w:right="1440" w:bottom="1440" w:left="1440" w:header="720" w:footer="576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29F5CA5" w14:textId="77777777" w:rsidR="00400D7A" w:rsidRDefault="00400D7A">
      <w:r>
        <w:separator/>
      </w:r>
    </w:p>
  </w:endnote>
  <w:endnote w:type="continuationSeparator" w:id="0">
    <w:p w14:paraId="3660A550" w14:textId="77777777" w:rsidR="00400D7A" w:rsidRDefault="00400D7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(Body)">
    <w:altName w:val="苹方-简"/>
    <w:panose1 w:val="00000000000000000000"/>
    <w:charset w:val="00"/>
    <w:family w:val="roman"/>
    <w:notTrueType/>
    <w:pitch w:val="default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苹方-简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 Regular">
    <w:charset w:val="00"/>
    <w:family w:val="auto"/>
    <w:pitch w:val="default"/>
    <w:sig w:usb0="E0000AFF" w:usb1="00007843" w:usb2="00000001" w:usb3="00000000" w:csb0="400001BF" w:csb1="DFF70000"/>
  </w:font>
  <w:font w:name="Meiryo">
    <w:charset w:val="80"/>
    <w:family w:val="swiss"/>
    <w:pitch w:val="variable"/>
    <w:sig w:usb0="E00002FF" w:usb1="6AC7FFFF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1026840063"/>
      <w:docPartObj>
        <w:docPartGallery w:val="AutoText"/>
      </w:docPartObj>
    </w:sdtPr>
    <w:sdtContent>
      <w:p w14:paraId="5A938141" w14:textId="77777777" w:rsidR="008842A0" w:rsidRDefault="00000000">
        <w:pPr>
          <w:pStyle w:val="Footer"/>
          <w:framePr w:wrap="auto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67D27EA4" w14:textId="77777777" w:rsidR="008842A0" w:rsidRDefault="008842A0">
    <w:pPr>
      <w:pStyle w:val="Footer"/>
      <w:ind w:right="360"/>
    </w:pPr>
  </w:p>
  <w:p w14:paraId="1151463A" w14:textId="77777777" w:rsidR="008842A0" w:rsidRDefault="008842A0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6ABD70" w14:textId="15619852" w:rsidR="008842A0" w:rsidRDefault="00000000">
    <w:pPr>
      <w:pStyle w:val="Footer"/>
      <w:tabs>
        <w:tab w:val="clear" w:pos="8640"/>
        <w:tab w:val="right" w:pos="9360"/>
      </w:tabs>
      <w:rPr>
        <w:rFonts w:cstheme="minorHAnsi"/>
      </w:rPr>
    </w:pPr>
    <w:r>
      <w:rPr>
        <w:rFonts w:cstheme="minorHAnsi"/>
      </w:rPr>
      <w:sym w:font="Symbol" w:char="F0D3"/>
    </w:r>
    <w:r>
      <w:rPr>
        <w:rFonts w:cstheme="minorHAnsi"/>
        <w:lang w:val="en-US"/>
      </w:rPr>
      <w:t xml:space="preserve"> </w:t>
    </w:r>
    <w:r>
      <w:rPr>
        <w:rFonts w:cstheme="minorHAnsi"/>
        <w:lang w:val="en-US"/>
      </w:rPr>
      <w:fldChar w:fldCharType="begin"/>
    </w:r>
    <w:r>
      <w:rPr>
        <w:rFonts w:cstheme="minorHAnsi"/>
        <w:lang w:val="en-US"/>
      </w:rPr>
      <w:instrText xml:space="preserve"> DATE \@ "YYYY" </w:instrText>
    </w:r>
    <w:r>
      <w:rPr>
        <w:rFonts w:cstheme="minorHAnsi"/>
        <w:lang w:val="en-US"/>
      </w:rPr>
      <w:fldChar w:fldCharType="separate"/>
    </w:r>
    <w:r w:rsidR="00474DCC">
      <w:rPr>
        <w:rFonts w:cstheme="minorHAnsi"/>
        <w:noProof/>
        <w:lang w:val="en-US"/>
      </w:rPr>
      <w:t>2026</w:t>
    </w:r>
    <w:r>
      <w:rPr>
        <w:rFonts w:cstheme="minorHAnsi"/>
        <w:lang w:val="en-US"/>
      </w:rPr>
      <w:fldChar w:fldCharType="end"/>
    </w:r>
    <w:r>
      <w:rPr>
        <w:rFonts w:cstheme="minorHAnsi"/>
      </w:rPr>
      <w:t>, JoVE</w:t>
    </w:r>
    <w:r>
      <w:rPr>
        <w:rFonts w:cstheme="minorHAnsi"/>
      </w:rPr>
      <w:tab/>
    </w:r>
    <w:r w:rsidR="00F44F1B">
      <w:rPr>
        <w:rFonts w:cstheme="minorHAnsi"/>
        <w:lang w:val="en-IN"/>
      </w:rPr>
      <w:t>July 16, 2026</w:t>
    </w:r>
    <w:r w:rsidR="00F44F1B">
      <w:rPr>
        <w:rFonts w:cstheme="minorHAnsi"/>
        <w:lang w:val="en-IN"/>
      </w:rPr>
      <w:tab/>
    </w:r>
    <w:r>
      <w:rPr>
        <w:rFonts w:cstheme="minorHAnsi"/>
      </w:rPr>
      <w:t xml:space="preserve">Page </w:t>
    </w:r>
    <w:r>
      <w:rPr>
        <w:rFonts w:cstheme="minorHAnsi"/>
      </w:rPr>
      <w:fldChar w:fldCharType="begin"/>
    </w:r>
    <w:r>
      <w:rPr>
        <w:rFonts w:cstheme="minorHAnsi"/>
      </w:rPr>
      <w:instrText xml:space="preserve"> PAGE  \* Arabic  \* MERGEFORMAT </w:instrText>
    </w:r>
    <w:r>
      <w:rPr>
        <w:rFonts w:cstheme="minorHAnsi"/>
      </w:rPr>
      <w:fldChar w:fldCharType="separate"/>
    </w:r>
    <w:r>
      <w:rPr>
        <w:rFonts w:cstheme="minorHAnsi"/>
      </w:rPr>
      <w:t>9</w:t>
    </w:r>
    <w:r>
      <w:rPr>
        <w:rFonts w:cstheme="minorHAnsi"/>
      </w:rPr>
      <w:fldChar w:fldCharType="end"/>
    </w:r>
    <w:r>
      <w:rPr>
        <w:rFonts w:cstheme="minorHAnsi"/>
      </w:rPr>
      <w:t xml:space="preserve"> of </w:t>
    </w:r>
    <w:r>
      <w:rPr>
        <w:rFonts w:cstheme="minorHAnsi"/>
      </w:rPr>
      <w:fldChar w:fldCharType="begin"/>
    </w:r>
    <w:r>
      <w:rPr>
        <w:rFonts w:cstheme="minorHAnsi"/>
      </w:rPr>
      <w:instrText xml:space="preserve"> NUMPAGES  \* Arabic  \* MERGEFORMAT </w:instrText>
    </w:r>
    <w:r>
      <w:rPr>
        <w:rFonts w:cstheme="minorHAnsi"/>
      </w:rPr>
      <w:fldChar w:fldCharType="separate"/>
    </w:r>
    <w:r>
      <w:rPr>
        <w:rFonts w:cstheme="minorHAnsi"/>
      </w:rPr>
      <w:t>9</w:t>
    </w:r>
    <w:r>
      <w:rPr>
        <w:rFonts w:cstheme="minorHAnsi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B9A56FD" w14:textId="77777777" w:rsidR="00400D7A" w:rsidRDefault="00400D7A">
      <w:r>
        <w:separator/>
      </w:r>
    </w:p>
  </w:footnote>
  <w:footnote w:type="continuationSeparator" w:id="0">
    <w:p w14:paraId="5CCAB956" w14:textId="77777777" w:rsidR="00400D7A" w:rsidRDefault="00400D7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024144" w14:textId="68D5C118" w:rsidR="008842A0" w:rsidRDefault="00000000" w:rsidP="00F44F1B">
    <w:pPr>
      <w:pStyle w:val="Header"/>
      <w:tabs>
        <w:tab w:val="clear" w:pos="4320"/>
        <w:tab w:val="clear" w:pos="8640"/>
        <w:tab w:val="center" w:pos="4680"/>
      </w:tabs>
      <w:spacing w:before="240"/>
      <w:rPr>
        <w:rFonts w:cstheme="minorHAnsi"/>
        <w:b/>
        <w:color w:val="FF0000"/>
        <w:sz w:val="28"/>
        <w:szCs w:val="28"/>
        <w:u w:val="single"/>
      </w:rPr>
    </w:pPr>
    <w:r>
      <w:rPr>
        <w:rFonts w:cstheme="minorHAnsi"/>
        <w:b/>
        <w:noProof/>
        <w:color w:val="FF0000"/>
        <w:sz w:val="28"/>
        <w:szCs w:val="28"/>
        <w:u w:val="single"/>
      </w:rPr>
      <w:drawing>
        <wp:anchor distT="0" distB="0" distL="114300" distR="114300" simplePos="0" relativeHeight="251659264" behindDoc="0" locked="0" layoutInCell="1" allowOverlap="1" wp14:anchorId="3A257791" wp14:editId="4A68CDB7">
          <wp:simplePos x="0" y="0"/>
          <wp:positionH relativeFrom="margin">
            <wp:posOffset>4852670</wp:posOffset>
          </wp:positionH>
          <wp:positionV relativeFrom="paragraph">
            <wp:posOffset>19685</wp:posOffset>
          </wp:positionV>
          <wp:extent cx="1109980" cy="545465"/>
          <wp:effectExtent l="0" t="0" r="0" b="7620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10174" cy="54528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F44F1B" w:rsidRPr="00883C59">
      <w:rPr>
        <w:rFonts w:cstheme="minorHAnsi"/>
        <w:b/>
        <w:color w:val="00B050"/>
        <w:sz w:val="28"/>
        <w:szCs w:val="28"/>
        <w:u w:val="single"/>
      </w:rPr>
      <w:t>FINAL SCRIPT: APPROVED FOR FILMING</w:t>
    </w:r>
  </w:p>
  <w:p w14:paraId="398EBB40" w14:textId="77777777" w:rsidR="008842A0" w:rsidRDefault="008842A0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9D94BE8"/>
    <w:multiLevelType w:val="multilevel"/>
    <w:tmpl w:val="19D94BE8"/>
    <w:lvl w:ilvl="0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" w15:restartNumberingAfterBreak="0">
    <w:nsid w:val="44B0543F"/>
    <w:multiLevelType w:val="multilevel"/>
    <w:tmpl w:val="44B0543F"/>
    <w:lvl w:ilvl="0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2" w15:restartNumberingAfterBreak="0">
    <w:nsid w:val="6D687795"/>
    <w:multiLevelType w:val="multilevel"/>
    <w:tmpl w:val="6D687795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" w15:restartNumberingAfterBreak="0">
    <w:nsid w:val="7449656A"/>
    <w:multiLevelType w:val="multilevel"/>
    <w:tmpl w:val="7449656A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323970403">
    <w:abstractNumId w:val="3"/>
  </w:num>
  <w:num w:numId="2" w16cid:durableId="397020609">
    <w:abstractNumId w:val="2"/>
  </w:num>
  <w:num w:numId="3" w16cid:durableId="2057310658">
    <w:abstractNumId w:val="1"/>
  </w:num>
  <w:num w:numId="4" w16cid:durableId="1770884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stylePaneFormatFilter w:val="1C04" w:allStyles="0" w:customStyles="0" w:latentStyles="1" w:stylesInUse="0" w:headingStyles="0" w:numberingStyles="0" w:tableStyles="0" w:directFormattingOnRuns="0" w:directFormattingOnParagraphs="0" w:directFormattingOnNumbering="1" w:directFormattingOnTables="1" w:clearFormatting="1" w:top3HeadingStyles="0" w:visibleStyles="0" w:alternateStyleNames="0"/>
  <w:defaultTabStop w:val="720"/>
  <w:displayHorizontalDrawingGridEvery w:val="0"/>
  <w:displayVerticalDrawingGridEvery w:val="2"/>
  <w:doNotUseMarginsForDrawingGridOrigin/>
  <w:drawingGridHorizontalOrigin w:val="1800"/>
  <w:drawingGridVerticalOrigin w:val="1440"/>
  <w:doNotShadeFormData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ytzQ3MDAyNjYzMzM1t7BU0lEKTi0uzszPAykwNqoFAANcq+MtAAAA"/>
  </w:docVars>
  <w:rsids>
    <w:rsidRoot w:val="00BF2674"/>
    <w:rsid w:val="00000E22"/>
    <w:rsid w:val="000033EF"/>
    <w:rsid w:val="00003438"/>
    <w:rsid w:val="00003C8B"/>
    <w:rsid w:val="000051DE"/>
    <w:rsid w:val="0000605D"/>
    <w:rsid w:val="00010DD0"/>
    <w:rsid w:val="0001266D"/>
    <w:rsid w:val="00012B08"/>
    <w:rsid w:val="00013862"/>
    <w:rsid w:val="00022B29"/>
    <w:rsid w:val="00023E22"/>
    <w:rsid w:val="00024282"/>
    <w:rsid w:val="00024322"/>
    <w:rsid w:val="00025DE9"/>
    <w:rsid w:val="000326C8"/>
    <w:rsid w:val="000326F7"/>
    <w:rsid w:val="0003279B"/>
    <w:rsid w:val="00037828"/>
    <w:rsid w:val="0004142D"/>
    <w:rsid w:val="00043807"/>
    <w:rsid w:val="00045112"/>
    <w:rsid w:val="00046241"/>
    <w:rsid w:val="00055137"/>
    <w:rsid w:val="00074929"/>
    <w:rsid w:val="00083792"/>
    <w:rsid w:val="00085F90"/>
    <w:rsid w:val="0008613B"/>
    <w:rsid w:val="00090BAC"/>
    <w:rsid w:val="0009624C"/>
    <w:rsid w:val="000A2498"/>
    <w:rsid w:val="000B0B1A"/>
    <w:rsid w:val="000B2085"/>
    <w:rsid w:val="000B387A"/>
    <w:rsid w:val="000B4E9A"/>
    <w:rsid w:val="000C27AE"/>
    <w:rsid w:val="000C36D5"/>
    <w:rsid w:val="000C39AF"/>
    <w:rsid w:val="000C6AEE"/>
    <w:rsid w:val="000D065F"/>
    <w:rsid w:val="000D0D24"/>
    <w:rsid w:val="000D17E8"/>
    <w:rsid w:val="000D2C59"/>
    <w:rsid w:val="000D35D9"/>
    <w:rsid w:val="000D67E3"/>
    <w:rsid w:val="000E1C29"/>
    <w:rsid w:val="000E236A"/>
    <w:rsid w:val="000E5459"/>
    <w:rsid w:val="000E6166"/>
    <w:rsid w:val="000F05F6"/>
    <w:rsid w:val="000F0F14"/>
    <w:rsid w:val="000F1A61"/>
    <w:rsid w:val="000F326F"/>
    <w:rsid w:val="001016BD"/>
    <w:rsid w:val="001026D1"/>
    <w:rsid w:val="001052C8"/>
    <w:rsid w:val="00106F46"/>
    <w:rsid w:val="001115D1"/>
    <w:rsid w:val="00113F3E"/>
    <w:rsid w:val="0011473F"/>
    <w:rsid w:val="00125924"/>
    <w:rsid w:val="00126973"/>
    <w:rsid w:val="001302B1"/>
    <w:rsid w:val="0013319E"/>
    <w:rsid w:val="001331E3"/>
    <w:rsid w:val="00135714"/>
    <w:rsid w:val="001402F3"/>
    <w:rsid w:val="00142D32"/>
    <w:rsid w:val="00143557"/>
    <w:rsid w:val="001469E6"/>
    <w:rsid w:val="00151824"/>
    <w:rsid w:val="001528A5"/>
    <w:rsid w:val="00162D51"/>
    <w:rsid w:val="0016471F"/>
    <w:rsid w:val="00176D6F"/>
    <w:rsid w:val="00177B33"/>
    <w:rsid w:val="001819E3"/>
    <w:rsid w:val="00184EF9"/>
    <w:rsid w:val="00191A77"/>
    <w:rsid w:val="00194DBB"/>
    <w:rsid w:val="0019607C"/>
    <w:rsid w:val="001B2B18"/>
    <w:rsid w:val="001B3024"/>
    <w:rsid w:val="001B5C46"/>
    <w:rsid w:val="001C3C85"/>
    <w:rsid w:val="001C5DB5"/>
    <w:rsid w:val="001C7BBC"/>
    <w:rsid w:val="001D621E"/>
    <w:rsid w:val="001D66A5"/>
    <w:rsid w:val="001D705B"/>
    <w:rsid w:val="001E2225"/>
    <w:rsid w:val="001E230F"/>
    <w:rsid w:val="001E52A3"/>
    <w:rsid w:val="001F0890"/>
    <w:rsid w:val="001F615E"/>
    <w:rsid w:val="0020651E"/>
    <w:rsid w:val="00214268"/>
    <w:rsid w:val="002152AB"/>
    <w:rsid w:val="00226089"/>
    <w:rsid w:val="002422D6"/>
    <w:rsid w:val="00244CDB"/>
    <w:rsid w:val="00247BFF"/>
    <w:rsid w:val="0025310D"/>
    <w:rsid w:val="002544F1"/>
    <w:rsid w:val="002553AE"/>
    <w:rsid w:val="002617AD"/>
    <w:rsid w:val="00264483"/>
    <w:rsid w:val="00264B3C"/>
    <w:rsid w:val="00265C44"/>
    <w:rsid w:val="00265EAD"/>
    <w:rsid w:val="00265F76"/>
    <w:rsid w:val="002773BA"/>
    <w:rsid w:val="00277C90"/>
    <w:rsid w:val="00277F11"/>
    <w:rsid w:val="00283E3E"/>
    <w:rsid w:val="002851C5"/>
    <w:rsid w:val="00287206"/>
    <w:rsid w:val="00292508"/>
    <w:rsid w:val="002929B8"/>
    <w:rsid w:val="00294464"/>
    <w:rsid w:val="002A303E"/>
    <w:rsid w:val="002A38F3"/>
    <w:rsid w:val="002A6FCF"/>
    <w:rsid w:val="002A7F8B"/>
    <w:rsid w:val="002B009A"/>
    <w:rsid w:val="002B025E"/>
    <w:rsid w:val="002B0D88"/>
    <w:rsid w:val="002B26D4"/>
    <w:rsid w:val="002B55D9"/>
    <w:rsid w:val="002B7584"/>
    <w:rsid w:val="002C54DB"/>
    <w:rsid w:val="002D48BB"/>
    <w:rsid w:val="002D52A1"/>
    <w:rsid w:val="002D659F"/>
    <w:rsid w:val="002D7AA6"/>
    <w:rsid w:val="002E7521"/>
    <w:rsid w:val="002F0D42"/>
    <w:rsid w:val="002F3829"/>
    <w:rsid w:val="002F38CF"/>
    <w:rsid w:val="002F7F85"/>
    <w:rsid w:val="003036C1"/>
    <w:rsid w:val="00305187"/>
    <w:rsid w:val="0030618C"/>
    <w:rsid w:val="00311FBF"/>
    <w:rsid w:val="003138D4"/>
    <w:rsid w:val="00316CA1"/>
    <w:rsid w:val="003176C4"/>
    <w:rsid w:val="00320715"/>
    <w:rsid w:val="00322C71"/>
    <w:rsid w:val="00324139"/>
    <w:rsid w:val="00330494"/>
    <w:rsid w:val="00330F1B"/>
    <w:rsid w:val="003326AD"/>
    <w:rsid w:val="00333FA4"/>
    <w:rsid w:val="003355A8"/>
    <w:rsid w:val="00336C61"/>
    <w:rsid w:val="003374BD"/>
    <w:rsid w:val="0034182F"/>
    <w:rsid w:val="00342D7B"/>
    <w:rsid w:val="0034684D"/>
    <w:rsid w:val="00347FE0"/>
    <w:rsid w:val="003513A5"/>
    <w:rsid w:val="00354786"/>
    <w:rsid w:val="00355D9B"/>
    <w:rsid w:val="00357FB7"/>
    <w:rsid w:val="00363153"/>
    <w:rsid w:val="00364249"/>
    <w:rsid w:val="003672FC"/>
    <w:rsid w:val="003754A7"/>
    <w:rsid w:val="00384BC6"/>
    <w:rsid w:val="0038502C"/>
    <w:rsid w:val="00386777"/>
    <w:rsid w:val="00395684"/>
    <w:rsid w:val="00397B9D"/>
    <w:rsid w:val="003A1109"/>
    <w:rsid w:val="003A49C2"/>
    <w:rsid w:val="003B00BE"/>
    <w:rsid w:val="003B3E2A"/>
    <w:rsid w:val="003B5E26"/>
    <w:rsid w:val="003C1044"/>
    <w:rsid w:val="003C2AEF"/>
    <w:rsid w:val="003C32EC"/>
    <w:rsid w:val="003D0847"/>
    <w:rsid w:val="003D0FD6"/>
    <w:rsid w:val="003D40E8"/>
    <w:rsid w:val="003E2BC9"/>
    <w:rsid w:val="003F4B52"/>
    <w:rsid w:val="00400D7A"/>
    <w:rsid w:val="004018D8"/>
    <w:rsid w:val="004025BB"/>
    <w:rsid w:val="004034B6"/>
    <w:rsid w:val="004114EA"/>
    <w:rsid w:val="004133F0"/>
    <w:rsid w:val="00414B4F"/>
    <w:rsid w:val="004150BE"/>
    <w:rsid w:val="00420A1E"/>
    <w:rsid w:val="00421271"/>
    <w:rsid w:val="004232DB"/>
    <w:rsid w:val="00426350"/>
    <w:rsid w:val="00431E14"/>
    <w:rsid w:val="00440FFA"/>
    <w:rsid w:val="00441918"/>
    <w:rsid w:val="004425EC"/>
    <w:rsid w:val="00443E8B"/>
    <w:rsid w:val="00450B27"/>
    <w:rsid w:val="00453116"/>
    <w:rsid w:val="00454D14"/>
    <w:rsid w:val="00455510"/>
    <w:rsid w:val="00455638"/>
    <w:rsid w:val="004566CC"/>
    <w:rsid w:val="00456A5D"/>
    <w:rsid w:val="0046452A"/>
    <w:rsid w:val="00464D72"/>
    <w:rsid w:val="00464DE1"/>
    <w:rsid w:val="00472752"/>
    <w:rsid w:val="0047306D"/>
    <w:rsid w:val="00473C27"/>
    <w:rsid w:val="00473E1C"/>
    <w:rsid w:val="00474DCC"/>
    <w:rsid w:val="0048283A"/>
    <w:rsid w:val="00482D4C"/>
    <w:rsid w:val="00483E1B"/>
    <w:rsid w:val="00491B01"/>
    <w:rsid w:val="00493A57"/>
    <w:rsid w:val="00495959"/>
    <w:rsid w:val="004A72BD"/>
    <w:rsid w:val="004C1095"/>
    <w:rsid w:val="004C2DAD"/>
    <w:rsid w:val="004C4FAE"/>
    <w:rsid w:val="004C6ED2"/>
    <w:rsid w:val="004D1E0E"/>
    <w:rsid w:val="004D4A4F"/>
    <w:rsid w:val="004D5C8C"/>
    <w:rsid w:val="004E0C5A"/>
    <w:rsid w:val="004E2BE1"/>
    <w:rsid w:val="004E35F1"/>
    <w:rsid w:val="004E3F8E"/>
    <w:rsid w:val="004E4801"/>
    <w:rsid w:val="004E5008"/>
    <w:rsid w:val="004F1E69"/>
    <w:rsid w:val="004F664D"/>
    <w:rsid w:val="00500FA1"/>
    <w:rsid w:val="0051075A"/>
    <w:rsid w:val="00511F52"/>
    <w:rsid w:val="00513853"/>
    <w:rsid w:val="0052184A"/>
    <w:rsid w:val="00524258"/>
    <w:rsid w:val="00530DD9"/>
    <w:rsid w:val="005320E4"/>
    <w:rsid w:val="00534B83"/>
    <w:rsid w:val="005363E2"/>
    <w:rsid w:val="00536D89"/>
    <w:rsid w:val="00544E06"/>
    <w:rsid w:val="005463CB"/>
    <w:rsid w:val="00547699"/>
    <w:rsid w:val="00557116"/>
    <w:rsid w:val="0055763A"/>
    <w:rsid w:val="005611F3"/>
    <w:rsid w:val="00565757"/>
    <w:rsid w:val="0058214E"/>
    <w:rsid w:val="005829FA"/>
    <w:rsid w:val="00585ECC"/>
    <w:rsid w:val="005925C3"/>
    <w:rsid w:val="00594A84"/>
    <w:rsid w:val="005A02B6"/>
    <w:rsid w:val="005A09D8"/>
    <w:rsid w:val="005A1F5E"/>
    <w:rsid w:val="005A33C6"/>
    <w:rsid w:val="005A3F8F"/>
    <w:rsid w:val="005B0866"/>
    <w:rsid w:val="005B4717"/>
    <w:rsid w:val="005B6859"/>
    <w:rsid w:val="005C2915"/>
    <w:rsid w:val="005C6D1E"/>
    <w:rsid w:val="005D0E9C"/>
    <w:rsid w:val="005D0EFA"/>
    <w:rsid w:val="005D0F8B"/>
    <w:rsid w:val="005D2CA3"/>
    <w:rsid w:val="005D783F"/>
    <w:rsid w:val="005E27DD"/>
    <w:rsid w:val="005E2B7E"/>
    <w:rsid w:val="005E5F20"/>
    <w:rsid w:val="005F0509"/>
    <w:rsid w:val="005F18A3"/>
    <w:rsid w:val="005F1ADF"/>
    <w:rsid w:val="005F230A"/>
    <w:rsid w:val="00604177"/>
    <w:rsid w:val="006137EC"/>
    <w:rsid w:val="00622BE8"/>
    <w:rsid w:val="00626AF2"/>
    <w:rsid w:val="006346FE"/>
    <w:rsid w:val="00637544"/>
    <w:rsid w:val="006402D4"/>
    <w:rsid w:val="0064155C"/>
    <w:rsid w:val="006446A3"/>
    <w:rsid w:val="00645A61"/>
    <w:rsid w:val="00645B93"/>
    <w:rsid w:val="00646050"/>
    <w:rsid w:val="00652165"/>
    <w:rsid w:val="00654735"/>
    <w:rsid w:val="006556DE"/>
    <w:rsid w:val="006565A0"/>
    <w:rsid w:val="006579DD"/>
    <w:rsid w:val="00660315"/>
    <w:rsid w:val="0066127A"/>
    <w:rsid w:val="006617AB"/>
    <w:rsid w:val="00662841"/>
    <w:rsid w:val="00663E85"/>
    <w:rsid w:val="00664850"/>
    <w:rsid w:val="00665FDA"/>
    <w:rsid w:val="0067274F"/>
    <w:rsid w:val="006801B1"/>
    <w:rsid w:val="00681C47"/>
    <w:rsid w:val="0069665E"/>
    <w:rsid w:val="006A0250"/>
    <w:rsid w:val="006A0AFD"/>
    <w:rsid w:val="006A14A2"/>
    <w:rsid w:val="006A1B4F"/>
    <w:rsid w:val="006A21CB"/>
    <w:rsid w:val="006A6324"/>
    <w:rsid w:val="006B205A"/>
    <w:rsid w:val="006B2573"/>
    <w:rsid w:val="006B5F4E"/>
    <w:rsid w:val="006C08AE"/>
    <w:rsid w:val="006C0E87"/>
    <w:rsid w:val="006C1A3B"/>
    <w:rsid w:val="006C4093"/>
    <w:rsid w:val="006D1F9B"/>
    <w:rsid w:val="006D3AC7"/>
    <w:rsid w:val="006D7676"/>
    <w:rsid w:val="006E16D4"/>
    <w:rsid w:val="006F06AF"/>
    <w:rsid w:val="006F2681"/>
    <w:rsid w:val="00710EA3"/>
    <w:rsid w:val="0071156C"/>
    <w:rsid w:val="0071294C"/>
    <w:rsid w:val="00724E3B"/>
    <w:rsid w:val="00730D4A"/>
    <w:rsid w:val="00731E5D"/>
    <w:rsid w:val="00736CF8"/>
    <w:rsid w:val="00740CFB"/>
    <w:rsid w:val="007458C6"/>
    <w:rsid w:val="00745D4B"/>
    <w:rsid w:val="00746865"/>
    <w:rsid w:val="007474E4"/>
    <w:rsid w:val="007548F3"/>
    <w:rsid w:val="007574EC"/>
    <w:rsid w:val="0076691B"/>
    <w:rsid w:val="0077071A"/>
    <w:rsid w:val="00772380"/>
    <w:rsid w:val="00772548"/>
    <w:rsid w:val="00777388"/>
    <w:rsid w:val="00785075"/>
    <w:rsid w:val="00790E8C"/>
    <w:rsid w:val="007A149A"/>
    <w:rsid w:val="007A4E1D"/>
    <w:rsid w:val="007B0FBB"/>
    <w:rsid w:val="007B3E0E"/>
    <w:rsid w:val="007B72C5"/>
    <w:rsid w:val="007D4222"/>
    <w:rsid w:val="007D61A8"/>
    <w:rsid w:val="007F1168"/>
    <w:rsid w:val="007F48D4"/>
    <w:rsid w:val="007F7E19"/>
    <w:rsid w:val="0080147E"/>
    <w:rsid w:val="00802635"/>
    <w:rsid w:val="00804C75"/>
    <w:rsid w:val="00806B1B"/>
    <w:rsid w:val="00806BC9"/>
    <w:rsid w:val="008123C3"/>
    <w:rsid w:val="00816F53"/>
    <w:rsid w:val="00817D9F"/>
    <w:rsid w:val="00831E2A"/>
    <w:rsid w:val="00831FBF"/>
    <w:rsid w:val="00832FA5"/>
    <w:rsid w:val="00833C0A"/>
    <w:rsid w:val="0083566C"/>
    <w:rsid w:val="00836659"/>
    <w:rsid w:val="008373A7"/>
    <w:rsid w:val="00844F5C"/>
    <w:rsid w:val="008459FC"/>
    <w:rsid w:val="00851B3E"/>
    <w:rsid w:val="00851C4B"/>
    <w:rsid w:val="0085433C"/>
    <w:rsid w:val="00854994"/>
    <w:rsid w:val="00860BC3"/>
    <w:rsid w:val="008672DA"/>
    <w:rsid w:val="00871F2E"/>
    <w:rsid w:val="00873D1A"/>
    <w:rsid w:val="00875BE8"/>
    <w:rsid w:val="00877B88"/>
    <w:rsid w:val="0088113B"/>
    <w:rsid w:val="008842A0"/>
    <w:rsid w:val="008A0177"/>
    <w:rsid w:val="008A413E"/>
    <w:rsid w:val="008A7A3E"/>
    <w:rsid w:val="008C642C"/>
    <w:rsid w:val="008D0E4A"/>
    <w:rsid w:val="008D2A6A"/>
    <w:rsid w:val="008D52FB"/>
    <w:rsid w:val="008D5443"/>
    <w:rsid w:val="008D58EC"/>
    <w:rsid w:val="008E4564"/>
    <w:rsid w:val="008E74F7"/>
    <w:rsid w:val="008F239E"/>
    <w:rsid w:val="008F7754"/>
    <w:rsid w:val="0090117D"/>
    <w:rsid w:val="009055DD"/>
    <w:rsid w:val="009069E6"/>
    <w:rsid w:val="00906EFB"/>
    <w:rsid w:val="009114D8"/>
    <w:rsid w:val="009149A4"/>
    <w:rsid w:val="009212DD"/>
    <w:rsid w:val="00921AB9"/>
    <w:rsid w:val="00923B64"/>
    <w:rsid w:val="00927B12"/>
    <w:rsid w:val="009301B8"/>
    <w:rsid w:val="00931D78"/>
    <w:rsid w:val="00941F06"/>
    <w:rsid w:val="009431F3"/>
    <w:rsid w:val="00946101"/>
    <w:rsid w:val="00947092"/>
    <w:rsid w:val="009470DC"/>
    <w:rsid w:val="00951A8E"/>
    <w:rsid w:val="009538A4"/>
    <w:rsid w:val="00954870"/>
    <w:rsid w:val="00954BDD"/>
    <w:rsid w:val="00962168"/>
    <w:rsid w:val="009625B1"/>
    <w:rsid w:val="00966F67"/>
    <w:rsid w:val="009670EA"/>
    <w:rsid w:val="00972A2D"/>
    <w:rsid w:val="009809C5"/>
    <w:rsid w:val="00985868"/>
    <w:rsid w:val="00985F44"/>
    <w:rsid w:val="00985FE6"/>
    <w:rsid w:val="00987081"/>
    <w:rsid w:val="00992857"/>
    <w:rsid w:val="00993FB0"/>
    <w:rsid w:val="00997611"/>
    <w:rsid w:val="009A0E7C"/>
    <w:rsid w:val="009A2C33"/>
    <w:rsid w:val="009A3CBD"/>
    <w:rsid w:val="009A57A0"/>
    <w:rsid w:val="009B2183"/>
    <w:rsid w:val="009B29BB"/>
    <w:rsid w:val="009B3807"/>
    <w:rsid w:val="009B4EE3"/>
    <w:rsid w:val="009B671E"/>
    <w:rsid w:val="009C041E"/>
    <w:rsid w:val="009C2062"/>
    <w:rsid w:val="009C6CA4"/>
    <w:rsid w:val="009C7B9A"/>
    <w:rsid w:val="009D21B9"/>
    <w:rsid w:val="009E4241"/>
    <w:rsid w:val="009E7BDA"/>
    <w:rsid w:val="009F0554"/>
    <w:rsid w:val="009F356C"/>
    <w:rsid w:val="009F51F2"/>
    <w:rsid w:val="00A0160C"/>
    <w:rsid w:val="00A07468"/>
    <w:rsid w:val="00A13CC3"/>
    <w:rsid w:val="00A164F5"/>
    <w:rsid w:val="00A20DA8"/>
    <w:rsid w:val="00A218EC"/>
    <w:rsid w:val="00A310D7"/>
    <w:rsid w:val="00A31242"/>
    <w:rsid w:val="00A3138F"/>
    <w:rsid w:val="00A319BE"/>
    <w:rsid w:val="00A31F9A"/>
    <w:rsid w:val="00A40760"/>
    <w:rsid w:val="00A4233A"/>
    <w:rsid w:val="00A44EFB"/>
    <w:rsid w:val="00A50DAE"/>
    <w:rsid w:val="00A51444"/>
    <w:rsid w:val="00A5213D"/>
    <w:rsid w:val="00A5222C"/>
    <w:rsid w:val="00A60320"/>
    <w:rsid w:val="00A622CC"/>
    <w:rsid w:val="00A64D8E"/>
    <w:rsid w:val="00A72FC5"/>
    <w:rsid w:val="00A730E3"/>
    <w:rsid w:val="00A77CF6"/>
    <w:rsid w:val="00A84BA8"/>
    <w:rsid w:val="00A84C50"/>
    <w:rsid w:val="00A91283"/>
    <w:rsid w:val="00AA132F"/>
    <w:rsid w:val="00AA2236"/>
    <w:rsid w:val="00AB3338"/>
    <w:rsid w:val="00AC16C3"/>
    <w:rsid w:val="00AC4231"/>
    <w:rsid w:val="00AC597A"/>
    <w:rsid w:val="00AC5EF4"/>
    <w:rsid w:val="00AC63FC"/>
    <w:rsid w:val="00AD3B12"/>
    <w:rsid w:val="00AD3B41"/>
    <w:rsid w:val="00AD4303"/>
    <w:rsid w:val="00AD4F04"/>
    <w:rsid w:val="00AD5A94"/>
    <w:rsid w:val="00AE11E8"/>
    <w:rsid w:val="00AE2480"/>
    <w:rsid w:val="00AF3977"/>
    <w:rsid w:val="00AF623F"/>
    <w:rsid w:val="00B00969"/>
    <w:rsid w:val="00B0143B"/>
    <w:rsid w:val="00B025DC"/>
    <w:rsid w:val="00B0378C"/>
    <w:rsid w:val="00B0394A"/>
    <w:rsid w:val="00B03E54"/>
    <w:rsid w:val="00B04340"/>
    <w:rsid w:val="00B07A3B"/>
    <w:rsid w:val="00B13941"/>
    <w:rsid w:val="00B33E59"/>
    <w:rsid w:val="00B340A8"/>
    <w:rsid w:val="00B3428E"/>
    <w:rsid w:val="00B36993"/>
    <w:rsid w:val="00B40E12"/>
    <w:rsid w:val="00B435B8"/>
    <w:rsid w:val="00B4499C"/>
    <w:rsid w:val="00B5116D"/>
    <w:rsid w:val="00B534BA"/>
    <w:rsid w:val="00B60E0A"/>
    <w:rsid w:val="00B6201D"/>
    <w:rsid w:val="00B653B7"/>
    <w:rsid w:val="00B66A14"/>
    <w:rsid w:val="00B7250F"/>
    <w:rsid w:val="00B807E5"/>
    <w:rsid w:val="00B847A0"/>
    <w:rsid w:val="00B87BC5"/>
    <w:rsid w:val="00B87D12"/>
    <w:rsid w:val="00BA0371"/>
    <w:rsid w:val="00BA2EF5"/>
    <w:rsid w:val="00BB27C1"/>
    <w:rsid w:val="00BC01E5"/>
    <w:rsid w:val="00BC3F28"/>
    <w:rsid w:val="00BC6DA7"/>
    <w:rsid w:val="00BC7E90"/>
    <w:rsid w:val="00BD4346"/>
    <w:rsid w:val="00BE051D"/>
    <w:rsid w:val="00BE679C"/>
    <w:rsid w:val="00BE756D"/>
    <w:rsid w:val="00BF2674"/>
    <w:rsid w:val="00BF2B34"/>
    <w:rsid w:val="00BF3754"/>
    <w:rsid w:val="00C00F3F"/>
    <w:rsid w:val="00C035C7"/>
    <w:rsid w:val="00C058AE"/>
    <w:rsid w:val="00C12062"/>
    <w:rsid w:val="00C2620F"/>
    <w:rsid w:val="00C34F4C"/>
    <w:rsid w:val="00C428F1"/>
    <w:rsid w:val="00C50118"/>
    <w:rsid w:val="00C602B2"/>
    <w:rsid w:val="00C66C56"/>
    <w:rsid w:val="00C70C90"/>
    <w:rsid w:val="00C7374B"/>
    <w:rsid w:val="00C7501E"/>
    <w:rsid w:val="00C766A8"/>
    <w:rsid w:val="00C80E7B"/>
    <w:rsid w:val="00C8109F"/>
    <w:rsid w:val="00C82679"/>
    <w:rsid w:val="00C82857"/>
    <w:rsid w:val="00C836F3"/>
    <w:rsid w:val="00C87B2F"/>
    <w:rsid w:val="00C90658"/>
    <w:rsid w:val="00C9250E"/>
    <w:rsid w:val="00C931BB"/>
    <w:rsid w:val="00C96FC6"/>
    <w:rsid w:val="00C97B11"/>
    <w:rsid w:val="00CB039A"/>
    <w:rsid w:val="00CB0B79"/>
    <w:rsid w:val="00CB5DE5"/>
    <w:rsid w:val="00CC056B"/>
    <w:rsid w:val="00CC0C58"/>
    <w:rsid w:val="00CC1850"/>
    <w:rsid w:val="00CC29BF"/>
    <w:rsid w:val="00CC52BE"/>
    <w:rsid w:val="00CD515D"/>
    <w:rsid w:val="00CD63B8"/>
    <w:rsid w:val="00CD7F92"/>
    <w:rsid w:val="00CE0665"/>
    <w:rsid w:val="00CE10F2"/>
    <w:rsid w:val="00CE4904"/>
    <w:rsid w:val="00CE696A"/>
    <w:rsid w:val="00CF2130"/>
    <w:rsid w:val="00CF22F6"/>
    <w:rsid w:val="00CF6830"/>
    <w:rsid w:val="00CF771C"/>
    <w:rsid w:val="00D00EF4"/>
    <w:rsid w:val="00D103FE"/>
    <w:rsid w:val="00D10BFA"/>
    <w:rsid w:val="00D10F00"/>
    <w:rsid w:val="00D13549"/>
    <w:rsid w:val="00D150D8"/>
    <w:rsid w:val="00D30007"/>
    <w:rsid w:val="00D300CE"/>
    <w:rsid w:val="00D367C0"/>
    <w:rsid w:val="00D37C1A"/>
    <w:rsid w:val="00D406D6"/>
    <w:rsid w:val="00D45AF7"/>
    <w:rsid w:val="00D466AF"/>
    <w:rsid w:val="00D473BF"/>
    <w:rsid w:val="00D47642"/>
    <w:rsid w:val="00D5169F"/>
    <w:rsid w:val="00D53725"/>
    <w:rsid w:val="00D630A2"/>
    <w:rsid w:val="00D6314B"/>
    <w:rsid w:val="00D654B4"/>
    <w:rsid w:val="00D662C7"/>
    <w:rsid w:val="00D712A3"/>
    <w:rsid w:val="00D7453A"/>
    <w:rsid w:val="00D75084"/>
    <w:rsid w:val="00D75193"/>
    <w:rsid w:val="00D7547B"/>
    <w:rsid w:val="00D80DEB"/>
    <w:rsid w:val="00D87F73"/>
    <w:rsid w:val="00D94887"/>
    <w:rsid w:val="00D95C4C"/>
    <w:rsid w:val="00DA117F"/>
    <w:rsid w:val="00DA17FB"/>
    <w:rsid w:val="00DB16A4"/>
    <w:rsid w:val="00DB3580"/>
    <w:rsid w:val="00DB7EBA"/>
    <w:rsid w:val="00DC058D"/>
    <w:rsid w:val="00DC0F13"/>
    <w:rsid w:val="00DC1E10"/>
    <w:rsid w:val="00DC2504"/>
    <w:rsid w:val="00DC311D"/>
    <w:rsid w:val="00DC7C84"/>
    <w:rsid w:val="00DC7D3A"/>
    <w:rsid w:val="00DD147A"/>
    <w:rsid w:val="00DD1839"/>
    <w:rsid w:val="00DD231A"/>
    <w:rsid w:val="00DD2CF9"/>
    <w:rsid w:val="00DE0E89"/>
    <w:rsid w:val="00DE2554"/>
    <w:rsid w:val="00DE2882"/>
    <w:rsid w:val="00DE46DB"/>
    <w:rsid w:val="00DE66F3"/>
    <w:rsid w:val="00DF0865"/>
    <w:rsid w:val="00DF1693"/>
    <w:rsid w:val="00DF2B3E"/>
    <w:rsid w:val="00DF307B"/>
    <w:rsid w:val="00DF4C61"/>
    <w:rsid w:val="00DF6EE3"/>
    <w:rsid w:val="00E04EFB"/>
    <w:rsid w:val="00E072C2"/>
    <w:rsid w:val="00E24673"/>
    <w:rsid w:val="00E24898"/>
    <w:rsid w:val="00E27EF5"/>
    <w:rsid w:val="00E355EE"/>
    <w:rsid w:val="00E35FB3"/>
    <w:rsid w:val="00E42945"/>
    <w:rsid w:val="00E44C46"/>
    <w:rsid w:val="00E4663E"/>
    <w:rsid w:val="00E52377"/>
    <w:rsid w:val="00E55496"/>
    <w:rsid w:val="00E55F56"/>
    <w:rsid w:val="00E65758"/>
    <w:rsid w:val="00E662CA"/>
    <w:rsid w:val="00E66975"/>
    <w:rsid w:val="00E8076C"/>
    <w:rsid w:val="00E84D20"/>
    <w:rsid w:val="00E86E4B"/>
    <w:rsid w:val="00E87DA4"/>
    <w:rsid w:val="00EA15F6"/>
    <w:rsid w:val="00EA20E5"/>
    <w:rsid w:val="00EA2756"/>
    <w:rsid w:val="00EA341C"/>
    <w:rsid w:val="00EA4B94"/>
    <w:rsid w:val="00EA60D4"/>
    <w:rsid w:val="00EB7FB3"/>
    <w:rsid w:val="00EC098C"/>
    <w:rsid w:val="00EC3C46"/>
    <w:rsid w:val="00EC69FF"/>
    <w:rsid w:val="00ED00F1"/>
    <w:rsid w:val="00ED23F4"/>
    <w:rsid w:val="00ED2FBA"/>
    <w:rsid w:val="00ED592D"/>
    <w:rsid w:val="00ED6438"/>
    <w:rsid w:val="00EE00CF"/>
    <w:rsid w:val="00EE1E2F"/>
    <w:rsid w:val="00EE39ED"/>
    <w:rsid w:val="00EE4460"/>
    <w:rsid w:val="00EE6470"/>
    <w:rsid w:val="00EF4E2B"/>
    <w:rsid w:val="00F0293A"/>
    <w:rsid w:val="00F045D1"/>
    <w:rsid w:val="00F04E9E"/>
    <w:rsid w:val="00F0777A"/>
    <w:rsid w:val="00F10CF8"/>
    <w:rsid w:val="00F10E44"/>
    <w:rsid w:val="00F10FAD"/>
    <w:rsid w:val="00F146E3"/>
    <w:rsid w:val="00F153F4"/>
    <w:rsid w:val="00F22F5E"/>
    <w:rsid w:val="00F3061E"/>
    <w:rsid w:val="00F35094"/>
    <w:rsid w:val="00F35B29"/>
    <w:rsid w:val="00F3618A"/>
    <w:rsid w:val="00F4412A"/>
    <w:rsid w:val="00F44F1B"/>
    <w:rsid w:val="00F563AC"/>
    <w:rsid w:val="00F56A75"/>
    <w:rsid w:val="00F60B45"/>
    <w:rsid w:val="00F60C18"/>
    <w:rsid w:val="00F64FB6"/>
    <w:rsid w:val="00F728FB"/>
    <w:rsid w:val="00F734E7"/>
    <w:rsid w:val="00F7561F"/>
    <w:rsid w:val="00F76A1C"/>
    <w:rsid w:val="00F80FD0"/>
    <w:rsid w:val="00F8149F"/>
    <w:rsid w:val="00F83448"/>
    <w:rsid w:val="00F917CF"/>
    <w:rsid w:val="00F95E8D"/>
    <w:rsid w:val="00FA1A9D"/>
    <w:rsid w:val="00FA532D"/>
    <w:rsid w:val="00FA7A79"/>
    <w:rsid w:val="00FA7D51"/>
    <w:rsid w:val="00FB3077"/>
    <w:rsid w:val="00FC5752"/>
    <w:rsid w:val="00FC673F"/>
    <w:rsid w:val="00FD00B1"/>
    <w:rsid w:val="00FD1497"/>
    <w:rsid w:val="00FE059A"/>
    <w:rsid w:val="00FF18C6"/>
    <w:rsid w:val="00FF25E5"/>
    <w:rsid w:val="00FF335E"/>
    <w:rsid w:val="00FF34BC"/>
    <w:rsid w:val="00FF6C56"/>
    <w:rsid w:val="00FF754B"/>
    <w:rsid w:val="FA7FF6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3448F325"/>
  <w14:defaultImageDpi w14:val="330"/>
  <w15:docId w15:val="{223EBF70-6B55-4D03-9CFB-97B089E1EA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SimSun" w:hAnsi="Times New Roman" w:cs="Times New Roman"/>
        <w:lang w:val="en-IN" w:eastAsia="en-I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uiPriority="99" w:unhideWhenUsed="1"/>
    <w:lsdException w:name="footer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uiPriority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3" w:semiHidden="1" w:uiPriority="99" w:unhideWhenUsed="1"/>
    <w:lsdException w:name="Body Text Indent 3" w:semiHidden="1" w:unhideWhenUsed="1"/>
    <w:lsdException w:name="Block Text" w:semiHidden="1" w:unhideWhenUsed="1"/>
    <w:lsdException w:name="Hyperlink" w:uiPriority="99" w:unhideWhenUsed="1"/>
    <w:lsdException w:name="FollowedHyperlink" w:semiHidden="1" w:uiPriority="99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99" w:unhideWhenUsed="1"/>
    <w:lsdException w:name="annotation subject" w:semiHidden="1" w:uiPriority="99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/>
    <w:lsdException w:name="Table Theme" w:semiHidden="1" w:unhideWhenUsed="1"/>
    <w:lsdException w:name="Placeholder Text" w:semiHidden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34" w:qFormat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rFonts w:asciiTheme="minorHAnsi" w:eastAsia="Times" w:hAnsiTheme="minorHAnsi" w:cs="Calibri (Body)"/>
      <w:color w:val="000000" w:themeColor="text1"/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link w:val="Heading1Char"/>
    <w:qFormat/>
    <w:pPr>
      <w:keepNext/>
      <w:pBdr>
        <w:bottom w:val="single" w:sz="4" w:space="1" w:color="auto"/>
      </w:pBdr>
      <w:spacing w:after="240"/>
      <w:jc w:val="center"/>
      <w:outlineLvl w:val="0"/>
    </w:pPr>
    <w:rPr>
      <w:rFonts w:eastAsia="Times New Roman"/>
      <w:sz w:val="52"/>
    </w:rPr>
  </w:style>
  <w:style w:type="paragraph" w:styleId="Heading2">
    <w:name w:val="heading 2"/>
    <w:basedOn w:val="Normal"/>
    <w:next w:val="Normal"/>
    <w:qFormat/>
    <w:pPr>
      <w:outlineLvl w:val="1"/>
    </w:pPr>
    <w:rPr>
      <w:rFonts w:eastAsia="Times New Roman" w:cs="Calibri"/>
      <w:bCs/>
      <w:sz w:val="52"/>
      <w:szCs w:val="52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CommentText">
    <w:name w:val="annotation text"/>
    <w:basedOn w:val="Normal"/>
    <w:link w:val="CommentTextChar"/>
    <w:uiPriority w:val="99"/>
    <w:unhideWhenUsed/>
    <w:rPr>
      <w:lang w:val="zh-CN" w:eastAsia="zh-CN"/>
    </w:rPr>
  </w:style>
  <w:style w:type="paragraph" w:styleId="BodyText3">
    <w:name w:val="Body Text 3"/>
    <w:basedOn w:val="Normal"/>
    <w:link w:val="BodyText3Char"/>
    <w:uiPriority w:val="99"/>
    <w:semiHidden/>
    <w:unhideWhenUsed/>
    <w:pPr>
      <w:spacing w:after="120"/>
    </w:pPr>
    <w:rPr>
      <w:sz w:val="16"/>
      <w:szCs w:val="16"/>
      <w:lang w:val="zh-CN" w:eastAsia="zh-CN"/>
    </w:rPr>
  </w:style>
  <w:style w:type="paragraph" w:styleId="BodyText">
    <w:name w:val="Body Text"/>
    <w:basedOn w:val="Normal"/>
    <w:link w:val="BodyTextChar"/>
    <w:rPr>
      <w:i/>
    </w:rPr>
  </w:style>
  <w:style w:type="paragraph" w:styleId="BodyTextIndent">
    <w:name w:val="Body Text Indent"/>
    <w:basedOn w:val="Normal"/>
    <w:link w:val="BodyTextIndentChar"/>
    <w:pPr>
      <w:ind w:left="360"/>
      <w:jc w:val="both"/>
    </w:pPr>
  </w:style>
  <w:style w:type="paragraph" w:styleId="BodyTextIndent2">
    <w:name w:val="Body Text Indent 2"/>
    <w:basedOn w:val="Normal"/>
    <w:pPr>
      <w:ind w:left="720"/>
      <w:jc w:val="both"/>
    </w:pPr>
  </w:style>
  <w:style w:type="paragraph" w:styleId="BalloonText">
    <w:name w:val="Balloon Text"/>
    <w:basedOn w:val="Normal"/>
    <w:semiHidden/>
    <w:rPr>
      <w:rFonts w:ascii="Lucida Grande" w:hAnsi="Lucida Grande"/>
      <w:sz w:val="18"/>
      <w:szCs w:val="18"/>
    </w:rPr>
  </w:style>
  <w:style w:type="paragraph" w:styleId="Footer">
    <w:name w:val="footer"/>
    <w:basedOn w:val="Normal"/>
    <w:link w:val="FooterChar"/>
    <w:uiPriority w:val="99"/>
    <w:unhideWhenUsed/>
    <w:pPr>
      <w:tabs>
        <w:tab w:val="center" w:pos="4320"/>
        <w:tab w:val="right" w:pos="8640"/>
      </w:tabs>
    </w:pPr>
    <w:rPr>
      <w:lang w:val="zh-CN" w:eastAsia="zh-CN"/>
    </w:r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BodyText2">
    <w:name w:val="Body Text 2"/>
    <w:basedOn w:val="Normal"/>
    <w:rPr>
      <w:sz w:val="32"/>
      <w:lang w:eastAsia="zh-TW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Pr>
      <w:b/>
      <w:bCs/>
    </w:rPr>
  </w:style>
  <w:style w:type="character" w:styleId="Strong">
    <w:name w:val="Strong"/>
    <w:basedOn w:val="DefaultParagraphFont"/>
    <w:uiPriority w:val="22"/>
    <w:qFormat/>
    <w:rPr>
      <w:b/>
      <w:bCs/>
    </w:rPr>
  </w:style>
  <w:style w:type="character" w:styleId="PageNumber">
    <w:name w:val="page number"/>
    <w:basedOn w:val="DefaultParagraphFont"/>
  </w:style>
  <w:style w:type="character" w:styleId="FollowedHyperlink">
    <w:name w:val="FollowedHyperlink"/>
    <w:uiPriority w:val="99"/>
    <w:semiHidden/>
    <w:unhideWhenUsed/>
    <w:rPr>
      <w:color w:val="800080"/>
      <w:u w:val="single"/>
    </w:rPr>
  </w:style>
  <w:style w:type="character" w:styleId="Emphasis">
    <w:name w:val="Emphasis"/>
    <w:qFormat/>
    <w:rPr>
      <w:i/>
    </w:rPr>
  </w:style>
  <w:style w:type="character" w:styleId="Hyperlink">
    <w:name w:val="Hyperlink"/>
    <w:uiPriority w:val="99"/>
    <w:unhideWhenUsed/>
    <w:rPr>
      <w:color w:val="0000FF"/>
      <w:u w:val="single"/>
    </w:rPr>
  </w:style>
  <w:style w:type="character" w:styleId="CommentReference">
    <w:name w:val="annotation reference"/>
    <w:uiPriority w:val="99"/>
    <w:semiHidden/>
    <w:unhideWhenUsed/>
    <w:rPr>
      <w:sz w:val="18"/>
      <w:szCs w:val="18"/>
    </w:rPr>
  </w:style>
  <w:style w:type="character" w:customStyle="1" w:styleId="BodyText3Char">
    <w:name w:val="Body Text 3 Char"/>
    <w:link w:val="BodyText3"/>
    <w:uiPriority w:val="99"/>
    <w:semiHidden/>
    <w:rPr>
      <w:sz w:val="16"/>
      <w:szCs w:val="16"/>
    </w:rPr>
  </w:style>
  <w:style w:type="character" w:customStyle="1" w:styleId="FooterChar">
    <w:name w:val="Footer Char"/>
    <w:link w:val="Footer"/>
    <w:uiPriority w:val="99"/>
    <w:rPr>
      <w:sz w:val="24"/>
    </w:rPr>
  </w:style>
  <w:style w:type="paragraph" w:customStyle="1" w:styleId="Default">
    <w:name w:val="Default"/>
    <w:pPr>
      <w:widowControl w:val="0"/>
      <w:autoSpaceDE w:val="0"/>
      <w:autoSpaceDN w:val="0"/>
      <w:adjustRightInd w:val="0"/>
    </w:pPr>
    <w:rPr>
      <w:rFonts w:ascii="Calibri" w:eastAsia="Times New Roman" w:hAnsi="Calibri" w:cs="GJKHG F+ Helvetica"/>
      <w:color w:val="000000"/>
      <w:sz w:val="24"/>
      <w:szCs w:val="24"/>
      <w:lang w:val="en-US" w:eastAsia="en-US"/>
    </w:rPr>
  </w:style>
  <w:style w:type="character" w:customStyle="1" w:styleId="HeaderChar">
    <w:name w:val="Header Char"/>
    <w:basedOn w:val="DefaultParagraphFont"/>
  </w:style>
  <w:style w:type="character" w:customStyle="1" w:styleId="BookTitle1">
    <w:name w:val="Book Title1"/>
    <w:basedOn w:val="DefaultParagraphFont"/>
    <w:qFormat/>
    <w:rPr>
      <w:rFonts w:ascii="Calibri" w:hAnsi="Calibri"/>
      <w:b/>
      <w:bCs/>
      <w:i/>
      <w:iCs/>
      <w:spacing w:val="5"/>
    </w:rPr>
  </w:style>
  <w:style w:type="paragraph" w:customStyle="1" w:styleId="TEXTOVERVIDEO">
    <w:name w:val="TEXT OVER VIDEO"/>
    <w:basedOn w:val="Normal"/>
    <w:pPr>
      <w:spacing w:before="40"/>
      <w:ind w:left="1368"/>
      <w:jc w:val="both"/>
      <w:outlineLvl w:val="0"/>
    </w:pPr>
    <w:rPr>
      <w:rFonts w:ascii="Arial" w:hAnsi="Arial" w:cs="Arial"/>
      <w:sz w:val="22"/>
    </w:rPr>
  </w:style>
  <w:style w:type="character" w:customStyle="1" w:styleId="CommentTextChar">
    <w:name w:val="Comment Text Char"/>
    <w:link w:val="CommentText"/>
    <w:uiPriority w:val="99"/>
    <w:rPr>
      <w:sz w:val="24"/>
      <w:szCs w:val="24"/>
    </w:rPr>
  </w:style>
  <w:style w:type="character" w:customStyle="1" w:styleId="CommentSubjectChar">
    <w:name w:val="Comment Subject Char"/>
    <w:link w:val="CommentSubject"/>
    <w:uiPriority w:val="99"/>
    <w:semiHidden/>
    <w:rPr>
      <w:b/>
      <w:bCs/>
      <w:sz w:val="24"/>
      <w:szCs w:val="24"/>
    </w:rPr>
  </w:style>
  <w:style w:type="paragraph" w:styleId="ListParagraph">
    <w:name w:val="List Paragraph"/>
    <w:basedOn w:val="Normal"/>
    <w:link w:val="ListParagraphChar"/>
    <w:uiPriority w:val="34"/>
    <w:qFormat/>
    <w:pPr>
      <w:ind w:left="720"/>
      <w:contextualSpacing/>
    </w:pPr>
  </w:style>
  <w:style w:type="paragraph" w:customStyle="1" w:styleId="Revision1">
    <w:name w:val="Revision1"/>
    <w:hidden/>
    <w:semiHidden/>
    <w:rPr>
      <w:rFonts w:asciiTheme="minorHAnsi" w:eastAsia="Times" w:hAnsiTheme="minorHAnsi" w:cs="Calibri (Body)"/>
      <w:color w:val="000000" w:themeColor="text1"/>
      <w:sz w:val="24"/>
      <w:szCs w:val="24"/>
      <w:lang w:val="en-US" w:eastAsia="en-US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Pr>
      <w:color w:val="605E5C"/>
      <w:shd w:val="clear" w:color="auto" w:fill="E1DFDD"/>
    </w:rPr>
  </w:style>
  <w:style w:type="character" w:customStyle="1" w:styleId="ArticleTitle">
    <w:name w:val="ArticleTitle"/>
    <w:basedOn w:val="DefaultParagraphFont"/>
    <w:uiPriority w:val="1"/>
    <w:qFormat/>
    <w:rPr>
      <w:rFonts w:asciiTheme="minorHAnsi" w:hAnsiTheme="minorHAnsi"/>
      <w:b/>
      <w:sz w:val="32"/>
    </w:rPr>
  </w:style>
  <w:style w:type="character" w:styleId="PlaceholderText">
    <w:name w:val="Placeholder Text"/>
    <w:basedOn w:val="DefaultParagraphFont"/>
    <w:semiHidden/>
    <w:rPr>
      <w:color w:val="808080"/>
    </w:rPr>
  </w:style>
  <w:style w:type="character" w:customStyle="1" w:styleId="QuestionAnswer">
    <w:name w:val="QuestionAnswer"/>
    <w:basedOn w:val="DefaultParagraphFont"/>
    <w:uiPriority w:val="1"/>
    <w:qFormat/>
    <w:rPr>
      <w:rFonts w:ascii="Calibri" w:hAnsi="Calibri"/>
      <w:b/>
      <w:sz w:val="24"/>
    </w:rPr>
  </w:style>
  <w:style w:type="character" w:customStyle="1" w:styleId="BoldAnswer">
    <w:name w:val="BoldAnswer"/>
    <w:basedOn w:val="DefaultParagraphFont"/>
    <w:uiPriority w:val="1"/>
    <w:qFormat/>
    <w:rPr>
      <w:rFonts w:ascii="Calibri" w:hAnsi="Calibri"/>
      <w:b/>
      <w:sz w:val="24"/>
    </w:rPr>
  </w:style>
  <w:style w:type="character" w:customStyle="1" w:styleId="Vid">
    <w:name w:val="Vid"/>
    <w:basedOn w:val="DefaultParagraphFont"/>
    <w:uiPriority w:val="1"/>
    <w:qFormat/>
    <w:rPr>
      <w:rFonts w:asciiTheme="minorHAnsi" w:hAnsiTheme="minorHAnsi" w:cstheme="minorHAnsi"/>
      <w:i/>
      <w:iCs/>
      <w:color w:val="0070C0"/>
    </w:rPr>
  </w:style>
  <w:style w:type="character" w:customStyle="1" w:styleId="Heading1Char">
    <w:name w:val="Heading 1 Char"/>
    <w:basedOn w:val="DefaultParagraphFont"/>
    <w:link w:val="Heading1"/>
    <w:rPr>
      <w:rFonts w:ascii="Calibri" w:eastAsia="Times New Roman" w:hAnsi="Calibri"/>
      <w:sz w:val="52"/>
      <w:szCs w:val="24"/>
    </w:rPr>
  </w:style>
  <w:style w:type="character" w:customStyle="1" w:styleId="AuthorName">
    <w:name w:val="AuthorName"/>
    <w:basedOn w:val="DefaultParagraphFont"/>
    <w:uiPriority w:val="1"/>
    <w:qFormat/>
    <w:rPr>
      <w:rFonts w:ascii="Calibri" w:eastAsia="Times New Roman" w:hAnsi="Calibri" w:cs="Calibri"/>
      <w:b/>
      <w:szCs w:val="24"/>
      <w:u w:val="single"/>
    </w:rPr>
  </w:style>
  <w:style w:type="character" w:customStyle="1" w:styleId="BodyTextChar">
    <w:name w:val="Body Text Char"/>
    <w:basedOn w:val="DefaultParagraphFont"/>
    <w:link w:val="BodyText"/>
    <w:rPr>
      <w:rFonts w:ascii="Calibri" w:hAnsi="Calibri"/>
      <w:i/>
      <w:sz w:val="24"/>
    </w:rPr>
  </w:style>
  <w:style w:type="character" w:customStyle="1" w:styleId="BodyTextIndentChar">
    <w:name w:val="Body Text Indent Char"/>
    <w:basedOn w:val="DefaultParagraphFont"/>
    <w:link w:val="BodyTextIndent"/>
    <w:rPr>
      <w:rFonts w:asciiTheme="minorHAnsi" w:hAnsiTheme="minorHAnsi"/>
      <w:sz w:val="24"/>
    </w:rPr>
  </w:style>
  <w:style w:type="paragraph" w:customStyle="1" w:styleId="Narration">
    <w:name w:val="Narration"/>
    <w:basedOn w:val="TemplateNarration"/>
    <w:link w:val="NarrationChar"/>
    <w:qFormat/>
    <w:rPr>
      <w:rFonts w:cs="Calibri"/>
      <w:color w:val="7030A0"/>
      <w:lang w:val="en-GB"/>
    </w:rPr>
  </w:style>
  <w:style w:type="paragraph" w:customStyle="1" w:styleId="TemplateNarration">
    <w:name w:val="Template Narration"/>
    <w:basedOn w:val="ListParagraph"/>
    <w:pPr>
      <w:widowControl w:val="0"/>
      <w:spacing w:before="120"/>
      <w:ind w:left="907" w:hanging="547"/>
      <w:contextualSpacing w:val="0"/>
      <w:jc w:val="both"/>
    </w:pPr>
    <w:rPr>
      <w:rFonts w:ascii="Calibri" w:hAnsi="Calibri"/>
    </w:rPr>
  </w:style>
  <w:style w:type="character" w:customStyle="1" w:styleId="NarrationChar">
    <w:name w:val="Narration Char"/>
    <w:basedOn w:val="DefaultParagraphFont"/>
    <w:link w:val="Narration"/>
    <w:rPr>
      <w:rFonts w:ascii="Calibri" w:hAnsi="Calibri" w:cs="Calibri"/>
      <w:color w:val="7030A0"/>
      <w:lang w:val="en-GB"/>
    </w:rPr>
  </w:style>
  <w:style w:type="paragraph" w:customStyle="1" w:styleId="ShotDescription">
    <w:name w:val="Shot Description"/>
    <w:basedOn w:val="TemplateShot"/>
    <w:link w:val="ShotDescriptionChar"/>
    <w:qFormat/>
    <w:rPr>
      <w:rFonts w:cs="Calibri"/>
    </w:rPr>
  </w:style>
  <w:style w:type="paragraph" w:customStyle="1" w:styleId="TemplateShot">
    <w:name w:val="Template Shot"/>
    <w:basedOn w:val="ListParagraph"/>
    <w:qFormat/>
    <w:pPr>
      <w:widowControl w:val="0"/>
      <w:spacing w:before="120"/>
      <w:ind w:left="1627" w:hanging="720"/>
      <w:contextualSpacing w:val="0"/>
      <w:jc w:val="both"/>
    </w:pPr>
    <w:rPr>
      <w:rFonts w:ascii="Calibri" w:hAnsi="Calibri"/>
    </w:rPr>
  </w:style>
  <w:style w:type="character" w:customStyle="1" w:styleId="ShotDescriptionChar">
    <w:name w:val="Shot Description Char"/>
    <w:basedOn w:val="DefaultParagraphFont"/>
    <w:link w:val="ShotDescription"/>
    <w:rPr>
      <w:rFonts w:ascii="Calibri" w:hAnsi="Calibri" w:cs="Calibri"/>
    </w:rPr>
  </w:style>
  <w:style w:type="character" w:customStyle="1" w:styleId="ListParagraphChar">
    <w:name w:val="List Paragraph Char"/>
    <w:basedOn w:val="DefaultParagraphFont"/>
    <w:link w:val="ListParagraph"/>
    <w:uiPriority w:val="34"/>
    <w:locked/>
    <w:rsid w:val="00F44F1B"/>
    <w:rPr>
      <w:rFonts w:asciiTheme="minorHAnsi" w:eastAsia="Times" w:hAnsiTheme="minorHAnsi" w:cs="Calibri (Body)"/>
      <w:color w:val="000000" w:themeColor="text1"/>
      <w:sz w:val="24"/>
      <w:szCs w:val="24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obsproject.com/" TargetMode="External"/><Relationship Id="rId13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hyperlink" Target="https://review.jove.com/account/file-uploader?src=21817918" TargetMode="External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5" Type="http://schemas.openxmlformats.org/officeDocument/2006/relationships/glossaryDocument" Target="glossary/document.xml"/><Relationship Id="rId10" Type="http://schemas.openxmlformats.org/officeDocument/2006/relationships/hyperlink" Target="https://review.jove.com/account/file-uploader?src=21817918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review.jove.com/v/5848/screen-capture-instructions-for-authors?status=a7854k" TargetMode="Externa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337E7D2A29BC2847BE253001CC37ACE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A0EF72C-8AB0-6A43-9C7D-BE563C906C4B}"/>
      </w:docPartPr>
      <w:docPartBody>
        <w:p w:rsidR="00E3358B" w:rsidRDefault="00000000">
          <w:pPr>
            <w:pStyle w:val="337E7D2A29BC2847BE253001CC37ACE91"/>
          </w:pPr>
          <w:r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(Body)">
    <w:altName w:val="苹方-简"/>
    <w:panose1 w:val="00000000000000000000"/>
    <w:charset w:val="00"/>
    <w:family w:val="roman"/>
    <w:notTrueType/>
    <w:pitch w:val="default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苹方-简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 Regular">
    <w:charset w:val="00"/>
    <w:family w:val="auto"/>
    <w:pitch w:val="default"/>
    <w:sig w:usb0="E0000AFF" w:usb1="00007843" w:usb2="00000001" w:usb3="00000000" w:csb0="400001BF" w:csb1="DFF70000"/>
  </w:font>
  <w:font w:name="Meiryo">
    <w:charset w:val="80"/>
    <w:family w:val="swiss"/>
    <w:pitch w:val="variable"/>
    <w:sig w:usb0="E00002FF" w:usb1="6AC7FFFF" w:usb2="08000012" w:usb3="00000000" w:csb0="0002009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F5E67"/>
    <w:rsid w:val="000300AB"/>
    <w:rsid w:val="00031997"/>
    <w:rsid w:val="00070497"/>
    <w:rsid w:val="00071F6C"/>
    <w:rsid w:val="00077BDA"/>
    <w:rsid w:val="00094D84"/>
    <w:rsid w:val="000C2304"/>
    <w:rsid w:val="000F2676"/>
    <w:rsid w:val="0010269D"/>
    <w:rsid w:val="00113F3E"/>
    <w:rsid w:val="0011473F"/>
    <w:rsid w:val="00142D32"/>
    <w:rsid w:val="00186680"/>
    <w:rsid w:val="001B439B"/>
    <w:rsid w:val="001F6C86"/>
    <w:rsid w:val="002452FD"/>
    <w:rsid w:val="002470A6"/>
    <w:rsid w:val="00251E04"/>
    <w:rsid w:val="00257C3C"/>
    <w:rsid w:val="0027616B"/>
    <w:rsid w:val="00287B01"/>
    <w:rsid w:val="002F6418"/>
    <w:rsid w:val="002F76E2"/>
    <w:rsid w:val="00321749"/>
    <w:rsid w:val="00344E88"/>
    <w:rsid w:val="00356726"/>
    <w:rsid w:val="003C2AEF"/>
    <w:rsid w:val="003C4629"/>
    <w:rsid w:val="003D5DD0"/>
    <w:rsid w:val="003E657A"/>
    <w:rsid w:val="003F25B4"/>
    <w:rsid w:val="004232DB"/>
    <w:rsid w:val="00441ED4"/>
    <w:rsid w:val="0045037E"/>
    <w:rsid w:val="004A526F"/>
    <w:rsid w:val="004C6401"/>
    <w:rsid w:val="005056E7"/>
    <w:rsid w:val="0051075A"/>
    <w:rsid w:val="00510F54"/>
    <w:rsid w:val="0054238C"/>
    <w:rsid w:val="00542F31"/>
    <w:rsid w:val="005611F3"/>
    <w:rsid w:val="00565A22"/>
    <w:rsid w:val="005950B3"/>
    <w:rsid w:val="005B1A1A"/>
    <w:rsid w:val="005B24C0"/>
    <w:rsid w:val="005D0EFA"/>
    <w:rsid w:val="005F4988"/>
    <w:rsid w:val="00627CAF"/>
    <w:rsid w:val="00691751"/>
    <w:rsid w:val="006A568E"/>
    <w:rsid w:val="006A7088"/>
    <w:rsid w:val="006B205A"/>
    <w:rsid w:val="006B2B83"/>
    <w:rsid w:val="006B5F4E"/>
    <w:rsid w:val="00706CE8"/>
    <w:rsid w:val="00716A63"/>
    <w:rsid w:val="00741C3F"/>
    <w:rsid w:val="00753425"/>
    <w:rsid w:val="007571D3"/>
    <w:rsid w:val="007575BF"/>
    <w:rsid w:val="00774030"/>
    <w:rsid w:val="0077793F"/>
    <w:rsid w:val="00792E1F"/>
    <w:rsid w:val="007B72C5"/>
    <w:rsid w:val="007F1F0B"/>
    <w:rsid w:val="00800BFF"/>
    <w:rsid w:val="00801C92"/>
    <w:rsid w:val="00886687"/>
    <w:rsid w:val="008A06BD"/>
    <w:rsid w:val="008D68B7"/>
    <w:rsid w:val="008E296E"/>
    <w:rsid w:val="008F498E"/>
    <w:rsid w:val="009333F9"/>
    <w:rsid w:val="00937B16"/>
    <w:rsid w:val="009670EA"/>
    <w:rsid w:val="00976622"/>
    <w:rsid w:val="009B29BB"/>
    <w:rsid w:val="009E354D"/>
    <w:rsid w:val="00A12489"/>
    <w:rsid w:val="00A128CE"/>
    <w:rsid w:val="00A3565A"/>
    <w:rsid w:val="00A439E7"/>
    <w:rsid w:val="00A464FD"/>
    <w:rsid w:val="00A4768E"/>
    <w:rsid w:val="00A5699C"/>
    <w:rsid w:val="00A62F99"/>
    <w:rsid w:val="00A74D32"/>
    <w:rsid w:val="00A867C2"/>
    <w:rsid w:val="00AC4231"/>
    <w:rsid w:val="00AC597A"/>
    <w:rsid w:val="00AE1BA8"/>
    <w:rsid w:val="00AE42DD"/>
    <w:rsid w:val="00B04933"/>
    <w:rsid w:val="00B1083B"/>
    <w:rsid w:val="00B87D12"/>
    <w:rsid w:val="00BA0371"/>
    <w:rsid w:val="00BA6015"/>
    <w:rsid w:val="00BA79A4"/>
    <w:rsid w:val="00BB3236"/>
    <w:rsid w:val="00BB5C5B"/>
    <w:rsid w:val="00BC01E5"/>
    <w:rsid w:val="00BC07A2"/>
    <w:rsid w:val="00BC5F88"/>
    <w:rsid w:val="00BD1AEC"/>
    <w:rsid w:val="00BD547D"/>
    <w:rsid w:val="00BE41A6"/>
    <w:rsid w:val="00BE679C"/>
    <w:rsid w:val="00BE7565"/>
    <w:rsid w:val="00C26F24"/>
    <w:rsid w:val="00C30852"/>
    <w:rsid w:val="00C52B21"/>
    <w:rsid w:val="00C76C5C"/>
    <w:rsid w:val="00C863C5"/>
    <w:rsid w:val="00C90658"/>
    <w:rsid w:val="00C931BB"/>
    <w:rsid w:val="00CB5D71"/>
    <w:rsid w:val="00CB754D"/>
    <w:rsid w:val="00CE0665"/>
    <w:rsid w:val="00CE402E"/>
    <w:rsid w:val="00CF6F92"/>
    <w:rsid w:val="00D10D3E"/>
    <w:rsid w:val="00D12DDA"/>
    <w:rsid w:val="00D25AF9"/>
    <w:rsid w:val="00D42EDE"/>
    <w:rsid w:val="00D75ED4"/>
    <w:rsid w:val="00DA10A3"/>
    <w:rsid w:val="00DA55E8"/>
    <w:rsid w:val="00DF6EE3"/>
    <w:rsid w:val="00DF7A5A"/>
    <w:rsid w:val="00E2725C"/>
    <w:rsid w:val="00E3358B"/>
    <w:rsid w:val="00E36A89"/>
    <w:rsid w:val="00E42945"/>
    <w:rsid w:val="00E63917"/>
    <w:rsid w:val="00E670C3"/>
    <w:rsid w:val="00E74A32"/>
    <w:rsid w:val="00E838FB"/>
    <w:rsid w:val="00EC183C"/>
    <w:rsid w:val="00EC38EE"/>
    <w:rsid w:val="00EC5ADC"/>
    <w:rsid w:val="00EF5E67"/>
    <w:rsid w:val="00EF7781"/>
    <w:rsid w:val="00F05EC7"/>
    <w:rsid w:val="00F11BF9"/>
    <w:rsid w:val="00F35B29"/>
    <w:rsid w:val="00F4535C"/>
    <w:rsid w:val="00F55288"/>
    <w:rsid w:val="00F7561F"/>
    <w:rsid w:val="00F93B93"/>
    <w:rsid w:val="00FB3077"/>
    <w:rsid w:val="00FD1D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lang w:val="en-IN" w:eastAsia="en-I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semiHidden="1" w:unhideWhenUsed="1"/>
    <w:lsdException w:name="heading 2" w:semiHidden="1" w:unhideWhenUsed="1"/>
    <w:lsdException w:name="heading 3" w:semiHidden="1" w:unhideWhenUsed="1"/>
    <w:lsdException w:name="heading 4" w:semiHidden="1" w:unhideWhenUsed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nhideWhenUsed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nhideWhenUsed="1"/>
    <w:lsdException w:name="Emphasis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0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 w:unhideWhenUsed="1"/>
    <w:lsdException w:name="List Paragraph" w:semiHidden="1" w:unhideWhenUsed="1"/>
    <w:lsdException w:name="Quote" w:semiHidden="1" w:unhideWhenUsed="1"/>
    <w:lsdException w:name="Intense Quote" w:semiHidden="1" w:unhideWhenUsed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semiHidden/>
    <w:rPr>
      <w:color w:val="808080"/>
    </w:rPr>
  </w:style>
  <w:style w:type="paragraph" w:customStyle="1" w:styleId="BB048746D6BD81428909D024E42FBF3F1">
    <w:name w:val="BB048746D6BD81428909D024E42FBF3F1"/>
    <w:rPr>
      <w:rFonts w:eastAsia="Times" w:cs="Calibri (Body)"/>
      <w:color w:val="000000" w:themeColor="text1"/>
      <w:sz w:val="24"/>
      <w:szCs w:val="24"/>
      <w:lang w:val="en-US" w:eastAsia="en-US"/>
    </w:rPr>
  </w:style>
  <w:style w:type="paragraph" w:customStyle="1" w:styleId="337E7D2A29BC2847BE253001CC37ACE91">
    <w:name w:val="337E7D2A29BC2847BE253001CC37ACE91"/>
    <w:rPr>
      <w:rFonts w:eastAsia="Times" w:cs="Calibri (Body)"/>
      <w:color w:val="000000" w:themeColor="text1"/>
      <w:sz w:val="24"/>
      <w:szCs w:val="24"/>
      <w:lang w:val="en-US" w:eastAsia="en-US"/>
    </w:rPr>
  </w:style>
  <w:style w:type="paragraph" w:customStyle="1" w:styleId="B9348AD095AC81449C592C2F0F676CB01">
    <w:name w:val="B9348AD095AC81449C592C2F0F676CB01"/>
    <w:rPr>
      <w:rFonts w:eastAsia="Times" w:cs="Calibri (Body)"/>
      <w:color w:val="000000" w:themeColor="text1"/>
      <w:sz w:val="24"/>
      <w:szCs w:val="24"/>
      <w:lang w:val="en-US" w:eastAsia="en-US"/>
    </w:rPr>
  </w:style>
  <w:style w:type="paragraph" w:customStyle="1" w:styleId="69E221F1B6EF4F9A945C3FE4847B842F2">
    <w:name w:val="69E221F1B6EF4F9A945C3FE4847B842F2"/>
    <w:rPr>
      <w:rFonts w:eastAsia="Times" w:cs="Calibri (Body)"/>
      <w:color w:val="000000" w:themeColor="text1"/>
      <w:sz w:val="24"/>
      <w:szCs w:val="24"/>
      <w:lang w:val="en-US" w:eastAsia="en-US"/>
    </w:rPr>
  </w:style>
  <w:style w:type="paragraph" w:customStyle="1" w:styleId="EFEC4EC8EAF84171BD4C8BA4ED3724462">
    <w:name w:val="EFEC4EC8EAF84171BD4C8BA4ED3724462"/>
    <w:rPr>
      <w:rFonts w:eastAsia="Times" w:cs="Calibri (Body)"/>
      <w:color w:val="000000" w:themeColor="text1"/>
      <w:sz w:val="24"/>
      <w:szCs w:val="24"/>
      <w:lang w:val="en-US" w:eastAsia="en-US"/>
    </w:rPr>
  </w:style>
  <w:style w:type="paragraph" w:customStyle="1" w:styleId="960BC36F9C47428B90A2134A5289CBC32">
    <w:name w:val="960BC36F9C47428B90A2134A5289CBC32"/>
    <w:rPr>
      <w:rFonts w:eastAsia="Times" w:cs="Calibri (Body)"/>
      <w:color w:val="000000" w:themeColor="text1"/>
      <w:sz w:val="24"/>
      <w:szCs w:val="24"/>
      <w:lang w:val="en-US" w:eastAsia="en-US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theme/theme1.xml><?xml version="1.0" encoding="utf-8"?>
<a:theme xmlns:a="http://schemas.openxmlformats.org/drawingml/2006/main" name="JournalScript">
  <a:themeElements>
    <a:clrScheme name="JournalScript">
      <a:dk1>
        <a:sysClr val="windowText" lastClr="000000"/>
      </a:dk1>
      <a:lt1>
        <a:srgbClr val="FFFF99"/>
      </a:lt1>
      <a:dk2>
        <a:srgbClr val="1F497D"/>
      </a:dk2>
      <a:lt2>
        <a:srgbClr val="CCFF99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0000FF"/>
      </a:folHlink>
    </a:clrScheme>
    <a:fontScheme name="Calibri">
      <a:majorFont>
        <a:latin typeface="Calibri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12</Pages>
  <Words>2204</Words>
  <Characters>12568</Characters>
  <Application>Microsoft Office Word</Application>
  <DocSecurity>0</DocSecurity>
  <Lines>104</Lines>
  <Paragraphs>29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Name:                                                                                                                 Title of</vt:lpstr>
    </vt:vector>
  </TitlesOfParts>
  <Company>UC Irvine</Company>
  <LinksUpToDate>false</LinksUpToDate>
  <CharactersWithSpaces>14743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Name:                                                                                                                 Title of</dc:title>
  <dc:creator>Microsoft Office User</dc:creator>
  <cp:lastModifiedBy>Lakshmi Priya</cp:lastModifiedBy>
  <cp:revision>4</cp:revision>
  <dcterms:created xsi:type="dcterms:W3CDTF">2025-01-20T08:16:00Z</dcterms:created>
  <dcterms:modified xsi:type="dcterms:W3CDTF">2026-07-15T21:02:00Z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ca3e8e9f14548a99eeeb5112a84d488dbdf38e00a0a7fb97592105a0f8f41cd1</vt:lpwstr>
  </property>
  <property fmtid="{D5CDD505-2E9C-101B-9397-08002B2CF9AE}" pid="3" name="KSOProductBuildVer">
    <vt:lpwstr>2052-12.1.24031.24031</vt:lpwstr>
  </property>
  <property fmtid="{D5CDD505-2E9C-101B-9397-08002B2CF9AE}" pid="4" name="ICV">
    <vt:lpwstr>DA4FD249EB2BE5316935556A910F248D_42</vt:lpwstr>
  </property>
</Properties>
</file>