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33FD" w14:textId="77777777" w:rsidR="00DA4796" w:rsidRPr="00CE0747" w:rsidRDefault="00253591" w:rsidP="00E928DC">
      <w:pPr>
        <w:spacing w:after="0" w:line="240" w:lineRule="auto"/>
        <w:jc w:val="both"/>
        <w:rPr>
          <w:rFonts w:cstheme="minorHAnsi"/>
          <w:b/>
          <w:bCs/>
          <w:lang w:eastAsia="ja-JP"/>
        </w:rPr>
      </w:pPr>
      <w:r w:rsidRPr="00CE0747">
        <w:rPr>
          <w:rFonts w:cstheme="minorHAnsi"/>
          <w:b/>
          <w:bCs/>
          <w:color w:val="000000"/>
        </w:rPr>
        <w:t>TITLE:</w:t>
      </w:r>
      <w:r w:rsidR="00CA3FC6" w:rsidRPr="00CE0747">
        <w:rPr>
          <w:rFonts w:cstheme="minorHAnsi"/>
          <w:b/>
          <w:bCs/>
          <w:lang w:eastAsia="ja-JP"/>
        </w:rPr>
        <w:t xml:space="preserve"> </w:t>
      </w:r>
    </w:p>
    <w:p w14:paraId="0A38D427" w14:textId="7D593F9C" w:rsidR="00C11612" w:rsidRPr="00CE0747" w:rsidRDefault="00253591" w:rsidP="00E928DC">
      <w:pPr>
        <w:spacing w:after="0" w:line="240" w:lineRule="auto"/>
        <w:jc w:val="both"/>
        <w:rPr>
          <w:rFonts w:cstheme="minorHAnsi"/>
        </w:rPr>
      </w:pPr>
      <w:r w:rsidRPr="00CE0747">
        <w:rPr>
          <w:rFonts w:cstheme="minorHAnsi"/>
        </w:rPr>
        <w:t>Quantif</w:t>
      </w:r>
      <w:r w:rsidR="002A0507" w:rsidRPr="00CE0747">
        <w:rPr>
          <w:rFonts w:cstheme="minorHAnsi"/>
          <w:lang w:eastAsia="ja-JP"/>
        </w:rPr>
        <w:t>ication of</w:t>
      </w:r>
      <w:r w:rsidRPr="00CE0747">
        <w:rPr>
          <w:rFonts w:cstheme="minorHAnsi"/>
        </w:rPr>
        <w:t xml:space="preserve"> Fluoride in Serum, Bone, and Teeth in a Murine Model</w:t>
      </w:r>
      <w:r w:rsidR="003D4F27" w:rsidRPr="00CE0747">
        <w:rPr>
          <w:rFonts w:cstheme="minorHAnsi"/>
          <w:lang w:eastAsia="ja-JP"/>
        </w:rPr>
        <w:t xml:space="preserve"> </w:t>
      </w:r>
      <w:r w:rsidR="00BF0E4C" w:rsidRPr="00CE0747">
        <w:rPr>
          <w:rFonts w:cstheme="minorHAnsi"/>
          <w:lang w:eastAsia="ja-JP"/>
        </w:rPr>
        <w:t xml:space="preserve">using </w:t>
      </w:r>
      <w:r w:rsidRPr="00CE0747">
        <w:rPr>
          <w:rFonts w:cstheme="minorHAnsi"/>
        </w:rPr>
        <w:t>Hexamethyldisiloxane</w:t>
      </w:r>
      <w:r w:rsidRPr="00CE0747">
        <w:rPr>
          <w:rFonts w:cstheme="minorHAnsi"/>
        </w:rPr>
        <w:noBreakHyphen/>
        <w:t>Facilitated Diffusion and Ion</w:t>
      </w:r>
      <w:r w:rsidRPr="00CE0747">
        <w:rPr>
          <w:rFonts w:cstheme="minorHAnsi"/>
        </w:rPr>
        <w:noBreakHyphen/>
        <w:t xml:space="preserve">Selective Electrode </w:t>
      </w:r>
    </w:p>
    <w:p w14:paraId="04A6781D" w14:textId="77777777" w:rsidR="00EB5C52" w:rsidRPr="00CE0747" w:rsidRDefault="00EB5C52" w:rsidP="00E928DC">
      <w:pPr>
        <w:spacing w:after="0" w:line="240" w:lineRule="auto"/>
        <w:jc w:val="both"/>
        <w:rPr>
          <w:rFonts w:cstheme="minorHAnsi"/>
        </w:rPr>
      </w:pPr>
    </w:p>
    <w:p w14:paraId="2A9E2679" w14:textId="20EC7EE3" w:rsidR="001E023F" w:rsidRPr="00CE0747" w:rsidRDefault="00253591" w:rsidP="00E928DC">
      <w:pPr>
        <w:spacing w:after="0" w:line="240" w:lineRule="auto"/>
        <w:jc w:val="both"/>
        <w:rPr>
          <w:rFonts w:cstheme="minorHAnsi"/>
          <w:b/>
          <w:bCs/>
        </w:rPr>
      </w:pPr>
      <w:r w:rsidRPr="00CE0747">
        <w:rPr>
          <w:rFonts w:cstheme="minorHAnsi"/>
          <w:b/>
          <w:bCs/>
        </w:rPr>
        <w:t>AUTHORS AND AFFILIATIONS:</w:t>
      </w:r>
    </w:p>
    <w:p w14:paraId="594E902E" w14:textId="49E36183" w:rsidR="00EB5C52" w:rsidRPr="00CE0747" w:rsidRDefault="00253591" w:rsidP="00E928DC">
      <w:pPr>
        <w:spacing w:after="0" w:line="240" w:lineRule="auto"/>
        <w:jc w:val="both"/>
        <w:rPr>
          <w:rFonts w:cstheme="minorHAnsi"/>
          <w:lang w:eastAsia="ja-JP"/>
        </w:rPr>
      </w:pPr>
      <w:r w:rsidRPr="00CE0747">
        <w:rPr>
          <w:rFonts w:eastAsia="Times-Roman" w:cstheme="minorHAnsi"/>
          <w:color w:val="000000" w:themeColor="text1"/>
        </w:rPr>
        <w:t>Susanne Brueckner</w:t>
      </w:r>
      <w:r w:rsidR="007B21CE" w:rsidRPr="00CE0747">
        <w:rPr>
          <w:rFonts w:cstheme="minorHAnsi"/>
          <w:color w:val="000000" w:themeColor="text1"/>
          <w:vertAlign w:val="superscript"/>
          <w:lang w:eastAsia="ja-JP"/>
        </w:rPr>
        <w:t>1</w:t>
      </w:r>
      <w:r w:rsidRPr="00CE0747">
        <w:rPr>
          <w:rFonts w:cstheme="minorHAnsi"/>
          <w:color w:val="000000" w:themeColor="text1"/>
          <w:lang w:eastAsia="ja-JP"/>
        </w:rPr>
        <w:t>,</w:t>
      </w:r>
      <w:r w:rsidR="00803989" w:rsidRPr="00CE0747">
        <w:rPr>
          <w:rFonts w:cstheme="minorHAnsi"/>
          <w:color w:val="000000" w:themeColor="text1"/>
          <w:lang w:eastAsia="ja-JP"/>
        </w:rPr>
        <w:t xml:space="preserve"> </w:t>
      </w:r>
      <w:r w:rsidR="00C5796C" w:rsidRPr="00CE0747">
        <w:rPr>
          <w:rFonts w:eastAsia="Times-Roman" w:cstheme="minorHAnsi"/>
          <w:color w:val="000000" w:themeColor="text1"/>
          <w:lang w:eastAsia="ja-JP"/>
        </w:rPr>
        <w:t>Juliana Sanches Trevizol</w:t>
      </w:r>
      <w:r w:rsidR="00C5796C" w:rsidRPr="00CE0747">
        <w:rPr>
          <w:rFonts w:cstheme="minorHAnsi"/>
          <w:color w:val="000000" w:themeColor="text1"/>
          <w:vertAlign w:val="superscript"/>
          <w:lang w:eastAsia="ja-JP"/>
        </w:rPr>
        <w:t>1,2</w:t>
      </w:r>
      <w:r w:rsidR="00C5796C" w:rsidRPr="00CE0747">
        <w:rPr>
          <w:rFonts w:cstheme="minorHAnsi"/>
          <w:color w:val="000000" w:themeColor="text1"/>
          <w:lang w:eastAsia="ja-JP"/>
        </w:rPr>
        <w:t xml:space="preserve">, </w:t>
      </w:r>
      <w:r w:rsidR="00BD5A77" w:rsidRPr="00CE0747">
        <w:rPr>
          <w:rFonts w:cstheme="minorHAnsi"/>
          <w:color w:val="000000" w:themeColor="text1"/>
          <w:lang w:eastAsia="ja-JP"/>
        </w:rPr>
        <w:t>Cameron Fallah</w:t>
      </w:r>
      <w:r w:rsidR="007B21CE" w:rsidRPr="00CE0747">
        <w:rPr>
          <w:rFonts w:cstheme="minorHAnsi"/>
          <w:color w:val="000000" w:themeColor="text1"/>
          <w:vertAlign w:val="superscript"/>
          <w:lang w:eastAsia="ja-JP"/>
        </w:rPr>
        <w:t>1</w:t>
      </w:r>
      <w:r w:rsidR="00BD5A77" w:rsidRPr="00CE0747">
        <w:rPr>
          <w:rFonts w:cstheme="minorHAnsi"/>
          <w:color w:val="000000" w:themeColor="text1"/>
          <w:lang w:eastAsia="ja-JP"/>
        </w:rPr>
        <w:t xml:space="preserve">, </w:t>
      </w:r>
      <w:r w:rsidR="00C864CE" w:rsidRPr="00CE0747">
        <w:rPr>
          <w:rFonts w:eastAsia="Times-Roman" w:cstheme="minorHAnsi"/>
          <w:color w:val="000000" w:themeColor="text1"/>
        </w:rPr>
        <w:t>Shohei Yamashita</w:t>
      </w:r>
      <w:r w:rsidR="007B21CE" w:rsidRPr="00CE0747">
        <w:rPr>
          <w:rFonts w:cstheme="minorHAnsi"/>
          <w:color w:val="000000" w:themeColor="text1"/>
          <w:vertAlign w:val="superscript"/>
          <w:lang w:eastAsia="ja-JP"/>
        </w:rPr>
        <w:t>1</w:t>
      </w:r>
      <w:r w:rsidR="00C864CE" w:rsidRPr="00CE0747">
        <w:rPr>
          <w:rFonts w:eastAsia="Times-Roman" w:cstheme="minorHAnsi"/>
          <w:color w:val="000000" w:themeColor="text1"/>
        </w:rPr>
        <w:t>, Motoki Okamoto</w:t>
      </w:r>
      <w:r w:rsidR="00BD5662" w:rsidRPr="00CE0747">
        <w:rPr>
          <w:rFonts w:cstheme="minorHAnsi"/>
          <w:color w:val="000000" w:themeColor="text1"/>
          <w:vertAlign w:val="superscript"/>
          <w:lang w:eastAsia="ja-JP"/>
        </w:rPr>
        <w:t>1,</w:t>
      </w:r>
      <w:r w:rsidR="00C5796C" w:rsidRPr="00CE0747">
        <w:rPr>
          <w:rFonts w:cstheme="minorHAnsi"/>
          <w:color w:val="000000" w:themeColor="text1"/>
          <w:vertAlign w:val="superscript"/>
          <w:lang w:eastAsia="ja-JP"/>
        </w:rPr>
        <w:t>3</w:t>
      </w:r>
      <w:r w:rsidR="00C864CE" w:rsidRPr="00CE0747">
        <w:rPr>
          <w:rFonts w:cstheme="minorHAnsi"/>
          <w:color w:val="000000" w:themeColor="text1"/>
          <w:lang w:eastAsia="ja-JP"/>
        </w:rPr>
        <w:t>,</w:t>
      </w:r>
      <w:r w:rsidR="00803989" w:rsidRPr="00CE0747">
        <w:rPr>
          <w:rFonts w:cstheme="minorHAnsi"/>
          <w:color w:val="000000" w:themeColor="text1"/>
          <w:lang w:eastAsia="ja-JP"/>
        </w:rPr>
        <w:t xml:space="preserve"> </w:t>
      </w:r>
      <w:r w:rsidR="00723278" w:rsidRPr="00CE0747">
        <w:rPr>
          <w:rFonts w:eastAsia="Times-Roman" w:cstheme="minorHAnsi"/>
          <w:color w:val="000000" w:themeColor="text1"/>
          <w:lang w:eastAsia="ja-JP"/>
        </w:rPr>
        <w:t>Nanako Kuriki</w:t>
      </w:r>
      <w:r w:rsidR="00205958" w:rsidRPr="00CE0747">
        <w:rPr>
          <w:rFonts w:cstheme="minorHAnsi"/>
          <w:color w:val="000000" w:themeColor="text1"/>
          <w:vertAlign w:val="superscript"/>
          <w:lang w:eastAsia="ja-JP"/>
        </w:rPr>
        <w:t>1,</w:t>
      </w:r>
      <w:r w:rsidR="00AE5624" w:rsidRPr="00CE0747">
        <w:rPr>
          <w:rFonts w:cstheme="minorHAnsi"/>
          <w:color w:val="000000" w:themeColor="text1"/>
          <w:vertAlign w:val="superscript"/>
          <w:lang w:eastAsia="ja-JP"/>
        </w:rPr>
        <w:t>4</w:t>
      </w:r>
      <w:r w:rsidR="00723278" w:rsidRPr="00CE0747">
        <w:rPr>
          <w:rFonts w:cstheme="minorHAnsi"/>
          <w:color w:val="000000" w:themeColor="text1"/>
          <w:lang w:eastAsia="ja-JP"/>
        </w:rPr>
        <w:t xml:space="preserve">, </w:t>
      </w:r>
      <w:r w:rsidR="00085D12" w:rsidRPr="00CE0747">
        <w:rPr>
          <w:rFonts w:cstheme="minorHAnsi"/>
          <w:color w:val="000000" w:themeColor="text1"/>
          <w:shd w:val="clear" w:color="auto" w:fill="FFFFFF"/>
        </w:rPr>
        <w:t>Marilia Afonso Rabelo Buzalaf</w:t>
      </w:r>
      <w:r w:rsidR="00C5796C" w:rsidRPr="00CE0747">
        <w:rPr>
          <w:rFonts w:cstheme="minorHAnsi"/>
          <w:color w:val="000000" w:themeColor="text1"/>
          <w:shd w:val="clear" w:color="auto" w:fill="FFFFFF"/>
          <w:vertAlign w:val="superscript"/>
          <w:lang w:eastAsia="ja-JP"/>
        </w:rPr>
        <w:t>2</w:t>
      </w:r>
      <w:r w:rsidR="00085D12" w:rsidRPr="00CE0747">
        <w:rPr>
          <w:rFonts w:cstheme="minorHAnsi"/>
          <w:color w:val="000000" w:themeColor="text1"/>
          <w:shd w:val="clear" w:color="auto" w:fill="FFFFFF"/>
          <w:lang w:eastAsia="ja-JP"/>
        </w:rPr>
        <w:t>,</w:t>
      </w:r>
      <w:r w:rsidR="00085D12" w:rsidRPr="00CE0747">
        <w:rPr>
          <w:rFonts w:cstheme="minorHAnsi"/>
          <w:color w:val="000000" w:themeColor="text1"/>
          <w:shd w:val="clear" w:color="auto" w:fill="FFFFFF"/>
        </w:rPr>
        <w:t xml:space="preserve"> </w:t>
      </w:r>
      <w:r w:rsidR="00085D12" w:rsidRPr="00CE0747">
        <w:rPr>
          <w:rFonts w:eastAsia="Times-Roman" w:cstheme="minorHAnsi"/>
          <w:color w:val="000000" w:themeColor="text1"/>
        </w:rPr>
        <w:t>Eric T. Everett</w:t>
      </w:r>
      <w:r w:rsidR="00FA0CDB" w:rsidRPr="00CE0747">
        <w:rPr>
          <w:rFonts w:cstheme="minorHAnsi"/>
          <w:color w:val="000000" w:themeColor="text1"/>
          <w:vertAlign w:val="superscript"/>
          <w:lang w:eastAsia="ja-JP"/>
        </w:rPr>
        <w:t>5</w:t>
      </w:r>
      <w:r w:rsidR="00366D14" w:rsidRPr="00CE0747">
        <w:rPr>
          <w:rFonts w:eastAsia="Times-Roman" w:cstheme="minorHAnsi"/>
          <w:color w:val="000000" w:themeColor="text1"/>
        </w:rPr>
        <w:t xml:space="preserve">, </w:t>
      </w:r>
      <w:r w:rsidR="00085D12" w:rsidRPr="00CE0747">
        <w:rPr>
          <w:rFonts w:eastAsia="Times-Roman" w:cstheme="minorHAnsi"/>
          <w:color w:val="000000" w:themeColor="text1"/>
        </w:rPr>
        <w:t>Maiko Suzuki</w:t>
      </w:r>
      <w:r w:rsidR="00AE5624" w:rsidRPr="00CE0747">
        <w:rPr>
          <w:rFonts w:cstheme="minorHAnsi"/>
          <w:color w:val="000000" w:themeColor="text1"/>
          <w:vertAlign w:val="superscript"/>
          <w:lang w:eastAsia="ja-JP"/>
        </w:rPr>
        <w:t>1</w:t>
      </w:r>
    </w:p>
    <w:p w14:paraId="1954ED11" w14:textId="77777777" w:rsidR="00A037AE" w:rsidRPr="00CE0747" w:rsidRDefault="00A037AE" w:rsidP="00E928DC">
      <w:pPr>
        <w:spacing w:after="0" w:line="240" w:lineRule="auto"/>
        <w:jc w:val="both"/>
        <w:rPr>
          <w:rFonts w:cstheme="minorHAnsi"/>
        </w:rPr>
      </w:pPr>
    </w:p>
    <w:p w14:paraId="0EEDA143" w14:textId="06ACEDE4" w:rsidR="007B21CE" w:rsidRPr="00CE0747" w:rsidRDefault="00253591" w:rsidP="00E928DC">
      <w:pPr>
        <w:spacing w:after="0" w:line="240" w:lineRule="auto"/>
        <w:jc w:val="both"/>
        <w:rPr>
          <w:rFonts w:cstheme="minorHAnsi"/>
        </w:rPr>
      </w:pPr>
      <w:r w:rsidRPr="00CE0747">
        <w:rPr>
          <w:rFonts w:cstheme="minorHAnsi"/>
          <w:vertAlign w:val="superscript"/>
          <w:lang w:eastAsia="ja-JP"/>
        </w:rPr>
        <w:t>1</w:t>
      </w:r>
      <w:r w:rsidRPr="00CE0747">
        <w:rPr>
          <w:rFonts w:cstheme="minorHAnsi"/>
        </w:rPr>
        <w:t>Department of Oral Science and Translational Research, College of Dental Medicine, Nova Southeastern University, Fort Lauderdale, FL, USA</w:t>
      </w:r>
      <w:r w:rsidR="00366D14" w:rsidRPr="00CE0747">
        <w:rPr>
          <w:rFonts w:cstheme="minorHAnsi"/>
        </w:rPr>
        <w:t>.</w:t>
      </w:r>
    </w:p>
    <w:p w14:paraId="558E389A" w14:textId="16AA3B8D" w:rsidR="00C5796C" w:rsidRPr="00CE0747" w:rsidRDefault="00253591" w:rsidP="00E928DC">
      <w:pPr>
        <w:spacing w:after="0" w:line="240" w:lineRule="auto"/>
        <w:jc w:val="both"/>
        <w:rPr>
          <w:rFonts w:cstheme="minorHAnsi"/>
          <w:color w:val="000000" w:themeColor="text1"/>
        </w:rPr>
      </w:pPr>
      <w:r w:rsidRPr="00CE0747">
        <w:rPr>
          <w:rFonts w:cstheme="minorHAnsi"/>
          <w:vertAlign w:val="superscript"/>
          <w:lang w:eastAsia="ja-JP"/>
        </w:rPr>
        <w:t>2</w:t>
      </w:r>
      <w:r w:rsidRPr="00CE0747">
        <w:rPr>
          <w:rFonts w:eastAsia="Times New Roman" w:cstheme="minorHAnsi"/>
          <w:color w:val="000000" w:themeColor="text1"/>
        </w:rPr>
        <w:t>Department of</w:t>
      </w:r>
      <w:r w:rsidRPr="00CE0747">
        <w:rPr>
          <w:rFonts w:cstheme="minorHAnsi"/>
          <w:color w:val="000000" w:themeColor="text1"/>
        </w:rPr>
        <w:t xml:space="preserve"> </w:t>
      </w:r>
      <w:r w:rsidRPr="00CE0747">
        <w:rPr>
          <w:rFonts w:eastAsia="Times New Roman" w:cstheme="minorHAnsi"/>
          <w:color w:val="000000" w:themeColor="text1"/>
        </w:rPr>
        <w:t>Biolog</w:t>
      </w:r>
      <w:r w:rsidRPr="00CE0747">
        <w:rPr>
          <w:rFonts w:cstheme="minorHAnsi"/>
          <w:color w:val="000000" w:themeColor="text1"/>
        </w:rPr>
        <w:t>ical</w:t>
      </w:r>
      <w:r w:rsidRPr="00CE0747">
        <w:rPr>
          <w:rFonts w:eastAsia="Times New Roman" w:cstheme="minorHAnsi"/>
          <w:color w:val="000000" w:themeColor="text1"/>
        </w:rPr>
        <w:t xml:space="preserve"> Sciences</w:t>
      </w:r>
      <w:r w:rsidRPr="00CE0747">
        <w:rPr>
          <w:rFonts w:cstheme="minorHAnsi"/>
          <w:color w:val="000000" w:themeColor="text1"/>
        </w:rPr>
        <w:t xml:space="preserve">, Bauru School of Dentistry, University of </w:t>
      </w:r>
      <w:r w:rsidR="00B400AA">
        <w:rPr>
          <w:rFonts w:cstheme="minorHAnsi"/>
          <w:color w:val="000000" w:themeColor="text1"/>
        </w:rPr>
        <w:t>São</w:t>
      </w:r>
      <w:r w:rsidRPr="00CE0747">
        <w:rPr>
          <w:rFonts w:cstheme="minorHAnsi"/>
          <w:color w:val="000000" w:themeColor="text1"/>
        </w:rPr>
        <w:t xml:space="preserve"> Paulo, Bauru, Brazil</w:t>
      </w:r>
      <w:r w:rsidR="00366D14" w:rsidRPr="00CE0747">
        <w:rPr>
          <w:rFonts w:cstheme="minorHAnsi"/>
          <w:color w:val="000000" w:themeColor="text1"/>
        </w:rPr>
        <w:t>.</w:t>
      </w:r>
    </w:p>
    <w:p w14:paraId="22AB10B9" w14:textId="59C211A2" w:rsidR="009303DE" w:rsidRPr="00CE0747" w:rsidRDefault="00253591" w:rsidP="00E928DC">
      <w:pPr>
        <w:spacing w:after="0" w:line="240" w:lineRule="auto"/>
        <w:jc w:val="both"/>
        <w:rPr>
          <w:rFonts w:cstheme="minorHAnsi"/>
          <w:lang w:eastAsia="ja-JP"/>
        </w:rPr>
      </w:pPr>
      <w:r w:rsidRPr="00CE0747">
        <w:rPr>
          <w:rFonts w:cstheme="minorHAnsi"/>
          <w:color w:val="000000" w:themeColor="text1"/>
          <w:vertAlign w:val="superscript"/>
          <w:lang w:eastAsia="ja-JP"/>
        </w:rPr>
        <w:t>3</w:t>
      </w:r>
      <w:r w:rsidR="00E91675" w:rsidRPr="00CE0747">
        <w:rPr>
          <w:rFonts w:cstheme="minorHAnsi"/>
          <w:lang w:bidi="en-US"/>
        </w:rPr>
        <w:t>Department of Restorative Dentistry and Endodontology, Osaka University Graduate School of Dentistry, Suita, Osaka</w:t>
      </w:r>
      <w:r w:rsidR="003B4C7E" w:rsidRPr="00CE0747">
        <w:rPr>
          <w:rFonts w:cstheme="minorHAnsi"/>
          <w:lang w:eastAsia="ja-JP" w:bidi="en-US"/>
        </w:rPr>
        <w:t xml:space="preserve">, </w:t>
      </w:r>
      <w:r w:rsidR="00E91675" w:rsidRPr="00CE0747">
        <w:rPr>
          <w:rFonts w:cstheme="minorHAnsi"/>
          <w:lang w:bidi="en-US"/>
        </w:rPr>
        <w:t>Japan</w:t>
      </w:r>
      <w:r w:rsidR="00366D14" w:rsidRPr="00CE0747">
        <w:rPr>
          <w:rFonts w:cstheme="minorHAnsi"/>
          <w:lang w:bidi="en-US"/>
        </w:rPr>
        <w:t>.</w:t>
      </w:r>
    </w:p>
    <w:p w14:paraId="31AD2C84" w14:textId="36096A11" w:rsidR="009303DE" w:rsidRPr="00CE0747" w:rsidRDefault="00253591" w:rsidP="00E928DC">
      <w:pPr>
        <w:spacing w:after="0" w:line="240" w:lineRule="auto"/>
        <w:jc w:val="both"/>
        <w:rPr>
          <w:rFonts w:cstheme="minorHAnsi"/>
          <w:lang w:eastAsia="ja-JP"/>
        </w:rPr>
      </w:pPr>
      <w:r w:rsidRPr="00CE0747">
        <w:rPr>
          <w:rFonts w:cstheme="minorHAnsi"/>
          <w:vertAlign w:val="superscript"/>
          <w:lang w:eastAsia="ja-JP"/>
        </w:rPr>
        <w:t>4</w:t>
      </w:r>
      <w:r w:rsidR="00FA0CDB" w:rsidRPr="00CE0747">
        <w:rPr>
          <w:rFonts w:cstheme="minorHAnsi"/>
          <w:lang w:bidi="en-US"/>
        </w:rPr>
        <w:t>Unit of Dentistry, Osaka University Hospital, Suita, Osaka, Japan</w:t>
      </w:r>
      <w:r w:rsidR="00366D14" w:rsidRPr="00CE0747">
        <w:rPr>
          <w:rFonts w:cstheme="minorHAnsi"/>
          <w:lang w:bidi="en-US"/>
        </w:rPr>
        <w:t>.</w:t>
      </w:r>
    </w:p>
    <w:p w14:paraId="63636C83" w14:textId="19BD903C" w:rsidR="009303DE" w:rsidRPr="00CE0747" w:rsidRDefault="00253591" w:rsidP="00E928DC">
      <w:pPr>
        <w:spacing w:after="0" w:line="240" w:lineRule="auto"/>
        <w:jc w:val="both"/>
        <w:rPr>
          <w:rFonts w:cstheme="minorHAnsi"/>
          <w:lang w:eastAsia="ja-JP"/>
        </w:rPr>
      </w:pPr>
      <w:r w:rsidRPr="00CE0747">
        <w:rPr>
          <w:rFonts w:cstheme="minorHAnsi"/>
          <w:vertAlign w:val="superscript"/>
          <w:lang w:eastAsia="ja-JP"/>
        </w:rPr>
        <w:t>5</w:t>
      </w:r>
      <w:r w:rsidR="0031106F" w:rsidRPr="00CE0747">
        <w:rPr>
          <w:rFonts w:cstheme="minorHAnsi"/>
          <w:color w:val="000000" w:themeColor="text1"/>
        </w:rPr>
        <w:t>Department of Biomedical Sciences, Adams School of Dentistry, The University of North Carolina at Chapel Hill, Chapel Hill, NC, USA</w:t>
      </w:r>
      <w:r w:rsidR="00366D14" w:rsidRPr="00CE0747">
        <w:rPr>
          <w:rFonts w:cstheme="minorHAnsi"/>
          <w:color w:val="000000" w:themeColor="text1"/>
        </w:rPr>
        <w:t>.</w:t>
      </w:r>
    </w:p>
    <w:p w14:paraId="0E0765AC" w14:textId="77777777" w:rsidR="00322D4F" w:rsidRPr="00CE0747" w:rsidRDefault="00322D4F" w:rsidP="00E928DC">
      <w:pPr>
        <w:spacing w:after="0" w:line="240" w:lineRule="auto"/>
        <w:jc w:val="both"/>
        <w:rPr>
          <w:rFonts w:cstheme="minorHAnsi"/>
          <w:lang w:eastAsia="ja-JP"/>
        </w:rPr>
      </w:pPr>
    </w:p>
    <w:p w14:paraId="52A7DE34" w14:textId="77777777" w:rsidR="00322D4F" w:rsidRPr="00CE0747" w:rsidRDefault="00253591" w:rsidP="00E928DC">
      <w:pPr>
        <w:spacing w:after="0" w:line="240" w:lineRule="auto"/>
        <w:jc w:val="both"/>
        <w:rPr>
          <w:rFonts w:cstheme="minorHAnsi"/>
        </w:rPr>
      </w:pPr>
      <w:r w:rsidRPr="00CE0747">
        <w:rPr>
          <w:rFonts w:cstheme="minorHAnsi"/>
        </w:rPr>
        <w:t>Email addresses of co-authors:</w:t>
      </w:r>
    </w:p>
    <w:p w14:paraId="0E096648" w14:textId="276B4BE3" w:rsidR="00BF0550" w:rsidRPr="00CE0747" w:rsidRDefault="00253591" w:rsidP="00E928DC">
      <w:pPr>
        <w:spacing w:after="0" w:line="240" w:lineRule="auto"/>
        <w:jc w:val="both"/>
        <w:rPr>
          <w:rFonts w:cstheme="minorHAnsi"/>
        </w:rPr>
      </w:pPr>
      <w:r w:rsidRPr="00CE0747">
        <w:rPr>
          <w:rFonts w:cstheme="minorHAnsi"/>
        </w:rPr>
        <w:t>Susanne Brueckner</w:t>
      </w:r>
      <w:r w:rsidRPr="00CE0747">
        <w:rPr>
          <w:rFonts w:cstheme="minorHAnsi"/>
        </w:rPr>
        <w:tab/>
      </w:r>
      <w:r w:rsidRPr="00CE0747">
        <w:rPr>
          <w:rFonts w:cstheme="minorHAnsi"/>
        </w:rPr>
        <w:tab/>
      </w:r>
      <w:r w:rsidR="003A62D6" w:rsidRPr="00CE0747">
        <w:rPr>
          <w:rFonts w:cstheme="minorHAnsi"/>
          <w:lang w:eastAsia="ja-JP"/>
        </w:rPr>
        <w:t xml:space="preserve">  </w:t>
      </w:r>
      <w:r w:rsidR="00B41944">
        <w:rPr>
          <w:rFonts w:cstheme="minorHAnsi"/>
          <w:lang w:eastAsia="ja-JP"/>
        </w:rPr>
        <w:t xml:space="preserve"> </w:t>
      </w:r>
      <w:r w:rsidRPr="00CE0747">
        <w:rPr>
          <w:rFonts w:cstheme="minorHAnsi"/>
        </w:rPr>
        <w:t>(sbrueckn@nova.edu)</w:t>
      </w:r>
    </w:p>
    <w:p w14:paraId="387E3549" w14:textId="02D16EDE" w:rsidR="00F567D5" w:rsidRPr="00CE0747" w:rsidRDefault="00253591" w:rsidP="00E928DC">
      <w:pPr>
        <w:spacing w:after="0" w:line="240" w:lineRule="auto"/>
        <w:jc w:val="both"/>
        <w:rPr>
          <w:rFonts w:cstheme="minorHAnsi"/>
          <w:lang w:val="pt-BR" w:eastAsia="ja-JP"/>
        </w:rPr>
      </w:pPr>
      <w:r w:rsidRPr="00CE0747">
        <w:rPr>
          <w:rFonts w:eastAsia="Times-Roman" w:cstheme="minorHAnsi"/>
          <w:color w:val="000000" w:themeColor="text1"/>
          <w:lang w:val="pt-BR" w:eastAsia="ja-JP"/>
        </w:rPr>
        <w:t>Juliana Sanches Trevizol</w:t>
      </w:r>
      <w:r w:rsidR="00434998" w:rsidRPr="00CE0747">
        <w:rPr>
          <w:rFonts w:cstheme="minorHAnsi"/>
          <w:color w:val="000000" w:themeColor="text1"/>
          <w:lang w:val="pt-BR" w:eastAsia="ja-JP"/>
        </w:rPr>
        <w:t xml:space="preserve">             (julianatrevizol@usp.br)</w:t>
      </w:r>
    </w:p>
    <w:p w14:paraId="06B2A8A4" w14:textId="6FAFCD8A" w:rsidR="00BF0550" w:rsidRPr="00CE0747" w:rsidRDefault="00253591" w:rsidP="00E928DC">
      <w:pPr>
        <w:spacing w:after="0" w:line="240" w:lineRule="auto"/>
        <w:jc w:val="both"/>
        <w:rPr>
          <w:rFonts w:cstheme="minorHAnsi"/>
        </w:rPr>
      </w:pPr>
      <w:r w:rsidRPr="00CE0747">
        <w:rPr>
          <w:rFonts w:cstheme="minorHAnsi"/>
          <w:color w:val="000000" w:themeColor="text1"/>
          <w:lang w:eastAsia="ja-JP"/>
        </w:rPr>
        <w:t>Cameron Fallah</w:t>
      </w:r>
      <w:r w:rsidR="00434998" w:rsidRPr="00CE0747">
        <w:rPr>
          <w:rFonts w:cstheme="minorHAnsi"/>
          <w:color w:val="000000" w:themeColor="text1"/>
          <w:lang w:eastAsia="ja-JP"/>
        </w:rPr>
        <w:t xml:space="preserve">                            (</w:t>
      </w:r>
      <w:r w:rsidR="0087230E" w:rsidRPr="00CE0747">
        <w:rPr>
          <w:rFonts w:cstheme="minorHAnsi"/>
          <w:color w:val="000000" w:themeColor="text1"/>
          <w:lang w:eastAsia="ja-JP"/>
        </w:rPr>
        <w:t>cmf8985@nyu.edu)</w:t>
      </w:r>
    </w:p>
    <w:p w14:paraId="6BB93FC2" w14:textId="081952E6" w:rsidR="00BF0550" w:rsidRPr="00CE0747" w:rsidRDefault="00253591" w:rsidP="00E928DC">
      <w:pPr>
        <w:spacing w:after="0" w:line="240" w:lineRule="auto"/>
        <w:jc w:val="both"/>
        <w:rPr>
          <w:rFonts w:cstheme="minorHAnsi"/>
          <w:lang w:val="pt-BR"/>
        </w:rPr>
      </w:pPr>
      <w:r w:rsidRPr="00CE0747">
        <w:rPr>
          <w:rFonts w:cstheme="minorHAnsi"/>
          <w:lang w:val="pt-BR"/>
        </w:rPr>
        <w:t>Shohei Yamashita</w:t>
      </w:r>
      <w:r w:rsidRPr="00CE0747">
        <w:rPr>
          <w:rFonts w:cstheme="minorHAnsi"/>
          <w:lang w:val="pt-BR"/>
        </w:rPr>
        <w:tab/>
      </w:r>
      <w:r w:rsidRPr="00CE0747">
        <w:rPr>
          <w:rFonts w:cstheme="minorHAnsi"/>
          <w:lang w:val="pt-BR"/>
        </w:rPr>
        <w:tab/>
      </w:r>
      <w:r w:rsidR="003A62D6" w:rsidRPr="00CE0747">
        <w:rPr>
          <w:rFonts w:cstheme="minorHAnsi"/>
          <w:lang w:val="pt-BR" w:eastAsia="ja-JP"/>
        </w:rPr>
        <w:t xml:space="preserve">   </w:t>
      </w:r>
      <w:r w:rsidRPr="00CE0747">
        <w:rPr>
          <w:rFonts w:cstheme="minorHAnsi"/>
          <w:lang w:val="pt-BR"/>
        </w:rPr>
        <w:t>(syamashi@nova.edu)</w:t>
      </w:r>
    </w:p>
    <w:p w14:paraId="689FC068" w14:textId="246867DC" w:rsidR="00E85FDB" w:rsidRPr="00CE0747" w:rsidRDefault="00253591" w:rsidP="00E928DC">
      <w:pPr>
        <w:spacing w:after="0" w:line="240" w:lineRule="auto"/>
        <w:jc w:val="both"/>
        <w:rPr>
          <w:rFonts w:cstheme="minorHAnsi"/>
          <w:lang w:val="pt-BR"/>
        </w:rPr>
      </w:pPr>
      <w:r w:rsidRPr="00CE0747">
        <w:rPr>
          <w:rFonts w:cstheme="minorHAnsi"/>
          <w:lang w:val="pt-BR"/>
        </w:rPr>
        <w:t>Motoki Okamoto</w:t>
      </w:r>
      <w:r w:rsidRPr="00CE0747">
        <w:rPr>
          <w:rFonts w:cstheme="minorHAnsi"/>
          <w:lang w:val="pt-BR"/>
        </w:rPr>
        <w:tab/>
      </w:r>
      <w:r w:rsidRPr="00CE0747">
        <w:rPr>
          <w:rFonts w:cstheme="minorHAnsi"/>
          <w:lang w:val="pt-BR"/>
        </w:rPr>
        <w:tab/>
      </w:r>
      <w:r w:rsidR="003A62D6" w:rsidRPr="00CE0747">
        <w:rPr>
          <w:rFonts w:cstheme="minorHAnsi"/>
          <w:lang w:val="pt-BR" w:eastAsia="ja-JP"/>
        </w:rPr>
        <w:t xml:space="preserve">   </w:t>
      </w:r>
      <w:r w:rsidRPr="00CE0747">
        <w:rPr>
          <w:rFonts w:cstheme="minorHAnsi"/>
          <w:lang w:val="pt-BR"/>
        </w:rPr>
        <w:t>(</w:t>
      </w:r>
      <w:r w:rsidR="00544238" w:rsidRPr="00CE0747">
        <w:rPr>
          <w:rFonts w:eastAsia="Times-Roman" w:cstheme="minorHAnsi"/>
          <w:color w:val="000000" w:themeColor="text1"/>
          <w:lang w:val="pt-BR"/>
        </w:rPr>
        <w:t>okamoto.motoki.dent@osaka-u.ac.jp</w:t>
      </w:r>
      <w:r w:rsidRPr="00CE0747">
        <w:rPr>
          <w:rFonts w:cstheme="minorHAnsi"/>
          <w:lang w:val="pt-BR"/>
        </w:rPr>
        <w:t>)</w:t>
      </w:r>
    </w:p>
    <w:p w14:paraId="53E59250" w14:textId="15B2E11F" w:rsidR="00E85FDB" w:rsidRPr="00CE0747" w:rsidRDefault="00253591" w:rsidP="00E928DC">
      <w:pPr>
        <w:spacing w:after="0" w:line="240" w:lineRule="auto"/>
        <w:jc w:val="both"/>
        <w:rPr>
          <w:rFonts w:cstheme="minorHAnsi"/>
          <w:lang w:eastAsia="ja-JP"/>
        </w:rPr>
      </w:pPr>
      <w:r w:rsidRPr="00CE0747">
        <w:rPr>
          <w:rFonts w:eastAsia="Times-Roman" w:cstheme="minorHAnsi"/>
          <w:color w:val="000000" w:themeColor="text1"/>
          <w:lang w:eastAsia="ja-JP"/>
        </w:rPr>
        <w:t>Nanako Kuriki</w:t>
      </w:r>
      <w:r w:rsidR="00202285" w:rsidRPr="00CE0747">
        <w:rPr>
          <w:rFonts w:cstheme="minorHAnsi"/>
          <w:color w:val="000000" w:themeColor="text1"/>
          <w:lang w:eastAsia="ja-JP"/>
        </w:rPr>
        <w:t xml:space="preserve">                           </w:t>
      </w:r>
      <w:r w:rsidR="003A62D6" w:rsidRPr="00CE0747">
        <w:rPr>
          <w:rFonts w:cstheme="minorHAnsi"/>
          <w:color w:val="000000" w:themeColor="text1"/>
          <w:lang w:eastAsia="ja-JP"/>
        </w:rPr>
        <w:t xml:space="preserve">   </w:t>
      </w:r>
      <w:r w:rsidR="00202285" w:rsidRPr="00CE0747">
        <w:rPr>
          <w:rFonts w:cstheme="minorHAnsi"/>
          <w:color w:val="000000" w:themeColor="text1"/>
          <w:lang w:eastAsia="ja-JP"/>
        </w:rPr>
        <w:t xml:space="preserve"> (</w:t>
      </w:r>
      <w:r w:rsidR="00202285" w:rsidRPr="00CE0747">
        <w:rPr>
          <w:rFonts w:cstheme="minorHAnsi"/>
        </w:rPr>
        <w:t>kuriki.nanako.dent@osaka-u.ac.jp</w:t>
      </w:r>
      <w:r w:rsidR="00202285" w:rsidRPr="00CE0747">
        <w:rPr>
          <w:rFonts w:cstheme="minorHAnsi"/>
          <w:lang w:eastAsia="ja-JP"/>
        </w:rPr>
        <w:t>)</w:t>
      </w:r>
      <w:r w:rsidR="00202285" w:rsidRPr="00CE0747">
        <w:rPr>
          <w:rFonts w:eastAsia="Times-Roman" w:cstheme="minorHAnsi"/>
          <w:color w:val="000000" w:themeColor="text1"/>
        </w:rPr>
        <w:t xml:space="preserve"> </w:t>
      </w:r>
    </w:p>
    <w:p w14:paraId="3B9B0DE6" w14:textId="0F5A75FF" w:rsidR="00E85FDB" w:rsidRPr="00CE0747" w:rsidRDefault="00253591" w:rsidP="00E928DC">
      <w:pPr>
        <w:spacing w:after="0" w:line="240" w:lineRule="auto"/>
        <w:jc w:val="both"/>
        <w:rPr>
          <w:rFonts w:cstheme="minorHAnsi"/>
          <w:lang w:val="pt-BR" w:eastAsia="ja-JP"/>
        </w:rPr>
      </w:pPr>
      <w:r w:rsidRPr="00CE0747">
        <w:rPr>
          <w:rFonts w:cstheme="minorHAnsi"/>
          <w:color w:val="000000" w:themeColor="text1"/>
          <w:shd w:val="clear" w:color="auto" w:fill="FFFFFF"/>
          <w:lang w:val="pt-BR"/>
        </w:rPr>
        <w:t>Marilia Afonso Rabelo Buzalaf</w:t>
      </w:r>
      <w:r w:rsidR="00233686" w:rsidRPr="00CE0747">
        <w:rPr>
          <w:rFonts w:cstheme="minorHAnsi"/>
          <w:color w:val="000000" w:themeColor="text1"/>
          <w:shd w:val="clear" w:color="auto" w:fill="FFFFFF"/>
          <w:lang w:val="pt-BR" w:eastAsia="ja-JP"/>
        </w:rPr>
        <w:t xml:space="preserve"> </w:t>
      </w:r>
      <w:r w:rsidR="00B41944">
        <w:rPr>
          <w:rFonts w:cstheme="minorHAnsi"/>
          <w:color w:val="000000" w:themeColor="text1"/>
          <w:shd w:val="clear" w:color="auto" w:fill="FFFFFF"/>
          <w:lang w:val="pt-BR" w:eastAsia="ja-JP"/>
        </w:rPr>
        <w:t xml:space="preserve"> </w:t>
      </w:r>
      <w:r w:rsidR="00233686" w:rsidRPr="00CE0747">
        <w:rPr>
          <w:rFonts w:cstheme="minorHAnsi"/>
          <w:color w:val="000000" w:themeColor="text1"/>
          <w:shd w:val="clear" w:color="auto" w:fill="FFFFFF"/>
          <w:lang w:val="pt-BR" w:eastAsia="ja-JP"/>
        </w:rPr>
        <w:t>(</w:t>
      </w:r>
      <w:hyperlink r:id="rId9" w:history="1">
        <w:r w:rsidR="00233686" w:rsidRPr="00CE0747">
          <w:rPr>
            <w:rStyle w:val="Hyperlink"/>
            <w:rFonts w:eastAsia="Yu Mincho" w:cstheme="minorHAnsi"/>
            <w:color w:val="auto"/>
            <w:u w:val="none"/>
            <w:lang w:val="pt-BR"/>
          </w:rPr>
          <w:t>mbuzalaf@fob.usp.br</w:t>
        </w:r>
      </w:hyperlink>
      <w:r w:rsidR="00233686" w:rsidRPr="00CE0747">
        <w:rPr>
          <w:rFonts w:cstheme="minorHAnsi"/>
          <w:lang w:val="pt-BR" w:eastAsia="ja-JP"/>
        </w:rPr>
        <w:t>)</w:t>
      </w:r>
    </w:p>
    <w:p w14:paraId="67F3C037" w14:textId="1CAC42B8" w:rsidR="00E85FDB" w:rsidRPr="00CE0747" w:rsidRDefault="00253591" w:rsidP="00E928DC">
      <w:pPr>
        <w:spacing w:after="0" w:line="240" w:lineRule="auto"/>
        <w:jc w:val="both"/>
        <w:rPr>
          <w:rFonts w:cstheme="minorHAnsi"/>
          <w:color w:val="000000" w:themeColor="text1"/>
          <w:lang w:eastAsia="ja-JP"/>
        </w:rPr>
      </w:pPr>
      <w:r w:rsidRPr="00CE0747">
        <w:rPr>
          <w:rFonts w:eastAsia="Times-Roman" w:cstheme="minorHAnsi"/>
          <w:color w:val="000000" w:themeColor="text1"/>
        </w:rPr>
        <w:t>Eric T. Everett</w:t>
      </w:r>
      <w:r w:rsidR="00233686" w:rsidRPr="00CE0747">
        <w:rPr>
          <w:rFonts w:cstheme="minorHAnsi"/>
          <w:color w:val="000000" w:themeColor="text1"/>
          <w:lang w:eastAsia="ja-JP"/>
        </w:rPr>
        <w:t xml:space="preserve"> </w:t>
      </w:r>
      <w:r w:rsidR="003A62D6" w:rsidRPr="00CE0747">
        <w:rPr>
          <w:rFonts w:cstheme="minorHAnsi"/>
          <w:color w:val="000000" w:themeColor="text1"/>
          <w:lang w:eastAsia="ja-JP"/>
        </w:rPr>
        <w:t xml:space="preserve">                               </w:t>
      </w:r>
      <w:r w:rsidR="00233686" w:rsidRPr="00CE0747">
        <w:rPr>
          <w:rFonts w:cstheme="minorHAnsi"/>
          <w:color w:val="000000" w:themeColor="text1"/>
          <w:lang w:eastAsia="ja-JP"/>
        </w:rPr>
        <w:t>(</w:t>
      </w:r>
      <w:hyperlink r:id="rId10" w:history="1">
        <w:r w:rsidR="003A62D6" w:rsidRPr="00CE0747">
          <w:rPr>
            <w:rStyle w:val="Hyperlink"/>
            <w:rFonts w:eastAsia="Times New Roman" w:cstheme="minorHAnsi"/>
            <w:color w:val="000000" w:themeColor="text1"/>
            <w:u w:val="none"/>
          </w:rPr>
          <w:t>Eric_Everett@unc.edu</w:t>
        </w:r>
      </w:hyperlink>
      <w:r w:rsidR="003A62D6" w:rsidRPr="00CE0747">
        <w:rPr>
          <w:rFonts w:cstheme="minorHAnsi"/>
          <w:lang w:eastAsia="ja-JP"/>
        </w:rPr>
        <w:t>)</w:t>
      </w:r>
    </w:p>
    <w:p w14:paraId="63D1DF74" w14:textId="77777777" w:rsidR="00F567D5" w:rsidRPr="00CE0747" w:rsidRDefault="00F567D5" w:rsidP="00E928DC">
      <w:pPr>
        <w:spacing w:after="0" w:line="240" w:lineRule="auto"/>
        <w:jc w:val="both"/>
        <w:rPr>
          <w:rFonts w:cstheme="minorHAnsi"/>
          <w:color w:val="000000" w:themeColor="text1"/>
          <w:lang w:eastAsia="ja-JP"/>
        </w:rPr>
      </w:pPr>
    </w:p>
    <w:p w14:paraId="726EB818" w14:textId="77777777" w:rsidR="00F567D5" w:rsidRPr="00CE0747" w:rsidRDefault="00253591" w:rsidP="00E928DC">
      <w:pPr>
        <w:spacing w:after="0" w:line="240" w:lineRule="auto"/>
        <w:jc w:val="both"/>
        <w:rPr>
          <w:rFonts w:cstheme="minorHAnsi"/>
          <w:lang w:eastAsia="ja-JP"/>
        </w:rPr>
      </w:pPr>
      <w:r w:rsidRPr="00CE0747">
        <w:rPr>
          <w:rFonts w:cstheme="minorHAnsi"/>
          <w:lang w:eastAsia="ja-JP"/>
        </w:rPr>
        <w:t xml:space="preserve">Corresponding author: </w:t>
      </w:r>
    </w:p>
    <w:p w14:paraId="48EF9F71" w14:textId="5C012DEA" w:rsidR="005B749F" w:rsidRPr="00CE0747" w:rsidRDefault="00253591" w:rsidP="00E928DC">
      <w:pPr>
        <w:spacing w:after="0" w:line="240" w:lineRule="auto"/>
        <w:jc w:val="both"/>
        <w:rPr>
          <w:rFonts w:cstheme="minorHAnsi"/>
        </w:rPr>
      </w:pPr>
      <w:r w:rsidRPr="00CE0747">
        <w:rPr>
          <w:rFonts w:eastAsia="Times-Roman" w:cstheme="minorHAnsi"/>
          <w:color w:val="000000" w:themeColor="text1"/>
        </w:rPr>
        <w:t>Maiko Suzuki</w:t>
      </w:r>
      <w:r w:rsidRPr="00CE0747">
        <w:rPr>
          <w:rFonts w:cstheme="minorHAnsi"/>
          <w:color w:val="000000" w:themeColor="text1"/>
          <w:lang w:eastAsia="ja-JP"/>
        </w:rPr>
        <w:t xml:space="preserve">                               </w:t>
      </w:r>
      <w:r w:rsidRPr="00CE0747">
        <w:rPr>
          <w:rFonts w:cstheme="minorHAnsi"/>
        </w:rPr>
        <w:t>(msuzuki@nova.edu)</w:t>
      </w:r>
    </w:p>
    <w:p w14:paraId="0CB87A24" w14:textId="77777777" w:rsidR="00F567D5" w:rsidRPr="00CE0747" w:rsidRDefault="00F567D5" w:rsidP="00E928DC">
      <w:pPr>
        <w:spacing w:after="0" w:line="240" w:lineRule="auto"/>
        <w:jc w:val="both"/>
        <w:rPr>
          <w:rFonts w:cstheme="minorHAnsi"/>
          <w:lang w:eastAsia="ja-JP"/>
        </w:rPr>
      </w:pPr>
    </w:p>
    <w:p w14:paraId="576BA962" w14:textId="77777777" w:rsidR="00032FA0" w:rsidRPr="00CE0747" w:rsidRDefault="00253591" w:rsidP="00E928DC">
      <w:pPr>
        <w:spacing w:after="0" w:line="240" w:lineRule="auto"/>
        <w:jc w:val="both"/>
        <w:rPr>
          <w:rFonts w:cstheme="minorHAnsi"/>
          <w:b/>
          <w:bCs/>
        </w:rPr>
      </w:pPr>
      <w:r w:rsidRPr="00CE0747">
        <w:rPr>
          <w:rFonts w:cstheme="minorHAnsi"/>
          <w:b/>
          <w:bCs/>
        </w:rPr>
        <w:t xml:space="preserve">SUMMARY: </w:t>
      </w:r>
    </w:p>
    <w:p w14:paraId="2A55E545" w14:textId="7427F375" w:rsidR="008B5C9B" w:rsidRPr="00CE0747" w:rsidRDefault="00253591" w:rsidP="00E928DC">
      <w:pPr>
        <w:spacing w:after="0" w:line="240" w:lineRule="auto"/>
        <w:jc w:val="both"/>
        <w:rPr>
          <w:rFonts w:cstheme="minorHAnsi"/>
        </w:rPr>
      </w:pPr>
      <w:r w:rsidRPr="00CE0747">
        <w:rPr>
          <w:rFonts w:cstheme="minorHAnsi"/>
        </w:rPr>
        <w:t xml:space="preserve">This protocol </w:t>
      </w:r>
      <w:r w:rsidR="00366D14" w:rsidRPr="00CE0747">
        <w:rPr>
          <w:rFonts w:cstheme="minorHAnsi"/>
        </w:rPr>
        <w:t xml:space="preserve">describes the preparation of hexamethyldisiloxane (HMDS)-facilitated diffusion dishes, followed by ion-selective electrode measurements to quantify fluoride ion mass in the </w:t>
      </w:r>
      <w:r w:rsidRPr="00CE0747">
        <w:rPr>
          <w:rFonts w:cstheme="minorHAnsi"/>
        </w:rPr>
        <w:t>serum, bone, and teeth</w:t>
      </w:r>
      <w:r w:rsidR="00156424" w:rsidRPr="00CE0747">
        <w:rPr>
          <w:rFonts w:cstheme="minorHAnsi"/>
          <w:lang w:eastAsia="ja-JP"/>
        </w:rPr>
        <w:t xml:space="preserve"> of mice</w:t>
      </w:r>
      <w:r w:rsidRPr="00CE0747">
        <w:rPr>
          <w:rFonts w:cstheme="minorHAnsi"/>
        </w:rPr>
        <w:t xml:space="preserve">. The method provides a sensitive, </w:t>
      </w:r>
      <w:r w:rsidR="00E927CF" w:rsidRPr="00CE0747">
        <w:rPr>
          <w:rFonts w:cstheme="minorHAnsi"/>
        </w:rPr>
        <w:t>calibration-based</w:t>
      </w:r>
      <w:r w:rsidRPr="00CE0747">
        <w:rPr>
          <w:rFonts w:cstheme="minorHAnsi"/>
        </w:rPr>
        <w:t xml:space="preserve"> approach for evaluating fluoride accumulation in biological specimens.</w:t>
      </w:r>
    </w:p>
    <w:p w14:paraId="32B560C8" w14:textId="77777777" w:rsidR="00EB5C52" w:rsidRPr="00CE0747" w:rsidRDefault="00EB5C52" w:rsidP="00E928DC">
      <w:pPr>
        <w:spacing w:after="0" w:line="240" w:lineRule="auto"/>
        <w:jc w:val="both"/>
        <w:rPr>
          <w:rFonts w:cstheme="minorHAnsi"/>
        </w:rPr>
      </w:pPr>
    </w:p>
    <w:p w14:paraId="78C5670B" w14:textId="77777777" w:rsidR="000179E5" w:rsidRPr="00CE0747" w:rsidRDefault="00253591" w:rsidP="00E928DC">
      <w:pPr>
        <w:spacing w:after="0" w:line="240" w:lineRule="auto"/>
        <w:jc w:val="both"/>
        <w:rPr>
          <w:rFonts w:cstheme="minorHAnsi"/>
          <w:b/>
          <w:bCs/>
        </w:rPr>
      </w:pPr>
      <w:r w:rsidRPr="00CE0747">
        <w:rPr>
          <w:rFonts w:cstheme="minorHAnsi"/>
          <w:b/>
          <w:bCs/>
        </w:rPr>
        <w:t>ABSTRACT:</w:t>
      </w:r>
    </w:p>
    <w:p w14:paraId="4372164E" w14:textId="3B732627" w:rsidR="00C11612" w:rsidRPr="00CE0747" w:rsidRDefault="00253591" w:rsidP="00E928DC">
      <w:pPr>
        <w:spacing w:after="0" w:line="240" w:lineRule="auto"/>
        <w:jc w:val="both"/>
        <w:rPr>
          <w:rFonts w:cstheme="minorHAnsi"/>
        </w:rPr>
      </w:pPr>
      <w:r w:rsidRPr="00CE0747">
        <w:rPr>
          <w:rFonts w:cstheme="minorHAnsi"/>
        </w:rPr>
        <w:t xml:space="preserve">Quantifying fluoride </w:t>
      </w:r>
      <w:r w:rsidR="001A513B" w:rsidRPr="00CE0747">
        <w:rPr>
          <w:rFonts w:cstheme="minorHAnsi"/>
          <w:lang w:eastAsia="ja-JP"/>
        </w:rPr>
        <w:t>levels</w:t>
      </w:r>
      <w:r w:rsidR="001A513B" w:rsidRPr="00CE0747">
        <w:rPr>
          <w:rFonts w:cstheme="minorHAnsi"/>
        </w:rPr>
        <w:t xml:space="preserve"> </w:t>
      </w:r>
      <w:r w:rsidRPr="00CE0747">
        <w:rPr>
          <w:rFonts w:cstheme="minorHAnsi"/>
        </w:rPr>
        <w:t>in biological tissues is essential for understanding fluoride exposure, metabolism, and toxicity. This protocol describes a sensitive and reproducible method for measuring fluoride ion mass in serum, bone, and teeth using hexamethyldisiloxane</w:t>
      </w:r>
      <w:r w:rsidR="00D437C9" w:rsidRPr="00CE0747">
        <w:rPr>
          <w:rFonts w:cstheme="minorHAnsi"/>
          <w:lang w:eastAsia="ja-JP"/>
        </w:rPr>
        <w:t xml:space="preserve"> (HMD</w:t>
      </w:r>
      <w:r w:rsidR="00FE723B" w:rsidRPr="00CE0747">
        <w:rPr>
          <w:rFonts w:cstheme="minorHAnsi"/>
          <w:lang w:eastAsia="ja-JP"/>
        </w:rPr>
        <w:t>S</w:t>
      </w:r>
      <w:r w:rsidR="00D437C9" w:rsidRPr="00CE0747">
        <w:rPr>
          <w:rFonts w:cstheme="minorHAnsi"/>
          <w:lang w:eastAsia="ja-JP"/>
        </w:rPr>
        <w:t>)</w:t>
      </w:r>
      <w:r w:rsidRPr="00CE0747">
        <w:rPr>
          <w:rFonts w:ascii="Cambria Math" w:hAnsi="Cambria Math" w:cs="Cambria Math"/>
        </w:rPr>
        <w:t>‑</w:t>
      </w:r>
      <w:r w:rsidRPr="00CE0747">
        <w:rPr>
          <w:rFonts w:cstheme="minorHAnsi"/>
        </w:rPr>
        <w:t>facilitated diffusion followed by ion</w:t>
      </w:r>
      <w:r w:rsidRPr="00CE0747">
        <w:rPr>
          <w:rFonts w:ascii="Cambria Math" w:hAnsi="Cambria Math" w:cs="Cambria Math"/>
        </w:rPr>
        <w:t>‑</w:t>
      </w:r>
      <w:r w:rsidRPr="00CE0747">
        <w:rPr>
          <w:rFonts w:cstheme="minorHAnsi"/>
        </w:rPr>
        <w:t xml:space="preserve">selective electrode (ISE) analysis. Biological specimens, including serum, femoral bone, and mandibular incisors, are collected from mice exposed to controlled fluoride treatments. Bone and tooth </w:t>
      </w:r>
      <w:r w:rsidR="008A2E96" w:rsidRPr="00CE0747">
        <w:rPr>
          <w:rFonts w:cstheme="minorHAnsi"/>
        </w:rPr>
        <w:t>specimens</w:t>
      </w:r>
      <w:r w:rsidRPr="00CE0747">
        <w:rPr>
          <w:rFonts w:cstheme="minorHAnsi"/>
        </w:rPr>
        <w:t xml:space="preserve"> are </w:t>
      </w:r>
      <w:proofErr w:type="spellStart"/>
      <w:r w:rsidRPr="00CE0747">
        <w:rPr>
          <w:rFonts w:cstheme="minorHAnsi"/>
        </w:rPr>
        <w:t>ashed</w:t>
      </w:r>
      <w:proofErr w:type="spellEnd"/>
      <w:r w:rsidRPr="00CE0747">
        <w:rPr>
          <w:rFonts w:cstheme="minorHAnsi"/>
        </w:rPr>
        <w:t xml:space="preserve">, milled, and </w:t>
      </w:r>
      <w:r w:rsidRPr="00CE0747">
        <w:rPr>
          <w:rFonts w:cstheme="minorHAnsi"/>
        </w:rPr>
        <w:lastRenderedPageBreak/>
        <w:t>hydrated, while serum is processed directly. Each specimen is transferred to a diffusion dish containing ultrapure water and sealed with a petrolatum</w:t>
      </w:r>
      <w:r w:rsidRPr="00CE0747">
        <w:rPr>
          <w:rFonts w:ascii="Cambria Math" w:hAnsi="Cambria Math" w:cs="Cambria Math"/>
        </w:rPr>
        <w:t>‑</w:t>
      </w:r>
      <w:r w:rsidRPr="00CE0747">
        <w:rPr>
          <w:rFonts w:cstheme="minorHAnsi"/>
        </w:rPr>
        <w:t xml:space="preserve">lined lid bearing sodium hydroxide droplets that serve as fluoride traps. Injection of </w:t>
      </w:r>
      <w:r w:rsidR="00BC6ED1" w:rsidRPr="00CE0747">
        <w:rPr>
          <w:rFonts w:cstheme="minorHAnsi"/>
          <w:lang w:eastAsia="ja-JP"/>
        </w:rPr>
        <w:t>HMDS</w:t>
      </w:r>
      <w:r w:rsidRPr="00CE0747">
        <w:rPr>
          <w:rFonts w:ascii="Cambria Math" w:hAnsi="Cambria Math" w:cs="Cambria Math"/>
        </w:rPr>
        <w:t>‑</w:t>
      </w:r>
      <w:r w:rsidRPr="00CE0747">
        <w:rPr>
          <w:rFonts w:cstheme="minorHAnsi"/>
        </w:rPr>
        <w:t>saturated sulfuric acid initiates fluoride release and diffusion, allowing liberated fluoride ions to be quantitatively captured in the traps</w:t>
      </w:r>
      <w:r w:rsidR="00FB6232" w:rsidRPr="00CE0747">
        <w:rPr>
          <w:rFonts w:cstheme="minorHAnsi"/>
          <w:lang w:eastAsia="ja-JP"/>
        </w:rPr>
        <w:t xml:space="preserve"> (</w:t>
      </w:r>
      <w:r w:rsidR="00FB6232" w:rsidRPr="00CE0747">
        <w:rPr>
          <w:rFonts w:cstheme="minorHAnsi"/>
        </w:rPr>
        <w:t>sodium hydroxide droplets</w:t>
      </w:r>
      <w:r w:rsidR="00FB6232" w:rsidRPr="00CE0747">
        <w:rPr>
          <w:rFonts w:cstheme="minorHAnsi"/>
          <w:lang w:eastAsia="ja-JP"/>
        </w:rPr>
        <w:t>)</w:t>
      </w:r>
      <w:r w:rsidRPr="00CE0747">
        <w:rPr>
          <w:rFonts w:cstheme="minorHAnsi"/>
        </w:rPr>
        <w:t>.</w:t>
      </w:r>
      <w:r w:rsidR="00AD1689" w:rsidRPr="00CE0747">
        <w:rPr>
          <w:rFonts w:cstheme="minorHAnsi"/>
        </w:rPr>
        <w:t xml:space="preserve"> </w:t>
      </w:r>
      <w:r w:rsidRPr="00CE0747">
        <w:rPr>
          <w:rFonts w:cstheme="minorHAnsi"/>
        </w:rPr>
        <w:t>Following overnight diffusion, the fluoride trap droplets are combined into a single sample, acidified to the required pH range, and adjusted to a defined volume for ISE measurement. Calibration diffusion dishes prepared with known fluoride masses generate a standard curve for quantification, and quality control samples verify electrode stability. Representative results from adolescent and mature mice exposed to 0 or 125 ppm fluoride demonstrate the method’s ability to detect age</w:t>
      </w:r>
      <w:r w:rsidRPr="00CE0747">
        <w:rPr>
          <w:rFonts w:ascii="Cambria Math" w:hAnsi="Cambria Math" w:cs="Cambria Math"/>
        </w:rPr>
        <w:t>‑</w:t>
      </w:r>
      <w:r w:rsidRPr="00CE0747">
        <w:rPr>
          <w:rFonts w:cstheme="minorHAnsi"/>
        </w:rPr>
        <w:t xml:space="preserve"> and dose</w:t>
      </w:r>
      <w:r w:rsidRPr="00CE0747">
        <w:rPr>
          <w:rFonts w:ascii="Cambria Math" w:hAnsi="Cambria Math" w:cs="Cambria Math"/>
        </w:rPr>
        <w:t>‑</w:t>
      </w:r>
      <w:r w:rsidRPr="00CE0747">
        <w:rPr>
          <w:rFonts w:cstheme="minorHAnsi"/>
        </w:rPr>
        <w:t>dependent differences in fluoride</w:t>
      </w:r>
      <w:r w:rsidR="00FB68D9" w:rsidRPr="00CE0747">
        <w:rPr>
          <w:rFonts w:cstheme="minorHAnsi"/>
          <w:lang w:eastAsia="ja-JP"/>
        </w:rPr>
        <w:t xml:space="preserve"> </w:t>
      </w:r>
      <w:r w:rsidR="00343813" w:rsidRPr="00CE0747">
        <w:rPr>
          <w:rFonts w:cstheme="minorHAnsi"/>
          <w:lang w:eastAsia="ja-JP"/>
        </w:rPr>
        <w:t>levels</w:t>
      </w:r>
      <w:r w:rsidRPr="00CE0747">
        <w:rPr>
          <w:rFonts w:cstheme="minorHAnsi"/>
        </w:rPr>
        <w:t xml:space="preserve"> across serum, bone, and teeth.</w:t>
      </w:r>
      <w:r w:rsidR="00AD1689" w:rsidRPr="00CE0747">
        <w:rPr>
          <w:rFonts w:cstheme="minorHAnsi"/>
        </w:rPr>
        <w:t xml:space="preserve"> </w:t>
      </w:r>
      <w:r w:rsidRPr="00CE0747">
        <w:rPr>
          <w:rFonts w:cstheme="minorHAnsi"/>
        </w:rPr>
        <w:t>This protocol provides a robust, calibration</w:t>
      </w:r>
      <w:r w:rsidRPr="00CE0747">
        <w:rPr>
          <w:rFonts w:ascii="Cambria Math" w:hAnsi="Cambria Math" w:cs="Cambria Math"/>
        </w:rPr>
        <w:t>‑</w:t>
      </w:r>
      <w:r w:rsidRPr="00CE0747">
        <w:rPr>
          <w:rFonts w:cstheme="minorHAnsi"/>
        </w:rPr>
        <w:t>based approach for quantifying fluoride in diverse biological matrices and is well</w:t>
      </w:r>
      <w:r w:rsidRPr="00CE0747">
        <w:rPr>
          <w:rFonts w:ascii="Cambria Math" w:hAnsi="Cambria Math" w:cs="Cambria Math"/>
        </w:rPr>
        <w:t>‑</w:t>
      </w:r>
      <w:r w:rsidRPr="00CE0747">
        <w:rPr>
          <w:rFonts w:cstheme="minorHAnsi"/>
        </w:rPr>
        <w:t xml:space="preserve">suited for studies investigating fluoride exposure, tissue deposition, and toxicological outcomes in murine models. A key advantage of this method is its ability to accurately quantify fluoride in extremely small </w:t>
      </w:r>
      <w:r w:rsidR="00B41944">
        <w:rPr>
          <w:rFonts w:cstheme="minorHAnsi"/>
        </w:rPr>
        <w:t>specimens</w:t>
      </w:r>
      <w:r w:rsidRPr="00CE0747">
        <w:rPr>
          <w:rFonts w:cstheme="minorHAnsi"/>
        </w:rPr>
        <w:t>, including the 3–5 mg of ash obtained from individual mouse incisors, because the diffusion process concentrates all released fluoride into a measurable sample volume of less than 100 µL.</w:t>
      </w:r>
    </w:p>
    <w:p w14:paraId="0E40D869" w14:textId="77777777" w:rsidR="00FC5BD7" w:rsidRPr="00CE0747" w:rsidRDefault="00FC5BD7" w:rsidP="00E928DC">
      <w:pPr>
        <w:spacing w:after="0" w:line="240" w:lineRule="auto"/>
        <w:jc w:val="both"/>
        <w:rPr>
          <w:rFonts w:cstheme="minorHAnsi"/>
        </w:rPr>
      </w:pPr>
    </w:p>
    <w:p w14:paraId="1C3E00CE" w14:textId="6409BBF9" w:rsidR="00E459F4" w:rsidRPr="00CE0747" w:rsidRDefault="00253591" w:rsidP="00E928DC">
      <w:pPr>
        <w:spacing w:after="0" w:line="240" w:lineRule="auto"/>
        <w:jc w:val="both"/>
        <w:rPr>
          <w:rFonts w:cstheme="minorHAnsi"/>
          <w:b/>
          <w:bCs/>
          <w:kern w:val="0"/>
          <w:lang w:eastAsia="ja-JP"/>
          <w14:ligatures w14:val="none"/>
        </w:rPr>
      </w:pPr>
      <w:r w:rsidRPr="00CE0747">
        <w:rPr>
          <w:rFonts w:cstheme="minorHAnsi"/>
          <w:b/>
          <w:bCs/>
          <w:kern w:val="0"/>
          <w:lang w:eastAsia="ja-JP"/>
          <w14:ligatures w14:val="none"/>
        </w:rPr>
        <w:t>INTRODUCTION:</w:t>
      </w:r>
    </w:p>
    <w:p w14:paraId="525D965B" w14:textId="399F44C2" w:rsidR="005666F8" w:rsidRPr="00CE0747" w:rsidRDefault="00253591" w:rsidP="00E928DC">
      <w:pPr>
        <w:spacing w:after="0" w:line="240" w:lineRule="auto"/>
        <w:jc w:val="both"/>
        <w:rPr>
          <w:rFonts w:cstheme="minorHAnsi"/>
          <w:lang w:eastAsia="ja-JP"/>
        </w:rPr>
      </w:pPr>
      <w:r w:rsidRPr="00CE0747">
        <w:rPr>
          <w:rFonts w:cstheme="minorHAnsi"/>
        </w:rPr>
        <w:t>Fluoride is a naturally occurring anion</w:t>
      </w:r>
      <w:r w:rsidR="00D15A56" w:rsidRPr="00CE0747">
        <w:rPr>
          <w:rFonts w:cstheme="minorHAnsi"/>
        </w:rPr>
        <w:t>,</w:t>
      </w:r>
      <w:r w:rsidRPr="00CE0747">
        <w:rPr>
          <w:rFonts w:cstheme="minorHAnsi"/>
        </w:rPr>
        <w:t xml:space="preserve"> </w:t>
      </w:r>
      <w:r w:rsidR="00AD7250" w:rsidRPr="00CE0747">
        <w:rPr>
          <w:rFonts w:cstheme="minorHAnsi"/>
          <w:lang w:eastAsia="ja-JP"/>
        </w:rPr>
        <w:t xml:space="preserve">and </w:t>
      </w:r>
      <w:r w:rsidR="00C934D0" w:rsidRPr="00CE0747">
        <w:rPr>
          <w:rFonts w:cstheme="minorHAnsi"/>
          <w:lang w:eastAsia="ja-JP"/>
        </w:rPr>
        <w:t xml:space="preserve">the </w:t>
      </w:r>
      <w:r w:rsidR="00AD7250" w:rsidRPr="00CE0747">
        <w:rPr>
          <w:rFonts w:cstheme="minorHAnsi"/>
          <w:lang w:eastAsia="ja-JP"/>
        </w:rPr>
        <w:t xml:space="preserve">optimal </w:t>
      </w:r>
      <w:r w:rsidR="00CE7C2D" w:rsidRPr="00CE0747">
        <w:rPr>
          <w:rFonts w:cstheme="minorHAnsi"/>
          <w:lang w:eastAsia="ja-JP"/>
        </w:rPr>
        <w:t>level</w:t>
      </w:r>
      <w:r w:rsidR="00C934D0" w:rsidRPr="00CE0747">
        <w:rPr>
          <w:rFonts w:cstheme="minorHAnsi"/>
          <w:lang w:eastAsia="ja-JP"/>
        </w:rPr>
        <w:t xml:space="preserve"> of </w:t>
      </w:r>
      <w:r w:rsidR="00AD7250" w:rsidRPr="00CE0747">
        <w:rPr>
          <w:rFonts w:cstheme="minorHAnsi"/>
          <w:lang w:eastAsia="ja-JP"/>
        </w:rPr>
        <w:t>fluoride</w:t>
      </w:r>
      <w:r w:rsidRPr="00CE0747">
        <w:rPr>
          <w:rFonts w:cstheme="minorHAnsi"/>
        </w:rPr>
        <w:t xml:space="preserve"> is effective in preventing dental caries</w:t>
      </w:r>
      <w:r w:rsidR="001D38DD" w:rsidRPr="00CE0747">
        <w:rPr>
          <w:rFonts w:cstheme="minorHAnsi"/>
        </w:rPr>
        <w:fldChar w:fldCharType="begin">
          <w:fldData xml:space="preserve">PEVuZE5vdGU+PENpdGU+PEF1dGhvcj5Qb2Rnb3Jza2k8L0F1dGhvcj48WWVhcj4yMDIyPC9ZZWFy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PEVuZE5vdGU+PENpdGU+PEF1dGhvcj5Qb2Rnb3Jza2k8L0F1dGhvcj48WWVhcj4yMDIyPC9ZZWFy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1D38DD" w:rsidRPr="00CE0747">
        <w:rPr>
          <w:rFonts w:cstheme="minorHAnsi"/>
        </w:rPr>
      </w:r>
      <w:r w:rsidR="001D38DD" w:rsidRPr="00CE0747">
        <w:rPr>
          <w:rFonts w:cstheme="minorHAnsi"/>
        </w:rPr>
        <w:fldChar w:fldCharType="separate"/>
      </w:r>
      <w:r w:rsidR="009437BE" w:rsidRPr="00CE0747">
        <w:rPr>
          <w:rFonts w:cstheme="minorHAnsi"/>
          <w:noProof/>
          <w:vertAlign w:val="superscript"/>
        </w:rPr>
        <w:t>1</w:t>
      </w:r>
      <w:r w:rsidR="00992939" w:rsidRPr="00CE0747">
        <w:rPr>
          <w:rFonts w:cstheme="minorHAnsi"/>
          <w:noProof/>
          <w:vertAlign w:val="superscript"/>
        </w:rPr>
        <w:t>–</w:t>
      </w:r>
      <w:r w:rsidR="009437BE" w:rsidRPr="00CE0747">
        <w:rPr>
          <w:rFonts w:cstheme="minorHAnsi"/>
          <w:noProof/>
          <w:vertAlign w:val="superscript"/>
        </w:rPr>
        <w:t>5</w:t>
      </w:r>
      <w:r w:rsidR="001D38DD" w:rsidRPr="00CE0747">
        <w:rPr>
          <w:rFonts w:cstheme="minorHAnsi"/>
        </w:rPr>
        <w:fldChar w:fldCharType="end"/>
      </w:r>
      <w:r w:rsidR="00215B0B" w:rsidRPr="00CE0747">
        <w:rPr>
          <w:rFonts w:cstheme="minorHAnsi"/>
        </w:rPr>
        <w:t xml:space="preserve"> </w:t>
      </w:r>
      <w:r w:rsidR="00E255D4" w:rsidRPr="00CE0747">
        <w:rPr>
          <w:rFonts w:cstheme="minorHAnsi"/>
        </w:rPr>
        <w:t xml:space="preserve">. </w:t>
      </w:r>
      <w:r w:rsidRPr="00CE0747">
        <w:rPr>
          <w:rFonts w:cstheme="minorHAnsi"/>
        </w:rPr>
        <w:t>In the United States (U.S.), community water fluoridation at 0.7 ppm has been implemented as a public health strategy to reduce caries incidence and promote oral health</w:t>
      </w:r>
      <w:r w:rsidR="000456BD" w:rsidRPr="00CE0747">
        <w:rPr>
          <w:rFonts w:cstheme="minorHAnsi"/>
        </w:rPr>
        <w:fldChar w:fldCharType="begin">
          <w:fldData xml:space="preserve">PEVuZE5vdGU+PENpdGU+PEF1dGhvcj5NZWxvdWdoPC9BdXRob3I+PFllYXI+MjAyMzwvWWVhcj48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PEVuZE5vdGU+PENpdGU+PEF1dGhvcj5NZWxvdWdoPC9BdXRob3I+PFllYXI+MjAyMzwvWWVhcj48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0456BD" w:rsidRPr="00CE0747">
        <w:rPr>
          <w:rFonts w:cstheme="minorHAnsi"/>
        </w:rPr>
      </w:r>
      <w:r w:rsidR="000456BD" w:rsidRPr="00CE0747">
        <w:rPr>
          <w:rFonts w:cstheme="minorHAnsi"/>
        </w:rPr>
        <w:fldChar w:fldCharType="separate"/>
      </w:r>
      <w:r w:rsidR="009437BE" w:rsidRPr="00CE0747">
        <w:rPr>
          <w:rFonts w:cstheme="minorHAnsi"/>
          <w:noProof/>
          <w:vertAlign w:val="superscript"/>
        </w:rPr>
        <w:t>6</w:t>
      </w:r>
      <w:r w:rsidR="000456BD" w:rsidRPr="00CE0747">
        <w:rPr>
          <w:rFonts w:cstheme="minorHAnsi"/>
        </w:rPr>
        <w:fldChar w:fldCharType="end"/>
      </w:r>
      <w:r w:rsidRPr="00CE0747">
        <w:rPr>
          <w:rFonts w:cstheme="minorHAnsi"/>
        </w:rPr>
        <w:t>. However, prolonged ingestion of excessive fluoride can adversely affect multiple tissues. High fluoride exposure disrupts enamel formation</w:t>
      </w:r>
      <w:r w:rsidR="00106DBA" w:rsidRPr="00CE0747">
        <w:rPr>
          <w:rFonts w:cstheme="minorHAnsi"/>
        </w:rPr>
        <w:fldChar w:fldCharType="begin">
          <w:fldData xml:space="preserve">PEVuZE5vdGU+PENpdGU+PEF1dGhvcj5TdXp1a2k8L0F1dGhvcj48WWVhcj4yMDE3PC9ZZWFyPjxS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==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PEVuZE5vdGU+PENpdGU+PEF1dGhvcj5TdXp1a2k8L0F1dGhvcj48WWVhcj4yMDE3PC9ZZWFyPjxS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==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106DBA" w:rsidRPr="00CE0747">
        <w:rPr>
          <w:rFonts w:cstheme="minorHAnsi"/>
        </w:rPr>
      </w:r>
      <w:r w:rsidR="00106DBA" w:rsidRPr="00CE0747">
        <w:rPr>
          <w:rFonts w:cstheme="minorHAnsi"/>
        </w:rPr>
        <w:fldChar w:fldCharType="separate"/>
      </w:r>
      <w:r w:rsidR="009437BE" w:rsidRPr="00CE0747">
        <w:rPr>
          <w:rFonts w:cstheme="minorHAnsi"/>
          <w:noProof/>
          <w:vertAlign w:val="superscript"/>
        </w:rPr>
        <w:t>7</w:t>
      </w:r>
      <w:r w:rsidR="00992939" w:rsidRPr="00CE0747">
        <w:rPr>
          <w:rFonts w:cstheme="minorHAnsi"/>
          <w:noProof/>
          <w:vertAlign w:val="superscript"/>
        </w:rPr>
        <w:t>–</w:t>
      </w:r>
      <w:r w:rsidR="009437BE" w:rsidRPr="00CE0747">
        <w:rPr>
          <w:rFonts w:cstheme="minorHAnsi"/>
          <w:noProof/>
          <w:vertAlign w:val="superscript"/>
        </w:rPr>
        <w:t>9</w:t>
      </w:r>
      <w:r w:rsidR="00106DBA" w:rsidRPr="00CE0747">
        <w:rPr>
          <w:rFonts w:cstheme="minorHAnsi"/>
        </w:rPr>
        <w:fldChar w:fldCharType="end"/>
      </w:r>
      <w:r w:rsidRPr="00CE0747">
        <w:rPr>
          <w:rFonts w:cstheme="minorHAnsi"/>
        </w:rPr>
        <w:t>, alters bone formation</w:t>
      </w:r>
      <w:r w:rsidR="00171AB9" w:rsidRPr="00CE0747">
        <w:rPr>
          <w:rFonts w:cstheme="minorHAnsi"/>
        </w:rPr>
        <w:fldChar w:fldCharType="begin"/>
      </w:r>
      <w:r w:rsidR="009437BE" w:rsidRPr="00CE0747">
        <w:rPr>
          <w:rFonts w:cstheme="minorHAnsi"/>
        </w:rPr>
        <w:instrText xml:space="preserve"> ADDIN EN.CITE &lt;EndNote&gt;&lt;Cite&gt;&lt;Author&gt;Kong&lt;/Author&gt;&lt;Year&gt;2024&lt;/Year&gt;&lt;RecNum&gt;2099&lt;/RecNum&gt;&lt;DisplayText&gt;&lt;style face="superscript"&gt;10&lt;/style&gt;&lt;/DisplayText&gt;&lt;record&gt;&lt;rec-number&gt;2099&lt;/rec-number&gt;&lt;foreign-keys&gt;&lt;key app="EN" db-id="s5rf5sx9uxsdvjew9dbptest5re2v9efasv9" timestamp="1767882476"&gt;2099&lt;/key&gt;&lt;/foreign-keys&gt;&lt;ref-type name="Journal Article"&gt;17&lt;/ref-type&gt;&lt;contributors&gt;&lt;authors&gt;&lt;author&gt;Kong, H.&lt;/author&gt;&lt;author&gt;He, Z.&lt;/author&gt;&lt;author&gt;Li, H.&lt;/author&gt;&lt;author&gt;Xing, D.&lt;/author&gt;&lt;author&gt;Lin, J.&lt;/author&gt;&lt;/authors&gt;&lt;/contributors&gt;&lt;titles&gt;&lt;title&gt;The association between fluoride and bone mineral density in US children and adolescents: a pilot study&lt;/title&gt;&lt;secondary-title&gt;Nutrients&lt;/secondary-title&gt;&lt;/titles&gt;&lt;periodical&gt;&lt;full-title&gt;Nutrients&lt;/full-title&gt;&lt;/periodical&gt;&lt;dates&gt;&lt;year&gt;2024&lt;/year&gt;&lt;pub-dates&gt;&lt;date&gt;2024//&lt;/date&gt;&lt;/pub-dates&gt;&lt;/dates&gt;&lt;urls&gt;&lt;related-urls&gt;&lt;url&gt;https://doi.org/10.3390/nu16172948&lt;/url&gt;&lt;/related-urls&gt;&lt;/urls&gt;&lt;electronic-resource-num&gt;10.3390/nu16172948&lt;/electronic-resource-num&gt;&lt;/record&gt;&lt;/Cite&gt;&lt;/EndNote&gt;</w:instrText>
      </w:r>
      <w:r w:rsidR="00171AB9" w:rsidRPr="00CE0747">
        <w:rPr>
          <w:rFonts w:cstheme="minorHAnsi"/>
        </w:rPr>
        <w:fldChar w:fldCharType="separate"/>
      </w:r>
      <w:r w:rsidR="009437BE" w:rsidRPr="00CE0747">
        <w:rPr>
          <w:rFonts w:cstheme="minorHAnsi"/>
          <w:noProof/>
          <w:vertAlign w:val="superscript"/>
        </w:rPr>
        <w:t>10</w:t>
      </w:r>
      <w:r w:rsidR="00171AB9" w:rsidRPr="00CE0747">
        <w:rPr>
          <w:rFonts w:cstheme="minorHAnsi"/>
        </w:rPr>
        <w:fldChar w:fldCharType="end"/>
      </w:r>
      <w:r w:rsidRPr="00CE0747">
        <w:rPr>
          <w:rFonts w:cstheme="minorHAnsi"/>
        </w:rPr>
        <w:t>, and compromises skeletal integrity</w:t>
      </w:r>
      <w:r w:rsidR="00492A39" w:rsidRPr="00CE0747">
        <w:rPr>
          <w:rFonts w:cstheme="minorHAnsi"/>
        </w:rPr>
        <w:fldChar w:fldCharType="begin">
          <w:fldData xml:space="preserve">PEVuZE5vdGU+PENpdGU+PEF1dGhvcj5NYXp6b2xpPC9BdXRob3I+PFllYXI+MjAyNTwvWWVhcj48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=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PEVuZE5vdGU+PENpdGU+PEF1dGhvcj5NYXp6b2xpPC9BdXRob3I+PFllYXI+MjAyNTwvWWVhcj48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=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492A39" w:rsidRPr="00CE0747">
        <w:rPr>
          <w:rFonts w:cstheme="minorHAnsi"/>
        </w:rPr>
      </w:r>
      <w:r w:rsidR="00492A39" w:rsidRPr="00CE0747">
        <w:rPr>
          <w:rFonts w:cstheme="minorHAnsi"/>
        </w:rPr>
        <w:fldChar w:fldCharType="separate"/>
      </w:r>
      <w:r w:rsidR="009437BE" w:rsidRPr="00CE0747">
        <w:rPr>
          <w:rFonts w:cstheme="minorHAnsi"/>
          <w:noProof/>
          <w:vertAlign w:val="superscript"/>
        </w:rPr>
        <w:t>11</w:t>
      </w:r>
      <w:r w:rsidR="00492A39" w:rsidRPr="00CE0747">
        <w:rPr>
          <w:rFonts w:cstheme="minorHAnsi"/>
        </w:rPr>
        <w:fldChar w:fldCharType="end"/>
      </w:r>
      <w:r w:rsidRPr="00CE0747">
        <w:rPr>
          <w:rFonts w:cstheme="minorHAnsi"/>
        </w:rPr>
        <w:t xml:space="preserve">. </w:t>
      </w:r>
    </w:p>
    <w:p w14:paraId="0550E035" w14:textId="77777777" w:rsidR="000179E5" w:rsidRPr="00CE0747" w:rsidRDefault="000179E5" w:rsidP="00E928DC">
      <w:pPr>
        <w:spacing w:after="0" w:line="240" w:lineRule="auto"/>
        <w:jc w:val="both"/>
        <w:rPr>
          <w:rFonts w:cstheme="minorHAnsi"/>
          <w:lang w:eastAsia="ja-JP"/>
        </w:rPr>
      </w:pPr>
    </w:p>
    <w:p w14:paraId="0E99FE09" w14:textId="12BB2DAA" w:rsidR="002F4F98" w:rsidRPr="00CE0747" w:rsidRDefault="00253591" w:rsidP="00E928DC">
      <w:pPr>
        <w:spacing w:after="0" w:line="240" w:lineRule="auto"/>
        <w:jc w:val="both"/>
        <w:rPr>
          <w:rFonts w:cstheme="minorHAnsi"/>
        </w:rPr>
      </w:pPr>
      <w:r w:rsidRPr="00CE0747">
        <w:rPr>
          <w:rFonts w:cstheme="minorHAnsi"/>
        </w:rPr>
        <w:t>At the cellular level, fluoride exposure induces several metabolic disturbances, including oxidative stress</w:t>
      </w:r>
      <w:r w:rsidR="00BF3E71" w:rsidRPr="00CE0747">
        <w:rPr>
          <w:rFonts w:cstheme="minorHAnsi"/>
        </w:rPr>
        <w:fldChar w:fldCharType="begin"/>
      </w:r>
      <w:r w:rsidR="009437BE" w:rsidRPr="00CE0747">
        <w:rPr>
          <w:rFonts w:cstheme="minorHAnsi"/>
        </w:rPr>
        <w:instrText xml:space="preserve"> ADDIN EN.CITE &lt;EndNote&gt;&lt;Cite&gt;&lt;Author&gt;Suzuki&lt;/Author&gt;&lt;Year&gt;2015&lt;/Year&gt;&lt;RecNum&gt;687&lt;/RecNum&gt;&lt;DisplayText&gt;&lt;style face="superscript"&gt;12&lt;/style&gt;&lt;/DisplayText&gt;&lt;record&gt;&lt;rec-number&gt;687&lt;/rec-number&gt;&lt;foreign-keys&gt;&lt;key app="EN" db-id="dsxsrf5fpdf0s6e9e0rvretzww5exz0zrxrx" timestamp="0"&gt;687&lt;/key&gt;&lt;/foreign-keys&gt;&lt;ref-type name="Journal Article"&gt;17&lt;/ref-type&gt;&lt;contributors&gt;&lt;authors&gt;&lt;author&gt;Suzuki, M.&lt;/author&gt;&lt;author&gt;Bandoski, C.&lt;/author&gt;&lt;author&gt;Bartlett, J. D.&lt;/author&gt;&lt;/authors&gt;&lt;/contributors&gt;&lt;auth-address&gt;Department of Mineralized Tissue Biology, The Forsyth Institute &amp;amp; Harvard School of Dental Medicine, 245 First Street, Cambridge, MA.&amp;#xD;Department of Mineralized Tissue Biology, The Forsyth Institute &amp;amp; Harvard School of Dental Medicine, 245 First Street, Cambridge, MA. Electronic address: jbartlett@forsyth.org.&lt;/auth-address&gt;&lt;titles&gt;&lt;title&gt;Fluoride induces oxidative damage and SIRT1/autophagy through ROS-mediated JNK signaling&lt;/title&gt;&lt;secondary-title&gt;Free Radic Biol Med&lt;/secondary-title&gt;&lt;/titles&gt;&lt;pages&gt;369-78&lt;/pages&gt;&lt;volume&gt;89&lt;/volume&gt;&lt;keywords&gt;&lt;keyword&gt;Ameloblast&lt;/keyword&gt;&lt;keyword&gt;Autophagy&lt;/keyword&gt;&lt;keyword&gt;Fluorosis&lt;/keyword&gt;&lt;keyword&gt;Jnk&lt;/keyword&gt;&lt;keyword&gt;Oxidative damage&lt;/keyword&gt;&lt;keyword&gt;Ros&lt;/keyword&gt;&lt;keyword&gt;Sirtuin&lt;/keyword&gt;&lt;/keywords&gt;&lt;dates&gt;&lt;year&gt;2015&lt;/year&gt;&lt;pub-dates&gt;&lt;date&gt;Dec&lt;/date&gt;&lt;/pub-dates&gt;&lt;/dates&gt;&lt;isbn&gt;1873-4596 (Electronic)&amp;#xD;0891-5849 (Linking)&lt;/isbn&gt;&lt;accession-num&gt;26431905&lt;/accession-num&gt;&lt;urls&gt;&lt;related-urls&gt;&lt;url&gt;http://www.ncbi.nlm.nih.gov/pubmed/26431905&lt;/url&gt;&lt;/related-urls&gt;&lt;/urls&gt;&lt;custom2&gt;PMC4684823&lt;/custom2&gt;&lt;electronic-resource-num&gt;10.1016/j.freeradbiomed.2015.08.015&lt;/electronic-resource-num&gt;&lt;/record&gt;&lt;/Cite&gt;&lt;/EndNote&gt;</w:instrText>
      </w:r>
      <w:r w:rsidR="00BF3E71" w:rsidRPr="00CE0747">
        <w:rPr>
          <w:rFonts w:cstheme="minorHAnsi"/>
        </w:rPr>
        <w:fldChar w:fldCharType="separate"/>
      </w:r>
      <w:r w:rsidR="009437BE" w:rsidRPr="00CE0747">
        <w:rPr>
          <w:rFonts w:cstheme="minorHAnsi"/>
          <w:noProof/>
          <w:vertAlign w:val="superscript"/>
        </w:rPr>
        <w:t>12</w:t>
      </w:r>
      <w:r w:rsidR="00BF3E71" w:rsidRPr="00CE0747">
        <w:rPr>
          <w:rFonts w:cstheme="minorHAnsi"/>
        </w:rPr>
        <w:fldChar w:fldCharType="end"/>
      </w:r>
      <w:r w:rsidRPr="00CE0747">
        <w:rPr>
          <w:rFonts w:cstheme="minorHAnsi"/>
        </w:rPr>
        <w:t>, endoplasmic reticulum stress</w:t>
      </w:r>
      <w:r w:rsidR="00BF3E71" w:rsidRPr="00CE0747">
        <w:rPr>
          <w:rFonts w:cstheme="minorHAnsi"/>
        </w:rPr>
        <w:fldChar w:fldCharType="begin">
          <w:fldData xml:space="preserve">PEVuZE5vdGU+PENpdGU+PEF1dGhvcj5LdWJvdGE8L0F1dGhvcj48WWVhcj4yMDA1PC9ZZWFyPjxS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PEVuZE5vdGU+PENpdGU+PEF1dGhvcj5LdWJvdGE8L0F1dGhvcj48WWVhcj4yMDA1PC9ZZWFyPjxS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BF3E71" w:rsidRPr="00CE0747">
        <w:rPr>
          <w:rFonts w:cstheme="minorHAnsi"/>
        </w:rPr>
      </w:r>
      <w:r w:rsidR="00BF3E71" w:rsidRPr="00CE0747">
        <w:rPr>
          <w:rFonts w:cstheme="minorHAnsi"/>
        </w:rPr>
        <w:fldChar w:fldCharType="separate"/>
      </w:r>
      <w:r w:rsidR="009437BE" w:rsidRPr="00CE0747">
        <w:rPr>
          <w:rFonts w:cstheme="minorHAnsi"/>
          <w:noProof/>
          <w:vertAlign w:val="superscript"/>
        </w:rPr>
        <w:t>13</w:t>
      </w:r>
      <w:r w:rsidR="00BF3E71" w:rsidRPr="00CE0747">
        <w:rPr>
          <w:rFonts w:cstheme="minorHAnsi"/>
        </w:rPr>
        <w:fldChar w:fldCharType="end"/>
      </w:r>
      <w:r w:rsidRPr="00CE0747">
        <w:rPr>
          <w:rFonts w:cstheme="minorHAnsi"/>
        </w:rPr>
        <w:t xml:space="preserve"> </w:t>
      </w:r>
      <w:r w:rsidR="00BF3E71" w:rsidRPr="00CE0747">
        <w:rPr>
          <w:rFonts w:cstheme="minorHAnsi"/>
        </w:rPr>
        <w:t xml:space="preserve">, </w:t>
      </w:r>
      <w:r w:rsidRPr="00CE0747">
        <w:rPr>
          <w:rFonts w:cstheme="minorHAnsi"/>
        </w:rPr>
        <w:t>epigenetic modifications that alter gene expression</w:t>
      </w:r>
      <w:r w:rsidR="00BF3E71" w:rsidRPr="00CE0747">
        <w:rPr>
          <w:rFonts w:cstheme="minorHAnsi"/>
        </w:rPr>
        <w:fldChar w:fldCharType="begin"/>
      </w:r>
      <w:r w:rsidR="009437BE" w:rsidRPr="00CE0747">
        <w:rPr>
          <w:rFonts w:cstheme="minorHAnsi"/>
        </w:rPr>
        <w:instrText xml:space="preserve"> ADDIN EN.CITE &lt;EndNote&gt;&lt;Cite&gt;&lt;Author&gt;Yamashita&lt;/Author&gt;&lt;Year&gt;2024&lt;/Year&gt;&lt;RecNum&gt;2146&lt;/RecNum&gt;&lt;DisplayText&gt;&lt;style face="superscript"&gt;14&lt;/style&gt;&lt;/DisplayText&gt;&lt;record&gt;&lt;rec-number&gt;2146&lt;/rec-number&gt;&lt;foreign-keys&gt;&lt;key app="EN" db-id="s5rf5sx9uxsdvjew9dbptest5re2v9efasv9" timestamp="1767882476"&gt;2146&lt;/key&gt;&lt;/foreign-keys&gt;&lt;ref-type name="Journal Article"&gt;17&lt;/ref-type&gt;&lt;contributors&gt;&lt;authors&gt;&lt;author&gt;Yamashita, S.&lt;/author&gt;&lt;author&gt;Okamoto, M.&lt;/author&gt;&lt;author&gt;Mendonca, M.&lt;/author&gt;&lt;/authors&gt;&lt;/contributors&gt;&lt;titles&gt;&lt;title&gt;Fluoride alters gene expression via histone H3K27 acetylation in ameloblast-like LS8 cells&lt;/title&gt;&lt;secondary-title&gt;Int J Mol Sci&lt;/secondary-title&gt;&lt;/titles&gt;&lt;periodical&gt;&lt;full-title&gt;Int J Mol Sci&lt;/full-title&gt;&lt;/periodical&gt;&lt;dates&gt;&lt;year&gt;2024&lt;/year&gt;&lt;pub-dates&gt;&lt;date&gt;2024//&lt;/date&gt;&lt;/pub-dates&gt;&lt;/dates&gt;&lt;urls&gt;&lt;related-urls&gt;&lt;url&gt;https://doi.org/10.3390/ijms25179600&lt;/url&gt;&lt;/related-urls&gt;&lt;/urls&gt;&lt;electronic-resource-num&gt;10.3390/ijms25179600&lt;/electronic-resource-num&gt;&lt;/record&gt;&lt;/Cite&gt;&lt;/EndNote&gt;</w:instrText>
      </w:r>
      <w:r w:rsidR="00BF3E71" w:rsidRPr="00CE0747">
        <w:rPr>
          <w:rFonts w:cstheme="minorHAnsi"/>
        </w:rPr>
        <w:fldChar w:fldCharType="separate"/>
      </w:r>
      <w:r w:rsidR="009437BE" w:rsidRPr="00CE0747">
        <w:rPr>
          <w:rFonts w:cstheme="minorHAnsi"/>
          <w:noProof/>
          <w:vertAlign w:val="superscript"/>
        </w:rPr>
        <w:t>14</w:t>
      </w:r>
      <w:r w:rsidR="00BF3E71" w:rsidRPr="00CE0747">
        <w:rPr>
          <w:rFonts w:cstheme="minorHAnsi"/>
        </w:rPr>
        <w:fldChar w:fldCharType="end"/>
      </w:r>
      <w:r w:rsidRPr="00CE0747">
        <w:rPr>
          <w:rFonts w:cstheme="minorHAnsi"/>
        </w:rPr>
        <w:t>, and apoptosis in ameloblasts</w:t>
      </w:r>
      <w:r w:rsidR="007D11E0" w:rsidRPr="00CE0747">
        <w:rPr>
          <w:rFonts w:cstheme="minorHAnsi"/>
        </w:rPr>
        <w:fldChar w:fldCharType="begin">
          <w:fldData xml:space="preserve">PEVuZE5vdGU+PENpdGU+PEF1dGhvcj5EZW5nPC9BdXRob3I+PFllYXI+MjAyMDwvWWVhcj48UmVj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PEVuZE5vdGU+PENpdGU+PEF1dGhvcj5EZW5nPC9BdXRob3I+PFllYXI+MjAyMDwvWWVhcj48UmVj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7D11E0" w:rsidRPr="00CE0747">
        <w:rPr>
          <w:rFonts w:cstheme="minorHAnsi"/>
        </w:rPr>
      </w:r>
      <w:r w:rsidR="007D11E0" w:rsidRPr="00CE0747">
        <w:rPr>
          <w:rFonts w:cstheme="minorHAnsi"/>
        </w:rPr>
        <w:fldChar w:fldCharType="separate"/>
      </w:r>
      <w:r w:rsidR="009437BE" w:rsidRPr="00CE0747">
        <w:rPr>
          <w:rFonts w:cstheme="minorHAnsi"/>
          <w:noProof/>
          <w:vertAlign w:val="superscript"/>
        </w:rPr>
        <w:t>15</w:t>
      </w:r>
      <w:r w:rsidR="00992939" w:rsidRPr="00CE0747">
        <w:rPr>
          <w:rFonts w:cstheme="minorHAnsi"/>
          <w:noProof/>
          <w:vertAlign w:val="superscript"/>
        </w:rPr>
        <w:t>–</w:t>
      </w:r>
      <w:r w:rsidR="009437BE" w:rsidRPr="00CE0747">
        <w:rPr>
          <w:rFonts w:cstheme="minorHAnsi"/>
          <w:noProof/>
          <w:vertAlign w:val="superscript"/>
        </w:rPr>
        <w:t>18</w:t>
      </w:r>
      <w:r w:rsidR="007D11E0" w:rsidRPr="00CE0747">
        <w:rPr>
          <w:rFonts w:cstheme="minorHAnsi"/>
        </w:rPr>
        <w:fldChar w:fldCharType="end"/>
      </w:r>
      <w:r w:rsidRPr="00CE0747">
        <w:rPr>
          <w:rFonts w:cstheme="minorHAnsi"/>
        </w:rPr>
        <w:t>. Globally, elevated fluoride concentrations in groundwater (&gt;1.5 ppm) pose a significant health concern. A recent predictive modeling study estimated that approximately 180 million people worldwide are potentially affected by excessive fluoride exposure, with the highest burden occurring in Asia and Africa</w:t>
      </w:r>
      <w:r w:rsidR="00BF2CDE" w:rsidRPr="00CE0747">
        <w:rPr>
          <w:rFonts w:cstheme="minorHAnsi"/>
        </w:rPr>
        <w:fldChar w:fldCharType="begin"/>
      </w:r>
      <w:r w:rsidR="009437BE" w:rsidRPr="00CE0747">
        <w:rPr>
          <w:rFonts w:cstheme="minorHAnsi"/>
        </w:rPr>
        <w:instrText xml:space="preserve"> ADDIN EN.CITE &lt;EndNote&gt;&lt;Cite&gt;&lt;Author&gt;Podgorski&lt;/Author&gt;&lt;Year&gt;2022&lt;/Year&gt;&lt;RecNum&gt;1538&lt;/RecNum&gt;&lt;DisplayText&gt;&lt;style face="superscript"&gt;1&lt;/style&gt;&lt;/DisplayText&gt;&lt;record&gt;&lt;rec-number&gt;1538&lt;/rec-number&gt;&lt;foreign-keys&gt;&lt;key app="EN" db-id="dsxsrf5fpdf0s6e9e0rvretzww5exz0zrxrx" timestamp="1743625362"&gt;1538&lt;/key&gt;&lt;/foreign-keys&gt;&lt;ref-type name="Journal Article"&gt;17&lt;/ref-type&gt;&lt;contributors&gt;&lt;authors&gt;&lt;author&gt;Podgorski, J.&lt;/author&gt;&lt;author&gt;Berg, M.&lt;/author&gt;&lt;/authors&gt;&lt;/contributors&gt;&lt;auth-address&gt;Department of Water Resources and Drinking Water, Eawag, Swiss Federal Institute of Aquatic Science and Technology, 8600, Dubendorf, Switzerland. joel.podgorski@eawag.ch.&amp;#xD;Department of Water Resources and Drinking Water, Eawag, Swiss Federal Institute of Aquatic Science and Technology, 8600, Dubendorf, Switzerland. michael.berg@eawag.ch.&lt;/auth-address&gt;&lt;titles&gt;&lt;title&gt;Global analysis and prediction of fluoride in groundwater&lt;/title&gt;&lt;secondary-title&gt;Nat Commun&lt;/secondary-title&gt;&lt;/titles&gt;&lt;periodical&gt;&lt;full-title&gt;Nat Commun&lt;/full-title&gt;&lt;/periodical&gt;&lt;pages&gt;4232&lt;/pages&gt;&lt;volume&gt;13&lt;/volume&gt;&lt;number&gt;1&lt;/number&gt;&lt;edition&gt;2022/08/02&lt;/edition&gt;&lt;keywords&gt;&lt;keyword&gt;Asia&lt;/keyword&gt;&lt;keyword&gt;*Drinking Water/analysis&lt;/keyword&gt;&lt;keyword&gt;Environmental Monitoring&lt;/keyword&gt;&lt;keyword&gt;Fluorides&lt;/keyword&gt;&lt;keyword&gt;*Groundwater&lt;/keyword&gt;&lt;keyword&gt;Humans&lt;/keyword&gt;&lt;keyword&gt;*Water Pollutants, Chemical/analysis&lt;/keyword&gt;&lt;/keywords&gt;&lt;dates&gt;&lt;year&gt;2022&lt;/year&gt;&lt;pub-dates&gt;&lt;date&gt;Aug 1&lt;/date&gt;&lt;/pub-dates&gt;&lt;/dates&gt;&lt;isbn&gt;2041-1723 (Electronic)&amp;#xD;2041-1723 (Linking)&lt;/isbn&gt;&lt;accession-num&gt;35915064&lt;/accession-num&gt;&lt;urls&gt;&lt;related-urls&gt;&lt;url&gt;https://www.ncbi.nlm.nih.gov/pubmed/35915064&lt;/url&gt;&lt;/related-urls&gt;&lt;/urls&gt;&lt;custom2&gt;PMC9343638&lt;/custom2&gt;&lt;electronic-resource-num&gt;10.1038/s41467-022-31940-x&lt;/electronic-resource-num&gt;&lt;/record&gt;&lt;/Cite&gt;&lt;/EndNote&gt;</w:instrText>
      </w:r>
      <w:r w:rsidR="00BF2CDE" w:rsidRPr="00CE0747">
        <w:rPr>
          <w:rFonts w:cstheme="minorHAnsi"/>
        </w:rPr>
        <w:fldChar w:fldCharType="separate"/>
      </w:r>
      <w:r w:rsidR="009437BE" w:rsidRPr="00CE0747">
        <w:rPr>
          <w:rFonts w:cstheme="minorHAnsi"/>
          <w:noProof/>
          <w:vertAlign w:val="superscript"/>
        </w:rPr>
        <w:t>1</w:t>
      </w:r>
      <w:r w:rsidR="00BF2CDE" w:rsidRPr="00CE0747">
        <w:rPr>
          <w:rFonts w:cstheme="minorHAnsi"/>
        </w:rPr>
        <w:fldChar w:fldCharType="end"/>
      </w:r>
      <w:r w:rsidRPr="00CE0747">
        <w:rPr>
          <w:rFonts w:cstheme="minorHAnsi"/>
        </w:rPr>
        <w:t>. Beyond drinking water, fluoride exposure also occurs through food (e.g., seafood; ~1.9 ppm), beverages (e.g., tea; 0.5–6 ppm</w:t>
      </w:r>
      <w:r w:rsidR="001F2045" w:rsidRPr="00CE0747">
        <w:rPr>
          <w:rFonts w:cstheme="minorHAnsi"/>
        </w:rPr>
        <w:fldChar w:fldCharType="begin"/>
      </w:r>
      <w:r w:rsidR="009437BE" w:rsidRPr="00CE0747">
        <w:rPr>
          <w:rFonts w:cstheme="minorHAnsi"/>
        </w:rPr>
        <w:instrText xml:space="preserve"> ADDIN EN.CITE &lt;EndNote&gt;&lt;Cite&gt;&lt;Author&gt;Regelson&lt;/Author&gt;&lt;Year&gt;2021&lt;/Year&gt;&lt;RecNum&gt;1539&lt;/RecNum&gt;&lt;DisplayText&gt;&lt;style face="superscript"&gt;19&lt;/style&gt;&lt;/DisplayText&gt;&lt;record&gt;&lt;rec-number&gt;1539&lt;/rec-number&gt;&lt;foreign-keys&gt;&lt;key app="EN" db-id="dsxsrf5fpdf0s6e9e0rvretzww5exz0zrxrx" timestamp="1743625362"&gt;1539&lt;/key&gt;&lt;/foreign-keys&gt;&lt;ref-type name="Book"&gt;6&lt;/ref-type&gt;&lt;contributors&gt;&lt;authors&gt;&lt;author&gt;Regelson, S.&lt;/author&gt;&lt;author&gt;Dehghan, M.&lt;/author&gt;&lt;author&gt;Tantbirojn, D.&lt;/author&gt;&lt;author&gt;Almoazen, H.&lt;/author&gt;&lt;/authors&gt;&lt;/contributors&gt;&lt;titles&gt;&lt;title&gt;Evaluation of fluoride levels in commercially available tea in the United States&lt;/title&gt;&lt;secondary-title&gt;Gen Dent&lt;/secondary-title&gt;&lt;/titles&gt;&lt;periodical&gt;&lt;full-title&gt;Gen Dent&lt;/full-title&gt;&lt;/periodical&gt;&lt;pages&gt;17-20&lt;/pages&gt;&lt;volume&gt;69&lt;/volume&gt;&lt;number&gt;1&lt;/number&gt;&lt;edition&gt;2020/12/23&lt;/edition&gt;&lt;keywords&gt;&lt;keyword&gt;*Fluorides/analysis&lt;/keyword&gt;&lt;keyword&gt;Humans&lt;/keyword&gt;&lt;keyword&gt;*Tea&lt;/keyword&gt;&lt;keyword&gt;United States&lt;/keyword&gt;&lt;keyword&gt;dental caries&lt;/keyword&gt;&lt;keyword&gt;fluoride&lt;/keyword&gt;&lt;keyword&gt;matcha&lt;/keyword&gt;&lt;keyword&gt;tea&lt;/keyword&gt;&lt;/keywords&gt;&lt;dates&gt;&lt;year&gt;2021&lt;/year&gt;&lt;pub-dates&gt;&lt;date&gt;Jan-Feb&lt;/date&gt;&lt;/pub-dates&gt;&lt;/dates&gt;&lt;isbn&gt;0363-6771 (Print)&amp;#xD;0363-6771 (Linking)&lt;/isbn&gt;&lt;accession-num&gt;33350950&lt;/accession-num&gt;&lt;urls&gt;&lt;related-urls&gt;&lt;url&gt;https://www.ncbi.nlm.nih.gov/pubmed/33350950&lt;/url&gt;&lt;/related-urls&gt;&lt;/urls&gt;&lt;/record&gt;&lt;/Cite&gt;&lt;/EndNote&gt;</w:instrText>
      </w:r>
      <w:r w:rsidR="001F2045" w:rsidRPr="00CE0747">
        <w:rPr>
          <w:rFonts w:cstheme="minorHAnsi"/>
        </w:rPr>
        <w:fldChar w:fldCharType="separate"/>
      </w:r>
      <w:r w:rsidR="009437BE" w:rsidRPr="00CE0747">
        <w:rPr>
          <w:rFonts w:cstheme="minorHAnsi"/>
          <w:noProof/>
          <w:vertAlign w:val="superscript"/>
        </w:rPr>
        <w:t>19</w:t>
      </w:r>
      <w:r w:rsidR="001F2045" w:rsidRPr="00CE0747">
        <w:rPr>
          <w:rFonts w:cstheme="minorHAnsi"/>
        </w:rPr>
        <w:fldChar w:fldCharType="end"/>
      </w:r>
      <w:r w:rsidRPr="00CE0747">
        <w:rPr>
          <w:rFonts w:cstheme="minorHAnsi"/>
        </w:rPr>
        <w:t>, and dental products such as toothpaste</w:t>
      </w:r>
      <w:r w:rsidR="00364D2A" w:rsidRPr="00CE0747">
        <w:rPr>
          <w:rFonts w:cstheme="minorHAnsi"/>
        </w:rPr>
        <w:fldChar w:fldCharType="begin">
          <w:fldData xml:space="preserve">PEVuZE5vdGU+PENpdGU+PEF1dGhvcj5DYW50b3JhbDwvQXV0aG9yPjxZZWFyPjIwMTk8L1llYXI+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PEVuZE5vdGU+PENpdGU+PEF1dGhvcj5DYW50b3JhbDwvQXV0aG9yPjxZZWFyPjIwMTk8L1llYXI+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364D2A" w:rsidRPr="00CE0747">
        <w:rPr>
          <w:rFonts w:cstheme="minorHAnsi"/>
        </w:rPr>
      </w:r>
      <w:r w:rsidR="00364D2A" w:rsidRPr="00CE0747">
        <w:rPr>
          <w:rFonts w:cstheme="minorHAnsi"/>
        </w:rPr>
        <w:fldChar w:fldCharType="separate"/>
      </w:r>
      <w:r w:rsidR="009437BE" w:rsidRPr="00CE0747">
        <w:rPr>
          <w:rFonts w:cstheme="minorHAnsi"/>
          <w:noProof/>
          <w:vertAlign w:val="superscript"/>
        </w:rPr>
        <w:t>20</w:t>
      </w:r>
      <w:r w:rsidR="00364D2A" w:rsidRPr="00CE0747">
        <w:rPr>
          <w:rFonts w:cstheme="minorHAnsi"/>
        </w:rPr>
        <w:fldChar w:fldCharType="end"/>
      </w:r>
      <w:r w:rsidRPr="00CE0747">
        <w:rPr>
          <w:rFonts w:cstheme="minorHAnsi"/>
        </w:rPr>
        <w:t xml:space="preserve"> (1</w:t>
      </w:r>
      <w:r w:rsidR="00336A43" w:rsidRPr="00CE0747">
        <w:rPr>
          <w:rFonts w:cstheme="minorHAnsi"/>
        </w:rPr>
        <w:t>,</w:t>
      </w:r>
      <w:r w:rsidRPr="00CE0747">
        <w:rPr>
          <w:rFonts w:cstheme="minorHAnsi"/>
        </w:rPr>
        <w:t>000–1</w:t>
      </w:r>
      <w:r w:rsidR="00336A43" w:rsidRPr="00CE0747">
        <w:rPr>
          <w:rFonts w:cstheme="minorHAnsi"/>
        </w:rPr>
        <w:t>,</w:t>
      </w:r>
      <w:r w:rsidRPr="00CE0747">
        <w:rPr>
          <w:rFonts w:cstheme="minorHAnsi"/>
        </w:rPr>
        <w:t>500 ppm)</w:t>
      </w:r>
      <w:r w:rsidR="00E24E4E" w:rsidRPr="00CE0747">
        <w:rPr>
          <w:rFonts w:cstheme="minorHAnsi"/>
        </w:rPr>
        <w:t>.</w:t>
      </w:r>
    </w:p>
    <w:p w14:paraId="558956C8" w14:textId="77777777" w:rsidR="00D15A56" w:rsidRPr="00CE0747" w:rsidRDefault="00D15A56" w:rsidP="00E928DC">
      <w:pPr>
        <w:spacing w:after="0" w:line="240" w:lineRule="auto"/>
        <w:jc w:val="both"/>
        <w:rPr>
          <w:rFonts w:cstheme="minorHAnsi"/>
        </w:rPr>
      </w:pPr>
    </w:p>
    <w:p w14:paraId="6A032EF5" w14:textId="07918B57" w:rsidR="00B23DE3" w:rsidRPr="00CE0747" w:rsidRDefault="00253591" w:rsidP="00E928DC">
      <w:pPr>
        <w:spacing w:after="0" w:line="240" w:lineRule="auto"/>
        <w:jc w:val="both"/>
        <w:rPr>
          <w:rFonts w:cstheme="minorHAnsi"/>
          <w:lang w:eastAsia="ja-JP"/>
        </w:rPr>
      </w:pPr>
      <w:r w:rsidRPr="00CE0747">
        <w:rPr>
          <w:rFonts w:cstheme="minorHAnsi"/>
        </w:rPr>
        <w:t xml:space="preserve">Understanding fluoride exposure, metabolism, and tissue deposition is therefore essential for evaluating both its therapeutic benefits and potential toxicological consequences. Accurate quantification of fluoride in biological </w:t>
      </w:r>
      <w:r w:rsidR="00992939" w:rsidRPr="00CE0747">
        <w:rPr>
          <w:rFonts w:cstheme="minorHAnsi"/>
        </w:rPr>
        <w:t>specimens</w:t>
      </w:r>
      <w:r w:rsidRPr="00CE0747">
        <w:rPr>
          <w:rFonts w:cstheme="minorHAnsi"/>
        </w:rPr>
        <w:t>—including</w:t>
      </w:r>
      <w:r w:rsidR="00DF12DC" w:rsidRPr="00CE0747">
        <w:rPr>
          <w:rFonts w:cstheme="minorHAnsi"/>
          <w:lang w:eastAsia="ja-JP"/>
        </w:rPr>
        <w:t xml:space="preserve"> </w:t>
      </w:r>
      <w:r w:rsidR="00C57267" w:rsidRPr="00CE0747">
        <w:rPr>
          <w:rFonts w:cstheme="minorHAnsi"/>
          <w:lang w:eastAsia="ja-JP"/>
        </w:rPr>
        <w:t>urine,</w:t>
      </w:r>
      <w:r w:rsidRPr="00CE0747">
        <w:rPr>
          <w:rFonts w:cstheme="minorHAnsi"/>
        </w:rPr>
        <w:t xml:space="preserve"> serum, bone, and teeth—is a critical component of this work. However, measurement is analytically challenging due to fluoride’s chemical behavior and its strong affinity for calcium-rich matrices. Approximately 99% of the body’s fluoride resides in mineralized tissues such as bone and teeth</w:t>
      </w:r>
      <w:r w:rsidR="0060463E" w:rsidRPr="00CE0747">
        <w:rPr>
          <w:rFonts w:cstheme="minorHAnsi"/>
        </w:rPr>
        <w:fldChar w:fldCharType="begin"/>
      </w:r>
      <w:r w:rsidR="009437BE" w:rsidRPr="00CE0747">
        <w:rPr>
          <w:rFonts w:cstheme="minorHAnsi"/>
        </w:rPr>
        <w:instrText xml:space="preserve"> ADDIN EN.CITE &lt;EndNote&gt;&lt;Cite&gt;&lt;Author&gt;Institute of Medicine&lt;/Author&gt;&lt;Year&gt;1997&lt;/Year&gt;&lt;RecNum&gt;2157&lt;/RecNum&gt;&lt;DisplayText&gt;&lt;style face="superscript"&gt;21&lt;/style&gt;&lt;/DisplayText&gt;&lt;record&gt;&lt;rec-number&gt;2157&lt;/rec-number&gt;&lt;foreign-keys&gt;&lt;key app="EN" db-id="s5rf5sx9uxsdvjew9dbptest5re2v9efasv9" timestamp="1767892776"&gt;2157&lt;/key&gt;&lt;/foreign-keys&gt;&lt;ref-type name="Book"&gt;6&lt;/ref-type&gt;&lt;contributors&gt;&lt;authors&gt;&lt;author&gt;Institute of Medicine, Standing Committee on the Scientific Evaluation of Dietary Reference Intakes.&lt;/author&gt;&lt;/authors&gt;&lt;/contributors&gt;&lt;titles&gt;&lt;title&gt;Dietary Reference Intakes for Calcium, Phosphorus, Magnesium, Vitamin D, and Fluoride&lt;/title&gt;&lt;/titles&gt;&lt;dates&gt;&lt;year&gt;1997&lt;/year&gt;&lt;/dates&gt;&lt;pub-location&gt;Washington, DC&lt;/pub-location&gt;&lt;publisher&gt;National Academy Press&lt;/publisher&gt;&lt;urls&gt;&lt;/urls&gt;&lt;/record&gt;&lt;/Cite&gt;&lt;/EndNote&gt;</w:instrText>
      </w:r>
      <w:r w:rsidR="0060463E" w:rsidRPr="00CE0747">
        <w:rPr>
          <w:rFonts w:cstheme="minorHAnsi"/>
        </w:rPr>
        <w:fldChar w:fldCharType="separate"/>
      </w:r>
      <w:r w:rsidR="009437BE" w:rsidRPr="00CE0747">
        <w:rPr>
          <w:rFonts w:cstheme="minorHAnsi"/>
          <w:noProof/>
          <w:vertAlign w:val="superscript"/>
        </w:rPr>
        <w:t>21</w:t>
      </w:r>
      <w:r w:rsidR="0060463E" w:rsidRPr="00CE0747">
        <w:rPr>
          <w:rFonts w:cstheme="minorHAnsi"/>
        </w:rPr>
        <w:fldChar w:fldCharType="end"/>
      </w:r>
      <w:r w:rsidRPr="00CE0747">
        <w:rPr>
          <w:rFonts w:cstheme="minorHAnsi"/>
        </w:rPr>
        <w:t>. To address these challenges, a variety of analytical techniques have been developed, including ion-selective electrode (ISE) potentiometry, ion chromatography, colorimetric assays, titrimetric procedures, and nuclear or activation-based methods</w:t>
      </w:r>
      <w:r w:rsidR="005432FC" w:rsidRPr="00CE0747">
        <w:rPr>
          <w:rFonts w:cstheme="minorHAnsi"/>
        </w:rPr>
        <w:fldChar w:fldCharType="begin"/>
      </w:r>
      <w:r w:rsidR="009437BE" w:rsidRPr="00CE0747">
        <w:rPr>
          <w:rFonts w:cstheme="minorHAnsi"/>
        </w:rPr>
        <w:instrText xml:space="preserve"> ADDIN EN.CITE &lt;EndNote&gt;&lt;Cite&gt;&lt;Author&gt;Otal E.H.&lt;/Author&gt;&lt;Year&gt;2022&lt;/Year&gt;&lt;RecNum&gt;2059&lt;/RecNum&gt;&lt;DisplayText&gt;&lt;style face="superscript"&gt;22&lt;/style&gt;&lt;/DisplayText&gt;&lt;record&gt;&lt;rec-number&gt;2059&lt;/rec-number&gt;&lt;foreign-keys&gt;&lt;key app="EN" db-id="s5rf5sx9uxsdvjew9dbptest5re2v9efasv9" timestamp="1767875583"&gt;2059&lt;/key&gt;&lt;/foreign-keys&gt;&lt;ref-type name="Book Section"&gt;5&lt;/ref-type&gt;&lt;contributors&gt;&lt;authors&gt;&lt;author&gt;Otal E.H., Kim M.L., Kimura M.&lt;/author&gt;&lt;/authors&gt;&lt;secondary-authors&gt;&lt;author&gt;Wambu E.W., Lagat G.J., Kiplagat A.&lt;/author&gt;&lt;/secondary-authors&gt;&lt;/contributors&gt;&lt;titles&gt;&lt;title&gt;Fluoride Detection and Quantification, an Overview from Traditional to Innovative Material-Based Methods.&lt;/title&gt;&lt;secondary-title&gt;Fluoride&lt;/secondary-title&gt;&lt;/titles&gt;&lt;periodical&gt;&lt;full-title&gt;Fluoride&lt;/full-title&gt;&lt;/periodical&gt;&lt;dates&gt;&lt;year&gt;2022&lt;/year&gt;&lt;/dates&gt;&lt;pub-location&gt;London&lt;/pub-location&gt;&lt;publisher&gt;IntechOpen&lt;/publisher&gt;&lt;urls&gt;&lt;/urls&gt;&lt;/record&gt;&lt;/Cite&gt;&lt;/EndNote&gt;</w:instrText>
      </w:r>
      <w:r w:rsidR="005432FC" w:rsidRPr="00CE0747">
        <w:rPr>
          <w:rFonts w:cstheme="minorHAnsi"/>
        </w:rPr>
        <w:fldChar w:fldCharType="separate"/>
      </w:r>
      <w:r w:rsidR="009437BE" w:rsidRPr="00CE0747">
        <w:rPr>
          <w:rFonts w:cstheme="minorHAnsi"/>
          <w:noProof/>
          <w:vertAlign w:val="superscript"/>
        </w:rPr>
        <w:t>22</w:t>
      </w:r>
      <w:r w:rsidR="005432FC" w:rsidRPr="00CE0747">
        <w:rPr>
          <w:rFonts w:cstheme="minorHAnsi"/>
        </w:rPr>
        <w:fldChar w:fldCharType="end"/>
      </w:r>
      <w:r w:rsidRPr="00CE0747">
        <w:rPr>
          <w:rFonts w:cstheme="minorHAnsi"/>
        </w:rPr>
        <w:t>. Among these, the hexamethyldisiloxane (HMDS)–</w:t>
      </w:r>
      <w:r w:rsidRPr="00CE0747">
        <w:rPr>
          <w:rFonts w:cstheme="minorHAnsi"/>
        </w:rPr>
        <w:lastRenderedPageBreak/>
        <w:t>facilitated diffusion technique combined with fluoride-selective electrode measurement has emerged as one of the most reliable and widely used approaches for biological matrices due to its sensitivity, reproducibility, and compatibility with diverse sample types</w:t>
      </w:r>
      <w:r w:rsidR="0070499B" w:rsidRPr="00CE0747">
        <w:rPr>
          <w:rFonts w:cstheme="minorHAnsi"/>
        </w:rPr>
        <w:fldChar w:fldCharType="begin">
          <w:fldData xml:space="preserve">PEVuZE5vdGU+PENpdGU+PEF1dGhvcj5XaGl0Zm9yZDwvQXV0aG9yPjxZZWFyPjE5OTY8L1llYXI+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PEVuZE5vdGU+PENpdGU+PEF1dGhvcj5XaGl0Zm9yZDwvQXV0aG9yPjxZZWFyPjE5OTY8L1llYXI+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70499B" w:rsidRPr="00CE0747">
        <w:rPr>
          <w:rFonts w:cstheme="minorHAnsi"/>
        </w:rPr>
      </w:r>
      <w:r w:rsidR="0070499B" w:rsidRPr="00CE0747">
        <w:rPr>
          <w:rFonts w:cstheme="minorHAnsi"/>
        </w:rPr>
        <w:fldChar w:fldCharType="separate"/>
      </w:r>
      <w:r w:rsidR="009437BE" w:rsidRPr="00CE0747">
        <w:rPr>
          <w:rFonts w:cstheme="minorHAnsi"/>
          <w:noProof/>
          <w:vertAlign w:val="superscript"/>
        </w:rPr>
        <w:t>23</w:t>
      </w:r>
      <w:r w:rsidR="00992939" w:rsidRPr="00CE0747">
        <w:rPr>
          <w:rFonts w:cstheme="minorHAnsi"/>
          <w:noProof/>
          <w:vertAlign w:val="superscript"/>
        </w:rPr>
        <w:t>–</w:t>
      </w:r>
      <w:r w:rsidR="009437BE" w:rsidRPr="00CE0747">
        <w:rPr>
          <w:rFonts w:cstheme="minorHAnsi"/>
          <w:noProof/>
          <w:vertAlign w:val="superscript"/>
        </w:rPr>
        <w:t>29</w:t>
      </w:r>
      <w:r w:rsidR="0070499B" w:rsidRPr="00CE0747">
        <w:rPr>
          <w:rFonts w:cstheme="minorHAnsi"/>
        </w:rPr>
        <w:fldChar w:fldCharType="end"/>
      </w:r>
      <w:r w:rsidRPr="00CE0747">
        <w:rPr>
          <w:rFonts w:cstheme="minorHAnsi"/>
        </w:rPr>
        <w:t>.</w:t>
      </w:r>
    </w:p>
    <w:p w14:paraId="3D5026E9" w14:textId="77777777" w:rsidR="00F25EC7" w:rsidRPr="00CE0747" w:rsidRDefault="00F25EC7" w:rsidP="00E928DC">
      <w:pPr>
        <w:spacing w:after="0" w:line="240" w:lineRule="auto"/>
        <w:jc w:val="both"/>
        <w:rPr>
          <w:rFonts w:cstheme="minorHAnsi"/>
          <w:lang w:eastAsia="ja-JP"/>
        </w:rPr>
      </w:pPr>
    </w:p>
    <w:p w14:paraId="172D62F2" w14:textId="773F1E4E" w:rsidR="00B23DE3" w:rsidRPr="00CE0747" w:rsidRDefault="00253591" w:rsidP="00E928DC">
      <w:pPr>
        <w:spacing w:after="0" w:line="240" w:lineRule="auto"/>
        <w:jc w:val="both"/>
        <w:rPr>
          <w:rFonts w:cstheme="minorHAnsi"/>
          <w:lang w:eastAsia="ja-JP"/>
        </w:rPr>
      </w:pPr>
      <w:r w:rsidRPr="00CE0747">
        <w:rPr>
          <w:rFonts w:cstheme="minorHAnsi"/>
        </w:rPr>
        <w:t>Despite the availability of multiple analytical methods, each approach has limitations that may restrict its use in experimental or clinical research. Ion chromatography provides high sensitivity and selectivity</w:t>
      </w:r>
      <w:r w:rsidR="00BE731D" w:rsidRPr="00CE0747">
        <w:rPr>
          <w:rFonts w:cstheme="minorHAnsi"/>
        </w:rPr>
        <w:t>,</w:t>
      </w:r>
      <w:r w:rsidRPr="00CE0747">
        <w:rPr>
          <w:rFonts w:cstheme="minorHAnsi"/>
        </w:rPr>
        <w:t xml:space="preserve"> but requires specialized instrumentation and extensive sample preparation</w:t>
      </w:r>
      <w:r w:rsidR="00722DCD" w:rsidRPr="00CE0747">
        <w:rPr>
          <w:rFonts w:cstheme="minorHAnsi"/>
        </w:rPr>
        <w:fldChar w:fldCharType="begin"/>
      </w:r>
      <w:r w:rsidR="009437BE" w:rsidRPr="00CE0747">
        <w:rPr>
          <w:rFonts w:cstheme="minorHAnsi"/>
        </w:rPr>
        <w:instrText xml:space="preserve"> ADDIN EN.CITE &lt;EndNote&gt;&lt;Cite&gt;&lt;Author&gt;Chiba&lt;/Author&gt;&lt;Year&gt;1982&lt;/Year&gt;&lt;RecNum&gt;2056&lt;/RecNum&gt;&lt;DisplayText&gt;&lt;style face="superscript"&gt;30, 31&lt;/style&gt;&lt;/DisplayText&gt;&lt;record&gt;&lt;rec-number&gt;2056&lt;/rec-number&gt;&lt;foreign-keys&gt;&lt;key app="EN" db-id="s5rf5sx9uxsdvjew9dbptest5re2v9efasv9" timestamp="1767821899"&gt;2056&lt;/key&gt;&lt;/foreign-keys&gt;&lt;ref-type name="Journal Article"&gt;17&lt;/ref-type&gt;&lt;contributors&gt;&lt;authors&gt;&lt;author&gt;Chiba,K., Hisamatsu, S., Takizawa, Y, Katsura, K.&lt;/author&gt;&lt;/authors&gt;&lt;/contributors&gt;&lt;titles&gt;&lt;title&gt;Determination of fluoride in biological materials by ion chromatography.&lt;/title&gt;&lt;secondary-title&gt;Journal of Chromatography&lt;/secondary-title&gt;&lt;/titles&gt;&lt;periodical&gt;&lt;full-title&gt;Journal of Chromatography&lt;/full-title&gt;&lt;/periodical&gt;&lt;pages&gt;8&lt;/pages&gt;&lt;volume&gt;245&lt;/volume&gt;&lt;section&gt;187&lt;/section&gt;&lt;dates&gt;&lt;year&gt;1982&lt;/year&gt;&lt;pub-dates&gt;&lt;date&gt;1982&lt;/date&gt;&lt;/pub-dates&gt;&lt;/dates&gt;&lt;urls&gt;&lt;/urls&gt;&lt;/record&gt;&lt;/Cite&gt;&lt;Cite&gt;&lt;Author&gt;Ikenishi&lt;/Author&gt;&lt;Year&gt;1988&lt;/Year&gt;&lt;RecNum&gt;2057&lt;/RecNum&gt;&lt;record&gt;&lt;rec-number&gt;2057&lt;/rec-number&gt;&lt;foreign-keys&gt;&lt;key app="EN" db-id="s5rf5sx9uxsdvjew9dbptest5re2v9efasv9" timestamp="1767822106"&gt;2057&lt;/key&gt;&lt;/foreign-keys&gt;&lt;ref-type name="Journal Article"&gt;17&lt;/ref-type&gt;&lt;contributors&gt;&lt;authors&gt;&lt;author&gt;Ikenishi, K., Chiba, K., Hisamatsu, S, Takizawa, Y.&lt;/author&gt;&lt;/authors&gt;&lt;/contributors&gt;&lt;titles&gt;&lt;title&gt;Determination of fluoride in biological samples by ion chromatography.&lt;/title&gt;&lt;secondary-title&gt;Journal of Chromatography&lt;/secondary-title&gt;&lt;/titles&gt;&lt;periodical&gt;&lt;full-title&gt;Journal of Chromatography&lt;/full-title&gt;&lt;/periodical&gt;&lt;pages&gt;8&lt;/pages&gt;&lt;volume&gt;437&lt;/volume&gt;&lt;section&gt;333&lt;/section&gt;&lt;dates&gt;&lt;year&gt;1988&lt;/year&gt;&lt;/dates&gt;&lt;urls&gt;&lt;/urls&gt;&lt;/record&gt;&lt;/Cite&gt;&lt;/EndNote&gt;</w:instrText>
      </w:r>
      <w:r w:rsidR="00722DCD" w:rsidRPr="00CE0747">
        <w:rPr>
          <w:rFonts w:cstheme="minorHAnsi"/>
        </w:rPr>
        <w:fldChar w:fldCharType="separate"/>
      </w:r>
      <w:r w:rsidR="009437BE" w:rsidRPr="00CE0747">
        <w:rPr>
          <w:rFonts w:cstheme="minorHAnsi"/>
          <w:noProof/>
          <w:vertAlign w:val="superscript"/>
        </w:rPr>
        <w:t>30,31</w:t>
      </w:r>
      <w:r w:rsidR="00722DCD" w:rsidRPr="00CE0747">
        <w:rPr>
          <w:rFonts w:cstheme="minorHAnsi"/>
        </w:rPr>
        <w:fldChar w:fldCharType="end"/>
      </w:r>
      <w:r w:rsidRPr="00CE0747">
        <w:rPr>
          <w:rFonts w:cstheme="minorHAnsi"/>
        </w:rPr>
        <w:t xml:space="preserve">. </w:t>
      </w:r>
      <w:r w:rsidR="00471626" w:rsidRPr="00CE0747">
        <w:rPr>
          <w:rFonts w:cstheme="minorHAnsi"/>
        </w:rPr>
        <w:t>Colorimetric assays such as the SPADNS (sodium 2</w:t>
      </w:r>
      <w:r w:rsidR="00471626" w:rsidRPr="00CE0747">
        <w:rPr>
          <w:rFonts w:cstheme="minorHAnsi"/>
        </w:rPr>
        <w:noBreakHyphen/>
        <w:t>(</w:t>
      </w:r>
      <w:proofErr w:type="spellStart"/>
      <w:r w:rsidR="00471626" w:rsidRPr="00CE0747">
        <w:rPr>
          <w:rFonts w:cstheme="minorHAnsi"/>
        </w:rPr>
        <w:t>parasulfophenylazo</w:t>
      </w:r>
      <w:proofErr w:type="spellEnd"/>
      <w:r w:rsidR="00471626" w:rsidRPr="00CE0747">
        <w:rPr>
          <w:rFonts w:cstheme="minorHAnsi"/>
        </w:rPr>
        <w:t>)</w:t>
      </w:r>
      <w:r w:rsidR="00471626" w:rsidRPr="00CE0747">
        <w:rPr>
          <w:rFonts w:cstheme="minorHAnsi"/>
        </w:rPr>
        <w:noBreakHyphen/>
        <w:t>1,8</w:t>
      </w:r>
      <w:r w:rsidR="00B51391" w:rsidRPr="00CE0747">
        <w:rPr>
          <w:rFonts w:cstheme="minorHAnsi"/>
        </w:rPr>
        <w:t>-</w:t>
      </w:r>
      <w:r w:rsidR="00471626" w:rsidRPr="00CE0747">
        <w:rPr>
          <w:rFonts w:cstheme="minorHAnsi"/>
        </w:rPr>
        <w:t>dihydroxynaphthalene</w:t>
      </w:r>
      <w:r w:rsidR="00B51391" w:rsidRPr="00CE0747">
        <w:rPr>
          <w:rFonts w:cstheme="minorHAnsi"/>
        </w:rPr>
        <w:t>-</w:t>
      </w:r>
      <w:r w:rsidR="00471626" w:rsidRPr="00CE0747">
        <w:rPr>
          <w:rFonts w:cstheme="minorHAnsi"/>
        </w:rPr>
        <w:t>3,6</w:t>
      </w:r>
      <w:r w:rsidR="00471626" w:rsidRPr="00CE0747">
        <w:rPr>
          <w:rFonts w:cstheme="minorHAnsi"/>
        </w:rPr>
        <w:noBreakHyphen/>
        <w:t xml:space="preserve">disulfonate) method are simple and inexpensive, but they are susceptible to interference from turbidity and endogenous chromophores, which limits their </w:t>
      </w:r>
      <w:r w:rsidR="00F36DD6" w:rsidRPr="00CE0747">
        <w:rPr>
          <w:rFonts w:cstheme="minorHAnsi"/>
        </w:rPr>
        <w:t>reliability in</w:t>
      </w:r>
      <w:r w:rsidRPr="00CE0747">
        <w:rPr>
          <w:rFonts w:cstheme="minorHAnsi"/>
        </w:rPr>
        <w:t xml:space="preserve"> complex biological samples</w:t>
      </w:r>
      <w:r w:rsidR="000706A1" w:rsidRPr="00CE0747">
        <w:rPr>
          <w:rFonts w:cstheme="minorHAnsi"/>
        </w:rPr>
        <w:fldChar w:fldCharType="begin">
          <w:fldData xml:space="preserve">PEVuZE5vdGU+PENpdGU+PEF1dGhvcj5PdGFsIEUuSC48L0F1dGhvcj48WWVhcj4yMDIyPC9ZZWFy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PEVuZE5vdGU+PENpdGU+PEF1dGhvcj5PdGFsIEUuSC48L0F1dGhvcj48WWVhcj4yMDIyPC9ZZWFy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0706A1" w:rsidRPr="00CE0747">
        <w:rPr>
          <w:rFonts w:cstheme="minorHAnsi"/>
        </w:rPr>
      </w:r>
      <w:r w:rsidR="000706A1" w:rsidRPr="00CE0747">
        <w:rPr>
          <w:rFonts w:cstheme="minorHAnsi"/>
        </w:rPr>
        <w:fldChar w:fldCharType="separate"/>
      </w:r>
      <w:r w:rsidR="009437BE" w:rsidRPr="00CE0747">
        <w:rPr>
          <w:rFonts w:cstheme="minorHAnsi"/>
          <w:noProof/>
          <w:vertAlign w:val="superscript"/>
        </w:rPr>
        <w:t>22,32,33</w:t>
      </w:r>
      <w:r w:rsidR="000706A1" w:rsidRPr="00CE0747">
        <w:rPr>
          <w:rFonts w:cstheme="minorHAnsi"/>
        </w:rPr>
        <w:fldChar w:fldCharType="end"/>
      </w:r>
      <w:r w:rsidRPr="00CE0747">
        <w:rPr>
          <w:rFonts w:cstheme="minorHAnsi"/>
        </w:rPr>
        <w:t>. Titrimetric methods are cost-effective and straightforward</w:t>
      </w:r>
      <w:r w:rsidR="00BE731D" w:rsidRPr="00CE0747">
        <w:rPr>
          <w:rFonts w:cstheme="minorHAnsi"/>
        </w:rPr>
        <w:t>,</w:t>
      </w:r>
      <w:r w:rsidRPr="00CE0747">
        <w:rPr>
          <w:rFonts w:cstheme="minorHAnsi"/>
        </w:rPr>
        <w:t xml:space="preserve"> but lack the sensitivity required for trace-level fluoride detection in most biological specimens</w:t>
      </w:r>
      <w:r w:rsidR="004229AA" w:rsidRPr="00CE0747">
        <w:rPr>
          <w:rFonts w:cstheme="minorHAnsi"/>
        </w:rPr>
        <w:fldChar w:fldCharType="begin"/>
      </w:r>
      <w:r w:rsidR="009437BE" w:rsidRPr="00CE0747">
        <w:rPr>
          <w:rFonts w:cstheme="minorHAnsi"/>
        </w:rPr>
        <w:instrText xml:space="preserve"> ADDIN EN.CITE &lt;EndNote&gt;&lt;Cite&gt;&lt;Author&gt;Mendham&lt;/Author&gt;&lt;Year&gt;2000&lt;/Year&gt;&lt;RecNum&gt;2129&lt;/RecNum&gt;&lt;DisplayText&gt;&lt;style face="superscript"&gt;34&lt;/style&gt;&lt;/DisplayText&gt;&lt;record&gt;&lt;rec-number&gt;2129&lt;/rec-number&gt;&lt;foreign-keys&gt;&lt;key app="EN" db-id="dsxsrf5fpdf0s6e9e0rvretzww5exz0zrxrx" timestamp="1782915489"&gt;2129&lt;/key&gt;&lt;/foreign-keys&gt;&lt;ref-type name="Book"&gt;6&lt;/ref-type&gt;&lt;contributors&gt;&lt;authors&gt;&lt;author&gt;Mendham, J.&lt;/author&gt;&lt;author&gt;Denney, R. C.&lt;/author&gt;&lt;author&gt;Barnes, J. D.&lt;/author&gt;&lt;author&gt;Thomas, M. J. K.&lt;/author&gt;&lt;/authors&gt;&lt;/contributors&gt;&lt;titles&gt;&lt;title&gt;Vogel&amp;apos;s Textbook of Quantitative Chemical Analysis&lt;/title&gt;&lt;/titles&gt;&lt;edition&gt;6&lt;/edition&gt;&lt;dates&gt;&lt;year&gt;2000&lt;/year&gt;&lt;/dates&gt;&lt;pub-location&gt;Harlow, England&lt;/pub-location&gt;&lt;publisher&gt;Prentice Hall&lt;/publisher&gt;&lt;urls&gt;&lt;/urls&gt;&lt;/record&gt;&lt;/Cite&gt;&lt;/EndNote&gt;</w:instrText>
      </w:r>
      <w:r w:rsidR="004229AA" w:rsidRPr="00CE0747">
        <w:rPr>
          <w:rFonts w:cstheme="minorHAnsi"/>
        </w:rPr>
        <w:fldChar w:fldCharType="separate"/>
      </w:r>
      <w:r w:rsidR="009437BE" w:rsidRPr="00CE0747">
        <w:rPr>
          <w:rFonts w:cstheme="minorHAnsi"/>
          <w:noProof/>
          <w:vertAlign w:val="superscript"/>
        </w:rPr>
        <w:t>34</w:t>
      </w:r>
      <w:r w:rsidR="004229AA" w:rsidRPr="00CE0747">
        <w:rPr>
          <w:rFonts w:cstheme="minorHAnsi"/>
        </w:rPr>
        <w:fldChar w:fldCharType="end"/>
      </w:r>
      <w:r w:rsidR="004229AA" w:rsidRPr="00CE0747">
        <w:rPr>
          <w:rFonts w:cstheme="minorHAnsi"/>
          <w:lang w:eastAsia="ja-JP"/>
        </w:rPr>
        <w:t>.</w:t>
      </w:r>
      <w:r w:rsidRPr="00CE0747">
        <w:rPr>
          <w:rFonts w:cstheme="minorHAnsi"/>
        </w:rPr>
        <w:t xml:space="preserve"> Nuclear or activation-based techniques offer exceptional sensitivity but require access to reactors or accelerator-based neutron sources, making them impractical for routine laboratory use</w:t>
      </w:r>
      <w:r w:rsidR="00B16892" w:rsidRPr="00CE0747">
        <w:rPr>
          <w:rFonts w:cstheme="minorHAnsi"/>
        </w:rPr>
        <w:fldChar w:fldCharType="begin"/>
      </w:r>
      <w:r w:rsidR="009437BE" w:rsidRPr="00CE0747">
        <w:rPr>
          <w:rFonts w:cstheme="minorHAnsi"/>
        </w:rPr>
        <w:instrText xml:space="preserve"> ADDIN EN.CITE &lt;EndNote&gt;&lt;Cite&gt;&lt;Author&gt;Kučera&lt;/Author&gt;&lt;Year&gt;2019&lt;/Year&gt;&lt;RecNum&gt;2061&lt;/RecNum&gt;&lt;DisplayText&gt;&lt;style face="superscript"&gt;35&lt;/style&gt;&lt;/DisplayText&gt;&lt;record&gt;&lt;rec-number&gt;2061&lt;/rec-number&gt;&lt;foreign-keys&gt;&lt;key app="EN" db-id="s5rf5sx9uxsdvjew9dbptest5re2v9efasv9" timestamp="1767877214"&gt;2061&lt;/key&gt;&lt;/foreign-keys&gt;&lt;ref-type name="Journal Article"&gt;17&lt;/ref-type&gt;&lt;contributors&gt;&lt;authors&gt;&lt;author&gt;&lt;style face="normal" font="default" size="100%"&gt;Ku&lt;/style&gt;&lt;style face="normal" font="default" charset="238" size="100%"&gt;čera, J., Štef&lt;/style&gt;&lt;style face="normal" font="default" size="100%"&gt;ánik, M. &amp;amp; Veselka, P&lt;/style&gt;&lt;/author&gt;&lt;/authors&gt;&lt;/contributors&gt;&lt;titles&gt;&lt;title&gt;Fluorine determination in biological and environmental samples with INAA using fast neutrons from a p(19 MeV)+Be neutron generator.&lt;/title&gt;&lt;secondary-title&gt;Journal of Radioanalytical and Nuclear Chemistry &lt;/secondary-title&gt;&lt;/titles&gt;&lt;pages&gt;7&lt;/pages&gt;&lt;volume&gt;322&lt;/volume&gt;&lt;section&gt;1517&lt;/section&gt;&lt;dates&gt;&lt;year&gt;2019&lt;/year&gt;&lt;/dates&gt;&lt;urls&gt;&lt;/urls&gt;&lt;/record&gt;&lt;/Cite&gt;&lt;/EndNote&gt;</w:instrText>
      </w:r>
      <w:r w:rsidR="00B16892" w:rsidRPr="00CE0747">
        <w:rPr>
          <w:rFonts w:cstheme="minorHAnsi"/>
        </w:rPr>
        <w:fldChar w:fldCharType="separate"/>
      </w:r>
      <w:r w:rsidR="009437BE" w:rsidRPr="00CE0747">
        <w:rPr>
          <w:rFonts w:cstheme="minorHAnsi"/>
          <w:noProof/>
          <w:vertAlign w:val="superscript"/>
        </w:rPr>
        <w:t>35</w:t>
      </w:r>
      <w:r w:rsidR="00B16892" w:rsidRPr="00CE0747">
        <w:rPr>
          <w:rFonts w:cstheme="minorHAnsi"/>
        </w:rPr>
        <w:fldChar w:fldCharType="end"/>
      </w:r>
      <w:r w:rsidRPr="00CE0747">
        <w:rPr>
          <w:rFonts w:cstheme="minorHAnsi"/>
        </w:rPr>
        <w:t>. In contrast, HMDS-facilitated diffusion followed by ISE measurement provides a practical balance of sensitivity, cost, and accessibility while ensuring complete liberation of fluoride from both soft and mineralized tissues. This is particularly advantageous for studies involving small animals, where tissue availability is limited and mineralized structures such as mouse incisors yield only 3–5 mg of ash per tooth.</w:t>
      </w:r>
    </w:p>
    <w:p w14:paraId="6F79AC7B" w14:textId="77777777" w:rsidR="004D5EF3" w:rsidRPr="00CE0747" w:rsidRDefault="004D5EF3" w:rsidP="00E928DC">
      <w:pPr>
        <w:spacing w:after="0" w:line="240" w:lineRule="auto"/>
        <w:jc w:val="both"/>
        <w:rPr>
          <w:rFonts w:cstheme="minorHAnsi"/>
          <w:lang w:eastAsia="ja-JP"/>
        </w:rPr>
      </w:pPr>
    </w:p>
    <w:p w14:paraId="0F52E1BF" w14:textId="79B88F9A" w:rsidR="004D5EF3" w:rsidRPr="00CE0747" w:rsidRDefault="00253591" w:rsidP="00E928DC">
      <w:pPr>
        <w:spacing w:after="0" w:line="240" w:lineRule="auto"/>
        <w:jc w:val="both"/>
        <w:rPr>
          <w:rFonts w:cstheme="minorHAnsi"/>
          <w:lang w:eastAsia="ja-JP"/>
        </w:rPr>
      </w:pPr>
      <w:r w:rsidRPr="00CE0747">
        <w:rPr>
          <w:rFonts w:cstheme="minorHAnsi"/>
        </w:rPr>
        <w:t xml:space="preserve">The ability of the diffusion–ISE method to concentrate all released fluoride into a small, defined volume enables accurate quantification even in extremely small samples. This makes the method </w:t>
      </w:r>
      <w:r w:rsidR="00BE731D" w:rsidRPr="00CE0747">
        <w:rPr>
          <w:rFonts w:cstheme="minorHAnsi"/>
        </w:rPr>
        <w:t>well-suited</w:t>
      </w:r>
      <w:r w:rsidRPr="00CE0747">
        <w:rPr>
          <w:rFonts w:cstheme="minorHAnsi"/>
        </w:rPr>
        <w:t xml:space="preserve"> for toxicokinetic studies, dose–response experiments, and investigations of fluoride metabolism across developmental stages. Small rodents, particularly C57BL/6J mice, have been widely used as animal models for studying the effects of fluoride</w:t>
      </w:r>
      <w:r w:rsidR="00DE1F5E" w:rsidRPr="00CE0747">
        <w:rPr>
          <w:rFonts w:cstheme="minorHAnsi"/>
        </w:rPr>
        <w:fldChar w:fldCharType="begin">
          <w:fldData xml:space="preserve">PEVuZE5vdGU+PENpdGU+PEF1dGhvcj5FdmVyZXR0PC9BdXRob3I+PFllYXI+MjAwMjwvWWVhcj48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</w:fldData>
        </w:fldChar>
      </w:r>
      <w:r w:rsidR="009437BE" w:rsidRPr="00CE0747">
        <w:rPr>
          <w:rFonts w:cstheme="minorHAnsi"/>
        </w:rPr>
        <w:instrText xml:space="preserve"> ADDIN EN.CITE </w:instrText>
      </w:r>
      <w:r w:rsidR="009437BE" w:rsidRPr="00CE0747">
        <w:rPr>
          <w:rFonts w:cstheme="minorHAnsi"/>
        </w:rPr>
        <w:fldChar w:fldCharType="begin">
          <w:fldData xml:space="preserve">PEVuZE5vdGU+PENpdGU+PEF1dGhvcj5FdmVyZXR0PC9BdXRob3I+PFllYXI+MjAwMjwvWWVhcj48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</w:fldData>
        </w:fldChar>
      </w:r>
      <w:r w:rsidR="009437BE" w:rsidRPr="00CE0747">
        <w:rPr>
          <w:rFonts w:cstheme="minorHAnsi"/>
        </w:rPr>
        <w:instrText xml:space="preserve"> ADDIN EN.CITE.DATA </w:instrText>
      </w:r>
      <w:r w:rsidR="009437BE" w:rsidRPr="00CE0747">
        <w:rPr>
          <w:rFonts w:cstheme="minorHAnsi"/>
        </w:rPr>
      </w:r>
      <w:r w:rsidR="009437BE" w:rsidRPr="00CE0747">
        <w:rPr>
          <w:rFonts w:cstheme="minorHAnsi"/>
        </w:rPr>
        <w:fldChar w:fldCharType="end"/>
      </w:r>
      <w:r w:rsidR="00DE1F5E" w:rsidRPr="00CE0747">
        <w:rPr>
          <w:rFonts w:cstheme="minorHAnsi"/>
        </w:rPr>
      </w:r>
      <w:r w:rsidR="00DE1F5E" w:rsidRPr="00CE0747">
        <w:rPr>
          <w:rFonts w:cstheme="minorHAnsi"/>
        </w:rPr>
        <w:fldChar w:fldCharType="separate"/>
      </w:r>
      <w:r w:rsidR="009437BE" w:rsidRPr="00CE0747">
        <w:rPr>
          <w:rFonts w:cstheme="minorHAnsi"/>
          <w:noProof/>
          <w:vertAlign w:val="superscript"/>
        </w:rPr>
        <w:t>7,9,12,29,36</w:t>
      </w:r>
      <w:r w:rsidR="00DE1F5E" w:rsidRPr="00CE0747">
        <w:rPr>
          <w:rFonts w:cstheme="minorHAnsi"/>
        </w:rPr>
        <w:fldChar w:fldCharType="end"/>
      </w:r>
      <w:r w:rsidRPr="00CE0747">
        <w:rPr>
          <w:rFonts w:cstheme="minorHAnsi"/>
        </w:rPr>
        <w:t xml:space="preserve"> </w:t>
      </w:r>
      <w:r w:rsidR="00D20C25" w:rsidRPr="00CE0747">
        <w:rPr>
          <w:rFonts w:cstheme="minorHAnsi"/>
        </w:rPr>
        <w:t>.</w:t>
      </w:r>
    </w:p>
    <w:p w14:paraId="1A5E2D32" w14:textId="77777777" w:rsidR="004D5EF3" w:rsidRPr="00CE0747" w:rsidRDefault="004D5EF3" w:rsidP="00E928DC">
      <w:pPr>
        <w:spacing w:after="0" w:line="240" w:lineRule="auto"/>
        <w:jc w:val="both"/>
        <w:rPr>
          <w:rFonts w:cstheme="minorHAnsi"/>
          <w:lang w:eastAsia="ja-JP"/>
        </w:rPr>
      </w:pPr>
    </w:p>
    <w:p w14:paraId="4D4703C1" w14:textId="5834C0B5" w:rsidR="00B40860" w:rsidRPr="00CE0747" w:rsidRDefault="00253591" w:rsidP="00E928DC">
      <w:pPr>
        <w:spacing w:after="0" w:line="240" w:lineRule="auto"/>
        <w:jc w:val="both"/>
        <w:rPr>
          <w:rFonts w:cstheme="minorHAnsi"/>
        </w:rPr>
      </w:pPr>
      <w:r w:rsidRPr="00CE0747">
        <w:rPr>
          <w:rFonts w:cstheme="minorHAnsi"/>
        </w:rPr>
        <w:t xml:space="preserve">In this protocol, </w:t>
      </w:r>
      <w:r w:rsidR="00AE7C40" w:rsidRPr="00CE0747">
        <w:rPr>
          <w:rFonts w:cstheme="minorHAnsi"/>
        </w:rPr>
        <w:t>the authors</w:t>
      </w:r>
      <w:r w:rsidRPr="00CE0747">
        <w:rPr>
          <w:rFonts w:cstheme="minorHAnsi"/>
        </w:rPr>
        <w:t xml:space="preserve"> apply the HMDS-facilitated diffusion technique followed by fluoride-selective electrode measurement to quantify fluoride in serum, bone, and teeth collected from mice exposed to a high fluoride dose (125 ppm) compared with untreated controls. </w:t>
      </w:r>
      <w:r w:rsidR="00AE7C40" w:rsidRPr="00CE0747">
        <w:rPr>
          <w:rFonts w:cstheme="minorHAnsi"/>
        </w:rPr>
        <w:t>The authors</w:t>
      </w:r>
      <w:r w:rsidRPr="00CE0747">
        <w:rPr>
          <w:rFonts w:cstheme="minorHAnsi"/>
        </w:rPr>
        <w:t xml:space="preserve"> further compare fluoride accumulation </w:t>
      </w:r>
      <w:r w:rsidR="00AE7C40" w:rsidRPr="00CE0747">
        <w:rPr>
          <w:rFonts w:cstheme="minorHAnsi"/>
        </w:rPr>
        <w:t xml:space="preserve">in adolescent (6 weeks at the onset of treatment) and mature (18 weeks at the onset of treatment) mice </w:t>
      </w:r>
      <w:r w:rsidRPr="00CE0747">
        <w:rPr>
          <w:rFonts w:cstheme="minorHAnsi"/>
        </w:rPr>
        <w:t>to evaluate age-dependent differences in fluoride metabolism and tissue deposition.</w:t>
      </w:r>
      <w:r w:rsidR="00D30465" w:rsidRPr="00CE0747">
        <w:rPr>
          <w:rFonts w:cstheme="minorHAnsi"/>
        </w:rPr>
        <w:t xml:space="preserve"> </w:t>
      </w:r>
      <w:r w:rsidRPr="00CE0747">
        <w:rPr>
          <w:rFonts w:cstheme="minorHAnsi"/>
        </w:rPr>
        <w:t>Mandibular incisors were selected as the representative dental tissue because rodent incisors erupt continuously and achieve a steady-state balance between eruption and occlusal wear by approximately 7 weeks of age. This continuous growth pattern provides a consistent and accessible gradient of enamel development, making murine incisors a widely used and well</w:t>
      </w:r>
      <w:r w:rsidRPr="00CE0747">
        <w:rPr>
          <w:rFonts w:cstheme="minorHAnsi"/>
        </w:rPr>
        <w:noBreakHyphen/>
        <w:t>validated model for investigating enamel formation and fluoride</w:t>
      </w:r>
      <w:r w:rsidRPr="00CE0747">
        <w:rPr>
          <w:rFonts w:cstheme="minorHAnsi"/>
        </w:rPr>
        <w:noBreakHyphen/>
        <w:t>induced dental fluorosis.</w:t>
      </w:r>
    </w:p>
    <w:p w14:paraId="33403443" w14:textId="77777777" w:rsidR="001B7F75" w:rsidRPr="00CE0747" w:rsidRDefault="001B7F75" w:rsidP="00E928DC">
      <w:pPr>
        <w:spacing w:after="0" w:line="240" w:lineRule="auto"/>
        <w:jc w:val="both"/>
        <w:rPr>
          <w:rFonts w:cstheme="minorHAnsi"/>
        </w:rPr>
      </w:pPr>
    </w:p>
    <w:p w14:paraId="4159ACB3" w14:textId="6EB9AB94" w:rsidR="001B7F75" w:rsidRPr="00CE0747" w:rsidRDefault="00253591" w:rsidP="00E928DC">
      <w:pPr>
        <w:spacing w:after="0" w:line="240" w:lineRule="auto"/>
        <w:jc w:val="both"/>
        <w:rPr>
          <w:rFonts w:cstheme="minorHAnsi"/>
          <w:b/>
          <w:bCs/>
        </w:rPr>
      </w:pPr>
      <w:r w:rsidRPr="00CE0747">
        <w:rPr>
          <w:rFonts w:cstheme="minorHAnsi"/>
          <w:b/>
          <w:bCs/>
        </w:rPr>
        <w:t>PROTOCOL:</w:t>
      </w:r>
    </w:p>
    <w:p w14:paraId="3230D8FA" w14:textId="5D8DD7CD" w:rsidR="002F7049" w:rsidRPr="00CE0747" w:rsidRDefault="00253591" w:rsidP="00E928DC">
      <w:pPr>
        <w:spacing w:after="0" w:line="240" w:lineRule="auto"/>
        <w:jc w:val="both"/>
        <w:rPr>
          <w:rFonts w:cstheme="minorHAnsi"/>
          <w:color w:val="000000" w:themeColor="text1"/>
        </w:rPr>
      </w:pPr>
      <w:r w:rsidRPr="00CE0747">
        <w:rPr>
          <w:rFonts w:cstheme="minorHAnsi"/>
          <w:color w:val="000000" w:themeColor="text1"/>
        </w:rPr>
        <w:t>All procedures described in this protocol have been performed in accordance with guidelines and regulations for the use of vertebrate animals approved by the Institutional Animal Care and Use Committee (IACUC) at Nova Southeastern University</w:t>
      </w:r>
      <w:r w:rsidRPr="00CE0747">
        <w:rPr>
          <w:rFonts w:cstheme="minorHAnsi"/>
          <w:color w:val="000000" w:themeColor="text1"/>
          <w:lang w:eastAsia="ja-JP"/>
        </w:rPr>
        <w:t xml:space="preserve"> </w:t>
      </w:r>
      <w:r w:rsidRPr="00CE0747">
        <w:rPr>
          <w:rFonts w:cstheme="minorHAnsi"/>
        </w:rPr>
        <w:t>(Protocol No. 2023.02.MSuz1</w:t>
      </w:r>
      <w:r w:rsidRPr="00CE0747">
        <w:rPr>
          <w:rFonts w:cstheme="minorHAnsi"/>
          <w:lang w:eastAsia="ja-JP"/>
        </w:rPr>
        <w:t>)</w:t>
      </w:r>
      <w:r w:rsidRPr="00CE0747">
        <w:rPr>
          <w:rFonts w:cstheme="minorHAnsi"/>
          <w:color w:val="000000" w:themeColor="text1"/>
        </w:rPr>
        <w:t>, which is accredited by the Association for Assessment and Accreditation of Laboratory Animal Care International</w:t>
      </w:r>
      <w:r w:rsidRPr="00CE0747">
        <w:rPr>
          <w:rFonts w:cstheme="minorHAnsi"/>
        </w:rPr>
        <w:t xml:space="preserve"> (AAALAC).</w:t>
      </w:r>
      <w:r w:rsidR="004C1701" w:rsidRPr="00CE0747">
        <w:rPr>
          <w:rFonts w:cstheme="minorHAnsi"/>
        </w:rPr>
        <w:t xml:space="preserve"> </w:t>
      </w:r>
      <w:r w:rsidR="00B17967" w:rsidRPr="00CE0747">
        <w:rPr>
          <w:rFonts w:cstheme="minorHAnsi"/>
        </w:rPr>
        <w:t xml:space="preserve">All animal work complied with </w:t>
      </w:r>
      <w:r w:rsidR="00BD0DFB" w:rsidRPr="00CE0747">
        <w:rPr>
          <w:rFonts w:cstheme="minorHAnsi"/>
        </w:rPr>
        <w:t xml:space="preserve">the guide for the care and use of </w:t>
      </w:r>
      <w:r w:rsidR="00BD0DFB" w:rsidRPr="00CE0747">
        <w:rPr>
          <w:rFonts w:cstheme="minorHAnsi"/>
        </w:rPr>
        <w:lastRenderedPageBreak/>
        <w:t>laboratory anima</w:t>
      </w:r>
      <w:r w:rsidR="00B17967" w:rsidRPr="00CE0747">
        <w:rPr>
          <w:rFonts w:cstheme="minorHAnsi"/>
        </w:rPr>
        <w:t xml:space="preserve">ls and the AVMA Guidelines for the </w:t>
      </w:r>
      <w:r w:rsidR="00BD0DFB" w:rsidRPr="00CE0747">
        <w:rPr>
          <w:rFonts w:cstheme="minorHAnsi"/>
        </w:rPr>
        <w:t>euthanasia of animals.</w:t>
      </w:r>
      <w:r w:rsidR="00CB1823">
        <w:rPr>
          <w:rFonts w:cstheme="minorHAnsi"/>
        </w:rPr>
        <w:t xml:space="preserve"> All the materials used in this study are listed in the </w:t>
      </w:r>
      <w:r w:rsidR="00CB1823" w:rsidRPr="00CB1823">
        <w:rPr>
          <w:rFonts w:cstheme="minorHAnsi"/>
          <w:b/>
          <w:bCs/>
        </w:rPr>
        <w:t>Table of Materials</w:t>
      </w:r>
      <w:r w:rsidR="00CB1823">
        <w:rPr>
          <w:rFonts w:cstheme="minorHAnsi"/>
        </w:rPr>
        <w:t>.</w:t>
      </w:r>
    </w:p>
    <w:p w14:paraId="652715C8" w14:textId="77777777" w:rsidR="00744775" w:rsidRPr="00CE0747" w:rsidRDefault="00744775" w:rsidP="00E928DC">
      <w:pPr>
        <w:spacing w:after="0" w:line="240" w:lineRule="auto"/>
        <w:jc w:val="both"/>
        <w:rPr>
          <w:rFonts w:cstheme="minorHAnsi"/>
        </w:rPr>
      </w:pPr>
    </w:p>
    <w:p w14:paraId="38B0C367" w14:textId="1760EA7A" w:rsidR="002E6900" w:rsidRPr="00CE0747" w:rsidRDefault="00253591" w:rsidP="00E928DC">
      <w:pPr>
        <w:spacing w:after="0" w:line="240" w:lineRule="auto"/>
        <w:jc w:val="both"/>
        <w:rPr>
          <w:rFonts w:cstheme="minorHAnsi"/>
          <w:b/>
          <w:bCs/>
        </w:rPr>
      </w:pPr>
      <w:r w:rsidRPr="00CE0747">
        <w:rPr>
          <w:rFonts w:cstheme="minorHAnsi"/>
          <w:b/>
          <w:bCs/>
          <w:lang w:eastAsia="ja-JP"/>
        </w:rPr>
        <w:t>1</w:t>
      </w:r>
      <w:r w:rsidR="00744775" w:rsidRPr="00CE0747">
        <w:rPr>
          <w:rFonts w:cstheme="minorHAnsi"/>
          <w:b/>
          <w:bCs/>
          <w:lang w:eastAsia="ja-JP"/>
        </w:rPr>
        <w:t xml:space="preserve">. </w:t>
      </w:r>
      <w:r w:rsidR="00D31EF8" w:rsidRPr="00CE0747">
        <w:rPr>
          <w:rFonts w:cstheme="minorHAnsi"/>
          <w:b/>
          <w:bCs/>
          <w:lang w:eastAsia="ja-JP"/>
        </w:rPr>
        <w:t>Animals and</w:t>
      </w:r>
      <w:r w:rsidR="00D31EF8" w:rsidRPr="00CE0747">
        <w:rPr>
          <w:rFonts w:cstheme="minorHAnsi"/>
          <w:lang w:eastAsia="ja-JP"/>
        </w:rPr>
        <w:t xml:space="preserve"> </w:t>
      </w:r>
      <w:r w:rsidR="002F7049" w:rsidRPr="00CE0747">
        <w:rPr>
          <w:rFonts w:cstheme="minorHAnsi"/>
          <w:b/>
          <w:bCs/>
        </w:rPr>
        <w:t xml:space="preserve">preparation and administration of sodium fluoride in </w:t>
      </w:r>
      <w:r w:rsidR="00745535" w:rsidRPr="00CE0747">
        <w:rPr>
          <w:rFonts w:cstheme="minorHAnsi"/>
          <w:b/>
          <w:bCs/>
        </w:rPr>
        <w:t xml:space="preserve">a </w:t>
      </w:r>
      <w:r w:rsidR="002F7049" w:rsidRPr="00CE0747">
        <w:rPr>
          <w:rFonts w:cstheme="minorHAnsi"/>
          <w:b/>
          <w:bCs/>
        </w:rPr>
        <w:t>murine model</w:t>
      </w:r>
    </w:p>
    <w:p w14:paraId="41C850B0" w14:textId="77777777" w:rsidR="00277D56" w:rsidRPr="00CE0747" w:rsidRDefault="00277D56" w:rsidP="00E928DC">
      <w:pPr>
        <w:spacing w:after="0" w:line="240" w:lineRule="auto"/>
        <w:jc w:val="both"/>
        <w:rPr>
          <w:rFonts w:cstheme="minorHAnsi"/>
          <w:strike/>
          <w:lang w:eastAsia="ja-JP"/>
        </w:rPr>
      </w:pPr>
    </w:p>
    <w:p w14:paraId="4BC17677" w14:textId="05A3952A" w:rsidR="002F7049" w:rsidRPr="00CE0747" w:rsidRDefault="00253591" w:rsidP="00E928DC">
      <w:pPr>
        <w:spacing w:after="0" w:line="240" w:lineRule="auto"/>
        <w:jc w:val="both"/>
        <w:rPr>
          <w:rFonts w:cstheme="minorHAnsi"/>
        </w:rPr>
      </w:pPr>
      <w:r w:rsidRPr="00CE0747">
        <w:rPr>
          <w:rFonts w:cstheme="minorHAnsi"/>
          <w:lang w:eastAsia="ja-JP"/>
        </w:rPr>
        <w:t>1.</w:t>
      </w:r>
      <w:r w:rsidR="00277D56" w:rsidRPr="00CE0747">
        <w:rPr>
          <w:rFonts w:cstheme="minorHAnsi"/>
          <w:lang w:eastAsia="ja-JP"/>
        </w:rPr>
        <w:t>1</w:t>
      </w:r>
      <w:r w:rsidR="0040219C">
        <w:rPr>
          <w:rFonts w:cstheme="minorHAnsi"/>
          <w:lang w:eastAsia="ja-JP"/>
        </w:rPr>
        <w:t>.</w:t>
      </w:r>
      <w:r w:rsidRPr="00CE0747">
        <w:rPr>
          <w:rFonts w:cstheme="minorHAnsi"/>
          <w:lang w:eastAsia="ja-JP"/>
        </w:rPr>
        <w:t xml:space="preserve"> Animals: </w:t>
      </w:r>
      <w:r w:rsidR="001B7F75" w:rsidRPr="00CE0747">
        <w:rPr>
          <w:rFonts w:cstheme="minorHAnsi"/>
        </w:rPr>
        <w:t>Assign male C57BL/6J mice to two age categories</w:t>
      </w:r>
      <w:r w:rsidRPr="00CE0747">
        <w:rPr>
          <w:rFonts w:cstheme="minorHAnsi"/>
        </w:rPr>
        <w:t xml:space="preserve">: </w:t>
      </w:r>
      <w:r w:rsidR="001B7F75" w:rsidRPr="00CE0747">
        <w:rPr>
          <w:rFonts w:cstheme="minorHAnsi"/>
        </w:rPr>
        <w:t>adolescent, 6 weeks</w:t>
      </w:r>
      <w:r w:rsidRPr="00CE0747">
        <w:rPr>
          <w:rFonts w:cstheme="minorHAnsi"/>
        </w:rPr>
        <w:t xml:space="preserve"> at the onset of treatment, and </w:t>
      </w:r>
      <w:r w:rsidR="001B7F75" w:rsidRPr="00CE0747">
        <w:rPr>
          <w:rFonts w:cstheme="minorHAnsi"/>
        </w:rPr>
        <w:t>mature, 18 weeks</w:t>
      </w:r>
      <w:r w:rsidRPr="00CE0747">
        <w:rPr>
          <w:rFonts w:cstheme="minorHAnsi"/>
        </w:rPr>
        <w:t xml:space="preserve"> at the onset of treatment. </w:t>
      </w:r>
    </w:p>
    <w:p w14:paraId="7B6B8CCA" w14:textId="77777777" w:rsidR="00C11ED8" w:rsidRPr="00CE0747" w:rsidRDefault="00C11ED8" w:rsidP="00E928DC">
      <w:pPr>
        <w:spacing w:after="0" w:line="240" w:lineRule="auto"/>
        <w:jc w:val="both"/>
        <w:rPr>
          <w:rFonts w:cstheme="minorHAnsi"/>
        </w:rPr>
      </w:pPr>
    </w:p>
    <w:p w14:paraId="35B7DD09" w14:textId="77777777" w:rsidR="00745535" w:rsidRPr="00CE0747" w:rsidRDefault="00253591" w:rsidP="00E928DC">
      <w:pPr>
        <w:spacing w:after="0" w:line="240" w:lineRule="auto"/>
        <w:jc w:val="both"/>
        <w:rPr>
          <w:rFonts w:cstheme="minorHAnsi"/>
        </w:rPr>
      </w:pPr>
      <w:r w:rsidRPr="00CE0747">
        <w:rPr>
          <w:rFonts w:cstheme="minorHAnsi"/>
        </w:rPr>
        <w:t xml:space="preserve">1.1.1. </w:t>
      </w:r>
      <w:r w:rsidR="00D31EF8" w:rsidRPr="00CE0747">
        <w:rPr>
          <w:rFonts w:cstheme="minorHAnsi"/>
        </w:rPr>
        <w:t>P</w:t>
      </w:r>
      <w:r w:rsidR="001B7F75" w:rsidRPr="00CE0747">
        <w:rPr>
          <w:rFonts w:cstheme="minorHAnsi"/>
        </w:rPr>
        <w:t>rovide each group with either fluoride</w:t>
      </w:r>
      <w:r w:rsidR="001B7F75" w:rsidRPr="00CE0747">
        <w:rPr>
          <w:rFonts w:cstheme="minorHAnsi"/>
        </w:rPr>
        <w:noBreakHyphen/>
        <w:t>free deionized water (0 ppm F⁻) or sodium</w:t>
      </w:r>
      <w:r w:rsidR="001B7F75" w:rsidRPr="00CE0747">
        <w:rPr>
          <w:rFonts w:cstheme="minorHAnsi"/>
        </w:rPr>
        <w:noBreakHyphen/>
        <w:t>fluoride–supplemented drinking water (125 ppm F⁻) for a 6</w:t>
      </w:r>
      <w:r w:rsidR="001B7F75" w:rsidRPr="00CE0747">
        <w:rPr>
          <w:rFonts w:cstheme="minorHAnsi"/>
        </w:rPr>
        <w:noBreakHyphen/>
        <w:t>week exposure period.</w:t>
      </w:r>
    </w:p>
    <w:p w14:paraId="088593C1" w14:textId="77777777" w:rsidR="00745535" w:rsidRPr="00CE0747" w:rsidRDefault="00745535" w:rsidP="00E928DC">
      <w:pPr>
        <w:spacing w:after="0" w:line="240" w:lineRule="auto"/>
        <w:jc w:val="both"/>
        <w:rPr>
          <w:rFonts w:cstheme="minorHAnsi"/>
        </w:rPr>
      </w:pPr>
    </w:p>
    <w:p w14:paraId="75DCCCF9" w14:textId="77777777" w:rsidR="00745535" w:rsidRPr="00CE0747" w:rsidRDefault="00253591" w:rsidP="00E928DC">
      <w:pPr>
        <w:spacing w:after="0" w:line="240" w:lineRule="auto"/>
        <w:jc w:val="both"/>
        <w:rPr>
          <w:rFonts w:cstheme="minorHAnsi"/>
        </w:rPr>
      </w:pPr>
      <w:r w:rsidRPr="00CE0747">
        <w:rPr>
          <w:rFonts w:cstheme="minorHAnsi"/>
        </w:rPr>
        <w:t xml:space="preserve">1.1.2. </w:t>
      </w:r>
      <w:r w:rsidR="001B7F75" w:rsidRPr="00CE0747">
        <w:rPr>
          <w:rFonts w:cstheme="minorHAnsi"/>
        </w:rPr>
        <w:t xml:space="preserve">Include five animals in each age and treatment condition (N = 5/group). </w:t>
      </w:r>
    </w:p>
    <w:p w14:paraId="7F8B06B0" w14:textId="77777777" w:rsidR="00745535" w:rsidRPr="00CE0747" w:rsidRDefault="00745535" w:rsidP="00E928DC">
      <w:pPr>
        <w:spacing w:after="0" w:line="240" w:lineRule="auto"/>
        <w:jc w:val="both"/>
        <w:rPr>
          <w:rFonts w:cstheme="minorHAnsi"/>
        </w:rPr>
      </w:pPr>
    </w:p>
    <w:p w14:paraId="6D608E90" w14:textId="3A60A6F7" w:rsidR="001B7F75" w:rsidRPr="00CE0747" w:rsidRDefault="00253591" w:rsidP="00E928DC">
      <w:pPr>
        <w:spacing w:after="0" w:line="240" w:lineRule="auto"/>
        <w:jc w:val="both"/>
        <w:rPr>
          <w:rFonts w:cstheme="minorHAnsi"/>
        </w:rPr>
      </w:pPr>
      <w:r w:rsidRPr="00CE0747">
        <w:rPr>
          <w:rFonts w:cstheme="minorHAnsi"/>
        </w:rPr>
        <w:t>1.1.3. At the end of the exposure period, harvest serum, femurs, and mandibular incisors, and prepare all collected specimens for downstream analysis.</w:t>
      </w:r>
    </w:p>
    <w:p w14:paraId="030EB1E9" w14:textId="77777777" w:rsidR="006D3296" w:rsidRPr="00CE0747" w:rsidRDefault="006D3296" w:rsidP="00E928DC">
      <w:pPr>
        <w:spacing w:after="0" w:line="240" w:lineRule="auto"/>
        <w:jc w:val="both"/>
        <w:rPr>
          <w:rFonts w:cstheme="minorHAnsi"/>
        </w:rPr>
      </w:pPr>
    </w:p>
    <w:p w14:paraId="6119FF0D" w14:textId="5D403D33" w:rsidR="001B7F75" w:rsidRPr="00CE0747" w:rsidRDefault="006D3296" w:rsidP="00E928DC">
      <w:pPr>
        <w:spacing w:after="0" w:line="240" w:lineRule="auto"/>
        <w:jc w:val="both"/>
        <w:rPr>
          <w:rFonts w:cstheme="minorHAnsi"/>
        </w:rPr>
      </w:pPr>
      <w:r w:rsidRPr="00CE0747">
        <w:rPr>
          <w:rFonts w:cstheme="minorHAnsi"/>
        </w:rPr>
        <w:t xml:space="preserve">NOTE: Specimen: Processed material such as </w:t>
      </w:r>
      <w:proofErr w:type="spellStart"/>
      <w:r w:rsidRPr="00CE0747">
        <w:rPr>
          <w:rFonts w:cstheme="minorHAnsi"/>
        </w:rPr>
        <w:t>ashed</w:t>
      </w:r>
      <w:proofErr w:type="spellEnd"/>
      <w:r w:rsidRPr="00CE0747">
        <w:rPr>
          <w:rFonts w:cstheme="minorHAnsi"/>
        </w:rPr>
        <w:t xml:space="preserve"> bone, </w:t>
      </w:r>
      <w:proofErr w:type="spellStart"/>
      <w:r w:rsidRPr="00CE0747">
        <w:rPr>
          <w:rFonts w:cstheme="minorHAnsi"/>
        </w:rPr>
        <w:t>ashed</w:t>
      </w:r>
      <w:proofErr w:type="spellEnd"/>
      <w:r w:rsidRPr="00CE0747">
        <w:rPr>
          <w:rFonts w:cstheme="minorHAnsi"/>
        </w:rPr>
        <w:t xml:space="preserve"> tooth, and serum.</w:t>
      </w:r>
    </w:p>
    <w:p w14:paraId="2BB1F73A" w14:textId="77777777" w:rsidR="00D44B05" w:rsidRPr="00CE0747" w:rsidRDefault="00D44B05" w:rsidP="00E928DC">
      <w:pPr>
        <w:spacing w:after="0" w:line="240" w:lineRule="auto"/>
        <w:jc w:val="both"/>
        <w:rPr>
          <w:rFonts w:cstheme="minorHAnsi"/>
        </w:rPr>
      </w:pPr>
    </w:p>
    <w:p w14:paraId="6A132CD6" w14:textId="77777777" w:rsidR="00745535" w:rsidRPr="00CE0747" w:rsidRDefault="00253591" w:rsidP="00E928DC">
      <w:pPr>
        <w:spacing w:after="0" w:line="240" w:lineRule="auto"/>
        <w:jc w:val="both"/>
        <w:rPr>
          <w:rFonts w:cstheme="minorHAnsi"/>
        </w:rPr>
      </w:pPr>
      <w:r w:rsidRPr="00CE0747">
        <w:rPr>
          <w:rFonts w:cstheme="minorHAnsi"/>
          <w:lang w:eastAsia="ja-JP"/>
        </w:rPr>
        <w:t>1</w:t>
      </w:r>
      <w:r w:rsidR="00744775" w:rsidRPr="00CE0747">
        <w:rPr>
          <w:rFonts w:cstheme="minorHAnsi"/>
          <w:lang w:eastAsia="ja-JP"/>
        </w:rPr>
        <w:t>.</w:t>
      </w:r>
      <w:r w:rsidR="003D6A6F" w:rsidRPr="00CE0747">
        <w:rPr>
          <w:rFonts w:cstheme="minorHAnsi"/>
          <w:lang w:eastAsia="ja-JP"/>
        </w:rPr>
        <w:t>2</w:t>
      </w:r>
      <w:r w:rsidR="00744775" w:rsidRPr="00CE0747">
        <w:rPr>
          <w:rFonts w:cstheme="minorHAnsi"/>
          <w:lang w:eastAsia="ja-JP"/>
        </w:rPr>
        <w:t xml:space="preserve">. </w:t>
      </w:r>
      <w:r w:rsidR="00B24693" w:rsidRPr="00CE0747">
        <w:rPr>
          <w:rFonts w:cstheme="minorHAnsi"/>
        </w:rPr>
        <w:t>Animal</w:t>
      </w:r>
      <w:r w:rsidR="0069731C" w:rsidRPr="00CE0747">
        <w:rPr>
          <w:rFonts w:cstheme="minorHAnsi"/>
        </w:rPr>
        <w:t xml:space="preserve"> </w:t>
      </w:r>
      <w:r w:rsidRPr="00CE0747">
        <w:rPr>
          <w:rFonts w:cstheme="minorHAnsi"/>
        </w:rPr>
        <w:t xml:space="preserve">housing and diet: </w:t>
      </w:r>
      <w:r w:rsidR="000B0CB1" w:rsidRPr="00CE0747">
        <w:rPr>
          <w:rFonts w:cstheme="minorHAnsi"/>
        </w:rPr>
        <w:t xml:space="preserve">House mice under standard laboratory conditions with ad libitum access to food and water. </w:t>
      </w:r>
    </w:p>
    <w:p w14:paraId="68C70B9C" w14:textId="77777777" w:rsidR="00745535" w:rsidRPr="00CE0747" w:rsidRDefault="00745535" w:rsidP="00E928DC">
      <w:pPr>
        <w:spacing w:after="0" w:line="240" w:lineRule="auto"/>
        <w:jc w:val="both"/>
        <w:rPr>
          <w:rFonts w:cstheme="minorHAnsi"/>
        </w:rPr>
      </w:pPr>
    </w:p>
    <w:p w14:paraId="5A0D0F09" w14:textId="3AB6F7B3" w:rsidR="000B0CB1" w:rsidRPr="00CE0747" w:rsidRDefault="00253591" w:rsidP="00E928DC">
      <w:pPr>
        <w:spacing w:after="0" w:line="240" w:lineRule="auto"/>
        <w:jc w:val="both"/>
        <w:rPr>
          <w:rFonts w:cstheme="minorHAnsi"/>
        </w:rPr>
      </w:pPr>
      <w:r w:rsidRPr="00CE0747">
        <w:rPr>
          <w:rFonts w:cstheme="minorHAnsi"/>
        </w:rPr>
        <w:t>1.2.1. Provide a fluoride</w:t>
      </w:r>
      <w:r w:rsidRPr="00CE0747">
        <w:rPr>
          <w:rFonts w:cstheme="minorHAnsi"/>
        </w:rPr>
        <w:noBreakHyphen/>
        <w:t xml:space="preserve">free diet beginning one week prior to </w:t>
      </w:r>
      <w:r w:rsidR="008A2E96" w:rsidRPr="00CE0747">
        <w:rPr>
          <w:rFonts w:cstheme="minorHAnsi"/>
        </w:rPr>
        <w:t>teeth, bone</w:t>
      </w:r>
      <w:r w:rsidR="000D399B" w:rsidRPr="00CE0747">
        <w:rPr>
          <w:rFonts w:cstheme="minorHAnsi"/>
        </w:rPr>
        <w:t>,</w:t>
      </w:r>
      <w:r w:rsidR="008A2E96" w:rsidRPr="00CE0747">
        <w:rPr>
          <w:rFonts w:cstheme="minorHAnsi"/>
        </w:rPr>
        <w:t xml:space="preserve"> and serum</w:t>
      </w:r>
      <w:r w:rsidRPr="00CE0747">
        <w:rPr>
          <w:rFonts w:cstheme="minorHAnsi"/>
        </w:rPr>
        <w:t xml:space="preserve"> collection to minimize background fluoride levels.</w:t>
      </w:r>
    </w:p>
    <w:p w14:paraId="60DEF4B9" w14:textId="77777777" w:rsidR="000B0CB1" w:rsidRPr="00CE0747" w:rsidRDefault="000B0CB1" w:rsidP="00E928DC">
      <w:pPr>
        <w:spacing w:after="0" w:line="240" w:lineRule="auto"/>
        <w:jc w:val="both"/>
        <w:rPr>
          <w:rFonts w:eastAsia="Times New Roman" w:cstheme="minorHAnsi"/>
          <w:kern w:val="0"/>
          <w14:ligatures w14:val="none"/>
        </w:rPr>
      </w:pPr>
    </w:p>
    <w:p w14:paraId="7C3D516E" w14:textId="77777777" w:rsidR="0059199E" w:rsidRPr="00CE0747" w:rsidRDefault="00253591" w:rsidP="00E928DC">
      <w:pPr>
        <w:spacing w:after="0" w:line="240" w:lineRule="auto"/>
        <w:jc w:val="both"/>
        <w:rPr>
          <w:rFonts w:eastAsia="Times New Roman" w:cstheme="minorHAnsi"/>
        </w:rPr>
      </w:pPr>
      <w:r w:rsidRPr="00CE0747">
        <w:rPr>
          <w:rFonts w:cstheme="minorHAnsi"/>
          <w:lang w:eastAsia="ja-JP"/>
        </w:rPr>
        <w:t>1</w:t>
      </w:r>
      <w:r w:rsidR="00660FD6" w:rsidRPr="00CE0747">
        <w:rPr>
          <w:rFonts w:cstheme="minorHAnsi"/>
          <w:lang w:eastAsia="ja-JP"/>
        </w:rPr>
        <w:t>.</w:t>
      </w:r>
      <w:r w:rsidR="003D6A6F" w:rsidRPr="00CE0747">
        <w:rPr>
          <w:rFonts w:cstheme="minorHAnsi"/>
          <w:lang w:eastAsia="ja-JP"/>
        </w:rPr>
        <w:t>3</w:t>
      </w:r>
      <w:r w:rsidR="00660FD6" w:rsidRPr="00CE0747">
        <w:rPr>
          <w:rFonts w:cstheme="minorHAnsi"/>
          <w:lang w:eastAsia="ja-JP"/>
        </w:rPr>
        <w:t xml:space="preserve">. </w:t>
      </w:r>
      <w:r w:rsidR="00A640BA" w:rsidRPr="00CE0747">
        <w:rPr>
          <w:rFonts w:eastAsia="Times New Roman" w:cstheme="minorHAnsi"/>
        </w:rPr>
        <w:t xml:space="preserve">Sodium </w:t>
      </w:r>
      <w:r w:rsidRPr="00CE0747">
        <w:rPr>
          <w:rFonts w:eastAsia="Times New Roman" w:cstheme="minorHAnsi"/>
        </w:rPr>
        <w:t>fluoride drinking water</w:t>
      </w:r>
      <w:bookmarkStart w:id="0" w:name="_Hlk217036792"/>
    </w:p>
    <w:p w14:paraId="504E80A7" w14:textId="77777777" w:rsidR="0059199E" w:rsidRPr="00CE0747" w:rsidRDefault="0059199E" w:rsidP="00E928DC">
      <w:pPr>
        <w:spacing w:after="0" w:line="240" w:lineRule="auto"/>
        <w:jc w:val="both"/>
        <w:rPr>
          <w:rFonts w:eastAsia="Times New Roman" w:cstheme="minorHAnsi"/>
        </w:rPr>
      </w:pPr>
    </w:p>
    <w:p w14:paraId="3B480575" w14:textId="77777777" w:rsidR="0059199E" w:rsidRPr="00CE0747" w:rsidRDefault="00253591" w:rsidP="00E928DC">
      <w:pPr>
        <w:spacing w:after="0" w:line="240" w:lineRule="auto"/>
        <w:jc w:val="both"/>
        <w:rPr>
          <w:rFonts w:cstheme="minorHAnsi"/>
        </w:rPr>
      </w:pPr>
      <w:r w:rsidRPr="00CE0747">
        <w:rPr>
          <w:rFonts w:eastAsia="Times New Roman" w:cstheme="minorHAnsi"/>
        </w:rPr>
        <w:t xml:space="preserve">1.3.1. </w:t>
      </w:r>
      <w:r w:rsidR="001E7655" w:rsidRPr="00CE0747">
        <w:rPr>
          <w:rFonts w:cstheme="minorHAnsi"/>
        </w:rPr>
        <w:t>To prepare fluoride</w:t>
      </w:r>
      <w:r w:rsidR="001E7655" w:rsidRPr="00CE0747">
        <w:rPr>
          <w:rFonts w:cstheme="minorHAnsi"/>
        </w:rPr>
        <w:noBreakHyphen/>
        <w:t xml:space="preserve">supplemented drinking water, dissolve sodium fluoride (NaF) in deionized water to achieve the desired fluoride concentration (e.g., 125 ppm F⁻). </w:t>
      </w:r>
    </w:p>
    <w:p w14:paraId="77151131" w14:textId="77777777" w:rsidR="0059199E" w:rsidRPr="00CE0747" w:rsidRDefault="0059199E" w:rsidP="00E928DC">
      <w:pPr>
        <w:spacing w:after="0" w:line="240" w:lineRule="auto"/>
        <w:jc w:val="both"/>
        <w:rPr>
          <w:rFonts w:cstheme="minorHAnsi"/>
        </w:rPr>
      </w:pPr>
    </w:p>
    <w:p w14:paraId="1FF5209E" w14:textId="35442A4B" w:rsidR="001E7655" w:rsidRPr="00CE0747" w:rsidRDefault="00253591" w:rsidP="00E928DC">
      <w:pPr>
        <w:spacing w:after="0" w:line="240" w:lineRule="auto"/>
        <w:jc w:val="both"/>
        <w:rPr>
          <w:rFonts w:eastAsia="Times New Roman" w:cstheme="minorHAnsi"/>
        </w:rPr>
      </w:pPr>
      <w:r w:rsidRPr="00CE0747">
        <w:rPr>
          <w:rFonts w:cstheme="minorHAnsi"/>
        </w:rPr>
        <w:t>1.3.2. Filter the solution through a 0.2 µm vacuum filter into an autoclaved bottle. Prepare a fresh solution every 2 days.</w:t>
      </w:r>
    </w:p>
    <w:p w14:paraId="0846A7CA" w14:textId="77777777" w:rsidR="001E7655" w:rsidRPr="00CE0747" w:rsidRDefault="001E7655" w:rsidP="00E928DC">
      <w:pPr>
        <w:spacing w:after="0" w:line="240" w:lineRule="auto"/>
        <w:jc w:val="both"/>
        <w:rPr>
          <w:rFonts w:eastAsia="Times New Roman" w:cstheme="minorHAnsi"/>
          <w:kern w:val="0"/>
          <w14:ligatures w14:val="none"/>
        </w:rPr>
      </w:pPr>
    </w:p>
    <w:bookmarkEnd w:id="0"/>
    <w:p w14:paraId="42FCC394" w14:textId="2683B1BB" w:rsidR="0068445D" w:rsidRPr="00CE0747" w:rsidRDefault="00253591" w:rsidP="00E928DC">
      <w:pPr>
        <w:spacing w:after="0" w:line="240" w:lineRule="auto"/>
        <w:jc w:val="both"/>
        <w:rPr>
          <w:rFonts w:eastAsia="Times New Roman" w:cstheme="minorHAnsi"/>
          <w:kern w:val="0"/>
          <w14:ligatures w14:val="none"/>
        </w:rPr>
      </w:pPr>
      <w:r w:rsidRPr="00CE0747">
        <w:rPr>
          <w:rFonts w:eastAsia="Times New Roman" w:cstheme="minorHAnsi"/>
          <w:kern w:val="0"/>
          <w14:ligatures w14:val="none"/>
        </w:rPr>
        <w:t>CAUTION</w:t>
      </w:r>
      <w:r w:rsidR="004C1B0D" w:rsidRPr="00CE0747">
        <w:rPr>
          <w:rFonts w:eastAsia="Times New Roman" w:cstheme="minorHAnsi"/>
          <w:kern w:val="0"/>
          <w14:ligatures w14:val="none"/>
        </w:rPr>
        <w:t xml:space="preserve">: </w:t>
      </w:r>
      <w:r w:rsidR="00FB3A6B" w:rsidRPr="00CE0747">
        <w:rPr>
          <w:rFonts w:eastAsia="Times New Roman" w:cstheme="minorHAnsi"/>
          <w:kern w:val="0"/>
          <w14:ligatures w14:val="none"/>
        </w:rPr>
        <w:t>NaF</w:t>
      </w:r>
      <w:r w:rsidR="004C1B0D" w:rsidRPr="00CE0747">
        <w:rPr>
          <w:rFonts w:eastAsia="Times New Roman" w:cstheme="minorHAnsi"/>
          <w:kern w:val="0"/>
          <w14:ligatures w14:val="none"/>
        </w:rPr>
        <w:t xml:space="preserve"> is toxic if ingested and may cause skin and eye irritation. Handle in a fume hood while wearing a lab coat, nitrile gloves, and safety goggles.</w:t>
      </w:r>
    </w:p>
    <w:p w14:paraId="0B549C03" w14:textId="77777777" w:rsidR="00660FD6" w:rsidRPr="00CE0747" w:rsidRDefault="00660FD6" w:rsidP="00E928DC">
      <w:pPr>
        <w:spacing w:after="0" w:line="240" w:lineRule="auto"/>
        <w:jc w:val="both"/>
        <w:rPr>
          <w:rFonts w:cstheme="minorHAnsi"/>
          <w:lang w:eastAsia="ja-JP"/>
        </w:rPr>
      </w:pPr>
    </w:p>
    <w:p w14:paraId="70440911" w14:textId="6EC20893" w:rsidR="00EF4D34" w:rsidRPr="00CE0747" w:rsidRDefault="00253591" w:rsidP="00E928DC">
      <w:pPr>
        <w:spacing w:after="0" w:line="240" w:lineRule="auto"/>
        <w:jc w:val="both"/>
        <w:rPr>
          <w:rFonts w:eastAsia="Times New Roman" w:cstheme="minorHAnsi"/>
        </w:rPr>
      </w:pPr>
      <w:r w:rsidRPr="00CE0747">
        <w:rPr>
          <w:rFonts w:cstheme="minorHAnsi"/>
          <w:lang w:eastAsia="ja-JP"/>
        </w:rPr>
        <w:t>1</w:t>
      </w:r>
      <w:r w:rsidR="00660FD6" w:rsidRPr="00CE0747">
        <w:rPr>
          <w:rFonts w:cstheme="minorHAnsi"/>
          <w:lang w:eastAsia="ja-JP"/>
        </w:rPr>
        <w:t>.</w:t>
      </w:r>
      <w:r w:rsidR="003D6A6F" w:rsidRPr="00CE0747">
        <w:rPr>
          <w:rFonts w:cstheme="minorHAnsi"/>
          <w:lang w:eastAsia="ja-JP"/>
        </w:rPr>
        <w:t>4</w:t>
      </w:r>
      <w:r w:rsidR="00660FD6" w:rsidRPr="00CE0747">
        <w:rPr>
          <w:rFonts w:cstheme="minorHAnsi"/>
          <w:lang w:eastAsia="ja-JP"/>
        </w:rPr>
        <w:t xml:space="preserve">. </w:t>
      </w:r>
      <w:r w:rsidRPr="00CE0747">
        <w:rPr>
          <w:rFonts w:cstheme="minorHAnsi"/>
        </w:rPr>
        <w:t>For fluoride</w:t>
      </w:r>
      <w:r w:rsidRPr="00CE0747">
        <w:rPr>
          <w:rFonts w:cstheme="minorHAnsi"/>
        </w:rPr>
        <w:noBreakHyphen/>
        <w:t>free control water, filter deionized water through a 0.2 µm vacuum filter into an autoclaved bottle. Prepare fresh water every 2 days.</w:t>
      </w:r>
    </w:p>
    <w:p w14:paraId="4E3A11FA" w14:textId="77777777" w:rsidR="00EF4D34" w:rsidRPr="00CE0747" w:rsidRDefault="00EF4D34" w:rsidP="00E928DC">
      <w:pPr>
        <w:spacing w:after="0" w:line="240" w:lineRule="auto"/>
        <w:jc w:val="both"/>
        <w:rPr>
          <w:rFonts w:eastAsia="Times New Roman" w:cstheme="minorHAnsi"/>
          <w:kern w:val="0"/>
          <w14:ligatures w14:val="none"/>
        </w:rPr>
      </w:pPr>
    </w:p>
    <w:p w14:paraId="34874D41" w14:textId="4ECBE838" w:rsidR="00922DAF" w:rsidRPr="00CE0747" w:rsidRDefault="00253591" w:rsidP="00E928DC">
      <w:pPr>
        <w:spacing w:after="0" w:line="240" w:lineRule="auto"/>
        <w:jc w:val="both"/>
        <w:rPr>
          <w:rFonts w:eastAsia="Times New Roman" w:cstheme="minorHAnsi"/>
        </w:rPr>
      </w:pPr>
      <w:r w:rsidRPr="00CE0747">
        <w:rPr>
          <w:rFonts w:cstheme="minorHAnsi"/>
          <w:lang w:eastAsia="ja-JP"/>
        </w:rPr>
        <w:t>1</w:t>
      </w:r>
      <w:r w:rsidR="00CC6F4E" w:rsidRPr="00CE0747">
        <w:rPr>
          <w:rFonts w:cstheme="minorHAnsi"/>
          <w:lang w:eastAsia="ja-JP"/>
        </w:rPr>
        <w:t>.</w:t>
      </w:r>
      <w:r w:rsidR="003D6A6F" w:rsidRPr="00CE0747">
        <w:rPr>
          <w:rFonts w:cstheme="minorHAnsi"/>
          <w:lang w:eastAsia="ja-JP"/>
        </w:rPr>
        <w:t>5</w:t>
      </w:r>
      <w:r w:rsidR="00CC6F4E" w:rsidRPr="00CE0747">
        <w:rPr>
          <w:rFonts w:cstheme="minorHAnsi"/>
          <w:lang w:eastAsia="ja-JP"/>
        </w:rPr>
        <w:t xml:space="preserve">. </w:t>
      </w:r>
      <w:r w:rsidRPr="00CE0747">
        <w:rPr>
          <w:rFonts w:cstheme="minorHAnsi"/>
        </w:rPr>
        <w:t>Provide fluoride</w:t>
      </w:r>
      <w:r w:rsidRPr="00CE0747">
        <w:rPr>
          <w:rFonts w:cstheme="minorHAnsi"/>
        </w:rPr>
        <w:noBreakHyphen/>
        <w:t>supplemented or fluoride</w:t>
      </w:r>
      <w:r w:rsidRPr="00CE0747">
        <w:rPr>
          <w:rFonts w:cstheme="minorHAnsi"/>
        </w:rPr>
        <w:noBreakHyphen/>
        <w:t xml:space="preserve">free drinking water </w:t>
      </w:r>
      <w:r w:rsidRPr="00CE0747">
        <w:rPr>
          <w:rFonts w:cstheme="minorHAnsi"/>
          <w:i/>
          <w:iCs/>
        </w:rPr>
        <w:t>ad libitum</w:t>
      </w:r>
      <w:r w:rsidRPr="00CE0747">
        <w:rPr>
          <w:rFonts w:cstheme="minorHAnsi"/>
        </w:rPr>
        <w:t xml:space="preserve"> for the </w:t>
      </w:r>
      <w:r w:rsidR="00816897" w:rsidRPr="00CE0747">
        <w:rPr>
          <w:rFonts w:cstheme="minorHAnsi"/>
        </w:rPr>
        <w:t xml:space="preserve">desired </w:t>
      </w:r>
      <w:r w:rsidRPr="00CE0747">
        <w:rPr>
          <w:rFonts w:cstheme="minorHAnsi"/>
        </w:rPr>
        <w:t>duration</w:t>
      </w:r>
      <w:r w:rsidR="00DC17FC" w:rsidRPr="00CE0747">
        <w:rPr>
          <w:rFonts w:cstheme="minorHAnsi"/>
        </w:rPr>
        <w:t xml:space="preserve"> for fluoride treatment</w:t>
      </w:r>
      <w:r w:rsidRPr="00CE0747">
        <w:rPr>
          <w:rFonts w:cstheme="minorHAnsi"/>
        </w:rPr>
        <w:t>. Monitor water levels daily and replace bottles every 2 days.</w:t>
      </w:r>
    </w:p>
    <w:p w14:paraId="06210968" w14:textId="77777777" w:rsidR="00922DAF" w:rsidRPr="00CE0747" w:rsidRDefault="00922DAF" w:rsidP="00E928DC">
      <w:pPr>
        <w:spacing w:after="0" w:line="240" w:lineRule="auto"/>
        <w:jc w:val="both"/>
        <w:rPr>
          <w:rFonts w:eastAsia="Times New Roman" w:cstheme="minorHAnsi"/>
          <w:kern w:val="0"/>
          <w14:ligatures w14:val="none"/>
        </w:rPr>
      </w:pPr>
    </w:p>
    <w:p w14:paraId="7BEB0466" w14:textId="30099177" w:rsidR="006F0868" w:rsidRPr="00CE0747" w:rsidRDefault="00253591" w:rsidP="00E928DC">
      <w:pPr>
        <w:spacing w:after="0" w:line="240" w:lineRule="auto"/>
        <w:jc w:val="both"/>
        <w:rPr>
          <w:rFonts w:eastAsia="Times New Roman" w:cstheme="minorHAnsi"/>
        </w:rPr>
      </w:pPr>
      <w:r w:rsidRPr="00CE0747">
        <w:rPr>
          <w:rFonts w:cstheme="minorHAnsi"/>
          <w:lang w:eastAsia="ja-JP"/>
        </w:rPr>
        <w:t>1</w:t>
      </w:r>
      <w:r w:rsidR="00CC6F4E" w:rsidRPr="00CE0747">
        <w:rPr>
          <w:rFonts w:cstheme="minorHAnsi"/>
          <w:lang w:eastAsia="ja-JP"/>
        </w:rPr>
        <w:t>.</w:t>
      </w:r>
      <w:r w:rsidR="003D6A6F" w:rsidRPr="00CE0747">
        <w:rPr>
          <w:rFonts w:cstheme="minorHAnsi"/>
          <w:lang w:eastAsia="ja-JP"/>
        </w:rPr>
        <w:t>6</w:t>
      </w:r>
      <w:r w:rsidR="00CC6F4E" w:rsidRPr="00CE0747">
        <w:rPr>
          <w:rFonts w:cstheme="minorHAnsi"/>
          <w:lang w:eastAsia="ja-JP"/>
        </w:rPr>
        <w:t xml:space="preserve">. </w:t>
      </w:r>
      <w:r w:rsidR="002F6D1D" w:rsidRPr="00CE0747">
        <w:rPr>
          <w:rFonts w:cstheme="minorHAnsi"/>
        </w:rPr>
        <w:t>At the end of the exposure period</w:t>
      </w:r>
      <w:r w:rsidR="0068445D" w:rsidRPr="00CE0747">
        <w:rPr>
          <w:rFonts w:eastAsia="Times New Roman" w:cstheme="minorHAnsi"/>
          <w:kern w:val="0"/>
          <w14:ligatures w14:val="none"/>
        </w:rPr>
        <w:t xml:space="preserve">, euthanize animals using </w:t>
      </w:r>
      <w:r w:rsidR="00FB3A6B" w:rsidRPr="00CE0747">
        <w:rPr>
          <w:rFonts w:eastAsia="Times New Roman" w:cstheme="minorHAnsi"/>
          <w:kern w:val="0"/>
          <w14:ligatures w14:val="none"/>
        </w:rPr>
        <w:t>carbon dioxide (</w:t>
      </w:r>
      <w:r w:rsidR="0068445D" w:rsidRPr="00CE0747">
        <w:rPr>
          <w:rFonts w:eastAsia="Times New Roman" w:cstheme="minorHAnsi"/>
          <w:kern w:val="0"/>
          <w14:ligatures w14:val="none"/>
        </w:rPr>
        <w:t>CO₂</w:t>
      </w:r>
      <w:r w:rsidR="00FB3A6B" w:rsidRPr="00CE0747">
        <w:rPr>
          <w:rFonts w:eastAsia="Times New Roman" w:cstheme="minorHAnsi"/>
          <w:kern w:val="0"/>
          <w14:ligatures w14:val="none"/>
        </w:rPr>
        <w:t>)</w:t>
      </w:r>
      <w:r w:rsidR="0068445D" w:rsidRPr="00CE0747">
        <w:rPr>
          <w:rFonts w:eastAsia="Times New Roman" w:cstheme="minorHAnsi"/>
          <w:kern w:val="0"/>
          <w14:ligatures w14:val="none"/>
        </w:rPr>
        <w:t xml:space="preserve"> inhalation followed by decapitation</w:t>
      </w:r>
      <w:r w:rsidR="00E00EDE" w:rsidRPr="00CE0747">
        <w:rPr>
          <w:rFonts w:eastAsia="Times New Roman" w:cstheme="minorHAnsi"/>
          <w:kern w:val="0"/>
          <w14:ligatures w14:val="none"/>
        </w:rPr>
        <w:t>.</w:t>
      </w:r>
      <w:r w:rsidR="0068445D" w:rsidRPr="00CE0747">
        <w:rPr>
          <w:rFonts w:eastAsia="Times New Roman" w:cstheme="minorHAnsi"/>
          <w:kern w:val="0"/>
          <w14:ligatures w14:val="none"/>
        </w:rPr>
        <w:t xml:space="preserve"> </w:t>
      </w:r>
      <w:r w:rsidR="00645FD3" w:rsidRPr="00CE0747">
        <w:rPr>
          <w:rFonts w:cstheme="minorHAnsi"/>
        </w:rPr>
        <w:t xml:space="preserve">Euthanasia procedures were performed in accordance with the AVMA </w:t>
      </w:r>
      <w:r w:rsidR="00645FD3" w:rsidRPr="00CE0747">
        <w:rPr>
          <w:rFonts w:cstheme="minorHAnsi"/>
        </w:rPr>
        <w:lastRenderedPageBreak/>
        <w:t>Guidelines for the Euthanasia of Animals and were approved as part of the institutional IACUC protocol.</w:t>
      </w:r>
    </w:p>
    <w:p w14:paraId="24B00530" w14:textId="77777777" w:rsidR="004E408B" w:rsidRPr="00CE0747" w:rsidRDefault="004E408B" w:rsidP="00E928DC">
      <w:pPr>
        <w:spacing w:after="0" w:line="240" w:lineRule="auto"/>
        <w:jc w:val="both"/>
        <w:rPr>
          <w:rFonts w:cstheme="minorHAnsi"/>
          <w:kern w:val="0"/>
          <w:lang w:eastAsia="ja-JP"/>
          <w14:ligatures w14:val="none"/>
        </w:rPr>
      </w:pPr>
    </w:p>
    <w:p w14:paraId="0935749D" w14:textId="3A08A504" w:rsidR="009F3557" w:rsidRPr="00CE0747" w:rsidRDefault="00253591" w:rsidP="00E928DC">
      <w:pPr>
        <w:spacing w:after="0" w:line="240" w:lineRule="auto"/>
        <w:jc w:val="both"/>
        <w:rPr>
          <w:rFonts w:eastAsia="Times New Roman" w:cstheme="minorHAnsi"/>
          <w:kern w:val="0"/>
          <w14:ligatures w14:val="none"/>
        </w:rPr>
      </w:pPr>
      <w:r w:rsidRPr="00CE0747">
        <w:rPr>
          <w:rFonts w:eastAsia="Times New Roman" w:cstheme="minorHAnsi"/>
          <w:kern w:val="0"/>
          <w14:ligatures w14:val="none"/>
        </w:rPr>
        <w:t>CAUTION:</w:t>
      </w:r>
      <w:r w:rsidR="00E5597B" w:rsidRPr="00CE0747">
        <w:rPr>
          <w:rFonts w:eastAsia="Times New Roman" w:cstheme="minorHAnsi"/>
          <w:kern w:val="0"/>
          <w14:ligatures w14:val="none"/>
        </w:rPr>
        <w:t xml:space="preserve"> </w:t>
      </w:r>
      <w:r w:rsidR="00FB3A6B" w:rsidRPr="00CE0747">
        <w:rPr>
          <w:rFonts w:eastAsia="Times New Roman" w:cstheme="minorHAnsi"/>
          <w:kern w:val="0"/>
          <w14:ligatures w14:val="none"/>
        </w:rPr>
        <w:t>CO</w:t>
      </w:r>
      <w:r w:rsidR="00FB3A6B" w:rsidRPr="00CE0747">
        <w:rPr>
          <w:rFonts w:eastAsia="Times New Roman" w:cstheme="minorHAnsi"/>
          <w:kern w:val="0"/>
          <w:vertAlign w:val="subscript"/>
          <w14:ligatures w14:val="none"/>
        </w:rPr>
        <w:t>2</w:t>
      </w:r>
      <w:r w:rsidR="00E5597B" w:rsidRPr="00CE0747">
        <w:rPr>
          <w:rFonts w:eastAsia="Times New Roman" w:cstheme="minorHAnsi"/>
          <w:kern w:val="0"/>
          <w14:ligatures w14:val="none"/>
        </w:rPr>
        <w:t xml:space="preserve"> is an asphyxiant. Perform procedures in a well-ventilated area and ensure </w:t>
      </w:r>
      <w:r w:rsidRPr="00CE0747">
        <w:rPr>
          <w:rFonts w:eastAsia="Times New Roman" w:cstheme="minorHAnsi"/>
          <w:kern w:val="0"/>
          <w14:ligatures w14:val="none"/>
        </w:rPr>
        <w:t>the chamber functions properly</w:t>
      </w:r>
      <w:r w:rsidR="00E5597B" w:rsidRPr="00CE0747">
        <w:rPr>
          <w:rFonts w:eastAsia="Times New Roman" w:cstheme="minorHAnsi"/>
          <w:kern w:val="0"/>
          <w14:ligatures w14:val="none"/>
        </w:rPr>
        <w:t>. Avoid direct inhalation exposur</w:t>
      </w:r>
      <w:r w:rsidR="004C1B0D" w:rsidRPr="00CE0747">
        <w:rPr>
          <w:rFonts w:eastAsia="Times New Roman" w:cstheme="minorHAnsi"/>
          <w:kern w:val="0"/>
          <w14:ligatures w14:val="none"/>
        </w:rPr>
        <w:t>e.</w:t>
      </w:r>
    </w:p>
    <w:p w14:paraId="5D32D5FA" w14:textId="77777777" w:rsidR="00260733" w:rsidRPr="00CE0747" w:rsidRDefault="00260733" w:rsidP="00E928DC">
      <w:pPr>
        <w:spacing w:after="0" w:line="240" w:lineRule="auto"/>
        <w:jc w:val="both"/>
        <w:rPr>
          <w:rFonts w:cstheme="minorHAnsi"/>
        </w:rPr>
      </w:pPr>
    </w:p>
    <w:p w14:paraId="4AE8DBE5" w14:textId="2ED7585A" w:rsidR="007A2936" w:rsidRPr="00CE0747" w:rsidRDefault="00253591" w:rsidP="00E928DC">
      <w:pPr>
        <w:spacing w:after="0" w:line="240" w:lineRule="auto"/>
        <w:jc w:val="both"/>
        <w:rPr>
          <w:rFonts w:cstheme="minorHAnsi"/>
          <w:b/>
          <w:bCs/>
        </w:rPr>
      </w:pPr>
      <w:r w:rsidRPr="00CE0747">
        <w:rPr>
          <w:rFonts w:cstheme="minorHAnsi"/>
          <w:b/>
          <w:bCs/>
          <w:lang w:eastAsia="ja-JP"/>
        </w:rPr>
        <w:t>2</w:t>
      </w:r>
      <w:r w:rsidR="00260733" w:rsidRPr="00CE0747">
        <w:rPr>
          <w:rFonts w:cstheme="minorHAnsi"/>
          <w:b/>
          <w:bCs/>
          <w:lang w:eastAsia="ja-JP"/>
        </w:rPr>
        <w:t xml:space="preserve">. </w:t>
      </w:r>
      <w:r w:rsidR="000A0BC1" w:rsidRPr="00CE0747">
        <w:rPr>
          <w:rFonts w:cstheme="minorHAnsi"/>
          <w:b/>
          <w:bCs/>
        </w:rPr>
        <w:t>Specimen</w:t>
      </w:r>
      <w:r w:rsidR="001A1C13" w:rsidRPr="00CE0747">
        <w:rPr>
          <w:rFonts w:cstheme="minorHAnsi"/>
          <w:b/>
          <w:bCs/>
        </w:rPr>
        <w:t xml:space="preserve"> </w:t>
      </w:r>
      <w:r w:rsidR="00EF19A3" w:rsidRPr="00CE0747">
        <w:rPr>
          <w:rFonts w:cstheme="minorHAnsi"/>
          <w:b/>
          <w:bCs/>
        </w:rPr>
        <w:t>preparation for fluoride measurement</w:t>
      </w:r>
    </w:p>
    <w:p w14:paraId="1D42CFD1" w14:textId="77777777" w:rsidR="00260733" w:rsidRPr="00CE0747" w:rsidRDefault="00260733" w:rsidP="00E928DC">
      <w:pPr>
        <w:spacing w:after="0" w:line="240" w:lineRule="auto"/>
        <w:jc w:val="both"/>
        <w:rPr>
          <w:rFonts w:cstheme="minorHAnsi"/>
          <w:b/>
          <w:bCs/>
          <w:lang w:eastAsia="ja-JP"/>
        </w:rPr>
      </w:pPr>
    </w:p>
    <w:p w14:paraId="5DEFE48F" w14:textId="28CA9ED2" w:rsidR="007A2936" w:rsidRPr="00CE0747" w:rsidRDefault="00253591" w:rsidP="00E928DC">
      <w:pPr>
        <w:spacing w:after="0" w:line="240" w:lineRule="auto"/>
        <w:jc w:val="both"/>
        <w:rPr>
          <w:rFonts w:cstheme="minorHAnsi"/>
        </w:rPr>
      </w:pPr>
      <w:r w:rsidRPr="00CE0747">
        <w:rPr>
          <w:rFonts w:cstheme="minorHAnsi"/>
          <w:lang w:eastAsia="ja-JP"/>
        </w:rPr>
        <w:t>2</w:t>
      </w:r>
      <w:r w:rsidR="00260733" w:rsidRPr="00CE0747">
        <w:rPr>
          <w:rFonts w:cstheme="minorHAnsi"/>
          <w:lang w:eastAsia="ja-JP"/>
        </w:rPr>
        <w:t xml:space="preserve">.1. </w:t>
      </w:r>
      <w:r w:rsidR="003D36C4" w:rsidRPr="00CE0747">
        <w:rPr>
          <w:rFonts w:cstheme="minorHAnsi"/>
        </w:rPr>
        <w:t>Blood</w:t>
      </w:r>
      <w:r w:rsidR="00042D9E" w:rsidRPr="00CE0747">
        <w:rPr>
          <w:rFonts w:cstheme="minorHAnsi"/>
        </w:rPr>
        <w:t xml:space="preserve"> </w:t>
      </w:r>
      <w:r w:rsidR="00EF19A3" w:rsidRPr="00CE0747">
        <w:rPr>
          <w:rFonts w:cstheme="minorHAnsi"/>
        </w:rPr>
        <w:t>c</w:t>
      </w:r>
      <w:r w:rsidR="00042D9E" w:rsidRPr="00CE0747">
        <w:rPr>
          <w:rFonts w:cstheme="minorHAnsi"/>
        </w:rPr>
        <w:t>ollection</w:t>
      </w:r>
    </w:p>
    <w:p w14:paraId="2ECFA066" w14:textId="77777777" w:rsidR="00EF19A3" w:rsidRPr="00CE0747" w:rsidRDefault="00EF19A3" w:rsidP="00E928DC">
      <w:pPr>
        <w:spacing w:after="0" w:line="240" w:lineRule="auto"/>
        <w:jc w:val="both"/>
        <w:rPr>
          <w:rFonts w:cstheme="minorHAnsi"/>
          <w:color w:val="000000"/>
        </w:rPr>
      </w:pPr>
      <w:bookmarkStart w:id="1" w:name="_Hlk204690357"/>
    </w:p>
    <w:p w14:paraId="6AB2B23F" w14:textId="28C8424E" w:rsidR="004557A4" w:rsidRPr="00CE0747" w:rsidRDefault="00253591" w:rsidP="00E928DC">
      <w:pPr>
        <w:spacing w:after="0" w:line="240" w:lineRule="auto"/>
        <w:jc w:val="both"/>
        <w:rPr>
          <w:rFonts w:cstheme="minorHAnsi"/>
          <w:color w:val="000000"/>
        </w:rPr>
      </w:pPr>
      <w:r w:rsidRPr="00CE0747">
        <w:rPr>
          <w:rFonts w:cstheme="minorHAnsi"/>
          <w:color w:val="000000"/>
        </w:rPr>
        <w:t xml:space="preserve">2.1.1. </w:t>
      </w:r>
      <w:r w:rsidR="00636754" w:rsidRPr="00CE0747">
        <w:rPr>
          <w:rFonts w:cstheme="minorHAnsi"/>
          <w:color w:val="000000"/>
        </w:rPr>
        <w:t xml:space="preserve">Euthanize mice by CO₂ inhalation and immediately collect blood via terminal cardiac puncture using a 1 mL tuberculin syringe. Transfer blood into 1.5 mL microcentrifuge tubes. </w:t>
      </w:r>
      <w:r w:rsidR="00603FE1" w:rsidRPr="00CE0747">
        <w:rPr>
          <w:rFonts w:cstheme="minorHAnsi"/>
        </w:rPr>
        <w:t>Dispose of all used needles and syringes in an approved institutional sharps waste container.</w:t>
      </w:r>
    </w:p>
    <w:p w14:paraId="01D6C3FD" w14:textId="77777777" w:rsidR="009C5919" w:rsidRPr="00CE0747" w:rsidRDefault="009C5919" w:rsidP="00E928DC">
      <w:pPr>
        <w:spacing w:after="0" w:line="240" w:lineRule="auto"/>
        <w:jc w:val="both"/>
        <w:rPr>
          <w:rFonts w:cstheme="minorHAnsi"/>
          <w:color w:val="000000"/>
        </w:rPr>
      </w:pPr>
    </w:p>
    <w:p w14:paraId="22C11669" w14:textId="6D53CC8C" w:rsidR="002F2A0D" w:rsidRPr="00CE0747" w:rsidRDefault="00253591" w:rsidP="00E928DC">
      <w:pPr>
        <w:spacing w:after="0" w:line="240" w:lineRule="auto"/>
        <w:jc w:val="both"/>
        <w:rPr>
          <w:rFonts w:cstheme="minorHAnsi"/>
          <w:color w:val="000000"/>
        </w:rPr>
      </w:pPr>
      <w:r w:rsidRPr="00CE0747">
        <w:rPr>
          <w:rFonts w:cstheme="minorHAnsi"/>
          <w:color w:val="000000"/>
          <w:lang w:eastAsia="ja-JP"/>
        </w:rPr>
        <w:t>CAUTION:</w:t>
      </w:r>
      <w:r w:rsidR="00A0707C" w:rsidRPr="00CE0747">
        <w:rPr>
          <w:rFonts w:cstheme="minorHAnsi"/>
          <w:color w:val="000000"/>
          <w:lang w:eastAsia="ja-JP"/>
        </w:rPr>
        <w:t xml:space="preserve"> </w:t>
      </w:r>
      <w:r w:rsidR="000B1FED" w:rsidRPr="00CE0747">
        <w:rPr>
          <w:rFonts w:cstheme="minorHAnsi"/>
          <w:color w:val="000000"/>
        </w:rPr>
        <w:t>Syringe needles are sharp and may cause puncture injuries; handle with care</w:t>
      </w:r>
      <w:r w:rsidR="00603FE1" w:rsidRPr="00CE0747">
        <w:rPr>
          <w:rFonts w:cstheme="minorHAnsi"/>
          <w:color w:val="000000"/>
        </w:rPr>
        <w:t xml:space="preserve">. </w:t>
      </w:r>
      <w:r w:rsidR="000B1FED" w:rsidRPr="00CE0747">
        <w:rPr>
          <w:rFonts w:cstheme="minorHAnsi"/>
          <w:color w:val="000000"/>
        </w:rPr>
        <w:t xml:space="preserve"> </w:t>
      </w:r>
    </w:p>
    <w:p w14:paraId="260F9745" w14:textId="77777777" w:rsidR="005E5385" w:rsidRPr="00CE0747" w:rsidRDefault="005E5385" w:rsidP="00E928DC">
      <w:pPr>
        <w:spacing w:after="0" w:line="240" w:lineRule="auto"/>
        <w:jc w:val="both"/>
        <w:rPr>
          <w:rFonts w:cstheme="minorHAnsi"/>
        </w:rPr>
      </w:pPr>
    </w:p>
    <w:p w14:paraId="3C637218" w14:textId="77777777" w:rsidR="00EF19A3" w:rsidRPr="00CE0747" w:rsidRDefault="00253591" w:rsidP="00E928DC">
      <w:pPr>
        <w:spacing w:after="0" w:line="240" w:lineRule="auto"/>
        <w:jc w:val="both"/>
        <w:rPr>
          <w:rFonts w:cstheme="minorHAnsi"/>
          <w:color w:val="000000"/>
        </w:rPr>
      </w:pPr>
      <w:r w:rsidRPr="00CE0747">
        <w:rPr>
          <w:rFonts w:cstheme="minorHAnsi"/>
          <w:lang w:eastAsia="ja-JP"/>
        </w:rPr>
        <w:t>2</w:t>
      </w:r>
      <w:r w:rsidR="005E5385" w:rsidRPr="00CE0747">
        <w:rPr>
          <w:rFonts w:cstheme="minorHAnsi"/>
          <w:lang w:eastAsia="ja-JP"/>
        </w:rPr>
        <w:t xml:space="preserve">.1.2. </w:t>
      </w:r>
      <w:bookmarkEnd w:id="1"/>
      <w:r w:rsidR="0017113D" w:rsidRPr="00CE0747">
        <w:rPr>
          <w:rFonts w:cstheme="minorHAnsi"/>
          <w:color w:val="000000"/>
        </w:rPr>
        <w:t xml:space="preserve">Store blood for 30 min at room temperature, then centrifuge for 10 min at 2,000 × </w:t>
      </w:r>
      <w:r w:rsidR="0017113D" w:rsidRPr="00CE0747">
        <w:rPr>
          <w:rFonts w:cstheme="minorHAnsi"/>
          <w:i/>
          <w:iCs/>
          <w:color w:val="000000"/>
        </w:rPr>
        <w:t>g</w:t>
      </w:r>
      <w:r w:rsidR="0017113D" w:rsidRPr="00CE0747">
        <w:rPr>
          <w:rFonts w:cstheme="minorHAnsi"/>
          <w:color w:val="000000"/>
        </w:rPr>
        <w:t xml:space="preserve">. </w:t>
      </w:r>
    </w:p>
    <w:p w14:paraId="55C40B0E" w14:textId="77777777" w:rsidR="00EF19A3" w:rsidRPr="00CE0747" w:rsidRDefault="00EF19A3" w:rsidP="00E928DC">
      <w:pPr>
        <w:spacing w:after="0" w:line="240" w:lineRule="auto"/>
        <w:jc w:val="both"/>
        <w:rPr>
          <w:rFonts w:cstheme="minorHAnsi"/>
          <w:color w:val="000000"/>
        </w:rPr>
      </w:pPr>
    </w:p>
    <w:p w14:paraId="20B582AD" w14:textId="1F5F7A2A" w:rsidR="00856E06" w:rsidRPr="00CE0747" w:rsidRDefault="00253591" w:rsidP="00E928DC">
      <w:pPr>
        <w:spacing w:after="0" w:line="240" w:lineRule="auto"/>
        <w:jc w:val="both"/>
        <w:rPr>
          <w:rFonts w:cstheme="minorHAnsi"/>
          <w:color w:val="000000"/>
        </w:rPr>
      </w:pPr>
      <w:r w:rsidRPr="00CE0747">
        <w:rPr>
          <w:rFonts w:cstheme="minorHAnsi"/>
          <w:color w:val="000000"/>
        </w:rPr>
        <w:t xml:space="preserve">2.1.3. </w:t>
      </w:r>
      <w:r w:rsidR="0017113D" w:rsidRPr="00CE0747">
        <w:rPr>
          <w:rFonts w:cstheme="minorHAnsi"/>
          <w:color w:val="000000"/>
        </w:rPr>
        <w:t xml:space="preserve">Transfer the supernatant (serum) to a microcentrifuge tube and store at −80 °C.  </w:t>
      </w:r>
    </w:p>
    <w:p w14:paraId="7730FFF3" w14:textId="77777777" w:rsidR="008665ED" w:rsidRPr="00CE0747" w:rsidRDefault="008665ED" w:rsidP="00E928DC">
      <w:pPr>
        <w:spacing w:after="0" w:line="240" w:lineRule="auto"/>
        <w:jc w:val="both"/>
        <w:rPr>
          <w:rFonts w:cstheme="minorHAnsi"/>
          <w:color w:val="000000"/>
        </w:rPr>
      </w:pPr>
    </w:p>
    <w:p w14:paraId="5DE896D7" w14:textId="4E08267D" w:rsidR="00856E06" w:rsidRPr="00CE0747" w:rsidRDefault="00253591" w:rsidP="00E928DC">
      <w:pPr>
        <w:spacing w:after="0" w:line="240" w:lineRule="auto"/>
        <w:jc w:val="both"/>
        <w:rPr>
          <w:rFonts w:cstheme="minorHAnsi"/>
          <w:color w:val="000000"/>
        </w:rPr>
      </w:pPr>
      <w:r w:rsidRPr="00CE0747">
        <w:rPr>
          <w:rFonts w:cstheme="minorHAnsi"/>
          <w:color w:val="000000"/>
        </w:rPr>
        <w:t>CAUTION</w:t>
      </w:r>
      <w:r w:rsidR="0017113D" w:rsidRPr="00CE0747">
        <w:rPr>
          <w:rFonts w:cstheme="minorHAnsi"/>
          <w:color w:val="000000"/>
        </w:rPr>
        <w:t>: Ultra</w:t>
      </w:r>
      <w:r w:rsidR="0017113D" w:rsidRPr="00CE0747">
        <w:rPr>
          <w:rFonts w:ascii="Cambria Math" w:hAnsi="Cambria Math" w:cs="Cambria Math"/>
          <w:color w:val="000000"/>
        </w:rPr>
        <w:t>‑</w:t>
      </w:r>
      <w:r w:rsidR="0017113D" w:rsidRPr="00CE0747">
        <w:rPr>
          <w:rFonts w:cstheme="minorHAnsi"/>
          <w:color w:val="000000"/>
        </w:rPr>
        <w:t xml:space="preserve">low freezers pose frostbite hazards. Wear insulated gloves when handling </w:t>
      </w:r>
      <w:r w:rsidR="00602C35" w:rsidRPr="00CE0747">
        <w:rPr>
          <w:rFonts w:cstheme="minorHAnsi"/>
          <w:color w:val="000000"/>
        </w:rPr>
        <w:t>tubes</w:t>
      </w:r>
      <w:r w:rsidR="0017113D" w:rsidRPr="00CE0747">
        <w:rPr>
          <w:rFonts w:cstheme="minorHAnsi"/>
          <w:color w:val="000000"/>
        </w:rPr>
        <w:t xml:space="preserve"> and avoid prolonged skin contact with cold surfaces.</w:t>
      </w:r>
    </w:p>
    <w:p w14:paraId="07AAD292" w14:textId="77777777" w:rsidR="005E5385" w:rsidRPr="00CE0747" w:rsidRDefault="005E5385" w:rsidP="00E928DC">
      <w:pPr>
        <w:spacing w:after="0" w:line="240" w:lineRule="auto"/>
        <w:jc w:val="both"/>
        <w:rPr>
          <w:rFonts w:cstheme="minorHAnsi"/>
        </w:rPr>
      </w:pPr>
    </w:p>
    <w:p w14:paraId="2FE532FE" w14:textId="77777777" w:rsidR="00EF19A3" w:rsidRPr="00CE0747" w:rsidRDefault="00253591" w:rsidP="00E928DC">
      <w:pPr>
        <w:spacing w:after="0" w:line="240" w:lineRule="auto"/>
        <w:jc w:val="both"/>
        <w:rPr>
          <w:rFonts w:cstheme="minorHAnsi"/>
        </w:rPr>
      </w:pPr>
      <w:r w:rsidRPr="00CE0747">
        <w:rPr>
          <w:rFonts w:cstheme="minorHAnsi"/>
          <w:lang w:eastAsia="ja-JP"/>
        </w:rPr>
        <w:t>2</w:t>
      </w:r>
      <w:r w:rsidR="005E5385" w:rsidRPr="00CE0747">
        <w:rPr>
          <w:rFonts w:cstheme="minorHAnsi"/>
          <w:lang w:eastAsia="ja-JP"/>
        </w:rPr>
        <w:t xml:space="preserve">.2. </w:t>
      </w:r>
      <w:r w:rsidR="00261217" w:rsidRPr="00CE0747">
        <w:rPr>
          <w:rFonts w:cstheme="minorHAnsi"/>
        </w:rPr>
        <w:t>Bones</w:t>
      </w:r>
    </w:p>
    <w:p w14:paraId="45C4A0C9" w14:textId="5FCBFE3C" w:rsidR="005E5385" w:rsidRPr="00CE0747" w:rsidRDefault="00253591" w:rsidP="00E928DC">
      <w:pPr>
        <w:spacing w:after="0" w:line="240" w:lineRule="auto"/>
        <w:jc w:val="both"/>
        <w:rPr>
          <w:rFonts w:cstheme="minorHAnsi"/>
        </w:rPr>
      </w:pPr>
      <w:r w:rsidRPr="00CE0747">
        <w:rPr>
          <w:rFonts w:cstheme="minorHAnsi"/>
        </w:rPr>
        <w:t xml:space="preserve"> </w:t>
      </w:r>
    </w:p>
    <w:p w14:paraId="126B9AF3" w14:textId="689A155F" w:rsidR="00EF19A3" w:rsidRPr="00CE0747" w:rsidRDefault="00253591" w:rsidP="00E928DC">
      <w:pPr>
        <w:spacing w:after="0" w:line="240" w:lineRule="auto"/>
        <w:jc w:val="both"/>
        <w:rPr>
          <w:rFonts w:cstheme="minorHAnsi"/>
          <w:color w:val="000000"/>
        </w:rPr>
      </w:pPr>
      <w:r w:rsidRPr="00CE0747">
        <w:rPr>
          <w:rFonts w:cstheme="minorHAnsi"/>
          <w:lang w:eastAsia="ja-JP"/>
        </w:rPr>
        <w:t>2</w:t>
      </w:r>
      <w:r w:rsidR="005E5385" w:rsidRPr="00CE0747">
        <w:rPr>
          <w:rFonts w:cstheme="minorHAnsi"/>
          <w:lang w:eastAsia="ja-JP"/>
        </w:rPr>
        <w:t xml:space="preserve">.2.1. </w:t>
      </w:r>
      <w:r w:rsidR="00221321" w:rsidRPr="00CE0747">
        <w:rPr>
          <w:rFonts w:cstheme="minorHAnsi"/>
        </w:rPr>
        <w:t xml:space="preserve">Extraction of </w:t>
      </w:r>
      <w:r w:rsidRPr="00CE0747">
        <w:rPr>
          <w:rFonts w:cstheme="minorHAnsi"/>
        </w:rPr>
        <w:t>f</w:t>
      </w:r>
      <w:r w:rsidR="007740C9" w:rsidRPr="00CE0747">
        <w:rPr>
          <w:rFonts w:cstheme="minorHAnsi"/>
        </w:rPr>
        <w:t>emora</w:t>
      </w:r>
      <w:r w:rsidRPr="00CE0747">
        <w:rPr>
          <w:rFonts w:cstheme="minorHAnsi"/>
        </w:rPr>
        <w:t xml:space="preserve">: </w:t>
      </w:r>
      <w:r w:rsidRPr="00CE0747">
        <w:rPr>
          <w:rFonts w:cstheme="minorHAnsi"/>
          <w:color w:val="000000"/>
        </w:rPr>
        <w:t>Following</w:t>
      </w:r>
      <w:r w:rsidR="005F31CD" w:rsidRPr="00CE0747">
        <w:rPr>
          <w:rFonts w:cstheme="minorHAnsi"/>
          <w:color w:val="000000"/>
        </w:rPr>
        <w:t xml:space="preserve"> euthanasia, dissect the hind legs at the hip joints. </w:t>
      </w:r>
    </w:p>
    <w:p w14:paraId="1F2529A2" w14:textId="77777777" w:rsidR="00EF19A3" w:rsidRPr="00CE0747" w:rsidRDefault="00EF19A3" w:rsidP="00E928DC">
      <w:pPr>
        <w:spacing w:after="0" w:line="240" w:lineRule="auto"/>
        <w:jc w:val="both"/>
        <w:rPr>
          <w:rFonts w:cstheme="minorHAnsi"/>
          <w:color w:val="000000"/>
        </w:rPr>
      </w:pPr>
    </w:p>
    <w:p w14:paraId="5957D27C" w14:textId="01C3DAC3" w:rsidR="00F02A7A" w:rsidRPr="00CE0747" w:rsidRDefault="00253591" w:rsidP="00E928DC">
      <w:pPr>
        <w:spacing w:after="0" w:line="240" w:lineRule="auto"/>
        <w:jc w:val="both"/>
        <w:rPr>
          <w:rFonts w:cstheme="minorHAnsi"/>
          <w:color w:val="000000"/>
        </w:rPr>
      </w:pPr>
      <w:r w:rsidRPr="00CE0747">
        <w:rPr>
          <w:rFonts w:cstheme="minorHAnsi"/>
          <w:color w:val="000000"/>
        </w:rPr>
        <w:t xml:space="preserve">2.2.2. </w:t>
      </w:r>
      <w:r w:rsidR="005F31CD" w:rsidRPr="00CE0747">
        <w:rPr>
          <w:rFonts w:cstheme="minorHAnsi"/>
          <w:color w:val="000000"/>
        </w:rPr>
        <w:t xml:space="preserve">Carefully remove all soft </w:t>
      </w:r>
      <w:r w:rsidR="007740C9" w:rsidRPr="00CE0747">
        <w:rPr>
          <w:rFonts w:cstheme="minorHAnsi"/>
          <w:color w:val="000000"/>
        </w:rPr>
        <w:t>tissues</w:t>
      </w:r>
      <w:r w:rsidR="005F31CD" w:rsidRPr="00CE0747">
        <w:rPr>
          <w:rFonts w:cstheme="minorHAnsi"/>
          <w:color w:val="000000"/>
        </w:rPr>
        <w:t xml:space="preserve"> from the femora. </w:t>
      </w:r>
      <w:r w:rsidR="002A5A6E" w:rsidRPr="00CE0747">
        <w:rPr>
          <w:rFonts w:cstheme="minorHAnsi"/>
          <w:color w:val="000000"/>
        </w:rPr>
        <w:t>Wash tissues three times in deionized water</w:t>
      </w:r>
      <w:r w:rsidR="00757D7A" w:rsidRPr="00CE0747">
        <w:rPr>
          <w:rFonts w:cstheme="minorHAnsi"/>
          <w:color w:val="000000"/>
        </w:rPr>
        <w:t>.</w:t>
      </w:r>
      <w:r w:rsidR="006E123B" w:rsidRPr="00CE0747">
        <w:rPr>
          <w:rFonts w:cstheme="minorHAnsi"/>
          <w:color w:val="000000"/>
        </w:rPr>
        <w:t xml:space="preserve"> </w:t>
      </w:r>
      <w:r w:rsidR="002A5A6E" w:rsidRPr="00CE0747">
        <w:rPr>
          <w:rFonts w:cstheme="minorHAnsi"/>
          <w:color w:val="000000"/>
        </w:rPr>
        <w:t xml:space="preserve">Store </w:t>
      </w:r>
      <w:r w:rsidR="00D168D4" w:rsidRPr="00CE0747">
        <w:rPr>
          <w:rFonts w:cstheme="minorHAnsi"/>
          <w:color w:val="000000"/>
        </w:rPr>
        <w:t>bones</w:t>
      </w:r>
      <w:r w:rsidR="002A5A6E" w:rsidRPr="00CE0747">
        <w:rPr>
          <w:rFonts w:cstheme="minorHAnsi"/>
          <w:color w:val="000000"/>
        </w:rPr>
        <w:t xml:space="preserve"> </w:t>
      </w:r>
      <w:r w:rsidR="00757D7A" w:rsidRPr="00CE0747">
        <w:rPr>
          <w:rFonts w:cstheme="minorHAnsi"/>
          <w:color w:val="000000"/>
        </w:rPr>
        <w:t xml:space="preserve">at </w:t>
      </w:r>
      <w:r w:rsidR="00374251" w:rsidRPr="00CE0747">
        <w:rPr>
          <w:rFonts w:cstheme="minorHAnsi"/>
          <w:color w:val="000000"/>
        </w:rPr>
        <w:t>-80 °C</w:t>
      </w:r>
      <w:r w:rsidR="002A5A6E" w:rsidRPr="00CE0747">
        <w:rPr>
          <w:rFonts w:cstheme="minorHAnsi"/>
          <w:color w:val="000000"/>
        </w:rPr>
        <w:t xml:space="preserve"> until further processing.</w:t>
      </w:r>
      <w:r w:rsidR="00362AEE" w:rsidRPr="00CE0747">
        <w:rPr>
          <w:rFonts w:cstheme="minorHAnsi"/>
          <w:color w:val="000000"/>
        </w:rPr>
        <w:t xml:space="preserve"> </w:t>
      </w:r>
      <w:r w:rsidR="00F02A7A" w:rsidRPr="00CE0747">
        <w:rPr>
          <w:rFonts w:cstheme="minorHAnsi"/>
        </w:rPr>
        <w:t>Discard removed soft tissues and any contaminated materials in the institutional biological waste stream.</w:t>
      </w:r>
    </w:p>
    <w:p w14:paraId="6BEC69C8" w14:textId="77777777" w:rsidR="00D2395B" w:rsidRPr="00CE0747" w:rsidRDefault="00D2395B" w:rsidP="00E928DC">
      <w:pPr>
        <w:spacing w:after="0" w:line="240" w:lineRule="auto"/>
        <w:jc w:val="both"/>
        <w:rPr>
          <w:rFonts w:cstheme="minorHAnsi"/>
          <w:lang w:eastAsia="ja-JP"/>
        </w:rPr>
      </w:pPr>
    </w:p>
    <w:p w14:paraId="503830C5" w14:textId="3905609F" w:rsidR="00A8748A" w:rsidRPr="00CE0747" w:rsidRDefault="00253591" w:rsidP="00E928DC">
      <w:pPr>
        <w:spacing w:after="0" w:line="240" w:lineRule="auto"/>
        <w:jc w:val="both"/>
        <w:rPr>
          <w:rFonts w:cstheme="minorHAnsi"/>
          <w:color w:val="000000"/>
          <w:lang w:eastAsia="ja-JP"/>
        </w:rPr>
      </w:pPr>
      <w:r w:rsidRPr="00CE0747">
        <w:rPr>
          <w:rFonts w:cstheme="minorHAnsi"/>
          <w:color w:val="000000"/>
          <w:lang w:eastAsia="ja-JP"/>
        </w:rPr>
        <w:t xml:space="preserve">NOTE: </w:t>
      </w:r>
      <w:r w:rsidR="00086449" w:rsidRPr="00CE0747">
        <w:rPr>
          <w:rFonts w:cstheme="minorHAnsi"/>
          <w:color w:val="000000"/>
          <w:lang w:eastAsia="ja-JP"/>
        </w:rPr>
        <w:t>Tissues</w:t>
      </w:r>
      <w:r w:rsidRPr="00CE0747">
        <w:rPr>
          <w:rFonts w:cstheme="minorHAnsi"/>
          <w:color w:val="000000"/>
          <w:lang w:eastAsia="ja-JP"/>
        </w:rPr>
        <w:t xml:space="preserve"> may be fixed in 4% paraformaldehyde with 2% sucrose for 12–16 h for long</w:t>
      </w:r>
      <w:r w:rsidRPr="00CE0747">
        <w:rPr>
          <w:rFonts w:cstheme="minorHAnsi"/>
          <w:color w:val="000000"/>
          <w:lang w:eastAsia="ja-JP"/>
        </w:rPr>
        <w:noBreakHyphen/>
        <w:t>term storage</w:t>
      </w:r>
      <w:r w:rsidR="003F7012" w:rsidRPr="00CE0747">
        <w:rPr>
          <w:rFonts w:cstheme="minorHAnsi"/>
          <w:color w:val="000000"/>
          <w:lang w:eastAsia="ja-JP"/>
        </w:rPr>
        <w:t xml:space="preserve"> in 70% </w:t>
      </w:r>
      <w:r w:rsidR="005566B3" w:rsidRPr="00CE0747">
        <w:rPr>
          <w:rFonts w:cstheme="minorHAnsi"/>
          <w:color w:val="000000"/>
          <w:lang w:eastAsia="ja-JP"/>
        </w:rPr>
        <w:t>ethanol.</w:t>
      </w:r>
      <w:r w:rsidRPr="00CE0747">
        <w:rPr>
          <w:rFonts w:cstheme="minorHAnsi"/>
          <w:color w:val="000000"/>
          <w:lang w:eastAsia="ja-JP"/>
        </w:rPr>
        <w:t xml:space="preserve"> </w:t>
      </w:r>
      <w:r w:rsidR="005566B3" w:rsidRPr="00CE0747">
        <w:rPr>
          <w:rFonts w:cstheme="minorHAnsi"/>
          <w:color w:val="000000"/>
          <w:lang w:eastAsia="ja-JP"/>
        </w:rPr>
        <w:t>This</w:t>
      </w:r>
      <w:r w:rsidRPr="00CE0747">
        <w:rPr>
          <w:rFonts w:cstheme="minorHAnsi"/>
          <w:color w:val="000000"/>
          <w:lang w:eastAsia="ja-JP"/>
        </w:rPr>
        <w:t xml:space="preserve"> fixation procedure does not alter the accuracy of subsequent fluoride quantification.</w:t>
      </w:r>
    </w:p>
    <w:p w14:paraId="7019A8CF" w14:textId="77777777" w:rsidR="00A8748A" w:rsidRPr="00CE0747" w:rsidRDefault="00A8748A" w:rsidP="00E928DC">
      <w:pPr>
        <w:spacing w:after="0" w:line="240" w:lineRule="auto"/>
        <w:jc w:val="both"/>
        <w:rPr>
          <w:rFonts w:cstheme="minorHAnsi"/>
          <w:lang w:eastAsia="ja-JP"/>
        </w:rPr>
      </w:pPr>
    </w:p>
    <w:p w14:paraId="494253AD" w14:textId="77777777" w:rsidR="00FF461C" w:rsidRPr="00C81D8A" w:rsidRDefault="00253591" w:rsidP="00E928DC">
      <w:pPr>
        <w:spacing w:after="0" w:line="240" w:lineRule="auto"/>
        <w:jc w:val="both"/>
        <w:rPr>
          <w:rFonts w:cstheme="minorHAnsi"/>
        </w:rPr>
      </w:pPr>
      <w:r w:rsidRPr="00C81D8A">
        <w:rPr>
          <w:rFonts w:cstheme="minorHAnsi"/>
          <w:lang w:eastAsia="ja-JP"/>
        </w:rPr>
        <w:t>2</w:t>
      </w:r>
      <w:r w:rsidR="00DB65A4" w:rsidRPr="00C81D8A">
        <w:rPr>
          <w:rFonts w:cstheme="minorHAnsi"/>
          <w:lang w:eastAsia="ja-JP"/>
        </w:rPr>
        <w:t>.2.</w:t>
      </w:r>
      <w:r w:rsidRPr="00C81D8A">
        <w:rPr>
          <w:rFonts w:cstheme="minorHAnsi"/>
          <w:lang w:eastAsia="ja-JP"/>
        </w:rPr>
        <w:t>3</w:t>
      </w:r>
      <w:r w:rsidR="00DB65A4" w:rsidRPr="00C81D8A">
        <w:rPr>
          <w:rFonts w:cstheme="minorHAnsi"/>
          <w:lang w:eastAsia="ja-JP"/>
        </w:rPr>
        <w:t>.</w:t>
      </w:r>
      <w:r w:rsidRPr="00C81D8A">
        <w:rPr>
          <w:rFonts w:cstheme="minorHAnsi"/>
          <w:lang w:eastAsia="ja-JP"/>
        </w:rPr>
        <w:t xml:space="preserve"> </w:t>
      </w:r>
      <w:r w:rsidR="009763AB" w:rsidRPr="00C81D8A">
        <w:rPr>
          <w:rFonts w:cstheme="minorHAnsi"/>
        </w:rPr>
        <w:t xml:space="preserve">Rinse bones thoroughly with deionized water. Blot excess moisture with a lint-free paper towel. </w:t>
      </w:r>
    </w:p>
    <w:p w14:paraId="1745B2AA" w14:textId="77777777" w:rsidR="00FF461C" w:rsidRPr="00033EEB" w:rsidRDefault="00FF461C" w:rsidP="00E928DC">
      <w:pPr>
        <w:spacing w:after="0" w:line="240" w:lineRule="auto"/>
        <w:jc w:val="both"/>
        <w:rPr>
          <w:rFonts w:cstheme="minorHAnsi"/>
          <w:highlight w:val="yellow"/>
        </w:rPr>
      </w:pPr>
    </w:p>
    <w:p w14:paraId="5722786D" w14:textId="7C2320F1" w:rsidR="007B2724" w:rsidRPr="00CE0747" w:rsidRDefault="00253591" w:rsidP="00E928DC">
      <w:pPr>
        <w:spacing w:after="0" w:line="240" w:lineRule="auto"/>
        <w:jc w:val="both"/>
        <w:rPr>
          <w:rFonts w:cstheme="minorHAnsi"/>
        </w:rPr>
      </w:pPr>
      <w:r w:rsidRPr="00C81D8A">
        <w:rPr>
          <w:rFonts w:cstheme="minorHAnsi"/>
        </w:rPr>
        <w:t xml:space="preserve">2.2.4. </w:t>
      </w:r>
      <w:r w:rsidR="009763AB" w:rsidRPr="00C81D8A">
        <w:rPr>
          <w:rFonts w:cstheme="minorHAnsi"/>
        </w:rPr>
        <w:t>Transfer bones into 1.5 m</w:t>
      </w:r>
      <w:r w:rsidRPr="00C81D8A">
        <w:rPr>
          <w:rFonts w:cstheme="minorHAnsi"/>
        </w:rPr>
        <w:t>L</w:t>
      </w:r>
      <w:r w:rsidR="009763AB" w:rsidRPr="00C81D8A">
        <w:rPr>
          <w:rFonts w:cstheme="minorHAnsi"/>
        </w:rPr>
        <w:t xml:space="preserve"> microcentrifuge tubes with open lids to allow </w:t>
      </w:r>
      <w:r w:rsidR="00C74105" w:rsidRPr="00C81D8A">
        <w:rPr>
          <w:rFonts w:cstheme="minorHAnsi"/>
        </w:rPr>
        <w:t>evaporation and</w:t>
      </w:r>
      <w:r w:rsidR="009763AB" w:rsidRPr="00C81D8A">
        <w:rPr>
          <w:rFonts w:cstheme="minorHAnsi"/>
        </w:rPr>
        <w:t xml:space="preserve"> place them in a drying oven at 60 °C </w:t>
      </w:r>
      <w:r w:rsidRPr="00C81D8A">
        <w:rPr>
          <w:rFonts w:cstheme="minorHAnsi"/>
        </w:rPr>
        <w:t>for 12–16 h</w:t>
      </w:r>
      <w:r w:rsidR="00E401CE" w:rsidRPr="00C81D8A">
        <w:rPr>
          <w:rFonts w:cstheme="minorHAnsi"/>
        </w:rPr>
        <w:t>.</w:t>
      </w:r>
    </w:p>
    <w:p w14:paraId="58DCEBDF" w14:textId="77777777" w:rsidR="00DB65A4" w:rsidRPr="00CE0747" w:rsidRDefault="00DB65A4" w:rsidP="00E928DC">
      <w:pPr>
        <w:spacing w:after="0" w:line="240" w:lineRule="auto"/>
        <w:jc w:val="both"/>
        <w:rPr>
          <w:rFonts w:cstheme="minorHAnsi"/>
        </w:rPr>
      </w:pPr>
    </w:p>
    <w:p w14:paraId="3D4C6FD6" w14:textId="1B10DE3D" w:rsidR="00261217" w:rsidRPr="00CE0747" w:rsidRDefault="00253591" w:rsidP="00E928DC">
      <w:pPr>
        <w:spacing w:after="0" w:line="240" w:lineRule="auto"/>
        <w:jc w:val="both"/>
        <w:rPr>
          <w:rFonts w:cstheme="minorHAnsi"/>
          <w:color w:val="000000"/>
        </w:rPr>
      </w:pPr>
      <w:r w:rsidRPr="00CE0747">
        <w:rPr>
          <w:rFonts w:cstheme="minorHAnsi"/>
        </w:rPr>
        <w:t>CAUTION</w:t>
      </w:r>
      <w:r w:rsidR="000E5AF4" w:rsidRPr="00CE0747">
        <w:rPr>
          <w:rFonts w:cstheme="minorHAnsi"/>
        </w:rPr>
        <w:t xml:space="preserve">: The drying oven may cause burns. Use </w:t>
      </w:r>
      <w:r w:rsidRPr="00CE0747">
        <w:rPr>
          <w:rFonts w:cstheme="minorHAnsi"/>
        </w:rPr>
        <w:t>heat-resistant</w:t>
      </w:r>
      <w:r w:rsidR="000E5AF4" w:rsidRPr="00CE0747">
        <w:rPr>
          <w:rFonts w:cstheme="minorHAnsi"/>
        </w:rPr>
        <w:t xml:space="preserve"> gloves when </w:t>
      </w:r>
      <w:r w:rsidRPr="00CE0747">
        <w:rPr>
          <w:rFonts w:cstheme="minorHAnsi"/>
        </w:rPr>
        <w:t>handling</w:t>
      </w:r>
      <w:r w:rsidR="000E5AF4" w:rsidRPr="00CE0747">
        <w:rPr>
          <w:rFonts w:cstheme="minorHAnsi"/>
        </w:rPr>
        <w:t xml:space="preserve"> samples.</w:t>
      </w:r>
    </w:p>
    <w:p w14:paraId="1FF58A15" w14:textId="77777777" w:rsidR="00DB65A4" w:rsidRPr="00CE0747" w:rsidRDefault="00DB65A4" w:rsidP="00E928DC">
      <w:pPr>
        <w:spacing w:after="0" w:line="240" w:lineRule="auto"/>
        <w:jc w:val="both"/>
        <w:rPr>
          <w:rFonts w:cstheme="minorHAnsi"/>
        </w:rPr>
      </w:pPr>
    </w:p>
    <w:p w14:paraId="2012A8E5" w14:textId="42157E88" w:rsidR="005F7AAF" w:rsidRPr="00CE0747" w:rsidRDefault="00253591" w:rsidP="00E928DC">
      <w:pPr>
        <w:spacing w:after="0" w:line="240" w:lineRule="auto"/>
        <w:jc w:val="both"/>
        <w:rPr>
          <w:rFonts w:cstheme="minorHAnsi"/>
        </w:rPr>
      </w:pPr>
      <w:r w:rsidRPr="00C81D8A">
        <w:rPr>
          <w:rFonts w:cstheme="minorHAnsi"/>
          <w:lang w:eastAsia="ja-JP"/>
        </w:rPr>
        <w:lastRenderedPageBreak/>
        <w:t>2</w:t>
      </w:r>
      <w:r w:rsidR="00DB65A4" w:rsidRPr="00C81D8A">
        <w:rPr>
          <w:rFonts w:cstheme="minorHAnsi"/>
          <w:lang w:eastAsia="ja-JP"/>
        </w:rPr>
        <w:t>.2.</w:t>
      </w:r>
      <w:r w:rsidR="00FF461C" w:rsidRPr="00C81D8A">
        <w:rPr>
          <w:rFonts w:cstheme="minorHAnsi"/>
          <w:lang w:eastAsia="ja-JP"/>
        </w:rPr>
        <w:t>5</w:t>
      </w:r>
      <w:r w:rsidR="00DB65A4" w:rsidRPr="00C81D8A">
        <w:rPr>
          <w:rFonts w:cstheme="minorHAnsi"/>
          <w:lang w:eastAsia="ja-JP"/>
        </w:rPr>
        <w:t xml:space="preserve">. </w:t>
      </w:r>
      <w:proofErr w:type="spellStart"/>
      <w:r w:rsidR="00261217" w:rsidRPr="00C81D8A">
        <w:rPr>
          <w:rFonts w:cstheme="minorHAnsi"/>
        </w:rPr>
        <w:t>Ashing</w:t>
      </w:r>
      <w:proofErr w:type="spellEnd"/>
      <w:r w:rsidR="00261217" w:rsidRPr="00C81D8A">
        <w:rPr>
          <w:rFonts w:cstheme="minorHAnsi"/>
        </w:rPr>
        <w:t xml:space="preserve"> of </w:t>
      </w:r>
      <w:r w:rsidR="008A2E96" w:rsidRPr="00C81D8A">
        <w:rPr>
          <w:rFonts w:cstheme="minorHAnsi"/>
        </w:rPr>
        <w:t>b</w:t>
      </w:r>
      <w:r w:rsidR="00261217" w:rsidRPr="00C81D8A">
        <w:rPr>
          <w:rFonts w:cstheme="minorHAnsi"/>
        </w:rPr>
        <w:t>ones</w:t>
      </w:r>
      <w:r w:rsidR="00FF461C" w:rsidRPr="00C81D8A">
        <w:rPr>
          <w:rFonts w:cstheme="minorHAnsi"/>
        </w:rPr>
        <w:t xml:space="preserve">: </w:t>
      </w:r>
      <w:r w:rsidRPr="00C81D8A">
        <w:rPr>
          <w:rFonts w:cstheme="minorHAnsi"/>
          <w:color w:val="000000"/>
        </w:rPr>
        <w:t xml:space="preserve">Transfer dried bones into alumina crucibles. Place crucibles in a muffle furnace and </w:t>
      </w:r>
      <w:r w:rsidR="00FF461C" w:rsidRPr="00C81D8A">
        <w:rPr>
          <w:rFonts w:cstheme="minorHAnsi"/>
          <w:color w:val="000000"/>
        </w:rPr>
        <w:t xml:space="preserve">heat to 600 °C at 150 °C/h, then hold for 6 </w:t>
      </w:r>
      <w:r w:rsidRPr="00C81D8A">
        <w:rPr>
          <w:rFonts w:cstheme="minorHAnsi"/>
          <w:color w:val="000000"/>
        </w:rPr>
        <w:t>h.</w:t>
      </w:r>
      <w:r w:rsidRPr="00CE0747">
        <w:rPr>
          <w:rFonts w:cstheme="minorHAnsi"/>
          <w:color w:val="000000"/>
        </w:rPr>
        <w:t xml:space="preserve"> Allow the furnace to cool to below 200 °C before removing crucibles</w:t>
      </w:r>
      <w:r w:rsidR="006E31FF" w:rsidRPr="00CE0747">
        <w:rPr>
          <w:rFonts w:cstheme="minorHAnsi"/>
          <w:color w:val="000000"/>
        </w:rPr>
        <w:t>.</w:t>
      </w:r>
      <w:r w:rsidR="00F756A9" w:rsidRPr="00CE0747">
        <w:rPr>
          <w:rFonts w:cstheme="minorHAnsi"/>
          <w:color w:val="000000"/>
        </w:rPr>
        <w:t xml:space="preserve"> </w:t>
      </w:r>
      <w:r w:rsidR="00F756A9" w:rsidRPr="00CE0747">
        <w:rPr>
          <w:rFonts w:cstheme="minorHAnsi"/>
        </w:rPr>
        <w:t>Dispose of any residual bone fragments or contaminated consumables in the institutional biological waste stream.</w:t>
      </w:r>
    </w:p>
    <w:p w14:paraId="32293D38" w14:textId="77777777" w:rsidR="00DB65A4" w:rsidRPr="00CE0747" w:rsidRDefault="00DB65A4" w:rsidP="00E928DC">
      <w:pPr>
        <w:spacing w:after="0" w:line="240" w:lineRule="auto"/>
        <w:jc w:val="both"/>
        <w:rPr>
          <w:rFonts w:cstheme="minorHAnsi"/>
          <w:color w:val="000000"/>
        </w:rPr>
      </w:pPr>
    </w:p>
    <w:p w14:paraId="074F34A8" w14:textId="3DED8E1C" w:rsidR="00261217" w:rsidRPr="00CE0747" w:rsidRDefault="00253591" w:rsidP="00E928DC">
      <w:pPr>
        <w:spacing w:after="0" w:line="240" w:lineRule="auto"/>
        <w:jc w:val="both"/>
        <w:rPr>
          <w:rFonts w:cstheme="minorHAnsi"/>
          <w:color w:val="000000"/>
        </w:rPr>
      </w:pPr>
      <w:r w:rsidRPr="00CE0747">
        <w:rPr>
          <w:rFonts w:cstheme="minorHAnsi"/>
          <w:color w:val="000000"/>
        </w:rPr>
        <w:t>CAUTION</w:t>
      </w:r>
      <w:r w:rsidR="005F7AAF" w:rsidRPr="00CE0747">
        <w:rPr>
          <w:rFonts w:cstheme="minorHAnsi"/>
          <w:color w:val="000000"/>
        </w:rPr>
        <w:t>: The muffle furnace and crucibles reach extreme temperatures</w:t>
      </w:r>
      <w:r w:rsidRPr="00CE0747">
        <w:rPr>
          <w:rFonts w:cstheme="minorHAnsi"/>
          <w:color w:val="000000"/>
        </w:rPr>
        <w:t>, posing</w:t>
      </w:r>
      <w:r w:rsidR="005F7AAF" w:rsidRPr="00CE0747">
        <w:rPr>
          <w:rFonts w:cstheme="minorHAnsi"/>
          <w:color w:val="000000"/>
        </w:rPr>
        <w:t xml:space="preserve"> a severe burn hazard. Always allow the furnace to cool before handling crucibles. When removing crucibles, wear a lab coat, safety goggles, and heat</w:t>
      </w:r>
      <w:r w:rsidR="005F7AAF" w:rsidRPr="00CE0747">
        <w:rPr>
          <w:rFonts w:ascii="Cambria Math" w:hAnsi="Cambria Math" w:cs="Cambria Math"/>
          <w:color w:val="000000"/>
        </w:rPr>
        <w:t>‑</w:t>
      </w:r>
      <w:r w:rsidR="005F7AAF" w:rsidRPr="00CE0747">
        <w:rPr>
          <w:rFonts w:cstheme="minorHAnsi"/>
          <w:color w:val="000000"/>
        </w:rPr>
        <w:t>resistant gloves, and use long forceps to avoid direct contact with hot surfaces.</w:t>
      </w:r>
    </w:p>
    <w:p w14:paraId="05E05E1F" w14:textId="77777777" w:rsidR="00DB65A4" w:rsidRPr="00CE0747" w:rsidRDefault="00DB65A4" w:rsidP="00E928DC">
      <w:pPr>
        <w:spacing w:after="0" w:line="240" w:lineRule="auto"/>
        <w:jc w:val="both"/>
        <w:rPr>
          <w:rFonts w:cstheme="minorHAnsi"/>
          <w:color w:val="000000"/>
        </w:rPr>
      </w:pPr>
    </w:p>
    <w:p w14:paraId="6A993F7A" w14:textId="2F8D2A6F" w:rsidR="00D478DF" w:rsidRPr="00CE0747" w:rsidRDefault="00253591" w:rsidP="00E928DC">
      <w:pPr>
        <w:spacing w:after="0" w:line="240" w:lineRule="auto"/>
        <w:jc w:val="both"/>
        <w:rPr>
          <w:rFonts w:cstheme="minorHAnsi"/>
          <w:color w:val="000000"/>
        </w:rPr>
      </w:pPr>
      <w:r w:rsidRPr="00CE0747">
        <w:rPr>
          <w:rFonts w:cstheme="minorHAnsi"/>
          <w:color w:val="000000"/>
        </w:rPr>
        <w:t>CRITICAL STEP:</w:t>
      </w:r>
      <w:r w:rsidR="006E31FF" w:rsidRPr="00CE0747">
        <w:rPr>
          <w:rFonts w:cstheme="minorHAnsi"/>
          <w:color w:val="000000"/>
        </w:rPr>
        <w:t xml:space="preserve"> </w:t>
      </w:r>
      <w:r w:rsidRPr="00CE0747">
        <w:rPr>
          <w:rFonts w:cstheme="minorHAnsi"/>
          <w:color w:val="000000"/>
        </w:rPr>
        <w:t xml:space="preserve">Incomplete </w:t>
      </w:r>
      <w:proofErr w:type="spellStart"/>
      <w:r w:rsidRPr="00CE0747">
        <w:rPr>
          <w:rFonts w:cstheme="minorHAnsi"/>
          <w:color w:val="000000"/>
        </w:rPr>
        <w:t>ashing</w:t>
      </w:r>
      <w:proofErr w:type="spellEnd"/>
      <w:r w:rsidRPr="00CE0747">
        <w:rPr>
          <w:rFonts w:cstheme="minorHAnsi"/>
          <w:color w:val="000000"/>
        </w:rPr>
        <w:t xml:space="preserve"> will compromise downstream analyses. Verify that the bone material has reached a fully oxidized state before proceeding; any residual carbon will interfere with subsequent measurements.</w:t>
      </w:r>
    </w:p>
    <w:p w14:paraId="7B852F72" w14:textId="77777777" w:rsidR="00DB65A4" w:rsidRPr="00CE0747" w:rsidRDefault="00DB65A4" w:rsidP="00E928DC">
      <w:pPr>
        <w:spacing w:after="0" w:line="240" w:lineRule="auto"/>
        <w:jc w:val="both"/>
        <w:rPr>
          <w:rFonts w:cstheme="minorHAnsi"/>
          <w:color w:val="000000"/>
        </w:rPr>
      </w:pPr>
    </w:p>
    <w:p w14:paraId="1104E028" w14:textId="3F29DF63" w:rsidR="00D478DF" w:rsidRPr="00CE0747" w:rsidRDefault="00253591" w:rsidP="00E928DC">
      <w:pPr>
        <w:spacing w:after="0" w:line="240" w:lineRule="auto"/>
        <w:jc w:val="both"/>
        <w:rPr>
          <w:rFonts w:cstheme="minorHAnsi"/>
          <w:color w:val="000000"/>
        </w:rPr>
      </w:pPr>
      <w:r w:rsidRPr="00CE0747">
        <w:rPr>
          <w:rFonts w:cstheme="minorHAnsi"/>
          <w:color w:val="000000"/>
        </w:rPr>
        <w:t>NOTE:</w:t>
      </w:r>
      <w:r w:rsidR="006E31FF" w:rsidRPr="00CE0747">
        <w:rPr>
          <w:rFonts w:cstheme="minorHAnsi"/>
          <w:color w:val="000000"/>
        </w:rPr>
        <w:t xml:space="preserve"> </w:t>
      </w:r>
      <w:r w:rsidRPr="00CE0747">
        <w:rPr>
          <w:rFonts w:cstheme="minorHAnsi"/>
          <w:color w:val="000000"/>
        </w:rPr>
        <w:t xml:space="preserve">Properly </w:t>
      </w:r>
      <w:proofErr w:type="spellStart"/>
      <w:r w:rsidRPr="00CE0747">
        <w:rPr>
          <w:rFonts w:cstheme="minorHAnsi"/>
          <w:color w:val="000000"/>
        </w:rPr>
        <w:t>ashed</w:t>
      </w:r>
      <w:proofErr w:type="spellEnd"/>
      <w:r w:rsidRPr="00CE0747">
        <w:rPr>
          <w:rFonts w:cstheme="minorHAnsi"/>
          <w:color w:val="000000"/>
        </w:rPr>
        <w:t xml:space="preserve"> bone should appear uniformly light gray to white. Darker particles—especially black or charcoal</w:t>
      </w:r>
      <w:r w:rsidRPr="00CE0747">
        <w:rPr>
          <w:rFonts w:ascii="Cambria Math" w:hAnsi="Cambria Math" w:cs="Cambria Math"/>
          <w:color w:val="000000"/>
        </w:rPr>
        <w:t>‑</w:t>
      </w:r>
      <w:r w:rsidRPr="00CE0747">
        <w:rPr>
          <w:rFonts w:cstheme="minorHAnsi"/>
          <w:color w:val="000000"/>
        </w:rPr>
        <w:t xml:space="preserve">like residues—indicate incomplete combustion. If discoloration is present, extend the </w:t>
      </w:r>
      <w:proofErr w:type="spellStart"/>
      <w:r w:rsidRPr="00CE0747">
        <w:rPr>
          <w:rFonts w:cstheme="minorHAnsi"/>
          <w:color w:val="000000"/>
        </w:rPr>
        <w:t>ashing</w:t>
      </w:r>
      <w:proofErr w:type="spellEnd"/>
      <w:r w:rsidRPr="00CE0747">
        <w:rPr>
          <w:rFonts w:cstheme="minorHAnsi"/>
          <w:color w:val="000000"/>
        </w:rPr>
        <w:t xml:space="preserve"> duration to allow complete removal of organic material.</w:t>
      </w:r>
    </w:p>
    <w:p w14:paraId="0328035B" w14:textId="77777777" w:rsidR="00F512AB" w:rsidRPr="00CE0747" w:rsidRDefault="00F512AB" w:rsidP="00E928DC">
      <w:pPr>
        <w:spacing w:after="0" w:line="240" w:lineRule="auto"/>
        <w:jc w:val="both"/>
        <w:rPr>
          <w:rFonts w:cstheme="minorHAnsi"/>
        </w:rPr>
      </w:pPr>
    </w:p>
    <w:p w14:paraId="391370AA" w14:textId="1FF1C58B" w:rsidR="00261217" w:rsidRPr="00CE0747" w:rsidRDefault="00253591" w:rsidP="00E928DC">
      <w:pPr>
        <w:spacing w:after="0" w:line="240" w:lineRule="auto"/>
        <w:jc w:val="both"/>
        <w:rPr>
          <w:rFonts w:cstheme="minorHAnsi"/>
        </w:rPr>
      </w:pPr>
      <w:r w:rsidRPr="00C81D8A">
        <w:rPr>
          <w:rFonts w:cstheme="minorHAnsi"/>
          <w:lang w:eastAsia="ja-JP"/>
        </w:rPr>
        <w:t>2</w:t>
      </w:r>
      <w:r w:rsidR="00F512AB" w:rsidRPr="00C81D8A">
        <w:rPr>
          <w:rFonts w:cstheme="minorHAnsi"/>
          <w:lang w:eastAsia="ja-JP"/>
        </w:rPr>
        <w:t>.2.</w:t>
      </w:r>
      <w:r w:rsidR="00FF461C" w:rsidRPr="00C81D8A">
        <w:rPr>
          <w:rFonts w:cstheme="minorHAnsi"/>
          <w:lang w:eastAsia="ja-JP"/>
        </w:rPr>
        <w:t>6</w:t>
      </w:r>
      <w:r w:rsidR="00F512AB" w:rsidRPr="00C81D8A">
        <w:rPr>
          <w:rFonts w:cstheme="minorHAnsi"/>
          <w:lang w:eastAsia="ja-JP"/>
        </w:rPr>
        <w:t xml:space="preserve">. </w:t>
      </w:r>
      <w:r w:rsidR="00B670D3" w:rsidRPr="00C81D8A">
        <w:rPr>
          <w:rFonts w:cstheme="minorHAnsi"/>
        </w:rPr>
        <w:t>Storage</w:t>
      </w:r>
      <w:r w:rsidRPr="00C81D8A">
        <w:rPr>
          <w:rFonts w:cstheme="minorHAnsi"/>
        </w:rPr>
        <w:t xml:space="preserve"> of </w:t>
      </w:r>
      <w:proofErr w:type="spellStart"/>
      <w:r w:rsidR="008A2E96" w:rsidRPr="00C81D8A">
        <w:rPr>
          <w:rFonts w:cstheme="minorHAnsi"/>
        </w:rPr>
        <w:t>a</w:t>
      </w:r>
      <w:r w:rsidRPr="00C81D8A">
        <w:rPr>
          <w:rFonts w:cstheme="minorHAnsi"/>
        </w:rPr>
        <w:t>shed</w:t>
      </w:r>
      <w:proofErr w:type="spellEnd"/>
      <w:r w:rsidRPr="00C81D8A">
        <w:rPr>
          <w:rFonts w:cstheme="minorHAnsi"/>
        </w:rPr>
        <w:t xml:space="preserve"> </w:t>
      </w:r>
      <w:r w:rsidR="00D168D4" w:rsidRPr="00C81D8A">
        <w:rPr>
          <w:rFonts w:cstheme="minorHAnsi"/>
        </w:rPr>
        <w:t>b</w:t>
      </w:r>
      <w:r w:rsidRPr="00C81D8A">
        <w:rPr>
          <w:rFonts w:cstheme="minorHAnsi"/>
        </w:rPr>
        <w:t>one</w:t>
      </w:r>
      <w:r w:rsidR="006D4573" w:rsidRPr="00C81D8A">
        <w:rPr>
          <w:rFonts w:cstheme="minorHAnsi"/>
        </w:rPr>
        <w:t>s</w:t>
      </w:r>
      <w:r w:rsidR="00FF461C" w:rsidRPr="00C81D8A">
        <w:rPr>
          <w:rFonts w:cstheme="minorHAnsi"/>
        </w:rPr>
        <w:t xml:space="preserve">: </w:t>
      </w:r>
      <w:r w:rsidR="00730889" w:rsidRPr="00C81D8A">
        <w:rPr>
          <w:rStyle w:val="Strong"/>
          <w:rFonts w:eastAsiaTheme="majorEastAsia" w:cstheme="minorHAnsi"/>
          <w:b w:val="0"/>
          <w:bCs w:val="0"/>
        </w:rPr>
        <w:t xml:space="preserve">Immediately after </w:t>
      </w:r>
      <w:proofErr w:type="spellStart"/>
      <w:r w:rsidR="00730889" w:rsidRPr="00C81D8A">
        <w:rPr>
          <w:rStyle w:val="Strong"/>
          <w:rFonts w:eastAsiaTheme="majorEastAsia" w:cstheme="minorHAnsi"/>
          <w:b w:val="0"/>
          <w:bCs w:val="0"/>
        </w:rPr>
        <w:t>ashing</w:t>
      </w:r>
      <w:proofErr w:type="spellEnd"/>
      <w:r w:rsidR="00730889" w:rsidRPr="00C81D8A">
        <w:rPr>
          <w:rStyle w:val="Strong"/>
          <w:rFonts w:eastAsiaTheme="majorEastAsia" w:cstheme="minorHAnsi"/>
          <w:b w:val="0"/>
          <w:bCs w:val="0"/>
        </w:rPr>
        <w:t xml:space="preserve">, transfer bones into 1.5 mL microcentrifuge tubes. Seal the tubes with Parafilm and </w:t>
      </w:r>
      <w:r w:rsidR="00AB1808" w:rsidRPr="00C81D8A">
        <w:rPr>
          <w:rStyle w:val="Strong"/>
          <w:rFonts w:eastAsiaTheme="majorEastAsia" w:cstheme="minorHAnsi"/>
          <w:b w:val="0"/>
          <w:bCs w:val="0"/>
        </w:rPr>
        <w:t>store them</w:t>
      </w:r>
      <w:r w:rsidR="00730889" w:rsidRPr="00C81D8A">
        <w:rPr>
          <w:rStyle w:val="Strong"/>
          <w:rFonts w:eastAsiaTheme="majorEastAsia" w:cstheme="minorHAnsi"/>
          <w:b w:val="0"/>
          <w:bCs w:val="0"/>
        </w:rPr>
        <w:t xml:space="preserve"> in a vacuum desiccator until use.</w:t>
      </w:r>
      <w:r w:rsidR="009649FD" w:rsidRPr="00CE0747">
        <w:rPr>
          <w:rFonts w:cstheme="minorHAnsi"/>
          <w:color w:val="000000"/>
        </w:rPr>
        <w:t xml:space="preserve"> </w:t>
      </w:r>
    </w:p>
    <w:p w14:paraId="3C43FDC6" w14:textId="77777777" w:rsidR="00F512AB" w:rsidRPr="00CE0747" w:rsidRDefault="00F512AB" w:rsidP="00E928DC">
      <w:pPr>
        <w:spacing w:after="0" w:line="240" w:lineRule="auto"/>
        <w:jc w:val="both"/>
        <w:rPr>
          <w:rFonts w:cstheme="minorHAnsi"/>
        </w:rPr>
      </w:pPr>
    </w:p>
    <w:p w14:paraId="316B0827" w14:textId="39F8E93A" w:rsidR="00FE4D0B" w:rsidRPr="00CE0747" w:rsidRDefault="00253591" w:rsidP="00E928DC">
      <w:pPr>
        <w:spacing w:after="0" w:line="240" w:lineRule="auto"/>
        <w:jc w:val="both"/>
        <w:rPr>
          <w:rFonts w:cstheme="minorHAnsi"/>
        </w:rPr>
      </w:pPr>
      <w:r w:rsidRPr="00CE0747">
        <w:rPr>
          <w:rFonts w:cstheme="minorHAnsi"/>
          <w:lang w:eastAsia="ja-JP"/>
        </w:rPr>
        <w:t>2</w:t>
      </w:r>
      <w:r w:rsidR="00F512AB" w:rsidRPr="00CE0747">
        <w:rPr>
          <w:rFonts w:cstheme="minorHAnsi"/>
          <w:lang w:eastAsia="ja-JP"/>
        </w:rPr>
        <w:t xml:space="preserve">.3. </w:t>
      </w:r>
      <w:r w:rsidR="00336091" w:rsidRPr="00CE0747">
        <w:rPr>
          <w:rFonts w:cstheme="minorHAnsi"/>
        </w:rPr>
        <w:t>Teeth</w:t>
      </w:r>
      <w:r w:rsidR="00FF461C" w:rsidRPr="00CE0747">
        <w:rPr>
          <w:rFonts w:cstheme="minorHAnsi"/>
        </w:rPr>
        <w:t xml:space="preserve">: </w:t>
      </w:r>
      <w:r w:rsidRPr="00CE0747">
        <w:rPr>
          <w:rFonts w:cstheme="minorHAnsi"/>
          <w:color w:val="000000"/>
          <w:kern w:val="0"/>
        </w:rPr>
        <w:t xml:space="preserve">The rodent model is a valuable tool to study enamel formation in mammals. Because rodent incisors erupt continuously and reach </w:t>
      </w:r>
      <w:r w:rsidR="00FF461C" w:rsidRPr="00CE0747">
        <w:rPr>
          <w:rFonts w:cstheme="minorHAnsi"/>
          <w:color w:val="000000"/>
          <w:kern w:val="0"/>
        </w:rPr>
        <w:t>a balance between wear and eruption at 7 weeks of age, rodent models have been widely</w:t>
      </w:r>
      <w:r w:rsidRPr="00CE0747">
        <w:rPr>
          <w:rFonts w:cstheme="minorHAnsi"/>
          <w:color w:val="000000"/>
          <w:kern w:val="0"/>
        </w:rPr>
        <w:t xml:space="preserve"> used to study dental fluorosis. </w:t>
      </w:r>
    </w:p>
    <w:p w14:paraId="1152392B" w14:textId="77777777" w:rsidR="00F512AB" w:rsidRPr="00CE0747" w:rsidRDefault="00F512AB" w:rsidP="00E928DC">
      <w:pPr>
        <w:spacing w:after="0" w:line="240" w:lineRule="auto"/>
        <w:jc w:val="both"/>
        <w:rPr>
          <w:rFonts w:cstheme="minorHAnsi"/>
        </w:rPr>
      </w:pPr>
    </w:p>
    <w:p w14:paraId="144CBCB0" w14:textId="3AFC5879" w:rsidR="009B7615" w:rsidRPr="00CE0747" w:rsidRDefault="00253591" w:rsidP="00E928DC">
      <w:pPr>
        <w:spacing w:after="0" w:line="240" w:lineRule="auto"/>
        <w:jc w:val="both"/>
        <w:rPr>
          <w:rFonts w:cstheme="minorHAnsi"/>
          <w:color w:val="000000"/>
        </w:rPr>
      </w:pPr>
      <w:r w:rsidRPr="00CE0747">
        <w:rPr>
          <w:rFonts w:cstheme="minorHAnsi"/>
          <w:lang w:eastAsia="ja-JP"/>
        </w:rPr>
        <w:t>2</w:t>
      </w:r>
      <w:r w:rsidR="00F512AB" w:rsidRPr="00CE0747">
        <w:rPr>
          <w:rFonts w:cstheme="minorHAnsi"/>
          <w:lang w:eastAsia="ja-JP"/>
        </w:rPr>
        <w:t>.3.1</w:t>
      </w:r>
      <w:r w:rsidR="00635AC1" w:rsidRPr="00CE0747">
        <w:rPr>
          <w:rFonts w:cstheme="minorHAnsi"/>
          <w:lang w:eastAsia="ja-JP"/>
        </w:rPr>
        <w:t>.</w:t>
      </w:r>
      <w:r w:rsidR="00F512AB" w:rsidRPr="00CE0747">
        <w:rPr>
          <w:rFonts w:cstheme="minorHAnsi"/>
          <w:lang w:eastAsia="ja-JP"/>
        </w:rPr>
        <w:t xml:space="preserve"> </w:t>
      </w:r>
      <w:r w:rsidR="00011BEC" w:rsidRPr="00CE0747">
        <w:rPr>
          <w:rFonts w:cstheme="minorHAnsi"/>
        </w:rPr>
        <w:t xml:space="preserve">Extraction of </w:t>
      </w:r>
      <w:r w:rsidR="008A2E96" w:rsidRPr="00CE0747">
        <w:rPr>
          <w:rFonts w:cstheme="minorHAnsi"/>
        </w:rPr>
        <w:t>m</w:t>
      </w:r>
      <w:r w:rsidR="00011BEC" w:rsidRPr="00CE0747">
        <w:rPr>
          <w:rFonts w:cstheme="minorHAnsi"/>
        </w:rPr>
        <w:t xml:space="preserve">andibular </w:t>
      </w:r>
      <w:r w:rsidR="008A2E96" w:rsidRPr="00CE0747">
        <w:rPr>
          <w:rFonts w:cstheme="minorHAnsi"/>
        </w:rPr>
        <w:t>i</w:t>
      </w:r>
      <w:r w:rsidR="00011BEC" w:rsidRPr="00CE0747">
        <w:rPr>
          <w:rFonts w:cstheme="minorHAnsi"/>
        </w:rPr>
        <w:t>ncisors</w:t>
      </w:r>
      <w:r w:rsidRPr="00CE0747">
        <w:rPr>
          <w:rFonts w:cstheme="minorHAnsi"/>
        </w:rPr>
        <w:t xml:space="preserve">: </w:t>
      </w:r>
      <w:r w:rsidR="0042066E" w:rsidRPr="00CE0747">
        <w:rPr>
          <w:rFonts w:cstheme="minorHAnsi"/>
          <w:color w:val="000000"/>
        </w:rPr>
        <w:t xml:space="preserve">Make a horizontal cut at the level of the temporomandibular joint to separate the mandible from the maxilla. </w:t>
      </w:r>
    </w:p>
    <w:p w14:paraId="13BD57E0" w14:textId="77777777" w:rsidR="009B7615" w:rsidRPr="00CE0747" w:rsidRDefault="009B7615" w:rsidP="00E928DC">
      <w:pPr>
        <w:spacing w:after="0" w:line="240" w:lineRule="auto"/>
        <w:jc w:val="both"/>
        <w:rPr>
          <w:rFonts w:cstheme="minorHAnsi"/>
          <w:color w:val="000000"/>
        </w:rPr>
      </w:pPr>
    </w:p>
    <w:p w14:paraId="3F21184D" w14:textId="77777777" w:rsidR="009B7615" w:rsidRPr="00CE0747" w:rsidRDefault="00253591" w:rsidP="00E928DC">
      <w:pPr>
        <w:spacing w:after="0" w:line="240" w:lineRule="auto"/>
        <w:jc w:val="both"/>
        <w:rPr>
          <w:rFonts w:cstheme="minorHAnsi"/>
          <w:color w:val="000000"/>
        </w:rPr>
      </w:pPr>
      <w:r w:rsidRPr="00CE0747">
        <w:rPr>
          <w:rFonts w:cstheme="minorHAnsi"/>
          <w:color w:val="000000"/>
        </w:rPr>
        <w:t xml:space="preserve">2.3.2. </w:t>
      </w:r>
      <w:r w:rsidR="0042066E" w:rsidRPr="00CE0747">
        <w:rPr>
          <w:rFonts w:cstheme="minorHAnsi"/>
          <w:color w:val="000000"/>
        </w:rPr>
        <w:t xml:space="preserve">Perform mid-sagittal cuts to divide both the maxilla and mandible into left and right halves. </w:t>
      </w:r>
    </w:p>
    <w:p w14:paraId="7B1E4BE3" w14:textId="77777777" w:rsidR="009B7615" w:rsidRPr="00CE0747" w:rsidRDefault="009B7615" w:rsidP="00E928DC">
      <w:pPr>
        <w:spacing w:after="0" w:line="240" w:lineRule="auto"/>
        <w:jc w:val="both"/>
        <w:rPr>
          <w:rFonts w:cstheme="minorHAnsi"/>
          <w:color w:val="000000"/>
        </w:rPr>
      </w:pPr>
    </w:p>
    <w:p w14:paraId="66694A95" w14:textId="393B9FBB" w:rsidR="004E1610" w:rsidRPr="00CE0747" w:rsidRDefault="00253591" w:rsidP="00E928DC">
      <w:pPr>
        <w:spacing w:after="0" w:line="240" w:lineRule="auto"/>
        <w:jc w:val="both"/>
        <w:rPr>
          <w:rFonts w:cstheme="minorHAnsi"/>
          <w:color w:val="000000"/>
        </w:rPr>
      </w:pPr>
      <w:r w:rsidRPr="00CE0747">
        <w:rPr>
          <w:rFonts w:cstheme="minorHAnsi"/>
          <w:color w:val="000000"/>
        </w:rPr>
        <w:t xml:space="preserve">2.3.3. </w:t>
      </w:r>
      <w:r w:rsidR="0042066E" w:rsidRPr="00CE0747">
        <w:rPr>
          <w:rFonts w:cstheme="minorHAnsi"/>
          <w:color w:val="000000"/>
        </w:rPr>
        <w:t>Wash tissues three times in deionized water</w:t>
      </w:r>
      <w:r w:rsidR="003261D6" w:rsidRPr="00CE0747">
        <w:rPr>
          <w:rFonts w:cstheme="minorHAnsi"/>
          <w:color w:val="000000"/>
        </w:rPr>
        <w:t xml:space="preserve"> and </w:t>
      </w:r>
      <w:r w:rsidR="0042066E" w:rsidRPr="00CE0747">
        <w:rPr>
          <w:rFonts w:cstheme="minorHAnsi"/>
          <w:color w:val="000000"/>
        </w:rPr>
        <w:t xml:space="preserve">carefully extract the mandibular incisors. Store extracted incisors at </w:t>
      </w:r>
      <w:r w:rsidR="003261D6" w:rsidRPr="00CE0747">
        <w:rPr>
          <w:rFonts w:cstheme="minorHAnsi"/>
          <w:color w:val="000000"/>
        </w:rPr>
        <w:t>-80</w:t>
      </w:r>
      <w:r w:rsidR="0042066E" w:rsidRPr="00CE0747">
        <w:rPr>
          <w:rFonts w:cstheme="minorHAnsi"/>
          <w:color w:val="000000"/>
        </w:rPr>
        <w:t> °C until further use.</w:t>
      </w:r>
      <w:r w:rsidR="00F756A9" w:rsidRPr="00CE0747">
        <w:rPr>
          <w:rFonts w:cstheme="minorHAnsi"/>
          <w:color w:val="000000"/>
        </w:rPr>
        <w:t xml:space="preserve"> </w:t>
      </w:r>
      <w:r w:rsidR="00603FE1" w:rsidRPr="00CE0747">
        <w:rPr>
          <w:rFonts w:cstheme="minorHAnsi"/>
        </w:rPr>
        <w:t>Discard extracted soft tissues and any contaminated consumables in the institutional biological waste stream.</w:t>
      </w:r>
    </w:p>
    <w:p w14:paraId="24C8C0D4" w14:textId="77777777" w:rsidR="00C3545D" w:rsidRPr="00CE0747" w:rsidRDefault="00C3545D" w:rsidP="00E928DC">
      <w:pPr>
        <w:spacing w:after="0" w:line="240" w:lineRule="auto"/>
        <w:jc w:val="both"/>
        <w:rPr>
          <w:rFonts w:cstheme="minorHAnsi"/>
          <w:color w:val="000000"/>
        </w:rPr>
      </w:pPr>
    </w:p>
    <w:p w14:paraId="72B5D3DA" w14:textId="4BF90BB9" w:rsidR="00846441" w:rsidRPr="00CE0747" w:rsidRDefault="00253591" w:rsidP="00E928DC">
      <w:pPr>
        <w:spacing w:after="0" w:line="240" w:lineRule="auto"/>
        <w:jc w:val="both"/>
        <w:rPr>
          <w:rFonts w:cstheme="minorHAnsi"/>
          <w:color w:val="000000"/>
        </w:rPr>
      </w:pPr>
      <w:r w:rsidRPr="00CE0747">
        <w:rPr>
          <w:rFonts w:cstheme="minorHAnsi"/>
          <w:color w:val="000000"/>
        </w:rPr>
        <w:t>CAUTION:</w:t>
      </w:r>
      <w:r w:rsidR="0042066E" w:rsidRPr="00CE0747">
        <w:rPr>
          <w:rFonts w:cstheme="minorHAnsi"/>
          <w:color w:val="000000"/>
        </w:rPr>
        <w:t xml:space="preserve"> Use sharp dissection instruments carefully when performing cuts at the temporomandibular joint and mid-sagittal plane to avoid personal injury. Wear appropriate PPE</w:t>
      </w:r>
      <w:r w:rsidRPr="00CE0747">
        <w:rPr>
          <w:rFonts w:cstheme="minorHAnsi"/>
          <w:color w:val="000000"/>
        </w:rPr>
        <w:t xml:space="preserve">, including gloves, a </w:t>
      </w:r>
      <w:r w:rsidR="0042066E" w:rsidRPr="00CE0747">
        <w:rPr>
          <w:rFonts w:cstheme="minorHAnsi"/>
          <w:color w:val="000000"/>
        </w:rPr>
        <w:t xml:space="preserve">lab coat, and safety goggles.  </w:t>
      </w:r>
    </w:p>
    <w:p w14:paraId="09B4F8A8" w14:textId="77777777" w:rsidR="00D03571" w:rsidRPr="00CE0747" w:rsidRDefault="00D03571" w:rsidP="00E928DC">
      <w:pPr>
        <w:spacing w:after="0" w:line="240" w:lineRule="auto"/>
        <w:jc w:val="both"/>
        <w:rPr>
          <w:rFonts w:cstheme="minorHAnsi"/>
          <w:color w:val="000000"/>
        </w:rPr>
      </w:pPr>
    </w:p>
    <w:p w14:paraId="0AA80EAA" w14:textId="2FAE89E0" w:rsidR="00F512AB" w:rsidRPr="00CE0747" w:rsidRDefault="00253591" w:rsidP="00E928DC">
      <w:pPr>
        <w:spacing w:after="0" w:line="240" w:lineRule="auto"/>
        <w:jc w:val="both"/>
        <w:rPr>
          <w:rFonts w:cstheme="minorHAnsi"/>
          <w:color w:val="000000"/>
          <w:lang w:eastAsia="ja-JP"/>
        </w:rPr>
      </w:pPr>
      <w:r w:rsidRPr="00CE0747">
        <w:rPr>
          <w:rFonts w:cstheme="minorHAnsi"/>
          <w:color w:val="000000"/>
          <w:lang w:eastAsia="ja-JP"/>
        </w:rPr>
        <w:t>NOTE</w:t>
      </w:r>
      <w:r w:rsidR="00D03571" w:rsidRPr="00CE0747">
        <w:rPr>
          <w:rFonts w:cstheme="minorHAnsi"/>
          <w:color w:val="000000"/>
          <w:lang w:eastAsia="ja-JP"/>
        </w:rPr>
        <w:t xml:space="preserve">: </w:t>
      </w:r>
      <w:r w:rsidR="00D44B05" w:rsidRPr="00CE0747">
        <w:rPr>
          <w:rFonts w:cstheme="minorHAnsi"/>
          <w:color w:val="000000"/>
          <w:lang w:eastAsia="ja-JP"/>
        </w:rPr>
        <w:t>Tissues</w:t>
      </w:r>
      <w:r w:rsidR="008F6F4A" w:rsidRPr="00CE0747">
        <w:rPr>
          <w:rFonts w:cstheme="minorHAnsi"/>
          <w:color w:val="000000"/>
          <w:lang w:eastAsia="ja-JP"/>
        </w:rPr>
        <w:t xml:space="preserve"> may be fixed in 4% paraformaldehyde with 2% sucrose for 12–16 h for long</w:t>
      </w:r>
      <w:r w:rsidR="008F6F4A" w:rsidRPr="00CE0747">
        <w:rPr>
          <w:rFonts w:cstheme="minorHAnsi"/>
          <w:color w:val="000000"/>
          <w:lang w:eastAsia="ja-JP"/>
        </w:rPr>
        <w:noBreakHyphen/>
        <w:t>term storage</w:t>
      </w:r>
      <w:r w:rsidR="00D00AF3" w:rsidRPr="00CE0747">
        <w:rPr>
          <w:rFonts w:cstheme="minorHAnsi"/>
          <w:color w:val="000000"/>
          <w:lang w:eastAsia="ja-JP"/>
        </w:rPr>
        <w:t xml:space="preserve"> in 70% ethanol. This</w:t>
      </w:r>
      <w:r w:rsidR="008F6F4A" w:rsidRPr="00CE0747">
        <w:rPr>
          <w:rFonts w:cstheme="minorHAnsi"/>
          <w:color w:val="000000"/>
          <w:lang w:eastAsia="ja-JP"/>
        </w:rPr>
        <w:t xml:space="preserve"> fixation procedure does not alter the accuracy of subsequent fluoride quantification.</w:t>
      </w:r>
      <w:bookmarkStart w:id="2" w:name="_Hlk216076162"/>
    </w:p>
    <w:p w14:paraId="37A40CEB" w14:textId="77777777" w:rsidR="00F95A22" w:rsidRPr="00CE0747" w:rsidRDefault="00F95A22" w:rsidP="00E928DC">
      <w:pPr>
        <w:spacing w:after="0" w:line="240" w:lineRule="auto"/>
        <w:jc w:val="both"/>
        <w:rPr>
          <w:rFonts w:cstheme="minorHAnsi"/>
        </w:rPr>
      </w:pPr>
    </w:p>
    <w:p w14:paraId="5C82CCDE" w14:textId="41B0EE7F" w:rsidR="00F02A7A" w:rsidRPr="00CE0747" w:rsidRDefault="00253591" w:rsidP="00E928DC">
      <w:pPr>
        <w:spacing w:after="0" w:line="240" w:lineRule="auto"/>
        <w:jc w:val="both"/>
        <w:rPr>
          <w:rFonts w:eastAsiaTheme="majorEastAsia" w:cstheme="minorHAnsi"/>
        </w:rPr>
      </w:pPr>
      <w:r w:rsidRPr="00CE0747">
        <w:rPr>
          <w:rFonts w:cstheme="minorHAnsi"/>
          <w:lang w:eastAsia="ja-JP"/>
        </w:rPr>
        <w:lastRenderedPageBreak/>
        <w:t>2</w:t>
      </w:r>
      <w:r w:rsidR="00B500DA" w:rsidRPr="00CE0747">
        <w:rPr>
          <w:rFonts w:cstheme="minorHAnsi"/>
          <w:lang w:eastAsia="ja-JP"/>
        </w:rPr>
        <w:t>.3.</w:t>
      </w:r>
      <w:r w:rsidR="009B7615" w:rsidRPr="00CE0747">
        <w:rPr>
          <w:rFonts w:cstheme="minorHAnsi"/>
          <w:lang w:eastAsia="ja-JP"/>
        </w:rPr>
        <w:t>4</w:t>
      </w:r>
      <w:r w:rsidR="00B500DA" w:rsidRPr="00CE0747">
        <w:rPr>
          <w:rFonts w:cstheme="minorHAnsi"/>
          <w:lang w:eastAsia="ja-JP"/>
        </w:rPr>
        <w:t xml:space="preserve">. </w:t>
      </w:r>
      <w:r w:rsidR="00660D6C" w:rsidRPr="00CE0747">
        <w:rPr>
          <w:rFonts w:cstheme="minorHAnsi"/>
        </w:rPr>
        <w:t xml:space="preserve">Teeth </w:t>
      </w:r>
      <w:r w:rsidR="009B7615" w:rsidRPr="00CE0747">
        <w:rPr>
          <w:rFonts w:cstheme="minorHAnsi"/>
        </w:rPr>
        <w:t xml:space="preserve">preparation for </w:t>
      </w:r>
      <w:proofErr w:type="spellStart"/>
      <w:r w:rsidR="009B7615" w:rsidRPr="00CE0747">
        <w:rPr>
          <w:rFonts w:cstheme="minorHAnsi"/>
        </w:rPr>
        <w:t>ashing</w:t>
      </w:r>
      <w:proofErr w:type="spellEnd"/>
      <w:r w:rsidR="009B7615" w:rsidRPr="00CE0747">
        <w:rPr>
          <w:rFonts w:cstheme="minorHAnsi"/>
        </w:rPr>
        <w:t xml:space="preserve">: </w:t>
      </w:r>
      <w:r w:rsidR="002C275F" w:rsidRPr="00CE0747">
        <w:rPr>
          <w:rStyle w:val="Strong"/>
          <w:rFonts w:eastAsiaTheme="majorEastAsia" w:cstheme="minorHAnsi"/>
          <w:b w:val="0"/>
          <w:bCs w:val="0"/>
        </w:rPr>
        <w:t>Rinse teeth thoroughly with deionized water</w:t>
      </w:r>
      <w:r w:rsidR="00086449" w:rsidRPr="00CE0747">
        <w:rPr>
          <w:rStyle w:val="Strong"/>
          <w:rFonts w:eastAsiaTheme="majorEastAsia" w:cstheme="minorHAnsi"/>
          <w:b w:val="0"/>
          <w:bCs w:val="0"/>
        </w:rPr>
        <w:t xml:space="preserve"> and place</w:t>
      </w:r>
      <w:r w:rsidR="002C275F" w:rsidRPr="00CE0747">
        <w:rPr>
          <w:rStyle w:val="Strong"/>
          <w:rFonts w:eastAsiaTheme="majorEastAsia" w:cstheme="minorHAnsi"/>
          <w:b w:val="0"/>
          <w:bCs w:val="0"/>
        </w:rPr>
        <w:t xml:space="preserve"> </w:t>
      </w:r>
      <w:r w:rsidR="00086449" w:rsidRPr="00CE0747">
        <w:rPr>
          <w:rStyle w:val="Strong"/>
          <w:rFonts w:eastAsiaTheme="majorEastAsia" w:cstheme="minorHAnsi"/>
          <w:b w:val="0"/>
          <w:bCs w:val="0"/>
        </w:rPr>
        <w:t>them</w:t>
      </w:r>
      <w:r w:rsidR="002C275F" w:rsidRPr="00CE0747">
        <w:rPr>
          <w:rStyle w:val="Strong"/>
          <w:rFonts w:eastAsiaTheme="majorEastAsia" w:cstheme="minorHAnsi"/>
          <w:b w:val="0"/>
          <w:bCs w:val="0"/>
        </w:rPr>
        <w:t xml:space="preserve"> in 1% hydrogen peroxide (H₂O₂) for 12–16 h. </w:t>
      </w:r>
      <w:r w:rsidR="00F02A7A" w:rsidRPr="00CE0747">
        <w:rPr>
          <w:rStyle w:val="Emphasis"/>
          <w:rFonts w:cstheme="minorHAnsi"/>
          <w:i w:val="0"/>
          <w:iCs w:val="0"/>
        </w:rPr>
        <w:t>Dispose of spent hydrogen peroxide solutions as hazardous chemical waste</w:t>
      </w:r>
      <w:r w:rsidR="00F02A7A" w:rsidRPr="00CE0747">
        <w:rPr>
          <w:rStyle w:val="Emphasis"/>
          <w:rFonts w:cstheme="minorHAnsi"/>
        </w:rPr>
        <w:t>.</w:t>
      </w:r>
    </w:p>
    <w:p w14:paraId="784A931C" w14:textId="20FA3D1D" w:rsidR="00F02A7A" w:rsidRPr="00CE0747" w:rsidRDefault="00F02A7A" w:rsidP="00E928DC">
      <w:pPr>
        <w:spacing w:after="0" w:line="240" w:lineRule="auto"/>
        <w:jc w:val="both"/>
        <w:rPr>
          <w:rStyle w:val="Strong"/>
          <w:rFonts w:eastAsiaTheme="majorEastAsia" w:cstheme="minorHAnsi"/>
          <w:b w:val="0"/>
          <w:bCs w:val="0"/>
        </w:rPr>
      </w:pPr>
    </w:p>
    <w:p w14:paraId="66E225E7" w14:textId="5DE5BDCF" w:rsidR="005905C5" w:rsidRPr="00CE0747" w:rsidRDefault="00253591" w:rsidP="00E928DC">
      <w:pPr>
        <w:spacing w:after="0" w:line="240" w:lineRule="auto"/>
        <w:jc w:val="both"/>
        <w:rPr>
          <w:rStyle w:val="Strong"/>
          <w:rFonts w:cstheme="minorHAnsi"/>
          <w:b w:val="0"/>
          <w:bCs w:val="0"/>
        </w:rPr>
      </w:pPr>
      <w:r w:rsidRPr="00CE0747">
        <w:rPr>
          <w:rStyle w:val="Strong"/>
          <w:rFonts w:eastAsiaTheme="majorEastAsia" w:cstheme="minorHAnsi"/>
          <w:b w:val="0"/>
          <w:bCs w:val="0"/>
        </w:rPr>
        <w:t xml:space="preserve">2.3.5. </w:t>
      </w:r>
      <w:r w:rsidR="002C275F" w:rsidRPr="00CE0747">
        <w:rPr>
          <w:rStyle w:val="Strong"/>
          <w:rFonts w:eastAsiaTheme="majorEastAsia" w:cstheme="minorHAnsi"/>
          <w:b w:val="0"/>
          <w:bCs w:val="0"/>
        </w:rPr>
        <w:t xml:space="preserve">Rinse again with </w:t>
      </w:r>
      <w:r w:rsidR="00CD5F49" w:rsidRPr="00CE0747">
        <w:rPr>
          <w:rStyle w:val="Strong"/>
          <w:rFonts w:eastAsiaTheme="majorEastAsia" w:cstheme="minorHAnsi"/>
          <w:b w:val="0"/>
          <w:bCs w:val="0"/>
        </w:rPr>
        <w:t>deion</w:t>
      </w:r>
      <w:r w:rsidR="003B3853" w:rsidRPr="00CE0747">
        <w:rPr>
          <w:rStyle w:val="Strong"/>
          <w:rFonts w:eastAsiaTheme="majorEastAsia" w:cstheme="minorHAnsi"/>
          <w:b w:val="0"/>
          <w:bCs w:val="0"/>
        </w:rPr>
        <w:t xml:space="preserve">ized </w:t>
      </w:r>
      <w:r w:rsidR="002C275F" w:rsidRPr="00CE0747">
        <w:rPr>
          <w:rStyle w:val="Strong"/>
          <w:rFonts w:eastAsiaTheme="majorEastAsia" w:cstheme="minorHAnsi"/>
          <w:b w:val="0"/>
          <w:bCs w:val="0"/>
        </w:rPr>
        <w:t>water, blot dry briefly with a lint</w:t>
      </w:r>
      <w:r w:rsidR="002C275F" w:rsidRPr="00CE0747">
        <w:rPr>
          <w:rStyle w:val="Strong"/>
          <w:rFonts w:ascii="Cambria Math" w:eastAsiaTheme="majorEastAsia" w:hAnsi="Cambria Math" w:cs="Cambria Math"/>
          <w:b w:val="0"/>
          <w:bCs w:val="0"/>
        </w:rPr>
        <w:t>‑</w:t>
      </w:r>
      <w:r w:rsidR="002C275F" w:rsidRPr="00CE0747">
        <w:rPr>
          <w:rStyle w:val="Strong"/>
          <w:rFonts w:eastAsiaTheme="majorEastAsia" w:cstheme="minorHAnsi"/>
          <w:b w:val="0"/>
          <w:bCs w:val="0"/>
        </w:rPr>
        <w:t xml:space="preserve">free tissue, and transfer </w:t>
      </w:r>
      <w:r w:rsidR="009B7615" w:rsidRPr="00CE0747">
        <w:rPr>
          <w:rStyle w:val="Strong"/>
          <w:rFonts w:eastAsiaTheme="majorEastAsia" w:cstheme="minorHAnsi"/>
          <w:b w:val="0"/>
          <w:bCs w:val="0"/>
        </w:rPr>
        <w:t>to 1.5 mL</w:t>
      </w:r>
      <w:r w:rsidR="002C275F" w:rsidRPr="00CE0747">
        <w:rPr>
          <w:rStyle w:val="Strong"/>
          <w:rFonts w:eastAsiaTheme="majorEastAsia" w:cstheme="minorHAnsi"/>
          <w:b w:val="0"/>
          <w:bCs w:val="0"/>
        </w:rPr>
        <w:t xml:space="preserve"> microcentrifuge tubes with open lids. Place tubes in a drying oven at 60 °C for 12–16 h.</w:t>
      </w:r>
      <w:r w:rsidR="00CD5F49" w:rsidRPr="00CE0747">
        <w:rPr>
          <w:rStyle w:val="Strong"/>
          <w:rFonts w:eastAsiaTheme="majorEastAsia" w:cstheme="minorHAnsi"/>
          <w:b w:val="0"/>
          <w:bCs w:val="0"/>
        </w:rPr>
        <w:t xml:space="preserve"> </w:t>
      </w:r>
    </w:p>
    <w:p w14:paraId="6AED21D7" w14:textId="77777777" w:rsidR="00B500DA" w:rsidRPr="00CE0747" w:rsidRDefault="00B500DA" w:rsidP="00E928DC">
      <w:pPr>
        <w:spacing w:after="0" w:line="240" w:lineRule="auto"/>
        <w:jc w:val="both"/>
        <w:rPr>
          <w:rStyle w:val="Strong"/>
          <w:rFonts w:eastAsiaTheme="majorEastAsia" w:cstheme="minorHAnsi"/>
          <w:b w:val="0"/>
          <w:bCs w:val="0"/>
        </w:rPr>
      </w:pPr>
    </w:p>
    <w:p w14:paraId="633EDDB9" w14:textId="20F8337F" w:rsidR="00C74C42" w:rsidRPr="00CE0747" w:rsidRDefault="00253591" w:rsidP="00E928DC">
      <w:pPr>
        <w:spacing w:after="0" w:line="240" w:lineRule="auto"/>
        <w:jc w:val="both"/>
        <w:rPr>
          <w:rFonts w:eastAsiaTheme="majorEastAsia" w:cstheme="minorHAnsi"/>
        </w:rPr>
      </w:pPr>
      <w:r w:rsidRPr="00CE0747">
        <w:rPr>
          <w:rStyle w:val="Strong"/>
          <w:rFonts w:eastAsiaTheme="majorEastAsia" w:cstheme="minorHAnsi"/>
          <w:b w:val="0"/>
          <w:bCs w:val="0"/>
        </w:rPr>
        <w:t>CAUTION</w:t>
      </w:r>
      <w:r w:rsidR="002C275F" w:rsidRPr="00CE0747">
        <w:rPr>
          <w:rStyle w:val="Strong"/>
          <w:rFonts w:eastAsiaTheme="majorEastAsia" w:cstheme="minorHAnsi"/>
          <w:b w:val="0"/>
          <w:bCs w:val="0"/>
        </w:rPr>
        <w:t>:</w:t>
      </w:r>
      <w:r w:rsidR="002C275F" w:rsidRPr="00CE0747">
        <w:rPr>
          <w:rFonts w:cstheme="minorHAnsi"/>
        </w:rPr>
        <w:t xml:space="preserve"> Hydrogen peroxide is an oxidizer and may cause skin and eye irritation. Handle in a fume hood while wearing a lab coat, nitrile gloves, and safety goggles. Avoid contact with combustible materials.</w:t>
      </w:r>
    </w:p>
    <w:p w14:paraId="12079B67" w14:textId="77777777" w:rsidR="00B500DA" w:rsidRPr="00CE0747" w:rsidRDefault="00B500DA" w:rsidP="00E928DC">
      <w:pPr>
        <w:spacing w:after="0" w:line="240" w:lineRule="auto"/>
        <w:jc w:val="both"/>
        <w:rPr>
          <w:rFonts w:cstheme="minorHAnsi"/>
        </w:rPr>
      </w:pPr>
    </w:p>
    <w:p w14:paraId="0F0ED388" w14:textId="77777777" w:rsidR="002F074B" w:rsidRPr="00CE0747" w:rsidRDefault="00253591" w:rsidP="00E928DC">
      <w:pPr>
        <w:spacing w:after="0" w:line="240" w:lineRule="auto"/>
        <w:jc w:val="both"/>
        <w:rPr>
          <w:rFonts w:cstheme="minorHAnsi"/>
          <w:color w:val="000000"/>
        </w:rPr>
      </w:pPr>
      <w:r w:rsidRPr="00CE0747">
        <w:rPr>
          <w:rFonts w:cstheme="minorHAnsi"/>
          <w:lang w:eastAsia="ja-JP"/>
        </w:rPr>
        <w:t>2</w:t>
      </w:r>
      <w:r w:rsidR="00B500DA" w:rsidRPr="00CE0747">
        <w:rPr>
          <w:rFonts w:cstheme="minorHAnsi"/>
          <w:lang w:eastAsia="ja-JP"/>
        </w:rPr>
        <w:t>.3.</w:t>
      </w:r>
      <w:r w:rsidRPr="00CE0747">
        <w:rPr>
          <w:rFonts w:cstheme="minorHAnsi"/>
          <w:lang w:eastAsia="ja-JP"/>
        </w:rPr>
        <w:t>6</w:t>
      </w:r>
      <w:r w:rsidR="00B500DA" w:rsidRPr="00CE0747">
        <w:rPr>
          <w:rFonts w:cstheme="minorHAnsi"/>
          <w:lang w:eastAsia="ja-JP"/>
        </w:rPr>
        <w:t xml:space="preserve">. </w:t>
      </w:r>
      <w:proofErr w:type="spellStart"/>
      <w:r w:rsidR="006E5E9C" w:rsidRPr="00CE0747">
        <w:rPr>
          <w:rFonts w:cstheme="minorHAnsi"/>
        </w:rPr>
        <w:t>Ashing</w:t>
      </w:r>
      <w:proofErr w:type="spellEnd"/>
      <w:r w:rsidR="006E5E9C" w:rsidRPr="00CE0747">
        <w:rPr>
          <w:rFonts w:cstheme="minorHAnsi"/>
        </w:rPr>
        <w:t xml:space="preserve"> of </w:t>
      </w:r>
      <w:r w:rsidRPr="00CE0747">
        <w:rPr>
          <w:rFonts w:cstheme="minorHAnsi"/>
        </w:rPr>
        <w:t>t</w:t>
      </w:r>
      <w:r w:rsidR="006E5E9C" w:rsidRPr="00CE0747">
        <w:rPr>
          <w:rFonts w:cstheme="minorHAnsi"/>
        </w:rPr>
        <w:t>eeth</w:t>
      </w:r>
      <w:r w:rsidRPr="00CE0747">
        <w:rPr>
          <w:rFonts w:cstheme="minorHAnsi"/>
        </w:rPr>
        <w:t xml:space="preserve">: </w:t>
      </w:r>
      <w:r w:rsidR="00FC669D" w:rsidRPr="00CE0747">
        <w:rPr>
          <w:rFonts w:cstheme="minorHAnsi"/>
          <w:color w:val="000000"/>
        </w:rPr>
        <w:t xml:space="preserve">Transfer dried teeth into alumina crucibles and ash in a muffle furnace at a dwell temperature of 600 °C for 20 h, using a ramp rate of 150 °C/h. </w:t>
      </w:r>
    </w:p>
    <w:p w14:paraId="5406DEB4" w14:textId="77777777" w:rsidR="002F074B" w:rsidRPr="00CE0747" w:rsidRDefault="002F074B" w:rsidP="00E928DC">
      <w:pPr>
        <w:spacing w:after="0" w:line="240" w:lineRule="auto"/>
        <w:jc w:val="both"/>
        <w:rPr>
          <w:rFonts w:cstheme="minorHAnsi"/>
          <w:color w:val="000000"/>
        </w:rPr>
      </w:pPr>
    </w:p>
    <w:p w14:paraId="37FE9454" w14:textId="00E456F7" w:rsidR="00FC669D" w:rsidRPr="00CE0747" w:rsidRDefault="00253591" w:rsidP="00E928DC">
      <w:pPr>
        <w:spacing w:after="0" w:line="240" w:lineRule="auto"/>
        <w:jc w:val="both"/>
        <w:rPr>
          <w:rFonts w:cstheme="minorHAnsi"/>
        </w:rPr>
      </w:pPr>
      <w:r w:rsidRPr="00CE0747">
        <w:rPr>
          <w:rFonts w:cstheme="minorHAnsi"/>
          <w:color w:val="000000"/>
        </w:rPr>
        <w:t xml:space="preserve">2.3.7. Remove crucibles only after the furnace has cooled below 200 °C. </w:t>
      </w:r>
    </w:p>
    <w:p w14:paraId="23E1AC4D" w14:textId="77777777" w:rsidR="00492335" w:rsidRPr="00CE0747" w:rsidRDefault="00492335" w:rsidP="00E928DC">
      <w:pPr>
        <w:spacing w:after="0" w:line="240" w:lineRule="auto"/>
        <w:jc w:val="both"/>
        <w:rPr>
          <w:rFonts w:cstheme="minorHAnsi"/>
          <w:color w:val="000000"/>
        </w:rPr>
      </w:pPr>
    </w:p>
    <w:p w14:paraId="28377523" w14:textId="7AFF6FAD" w:rsidR="00FC669D" w:rsidRPr="00CE0747" w:rsidRDefault="00253591" w:rsidP="00E928DC">
      <w:pPr>
        <w:spacing w:after="0" w:line="240" w:lineRule="auto"/>
        <w:jc w:val="both"/>
        <w:rPr>
          <w:rFonts w:cstheme="minorHAnsi"/>
          <w:color w:val="000000"/>
        </w:rPr>
      </w:pPr>
      <w:r w:rsidRPr="00CE0747">
        <w:rPr>
          <w:rFonts w:cstheme="minorHAnsi"/>
          <w:color w:val="000000"/>
        </w:rPr>
        <w:t>CAUTION: The muffle furnace and crucibles reach extreme temperatures</w:t>
      </w:r>
      <w:r w:rsidR="001472D9">
        <w:rPr>
          <w:rFonts w:cstheme="minorHAnsi"/>
          <w:color w:val="000000"/>
        </w:rPr>
        <w:t>, posing</w:t>
      </w:r>
      <w:r w:rsidRPr="00CE0747">
        <w:rPr>
          <w:rFonts w:cstheme="minorHAnsi"/>
          <w:color w:val="000000"/>
        </w:rPr>
        <w:t xml:space="preserve"> a severe burn hazard. Allow the furnace to cool below 200 °C before handling crucibles. When removing crucibles, wear a lab coat, safety goggles, and heat</w:t>
      </w:r>
      <w:r w:rsidRPr="00CE0747">
        <w:rPr>
          <w:rFonts w:ascii="Cambria Math" w:hAnsi="Cambria Math" w:cs="Cambria Math"/>
          <w:color w:val="000000"/>
        </w:rPr>
        <w:t>‑</w:t>
      </w:r>
      <w:r w:rsidRPr="00CE0747">
        <w:rPr>
          <w:rFonts w:cstheme="minorHAnsi"/>
          <w:color w:val="000000"/>
        </w:rPr>
        <w:t>resistant gloves, and use long forceps to avoid direct contact with hot surfaces.</w:t>
      </w:r>
    </w:p>
    <w:p w14:paraId="0094A88B" w14:textId="77777777" w:rsidR="00492335" w:rsidRPr="00CE0747" w:rsidRDefault="00492335" w:rsidP="00E928DC">
      <w:pPr>
        <w:spacing w:after="0" w:line="240" w:lineRule="auto"/>
        <w:jc w:val="both"/>
        <w:rPr>
          <w:rFonts w:cstheme="minorHAnsi"/>
          <w:color w:val="000000"/>
        </w:rPr>
      </w:pPr>
    </w:p>
    <w:p w14:paraId="4E861AB2" w14:textId="24F4EA6B" w:rsidR="00C54DA7" w:rsidRPr="00CE0747" w:rsidRDefault="00253591" w:rsidP="00E928DC">
      <w:pPr>
        <w:spacing w:after="0" w:line="240" w:lineRule="auto"/>
        <w:jc w:val="both"/>
        <w:rPr>
          <w:rFonts w:cstheme="minorHAnsi"/>
          <w:color w:val="000000"/>
        </w:rPr>
      </w:pPr>
      <w:r w:rsidRPr="00CE0747">
        <w:rPr>
          <w:rFonts w:cstheme="minorHAnsi"/>
          <w:color w:val="000000"/>
        </w:rPr>
        <w:t>CRITICAL STEP: Ensure complete oxidation; residual carbon will interfere with subsequent analyses.</w:t>
      </w:r>
    </w:p>
    <w:p w14:paraId="6B26996A" w14:textId="77777777" w:rsidR="00492335" w:rsidRPr="00CE0747" w:rsidRDefault="00492335" w:rsidP="00E928DC">
      <w:pPr>
        <w:spacing w:after="0" w:line="240" w:lineRule="auto"/>
        <w:jc w:val="both"/>
        <w:rPr>
          <w:rFonts w:cstheme="minorHAnsi"/>
          <w:color w:val="000000"/>
        </w:rPr>
      </w:pPr>
    </w:p>
    <w:p w14:paraId="6A69A2FF" w14:textId="7D7483BF" w:rsidR="00C54DA7" w:rsidRPr="00CE0747" w:rsidRDefault="00253591" w:rsidP="00E928DC">
      <w:pPr>
        <w:spacing w:after="0" w:line="240" w:lineRule="auto"/>
        <w:jc w:val="both"/>
        <w:rPr>
          <w:rFonts w:cstheme="minorHAnsi"/>
          <w:color w:val="000000"/>
        </w:rPr>
      </w:pPr>
      <w:r w:rsidRPr="00CE0747">
        <w:rPr>
          <w:rFonts w:cstheme="minorHAnsi"/>
          <w:color w:val="000000"/>
        </w:rPr>
        <w:t xml:space="preserve">NOTE: </w:t>
      </w:r>
      <w:proofErr w:type="spellStart"/>
      <w:r w:rsidRPr="00CE0747">
        <w:rPr>
          <w:rFonts w:cstheme="minorHAnsi"/>
          <w:color w:val="000000"/>
        </w:rPr>
        <w:t>Ashed</w:t>
      </w:r>
      <w:proofErr w:type="spellEnd"/>
      <w:r w:rsidRPr="00CE0747">
        <w:rPr>
          <w:rFonts w:cstheme="minorHAnsi"/>
          <w:color w:val="000000"/>
        </w:rPr>
        <w:t xml:space="preserve"> tooth material should also appear uniformly light gray to white. Re</w:t>
      </w:r>
      <w:r w:rsidRPr="00CE0747">
        <w:rPr>
          <w:rFonts w:ascii="Cambria Math" w:hAnsi="Cambria Math" w:cs="Cambria Math"/>
          <w:color w:val="000000"/>
        </w:rPr>
        <w:t>‑</w:t>
      </w:r>
      <w:r w:rsidRPr="00CE0747">
        <w:rPr>
          <w:rFonts w:cstheme="minorHAnsi"/>
          <w:color w:val="000000"/>
        </w:rPr>
        <w:t xml:space="preserve">ash if </w:t>
      </w:r>
      <w:r w:rsidR="00533037" w:rsidRPr="00CE0747">
        <w:rPr>
          <w:rFonts w:cstheme="minorHAnsi"/>
          <w:color w:val="000000"/>
        </w:rPr>
        <w:t>black</w:t>
      </w:r>
      <w:r w:rsidRPr="00CE0747">
        <w:rPr>
          <w:rFonts w:cstheme="minorHAnsi"/>
          <w:color w:val="000000"/>
        </w:rPr>
        <w:t xml:space="preserve"> residues remain.</w:t>
      </w:r>
    </w:p>
    <w:p w14:paraId="454D81DA" w14:textId="77777777" w:rsidR="00887AC8" w:rsidRPr="00CE0747" w:rsidRDefault="00887AC8" w:rsidP="00E928DC">
      <w:pPr>
        <w:spacing w:after="0" w:line="240" w:lineRule="auto"/>
        <w:jc w:val="both"/>
        <w:rPr>
          <w:rFonts w:cstheme="minorHAnsi"/>
          <w:lang w:eastAsia="ja-JP"/>
        </w:rPr>
      </w:pPr>
      <w:bookmarkStart w:id="3" w:name="_Hlk216880597"/>
      <w:bookmarkEnd w:id="2"/>
    </w:p>
    <w:p w14:paraId="66FF829A" w14:textId="320FF3DD" w:rsidR="00983765" w:rsidRPr="00CE0747" w:rsidRDefault="00253591" w:rsidP="00E928DC">
      <w:pPr>
        <w:spacing w:after="0" w:line="240" w:lineRule="auto"/>
        <w:jc w:val="both"/>
        <w:rPr>
          <w:rFonts w:cstheme="minorHAnsi"/>
        </w:rPr>
      </w:pPr>
      <w:r w:rsidRPr="00CE0747">
        <w:rPr>
          <w:rFonts w:cstheme="minorHAnsi"/>
          <w:lang w:eastAsia="ja-JP"/>
        </w:rPr>
        <w:t>2</w:t>
      </w:r>
      <w:r w:rsidR="00492335" w:rsidRPr="00CE0747">
        <w:rPr>
          <w:rFonts w:cstheme="minorHAnsi"/>
          <w:lang w:eastAsia="ja-JP"/>
        </w:rPr>
        <w:t>.3.</w:t>
      </w:r>
      <w:r w:rsidRPr="00CE0747">
        <w:rPr>
          <w:rFonts w:cstheme="minorHAnsi"/>
          <w:lang w:eastAsia="ja-JP"/>
        </w:rPr>
        <w:t>8</w:t>
      </w:r>
      <w:r w:rsidR="00492335" w:rsidRPr="00CE0747">
        <w:rPr>
          <w:rFonts w:cstheme="minorHAnsi"/>
          <w:lang w:eastAsia="ja-JP"/>
        </w:rPr>
        <w:t xml:space="preserve">. </w:t>
      </w:r>
      <w:r w:rsidR="00FC669D" w:rsidRPr="00CE0747">
        <w:rPr>
          <w:rFonts w:cstheme="minorHAnsi"/>
        </w:rPr>
        <w:t>Storage of</w:t>
      </w:r>
      <w:r w:rsidR="00E92093" w:rsidRPr="00CE0747">
        <w:rPr>
          <w:rFonts w:cstheme="minorHAnsi"/>
        </w:rPr>
        <w:t xml:space="preserve"> </w:t>
      </w:r>
      <w:proofErr w:type="spellStart"/>
      <w:r w:rsidR="002F074B" w:rsidRPr="00CE0747">
        <w:rPr>
          <w:rFonts w:cstheme="minorHAnsi"/>
        </w:rPr>
        <w:t>ashed</w:t>
      </w:r>
      <w:proofErr w:type="spellEnd"/>
      <w:r w:rsidR="002F074B" w:rsidRPr="00CE0747">
        <w:rPr>
          <w:rFonts w:cstheme="minorHAnsi"/>
        </w:rPr>
        <w:t xml:space="preserve"> teeth s</w:t>
      </w:r>
      <w:r w:rsidR="009B3BA3" w:rsidRPr="00CE0747">
        <w:rPr>
          <w:rFonts w:cstheme="minorHAnsi"/>
        </w:rPr>
        <w:t>pecimen</w:t>
      </w:r>
      <w:r w:rsidR="002F074B" w:rsidRPr="00CE0747">
        <w:rPr>
          <w:rFonts w:cstheme="minorHAnsi"/>
        </w:rPr>
        <w:t xml:space="preserve">: </w:t>
      </w:r>
      <w:r w:rsidR="00C35899" w:rsidRPr="00CE0747">
        <w:rPr>
          <w:rFonts w:cstheme="minorHAnsi"/>
        </w:rPr>
        <w:t xml:space="preserve">Immediately after </w:t>
      </w:r>
      <w:proofErr w:type="spellStart"/>
      <w:r w:rsidR="00C35899" w:rsidRPr="00CE0747">
        <w:rPr>
          <w:rFonts w:cstheme="minorHAnsi"/>
        </w:rPr>
        <w:t>ashing</w:t>
      </w:r>
      <w:proofErr w:type="spellEnd"/>
      <w:r w:rsidR="00C35899" w:rsidRPr="00CE0747">
        <w:rPr>
          <w:rFonts w:cstheme="minorHAnsi"/>
        </w:rPr>
        <w:t>, transfer teeth into 2</w:t>
      </w:r>
      <w:r w:rsidR="000A684E" w:rsidRPr="00CE0747">
        <w:rPr>
          <w:rFonts w:cstheme="minorHAnsi"/>
        </w:rPr>
        <w:t xml:space="preserve"> </w:t>
      </w:r>
      <w:r w:rsidR="00C35899" w:rsidRPr="00CE0747">
        <w:rPr>
          <w:rFonts w:cstheme="minorHAnsi"/>
        </w:rPr>
        <w:t xml:space="preserve">mL </w:t>
      </w:r>
      <w:r w:rsidR="00FA2FD3" w:rsidRPr="00CE0747">
        <w:rPr>
          <w:rFonts w:cstheme="minorHAnsi"/>
        </w:rPr>
        <w:t xml:space="preserve">round-bottom </w:t>
      </w:r>
      <w:r w:rsidR="00C35899" w:rsidRPr="00CE0747">
        <w:rPr>
          <w:rFonts w:cstheme="minorHAnsi"/>
        </w:rPr>
        <w:t xml:space="preserve">microcentrifuge tubes. </w:t>
      </w:r>
    </w:p>
    <w:p w14:paraId="4A01EBB5" w14:textId="77777777" w:rsidR="00983765" w:rsidRPr="00CE0747" w:rsidRDefault="00983765" w:rsidP="00E928DC">
      <w:pPr>
        <w:spacing w:after="0" w:line="240" w:lineRule="auto"/>
        <w:jc w:val="both"/>
        <w:rPr>
          <w:rFonts w:cstheme="minorHAnsi"/>
        </w:rPr>
      </w:pPr>
    </w:p>
    <w:p w14:paraId="4EE74F3F" w14:textId="6443E14E" w:rsidR="00C35899" w:rsidRPr="00CE0747" w:rsidRDefault="00253591" w:rsidP="00E928DC">
      <w:pPr>
        <w:spacing w:after="0" w:line="240" w:lineRule="auto"/>
        <w:jc w:val="both"/>
        <w:rPr>
          <w:rFonts w:cstheme="minorHAnsi"/>
        </w:rPr>
      </w:pPr>
      <w:r w:rsidRPr="00CE0747">
        <w:rPr>
          <w:rFonts w:cstheme="minorHAnsi"/>
        </w:rPr>
        <w:t>2.3.9. Seal the tubes with Parafilm and store them in a vacuum desiccator until use.</w:t>
      </w:r>
    </w:p>
    <w:p w14:paraId="7902CFE1" w14:textId="77777777" w:rsidR="00887AC8" w:rsidRPr="00CE0747" w:rsidRDefault="00887AC8" w:rsidP="00E928DC">
      <w:pPr>
        <w:spacing w:after="0" w:line="240" w:lineRule="auto"/>
        <w:jc w:val="both"/>
        <w:rPr>
          <w:rFonts w:cstheme="minorHAnsi"/>
        </w:rPr>
      </w:pPr>
      <w:bookmarkStart w:id="4" w:name="_Hlk210916191"/>
      <w:bookmarkEnd w:id="3"/>
    </w:p>
    <w:p w14:paraId="3A34E43A" w14:textId="52AF1DE3" w:rsidR="003B013D" w:rsidRPr="00CE0747" w:rsidRDefault="00253591" w:rsidP="00E928DC">
      <w:pPr>
        <w:spacing w:after="0" w:line="240" w:lineRule="auto"/>
        <w:jc w:val="both"/>
        <w:rPr>
          <w:rFonts w:cstheme="minorHAnsi"/>
          <w:b/>
          <w:bCs/>
        </w:rPr>
      </w:pPr>
      <w:r w:rsidRPr="00CE0747">
        <w:rPr>
          <w:rFonts w:cstheme="minorHAnsi"/>
          <w:b/>
          <w:bCs/>
          <w:lang w:eastAsia="ja-JP"/>
        </w:rPr>
        <w:t>3</w:t>
      </w:r>
      <w:r w:rsidR="00887AC8" w:rsidRPr="00CE0747">
        <w:rPr>
          <w:rFonts w:cstheme="minorHAnsi"/>
          <w:b/>
          <w:bCs/>
          <w:lang w:eastAsia="ja-JP"/>
        </w:rPr>
        <w:t xml:space="preserve">. </w:t>
      </w:r>
      <w:r w:rsidR="00D966C5" w:rsidRPr="00CE0747">
        <w:rPr>
          <w:rFonts w:cstheme="minorHAnsi"/>
          <w:b/>
          <w:bCs/>
        </w:rPr>
        <w:t xml:space="preserve">Preparation of </w:t>
      </w:r>
      <w:r w:rsidRPr="00CE0747">
        <w:rPr>
          <w:rFonts w:cstheme="minorHAnsi"/>
          <w:b/>
          <w:bCs/>
        </w:rPr>
        <w:t xml:space="preserve">HMDS-facilitated </w:t>
      </w:r>
      <w:r w:rsidR="008A2E96" w:rsidRPr="00CE0747">
        <w:rPr>
          <w:rFonts w:cstheme="minorHAnsi"/>
          <w:b/>
          <w:bCs/>
        </w:rPr>
        <w:t>d</w:t>
      </w:r>
      <w:r w:rsidRPr="00CE0747">
        <w:rPr>
          <w:rFonts w:cstheme="minorHAnsi"/>
          <w:b/>
          <w:bCs/>
        </w:rPr>
        <w:t xml:space="preserve">iffusion </w:t>
      </w:r>
      <w:r w:rsidR="008A2E96" w:rsidRPr="00CE0747">
        <w:rPr>
          <w:rFonts w:cstheme="minorHAnsi"/>
          <w:b/>
          <w:bCs/>
        </w:rPr>
        <w:t>d</w:t>
      </w:r>
      <w:r w:rsidR="00FD2AA1" w:rsidRPr="00CE0747">
        <w:rPr>
          <w:rFonts w:cstheme="minorHAnsi"/>
          <w:b/>
          <w:bCs/>
        </w:rPr>
        <w:t>ishes</w:t>
      </w:r>
    </w:p>
    <w:p w14:paraId="5ECA5A0C" w14:textId="77777777" w:rsidR="00137FC9" w:rsidRPr="00CE0747" w:rsidRDefault="00137FC9" w:rsidP="00E928DC">
      <w:pPr>
        <w:spacing w:after="0" w:line="240" w:lineRule="auto"/>
        <w:jc w:val="both"/>
        <w:rPr>
          <w:rFonts w:cstheme="minorHAnsi"/>
        </w:rPr>
      </w:pPr>
    </w:p>
    <w:p w14:paraId="1A2448CF" w14:textId="53092180" w:rsidR="003B013D" w:rsidRPr="00CE0747" w:rsidRDefault="00253591" w:rsidP="00E928DC">
      <w:pPr>
        <w:spacing w:after="0" w:line="240" w:lineRule="auto"/>
        <w:jc w:val="both"/>
        <w:rPr>
          <w:rFonts w:cstheme="minorHAnsi"/>
        </w:rPr>
      </w:pPr>
      <w:r w:rsidRPr="00CE0747">
        <w:rPr>
          <w:rFonts w:cstheme="minorHAnsi"/>
          <w:lang w:eastAsia="ja-JP"/>
        </w:rPr>
        <w:t>3</w:t>
      </w:r>
      <w:r w:rsidR="00B3761E" w:rsidRPr="00CE0747">
        <w:rPr>
          <w:rFonts w:cstheme="minorHAnsi"/>
          <w:lang w:eastAsia="ja-JP"/>
        </w:rPr>
        <w:t>.1</w:t>
      </w:r>
      <w:r w:rsidR="001472D9">
        <w:rPr>
          <w:rFonts w:cstheme="minorHAnsi"/>
          <w:lang w:eastAsia="ja-JP"/>
        </w:rPr>
        <w:t>.</w:t>
      </w:r>
      <w:r w:rsidR="00B3761E" w:rsidRPr="00CE0747">
        <w:rPr>
          <w:rFonts w:cstheme="minorHAnsi"/>
          <w:lang w:eastAsia="ja-JP"/>
        </w:rPr>
        <w:t xml:space="preserve"> </w:t>
      </w:r>
      <w:r w:rsidR="00A64449" w:rsidRPr="00CE0747">
        <w:rPr>
          <w:rFonts w:cstheme="minorHAnsi"/>
        </w:rPr>
        <w:t>Reagents</w:t>
      </w:r>
      <w:r w:rsidR="00302C59" w:rsidRPr="00CE0747">
        <w:rPr>
          <w:rFonts w:cstheme="minorHAnsi"/>
        </w:rPr>
        <w:t xml:space="preserve"> and </w:t>
      </w:r>
      <w:r w:rsidR="00F72D52" w:rsidRPr="00CE0747">
        <w:rPr>
          <w:rFonts w:cstheme="minorHAnsi"/>
        </w:rPr>
        <w:t xml:space="preserve">material </w:t>
      </w:r>
    </w:p>
    <w:p w14:paraId="32D5A6AD" w14:textId="77777777" w:rsidR="00B3761E" w:rsidRPr="00CE0747" w:rsidRDefault="00B3761E" w:rsidP="00E928DC">
      <w:pPr>
        <w:spacing w:after="0" w:line="240" w:lineRule="auto"/>
        <w:jc w:val="both"/>
        <w:rPr>
          <w:rFonts w:cstheme="minorHAnsi"/>
        </w:rPr>
      </w:pPr>
    </w:p>
    <w:p w14:paraId="32B8063C" w14:textId="6118355E" w:rsidR="00F70DFF" w:rsidRPr="00CE0747" w:rsidRDefault="00253591" w:rsidP="00E928DC">
      <w:pPr>
        <w:spacing w:after="0" w:line="240" w:lineRule="auto"/>
        <w:jc w:val="both"/>
        <w:rPr>
          <w:rStyle w:val="Strong"/>
          <w:rFonts w:cstheme="minorHAnsi"/>
        </w:rPr>
      </w:pPr>
      <w:r w:rsidRPr="00CE0747">
        <w:rPr>
          <w:rFonts w:cstheme="minorHAnsi"/>
          <w:lang w:eastAsia="ja-JP"/>
        </w:rPr>
        <w:t>3</w:t>
      </w:r>
      <w:r w:rsidR="00B3761E" w:rsidRPr="00CE0747">
        <w:rPr>
          <w:rFonts w:cstheme="minorHAnsi"/>
          <w:lang w:eastAsia="ja-JP"/>
        </w:rPr>
        <w:t xml:space="preserve">.1.1. </w:t>
      </w:r>
      <w:r w:rsidR="00B30011" w:rsidRPr="00CE0747">
        <w:rPr>
          <w:rFonts w:cstheme="minorHAnsi"/>
        </w:rPr>
        <w:t xml:space="preserve">6 N </w:t>
      </w:r>
      <w:r w:rsidRPr="00CE0747">
        <w:rPr>
          <w:rFonts w:cstheme="minorHAnsi"/>
        </w:rPr>
        <w:t xml:space="preserve">sulfuric acid: </w:t>
      </w:r>
      <w:r w:rsidR="006A5F08" w:rsidRPr="00CE0747">
        <w:rPr>
          <w:rStyle w:val="Strong"/>
          <w:rFonts w:cstheme="minorHAnsi"/>
          <w:b w:val="0"/>
          <w:bCs w:val="0"/>
        </w:rPr>
        <w:t xml:space="preserve">At least two days before preparing diffusion </w:t>
      </w:r>
      <w:r w:rsidR="00F70DFF" w:rsidRPr="00CE0747">
        <w:rPr>
          <w:rStyle w:val="Strong"/>
          <w:rFonts w:cstheme="minorHAnsi"/>
          <w:b w:val="0"/>
          <w:bCs w:val="0"/>
        </w:rPr>
        <w:t>dishes</w:t>
      </w:r>
      <w:r w:rsidR="006A5F08" w:rsidRPr="00CE0747">
        <w:rPr>
          <w:rStyle w:val="Strong"/>
          <w:rFonts w:cstheme="minorHAnsi"/>
          <w:b w:val="0"/>
          <w:bCs w:val="0"/>
        </w:rPr>
        <w:t xml:space="preserve">, make a stock of 6 N </w:t>
      </w:r>
      <w:r w:rsidR="00DA3CA9" w:rsidRPr="00CE0747">
        <w:rPr>
          <w:rStyle w:val="Strong"/>
          <w:rFonts w:cstheme="minorHAnsi"/>
          <w:b w:val="0"/>
          <w:bCs w:val="0"/>
        </w:rPr>
        <w:t xml:space="preserve">sulfuric </w:t>
      </w:r>
      <w:r w:rsidR="006A5F08" w:rsidRPr="00CE0747">
        <w:rPr>
          <w:rStyle w:val="Strong"/>
          <w:rFonts w:cstheme="minorHAnsi"/>
          <w:b w:val="0"/>
          <w:bCs w:val="0"/>
        </w:rPr>
        <w:t>acid</w:t>
      </w:r>
      <w:r w:rsidR="006A5F08" w:rsidRPr="00CE0747">
        <w:rPr>
          <w:rStyle w:val="Strong"/>
          <w:rFonts w:cstheme="minorHAnsi"/>
        </w:rPr>
        <w:t>.</w:t>
      </w:r>
    </w:p>
    <w:p w14:paraId="2D7501C6" w14:textId="77777777" w:rsidR="00F70DFF" w:rsidRPr="00CE0747" w:rsidRDefault="00F70DFF" w:rsidP="00E928DC">
      <w:pPr>
        <w:spacing w:after="0" w:line="240" w:lineRule="auto"/>
        <w:jc w:val="both"/>
        <w:rPr>
          <w:rStyle w:val="Strong"/>
          <w:rFonts w:cstheme="minorHAnsi"/>
        </w:rPr>
      </w:pPr>
    </w:p>
    <w:p w14:paraId="34177D22" w14:textId="2C54F138" w:rsidR="00F70DFF" w:rsidRPr="00CE0747" w:rsidRDefault="00F70DFF" w:rsidP="00E928DC">
      <w:pPr>
        <w:spacing w:after="0" w:line="240" w:lineRule="auto"/>
        <w:jc w:val="both"/>
        <w:rPr>
          <w:rFonts w:cstheme="minorHAnsi"/>
        </w:rPr>
      </w:pPr>
      <w:r w:rsidRPr="00CE0747">
        <w:rPr>
          <w:rStyle w:val="Strong"/>
          <w:rFonts w:cstheme="minorHAnsi"/>
          <w:b w:val="0"/>
          <w:bCs w:val="0"/>
        </w:rPr>
        <w:t>NOTE</w:t>
      </w:r>
      <w:r w:rsidRPr="001472D9">
        <w:rPr>
          <w:rStyle w:val="Strong"/>
          <w:rFonts w:cstheme="minorHAnsi"/>
          <w:b w:val="0"/>
          <w:bCs w:val="0"/>
        </w:rPr>
        <w:t xml:space="preserve">: </w:t>
      </w:r>
      <w:r w:rsidR="006A5F08" w:rsidRPr="001472D9">
        <w:rPr>
          <w:rFonts w:cstheme="minorHAnsi"/>
          <w:b/>
          <w:bCs/>
        </w:rPr>
        <w:t xml:space="preserve"> </w:t>
      </w:r>
      <w:r w:rsidRPr="00CE0747">
        <w:rPr>
          <w:rFonts w:cstheme="minorHAnsi"/>
        </w:rPr>
        <w:t>Diffusion dish: A sealed vessel designed to create a controlled closed environment in which released components from a processed biological material can be captured by a chemical trap affixed to the lid. The sealed design prevents exchange with outside air and ensures that released analytes are directed toward the trap for subsequent measurement.</w:t>
      </w:r>
    </w:p>
    <w:p w14:paraId="51EE994C" w14:textId="77777777" w:rsidR="00F72D52" w:rsidRPr="00CE0747" w:rsidRDefault="00F72D52" w:rsidP="00E928DC">
      <w:pPr>
        <w:spacing w:after="0" w:line="240" w:lineRule="auto"/>
        <w:jc w:val="both"/>
        <w:rPr>
          <w:rFonts w:cstheme="minorHAnsi"/>
        </w:rPr>
      </w:pPr>
    </w:p>
    <w:p w14:paraId="3BA6FFF1" w14:textId="77777777" w:rsidR="00A773DB" w:rsidRPr="00CE0747" w:rsidRDefault="00253591" w:rsidP="00E928DC">
      <w:pPr>
        <w:spacing w:after="0" w:line="240" w:lineRule="auto"/>
        <w:jc w:val="both"/>
        <w:rPr>
          <w:rFonts w:cstheme="minorHAnsi"/>
        </w:rPr>
      </w:pPr>
      <w:r w:rsidRPr="00CE0747">
        <w:rPr>
          <w:rFonts w:cstheme="minorHAnsi"/>
        </w:rPr>
        <w:lastRenderedPageBreak/>
        <w:t xml:space="preserve">3.1.2. </w:t>
      </w:r>
      <w:r w:rsidR="006A5F08" w:rsidRPr="00CE0747">
        <w:rPr>
          <w:rFonts w:cstheme="minorHAnsi"/>
        </w:rPr>
        <w:t xml:space="preserve">Place a 1 L plastic beaker with a magnetic stir bar on a magnetic mixer and add 416 mL of ultrapure water. </w:t>
      </w:r>
    </w:p>
    <w:p w14:paraId="53ADF206" w14:textId="77777777" w:rsidR="00A773DB" w:rsidRPr="00CE0747" w:rsidRDefault="00A773DB" w:rsidP="00E928DC">
      <w:pPr>
        <w:spacing w:after="0" w:line="240" w:lineRule="auto"/>
        <w:jc w:val="both"/>
        <w:rPr>
          <w:rFonts w:cstheme="minorHAnsi"/>
        </w:rPr>
      </w:pPr>
    </w:p>
    <w:p w14:paraId="070213B7" w14:textId="1CBBF641" w:rsidR="0068645F" w:rsidRPr="00CE0747" w:rsidRDefault="00253591" w:rsidP="00E928DC">
      <w:pPr>
        <w:spacing w:after="0" w:line="240" w:lineRule="auto"/>
        <w:jc w:val="both"/>
        <w:rPr>
          <w:rFonts w:cstheme="minorHAnsi"/>
        </w:rPr>
      </w:pPr>
      <w:r w:rsidRPr="00CE0747">
        <w:rPr>
          <w:rFonts w:cstheme="minorHAnsi"/>
        </w:rPr>
        <w:t xml:space="preserve">3.1.3. </w:t>
      </w:r>
      <w:r w:rsidR="006A5F08" w:rsidRPr="00CE0747">
        <w:rPr>
          <w:rFonts w:cstheme="minorHAnsi"/>
        </w:rPr>
        <w:t>Using a 50 mL serological pipette, slowly add 84 mL of 36 N H₂SO₄ to the water while stirring continuously. The solution will become hot; allow it to cool to room temperature</w:t>
      </w:r>
      <w:r w:rsidRPr="00CE0747">
        <w:rPr>
          <w:rFonts w:eastAsia="Times New Roman" w:cstheme="minorHAnsi"/>
          <w:i/>
          <w:iCs/>
          <w:kern w:val="0"/>
          <w14:ligatures w14:val="none"/>
        </w:rPr>
        <w:t>.</w:t>
      </w:r>
      <w:r w:rsidR="00603FE1" w:rsidRPr="00CE0747">
        <w:rPr>
          <w:rFonts w:cstheme="minorHAnsi"/>
        </w:rPr>
        <w:t xml:space="preserve"> Dispose of any unused or spent sulfuric acid solutions as hazardous chemical waste in the institutional chemical waste stream.</w:t>
      </w:r>
    </w:p>
    <w:p w14:paraId="00C24CED" w14:textId="77777777" w:rsidR="00B3761E" w:rsidRPr="00CE0747" w:rsidRDefault="00B3761E" w:rsidP="00E928DC">
      <w:pPr>
        <w:spacing w:after="0" w:line="240" w:lineRule="auto"/>
        <w:jc w:val="both"/>
        <w:rPr>
          <w:rFonts w:cstheme="minorHAnsi"/>
          <w:color w:val="000000"/>
        </w:rPr>
      </w:pPr>
    </w:p>
    <w:p w14:paraId="1BDC7C36" w14:textId="3040BD97" w:rsidR="00D8479F" w:rsidRPr="00CE0747" w:rsidRDefault="00253591" w:rsidP="00E928DC">
      <w:pPr>
        <w:spacing w:after="0" w:line="240" w:lineRule="auto"/>
        <w:jc w:val="both"/>
        <w:rPr>
          <w:rFonts w:cstheme="minorHAnsi"/>
          <w:color w:val="000000"/>
        </w:rPr>
      </w:pPr>
      <w:r w:rsidRPr="00CE0747">
        <w:rPr>
          <w:rFonts w:cstheme="minorHAnsi"/>
          <w:color w:val="000000"/>
        </w:rPr>
        <w:t xml:space="preserve">CAUTION: </w:t>
      </w:r>
      <w:r w:rsidR="0068645F" w:rsidRPr="00CE0747">
        <w:rPr>
          <w:rFonts w:cstheme="minorHAnsi"/>
          <w:color w:val="000000"/>
        </w:rPr>
        <w:t xml:space="preserve">Sulfuric acid is highly corrosive. Handle in a fume hood while wearing </w:t>
      </w:r>
      <w:r w:rsidR="00A773DB" w:rsidRPr="00CE0747">
        <w:rPr>
          <w:rFonts w:cstheme="minorHAnsi"/>
          <w:color w:val="000000"/>
        </w:rPr>
        <w:t xml:space="preserve">acid-resistant gloves, a </w:t>
      </w:r>
      <w:r w:rsidR="0068645F" w:rsidRPr="00CE0747">
        <w:rPr>
          <w:rFonts w:cstheme="minorHAnsi"/>
          <w:color w:val="000000"/>
        </w:rPr>
        <w:t xml:space="preserve">lab coat, and safety goggles. In case of contact, rinse immediately with copious water. </w:t>
      </w:r>
    </w:p>
    <w:p w14:paraId="40716E52" w14:textId="77777777" w:rsidR="00B3761E" w:rsidRPr="00CE0747" w:rsidRDefault="00B3761E" w:rsidP="00E928DC">
      <w:pPr>
        <w:spacing w:after="0" w:line="240" w:lineRule="auto"/>
        <w:jc w:val="both"/>
        <w:rPr>
          <w:rFonts w:cstheme="minorHAnsi"/>
        </w:rPr>
      </w:pPr>
    </w:p>
    <w:p w14:paraId="6D7C2AF7" w14:textId="77777777" w:rsidR="00A773DB" w:rsidRPr="00CE0747" w:rsidRDefault="00253591" w:rsidP="00E928DC">
      <w:pPr>
        <w:spacing w:after="0" w:line="240" w:lineRule="auto"/>
        <w:jc w:val="both"/>
        <w:rPr>
          <w:rFonts w:cstheme="minorHAnsi"/>
          <w:color w:val="000000"/>
        </w:rPr>
      </w:pPr>
      <w:r w:rsidRPr="00CE0747">
        <w:rPr>
          <w:rFonts w:cstheme="minorHAnsi"/>
          <w:lang w:eastAsia="ja-JP"/>
        </w:rPr>
        <w:t>3</w:t>
      </w:r>
      <w:r w:rsidR="00B3761E" w:rsidRPr="00CE0747">
        <w:rPr>
          <w:rFonts w:cstheme="minorHAnsi"/>
          <w:lang w:eastAsia="ja-JP"/>
        </w:rPr>
        <w:t>.1.</w:t>
      </w:r>
      <w:r w:rsidRPr="00CE0747">
        <w:rPr>
          <w:rFonts w:cstheme="minorHAnsi"/>
          <w:lang w:eastAsia="ja-JP"/>
        </w:rPr>
        <w:t>4</w:t>
      </w:r>
      <w:r w:rsidR="00B3761E" w:rsidRPr="00CE0747">
        <w:rPr>
          <w:rFonts w:cstheme="minorHAnsi"/>
          <w:lang w:eastAsia="ja-JP"/>
        </w:rPr>
        <w:t xml:space="preserve">. </w:t>
      </w:r>
      <w:r w:rsidR="00606679" w:rsidRPr="00CE0747">
        <w:rPr>
          <w:rFonts w:cstheme="minorHAnsi"/>
        </w:rPr>
        <w:t>HMDS</w:t>
      </w:r>
      <w:r w:rsidR="00E30C37" w:rsidRPr="00CE0747">
        <w:rPr>
          <w:rFonts w:cstheme="minorHAnsi"/>
        </w:rPr>
        <w:t>-</w:t>
      </w:r>
      <w:r w:rsidR="004B3311" w:rsidRPr="00CE0747">
        <w:rPr>
          <w:rFonts w:cstheme="minorHAnsi"/>
        </w:rPr>
        <w:t xml:space="preserve">saturated </w:t>
      </w:r>
      <w:r w:rsidR="001C4091" w:rsidRPr="00CE0747">
        <w:rPr>
          <w:rFonts w:cstheme="minorHAnsi"/>
        </w:rPr>
        <w:t xml:space="preserve">6 N </w:t>
      </w:r>
      <w:r w:rsidRPr="00CE0747">
        <w:rPr>
          <w:rFonts w:cstheme="minorHAnsi"/>
        </w:rPr>
        <w:t>sulfuric acid</w:t>
      </w:r>
      <w:bookmarkEnd w:id="4"/>
      <w:r w:rsidRPr="00CE0747">
        <w:rPr>
          <w:rFonts w:cstheme="minorHAnsi"/>
        </w:rPr>
        <w:t xml:space="preserve">: </w:t>
      </w:r>
      <w:r w:rsidR="002208D0" w:rsidRPr="00CE0747">
        <w:rPr>
          <w:rFonts w:cstheme="minorHAnsi"/>
          <w:color w:val="000000"/>
        </w:rPr>
        <w:t>Transfer the 6 N sulfuric acid to a 2 L separating funnel and add 15 mL hexamethyl</w:t>
      </w:r>
      <w:r w:rsidR="00C47793" w:rsidRPr="00CE0747">
        <w:rPr>
          <w:rFonts w:cstheme="minorHAnsi"/>
          <w:color w:val="000000"/>
        </w:rPr>
        <w:t>disiloxane</w:t>
      </w:r>
      <w:r w:rsidR="002208D0" w:rsidRPr="00CE0747">
        <w:rPr>
          <w:rFonts w:cstheme="minorHAnsi"/>
          <w:color w:val="000000"/>
        </w:rPr>
        <w:t xml:space="preserve"> (HMDS). </w:t>
      </w:r>
    </w:p>
    <w:p w14:paraId="3E8C9A4B" w14:textId="77777777" w:rsidR="00A773DB" w:rsidRPr="00CE0747" w:rsidRDefault="00A773DB" w:rsidP="00E928DC">
      <w:pPr>
        <w:spacing w:after="0" w:line="240" w:lineRule="auto"/>
        <w:jc w:val="both"/>
        <w:rPr>
          <w:rFonts w:cstheme="minorHAnsi"/>
          <w:color w:val="000000"/>
        </w:rPr>
      </w:pPr>
    </w:p>
    <w:p w14:paraId="24DF198B" w14:textId="77777777" w:rsidR="00A773DB" w:rsidRPr="00CE0747" w:rsidRDefault="00253591" w:rsidP="00E928DC">
      <w:pPr>
        <w:spacing w:after="0" w:line="240" w:lineRule="auto"/>
        <w:jc w:val="both"/>
        <w:rPr>
          <w:rFonts w:cstheme="minorHAnsi"/>
          <w:color w:val="000000"/>
        </w:rPr>
      </w:pPr>
      <w:r w:rsidRPr="00CE0747">
        <w:rPr>
          <w:rFonts w:cstheme="minorHAnsi"/>
          <w:color w:val="000000"/>
        </w:rPr>
        <w:t xml:space="preserve">3.1.5. </w:t>
      </w:r>
      <w:r w:rsidR="002208D0" w:rsidRPr="00CE0747">
        <w:rPr>
          <w:rFonts w:cstheme="minorHAnsi"/>
          <w:color w:val="000000"/>
        </w:rPr>
        <w:t xml:space="preserve">Ensure that the stopper and stopcock are securely closed, hold the separating funnel sideways, and shake vigorously until tiny HMDS droplets are visible. </w:t>
      </w:r>
    </w:p>
    <w:p w14:paraId="0B1EA42E" w14:textId="77777777" w:rsidR="00A773DB" w:rsidRPr="00CE0747" w:rsidRDefault="00A773DB" w:rsidP="00E928DC">
      <w:pPr>
        <w:spacing w:after="0" w:line="240" w:lineRule="auto"/>
        <w:jc w:val="both"/>
        <w:rPr>
          <w:rFonts w:cstheme="minorHAnsi"/>
          <w:color w:val="000000"/>
        </w:rPr>
      </w:pPr>
    </w:p>
    <w:p w14:paraId="64C2DE34" w14:textId="77777777" w:rsidR="00A773DB" w:rsidRPr="00CE0747" w:rsidRDefault="00253591" w:rsidP="00E928DC">
      <w:pPr>
        <w:spacing w:after="0" w:line="240" w:lineRule="auto"/>
        <w:jc w:val="both"/>
        <w:rPr>
          <w:rFonts w:cstheme="minorHAnsi"/>
          <w:color w:val="000000"/>
        </w:rPr>
      </w:pPr>
      <w:r w:rsidRPr="00CE0747">
        <w:rPr>
          <w:rFonts w:cstheme="minorHAnsi"/>
          <w:color w:val="000000"/>
        </w:rPr>
        <w:t xml:space="preserve">3.1.6. </w:t>
      </w:r>
      <w:r w:rsidR="002208D0" w:rsidRPr="00CE0747">
        <w:rPr>
          <w:rFonts w:cstheme="minorHAnsi"/>
          <w:color w:val="000000"/>
        </w:rPr>
        <w:t xml:space="preserve">Open the stopper to release the developing gas and repeat the process two additional times. </w:t>
      </w:r>
    </w:p>
    <w:p w14:paraId="496830D3" w14:textId="77777777" w:rsidR="00A773DB" w:rsidRPr="00CE0747" w:rsidRDefault="00A773DB" w:rsidP="00E928DC">
      <w:pPr>
        <w:spacing w:after="0" w:line="240" w:lineRule="auto"/>
        <w:jc w:val="both"/>
        <w:rPr>
          <w:rFonts w:cstheme="minorHAnsi"/>
          <w:color w:val="000000"/>
        </w:rPr>
      </w:pPr>
    </w:p>
    <w:p w14:paraId="74E3EF9E" w14:textId="2CE69F1B" w:rsidR="002208D0" w:rsidRPr="00CE0747" w:rsidRDefault="00253591" w:rsidP="00E928DC">
      <w:pPr>
        <w:spacing w:after="0" w:line="240" w:lineRule="auto"/>
        <w:jc w:val="both"/>
        <w:rPr>
          <w:rFonts w:cstheme="minorHAnsi"/>
          <w:color w:val="000000"/>
        </w:rPr>
      </w:pPr>
      <w:r w:rsidRPr="00CE0747">
        <w:rPr>
          <w:rFonts w:cstheme="minorHAnsi"/>
          <w:color w:val="000000"/>
        </w:rPr>
        <w:t>3.1.7. Leave the stopper ajar for several hours. Store the separating funnel containing the 6 N HMDS</w:t>
      </w:r>
      <w:r w:rsidRPr="00CE0747">
        <w:rPr>
          <w:rFonts w:ascii="Cambria Math" w:hAnsi="Cambria Math" w:cs="Cambria Math"/>
          <w:color w:val="000000"/>
        </w:rPr>
        <w:t>‑</w:t>
      </w:r>
      <w:r w:rsidRPr="00CE0747">
        <w:rPr>
          <w:rFonts w:cstheme="minorHAnsi"/>
          <w:color w:val="000000"/>
        </w:rPr>
        <w:t>saturated sulfuric acid in a stand inside the chemical fume hood.</w:t>
      </w:r>
      <w:r w:rsidR="00F756A9" w:rsidRPr="00CE0747">
        <w:rPr>
          <w:rFonts w:cstheme="minorHAnsi"/>
        </w:rPr>
        <w:t xml:space="preserve"> Dispose of HMDS</w:t>
      </w:r>
      <w:r w:rsidR="00F756A9" w:rsidRPr="00CE0747">
        <w:rPr>
          <w:rFonts w:cstheme="minorHAnsi"/>
        </w:rPr>
        <w:noBreakHyphen/>
        <w:t>containing sulfuric acid and contaminated materials as hazardous chemical waste.</w:t>
      </w:r>
      <w:r w:rsidR="00F756A9" w:rsidRPr="00CE0747">
        <w:rPr>
          <w:rFonts w:cstheme="minorHAnsi"/>
          <w:color w:val="000000"/>
        </w:rPr>
        <w:t xml:space="preserve"> </w:t>
      </w:r>
      <w:r w:rsidRPr="00CE0747">
        <w:rPr>
          <w:rFonts w:cstheme="minorHAnsi"/>
          <w:color w:val="000000"/>
        </w:rPr>
        <w:t xml:space="preserve">  </w:t>
      </w:r>
    </w:p>
    <w:p w14:paraId="47FDF7F4" w14:textId="77777777" w:rsidR="00B3761E" w:rsidRPr="00CE0747" w:rsidRDefault="00B3761E" w:rsidP="00E928DC">
      <w:pPr>
        <w:spacing w:after="0" w:line="240" w:lineRule="auto"/>
        <w:jc w:val="both"/>
        <w:rPr>
          <w:rFonts w:cstheme="minorHAnsi"/>
          <w:color w:val="000000"/>
        </w:rPr>
      </w:pPr>
    </w:p>
    <w:p w14:paraId="0291CB9D" w14:textId="26259B0B" w:rsidR="002208D0" w:rsidRPr="00CE0747" w:rsidRDefault="00253591" w:rsidP="00E928DC">
      <w:pPr>
        <w:spacing w:after="0" w:line="240" w:lineRule="auto"/>
        <w:jc w:val="both"/>
        <w:rPr>
          <w:rFonts w:cstheme="minorHAnsi"/>
          <w:color w:val="000000"/>
        </w:rPr>
      </w:pPr>
      <w:r w:rsidRPr="00CE0747">
        <w:rPr>
          <w:rFonts w:cstheme="minorHAnsi"/>
          <w:color w:val="000000"/>
        </w:rPr>
        <w:t>CAUTION: HMDS is flammable and toxic by inhalation. Handle in a fume hood while wearing a lab coat, gloves, and safety goggles. Keep away from ignition sources.</w:t>
      </w:r>
    </w:p>
    <w:p w14:paraId="3C82BE41" w14:textId="77777777" w:rsidR="00B3761E" w:rsidRPr="00CE0747" w:rsidRDefault="00B3761E" w:rsidP="00E928DC">
      <w:pPr>
        <w:spacing w:after="0" w:line="240" w:lineRule="auto"/>
        <w:jc w:val="both"/>
        <w:rPr>
          <w:rFonts w:cstheme="minorHAnsi"/>
        </w:rPr>
      </w:pPr>
    </w:p>
    <w:p w14:paraId="1828417E" w14:textId="5CABB0B5" w:rsidR="00174422" w:rsidRPr="00CE0747" w:rsidRDefault="00253591" w:rsidP="00E928DC">
      <w:pPr>
        <w:spacing w:after="0" w:line="240" w:lineRule="auto"/>
        <w:jc w:val="both"/>
        <w:rPr>
          <w:rFonts w:cstheme="minorHAnsi"/>
        </w:rPr>
      </w:pPr>
      <w:r w:rsidRPr="00CE0747">
        <w:rPr>
          <w:rFonts w:cstheme="minorHAnsi"/>
          <w:lang w:eastAsia="ja-JP"/>
        </w:rPr>
        <w:t>3</w:t>
      </w:r>
      <w:r w:rsidR="00B3761E" w:rsidRPr="00CE0747">
        <w:rPr>
          <w:rFonts w:cstheme="minorHAnsi"/>
          <w:lang w:eastAsia="ja-JP"/>
        </w:rPr>
        <w:t>.1.</w:t>
      </w:r>
      <w:r w:rsidRPr="00CE0747">
        <w:rPr>
          <w:rFonts w:cstheme="minorHAnsi"/>
          <w:lang w:eastAsia="ja-JP"/>
        </w:rPr>
        <w:t>8</w:t>
      </w:r>
      <w:r w:rsidR="00B3761E" w:rsidRPr="00CE0747">
        <w:rPr>
          <w:rFonts w:cstheme="minorHAnsi"/>
          <w:lang w:eastAsia="ja-JP"/>
        </w:rPr>
        <w:t xml:space="preserve">. </w:t>
      </w:r>
      <w:r w:rsidR="004778A0" w:rsidRPr="00CE0747">
        <w:rPr>
          <w:rFonts w:cstheme="minorHAnsi"/>
        </w:rPr>
        <w:t xml:space="preserve">0.05 N </w:t>
      </w:r>
      <w:r w:rsidRPr="00CE0747">
        <w:rPr>
          <w:rFonts w:cstheme="minorHAnsi"/>
        </w:rPr>
        <w:t xml:space="preserve">sodium hydroxide: </w:t>
      </w:r>
      <w:r w:rsidR="00D9793E" w:rsidRPr="00CE0747">
        <w:rPr>
          <w:rFonts w:cstheme="minorHAnsi"/>
        </w:rPr>
        <w:t xml:space="preserve">Dissolve 1 g NaOH pellets in 25 mL ultrapure water to prepare a 1 N stock solution. </w:t>
      </w:r>
    </w:p>
    <w:p w14:paraId="6B4ADFFE" w14:textId="77777777" w:rsidR="00174422" w:rsidRPr="00CE0747" w:rsidRDefault="00174422" w:rsidP="00E928DC">
      <w:pPr>
        <w:spacing w:after="0" w:line="240" w:lineRule="auto"/>
        <w:jc w:val="both"/>
        <w:rPr>
          <w:rFonts w:cstheme="minorHAnsi"/>
        </w:rPr>
      </w:pPr>
    </w:p>
    <w:p w14:paraId="0A160985" w14:textId="77777777" w:rsidR="00174422" w:rsidRPr="00CE0747" w:rsidRDefault="00253591" w:rsidP="00E928DC">
      <w:pPr>
        <w:spacing w:after="0" w:line="240" w:lineRule="auto"/>
        <w:jc w:val="both"/>
        <w:rPr>
          <w:rFonts w:cstheme="minorHAnsi"/>
        </w:rPr>
      </w:pPr>
      <w:r w:rsidRPr="00CE0747">
        <w:rPr>
          <w:rFonts w:cstheme="minorHAnsi"/>
        </w:rPr>
        <w:t xml:space="preserve">3.1.9. </w:t>
      </w:r>
      <w:r w:rsidR="00D9793E" w:rsidRPr="00CE0747">
        <w:rPr>
          <w:rFonts w:cstheme="minorHAnsi"/>
        </w:rPr>
        <w:t xml:space="preserve">Mix 2 mL of the 1 N NaOH stock with 38 mL ultrapure water to obtain a 0.05 N NaOH solution. </w:t>
      </w:r>
    </w:p>
    <w:p w14:paraId="3EE6387B" w14:textId="77777777" w:rsidR="00174422" w:rsidRPr="00CE0747" w:rsidRDefault="00174422" w:rsidP="00E928DC">
      <w:pPr>
        <w:spacing w:after="0" w:line="240" w:lineRule="auto"/>
        <w:jc w:val="both"/>
        <w:rPr>
          <w:rFonts w:cstheme="minorHAnsi"/>
        </w:rPr>
      </w:pPr>
    </w:p>
    <w:p w14:paraId="1E511876" w14:textId="51C9AD74" w:rsidR="00D9793E" w:rsidRPr="00CE0747" w:rsidRDefault="00253591" w:rsidP="00E928DC">
      <w:pPr>
        <w:spacing w:after="0" w:line="240" w:lineRule="auto"/>
        <w:jc w:val="both"/>
        <w:rPr>
          <w:rFonts w:cstheme="minorHAnsi"/>
        </w:rPr>
      </w:pPr>
      <w:r w:rsidRPr="00CE0747">
        <w:rPr>
          <w:rFonts w:cstheme="minorHAnsi"/>
        </w:rPr>
        <w:t>3.1.10. Aliquot the 0.05 N NaOH into 1.5 mL microcentrifuge tubes for single use, secure the lids with Parafilm, and store the tubes in a vacuum desiccator to minimize CO₂ absorption.</w:t>
      </w:r>
      <w:r w:rsidR="00603FE1" w:rsidRPr="00CE0747">
        <w:rPr>
          <w:rFonts w:cstheme="minorHAnsi"/>
        </w:rPr>
        <w:t xml:space="preserve"> Dispose of unused or spent sodium hydroxide solutions as hazardous chemical waste.</w:t>
      </w:r>
    </w:p>
    <w:p w14:paraId="78E21702" w14:textId="77777777" w:rsidR="004137CB" w:rsidRPr="00CE0747" w:rsidRDefault="004137CB" w:rsidP="00E928DC">
      <w:pPr>
        <w:spacing w:after="0" w:line="240" w:lineRule="auto"/>
        <w:jc w:val="both"/>
        <w:rPr>
          <w:rFonts w:cstheme="minorHAnsi"/>
        </w:rPr>
      </w:pPr>
    </w:p>
    <w:p w14:paraId="1501559C" w14:textId="6DB6C734" w:rsidR="00D9793E" w:rsidRPr="00CE0747" w:rsidRDefault="00253591" w:rsidP="00E928DC">
      <w:pPr>
        <w:spacing w:after="0" w:line="240" w:lineRule="auto"/>
        <w:jc w:val="both"/>
        <w:rPr>
          <w:rFonts w:cstheme="minorHAnsi"/>
        </w:rPr>
      </w:pPr>
      <w:r w:rsidRPr="00CE0747">
        <w:rPr>
          <w:rFonts w:cstheme="minorHAnsi"/>
        </w:rPr>
        <w:t>CAUTION: Sodium hydroxide is highly caustic and can cause severe burns. Wear a lab coat, gloves, and safety goggles. Handle solutions carefully to avoid splashes.</w:t>
      </w:r>
      <w:r w:rsidR="00F02A7A" w:rsidRPr="00CE0747">
        <w:rPr>
          <w:rFonts w:cstheme="minorHAnsi"/>
        </w:rPr>
        <w:t xml:space="preserve"> </w:t>
      </w:r>
    </w:p>
    <w:p w14:paraId="7A2C294E" w14:textId="77777777" w:rsidR="004137CB" w:rsidRPr="00CE0747" w:rsidRDefault="004137CB" w:rsidP="00E928DC">
      <w:pPr>
        <w:spacing w:after="0" w:line="240" w:lineRule="auto"/>
        <w:jc w:val="both"/>
        <w:rPr>
          <w:rFonts w:cstheme="minorHAnsi"/>
        </w:rPr>
      </w:pPr>
    </w:p>
    <w:p w14:paraId="11E638A5" w14:textId="2E648020" w:rsidR="00603FE1" w:rsidRPr="00CE0747" w:rsidRDefault="00253591" w:rsidP="00E928DC">
      <w:pPr>
        <w:spacing w:after="0" w:line="240" w:lineRule="auto"/>
        <w:jc w:val="both"/>
        <w:rPr>
          <w:rFonts w:cstheme="minorHAnsi"/>
        </w:rPr>
      </w:pPr>
      <w:r w:rsidRPr="00CE0747">
        <w:rPr>
          <w:rFonts w:cstheme="minorHAnsi"/>
          <w:lang w:eastAsia="ja-JP"/>
        </w:rPr>
        <w:t>3</w:t>
      </w:r>
      <w:r w:rsidR="004137CB" w:rsidRPr="00CE0747">
        <w:rPr>
          <w:rFonts w:cstheme="minorHAnsi"/>
          <w:lang w:eastAsia="ja-JP"/>
        </w:rPr>
        <w:t>.1.</w:t>
      </w:r>
      <w:r w:rsidR="002D5CF0" w:rsidRPr="00CE0747">
        <w:rPr>
          <w:rFonts w:cstheme="minorHAnsi"/>
          <w:lang w:eastAsia="ja-JP"/>
        </w:rPr>
        <w:t>11</w:t>
      </w:r>
      <w:r w:rsidR="004137CB" w:rsidRPr="00CE0747">
        <w:rPr>
          <w:rFonts w:cstheme="minorHAnsi"/>
          <w:lang w:eastAsia="ja-JP"/>
        </w:rPr>
        <w:t xml:space="preserve">. </w:t>
      </w:r>
      <w:r w:rsidR="00365222" w:rsidRPr="00CE0747">
        <w:rPr>
          <w:rFonts w:cstheme="minorHAnsi"/>
        </w:rPr>
        <w:t xml:space="preserve">0.2 N </w:t>
      </w:r>
      <w:r w:rsidR="00635E52" w:rsidRPr="00CE0747">
        <w:rPr>
          <w:rFonts w:cstheme="minorHAnsi"/>
        </w:rPr>
        <w:t xml:space="preserve">acetic acid: </w:t>
      </w:r>
      <w:r w:rsidRPr="00CE0747">
        <w:rPr>
          <w:rFonts w:cstheme="minorHAnsi"/>
        </w:rPr>
        <w:t>Add 575 µL glacial acetic acid to ultrapure water and adjust to a final volume of 50 mL to prepare 0.2 N acetic acid.</w:t>
      </w:r>
      <w:r w:rsidR="00603FE1" w:rsidRPr="00CE0747">
        <w:rPr>
          <w:rFonts w:cstheme="minorHAnsi"/>
        </w:rPr>
        <w:t xml:space="preserve"> Dispose of acetic acid solutions as hazardous chemical waste.</w:t>
      </w:r>
    </w:p>
    <w:p w14:paraId="6BFDCF9A" w14:textId="0A32B2B1" w:rsidR="004137CB" w:rsidRPr="00CE0747" w:rsidRDefault="00603FE1" w:rsidP="00E928DC">
      <w:pPr>
        <w:spacing w:after="0" w:line="240" w:lineRule="auto"/>
        <w:jc w:val="both"/>
        <w:rPr>
          <w:rFonts w:cstheme="minorHAnsi"/>
        </w:rPr>
      </w:pPr>
      <w:r w:rsidRPr="00CE0747">
        <w:rPr>
          <w:rFonts w:cstheme="minorHAnsi"/>
        </w:rPr>
        <w:t xml:space="preserve">  </w:t>
      </w:r>
    </w:p>
    <w:p w14:paraId="19329B38" w14:textId="270E29F4" w:rsidR="00C055A1" w:rsidRPr="00CE0747" w:rsidRDefault="00D81FDE" w:rsidP="00E928DC">
      <w:pPr>
        <w:spacing w:after="0" w:line="240" w:lineRule="auto"/>
        <w:jc w:val="both"/>
        <w:rPr>
          <w:rFonts w:cstheme="minorHAnsi"/>
        </w:rPr>
      </w:pPr>
      <w:r w:rsidRPr="00CE0747">
        <w:rPr>
          <w:rFonts w:cstheme="minorHAnsi"/>
        </w:rPr>
        <w:lastRenderedPageBreak/>
        <w:t>CAUTION</w:t>
      </w:r>
      <w:r w:rsidR="00253591" w:rsidRPr="00CE0747">
        <w:rPr>
          <w:rFonts w:cstheme="minorHAnsi"/>
        </w:rPr>
        <w:t>: Acetic acid is corrosive and may irritate the skin, eyes, and respiratory tract. Handle in a chemical fume hood while wearing a lab coat, gloves, and safety goggles.</w:t>
      </w:r>
      <w:r w:rsidR="00F02A7A" w:rsidRPr="00CE0747">
        <w:rPr>
          <w:rFonts w:cstheme="minorHAnsi"/>
        </w:rPr>
        <w:t xml:space="preserve"> </w:t>
      </w:r>
    </w:p>
    <w:p w14:paraId="38E1EC4E" w14:textId="77777777" w:rsidR="004137CB" w:rsidRPr="00CE0747" w:rsidRDefault="004137CB" w:rsidP="00E928DC">
      <w:pPr>
        <w:spacing w:after="0" w:line="240" w:lineRule="auto"/>
        <w:jc w:val="both"/>
        <w:rPr>
          <w:rFonts w:cstheme="minorHAnsi"/>
        </w:rPr>
      </w:pPr>
    </w:p>
    <w:p w14:paraId="25F127C2" w14:textId="50958167" w:rsidR="00F07B75" w:rsidRPr="00CE0747" w:rsidRDefault="00253591" w:rsidP="00E928DC">
      <w:pPr>
        <w:spacing w:after="0" w:line="240" w:lineRule="auto"/>
        <w:jc w:val="both"/>
        <w:rPr>
          <w:rFonts w:cstheme="minorHAnsi"/>
        </w:rPr>
      </w:pPr>
      <w:r w:rsidRPr="00CE0747">
        <w:rPr>
          <w:rFonts w:cstheme="minorHAnsi"/>
          <w:lang w:eastAsia="ja-JP"/>
        </w:rPr>
        <w:t>3</w:t>
      </w:r>
      <w:r w:rsidR="004137CB" w:rsidRPr="00CE0747">
        <w:rPr>
          <w:rFonts w:cstheme="minorHAnsi"/>
          <w:lang w:eastAsia="ja-JP"/>
        </w:rPr>
        <w:t>.1.</w:t>
      </w:r>
      <w:r w:rsidR="002D5CF0" w:rsidRPr="00CE0747">
        <w:rPr>
          <w:rFonts w:cstheme="minorHAnsi"/>
          <w:lang w:eastAsia="ja-JP"/>
        </w:rPr>
        <w:t>12</w:t>
      </w:r>
      <w:r w:rsidR="004137CB" w:rsidRPr="00CE0747">
        <w:rPr>
          <w:rFonts w:cstheme="minorHAnsi"/>
          <w:lang w:eastAsia="ja-JP"/>
        </w:rPr>
        <w:t xml:space="preserve">. </w:t>
      </w:r>
      <w:r w:rsidR="00DF1B69" w:rsidRPr="00CE0747">
        <w:rPr>
          <w:rFonts w:cstheme="minorHAnsi"/>
        </w:rPr>
        <w:t>Petrolatum</w:t>
      </w:r>
      <w:r w:rsidR="002D5CF0" w:rsidRPr="00CE0747">
        <w:rPr>
          <w:rFonts w:cstheme="minorHAnsi"/>
        </w:rPr>
        <w:t xml:space="preserve">: </w:t>
      </w:r>
      <w:r w:rsidRPr="00CE0747">
        <w:rPr>
          <w:rFonts w:cstheme="minorHAnsi"/>
        </w:rPr>
        <w:t>Melt approximately 100 g petrolatum at 60 °C in an oven. Aspirate the liquid petrolatum into 10 mL syringes and allow it to cool and solidify</w:t>
      </w:r>
      <w:r w:rsidR="00C17C5F" w:rsidRPr="00CE0747">
        <w:rPr>
          <w:rFonts w:cstheme="minorHAnsi"/>
        </w:rPr>
        <w:t>. Petrolatum</w:t>
      </w:r>
      <w:r w:rsidR="00207585" w:rsidRPr="00CE0747">
        <w:rPr>
          <w:rFonts w:cstheme="minorHAnsi"/>
        </w:rPr>
        <w:t>-</w:t>
      </w:r>
      <w:r w:rsidR="00C17C5F" w:rsidRPr="00CE0747">
        <w:rPr>
          <w:rFonts w:cstheme="minorHAnsi"/>
        </w:rPr>
        <w:t xml:space="preserve">filled syringes </w:t>
      </w:r>
      <w:r w:rsidR="00207585" w:rsidRPr="00CE0747">
        <w:rPr>
          <w:rFonts w:cstheme="minorHAnsi"/>
        </w:rPr>
        <w:t>may</w:t>
      </w:r>
      <w:r w:rsidR="00C17C5F" w:rsidRPr="00CE0747">
        <w:rPr>
          <w:rFonts w:cstheme="minorHAnsi"/>
        </w:rPr>
        <w:t xml:space="preserve"> be stored at room temperature for </w:t>
      </w:r>
      <w:r w:rsidR="00EF3B73" w:rsidRPr="00CE0747">
        <w:rPr>
          <w:rFonts w:cstheme="minorHAnsi"/>
        </w:rPr>
        <w:t xml:space="preserve">several weeks. </w:t>
      </w:r>
    </w:p>
    <w:p w14:paraId="06D34AD6" w14:textId="77777777" w:rsidR="004137CB" w:rsidRPr="00CE0747" w:rsidRDefault="004137CB" w:rsidP="00E928DC">
      <w:pPr>
        <w:spacing w:after="0" w:line="240" w:lineRule="auto"/>
        <w:jc w:val="both"/>
        <w:rPr>
          <w:rFonts w:cstheme="minorHAnsi"/>
        </w:rPr>
      </w:pPr>
    </w:p>
    <w:p w14:paraId="0475B625" w14:textId="5225FC0D" w:rsidR="002D5CF0" w:rsidRPr="002D1F60" w:rsidRDefault="00253591" w:rsidP="00E928DC">
      <w:pPr>
        <w:spacing w:after="0" w:line="240" w:lineRule="auto"/>
        <w:jc w:val="both"/>
        <w:rPr>
          <w:rFonts w:cstheme="minorHAnsi"/>
          <w:color w:val="000000"/>
          <w:highlight w:val="yellow"/>
        </w:rPr>
      </w:pPr>
      <w:r w:rsidRPr="002D1F60">
        <w:rPr>
          <w:rFonts w:cstheme="minorHAnsi"/>
          <w:highlight w:val="yellow"/>
          <w:lang w:eastAsia="ja-JP"/>
        </w:rPr>
        <w:t>3</w:t>
      </w:r>
      <w:r w:rsidR="004137CB" w:rsidRPr="002D1F60">
        <w:rPr>
          <w:rFonts w:cstheme="minorHAnsi"/>
          <w:highlight w:val="yellow"/>
          <w:lang w:eastAsia="ja-JP"/>
        </w:rPr>
        <w:t>.1.</w:t>
      </w:r>
      <w:r w:rsidRPr="002D1F60">
        <w:rPr>
          <w:rFonts w:cstheme="minorHAnsi"/>
          <w:highlight w:val="yellow"/>
          <w:lang w:eastAsia="ja-JP"/>
        </w:rPr>
        <w:t>13</w:t>
      </w:r>
      <w:r w:rsidR="004137CB" w:rsidRPr="002D1F60">
        <w:rPr>
          <w:rFonts w:cstheme="minorHAnsi"/>
          <w:highlight w:val="yellow"/>
          <w:lang w:eastAsia="ja-JP"/>
        </w:rPr>
        <w:t xml:space="preserve">. </w:t>
      </w:r>
      <w:r w:rsidR="00A066CD" w:rsidRPr="002D1F60">
        <w:rPr>
          <w:rFonts w:cstheme="minorHAnsi"/>
          <w:highlight w:val="yellow"/>
        </w:rPr>
        <w:t xml:space="preserve">Petri </w:t>
      </w:r>
      <w:r w:rsidRPr="002D1F60">
        <w:rPr>
          <w:rFonts w:cstheme="minorHAnsi"/>
          <w:highlight w:val="yellow"/>
        </w:rPr>
        <w:t>d</w:t>
      </w:r>
      <w:r w:rsidR="00A066CD" w:rsidRPr="002D1F60">
        <w:rPr>
          <w:rFonts w:cstheme="minorHAnsi"/>
          <w:highlight w:val="yellow"/>
        </w:rPr>
        <w:t>ish</w:t>
      </w:r>
      <w:r w:rsidRPr="002D1F60">
        <w:rPr>
          <w:rFonts w:cstheme="minorHAnsi"/>
          <w:highlight w:val="yellow"/>
        </w:rPr>
        <w:t xml:space="preserve">: </w:t>
      </w:r>
      <w:r w:rsidR="00FE59B3" w:rsidRPr="002D1F60">
        <w:rPr>
          <w:rFonts w:cstheme="minorHAnsi"/>
          <w:color w:val="000000"/>
          <w:highlight w:val="yellow"/>
        </w:rPr>
        <w:t xml:space="preserve">Use 60 × 15 mm untreated Petri dishes for </w:t>
      </w:r>
      <w:r w:rsidR="001472D9" w:rsidRPr="002D1F60">
        <w:rPr>
          <w:rFonts w:cstheme="minorHAnsi"/>
          <w:color w:val="000000"/>
          <w:highlight w:val="yellow"/>
        </w:rPr>
        <w:t>preparing</w:t>
      </w:r>
      <w:r w:rsidR="00FE59B3" w:rsidRPr="002D1F60">
        <w:rPr>
          <w:rFonts w:cstheme="minorHAnsi"/>
          <w:color w:val="000000"/>
          <w:highlight w:val="yellow"/>
        </w:rPr>
        <w:t xml:space="preserve"> diffusion </w:t>
      </w:r>
      <w:r w:rsidR="00086449" w:rsidRPr="002D1F60">
        <w:rPr>
          <w:rFonts w:cstheme="minorHAnsi"/>
          <w:color w:val="000000"/>
          <w:highlight w:val="yellow"/>
        </w:rPr>
        <w:t>dishes</w:t>
      </w:r>
      <w:r w:rsidR="00FE59B3" w:rsidRPr="002D1F60">
        <w:rPr>
          <w:rFonts w:cstheme="minorHAnsi"/>
          <w:color w:val="000000"/>
          <w:highlight w:val="yellow"/>
        </w:rPr>
        <w:t xml:space="preserve">. </w:t>
      </w:r>
    </w:p>
    <w:p w14:paraId="0551320A" w14:textId="77777777" w:rsidR="002D5CF0" w:rsidRPr="002D1F60" w:rsidRDefault="002D5CF0" w:rsidP="00E928DC">
      <w:pPr>
        <w:spacing w:after="0" w:line="240" w:lineRule="auto"/>
        <w:jc w:val="both"/>
        <w:rPr>
          <w:rFonts w:cstheme="minorHAnsi"/>
          <w:color w:val="000000"/>
          <w:highlight w:val="yellow"/>
        </w:rPr>
      </w:pPr>
    </w:p>
    <w:p w14:paraId="4C672DD2" w14:textId="40D045B5" w:rsidR="002D5CF0" w:rsidRPr="002E4078" w:rsidRDefault="00253591" w:rsidP="00E928DC">
      <w:pPr>
        <w:spacing w:after="0" w:line="240" w:lineRule="auto"/>
        <w:jc w:val="both"/>
        <w:rPr>
          <w:rFonts w:cstheme="minorHAnsi"/>
          <w:color w:val="000000"/>
        </w:rPr>
      </w:pPr>
      <w:r w:rsidRPr="002E4078">
        <w:rPr>
          <w:rFonts w:cstheme="minorHAnsi"/>
          <w:color w:val="000000"/>
          <w:highlight w:val="yellow"/>
        </w:rPr>
        <w:t xml:space="preserve">3.1.14. </w:t>
      </w:r>
      <w:r w:rsidR="00FE59B3" w:rsidRPr="002E4078">
        <w:rPr>
          <w:rFonts w:cstheme="minorHAnsi"/>
          <w:color w:val="000000"/>
          <w:highlight w:val="yellow"/>
        </w:rPr>
        <w:t xml:space="preserve">Melt a small hole into the lid of a Petri dish using a heated </w:t>
      </w:r>
      <w:r w:rsidRPr="002E4078">
        <w:rPr>
          <w:rFonts w:cstheme="minorHAnsi"/>
          <w:color w:val="000000"/>
          <w:highlight w:val="yellow"/>
        </w:rPr>
        <w:t>18-G</w:t>
      </w:r>
      <w:r w:rsidR="00FE59B3" w:rsidRPr="002E4078">
        <w:rPr>
          <w:rFonts w:cstheme="minorHAnsi"/>
          <w:color w:val="000000"/>
          <w:highlight w:val="yellow"/>
        </w:rPr>
        <w:t xml:space="preserve"> syringe needle.</w:t>
      </w:r>
      <w:r w:rsidR="00FE59B3" w:rsidRPr="002E4078">
        <w:rPr>
          <w:rFonts w:cstheme="minorHAnsi"/>
          <w:color w:val="000000"/>
        </w:rPr>
        <w:t xml:space="preserve"> </w:t>
      </w:r>
    </w:p>
    <w:p w14:paraId="6C8E180C" w14:textId="77777777" w:rsidR="002D5CF0" w:rsidRPr="002D1F60" w:rsidRDefault="002D5CF0" w:rsidP="00E928DC">
      <w:pPr>
        <w:spacing w:after="0" w:line="240" w:lineRule="auto"/>
        <w:jc w:val="both"/>
        <w:rPr>
          <w:rFonts w:cstheme="minorHAnsi"/>
          <w:color w:val="000000"/>
          <w:highlight w:val="yellow"/>
        </w:rPr>
      </w:pPr>
    </w:p>
    <w:p w14:paraId="12222CB0" w14:textId="4E3ED2CA" w:rsidR="00603FE1" w:rsidRPr="002D1F60" w:rsidRDefault="00253591" w:rsidP="00E928DC">
      <w:pPr>
        <w:spacing w:after="0" w:line="240" w:lineRule="auto"/>
        <w:jc w:val="both"/>
        <w:rPr>
          <w:rFonts w:cstheme="minorHAnsi"/>
          <w:color w:val="000000"/>
          <w:highlight w:val="yellow"/>
        </w:rPr>
      </w:pPr>
      <w:r w:rsidRPr="002D1F60">
        <w:rPr>
          <w:rFonts w:cstheme="minorHAnsi"/>
          <w:color w:val="000000"/>
          <w:highlight w:val="yellow"/>
        </w:rPr>
        <w:t xml:space="preserve">3.1.15. Coat the inner rim of the lid with a continuous petrolatum seal using a 10 mL syringe fitted with a blunt 14 G needle. </w:t>
      </w:r>
      <w:r w:rsidR="00603FE1" w:rsidRPr="002D1F60">
        <w:rPr>
          <w:rFonts w:cstheme="minorHAnsi"/>
          <w:highlight w:val="yellow"/>
        </w:rPr>
        <w:t>Dispose of all used needles in an approved institutional sharps waste container.</w:t>
      </w:r>
    </w:p>
    <w:p w14:paraId="2AA5AE0F" w14:textId="44190839" w:rsidR="00FE59B3" w:rsidRPr="002D1F60" w:rsidRDefault="00FE59B3" w:rsidP="00E928DC">
      <w:pPr>
        <w:spacing w:after="0" w:line="240" w:lineRule="auto"/>
        <w:jc w:val="both"/>
        <w:rPr>
          <w:rFonts w:cstheme="minorHAnsi"/>
          <w:highlight w:val="yellow"/>
        </w:rPr>
      </w:pPr>
    </w:p>
    <w:p w14:paraId="331609E7" w14:textId="44A2D904" w:rsidR="00FE59B3" w:rsidRPr="00CE0747" w:rsidRDefault="00253591" w:rsidP="00E928DC">
      <w:pPr>
        <w:spacing w:after="0" w:line="240" w:lineRule="auto"/>
        <w:jc w:val="both"/>
        <w:rPr>
          <w:rFonts w:cstheme="minorHAnsi"/>
          <w:color w:val="000000"/>
        </w:rPr>
      </w:pPr>
      <w:r w:rsidRPr="002E4078">
        <w:rPr>
          <w:rFonts w:cstheme="minorHAnsi"/>
          <w:color w:val="000000"/>
        </w:rPr>
        <w:t>CAUTION: Syringe needles are sharp and can cause puncture injuries. Handle with care and dispose of in approved sharps containers. When heating needles, wear heat</w:t>
      </w:r>
      <w:r w:rsidRPr="002E4078">
        <w:rPr>
          <w:rFonts w:ascii="Cambria Math" w:hAnsi="Cambria Math" w:cs="Cambria Math"/>
          <w:color w:val="000000"/>
        </w:rPr>
        <w:t>‑</w:t>
      </w:r>
      <w:r w:rsidRPr="002E4078">
        <w:rPr>
          <w:rFonts w:cstheme="minorHAnsi"/>
          <w:color w:val="000000"/>
        </w:rPr>
        <w:t>resistant gloves and eye protection to prevent burns.</w:t>
      </w:r>
      <w:r w:rsidR="00F02A7A" w:rsidRPr="00CE0747">
        <w:rPr>
          <w:rFonts w:cstheme="minorHAnsi"/>
          <w:color w:val="000000"/>
        </w:rPr>
        <w:t xml:space="preserve"> </w:t>
      </w:r>
    </w:p>
    <w:p w14:paraId="78DA123D" w14:textId="77777777" w:rsidR="004137CB" w:rsidRPr="00CE0747" w:rsidRDefault="004137CB" w:rsidP="00E928DC">
      <w:pPr>
        <w:spacing w:after="0" w:line="240" w:lineRule="auto"/>
        <w:jc w:val="both"/>
        <w:rPr>
          <w:rFonts w:cstheme="minorHAnsi"/>
        </w:rPr>
      </w:pPr>
    </w:p>
    <w:p w14:paraId="6AE7E1E9" w14:textId="7FD12C8D" w:rsidR="003566E1" w:rsidRPr="00CE0747" w:rsidRDefault="00253591" w:rsidP="00E928DC">
      <w:pPr>
        <w:spacing w:after="0" w:line="240" w:lineRule="auto"/>
        <w:jc w:val="both"/>
        <w:rPr>
          <w:rFonts w:cstheme="minorHAnsi"/>
        </w:rPr>
      </w:pPr>
      <w:r w:rsidRPr="00CE0747">
        <w:rPr>
          <w:rFonts w:cstheme="minorHAnsi"/>
          <w:lang w:eastAsia="ja-JP"/>
        </w:rPr>
        <w:t>3</w:t>
      </w:r>
      <w:r w:rsidR="004137CB" w:rsidRPr="00CE0747">
        <w:rPr>
          <w:rFonts w:cstheme="minorHAnsi"/>
          <w:lang w:eastAsia="ja-JP"/>
        </w:rPr>
        <w:t>.1.</w:t>
      </w:r>
      <w:r w:rsidR="00FA28A8" w:rsidRPr="00CE0747">
        <w:rPr>
          <w:rFonts w:cstheme="minorHAnsi"/>
          <w:lang w:eastAsia="ja-JP"/>
        </w:rPr>
        <w:t>16</w:t>
      </w:r>
      <w:r w:rsidR="004137CB" w:rsidRPr="00CE0747">
        <w:rPr>
          <w:rFonts w:cstheme="minorHAnsi"/>
          <w:lang w:eastAsia="ja-JP"/>
        </w:rPr>
        <w:t xml:space="preserve">. </w:t>
      </w:r>
      <w:r w:rsidR="003F6F21" w:rsidRPr="00CE0747">
        <w:rPr>
          <w:rFonts w:cstheme="minorHAnsi"/>
        </w:rPr>
        <w:t xml:space="preserve">NaF </w:t>
      </w:r>
      <w:r w:rsidR="00FA28A8" w:rsidRPr="00CE0747">
        <w:rPr>
          <w:rFonts w:cstheme="minorHAnsi"/>
        </w:rPr>
        <w:t xml:space="preserve">stock solutions for calibration diffusion dishes. </w:t>
      </w:r>
      <w:r w:rsidR="001309CC" w:rsidRPr="00CE0747">
        <w:rPr>
          <w:rFonts w:cstheme="minorHAnsi"/>
        </w:rPr>
        <w:t>Dissolve 4.19 g NaF in 1 L ultrapure water to prepare a 100 mM stock solution. Prepare 10 mM, 100 µM, and 10 µM stock solutions by sequential 1:10 dilutions of the 100 mM solution.</w:t>
      </w:r>
      <w:r w:rsidR="00E91571" w:rsidRPr="00CE0747">
        <w:rPr>
          <w:rFonts w:cstheme="minorHAnsi"/>
        </w:rPr>
        <w:t xml:space="preserve"> </w:t>
      </w:r>
    </w:p>
    <w:p w14:paraId="103C5015" w14:textId="77777777" w:rsidR="003566E1" w:rsidRPr="00CE0747" w:rsidRDefault="003566E1" w:rsidP="00E928DC">
      <w:pPr>
        <w:spacing w:after="0" w:line="240" w:lineRule="auto"/>
        <w:jc w:val="both"/>
        <w:rPr>
          <w:rFonts w:cstheme="minorHAnsi"/>
        </w:rPr>
      </w:pPr>
    </w:p>
    <w:p w14:paraId="6D662C61" w14:textId="1FDACA34" w:rsidR="001A668E" w:rsidRPr="00CE0747" w:rsidRDefault="00253591" w:rsidP="00E928DC">
      <w:pPr>
        <w:spacing w:after="0" w:line="240" w:lineRule="auto"/>
        <w:jc w:val="both"/>
        <w:rPr>
          <w:rFonts w:cstheme="minorHAnsi"/>
        </w:rPr>
      </w:pPr>
      <w:r w:rsidRPr="00CE0747">
        <w:rPr>
          <w:rFonts w:cstheme="minorHAnsi"/>
        </w:rPr>
        <w:t>NOTE:</w:t>
      </w:r>
      <w:r w:rsidR="006F59D0" w:rsidRPr="00CE0747">
        <w:rPr>
          <w:rFonts w:cstheme="minorHAnsi"/>
        </w:rPr>
        <w:t xml:space="preserve"> </w:t>
      </w:r>
      <w:r w:rsidR="00E62389" w:rsidRPr="00CE0747">
        <w:rPr>
          <w:rFonts w:cstheme="minorHAnsi"/>
        </w:rPr>
        <w:t>One mole of NaF provides 19 g F⁻; therefore, 1 µL of 10 µM NaF contains 0.19 ng F⁻ and 1 µL of 10 mM NaF contains 190 ng F⁻.</w:t>
      </w:r>
    </w:p>
    <w:p w14:paraId="78EEA321" w14:textId="77777777" w:rsidR="009B3BA3" w:rsidRPr="00CE0747" w:rsidRDefault="009B3BA3" w:rsidP="00E928DC">
      <w:pPr>
        <w:spacing w:after="0" w:line="240" w:lineRule="auto"/>
        <w:jc w:val="both"/>
        <w:rPr>
          <w:rFonts w:cstheme="minorHAnsi"/>
        </w:rPr>
      </w:pPr>
    </w:p>
    <w:p w14:paraId="39408EE1" w14:textId="150ED9C0" w:rsidR="009B3BA3" w:rsidRPr="00CE0747" w:rsidRDefault="009B3BA3" w:rsidP="00E928DC">
      <w:pPr>
        <w:spacing w:after="0" w:line="240" w:lineRule="auto"/>
        <w:jc w:val="both"/>
        <w:rPr>
          <w:rFonts w:cstheme="minorHAnsi"/>
        </w:rPr>
      </w:pPr>
      <w:r w:rsidRPr="00CE0747">
        <w:rPr>
          <w:rFonts w:cstheme="minorHAnsi"/>
        </w:rPr>
        <w:t xml:space="preserve">NOTE: Calibration diffusion dishes: Diffusion dishes used specifically for calibration with </w:t>
      </w:r>
      <w:r w:rsidR="00D81FDE" w:rsidRPr="00CE0747">
        <w:rPr>
          <w:rFonts w:cstheme="minorHAnsi"/>
        </w:rPr>
        <w:t xml:space="preserve">a </w:t>
      </w:r>
      <w:r w:rsidRPr="00CE0747">
        <w:rPr>
          <w:rFonts w:cstheme="minorHAnsi"/>
        </w:rPr>
        <w:t>known mass of fluoride ions (F¯).</w:t>
      </w:r>
    </w:p>
    <w:p w14:paraId="6C322D48" w14:textId="77777777" w:rsidR="009F3E2F" w:rsidRPr="00CE0747" w:rsidRDefault="009F3E2F" w:rsidP="00E928DC">
      <w:pPr>
        <w:spacing w:after="0" w:line="240" w:lineRule="auto"/>
        <w:jc w:val="both"/>
        <w:rPr>
          <w:rFonts w:cstheme="minorHAnsi"/>
        </w:rPr>
      </w:pPr>
    </w:p>
    <w:p w14:paraId="473669A5" w14:textId="30F0B2A5" w:rsidR="006A271D" w:rsidRPr="00CE0747" w:rsidRDefault="00253591" w:rsidP="00E928DC">
      <w:pPr>
        <w:spacing w:after="0" w:line="240" w:lineRule="auto"/>
        <w:jc w:val="both"/>
        <w:rPr>
          <w:rFonts w:cstheme="minorHAnsi"/>
        </w:rPr>
      </w:pPr>
      <w:r w:rsidRPr="00CE0747">
        <w:rPr>
          <w:rFonts w:cstheme="minorHAnsi"/>
          <w:lang w:eastAsia="ja-JP"/>
        </w:rPr>
        <w:t>3</w:t>
      </w:r>
      <w:r w:rsidR="009F3E2F" w:rsidRPr="00CE0747">
        <w:rPr>
          <w:rFonts w:cstheme="minorHAnsi"/>
          <w:lang w:eastAsia="ja-JP"/>
        </w:rPr>
        <w:t xml:space="preserve">.2. </w:t>
      </w:r>
      <w:r w:rsidR="00E37F95" w:rsidRPr="00CE0747">
        <w:rPr>
          <w:rFonts w:cstheme="minorHAnsi"/>
        </w:rPr>
        <w:t>Speci</w:t>
      </w:r>
      <w:r w:rsidR="00681D90" w:rsidRPr="00CE0747">
        <w:rPr>
          <w:rFonts w:cstheme="minorHAnsi"/>
        </w:rPr>
        <w:t>men</w:t>
      </w:r>
      <w:r w:rsidR="00767E5D" w:rsidRPr="00CE0747">
        <w:rPr>
          <w:rFonts w:cstheme="minorHAnsi"/>
        </w:rPr>
        <w:t>-</w:t>
      </w:r>
      <w:r w:rsidR="00FA28A8" w:rsidRPr="00CE0747">
        <w:rPr>
          <w:rFonts w:cstheme="minorHAnsi"/>
        </w:rPr>
        <w:t>specific diffusion dish preparations</w:t>
      </w:r>
    </w:p>
    <w:p w14:paraId="719C4562" w14:textId="77777777" w:rsidR="009F3E2F" w:rsidRPr="00CE0747" w:rsidRDefault="009F3E2F" w:rsidP="00E928DC">
      <w:pPr>
        <w:spacing w:after="0" w:line="240" w:lineRule="auto"/>
        <w:jc w:val="both"/>
        <w:rPr>
          <w:rFonts w:cstheme="minorHAnsi"/>
        </w:rPr>
      </w:pPr>
    </w:p>
    <w:p w14:paraId="5C9A0827" w14:textId="687C78A3" w:rsidR="005B7EA8" w:rsidRPr="00CE0747" w:rsidRDefault="00253591" w:rsidP="00E928DC">
      <w:pPr>
        <w:spacing w:after="0" w:line="240" w:lineRule="auto"/>
        <w:jc w:val="both"/>
        <w:rPr>
          <w:rFonts w:cstheme="minorHAnsi"/>
          <w:color w:val="000000"/>
        </w:rPr>
      </w:pPr>
      <w:r w:rsidRPr="00CE0747">
        <w:rPr>
          <w:rFonts w:cstheme="minorHAnsi"/>
          <w:lang w:eastAsia="ja-JP"/>
        </w:rPr>
        <w:t>3</w:t>
      </w:r>
      <w:r w:rsidR="009F3E2F" w:rsidRPr="00CE0747">
        <w:rPr>
          <w:rFonts w:cstheme="minorHAnsi"/>
          <w:lang w:eastAsia="ja-JP"/>
        </w:rPr>
        <w:t>.2.1</w:t>
      </w:r>
      <w:r w:rsidR="00EC6CF9" w:rsidRPr="00CE0747">
        <w:rPr>
          <w:rFonts w:cstheme="minorHAnsi"/>
          <w:lang w:eastAsia="ja-JP"/>
        </w:rPr>
        <w:t>.</w:t>
      </w:r>
      <w:r w:rsidR="009F3E2F" w:rsidRPr="00CE0747">
        <w:rPr>
          <w:rFonts w:cstheme="minorHAnsi"/>
          <w:lang w:eastAsia="ja-JP"/>
        </w:rPr>
        <w:t xml:space="preserve"> </w:t>
      </w:r>
      <w:r w:rsidR="002110E0" w:rsidRPr="00CE0747">
        <w:rPr>
          <w:rFonts w:cstheme="minorHAnsi"/>
        </w:rPr>
        <w:t xml:space="preserve">Serum </w:t>
      </w:r>
      <w:r w:rsidR="00287F6D" w:rsidRPr="00CE0747">
        <w:rPr>
          <w:rFonts w:cstheme="minorHAnsi"/>
        </w:rPr>
        <w:t xml:space="preserve">diffusion dish: </w:t>
      </w:r>
      <w:r w:rsidR="007E6655" w:rsidRPr="00CE0747">
        <w:rPr>
          <w:rFonts w:cstheme="minorHAnsi"/>
          <w:color w:val="000000"/>
        </w:rPr>
        <w:t>Pipette</w:t>
      </w:r>
      <w:r w:rsidR="003B013D" w:rsidRPr="00CE0747">
        <w:rPr>
          <w:rFonts w:cstheme="minorHAnsi"/>
          <w:color w:val="000000"/>
        </w:rPr>
        <w:t xml:space="preserve"> 3 m</w:t>
      </w:r>
      <w:r w:rsidR="007F7E52" w:rsidRPr="00CE0747">
        <w:rPr>
          <w:rFonts w:cstheme="minorHAnsi"/>
          <w:color w:val="000000"/>
        </w:rPr>
        <w:t>L</w:t>
      </w:r>
      <w:r w:rsidR="003B013D" w:rsidRPr="00CE0747">
        <w:rPr>
          <w:rFonts w:cstheme="minorHAnsi"/>
          <w:color w:val="000000"/>
        </w:rPr>
        <w:t xml:space="preserve"> ultrapure water into the bottom of the </w:t>
      </w:r>
      <w:r w:rsidR="006C5A4E" w:rsidRPr="00CE0747">
        <w:rPr>
          <w:rFonts w:cstheme="minorHAnsi"/>
          <w:color w:val="000000"/>
        </w:rPr>
        <w:t>Petri</w:t>
      </w:r>
      <w:r w:rsidR="003B013D" w:rsidRPr="00CE0747">
        <w:rPr>
          <w:rFonts w:cstheme="minorHAnsi"/>
          <w:color w:val="000000"/>
        </w:rPr>
        <w:t xml:space="preserve"> dish and add 75 µ</w:t>
      </w:r>
      <w:r w:rsidR="007F7E52" w:rsidRPr="00CE0747">
        <w:rPr>
          <w:rFonts w:cstheme="minorHAnsi"/>
          <w:color w:val="000000"/>
        </w:rPr>
        <w:t>L</w:t>
      </w:r>
      <w:r w:rsidR="003B013D" w:rsidRPr="00CE0747">
        <w:rPr>
          <w:rFonts w:cstheme="minorHAnsi"/>
          <w:color w:val="000000"/>
        </w:rPr>
        <w:t xml:space="preserve"> serum</w:t>
      </w:r>
      <w:r w:rsidR="002B0A5A" w:rsidRPr="00CE0747">
        <w:rPr>
          <w:rFonts w:cstheme="minorHAnsi"/>
          <w:color w:val="000000"/>
        </w:rPr>
        <w:t xml:space="preserve">. </w:t>
      </w:r>
      <w:r w:rsidR="00603FE1" w:rsidRPr="00CE0747">
        <w:rPr>
          <w:rStyle w:val="Emphasis"/>
          <w:rFonts w:cstheme="minorHAnsi"/>
          <w:i w:val="0"/>
          <w:iCs w:val="0"/>
        </w:rPr>
        <w:t>Discard any serum-contaminated materials in the institutional biological waste stream</w:t>
      </w:r>
      <w:r w:rsidR="00F756A9" w:rsidRPr="00CE0747">
        <w:rPr>
          <w:rStyle w:val="Emphasis"/>
          <w:rFonts w:cstheme="minorHAnsi"/>
          <w:i w:val="0"/>
          <w:iCs w:val="0"/>
        </w:rPr>
        <w:t>.</w:t>
      </w:r>
      <w:r w:rsidR="00603FE1" w:rsidRPr="00CE0747">
        <w:rPr>
          <w:rFonts w:cstheme="minorHAnsi"/>
          <w:color w:val="000000"/>
        </w:rPr>
        <w:t xml:space="preserve"> </w:t>
      </w:r>
      <w:r w:rsidR="0085618E" w:rsidRPr="00CE0747">
        <w:rPr>
          <w:rFonts w:cstheme="minorHAnsi"/>
          <w:color w:val="000000"/>
        </w:rPr>
        <w:t xml:space="preserve">Continue with </w:t>
      </w:r>
      <w:r w:rsidR="001E3BB9" w:rsidRPr="00CE0747">
        <w:rPr>
          <w:rFonts w:cstheme="minorHAnsi"/>
          <w:color w:val="000000"/>
        </w:rPr>
        <w:t xml:space="preserve">step </w:t>
      </w:r>
      <w:r w:rsidR="00654481" w:rsidRPr="00CE0747">
        <w:rPr>
          <w:rFonts w:cstheme="minorHAnsi"/>
          <w:color w:val="000000"/>
        </w:rPr>
        <w:t>3</w:t>
      </w:r>
      <w:r w:rsidR="00AD6B68" w:rsidRPr="00CE0747">
        <w:rPr>
          <w:rFonts w:cstheme="minorHAnsi"/>
          <w:color w:val="000000"/>
        </w:rPr>
        <w:t>.</w:t>
      </w:r>
      <w:r w:rsidR="00694A62" w:rsidRPr="00CE0747">
        <w:rPr>
          <w:rFonts w:cstheme="minorHAnsi"/>
          <w:color w:val="000000"/>
        </w:rPr>
        <w:t>4</w:t>
      </w:r>
      <w:r w:rsidR="00AD6B68" w:rsidRPr="00CE0747">
        <w:rPr>
          <w:rFonts w:cstheme="minorHAnsi"/>
          <w:color w:val="000000"/>
        </w:rPr>
        <w:t>.</w:t>
      </w:r>
    </w:p>
    <w:p w14:paraId="4F0D659C" w14:textId="77777777" w:rsidR="00757DAF" w:rsidRPr="00CE0747" w:rsidRDefault="00757DAF" w:rsidP="00E928DC">
      <w:pPr>
        <w:spacing w:after="0" w:line="240" w:lineRule="auto"/>
        <w:jc w:val="both"/>
        <w:rPr>
          <w:rFonts w:cstheme="minorHAnsi"/>
        </w:rPr>
      </w:pPr>
    </w:p>
    <w:p w14:paraId="7646334B" w14:textId="794C9CA0" w:rsidR="001E3BB9" w:rsidRPr="002D1F60" w:rsidRDefault="00253591" w:rsidP="00E928DC">
      <w:pPr>
        <w:spacing w:after="0" w:line="240" w:lineRule="auto"/>
        <w:jc w:val="both"/>
        <w:rPr>
          <w:rFonts w:cstheme="minorHAnsi"/>
          <w:highlight w:val="yellow"/>
        </w:rPr>
      </w:pPr>
      <w:r w:rsidRPr="002D1F60">
        <w:rPr>
          <w:rFonts w:cstheme="minorHAnsi"/>
          <w:highlight w:val="yellow"/>
          <w:lang w:eastAsia="ja-JP"/>
        </w:rPr>
        <w:t>3</w:t>
      </w:r>
      <w:r w:rsidR="009F3E2F" w:rsidRPr="002D1F60">
        <w:rPr>
          <w:rFonts w:cstheme="minorHAnsi"/>
          <w:highlight w:val="yellow"/>
          <w:lang w:eastAsia="ja-JP"/>
        </w:rPr>
        <w:t xml:space="preserve">.2.2. </w:t>
      </w:r>
      <w:r w:rsidR="008D5F30" w:rsidRPr="002D1F60">
        <w:rPr>
          <w:rFonts w:cstheme="minorHAnsi"/>
          <w:highlight w:val="yellow"/>
        </w:rPr>
        <w:t xml:space="preserve">Bone </w:t>
      </w:r>
      <w:r w:rsidR="00915029" w:rsidRPr="002D1F60">
        <w:rPr>
          <w:rFonts w:cstheme="minorHAnsi"/>
          <w:highlight w:val="yellow"/>
        </w:rPr>
        <w:t>d</w:t>
      </w:r>
      <w:r w:rsidR="008D5F30" w:rsidRPr="002D1F60">
        <w:rPr>
          <w:rFonts w:cstheme="minorHAnsi"/>
          <w:highlight w:val="yellow"/>
        </w:rPr>
        <w:t xml:space="preserve">iffusion </w:t>
      </w:r>
      <w:r w:rsidR="00915029" w:rsidRPr="002D1F60">
        <w:rPr>
          <w:rFonts w:cstheme="minorHAnsi"/>
          <w:highlight w:val="yellow"/>
        </w:rPr>
        <w:t>d</w:t>
      </w:r>
      <w:r w:rsidR="008D5F30" w:rsidRPr="002D1F60">
        <w:rPr>
          <w:rFonts w:cstheme="minorHAnsi"/>
          <w:highlight w:val="yellow"/>
        </w:rPr>
        <w:t>ish</w:t>
      </w:r>
    </w:p>
    <w:p w14:paraId="2778D500" w14:textId="77777777" w:rsidR="009F3E2F" w:rsidRPr="002D1F60" w:rsidRDefault="009F3E2F" w:rsidP="00E928DC">
      <w:pPr>
        <w:spacing w:after="0" w:line="240" w:lineRule="auto"/>
        <w:jc w:val="both"/>
        <w:rPr>
          <w:rFonts w:cstheme="minorHAnsi"/>
          <w:highlight w:val="yellow"/>
        </w:rPr>
      </w:pPr>
    </w:p>
    <w:p w14:paraId="1435CE5C" w14:textId="460ED502" w:rsidR="00622332" w:rsidRPr="00CE0747" w:rsidRDefault="00253591" w:rsidP="00E928DC">
      <w:pPr>
        <w:spacing w:after="0" w:line="240" w:lineRule="auto"/>
        <w:jc w:val="both"/>
        <w:rPr>
          <w:rFonts w:cstheme="minorHAnsi"/>
        </w:rPr>
      </w:pPr>
      <w:r w:rsidRPr="002D1F60">
        <w:rPr>
          <w:rFonts w:cstheme="minorHAnsi"/>
          <w:highlight w:val="yellow"/>
          <w:lang w:eastAsia="ja-JP"/>
        </w:rPr>
        <w:t>3</w:t>
      </w:r>
      <w:r w:rsidR="000532CD" w:rsidRPr="002D1F60">
        <w:rPr>
          <w:rFonts w:cstheme="minorHAnsi"/>
          <w:highlight w:val="yellow"/>
          <w:lang w:eastAsia="ja-JP"/>
        </w:rPr>
        <w:t xml:space="preserve">.2.2.1. </w:t>
      </w:r>
      <w:r w:rsidR="00622332" w:rsidRPr="002D1F60">
        <w:rPr>
          <w:rFonts w:cstheme="minorHAnsi"/>
          <w:highlight w:val="yellow"/>
        </w:rPr>
        <w:t xml:space="preserve">Pulverization of </w:t>
      </w:r>
      <w:r w:rsidR="00915029" w:rsidRPr="002D1F60">
        <w:rPr>
          <w:rFonts w:cstheme="minorHAnsi"/>
          <w:highlight w:val="yellow"/>
        </w:rPr>
        <w:t>b</w:t>
      </w:r>
      <w:r w:rsidR="00622332" w:rsidRPr="002D1F60">
        <w:rPr>
          <w:rFonts w:cstheme="minorHAnsi"/>
          <w:highlight w:val="yellow"/>
        </w:rPr>
        <w:t xml:space="preserve">one </w:t>
      </w:r>
      <w:r w:rsidR="00915029" w:rsidRPr="002D1F60">
        <w:rPr>
          <w:rFonts w:cstheme="minorHAnsi"/>
          <w:highlight w:val="yellow"/>
        </w:rPr>
        <w:t>a</w:t>
      </w:r>
      <w:r w:rsidR="00622332" w:rsidRPr="002D1F60">
        <w:rPr>
          <w:rFonts w:cstheme="minorHAnsi"/>
          <w:highlight w:val="yellow"/>
        </w:rPr>
        <w:t>sh</w:t>
      </w:r>
      <w:r w:rsidR="00915029" w:rsidRPr="002D1F60">
        <w:rPr>
          <w:rFonts w:cstheme="minorHAnsi"/>
          <w:highlight w:val="yellow"/>
        </w:rPr>
        <w:t>: U</w:t>
      </w:r>
      <w:r w:rsidRPr="002D1F60">
        <w:rPr>
          <w:rFonts w:cstheme="minorHAnsi"/>
          <w:highlight w:val="yellow"/>
        </w:rPr>
        <w:t>se a micro</w:t>
      </w:r>
      <w:r w:rsidR="00B506D8" w:rsidRPr="002D1F60">
        <w:rPr>
          <w:rFonts w:cstheme="minorHAnsi"/>
          <w:highlight w:val="yellow"/>
        </w:rPr>
        <w:t xml:space="preserve"> </w:t>
      </w:r>
      <w:r w:rsidRPr="002D1F60">
        <w:rPr>
          <w:rFonts w:cstheme="minorHAnsi"/>
          <w:highlight w:val="yellow"/>
        </w:rPr>
        <w:t xml:space="preserve">spatula </w:t>
      </w:r>
      <w:r w:rsidR="00B506D8" w:rsidRPr="002D1F60">
        <w:rPr>
          <w:rFonts w:cstheme="minorHAnsi"/>
          <w:highlight w:val="yellow"/>
        </w:rPr>
        <w:t xml:space="preserve">to grind the </w:t>
      </w:r>
      <w:proofErr w:type="spellStart"/>
      <w:r w:rsidR="00CC62C5" w:rsidRPr="002D1F60">
        <w:rPr>
          <w:rFonts w:cstheme="minorHAnsi"/>
          <w:highlight w:val="yellow"/>
        </w:rPr>
        <w:t>ashed</w:t>
      </w:r>
      <w:proofErr w:type="spellEnd"/>
      <w:r w:rsidR="00CC62C5" w:rsidRPr="002D1F60">
        <w:rPr>
          <w:rFonts w:cstheme="minorHAnsi"/>
          <w:highlight w:val="yellow"/>
        </w:rPr>
        <w:t xml:space="preserve"> bones inside the 1.5 mL microcentrifuge tube</w:t>
      </w:r>
      <w:r w:rsidR="00596FE7" w:rsidRPr="002D1F60">
        <w:rPr>
          <w:rFonts w:cstheme="minorHAnsi"/>
          <w:highlight w:val="yellow"/>
        </w:rPr>
        <w:t>s</w:t>
      </w:r>
      <w:r w:rsidR="000A137A" w:rsidRPr="002D1F60">
        <w:rPr>
          <w:rFonts w:cstheme="minorHAnsi"/>
          <w:highlight w:val="yellow"/>
        </w:rPr>
        <w:t xml:space="preserve"> to a fine powder. </w:t>
      </w:r>
      <w:r w:rsidR="0036556A" w:rsidRPr="002D1F60">
        <w:rPr>
          <w:rFonts w:cstheme="minorHAnsi"/>
          <w:highlight w:val="yellow"/>
        </w:rPr>
        <w:t xml:space="preserve">Proceed with </w:t>
      </w:r>
      <w:r w:rsidR="00287F6D" w:rsidRPr="002D1F60">
        <w:rPr>
          <w:rFonts w:cstheme="minorHAnsi"/>
          <w:highlight w:val="yellow"/>
        </w:rPr>
        <w:t xml:space="preserve">the </w:t>
      </w:r>
      <w:r w:rsidR="0036556A" w:rsidRPr="002D1F60">
        <w:rPr>
          <w:rFonts w:cstheme="minorHAnsi"/>
          <w:highlight w:val="yellow"/>
        </w:rPr>
        <w:t xml:space="preserve">processing of the pulverized </w:t>
      </w:r>
      <w:r w:rsidR="00195BD5" w:rsidRPr="002D1F60">
        <w:rPr>
          <w:rFonts w:cstheme="minorHAnsi"/>
          <w:highlight w:val="yellow"/>
        </w:rPr>
        <w:t>bone ash</w:t>
      </w:r>
      <w:r w:rsidR="0036556A" w:rsidRPr="002D1F60">
        <w:rPr>
          <w:rFonts w:cstheme="minorHAnsi"/>
          <w:highlight w:val="yellow"/>
        </w:rPr>
        <w:t xml:space="preserve"> </w:t>
      </w:r>
      <w:r w:rsidR="00533F07" w:rsidRPr="002D1F60">
        <w:rPr>
          <w:rFonts w:cstheme="minorHAnsi"/>
          <w:highlight w:val="yellow"/>
        </w:rPr>
        <w:t xml:space="preserve">immediately. </w:t>
      </w:r>
      <w:r w:rsidR="00F756A9" w:rsidRPr="002D1F60">
        <w:rPr>
          <w:rFonts w:cstheme="minorHAnsi"/>
          <w:highlight w:val="yellow"/>
        </w:rPr>
        <w:t>Dispose of consumables contaminated with bone ash in the institutional chemical waste stream.</w:t>
      </w:r>
    </w:p>
    <w:p w14:paraId="520B2502" w14:textId="77777777" w:rsidR="000532CD" w:rsidRPr="00CE0747" w:rsidRDefault="000532CD" w:rsidP="00E928DC">
      <w:pPr>
        <w:spacing w:after="0" w:line="240" w:lineRule="auto"/>
        <w:jc w:val="both"/>
        <w:rPr>
          <w:rFonts w:cstheme="minorHAnsi"/>
        </w:rPr>
      </w:pPr>
    </w:p>
    <w:p w14:paraId="2912F12B" w14:textId="77777777" w:rsidR="00915029" w:rsidRPr="00CE0747" w:rsidRDefault="00253591" w:rsidP="00E928DC">
      <w:pPr>
        <w:spacing w:after="0" w:line="240" w:lineRule="auto"/>
        <w:jc w:val="both"/>
        <w:rPr>
          <w:rFonts w:cstheme="minorHAnsi"/>
        </w:rPr>
      </w:pPr>
      <w:r w:rsidRPr="002D1F60">
        <w:rPr>
          <w:rFonts w:cstheme="minorHAnsi"/>
          <w:highlight w:val="yellow"/>
          <w:lang w:eastAsia="ja-JP"/>
        </w:rPr>
        <w:t>3</w:t>
      </w:r>
      <w:r w:rsidR="000532CD" w:rsidRPr="002D1F60">
        <w:rPr>
          <w:rFonts w:cstheme="minorHAnsi"/>
          <w:highlight w:val="yellow"/>
          <w:lang w:eastAsia="ja-JP"/>
        </w:rPr>
        <w:t xml:space="preserve">.2.2.2. </w:t>
      </w:r>
      <w:r w:rsidR="00903754" w:rsidRPr="002D1F60">
        <w:rPr>
          <w:rFonts w:cstheme="minorHAnsi"/>
          <w:highlight w:val="yellow"/>
        </w:rPr>
        <w:t xml:space="preserve">Weighing and </w:t>
      </w:r>
      <w:r w:rsidR="00915029" w:rsidRPr="002D1F60">
        <w:rPr>
          <w:rFonts w:cstheme="minorHAnsi"/>
          <w:highlight w:val="yellow"/>
        </w:rPr>
        <w:t>h</w:t>
      </w:r>
      <w:r w:rsidR="00903754" w:rsidRPr="002D1F60">
        <w:rPr>
          <w:rFonts w:cstheme="minorHAnsi"/>
          <w:highlight w:val="yellow"/>
        </w:rPr>
        <w:t xml:space="preserve">ydration of </w:t>
      </w:r>
      <w:r w:rsidR="00915029" w:rsidRPr="002D1F60">
        <w:rPr>
          <w:rFonts w:cstheme="minorHAnsi"/>
          <w:highlight w:val="yellow"/>
        </w:rPr>
        <w:t>b</w:t>
      </w:r>
      <w:r w:rsidR="00903754" w:rsidRPr="002D1F60">
        <w:rPr>
          <w:rFonts w:cstheme="minorHAnsi"/>
          <w:highlight w:val="yellow"/>
        </w:rPr>
        <w:t xml:space="preserve">one </w:t>
      </w:r>
      <w:r w:rsidR="00915029" w:rsidRPr="002D1F60">
        <w:rPr>
          <w:rFonts w:cstheme="minorHAnsi"/>
          <w:highlight w:val="yellow"/>
        </w:rPr>
        <w:t>a</w:t>
      </w:r>
      <w:r w:rsidR="00903754" w:rsidRPr="002D1F60">
        <w:rPr>
          <w:rFonts w:cstheme="minorHAnsi"/>
          <w:highlight w:val="yellow"/>
        </w:rPr>
        <w:t>sh</w:t>
      </w:r>
      <w:r w:rsidR="00915029" w:rsidRPr="00CE0747">
        <w:rPr>
          <w:rFonts w:cstheme="minorHAnsi"/>
        </w:rPr>
        <w:t xml:space="preserve"> </w:t>
      </w:r>
    </w:p>
    <w:p w14:paraId="06E50B70" w14:textId="77777777" w:rsidR="00915029" w:rsidRPr="00CE0747" w:rsidRDefault="00915029" w:rsidP="00E928DC">
      <w:pPr>
        <w:spacing w:after="0" w:line="240" w:lineRule="auto"/>
        <w:jc w:val="both"/>
        <w:rPr>
          <w:rFonts w:cstheme="minorHAnsi"/>
        </w:rPr>
      </w:pPr>
    </w:p>
    <w:p w14:paraId="6F8C29A4" w14:textId="77777777" w:rsidR="00915029" w:rsidRPr="0020576C" w:rsidRDefault="00915029" w:rsidP="00E928DC">
      <w:pPr>
        <w:spacing w:after="0" w:line="240" w:lineRule="auto"/>
        <w:jc w:val="both"/>
        <w:rPr>
          <w:rFonts w:cstheme="minorHAnsi"/>
          <w:highlight w:val="yellow"/>
        </w:rPr>
      </w:pPr>
      <w:r w:rsidRPr="0020576C">
        <w:rPr>
          <w:rFonts w:cstheme="minorHAnsi"/>
          <w:highlight w:val="yellow"/>
        </w:rPr>
        <w:lastRenderedPageBreak/>
        <w:t xml:space="preserve">3.2.2.2.1. Place the empty bottom of the Petri dish onto the weighing pan of an analytical balance with a readability of at least 0.1 mg. </w:t>
      </w:r>
    </w:p>
    <w:p w14:paraId="12C25D70" w14:textId="77777777" w:rsidR="00915029" w:rsidRPr="0020576C" w:rsidRDefault="00915029" w:rsidP="00E928DC">
      <w:pPr>
        <w:spacing w:after="0" w:line="240" w:lineRule="auto"/>
        <w:jc w:val="both"/>
        <w:rPr>
          <w:rFonts w:cstheme="minorHAnsi"/>
          <w:highlight w:val="yellow"/>
        </w:rPr>
      </w:pPr>
    </w:p>
    <w:p w14:paraId="3E82AE8B" w14:textId="77777777" w:rsidR="00915029" w:rsidRPr="0020576C" w:rsidRDefault="00915029" w:rsidP="00E928DC">
      <w:pPr>
        <w:spacing w:after="0" w:line="240" w:lineRule="auto"/>
        <w:jc w:val="both"/>
        <w:rPr>
          <w:rFonts w:cstheme="minorHAnsi"/>
          <w:highlight w:val="yellow"/>
        </w:rPr>
      </w:pPr>
      <w:r w:rsidRPr="0020576C">
        <w:rPr>
          <w:rFonts w:cstheme="minorHAnsi"/>
          <w:highlight w:val="yellow"/>
        </w:rPr>
        <w:t xml:space="preserve">3.2.2.2.2. Transfer the milled bone ash from the 2 mL microcentrifuge tube into a small porcelain dish to minimize static charge and prevent powder dispersion. </w:t>
      </w:r>
    </w:p>
    <w:p w14:paraId="09CABB5E" w14:textId="77777777" w:rsidR="00915029" w:rsidRPr="0020576C" w:rsidRDefault="00915029" w:rsidP="00E928DC">
      <w:pPr>
        <w:spacing w:after="0" w:line="240" w:lineRule="auto"/>
        <w:jc w:val="both"/>
        <w:rPr>
          <w:rFonts w:cstheme="minorHAnsi"/>
          <w:highlight w:val="yellow"/>
        </w:rPr>
      </w:pPr>
    </w:p>
    <w:p w14:paraId="0042FAA0" w14:textId="1F303F77" w:rsidR="00915029" w:rsidRPr="0020576C" w:rsidRDefault="00915029" w:rsidP="00E928DC">
      <w:pPr>
        <w:spacing w:after="0" w:line="240" w:lineRule="auto"/>
        <w:jc w:val="both"/>
        <w:rPr>
          <w:rFonts w:cstheme="minorHAnsi"/>
          <w:highlight w:val="yellow"/>
        </w:rPr>
      </w:pPr>
      <w:r w:rsidRPr="0020576C">
        <w:rPr>
          <w:rFonts w:cstheme="minorHAnsi"/>
          <w:highlight w:val="yellow"/>
        </w:rPr>
        <w:t xml:space="preserve">3.2.2.2.3. Using a micro spatula, add approximately 5 mg of bone ash to the dish and immediately cover the powder with 3 mL ultrapure water before removing the dish from the analytical balance to avoid </w:t>
      </w:r>
      <w:r w:rsidR="00086449" w:rsidRPr="0020576C">
        <w:rPr>
          <w:rFonts w:cstheme="minorHAnsi"/>
          <w:highlight w:val="yellow"/>
        </w:rPr>
        <w:t>ash</w:t>
      </w:r>
      <w:r w:rsidRPr="0020576C">
        <w:rPr>
          <w:rFonts w:cstheme="minorHAnsi"/>
          <w:highlight w:val="yellow"/>
        </w:rPr>
        <w:t xml:space="preserve"> dispersion. </w:t>
      </w:r>
    </w:p>
    <w:p w14:paraId="35BCD3BF" w14:textId="77777777" w:rsidR="00915029" w:rsidRPr="0020576C" w:rsidRDefault="00915029" w:rsidP="00E928DC">
      <w:pPr>
        <w:spacing w:after="0" w:line="240" w:lineRule="auto"/>
        <w:jc w:val="both"/>
        <w:rPr>
          <w:rFonts w:cstheme="minorHAnsi"/>
          <w:highlight w:val="yellow"/>
        </w:rPr>
      </w:pPr>
    </w:p>
    <w:p w14:paraId="0104D689" w14:textId="7C249127" w:rsidR="00BB33E4" w:rsidRPr="00CE0747" w:rsidRDefault="00915029" w:rsidP="00E928DC">
      <w:pPr>
        <w:spacing w:after="0" w:line="240" w:lineRule="auto"/>
        <w:jc w:val="both"/>
        <w:rPr>
          <w:rFonts w:cstheme="minorHAnsi"/>
        </w:rPr>
      </w:pPr>
      <w:r w:rsidRPr="0020576C">
        <w:rPr>
          <w:rFonts w:cstheme="minorHAnsi"/>
          <w:highlight w:val="yellow"/>
        </w:rPr>
        <w:t>3.2.2.2.4. Record the exact weight of each bone ash s</w:t>
      </w:r>
      <w:r w:rsidR="00BA525D" w:rsidRPr="0020576C">
        <w:rPr>
          <w:rFonts w:cstheme="minorHAnsi"/>
          <w:highlight w:val="yellow"/>
        </w:rPr>
        <w:t>pecimen</w:t>
      </w:r>
      <w:r w:rsidRPr="0020576C">
        <w:rPr>
          <w:rFonts w:cstheme="minorHAnsi"/>
          <w:highlight w:val="yellow"/>
        </w:rPr>
        <w:t>. Continue with step </w:t>
      </w:r>
      <w:r w:rsidR="00801AA7" w:rsidRPr="0020576C">
        <w:rPr>
          <w:rFonts w:cstheme="minorHAnsi"/>
          <w:highlight w:val="yellow"/>
          <w:lang w:eastAsia="ja-JP"/>
        </w:rPr>
        <w:t>3</w:t>
      </w:r>
      <w:r w:rsidRPr="0020576C">
        <w:rPr>
          <w:rFonts w:cstheme="minorHAnsi"/>
          <w:highlight w:val="yellow"/>
        </w:rPr>
        <w:t>.4.</w:t>
      </w:r>
    </w:p>
    <w:p w14:paraId="618D24C9" w14:textId="77777777" w:rsidR="000532CD" w:rsidRPr="00CE0747" w:rsidRDefault="000532CD" w:rsidP="00E928DC">
      <w:pPr>
        <w:spacing w:after="0" w:line="240" w:lineRule="auto"/>
        <w:jc w:val="both"/>
        <w:rPr>
          <w:rFonts w:cstheme="minorHAnsi"/>
        </w:rPr>
      </w:pPr>
    </w:p>
    <w:p w14:paraId="65453B7D" w14:textId="409955BA" w:rsidR="005B2C41" w:rsidRPr="00CE0747" w:rsidRDefault="00253591" w:rsidP="00E928DC">
      <w:pPr>
        <w:spacing w:after="0" w:line="240" w:lineRule="auto"/>
        <w:jc w:val="both"/>
        <w:rPr>
          <w:rFonts w:cstheme="minorHAnsi"/>
        </w:rPr>
      </w:pPr>
      <w:r w:rsidRPr="00CE0747">
        <w:rPr>
          <w:rFonts w:cstheme="minorHAnsi"/>
          <w:lang w:eastAsia="ja-JP"/>
        </w:rPr>
        <w:t>3</w:t>
      </w:r>
      <w:r w:rsidR="000532CD" w:rsidRPr="00CE0747">
        <w:rPr>
          <w:rFonts w:cstheme="minorHAnsi"/>
          <w:lang w:eastAsia="ja-JP"/>
        </w:rPr>
        <w:t xml:space="preserve">.2.3. </w:t>
      </w:r>
      <w:r w:rsidR="00C93CAC" w:rsidRPr="00CE0747">
        <w:rPr>
          <w:rFonts w:cstheme="minorHAnsi"/>
        </w:rPr>
        <w:t xml:space="preserve">Tooth </w:t>
      </w:r>
      <w:r w:rsidR="00915029" w:rsidRPr="00CE0747">
        <w:rPr>
          <w:rFonts w:cstheme="minorHAnsi"/>
        </w:rPr>
        <w:t>d</w:t>
      </w:r>
      <w:r w:rsidR="00C93CAC" w:rsidRPr="00CE0747">
        <w:rPr>
          <w:rFonts w:cstheme="minorHAnsi"/>
        </w:rPr>
        <w:t xml:space="preserve">iffusion </w:t>
      </w:r>
      <w:r w:rsidR="00915029" w:rsidRPr="00CE0747">
        <w:rPr>
          <w:rFonts w:cstheme="minorHAnsi"/>
        </w:rPr>
        <w:t>d</w:t>
      </w:r>
      <w:r w:rsidR="00C93CAC" w:rsidRPr="00CE0747">
        <w:rPr>
          <w:rFonts w:cstheme="minorHAnsi"/>
        </w:rPr>
        <w:t>ish</w:t>
      </w:r>
    </w:p>
    <w:p w14:paraId="14C403F0" w14:textId="77777777" w:rsidR="00F12B67" w:rsidRPr="00CE0747" w:rsidRDefault="00F12B67" w:rsidP="00E928DC">
      <w:pPr>
        <w:spacing w:after="0" w:line="240" w:lineRule="auto"/>
        <w:jc w:val="both"/>
        <w:rPr>
          <w:rFonts w:cstheme="minorHAnsi"/>
        </w:rPr>
      </w:pPr>
    </w:p>
    <w:p w14:paraId="2021F181" w14:textId="77777777" w:rsidR="00915029" w:rsidRPr="00CE0747" w:rsidRDefault="00253591" w:rsidP="00E928DC">
      <w:pPr>
        <w:spacing w:after="0" w:line="240" w:lineRule="auto"/>
        <w:jc w:val="both"/>
        <w:rPr>
          <w:rFonts w:cstheme="minorHAnsi"/>
        </w:rPr>
      </w:pPr>
      <w:r w:rsidRPr="00CE0747">
        <w:rPr>
          <w:rFonts w:cstheme="minorHAnsi"/>
          <w:lang w:eastAsia="ja-JP"/>
        </w:rPr>
        <w:t>3</w:t>
      </w:r>
      <w:r w:rsidR="00F12B67" w:rsidRPr="00CE0747">
        <w:rPr>
          <w:rFonts w:cstheme="minorHAnsi"/>
          <w:lang w:eastAsia="ja-JP"/>
        </w:rPr>
        <w:t xml:space="preserve">.2.3.1. </w:t>
      </w:r>
      <w:r w:rsidRPr="00CE0747">
        <w:rPr>
          <w:rFonts w:cstheme="minorHAnsi"/>
        </w:rPr>
        <w:t xml:space="preserve">Milling </w:t>
      </w:r>
      <w:r w:rsidR="00981208" w:rsidRPr="00CE0747">
        <w:rPr>
          <w:rFonts w:cstheme="minorHAnsi"/>
        </w:rPr>
        <w:t xml:space="preserve">of </w:t>
      </w:r>
      <w:proofErr w:type="spellStart"/>
      <w:r w:rsidR="00915029" w:rsidRPr="00CE0747">
        <w:rPr>
          <w:rFonts w:cstheme="minorHAnsi"/>
        </w:rPr>
        <w:t>a</w:t>
      </w:r>
      <w:r w:rsidRPr="00CE0747">
        <w:rPr>
          <w:rFonts w:cstheme="minorHAnsi"/>
        </w:rPr>
        <w:t>shed</w:t>
      </w:r>
      <w:proofErr w:type="spellEnd"/>
      <w:r w:rsidRPr="00CE0747">
        <w:rPr>
          <w:rFonts w:cstheme="minorHAnsi"/>
        </w:rPr>
        <w:t xml:space="preserve"> </w:t>
      </w:r>
      <w:r w:rsidR="00915029" w:rsidRPr="00CE0747">
        <w:rPr>
          <w:rFonts w:cstheme="minorHAnsi"/>
        </w:rPr>
        <w:t>t</w:t>
      </w:r>
      <w:r w:rsidRPr="00CE0747">
        <w:rPr>
          <w:rFonts w:cstheme="minorHAnsi"/>
        </w:rPr>
        <w:t>eeth</w:t>
      </w:r>
      <w:r w:rsidR="00915029" w:rsidRPr="00CE0747">
        <w:rPr>
          <w:rFonts w:cstheme="minorHAnsi"/>
        </w:rPr>
        <w:t xml:space="preserve"> </w:t>
      </w:r>
    </w:p>
    <w:p w14:paraId="2CB7F2F6" w14:textId="77777777" w:rsidR="004F3B75" w:rsidRPr="00CE0747" w:rsidRDefault="004F3B75" w:rsidP="00E928DC">
      <w:pPr>
        <w:spacing w:after="0" w:line="240" w:lineRule="auto"/>
        <w:jc w:val="both"/>
        <w:rPr>
          <w:rFonts w:cstheme="minorHAnsi"/>
        </w:rPr>
      </w:pPr>
    </w:p>
    <w:p w14:paraId="609A603E" w14:textId="21EA50BD" w:rsidR="004F3B75" w:rsidRPr="00CE0747" w:rsidRDefault="00915029" w:rsidP="00E928DC">
      <w:pPr>
        <w:spacing w:after="0" w:line="240" w:lineRule="auto"/>
        <w:jc w:val="both"/>
        <w:rPr>
          <w:rFonts w:cstheme="minorHAnsi"/>
          <w:color w:val="000000"/>
        </w:rPr>
      </w:pPr>
      <w:r w:rsidRPr="00CE0747">
        <w:rPr>
          <w:rFonts w:cstheme="minorHAnsi"/>
        </w:rPr>
        <w:t xml:space="preserve">3.2.3.1.1. </w:t>
      </w:r>
      <w:r w:rsidRPr="00CE0747">
        <w:rPr>
          <w:rFonts w:cstheme="minorHAnsi"/>
          <w:color w:val="000000"/>
        </w:rPr>
        <w:t xml:space="preserve">Transfer the </w:t>
      </w:r>
      <w:proofErr w:type="spellStart"/>
      <w:r w:rsidRPr="00CE0747">
        <w:rPr>
          <w:rFonts w:cstheme="minorHAnsi"/>
          <w:color w:val="000000"/>
        </w:rPr>
        <w:t>ashed</w:t>
      </w:r>
      <w:proofErr w:type="spellEnd"/>
      <w:r w:rsidRPr="00CE0747">
        <w:rPr>
          <w:rFonts w:cstheme="minorHAnsi"/>
          <w:color w:val="000000"/>
        </w:rPr>
        <w:t xml:space="preserve"> incisors into 2 mL round</w:t>
      </w:r>
      <w:r w:rsidRPr="00CE0747">
        <w:rPr>
          <w:rFonts w:ascii="Cambria Math" w:hAnsi="Cambria Math" w:cs="Cambria Math"/>
          <w:color w:val="000000"/>
        </w:rPr>
        <w:t>‑</w:t>
      </w:r>
      <w:r w:rsidRPr="00CE0747">
        <w:rPr>
          <w:rFonts w:cstheme="minorHAnsi"/>
          <w:color w:val="000000"/>
        </w:rPr>
        <w:t>bottom microcentrifuge tubes and add a 5 mm diameter stainless</w:t>
      </w:r>
      <w:r w:rsidRPr="00CE0747">
        <w:rPr>
          <w:rFonts w:ascii="Cambria Math" w:hAnsi="Cambria Math" w:cs="Cambria Math"/>
          <w:color w:val="000000"/>
        </w:rPr>
        <w:t>‑</w:t>
      </w:r>
      <w:r w:rsidRPr="00CE0747">
        <w:rPr>
          <w:rFonts w:cstheme="minorHAnsi"/>
          <w:color w:val="000000"/>
        </w:rPr>
        <w:t>steel bead to each tube</w:t>
      </w:r>
      <w:r w:rsidR="00EC6CF9" w:rsidRPr="00CE0747">
        <w:rPr>
          <w:rFonts w:cstheme="minorHAnsi"/>
          <w:color w:val="000000"/>
        </w:rPr>
        <w:t>. Close</w:t>
      </w:r>
      <w:r w:rsidRPr="00CE0747">
        <w:rPr>
          <w:rFonts w:cstheme="minorHAnsi"/>
          <w:color w:val="000000"/>
        </w:rPr>
        <w:t xml:space="preserve"> the tubes and secure the lids with Parafilm. </w:t>
      </w:r>
    </w:p>
    <w:p w14:paraId="0CD53FF1" w14:textId="77777777" w:rsidR="004F3B75" w:rsidRPr="00CE0747" w:rsidRDefault="004F3B75" w:rsidP="00E928DC">
      <w:pPr>
        <w:spacing w:after="0" w:line="240" w:lineRule="auto"/>
        <w:jc w:val="both"/>
        <w:rPr>
          <w:rFonts w:cstheme="minorHAnsi"/>
          <w:color w:val="000000"/>
        </w:rPr>
      </w:pPr>
    </w:p>
    <w:p w14:paraId="4458791D" w14:textId="7BA94854" w:rsidR="005B2C41" w:rsidRPr="00CE0747" w:rsidRDefault="004F3B75" w:rsidP="00E928DC">
      <w:pPr>
        <w:spacing w:after="0" w:line="240" w:lineRule="auto"/>
        <w:jc w:val="both"/>
        <w:rPr>
          <w:rFonts w:cstheme="minorHAnsi"/>
        </w:rPr>
      </w:pPr>
      <w:r w:rsidRPr="00CE0747">
        <w:rPr>
          <w:rFonts w:cstheme="minorHAnsi"/>
          <w:color w:val="000000"/>
        </w:rPr>
        <w:t xml:space="preserve">3.2.3.1.2. Pulverize the </w:t>
      </w:r>
      <w:proofErr w:type="spellStart"/>
      <w:r w:rsidRPr="00CE0747">
        <w:rPr>
          <w:rFonts w:cstheme="minorHAnsi"/>
          <w:color w:val="000000"/>
        </w:rPr>
        <w:t>ashed</w:t>
      </w:r>
      <w:proofErr w:type="spellEnd"/>
      <w:r w:rsidRPr="00CE0747">
        <w:rPr>
          <w:rFonts w:cstheme="minorHAnsi"/>
          <w:color w:val="000000"/>
        </w:rPr>
        <w:t xml:space="preserve"> </w:t>
      </w:r>
      <w:r w:rsidR="00BA525D" w:rsidRPr="00CE0747">
        <w:rPr>
          <w:rFonts w:cstheme="minorHAnsi"/>
          <w:color w:val="000000"/>
        </w:rPr>
        <w:t>incisors</w:t>
      </w:r>
      <w:r w:rsidRPr="00CE0747">
        <w:rPr>
          <w:rFonts w:cstheme="minorHAnsi"/>
          <w:color w:val="000000"/>
        </w:rPr>
        <w:t xml:space="preserve"> in a bead beater at 2,500 rpm for 10 s. Proceed with </w:t>
      </w:r>
      <w:r w:rsidR="00EC6CF9" w:rsidRPr="00CE0747">
        <w:rPr>
          <w:rFonts w:cstheme="minorHAnsi"/>
          <w:color w:val="000000"/>
        </w:rPr>
        <w:t xml:space="preserve">the </w:t>
      </w:r>
      <w:r w:rsidRPr="00CE0747">
        <w:rPr>
          <w:rFonts w:cstheme="minorHAnsi"/>
          <w:color w:val="000000"/>
        </w:rPr>
        <w:t xml:space="preserve">processing of the milled </w:t>
      </w:r>
      <w:r w:rsidR="00086449" w:rsidRPr="00CE0747">
        <w:rPr>
          <w:rFonts w:cstheme="minorHAnsi"/>
          <w:color w:val="000000"/>
        </w:rPr>
        <w:t>teeth</w:t>
      </w:r>
      <w:r w:rsidRPr="00CE0747">
        <w:rPr>
          <w:rFonts w:cstheme="minorHAnsi"/>
          <w:color w:val="000000"/>
        </w:rPr>
        <w:t xml:space="preserve"> immediately.</w:t>
      </w:r>
    </w:p>
    <w:p w14:paraId="352AEC69" w14:textId="77777777" w:rsidR="00F12B67" w:rsidRPr="00CE0747" w:rsidRDefault="00F12B67" w:rsidP="00E928DC">
      <w:pPr>
        <w:spacing w:after="0" w:line="240" w:lineRule="auto"/>
        <w:jc w:val="both"/>
        <w:rPr>
          <w:rFonts w:cstheme="minorHAnsi"/>
          <w:color w:val="000000"/>
        </w:rPr>
      </w:pPr>
    </w:p>
    <w:p w14:paraId="4AEB392C" w14:textId="679B8392" w:rsidR="005B2C41" w:rsidRPr="00CE0747" w:rsidRDefault="00253591" w:rsidP="00E928DC">
      <w:pPr>
        <w:spacing w:after="0" w:line="240" w:lineRule="auto"/>
        <w:jc w:val="both"/>
        <w:rPr>
          <w:rFonts w:cstheme="minorHAnsi"/>
        </w:rPr>
      </w:pPr>
      <w:r w:rsidRPr="00CE0747">
        <w:rPr>
          <w:rFonts w:cstheme="minorHAnsi"/>
          <w:lang w:eastAsia="ja-JP"/>
        </w:rPr>
        <w:t>3</w:t>
      </w:r>
      <w:r w:rsidR="00F12B67" w:rsidRPr="00CE0747">
        <w:rPr>
          <w:rFonts w:cstheme="minorHAnsi"/>
          <w:lang w:eastAsia="ja-JP"/>
        </w:rPr>
        <w:t xml:space="preserve">.2.3.2. </w:t>
      </w:r>
      <w:r w:rsidR="00981208" w:rsidRPr="00CE0747">
        <w:rPr>
          <w:rFonts w:cstheme="minorHAnsi"/>
        </w:rPr>
        <w:t xml:space="preserve">Weighing and </w:t>
      </w:r>
      <w:r w:rsidR="004F3B75" w:rsidRPr="00CE0747">
        <w:rPr>
          <w:rFonts w:cstheme="minorHAnsi"/>
        </w:rPr>
        <w:t>h</w:t>
      </w:r>
      <w:r w:rsidR="00981208" w:rsidRPr="00CE0747">
        <w:rPr>
          <w:rFonts w:cstheme="minorHAnsi"/>
        </w:rPr>
        <w:t xml:space="preserve">ydration of </w:t>
      </w:r>
      <w:proofErr w:type="spellStart"/>
      <w:r w:rsidR="004F3B75" w:rsidRPr="00CE0747">
        <w:rPr>
          <w:rFonts w:cstheme="minorHAnsi"/>
        </w:rPr>
        <w:t>a</w:t>
      </w:r>
      <w:r w:rsidR="00871271" w:rsidRPr="00CE0747">
        <w:rPr>
          <w:rFonts w:cstheme="minorHAnsi"/>
        </w:rPr>
        <w:t>shed</w:t>
      </w:r>
      <w:proofErr w:type="spellEnd"/>
      <w:r w:rsidR="00871271" w:rsidRPr="00CE0747">
        <w:rPr>
          <w:rFonts w:cstheme="minorHAnsi"/>
        </w:rPr>
        <w:t xml:space="preserve"> </w:t>
      </w:r>
      <w:r w:rsidR="004F3B75" w:rsidRPr="00CE0747">
        <w:rPr>
          <w:rFonts w:cstheme="minorHAnsi"/>
        </w:rPr>
        <w:t>t</w:t>
      </w:r>
      <w:r w:rsidR="00871271" w:rsidRPr="00CE0747">
        <w:rPr>
          <w:rFonts w:cstheme="minorHAnsi"/>
        </w:rPr>
        <w:t>eeth</w:t>
      </w:r>
    </w:p>
    <w:p w14:paraId="76E18600" w14:textId="77777777" w:rsidR="004F3B75" w:rsidRPr="00CE0747" w:rsidRDefault="004F3B75" w:rsidP="00E928DC">
      <w:pPr>
        <w:spacing w:after="0" w:line="240" w:lineRule="auto"/>
        <w:jc w:val="both"/>
        <w:rPr>
          <w:rFonts w:cstheme="minorHAnsi"/>
        </w:rPr>
      </w:pPr>
    </w:p>
    <w:p w14:paraId="08A83580" w14:textId="789BBAE0" w:rsidR="004F3B75" w:rsidRPr="00CE0747" w:rsidRDefault="004F3B75" w:rsidP="00E928DC">
      <w:pPr>
        <w:spacing w:after="0" w:line="240" w:lineRule="auto"/>
        <w:jc w:val="both"/>
        <w:rPr>
          <w:rFonts w:cstheme="minorHAnsi"/>
        </w:rPr>
      </w:pPr>
      <w:r w:rsidRPr="00CE0747">
        <w:rPr>
          <w:rFonts w:cstheme="minorHAnsi"/>
        </w:rPr>
        <w:t>3.2.3.2.1. Pour the entire contents of the tube, including the stainless</w:t>
      </w:r>
      <w:r w:rsidRPr="00CE0747">
        <w:rPr>
          <w:rFonts w:ascii="Cambria Math" w:hAnsi="Cambria Math" w:cs="Cambria Math"/>
        </w:rPr>
        <w:t>‑</w:t>
      </w:r>
      <w:r w:rsidRPr="00CE0747">
        <w:rPr>
          <w:rFonts w:cstheme="minorHAnsi"/>
        </w:rPr>
        <w:t xml:space="preserve">steel bead, into the bottom of the diffusion dish positioned on the weighing pan of an analytical balance. </w:t>
      </w:r>
      <w:r w:rsidR="00F756A9" w:rsidRPr="00CE0747">
        <w:rPr>
          <w:rFonts w:cstheme="minorHAnsi"/>
        </w:rPr>
        <w:t xml:space="preserve">Dispose of </w:t>
      </w:r>
      <w:r w:rsidR="00EC6CF9" w:rsidRPr="00CE0747">
        <w:rPr>
          <w:rFonts w:cstheme="minorHAnsi"/>
        </w:rPr>
        <w:t>contaminated consumables containing</w:t>
      </w:r>
      <w:r w:rsidR="00F756A9" w:rsidRPr="00CE0747">
        <w:rPr>
          <w:rFonts w:cstheme="minorHAnsi"/>
        </w:rPr>
        <w:t xml:space="preserve"> tooth ash in the institutional chemical waste stream.</w:t>
      </w:r>
    </w:p>
    <w:p w14:paraId="2624B3C0" w14:textId="77777777" w:rsidR="004F3B75" w:rsidRPr="00CE0747" w:rsidRDefault="004F3B75" w:rsidP="00E928DC">
      <w:pPr>
        <w:spacing w:after="0" w:line="240" w:lineRule="auto"/>
        <w:jc w:val="both"/>
        <w:rPr>
          <w:rFonts w:cstheme="minorHAnsi"/>
        </w:rPr>
      </w:pPr>
    </w:p>
    <w:p w14:paraId="1C0B4771" w14:textId="77777777" w:rsidR="004F3B75" w:rsidRPr="00CE0747" w:rsidRDefault="004F3B75" w:rsidP="00E928DC">
      <w:pPr>
        <w:spacing w:after="0" w:line="240" w:lineRule="auto"/>
        <w:jc w:val="both"/>
        <w:rPr>
          <w:rFonts w:cstheme="minorHAnsi"/>
        </w:rPr>
      </w:pPr>
      <w:r w:rsidRPr="00CE0747">
        <w:rPr>
          <w:rFonts w:cstheme="minorHAnsi"/>
        </w:rPr>
        <w:t>3.2.3.2.2. Remove the stainless</w:t>
      </w:r>
      <w:r w:rsidRPr="00CE0747">
        <w:rPr>
          <w:rFonts w:ascii="Cambria Math" w:hAnsi="Cambria Math" w:cs="Cambria Math"/>
        </w:rPr>
        <w:t>‑</w:t>
      </w:r>
      <w:r w:rsidRPr="00CE0747">
        <w:rPr>
          <w:rFonts w:cstheme="minorHAnsi"/>
        </w:rPr>
        <w:t xml:space="preserve">steel bead from the dish and record the exact weight of the tooth ash (typically 3–4 mg per mandibular incisor). </w:t>
      </w:r>
    </w:p>
    <w:p w14:paraId="24FEABB1" w14:textId="77777777" w:rsidR="00F756A9" w:rsidRPr="00CE0747" w:rsidRDefault="00F756A9" w:rsidP="00E928DC">
      <w:pPr>
        <w:spacing w:after="0" w:line="240" w:lineRule="auto"/>
        <w:jc w:val="both"/>
        <w:rPr>
          <w:rFonts w:cstheme="minorHAnsi"/>
        </w:rPr>
      </w:pPr>
    </w:p>
    <w:p w14:paraId="26BC1376" w14:textId="55AA74D2" w:rsidR="00AB6186" w:rsidRPr="00CE0747" w:rsidRDefault="004F3B75" w:rsidP="00E928DC">
      <w:pPr>
        <w:spacing w:after="0" w:line="240" w:lineRule="auto"/>
        <w:jc w:val="both"/>
        <w:rPr>
          <w:rFonts w:cstheme="minorHAnsi"/>
        </w:rPr>
      </w:pPr>
      <w:r w:rsidRPr="00CE0747">
        <w:rPr>
          <w:rFonts w:cstheme="minorHAnsi"/>
        </w:rPr>
        <w:t xml:space="preserve">3.2.3.2.3. Immediately add 3 mL ultrapure water to cover the tooth ash before removing the dish from the balance to prevent </w:t>
      </w:r>
      <w:r w:rsidR="00086449" w:rsidRPr="00CE0747">
        <w:rPr>
          <w:rFonts w:cstheme="minorHAnsi"/>
        </w:rPr>
        <w:t>ash</w:t>
      </w:r>
      <w:r w:rsidRPr="00CE0747">
        <w:rPr>
          <w:rFonts w:cstheme="minorHAnsi"/>
        </w:rPr>
        <w:t xml:space="preserve"> dispersion caused by static discharge. Continue with step </w:t>
      </w:r>
      <w:r w:rsidR="00654481" w:rsidRPr="00CE0747">
        <w:rPr>
          <w:rFonts w:cstheme="minorHAnsi"/>
        </w:rPr>
        <w:t>3</w:t>
      </w:r>
      <w:r w:rsidRPr="00CE0747">
        <w:rPr>
          <w:rFonts w:cstheme="minorHAnsi"/>
        </w:rPr>
        <w:t>.4.</w:t>
      </w:r>
    </w:p>
    <w:p w14:paraId="30392E61" w14:textId="51FA59AB" w:rsidR="00694A62" w:rsidRPr="00CE0747" w:rsidRDefault="00694A62" w:rsidP="00E928DC">
      <w:pPr>
        <w:spacing w:after="0" w:line="240" w:lineRule="auto"/>
        <w:jc w:val="both"/>
        <w:rPr>
          <w:rFonts w:cstheme="minorHAnsi"/>
          <w:kern w:val="0"/>
          <w:lang w:eastAsia="ja-JP"/>
          <w14:ligatures w14:val="none"/>
        </w:rPr>
      </w:pPr>
    </w:p>
    <w:p w14:paraId="7F4487D1" w14:textId="5BCF902B" w:rsidR="000D358C" w:rsidRPr="00CE0747" w:rsidRDefault="00253591" w:rsidP="00E928DC">
      <w:pPr>
        <w:spacing w:after="0" w:line="240" w:lineRule="auto"/>
        <w:jc w:val="both"/>
        <w:rPr>
          <w:rFonts w:cstheme="minorHAnsi"/>
        </w:rPr>
      </w:pPr>
      <w:r w:rsidRPr="00CE0747">
        <w:rPr>
          <w:rFonts w:cstheme="minorHAnsi"/>
          <w:lang w:eastAsia="ja-JP"/>
        </w:rPr>
        <w:t xml:space="preserve">3.3. </w:t>
      </w:r>
      <w:r w:rsidRPr="00CE0747">
        <w:rPr>
          <w:rFonts w:cstheme="minorHAnsi"/>
        </w:rPr>
        <w:t xml:space="preserve">Calibration and </w:t>
      </w:r>
      <w:r w:rsidR="004F3B75" w:rsidRPr="00CE0747">
        <w:rPr>
          <w:rFonts w:cstheme="minorHAnsi"/>
        </w:rPr>
        <w:t>q</w:t>
      </w:r>
      <w:r w:rsidRPr="00CE0747">
        <w:rPr>
          <w:rFonts w:cstheme="minorHAnsi"/>
        </w:rPr>
        <w:t xml:space="preserve">uality </w:t>
      </w:r>
      <w:r w:rsidR="004F3B75" w:rsidRPr="00CE0747">
        <w:rPr>
          <w:rFonts w:cstheme="minorHAnsi"/>
        </w:rPr>
        <w:t>c</w:t>
      </w:r>
      <w:r w:rsidRPr="00CE0747">
        <w:rPr>
          <w:rFonts w:cstheme="minorHAnsi"/>
        </w:rPr>
        <w:t xml:space="preserve">ontrol </w:t>
      </w:r>
      <w:r w:rsidR="004F3B75" w:rsidRPr="00CE0747">
        <w:rPr>
          <w:rFonts w:cstheme="minorHAnsi"/>
        </w:rPr>
        <w:t>d</w:t>
      </w:r>
      <w:r w:rsidRPr="00CE0747">
        <w:rPr>
          <w:rFonts w:cstheme="minorHAnsi"/>
        </w:rPr>
        <w:t xml:space="preserve">iffusion </w:t>
      </w:r>
      <w:r w:rsidR="004F3B75" w:rsidRPr="00CE0747">
        <w:rPr>
          <w:rFonts w:cstheme="minorHAnsi"/>
        </w:rPr>
        <w:t>d</w:t>
      </w:r>
      <w:r w:rsidRPr="00CE0747">
        <w:rPr>
          <w:rFonts w:cstheme="minorHAnsi"/>
        </w:rPr>
        <w:t>ishes</w:t>
      </w:r>
    </w:p>
    <w:p w14:paraId="2DE44C13" w14:textId="77777777" w:rsidR="004F3B75" w:rsidRPr="00CE0747" w:rsidRDefault="004F3B75" w:rsidP="00E928DC">
      <w:pPr>
        <w:spacing w:after="0" w:line="240" w:lineRule="auto"/>
        <w:jc w:val="both"/>
        <w:rPr>
          <w:rFonts w:eastAsia="Times New Roman" w:cstheme="minorHAnsi"/>
          <w:kern w:val="0"/>
          <w14:ligatures w14:val="none"/>
        </w:rPr>
      </w:pPr>
    </w:p>
    <w:p w14:paraId="789E5FD1" w14:textId="762A765B" w:rsidR="004F3B75" w:rsidRPr="00CE0747" w:rsidRDefault="004F3B75" w:rsidP="00E928DC">
      <w:pPr>
        <w:spacing w:after="0" w:line="240" w:lineRule="auto"/>
        <w:jc w:val="both"/>
        <w:rPr>
          <w:rFonts w:eastAsia="Times New Roman" w:cstheme="minorHAnsi"/>
          <w:kern w:val="0"/>
          <w14:ligatures w14:val="none"/>
        </w:rPr>
      </w:pPr>
      <w:r w:rsidRPr="008C0C7C">
        <w:rPr>
          <w:rFonts w:eastAsia="Times New Roman" w:cstheme="minorHAnsi"/>
          <w:kern w:val="0"/>
          <w14:ligatures w14:val="none"/>
        </w:rPr>
        <w:t xml:space="preserve">3.3.1. In parallel with the </w:t>
      </w:r>
      <w:r w:rsidR="00086449" w:rsidRPr="008C0C7C">
        <w:rPr>
          <w:rFonts w:eastAsia="Times New Roman" w:cstheme="minorHAnsi"/>
          <w:kern w:val="0"/>
          <w14:ligatures w14:val="none"/>
        </w:rPr>
        <w:t>specimen</w:t>
      </w:r>
      <w:r w:rsidRPr="008C0C7C">
        <w:rPr>
          <w:rFonts w:eastAsia="Times New Roman" w:cstheme="minorHAnsi"/>
          <w:kern w:val="0"/>
          <w14:ligatures w14:val="none"/>
        </w:rPr>
        <w:t xml:space="preserve"> diffusion dishes, prepare </w:t>
      </w:r>
      <w:r w:rsidRPr="008C0C7C">
        <w:rPr>
          <w:rFonts w:eastAsia="Times New Roman" w:cstheme="minorHAnsi"/>
        </w:rPr>
        <w:t xml:space="preserve">two sets </w:t>
      </w:r>
      <w:r w:rsidRPr="008C0C7C">
        <w:rPr>
          <w:rFonts w:eastAsia="Times New Roman" w:cstheme="minorHAnsi"/>
          <w:kern w:val="0"/>
          <w14:ligatures w14:val="none"/>
        </w:rPr>
        <w:t xml:space="preserve">of calibration diffusion dishes </w:t>
      </w:r>
      <w:r w:rsidRPr="008C0C7C">
        <w:rPr>
          <w:rFonts w:ascii="Calibri" w:eastAsia="Times New Roman" w:hAnsi="Calibri" w:cs="Calibri"/>
          <w:kern w:val="0"/>
          <w14:ligatures w14:val="none"/>
        </w:rPr>
        <w:t xml:space="preserve">for a </w:t>
      </w:r>
      <w:r w:rsidR="00B6115C" w:rsidRPr="008C0C7C">
        <w:rPr>
          <w:rFonts w:ascii="Calibri" w:eastAsia="Times New Roman" w:hAnsi="Calibri" w:cs="Calibri"/>
          <w:kern w:val="0"/>
          <w14:ligatures w14:val="none"/>
        </w:rPr>
        <w:t xml:space="preserve">5–6 </w:t>
      </w:r>
      <w:r w:rsidRPr="008C0C7C">
        <w:rPr>
          <w:rFonts w:ascii="Calibri" w:eastAsia="Times New Roman" w:hAnsi="Calibri" w:cs="Calibri"/>
          <w:kern w:val="0"/>
          <w14:ligatures w14:val="none"/>
        </w:rPr>
        <w:t>point</w:t>
      </w:r>
      <w:r w:rsidRPr="008C0C7C">
        <w:rPr>
          <w:rFonts w:eastAsia="Times New Roman" w:cstheme="minorHAnsi"/>
          <w:kern w:val="0"/>
          <w14:ligatures w14:val="none"/>
        </w:rPr>
        <w:t xml:space="preserve"> calibration and one identical set of quality control diffusion dishes</w:t>
      </w:r>
      <w:r w:rsidRPr="008C0C7C">
        <w:rPr>
          <w:rFonts w:eastAsia="Times New Roman" w:cstheme="minorHAnsi"/>
        </w:rPr>
        <w:t>, including a blank</w:t>
      </w:r>
      <w:r w:rsidRPr="008C0C7C">
        <w:rPr>
          <w:rFonts w:eastAsia="Times New Roman" w:cstheme="minorHAnsi"/>
          <w:kern w:val="0"/>
          <w14:ligatures w14:val="none"/>
        </w:rPr>
        <w:t>.</w:t>
      </w:r>
      <w:r w:rsidRPr="00CE0747">
        <w:rPr>
          <w:rFonts w:eastAsia="Times New Roman" w:cstheme="minorHAnsi"/>
          <w:kern w:val="0"/>
          <w14:ligatures w14:val="none"/>
        </w:rPr>
        <w:t xml:space="preserve"> </w:t>
      </w:r>
    </w:p>
    <w:p w14:paraId="59B7325C" w14:textId="77777777" w:rsidR="009B3BA3" w:rsidRPr="00CE0747" w:rsidRDefault="009B3BA3" w:rsidP="00E928DC">
      <w:pPr>
        <w:spacing w:after="0" w:line="240" w:lineRule="auto"/>
        <w:jc w:val="both"/>
        <w:rPr>
          <w:rFonts w:eastAsia="Times New Roman" w:cstheme="minorHAnsi"/>
          <w:kern w:val="0"/>
          <w14:ligatures w14:val="none"/>
        </w:rPr>
      </w:pPr>
    </w:p>
    <w:p w14:paraId="192E7C86" w14:textId="156CF843" w:rsidR="009B3BA3" w:rsidRPr="00CE0747" w:rsidRDefault="009B3BA3" w:rsidP="00E928DC">
      <w:pPr>
        <w:spacing w:after="0" w:line="240" w:lineRule="auto"/>
        <w:jc w:val="both"/>
        <w:rPr>
          <w:rFonts w:cstheme="minorHAnsi"/>
        </w:rPr>
      </w:pPr>
      <w:r w:rsidRPr="00CE0747">
        <w:rPr>
          <w:rFonts w:eastAsia="Times New Roman" w:cstheme="minorHAnsi"/>
          <w:kern w:val="0"/>
          <w14:ligatures w14:val="none"/>
        </w:rPr>
        <w:t xml:space="preserve">NOTE: </w:t>
      </w:r>
      <w:r w:rsidRPr="00CE0747">
        <w:rPr>
          <w:rFonts w:cstheme="minorHAnsi"/>
        </w:rPr>
        <w:t xml:space="preserve">Quality control diffusion dishes: Prepared identically to calibration </w:t>
      </w:r>
      <w:r w:rsidR="00BA525D" w:rsidRPr="00CE0747">
        <w:rPr>
          <w:rFonts w:cstheme="minorHAnsi"/>
        </w:rPr>
        <w:t>diffusion dishes</w:t>
      </w:r>
      <w:r w:rsidRPr="00CE0747">
        <w:rPr>
          <w:rFonts w:cstheme="minorHAnsi"/>
        </w:rPr>
        <w:t xml:space="preserve"> but used periodically to verify electrode stability and ensure consistent measurement performance.</w:t>
      </w:r>
    </w:p>
    <w:p w14:paraId="5289A3F9" w14:textId="77777777" w:rsidR="004F3B75" w:rsidRPr="00CE0747" w:rsidRDefault="004F3B75" w:rsidP="00E928DC">
      <w:pPr>
        <w:spacing w:after="0" w:line="240" w:lineRule="auto"/>
        <w:jc w:val="both"/>
        <w:rPr>
          <w:rFonts w:eastAsia="Times New Roman" w:cstheme="minorHAnsi"/>
          <w:kern w:val="0"/>
          <w14:ligatures w14:val="none"/>
        </w:rPr>
      </w:pPr>
    </w:p>
    <w:p w14:paraId="4803C0E4" w14:textId="5B59E69A" w:rsidR="00125F92" w:rsidRPr="00CE0747" w:rsidRDefault="004F3B75" w:rsidP="00E928DC">
      <w:pPr>
        <w:spacing w:after="0" w:line="240" w:lineRule="auto"/>
        <w:jc w:val="both"/>
        <w:rPr>
          <w:rFonts w:cstheme="minorHAnsi"/>
        </w:rPr>
      </w:pPr>
      <w:r w:rsidRPr="00CE0747">
        <w:rPr>
          <w:rFonts w:eastAsia="Times New Roman" w:cstheme="minorHAnsi"/>
          <w:kern w:val="0"/>
          <w14:ligatures w14:val="none"/>
        </w:rPr>
        <w:lastRenderedPageBreak/>
        <w:t>3.3.2. Pipette 3 mL ultrapure water into each of 11 or 13 Petri dishes and add NaF stock</w:t>
      </w:r>
      <w:r w:rsidR="00FA799F" w:rsidRPr="00CE0747">
        <w:rPr>
          <w:rFonts w:eastAsia="Times New Roman" w:cstheme="minorHAnsi"/>
          <w:kern w:val="0"/>
          <w14:ligatures w14:val="none"/>
        </w:rPr>
        <w:t xml:space="preserve"> </w:t>
      </w:r>
      <w:r w:rsidRPr="00CE0747">
        <w:rPr>
          <w:rFonts w:eastAsia="Times New Roman" w:cstheme="minorHAnsi"/>
          <w:kern w:val="0"/>
          <w14:ligatures w14:val="none"/>
        </w:rPr>
        <w:t>to span the expected F¯ mass range in the specimen samples. Continue with step </w:t>
      </w:r>
      <w:r w:rsidR="00411721" w:rsidRPr="00CE0747">
        <w:rPr>
          <w:rFonts w:eastAsia="Times New Roman" w:cstheme="minorHAnsi"/>
          <w:kern w:val="0"/>
          <w14:ligatures w14:val="none"/>
        </w:rPr>
        <w:t>3</w:t>
      </w:r>
      <w:r w:rsidRPr="00CE0747">
        <w:rPr>
          <w:rFonts w:eastAsia="Times New Roman" w:cstheme="minorHAnsi"/>
          <w:kern w:val="0"/>
          <w14:ligatures w14:val="none"/>
        </w:rPr>
        <w:t>.4</w:t>
      </w:r>
      <w:r w:rsidR="00411721" w:rsidRPr="00CE0747">
        <w:rPr>
          <w:rFonts w:eastAsia="Times New Roman" w:cstheme="minorHAnsi"/>
          <w:kern w:val="0"/>
          <w14:ligatures w14:val="none"/>
        </w:rPr>
        <w:t>.</w:t>
      </w:r>
      <w:r w:rsidRPr="00CE0747">
        <w:rPr>
          <w:rFonts w:eastAsia="Times New Roman" w:cstheme="minorHAnsi"/>
          <w:kern w:val="0"/>
          <w14:ligatures w14:val="none"/>
        </w:rPr>
        <w:t xml:space="preserve"> to complete </w:t>
      </w:r>
      <w:r w:rsidR="005F4D98" w:rsidRPr="00CE0747">
        <w:rPr>
          <w:rFonts w:eastAsia="Times New Roman" w:cstheme="minorHAnsi"/>
          <w:kern w:val="0"/>
          <w14:ligatures w14:val="none"/>
        </w:rPr>
        <w:t xml:space="preserve">the </w:t>
      </w:r>
      <w:r w:rsidRPr="00CE0747">
        <w:rPr>
          <w:rFonts w:eastAsia="Times New Roman" w:cstheme="minorHAnsi"/>
          <w:kern w:val="0"/>
          <w14:ligatures w14:val="none"/>
        </w:rPr>
        <w:t>diffusion dish assembly</w:t>
      </w:r>
      <w:r w:rsidRPr="00CE0747">
        <w:rPr>
          <w:rFonts w:eastAsia="Times New Roman" w:cstheme="minorHAnsi"/>
          <w:kern w:val="0"/>
          <w14:ligatures w14:val="none"/>
        </w:rPr>
        <w:fldChar w:fldCharType="begin">
          <w:fldData xml:space="preserve">PEVuZE5vdGU+PENpdGU+PEF1dGhvcj5Pa2Ftb3RvPC9BdXRob3I+PFllYXI+MjAyNTwvWWVhcj48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</w:fldData>
        </w:fldChar>
      </w:r>
      <w:r w:rsidR="009437BE" w:rsidRPr="00CE0747">
        <w:rPr>
          <w:rFonts w:eastAsia="Times New Roman" w:cstheme="minorHAnsi"/>
          <w:kern w:val="0"/>
          <w14:ligatures w14:val="none"/>
        </w:rPr>
        <w:instrText xml:space="preserve"> ADDIN EN.CITE </w:instrText>
      </w:r>
      <w:r w:rsidR="009437BE" w:rsidRPr="00CE0747">
        <w:rPr>
          <w:rFonts w:eastAsia="Times New Roman" w:cstheme="minorHAnsi"/>
          <w:kern w:val="0"/>
          <w14:ligatures w14:val="none"/>
        </w:rPr>
        <w:fldChar w:fldCharType="begin">
          <w:fldData xml:space="preserve">PEVuZE5vdGU+PENpdGU+PEF1dGhvcj5Pa2Ftb3RvPC9BdXRob3I+PFllYXI+MjAyNTwvWWVhcj48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</w:fldData>
        </w:fldChar>
      </w:r>
      <w:r w:rsidR="009437BE" w:rsidRPr="00CE0747">
        <w:rPr>
          <w:rFonts w:eastAsia="Times New Roman" w:cstheme="minorHAnsi"/>
          <w:kern w:val="0"/>
          <w14:ligatures w14:val="none"/>
        </w:rPr>
        <w:instrText xml:space="preserve"> ADDIN EN.CITE.DATA </w:instrText>
      </w:r>
      <w:r w:rsidR="009437BE" w:rsidRPr="00CE0747">
        <w:rPr>
          <w:rFonts w:eastAsia="Times New Roman" w:cstheme="minorHAnsi"/>
          <w:kern w:val="0"/>
          <w14:ligatures w14:val="none"/>
        </w:rPr>
      </w:r>
      <w:r w:rsidR="009437BE" w:rsidRPr="00CE0747">
        <w:rPr>
          <w:rFonts w:eastAsia="Times New Roman" w:cstheme="minorHAnsi"/>
          <w:kern w:val="0"/>
          <w14:ligatures w14:val="none"/>
        </w:rPr>
        <w:fldChar w:fldCharType="end"/>
      </w:r>
      <w:r w:rsidRPr="00CE0747">
        <w:rPr>
          <w:rFonts w:eastAsia="Times New Roman" w:cstheme="minorHAnsi"/>
          <w:kern w:val="0"/>
          <w14:ligatures w14:val="none"/>
        </w:rPr>
      </w:r>
      <w:r w:rsidRPr="00CE0747">
        <w:rPr>
          <w:rFonts w:eastAsia="Times New Roman" w:cstheme="minorHAnsi"/>
          <w:kern w:val="0"/>
          <w14:ligatures w14:val="none"/>
        </w:rPr>
        <w:fldChar w:fldCharType="separate"/>
      </w:r>
      <w:r w:rsidR="009437BE" w:rsidRPr="00CE0747">
        <w:rPr>
          <w:rFonts w:eastAsia="Times New Roman" w:cstheme="minorHAnsi"/>
          <w:noProof/>
          <w:kern w:val="0"/>
          <w:vertAlign w:val="superscript"/>
          <w14:ligatures w14:val="none"/>
        </w:rPr>
        <w:t>37</w:t>
      </w:r>
      <w:r w:rsidRPr="00CE0747">
        <w:rPr>
          <w:rFonts w:eastAsia="Times New Roman" w:cstheme="minorHAnsi"/>
          <w:kern w:val="0"/>
          <w14:ligatures w14:val="none"/>
        </w:rPr>
        <w:fldChar w:fldCharType="end"/>
      </w:r>
      <w:r w:rsidRPr="00CE0747">
        <w:rPr>
          <w:rFonts w:cstheme="minorHAnsi"/>
          <w:kern w:val="0"/>
          <w:lang w:eastAsia="ja-JP"/>
          <w14:ligatures w14:val="none"/>
        </w:rPr>
        <w:t>.</w:t>
      </w:r>
    </w:p>
    <w:p w14:paraId="6B4CA17A" w14:textId="77777777" w:rsidR="00405817" w:rsidRPr="00CE0747" w:rsidRDefault="00405817" w:rsidP="00E928DC">
      <w:pPr>
        <w:spacing w:after="0" w:line="240" w:lineRule="auto"/>
        <w:jc w:val="both"/>
        <w:rPr>
          <w:rFonts w:cstheme="minorHAnsi"/>
        </w:rPr>
      </w:pPr>
    </w:p>
    <w:p w14:paraId="03412CB1" w14:textId="7E5F8F31" w:rsidR="00197CE0" w:rsidRPr="0020576C" w:rsidRDefault="00253591" w:rsidP="00E928DC">
      <w:pPr>
        <w:spacing w:after="0" w:line="240" w:lineRule="auto"/>
        <w:jc w:val="both"/>
        <w:rPr>
          <w:rFonts w:cstheme="minorHAnsi"/>
          <w:highlight w:val="yellow"/>
        </w:rPr>
      </w:pPr>
      <w:r w:rsidRPr="0020576C">
        <w:rPr>
          <w:rFonts w:cstheme="minorHAnsi"/>
          <w:highlight w:val="yellow"/>
          <w:lang w:eastAsia="ja-JP"/>
        </w:rPr>
        <w:t>3</w:t>
      </w:r>
      <w:r w:rsidR="00405817" w:rsidRPr="0020576C">
        <w:rPr>
          <w:rFonts w:cstheme="minorHAnsi"/>
          <w:highlight w:val="yellow"/>
          <w:lang w:eastAsia="ja-JP"/>
        </w:rPr>
        <w:t xml:space="preserve">.4. </w:t>
      </w:r>
      <w:r w:rsidR="002026E9" w:rsidRPr="0020576C">
        <w:rPr>
          <w:rFonts w:cstheme="minorHAnsi"/>
          <w:highlight w:val="yellow"/>
        </w:rPr>
        <w:t xml:space="preserve">Completion of </w:t>
      </w:r>
      <w:r w:rsidR="008A2E96" w:rsidRPr="0020576C">
        <w:rPr>
          <w:rFonts w:cstheme="minorHAnsi"/>
          <w:highlight w:val="yellow"/>
        </w:rPr>
        <w:t>d</w:t>
      </w:r>
      <w:r w:rsidR="00A5237C" w:rsidRPr="0020576C">
        <w:rPr>
          <w:rFonts w:cstheme="minorHAnsi"/>
          <w:highlight w:val="yellow"/>
        </w:rPr>
        <w:t xml:space="preserve">iffusion </w:t>
      </w:r>
      <w:r w:rsidR="008A2E96" w:rsidRPr="0020576C">
        <w:rPr>
          <w:rFonts w:cstheme="minorHAnsi"/>
          <w:highlight w:val="yellow"/>
        </w:rPr>
        <w:t>d</w:t>
      </w:r>
      <w:r w:rsidR="00A5237C" w:rsidRPr="0020576C">
        <w:rPr>
          <w:rFonts w:cstheme="minorHAnsi"/>
          <w:highlight w:val="yellow"/>
        </w:rPr>
        <w:t>ish</w:t>
      </w:r>
      <w:r w:rsidR="00CE12AC" w:rsidRPr="0020576C">
        <w:rPr>
          <w:rFonts w:cstheme="minorHAnsi"/>
          <w:highlight w:val="yellow"/>
        </w:rPr>
        <w:t xml:space="preserve"> </w:t>
      </w:r>
      <w:r w:rsidR="008A2E96" w:rsidRPr="0020576C">
        <w:rPr>
          <w:rFonts w:cstheme="minorHAnsi"/>
          <w:highlight w:val="yellow"/>
        </w:rPr>
        <w:t>a</w:t>
      </w:r>
      <w:r w:rsidR="00CE12AC" w:rsidRPr="0020576C">
        <w:rPr>
          <w:rFonts w:cstheme="minorHAnsi"/>
          <w:highlight w:val="yellow"/>
        </w:rPr>
        <w:t>ssembly</w:t>
      </w:r>
    </w:p>
    <w:p w14:paraId="1E6BAE33" w14:textId="77777777" w:rsidR="00405817" w:rsidRPr="0020576C" w:rsidRDefault="00405817" w:rsidP="00E928DC">
      <w:pPr>
        <w:spacing w:after="0" w:line="240" w:lineRule="auto"/>
        <w:jc w:val="both"/>
        <w:rPr>
          <w:rFonts w:cstheme="minorHAnsi"/>
          <w:highlight w:val="yellow"/>
        </w:rPr>
      </w:pPr>
    </w:p>
    <w:p w14:paraId="70BFE5C8" w14:textId="530E6DB4" w:rsidR="00025A42" w:rsidRPr="0020576C" w:rsidRDefault="00253591" w:rsidP="00E928DC">
      <w:pPr>
        <w:spacing w:after="0" w:line="240" w:lineRule="auto"/>
        <w:jc w:val="both"/>
        <w:rPr>
          <w:rFonts w:cstheme="minorHAnsi"/>
          <w:color w:val="000000"/>
          <w:highlight w:val="yellow"/>
        </w:rPr>
      </w:pPr>
      <w:r w:rsidRPr="0020576C">
        <w:rPr>
          <w:rFonts w:cstheme="minorHAnsi"/>
          <w:highlight w:val="yellow"/>
          <w:lang w:eastAsia="ja-JP"/>
        </w:rPr>
        <w:t>3</w:t>
      </w:r>
      <w:r w:rsidR="00405817" w:rsidRPr="0020576C">
        <w:rPr>
          <w:rFonts w:cstheme="minorHAnsi"/>
          <w:highlight w:val="yellow"/>
          <w:lang w:eastAsia="ja-JP"/>
        </w:rPr>
        <w:t xml:space="preserve">.4.1. </w:t>
      </w:r>
      <w:r w:rsidR="00025A42" w:rsidRPr="0020576C">
        <w:rPr>
          <w:rFonts w:cstheme="minorHAnsi"/>
          <w:highlight w:val="yellow"/>
          <w:lang w:eastAsia="ja-JP"/>
        </w:rPr>
        <w:t xml:space="preserve">To build a </w:t>
      </w:r>
      <w:r w:rsidR="00025A42" w:rsidRPr="0020576C">
        <w:rPr>
          <w:rFonts w:cstheme="minorHAnsi"/>
          <w:highlight w:val="yellow"/>
        </w:rPr>
        <w:t>f</w:t>
      </w:r>
      <w:r w:rsidRPr="0020576C">
        <w:rPr>
          <w:rFonts w:cstheme="minorHAnsi"/>
          <w:highlight w:val="yellow"/>
        </w:rPr>
        <w:t xml:space="preserve">luoride </w:t>
      </w:r>
      <w:r w:rsidR="00025A42" w:rsidRPr="0020576C">
        <w:rPr>
          <w:rFonts w:cstheme="minorHAnsi"/>
          <w:highlight w:val="yellow"/>
        </w:rPr>
        <w:t>t</w:t>
      </w:r>
      <w:r w:rsidRPr="0020576C">
        <w:rPr>
          <w:rFonts w:cstheme="minorHAnsi"/>
          <w:highlight w:val="yellow"/>
        </w:rPr>
        <w:t>rap</w:t>
      </w:r>
      <w:r w:rsidR="00025A42" w:rsidRPr="0020576C">
        <w:rPr>
          <w:rFonts w:cstheme="minorHAnsi"/>
          <w:highlight w:val="yellow"/>
        </w:rPr>
        <w:t xml:space="preserve"> </w:t>
      </w:r>
      <w:r w:rsidR="00025A42" w:rsidRPr="0020576C">
        <w:rPr>
          <w:rFonts w:cstheme="minorHAnsi"/>
          <w:color w:val="000000"/>
          <w:highlight w:val="yellow"/>
        </w:rPr>
        <w:t>d</w:t>
      </w:r>
      <w:r w:rsidRPr="0020576C">
        <w:rPr>
          <w:rFonts w:cstheme="minorHAnsi"/>
          <w:color w:val="000000"/>
          <w:highlight w:val="yellow"/>
        </w:rPr>
        <w:t>eposit</w:t>
      </w:r>
      <w:r w:rsidR="005F4D98" w:rsidRPr="0020576C">
        <w:rPr>
          <w:rFonts w:cstheme="minorHAnsi"/>
          <w:color w:val="000000"/>
          <w:highlight w:val="yellow"/>
        </w:rPr>
        <w:t>,</w:t>
      </w:r>
      <w:r w:rsidRPr="0020576C">
        <w:rPr>
          <w:rFonts w:cstheme="minorHAnsi"/>
          <w:color w:val="000000"/>
          <w:highlight w:val="yellow"/>
        </w:rPr>
        <w:t xml:space="preserve"> 50 µl of 0.05 N NaOH </w:t>
      </w:r>
      <w:r w:rsidR="005F4D98" w:rsidRPr="0020576C">
        <w:rPr>
          <w:rFonts w:cstheme="minorHAnsi"/>
          <w:color w:val="000000"/>
          <w:highlight w:val="yellow"/>
        </w:rPr>
        <w:t xml:space="preserve">is added </w:t>
      </w:r>
      <w:r w:rsidRPr="0020576C">
        <w:rPr>
          <w:rFonts w:cstheme="minorHAnsi"/>
          <w:color w:val="000000"/>
          <w:highlight w:val="yellow"/>
        </w:rPr>
        <w:t xml:space="preserve">in three drops onto the inner surface of the </w:t>
      </w:r>
      <w:r w:rsidR="00261711" w:rsidRPr="0020576C">
        <w:rPr>
          <w:rFonts w:cstheme="minorHAnsi"/>
          <w:color w:val="000000"/>
          <w:highlight w:val="yellow"/>
        </w:rPr>
        <w:t>P</w:t>
      </w:r>
      <w:r w:rsidRPr="0020576C">
        <w:rPr>
          <w:rFonts w:cstheme="minorHAnsi"/>
          <w:color w:val="000000"/>
          <w:highlight w:val="yellow"/>
        </w:rPr>
        <w:t>etri dish lid</w:t>
      </w:r>
      <w:r w:rsidR="00C67FB1" w:rsidRPr="0020576C">
        <w:rPr>
          <w:rFonts w:cstheme="minorHAnsi"/>
          <w:color w:val="000000"/>
          <w:highlight w:val="yellow"/>
        </w:rPr>
        <w:t>, well</w:t>
      </w:r>
      <w:r w:rsidR="006735B6" w:rsidRPr="0020576C">
        <w:rPr>
          <w:rFonts w:cstheme="minorHAnsi"/>
          <w:color w:val="000000"/>
          <w:highlight w:val="yellow"/>
        </w:rPr>
        <w:t xml:space="preserve"> away from the rim of the lid</w:t>
      </w:r>
      <w:r w:rsidR="000D04DD" w:rsidRPr="0020576C">
        <w:rPr>
          <w:rFonts w:cstheme="minorHAnsi"/>
          <w:color w:val="000000"/>
          <w:highlight w:val="yellow"/>
        </w:rPr>
        <w:t xml:space="preserve">. </w:t>
      </w:r>
    </w:p>
    <w:p w14:paraId="442AAB84" w14:textId="77777777" w:rsidR="009B3BA3" w:rsidRPr="0020576C" w:rsidRDefault="009B3BA3" w:rsidP="00E928DC">
      <w:pPr>
        <w:spacing w:after="0" w:line="240" w:lineRule="auto"/>
        <w:jc w:val="both"/>
        <w:rPr>
          <w:rFonts w:cstheme="minorHAnsi"/>
          <w:color w:val="000000"/>
          <w:highlight w:val="yellow"/>
        </w:rPr>
      </w:pPr>
    </w:p>
    <w:p w14:paraId="08F2E8CA" w14:textId="6184D03A" w:rsidR="009B3BA3" w:rsidRPr="002E4078" w:rsidRDefault="009B3BA3" w:rsidP="00E928DC">
      <w:pPr>
        <w:spacing w:after="0" w:line="240" w:lineRule="auto"/>
        <w:jc w:val="both"/>
        <w:rPr>
          <w:rFonts w:cstheme="minorHAnsi"/>
        </w:rPr>
      </w:pPr>
      <w:r w:rsidRPr="002E4078">
        <w:rPr>
          <w:rFonts w:cstheme="minorHAnsi"/>
          <w:color w:val="000000"/>
        </w:rPr>
        <w:t>NOTE: Fluoride trap (</w:t>
      </w:r>
      <w:r w:rsidRPr="002E4078">
        <w:rPr>
          <w:rFonts w:cstheme="minorHAnsi"/>
        </w:rPr>
        <w:t>F¯ Trap): A component of diffusion dishes that traps F¯, specifically sodium hydroxide (NaOH).</w:t>
      </w:r>
    </w:p>
    <w:p w14:paraId="510B46FF" w14:textId="69D93B9D" w:rsidR="009B3BA3" w:rsidRPr="0020576C" w:rsidRDefault="009B3BA3" w:rsidP="00E928DC">
      <w:pPr>
        <w:spacing w:after="0" w:line="240" w:lineRule="auto"/>
        <w:jc w:val="both"/>
        <w:rPr>
          <w:rFonts w:cstheme="minorHAnsi"/>
          <w:color w:val="000000"/>
          <w:highlight w:val="yellow"/>
        </w:rPr>
      </w:pPr>
    </w:p>
    <w:p w14:paraId="52E1A6A2" w14:textId="1E25EB8D" w:rsidR="003B013D" w:rsidRPr="0020576C" w:rsidRDefault="00025A42" w:rsidP="00E928DC">
      <w:pPr>
        <w:spacing w:after="0" w:line="240" w:lineRule="auto"/>
        <w:jc w:val="both"/>
        <w:rPr>
          <w:rFonts w:cstheme="minorHAnsi"/>
          <w:highlight w:val="yellow"/>
        </w:rPr>
      </w:pPr>
      <w:r w:rsidRPr="0020576C">
        <w:rPr>
          <w:rFonts w:cstheme="minorHAnsi"/>
          <w:color w:val="000000"/>
          <w:highlight w:val="yellow"/>
        </w:rPr>
        <w:t xml:space="preserve">3.4.2. Invert the lid without disrupting the NaOH drops and </w:t>
      </w:r>
      <w:r w:rsidR="00C56A2C" w:rsidRPr="0020576C">
        <w:rPr>
          <w:rFonts w:cstheme="minorHAnsi"/>
          <w:color w:val="000000"/>
          <w:highlight w:val="yellow"/>
        </w:rPr>
        <w:t xml:space="preserve">tightly </w:t>
      </w:r>
      <w:r w:rsidRPr="0020576C">
        <w:rPr>
          <w:rFonts w:cstheme="minorHAnsi"/>
          <w:color w:val="000000"/>
          <w:highlight w:val="yellow"/>
        </w:rPr>
        <w:t>seal it to the bottom of the dish with the petrolatum</w:t>
      </w:r>
      <w:r w:rsidR="0000359D" w:rsidRPr="0020576C">
        <w:rPr>
          <w:rFonts w:cstheme="minorHAnsi"/>
          <w:color w:val="000000"/>
          <w:highlight w:val="yellow"/>
        </w:rPr>
        <w:t xml:space="preserve">. </w:t>
      </w:r>
    </w:p>
    <w:p w14:paraId="03ACF4E5" w14:textId="77777777" w:rsidR="00405817" w:rsidRPr="0020576C" w:rsidRDefault="00405817" w:rsidP="00E928DC">
      <w:pPr>
        <w:spacing w:after="0" w:line="240" w:lineRule="auto"/>
        <w:jc w:val="both"/>
        <w:rPr>
          <w:rFonts w:cstheme="minorHAnsi"/>
          <w:highlight w:val="yellow"/>
        </w:rPr>
      </w:pPr>
    </w:p>
    <w:p w14:paraId="7A77322A" w14:textId="6895075A" w:rsidR="00F75FDF" w:rsidRPr="00CE0747" w:rsidRDefault="00253591" w:rsidP="00E928DC">
      <w:pPr>
        <w:spacing w:after="0" w:line="240" w:lineRule="auto"/>
        <w:jc w:val="both"/>
        <w:rPr>
          <w:rFonts w:cstheme="minorHAnsi"/>
        </w:rPr>
      </w:pPr>
      <w:r w:rsidRPr="0020576C">
        <w:rPr>
          <w:rFonts w:cstheme="minorHAnsi"/>
          <w:highlight w:val="yellow"/>
          <w:lang w:eastAsia="ja-JP"/>
        </w:rPr>
        <w:t>3</w:t>
      </w:r>
      <w:r w:rsidR="00405817" w:rsidRPr="0020576C">
        <w:rPr>
          <w:rFonts w:cstheme="minorHAnsi"/>
          <w:highlight w:val="yellow"/>
          <w:lang w:eastAsia="ja-JP"/>
        </w:rPr>
        <w:t>.4.</w:t>
      </w:r>
      <w:r w:rsidR="00025A42" w:rsidRPr="0020576C">
        <w:rPr>
          <w:rFonts w:cstheme="minorHAnsi"/>
          <w:highlight w:val="yellow"/>
          <w:lang w:eastAsia="ja-JP"/>
        </w:rPr>
        <w:t>3</w:t>
      </w:r>
      <w:r w:rsidR="00405817" w:rsidRPr="0020576C">
        <w:rPr>
          <w:rFonts w:cstheme="minorHAnsi"/>
          <w:highlight w:val="yellow"/>
          <w:lang w:eastAsia="ja-JP"/>
        </w:rPr>
        <w:t xml:space="preserve">. </w:t>
      </w:r>
      <w:r w:rsidR="00976140" w:rsidRPr="0020576C">
        <w:rPr>
          <w:rFonts w:cstheme="minorHAnsi"/>
          <w:highlight w:val="yellow"/>
          <w:lang w:eastAsia="ja-JP"/>
        </w:rPr>
        <w:t xml:space="preserve">To </w:t>
      </w:r>
      <w:r w:rsidR="00976140" w:rsidRPr="0020576C">
        <w:rPr>
          <w:rFonts w:cstheme="minorHAnsi"/>
          <w:highlight w:val="yellow"/>
        </w:rPr>
        <w:t>p</w:t>
      </w:r>
      <w:r w:rsidRPr="0020576C">
        <w:rPr>
          <w:rFonts w:cstheme="minorHAnsi"/>
          <w:highlight w:val="yellow"/>
        </w:rPr>
        <w:t>repare a 3 N HMDS-saturated sulfuric acid solution</w:t>
      </w:r>
      <w:r w:rsidR="005F4D98" w:rsidRPr="0020576C">
        <w:rPr>
          <w:rFonts w:cstheme="minorHAnsi"/>
          <w:highlight w:val="yellow"/>
        </w:rPr>
        <w:t>,</w:t>
      </w:r>
      <w:r w:rsidRPr="0020576C">
        <w:rPr>
          <w:rFonts w:cstheme="minorHAnsi"/>
          <w:highlight w:val="yellow"/>
        </w:rPr>
        <w:t xml:space="preserve"> </w:t>
      </w:r>
      <w:r w:rsidR="00976140" w:rsidRPr="0020576C">
        <w:rPr>
          <w:rFonts w:cstheme="minorHAnsi"/>
          <w:highlight w:val="yellow"/>
        </w:rPr>
        <w:t>mix</w:t>
      </w:r>
      <w:r w:rsidRPr="0020576C">
        <w:rPr>
          <w:rFonts w:cstheme="minorHAnsi"/>
          <w:highlight w:val="yellow"/>
        </w:rPr>
        <w:t xml:space="preserve"> equal volumes of 6 N HMDS-saturated sulfuric acid and ultra-pure wate</w:t>
      </w:r>
      <w:r w:rsidR="00032CA1" w:rsidRPr="0020576C">
        <w:rPr>
          <w:rFonts w:cstheme="minorHAnsi"/>
          <w:highlight w:val="yellow"/>
        </w:rPr>
        <w:t xml:space="preserve">r. </w:t>
      </w:r>
      <w:r w:rsidR="00025A42" w:rsidRPr="0020576C">
        <w:rPr>
          <w:rFonts w:eastAsia="Times New Roman" w:cstheme="minorHAnsi"/>
          <w:kern w:val="0"/>
          <w:highlight w:val="yellow"/>
          <w14:ligatures w14:val="none"/>
        </w:rPr>
        <w:t>P</w:t>
      </w:r>
      <w:r w:rsidRPr="0020576C">
        <w:rPr>
          <w:rFonts w:eastAsia="Times New Roman" w:cstheme="minorHAnsi"/>
          <w:kern w:val="0"/>
          <w:highlight w:val="yellow"/>
          <w14:ligatures w14:val="none"/>
        </w:rPr>
        <w:t>repare fresh immediately before use</w:t>
      </w:r>
      <w:r w:rsidR="005F4D98" w:rsidRPr="0020576C">
        <w:rPr>
          <w:rFonts w:eastAsia="Times New Roman" w:cstheme="minorHAnsi"/>
          <w:kern w:val="0"/>
          <w:highlight w:val="yellow"/>
          <w14:ligatures w14:val="none"/>
        </w:rPr>
        <w:t>,</w:t>
      </w:r>
      <w:r w:rsidRPr="0020576C">
        <w:rPr>
          <w:rFonts w:eastAsia="Times New Roman" w:cstheme="minorHAnsi"/>
          <w:kern w:val="0"/>
          <w:highlight w:val="yellow"/>
          <w14:ligatures w14:val="none"/>
        </w:rPr>
        <w:t xml:space="preserve"> a</w:t>
      </w:r>
      <w:r w:rsidR="00025A42" w:rsidRPr="0020576C">
        <w:rPr>
          <w:rFonts w:eastAsia="Times New Roman" w:cstheme="minorHAnsi"/>
          <w:kern w:val="0"/>
          <w:highlight w:val="yellow"/>
          <w14:ligatures w14:val="none"/>
        </w:rPr>
        <w:t xml:space="preserve">s it </w:t>
      </w:r>
      <w:r w:rsidRPr="0020576C">
        <w:rPr>
          <w:rFonts w:eastAsia="Times New Roman" w:cstheme="minorHAnsi"/>
          <w:kern w:val="0"/>
          <w:highlight w:val="yellow"/>
          <w14:ligatures w14:val="none"/>
        </w:rPr>
        <w:t>cannot be stored.</w:t>
      </w:r>
    </w:p>
    <w:p w14:paraId="009C454B" w14:textId="49CC7310" w:rsidR="00A85A1B" w:rsidRPr="00CE0747" w:rsidRDefault="00A85A1B" w:rsidP="00E928DC">
      <w:pPr>
        <w:spacing w:after="0" w:line="240" w:lineRule="auto"/>
        <w:jc w:val="both"/>
        <w:rPr>
          <w:rFonts w:cstheme="minorHAnsi"/>
        </w:rPr>
      </w:pPr>
    </w:p>
    <w:p w14:paraId="0264A837" w14:textId="306146CE" w:rsidR="003B013D" w:rsidRPr="00CE0747" w:rsidRDefault="00253591" w:rsidP="00E928DC">
      <w:pPr>
        <w:spacing w:after="0" w:line="240" w:lineRule="auto"/>
        <w:jc w:val="both"/>
        <w:rPr>
          <w:rFonts w:cstheme="minorHAnsi"/>
        </w:rPr>
      </w:pPr>
      <w:r w:rsidRPr="007D5013">
        <w:rPr>
          <w:rFonts w:cstheme="minorHAnsi"/>
          <w:highlight w:val="yellow"/>
          <w:lang w:eastAsia="ja-JP"/>
        </w:rPr>
        <w:t>3</w:t>
      </w:r>
      <w:r w:rsidR="00405817" w:rsidRPr="007D5013">
        <w:rPr>
          <w:rFonts w:cstheme="minorHAnsi"/>
          <w:highlight w:val="yellow"/>
          <w:lang w:eastAsia="ja-JP"/>
        </w:rPr>
        <w:t>.4.</w:t>
      </w:r>
      <w:r w:rsidR="00976140" w:rsidRPr="007D5013">
        <w:rPr>
          <w:rFonts w:cstheme="minorHAnsi"/>
          <w:highlight w:val="yellow"/>
          <w:lang w:eastAsia="ja-JP"/>
        </w:rPr>
        <w:t>4</w:t>
      </w:r>
      <w:r w:rsidR="00405817" w:rsidRPr="007D5013">
        <w:rPr>
          <w:rFonts w:cstheme="minorHAnsi"/>
          <w:highlight w:val="yellow"/>
          <w:lang w:eastAsia="ja-JP"/>
        </w:rPr>
        <w:t xml:space="preserve">. </w:t>
      </w:r>
      <w:r w:rsidR="00976140" w:rsidRPr="007D5013">
        <w:rPr>
          <w:rFonts w:cstheme="minorHAnsi"/>
          <w:highlight w:val="yellow"/>
        </w:rPr>
        <w:t>I</w:t>
      </w:r>
      <w:r w:rsidRPr="007D5013">
        <w:rPr>
          <w:rFonts w:cstheme="minorHAnsi"/>
          <w:highlight w:val="yellow"/>
        </w:rPr>
        <w:t>nject 3 m</w:t>
      </w:r>
      <w:r w:rsidR="00EF0081" w:rsidRPr="007D5013">
        <w:rPr>
          <w:rFonts w:cstheme="minorHAnsi"/>
          <w:highlight w:val="yellow"/>
        </w:rPr>
        <w:t>L</w:t>
      </w:r>
      <w:r w:rsidRPr="007D5013">
        <w:rPr>
          <w:rFonts w:cstheme="minorHAnsi"/>
          <w:highlight w:val="yellow"/>
        </w:rPr>
        <w:t xml:space="preserve"> of the prepared 3 N HMDS-saturated sulfuric acid through the hole in the lid into the water at the bottom of the diffusion dish</w:t>
      </w:r>
      <w:r w:rsidR="00976140" w:rsidRPr="007D5013">
        <w:rPr>
          <w:rFonts w:cstheme="minorHAnsi"/>
          <w:highlight w:val="yellow"/>
        </w:rPr>
        <w:t xml:space="preserve"> using a 10 ml syringe fitted with a 20 G needle</w:t>
      </w:r>
      <w:r w:rsidRPr="007D5013">
        <w:rPr>
          <w:rFonts w:cstheme="minorHAnsi"/>
          <w:highlight w:val="yellow"/>
        </w:rPr>
        <w:t xml:space="preserve">. Take care </w:t>
      </w:r>
      <w:r w:rsidR="005F4D98" w:rsidRPr="007D5013">
        <w:rPr>
          <w:rFonts w:cstheme="minorHAnsi"/>
          <w:highlight w:val="yellow"/>
        </w:rPr>
        <w:t>not to splash</w:t>
      </w:r>
      <w:r w:rsidRPr="007D5013">
        <w:rPr>
          <w:rFonts w:cstheme="minorHAnsi"/>
          <w:highlight w:val="yellow"/>
        </w:rPr>
        <w:t xml:space="preserve"> acid onto the inner surface of the lid when inserting or withdrawing the syringe needle.</w:t>
      </w:r>
      <w:r w:rsidR="00605FDA" w:rsidRPr="00CE0747">
        <w:rPr>
          <w:rFonts w:cstheme="minorHAnsi"/>
          <w:color w:val="000000"/>
        </w:rPr>
        <w:t xml:space="preserve"> </w:t>
      </w:r>
    </w:p>
    <w:p w14:paraId="24991020" w14:textId="77777777" w:rsidR="00405817" w:rsidRPr="00CE0747" w:rsidRDefault="00405817" w:rsidP="00E928DC">
      <w:pPr>
        <w:spacing w:after="0" w:line="240" w:lineRule="auto"/>
        <w:jc w:val="both"/>
        <w:rPr>
          <w:rFonts w:cstheme="minorHAnsi"/>
          <w:color w:val="000000"/>
        </w:rPr>
      </w:pPr>
    </w:p>
    <w:p w14:paraId="027BA10C" w14:textId="5C1C951F" w:rsidR="00701253" w:rsidRPr="00CE0747" w:rsidRDefault="00253591" w:rsidP="00E928DC">
      <w:pPr>
        <w:spacing w:after="0" w:line="240" w:lineRule="auto"/>
        <w:jc w:val="both"/>
        <w:rPr>
          <w:rFonts w:cstheme="minorHAnsi"/>
        </w:rPr>
      </w:pPr>
      <w:r w:rsidRPr="007D5013">
        <w:rPr>
          <w:rFonts w:cstheme="minorHAnsi"/>
          <w:highlight w:val="yellow"/>
          <w:lang w:eastAsia="ja-JP"/>
        </w:rPr>
        <w:t>3</w:t>
      </w:r>
      <w:r w:rsidR="00405817" w:rsidRPr="007D5013">
        <w:rPr>
          <w:rFonts w:cstheme="minorHAnsi"/>
          <w:highlight w:val="yellow"/>
          <w:lang w:eastAsia="ja-JP"/>
        </w:rPr>
        <w:t xml:space="preserve">.5. </w:t>
      </w:r>
      <w:r w:rsidR="002F0B57" w:rsidRPr="007D5013">
        <w:rPr>
          <w:rFonts w:cstheme="minorHAnsi"/>
          <w:highlight w:val="yellow"/>
        </w:rPr>
        <w:t xml:space="preserve">HMDS-facilitated </w:t>
      </w:r>
      <w:r w:rsidR="00FA799F" w:rsidRPr="007D5013">
        <w:rPr>
          <w:rFonts w:cstheme="minorHAnsi"/>
          <w:highlight w:val="yellow"/>
        </w:rPr>
        <w:t>f</w:t>
      </w:r>
      <w:r w:rsidR="002F0B57" w:rsidRPr="007D5013">
        <w:rPr>
          <w:rFonts w:cstheme="minorHAnsi"/>
          <w:highlight w:val="yellow"/>
        </w:rPr>
        <w:t xml:space="preserve">luoride </w:t>
      </w:r>
      <w:r w:rsidR="00FA799F" w:rsidRPr="007D5013">
        <w:rPr>
          <w:rFonts w:cstheme="minorHAnsi"/>
          <w:highlight w:val="yellow"/>
        </w:rPr>
        <w:t>d</w:t>
      </w:r>
      <w:r w:rsidR="002F0B57" w:rsidRPr="007D5013">
        <w:rPr>
          <w:rFonts w:cstheme="minorHAnsi"/>
          <w:highlight w:val="yellow"/>
        </w:rPr>
        <w:t>iffusion</w:t>
      </w:r>
      <w:r w:rsidR="00FA799F" w:rsidRPr="007D5013">
        <w:rPr>
          <w:rFonts w:cstheme="minorHAnsi"/>
          <w:highlight w:val="yellow"/>
        </w:rPr>
        <w:t xml:space="preserve">: </w:t>
      </w:r>
      <w:r w:rsidRPr="007D5013">
        <w:rPr>
          <w:rFonts w:cstheme="minorHAnsi"/>
          <w:highlight w:val="yellow"/>
        </w:rPr>
        <w:t>Immediately seal the injection hole with a</w:t>
      </w:r>
      <w:r w:rsidR="00FA799F" w:rsidRPr="007D5013">
        <w:rPr>
          <w:rFonts w:cstheme="minorHAnsi"/>
          <w:highlight w:val="yellow"/>
        </w:rPr>
        <w:t xml:space="preserve"> </w:t>
      </w:r>
      <w:r w:rsidRPr="007D5013">
        <w:rPr>
          <w:rFonts w:cstheme="minorHAnsi"/>
          <w:highlight w:val="yellow"/>
        </w:rPr>
        <w:t>bead of petrolatum that fully covers the opening</w:t>
      </w:r>
      <w:r w:rsidR="00FA799F" w:rsidRPr="007D5013">
        <w:rPr>
          <w:rFonts w:cstheme="minorHAnsi"/>
          <w:highlight w:val="yellow"/>
        </w:rPr>
        <w:t xml:space="preserve"> and p</w:t>
      </w:r>
      <w:r w:rsidRPr="007D5013">
        <w:rPr>
          <w:rFonts w:cstheme="minorHAnsi"/>
          <w:highlight w:val="yellow"/>
        </w:rPr>
        <w:t>lace the diffusion dishes on a variable rocker set to slow speed</w:t>
      </w:r>
      <w:r w:rsidR="00FA799F" w:rsidRPr="007D5013">
        <w:rPr>
          <w:rFonts w:cstheme="minorHAnsi"/>
          <w:highlight w:val="yellow"/>
        </w:rPr>
        <w:t>. I</w:t>
      </w:r>
      <w:r w:rsidRPr="007D5013">
        <w:rPr>
          <w:rFonts w:cstheme="minorHAnsi"/>
          <w:highlight w:val="yellow"/>
        </w:rPr>
        <w:t>ncubate overnight at room temperature</w:t>
      </w:r>
      <w:r w:rsidR="008E00FD" w:rsidRPr="007D5013">
        <w:rPr>
          <w:rFonts w:cstheme="minorHAnsi"/>
          <w:highlight w:val="yellow"/>
        </w:rPr>
        <w:t xml:space="preserve"> </w:t>
      </w:r>
      <w:r w:rsidR="006869FB" w:rsidRPr="007D5013">
        <w:rPr>
          <w:rFonts w:cstheme="minorHAnsi"/>
          <w:highlight w:val="yellow"/>
          <w:lang w:eastAsia="ja-JP"/>
        </w:rPr>
        <w:t>(</w:t>
      </w:r>
      <w:r w:rsidR="008E00FD" w:rsidRPr="007D5013">
        <w:rPr>
          <w:rFonts w:cstheme="minorHAnsi"/>
          <w:b/>
          <w:bCs/>
          <w:highlight w:val="yellow"/>
        </w:rPr>
        <w:t>Fig</w:t>
      </w:r>
      <w:r w:rsidR="00557F67" w:rsidRPr="007D5013">
        <w:rPr>
          <w:rFonts w:cstheme="minorHAnsi"/>
          <w:b/>
          <w:bCs/>
          <w:highlight w:val="yellow"/>
          <w:lang w:eastAsia="ja-JP"/>
        </w:rPr>
        <w:t>ure</w:t>
      </w:r>
      <w:r w:rsidR="008E00FD" w:rsidRPr="007D5013">
        <w:rPr>
          <w:rFonts w:cstheme="minorHAnsi"/>
          <w:b/>
          <w:bCs/>
          <w:highlight w:val="yellow"/>
        </w:rPr>
        <w:t xml:space="preserve"> </w:t>
      </w:r>
      <w:r w:rsidR="00ED440F" w:rsidRPr="007D5013">
        <w:rPr>
          <w:rFonts w:cstheme="minorHAnsi"/>
          <w:b/>
          <w:bCs/>
          <w:highlight w:val="yellow"/>
        </w:rPr>
        <w:t>1</w:t>
      </w:r>
      <w:r w:rsidR="006869FB" w:rsidRPr="007D5013">
        <w:rPr>
          <w:rFonts w:cstheme="minorHAnsi"/>
          <w:highlight w:val="yellow"/>
          <w:lang w:eastAsia="ja-JP"/>
        </w:rPr>
        <w:t>)</w:t>
      </w:r>
      <w:r w:rsidR="008E00FD" w:rsidRPr="007D5013">
        <w:rPr>
          <w:rFonts w:cstheme="minorHAnsi"/>
          <w:highlight w:val="yellow"/>
        </w:rPr>
        <w:t>.</w:t>
      </w:r>
    </w:p>
    <w:p w14:paraId="2541F8A1" w14:textId="77777777" w:rsidR="00DA6384" w:rsidRPr="00CE0747" w:rsidRDefault="00DA6384" w:rsidP="00E928DC">
      <w:pPr>
        <w:spacing w:after="0" w:line="240" w:lineRule="auto"/>
        <w:jc w:val="both"/>
        <w:rPr>
          <w:rFonts w:cstheme="minorHAnsi"/>
        </w:rPr>
      </w:pPr>
    </w:p>
    <w:p w14:paraId="091D372B" w14:textId="2BF0E674" w:rsidR="006869FB" w:rsidRPr="00CE0747" w:rsidRDefault="00253591" w:rsidP="00E928DC">
      <w:pPr>
        <w:pBdr>
          <w:top w:val="nil"/>
          <w:left w:val="nil"/>
          <w:bottom w:val="nil"/>
          <w:right w:val="nil"/>
          <w:between w:val="nil"/>
        </w:pBdr>
        <w:spacing w:after="0" w:line="240" w:lineRule="auto"/>
        <w:ind w:left="3600"/>
        <w:jc w:val="both"/>
        <w:rPr>
          <w:rFonts w:cstheme="minorHAnsi"/>
          <w:bCs/>
        </w:rPr>
      </w:pPr>
      <w:r w:rsidRPr="00CE0747">
        <w:rPr>
          <w:rFonts w:cstheme="minorHAnsi"/>
          <w:bCs/>
        </w:rPr>
        <w:t xml:space="preserve">[Place </w:t>
      </w:r>
      <w:r w:rsidRPr="00CE0747">
        <w:rPr>
          <w:rFonts w:cstheme="minorHAnsi"/>
          <w:b/>
        </w:rPr>
        <w:t xml:space="preserve">Figure </w:t>
      </w:r>
      <w:r w:rsidRPr="00CE0747">
        <w:rPr>
          <w:rFonts w:cstheme="minorHAnsi"/>
          <w:b/>
          <w:lang w:eastAsia="ja-JP"/>
        </w:rPr>
        <w:t>1</w:t>
      </w:r>
      <w:r w:rsidRPr="00CE0747">
        <w:rPr>
          <w:rFonts w:cstheme="minorHAnsi"/>
          <w:bCs/>
        </w:rPr>
        <w:t xml:space="preserve"> here]</w:t>
      </w:r>
    </w:p>
    <w:p w14:paraId="3DE2CC84" w14:textId="77777777" w:rsidR="001E6CFD" w:rsidRPr="00CE0747" w:rsidRDefault="001E6CFD" w:rsidP="00E928DC">
      <w:pPr>
        <w:spacing w:after="0" w:line="240" w:lineRule="auto"/>
        <w:jc w:val="both"/>
        <w:rPr>
          <w:rFonts w:cstheme="minorHAnsi"/>
        </w:rPr>
      </w:pPr>
    </w:p>
    <w:p w14:paraId="40F8476B" w14:textId="22D91F71" w:rsidR="004C09F9" w:rsidRPr="001C3850" w:rsidRDefault="00253591" w:rsidP="00E928DC">
      <w:pPr>
        <w:spacing w:after="0" w:line="240" w:lineRule="auto"/>
        <w:jc w:val="both"/>
        <w:rPr>
          <w:rFonts w:cstheme="minorHAnsi"/>
        </w:rPr>
      </w:pPr>
      <w:r w:rsidRPr="001C3850">
        <w:rPr>
          <w:rFonts w:cstheme="minorHAnsi"/>
          <w:b/>
          <w:bCs/>
          <w:lang w:eastAsia="ja-JP"/>
        </w:rPr>
        <w:t>4</w:t>
      </w:r>
      <w:r w:rsidR="00DA6384" w:rsidRPr="001C3850">
        <w:rPr>
          <w:rFonts w:cstheme="minorHAnsi"/>
          <w:b/>
          <w:bCs/>
          <w:lang w:eastAsia="ja-JP"/>
        </w:rPr>
        <w:t xml:space="preserve">. </w:t>
      </w:r>
      <w:r w:rsidRPr="001C3850">
        <w:rPr>
          <w:rFonts w:cstheme="minorHAnsi"/>
          <w:b/>
          <w:bCs/>
        </w:rPr>
        <w:t xml:space="preserve">Fluoride </w:t>
      </w:r>
      <w:r w:rsidR="008A2E96" w:rsidRPr="001C3850">
        <w:rPr>
          <w:rFonts w:cstheme="minorHAnsi"/>
          <w:b/>
          <w:bCs/>
        </w:rPr>
        <w:t>m</w:t>
      </w:r>
      <w:r w:rsidRPr="001C3850">
        <w:rPr>
          <w:rFonts w:cstheme="minorHAnsi"/>
          <w:b/>
          <w:bCs/>
        </w:rPr>
        <w:t>easurement with an I</w:t>
      </w:r>
      <w:r w:rsidR="00700D31" w:rsidRPr="001C3850">
        <w:rPr>
          <w:rFonts w:cstheme="minorHAnsi"/>
          <w:b/>
          <w:bCs/>
        </w:rPr>
        <w:t>SE</w:t>
      </w:r>
    </w:p>
    <w:p w14:paraId="0D0EF400" w14:textId="77777777" w:rsidR="00DA6384" w:rsidRPr="001C3850" w:rsidRDefault="00DA6384" w:rsidP="00E928DC">
      <w:pPr>
        <w:spacing w:after="0" w:line="240" w:lineRule="auto"/>
        <w:jc w:val="both"/>
        <w:rPr>
          <w:rFonts w:cstheme="minorHAnsi"/>
        </w:rPr>
      </w:pPr>
      <w:bookmarkStart w:id="5" w:name="_Hlk210988697"/>
    </w:p>
    <w:p w14:paraId="30236984" w14:textId="1C9FDBA1" w:rsidR="00FA799F" w:rsidRPr="001C3850" w:rsidRDefault="00253591" w:rsidP="00E928DC">
      <w:pPr>
        <w:spacing w:after="0" w:line="240" w:lineRule="auto"/>
        <w:jc w:val="both"/>
        <w:rPr>
          <w:rFonts w:cstheme="minorHAnsi"/>
          <w:lang w:eastAsia="ja-JP"/>
        </w:rPr>
      </w:pPr>
      <w:r w:rsidRPr="001C3850">
        <w:rPr>
          <w:rFonts w:cstheme="minorHAnsi"/>
          <w:lang w:eastAsia="ja-JP"/>
        </w:rPr>
        <w:t>4</w:t>
      </w:r>
      <w:r w:rsidR="00DA6384" w:rsidRPr="001C3850">
        <w:rPr>
          <w:rFonts w:cstheme="minorHAnsi"/>
          <w:lang w:eastAsia="ja-JP"/>
        </w:rPr>
        <w:t xml:space="preserve">.1. </w:t>
      </w:r>
      <w:r w:rsidR="00557F67" w:rsidRPr="001C3850">
        <w:rPr>
          <w:rFonts w:cstheme="minorHAnsi"/>
          <w:lang w:eastAsia="ja-JP"/>
        </w:rPr>
        <w:t>Set up</w:t>
      </w:r>
      <w:r w:rsidR="00976140" w:rsidRPr="001C3850">
        <w:rPr>
          <w:rFonts w:cstheme="minorHAnsi"/>
          <w:lang w:eastAsia="ja-JP"/>
        </w:rPr>
        <w:t xml:space="preserve"> the ISE </w:t>
      </w:r>
    </w:p>
    <w:p w14:paraId="098F51A2" w14:textId="77777777" w:rsidR="00FA799F" w:rsidRPr="007D5013" w:rsidRDefault="00FA799F" w:rsidP="00E928DC">
      <w:pPr>
        <w:spacing w:after="0" w:line="240" w:lineRule="auto"/>
        <w:jc w:val="both"/>
        <w:rPr>
          <w:rFonts w:cstheme="minorHAnsi"/>
          <w:highlight w:val="yellow"/>
          <w:lang w:eastAsia="ja-JP"/>
        </w:rPr>
      </w:pPr>
    </w:p>
    <w:p w14:paraId="1FCA42EE" w14:textId="77777777" w:rsidR="00FA799F" w:rsidRPr="008C0C7C" w:rsidRDefault="00FA799F" w:rsidP="00E928DC">
      <w:pPr>
        <w:spacing w:after="0" w:line="240" w:lineRule="auto"/>
        <w:jc w:val="both"/>
        <w:rPr>
          <w:rFonts w:cstheme="minorHAnsi"/>
        </w:rPr>
      </w:pPr>
      <w:r w:rsidRPr="008C0C7C">
        <w:rPr>
          <w:rFonts w:cstheme="minorHAnsi"/>
          <w:lang w:eastAsia="ja-JP"/>
        </w:rPr>
        <w:t xml:space="preserve">4.1.1. </w:t>
      </w:r>
      <w:r w:rsidRPr="008C0C7C">
        <w:rPr>
          <w:rFonts w:cstheme="minorHAnsi"/>
        </w:rPr>
        <w:t xml:space="preserve">Fill the double-channel fluoride-selective electrode with the appropriate filling solution, connect it to the potentiometer, and secure the electrode in an electrode holder. </w:t>
      </w:r>
    </w:p>
    <w:p w14:paraId="7BA331D8" w14:textId="77777777" w:rsidR="00557F67" w:rsidRPr="007D5013" w:rsidRDefault="00557F67" w:rsidP="00E928DC">
      <w:pPr>
        <w:spacing w:after="0" w:line="240" w:lineRule="auto"/>
        <w:jc w:val="both"/>
        <w:rPr>
          <w:rFonts w:cstheme="minorHAnsi"/>
          <w:highlight w:val="yellow"/>
        </w:rPr>
      </w:pPr>
    </w:p>
    <w:p w14:paraId="7210E25C" w14:textId="196F0CF1" w:rsidR="00E37A3E" w:rsidRPr="00CE0747" w:rsidRDefault="00FA799F" w:rsidP="00E928DC">
      <w:pPr>
        <w:spacing w:after="0" w:line="240" w:lineRule="auto"/>
        <w:jc w:val="both"/>
        <w:rPr>
          <w:rFonts w:cstheme="minorHAnsi"/>
        </w:rPr>
      </w:pPr>
      <w:r w:rsidRPr="007D5013">
        <w:rPr>
          <w:rFonts w:cstheme="minorHAnsi"/>
          <w:highlight w:val="yellow"/>
        </w:rPr>
        <w:t>4.1.2. Position an untreated Petri dish on a scissor jack beneath the sensing surface of the electrode, ensuring that the sensing surface is parallel to the bottom of the Petri dish,</w:t>
      </w:r>
      <w:r w:rsidRPr="00CE0747">
        <w:rPr>
          <w:rFonts w:cstheme="minorHAnsi"/>
        </w:rPr>
        <w:t xml:space="preserve"> </w:t>
      </w:r>
      <w:r w:rsidRPr="007D5013">
        <w:rPr>
          <w:rFonts w:cstheme="minorHAnsi"/>
          <w:highlight w:val="yellow"/>
        </w:rPr>
        <w:t>and</w:t>
      </w:r>
      <w:r w:rsidR="00AE3D14" w:rsidRPr="007D5013">
        <w:rPr>
          <w:rFonts w:cstheme="minorHAnsi"/>
          <w:highlight w:val="yellow"/>
        </w:rPr>
        <w:t xml:space="preserve"> </w:t>
      </w:r>
      <w:r w:rsidRPr="007D5013">
        <w:rPr>
          <w:rFonts w:cstheme="minorHAnsi"/>
          <w:highlight w:val="yellow"/>
        </w:rPr>
        <w:t>l</w:t>
      </w:r>
      <w:r w:rsidR="00AE3D14" w:rsidRPr="007D5013">
        <w:rPr>
          <w:rFonts w:cstheme="minorHAnsi"/>
          <w:highlight w:val="yellow"/>
        </w:rPr>
        <w:t>ift the table of the scissor jack so that the Petri dish is almost touching the electrode</w:t>
      </w:r>
      <w:r w:rsidR="008E00FD" w:rsidRPr="007D5013">
        <w:rPr>
          <w:rFonts w:cstheme="minorHAnsi"/>
          <w:highlight w:val="yellow"/>
        </w:rPr>
        <w:t xml:space="preserve"> </w:t>
      </w:r>
      <w:r w:rsidR="0034653D" w:rsidRPr="007D5013">
        <w:rPr>
          <w:rFonts w:cstheme="minorHAnsi"/>
          <w:highlight w:val="yellow"/>
          <w:lang w:eastAsia="ja-JP"/>
        </w:rPr>
        <w:t>(</w:t>
      </w:r>
      <w:r w:rsidR="008E00FD" w:rsidRPr="007D5013">
        <w:rPr>
          <w:rFonts w:cstheme="minorHAnsi"/>
          <w:b/>
          <w:bCs/>
          <w:highlight w:val="yellow"/>
        </w:rPr>
        <w:t>Fig</w:t>
      </w:r>
      <w:r w:rsidR="005F4D98" w:rsidRPr="007D5013">
        <w:rPr>
          <w:rFonts w:cstheme="minorHAnsi"/>
          <w:b/>
          <w:bCs/>
          <w:highlight w:val="yellow"/>
          <w:lang w:eastAsia="ja-JP"/>
        </w:rPr>
        <w:t>ure</w:t>
      </w:r>
      <w:r w:rsidR="008E00FD" w:rsidRPr="007D5013">
        <w:rPr>
          <w:rFonts w:cstheme="minorHAnsi"/>
          <w:b/>
          <w:bCs/>
          <w:highlight w:val="yellow"/>
        </w:rPr>
        <w:t xml:space="preserve"> </w:t>
      </w:r>
      <w:r w:rsidR="00E34786" w:rsidRPr="007D5013">
        <w:rPr>
          <w:rFonts w:cstheme="minorHAnsi"/>
          <w:b/>
          <w:bCs/>
          <w:highlight w:val="yellow"/>
        </w:rPr>
        <w:t>2</w:t>
      </w:r>
      <w:r w:rsidR="0034653D" w:rsidRPr="00CE0747">
        <w:rPr>
          <w:rFonts w:cstheme="minorHAnsi"/>
          <w:lang w:eastAsia="ja-JP"/>
        </w:rPr>
        <w:t>)</w:t>
      </w:r>
      <w:r w:rsidR="008E00FD" w:rsidRPr="00CE0747">
        <w:rPr>
          <w:rFonts w:cstheme="minorHAnsi"/>
        </w:rPr>
        <w:t>.</w:t>
      </w:r>
      <w:r w:rsidR="00AE3D14" w:rsidRPr="00CE0747">
        <w:rPr>
          <w:rFonts w:cstheme="minorHAnsi"/>
        </w:rPr>
        <w:t xml:space="preserve">  </w:t>
      </w:r>
    </w:p>
    <w:p w14:paraId="664AF2E2" w14:textId="77777777" w:rsidR="00BB579F" w:rsidRPr="00CE0747" w:rsidRDefault="00BB579F" w:rsidP="00E928DC">
      <w:pPr>
        <w:spacing w:after="0" w:line="240" w:lineRule="auto"/>
        <w:jc w:val="both"/>
        <w:rPr>
          <w:rFonts w:cstheme="minorHAnsi"/>
        </w:rPr>
      </w:pPr>
    </w:p>
    <w:p w14:paraId="276E1A9A" w14:textId="5608636E" w:rsidR="00721250" w:rsidRPr="00CE0747" w:rsidRDefault="00253591" w:rsidP="00E928DC">
      <w:pPr>
        <w:pBdr>
          <w:top w:val="nil"/>
          <w:left w:val="nil"/>
          <w:bottom w:val="nil"/>
          <w:right w:val="nil"/>
          <w:between w:val="nil"/>
        </w:pBdr>
        <w:spacing w:after="0" w:line="240" w:lineRule="auto"/>
        <w:ind w:left="2880" w:firstLine="720"/>
        <w:jc w:val="both"/>
        <w:rPr>
          <w:rFonts w:cstheme="minorHAnsi"/>
          <w:bCs/>
        </w:rPr>
      </w:pPr>
      <w:bookmarkStart w:id="6" w:name="OLE_LINK1"/>
      <w:r w:rsidRPr="00CE0747">
        <w:rPr>
          <w:rFonts w:cstheme="minorHAnsi"/>
          <w:bCs/>
        </w:rPr>
        <w:t xml:space="preserve">[Place </w:t>
      </w:r>
      <w:r w:rsidRPr="00CE0747">
        <w:rPr>
          <w:rFonts w:cstheme="minorHAnsi"/>
          <w:b/>
        </w:rPr>
        <w:t xml:space="preserve">Figure </w:t>
      </w:r>
      <w:r w:rsidRPr="00CE0747">
        <w:rPr>
          <w:rFonts w:cstheme="minorHAnsi"/>
          <w:b/>
          <w:lang w:eastAsia="ja-JP"/>
        </w:rPr>
        <w:t>2</w:t>
      </w:r>
      <w:r w:rsidRPr="00CE0747">
        <w:rPr>
          <w:rFonts w:cstheme="minorHAnsi"/>
          <w:bCs/>
        </w:rPr>
        <w:t xml:space="preserve"> here]</w:t>
      </w:r>
    </w:p>
    <w:bookmarkEnd w:id="6"/>
    <w:p w14:paraId="66FD0C34" w14:textId="77777777" w:rsidR="00721250" w:rsidRPr="00CE0747" w:rsidRDefault="00721250" w:rsidP="00E928DC">
      <w:pPr>
        <w:spacing w:after="0" w:line="240" w:lineRule="auto"/>
        <w:jc w:val="both"/>
        <w:rPr>
          <w:rFonts w:cstheme="minorHAnsi"/>
        </w:rPr>
      </w:pPr>
    </w:p>
    <w:p w14:paraId="5B26CD5C" w14:textId="12458EFC" w:rsidR="00460549" w:rsidRPr="00CE0747" w:rsidRDefault="00253591" w:rsidP="00E928DC">
      <w:pPr>
        <w:spacing w:after="0" w:line="240" w:lineRule="auto"/>
        <w:jc w:val="both"/>
        <w:rPr>
          <w:rFonts w:cstheme="minorHAnsi"/>
        </w:rPr>
      </w:pPr>
      <w:r w:rsidRPr="001C3850">
        <w:rPr>
          <w:rFonts w:cstheme="minorHAnsi"/>
          <w:lang w:eastAsia="ja-JP"/>
        </w:rPr>
        <w:t>4</w:t>
      </w:r>
      <w:r w:rsidR="00BB579F" w:rsidRPr="001C3850">
        <w:rPr>
          <w:rFonts w:cstheme="minorHAnsi"/>
          <w:lang w:eastAsia="ja-JP"/>
        </w:rPr>
        <w:t xml:space="preserve">.2. </w:t>
      </w:r>
      <w:r w:rsidR="00EF6967" w:rsidRPr="001C3850">
        <w:rPr>
          <w:rFonts w:cstheme="minorHAnsi"/>
        </w:rPr>
        <w:t xml:space="preserve">Preparation </w:t>
      </w:r>
      <w:r w:rsidR="008B46C6" w:rsidRPr="001C3850">
        <w:rPr>
          <w:rFonts w:cstheme="minorHAnsi"/>
        </w:rPr>
        <w:t xml:space="preserve">of </w:t>
      </w:r>
      <w:r w:rsidR="008A2E96" w:rsidRPr="001C3850">
        <w:rPr>
          <w:rFonts w:cstheme="minorHAnsi"/>
        </w:rPr>
        <w:t>s</w:t>
      </w:r>
      <w:r w:rsidR="007C4A9E" w:rsidRPr="001C3850">
        <w:rPr>
          <w:rFonts w:cstheme="minorHAnsi"/>
        </w:rPr>
        <w:t>amples</w:t>
      </w:r>
      <w:r w:rsidR="00A3744E" w:rsidRPr="001C3850">
        <w:rPr>
          <w:rFonts w:cstheme="minorHAnsi"/>
        </w:rPr>
        <w:t xml:space="preserve"> </w:t>
      </w:r>
      <w:r w:rsidR="00B46BF4" w:rsidRPr="001C3850">
        <w:rPr>
          <w:rFonts w:cstheme="minorHAnsi"/>
        </w:rPr>
        <w:t xml:space="preserve">for </w:t>
      </w:r>
      <w:r w:rsidR="008A2E96" w:rsidRPr="001C3850">
        <w:rPr>
          <w:rFonts w:cstheme="minorHAnsi"/>
        </w:rPr>
        <w:t>m</w:t>
      </w:r>
      <w:r w:rsidR="00B46BF4" w:rsidRPr="001C3850">
        <w:rPr>
          <w:rFonts w:cstheme="minorHAnsi"/>
        </w:rPr>
        <w:t>easurement</w:t>
      </w:r>
    </w:p>
    <w:p w14:paraId="648B07D8" w14:textId="77777777" w:rsidR="00706314" w:rsidRPr="00CE0747" w:rsidRDefault="00706314" w:rsidP="00E928DC">
      <w:pPr>
        <w:spacing w:after="0" w:line="240" w:lineRule="auto"/>
        <w:jc w:val="both"/>
        <w:rPr>
          <w:rFonts w:cstheme="minorHAnsi"/>
        </w:rPr>
      </w:pPr>
    </w:p>
    <w:p w14:paraId="78F12CC8" w14:textId="7EEC9130" w:rsidR="00706314" w:rsidRPr="00CE0747" w:rsidRDefault="00706314" w:rsidP="00E928DC">
      <w:pPr>
        <w:spacing w:after="0" w:line="240" w:lineRule="auto"/>
        <w:jc w:val="both"/>
        <w:rPr>
          <w:rFonts w:cstheme="minorHAnsi"/>
        </w:rPr>
      </w:pPr>
      <w:r w:rsidRPr="00CE0747">
        <w:rPr>
          <w:rFonts w:cstheme="minorHAnsi"/>
        </w:rPr>
        <w:t xml:space="preserve">NOTE: Samples: The final products </w:t>
      </w:r>
      <w:r w:rsidR="00557F67" w:rsidRPr="00CE0747">
        <w:rPr>
          <w:rFonts w:cstheme="minorHAnsi"/>
        </w:rPr>
        <w:t xml:space="preserve">were </w:t>
      </w:r>
      <w:r w:rsidRPr="00CE0747">
        <w:rPr>
          <w:rFonts w:cstheme="minorHAnsi"/>
        </w:rPr>
        <w:t xml:space="preserve">measured with </w:t>
      </w:r>
      <w:r w:rsidR="00CF6435" w:rsidRPr="00CE0747">
        <w:rPr>
          <w:rFonts w:cstheme="minorHAnsi"/>
        </w:rPr>
        <w:t xml:space="preserve">an ion-selective electrode (ISE), consisting of the F¯ trap after diffusion, which was </w:t>
      </w:r>
      <w:r w:rsidRPr="00CE0747">
        <w:rPr>
          <w:rFonts w:cstheme="minorHAnsi"/>
        </w:rPr>
        <w:t>subsequently combined with acetic acid and water. Only these final products are referred to as samples in the protocol.</w:t>
      </w:r>
    </w:p>
    <w:p w14:paraId="6928DFD0" w14:textId="77777777" w:rsidR="00BB579F" w:rsidRPr="00CE0747" w:rsidRDefault="00BB579F" w:rsidP="00E928DC">
      <w:pPr>
        <w:spacing w:after="0" w:line="240" w:lineRule="auto"/>
        <w:jc w:val="both"/>
        <w:rPr>
          <w:rFonts w:cstheme="minorHAnsi"/>
        </w:rPr>
      </w:pPr>
    </w:p>
    <w:p w14:paraId="24DF41BB" w14:textId="451201F9" w:rsidR="00694486" w:rsidRPr="008C308E" w:rsidRDefault="00253591" w:rsidP="00E928DC">
      <w:pPr>
        <w:spacing w:after="0" w:line="240" w:lineRule="auto"/>
        <w:jc w:val="both"/>
        <w:rPr>
          <w:rFonts w:cstheme="minorHAnsi"/>
          <w:highlight w:val="yellow"/>
        </w:rPr>
      </w:pPr>
      <w:r w:rsidRPr="008C308E">
        <w:rPr>
          <w:rFonts w:cstheme="minorHAnsi"/>
          <w:highlight w:val="yellow"/>
          <w:lang w:eastAsia="ja-JP"/>
        </w:rPr>
        <w:t>4</w:t>
      </w:r>
      <w:r w:rsidR="00BB579F" w:rsidRPr="008C308E">
        <w:rPr>
          <w:rFonts w:cstheme="minorHAnsi"/>
          <w:highlight w:val="yellow"/>
          <w:lang w:eastAsia="ja-JP"/>
        </w:rPr>
        <w:t xml:space="preserve">.2.1. </w:t>
      </w:r>
      <w:r w:rsidR="008D3511" w:rsidRPr="008C308E">
        <w:rPr>
          <w:rFonts w:cstheme="minorHAnsi"/>
          <w:highlight w:val="yellow"/>
          <w:lang w:eastAsia="ja-JP"/>
        </w:rPr>
        <w:t>To adjust the pH of the sample to 5</w:t>
      </w:r>
      <w:r w:rsidR="00557F67" w:rsidRPr="008C308E">
        <w:rPr>
          <w:rFonts w:cstheme="minorHAnsi"/>
          <w:highlight w:val="yellow"/>
          <w:lang w:eastAsia="ja-JP"/>
        </w:rPr>
        <w:t>,</w:t>
      </w:r>
      <w:r w:rsidR="008D3511" w:rsidRPr="008C308E">
        <w:rPr>
          <w:rFonts w:cstheme="minorHAnsi"/>
          <w:highlight w:val="yellow"/>
          <w:lang w:eastAsia="ja-JP"/>
        </w:rPr>
        <w:t xml:space="preserve"> </w:t>
      </w:r>
      <w:r w:rsidRPr="008C308E">
        <w:rPr>
          <w:rFonts w:cstheme="minorHAnsi"/>
          <w:highlight w:val="yellow"/>
        </w:rPr>
        <w:t>remove the diffusion dish from the rocker and carefully lift off the lid by breaking the petrolatum seal</w:t>
      </w:r>
      <w:r w:rsidR="008D3511" w:rsidRPr="008C308E">
        <w:rPr>
          <w:rFonts w:cstheme="minorHAnsi"/>
          <w:highlight w:val="yellow"/>
        </w:rPr>
        <w:t xml:space="preserve"> after the incubation period</w:t>
      </w:r>
      <w:r w:rsidRPr="008C308E">
        <w:rPr>
          <w:rFonts w:cstheme="minorHAnsi"/>
          <w:highlight w:val="yellow"/>
        </w:rPr>
        <w:t xml:space="preserve">. Invert the lid onto a flat surface, ensuring the three F¯ trap drops remain undisturbed. </w:t>
      </w:r>
    </w:p>
    <w:p w14:paraId="499CFD76" w14:textId="77777777" w:rsidR="00694486" w:rsidRPr="008C308E" w:rsidRDefault="00694486" w:rsidP="00E928DC">
      <w:pPr>
        <w:spacing w:after="0" w:line="240" w:lineRule="auto"/>
        <w:jc w:val="both"/>
        <w:rPr>
          <w:rFonts w:cstheme="minorHAnsi"/>
          <w:highlight w:val="yellow"/>
        </w:rPr>
      </w:pPr>
    </w:p>
    <w:p w14:paraId="0BEAF312" w14:textId="12D71541" w:rsidR="00AD4489" w:rsidRPr="00CE0747" w:rsidRDefault="00694486" w:rsidP="00E928DC">
      <w:pPr>
        <w:spacing w:after="0" w:line="240" w:lineRule="auto"/>
        <w:jc w:val="both"/>
        <w:rPr>
          <w:rFonts w:cstheme="minorHAnsi"/>
        </w:rPr>
      </w:pPr>
      <w:r w:rsidRPr="008C308E">
        <w:rPr>
          <w:rFonts w:cstheme="minorHAnsi"/>
          <w:highlight w:val="yellow"/>
        </w:rPr>
        <w:t>4.2.2. Add 15–20 µL of 0.2 N acetic acid</w:t>
      </w:r>
      <w:r w:rsidR="00D27F1B" w:rsidRPr="008C308E">
        <w:rPr>
          <w:rFonts w:cstheme="minorHAnsi"/>
          <w:highlight w:val="yellow"/>
        </w:rPr>
        <w:t xml:space="preserve"> </w:t>
      </w:r>
      <w:r w:rsidRPr="008C308E">
        <w:rPr>
          <w:rFonts w:cstheme="minorHAnsi"/>
          <w:highlight w:val="yellow"/>
        </w:rPr>
        <w:t xml:space="preserve">to one drop with a P20, then merge all three drops into a single drop without changing the pipette tip. Keep the </w:t>
      </w:r>
      <w:r w:rsidR="00A97022" w:rsidRPr="008C308E">
        <w:rPr>
          <w:rFonts w:cstheme="minorHAnsi"/>
          <w:highlight w:val="yellow"/>
        </w:rPr>
        <w:t xml:space="preserve">combined </w:t>
      </w:r>
      <w:r w:rsidR="007C4A9E" w:rsidRPr="008C308E">
        <w:rPr>
          <w:rFonts w:cstheme="minorHAnsi"/>
          <w:highlight w:val="yellow"/>
        </w:rPr>
        <w:t>sample</w:t>
      </w:r>
      <w:r w:rsidR="00A97022" w:rsidRPr="008C308E">
        <w:rPr>
          <w:rFonts w:cstheme="minorHAnsi"/>
          <w:highlight w:val="yellow"/>
        </w:rPr>
        <w:t xml:space="preserve"> </w:t>
      </w:r>
      <w:r w:rsidRPr="008C308E">
        <w:rPr>
          <w:rFonts w:cstheme="minorHAnsi"/>
          <w:highlight w:val="yellow"/>
        </w:rPr>
        <w:t>on the inverted lid.</w:t>
      </w:r>
      <w:r w:rsidR="009D1367" w:rsidRPr="00CE0747">
        <w:rPr>
          <w:rFonts w:cstheme="minorHAnsi"/>
        </w:rPr>
        <w:t xml:space="preserve"> </w:t>
      </w:r>
    </w:p>
    <w:p w14:paraId="30FC48D1" w14:textId="77777777" w:rsidR="00BB579F" w:rsidRPr="00CE0747" w:rsidRDefault="00BB579F" w:rsidP="00E928DC">
      <w:pPr>
        <w:spacing w:after="0" w:line="240" w:lineRule="auto"/>
        <w:jc w:val="both"/>
        <w:rPr>
          <w:rFonts w:cstheme="minorHAnsi"/>
        </w:rPr>
      </w:pPr>
    </w:p>
    <w:p w14:paraId="2CF71A46" w14:textId="099D3258" w:rsidR="00327D58" w:rsidRPr="00CE0747" w:rsidRDefault="00253591" w:rsidP="00E928DC">
      <w:pPr>
        <w:spacing w:after="0" w:line="240" w:lineRule="auto"/>
        <w:jc w:val="both"/>
        <w:rPr>
          <w:rFonts w:cstheme="minorHAnsi"/>
        </w:rPr>
      </w:pPr>
      <w:r w:rsidRPr="00CE0747">
        <w:rPr>
          <w:rFonts w:cstheme="minorHAnsi"/>
        </w:rPr>
        <w:t>N</w:t>
      </w:r>
      <w:r w:rsidR="00694486" w:rsidRPr="00CE0747">
        <w:rPr>
          <w:rFonts w:cstheme="minorHAnsi"/>
        </w:rPr>
        <w:t>OTE</w:t>
      </w:r>
      <w:r w:rsidRPr="00CE0747">
        <w:rPr>
          <w:rFonts w:cstheme="minorHAnsi"/>
        </w:rPr>
        <w:t xml:space="preserve">: Samples with high F¯ concentrations tend to have a lower initial pH and therefore require less 0.2 N acetic acid to adjust the pH to </w:t>
      </w:r>
      <w:r w:rsidR="00A40A1F" w:rsidRPr="00CE0747">
        <w:rPr>
          <w:rFonts w:cstheme="minorHAnsi"/>
        </w:rPr>
        <w:t>5 compared</w:t>
      </w:r>
      <w:r w:rsidRPr="00CE0747">
        <w:rPr>
          <w:rFonts w:cstheme="minorHAnsi"/>
        </w:rPr>
        <w:t xml:space="preserve"> with samples containing less F¯. Because the remaining sample volume after recording the electrode potential (step 5.3) is minimal, use whatever residual sample is available to verify the pH with indicator paper.</w:t>
      </w:r>
      <w:r w:rsidR="00AF5A59" w:rsidRPr="00CE0747">
        <w:rPr>
          <w:rFonts w:cstheme="minorHAnsi"/>
        </w:rPr>
        <w:t xml:space="preserve"> </w:t>
      </w:r>
    </w:p>
    <w:p w14:paraId="5C6F7056" w14:textId="77777777" w:rsidR="00BB579F" w:rsidRPr="00CE0747" w:rsidRDefault="00BB579F" w:rsidP="00E928DC">
      <w:pPr>
        <w:spacing w:after="0" w:line="240" w:lineRule="auto"/>
        <w:jc w:val="both"/>
        <w:rPr>
          <w:rFonts w:cstheme="minorHAnsi"/>
        </w:rPr>
      </w:pPr>
    </w:p>
    <w:p w14:paraId="42F804E5" w14:textId="77777777" w:rsidR="00CF6435" w:rsidRPr="00CE0747" w:rsidRDefault="00253591" w:rsidP="00E928DC">
      <w:pPr>
        <w:spacing w:after="0" w:line="240" w:lineRule="auto"/>
        <w:jc w:val="both"/>
        <w:rPr>
          <w:rFonts w:cstheme="minorHAnsi"/>
        </w:rPr>
      </w:pPr>
      <w:r w:rsidRPr="008C308E">
        <w:rPr>
          <w:rFonts w:cstheme="minorHAnsi"/>
          <w:highlight w:val="yellow"/>
          <w:lang w:eastAsia="ja-JP"/>
        </w:rPr>
        <w:t>4</w:t>
      </w:r>
      <w:r w:rsidR="00BB579F" w:rsidRPr="008C308E">
        <w:rPr>
          <w:rFonts w:cstheme="minorHAnsi"/>
          <w:highlight w:val="yellow"/>
          <w:lang w:eastAsia="ja-JP"/>
        </w:rPr>
        <w:t>.2.</w:t>
      </w:r>
      <w:r w:rsidR="00694486" w:rsidRPr="008C308E">
        <w:rPr>
          <w:rFonts w:cstheme="minorHAnsi"/>
          <w:highlight w:val="yellow"/>
          <w:lang w:eastAsia="ja-JP"/>
        </w:rPr>
        <w:t>3</w:t>
      </w:r>
      <w:r w:rsidR="00BB579F" w:rsidRPr="008C308E">
        <w:rPr>
          <w:rFonts w:cstheme="minorHAnsi"/>
          <w:highlight w:val="yellow"/>
          <w:lang w:eastAsia="ja-JP"/>
        </w:rPr>
        <w:t xml:space="preserve">. </w:t>
      </w:r>
      <w:r w:rsidR="008D3511" w:rsidRPr="008C308E">
        <w:rPr>
          <w:rFonts w:cstheme="minorHAnsi"/>
          <w:highlight w:val="yellow"/>
          <w:lang w:eastAsia="ja-JP"/>
        </w:rPr>
        <w:t>To adjust the volume of the sample</w:t>
      </w:r>
      <w:r w:rsidR="00557F67" w:rsidRPr="008C308E">
        <w:rPr>
          <w:rFonts w:cstheme="minorHAnsi"/>
          <w:highlight w:val="yellow"/>
          <w:lang w:eastAsia="ja-JP"/>
        </w:rPr>
        <w:t>,</w:t>
      </w:r>
      <w:r w:rsidR="008D3511" w:rsidRPr="008C308E">
        <w:rPr>
          <w:rFonts w:cstheme="minorHAnsi"/>
          <w:highlight w:val="yellow"/>
          <w:lang w:eastAsia="ja-JP"/>
        </w:rPr>
        <w:t xml:space="preserve"> </w:t>
      </w:r>
      <w:r w:rsidR="008D3511" w:rsidRPr="008C308E">
        <w:rPr>
          <w:rFonts w:cstheme="minorHAnsi"/>
          <w:highlight w:val="yellow"/>
        </w:rPr>
        <w:t>s</w:t>
      </w:r>
      <w:r w:rsidRPr="008C308E">
        <w:rPr>
          <w:rFonts w:cstheme="minorHAnsi"/>
          <w:highlight w:val="yellow"/>
        </w:rPr>
        <w:t>et a P100 pipette to 75 µL</w:t>
      </w:r>
      <w:r w:rsidR="00694486" w:rsidRPr="008C308E">
        <w:rPr>
          <w:rFonts w:cstheme="minorHAnsi"/>
          <w:highlight w:val="yellow"/>
        </w:rPr>
        <w:t xml:space="preserve">, </w:t>
      </w:r>
      <w:r w:rsidRPr="008C308E">
        <w:rPr>
          <w:rFonts w:cstheme="minorHAnsi"/>
          <w:highlight w:val="yellow"/>
        </w:rPr>
        <w:t>aspirate the entire volume of the F¯ trap without introducing air</w:t>
      </w:r>
      <w:r w:rsidR="00694486" w:rsidRPr="008C308E">
        <w:rPr>
          <w:rFonts w:cstheme="minorHAnsi"/>
          <w:highlight w:val="yellow"/>
        </w:rPr>
        <w:t>, and</w:t>
      </w:r>
      <w:r w:rsidRPr="008C308E">
        <w:rPr>
          <w:rFonts w:cstheme="minorHAnsi"/>
          <w:highlight w:val="yellow"/>
        </w:rPr>
        <w:t xml:space="preserve"> </w:t>
      </w:r>
      <w:r w:rsidR="00694486" w:rsidRPr="008C308E">
        <w:rPr>
          <w:rFonts w:cstheme="minorHAnsi"/>
          <w:highlight w:val="yellow"/>
        </w:rPr>
        <w:t>a</w:t>
      </w:r>
      <w:r w:rsidRPr="008C308E">
        <w:rPr>
          <w:rFonts w:cstheme="minorHAnsi"/>
          <w:highlight w:val="yellow"/>
        </w:rPr>
        <w:t>djust the sample to exactly 75 µL using ultra-pure water.</w:t>
      </w:r>
      <w:r w:rsidRPr="00CE0747">
        <w:rPr>
          <w:rFonts w:cstheme="minorHAnsi"/>
        </w:rPr>
        <w:t xml:space="preserve"> </w:t>
      </w:r>
    </w:p>
    <w:p w14:paraId="6A8A2D7E" w14:textId="77777777" w:rsidR="00CF6435" w:rsidRPr="00CE0747" w:rsidRDefault="00CF6435" w:rsidP="00E928DC">
      <w:pPr>
        <w:spacing w:after="0" w:line="240" w:lineRule="auto"/>
        <w:jc w:val="both"/>
        <w:rPr>
          <w:rFonts w:cstheme="minorHAnsi"/>
        </w:rPr>
      </w:pPr>
    </w:p>
    <w:p w14:paraId="27F197F4" w14:textId="14791DF9" w:rsidR="00E62467" w:rsidRPr="00CE0747" w:rsidRDefault="00CF6435" w:rsidP="00E928DC">
      <w:pPr>
        <w:spacing w:after="0" w:line="240" w:lineRule="auto"/>
        <w:jc w:val="both"/>
        <w:rPr>
          <w:rFonts w:cstheme="minorHAnsi"/>
        </w:rPr>
      </w:pPr>
      <w:r w:rsidRPr="008C0C7C">
        <w:rPr>
          <w:rFonts w:cstheme="minorHAnsi"/>
        </w:rPr>
        <w:t xml:space="preserve">4.2.4. </w:t>
      </w:r>
      <w:r w:rsidR="00253591" w:rsidRPr="008C0C7C">
        <w:rPr>
          <w:rFonts w:cstheme="minorHAnsi"/>
        </w:rPr>
        <w:t xml:space="preserve">Perform this step carefully to ensure accurate volume for fluoride concentration calculations. Retain the sample in the pipette tip and proceed immediately to step </w:t>
      </w:r>
      <w:r w:rsidR="00DF0091" w:rsidRPr="008C0C7C">
        <w:rPr>
          <w:rFonts w:cstheme="minorHAnsi"/>
          <w:lang w:eastAsia="ja-JP"/>
        </w:rPr>
        <w:t>4</w:t>
      </w:r>
      <w:r w:rsidR="00253591" w:rsidRPr="008C0C7C">
        <w:rPr>
          <w:rFonts w:cstheme="minorHAnsi"/>
        </w:rPr>
        <w:t>.3.</w:t>
      </w:r>
    </w:p>
    <w:p w14:paraId="74139B45" w14:textId="77777777" w:rsidR="003B6789" w:rsidRPr="00CE0747" w:rsidRDefault="003B6789" w:rsidP="00E928DC">
      <w:pPr>
        <w:spacing w:after="0" w:line="240" w:lineRule="auto"/>
        <w:jc w:val="both"/>
        <w:rPr>
          <w:rFonts w:cstheme="minorHAnsi"/>
        </w:rPr>
      </w:pPr>
    </w:p>
    <w:p w14:paraId="765D21C2" w14:textId="66CEED9A" w:rsidR="00706314" w:rsidRPr="001C3850" w:rsidRDefault="00253591" w:rsidP="00E928DC">
      <w:pPr>
        <w:spacing w:after="0" w:line="240" w:lineRule="auto"/>
        <w:jc w:val="both"/>
        <w:rPr>
          <w:rFonts w:cstheme="minorHAnsi"/>
          <w:lang w:eastAsia="ja-JP"/>
        </w:rPr>
      </w:pPr>
      <w:r w:rsidRPr="001C3850">
        <w:rPr>
          <w:rFonts w:cstheme="minorHAnsi"/>
          <w:lang w:eastAsia="ja-JP"/>
        </w:rPr>
        <w:t>4</w:t>
      </w:r>
      <w:r w:rsidR="003B6789" w:rsidRPr="001C3850">
        <w:rPr>
          <w:rFonts w:cstheme="minorHAnsi"/>
          <w:lang w:eastAsia="ja-JP"/>
        </w:rPr>
        <w:t xml:space="preserve">.3. </w:t>
      </w:r>
      <w:r w:rsidR="00DF438C" w:rsidRPr="001C3850">
        <w:rPr>
          <w:rFonts w:cstheme="minorHAnsi"/>
          <w:lang w:eastAsia="ja-JP"/>
        </w:rPr>
        <w:t xml:space="preserve">Measurement of </w:t>
      </w:r>
      <w:r w:rsidR="002877BF" w:rsidRPr="001C3850">
        <w:rPr>
          <w:rFonts w:cstheme="minorHAnsi"/>
          <w:lang w:eastAsia="ja-JP"/>
        </w:rPr>
        <w:t>specimen</w:t>
      </w:r>
      <w:r w:rsidR="00706314" w:rsidRPr="001C3850">
        <w:rPr>
          <w:rFonts w:cstheme="minorHAnsi"/>
          <w:lang w:eastAsia="ja-JP"/>
        </w:rPr>
        <w:t>, calibration</w:t>
      </w:r>
      <w:r w:rsidR="00557F67" w:rsidRPr="001C3850">
        <w:rPr>
          <w:rFonts w:cstheme="minorHAnsi"/>
          <w:lang w:eastAsia="ja-JP"/>
        </w:rPr>
        <w:t>,</w:t>
      </w:r>
      <w:r w:rsidR="00706314" w:rsidRPr="001C3850">
        <w:rPr>
          <w:rFonts w:cstheme="minorHAnsi"/>
          <w:lang w:eastAsia="ja-JP"/>
        </w:rPr>
        <w:t xml:space="preserve"> and quality control</w:t>
      </w:r>
      <w:r w:rsidR="002877BF" w:rsidRPr="001C3850">
        <w:rPr>
          <w:rFonts w:cstheme="minorHAnsi"/>
          <w:lang w:eastAsia="ja-JP"/>
        </w:rPr>
        <w:t xml:space="preserve"> </w:t>
      </w:r>
      <w:r w:rsidR="00DF438C" w:rsidRPr="001C3850">
        <w:rPr>
          <w:rFonts w:cstheme="minorHAnsi"/>
          <w:lang w:eastAsia="ja-JP"/>
        </w:rPr>
        <w:t>samples</w:t>
      </w:r>
    </w:p>
    <w:p w14:paraId="54B23C08" w14:textId="02DB5D4C" w:rsidR="00706314" w:rsidRPr="00501B68" w:rsidRDefault="00706314" w:rsidP="00E928DC">
      <w:pPr>
        <w:spacing w:after="0" w:line="240" w:lineRule="auto"/>
        <w:jc w:val="both"/>
        <w:rPr>
          <w:rFonts w:cstheme="minorHAnsi"/>
          <w:highlight w:val="yellow"/>
          <w:lang w:eastAsia="ja-JP"/>
        </w:rPr>
      </w:pPr>
    </w:p>
    <w:p w14:paraId="6A80C45E" w14:textId="14F1856C" w:rsidR="004C09F9" w:rsidRPr="00CE0747" w:rsidRDefault="00DF438C" w:rsidP="00E928DC">
      <w:pPr>
        <w:spacing w:after="0" w:line="240" w:lineRule="auto"/>
        <w:jc w:val="both"/>
        <w:rPr>
          <w:rFonts w:cstheme="minorHAnsi"/>
        </w:rPr>
      </w:pPr>
      <w:r w:rsidRPr="00501B68">
        <w:rPr>
          <w:rFonts w:cstheme="minorHAnsi"/>
          <w:highlight w:val="yellow"/>
          <w:lang w:eastAsia="ja-JP"/>
        </w:rPr>
        <w:t xml:space="preserve">4.3.1. </w:t>
      </w:r>
      <w:r w:rsidR="008D3511" w:rsidRPr="00501B68">
        <w:rPr>
          <w:rFonts w:cstheme="minorHAnsi"/>
          <w:highlight w:val="yellow"/>
          <w:lang w:eastAsia="ja-JP"/>
        </w:rPr>
        <w:t>To measure the electrode potential</w:t>
      </w:r>
      <w:r w:rsidRPr="00501B68">
        <w:rPr>
          <w:rFonts w:cstheme="minorHAnsi"/>
          <w:highlight w:val="yellow"/>
          <w:lang w:eastAsia="ja-JP"/>
        </w:rPr>
        <w:t xml:space="preserve"> of the sample</w:t>
      </w:r>
      <w:r w:rsidR="008D3511" w:rsidRPr="00501B68">
        <w:rPr>
          <w:rFonts w:cstheme="minorHAnsi"/>
          <w:highlight w:val="yellow"/>
          <w:lang w:eastAsia="ja-JP"/>
        </w:rPr>
        <w:t xml:space="preserve">, </w:t>
      </w:r>
      <w:r w:rsidR="008D3511" w:rsidRPr="00501B68">
        <w:rPr>
          <w:rFonts w:cstheme="minorHAnsi"/>
          <w:highlight w:val="yellow"/>
        </w:rPr>
        <w:t>d</w:t>
      </w:r>
      <w:r w:rsidRPr="00501B68">
        <w:rPr>
          <w:rFonts w:cstheme="minorHAnsi"/>
          <w:highlight w:val="yellow"/>
        </w:rPr>
        <w:t>ispense it</w:t>
      </w:r>
      <w:r w:rsidR="008939DF" w:rsidRPr="00501B68">
        <w:rPr>
          <w:rFonts w:cstheme="minorHAnsi"/>
          <w:highlight w:val="yellow"/>
        </w:rPr>
        <w:t xml:space="preserve"> </w:t>
      </w:r>
      <w:r w:rsidRPr="00501B68">
        <w:rPr>
          <w:rFonts w:cstheme="minorHAnsi"/>
          <w:highlight w:val="yellow"/>
        </w:rPr>
        <w:t xml:space="preserve">between the sensing surface of the fluoride-selective electrode and the Petri dish. Ensure that the entire sensing surface of the electrode is </w:t>
      </w:r>
      <w:r w:rsidR="00B6115C" w:rsidRPr="00501B68">
        <w:rPr>
          <w:rFonts w:cstheme="minorHAnsi"/>
          <w:highlight w:val="yellow"/>
        </w:rPr>
        <w:t>fully submerged in</w:t>
      </w:r>
      <w:r w:rsidR="00B85C7D" w:rsidRPr="00501B68">
        <w:rPr>
          <w:rFonts w:cstheme="minorHAnsi"/>
          <w:highlight w:val="yellow"/>
        </w:rPr>
        <w:t xml:space="preserve"> </w:t>
      </w:r>
      <w:r w:rsidR="00D20839" w:rsidRPr="00501B68">
        <w:rPr>
          <w:rFonts w:cstheme="minorHAnsi"/>
          <w:highlight w:val="yellow"/>
        </w:rPr>
        <w:t>liquid</w:t>
      </w:r>
      <w:r w:rsidR="00CE0747" w:rsidRPr="00501B68">
        <w:rPr>
          <w:rFonts w:cstheme="minorHAnsi"/>
          <w:highlight w:val="yellow"/>
        </w:rPr>
        <w:t>, without directly contacting</w:t>
      </w:r>
      <w:r w:rsidR="00591C33" w:rsidRPr="00501B68">
        <w:rPr>
          <w:rFonts w:cstheme="minorHAnsi"/>
          <w:highlight w:val="yellow"/>
        </w:rPr>
        <w:t xml:space="preserve"> the Petri dish. </w:t>
      </w:r>
      <w:r w:rsidR="002845FB" w:rsidRPr="00501B68">
        <w:rPr>
          <w:rFonts w:cstheme="minorHAnsi"/>
          <w:highlight w:val="yellow"/>
        </w:rPr>
        <w:t>Allow the potentiometer to stabilize and r</w:t>
      </w:r>
      <w:r w:rsidRPr="00501B68">
        <w:rPr>
          <w:rFonts w:cstheme="minorHAnsi"/>
          <w:highlight w:val="yellow"/>
        </w:rPr>
        <w:t xml:space="preserve">ecord the </w:t>
      </w:r>
      <w:r w:rsidR="00C82DE1" w:rsidRPr="00501B68">
        <w:rPr>
          <w:rFonts w:cstheme="minorHAnsi"/>
          <w:highlight w:val="yellow"/>
        </w:rPr>
        <w:t>potential</w:t>
      </w:r>
      <w:r w:rsidRPr="00501B68">
        <w:rPr>
          <w:rFonts w:cstheme="minorHAnsi"/>
          <w:highlight w:val="yellow"/>
        </w:rPr>
        <w:t xml:space="preserve"> </w:t>
      </w:r>
      <w:r w:rsidR="00C82DE1" w:rsidRPr="00501B68">
        <w:rPr>
          <w:rFonts w:cstheme="minorHAnsi"/>
          <w:highlight w:val="yellow"/>
        </w:rPr>
        <w:t>(</w:t>
      </w:r>
      <w:r w:rsidRPr="00501B68">
        <w:rPr>
          <w:rFonts w:cstheme="minorHAnsi"/>
          <w:highlight w:val="yellow"/>
        </w:rPr>
        <w:t>mV</w:t>
      </w:r>
      <w:r w:rsidR="00C82DE1" w:rsidRPr="00501B68">
        <w:rPr>
          <w:rFonts w:cstheme="minorHAnsi"/>
          <w:highlight w:val="yellow"/>
        </w:rPr>
        <w:t>)</w:t>
      </w:r>
      <w:r w:rsidRPr="00501B68">
        <w:rPr>
          <w:rFonts w:cstheme="minorHAnsi"/>
          <w:highlight w:val="yellow"/>
        </w:rPr>
        <w:t xml:space="preserve"> displayed by the ISE.</w:t>
      </w:r>
      <w:r w:rsidRPr="00CE0747">
        <w:rPr>
          <w:rFonts w:cstheme="minorHAnsi"/>
        </w:rPr>
        <w:t xml:space="preserve"> </w:t>
      </w:r>
    </w:p>
    <w:p w14:paraId="3E543DE6" w14:textId="77777777" w:rsidR="003B6789" w:rsidRPr="00CE0747" w:rsidRDefault="003B6789" w:rsidP="00E928DC">
      <w:pPr>
        <w:spacing w:after="0" w:line="240" w:lineRule="auto"/>
        <w:jc w:val="both"/>
        <w:rPr>
          <w:rFonts w:cstheme="minorHAnsi"/>
        </w:rPr>
      </w:pPr>
    </w:p>
    <w:p w14:paraId="40854A82" w14:textId="471A512D" w:rsidR="002877BF" w:rsidRPr="00CE0747" w:rsidRDefault="00253591" w:rsidP="00E928DC">
      <w:pPr>
        <w:spacing w:after="0" w:line="240" w:lineRule="auto"/>
        <w:jc w:val="both"/>
        <w:rPr>
          <w:rFonts w:cstheme="minorHAnsi"/>
        </w:rPr>
      </w:pPr>
      <w:r w:rsidRPr="00CE0747">
        <w:rPr>
          <w:rFonts w:cstheme="minorHAnsi"/>
          <w:lang w:eastAsia="ja-JP"/>
        </w:rPr>
        <w:t>4</w:t>
      </w:r>
      <w:r w:rsidR="003B6789" w:rsidRPr="00CE0747">
        <w:rPr>
          <w:rFonts w:cstheme="minorHAnsi"/>
          <w:lang w:eastAsia="ja-JP"/>
        </w:rPr>
        <w:t>.3.</w:t>
      </w:r>
      <w:r w:rsidR="002877BF" w:rsidRPr="00CE0747">
        <w:rPr>
          <w:rFonts w:cstheme="minorHAnsi"/>
          <w:lang w:eastAsia="ja-JP"/>
        </w:rPr>
        <w:t>2</w:t>
      </w:r>
      <w:r w:rsidR="003B6789" w:rsidRPr="00CE0747">
        <w:rPr>
          <w:rFonts w:cstheme="minorHAnsi"/>
          <w:lang w:eastAsia="ja-JP"/>
        </w:rPr>
        <w:t xml:space="preserve">. </w:t>
      </w:r>
      <w:r w:rsidR="002877BF" w:rsidRPr="00CE0747">
        <w:rPr>
          <w:rFonts w:cstheme="minorHAnsi"/>
          <w:lang w:eastAsia="ja-JP"/>
        </w:rPr>
        <w:t>D</w:t>
      </w:r>
      <w:r w:rsidR="008B528B" w:rsidRPr="00CE0747">
        <w:rPr>
          <w:rFonts w:cstheme="minorHAnsi"/>
          <w:lang w:eastAsia="ja-JP"/>
        </w:rPr>
        <w:t xml:space="preserve">etermine the </w:t>
      </w:r>
      <w:r w:rsidR="008B528B" w:rsidRPr="00CE0747">
        <w:rPr>
          <w:rFonts w:cstheme="minorHAnsi"/>
        </w:rPr>
        <w:t>c</w:t>
      </w:r>
      <w:r w:rsidR="00C403A8" w:rsidRPr="00CE0747">
        <w:rPr>
          <w:rFonts w:cstheme="minorHAnsi"/>
        </w:rPr>
        <w:t xml:space="preserve">alibration </w:t>
      </w:r>
      <w:r w:rsidR="008B528B" w:rsidRPr="00CE0747">
        <w:rPr>
          <w:rFonts w:cstheme="minorHAnsi"/>
        </w:rPr>
        <w:t>s</w:t>
      </w:r>
      <w:r w:rsidR="00C403A8" w:rsidRPr="00CE0747">
        <w:rPr>
          <w:rFonts w:cstheme="minorHAnsi"/>
        </w:rPr>
        <w:t>tandard</w:t>
      </w:r>
      <w:r w:rsidR="00893271" w:rsidRPr="00CE0747">
        <w:rPr>
          <w:rFonts w:cstheme="minorHAnsi"/>
        </w:rPr>
        <w:t xml:space="preserve"> </w:t>
      </w:r>
      <w:r w:rsidR="008B528B" w:rsidRPr="00CE0747">
        <w:rPr>
          <w:rFonts w:cstheme="minorHAnsi"/>
        </w:rPr>
        <w:t>c</w:t>
      </w:r>
      <w:r w:rsidR="00893271" w:rsidRPr="00CE0747">
        <w:rPr>
          <w:rFonts w:cstheme="minorHAnsi"/>
        </w:rPr>
        <w:t>urve</w:t>
      </w:r>
      <w:bookmarkEnd w:id="5"/>
      <w:r w:rsidR="008B528B" w:rsidRPr="00CE0747">
        <w:rPr>
          <w:rFonts w:cstheme="minorHAnsi"/>
        </w:rPr>
        <w:t xml:space="preserve"> </w:t>
      </w:r>
      <w:r w:rsidR="002877BF" w:rsidRPr="00CE0747">
        <w:rPr>
          <w:rFonts w:cstheme="minorHAnsi"/>
        </w:rPr>
        <w:t xml:space="preserve">by </w:t>
      </w:r>
      <w:r w:rsidR="008B528B" w:rsidRPr="00CE0747">
        <w:rPr>
          <w:rFonts w:cstheme="minorHAnsi"/>
        </w:rPr>
        <w:t>m</w:t>
      </w:r>
      <w:r w:rsidRPr="00CE0747">
        <w:rPr>
          <w:rFonts w:cstheme="minorHAnsi"/>
        </w:rPr>
        <w:t>easur</w:t>
      </w:r>
      <w:r w:rsidR="002877BF" w:rsidRPr="00CE0747">
        <w:rPr>
          <w:rFonts w:cstheme="minorHAnsi"/>
        </w:rPr>
        <w:t>ing</w:t>
      </w:r>
      <w:r w:rsidRPr="00CE0747">
        <w:rPr>
          <w:rFonts w:cstheme="minorHAnsi"/>
        </w:rPr>
        <w:t xml:space="preserve"> the </w:t>
      </w:r>
      <w:r w:rsidR="005F4D85" w:rsidRPr="00CE0747">
        <w:rPr>
          <w:rFonts w:cstheme="minorHAnsi"/>
        </w:rPr>
        <w:t xml:space="preserve">first set of </w:t>
      </w:r>
      <w:r w:rsidRPr="00CE0747">
        <w:rPr>
          <w:rFonts w:cstheme="minorHAnsi"/>
        </w:rPr>
        <w:t xml:space="preserve">calibration standards sequentially, beginning with the lowest F¯ concentration and progressing to the highest. </w:t>
      </w:r>
    </w:p>
    <w:p w14:paraId="758DCE37" w14:textId="77777777" w:rsidR="002877BF" w:rsidRPr="00CE0747" w:rsidRDefault="002877BF" w:rsidP="00E928DC">
      <w:pPr>
        <w:spacing w:after="0" w:line="240" w:lineRule="auto"/>
        <w:jc w:val="both"/>
        <w:rPr>
          <w:rFonts w:cstheme="minorHAnsi"/>
        </w:rPr>
      </w:pPr>
    </w:p>
    <w:p w14:paraId="30F7BE32" w14:textId="3892B418" w:rsidR="000D358C" w:rsidRPr="00CE0747" w:rsidRDefault="002877BF" w:rsidP="00E928DC">
      <w:pPr>
        <w:spacing w:after="0" w:line="240" w:lineRule="auto"/>
        <w:jc w:val="both"/>
        <w:rPr>
          <w:rFonts w:cstheme="minorHAnsi"/>
        </w:rPr>
      </w:pPr>
      <w:r w:rsidRPr="00CE0747">
        <w:rPr>
          <w:rFonts w:cstheme="minorHAnsi"/>
        </w:rPr>
        <w:t>4.3.2.1. Plot electrode potential (mV) against the logarithm of F¯ (ng) to construct the calibration curve</w:t>
      </w:r>
      <w:r w:rsidR="00AF07DC" w:rsidRPr="00CE0747">
        <w:rPr>
          <w:rFonts w:cstheme="minorHAnsi"/>
        </w:rPr>
        <w:t xml:space="preserve"> (</w:t>
      </w:r>
      <w:r w:rsidR="00AF07DC" w:rsidRPr="00CE0747">
        <w:rPr>
          <w:rFonts w:cstheme="minorHAnsi"/>
          <w:b/>
          <w:bCs/>
        </w:rPr>
        <w:t>Fig</w:t>
      </w:r>
      <w:r w:rsidR="00CE0747" w:rsidRPr="00CE0747">
        <w:rPr>
          <w:rFonts w:cstheme="minorHAnsi"/>
          <w:b/>
          <w:bCs/>
        </w:rPr>
        <w:t>ure</w:t>
      </w:r>
      <w:r w:rsidR="00AF07DC" w:rsidRPr="00CE0747">
        <w:rPr>
          <w:rFonts w:cstheme="minorHAnsi"/>
          <w:b/>
          <w:bCs/>
        </w:rPr>
        <w:t xml:space="preserve"> </w:t>
      </w:r>
      <w:r w:rsidR="00E34786" w:rsidRPr="00CE0747">
        <w:rPr>
          <w:rFonts w:cstheme="minorHAnsi"/>
          <w:b/>
          <w:bCs/>
        </w:rPr>
        <w:t>3</w:t>
      </w:r>
      <w:r w:rsidR="00AF07DC" w:rsidRPr="00CE0747">
        <w:rPr>
          <w:rFonts w:cstheme="minorHAnsi"/>
        </w:rPr>
        <w:t>)</w:t>
      </w:r>
      <w:r w:rsidRPr="00CE0747">
        <w:rPr>
          <w:rFonts w:cstheme="minorHAnsi"/>
        </w:rPr>
        <w:t xml:space="preserve">. Apply </w:t>
      </w:r>
      <w:r w:rsidR="002F38CB" w:rsidRPr="00CE0747">
        <w:rPr>
          <w:rFonts w:cstheme="minorHAnsi"/>
        </w:rPr>
        <w:t>expon</w:t>
      </w:r>
      <w:r w:rsidR="000B220D" w:rsidRPr="00CE0747">
        <w:rPr>
          <w:rFonts w:cstheme="minorHAnsi"/>
        </w:rPr>
        <w:t>ential</w:t>
      </w:r>
      <w:r w:rsidRPr="00CE0747">
        <w:rPr>
          <w:rFonts w:cstheme="minorHAnsi"/>
        </w:rPr>
        <w:t xml:space="preserve"> regression to obtain the standard curve equation</w:t>
      </w:r>
      <w:r w:rsidR="0056706A" w:rsidRPr="00CE0747">
        <w:rPr>
          <w:rFonts w:cstheme="minorHAnsi"/>
        </w:rPr>
        <w:t xml:space="preserve"> </w:t>
      </w:r>
      <w:r w:rsidRPr="00CE0747">
        <w:rPr>
          <w:rFonts w:cstheme="minorHAnsi"/>
        </w:rPr>
        <w:t xml:space="preserve">and coefficient of determination (R²). Accept calibration curves only when R² is ≥ 0.99. </w:t>
      </w:r>
    </w:p>
    <w:p w14:paraId="04557856" w14:textId="77777777" w:rsidR="003B6789" w:rsidRPr="00CE0747" w:rsidRDefault="003B6789" w:rsidP="00E928DC">
      <w:pPr>
        <w:spacing w:after="0" w:line="240" w:lineRule="auto"/>
        <w:jc w:val="both"/>
        <w:rPr>
          <w:rFonts w:cstheme="minorHAnsi"/>
        </w:rPr>
      </w:pPr>
    </w:p>
    <w:p w14:paraId="132FCF2B" w14:textId="29FF0817" w:rsidR="006F1922" w:rsidRPr="00CE0747" w:rsidRDefault="00253591" w:rsidP="00E928DC">
      <w:pPr>
        <w:pBdr>
          <w:top w:val="nil"/>
          <w:left w:val="nil"/>
          <w:bottom w:val="nil"/>
          <w:right w:val="nil"/>
          <w:between w:val="nil"/>
        </w:pBdr>
        <w:spacing w:after="0" w:line="240" w:lineRule="auto"/>
        <w:ind w:left="2880" w:firstLine="720"/>
        <w:jc w:val="both"/>
        <w:rPr>
          <w:rFonts w:cstheme="minorHAnsi"/>
          <w:bCs/>
        </w:rPr>
      </w:pPr>
      <w:r w:rsidRPr="00CE0747">
        <w:rPr>
          <w:rFonts w:cstheme="minorHAnsi"/>
          <w:bCs/>
        </w:rPr>
        <w:t xml:space="preserve">[Place </w:t>
      </w:r>
      <w:r w:rsidRPr="00CE0747">
        <w:rPr>
          <w:rFonts w:cstheme="minorHAnsi"/>
          <w:b/>
        </w:rPr>
        <w:t xml:space="preserve">Figure </w:t>
      </w:r>
      <w:r w:rsidRPr="00CE0747">
        <w:rPr>
          <w:rFonts w:cstheme="minorHAnsi"/>
          <w:b/>
          <w:lang w:eastAsia="ja-JP"/>
        </w:rPr>
        <w:t>3</w:t>
      </w:r>
      <w:r w:rsidRPr="00CE0747">
        <w:rPr>
          <w:rFonts w:cstheme="minorHAnsi"/>
          <w:bCs/>
        </w:rPr>
        <w:t xml:space="preserve"> here]</w:t>
      </w:r>
    </w:p>
    <w:p w14:paraId="703D1A86" w14:textId="77777777" w:rsidR="006F1922" w:rsidRPr="00CE0747" w:rsidRDefault="006F1922" w:rsidP="00E928DC">
      <w:pPr>
        <w:spacing w:after="0" w:line="240" w:lineRule="auto"/>
        <w:jc w:val="both"/>
        <w:rPr>
          <w:rFonts w:cstheme="minorHAnsi"/>
        </w:rPr>
      </w:pPr>
    </w:p>
    <w:p w14:paraId="05FA524B" w14:textId="23C52C30" w:rsidR="00806544" w:rsidRPr="00CE0747" w:rsidRDefault="00253591" w:rsidP="00E928DC">
      <w:pPr>
        <w:spacing w:after="0" w:line="240" w:lineRule="auto"/>
        <w:jc w:val="both"/>
        <w:rPr>
          <w:rFonts w:cstheme="minorHAnsi"/>
        </w:rPr>
      </w:pPr>
      <w:r w:rsidRPr="00304ED3">
        <w:rPr>
          <w:rFonts w:cstheme="minorHAnsi"/>
          <w:highlight w:val="yellow"/>
          <w:lang w:eastAsia="ja-JP"/>
        </w:rPr>
        <w:t>4</w:t>
      </w:r>
      <w:r w:rsidR="003B6789" w:rsidRPr="00304ED3">
        <w:rPr>
          <w:rFonts w:cstheme="minorHAnsi"/>
          <w:highlight w:val="yellow"/>
          <w:lang w:eastAsia="ja-JP"/>
        </w:rPr>
        <w:t>.3.</w:t>
      </w:r>
      <w:r w:rsidR="002877BF" w:rsidRPr="00304ED3">
        <w:rPr>
          <w:rFonts w:cstheme="minorHAnsi"/>
          <w:highlight w:val="yellow"/>
          <w:lang w:eastAsia="ja-JP"/>
        </w:rPr>
        <w:t>3</w:t>
      </w:r>
      <w:r w:rsidR="003B6789" w:rsidRPr="00304ED3">
        <w:rPr>
          <w:rFonts w:cstheme="minorHAnsi"/>
          <w:highlight w:val="yellow"/>
          <w:lang w:eastAsia="ja-JP"/>
        </w:rPr>
        <w:t xml:space="preserve">. </w:t>
      </w:r>
      <w:r w:rsidRPr="00304ED3">
        <w:rPr>
          <w:rFonts w:cstheme="minorHAnsi"/>
          <w:highlight w:val="yellow"/>
        </w:rPr>
        <w:t xml:space="preserve">Measure each </w:t>
      </w:r>
      <w:r w:rsidR="00FD3A3D" w:rsidRPr="00304ED3">
        <w:rPr>
          <w:rFonts w:cstheme="minorHAnsi"/>
          <w:highlight w:val="yellow"/>
        </w:rPr>
        <w:t>specimen</w:t>
      </w:r>
      <w:r w:rsidR="00845177" w:rsidRPr="00304ED3">
        <w:rPr>
          <w:rFonts w:cstheme="minorHAnsi"/>
          <w:highlight w:val="yellow"/>
        </w:rPr>
        <w:t xml:space="preserve"> </w:t>
      </w:r>
      <w:r w:rsidRPr="00304ED3">
        <w:rPr>
          <w:rFonts w:cstheme="minorHAnsi"/>
          <w:highlight w:val="yellow"/>
        </w:rPr>
        <w:t>sample and record the electrode potential (mV).</w:t>
      </w:r>
      <w:r w:rsidRPr="00CE0747">
        <w:rPr>
          <w:rFonts w:cstheme="minorHAnsi"/>
        </w:rPr>
        <w:t xml:space="preserve"> </w:t>
      </w:r>
    </w:p>
    <w:p w14:paraId="3E744F30" w14:textId="77777777" w:rsidR="00E06C0B" w:rsidRPr="00CE0747" w:rsidRDefault="00E06C0B" w:rsidP="00E928DC">
      <w:pPr>
        <w:spacing w:after="0" w:line="240" w:lineRule="auto"/>
        <w:jc w:val="both"/>
        <w:rPr>
          <w:rFonts w:cstheme="minorHAnsi"/>
        </w:rPr>
      </w:pPr>
    </w:p>
    <w:p w14:paraId="2FDF914E" w14:textId="77777777" w:rsidR="002877BF" w:rsidRPr="00CE0747" w:rsidRDefault="00253591" w:rsidP="00E928DC">
      <w:pPr>
        <w:spacing w:after="0" w:line="240" w:lineRule="auto"/>
        <w:jc w:val="both"/>
        <w:rPr>
          <w:rFonts w:eastAsia="Times New Roman" w:cstheme="minorHAnsi"/>
        </w:rPr>
      </w:pPr>
      <w:r w:rsidRPr="00CE0747">
        <w:rPr>
          <w:rFonts w:cstheme="minorHAnsi"/>
          <w:lang w:eastAsia="ja-JP"/>
        </w:rPr>
        <w:t>4</w:t>
      </w:r>
      <w:r w:rsidR="00E06C0B" w:rsidRPr="00CE0747">
        <w:rPr>
          <w:rFonts w:cstheme="minorHAnsi"/>
          <w:lang w:eastAsia="ja-JP"/>
        </w:rPr>
        <w:t>.3.</w:t>
      </w:r>
      <w:r w:rsidR="002877BF" w:rsidRPr="00CE0747">
        <w:rPr>
          <w:rFonts w:cstheme="minorHAnsi"/>
          <w:lang w:eastAsia="ja-JP"/>
        </w:rPr>
        <w:t>4</w:t>
      </w:r>
      <w:r w:rsidR="00E06C0B" w:rsidRPr="00CE0747">
        <w:rPr>
          <w:rFonts w:cstheme="minorHAnsi"/>
          <w:lang w:eastAsia="ja-JP"/>
        </w:rPr>
        <w:t xml:space="preserve">. </w:t>
      </w:r>
      <w:r w:rsidRPr="00CE0747">
        <w:rPr>
          <w:rFonts w:eastAsia="Times New Roman" w:cstheme="minorHAnsi"/>
        </w:rPr>
        <w:t>To monitor electrode stability and detect potential assay drift, measure quality</w:t>
      </w:r>
      <w:r w:rsidRPr="00CE0747">
        <w:rPr>
          <w:rFonts w:eastAsia="Times New Roman" w:cstheme="minorHAnsi"/>
        </w:rPr>
        <w:noBreakHyphen/>
        <w:t xml:space="preserve">control samples intermittently throughout each analytical run. </w:t>
      </w:r>
    </w:p>
    <w:p w14:paraId="7ABFB248" w14:textId="77777777" w:rsidR="002877BF" w:rsidRPr="00CE0747" w:rsidRDefault="002877BF" w:rsidP="00E928DC">
      <w:pPr>
        <w:spacing w:after="0" w:line="240" w:lineRule="auto"/>
        <w:jc w:val="both"/>
        <w:rPr>
          <w:rFonts w:eastAsia="Times New Roman" w:cstheme="minorHAnsi"/>
        </w:rPr>
      </w:pPr>
    </w:p>
    <w:p w14:paraId="7C04AC31" w14:textId="77777777" w:rsidR="002877BF" w:rsidRPr="00CE0747" w:rsidRDefault="002877BF" w:rsidP="00E928DC">
      <w:pPr>
        <w:spacing w:after="0" w:line="240" w:lineRule="auto"/>
        <w:jc w:val="both"/>
        <w:rPr>
          <w:rFonts w:eastAsia="Times New Roman" w:cstheme="minorHAnsi"/>
        </w:rPr>
      </w:pPr>
      <w:r w:rsidRPr="00CE0747">
        <w:rPr>
          <w:rFonts w:eastAsia="Times New Roman" w:cstheme="minorHAnsi"/>
        </w:rPr>
        <w:t xml:space="preserve">4.3.4.1. Compare quality control sample values directly with the corresponding calibration samples and confirm agreement within approximately 5% to verify stable electrode performance over time. </w:t>
      </w:r>
    </w:p>
    <w:p w14:paraId="58D03888" w14:textId="77777777" w:rsidR="002877BF" w:rsidRPr="00CE0747" w:rsidRDefault="002877BF" w:rsidP="00E928DC">
      <w:pPr>
        <w:spacing w:after="0" w:line="240" w:lineRule="auto"/>
        <w:jc w:val="both"/>
        <w:rPr>
          <w:rFonts w:eastAsia="Times New Roman" w:cstheme="minorHAnsi"/>
        </w:rPr>
      </w:pPr>
    </w:p>
    <w:p w14:paraId="46A745BB" w14:textId="299E58D0" w:rsidR="00B61831" w:rsidRPr="00CE0747" w:rsidRDefault="002877BF" w:rsidP="00E928DC">
      <w:pPr>
        <w:spacing w:after="0" w:line="240" w:lineRule="auto"/>
        <w:jc w:val="both"/>
        <w:rPr>
          <w:rFonts w:cstheme="minorHAnsi"/>
        </w:rPr>
      </w:pPr>
      <w:r w:rsidRPr="00CE0747">
        <w:rPr>
          <w:rFonts w:eastAsia="Times New Roman" w:cstheme="minorHAnsi"/>
        </w:rPr>
        <w:t>4.3.4.2. Periodically measure a blank diffusion dish to confirm the absence of fluoride contamination during sample handling and diffusion.</w:t>
      </w:r>
    </w:p>
    <w:p w14:paraId="66FA86DF" w14:textId="77777777" w:rsidR="00B61831" w:rsidRPr="00CE0747" w:rsidRDefault="00B61831" w:rsidP="00E928DC">
      <w:pPr>
        <w:spacing w:after="0" w:line="240" w:lineRule="auto"/>
        <w:jc w:val="both"/>
        <w:rPr>
          <w:rFonts w:cstheme="minorHAnsi"/>
        </w:rPr>
      </w:pPr>
    </w:p>
    <w:p w14:paraId="35A31D77" w14:textId="6C801F3E" w:rsidR="002F26FC" w:rsidRPr="00CE0747" w:rsidRDefault="00253591" w:rsidP="00E928DC">
      <w:pPr>
        <w:spacing w:after="0" w:line="240" w:lineRule="auto"/>
        <w:jc w:val="both"/>
        <w:rPr>
          <w:rFonts w:cstheme="minorHAnsi"/>
        </w:rPr>
      </w:pPr>
      <w:r w:rsidRPr="001C3850">
        <w:rPr>
          <w:rFonts w:cstheme="minorHAnsi"/>
          <w:lang w:eastAsia="ja-JP"/>
        </w:rPr>
        <w:t>4</w:t>
      </w:r>
      <w:r w:rsidR="00E06C0B" w:rsidRPr="001C3850">
        <w:rPr>
          <w:rFonts w:cstheme="minorHAnsi"/>
          <w:lang w:eastAsia="ja-JP"/>
        </w:rPr>
        <w:t xml:space="preserve">.4. </w:t>
      </w:r>
      <w:r w:rsidR="008B528B" w:rsidRPr="001C3850">
        <w:rPr>
          <w:rFonts w:cstheme="minorHAnsi"/>
        </w:rPr>
        <w:t>T</w:t>
      </w:r>
      <w:r w:rsidR="004E4DC9" w:rsidRPr="001C3850">
        <w:rPr>
          <w:rFonts w:cstheme="minorHAnsi"/>
        </w:rPr>
        <w:t xml:space="preserve">o calculate the </w:t>
      </w:r>
      <w:r w:rsidR="00294AD1" w:rsidRPr="001C3850">
        <w:rPr>
          <w:rFonts w:cstheme="minorHAnsi"/>
        </w:rPr>
        <w:t xml:space="preserve">mass of F¯(ng) </w:t>
      </w:r>
      <w:r w:rsidR="003A1DD3" w:rsidRPr="001C3850">
        <w:rPr>
          <w:rFonts w:cstheme="minorHAnsi"/>
        </w:rPr>
        <w:t xml:space="preserve">in each </w:t>
      </w:r>
      <w:r w:rsidR="00E15EA1" w:rsidRPr="001C3850">
        <w:rPr>
          <w:rFonts w:cstheme="minorHAnsi"/>
        </w:rPr>
        <w:t>specimen</w:t>
      </w:r>
      <w:r w:rsidR="003A1DD3" w:rsidRPr="001C3850">
        <w:rPr>
          <w:rFonts w:cstheme="minorHAnsi"/>
        </w:rPr>
        <w:t xml:space="preserve"> sample</w:t>
      </w:r>
      <w:r w:rsidR="00CF6435" w:rsidRPr="001C3850">
        <w:rPr>
          <w:rFonts w:cstheme="minorHAnsi"/>
        </w:rPr>
        <w:t>,</w:t>
      </w:r>
      <w:r w:rsidR="008B528B" w:rsidRPr="001C3850">
        <w:rPr>
          <w:rFonts w:cstheme="minorHAnsi"/>
        </w:rPr>
        <w:t xml:space="preserve"> use the standard curve equation</w:t>
      </w:r>
      <w:r w:rsidR="003A1DD3" w:rsidRPr="001C3850">
        <w:rPr>
          <w:rFonts w:cstheme="minorHAnsi"/>
        </w:rPr>
        <w:t>. Then divide th</w:t>
      </w:r>
      <w:r w:rsidR="00217619" w:rsidRPr="001C3850">
        <w:rPr>
          <w:rFonts w:cstheme="minorHAnsi"/>
        </w:rPr>
        <w:t>is</w:t>
      </w:r>
      <w:r w:rsidR="003A1DD3" w:rsidRPr="001C3850">
        <w:rPr>
          <w:rFonts w:cstheme="minorHAnsi"/>
        </w:rPr>
        <w:t xml:space="preserve"> mass by the </w:t>
      </w:r>
      <w:r w:rsidR="00217619" w:rsidRPr="001C3850">
        <w:rPr>
          <w:rFonts w:cstheme="minorHAnsi"/>
        </w:rPr>
        <w:t xml:space="preserve">volume (µL) of serum, or </w:t>
      </w:r>
      <w:r w:rsidR="00BE364A" w:rsidRPr="001C3850">
        <w:rPr>
          <w:rFonts w:cstheme="minorHAnsi"/>
        </w:rPr>
        <w:t xml:space="preserve">mass (mg) of </w:t>
      </w:r>
      <w:r w:rsidR="00217619" w:rsidRPr="001C3850">
        <w:rPr>
          <w:rFonts w:cstheme="minorHAnsi"/>
        </w:rPr>
        <w:t xml:space="preserve">the </w:t>
      </w:r>
      <w:r w:rsidR="00822331" w:rsidRPr="001C3850">
        <w:rPr>
          <w:rFonts w:cstheme="minorHAnsi"/>
        </w:rPr>
        <w:t xml:space="preserve">bone or </w:t>
      </w:r>
      <w:r w:rsidR="00370B9E" w:rsidRPr="001C3850">
        <w:rPr>
          <w:rFonts w:cstheme="minorHAnsi"/>
        </w:rPr>
        <w:t>tooth</w:t>
      </w:r>
      <w:r w:rsidR="00822331" w:rsidRPr="001C3850">
        <w:rPr>
          <w:rFonts w:cstheme="minorHAnsi"/>
        </w:rPr>
        <w:t xml:space="preserve"> </w:t>
      </w:r>
      <w:r w:rsidR="003117A7" w:rsidRPr="001C3850">
        <w:rPr>
          <w:rFonts w:cstheme="minorHAnsi"/>
        </w:rPr>
        <w:t xml:space="preserve">ash </w:t>
      </w:r>
      <w:r w:rsidR="00822331" w:rsidRPr="001C3850">
        <w:rPr>
          <w:rFonts w:cstheme="minorHAnsi"/>
        </w:rPr>
        <w:t>added to the diffusion dish</w:t>
      </w:r>
      <w:r w:rsidR="003E4297" w:rsidRPr="001C3850">
        <w:rPr>
          <w:rFonts w:cstheme="minorHAnsi"/>
        </w:rPr>
        <w:t>.</w:t>
      </w:r>
    </w:p>
    <w:p w14:paraId="701438E2" w14:textId="77777777" w:rsidR="00E06C0B" w:rsidRPr="00CE0747" w:rsidRDefault="00E06C0B" w:rsidP="00E928DC">
      <w:pPr>
        <w:spacing w:after="0" w:line="240" w:lineRule="auto"/>
        <w:jc w:val="both"/>
        <w:rPr>
          <w:rFonts w:cstheme="minorHAnsi"/>
        </w:rPr>
      </w:pPr>
    </w:p>
    <w:p w14:paraId="680975BE" w14:textId="528FA0A3" w:rsidR="000428B1" w:rsidRPr="00CE0747" w:rsidRDefault="00253591" w:rsidP="00E928DC">
      <w:pPr>
        <w:spacing w:after="0" w:line="240" w:lineRule="auto"/>
        <w:jc w:val="both"/>
        <w:rPr>
          <w:rFonts w:cstheme="minorHAnsi"/>
        </w:rPr>
      </w:pPr>
      <w:r w:rsidRPr="00CE0747">
        <w:rPr>
          <w:rFonts w:cstheme="minorHAnsi"/>
          <w:lang w:eastAsia="ja-JP"/>
        </w:rPr>
        <w:t>4</w:t>
      </w:r>
      <w:r w:rsidR="00E06C0B" w:rsidRPr="00CE0747">
        <w:rPr>
          <w:rFonts w:cstheme="minorHAnsi"/>
          <w:lang w:eastAsia="ja-JP"/>
        </w:rPr>
        <w:t>.4.</w:t>
      </w:r>
      <w:r w:rsidR="003062E8" w:rsidRPr="00CE0747">
        <w:rPr>
          <w:rFonts w:cstheme="minorHAnsi"/>
          <w:lang w:eastAsia="ja-JP"/>
        </w:rPr>
        <w:t>1</w:t>
      </w:r>
      <w:r w:rsidR="00E06C0B" w:rsidRPr="00CE0747">
        <w:rPr>
          <w:rFonts w:cstheme="minorHAnsi"/>
          <w:lang w:eastAsia="ja-JP"/>
        </w:rPr>
        <w:t xml:space="preserve">. </w:t>
      </w:r>
      <w:r w:rsidR="0006172C" w:rsidRPr="00CE0747">
        <w:rPr>
          <w:rFonts w:cstheme="minorHAnsi"/>
        </w:rPr>
        <w:t xml:space="preserve">Example </w:t>
      </w:r>
      <w:r w:rsidR="008A2E96" w:rsidRPr="00CE0747">
        <w:rPr>
          <w:rFonts w:cstheme="minorHAnsi"/>
        </w:rPr>
        <w:t>c</w:t>
      </w:r>
      <w:r w:rsidR="0006172C" w:rsidRPr="00CE0747">
        <w:rPr>
          <w:rFonts w:cstheme="minorHAnsi"/>
        </w:rPr>
        <w:t>alculation</w:t>
      </w:r>
      <w:r w:rsidR="00D45CC9" w:rsidRPr="00CE0747">
        <w:rPr>
          <w:rFonts w:cstheme="minorHAnsi"/>
        </w:rPr>
        <w:t xml:space="preserve"> of F¯</w:t>
      </w:r>
      <w:r w:rsidR="0065479F" w:rsidRPr="00CE0747">
        <w:rPr>
          <w:rFonts w:cstheme="minorHAnsi"/>
        </w:rPr>
        <w:t xml:space="preserve"> </w:t>
      </w:r>
      <w:r w:rsidR="008A2E96" w:rsidRPr="00CE0747">
        <w:rPr>
          <w:rFonts w:cstheme="minorHAnsi"/>
        </w:rPr>
        <w:t>c</w:t>
      </w:r>
      <w:r w:rsidR="0065479F" w:rsidRPr="00CE0747">
        <w:rPr>
          <w:rFonts w:cstheme="minorHAnsi"/>
        </w:rPr>
        <w:t xml:space="preserve">oncentration in </w:t>
      </w:r>
      <w:r w:rsidR="008A2E96" w:rsidRPr="00CE0747">
        <w:rPr>
          <w:rFonts w:cstheme="minorHAnsi"/>
        </w:rPr>
        <w:t>b</w:t>
      </w:r>
      <w:r w:rsidR="0065479F" w:rsidRPr="00CE0747">
        <w:rPr>
          <w:rFonts w:cstheme="minorHAnsi"/>
        </w:rPr>
        <w:t xml:space="preserve">one </w:t>
      </w:r>
      <w:r w:rsidR="008A2E96" w:rsidRPr="00CE0747">
        <w:rPr>
          <w:rFonts w:cstheme="minorHAnsi"/>
        </w:rPr>
        <w:t>a</w:t>
      </w:r>
      <w:r w:rsidR="0065479F" w:rsidRPr="00CE0747">
        <w:rPr>
          <w:rFonts w:cstheme="minorHAnsi"/>
        </w:rPr>
        <w:t>sh (ng/mg)</w:t>
      </w:r>
    </w:p>
    <w:p w14:paraId="3BEE503D" w14:textId="46201260" w:rsidR="001C4846" w:rsidRPr="00CE0747" w:rsidRDefault="00253591"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4.4.1.1. Bone ash mass added to diffusion dish: 5.1 mg ; Electrode potential of 75 µL specimen sample: –31.6 mV</w:t>
      </w:r>
    </w:p>
    <w:p w14:paraId="729D6E7E" w14:textId="77777777" w:rsidR="008B528B" w:rsidRPr="00CE0747" w:rsidRDefault="00253591"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4.4.1.2. Step 1: Calculate fluoride mass using the calibration equation</w:t>
      </w:r>
    </w:p>
    <w:p w14:paraId="643B8F8F" w14:textId="1A8A64B3" w:rsidR="001C4846" w:rsidRPr="00CE0747" w:rsidRDefault="008B528B"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 xml:space="preserve">4.4.1.2.1.  </w:t>
      </w:r>
      <m:oMath>
        <m:r>
          <m:rPr>
            <m:nor/>
          </m:rPr>
          <w:rPr>
            <w:rFonts w:eastAsia="Times New Roman" w:cstheme="minorHAnsi"/>
            <w:kern w:val="0"/>
            <w14:ligatures w14:val="none"/>
          </w:rPr>
          <m:t>F⁻ mass (ng)</m:t>
        </m:r>
        <m:r>
          <w:rPr>
            <w:rFonts w:ascii="Cambria Math" w:eastAsia="Times New Roman" w:hAnsi="Cambria Math" w:cstheme="minorHAnsi"/>
            <w:kern w:val="0"/>
            <w14:ligatures w14:val="none"/>
          </w:rPr>
          <m:t>=3505.4×</m:t>
        </m:r>
        <m:sSup>
          <m:sSupPr>
            <m:ctrlPr>
              <w:rPr>
                <w:rFonts w:ascii="Cambria Math" w:eastAsia="Times New Roman" w:hAnsi="Cambria Math" w:cstheme="minorHAnsi"/>
                <w:kern w:val="0"/>
                <w14:ligatures w14:val="none"/>
              </w:rPr>
            </m:ctrlPr>
          </m:sSupPr>
          <m:e>
            <m:r>
              <w:rPr>
                <w:rFonts w:ascii="Cambria Math" w:eastAsia="Times New Roman" w:hAnsi="Cambria Math" w:cstheme="minorHAnsi"/>
                <w:kern w:val="0"/>
                <w14:ligatures w14:val="none"/>
              </w:rPr>
              <m:t>e</m:t>
            </m:r>
          </m:e>
          <m:sup>
            <m:d>
              <m:dPr>
                <m:ctrlPr>
                  <w:rPr>
                    <w:rFonts w:ascii="Cambria Math" w:eastAsia="Times New Roman" w:hAnsi="Cambria Math" w:cstheme="minorHAnsi"/>
                    <w:kern w:val="0"/>
                    <w14:ligatures w14:val="none"/>
                  </w:rPr>
                </m:ctrlPr>
              </m:dPr>
              <m:e>
                <m:r>
                  <w:rPr>
                    <w:rFonts w:ascii="Cambria Math" w:eastAsia="Times New Roman" w:hAnsi="Cambria Math" w:cstheme="minorHAnsi"/>
                    <w:kern w:val="0"/>
                    <w14:ligatures w14:val="none"/>
                  </w:rPr>
                  <m:t>-0.043×-31.6</m:t>
                </m:r>
              </m:e>
            </m:d>
          </m:sup>
        </m:sSup>
      </m:oMath>
    </w:p>
    <w:p w14:paraId="5BFF4F8B" w14:textId="2264936B" w:rsidR="001C4846" w:rsidRPr="00CE0747" w:rsidRDefault="008B528B"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 xml:space="preserve">4.4.1.2.2.  </w:t>
      </w:r>
      <m:oMath>
        <m:r>
          <m:rPr>
            <m:nor/>
          </m:rPr>
          <w:rPr>
            <w:rFonts w:eastAsia="Times New Roman" w:cstheme="minorHAnsi"/>
            <w:kern w:val="0"/>
            <w14:ligatures w14:val="none"/>
          </w:rPr>
          <m:t>F⁻ mass (ng)</m:t>
        </m:r>
        <m:r>
          <w:rPr>
            <w:rFonts w:ascii="Cambria Math" w:eastAsia="Times New Roman" w:hAnsi="Cambria Math" w:cstheme="minorHAnsi"/>
            <w:kern w:val="0"/>
            <w14:ligatures w14:val="none"/>
          </w:rPr>
          <m:t>=</m:t>
        </m:r>
        <m:r>
          <m:rPr>
            <m:sty m:val="p"/>
          </m:rPr>
          <w:rPr>
            <w:rFonts w:ascii="Cambria Math" w:eastAsia="Times New Roman" w:hAnsi="Cambria Math" w:cstheme="minorHAnsi"/>
            <w:kern w:val="0"/>
            <w14:ligatures w14:val="none"/>
          </w:rPr>
          <m:t>13,641</m:t>
        </m:r>
        <m:r>
          <m:rPr>
            <m:nor/>
          </m:rPr>
          <w:rPr>
            <w:rFonts w:eastAsia="Times New Roman" w:cstheme="minorHAnsi"/>
            <w:kern w:val="0"/>
            <w14:ligatures w14:val="none"/>
          </w:rPr>
          <m:t> ng</m:t>
        </m:r>
      </m:oMath>
    </w:p>
    <w:p w14:paraId="6C9B653B" w14:textId="10DA8BD3" w:rsidR="001C4846" w:rsidRPr="00CE0747" w:rsidRDefault="00253591"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4.4.1.3. Step 2: Calculate fluoride concentration in bone ash</w:t>
      </w:r>
    </w:p>
    <w:p w14:paraId="20876B31" w14:textId="2C7CD3FB" w:rsidR="001C4846" w:rsidRPr="00CE0747" w:rsidRDefault="008B528B"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4.4.1.3.1</w:t>
      </w:r>
      <w:r w:rsidR="00196DCB" w:rsidRPr="00CE0747">
        <w:rPr>
          <w:rFonts w:eastAsia="Times New Roman" w:cstheme="minorHAnsi"/>
          <w:kern w:val="0"/>
          <w14:ligatures w14:val="none"/>
        </w:rPr>
        <w:t>.</w:t>
      </w:r>
      <w:r w:rsidRPr="00CE0747">
        <w:rPr>
          <w:rFonts w:eastAsia="Times New Roman" w:cstheme="minorHAnsi"/>
          <w:kern w:val="0"/>
          <w14:ligatures w14:val="none"/>
        </w:rPr>
        <w:t xml:space="preserve">  </w:t>
      </w:r>
      <m:oMath>
        <m:r>
          <m:rPr>
            <m:nor/>
          </m:rPr>
          <w:rPr>
            <w:rFonts w:eastAsia="Times New Roman" w:cstheme="minorHAnsi"/>
            <w:kern w:val="0"/>
            <w14:ligatures w14:val="none"/>
          </w:rPr>
          <m:t>F⁻ concentration</m:t>
        </m:r>
        <m:r>
          <w:rPr>
            <w:rFonts w:ascii="Cambria Math" w:eastAsia="Times New Roman" w:hAnsi="Cambria Math" w:cstheme="minorHAnsi"/>
            <w:kern w:val="0"/>
            <w14:ligatures w14:val="none"/>
          </w:rPr>
          <m:t>=</m:t>
        </m:r>
        <m:f>
          <m:fPr>
            <m:ctrlPr>
              <w:rPr>
                <w:rFonts w:ascii="Cambria Math" w:eastAsia="Times New Roman" w:hAnsi="Cambria Math" w:cstheme="minorHAnsi"/>
                <w:kern w:val="0"/>
                <w14:ligatures w14:val="none"/>
              </w:rPr>
            </m:ctrlPr>
          </m:fPr>
          <m:num>
            <m:r>
              <m:rPr>
                <m:sty m:val="p"/>
              </m:rPr>
              <w:rPr>
                <w:rFonts w:ascii="Cambria Math" w:eastAsia="Times New Roman" w:hAnsi="Cambria Math" w:cstheme="minorHAnsi"/>
                <w:kern w:val="0"/>
                <w14:ligatures w14:val="none"/>
              </w:rPr>
              <m:t>13,641</m:t>
            </m:r>
            <m:r>
              <m:rPr>
                <m:nor/>
              </m:rPr>
              <w:rPr>
                <w:rFonts w:eastAsia="Times New Roman" w:cstheme="minorHAnsi"/>
                <w:kern w:val="0"/>
                <w14:ligatures w14:val="none"/>
              </w:rPr>
              <m:t> ng</m:t>
            </m:r>
          </m:num>
          <m:den>
            <m:r>
              <w:rPr>
                <w:rFonts w:ascii="Cambria Math" w:eastAsia="Times New Roman" w:hAnsi="Cambria Math" w:cstheme="minorHAnsi"/>
                <w:kern w:val="0"/>
                <w14:ligatures w14:val="none"/>
              </w:rPr>
              <m:t>5.1</m:t>
            </m:r>
            <m:r>
              <m:rPr>
                <m:nor/>
              </m:rPr>
              <w:rPr>
                <w:rFonts w:eastAsia="Times New Roman" w:cstheme="minorHAnsi"/>
                <w:kern w:val="0"/>
                <w14:ligatures w14:val="none"/>
              </w:rPr>
              <m:t> mg</m:t>
            </m:r>
          </m:den>
        </m:f>
      </m:oMath>
    </w:p>
    <w:p w14:paraId="19B2903C" w14:textId="5B78A509" w:rsidR="006C0AE4" w:rsidRPr="00CE0747" w:rsidRDefault="00A44011" w:rsidP="00E928DC">
      <w:pPr>
        <w:spacing w:before="100" w:beforeAutospacing="1" w:after="100" w:afterAutospacing="1" w:line="240" w:lineRule="auto"/>
        <w:jc w:val="both"/>
        <w:rPr>
          <w:rFonts w:eastAsia="Times New Roman" w:cstheme="minorHAnsi"/>
          <w:kern w:val="0"/>
          <w14:ligatures w14:val="none"/>
        </w:rPr>
      </w:pPr>
      <w:r w:rsidRPr="00CE0747">
        <w:rPr>
          <w:rFonts w:eastAsia="Times New Roman" w:cstheme="minorHAnsi"/>
          <w:kern w:val="0"/>
          <w14:ligatures w14:val="none"/>
        </w:rPr>
        <w:t xml:space="preserve">4.4.1.3.2.  </w:t>
      </w:r>
      <m:oMath>
        <m:r>
          <m:rPr>
            <m:nor/>
          </m:rPr>
          <w:rPr>
            <w:rFonts w:eastAsia="Times New Roman" w:cstheme="minorHAnsi"/>
            <w:kern w:val="0"/>
            <w14:ligatures w14:val="none"/>
          </w:rPr>
          <m:t>F⁻ concentration</m:t>
        </m:r>
        <m:r>
          <w:rPr>
            <w:rFonts w:ascii="Cambria Math" w:eastAsia="Times New Roman" w:hAnsi="Cambria Math" w:cstheme="minorHAnsi"/>
            <w:kern w:val="0"/>
            <w14:ligatures w14:val="none"/>
          </w:rPr>
          <m:t>=</m:t>
        </m:r>
        <m:r>
          <m:rPr>
            <m:sty m:val="p"/>
          </m:rPr>
          <w:rPr>
            <w:rFonts w:ascii="Cambria Math" w:eastAsia="Times New Roman" w:hAnsi="Cambria Math" w:cstheme="minorHAnsi"/>
            <w:kern w:val="0"/>
            <w14:ligatures w14:val="none"/>
          </w:rPr>
          <m:t>2,675</m:t>
        </m:r>
        <m:r>
          <m:rPr>
            <m:nor/>
          </m:rPr>
          <w:rPr>
            <w:rFonts w:eastAsia="Times New Roman" w:cstheme="minorHAnsi"/>
            <w:kern w:val="0"/>
            <w14:ligatures w14:val="none"/>
          </w:rPr>
          <m:t> ng/mg (ppm)</m:t>
        </m:r>
      </m:oMath>
    </w:p>
    <w:p w14:paraId="5CA1AE30" w14:textId="1073F09E" w:rsidR="006B5DAB" w:rsidRPr="00CE0747" w:rsidRDefault="00253591" w:rsidP="00E928DC">
      <w:pPr>
        <w:pBdr>
          <w:top w:val="nil"/>
          <w:left w:val="nil"/>
          <w:bottom w:val="nil"/>
          <w:right w:val="nil"/>
          <w:between w:val="nil"/>
        </w:pBdr>
        <w:spacing w:after="0" w:line="240" w:lineRule="auto"/>
        <w:jc w:val="both"/>
        <w:rPr>
          <w:rFonts w:cstheme="minorHAnsi"/>
          <w:b/>
        </w:rPr>
      </w:pPr>
      <w:r w:rsidRPr="00CE0747">
        <w:rPr>
          <w:rFonts w:cstheme="minorHAnsi"/>
          <w:b/>
          <w:lang w:eastAsia="ja-JP"/>
        </w:rPr>
        <w:t>REPRESENTATIVE RESULTS:</w:t>
      </w:r>
    </w:p>
    <w:p w14:paraId="33C18A5A" w14:textId="7E7793C0" w:rsidR="00F72BDA" w:rsidRPr="00CE0747" w:rsidRDefault="00253591" w:rsidP="00E928DC">
      <w:pPr>
        <w:spacing w:after="0" w:line="240" w:lineRule="auto"/>
        <w:jc w:val="both"/>
        <w:rPr>
          <w:rFonts w:cstheme="minorHAnsi"/>
          <w:kern w:val="0"/>
          <w:lang w:eastAsia="ja-JP"/>
          <w14:ligatures w14:val="none"/>
        </w:rPr>
      </w:pPr>
      <w:r w:rsidRPr="00CE0747">
        <w:rPr>
          <w:rFonts w:eastAsia="Times New Roman" w:cstheme="minorHAnsi"/>
          <w:kern w:val="0"/>
          <w14:ligatures w14:val="none"/>
        </w:rPr>
        <w:t xml:space="preserve">To demonstrate the application of this protocol for measuring fluoride </w:t>
      </w:r>
      <w:r w:rsidR="00751D78" w:rsidRPr="00CE0747">
        <w:rPr>
          <w:rFonts w:cstheme="minorHAnsi"/>
          <w:kern w:val="0"/>
          <w:lang w:eastAsia="ja-JP"/>
          <w14:ligatures w14:val="none"/>
        </w:rPr>
        <w:t>(F</w:t>
      </w:r>
      <w:r w:rsidR="00751D78" w:rsidRPr="00CE0747">
        <w:rPr>
          <w:rFonts w:cstheme="minorHAnsi"/>
          <w:kern w:val="0"/>
          <w:vertAlign w:val="superscript"/>
          <w:lang w:eastAsia="ja-JP"/>
          <w14:ligatures w14:val="none"/>
        </w:rPr>
        <w:t>-</w:t>
      </w:r>
      <w:r w:rsidR="00751D78" w:rsidRPr="00CE0747">
        <w:rPr>
          <w:rFonts w:cstheme="minorHAnsi"/>
          <w:kern w:val="0"/>
          <w:lang w:eastAsia="ja-JP"/>
          <w14:ligatures w14:val="none"/>
        </w:rPr>
        <w:t xml:space="preserve">) </w:t>
      </w:r>
      <w:r w:rsidRPr="00CE0747">
        <w:rPr>
          <w:rFonts w:eastAsia="Times New Roman" w:cstheme="minorHAnsi"/>
          <w:kern w:val="0"/>
          <w14:ligatures w14:val="none"/>
        </w:rPr>
        <w:t>concentrations in biological materials, specimen samples were generated from serum, bone, and mandibular incisor specimens collected from mice exposed to controlled fluoride treatments. Male C57BL/6</w:t>
      </w:r>
      <w:r w:rsidR="005F5545" w:rsidRPr="00CE0747">
        <w:rPr>
          <w:rFonts w:cstheme="minorHAnsi"/>
          <w:kern w:val="0"/>
          <w:lang w:eastAsia="ja-JP"/>
          <w14:ligatures w14:val="none"/>
        </w:rPr>
        <w:t>J</w:t>
      </w:r>
      <w:r w:rsidRPr="00CE0747">
        <w:rPr>
          <w:rFonts w:eastAsia="Times New Roman" w:cstheme="minorHAnsi"/>
          <w:kern w:val="0"/>
          <w14:ligatures w14:val="none"/>
        </w:rPr>
        <w:t xml:space="preserve"> mice were assigned to two age categorie</w:t>
      </w:r>
      <w:r w:rsidR="00F174E7" w:rsidRPr="00CE0747">
        <w:rPr>
          <w:rFonts w:eastAsia="Times New Roman" w:cstheme="minorHAnsi"/>
          <w:kern w:val="0"/>
          <w14:ligatures w14:val="none"/>
        </w:rPr>
        <w:t xml:space="preserve">s, </w:t>
      </w:r>
      <w:r w:rsidRPr="00CE0747">
        <w:rPr>
          <w:rFonts w:eastAsia="Times New Roman" w:cstheme="minorHAnsi"/>
          <w:kern w:val="0"/>
          <w14:ligatures w14:val="none"/>
        </w:rPr>
        <w:t>adolescent (6 weeks) and mature (18 weeks</w:t>
      </w:r>
      <w:r w:rsidR="00F174E7" w:rsidRPr="00CE0747">
        <w:rPr>
          <w:rFonts w:eastAsia="Times New Roman" w:cstheme="minorHAnsi"/>
          <w:kern w:val="0"/>
          <w14:ligatures w14:val="none"/>
        </w:rPr>
        <w:t xml:space="preserve">), </w:t>
      </w:r>
      <w:r w:rsidRPr="00CE0747">
        <w:rPr>
          <w:rFonts w:eastAsia="Times New Roman" w:cstheme="minorHAnsi"/>
          <w:kern w:val="0"/>
          <w14:ligatures w14:val="none"/>
        </w:rPr>
        <w:t>and provided either fluoride</w:t>
      </w:r>
      <w:r w:rsidRPr="00CE0747">
        <w:rPr>
          <w:rFonts w:eastAsia="Times New Roman" w:cstheme="minorHAnsi"/>
          <w:kern w:val="0"/>
          <w14:ligatures w14:val="none"/>
        </w:rPr>
        <w:noBreakHyphen/>
        <w:t>free deionized water (0 ppm F⁻) or sodium</w:t>
      </w:r>
      <w:r w:rsidRPr="00CE0747">
        <w:rPr>
          <w:rFonts w:eastAsia="Times New Roman" w:cstheme="minorHAnsi"/>
          <w:kern w:val="0"/>
          <w14:ligatures w14:val="none"/>
        </w:rPr>
        <w:noBreakHyphen/>
        <w:t>fluoride</w:t>
      </w:r>
      <w:r w:rsidRPr="00CE0747">
        <w:rPr>
          <w:rFonts w:eastAsia="Times New Roman" w:cstheme="minorHAnsi"/>
          <w:kern w:val="0"/>
          <w14:ligatures w14:val="none"/>
        </w:rPr>
        <w:noBreakHyphen/>
        <w:t>supplemented drinking water (125 ppm F⁻) for a 6</w:t>
      </w:r>
      <w:r w:rsidRPr="00CE0747">
        <w:rPr>
          <w:rFonts w:eastAsia="Times New Roman" w:cstheme="minorHAnsi"/>
          <w:kern w:val="0"/>
          <w14:ligatures w14:val="none"/>
        </w:rPr>
        <w:noBreakHyphen/>
        <w:t>week exposure period. Each age and treatment condition included five animals. At the end of the exposure period, serum, femurs, and mandibular incisors were harvested, and specimen samples were prepared and analyzed according to the protocol. Representative fluoride concentrations measured in serum, bone, and teeth are summarized below.</w:t>
      </w:r>
    </w:p>
    <w:p w14:paraId="63A594AB" w14:textId="77777777" w:rsidR="00FA12F3" w:rsidRPr="00CE0747" w:rsidRDefault="00FA12F3" w:rsidP="00E928DC">
      <w:pPr>
        <w:spacing w:after="0" w:line="240" w:lineRule="auto"/>
        <w:jc w:val="both"/>
        <w:rPr>
          <w:rFonts w:cstheme="minorHAnsi"/>
          <w:kern w:val="0"/>
          <w:lang w:eastAsia="ja-JP"/>
          <w14:ligatures w14:val="none"/>
        </w:rPr>
      </w:pPr>
    </w:p>
    <w:p w14:paraId="459CE7E2" w14:textId="7C04599E" w:rsidR="003C0BC6" w:rsidRPr="00CE0747" w:rsidRDefault="00253591" w:rsidP="00E928DC">
      <w:pPr>
        <w:pBdr>
          <w:top w:val="nil"/>
          <w:left w:val="nil"/>
          <w:bottom w:val="nil"/>
          <w:right w:val="nil"/>
          <w:between w:val="nil"/>
        </w:pBdr>
        <w:spacing w:after="0" w:line="240" w:lineRule="auto"/>
        <w:ind w:left="2880" w:firstLine="720"/>
        <w:jc w:val="both"/>
        <w:rPr>
          <w:rFonts w:cstheme="minorHAnsi"/>
          <w:bCs/>
        </w:rPr>
      </w:pPr>
      <w:r w:rsidRPr="00CE0747">
        <w:rPr>
          <w:rFonts w:cstheme="minorHAnsi"/>
          <w:bCs/>
        </w:rPr>
        <w:t xml:space="preserve">[Place </w:t>
      </w:r>
      <w:r w:rsidRPr="00CE0747">
        <w:rPr>
          <w:rFonts w:cstheme="minorHAnsi"/>
          <w:b/>
        </w:rPr>
        <w:t xml:space="preserve">Figure </w:t>
      </w:r>
      <w:r w:rsidRPr="00CE0747">
        <w:rPr>
          <w:rFonts w:cstheme="minorHAnsi"/>
          <w:b/>
          <w:lang w:eastAsia="ja-JP"/>
        </w:rPr>
        <w:t>4</w:t>
      </w:r>
      <w:r w:rsidRPr="00CE0747">
        <w:rPr>
          <w:rFonts w:cstheme="minorHAnsi"/>
          <w:bCs/>
        </w:rPr>
        <w:t xml:space="preserve"> here]</w:t>
      </w:r>
    </w:p>
    <w:p w14:paraId="383A8537" w14:textId="77777777" w:rsidR="003C0BC6" w:rsidRPr="00CE0747" w:rsidRDefault="003C0BC6" w:rsidP="00E928DC">
      <w:pPr>
        <w:spacing w:after="0" w:line="240" w:lineRule="auto"/>
        <w:jc w:val="both"/>
        <w:rPr>
          <w:rFonts w:cstheme="minorHAnsi"/>
          <w:kern w:val="0"/>
          <w:lang w:eastAsia="ja-JP"/>
          <w14:ligatures w14:val="none"/>
        </w:rPr>
      </w:pPr>
    </w:p>
    <w:p w14:paraId="22E580EE" w14:textId="28A1FEB7" w:rsidR="00F72BDA" w:rsidRPr="00CE0747" w:rsidRDefault="00253591" w:rsidP="00E928DC">
      <w:pPr>
        <w:spacing w:after="0" w:line="240" w:lineRule="auto"/>
        <w:jc w:val="both"/>
        <w:rPr>
          <w:rFonts w:eastAsia="Times New Roman" w:cstheme="minorHAnsi"/>
          <w:b/>
          <w:bCs/>
          <w:kern w:val="0"/>
          <w14:ligatures w14:val="none"/>
        </w:rPr>
      </w:pPr>
      <w:r w:rsidRPr="00CE0747">
        <w:rPr>
          <w:rFonts w:eastAsia="Times New Roman" w:cstheme="minorHAnsi"/>
          <w:b/>
          <w:bCs/>
          <w:kern w:val="0"/>
          <w14:ligatures w14:val="none"/>
        </w:rPr>
        <w:t xml:space="preserve">Fluoride </w:t>
      </w:r>
      <w:r w:rsidR="005D7237" w:rsidRPr="00CE0747">
        <w:rPr>
          <w:rFonts w:eastAsia="Times New Roman" w:cstheme="minorHAnsi"/>
          <w:b/>
          <w:bCs/>
          <w:kern w:val="0"/>
          <w14:ligatures w14:val="none"/>
        </w:rPr>
        <w:t>concentrations in serum</w:t>
      </w:r>
    </w:p>
    <w:p w14:paraId="598FE2F5" w14:textId="5D8A6648" w:rsidR="00F72BDA" w:rsidRPr="00CE0747" w:rsidRDefault="00253591" w:rsidP="00E928DC">
      <w:pPr>
        <w:spacing w:after="0" w:line="240" w:lineRule="auto"/>
        <w:jc w:val="both"/>
        <w:rPr>
          <w:rFonts w:cstheme="minorHAnsi"/>
        </w:rPr>
      </w:pPr>
      <w:r w:rsidRPr="00CE0747">
        <w:rPr>
          <w:rFonts w:eastAsia="Times New Roman" w:cstheme="minorHAnsi"/>
          <w:kern w:val="0"/>
          <w14:ligatures w14:val="none"/>
        </w:rPr>
        <w:lastRenderedPageBreak/>
        <w:t xml:space="preserve">In both the adolescent and mature groups treated with 0 ppm fluoride, serum fluoride concentrations were below the </w:t>
      </w:r>
      <w:r w:rsidR="005D7237" w:rsidRPr="00CE0747">
        <w:rPr>
          <w:rFonts w:eastAsia="Times New Roman" w:cstheme="minorHAnsi"/>
          <w:kern w:val="0"/>
          <w14:ligatures w14:val="none"/>
        </w:rPr>
        <w:t>ion-selective electrode's detection limit</w:t>
      </w:r>
      <w:r w:rsidRPr="00CE0747">
        <w:rPr>
          <w:rFonts w:eastAsia="Times New Roman" w:cstheme="minorHAnsi"/>
          <w:kern w:val="0"/>
          <w14:ligatures w14:val="none"/>
        </w:rPr>
        <w:t xml:space="preserve"> (&lt;0.02 ppm). In the 125 ppm treatment groups, serum fluoride increased to 0.3 ± 0.2 ppm in the adolescent group and to 0.7 ± 0.2 ppm in the mature group</w:t>
      </w:r>
      <w:r w:rsidR="0006088F" w:rsidRPr="00CE0747">
        <w:rPr>
          <w:rFonts w:cstheme="minorHAnsi"/>
          <w:kern w:val="0"/>
          <w:lang w:eastAsia="ja-JP"/>
          <w14:ligatures w14:val="none"/>
        </w:rPr>
        <w:t xml:space="preserve"> </w:t>
      </w:r>
      <w:r w:rsidR="0006088F" w:rsidRPr="00CE0747">
        <w:rPr>
          <w:rFonts w:eastAsia="Times New Roman" w:cstheme="minorHAnsi"/>
          <w:kern w:val="0"/>
          <w14:ligatures w14:val="none"/>
        </w:rPr>
        <w:t>(</w:t>
      </w:r>
      <w:r w:rsidR="0006088F" w:rsidRPr="00CE0747">
        <w:rPr>
          <w:rFonts w:eastAsia="Times New Roman" w:cstheme="minorHAnsi"/>
          <w:i/>
          <w:iCs/>
          <w:kern w:val="0"/>
          <w14:ligatures w14:val="none"/>
        </w:rPr>
        <w:t xml:space="preserve">p </w:t>
      </w:r>
      <w:r w:rsidR="0006088F" w:rsidRPr="00CE0747">
        <w:rPr>
          <w:rFonts w:cstheme="minorHAnsi"/>
          <w:kern w:val="0"/>
          <w:lang w:eastAsia="ja-JP"/>
          <w14:ligatures w14:val="none"/>
        </w:rPr>
        <w:t>=</w:t>
      </w:r>
      <w:r w:rsidR="0006088F" w:rsidRPr="00CE0747">
        <w:rPr>
          <w:rFonts w:eastAsia="Times New Roman" w:cstheme="minorHAnsi"/>
          <w:kern w:val="0"/>
          <w14:ligatures w14:val="none"/>
        </w:rPr>
        <w:t xml:space="preserve"> 0.0</w:t>
      </w:r>
      <w:r w:rsidR="00822110" w:rsidRPr="00CE0747">
        <w:rPr>
          <w:rFonts w:cstheme="minorHAnsi"/>
          <w:kern w:val="0"/>
          <w:lang w:eastAsia="ja-JP"/>
          <w14:ligatures w14:val="none"/>
        </w:rPr>
        <w:t>6</w:t>
      </w:r>
      <w:r w:rsidR="008A32CE" w:rsidRPr="00CE0747">
        <w:rPr>
          <w:rFonts w:cstheme="minorHAnsi"/>
          <w:kern w:val="0"/>
          <w:lang w:eastAsia="ja-JP"/>
          <w14:ligatures w14:val="none"/>
        </w:rPr>
        <w:t>)</w:t>
      </w:r>
      <w:r w:rsidR="00196DCB" w:rsidRPr="00CE0747">
        <w:rPr>
          <w:rFonts w:cstheme="minorHAnsi"/>
          <w:kern w:val="0"/>
          <w:lang w:eastAsia="ja-JP"/>
          <w14:ligatures w14:val="none"/>
        </w:rPr>
        <w:t>.</w:t>
      </w:r>
      <w:r w:rsidR="00BA0837" w:rsidRPr="00CE0747">
        <w:rPr>
          <w:rStyle w:val="Strong"/>
          <w:rFonts w:cstheme="minorHAnsi"/>
          <w:b w:val="0"/>
          <w:bCs w:val="0"/>
        </w:rPr>
        <w:t xml:space="preserve"> Comparison between the 125 ppm treatment adolescent and mature group was performed using a Mann–Whitney U test with Bonferroni–Dunn correction for multiple comparisons.</w:t>
      </w:r>
      <w:r w:rsidR="00BA0837" w:rsidRPr="00CE0747">
        <w:rPr>
          <w:rFonts w:cstheme="minorHAnsi"/>
        </w:rPr>
        <w:t xml:space="preserve"> *</w:t>
      </w:r>
      <w:r w:rsidR="00BA0837" w:rsidRPr="00CE0747">
        <w:rPr>
          <w:rFonts w:cstheme="minorHAnsi"/>
          <w:i/>
          <w:iCs/>
        </w:rPr>
        <w:t>p</w:t>
      </w:r>
      <w:r w:rsidR="00BA0837" w:rsidRPr="00CE0747">
        <w:rPr>
          <w:rFonts w:cstheme="minorHAnsi"/>
        </w:rPr>
        <w:t xml:space="preserve"> &lt; 0.05, **</w:t>
      </w:r>
      <w:r w:rsidR="00BA0837" w:rsidRPr="00CE0747">
        <w:rPr>
          <w:rFonts w:cstheme="minorHAnsi"/>
          <w:i/>
          <w:iCs/>
        </w:rPr>
        <w:t>p</w:t>
      </w:r>
      <w:r w:rsidR="00BA0837" w:rsidRPr="00CE0747">
        <w:rPr>
          <w:rFonts w:cstheme="minorHAnsi"/>
        </w:rPr>
        <w:t xml:space="preserve"> &lt; 0.01 (N = 5/group). The 0 ppm treatment groups were excluded from statistical analysis. </w:t>
      </w:r>
      <w:r w:rsidRPr="00CE0747">
        <w:rPr>
          <w:rFonts w:eastAsia="Times New Roman" w:cstheme="minorHAnsi"/>
          <w:kern w:val="0"/>
          <w14:ligatures w14:val="none"/>
        </w:rPr>
        <w:t>(</w:t>
      </w:r>
      <w:r w:rsidRPr="00CE0747">
        <w:rPr>
          <w:rFonts w:eastAsia="Times New Roman" w:cstheme="minorHAnsi"/>
          <w:b/>
          <w:bCs/>
          <w:kern w:val="0"/>
          <w14:ligatures w14:val="none"/>
        </w:rPr>
        <w:t>Fig</w:t>
      </w:r>
      <w:r w:rsidR="005D7237" w:rsidRPr="00CE0747">
        <w:rPr>
          <w:rFonts w:eastAsia="Times New Roman" w:cstheme="minorHAnsi"/>
          <w:b/>
          <w:bCs/>
          <w:kern w:val="0"/>
          <w14:ligatures w14:val="none"/>
        </w:rPr>
        <w:t>ure</w:t>
      </w:r>
      <w:r w:rsidRPr="00CE0747">
        <w:rPr>
          <w:rFonts w:eastAsia="Times New Roman" w:cstheme="minorHAnsi"/>
          <w:b/>
          <w:bCs/>
          <w:kern w:val="0"/>
          <w14:ligatures w14:val="none"/>
        </w:rPr>
        <w:t xml:space="preserve"> </w:t>
      </w:r>
      <w:r w:rsidR="00213F57" w:rsidRPr="00CE0747">
        <w:rPr>
          <w:rFonts w:cstheme="minorHAnsi"/>
          <w:b/>
          <w:bCs/>
          <w:kern w:val="0"/>
          <w:lang w:eastAsia="ja-JP"/>
          <w14:ligatures w14:val="none"/>
        </w:rPr>
        <w:t>4</w:t>
      </w:r>
      <w:r w:rsidRPr="00CE0747">
        <w:rPr>
          <w:rFonts w:eastAsia="Times New Roman" w:cstheme="minorHAnsi"/>
          <w:b/>
          <w:bCs/>
          <w:kern w:val="0"/>
          <w14:ligatures w14:val="none"/>
        </w:rPr>
        <w:t>A, Table 1</w:t>
      </w:r>
      <w:r w:rsidRPr="00CE0747">
        <w:rPr>
          <w:rFonts w:eastAsia="Times New Roman" w:cstheme="minorHAnsi"/>
          <w:kern w:val="0"/>
          <w14:ligatures w14:val="none"/>
        </w:rPr>
        <w:t>).</w:t>
      </w:r>
    </w:p>
    <w:p w14:paraId="6C8A44FF" w14:textId="77777777" w:rsidR="009A0F92" w:rsidRPr="00CE0747" w:rsidRDefault="009A0F92" w:rsidP="00E928DC">
      <w:pPr>
        <w:spacing w:after="0" w:line="240" w:lineRule="auto"/>
        <w:jc w:val="both"/>
        <w:rPr>
          <w:rFonts w:cstheme="minorHAnsi"/>
          <w:kern w:val="0"/>
          <w:lang w:eastAsia="ja-JP"/>
          <w14:ligatures w14:val="none"/>
        </w:rPr>
      </w:pPr>
    </w:p>
    <w:p w14:paraId="7FBD1811" w14:textId="15A7564D" w:rsidR="00EA2642" w:rsidRPr="00CE0747" w:rsidRDefault="00253591" w:rsidP="00E928DC">
      <w:pPr>
        <w:spacing w:after="0" w:line="240" w:lineRule="auto"/>
        <w:jc w:val="both"/>
        <w:rPr>
          <w:rFonts w:cstheme="minorHAnsi"/>
          <w:b/>
          <w:bCs/>
          <w:strike/>
          <w:kern w:val="0"/>
          <w:lang w:eastAsia="ja-JP"/>
          <w14:ligatures w14:val="none"/>
        </w:rPr>
      </w:pPr>
      <w:r w:rsidRPr="00CE0747">
        <w:rPr>
          <w:rFonts w:eastAsia="Times New Roman" w:cstheme="minorHAnsi"/>
          <w:b/>
          <w:bCs/>
          <w:kern w:val="0"/>
          <w14:ligatures w14:val="none"/>
        </w:rPr>
        <w:t xml:space="preserve">Fluoride </w:t>
      </w:r>
      <w:r w:rsidR="005D7237" w:rsidRPr="00CE0747">
        <w:rPr>
          <w:rFonts w:eastAsia="Times New Roman" w:cstheme="minorHAnsi"/>
          <w:b/>
          <w:bCs/>
          <w:kern w:val="0"/>
          <w14:ligatures w14:val="none"/>
        </w:rPr>
        <w:t>concentrations in femoral bone</w:t>
      </w:r>
    </w:p>
    <w:p w14:paraId="3EEA848B" w14:textId="2448F0D8" w:rsidR="00890BD2" w:rsidRPr="00CE0747" w:rsidRDefault="00253591" w:rsidP="00E928DC">
      <w:pPr>
        <w:spacing w:after="0" w:line="240" w:lineRule="auto"/>
        <w:jc w:val="both"/>
        <w:rPr>
          <w:rFonts w:cstheme="minorHAnsi"/>
        </w:rPr>
      </w:pPr>
      <w:r w:rsidRPr="00CE0747">
        <w:rPr>
          <w:rFonts w:cstheme="minorHAnsi"/>
          <w:lang w:eastAsia="ja-JP"/>
        </w:rPr>
        <w:t>I</w:t>
      </w:r>
      <w:r w:rsidRPr="00CE0747">
        <w:rPr>
          <w:rFonts w:cstheme="minorHAnsi"/>
        </w:rPr>
        <w:t>n the 0</w:t>
      </w:r>
      <w:r w:rsidRPr="00CE0747">
        <w:rPr>
          <w:rFonts w:cstheme="minorHAnsi"/>
        </w:rPr>
        <w:noBreakHyphen/>
        <w:t>ppm treatment groups, femoral fluoride concentrations were significantly lower in adolescents (292 ± 39 ppm) compared to mature animals (896 ± 55 ppm) (</w:t>
      </w:r>
      <w:r w:rsidRPr="00CE0747">
        <w:rPr>
          <w:rFonts w:cstheme="minorHAnsi"/>
          <w:i/>
          <w:iCs/>
        </w:rPr>
        <w:t>p</w:t>
      </w:r>
      <w:r w:rsidRPr="00CE0747">
        <w:rPr>
          <w:rFonts w:cstheme="minorHAnsi"/>
        </w:rPr>
        <w:t xml:space="preserve"> &lt; 0.01). In contrast, in the 125</w:t>
      </w:r>
      <w:r w:rsidRPr="00CE0747">
        <w:rPr>
          <w:rFonts w:cstheme="minorHAnsi"/>
        </w:rPr>
        <w:noBreakHyphen/>
        <w:t>ppm groups, fluoride concentrations in adolescents (4,108 ± 482 ppm) were significantly higher than in mature animals (2,966 ± 612 ppm) (</w:t>
      </w:r>
      <w:r w:rsidRPr="00CE0747">
        <w:rPr>
          <w:rFonts w:cstheme="minorHAnsi"/>
          <w:i/>
          <w:iCs/>
        </w:rPr>
        <w:t>p</w:t>
      </w:r>
      <w:r w:rsidRPr="00CE0747">
        <w:rPr>
          <w:rFonts w:cstheme="minorHAnsi"/>
        </w:rPr>
        <w:t xml:space="preserve"> = 0.04)</w:t>
      </w:r>
      <w:r w:rsidR="00196DCB" w:rsidRPr="00CE0747">
        <w:rPr>
          <w:rFonts w:cstheme="minorHAnsi"/>
        </w:rPr>
        <w:t>.</w:t>
      </w:r>
      <w:r w:rsidRPr="00CE0747">
        <w:rPr>
          <w:rFonts w:cstheme="minorHAnsi"/>
        </w:rPr>
        <w:t xml:space="preserve"> </w:t>
      </w:r>
      <w:r w:rsidR="00BA0837" w:rsidRPr="00CE0747">
        <w:rPr>
          <w:rStyle w:val="Strong"/>
          <w:rFonts w:cstheme="minorHAnsi"/>
          <w:b w:val="0"/>
          <w:bCs w:val="0"/>
        </w:rPr>
        <w:t>Comparisons between adolescent and mature groups were performed using a Mann–Whitney U test with Bonferroni–Dunn correction for multiple comparisons.</w:t>
      </w:r>
      <w:r w:rsidR="00BA0837" w:rsidRPr="00CE0747">
        <w:rPr>
          <w:rFonts w:cstheme="minorHAnsi"/>
        </w:rPr>
        <w:t xml:space="preserve"> *</w:t>
      </w:r>
      <w:r w:rsidR="00BA0837" w:rsidRPr="00CE0747">
        <w:rPr>
          <w:rFonts w:cstheme="minorHAnsi"/>
          <w:i/>
          <w:iCs/>
        </w:rPr>
        <w:t>p</w:t>
      </w:r>
      <w:r w:rsidR="00BA0837" w:rsidRPr="00CE0747">
        <w:rPr>
          <w:rFonts w:cstheme="minorHAnsi"/>
        </w:rPr>
        <w:t xml:space="preserve"> &lt; 0.05, **</w:t>
      </w:r>
      <w:r w:rsidR="00BA0837" w:rsidRPr="00CE0747">
        <w:rPr>
          <w:rFonts w:cstheme="minorHAnsi"/>
          <w:i/>
          <w:iCs/>
        </w:rPr>
        <w:t>p</w:t>
      </w:r>
      <w:r w:rsidR="00BA0837" w:rsidRPr="00CE0747">
        <w:rPr>
          <w:rFonts w:cstheme="minorHAnsi"/>
        </w:rPr>
        <w:t xml:space="preserve"> &lt; 0.01 (N = 5/group). </w:t>
      </w:r>
      <w:r w:rsidRPr="00CE0747">
        <w:rPr>
          <w:rFonts w:cstheme="minorHAnsi"/>
        </w:rPr>
        <w:t>(</w:t>
      </w:r>
      <w:r w:rsidRPr="00CE0747">
        <w:rPr>
          <w:rFonts w:cstheme="minorHAnsi"/>
          <w:b/>
          <w:bCs/>
        </w:rPr>
        <w:t>Fig</w:t>
      </w:r>
      <w:r w:rsidR="00BF20D0" w:rsidRPr="00CE0747">
        <w:rPr>
          <w:rFonts w:cstheme="minorHAnsi"/>
          <w:b/>
          <w:bCs/>
        </w:rPr>
        <w:t>ure</w:t>
      </w:r>
      <w:r w:rsidRPr="00CE0747">
        <w:rPr>
          <w:rFonts w:cstheme="minorHAnsi"/>
          <w:b/>
          <w:bCs/>
        </w:rPr>
        <w:t xml:space="preserve"> 4B</w:t>
      </w:r>
      <w:r w:rsidRPr="00CE0747">
        <w:rPr>
          <w:rFonts w:cstheme="minorHAnsi"/>
        </w:rPr>
        <w:t xml:space="preserve">, </w:t>
      </w:r>
      <w:r w:rsidRPr="00CE0747">
        <w:rPr>
          <w:rFonts w:cstheme="minorHAnsi"/>
          <w:b/>
          <w:bCs/>
        </w:rPr>
        <w:t>Table 1</w:t>
      </w:r>
      <w:r w:rsidRPr="00CE0747">
        <w:rPr>
          <w:rFonts w:cstheme="minorHAnsi"/>
        </w:rPr>
        <w:t xml:space="preserve">). </w:t>
      </w:r>
      <w:r w:rsidRPr="00CE0747">
        <w:rPr>
          <w:rFonts w:cstheme="minorHAnsi"/>
          <w:b/>
          <w:bCs/>
        </w:rPr>
        <w:t>Figure 5A</w:t>
      </w:r>
      <w:r w:rsidRPr="00CE0747">
        <w:rPr>
          <w:rFonts w:cstheme="minorHAnsi"/>
        </w:rPr>
        <w:t xml:space="preserve"> shows the fold</w:t>
      </w:r>
      <w:r w:rsidRPr="00CE0747">
        <w:rPr>
          <w:rFonts w:cstheme="minorHAnsi"/>
        </w:rPr>
        <w:noBreakHyphen/>
        <w:t>change in femoral fluoride between the 0</w:t>
      </w:r>
      <w:r w:rsidRPr="00CE0747">
        <w:rPr>
          <w:rFonts w:cstheme="minorHAnsi"/>
        </w:rPr>
        <w:noBreakHyphen/>
        <w:t>ppm and 125</w:t>
      </w:r>
      <w:r w:rsidRPr="00CE0747">
        <w:rPr>
          <w:rFonts w:cstheme="minorHAnsi"/>
        </w:rPr>
        <w:noBreakHyphen/>
        <w:t>ppm treatments for each age group. Adolescents exhibited a 14</w:t>
      </w:r>
      <w:r w:rsidRPr="00CE0747">
        <w:rPr>
          <w:rFonts w:cstheme="minorHAnsi"/>
        </w:rPr>
        <w:noBreakHyphen/>
        <w:t>fold increase in fluoride levels at 125 ppm, whereas mature mice showed a 3</w:t>
      </w:r>
      <w:r w:rsidRPr="00CE0747">
        <w:rPr>
          <w:rFonts w:cstheme="minorHAnsi"/>
        </w:rPr>
        <w:noBreakHyphen/>
        <w:t>fold increase.</w:t>
      </w:r>
      <w:r w:rsidR="00BA0837" w:rsidRPr="00CE0747">
        <w:rPr>
          <w:rFonts w:cstheme="minorHAnsi"/>
        </w:rPr>
        <w:t xml:space="preserve"> </w:t>
      </w:r>
    </w:p>
    <w:p w14:paraId="70AB05A7" w14:textId="266CF4D3" w:rsidR="00B552B4" w:rsidRPr="00CE0747" w:rsidRDefault="00B552B4" w:rsidP="00E928DC">
      <w:pPr>
        <w:spacing w:after="0" w:line="240" w:lineRule="auto"/>
        <w:jc w:val="both"/>
        <w:rPr>
          <w:rFonts w:cstheme="minorHAnsi"/>
          <w:kern w:val="0"/>
          <w:lang w:eastAsia="ja-JP"/>
          <w14:ligatures w14:val="none"/>
        </w:rPr>
      </w:pPr>
    </w:p>
    <w:p w14:paraId="4E943610" w14:textId="44864636" w:rsidR="00FE6558" w:rsidRPr="00CE0747" w:rsidRDefault="00253591" w:rsidP="00E928DC">
      <w:pPr>
        <w:spacing w:after="0" w:line="240" w:lineRule="auto"/>
        <w:jc w:val="both"/>
        <w:rPr>
          <w:rFonts w:eastAsia="Times New Roman" w:cstheme="minorHAnsi"/>
          <w:b/>
          <w:bCs/>
          <w:kern w:val="0"/>
          <w14:ligatures w14:val="none"/>
        </w:rPr>
      </w:pPr>
      <w:r w:rsidRPr="00CE0747">
        <w:rPr>
          <w:rFonts w:eastAsia="Times New Roman" w:cstheme="minorHAnsi"/>
          <w:b/>
          <w:bCs/>
          <w:kern w:val="0"/>
          <w14:ligatures w14:val="none"/>
        </w:rPr>
        <w:t>Fluoride concentrations in mandibular incisors</w:t>
      </w:r>
    </w:p>
    <w:p w14:paraId="26EADD0E" w14:textId="15370C1B" w:rsidR="00FE6558" w:rsidRPr="00CE0747" w:rsidRDefault="00253591" w:rsidP="00E928DC">
      <w:pPr>
        <w:spacing w:after="0" w:line="240" w:lineRule="auto"/>
        <w:jc w:val="both"/>
        <w:rPr>
          <w:rFonts w:cstheme="minorHAnsi"/>
          <w:kern w:val="0"/>
          <w:lang w:eastAsia="ja-JP"/>
          <w14:ligatures w14:val="none"/>
        </w:rPr>
      </w:pPr>
      <w:r w:rsidRPr="00CE0747">
        <w:rPr>
          <w:rFonts w:eastAsia="Times New Roman" w:cstheme="minorHAnsi"/>
          <w:kern w:val="0"/>
          <w14:ligatures w14:val="none"/>
        </w:rPr>
        <w:t xml:space="preserve">In the 0 ppm groups, </w:t>
      </w:r>
      <w:r w:rsidR="005C1262" w:rsidRPr="00CE0747">
        <w:rPr>
          <w:rFonts w:cstheme="minorHAnsi"/>
          <w:kern w:val="0"/>
          <w:lang w:eastAsia="ja-JP"/>
          <w14:ligatures w14:val="none"/>
        </w:rPr>
        <w:t>m</w:t>
      </w:r>
      <w:r w:rsidR="005C1262" w:rsidRPr="00CE0747">
        <w:rPr>
          <w:rFonts w:eastAsia="Times New Roman" w:cstheme="minorHAnsi"/>
          <w:kern w:val="0"/>
          <w14:ligatures w14:val="none"/>
        </w:rPr>
        <w:t xml:space="preserve">andibular </w:t>
      </w:r>
      <w:r w:rsidR="005E1DF6">
        <w:rPr>
          <w:rFonts w:eastAsia="Times New Roman" w:cstheme="minorHAnsi"/>
          <w:kern w:val="0"/>
          <w14:ligatures w14:val="none"/>
        </w:rPr>
        <w:t>i</w:t>
      </w:r>
      <w:r w:rsidR="005C1262" w:rsidRPr="00CE0747">
        <w:rPr>
          <w:rFonts w:eastAsia="Times New Roman" w:cstheme="minorHAnsi"/>
          <w:kern w:val="0"/>
          <w14:ligatures w14:val="none"/>
        </w:rPr>
        <w:t>ncisor</w:t>
      </w:r>
      <w:r w:rsidR="005C1262" w:rsidRPr="00CE0747">
        <w:rPr>
          <w:rFonts w:cstheme="minorHAnsi"/>
          <w:kern w:val="0"/>
          <w:lang w:eastAsia="ja-JP"/>
          <w14:ligatures w14:val="none"/>
        </w:rPr>
        <w:t xml:space="preserve"> </w:t>
      </w:r>
      <w:r w:rsidRPr="00CE0747">
        <w:rPr>
          <w:rFonts w:eastAsia="Times New Roman" w:cstheme="minorHAnsi"/>
          <w:kern w:val="0"/>
          <w14:ligatures w14:val="none"/>
        </w:rPr>
        <w:t>fluoride concentrations were significantly lower</w:t>
      </w:r>
      <w:r w:rsidR="0007348F" w:rsidRPr="00CE0747">
        <w:rPr>
          <w:rFonts w:cstheme="minorHAnsi"/>
          <w:kern w:val="0"/>
          <w:lang w:eastAsia="ja-JP"/>
          <w14:ligatures w14:val="none"/>
        </w:rPr>
        <w:t xml:space="preserve"> </w:t>
      </w:r>
      <w:r w:rsidR="0007348F" w:rsidRPr="00CE0747">
        <w:rPr>
          <w:rFonts w:eastAsia="Times New Roman" w:cstheme="minorHAnsi"/>
          <w:kern w:val="0"/>
          <w14:ligatures w14:val="none"/>
        </w:rPr>
        <w:t>in adolescents</w:t>
      </w:r>
      <w:r w:rsidRPr="00CE0747">
        <w:rPr>
          <w:rFonts w:eastAsia="Times New Roman" w:cstheme="minorHAnsi"/>
          <w:kern w:val="0"/>
          <w14:ligatures w14:val="none"/>
        </w:rPr>
        <w:t xml:space="preserve"> </w:t>
      </w:r>
      <w:r w:rsidR="005D2AB9" w:rsidRPr="00CE0747">
        <w:rPr>
          <w:rFonts w:cstheme="minorHAnsi"/>
          <w:kern w:val="0"/>
          <w:lang w:eastAsia="ja-JP"/>
          <w14:ligatures w14:val="none"/>
        </w:rPr>
        <w:t>(</w:t>
      </w:r>
      <w:r w:rsidR="005D2AB9" w:rsidRPr="00CE0747">
        <w:rPr>
          <w:rFonts w:eastAsia="Times New Roman" w:cstheme="minorHAnsi"/>
          <w:kern w:val="0"/>
          <w14:ligatures w14:val="none"/>
        </w:rPr>
        <w:t>35 ± 4 ppm</w:t>
      </w:r>
      <w:r w:rsidR="005D2AB9" w:rsidRPr="00CE0747">
        <w:rPr>
          <w:rFonts w:cstheme="minorHAnsi"/>
          <w:kern w:val="0"/>
          <w:lang w:eastAsia="ja-JP"/>
          <w14:ligatures w14:val="none"/>
        </w:rPr>
        <w:t xml:space="preserve">) </w:t>
      </w:r>
      <w:r w:rsidRPr="00CE0747">
        <w:rPr>
          <w:rFonts w:eastAsia="Times New Roman" w:cstheme="minorHAnsi"/>
          <w:kern w:val="0"/>
          <w14:ligatures w14:val="none"/>
        </w:rPr>
        <w:t xml:space="preserve">compared </w:t>
      </w:r>
      <w:r w:rsidR="0007348F" w:rsidRPr="00CE0747">
        <w:rPr>
          <w:rFonts w:cstheme="minorHAnsi"/>
          <w:kern w:val="0"/>
          <w:lang w:eastAsia="ja-JP"/>
          <w14:ligatures w14:val="none"/>
        </w:rPr>
        <w:t>with</w:t>
      </w:r>
      <w:r w:rsidRPr="00CE0747">
        <w:rPr>
          <w:rFonts w:eastAsia="Times New Roman" w:cstheme="minorHAnsi"/>
          <w:kern w:val="0"/>
          <w14:ligatures w14:val="none"/>
        </w:rPr>
        <w:t xml:space="preserve"> mature animals</w:t>
      </w:r>
      <w:r w:rsidR="00A90BF8" w:rsidRPr="00CE0747">
        <w:rPr>
          <w:rFonts w:cstheme="minorHAnsi"/>
          <w:kern w:val="0"/>
          <w:lang w:eastAsia="ja-JP"/>
          <w14:ligatures w14:val="none"/>
        </w:rPr>
        <w:t xml:space="preserve"> </w:t>
      </w:r>
      <w:r w:rsidR="005D2AB9" w:rsidRPr="00CE0747">
        <w:rPr>
          <w:rFonts w:cstheme="minorHAnsi"/>
          <w:kern w:val="0"/>
          <w:lang w:eastAsia="ja-JP"/>
          <w14:ligatures w14:val="none"/>
        </w:rPr>
        <w:t>(</w:t>
      </w:r>
      <w:r w:rsidR="00A90BF8" w:rsidRPr="00CE0747">
        <w:rPr>
          <w:rFonts w:eastAsia="Times New Roman" w:cstheme="minorHAnsi"/>
          <w:kern w:val="0"/>
          <w14:ligatures w14:val="none"/>
        </w:rPr>
        <w:t>123 ± 23 ppm</w:t>
      </w:r>
      <w:r w:rsidR="00A90BF8" w:rsidRPr="00CE0747">
        <w:rPr>
          <w:rFonts w:cstheme="minorHAnsi"/>
          <w:kern w:val="0"/>
          <w:lang w:eastAsia="ja-JP"/>
          <w14:ligatures w14:val="none"/>
        </w:rPr>
        <w:t xml:space="preserve">) </w:t>
      </w:r>
      <w:r w:rsidR="005548C3" w:rsidRPr="00CE0747">
        <w:rPr>
          <w:rFonts w:cstheme="minorHAnsi"/>
          <w:kern w:val="0"/>
          <w:lang w:eastAsia="ja-JP"/>
          <w14:ligatures w14:val="none"/>
        </w:rPr>
        <w:t>(</w:t>
      </w:r>
      <w:r w:rsidR="00A90BF8" w:rsidRPr="00CE0747">
        <w:rPr>
          <w:rFonts w:eastAsia="Times New Roman" w:cstheme="minorHAnsi"/>
          <w:i/>
          <w:iCs/>
          <w:kern w:val="0"/>
          <w14:ligatures w14:val="none"/>
        </w:rPr>
        <w:t>p</w:t>
      </w:r>
      <w:r w:rsidR="00A90BF8" w:rsidRPr="00CE0747">
        <w:rPr>
          <w:rFonts w:eastAsia="Times New Roman" w:cstheme="minorHAnsi"/>
          <w:kern w:val="0"/>
          <w14:ligatures w14:val="none"/>
        </w:rPr>
        <w:t xml:space="preserve"> = 0.03</w:t>
      </w:r>
      <w:r w:rsidR="005548C3" w:rsidRPr="00CE0747">
        <w:rPr>
          <w:rFonts w:cstheme="minorHAnsi"/>
          <w:kern w:val="0"/>
          <w:lang w:eastAsia="ja-JP"/>
          <w14:ligatures w14:val="none"/>
        </w:rPr>
        <w:t>)</w:t>
      </w:r>
      <w:r w:rsidR="00A90BF8" w:rsidRPr="00CE0747">
        <w:rPr>
          <w:rFonts w:cstheme="minorHAnsi"/>
          <w:kern w:val="0"/>
          <w:lang w:eastAsia="ja-JP"/>
          <w14:ligatures w14:val="none"/>
        </w:rPr>
        <w:t>.</w:t>
      </w:r>
      <w:r w:rsidR="005548C3" w:rsidRPr="00CE0747">
        <w:rPr>
          <w:rFonts w:cstheme="minorHAnsi"/>
          <w:kern w:val="0"/>
          <w:lang w:eastAsia="ja-JP"/>
          <w14:ligatures w14:val="none"/>
        </w:rPr>
        <w:t xml:space="preserve"> </w:t>
      </w:r>
      <w:r w:rsidRPr="00CE0747">
        <w:rPr>
          <w:rFonts w:eastAsia="Times New Roman" w:cstheme="minorHAnsi"/>
          <w:kern w:val="0"/>
          <w14:ligatures w14:val="none"/>
        </w:rPr>
        <w:t>In the 125 ppm treatment groups, incisor fluoride concentrations increased to 5641 ± 955 ppm in adolescents and 4392 ± 1694 ppm in mature animals</w:t>
      </w:r>
      <w:r w:rsidR="00BA0837" w:rsidRPr="00CE0747">
        <w:rPr>
          <w:rFonts w:eastAsia="Times New Roman" w:cstheme="minorHAnsi"/>
          <w:kern w:val="0"/>
          <w14:ligatures w14:val="none"/>
        </w:rPr>
        <w:t xml:space="preserve">. </w:t>
      </w:r>
      <w:r w:rsidR="00BA0837" w:rsidRPr="00CE0747">
        <w:rPr>
          <w:rStyle w:val="Strong"/>
          <w:rFonts w:cstheme="minorHAnsi"/>
          <w:b w:val="0"/>
          <w:bCs w:val="0"/>
        </w:rPr>
        <w:t>Comparisons between adolescent and mature groups were performed using a Mann–Whitney U test with Bonferroni–Dunn correction for multiple comparisons.</w:t>
      </w:r>
      <w:r w:rsidR="00BA0837" w:rsidRPr="00CE0747">
        <w:rPr>
          <w:rFonts w:cstheme="minorHAnsi"/>
        </w:rPr>
        <w:t xml:space="preserve"> *</w:t>
      </w:r>
      <w:r w:rsidR="00BA0837" w:rsidRPr="00CE0747">
        <w:rPr>
          <w:rFonts w:cstheme="minorHAnsi"/>
          <w:i/>
          <w:iCs/>
        </w:rPr>
        <w:t>p</w:t>
      </w:r>
      <w:r w:rsidR="00BA0837" w:rsidRPr="00CE0747">
        <w:rPr>
          <w:rFonts w:cstheme="minorHAnsi"/>
        </w:rPr>
        <w:t xml:space="preserve"> &lt; 0.05, **</w:t>
      </w:r>
      <w:r w:rsidR="00BA0837" w:rsidRPr="00CE0747">
        <w:rPr>
          <w:rFonts w:cstheme="minorHAnsi"/>
          <w:i/>
          <w:iCs/>
        </w:rPr>
        <w:t>p</w:t>
      </w:r>
      <w:r w:rsidR="00BA0837" w:rsidRPr="00CE0747">
        <w:rPr>
          <w:rFonts w:cstheme="minorHAnsi"/>
        </w:rPr>
        <w:t xml:space="preserve"> &lt; 0.01 (N = 5/group). </w:t>
      </w:r>
      <w:r w:rsidRPr="00CE0747">
        <w:rPr>
          <w:rFonts w:eastAsia="Times New Roman" w:cstheme="minorHAnsi"/>
          <w:kern w:val="0"/>
          <w14:ligatures w14:val="none"/>
        </w:rPr>
        <w:t xml:space="preserve"> (</w:t>
      </w:r>
      <w:r w:rsidRPr="00CE0747">
        <w:rPr>
          <w:rFonts w:eastAsia="Times New Roman" w:cstheme="minorHAnsi"/>
          <w:b/>
          <w:bCs/>
          <w:kern w:val="0"/>
          <w14:ligatures w14:val="none"/>
        </w:rPr>
        <w:t>Fig</w:t>
      </w:r>
      <w:r w:rsidR="005D7237" w:rsidRPr="00CE0747">
        <w:rPr>
          <w:rFonts w:eastAsia="Times New Roman" w:cstheme="minorHAnsi"/>
          <w:b/>
          <w:bCs/>
          <w:kern w:val="0"/>
          <w14:ligatures w14:val="none"/>
        </w:rPr>
        <w:t>ure</w:t>
      </w:r>
      <w:r w:rsidRPr="00CE0747">
        <w:rPr>
          <w:rFonts w:eastAsia="Times New Roman" w:cstheme="minorHAnsi"/>
          <w:b/>
          <w:bCs/>
          <w:kern w:val="0"/>
          <w14:ligatures w14:val="none"/>
        </w:rPr>
        <w:t xml:space="preserve"> </w:t>
      </w:r>
      <w:r w:rsidR="00873362" w:rsidRPr="00CE0747">
        <w:rPr>
          <w:rFonts w:cstheme="minorHAnsi"/>
          <w:b/>
          <w:bCs/>
          <w:kern w:val="0"/>
          <w:lang w:eastAsia="ja-JP"/>
          <w14:ligatures w14:val="none"/>
        </w:rPr>
        <w:t>4</w:t>
      </w:r>
      <w:r w:rsidRPr="00CE0747">
        <w:rPr>
          <w:rFonts w:eastAsia="Times New Roman" w:cstheme="minorHAnsi"/>
          <w:b/>
          <w:bCs/>
          <w:kern w:val="0"/>
          <w14:ligatures w14:val="none"/>
        </w:rPr>
        <w:t>C, Table 1</w:t>
      </w:r>
      <w:r w:rsidRPr="00CE0747">
        <w:rPr>
          <w:rFonts w:eastAsia="Times New Roman" w:cstheme="minorHAnsi"/>
          <w:kern w:val="0"/>
          <w14:ligatures w14:val="none"/>
        </w:rPr>
        <w:t>).</w:t>
      </w:r>
      <w:r w:rsidR="00F87CF5" w:rsidRPr="00CE0747">
        <w:rPr>
          <w:rFonts w:cstheme="minorHAnsi"/>
          <w:kern w:val="0"/>
          <w:lang w:eastAsia="ja-JP"/>
          <w14:ligatures w14:val="none"/>
        </w:rPr>
        <w:t xml:space="preserve"> </w:t>
      </w:r>
      <w:r w:rsidR="008B324C" w:rsidRPr="00CE0747">
        <w:rPr>
          <w:rFonts w:cstheme="minorHAnsi"/>
          <w:kern w:val="0"/>
          <w:lang w:eastAsia="ja-JP"/>
          <w14:ligatures w14:val="none"/>
        </w:rPr>
        <w:t xml:space="preserve">Although absolute fluoride concentrations at 125 ppm did not differ significantly between age groups, the </w:t>
      </w:r>
      <w:r w:rsidR="009A36D7" w:rsidRPr="00CE0747">
        <w:rPr>
          <w:rFonts w:cstheme="minorHAnsi"/>
          <w:kern w:val="0"/>
          <w:lang w:eastAsia="ja-JP"/>
          <w14:ligatures w14:val="none"/>
        </w:rPr>
        <w:t>fold-change</w:t>
      </w:r>
      <w:r w:rsidR="008B324C" w:rsidRPr="00CE0747">
        <w:rPr>
          <w:rFonts w:cstheme="minorHAnsi"/>
          <w:kern w:val="0"/>
          <w:lang w:eastAsia="ja-JP"/>
          <w14:ligatures w14:val="none"/>
        </w:rPr>
        <w:t xml:space="preserve"> from </w:t>
      </w:r>
      <w:r w:rsidR="00B871B3" w:rsidRPr="00CE0747">
        <w:rPr>
          <w:rFonts w:cstheme="minorHAnsi"/>
          <w:kern w:val="0"/>
          <w:lang w:eastAsia="ja-JP"/>
          <w14:ligatures w14:val="none"/>
        </w:rPr>
        <w:t xml:space="preserve">0 ppm </w:t>
      </w:r>
      <w:r w:rsidR="008B324C" w:rsidRPr="00CE0747">
        <w:rPr>
          <w:rFonts w:cstheme="minorHAnsi"/>
          <w:kern w:val="0"/>
          <w:lang w:eastAsia="ja-JP"/>
          <w14:ligatures w14:val="none"/>
        </w:rPr>
        <w:t xml:space="preserve">to </w:t>
      </w:r>
      <w:r w:rsidR="00B871B3" w:rsidRPr="00CE0747">
        <w:rPr>
          <w:rFonts w:cstheme="minorHAnsi"/>
          <w:kern w:val="0"/>
          <w:lang w:eastAsia="ja-JP"/>
          <w14:ligatures w14:val="none"/>
        </w:rPr>
        <w:t>125 ppm</w:t>
      </w:r>
      <w:r w:rsidR="00F43DCD" w:rsidRPr="00CE0747">
        <w:rPr>
          <w:rFonts w:cstheme="minorHAnsi"/>
          <w:kern w:val="0"/>
          <w:lang w:eastAsia="ja-JP"/>
          <w14:ligatures w14:val="none"/>
        </w:rPr>
        <w:t xml:space="preserve"> was significantly </w:t>
      </w:r>
      <w:r w:rsidR="00D3168F" w:rsidRPr="00CE0747">
        <w:rPr>
          <w:rFonts w:cstheme="minorHAnsi"/>
          <w:kern w:val="0"/>
          <w:lang w:eastAsia="ja-JP"/>
          <w14:ligatures w14:val="none"/>
        </w:rPr>
        <w:t>greater</w:t>
      </w:r>
      <w:r w:rsidR="00166F54" w:rsidRPr="00CE0747">
        <w:rPr>
          <w:rFonts w:cstheme="minorHAnsi"/>
          <w:kern w:val="0"/>
          <w:lang w:eastAsia="ja-JP"/>
          <w14:ligatures w14:val="none"/>
        </w:rPr>
        <w:t xml:space="preserve"> in adolescent (</w:t>
      </w:r>
      <w:r w:rsidR="009004C5" w:rsidRPr="00CE0747">
        <w:rPr>
          <w:rFonts w:cstheme="minorHAnsi"/>
          <w:kern w:val="0"/>
          <w:lang w:eastAsia="ja-JP"/>
          <w14:ligatures w14:val="none"/>
        </w:rPr>
        <w:t>161</w:t>
      </w:r>
      <w:r w:rsidR="00244E3C" w:rsidRPr="00CE0747">
        <w:rPr>
          <w:rFonts w:cstheme="minorHAnsi"/>
          <w:kern w:val="0"/>
          <w:lang w:eastAsia="ja-JP"/>
          <w14:ligatures w14:val="none"/>
        </w:rPr>
        <w:t xml:space="preserve">-fold increase) </w:t>
      </w:r>
      <w:r w:rsidR="00D3168F" w:rsidRPr="00CE0747">
        <w:rPr>
          <w:rFonts w:cstheme="minorHAnsi"/>
          <w:kern w:val="0"/>
          <w:lang w:eastAsia="ja-JP"/>
          <w14:ligatures w14:val="none"/>
        </w:rPr>
        <w:t>than</w:t>
      </w:r>
      <w:r w:rsidR="00166F54" w:rsidRPr="00CE0747">
        <w:rPr>
          <w:rFonts w:cstheme="minorHAnsi"/>
          <w:kern w:val="0"/>
          <w:lang w:eastAsia="ja-JP"/>
          <w14:ligatures w14:val="none"/>
        </w:rPr>
        <w:t xml:space="preserve"> mature mice</w:t>
      </w:r>
      <w:r w:rsidR="00244E3C" w:rsidRPr="00CE0747">
        <w:rPr>
          <w:rFonts w:cstheme="minorHAnsi"/>
          <w:kern w:val="0"/>
          <w:lang w:eastAsia="ja-JP"/>
          <w14:ligatures w14:val="none"/>
        </w:rPr>
        <w:t xml:space="preserve"> (36-fold increase) (</w:t>
      </w:r>
      <w:r w:rsidR="00244E3C" w:rsidRPr="00CE0747">
        <w:rPr>
          <w:rFonts w:cstheme="minorHAnsi"/>
          <w:b/>
          <w:bCs/>
          <w:kern w:val="0"/>
          <w:lang w:eastAsia="ja-JP"/>
          <w14:ligatures w14:val="none"/>
        </w:rPr>
        <w:t>Fig</w:t>
      </w:r>
      <w:r w:rsidR="005D7237" w:rsidRPr="00CE0747">
        <w:rPr>
          <w:rFonts w:cstheme="minorHAnsi"/>
          <w:b/>
          <w:bCs/>
          <w:kern w:val="0"/>
          <w:lang w:eastAsia="ja-JP"/>
          <w14:ligatures w14:val="none"/>
        </w:rPr>
        <w:t>ure</w:t>
      </w:r>
      <w:r w:rsidR="00244E3C" w:rsidRPr="00CE0747">
        <w:rPr>
          <w:rFonts w:cstheme="minorHAnsi"/>
          <w:b/>
          <w:bCs/>
          <w:kern w:val="0"/>
          <w:lang w:eastAsia="ja-JP"/>
          <w14:ligatures w14:val="none"/>
        </w:rPr>
        <w:t xml:space="preserve"> </w:t>
      </w:r>
      <w:r w:rsidR="0027758E" w:rsidRPr="00CE0747">
        <w:rPr>
          <w:rFonts w:cstheme="minorHAnsi"/>
          <w:b/>
          <w:bCs/>
          <w:kern w:val="0"/>
          <w:lang w:eastAsia="ja-JP"/>
          <w14:ligatures w14:val="none"/>
        </w:rPr>
        <w:t>5B</w:t>
      </w:r>
      <w:r w:rsidR="0027758E" w:rsidRPr="00CE0747">
        <w:rPr>
          <w:rFonts w:cstheme="minorHAnsi"/>
          <w:kern w:val="0"/>
          <w:lang w:eastAsia="ja-JP"/>
          <w14:ligatures w14:val="none"/>
        </w:rPr>
        <w:t>)</w:t>
      </w:r>
      <w:r w:rsidR="00166F54" w:rsidRPr="00CE0747">
        <w:rPr>
          <w:rFonts w:cstheme="minorHAnsi"/>
          <w:kern w:val="0"/>
          <w:lang w:eastAsia="ja-JP"/>
          <w14:ligatures w14:val="none"/>
        </w:rPr>
        <w:t>.</w:t>
      </w:r>
    </w:p>
    <w:p w14:paraId="783C1BD4" w14:textId="77777777" w:rsidR="00005332" w:rsidRPr="00CE0747" w:rsidRDefault="00005332" w:rsidP="00E928DC">
      <w:pPr>
        <w:pBdr>
          <w:top w:val="nil"/>
          <w:left w:val="nil"/>
          <w:bottom w:val="nil"/>
          <w:right w:val="nil"/>
          <w:between w:val="nil"/>
        </w:pBdr>
        <w:spacing w:after="0" w:line="240" w:lineRule="auto"/>
        <w:jc w:val="both"/>
        <w:rPr>
          <w:rFonts w:cstheme="minorHAnsi"/>
          <w:bCs/>
        </w:rPr>
      </w:pPr>
    </w:p>
    <w:p w14:paraId="15439530" w14:textId="4CBD7C2D" w:rsidR="00005332" w:rsidRPr="00CE0747" w:rsidRDefault="00253591" w:rsidP="00E928DC">
      <w:pPr>
        <w:pBdr>
          <w:top w:val="nil"/>
          <w:left w:val="nil"/>
          <w:bottom w:val="nil"/>
          <w:right w:val="nil"/>
          <w:between w:val="nil"/>
        </w:pBdr>
        <w:spacing w:after="0" w:line="240" w:lineRule="auto"/>
        <w:ind w:left="2880" w:firstLine="720"/>
        <w:jc w:val="both"/>
        <w:rPr>
          <w:rFonts w:cstheme="minorHAnsi"/>
          <w:bCs/>
        </w:rPr>
      </w:pPr>
      <w:r w:rsidRPr="00CE0747">
        <w:rPr>
          <w:rFonts w:cstheme="minorHAnsi"/>
          <w:bCs/>
        </w:rPr>
        <w:t xml:space="preserve">[Place </w:t>
      </w:r>
      <w:r w:rsidRPr="00CE0747">
        <w:rPr>
          <w:rFonts w:cstheme="minorHAnsi"/>
          <w:b/>
        </w:rPr>
        <w:t xml:space="preserve">Figure </w:t>
      </w:r>
      <w:r w:rsidRPr="00CE0747">
        <w:rPr>
          <w:rFonts w:cstheme="minorHAnsi"/>
          <w:b/>
          <w:lang w:eastAsia="ja-JP"/>
        </w:rPr>
        <w:t>5</w:t>
      </w:r>
      <w:r w:rsidRPr="00CE0747">
        <w:rPr>
          <w:rFonts w:cstheme="minorHAnsi"/>
          <w:bCs/>
        </w:rPr>
        <w:t xml:space="preserve"> here]</w:t>
      </w:r>
    </w:p>
    <w:p w14:paraId="5C746CDA" w14:textId="77777777" w:rsidR="003C0BC6" w:rsidRPr="00CE0747" w:rsidRDefault="003C0BC6" w:rsidP="00E928DC">
      <w:pPr>
        <w:spacing w:after="0" w:line="240" w:lineRule="auto"/>
        <w:jc w:val="both"/>
        <w:rPr>
          <w:rFonts w:cstheme="minorHAnsi"/>
          <w:kern w:val="0"/>
          <w:lang w:eastAsia="ja-JP"/>
          <w14:ligatures w14:val="none"/>
        </w:rPr>
      </w:pPr>
    </w:p>
    <w:p w14:paraId="70D3C261" w14:textId="58D87506" w:rsidR="003C0BC6" w:rsidRPr="00CE0747" w:rsidRDefault="00BF20D0" w:rsidP="00E928DC">
      <w:pPr>
        <w:pBdr>
          <w:top w:val="nil"/>
          <w:left w:val="nil"/>
          <w:bottom w:val="nil"/>
          <w:right w:val="nil"/>
          <w:between w:val="nil"/>
        </w:pBdr>
        <w:spacing w:after="0" w:line="240" w:lineRule="auto"/>
        <w:ind w:left="3600"/>
        <w:jc w:val="both"/>
        <w:rPr>
          <w:rFonts w:cstheme="minorHAnsi"/>
          <w:bCs/>
        </w:rPr>
      </w:pPr>
      <w:r w:rsidRPr="00CE0747">
        <w:rPr>
          <w:rFonts w:cstheme="minorHAnsi"/>
          <w:bCs/>
        </w:rPr>
        <w:t xml:space="preserve"> </w:t>
      </w:r>
      <w:r w:rsidR="00253591" w:rsidRPr="00CE0747">
        <w:rPr>
          <w:rFonts w:cstheme="minorHAnsi"/>
          <w:bCs/>
        </w:rPr>
        <w:t xml:space="preserve">[Place </w:t>
      </w:r>
      <w:r w:rsidR="00253591" w:rsidRPr="00CE0747">
        <w:rPr>
          <w:rFonts w:cstheme="minorHAnsi"/>
          <w:b/>
          <w:lang w:eastAsia="ja-JP"/>
        </w:rPr>
        <w:t>Table 1</w:t>
      </w:r>
      <w:r w:rsidR="00253591" w:rsidRPr="00CE0747">
        <w:rPr>
          <w:rFonts w:cstheme="minorHAnsi"/>
          <w:bCs/>
        </w:rPr>
        <w:t xml:space="preserve"> here]</w:t>
      </w:r>
    </w:p>
    <w:p w14:paraId="3702FB23" w14:textId="787CDE43" w:rsidR="007218BD" w:rsidRPr="00CE0747" w:rsidRDefault="007218BD" w:rsidP="00E928DC">
      <w:pPr>
        <w:spacing w:after="0" w:line="240" w:lineRule="auto"/>
        <w:jc w:val="both"/>
        <w:rPr>
          <w:rFonts w:cstheme="minorHAnsi"/>
        </w:rPr>
      </w:pPr>
    </w:p>
    <w:p w14:paraId="68C7BF16" w14:textId="5CA22E58" w:rsidR="00D03ED9" w:rsidRPr="00CE0747" w:rsidRDefault="00253591" w:rsidP="00E928DC">
      <w:pPr>
        <w:spacing w:after="0" w:line="240" w:lineRule="auto"/>
        <w:jc w:val="both"/>
        <w:rPr>
          <w:rFonts w:cstheme="minorHAnsi"/>
        </w:rPr>
      </w:pPr>
      <w:r w:rsidRPr="00CE0747">
        <w:rPr>
          <w:rFonts w:cstheme="minorHAnsi"/>
          <w:b/>
        </w:rPr>
        <w:t>FIGURE AND TABLE LEGENDS:</w:t>
      </w:r>
    </w:p>
    <w:p w14:paraId="76E90680" w14:textId="6AFD1888" w:rsidR="00D03ED9" w:rsidRPr="00CE0747" w:rsidRDefault="00253591" w:rsidP="00E928DC">
      <w:pPr>
        <w:spacing w:after="0" w:line="240" w:lineRule="auto"/>
        <w:jc w:val="both"/>
        <w:rPr>
          <w:rFonts w:cstheme="minorHAnsi"/>
        </w:rPr>
      </w:pPr>
      <w:r w:rsidRPr="00CE0747">
        <w:rPr>
          <w:rStyle w:val="Strong"/>
          <w:rFonts w:cstheme="minorHAnsi"/>
        </w:rPr>
        <w:t>Figure 1</w:t>
      </w:r>
      <w:r w:rsidR="004117C6" w:rsidRPr="00CE0747">
        <w:rPr>
          <w:rStyle w:val="Strong"/>
          <w:rFonts w:cstheme="minorHAnsi"/>
        </w:rPr>
        <w:t>:</w:t>
      </w:r>
      <w:r w:rsidRPr="00CE0747">
        <w:rPr>
          <w:rStyle w:val="Strong"/>
          <w:rFonts w:cstheme="minorHAnsi"/>
        </w:rPr>
        <w:t xml:space="preserve"> Schematic of a </w:t>
      </w:r>
      <w:r w:rsidR="00ED7DAD" w:rsidRPr="00CE0747">
        <w:rPr>
          <w:rStyle w:val="Strong"/>
          <w:rFonts w:cstheme="minorHAnsi"/>
        </w:rPr>
        <w:t>bone diffusion dish for fluoride extraction and trapping.</w:t>
      </w:r>
      <w:r w:rsidR="00ED7DAD" w:rsidRPr="00CE0747">
        <w:rPr>
          <w:rFonts w:cstheme="minorHAnsi"/>
        </w:rPr>
        <w:t xml:space="preserve"> </w:t>
      </w:r>
      <w:r w:rsidRPr="00CE0747">
        <w:rPr>
          <w:rFonts w:cstheme="minorHAnsi"/>
        </w:rPr>
        <w:t xml:space="preserve">Figure 1 illustrates the design of a bone diffusion dish assembled in a 60 × 15 mm untreated Petri dish. The lid contains a small injection hole sealed with a petrolatum bead. On the inner surface of the lid, three drops of NaOH are positioned as fluoride ion (F⁻) traps, suspended from the lid during diffusion. The lid is sealed airtight to the base of the dish using petrolatum. The bottom of the Petri dish contains ultrapure water, </w:t>
      </w:r>
      <w:r w:rsidR="00B36A16" w:rsidRPr="00CE0747">
        <w:rPr>
          <w:rFonts w:cstheme="minorHAnsi"/>
        </w:rPr>
        <w:t>hexamethyldisiloxane (HMDS)–</w:t>
      </w:r>
      <w:r w:rsidRPr="00CE0747">
        <w:rPr>
          <w:rFonts w:cstheme="minorHAnsi"/>
        </w:rPr>
        <w:t>saturated sulfuric acid, and bone ash, which together form the reaction environment for fluoride release and subsequent trapping.</w:t>
      </w:r>
      <w:r w:rsidR="00201F1F">
        <w:rPr>
          <w:rFonts w:cstheme="minorHAnsi"/>
        </w:rPr>
        <w:t xml:space="preserve"> This </w:t>
      </w:r>
      <w:r w:rsidR="00DF51AD">
        <w:rPr>
          <w:rFonts w:cstheme="minorHAnsi"/>
        </w:rPr>
        <w:t xml:space="preserve">figure </w:t>
      </w:r>
      <w:r w:rsidR="005910F5">
        <w:rPr>
          <w:rFonts w:cstheme="minorHAnsi"/>
        </w:rPr>
        <w:t>was</w:t>
      </w:r>
      <w:r w:rsidR="00DF51AD">
        <w:rPr>
          <w:rFonts w:cstheme="minorHAnsi"/>
        </w:rPr>
        <w:t xml:space="preserve"> created </w:t>
      </w:r>
      <w:r w:rsidR="005910F5">
        <w:rPr>
          <w:rFonts w:cstheme="minorHAnsi"/>
        </w:rPr>
        <w:t>by the authors using Biorender,</w:t>
      </w:r>
      <w:r w:rsidR="00A97BCC">
        <w:rPr>
          <w:rFonts w:cstheme="minorHAnsi"/>
        </w:rPr>
        <w:t xml:space="preserve"> and </w:t>
      </w:r>
      <w:r w:rsidR="005910F5">
        <w:rPr>
          <w:rFonts w:cstheme="minorHAnsi"/>
        </w:rPr>
        <w:t>the figure is licensed under the CC BY license.</w:t>
      </w:r>
    </w:p>
    <w:p w14:paraId="600C5C0B" w14:textId="77777777" w:rsidR="00D03ED9" w:rsidRPr="00CE0747" w:rsidRDefault="00D03ED9" w:rsidP="00E928DC">
      <w:pPr>
        <w:spacing w:after="0" w:line="240" w:lineRule="auto"/>
        <w:jc w:val="both"/>
        <w:rPr>
          <w:rFonts w:cstheme="minorHAnsi"/>
        </w:rPr>
      </w:pPr>
    </w:p>
    <w:p w14:paraId="46A3320A" w14:textId="3D9CB3D5" w:rsidR="00AE3165" w:rsidRPr="00CE0747" w:rsidRDefault="00253591" w:rsidP="00E928DC">
      <w:pPr>
        <w:spacing w:after="0" w:line="240" w:lineRule="auto"/>
        <w:jc w:val="both"/>
        <w:rPr>
          <w:rFonts w:cstheme="minorHAnsi"/>
          <w:b/>
          <w:bCs/>
        </w:rPr>
      </w:pPr>
      <w:r w:rsidRPr="00CE0747">
        <w:rPr>
          <w:rFonts w:cstheme="minorHAnsi"/>
          <w:b/>
          <w:bCs/>
        </w:rPr>
        <w:t>Figure 2</w:t>
      </w:r>
      <w:r w:rsidR="004117C6" w:rsidRPr="00CE0747">
        <w:rPr>
          <w:rFonts w:cstheme="minorHAnsi"/>
          <w:b/>
          <w:bCs/>
        </w:rPr>
        <w:t>:</w:t>
      </w:r>
      <w:r w:rsidRPr="00CE0747">
        <w:rPr>
          <w:rFonts w:cstheme="minorHAnsi"/>
          <w:b/>
          <w:bCs/>
        </w:rPr>
        <w:t xml:space="preserve"> Schematic of the </w:t>
      </w:r>
      <w:r w:rsidR="00A35E58" w:rsidRPr="00CE0747">
        <w:rPr>
          <w:rFonts w:cstheme="minorHAnsi"/>
          <w:b/>
          <w:bCs/>
        </w:rPr>
        <w:t>ISE</w:t>
      </w:r>
      <w:r w:rsidRPr="00CE0747">
        <w:rPr>
          <w:rFonts w:cstheme="minorHAnsi"/>
          <w:b/>
          <w:bCs/>
        </w:rPr>
        <w:t xml:space="preserve"> </w:t>
      </w:r>
      <w:r w:rsidR="004117C6" w:rsidRPr="00CE0747">
        <w:rPr>
          <w:rFonts w:cstheme="minorHAnsi"/>
          <w:b/>
          <w:bCs/>
        </w:rPr>
        <w:t>measurement setup</w:t>
      </w:r>
      <w:r w:rsidRPr="00CE0747">
        <w:rPr>
          <w:rFonts w:cstheme="minorHAnsi"/>
          <w:b/>
          <w:bCs/>
        </w:rPr>
        <w:t>.</w:t>
      </w:r>
      <w:r w:rsidR="004117C6" w:rsidRPr="00CE0747">
        <w:rPr>
          <w:rFonts w:cstheme="minorHAnsi"/>
          <w:b/>
          <w:bCs/>
        </w:rPr>
        <w:t xml:space="preserve"> </w:t>
      </w:r>
      <w:r w:rsidRPr="00CE0747">
        <w:rPr>
          <w:rFonts w:cstheme="minorHAnsi"/>
        </w:rPr>
        <w:t>Figure 2 illustrates the configuration used for fluoride ion measurements with a double</w:t>
      </w:r>
      <w:r w:rsidRPr="00CE0747">
        <w:rPr>
          <w:rFonts w:cstheme="minorHAnsi"/>
        </w:rPr>
        <w:noBreakHyphen/>
        <w:t>channel ion</w:t>
      </w:r>
      <w:r w:rsidRPr="00CE0747">
        <w:rPr>
          <w:rFonts w:cstheme="minorHAnsi"/>
        </w:rPr>
        <w:noBreakHyphen/>
        <w:t xml:space="preserve">selective electrode (ISE). A Petri dish is positioned on a scissor jack to allow precise adjustment of its height relative to the electrode. The ISE is connected to a potentiometer and oriented so that its sensing surface is parallel to the </w:t>
      </w:r>
      <w:r w:rsidR="00201F1F">
        <w:rPr>
          <w:rFonts w:cstheme="minorHAnsi"/>
        </w:rPr>
        <w:t>Petri dish's plane</w:t>
      </w:r>
      <w:r w:rsidRPr="00CE0747">
        <w:rPr>
          <w:rFonts w:cstheme="minorHAnsi"/>
        </w:rPr>
        <w:t xml:space="preserve">, maintaining </w:t>
      </w:r>
      <w:proofErr w:type="gramStart"/>
      <w:r w:rsidRPr="00CE0747">
        <w:rPr>
          <w:rFonts w:cstheme="minorHAnsi"/>
        </w:rPr>
        <w:t>a distance of approximately</w:t>
      </w:r>
      <w:proofErr w:type="gramEnd"/>
      <w:r w:rsidRPr="00CE0747">
        <w:rPr>
          <w:rFonts w:cstheme="minorHAnsi"/>
        </w:rPr>
        <w:t xml:space="preserve"> 1–2 mm. After the spacing is set, a small volume of sample (75 µL) is pipetted into the gap between the sensing surface and the Petri dish, ensuring that the sample fully covers the electrode’s sensing area during measurement.</w:t>
      </w:r>
      <w:r w:rsidR="005910F5">
        <w:rPr>
          <w:rFonts w:cstheme="minorHAnsi"/>
        </w:rPr>
        <w:t xml:space="preserve"> This figure was created by the authors using Biorender, and the figure is licensed under the CC BY license.</w:t>
      </w:r>
    </w:p>
    <w:p w14:paraId="4256446B" w14:textId="77777777" w:rsidR="006418AB" w:rsidRPr="00CE0747" w:rsidRDefault="006418AB" w:rsidP="00E928DC">
      <w:pPr>
        <w:spacing w:after="0" w:line="240" w:lineRule="auto"/>
        <w:jc w:val="both"/>
        <w:rPr>
          <w:rFonts w:cstheme="minorHAnsi"/>
        </w:rPr>
      </w:pPr>
    </w:p>
    <w:p w14:paraId="6C841F05" w14:textId="1A083370" w:rsidR="00D03ED9" w:rsidRPr="00CE0747" w:rsidRDefault="00253591" w:rsidP="00E928DC">
      <w:pPr>
        <w:spacing w:after="0" w:line="240" w:lineRule="auto"/>
        <w:jc w:val="both"/>
        <w:rPr>
          <w:rFonts w:eastAsia="Times New Roman" w:cstheme="minorHAnsi"/>
          <w:kern w:val="36"/>
          <w14:ligatures w14:val="none"/>
        </w:rPr>
      </w:pPr>
      <w:r w:rsidRPr="00CE0747">
        <w:rPr>
          <w:rFonts w:eastAsia="Times New Roman" w:cstheme="minorHAnsi"/>
          <w:b/>
          <w:bCs/>
          <w:kern w:val="36"/>
          <w14:ligatures w14:val="none"/>
        </w:rPr>
        <w:t xml:space="preserve">Figure </w:t>
      </w:r>
      <w:r w:rsidR="00802680" w:rsidRPr="00CE0747">
        <w:rPr>
          <w:rFonts w:eastAsia="Times New Roman" w:cstheme="minorHAnsi"/>
          <w:b/>
          <w:bCs/>
          <w:kern w:val="36"/>
          <w14:ligatures w14:val="none"/>
        </w:rPr>
        <w:t>3</w:t>
      </w:r>
      <w:r w:rsidR="004117C6" w:rsidRPr="00CE0747">
        <w:rPr>
          <w:rFonts w:eastAsia="Times New Roman" w:cstheme="minorHAnsi"/>
          <w:b/>
          <w:bCs/>
          <w:kern w:val="36"/>
          <w14:ligatures w14:val="none"/>
        </w:rPr>
        <w:t>:</w:t>
      </w:r>
      <w:r w:rsidRPr="00CE0747">
        <w:rPr>
          <w:rFonts w:eastAsia="Times New Roman" w:cstheme="minorHAnsi"/>
          <w:b/>
          <w:bCs/>
          <w:kern w:val="36"/>
          <w14:ligatures w14:val="none"/>
        </w:rPr>
        <w:t xml:space="preserve"> Calibration </w:t>
      </w:r>
      <w:r w:rsidR="004117C6" w:rsidRPr="00CE0747">
        <w:rPr>
          <w:rFonts w:eastAsia="Times New Roman" w:cstheme="minorHAnsi"/>
          <w:b/>
          <w:bCs/>
          <w:kern w:val="36"/>
          <w14:ligatures w14:val="none"/>
        </w:rPr>
        <w:t>curve and corresponding calibration table for quantification of fluoride ion mass in tooth specimen samples</w:t>
      </w:r>
      <w:r w:rsidRPr="00CE0747">
        <w:rPr>
          <w:rFonts w:eastAsia="Times New Roman" w:cstheme="minorHAnsi"/>
          <w:kern w:val="36"/>
          <w14:ligatures w14:val="none"/>
        </w:rPr>
        <w:t>.</w:t>
      </w:r>
      <w:r w:rsidR="004117C6" w:rsidRPr="00CE0747">
        <w:rPr>
          <w:rFonts w:eastAsia="Times New Roman" w:cstheme="minorHAnsi"/>
          <w:kern w:val="36"/>
          <w14:ligatures w14:val="none"/>
        </w:rPr>
        <w:t xml:space="preserve"> </w:t>
      </w:r>
      <w:r w:rsidRPr="00CE0747">
        <w:rPr>
          <w:rFonts w:eastAsia="Times New Roman" w:cstheme="minorHAnsi"/>
          <w:kern w:val="0"/>
          <w14:ligatures w14:val="none"/>
        </w:rPr>
        <w:t>Top panel: Example calibration curve used to determine fluoride ion mass in tooth specimen samples. The x</w:t>
      </w:r>
      <w:r w:rsidRPr="00CE0747">
        <w:rPr>
          <w:rFonts w:eastAsia="Times New Roman" w:cstheme="minorHAnsi"/>
          <w:kern w:val="0"/>
          <w14:ligatures w14:val="none"/>
        </w:rPr>
        <w:noBreakHyphen/>
        <w:t>axis shows the electrode potential (mV, linear scale), and the y</w:t>
      </w:r>
      <w:r w:rsidRPr="00CE0747">
        <w:rPr>
          <w:rFonts w:eastAsia="Times New Roman" w:cstheme="minorHAnsi"/>
          <w:kern w:val="0"/>
          <w14:ligatures w14:val="none"/>
        </w:rPr>
        <w:noBreakHyphen/>
        <w:t>axis shows the corresponding fluoride ion mass (ng F⁻, logarithmic scale). Measured calibration points are plotted as a solid line, and the fitted exponential regression is shown as a dotted line. An inset box displays the standard curve equation and coefficient of determination (R² = 0.99).</w:t>
      </w:r>
      <w:r w:rsidR="004117C6" w:rsidRPr="00CE0747">
        <w:rPr>
          <w:rFonts w:eastAsia="Times New Roman" w:cstheme="minorHAnsi"/>
          <w:kern w:val="36"/>
          <w14:ligatures w14:val="none"/>
        </w:rPr>
        <w:t xml:space="preserve"> </w:t>
      </w:r>
      <w:r w:rsidRPr="00CE0747">
        <w:rPr>
          <w:rFonts w:eastAsia="Times New Roman" w:cstheme="minorHAnsi"/>
          <w:kern w:val="0"/>
          <w14:ligatures w14:val="none"/>
        </w:rPr>
        <w:t>Bottom panel: Table containing the numerical values used to generate the calibration curve. The first row lists the five electrode potentials (mV) recorded for the calibration samples. The second row provides the corresponding fluoride ion masses (ng F⁻) for each calibration sample. The third row lists the volumes (µL) of 10 mM NaF stock solution added to the calibration diffusion dishes; this added fluoride ion mass is equivalent to the mass trapped in each calibration sample following diffusion.</w:t>
      </w:r>
    </w:p>
    <w:p w14:paraId="265DEC15" w14:textId="77777777" w:rsidR="00BC7046" w:rsidRPr="00CE0747" w:rsidRDefault="00BC7046" w:rsidP="00E928DC">
      <w:pPr>
        <w:spacing w:after="0" w:line="240" w:lineRule="auto"/>
        <w:jc w:val="both"/>
        <w:rPr>
          <w:rFonts w:cstheme="minorHAnsi"/>
        </w:rPr>
      </w:pPr>
    </w:p>
    <w:p w14:paraId="0F9101E6" w14:textId="2C9DFC0E" w:rsidR="00BC7046" w:rsidRPr="00CE0747" w:rsidRDefault="00253591" w:rsidP="00E928DC">
      <w:pPr>
        <w:spacing w:after="0" w:line="240" w:lineRule="auto"/>
        <w:jc w:val="both"/>
        <w:rPr>
          <w:rFonts w:cstheme="minorHAnsi"/>
        </w:rPr>
      </w:pPr>
      <w:r w:rsidRPr="00CE0747">
        <w:rPr>
          <w:rStyle w:val="Strong"/>
          <w:rFonts w:cstheme="minorHAnsi"/>
        </w:rPr>
        <w:t>Figure 4</w:t>
      </w:r>
      <w:r w:rsidR="004117C6" w:rsidRPr="00CE0747">
        <w:rPr>
          <w:rStyle w:val="Strong"/>
          <w:rFonts w:cstheme="minorHAnsi"/>
        </w:rPr>
        <w:t>:</w:t>
      </w:r>
      <w:r w:rsidRPr="00CE0747">
        <w:rPr>
          <w:rStyle w:val="Strong"/>
          <w:rFonts w:cstheme="minorHAnsi"/>
        </w:rPr>
        <w:t xml:space="preserve"> Fluoride concentrations measured in serum, femoral bone, and mandibular incisors.</w:t>
      </w:r>
      <w:r w:rsidRPr="00CE0747">
        <w:rPr>
          <w:rFonts w:cstheme="minorHAnsi"/>
        </w:rPr>
        <w:t xml:space="preserve"> Male C57BL/6J mice were assigned to two age categories, adolescent (6 weeks, open bar) and mature (18 weeks, filled bar), and provided either fluoride</w:t>
      </w:r>
      <w:r w:rsidRPr="00CE0747">
        <w:rPr>
          <w:rFonts w:cstheme="minorHAnsi"/>
        </w:rPr>
        <w:noBreakHyphen/>
        <w:t>free deionized water (0 ppm F⁻) or sodium fluoride–supplemented drinking water (125 ppm F⁻) for a 6</w:t>
      </w:r>
      <w:r w:rsidRPr="00CE0747">
        <w:rPr>
          <w:rFonts w:cstheme="minorHAnsi"/>
        </w:rPr>
        <w:noBreakHyphen/>
        <w:t xml:space="preserve">week exposure period. At the end of the exposure period, fluoride levels were measured in (A) serum, (B) femoral bone, and (C) mandibular incisors from the same treatment groups. Serum values below the detection limit (&lt;0.02 ppm) were plotted for visualization but excluded from statistical analysis. Data are expressed as means ± SD. </w:t>
      </w:r>
      <w:r w:rsidR="00BF3C79" w:rsidRPr="00CE0747">
        <w:rPr>
          <w:rStyle w:val="Strong"/>
          <w:rFonts w:cstheme="minorHAnsi"/>
          <w:b w:val="0"/>
          <w:bCs w:val="0"/>
        </w:rPr>
        <w:t>Comparisons between adolescent and mature groups were performed using a Mann–Whitney U test with Bonferroni–Dunn correction for multiple comparisons.</w:t>
      </w:r>
      <w:r w:rsidR="00BF3C79" w:rsidRPr="00CE0747">
        <w:rPr>
          <w:rFonts w:cstheme="minorHAnsi"/>
        </w:rPr>
        <w:t xml:space="preserve"> *</w:t>
      </w:r>
      <w:r w:rsidR="00BF3C79" w:rsidRPr="00CE0747">
        <w:rPr>
          <w:rFonts w:cstheme="minorHAnsi"/>
          <w:i/>
          <w:iCs/>
        </w:rPr>
        <w:t>p</w:t>
      </w:r>
      <w:r w:rsidR="00BF3C79" w:rsidRPr="00CE0747">
        <w:rPr>
          <w:rFonts w:cstheme="minorHAnsi"/>
        </w:rPr>
        <w:t xml:space="preserve"> &lt; 0.05, **</w:t>
      </w:r>
      <w:r w:rsidR="00BF3C79" w:rsidRPr="00CE0747">
        <w:rPr>
          <w:rFonts w:cstheme="minorHAnsi"/>
          <w:i/>
          <w:iCs/>
        </w:rPr>
        <w:t>p</w:t>
      </w:r>
      <w:r w:rsidR="00BF3C79" w:rsidRPr="00CE0747">
        <w:rPr>
          <w:rFonts w:cstheme="minorHAnsi"/>
        </w:rPr>
        <w:t xml:space="preserve"> &lt; 0.01 (N = 5/group). </w:t>
      </w:r>
    </w:p>
    <w:p w14:paraId="4B315484" w14:textId="77777777" w:rsidR="00785DD3" w:rsidRPr="00CE0747" w:rsidRDefault="00785DD3" w:rsidP="00E928DC">
      <w:pPr>
        <w:spacing w:after="0" w:line="240" w:lineRule="auto"/>
        <w:jc w:val="both"/>
        <w:rPr>
          <w:rFonts w:cstheme="minorHAnsi"/>
          <w:kern w:val="0"/>
          <w:lang w:eastAsia="ja-JP"/>
          <w14:ligatures w14:val="none"/>
        </w:rPr>
      </w:pPr>
    </w:p>
    <w:p w14:paraId="6825B6FB" w14:textId="1E562820" w:rsidR="00785DD3" w:rsidRPr="00CE0747" w:rsidRDefault="00253591" w:rsidP="00E928DC">
      <w:pPr>
        <w:spacing w:after="0" w:line="240" w:lineRule="auto"/>
        <w:jc w:val="both"/>
        <w:rPr>
          <w:rFonts w:cstheme="minorHAnsi"/>
          <w:b/>
          <w:bCs/>
          <w:kern w:val="36"/>
          <w:lang w:eastAsia="ja-JP"/>
          <w14:ligatures w14:val="none"/>
        </w:rPr>
      </w:pPr>
      <w:r w:rsidRPr="00CE0747">
        <w:rPr>
          <w:rFonts w:eastAsia="Times New Roman" w:cstheme="minorHAnsi"/>
          <w:b/>
          <w:bCs/>
          <w:kern w:val="36"/>
          <w14:ligatures w14:val="none"/>
        </w:rPr>
        <w:t xml:space="preserve">Figure </w:t>
      </w:r>
      <w:r w:rsidRPr="00CE0747">
        <w:rPr>
          <w:rFonts w:cstheme="minorHAnsi"/>
          <w:b/>
          <w:bCs/>
          <w:kern w:val="36"/>
          <w:lang w:eastAsia="ja-JP"/>
          <w14:ligatures w14:val="none"/>
        </w:rPr>
        <w:t>5</w:t>
      </w:r>
      <w:r w:rsidR="004117C6" w:rsidRPr="00CE0747">
        <w:rPr>
          <w:rFonts w:eastAsia="Times New Roman" w:cstheme="minorHAnsi"/>
          <w:b/>
          <w:bCs/>
          <w:kern w:val="36"/>
          <w14:ligatures w14:val="none"/>
        </w:rPr>
        <w:t>:</w:t>
      </w:r>
      <w:r w:rsidRPr="00CE0747">
        <w:rPr>
          <w:rFonts w:eastAsia="Times New Roman" w:cstheme="minorHAnsi"/>
          <w:b/>
          <w:bCs/>
          <w:kern w:val="36"/>
          <w14:ligatures w14:val="none"/>
        </w:rPr>
        <w:t xml:space="preserve"> </w:t>
      </w:r>
      <w:r w:rsidR="006C2805" w:rsidRPr="00CE0747">
        <w:rPr>
          <w:rFonts w:cstheme="minorHAnsi"/>
          <w:b/>
          <w:bCs/>
          <w:kern w:val="36"/>
          <w:lang w:eastAsia="ja-JP"/>
          <w14:ligatures w14:val="none"/>
        </w:rPr>
        <w:t>Adolescents exhibit a</w:t>
      </w:r>
      <w:r w:rsidR="00D5496B" w:rsidRPr="00CE0747">
        <w:rPr>
          <w:rFonts w:cstheme="minorHAnsi"/>
          <w:b/>
          <w:bCs/>
          <w:kern w:val="36"/>
          <w:lang w:eastAsia="ja-JP"/>
          <w14:ligatures w14:val="none"/>
        </w:rPr>
        <w:t xml:space="preserve"> greater fold-increase in bone and incisor fluoride accumulation than mature mice</w:t>
      </w:r>
      <w:r w:rsidRPr="00CE0747">
        <w:rPr>
          <w:rFonts w:eastAsia="Times New Roman" w:cstheme="minorHAnsi"/>
          <w:b/>
          <w:bCs/>
          <w:kern w:val="36"/>
          <w14:ligatures w14:val="none"/>
        </w:rPr>
        <w:t>.</w:t>
      </w:r>
      <w:r w:rsidR="004117C6" w:rsidRPr="00CE0747">
        <w:rPr>
          <w:rFonts w:cstheme="minorHAnsi"/>
          <w:b/>
          <w:bCs/>
          <w:kern w:val="36"/>
          <w:lang w:eastAsia="ja-JP"/>
          <w14:ligatures w14:val="none"/>
        </w:rPr>
        <w:t xml:space="preserve"> </w:t>
      </w:r>
      <w:r w:rsidR="00BA78CA" w:rsidRPr="00CE0747">
        <w:rPr>
          <w:rFonts w:cstheme="minorHAnsi"/>
          <w:kern w:val="36"/>
          <w:lang w:eastAsia="ja-JP"/>
          <w14:ligatures w14:val="none"/>
        </w:rPr>
        <w:t>Fold-change</w:t>
      </w:r>
      <w:r w:rsidR="005960BC" w:rsidRPr="00CE0747">
        <w:rPr>
          <w:rFonts w:cstheme="minorHAnsi"/>
          <w:kern w:val="0"/>
          <w:lang w:eastAsia="ja-JP"/>
          <w14:ligatures w14:val="none"/>
        </w:rPr>
        <w:t xml:space="preserve"> </w:t>
      </w:r>
      <w:r w:rsidR="00BA78CA" w:rsidRPr="00CE0747">
        <w:rPr>
          <w:rFonts w:cstheme="minorHAnsi"/>
          <w:kern w:val="0"/>
          <w:lang w:eastAsia="ja-JP"/>
          <w14:ligatures w14:val="none"/>
        </w:rPr>
        <w:t xml:space="preserve">in fluoride concentrations </w:t>
      </w:r>
      <w:r w:rsidR="005960BC" w:rsidRPr="00CE0747">
        <w:rPr>
          <w:rFonts w:cstheme="minorHAnsi"/>
          <w:kern w:val="0"/>
          <w:lang w:eastAsia="ja-JP"/>
          <w14:ligatures w14:val="none"/>
        </w:rPr>
        <w:t>from 0 ppm to 125 ppm</w:t>
      </w:r>
      <w:r w:rsidR="005277E2" w:rsidRPr="00CE0747">
        <w:rPr>
          <w:rFonts w:cstheme="minorHAnsi"/>
          <w:kern w:val="0"/>
          <w:lang w:eastAsia="ja-JP"/>
          <w14:ligatures w14:val="none"/>
        </w:rPr>
        <w:t xml:space="preserve"> </w:t>
      </w:r>
      <w:r w:rsidR="00FA3875" w:rsidRPr="00CE0747">
        <w:rPr>
          <w:rFonts w:cstheme="minorHAnsi"/>
          <w:kern w:val="0"/>
          <w:lang w:eastAsia="ja-JP"/>
          <w14:ligatures w14:val="none"/>
        </w:rPr>
        <w:t>f</w:t>
      </w:r>
      <w:r w:rsidR="007E72C9" w:rsidRPr="00CE0747">
        <w:rPr>
          <w:rFonts w:cstheme="minorHAnsi"/>
          <w:kern w:val="0"/>
          <w:lang w:eastAsia="ja-JP"/>
          <w14:ligatures w14:val="none"/>
        </w:rPr>
        <w:t>luoride</w:t>
      </w:r>
      <w:r w:rsidR="00FA3875" w:rsidRPr="00CE0747">
        <w:rPr>
          <w:rFonts w:cstheme="minorHAnsi"/>
          <w:kern w:val="0"/>
          <w:lang w:eastAsia="ja-JP"/>
          <w14:ligatures w14:val="none"/>
        </w:rPr>
        <w:t xml:space="preserve"> treatment in adolescent (open bar) and mature (filled bar) mice</w:t>
      </w:r>
      <w:r w:rsidR="004961DA" w:rsidRPr="00CE0747">
        <w:rPr>
          <w:rFonts w:cstheme="minorHAnsi"/>
          <w:kern w:val="0"/>
          <w:lang w:eastAsia="ja-JP"/>
          <w14:ligatures w14:val="none"/>
        </w:rPr>
        <w:t>.</w:t>
      </w:r>
      <w:r w:rsidR="007E72C9" w:rsidRPr="00CE0747">
        <w:rPr>
          <w:rFonts w:cstheme="minorHAnsi"/>
          <w:kern w:val="0"/>
          <w:lang w:eastAsia="ja-JP"/>
          <w14:ligatures w14:val="none"/>
        </w:rPr>
        <w:t xml:space="preserve"> </w:t>
      </w:r>
      <w:r w:rsidRPr="00CE0747">
        <w:rPr>
          <w:rFonts w:eastAsia="Times New Roman" w:cstheme="minorHAnsi"/>
          <w:kern w:val="0"/>
          <w14:ligatures w14:val="none"/>
        </w:rPr>
        <w:t>(</w:t>
      </w:r>
      <w:r w:rsidRPr="00CE5B7E">
        <w:rPr>
          <w:rFonts w:eastAsia="Times New Roman" w:cstheme="minorHAnsi"/>
          <w:b/>
          <w:bCs/>
          <w:kern w:val="0"/>
          <w14:ligatures w14:val="none"/>
        </w:rPr>
        <w:t>A</w:t>
      </w:r>
      <w:r w:rsidRPr="00CE0747">
        <w:rPr>
          <w:rFonts w:eastAsia="Times New Roman" w:cstheme="minorHAnsi"/>
          <w:kern w:val="0"/>
          <w14:ligatures w14:val="none"/>
        </w:rPr>
        <w:t xml:space="preserve">) </w:t>
      </w:r>
      <w:r w:rsidRPr="00CE0747">
        <w:rPr>
          <w:rFonts w:cstheme="minorHAnsi"/>
          <w:kern w:val="0"/>
          <w:lang w:eastAsia="ja-JP"/>
          <w14:ligatures w14:val="none"/>
        </w:rPr>
        <w:t>Femoral bone</w:t>
      </w:r>
      <w:r w:rsidR="004961DA" w:rsidRPr="00CE0747">
        <w:rPr>
          <w:rFonts w:cstheme="minorHAnsi"/>
          <w:kern w:val="0"/>
          <w:lang w:eastAsia="ja-JP"/>
          <w14:ligatures w14:val="none"/>
        </w:rPr>
        <w:t xml:space="preserve"> </w:t>
      </w:r>
      <w:r w:rsidRPr="00CE0747">
        <w:rPr>
          <w:rFonts w:cstheme="minorHAnsi"/>
          <w:kern w:val="0"/>
          <w:lang w:eastAsia="ja-JP"/>
          <w14:ligatures w14:val="none"/>
        </w:rPr>
        <w:t>and (</w:t>
      </w:r>
      <w:r w:rsidR="004961DA" w:rsidRPr="00CE5B7E">
        <w:rPr>
          <w:rFonts w:cstheme="minorHAnsi"/>
          <w:b/>
          <w:bCs/>
          <w:kern w:val="0"/>
          <w:lang w:eastAsia="ja-JP"/>
          <w14:ligatures w14:val="none"/>
        </w:rPr>
        <w:t>B</w:t>
      </w:r>
      <w:r w:rsidRPr="00CE0747">
        <w:rPr>
          <w:rFonts w:cstheme="minorHAnsi"/>
          <w:kern w:val="0"/>
          <w:lang w:eastAsia="ja-JP"/>
          <w14:ligatures w14:val="none"/>
        </w:rPr>
        <w:t xml:space="preserve">) Mandibular incisor </w:t>
      </w:r>
      <w:r w:rsidRPr="00CE0747">
        <w:rPr>
          <w:rFonts w:eastAsia="Times New Roman" w:cstheme="minorHAnsi"/>
          <w:kern w:val="0"/>
          <w14:ligatures w14:val="none"/>
        </w:rPr>
        <w:t>from the same treatment groups.</w:t>
      </w:r>
      <w:r w:rsidRPr="00CE0747">
        <w:rPr>
          <w:rFonts w:cstheme="minorHAnsi"/>
          <w:kern w:val="0"/>
          <w:lang w:eastAsia="ja-JP"/>
          <w14:ligatures w14:val="none"/>
        </w:rPr>
        <w:t xml:space="preserve"> </w:t>
      </w:r>
      <w:r w:rsidRPr="00CE0747">
        <w:rPr>
          <w:rFonts w:eastAsia="Times New Roman" w:cstheme="minorHAnsi"/>
          <w:kern w:val="0"/>
          <w14:ligatures w14:val="none"/>
        </w:rPr>
        <w:t>Data</w:t>
      </w:r>
      <w:r w:rsidRPr="00CE0747">
        <w:rPr>
          <w:rFonts w:cstheme="minorHAnsi"/>
          <w:kern w:val="0"/>
          <w:lang w:eastAsia="ja-JP"/>
          <w14:ligatures w14:val="none"/>
        </w:rPr>
        <w:t xml:space="preserve"> are expressed as means ± SD. Comparisons between adolescent and mature groups were performed using an unpaired t-test.  </w:t>
      </w:r>
      <w:r w:rsidRPr="00CE0747">
        <w:rPr>
          <w:rFonts w:cstheme="minorHAnsi"/>
        </w:rPr>
        <w:t xml:space="preserve">* </w:t>
      </w:r>
      <w:r w:rsidRPr="00CE0747">
        <w:rPr>
          <w:rFonts w:cstheme="minorHAnsi"/>
          <w:i/>
          <w:iCs/>
        </w:rPr>
        <w:t>p</w:t>
      </w:r>
      <w:r w:rsidRPr="00CE0747">
        <w:rPr>
          <w:rFonts w:cstheme="minorHAnsi"/>
        </w:rPr>
        <w:t xml:space="preserve"> &lt; 0.05</w:t>
      </w:r>
      <w:r w:rsidR="00A704AF" w:rsidRPr="00CE0747">
        <w:rPr>
          <w:rFonts w:cstheme="minorHAnsi"/>
          <w:lang w:eastAsia="ja-JP"/>
        </w:rPr>
        <w:t xml:space="preserve">, </w:t>
      </w:r>
      <w:r w:rsidRPr="00CE0747">
        <w:rPr>
          <w:rFonts w:cstheme="minorHAnsi"/>
        </w:rPr>
        <w:t xml:space="preserve">(N = </w:t>
      </w:r>
      <w:r w:rsidRPr="00CE0747">
        <w:rPr>
          <w:rFonts w:cstheme="minorHAnsi"/>
          <w:lang w:eastAsia="ja-JP"/>
        </w:rPr>
        <w:t>5</w:t>
      </w:r>
      <w:r w:rsidRPr="00CE0747">
        <w:rPr>
          <w:rFonts w:cstheme="minorHAnsi"/>
        </w:rPr>
        <w:t>/group)</w:t>
      </w:r>
      <w:r w:rsidR="00A704AF" w:rsidRPr="00CE0747">
        <w:rPr>
          <w:rFonts w:cstheme="minorHAnsi"/>
          <w:lang w:eastAsia="ja-JP"/>
        </w:rPr>
        <w:t>.</w:t>
      </w:r>
    </w:p>
    <w:p w14:paraId="4D926270" w14:textId="77777777" w:rsidR="007218BD" w:rsidRPr="00CE0747" w:rsidRDefault="007218BD" w:rsidP="00E928DC">
      <w:pPr>
        <w:spacing w:after="0" w:line="240" w:lineRule="auto"/>
        <w:jc w:val="both"/>
        <w:rPr>
          <w:rFonts w:cstheme="minorHAnsi"/>
        </w:rPr>
      </w:pPr>
    </w:p>
    <w:p w14:paraId="6C9884C2" w14:textId="39D125AB" w:rsidR="003C68B2" w:rsidRPr="00CE0747" w:rsidRDefault="00253591" w:rsidP="00E928DC">
      <w:pPr>
        <w:spacing w:after="0" w:line="240" w:lineRule="auto"/>
        <w:jc w:val="both"/>
        <w:rPr>
          <w:rFonts w:cstheme="minorHAnsi"/>
        </w:rPr>
      </w:pPr>
      <w:r w:rsidRPr="00CE0747">
        <w:rPr>
          <w:rStyle w:val="Strong"/>
          <w:rFonts w:cstheme="minorHAnsi"/>
        </w:rPr>
        <w:t>Table 1</w:t>
      </w:r>
      <w:r w:rsidR="004117C6" w:rsidRPr="00CE0747">
        <w:rPr>
          <w:rStyle w:val="Strong"/>
          <w:rFonts w:cstheme="minorHAnsi"/>
        </w:rPr>
        <w:t>:</w:t>
      </w:r>
      <w:r w:rsidRPr="00CE0747">
        <w:rPr>
          <w:rStyle w:val="Strong"/>
          <w:rFonts w:cstheme="minorHAnsi"/>
        </w:rPr>
        <w:t xml:space="preserve"> Individual fluoride measurements in serum, femoral bone, and mandibular incisors.</w:t>
      </w:r>
      <w:r w:rsidRPr="00CE0747">
        <w:rPr>
          <w:rFonts w:cstheme="minorHAnsi"/>
        </w:rPr>
        <w:t xml:space="preserve"> Table 1 lists the individual fluoride concentrations (ppm F⁻) measured in serum, femoral bone, </w:t>
      </w:r>
      <w:r w:rsidRPr="00CE0747">
        <w:rPr>
          <w:rFonts w:cstheme="minorHAnsi"/>
        </w:rPr>
        <w:lastRenderedPageBreak/>
        <w:t xml:space="preserve">and mandibular incisor specimens from adolescent and mature mice exposed to either 0 ppm or 125 ppm fluoride. For each tissue type, data are presented in columns corresponding to the four treatment groups: adolescent 0 ppm, adolescent 125 ppm, mature 0 ppm, and mature 125 ppm. Each column includes the five individual recorded values (N = 5), followed by the calculated mean and standard deviation (SD). In the adolescent 0 ppm serum group, all recorded values were below the </w:t>
      </w:r>
      <w:r w:rsidR="004117C6" w:rsidRPr="00CE0747">
        <w:rPr>
          <w:rFonts w:cstheme="minorHAnsi"/>
        </w:rPr>
        <w:t>ion-selective electrode's detection limit</w:t>
      </w:r>
      <w:r w:rsidRPr="00CE0747">
        <w:rPr>
          <w:rFonts w:cstheme="minorHAnsi"/>
        </w:rPr>
        <w:t xml:space="preserve"> (&lt;0.02 ppm). The table provides the raw numerical data underlying the summary values and statistical comparisons shown in </w:t>
      </w:r>
      <w:r w:rsidRPr="006B285B">
        <w:rPr>
          <w:rFonts w:cstheme="minorHAnsi"/>
          <w:b/>
          <w:bCs/>
        </w:rPr>
        <w:t xml:space="preserve">Figure </w:t>
      </w:r>
      <w:r w:rsidR="003971A8" w:rsidRPr="006B285B">
        <w:rPr>
          <w:rFonts w:cstheme="minorHAnsi"/>
          <w:b/>
          <w:bCs/>
        </w:rPr>
        <w:t>4</w:t>
      </w:r>
      <w:r w:rsidRPr="00CE0747">
        <w:rPr>
          <w:rFonts w:cstheme="minorHAnsi"/>
        </w:rPr>
        <w:t>.</w:t>
      </w:r>
    </w:p>
    <w:p w14:paraId="3C6AA3DD" w14:textId="77777777" w:rsidR="00817FA8" w:rsidRPr="00CE0747" w:rsidRDefault="00817FA8" w:rsidP="00E928DC">
      <w:pPr>
        <w:spacing w:after="0" w:line="240" w:lineRule="auto"/>
        <w:jc w:val="both"/>
        <w:rPr>
          <w:rFonts w:cstheme="minorHAnsi"/>
          <w:b/>
        </w:rPr>
      </w:pPr>
    </w:p>
    <w:p w14:paraId="04919B30" w14:textId="350CCF97" w:rsidR="000D1162" w:rsidRPr="00CE0747" w:rsidRDefault="00253591" w:rsidP="00E928DC">
      <w:pPr>
        <w:spacing w:after="0" w:line="240" w:lineRule="auto"/>
        <w:jc w:val="both"/>
        <w:rPr>
          <w:rFonts w:cstheme="minorHAnsi"/>
          <w:b/>
        </w:rPr>
      </w:pPr>
      <w:r w:rsidRPr="00CE0747">
        <w:rPr>
          <w:rFonts w:cstheme="minorHAnsi"/>
          <w:b/>
        </w:rPr>
        <w:t xml:space="preserve">DISCUSSION: </w:t>
      </w:r>
    </w:p>
    <w:p w14:paraId="2225425D" w14:textId="77777777" w:rsidR="000B5ABC" w:rsidRDefault="00253591" w:rsidP="00E928DC">
      <w:pPr>
        <w:spacing w:after="0" w:line="240" w:lineRule="auto"/>
        <w:jc w:val="both"/>
        <w:rPr>
          <w:rFonts w:cstheme="minorHAnsi"/>
          <w:lang w:eastAsia="ja-JP"/>
        </w:rPr>
      </w:pPr>
      <w:r w:rsidRPr="00CE0747">
        <w:rPr>
          <w:rFonts w:eastAsia="Times New Roman" w:cstheme="minorHAnsi"/>
        </w:rPr>
        <w:t>Fluoride measurements were obtained using a fluoride</w:t>
      </w:r>
      <w:r w:rsidRPr="00CE0747">
        <w:rPr>
          <w:rFonts w:eastAsia="Times New Roman" w:cstheme="minorHAnsi"/>
        </w:rPr>
        <w:noBreakHyphen/>
        <w:t>selective ion</w:t>
      </w:r>
      <w:r w:rsidRPr="00CE0747">
        <w:rPr>
          <w:rFonts w:eastAsia="Times New Roman" w:cstheme="minorHAnsi"/>
        </w:rPr>
        <w:noBreakHyphen/>
        <w:t xml:space="preserve">selective electrode (ISE) </w:t>
      </w:r>
      <w:r w:rsidRPr="00CE0747">
        <w:rPr>
          <w:rFonts w:cstheme="minorHAnsi"/>
          <w:lang w:eastAsia="ja-JP"/>
        </w:rPr>
        <w:t xml:space="preserve"> </w:t>
      </w:r>
      <w:r w:rsidRPr="00CE0747">
        <w:rPr>
          <w:rFonts w:eastAsia="Times New Roman" w:cstheme="minorHAnsi"/>
        </w:rPr>
        <w:t>incorporating a lanthanum fluoride (</w:t>
      </w:r>
      <w:proofErr w:type="spellStart"/>
      <w:r w:rsidRPr="00CE0747">
        <w:rPr>
          <w:rFonts w:eastAsia="Times New Roman" w:cstheme="minorHAnsi"/>
        </w:rPr>
        <w:t>LaF</w:t>
      </w:r>
      <w:proofErr w:type="spellEnd"/>
      <w:r w:rsidRPr="00CE0747">
        <w:rPr>
          <w:rFonts w:eastAsia="Times New Roman" w:cstheme="minorHAnsi"/>
        </w:rPr>
        <w:t>₃) crystal membrane</w:t>
      </w:r>
      <w:r w:rsidRPr="00CE0747">
        <w:rPr>
          <w:rFonts w:eastAsia="Times New Roman" w:cstheme="minorHAnsi"/>
        </w:rPr>
        <w:fldChar w:fldCharType="begin"/>
      </w:r>
      <w:r w:rsidR="009437BE" w:rsidRPr="00CE0747">
        <w:rPr>
          <w:rFonts w:eastAsia="Times New Roman" w:cstheme="minorHAnsi"/>
        </w:rPr>
        <w:instrText xml:space="preserve"> ADDIN EN.CITE &lt;EndNote&gt;&lt;Cite&gt;&lt;Author&gt;Frant&lt;/Author&gt;&lt;Year&gt;1966&lt;/Year&gt;&lt;RecNum&gt;2109&lt;/RecNum&gt;&lt;DisplayText&gt;&lt;style face="superscript"&gt;38, 39&lt;/style&gt;&lt;/DisplayText&gt;&lt;record&gt;&lt;rec-number&gt;2109&lt;/rec-number&gt;&lt;foreign-keys&gt;&lt;key app="EN" db-id="dsxsrf5fpdf0s6e9e0rvretzww5exz0zrxrx" timestamp="1782746530"&gt;2109&lt;/key&gt;&lt;/foreign-keys&gt;&lt;ref-type name="Journal Article"&gt;17&lt;/ref-type&gt;&lt;contributors&gt;&lt;authors&gt;&lt;author&gt;Frant, M. S.&lt;/author&gt;&lt;author&gt;Ross, J. W., Jr.&lt;/author&gt;&lt;/authors&gt;&lt;/contributors&gt;&lt;titles&gt;&lt;title&gt;Electrode for sensing fluoride ion activity in solution&lt;/title&gt;&lt;secondary-title&gt;Science&lt;/secondary-title&gt;&lt;/titles&gt;&lt;periodical&gt;&lt;full-title&gt;Science&lt;/full-title&gt;&lt;/periodical&gt;&lt;pages&gt;1553-5&lt;/pages&gt;&lt;volume&gt;154&lt;/volume&gt;&lt;number&gt;3756&lt;/number&gt;&lt;edition&gt;1966/12/23&lt;/edition&gt;&lt;keywords&gt;&lt;keyword&gt;Chemistry Techniques, Analytical/*instrumentation&lt;/keyword&gt;&lt;keyword&gt;Fluorides/*analysis&lt;/keyword&gt;&lt;/keywords&gt;&lt;dates&gt;&lt;year&gt;1966&lt;/year&gt;&lt;pub-dates&gt;&lt;date&gt;Dec 23&lt;/date&gt;&lt;/pub-dates&gt;&lt;/dates&gt;&lt;isbn&gt;0036-8075 (Print)&amp;#xD;0036-8075 (Linking)&lt;/isbn&gt;&lt;accession-num&gt;5924922&lt;/accession-num&gt;&lt;urls&gt;&lt;related-urls&gt;&lt;url&gt;https://www.ncbi.nlm.nih.gov/pubmed/5924922&lt;/url&gt;&lt;/related-urls&gt;&lt;/urls&gt;&lt;electronic-resource-num&gt;10.1126/science.154.3756.1553&lt;/electronic-resource-num&gt;&lt;/record&gt;&lt;/Cite&gt;&lt;Cite&gt;&lt;Author&gt;Umezawa&lt;/Author&gt;&lt;Year&gt;1995&lt;/Year&gt;&lt;RecNum&gt;2110&lt;/RecNum&gt;&lt;record&gt;&lt;rec-number&gt;2110&lt;/rec-number&gt;&lt;foreign-keys&gt;&lt;key app="EN" db-id="dsxsrf5fpdf0s6e9e0rvretzww5exz0zrxrx" timestamp="1782747073"&gt;2110&lt;/key&gt;&lt;/foreign-keys&gt;&lt;ref-type name="Web Page"&gt;12&lt;/ref-type&gt;&lt;contributors&gt;&lt;authors&gt;&lt;author&gt;Umezawa, Y, Umezawa, K and Sato, H&lt;/author&gt;&lt;/authors&gt;&lt;/contributors&gt;&lt;titles&gt;&lt;title&gt;SELECTIVITY COEFFICIENTS FOR ION-SELECTIVE ELECTRODES: RECOMMENDED  METHODS FOR REPORTING Krb VALUES &lt;/title&gt;&lt;/titles&gt;&lt;volume&gt;2026&lt;/volume&gt;&lt;number&gt;6/26/2026&lt;/number&gt;&lt;dates&gt;&lt;year&gt;1995&lt;/year&gt;&lt;/dates&gt;&lt;urls&gt;&lt;related-urls&gt;&lt;url&gt;https://publications.iupac.org/pac/pdf/1995/pdf/6703x0507.pdf&lt;/url&gt;&lt;/related-urls&gt;&lt;/urls&gt;&lt;/record&gt;&lt;/Cite&gt;&lt;/EndNote&gt;</w:instrText>
      </w:r>
      <w:r w:rsidRPr="00CE0747">
        <w:rPr>
          <w:rFonts w:eastAsia="Times New Roman" w:cstheme="minorHAnsi"/>
        </w:rPr>
        <w:fldChar w:fldCharType="separate"/>
      </w:r>
      <w:r w:rsidR="009437BE" w:rsidRPr="00CE0747">
        <w:rPr>
          <w:rFonts w:eastAsia="Times New Roman" w:cstheme="minorHAnsi"/>
          <w:noProof/>
          <w:vertAlign w:val="superscript"/>
        </w:rPr>
        <w:t>38,39</w:t>
      </w:r>
      <w:r w:rsidRPr="00CE0747">
        <w:rPr>
          <w:rFonts w:eastAsia="Times New Roman" w:cstheme="minorHAnsi"/>
        </w:rPr>
        <w:fldChar w:fldCharType="end"/>
      </w:r>
      <w:r w:rsidRPr="00CE0747">
        <w:rPr>
          <w:rFonts w:eastAsia="Times New Roman" w:cstheme="minorHAnsi"/>
        </w:rPr>
        <w:t xml:space="preserve">. This membrane forms highly stable La–F bonds, which results in a strong preference for fluoride ions over other halides. According to established electrochemical literature and manufacturer specifications, the </w:t>
      </w:r>
      <w:proofErr w:type="spellStart"/>
      <w:r w:rsidRPr="00CE0747">
        <w:rPr>
          <w:rFonts w:eastAsia="Times New Roman" w:cstheme="minorHAnsi"/>
        </w:rPr>
        <w:t>LaF</w:t>
      </w:r>
      <w:proofErr w:type="spellEnd"/>
      <w:r w:rsidRPr="00CE0747">
        <w:rPr>
          <w:rFonts w:eastAsia="Times New Roman" w:cstheme="minorHAnsi"/>
        </w:rPr>
        <w:t>₃ membrane exhibits very low selectivity coefficients for chloride, indicating that chloride ions do not produce a measurable interference under the conditions used in this protocol. Although chloride is naturally present in teeth and bone, its activity does not influence the electrode potential, and the recorded signal reflects fluoride activity specifically.</w:t>
      </w:r>
      <w:r w:rsidR="008556DE" w:rsidRPr="00CE0747">
        <w:rPr>
          <w:rFonts w:eastAsia="Times New Roman" w:cstheme="minorHAnsi"/>
        </w:rPr>
        <w:t xml:space="preserve"> </w:t>
      </w:r>
      <w:r w:rsidRPr="00CE0747">
        <w:rPr>
          <w:rFonts w:cstheme="minorHAnsi"/>
          <w:lang w:eastAsia="ja-JP"/>
        </w:rPr>
        <w:t>The lower detection limit of 0.02 ppm corresponds to the manufacturer</w:t>
      </w:r>
      <w:r w:rsidRPr="00CE0747">
        <w:rPr>
          <w:rFonts w:cstheme="minorHAnsi"/>
          <w:lang w:eastAsia="ja-JP"/>
        </w:rPr>
        <w:noBreakHyphen/>
        <w:t>validated minimum quantifiable concentration for the Orion fluoride</w:t>
      </w:r>
      <w:r w:rsidRPr="00CE0747">
        <w:rPr>
          <w:rFonts w:cstheme="minorHAnsi"/>
          <w:lang w:eastAsia="ja-JP"/>
        </w:rPr>
        <w:noBreakHyphen/>
        <w:t xml:space="preserve">selective electrode. This limit reflects the lowest fluoride concentration at which the electrode maintains a stable Nernstian response and a linear relationship with the calibration curve. Because the detection limit is defined by the electrode’s membrane characteristics and validated by the manufacturer, no additional experimental determination was required for this protocol; </w:t>
      </w:r>
      <w:r w:rsidR="00B36A16" w:rsidRPr="00CE0747">
        <w:rPr>
          <w:rFonts w:cstheme="minorHAnsi"/>
          <w:lang w:eastAsia="ja-JP"/>
        </w:rPr>
        <w:t>however,</w:t>
      </w:r>
      <w:r w:rsidRPr="00CE0747">
        <w:rPr>
          <w:rFonts w:cstheme="minorHAnsi"/>
          <w:lang w:eastAsia="ja-JP"/>
        </w:rPr>
        <w:t xml:space="preserve"> regarding the upper detection range, </w:t>
      </w:r>
      <w:r w:rsidR="00AE7C40" w:rsidRPr="00CE0747">
        <w:rPr>
          <w:rFonts w:cstheme="minorHAnsi"/>
          <w:lang w:eastAsia="ja-JP"/>
        </w:rPr>
        <w:t>the authors</w:t>
      </w:r>
      <w:r w:rsidRPr="00CE0747">
        <w:rPr>
          <w:rFonts w:cstheme="minorHAnsi"/>
          <w:lang w:eastAsia="ja-JP"/>
        </w:rPr>
        <w:t xml:space="preserve"> observed that fluoride masses </w:t>
      </w:r>
      <w:proofErr w:type="gramStart"/>
      <w:r w:rsidRPr="00CE0747">
        <w:rPr>
          <w:rFonts w:cstheme="minorHAnsi"/>
          <w:lang w:eastAsia="ja-JP"/>
        </w:rPr>
        <w:t>exceeding</w:t>
      </w:r>
      <w:proofErr w:type="gramEnd"/>
      <w:r w:rsidRPr="00CE0747">
        <w:rPr>
          <w:rFonts w:cstheme="minorHAnsi"/>
          <w:lang w:eastAsia="ja-JP"/>
        </w:rPr>
        <w:t xml:space="preserve"> approximately 38,000 ng in a 50 µL NaOH trap resulted in </w:t>
      </w:r>
      <w:r w:rsidR="00AE7C40" w:rsidRPr="00CE0747">
        <w:rPr>
          <w:rFonts w:cstheme="minorHAnsi"/>
          <w:lang w:eastAsia="ja-JP"/>
        </w:rPr>
        <w:t xml:space="preserve">a </w:t>
      </w:r>
      <w:r w:rsidRPr="00CE0747">
        <w:rPr>
          <w:rFonts w:cstheme="minorHAnsi"/>
          <w:lang w:eastAsia="ja-JP"/>
        </w:rPr>
        <w:t>non</w:t>
      </w:r>
      <w:r w:rsidRPr="00CE0747">
        <w:rPr>
          <w:rFonts w:cstheme="minorHAnsi"/>
          <w:lang w:eastAsia="ja-JP"/>
        </w:rPr>
        <w:noBreakHyphen/>
        <w:t>linear electrode response, indicating that the calibration curve is no longer reliable at very high fluoride loads. This non</w:t>
      </w:r>
      <w:r w:rsidRPr="00CE0747">
        <w:rPr>
          <w:rFonts w:cstheme="minorHAnsi"/>
          <w:lang w:eastAsia="ja-JP"/>
        </w:rPr>
        <w:noBreakHyphen/>
        <w:t xml:space="preserve">linearity is likely due to </w:t>
      </w:r>
      <w:proofErr w:type="gramStart"/>
      <w:r w:rsidRPr="00CE0747">
        <w:rPr>
          <w:rFonts w:cstheme="minorHAnsi"/>
          <w:lang w:eastAsia="ja-JP"/>
        </w:rPr>
        <w:t>exceeding</w:t>
      </w:r>
      <w:proofErr w:type="gramEnd"/>
      <w:r w:rsidRPr="00CE0747">
        <w:rPr>
          <w:rFonts w:cstheme="minorHAnsi"/>
          <w:lang w:eastAsia="ja-JP"/>
        </w:rPr>
        <w:t xml:space="preserve"> the optimal ionic strength and activity range for the electrode under the given experimental conditions, rather than reflecting an inherent upper limit of the ISE itself.</w:t>
      </w:r>
      <w:r w:rsidRPr="00CE0747">
        <w:rPr>
          <w:rFonts w:cstheme="minorHAnsi"/>
          <w:i/>
          <w:iCs/>
          <w:lang w:eastAsia="ja-JP"/>
        </w:rPr>
        <w:t xml:space="preserve"> </w:t>
      </w:r>
      <w:r w:rsidRPr="00CE0747">
        <w:rPr>
          <w:rFonts w:cstheme="minorHAnsi"/>
          <w:lang w:eastAsia="ja-JP"/>
        </w:rPr>
        <w:t xml:space="preserve">For samples expected to contain fluoride masses above this threshold, it is advisable to increase the NaOH trap volume to maintain measurements within the linear dynamic range of the electrode. </w:t>
      </w:r>
    </w:p>
    <w:p w14:paraId="72892A66" w14:textId="77777777" w:rsidR="000B5ABC" w:rsidRDefault="000B5ABC" w:rsidP="00E928DC">
      <w:pPr>
        <w:spacing w:after="0" w:line="240" w:lineRule="auto"/>
        <w:jc w:val="both"/>
        <w:rPr>
          <w:rFonts w:cstheme="minorHAnsi"/>
          <w:lang w:eastAsia="ja-JP"/>
        </w:rPr>
      </w:pPr>
    </w:p>
    <w:p w14:paraId="756F526D" w14:textId="0FC77967" w:rsidR="000D1162" w:rsidRPr="00CE0747" w:rsidRDefault="00253591" w:rsidP="00E928DC">
      <w:pPr>
        <w:spacing w:after="0" w:line="240" w:lineRule="auto"/>
        <w:jc w:val="both"/>
        <w:rPr>
          <w:rFonts w:cstheme="minorHAnsi"/>
        </w:rPr>
      </w:pPr>
      <w:r w:rsidRPr="00CE0747">
        <w:rPr>
          <w:rFonts w:cstheme="minorHAnsi"/>
          <w:lang w:eastAsia="ja-JP"/>
        </w:rPr>
        <w:t xml:space="preserve">This consideration should be </w:t>
      </w:r>
      <w:proofErr w:type="gramStart"/>
      <w:r w:rsidRPr="00CE0747">
        <w:rPr>
          <w:rFonts w:cstheme="minorHAnsi"/>
          <w:lang w:eastAsia="ja-JP"/>
        </w:rPr>
        <w:t>taken into account</w:t>
      </w:r>
      <w:proofErr w:type="gramEnd"/>
      <w:r w:rsidRPr="00CE0747">
        <w:rPr>
          <w:rFonts w:cstheme="minorHAnsi"/>
          <w:lang w:eastAsia="ja-JP"/>
        </w:rPr>
        <w:t xml:space="preserve"> when applying the protocol to samples with unusually high fluoride content.</w:t>
      </w:r>
      <w:r w:rsidR="008556DE" w:rsidRPr="00CE0747">
        <w:rPr>
          <w:rFonts w:eastAsia="Times New Roman" w:cstheme="minorHAnsi"/>
        </w:rPr>
        <w:t xml:space="preserve"> </w:t>
      </w:r>
      <w:r w:rsidRPr="00CE0747">
        <w:rPr>
          <w:rFonts w:eastAsia="Times New Roman" w:cstheme="minorHAnsi"/>
        </w:rPr>
        <w:t>Because the diffusion step consumes the entire sample volume, duplicate measurements and spike</w:t>
      </w:r>
      <w:r w:rsidRPr="00CE0747">
        <w:rPr>
          <w:rFonts w:eastAsia="Times New Roman" w:cstheme="minorHAnsi"/>
        </w:rPr>
        <w:noBreakHyphen/>
        <w:t>and</w:t>
      </w:r>
      <w:r w:rsidRPr="00CE0747">
        <w:rPr>
          <w:rFonts w:eastAsia="Times New Roman" w:cstheme="minorHAnsi"/>
        </w:rPr>
        <w:noBreakHyphen/>
        <w:t xml:space="preserve">recovery experiments could not be performed on the biological samples. To ensure analytical accuracy and precision, quality control (QC) standards containing known fluoride concentrations were included in every measurement series. These QC standards were processed and measured identically to experimental samples. Across all runs, the measured fluoride concentrations of the QC standards were consistently within 5% of their expected </w:t>
      </w:r>
      <w:r w:rsidR="000C2EEE" w:rsidRPr="00CE0747">
        <w:rPr>
          <w:rFonts w:eastAsia="Times New Roman" w:cstheme="minorHAnsi"/>
        </w:rPr>
        <w:t>values.</w:t>
      </w:r>
      <w:r w:rsidR="000C2EEE" w:rsidRPr="00CE0747">
        <w:rPr>
          <w:rFonts w:cstheme="minorHAnsi"/>
          <w:b/>
        </w:rPr>
        <w:t xml:space="preserve"> </w:t>
      </w:r>
      <w:r w:rsidRPr="00CE0747">
        <w:rPr>
          <w:rFonts w:cstheme="minorHAnsi"/>
        </w:rPr>
        <w:t xml:space="preserve">For each series of 10–20 specimen samples, two independent sets of 5–6 calibration samples were prepared in parallel with the specimen samples, and a calibration curve was recorded prior to each measurement session. The calibration range was adjusted for each run to approximate the expected fluoride masses of the specimen samples, which depended on specimen type, the mass of material added to the diffusion dish, and the animal’s treatment group and age. For serum measurements, calibration standards corresponded to fluoride </w:t>
      </w:r>
      <w:r w:rsidRPr="00CE0747">
        <w:rPr>
          <w:rFonts w:cstheme="minorHAnsi"/>
        </w:rPr>
        <w:lastRenderedPageBreak/>
        <w:t>concentrations of approximately 0.06–1.20 ppm in the specimen. For bone and tooth measurements, calibration standards corresponded to fluoride concentrations of approximately 19–7</w:t>
      </w:r>
      <w:r w:rsidR="000C2EEE" w:rsidRPr="00CE0747">
        <w:rPr>
          <w:rFonts w:cstheme="minorHAnsi"/>
        </w:rPr>
        <w:t>,</w:t>
      </w:r>
      <w:r w:rsidRPr="00CE0747">
        <w:rPr>
          <w:rFonts w:cstheme="minorHAnsi"/>
        </w:rPr>
        <w:t>600 ppm in the specimen.</w:t>
      </w:r>
    </w:p>
    <w:p w14:paraId="16B08701" w14:textId="77777777" w:rsidR="008556DE" w:rsidRPr="00CE0747" w:rsidRDefault="008556DE" w:rsidP="00E928DC">
      <w:pPr>
        <w:spacing w:after="0" w:line="240" w:lineRule="auto"/>
        <w:jc w:val="both"/>
        <w:rPr>
          <w:rFonts w:eastAsia="Times New Roman" w:cstheme="minorHAnsi"/>
        </w:rPr>
      </w:pPr>
    </w:p>
    <w:p w14:paraId="61442B41" w14:textId="6F8350BE" w:rsidR="00277F43" w:rsidRPr="00CE0747" w:rsidRDefault="00253591" w:rsidP="00E928DC">
      <w:pPr>
        <w:spacing w:after="0" w:line="240" w:lineRule="auto"/>
        <w:jc w:val="both"/>
        <w:rPr>
          <w:rFonts w:cstheme="minorHAnsi"/>
        </w:rPr>
      </w:pPr>
      <w:r w:rsidRPr="00CE0747">
        <w:rPr>
          <w:rFonts w:cstheme="minorHAnsi"/>
        </w:rPr>
        <w:t>This protocol provides a sensitive and reproducible approach for quantifying fluoride ion mass in serum, bone, and teeth using hexamethyldisiloxane</w:t>
      </w:r>
      <w:r w:rsidRPr="00CE0747">
        <w:rPr>
          <w:rFonts w:cstheme="minorHAnsi"/>
        </w:rPr>
        <w:noBreakHyphen/>
        <w:t xml:space="preserve">facilitated diffusion followed by </w:t>
      </w:r>
      <w:r w:rsidR="009374CA" w:rsidRPr="00CE0747">
        <w:rPr>
          <w:rFonts w:cstheme="minorHAnsi"/>
        </w:rPr>
        <w:t>ISE analysis</w:t>
      </w:r>
      <w:r w:rsidRPr="00CE0747">
        <w:rPr>
          <w:rFonts w:cstheme="minorHAnsi"/>
        </w:rPr>
        <w:t>. The method reliably captures fluoride released from diverse biological matrices and enables quantitative assessment of fluoride accumulation following controlled exposure. Representative results from adolescent and mature mice demonstrate clear age</w:t>
      </w:r>
      <w:r w:rsidRPr="00CE0747">
        <w:rPr>
          <w:rFonts w:cstheme="minorHAnsi"/>
        </w:rPr>
        <w:noBreakHyphen/>
        <w:t xml:space="preserve"> and dose</w:t>
      </w:r>
      <w:r w:rsidRPr="00CE0747">
        <w:rPr>
          <w:rFonts w:cstheme="minorHAnsi"/>
        </w:rPr>
        <w:noBreakHyphen/>
        <w:t xml:space="preserve">dependent differences in fluoride deposition across tissues, underscoring the utility of this approach for studying fluoride metabolism and </w:t>
      </w:r>
      <w:proofErr w:type="spellStart"/>
      <w:r w:rsidR="000D1162" w:rsidRPr="00CE0747">
        <w:rPr>
          <w:rFonts w:cstheme="minorHAnsi"/>
        </w:rPr>
        <w:t>toxicokinetic</w:t>
      </w:r>
      <w:r w:rsidR="00E72531" w:rsidRPr="00CE0747">
        <w:rPr>
          <w:rFonts w:cstheme="minorHAnsi"/>
        </w:rPr>
        <w:t>s</w:t>
      </w:r>
      <w:proofErr w:type="spellEnd"/>
      <w:r w:rsidRPr="00CE0747">
        <w:rPr>
          <w:rFonts w:cstheme="minorHAnsi"/>
        </w:rPr>
        <w:t xml:space="preserve"> </w:t>
      </w:r>
      <w:r w:rsidRPr="00CE0747">
        <w:rPr>
          <w:rFonts w:cstheme="minorHAnsi"/>
          <w:i/>
          <w:iCs/>
        </w:rPr>
        <w:t>in vivo</w:t>
      </w:r>
      <w:r w:rsidRPr="00CE0747">
        <w:rPr>
          <w:rFonts w:cstheme="minorHAnsi"/>
        </w:rPr>
        <w:t>.</w:t>
      </w:r>
    </w:p>
    <w:p w14:paraId="7FC7F74A" w14:textId="77777777" w:rsidR="00303B55" w:rsidRPr="00CE0747" w:rsidRDefault="00303B55" w:rsidP="00E928DC">
      <w:pPr>
        <w:spacing w:after="0" w:line="240" w:lineRule="auto"/>
        <w:jc w:val="both"/>
        <w:rPr>
          <w:rFonts w:cstheme="minorHAnsi"/>
        </w:rPr>
      </w:pPr>
    </w:p>
    <w:p w14:paraId="1532841B" w14:textId="5CE54A34" w:rsidR="00277F43" w:rsidRPr="00CE0747" w:rsidRDefault="00253591" w:rsidP="00E928DC">
      <w:pPr>
        <w:spacing w:after="0" w:line="240" w:lineRule="auto"/>
        <w:jc w:val="both"/>
        <w:rPr>
          <w:rFonts w:cstheme="minorHAnsi"/>
        </w:rPr>
      </w:pPr>
      <w:r w:rsidRPr="00CE0747">
        <w:rPr>
          <w:rFonts w:cstheme="minorHAnsi"/>
        </w:rPr>
        <w:t>A key strength of this protocol is the use of diffusion dishes that physically separate the fluoride</w:t>
      </w:r>
      <w:r w:rsidRPr="00CE0747">
        <w:rPr>
          <w:rFonts w:cstheme="minorHAnsi"/>
        </w:rPr>
        <w:noBreakHyphen/>
        <w:t>releasing reaction from the fluoride</w:t>
      </w:r>
      <w:r w:rsidRPr="00CE0747">
        <w:rPr>
          <w:rFonts w:cstheme="minorHAnsi"/>
        </w:rPr>
        <w:noBreakHyphen/>
        <w:t>trapping environment. The petrolatum</w:t>
      </w:r>
      <w:r w:rsidRPr="00CE0747">
        <w:rPr>
          <w:rFonts w:cstheme="minorHAnsi"/>
        </w:rPr>
        <w:noBreakHyphen/>
        <w:t>sealed design minimizes atmospheric exchange and ensures efficient capture of liberated fluoride ions by sodium hydroxide droplets on the lid. H</w:t>
      </w:r>
      <w:r w:rsidR="009D228E" w:rsidRPr="00CE0747">
        <w:rPr>
          <w:rFonts w:cstheme="minorHAnsi"/>
        </w:rPr>
        <w:t>MDS</w:t>
      </w:r>
      <w:r w:rsidRPr="00CE0747">
        <w:rPr>
          <w:rFonts w:cstheme="minorHAnsi"/>
        </w:rPr>
        <w:noBreakHyphen/>
        <w:t>saturated sulfuric acid provides a strong and consistent driving force for fluoride release from mineralized tissues, including highly calcified structures such as bone and teeth. Subsequent ISE measurement, calibrated with diffusion</w:t>
      </w:r>
      <w:r w:rsidRPr="00CE0747">
        <w:rPr>
          <w:rFonts w:cstheme="minorHAnsi"/>
        </w:rPr>
        <w:noBreakHyphen/>
        <w:t>matched standards, enables accurate quantification across a wide dynamic range.</w:t>
      </w:r>
      <w:r w:rsidR="005409F7" w:rsidRPr="00CE0747">
        <w:rPr>
          <w:rFonts w:cstheme="minorHAnsi"/>
        </w:rPr>
        <w:t xml:space="preserve"> </w:t>
      </w:r>
      <w:r w:rsidRPr="00CE0747">
        <w:rPr>
          <w:rFonts w:cstheme="minorHAnsi"/>
        </w:rPr>
        <w:t xml:space="preserve">Another advantage of this approach is its ability to quantify fluoride </w:t>
      </w:r>
      <w:proofErr w:type="gramStart"/>
      <w:r w:rsidRPr="00CE0747">
        <w:rPr>
          <w:rFonts w:cstheme="minorHAnsi"/>
        </w:rPr>
        <w:t>in</w:t>
      </w:r>
      <w:proofErr w:type="gramEnd"/>
      <w:r w:rsidRPr="00CE0747">
        <w:rPr>
          <w:rFonts w:cstheme="minorHAnsi"/>
        </w:rPr>
        <w:t xml:space="preserve"> extremely small biological samples. Mineralized tissues from mice, particularly mandibular incisors, yield only 3–5 mg of ash per tooth. Conventional analytical methods often require larger sample masses or higher fluoride content to achieve reliable detection. In contrast, the diffusion</w:t>
      </w:r>
      <w:r w:rsidRPr="00CE0747">
        <w:rPr>
          <w:rFonts w:cstheme="minorHAnsi"/>
        </w:rPr>
        <w:noBreakHyphen/>
        <w:t>based design concentrates all fluoride released from the entire specimen into a small, defined volume, allowing accurate quantification even in tiny samples with low absolute fluoride mass. This feature is particularly valuable for studies involving small animals, limited tissue availability, or micro</w:t>
      </w:r>
      <w:r w:rsidRPr="00CE0747">
        <w:rPr>
          <w:rFonts w:cstheme="minorHAnsi"/>
        </w:rPr>
        <w:noBreakHyphen/>
        <w:t>dissected mineralized structures.</w:t>
      </w:r>
    </w:p>
    <w:p w14:paraId="03CF4720" w14:textId="77777777" w:rsidR="00303B55" w:rsidRPr="00CE0747" w:rsidRDefault="00303B55" w:rsidP="00E928DC">
      <w:pPr>
        <w:spacing w:after="0" w:line="240" w:lineRule="auto"/>
        <w:jc w:val="both"/>
        <w:rPr>
          <w:rFonts w:cstheme="minorHAnsi"/>
          <w:kern w:val="0"/>
          <w:lang w:eastAsia="ja-JP"/>
          <w14:ligatures w14:val="none"/>
        </w:rPr>
      </w:pPr>
    </w:p>
    <w:p w14:paraId="769A933C" w14:textId="2F90D049" w:rsidR="00E86A65" w:rsidRPr="00CE0747" w:rsidRDefault="00253591" w:rsidP="00E928DC">
      <w:pPr>
        <w:spacing w:after="0" w:line="240" w:lineRule="auto"/>
        <w:jc w:val="both"/>
        <w:rPr>
          <w:rFonts w:eastAsia="Times New Roman" w:cstheme="minorHAnsi"/>
          <w:kern w:val="0"/>
          <w14:ligatures w14:val="none"/>
        </w:rPr>
      </w:pPr>
      <w:r w:rsidRPr="00CE0747">
        <w:rPr>
          <w:rFonts w:eastAsia="Times New Roman" w:cstheme="minorHAnsi"/>
          <w:kern w:val="0"/>
          <w14:ligatures w14:val="none"/>
        </w:rPr>
        <w:t>A primary limitation of this method is the detection limit of the ISE used in this study (0.02 ppm). Serum samples from fluoride</w:t>
      </w:r>
      <w:r w:rsidRPr="00CE0747">
        <w:rPr>
          <w:rFonts w:eastAsia="Times New Roman" w:cstheme="minorHAnsi"/>
          <w:kern w:val="0"/>
          <w14:ligatures w14:val="none"/>
        </w:rPr>
        <w:noBreakHyphen/>
        <w:t xml:space="preserve">free control animals frequently fell below this threshold, preventing quantification of extremely low fluoride concentrations. </w:t>
      </w:r>
      <w:r w:rsidR="00FB3E33" w:rsidRPr="00CE0747">
        <w:rPr>
          <w:rFonts w:eastAsia="Times New Roman" w:cstheme="minorHAnsi"/>
          <w:kern w:val="0"/>
          <w14:ligatures w14:val="none"/>
        </w:rPr>
        <w:t>An increase</w:t>
      </w:r>
      <w:r w:rsidR="001F2594" w:rsidRPr="00CE0747">
        <w:rPr>
          <w:rFonts w:eastAsia="Times New Roman" w:cstheme="minorHAnsi"/>
          <w:kern w:val="0"/>
          <w14:ligatures w14:val="none"/>
        </w:rPr>
        <w:t xml:space="preserve">d mass or volume of </w:t>
      </w:r>
      <w:r w:rsidR="005B1E6C" w:rsidRPr="00CE0747">
        <w:rPr>
          <w:rFonts w:eastAsia="Times New Roman" w:cstheme="minorHAnsi"/>
          <w:kern w:val="0"/>
          <w14:ligatures w14:val="none"/>
        </w:rPr>
        <w:t>specimen added to the diffusion dish, if available, or a</w:t>
      </w:r>
      <w:r w:rsidRPr="00CE0747">
        <w:rPr>
          <w:rFonts w:eastAsia="Times New Roman" w:cstheme="minorHAnsi"/>
          <w:kern w:val="0"/>
          <w14:ligatures w14:val="none"/>
        </w:rPr>
        <w:t>lternative analytical techniques may be required when measuring trace concentrations near or below the detection limit. In addition, the method requires overnight diffusion and careful handling of corrosive reagents, which may limit throughput in high</w:t>
      </w:r>
      <w:r w:rsidRPr="00CE0747">
        <w:rPr>
          <w:rFonts w:eastAsia="Times New Roman" w:cstheme="minorHAnsi"/>
          <w:kern w:val="0"/>
          <w14:ligatures w14:val="none"/>
        </w:rPr>
        <w:noBreakHyphen/>
        <w:t>volume studies.</w:t>
      </w:r>
      <w:r w:rsidR="005409F7" w:rsidRPr="00CE0747">
        <w:rPr>
          <w:rFonts w:eastAsia="Times New Roman" w:cstheme="minorHAnsi"/>
          <w:kern w:val="0"/>
          <w14:ligatures w14:val="none"/>
        </w:rPr>
        <w:t xml:space="preserve"> </w:t>
      </w:r>
      <w:r w:rsidRPr="00CE0747">
        <w:rPr>
          <w:rFonts w:cstheme="minorHAnsi"/>
          <w:kern w:val="0"/>
          <w:lang w:eastAsia="ja-JP"/>
          <w14:ligatures w14:val="none"/>
        </w:rPr>
        <w:t>Although</w:t>
      </w:r>
      <w:r w:rsidRPr="00CE0747">
        <w:rPr>
          <w:rFonts w:eastAsia="Times New Roman" w:cstheme="minorHAnsi"/>
          <w:kern w:val="0"/>
          <w14:ligatures w14:val="none"/>
        </w:rPr>
        <w:t xml:space="preserve"> ISE provides sensitive quantification of bulk fluoride</w:t>
      </w:r>
      <w:r w:rsidRPr="00CE0747">
        <w:rPr>
          <w:rFonts w:cstheme="minorHAnsi"/>
          <w:kern w:val="0"/>
          <w:lang w:eastAsia="ja-JP"/>
          <w14:ligatures w14:val="none"/>
        </w:rPr>
        <w:t>,</w:t>
      </w:r>
      <w:r w:rsidRPr="00CE0747">
        <w:rPr>
          <w:rFonts w:eastAsia="Times New Roman" w:cstheme="minorHAnsi"/>
          <w:kern w:val="0"/>
          <w14:ligatures w14:val="none"/>
        </w:rPr>
        <w:t xml:space="preserve"> </w:t>
      </w:r>
      <w:r w:rsidRPr="00CE0747">
        <w:rPr>
          <w:rFonts w:cstheme="minorHAnsi"/>
          <w:kern w:val="0"/>
          <w:lang w:eastAsia="ja-JP"/>
          <w14:ligatures w14:val="none"/>
        </w:rPr>
        <w:t>it</w:t>
      </w:r>
      <w:r w:rsidRPr="00CE0747">
        <w:rPr>
          <w:rFonts w:eastAsia="Times New Roman" w:cstheme="minorHAnsi"/>
          <w:kern w:val="0"/>
          <w14:ligatures w14:val="none"/>
        </w:rPr>
        <w:t xml:space="preserve"> cannot assess spatial distribution within tissues</w:t>
      </w:r>
      <w:r w:rsidRPr="00CE0747">
        <w:rPr>
          <w:rFonts w:cstheme="minorHAnsi"/>
          <w:kern w:val="0"/>
          <w:lang w:eastAsia="ja-JP"/>
          <w14:ligatures w14:val="none"/>
        </w:rPr>
        <w:t>.</w:t>
      </w:r>
      <w:r w:rsidRPr="00CE0747">
        <w:rPr>
          <w:rFonts w:eastAsia="Times New Roman" w:cstheme="minorHAnsi"/>
          <w:kern w:val="0"/>
          <w14:ligatures w14:val="none"/>
        </w:rPr>
        <w:t xml:space="preserve"> </w:t>
      </w:r>
      <w:r w:rsidRPr="00CE0747">
        <w:rPr>
          <w:rFonts w:cstheme="minorHAnsi"/>
          <w:kern w:val="0"/>
          <w:lang w:eastAsia="ja-JP"/>
          <w14:ligatures w14:val="none"/>
        </w:rPr>
        <w:t>C</w:t>
      </w:r>
      <w:r w:rsidRPr="00CE0747">
        <w:rPr>
          <w:rFonts w:eastAsia="Times New Roman" w:cstheme="minorHAnsi"/>
          <w:kern w:val="0"/>
          <w14:ligatures w14:val="none"/>
        </w:rPr>
        <w:t>omplementary approaches</w:t>
      </w:r>
      <w:r w:rsidR="000B5ABC">
        <w:rPr>
          <w:rFonts w:eastAsia="Times New Roman" w:cstheme="minorHAnsi"/>
          <w:kern w:val="0"/>
          <w14:ligatures w14:val="none"/>
        </w:rPr>
        <w:t>, such as scanning electron microscopy coupled with energy-dispersive X-ray spectroscopy (SEM-EDX) or particle-induced gamma-ray emission (PIGE),</w:t>
      </w:r>
      <w:r w:rsidRPr="00CE0747">
        <w:rPr>
          <w:rFonts w:eastAsia="Times New Roman" w:cstheme="minorHAnsi"/>
          <w:kern w:val="0"/>
          <w14:ligatures w14:val="none"/>
        </w:rPr>
        <w:t xml:space="preserve"> can be incorporated to visualize and map fluoride distribution at the micro</w:t>
      </w:r>
      <w:r w:rsidRPr="00CE0747">
        <w:rPr>
          <w:rFonts w:eastAsia="Times New Roman" w:cstheme="minorHAnsi"/>
          <w:kern w:val="0"/>
          <w14:ligatures w14:val="none"/>
        </w:rPr>
        <w:noBreakHyphen/>
        <w:t xml:space="preserve"> to macro</w:t>
      </w:r>
      <w:r w:rsidRPr="00CE0747">
        <w:rPr>
          <w:rFonts w:eastAsia="Times New Roman" w:cstheme="minorHAnsi"/>
          <w:kern w:val="0"/>
          <w14:ligatures w14:val="none"/>
        </w:rPr>
        <w:noBreakHyphen/>
        <w:t>scale. These imaging</w:t>
      </w:r>
      <w:r w:rsidRPr="00CE0747">
        <w:rPr>
          <w:rFonts w:eastAsia="Times New Roman" w:cstheme="minorHAnsi"/>
          <w:kern w:val="0"/>
          <w14:ligatures w14:val="none"/>
        </w:rPr>
        <w:noBreakHyphen/>
        <w:t>based modalities allow evaluation of localized fluoride accumulation in mineralized or soft tissues, thereby complementing ISE measurements and providing a more comprehensive assessment of tissue fluoride content</w:t>
      </w:r>
      <w:r w:rsidRPr="00CE0747">
        <w:rPr>
          <w:rFonts w:cstheme="minorHAnsi"/>
          <w:kern w:val="0"/>
          <w:lang w:eastAsia="ja-JP"/>
          <w14:ligatures w14:val="none"/>
        </w:rPr>
        <w:t>.</w:t>
      </w:r>
    </w:p>
    <w:p w14:paraId="20A92139" w14:textId="77777777" w:rsidR="00916AF7" w:rsidRPr="00CE0747" w:rsidRDefault="00916AF7" w:rsidP="00E928DC">
      <w:pPr>
        <w:spacing w:after="0" w:line="240" w:lineRule="auto"/>
        <w:jc w:val="both"/>
        <w:rPr>
          <w:rFonts w:cstheme="minorHAnsi"/>
        </w:rPr>
      </w:pPr>
    </w:p>
    <w:p w14:paraId="3D832765" w14:textId="32F1505A" w:rsidR="00303B55" w:rsidRPr="00CE0747" w:rsidRDefault="00025A42" w:rsidP="00E928DC">
      <w:pPr>
        <w:spacing w:after="0" w:line="240" w:lineRule="auto"/>
        <w:jc w:val="both"/>
        <w:rPr>
          <w:rFonts w:eastAsiaTheme="minorHAnsi" w:cstheme="minorHAnsi"/>
          <w:lang w:eastAsia="ja-JP"/>
        </w:rPr>
      </w:pPr>
      <w:r w:rsidRPr="00CE0747">
        <w:rPr>
          <w:rFonts w:cstheme="minorHAnsi"/>
        </w:rPr>
        <w:t xml:space="preserve">Several recurring technical factors can influence the accuracy and reliability of fluoride diffusion and measurement in this protocol, and our observations highlight how calibration preparation, </w:t>
      </w:r>
      <w:r w:rsidRPr="00CE0747">
        <w:rPr>
          <w:rFonts w:cstheme="minorHAnsi"/>
        </w:rPr>
        <w:lastRenderedPageBreak/>
        <w:t>diffusion</w:t>
      </w:r>
      <w:r w:rsidRPr="00CE0747">
        <w:rPr>
          <w:rFonts w:cstheme="minorHAnsi"/>
        </w:rPr>
        <w:noBreakHyphen/>
        <w:t>dish sealing, pH control, electrode performance, and sample handling collectively shape data quality</w:t>
      </w:r>
      <w:r w:rsidRPr="00CE0747">
        <w:rPr>
          <w:rFonts w:cstheme="minorHAnsi"/>
          <w:lang w:eastAsia="ja-JP"/>
        </w:rPr>
        <w:t xml:space="preserve">. </w:t>
      </w:r>
      <w:r w:rsidRPr="00CE0747">
        <w:rPr>
          <w:rFonts w:eastAsia="Times New Roman" w:cstheme="minorHAnsi"/>
          <w:kern w:val="0"/>
          <w14:ligatures w14:val="none"/>
        </w:rPr>
        <w:t>Possible causes</w:t>
      </w:r>
      <w:r w:rsidRPr="00CE0747">
        <w:rPr>
          <w:rFonts w:eastAsia="Times New Roman" w:cstheme="minorHAnsi"/>
        </w:rPr>
        <w:t xml:space="preserve"> for a n</w:t>
      </w:r>
      <w:r w:rsidRPr="00CE0747">
        <w:rPr>
          <w:rFonts w:eastAsia="Times New Roman" w:cstheme="minorHAnsi"/>
          <w:kern w:val="0"/>
          <w14:ligatures w14:val="none"/>
        </w:rPr>
        <w:t>on</w:t>
      </w:r>
      <w:r w:rsidRPr="00CE0747">
        <w:rPr>
          <w:rFonts w:eastAsia="Times New Roman" w:cstheme="minorHAnsi"/>
          <w:kern w:val="0"/>
          <w14:ligatures w14:val="none"/>
        </w:rPr>
        <w:noBreakHyphen/>
        <w:t>linear calibration curve (R² &lt; 0.99) or tissue sample reading</w:t>
      </w:r>
      <w:r w:rsidRPr="00CE0747">
        <w:rPr>
          <w:rFonts w:eastAsia="Times New Roman" w:cstheme="minorHAnsi"/>
        </w:rPr>
        <w:t>s</w:t>
      </w:r>
      <w:r w:rsidRPr="00CE0747">
        <w:rPr>
          <w:rFonts w:eastAsia="Times New Roman" w:cstheme="minorHAnsi"/>
          <w:kern w:val="0"/>
          <w14:ligatures w14:val="none"/>
        </w:rPr>
        <w:t xml:space="preserve"> outside the expected range include miscalculations of the NaF stock solution volume added to the diffusion dish or pipetting errors during preparation of calibration standards. Recommended action: Prepare at least two independent sets of calibration samples for each run so that a backup set is available if one calibration curve falls outside the expected range.</w:t>
      </w:r>
      <w:r w:rsidRPr="00CE0747">
        <w:rPr>
          <w:rFonts w:eastAsia="Times New Roman" w:cstheme="minorHAnsi"/>
        </w:rPr>
        <w:t xml:space="preserve"> </w:t>
      </w:r>
      <w:r w:rsidRPr="00CE0747">
        <w:rPr>
          <w:rFonts w:eastAsia="Times New Roman" w:cstheme="minorHAnsi"/>
          <w:kern w:val="0"/>
          <w14:ligatures w14:val="none"/>
        </w:rPr>
        <w:t>An incomplete seal of the diffusion dish may also cause fluoride loss during diffusion, resulting in artificially low readings. This typically occurs when insufficient petrolatum is applied to the rim of the diffusion dish lid</w:t>
      </w:r>
      <w:r w:rsidRPr="00CE0747">
        <w:rPr>
          <w:rFonts w:eastAsia="Times New Roman" w:cstheme="minorHAnsi"/>
          <w:b/>
          <w:bCs/>
          <w:kern w:val="0"/>
          <w14:ligatures w14:val="none"/>
        </w:rPr>
        <w:t xml:space="preserve">. </w:t>
      </w:r>
      <w:r w:rsidRPr="00CE0747">
        <w:rPr>
          <w:rFonts w:eastAsia="Times New Roman" w:cstheme="minorHAnsi"/>
          <w:kern w:val="0"/>
          <w14:ligatures w14:val="none"/>
        </w:rPr>
        <w:t>Recommended action</w:t>
      </w:r>
      <w:r w:rsidRPr="00CE0747">
        <w:rPr>
          <w:rFonts w:eastAsia="Times New Roman" w:cstheme="minorHAnsi"/>
          <w:b/>
          <w:bCs/>
          <w:kern w:val="0"/>
          <w14:ligatures w14:val="none"/>
        </w:rPr>
        <w:t>:</w:t>
      </w:r>
      <w:r w:rsidRPr="00CE0747">
        <w:rPr>
          <w:rFonts w:eastAsia="Times New Roman" w:cstheme="minorHAnsi"/>
          <w:kern w:val="0"/>
          <w14:ligatures w14:val="none"/>
        </w:rPr>
        <w:t xml:space="preserve"> Apply a generous amount of petrolatum jelly around the rim of the diffusion dish lid and press firmly to ensure a complete seal. Pipetting errors when adding the acetic acid solution to the NaOH trap can shift the sample pH outside the optimal range of pH 5.0, leading to inaccurate fluoride recovery. Recommended action</w:t>
      </w:r>
      <w:r w:rsidRPr="00CE0747">
        <w:rPr>
          <w:rFonts w:eastAsia="Times New Roman" w:cstheme="minorHAnsi"/>
          <w:b/>
          <w:bCs/>
          <w:kern w:val="0"/>
          <w14:ligatures w14:val="none"/>
        </w:rPr>
        <w:t>:</w:t>
      </w:r>
      <w:r w:rsidRPr="00CE0747">
        <w:rPr>
          <w:rFonts w:eastAsia="Times New Roman" w:cstheme="minorHAnsi"/>
          <w:kern w:val="0"/>
          <w14:ligatures w14:val="none"/>
        </w:rPr>
        <w:t xml:space="preserve"> Check the pH of each sample with pH paper and discard any sample that falls outside pH 5.</w:t>
      </w:r>
      <w:r w:rsidRPr="00CE0747">
        <w:rPr>
          <w:rFonts w:eastAsia="Times New Roman" w:cstheme="minorHAnsi"/>
        </w:rPr>
        <w:t xml:space="preserve"> </w:t>
      </w:r>
      <w:r w:rsidRPr="00CE0747">
        <w:rPr>
          <w:rFonts w:eastAsia="Times New Roman" w:cstheme="minorHAnsi"/>
          <w:kern w:val="0"/>
          <w14:ligatures w14:val="none"/>
        </w:rPr>
        <w:t>Calibration samples may also fall outside the valid recording limits of the fluoride</w:t>
      </w:r>
      <w:r w:rsidRPr="00CE0747">
        <w:rPr>
          <w:rFonts w:eastAsia="Times New Roman" w:cstheme="minorHAnsi"/>
          <w:kern w:val="0"/>
          <w14:ligatures w14:val="none"/>
        </w:rPr>
        <w:noBreakHyphen/>
        <w:t>selective electrode. Concentrations below 0.02 ppm are below the electrode’s detection limit. Recommended action</w:t>
      </w:r>
      <w:r w:rsidRPr="00CE0747">
        <w:rPr>
          <w:rFonts w:eastAsia="Times New Roman" w:cstheme="minorHAnsi"/>
          <w:b/>
          <w:bCs/>
          <w:kern w:val="0"/>
          <w14:ligatures w14:val="none"/>
        </w:rPr>
        <w:t>:</w:t>
      </w:r>
      <w:r w:rsidRPr="00CE0747">
        <w:rPr>
          <w:rFonts w:eastAsia="Times New Roman" w:cstheme="minorHAnsi"/>
          <w:kern w:val="0"/>
          <w14:ligatures w14:val="none"/>
        </w:rPr>
        <w:t xml:space="preserve"> Do not use calibration samples containing less than 0.02 ppm fluoride.</w:t>
      </w:r>
      <w:r w:rsidRPr="00CE0747">
        <w:rPr>
          <w:rFonts w:eastAsia="Times New Roman" w:cstheme="minorHAnsi"/>
        </w:rPr>
        <w:t xml:space="preserve"> </w:t>
      </w:r>
      <w:r w:rsidRPr="00CE0747">
        <w:rPr>
          <w:rFonts w:eastAsia="Times New Roman" w:cstheme="minorHAnsi"/>
          <w:kern w:val="0"/>
          <w14:ligatures w14:val="none"/>
        </w:rPr>
        <w:t>Conversely, calibration samples with excessively high fluoride concentrations can alter the ionic strength of the solution and produce non</w:t>
      </w:r>
      <w:r w:rsidRPr="00CE0747">
        <w:rPr>
          <w:rFonts w:eastAsia="Times New Roman" w:cstheme="minorHAnsi"/>
          <w:kern w:val="0"/>
          <w14:ligatures w14:val="none"/>
        </w:rPr>
        <w:noBreakHyphen/>
        <w:t>linear electrode responses. Recommended action</w:t>
      </w:r>
      <w:r w:rsidRPr="00CE0747">
        <w:rPr>
          <w:rFonts w:eastAsia="Times New Roman" w:cstheme="minorHAnsi"/>
          <w:b/>
          <w:bCs/>
          <w:kern w:val="0"/>
          <w14:ligatures w14:val="none"/>
        </w:rPr>
        <w:t>:</w:t>
      </w:r>
      <w:r w:rsidRPr="00CE0747">
        <w:rPr>
          <w:rFonts w:eastAsia="Times New Roman" w:cstheme="minorHAnsi"/>
          <w:kern w:val="0"/>
          <w14:ligatures w14:val="none"/>
        </w:rPr>
        <w:t xml:space="preserve"> At the beginning of the project, prepare calibration solutions spanning a wide fluoride concentration range to determine the linear working range of the specific electrode being used. If tissue samples exceed this linear range, reduce the tissue mass or increase the NaOH trap volume and adjust the acetic acid volume accordingly to maintain pH 5.</w:t>
      </w:r>
      <w:r w:rsidRPr="00CE0747">
        <w:rPr>
          <w:rFonts w:eastAsia="Times New Roman" w:cstheme="minorHAnsi"/>
        </w:rPr>
        <w:t xml:space="preserve"> </w:t>
      </w:r>
      <w:r w:rsidRPr="00CE0747">
        <w:rPr>
          <w:rFonts w:eastAsia="Times New Roman" w:cstheme="minorHAnsi"/>
          <w:kern w:val="0"/>
          <w14:ligatures w14:val="none"/>
        </w:rPr>
        <w:t>Difficulty obtaining linear calibration curves in the 0.02–1 ppm range: A common cause is electrode aging. Older fluoride</w:t>
      </w:r>
      <w:r w:rsidRPr="00CE0747">
        <w:rPr>
          <w:rFonts w:eastAsia="Times New Roman" w:cstheme="minorHAnsi"/>
          <w:kern w:val="0"/>
          <w14:ligatures w14:val="none"/>
        </w:rPr>
        <w:noBreakHyphen/>
        <w:t>selective electrodes lose sensitivity at very low fluoride concentrations. Recommended action: Replace the fluoride</w:t>
      </w:r>
      <w:r w:rsidRPr="00CE0747">
        <w:rPr>
          <w:rFonts w:eastAsia="Times New Roman" w:cstheme="minorHAnsi"/>
          <w:kern w:val="0"/>
          <w14:ligatures w14:val="none"/>
        </w:rPr>
        <w:noBreakHyphen/>
        <w:t>selective electrode.</w:t>
      </w:r>
      <w:r w:rsidRPr="00CE0747">
        <w:rPr>
          <w:rFonts w:eastAsia="Times New Roman" w:cstheme="minorHAnsi"/>
        </w:rPr>
        <w:t xml:space="preserve"> </w:t>
      </w:r>
      <w:r w:rsidRPr="00CE0747">
        <w:rPr>
          <w:rFonts w:eastAsia="Times New Roman" w:cstheme="minorHAnsi"/>
          <w:kern w:val="0"/>
          <w14:ligatures w14:val="none"/>
        </w:rPr>
        <w:t>Unstable potentiometer readings (signal drifting or jumping)</w:t>
      </w:r>
      <w:r w:rsidRPr="00CE0747">
        <w:rPr>
          <w:rFonts w:eastAsia="Times New Roman" w:cstheme="minorHAnsi"/>
        </w:rPr>
        <w:t xml:space="preserve"> </w:t>
      </w:r>
      <w:r w:rsidRPr="00CE0747">
        <w:rPr>
          <w:rFonts w:eastAsia="Times New Roman" w:cstheme="minorHAnsi"/>
          <w:kern w:val="0"/>
          <w14:ligatures w14:val="none"/>
        </w:rPr>
        <w:t>typically occur when the sensing surface of the electrode is not fully immersed in the sample solution. Recommended action: Lower the electrode so that the sensing surface is completely covered by the liquid sample.</w:t>
      </w:r>
    </w:p>
    <w:p w14:paraId="4D4B738E" w14:textId="77777777" w:rsidR="005409F7" w:rsidRPr="00CE0747" w:rsidRDefault="005409F7" w:rsidP="00E928DC">
      <w:pPr>
        <w:spacing w:after="0" w:line="240" w:lineRule="auto"/>
        <w:jc w:val="both"/>
        <w:rPr>
          <w:rFonts w:eastAsiaTheme="minorHAnsi" w:cstheme="minorHAnsi"/>
          <w:lang w:eastAsia="ja-JP"/>
        </w:rPr>
      </w:pPr>
    </w:p>
    <w:p w14:paraId="3D9F7184" w14:textId="7FCBBBF9" w:rsidR="00937FBF" w:rsidRPr="00CE0747" w:rsidRDefault="00253591" w:rsidP="00E928DC">
      <w:pPr>
        <w:spacing w:after="0" w:line="240" w:lineRule="auto"/>
        <w:jc w:val="both"/>
        <w:rPr>
          <w:rFonts w:eastAsia="Times New Roman" w:cstheme="minorHAnsi"/>
          <w:kern w:val="0"/>
          <w14:ligatures w14:val="none"/>
        </w:rPr>
      </w:pPr>
      <w:r w:rsidRPr="00CE0747">
        <w:rPr>
          <w:rFonts w:eastAsia="Times New Roman" w:cstheme="minorHAnsi"/>
          <w:kern w:val="0"/>
          <w14:ligatures w14:val="none"/>
        </w:rPr>
        <w:t>Overall, this protocol provides a robust, calibration</w:t>
      </w:r>
      <w:r w:rsidRPr="00CE0747">
        <w:rPr>
          <w:rFonts w:eastAsia="Times New Roman" w:cstheme="minorHAnsi"/>
          <w:kern w:val="0"/>
          <w14:ligatures w14:val="none"/>
        </w:rPr>
        <w:noBreakHyphen/>
        <w:t xml:space="preserve">based approach for quantifying fluoride in diverse biological matrices and is </w:t>
      </w:r>
      <w:r w:rsidR="00392AC7">
        <w:rPr>
          <w:rFonts w:eastAsia="Times New Roman" w:cstheme="minorHAnsi"/>
          <w:kern w:val="0"/>
          <w14:ligatures w14:val="none"/>
        </w:rPr>
        <w:t>well-suited</w:t>
      </w:r>
      <w:r w:rsidRPr="00CE0747">
        <w:rPr>
          <w:rFonts w:eastAsia="Times New Roman" w:cstheme="minorHAnsi"/>
          <w:kern w:val="0"/>
          <w14:ligatures w14:val="none"/>
        </w:rPr>
        <w:t xml:space="preserve"> for studies investigating fluoride exposure, tissue deposition, and toxicological outcomes in murine models. </w:t>
      </w:r>
    </w:p>
    <w:p w14:paraId="1D3EF764" w14:textId="77777777" w:rsidR="006D0E56" w:rsidRPr="00CE0747" w:rsidRDefault="006D0E56" w:rsidP="00E928DC">
      <w:pPr>
        <w:spacing w:after="0" w:line="240" w:lineRule="auto"/>
        <w:jc w:val="both"/>
        <w:rPr>
          <w:rFonts w:cstheme="minorHAnsi"/>
        </w:rPr>
      </w:pPr>
    </w:p>
    <w:p w14:paraId="586C9251" w14:textId="77777777" w:rsidR="00B23A27" w:rsidRPr="00CE0747" w:rsidRDefault="00253591" w:rsidP="00E928DC">
      <w:pPr>
        <w:pBdr>
          <w:top w:val="nil"/>
          <w:left w:val="nil"/>
          <w:bottom w:val="nil"/>
          <w:right w:val="nil"/>
          <w:between w:val="nil"/>
        </w:pBdr>
        <w:spacing w:after="0" w:line="240" w:lineRule="auto"/>
        <w:jc w:val="both"/>
        <w:rPr>
          <w:rFonts w:cstheme="minorHAnsi"/>
          <w:b/>
        </w:rPr>
      </w:pPr>
      <w:r w:rsidRPr="00CE0747">
        <w:rPr>
          <w:rFonts w:cstheme="minorHAnsi"/>
          <w:b/>
        </w:rPr>
        <w:t>ACKNOWLEDGMENTS:</w:t>
      </w:r>
    </w:p>
    <w:p w14:paraId="1D38164A" w14:textId="023C3FDA" w:rsidR="009577E5" w:rsidRPr="00CE0747" w:rsidRDefault="00253591" w:rsidP="00E928DC">
      <w:pPr>
        <w:pBdr>
          <w:top w:val="nil"/>
          <w:left w:val="nil"/>
          <w:bottom w:val="nil"/>
          <w:right w:val="nil"/>
          <w:between w:val="nil"/>
        </w:pBdr>
        <w:spacing w:after="0" w:line="240" w:lineRule="auto"/>
        <w:jc w:val="both"/>
        <w:rPr>
          <w:rFonts w:cstheme="minorHAnsi"/>
          <w:shd w:val="clear" w:color="auto" w:fill="FFFFFF"/>
        </w:rPr>
      </w:pPr>
      <w:r w:rsidRPr="00CE0747">
        <w:rPr>
          <w:rFonts w:cstheme="minorHAnsi"/>
        </w:rPr>
        <w:t xml:space="preserve">Research reported in this publication was supported by </w:t>
      </w:r>
      <w:r w:rsidR="000575FA" w:rsidRPr="00CE0747">
        <w:rPr>
          <w:rFonts w:cstheme="minorHAnsi"/>
          <w:shd w:val="clear" w:color="auto" w:fill="FFFFFF"/>
        </w:rPr>
        <w:t xml:space="preserve">Japan Society for the Promotion of Science; JSPS Overseas Research Fellowships 202560528 (S.Y.), </w:t>
      </w:r>
      <w:proofErr w:type="spellStart"/>
      <w:r w:rsidR="000575FA" w:rsidRPr="00CE0747">
        <w:rPr>
          <w:rFonts w:cstheme="minorHAnsi"/>
          <w:shd w:val="clear" w:color="auto" w:fill="FFFFFF"/>
        </w:rPr>
        <w:t>Fundação</w:t>
      </w:r>
      <w:proofErr w:type="spellEnd"/>
      <w:r w:rsidR="000575FA" w:rsidRPr="00CE0747">
        <w:rPr>
          <w:rFonts w:cstheme="minorHAnsi"/>
          <w:shd w:val="clear" w:color="auto" w:fill="FFFFFF"/>
        </w:rPr>
        <w:t xml:space="preserve"> de Amparo a Pesquisa do Estado de São Paulo (FAPESP); 2024/07452-9 (J.S.T.), and the National Institute of Dental and Craniofacial Research of the National Institutes of Health; R01DE027648 (M.S.) and K02DE029531 (M.S.).</w:t>
      </w:r>
    </w:p>
    <w:p w14:paraId="72F7AD54" w14:textId="77777777" w:rsidR="00AE3670" w:rsidRPr="00CE0747" w:rsidRDefault="00AE3670" w:rsidP="00E928DC">
      <w:pPr>
        <w:pBdr>
          <w:top w:val="nil"/>
          <w:left w:val="nil"/>
          <w:bottom w:val="nil"/>
          <w:right w:val="nil"/>
          <w:between w:val="nil"/>
        </w:pBdr>
        <w:spacing w:after="0" w:line="240" w:lineRule="auto"/>
        <w:jc w:val="both"/>
        <w:rPr>
          <w:rFonts w:cstheme="minorHAnsi"/>
        </w:rPr>
      </w:pPr>
    </w:p>
    <w:p w14:paraId="0F6CF87E" w14:textId="77777777" w:rsidR="009577E5" w:rsidRPr="00CE0747" w:rsidRDefault="00253591" w:rsidP="00E928DC">
      <w:pPr>
        <w:pBdr>
          <w:top w:val="nil"/>
          <w:left w:val="nil"/>
          <w:bottom w:val="nil"/>
          <w:right w:val="nil"/>
          <w:between w:val="nil"/>
        </w:pBdr>
        <w:spacing w:after="0" w:line="240" w:lineRule="auto"/>
        <w:jc w:val="both"/>
        <w:rPr>
          <w:rFonts w:cstheme="minorHAnsi"/>
        </w:rPr>
      </w:pPr>
      <w:r w:rsidRPr="00CE0747">
        <w:rPr>
          <w:rFonts w:cstheme="minorHAnsi"/>
          <w:b/>
        </w:rPr>
        <w:t xml:space="preserve">DISCLOSURES: </w:t>
      </w:r>
    </w:p>
    <w:p w14:paraId="6285A382" w14:textId="77777777" w:rsidR="009577E5" w:rsidRPr="00CE0747" w:rsidRDefault="00253591" w:rsidP="00E928DC">
      <w:pPr>
        <w:pBdr>
          <w:top w:val="nil"/>
          <w:left w:val="nil"/>
          <w:bottom w:val="nil"/>
          <w:right w:val="nil"/>
          <w:between w:val="nil"/>
        </w:pBdr>
        <w:spacing w:line="240" w:lineRule="auto"/>
        <w:jc w:val="both"/>
        <w:rPr>
          <w:rFonts w:cstheme="minorHAnsi"/>
        </w:rPr>
      </w:pPr>
      <w:r w:rsidRPr="00CE0747">
        <w:rPr>
          <w:rFonts w:cstheme="minorHAnsi"/>
        </w:rPr>
        <w:t>The authors declare no conflict of interest.</w:t>
      </w:r>
    </w:p>
    <w:p w14:paraId="4F57CBF8" w14:textId="0DEEE8A2" w:rsidR="006D0E56" w:rsidRPr="00CE0747" w:rsidRDefault="00253591" w:rsidP="00E928DC">
      <w:pPr>
        <w:spacing w:after="0" w:line="240" w:lineRule="auto"/>
        <w:jc w:val="both"/>
        <w:rPr>
          <w:rFonts w:cstheme="minorHAnsi"/>
          <w:b/>
        </w:rPr>
      </w:pPr>
      <w:r w:rsidRPr="00CE0747">
        <w:rPr>
          <w:rFonts w:cstheme="minorHAnsi"/>
          <w:b/>
        </w:rPr>
        <w:t>REFERENCES:</w:t>
      </w:r>
    </w:p>
    <w:p w14:paraId="4EBE7792" w14:textId="2B58C4EA" w:rsidR="00AD7058" w:rsidRPr="00CE0747" w:rsidRDefault="00253591" w:rsidP="00E928DC">
      <w:pPr>
        <w:pStyle w:val="EndNoteBibliography"/>
        <w:spacing w:after="0"/>
        <w:jc w:val="both"/>
        <w:rPr>
          <w:rFonts w:asciiTheme="minorHAnsi" w:hAnsiTheme="minorHAnsi" w:cstheme="minorHAnsi"/>
        </w:rPr>
      </w:pPr>
      <w:r w:rsidRPr="00CE0747">
        <w:rPr>
          <w:rFonts w:asciiTheme="minorHAnsi" w:hAnsiTheme="minorHAnsi" w:cstheme="minorHAnsi"/>
        </w:rPr>
        <w:lastRenderedPageBreak/>
        <w:fldChar w:fldCharType="begin"/>
      </w:r>
      <w:r w:rsidRPr="00CE0747">
        <w:rPr>
          <w:rFonts w:asciiTheme="minorHAnsi" w:hAnsiTheme="minorHAnsi" w:cstheme="minorHAnsi"/>
        </w:rPr>
        <w:instrText xml:space="preserve"> ADDIN EN.REFLIST </w:instrText>
      </w:r>
      <w:r w:rsidRPr="00CE0747">
        <w:rPr>
          <w:rFonts w:asciiTheme="minorHAnsi" w:hAnsiTheme="minorHAnsi" w:cstheme="minorHAnsi"/>
        </w:rPr>
        <w:fldChar w:fldCharType="separate"/>
      </w:r>
      <w:r w:rsidR="00AD7058" w:rsidRPr="00CE0747">
        <w:rPr>
          <w:rFonts w:asciiTheme="minorHAnsi" w:hAnsiTheme="minorHAnsi" w:cstheme="minorHAnsi"/>
        </w:rPr>
        <w:t>1.</w:t>
      </w:r>
      <w:r w:rsidR="00C56FAA">
        <w:rPr>
          <w:rFonts w:asciiTheme="minorHAnsi" w:hAnsiTheme="minorHAnsi" w:cstheme="minorHAnsi"/>
        </w:rPr>
        <w:t xml:space="preserve"> </w:t>
      </w:r>
      <w:r w:rsidR="00AD7058" w:rsidRPr="00CE0747">
        <w:rPr>
          <w:rFonts w:asciiTheme="minorHAnsi" w:hAnsiTheme="minorHAnsi" w:cstheme="minorHAnsi"/>
        </w:rPr>
        <w:t>Podgorski J, Berg M. Global analysis and prediction of fluoride in groundwater. Nat Commun. 2022;13(1):4232. doi:10.1038/s41467-022-31940-x</w:t>
      </w:r>
    </w:p>
    <w:p w14:paraId="348AB6B5" w14:textId="1BC03909"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w:t>
      </w:r>
      <w:r w:rsidR="00C56FAA">
        <w:rPr>
          <w:rFonts w:asciiTheme="minorHAnsi" w:hAnsiTheme="minorHAnsi" w:cstheme="minorHAnsi"/>
        </w:rPr>
        <w:t xml:space="preserve"> </w:t>
      </w:r>
      <w:r w:rsidRPr="00CE0747">
        <w:rPr>
          <w:rFonts w:asciiTheme="minorHAnsi" w:hAnsiTheme="minorHAnsi" w:cstheme="minorHAnsi"/>
        </w:rPr>
        <w:t>Iheozor-Ejiofor Z, Worthington HV, Walsh T, O'Malley L, Clarkson JE, Macey R, et al. Water fluoridation for the prevention of dental caries. Cochrane Database Syst Rev. 2015;2015(6):Cd010856. doi:10.1002/14651858.CD010856.pub2</w:t>
      </w:r>
    </w:p>
    <w:p w14:paraId="0FE9531B" w14:textId="6458FF2B"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lang w:val="pt-BR"/>
        </w:rPr>
        <w:t>3.</w:t>
      </w:r>
      <w:r w:rsidR="00C56FAA">
        <w:rPr>
          <w:rFonts w:asciiTheme="minorHAnsi" w:hAnsiTheme="minorHAnsi" w:cstheme="minorHAnsi"/>
          <w:lang w:val="pt-BR"/>
        </w:rPr>
        <w:t xml:space="preserve"> </w:t>
      </w:r>
      <w:r w:rsidRPr="00CE0747">
        <w:rPr>
          <w:rFonts w:asciiTheme="minorHAnsi" w:hAnsiTheme="minorHAnsi" w:cstheme="minorHAnsi"/>
          <w:lang w:val="pt-BR"/>
        </w:rPr>
        <w:t xml:space="preserve">Manchanda S, Sardana D, Liu P, Lee GH, Li KY, Lo EC, et al. </w:t>
      </w:r>
      <w:r w:rsidRPr="00CE0747">
        <w:rPr>
          <w:rFonts w:asciiTheme="minorHAnsi" w:hAnsiTheme="minorHAnsi" w:cstheme="minorHAnsi"/>
        </w:rPr>
        <w:t>Topical fluoride to prevent early childhood caries: Systematic review with network meta-analysis. J Dent. 2022;116:103885. doi:10.1016/j.jdent.2021.103885</w:t>
      </w:r>
    </w:p>
    <w:p w14:paraId="5BC0A84E" w14:textId="6F84C2FB"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4.</w:t>
      </w:r>
      <w:r w:rsidR="00C56FAA">
        <w:rPr>
          <w:rFonts w:asciiTheme="minorHAnsi" w:hAnsiTheme="minorHAnsi" w:cstheme="minorHAnsi"/>
        </w:rPr>
        <w:t xml:space="preserve"> </w:t>
      </w:r>
      <w:r w:rsidRPr="00CE0747">
        <w:rPr>
          <w:rFonts w:asciiTheme="minorHAnsi" w:hAnsiTheme="minorHAnsi" w:cstheme="minorHAnsi"/>
        </w:rPr>
        <w:t>Chan AKY, Tamrakar M, Jiang CM, Tsang YC, Leung KCM, Chu CH. Clinical evidence for professionally applied fluoride therapy to prevent and arrest dental caries in older adults: A systematic review. J Dent. 2022;125:104273. doi:10.1016/j.jdent.2022.104273</w:t>
      </w:r>
    </w:p>
    <w:p w14:paraId="22BFEE71" w14:textId="03BC2105"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5.</w:t>
      </w:r>
      <w:r w:rsidR="00C56FAA">
        <w:rPr>
          <w:rFonts w:asciiTheme="minorHAnsi" w:hAnsiTheme="minorHAnsi" w:cstheme="minorHAnsi"/>
        </w:rPr>
        <w:t xml:space="preserve"> </w:t>
      </w:r>
      <w:r w:rsidRPr="00CE0747">
        <w:rPr>
          <w:rFonts w:asciiTheme="minorHAnsi" w:hAnsiTheme="minorHAnsi" w:cstheme="minorHAnsi"/>
        </w:rPr>
        <w:t>Zamperini CA, Bedran-Russo AK. Immediate and Sustained Root Caries Prevention of Fluoride Varnish Combined with Toothpastes. Caries Res. 2023;57(5-6):592-601. doi:10.1159/000533279</w:t>
      </w:r>
    </w:p>
    <w:p w14:paraId="37A0AEA2" w14:textId="1AE59AA0"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6.</w:t>
      </w:r>
      <w:r w:rsidR="00C56FAA">
        <w:rPr>
          <w:rFonts w:asciiTheme="minorHAnsi" w:hAnsiTheme="minorHAnsi" w:cstheme="minorHAnsi"/>
        </w:rPr>
        <w:t xml:space="preserve"> </w:t>
      </w:r>
      <w:r w:rsidRPr="00CE0747">
        <w:rPr>
          <w:rFonts w:asciiTheme="minorHAnsi" w:hAnsiTheme="minorHAnsi" w:cstheme="minorHAnsi"/>
        </w:rPr>
        <w:t>Melough MM, Sathyanarayana S, Zohoori FV, Gustafsson HC, Sullivan EL, Chi DL, et al. Impact of Fluoride on Associations between Free Sugars Intake and Dental Caries in US Children. JDR Clin Trans Res. 2023;8(3):215-23. doi:10.1177/23800844221093038</w:t>
      </w:r>
    </w:p>
    <w:p w14:paraId="5C91A4CC" w14:textId="6C10A408"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7.</w:t>
      </w:r>
      <w:r w:rsidR="00C56FAA">
        <w:rPr>
          <w:rFonts w:asciiTheme="minorHAnsi" w:hAnsiTheme="minorHAnsi" w:cstheme="minorHAnsi"/>
        </w:rPr>
        <w:t xml:space="preserve"> </w:t>
      </w:r>
      <w:r w:rsidRPr="00CE0747">
        <w:rPr>
          <w:rFonts w:asciiTheme="minorHAnsi" w:hAnsiTheme="minorHAnsi" w:cstheme="minorHAnsi"/>
        </w:rPr>
        <w:t>Suzuki M, Everett ET, Whitford GM, Bartlett JD. 4-phenylbutyrate Mitigates Fluoride-Induced Cytotoxicity in ALC Cells. Front Physiol. 2017;8:302. doi:10.3389/fphys.2017.00302</w:t>
      </w:r>
    </w:p>
    <w:p w14:paraId="122E8C78" w14:textId="7ACC1493"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8.</w:t>
      </w:r>
      <w:r w:rsidR="00C56FAA">
        <w:rPr>
          <w:rFonts w:asciiTheme="minorHAnsi" w:hAnsiTheme="minorHAnsi" w:cstheme="minorHAnsi"/>
        </w:rPr>
        <w:t xml:space="preserve"> </w:t>
      </w:r>
      <w:r w:rsidRPr="00CE0747">
        <w:rPr>
          <w:rFonts w:asciiTheme="minorHAnsi" w:hAnsiTheme="minorHAnsi" w:cstheme="minorHAnsi"/>
        </w:rPr>
        <w:t>Suzuki M, Shin M, Simmer JP, Bartlett JD. Fluoride affects enamel protein content via TGF-beta1-mediated KLK4 inhibition. J Dent Res. 2014;93(10):1022-7. doi:10.1177/0022034514545629</w:t>
      </w:r>
    </w:p>
    <w:p w14:paraId="3D866C63" w14:textId="4E16D404"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9.</w:t>
      </w:r>
      <w:r w:rsidR="00C56FAA">
        <w:rPr>
          <w:rFonts w:asciiTheme="minorHAnsi" w:hAnsiTheme="minorHAnsi" w:cstheme="minorHAnsi"/>
        </w:rPr>
        <w:t xml:space="preserve"> </w:t>
      </w:r>
      <w:r w:rsidRPr="00CE0747">
        <w:rPr>
          <w:rFonts w:asciiTheme="minorHAnsi" w:hAnsiTheme="minorHAnsi" w:cstheme="minorHAnsi"/>
        </w:rPr>
        <w:t xml:space="preserve">Everett ET, McHenry MA, Reynolds N, Eggertsson H, Sullivan J, Kantmann C, et al. Dental fluorosis: variability among different inbred mouse strains. J Dent Res. 2002;81(11):794-8. </w:t>
      </w:r>
    </w:p>
    <w:p w14:paraId="458C1C55" w14:textId="09B585A7" w:rsidR="00AD7058" w:rsidRPr="00CE0747" w:rsidRDefault="00AD7058" w:rsidP="00E928DC">
      <w:pPr>
        <w:pStyle w:val="EndNoteBibliography"/>
        <w:spacing w:after="0"/>
        <w:jc w:val="both"/>
        <w:rPr>
          <w:rFonts w:asciiTheme="minorHAnsi" w:hAnsiTheme="minorHAnsi" w:cstheme="minorHAnsi"/>
          <w:lang w:val="pt-BR"/>
        </w:rPr>
      </w:pPr>
      <w:r w:rsidRPr="00CE0747">
        <w:rPr>
          <w:rFonts w:asciiTheme="minorHAnsi" w:hAnsiTheme="minorHAnsi" w:cstheme="minorHAnsi"/>
        </w:rPr>
        <w:t>10.</w:t>
      </w:r>
      <w:r w:rsidR="00C56FAA">
        <w:rPr>
          <w:rFonts w:asciiTheme="minorHAnsi" w:hAnsiTheme="minorHAnsi" w:cstheme="minorHAnsi"/>
        </w:rPr>
        <w:t xml:space="preserve"> </w:t>
      </w:r>
      <w:r w:rsidRPr="00CE0747">
        <w:rPr>
          <w:rFonts w:asciiTheme="minorHAnsi" w:hAnsiTheme="minorHAnsi" w:cstheme="minorHAnsi"/>
        </w:rPr>
        <w:t xml:space="preserve">Kong H, He Z, Li H, Xing D, Lin J. The association between fluoride and bone mineral density in US children and adolescents: a pilot study. </w:t>
      </w:r>
      <w:r w:rsidRPr="00CE0747">
        <w:rPr>
          <w:rFonts w:asciiTheme="minorHAnsi" w:hAnsiTheme="minorHAnsi" w:cstheme="minorHAnsi"/>
          <w:lang w:val="pt-BR"/>
        </w:rPr>
        <w:t>Nutrients. 2024. doi:10.3390/nu16172948</w:t>
      </w:r>
    </w:p>
    <w:p w14:paraId="6A68D9FF" w14:textId="1E06E375"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lang w:val="pt-BR"/>
        </w:rPr>
        <w:t>11.</w:t>
      </w:r>
      <w:r w:rsidR="00C56FAA">
        <w:rPr>
          <w:rFonts w:asciiTheme="minorHAnsi" w:hAnsiTheme="minorHAnsi" w:cstheme="minorHAnsi"/>
          <w:lang w:val="pt-BR"/>
        </w:rPr>
        <w:t xml:space="preserve"> </w:t>
      </w:r>
      <w:r w:rsidRPr="00CE0747">
        <w:rPr>
          <w:rFonts w:asciiTheme="minorHAnsi" w:hAnsiTheme="minorHAnsi" w:cstheme="minorHAnsi"/>
          <w:lang w:val="pt-BR"/>
        </w:rPr>
        <w:t xml:space="preserve">Mazzoli R, Filippini T, Iamandii I, De Pasquale L, Veneri F, Birnbaum LS, et al. </w:t>
      </w:r>
      <w:r w:rsidRPr="00CE0747">
        <w:rPr>
          <w:rFonts w:asciiTheme="minorHAnsi" w:hAnsiTheme="minorHAnsi" w:cstheme="minorHAnsi"/>
        </w:rPr>
        <w:t>The association of fluoride exposure with bone density and fracture risk: a dose-response meta-analysis. Environ Health. 2025;24(1):73.</w:t>
      </w:r>
    </w:p>
    <w:p w14:paraId="0DF3526F" w14:textId="6C073C17"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12.</w:t>
      </w:r>
      <w:r w:rsidR="00C56FAA">
        <w:rPr>
          <w:rFonts w:asciiTheme="minorHAnsi" w:hAnsiTheme="minorHAnsi" w:cstheme="minorHAnsi"/>
        </w:rPr>
        <w:t xml:space="preserve"> </w:t>
      </w:r>
      <w:r w:rsidRPr="00CE0747">
        <w:rPr>
          <w:rFonts w:asciiTheme="minorHAnsi" w:hAnsiTheme="minorHAnsi" w:cstheme="minorHAnsi"/>
        </w:rPr>
        <w:t xml:space="preserve">Suzuki M, Bandoski C, Bartlett JD. Fluoride induces oxidative damage and SIRT1/autophagy through ROS-mediated JNK signaling. Free Radic Biol Med. 2015;89:369-78. </w:t>
      </w:r>
    </w:p>
    <w:p w14:paraId="542BDCF8" w14:textId="7208EE53"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13.</w:t>
      </w:r>
      <w:r w:rsidR="00C56FAA">
        <w:rPr>
          <w:rFonts w:asciiTheme="minorHAnsi" w:hAnsiTheme="minorHAnsi" w:cstheme="minorHAnsi"/>
        </w:rPr>
        <w:t xml:space="preserve"> </w:t>
      </w:r>
      <w:r w:rsidRPr="00CE0747">
        <w:rPr>
          <w:rFonts w:asciiTheme="minorHAnsi" w:hAnsiTheme="minorHAnsi" w:cstheme="minorHAnsi"/>
        </w:rPr>
        <w:t>Kubota K, Lee DH, Tsuchiya M, Young CS, Everett ET, Martinez-Mier EA, et al. Fluoride induces endoplasmic reticulum stress in ameloblasts responsible for dental enamel formation. J Biol Chem. 2005;280(24):23194-202. doi:10.1074/jbc.M503288200</w:t>
      </w:r>
    </w:p>
    <w:p w14:paraId="0FC0A05A" w14:textId="57131E31"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14.</w:t>
      </w:r>
      <w:r w:rsidR="00C56FAA">
        <w:rPr>
          <w:rFonts w:asciiTheme="minorHAnsi" w:hAnsiTheme="minorHAnsi" w:cstheme="minorHAnsi"/>
        </w:rPr>
        <w:t xml:space="preserve"> </w:t>
      </w:r>
      <w:r w:rsidRPr="00CE0747">
        <w:rPr>
          <w:rFonts w:asciiTheme="minorHAnsi" w:hAnsiTheme="minorHAnsi" w:cstheme="minorHAnsi"/>
        </w:rPr>
        <w:t>Yamashita S, Okamoto M, Mendonca M. Fluoride alters gene expression via histone H3K27 acetylation in ameloblast-like LS8 cells. Int J Mol Sci. 2024. doi:10.3390/ijms25179600</w:t>
      </w:r>
    </w:p>
    <w:p w14:paraId="072A562C" w14:textId="35DAA469"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15.</w:t>
      </w:r>
      <w:r w:rsidR="00C56FAA">
        <w:rPr>
          <w:rFonts w:asciiTheme="minorHAnsi" w:hAnsiTheme="minorHAnsi" w:cstheme="minorHAnsi"/>
        </w:rPr>
        <w:t xml:space="preserve"> </w:t>
      </w:r>
      <w:r w:rsidRPr="00CE0747">
        <w:rPr>
          <w:rFonts w:asciiTheme="minorHAnsi" w:hAnsiTheme="minorHAnsi" w:cstheme="minorHAnsi"/>
        </w:rPr>
        <w:t>Deng H, Fujiwara N, Cui H, Whitford GM, Bartlett JD, Suzuki M. Histone acetyltransferase promotes fluoride toxicity in LS8 cells. Chemosphere. 2020;247:125825.</w:t>
      </w:r>
    </w:p>
    <w:p w14:paraId="178BBFA0" w14:textId="29D11B0C"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16.</w:t>
      </w:r>
      <w:r w:rsidR="00C56FAA">
        <w:rPr>
          <w:rFonts w:asciiTheme="minorHAnsi" w:hAnsiTheme="minorHAnsi" w:cstheme="minorHAnsi"/>
        </w:rPr>
        <w:t xml:space="preserve"> </w:t>
      </w:r>
      <w:r w:rsidRPr="00CE0747">
        <w:rPr>
          <w:rFonts w:asciiTheme="minorHAnsi" w:hAnsiTheme="minorHAnsi" w:cstheme="minorHAnsi"/>
        </w:rPr>
        <w:t>Deng H, Ikeda A, Cui H, Bartlett JD, Suzuki M. MDM2-Mediated p21 Proteasomal Degradation Promotes Fluoride Toxicity in Ameloblasts. Cells. 2019;8(5). doi:10.3390/cells8050436</w:t>
      </w:r>
    </w:p>
    <w:p w14:paraId="7006FA38" w14:textId="25A8A04B"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17.</w:t>
      </w:r>
      <w:r w:rsidR="00C56FAA">
        <w:rPr>
          <w:rFonts w:asciiTheme="minorHAnsi" w:hAnsiTheme="minorHAnsi" w:cstheme="minorHAnsi"/>
        </w:rPr>
        <w:t xml:space="preserve"> </w:t>
      </w:r>
      <w:r w:rsidRPr="00CE0747">
        <w:rPr>
          <w:rFonts w:asciiTheme="minorHAnsi" w:hAnsiTheme="minorHAnsi" w:cstheme="minorHAnsi"/>
        </w:rPr>
        <w:t>Fujiwara N, Whitford GM, Bartlett JD, Suzuki M. Curcumin suppresses cell growth and attenuates fluoride-mediated Caspase-3 activation in ameloblast-like LS8 cells. Environ Pollut. 2021;273:116495. doi:10.1016/j.envpol.2021.116495</w:t>
      </w:r>
    </w:p>
    <w:p w14:paraId="6C020CC7" w14:textId="1BE01D47"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18.</w:t>
      </w:r>
      <w:r w:rsidR="00C56FAA">
        <w:rPr>
          <w:rFonts w:asciiTheme="minorHAnsi" w:hAnsiTheme="minorHAnsi" w:cstheme="minorHAnsi"/>
        </w:rPr>
        <w:t xml:space="preserve"> </w:t>
      </w:r>
      <w:r w:rsidRPr="00CE0747">
        <w:rPr>
          <w:rFonts w:asciiTheme="minorHAnsi" w:hAnsiTheme="minorHAnsi" w:cstheme="minorHAnsi"/>
        </w:rPr>
        <w:t>Suzuki M, Ikeda A, Bartlett JD. Sirt1 overexpression suppresses fluoride-induced p53 acetylation to alleviate fluoride toxicity in ameloblasts responsible for enamel formation. Arch Toxicol. 2018;92(3):1283-93. doi:10.1007/s00204-017-2135-2</w:t>
      </w:r>
    </w:p>
    <w:p w14:paraId="541DE4C1" w14:textId="391C9F08"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lastRenderedPageBreak/>
        <w:t>19.</w:t>
      </w:r>
      <w:r w:rsidR="00C56FAA">
        <w:rPr>
          <w:rFonts w:asciiTheme="minorHAnsi" w:hAnsiTheme="minorHAnsi" w:cstheme="minorHAnsi"/>
        </w:rPr>
        <w:t xml:space="preserve"> </w:t>
      </w:r>
      <w:r w:rsidRPr="00CE0747">
        <w:rPr>
          <w:rFonts w:asciiTheme="minorHAnsi" w:hAnsiTheme="minorHAnsi" w:cstheme="minorHAnsi"/>
        </w:rPr>
        <w:t>Regelson S, Dehghan M, Tantbirojn D, Almoazen H. Evaluation of fluoride levels in commercially available tea in the United States. 2020/12/23 ed2021 Jan-Feb. 17-20 p.</w:t>
      </w:r>
    </w:p>
    <w:p w14:paraId="1427716F" w14:textId="139F115E" w:rsidR="00AD7058" w:rsidRPr="00CE0747" w:rsidRDefault="00AD7058" w:rsidP="00E928DC">
      <w:pPr>
        <w:pStyle w:val="EndNoteBibliography"/>
        <w:spacing w:after="0"/>
        <w:jc w:val="both"/>
        <w:rPr>
          <w:rFonts w:asciiTheme="minorHAnsi" w:hAnsiTheme="minorHAnsi" w:cstheme="minorHAnsi"/>
        </w:rPr>
      </w:pPr>
      <w:r w:rsidRPr="005E1DF6">
        <w:rPr>
          <w:rFonts w:asciiTheme="minorHAnsi" w:hAnsiTheme="minorHAnsi" w:cstheme="minorHAnsi"/>
        </w:rPr>
        <w:t>20.</w:t>
      </w:r>
      <w:r w:rsidR="00C56FAA" w:rsidRPr="005E1DF6">
        <w:rPr>
          <w:rFonts w:asciiTheme="minorHAnsi" w:hAnsiTheme="minorHAnsi" w:cstheme="minorHAnsi"/>
        </w:rPr>
        <w:t xml:space="preserve"> </w:t>
      </w:r>
      <w:r w:rsidRPr="005E1DF6">
        <w:rPr>
          <w:rFonts w:asciiTheme="minorHAnsi" w:hAnsiTheme="minorHAnsi" w:cstheme="minorHAnsi"/>
        </w:rPr>
        <w:t xml:space="preserve">Cantoral A, Luna-Villa LC, Mantilla-Rodriguez AA, Mercado A, Lippert F, Liu Y, et al. </w:t>
      </w:r>
      <w:r w:rsidRPr="00CE0747">
        <w:rPr>
          <w:rFonts w:asciiTheme="minorHAnsi" w:hAnsiTheme="minorHAnsi" w:cstheme="minorHAnsi"/>
        </w:rPr>
        <w:t>Fluoride Content in Foods and Beverages From Mexico City Markets and Supermarkets. Food Nutr Bull. 2019;40(4):514-31. doi:10.1177/0379572119858486</w:t>
      </w:r>
    </w:p>
    <w:p w14:paraId="664807F8" w14:textId="4E14A401"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21.</w:t>
      </w:r>
      <w:r w:rsidR="00C56FAA">
        <w:rPr>
          <w:rFonts w:asciiTheme="minorHAnsi" w:hAnsiTheme="minorHAnsi" w:cstheme="minorHAnsi"/>
        </w:rPr>
        <w:t xml:space="preserve"> </w:t>
      </w:r>
      <w:r w:rsidRPr="00CE0747">
        <w:rPr>
          <w:rFonts w:asciiTheme="minorHAnsi" w:hAnsiTheme="minorHAnsi" w:cstheme="minorHAnsi"/>
        </w:rPr>
        <w:t>Institute of Medicine SCotSEoDRI. Dietary Reference Intakes for Calcium, Phosphorus, Magnesium, Vitamin D, and Fluoride. Washington, DC: National Academy Press; 1997.</w:t>
      </w:r>
    </w:p>
    <w:p w14:paraId="1EE4E8B8" w14:textId="70E857C0"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22.</w:t>
      </w:r>
      <w:r w:rsidR="00C56FAA">
        <w:rPr>
          <w:rFonts w:asciiTheme="minorHAnsi" w:hAnsiTheme="minorHAnsi" w:cstheme="minorHAnsi"/>
        </w:rPr>
        <w:t xml:space="preserve"> </w:t>
      </w:r>
      <w:r w:rsidRPr="00CE0747">
        <w:rPr>
          <w:rFonts w:asciiTheme="minorHAnsi" w:hAnsiTheme="minorHAnsi" w:cstheme="minorHAnsi"/>
        </w:rPr>
        <w:t>Otal E.H. KML, Kimura M. Fluoride Detection and Quantification, an Overview from Traditional to Innovative Material-Based Methods. In: Wambu E.W. LGJ, Kiplagat A., editor. Fluoride. London: IntechOpen; 2022.</w:t>
      </w:r>
    </w:p>
    <w:p w14:paraId="5197CBD6" w14:textId="18B510BB"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23.</w:t>
      </w:r>
      <w:r w:rsidR="00C56FAA">
        <w:rPr>
          <w:rFonts w:asciiTheme="minorHAnsi" w:hAnsiTheme="minorHAnsi" w:cstheme="minorHAnsi"/>
        </w:rPr>
        <w:t xml:space="preserve"> </w:t>
      </w:r>
      <w:r w:rsidRPr="00CE0747">
        <w:rPr>
          <w:rFonts w:asciiTheme="minorHAnsi" w:hAnsiTheme="minorHAnsi" w:cstheme="minorHAnsi"/>
        </w:rPr>
        <w:t>Whitford GM. Absorption and Plasma Concentrations of Fluoride</w:t>
      </w:r>
      <w:r w:rsidR="00C56FAA">
        <w:rPr>
          <w:rFonts w:asciiTheme="minorHAnsi" w:hAnsiTheme="minorHAnsi" w:cstheme="minorHAnsi"/>
        </w:rPr>
        <w:t xml:space="preserve">, </w:t>
      </w:r>
      <w:r w:rsidRPr="00CE0747">
        <w:rPr>
          <w:rFonts w:asciiTheme="minorHAnsi" w:hAnsiTheme="minorHAnsi" w:cstheme="minorHAnsi"/>
        </w:rPr>
        <w:t>1996.</w:t>
      </w:r>
    </w:p>
    <w:p w14:paraId="6980D411" w14:textId="48B89366" w:rsidR="00AD7058" w:rsidRPr="00CE0747" w:rsidRDefault="00AD7058" w:rsidP="00E928DC">
      <w:pPr>
        <w:pStyle w:val="EndNoteBibliography"/>
        <w:spacing w:after="0"/>
        <w:jc w:val="both"/>
        <w:rPr>
          <w:rFonts w:asciiTheme="minorHAnsi" w:hAnsiTheme="minorHAnsi" w:cstheme="minorHAnsi"/>
          <w:lang w:val="pt-BR"/>
        </w:rPr>
      </w:pPr>
      <w:r w:rsidRPr="00CE0747">
        <w:rPr>
          <w:rFonts w:asciiTheme="minorHAnsi" w:hAnsiTheme="minorHAnsi" w:cstheme="minorHAnsi"/>
        </w:rPr>
        <w:t>24.</w:t>
      </w:r>
      <w:r w:rsidR="00C56FAA">
        <w:rPr>
          <w:rFonts w:asciiTheme="minorHAnsi" w:hAnsiTheme="minorHAnsi" w:cstheme="minorHAnsi"/>
        </w:rPr>
        <w:t xml:space="preserve"> </w:t>
      </w:r>
      <w:r w:rsidRPr="00CE0747">
        <w:rPr>
          <w:rFonts w:asciiTheme="minorHAnsi" w:hAnsiTheme="minorHAnsi" w:cstheme="minorHAnsi"/>
        </w:rPr>
        <w:t xml:space="preserve">Taves DR. Determination of submicromolar concentrations of fluoride in biological samples. </w:t>
      </w:r>
      <w:r w:rsidRPr="00CE0747">
        <w:rPr>
          <w:rFonts w:asciiTheme="minorHAnsi" w:hAnsiTheme="minorHAnsi" w:cstheme="minorHAnsi"/>
          <w:lang w:val="pt-BR"/>
        </w:rPr>
        <w:t>Talanta. 1968;15(10):1015-23. doi:10.1016/0039-9140(68)80109-2</w:t>
      </w:r>
    </w:p>
    <w:p w14:paraId="3B32EE9C" w14:textId="0ECE2EE3"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lang w:val="pt-BR"/>
        </w:rPr>
        <w:t>25.</w:t>
      </w:r>
      <w:r w:rsidR="00C56FAA">
        <w:rPr>
          <w:rFonts w:asciiTheme="minorHAnsi" w:hAnsiTheme="minorHAnsi" w:cstheme="minorHAnsi"/>
          <w:lang w:val="pt-BR"/>
        </w:rPr>
        <w:t xml:space="preserve"> </w:t>
      </w:r>
      <w:r w:rsidRPr="00CE0747">
        <w:rPr>
          <w:rFonts w:asciiTheme="minorHAnsi" w:hAnsiTheme="minorHAnsi" w:cstheme="minorHAnsi"/>
          <w:lang w:val="pt-BR"/>
        </w:rPr>
        <w:t xml:space="preserve">Buzalaf MA, Caroselli EE, de Carvalho JG, de Oliveira RC, da Silva Cardoso VE, Whitford GM. </w:t>
      </w:r>
      <w:r w:rsidRPr="00CE0747">
        <w:rPr>
          <w:rFonts w:asciiTheme="minorHAnsi" w:hAnsiTheme="minorHAnsi" w:cstheme="minorHAnsi"/>
        </w:rPr>
        <w:t xml:space="preserve">Bone surface and whole bone as biomarkers for acute fluoride exposure. J Anal Toxicol. 2005;29(8):810-3. </w:t>
      </w:r>
    </w:p>
    <w:p w14:paraId="787A15F5" w14:textId="671235E8"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26.</w:t>
      </w:r>
      <w:r w:rsidR="00C56FAA">
        <w:rPr>
          <w:rFonts w:asciiTheme="minorHAnsi" w:hAnsiTheme="minorHAnsi" w:cstheme="minorHAnsi"/>
        </w:rPr>
        <w:t xml:space="preserve"> </w:t>
      </w:r>
      <w:r w:rsidRPr="00CE0747">
        <w:rPr>
          <w:rFonts w:asciiTheme="minorHAnsi" w:hAnsiTheme="minorHAnsi" w:cstheme="minorHAnsi"/>
        </w:rPr>
        <w:t>Zohoori FV, Maguire A, Martinez-Mier EA, Buzalaf MAR, Sanderson R, Eckert GJ. A Comparison of Simple Analytical Methods for Determination of Fluoride in Microlitre-Volume Plasma Samples. Caries Res. 2019;53(3):275-83. doi:10.1159/000492339</w:t>
      </w:r>
    </w:p>
    <w:p w14:paraId="40D314CA" w14:textId="26D4B557"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27</w:t>
      </w:r>
      <w:r w:rsidR="00B20747">
        <w:rPr>
          <w:rFonts w:asciiTheme="minorHAnsi" w:hAnsiTheme="minorHAnsi" w:cstheme="minorHAnsi"/>
        </w:rPr>
        <w:t xml:space="preserve">. </w:t>
      </w:r>
      <w:r w:rsidRPr="00CE0747">
        <w:rPr>
          <w:rFonts w:asciiTheme="minorHAnsi" w:hAnsiTheme="minorHAnsi" w:cstheme="minorHAnsi"/>
        </w:rPr>
        <w:t>Martínez-Mier EA, Cury JA, Heilman JR, Katz BP, Levy SM, Li Y, et al. Development of gold standard ion-selective electrode-based methods for fluoride analysis. Caries Res. 2011;45(1):3-12. doi:10.1159/000321657</w:t>
      </w:r>
    </w:p>
    <w:p w14:paraId="4CA1D23F" w14:textId="7117A9A2" w:rsidR="00AD7058" w:rsidRPr="00CE0747" w:rsidRDefault="00AD7058" w:rsidP="00E928DC">
      <w:pPr>
        <w:pStyle w:val="EndNoteBibliography"/>
        <w:spacing w:after="0"/>
        <w:jc w:val="both"/>
        <w:rPr>
          <w:rFonts w:asciiTheme="minorHAnsi" w:hAnsiTheme="minorHAnsi" w:cstheme="minorHAnsi"/>
          <w:lang w:val="pt-BR"/>
        </w:rPr>
      </w:pPr>
      <w:r w:rsidRPr="00CE0747">
        <w:rPr>
          <w:rFonts w:asciiTheme="minorHAnsi" w:hAnsiTheme="minorHAnsi" w:cstheme="minorHAnsi"/>
        </w:rPr>
        <w:t>28.</w:t>
      </w:r>
      <w:r w:rsidR="00B20747">
        <w:rPr>
          <w:rFonts w:asciiTheme="minorHAnsi" w:hAnsiTheme="minorHAnsi" w:cstheme="minorHAnsi"/>
        </w:rPr>
        <w:t xml:space="preserve"> </w:t>
      </w:r>
      <w:r w:rsidRPr="00CE0747">
        <w:rPr>
          <w:rFonts w:asciiTheme="minorHAnsi" w:hAnsiTheme="minorHAnsi" w:cstheme="minorHAnsi"/>
        </w:rPr>
        <w:t xml:space="preserve">Boivin G, Chapuy MC, Baud CA, Meunier PJ. Fluoride content in human iliac bone: results in controls, patients with fluorosis, and osteoporotic patients treated with fluoride. </w:t>
      </w:r>
      <w:r w:rsidRPr="00CE0747">
        <w:rPr>
          <w:rFonts w:asciiTheme="minorHAnsi" w:hAnsiTheme="minorHAnsi" w:cstheme="minorHAnsi"/>
          <w:lang w:val="pt-BR"/>
        </w:rPr>
        <w:t>J Bone Miner Res. 1988;3(5):497-502.</w:t>
      </w:r>
    </w:p>
    <w:p w14:paraId="267BFB3A" w14:textId="07A52AD4"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lang w:val="pt-BR"/>
        </w:rPr>
        <w:t>29.</w:t>
      </w:r>
      <w:r w:rsidR="00B20747">
        <w:rPr>
          <w:rFonts w:asciiTheme="minorHAnsi" w:hAnsiTheme="minorHAnsi" w:cstheme="minorHAnsi"/>
          <w:lang w:val="pt-BR"/>
        </w:rPr>
        <w:t xml:space="preserve"> </w:t>
      </w:r>
      <w:r w:rsidRPr="00CE0747">
        <w:rPr>
          <w:rFonts w:asciiTheme="minorHAnsi" w:hAnsiTheme="minorHAnsi" w:cstheme="minorHAnsi"/>
          <w:lang w:val="pt-BR"/>
        </w:rPr>
        <w:t xml:space="preserve">Yamashita S, Okamoto M, Fujiwara N, Achong-Bowe R, Brueckner S, Mendonca M, et al. </w:t>
      </w:r>
      <w:r w:rsidRPr="00CE0747">
        <w:rPr>
          <w:rFonts w:asciiTheme="minorHAnsi" w:hAnsiTheme="minorHAnsi" w:cstheme="minorHAnsi"/>
        </w:rPr>
        <w:t>Developmental vulnerability to fluoride toxicity: enamel and clearance differences in adolescent versus mature mice. Arch Toxicol. 2025.</w:t>
      </w:r>
    </w:p>
    <w:p w14:paraId="29D3C098" w14:textId="6297D208"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30.</w:t>
      </w:r>
      <w:r w:rsidR="00B20747">
        <w:rPr>
          <w:rFonts w:asciiTheme="minorHAnsi" w:hAnsiTheme="minorHAnsi" w:cstheme="minorHAnsi"/>
        </w:rPr>
        <w:t xml:space="preserve"> </w:t>
      </w:r>
      <w:r w:rsidRPr="00CE0747">
        <w:rPr>
          <w:rFonts w:asciiTheme="minorHAnsi" w:hAnsiTheme="minorHAnsi" w:cstheme="minorHAnsi"/>
        </w:rPr>
        <w:t xml:space="preserve">Chiba K, Hisamatsu, S., Takizawa, Y, Katsura, K. Determination of fluoride in biological materials by ion chromatography. Journal of Chromatography. 1982;245:8. </w:t>
      </w:r>
    </w:p>
    <w:p w14:paraId="29CC11F2" w14:textId="4BD17465"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31.</w:t>
      </w:r>
      <w:r w:rsidR="00CD1440">
        <w:rPr>
          <w:rFonts w:asciiTheme="minorHAnsi" w:hAnsiTheme="minorHAnsi" w:cstheme="minorHAnsi"/>
        </w:rPr>
        <w:t xml:space="preserve"> </w:t>
      </w:r>
      <w:r w:rsidRPr="00CE0747">
        <w:rPr>
          <w:rFonts w:asciiTheme="minorHAnsi" w:hAnsiTheme="minorHAnsi" w:cstheme="minorHAnsi"/>
        </w:rPr>
        <w:t xml:space="preserve">Ikenishi K, Chiba, K., Hisamatsu, S, Takizawa, Y. Determination of fluoride in biological samples by ion chromatography. Journal of Chromatography. 1988;437:8. </w:t>
      </w:r>
    </w:p>
    <w:p w14:paraId="3D978BBC" w14:textId="288D6D44"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32.</w:t>
      </w:r>
      <w:r w:rsidR="00CD1440">
        <w:rPr>
          <w:rFonts w:asciiTheme="minorHAnsi" w:hAnsiTheme="minorHAnsi" w:cstheme="minorHAnsi"/>
        </w:rPr>
        <w:t xml:space="preserve"> </w:t>
      </w:r>
      <w:r w:rsidRPr="00CE0747">
        <w:rPr>
          <w:rFonts w:asciiTheme="minorHAnsi" w:hAnsiTheme="minorHAnsi" w:cstheme="minorHAnsi"/>
        </w:rPr>
        <w:t xml:space="preserve">Venkateswarlu P, Reddy, D.S., Reddy, T.S. Spectrophotometric determination of fluoride using the SPADNS method. Analyst 1971;96:5. </w:t>
      </w:r>
    </w:p>
    <w:p w14:paraId="7F2587AA" w14:textId="7D70F034"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33.</w:t>
      </w:r>
      <w:r w:rsidR="00CD1440">
        <w:rPr>
          <w:rFonts w:asciiTheme="minorHAnsi" w:hAnsiTheme="minorHAnsi" w:cstheme="minorHAnsi"/>
        </w:rPr>
        <w:t xml:space="preserve"> </w:t>
      </w:r>
      <w:r w:rsidRPr="00CE0747">
        <w:rPr>
          <w:rFonts w:asciiTheme="minorHAnsi" w:hAnsiTheme="minorHAnsi" w:cstheme="minorHAnsi"/>
        </w:rPr>
        <w:t>Kakabadse G. KN, Davies C.W. The Spectrophotometric Determination of Fluoride with SPDNS-Zirkonium Lake.</w:t>
      </w:r>
      <w:r w:rsidR="00CD1440">
        <w:rPr>
          <w:rFonts w:asciiTheme="minorHAnsi" w:hAnsiTheme="minorHAnsi" w:cstheme="minorHAnsi"/>
        </w:rPr>
        <w:t xml:space="preserve"> </w:t>
      </w:r>
      <w:r w:rsidRPr="00CE0747">
        <w:rPr>
          <w:rFonts w:asciiTheme="minorHAnsi" w:hAnsiTheme="minorHAnsi" w:cstheme="minorHAnsi"/>
        </w:rPr>
        <w:t xml:space="preserve">Analyst. 1971;96:8. </w:t>
      </w:r>
    </w:p>
    <w:p w14:paraId="6820C3B3" w14:textId="78D3283C"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34.</w:t>
      </w:r>
      <w:r w:rsidR="00CD1440">
        <w:rPr>
          <w:rFonts w:asciiTheme="minorHAnsi" w:hAnsiTheme="minorHAnsi" w:cstheme="minorHAnsi"/>
        </w:rPr>
        <w:t xml:space="preserve"> </w:t>
      </w:r>
      <w:r w:rsidRPr="00CE0747">
        <w:rPr>
          <w:rFonts w:asciiTheme="minorHAnsi" w:hAnsiTheme="minorHAnsi" w:cstheme="minorHAnsi"/>
        </w:rPr>
        <w:t xml:space="preserve">Mendham J, Denney RC, Barnes JD, Thomas MJK. Vogel's Textbook of Quantitative Chemical Analysis. </w:t>
      </w:r>
      <w:r w:rsidR="00CD1440">
        <w:rPr>
          <w:rFonts w:asciiTheme="minorHAnsi" w:hAnsiTheme="minorHAnsi" w:cstheme="minorHAnsi"/>
        </w:rPr>
        <w:t>6th</w:t>
      </w:r>
      <w:r w:rsidRPr="00CE0747">
        <w:rPr>
          <w:rFonts w:asciiTheme="minorHAnsi" w:hAnsiTheme="minorHAnsi" w:cstheme="minorHAnsi"/>
        </w:rPr>
        <w:t xml:space="preserve"> ed. Harlow, England: Prentice Hall; 2000.</w:t>
      </w:r>
    </w:p>
    <w:p w14:paraId="00232601" w14:textId="5A2ACE4A"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35.</w:t>
      </w:r>
      <w:r w:rsidR="00CD1440">
        <w:rPr>
          <w:rFonts w:asciiTheme="minorHAnsi" w:hAnsiTheme="minorHAnsi" w:cstheme="minorHAnsi"/>
        </w:rPr>
        <w:t xml:space="preserve"> </w:t>
      </w:r>
      <w:r w:rsidRPr="00CE0747">
        <w:rPr>
          <w:rFonts w:asciiTheme="minorHAnsi" w:hAnsiTheme="minorHAnsi" w:cstheme="minorHAnsi"/>
        </w:rPr>
        <w:t xml:space="preserve">Kučera J, Štefánik, M. &amp; Veselka, P. Fluorine determination in biological and environmental samples with INAA using fast neutrons from a p(19 MeV)+Be neutron generator. Journal of Radioanalytical and Nuclear Chemistry 2019;322:7. </w:t>
      </w:r>
    </w:p>
    <w:p w14:paraId="5D625A66" w14:textId="7A55080D" w:rsidR="00AD7058" w:rsidRPr="00CE0747" w:rsidRDefault="00AD7058" w:rsidP="00E928DC">
      <w:pPr>
        <w:pStyle w:val="EndNoteBibliography"/>
        <w:spacing w:after="0"/>
        <w:jc w:val="both"/>
        <w:rPr>
          <w:rFonts w:asciiTheme="minorHAnsi" w:hAnsiTheme="minorHAnsi" w:cstheme="minorHAnsi"/>
        </w:rPr>
      </w:pPr>
      <w:r w:rsidRPr="005E1DF6">
        <w:rPr>
          <w:rFonts w:asciiTheme="minorHAnsi" w:hAnsiTheme="minorHAnsi" w:cstheme="minorHAnsi"/>
          <w:lang w:val="en-IN"/>
        </w:rPr>
        <w:t>36.</w:t>
      </w:r>
      <w:r w:rsidR="00CD1440" w:rsidRPr="005E1DF6">
        <w:rPr>
          <w:rFonts w:asciiTheme="minorHAnsi" w:hAnsiTheme="minorHAnsi" w:cstheme="minorHAnsi"/>
          <w:lang w:val="en-IN"/>
        </w:rPr>
        <w:t xml:space="preserve"> </w:t>
      </w:r>
      <w:r w:rsidRPr="005E1DF6">
        <w:rPr>
          <w:rFonts w:asciiTheme="minorHAnsi" w:hAnsiTheme="minorHAnsi" w:cstheme="minorHAnsi"/>
          <w:lang w:val="en-IN"/>
        </w:rPr>
        <w:t xml:space="preserve">Okamoto M, Yamashita S, Memida T, Mendonca M, Brueckner S, Nakamura S, et al. </w:t>
      </w:r>
      <w:r w:rsidRPr="00CE0747">
        <w:rPr>
          <w:rFonts w:asciiTheme="minorHAnsi" w:hAnsiTheme="minorHAnsi" w:cstheme="minorHAnsi"/>
        </w:rPr>
        <w:t>Microhardness Measurements on Tooth and Alveolar Bone in Rodent Oral Disease Models. J Vis Exp. 2024(206). doi:10.3791/66583</w:t>
      </w:r>
    </w:p>
    <w:p w14:paraId="100B2D74" w14:textId="0E30A70E"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lastRenderedPageBreak/>
        <w:t>37.</w:t>
      </w:r>
      <w:r w:rsidR="006B7853">
        <w:rPr>
          <w:rFonts w:asciiTheme="minorHAnsi" w:hAnsiTheme="minorHAnsi" w:cstheme="minorHAnsi"/>
        </w:rPr>
        <w:t xml:space="preserve"> </w:t>
      </w:r>
      <w:r w:rsidRPr="00CE0747">
        <w:rPr>
          <w:rFonts w:asciiTheme="minorHAnsi" w:hAnsiTheme="minorHAnsi" w:cstheme="minorHAnsi"/>
        </w:rPr>
        <w:t xml:space="preserve">Okamoto M, Yamashita S, Mendonca M, Brueckner S, Achong-Bowe R, Thompson J, et al. Ultrastructural evaluation of adverse effects on dentine formation from systemic fluoride application in an experimental mouse model. Int Endod J. 2025;58(1):128-40. </w:t>
      </w:r>
    </w:p>
    <w:p w14:paraId="784FCF06" w14:textId="54A1B666"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38.</w:t>
      </w:r>
      <w:r w:rsidR="006B7853">
        <w:rPr>
          <w:rFonts w:asciiTheme="minorHAnsi" w:hAnsiTheme="minorHAnsi" w:cstheme="minorHAnsi"/>
        </w:rPr>
        <w:t xml:space="preserve"> </w:t>
      </w:r>
      <w:r w:rsidRPr="00CE0747">
        <w:rPr>
          <w:rFonts w:asciiTheme="minorHAnsi" w:hAnsiTheme="minorHAnsi" w:cstheme="minorHAnsi"/>
        </w:rPr>
        <w:t>Frant MS, Ross JW, Jr. Electrode for sensing fluoride ion activity in solution. Science. 1966;154(3756):1553-5.</w:t>
      </w:r>
    </w:p>
    <w:p w14:paraId="2F5F3D4C" w14:textId="3C184B9E" w:rsidR="00AD7058" w:rsidRPr="00CE0747" w:rsidRDefault="00AD7058" w:rsidP="00E928DC">
      <w:pPr>
        <w:pStyle w:val="EndNoteBibliography"/>
        <w:spacing w:after="0"/>
        <w:jc w:val="both"/>
        <w:rPr>
          <w:rFonts w:asciiTheme="minorHAnsi" w:hAnsiTheme="minorHAnsi" w:cstheme="minorHAnsi"/>
        </w:rPr>
      </w:pPr>
      <w:r w:rsidRPr="00CE0747">
        <w:rPr>
          <w:rFonts w:asciiTheme="minorHAnsi" w:hAnsiTheme="minorHAnsi" w:cstheme="minorHAnsi"/>
        </w:rPr>
        <w:t>39.</w:t>
      </w:r>
      <w:r w:rsidR="006B7853">
        <w:rPr>
          <w:rFonts w:asciiTheme="minorHAnsi" w:hAnsiTheme="minorHAnsi" w:cstheme="minorHAnsi"/>
        </w:rPr>
        <w:t xml:space="preserve"> </w:t>
      </w:r>
      <w:r w:rsidRPr="00CE0747">
        <w:rPr>
          <w:rFonts w:asciiTheme="minorHAnsi" w:hAnsiTheme="minorHAnsi" w:cstheme="minorHAnsi"/>
        </w:rPr>
        <w:t xml:space="preserve">Umezawa Y, Umezawa, K and Sato, H. </w:t>
      </w:r>
      <w:r w:rsidR="006B7853">
        <w:rPr>
          <w:rFonts w:asciiTheme="minorHAnsi" w:hAnsiTheme="minorHAnsi" w:cstheme="minorHAnsi"/>
        </w:rPr>
        <w:t>S</w:t>
      </w:r>
      <w:r w:rsidR="006B7853" w:rsidRPr="00CE0747">
        <w:rPr>
          <w:rFonts w:asciiTheme="minorHAnsi" w:hAnsiTheme="minorHAnsi" w:cstheme="minorHAnsi"/>
        </w:rPr>
        <w:t xml:space="preserve">electivity coefficients for ion-selective electrodes: recommended methods for reporting </w:t>
      </w:r>
      <w:r w:rsidR="006B7853">
        <w:rPr>
          <w:rFonts w:asciiTheme="minorHAnsi" w:hAnsiTheme="minorHAnsi" w:cstheme="minorHAnsi"/>
        </w:rPr>
        <w:t>KRB</w:t>
      </w:r>
      <w:r w:rsidR="006B7853" w:rsidRPr="00CE0747">
        <w:rPr>
          <w:rFonts w:asciiTheme="minorHAnsi" w:hAnsiTheme="minorHAnsi" w:cstheme="minorHAnsi"/>
        </w:rPr>
        <w:t xml:space="preserve"> values</w:t>
      </w:r>
      <w:r w:rsidR="006B7853">
        <w:rPr>
          <w:rFonts w:asciiTheme="minorHAnsi" w:hAnsiTheme="minorHAnsi" w:cstheme="minorHAnsi"/>
        </w:rPr>
        <w:t>,</w:t>
      </w:r>
      <w:r w:rsidRPr="00CE0747">
        <w:rPr>
          <w:rFonts w:asciiTheme="minorHAnsi" w:hAnsiTheme="minorHAnsi" w:cstheme="minorHAnsi"/>
        </w:rPr>
        <w:t xml:space="preserve"> 1995</w:t>
      </w:r>
      <w:r w:rsidR="006B7853">
        <w:rPr>
          <w:rFonts w:asciiTheme="minorHAnsi" w:hAnsiTheme="minorHAnsi" w:cstheme="minorHAnsi"/>
        </w:rPr>
        <w:t>.</w:t>
      </w:r>
    </w:p>
    <w:p w14:paraId="138181EE" w14:textId="5280B9A8" w:rsidR="00277F43" w:rsidRPr="00CE0747" w:rsidRDefault="00253591" w:rsidP="00E928DC">
      <w:pPr>
        <w:spacing w:after="0" w:line="240" w:lineRule="auto"/>
        <w:jc w:val="both"/>
        <w:rPr>
          <w:rFonts w:cstheme="minorHAnsi"/>
        </w:rPr>
      </w:pPr>
      <w:r w:rsidRPr="00CE0747">
        <w:rPr>
          <w:rFonts w:cstheme="minorHAnsi"/>
        </w:rPr>
        <w:fldChar w:fldCharType="end"/>
      </w:r>
    </w:p>
    <w:sectPr w:rsidR="00277F43" w:rsidRPr="00CE0747" w:rsidSect="00296FB3">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Times-Roman">
    <w:altName w:val="Yu Gothic UI"/>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F5840"/>
    <w:multiLevelType w:val="multilevel"/>
    <w:tmpl w:val="509AAA9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612" w:hanging="432"/>
      </w:pPr>
      <w:rPr>
        <w:rFonts w:hint="default"/>
      </w:rPr>
    </w:lvl>
    <w:lvl w:ilvl="2">
      <w:start w:val="1"/>
      <w:numFmt w:val="decimal"/>
      <w:pStyle w:val="Heading3"/>
      <w:lvlText w:val="%1.%2.%3."/>
      <w:lvlJc w:val="left"/>
      <w:pPr>
        <w:ind w:left="504" w:hanging="504"/>
      </w:pPr>
      <w:rPr>
        <w:rFonts w:hint="default"/>
      </w:rPr>
    </w:lvl>
    <w:lvl w:ilvl="3">
      <w:start w:val="1"/>
      <w:numFmt w:val="decimal"/>
      <w:pStyle w:val="Heading4"/>
      <w:lvlText w:val="%1.%2.%3.%4."/>
      <w:lvlJc w:val="left"/>
      <w:pPr>
        <w:ind w:left="163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1C01EEA"/>
    <w:multiLevelType w:val="hybridMultilevel"/>
    <w:tmpl w:val="98486A58"/>
    <w:lvl w:ilvl="0" w:tplc="3A7AD654">
      <w:start w:val="1"/>
      <w:numFmt w:val="decimal"/>
      <w:lvlText w:val="%1."/>
      <w:lvlJc w:val="left"/>
      <w:pPr>
        <w:ind w:left="720" w:hanging="360"/>
      </w:pPr>
      <w:rPr>
        <w:rFonts w:hint="default"/>
      </w:rPr>
    </w:lvl>
    <w:lvl w:ilvl="1" w:tplc="FC920A32" w:tentative="1">
      <w:start w:val="1"/>
      <w:numFmt w:val="lowerLetter"/>
      <w:lvlText w:val="%2."/>
      <w:lvlJc w:val="left"/>
      <w:pPr>
        <w:ind w:left="1440" w:hanging="360"/>
      </w:pPr>
    </w:lvl>
    <w:lvl w:ilvl="2" w:tplc="5A4A4570" w:tentative="1">
      <w:start w:val="1"/>
      <w:numFmt w:val="lowerRoman"/>
      <w:lvlText w:val="%3."/>
      <w:lvlJc w:val="right"/>
      <w:pPr>
        <w:ind w:left="2160" w:hanging="180"/>
      </w:pPr>
    </w:lvl>
    <w:lvl w:ilvl="3" w:tplc="40EAB5AC" w:tentative="1">
      <w:start w:val="1"/>
      <w:numFmt w:val="decimal"/>
      <w:lvlText w:val="%4."/>
      <w:lvlJc w:val="left"/>
      <w:pPr>
        <w:ind w:left="2880" w:hanging="360"/>
      </w:pPr>
    </w:lvl>
    <w:lvl w:ilvl="4" w:tplc="F7A4E48C" w:tentative="1">
      <w:start w:val="1"/>
      <w:numFmt w:val="lowerLetter"/>
      <w:lvlText w:val="%5."/>
      <w:lvlJc w:val="left"/>
      <w:pPr>
        <w:ind w:left="3600" w:hanging="360"/>
      </w:pPr>
    </w:lvl>
    <w:lvl w:ilvl="5" w:tplc="7E8E822C" w:tentative="1">
      <w:start w:val="1"/>
      <w:numFmt w:val="lowerRoman"/>
      <w:lvlText w:val="%6."/>
      <w:lvlJc w:val="right"/>
      <w:pPr>
        <w:ind w:left="4320" w:hanging="180"/>
      </w:pPr>
    </w:lvl>
    <w:lvl w:ilvl="6" w:tplc="6D12C15A" w:tentative="1">
      <w:start w:val="1"/>
      <w:numFmt w:val="decimal"/>
      <w:lvlText w:val="%7."/>
      <w:lvlJc w:val="left"/>
      <w:pPr>
        <w:ind w:left="5040" w:hanging="360"/>
      </w:pPr>
    </w:lvl>
    <w:lvl w:ilvl="7" w:tplc="49B40B14" w:tentative="1">
      <w:start w:val="1"/>
      <w:numFmt w:val="lowerLetter"/>
      <w:lvlText w:val="%8."/>
      <w:lvlJc w:val="left"/>
      <w:pPr>
        <w:ind w:left="5760" w:hanging="360"/>
      </w:pPr>
    </w:lvl>
    <w:lvl w:ilvl="8" w:tplc="63180776" w:tentative="1">
      <w:start w:val="1"/>
      <w:numFmt w:val="lowerRoman"/>
      <w:lvlText w:val="%9."/>
      <w:lvlJc w:val="right"/>
      <w:pPr>
        <w:ind w:left="6480" w:hanging="180"/>
      </w:pPr>
    </w:lvl>
  </w:abstractNum>
  <w:abstractNum w:abstractNumId="2" w15:restartNumberingAfterBreak="0">
    <w:nsid w:val="4BED7606"/>
    <w:multiLevelType w:val="multilevel"/>
    <w:tmpl w:val="190E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D852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F4F1C87"/>
    <w:multiLevelType w:val="multilevel"/>
    <w:tmpl w:val="042ED7C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EBD07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55556200">
    <w:abstractNumId w:val="0"/>
  </w:num>
  <w:num w:numId="2" w16cid:durableId="979267065">
    <w:abstractNumId w:val="4"/>
  </w:num>
  <w:num w:numId="3" w16cid:durableId="1142818210">
    <w:abstractNumId w:val="3"/>
  </w:num>
  <w:num w:numId="4" w16cid:durableId="1346132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1934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0036641">
    <w:abstractNumId w:val="5"/>
  </w:num>
  <w:num w:numId="7" w16cid:durableId="884681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7442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9097045">
    <w:abstractNumId w:val="2"/>
  </w:num>
  <w:num w:numId="10" w16cid:durableId="60091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rz2z9zkt5v5be5a2gvaxx0f09swarwrdp9&quot;&gt;FTOH gut&lt;record-ids&gt;&lt;item&gt;37&lt;/item&gt;&lt;/record-ids&gt;&lt;/item&gt;&lt;/Libraries&gt;"/>
  </w:docVars>
  <w:rsids>
    <w:rsidRoot w:val="007A2936"/>
    <w:rsid w:val="0000059C"/>
    <w:rsid w:val="0000359D"/>
    <w:rsid w:val="000043EC"/>
    <w:rsid w:val="00005180"/>
    <w:rsid w:val="00005332"/>
    <w:rsid w:val="000058F9"/>
    <w:rsid w:val="00005FC0"/>
    <w:rsid w:val="00006E33"/>
    <w:rsid w:val="0000701F"/>
    <w:rsid w:val="0000791A"/>
    <w:rsid w:val="000103DB"/>
    <w:rsid w:val="00011BEC"/>
    <w:rsid w:val="00013E34"/>
    <w:rsid w:val="00015F0F"/>
    <w:rsid w:val="00015F8D"/>
    <w:rsid w:val="00016C54"/>
    <w:rsid w:val="00016DE1"/>
    <w:rsid w:val="000179E5"/>
    <w:rsid w:val="000204F8"/>
    <w:rsid w:val="00021C81"/>
    <w:rsid w:val="0002460D"/>
    <w:rsid w:val="00024653"/>
    <w:rsid w:val="00024A1E"/>
    <w:rsid w:val="00025A42"/>
    <w:rsid w:val="00031685"/>
    <w:rsid w:val="00032103"/>
    <w:rsid w:val="00032CA1"/>
    <w:rsid w:val="00032FA0"/>
    <w:rsid w:val="00033EEB"/>
    <w:rsid w:val="00034D9B"/>
    <w:rsid w:val="000350FA"/>
    <w:rsid w:val="00036D47"/>
    <w:rsid w:val="0003705B"/>
    <w:rsid w:val="0003749C"/>
    <w:rsid w:val="00037CEC"/>
    <w:rsid w:val="00037F53"/>
    <w:rsid w:val="000407B3"/>
    <w:rsid w:val="000408BD"/>
    <w:rsid w:val="000428B1"/>
    <w:rsid w:val="00042D9E"/>
    <w:rsid w:val="00042DF5"/>
    <w:rsid w:val="00042FA5"/>
    <w:rsid w:val="00043F6D"/>
    <w:rsid w:val="000456BD"/>
    <w:rsid w:val="00045BD6"/>
    <w:rsid w:val="000463FB"/>
    <w:rsid w:val="000468DF"/>
    <w:rsid w:val="000511FD"/>
    <w:rsid w:val="0005166C"/>
    <w:rsid w:val="00051AA2"/>
    <w:rsid w:val="00052773"/>
    <w:rsid w:val="000530BD"/>
    <w:rsid w:val="000532CD"/>
    <w:rsid w:val="00053F32"/>
    <w:rsid w:val="00054601"/>
    <w:rsid w:val="000548A3"/>
    <w:rsid w:val="0005558B"/>
    <w:rsid w:val="000559E3"/>
    <w:rsid w:val="000575FA"/>
    <w:rsid w:val="00057C41"/>
    <w:rsid w:val="0006088F"/>
    <w:rsid w:val="00060EBE"/>
    <w:rsid w:val="0006172C"/>
    <w:rsid w:val="00061FBD"/>
    <w:rsid w:val="000633F7"/>
    <w:rsid w:val="00066437"/>
    <w:rsid w:val="000706A1"/>
    <w:rsid w:val="0007208E"/>
    <w:rsid w:val="00072E62"/>
    <w:rsid w:val="0007348F"/>
    <w:rsid w:val="00073CA4"/>
    <w:rsid w:val="00074703"/>
    <w:rsid w:val="00075BD8"/>
    <w:rsid w:val="00075D2A"/>
    <w:rsid w:val="0007650B"/>
    <w:rsid w:val="000777F7"/>
    <w:rsid w:val="00077E3E"/>
    <w:rsid w:val="00077E76"/>
    <w:rsid w:val="00080432"/>
    <w:rsid w:val="00080F64"/>
    <w:rsid w:val="00081124"/>
    <w:rsid w:val="00083A3E"/>
    <w:rsid w:val="00085D12"/>
    <w:rsid w:val="00086449"/>
    <w:rsid w:val="000869FC"/>
    <w:rsid w:val="000872E9"/>
    <w:rsid w:val="00087E96"/>
    <w:rsid w:val="0009046A"/>
    <w:rsid w:val="00090D70"/>
    <w:rsid w:val="000911CA"/>
    <w:rsid w:val="0009159C"/>
    <w:rsid w:val="00091FD2"/>
    <w:rsid w:val="000952E6"/>
    <w:rsid w:val="00095342"/>
    <w:rsid w:val="0009541E"/>
    <w:rsid w:val="00095B92"/>
    <w:rsid w:val="00096641"/>
    <w:rsid w:val="00097E0A"/>
    <w:rsid w:val="000A0BC1"/>
    <w:rsid w:val="000A137A"/>
    <w:rsid w:val="000A2123"/>
    <w:rsid w:val="000A2C8C"/>
    <w:rsid w:val="000A5939"/>
    <w:rsid w:val="000A67D2"/>
    <w:rsid w:val="000A684E"/>
    <w:rsid w:val="000A6E05"/>
    <w:rsid w:val="000A740D"/>
    <w:rsid w:val="000B0B83"/>
    <w:rsid w:val="000B0CB1"/>
    <w:rsid w:val="000B1D69"/>
    <w:rsid w:val="000B1E9C"/>
    <w:rsid w:val="000B1FED"/>
    <w:rsid w:val="000B220D"/>
    <w:rsid w:val="000B2C1E"/>
    <w:rsid w:val="000B3952"/>
    <w:rsid w:val="000B4240"/>
    <w:rsid w:val="000B47A7"/>
    <w:rsid w:val="000B5ABC"/>
    <w:rsid w:val="000B5DBB"/>
    <w:rsid w:val="000B5F0D"/>
    <w:rsid w:val="000B699B"/>
    <w:rsid w:val="000B74D8"/>
    <w:rsid w:val="000B78E6"/>
    <w:rsid w:val="000C289E"/>
    <w:rsid w:val="000C2EEE"/>
    <w:rsid w:val="000C4890"/>
    <w:rsid w:val="000C51C4"/>
    <w:rsid w:val="000C56A5"/>
    <w:rsid w:val="000C588B"/>
    <w:rsid w:val="000C6512"/>
    <w:rsid w:val="000C6825"/>
    <w:rsid w:val="000D03EC"/>
    <w:rsid w:val="000D04DD"/>
    <w:rsid w:val="000D1162"/>
    <w:rsid w:val="000D171F"/>
    <w:rsid w:val="000D18C5"/>
    <w:rsid w:val="000D358C"/>
    <w:rsid w:val="000D399B"/>
    <w:rsid w:val="000D3BBF"/>
    <w:rsid w:val="000D3BD1"/>
    <w:rsid w:val="000D484C"/>
    <w:rsid w:val="000D4BD4"/>
    <w:rsid w:val="000D5DB2"/>
    <w:rsid w:val="000D69E6"/>
    <w:rsid w:val="000D7765"/>
    <w:rsid w:val="000E1AA9"/>
    <w:rsid w:val="000E1D9C"/>
    <w:rsid w:val="000E3CE0"/>
    <w:rsid w:val="000E4CF3"/>
    <w:rsid w:val="000E5AF4"/>
    <w:rsid w:val="000F1F31"/>
    <w:rsid w:val="000F2A75"/>
    <w:rsid w:val="000F4B0D"/>
    <w:rsid w:val="000F5D18"/>
    <w:rsid w:val="000F691C"/>
    <w:rsid w:val="000F7019"/>
    <w:rsid w:val="000F743B"/>
    <w:rsid w:val="00100454"/>
    <w:rsid w:val="001008BC"/>
    <w:rsid w:val="00101943"/>
    <w:rsid w:val="001019CB"/>
    <w:rsid w:val="0010385D"/>
    <w:rsid w:val="00103F6E"/>
    <w:rsid w:val="001042FA"/>
    <w:rsid w:val="00106DBA"/>
    <w:rsid w:val="001071A4"/>
    <w:rsid w:val="001074D0"/>
    <w:rsid w:val="00110FB6"/>
    <w:rsid w:val="00111F63"/>
    <w:rsid w:val="0011360A"/>
    <w:rsid w:val="00114B68"/>
    <w:rsid w:val="00116F87"/>
    <w:rsid w:val="00120C75"/>
    <w:rsid w:val="0012293E"/>
    <w:rsid w:val="0012339F"/>
    <w:rsid w:val="001244E3"/>
    <w:rsid w:val="00125F92"/>
    <w:rsid w:val="001309CC"/>
    <w:rsid w:val="0013362C"/>
    <w:rsid w:val="00134391"/>
    <w:rsid w:val="001360C6"/>
    <w:rsid w:val="001369FF"/>
    <w:rsid w:val="00137FC9"/>
    <w:rsid w:val="001402DC"/>
    <w:rsid w:val="0014113B"/>
    <w:rsid w:val="00142DEF"/>
    <w:rsid w:val="00143CD5"/>
    <w:rsid w:val="001452A7"/>
    <w:rsid w:val="001453C5"/>
    <w:rsid w:val="00146C61"/>
    <w:rsid w:val="001472D9"/>
    <w:rsid w:val="001473A2"/>
    <w:rsid w:val="001477F0"/>
    <w:rsid w:val="00147A7F"/>
    <w:rsid w:val="00151400"/>
    <w:rsid w:val="00152C67"/>
    <w:rsid w:val="001546B2"/>
    <w:rsid w:val="00156424"/>
    <w:rsid w:val="00157F46"/>
    <w:rsid w:val="0016011B"/>
    <w:rsid w:val="001612A9"/>
    <w:rsid w:val="00161908"/>
    <w:rsid w:val="00161E94"/>
    <w:rsid w:val="00163290"/>
    <w:rsid w:val="00163FA5"/>
    <w:rsid w:val="0016631B"/>
    <w:rsid w:val="00166F54"/>
    <w:rsid w:val="0017113D"/>
    <w:rsid w:val="00171A61"/>
    <w:rsid w:val="00171AB9"/>
    <w:rsid w:val="001735C5"/>
    <w:rsid w:val="00173A3A"/>
    <w:rsid w:val="00174422"/>
    <w:rsid w:val="00175FBF"/>
    <w:rsid w:val="001767E7"/>
    <w:rsid w:val="00176C3A"/>
    <w:rsid w:val="0017777D"/>
    <w:rsid w:val="00177D9B"/>
    <w:rsid w:val="00180704"/>
    <w:rsid w:val="00180B9A"/>
    <w:rsid w:val="00183C4B"/>
    <w:rsid w:val="001847F3"/>
    <w:rsid w:val="00185933"/>
    <w:rsid w:val="00185E8C"/>
    <w:rsid w:val="001864FF"/>
    <w:rsid w:val="00191345"/>
    <w:rsid w:val="00191538"/>
    <w:rsid w:val="00191E24"/>
    <w:rsid w:val="00193B3F"/>
    <w:rsid w:val="0019582C"/>
    <w:rsid w:val="00195BD5"/>
    <w:rsid w:val="00196B16"/>
    <w:rsid w:val="00196DCB"/>
    <w:rsid w:val="00197CE0"/>
    <w:rsid w:val="001A14E6"/>
    <w:rsid w:val="001A1C13"/>
    <w:rsid w:val="001A2210"/>
    <w:rsid w:val="001A32B6"/>
    <w:rsid w:val="001A4386"/>
    <w:rsid w:val="001A46A6"/>
    <w:rsid w:val="001A513B"/>
    <w:rsid w:val="001A51B1"/>
    <w:rsid w:val="001A5BC9"/>
    <w:rsid w:val="001A668E"/>
    <w:rsid w:val="001A7DB6"/>
    <w:rsid w:val="001B13D1"/>
    <w:rsid w:val="001B26CD"/>
    <w:rsid w:val="001B2761"/>
    <w:rsid w:val="001B3588"/>
    <w:rsid w:val="001B369B"/>
    <w:rsid w:val="001B3D8F"/>
    <w:rsid w:val="001B3DBE"/>
    <w:rsid w:val="001B6254"/>
    <w:rsid w:val="001B754B"/>
    <w:rsid w:val="001B7F75"/>
    <w:rsid w:val="001C06C6"/>
    <w:rsid w:val="001C0C94"/>
    <w:rsid w:val="001C14CD"/>
    <w:rsid w:val="001C3850"/>
    <w:rsid w:val="001C3A97"/>
    <w:rsid w:val="001C3FB0"/>
    <w:rsid w:val="001C4084"/>
    <w:rsid w:val="001C4091"/>
    <w:rsid w:val="001C4846"/>
    <w:rsid w:val="001C5BA5"/>
    <w:rsid w:val="001C6384"/>
    <w:rsid w:val="001C7989"/>
    <w:rsid w:val="001D0BCF"/>
    <w:rsid w:val="001D109A"/>
    <w:rsid w:val="001D1B9F"/>
    <w:rsid w:val="001D38DD"/>
    <w:rsid w:val="001D43B6"/>
    <w:rsid w:val="001D59F4"/>
    <w:rsid w:val="001D5BE3"/>
    <w:rsid w:val="001D6C49"/>
    <w:rsid w:val="001D6D37"/>
    <w:rsid w:val="001D7020"/>
    <w:rsid w:val="001D7A71"/>
    <w:rsid w:val="001E023F"/>
    <w:rsid w:val="001E0574"/>
    <w:rsid w:val="001E1B45"/>
    <w:rsid w:val="001E3BB9"/>
    <w:rsid w:val="001E3DC9"/>
    <w:rsid w:val="001E440C"/>
    <w:rsid w:val="001E59FF"/>
    <w:rsid w:val="001E5A94"/>
    <w:rsid w:val="001E6CFD"/>
    <w:rsid w:val="001E7655"/>
    <w:rsid w:val="001F0646"/>
    <w:rsid w:val="001F0C5C"/>
    <w:rsid w:val="001F1D38"/>
    <w:rsid w:val="001F2045"/>
    <w:rsid w:val="001F2594"/>
    <w:rsid w:val="00200055"/>
    <w:rsid w:val="00201F1F"/>
    <w:rsid w:val="00202285"/>
    <w:rsid w:val="002026E9"/>
    <w:rsid w:val="002029F1"/>
    <w:rsid w:val="002031DB"/>
    <w:rsid w:val="002036D6"/>
    <w:rsid w:val="0020534D"/>
    <w:rsid w:val="00205416"/>
    <w:rsid w:val="0020576C"/>
    <w:rsid w:val="00205958"/>
    <w:rsid w:val="00207585"/>
    <w:rsid w:val="002110E0"/>
    <w:rsid w:val="00211FFB"/>
    <w:rsid w:val="00212D88"/>
    <w:rsid w:val="00213D8F"/>
    <w:rsid w:val="00213F57"/>
    <w:rsid w:val="002154CA"/>
    <w:rsid w:val="00215B0B"/>
    <w:rsid w:val="00217619"/>
    <w:rsid w:val="002208D0"/>
    <w:rsid w:val="00221089"/>
    <w:rsid w:val="00221321"/>
    <w:rsid w:val="0022256D"/>
    <w:rsid w:val="00223B52"/>
    <w:rsid w:val="00224741"/>
    <w:rsid w:val="00226390"/>
    <w:rsid w:val="0022656F"/>
    <w:rsid w:val="00227255"/>
    <w:rsid w:val="002279F0"/>
    <w:rsid w:val="00230443"/>
    <w:rsid w:val="002304F3"/>
    <w:rsid w:val="00231589"/>
    <w:rsid w:val="00232EF7"/>
    <w:rsid w:val="0023309E"/>
    <w:rsid w:val="00233686"/>
    <w:rsid w:val="00234245"/>
    <w:rsid w:val="0023643E"/>
    <w:rsid w:val="0023646A"/>
    <w:rsid w:val="00236F65"/>
    <w:rsid w:val="00241E30"/>
    <w:rsid w:val="00244E3C"/>
    <w:rsid w:val="002453A4"/>
    <w:rsid w:val="00246CCF"/>
    <w:rsid w:val="00247EFB"/>
    <w:rsid w:val="0025092A"/>
    <w:rsid w:val="00250FA2"/>
    <w:rsid w:val="0025183A"/>
    <w:rsid w:val="00251F2A"/>
    <w:rsid w:val="00253591"/>
    <w:rsid w:val="0025435F"/>
    <w:rsid w:val="002544DB"/>
    <w:rsid w:val="002559E7"/>
    <w:rsid w:val="00255F23"/>
    <w:rsid w:val="00260733"/>
    <w:rsid w:val="00261217"/>
    <w:rsid w:val="00261711"/>
    <w:rsid w:val="00261C43"/>
    <w:rsid w:val="00261EFA"/>
    <w:rsid w:val="002623F1"/>
    <w:rsid w:val="002629C2"/>
    <w:rsid w:val="002635F5"/>
    <w:rsid w:val="00263C87"/>
    <w:rsid w:val="0026459B"/>
    <w:rsid w:val="00265C53"/>
    <w:rsid w:val="002671A9"/>
    <w:rsid w:val="00267699"/>
    <w:rsid w:val="00270A95"/>
    <w:rsid w:val="00271084"/>
    <w:rsid w:val="002711E4"/>
    <w:rsid w:val="00271979"/>
    <w:rsid w:val="00274005"/>
    <w:rsid w:val="00276342"/>
    <w:rsid w:val="00276EAF"/>
    <w:rsid w:val="0027758E"/>
    <w:rsid w:val="00277D56"/>
    <w:rsid w:val="00277F43"/>
    <w:rsid w:val="002806D3"/>
    <w:rsid w:val="00281458"/>
    <w:rsid w:val="002845FB"/>
    <w:rsid w:val="00286FE5"/>
    <w:rsid w:val="002870EF"/>
    <w:rsid w:val="002877BF"/>
    <w:rsid w:val="00287A6B"/>
    <w:rsid w:val="00287F6D"/>
    <w:rsid w:val="00293EFA"/>
    <w:rsid w:val="00294232"/>
    <w:rsid w:val="00294AD1"/>
    <w:rsid w:val="00295F79"/>
    <w:rsid w:val="00296633"/>
    <w:rsid w:val="00296FB3"/>
    <w:rsid w:val="00297352"/>
    <w:rsid w:val="00297A5B"/>
    <w:rsid w:val="002A0507"/>
    <w:rsid w:val="002A0D6C"/>
    <w:rsid w:val="002A4433"/>
    <w:rsid w:val="002A48A0"/>
    <w:rsid w:val="002A52E0"/>
    <w:rsid w:val="002A5A6E"/>
    <w:rsid w:val="002A6582"/>
    <w:rsid w:val="002A6AE3"/>
    <w:rsid w:val="002A71D6"/>
    <w:rsid w:val="002A7F41"/>
    <w:rsid w:val="002B0A5A"/>
    <w:rsid w:val="002B0B54"/>
    <w:rsid w:val="002B2A72"/>
    <w:rsid w:val="002B507C"/>
    <w:rsid w:val="002B71A7"/>
    <w:rsid w:val="002B7283"/>
    <w:rsid w:val="002C01F7"/>
    <w:rsid w:val="002C1390"/>
    <w:rsid w:val="002C1C35"/>
    <w:rsid w:val="002C275F"/>
    <w:rsid w:val="002C3968"/>
    <w:rsid w:val="002C4267"/>
    <w:rsid w:val="002C50AC"/>
    <w:rsid w:val="002C50E4"/>
    <w:rsid w:val="002C5884"/>
    <w:rsid w:val="002C5ACC"/>
    <w:rsid w:val="002C627B"/>
    <w:rsid w:val="002C6313"/>
    <w:rsid w:val="002C65F1"/>
    <w:rsid w:val="002C66F9"/>
    <w:rsid w:val="002C7223"/>
    <w:rsid w:val="002C777F"/>
    <w:rsid w:val="002D08A5"/>
    <w:rsid w:val="002D0B1A"/>
    <w:rsid w:val="002D1F60"/>
    <w:rsid w:val="002D23F5"/>
    <w:rsid w:val="002D29CF"/>
    <w:rsid w:val="002D36A3"/>
    <w:rsid w:val="002D44B2"/>
    <w:rsid w:val="002D4D66"/>
    <w:rsid w:val="002D4DFA"/>
    <w:rsid w:val="002D5CF0"/>
    <w:rsid w:val="002E0D00"/>
    <w:rsid w:val="002E1978"/>
    <w:rsid w:val="002E4078"/>
    <w:rsid w:val="002E4544"/>
    <w:rsid w:val="002E46B3"/>
    <w:rsid w:val="002E5249"/>
    <w:rsid w:val="002E6900"/>
    <w:rsid w:val="002E7169"/>
    <w:rsid w:val="002F014A"/>
    <w:rsid w:val="002F074B"/>
    <w:rsid w:val="002F0B57"/>
    <w:rsid w:val="002F0BB4"/>
    <w:rsid w:val="002F1655"/>
    <w:rsid w:val="002F1F0D"/>
    <w:rsid w:val="002F20C9"/>
    <w:rsid w:val="002F26FC"/>
    <w:rsid w:val="002F2A03"/>
    <w:rsid w:val="002F2A0D"/>
    <w:rsid w:val="002F38CB"/>
    <w:rsid w:val="002F4F98"/>
    <w:rsid w:val="002F5871"/>
    <w:rsid w:val="002F6D1D"/>
    <w:rsid w:val="002F7049"/>
    <w:rsid w:val="002F7057"/>
    <w:rsid w:val="00300C8B"/>
    <w:rsid w:val="00301749"/>
    <w:rsid w:val="003017A1"/>
    <w:rsid w:val="00302810"/>
    <w:rsid w:val="00302C59"/>
    <w:rsid w:val="00303713"/>
    <w:rsid w:val="00303A5D"/>
    <w:rsid w:val="00303B55"/>
    <w:rsid w:val="00304ED3"/>
    <w:rsid w:val="00305690"/>
    <w:rsid w:val="0030570A"/>
    <w:rsid w:val="00305ACC"/>
    <w:rsid w:val="003062E8"/>
    <w:rsid w:val="00306867"/>
    <w:rsid w:val="0031106F"/>
    <w:rsid w:val="003117A7"/>
    <w:rsid w:val="003119BB"/>
    <w:rsid w:val="00313346"/>
    <w:rsid w:val="00314802"/>
    <w:rsid w:val="00315AA0"/>
    <w:rsid w:val="003160C6"/>
    <w:rsid w:val="00317634"/>
    <w:rsid w:val="00320741"/>
    <w:rsid w:val="00322286"/>
    <w:rsid w:val="00322D4F"/>
    <w:rsid w:val="003261D6"/>
    <w:rsid w:val="00327D58"/>
    <w:rsid w:val="00331B49"/>
    <w:rsid w:val="00332255"/>
    <w:rsid w:val="00332658"/>
    <w:rsid w:val="003349DE"/>
    <w:rsid w:val="00336091"/>
    <w:rsid w:val="00336A43"/>
    <w:rsid w:val="00340B25"/>
    <w:rsid w:val="003436D9"/>
    <w:rsid w:val="00343813"/>
    <w:rsid w:val="00344F8E"/>
    <w:rsid w:val="0034653D"/>
    <w:rsid w:val="00347F8C"/>
    <w:rsid w:val="0035182B"/>
    <w:rsid w:val="00351BC7"/>
    <w:rsid w:val="003566E1"/>
    <w:rsid w:val="00356C72"/>
    <w:rsid w:val="00356E9A"/>
    <w:rsid w:val="00357304"/>
    <w:rsid w:val="003609EA"/>
    <w:rsid w:val="00361125"/>
    <w:rsid w:val="00362AEE"/>
    <w:rsid w:val="00364BD3"/>
    <w:rsid w:val="00364D2A"/>
    <w:rsid w:val="00365222"/>
    <w:rsid w:val="0036556A"/>
    <w:rsid w:val="00366D14"/>
    <w:rsid w:val="00370388"/>
    <w:rsid w:val="003704BE"/>
    <w:rsid w:val="00370B9E"/>
    <w:rsid w:val="00373086"/>
    <w:rsid w:val="0037363F"/>
    <w:rsid w:val="00374071"/>
    <w:rsid w:val="00374251"/>
    <w:rsid w:val="003756DC"/>
    <w:rsid w:val="00375D4F"/>
    <w:rsid w:val="003775FA"/>
    <w:rsid w:val="00380D1A"/>
    <w:rsid w:val="003816CC"/>
    <w:rsid w:val="00381ED1"/>
    <w:rsid w:val="003825AB"/>
    <w:rsid w:val="003834A3"/>
    <w:rsid w:val="00386844"/>
    <w:rsid w:val="00387738"/>
    <w:rsid w:val="00392347"/>
    <w:rsid w:val="00392AC7"/>
    <w:rsid w:val="00393F2B"/>
    <w:rsid w:val="003957C7"/>
    <w:rsid w:val="00395A58"/>
    <w:rsid w:val="0039662A"/>
    <w:rsid w:val="00396E04"/>
    <w:rsid w:val="003971A8"/>
    <w:rsid w:val="003A063F"/>
    <w:rsid w:val="003A0844"/>
    <w:rsid w:val="003A1740"/>
    <w:rsid w:val="003A1DD3"/>
    <w:rsid w:val="003A2F59"/>
    <w:rsid w:val="003A3D29"/>
    <w:rsid w:val="003A5F1E"/>
    <w:rsid w:val="003A62C0"/>
    <w:rsid w:val="003A62D6"/>
    <w:rsid w:val="003A7387"/>
    <w:rsid w:val="003A7F0F"/>
    <w:rsid w:val="003B013D"/>
    <w:rsid w:val="003B0149"/>
    <w:rsid w:val="003B2274"/>
    <w:rsid w:val="003B25C2"/>
    <w:rsid w:val="003B3853"/>
    <w:rsid w:val="003B4C7E"/>
    <w:rsid w:val="003B565C"/>
    <w:rsid w:val="003B5FF2"/>
    <w:rsid w:val="003B6789"/>
    <w:rsid w:val="003B77E1"/>
    <w:rsid w:val="003C0BC6"/>
    <w:rsid w:val="003C0DCD"/>
    <w:rsid w:val="003C1578"/>
    <w:rsid w:val="003C1B0D"/>
    <w:rsid w:val="003C4244"/>
    <w:rsid w:val="003C4CA5"/>
    <w:rsid w:val="003C68B2"/>
    <w:rsid w:val="003C68D0"/>
    <w:rsid w:val="003C6A16"/>
    <w:rsid w:val="003C7F41"/>
    <w:rsid w:val="003D05EB"/>
    <w:rsid w:val="003D0E97"/>
    <w:rsid w:val="003D28CC"/>
    <w:rsid w:val="003D29FC"/>
    <w:rsid w:val="003D36C4"/>
    <w:rsid w:val="003D4DDE"/>
    <w:rsid w:val="003D4EC8"/>
    <w:rsid w:val="003D4F27"/>
    <w:rsid w:val="003D6962"/>
    <w:rsid w:val="003D6A6F"/>
    <w:rsid w:val="003D7108"/>
    <w:rsid w:val="003D7496"/>
    <w:rsid w:val="003D74A4"/>
    <w:rsid w:val="003D7F08"/>
    <w:rsid w:val="003E053E"/>
    <w:rsid w:val="003E15A9"/>
    <w:rsid w:val="003E2422"/>
    <w:rsid w:val="003E4297"/>
    <w:rsid w:val="003E711C"/>
    <w:rsid w:val="003E772C"/>
    <w:rsid w:val="003F0BD8"/>
    <w:rsid w:val="003F0ECE"/>
    <w:rsid w:val="003F1CF2"/>
    <w:rsid w:val="003F2C96"/>
    <w:rsid w:val="003F36FC"/>
    <w:rsid w:val="003F38B0"/>
    <w:rsid w:val="003F5AF7"/>
    <w:rsid w:val="003F67D6"/>
    <w:rsid w:val="003F6F21"/>
    <w:rsid w:val="003F7012"/>
    <w:rsid w:val="00400874"/>
    <w:rsid w:val="00400A2F"/>
    <w:rsid w:val="00401059"/>
    <w:rsid w:val="0040219C"/>
    <w:rsid w:val="0040222E"/>
    <w:rsid w:val="00403F1A"/>
    <w:rsid w:val="00405817"/>
    <w:rsid w:val="00405BB0"/>
    <w:rsid w:val="00405C81"/>
    <w:rsid w:val="00406668"/>
    <w:rsid w:val="00411721"/>
    <w:rsid w:val="004117C6"/>
    <w:rsid w:val="00411867"/>
    <w:rsid w:val="004137CB"/>
    <w:rsid w:val="004140D5"/>
    <w:rsid w:val="0042066E"/>
    <w:rsid w:val="00422504"/>
    <w:rsid w:val="004229AA"/>
    <w:rsid w:val="0042361E"/>
    <w:rsid w:val="00423C8D"/>
    <w:rsid w:val="00425DF0"/>
    <w:rsid w:val="00425E37"/>
    <w:rsid w:val="00427D56"/>
    <w:rsid w:val="00431389"/>
    <w:rsid w:val="00431EDE"/>
    <w:rsid w:val="00434016"/>
    <w:rsid w:val="004343E9"/>
    <w:rsid w:val="00434998"/>
    <w:rsid w:val="0043505F"/>
    <w:rsid w:val="0043709E"/>
    <w:rsid w:val="00437399"/>
    <w:rsid w:val="00440961"/>
    <w:rsid w:val="00440C94"/>
    <w:rsid w:val="00444C0F"/>
    <w:rsid w:val="004472E4"/>
    <w:rsid w:val="00447FCC"/>
    <w:rsid w:val="00450333"/>
    <w:rsid w:val="004527B3"/>
    <w:rsid w:val="00453A53"/>
    <w:rsid w:val="004557A4"/>
    <w:rsid w:val="00455F15"/>
    <w:rsid w:val="00456333"/>
    <w:rsid w:val="00460549"/>
    <w:rsid w:val="004609ED"/>
    <w:rsid w:val="00460FE3"/>
    <w:rsid w:val="00464181"/>
    <w:rsid w:val="0046506A"/>
    <w:rsid w:val="00465590"/>
    <w:rsid w:val="00466184"/>
    <w:rsid w:val="004713A8"/>
    <w:rsid w:val="00471626"/>
    <w:rsid w:val="004729AC"/>
    <w:rsid w:val="0047341E"/>
    <w:rsid w:val="00473AB6"/>
    <w:rsid w:val="00474127"/>
    <w:rsid w:val="0047425F"/>
    <w:rsid w:val="004771D4"/>
    <w:rsid w:val="004778A0"/>
    <w:rsid w:val="00477CBA"/>
    <w:rsid w:val="00477F20"/>
    <w:rsid w:val="004804BE"/>
    <w:rsid w:val="00482B2C"/>
    <w:rsid w:val="004838B1"/>
    <w:rsid w:val="00484E14"/>
    <w:rsid w:val="00485097"/>
    <w:rsid w:val="0048515B"/>
    <w:rsid w:val="00490440"/>
    <w:rsid w:val="004916F2"/>
    <w:rsid w:val="00492335"/>
    <w:rsid w:val="00492A39"/>
    <w:rsid w:val="004937BD"/>
    <w:rsid w:val="00493BB0"/>
    <w:rsid w:val="0049452A"/>
    <w:rsid w:val="004946E7"/>
    <w:rsid w:val="00494C2A"/>
    <w:rsid w:val="00495FED"/>
    <w:rsid w:val="004961DA"/>
    <w:rsid w:val="00496A61"/>
    <w:rsid w:val="0049734F"/>
    <w:rsid w:val="004A0EF1"/>
    <w:rsid w:val="004A119A"/>
    <w:rsid w:val="004A2523"/>
    <w:rsid w:val="004A3E97"/>
    <w:rsid w:val="004B0D6C"/>
    <w:rsid w:val="004B11D8"/>
    <w:rsid w:val="004B1FC5"/>
    <w:rsid w:val="004B3311"/>
    <w:rsid w:val="004B4D51"/>
    <w:rsid w:val="004B5D50"/>
    <w:rsid w:val="004B5E89"/>
    <w:rsid w:val="004C09F9"/>
    <w:rsid w:val="004C0E54"/>
    <w:rsid w:val="004C1701"/>
    <w:rsid w:val="004C1B0D"/>
    <w:rsid w:val="004C1FEC"/>
    <w:rsid w:val="004C4570"/>
    <w:rsid w:val="004C48E4"/>
    <w:rsid w:val="004C56B4"/>
    <w:rsid w:val="004C63C4"/>
    <w:rsid w:val="004C7361"/>
    <w:rsid w:val="004D190E"/>
    <w:rsid w:val="004D1E8A"/>
    <w:rsid w:val="004D2040"/>
    <w:rsid w:val="004D3191"/>
    <w:rsid w:val="004D42A7"/>
    <w:rsid w:val="004D4FF6"/>
    <w:rsid w:val="004D58BC"/>
    <w:rsid w:val="004D5EF3"/>
    <w:rsid w:val="004D6282"/>
    <w:rsid w:val="004D7180"/>
    <w:rsid w:val="004E1610"/>
    <w:rsid w:val="004E1DAB"/>
    <w:rsid w:val="004E2052"/>
    <w:rsid w:val="004E28E6"/>
    <w:rsid w:val="004E408B"/>
    <w:rsid w:val="004E44B5"/>
    <w:rsid w:val="004E45B6"/>
    <w:rsid w:val="004E4DC9"/>
    <w:rsid w:val="004E557B"/>
    <w:rsid w:val="004E5CDF"/>
    <w:rsid w:val="004E5E25"/>
    <w:rsid w:val="004F0B57"/>
    <w:rsid w:val="004F2BFE"/>
    <w:rsid w:val="004F2F42"/>
    <w:rsid w:val="004F3139"/>
    <w:rsid w:val="004F3B75"/>
    <w:rsid w:val="004F3BE2"/>
    <w:rsid w:val="004F46A8"/>
    <w:rsid w:val="004F511B"/>
    <w:rsid w:val="00501B68"/>
    <w:rsid w:val="00501EC8"/>
    <w:rsid w:val="00503869"/>
    <w:rsid w:val="00504202"/>
    <w:rsid w:val="00506E30"/>
    <w:rsid w:val="00513898"/>
    <w:rsid w:val="00513E1C"/>
    <w:rsid w:val="00514A71"/>
    <w:rsid w:val="0051573B"/>
    <w:rsid w:val="00515EA2"/>
    <w:rsid w:val="00516AF4"/>
    <w:rsid w:val="00522FDF"/>
    <w:rsid w:val="005249C4"/>
    <w:rsid w:val="005254E6"/>
    <w:rsid w:val="00525E9A"/>
    <w:rsid w:val="00526885"/>
    <w:rsid w:val="005277E2"/>
    <w:rsid w:val="005278F9"/>
    <w:rsid w:val="00527DE8"/>
    <w:rsid w:val="00530D93"/>
    <w:rsid w:val="00531BFE"/>
    <w:rsid w:val="00532F73"/>
    <w:rsid w:val="00533037"/>
    <w:rsid w:val="00533F07"/>
    <w:rsid w:val="00534727"/>
    <w:rsid w:val="0053767C"/>
    <w:rsid w:val="00537BC9"/>
    <w:rsid w:val="00537E4B"/>
    <w:rsid w:val="005400A1"/>
    <w:rsid w:val="005409F7"/>
    <w:rsid w:val="00541F7E"/>
    <w:rsid w:val="00542C2F"/>
    <w:rsid w:val="005432FC"/>
    <w:rsid w:val="00543438"/>
    <w:rsid w:val="00544238"/>
    <w:rsid w:val="0055143F"/>
    <w:rsid w:val="00551DC9"/>
    <w:rsid w:val="005521D5"/>
    <w:rsid w:val="0055341C"/>
    <w:rsid w:val="0055380D"/>
    <w:rsid w:val="0055425F"/>
    <w:rsid w:val="005548C3"/>
    <w:rsid w:val="00555388"/>
    <w:rsid w:val="005553FA"/>
    <w:rsid w:val="005554ED"/>
    <w:rsid w:val="00555B17"/>
    <w:rsid w:val="005566B3"/>
    <w:rsid w:val="0055710A"/>
    <w:rsid w:val="00557A96"/>
    <w:rsid w:val="00557F67"/>
    <w:rsid w:val="0056058C"/>
    <w:rsid w:val="0056222F"/>
    <w:rsid w:val="00563F74"/>
    <w:rsid w:val="00564B8A"/>
    <w:rsid w:val="0056645E"/>
    <w:rsid w:val="005666F8"/>
    <w:rsid w:val="00566914"/>
    <w:rsid w:val="00566979"/>
    <w:rsid w:val="00566FFB"/>
    <w:rsid w:val="0056706A"/>
    <w:rsid w:val="00567FCC"/>
    <w:rsid w:val="00570EC4"/>
    <w:rsid w:val="005736D2"/>
    <w:rsid w:val="00575633"/>
    <w:rsid w:val="005816B6"/>
    <w:rsid w:val="00582D6B"/>
    <w:rsid w:val="005850FF"/>
    <w:rsid w:val="005875B2"/>
    <w:rsid w:val="005905C5"/>
    <w:rsid w:val="0059063E"/>
    <w:rsid w:val="005910F5"/>
    <w:rsid w:val="0059179A"/>
    <w:rsid w:val="0059199E"/>
    <w:rsid w:val="00591C33"/>
    <w:rsid w:val="00595423"/>
    <w:rsid w:val="005960BC"/>
    <w:rsid w:val="00596FE7"/>
    <w:rsid w:val="00597559"/>
    <w:rsid w:val="00597C04"/>
    <w:rsid w:val="005A017D"/>
    <w:rsid w:val="005A05E7"/>
    <w:rsid w:val="005A06BE"/>
    <w:rsid w:val="005A096A"/>
    <w:rsid w:val="005A3399"/>
    <w:rsid w:val="005A33F8"/>
    <w:rsid w:val="005A3EF3"/>
    <w:rsid w:val="005A3FE8"/>
    <w:rsid w:val="005A4BEA"/>
    <w:rsid w:val="005A50EC"/>
    <w:rsid w:val="005A66F9"/>
    <w:rsid w:val="005A7238"/>
    <w:rsid w:val="005B050F"/>
    <w:rsid w:val="005B1039"/>
    <w:rsid w:val="005B1E6C"/>
    <w:rsid w:val="005B2C41"/>
    <w:rsid w:val="005B5B22"/>
    <w:rsid w:val="005B749F"/>
    <w:rsid w:val="005B7CD4"/>
    <w:rsid w:val="005B7EA8"/>
    <w:rsid w:val="005C1262"/>
    <w:rsid w:val="005C18B5"/>
    <w:rsid w:val="005C2BFF"/>
    <w:rsid w:val="005C4DB3"/>
    <w:rsid w:val="005C526C"/>
    <w:rsid w:val="005C78D7"/>
    <w:rsid w:val="005D0110"/>
    <w:rsid w:val="005D0758"/>
    <w:rsid w:val="005D125D"/>
    <w:rsid w:val="005D2AB9"/>
    <w:rsid w:val="005D2BE2"/>
    <w:rsid w:val="005D312A"/>
    <w:rsid w:val="005D33FF"/>
    <w:rsid w:val="005D3EBB"/>
    <w:rsid w:val="005D3F95"/>
    <w:rsid w:val="005D4DAB"/>
    <w:rsid w:val="005D6B00"/>
    <w:rsid w:val="005D710B"/>
    <w:rsid w:val="005D7237"/>
    <w:rsid w:val="005E01FE"/>
    <w:rsid w:val="005E0E1A"/>
    <w:rsid w:val="005E1D98"/>
    <w:rsid w:val="005E1DF6"/>
    <w:rsid w:val="005E1E17"/>
    <w:rsid w:val="005E255C"/>
    <w:rsid w:val="005E2B67"/>
    <w:rsid w:val="005E4BE4"/>
    <w:rsid w:val="005E4FCB"/>
    <w:rsid w:val="005E5385"/>
    <w:rsid w:val="005E5C7D"/>
    <w:rsid w:val="005E5D72"/>
    <w:rsid w:val="005E6977"/>
    <w:rsid w:val="005E6DC7"/>
    <w:rsid w:val="005F1E66"/>
    <w:rsid w:val="005F21CE"/>
    <w:rsid w:val="005F2A0C"/>
    <w:rsid w:val="005F31CD"/>
    <w:rsid w:val="005F373C"/>
    <w:rsid w:val="005F3F44"/>
    <w:rsid w:val="005F4D85"/>
    <w:rsid w:val="005F4D98"/>
    <w:rsid w:val="005F526A"/>
    <w:rsid w:val="005F5545"/>
    <w:rsid w:val="005F6E54"/>
    <w:rsid w:val="005F7AAF"/>
    <w:rsid w:val="00602BEE"/>
    <w:rsid w:val="00602C35"/>
    <w:rsid w:val="006030F0"/>
    <w:rsid w:val="00603272"/>
    <w:rsid w:val="00603FE1"/>
    <w:rsid w:val="0060463E"/>
    <w:rsid w:val="00604D0F"/>
    <w:rsid w:val="00605153"/>
    <w:rsid w:val="00605236"/>
    <w:rsid w:val="0060595B"/>
    <w:rsid w:val="00605FDA"/>
    <w:rsid w:val="00606679"/>
    <w:rsid w:val="00607A44"/>
    <w:rsid w:val="00607E11"/>
    <w:rsid w:val="0061089E"/>
    <w:rsid w:val="00611649"/>
    <w:rsid w:val="00613885"/>
    <w:rsid w:val="00613B9C"/>
    <w:rsid w:val="0061430A"/>
    <w:rsid w:val="00616241"/>
    <w:rsid w:val="006214D6"/>
    <w:rsid w:val="00622332"/>
    <w:rsid w:val="00622D62"/>
    <w:rsid w:val="00626A99"/>
    <w:rsid w:val="0062777E"/>
    <w:rsid w:val="00630232"/>
    <w:rsid w:val="00630CFF"/>
    <w:rsid w:val="00632D35"/>
    <w:rsid w:val="00633599"/>
    <w:rsid w:val="00635522"/>
    <w:rsid w:val="00635768"/>
    <w:rsid w:val="00635AC1"/>
    <w:rsid w:val="00635AC6"/>
    <w:rsid w:val="00635BF1"/>
    <w:rsid w:val="00635E52"/>
    <w:rsid w:val="00635F8C"/>
    <w:rsid w:val="00636754"/>
    <w:rsid w:val="006405AE"/>
    <w:rsid w:val="0064069D"/>
    <w:rsid w:val="006418AB"/>
    <w:rsid w:val="00641D23"/>
    <w:rsid w:val="006428D9"/>
    <w:rsid w:val="00643D65"/>
    <w:rsid w:val="00645FD3"/>
    <w:rsid w:val="00646A57"/>
    <w:rsid w:val="00652A1B"/>
    <w:rsid w:val="00653AAD"/>
    <w:rsid w:val="0065438B"/>
    <w:rsid w:val="00654481"/>
    <w:rsid w:val="0065479F"/>
    <w:rsid w:val="006547A9"/>
    <w:rsid w:val="00654CE9"/>
    <w:rsid w:val="00660D6C"/>
    <w:rsid w:val="00660FD6"/>
    <w:rsid w:val="00661E85"/>
    <w:rsid w:val="00663DAE"/>
    <w:rsid w:val="00665354"/>
    <w:rsid w:val="006721A3"/>
    <w:rsid w:val="006723B2"/>
    <w:rsid w:val="00673221"/>
    <w:rsid w:val="006735B6"/>
    <w:rsid w:val="00674783"/>
    <w:rsid w:val="00674846"/>
    <w:rsid w:val="00674D74"/>
    <w:rsid w:val="00680547"/>
    <w:rsid w:val="006815EE"/>
    <w:rsid w:val="00681D90"/>
    <w:rsid w:val="006838BF"/>
    <w:rsid w:val="0068445D"/>
    <w:rsid w:val="0068645F"/>
    <w:rsid w:val="006869FB"/>
    <w:rsid w:val="00686C70"/>
    <w:rsid w:val="00686C7B"/>
    <w:rsid w:val="0069077C"/>
    <w:rsid w:val="00690B8C"/>
    <w:rsid w:val="00692B21"/>
    <w:rsid w:val="00694486"/>
    <w:rsid w:val="00694A62"/>
    <w:rsid w:val="0069731C"/>
    <w:rsid w:val="006A271D"/>
    <w:rsid w:val="006A2F0A"/>
    <w:rsid w:val="006A3173"/>
    <w:rsid w:val="006A4E04"/>
    <w:rsid w:val="006A5F08"/>
    <w:rsid w:val="006B0F98"/>
    <w:rsid w:val="006B115B"/>
    <w:rsid w:val="006B285B"/>
    <w:rsid w:val="006B2E4F"/>
    <w:rsid w:val="006B4447"/>
    <w:rsid w:val="006B5CC2"/>
    <w:rsid w:val="006B5DAB"/>
    <w:rsid w:val="006B7853"/>
    <w:rsid w:val="006C0AE4"/>
    <w:rsid w:val="006C1C66"/>
    <w:rsid w:val="006C23BF"/>
    <w:rsid w:val="006C268A"/>
    <w:rsid w:val="006C2805"/>
    <w:rsid w:val="006C44AF"/>
    <w:rsid w:val="006C4D1B"/>
    <w:rsid w:val="006C5169"/>
    <w:rsid w:val="006C5A4E"/>
    <w:rsid w:val="006C7254"/>
    <w:rsid w:val="006D0E56"/>
    <w:rsid w:val="006D2FF4"/>
    <w:rsid w:val="006D3296"/>
    <w:rsid w:val="006D4573"/>
    <w:rsid w:val="006D7768"/>
    <w:rsid w:val="006E123B"/>
    <w:rsid w:val="006E1FA1"/>
    <w:rsid w:val="006E31FF"/>
    <w:rsid w:val="006E4AFF"/>
    <w:rsid w:val="006E5905"/>
    <w:rsid w:val="006E5E9C"/>
    <w:rsid w:val="006E621C"/>
    <w:rsid w:val="006E7221"/>
    <w:rsid w:val="006E733B"/>
    <w:rsid w:val="006E7D99"/>
    <w:rsid w:val="006F081D"/>
    <w:rsid w:val="006F0868"/>
    <w:rsid w:val="006F11E4"/>
    <w:rsid w:val="006F1922"/>
    <w:rsid w:val="006F20C0"/>
    <w:rsid w:val="006F3133"/>
    <w:rsid w:val="006F3B22"/>
    <w:rsid w:val="006F47A4"/>
    <w:rsid w:val="006F4F3A"/>
    <w:rsid w:val="006F533C"/>
    <w:rsid w:val="006F59D0"/>
    <w:rsid w:val="006F6A6A"/>
    <w:rsid w:val="006F7891"/>
    <w:rsid w:val="00700D31"/>
    <w:rsid w:val="00701253"/>
    <w:rsid w:val="0070157A"/>
    <w:rsid w:val="00702980"/>
    <w:rsid w:val="00702BDA"/>
    <w:rsid w:val="0070361E"/>
    <w:rsid w:val="00703D0B"/>
    <w:rsid w:val="0070439D"/>
    <w:rsid w:val="0070499B"/>
    <w:rsid w:val="00706314"/>
    <w:rsid w:val="00707F41"/>
    <w:rsid w:val="007122D4"/>
    <w:rsid w:val="00712701"/>
    <w:rsid w:val="007127A9"/>
    <w:rsid w:val="00713B2A"/>
    <w:rsid w:val="007147DE"/>
    <w:rsid w:val="007154ED"/>
    <w:rsid w:val="00716746"/>
    <w:rsid w:val="00716B30"/>
    <w:rsid w:val="007173EF"/>
    <w:rsid w:val="00717CA8"/>
    <w:rsid w:val="00717F3D"/>
    <w:rsid w:val="007201A0"/>
    <w:rsid w:val="00721250"/>
    <w:rsid w:val="007218BD"/>
    <w:rsid w:val="00721D0D"/>
    <w:rsid w:val="00722482"/>
    <w:rsid w:val="0072252B"/>
    <w:rsid w:val="00722C50"/>
    <w:rsid w:val="00722D90"/>
    <w:rsid w:val="00722DCD"/>
    <w:rsid w:val="00723278"/>
    <w:rsid w:val="00725644"/>
    <w:rsid w:val="007256AB"/>
    <w:rsid w:val="0072706D"/>
    <w:rsid w:val="007275C7"/>
    <w:rsid w:val="00730169"/>
    <w:rsid w:val="00730889"/>
    <w:rsid w:val="00733893"/>
    <w:rsid w:val="00736148"/>
    <w:rsid w:val="00736346"/>
    <w:rsid w:val="00736617"/>
    <w:rsid w:val="00742F25"/>
    <w:rsid w:val="00744775"/>
    <w:rsid w:val="00744F4E"/>
    <w:rsid w:val="00745535"/>
    <w:rsid w:val="00746098"/>
    <w:rsid w:val="00747AC2"/>
    <w:rsid w:val="00750E57"/>
    <w:rsid w:val="00751D78"/>
    <w:rsid w:val="007549DA"/>
    <w:rsid w:val="0075798A"/>
    <w:rsid w:val="00757D7A"/>
    <w:rsid w:val="00757DAF"/>
    <w:rsid w:val="007610A7"/>
    <w:rsid w:val="0076283B"/>
    <w:rsid w:val="007636E2"/>
    <w:rsid w:val="00764EC7"/>
    <w:rsid w:val="00765E0C"/>
    <w:rsid w:val="00766D43"/>
    <w:rsid w:val="00767E5D"/>
    <w:rsid w:val="00770D3C"/>
    <w:rsid w:val="00772AD4"/>
    <w:rsid w:val="00773526"/>
    <w:rsid w:val="00773A5F"/>
    <w:rsid w:val="00773B97"/>
    <w:rsid w:val="007740C9"/>
    <w:rsid w:val="007749F5"/>
    <w:rsid w:val="00775378"/>
    <w:rsid w:val="00775832"/>
    <w:rsid w:val="0077771A"/>
    <w:rsid w:val="00777A16"/>
    <w:rsid w:val="00777D8F"/>
    <w:rsid w:val="00777FD0"/>
    <w:rsid w:val="00780944"/>
    <w:rsid w:val="00780ED1"/>
    <w:rsid w:val="0078192F"/>
    <w:rsid w:val="0078197C"/>
    <w:rsid w:val="00781D67"/>
    <w:rsid w:val="00781E5C"/>
    <w:rsid w:val="00783503"/>
    <w:rsid w:val="00784D36"/>
    <w:rsid w:val="00785BA9"/>
    <w:rsid w:val="00785DD3"/>
    <w:rsid w:val="00787804"/>
    <w:rsid w:val="00787C8B"/>
    <w:rsid w:val="00790215"/>
    <w:rsid w:val="00790332"/>
    <w:rsid w:val="0079292A"/>
    <w:rsid w:val="007929A3"/>
    <w:rsid w:val="00792D0F"/>
    <w:rsid w:val="00795776"/>
    <w:rsid w:val="00796558"/>
    <w:rsid w:val="007A0DB7"/>
    <w:rsid w:val="007A1415"/>
    <w:rsid w:val="007A2936"/>
    <w:rsid w:val="007A3036"/>
    <w:rsid w:val="007A4869"/>
    <w:rsid w:val="007A5478"/>
    <w:rsid w:val="007A670F"/>
    <w:rsid w:val="007A6732"/>
    <w:rsid w:val="007A6788"/>
    <w:rsid w:val="007A6DDE"/>
    <w:rsid w:val="007A7859"/>
    <w:rsid w:val="007B21CE"/>
    <w:rsid w:val="007B2724"/>
    <w:rsid w:val="007B2E95"/>
    <w:rsid w:val="007B37A1"/>
    <w:rsid w:val="007B3C51"/>
    <w:rsid w:val="007B6827"/>
    <w:rsid w:val="007B6B29"/>
    <w:rsid w:val="007B78BF"/>
    <w:rsid w:val="007C1FEF"/>
    <w:rsid w:val="007C28B2"/>
    <w:rsid w:val="007C4370"/>
    <w:rsid w:val="007C4A9E"/>
    <w:rsid w:val="007C4DDD"/>
    <w:rsid w:val="007C667C"/>
    <w:rsid w:val="007D11E0"/>
    <w:rsid w:val="007D12B3"/>
    <w:rsid w:val="007D16E9"/>
    <w:rsid w:val="007D1AB4"/>
    <w:rsid w:val="007D2D0F"/>
    <w:rsid w:val="007D4B9E"/>
    <w:rsid w:val="007D5013"/>
    <w:rsid w:val="007D58F8"/>
    <w:rsid w:val="007D6538"/>
    <w:rsid w:val="007E0352"/>
    <w:rsid w:val="007E1BEE"/>
    <w:rsid w:val="007E25AD"/>
    <w:rsid w:val="007E51E9"/>
    <w:rsid w:val="007E59B2"/>
    <w:rsid w:val="007E6655"/>
    <w:rsid w:val="007E6F7F"/>
    <w:rsid w:val="007E72C9"/>
    <w:rsid w:val="007E7751"/>
    <w:rsid w:val="007F0DD6"/>
    <w:rsid w:val="007F0E7B"/>
    <w:rsid w:val="007F1191"/>
    <w:rsid w:val="007F4264"/>
    <w:rsid w:val="007F48A3"/>
    <w:rsid w:val="007F5057"/>
    <w:rsid w:val="007F510F"/>
    <w:rsid w:val="007F55F8"/>
    <w:rsid w:val="007F7E52"/>
    <w:rsid w:val="00801AA7"/>
    <w:rsid w:val="00802680"/>
    <w:rsid w:val="00803826"/>
    <w:rsid w:val="00803985"/>
    <w:rsid w:val="00803989"/>
    <w:rsid w:val="00804C8D"/>
    <w:rsid w:val="00806544"/>
    <w:rsid w:val="00806746"/>
    <w:rsid w:val="00807E77"/>
    <w:rsid w:val="008112ED"/>
    <w:rsid w:val="00813F5A"/>
    <w:rsid w:val="00814B53"/>
    <w:rsid w:val="00815067"/>
    <w:rsid w:val="00815325"/>
    <w:rsid w:val="00816897"/>
    <w:rsid w:val="00817A00"/>
    <w:rsid w:val="00817FA8"/>
    <w:rsid w:val="00822110"/>
    <w:rsid w:val="00822331"/>
    <w:rsid w:val="008226A4"/>
    <w:rsid w:val="008237CF"/>
    <w:rsid w:val="00823F66"/>
    <w:rsid w:val="008245E8"/>
    <w:rsid w:val="008259C8"/>
    <w:rsid w:val="0082609D"/>
    <w:rsid w:val="00826149"/>
    <w:rsid w:val="00827C35"/>
    <w:rsid w:val="00831904"/>
    <w:rsid w:val="008350FA"/>
    <w:rsid w:val="00835862"/>
    <w:rsid w:val="00835EB8"/>
    <w:rsid w:val="00835F3A"/>
    <w:rsid w:val="008400B2"/>
    <w:rsid w:val="00840352"/>
    <w:rsid w:val="008405AE"/>
    <w:rsid w:val="008414A3"/>
    <w:rsid w:val="0084400C"/>
    <w:rsid w:val="0084411A"/>
    <w:rsid w:val="00844C96"/>
    <w:rsid w:val="00844F58"/>
    <w:rsid w:val="00845177"/>
    <w:rsid w:val="008451C1"/>
    <w:rsid w:val="00846441"/>
    <w:rsid w:val="00846A9A"/>
    <w:rsid w:val="00850864"/>
    <w:rsid w:val="008508B2"/>
    <w:rsid w:val="00852346"/>
    <w:rsid w:val="00853E8F"/>
    <w:rsid w:val="008555CC"/>
    <w:rsid w:val="008556DE"/>
    <w:rsid w:val="00855F9D"/>
    <w:rsid w:val="0085618E"/>
    <w:rsid w:val="00856E06"/>
    <w:rsid w:val="00857577"/>
    <w:rsid w:val="00862789"/>
    <w:rsid w:val="008631AF"/>
    <w:rsid w:val="008638A8"/>
    <w:rsid w:val="0086392B"/>
    <w:rsid w:val="008645E3"/>
    <w:rsid w:val="008664F8"/>
    <w:rsid w:val="008665ED"/>
    <w:rsid w:val="00871271"/>
    <w:rsid w:val="00871296"/>
    <w:rsid w:val="0087225E"/>
    <w:rsid w:val="0087230E"/>
    <w:rsid w:val="00873362"/>
    <w:rsid w:val="00873C10"/>
    <w:rsid w:val="00873F1E"/>
    <w:rsid w:val="00874424"/>
    <w:rsid w:val="00874978"/>
    <w:rsid w:val="008756AC"/>
    <w:rsid w:val="0087587D"/>
    <w:rsid w:val="00875E87"/>
    <w:rsid w:val="008768AB"/>
    <w:rsid w:val="0087749A"/>
    <w:rsid w:val="008811C4"/>
    <w:rsid w:val="00881346"/>
    <w:rsid w:val="00881645"/>
    <w:rsid w:val="00882008"/>
    <w:rsid w:val="0088786B"/>
    <w:rsid w:val="00887AC8"/>
    <w:rsid w:val="00890BD2"/>
    <w:rsid w:val="00892655"/>
    <w:rsid w:val="008931CE"/>
    <w:rsid w:val="00893271"/>
    <w:rsid w:val="008939DF"/>
    <w:rsid w:val="00894008"/>
    <w:rsid w:val="008A0E3F"/>
    <w:rsid w:val="008A2E96"/>
    <w:rsid w:val="008A32CE"/>
    <w:rsid w:val="008A405C"/>
    <w:rsid w:val="008A458F"/>
    <w:rsid w:val="008A5B7C"/>
    <w:rsid w:val="008A65FC"/>
    <w:rsid w:val="008A7D98"/>
    <w:rsid w:val="008B00EF"/>
    <w:rsid w:val="008B0343"/>
    <w:rsid w:val="008B1CD1"/>
    <w:rsid w:val="008B2B40"/>
    <w:rsid w:val="008B324C"/>
    <w:rsid w:val="008B46C6"/>
    <w:rsid w:val="008B528B"/>
    <w:rsid w:val="008B5C9B"/>
    <w:rsid w:val="008B61BE"/>
    <w:rsid w:val="008B6CE8"/>
    <w:rsid w:val="008B7B06"/>
    <w:rsid w:val="008C073D"/>
    <w:rsid w:val="008C0C7C"/>
    <w:rsid w:val="008C2A73"/>
    <w:rsid w:val="008C308E"/>
    <w:rsid w:val="008C344E"/>
    <w:rsid w:val="008C379B"/>
    <w:rsid w:val="008C382A"/>
    <w:rsid w:val="008C419D"/>
    <w:rsid w:val="008C43E2"/>
    <w:rsid w:val="008C48D3"/>
    <w:rsid w:val="008C5D80"/>
    <w:rsid w:val="008C79DA"/>
    <w:rsid w:val="008D3511"/>
    <w:rsid w:val="008D4989"/>
    <w:rsid w:val="008D5F30"/>
    <w:rsid w:val="008D5F4F"/>
    <w:rsid w:val="008D5F96"/>
    <w:rsid w:val="008D61D9"/>
    <w:rsid w:val="008D62FB"/>
    <w:rsid w:val="008E00FD"/>
    <w:rsid w:val="008E0E56"/>
    <w:rsid w:val="008E1F58"/>
    <w:rsid w:val="008E51CB"/>
    <w:rsid w:val="008E7AEF"/>
    <w:rsid w:val="008F1F48"/>
    <w:rsid w:val="008F2D49"/>
    <w:rsid w:val="008F4C30"/>
    <w:rsid w:val="008F5FEE"/>
    <w:rsid w:val="008F6F4A"/>
    <w:rsid w:val="008F73B0"/>
    <w:rsid w:val="009004C5"/>
    <w:rsid w:val="0090218E"/>
    <w:rsid w:val="0090282D"/>
    <w:rsid w:val="00903754"/>
    <w:rsid w:val="0090380B"/>
    <w:rsid w:val="009060F7"/>
    <w:rsid w:val="0090665E"/>
    <w:rsid w:val="00907C0B"/>
    <w:rsid w:val="0091166C"/>
    <w:rsid w:val="00914F08"/>
    <w:rsid w:val="00915029"/>
    <w:rsid w:val="009161F8"/>
    <w:rsid w:val="00916AF7"/>
    <w:rsid w:val="00922DAF"/>
    <w:rsid w:val="00923A90"/>
    <w:rsid w:val="009248DD"/>
    <w:rsid w:val="009277C3"/>
    <w:rsid w:val="009303DD"/>
    <w:rsid w:val="009303DE"/>
    <w:rsid w:val="00930500"/>
    <w:rsid w:val="0093072B"/>
    <w:rsid w:val="009314DC"/>
    <w:rsid w:val="00931F7E"/>
    <w:rsid w:val="0093410A"/>
    <w:rsid w:val="00934D93"/>
    <w:rsid w:val="00935EDC"/>
    <w:rsid w:val="009374CA"/>
    <w:rsid w:val="00937FBF"/>
    <w:rsid w:val="00940DB6"/>
    <w:rsid w:val="009417D6"/>
    <w:rsid w:val="00941944"/>
    <w:rsid w:val="00941D27"/>
    <w:rsid w:val="009437BE"/>
    <w:rsid w:val="00944556"/>
    <w:rsid w:val="00946536"/>
    <w:rsid w:val="009469A7"/>
    <w:rsid w:val="0094778D"/>
    <w:rsid w:val="00947D6E"/>
    <w:rsid w:val="00952169"/>
    <w:rsid w:val="00952350"/>
    <w:rsid w:val="009577E5"/>
    <w:rsid w:val="00957E22"/>
    <w:rsid w:val="00962776"/>
    <w:rsid w:val="00963099"/>
    <w:rsid w:val="009649FD"/>
    <w:rsid w:val="0097185D"/>
    <w:rsid w:val="00972BF5"/>
    <w:rsid w:val="0097316C"/>
    <w:rsid w:val="00974B7F"/>
    <w:rsid w:val="00975B40"/>
    <w:rsid w:val="00976140"/>
    <w:rsid w:val="009763AB"/>
    <w:rsid w:val="00977E05"/>
    <w:rsid w:val="00981208"/>
    <w:rsid w:val="00981C0B"/>
    <w:rsid w:val="00983765"/>
    <w:rsid w:val="00983DDD"/>
    <w:rsid w:val="00985AB7"/>
    <w:rsid w:val="00985C4B"/>
    <w:rsid w:val="00985CBC"/>
    <w:rsid w:val="009861E0"/>
    <w:rsid w:val="009863B7"/>
    <w:rsid w:val="0098729F"/>
    <w:rsid w:val="00987529"/>
    <w:rsid w:val="0099029A"/>
    <w:rsid w:val="00990A52"/>
    <w:rsid w:val="0099119F"/>
    <w:rsid w:val="00992939"/>
    <w:rsid w:val="00992970"/>
    <w:rsid w:val="009939AB"/>
    <w:rsid w:val="009A0F92"/>
    <w:rsid w:val="009A1C59"/>
    <w:rsid w:val="009A34DB"/>
    <w:rsid w:val="009A36D7"/>
    <w:rsid w:val="009A3EB1"/>
    <w:rsid w:val="009A63BE"/>
    <w:rsid w:val="009A6598"/>
    <w:rsid w:val="009A6AF5"/>
    <w:rsid w:val="009A7305"/>
    <w:rsid w:val="009B01D7"/>
    <w:rsid w:val="009B1262"/>
    <w:rsid w:val="009B1D04"/>
    <w:rsid w:val="009B2C2B"/>
    <w:rsid w:val="009B3BA3"/>
    <w:rsid w:val="009B6748"/>
    <w:rsid w:val="009B7615"/>
    <w:rsid w:val="009C0B6F"/>
    <w:rsid w:val="009C171B"/>
    <w:rsid w:val="009C33C5"/>
    <w:rsid w:val="009C4099"/>
    <w:rsid w:val="009C5885"/>
    <w:rsid w:val="009C5919"/>
    <w:rsid w:val="009C67C4"/>
    <w:rsid w:val="009C681F"/>
    <w:rsid w:val="009C6BA0"/>
    <w:rsid w:val="009D1367"/>
    <w:rsid w:val="009D228E"/>
    <w:rsid w:val="009D49E3"/>
    <w:rsid w:val="009D5B6C"/>
    <w:rsid w:val="009D64FC"/>
    <w:rsid w:val="009D6789"/>
    <w:rsid w:val="009E1159"/>
    <w:rsid w:val="009E1EFB"/>
    <w:rsid w:val="009E345F"/>
    <w:rsid w:val="009E35C6"/>
    <w:rsid w:val="009E429A"/>
    <w:rsid w:val="009E7D91"/>
    <w:rsid w:val="009F3557"/>
    <w:rsid w:val="009F3E2F"/>
    <w:rsid w:val="009F4E29"/>
    <w:rsid w:val="009F527A"/>
    <w:rsid w:val="009F6541"/>
    <w:rsid w:val="009F73D2"/>
    <w:rsid w:val="00A00E15"/>
    <w:rsid w:val="00A01062"/>
    <w:rsid w:val="00A01E4A"/>
    <w:rsid w:val="00A037AE"/>
    <w:rsid w:val="00A05533"/>
    <w:rsid w:val="00A056DE"/>
    <w:rsid w:val="00A059D4"/>
    <w:rsid w:val="00A064C2"/>
    <w:rsid w:val="00A066CD"/>
    <w:rsid w:val="00A0707C"/>
    <w:rsid w:val="00A11084"/>
    <w:rsid w:val="00A1554A"/>
    <w:rsid w:val="00A1598F"/>
    <w:rsid w:val="00A206F5"/>
    <w:rsid w:val="00A21128"/>
    <w:rsid w:val="00A2155B"/>
    <w:rsid w:val="00A21A41"/>
    <w:rsid w:val="00A21B17"/>
    <w:rsid w:val="00A23033"/>
    <w:rsid w:val="00A23739"/>
    <w:rsid w:val="00A23D07"/>
    <w:rsid w:val="00A2421C"/>
    <w:rsid w:val="00A24D52"/>
    <w:rsid w:val="00A24F04"/>
    <w:rsid w:val="00A32B7F"/>
    <w:rsid w:val="00A33614"/>
    <w:rsid w:val="00A35E58"/>
    <w:rsid w:val="00A36D6B"/>
    <w:rsid w:val="00A3744E"/>
    <w:rsid w:val="00A40A1F"/>
    <w:rsid w:val="00A40FB9"/>
    <w:rsid w:val="00A417FB"/>
    <w:rsid w:val="00A41B6D"/>
    <w:rsid w:val="00A426D3"/>
    <w:rsid w:val="00A44011"/>
    <w:rsid w:val="00A45F85"/>
    <w:rsid w:val="00A46293"/>
    <w:rsid w:val="00A464DA"/>
    <w:rsid w:val="00A513D3"/>
    <w:rsid w:val="00A51E6A"/>
    <w:rsid w:val="00A5237C"/>
    <w:rsid w:val="00A531B2"/>
    <w:rsid w:val="00A53DE0"/>
    <w:rsid w:val="00A54BCB"/>
    <w:rsid w:val="00A56A41"/>
    <w:rsid w:val="00A6146E"/>
    <w:rsid w:val="00A6354D"/>
    <w:rsid w:val="00A638D6"/>
    <w:rsid w:val="00A63BDB"/>
    <w:rsid w:val="00A6408F"/>
    <w:rsid w:val="00A640BA"/>
    <w:rsid w:val="00A64449"/>
    <w:rsid w:val="00A649E3"/>
    <w:rsid w:val="00A64C28"/>
    <w:rsid w:val="00A651CF"/>
    <w:rsid w:val="00A6741A"/>
    <w:rsid w:val="00A67DED"/>
    <w:rsid w:val="00A704AF"/>
    <w:rsid w:val="00A70E99"/>
    <w:rsid w:val="00A7150F"/>
    <w:rsid w:val="00A73391"/>
    <w:rsid w:val="00A7360E"/>
    <w:rsid w:val="00A74267"/>
    <w:rsid w:val="00A757C2"/>
    <w:rsid w:val="00A773DB"/>
    <w:rsid w:val="00A776E2"/>
    <w:rsid w:val="00A77D36"/>
    <w:rsid w:val="00A80259"/>
    <w:rsid w:val="00A80A5C"/>
    <w:rsid w:val="00A80AD7"/>
    <w:rsid w:val="00A81323"/>
    <w:rsid w:val="00A81C00"/>
    <w:rsid w:val="00A8277E"/>
    <w:rsid w:val="00A82C3B"/>
    <w:rsid w:val="00A85A1B"/>
    <w:rsid w:val="00A86ED7"/>
    <w:rsid w:val="00A8748A"/>
    <w:rsid w:val="00A87BE4"/>
    <w:rsid w:val="00A90BF8"/>
    <w:rsid w:val="00A95451"/>
    <w:rsid w:val="00A95532"/>
    <w:rsid w:val="00A95970"/>
    <w:rsid w:val="00A9604D"/>
    <w:rsid w:val="00A97022"/>
    <w:rsid w:val="00A9771B"/>
    <w:rsid w:val="00A97BCC"/>
    <w:rsid w:val="00AA061D"/>
    <w:rsid w:val="00AA0F1A"/>
    <w:rsid w:val="00AA10B3"/>
    <w:rsid w:val="00AA1FF7"/>
    <w:rsid w:val="00AA62CE"/>
    <w:rsid w:val="00AA6D39"/>
    <w:rsid w:val="00AA731C"/>
    <w:rsid w:val="00AB13FC"/>
    <w:rsid w:val="00AB1808"/>
    <w:rsid w:val="00AB33CA"/>
    <w:rsid w:val="00AB37EE"/>
    <w:rsid w:val="00AB6186"/>
    <w:rsid w:val="00AB6EFC"/>
    <w:rsid w:val="00AC00D7"/>
    <w:rsid w:val="00AC0706"/>
    <w:rsid w:val="00AC2D78"/>
    <w:rsid w:val="00AC32FD"/>
    <w:rsid w:val="00AC33A1"/>
    <w:rsid w:val="00AC36B6"/>
    <w:rsid w:val="00AC4910"/>
    <w:rsid w:val="00AC6352"/>
    <w:rsid w:val="00AC6F9F"/>
    <w:rsid w:val="00AC708C"/>
    <w:rsid w:val="00AD01A8"/>
    <w:rsid w:val="00AD0C0A"/>
    <w:rsid w:val="00AD1689"/>
    <w:rsid w:val="00AD4489"/>
    <w:rsid w:val="00AD5085"/>
    <w:rsid w:val="00AD596B"/>
    <w:rsid w:val="00AD6B68"/>
    <w:rsid w:val="00AD7058"/>
    <w:rsid w:val="00AD7250"/>
    <w:rsid w:val="00AE06E6"/>
    <w:rsid w:val="00AE0EED"/>
    <w:rsid w:val="00AE1E2C"/>
    <w:rsid w:val="00AE238C"/>
    <w:rsid w:val="00AE3165"/>
    <w:rsid w:val="00AE3670"/>
    <w:rsid w:val="00AE3D14"/>
    <w:rsid w:val="00AE5624"/>
    <w:rsid w:val="00AE735E"/>
    <w:rsid w:val="00AE7C40"/>
    <w:rsid w:val="00AF06E0"/>
    <w:rsid w:val="00AF07DC"/>
    <w:rsid w:val="00AF250D"/>
    <w:rsid w:val="00AF4874"/>
    <w:rsid w:val="00AF5A59"/>
    <w:rsid w:val="00AF6B6B"/>
    <w:rsid w:val="00AF6EE4"/>
    <w:rsid w:val="00B01EF5"/>
    <w:rsid w:val="00B04394"/>
    <w:rsid w:val="00B04EBA"/>
    <w:rsid w:val="00B054DA"/>
    <w:rsid w:val="00B0654D"/>
    <w:rsid w:val="00B07DD2"/>
    <w:rsid w:val="00B10717"/>
    <w:rsid w:val="00B108CC"/>
    <w:rsid w:val="00B12696"/>
    <w:rsid w:val="00B13044"/>
    <w:rsid w:val="00B13CA2"/>
    <w:rsid w:val="00B1672E"/>
    <w:rsid w:val="00B16892"/>
    <w:rsid w:val="00B17967"/>
    <w:rsid w:val="00B20747"/>
    <w:rsid w:val="00B21881"/>
    <w:rsid w:val="00B21D31"/>
    <w:rsid w:val="00B228BA"/>
    <w:rsid w:val="00B23A27"/>
    <w:rsid w:val="00B23DE3"/>
    <w:rsid w:val="00B24693"/>
    <w:rsid w:val="00B258AF"/>
    <w:rsid w:val="00B26C89"/>
    <w:rsid w:val="00B26F74"/>
    <w:rsid w:val="00B27CAE"/>
    <w:rsid w:val="00B30011"/>
    <w:rsid w:val="00B315F9"/>
    <w:rsid w:val="00B3339E"/>
    <w:rsid w:val="00B36636"/>
    <w:rsid w:val="00B36A16"/>
    <w:rsid w:val="00B3761E"/>
    <w:rsid w:val="00B37F59"/>
    <w:rsid w:val="00B400AA"/>
    <w:rsid w:val="00B40860"/>
    <w:rsid w:val="00B41944"/>
    <w:rsid w:val="00B41C87"/>
    <w:rsid w:val="00B43694"/>
    <w:rsid w:val="00B439B6"/>
    <w:rsid w:val="00B456BC"/>
    <w:rsid w:val="00B46BF4"/>
    <w:rsid w:val="00B46F4C"/>
    <w:rsid w:val="00B47825"/>
    <w:rsid w:val="00B500DA"/>
    <w:rsid w:val="00B50697"/>
    <w:rsid w:val="00B506D8"/>
    <w:rsid w:val="00B510B3"/>
    <w:rsid w:val="00B51391"/>
    <w:rsid w:val="00B51901"/>
    <w:rsid w:val="00B52D46"/>
    <w:rsid w:val="00B53574"/>
    <w:rsid w:val="00B53715"/>
    <w:rsid w:val="00B5528B"/>
    <w:rsid w:val="00B552B4"/>
    <w:rsid w:val="00B57387"/>
    <w:rsid w:val="00B6115C"/>
    <w:rsid w:val="00B61831"/>
    <w:rsid w:val="00B62F40"/>
    <w:rsid w:val="00B639F6"/>
    <w:rsid w:val="00B64B93"/>
    <w:rsid w:val="00B65481"/>
    <w:rsid w:val="00B65F08"/>
    <w:rsid w:val="00B6603B"/>
    <w:rsid w:val="00B66423"/>
    <w:rsid w:val="00B6651C"/>
    <w:rsid w:val="00B6686A"/>
    <w:rsid w:val="00B670D3"/>
    <w:rsid w:val="00B6774B"/>
    <w:rsid w:val="00B67B11"/>
    <w:rsid w:val="00B67C01"/>
    <w:rsid w:val="00B67F19"/>
    <w:rsid w:val="00B705DA"/>
    <w:rsid w:val="00B7073D"/>
    <w:rsid w:val="00B7083F"/>
    <w:rsid w:val="00B71825"/>
    <w:rsid w:val="00B71C18"/>
    <w:rsid w:val="00B75F71"/>
    <w:rsid w:val="00B76EDC"/>
    <w:rsid w:val="00B7744D"/>
    <w:rsid w:val="00B77E5C"/>
    <w:rsid w:val="00B8176D"/>
    <w:rsid w:val="00B82242"/>
    <w:rsid w:val="00B82475"/>
    <w:rsid w:val="00B8353A"/>
    <w:rsid w:val="00B835B5"/>
    <w:rsid w:val="00B83661"/>
    <w:rsid w:val="00B84FB1"/>
    <w:rsid w:val="00B85C7D"/>
    <w:rsid w:val="00B85ECC"/>
    <w:rsid w:val="00B86380"/>
    <w:rsid w:val="00B871B3"/>
    <w:rsid w:val="00B90B35"/>
    <w:rsid w:val="00B916C5"/>
    <w:rsid w:val="00B92C04"/>
    <w:rsid w:val="00B95903"/>
    <w:rsid w:val="00B970AB"/>
    <w:rsid w:val="00BA0837"/>
    <w:rsid w:val="00BA324C"/>
    <w:rsid w:val="00BA3718"/>
    <w:rsid w:val="00BA3DB9"/>
    <w:rsid w:val="00BA4303"/>
    <w:rsid w:val="00BA525D"/>
    <w:rsid w:val="00BA63A3"/>
    <w:rsid w:val="00BA664F"/>
    <w:rsid w:val="00BA6A84"/>
    <w:rsid w:val="00BA76CD"/>
    <w:rsid w:val="00BA78CA"/>
    <w:rsid w:val="00BA7B41"/>
    <w:rsid w:val="00BA7F9F"/>
    <w:rsid w:val="00BB2487"/>
    <w:rsid w:val="00BB32EC"/>
    <w:rsid w:val="00BB33E4"/>
    <w:rsid w:val="00BB550E"/>
    <w:rsid w:val="00BB579F"/>
    <w:rsid w:val="00BB59D5"/>
    <w:rsid w:val="00BB647C"/>
    <w:rsid w:val="00BB6C7E"/>
    <w:rsid w:val="00BC0D3D"/>
    <w:rsid w:val="00BC1AC4"/>
    <w:rsid w:val="00BC1F0C"/>
    <w:rsid w:val="00BC4770"/>
    <w:rsid w:val="00BC655B"/>
    <w:rsid w:val="00BC6ED1"/>
    <w:rsid w:val="00BC6EED"/>
    <w:rsid w:val="00BC7046"/>
    <w:rsid w:val="00BC72DA"/>
    <w:rsid w:val="00BC73DF"/>
    <w:rsid w:val="00BD0DFB"/>
    <w:rsid w:val="00BD1F38"/>
    <w:rsid w:val="00BD22A8"/>
    <w:rsid w:val="00BD29AC"/>
    <w:rsid w:val="00BD2D4C"/>
    <w:rsid w:val="00BD3072"/>
    <w:rsid w:val="00BD5149"/>
    <w:rsid w:val="00BD5662"/>
    <w:rsid w:val="00BD5A77"/>
    <w:rsid w:val="00BD666F"/>
    <w:rsid w:val="00BE1686"/>
    <w:rsid w:val="00BE1B70"/>
    <w:rsid w:val="00BE1BC6"/>
    <w:rsid w:val="00BE2880"/>
    <w:rsid w:val="00BE2A8C"/>
    <w:rsid w:val="00BE364A"/>
    <w:rsid w:val="00BE46F9"/>
    <w:rsid w:val="00BE5DBF"/>
    <w:rsid w:val="00BE731D"/>
    <w:rsid w:val="00BE75AE"/>
    <w:rsid w:val="00BE762C"/>
    <w:rsid w:val="00BE7E39"/>
    <w:rsid w:val="00BF0550"/>
    <w:rsid w:val="00BF0E4C"/>
    <w:rsid w:val="00BF1B7B"/>
    <w:rsid w:val="00BF1B95"/>
    <w:rsid w:val="00BF1C3B"/>
    <w:rsid w:val="00BF20D0"/>
    <w:rsid w:val="00BF2CDE"/>
    <w:rsid w:val="00BF2CF1"/>
    <w:rsid w:val="00BF3C79"/>
    <w:rsid w:val="00BF3E71"/>
    <w:rsid w:val="00BF4B4A"/>
    <w:rsid w:val="00BF4C84"/>
    <w:rsid w:val="00BF5A25"/>
    <w:rsid w:val="00BF7262"/>
    <w:rsid w:val="00C0038D"/>
    <w:rsid w:val="00C006C9"/>
    <w:rsid w:val="00C02F8D"/>
    <w:rsid w:val="00C037E0"/>
    <w:rsid w:val="00C055A1"/>
    <w:rsid w:val="00C064DC"/>
    <w:rsid w:val="00C07615"/>
    <w:rsid w:val="00C10096"/>
    <w:rsid w:val="00C107E3"/>
    <w:rsid w:val="00C11612"/>
    <w:rsid w:val="00C11ED8"/>
    <w:rsid w:val="00C142A3"/>
    <w:rsid w:val="00C1511D"/>
    <w:rsid w:val="00C17C5F"/>
    <w:rsid w:val="00C20135"/>
    <w:rsid w:val="00C20BB1"/>
    <w:rsid w:val="00C2162F"/>
    <w:rsid w:val="00C245EA"/>
    <w:rsid w:val="00C25B7C"/>
    <w:rsid w:val="00C25DB5"/>
    <w:rsid w:val="00C25E71"/>
    <w:rsid w:val="00C25F19"/>
    <w:rsid w:val="00C27FC9"/>
    <w:rsid w:val="00C307EC"/>
    <w:rsid w:val="00C30EAB"/>
    <w:rsid w:val="00C31DA4"/>
    <w:rsid w:val="00C338B5"/>
    <w:rsid w:val="00C33A2B"/>
    <w:rsid w:val="00C3545D"/>
    <w:rsid w:val="00C35899"/>
    <w:rsid w:val="00C36541"/>
    <w:rsid w:val="00C37735"/>
    <w:rsid w:val="00C40018"/>
    <w:rsid w:val="00C4029E"/>
    <w:rsid w:val="00C403A8"/>
    <w:rsid w:val="00C42EAA"/>
    <w:rsid w:val="00C436F9"/>
    <w:rsid w:val="00C45304"/>
    <w:rsid w:val="00C45A37"/>
    <w:rsid w:val="00C45CA7"/>
    <w:rsid w:val="00C474FB"/>
    <w:rsid w:val="00C47793"/>
    <w:rsid w:val="00C47D49"/>
    <w:rsid w:val="00C50848"/>
    <w:rsid w:val="00C53E63"/>
    <w:rsid w:val="00C54DA7"/>
    <w:rsid w:val="00C56A2C"/>
    <w:rsid w:val="00C56A97"/>
    <w:rsid w:val="00C56FAA"/>
    <w:rsid w:val="00C57267"/>
    <w:rsid w:val="00C5796C"/>
    <w:rsid w:val="00C610C5"/>
    <w:rsid w:val="00C61657"/>
    <w:rsid w:val="00C622DE"/>
    <w:rsid w:val="00C63546"/>
    <w:rsid w:val="00C6628C"/>
    <w:rsid w:val="00C66E46"/>
    <w:rsid w:val="00C67CB4"/>
    <w:rsid w:val="00C67FB1"/>
    <w:rsid w:val="00C70A94"/>
    <w:rsid w:val="00C72761"/>
    <w:rsid w:val="00C74105"/>
    <w:rsid w:val="00C74938"/>
    <w:rsid w:val="00C74B7F"/>
    <w:rsid w:val="00C74C42"/>
    <w:rsid w:val="00C75B08"/>
    <w:rsid w:val="00C76C0D"/>
    <w:rsid w:val="00C77D15"/>
    <w:rsid w:val="00C805E3"/>
    <w:rsid w:val="00C80A8C"/>
    <w:rsid w:val="00C81D8A"/>
    <w:rsid w:val="00C82249"/>
    <w:rsid w:val="00C82BED"/>
    <w:rsid w:val="00C82DE1"/>
    <w:rsid w:val="00C8608D"/>
    <w:rsid w:val="00C864CE"/>
    <w:rsid w:val="00C91143"/>
    <w:rsid w:val="00C91AFD"/>
    <w:rsid w:val="00C91BA2"/>
    <w:rsid w:val="00C920B9"/>
    <w:rsid w:val="00C92274"/>
    <w:rsid w:val="00C9343B"/>
    <w:rsid w:val="00C934D0"/>
    <w:rsid w:val="00C9350F"/>
    <w:rsid w:val="00C93CAC"/>
    <w:rsid w:val="00C94C4F"/>
    <w:rsid w:val="00C960F9"/>
    <w:rsid w:val="00C971CD"/>
    <w:rsid w:val="00CA1B9E"/>
    <w:rsid w:val="00CA3FC6"/>
    <w:rsid w:val="00CA4194"/>
    <w:rsid w:val="00CA423E"/>
    <w:rsid w:val="00CA4C7C"/>
    <w:rsid w:val="00CA6E53"/>
    <w:rsid w:val="00CB092E"/>
    <w:rsid w:val="00CB1823"/>
    <w:rsid w:val="00CB1CEB"/>
    <w:rsid w:val="00CB1D3D"/>
    <w:rsid w:val="00CB3E82"/>
    <w:rsid w:val="00CB4222"/>
    <w:rsid w:val="00CB50CE"/>
    <w:rsid w:val="00CB76D5"/>
    <w:rsid w:val="00CC07A4"/>
    <w:rsid w:val="00CC0E03"/>
    <w:rsid w:val="00CC2D80"/>
    <w:rsid w:val="00CC4D90"/>
    <w:rsid w:val="00CC55E0"/>
    <w:rsid w:val="00CC5FA8"/>
    <w:rsid w:val="00CC62C5"/>
    <w:rsid w:val="00CC665A"/>
    <w:rsid w:val="00CC6F4E"/>
    <w:rsid w:val="00CC7E8D"/>
    <w:rsid w:val="00CD0A74"/>
    <w:rsid w:val="00CD1440"/>
    <w:rsid w:val="00CD2B6B"/>
    <w:rsid w:val="00CD44C4"/>
    <w:rsid w:val="00CD4EE3"/>
    <w:rsid w:val="00CD5F49"/>
    <w:rsid w:val="00CD7AD9"/>
    <w:rsid w:val="00CE00F3"/>
    <w:rsid w:val="00CE0747"/>
    <w:rsid w:val="00CE12AC"/>
    <w:rsid w:val="00CE2D1A"/>
    <w:rsid w:val="00CE43BA"/>
    <w:rsid w:val="00CE5A6F"/>
    <w:rsid w:val="00CE5B7E"/>
    <w:rsid w:val="00CE61BE"/>
    <w:rsid w:val="00CE7C2D"/>
    <w:rsid w:val="00CF0D79"/>
    <w:rsid w:val="00CF11A0"/>
    <w:rsid w:val="00CF2E9B"/>
    <w:rsid w:val="00CF408A"/>
    <w:rsid w:val="00CF45DE"/>
    <w:rsid w:val="00CF4EFA"/>
    <w:rsid w:val="00CF5BA3"/>
    <w:rsid w:val="00CF6435"/>
    <w:rsid w:val="00CF6494"/>
    <w:rsid w:val="00CF7221"/>
    <w:rsid w:val="00D00AF3"/>
    <w:rsid w:val="00D00BBD"/>
    <w:rsid w:val="00D017E8"/>
    <w:rsid w:val="00D018CB"/>
    <w:rsid w:val="00D01DB4"/>
    <w:rsid w:val="00D01FCE"/>
    <w:rsid w:val="00D02371"/>
    <w:rsid w:val="00D03571"/>
    <w:rsid w:val="00D03ED9"/>
    <w:rsid w:val="00D04A4F"/>
    <w:rsid w:val="00D1311F"/>
    <w:rsid w:val="00D13281"/>
    <w:rsid w:val="00D14590"/>
    <w:rsid w:val="00D15A56"/>
    <w:rsid w:val="00D15F7D"/>
    <w:rsid w:val="00D166D5"/>
    <w:rsid w:val="00D168D4"/>
    <w:rsid w:val="00D20839"/>
    <w:rsid w:val="00D20C25"/>
    <w:rsid w:val="00D220BC"/>
    <w:rsid w:val="00D2395B"/>
    <w:rsid w:val="00D23E2E"/>
    <w:rsid w:val="00D24D52"/>
    <w:rsid w:val="00D26B31"/>
    <w:rsid w:val="00D276A1"/>
    <w:rsid w:val="00D27F1B"/>
    <w:rsid w:val="00D30465"/>
    <w:rsid w:val="00D31326"/>
    <w:rsid w:val="00D3168F"/>
    <w:rsid w:val="00D31EF8"/>
    <w:rsid w:val="00D33829"/>
    <w:rsid w:val="00D33ABF"/>
    <w:rsid w:val="00D3552A"/>
    <w:rsid w:val="00D36936"/>
    <w:rsid w:val="00D40D83"/>
    <w:rsid w:val="00D41D16"/>
    <w:rsid w:val="00D420EB"/>
    <w:rsid w:val="00D42889"/>
    <w:rsid w:val="00D437C9"/>
    <w:rsid w:val="00D4382B"/>
    <w:rsid w:val="00D43A9F"/>
    <w:rsid w:val="00D44B05"/>
    <w:rsid w:val="00D44DC6"/>
    <w:rsid w:val="00D45CC9"/>
    <w:rsid w:val="00D461B7"/>
    <w:rsid w:val="00D46449"/>
    <w:rsid w:val="00D478DF"/>
    <w:rsid w:val="00D50B35"/>
    <w:rsid w:val="00D51108"/>
    <w:rsid w:val="00D5262A"/>
    <w:rsid w:val="00D542E7"/>
    <w:rsid w:val="00D5496B"/>
    <w:rsid w:val="00D552D3"/>
    <w:rsid w:val="00D5727B"/>
    <w:rsid w:val="00D63836"/>
    <w:rsid w:val="00D63D12"/>
    <w:rsid w:val="00D65584"/>
    <w:rsid w:val="00D65D78"/>
    <w:rsid w:val="00D65DD2"/>
    <w:rsid w:val="00D7009F"/>
    <w:rsid w:val="00D706AE"/>
    <w:rsid w:val="00D70CCA"/>
    <w:rsid w:val="00D71EFA"/>
    <w:rsid w:val="00D74D85"/>
    <w:rsid w:val="00D764BE"/>
    <w:rsid w:val="00D765CE"/>
    <w:rsid w:val="00D80146"/>
    <w:rsid w:val="00D8030D"/>
    <w:rsid w:val="00D8053E"/>
    <w:rsid w:val="00D81FDE"/>
    <w:rsid w:val="00D82929"/>
    <w:rsid w:val="00D82AAE"/>
    <w:rsid w:val="00D82E3F"/>
    <w:rsid w:val="00D84141"/>
    <w:rsid w:val="00D8479F"/>
    <w:rsid w:val="00D85819"/>
    <w:rsid w:val="00D860E8"/>
    <w:rsid w:val="00D87B02"/>
    <w:rsid w:val="00D900E5"/>
    <w:rsid w:val="00D902C9"/>
    <w:rsid w:val="00D90404"/>
    <w:rsid w:val="00D908DD"/>
    <w:rsid w:val="00D912F4"/>
    <w:rsid w:val="00D9546C"/>
    <w:rsid w:val="00D958A0"/>
    <w:rsid w:val="00D966C5"/>
    <w:rsid w:val="00D96AE1"/>
    <w:rsid w:val="00D9748A"/>
    <w:rsid w:val="00D9793E"/>
    <w:rsid w:val="00DA1AD3"/>
    <w:rsid w:val="00DA2C3F"/>
    <w:rsid w:val="00DA3CA9"/>
    <w:rsid w:val="00DA4796"/>
    <w:rsid w:val="00DA495D"/>
    <w:rsid w:val="00DA4E38"/>
    <w:rsid w:val="00DA5961"/>
    <w:rsid w:val="00DA5B8E"/>
    <w:rsid w:val="00DA6384"/>
    <w:rsid w:val="00DB063B"/>
    <w:rsid w:val="00DB0AE9"/>
    <w:rsid w:val="00DB1074"/>
    <w:rsid w:val="00DB121B"/>
    <w:rsid w:val="00DB2394"/>
    <w:rsid w:val="00DB3236"/>
    <w:rsid w:val="00DB34E3"/>
    <w:rsid w:val="00DB3D98"/>
    <w:rsid w:val="00DB3EE0"/>
    <w:rsid w:val="00DB6483"/>
    <w:rsid w:val="00DB65A4"/>
    <w:rsid w:val="00DC10F8"/>
    <w:rsid w:val="00DC17FC"/>
    <w:rsid w:val="00DC3642"/>
    <w:rsid w:val="00DC4084"/>
    <w:rsid w:val="00DC74C5"/>
    <w:rsid w:val="00DD0271"/>
    <w:rsid w:val="00DD0CAC"/>
    <w:rsid w:val="00DD2A74"/>
    <w:rsid w:val="00DD3AD2"/>
    <w:rsid w:val="00DD45D5"/>
    <w:rsid w:val="00DD522C"/>
    <w:rsid w:val="00DD5F7D"/>
    <w:rsid w:val="00DD719C"/>
    <w:rsid w:val="00DE1F5E"/>
    <w:rsid w:val="00DE22A8"/>
    <w:rsid w:val="00DE2F61"/>
    <w:rsid w:val="00DE3739"/>
    <w:rsid w:val="00DE4251"/>
    <w:rsid w:val="00DE58D3"/>
    <w:rsid w:val="00DE65EE"/>
    <w:rsid w:val="00DE70D4"/>
    <w:rsid w:val="00DF0091"/>
    <w:rsid w:val="00DF0A28"/>
    <w:rsid w:val="00DF12DC"/>
    <w:rsid w:val="00DF19BD"/>
    <w:rsid w:val="00DF1B69"/>
    <w:rsid w:val="00DF24E9"/>
    <w:rsid w:val="00DF292F"/>
    <w:rsid w:val="00DF2D35"/>
    <w:rsid w:val="00DF438C"/>
    <w:rsid w:val="00DF4C6B"/>
    <w:rsid w:val="00DF51AD"/>
    <w:rsid w:val="00E0053B"/>
    <w:rsid w:val="00E00EDE"/>
    <w:rsid w:val="00E04E7E"/>
    <w:rsid w:val="00E06C0B"/>
    <w:rsid w:val="00E078F1"/>
    <w:rsid w:val="00E0795D"/>
    <w:rsid w:val="00E110F9"/>
    <w:rsid w:val="00E12021"/>
    <w:rsid w:val="00E124DB"/>
    <w:rsid w:val="00E137AD"/>
    <w:rsid w:val="00E14344"/>
    <w:rsid w:val="00E146F1"/>
    <w:rsid w:val="00E14789"/>
    <w:rsid w:val="00E15607"/>
    <w:rsid w:val="00E15EA1"/>
    <w:rsid w:val="00E16309"/>
    <w:rsid w:val="00E20B41"/>
    <w:rsid w:val="00E21904"/>
    <w:rsid w:val="00E220A9"/>
    <w:rsid w:val="00E22874"/>
    <w:rsid w:val="00E22CDD"/>
    <w:rsid w:val="00E23F88"/>
    <w:rsid w:val="00E249B2"/>
    <w:rsid w:val="00E24E4E"/>
    <w:rsid w:val="00E255D4"/>
    <w:rsid w:val="00E2631A"/>
    <w:rsid w:val="00E30C37"/>
    <w:rsid w:val="00E31144"/>
    <w:rsid w:val="00E31D59"/>
    <w:rsid w:val="00E32392"/>
    <w:rsid w:val="00E32961"/>
    <w:rsid w:val="00E34786"/>
    <w:rsid w:val="00E35AEE"/>
    <w:rsid w:val="00E36F39"/>
    <w:rsid w:val="00E37A3E"/>
    <w:rsid w:val="00E37CFC"/>
    <w:rsid w:val="00E37F95"/>
    <w:rsid w:val="00E401CE"/>
    <w:rsid w:val="00E402E8"/>
    <w:rsid w:val="00E4043C"/>
    <w:rsid w:val="00E42C74"/>
    <w:rsid w:val="00E459F4"/>
    <w:rsid w:val="00E45CA6"/>
    <w:rsid w:val="00E53E5B"/>
    <w:rsid w:val="00E53F1D"/>
    <w:rsid w:val="00E5597B"/>
    <w:rsid w:val="00E57A8B"/>
    <w:rsid w:val="00E60CFD"/>
    <w:rsid w:val="00E60D4A"/>
    <w:rsid w:val="00E61FF0"/>
    <w:rsid w:val="00E62389"/>
    <w:rsid w:val="00E62467"/>
    <w:rsid w:val="00E62496"/>
    <w:rsid w:val="00E63C8D"/>
    <w:rsid w:val="00E63E81"/>
    <w:rsid w:val="00E64AFB"/>
    <w:rsid w:val="00E6629F"/>
    <w:rsid w:val="00E67F72"/>
    <w:rsid w:val="00E70A90"/>
    <w:rsid w:val="00E72531"/>
    <w:rsid w:val="00E74260"/>
    <w:rsid w:val="00E75B8F"/>
    <w:rsid w:val="00E7736C"/>
    <w:rsid w:val="00E77DD2"/>
    <w:rsid w:val="00E80F31"/>
    <w:rsid w:val="00E81172"/>
    <w:rsid w:val="00E8120C"/>
    <w:rsid w:val="00E848AF"/>
    <w:rsid w:val="00E85FDB"/>
    <w:rsid w:val="00E864F7"/>
    <w:rsid w:val="00E8688A"/>
    <w:rsid w:val="00E86A65"/>
    <w:rsid w:val="00E90621"/>
    <w:rsid w:val="00E908AB"/>
    <w:rsid w:val="00E911F0"/>
    <w:rsid w:val="00E91571"/>
    <w:rsid w:val="00E91662"/>
    <w:rsid w:val="00E91675"/>
    <w:rsid w:val="00E919B9"/>
    <w:rsid w:val="00E91A88"/>
    <w:rsid w:val="00E92093"/>
    <w:rsid w:val="00E92159"/>
    <w:rsid w:val="00E925E1"/>
    <w:rsid w:val="00E927CF"/>
    <w:rsid w:val="00E928DC"/>
    <w:rsid w:val="00E9311F"/>
    <w:rsid w:val="00E93426"/>
    <w:rsid w:val="00E93987"/>
    <w:rsid w:val="00E9683B"/>
    <w:rsid w:val="00E96C89"/>
    <w:rsid w:val="00E97A84"/>
    <w:rsid w:val="00EA1E7B"/>
    <w:rsid w:val="00EA2642"/>
    <w:rsid w:val="00EA29F7"/>
    <w:rsid w:val="00EA393D"/>
    <w:rsid w:val="00EA3A1D"/>
    <w:rsid w:val="00EA5FB8"/>
    <w:rsid w:val="00EA6336"/>
    <w:rsid w:val="00EB10B5"/>
    <w:rsid w:val="00EB135E"/>
    <w:rsid w:val="00EB34B2"/>
    <w:rsid w:val="00EB42C8"/>
    <w:rsid w:val="00EB5C52"/>
    <w:rsid w:val="00EB7DD3"/>
    <w:rsid w:val="00EC0D78"/>
    <w:rsid w:val="00EC1DE9"/>
    <w:rsid w:val="00EC3F32"/>
    <w:rsid w:val="00EC4F98"/>
    <w:rsid w:val="00EC50C8"/>
    <w:rsid w:val="00EC6CF9"/>
    <w:rsid w:val="00ED015E"/>
    <w:rsid w:val="00ED0565"/>
    <w:rsid w:val="00ED0F73"/>
    <w:rsid w:val="00ED1015"/>
    <w:rsid w:val="00ED1574"/>
    <w:rsid w:val="00ED1AC6"/>
    <w:rsid w:val="00ED2059"/>
    <w:rsid w:val="00ED440F"/>
    <w:rsid w:val="00ED5D96"/>
    <w:rsid w:val="00ED7DAD"/>
    <w:rsid w:val="00EE2216"/>
    <w:rsid w:val="00EE47EE"/>
    <w:rsid w:val="00EE5135"/>
    <w:rsid w:val="00EF0081"/>
    <w:rsid w:val="00EF13F5"/>
    <w:rsid w:val="00EF19A3"/>
    <w:rsid w:val="00EF2846"/>
    <w:rsid w:val="00EF2A5C"/>
    <w:rsid w:val="00EF3B73"/>
    <w:rsid w:val="00EF40C7"/>
    <w:rsid w:val="00EF449E"/>
    <w:rsid w:val="00EF4D34"/>
    <w:rsid w:val="00EF5D0F"/>
    <w:rsid w:val="00EF67C3"/>
    <w:rsid w:val="00EF6967"/>
    <w:rsid w:val="00EF701E"/>
    <w:rsid w:val="00F00A09"/>
    <w:rsid w:val="00F01844"/>
    <w:rsid w:val="00F01B7F"/>
    <w:rsid w:val="00F02188"/>
    <w:rsid w:val="00F0256E"/>
    <w:rsid w:val="00F026B8"/>
    <w:rsid w:val="00F02A7A"/>
    <w:rsid w:val="00F02CD4"/>
    <w:rsid w:val="00F051DF"/>
    <w:rsid w:val="00F0660D"/>
    <w:rsid w:val="00F07B75"/>
    <w:rsid w:val="00F126A6"/>
    <w:rsid w:val="00F12B67"/>
    <w:rsid w:val="00F14D8C"/>
    <w:rsid w:val="00F14E7F"/>
    <w:rsid w:val="00F15130"/>
    <w:rsid w:val="00F1522E"/>
    <w:rsid w:val="00F15B04"/>
    <w:rsid w:val="00F16A32"/>
    <w:rsid w:val="00F174E7"/>
    <w:rsid w:val="00F23A4F"/>
    <w:rsid w:val="00F23E38"/>
    <w:rsid w:val="00F24096"/>
    <w:rsid w:val="00F2467C"/>
    <w:rsid w:val="00F256AA"/>
    <w:rsid w:val="00F25EC7"/>
    <w:rsid w:val="00F272A3"/>
    <w:rsid w:val="00F2763A"/>
    <w:rsid w:val="00F3049F"/>
    <w:rsid w:val="00F30CDD"/>
    <w:rsid w:val="00F3287B"/>
    <w:rsid w:val="00F32F72"/>
    <w:rsid w:val="00F36DD6"/>
    <w:rsid w:val="00F410C5"/>
    <w:rsid w:val="00F4264D"/>
    <w:rsid w:val="00F427D3"/>
    <w:rsid w:val="00F43B81"/>
    <w:rsid w:val="00F43DCD"/>
    <w:rsid w:val="00F47922"/>
    <w:rsid w:val="00F512AB"/>
    <w:rsid w:val="00F519B6"/>
    <w:rsid w:val="00F522DC"/>
    <w:rsid w:val="00F52430"/>
    <w:rsid w:val="00F5287C"/>
    <w:rsid w:val="00F5380D"/>
    <w:rsid w:val="00F542BC"/>
    <w:rsid w:val="00F54C7B"/>
    <w:rsid w:val="00F558AD"/>
    <w:rsid w:val="00F567D5"/>
    <w:rsid w:val="00F573E6"/>
    <w:rsid w:val="00F609F3"/>
    <w:rsid w:val="00F60A61"/>
    <w:rsid w:val="00F60D16"/>
    <w:rsid w:val="00F626C7"/>
    <w:rsid w:val="00F6347E"/>
    <w:rsid w:val="00F64662"/>
    <w:rsid w:val="00F64A00"/>
    <w:rsid w:val="00F6561E"/>
    <w:rsid w:val="00F67E4E"/>
    <w:rsid w:val="00F70DFF"/>
    <w:rsid w:val="00F72BDA"/>
    <w:rsid w:val="00F72D52"/>
    <w:rsid w:val="00F732A2"/>
    <w:rsid w:val="00F756A9"/>
    <w:rsid w:val="00F7570C"/>
    <w:rsid w:val="00F75F98"/>
    <w:rsid w:val="00F75FDF"/>
    <w:rsid w:val="00F774B4"/>
    <w:rsid w:val="00F77F99"/>
    <w:rsid w:val="00F81830"/>
    <w:rsid w:val="00F81903"/>
    <w:rsid w:val="00F81CC9"/>
    <w:rsid w:val="00F85717"/>
    <w:rsid w:val="00F8606F"/>
    <w:rsid w:val="00F867CE"/>
    <w:rsid w:val="00F86C4B"/>
    <w:rsid w:val="00F87CF5"/>
    <w:rsid w:val="00F90E6D"/>
    <w:rsid w:val="00F9219B"/>
    <w:rsid w:val="00F92365"/>
    <w:rsid w:val="00F926CE"/>
    <w:rsid w:val="00F92FD8"/>
    <w:rsid w:val="00F9340D"/>
    <w:rsid w:val="00F93760"/>
    <w:rsid w:val="00F941C8"/>
    <w:rsid w:val="00F943E3"/>
    <w:rsid w:val="00F94A7A"/>
    <w:rsid w:val="00F94E14"/>
    <w:rsid w:val="00F953C7"/>
    <w:rsid w:val="00F95A22"/>
    <w:rsid w:val="00FA0CDB"/>
    <w:rsid w:val="00FA12F3"/>
    <w:rsid w:val="00FA28A8"/>
    <w:rsid w:val="00FA2E9E"/>
    <w:rsid w:val="00FA2F96"/>
    <w:rsid w:val="00FA2FD3"/>
    <w:rsid w:val="00FA3875"/>
    <w:rsid w:val="00FA572B"/>
    <w:rsid w:val="00FA5C8A"/>
    <w:rsid w:val="00FA66C4"/>
    <w:rsid w:val="00FA6F39"/>
    <w:rsid w:val="00FA794B"/>
    <w:rsid w:val="00FA799F"/>
    <w:rsid w:val="00FB10B8"/>
    <w:rsid w:val="00FB1E28"/>
    <w:rsid w:val="00FB2CB0"/>
    <w:rsid w:val="00FB3A6B"/>
    <w:rsid w:val="00FB3E33"/>
    <w:rsid w:val="00FB4186"/>
    <w:rsid w:val="00FB59DA"/>
    <w:rsid w:val="00FB6232"/>
    <w:rsid w:val="00FB68D9"/>
    <w:rsid w:val="00FB7F82"/>
    <w:rsid w:val="00FC0721"/>
    <w:rsid w:val="00FC0793"/>
    <w:rsid w:val="00FC1B92"/>
    <w:rsid w:val="00FC3438"/>
    <w:rsid w:val="00FC5906"/>
    <w:rsid w:val="00FC5BD7"/>
    <w:rsid w:val="00FC669D"/>
    <w:rsid w:val="00FC684C"/>
    <w:rsid w:val="00FC6B5D"/>
    <w:rsid w:val="00FD0BFD"/>
    <w:rsid w:val="00FD2AA1"/>
    <w:rsid w:val="00FD3A3D"/>
    <w:rsid w:val="00FD5121"/>
    <w:rsid w:val="00FD55DC"/>
    <w:rsid w:val="00FD617A"/>
    <w:rsid w:val="00FD762B"/>
    <w:rsid w:val="00FE0F28"/>
    <w:rsid w:val="00FE431D"/>
    <w:rsid w:val="00FE4D0B"/>
    <w:rsid w:val="00FE59B3"/>
    <w:rsid w:val="00FE648E"/>
    <w:rsid w:val="00FE6558"/>
    <w:rsid w:val="00FE668F"/>
    <w:rsid w:val="00FE66BA"/>
    <w:rsid w:val="00FE677D"/>
    <w:rsid w:val="00FE69D5"/>
    <w:rsid w:val="00FE723B"/>
    <w:rsid w:val="00FE733B"/>
    <w:rsid w:val="00FE7E05"/>
    <w:rsid w:val="00FF01BD"/>
    <w:rsid w:val="00FF064D"/>
    <w:rsid w:val="00FF1D5D"/>
    <w:rsid w:val="00FF2FB6"/>
    <w:rsid w:val="00FF2FCD"/>
    <w:rsid w:val="00FF3127"/>
    <w:rsid w:val="00FF461C"/>
    <w:rsid w:val="00FF4814"/>
    <w:rsid w:val="00FF4B5C"/>
    <w:rsid w:val="00FF587E"/>
    <w:rsid w:val="00FF5E4C"/>
    <w:rsid w:val="00FF6020"/>
    <w:rsid w:val="00FF7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CBDE"/>
  <w15:chartTrackingRefBased/>
  <w15:docId w15:val="{50C61BD1-E10F-4DFE-8B8A-B56EA254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936"/>
    <w:pPr>
      <w:keepNext/>
      <w:keepLines/>
      <w:numPr>
        <w:numId w:val="1"/>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A2936"/>
    <w:pPr>
      <w:keepNext/>
      <w:keepLines/>
      <w:numPr>
        <w:ilvl w:val="1"/>
        <w:numId w:val="1"/>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A2936"/>
    <w:pPr>
      <w:keepNext/>
      <w:keepLines/>
      <w:numPr>
        <w:ilvl w:val="2"/>
        <w:numId w:val="1"/>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A2936"/>
    <w:pPr>
      <w:keepNext/>
      <w:keepLines/>
      <w:numPr>
        <w:ilvl w:val="3"/>
        <w:numId w:val="1"/>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7A2936"/>
    <w:pPr>
      <w:keepNext/>
      <w:keepLines/>
      <w:numPr>
        <w:ilvl w:val="4"/>
        <w:numId w:val="1"/>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2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9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9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A29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A29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A29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7A29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29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9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9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936"/>
    <w:rPr>
      <w:rFonts w:eastAsiaTheme="majorEastAsia" w:cstheme="majorBidi"/>
      <w:color w:val="272727" w:themeColor="text1" w:themeTint="D8"/>
    </w:rPr>
  </w:style>
  <w:style w:type="paragraph" w:styleId="Title">
    <w:name w:val="Title"/>
    <w:basedOn w:val="Normal"/>
    <w:next w:val="Normal"/>
    <w:link w:val="TitleChar"/>
    <w:uiPriority w:val="10"/>
    <w:qFormat/>
    <w:rsid w:val="007A2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9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9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936"/>
    <w:pPr>
      <w:spacing w:before="160"/>
      <w:jc w:val="center"/>
    </w:pPr>
    <w:rPr>
      <w:i/>
      <w:iCs/>
      <w:color w:val="404040" w:themeColor="text1" w:themeTint="BF"/>
    </w:rPr>
  </w:style>
  <w:style w:type="character" w:customStyle="1" w:styleId="QuoteChar">
    <w:name w:val="Quote Char"/>
    <w:basedOn w:val="DefaultParagraphFont"/>
    <w:link w:val="Quote"/>
    <w:uiPriority w:val="29"/>
    <w:rsid w:val="007A2936"/>
    <w:rPr>
      <w:i/>
      <w:iCs/>
      <w:color w:val="404040" w:themeColor="text1" w:themeTint="BF"/>
    </w:rPr>
  </w:style>
  <w:style w:type="paragraph" w:styleId="ListParagraph">
    <w:name w:val="List Paragraph"/>
    <w:basedOn w:val="Normal"/>
    <w:uiPriority w:val="34"/>
    <w:qFormat/>
    <w:rsid w:val="007A2936"/>
    <w:pPr>
      <w:ind w:left="720"/>
      <w:contextualSpacing/>
    </w:pPr>
  </w:style>
  <w:style w:type="character" w:styleId="IntenseEmphasis">
    <w:name w:val="Intense Emphasis"/>
    <w:basedOn w:val="DefaultParagraphFont"/>
    <w:uiPriority w:val="21"/>
    <w:qFormat/>
    <w:rsid w:val="007A2936"/>
    <w:rPr>
      <w:i/>
      <w:iCs/>
      <w:color w:val="2F5496" w:themeColor="accent1" w:themeShade="BF"/>
    </w:rPr>
  </w:style>
  <w:style w:type="paragraph" w:styleId="IntenseQuote">
    <w:name w:val="Intense Quote"/>
    <w:basedOn w:val="Normal"/>
    <w:next w:val="Normal"/>
    <w:link w:val="IntenseQuoteChar"/>
    <w:uiPriority w:val="30"/>
    <w:qFormat/>
    <w:rsid w:val="007A29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2936"/>
    <w:rPr>
      <w:i/>
      <w:iCs/>
      <w:color w:val="2F5496" w:themeColor="accent1" w:themeShade="BF"/>
    </w:rPr>
  </w:style>
  <w:style w:type="character" w:styleId="IntenseReference">
    <w:name w:val="Intense Reference"/>
    <w:basedOn w:val="DefaultParagraphFont"/>
    <w:uiPriority w:val="32"/>
    <w:qFormat/>
    <w:rsid w:val="007A2936"/>
    <w:rPr>
      <w:b/>
      <w:bCs/>
      <w:smallCaps/>
      <w:color w:val="2F5496" w:themeColor="accent1" w:themeShade="BF"/>
      <w:spacing w:val="5"/>
    </w:rPr>
  </w:style>
  <w:style w:type="paragraph" w:styleId="HTMLPreformatted">
    <w:name w:val="HTML Preformatted"/>
    <w:basedOn w:val="Normal"/>
    <w:link w:val="HTMLPreformattedChar"/>
    <w:uiPriority w:val="99"/>
    <w:unhideWhenUsed/>
    <w:rsid w:val="008A5B7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A5B7C"/>
    <w:rPr>
      <w:rFonts w:ascii="Consolas" w:hAnsi="Consolas"/>
      <w:sz w:val="20"/>
      <w:szCs w:val="20"/>
    </w:rPr>
  </w:style>
  <w:style w:type="character" w:styleId="Strong">
    <w:name w:val="Strong"/>
    <w:basedOn w:val="DefaultParagraphFont"/>
    <w:uiPriority w:val="22"/>
    <w:qFormat/>
    <w:rsid w:val="002D23F5"/>
    <w:rPr>
      <w:b/>
      <w:bCs/>
    </w:rPr>
  </w:style>
  <w:style w:type="paragraph" w:styleId="NoSpacing">
    <w:name w:val="No Spacing"/>
    <w:uiPriority w:val="1"/>
    <w:qFormat/>
    <w:rsid w:val="003117A7"/>
    <w:pPr>
      <w:spacing w:after="0" w:line="240" w:lineRule="auto"/>
    </w:pPr>
  </w:style>
  <w:style w:type="paragraph" w:styleId="NormalWeb">
    <w:name w:val="Normal (Web)"/>
    <w:basedOn w:val="Normal"/>
    <w:uiPriority w:val="99"/>
    <w:unhideWhenUsed/>
    <w:rsid w:val="002C27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F73D2"/>
    <w:rPr>
      <w:i/>
      <w:iCs/>
    </w:rPr>
  </w:style>
  <w:style w:type="character" w:styleId="LineNumber">
    <w:name w:val="line number"/>
    <w:basedOn w:val="DefaultParagraphFont"/>
    <w:uiPriority w:val="99"/>
    <w:semiHidden/>
    <w:unhideWhenUsed/>
    <w:rsid w:val="00296FB3"/>
  </w:style>
  <w:style w:type="paragraph" w:customStyle="1" w:styleId="EndNoteBibliographyTitle">
    <w:name w:val="EndNote Bibliography Title"/>
    <w:basedOn w:val="Normal"/>
    <w:link w:val="EndNoteBibliographyTitleChar"/>
    <w:rsid w:val="006D0E5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0E56"/>
    <w:rPr>
      <w:rFonts w:ascii="Calibri" w:hAnsi="Calibri" w:cs="Calibri"/>
      <w:noProof/>
    </w:rPr>
  </w:style>
  <w:style w:type="paragraph" w:customStyle="1" w:styleId="EndNoteBibliography">
    <w:name w:val="EndNote Bibliography"/>
    <w:basedOn w:val="Normal"/>
    <w:link w:val="EndNoteBibliographyChar"/>
    <w:rsid w:val="006D0E5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D0E56"/>
    <w:rPr>
      <w:rFonts w:ascii="Calibri" w:hAnsi="Calibri" w:cs="Calibri"/>
      <w:noProof/>
    </w:rPr>
  </w:style>
  <w:style w:type="character" w:styleId="Hyperlink">
    <w:name w:val="Hyperlink"/>
    <w:basedOn w:val="DefaultParagraphFont"/>
    <w:uiPriority w:val="99"/>
    <w:unhideWhenUsed/>
    <w:rsid w:val="00A86ED7"/>
    <w:rPr>
      <w:color w:val="0000FF"/>
      <w:u w:val="single"/>
    </w:rPr>
  </w:style>
  <w:style w:type="character" w:styleId="FollowedHyperlink">
    <w:name w:val="FollowedHyperlink"/>
    <w:basedOn w:val="DefaultParagraphFont"/>
    <w:uiPriority w:val="99"/>
    <w:semiHidden/>
    <w:unhideWhenUsed/>
    <w:rsid w:val="002635F5"/>
    <w:rPr>
      <w:color w:val="954F72" w:themeColor="followedHyperlink"/>
      <w:u w:val="single"/>
    </w:rPr>
  </w:style>
  <w:style w:type="character" w:styleId="UnresolvedMention">
    <w:name w:val="Unresolved Mention"/>
    <w:basedOn w:val="DefaultParagraphFont"/>
    <w:uiPriority w:val="99"/>
    <w:semiHidden/>
    <w:unhideWhenUsed/>
    <w:rsid w:val="00EF67C3"/>
    <w:rPr>
      <w:color w:val="605E5C"/>
      <w:shd w:val="clear" w:color="auto" w:fill="E1DFDD"/>
    </w:rPr>
  </w:style>
  <w:style w:type="paragraph" w:styleId="Revision">
    <w:name w:val="Revision"/>
    <w:hidden/>
    <w:uiPriority w:val="99"/>
    <w:semiHidden/>
    <w:rsid w:val="00364BD3"/>
    <w:pPr>
      <w:spacing w:after="0" w:line="240" w:lineRule="auto"/>
    </w:pPr>
  </w:style>
  <w:style w:type="character" w:styleId="CommentReference">
    <w:name w:val="annotation reference"/>
    <w:basedOn w:val="DefaultParagraphFont"/>
    <w:uiPriority w:val="99"/>
    <w:semiHidden/>
    <w:unhideWhenUsed/>
    <w:rsid w:val="001C6384"/>
    <w:rPr>
      <w:sz w:val="16"/>
      <w:szCs w:val="16"/>
    </w:rPr>
  </w:style>
  <w:style w:type="paragraph" w:styleId="CommentText">
    <w:name w:val="annotation text"/>
    <w:basedOn w:val="Normal"/>
    <w:link w:val="CommentTextChar"/>
    <w:uiPriority w:val="99"/>
    <w:unhideWhenUsed/>
    <w:rsid w:val="001C6384"/>
    <w:pPr>
      <w:widowControl w:val="0"/>
      <w:spacing w:after="0" w:line="240" w:lineRule="auto"/>
      <w:jc w:val="both"/>
    </w:pPr>
    <w:rPr>
      <w:rFonts w:ascii="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1C6384"/>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70D3C"/>
    <w:pPr>
      <w:widowControl/>
      <w:spacing w:after="160"/>
      <w:jc w:val="left"/>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770D3C"/>
    <w:rPr>
      <w:rFonts w:ascii="Calibri" w:hAnsi="Calibri" w:cs="Calibri"/>
      <w:b/>
      <w:bCs/>
      <w:kern w:val="0"/>
      <w:sz w:val="20"/>
      <w:szCs w:val="20"/>
      <w14:ligatures w14:val="none"/>
    </w:rPr>
  </w:style>
  <w:style w:type="paragraph" w:styleId="Header">
    <w:name w:val="header"/>
    <w:basedOn w:val="Normal"/>
    <w:link w:val="HeaderChar"/>
    <w:uiPriority w:val="99"/>
    <w:unhideWhenUsed/>
    <w:rsid w:val="00DB1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074"/>
  </w:style>
  <w:style w:type="paragraph" w:styleId="Footer">
    <w:name w:val="footer"/>
    <w:basedOn w:val="Normal"/>
    <w:link w:val="FooterChar"/>
    <w:uiPriority w:val="99"/>
    <w:unhideWhenUsed/>
    <w:rsid w:val="00DB1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Eric_Everett@unc.edu" TargetMode="External"/><Relationship Id="rId4" Type="http://schemas.openxmlformats.org/officeDocument/2006/relationships/customXml" Target="../customXml/item4.xml"/><Relationship Id="rId9" Type="http://schemas.openxmlformats.org/officeDocument/2006/relationships/hyperlink" Target="mailto:mbuzalaf@fob.usp.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25a3f10-934e-40f0-b7d3-48343ed8813a">
      <Terms xmlns="http://schemas.microsoft.com/office/infopath/2007/PartnerControls"/>
    </lcf76f155ced4ddcb4097134ff3c332f>
    <TaxCatchAll xmlns="d28c8615-8fb8-4372-ba9c-b119c0d67ee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8C8AEAF15C7646918BA25C5CB1117B" ma:contentTypeVersion="16" ma:contentTypeDescription="Create a new document." ma:contentTypeScope="" ma:versionID="91a6de284998ad977f8423a3c160a629">
  <xsd:schema xmlns:xsd="http://www.w3.org/2001/XMLSchema" xmlns:xs="http://www.w3.org/2001/XMLSchema" xmlns:p="http://schemas.microsoft.com/office/2006/metadata/properties" xmlns:ns1="http://schemas.microsoft.com/sharepoint/v3" xmlns:ns2="825a3f10-934e-40f0-b7d3-48343ed8813a" xmlns:ns3="d28c8615-8fb8-4372-ba9c-b119c0d67ee3" targetNamespace="http://schemas.microsoft.com/office/2006/metadata/properties" ma:root="true" ma:fieldsID="354b55424b4a46f781c267f611e77da0" ns1:_="" ns2:_="" ns3:_="">
    <xsd:import namespace="http://schemas.microsoft.com/sharepoint/v3"/>
    <xsd:import namespace="825a3f10-934e-40f0-b7d3-48343ed8813a"/>
    <xsd:import namespace="d28c8615-8fb8-4372-ba9c-b119c0d67e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1:_ip_UnifiedCompliancePolicyProperties" minOccurs="0"/>
                <xsd:element ref="ns1:_ip_UnifiedCompliancePolicyUIAc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a3f10-934e-40f0-b7d3-48343ed88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5a69f5-d435-4760-9461-1dab5d6d0d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8c8615-8fb8-4372-ba9c-b119c0d67e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0b43c7-aa13-4ecc-a665-0e4cf907bdee}" ma:internalName="TaxCatchAll" ma:showField="CatchAllData" ma:web="d28c8615-8fb8-4372-ba9c-b119c0d67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953AC-4BA2-40AB-B087-1E7106904290}">
  <ds:schemaRefs>
    <ds:schemaRef ds:uri="http://schemas.microsoft.com/sharepoint/v3/contenttype/forms"/>
  </ds:schemaRefs>
</ds:datastoreItem>
</file>

<file path=customXml/itemProps2.xml><?xml version="1.0" encoding="utf-8"?>
<ds:datastoreItem xmlns:ds="http://schemas.openxmlformats.org/officeDocument/2006/customXml" ds:itemID="{9EA929B1-D06F-4651-A865-0C886C35C27F}">
  <ds:schemaRefs>
    <ds:schemaRef ds:uri="http://schemas.microsoft.com/office/2006/metadata/properties"/>
    <ds:schemaRef ds:uri="http://schemas.microsoft.com/office/infopath/2007/PartnerControls"/>
    <ds:schemaRef ds:uri="http://schemas.microsoft.com/sharepoint/v3"/>
    <ds:schemaRef ds:uri="825a3f10-934e-40f0-b7d3-48343ed8813a"/>
    <ds:schemaRef ds:uri="d28c8615-8fb8-4372-ba9c-b119c0d67ee3"/>
  </ds:schemaRefs>
</ds:datastoreItem>
</file>

<file path=customXml/itemProps3.xml><?xml version="1.0" encoding="utf-8"?>
<ds:datastoreItem xmlns:ds="http://schemas.openxmlformats.org/officeDocument/2006/customXml" ds:itemID="{0AA91736-CBD4-486E-A119-BA44288B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5a3f10-934e-40f0-b7d3-48343ed8813a"/>
    <ds:schemaRef ds:uri="d28c8615-8fb8-4372-ba9c-b119c0d67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D039E0-AE96-468F-9E74-B1385756C27D}">
  <ds:schemaRefs>
    <ds:schemaRef ds:uri="http://schemas.openxmlformats.org/officeDocument/2006/bibliography"/>
  </ds:schemaRefs>
</ds:datastoreItem>
</file>

<file path=docMetadata/LabelInfo.xml><?xml version="1.0" encoding="utf-8"?>
<clbl:labelList xmlns:clbl="http://schemas.microsoft.com/office/2020/mipLabelMetadata">
  <clbl:label id="{2c2b2d31-2e3e-4df1-b571-fb37c042ff1b}" enabled="0" method="" siteId="{2c2b2d31-2e3e-4df1-b571-fb37c042ff1b}"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10581</Words>
  <Characters>60316</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Maiko Suzuki</dc:creator>
  <cp:lastModifiedBy>Susanne Brueckner</cp:lastModifiedBy>
  <cp:revision>2</cp:revision>
  <dcterms:created xsi:type="dcterms:W3CDTF">2026-07-15T18:40:00Z</dcterms:created>
  <dcterms:modified xsi:type="dcterms:W3CDTF">2026-07-15T18:40:00Z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60454baa-5a05-46f9-b5d9-89aa8fa62fbc</vt:lpwstr>
  </property>
</Properties>
</file>