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44C8" w14:textId="77777777" w:rsidR="00A27888" w:rsidRPr="00B07A3B" w:rsidRDefault="00A27888" w:rsidP="00A27888">
      <w:pPr>
        <w:pStyle w:val="BodyText"/>
        <w:outlineLvl w:val="0"/>
        <w:rPr>
          <w:rFonts w:cstheme="minorHAnsi"/>
          <w:b/>
          <w:i w:val="0"/>
          <w:sz w:val="22"/>
          <w:szCs w:val="22"/>
        </w:rPr>
      </w:pPr>
    </w:p>
    <w:p w14:paraId="254388E5" w14:textId="77777777" w:rsidR="00A27888" w:rsidRPr="00B07A3B" w:rsidRDefault="00A27888" w:rsidP="00A27888">
      <w:pPr>
        <w:outlineLvl w:val="0"/>
        <w:rPr>
          <w:rFonts w:eastAsia="Times New Roman" w:cstheme="minorHAnsi"/>
          <w:b/>
        </w:rPr>
      </w:pPr>
      <w:r>
        <w:rPr>
          <w:rFonts w:eastAsia="Times New Roman" w:cstheme="minorHAnsi"/>
          <w:b/>
          <w:bCs/>
        </w:rPr>
        <w:t>Submission ID #: 71482</w:t>
      </w:r>
    </w:p>
    <w:p w14:paraId="2AE783AC" w14:textId="77777777" w:rsidR="00A27888" w:rsidRDefault="00A27888" w:rsidP="00A27888">
      <w:pPr>
        <w:outlineLvl w:val="0"/>
        <w:rPr>
          <w:rFonts w:eastAsia="Times New Roman" w:cstheme="minorHAnsi"/>
          <w:b/>
        </w:rPr>
      </w:pPr>
      <w:r>
        <w:rPr>
          <w:rFonts w:eastAsia="Times New Roman" w:cstheme="minorHAnsi"/>
          <w:b/>
          <w:bCs/>
        </w:rPr>
        <w:t>Scriptwriter Name: Poornima G</w:t>
      </w:r>
    </w:p>
    <w:p w14:paraId="0EB32618" w14:textId="69F67048" w:rsidR="00A27888" w:rsidRPr="00B07A3B" w:rsidRDefault="00A27888" w:rsidP="00A27888">
      <w:pPr>
        <w:outlineLvl w:val="0"/>
        <w:rPr>
          <w:rFonts w:eastAsia="Times New Roman" w:cstheme="minorHAnsi"/>
          <w:b/>
        </w:rPr>
      </w:pPr>
      <w:r w:rsidRPr="00B07A3B">
        <w:rPr>
          <w:rFonts w:eastAsia="Times New Roman" w:cstheme="minorHAnsi"/>
          <w:b/>
        </w:rPr>
        <w:t>Project Page Link:</w:t>
      </w:r>
      <w:r>
        <w:rPr>
          <w:rFonts w:eastAsia="Times New Roman" w:cstheme="minorHAnsi"/>
          <w:b/>
        </w:rPr>
        <w:t xml:space="preserve"> </w:t>
      </w:r>
      <w:hyperlink r:id="rId7" w:history="1">
        <w:r w:rsidR="00135F2D" w:rsidRPr="00BD1E93">
          <w:rPr>
            <w:rStyle w:val="Hyperlink"/>
            <w:rFonts w:eastAsia="Times New Roman" w:cstheme="minorHAnsi"/>
            <w:b/>
          </w:rPr>
          <w:t>https://review.jove.com/files_upload.php?src=21802058</w:t>
        </w:r>
      </w:hyperlink>
      <w:r w:rsidR="00135F2D">
        <w:rPr>
          <w:rFonts w:eastAsia="Times New Roman" w:cstheme="minorHAnsi"/>
          <w:b/>
        </w:rPr>
        <w:t xml:space="preserve"> </w:t>
      </w:r>
    </w:p>
    <w:p w14:paraId="09C91A93" w14:textId="77777777" w:rsidR="00A27888" w:rsidRPr="00B07A3B" w:rsidRDefault="00A27888" w:rsidP="00A27888">
      <w:pPr>
        <w:outlineLvl w:val="0"/>
        <w:rPr>
          <w:rFonts w:eastAsia="Times New Roman" w:cstheme="minorHAnsi"/>
          <w:b/>
        </w:rPr>
      </w:pPr>
    </w:p>
    <w:p w14:paraId="030D2131" w14:textId="77777777" w:rsidR="00A27888" w:rsidRPr="00B07A3B" w:rsidRDefault="00A27888" w:rsidP="00A27888">
      <w:pPr>
        <w:outlineLvl w:val="0"/>
        <w:rPr>
          <w:rFonts w:eastAsia="Times New Roman" w:cstheme="minorHAnsi"/>
          <w:b/>
        </w:rPr>
      </w:pPr>
      <w:r>
        <w:rPr>
          <w:rFonts w:eastAsia="Times New Roman" w:cstheme="minorHAnsi"/>
          <w:b/>
          <w:bCs/>
          <w:sz w:val="32"/>
          <w:szCs w:val="32"/>
        </w:rPr>
        <w:t xml:space="preserve">Title: In Situ Generation of Claudin18.2-Specific CAR-T Cells via Lipid Nanoparticle-Mediated mRNA Delivery </w:t>
      </w:r>
    </w:p>
    <w:p w14:paraId="29BF1996" w14:textId="77777777" w:rsidR="00A27888" w:rsidRDefault="00A27888" w:rsidP="00A27888">
      <w:pPr>
        <w:outlineLvl w:val="0"/>
        <w:rPr>
          <w:rFonts w:eastAsia="Times New Roman" w:cstheme="minorHAnsi"/>
          <w:b/>
        </w:rPr>
      </w:pPr>
    </w:p>
    <w:p w14:paraId="23455F98" w14:textId="77777777" w:rsidR="00A27888" w:rsidRPr="00B07A3B" w:rsidRDefault="00A27888" w:rsidP="00A27888">
      <w:pPr>
        <w:outlineLvl w:val="0"/>
        <w:rPr>
          <w:rFonts w:eastAsia="Times New Roman" w:cstheme="minorHAnsi"/>
          <w:b/>
        </w:rPr>
      </w:pPr>
    </w:p>
    <w:p w14:paraId="37711B5E" w14:textId="77777777" w:rsidR="00A27888" w:rsidRDefault="00A27888" w:rsidP="00A27888">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933B420" w14:textId="73CEC502" w:rsidR="00A27888" w:rsidRDefault="00A27888" w:rsidP="00A27888">
      <w:pPr>
        <w:spacing w:before="120"/>
        <w:ind w:left="360"/>
        <w:rPr>
          <w:rFonts w:cstheme="minorHAnsi"/>
        </w:rPr>
      </w:pPr>
      <w:r>
        <w:rPr>
          <w:b/>
          <w:bCs/>
        </w:rPr>
        <w:t xml:space="preserve">Henghui Li#, Jingyao Li#, Ying Wang, Liang Chen </w:t>
      </w:r>
    </w:p>
    <w:p w14:paraId="1F91F456" w14:textId="77C08916" w:rsidR="00A27888" w:rsidRDefault="00A27888" w:rsidP="00A27888">
      <w:pPr>
        <w:spacing w:before="120"/>
        <w:ind w:left="360"/>
      </w:pPr>
      <w:r>
        <w:t>School of Medicine, Shanghai University, China</w:t>
      </w:r>
    </w:p>
    <w:p w14:paraId="342CC2F4" w14:textId="77777777" w:rsidR="00A27888" w:rsidRDefault="00A27888" w:rsidP="00A27888">
      <w:pPr>
        <w:spacing w:before="120"/>
        <w:ind w:left="360"/>
        <w:rPr>
          <w:rFonts w:cstheme="minorHAnsi"/>
        </w:rPr>
      </w:pPr>
    </w:p>
    <w:p w14:paraId="01C034C0" w14:textId="77777777" w:rsidR="00A27888" w:rsidRDefault="00A27888" w:rsidP="00A27888">
      <w:pPr>
        <w:spacing w:before="120"/>
        <w:ind w:left="360"/>
        <w:rPr>
          <w:rFonts w:cstheme="minorHAnsi"/>
        </w:rPr>
      </w:pPr>
      <w:r>
        <w:rPr>
          <w:b/>
          <w:bCs/>
          <w:highlight w:val="yellow"/>
        </w:rPr>
        <w:t>Authors</w:t>
      </w:r>
      <w:r>
        <w:rPr>
          <w:highlight w:val="yellow"/>
        </w:rPr>
        <w:t>: Henghui Li and Jingyao Li carry a hash mark in the author list, but the manuscript does not give the corresponding footnote. Please confirm that they contributed equally, so that we can add the statement to the title page.</w:t>
      </w:r>
    </w:p>
    <w:p w14:paraId="59B33124" w14:textId="77777777" w:rsidR="00A27888" w:rsidRPr="00B07A3B" w:rsidRDefault="00A27888" w:rsidP="00A27888">
      <w:pPr>
        <w:outlineLvl w:val="0"/>
        <w:rPr>
          <w:rFonts w:eastAsia="Times New Roman" w:cstheme="minorHAnsi"/>
          <w:b/>
          <w:sz w:val="28"/>
          <w:szCs w:val="28"/>
        </w:rPr>
      </w:pPr>
    </w:p>
    <w:p w14:paraId="4A7109BE" w14:textId="77777777" w:rsidR="00A27888" w:rsidRPr="00B07A3B" w:rsidRDefault="00A27888" w:rsidP="00A27888">
      <w:pPr>
        <w:widowControl w:val="0"/>
        <w:autoSpaceDE w:val="0"/>
        <w:autoSpaceDN w:val="0"/>
        <w:adjustRightInd w:val="0"/>
        <w:rPr>
          <w:rFonts w:eastAsia="Times New Roman" w:cstheme="minorHAnsi"/>
          <w:color w:val="000000"/>
        </w:rPr>
      </w:pPr>
    </w:p>
    <w:p w14:paraId="6D8FABCA" w14:textId="77777777" w:rsidR="00A27888" w:rsidRPr="00B07A3B" w:rsidRDefault="00A27888" w:rsidP="00A27888">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Pr>
              <w:rFonts w:ascii="MS Gothic" w:eastAsia="MS Gothic" w:hAnsi="MS Gothic" w:cstheme="minorHAnsi" w:hint="eastAsia"/>
              <w:color w:val="000000"/>
              <w:shd w:val="clear" w:color="auto" w:fill="FFFF00"/>
            </w:rPr>
            <w:t>☐</w:t>
          </w:r>
        </w:sdtContent>
      </w:sdt>
      <w:r w:rsidRPr="00B07A3B">
        <w:rPr>
          <w:rFonts w:eastAsia="Times New Roman" w:cstheme="minorHAnsi"/>
          <w:color w:val="000000"/>
        </w:rPr>
        <w:t xml:space="preserve">   All author names and affiliations are correct</w:t>
      </w:r>
      <w:r>
        <w:rPr>
          <w:rFonts w:eastAsia="Times New Roman" w:cstheme="minorHAnsi"/>
          <w:color w:val="000000"/>
        </w:rPr>
        <w:t xml:space="preserve"> </w:t>
      </w:r>
      <w:r>
        <w:rPr>
          <w:rFonts w:cstheme="minorHAnsi"/>
          <w:color w:val="000000"/>
        </w:rPr>
        <w:t>(city/state/country information not included in video title page)</w:t>
      </w:r>
      <w:r w:rsidRPr="00B07A3B">
        <w:rPr>
          <w:rFonts w:eastAsia="Times New Roman" w:cstheme="minorHAnsi"/>
          <w:color w:val="000000"/>
        </w:rPr>
        <w:t>.</w:t>
      </w:r>
      <w:r>
        <w:rPr>
          <w:rFonts w:eastAsia="Times New Roman" w:cstheme="minorHAnsi"/>
          <w:color w:val="000000"/>
        </w:rPr>
        <w:t xml:space="preserve"> </w:t>
      </w:r>
    </w:p>
    <w:p w14:paraId="3BBE688F" w14:textId="77777777" w:rsidR="00A27888" w:rsidRPr="00B07A3B" w:rsidRDefault="00A27888" w:rsidP="00A27888">
      <w:pPr>
        <w:widowControl w:val="0"/>
        <w:autoSpaceDE w:val="0"/>
        <w:autoSpaceDN w:val="0"/>
        <w:adjustRightInd w:val="0"/>
        <w:rPr>
          <w:rFonts w:eastAsia="Times New Roman" w:cstheme="minorHAnsi"/>
          <w:color w:val="000000"/>
        </w:rPr>
      </w:pPr>
    </w:p>
    <w:p w14:paraId="12BDF950" w14:textId="77777777" w:rsidR="00A27888" w:rsidRPr="00B07A3B" w:rsidRDefault="00A27888" w:rsidP="00A27888">
      <w:pPr>
        <w:outlineLvl w:val="0"/>
        <w:rPr>
          <w:rFonts w:eastAsia="Times New Roman" w:cstheme="minorHAnsi"/>
        </w:rPr>
      </w:pPr>
    </w:p>
    <w:p w14:paraId="1D1230DB" w14:textId="77777777" w:rsidR="00A27888" w:rsidRPr="00B07A3B" w:rsidRDefault="00A27888" w:rsidP="00A27888">
      <w:pPr>
        <w:outlineLvl w:val="0"/>
        <w:rPr>
          <w:rFonts w:eastAsia="Times New Roman" w:cstheme="minorHAnsi"/>
          <w:b/>
        </w:rPr>
      </w:pPr>
      <w:r w:rsidRPr="00B07A3B">
        <w:rPr>
          <w:rFonts w:eastAsia="Times New Roman" w:cstheme="minorHAnsi"/>
          <w:b/>
        </w:rPr>
        <w:t xml:space="preserve">Corresponding Authors: </w:t>
      </w:r>
    </w:p>
    <w:p w14:paraId="5DE8FD46" w14:textId="1FEF25F6" w:rsidR="00A27888" w:rsidRDefault="00A27888" w:rsidP="00A27888">
      <w:pPr>
        <w:spacing w:before="120"/>
        <w:ind w:left="360"/>
        <w:rPr>
          <w:rFonts w:cstheme="minorHAnsi"/>
        </w:rPr>
      </w:pPr>
      <w:r>
        <w:t xml:space="preserve">Liang Chen </w:t>
      </w:r>
      <w:r>
        <w:tab/>
      </w:r>
      <w:r>
        <w:t xml:space="preserve"> lchen1@shu.edu.cn</w:t>
      </w:r>
    </w:p>
    <w:p w14:paraId="4E495DB7" w14:textId="77777777" w:rsidR="00A27888" w:rsidRDefault="00A27888" w:rsidP="00A27888">
      <w:pPr>
        <w:outlineLvl w:val="0"/>
        <w:rPr>
          <w:rFonts w:eastAsia="Times New Roman" w:cstheme="minorHAnsi"/>
        </w:rPr>
      </w:pPr>
      <w:bookmarkStart w:id="0" w:name="_Hlk25233958"/>
    </w:p>
    <w:p w14:paraId="6F9D15E9" w14:textId="77777777" w:rsidR="00A27888" w:rsidRPr="00B07A3B" w:rsidRDefault="00A27888" w:rsidP="00A27888">
      <w:pPr>
        <w:outlineLvl w:val="0"/>
        <w:rPr>
          <w:rFonts w:eastAsia="Times New Roman" w:cstheme="minorHAnsi"/>
        </w:rPr>
      </w:pPr>
    </w:p>
    <w:p w14:paraId="785E8314" w14:textId="77777777" w:rsidR="00A27888" w:rsidRPr="00B07A3B" w:rsidRDefault="00A27888" w:rsidP="00A27888">
      <w:pPr>
        <w:outlineLvl w:val="0"/>
        <w:rPr>
          <w:rFonts w:eastAsia="Times New Roman" w:cstheme="minorHAnsi"/>
        </w:rPr>
      </w:pPr>
    </w:p>
    <w:bookmarkEnd w:id="0"/>
    <w:p w14:paraId="5CD784C9" w14:textId="77777777" w:rsidR="00A27888" w:rsidRPr="00B07A3B" w:rsidRDefault="00A27888" w:rsidP="00A27888">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530DE9DC" w14:textId="1677EC8E" w:rsidR="00A27888" w:rsidRDefault="00A27888" w:rsidP="00A27888">
      <w:pPr>
        <w:spacing w:before="120"/>
        <w:ind w:left="360"/>
        <w:rPr>
          <w:rFonts w:cstheme="minorHAnsi"/>
        </w:rPr>
      </w:pPr>
      <w:r>
        <w:t xml:space="preserve">Henghui Li </w:t>
      </w:r>
      <w:r>
        <w:tab/>
      </w:r>
      <w:r>
        <w:tab/>
      </w:r>
      <w:r>
        <w:t xml:space="preserve"> lihenghui2020@shu.edu.cn</w:t>
      </w:r>
    </w:p>
    <w:p w14:paraId="57D18AC4" w14:textId="4294F7EB" w:rsidR="00A27888" w:rsidRDefault="00A27888" w:rsidP="00A27888">
      <w:pPr>
        <w:spacing w:before="120"/>
        <w:ind w:left="360"/>
        <w:rPr>
          <w:rFonts w:cstheme="minorHAnsi"/>
        </w:rPr>
      </w:pPr>
      <w:r>
        <w:t xml:space="preserve">Jingyao Li  </w:t>
      </w:r>
      <w:r>
        <w:tab/>
      </w:r>
      <w:r>
        <w:tab/>
      </w:r>
      <w:r>
        <w:t>lljyao@shu.edu.cn</w:t>
      </w:r>
    </w:p>
    <w:p w14:paraId="1CC565FC" w14:textId="67F7B907" w:rsidR="00A27888" w:rsidRDefault="00A27888" w:rsidP="00A27888">
      <w:pPr>
        <w:spacing w:before="120"/>
        <w:ind w:left="360"/>
        <w:rPr>
          <w:rFonts w:cstheme="minorHAnsi"/>
        </w:rPr>
      </w:pPr>
      <w:r>
        <w:t xml:space="preserve">Ying Wang </w:t>
      </w:r>
      <w:r>
        <w:tab/>
      </w:r>
      <w:r>
        <w:t xml:space="preserve"> wangying333@shu.edu.cn</w:t>
      </w:r>
    </w:p>
    <w:p w14:paraId="5BE633C9" w14:textId="25822666" w:rsidR="00A27888" w:rsidRDefault="00A27888" w:rsidP="00A27888">
      <w:pPr>
        <w:spacing w:before="120"/>
        <w:ind w:left="360"/>
        <w:rPr>
          <w:rFonts w:cstheme="minorHAnsi"/>
        </w:rPr>
      </w:pPr>
      <w:r>
        <w:t xml:space="preserve">Liang Chen  </w:t>
      </w:r>
      <w:r>
        <w:tab/>
      </w:r>
      <w:r>
        <w:t>lchen1@shu.edu.cn</w:t>
      </w:r>
    </w:p>
    <w:p w14:paraId="295D8B8D" w14:textId="77777777" w:rsidR="00A27888" w:rsidRPr="00936C42" w:rsidRDefault="00A27888" w:rsidP="00A27888">
      <w:pPr>
        <w:outlineLvl w:val="0"/>
        <w:rPr>
          <w:rFonts w:cstheme="minorHAnsi"/>
          <w:bCs/>
        </w:rPr>
      </w:pPr>
    </w:p>
    <w:p w14:paraId="04BF586C" w14:textId="77777777" w:rsidR="00A27888" w:rsidRPr="00936C42" w:rsidRDefault="00A27888" w:rsidP="00A27888">
      <w:pPr>
        <w:outlineLvl w:val="0"/>
        <w:rPr>
          <w:rFonts w:cstheme="minorHAnsi"/>
          <w:bCs/>
        </w:rPr>
      </w:pPr>
    </w:p>
    <w:p w14:paraId="3BAFE38D" w14:textId="77777777" w:rsidR="00A27888" w:rsidRPr="00936C42" w:rsidRDefault="00A27888" w:rsidP="00A27888">
      <w:pPr>
        <w:outlineLvl w:val="0"/>
        <w:rPr>
          <w:rFonts w:cstheme="minorHAnsi"/>
          <w:bCs/>
        </w:rPr>
      </w:pPr>
    </w:p>
    <w:p w14:paraId="65B97A87" w14:textId="77777777" w:rsidR="00A27888" w:rsidRPr="00936C42" w:rsidRDefault="00A27888" w:rsidP="00A27888">
      <w:pPr>
        <w:rPr>
          <w:rFonts w:cstheme="minorHAnsi"/>
          <w:bCs/>
        </w:rPr>
      </w:pPr>
      <w:r w:rsidRPr="00936C42">
        <w:rPr>
          <w:rFonts w:cstheme="minorHAnsi"/>
          <w:bCs/>
        </w:rPr>
        <w:br w:type="page"/>
      </w:r>
    </w:p>
    <w:p w14:paraId="179E72E0" w14:textId="77777777" w:rsidR="00A27888" w:rsidRPr="00012B08" w:rsidRDefault="00A27888" w:rsidP="00A27888">
      <w:pPr>
        <w:pStyle w:val="Heading2"/>
        <w:rPr>
          <w:rFonts w:cstheme="minorHAnsi"/>
          <w:sz w:val="36"/>
          <w:szCs w:val="36"/>
        </w:rPr>
      </w:pPr>
      <w:r w:rsidRPr="00012B08">
        <w:rPr>
          <w:rFonts w:cstheme="minorHAnsi"/>
          <w:sz w:val="36"/>
          <w:szCs w:val="36"/>
        </w:rPr>
        <w:lastRenderedPageBreak/>
        <w:t xml:space="preserve">Author Questionnaire </w:t>
      </w:r>
    </w:p>
    <w:p w14:paraId="34A9A915" w14:textId="77777777" w:rsidR="00A27888" w:rsidRDefault="00A27888" w:rsidP="00A27888">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de JoVE</w:t>
      </w:r>
      <w:r w:rsidRPr="00F70B4F">
        <w:rPr>
          <w:rFonts w:ascii="Calibri" w:hAnsi="Calibri" w:cs="Calibri"/>
          <w:bCs/>
        </w:rPr>
        <w:t xml:space="preserve"> with the footage to edit. </w:t>
      </w:r>
      <w:r>
        <w:rPr>
          <w:rFonts w:ascii="Calibri" w:hAnsi="Calibri" w:cs="Calibri"/>
          <w:bCs/>
        </w:rPr>
        <w:t>JoVE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6BC85CD3" w14:textId="77777777" w:rsidR="00A27888" w:rsidRPr="005018E6" w:rsidRDefault="00A27888" w:rsidP="00A27888">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Pr>
          <w:rFonts w:cstheme="minorHAnsi"/>
        </w:rPr>
        <w:t xml:space="preserve"> Correct</w:t>
      </w:r>
      <w:r w:rsidRPr="005018E6">
        <w:rPr>
          <w:rFonts w:cstheme="minorHAnsi"/>
        </w:rPr>
        <w:t xml:space="preserve"> </w:t>
      </w:r>
    </w:p>
    <w:p w14:paraId="009DEE76" w14:textId="77777777" w:rsidR="00A27888" w:rsidRDefault="00A27888" w:rsidP="00A27888">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sidRPr="005018E6">
        <w:rPr>
          <w:rFonts w:cstheme="minorHAnsi"/>
        </w:rPr>
        <w:t xml:space="preserve"> </w:t>
      </w:r>
      <w:r>
        <w:rPr>
          <w:rFonts w:cstheme="minorHAnsi"/>
        </w:rPr>
        <w:t>Incorrect</w:t>
      </w:r>
      <w:r w:rsidRPr="005018E6">
        <w:rPr>
          <w:rFonts w:cstheme="minorHAnsi"/>
        </w:rPr>
        <w:t xml:space="preserve"> </w:t>
      </w:r>
    </w:p>
    <w:p w14:paraId="45D1D63F" w14:textId="77777777" w:rsidR="00A27888" w:rsidRPr="005018E6" w:rsidRDefault="00A27888" w:rsidP="00A27888">
      <w:pPr>
        <w:spacing w:before="120"/>
        <w:rPr>
          <w:rFonts w:cstheme="minorHAnsi"/>
        </w:rPr>
      </w:pPr>
    </w:p>
    <w:p w14:paraId="1E14FD44" w14:textId="77777777" w:rsidR="00A27888" w:rsidRDefault="00A27888" w:rsidP="00A27888">
      <w:pPr>
        <w:spacing w:before="120"/>
        <w:ind w:left="216" w:hanging="216"/>
        <w:rPr>
          <w:rFonts w:asciiTheme="majorHAnsi" w:eastAsia="Times New Roman" w:hAnsiTheme="majorHAnsi" w:cstheme="majorHAnsi"/>
        </w:rPr>
      </w:pPr>
      <w:r>
        <w:rPr>
          <w:rFonts w:eastAsia="Times New Roman" w:cstheme="minorHAnsi"/>
          <w:b/>
        </w:rPr>
        <w:t xml:space="preserve">2. </w:t>
      </w:r>
      <w:r>
        <w:rPr>
          <w:rFonts w:asciiTheme="majorHAnsi" w:eastAsia="Times New Roman" w:hAnsiTheme="majorHAnsi" w:cstheme="majorHAnsi"/>
          <w:b/>
        </w:rPr>
        <w:t>Interview statements</w:t>
      </w:r>
      <w:r w:rsidRPr="00E6188D">
        <w:rPr>
          <w:rFonts w:asciiTheme="majorHAnsi" w:eastAsia="Times New Roman" w:hAnsiTheme="majorHAnsi" w:cstheme="majorHAnsi"/>
          <w:b/>
        </w:rPr>
        <w:t>:</w:t>
      </w:r>
      <w:r>
        <w:rPr>
          <w:rFonts w:asciiTheme="majorHAnsi" w:eastAsia="Times New Roman" w:hAnsiTheme="majorHAnsi" w:cstheme="majorHAnsi"/>
          <w:b/>
        </w:rPr>
        <w:t xml:space="preserve"> </w:t>
      </w:r>
      <w:r>
        <w:rPr>
          <w:rFonts w:asciiTheme="majorHAnsi" w:eastAsia="Times New Roman" w:hAnsiTheme="majorHAnsi" w:cstheme="majorHAnsi"/>
        </w:rPr>
        <w:t xml:space="preserve">Which interview statement filming option is the most appropriate for your group? </w:t>
      </w:r>
      <w:r w:rsidRPr="00680F08">
        <w:rPr>
          <w:rFonts w:asciiTheme="majorHAnsi" w:eastAsia="Times New Roman" w:hAnsiTheme="majorHAnsi" w:cstheme="majorHAnsi"/>
          <w:b/>
          <w:bCs/>
        </w:rPr>
        <w:t>Please select one</w:t>
      </w:r>
      <w:r>
        <w:rPr>
          <w:rFonts w:asciiTheme="majorHAnsi" w:eastAsia="Times New Roman" w:hAnsiTheme="majorHAnsi" w:cstheme="majorHAnsi"/>
        </w:rPr>
        <w:t>.</w:t>
      </w:r>
    </w:p>
    <w:p w14:paraId="2644D87F" w14:textId="77777777" w:rsidR="00A27888" w:rsidRPr="006D3C9C" w:rsidRDefault="00A27888" w:rsidP="00A27888">
      <w:pPr>
        <w:rPr>
          <w:rFonts w:eastAsia="Times New Roman" w:cs="Calibri"/>
          <w:color w:val="222222"/>
        </w:rPr>
      </w:pPr>
    </w:p>
    <w:p w14:paraId="3A323BDB" w14:textId="77777777" w:rsidR="00A27888" w:rsidRPr="006D3C9C" w:rsidRDefault="00A27888" w:rsidP="00A27888">
      <w:pPr>
        <w:ind w:left="720"/>
        <w:rPr>
          <w:rFonts w:eastAsia="Times New Roman" w:cs="Calibri"/>
          <w:color w:val="222222"/>
        </w:rPr>
      </w:pPr>
      <w:sdt>
        <w:sdtPr>
          <w:rPr>
            <w:rFonts w:eastAsia="Times New Roman" w:cstheme="minorHAnsi"/>
            <w:color w:val="000000"/>
            <w:highlight w:val="yellow"/>
          </w:rPr>
          <w:id w:val="153804708"/>
          <w14:checkbox>
            <w14:checked w14:val="0"/>
            <w14:checkedState w14:val="2612" w14:font="MS Gothic"/>
            <w14:uncheckedState w14:val="2610" w14:font="MS Gothic"/>
          </w14:checkbox>
        </w:sdtPr>
        <w:sdtContent>
          <w:r>
            <w:rPr>
              <w:rFonts w:ascii="MS Gothic" w:eastAsia="MS Gothic" w:hAnsi="MS Gothic" w:cstheme="minorHAnsi" w:hint="eastAsia"/>
              <w:color w:val="000000"/>
              <w:highlight w:val="yellow"/>
            </w:rPr>
            <w:t>☐</w:t>
          </w:r>
        </w:sdtContent>
      </w:sdt>
      <w:r w:rsidRPr="006D3C9C">
        <w:rPr>
          <w:rFonts w:eastAsia="Times New Roman" w:cs="Calibri"/>
          <w:color w:val="222222"/>
        </w:rPr>
        <w:t xml:space="preserve"> </w:t>
      </w:r>
      <w:r>
        <w:rPr>
          <w:rFonts w:eastAsia="Times New Roman" w:cs="Calibri"/>
          <w:color w:val="222222"/>
        </w:rPr>
        <w:tab/>
      </w:r>
      <w:r w:rsidRPr="006D3C9C">
        <w:rPr>
          <w:rFonts w:eastAsia="Times New Roman" w:cs="Calibri"/>
          <w:color w:val="222222"/>
        </w:rPr>
        <w:t>Interviewees self-record interview statements. JoVE can provide support for this option.</w:t>
      </w:r>
    </w:p>
    <w:p w14:paraId="342F117B" w14:textId="77777777" w:rsidR="00A27888" w:rsidRPr="006D3C9C" w:rsidRDefault="00A27888" w:rsidP="00A27888">
      <w:pPr>
        <w:ind w:firstLine="720"/>
        <w:rPr>
          <w:rFonts w:eastAsia="Times New Roman" w:cs="Calibri"/>
          <w:color w:val="222222"/>
        </w:rPr>
      </w:pPr>
    </w:p>
    <w:p w14:paraId="0CBE7C1F" w14:textId="77777777" w:rsidR="00A27888" w:rsidRDefault="00A27888" w:rsidP="00A27888">
      <w:pPr>
        <w:ind w:left="720"/>
        <w:rPr>
          <w:rFonts w:eastAsia="Times New Roman" w:cs="Calibri"/>
          <w:color w:val="222222"/>
        </w:rPr>
      </w:pPr>
      <w:sdt>
        <w:sdtPr>
          <w:rPr>
            <w:rFonts w:eastAsia="Times New Roman" w:cstheme="minorHAnsi"/>
            <w:color w:val="000000"/>
            <w:highlight w:val="yellow"/>
          </w:rPr>
          <w:id w:val="439424719"/>
          <w14:checkbox>
            <w14:checked w14:val="0"/>
            <w14:checkedState w14:val="2612" w14:font="MS Gothic"/>
            <w14:uncheckedState w14:val="2610" w14:font="MS Gothic"/>
          </w14:checkbox>
        </w:sdtPr>
        <w:sdtContent>
          <w:r w:rsidRPr="006D3C9C">
            <w:rPr>
              <w:rFonts w:ascii="MS Gothic" w:eastAsia="MS Gothic" w:hAnsi="MS Gothic" w:cstheme="minorHAnsi" w:hint="eastAsia"/>
              <w:color w:val="000000"/>
              <w:highlight w:val="yellow"/>
            </w:rPr>
            <w:t>☐</w:t>
          </w:r>
        </w:sdtContent>
      </w:sdt>
      <w:r w:rsidRPr="006D3C9C">
        <w:rPr>
          <w:rFonts w:eastAsia="Times New Roman" w:cs="Calibri"/>
          <w:color w:val="222222"/>
        </w:rPr>
        <w:t xml:space="preserve"> </w:t>
      </w:r>
      <w:r>
        <w:rPr>
          <w:rFonts w:eastAsia="Times New Roman" w:cs="Calibri"/>
          <w:color w:val="222222"/>
        </w:rPr>
        <w:tab/>
        <w:t>Interview</w:t>
      </w:r>
      <w:r w:rsidRPr="006D3C9C">
        <w:rPr>
          <w:rFonts w:eastAsia="Times New Roman" w:cs="Calibri"/>
          <w:color w:val="222222"/>
        </w:rPr>
        <w:t xml:space="preserve"> Statements are read by JoVE’s voiceover talent.</w:t>
      </w:r>
      <w:r>
        <w:rPr>
          <w:rFonts w:eastAsia="Times New Roman" w:cs="Calibri"/>
          <w:color w:val="222222"/>
        </w:rPr>
        <w:t xml:space="preserve"> </w:t>
      </w:r>
    </w:p>
    <w:p w14:paraId="02AC5BFA" w14:textId="77777777" w:rsidR="00A27888" w:rsidRPr="00B07A3B" w:rsidRDefault="00A27888" w:rsidP="00A27888">
      <w:pPr>
        <w:spacing w:before="120"/>
        <w:rPr>
          <w:rFonts w:eastAsia="Times New Roman" w:cstheme="minorHAnsi"/>
          <w:b/>
        </w:rPr>
      </w:pPr>
    </w:p>
    <w:p w14:paraId="29512777" w14:textId="77777777" w:rsidR="00A27888" w:rsidRPr="00B07A3B" w:rsidRDefault="00A27888" w:rsidP="00A27888">
      <w:pPr>
        <w:spacing w:before="120"/>
        <w:rPr>
          <w:rFonts w:eastAsia="Times New Roman" w:cstheme="minorHAnsi"/>
          <w:b/>
        </w:rPr>
      </w:pPr>
    </w:p>
    <w:p w14:paraId="2963C911" w14:textId="77777777" w:rsidR="00A27888" w:rsidRDefault="00A27888" w:rsidP="00A27888">
      <w:pPr>
        <w:rPr>
          <w:rFonts w:ascii="Calibri" w:hAnsi="Calibri" w:cs="Calibri"/>
          <w:b/>
          <w:bCs/>
          <w:color w:val="222222"/>
        </w:rPr>
      </w:pPr>
      <w:r>
        <w:rPr>
          <w:rFonts w:ascii="Calibri" w:hAnsi="Calibri" w:cs="Calibri"/>
          <w:b/>
          <w:bCs/>
          <w:color w:val="222222"/>
        </w:rPr>
        <w:t>3</w:t>
      </w:r>
      <w:r w:rsidRPr="00945609">
        <w:rPr>
          <w:rFonts w:ascii="Calibri" w:hAnsi="Calibri" w:cs="Calibri"/>
          <w:b/>
          <w:bCs/>
          <w:color w:val="222222"/>
        </w:rPr>
        <w:t xml:space="preserve">. Proposed </w:t>
      </w:r>
      <w:r>
        <w:rPr>
          <w:rFonts w:ascii="Calibri" w:hAnsi="Calibri" w:cs="Calibri"/>
          <w:b/>
          <w:bCs/>
          <w:color w:val="222222"/>
        </w:rPr>
        <w:t xml:space="preserve">interview </w:t>
      </w:r>
      <w:r w:rsidRPr="00945609">
        <w:rPr>
          <w:rFonts w:ascii="Calibri" w:hAnsi="Calibri" w:cs="Calibri"/>
          <w:b/>
          <w:bCs/>
          <w:color w:val="222222"/>
        </w:rPr>
        <w:t>filming date:</w:t>
      </w:r>
      <w:r w:rsidRPr="00945609">
        <w:rPr>
          <w:rFonts w:ascii="Calibri" w:hAnsi="Calibri" w:cs="Calibri"/>
          <w:color w:val="222222"/>
        </w:rPr>
        <w:t xml:space="preserve"> </w:t>
      </w:r>
      <w:r>
        <w:rPr>
          <w:rFonts w:ascii="Calibri" w:hAnsi="Calibri" w:cs="Calibri"/>
          <w:color w:val="222222"/>
        </w:rPr>
        <w:t>P</w:t>
      </w:r>
      <w:r w:rsidRPr="00945609">
        <w:rPr>
          <w:rFonts w:ascii="Calibri" w:hAnsi="Calibri" w:cs="Calibri"/>
          <w:color w:val="222222"/>
        </w:rPr>
        <w:t xml:space="preserve">lease indicate the </w:t>
      </w:r>
      <w:r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self-film</w:t>
      </w:r>
      <w:r w:rsidRPr="00945609">
        <w:rPr>
          <w:rFonts w:ascii="Calibri" w:hAnsi="Calibri" w:cs="Calibri"/>
          <w:color w:val="222222"/>
        </w:rPr>
        <w:t xml:space="preserve"> </w:t>
      </w:r>
      <w:r>
        <w:rPr>
          <w:rFonts w:ascii="Calibri" w:hAnsi="Calibri" w:cs="Calibri"/>
          <w:color w:val="222222"/>
        </w:rPr>
        <w:t>interviews</w:t>
      </w:r>
      <w:r w:rsidRPr="00945609">
        <w:rPr>
          <w:rFonts w:ascii="Calibri" w:hAnsi="Calibri" w:cs="Calibri"/>
          <w:color w:val="222222"/>
        </w:rPr>
        <w:t>:</w:t>
      </w:r>
      <w:r>
        <w:rPr>
          <w:rFonts w:ascii="Calibri" w:hAnsi="Calibri" w:cs="Calibri"/>
          <w:color w:val="222222"/>
        </w:rPr>
        <w:t xml:space="preserve"> </w:t>
      </w:r>
      <w:r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Pr="008B350C">
        <w:rPr>
          <w:rFonts w:ascii="Calibri" w:hAnsi="Calibri" w:cs="Calibri"/>
          <w:b/>
          <w:bCs/>
          <w:color w:val="222222"/>
          <w:highlight w:val="yellow"/>
        </w:rPr>
        <w:instrText xml:space="preserve"> FORMTEXT </w:instrText>
      </w:r>
      <w:r w:rsidRPr="008B350C">
        <w:rPr>
          <w:rFonts w:ascii="Calibri" w:hAnsi="Calibri" w:cs="Calibri"/>
          <w:b/>
          <w:bCs/>
          <w:color w:val="222222"/>
          <w:highlight w:val="yellow"/>
        </w:rPr>
      </w:r>
      <w:r w:rsidRPr="008B350C">
        <w:rPr>
          <w:rFonts w:ascii="Calibri" w:hAnsi="Calibri" w:cs="Calibri"/>
          <w:b/>
          <w:bCs/>
          <w:color w:val="222222"/>
          <w:highlight w:val="yellow"/>
        </w:rPr>
        <w:fldChar w:fldCharType="separate"/>
      </w:r>
      <w:r w:rsidRPr="008B350C">
        <w:rPr>
          <w:rFonts w:ascii="Calibri" w:hAnsi="Calibri" w:cs="Calibri"/>
          <w:b/>
          <w:bCs/>
          <w:noProof/>
          <w:color w:val="222222"/>
          <w:highlight w:val="yellow"/>
        </w:rPr>
        <w:t>MM/DD/YYYY</w:t>
      </w:r>
      <w:r w:rsidRPr="008B350C">
        <w:rPr>
          <w:rFonts w:ascii="Calibri" w:hAnsi="Calibri" w:cs="Calibri"/>
          <w:b/>
          <w:bCs/>
          <w:color w:val="222222"/>
          <w:highlight w:val="yellow"/>
        </w:rPr>
        <w:fldChar w:fldCharType="end"/>
      </w:r>
      <w:bookmarkEnd w:id="1"/>
    </w:p>
    <w:p w14:paraId="74254A91" w14:textId="77777777" w:rsidR="00A27888" w:rsidRDefault="00A27888" w:rsidP="00A27888">
      <w:pPr>
        <w:rPr>
          <w:rFonts w:ascii="Calibri" w:hAnsi="Calibri" w:cs="Calibri"/>
          <w:b/>
          <w:bCs/>
          <w:color w:val="222222"/>
        </w:rPr>
      </w:pPr>
    </w:p>
    <w:p w14:paraId="55AAA21F" w14:textId="77777777" w:rsidR="00A27888" w:rsidRPr="00C9492F" w:rsidRDefault="00A27888" w:rsidP="00A27888">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Interviews. Please wait until your script is finalized to begin the filming process. </w:t>
      </w:r>
    </w:p>
    <w:p w14:paraId="0E1A6C70" w14:textId="77777777" w:rsidR="00A27888" w:rsidRDefault="00A27888" w:rsidP="00A27888">
      <w:pPr>
        <w:rPr>
          <w:rFonts w:ascii="Calibri" w:hAnsi="Calibri" w:cs="Calibri"/>
          <w:color w:val="000000"/>
        </w:rPr>
      </w:pPr>
    </w:p>
    <w:p w14:paraId="26BEAAC1" w14:textId="77777777" w:rsidR="00A27888" w:rsidRDefault="00A27888" w:rsidP="00A27888">
      <w:pPr>
        <w:rPr>
          <w:rFonts w:ascii="Calibri" w:hAnsi="Calibri" w:cs="Calibri"/>
          <w:color w:val="000000"/>
        </w:rPr>
      </w:pPr>
      <w:r w:rsidRPr="00945609">
        <w:rPr>
          <w:rFonts w:ascii="Calibri" w:hAnsi="Calibri" w:cs="Calibri"/>
          <w:color w:val="000000"/>
        </w:rPr>
        <w:t xml:space="preserve">When you are ready to submit your video files, please contact our </w:t>
      </w:r>
      <w:r>
        <w:rPr>
          <w:rFonts w:ascii="Calibri" w:hAnsi="Calibri" w:cs="Calibri"/>
          <w:color w:val="000000"/>
        </w:rPr>
        <w:t>Content Manager, </w:t>
      </w:r>
      <w:hyperlink r:id="rId8" w:tgtFrame="_blank" w:history="1">
        <w:r>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7BA96C13" w14:textId="77777777" w:rsidR="00A27888" w:rsidRDefault="00A27888" w:rsidP="00A27888">
      <w:pPr>
        <w:rPr>
          <w:rFonts w:cstheme="minorHAnsi"/>
          <w:b/>
          <w:sz w:val="22"/>
          <w:szCs w:val="22"/>
        </w:rPr>
      </w:pPr>
    </w:p>
    <w:p w14:paraId="2DA41D6C" w14:textId="77777777" w:rsidR="00A27888" w:rsidRPr="0082165B" w:rsidRDefault="00A27888" w:rsidP="00A27888">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Pr>
          <w:rFonts w:cstheme="minorHAnsi"/>
          <w:bCs/>
        </w:rPr>
        <w:t>cumulatively</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0C099047" w14:textId="77777777" w:rsidR="00A27888" w:rsidRDefault="00A27888" w:rsidP="00A27888">
      <w:pPr>
        <w:rPr>
          <w:rFonts w:cstheme="minorHAnsi"/>
          <w:b/>
          <w:sz w:val="22"/>
          <w:szCs w:val="22"/>
        </w:rPr>
      </w:pPr>
    </w:p>
    <w:p w14:paraId="65F0B7AD" w14:textId="77777777" w:rsidR="00A27888" w:rsidRDefault="00A27888" w:rsidP="00A27888">
      <w:pPr>
        <w:rPr>
          <w:rFonts w:cstheme="minorHAnsi"/>
          <w:b/>
          <w:sz w:val="22"/>
          <w:szCs w:val="22"/>
        </w:rPr>
      </w:pPr>
      <w:r>
        <w:rPr>
          <w:rFonts w:cstheme="minorHAnsi"/>
          <w:b/>
          <w:sz w:val="22"/>
          <w:szCs w:val="22"/>
        </w:rPr>
        <w:t>Current Protocol Length</w:t>
      </w:r>
    </w:p>
    <w:p w14:paraId="5EC3576A" w14:textId="77777777" w:rsidR="00A27888" w:rsidRDefault="00A27888" w:rsidP="00A27888">
      <w:pPr>
        <w:rPr>
          <w:rFonts w:cstheme="minorHAnsi"/>
          <w:b/>
          <w:sz w:val="22"/>
          <w:szCs w:val="22"/>
        </w:rPr>
      </w:pPr>
    </w:p>
    <w:p w14:paraId="06FD691C" w14:textId="77777777" w:rsidR="00A27888" w:rsidRPr="00B847A0" w:rsidRDefault="00A27888" w:rsidP="00A27888">
      <w:pPr>
        <w:rPr>
          <w:rFonts w:cstheme="minorHAnsi"/>
          <w:bCs/>
          <w:sz w:val="22"/>
          <w:szCs w:val="22"/>
        </w:rPr>
      </w:pPr>
      <w:r w:rsidRPr="00B847A0">
        <w:rPr>
          <w:rFonts w:cstheme="minorHAnsi"/>
          <w:bCs/>
          <w:sz w:val="22"/>
          <w:szCs w:val="22"/>
        </w:rPr>
        <w:t>Number of Steps: 36</w:t>
      </w:r>
    </w:p>
    <w:p w14:paraId="42B6045B" w14:textId="77777777" w:rsidR="00A27888" w:rsidRPr="00B07A3B" w:rsidRDefault="00A27888" w:rsidP="00A27888">
      <w:pPr>
        <w:rPr>
          <w:rFonts w:cstheme="minorHAnsi"/>
          <w:b/>
          <w:sz w:val="22"/>
          <w:szCs w:val="22"/>
        </w:rPr>
      </w:pPr>
      <w:r w:rsidRPr="00B847A0">
        <w:rPr>
          <w:rFonts w:cstheme="minorHAnsi"/>
          <w:bCs/>
          <w:sz w:val="22"/>
          <w:szCs w:val="22"/>
        </w:rPr>
        <w:t>Number of Shots: 55 (8 SC, 0 Scope)</w:t>
      </w:r>
      <w:r w:rsidRPr="00B07A3B">
        <w:rPr>
          <w:rFonts w:cstheme="minorHAnsi"/>
          <w:b/>
          <w:sz w:val="22"/>
          <w:szCs w:val="22"/>
        </w:rPr>
        <w:br w:type="page"/>
      </w:r>
    </w:p>
    <w:p w14:paraId="5BD1DED7" w14:textId="77777777" w:rsidR="00A27888" w:rsidRPr="00D6314B" w:rsidRDefault="00A27888" w:rsidP="00A27888">
      <w:pPr>
        <w:pStyle w:val="Heading1"/>
        <w:rPr>
          <w:rFonts w:cstheme="minorHAnsi"/>
        </w:rPr>
      </w:pPr>
      <w:r>
        <w:rPr>
          <w:rFonts w:cstheme="minorHAnsi"/>
        </w:rPr>
        <w:lastRenderedPageBreak/>
        <w:t xml:space="preserve">Interviews </w:t>
      </w:r>
    </w:p>
    <w:p w14:paraId="1D5EB866" w14:textId="77777777" w:rsidR="00A27888" w:rsidRPr="00B07A3B" w:rsidRDefault="00A27888" w:rsidP="00A27888">
      <w:pPr>
        <w:rPr>
          <w:rFonts w:cstheme="minorHAnsi"/>
          <w:b/>
        </w:rPr>
      </w:pPr>
    </w:p>
    <w:p w14:paraId="55D4CFCF" w14:textId="77777777" w:rsidR="00A27888" w:rsidRPr="00B07A3B" w:rsidRDefault="00A27888" w:rsidP="00A2788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60351F39" w14:textId="77777777" w:rsidR="00A27888" w:rsidRPr="003579A8" w:rsidRDefault="00A27888" w:rsidP="00A2788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70FBC48A" w14:textId="77777777" w:rsidR="00A27888" w:rsidRDefault="00A27888" w:rsidP="00A2788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05AFE57C" w14:textId="77777777" w:rsidR="00A27888" w:rsidRPr="005925C3" w:rsidRDefault="00A27888" w:rsidP="00A2788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4803898F" w14:textId="77777777" w:rsidR="00A27888" w:rsidRPr="00D473BF" w:rsidRDefault="00A27888" w:rsidP="00A2788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4AC0FFAD" w14:textId="77777777" w:rsidR="00A27888" w:rsidRPr="00B07A3B" w:rsidRDefault="00A27888" w:rsidP="00A2788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91D69AF" w14:textId="77777777" w:rsidR="00A27888" w:rsidRDefault="00A27888" w:rsidP="00A27888">
      <w:pPr>
        <w:rPr>
          <w:rFonts w:cstheme="minorHAnsi"/>
          <w:b/>
          <w:bCs/>
          <w:color w:val="auto"/>
          <w:highlight w:val="yellow"/>
          <w:shd w:val="clear" w:color="auto" w:fill="FFFFFF"/>
        </w:rPr>
      </w:pPr>
    </w:p>
    <w:p w14:paraId="286C569C" w14:textId="77777777" w:rsidR="00A27888" w:rsidRPr="009E36F7" w:rsidRDefault="00A27888" w:rsidP="00A27888">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4DD6762" w14:textId="77777777" w:rsidR="00A27888" w:rsidRPr="008B4E68" w:rsidRDefault="00A27888" w:rsidP="00A27888">
      <w:pPr>
        <w:rPr>
          <w:rFonts w:cstheme="minorHAnsi"/>
          <w:color w:val="auto"/>
          <w:shd w:val="clear" w:color="auto" w:fill="FFFFFF"/>
        </w:rPr>
      </w:pPr>
    </w:p>
    <w:p w14:paraId="4CD40CF1" w14:textId="77777777" w:rsidR="00A27888" w:rsidRPr="0005123A" w:rsidRDefault="00A27888" w:rsidP="00A27888">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E015A6E" w14:textId="77777777" w:rsidR="00A27888" w:rsidRPr="003100A9" w:rsidRDefault="00A27888" w:rsidP="00A27888">
      <w:pPr>
        <w:rPr>
          <w:rFonts w:cstheme="minorHAnsi"/>
          <w:b/>
          <w:bCs/>
          <w:color w:val="auto"/>
          <w:shd w:val="clear" w:color="auto" w:fill="FFFFFF"/>
          <w:lang w:val="en-IN"/>
        </w:rPr>
      </w:pPr>
      <w:r w:rsidRPr="003100A9">
        <w:rPr>
          <w:rFonts w:ascii="Arial" w:hAnsi="Arial" w:cs="Arial"/>
          <w:b/>
          <w:bCs/>
          <w:color w:val="000000"/>
          <w:sz w:val="22"/>
          <w:szCs w:val="22"/>
        </w:rPr>
        <w:t>REQUIRED</w:t>
      </w:r>
      <w:r w:rsidRPr="00555FFF">
        <w:rPr>
          <w:rFonts w:ascii="Arial" w:hAnsi="Arial" w:cs="Arial"/>
          <w:b/>
          <w:bCs/>
          <w:color w:val="000000"/>
          <w:sz w:val="22"/>
          <w:szCs w:val="22"/>
        </w:rPr>
        <w:t xml:space="preserve">: </w:t>
      </w:r>
      <w:r w:rsidRPr="00555FFF">
        <w:rPr>
          <w:rFonts w:cstheme="minorHAnsi"/>
          <w:color w:val="000000"/>
        </w:rPr>
        <w:t>Summarize your research focus and the main questions it aims to answer.</w:t>
      </w:r>
    </w:p>
    <w:p w14:paraId="14F728D9" w14:textId="77777777" w:rsidR="00A27888" w:rsidRPr="00B07A3B" w:rsidRDefault="00A27888" w:rsidP="00A27888">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6516A0EA2DF48A49F025107186A7603"/>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Pr>
          <w:rStyle w:val="AuthorName"/>
          <w:rFonts w:asciiTheme="minorHAnsi" w:eastAsia="Times" w:hAnsiTheme="minorHAnsi" w:cstheme="minorHAnsi"/>
        </w:rPr>
        <w:t>:</w:t>
      </w:r>
      <w:r w:rsidRPr="005A33C6">
        <w:rPr>
          <w:rFonts w:cstheme="minorHAnsi"/>
        </w:rPr>
        <w:t xml:space="preserve"> </w:t>
      </w:r>
      <w:sdt>
        <w:sdtPr>
          <w:rPr>
            <w:rFonts w:cstheme="minorHAnsi"/>
          </w:rPr>
          <w:id w:val="-172577541"/>
          <w:placeholder>
            <w:docPart w:val="3F5F41EA7E6240568C86FE8831126DD6"/>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68E6BC1C" w14:textId="77777777" w:rsidR="00A27888" w:rsidRPr="00B07A3B" w:rsidRDefault="00A27888" w:rsidP="00A27888">
      <w:pPr>
        <w:rPr>
          <w:rFonts w:eastAsia="Times New Roman" w:cstheme="minorHAnsi"/>
          <w:b/>
          <w:bCs/>
        </w:rPr>
      </w:pPr>
    </w:p>
    <w:p w14:paraId="76CB6F9C" w14:textId="77777777" w:rsidR="00A27888" w:rsidRPr="00B07A3B" w:rsidRDefault="00A27888" w:rsidP="00A27888">
      <w:pPr>
        <w:rPr>
          <w:rFonts w:eastAsia="Times New Roman" w:cstheme="minorHAnsi"/>
        </w:rPr>
      </w:pPr>
      <w:r w:rsidRPr="00A4700E">
        <w:t>Describe the research gap or limitation in existing methods and how this protocol addresses them.</w:t>
      </w:r>
    </w:p>
    <w:p w14:paraId="7585B405" w14:textId="77777777" w:rsidR="00A27888" w:rsidRPr="00D75084" w:rsidRDefault="00A27888" w:rsidP="00A27888">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4CE089ABAFE46BBA6EF644CB1655DC1"/>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852639216"/>
          <w:placeholder>
            <w:docPart w:val="029EA2294333461DA2231F8D2B9213F0"/>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55829DD" w14:textId="77777777" w:rsidR="00A27888" w:rsidRPr="007A149A" w:rsidRDefault="00A27888" w:rsidP="00A27888">
      <w:pPr>
        <w:spacing w:before="120"/>
        <w:rPr>
          <w:rFonts w:eastAsia="Times New Roman" w:cstheme="minorHAnsi"/>
          <w:sz w:val="28"/>
          <w:szCs w:val="28"/>
        </w:rPr>
      </w:pPr>
      <w:r w:rsidRPr="00DD6FE5">
        <w:t>Describe the research contexts or systems in which this protocol can be applied.</w:t>
      </w:r>
    </w:p>
    <w:p w14:paraId="424ADB7A" w14:textId="77777777" w:rsidR="00A27888" w:rsidRPr="00D75084" w:rsidRDefault="00A27888" w:rsidP="00A27888">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D5F61FBBE7BF46B0836CD8A39316722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73849215"/>
          <w:placeholder>
            <w:docPart w:val="6E73DA05AB1240ACAA0A2B4904FBEE3E"/>
          </w:placeholder>
          <w:temporary/>
          <w:showingPlcHdr/>
        </w:sdtPr>
        <w:sdtContent>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CD2A924" w14:textId="77777777" w:rsidR="00A27888" w:rsidRDefault="00A27888" w:rsidP="00A27888">
      <w:pPr>
        <w:rPr>
          <w:rFonts w:eastAsia="Times New Roman" w:cstheme="minorHAnsi"/>
          <w:b/>
          <w:bCs/>
          <w:sz w:val="28"/>
          <w:szCs w:val="28"/>
        </w:rPr>
      </w:pPr>
    </w:p>
    <w:p w14:paraId="48AFB167" w14:textId="77777777" w:rsidR="00A27888" w:rsidRPr="0005123A" w:rsidRDefault="00A27888" w:rsidP="00A27888">
      <w:pPr>
        <w:spacing w:after="240"/>
        <w:rPr>
          <w:rFonts w:eastAsia="Times New Roman" w:cstheme="minorHAnsi"/>
          <w:b/>
          <w:bCs/>
          <w:sz w:val="28"/>
          <w:szCs w:val="28"/>
        </w:rPr>
      </w:pPr>
      <w:r w:rsidRPr="00272282">
        <w:rPr>
          <w:rFonts w:eastAsia="Times New Roman" w:cstheme="minorHAnsi"/>
          <w:b/>
          <w:bCs/>
          <w:sz w:val="28"/>
          <w:szCs w:val="28"/>
        </w:rPr>
        <w:t>CONCLUSION:</w:t>
      </w:r>
    </w:p>
    <w:p w14:paraId="1735A8C4" w14:textId="77777777" w:rsidR="00A27888" w:rsidRPr="00277B1B" w:rsidRDefault="00A27888" w:rsidP="00A27888">
      <w:pPr>
        <w:rPr>
          <w:rStyle w:val="AuthorName"/>
          <w:rFonts w:asciiTheme="minorHAnsi" w:eastAsia="Times" w:hAnsiTheme="minorHAnsi" w:cs="Calibri (Body)"/>
          <w:b w:val="0"/>
          <w:u w:val="none"/>
        </w:rPr>
      </w:pPr>
      <w:r w:rsidRPr="00A66845">
        <w:t>What does this protocol allow researchers to study or measure?</w:t>
      </w:r>
    </w:p>
    <w:p w14:paraId="009833B6" w14:textId="77777777" w:rsidR="00A27888" w:rsidRPr="00277B1B" w:rsidRDefault="00A27888" w:rsidP="00A27888">
      <w:pPr>
        <w:pStyle w:val="ListParagraph"/>
        <w:numPr>
          <w:ilvl w:val="0"/>
          <w:numId w:val="43"/>
        </w:numPr>
        <w:spacing w:before="120"/>
        <w:contextualSpacing w:val="0"/>
        <w:rPr>
          <w:rStyle w:val="AuthorName"/>
          <w:rFonts w:asciiTheme="minorHAnsi" w:eastAsia="Times" w:hAnsiTheme="minorHAnsi" w:cstheme="minorHAnsi"/>
          <w:vanish/>
        </w:rPr>
      </w:pPr>
    </w:p>
    <w:p w14:paraId="6A046BB0" w14:textId="77777777" w:rsidR="00A27888" w:rsidRPr="00277B1B" w:rsidRDefault="00A27888" w:rsidP="00A27888">
      <w:pPr>
        <w:pStyle w:val="ListParagraph"/>
        <w:numPr>
          <w:ilvl w:val="1"/>
          <w:numId w:val="43"/>
        </w:numPr>
        <w:spacing w:before="120"/>
        <w:contextualSpacing w:val="0"/>
        <w:rPr>
          <w:rStyle w:val="AuthorName"/>
          <w:rFonts w:asciiTheme="minorHAnsi" w:eastAsia="Times" w:hAnsiTheme="minorHAnsi" w:cstheme="minorHAnsi"/>
          <w:vanish/>
        </w:rPr>
      </w:pPr>
    </w:p>
    <w:p w14:paraId="46A41CF9" w14:textId="77777777" w:rsidR="00A27888" w:rsidRPr="00277B1B" w:rsidRDefault="00A27888" w:rsidP="00A27888">
      <w:pPr>
        <w:pStyle w:val="ListParagraph"/>
        <w:numPr>
          <w:ilvl w:val="1"/>
          <w:numId w:val="43"/>
        </w:numPr>
        <w:spacing w:before="120"/>
        <w:contextualSpacing w:val="0"/>
        <w:rPr>
          <w:rStyle w:val="AuthorName"/>
          <w:rFonts w:asciiTheme="minorHAnsi" w:eastAsia="Times" w:hAnsiTheme="minorHAnsi" w:cstheme="minorHAnsi"/>
          <w:vanish/>
        </w:rPr>
      </w:pPr>
    </w:p>
    <w:p w14:paraId="20F86030" w14:textId="77777777" w:rsidR="00A27888" w:rsidRPr="00277B1B" w:rsidRDefault="00A27888" w:rsidP="00A27888">
      <w:pPr>
        <w:pStyle w:val="ListParagraph"/>
        <w:numPr>
          <w:ilvl w:val="1"/>
          <w:numId w:val="43"/>
        </w:numPr>
        <w:spacing w:before="120"/>
        <w:contextualSpacing w:val="0"/>
        <w:rPr>
          <w:rStyle w:val="AuthorName"/>
          <w:rFonts w:asciiTheme="minorHAnsi" w:eastAsia="Times" w:hAnsiTheme="minorHAnsi" w:cstheme="minorHAnsi"/>
          <w:vanish/>
        </w:rPr>
      </w:pPr>
    </w:p>
    <w:p w14:paraId="738EE235" w14:textId="77777777" w:rsidR="00A27888" w:rsidRPr="00B07A3B" w:rsidRDefault="00A27888" w:rsidP="00A2788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094899477"/>
          <w:placeholder>
            <w:docPart w:val="7094E790BE9A4BBEB6E4373D3A3F952D"/>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419016880"/>
          <w:placeholder>
            <w:docPart w:val="438920B0FD4443B6A17305123A354E79"/>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4B89041D" w14:textId="77777777" w:rsidR="00A27888" w:rsidRDefault="00A27888" w:rsidP="00A27888"/>
    <w:p w14:paraId="626FA5EC" w14:textId="77777777" w:rsidR="00A27888" w:rsidRPr="007137F8" w:rsidRDefault="00A27888" w:rsidP="00A27888">
      <w:r w:rsidRPr="00A66845">
        <w:lastRenderedPageBreak/>
        <w:t>Describe the most important consideration or challenge when performing this protocol.</w:t>
      </w:r>
    </w:p>
    <w:p w14:paraId="703D4352" w14:textId="77777777" w:rsidR="00A27888" w:rsidRPr="00B07A3B" w:rsidRDefault="00A27888" w:rsidP="00A2788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906E82FD05FA4EA0A2761956D3FABD2A"/>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1334292685"/>
          <w:placeholder>
            <w:docPart w:val="25081F846FEA4225858A19C7FEBAD402"/>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794C92E7" w14:textId="77777777" w:rsidR="00A27888" w:rsidRPr="00B07A3B" w:rsidRDefault="00A27888" w:rsidP="00A27888">
      <w:pPr>
        <w:rPr>
          <w:rFonts w:eastAsia="Times New Roman" w:cstheme="minorHAnsi"/>
        </w:rPr>
      </w:pPr>
    </w:p>
    <w:p w14:paraId="09AC9A56" w14:textId="77777777" w:rsidR="00A27888" w:rsidRPr="007A149A" w:rsidRDefault="00A27888" w:rsidP="00A27888">
      <w:pPr>
        <w:rPr>
          <w:rFonts w:eastAsia="Times New Roman" w:cstheme="minorHAnsi"/>
          <w:sz w:val="28"/>
          <w:szCs w:val="28"/>
        </w:rPr>
      </w:pPr>
      <w:r w:rsidRPr="00555FFF">
        <w:t>Are there any additional methods or analyses that can be performed following this procedure?</w:t>
      </w:r>
    </w:p>
    <w:p w14:paraId="3DA996CE" w14:textId="77777777" w:rsidR="00A27888" w:rsidRPr="00B07A3B" w:rsidRDefault="00A27888" w:rsidP="00A2788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54F6F9AD66584AADB78C2F5BC5301ABF"/>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99076312"/>
          <w:placeholder>
            <w:docPart w:val="4BAFAB965853497BABAF023BC924D388"/>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2E0B3434" w14:textId="77777777" w:rsidR="00A27888" w:rsidRPr="00B07A3B" w:rsidRDefault="00A27888" w:rsidP="00A27888">
      <w:pPr>
        <w:rPr>
          <w:rFonts w:eastAsia="Times New Roman" w:cstheme="minorHAnsi"/>
          <w:b/>
          <w:bCs/>
        </w:rPr>
      </w:pPr>
    </w:p>
    <w:p w14:paraId="7EDE80C9" w14:textId="77777777" w:rsidR="00A27888" w:rsidRPr="007A149A" w:rsidRDefault="00A27888" w:rsidP="00A27888">
      <w:pPr>
        <w:rPr>
          <w:rFonts w:eastAsia="Times New Roman" w:cstheme="minorHAnsi"/>
          <w:sz w:val="28"/>
          <w:szCs w:val="28"/>
        </w:rPr>
      </w:pPr>
      <w:r w:rsidRPr="00555FFF">
        <w:t>How can future studies build on this work? Describe the questions or research directions that can be investigated next.</w:t>
      </w:r>
    </w:p>
    <w:p w14:paraId="38FF8D51" w14:textId="77777777" w:rsidR="00A27888" w:rsidRPr="00D75084" w:rsidRDefault="00A27888" w:rsidP="00A27888">
      <w:pPr>
        <w:pStyle w:val="ListParagraph"/>
        <w:numPr>
          <w:ilvl w:val="1"/>
          <w:numId w:val="4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85B472E18CD54DF59E4F9FC68492358A"/>
          </w:placeholder>
          <w:temporary/>
          <w:showingPlcHdr/>
          <w:text/>
        </w:sdtPr>
        <w:sdtEndPr>
          <w:rPr>
            <w:rStyle w:val="DefaultParagraphFont"/>
            <w:b w:val="0"/>
            <w:u w:val="none"/>
          </w:rPr>
        </w:sdtEndPr>
        <w:sdtContent>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sdtContent>
      </w:sdt>
      <w:r w:rsidRPr="00B07A3B">
        <w:rPr>
          <w:rFonts w:eastAsia="Times New Roman" w:cstheme="minorHAnsi"/>
          <w:b/>
          <w:bCs/>
          <w:u w:val="single"/>
        </w:rPr>
        <w:t>:</w:t>
      </w:r>
      <w:r w:rsidRPr="00B07A3B">
        <w:rPr>
          <w:rFonts w:eastAsia="Times New Roman" w:cstheme="minorHAnsi"/>
        </w:rPr>
        <w:t xml:space="preserve"> </w:t>
      </w:r>
      <w:sdt>
        <w:sdtPr>
          <w:rPr>
            <w:rFonts w:cstheme="minorHAnsi"/>
          </w:rPr>
          <w:id w:val="266438237"/>
          <w:placeholder>
            <w:docPart w:val="4102A3ED703242FEBDF4BED20DE57016"/>
          </w:placeholder>
          <w:temporary/>
          <w:showingPlcHdr/>
          <w:text/>
        </w:sdtPr>
        <w:sdtContent>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sdtContent>
      </w:sdt>
    </w:p>
    <w:p w14:paraId="3EDD1E4A" w14:textId="77777777" w:rsidR="00A27888" w:rsidRDefault="00A27888" w:rsidP="00A27888">
      <w:pPr>
        <w:spacing w:before="120"/>
        <w:rPr>
          <w:rFonts w:cstheme="minorHAnsi"/>
        </w:rPr>
      </w:pPr>
    </w:p>
    <w:p w14:paraId="43DFC9C2" w14:textId="77777777" w:rsidR="00A27888" w:rsidRDefault="00A27888" w:rsidP="00A27888">
      <w:pPr>
        <w:pStyle w:val="ListParagraph"/>
        <w:spacing w:before="120" w:after="240"/>
        <w:ind w:left="360"/>
        <w:contextualSpacing w:val="0"/>
        <w:rPr>
          <w:rFonts w:cstheme="minorHAnsi"/>
          <w:b/>
          <w:bCs/>
        </w:rPr>
      </w:pPr>
      <w:r w:rsidRPr="00C63B19">
        <w:rPr>
          <w:rFonts w:cstheme="minorHAnsi"/>
          <w:b/>
          <w:bCs/>
        </w:rPr>
        <w:t>Ethics Title Card</w:t>
      </w:r>
    </w:p>
    <w:p w14:paraId="7B4BFF40" w14:textId="77777777" w:rsidR="00A27888" w:rsidRDefault="00A27888" w:rsidP="00A27888">
      <w:pPr>
        <w:pStyle w:val="ListParagraph"/>
        <w:spacing w:before="120" w:after="240"/>
        <w:ind w:left="360"/>
        <w:contextualSpacing w:val="0"/>
        <w:rPr>
          <w:rFonts w:eastAsia="Times New Roman" w:cstheme="minorHAnsi"/>
        </w:rPr>
      </w:pPr>
      <w:r>
        <w:rPr>
          <w:rFonts w:eastAsia="Times New Roman" w:cstheme="minorHAnsi"/>
        </w:rPr>
        <w:t>This research has been approved by the Ethics Committee for Laboratory Animals at Shanghai Tenth People's Hospital</w:t>
      </w:r>
    </w:p>
    <w:p w14:paraId="2D8C2A0B" w14:textId="77777777" w:rsidR="00A27888" w:rsidRPr="00000E22" w:rsidRDefault="00A27888" w:rsidP="00A27888">
      <w:pPr>
        <w:spacing w:before="120"/>
        <w:rPr>
          <w:rFonts w:eastAsia="Times New Roman" w:cstheme="minorHAnsi"/>
        </w:rPr>
      </w:pPr>
      <w:r w:rsidRPr="00000E22">
        <w:rPr>
          <w:rFonts w:cstheme="minorHAnsi"/>
        </w:rPr>
        <w:br w:type="page"/>
      </w:r>
    </w:p>
    <w:p w14:paraId="7535C222" w14:textId="77777777" w:rsidR="00A27888" w:rsidRPr="00B07A3B" w:rsidRDefault="00A27888" w:rsidP="00A27888">
      <w:pPr>
        <w:pStyle w:val="Heading1"/>
        <w:rPr>
          <w:rFonts w:cstheme="minorHAnsi"/>
          <w:lang w:eastAsia="zh-TW"/>
        </w:rPr>
      </w:pPr>
      <w:r w:rsidRPr="00B07A3B">
        <w:rPr>
          <w:rFonts w:cstheme="minorHAnsi"/>
        </w:rPr>
        <w:lastRenderedPageBreak/>
        <w:t>Protocol</w:t>
      </w:r>
      <w:r>
        <w:rPr>
          <w:rFonts w:cstheme="minorHAnsi"/>
        </w:rPr>
        <w:t xml:space="preserve">  </w:t>
      </w:r>
    </w:p>
    <w:p w14:paraId="2A657FE6" w14:textId="77777777" w:rsidR="00A27888" w:rsidRPr="003D40E8" w:rsidRDefault="00A27888" w:rsidP="00A27888">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commentRangeStart w:id="3"/>
      <w:r w:rsidRPr="003D40E8">
        <w:rPr>
          <w:rFonts w:eastAsia="Times New Roman" w:cstheme="minorHAnsi"/>
          <w:b/>
        </w:rPr>
        <w:t xml:space="preserve">Please review this section </w:t>
      </w:r>
      <w:commentRangeEnd w:id="3"/>
      <w:r w:rsidRPr="003D40E8">
        <w:rPr>
          <w:rStyle w:val="CommentReference"/>
          <w:rFonts w:eastAsia="Times New Roman" w:cstheme="minorHAnsi"/>
          <w:b/>
          <w:sz w:val="24"/>
          <w:szCs w:val="24"/>
        </w:rPr>
        <w:commentReference w:id="3"/>
      </w:r>
      <w:r w:rsidRPr="003D40E8">
        <w:rPr>
          <w:rFonts w:eastAsia="Times New Roman" w:cstheme="minorHAnsi"/>
          <w:b/>
        </w:rPr>
        <w:t xml:space="preserve">to make sure that it accurately describes your protocol. Use </w:t>
      </w:r>
      <w:r w:rsidRPr="0063342E">
        <w:rPr>
          <w:rFonts w:eastAsia="Times New Roman" w:cstheme="minorHAnsi"/>
          <w:b/>
          <w:u w:val="single"/>
        </w:rPr>
        <w:t>Track Changes</w:t>
      </w:r>
      <w:r w:rsidRPr="003D40E8">
        <w:rPr>
          <w:rFonts w:eastAsia="Times New Roman" w:cstheme="minorHAnsi"/>
          <w:b/>
        </w:rPr>
        <w:t xml:space="preserve"> when making edits or revisions.</w:t>
      </w:r>
    </w:p>
    <w:bookmarkEnd w:id="2"/>
    <w:p w14:paraId="12E8639D" w14:textId="77777777" w:rsidR="00A27888" w:rsidRDefault="00A27888" w:rsidP="00A2788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78423554" w14:textId="77777777" w:rsidR="00A27888" w:rsidRPr="005925C3" w:rsidRDefault="00A27888" w:rsidP="00A2788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1F04D9AB" w14:textId="77777777" w:rsidR="00A27888" w:rsidRPr="005E27DD" w:rsidRDefault="00A27888" w:rsidP="00A2788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181F3C3B" w14:textId="77777777" w:rsidR="00A27888" w:rsidRPr="00985FE6" w:rsidRDefault="00A27888" w:rsidP="00A27888">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sidRPr="00262E38">
        <w:rPr>
          <w:rFonts w:eastAsia="Times New Roman" w:cstheme="minorHAnsi"/>
          <w:u w:val="single"/>
        </w:rPr>
        <w:t>you/your videographer will capture</w:t>
      </w:r>
      <w:r w:rsidRPr="007802D2">
        <w:rPr>
          <w:rFonts w:eastAsia="Times New Roman" w:cstheme="minorHAnsi"/>
        </w:rPr>
        <w:t>.</w:t>
      </w:r>
      <w:r w:rsidRPr="00985FE6">
        <w:rPr>
          <w:rFonts w:eastAsia="Times New Roman" w:cstheme="minorHAnsi"/>
        </w:rPr>
        <w:t xml:space="preserve"> </w:t>
      </w:r>
    </w:p>
    <w:p w14:paraId="01566560" w14:textId="77777777" w:rsidR="00A27888" w:rsidRPr="00B07A3B" w:rsidRDefault="00A27888" w:rsidP="00A27888">
      <w:pPr>
        <w:rPr>
          <w:rFonts w:cstheme="minorHAnsi"/>
        </w:rPr>
      </w:pPr>
    </w:p>
    <w:p w14:paraId="28B5A3B7" w14:textId="343FC8FB" w:rsidR="00A27888" w:rsidRDefault="00A27888" w:rsidP="00A27888">
      <w:pPr>
        <w:spacing w:before="120"/>
        <w:ind w:left="360"/>
        <w:rPr>
          <w:rFonts w:cstheme="minorHAnsi"/>
        </w:rPr>
      </w:pPr>
    </w:p>
    <w:p w14:paraId="5B5678BF" w14:textId="77777777" w:rsidR="00A27888" w:rsidRDefault="00A27888" w:rsidP="00A27888">
      <w:pPr>
        <w:spacing w:before="120"/>
        <w:ind w:left="360"/>
        <w:rPr>
          <w:rFonts w:cstheme="minorHAnsi"/>
        </w:rPr>
      </w:pPr>
      <w:r>
        <w:rPr>
          <w:b/>
          <w:bCs/>
          <w:highlight w:val="yellow"/>
        </w:rPr>
        <w:t>Authors</w:t>
      </w:r>
      <w:r>
        <w:rPr>
          <w:highlight w:val="yellow"/>
        </w:rPr>
        <w:t xml:space="preserve">: The highlighted portions of the manuscript are Steps 2.1.1 to 2.2.3, Steps 3.1.1 to 3.1.3, and Step 4.1, which are the steps your 3 video files cover. These have been scripted in full. Anything shown in </w:t>
      </w:r>
      <w:r>
        <w:rPr>
          <w:b/>
          <w:bCs/>
          <w:highlight w:val="yellow"/>
        </w:rPr>
        <w:t>grey highlight</w:t>
      </w:r>
      <w:r>
        <w:rPr>
          <w:highlight w:val="yellow"/>
        </w:rPr>
        <w:t xml:space="preserve"> has been taken from the non-highlighted parts of the manuscript and added so that the workflow and the results are understandable on screen. Please confirm this scope is acceptable.</w:t>
      </w:r>
    </w:p>
    <w:p w14:paraId="1F632C5A" w14:textId="77777777" w:rsidR="00A27888" w:rsidRDefault="00A27888" w:rsidP="00A27888">
      <w:pPr>
        <w:spacing w:before="120"/>
        <w:ind w:left="360"/>
        <w:rPr>
          <w:rFonts w:cstheme="minorHAnsi"/>
        </w:rPr>
      </w:pPr>
      <w:r>
        <w:rPr>
          <w:b/>
          <w:bCs/>
          <w:highlight w:val="yellow"/>
        </w:rPr>
        <w:t>Authors</w:t>
      </w:r>
      <w:r>
        <w:rPr>
          <w:highlight w:val="yellow"/>
        </w:rPr>
        <w:t xml:space="preserve">: Thank you for supplying the file names and the timestamps. Where you have given them, I have entered them directly as the shot. Several supplied segments are longer than the 20 to 25 second limit, for example 00:41 to 01:26 and 02:00 to 02:46 in JoVE71482_video_2. I have therefore proposed a split point inside those segments so that each shot matches one narration action. </w:t>
      </w:r>
      <w:r>
        <w:rPr>
          <w:b/>
          <w:bCs/>
          <w:highlight w:val="yellow"/>
        </w:rPr>
        <w:t>Please correct any split point that falls in the wrong place.</w:t>
      </w:r>
    </w:p>
    <w:p w14:paraId="7CC01BE7" w14:textId="77777777" w:rsidR="00A27888" w:rsidRDefault="00A27888" w:rsidP="00A27888">
      <w:pPr>
        <w:spacing w:before="120"/>
        <w:ind w:left="360"/>
        <w:rPr>
          <w:rFonts w:cstheme="minorHAnsi"/>
        </w:rPr>
      </w:pPr>
    </w:p>
    <w:p w14:paraId="1E0C630C" w14:textId="77777777" w:rsidR="00A27888" w:rsidRDefault="00A27888" w:rsidP="00A27888">
      <w:pPr>
        <w:spacing w:before="120"/>
        <w:ind w:left="360"/>
        <w:rPr>
          <w:rFonts w:cstheme="minorHAnsi"/>
        </w:rPr>
      </w:pPr>
    </w:p>
    <w:p w14:paraId="5C4079AE" w14:textId="77777777" w:rsidR="00A27888" w:rsidRDefault="00A27888" w:rsidP="00A27888">
      <w:pPr>
        <w:pStyle w:val="ListParagraph"/>
        <w:numPr>
          <w:ilvl w:val="0"/>
          <w:numId w:val="3"/>
        </w:numPr>
        <w:spacing w:before="120"/>
        <w:contextualSpacing w:val="0"/>
        <w:rPr>
          <w:rFonts w:cstheme="minorHAnsi"/>
          <w:b/>
          <w:bCs/>
        </w:rPr>
      </w:pPr>
      <w:r>
        <w:rPr>
          <w:rFonts w:cstheme="minorHAnsi"/>
        </w:rPr>
        <w:t>Lipid Nanoparticle Preparation by Microfluidic Mixing</w:t>
      </w:r>
    </w:p>
    <w:p w14:paraId="3088FC80" w14:textId="77777777" w:rsidR="00A27888" w:rsidRDefault="00A27888" w:rsidP="00A2788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66B3414B" w14:textId="7835108B" w:rsidR="00A27888" w:rsidRPr="00A27888" w:rsidRDefault="00A27888" w:rsidP="00A27888">
      <w:pPr>
        <w:pStyle w:val="ListParagraph"/>
        <w:numPr>
          <w:ilvl w:val="1"/>
          <w:numId w:val="3"/>
        </w:numPr>
        <w:spacing w:before="120"/>
        <w:contextualSpacing w:val="0"/>
        <w:rPr>
          <w:rFonts w:cstheme="minorHAnsi"/>
        </w:rPr>
      </w:pPr>
      <w:r w:rsidRPr="00A27888">
        <w:rPr>
          <w:rFonts w:cstheme="minorHAnsi"/>
          <w:color w:val="7030A0"/>
        </w:rPr>
        <w:t xml:space="preserve">To begin, transcribe the CRA mRNA in vitro and obtain purified mRNA </w:t>
      </w:r>
      <w:r w:rsidRPr="00A27888">
        <w:rPr>
          <w:rFonts w:cstheme="minorHAnsi"/>
          <w:b/>
          <w:bCs/>
          <w:color w:val="7030A0"/>
        </w:rPr>
        <w:t>[</w:t>
      </w:r>
      <w:r>
        <w:rPr>
          <w:rFonts w:cstheme="minorHAnsi"/>
          <w:b/>
          <w:bCs/>
          <w:color w:val="7030A0"/>
        </w:rPr>
        <w:t>1</w:t>
      </w:r>
      <w:r w:rsidRPr="00A27888">
        <w:rPr>
          <w:rFonts w:cstheme="minorHAnsi"/>
          <w:b/>
          <w:bCs/>
          <w:color w:val="7030A0"/>
        </w:rPr>
        <w:t>]</w:t>
      </w:r>
      <w:r w:rsidRPr="00A27888">
        <w:rPr>
          <w:rFonts w:cstheme="minorHAnsi"/>
          <w:color w:val="7030A0"/>
        </w:rPr>
        <w:t>.</w:t>
      </w:r>
    </w:p>
    <w:p w14:paraId="05DCD7C1" w14:textId="77777777" w:rsidR="00A27888" w:rsidRPr="00A27888" w:rsidRDefault="00A27888" w:rsidP="00A27888">
      <w:pPr>
        <w:pStyle w:val="ListParagraph"/>
        <w:numPr>
          <w:ilvl w:val="2"/>
          <w:numId w:val="3"/>
        </w:numPr>
        <w:spacing w:before="120"/>
        <w:contextualSpacing w:val="0"/>
        <w:rPr>
          <w:rFonts w:cstheme="minorHAnsi"/>
        </w:rPr>
      </w:pPr>
      <w:r w:rsidRPr="00A27888">
        <w:rPr>
          <w:rFonts w:cstheme="minorHAnsi"/>
        </w:rPr>
        <w:t xml:space="preserve">WIDE: Talent adding the reagents to </w:t>
      </w:r>
      <w:r>
        <w:rPr>
          <w:rFonts w:cstheme="minorHAnsi"/>
        </w:rPr>
        <w:t>a tube</w:t>
      </w:r>
      <w:r w:rsidRPr="00A27888">
        <w:rPr>
          <w:rFonts w:cstheme="minorHAnsi"/>
        </w:rPr>
        <w:t xml:space="preserve">. </w:t>
      </w:r>
      <w:r w:rsidRPr="00A27888">
        <w:rPr>
          <w:rFonts w:cstheme="minorHAnsi"/>
          <w:b/>
          <w:bCs/>
        </w:rPr>
        <w:t xml:space="preserve">TXT: Refer to the text protocol for the in vitro transcription and purification of CAR mRNA </w:t>
      </w:r>
    </w:p>
    <w:p w14:paraId="77FCA57B" w14:textId="715BB81E" w:rsidR="00A27888" w:rsidRDefault="00A27888" w:rsidP="00A27888">
      <w:pPr>
        <w:pStyle w:val="ListParagraph"/>
        <w:spacing w:before="120"/>
        <w:ind w:left="1627"/>
        <w:contextualSpacing w:val="0"/>
        <w:rPr>
          <w:rFonts w:cstheme="minorHAnsi"/>
        </w:rPr>
      </w:pPr>
    </w:p>
    <w:p w14:paraId="3265656F" w14:textId="26C8A24D" w:rsidR="00A27888" w:rsidRDefault="00A27888" w:rsidP="00A27888">
      <w:pPr>
        <w:spacing w:before="120"/>
        <w:ind w:left="360"/>
        <w:rPr>
          <w:rFonts w:cstheme="minorHAnsi"/>
        </w:rPr>
      </w:pPr>
    </w:p>
    <w:p w14:paraId="76F10FA3"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lastRenderedPageBreak/>
        <w:t xml:space="preserve">Calculate the required amount of messenger RNA from the 8 to 1 ratio of positively charged amino nitrogen groups to negatively charged phosphate groups, and dissolve the messenger RNA in sodium citrate solution to prepare the aqueous phase </w:t>
      </w:r>
      <w:r>
        <w:rPr>
          <w:rFonts w:cstheme="minorHAnsi"/>
          <w:b/>
          <w:bCs/>
          <w:color w:val="7030A0"/>
        </w:rPr>
        <w:t>[1]</w:t>
      </w:r>
      <w:r>
        <w:rPr>
          <w:rFonts w:cstheme="minorHAnsi"/>
          <w:color w:val="7030A0"/>
        </w:rPr>
        <w:t>.</w:t>
      </w:r>
    </w:p>
    <w:p w14:paraId="18F1E8E3" w14:textId="77777777" w:rsidR="00A27888" w:rsidRDefault="00A27888" w:rsidP="00A27888">
      <w:pPr>
        <w:pStyle w:val="ListParagraph"/>
        <w:numPr>
          <w:ilvl w:val="2"/>
          <w:numId w:val="3"/>
        </w:numPr>
        <w:spacing w:before="120"/>
        <w:contextualSpacing w:val="0"/>
        <w:rPr>
          <w:rFonts w:cstheme="minorHAnsi"/>
        </w:rPr>
      </w:pPr>
      <w:r>
        <w:rPr>
          <w:rFonts w:cstheme="minorHAnsi"/>
        </w:rPr>
        <w:t>LAB MEDIA: JoVE71482_video_1 00:00-00:08</w:t>
      </w:r>
    </w:p>
    <w:p w14:paraId="13800BEF" w14:textId="68F3769C" w:rsidR="00A27888" w:rsidRDefault="00A27888" w:rsidP="00A27888">
      <w:pPr>
        <w:spacing w:before="120"/>
        <w:ind w:left="360"/>
        <w:rPr>
          <w:rFonts w:cstheme="minorHAnsi"/>
        </w:rPr>
      </w:pPr>
      <w:r>
        <w:rPr>
          <w:b/>
          <w:bCs/>
          <w:highlight w:val="yellow"/>
        </w:rPr>
        <w:t>Authors</w:t>
      </w:r>
      <w:r>
        <w:rPr>
          <w:highlight w:val="yellow"/>
        </w:rPr>
        <w:t xml:space="preserve">: The supplied segment for this step runs only 8 seconds, which is shorter than a single narration sentence. </w:t>
      </w:r>
      <w:r w:rsidR="003516E4">
        <w:rPr>
          <w:highlight w:val="yellow"/>
        </w:rPr>
        <w:t>Can you please provide an extended footage?</w:t>
      </w:r>
    </w:p>
    <w:p w14:paraId="3B1A9C9A"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Rinse the tubing and the herringbone mixer microfluidic chip once with anhydrous ethanol, and then once with sodium citrate solution </w:t>
      </w:r>
      <w:r>
        <w:rPr>
          <w:rFonts w:cstheme="minorHAnsi"/>
          <w:b/>
          <w:bCs/>
          <w:color w:val="7030A0"/>
        </w:rPr>
        <w:t>[1]</w:t>
      </w:r>
      <w:r>
        <w:rPr>
          <w:rFonts w:cstheme="minorHAnsi"/>
          <w:color w:val="7030A0"/>
        </w:rPr>
        <w:t>.</w:t>
      </w:r>
    </w:p>
    <w:p w14:paraId="06F6A3C1" w14:textId="77777777" w:rsidR="00A27888" w:rsidRDefault="00A27888" w:rsidP="00A27888">
      <w:pPr>
        <w:pStyle w:val="ListParagraph"/>
        <w:numPr>
          <w:ilvl w:val="2"/>
          <w:numId w:val="3"/>
        </w:numPr>
        <w:spacing w:before="120"/>
        <w:contextualSpacing w:val="0"/>
        <w:rPr>
          <w:rFonts w:cstheme="minorHAnsi"/>
        </w:rPr>
      </w:pPr>
      <w:r>
        <w:rPr>
          <w:rFonts w:cstheme="minorHAnsi"/>
        </w:rPr>
        <w:t>LAB MEDIA: JoVE71482_video_1 00:09-00:16</w:t>
      </w:r>
    </w:p>
    <w:p w14:paraId="3EF4D47E" w14:textId="77777777" w:rsidR="00A27888" w:rsidRDefault="00A27888" w:rsidP="00A27888">
      <w:pPr>
        <w:spacing w:before="120"/>
        <w:ind w:left="360"/>
      </w:pPr>
      <w:r>
        <w:rPr>
          <w:b/>
          <w:bCs/>
          <w:highlight w:val="yellow"/>
        </w:rPr>
        <w:t>Authors</w:t>
      </w:r>
      <w:r>
        <w:rPr>
          <w:highlight w:val="yellow"/>
        </w:rPr>
        <w:t>: Please provide the rinse volume of anhydrous ethanol and of sodium citrate solution used for the tubing and the chip. Step 2.2 reads rinse once with anhydrous ethanol and a sodium citrate solution, so please also confirm that these are 2 successive rinses rather than one mixed rinse.</w:t>
      </w:r>
    </w:p>
    <w:p w14:paraId="0D0D6780" w14:textId="77777777" w:rsidR="003516E4" w:rsidRDefault="003516E4" w:rsidP="00A27888">
      <w:pPr>
        <w:spacing w:before="120"/>
        <w:ind w:left="360"/>
        <w:rPr>
          <w:rFonts w:cstheme="minorHAnsi"/>
        </w:rPr>
      </w:pPr>
    </w:p>
    <w:p w14:paraId="5188B426"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Mix the prepared organic and aqueous phases by purging, and draw them up into 1 milliliter syringes at an organic to aqueous phase ratio of 1 to 3 </w:t>
      </w:r>
      <w:r>
        <w:rPr>
          <w:rFonts w:cstheme="minorHAnsi"/>
          <w:b/>
          <w:bCs/>
          <w:color w:val="7030A0"/>
        </w:rPr>
        <w:t>[1]</w:t>
      </w:r>
      <w:r>
        <w:rPr>
          <w:rFonts w:cstheme="minorHAnsi"/>
          <w:color w:val="7030A0"/>
        </w:rPr>
        <w:t>.</w:t>
      </w:r>
    </w:p>
    <w:p w14:paraId="0473EF7F" w14:textId="77777777" w:rsidR="00A27888" w:rsidRDefault="00A27888" w:rsidP="00A27888">
      <w:pPr>
        <w:pStyle w:val="ListParagraph"/>
        <w:numPr>
          <w:ilvl w:val="2"/>
          <w:numId w:val="3"/>
        </w:numPr>
        <w:spacing w:before="120"/>
        <w:contextualSpacing w:val="0"/>
        <w:rPr>
          <w:rFonts w:cstheme="minorHAnsi"/>
        </w:rPr>
      </w:pPr>
      <w:r>
        <w:rPr>
          <w:rFonts w:cstheme="minorHAnsi"/>
        </w:rPr>
        <w:t>Talent drawing the organic phase and the aqueous phase up into 2 separate 1 milliliter syringes.</w:t>
      </w:r>
    </w:p>
    <w:p w14:paraId="6EB79EDF" w14:textId="30FFBD20" w:rsidR="00A27888" w:rsidRDefault="00A27888" w:rsidP="00A27888">
      <w:pPr>
        <w:spacing w:before="120"/>
        <w:ind w:left="360"/>
        <w:rPr>
          <w:rFonts w:cstheme="minorHAnsi"/>
        </w:rPr>
      </w:pPr>
      <w:r>
        <w:rPr>
          <w:b/>
          <w:bCs/>
          <w:highlight w:val="yellow"/>
        </w:rPr>
        <w:t>Authors</w:t>
      </w:r>
      <w:r>
        <w:rPr>
          <w:highlight w:val="yellow"/>
        </w:rPr>
        <w:t xml:space="preserve">: This action and the next one fall inside Step 2.2 of the manuscript, but the supplied segment of 00:09 to 00:16 is only 7 seconds long and appears to show </w:t>
      </w:r>
      <w:r w:rsidR="003516E4">
        <w:rPr>
          <w:highlight w:val="yellow"/>
        </w:rPr>
        <w:t>drawing into the syringe only</w:t>
      </w:r>
      <w:r>
        <w:rPr>
          <w:highlight w:val="yellow"/>
        </w:rPr>
        <w:t xml:space="preserve">. Please film these 2 actions separately, or give us </w:t>
      </w:r>
      <w:r w:rsidR="003516E4">
        <w:rPr>
          <w:highlight w:val="yellow"/>
        </w:rPr>
        <w:t>separate files if possible</w:t>
      </w:r>
      <w:r>
        <w:rPr>
          <w:highlight w:val="yellow"/>
        </w:rPr>
        <w:t>.</w:t>
      </w:r>
    </w:p>
    <w:p w14:paraId="1556B2A5" w14:textId="77777777" w:rsidR="00A27888" w:rsidRDefault="00A27888" w:rsidP="00A27888">
      <w:pPr>
        <w:spacing w:before="120"/>
        <w:ind w:left="360"/>
        <w:rPr>
          <w:rFonts w:cstheme="minorHAnsi"/>
        </w:rPr>
      </w:pPr>
      <w:r>
        <w:rPr>
          <w:b/>
          <w:bCs/>
          <w:highlight w:val="yellow"/>
        </w:rPr>
        <w:t>Authors</w:t>
      </w:r>
      <w:r>
        <w:rPr>
          <w:highlight w:val="yellow"/>
        </w:rPr>
        <w:t>: Step 2.2 says to draw the phases up using a 1 milliliter syringe, singular, but then to load them into the 2 channels of the pump. I have written 2 syringes. Please check if the edited narration is correct in this step.</w:t>
      </w:r>
    </w:p>
    <w:p w14:paraId="454DE0D6" w14:textId="0E151360" w:rsidR="00A27888" w:rsidRPr="00B07A3B" w:rsidRDefault="00A27888" w:rsidP="003516E4">
      <w:pPr>
        <w:pStyle w:val="ListParagraph"/>
        <w:numPr>
          <w:ilvl w:val="1"/>
          <w:numId w:val="3"/>
        </w:numPr>
        <w:spacing w:before="120"/>
        <w:contextualSpacing w:val="0"/>
        <w:rPr>
          <w:rFonts w:cstheme="minorHAnsi"/>
        </w:rPr>
      </w:pPr>
      <w:r>
        <w:rPr>
          <w:rFonts w:cstheme="minorHAnsi"/>
          <w:color w:val="7030A0"/>
        </w:rPr>
        <w:t xml:space="preserve">Load the 2 syringes into the 2 channels of the syringe pump </w:t>
      </w:r>
      <w:r>
        <w:rPr>
          <w:rFonts w:cstheme="minorHAnsi"/>
          <w:b/>
          <w:bCs/>
          <w:color w:val="7030A0"/>
        </w:rPr>
        <w:t>[1]</w:t>
      </w:r>
      <w:r>
        <w:rPr>
          <w:rFonts w:cstheme="minorHAnsi"/>
          <w:color w:val="7030A0"/>
        </w:rPr>
        <w:t>.</w:t>
      </w:r>
      <w:r w:rsidR="003516E4">
        <w:rPr>
          <w:rFonts w:cstheme="minorHAnsi"/>
          <w:color w:val="7030A0"/>
        </w:rPr>
        <w:t xml:space="preserve"> </w:t>
      </w:r>
      <w:r>
        <w:rPr>
          <w:rFonts w:cstheme="minorHAnsi"/>
          <w:color w:val="7030A0"/>
        </w:rPr>
        <w:t xml:space="preserve">Set the flow rates for the organic and the aqueous phases, and add 5 milliliters of 50 millimolar sodium citrate buffer to the centrifuge tube connected to the outlet </w:t>
      </w:r>
      <w:r>
        <w:rPr>
          <w:rFonts w:cstheme="minorHAnsi"/>
          <w:b/>
          <w:bCs/>
          <w:color w:val="7030A0"/>
        </w:rPr>
        <w:t>[</w:t>
      </w:r>
      <w:r w:rsidR="003516E4">
        <w:rPr>
          <w:rFonts w:cstheme="minorHAnsi"/>
          <w:b/>
          <w:bCs/>
          <w:color w:val="7030A0"/>
        </w:rPr>
        <w:t>2</w:t>
      </w:r>
      <w:r>
        <w:rPr>
          <w:rFonts w:cstheme="minorHAnsi"/>
          <w:b/>
          <w:bCs/>
          <w:color w:val="7030A0"/>
        </w:rPr>
        <w:t>]</w:t>
      </w:r>
      <w:r>
        <w:rPr>
          <w:rFonts w:cstheme="minorHAnsi"/>
          <w:color w:val="7030A0"/>
        </w:rPr>
        <w:t>.</w:t>
      </w:r>
    </w:p>
    <w:p w14:paraId="57B74F40" w14:textId="065F71FE" w:rsidR="00A27888" w:rsidRDefault="00A27888" w:rsidP="00A27888">
      <w:pPr>
        <w:pStyle w:val="ListParagraph"/>
        <w:numPr>
          <w:ilvl w:val="2"/>
          <w:numId w:val="3"/>
        </w:numPr>
        <w:spacing w:before="120"/>
        <w:contextualSpacing w:val="0"/>
        <w:rPr>
          <w:rFonts w:cstheme="minorHAnsi"/>
        </w:rPr>
      </w:pPr>
      <w:r>
        <w:rPr>
          <w:rFonts w:cstheme="minorHAnsi"/>
        </w:rPr>
        <w:t>LAB MEDIA: JoVE71482_video_1 00:17-00:</w:t>
      </w:r>
      <w:r w:rsidR="003516E4">
        <w:rPr>
          <w:rFonts w:cstheme="minorHAnsi"/>
        </w:rPr>
        <w:t>28</w:t>
      </w:r>
    </w:p>
    <w:p w14:paraId="2E683E77" w14:textId="77777777" w:rsidR="00A27888" w:rsidRDefault="00A27888" w:rsidP="00A27888">
      <w:pPr>
        <w:spacing w:before="120"/>
        <w:ind w:left="360"/>
        <w:rPr>
          <w:rFonts w:cstheme="minorHAnsi"/>
        </w:rPr>
      </w:pPr>
      <w:r>
        <w:rPr>
          <w:b/>
          <w:bCs/>
          <w:highlight w:val="yellow"/>
        </w:rPr>
        <w:t>Authors</w:t>
      </w:r>
      <w:r>
        <w:rPr>
          <w:highlight w:val="yellow"/>
        </w:rPr>
        <w:t>: I have split your 00:17 to 00:38 segment at 00:28 so that this step and the next one each have their own shot. Please confirm the split point or give us the exact timestamps.</w:t>
      </w:r>
    </w:p>
    <w:p w14:paraId="70312A81" w14:textId="49DB1F17" w:rsidR="00A27888" w:rsidRPr="00B07A3B" w:rsidRDefault="003516E4" w:rsidP="00A27888">
      <w:pPr>
        <w:pStyle w:val="ListParagraph"/>
        <w:numPr>
          <w:ilvl w:val="1"/>
          <w:numId w:val="3"/>
        </w:numPr>
        <w:spacing w:before="120"/>
        <w:contextualSpacing w:val="0"/>
        <w:rPr>
          <w:rFonts w:cstheme="minorHAnsi"/>
        </w:rPr>
      </w:pPr>
      <w:r>
        <w:rPr>
          <w:rFonts w:cstheme="minorHAnsi"/>
          <w:color w:val="7030A0"/>
        </w:rPr>
        <w:t>A</w:t>
      </w:r>
      <w:r w:rsidR="00A27888">
        <w:rPr>
          <w:rFonts w:cstheme="minorHAnsi"/>
          <w:color w:val="7030A0"/>
        </w:rPr>
        <w:t xml:space="preserve">fter flushing any residual washing solution out of the tubing, start the device, and collect the eluate </w:t>
      </w:r>
      <w:r w:rsidR="00A27888">
        <w:rPr>
          <w:rFonts w:cstheme="minorHAnsi"/>
          <w:b/>
          <w:bCs/>
          <w:color w:val="7030A0"/>
        </w:rPr>
        <w:t>[1]</w:t>
      </w:r>
      <w:r w:rsidR="00A27888">
        <w:rPr>
          <w:rFonts w:cstheme="minorHAnsi"/>
          <w:color w:val="7030A0"/>
        </w:rPr>
        <w:t>.</w:t>
      </w:r>
    </w:p>
    <w:p w14:paraId="29387773" w14:textId="77777777" w:rsidR="00A27888" w:rsidRDefault="00A27888" w:rsidP="00A27888">
      <w:pPr>
        <w:pStyle w:val="ListParagraph"/>
        <w:numPr>
          <w:ilvl w:val="2"/>
          <w:numId w:val="3"/>
        </w:numPr>
        <w:spacing w:before="120"/>
        <w:contextualSpacing w:val="0"/>
        <w:rPr>
          <w:rFonts w:cstheme="minorHAnsi"/>
        </w:rPr>
      </w:pPr>
      <w:r>
        <w:rPr>
          <w:rFonts w:cstheme="minorHAnsi"/>
        </w:rPr>
        <w:t>LAB MEDIA: JoVE71482_video_1 00:29-00:38</w:t>
      </w:r>
    </w:p>
    <w:p w14:paraId="764B2F7F" w14:textId="77777777" w:rsidR="00A27888" w:rsidRDefault="00A27888" w:rsidP="00A27888">
      <w:pPr>
        <w:spacing w:before="120"/>
        <w:ind w:left="360"/>
        <w:rPr>
          <w:rFonts w:cstheme="minorHAnsi"/>
        </w:rPr>
      </w:pPr>
      <w:r>
        <w:rPr>
          <w:b/>
          <w:bCs/>
          <w:highlight w:val="yellow"/>
        </w:rPr>
        <w:t>Authors</w:t>
      </w:r>
      <w:r>
        <w:rPr>
          <w:highlight w:val="yellow"/>
        </w:rPr>
        <w:t>: Please specify the model of the herringbone mixer chip and the total volume of eluate collected, as our viewers will need these to reproduce the formulation.</w:t>
      </w:r>
    </w:p>
    <w:p w14:paraId="3D6A083C" w14:textId="77777777" w:rsidR="00A27888" w:rsidRDefault="00A27888" w:rsidP="00A27888">
      <w:pPr>
        <w:spacing w:before="120"/>
        <w:ind w:left="360"/>
        <w:rPr>
          <w:rFonts w:cstheme="minorHAnsi"/>
        </w:rPr>
      </w:pPr>
    </w:p>
    <w:p w14:paraId="27CAAB42" w14:textId="77777777" w:rsidR="00A27888" w:rsidRDefault="00A27888" w:rsidP="00A27888">
      <w:pPr>
        <w:pStyle w:val="ListParagraph"/>
        <w:numPr>
          <w:ilvl w:val="0"/>
          <w:numId w:val="3"/>
        </w:numPr>
        <w:spacing w:before="120"/>
        <w:contextualSpacing w:val="0"/>
        <w:rPr>
          <w:rFonts w:cstheme="minorHAnsi"/>
          <w:b/>
          <w:bCs/>
        </w:rPr>
      </w:pPr>
      <w:r>
        <w:rPr>
          <w:rFonts w:cstheme="minorHAnsi"/>
        </w:rPr>
        <w:t>Lipid Nanoparticle Purification and Characterization</w:t>
      </w:r>
    </w:p>
    <w:p w14:paraId="2518C511" w14:textId="77777777" w:rsidR="00A27888" w:rsidRDefault="00A27888" w:rsidP="00A2788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424CD898" w14:textId="393B239F" w:rsidR="00A27888" w:rsidRPr="00B07A3B" w:rsidRDefault="003516E4" w:rsidP="00A27888">
      <w:pPr>
        <w:pStyle w:val="ListParagraph"/>
        <w:numPr>
          <w:ilvl w:val="1"/>
          <w:numId w:val="3"/>
        </w:numPr>
        <w:spacing w:before="120"/>
        <w:contextualSpacing w:val="0"/>
        <w:rPr>
          <w:rFonts w:cstheme="minorHAnsi"/>
        </w:rPr>
      </w:pPr>
      <w:r>
        <w:rPr>
          <w:rFonts w:cstheme="minorHAnsi"/>
          <w:color w:val="7030A0"/>
        </w:rPr>
        <w:t xml:space="preserve">Centrifuge </w:t>
      </w:r>
      <w:r w:rsidR="00A27888">
        <w:rPr>
          <w:rFonts w:cstheme="minorHAnsi"/>
          <w:color w:val="7030A0"/>
        </w:rPr>
        <w:t xml:space="preserve">the lipid nanoparticles dispersed in the sodium citrate solution </w:t>
      </w:r>
      <w:r>
        <w:rPr>
          <w:rFonts w:cstheme="minorHAnsi"/>
          <w:color w:val="7030A0"/>
        </w:rPr>
        <w:t>in</w:t>
      </w:r>
      <w:r w:rsidR="00A27888">
        <w:rPr>
          <w:rFonts w:cstheme="minorHAnsi"/>
          <w:color w:val="7030A0"/>
        </w:rPr>
        <w:t xml:space="preserve"> a 100 kilodalton ultrafiltration tube at 4,000</w:t>
      </w:r>
      <w:r>
        <w:rPr>
          <w:rFonts w:cstheme="minorHAnsi"/>
          <w:color w:val="7030A0"/>
        </w:rPr>
        <w:t xml:space="preserve"> </w:t>
      </w:r>
      <w:r w:rsidR="00A27888">
        <w:rPr>
          <w:rFonts w:cstheme="minorHAnsi"/>
          <w:i/>
          <w:color w:val="7030A0"/>
        </w:rPr>
        <w:t>g</w:t>
      </w:r>
      <w:r w:rsidR="00A27888">
        <w:rPr>
          <w:rFonts w:cstheme="minorHAnsi"/>
          <w:color w:val="7030A0"/>
        </w:rPr>
        <w:t xml:space="preserve"> for 5 to 10 minutes </w:t>
      </w:r>
      <w:r w:rsidR="00A27888">
        <w:rPr>
          <w:rFonts w:cstheme="minorHAnsi"/>
          <w:b/>
          <w:bCs/>
          <w:color w:val="7030A0"/>
        </w:rPr>
        <w:t>[2]</w:t>
      </w:r>
      <w:r w:rsidR="00A27888">
        <w:rPr>
          <w:rFonts w:cstheme="minorHAnsi"/>
          <w:color w:val="7030A0"/>
        </w:rPr>
        <w:t>.</w:t>
      </w:r>
    </w:p>
    <w:p w14:paraId="32F08368" w14:textId="5A044C35" w:rsidR="00A27888" w:rsidRDefault="003516E4" w:rsidP="00A27888">
      <w:pPr>
        <w:pStyle w:val="ListParagraph"/>
        <w:numPr>
          <w:ilvl w:val="2"/>
          <w:numId w:val="3"/>
        </w:numPr>
        <w:spacing w:before="120"/>
        <w:contextualSpacing w:val="0"/>
        <w:rPr>
          <w:rFonts w:cstheme="minorHAnsi"/>
        </w:rPr>
      </w:pPr>
      <w:r>
        <w:rPr>
          <w:rFonts w:cstheme="minorHAnsi"/>
        </w:rPr>
        <w:t>LAB MEDIA: JoVE71482_video_1 00:</w:t>
      </w:r>
      <w:r>
        <w:rPr>
          <w:rFonts w:cstheme="minorHAnsi"/>
        </w:rPr>
        <w:t>3</w:t>
      </w:r>
      <w:r>
        <w:rPr>
          <w:rFonts w:cstheme="minorHAnsi"/>
        </w:rPr>
        <w:t>9-00:</w:t>
      </w:r>
      <w:r>
        <w:rPr>
          <w:rFonts w:cstheme="minorHAnsi"/>
        </w:rPr>
        <w:t>45</w:t>
      </w:r>
      <w:r w:rsidR="00A27888">
        <w:rPr>
          <w:rFonts w:cstheme="minorHAnsi"/>
        </w:rPr>
        <w:t>.</w:t>
      </w:r>
    </w:p>
    <w:p w14:paraId="77F70526" w14:textId="7E2A576E" w:rsidR="00A27888" w:rsidRDefault="00A27888" w:rsidP="00A27888">
      <w:pPr>
        <w:spacing w:before="120"/>
        <w:ind w:left="360"/>
        <w:rPr>
          <w:rFonts w:cstheme="minorHAnsi"/>
        </w:rPr>
      </w:pPr>
      <w:r>
        <w:rPr>
          <w:b/>
          <w:bCs/>
          <w:highlight w:val="yellow"/>
        </w:rPr>
        <w:t>Authors</w:t>
      </w:r>
      <w:r>
        <w:rPr>
          <w:highlight w:val="yellow"/>
        </w:rPr>
        <w:t xml:space="preserve">: Please confirm the centrifugation temperature for the ultrafiltration steps. </w:t>
      </w:r>
    </w:p>
    <w:p w14:paraId="5A8D77B1"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Add 2.5 milliliters of sodium citrate solution and 2.5 milliliters of 1x TBS </w:t>
      </w:r>
      <w:r>
        <w:rPr>
          <w:rFonts w:cstheme="minorHAnsi"/>
          <w:i/>
          <w:color w:val="EE0000"/>
        </w:rPr>
        <w:t>(T-B-S)</w:t>
      </w:r>
      <w:r>
        <w:rPr>
          <w:rFonts w:cstheme="minorHAnsi"/>
          <w:color w:val="7030A0"/>
        </w:rPr>
        <w:t xml:space="preserve"> solution to redisperse the particles, and repeat the centrifugation once </w:t>
      </w:r>
      <w:r>
        <w:rPr>
          <w:rFonts w:cstheme="minorHAnsi"/>
          <w:b/>
          <w:bCs/>
          <w:color w:val="7030A0"/>
        </w:rPr>
        <w:t>[1]</w:t>
      </w:r>
      <w:r>
        <w:rPr>
          <w:rFonts w:cstheme="minorHAnsi"/>
          <w:color w:val="7030A0"/>
        </w:rPr>
        <w:t>.</w:t>
      </w:r>
    </w:p>
    <w:p w14:paraId="0035A8EE" w14:textId="694BF86C" w:rsidR="00A27888" w:rsidRDefault="003516E4" w:rsidP="00A27888">
      <w:pPr>
        <w:pStyle w:val="ListParagraph"/>
        <w:numPr>
          <w:ilvl w:val="2"/>
          <w:numId w:val="3"/>
        </w:numPr>
        <w:spacing w:before="120"/>
        <w:contextualSpacing w:val="0"/>
        <w:rPr>
          <w:rFonts w:cstheme="minorHAnsi"/>
        </w:rPr>
      </w:pPr>
      <w:r>
        <w:rPr>
          <w:rFonts w:cstheme="minorHAnsi"/>
        </w:rPr>
        <w:t>LAB MEDIA: JoVE71482_video_1 00:</w:t>
      </w:r>
      <w:r>
        <w:rPr>
          <w:rFonts w:cstheme="minorHAnsi"/>
        </w:rPr>
        <w:t>55</w:t>
      </w:r>
      <w:r>
        <w:rPr>
          <w:rFonts w:cstheme="minorHAnsi"/>
        </w:rPr>
        <w:t>-0</w:t>
      </w:r>
      <w:r>
        <w:rPr>
          <w:rFonts w:cstheme="minorHAnsi"/>
        </w:rPr>
        <w:t>1</w:t>
      </w:r>
      <w:r>
        <w:rPr>
          <w:rFonts w:cstheme="minorHAnsi"/>
        </w:rPr>
        <w:t>:</w:t>
      </w:r>
      <w:r>
        <w:rPr>
          <w:rFonts w:cstheme="minorHAnsi"/>
        </w:rPr>
        <w:t>00</w:t>
      </w:r>
      <w:r w:rsidR="00A27888">
        <w:rPr>
          <w:rFonts w:cstheme="minorHAnsi"/>
        </w:rPr>
        <w:t>.</w:t>
      </w:r>
    </w:p>
    <w:p w14:paraId="49ED0C06" w14:textId="4DE56558"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Next, add 1 milliliter of sodium citrate solution and 4 milliliters of 1x TBS solution to redisperse the particles, and centrifuge again </w:t>
      </w:r>
      <w:r>
        <w:rPr>
          <w:rFonts w:cstheme="minorHAnsi"/>
          <w:b/>
          <w:bCs/>
          <w:color w:val="7030A0"/>
        </w:rPr>
        <w:t>[1]</w:t>
      </w:r>
      <w:r>
        <w:rPr>
          <w:rFonts w:cstheme="minorHAnsi"/>
          <w:color w:val="7030A0"/>
        </w:rPr>
        <w:t xml:space="preserve">. Store the concentrated lipid nanoparticles in 1 milliliter of TBS solution at 4 degrees Celsius </w:t>
      </w:r>
      <w:r>
        <w:rPr>
          <w:rFonts w:cstheme="minorHAnsi"/>
          <w:b/>
          <w:bCs/>
          <w:color w:val="7030A0"/>
        </w:rPr>
        <w:t>[2</w:t>
      </w:r>
      <w:r w:rsidR="009D0793">
        <w:rPr>
          <w:rFonts w:cstheme="minorHAnsi"/>
          <w:b/>
          <w:bCs/>
          <w:color w:val="7030A0"/>
        </w:rPr>
        <w:t>-TXT</w:t>
      </w:r>
      <w:r>
        <w:rPr>
          <w:rFonts w:cstheme="minorHAnsi"/>
          <w:b/>
          <w:bCs/>
          <w:color w:val="7030A0"/>
        </w:rPr>
        <w:t>]</w:t>
      </w:r>
      <w:r>
        <w:rPr>
          <w:rFonts w:cstheme="minorHAnsi"/>
          <w:color w:val="7030A0"/>
        </w:rPr>
        <w:t>.</w:t>
      </w:r>
    </w:p>
    <w:p w14:paraId="25F31700" w14:textId="61EE1AF2" w:rsidR="00A27888" w:rsidRDefault="00A27888" w:rsidP="00A27888">
      <w:pPr>
        <w:pStyle w:val="ListParagraph"/>
        <w:numPr>
          <w:ilvl w:val="2"/>
          <w:numId w:val="3"/>
        </w:numPr>
        <w:spacing w:before="120"/>
        <w:contextualSpacing w:val="0"/>
        <w:rPr>
          <w:rFonts w:cstheme="minorHAnsi"/>
        </w:rPr>
      </w:pPr>
      <w:r>
        <w:rPr>
          <w:rFonts w:cstheme="minorHAnsi"/>
        </w:rPr>
        <w:t>LAB MEDIA: JoVE71482_video_1 00:39-0</w:t>
      </w:r>
      <w:r w:rsidR="003516E4">
        <w:rPr>
          <w:rFonts w:cstheme="minorHAnsi"/>
        </w:rPr>
        <w:t>0</w:t>
      </w:r>
      <w:r>
        <w:rPr>
          <w:rFonts w:cstheme="minorHAnsi"/>
        </w:rPr>
        <w:t>:</w:t>
      </w:r>
      <w:r w:rsidR="003516E4">
        <w:rPr>
          <w:rFonts w:cstheme="minorHAnsi"/>
        </w:rPr>
        <w:t>45</w:t>
      </w:r>
    </w:p>
    <w:p w14:paraId="79C62626" w14:textId="4878D9EC" w:rsidR="00A27888" w:rsidRDefault="00A27888" w:rsidP="00A27888">
      <w:pPr>
        <w:pStyle w:val="ListParagraph"/>
        <w:numPr>
          <w:ilvl w:val="2"/>
          <w:numId w:val="3"/>
        </w:numPr>
        <w:spacing w:before="120"/>
        <w:contextualSpacing w:val="0"/>
        <w:rPr>
          <w:rFonts w:cstheme="minorHAnsi"/>
        </w:rPr>
      </w:pPr>
      <w:r>
        <w:rPr>
          <w:rFonts w:cstheme="minorHAnsi"/>
        </w:rPr>
        <w:t>LAB MEDIA: JoVE71482_video_1 01:01-01:21</w:t>
      </w:r>
      <w:r w:rsidR="009D0793">
        <w:rPr>
          <w:rFonts w:cstheme="minorHAnsi"/>
        </w:rPr>
        <w:t xml:space="preserve"> </w:t>
      </w:r>
      <w:r w:rsidR="009D0793" w:rsidRPr="009D0793">
        <w:rPr>
          <w:rFonts w:cstheme="minorHAnsi"/>
          <w:b/>
          <w:bCs/>
        </w:rPr>
        <w:t xml:space="preserve">TXT: </w:t>
      </w:r>
      <w:r w:rsidR="009D0793" w:rsidRPr="009D0793">
        <w:rPr>
          <w:rFonts w:cstheme="minorHAnsi"/>
          <w:b/>
          <w:bCs/>
        </w:rPr>
        <w:t>Refer to the text protocol for LNP mRNA encapsulation efficiency</w:t>
      </w:r>
    </w:p>
    <w:p w14:paraId="78F6B242" w14:textId="44986A08" w:rsidR="00A27888" w:rsidRDefault="00A27888" w:rsidP="00A27888">
      <w:pPr>
        <w:spacing w:before="120"/>
        <w:ind w:left="360"/>
        <w:rPr>
          <w:rFonts w:cstheme="minorHAnsi"/>
        </w:rPr>
      </w:pPr>
      <w:r>
        <w:rPr>
          <w:b/>
          <w:bCs/>
          <w:highlight w:val="yellow"/>
        </w:rPr>
        <w:t>Authors</w:t>
      </w:r>
      <w:r>
        <w:rPr>
          <w:highlight w:val="yellow"/>
        </w:rPr>
        <w:t>: Please define what a short period means for storage at 4 degrees Celsius. The Results state that the lipid nanoparticles were stable for 1 week</w:t>
      </w:r>
      <w:r w:rsidR="009D0793">
        <w:rPr>
          <w:highlight w:val="yellow"/>
        </w:rPr>
        <w:t>, should we mention this here?</w:t>
      </w:r>
    </w:p>
    <w:p w14:paraId="7F0FC97B" w14:textId="2628A05B" w:rsidR="00A27888" w:rsidRDefault="00A27888" w:rsidP="00A27888">
      <w:pPr>
        <w:spacing w:before="120"/>
        <w:ind w:left="360"/>
        <w:rPr>
          <w:rFonts w:cstheme="minorHAnsi"/>
        </w:rPr>
      </w:pPr>
    </w:p>
    <w:p w14:paraId="1BB171B7" w14:textId="77777777" w:rsidR="00A27888" w:rsidRDefault="00A27888" w:rsidP="00A27888">
      <w:pPr>
        <w:spacing w:before="120"/>
        <w:ind w:left="360"/>
        <w:rPr>
          <w:rFonts w:cstheme="minorHAnsi"/>
        </w:rPr>
      </w:pPr>
    </w:p>
    <w:p w14:paraId="0164410B" w14:textId="77777777" w:rsidR="00A27888" w:rsidRPr="009D0793" w:rsidRDefault="00A27888" w:rsidP="00A27888">
      <w:pPr>
        <w:pStyle w:val="ListParagraph"/>
        <w:numPr>
          <w:ilvl w:val="0"/>
          <w:numId w:val="3"/>
        </w:numPr>
        <w:spacing w:before="120"/>
        <w:contextualSpacing w:val="0"/>
        <w:rPr>
          <w:rFonts w:cstheme="minorHAnsi"/>
          <w:b/>
          <w:bCs/>
        </w:rPr>
      </w:pPr>
      <w:r w:rsidRPr="009D0793">
        <w:rPr>
          <w:rFonts w:cstheme="minorHAnsi"/>
          <w:b/>
          <w:bCs/>
        </w:rPr>
        <w:t>T Cell Isolation and Activation</w:t>
      </w:r>
    </w:p>
    <w:p w14:paraId="7E1FE203" w14:textId="77777777" w:rsidR="00A27888" w:rsidRDefault="00A27888" w:rsidP="00A27888">
      <w:pPr>
        <w:pStyle w:val="ListParagraph"/>
        <w:spacing w:before="120"/>
        <w:ind w:left="360"/>
        <w:contextualSpacing w:val="0"/>
        <w:rPr>
          <w:rFonts w:cstheme="minorHAnsi"/>
        </w:rPr>
      </w:pPr>
      <w:r>
        <w:rPr>
          <w:rFonts w:cstheme="minorHAnsi"/>
          <w:b/>
          <w:bCs/>
        </w:rPr>
        <w:t>Demonstrator:</w:t>
      </w:r>
      <w:r>
        <w:rPr>
          <w:rFonts w:cstheme="minorHAnsi"/>
        </w:rPr>
        <w:t xml:space="preserve"> Click here to enter name of demonstrator(s)</w:t>
      </w:r>
    </w:p>
    <w:p w14:paraId="282E94F0"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Take peripheral blood mononuclear cells, or PBMCs </w:t>
      </w:r>
      <w:r>
        <w:rPr>
          <w:rFonts w:cstheme="minorHAnsi"/>
          <w:i/>
          <w:color w:val="EE0000"/>
        </w:rPr>
        <w:t>(P-B-M-Cs)</w:t>
      </w:r>
      <w:r>
        <w:rPr>
          <w:rFonts w:cstheme="minorHAnsi"/>
          <w:color w:val="7030A0"/>
        </w:rPr>
        <w:t xml:space="preserve">, at a concentration of 1 times 10 to the 7 per milliliter, and resuspend them at 37 degrees Celsius </w:t>
      </w:r>
      <w:r>
        <w:rPr>
          <w:rFonts w:cstheme="minorHAnsi"/>
          <w:b/>
          <w:bCs/>
          <w:color w:val="7030A0"/>
        </w:rPr>
        <w:t>[1]</w:t>
      </w:r>
      <w:r>
        <w:rPr>
          <w:rFonts w:cstheme="minorHAnsi"/>
          <w:color w:val="7030A0"/>
        </w:rPr>
        <w:t>.</w:t>
      </w:r>
    </w:p>
    <w:p w14:paraId="1E148658" w14:textId="77777777"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00:00-00:12</w:t>
      </w:r>
    </w:p>
    <w:p w14:paraId="14729891" w14:textId="77777777" w:rsidR="00A27888" w:rsidRDefault="00A27888" w:rsidP="00A27888">
      <w:pPr>
        <w:spacing w:before="120"/>
        <w:ind w:left="360"/>
        <w:rPr>
          <w:rFonts w:cstheme="minorHAnsi"/>
        </w:rPr>
      </w:pPr>
      <w:r>
        <w:rPr>
          <w:b/>
          <w:bCs/>
          <w:highlight w:val="yellow"/>
        </w:rPr>
        <w:t>Authors</w:t>
      </w:r>
      <w:r>
        <w:rPr>
          <w:highlight w:val="yellow"/>
        </w:rPr>
        <w:t>: Step 3.1.1 says to resuspend the cells at 37 degrees Celsius, but does not say in what. Please confirm whether the cells are thawed in a 37 degree Celsius water bath and, if so, in which medium they are resuspended.</w:t>
      </w:r>
    </w:p>
    <w:p w14:paraId="6D77E420" w14:textId="77777777" w:rsidR="009D0793" w:rsidRDefault="009D0793" w:rsidP="00A27888">
      <w:pPr>
        <w:spacing w:before="120"/>
        <w:ind w:left="360"/>
        <w:rPr>
          <w:b/>
          <w:bCs/>
          <w:highlight w:val="yellow"/>
        </w:rPr>
      </w:pPr>
    </w:p>
    <w:p w14:paraId="235934FF" w14:textId="2BAB80C6" w:rsidR="00A27888" w:rsidRDefault="00A27888" w:rsidP="00A27888">
      <w:pPr>
        <w:spacing w:before="120"/>
        <w:ind w:left="360"/>
        <w:rPr>
          <w:rFonts w:cstheme="minorHAnsi"/>
        </w:rPr>
      </w:pPr>
      <w:r>
        <w:rPr>
          <w:b/>
          <w:bCs/>
          <w:highlight w:val="yellow"/>
        </w:rPr>
        <w:t>Authors</w:t>
      </w:r>
      <w:r>
        <w:rPr>
          <w:highlight w:val="yellow"/>
        </w:rPr>
        <w:t>: I have split your 00:00 to 00:40 segment at 00:12 and at 00:26 so that this step and the next one each have their own shots. Please confirm the split points.</w:t>
      </w:r>
    </w:p>
    <w:p w14:paraId="3052E617"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Add 10 milliliters of immunomagnetic cell separation buffer, and mix thoroughly </w:t>
      </w:r>
      <w:r>
        <w:rPr>
          <w:rFonts w:cstheme="minorHAnsi"/>
          <w:b/>
          <w:bCs/>
          <w:color w:val="7030A0"/>
        </w:rPr>
        <w:t>[1]</w:t>
      </w:r>
      <w:r>
        <w:rPr>
          <w:rFonts w:cstheme="minorHAnsi"/>
          <w:color w:val="7030A0"/>
        </w:rPr>
        <w:t xml:space="preserve">. Then, centrifuge the cells at 500 times </w:t>
      </w:r>
      <w:r>
        <w:rPr>
          <w:rFonts w:cstheme="minorHAnsi"/>
          <w:i/>
          <w:color w:val="7030A0"/>
        </w:rPr>
        <w:t>g</w:t>
      </w:r>
      <w:r>
        <w:rPr>
          <w:rFonts w:cstheme="minorHAnsi"/>
          <w:color w:val="7030A0"/>
        </w:rPr>
        <w:t xml:space="preserve"> for 8 minutes, and count them </w:t>
      </w:r>
      <w:r>
        <w:rPr>
          <w:rFonts w:cstheme="minorHAnsi"/>
          <w:b/>
          <w:bCs/>
          <w:color w:val="7030A0"/>
        </w:rPr>
        <w:t>[2]</w:t>
      </w:r>
      <w:r>
        <w:rPr>
          <w:rFonts w:cstheme="minorHAnsi"/>
          <w:color w:val="7030A0"/>
        </w:rPr>
        <w:t>.</w:t>
      </w:r>
    </w:p>
    <w:p w14:paraId="7751D6D2" w14:textId="77777777" w:rsidR="00A27888" w:rsidRDefault="00A27888" w:rsidP="00A27888">
      <w:pPr>
        <w:pStyle w:val="ListParagraph"/>
        <w:numPr>
          <w:ilvl w:val="2"/>
          <w:numId w:val="3"/>
        </w:numPr>
        <w:spacing w:before="120"/>
        <w:contextualSpacing w:val="0"/>
        <w:rPr>
          <w:rFonts w:cstheme="minorHAnsi"/>
        </w:rPr>
      </w:pPr>
      <w:r>
        <w:rPr>
          <w:rFonts w:cstheme="minorHAnsi"/>
        </w:rPr>
        <w:lastRenderedPageBreak/>
        <w:t>LAB MEDIA: JoVE71482_video_2 00:13-00:26</w:t>
      </w:r>
    </w:p>
    <w:p w14:paraId="19AB27A9" w14:textId="2AEFF4BE"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00:</w:t>
      </w:r>
      <w:r w:rsidR="009D0793">
        <w:rPr>
          <w:rFonts w:cstheme="minorHAnsi"/>
        </w:rPr>
        <w:t>30</w:t>
      </w:r>
      <w:r>
        <w:rPr>
          <w:rFonts w:cstheme="minorHAnsi"/>
        </w:rPr>
        <w:t>-00:40</w:t>
      </w:r>
    </w:p>
    <w:p w14:paraId="561D2B20"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Resuspend the cells and adjust the density to 5 times 10 to the 7 cells per milliliter </w:t>
      </w:r>
      <w:r>
        <w:rPr>
          <w:rFonts w:cstheme="minorHAnsi"/>
          <w:b/>
          <w:bCs/>
          <w:color w:val="7030A0"/>
        </w:rPr>
        <w:t>[1]</w:t>
      </w:r>
      <w:r>
        <w:rPr>
          <w:rFonts w:cstheme="minorHAnsi"/>
          <w:color w:val="7030A0"/>
        </w:rPr>
        <w:t xml:space="preserve">. Then, add 50 microliters of isolation cocktail per milliliter of cell suspension, and incubate at room temperature for 5 minutes </w:t>
      </w:r>
      <w:r>
        <w:rPr>
          <w:rFonts w:cstheme="minorHAnsi"/>
          <w:b/>
          <w:bCs/>
          <w:color w:val="7030A0"/>
        </w:rPr>
        <w:t>[2]</w:t>
      </w:r>
      <w:r>
        <w:rPr>
          <w:rFonts w:cstheme="minorHAnsi"/>
          <w:color w:val="7030A0"/>
        </w:rPr>
        <w:t>.</w:t>
      </w:r>
    </w:p>
    <w:p w14:paraId="380C5553" w14:textId="77777777"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00:41-00:55</w:t>
      </w:r>
    </w:p>
    <w:p w14:paraId="4C321DCE" w14:textId="12725DF2"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00:56-01:10</w:t>
      </w:r>
      <w:r w:rsidR="009D0793">
        <w:rPr>
          <w:rFonts w:cstheme="minorHAnsi"/>
        </w:rPr>
        <w:t xml:space="preserve"> </w:t>
      </w:r>
      <w:r w:rsidR="009D0793" w:rsidRPr="009D0793">
        <w:rPr>
          <w:rFonts w:cstheme="minorHAnsi"/>
          <w:highlight w:val="yellow"/>
        </w:rPr>
        <w:t xml:space="preserve">Authors; Is this coloured reagent </w:t>
      </w:r>
      <w:r w:rsidR="009D0793" w:rsidRPr="009D0793">
        <w:rPr>
          <w:rFonts w:cstheme="minorHAnsi"/>
          <w:highlight w:val="yellow"/>
        </w:rPr>
        <w:t xml:space="preserve">isolation cocktail </w:t>
      </w:r>
      <w:r w:rsidR="009D0793" w:rsidRPr="009D0793">
        <w:rPr>
          <w:rFonts w:cstheme="minorHAnsi"/>
          <w:highlight w:val="yellow"/>
        </w:rPr>
        <w:t>?</w:t>
      </w:r>
    </w:p>
    <w:p w14:paraId="39AE3AB5"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Add 40 microliters of magnetic particles per milliliter of cell suspension, and mix </w:t>
      </w:r>
      <w:r>
        <w:rPr>
          <w:rFonts w:cstheme="minorHAnsi"/>
          <w:b/>
          <w:bCs/>
          <w:color w:val="7030A0"/>
        </w:rPr>
        <w:t>[1]</w:t>
      </w:r>
      <w:r>
        <w:rPr>
          <w:rFonts w:cstheme="minorHAnsi"/>
          <w:color w:val="7030A0"/>
        </w:rPr>
        <w:t xml:space="preserve">. Then, place the tube on a magnetic stand, and incubate at room temperature for 10 minutes </w:t>
      </w:r>
      <w:r>
        <w:rPr>
          <w:rFonts w:cstheme="minorHAnsi"/>
          <w:b/>
          <w:bCs/>
          <w:color w:val="7030A0"/>
        </w:rPr>
        <w:t>[2]</w:t>
      </w:r>
      <w:r>
        <w:rPr>
          <w:rFonts w:cstheme="minorHAnsi"/>
          <w:color w:val="7030A0"/>
        </w:rPr>
        <w:t>.</w:t>
      </w:r>
    </w:p>
    <w:p w14:paraId="6C0F078B" w14:textId="77777777"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01:11-01:18</w:t>
      </w:r>
    </w:p>
    <w:p w14:paraId="17A15EE1" w14:textId="77777777"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01:19-01:26</w:t>
      </w:r>
    </w:p>
    <w:p w14:paraId="24C18920" w14:textId="77777777" w:rsidR="00A27888" w:rsidRDefault="00A27888" w:rsidP="00A27888">
      <w:pPr>
        <w:spacing w:before="120"/>
        <w:ind w:left="360"/>
        <w:rPr>
          <w:rFonts w:cstheme="minorHAnsi"/>
        </w:rPr>
      </w:pPr>
      <w:r>
        <w:rPr>
          <w:b/>
          <w:bCs/>
          <w:highlight w:val="yellow"/>
        </w:rPr>
        <w:t>Authors</w:t>
      </w:r>
      <w:r>
        <w:rPr>
          <w:highlight w:val="yellow"/>
        </w:rPr>
        <w:t>: Step 3.1.2 does not say what the cell suspension is topped up to before it goes on the magnetic stand. Please give the final volume in the tube, as the magnetic separation depends on it. Step 3.1.1 also gives a cell concentration but no cell number or starting volume, so the 10 milliliters of buffer is unanchored.</w:t>
      </w:r>
    </w:p>
    <w:p w14:paraId="2FB64A9F"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Carefully transfer the enriched cell suspension to a new centrifuge tube using a pipette </w:t>
      </w:r>
      <w:r>
        <w:rPr>
          <w:rFonts w:cstheme="minorHAnsi"/>
          <w:b/>
          <w:bCs/>
          <w:color w:val="7030A0"/>
        </w:rPr>
        <w:t>[1]</w:t>
      </w:r>
      <w:r>
        <w:rPr>
          <w:rFonts w:cstheme="minorHAnsi"/>
          <w:color w:val="7030A0"/>
        </w:rPr>
        <w:t xml:space="preserve">. Then, add 4 milliliters of fresh immunomagnetic cell separation buffer, place the tube back on the magnet, and incubate for a further 5 minutes for a second separation round </w:t>
      </w:r>
      <w:r>
        <w:rPr>
          <w:rFonts w:cstheme="minorHAnsi"/>
          <w:b/>
          <w:bCs/>
          <w:color w:val="7030A0"/>
        </w:rPr>
        <w:t>[2]</w:t>
      </w:r>
      <w:r>
        <w:rPr>
          <w:rFonts w:cstheme="minorHAnsi"/>
          <w:color w:val="7030A0"/>
        </w:rPr>
        <w:t>.</w:t>
      </w:r>
    </w:p>
    <w:p w14:paraId="7F597FDD" w14:textId="4A26BD50"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01:</w:t>
      </w:r>
      <w:r w:rsidR="009D0793">
        <w:rPr>
          <w:rFonts w:cstheme="minorHAnsi"/>
        </w:rPr>
        <w:t>30</w:t>
      </w:r>
      <w:r>
        <w:rPr>
          <w:rFonts w:cstheme="minorHAnsi"/>
        </w:rPr>
        <w:t>-01:42</w:t>
      </w:r>
    </w:p>
    <w:p w14:paraId="278B33C7" w14:textId="51670772" w:rsidR="00A27888" w:rsidRDefault="00A27888" w:rsidP="00A27888">
      <w:pPr>
        <w:pStyle w:val="ListParagraph"/>
        <w:numPr>
          <w:ilvl w:val="2"/>
          <w:numId w:val="3"/>
        </w:numPr>
        <w:spacing w:before="120"/>
        <w:contextualSpacing w:val="0"/>
        <w:rPr>
          <w:rFonts w:cstheme="minorHAnsi"/>
        </w:rPr>
      </w:pPr>
      <w:r>
        <w:rPr>
          <w:rFonts w:cstheme="minorHAnsi"/>
        </w:rPr>
        <w:t xml:space="preserve">LAB MEDIA: </w:t>
      </w:r>
      <w:r w:rsidR="009E6E2C">
        <w:rPr>
          <w:rFonts w:cstheme="minorHAnsi"/>
        </w:rPr>
        <w:t>Authors: Please provide the file name and timestamps for this step or should we again repeat the footage in the shots 4.4.2?</w:t>
      </w:r>
    </w:p>
    <w:p w14:paraId="2A718F07" w14:textId="77777777" w:rsidR="00A27888" w:rsidRDefault="00A27888" w:rsidP="00A27888">
      <w:pPr>
        <w:spacing w:before="120"/>
        <w:ind w:left="360"/>
      </w:pPr>
      <w:r>
        <w:rPr>
          <w:b/>
          <w:bCs/>
          <w:highlight w:val="yellow"/>
        </w:rPr>
        <w:t>Authors</w:t>
      </w:r>
      <w:r>
        <w:rPr>
          <w:highlight w:val="yellow"/>
        </w:rPr>
        <w:t>: Step 3.1.2.1 reads transfer the enriched suspension to a new tube, then remove the tube from the magnet and add buffer, which makes it unclear which tube is meant. I have rewritten the step so that the buffer is added to the new tube, which is then returned to the magnet. Please check if the edited narration is correct in this step.</w:t>
      </w:r>
    </w:p>
    <w:p w14:paraId="692988E5" w14:textId="77777777" w:rsidR="009E6E2C" w:rsidRDefault="009E6E2C" w:rsidP="00A27888">
      <w:pPr>
        <w:spacing w:before="120"/>
        <w:ind w:left="360"/>
        <w:rPr>
          <w:rFonts w:cstheme="minorHAnsi"/>
        </w:rPr>
      </w:pPr>
    </w:p>
    <w:p w14:paraId="6188D5EF" w14:textId="5D82BDBF" w:rsidR="00A27888" w:rsidRPr="00B07A3B" w:rsidRDefault="009E6E2C" w:rsidP="00A27888">
      <w:pPr>
        <w:pStyle w:val="ListParagraph"/>
        <w:numPr>
          <w:ilvl w:val="1"/>
          <w:numId w:val="3"/>
        </w:numPr>
        <w:spacing w:before="120"/>
        <w:contextualSpacing w:val="0"/>
        <w:rPr>
          <w:rFonts w:cstheme="minorHAnsi"/>
        </w:rPr>
      </w:pPr>
      <w:r>
        <w:rPr>
          <w:rFonts w:cstheme="minorHAnsi"/>
          <w:color w:val="7030A0"/>
        </w:rPr>
        <w:t>Count the cells after w</w:t>
      </w:r>
      <w:r w:rsidR="00A27888">
        <w:rPr>
          <w:rFonts w:cstheme="minorHAnsi"/>
          <w:color w:val="7030A0"/>
        </w:rPr>
        <w:t>ash</w:t>
      </w:r>
      <w:r>
        <w:rPr>
          <w:rFonts w:cstheme="minorHAnsi"/>
          <w:color w:val="7030A0"/>
        </w:rPr>
        <w:t>ing</w:t>
      </w:r>
      <w:r w:rsidR="00A27888">
        <w:rPr>
          <w:rFonts w:cstheme="minorHAnsi"/>
          <w:color w:val="7030A0"/>
        </w:rPr>
        <w:t xml:space="preserve"> the</w:t>
      </w:r>
      <w:r>
        <w:rPr>
          <w:rFonts w:cstheme="minorHAnsi"/>
          <w:color w:val="7030A0"/>
        </w:rPr>
        <w:t>m</w:t>
      </w:r>
      <w:r w:rsidR="00A27888">
        <w:rPr>
          <w:rFonts w:cstheme="minorHAnsi"/>
          <w:color w:val="7030A0"/>
        </w:rPr>
        <w:t xml:space="preserve"> with T cell culture medium </w:t>
      </w:r>
      <w:r w:rsidR="00A27888">
        <w:rPr>
          <w:rFonts w:cstheme="minorHAnsi"/>
          <w:b/>
          <w:bCs/>
          <w:color w:val="7030A0"/>
        </w:rPr>
        <w:t>[1]</w:t>
      </w:r>
      <w:r w:rsidR="00A27888">
        <w:rPr>
          <w:rFonts w:cstheme="minorHAnsi"/>
          <w:color w:val="7030A0"/>
        </w:rPr>
        <w:t>. Adjust the cell density to 1</w:t>
      </w:r>
      <w:r>
        <w:rPr>
          <w:rFonts w:cstheme="minorHAnsi"/>
          <w:color w:val="7030A0"/>
        </w:rPr>
        <w:t xml:space="preserve"> million</w:t>
      </w:r>
      <w:r w:rsidR="00A27888">
        <w:rPr>
          <w:rFonts w:cstheme="minorHAnsi"/>
          <w:color w:val="7030A0"/>
        </w:rPr>
        <w:t xml:space="preserve"> per milliliter with T cell culture medium </w:t>
      </w:r>
      <w:r w:rsidR="00A27888">
        <w:rPr>
          <w:rFonts w:cstheme="minorHAnsi"/>
          <w:b/>
          <w:bCs/>
          <w:color w:val="7030A0"/>
        </w:rPr>
        <w:t>[2-TXT]</w:t>
      </w:r>
      <w:r w:rsidR="00A27888">
        <w:rPr>
          <w:rFonts w:cstheme="minorHAnsi"/>
          <w:color w:val="7030A0"/>
        </w:rPr>
        <w:t>.</w:t>
      </w:r>
    </w:p>
    <w:p w14:paraId="59841C39" w14:textId="5898BB28"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02:00-02:</w:t>
      </w:r>
      <w:r w:rsidR="009E6E2C">
        <w:rPr>
          <w:rFonts w:cstheme="minorHAnsi"/>
        </w:rPr>
        <w:t>11</w:t>
      </w:r>
    </w:p>
    <w:p w14:paraId="3C3B8DD9" w14:textId="32813B53"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w:t>
      </w:r>
      <w:r w:rsidR="009E6E2C">
        <w:rPr>
          <w:rFonts w:cstheme="minorHAnsi"/>
        </w:rPr>
        <w:t>2:12-02:22</w:t>
      </w:r>
      <w:r>
        <w:rPr>
          <w:rFonts w:cstheme="minorHAnsi"/>
        </w:rPr>
        <w:t xml:space="preserve"> </w:t>
      </w:r>
    </w:p>
    <w:p w14:paraId="53BDA130" w14:textId="413A1E6D" w:rsidR="00A27888" w:rsidRDefault="00A27888" w:rsidP="00A27888">
      <w:pPr>
        <w:spacing w:before="120"/>
        <w:ind w:left="360"/>
        <w:rPr>
          <w:rFonts w:cstheme="minorHAnsi"/>
        </w:rPr>
      </w:pPr>
    </w:p>
    <w:p w14:paraId="2CDD82BC" w14:textId="5F9009BE"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lastRenderedPageBreak/>
        <w:t>Finally, add 12.5 microliters of human T cell activator CD3</w:t>
      </w:r>
      <w:r w:rsidR="009E6E2C">
        <w:rPr>
          <w:rFonts w:cstheme="minorHAnsi"/>
          <w:color w:val="7030A0"/>
        </w:rPr>
        <w:t>-</w:t>
      </w:r>
      <w:r>
        <w:rPr>
          <w:rFonts w:cstheme="minorHAnsi"/>
          <w:color w:val="7030A0"/>
        </w:rPr>
        <w:t xml:space="preserve">CD28 </w:t>
      </w:r>
      <w:r>
        <w:rPr>
          <w:rFonts w:cstheme="minorHAnsi"/>
          <w:i/>
          <w:color w:val="EE0000"/>
        </w:rPr>
        <w:t>(C-D-3-C-D-28)</w:t>
      </w:r>
      <w:r>
        <w:rPr>
          <w:rFonts w:cstheme="minorHAnsi"/>
          <w:color w:val="7030A0"/>
        </w:rPr>
        <w:t xml:space="preserve"> magnetic beads</w:t>
      </w:r>
      <w:r w:rsidR="00135F2D">
        <w:rPr>
          <w:rFonts w:cstheme="minorHAnsi"/>
          <w:color w:val="7030A0"/>
        </w:rPr>
        <w:t xml:space="preserve"> </w:t>
      </w:r>
      <w:r w:rsidR="00135F2D" w:rsidRPr="00135F2D">
        <w:rPr>
          <w:rFonts w:cstheme="minorHAnsi"/>
          <w:b/>
          <w:bCs/>
          <w:color w:val="7030A0"/>
        </w:rPr>
        <w:t>[</w:t>
      </w:r>
      <w:r w:rsidR="00135F2D">
        <w:rPr>
          <w:rFonts w:cstheme="minorHAnsi"/>
          <w:b/>
          <w:bCs/>
          <w:color w:val="7030A0"/>
        </w:rPr>
        <w:t>1</w:t>
      </w:r>
      <w:r w:rsidR="00135F2D" w:rsidRPr="00135F2D">
        <w:rPr>
          <w:rFonts w:cstheme="minorHAnsi"/>
          <w:b/>
          <w:bCs/>
          <w:color w:val="7030A0"/>
        </w:rPr>
        <w:t>]</w:t>
      </w:r>
      <w:r>
        <w:rPr>
          <w:rFonts w:cstheme="minorHAnsi"/>
          <w:color w:val="7030A0"/>
        </w:rPr>
        <w:t xml:space="preserve"> and incubate the cells at 37 degrees Celsius in a 5 percent carbon dioxide incubator for 48 hours </w:t>
      </w:r>
      <w:r>
        <w:rPr>
          <w:rFonts w:cstheme="minorHAnsi"/>
          <w:b/>
          <w:bCs/>
          <w:color w:val="7030A0"/>
        </w:rPr>
        <w:t>[</w:t>
      </w:r>
      <w:r w:rsidR="00135F2D">
        <w:rPr>
          <w:rFonts w:cstheme="minorHAnsi"/>
          <w:b/>
          <w:bCs/>
          <w:color w:val="7030A0"/>
        </w:rPr>
        <w:t>2</w:t>
      </w:r>
      <w:r>
        <w:rPr>
          <w:rFonts w:cstheme="minorHAnsi"/>
          <w:b/>
          <w:bCs/>
          <w:color w:val="7030A0"/>
        </w:rPr>
        <w:t>]</w:t>
      </w:r>
      <w:r>
        <w:rPr>
          <w:rFonts w:cstheme="minorHAnsi"/>
          <w:color w:val="7030A0"/>
        </w:rPr>
        <w:t>.</w:t>
      </w:r>
      <w:r w:rsidR="00135F2D">
        <w:rPr>
          <w:rFonts w:cstheme="minorHAnsi"/>
          <w:color w:val="7030A0"/>
        </w:rPr>
        <w:t xml:space="preserve"> Finally, a</w:t>
      </w:r>
      <w:r w:rsidR="00135F2D" w:rsidRPr="00135F2D">
        <w:rPr>
          <w:rFonts w:cstheme="minorHAnsi"/>
          <w:color w:val="7030A0"/>
        </w:rPr>
        <w:t>ssess T-cell activation and CAR expression following LNP-mRNA transfection using flow cytometry</w:t>
      </w:r>
      <w:r w:rsidR="00135F2D">
        <w:rPr>
          <w:rFonts w:cstheme="minorHAnsi"/>
          <w:color w:val="7030A0"/>
        </w:rPr>
        <w:t xml:space="preserve"> </w:t>
      </w:r>
      <w:r w:rsidR="00135F2D" w:rsidRPr="00135F2D">
        <w:rPr>
          <w:rFonts w:cstheme="minorHAnsi"/>
          <w:b/>
          <w:bCs/>
          <w:color w:val="7030A0"/>
        </w:rPr>
        <w:t>[</w:t>
      </w:r>
      <w:r w:rsidR="00135F2D">
        <w:rPr>
          <w:rFonts w:cstheme="minorHAnsi"/>
          <w:b/>
          <w:bCs/>
          <w:color w:val="7030A0"/>
        </w:rPr>
        <w:t>3-TXT</w:t>
      </w:r>
      <w:r w:rsidR="00135F2D" w:rsidRPr="00135F2D">
        <w:rPr>
          <w:rFonts w:cstheme="minorHAnsi"/>
          <w:b/>
          <w:bCs/>
          <w:color w:val="7030A0"/>
        </w:rPr>
        <w:t>]</w:t>
      </w:r>
      <w:r w:rsidR="00135F2D">
        <w:rPr>
          <w:rFonts w:cstheme="minorHAnsi"/>
          <w:color w:val="7030A0"/>
        </w:rPr>
        <w:t>.</w:t>
      </w:r>
    </w:p>
    <w:p w14:paraId="48ED2709" w14:textId="0C785839" w:rsidR="00A27888" w:rsidRDefault="00A27888" w:rsidP="00A27888">
      <w:pPr>
        <w:pStyle w:val="ListParagraph"/>
        <w:numPr>
          <w:ilvl w:val="2"/>
          <w:numId w:val="3"/>
        </w:numPr>
        <w:spacing w:before="120"/>
        <w:contextualSpacing w:val="0"/>
        <w:rPr>
          <w:rFonts w:cstheme="minorHAnsi"/>
        </w:rPr>
      </w:pPr>
      <w:r>
        <w:rPr>
          <w:rFonts w:cstheme="minorHAnsi"/>
        </w:rPr>
        <w:t>LAB MEDIA: JoVE71482_video_2 02:2</w:t>
      </w:r>
      <w:r w:rsidR="009E6E2C">
        <w:rPr>
          <w:rFonts w:cstheme="minorHAnsi"/>
        </w:rPr>
        <w:t>8</w:t>
      </w:r>
      <w:r>
        <w:rPr>
          <w:rFonts w:cstheme="minorHAnsi"/>
        </w:rPr>
        <w:t>-02:</w:t>
      </w:r>
      <w:r w:rsidR="009E6E2C">
        <w:rPr>
          <w:rFonts w:cstheme="minorHAnsi"/>
        </w:rPr>
        <w:t>35</w:t>
      </w:r>
    </w:p>
    <w:p w14:paraId="4C0F79B1" w14:textId="177D5134" w:rsidR="009E6E2C" w:rsidRDefault="009E6E2C" w:rsidP="009E6E2C">
      <w:pPr>
        <w:pStyle w:val="ListParagraph"/>
        <w:numPr>
          <w:ilvl w:val="2"/>
          <w:numId w:val="3"/>
        </w:numPr>
        <w:spacing w:before="120"/>
        <w:contextualSpacing w:val="0"/>
        <w:rPr>
          <w:rFonts w:cstheme="minorHAnsi"/>
        </w:rPr>
      </w:pPr>
      <w:r>
        <w:rPr>
          <w:rFonts w:cstheme="minorHAnsi"/>
        </w:rPr>
        <w:t>LAB MEDIA: JoVE71482_video_2 02:</w:t>
      </w:r>
      <w:r>
        <w:rPr>
          <w:rFonts w:cstheme="minorHAnsi"/>
        </w:rPr>
        <w:t>36</w:t>
      </w:r>
      <w:r>
        <w:rPr>
          <w:rFonts w:cstheme="minorHAnsi"/>
        </w:rPr>
        <w:t>-02:</w:t>
      </w:r>
      <w:r w:rsidR="00135F2D">
        <w:rPr>
          <w:rFonts w:cstheme="minorHAnsi"/>
        </w:rPr>
        <w:t>48</w:t>
      </w:r>
    </w:p>
    <w:p w14:paraId="6662241F" w14:textId="2748C771" w:rsidR="00135F2D" w:rsidRDefault="00135F2D" w:rsidP="009E6E2C">
      <w:pPr>
        <w:pStyle w:val="ListParagraph"/>
        <w:numPr>
          <w:ilvl w:val="2"/>
          <w:numId w:val="3"/>
        </w:numPr>
        <w:spacing w:before="120"/>
        <w:contextualSpacing w:val="0"/>
        <w:rPr>
          <w:rFonts w:cstheme="minorHAnsi"/>
        </w:rPr>
      </w:pPr>
      <w:r>
        <w:rPr>
          <w:rFonts w:cstheme="minorHAnsi"/>
        </w:rPr>
        <w:t>LAB MEDIA: JoVE71482_video_</w:t>
      </w:r>
      <w:r>
        <w:rPr>
          <w:rFonts w:cstheme="minorHAnsi"/>
        </w:rPr>
        <w:t xml:space="preserve">3 </w:t>
      </w:r>
      <w:r w:rsidRPr="00135F2D">
        <w:rPr>
          <w:rFonts w:cstheme="minorHAnsi"/>
          <w:b/>
          <w:bCs/>
        </w:rPr>
        <w:t xml:space="preserve">TXT: </w:t>
      </w:r>
      <w:r w:rsidRPr="00135F2D">
        <w:rPr>
          <w:rFonts w:cstheme="minorHAnsi"/>
          <w:b/>
          <w:bCs/>
        </w:rPr>
        <w:t>Refer to the text protocol for in vitro and in vivo CAR-T cell functional validation</w:t>
      </w:r>
    </w:p>
    <w:p w14:paraId="12DD3A3A" w14:textId="77777777" w:rsidR="009E6E2C" w:rsidRDefault="009E6E2C" w:rsidP="009E6E2C">
      <w:pPr>
        <w:pStyle w:val="ListParagraph"/>
        <w:spacing w:before="120"/>
        <w:ind w:left="1627"/>
        <w:contextualSpacing w:val="0"/>
        <w:rPr>
          <w:rFonts w:cstheme="minorHAnsi"/>
        </w:rPr>
      </w:pPr>
    </w:p>
    <w:p w14:paraId="4CE6E05B" w14:textId="77777777" w:rsidR="00A27888" w:rsidRDefault="00A27888" w:rsidP="00A27888">
      <w:pPr>
        <w:spacing w:before="120"/>
        <w:ind w:left="360"/>
        <w:rPr>
          <w:rFonts w:cstheme="minorHAnsi"/>
        </w:rPr>
      </w:pPr>
    </w:p>
    <w:p w14:paraId="67D0DCAA" w14:textId="6B69D2E3" w:rsidR="00135F2D" w:rsidRDefault="00135F2D">
      <w:pPr>
        <w:rPr>
          <w:rFonts w:cstheme="minorHAnsi"/>
        </w:rPr>
      </w:pPr>
      <w:r>
        <w:rPr>
          <w:rFonts w:cstheme="minorHAnsi"/>
        </w:rPr>
        <w:br w:type="page"/>
      </w:r>
    </w:p>
    <w:p w14:paraId="52AE43F2" w14:textId="77777777" w:rsidR="00A27888" w:rsidRDefault="00A27888" w:rsidP="00A27888">
      <w:pPr>
        <w:spacing w:before="120"/>
        <w:ind w:left="360"/>
        <w:rPr>
          <w:rFonts w:cstheme="minorHAnsi"/>
        </w:rPr>
      </w:pPr>
    </w:p>
    <w:p w14:paraId="027171C3" w14:textId="77777777" w:rsidR="00A27888" w:rsidRPr="00B07A3B" w:rsidRDefault="00A27888" w:rsidP="00A27888">
      <w:pPr>
        <w:pStyle w:val="Heading1"/>
        <w:rPr>
          <w:rFonts w:cstheme="minorHAnsi"/>
        </w:rPr>
      </w:pPr>
      <w:r w:rsidRPr="00B07A3B">
        <w:rPr>
          <w:rFonts w:cstheme="minorHAnsi"/>
        </w:rPr>
        <w:t>Results</w:t>
      </w:r>
    </w:p>
    <w:p w14:paraId="5525E6F5" w14:textId="77777777" w:rsidR="00A27888" w:rsidRPr="00B07A3B" w:rsidRDefault="00A27888" w:rsidP="00A27888">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2A1A29C9" w14:textId="77777777" w:rsidR="00A27888" w:rsidRPr="005E27DD" w:rsidRDefault="00A27888" w:rsidP="00A2788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You/Your videographer </w:t>
      </w:r>
      <w:r w:rsidRPr="009979E7">
        <w:rPr>
          <w:rFonts w:eastAsia="Times New Roman" w:cstheme="minorHAnsi"/>
          <w:b/>
          <w:bCs/>
        </w:rPr>
        <w:t xml:space="preserve">does not have to </w:t>
      </w:r>
      <w:r w:rsidRPr="00815020">
        <w:rPr>
          <w:rFonts w:eastAsia="Times New Roman" w:cstheme="minorHAnsi"/>
          <w:b/>
          <w:bCs/>
        </w:rPr>
        <w:t>record</w:t>
      </w:r>
      <w:r>
        <w:rPr>
          <w:rFonts w:eastAsia="Times New Roman" w:cstheme="minorHAnsi"/>
        </w:rPr>
        <w:t xml:space="preserve"> this section. It only </w:t>
      </w:r>
      <w:r w:rsidRPr="005E27DD">
        <w:rPr>
          <w:rFonts w:eastAsia="Times New Roman" w:cstheme="minorHAnsi"/>
        </w:rPr>
        <w:t>includes the figures/tables from your manuscript</w:t>
      </w:r>
      <w:r>
        <w:rPr>
          <w:rFonts w:eastAsia="Times New Roman" w:cstheme="minorHAnsi"/>
        </w:rPr>
        <w:t xml:space="preserve"> (called LAB MEDIA). </w:t>
      </w:r>
    </w:p>
    <w:p w14:paraId="48C1DA43" w14:textId="77777777" w:rsidR="00A27888" w:rsidRPr="00495959" w:rsidRDefault="00A27888" w:rsidP="00A2788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 Ensure the voiceover length is below 200 words. Current word count: 118.</w:t>
      </w:r>
    </w:p>
    <w:p w14:paraId="4FDF18CD" w14:textId="77777777" w:rsidR="00A27888" w:rsidRPr="000F0F14" w:rsidRDefault="00A27888" w:rsidP="00A27888">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3CC74FDB" w14:textId="77777777" w:rsidR="00A27888" w:rsidRDefault="00A27888" w:rsidP="00A27888">
      <w:pPr>
        <w:spacing w:before="120"/>
        <w:ind w:left="360"/>
        <w:rPr>
          <w:rFonts w:cstheme="minorHAnsi"/>
        </w:rPr>
      </w:pPr>
    </w:p>
    <w:p w14:paraId="454F672A" w14:textId="77777777" w:rsidR="00A27888" w:rsidRDefault="00A27888" w:rsidP="00A27888">
      <w:pPr>
        <w:pStyle w:val="ListParagraph"/>
        <w:numPr>
          <w:ilvl w:val="0"/>
          <w:numId w:val="3"/>
        </w:numPr>
        <w:spacing w:before="120"/>
        <w:contextualSpacing w:val="0"/>
        <w:rPr>
          <w:rFonts w:cstheme="minorHAnsi"/>
          <w:b/>
          <w:bCs/>
        </w:rPr>
      </w:pPr>
      <w:r>
        <w:rPr>
          <w:rFonts w:cstheme="minorHAnsi"/>
        </w:rPr>
        <w:t>Results</w:t>
      </w:r>
    </w:p>
    <w:p w14:paraId="12359199"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The CAR messenger RNA ran as a single sharp peak at the predicted size </w:t>
      </w:r>
      <w:r>
        <w:rPr>
          <w:rFonts w:cstheme="minorHAnsi"/>
          <w:b/>
          <w:bCs/>
          <w:color w:val="7030A0"/>
        </w:rPr>
        <w:t>[1]</w:t>
      </w:r>
      <w:r>
        <w:rPr>
          <w:rFonts w:cstheme="minorHAnsi"/>
          <w:color w:val="7030A0"/>
        </w:rPr>
        <w:t>.</w:t>
      </w:r>
    </w:p>
    <w:p w14:paraId="2C1F5E2B" w14:textId="77777777" w:rsidR="00A27888" w:rsidRDefault="00A27888" w:rsidP="00A27888">
      <w:pPr>
        <w:pStyle w:val="ListParagraph"/>
        <w:numPr>
          <w:ilvl w:val="2"/>
          <w:numId w:val="3"/>
        </w:numPr>
        <w:spacing w:before="120"/>
        <w:contextualSpacing w:val="0"/>
        <w:rPr>
          <w:rFonts w:cstheme="minorHAnsi"/>
        </w:rPr>
      </w:pPr>
      <w:r>
        <w:rPr>
          <w:rFonts w:cstheme="minorHAnsi"/>
        </w:rPr>
        <w:t xml:space="preserve">LAB MEDIA: Figure 1B. </w:t>
      </w:r>
      <w:r>
        <w:rPr>
          <w:rFonts w:cstheme="minorHAnsi"/>
          <w:i/>
          <w:color w:val="3333FF"/>
        </w:rPr>
        <w:t>Video editor: Please emphasize the single peak labeled 1813 without deleting other parts</w:t>
      </w:r>
    </w:p>
    <w:p w14:paraId="4A6C6B51" w14:textId="2BBEEAAC" w:rsidR="00A27888" w:rsidRDefault="00A27888" w:rsidP="00A27888">
      <w:pPr>
        <w:spacing w:before="120"/>
        <w:ind w:left="360"/>
        <w:rPr>
          <w:rFonts w:cstheme="minorHAnsi"/>
        </w:rPr>
      </w:pPr>
    </w:p>
    <w:p w14:paraId="3C5DD825"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The lipid nanoparticles encapsulated over 90 percent of the messenger RNA </w:t>
      </w:r>
      <w:r>
        <w:rPr>
          <w:rFonts w:cstheme="minorHAnsi"/>
          <w:b/>
          <w:bCs/>
          <w:color w:val="7030A0"/>
        </w:rPr>
        <w:t>[1]</w:t>
      </w:r>
      <w:r>
        <w:rPr>
          <w:rFonts w:cstheme="minorHAnsi"/>
          <w:color w:val="7030A0"/>
        </w:rPr>
        <w:t xml:space="preserve">, and measured around 150 nanometers, with a polydispersity index below 0.2 and a slightly negative zeta potential </w:t>
      </w:r>
      <w:r>
        <w:rPr>
          <w:rFonts w:cstheme="minorHAnsi"/>
          <w:b/>
          <w:bCs/>
          <w:color w:val="7030A0"/>
        </w:rPr>
        <w:t>[2]</w:t>
      </w:r>
      <w:r>
        <w:rPr>
          <w:rFonts w:cstheme="minorHAnsi"/>
          <w:color w:val="7030A0"/>
        </w:rPr>
        <w:t>.</w:t>
      </w:r>
    </w:p>
    <w:p w14:paraId="7739D57C" w14:textId="77777777" w:rsidR="00A27888" w:rsidRDefault="00A27888" w:rsidP="00A27888">
      <w:pPr>
        <w:pStyle w:val="ListParagraph"/>
        <w:numPr>
          <w:ilvl w:val="2"/>
          <w:numId w:val="3"/>
        </w:numPr>
        <w:spacing w:before="120"/>
        <w:contextualSpacing w:val="0"/>
        <w:rPr>
          <w:rFonts w:cstheme="minorHAnsi"/>
        </w:rPr>
      </w:pPr>
      <w:r>
        <w:rPr>
          <w:rFonts w:cstheme="minorHAnsi"/>
        </w:rPr>
        <w:t xml:space="preserve">LAB MEDIA: Figure 2A. </w:t>
      </w:r>
      <w:r>
        <w:rPr>
          <w:rFonts w:cstheme="minorHAnsi"/>
          <w:i/>
          <w:color w:val="3333FF"/>
        </w:rPr>
        <w:t>Video editor: Please emphasize the encapsulation efficiency bar without deleting other parts</w:t>
      </w:r>
    </w:p>
    <w:p w14:paraId="00BFF248" w14:textId="77777777" w:rsidR="00A27888" w:rsidRDefault="00A27888" w:rsidP="00A27888">
      <w:pPr>
        <w:pStyle w:val="ListParagraph"/>
        <w:numPr>
          <w:ilvl w:val="2"/>
          <w:numId w:val="3"/>
        </w:numPr>
        <w:spacing w:before="120"/>
        <w:contextualSpacing w:val="0"/>
        <w:rPr>
          <w:rFonts w:cstheme="minorHAnsi"/>
        </w:rPr>
      </w:pPr>
      <w:r>
        <w:rPr>
          <w:rFonts w:cstheme="minorHAnsi"/>
        </w:rPr>
        <w:t xml:space="preserve">LAB MEDIA: Figure 2C. </w:t>
      </w:r>
      <w:r>
        <w:rPr>
          <w:rFonts w:cstheme="minorHAnsi"/>
          <w:i/>
          <w:color w:val="3333FF"/>
        </w:rPr>
        <w:t>Video editor: Please sequentially emphasize panels 1, 2, and 3, showing size, PDI, and zeta potential</w:t>
      </w:r>
    </w:p>
    <w:p w14:paraId="5EBE6DED" w14:textId="563D88FF" w:rsidR="00A27888" w:rsidRDefault="00A27888" w:rsidP="00A27888">
      <w:pPr>
        <w:spacing w:before="120"/>
        <w:ind w:left="360"/>
        <w:rPr>
          <w:rFonts w:cstheme="minorHAnsi"/>
        </w:rPr>
      </w:pPr>
    </w:p>
    <w:p w14:paraId="4A8BF8A9"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The activated T cells showed marked increases in CD69 and CD25 </w:t>
      </w:r>
      <w:r>
        <w:rPr>
          <w:rFonts w:cstheme="minorHAnsi"/>
          <w:b/>
          <w:bCs/>
          <w:color w:val="7030A0"/>
        </w:rPr>
        <w:t>[1]</w:t>
      </w:r>
      <w:r>
        <w:rPr>
          <w:rFonts w:cstheme="minorHAnsi"/>
          <w:color w:val="7030A0"/>
        </w:rPr>
        <w:t>.</w:t>
      </w:r>
    </w:p>
    <w:p w14:paraId="76CF4F59" w14:textId="77777777" w:rsidR="00A27888" w:rsidRDefault="00A27888" w:rsidP="00A27888">
      <w:pPr>
        <w:pStyle w:val="ListParagraph"/>
        <w:numPr>
          <w:ilvl w:val="2"/>
          <w:numId w:val="3"/>
        </w:numPr>
        <w:spacing w:before="120"/>
        <w:contextualSpacing w:val="0"/>
        <w:rPr>
          <w:rFonts w:cstheme="minorHAnsi"/>
        </w:rPr>
      </w:pPr>
      <w:r>
        <w:rPr>
          <w:rFonts w:cstheme="minorHAnsi"/>
        </w:rPr>
        <w:t xml:space="preserve">LAB MEDIA: Figure 3A. </w:t>
      </w:r>
      <w:r>
        <w:rPr>
          <w:rFonts w:cstheme="minorHAnsi"/>
          <w:i/>
          <w:color w:val="3333FF"/>
        </w:rPr>
        <w:t>Video editor: Please emphasize the cyan activated T histogram in both the CD69 and the CD25 plots without deleting other parts</w:t>
      </w:r>
    </w:p>
    <w:p w14:paraId="0A23EF03" w14:textId="11BD878A" w:rsidR="00A27888" w:rsidRDefault="00A27888" w:rsidP="00A27888">
      <w:pPr>
        <w:spacing w:before="120"/>
        <w:ind w:left="360"/>
        <w:rPr>
          <w:rFonts w:cstheme="minorHAnsi"/>
        </w:rPr>
      </w:pPr>
    </w:p>
    <w:p w14:paraId="1F950C4D"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CAR expression began 4 hours after transfection, peaked above 40 percent at 18 hours, and fell below 10 percent by 72 hours </w:t>
      </w:r>
      <w:r>
        <w:rPr>
          <w:rFonts w:cstheme="minorHAnsi"/>
          <w:b/>
          <w:bCs/>
          <w:color w:val="7030A0"/>
        </w:rPr>
        <w:t>[1]</w:t>
      </w:r>
      <w:r>
        <w:rPr>
          <w:rFonts w:cstheme="minorHAnsi"/>
          <w:color w:val="7030A0"/>
        </w:rPr>
        <w:t>.</w:t>
      </w:r>
    </w:p>
    <w:p w14:paraId="3405A104" w14:textId="77777777" w:rsidR="00A27888" w:rsidRPr="00135F2D" w:rsidRDefault="00A27888" w:rsidP="00A27888">
      <w:pPr>
        <w:pStyle w:val="ListParagraph"/>
        <w:numPr>
          <w:ilvl w:val="2"/>
          <w:numId w:val="3"/>
        </w:numPr>
        <w:spacing w:before="120"/>
        <w:contextualSpacing w:val="0"/>
        <w:rPr>
          <w:rFonts w:cstheme="minorHAnsi"/>
        </w:rPr>
      </w:pPr>
      <w:r>
        <w:rPr>
          <w:rFonts w:cstheme="minorHAnsi"/>
        </w:rPr>
        <w:t xml:space="preserve">LAB MEDIA: Figure 3B. </w:t>
      </w:r>
      <w:r>
        <w:rPr>
          <w:rFonts w:cstheme="minorHAnsi"/>
          <w:i/>
          <w:color w:val="3333FF"/>
        </w:rPr>
        <w:t>Video editor: Please sequentially emphasize the CAR-T row values 11.8 at 4 h, 41.6 at 18 h, and 3.67 at 72 h</w:t>
      </w:r>
    </w:p>
    <w:p w14:paraId="7FD95AAF" w14:textId="77777777" w:rsidR="00135F2D" w:rsidRDefault="00135F2D" w:rsidP="00135F2D">
      <w:pPr>
        <w:pStyle w:val="ListParagraph"/>
        <w:spacing w:before="120"/>
        <w:ind w:left="1627"/>
        <w:contextualSpacing w:val="0"/>
        <w:rPr>
          <w:rFonts w:cstheme="minorHAnsi"/>
        </w:rPr>
      </w:pPr>
    </w:p>
    <w:p w14:paraId="56FEF563" w14:textId="77777777" w:rsidR="00A27888" w:rsidRPr="00B07A3B" w:rsidRDefault="00A27888" w:rsidP="00A27888">
      <w:pPr>
        <w:pStyle w:val="ListParagraph"/>
        <w:numPr>
          <w:ilvl w:val="1"/>
          <w:numId w:val="3"/>
        </w:numPr>
        <w:spacing w:before="120"/>
        <w:contextualSpacing w:val="0"/>
        <w:rPr>
          <w:rFonts w:cstheme="minorHAnsi"/>
        </w:rPr>
      </w:pPr>
      <w:r>
        <w:rPr>
          <w:rFonts w:cstheme="minorHAnsi"/>
          <w:color w:val="7030A0"/>
        </w:rPr>
        <w:t xml:space="preserve">The CAR T cells killed both Claudin18.2-positive </w:t>
      </w:r>
      <w:r>
        <w:rPr>
          <w:rFonts w:cstheme="minorHAnsi"/>
          <w:i/>
          <w:color w:val="EE0000"/>
        </w:rPr>
        <w:t>(claudin-18-point-2)</w:t>
      </w:r>
      <w:r>
        <w:rPr>
          <w:rFonts w:cstheme="minorHAnsi"/>
          <w:color w:val="7030A0"/>
        </w:rPr>
        <w:t xml:space="preserve"> gastric cancer lines, with killing rates above 50 percent down to a 1 to 3 effector to target ratio </w:t>
      </w:r>
      <w:r>
        <w:rPr>
          <w:rFonts w:cstheme="minorHAnsi"/>
          <w:b/>
          <w:bCs/>
          <w:color w:val="7030A0"/>
        </w:rPr>
        <w:t>[1]</w:t>
      </w:r>
      <w:r>
        <w:rPr>
          <w:rFonts w:cstheme="minorHAnsi"/>
          <w:color w:val="7030A0"/>
        </w:rPr>
        <w:t xml:space="preserve">, and inhibited tumor growth in the NUGC4 mouse model </w:t>
      </w:r>
      <w:r>
        <w:rPr>
          <w:rFonts w:cstheme="minorHAnsi"/>
          <w:b/>
          <w:bCs/>
          <w:color w:val="7030A0"/>
        </w:rPr>
        <w:t>[2]</w:t>
      </w:r>
      <w:r>
        <w:rPr>
          <w:rFonts w:cstheme="minorHAnsi"/>
          <w:color w:val="7030A0"/>
        </w:rPr>
        <w:t>.</w:t>
      </w:r>
    </w:p>
    <w:p w14:paraId="0E18B621" w14:textId="77777777" w:rsidR="00A27888" w:rsidRDefault="00A27888" w:rsidP="00A27888">
      <w:pPr>
        <w:pStyle w:val="ListParagraph"/>
        <w:numPr>
          <w:ilvl w:val="2"/>
          <w:numId w:val="3"/>
        </w:numPr>
        <w:spacing w:before="120"/>
        <w:contextualSpacing w:val="0"/>
        <w:rPr>
          <w:rFonts w:cstheme="minorHAnsi"/>
        </w:rPr>
      </w:pPr>
      <w:r>
        <w:rPr>
          <w:rFonts w:cstheme="minorHAnsi"/>
        </w:rPr>
        <w:lastRenderedPageBreak/>
        <w:t xml:space="preserve">LAB MEDIA: Figure 4A. </w:t>
      </w:r>
      <w:r>
        <w:rPr>
          <w:rFonts w:cstheme="minorHAnsi"/>
          <w:i/>
          <w:color w:val="3333FF"/>
        </w:rPr>
        <w:t>Video editor: Please emphasize the NUGC4 and the NCL-N87 curves between the 10:1 and the 1:3 ratios without deleting other parts</w:t>
      </w:r>
    </w:p>
    <w:p w14:paraId="650FB753" w14:textId="77777777" w:rsidR="00A27888" w:rsidRDefault="00A27888" w:rsidP="00A27888">
      <w:pPr>
        <w:pStyle w:val="ListParagraph"/>
        <w:numPr>
          <w:ilvl w:val="2"/>
          <w:numId w:val="3"/>
        </w:numPr>
        <w:spacing w:before="120"/>
        <w:contextualSpacing w:val="0"/>
        <w:rPr>
          <w:rFonts w:cstheme="minorHAnsi"/>
        </w:rPr>
      </w:pPr>
      <w:r>
        <w:rPr>
          <w:rFonts w:cstheme="minorHAnsi"/>
        </w:rPr>
        <w:t xml:space="preserve">LAB MEDIA: Figure 4B. </w:t>
      </w:r>
      <w:r>
        <w:rPr>
          <w:rFonts w:cstheme="minorHAnsi"/>
          <w:i/>
          <w:color w:val="3333FF"/>
        </w:rPr>
        <w:t>Video editor: Please emphasize the PBS curve and the 3 treatment curves at day 14 without deleting other parts</w:t>
      </w:r>
    </w:p>
    <w:sectPr w:rsidR="00A27888" w:rsidSect="00BA553A">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oornima  G" w:date="2026-04-30T14:56:00Z" w:initials="PG">
    <w:p w14:paraId="6D069DBC" w14:textId="77777777" w:rsidR="00A27888" w:rsidRDefault="00A27888" w:rsidP="00936C42">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timestamps given below entirely.</w:t>
      </w:r>
      <w:r>
        <w:rPr>
          <w:color w:val="000000"/>
          <w:highlight w:val="yellow"/>
          <w:lang w:val="en-IN"/>
        </w:rPr>
        <w:br/>
        <w:t xml:space="preserve">We strongly urge you to </w:t>
      </w:r>
      <w:r>
        <w:rPr>
          <w:b/>
          <w:bCs/>
          <w:color w:val="000000"/>
          <w:highlight w:val="yellow"/>
          <w:lang w:val="en-IN"/>
        </w:rPr>
        <w:t>watch the video for these timestamps</w:t>
      </w:r>
      <w:r>
        <w:rPr>
          <w:color w:val="000000"/>
          <w:highlight w:val="yellow"/>
          <w:lang w:val="en-IN"/>
        </w:rPr>
        <w:t xml:space="preserve"> and </w:t>
      </w:r>
      <w:r>
        <w:rPr>
          <w:b/>
          <w:bCs/>
          <w:color w:val="000000"/>
          <w:highlight w:val="yellow"/>
          <w:lang w:val="en-IN"/>
        </w:rPr>
        <w:t>check if they match corresponding the narration</w:t>
      </w:r>
    </w:p>
  </w:comment>
  <w:comment w:id="4" w:author="Poornima  G" w:date="2026-04-30T14:54:00Z" w:initials="PG">
    <w:p w14:paraId="31DE1D60" w14:textId="77777777" w:rsidR="00A27888" w:rsidRDefault="00A27888" w:rsidP="00936C42">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D069DBC" w15:done="0"/>
  <w15:commentEx w15:paraId="31DE1D6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154BCB" w16cex:dateUtc="2026-04-30T09:26:00Z"/>
  <w16cex:commentExtensible w16cex:durableId="7F42216B" w16cex:dateUtc="2026-04-30T09: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D069DBC" w16cid:durableId="59154BCB"/>
  <w16cid:commentId w16cid:paraId="31DE1D60" w16cid:durableId="7F4221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4B876" w14:textId="77777777" w:rsidR="005D2D1B" w:rsidRDefault="005D2D1B">
      <w:r>
        <w:separator/>
      </w:r>
    </w:p>
    <w:p w14:paraId="0195492F" w14:textId="77777777" w:rsidR="005D2D1B" w:rsidRDefault="005D2D1B"/>
  </w:endnote>
  <w:endnote w:type="continuationSeparator" w:id="0">
    <w:p w14:paraId="4A3048B1" w14:textId="77777777" w:rsidR="005D2D1B" w:rsidRDefault="005D2D1B">
      <w:r>
        <w:continuationSeparator/>
      </w:r>
    </w:p>
    <w:p w14:paraId="39619028" w14:textId="77777777" w:rsidR="005D2D1B" w:rsidRDefault="005D2D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B804CED"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A27888">
      <w:rPr>
        <w:rFonts w:cstheme="minorHAnsi"/>
        <w:noProof/>
        <w:lang w:val="en-US"/>
      </w:rPr>
      <w:t>2026</w:t>
    </w:r>
    <w:r w:rsidR="000E236A" w:rsidRPr="000E236A">
      <w:rPr>
        <w:rFonts w:cstheme="minorHAnsi"/>
        <w:lang w:val="en-US"/>
      </w:rPr>
      <w:fldChar w:fldCharType="end"/>
    </w:r>
    <w:r w:rsidRPr="000E236A">
      <w:rPr>
        <w:rFonts w:cstheme="minorHAnsi"/>
      </w:rPr>
      <w:t>, Jo</w:t>
    </w:r>
    <w:r w:rsidR="00703A45">
      <w:rPr>
        <w:rFonts w:cstheme="minorHAnsi"/>
      </w:rPr>
      <w:t>VE</w:t>
    </w:r>
    <w:r w:rsidRPr="000E236A">
      <w:rPr>
        <w:rFonts w:cstheme="minorHAnsi"/>
      </w:rPr>
      <w:tab/>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9144A" w14:textId="77777777" w:rsidR="005D2D1B" w:rsidRDefault="005D2D1B">
      <w:r>
        <w:separator/>
      </w:r>
    </w:p>
    <w:p w14:paraId="198C1AF3" w14:textId="77777777" w:rsidR="005D2D1B" w:rsidRDefault="005D2D1B"/>
  </w:footnote>
  <w:footnote w:type="continuationSeparator" w:id="0">
    <w:p w14:paraId="2C3F3CBE" w14:textId="77777777" w:rsidR="005D2D1B" w:rsidRDefault="005D2D1B">
      <w:r>
        <w:continuationSeparator/>
      </w:r>
    </w:p>
    <w:p w14:paraId="110A0577" w14:textId="77777777" w:rsidR="005D2D1B" w:rsidRDefault="005D2D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6"/>
  </w:num>
  <w:num w:numId="5" w16cid:durableId="209999702">
    <w:abstractNumId w:val="14"/>
  </w:num>
  <w:num w:numId="6" w16cid:durableId="1459685572">
    <w:abstractNumId w:val="29"/>
  </w:num>
  <w:num w:numId="7" w16cid:durableId="228031132">
    <w:abstractNumId w:val="37"/>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6"/>
  </w:num>
  <w:num w:numId="40" w16cid:durableId="1162430656">
    <w:abstractNumId w:val="20"/>
  </w:num>
  <w:num w:numId="41" w16cid:durableId="857502586">
    <w:abstractNumId w:val="22"/>
  </w:num>
  <w:num w:numId="42" w16cid:durableId="829755101">
    <w:abstractNumId w:val="28"/>
  </w:num>
  <w:num w:numId="43" w16cid:durableId="424616192">
    <w:abstractNumId w:val="12"/>
  </w:num>
  <w:num w:numId="44" w16cid:durableId="222371026">
    <w:abstractNumId w:val="3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74929"/>
    <w:rsid w:val="00083792"/>
    <w:rsid w:val="00085F90"/>
    <w:rsid w:val="0008613B"/>
    <w:rsid w:val="00090BAC"/>
    <w:rsid w:val="000A6D25"/>
    <w:rsid w:val="000A7C4F"/>
    <w:rsid w:val="000B0B1A"/>
    <w:rsid w:val="000B2085"/>
    <w:rsid w:val="000B387A"/>
    <w:rsid w:val="000B4E9A"/>
    <w:rsid w:val="000C27AE"/>
    <w:rsid w:val="000C39AF"/>
    <w:rsid w:val="000D065F"/>
    <w:rsid w:val="000D17E8"/>
    <w:rsid w:val="000D2C59"/>
    <w:rsid w:val="000D35D9"/>
    <w:rsid w:val="000D67E3"/>
    <w:rsid w:val="000E1C29"/>
    <w:rsid w:val="000E236A"/>
    <w:rsid w:val="000E548E"/>
    <w:rsid w:val="000E6166"/>
    <w:rsid w:val="000F05F6"/>
    <w:rsid w:val="000F1A61"/>
    <w:rsid w:val="000F5F7F"/>
    <w:rsid w:val="001016BD"/>
    <w:rsid w:val="00106F46"/>
    <w:rsid w:val="001115D1"/>
    <w:rsid w:val="0011694E"/>
    <w:rsid w:val="00123D93"/>
    <w:rsid w:val="00125924"/>
    <w:rsid w:val="00126973"/>
    <w:rsid w:val="001302B1"/>
    <w:rsid w:val="001331E3"/>
    <w:rsid w:val="001352E2"/>
    <w:rsid w:val="00135F2D"/>
    <w:rsid w:val="00143557"/>
    <w:rsid w:val="001469E6"/>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C85"/>
    <w:rsid w:val="001C5DB5"/>
    <w:rsid w:val="001C7BBC"/>
    <w:rsid w:val="001D66A5"/>
    <w:rsid w:val="001E0433"/>
    <w:rsid w:val="001E2225"/>
    <w:rsid w:val="001E230F"/>
    <w:rsid w:val="001E52A3"/>
    <w:rsid w:val="001F0890"/>
    <w:rsid w:val="001F615E"/>
    <w:rsid w:val="00214268"/>
    <w:rsid w:val="002422D6"/>
    <w:rsid w:val="00244CDB"/>
    <w:rsid w:val="00247BFF"/>
    <w:rsid w:val="00250980"/>
    <w:rsid w:val="0025310D"/>
    <w:rsid w:val="002544F1"/>
    <w:rsid w:val="002553AE"/>
    <w:rsid w:val="002617AD"/>
    <w:rsid w:val="00262E38"/>
    <w:rsid w:val="00264483"/>
    <w:rsid w:val="00264B3C"/>
    <w:rsid w:val="00265C44"/>
    <w:rsid w:val="00265EAD"/>
    <w:rsid w:val="00265F76"/>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76C4"/>
    <w:rsid w:val="00320715"/>
    <w:rsid w:val="00322C71"/>
    <w:rsid w:val="00330F1B"/>
    <w:rsid w:val="00333FA4"/>
    <w:rsid w:val="0033546A"/>
    <w:rsid w:val="00336C61"/>
    <w:rsid w:val="00340166"/>
    <w:rsid w:val="00342CC4"/>
    <w:rsid w:val="00342D7B"/>
    <w:rsid w:val="0034684D"/>
    <w:rsid w:val="0034703B"/>
    <w:rsid w:val="003513A5"/>
    <w:rsid w:val="003516E4"/>
    <w:rsid w:val="00355D9B"/>
    <w:rsid w:val="00357FB7"/>
    <w:rsid w:val="00363153"/>
    <w:rsid w:val="00364249"/>
    <w:rsid w:val="003825DF"/>
    <w:rsid w:val="0038502C"/>
    <w:rsid w:val="00386777"/>
    <w:rsid w:val="00395684"/>
    <w:rsid w:val="003A1109"/>
    <w:rsid w:val="003A49C2"/>
    <w:rsid w:val="003A6C0F"/>
    <w:rsid w:val="003B3E2A"/>
    <w:rsid w:val="003B55E5"/>
    <w:rsid w:val="003B5E26"/>
    <w:rsid w:val="003C1044"/>
    <w:rsid w:val="003C32EC"/>
    <w:rsid w:val="003D0847"/>
    <w:rsid w:val="003D0FD6"/>
    <w:rsid w:val="003E2BC9"/>
    <w:rsid w:val="003F4B52"/>
    <w:rsid w:val="004001E9"/>
    <w:rsid w:val="004034B6"/>
    <w:rsid w:val="004114EA"/>
    <w:rsid w:val="00414B4F"/>
    <w:rsid w:val="00426350"/>
    <w:rsid w:val="004340AE"/>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829FA"/>
    <w:rsid w:val="00585ECC"/>
    <w:rsid w:val="00586E51"/>
    <w:rsid w:val="00597FDA"/>
    <w:rsid w:val="005A02B6"/>
    <w:rsid w:val="005A09D8"/>
    <w:rsid w:val="005A1F5E"/>
    <w:rsid w:val="005A33C6"/>
    <w:rsid w:val="005A3F8F"/>
    <w:rsid w:val="005A5877"/>
    <w:rsid w:val="005B6859"/>
    <w:rsid w:val="005C6D1E"/>
    <w:rsid w:val="005D0F8B"/>
    <w:rsid w:val="005D2D1B"/>
    <w:rsid w:val="005D783F"/>
    <w:rsid w:val="005D7DCE"/>
    <w:rsid w:val="005E2B7E"/>
    <w:rsid w:val="005F18A3"/>
    <w:rsid w:val="005F1ADF"/>
    <w:rsid w:val="00601E9D"/>
    <w:rsid w:val="006035F1"/>
    <w:rsid w:val="00604177"/>
    <w:rsid w:val="006137EC"/>
    <w:rsid w:val="0061380D"/>
    <w:rsid w:val="0061510E"/>
    <w:rsid w:val="006161F3"/>
    <w:rsid w:val="00622BE8"/>
    <w:rsid w:val="0063342E"/>
    <w:rsid w:val="006346FE"/>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E"/>
    <w:rsid w:val="006C0E87"/>
    <w:rsid w:val="006C1A3B"/>
    <w:rsid w:val="006C4093"/>
    <w:rsid w:val="006D1F9B"/>
    <w:rsid w:val="006D3AC7"/>
    <w:rsid w:val="006D7676"/>
    <w:rsid w:val="006E16D4"/>
    <w:rsid w:val="006F00AD"/>
    <w:rsid w:val="006F06AF"/>
    <w:rsid w:val="006F2681"/>
    <w:rsid w:val="00703A45"/>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A149A"/>
    <w:rsid w:val="007A4E1D"/>
    <w:rsid w:val="007B0B10"/>
    <w:rsid w:val="007B0FBB"/>
    <w:rsid w:val="007B3D33"/>
    <w:rsid w:val="007B3E0E"/>
    <w:rsid w:val="007B72C5"/>
    <w:rsid w:val="007D4222"/>
    <w:rsid w:val="007D61A8"/>
    <w:rsid w:val="007F2D75"/>
    <w:rsid w:val="007F48D4"/>
    <w:rsid w:val="00802635"/>
    <w:rsid w:val="00804C75"/>
    <w:rsid w:val="00806B1B"/>
    <w:rsid w:val="00817D9F"/>
    <w:rsid w:val="00824A7C"/>
    <w:rsid w:val="00832FA5"/>
    <w:rsid w:val="0083566C"/>
    <w:rsid w:val="00836659"/>
    <w:rsid w:val="008373A7"/>
    <w:rsid w:val="008459FC"/>
    <w:rsid w:val="00851B3E"/>
    <w:rsid w:val="00851C4B"/>
    <w:rsid w:val="00854994"/>
    <w:rsid w:val="00860BC3"/>
    <w:rsid w:val="00873D1A"/>
    <w:rsid w:val="00875BE8"/>
    <w:rsid w:val="00877B88"/>
    <w:rsid w:val="0088113B"/>
    <w:rsid w:val="008A0177"/>
    <w:rsid w:val="008A7A3E"/>
    <w:rsid w:val="008B097D"/>
    <w:rsid w:val="008D2A6A"/>
    <w:rsid w:val="008D52FB"/>
    <w:rsid w:val="008D58EC"/>
    <w:rsid w:val="008E74F7"/>
    <w:rsid w:val="008F239E"/>
    <w:rsid w:val="008F7754"/>
    <w:rsid w:val="0090117D"/>
    <w:rsid w:val="009055DD"/>
    <w:rsid w:val="00906EFB"/>
    <w:rsid w:val="009114D8"/>
    <w:rsid w:val="00913B38"/>
    <w:rsid w:val="009149A4"/>
    <w:rsid w:val="00914BB3"/>
    <w:rsid w:val="00916F12"/>
    <w:rsid w:val="009212DD"/>
    <w:rsid w:val="00921AB9"/>
    <w:rsid w:val="00927B12"/>
    <w:rsid w:val="009301B8"/>
    <w:rsid w:val="00931CAD"/>
    <w:rsid w:val="00931D78"/>
    <w:rsid w:val="00936C42"/>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2062"/>
    <w:rsid w:val="009C7B9A"/>
    <w:rsid w:val="009D0793"/>
    <w:rsid w:val="009D21B9"/>
    <w:rsid w:val="009E4241"/>
    <w:rsid w:val="009E6E2C"/>
    <w:rsid w:val="009F0554"/>
    <w:rsid w:val="009F356C"/>
    <w:rsid w:val="009F51F2"/>
    <w:rsid w:val="00A05E2F"/>
    <w:rsid w:val="00A07468"/>
    <w:rsid w:val="00A20DA8"/>
    <w:rsid w:val="00A218EC"/>
    <w:rsid w:val="00A27888"/>
    <w:rsid w:val="00A310D7"/>
    <w:rsid w:val="00A3138F"/>
    <w:rsid w:val="00A319BE"/>
    <w:rsid w:val="00A31F9A"/>
    <w:rsid w:val="00A40760"/>
    <w:rsid w:val="00A44EFB"/>
    <w:rsid w:val="00A52E47"/>
    <w:rsid w:val="00A53E71"/>
    <w:rsid w:val="00A55424"/>
    <w:rsid w:val="00A60320"/>
    <w:rsid w:val="00A72FC5"/>
    <w:rsid w:val="00A730E3"/>
    <w:rsid w:val="00A77CF6"/>
    <w:rsid w:val="00A8458C"/>
    <w:rsid w:val="00A84BA8"/>
    <w:rsid w:val="00A84C50"/>
    <w:rsid w:val="00A91283"/>
    <w:rsid w:val="00AA132F"/>
    <w:rsid w:val="00AB3338"/>
    <w:rsid w:val="00AC16C3"/>
    <w:rsid w:val="00AC5EF4"/>
    <w:rsid w:val="00AC63FC"/>
    <w:rsid w:val="00AD3835"/>
    <w:rsid w:val="00AD3B12"/>
    <w:rsid w:val="00AD3B41"/>
    <w:rsid w:val="00AD4F04"/>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57729"/>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4E57"/>
    <w:rsid w:val="00BE756D"/>
    <w:rsid w:val="00BF2674"/>
    <w:rsid w:val="00BF2B34"/>
    <w:rsid w:val="00C00F3F"/>
    <w:rsid w:val="00C02338"/>
    <w:rsid w:val="00C035C7"/>
    <w:rsid w:val="00C072CC"/>
    <w:rsid w:val="00C12062"/>
    <w:rsid w:val="00C247B0"/>
    <w:rsid w:val="00C2620F"/>
    <w:rsid w:val="00C33F30"/>
    <w:rsid w:val="00C34F4C"/>
    <w:rsid w:val="00C602B2"/>
    <w:rsid w:val="00C70C90"/>
    <w:rsid w:val="00C729CB"/>
    <w:rsid w:val="00C7374B"/>
    <w:rsid w:val="00C8109F"/>
    <w:rsid w:val="00C8225C"/>
    <w:rsid w:val="00C82679"/>
    <w:rsid w:val="00C836F3"/>
    <w:rsid w:val="00C9250E"/>
    <w:rsid w:val="00C931BB"/>
    <w:rsid w:val="00C9492F"/>
    <w:rsid w:val="00C97B11"/>
    <w:rsid w:val="00CB039A"/>
    <w:rsid w:val="00CB0B79"/>
    <w:rsid w:val="00CB0EED"/>
    <w:rsid w:val="00CB5DE5"/>
    <w:rsid w:val="00CB6DC7"/>
    <w:rsid w:val="00CC0C58"/>
    <w:rsid w:val="00CC29BF"/>
    <w:rsid w:val="00CD515D"/>
    <w:rsid w:val="00CD63B8"/>
    <w:rsid w:val="00CD7F92"/>
    <w:rsid w:val="00CE10F2"/>
    <w:rsid w:val="00CE4904"/>
    <w:rsid w:val="00CF0A70"/>
    <w:rsid w:val="00CF2130"/>
    <w:rsid w:val="00CF22F6"/>
    <w:rsid w:val="00CF6830"/>
    <w:rsid w:val="00CF771C"/>
    <w:rsid w:val="00D00EF4"/>
    <w:rsid w:val="00D103FE"/>
    <w:rsid w:val="00D10BFA"/>
    <w:rsid w:val="00D10F00"/>
    <w:rsid w:val="00D150D8"/>
    <w:rsid w:val="00D2190A"/>
    <w:rsid w:val="00D30007"/>
    <w:rsid w:val="00D300CE"/>
    <w:rsid w:val="00D32C9A"/>
    <w:rsid w:val="00D34FAF"/>
    <w:rsid w:val="00D37C1A"/>
    <w:rsid w:val="00D406D6"/>
    <w:rsid w:val="00D45AF7"/>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link w:val="Heading2Char"/>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936C42"/>
    <w:rPr>
      <w:b/>
      <w:bCs/>
    </w:rPr>
  </w:style>
  <w:style w:type="character" w:customStyle="1" w:styleId="Heading2Char">
    <w:name w:val="Heading 2 Char"/>
    <w:basedOn w:val="DefaultParagraphFont"/>
    <w:link w:val="Heading2"/>
    <w:rsid w:val="00A27888"/>
    <w:rPr>
      <w:rFonts w:eastAsia="Times New Roman" w:cs="Calibri"/>
      <w:bCs/>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review.jove.com/files_upload.php?src=21802058" TargetMode="External"/><Relationship Id="rId12" Type="http://schemas.microsoft.com/office/2018/08/relationships/commentsExtensible" Target="commentsExtensible.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5"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516A0EA2DF48A49F025107186A7603"/>
        <w:category>
          <w:name w:val="General"/>
          <w:gallery w:val="placeholder"/>
        </w:category>
        <w:types>
          <w:type w:val="bbPlcHdr"/>
        </w:types>
        <w:behaviors>
          <w:behavior w:val="content"/>
        </w:behaviors>
        <w:guid w:val="{F955B743-B956-4166-BD15-48454C7ACFFC}"/>
      </w:docPartPr>
      <w:docPartBody>
        <w:p w:rsidR="00000000" w:rsidRDefault="00E93AAD" w:rsidP="00E93AAD">
          <w:pPr>
            <w:pStyle w:val="B6516A0EA2DF48A49F025107186A7603"/>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3F5F41EA7E6240568C86FE8831126DD6"/>
        <w:category>
          <w:name w:val="General"/>
          <w:gallery w:val="placeholder"/>
        </w:category>
        <w:types>
          <w:type w:val="bbPlcHdr"/>
        </w:types>
        <w:behaviors>
          <w:behavior w:val="content"/>
        </w:behaviors>
        <w:guid w:val="{2B128EBE-A803-4544-86A6-7477F6629F4B}"/>
      </w:docPartPr>
      <w:docPartBody>
        <w:p w:rsidR="00000000" w:rsidRDefault="00E93AAD" w:rsidP="00E93AAD">
          <w:pPr>
            <w:pStyle w:val="3F5F41EA7E6240568C86FE8831126DD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4CE089ABAFE46BBA6EF644CB1655DC1"/>
        <w:category>
          <w:name w:val="General"/>
          <w:gallery w:val="placeholder"/>
        </w:category>
        <w:types>
          <w:type w:val="bbPlcHdr"/>
        </w:types>
        <w:behaviors>
          <w:behavior w:val="content"/>
        </w:behaviors>
        <w:guid w:val="{A9B99AD7-4728-4D28-8B92-2A17C530F8E0}"/>
      </w:docPartPr>
      <w:docPartBody>
        <w:p w:rsidR="00000000" w:rsidRDefault="00E93AAD" w:rsidP="00E93AAD">
          <w:pPr>
            <w:pStyle w:val="C4CE089ABAFE46BBA6EF644CB1655DC1"/>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029EA2294333461DA2231F8D2B9213F0"/>
        <w:category>
          <w:name w:val="General"/>
          <w:gallery w:val="placeholder"/>
        </w:category>
        <w:types>
          <w:type w:val="bbPlcHdr"/>
        </w:types>
        <w:behaviors>
          <w:behavior w:val="content"/>
        </w:behaviors>
        <w:guid w:val="{D24C1ED2-2905-45D4-AF32-C06784DCB93B}"/>
      </w:docPartPr>
      <w:docPartBody>
        <w:p w:rsidR="00000000" w:rsidRDefault="00E93AAD" w:rsidP="00E93AAD">
          <w:pPr>
            <w:pStyle w:val="029EA2294333461DA2231F8D2B9213F0"/>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D5F61FBBE7BF46B0836CD8A39316722F"/>
        <w:category>
          <w:name w:val="General"/>
          <w:gallery w:val="placeholder"/>
        </w:category>
        <w:types>
          <w:type w:val="bbPlcHdr"/>
        </w:types>
        <w:behaviors>
          <w:behavior w:val="content"/>
        </w:behaviors>
        <w:guid w:val="{D18B980C-AB2E-4927-BFFB-FACAD5FDA5EC}"/>
      </w:docPartPr>
      <w:docPartBody>
        <w:p w:rsidR="00000000" w:rsidRDefault="00E93AAD" w:rsidP="00E93AAD">
          <w:pPr>
            <w:pStyle w:val="D5F61FBBE7BF46B0836CD8A39316722F"/>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6E73DA05AB1240ACAA0A2B4904FBEE3E"/>
        <w:category>
          <w:name w:val="General"/>
          <w:gallery w:val="placeholder"/>
        </w:category>
        <w:types>
          <w:type w:val="bbPlcHdr"/>
        </w:types>
        <w:behaviors>
          <w:behavior w:val="content"/>
        </w:behaviors>
        <w:guid w:val="{3FE27094-B6CE-494F-9538-B6C7971B0D17}"/>
      </w:docPartPr>
      <w:docPartBody>
        <w:p w:rsidR="00000000" w:rsidRDefault="00E93AAD" w:rsidP="00E93AAD">
          <w:pPr>
            <w:pStyle w:val="6E73DA05AB1240ACAA0A2B4904FBEE3E"/>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7094E790BE9A4BBEB6E4373D3A3F952D"/>
        <w:category>
          <w:name w:val="General"/>
          <w:gallery w:val="placeholder"/>
        </w:category>
        <w:types>
          <w:type w:val="bbPlcHdr"/>
        </w:types>
        <w:behaviors>
          <w:behavior w:val="content"/>
        </w:behaviors>
        <w:guid w:val="{BC91542A-EA1A-48C6-862F-6B3C711F9D70}"/>
      </w:docPartPr>
      <w:docPartBody>
        <w:p w:rsidR="00000000" w:rsidRDefault="00E93AAD" w:rsidP="00E93AAD">
          <w:pPr>
            <w:pStyle w:val="7094E790BE9A4BBEB6E4373D3A3F952D"/>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38920B0FD4443B6A17305123A354E79"/>
        <w:category>
          <w:name w:val="General"/>
          <w:gallery w:val="placeholder"/>
        </w:category>
        <w:types>
          <w:type w:val="bbPlcHdr"/>
        </w:types>
        <w:behaviors>
          <w:behavior w:val="content"/>
        </w:behaviors>
        <w:guid w:val="{C02A144A-69AB-42E2-9768-91484864A456}"/>
      </w:docPartPr>
      <w:docPartBody>
        <w:p w:rsidR="00000000" w:rsidRDefault="00E93AAD" w:rsidP="00E93AAD">
          <w:pPr>
            <w:pStyle w:val="438920B0FD4443B6A17305123A354E7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906E82FD05FA4EA0A2761956D3FABD2A"/>
        <w:category>
          <w:name w:val="General"/>
          <w:gallery w:val="placeholder"/>
        </w:category>
        <w:types>
          <w:type w:val="bbPlcHdr"/>
        </w:types>
        <w:behaviors>
          <w:behavior w:val="content"/>
        </w:behaviors>
        <w:guid w:val="{7D6BBAB7-0943-4BF6-A664-97CC43463254}"/>
      </w:docPartPr>
      <w:docPartBody>
        <w:p w:rsidR="00000000" w:rsidRDefault="00E93AAD" w:rsidP="00E93AAD">
          <w:pPr>
            <w:pStyle w:val="906E82FD05FA4EA0A2761956D3FABD2A"/>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25081F846FEA4225858A19C7FEBAD402"/>
        <w:category>
          <w:name w:val="General"/>
          <w:gallery w:val="placeholder"/>
        </w:category>
        <w:types>
          <w:type w:val="bbPlcHdr"/>
        </w:types>
        <w:behaviors>
          <w:behavior w:val="content"/>
        </w:behaviors>
        <w:guid w:val="{7567A990-CAF4-4359-93AE-D1DBEBE9E3BA}"/>
      </w:docPartPr>
      <w:docPartBody>
        <w:p w:rsidR="00000000" w:rsidRDefault="00E93AAD" w:rsidP="00E93AAD">
          <w:pPr>
            <w:pStyle w:val="25081F846FEA4225858A19C7FEBAD402"/>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54F6F9AD66584AADB78C2F5BC5301ABF"/>
        <w:category>
          <w:name w:val="General"/>
          <w:gallery w:val="placeholder"/>
        </w:category>
        <w:types>
          <w:type w:val="bbPlcHdr"/>
        </w:types>
        <w:behaviors>
          <w:behavior w:val="content"/>
        </w:behaviors>
        <w:guid w:val="{99E462C0-2C88-400D-A09E-BFCE0B2B6A06}"/>
      </w:docPartPr>
      <w:docPartBody>
        <w:p w:rsidR="00000000" w:rsidRDefault="00E93AAD" w:rsidP="00E93AAD">
          <w:pPr>
            <w:pStyle w:val="54F6F9AD66584AADB78C2F5BC5301ABF"/>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BAFAB965853497BABAF023BC924D388"/>
        <w:category>
          <w:name w:val="General"/>
          <w:gallery w:val="placeholder"/>
        </w:category>
        <w:types>
          <w:type w:val="bbPlcHdr"/>
        </w:types>
        <w:behaviors>
          <w:behavior w:val="content"/>
        </w:behaviors>
        <w:guid w:val="{59168E2B-1A5E-403E-9814-48AAE47D63D0}"/>
      </w:docPartPr>
      <w:docPartBody>
        <w:p w:rsidR="00000000" w:rsidRDefault="00E93AAD" w:rsidP="00E93AAD">
          <w:pPr>
            <w:pStyle w:val="4BAFAB965853497BABAF023BC924D388"/>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85B472E18CD54DF59E4F9FC68492358A"/>
        <w:category>
          <w:name w:val="General"/>
          <w:gallery w:val="placeholder"/>
        </w:category>
        <w:types>
          <w:type w:val="bbPlcHdr"/>
        </w:types>
        <w:behaviors>
          <w:behavior w:val="content"/>
        </w:behaviors>
        <w:guid w:val="{0DCF07AD-3D25-43D3-B743-202F8F0591E2}"/>
      </w:docPartPr>
      <w:docPartBody>
        <w:p w:rsidR="00000000" w:rsidRDefault="00E93AAD" w:rsidP="00E93AAD">
          <w:pPr>
            <w:pStyle w:val="85B472E18CD54DF59E4F9FC68492358A"/>
          </w:pPr>
          <w:r w:rsidRPr="00B07A3B">
            <w:rPr>
              <w:rFonts w:eastAsia="Times New Roman" w:cstheme="minorHAnsi"/>
              <w:color w:val="808080"/>
              <w:shd w:val="clear" w:color="auto" w:fill="FFFF00"/>
            </w:rPr>
            <w:t xml:space="preserve">Enter </w:t>
          </w:r>
          <w:r>
            <w:rPr>
              <w:rFonts w:eastAsia="Times New Roman" w:cstheme="minorHAnsi"/>
              <w:color w:val="808080"/>
              <w:shd w:val="clear" w:color="auto" w:fill="FFFF00"/>
            </w:rPr>
            <w:t xml:space="preserve">full </w:t>
          </w:r>
          <w:r w:rsidRPr="00B07A3B">
            <w:rPr>
              <w:rFonts w:eastAsia="Times New Roman" w:cstheme="minorHAnsi"/>
              <w:color w:val="808080"/>
              <w:shd w:val="clear" w:color="auto" w:fill="FFFF00"/>
            </w:rPr>
            <w:t>author name</w:t>
          </w:r>
        </w:p>
      </w:docPartBody>
    </w:docPart>
    <w:docPart>
      <w:docPartPr>
        <w:name w:val="4102A3ED703242FEBDF4BED20DE57016"/>
        <w:category>
          <w:name w:val="General"/>
          <w:gallery w:val="placeholder"/>
        </w:category>
        <w:types>
          <w:type w:val="bbPlcHdr"/>
        </w:types>
        <w:behaviors>
          <w:behavior w:val="content"/>
        </w:behaviors>
        <w:guid w:val="{01682454-DE1E-4785-98CC-35DE1B57596B}"/>
      </w:docPartPr>
      <w:docPartBody>
        <w:p w:rsidR="00000000" w:rsidRDefault="00E93AAD" w:rsidP="00E93AAD">
          <w:pPr>
            <w:pStyle w:val="4102A3ED703242FEBDF4BED20DE57016"/>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26789"/>
    <w:rsid w:val="000300AB"/>
    <w:rsid w:val="00070497"/>
    <w:rsid w:val="00080902"/>
    <w:rsid w:val="00094D84"/>
    <w:rsid w:val="000C0A2C"/>
    <w:rsid w:val="000F2B8E"/>
    <w:rsid w:val="00186680"/>
    <w:rsid w:val="001F6C86"/>
    <w:rsid w:val="002470A6"/>
    <w:rsid w:val="00251E04"/>
    <w:rsid w:val="00257C3C"/>
    <w:rsid w:val="0027616B"/>
    <w:rsid w:val="002A4739"/>
    <w:rsid w:val="002F76E2"/>
    <w:rsid w:val="002F7E8B"/>
    <w:rsid w:val="00301B2D"/>
    <w:rsid w:val="00327DF1"/>
    <w:rsid w:val="00344E88"/>
    <w:rsid w:val="0034703B"/>
    <w:rsid w:val="00356726"/>
    <w:rsid w:val="003825DF"/>
    <w:rsid w:val="003C4629"/>
    <w:rsid w:val="003D4017"/>
    <w:rsid w:val="003D5DD0"/>
    <w:rsid w:val="003D7F70"/>
    <w:rsid w:val="003E657A"/>
    <w:rsid w:val="003F0E2E"/>
    <w:rsid w:val="00445550"/>
    <w:rsid w:val="0045037E"/>
    <w:rsid w:val="004843E9"/>
    <w:rsid w:val="004A526F"/>
    <w:rsid w:val="004F4925"/>
    <w:rsid w:val="00510F54"/>
    <w:rsid w:val="005457A5"/>
    <w:rsid w:val="005611F3"/>
    <w:rsid w:val="0056246B"/>
    <w:rsid w:val="00565A22"/>
    <w:rsid w:val="005709EC"/>
    <w:rsid w:val="005948E9"/>
    <w:rsid w:val="005950B3"/>
    <w:rsid w:val="005A08D2"/>
    <w:rsid w:val="005B3A0F"/>
    <w:rsid w:val="005C7A8D"/>
    <w:rsid w:val="00610F36"/>
    <w:rsid w:val="00627CAF"/>
    <w:rsid w:val="0064789E"/>
    <w:rsid w:val="00691751"/>
    <w:rsid w:val="006A568E"/>
    <w:rsid w:val="006B2B83"/>
    <w:rsid w:val="00706CE8"/>
    <w:rsid w:val="00742DFC"/>
    <w:rsid w:val="007537E2"/>
    <w:rsid w:val="007571D3"/>
    <w:rsid w:val="0077793F"/>
    <w:rsid w:val="00792E1F"/>
    <w:rsid w:val="007B0B10"/>
    <w:rsid w:val="007B72C5"/>
    <w:rsid w:val="007F1F0B"/>
    <w:rsid w:val="00801C92"/>
    <w:rsid w:val="008A06BD"/>
    <w:rsid w:val="008D484D"/>
    <w:rsid w:val="008E1230"/>
    <w:rsid w:val="008F498E"/>
    <w:rsid w:val="00907CCA"/>
    <w:rsid w:val="009333F9"/>
    <w:rsid w:val="00937B16"/>
    <w:rsid w:val="009F5127"/>
    <w:rsid w:val="00A3565A"/>
    <w:rsid w:val="00A464FD"/>
    <w:rsid w:val="00A4768E"/>
    <w:rsid w:val="00A5699C"/>
    <w:rsid w:val="00A74D32"/>
    <w:rsid w:val="00A93353"/>
    <w:rsid w:val="00AA0920"/>
    <w:rsid w:val="00AB4C13"/>
    <w:rsid w:val="00AD3835"/>
    <w:rsid w:val="00AE3AC6"/>
    <w:rsid w:val="00AE4A0C"/>
    <w:rsid w:val="00AF3EB7"/>
    <w:rsid w:val="00B1083B"/>
    <w:rsid w:val="00B20F8B"/>
    <w:rsid w:val="00B57729"/>
    <w:rsid w:val="00B9583C"/>
    <w:rsid w:val="00BA79A4"/>
    <w:rsid w:val="00BC1164"/>
    <w:rsid w:val="00BE41A6"/>
    <w:rsid w:val="00BE7565"/>
    <w:rsid w:val="00C931BB"/>
    <w:rsid w:val="00CB5D71"/>
    <w:rsid w:val="00CB6DC7"/>
    <w:rsid w:val="00CB754D"/>
    <w:rsid w:val="00CE402E"/>
    <w:rsid w:val="00CF0A70"/>
    <w:rsid w:val="00D2190A"/>
    <w:rsid w:val="00D332AD"/>
    <w:rsid w:val="00D75ED4"/>
    <w:rsid w:val="00DA10A3"/>
    <w:rsid w:val="00DA55E8"/>
    <w:rsid w:val="00DB15BE"/>
    <w:rsid w:val="00DC1E08"/>
    <w:rsid w:val="00DE3DA4"/>
    <w:rsid w:val="00E140B0"/>
    <w:rsid w:val="00E16D09"/>
    <w:rsid w:val="00E22285"/>
    <w:rsid w:val="00E339EC"/>
    <w:rsid w:val="00E36A89"/>
    <w:rsid w:val="00E63917"/>
    <w:rsid w:val="00E670C3"/>
    <w:rsid w:val="00E74A32"/>
    <w:rsid w:val="00E838FB"/>
    <w:rsid w:val="00E93AAD"/>
    <w:rsid w:val="00EC183C"/>
    <w:rsid w:val="00EC38EE"/>
    <w:rsid w:val="00EC5ADC"/>
    <w:rsid w:val="00EF231F"/>
    <w:rsid w:val="00EF5E67"/>
    <w:rsid w:val="00F05EC7"/>
    <w:rsid w:val="00F11BF9"/>
    <w:rsid w:val="00F93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2F7E8B"/>
    <w:rPr>
      <w:color w:val="808080"/>
    </w:rPr>
  </w:style>
  <w:style w:type="paragraph" w:customStyle="1" w:styleId="ED42545D3E612540A099E35CCBECFED52">
    <w:name w:val="ED42545D3E612540A099E35CCBECFED52"/>
    <w:rsid w:val="002F7E8B"/>
    <w:rPr>
      <w:rFonts w:eastAsia="Times" w:cs="Calibri (Body)"/>
      <w:iCs/>
      <w:color w:val="000000" w:themeColor="text1"/>
    </w:rPr>
  </w:style>
  <w:style w:type="paragraph" w:customStyle="1" w:styleId="59F47C69DF64844CB1DBB3B0466B73122">
    <w:name w:val="59F47C69DF64844CB1DBB3B0466B73122"/>
    <w:rsid w:val="002F7E8B"/>
    <w:rPr>
      <w:rFonts w:eastAsia="Times" w:cs="Calibri (Body)"/>
      <w:iCs/>
      <w:color w:val="000000" w:themeColor="text1"/>
    </w:rPr>
  </w:style>
  <w:style w:type="paragraph" w:customStyle="1" w:styleId="FA3B8336382D449FA0A5B8AA3E36D9A22">
    <w:name w:val="FA3B8336382D449FA0A5B8AA3E36D9A22"/>
    <w:rsid w:val="002F7E8B"/>
    <w:pPr>
      <w:ind w:left="720"/>
      <w:contextualSpacing/>
    </w:pPr>
    <w:rPr>
      <w:rFonts w:eastAsia="Times" w:cs="Calibri (Body)"/>
      <w:iCs/>
      <w:color w:val="000000" w:themeColor="text1"/>
    </w:rPr>
  </w:style>
  <w:style w:type="paragraph" w:customStyle="1" w:styleId="88FE67F0035D4E5B89056B72FD6616C92">
    <w:name w:val="88FE67F0035D4E5B89056B72FD6616C92"/>
    <w:rsid w:val="002F7E8B"/>
    <w:pPr>
      <w:ind w:left="720"/>
      <w:contextualSpacing/>
    </w:pPr>
    <w:rPr>
      <w:rFonts w:eastAsia="Times" w:cs="Calibri (Body)"/>
      <w:iCs/>
      <w:color w:val="000000" w:themeColor="text1"/>
    </w:rPr>
  </w:style>
  <w:style w:type="paragraph" w:customStyle="1" w:styleId="EC727CA8CD754DE399B3225B3571D1D3">
    <w:name w:val="EC727CA8CD754DE399B3225B3571D1D3"/>
    <w:rsid w:val="005A08D2"/>
    <w:pPr>
      <w:spacing w:after="160" w:line="278" w:lineRule="auto"/>
    </w:pPr>
    <w:rPr>
      <w:kern w:val="2"/>
      <w:lang w:val="en-IN" w:eastAsia="en-IN"/>
      <w14:ligatures w14:val="standardContextual"/>
    </w:rPr>
  </w:style>
  <w:style w:type="paragraph" w:customStyle="1" w:styleId="88B00D6EC8E24A03A52936E7242FBAF1">
    <w:name w:val="88B00D6EC8E24A03A52936E7242FBAF1"/>
    <w:rsid w:val="005A08D2"/>
    <w:pPr>
      <w:spacing w:after="160" w:line="278" w:lineRule="auto"/>
    </w:pPr>
    <w:rPr>
      <w:kern w:val="2"/>
      <w:lang w:val="en-IN" w:eastAsia="en-IN"/>
      <w14:ligatures w14:val="standardContextual"/>
    </w:rPr>
  </w:style>
  <w:style w:type="paragraph" w:customStyle="1" w:styleId="3CD6013B08B3489487178AC6A6792864">
    <w:name w:val="3CD6013B08B3489487178AC6A6792864"/>
    <w:rsid w:val="005A08D2"/>
    <w:pPr>
      <w:spacing w:after="160" w:line="278" w:lineRule="auto"/>
    </w:pPr>
    <w:rPr>
      <w:kern w:val="2"/>
      <w:lang w:val="en-IN" w:eastAsia="en-IN"/>
      <w14:ligatures w14:val="standardContextual"/>
    </w:rPr>
  </w:style>
  <w:style w:type="paragraph" w:customStyle="1" w:styleId="441D340B762F40D28D48AEBB93660A62">
    <w:name w:val="441D340B762F40D28D48AEBB93660A62"/>
    <w:rsid w:val="005A08D2"/>
    <w:pPr>
      <w:spacing w:after="160" w:line="278" w:lineRule="auto"/>
    </w:pPr>
    <w:rPr>
      <w:kern w:val="2"/>
      <w:lang w:val="en-IN" w:eastAsia="en-IN"/>
      <w14:ligatures w14:val="standardContextual"/>
    </w:rPr>
  </w:style>
  <w:style w:type="paragraph" w:customStyle="1" w:styleId="C9727DB3B2654ADEA81B21B9B1532A45">
    <w:name w:val="C9727DB3B2654ADEA81B21B9B1532A45"/>
    <w:rsid w:val="005A08D2"/>
    <w:pPr>
      <w:spacing w:after="160" w:line="278" w:lineRule="auto"/>
    </w:pPr>
    <w:rPr>
      <w:kern w:val="2"/>
      <w:lang w:val="en-IN" w:eastAsia="en-IN"/>
      <w14:ligatures w14:val="standardContextual"/>
    </w:rPr>
  </w:style>
  <w:style w:type="paragraph" w:customStyle="1" w:styleId="1C49B76971F04497919154A2782E015B">
    <w:name w:val="1C49B76971F04497919154A2782E015B"/>
    <w:rsid w:val="005A08D2"/>
    <w:pPr>
      <w:spacing w:after="160" w:line="278" w:lineRule="auto"/>
    </w:pPr>
    <w:rPr>
      <w:kern w:val="2"/>
      <w:lang w:val="en-IN" w:eastAsia="en-IN"/>
      <w14:ligatures w14:val="standardContextual"/>
    </w:rPr>
  </w:style>
  <w:style w:type="paragraph" w:customStyle="1" w:styleId="139825C17F1942C5AD894A3A765209CB">
    <w:name w:val="139825C17F1942C5AD894A3A765209CB"/>
    <w:rsid w:val="005A08D2"/>
    <w:pPr>
      <w:spacing w:after="160" w:line="278" w:lineRule="auto"/>
    </w:pPr>
    <w:rPr>
      <w:kern w:val="2"/>
      <w:lang w:val="en-IN" w:eastAsia="en-IN"/>
      <w14:ligatures w14:val="standardContextual"/>
    </w:rPr>
  </w:style>
  <w:style w:type="paragraph" w:customStyle="1" w:styleId="CFF1F30756344791B263E32820F9D368">
    <w:name w:val="CFF1F30756344791B263E32820F9D368"/>
    <w:rsid w:val="005A08D2"/>
    <w:pPr>
      <w:spacing w:after="160" w:line="278" w:lineRule="auto"/>
    </w:pPr>
    <w:rPr>
      <w:kern w:val="2"/>
      <w:lang w:val="en-IN" w:eastAsia="en-IN"/>
      <w14:ligatures w14:val="standardContextual"/>
    </w:rPr>
  </w:style>
  <w:style w:type="paragraph" w:customStyle="1" w:styleId="0442ED97FB3144DB8A29660CFCE7D005">
    <w:name w:val="0442ED97FB3144DB8A29660CFCE7D005"/>
    <w:rsid w:val="005A08D2"/>
    <w:pPr>
      <w:spacing w:after="160" w:line="278" w:lineRule="auto"/>
    </w:pPr>
    <w:rPr>
      <w:kern w:val="2"/>
      <w:lang w:val="en-IN" w:eastAsia="en-IN"/>
      <w14:ligatures w14:val="standardContextual"/>
    </w:rPr>
  </w:style>
  <w:style w:type="paragraph" w:customStyle="1" w:styleId="86D7A1CD73054E7688AFC8F80B819DF8">
    <w:name w:val="86D7A1CD73054E7688AFC8F80B819DF8"/>
    <w:rsid w:val="005A08D2"/>
    <w:pPr>
      <w:spacing w:after="160" w:line="278" w:lineRule="auto"/>
    </w:pPr>
    <w:rPr>
      <w:kern w:val="2"/>
      <w:lang w:val="en-IN" w:eastAsia="en-IN"/>
      <w14:ligatures w14:val="standardContextual"/>
    </w:rPr>
  </w:style>
  <w:style w:type="paragraph" w:customStyle="1" w:styleId="D55C3FD1DDE94AECBEDDEB78CEA7DDFB">
    <w:name w:val="D55C3FD1DDE94AECBEDDEB78CEA7DDFB"/>
    <w:rsid w:val="005A08D2"/>
    <w:pPr>
      <w:spacing w:after="160" w:line="278" w:lineRule="auto"/>
    </w:pPr>
    <w:rPr>
      <w:kern w:val="2"/>
      <w:lang w:val="en-IN" w:eastAsia="en-IN"/>
      <w14:ligatures w14:val="standardContextual"/>
    </w:rPr>
  </w:style>
  <w:style w:type="paragraph" w:customStyle="1" w:styleId="CD0BFC9FAFF145DDA5F1046E8A6A49F8">
    <w:name w:val="CD0BFC9FAFF145DDA5F1046E8A6A49F8"/>
    <w:rsid w:val="005A08D2"/>
    <w:pPr>
      <w:spacing w:after="160" w:line="278" w:lineRule="auto"/>
    </w:pPr>
    <w:rPr>
      <w:kern w:val="2"/>
      <w:lang w:val="en-IN" w:eastAsia="en-IN"/>
      <w14:ligatures w14:val="standardContextual"/>
    </w:rPr>
  </w:style>
  <w:style w:type="paragraph" w:customStyle="1" w:styleId="A71F1CB9F0D14978839B98FE8109F057">
    <w:name w:val="A71F1CB9F0D14978839B98FE8109F057"/>
    <w:rsid w:val="005A08D2"/>
    <w:pPr>
      <w:spacing w:after="160" w:line="278" w:lineRule="auto"/>
    </w:pPr>
    <w:rPr>
      <w:kern w:val="2"/>
      <w:lang w:val="en-IN" w:eastAsia="en-IN"/>
      <w14:ligatures w14:val="standardContextual"/>
    </w:rPr>
  </w:style>
  <w:style w:type="paragraph" w:customStyle="1" w:styleId="BD13AD436203493FB22964C793255B59">
    <w:name w:val="BD13AD436203493FB22964C793255B59"/>
    <w:rsid w:val="005A08D2"/>
    <w:pPr>
      <w:spacing w:after="160" w:line="278" w:lineRule="auto"/>
    </w:pPr>
    <w:rPr>
      <w:kern w:val="2"/>
      <w:lang w:val="en-IN" w:eastAsia="en-IN"/>
      <w14:ligatures w14:val="standardContextual"/>
    </w:rPr>
  </w:style>
  <w:style w:type="paragraph" w:customStyle="1" w:styleId="B6516A0EA2DF48A49F025107186A7603">
    <w:name w:val="B6516A0EA2DF48A49F025107186A7603"/>
    <w:rsid w:val="00E93AAD"/>
    <w:pPr>
      <w:spacing w:after="160" w:line="278" w:lineRule="auto"/>
    </w:pPr>
    <w:rPr>
      <w:kern w:val="2"/>
      <w:lang w:val="en-IN" w:eastAsia="en-IN"/>
      <w14:ligatures w14:val="standardContextual"/>
    </w:rPr>
  </w:style>
  <w:style w:type="paragraph" w:customStyle="1" w:styleId="3F5F41EA7E6240568C86FE8831126DD6">
    <w:name w:val="3F5F41EA7E6240568C86FE8831126DD6"/>
    <w:rsid w:val="00E93AAD"/>
    <w:pPr>
      <w:spacing w:after="160" w:line="278" w:lineRule="auto"/>
    </w:pPr>
    <w:rPr>
      <w:kern w:val="2"/>
      <w:lang w:val="en-IN" w:eastAsia="en-IN"/>
      <w14:ligatures w14:val="standardContextual"/>
    </w:rPr>
  </w:style>
  <w:style w:type="paragraph" w:customStyle="1" w:styleId="C4CE089ABAFE46BBA6EF644CB1655DC1">
    <w:name w:val="C4CE089ABAFE46BBA6EF644CB1655DC1"/>
    <w:rsid w:val="00E93AAD"/>
    <w:pPr>
      <w:spacing w:after="160" w:line="278" w:lineRule="auto"/>
    </w:pPr>
    <w:rPr>
      <w:kern w:val="2"/>
      <w:lang w:val="en-IN" w:eastAsia="en-IN"/>
      <w14:ligatures w14:val="standardContextual"/>
    </w:rPr>
  </w:style>
  <w:style w:type="paragraph" w:customStyle="1" w:styleId="029EA2294333461DA2231F8D2B9213F0">
    <w:name w:val="029EA2294333461DA2231F8D2B9213F0"/>
    <w:rsid w:val="00E93AAD"/>
    <w:pPr>
      <w:spacing w:after="160" w:line="278" w:lineRule="auto"/>
    </w:pPr>
    <w:rPr>
      <w:kern w:val="2"/>
      <w:lang w:val="en-IN" w:eastAsia="en-IN"/>
      <w14:ligatures w14:val="standardContextual"/>
    </w:rPr>
  </w:style>
  <w:style w:type="paragraph" w:customStyle="1" w:styleId="D5F61FBBE7BF46B0836CD8A39316722F">
    <w:name w:val="D5F61FBBE7BF46B0836CD8A39316722F"/>
    <w:rsid w:val="00E93AAD"/>
    <w:pPr>
      <w:spacing w:after="160" w:line="278" w:lineRule="auto"/>
    </w:pPr>
    <w:rPr>
      <w:kern w:val="2"/>
      <w:lang w:val="en-IN" w:eastAsia="en-IN"/>
      <w14:ligatures w14:val="standardContextual"/>
    </w:rPr>
  </w:style>
  <w:style w:type="paragraph" w:customStyle="1" w:styleId="6E73DA05AB1240ACAA0A2B4904FBEE3E">
    <w:name w:val="6E73DA05AB1240ACAA0A2B4904FBEE3E"/>
    <w:rsid w:val="00E93AAD"/>
    <w:pPr>
      <w:spacing w:after="160" w:line="278" w:lineRule="auto"/>
    </w:pPr>
    <w:rPr>
      <w:kern w:val="2"/>
      <w:lang w:val="en-IN" w:eastAsia="en-IN"/>
      <w14:ligatures w14:val="standardContextual"/>
    </w:rPr>
  </w:style>
  <w:style w:type="paragraph" w:customStyle="1" w:styleId="7094E790BE9A4BBEB6E4373D3A3F952D">
    <w:name w:val="7094E790BE9A4BBEB6E4373D3A3F952D"/>
    <w:rsid w:val="00E93AAD"/>
    <w:pPr>
      <w:spacing w:after="160" w:line="278" w:lineRule="auto"/>
    </w:pPr>
    <w:rPr>
      <w:kern w:val="2"/>
      <w:lang w:val="en-IN" w:eastAsia="en-IN"/>
      <w14:ligatures w14:val="standardContextual"/>
    </w:rPr>
  </w:style>
  <w:style w:type="paragraph" w:customStyle="1" w:styleId="438920B0FD4443B6A17305123A354E79">
    <w:name w:val="438920B0FD4443B6A17305123A354E79"/>
    <w:rsid w:val="00E93AAD"/>
    <w:pPr>
      <w:spacing w:after="160" w:line="278" w:lineRule="auto"/>
    </w:pPr>
    <w:rPr>
      <w:kern w:val="2"/>
      <w:lang w:val="en-IN" w:eastAsia="en-IN"/>
      <w14:ligatures w14:val="standardContextual"/>
    </w:rPr>
  </w:style>
  <w:style w:type="paragraph" w:customStyle="1" w:styleId="906E82FD05FA4EA0A2761956D3FABD2A">
    <w:name w:val="906E82FD05FA4EA0A2761956D3FABD2A"/>
    <w:rsid w:val="00E93AAD"/>
    <w:pPr>
      <w:spacing w:after="160" w:line="278" w:lineRule="auto"/>
    </w:pPr>
    <w:rPr>
      <w:kern w:val="2"/>
      <w:lang w:val="en-IN" w:eastAsia="en-IN"/>
      <w14:ligatures w14:val="standardContextual"/>
    </w:rPr>
  </w:style>
  <w:style w:type="paragraph" w:customStyle="1" w:styleId="25081F846FEA4225858A19C7FEBAD402">
    <w:name w:val="25081F846FEA4225858A19C7FEBAD402"/>
    <w:rsid w:val="00E93AAD"/>
    <w:pPr>
      <w:spacing w:after="160" w:line="278" w:lineRule="auto"/>
    </w:pPr>
    <w:rPr>
      <w:kern w:val="2"/>
      <w:lang w:val="en-IN" w:eastAsia="en-IN"/>
      <w14:ligatures w14:val="standardContextual"/>
    </w:rPr>
  </w:style>
  <w:style w:type="paragraph" w:customStyle="1" w:styleId="54F6F9AD66584AADB78C2F5BC5301ABF">
    <w:name w:val="54F6F9AD66584AADB78C2F5BC5301ABF"/>
    <w:rsid w:val="00E93AAD"/>
    <w:pPr>
      <w:spacing w:after="160" w:line="278" w:lineRule="auto"/>
    </w:pPr>
    <w:rPr>
      <w:kern w:val="2"/>
      <w:lang w:val="en-IN" w:eastAsia="en-IN"/>
      <w14:ligatures w14:val="standardContextual"/>
    </w:rPr>
  </w:style>
  <w:style w:type="paragraph" w:customStyle="1" w:styleId="4BAFAB965853497BABAF023BC924D388">
    <w:name w:val="4BAFAB965853497BABAF023BC924D388"/>
    <w:rsid w:val="00E93AAD"/>
    <w:pPr>
      <w:spacing w:after="160" w:line="278" w:lineRule="auto"/>
    </w:pPr>
    <w:rPr>
      <w:kern w:val="2"/>
      <w:lang w:val="en-IN" w:eastAsia="en-IN"/>
      <w14:ligatures w14:val="standardContextual"/>
    </w:rPr>
  </w:style>
  <w:style w:type="paragraph" w:customStyle="1" w:styleId="85B472E18CD54DF59E4F9FC68492358A">
    <w:name w:val="85B472E18CD54DF59E4F9FC68492358A"/>
    <w:rsid w:val="00E93AAD"/>
    <w:pPr>
      <w:spacing w:after="160" w:line="278" w:lineRule="auto"/>
    </w:pPr>
    <w:rPr>
      <w:kern w:val="2"/>
      <w:lang w:val="en-IN" w:eastAsia="en-IN"/>
      <w14:ligatures w14:val="standardContextual"/>
    </w:rPr>
  </w:style>
  <w:style w:type="paragraph" w:customStyle="1" w:styleId="4102A3ED703242FEBDF4BED20DE57016">
    <w:name w:val="4102A3ED703242FEBDF4BED20DE57016"/>
    <w:rsid w:val="00E93AAD"/>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11</Pages>
  <Words>2376</Words>
  <Characters>13547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15892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56</cp:revision>
  <dcterms:created xsi:type="dcterms:W3CDTF">2023-06-29T06:34:00Z</dcterms:created>
  <dcterms:modified xsi:type="dcterms:W3CDTF">2026-08-16T12:05:00Z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