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B8BE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t>Submission ID #: 71469</w:t>
      </w:r>
    </w:p>
    <w:p w14:paraId="2117440A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t>Scriptwriter Name: Poornima G</w:t>
      </w:r>
    </w:p>
    <w:p w14:paraId="149A0682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t xml:space="preserve">Project Page Link: </w:t>
      </w:r>
      <w:hyperlink r:id="rId7" w:history="1">
        <w:r w:rsidRPr="00DC65C9">
          <w:rPr>
            <w:rFonts w:eastAsia="Times New Roman" w:cstheme="minorHAnsi"/>
            <w:b/>
            <w:color w:val="0000FF"/>
            <w:u w:val="single"/>
          </w:rPr>
          <w:t>https://review.jove.com/account/file-uploader?src=21798093</w:t>
        </w:r>
      </w:hyperlink>
      <w:r w:rsidRPr="00DC65C9">
        <w:rPr>
          <w:rFonts w:eastAsia="Times New Roman" w:cstheme="minorHAnsi"/>
          <w:b/>
        </w:rPr>
        <w:t xml:space="preserve"> </w:t>
      </w:r>
    </w:p>
    <w:p w14:paraId="73F858A7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</w:p>
    <w:p w14:paraId="196DFE0C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  <w:sz w:val="32"/>
          <w:szCs w:val="32"/>
        </w:rPr>
        <w:t>Title:</w:t>
      </w:r>
      <w:r w:rsidRPr="00DC65C9">
        <w:rPr>
          <w:rFonts w:eastAsia="Times New Roman" w:cstheme="minorHAnsi"/>
          <w:b/>
        </w:rPr>
        <w:t xml:space="preserve"> </w:t>
      </w:r>
      <w:r w:rsidRPr="00DC65C9">
        <w:rPr>
          <w:rFonts w:cstheme="minorHAnsi"/>
          <w:b/>
          <w:sz w:val="32"/>
        </w:rPr>
        <w:t>Combined Assessment of Body Composition and Neuromuscular Performance in Clinical Practice</w:t>
      </w:r>
    </w:p>
    <w:p w14:paraId="2BB7E41C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</w:p>
    <w:p w14:paraId="48B6C02B" w14:textId="77777777" w:rsidR="00DC65C9" w:rsidRPr="00DC65C9" w:rsidRDefault="00DC65C9" w:rsidP="00DC65C9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DC65C9">
        <w:rPr>
          <w:rFonts w:eastAsia="Times New Roman" w:cstheme="minorHAnsi"/>
          <w:b/>
          <w:sz w:val="28"/>
          <w:szCs w:val="28"/>
          <w:lang w:val="it-IT"/>
        </w:rPr>
        <w:t xml:space="preserve">Authors and Affiliations: </w:t>
      </w:r>
    </w:p>
    <w:p w14:paraId="25F6FBBA" w14:textId="14AE6938" w:rsidR="00DC65C9" w:rsidRPr="00DC65C9" w:rsidRDefault="00DC65C9" w:rsidP="00DC65C9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Marco A. Minetto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Marta Boccardo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Chiara Busso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Marco Trucco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2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Alberto Botter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3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Steven B. Heymsfield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4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>, Angelo Pietrobelli</w:t>
      </w:r>
      <w:r w:rsidRPr="00DC65C9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4,5</w:t>
      </w:r>
      <w:r w:rsidRPr="00DC65C9">
        <w:rPr>
          <w:rFonts w:eastAsia="Times New Roman" w:cstheme="minorHAnsi"/>
          <w:b/>
          <w:bCs/>
          <w:sz w:val="28"/>
          <w:szCs w:val="28"/>
          <w:lang w:val="it-IT"/>
        </w:rPr>
        <w:t xml:space="preserve"> </w:t>
      </w:r>
    </w:p>
    <w:p w14:paraId="0F23DAB3" w14:textId="77777777" w:rsidR="00DC65C9" w:rsidRPr="00DC65C9" w:rsidRDefault="00DC65C9" w:rsidP="00DC65C9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</w:p>
    <w:p w14:paraId="6D89CD7B" w14:textId="77777777" w:rsidR="00DC65C9" w:rsidRPr="00DC65C9" w:rsidRDefault="00DC65C9" w:rsidP="00DC65C9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DC65C9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1</w:t>
      </w:r>
      <w:r w:rsidRPr="00DC65C9">
        <w:rPr>
          <w:rFonts w:eastAsia="Times New Roman" w:cstheme="minorHAnsi"/>
          <w:bCs/>
          <w:sz w:val="28"/>
          <w:szCs w:val="28"/>
          <w:lang w:bidi="en-US"/>
        </w:rPr>
        <w:t>Division of Physical Medicine and Rehabilitation, Department of Surgical Sciences, University of Turin</w:t>
      </w:r>
    </w:p>
    <w:p w14:paraId="5A9CDA53" w14:textId="77777777" w:rsidR="00DC65C9" w:rsidRPr="00DC65C9" w:rsidRDefault="00DC65C9" w:rsidP="00DC65C9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  <w:r w:rsidRPr="00DC65C9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2</w:t>
      </w:r>
      <w:r w:rsidRPr="00DC65C9">
        <w:rPr>
          <w:rFonts w:eastAsia="Times New Roman" w:cstheme="minorHAnsi"/>
          <w:bCs/>
          <w:sz w:val="28"/>
          <w:szCs w:val="28"/>
          <w:lang w:val="it-IT"/>
        </w:rPr>
        <w:t>Presidio Sanitario San Camillo, Opera San Camillo Foundation</w:t>
      </w:r>
    </w:p>
    <w:p w14:paraId="4E7078B2" w14:textId="77777777" w:rsidR="00DC65C9" w:rsidRPr="00DC65C9" w:rsidRDefault="00DC65C9" w:rsidP="00DC65C9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DC65C9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3</w:t>
      </w:r>
      <w:r w:rsidRPr="00DC65C9">
        <w:rPr>
          <w:rFonts w:eastAsia="Times New Roman" w:cstheme="minorHAnsi"/>
          <w:bCs/>
          <w:sz w:val="28"/>
          <w:szCs w:val="28"/>
          <w:lang w:bidi="en-US"/>
        </w:rPr>
        <w:t>Laboratory for Engineering of the Neuromuscular System (LISiN), Department of Electronics and Telecommunication, Politecnico di Torino</w:t>
      </w:r>
    </w:p>
    <w:p w14:paraId="4BD316A3" w14:textId="77777777" w:rsidR="00DC65C9" w:rsidRPr="00DC65C9" w:rsidRDefault="00DC65C9" w:rsidP="00DC65C9">
      <w:pPr>
        <w:outlineLvl w:val="0"/>
        <w:rPr>
          <w:rFonts w:eastAsia="Times New Roman" w:cstheme="minorHAnsi"/>
          <w:bCs/>
          <w:sz w:val="28"/>
          <w:szCs w:val="28"/>
          <w:u w:val="single"/>
          <w:lang w:bidi="en-US"/>
        </w:rPr>
      </w:pPr>
      <w:r w:rsidRPr="00DC65C9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4</w:t>
      </w:r>
      <w:r w:rsidRPr="00DC65C9">
        <w:rPr>
          <w:rFonts w:eastAsia="Times New Roman" w:cstheme="minorHAnsi"/>
          <w:bCs/>
          <w:sz w:val="28"/>
          <w:szCs w:val="28"/>
          <w:lang w:bidi="en-US"/>
        </w:rPr>
        <w:t>Pennington Biomedical Research Centre</w:t>
      </w:r>
    </w:p>
    <w:p w14:paraId="7C183A1C" w14:textId="77777777" w:rsidR="00DC65C9" w:rsidRPr="00DC65C9" w:rsidRDefault="00DC65C9" w:rsidP="00DC65C9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DC65C9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5</w:t>
      </w:r>
      <w:r w:rsidRPr="00DC65C9">
        <w:rPr>
          <w:rFonts w:eastAsia="Times New Roman" w:cstheme="minorHAnsi"/>
          <w:bCs/>
          <w:sz w:val="28"/>
          <w:szCs w:val="28"/>
          <w:lang w:bidi="en-US"/>
        </w:rPr>
        <w:t>Department of Surgical Sciences, Dentistry, Gynaecology and Paediatrics, Paediatric Unit, University of Verona</w:t>
      </w:r>
    </w:p>
    <w:p w14:paraId="487A4EA4" w14:textId="77777777" w:rsidR="00DC65C9" w:rsidRPr="00DC65C9" w:rsidRDefault="00DC65C9" w:rsidP="00DC65C9">
      <w:pPr>
        <w:outlineLvl w:val="0"/>
        <w:rPr>
          <w:rFonts w:eastAsia="Times New Roman" w:cstheme="minorHAnsi"/>
          <w:b/>
          <w:sz w:val="28"/>
          <w:szCs w:val="28"/>
          <w:lang w:bidi="en-US"/>
        </w:rPr>
      </w:pPr>
    </w:p>
    <w:p w14:paraId="1727B6D5" w14:textId="77777777" w:rsidR="00DC65C9" w:rsidRPr="00DC65C9" w:rsidRDefault="00DC65C9" w:rsidP="00DC65C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9DC744" w14:textId="77777777" w:rsidR="00DC65C9" w:rsidRPr="00DC65C9" w:rsidRDefault="00DC65C9" w:rsidP="00DC65C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4F27D41" w14:textId="77777777" w:rsidR="00DC65C9" w:rsidRPr="00DC65C9" w:rsidRDefault="00DC65C9" w:rsidP="00DC65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5BC02A0" w14:textId="77777777" w:rsidR="00DC65C9" w:rsidRPr="00DC65C9" w:rsidRDefault="00DC65C9" w:rsidP="00DC65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8BD9010" w14:textId="77777777" w:rsidR="00DC65C9" w:rsidRPr="00DC65C9" w:rsidRDefault="00DC65C9" w:rsidP="00DC65C9">
      <w:pPr>
        <w:outlineLvl w:val="0"/>
        <w:rPr>
          <w:rFonts w:eastAsia="Times New Roman" w:cstheme="minorHAnsi"/>
        </w:rPr>
      </w:pPr>
    </w:p>
    <w:p w14:paraId="7B4C8AC7" w14:textId="77777777" w:rsidR="00DC65C9" w:rsidRPr="00DC65C9" w:rsidRDefault="00DC65C9" w:rsidP="00DC65C9">
      <w:pPr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t xml:space="preserve">Corresponding Authors: </w:t>
      </w:r>
    </w:p>
    <w:p w14:paraId="4274F3BF" w14:textId="77777777" w:rsidR="00DC65C9" w:rsidRPr="00DC65C9" w:rsidRDefault="00DC65C9" w:rsidP="00DC65C9">
      <w:pPr>
        <w:outlineLvl w:val="0"/>
        <w:rPr>
          <w:rFonts w:eastAsia="Times New Roman" w:cstheme="minorHAnsi"/>
        </w:rPr>
      </w:pPr>
      <w:bookmarkStart w:id="0" w:name="_Hlk25233958"/>
      <w:r w:rsidRPr="00DC65C9">
        <w:rPr>
          <w:rFonts w:eastAsia="Times New Roman" w:cstheme="minorHAnsi"/>
        </w:rPr>
        <w:t>Marco A. Minetto                          marco.minetto@unito.it</w:t>
      </w:r>
    </w:p>
    <w:p w14:paraId="1BB7BF2E" w14:textId="77777777" w:rsidR="00DC65C9" w:rsidRPr="00DC65C9" w:rsidRDefault="00DC65C9" w:rsidP="00DC65C9">
      <w:pPr>
        <w:outlineLvl w:val="0"/>
        <w:rPr>
          <w:rFonts w:eastAsia="Times New Roman" w:cstheme="minorHAnsi"/>
        </w:rPr>
      </w:pPr>
    </w:p>
    <w:p w14:paraId="732E048D" w14:textId="77777777" w:rsidR="00DC65C9" w:rsidRPr="00DC65C9" w:rsidRDefault="00DC65C9" w:rsidP="00DC65C9">
      <w:pPr>
        <w:outlineLvl w:val="0"/>
        <w:rPr>
          <w:rFonts w:eastAsia="Times New Roman" w:cstheme="minorHAnsi"/>
        </w:rPr>
      </w:pPr>
      <w:r w:rsidRPr="00DC65C9">
        <w:rPr>
          <w:rFonts w:eastAsia="Times New Roman" w:cstheme="minorHAnsi"/>
          <w:b/>
        </w:rPr>
        <w:t>Email Addresses for All Authors:</w:t>
      </w:r>
      <w:r w:rsidRPr="00DC65C9">
        <w:rPr>
          <w:rFonts w:eastAsia="Times New Roman" w:cstheme="minorHAnsi"/>
        </w:rPr>
        <w:t xml:space="preserve"> </w:t>
      </w:r>
    </w:p>
    <w:bookmarkEnd w:id="0"/>
    <w:p w14:paraId="477181F2" w14:textId="77777777" w:rsidR="00DC65C9" w:rsidRPr="00DC65C9" w:rsidRDefault="00DC65C9" w:rsidP="00DC65C9">
      <w:pPr>
        <w:outlineLvl w:val="0"/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t xml:space="preserve">Marta Boccardo                            </w:t>
      </w:r>
      <w:hyperlink r:id="rId8" w:history="1">
        <w:r w:rsidRPr="00DC65C9">
          <w:rPr>
            <w:rFonts w:cstheme="minorHAnsi"/>
            <w:bCs/>
            <w:color w:val="0000FF"/>
            <w:u w:val="single"/>
            <w:lang w:val="it-IT"/>
          </w:rPr>
          <w:t>marta.boccardo@polito.it</w:t>
        </w:r>
      </w:hyperlink>
      <w:r w:rsidRPr="00DC65C9">
        <w:rPr>
          <w:rFonts w:cstheme="minorHAnsi"/>
          <w:bCs/>
          <w:lang w:val="it-IT"/>
        </w:rPr>
        <w:t xml:space="preserve"> </w:t>
      </w:r>
    </w:p>
    <w:p w14:paraId="6892E9F8" w14:textId="77777777" w:rsidR="00DC65C9" w:rsidRPr="00DC65C9" w:rsidRDefault="00DC65C9" w:rsidP="00DC65C9">
      <w:pPr>
        <w:outlineLvl w:val="0"/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t xml:space="preserve">Chiara Busso                                  </w:t>
      </w:r>
      <w:hyperlink r:id="rId9" w:history="1">
        <w:r w:rsidRPr="00DC65C9">
          <w:rPr>
            <w:rFonts w:cstheme="minorHAnsi"/>
            <w:bCs/>
            <w:color w:val="0000FF"/>
            <w:u w:val="single"/>
            <w:lang w:val="it-IT"/>
          </w:rPr>
          <w:t>chiara.busso@unito.it</w:t>
        </w:r>
      </w:hyperlink>
      <w:r w:rsidRPr="00DC65C9">
        <w:rPr>
          <w:rFonts w:cstheme="minorHAnsi"/>
          <w:bCs/>
          <w:lang w:val="it-IT"/>
        </w:rPr>
        <w:t xml:space="preserve"> </w:t>
      </w:r>
    </w:p>
    <w:p w14:paraId="6726ACC1" w14:textId="77777777" w:rsidR="00DC65C9" w:rsidRPr="00DC65C9" w:rsidRDefault="00DC65C9" w:rsidP="00DC65C9">
      <w:pPr>
        <w:outlineLvl w:val="0"/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t xml:space="preserve">Marco Trucco                                </w:t>
      </w:r>
      <w:hyperlink r:id="rId10" w:history="1">
        <w:r w:rsidRPr="00DC65C9">
          <w:rPr>
            <w:rFonts w:cstheme="minorHAnsi"/>
            <w:bCs/>
            <w:color w:val="0000FF"/>
            <w:u w:val="single"/>
            <w:lang w:val="it-IT"/>
          </w:rPr>
          <w:t>marco.trucco@unito.it</w:t>
        </w:r>
      </w:hyperlink>
      <w:r w:rsidRPr="00DC65C9">
        <w:rPr>
          <w:rFonts w:cstheme="minorHAnsi"/>
          <w:bCs/>
          <w:lang w:val="it-IT"/>
        </w:rPr>
        <w:t xml:space="preserve"> </w:t>
      </w:r>
    </w:p>
    <w:p w14:paraId="51BE43E6" w14:textId="77777777" w:rsidR="00DC65C9" w:rsidRPr="00DC65C9" w:rsidRDefault="00DC65C9" w:rsidP="00DC65C9">
      <w:pPr>
        <w:outlineLvl w:val="0"/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t xml:space="preserve">Alberto Botter                               </w:t>
      </w:r>
      <w:hyperlink r:id="rId11" w:history="1">
        <w:r w:rsidRPr="00DC65C9">
          <w:rPr>
            <w:rFonts w:cstheme="minorHAnsi"/>
            <w:bCs/>
            <w:color w:val="0000FF"/>
            <w:u w:val="single"/>
            <w:lang w:val="it-IT"/>
          </w:rPr>
          <w:t>alberto.botter@polito.it</w:t>
        </w:r>
      </w:hyperlink>
      <w:r w:rsidRPr="00DC65C9">
        <w:rPr>
          <w:rFonts w:cstheme="minorHAnsi"/>
          <w:bCs/>
          <w:lang w:val="it-IT"/>
        </w:rPr>
        <w:t xml:space="preserve"> </w:t>
      </w:r>
    </w:p>
    <w:p w14:paraId="0B3FBBF4" w14:textId="77777777" w:rsidR="00DC65C9" w:rsidRPr="00DC65C9" w:rsidRDefault="00DC65C9" w:rsidP="00DC65C9">
      <w:pPr>
        <w:outlineLvl w:val="0"/>
        <w:rPr>
          <w:rFonts w:cstheme="minorHAnsi"/>
          <w:bCs/>
        </w:rPr>
      </w:pPr>
      <w:r w:rsidRPr="00DC65C9">
        <w:rPr>
          <w:rFonts w:cstheme="minorHAnsi"/>
          <w:bCs/>
        </w:rPr>
        <w:t xml:space="preserve">Steven B. Heymsfield                   </w:t>
      </w:r>
      <w:hyperlink r:id="rId12" w:history="1">
        <w:r w:rsidRPr="00DC65C9">
          <w:rPr>
            <w:rFonts w:cstheme="minorHAnsi"/>
            <w:bCs/>
            <w:color w:val="0000FF"/>
            <w:u w:val="single"/>
          </w:rPr>
          <w:t>steven.heymsfield@pbrc.edu</w:t>
        </w:r>
      </w:hyperlink>
      <w:r w:rsidRPr="00DC65C9">
        <w:rPr>
          <w:rFonts w:cstheme="minorHAnsi"/>
          <w:bCs/>
        </w:rPr>
        <w:t xml:space="preserve"> </w:t>
      </w:r>
    </w:p>
    <w:p w14:paraId="271A3A9C" w14:textId="77777777" w:rsidR="00DC65C9" w:rsidRPr="00DC65C9" w:rsidRDefault="00DC65C9" w:rsidP="00DC65C9">
      <w:pPr>
        <w:outlineLvl w:val="0"/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t xml:space="preserve">Angelo Pietrobelli                         </w:t>
      </w:r>
      <w:hyperlink r:id="rId13" w:history="1">
        <w:r w:rsidRPr="00DC65C9">
          <w:rPr>
            <w:rFonts w:cstheme="minorHAnsi"/>
            <w:bCs/>
            <w:color w:val="0000FF"/>
            <w:u w:val="single"/>
            <w:lang w:val="it-IT"/>
          </w:rPr>
          <w:t>angelo.pietrobelli@univr.it</w:t>
        </w:r>
      </w:hyperlink>
    </w:p>
    <w:p w14:paraId="34474AA4" w14:textId="77777777" w:rsidR="00DC65C9" w:rsidRPr="00DC65C9" w:rsidRDefault="00DC65C9" w:rsidP="00DC65C9">
      <w:pPr>
        <w:outlineLvl w:val="0"/>
        <w:rPr>
          <w:rFonts w:eastAsia="Times New Roman" w:cstheme="minorHAnsi"/>
          <w:lang w:val="it-IT"/>
        </w:rPr>
      </w:pPr>
      <w:r w:rsidRPr="00DC65C9">
        <w:rPr>
          <w:rFonts w:eastAsia="Times New Roman" w:cstheme="minorHAnsi"/>
          <w:lang w:val="it-IT"/>
        </w:rPr>
        <w:t xml:space="preserve">Marco A. Minetto                         </w:t>
      </w:r>
      <w:hyperlink r:id="rId14" w:history="1">
        <w:r w:rsidRPr="00DC65C9">
          <w:rPr>
            <w:rFonts w:eastAsia="Times New Roman" w:cstheme="minorHAnsi"/>
            <w:color w:val="0000FF"/>
            <w:u w:val="single"/>
            <w:lang w:val="it-IT"/>
          </w:rPr>
          <w:t>marco.minetto@unito.it</w:t>
        </w:r>
      </w:hyperlink>
      <w:r w:rsidRPr="00DC65C9">
        <w:rPr>
          <w:rFonts w:eastAsia="Times New Roman" w:cstheme="minorHAnsi"/>
          <w:lang w:val="it-IT"/>
        </w:rPr>
        <w:t xml:space="preserve"> </w:t>
      </w:r>
    </w:p>
    <w:p w14:paraId="2E07327F" w14:textId="77777777" w:rsidR="00DC65C9" w:rsidRPr="00DC65C9" w:rsidRDefault="00DC65C9" w:rsidP="00DC65C9">
      <w:pPr>
        <w:rPr>
          <w:rFonts w:cstheme="minorHAnsi"/>
          <w:bCs/>
          <w:lang w:val="it-IT"/>
        </w:rPr>
      </w:pPr>
      <w:r w:rsidRPr="00DC65C9">
        <w:rPr>
          <w:rFonts w:cstheme="minorHAnsi"/>
          <w:bCs/>
          <w:lang w:val="it-IT"/>
        </w:rPr>
        <w:br w:type="page"/>
      </w:r>
    </w:p>
    <w:p w14:paraId="6528FF76" w14:textId="77777777" w:rsidR="00DC65C9" w:rsidRPr="00DC65C9" w:rsidRDefault="00DC65C9" w:rsidP="00DC65C9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DC65C9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70DD3D16" w14:textId="77777777" w:rsidR="00DC65C9" w:rsidRPr="00DC65C9" w:rsidRDefault="00DC65C9" w:rsidP="00DC65C9">
      <w:pPr>
        <w:spacing w:before="120"/>
        <w:ind w:left="216" w:hanging="216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t xml:space="preserve">1. </w:t>
      </w:r>
      <w:r w:rsidRPr="00DC65C9">
        <w:rPr>
          <w:rFonts w:eastAsia="Times New Roman" w:cstheme="minorHAnsi"/>
          <w:b/>
          <w:bCs/>
        </w:rPr>
        <w:t>Microscopy</w:t>
      </w:r>
      <w:r w:rsidRPr="00DC65C9">
        <w:rPr>
          <w:rFonts w:eastAsia="Times New Roman" w:cstheme="minorHAnsi"/>
        </w:rPr>
        <w:t xml:space="preserve">: </w:t>
      </w:r>
      <w:r w:rsidRPr="00DC65C9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C65C9">
        <w:rPr>
          <w:rFonts w:eastAsia="Times New Roman" w:cstheme="minorHAnsi"/>
        </w:rPr>
        <w:t>?</w:t>
      </w:r>
      <w:r w:rsidRPr="00DC65C9">
        <w:rPr>
          <w:rFonts w:eastAsia="Times New Roman" w:cstheme="minorHAnsi"/>
          <w:b/>
        </w:rPr>
        <w:t xml:space="preserve">  </w:t>
      </w:r>
      <w:r w:rsidRPr="00DC65C9">
        <w:rPr>
          <w:rFonts w:eastAsia="Times New Roman" w:cstheme="minorHAnsi"/>
          <w:b/>
          <w:bCs/>
        </w:rPr>
        <w:t>No</w:t>
      </w:r>
      <w:r w:rsidRPr="00DC65C9">
        <w:rPr>
          <w:rFonts w:eastAsia="Times New Roman" w:cstheme="minorHAnsi"/>
        </w:rPr>
        <w:t xml:space="preserve">  </w:t>
      </w:r>
    </w:p>
    <w:p w14:paraId="727D726B" w14:textId="77777777" w:rsidR="00DC65C9" w:rsidRPr="00DC65C9" w:rsidRDefault="00DC65C9" w:rsidP="00DC65C9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519B75C5" w14:textId="77777777" w:rsidR="00DC65C9" w:rsidRPr="00DC65C9" w:rsidRDefault="00DC65C9" w:rsidP="00DC65C9">
      <w:pPr>
        <w:spacing w:before="120"/>
        <w:ind w:left="216" w:hanging="216"/>
        <w:rPr>
          <w:rFonts w:eastAsia="Times New Roman" w:cstheme="minorHAnsi"/>
        </w:rPr>
      </w:pPr>
      <w:r w:rsidRPr="00DC65C9">
        <w:rPr>
          <w:rFonts w:eastAsia="Times New Roman" w:cstheme="minorHAnsi"/>
          <w:b/>
        </w:rPr>
        <w:t xml:space="preserve">2. Software: </w:t>
      </w:r>
      <w:r w:rsidRPr="00DC65C9">
        <w:rPr>
          <w:rFonts w:eastAsia="Times New Roman" w:cstheme="minorHAnsi"/>
        </w:rPr>
        <w:t>Does the part of your protocol being filmed include step-by-step descriptions of software usage?</w:t>
      </w:r>
      <w:r w:rsidRPr="00DC65C9">
        <w:rPr>
          <w:rFonts w:eastAsia="Times New Roman" w:cstheme="minorHAnsi"/>
          <w:b/>
        </w:rPr>
        <w:t xml:space="preserve">  </w:t>
      </w:r>
      <w:r w:rsidRPr="00DC65C9">
        <w:rPr>
          <w:rFonts w:eastAsia="Times New Roman" w:cstheme="minorHAnsi"/>
          <w:b/>
          <w:bCs/>
        </w:rPr>
        <w:t>Yes</w:t>
      </w:r>
    </w:p>
    <w:p w14:paraId="5401ECFE" w14:textId="77777777" w:rsidR="00DC65C9" w:rsidRPr="00DC65C9" w:rsidRDefault="00DC65C9" w:rsidP="00DC65C9">
      <w:pPr>
        <w:spacing w:before="120"/>
        <w:rPr>
          <w:rFonts w:eastAsia="Times New Roman" w:cstheme="minorHAnsi"/>
          <w:b/>
        </w:rPr>
      </w:pPr>
    </w:p>
    <w:p w14:paraId="68EDB1B9" w14:textId="77777777" w:rsidR="00DC65C9" w:rsidRPr="00DC65C9" w:rsidRDefault="00DC65C9" w:rsidP="00DC65C9">
      <w:pPr>
        <w:spacing w:before="120"/>
        <w:rPr>
          <w:rFonts w:eastAsia="Times New Roman" w:cstheme="minorHAnsi"/>
          <w:b/>
          <w:bCs/>
        </w:rPr>
      </w:pPr>
      <w:r w:rsidRPr="00DC65C9">
        <w:rPr>
          <w:rFonts w:eastAsia="Times New Roman" w:cstheme="minorHAnsi"/>
          <w:b/>
        </w:rPr>
        <w:t>3. Filming location:</w:t>
      </w:r>
      <w:r w:rsidRPr="00DC65C9">
        <w:rPr>
          <w:rFonts w:eastAsia="Times New Roman" w:cstheme="minorHAnsi"/>
        </w:rPr>
        <w:t xml:space="preserve"> Will the filming need to take place in multiple locations? </w:t>
      </w:r>
      <w:r w:rsidRPr="00DC65C9">
        <w:rPr>
          <w:rFonts w:eastAsia="Times New Roman" w:cstheme="minorHAnsi"/>
          <w:b/>
        </w:rPr>
        <w:t xml:space="preserve">  </w:t>
      </w:r>
      <w:r w:rsidRPr="00DC65C9">
        <w:rPr>
          <w:rFonts w:eastAsia="Times New Roman" w:cstheme="minorHAnsi"/>
          <w:b/>
          <w:bCs/>
        </w:rPr>
        <w:t>No</w:t>
      </w:r>
    </w:p>
    <w:p w14:paraId="01C8042A" w14:textId="77777777" w:rsidR="00DC65C9" w:rsidRPr="00DC65C9" w:rsidRDefault="00DC65C9" w:rsidP="00DC65C9">
      <w:pPr>
        <w:spacing w:before="120"/>
        <w:ind w:left="720"/>
        <w:rPr>
          <w:rFonts w:eastAsia="Times New Roman" w:cstheme="minorHAnsi"/>
        </w:rPr>
      </w:pPr>
    </w:p>
    <w:p w14:paraId="71547FB2" w14:textId="77777777" w:rsidR="00DC65C9" w:rsidRPr="00DC65C9" w:rsidRDefault="00DC65C9" w:rsidP="00DC65C9">
      <w:pPr>
        <w:spacing w:before="120"/>
        <w:rPr>
          <w:rFonts w:eastAsia="Times New Roman" w:cstheme="minorHAnsi"/>
        </w:rPr>
      </w:pPr>
      <w:r w:rsidRPr="00DC65C9">
        <w:rPr>
          <w:rFonts w:eastAsia="Times New Roman" w:cstheme="minorHAnsi"/>
          <w:b/>
          <w:bCs/>
        </w:rPr>
        <w:t xml:space="preserve">4. Testimonials (optional): </w:t>
      </w:r>
      <w:r w:rsidRPr="00DC65C9">
        <w:t xml:space="preserve">Would you be open to filming two short testimonial statements </w:t>
      </w:r>
      <w:r w:rsidRPr="00DC65C9">
        <w:rPr>
          <w:b/>
          <w:bCs/>
        </w:rPr>
        <w:t>live during your JoVE shoot</w:t>
      </w:r>
      <w:r w:rsidRPr="00DC65C9">
        <w:t xml:space="preserve">? These will </w:t>
      </w:r>
      <w:r w:rsidRPr="00DC65C9">
        <w:rPr>
          <w:b/>
          <w:bCs/>
        </w:rPr>
        <w:t>not appear in your JoVE video</w:t>
      </w:r>
      <w:r w:rsidRPr="00DC65C9">
        <w:t xml:space="preserve"> but may be used in JoVE’s promotional materials. </w:t>
      </w:r>
      <w:r w:rsidRPr="00DC65C9">
        <w:rPr>
          <w:rFonts w:eastAsia="Times New Roman" w:cstheme="minorHAnsi"/>
          <w:b/>
          <w:bCs/>
        </w:rPr>
        <w:t>No</w:t>
      </w:r>
    </w:p>
    <w:p w14:paraId="51B3B199" w14:textId="77777777" w:rsidR="00DC65C9" w:rsidRPr="00DC65C9" w:rsidRDefault="00DC65C9" w:rsidP="00DC65C9">
      <w:pPr>
        <w:rPr>
          <w:rFonts w:cstheme="minorHAnsi"/>
          <w:b/>
          <w:sz w:val="22"/>
          <w:szCs w:val="22"/>
        </w:rPr>
      </w:pPr>
    </w:p>
    <w:p w14:paraId="75B11491" w14:textId="77777777" w:rsidR="00DC65C9" w:rsidRPr="00DC65C9" w:rsidRDefault="00DC65C9" w:rsidP="00DC65C9">
      <w:pPr>
        <w:rPr>
          <w:rFonts w:cstheme="minorHAnsi"/>
          <w:b/>
          <w:sz w:val="22"/>
          <w:szCs w:val="22"/>
        </w:rPr>
      </w:pPr>
    </w:p>
    <w:p w14:paraId="256F04A6" w14:textId="77777777" w:rsidR="00DC65C9" w:rsidRPr="00DC65C9" w:rsidRDefault="00DC65C9" w:rsidP="00DC65C9">
      <w:pPr>
        <w:rPr>
          <w:rFonts w:cstheme="minorHAnsi"/>
          <w:b/>
          <w:sz w:val="22"/>
          <w:szCs w:val="22"/>
        </w:rPr>
      </w:pPr>
    </w:p>
    <w:p w14:paraId="2F122574" w14:textId="77777777" w:rsidR="00DC65C9" w:rsidRPr="00DC65C9" w:rsidRDefault="00DC65C9" w:rsidP="00DC65C9">
      <w:pPr>
        <w:rPr>
          <w:rFonts w:cstheme="minorHAnsi"/>
          <w:b/>
          <w:sz w:val="22"/>
          <w:szCs w:val="22"/>
        </w:rPr>
      </w:pPr>
      <w:r w:rsidRPr="00DC65C9">
        <w:rPr>
          <w:rFonts w:cstheme="minorHAnsi"/>
          <w:b/>
          <w:sz w:val="22"/>
          <w:szCs w:val="22"/>
        </w:rPr>
        <w:t>Current Protocol Length</w:t>
      </w:r>
    </w:p>
    <w:p w14:paraId="6633A21D" w14:textId="77777777" w:rsidR="00DC65C9" w:rsidRPr="00DC65C9" w:rsidRDefault="00DC65C9" w:rsidP="00DC65C9">
      <w:pPr>
        <w:rPr>
          <w:rFonts w:cstheme="minorHAnsi"/>
          <w:bCs/>
          <w:sz w:val="22"/>
          <w:szCs w:val="22"/>
        </w:rPr>
      </w:pPr>
      <w:r w:rsidRPr="00DC65C9">
        <w:t>Number of Steps:  23</w:t>
      </w:r>
    </w:p>
    <w:p w14:paraId="65DF1D9B" w14:textId="77777777" w:rsidR="00DC65C9" w:rsidRPr="00DC65C9" w:rsidRDefault="00DC65C9" w:rsidP="00DC65C9">
      <w:pPr>
        <w:rPr>
          <w:rFonts w:cstheme="minorHAnsi"/>
          <w:b/>
          <w:sz w:val="22"/>
          <w:szCs w:val="22"/>
        </w:rPr>
      </w:pPr>
      <w:r w:rsidRPr="00DC65C9">
        <w:t>Number of Shots:  38 (27 Screen)</w:t>
      </w:r>
    </w:p>
    <w:p w14:paraId="6A8FB7A4" w14:textId="77777777" w:rsidR="00DC65C9" w:rsidRDefault="00DC65C9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3B7FB2CD" w14:textId="02073BD9" w:rsidR="00DC65C9" w:rsidRPr="00DC65C9" w:rsidRDefault="00DC65C9" w:rsidP="00DC65C9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DC65C9">
        <w:rPr>
          <w:rFonts w:eastAsia="Times New Roman" w:cstheme="minorHAnsi"/>
          <w:sz w:val="52"/>
        </w:rPr>
        <w:lastRenderedPageBreak/>
        <w:t>Interviews</w:t>
      </w:r>
    </w:p>
    <w:p w14:paraId="2CFB471A" w14:textId="77777777" w:rsidR="00DC65C9" w:rsidRPr="00DC65C9" w:rsidRDefault="00DC65C9" w:rsidP="00DC65C9">
      <w:pPr>
        <w:rPr>
          <w:rFonts w:cstheme="minorHAnsi"/>
          <w:b/>
          <w:i/>
          <w:iCs/>
        </w:rPr>
      </w:pPr>
      <w:r w:rsidRPr="00DC65C9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DC65C9">
        <w:rPr>
          <w:rFonts w:cstheme="minorHAnsi"/>
          <w:b/>
          <w:i/>
        </w:rPr>
        <w:t xml:space="preserve"> </w:t>
      </w:r>
    </w:p>
    <w:p w14:paraId="3EE3881D" w14:textId="77777777" w:rsidR="00DC65C9" w:rsidRPr="00DC65C9" w:rsidRDefault="00DC65C9" w:rsidP="00DC65C9">
      <w:pPr>
        <w:rPr>
          <w:rFonts w:cstheme="minorHAnsi"/>
          <w:b/>
        </w:rPr>
      </w:pPr>
    </w:p>
    <w:p w14:paraId="39E987F1" w14:textId="77777777" w:rsidR="00DC65C9" w:rsidRPr="00DC65C9" w:rsidRDefault="00DC65C9" w:rsidP="00DC65C9">
      <w:pPr>
        <w:rPr>
          <w:rFonts w:eastAsia="Times New Roman" w:cstheme="minorHAnsi"/>
          <w:b/>
        </w:rPr>
      </w:pPr>
    </w:p>
    <w:p w14:paraId="4F11065C" w14:textId="77777777" w:rsidR="00DC65C9" w:rsidRPr="00DC65C9" w:rsidRDefault="00DC65C9" w:rsidP="00DC65C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DC65C9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DC65C9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DC65C9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DC65C9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DC65C9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DC65C9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B2DE125" w14:textId="77777777" w:rsidR="00DC65C9" w:rsidRPr="00DC65C9" w:rsidRDefault="00DC65C9" w:rsidP="00DC65C9">
      <w:pPr>
        <w:rPr>
          <w:rFonts w:cstheme="minorHAnsi"/>
          <w:b/>
          <w:bCs/>
          <w:color w:val="auto"/>
          <w:shd w:val="clear" w:color="auto" w:fill="FFFFFF"/>
        </w:rPr>
      </w:pPr>
    </w:p>
    <w:p w14:paraId="0A232D99" w14:textId="77777777" w:rsidR="00DC65C9" w:rsidRPr="00DC65C9" w:rsidRDefault="00DC65C9" w:rsidP="00DC65C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C65C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299024E" w14:textId="77777777" w:rsidR="00DC65C9" w:rsidRPr="00DC65C9" w:rsidRDefault="00DC65C9" w:rsidP="00DC65C9">
      <w:pPr>
        <w:rPr>
          <w:rFonts w:cstheme="minorHAnsi"/>
          <w:b/>
          <w:bCs/>
          <w:color w:val="auto"/>
          <w:shd w:val="clear" w:color="auto" w:fill="FFFFFF"/>
        </w:rPr>
      </w:pPr>
    </w:p>
    <w:p w14:paraId="42FA14E5" w14:textId="77777777" w:rsidR="00DC65C9" w:rsidRPr="00DC65C9" w:rsidRDefault="00DC65C9" w:rsidP="00DC65C9">
      <w:pPr>
        <w:rPr>
          <w:rFonts w:cstheme="minorHAnsi"/>
          <w:b/>
          <w:bCs/>
          <w:color w:val="auto"/>
          <w:shd w:val="clear" w:color="auto" w:fill="FFFFFF"/>
        </w:rPr>
      </w:pPr>
      <w:r w:rsidRPr="00DC65C9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DC65C9">
        <w:rPr>
          <w:rFonts w:cstheme="minorHAnsi"/>
          <w:color w:val="000000"/>
        </w:rPr>
        <w:t>Summarize your research focus and the main questions it aims to answer.</w:t>
      </w:r>
    </w:p>
    <w:p w14:paraId="0F0075A1" w14:textId="77777777" w:rsidR="00DC65C9" w:rsidRPr="00DC65C9" w:rsidRDefault="00DC65C9" w:rsidP="00DC65C9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DC65C9">
        <w:rPr>
          <w:b/>
          <w:bCs/>
          <w:u w:val="single"/>
        </w:rPr>
        <w:t>Steven Heymsfield</w:t>
      </w:r>
      <w:r w:rsidRPr="00DC65C9">
        <w:t>: We combined a multifrequency bioelectrical impedance analyzer with a force analyzer to obtain new information on muscle mass and function.</w:t>
      </w:r>
    </w:p>
    <w:p w14:paraId="1FAD6334" w14:textId="77777777" w:rsidR="00DC65C9" w:rsidRPr="00DC65C9" w:rsidRDefault="00DC65C9" w:rsidP="00DC65C9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DC65C9">
        <w:t>INTERVIEW: Named talent says the statement above in an interview-style shot, looking slightly off-camera.</w:t>
      </w:r>
    </w:p>
    <w:p w14:paraId="59C380D4" w14:textId="77777777" w:rsidR="00DC65C9" w:rsidRPr="00DC65C9" w:rsidRDefault="00DC65C9" w:rsidP="00DC65C9">
      <w:pPr>
        <w:rPr>
          <w:rFonts w:eastAsia="Times New Roman" w:cstheme="minorHAnsi"/>
          <w:b/>
          <w:bCs/>
        </w:rPr>
      </w:pPr>
    </w:p>
    <w:p w14:paraId="3C323509" w14:textId="77777777" w:rsidR="00DC65C9" w:rsidRPr="00DC65C9" w:rsidRDefault="00DC65C9" w:rsidP="00DC65C9">
      <w:pPr>
        <w:rPr>
          <w:rFonts w:eastAsia="Times New Roman" w:cstheme="minorHAnsi"/>
        </w:rPr>
      </w:pPr>
      <w:r w:rsidRPr="00DC65C9">
        <w:t>Describe the research gap or limitation in existing methods and how this protocol addresses them.</w:t>
      </w:r>
    </w:p>
    <w:p w14:paraId="6D2962F3" w14:textId="77777777" w:rsidR="00DC65C9" w:rsidRPr="00DC65C9" w:rsidRDefault="00DC65C9" w:rsidP="00DC65C9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DC65C9">
        <w:rPr>
          <w:b/>
          <w:bCs/>
          <w:u w:val="single"/>
        </w:rPr>
        <w:t>Steven Heymsfield</w:t>
      </w:r>
      <w:r w:rsidRPr="00DC65C9">
        <w:t>: This combined technology fills an important gap in evaluating musculoskeletal mass and function, key clinical markers of many health outcomes.</w:t>
      </w:r>
    </w:p>
    <w:p w14:paraId="67C5E575" w14:textId="77777777" w:rsidR="00DC65C9" w:rsidRPr="00DC65C9" w:rsidRDefault="00DC65C9" w:rsidP="00DC65C9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DC65C9">
        <w:t>INTERVIEW: Named talent says the statement above in an interview-style shot, looking slightly off-camera.</w:t>
      </w:r>
    </w:p>
    <w:p w14:paraId="2E00A9F9" w14:textId="77777777" w:rsidR="00DC65C9" w:rsidRPr="00DC65C9" w:rsidRDefault="00DC65C9" w:rsidP="00DC65C9">
      <w:pPr>
        <w:spacing w:before="120"/>
        <w:rPr>
          <w:rFonts w:eastAsia="Times New Roman" w:cstheme="minorHAnsi"/>
          <w:sz w:val="28"/>
          <w:szCs w:val="28"/>
        </w:rPr>
      </w:pPr>
      <w:r w:rsidRPr="00DC65C9">
        <w:t>Describe the research contexts or systems in which this protocol can be applied.</w:t>
      </w:r>
    </w:p>
    <w:p w14:paraId="6A858195" w14:textId="738D0D3D" w:rsidR="00DC65C9" w:rsidRPr="00DC65C9" w:rsidRDefault="00DC65C9" w:rsidP="00DC65C9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DC65C9">
        <w:rPr>
          <w:b/>
          <w:bCs/>
          <w:u w:val="single"/>
        </w:rPr>
        <w:t>Steven Heymsfield</w:t>
      </w:r>
      <w:r w:rsidRPr="00DC65C9">
        <w:t xml:space="preserve">: The combined measurements </w:t>
      </w:r>
      <w:r>
        <w:t xml:space="preserve">obtained in this study </w:t>
      </w:r>
      <w:r w:rsidRPr="00DC65C9">
        <w:t>are unique because the devices are adapted for clinical settings, where such practical technology is still lacking.</w:t>
      </w:r>
    </w:p>
    <w:p w14:paraId="1EC91FF3" w14:textId="77777777" w:rsidR="00DC65C9" w:rsidRPr="00DC65C9" w:rsidRDefault="00DC65C9" w:rsidP="00DC65C9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DC65C9">
        <w:t>INTERVIEW: Named talent says the statement above in an interview-style shot, looking slightly off-camera.</w:t>
      </w:r>
    </w:p>
    <w:p w14:paraId="24DB798E" w14:textId="77777777" w:rsidR="00DC65C9" w:rsidRPr="00DC65C9" w:rsidRDefault="00DC65C9" w:rsidP="00DC65C9">
      <w:pPr>
        <w:spacing w:before="120"/>
        <w:rPr>
          <w:rFonts w:cstheme="minorHAnsi"/>
          <w:color w:val="000000"/>
          <w:shd w:val="clear" w:color="auto" w:fill="FFFFFF"/>
        </w:rPr>
      </w:pPr>
      <w:r w:rsidRPr="00DC65C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2D312FB" w14:textId="77777777" w:rsidR="00DC65C9" w:rsidRPr="00DC65C9" w:rsidRDefault="00DC65C9" w:rsidP="00DC65C9">
      <w:pPr>
        <w:spacing w:before="120"/>
        <w:rPr>
          <w:rFonts w:eastAsia="Times New Roman" w:cstheme="minorHAnsi"/>
        </w:rPr>
      </w:pPr>
      <w:r w:rsidRPr="00DC65C9">
        <w:t>What does this protocol allow researchers to study or measure?</w:t>
      </w:r>
    </w:p>
    <w:p w14:paraId="468BEB38" w14:textId="54689B84" w:rsidR="00DC65C9" w:rsidRPr="00DC65C9" w:rsidRDefault="00DC65C9" w:rsidP="00DC65C9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DC65C9">
        <w:rPr>
          <w:b/>
          <w:bCs/>
          <w:u w:val="single"/>
        </w:rPr>
        <w:t>Marco Minetto</w:t>
      </w:r>
      <w:r w:rsidRPr="00DC65C9">
        <w:t>: Bioelectrical impedance analysis estimates total body water and fat-free mass; the chair stand test evaluates leg strength, speed, and stability.</w:t>
      </w:r>
    </w:p>
    <w:p w14:paraId="00CB9A7D" w14:textId="77777777" w:rsidR="00DC65C9" w:rsidRPr="00DC65C9" w:rsidRDefault="00DC65C9" w:rsidP="00DC65C9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DC65C9">
        <w:t>INTERVIEW: Named talent says the statement above in an interview-style shot, looking slightly off-camera.</w:t>
      </w:r>
    </w:p>
    <w:p w14:paraId="1DF26A67" w14:textId="77777777" w:rsidR="00DC65C9" w:rsidRPr="00DC65C9" w:rsidRDefault="00DC65C9" w:rsidP="00DC65C9">
      <w:pPr>
        <w:rPr>
          <w:rFonts w:eastAsia="Times New Roman" w:cstheme="minorHAnsi"/>
          <w:b/>
          <w:bCs/>
        </w:rPr>
      </w:pPr>
    </w:p>
    <w:p w14:paraId="77E8C5B6" w14:textId="77777777" w:rsidR="00DC65C9" w:rsidRPr="00DC65C9" w:rsidRDefault="00DC65C9" w:rsidP="00DC65C9">
      <w:pPr>
        <w:rPr>
          <w:rFonts w:eastAsia="Times New Roman" w:cstheme="minorHAnsi"/>
        </w:rPr>
      </w:pPr>
    </w:p>
    <w:p w14:paraId="37F5C9B9" w14:textId="77777777" w:rsidR="00DC65C9" w:rsidRPr="00DC65C9" w:rsidRDefault="00DC65C9" w:rsidP="00DC65C9">
      <w:pPr>
        <w:rPr>
          <w:rFonts w:eastAsia="Times New Roman" w:cstheme="minorHAnsi"/>
          <w:b/>
          <w:bCs/>
        </w:rPr>
      </w:pPr>
    </w:p>
    <w:p w14:paraId="6B487DF8" w14:textId="77777777" w:rsidR="00DC65C9" w:rsidRPr="00DC65C9" w:rsidRDefault="00DC65C9" w:rsidP="00DC65C9">
      <w:pPr>
        <w:rPr>
          <w:rFonts w:eastAsia="Times New Roman" w:cstheme="minorHAnsi"/>
          <w:sz w:val="28"/>
          <w:szCs w:val="28"/>
        </w:rPr>
      </w:pPr>
      <w:r w:rsidRPr="00DC65C9">
        <w:t>How can future studies build on this work? Describe the questions or research directions that can be investigated next.</w:t>
      </w:r>
    </w:p>
    <w:p w14:paraId="57158309" w14:textId="1F523610" w:rsidR="00DC65C9" w:rsidRPr="00DC65C9" w:rsidRDefault="00DC65C9" w:rsidP="00DC65C9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DC65C9">
        <w:rPr>
          <w:b/>
          <w:bCs/>
          <w:u w:val="single"/>
        </w:rPr>
        <w:t>Angelo Pietrobelli</w:t>
      </w:r>
      <w:r w:rsidRPr="00DC65C9">
        <w:t xml:space="preserve">: These methods </w:t>
      </w:r>
      <w:r>
        <w:t xml:space="preserve">allow </w:t>
      </w:r>
      <w:r w:rsidRPr="00DC65C9">
        <w:t xml:space="preserve">us </w:t>
      </w:r>
      <w:r>
        <w:t xml:space="preserve">to </w:t>
      </w:r>
      <w:r w:rsidRPr="00DC65C9">
        <w:t>ask whether changes in body composition and neuromuscular performance precede and predict clinical symptoms.</w:t>
      </w:r>
    </w:p>
    <w:p w14:paraId="6F50D87E" w14:textId="77777777" w:rsidR="00DC65C9" w:rsidRPr="00DC65C9" w:rsidRDefault="00DC65C9" w:rsidP="00DC65C9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DC65C9">
        <w:t>INTERVIEW: Named talent says the statement above in an interview-style shot, looking slightly off-camera.</w:t>
      </w:r>
    </w:p>
    <w:p w14:paraId="0B8E4D04" w14:textId="77777777" w:rsidR="00DC65C9" w:rsidRPr="00DC65C9" w:rsidRDefault="00DC65C9" w:rsidP="00DC65C9">
      <w:pPr>
        <w:spacing w:before="120"/>
        <w:ind w:left="720"/>
        <w:rPr>
          <w:rFonts w:eastAsia="Times New Roman" w:cstheme="minorHAnsi"/>
        </w:rPr>
      </w:pPr>
      <w:r w:rsidRPr="00DC65C9">
        <w:rPr>
          <w:b/>
          <w:highlight w:val="yellow"/>
        </w:rPr>
        <w:t>Authors</w:t>
      </w:r>
      <w:r w:rsidRPr="00DC65C9">
        <w:rPr>
          <w:highlight w:val="yellow"/>
        </w:rPr>
        <w:t>: All the statements have been slightly modified according to the journal guidelines for better clarity.</w:t>
      </w:r>
    </w:p>
    <w:p w14:paraId="6D2D5403" w14:textId="77777777" w:rsidR="00DC65C9" w:rsidRPr="00DC65C9" w:rsidRDefault="00DC65C9" w:rsidP="00DC65C9">
      <w:pPr>
        <w:contextualSpacing/>
        <w:outlineLvl w:val="0"/>
        <w:rPr>
          <w:rFonts w:eastAsia="Times New Roman" w:cstheme="minorHAnsi"/>
          <w:b/>
        </w:rPr>
      </w:pPr>
    </w:p>
    <w:p w14:paraId="7EFCF4D1" w14:textId="77777777" w:rsidR="00DC65C9" w:rsidRPr="00DC65C9" w:rsidRDefault="00DC65C9" w:rsidP="00DC65C9">
      <w:pPr>
        <w:contextualSpacing/>
        <w:outlineLvl w:val="0"/>
        <w:rPr>
          <w:rFonts w:eastAsia="Times New Roman" w:cstheme="minorHAnsi"/>
          <w:b/>
        </w:rPr>
      </w:pPr>
    </w:p>
    <w:p w14:paraId="4948EE56" w14:textId="77777777" w:rsidR="00DC65C9" w:rsidRPr="00DC65C9" w:rsidRDefault="00DC65C9" w:rsidP="00DC65C9">
      <w:pPr>
        <w:spacing w:before="120"/>
        <w:rPr>
          <w:rFonts w:cstheme="minorHAnsi"/>
          <w:b/>
          <w:i/>
          <w:color w:val="0000FF"/>
        </w:rPr>
      </w:pPr>
      <w:r w:rsidRPr="00DC65C9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DEC2F30" w14:textId="77777777" w:rsidR="00DC65C9" w:rsidRPr="00DC65C9" w:rsidRDefault="00DC65C9" w:rsidP="00DC65C9">
      <w:pPr>
        <w:contextualSpacing/>
        <w:outlineLvl w:val="0"/>
        <w:rPr>
          <w:rFonts w:cstheme="minorHAnsi"/>
          <w:b/>
          <w:bCs/>
        </w:rPr>
      </w:pPr>
      <w:r w:rsidRPr="00DC65C9">
        <w:rPr>
          <w:rFonts w:cstheme="minorHAnsi"/>
          <w:b/>
          <w:i/>
          <w:color w:val="0000FF"/>
        </w:rPr>
        <w:br w:type="page"/>
      </w:r>
      <w:r w:rsidRPr="00DC65C9">
        <w:rPr>
          <w:rFonts w:cstheme="minorHAnsi"/>
          <w:b/>
          <w:bCs/>
        </w:rPr>
        <w:lastRenderedPageBreak/>
        <w:t>Ethics Title Card</w:t>
      </w:r>
    </w:p>
    <w:p w14:paraId="38DB0507" w14:textId="60A8109B" w:rsidR="00DC65C9" w:rsidRPr="00DC65C9" w:rsidRDefault="00DC65C9" w:rsidP="00DC65C9">
      <w:pPr>
        <w:ind w:left="360"/>
        <w:rPr>
          <w:rFonts w:cstheme="minorHAnsi"/>
          <w:b/>
          <w:i/>
          <w:color w:val="0000FF"/>
        </w:rPr>
      </w:pPr>
      <w:r w:rsidRPr="00DC65C9">
        <w:br/>
        <w:t>This research has been approved by the Ethics Committee of the University of Turin and the Territorial Ethics Committees of Turin</w:t>
      </w:r>
    </w:p>
    <w:p w14:paraId="455CA70C" w14:textId="77777777" w:rsidR="00DC65C9" w:rsidRPr="00DC65C9" w:rsidRDefault="00DC65C9" w:rsidP="00DC65C9">
      <w:pPr>
        <w:contextualSpacing/>
        <w:outlineLvl w:val="0"/>
        <w:rPr>
          <w:rFonts w:eastAsia="Times New Roman" w:cstheme="minorHAnsi"/>
          <w:b/>
        </w:rPr>
      </w:pPr>
      <w:r w:rsidRPr="00DC65C9">
        <w:rPr>
          <w:rFonts w:eastAsia="Times New Roman" w:cstheme="minorHAnsi"/>
          <w:b/>
        </w:rPr>
        <w:br w:type="page"/>
      </w:r>
    </w:p>
    <w:p w14:paraId="0E815878" w14:textId="77777777" w:rsidR="00DC65C9" w:rsidRPr="00DC65C9" w:rsidRDefault="00DC65C9" w:rsidP="00DC65C9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DC65C9">
        <w:rPr>
          <w:rFonts w:eastAsia="Times New Roman" w:cstheme="minorHAnsi"/>
          <w:sz w:val="52"/>
        </w:rPr>
        <w:lastRenderedPageBreak/>
        <w:t xml:space="preserve">Protocol  </w:t>
      </w:r>
    </w:p>
    <w:p w14:paraId="132BB6A8" w14:textId="77777777" w:rsidR="00DC65C9" w:rsidRPr="00DC65C9" w:rsidRDefault="00DC65C9" w:rsidP="00DC65C9">
      <w:pPr>
        <w:rPr>
          <w:rFonts w:cstheme="minorHAnsi"/>
          <w:i/>
          <w:iCs/>
          <w:color w:val="0000FF"/>
          <w:lang w:val="en-IN"/>
        </w:rPr>
      </w:pPr>
      <w:r w:rsidRPr="00DC65C9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DC65C9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7170D44" w14:textId="2EA8FF81" w:rsidR="00DC65C9" w:rsidRPr="00FB3D98" w:rsidRDefault="00DC65C9" w:rsidP="00DC65C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FB3D98">
        <w:rPr>
          <w:b/>
        </w:rPr>
        <w:t>Subject Registration and Assessment Setup</w:t>
      </w:r>
    </w:p>
    <w:p w14:paraId="0A64B921" w14:textId="77777777" w:rsidR="00DC65C9" w:rsidRPr="00DC65C9" w:rsidRDefault="00DC65C9" w:rsidP="00DC65C9">
      <w:pPr>
        <w:spacing w:before="120"/>
        <w:ind w:left="360"/>
        <w:rPr>
          <w:rFonts w:cstheme="minorHAnsi"/>
        </w:rPr>
      </w:pPr>
      <w:r w:rsidRPr="00FB3D98">
        <w:rPr>
          <w:b/>
        </w:rPr>
        <w:t xml:space="preserve">Demonstrator: </w:t>
      </w:r>
      <w:r w:rsidRPr="00FB3D98">
        <w:t>Marco Alessandro Minetto</w:t>
      </w:r>
    </w:p>
    <w:p w14:paraId="551EEF25" w14:textId="77777777" w:rsidR="00DC65C9" w:rsidRDefault="00DC65C9" w:rsidP="00DC65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BB2E22" w14:textId="77777777" w:rsidR="009062F6" w:rsidRDefault="009062F6" w:rsidP="00DC65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20F70E4" w14:textId="651982E5" w:rsidR="009062F6" w:rsidRPr="00DC65C9" w:rsidRDefault="009062F6" w:rsidP="00DC65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9062F6">
        <w:rPr>
          <w:rFonts w:eastAsia="Times New Roman" w:cstheme="minorHAnsi"/>
          <w:b/>
          <w:bCs/>
          <w:color w:val="000000"/>
          <w:highlight w:val="yellow"/>
        </w:rPr>
        <w:t>Authors</w:t>
      </w:r>
      <w:r w:rsidRPr="009062F6">
        <w:rPr>
          <w:rFonts w:eastAsia="Times New Roman" w:cstheme="minorHAnsi"/>
          <w:color w:val="000000"/>
          <w:highlight w:val="yellow"/>
        </w:rPr>
        <w:t xml:space="preserve">: Thank you for providing the screen recordings. I have reviewed all of them. While many are of excellent quality, </w:t>
      </w:r>
      <w:r>
        <w:rPr>
          <w:rFonts w:eastAsia="Times New Roman" w:cstheme="minorHAnsi"/>
          <w:color w:val="000000"/>
          <w:highlight w:val="yellow"/>
        </w:rPr>
        <w:t xml:space="preserve">but </w:t>
      </w:r>
      <w:r w:rsidRPr="009062F6">
        <w:rPr>
          <w:rFonts w:eastAsia="Times New Roman" w:cstheme="minorHAnsi"/>
          <w:color w:val="000000"/>
          <w:highlight w:val="yellow"/>
        </w:rPr>
        <w:t>some of the recordings are blurry upon zooming in</w:t>
      </w:r>
      <w:r w:rsidR="00722EE8">
        <w:rPr>
          <w:rFonts w:eastAsia="Times New Roman" w:cstheme="minorHAnsi"/>
          <w:color w:val="000000"/>
          <w:highlight w:val="yellow"/>
        </w:rPr>
        <w:t xml:space="preserve"> (example, 5.8.1)</w:t>
      </w:r>
      <w:r w:rsidRPr="009062F6">
        <w:rPr>
          <w:rFonts w:eastAsia="Times New Roman" w:cstheme="minorHAnsi"/>
          <w:color w:val="000000"/>
          <w:highlight w:val="yellow"/>
        </w:rPr>
        <w:t>. I will check with our content manager and get back to you regarding this</w:t>
      </w:r>
      <w:r w:rsidRPr="009062F6">
        <w:rPr>
          <w:rFonts w:eastAsia="Times New Roman" w:cstheme="minorHAnsi"/>
          <w:color w:val="000000"/>
        </w:rPr>
        <w:t>.</w:t>
      </w:r>
    </w:p>
    <w:p w14:paraId="1EC93536" w14:textId="397E4600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/>
        </w:rPr>
        <w:t xml:space="preserve">To begin, measure the subject's height to the nearest 0.5 centimeter using a stadiometer </w:t>
      </w:r>
      <w:r w:rsidRPr="00FB3D98">
        <w:rPr>
          <w:rFonts w:ascii="Calibri" w:hAnsi="Calibri" w:cs="Calibri"/>
          <w:b/>
          <w:color w:val="7030A0"/>
          <w:lang w:val="en-GB"/>
        </w:rPr>
        <w:t>[</w:t>
      </w:r>
      <w:r w:rsidR="00FB3D98">
        <w:rPr>
          <w:rFonts w:ascii="Calibri" w:hAnsi="Calibri" w:cs="Calibri"/>
          <w:b/>
          <w:color w:val="7030A0"/>
          <w:lang w:val="en-GB"/>
        </w:rPr>
        <w:t>1</w:t>
      </w:r>
      <w:r w:rsidRPr="00FB3D98">
        <w:rPr>
          <w:rFonts w:ascii="Calibri" w:hAnsi="Calibri" w:cs="Calibri"/>
          <w:b/>
          <w:color w:val="7030A0"/>
          <w:lang w:val="en-GB"/>
        </w:rPr>
        <w:t>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4CCFEFE3" w14:textId="26F59189" w:rsidR="00DC65C9" w:rsidRPr="00FB3D98" w:rsidRDefault="00DC65C9" w:rsidP="00DC65C9">
      <w:pPr>
        <w:numPr>
          <w:ilvl w:val="2"/>
          <w:numId w:val="3"/>
        </w:numPr>
        <w:spacing w:before="120"/>
        <w:rPr>
          <w:rFonts w:cstheme="minorHAnsi"/>
        </w:rPr>
      </w:pPr>
      <w:r w:rsidRPr="00FB3D98">
        <w:t xml:space="preserve">WIDE: Talent measuring the subject's height to the nearest 0.5 cm with a stadiometer. </w:t>
      </w:r>
    </w:p>
    <w:p w14:paraId="6032BCB1" w14:textId="77777777" w:rsidR="00DC65C9" w:rsidRPr="00DC65C9" w:rsidRDefault="00DC65C9" w:rsidP="00DC65C9">
      <w:pPr>
        <w:spacing w:before="120"/>
        <w:ind w:left="1627"/>
        <w:rPr>
          <w:rFonts w:cstheme="minorHAnsi"/>
        </w:rPr>
      </w:pPr>
    </w:p>
    <w:p w14:paraId="157DBB5A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t>Double-</w:t>
      </w:r>
      <w:r w:rsidRPr="00FB3D98">
        <w:rPr>
          <w:rFonts w:ascii="Calibri" w:hAnsi="Calibri" w:cs="Calibri"/>
          <w:color w:val="7030A0"/>
          <w:lang w:val="en-GB"/>
        </w:rPr>
        <w:t xml:space="preserve">click on the software icon on the desktop to launch the application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 xml:space="preserve"> and navigate to the subject</w:t>
      </w:r>
      <w:r w:rsidRPr="00DC65C9">
        <w:rPr>
          <w:rFonts w:ascii="Calibri" w:hAnsi="Calibri" w:cs="Calibri"/>
          <w:color w:val="7030A0"/>
          <w:lang w:val="en-GB"/>
        </w:rPr>
        <w:t xml:space="preserve"> registration section </w:t>
      </w:r>
      <w:r w:rsidRPr="00DC65C9">
        <w:rPr>
          <w:rFonts w:ascii="Calibri" w:hAnsi="Calibri" w:cs="Calibri"/>
          <w:b/>
          <w:color w:val="7030A0"/>
          <w:lang w:val="en-GB"/>
        </w:rPr>
        <w:t>[2]</w:t>
      </w:r>
      <w:r w:rsidRPr="00DC65C9">
        <w:rPr>
          <w:rFonts w:ascii="Calibri" w:hAnsi="Calibri" w:cs="Calibri"/>
          <w:color w:val="7030A0"/>
          <w:lang w:val="en-GB"/>
        </w:rPr>
        <w:t xml:space="preserve">. Click on </w:t>
      </w:r>
      <w:r w:rsidRPr="00DC65C9">
        <w:rPr>
          <w:rFonts w:ascii="Calibri" w:hAnsi="Calibri" w:cs="Calibri"/>
          <w:b/>
          <w:color w:val="7030A0"/>
          <w:lang w:val="en-GB"/>
        </w:rPr>
        <w:t>Add +</w:t>
      </w:r>
      <w:r w:rsidRPr="00DC65C9">
        <w:rPr>
          <w:rFonts w:ascii="Calibri" w:hAnsi="Calibri" w:cs="Calibri"/>
          <w:color w:val="7030A0"/>
          <w:lang w:val="en-GB"/>
        </w:rPr>
        <w:t xml:space="preserve"> </w:t>
      </w:r>
      <w:r w:rsidRPr="00DC65C9">
        <w:rPr>
          <w:rFonts w:ascii="Calibri" w:hAnsi="Calibri" w:cs="Calibri"/>
          <w:i/>
          <w:color w:val="EE0000"/>
          <w:lang w:val="en-GB"/>
        </w:rPr>
        <w:t>(plus)</w:t>
      </w:r>
      <w:r w:rsidRPr="00DC65C9">
        <w:rPr>
          <w:rFonts w:ascii="Calibri" w:hAnsi="Calibri" w:cs="Calibri"/>
          <w:color w:val="7030A0"/>
          <w:lang w:val="en-GB"/>
        </w:rPr>
        <w:t xml:space="preserve"> to create a new subject profile </w:t>
      </w:r>
      <w:r w:rsidRPr="00DC65C9">
        <w:rPr>
          <w:rFonts w:ascii="Calibri" w:hAnsi="Calibri" w:cs="Calibri"/>
          <w:b/>
          <w:color w:val="7030A0"/>
          <w:lang w:val="en-GB"/>
        </w:rPr>
        <w:t>[3]</w:t>
      </w:r>
      <w:r w:rsidRPr="00DC65C9">
        <w:rPr>
          <w:rFonts w:ascii="Calibri" w:hAnsi="Calibri" w:cs="Calibri"/>
          <w:color w:val="7030A0"/>
          <w:lang w:val="en-GB"/>
        </w:rPr>
        <w:t>.</w:t>
      </w:r>
    </w:p>
    <w:p w14:paraId="13893880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>SCREEN: Double-click the software icon on the desktop and show the application opening.</w:t>
      </w:r>
    </w:p>
    <w:p w14:paraId="1F4D5178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  <w:lang w:val="en-IN" w:eastAsia="en-IN"/>
        </w:rPr>
        <w:t>SCREEN: Navigate to the subject registration section within the software.</w:t>
      </w:r>
    </w:p>
    <w:p w14:paraId="743B1BFE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  <w:lang w:val="en-IN" w:eastAsia="en-IN"/>
        </w:rPr>
        <w:t xml:space="preserve">SCREEN: Click on </w:t>
      </w:r>
      <w:r w:rsidRPr="00DC65C9">
        <w:rPr>
          <w:rFonts w:ascii="Calibri" w:hAnsi="Calibri" w:cs="Calibri"/>
          <w:b/>
          <w:bCs/>
          <w:lang w:val="en-IN" w:eastAsia="en-IN"/>
        </w:rPr>
        <w:t>Add +</w:t>
      </w:r>
      <w:r w:rsidRPr="00DC65C9">
        <w:rPr>
          <w:rFonts w:ascii="Calibri" w:hAnsi="Calibri" w:cs="Calibri"/>
          <w:lang w:val="en-IN" w:eastAsia="en-IN"/>
        </w:rPr>
        <w:t xml:space="preserve"> and display the new subject profile form.</w:t>
      </w:r>
    </w:p>
    <w:p w14:paraId="1AADD058" w14:textId="77777777" w:rsidR="00DC65C9" w:rsidRPr="00DC65C9" w:rsidRDefault="00DC65C9" w:rsidP="00DC65C9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191E7732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t xml:space="preserve">Enter the </w:t>
      </w:r>
      <w:r w:rsidRPr="00FB3D98">
        <w:rPr>
          <w:rFonts w:ascii="Calibri" w:hAnsi="Calibri" w:cs="Calibri"/>
          <w:color w:val="7030A0"/>
          <w:lang w:val="en-GB"/>
        </w:rPr>
        <w:t xml:space="preserve">subject's personal information, including the gender, last name, first name, and date of birth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 xml:space="preserve">. Enter the contact information, including the address, ZIP code, country, e-mail address, telephone number, and mobile number </w:t>
      </w:r>
      <w:r w:rsidRPr="00FB3D98">
        <w:rPr>
          <w:rFonts w:ascii="Calibri" w:hAnsi="Calibri" w:cs="Calibri"/>
          <w:b/>
          <w:color w:val="7030A0"/>
          <w:lang w:val="en-GB"/>
        </w:rPr>
        <w:t>[2]</w:t>
      </w:r>
      <w:r w:rsidRPr="00FB3D98">
        <w:rPr>
          <w:rFonts w:ascii="Calibri" w:hAnsi="Calibri" w:cs="Calibri"/>
          <w:color w:val="7030A0"/>
          <w:lang w:val="en-GB"/>
        </w:rPr>
        <w:t>. Click</w:t>
      </w:r>
      <w:r w:rsidRPr="00DC65C9">
        <w:rPr>
          <w:rFonts w:ascii="Calibri" w:hAnsi="Calibri" w:cs="Calibri"/>
          <w:color w:val="7030A0"/>
          <w:lang w:val="en-GB"/>
        </w:rPr>
        <w:t xml:space="preserve"> on </w:t>
      </w:r>
      <w:r w:rsidRPr="00DC65C9">
        <w:rPr>
          <w:rFonts w:ascii="Calibri" w:hAnsi="Calibri" w:cs="Calibri"/>
          <w:b/>
          <w:color w:val="7030A0"/>
          <w:lang w:val="en-GB"/>
        </w:rPr>
        <w:t>Save</w:t>
      </w:r>
      <w:r w:rsidRPr="00DC65C9">
        <w:rPr>
          <w:rFonts w:ascii="Calibri" w:hAnsi="Calibri" w:cs="Calibri"/>
          <w:color w:val="7030A0"/>
          <w:lang w:val="en-GB"/>
        </w:rPr>
        <w:t xml:space="preserve"> </w:t>
      </w:r>
      <w:r w:rsidRPr="00DC65C9">
        <w:rPr>
          <w:rFonts w:ascii="Calibri" w:hAnsi="Calibri" w:cs="Calibri"/>
          <w:b/>
          <w:color w:val="7030A0"/>
          <w:lang w:val="en-GB"/>
        </w:rPr>
        <w:t>[3]</w:t>
      </w:r>
      <w:r w:rsidRPr="00DC65C9">
        <w:rPr>
          <w:rFonts w:ascii="Calibri" w:hAnsi="Calibri" w:cs="Calibri"/>
          <w:color w:val="7030A0"/>
          <w:lang w:val="en-GB"/>
        </w:rPr>
        <w:t>.</w:t>
      </w:r>
    </w:p>
    <w:p w14:paraId="40CF679F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 xml:space="preserve">SCREEN: Enter the </w:t>
      </w:r>
      <w:r w:rsidRPr="00FB3D98">
        <w:rPr>
          <w:rFonts w:ascii="Calibri" w:hAnsi="Calibri" w:cs="Calibri"/>
        </w:rPr>
        <w:t>subject's personal information, including the gender, last name, first name, and date of birth, in the profile form.</w:t>
      </w:r>
    </w:p>
    <w:p w14:paraId="6FC709EA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SCREEN: Enter the contact information, including the address, ZIP code, country, e-mail address, telephone number, and mobile</w:t>
      </w:r>
      <w:r w:rsidRPr="00DC65C9">
        <w:rPr>
          <w:rFonts w:ascii="Calibri" w:hAnsi="Calibri" w:cs="Calibri"/>
        </w:rPr>
        <w:t xml:space="preserve"> number.</w:t>
      </w:r>
    </w:p>
    <w:p w14:paraId="41D436F7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  <w:lang w:val="en-IN" w:eastAsia="en-IN"/>
        </w:rPr>
        <w:t xml:space="preserve">SCREEN: Click on </w:t>
      </w:r>
      <w:r w:rsidRPr="00DC65C9">
        <w:rPr>
          <w:rFonts w:ascii="Calibri" w:hAnsi="Calibri" w:cs="Calibri"/>
          <w:b/>
          <w:bCs/>
          <w:lang w:val="en-IN" w:eastAsia="en-IN"/>
        </w:rPr>
        <w:t>Save</w:t>
      </w:r>
      <w:r w:rsidRPr="00DC65C9">
        <w:rPr>
          <w:rFonts w:ascii="Calibri" w:hAnsi="Calibri" w:cs="Calibri"/>
          <w:lang w:val="en-IN" w:eastAsia="en-IN"/>
        </w:rPr>
        <w:t xml:space="preserve"> to save the subject profile.</w:t>
      </w:r>
    </w:p>
    <w:p w14:paraId="054D7D5F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8CF5E9C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t xml:space="preserve">Click on </w:t>
      </w:r>
      <w:r w:rsidRPr="00DC65C9">
        <w:rPr>
          <w:rFonts w:ascii="Calibri" w:hAnsi="Calibri" w:cs="Calibri"/>
          <w:b/>
          <w:color w:val="7030A0"/>
          <w:lang w:val="en-GB"/>
        </w:rPr>
        <w:t xml:space="preserve">Go to </w:t>
      </w:r>
      <w:r w:rsidRPr="00FB3D98">
        <w:rPr>
          <w:rFonts w:ascii="Calibri" w:hAnsi="Calibri" w:cs="Calibri"/>
          <w:b/>
          <w:color w:val="7030A0"/>
          <w:lang w:val="en-GB"/>
        </w:rPr>
        <w:t>home screen</w:t>
      </w:r>
      <w:r w:rsidRPr="00FB3D98">
        <w:rPr>
          <w:rFonts w:ascii="Calibri" w:hAnsi="Calibri" w:cs="Calibri"/>
          <w:color w:val="7030A0"/>
          <w:lang w:val="en-GB"/>
        </w:rPr>
        <w:t xml:space="preserve">, and then click on the rightmost button to proceed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166D49E3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 xml:space="preserve">SCREEN: Click on </w:t>
      </w:r>
      <w:r w:rsidRPr="00FB3D98">
        <w:rPr>
          <w:rFonts w:ascii="Calibri" w:hAnsi="Calibri" w:cs="Calibri"/>
          <w:b/>
          <w:bCs/>
          <w:lang w:val="en-IN" w:eastAsia="en-IN"/>
        </w:rPr>
        <w:t>Go to home screen</w:t>
      </w:r>
      <w:r w:rsidRPr="00FB3D98">
        <w:rPr>
          <w:rFonts w:ascii="Calibri" w:hAnsi="Calibri" w:cs="Calibri"/>
          <w:lang w:val="en-IN" w:eastAsia="en-IN"/>
        </w:rPr>
        <w:t>. Click on the rightmost button to continue.</w:t>
      </w:r>
    </w:p>
    <w:p w14:paraId="79B83A51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BA21FC0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 w:eastAsia="en-IN"/>
        </w:rPr>
        <w:t xml:space="preserve">Click on </w:t>
      </w:r>
      <w:r w:rsidRPr="00FB3D98">
        <w:rPr>
          <w:rFonts w:ascii="Calibri" w:hAnsi="Calibri" w:cs="Calibri"/>
          <w:b/>
          <w:bCs/>
          <w:color w:val="7030A0"/>
          <w:lang w:val="en-GB" w:eastAsia="en-IN"/>
        </w:rPr>
        <w:t>Analysis</w:t>
      </w:r>
      <w:r w:rsidRPr="00FB3D98">
        <w:rPr>
          <w:rFonts w:ascii="Calibri" w:hAnsi="Calibri" w:cs="Calibri"/>
          <w:color w:val="7030A0"/>
          <w:lang w:val="en-GB" w:eastAsia="en-IN"/>
        </w:rPr>
        <w:t xml:space="preserve"> to proceed to the assessment setup</w:t>
      </w:r>
      <w:r w:rsidRPr="00DC65C9">
        <w:rPr>
          <w:rFonts w:ascii="Calibri" w:hAnsi="Calibri" w:cs="Calibri"/>
          <w:color w:val="7030A0"/>
          <w:lang w:val="en-GB" w:eastAsia="en-IN"/>
        </w:rPr>
        <w:t xml:space="preserve">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[1]</w:t>
      </w:r>
      <w:r w:rsidRPr="00DC65C9">
        <w:rPr>
          <w:rFonts w:ascii="Calibri" w:hAnsi="Calibri" w:cs="Calibri"/>
          <w:color w:val="7030A0"/>
          <w:lang w:val="en-GB" w:eastAsia="en-IN"/>
        </w:rPr>
        <w:t>.</w:t>
      </w:r>
    </w:p>
    <w:p w14:paraId="05A8D901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  <w:lang w:val="en-IN" w:eastAsia="en-IN"/>
        </w:rPr>
        <w:t xml:space="preserve">SCREEN: Click on </w:t>
      </w:r>
      <w:r w:rsidRPr="00DC65C9">
        <w:rPr>
          <w:rFonts w:ascii="Calibri" w:hAnsi="Calibri" w:cs="Calibri"/>
          <w:b/>
          <w:bCs/>
          <w:lang w:val="en-IN" w:eastAsia="en-IN"/>
        </w:rPr>
        <w:t>Analysis</w:t>
      </w:r>
      <w:r w:rsidRPr="00DC65C9">
        <w:rPr>
          <w:rFonts w:ascii="Calibri" w:hAnsi="Calibri" w:cs="Calibri"/>
          <w:lang w:val="en-IN" w:eastAsia="en-IN"/>
        </w:rPr>
        <w:t xml:space="preserve"> and display the assessment setup screen.</w:t>
      </w:r>
    </w:p>
    <w:p w14:paraId="39999D15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52BFE6D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t xml:space="preserve">Select </w:t>
      </w:r>
      <w:r w:rsidRPr="00DC65C9">
        <w:rPr>
          <w:rFonts w:ascii="Calibri" w:hAnsi="Calibri" w:cs="Calibri"/>
          <w:b/>
          <w:color w:val="7030A0"/>
          <w:lang w:val="en-GB"/>
        </w:rPr>
        <w:t>Standard</w:t>
      </w:r>
      <w:r w:rsidRPr="00DC65C9">
        <w:rPr>
          <w:rFonts w:ascii="Calibri" w:hAnsi="Calibri" w:cs="Calibri"/>
          <w:color w:val="7030A0"/>
          <w:lang w:val="en-GB"/>
        </w:rPr>
        <w:t xml:space="preserve"> or </w:t>
      </w:r>
      <w:r w:rsidRPr="00FB3D98">
        <w:rPr>
          <w:rFonts w:ascii="Calibri" w:hAnsi="Calibri" w:cs="Calibri"/>
          <w:b/>
          <w:color w:val="7030A0"/>
          <w:lang w:val="en-GB"/>
        </w:rPr>
        <w:t>Athlete</w:t>
      </w:r>
      <w:r w:rsidRPr="00FB3D98">
        <w:rPr>
          <w:rFonts w:ascii="Calibri" w:hAnsi="Calibri" w:cs="Calibri"/>
          <w:color w:val="7030A0"/>
          <w:lang w:val="en-GB"/>
        </w:rPr>
        <w:t xml:space="preserve"> as the body type according to the subject's activity level </w:t>
      </w:r>
      <w:r w:rsidRPr="00FB3D98">
        <w:rPr>
          <w:rFonts w:ascii="Calibri" w:hAnsi="Calibri" w:cs="Calibri"/>
          <w:b/>
          <w:color w:val="7030A0"/>
          <w:lang w:val="en-GB"/>
        </w:rPr>
        <w:t>[1-TXT]</w:t>
      </w:r>
      <w:r w:rsidRPr="00FB3D98">
        <w:rPr>
          <w:rFonts w:ascii="Calibri" w:hAnsi="Calibri" w:cs="Calibri"/>
          <w:color w:val="7030A0"/>
          <w:lang w:val="en-GB"/>
        </w:rPr>
        <w:t xml:space="preserve">. Enter the subject's height and clothing weight </w:t>
      </w:r>
      <w:r w:rsidRPr="00FB3D98">
        <w:rPr>
          <w:rFonts w:ascii="Calibri" w:hAnsi="Calibri" w:cs="Calibri"/>
          <w:b/>
          <w:color w:val="7030A0"/>
          <w:lang w:val="en-GB"/>
        </w:rPr>
        <w:t>[2]</w:t>
      </w:r>
      <w:r w:rsidRPr="00FB3D98">
        <w:rPr>
          <w:rFonts w:ascii="Calibri" w:hAnsi="Calibri" w:cs="Calibri"/>
          <w:color w:val="7030A0"/>
          <w:lang w:val="en-GB"/>
        </w:rPr>
        <w:t xml:space="preserve">. Click on </w:t>
      </w:r>
      <w:r w:rsidRPr="00FB3D98">
        <w:rPr>
          <w:rFonts w:ascii="Calibri" w:hAnsi="Calibri" w:cs="Calibri"/>
          <w:b/>
          <w:color w:val="7030A0"/>
          <w:lang w:val="en-GB"/>
        </w:rPr>
        <w:t>Start Analysis</w:t>
      </w:r>
      <w:r w:rsidRPr="00FB3D98">
        <w:rPr>
          <w:rFonts w:ascii="Calibri" w:hAnsi="Calibri" w:cs="Calibri"/>
          <w:color w:val="7030A0"/>
          <w:lang w:val="en-GB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/>
        </w:rPr>
        <w:t>[3]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13CC8699" w14:textId="13B59B46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Select </w:t>
      </w:r>
      <w:r w:rsidRPr="00FB3D98">
        <w:rPr>
          <w:rFonts w:ascii="Calibri" w:hAnsi="Calibri" w:cs="Calibri"/>
          <w:b/>
        </w:rPr>
        <w:t>Standard</w:t>
      </w:r>
      <w:r w:rsidRPr="00FB3D98">
        <w:rPr>
          <w:rFonts w:ascii="Calibri" w:hAnsi="Calibri" w:cs="Calibri"/>
        </w:rPr>
        <w:t xml:space="preserve"> or </w:t>
      </w:r>
      <w:r w:rsidRPr="00FB3D98">
        <w:rPr>
          <w:rFonts w:ascii="Calibri" w:hAnsi="Calibri" w:cs="Calibri"/>
          <w:b/>
        </w:rPr>
        <w:t>Athlete</w:t>
      </w:r>
      <w:r w:rsidRPr="00FB3D98">
        <w:rPr>
          <w:rFonts w:ascii="Calibri" w:hAnsi="Calibri" w:cs="Calibri"/>
        </w:rPr>
        <w:t xml:space="preserve"> in the body type settings. </w:t>
      </w:r>
      <w:r w:rsidRPr="00FB3D98">
        <w:rPr>
          <w:rFonts w:ascii="Calibri" w:hAnsi="Calibri" w:cs="Calibri"/>
          <w:b/>
        </w:rPr>
        <w:t xml:space="preserve">TXT: </w:t>
      </w:r>
      <w:r w:rsidR="00FB3D98">
        <w:rPr>
          <w:rFonts w:ascii="Calibri" w:hAnsi="Calibri" w:cs="Calibri"/>
          <w:b/>
        </w:rPr>
        <w:t>See the text protocol for s</w:t>
      </w:r>
      <w:r w:rsidRPr="00FB3D98">
        <w:rPr>
          <w:rFonts w:ascii="Calibri" w:hAnsi="Calibri" w:cs="Calibri"/>
          <w:b/>
        </w:rPr>
        <w:t>tandard</w:t>
      </w:r>
      <w:r w:rsidR="00FB3D98">
        <w:rPr>
          <w:rFonts w:ascii="Calibri" w:hAnsi="Calibri" w:cs="Calibri"/>
          <w:b/>
        </w:rPr>
        <w:t xml:space="preserve"> vs</w:t>
      </w:r>
      <w:r w:rsidRPr="00FB3D98">
        <w:rPr>
          <w:rFonts w:ascii="Calibri" w:hAnsi="Calibri" w:cs="Calibri"/>
          <w:b/>
        </w:rPr>
        <w:t xml:space="preserve"> </w:t>
      </w:r>
      <w:r w:rsidR="00FB3D98">
        <w:rPr>
          <w:rFonts w:ascii="Calibri" w:hAnsi="Calibri" w:cs="Calibri"/>
          <w:b/>
        </w:rPr>
        <w:t>a</w:t>
      </w:r>
      <w:r w:rsidRPr="00FB3D98">
        <w:rPr>
          <w:rFonts w:ascii="Calibri" w:hAnsi="Calibri" w:cs="Calibri"/>
          <w:b/>
        </w:rPr>
        <w:t>thlete</w:t>
      </w:r>
      <w:r w:rsidR="00FB3D98">
        <w:rPr>
          <w:rFonts w:ascii="Calibri" w:hAnsi="Calibri" w:cs="Calibri"/>
          <w:b/>
        </w:rPr>
        <w:t xml:space="preserve"> categorization</w:t>
      </w:r>
    </w:p>
    <w:p w14:paraId="28545DBF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>SCREEN: Enter the subject's height and</w:t>
      </w:r>
      <w:r w:rsidRPr="00DC65C9">
        <w:rPr>
          <w:rFonts w:ascii="Calibri" w:hAnsi="Calibri" w:cs="Calibri"/>
          <w:lang w:val="en-IN" w:eastAsia="en-IN"/>
        </w:rPr>
        <w:t xml:space="preserve"> clothing weight.</w:t>
      </w:r>
    </w:p>
    <w:p w14:paraId="479D2AC6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  <w:lang w:val="en-IN" w:eastAsia="en-IN"/>
        </w:rPr>
        <w:t xml:space="preserve">SCREEN: Click on </w:t>
      </w:r>
      <w:r w:rsidRPr="00DC65C9">
        <w:rPr>
          <w:rFonts w:ascii="Calibri" w:hAnsi="Calibri" w:cs="Calibri"/>
          <w:b/>
          <w:bCs/>
          <w:lang w:val="en-IN" w:eastAsia="en-IN"/>
        </w:rPr>
        <w:t>Start Analysis</w:t>
      </w:r>
      <w:r w:rsidRPr="00DC65C9">
        <w:rPr>
          <w:rFonts w:ascii="Calibri" w:hAnsi="Calibri" w:cs="Calibri"/>
          <w:lang w:val="en-IN" w:eastAsia="en-IN"/>
        </w:rPr>
        <w:t xml:space="preserve"> to begin the assessment.</w:t>
      </w:r>
    </w:p>
    <w:p w14:paraId="737EC538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160E6A2" w14:textId="77777777" w:rsidR="00DC65C9" w:rsidRPr="00FB3D98" w:rsidRDefault="00DC65C9" w:rsidP="00DC65C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65C9">
        <w:rPr>
          <w:b/>
        </w:rPr>
        <w:t xml:space="preserve">Body Composition </w:t>
      </w:r>
      <w:r w:rsidRPr="00FB3D98">
        <w:rPr>
          <w:b/>
        </w:rPr>
        <w:t>Measurement and Analysis</w:t>
      </w:r>
    </w:p>
    <w:p w14:paraId="5D7CC744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6F5638E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 w:eastAsia="en-IN"/>
        </w:rPr>
        <w:t xml:space="preserve">Instruct the subject to step onto the device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[1]</w:t>
      </w:r>
      <w:r w:rsidRPr="00DC65C9">
        <w:rPr>
          <w:rFonts w:ascii="Calibri" w:hAnsi="Calibri" w:cs="Calibri"/>
          <w:color w:val="7030A0"/>
          <w:lang w:val="en-GB" w:eastAsia="en-IN"/>
        </w:rPr>
        <w:t xml:space="preserve"> and follow the on-screen instructions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[2]</w:t>
      </w:r>
      <w:r w:rsidRPr="00DC65C9">
        <w:rPr>
          <w:rFonts w:ascii="Calibri" w:hAnsi="Calibri" w:cs="Calibri"/>
          <w:color w:val="7030A0"/>
          <w:lang w:val="en-GB" w:eastAsia="en-IN"/>
        </w:rPr>
        <w:t>.</w:t>
      </w:r>
    </w:p>
    <w:p w14:paraId="5EF90EFC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 xml:space="preserve">Talent instructing </w:t>
      </w:r>
      <w:r w:rsidRPr="00FB3D98">
        <w:rPr>
          <w:rFonts w:ascii="Calibri" w:hAnsi="Calibri" w:cs="Calibri"/>
        </w:rPr>
        <w:t>the subject to step onto the device.</w:t>
      </w:r>
    </w:p>
    <w:p w14:paraId="13C0AF91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SCREEN: Show the on-screen instructions during the device setup.</w:t>
      </w:r>
    </w:p>
    <w:p w14:paraId="621C153B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A67642E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 w:eastAsia="en-IN"/>
        </w:rPr>
        <w:t xml:space="preserve">Instruct the subject to hold the hand electrodes with the arms relaxed and straight, held slightly away from the torso, during the measurement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[1]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1B7B1A32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>Talent instructing the subject to hold the hand electrodes with the arms relaxed and straight, held slightly away from the torso.</w:t>
      </w:r>
    </w:p>
    <w:p w14:paraId="5CA8AFB4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E69676E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 w:eastAsia="en-IN"/>
        </w:rPr>
        <w:t xml:space="preserve">Ask the subject to return the hand electrodes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[1]</w:t>
      </w:r>
      <w:r w:rsidRPr="00FB3D98">
        <w:rPr>
          <w:rFonts w:ascii="Calibri" w:hAnsi="Calibri" w:cs="Calibri"/>
          <w:color w:val="7030A0"/>
          <w:lang w:val="en-GB" w:eastAsia="en-IN"/>
        </w:rPr>
        <w:t xml:space="preserve"> and step off the device after the measurement is complete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[2]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3CB1B509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>Talent asking the subject to return the hand electrodes.</w:t>
      </w:r>
    </w:p>
    <w:p w14:paraId="087AFE74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>Talent asking the subject to step off the device after the measurement is complete.</w:t>
      </w:r>
    </w:p>
    <w:p w14:paraId="718055FE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36FF7C5" w14:textId="7189534E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/>
        </w:rPr>
        <w:t xml:space="preserve">Review the automatically generated body composition report </w:t>
      </w:r>
      <w:r w:rsidRPr="00FB3D98">
        <w:rPr>
          <w:rFonts w:ascii="Calibri" w:hAnsi="Calibri" w:cs="Calibri"/>
          <w:b/>
          <w:color w:val="7030A0"/>
          <w:lang w:val="en-GB"/>
        </w:rPr>
        <w:t>[1</w:t>
      </w:r>
      <w:r w:rsidR="00FB3D98">
        <w:rPr>
          <w:rFonts w:ascii="Calibri" w:hAnsi="Calibri" w:cs="Calibri"/>
          <w:b/>
          <w:color w:val="7030A0"/>
          <w:lang w:val="en-GB"/>
        </w:rPr>
        <w:t>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59811C34" w14:textId="0D506921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>SCREEN: Show the automatically generated body composition report</w:t>
      </w:r>
      <w:r w:rsidR="00FB3D98">
        <w:rPr>
          <w:rFonts w:ascii="Calibri" w:hAnsi="Calibri" w:cs="Calibri"/>
        </w:rPr>
        <w:t>.</w:t>
      </w:r>
    </w:p>
    <w:p w14:paraId="4923D659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EE2FDE7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lastRenderedPageBreak/>
        <w:t xml:space="preserve">Record the fat-free mass, muscle </w:t>
      </w:r>
      <w:r w:rsidRPr="00FB3D98">
        <w:rPr>
          <w:rFonts w:ascii="Calibri" w:hAnsi="Calibri" w:cs="Calibri"/>
          <w:color w:val="7030A0"/>
          <w:lang w:val="en-GB"/>
        </w:rPr>
        <w:t xml:space="preserve">mass, fat mass, and body fat percentage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 xml:space="preserve">. Then, click on </w:t>
      </w:r>
      <w:r w:rsidRPr="00FB3D98">
        <w:rPr>
          <w:rFonts w:ascii="Calibri" w:hAnsi="Calibri" w:cs="Calibri"/>
          <w:b/>
          <w:color w:val="7030A0"/>
          <w:lang w:val="en-GB"/>
        </w:rPr>
        <w:t>Save</w:t>
      </w:r>
      <w:r w:rsidRPr="00FB3D98">
        <w:rPr>
          <w:rFonts w:ascii="Calibri" w:hAnsi="Calibri" w:cs="Calibri"/>
          <w:color w:val="7030A0"/>
          <w:lang w:val="en-GB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/>
        </w:rPr>
        <w:t>[2]</w:t>
      </w:r>
      <w:r w:rsidRPr="00FB3D98">
        <w:rPr>
          <w:rFonts w:ascii="Calibri" w:hAnsi="Calibri" w:cs="Calibri"/>
          <w:color w:val="7030A0"/>
          <w:lang w:val="en-GB"/>
        </w:rPr>
        <w:t xml:space="preserve">. Share the results by clicking on </w:t>
      </w:r>
      <w:r w:rsidRPr="00FB3D98">
        <w:rPr>
          <w:rFonts w:ascii="Calibri" w:hAnsi="Calibri" w:cs="Calibri"/>
          <w:b/>
          <w:color w:val="7030A0"/>
          <w:lang w:val="en-GB"/>
        </w:rPr>
        <w:t>Share</w:t>
      </w:r>
      <w:r w:rsidRPr="00FB3D98">
        <w:rPr>
          <w:rFonts w:ascii="Calibri" w:hAnsi="Calibri" w:cs="Calibri"/>
          <w:color w:val="7030A0"/>
          <w:lang w:val="en-GB"/>
        </w:rPr>
        <w:t xml:space="preserve">, or alternately print the report by clicking on </w:t>
      </w:r>
      <w:r w:rsidRPr="00FB3D98">
        <w:rPr>
          <w:rFonts w:ascii="Calibri" w:hAnsi="Calibri" w:cs="Calibri"/>
          <w:b/>
          <w:color w:val="7030A0"/>
          <w:lang w:val="en-GB"/>
        </w:rPr>
        <w:t>Print</w:t>
      </w:r>
      <w:r w:rsidRPr="00FB3D98">
        <w:rPr>
          <w:rFonts w:ascii="Calibri" w:hAnsi="Calibri" w:cs="Calibri"/>
          <w:color w:val="7030A0"/>
          <w:lang w:val="en-GB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/>
        </w:rPr>
        <w:t>[3]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6533847F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 xml:space="preserve">SCREEN: Record the fat-free </w:t>
      </w:r>
      <w:r w:rsidRPr="00FB3D98">
        <w:rPr>
          <w:rFonts w:ascii="Calibri" w:hAnsi="Calibri" w:cs="Calibri"/>
        </w:rPr>
        <w:t>mass, muscle mass, fat mass, and body fat percentage from the report.</w:t>
      </w:r>
    </w:p>
    <w:p w14:paraId="046EE677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  <w:lang w:val="en-IN" w:eastAsia="en-IN"/>
        </w:rPr>
        <w:t xml:space="preserve">SCREEN: Click on </w:t>
      </w:r>
      <w:r w:rsidRPr="00FB3D98">
        <w:rPr>
          <w:rFonts w:ascii="Calibri" w:hAnsi="Calibri" w:cs="Calibri"/>
          <w:b/>
          <w:bCs/>
          <w:lang w:val="en-IN" w:eastAsia="en-IN"/>
        </w:rPr>
        <w:t>Save</w:t>
      </w:r>
      <w:r w:rsidRPr="00FB3D98">
        <w:rPr>
          <w:rFonts w:ascii="Calibri" w:hAnsi="Calibri" w:cs="Calibri"/>
          <w:lang w:val="en-IN" w:eastAsia="en-IN"/>
        </w:rPr>
        <w:t>.</w:t>
      </w:r>
    </w:p>
    <w:p w14:paraId="2D8C0D0B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Click on </w:t>
      </w:r>
      <w:r w:rsidRPr="00FB3D98">
        <w:rPr>
          <w:rFonts w:ascii="Calibri" w:hAnsi="Calibri" w:cs="Calibri"/>
          <w:b/>
        </w:rPr>
        <w:t>Share</w:t>
      </w:r>
      <w:r w:rsidRPr="00FB3D98">
        <w:rPr>
          <w:rFonts w:ascii="Calibri" w:hAnsi="Calibri" w:cs="Calibri"/>
        </w:rPr>
        <w:t xml:space="preserve"> to share the results, or on </w:t>
      </w:r>
      <w:r w:rsidRPr="00FB3D98">
        <w:rPr>
          <w:rFonts w:ascii="Calibri" w:hAnsi="Calibri" w:cs="Calibri"/>
          <w:b/>
        </w:rPr>
        <w:t>Print</w:t>
      </w:r>
      <w:r w:rsidRPr="00FB3D98">
        <w:rPr>
          <w:rFonts w:ascii="Calibri" w:hAnsi="Calibri" w:cs="Calibri"/>
        </w:rPr>
        <w:t xml:space="preserve"> to print the report.</w:t>
      </w:r>
    </w:p>
    <w:p w14:paraId="6E25A617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561AAFB" w14:textId="77777777" w:rsidR="00DC65C9" w:rsidRPr="00DC65C9" w:rsidRDefault="00DC65C9" w:rsidP="00DC65C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65C9">
        <w:rPr>
          <w:rFonts w:cstheme="minorHAnsi"/>
          <w:b/>
          <w:bCs/>
        </w:rPr>
        <w:t>Neuromuscular Performance Assessment Setup</w:t>
      </w:r>
    </w:p>
    <w:p w14:paraId="7EE924F0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color w:val="auto"/>
          <w:lang w:val="en-IN" w:eastAsia="en-IN"/>
        </w:rPr>
      </w:pPr>
    </w:p>
    <w:p w14:paraId="513B0F83" w14:textId="544EE6CA" w:rsidR="00DC65C9" w:rsidRPr="00FB3D98" w:rsidRDefault="00DC65C9" w:rsidP="00DC65C9">
      <w:pPr>
        <w:widowControl w:val="0"/>
        <w:spacing w:before="120"/>
        <w:ind w:left="907" w:hanging="547"/>
        <w:jc w:val="both"/>
        <w:rPr>
          <w:rFonts w:ascii="Calibri" w:hAnsi="Calibri" w:cs="Calibri"/>
          <w:color w:val="auto"/>
          <w:lang w:val="en-GB" w:eastAsia="en-IN"/>
        </w:rPr>
      </w:pPr>
      <w:r w:rsidRPr="00FB3D98">
        <w:rPr>
          <w:rFonts w:ascii="Calibri" w:hAnsi="Calibri" w:cs="Calibri"/>
          <w:b/>
          <w:color w:val="auto"/>
          <w:highlight w:val="yellow"/>
          <w:lang w:val="en-GB"/>
        </w:rPr>
        <w:t>Authors</w:t>
      </w:r>
      <w:r w:rsidRPr="00FB3D98">
        <w:rPr>
          <w:rFonts w:ascii="Calibri" w:hAnsi="Calibri" w:cs="Calibri"/>
          <w:color w:val="auto"/>
          <w:highlight w:val="yellow"/>
          <w:lang w:val="en-GB"/>
        </w:rPr>
        <w:t xml:space="preserve">: The manuscript measures the subject's height twice. We have kept a single measurement </w:t>
      </w:r>
      <w:r w:rsidR="009062F6">
        <w:rPr>
          <w:rFonts w:ascii="Calibri" w:hAnsi="Calibri" w:cs="Calibri"/>
          <w:color w:val="auto"/>
          <w:highlight w:val="yellow"/>
          <w:lang w:val="en-GB"/>
        </w:rPr>
        <w:t>only in section 2</w:t>
      </w:r>
      <w:r w:rsidRPr="00FB3D98">
        <w:rPr>
          <w:rFonts w:ascii="Calibri" w:hAnsi="Calibri" w:cs="Calibri"/>
          <w:color w:val="auto"/>
          <w:highlight w:val="yellow"/>
          <w:lang w:val="en-GB"/>
        </w:rPr>
        <w:t>. Please confirm</w:t>
      </w:r>
      <w:r w:rsidR="009062F6">
        <w:rPr>
          <w:rFonts w:ascii="Calibri" w:hAnsi="Calibri" w:cs="Calibri"/>
          <w:color w:val="auto"/>
          <w:highlight w:val="yellow"/>
          <w:lang w:val="en-GB"/>
        </w:rPr>
        <w:t xml:space="preserve"> if this is okay</w:t>
      </w:r>
      <w:r w:rsidRPr="00FB3D98">
        <w:rPr>
          <w:rFonts w:ascii="Calibri" w:hAnsi="Calibri" w:cs="Calibri"/>
          <w:color w:val="auto"/>
          <w:highlight w:val="yellow"/>
          <w:lang w:val="en-GB"/>
        </w:rPr>
        <w:t xml:space="preserve">. </w:t>
      </w:r>
    </w:p>
    <w:p w14:paraId="61CEE609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 w:eastAsia="en-IN"/>
        </w:rPr>
        <w:t xml:space="preserve">Open the software and click on the application window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[1]</w:t>
      </w:r>
      <w:r w:rsidRPr="00DC65C9">
        <w:rPr>
          <w:rFonts w:ascii="Calibri" w:hAnsi="Calibri" w:cs="Calibri"/>
          <w:color w:val="7030A0"/>
          <w:lang w:val="en-GB" w:eastAsia="en-IN"/>
        </w:rPr>
        <w:t xml:space="preserve">. Enter the password and click on </w:t>
      </w:r>
      <w:r w:rsidRPr="00DC65C9">
        <w:rPr>
          <w:rFonts w:ascii="Calibri" w:hAnsi="Calibri" w:cs="Calibri"/>
          <w:b/>
          <w:bCs/>
          <w:color w:val="7030A0"/>
          <w:lang w:val="en-GB" w:eastAsia="en-IN"/>
        </w:rPr>
        <w:t>Next</w:t>
      </w:r>
      <w:r w:rsidRPr="00DC65C9">
        <w:rPr>
          <w:rFonts w:ascii="Calibri" w:hAnsi="Calibri" w:cs="Calibri"/>
          <w:color w:val="7030A0"/>
          <w:lang w:val="en-GB" w:eastAsia="en-IN"/>
        </w:rPr>
        <w:t xml:space="preserve">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[2]</w:t>
      </w:r>
      <w:r w:rsidRPr="00DC65C9">
        <w:rPr>
          <w:rFonts w:ascii="Calibri" w:hAnsi="Calibri" w:cs="Calibri"/>
          <w:color w:val="7030A0"/>
          <w:lang w:val="en-GB" w:eastAsia="en-IN"/>
        </w:rPr>
        <w:t>.</w:t>
      </w:r>
    </w:p>
    <w:p w14:paraId="595BD21E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SCREEN: Open the software and click on the application window.</w:t>
      </w:r>
    </w:p>
    <w:p w14:paraId="3298A37D" w14:textId="7943701E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Enter the password. Click on </w:t>
      </w:r>
      <w:r w:rsidRPr="00FB3D98">
        <w:rPr>
          <w:rFonts w:ascii="Calibri" w:hAnsi="Calibri" w:cs="Calibri"/>
          <w:b/>
        </w:rPr>
        <w:t>Next</w:t>
      </w:r>
      <w:r w:rsidRPr="00FB3D98">
        <w:rPr>
          <w:rFonts w:ascii="Calibri" w:hAnsi="Calibri" w:cs="Calibri"/>
        </w:rPr>
        <w:t xml:space="preserve">. </w:t>
      </w:r>
    </w:p>
    <w:p w14:paraId="24C4BD0A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A94FF2D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/>
        </w:rPr>
        <w:t xml:space="preserve">Click on </w:t>
      </w:r>
      <w:r w:rsidRPr="00FB3D98">
        <w:rPr>
          <w:rFonts w:ascii="Calibri" w:hAnsi="Calibri" w:cs="Calibri"/>
          <w:b/>
          <w:color w:val="7030A0"/>
          <w:lang w:val="en-GB"/>
        </w:rPr>
        <w:t>Muscle Function</w:t>
      </w:r>
      <w:r w:rsidRPr="00FB3D98">
        <w:rPr>
          <w:rFonts w:ascii="Calibri" w:hAnsi="Calibri" w:cs="Calibri"/>
          <w:color w:val="7030A0"/>
          <w:lang w:val="en-GB"/>
        </w:rPr>
        <w:t xml:space="preserve">, and then click on </w:t>
      </w:r>
      <w:r w:rsidRPr="00FB3D98">
        <w:rPr>
          <w:rFonts w:ascii="Calibri" w:hAnsi="Calibri" w:cs="Calibri"/>
          <w:b/>
          <w:color w:val="7030A0"/>
          <w:lang w:val="en-GB"/>
        </w:rPr>
        <w:t>Register</w:t>
      </w:r>
      <w:r w:rsidRPr="00FB3D98">
        <w:rPr>
          <w:rFonts w:ascii="Calibri" w:hAnsi="Calibri" w:cs="Calibri"/>
          <w:color w:val="7030A0"/>
          <w:lang w:val="en-GB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310E3352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Click on </w:t>
      </w:r>
      <w:r w:rsidRPr="00FB3D98">
        <w:rPr>
          <w:rFonts w:ascii="Calibri" w:hAnsi="Calibri" w:cs="Calibri"/>
          <w:b/>
        </w:rPr>
        <w:t>Muscle Function</w:t>
      </w:r>
      <w:r w:rsidRPr="00FB3D98">
        <w:rPr>
          <w:rFonts w:ascii="Calibri" w:hAnsi="Calibri" w:cs="Calibri"/>
        </w:rPr>
        <w:t xml:space="preserve">. Click on </w:t>
      </w:r>
      <w:r w:rsidRPr="00FB3D98">
        <w:rPr>
          <w:rFonts w:ascii="Calibri" w:hAnsi="Calibri" w:cs="Calibri"/>
          <w:b/>
        </w:rPr>
        <w:t>Register</w:t>
      </w:r>
      <w:r w:rsidRPr="00FB3D98">
        <w:rPr>
          <w:rFonts w:ascii="Calibri" w:hAnsi="Calibri" w:cs="Calibri"/>
        </w:rPr>
        <w:t xml:space="preserve">. </w:t>
      </w:r>
      <w:r w:rsidRPr="00FB3D98">
        <w:rPr>
          <w:rFonts w:ascii="Calibri" w:hAnsi="Calibri" w:cs="Calibri"/>
          <w:i/>
          <w:color w:val="3333FF"/>
        </w:rPr>
        <w:t>Video editor: Please highlight the Muscle Function button and the Register button.</w:t>
      </w:r>
    </w:p>
    <w:p w14:paraId="08D39FB1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9A2070B" w14:textId="1C26160A" w:rsidR="00DC65C9" w:rsidRPr="00FB3D98" w:rsidRDefault="00FB3D98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E</w:t>
      </w:r>
      <w:r w:rsidR="00DC65C9" w:rsidRPr="00FB3D98">
        <w:rPr>
          <w:rFonts w:ascii="Calibri" w:hAnsi="Calibri" w:cs="Calibri"/>
          <w:color w:val="7030A0"/>
          <w:lang w:val="en-GB"/>
        </w:rPr>
        <w:t xml:space="preserve">nter the subject's name, date of birth, gender, body weight, and height </w:t>
      </w:r>
      <w:r w:rsidR="00DC65C9" w:rsidRPr="00FB3D98">
        <w:rPr>
          <w:rFonts w:ascii="Calibri" w:hAnsi="Calibri" w:cs="Calibri"/>
          <w:b/>
          <w:color w:val="7030A0"/>
          <w:lang w:val="en-GB"/>
        </w:rPr>
        <w:t>[1]</w:t>
      </w:r>
      <w:r w:rsidR="00DC65C9" w:rsidRPr="00FB3D98">
        <w:rPr>
          <w:rFonts w:ascii="Calibri" w:hAnsi="Calibri" w:cs="Calibri"/>
          <w:color w:val="7030A0"/>
          <w:lang w:val="en-GB"/>
        </w:rPr>
        <w:t xml:space="preserve">. Select </w:t>
      </w:r>
      <w:r w:rsidR="00DC65C9" w:rsidRPr="00FB3D98">
        <w:rPr>
          <w:rFonts w:ascii="Calibri" w:hAnsi="Calibri" w:cs="Calibri"/>
          <w:b/>
          <w:color w:val="7030A0"/>
          <w:lang w:val="en-GB"/>
        </w:rPr>
        <w:t>Standard</w:t>
      </w:r>
      <w:r w:rsidR="00DC65C9" w:rsidRPr="00FB3D98">
        <w:rPr>
          <w:rFonts w:ascii="Calibri" w:hAnsi="Calibri" w:cs="Calibri"/>
          <w:color w:val="7030A0"/>
          <w:lang w:val="en-GB"/>
        </w:rPr>
        <w:t xml:space="preserve"> or </w:t>
      </w:r>
      <w:r w:rsidR="00DC65C9" w:rsidRPr="00FB3D98">
        <w:rPr>
          <w:rFonts w:ascii="Calibri" w:hAnsi="Calibri" w:cs="Calibri"/>
          <w:b/>
          <w:color w:val="7030A0"/>
          <w:lang w:val="en-GB"/>
        </w:rPr>
        <w:t>Athlete</w:t>
      </w:r>
      <w:r w:rsidR="00DC65C9" w:rsidRPr="00FB3D98">
        <w:rPr>
          <w:rFonts w:ascii="Calibri" w:hAnsi="Calibri" w:cs="Calibri"/>
          <w:color w:val="7030A0"/>
          <w:lang w:val="en-GB"/>
        </w:rPr>
        <w:t xml:space="preserve"> as the body type </w:t>
      </w:r>
      <w:r w:rsidR="00DC65C9" w:rsidRPr="00FB3D98">
        <w:rPr>
          <w:rFonts w:ascii="Calibri" w:hAnsi="Calibri" w:cs="Calibri"/>
          <w:b/>
          <w:color w:val="7030A0"/>
          <w:lang w:val="en-GB"/>
        </w:rPr>
        <w:t>[2]</w:t>
      </w:r>
      <w:r w:rsidR="00DC65C9" w:rsidRPr="00FB3D98">
        <w:rPr>
          <w:rFonts w:ascii="Calibri" w:hAnsi="Calibri" w:cs="Calibri"/>
          <w:color w:val="7030A0"/>
          <w:lang w:val="en-GB"/>
        </w:rPr>
        <w:t>.</w:t>
      </w:r>
    </w:p>
    <w:p w14:paraId="17F4FE40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SCREEN: Enter the subject's name, date of birth, gender, body weight, and height.</w:t>
      </w:r>
    </w:p>
    <w:p w14:paraId="2CCA9B24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Select </w:t>
      </w:r>
      <w:r w:rsidRPr="00FB3D98">
        <w:rPr>
          <w:rFonts w:ascii="Calibri" w:hAnsi="Calibri" w:cs="Calibri"/>
          <w:b/>
        </w:rPr>
        <w:t>Standard</w:t>
      </w:r>
      <w:r w:rsidRPr="00FB3D98">
        <w:rPr>
          <w:rFonts w:ascii="Calibri" w:hAnsi="Calibri" w:cs="Calibri"/>
        </w:rPr>
        <w:t xml:space="preserve"> or </w:t>
      </w:r>
      <w:r w:rsidRPr="00FB3D98">
        <w:rPr>
          <w:rFonts w:ascii="Calibri" w:hAnsi="Calibri" w:cs="Calibri"/>
          <w:b/>
        </w:rPr>
        <w:t>Athlete</w:t>
      </w:r>
      <w:r w:rsidRPr="00FB3D98">
        <w:rPr>
          <w:rFonts w:ascii="Calibri" w:hAnsi="Calibri" w:cs="Calibri"/>
        </w:rPr>
        <w:t xml:space="preserve"> as the body type.</w:t>
      </w:r>
    </w:p>
    <w:p w14:paraId="73AE8F43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ABAFFB8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/>
        </w:rPr>
        <w:t xml:space="preserve">Click on </w:t>
      </w:r>
      <w:r w:rsidRPr="00FB3D98">
        <w:rPr>
          <w:rFonts w:ascii="Calibri" w:hAnsi="Calibri" w:cs="Calibri"/>
          <w:b/>
          <w:color w:val="7030A0"/>
          <w:lang w:val="en-GB"/>
        </w:rPr>
        <w:t>Register and Start Measurement</w:t>
      </w:r>
      <w:r w:rsidRPr="00FB3D98">
        <w:rPr>
          <w:rFonts w:ascii="Calibri" w:hAnsi="Calibri" w:cs="Calibri"/>
          <w:color w:val="7030A0"/>
          <w:lang w:val="en-GB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42F0EB6B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Click on </w:t>
      </w:r>
      <w:r w:rsidRPr="00FB3D98">
        <w:rPr>
          <w:rFonts w:ascii="Calibri" w:hAnsi="Calibri" w:cs="Calibri"/>
          <w:b/>
        </w:rPr>
        <w:t>Register and Start Measurement</w:t>
      </w:r>
      <w:r w:rsidRPr="00FB3D98">
        <w:rPr>
          <w:rFonts w:ascii="Calibri" w:hAnsi="Calibri" w:cs="Calibri"/>
        </w:rPr>
        <w:t xml:space="preserve">. </w:t>
      </w:r>
      <w:r w:rsidRPr="00FB3D98">
        <w:rPr>
          <w:rFonts w:ascii="Calibri" w:hAnsi="Calibri" w:cs="Calibri"/>
          <w:i/>
          <w:color w:val="3333FF"/>
        </w:rPr>
        <w:t>Video editor: Please highlight the Register and Start Measurement button.</w:t>
      </w:r>
    </w:p>
    <w:p w14:paraId="2F843CD7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F1EDD31" w14:textId="77777777" w:rsidR="00DC65C9" w:rsidRPr="00FB3D98" w:rsidRDefault="00DC65C9" w:rsidP="00DC65C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FB3D98">
        <w:rPr>
          <w:b/>
        </w:rPr>
        <w:t>Sit-to-Stand Muscle Function Test and Analysis</w:t>
      </w:r>
    </w:p>
    <w:p w14:paraId="5E189FE1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1BA56F9" w14:textId="77777777" w:rsidR="00DC65C9" w:rsidRPr="00DC65C9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 w:eastAsia="en-IN"/>
        </w:rPr>
        <w:lastRenderedPageBreak/>
        <w:t xml:space="preserve">Ask the subject to place both feet on the two metal plates of the platform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[1]</w:t>
      </w:r>
      <w:r w:rsidRPr="00DC65C9">
        <w:rPr>
          <w:rFonts w:ascii="Calibri" w:hAnsi="Calibri" w:cs="Calibri"/>
          <w:color w:val="7030A0"/>
          <w:lang w:val="en-GB" w:eastAsia="en-IN"/>
        </w:rPr>
        <w:t>.</w:t>
      </w:r>
    </w:p>
    <w:p w14:paraId="14A77F4D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Talent asking the subject to place both feet on the two metal plates of the platform.</w:t>
      </w:r>
    </w:p>
    <w:p w14:paraId="78CB75BA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07048B9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 w:eastAsia="en-IN"/>
        </w:rPr>
        <w:t xml:space="preserve">Select 1, 2, or 3 sit-to-stand repetitions and click on </w:t>
      </w:r>
      <w:r w:rsidRPr="00FB3D98">
        <w:rPr>
          <w:rFonts w:ascii="Calibri" w:hAnsi="Calibri" w:cs="Calibri"/>
          <w:b/>
          <w:bCs/>
          <w:color w:val="7030A0"/>
          <w:lang w:val="en-GB" w:eastAsia="en-IN"/>
        </w:rPr>
        <w:t>Start Measurement</w:t>
      </w:r>
      <w:r w:rsidRPr="00FB3D98">
        <w:rPr>
          <w:rFonts w:ascii="Calibri" w:hAnsi="Calibri" w:cs="Calibri"/>
          <w:color w:val="7030A0"/>
          <w:lang w:val="en-GB" w:eastAsia="en-IN"/>
        </w:rPr>
        <w:t xml:space="preserve">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[1]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5EA2A743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Select 1, 2, or 3 sit-to-stand repetitions. Click on </w:t>
      </w:r>
      <w:r w:rsidRPr="00FB3D98">
        <w:rPr>
          <w:rFonts w:ascii="Calibri" w:hAnsi="Calibri" w:cs="Calibri"/>
          <w:b/>
        </w:rPr>
        <w:t>Start Measurement</w:t>
      </w:r>
      <w:r w:rsidRPr="00FB3D98">
        <w:rPr>
          <w:rFonts w:ascii="Calibri" w:hAnsi="Calibri" w:cs="Calibri"/>
        </w:rPr>
        <w:t xml:space="preserve">. </w:t>
      </w:r>
      <w:r w:rsidRPr="00FB3D98">
        <w:rPr>
          <w:rFonts w:ascii="Calibri" w:hAnsi="Calibri" w:cs="Calibri"/>
          <w:i/>
          <w:color w:val="3333FF"/>
        </w:rPr>
        <w:t>Video editor: Please highlight the Start Measurement button.</w:t>
      </w:r>
    </w:p>
    <w:p w14:paraId="20F7AF2D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9081229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 w:eastAsia="en-IN"/>
        </w:rPr>
        <w:t xml:space="preserve">Instruct the subject to sit upright with the arms crossed over the chest and the knees flexed to approximately 70 degrees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[1]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25AD8D4E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Talent instructing the subject to sit upright with the arms crossed over the chest and the knees flexed to approximately</w:t>
      </w:r>
      <w:r w:rsidRPr="00DC65C9">
        <w:rPr>
          <w:rFonts w:ascii="Calibri" w:hAnsi="Calibri" w:cs="Calibri"/>
        </w:rPr>
        <w:t xml:space="preserve"> 70 degrees.</w:t>
      </w:r>
    </w:p>
    <w:p w14:paraId="0012EFD1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186E3A3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 w:eastAsia="en-IN"/>
        </w:rPr>
        <w:t xml:space="preserve">Instruct the subject to stand as quickly as possible when prompted </w:t>
      </w:r>
      <w:r w:rsidRPr="00DC65C9">
        <w:rPr>
          <w:rFonts w:ascii="Calibri" w:hAnsi="Calibri" w:cs="Calibri"/>
          <w:b/>
          <w:color w:val="7030A0"/>
          <w:lang w:val="en-GB" w:eastAsia="en-IN"/>
        </w:rPr>
        <w:t>[1]</w:t>
      </w:r>
      <w:r w:rsidRPr="00DC65C9">
        <w:rPr>
          <w:rFonts w:ascii="Calibri" w:hAnsi="Calibri" w:cs="Calibri"/>
          <w:color w:val="7030A0"/>
          <w:lang w:val="en-GB" w:eastAsia="en-IN"/>
        </w:rPr>
        <w:t xml:space="preserve"> and to sit down when </w:t>
      </w:r>
      <w:r w:rsidRPr="00FB3D98">
        <w:rPr>
          <w:rFonts w:ascii="Calibri" w:hAnsi="Calibri" w:cs="Calibri"/>
          <w:color w:val="7030A0"/>
          <w:lang w:val="en-GB" w:eastAsia="en-IN"/>
        </w:rPr>
        <w:t xml:space="preserve">instructed by the system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[2]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5ED7E5B1" w14:textId="5858A47A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Talent instructing the subject to stand </w:t>
      </w:r>
      <w:r w:rsidR="00FB3D98">
        <w:rPr>
          <w:rFonts w:ascii="Calibri" w:hAnsi="Calibri" w:cs="Calibri"/>
        </w:rPr>
        <w:t>and subject standing</w:t>
      </w:r>
      <w:r w:rsidRPr="00FB3D98">
        <w:rPr>
          <w:rFonts w:ascii="Calibri" w:hAnsi="Calibri" w:cs="Calibri"/>
        </w:rPr>
        <w:t>.</w:t>
      </w:r>
    </w:p>
    <w:p w14:paraId="1B939A22" w14:textId="2D4CBB1D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Talent instructing the subject to sit down </w:t>
      </w:r>
      <w:r w:rsidR="00FB3D98">
        <w:rPr>
          <w:rFonts w:ascii="Calibri" w:hAnsi="Calibri" w:cs="Calibri"/>
        </w:rPr>
        <w:t>and subject sitting</w:t>
      </w:r>
      <w:r w:rsidRPr="00FB3D98">
        <w:rPr>
          <w:rFonts w:ascii="Calibri" w:hAnsi="Calibri" w:cs="Calibri"/>
        </w:rPr>
        <w:t xml:space="preserve">. </w:t>
      </w:r>
      <w:r w:rsidRPr="00FB3D98">
        <w:rPr>
          <w:rFonts w:ascii="Calibri" w:hAnsi="Calibri" w:cs="Calibri"/>
          <w:b/>
          <w:i/>
          <w:color w:val="3333FF"/>
        </w:rPr>
        <w:t>Videographer: Please keep the subject fully in frame for these 2 shots; the action is performed by the subject.</w:t>
      </w:r>
    </w:p>
    <w:p w14:paraId="088CD43C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DB6B905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65C9">
        <w:rPr>
          <w:rFonts w:ascii="Calibri" w:hAnsi="Calibri" w:cs="Calibri"/>
          <w:color w:val="7030A0"/>
          <w:lang w:val="en-GB" w:eastAsia="en-IN"/>
        </w:rPr>
        <w:t xml:space="preserve">Inform the subject that the test is complete when the audio message indicates the end of the </w:t>
      </w:r>
      <w:r w:rsidRPr="00FB3D98">
        <w:rPr>
          <w:rFonts w:ascii="Calibri" w:hAnsi="Calibri" w:cs="Calibri"/>
          <w:color w:val="7030A0"/>
          <w:lang w:val="en-GB" w:eastAsia="en-IN"/>
        </w:rPr>
        <w:t xml:space="preserve">measurement </w:t>
      </w:r>
      <w:r w:rsidRPr="00FB3D98">
        <w:rPr>
          <w:rFonts w:ascii="Calibri" w:hAnsi="Calibri" w:cs="Calibri"/>
          <w:b/>
          <w:color w:val="7030A0"/>
          <w:lang w:val="en-GB" w:eastAsia="en-IN"/>
        </w:rPr>
        <w:t>[1]</w:t>
      </w:r>
      <w:r w:rsidRPr="00FB3D98">
        <w:rPr>
          <w:rFonts w:ascii="Calibri" w:hAnsi="Calibri" w:cs="Calibri"/>
          <w:color w:val="7030A0"/>
          <w:lang w:val="en-GB" w:eastAsia="en-IN"/>
        </w:rPr>
        <w:t>.</w:t>
      </w:r>
    </w:p>
    <w:p w14:paraId="05E4C9A4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>Talent gesturing to inform the subject that the test is complete.</w:t>
      </w:r>
    </w:p>
    <w:p w14:paraId="35183D5E" w14:textId="77777777" w:rsidR="00DC65C9" w:rsidRPr="00FB3D9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DF7201A" w14:textId="77777777" w:rsidR="00DC65C9" w:rsidRPr="00FB3D9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/>
        </w:rPr>
        <w:t xml:space="preserve">Click on </w:t>
      </w:r>
      <w:r w:rsidRPr="00FB3D98">
        <w:rPr>
          <w:rFonts w:ascii="Calibri" w:hAnsi="Calibri" w:cs="Calibri"/>
          <w:b/>
          <w:color w:val="7030A0"/>
          <w:lang w:val="en-GB"/>
        </w:rPr>
        <w:t>Back</w:t>
      </w:r>
      <w:r w:rsidRPr="00FB3D98">
        <w:rPr>
          <w:rFonts w:ascii="Calibri" w:hAnsi="Calibri" w:cs="Calibri"/>
          <w:color w:val="7030A0"/>
          <w:lang w:val="en-GB"/>
        </w:rPr>
        <w:t xml:space="preserve">, </w:t>
      </w:r>
      <w:r w:rsidRPr="00FB3D98">
        <w:rPr>
          <w:rFonts w:ascii="Calibri" w:hAnsi="Calibri" w:cs="Calibri"/>
          <w:b/>
          <w:color w:val="7030A0"/>
          <w:lang w:val="en-GB"/>
        </w:rPr>
        <w:t>Exit</w:t>
      </w:r>
      <w:r w:rsidRPr="00FB3D98">
        <w:rPr>
          <w:rFonts w:ascii="Calibri" w:hAnsi="Calibri" w:cs="Calibri"/>
          <w:color w:val="7030A0"/>
          <w:lang w:val="en-GB"/>
        </w:rPr>
        <w:t xml:space="preserve">, or </w:t>
      </w:r>
      <w:r w:rsidRPr="00FB3D98">
        <w:rPr>
          <w:rFonts w:ascii="Calibri" w:hAnsi="Calibri" w:cs="Calibri"/>
          <w:b/>
          <w:color w:val="7030A0"/>
          <w:lang w:val="en-GB"/>
        </w:rPr>
        <w:t>Print Out</w:t>
      </w:r>
      <w:r w:rsidRPr="00FB3D98">
        <w:rPr>
          <w:rFonts w:ascii="Calibri" w:hAnsi="Calibri" w:cs="Calibri"/>
          <w:color w:val="7030A0"/>
          <w:lang w:val="en-GB"/>
        </w:rPr>
        <w:t xml:space="preserve"> to close the session </w:t>
      </w:r>
      <w:r w:rsidRPr="00FB3D98">
        <w:rPr>
          <w:rFonts w:ascii="Calibri" w:hAnsi="Calibri" w:cs="Calibri"/>
          <w:b/>
          <w:color w:val="7030A0"/>
          <w:lang w:val="en-GB"/>
        </w:rPr>
        <w:t>[1]</w:t>
      </w:r>
      <w:r w:rsidRPr="00FB3D98">
        <w:rPr>
          <w:rFonts w:ascii="Calibri" w:hAnsi="Calibri" w:cs="Calibri"/>
          <w:color w:val="7030A0"/>
          <w:lang w:val="en-GB"/>
        </w:rPr>
        <w:t>.</w:t>
      </w:r>
    </w:p>
    <w:p w14:paraId="0C97874D" w14:textId="77777777" w:rsidR="00DC65C9" w:rsidRPr="00FB3D9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FB3D98">
        <w:rPr>
          <w:rFonts w:ascii="Calibri" w:hAnsi="Calibri" w:cs="Calibri"/>
        </w:rPr>
        <w:t xml:space="preserve">SCREEN: Click on </w:t>
      </w:r>
      <w:r w:rsidRPr="00FB3D98">
        <w:rPr>
          <w:rFonts w:ascii="Calibri" w:hAnsi="Calibri" w:cs="Calibri"/>
          <w:b/>
        </w:rPr>
        <w:t>Back</w:t>
      </w:r>
      <w:r w:rsidRPr="00FB3D98">
        <w:rPr>
          <w:rFonts w:ascii="Calibri" w:hAnsi="Calibri" w:cs="Calibri"/>
        </w:rPr>
        <w:t xml:space="preserve">, </w:t>
      </w:r>
      <w:r w:rsidRPr="00FB3D98">
        <w:rPr>
          <w:rFonts w:ascii="Calibri" w:hAnsi="Calibri" w:cs="Calibri"/>
          <w:b/>
        </w:rPr>
        <w:t>Exit</w:t>
      </w:r>
      <w:r w:rsidRPr="00FB3D98">
        <w:rPr>
          <w:rFonts w:ascii="Calibri" w:hAnsi="Calibri" w:cs="Calibri"/>
        </w:rPr>
        <w:t xml:space="preserve">, or </w:t>
      </w:r>
      <w:r w:rsidRPr="00FB3D98">
        <w:rPr>
          <w:rFonts w:ascii="Calibri" w:hAnsi="Calibri" w:cs="Calibri"/>
          <w:b/>
        </w:rPr>
        <w:t>Print Out</w:t>
      </w:r>
      <w:r w:rsidRPr="00FB3D98">
        <w:rPr>
          <w:rFonts w:ascii="Calibri" w:hAnsi="Calibri" w:cs="Calibri"/>
        </w:rPr>
        <w:t xml:space="preserve"> to close the session.</w:t>
      </w:r>
    </w:p>
    <w:p w14:paraId="056203AE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C33D632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FB3D98">
        <w:rPr>
          <w:rFonts w:ascii="Calibri" w:hAnsi="Calibri" w:cs="Calibri"/>
          <w:color w:val="7030A0"/>
          <w:lang w:val="en-GB"/>
        </w:rPr>
        <w:t xml:space="preserve">From the automatically generated report, record the leg muscle strength, standing speed, and stability values </w:t>
      </w:r>
      <w:r w:rsidRPr="00FB3D98">
        <w:rPr>
          <w:rFonts w:ascii="Calibri" w:hAnsi="Calibri" w:cs="Calibri"/>
          <w:b/>
          <w:color w:val="7030A0"/>
          <w:lang w:val="en-GB"/>
        </w:rPr>
        <w:t>[1-TXT]</w:t>
      </w:r>
      <w:r w:rsidRPr="00FB3D98">
        <w:rPr>
          <w:rFonts w:ascii="Calibri" w:hAnsi="Calibri" w:cs="Calibri"/>
          <w:color w:val="7030A0"/>
          <w:lang w:val="en-GB"/>
        </w:rPr>
        <w:t xml:space="preserve">. Then, review the strength and stability T-score graph to evaluate </w:t>
      </w:r>
      <w:r w:rsidRPr="00152BE8">
        <w:rPr>
          <w:rFonts w:ascii="Calibri" w:hAnsi="Calibri" w:cs="Calibri"/>
          <w:color w:val="7030A0"/>
          <w:lang w:val="en-GB"/>
        </w:rPr>
        <w:t xml:space="preserve">the overall neuromuscular performance </w:t>
      </w:r>
      <w:r w:rsidRPr="00152BE8">
        <w:rPr>
          <w:rFonts w:ascii="Calibri" w:hAnsi="Calibri" w:cs="Calibri"/>
          <w:b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0BAD078C" w14:textId="1D7E4BA9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152BE8">
        <w:rPr>
          <w:rFonts w:ascii="Calibri" w:hAnsi="Calibri" w:cs="Calibri"/>
        </w:rPr>
        <w:t xml:space="preserve">SCREEN: Record the leg muscle strength, standing speed, and stability values from the report. </w:t>
      </w:r>
    </w:p>
    <w:p w14:paraId="08072F00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65C9">
        <w:rPr>
          <w:rFonts w:ascii="Calibri" w:hAnsi="Calibri" w:cs="Calibri"/>
        </w:rPr>
        <w:t>SCREEN: Show the strength and stability T-score graph.</w:t>
      </w:r>
    </w:p>
    <w:p w14:paraId="16A2BBC4" w14:textId="77777777" w:rsidR="00DC65C9" w:rsidRPr="00DC65C9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C09FA7B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152BE8">
        <w:rPr>
          <w:rFonts w:ascii="Calibri" w:hAnsi="Calibri" w:cs="Calibri"/>
          <w:color w:val="7030A0"/>
          <w:lang w:val="en-GB"/>
        </w:rPr>
        <w:t xml:space="preserve">Finally, print the report by clicking on </w:t>
      </w:r>
      <w:r w:rsidRPr="00152BE8">
        <w:rPr>
          <w:rFonts w:ascii="Calibri" w:hAnsi="Calibri" w:cs="Calibri"/>
          <w:b/>
          <w:color w:val="7030A0"/>
          <w:lang w:val="en-GB"/>
        </w:rPr>
        <w:t>Print Out</w:t>
      </w:r>
      <w:r w:rsidRPr="00152BE8">
        <w:rPr>
          <w:rFonts w:ascii="Calibri" w:hAnsi="Calibri" w:cs="Calibri"/>
          <w:color w:val="7030A0"/>
          <w:lang w:val="en-GB"/>
        </w:rPr>
        <w:t xml:space="preserve"> </w:t>
      </w:r>
      <w:r w:rsidRPr="00152BE8">
        <w:rPr>
          <w:rFonts w:ascii="Calibri" w:hAnsi="Calibri" w:cs="Calibri"/>
          <w:b/>
          <w:color w:val="7030A0"/>
          <w:lang w:val="en-GB"/>
        </w:rPr>
        <w:t>[1]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25DB4E4D" w14:textId="77777777" w:rsidR="00DC65C9" w:rsidRPr="00DC65C9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152BE8">
        <w:rPr>
          <w:rFonts w:ascii="Calibri" w:hAnsi="Calibri" w:cs="Calibri"/>
          <w:lang w:val="en-IN" w:eastAsia="en-IN"/>
        </w:rPr>
        <w:t xml:space="preserve">SCREEN: Click on </w:t>
      </w:r>
      <w:r w:rsidRPr="00152BE8">
        <w:rPr>
          <w:rFonts w:ascii="Calibri" w:hAnsi="Calibri" w:cs="Calibri"/>
          <w:b/>
          <w:bCs/>
          <w:lang w:val="en-IN" w:eastAsia="en-IN"/>
        </w:rPr>
        <w:t>Print Out</w:t>
      </w:r>
      <w:r w:rsidRPr="00DC65C9">
        <w:rPr>
          <w:rFonts w:ascii="Calibri" w:hAnsi="Calibri" w:cs="Calibri"/>
          <w:lang w:val="en-IN" w:eastAsia="en-IN"/>
        </w:rPr>
        <w:t xml:space="preserve"> to print the report.</w:t>
      </w:r>
    </w:p>
    <w:p w14:paraId="69579F23" w14:textId="77777777" w:rsidR="00DC65C9" w:rsidRPr="00DC65C9" w:rsidRDefault="00DC65C9" w:rsidP="00DC65C9"/>
    <w:p w14:paraId="79EB50D7" w14:textId="77777777" w:rsidR="00152BE8" w:rsidRDefault="00152BE8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6180E046" w14:textId="11295695" w:rsidR="00DC65C9" w:rsidRPr="00DC65C9" w:rsidRDefault="00DC65C9" w:rsidP="00DC65C9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DC65C9">
        <w:rPr>
          <w:rFonts w:eastAsia="Times New Roman" w:cstheme="minorHAnsi"/>
          <w:sz w:val="52"/>
        </w:rPr>
        <w:lastRenderedPageBreak/>
        <w:t>Results</w:t>
      </w:r>
    </w:p>
    <w:p w14:paraId="2828C01D" w14:textId="77777777" w:rsidR="00DC65C9" w:rsidRPr="00DC65C9" w:rsidRDefault="00DC65C9" w:rsidP="00DC65C9">
      <w:pPr>
        <w:ind w:left="360"/>
        <w:outlineLvl w:val="0"/>
        <w:rPr>
          <w:rFonts w:cstheme="minorHAnsi"/>
          <w:lang w:eastAsia="zh-TW"/>
        </w:rPr>
      </w:pPr>
    </w:p>
    <w:p w14:paraId="3E5ED47A" w14:textId="77777777" w:rsidR="00DC65C9" w:rsidRPr="00DC65C9" w:rsidRDefault="00DC65C9" w:rsidP="00DC65C9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DC65C9">
        <w:rPr>
          <w:rFonts w:cstheme="minorHAnsi"/>
          <w:b/>
        </w:rPr>
        <w:t xml:space="preserve">Results </w:t>
      </w:r>
    </w:p>
    <w:p w14:paraId="3D32AFE0" w14:textId="77777777" w:rsidR="00DC65C9" w:rsidRPr="00DC65C9" w:rsidRDefault="00DC65C9" w:rsidP="00DC65C9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5C91F692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Immediately after the assessment, the body composition analyzer generated a body composition report </w:t>
      </w:r>
      <w:r w:rsidRPr="00152BE8">
        <w:rPr>
          <w:rFonts w:ascii="Calibri" w:hAnsi="Calibri" w:cs="Calibri"/>
          <w:b/>
          <w:color w:val="7030A0"/>
          <w:lang w:val="en-GB"/>
        </w:rPr>
        <w:t>[1]</w:t>
      </w:r>
      <w:r w:rsidRPr="00152BE8">
        <w:rPr>
          <w:rFonts w:ascii="Calibri" w:hAnsi="Calibri" w:cs="Calibri"/>
          <w:color w:val="7030A0"/>
          <w:lang w:val="en-GB"/>
        </w:rPr>
        <w:t xml:space="preserve">, and the neuromuscular performance analyzer generated a performance report </w:t>
      </w:r>
      <w:r w:rsidRPr="00152BE8">
        <w:rPr>
          <w:rFonts w:ascii="Calibri" w:hAnsi="Calibri" w:cs="Calibri"/>
          <w:b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66AD22D7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Figure 1. </w:t>
      </w:r>
      <w:r w:rsidRPr="00152BE8">
        <w:rPr>
          <w:rFonts w:ascii="Calibri" w:hAnsi="Calibri" w:cs="Calibri"/>
          <w:i/>
          <w:color w:val="3333FF"/>
        </w:rPr>
        <w:t>Video editor: Please emphasize the Analysis results panel and the Body water panel.</w:t>
      </w:r>
    </w:p>
    <w:p w14:paraId="1B1E9036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Figure 2C. </w:t>
      </w:r>
      <w:r w:rsidRPr="00152BE8">
        <w:rPr>
          <w:rFonts w:ascii="Calibri" w:hAnsi="Calibri" w:cs="Calibri"/>
          <w:i/>
          <w:color w:val="3333FF"/>
        </w:rPr>
        <w:t>Video editor: Please emphasize the Leg Muscle Strength, Standing Speed, and Sway (stability) boxes.</w:t>
      </w:r>
    </w:p>
    <w:p w14:paraId="7E8F35FD" w14:textId="27CBAC51" w:rsidR="00DC65C9" w:rsidRPr="00DC65C9" w:rsidRDefault="00DC65C9" w:rsidP="00DC65C9">
      <w:pPr>
        <w:widowControl w:val="0"/>
        <w:spacing w:before="120"/>
        <w:ind w:left="1627" w:hanging="720"/>
        <w:jc w:val="both"/>
        <w:rPr>
          <w:rFonts w:ascii="Calibri" w:hAnsi="Calibri" w:cs="Calibri"/>
        </w:rPr>
      </w:pPr>
      <w:r w:rsidRPr="00DC65C9">
        <w:rPr>
          <w:rFonts w:ascii="Calibri" w:hAnsi="Calibri" w:cs="Calibri"/>
          <w:b/>
          <w:highlight w:val="yellow"/>
        </w:rPr>
        <w:t>Authors</w:t>
      </w:r>
      <w:r w:rsidRPr="00DC65C9">
        <w:rPr>
          <w:rFonts w:ascii="Calibri" w:hAnsi="Calibri" w:cs="Calibri"/>
          <w:highlight w:val="yellow"/>
        </w:rPr>
        <w:t xml:space="preserve">: Figure 2C shows no units for leg muscle strength, standing speed or sway, and the axes of the strength-stability chart are unlabeled. </w:t>
      </w:r>
      <w:r w:rsidR="00152BE8">
        <w:rPr>
          <w:rFonts w:ascii="Calibri" w:hAnsi="Calibri" w:cs="Calibri"/>
          <w:highlight w:val="yellow"/>
        </w:rPr>
        <w:t>Is it possible to revise this?</w:t>
      </w:r>
      <w:r w:rsidRPr="00DC65C9">
        <w:rPr>
          <w:rFonts w:ascii="Calibri" w:hAnsi="Calibri" w:cs="Calibri"/>
          <w:highlight w:val="yellow"/>
        </w:rPr>
        <w:t xml:space="preserve"> Please also check if the edited narration is correct.</w:t>
      </w:r>
    </w:p>
    <w:p w14:paraId="57172AF6" w14:textId="77777777" w:rsidR="00DC65C9" w:rsidRPr="00DC65C9" w:rsidRDefault="00DC65C9" w:rsidP="00DC65C9"/>
    <w:p w14:paraId="2ED8098B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Body composition and neuromuscular performance variables were compared between four representative male subjects: an athlete, a sedentary healthy subject, a person with obesity, and a patient with Parkinson's disease </w:t>
      </w:r>
      <w:r w:rsidRPr="00152BE8">
        <w:rPr>
          <w:rFonts w:ascii="Calibri" w:hAnsi="Calibri" w:cs="Calibri"/>
          <w:b/>
          <w:color w:val="7030A0"/>
          <w:lang w:val="en-GB"/>
        </w:rPr>
        <w:t>[1]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30F2DBBC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Athlete, Sedentary subject, Obese person, and Patient with Parkinson's disease columns in turn as the narration names them.</w:t>
      </w:r>
    </w:p>
    <w:p w14:paraId="2CC1CDD7" w14:textId="77777777" w:rsidR="00DC65C9" w:rsidRPr="00152BE8" w:rsidRDefault="00DC65C9" w:rsidP="00DC65C9"/>
    <w:p w14:paraId="22027C8F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Hydration status was within the expected range in the athlete, sedentary healthy subject, and patient with Parkinson's disease </w:t>
      </w:r>
      <w:r w:rsidRPr="00152BE8">
        <w:rPr>
          <w:rFonts w:ascii="Calibri" w:hAnsi="Calibri" w:cs="Calibri"/>
          <w:b/>
          <w:color w:val="7030A0"/>
          <w:lang w:val="en-GB"/>
        </w:rPr>
        <w:t>[1-TXT]</w:t>
      </w:r>
      <w:r w:rsidRPr="00152BE8">
        <w:rPr>
          <w:rFonts w:ascii="Calibri" w:hAnsi="Calibri" w:cs="Calibri"/>
          <w:color w:val="7030A0"/>
          <w:lang w:val="en-GB"/>
        </w:rPr>
        <w:t xml:space="preserve">, whereas lower values were observed in the person with obesity </w:t>
      </w:r>
      <w:r w:rsidRPr="00152BE8">
        <w:rPr>
          <w:rFonts w:ascii="Calibri" w:hAnsi="Calibri" w:cs="Calibri"/>
          <w:b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5471506A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 xml:space="preserve">Video editor: Please highlight the Total body water / weight (%) row across the Athlete, Sedentary subject, and Patient with Parkinson's disease columns. </w:t>
      </w:r>
      <w:r w:rsidRPr="00152BE8">
        <w:rPr>
          <w:rFonts w:ascii="Calibri" w:hAnsi="Calibri" w:cs="Calibri"/>
          <w:b/>
        </w:rPr>
        <w:t>TXT: Expected TBW/weight: 50%-65%</w:t>
      </w:r>
    </w:p>
    <w:p w14:paraId="1A26E3E0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Total body water / weight (%) row in the Obese person column.</w:t>
      </w:r>
    </w:p>
    <w:p w14:paraId="6100DB65" w14:textId="15D36317" w:rsidR="00DC65C9" w:rsidRPr="00152BE8" w:rsidRDefault="00DC65C9" w:rsidP="00DC65C9">
      <w:pPr>
        <w:widowControl w:val="0"/>
        <w:spacing w:before="120"/>
        <w:ind w:left="1627" w:hanging="720"/>
        <w:jc w:val="both"/>
        <w:rPr>
          <w:rFonts w:ascii="Calibri" w:hAnsi="Calibri" w:cs="Calibri"/>
        </w:rPr>
      </w:pPr>
    </w:p>
    <w:p w14:paraId="78ED956B" w14:textId="77777777" w:rsidR="00DC65C9" w:rsidRPr="00152BE8" w:rsidRDefault="00DC65C9" w:rsidP="00DC65C9"/>
    <w:p w14:paraId="4D8A2102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The sarcopenia index was within the normal range in the athlete, sedentary healthy subject, and person with obesity </w:t>
      </w:r>
      <w:r w:rsidRPr="00152BE8">
        <w:rPr>
          <w:rFonts w:ascii="Calibri" w:hAnsi="Calibri" w:cs="Calibri"/>
          <w:b/>
          <w:color w:val="7030A0"/>
          <w:lang w:val="en-GB"/>
        </w:rPr>
        <w:t>[1-TXT]</w:t>
      </w:r>
      <w:r w:rsidRPr="00152BE8">
        <w:rPr>
          <w:rFonts w:ascii="Calibri" w:hAnsi="Calibri" w:cs="Calibri"/>
          <w:color w:val="7030A0"/>
          <w:lang w:val="en-GB"/>
        </w:rPr>
        <w:t xml:space="preserve">, but was reduced in the patient with Parkinson's disease, at 7.15 kilograms per square meter </w:t>
      </w:r>
      <w:r w:rsidRPr="00152BE8">
        <w:rPr>
          <w:rFonts w:ascii="Calibri" w:hAnsi="Calibri" w:cs="Calibri"/>
          <w:b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47211C5F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 xml:space="preserve">Video editor: Please highlight the Sarcopenia index row </w:t>
      </w:r>
      <w:r w:rsidRPr="00152BE8">
        <w:rPr>
          <w:rFonts w:ascii="Calibri" w:hAnsi="Calibri" w:cs="Calibri"/>
          <w:i/>
          <w:color w:val="3333FF"/>
        </w:rPr>
        <w:lastRenderedPageBreak/>
        <w:t xml:space="preserve">across the Athlete, Sedentary subject, and Obese person columns. </w:t>
      </w:r>
      <w:r w:rsidRPr="00152BE8">
        <w:rPr>
          <w:rFonts w:ascii="Calibri" w:hAnsi="Calibri" w:cs="Calibri"/>
          <w:b/>
        </w:rPr>
        <w:t>TXT: Sarcopenia index cut-off (male): 7.26 kg/m²</w:t>
      </w:r>
    </w:p>
    <w:p w14:paraId="5C4A4FC3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Sarcopenia index row in the Patient with Parkinson's disease column.</w:t>
      </w:r>
    </w:p>
    <w:p w14:paraId="29E2D138" w14:textId="77777777" w:rsidR="00DC65C9" w:rsidRPr="00152BE8" w:rsidRDefault="00DC65C9" w:rsidP="00DC65C9">
      <w:pPr>
        <w:widowControl w:val="0"/>
        <w:spacing w:before="120"/>
        <w:ind w:left="1627"/>
        <w:jc w:val="both"/>
        <w:rPr>
          <w:rFonts w:ascii="Calibri" w:hAnsi="Calibri" w:cs="Calibri"/>
        </w:rPr>
      </w:pPr>
    </w:p>
    <w:p w14:paraId="7D8121F7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The athlete had the highest total-body phase angle and extracellular-to-intracellular water resistance ratios, and the person with obesity the lowest </w:t>
      </w:r>
      <w:r w:rsidRPr="00152BE8">
        <w:rPr>
          <w:rFonts w:ascii="Calibri" w:hAnsi="Calibri" w:cs="Calibri"/>
          <w:b/>
          <w:color w:val="7030A0"/>
          <w:lang w:val="en-GB"/>
        </w:rPr>
        <w:t>[1]</w:t>
      </w:r>
      <w:r w:rsidRPr="00152BE8">
        <w:rPr>
          <w:rFonts w:ascii="Calibri" w:hAnsi="Calibri" w:cs="Calibri"/>
          <w:color w:val="7030A0"/>
          <w:lang w:val="en-GB"/>
        </w:rPr>
        <w:t xml:space="preserve">. The lower-limb ratio was lowest in the patient with Parkinson's disease </w:t>
      </w:r>
      <w:r w:rsidRPr="00152BE8">
        <w:rPr>
          <w:rFonts w:ascii="Calibri" w:hAnsi="Calibri" w:cs="Calibri"/>
          <w:b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5E00EBA7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Total body phase angle and Total body extracellular-to-intracellular water resistance ratio rows in the Athlete and Obese person columns.</w:t>
      </w:r>
    </w:p>
    <w:p w14:paraId="645D474C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Lower limb extracellular-to-intracellular water resistance ratio row in the Patient with Parkinson's disease column.</w:t>
      </w:r>
    </w:p>
    <w:p w14:paraId="69852272" w14:textId="77777777" w:rsidR="00DC65C9" w:rsidRPr="00152BE8" w:rsidRDefault="00DC65C9" w:rsidP="00DC65C9"/>
    <w:p w14:paraId="33876893" w14:textId="77777777" w:rsidR="00DC65C9" w:rsidRPr="00152BE8" w:rsidRDefault="00DC65C9" w:rsidP="00DC65C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52BE8">
        <w:rPr>
          <w:rFonts w:ascii="Calibri" w:hAnsi="Calibri" w:cs="Calibri"/>
          <w:color w:val="7030A0"/>
          <w:lang w:val="en-GB"/>
        </w:rPr>
        <w:t xml:space="preserve">The athlete and sedentary healthy subject exhibited normal muscle mass and neuromuscular performance characteristics </w:t>
      </w:r>
      <w:r w:rsidRPr="00152BE8">
        <w:rPr>
          <w:rFonts w:ascii="Calibri" w:hAnsi="Calibri" w:cs="Calibri"/>
          <w:b/>
          <w:bCs/>
          <w:color w:val="7030A0"/>
          <w:lang w:val="en-GB"/>
        </w:rPr>
        <w:t>[1]</w:t>
      </w:r>
      <w:r w:rsidRPr="00152BE8">
        <w:rPr>
          <w:rFonts w:ascii="Calibri" w:hAnsi="Calibri" w:cs="Calibri"/>
          <w:color w:val="7030A0"/>
          <w:lang w:val="en-GB"/>
        </w:rPr>
        <w:t xml:space="preserve">, whereas the patient with Parkinson's disease displayed reduced muscle mass and impaired strength parameters consistent with a sarcopenic profile </w:t>
      </w:r>
      <w:r w:rsidRPr="00152BE8">
        <w:rPr>
          <w:rFonts w:ascii="Calibri" w:hAnsi="Calibri" w:cs="Calibri"/>
          <w:b/>
          <w:bCs/>
          <w:color w:val="7030A0"/>
          <w:lang w:val="en-GB"/>
        </w:rPr>
        <w:t>[2]</w:t>
      </w:r>
      <w:r w:rsidRPr="00152BE8">
        <w:rPr>
          <w:rFonts w:ascii="Calibri" w:hAnsi="Calibri" w:cs="Calibri"/>
          <w:color w:val="7030A0"/>
          <w:lang w:val="en-GB"/>
        </w:rPr>
        <w:t>.</w:t>
      </w:r>
    </w:p>
    <w:p w14:paraId="6CC39E39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auto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Muscle mass, Leg muscle strength, and Rate of force development rows in the Athlete and Sedentary subject columns.</w:t>
      </w:r>
    </w:p>
    <w:p w14:paraId="2799F435" w14:textId="77777777" w:rsidR="00DC65C9" w:rsidRPr="00152BE8" w:rsidRDefault="00DC65C9" w:rsidP="00DC65C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auto"/>
        </w:rPr>
      </w:pPr>
      <w:r w:rsidRPr="00152BE8">
        <w:rPr>
          <w:rFonts w:ascii="Calibri" w:hAnsi="Calibri" w:cs="Calibri"/>
        </w:rPr>
        <w:t xml:space="preserve">LAB MEDIA: Table 2. </w:t>
      </w:r>
      <w:r w:rsidRPr="00152BE8">
        <w:rPr>
          <w:rFonts w:ascii="Calibri" w:hAnsi="Calibri" w:cs="Calibri"/>
          <w:i/>
          <w:color w:val="3333FF"/>
        </w:rPr>
        <w:t>Video editor: Please highlight the Muscle mass, Leg muscle strength, and Rate of force development rows in the Patient with Parkinson's disease column.</w:t>
      </w:r>
    </w:p>
    <w:p w14:paraId="5382CBE0" w14:textId="77777777" w:rsidR="00DC65C9" w:rsidRPr="00152BE8" w:rsidRDefault="00DC65C9" w:rsidP="00DC65C9">
      <w:pPr>
        <w:spacing w:before="120"/>
        <w:ind w:left="360"/>
        <w:outlineLvl w:val="0"/>
        <w:rPr>
          <w:rFonts w:cstheme="minorHAnsi"/>
        </w:rPr>
      </w:pPr>
    </w:p>
    <w:p w14:paraId="5BD42AF6" w14:textId="77777777" w:rsidR="00DC65C9" w:rsidRPr="00152BE8" w:rsidRDefault="00DC65C9" w:rsidP="00DC65C9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lang w:eastAsia="en-IN"/>
        </w:rPr>
      </w:pPr>
    </w:p>
    <w:p w14:paraId="00E4DD89" w14:textId="3E7F5C61" w:rsidR="00AD3B41" w:rsidRPr="00DC65C9" w:rsidRDefault="00AD3B41" w:rsidP="00DC65C9"/>
    <w:sectPr w:rsidR="00AD3B41" w:rsidRPr="00DC65C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F163" w14:textId="77777777" w:rsidR="00B13C32" w:rsidRDefault="00B13C32">
      <w:r>
        <w:separator/>
      </w:r>
    </w:p>
    <w:p w14:paraId="265A286D" w14:textId="77777777" w:rsidR="00B13C32" w:rsidRDefault="00B13C32"/>
  </w:endnote>
  <w:endnote w:type="continuationSeparator" w:id="0">
    <w:p w14:paraId="4A73DE5B" w14:textId="77777777" w:rsidR="00B13C32" w:rsidRDefault="00B13C32">
      <w:r>
        <w:continuationSeparator/>
      </w:r>
    </w:p>
    <w:p w14:paraId="5A26248B" w14:textId="77777777" w:rsidR="00B13C32" w:rsidRDefault="00B13C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202D07" w:rsidR="00ED23F4" w:rsidRPr="00790E8C" w:rsidRDefault="00336C61" w:rsidP="009062F6">
    <w:pPr>
      <w:pStyle w:val="Footer"/>
      <w:tabs>
        <w:tab w:val="clear" w:pos="8640"/>
        <w:tab w:val="left" w:pos="34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22EE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062F6">
      <w:rPr>
        <w:rFonts w:cstheme="minorHAnsi"/>
      </w:rPr>
      <w:t>August 23, 2026</w:t>
    </w:r>
    <w:r w:rsidR="009062F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0DBF" w14:textId="77777777" w:rsidR="00B13C32" w:rsidRDefault="00B13C32">
      <w:r>
        <w:separator/>
      </w:r>
    </w:p>
    <w:p w14:paraId="6CE00005" w14:textId="77777777" w:rsidR="00B13C32" w:rsidRDefault="00B13C32"/>
  </w:footnote>
  <w:footnote w:type="continuationSeparator" w:id="0">
    <w:p w14:paraId="55EDABAB" w14:textId="77777777" w:rsidR="00B13C32" w:rsidRDefault="00B13C32">
      <w:r>
        <w:continuationSeparator/>
      </w:r>
    </w:p>
    <w:p w14:paraId="19DF9EE2" w14:textId="77777777" w:rsidR="00B13C32" w:rsidRDefault="00B13C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4CF73BE" w:rsidR="00336C61" w:rsidRPr="006D3AC7" w:rsidRDefault="00336C61" w:rsidP="009062F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9062F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BE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FFF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173"/>
    <w:rsid w:val="002B7584"/>
    <w:rsid w:val="002C54DB"/>
    <w:rsid w:val="002D48BB"/>
    <w:rsid w:val="002D52A1"/>
    <w:rsid w:val="002D7AA6"/>
    <w:rsid w:val="002E1DA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AB7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81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FA5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0EE"/>
    <w:rsid w:val="00710EA3"/>
    <w:rsid w:val="0071156C"/>
    <w:rsid w:val="0071294C"/>
    <w:rsid w:val="00722EE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2F6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6F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3C3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5C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E62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FA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D9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E6FA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E6FA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E6FA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E6FA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E6FA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E6FA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boccardo@polito.it" TargetMode="External"/><Relationship Id="rId13" Type="http://schemas.openxmlformats.org/officeDocument/2006/relationships/hyperlink" Target="mailto:angelo.pietrobelli@univr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8093" TargetMode="External"/><Relationship Id="rId12" Type="http://schemas.openxmlformats.org/officeDocument/2006/relationships/hyperlink" Target="mailto:steven.heymsfield@pbrc.ed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berto.botter@polito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arco.trucco@unito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hiara.busso@unito.it" TargetMode="External"/><Relationship Id="rId14" Type="http://schemas.openxmlformats.org/officeDocument/2006/relationships/hyperlink" Target="mailto:marco.minetto@uni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2215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2026-08-23T13:43:00Z</dcterms:created>
  <dcterms:modified xsi:type="dcterms:W3CDTF">2026-08-23T13:45:00Z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