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720B53C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EF0FD4">
        <w:rPr>
          <w:rFonts w:eastAsia="Times New Roman" w:cstheme="minorHAnsi"/>
          <w:b/>
        </w:rPr>
        <w:t>71456</w:t>
      </w:r>
    </w:p>
    <w:p w14:paraId="2F6924E5" w14:textId="532992C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EF0FD4">
        <w:rPr>
          <w:rFonts w:eastAsia="Times New Roman" w:cstheme="minorHAnsi"/>
          <w:b/>
        </w:rPr>
        <w:t>Poornima G</w:t>
      </w:r>
    </w:p>
    <w:p w14:paraId="6FB9233B" w14:textId="24E4A7A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EF0FD4" w:rsidRPr="00354A5D">
          <w:rPr>
            <w:rStyle w:val="Hyperlink"/>
            <w:rFonts w:eastAsia="Times New Roman" w:cstheme="minorHAnsi"/>
            <w:b/>
          </w:rPr>
          <w:t>https://review.jove.com/account/file-uploader?src=21794128</w:t>
        </w:r>
      </w:hyperlink>
      <w:r w:rsidR="00EF0FD4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50D8D4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EF0FD4" w:rsidRPr="00EF0FD4">
        <w:rPr>
          <w:rStyle w:val="ArticleTitle"/>
          <w:rFonts w:cstheme="minorHAnsi"/>
        </w:rPr>
        <w:t>A Translational Preterm Piglet Model for Neonatal Sepsis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C71EB41" w14:textId="3F3DD71C" w:rsidR="00EF0FD4" w:rsidRPr="00EF0FD4" w:rsidRDefault="00EF0FD4" w:rsidP="00EF0FD4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EF0FD4">
        <w:rPr>
          <w:rFonts w:eastAsia="Times New Roman" w:cstheme="minorHAnsi"/>
          <w:b/>
          <w:sz w:val="28"/>
          <w:szCs w:val="28"/>
        </w:rPr>
        <w:t>Karoline Aasmul-Olsen</w:t>
      </w:r>
      <w:r w:rsidRPr="00EF0FD4">
        <w:rPr>
          <w:rFonts w:eastAsia="Times New Roman" w:cstheme="minorHAnsi"/>
          <w:b/>
          <w:sz w:val="28"/>
          <w:szCs w:val="28"/>
          <w:vertAlign w:val="superscript"/>
        </w:rPr>
        <w:t>1*</w:t>
      </w:r>
      <w:r w:rsidRPr="00EF0FD4">
        <w:rPr>
          <w:rFonts w:eastAsia="Times New Roman" w:cstheme="minorHAnsi"/>
          <w:b/>
          <w:sz w:val="28"/>
          <w:szCs w:val="28"/>
        </w:rPr>
        <w:t>, Ausra Pranevicius</w:t>
      </w:r>
      <w:r w:rsidRPr="00EF0FD4">
        <w:rPr>
          <w:rFonts w:eastAsia="Times New Roman" w:cstheme="minorHAnsi"/>
          <w:b/>
          <w:sz w:val="28"/>
          <w:szCs w:val="28"/>
          <w:vertAlign w:val="superscript"/>
        </w:rPr>
        <w:t>1*</w:t>
      </w:r>
      <w:r w:rsidRPr="00EF0FD4">
        <w:rPr>
          <w:rFonts w:eastAsia="Times New Roman" w:cstheme="minorHAnsi"/>
          <w:b/>
          <w:sz w:val="28"/>
          <w:szCs w:val="28"/>
        </w:rPr>
        <w:t>, Björn Klabunde</w:t>
      </w:r>
      <w:r w:rsidRPr="00EF0FD4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EF0FD4">
        <w:rPr>
          <w:rFonts w:eastAsia="Times New Roman" w:cstheme="minorHAnsi"/>
          <w:b/>
          <w:sz w:val="28"/>
          <w:szCs w:val="28"/>
        </w:rPr>
        <w:t>, Ole Baek</w:t>
      </w:r>
      <w:r w:rsidRPr="00EF0FD4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EF0FD4">
        <w:rPr>
          <w:rFonts w:eastAsia="Times New Roman" w:cstheme="minorHAnsi"/>
          <w:b/>
          <w:sz w:val="28"/>
          <w:szCs w:val="28"/>
        </w:rPr>
        <w:t>, Duc Ninh Nguyen</w:t>
      </w:r>
      <w:r w:rsidRPr="00EF0FD4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795AEC8F" w14:textId="77777777" w:rsidR="00EF0FD4" w:rsidRPr="00EF0FD4" w:rsidRDefault="00EF0FD4" w:rsidP="00EF0FD4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</w:p>
    <w:p w14:paraId="303222E3" w14:textId="6A6954FB" w:rsidR="00EF0FD4" w:rsidRPr="00EF0FD4" w:rsidRDefault="00EF0FD4" w:rsidP="00EF0FD4">
      <w:pPr>
        <w:outlineLvl w:val="0"/>
        <w:rPr>
          <w:rFonts w:eastAsia="Times New Roman" w:cstheme="minorHAnsi"/>
          <w:bCs/>
          <w:sz w:val="28"/>
          <w:szCs w:val="28"/>
        </w:rPr>
      </w:pPr>
      <w:r w:rsidRPr="00EF0FD4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EF0FD4">
        <w:rPr>
          <w:rFonts w:eastAsia="Times New Roman" w:cstheme="minorHAnsi"/>
          <w:bCs/>
          <w:sz w:val="28"/>
          <w:szCs w:val="28"/>
        </w:rPr>
        <w:t>Comparative Pediatrics, Department of Veterinary and Animal Sciences, University of Copenhagen</w:t>
      </w:r>
    </w:p>
    <w:p w14:paraId="0E71188A" w14:textId="65EE15D8" w:rsidR="00EF0FD4" w:rsidRPr="00EF0FD4" w:rsidRDefault="00EF0FD4" w:rsidP="00EF0FD4">
      <w:pPr>
        <w:outlineLvl w:val="0"/>
        <w:rPr>
          <w:rFonts w:eastAsia="Times New Roman" w:cstheme="minorHAnsi"/>
          <w:bCs/>
          <w:sz w:val="28"/>
          <w:szCs w:val="28"/>
        </w:rPr>
      </w:pPr>
      <w:r w:rsidRPr="00EF0FD4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EF0FD4">
        <w:rPr>
          <w:rFonts w:eastAsia="Times New Roman" w:cstheme="minorHAnsi"/>
          <w:bCs/>
          <w:sz w:val="28"/>
          <w:szCs w:val="28"/>
        </w:rPr>
        <w:t>BRIDGE Translational Excellence Programme, Faculty of Health and Medical Sciences, University of Copenhagen</w:t>
      </w:r>
    </w:p>
    <w:p w14:paraId="23C710D8" w14:textId="77777777" w:rsidR="00EF0FD4" w:rsidRPr="00EF0FD4" w:rsidRDefault="00EF0FD4" w:rsidP="00EF0FD4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6DDF67A" w14:textId="3E9FB9E9" w:rsidR="00EF0FD4" w:rsidRPr="00EF0FD4" w:rsidRDefault="00EF0FD4" w:rsidP="00EF0FD4">
      <w:pPr>
        <w:outlineLvl w:val="0"/>
        <w:rPr>
          <w:rFonts w:eastAsia="Times New Roman" w:cstheme="minorHAnsi"/>
          <w:b/>
          <w:sz w:val="28"/>
          <w:szCs w:val="28"/>
        </w:rPr>
      </w:pPr>
      <w:r w:rsidRPr="00EF0FD4">
        <w:rPr>
          <w:rFonts w:eastAsia="Times New Roman" w:cstheme="minorHAnsi"/>
          <w:b/>
          <w:sz w:val="28"/>
          <w:szCs w:val="28"/>
          <w:vertAlign w:val="superscript"/>
        </w:rPr>
        <w:t>*</w:t>
      </w:r>
      <w:r>
        <w:rPr>
          <w:rFonts w:eastAsia="Times New Roman" w:cstheme="minorHAnsi"/>
          <w:bCs/>
          <w:sz w:val="28"/>
          <w:szCs w:val="28"/>
        </w:rPr>
        <w:t>These authors c</w:t>
      </w:r>
      <w:r w:rsidRPr="00EF0FD4">
        <w:rPr>
          <w:rFonts w:eastAsia="Times New Roman" w:cstheme="minorHAnsi"/>
          <w:bCs/>
          <w:sz w:val="28"/>
          <w:szCs w:val="28"/>
        </w:rPr>
        <w:t>ontributed equally</w:t>
      </w:r>
    </w:p>
    <w:p w14:paraId="2C456F27" w14:textId="77777777" w:rsidR="00EF0FD4" w:rsidRPr="00EF0FD4" w:rsidRDefault="00EF0FD4" w:rsidP="00EF0FD4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62026376" w14:textId="2F995124" w:rsidR="00EF0FD4" w:rsidRPr="00EF0FD4" w:rsidRDefault="00EF0FD4" w:rsidP="00EF0FD4">
      <w:pPr>
        <w:outlineLvl w:val="0"/>
        <w:rPr>
          <w:rFonts w:eastAsia="Times New Roman" w:cstheme="minorHAnsi"/>
        </w:rPr>
      </w:pPr>
      <w:bookmarkStart w:id="0" w:name="_Hlk25233958"/>
      <w:r w:rsidRPr="00EF0FD4">
        <w:rPr>
          <w:rFonts w:eastAsia="Times New Roman" w:cstheme="minorHAnsi"/>
        </w:rPr>
        <w:t xml:space="preserve">Karoline Aasmul-Olsen </w:t>
      </w:r>
      <w:r w:rsidRPr="00EF0FD4">
        <w:rPr>
          <w:rFonts w:eastAsia="Times New Roman" w:cstheme="minorHAnsi"/>
        </w:rPr>
        <w:tab/>
        <w:t>karolineaas@sund.ku.dk</w:t>
      </w:r>
    </w:p>
    <w:p w14:paraId="10AE8541" w14:textId="1A35F023" w:rsidR="00EF0FD4" w:rsidRPr="00EF0FD4" w:rsidRDefault="00EF0FD4" w:rsidP="00EF0FD4">
      <w:pPr>
        <w:outlineLvl w:val="0"/>
        <w:rPr>
          <w:rFonts w:eastAsia="Times New Roman" w:cstheme="minorHAnsi"/>
        </w:rPr>
      </w:pPr>
      <w:r w:rsidRPr="00EF0FD4">
        <w:rPr>
          <w:rFonts w:eastAsia="Times New Roman" w:cstheme="minorHAnsi"/>
        </w:rPr>
        <w:t xml:space="preserve">Ole Baek </w:t>
      </w:r>
      <w:r w:rsidRPr="00EF0FD4">
        <w:rPr>
          <w:rFonts w:eastAsia="Times New Roman" w:cstheme="minorHAnsi"/>
        </w:rPr>
        <w:tab/>
      </w:r>
      <w:r w:rsidRPr="00EF0FD4"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 w:rsidRPr="00EF0FD4">
        <w:rPr>
          <w:rFonts w:eastAsia="Times New Roman" w:cstheme="minorHAnsi"/>
        </w:rPr>
        <w:t>ole.baek@sund.ku.dk</w:t>
      </w:r>
    </w:p>
    <w:p w14:paraId="5196A52A" w14:textId="1092E909" w:rsidR="004E0C5A" w:rsidRDefault="00EF0FD4" w:rsidP="00EF0FD4">
      <w:pPr>
        <w:outlineLvl w:val="0"/>
        <w:rPr>
          <w:rFonts w:eastAsia="Times New Roman" w:cstheme="minorHAnsi"/>
        </w:rPr>
      </w:pPr>
      <w:r w:rsidRPr="00EF0FD4">
        <w:rPr>
          <w:rFonts w:eastAsia="Times New Roman" w:cstheme="minorHAnsi"/>
        </w:rPr>
        <w:t xml:space="preserve">Duc Ninh Nguyen </w:t>
      </w:r>
      <w:r w:rsidRPr="00EF0FD4"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 w:rsidRPr="00EF0FD4">
        <w:rPr>
          <w:rFonts w:eastAsia="Times New Roman" w:cstheme="minorHAnsi"/>
        </w:rPr>
        <w:t>dnn@sund.ku.dk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39D5909A" w14:textId="5ECC1193" w:rsidR="00EF0FD4" w:rsidRPr="00EF0FD4" w:rsidRDefault="00EF0FD4" w:rsidP="00EF0FD4">
      <w:pPr>
        <w:outlineLvl w:val="0"/>
        <w:rPr>
          <w:rFonts w:cstheme="minorHAnsi"/>
          <w:bCs/>
        </w:rPr>
      </w:pPr>
      <w:r w:rsidRPr="00EF0FD4">
        <w:rPr>
          <w:rFonts w:cstheme="minorHAnsi"/>
          <w:bCs/>
        </w:rPr>
        <w:t xml:space="preserve">Ausra Pranevicius </w:t>
      </w:r>
      <w:r w:rsidRPr="00EF0FD4"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Pr="00EF0FD4">
        <w:rPr>
          <w:rFonts w:cstheme="minorHAnsi"/>
          <w:bCs/>
        </w:rPr>
        <w:t>ausra.pranevicius@sund.ku.dk</w:t>
      </w:r>
    </w:p>
    <w:p w14:paraId="12916965" w14:textId="19FB7534" w:rsidR="003B5E26" w:rsidRPr="00936C42" w:rsidRDefault="00EF0FD4" w:rsidP="00EF0FD4">
      <w:pPr>
        <w:outlineLvl w:val="0"/>
        <w:rPr>
          <w:rFonts w:cstheme="minorHAnsi"/>
          <w:bCs/>
        </w:rPr>
      </w:pPr>
      <w:r w:rsidRPr="00EF0FD4">
        <w:rPr>
          <w:rFonts w:cstheme="minorHAnsi"/>
          <w:bCs/>
        </w:rPr>
        <w:t xml:space="preserve">Björn Klabunde </w:t>
      </w:r>
      <w:r w:rsidRPr="00EF0FD4"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Pr="00EF0FD4">
        <w:rPr>
          <w:rFonts w:cstheme="minorHAnsi"/>
          <w:bCs/>
        </w:rPr>
        <w:t>bk@sund.ku.dk</w:t>
      </w:r>
    </w:p>
    <w:p w14:paraId="18B5E94C" w14:textId="77777777" w:rsidR="00EF0FD4" w:rsidRPr="00EF0FD4" w:rsidRDefault="00EF0FD4" w:rsidP="00EF0FD4">
      <w:pPr>
        <w:outlineLvl w:val="0"/>
        <w:rPr>
          <w:rFonts w:eastAsia="Times New Roman" w:cstheme="minorHAnsi"/>
        </w:rPr>
      </w:pPr>
      <w:r w:rsidRPr="00EF0FD4">
        <w:rPr>
          <w:rFonts w:eastAsia="Times New Roman" w:cstheme="minorHAnsi"/>
        </w:rPr>
        <w:t xml:space="preserve">Karoline Aasmul-Olsen </w:t>
      </w:r>
      <w:r w:rsidRPr="00EF0FD4">
        <w:rPr>
          <w:rFonts w:eastAsia="Times New Roman" w:cstheme="minorHAnsi"/>
        </w:rPr>
        <w:tab/>
        <w:t>karolineaas@sund.ku.dk</w:t>
      </w:r>
    </w:p>
    <w:p w14:paraId="15C3BDF6" w14:textId="77777777" w:rsidR="00EF0FD4" w:rsidRPr="00EF0FD4" w:rsidRDefault="00EF0FD4" w:rsidP="00EF0FD4">
      <w:pPr>
        <w:outlineLvl w:val="0"/>
        <w:rPr>
          <w:rFonts w:eastAsia="Times New Roman" w:cstheme="minorHAnsi"/>
        </w:rPr>
      </w:pPr>
      <w:r w:rsidRPr="00EF0FD4">
        <w:rPr>
          <w:rFonts w:eastAsia="Times New Roman" w:cstheme="minorHAnsi"/>
        </w:rPr>
        <w:t xml:space="preserve">Ole Baek </w:t>
      </w:r>
      <w:r w:rsidRPr="00EF0FD4">
        <w:rPr>
          <w:rFonts w:eastAsia="Times New Roman" w:cstheme="minorHAnsi"/>
        </w:rPr>
        <w:tab/>
      </w:r>
      <w:r w:rsidRPr="00EF0FD4"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 w:rsidRPr="00EF0FD4">
        <w:rPr>
          <w:rFonts w:eastAsia="Times New Roman" w:cstheme="minorHAnsi"/>
        </w:rPr>
        <w:t>ole.baek@sund.ku.dk</w:t>
      </w:r>
    </w:p>
    <w:p w14:paraId="115B466F" w14:textId="77777777" w:rsidR="00EF0FD4" w:rsidRDefault="00EF0FD4" w:rsidP="00EF0FD4">
      <w:pPr>
        <w:outlineLvl w:val="0"/>
        <w:rPr>
          <w:rFonts w:eastAsia="Times New Roman" w:cstheme="minorHAnsi"/>
        </w:rPr>
      </w:pPr>
      <w:r w:rsidRPr="00EF0FD4">
        <w:rPr>
          <w:rFonts w:eastAsia="Times New Roman" w:cstheme="minorHAnsi"/>
        </w:rPr>
        <w:t xml:space="preserve">Duc Ninh Nguyen </w:t>
      </w:r>
      <w:r w:rsidRPr="00EF0FD4"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 w:rsidRPr="00EF0FD4">
        <w:rPr>
          <w:rFonts w:eastAsia="Times New Roman" w:cstheme="minorHAnsi"/>
        </w:rPr>
        <w:t>dnn@sund.ku.dk</w:t>
      </w:r>
    </w:p>
    <w:p w14:paraId="6F84F159" w14:textId="77777777" w:rsidR="003B5E26" w:rsidRPr="00936C42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936C42" w:rsidRDefault="001E230F" w:rsidP="009A0E7C">
      <w:pPr>
        <w:outlineLvl w:val="0"/>
        <w:rPr>
          <w:rFonts w:cstheme="minorHAnsi"/>
          <w:bCs/>
        </w:rPr>
      </w:pPr>
    </w:p>
    <w:p w14:paraId="60B95108" w14:textId="4AF56BA9" w:rsidR="00C70C90" w:rsidRPr="00936C42" w:rsidRDefault="00C70C90">
      <w:pPr>
        <w:rPr>
          <w:rFonts w:cstheme="minorHAnsi"/>
          <w:bCs/>
        </w:rPr>
      </w:pP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98171BC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9901A9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4645B28C" w14:textId="77777777" w:rsidR="00BC60DB" w:rsidRPr="005018E6" w:rsidRDefault="00BC60DB" w:rsidP="00E25BB7">
      <w:pPr>
        <w:spacing w:before="120"/>
        <w:rPr>
          <w:rFonts w:cstheme="minorHAnsi"/>
        </w:rPr>
      </w:pPr>
    </w:p>
    <w:p w14:paraId="30424AD9" w14:textId="7419BF7C" w:rsidR="00D34FAF" w:rsidRDefault="00F17739" w:rsidP="00D34FA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 w:rsidR="00D34FAF">
        <w:rPr>
          <w:rFonts w:asciiTheme="majorHAnsi" w:eastAsia="Times New Roman" w:hAnsiTheme="majorHAnsi" w:cstheme="majorHAnsi"/>
          <w:b/>
        </w:rPr>
        <w:t>Interview statements</w:t>
      </w:r>
      <w:r w:rsidR="00D34FAF" w:rsidRPr="00E6188D">
        <w:rPr>
          <w:rFonts w:asciiTheme="majorHAnsi" w:eastAsia="Times New Roman" w:hAnsiTheme="majorHAnsi" w:cstheme="majorHAnsi"/>
          <w:b/>
        </w:rPr>
        <w:t>:</w:t>
      </w:r>
      <w:r w:rsidR="00D34FAF">
        <w:rPr>
          <w:rFonts w:asciiTheme="majorHAnsi" w:eastAsia="Times New Roman" w:hAnsiTheme="majorHAnsi" w:cstheme="majorHAnsi"/>
          <w:b/>
        </w:rPr>
        <w:t xml:space="preserve"> </w:t>
      </w:r>
      <w:r w:rsidR="00D34FAF"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="00D34FAF" w:rsidRPr="00680F08">
        <w:rPr>
          <w:rFonts w:asciiTheme="majorHAnsi" w:eastAsia="Times New Roman" w:hAnsiTheme="majorHAnsi" w:cstheme="majorHAnsi"/>
          <w:b/>
          <w:bCs/>
        </w:rPr>
        <w:t>Please select one</w:t>
      </w:r>
      <w:r w:rsidR="00D34FAF">
        <w:rPr>
          <w:rFonts w:asciiTheme="majorHAnsi" w:eastAsia="Times New Roman" w:hAnsiTheme="majorHAnsi" w:cstheme="majorHAnsi"/>
        </w:rPr>
        <w:t>.</w:t>
      </w:r>
    </w:p>
    <w:p w14:paraId="0E91BB30" w14:textId="55CA6A80" w:rsidR="00D34FAF" w:rsidRPr="006D3C9C" w:rsidRDefault="00D34FAF" w:rsidP="00D34FAF">
      <w:pPr>
        <w:rPr>
          <w:rFonts w:eastAsia="Times New Roman" w:cs="Calibri"/>
          <w:color w:val="222222"/>
        </w:rPr>
      </w:pPr>
    </w:p>
    <w:p w14:paraId="07C6EC6B" w14:textId="77777777" w:rsidR="00D34FAF" w:rsidRPr="006D3C9C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1538047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4FAF">
            <w:rPr>
              <w:rFonts w:ascii="MS Gothic" w:eastAsia="MS Gothic" w:hAnsi="MS Gothic" w:cstheme="minorHAnsi" w:hint="eastAsia"/>
              <w:color w:val="000000"/>
              <w:highlight w:val="yellow"/>
            </w:rPr>
            <w:t>☐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</w:r>
      <w:r w:rsidR="00D34FAF" w:rsidRPr="006D3C9C">
        <w:rPr>
          <w:rFonts w:eastAsia="Times New Roman" w:cs="Calibri"/>
          <w:color w:val="222222"/>
        </w:rPr>
        <w:t>Interviewees self-record interview statements. JoVE can provide support for this option.</w:t>
      </w:r>
    </w:p>
    <w:p w14:paraId="75687F63" w14:textId="77777777" w:rsidR="00D34FAF" w:rsidRPr="006D3C9C" w:rsidRDefault="00D34FAF" w:rsidP="00D34FAF">
      <w:pPr>
        <w:ind w:firstLine="720"/>
        <w:rPr>
          <w:rFonts w:eastAsia="Times New Roman" w:cs="Calibri"/>
          <w:color w:val="222222"/>
        </w:rPr>
      </w:pPr>
    </w:p>
    <w:p w14:paraId="44EBF3D9" w14:textId="77777777" w:rsidR="00D34FAF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4394247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4FAF" w:rsidRPr="006D3C9C">
            <w:rPr>
              <w:rFonts w:ascii="MS Gothic" w:eastAsia="MS Gothic" w:hAnsi="MS Gothic" w:cstheme="minorHAnsi" w:hint="eastAsia"/>
              <w:color w:val="000000"/>
              <w:highlight w:val="yellow"/>
            </w:rPr>
            <w:t>☐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  <w:t>Interview</w:t>
      </w:r>
      <w:r w:rsidR="00D34FAF" w:rsidRPr="006D3C9C">
        <w:rPr>
          <w:rFonts w:eastAsia="Times New Roman" w:cs="Calibri"/>
          <w:color w:val="222222"/>
        </w:rPr>
        <w:t xml:space="preserve"> Statements are read by JoVE’s voiceover talent.</w:t>
      </w:r>
      <w:r w:rsidR="00D34FAF">
        <w:rPr>
          <w:rFonts w:eastAsia="Times New Roman" w:cs="Calibri"/>
          <w:color w:val="222222"/>
        </w:rPr>
        <w:t xml:space="preserve"> </w:t>
      </w:r>
    </w:p>
    <w:p w14:paraId="2AF6A17A" w14:textId="77777777" w:rsidR="00D34FAF" w:rsidRPr="00B07A3B" w:rsidRDefault="00D34FAF" w:rsidP="00D34FAF">
      <w:pPr>
        <w:spacing w:before="120"/>
        <w:rPr>
          <w:rFonts w:eastAsia="Times New Roman" w:cstheme="minorHAnsi"/>
          <w:b/>
        </w:rPr>
      </w:pPr>
    </w:p>
    <w:p w14:paraId="1C68C2BA" w14:textId="529D9066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5E1099A3" w:rsidR="00C9492F" w:rsidRDefault="00BC60DB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3</w:t>
      </w:r>
      <w:r w:rsidR="000A7C4F" w:rsidRPr="00945609">
        <w:rPr>
          <w:rFonts w:ascii="Calibri" w:hAnsi="Calibri" w:cs="Calibri"/>
          <w:b/>
          <w:bCs/>
          <w:color w:val="222222"/>
        </w:rPr>
        <w:t xml:space="preserve">. Proposed </w:t>
      </w:r>
      <w:r>
        <w:rPr>
          <w:rFonts w:ascii="Calibri" w:hAnsi="Calibri" w:cs="Calibri"/>
          <w:b/>
          <w:bCs/>
          <w:color w:val="222222"/>
        </w:rPr>
        <w:t>i</w:t>
      </w:r>
      <w:r w:rsidR="00D34FAF">
        <w:rPr>
          <w:rFonts w:ascii="Calibri" w:hAnsi="Calibri" w:cs="Calibri"/>
          <w:b/>
          <w:bCs/>
          <w:color w:val="222222"/>
        </w:rPr>
        <w:t xml:space="preserve">nterview </w:t>
      </w:r>
      <w:r w:rsidR="000A7C4F" w:rsidRPr="00945609">
        <w:rPr>
          <w:rFonts w:ascii="Calibri" w:hAnsi="Calibri" w:cs="Calibri"/>
          <w:b/>
          <w:bCs/>
          <w:color w:val="222222"/>
        </w:rPr>
        <w:t>filming date: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P</w:t>
      </w:r>
      <w:r w:rsidR="000A7C4F" w:rsidRPr="00945609">
        <w:rPr>
          <w:rFonts w:ascii="Calibri" w:hAnsi="Calibri" w:cs="Calibri"/>
          <w:color w:val="222222"/>
        </w:rPr>
        <w:t xml:space="preserve">lease indicate the </w:t>
      </w:r>
      <w:r w:rsidR="000A7C4F" w:rsidRPr="00716A9B">
        <w:rPr>
          <w:rFonts w:ascii="Calibri" w:hAnsi="Calibri" w:cs="Calibri"/>
          <w:color w:val="222222"/>
          <w:u w:val="single"/>
        </w:rPr>
        <w:t xml:space="preserve">proposed date that your group will </w:t>
      </w:r>
      <w:r w:rsidRPr="00BC60DB">
        <w:rPr>
          <w:rFonts w:ascii="Calibri" w:hAnsi="Calibri" w:cs="Calibri"/>
          <w:b/>
          <w:bCs/>
          <w:color w:val="222222"/>
          <w:u w:val="single"/>
        </w:rPr>
        <w:t>self-</w:t>
      </w:r>
      <w:r w:rsidR="000A7C4F" w:rsidRPr="00BC60DB">
        <w:rPr>
          <w:rFonts w:ascii="Calibri" w:hAnsi="Calibri" w:cs="Calibri"/>
          <w:b/>
          <w:bCs/>
          <w:color w:val="222222"/>
          <w:u w:val="single"/>
        </w:rPr>
        <w:t>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interviews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7BBB45A4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</w:t>
      </w:r>
      <w:r w:rsidR="00340166">
        <w:rPr>
          <w:rFonts w:ascii="Calibri" w:hAnsi="Calibri" w:cs="Calibri"/>
          <w:b/>
          <w:bCs/>
          <w:color w:val="FF0000"/>
        </w:rPr>
        <w:t xml:space="preserve"> Interviews</w:t>
      </w:r>
      <w:r>
        <w:rPr>
          <w:rFonts w:ascii="Calibri" w:hAnsi="Calibri" w:cs="Calibri"/>
          <w:b/>
          <w:bCs/>
          <w:color w:val="FF0000"/>
        </w:rPr>
        <w:t>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5FC7E5A1" w14:textId="4D6F4E9A" w:rsidR="000A7C4F" w:rsidRDefault="000A7C4F" w:rsidP="000A7C4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8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41AFD794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C84F0F">
        <w:rPr>
          <w:rFonts w:cstheme="minorHAnsi"/>
          <w:bCs/>
          <w:sz w:val="22"/>
          <w:szCs w:val="22"/>
        </w:rPr>
        <w:t>27</w:t>
      </w:r>
    </w:p>
    <w:p w14:paraId="5AAC9C6C" w14:textId="1ED549AA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C84F0F">
        <w:rPr>
          <w:rFonts w:cstheme="minorHAnsi"/>
          <w:bCs/>
          <w:sz w:val="22"/>
          <w:szCs w:val="22"/>
        </w:rPr>
        <w:t>54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40577409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703A45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0BD5FC3D" w14:textId="77777777" w:rsidR="009654AF" w:rsidRPr="00B07A3B" w:rsidRDefault="009654AF" w:rsidP="009654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B3A5FF7" w14:textId="77777777" w:rsidR="009654AF" w:rsidRPr="003579A8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79805C38" w14:textId="77777777" w:rsidR="009654AF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4C5EDA36" w14:textId="77777777" w:rsidR="009654AF" w:rsidRPr="005925C3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62BD8" w14:textId="77777777" w:rsidR="009654AF" w:rsidRPr="00D473BF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322D02B1" w14:textId="77777777" w:rsidR="009654AF" w:rsidRPr="00B07A3B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3CD18A5" w14:textId="77777777" w:rsidR="009654AF" w:rsidRDefault="009654AF" w:rsidP="009654AF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E372B56" w14:textId="77777777" w:rsidR="009654AF" w:rsidRPr="009E36F7" w:rsidRDefault="009654AF" w:rsidP="009654AF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55866153" w14:textId="77777777" w:rsidR="009654AF" w:rsidRPr="008B4E68" w:rsidRDefault="009654AF" w:rsidP="009654AF">
      <w:pPr>
        <w:rPr>
          <w:rFonts w:cstheme="minorHAnsi"/>
          <w:color w:val="auto"/>
          <w:shd w:val="clear" w:color="auto" w:fill="FFFFFF"/>
        </w:rPr>
      </w:pPr>
    </w:p>
    <w:p w14:paraId="1F509A53" w14:textId="77777777" w:rsidR="009654AF" w:rsidRPr="0005123A" w:rsidRDefault="009654AF" w:rsidP="009654AF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723D2E94" w14:textId="77777777" w:rsidR="009654AF" w:rsidRPr="003100A9" w:rsidRDefault="009654AF" w:rsidP="009654AF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3030C819" w14:textId="77777777" w:rsidR="009654AF" w:rsidRPr="00B07A3B" w:rsidRDefault="00000000" w:rsidP="009654A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EC727CA8CD754DE399B3225B3571D1D3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9654AF">
        <w:rPr>
          <w:rStyle w:val="AuthorName"/>
          <w:rFonts w:asciiTheme="minorHAnsi" w:eastAsia="Times" w:hAnsiTheme="minorHAnsi" w:cstheme="minorHAnsi"/>
        </w:rPr>
        <w:t>:</w:t>
      </w:r>
      <w:r w:rsidR="009654AF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88B00D6EC8E24A03A52936E7242FBAF1"/>
          </w:placeholder>
          <w:temporary/>
          <w:showingPlcHdr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A7922F3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743EA322" w14:textId="77777777" w:rsidR="009654AF" w:rsidRPr="00B07A3B" w:rsidRDefault="009654AF" w:rsidP="009654AF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22054DE8" w14:textId="77777777" w:rsidR="009654AF" w:rsidRPr="00D75084" w:rsidRDefault="00000000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3CD6013B08B3489487178AC6A6792864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441D340B762F40D28D48AEBB93660A62"/>
          </w:placeholder>
          <w:temporary/>
          <w:showingPlcHdr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08A8F2E" w14:textId="77777777" w:rsidR="009654AF" w:rsidRPr="007A149A" w:rsidRDefault="009654AF" w:rsidP="009654AF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1EA39FA5" w14:textId="77777777" w:rsidR="009654AF" w:rsidRPr="00D75084" w:rsidRDefault="00000000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C9727DB3B2654ADEA81B21B9B1532A45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1C49B76971F04497919154A2782E015B"/>
          </w:placeholder>
          <w:temporary/>
          <w:showingPlcHdr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6303ECF" w14:textId="77777777" w:rsidR="009654AF" w:rsidRDefault="009654AF" w:rsidP="009654AF">
      <w:pPr>
        <w:rPr>
          <w:rFonts w:eastAsia="Times New Roman" w:cstheme="minorHAnsi"/>
          <w:b/>
          <w:bCs/>
          <w:sz w:val="28"/>
          <w:szCs w:val="28"/>
        </w:rPr>
      </w:pPr>
    </w:p>
    <w:p w14:paraId="03E631B7" w14:textId="77777777" w:rsidR="009654AF" w:rsidRPr="0005123A" w:rsidRDefault="009654AF" w:rsidP="009654AF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310DFAE5" w14:textId="77777777" w:rsidR="009654AF" w:rsidRPr="00277B1B" w:rsidRDefault="009654AF" w:rsidP="009654AF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005EECA0" w14:textId="77777777" w:rsidR="009654AF" w:rsidRPr="00277B1B" w:rsidRDefault="009654AF" w:rsidP="009654AF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4A869E6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BF38A1A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2905DEBD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13EC396" w14:textId="77777777" w:rsidR="009654AF" w:rsidRPr="00B07A3B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139825C17F1942C5AD894A3A765209C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CFF1F30756344791B263E32820F9D368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FE243E8" w14:textId="77777777" w:rsidR="009654AF" w:rsidRDefault="009654AF" w:rsidP="009654AF"/>
    <w:p w14:paraId="66540321" w14:textId="77777777" w:rsidR="009654AF" w:rsidRPr="007137F8" w:rsidRDefault="009654AF" w:rsidP="009654AF">
      <w:r w:rsidRPr="00A66845">
        <w:t>Describe the most important consideration or challenge when performing this protocol.</w:t>
      </w:r>
    </w:p>
    <w:p w14:paraId="4008FFC0" w14:textId="77777777" w:rsidR="009654AF" w:rsidRPr="00B07A3B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0442ED97FB3144DB8A29660CFCE7D005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86D7A1CD73054E7688AFC8F80B819DF8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4483EC5" w14:textId="77777777" w:rsidR="009654AF" w:rsidRPr="00B07A3B" w:rsidRDefault="009654AF" w:rsidP="009654AF">
      <w:pPr>
        <w:rPr>
          <w:rFonts w:eastAsia="Times New Roman" w:cstheme="minorHAnsi"/>
        </w:rPr>
      </w:pPr>
    </w:p>
    <w:p w14:paraId="529CD31F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655C3802" w14:textId="77777777" w:rsidR="009654AF" w:rsidRPr="00B07A3B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D55C3FD1DDE94AECBEDDEB78CEA7DDF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CD0BFC9FAFF145DDA5F1046E8A6A49F8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1DDD8636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56728528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026B2A93" w14:textId="77777777" w:rsidR="009654AF" w:rsidRPr="00D75084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A71F1CB9F0D14978839B98FE8109F05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BD13AD436203493FB22964C793255B59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19333280" w14:textId="3C2F89FF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EF0FD4" w:rsidRPr="00EF0FD4">
        <w:rPr>
          <w:rFonts w:eastAsia="Times New Roman" w:cstheme="minorHAnsi"/>
        </w:rPr>
        <w:t xml:space="preserve">Danish Animal Experiments Inspectorate </w:t>
      </w: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commentRangeStart w:id="3"/>
      <w:r w:rsidRPr="003D40E8">
        <w:rPr>
          <w:rFonts w:eastAsia="Times New Roman" w:cstheme="minorHAnsi"/>
          <w:b/>
        </w:rPr>
        <w:t xml:space="preserve">Please review this section </w:t>
      </w:r>
      <w:commentRangeEnd w:id="3"/>
      <w:r w:rsidR="00936C42" w:rsidRPr="003D40E8">
        <w:rPr>
          <w:rStyle w:val="CommentReference"/>
          <w:rFonts w:eastAsia="Times New Roman" w:cstheme="minorHAnsi"/>
          <w:b/>
          <w:sz w:val="24"/>
          <w:szCs w:val="24"/>
        </w:rPr>
        <w:commentReference w:id="3"/>
      </w:r>
      <w:r w:rsidRPr="003D40E8">
        <w:rPr>
          <w:rFonts w:eastAsia="Times New Roman" w:cstheme="minorHAnsi"/>
          <w:b/>
        </w:rPr>
        <w:t xml:space="preserve">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79548BB8" w:rsidR="00CE10F2" w:rsidRDefault="00556152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556152">
        <w:rPr>
          <w:rFonts w:cstheme="minorHAnsi"/>
          <w:b/>
          <w:bCs/>
        </w:rPr>
        <w:t xml:space="preserve">Procedures </w:t>
      </w:r>
      <w:r w:rsidRPr="00556152">
        <w:rPr>
          <w:rFonts w:cstheme="minorHAnsi"/>
          <w:b/>
          <w:bCs/>
        </w:rPr>
        <w:t>Surrounding Birth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6505E184" w14:textId="5ABB65EF" w:rsidR="0027606A" w:rsidRPr="00B81EA0" w:rsidRDefault="0027606A" w:rsidP="0027606A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To begin, p</w:t>
      </w:r>
      <w:r w:rsidRPr="00B81EA0">
        <w:rPr>
          <w:lang w:eastAsia="en-IN"/>
        </w:rPr>
        <w:t xml:space="preserve">erform </w:t>
      </w:r>
      <w:r w:rsidR="00C84F0F">
        <w:rPr>
          <w:lang w:eastAsia="en-IN"/>
        </w:rPr>
        <w:t xml:space="preserve">an </w:t>
      </w:r>
      <w:r w:rsidRPr="00B81EA0">
        <w:rPr>
          <w:lang w:eastAsia="en-IN"/>
        </w:rPr>
        <w:t xml:space="preserve">elective cesarean section to deliver preterm piglets at 90% of gestation </w:t>
      </w:r>
      <w:r w:rsidRPr="00B81EA0">
        <w:rPr>
          <w:b/>
          <w:bCs/>
          <w:lang w:eastAsia="en-IN"/>
        </w:rPr>
        <w:t>[1]</w:t>
      </w:r>
      <w:r w:rsidRPr="00B81EA0">
        <w:rPr>
          <w:lang w:eastAsia="en-IN"/>
        </w:rPr>
        <w:t>.</w:t>
      </w:r>
    </w:p>
    <w:p w14:paraId="2DA96A1C" w14:textId="54AAC8F0" w:rsidR="0027606A" w:rsidRPr="00B81EA0" w:rsidRDefault="00476FA5" w:rsidP="0027606A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27606A" w:rsidRPr="00B81EA0">
        <w:rPr>
          <w:lang w:val="en-IN" w:eastAsia="en-IN"/>
        </w:rPr>
        <w:t xml:space="preserve"> Wide_shot.jpeg</w:t>
      </w:r>
    </w:p>
    <w:p w14:paraId="57586FE3" w14:textId="77777777" w:rsidR="0027606A" w:rsidRPr="00B81EA0" w:rsidRDefault="0027606A" w:rsidP="0027606A">
      <w:pPr>
        <w:pStyle w:val="Narration"/>
        <w:numPr>
          <w:ilvl w:val="1"/>
          <w:numId w:val="3"/>
        </w:numPr>
        <w:rPr>
          <w:lang w:eastAsia="en-IN"/>
        </w:rPr>
      </w:pPr>
      <w:r w:rsidRPr="00B81EA0">
        <w:rPr>
          <w:lang w:eastAsia="en-IN"/>
        </w:rPr>
        <w:t xml:space="preserve">Perform a left flank laparotomy using a scalpel to expose and exteriorize the uterine horns </w:t>
      </w:r>
      <w:r w:rsidRPr="00B81EA0">
        <w:rPr>
          <w:b/>
          <w:bCs/>
          <w:lang w:eastAsia="en-IN"/>
        </w:rPr>
        <w:t>[1]</w:t>
      </w:r>
      <w:r w:rsidRPr="00B81EA0">
        <w:rPr>
          <w:lang w:eastAsia="en-IN"/>
        </w:rPr>
        <w:t xml:space="preserve">. Incise the uterus horns along the greater curvature to deliver individual piglets </w:t>
      </w:r>
      <w:r w:rsidRPr="00B81EA0">
        <w:rPr>
          <w:b/>
          <w:bCs/>
          <w:lang w:eastAsia="en-IN"/>
        </w:rPr>
        <w:t>[2]</w:t>
      </w:r>
      <w:r w:rsidRPr="00B81EA0">
        <w:rPr>
          <w:lang w:eastAsia="en-IN"/>
        </w:rPr>
        <w:t>.</w:t>
      </w:r>
    </w:p>
    <w:p w14:paraId="76C94EBF" w14:textId="0521159A" w:rsidR="0027606A" w:rsidRDefault="00476FA5" w:rsidP="0027606A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</w:t>
      </w:r>
      <w:commentRangeStart w:id="4"/>
      <w:r>
        <w:rPr>
          <w:lang w:val="en-IN" w:eastAsia="en-IN"/>
        </w:rPr>
        <w:t xml:space="preserve">DIA: </w:t>
      </w:r>
      <w:r w:rsidR="0027606A" w:rsidRPr="00B81EA0">
        <w:rPr>
          <w:lang w:val="en-IN" w:eastAsia="en-IN"/>
        </w:rPr>
        <w:t xml:space="preserve"> Delivery_1.MOV </w:t>
      </w:r>
      <w:r w:rsidR="0027606A">
        <w:rPr>
          <w:lang w:val="en-IN" w:eastAsia="en-IN"/>
        </w:rPr>
        <w:t>0</w:t>
      </w:r>
      <w:r w:rsidR="0027606A" w:rsidRPr="00B81EA0">
        <w:rPr>
          <w:lang w:val="en-IN" w:eastAsia="en-IN"/>
        </w:rPr>
        <w:t>:</w:t>
      </w:r>
      <w:r w:rsidR="0027606A">
        <w:rPr>
          <w:lang w:val="en-IN" w:eastAsia="en-IN"/>
        </w:rPr>
        <w:t>46-00:48 and 01:52-01:55</w:t>
      </w:r>
    </w:p>
    <w:p w14:paraId="23DEFC2F" w14:textId="675CCF2B" w:rsidR="0027606A" w:rsidRPr="00B81EA0" w:rsidRDefault="00476FA5" w:rsidP="0027606A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27606A" w:rsidRPr="00B81EA0">
        <w:rPr>
          <w:lang w:val="en-IN" w:eastAsia="en-IN"/>
        </w:rPr>
        <w:t xml:space="preserve"> Delivery_1.MOV </w:t>
      </w:r>
      <w:r w:rsidR="0027606A">
        <w:rPr>
          <w:lang w:val="en-IN" w:eastAsia="en-IN"/>
        </w:rPr>
        <w:t xml:space="preserve">02:42-02:44 and </w:t>
      </w:r>
      <w:r w:rsidR="0027606A" w:rsidRPr="00B81EA0">
        <w:rPr>
          <w:lang w:val="en-IN" w:eastAsia="en-IN"/>
        </w:rPr>
        <w:t>7:3</w:t>
      </w:r>
      <w:r w:rsidR="0027606A">
        <w:rPr>
          <w:lang w:val="en-IN" w:eastAsia="en-IN"/>
        </w:rPr>
        <w:t>8</w:t>
      </w:r>
      <w:r w:rsidR="0027606A" w:rsidRPr="00B81EA0">
        <w:rPr>
          <w:lang w:val="en-IN" w:eastAsia="en-IN"/>
        </w:rPr>
        <w:t xml:space="preserve"> – 7:50</w:t>
      </w:r>
      <w:commentRangeEnd w:id="4"/>
      <w:r w:rsidR="00617058" w:rsidRPr="00B81EA0">
        <w:rPr>
          <w:rStyle w:val="CommentReference"/>
          <w:sz w:val="24"/>
          <w:szCs w:val="24"/>
          <w:lang w:val="en-IN" w:eastAsia="en-IN"/>
        </w:rPr>
        <w:commentReference w:id="4"/>
      </w:r>
    </w:p>
    <w:p w14:paraId="3C7D6839" w14:textId="5CB3176B" w:rsidR="0027606A" w:rsidRPr="00B81EA0" w:rsidRDefault="0027606A" w:rsidP="0027606A">
      <w:pPr>
        <w:pStyle w:val="Narration"/>
        <w:numPr>
          <w:ilvl w:val="1"/>
          <w:numId w:val="3"/>
        </w:numPr>
        <w:rPr>
          <w:lang w:eastAsia="en-IN"/>
        </w:rPr>
      </w:pPr>
      <w:r w:rsidRPr="00B81EA0">
        <w:rPr>
          <w:lang w:eastAsia="en-IN"/>
        </w:rPr>
        <w:t xml:space="preserve">Administer a fixed volume of 0.1 </w:t>
      </w:r>
      <w:r>
        <w:rPr>
          <w:lang w:eastAsia="en-IN"/>
        </w:rPr>
        <w:t>milliliters</w:t>
      </w:r>
      <w:r w:rsidRPr="00B81EA0">
        <w:rPr>
          <w:lang w:eastAsia="en-IN"/>
        </w:rPr>
        <w:t xml:space="preserve"> </w:t>
      </w:r>
      <w:r>
        <w:rPr>
          <w:lang w:eastAsia="en-IN"/>
        </w:rPr>
        <w:t xml:space="preserve">each </w:t>
      </w:r>
      <w:r w:rsidRPr="00B81EA0">
        <w:rPr>
          <w:lang w:eastAsia="en-IN"/>
        </w:rPr>
        <w:t>of 20 m</w:t>
      </w:r>
      <w:r>
        <w:rPr>
          <w:lang w:eastAsia="en-IN"/>
        </w:rPr>
        <w:t xml:space="preserve">illigrams per milliliter </w:t>
      </w:r>
      <w:r w:rsidRPr="00B81EA0">
        <w:rPr>
          <w:lang w:eastAsia="en-IN"/>
        </w:rPr>
        <w:t xml:space="preserve">doxapram and </w:t>
      </w:r>
      <w:r>
        <w:rPr>
          <w:lang w:eastAsia="en-IN"/>
        </w:rPr>
        <w:t xml:space="preserve">0.1 </w:t>
      </w:r>
      <w:r w:rsidRPr="00B81EA0">
        <w:rPr>
          <w:lang w:eastAsia="en-IN"/>
        </w:rPr>
        <w:t>m</w:t>
      </w:r>
      <w:r>
        <w:rPr>
          <w:lang w:eastAsia="en-IN"/>
        </w:rPr>
        <w:t xml:space="preserve">illigrams per milliliter </w:t>
      </w:r>
      <w:r w:rsidRPr="00B81EA0">
        <w:rPr>
          <w:lang w:eastAsia="en-IN"/>
        </w:rPr>
        <w:t>flumazenil intramuscularly in the neck</w:t>
      </w:r>
      <w:r>
        <w:rPr>
          <w:lang w:eastAsia="en-IN"/>
        </w:rPr>
        <w:t xml:space="preserve"> of the piglets</w:t>
      </w:r>
      <w:r w:rsidRPr="00B81EA0">
        <w:rPr>
          <w:lang w:eastAsia="en-IN"/>
        </w:rPr>
        <w:t>. Doxapram stimulates spontaneous respiration</w:t>
      </w:r>
      <w:r>
        <w:rPr>
          <w:lang w:eastAsia="en-IN"/>
        </w:rPr>
        <w:t>,</w:t>
      </w:r>
      <w:r w:rsidRPr="00B81EA0">
        <w:rPr>
          <w:lang w:eastAsia="en-IN"/>
        </w:rPr>
        <w:t xml:space="preserve"> whereas flumazenil, a benzodiazepine antagonist, partially reverses anesthesia transferred from the sow during the cesarean section </w:t>
      </w:r>
      <w:r w:rsidRPr="00B81EA0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B81EA0">
        <w:rPr>
          <w:b/>
          <w:bCs/>
          <w:lang w:eastAsia="en-IN"/>
        </w:rPr>
        <w:t>]</w:t>
      </w:r>
      <w:r w:rsidRPr="00B81EA0">
        <w:rPr>
          <w:lang w:eastAsia="en-IN"/>
        </w:rPr>
        <w:t>.</w:t>
      </w:r>
    </w:p>
    <w:p w14:paraId="321421AF" w14:textId="6F77FE0F" w:rsidR="0027606A" w:rsidRDefault="00476FA5" w:rsidP="0027606A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27606A" w:rsidRPr="00B81EA0">
        <w:rPr>
          <w:lang w:val="en-IN" w:eastAsia="en-IN"/>
        </w:rPr>
        <w:t xml:space="preserve"> Delivery_2.MOV 3:06 – 3:</w:t>
      </w:r>
      <w:r w:rsidR="0027606A">
        <w:rPr>
          <w:lang w:val="en-IN" w:eastAsia="en-IN"/>
        </w:rPr>
        <w:t>35</w:t>
      </w:r>
    </w:p>
    <w:p w14:paraId="7C8A0CEE" w14:textId="77777777" w:rsidR="0027606A" w:rsidRPr="00B81EA0" w:rsidRDefault="0027606A" w:rsidP="0027606A">
      <w:pPr>
        <w:pStyle w:val="Narration"/>
        <w:numPr>
          <w:ilvl w:val="1"/>
          <w:numId w:val="3"/>
        </w:numPr>
        <w:rPr>
          <w:lang w:eastAsia="en-IN"/>
        </w:rPr>
      </w:pPr>
      <w:r w:rsidRPr="00B81EA0">
        <w:rPr>
          <w:lang w:eastAsia="en-IN"/>
        </w:rPr>
        <w:t xml:space="preserve">For piglets unable to breathe spontaneously, perform resuscitation on an individual basis </w:t>
      </w:r>
      <w:r w:rsidRPr="00B81EA0">
        <w:rPr>
          <w:b/>
          <w:bCs/>
          <w:lang w:eastAsia="en-IN"/>
        </w:rPr>
        <w:t>[1]</w:t>
      </w:r>
      <w:r w:rsidRPr="00B81EA0">
        <w:rPr>
          <w:lang w:eastAsia="en-IN"/>
        </w:rPr>
        <w:t xml:space="preserve">. Repeat the doxapram and/or flumazenil doses </w:t>
      </w:r>
      <w:r w:rsidRPr="00B81EA0">
        <w:rPr>
          <w:b/>
          <w:bCs/>
          <w:lang w:eastAsia="en-IN"/>
        </w:rPr>
        <w:t>[2]</w:t>
      </w:r>
      <w:r w:rsidRPr="00B81EA0">
        <w:rPr>
          <w:lang w:eastAsia="en-IN"/>
        </w:rPr>
        <w:t xml:space="preserve">, and provide positive-pressure ventilation as needed to stabilize respiration </w:t>
      </w:r>
      <w:r w:rsidRPr="00B81EA0">
        <w:rPr>
          <w:b/>
          <w:bCs/>
          <w:lang w:eastAsia="en-IN"/>
        </w:rPr>
        <w:t>[3]</w:t>
      </w:r>
      <w:r w:rsidRPr="00B81EA0">
        <w:rPr>
          <w:lang w:eastAsia="en-IN"/>
        </w:rPr>
        <w:t>.</w:t>
      </w:r>
    </w:p>
    <w:p w14:paraId="61102CDA" w14:textId="4D22D351" w:rsidR="0027606A" w:rsidRDefault="00476FA5" w:rsidP="0027606A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27606A" w:rsidRPr="00B81EA0">
        <w:rPr>
          <w:lang w:val="en-IN" w:eastAsia="en-IN"/>
        </w:rPr>
        <w:t xml:space="preserve"> DSC_0008_Resuscitation.MOV 00:36 – 00:46</w:t>
      </w:r>
    </w:p>
    <w:p w14:paraId="571F047D" w14:textId="5BB2380E" w:rsidR="0027606A" w:rsidRDefault="00476FA5" w:rsidP="0027606A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lastRenderedPageBreak/>
        <w:t xml:space="preserve">LAB MEDIA: </w:t>
      </w:r>
      <w:r w:rsidR="0027606A" w:rsidRPr="00B81EA0">
        <w:rPr>
          <w:lang w:val="en-IN" w:eastAsia="en-IN"/>
        </w:rPr>
        <w:t xml:space="preserve"> Delivery_2.MOV 3:06 – 3:</w:t>
      </w:r>
      <w:r w:rsidR="0027606A">
        <w:rPr>
          <w:lang w:val="en-IN" w:eastAsia="en-IN"/>
        </w:rPr>
        <w:t>16</w:t>
      </w:r>
    </w:p>
    <w:p w14:paraId="5BFC1D54" w14:textId="04067E4C" w:rsidR="0027606A" w:rsidRDefault="00476FA5" w:rsidP="0027606A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27606A" w:rsidRPr="00B81EA0">
        <w:rPr>
          <w:lang w:val="en-IN" w:eastAsia="en-IN"/>
        </w:rPr>
        <w:t xml:space="preserve"> DSC_0006_Mon.MOV 00:21 – 00:31</w:t>
      </w:r>
    </w:p>
    <w:p w14:paraId="71FE0B43" w14:textId="0FA875F9" w:rsidR="0027606A" w:rsidRPr="00B81EA0" w:rsidRDefault="0027606A" w:rsidP="0027606A">
      <w:pPr>
        <w:pStyle w:val="ShotDescription"/>
        <w:ind w:firstLine="0"/>
        <w:rPr>
          <w:lang w:val="en-IN" w:eastAsia="en-IN"/>
        </w:rPr>
      </w:pPr>
    </w:p>
    <w:p w14:paraId="3A02EAD2" w14:textId="0781F5F6" w:rsidR="0027606A" w:rsidRPr="00B81EA0" w:rsidRDefault="0027606A" w:rsidP="0027606A">
      <w:pPr>
        <w:pStyle w:val="Narration"/>
        <w:numPr>
          <w:ilvl w:val="1"/>
          <w:numId w:val="3"/>
        </w:numPr>
        <w:rPr>
          <w:lang w:eastAsia="en-IN"/>
        </w:rPr>
      </w:pPr>
      <w:r w:rsidRPr="00B81EA0">
        <w:rPr>
          <w:lang w:eastAsia="en-IN"/>
        </w:rPr>
        <w:t xml:space="preserve">Once piglets are stable, insert </w:t>
      </w:r>
      <w:r>
        <w:rPr>
          <w:lang w:eastAsia="en-IN"/>
        </w:rPr>
        <w:t xml:space="preserve">a 4 French </w:t>
      </w:r>
      <w:r w:rsidRPr="00B81EA0">
        <w:rPr>
          <w:lang w:eastAsia="en-IN"/>
        </w:rPr>
        <w:t xml:space="preserve">umbilical catheter into an artery of the transected umbilical cord </w:t>
      </w:r>
      <w:r w:rsidRPr="00B81EA0">
        <w:rPr>
          <w:b/>
          <w:bCs/>
          <w:lang w:eastAsia="en-IN"/>
        </w:rPr>
        <w:t>[1]</w:t>
      </w:r>
      <w:r w:rsidRPr="00B81EA0">
        <w:rPr>
          <w:lang w:eastAsia="en-IN"/>
        </w:rPr>
        <w:t xml:space="preserve">. Advance the catheter tip to the dorsal aorta </w:t>
      </w:r>
      <w:r w:rsidRPr="00B81EA0">
        <w:rPr>
          <w:b/>
          <w:bCs/>
          <w:lang w:eastAsia="en-IN"/>
        </w:rPr>
        <w:t>[2]</w:t>
      </w:r>
      <w:r w:rsidRPr="00B81EA0">
        <w:rPr>
          <w:lang w:eastAsia="en-IN"/>
        </w:rPr>
        <w:t xml:space="preserve">. Secure the catheter to the skin with sutures </w:t>
      </w:r>
      <w:r w:rsidRPr="00B81EA0">
        <w:rPr>
          <w:b/>
          <w:bCs/>
          <w:lang w:eastAsia="en-IN"/>
        </w:rPr>
        <w:t>[3]</w:t>
      </w:r>
      <w:r w:rsidRPr="00B81EA0">
        <w:rPr>
          <w:lang w:eastAsia="en-IN"/>
        </w:rPr>
        <w:t xml:space="preserve"> and connect it to an infusion line for the provision of parenteral nutrition </w:t>
      </w:r>
      <w:r w:rsidRPr="00B81EA0">
        <w:rPr>
          <w:b/>
          <w:bCs/>
          <w:lang w:eastAsia="en-IN"/>
        </w:rPr>
        <w:t>[4]</w:t>
      </w:r>
      <w:r w:rsidRPr="00B81EA0">
        <w:rPr>
          <w:lang w:eastAsia="en-IN"/>
        </w:rPr>
        <w:t>.</w:t>
      </w:r>
    </w:p>
    <w:p w14:paraId="1CF76045" w14:textId="7B59922C" w:rsidR="0027606A" w:rsidRDefault="00476FA5" w:rsidP="0027606A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</w:t>
      </w:r>
      <w:commentRangeStart w:id="5"/>
      <w:r>
        <w:rPr>
          <w:lang w:val="en-IN" w:eastAsia="en-IN"/>
        </w:rPr>
        <w:t xml:space="preserve">DIA: </w:t>
      </w:r>
      <w:r w:rsidR="0027606A" w:rsidRPr="00B81EA0">
        <w:rPr>
          <w:lang w:val="en-IN" w:eastAsia="en-IN"/>
        </w:rPr>
        <w:t xml:space="preserve"> DSC_0010_catheter.MOV 00:24 – 02:03</w:t>
      </w:r>
    </w:p>
    <w:p w14:paraId="5934F2B5" w14:textId="3F47DAFC" w:rsidR="0027606A" w:rsidRDefault="00476FA5" w:rsidP="0027606A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27606A" w:rsidRPr="00B81EA0">
        <w:rPr>
          <w:lang w:val="en-IN" w:eastAsia="en-IN"/>
        </w:rPr>
        <w:t xml:space="preserve"> DSC_0010_catheter.MOV 00:24 – 02:03</w:t>
      </w:r>
    </w:p>
    <w:p w14:paraId="5F4FFA12" w14:textId="600687B2" w:rsidR="0027606A" w:rsidRDefault="00476FA5" w:rsidP="0027606A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27606A" w:rsidRPr="00B81EA0">
        <w:rPr>
          <w:lang w:val="en-IN" w:eastAsia="en-IN"/>
        </w:rPr>
        <w:t xml:space="preserve"> DSC_0011_catheter.MOV 08:14 – 09:14</w:t>
      </w:r>
    </w:p>
    <w:p w14:paraId="1A396918" w14:textId="4AFBFC0E" w:rsidR="0027606A" w:rsidRPr="00B81EA0" w:rsidRDefault="00476FA5" w:rsidP="0027606A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27606A" w:rsidRPr="00B81EA0">
        <w:rPr>
          <w:lang w:val="en-IN" w:eastAsia="en-IN"/>
        </w:rPr>
        <w:t xml:space="preserve"> DSC_0011_catheter.MOV 08:14 – 09:14</w:t>
      </w:r>
      <w:commentRangeEnd w:id="5"/>
      <w:r w:rsidR="0027606A" w:rsidRPr="00B81EA0">
        <w:rPr>
          <w:rStyle w:val="CommentReference"/>
          <w:sz w:val="24"/>
          <w:szCs w:val="24"/>
          <w:lang w:val="en-IN" w:eastAsia="en-IN"/>
        </w:rPr>
        <w:commentReference w:id="5"/>
      </w:r>
    </w:p>
    <w:p w14:paraId="23334BD7" w14:textId="4B5C0200" w:rsidR="00BB6492" w:rsidRPr="00B81EA0" w:rsidRDefault="0027606A" w:rsidP="00BB6492">
      <w:pPr>
        <w:pStyle w:val="Narration"/>
        <w:numPr>
          <w:ilvl w:val="1"/>
          <w:numId w:val="3"/>
        </w:numPr>
        <w:rPr>
          <w:lang w:eastAsia="en-IN"/>
        </w:rPr>
      </w:pPr>
      <w:r w:rsidRPr="00B81EA0">
        <w:rPr>
          <w:lang w:eastAsia="en-IN"/>
        </w:rPr>
        <w:t>House each piglet individually in a heated incubator with controlled ventilation</w:t>
      </w:r>
      <w:r>
        <w:rPr>
          <w:lang w:eastAsia="en-IN"/>
        </w:rPr>
        <w:t xml:space="preserve">, providing </w:t>
      </w:r>
      <w:r w:rsidRPr="00B81EA0">
        <w:rPr>
          <w:lang w:eastAsia="en-IN"/>
        </w:rPr>
        <w:t xml:space="preserve">supplemental oxygen for up to 12 h after birth to prevent hypoxia  </w:t>
      </w:r>
      <w:r w:rsidRPr="00B81EA0">
        <w:rPr>
          <w:b/>
          <w:bCs/>
          <w:lang w:eastAsia="en-IN"/>
        </w:rPr>
        <w:t>[1]</w:t>
      </w:r>
      <w:r w:rsidRPr="00B81EA0">
        <w:rPr>
          <w:lang w:eastAsia="en-IN"/>
        </w:rPr>
        <w:t>.</w:t>
      </w:r>
      <w:r w:rsidR="00BB6492">
        <w:rPr>
          <w:lang w:eastAsia="en-IN"/>
        </w:rPr>
        <w:t xml:space="preserve"> </w:t>
      </w:r>
      <w:r w:rsidR="00BB6492" w:rsidRPr="00B81EA0">
        <w:rPr>
          <w:lang w:eastAsia="en-IN"/>
        </w:rPr>
        <w:t xml:space="preserve">Monitor rectal temperature during the first 12 h after birth </w:t>
      </w:r>
      <w:r w:rsidR="00BB6492" w:rsidRPr="00B81EA0">
        <w:rPr>
          <w:b/>
          <w:bCs/>
          <w:lang w:eastAsia="en-IN"/>
        </w:rPr>
        <w:t>[</w:t>
      </w:r>
      <w:r w:rsidR="00BB6492">
        <w:rPr>
          <w:b/>
          <w:bCs/>
          <w:lang w:eastAsia="en-IN"/>
        </w:rPr>
        <w:t>2</w:t>
      </w:r>
      <w:r w:rsidR="00BB6492" w:rsidRPr="00B81EA0">
        <w:rPr>
          <w:b/>
          <w:bCs/>
          <w:lang w:eastAsia="en-IN"/>
        </w:rPr>
        <w:t>]</w:t>
      </w:r>
      <w:r w:rsidR="00BB6492" w:rsidRPr="00B81EA0">
        <w:rPr>
          <w:lang w:eastAsia="en-IN"/>
        </w:rPr>
        <w:t>. Adjust heating conditions as needed to maintain a core temperature of 38</w:t>
      </w:r>
      <w:r w:rsidR="00BB6492">
        <w:rPr>
          <w:lang w:eastAsia="en-IN"/>
        </w:rPr>
        <w:t xml:space="preserve"> to </w:t>
      </w:r>
      <w:r w:rsidR="00BB6492" w:rsidRPr="00B81EA0">
        <w:rPr>
          <w:lang w:eastAsia="en-IN"/>
        </w:rPr>
        <w:t xml:space="preserve">39 </w:t>
      </w:r>
      <w:r w:rsidR="00BB6492">
        <w:rPr>
          <w:lang w:eastAsia="en-IN"/>
        </w:rPr>
        <w:t>degrees Celsius</w:t>
      </w:r>
      <w:r w:rsidR="00BB6492" w:rsidRPr="00B81EA0">
        <w:rPr>
          <w:lang w:eastAsia="en-IN"/>
        </w:rPr>
        <w:t xml:space="preserve"> </w:t>
      </w:r>
      <w:r w:rsidR="00BB6492" w:rsidRPr="00B81EA0">
        <w:rPr>
          <w:b/>
          <w:bCs/>
          <w:lang w:eastAsia="en-IN"/>
        </w:rPr>
        <w:t>[</w:t>
      </w:r>
      <w:r w:rsidR="00BB6492">
        <w:rPr>
          <w:b/>
          <w:bCs/>
          <w:lang w:eastAsia="en-IN"/>
        </w:rPr>
        <w:t>3</w:t>
      </w:r>
      <w:r w:rsidR="00BB6492" w:rsidRPr="00B81EA0">
        <w:rPr>
          <w:b/>
          <w:bCs/>
          <w:lang w:eastAsia="en-IN"/>
        </w:rPr>
        <w:t>]</w:t>
      </w:r>
      <w:r w:rsidR="00BB6492" w:rsidRPr="00B81EA0">
        <w:rPr>
          <w:lang w:eastAsia="en-IN"/>
        </w:rPr>
        <w:t>.</w:t>
      </w:r>
    </w:p>
    <w:p w14:paraId="30416A66" w14:textId="13E521FB" w:rsidR="0027606A" w:rsidRPr="00B81EA0" w:rsidRDefault="00476FA5" w:rsidP="0027606A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27606A" w:rsidRPr="00B81EA0">
        <w:rPr>
          <w:lang w:val="en-IN" w:eastAsia="en-IN"/>
        </w:rPr>
        <w:t xml:space="preserve"> Housing.jpeg</w:t>
      </w:r>
    </w:p>
    <w:p w14:paraId="6D1865CE" w14:textId="5C65D47F" w:rsidR="0027606A" w:rsidRDefault="00476FA5" w:rsidP="0027606A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27606A" w:rsidRPr="00B81EA0">
        <w:rPr>
          <w:lang w:val="en-IN" w:eastAsia="en-IN"/>
        </w:rPr>
        <w:t xml:space="preserve"> Rectal_temp.MOV 00:</w:t>
      </w:r>
      <w:r w:rsidR="0027606A">
        <w:rPr>
          <w:lang w:val="en-IN" w:eastAsia="en-IN"/>
        </w:rPr>
        <w:t>48</w:t>
      </w:r>
      <w:r w:rsidR="0027606A" w:rsidRPr="00B81EA0">
        <w:rPr>
          <w:lang w:val="en-IN" w:eastAsia="en-IN"/>
        </w:rPr>
        <w:t xml:space="preserve"> – 00:</w:t>
      </w:r>
      <w:r w:rsidR="0027606A">
        <w:rPr>
          <w:lang w:val="en-IN" w:eastAsia="en-IN"/>
        </w:rPr>
        <w:t>54</w:t>
      </w:r>
    </w:p>
    <w:p w14:paraId="5C06725E" w14:textId="16DDF6E9" w:rsidR="0027606A" w:rsidRPr="00B81EA0" w:rsidRDefault="00476FA5" w:rsidP="0027606A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27606A" w:rsidRPr="00B81EA0">
        <w:rPr>
          <w:lang w:val="en-IN" w:eastAsia="en-IN"/>
        </w:rPr>
        <w:t xml:space="preserve"> Rectal_temp.MOV 0</w:t>
      </w:r>
      <w:r w:rsidR="0027606A">
        <w:rPr>
          <w:lang w:val="en-IN" w:eastAsia="en-IN"/>
        </w:rPr>
        <w:t>1</w:t>
      </w:r>
      <w:r w:rsidR="0027606A" w:rsidRPr="00B81EA0">
        <w:rPr>
          <w:lang w:val="en-IN" w:eastAsia="en-IN"/>
        </w:rPr>
        <w:t>:</w:t>
      </w:r>
      <w:r w:rsidR="0027606A">
        <w:rPr>
          <w:lang w:val="en-IN" w:eastAsia="en-IN"/>
        </w:rPr>
        <w:t>25</w:t>
      </w:r>
      <w:r w:rsidR="0027606A" w:rsidRPr="00B81EA0">
        <w:rPr>
          <w:lang w:val="en-IN" w:eastAsia="en-IN"/>
        </w:rPr>
        <w:t xml:space="preserve"> – 01:28</w:t>
      </w:r>
    </w:p>
    <w:p w14:paraId="7E5E5497" w14:textId="77777777" w:rsidR="0027606A" w:rsidRDefault="0027606A" w:rsidP="0027606A"/>
    <w:p w14:paraId="03E019E6" w14:textId="77777777" w:rsidR="0027606A" w:rsidRDefault="0027606A" w:rsidP="0027606A"/>
    <w:p w14:paraId="474E358A" w14:textId="77777777" w:rsidR="0027606A" w:rsidRDefault="0027606A" w:rsidP="0027606A"/>
    <w:p w14:paraId="38F40FDE" w14:textId="4B777203" w:rsidR="00556152" w:rsidRDefault="00556152" w:rsidP="00556152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Preparation of Bacteria and </w:t>
      </w:r>
      <w:r w:rsidRPr="00556152">
        <w:rPr>
          <w:rFonts w:cstheme="minorHAnsi"/>
          <w:b/>
          <w:bCs/>
        </w:rPr>
        <w:t xml:space="preserve">Induction of </w:t>
      </w:r>
      <w:r w:rsidRPr="00556152">
        <w:rPr>
          <w:rFonts w:cstheme="minorHAnsi"/>
          <w:b/>
          <w:bCs/>
        </w:rPr>
        <w:t>Experimental Infection</w:t>
      </w:r>
    </w:p>
    <w:p w14:paraId="061195C3" w14:textId="77777777" w:rsidR="00556152" w:rsidRPr="00D7547B" w:rsidRDefault="00556152" w:rsidP="00556152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312322425"/>
          <w:placeholder>
            <w:docPart w:val="2A925BE63A584D1AAE2B07E2C8DC811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1E68D6B0" w14:textId="77777777" w:rsidR="0027606A" w:rsidRDefault="0027606A" w:rsidP="0027606A"/>
    <w:p w14:paraId="3700D277" w14:textId="77777777" w:rsidR="0027606A" w:rsidRDefault="0027606A" w:rsidP="0027606A"/>
    <w:p w14:paraId="3596DF5F" w14:textId="77777777" w:rsidR="0027606A" w:rsidRDefault="0027606A" w:rsidP="0027606A"/>
    <w:p w14:paraId="78040591" w14:textId="279324AD" w:rsidR="0027606A" w:rsidRPr="00B81EA0" w:rsidRDefault="00617058" w:rsidP="0027606A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 thawing the</w:t>
      </w:r>
      <w:r w:rsidR="0027606A" w:rsidRPr="00B81EA0">
        <w:rPr>
          <w:lang w:eastAsia="en-IN"/>
        </w:rPr>
        <w:t xml:space="preserve"> frozen </w:t>
      </w:r>
      <w:r w:rsidRPr="00617058">
        <w:rPr>
          <w:i/>
          <w:iCs/>
          <w:lang w:eastAsia="en-IN"/>
        </w:rPr>
        <w:t>Staphylococcus</w:t>
      </w:r>
      <w:r w:rsidRPr="00617058">
        <w:rPr>
          <w:lang w:eastAsia="en-IN"/>
        </w:rPr>
        <w:t xml:space="preserve"> </w:t>
      </w:r>
      <w:r w:rsidR="0027606A" w:rsidRPr="00617058">
        <w:rPr>
          <w:i/>
          <w:iCs/>
          <w:lang w:eastAsia="en-IN"/>
        </w:rPr>
        <w:t>epidermidis</w:t>
      </w:r>
      <w:r w:rsidR="0027606A" w:rsidRPr="00B81EA0">
        <w:rPr>
          <w:lang w:eastAsia="en-IN"/>
        </w:rPr>
        <w:t xml:space="preserve"> </w:t>
      </w:r>
      <w:r>
        <w:rPr>
          <w:lang w:eastAsia="en-IN"/>
        </w:rPr>
        <w:t xml:space="preserve">glycerol </w:t>
      </w:r>
      <w:r w:rsidR="0027606A" w:rsidRPr="00B81EA0">
        <w:rPr>
          <w:lang w:eastAsia="en-IN"/>
        </w:rPr>
        <w:t>stock vial</w:t>
      </w:r>
      <w:r>
        <w:rPr>
          <w:lang w:eastAsia="en-IN"/>
        </w:rPr>
        <w:t>,</w:t>
      </w:r>
      <w:r w:rsidR="0027606A" w:rsidRPr="00B81EA0">
        <w:rPr>
          <w:lang w:eastAsia="en-IN"/>
        </w:rPr>
        <w:t xml:space="preserve"> </w:t>
      </w:r>
      <w:r>
        <w:rPr>
          <w:lang w:eastAsia="en-IN"/>
        </w:rPr>
        <w:t>v</w:t>
      </w:r>
      <w:r w:rsidR="0027606A" w:rsidRPr="00B81EA0">
        <w:rPr>
          <w:lang w:eastAsia="en-IN"/>
        </w:rPr>
        <w:t xml:space="preserve">ortex </w:t>
      </w:r>
      <w:r>
        <w:rPr>
          <w:lang w:eastAsia="en-IN"/>
        </w:rPr>
        <w:t xml:space="preserve">it </w:t>
      </w:r>
      <w:r w:rsidR="0027606A" w:rsidRPr="00B81EA0">
        <w:rPr>
          <w:lang w:eastAsia="en-IN"/>
        </w:rPr>
        <w:t>briefly</w:t>
      </w:r>
      <w:r>
        <w:rPr>
          <w:lang w:eastAsia="en-IN"/>
        </w:rPr>
        <w:t xml:space="preserve"> for 2 to 3 seconds</w:t>
      </w:r>
      <w:r w:rsidR="0027606A" w:rsidRPr="00B81EA0">
        <w:rPr>
          <w:lang w:eastAsia="en-IN"/>
        </w:rPr>
        <w:t xml:space="preserve"> to obtain a homogenous suspension </w:t>
      </w:r>
      <w:r w:rsidR="0027606A" w:rsidRPr="00B81EA0">
        <w:rPr>
          <w:b/>
          <w:bCs/>
          <w:lang w:eastAsia="en-IN"/>
        </w:rPr>
        <w:t>[</w:t>
      </w:r>
      <w:r w:rsidR="00D33CF2">
        <w:rPr>
          <w:b/>
          <w:bCs/>
          <w:lang w:eastAsia="en-IN"/>
        </w:rPr>
        <w:t>1</w:t>
      </w:r>
      <w:r w:rsidR="0027606A" w:rsidRPr="00B81EA0">
        <w:rPr>
          <w:b/>
          <w:bCs/>
          <w:lang w:eastAsia="en-IN"/>
        </w:rPr>
        <w:t>]</w:t>
      </w:r>
      <w:r w:rsidR="0027606A" w:rsidRPr="00B81EA0">
        <w:rPr>
          <w:lang w:eastAsia="en-IN"/>
        </w:rPr>
        <w:t>.</w:t>
      </w:r>
    </w:p>
    <w:p w14:paraId="4D568582" w14:textId="68CA4D89" w:rsidR="0027606A" w:rsidRDefault="00476FA5" w:rsidP="0027606A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27606A" w:rsidRPr="00B81EA0">
        <w:rPr>
          <w:lang w:val="en-IN" w:eastAsia="en-IN"/>
        </w:rPr>
        <w:t xml:space="preserve"> DSC_0011_SE_culture.MOV 01:3</w:t>
      </w:r>
      <w:r w:rsidR="00617058">
        <w:rPr>
          <w:lang w:val="en-IN" w:eastAsia="en-IN"/>
        </w:rPr>
        <w:t>5</w:t>
      </w:r>
      <w:r w:rsidR="0027606A" w:rsidRPr="00B81EA0">
        <w:rPr>
          <w:lang w:val="en-IN" w:eastAsia="en-IN"/>
        </w:rPr>
        <w:t xml:space="preserve"> – 01:44</w:t>
      </w:r>
    </w:p>
    <w:p w14:paraId="18911492" w14:textId="51E1D2CA" w:rsidR="0027606A" w:rsidRPr="00B81EA0" w:rsidRDefault="0027606A" w:rsidP="0027606A">
      <w:pPr>
        <w:pStyle w:val="Narration"/>
        <w:numPr>
          <w:ilvl w:val="1"/>
          <w:numId w:val="3"/>
        </w:numPr>
        <w:rPr>
          <w:lang w:eastAsia="en-IN"/>
        </w:rPr>
      </w:pPr>
      <w:r w:rsidRPr="00B81EA0">
        <w:rPr>
          <w:lang w:eastAsia="en-IN"/>
        </w:rPr>
        <w:t>Prepare an overnight culture by inoculating 20 m</w:t>
      </w:r>
      <w:r w:rsidR="00617058">
        <w:rPr>
          <w:lang w:eastAsia="en-IN"/>
        </w:rPr>
        <w:t>illiliters</w:t>
      </w:r>
      <w:r w:rsidRPr="00B81EA0">
        <w:rPr>
          <w:lang w:eastAsia="en-IN"/>
        </w:rPr>
        <w:t xml:space="preserve"> of brain heart infusion</w:t>
      </w:r>
      <w:r w:rsidR="00617058">
        <w:rPr>
          <w:lang w:eastAsia="en-IN"/>
        </w:rPr>
        <w:t xml:space="preserve"> or BHI</w:t>
      </w:r>
      <w:r w:rsidRPr="00B81EA0">
        <w:rPr>
          <w:lang w:eastAsia="en-IN"/>
        </w:rPr>
        <w:t xml:space="preserve"> broth with 5 </w:t>
      </w:r>
      <w:r w:rsidR="00617058">
        <w:rPr>
          <w:lang w:eastAsia="en-IN"/>
        </w:rPr>
        <w:t>microliters</w:t>
      </w:r>
      <w:r w:rsidRPr="00B81EA0">
        <w:rPr>
          <w:lang w:eastAsia="en-IN"/>
        </w:rPr>
        <w:t xml:space="preserve"> of the thawed stock in a sterile 100 </w:t>
      </w:r>
      <w:r w:rsidR="00617058" w:rsidRPr="00B81EA0">
        <w:rPr>
          <w:lang w:eastAsia="en-IN"/>
        </w:rPr>
        <w:t>m</w:t>
      </w:r>
      <w:r w:rsidR="00617058">
        <w:rPr>
          <w:lang w:eastAsia="en-IN"/>
        </w:rPr>
        <w:t xml:space="preserve">illiliter </w:t>
      </w:r>
      <w:r w:rsidRPr="00B81EA0">
        <w:rPr>
          <w:lang w:eastAsia="en-IN"/>
        </w:rPr>
        <w:t xml:space="preserve">Erlenmeyer flask </w:t>
      </w:r>
      <w:r w:rsidRPr="00B81EA0">
        <w:rPr>
          <w:b/>
          <w:bCs/>
          <w:lang w:eastAsia="en-IN"/>
        </w:rPr>
        <w:t>[1]</w:t>
      </w:r>
      <w:r w:rsidRPr="00B81EA0">
        <w:rPr>
          <w:lang w:eastAsia="en-IN"/>
        </w:rPr>
        <w:t xml:space="preserve">. Incubate at 37 </w:t>
      </w:r>
      <w:r w:rsidR="00617058">
        <w:rPr>
          <w:lang w:eastAsia="en-IN"/>
        </w:rPr>
        <w:t xml:space="preserve">degrees Celsius </w:t>
      </w:r>
      <w:r w:rsidRPr="00B81EA0">
        <w:rPr>
          <w:lang w:eastAsia="en-IN"/>
        </w:rPr>
        <w:t xml:space="preserve">with orbital shaking at 180 </w:t>
      </w:r>
      <w:r w:rsidR="00617058">
        <w:rPr>
          <w:lang w:eastAsia="en-IN"/>
        </w:rPr>
        <w:t>revolutions per minute</w:t>
      </w:r>
      <w:r w:rsidRPr="00B81EA0">
        <w:rPr>
          <w:lang w:eastAsia="en-IN"/>
        </w:rPr>
        <w:t xml:space="preserve"> for </w:t>
      </w:r>
      <w:r w:rsidR="00617058">
        <w:rPr>
          <w:lang w:eastAsia="en-IN"/>
        </w:rPr>
        <w:t xml:space="preserve">around </w:t>
      </w:r>
      <w:r w:rsidRPr="00B81EA0">
        <w:rPr>
          <w:lang w:eastAsia="en-IN"/>
        </w:rPr>
        <w:t>16 h</w:t>
      </w:r>
      <w:r w:rsidR="00617058">
        <w:rPr>
          <w:lang w:eastAsia="en-IN"/>
        </w:rPr>
        <w:t>ours</w:t>
      </w:r>
      <w:r w:rsidRPr="00B81EA0">
        <w:rPr>
          <w:lang w:eastAsia="en-IN"/>
        </w:rPr>
        <w:t xml:space="preserve">, allowing the culture to reach the stationary phase. Include uninoculated BHI broth control under identical conditions to verify medium sterility </w:t>
      </w:r>
      <w:r w:rsidRPr="00B81EA0">
        <w:rPr>
          <w:b/>
          <w:bCs/>
          <w:lang w:eastAsia="en-IN"/>
        </w:rPr>
        <w:t>[</w:t>
      </w:r>
      <w:r w:rsidR="00617058">
        <w:rPr>
          <w:b/>
          <w:bCs/>
          <w:lang w:eastAsia="en-IN"/>
        </w:rPr>
        <w:t>2</w:t>
      </w:r>
      <w:r w:rsidRPr="00B81EA0">
        <w:rPr>
          <w:b/>
          <w:bCs/>
          <w:lang w:eastAsia="en-IN"/>
        </w:rPr>
        <w:t>]</w:t>
      </w:r>
      <w:r w:rsidRPr="00B81EA0">
        <w:rPr>
          <w:lang w:eastAsia="en-IN"/>
        </w:rPr>
        <w:t>.</w:t>
      </w:r>
    </w:p>
    <w:p w14:paraId="10CEF18B" w14:textId="03EEAF95" w:rsidR="0027606A" w:rsidRDefault="00476FA5" w:rsidP="0027606A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lastRenderedPageBreak/>
        <w:t xml:space="preserve">LAB MEDIA: </w:t>
      </w:r>
      <w:r w:rsidR="0027606A" w:rsidRPr="00B81EA0">
        <w:rPr>
          <w:lang w:val="en-IN" w:eastAsia="en-IN"/>
        </w:rPr>
        <w:t xml:space="preserve"> DSC_0011_SE_culture.MOV 01:</w:t>
      </w:r>
      <w:r w:rsidR="00617058">
        <w:rPr>
          <w:lang w:val="en-IN" w:eastAsia="en-IN"/>
        </w:rPr>
        <w:t>58</w:t>
      </w:r>
      <w:r w:rsidR="0027606A" w:rsidRPr="00B81EA0">
        <w:rPr>
          <w:lang w:val="en-IN" w:eastAsia="en-IN"/>
        </w:rPr>
        <w:t xml:space="preserve"> – 02:</w:t>
      </w:r>
      <w:r w:rsidR="00617058">
        <w:rPr>
          <w:lang w:val="en-IN" w:eastAsia="en-IN"/>
        </w:rPr>
        <w:t>08</w:t>
      </w:r>
    </w:p>
    <w:p w14:paraId="6E15266D" w14:textId="096DB361" w:rsidR="0027606A" w:rsidRDefault="00476FA5" w:rsidP="0027606A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27606A" w:rsidRPr="00B81EA0">
        <w:rPr>
          <w:lang w:val="en-IN" w:eastAsia="en-IN"/>
        </w:rPr>
        <w:t xml:space="preserve"> DSC_0008_SE_culture.MOV 00:04 – 00:</w:t>
      </w:r>
      <w:r w:rsidR="00617058">
        <w:rPr>
          <w:lang w:val="en-IN" w:eastAsia="en-IN"/>
        </w:rPr>
        <w:t>18</w:t>
      </w:r>
    </w:p>
    <w:p w14:paraId="35BB39FA" w14:textId="34DD5669" w:rsidR="0027606A" w:rsidRPr="00B81EA0" w:rsidRDefault="00617058" w:rsidP="0027606A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 incubation, p</w:t>
      </w:r>
      <w:r w:rsidR="0027606A" w:rsidRPr="00B81EA0">
        <w:rPr>
          <w:lang w:eastAsia="en-IN"/>
        </w:rPr>
        <w:t xml:space="preserve">repare a new culture by inoculating 20 </w:t>
      </w:r>
      <w:r>
        <w:rPr>
          <w:lang w:eastAsia="en-IN"/>
        </w:rPr>
        <w:t xml:space="preserve">milliliters </w:t>
      </w:r>
      <w:r w:rsidR="0027606A" w:rsidRPr="00B81EA0">
        <w:rPr>
          <w:lang w:eastAsia="en-IN"/>
        </w:rPr>
        <w:t xml:space="preserve">of BHI broth with 200 </w:t>
      </w:r>
      <w:r>
        <w:rPr>
          <w:lang w:eastAsia="en-IN"/>
        </w:rPr>
        <w:t xml:space="preserve">microliters </w:t>
      </w:r>
      <w:r w:rsidR="0027606A" w:rsidRPr="00B81EA0">
        <w:rPr>
          <w:lang w:eastAsia="en-IN"/>
        </w:rPr>
        <w:t xml:space="preserve">of the overnight culture in a sterile 100 </w:t>
      </w:r>
      <w:r w:rsidR="009608A0">
        <w:rPr>
          <w:lang w:eastAsia="en-IN"/>
        </w:rPr>
        <w:t xml:space="preserve">milliliter </w:t>
      </w:r>
      <w:r w:rsidR="0027606A" w:rsidRPr="00B81EA0">
        <w:rPr>
          <w:lang w:eastAsia="en-IN"/>
        </w:rPr>
        <w:t xml:space="preserve">Erlenmeyer flask </w:t>
      </w:r>
      <w:r w:rsidR="0027606A" w:rsidRPr="00B81EA0">
        <w:rPr>
          <w:b/>
          <w:bCs/>
          <w:lang w:eastAsia="en-IN"/>
        </w:rPr>
        <w:t>[1]</w:t>
      </w:r>
      <w:r w:rsidR="0027606A" w:rsidRPr="00B81EA0">
        <w:rPr>
          <w:lang w:eastAsia="en-IN"/>
        </w:rPr>
        <w:t xml:space="preserve">. Incubate at 37 </w:t>
      </w:r>
      <w:r w:rsidR="009608A0">
        <w:rPr>
          <w:lang w:eastAsia="en-IN"/>
        </w:rPr>
        <w:t xml:space="preserve">degrees Celsius </w:t>
      </w:r>
      <w:r w:rsidR="0027606A" w:rsidRPr="00B81EA0">
        <w:rPr>
          <w:lang w:eastAsia="en-IN"/>
        </w:rPr>
        <w:t xml:space="preserve">with orbital shaking at </w:t>
      </w:r>
      <w:r w:rsidR="009608A0">
        <w:rPr>
          <w:lang w:eastAsia="en-IN"/>
        </w:rPr>
        <w:t>revolutions per minute</w:t>
      </w:r>
      <w:r w:rsidR="009608A0" w:rsidRPr="00B81EA0">
        <w:rPr>
          <w:lang w:eastAsia="en-IN"/>
        </w:rPr>
        <w:t xml:space="preserve"> </w:t>
      </w:r>
      <w:r w:rsidR="0027606A" w:rsidRPr="00B81EA0">
        <w:rPr>
          <w:lang w:eastAsia="en-IN"/>
        </w:rPr>
        <w:t>for 2.5 h</w:t>
      </w:r>
      <w:r w:rsidR="009608A0">
        <w:rPr>
          <w:lang w:eastAsia="en-IN"/>
        </w:rPr>
        <w:t>ours</w:t>
      </w:r>
      <w:r w:rsidR="0027606A" w:rsidRPr="00B81EA0">
        <w:rPr>
          <w:lang w:eastAsia="en-IN"/>
        </w:rPr>
        <w:t xml:space="preserve">, until bacteria reach an early-logarithmic growth phase </w:t>
      </w:r>
      <w:r w:rsidR="0027606A" w:rsidRPr="00B81EA0">
        <w:rPr>
          <w:b/>
          <w:bCs/>
          <w:lang w:eastAsia="en-IN"/>
        </w:rPr>
        <w:t>[2]</w:t>
      </w:r>
      <w:r w:rsidR="0027606A" w:rsidRPr="00B81EA0">
        <w:rPr>
          <w:lang w:eastAsia="en-IN"/>
        </w:rPr>
        <w:t>.</w:t>
      </w:r>
    </w:p>
    <w:p w14:paraId="6AAC0B94" w14:textId="7BDC58C2" w:rsidR="0027606A" w:rsidRDefault="00476FA5" w:rsidP="0027606A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27606A" w:rsidRPr="00B81EA0">
        <w:rPr>
          <w:lang w:val="en-IN" w:eastAsia="en-IN"/>
        </w:rPr>
        <w:t xml:space="preserve"> Day_culture.MOV 00:</w:t>
      </w:r>
      <w:r w:rsidR="00617058">
        <w:rPr>
          <w:lang w:val="en-IN" w:eastAsia="en-IN"/>
        </w:rPr>
        <w:t>29</w:t>
      </w:r>
      <w:r w:rsidR="0027606A" w:rsidRPr="00B81EA0">
        <w:rPr>
          <w:lang w:val="en-IN" w:eastAsia="en-IN"/>
        </w:rPr>
        <w:t xml:space="preserve"> – 00:</w:t>
      </w:r>
      <w:r w:rsidR="00617058">
        <w:rPr>
          <w:lang w:val="en-IN" w:eastAsia="en-IN"/>
        </w:rPr>
        <w:t>40</w:t>
      </w:r>
    </w:p>
    <w:p w14:paraId="241D0682" w14:textId="49FE0A72" w:rsidR="009608A0" w:rsidRDefault="00476FA5" w:rsidP="009608A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9608A0" w:rsidRPr="00B81EA0">
        <w:rPr>
          <w:lang w:val="en-IN" w:eastAsia="en-IN"/>
        </w:rPr>
        <w:t xml:space="preserve"> DSC_0008_SE_culture.MOV 00:04 – 00:</w:t>
      </w:r>
      <w:r w:rsidR="009608A0">
        <w:rPr>
          <w:lang w:val="en-IN" w:eastAsia="en-IN"/>
        </w:rPr>
        <w:t>18</w:t>
      </w:r>
    </w:p>
    <w:p w14:paraId="65450BD9" w14:textId="1959EED8" w:rsidR="0027606A" w:rsidRPr="00B81EA0" w:rsidRDefault="0027606A" w:rsidP="009608A0">
      <w:pPr>
        <w:pStyle w:val="ShotDescription"/>
        <w:ind w:firstLine="0"/>
        <w:rPr>
          <w:lang w:val="en-IN" w:eastAsia="en-IN"/>
        </w:rPr>
      </w:pPr>
    </w:p>
    <w:p w14:paraId="24E470EE" w14:textId="77777777" w:rsidR="0027606A" w:rsidRPr="00B81EA0" w:rsidRDefault="0027606A" w:rsidP="0027606A">
      <w:pPr>
        <w:pStyle w:val="Narration"/>
        <w:numPr>
          <w:ilvl w:val="1"/>
          <w:numId w:val="3"/>
        </w:numPr>
        <w:rPr>
          <w:lang w:eastAsia="en-IN"/>
        </w:rPr>
      </w:pPr>
      <w:r w:rsidRPr="00B81EA0">
        <w:rPr>
          <w:lang w:eastAsia="en-IN"/>
        </w:rPr>
        <w:t xml:space="preserve">Estimate the total culture volume required to infect all piglets based on the titrated target dose, average body weight, number of piglets, and culture density </w:t>
      </w:r>
      <w:r w:rsidRPr="00B81EA0">
        <w:rPr>
          <w:b/>
          <w:bCs/>
          <w:lang w:eastAsia="en-IN"/>
        </w:rPr>
        <w:t>[1]</w:t>
      </w:r>
      <w:r w:rsidRPr="00B81EA0">
        <w:rPr>
          <w:lang w:eastAsia="en-IN"/>
        </w:rPr>
        <w:t>.</w:t>
      </w:r>
    </w:p>
    <w:p w14:paraId="3544919E" w14:textId="77777777" w:rsidR="009608A0" w:rsidRDefault="009608A0" w:rsidP="009608A0">
      <w:pPr>
        <w:jc w:val="both"/>
        <w:rPr>
          <w:rFonts w:ascii="Calibri" w:eastAsia="Calibri" w:hAnsi="Calibri" w:cs="Calibri"/>
        </w:rPr>
      </w:pPr>
      <w:r>
        <w:rPr>
          <w:lang w:val="en-IN" w:eastAsia="en-IN"/>
        </w:rPr>
        <w:t>TEXT ON PLAIN BACKGROUND:</w:t>
      </w:r>
      <w:r>
        <w:rPr>
          <w:lang w:val="en-IN" w:eastAsia="en-IN"/>
        </w:rPr>
        <w:br/>
      </w:r>
      <w:r w:rsidRPr="00457489">
        <w:rPr>
          <w:rFonts w:ascii="Calibri" w:eastAsia="Calibri" w:hAnsi="Calibri" w:cs="Calibri"/>
        </w:rPr>
        <w:t xml:space="preserve"> Assume the culture will reach an optical density at 600 nm (OD) of ≥1 </w:t>
      </w:r>
    </w:p>
    <w:p w14:paraId="680027AD" w14:textId="77777777" w:rsidR="009608A0" w:rsidRDefault="009608A0" w:rsidP="009608A0">
      <w:pPr>
        <w:jc w:val="both"/>
        <w:rPr>
          <w:rFonts w:ascii="Calibri" w:eastAsia="Calibri" w:hAnsi="Calibri" w:cs="Calibri"/>
        </w:rPr>
      </w:pPr>
    </w:p>
    <w:p w14:paraId="53EE85F5" w14:textId="1CBDA2BC" w:rsidR="009608A0" w:rsidRPr="00457489" w:rsidRDefault="009608A0" w:rsidP="009608A0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</w:t>
      </w:r>
      <w:r w:rsidRPr="00457489">
        <w:rPr>
          <w:rFonts w:ascii="Calibri" w:eastAsia="Calibri" w:hAnsi="Calibri" w:cs="Calibri"/>
        </w:rPr>
        <w:t xml:space="preserve">stablished </w:t>
      </w:r>
      <w:r w:rsidRPr="00457489">
        <w:rPr>
          <w:rFonts w:ascii="Calibri" w:eastAsia="Calibri" w:hAnsi="Calibri" w:cs="Calibri"/>
        </w:rPr>
        <w:t>conversion rate of OD of 1 = 3 × 10</w:t>
      </w:r>
      <w:r w:rsidRPr="00457489">
        <w:rPr>
          <w:rFonts w:ascii="Calibri" w:eastAsia="Calibri" w:hAnsi="Calibri" w:cs="Calibri"/>
          <w:vertAlign w:val="superscript"/>
        </w:rPr>
        <w:t xml:space="preserve">8 </w:t>
      </w:r>
      <w:r w:rsidRPr="00457489">
        <w:rPr>
          <w:rFonts w:ascii="Calibri" w:eastAsia="Calibri" w:hAnsi="Calibri" w:cs="Calibri"/>
        </w:rPr>
        <w:t>colony-forming units (CFU)/mL</w:t>
      </w:r>
    </w:p>
    <w:p w14:paraId="0095E751" w14:textId="77777777" w:rsidR="009608A0" w:rsidRPr="00457489" w:rsidRDefault="009608A0" w:rsidP="009608A0">
      <w:pPr>
        <w:jc w:val="both"/>
        <w:rPr>
          <w:rFonts w:ascii="Calibri" w:eastAsia="Calibri" w:hAnsi="Calibri" w:cs="Calibri"/>
        </w:rPr>
      </w:pPr>
    </w:p>
    <w:p w14:paraId="16F6A6FC" w14:textId="77777777" w:rsidR="009608A0" w:rsidRDefault="009608A0" w:rsidP="009608A0">
      <w:pPr>
        <w:jc w:val="both"/>
        <w:rPr>
          <w:rFonts w:ascii="Calibri" w:eastAsia="Calibri" w:hAnsi="Calibri" w:cs="Calibri"/>
        </w:rPr>
      </w:pPr>
      <w:r w:rsidRPr="00457489">
        <w:rPr>
          <w:rFonts w:ascii="Calibri" w:eastAsia="Calibri" w:hAnsi="Calibri" w:cs="Calibri"/>
        </w:rPr>
        <w:t xml:space="preserve">Include 15% extra volume to account for handling losses. </w:t>
      </w:r>
    </w:p>
    <w:p w14:paraId="7490E55B" w14:textId="77777777" w:rsidR="009608A0" w:rsidRDefault="009608A0" w:rsidP="009608A0">
      <w:pPr>
        <w:jc w:val="both"/>
        <w:rPr>
          <w:rFonts w:ascii="Calibri" w:eastAsia="Calibri" w:hAnsi="Calibri" w:cs="Calibri"/>
        </w:rPr>
      </w:pPr>
    </w:p>
    <w:p w14:paraId="11D7C3B4" w14:textId="0F70C70D" w:rsidR="009608A0" w:rsidRPr="00457489" w:rsidRDefault="009608A0" w:rsidP="009608A0">
      <w:pPr>
        <w:jc w:val="both"/>
        <w:rPr>
          <w:rFonts w:ascii="Calibri" w:eastAsia="Calibri" w:hAnsi="Calibri" w:cs="Calibri"/>
        </w:rPr>
      </w:pPr>
      <w:r w:rsidRPr="00457489">
        <w:rPr>
          <w:rFonts w:ascii="Calibri" w:eastAsia="Calibri" w:hAnsi="Calibri" w:cs="Calibri"/>
        </w:rPr>
        <w:t>Calculate the estimated culture volume using the formula:</w:t>
      </w:r>
    </w:p>
    <w:p w14:paraId="1D7B897D" w14:textId="77777777" w:rsidR="009608A0" w:rsidRPr="00457489" w:rsidRDefault="009608A0" w:rsidP="009608A0">
      <w:pPr>
        <w:jc w:val="both"/>
        <w:rPr>
          <w:rFonts w:ascii="Calibri" w:eastAsia="Calibri" w:hAnsi="Calibri" w:cs="Calibri"/>
        </w:rPr>
      </w:pPr>
    </w:p>
    <w:p w14:paraId="27564F20" w14:textId="630738F5" w:rsidR="009608A0" w:rsidRPr="00457489" w:rsidRDefault="009608A0" w:rsidP="009608A0">
      <w:pPr>
        <w:jc w:val="both"/>
        <w:rPr>
          <w:rFonts w:ascii="Calibri" w:eastAsia="Calibri" w:hAnsi="Calibri" w:cs="Calibri"/>
        </w:rPr>
      </w:pPr>
      <m:oMathPara>
        <m:oMath>
          <m:sSub>
            <m:sSubPr>
              <m:ctrlPr>
                <w:rPr>
                  <w:rFonts w:ascii="Cambria Math" w:hAnsi="Cambria Math" w:cs="Calibri"/>
                  <w:i/>
                </w:rPr>
              </m:ctrlPr>
            </m:sSubPr>
            <m:e>
              <m:r>
                <w:rPr>
                  <w:rFonts w:ascii="Cambria Math" w:hAnsi="Cambria Math" w:cs="Calibri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hAnsi="Cambria Math" w:cs="Calibri"/>
                </w:rPr>
                <m:t>Estimate</m:t>
              </m:r>
            </m:sub>
          </m:sSub>
          <m:r>
            <w:rPr>
              <w:rFonts w:ascii="Cambria Math" w:hAnsi="Cambria Math" w:cs="Calibri"/>
            </w:rPr>
            <m:t xml:space="preserve">= </m:t>
          </m:r>
          <m:f>
            <m:fPr>
              <m:ctrlPr>
                <w:rPr>
                  <w:rFonts w:ascii="Cambria Math" w:hAnsi="Cambria Math" w:cs="Calibri"/>
                  <w:i/>
                </w:rPr>
              </m:ctrlPr>
            </m:fPr>
            <m:num>
              <m:r>
                <w:rPr>
                  <w:rFonts w:ascii="Cambria Math" w:hAnsi="Cambria Math" w:cs="Calibri"/>
                </w:rPr>
                <m:t xml:space="preserve">Target dose </m:t>
              </m:r>
              <m:d>
                <m:dPr>
                  <m:ctrlPr>
                    <w:rPr>
                      <w:rFonts w:ascii="Cambria Math" w:hAnsi="Cambria Math" w:cs="Calibri"/>
                      <w:i/>
                    </w:rPr>
                  </m:ctrlPr>
                </m:dPr>
                <m:e>
                  <m:f>
                    <m:fPr>
                      <m:type m:val="lin"/>
                      <m:ctrlPr>
                        <w:rPr>
                          <w:rFonts w:ascii="Cambria Math" w:hAnsi="Cambria Math" w:cs="Calibri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 w:cs="Calibri"/>
                        </w:rPr>
                        <m:t>CFU</m:t>
                      </m:r>
                    </m:num>
                    <m:den>
                      <m:r>
                        <w:rPr>
                          <w:rFonts w:ascii="Cambria Math" w:hAnsi="Cambria Math" w:cs="Calibri"/>
                        </w:rPr>
                        <m:t>kg</m:t>
                      </m:r>
                    </m:den>
                  </m:f>
                  <m:r>
                    <w:rPr>
                      <w:rFonts w:ascii="Cambria Math" w:hAnsi="Cambria Math" w:cs="Calibri"/>
                    </w:rPr>
                    <m:t>BW</m:t>
                  </m:r>
                </m:e>
              </m:d>
              <m:r>
                <w:rPr>
                  <w:rFonts w:ascii="Cambria Math" w:hAnsi="Cambria Math" w:cs="Calibri"/>
                </w:rPr>
                <m:t>× BW × N × 1.15</m:t>
              </m:r>
            </m:num>
            <m:den>
              <m:r>
                <w:rPr>
                  <w:rFonts w:ascii="Cambria Math" w:hAnsi="Cambria Math" w:cs="Calibri"/>
                </w:rPr>
                <m:t>3×</m:t>
              </m:r>
              <m:sSup>
                <m:sSupPr>
                  <m:ctrlPr>
                    <w:rPr>
                      <w:rFonts w:ascii="Cambria Math" w:hAnsi="Cambria Math" w:cs="Calibri"/>
                      <w:i/>
                    </w:rPr>
                  </m:ctrlPr>
                </m:sSupPr>
                <m:e>
                  <m:r>
                    <w:rPr>
                      <w:rFonts w:ascii="Cambria Math" w:hAnsi="Cambria Math" w:cs="Calibri"/>
                    </w:rPr>
                    <m:t>10</m:t>
                  </m:r>
                </m:e>
                <m:sup>
                  <m:r>
                    <w:rPr>
                      <w:rFonts w:ascii="Cambria Math" w:hAnsi="Cambria Math" w:cs="Calibri"/>
                    </w:rPr>
                    <m:t>8</m:t>
                  </m:r>
                </m:sup>
              </m:sSup>
              <m:r>
                <w:rPr>
                  <w:rFonts w:ascii="Cambria Math" w:hAnsi="Cambria Math" w:cs="Calibri"/>
                </w:rPr>
                <m:t xml:space="preserve"> CFU/mL</m:t>
              </m:r>
            </m:den>
          </m:f>
          <m:r>
            <w:rPr>
              <w:rFonts w:ascii="Cambria Math" w:hAnsi="Cambria Math" w:cs="Calibri"/>
            </w:rPr>
            <m:t xml:space="preserve">                                   </m:t>
          </m:r>
        </m:oMath>
      </m:oMathPara>
    </w:p>
    <w:p w14:paraId="35263E21" w14:textId="77777777" w:rsidR="009608A0" w:rsidRPr="00457489" w:rsidRDefault="009608A0" w:rsidP="009608A0">
      <w:pPr>
        <w:pStyle w:val="ListParagraph"/>
        <w:ind w:left="0"/>
        <w:jc w:val="both"/>
        <w:rPr>
          <w:rFonts w:ascii="Calibri" w:eastAsia="Calibri" w:hAnsi="Calibri" w:cs="Calibri"/>
        </w:rPr>
      </w:pPr>
      <w:r w:rsidRPr="00457489">
        <w:rPr>
          <w:rFonts w:ascii="Calibri" w:eastAsia="Calibri" w:hAnsi="Calibri" w:cs="Calibri"/>
        </w:rPr>
        <w:t>where:</w:t>
      </w:r>
    </w:p>
    <w:p w14:paraId="172A3C5D" w14:textId="77777777" w:rsidR="009608A0" w:rsidRPr="00457489" w:rsidRDefault="009608A0" w:rsidP="009608A0">
      <w:pPr>
        <w:pStyle w:val="ListParagraph"/>
        <w:ind w:left="0"/>
        <w:jc w:val="both"/>
        <w:rPr>
          <w:rFonts w:ascii="Calibri" w:eastAsia="Calibri" w:hAnsi="Calibri" w:cs="Calibri"/>
        </w:rPr>
      </w:pPr>
      <w:r w:rsidRPr="00457489">
        <w:rPr>
          <w:rFonts w:ascii="Calibri" w:eastAsia="Calibri" w:hAnsi="Calibri" w:cs="Calibri"/>
          <w:i/>
        </w:rPr>
        <w:t>V</w:t>
      </w:r>
      <w:r w:rsidRPr="00457489">
        <w:rPr>
          <w:rFonts w:ascii="Calibri" w:eastAsia="Calibri" w:hAnsi="Calibri" w:cs="Calibri"/>
          <w:vertAlign w:val="subscript"/>
        </w:rPr>
        <w:t>Estimate</w:t>
      </w:r>
      <w:r w:rsidRPr="00457489">
        <w:rPr>
          <w:rFonts w:ascii="Calibri" w:eastAsia="Calibri" w:hAnsi="Calibri" w:cs="Calibri"/>
        </w:rPr>
        <w:t xml:space="preserve"> = estimated total culture volume required (mL)</w:t>
      </w:r>
    </w:p>
    <w:p w14:paraId="4A5A78BD" w14:textId="77777777" w:rsidR="009608A0" w:rsidRPr="00457489" w:rsidRDefault="009608A0" w:rsidP="009608A0">
      <w:pPr>
        <w:pStyle w:val="ListParagraph"/>
        <w:ind w:left="0"/>
        <w:jc w:val="both"/>
        <w:rPr>
          <w:rFonts w:ascii="Calibri" w:eastAsia="Calibri" w:hAnsi="Calibri" w:cs="Calibri"/>
        </w:rPr>
      </w:pPr>
      <w:r w:rsidRPr="00457489">
        <w:rPr>
          <w:rFonts w:ascii="Calibri" w:eastAsia="Calibri" w:hAnsi="Calibri" w:cs="Calibri"/>
          <w:i/>
        </w:rPr>
        <w:t>BW</w:t>
      </w:r>
      <w:r w:rsidRPr="00457489">
        <w:rPr>
          <w:rFonts w:ascii="Calibri" w:eastAsia="Calibri" w:hAnsi="Calibri" w:cs="Calibri"/>
        </w:rPr>
        <w:t xml:space="preserve"> = average body weight per piglet (kg)</w:t>
      </w:r>
    </w:p>
    <w:p w14:paraId="0BD6CEA8" w14:textId="77777777" w:rsidR="009608A0" w:rsidRPr="00457489" w:rsidRDefault="009608A0" w:rsidP="009608A0">
      <w:pPr>
        <w:pStyle w:val="ListParagraph"/>
        <w:ind w:left="0"/>
        <w:jc w:val="both"/>
        <w:rPr>
          <w:rFonts w:ascii="Calibri" w:eastAsia="Calibri" w:hAnsi="Calibri" w:cs="Calibri"/>
        </w:rPr>
      </w:pPr>
      <w:r w:rsidRPr="00457489">
        <w:rPr>
          <w:rFonts w:ascii="Calibri" w:eastAsia="Calibri" w:hAnsi="Calibri" w:cs="Calibri"/>
          <w:i/>
        </w:rPr>
        <w:t>N</w:t>
      </w:r>
      <w:r w:rsidRPr="00457489">
        <w:rPr>
          <w:rFonts w:ascii="Calibri" w:eastAsia="Calibri" w:hAnsi="Calibri" w:cs="Calibri"/>
        </w:rPr>
        <w:t xml:space="preserve"> = total number of piglets</w:t>
      </w:r>
    </w:p>
    <w:p w14:paraId="6ACD1FEB" w14:textId="4AC2B2AF" w:rsidR="0027606A" w:rsidRPr="00B81EA0" w:rsidRDefault="0027606A" w:rsidP="009608A0">
      <w:pPr>
        <w:pStyle w:val="ShotDescription"/>
        <w:ind w:firstLine="0"/>
        <w:rPr>
          <w:lang w:val="en-IN" w:eastAsia="en-IN"/>
        </w:rPr>
      </w:pPr>
    </w:p>
    <w:p w14:paraId="6FC076FB" w14:textId="691A0100" w:rsidR="00D33CF2" w:rsidRDefault="0027606A" w:rsidP="00BB6492">
      <w:pPr>
        <w:pStyle w:val="Narration"/>
        <w:numPr>
          <w:ilvl w:val="1"/>
          <w:numId w:val="3"/>
        </w:numPr>
        <w:rPr>
          <w:lang w:eastAsia="en-IN"/>
        </w:rPr>
      </w:pPr>
      <w:r w:rsidRPr="00B81EA0">
        <w:rPr>
          <w:lang w:eastAsia="en-IN"/>
        </w:rPr>
        <w:t xml:space="preserve">Following incubation, determine the OD of the culture </w:t>
      </w:r>
      <w:r w:rsidRPr="00B81EA0">
        <w:rPr>
          <w:b/>
          <w:bCs/>
          <w:lang w:eastAsia="en-IN"/>
        </w:rPr>
        <w:t>[1]</w:t>
      </w:r>
      <w:r w:rsidRPr="00B81EA0">
        <w:rPr>
          <w:lang w:eastAsia="en-IN"/>
        </w:rPr>
        <w:t xml:space="preserve">. Dilute the sample as necessary to keep readings within the linear range of the spectrophotometer </w:t>
      </w:r>
      <w:r w:rsidRPr="00B81EA0">
        <w:rPr>
          <w:b/>
          <w:bCs/>
          <w:lang w:eastAsia="en-IN"/>
        </w:rPr>
        <w:t>[2]</w:t>
      </w:r>
      <w:r w:rsidRPr="00B81EA0">
        <w:rPr>
          <w:lang w:eastAsia="en-IN"/>
        </w:rPr>
        <w:t>.</w:t>
      </w:r>
      <w:r w:rsidR="00D33CF2">
        <w:rPr>
          <w:lang w:eastAsia="en-IN"/>
        </w:rPr>
        <w:t xml:space="preserve"> </w:t>
      </w:r>
      <w:r w:rsidR="00D33CF2" w:rsidRPr="00B81EA0">
        <w:rPr>
          <w:lang w:eastAsia="en-IN"/>
        </w:rPr>
        <w:t xml:space="preserve">Calculate the final culture volume required to achieve the target CFU concentration using the formula </w:t>
      </w:r>
      <w:r w:rsidR="00D33CF2" w:rsidRPr="00B81EA0">
        <w:rPr>
          <w:b/>
          <w:bCs/>
          <w:lang w:eastAsia="en-IN"/>
        </w:rPr>
        <w:t>[</w:t>
      </w:r>
      <w:r w:rsidR="00D33CF2">
        <w:rPr>
          <w:b/>
          <w:bCs/>
          <w:lang w:eastAsia="en-IN"/>
        </w:rPr>
        <w:t>3</w:t>
      </w:r>
      <w:r w:rsidR="00D33CF2" w:rsidRPr="00B81EA0">
        <w:rPr>
          <w:b/>
          <w:bCs/>
          <w:lang w:eastAsia="en-IN"/>
        </w:rPr>
        <w:t>]</w:t>
      </w:r>
      <w:r w:rsidR="00D33CF2">
        <w:rPr>
          <w:lang w:eastAsia="en-IN"/>
        </w:rPr>
        <w:t>.</w:t>
      </w:r>
    </w:p>
    <w:p w14:paraId="5F91B0F5" w14:textId="0553393E" w:rsidR="0027606A" w:rsidRDefault="00476FA5" w:rsidP="00BB6492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27606A" w:rsidRPr="00B81EA0">
        <w:rPr>
          <w:lang w:val="en-IN" w:eastAsia="en-IN"/>
        </w:rPr>
        <w:t xml:space="preserve"> Prep_samples_OD_reader.MOV 00:06 – 00:51</w:t>
      </w:r>
    </w:p>
    <w:p w14:paraId="733E8B55" w14:textId="5B75C0D1" w:rsidR="0027606A" w:rsidRPr="00B81EA0" w:rsidRDefault="00476FA5" w:rsidP="00BB6492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27606A" w:rsidRPr="00B81EA0">
        <w:rPr>
          <w:lang w:val="en-IN" w:eastAsia="en-IN"/>
        </w:rPr>
        <w:t xml:space="preserve"> Prep_samples_OD_reader.MOV 01:10 – 01:53</w:t>
      </w:r>
    </w:p>
    <w:p w14:paraId="147FED49" w14:textId="6F9ABE8D" w:rsidR="009608A0" w:rsidRPr="009608A0" w:rsidRDefault="009608A0" w:rsidP="00BB6492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>
        <w:rPr>
          <w:lang w:eastAsia="en-IN"/>
        </w:rPr>
        <w:t>TEXT ON PLAIN BACKGROUND:</w:t>
      </w:r>
      <w:r>
        <w:rPr>
          <w:lang w:eastAsia="en-IN"/>
        </w:rPr>
        <w:br/>
      </w:r>
      <m:oMathPara>
        <m:oMath>
          <m:sSub>
            <m:sSubPr>
              <m:ctrlPr>
                <w:rPr>
                  <w:rFonts w:ascii="Cambria Math" w:hAnsi="Cambria Math" w:cs="Calibri"/>
                </w:rPr>
              </m:ctrlPr>
            </m:sSubPr>
            <m:e>
              <m:r>
                <w:rPr>
                  <w:rFonts w:ascii="Cambria Math" w:hAnsi="Cambria Math" w:cs="Calibri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hAnsi="Cambria Math" w:cs="Calibri"/>
                </w:rPr>
                <m:t>Final</m:t>
              </m:r>
            </m:sub>
          </m:sSub>
          <m:r>
            <m:rPr>
              <m:sty m:val="p"/>
            </m:rPr>
            <w:rPr>
              <w:rFonts w:ascii="Cambria Math" w:hAnsi="Cambria Math" w:cs="Calibri"/>
            </w:rPr>
            <m:t xml:space="preserve">= </m:t>
          </m:r>
          <m:f>
            <m:fPr>
              <m:ctrlPr>
                <w:rPr>
                  <w:rFonts w:ascii="Cambria Math" w:hAnsi="Cambria Math" w:cs="Calibri"/>
                </w:rPr>
              </m:ctrlPr>
            </m:fPr>
            <m:num>
              <m:r>
                <w:rPr>
                  <w:rFonts w:ascii="Cambria Math" w:hAnsi="Cambria Math" w:cs="Calibri"/>
                </w:rPr>
                <m:t>OD1</m:t>
              </m:r>
              <m:r>
                <m:rPr>
                  <m:sty m:val="p"/>
                </m:rPr>
                <w:rPr>
                  <w:rFonts w:ascii="Cambria Math" w:hAnsi="Cambria Math" w:cs="Calibri"/>
                </w:rPr>
                <m:t xml:space="preserve"> ∙ </m:t>
              </m:r>
              <m:sSub>
                <m:sSubPr>
                  <m:ctrlPr>
                    <w:rPr>
                      <w:rFonts w:ascii="Cambria Math" w:hAnsi="Cambria Math" w:cs="Calibri"/>
                    </w:rPr>
                  </m:ctrlPr>
                </m:sSubPr>
                <m:e>
                  <m:r>
                    <w:rPr>
                      <w:rFonts w:ascii="Cambria Math" w:hAnsi="Cambria Math" w:cs="Calibri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Calibri"/>
                    </w:rPr>
                    <m:t>Estimate</m:t>
                  </m:r>
                </m:sub>
              </m:sSub>
            </m:num>
            <m:den>
              <m:r>
                <w:rPr>
                  <w:rFonts w:ascii="Cambria Math" w:hAnsi="Cambria Math" w:cs="Calibri"/>
                </w:rPr>
                <m:t>Measured</m:t>
              </m:r>
              <m:r>
                <m:rPr>
                  <m:sty m:val="p"/>
                </m:rPr>
                <w:rPr>
                  <w:rFonts w:ascii="Cambria Math" w:hAnsi="Cambria Math" w:cs="Calibri"/>
                </w:rPr>
                <m:t xml:space="preserve"> </m:t>
              </m:r>
              <m:r>
                <w:rPr>
                  <w:rFonts w:ascii="Cambria Math" w:hAnsi="Cambria Math" w:cs="Calibri"/>
                </w:rPr>
                <m:t>OD</m:t>
              </m:r>
            </m:den>
          </m:f>
          <m:r>
            <w:rPr>
              <w:rFonts w:ascii="Cambria Math" w:hAnsi="Cambria Math" w:cs="Calibri"/>
            </w:rPr>
            <m:t xml:space="preserve">                                                                                                           </m:t>
          </m:r>
        </m:oMath>
      </m:oMathPara>
    </w:p>
    <w:p w14:paraId="0ABEC14F" w14:textId="77777777" w:rsidR="009608A0" w:rsidRPr="00457489" w:rsidRDefault="009608A0" w:rsidP="009608A0">
      <w:pPr>
        <w:pStyle w:val="ListParagraph"/>
        <w:ind w:left="0"/>
        <w:jc w:val="both"/>
        <w:rPr>
          <w:rFonts w:ascii="Calibri" w:eastAsia="Calibri" w:hAnsi="Calibri" w:cs="Calibri"/>
        </w:rPr>
      </w:pPr>
      <w:r w:rsidRPr="00457489">
        <w:rPr>
          <w:rFonts w:ascii="Calibri" w:eastAsia="Calibri" w:hAnsi="Calibri" w:cs="Calibri"/>
        </w:rPr>
        <w:t>where:</w:t>
      </w:r>
    </w:p>
    <w:p w14:paraId="530A9CDF" w14:textId="77777777" w:rsidR="009608A0" w:rsidRPr="00457489" w:rsidRDefault="009608A0" w:rsidP="009608A0">
      <w:pPr>
        <w:pStyle w:val="ListParagraph"/>
        <w:ind w:left="0"/>
        <w:jc w:val="both"/>
        <w:rPr>
          <w:rFonts w:ascii="Calibri" w:eastAsia="Calibri" w:hAnsi="Calibri" w:cs="Calibri"/>
        </w:rPr>
      </w:pPr>
      <w:r w:rsidRPr="00457489">
        <w:rPr>
          <w:rFonts w:ascii="Calibri" w:eastAsia="Calibri" w:hAnsi="Calibri" w:cs="Calibri"/>
          <w:i/>
        </w:rPr>
        <w:t>V</w:t>
      </w:r>
      <w:r w:rsidRPr="00457489">
        <w:rPr>
          <w:rFonts w:ascii="Calibri" w:eastAsia="Calibri" w:hAnsi="Calibri" w:cs="Calibri"/>
          <w:vertAlign w:val="subscript"/>
        </w:rPr>
        <w:t>Final</w:t>
      </w:r>
      <w:r w:rsidRPr="00457489">
        <w:rPr>
          <w:rFonts w:ascii="Calibri" w:eastAsia="Calibri" w:hAnsi="Calibri" w:cs="Calibri"/>
        </w:rPr>
        <w:t xml:space="preserve"> = final culture volume required (mL)</w:t>
      </w:r>
    </w:p>
    <w:p w14:paraId="7E7C6FB6" w14:textId="5930FCCD" w:rsidR="009608A0" w:rsidRPr="00B81EA0" w:rsidRDefault="009608A0" w:rsidP="009608A0">
      <w:pPr>
        <w:pStyle w:val="Narration"/>
        <w:ind w:left="1627" w:firstLine="0"/>
        <w:rPr>
          <w:lang w:eastAsia="en-IN"/>
        </w:rPr>
      </w:pPr>
    </w:p>
    <w:p w14:paraId="5C79AB31" w14:textId="18453D8A" w:rsidR="00D33CF2" w:rsidRPr="00B81EA0" w:rsidRDefault="0027606A" w:rsidP="00BB6492">
      <w:pPr>
        <w:pStyle w:val="Narration"/>
        <w:numPr>
          <w:ilvl w:val="1"/>
          <w:numId w:val="3"/>
        </w:numPr>
        <w:rPr>
          <w:lang w:eastAsia="en-IN"/>
        </w:rPr>
      </w:pPr>
      <w:r w:rsidRPr="00B81EA0">
        <w:rPr>
          <w:lang w:eastAsia="en-IN"/>
        </w:rPr>
        <w:t xml:space="preserve">Transfer the calculated VFinal into 50 mL Falcon tubes </w:t>
      </w:r>
      <w:r w:rsidRPr="00B81EA0">
        <w:rPr>
          <w:b/>
          <w:bCs/>
          <w:lang w:eastAsia="en-IN"/>
        </w:rPr>
        <w:t>[1]</w:t>
      </w:r>
      <w:r w:rsidRPr="00B81EA0">
        <w:rPr>
          <w:lang w:eastAsia="en-IN"/>
        </w:rPr>
        <w:t xml:space="preserve"> and centrifuge at 3,000 × g for 10 min at room temperature </w:t>
      </w:r>
      <w:r w:rsidRPr="00B81EA0">
        <w:rPr>
          <w:b/>
          <w:bCs/>
          <w:lang w:eastAsia="en-IN"/>
        </w:rPr>
        <w:t>[2]</w:t>
      </w:r>
      <w:r w:rsidRPr="00B81EA0">
        <w:rPr>
          <w:lang w:eastAsia="en-IN"/>
        </w:rPr>
        <w:t>.</w:t>
      </w:r>
      <w:r w:rsidR="00D33CF2">
        <w:rPr>
          <w:lang w:eastAsia="en-IN"/>
        </w:rPr>
        <w:t xml:space="preserve"> </w:t>
      </w:r>
      <w:r w:rsidR="00D33CF2" w:rsidRPr="00B81EA0">
        <w:rPr>
          <w:lang w:eastAsia="en-IN"/>
        </w:rPr>
        <w:t xml:space="preserve">Carefully discard the supernatant </w:t>
      </w:r>
      <w:r w:rsidR="00D33CF2" w:rsidRPr="00B81EA0">
        <w:rPr>
          <w:b/>
          <w:bCs/>
          <w:lang w:eastAsia="en-IN"/>
        </w:rPr>
        <w:t>[</w:t>
      </w:r>
      <w:r w:rsidR="00D33CF2">
        <w:rPr>
          <w:b/>
          <w:bCs/>
          <w:lang w:eastAsia="en-IN"/>
        </w:rPr>
        <w:t>3</w:t>
      </w:r>
      <w:r w:rsidR="00D33CF2" w:rsidRPr="00B81EA0">
        <w:rPr>
          <w:b/>
          <w:bCs/>
          <w:lang w:eastAsia="en-IN"/>
        </w:rPr>
        <w:t>]</w:t>
      </w:r>
      <w:r w:rsidR="00D33CF2" w:rsidRPr="00B81EA0">
        <w:rPr>
          <w:lang w:eastAsia="en-IN"/>
        </w:rPr>
        <w:t>.</w:t>
      </w:r>
    </w:p>
    <w:p w14:paraId="39327E3F" w14:textId="0B23FDD4" w:rsidR="0027606A" w:rsidRDefault="00476FA5" w:rsidP="00BB6492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27606A" w:rsidRPr="00B81EA0">
        <w:rPr>
          <w:lang w:val="en-IN" w:eastAsia="en-IN"/>
        </w:rPr>
        <w:t xml:space="preserve"> Transfer_Vfinal_for_centrifugation.MOV 00:02 – 00:49</w:t>
      </w:r>
    </w:p>
    <w:p w14:paraId="61221824" w14:textId="2A8634E7" w:rsidR="0027606A" w:rsidRPr="00B81EA0" w:rsidRDefault="00476FA5" w:rsidP="00BB6492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27606A" w:rsidRPr="00B81EA0">
        <w:rPr>
          <w:lang w:val="en-IN" w:eastAsia="en-IN"/>
        </w:rPr>
        <w:t xml:space="preserve"> Loading_of_centrifuge.MOV 00:02 – 00:12</w:t>
      </w:r>
    </w:p>
    <w:p w14:paraId="01EDF418" w14:textId="45B62E1F" w:rsidR="0027606A" w:rsidRPr="00B81EA0" w:rsidRDefault="00476FA5" w:rsidP="00BB6492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27606A" w:rsidRPr="00B81EA0">
        <w:rPr>
          <w:lang w:val="en-IN" w:eastAsia="en-IN"/>
        </w:rPr>
        <w:t xml:space="preserve"> Removing_supernatant.MOV 00:00 – 00:33</w:t>
      </w:r>
    </w:p>
    <w:p w14:paraId="20B9E34F" w14:textId="2B6DC0AD" w:rsidR="0027606A" w:rsidRPr="00B81EA0" w:rsidRDefault="0027606A" w:rsidP="00BB6492">
      <w:pPr>
        <w:pStyle w:val="Narration"/>
        <w:numPr>
          <w:ilvl w:val="1"/>
          <w:numId w:val="3"/>
        </w:numPr>
        <w:rPr>
          <w:lang w:eastAsia="en-IN"/>
        </w:rPr>
      </w:pPr>
      <w:r w:rsidRPr="00B81EA0">
        <w:rPr>
          <w:lang w:eastAsia="en-IN"/>
        </w:rPr>
        <w:t>Resuspend the bacterial pellet in 3 x Final</w:t>
      </w:r>
      <w:r w:rsidR="009608A0">
        <w:rPr>
          <w:lang w:eastAsia="en-IN"/>
        </w:rPr>
        <w:t xml:space="preserve"> volume</w:t>
      </w:r>
      <w:r w:rsidRPr="00B81EA0">
        <w:rPr>
          <w:lang w:eastAsia="en-IN"/>
        </w:rPr>
        <w:t xml:space="preserve"> of sterile 0.9% saline to prepare for intra-arterial administration </w:t>
      </w:r>
      <w:r w:rsidR="009608A0">
        <w:rPr>
          <w:lang w:eastAsia="en-IN"/>
        </w:rPr>
        <w:t xml:space="preserve">of </w:t>
      </w:r>
      <w:r w:rsidRPr="00B81EA0">
        <w:rPr>
          <w:lang w:eastAsia="en-IN"/>
        </w:rPr>
        <w:t xml:space="preserve">3 </w:t>
      </w:r>
      <w:r w:rsidR="009608A0">
        <w:rPr>
          <w:lang w:eastAsia="en-IN"/>
        </w:rPr>
        <w:t>milliliters per kilogram</w:t>
      </w:r>
      <w:r w:rsidRPr="00B81EA0">
        <w:rPr>
          <w:lang w:eastAsia="en-IN"/>
        </w:rPr>
        <w:t xml:space="preserve"> body weight over 3 min</w:t>
      </w:r>
      <w:r w:rsidR="009608A0">
        <w:rPr>
          <w:lang w:eastAsia="en-IN"/>
        </w:rPr>
        <w:t xml:space="preserve"> </w:t>
      </w:r>
      <w:r w:rsidRPr="00B81EA0">
        <w:rPr>
          <w:b/>
          <w:bCs/>
          <w:lang w:eastAsia="en-IN"/>
        </w:rPr>
        <w:t>[1]</w:t>
      </w:r>
      <w:r w:rsidRPr="00B81EA0">
        <w:rPr>
          <w:lang w:eastAsia="en-IN"/>
        </w:rPr>
        <w:t>. Ensure that the solution is free of aggregates</w:t>
      </w:r>
      <w:r w:rsidR="009608A0">
        <w:rPr>
          <w:lang w:eastAsia="en-IN"/>
        </w:rPr>
        <w:t xml:space="preserve"> by vortexing</w:t>
      </w:r>
      <w:r w:rsidRPr="00B81EA0">
        <w:rPr>
          <w:lang w:eastAsia="en-IN"/>
        </w:rPr>
        <w:t xml:space="preserve"> </w:t>
      </w:r>
      <w:r w:rsidRPr="00B81EA0">
        <w:rPr>
          <w:b/>
          <w:bCs/>
          <w:lang w:eastAsia="en-IN"/>
        </w:rPr>
        <w:t>[2]</w:t>
      </w:r>
      <w:r w:rsidRPr="00B81EA0">
        <w:rPr>
          <w:lang w:eastAsia="en-IN"/>
        </w:rPr>
        <w:t>.</w:t>
      </w:r>
    </w:p>
    <w:p w14:paraId="16521616" w14:textId="172379AC" w:rsidR="0027606A" w:rsidRDefault="00476FA5" w:rsidP="00BB6492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27606A" w:rsidRPr="00B81EA0">
        <w:rPr>
          <w:lang w:val="en-IN" w:eastAsia="en-IN"/>
        </w:rPr>
        <w:t xml:space="preserve"> Suspending bacterial pellet.MOV 00:01 – 01:19</w:t>
      </w:r>
    </w:p>
    <w:p w14:paraId="6625FFF0" w14:textId="51EE926A" w:rsidR="0027606A" w:rsidRPr="00B81EA0" w:rsidRDefault="00476FA5" w:rsidP="00BB6492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27606A" w:rsidRPr="00B81EA0">
        <w:rPr>
          <w:lang w:val="en-IN" w:eastAsia="en-IN"/>
        </w:rPr>
        <w:t xml:space="preserve"> Vortexing.MOV 00:00 – 00:16</w:t>
      </w:r>
    </w:p>
    <w:p w14:paraId="43429A33" w14:textId="77F372B1" w:rsidR="00D33CF2" w:rsidRPr="00B81EA0" w:rsidRDefault="0027606A" w:rsidP="00BB6492">
      <w:pPr>
        <w:pStyle w:val="Narration"/>
        <w:numPr>
          <w:ilvl w:val="1"/>
          <w:numId w:val="3"/>
        </w:numPr>
        <w:rPr>
          <w:lang w:eastAsia="en-IN"/>
        </w:rPr>
      </w:pPr>
      <w:r w:rsidRPr="00B81EA0">
        <w:rPr>
          <w:lang w:eastAsia="en-IN"/>
        </w:rPr>
        <w:t xml:space="preserve">Prepare 50 </w:t>
      </w:r>
      <w:r w:rsidR="009608A0">
        <w:rPr>
          <w:lang w:eastAsia="en-IN"/>
        </w:rPr>
        <w:t xml:space="preserve">milliliter </w:t>
      </w:r>
      <w:r w:rsidRPr="00B81EA0">
        <w:rPr>
          <w:lang w:eastAsia="en-IN"/>
        </w:rPr>
        <w:t xml:space="preserve">infusion syringes with the bacterial suspension </w:t>
      </w:r>
      <w:r w:rsidRPr="00B81EA0">
        <w:rPr>
          <w:b/>
          <w:bCs/>
          <w:lang w:eastAsia="en-IN"/>
        </w:rPr>
        <w:t>[1]</w:t>
      </w:r>
      <w:r w:rsidRPr="00B81EA0">
        <w:rPr>
          <w:lang w:eastAsia="en-IN"/>
        </w:rPr>
        <w:t>.</w:t>
      </w:r>
      <w:r w:rsidR="009608A0">
        <w:rPr>
          <w:lang w:eastAsia="en-IN"/>
        </w:rPr>
        <w:t xml:space="preserve"> </w:t>
      </w:r>
      <w:r w:rsidR="009608A0" w:rsidRPr="00B81EA0">
        <w:rPr>
          <w:lang w:eastAsia="en-IN"/>
        </w:rPr>
        <w:t xml:space="preserve">Prepare a separate 50 </w:t>
      </w:r>
      <w:r w:rsidR="009608A0">
        <w:rPr>
          <w:lang w:eastAsia="en-IN"/>
        </w:rPr>
        <w:t xml:space="preserve">milliliter </w:t>
      </w:r>
      <w:r w:rsidR="009608A0" w:rsidRPr="00B81EA0">
        <w:rPr>
          <w:lang w:eastAsia="en-IN"/>
        </w:rPr>
        <w:t xml:space="preserve">infusion syringe with sterile 0.9% saline for uninfected controls </w:t>
      </w:r>
      <w:r w:rsidR="009608A0" w:rsidRPr="00B81EA0">
        <w:rPr>
          <w:b/>
          <w:bCs/>
          <w:lang w:eastAsia="en-IN"/>
        </w:rPr>
        <w:t>[</w:t>
      </w:r>
      <w:r w:rsidR="009608A0">
        <w:rPr>
          <w:b/>
          <w:bCs/>
          <w:lang w:eastAsia="en-IN"/>
        </w:rPr>
        <w:t>2</w:t>
      </w:r>
      <w:r w:rsidR="009608A0" w:rsidRPr="00B81EA0">
        <w:rPr>
          <w:b/>
          <w:bCs/>
          <w:lang w:eastAsia="en-IN"/>
        </w:rPr>
        <w:t>]</w:t>
      </w:r>
      <w:r w:rsidR="009608A0" w:rsidRPr="00B81EA0">
        <w:rPr>
          <w:lang w:eastAsia="en-IN"/>
        </w:rPr>
        <w:t>.</w:t>
      </w:r>
      <w:r w:rsidR="00D33CF2">
        <w:rPr>
          <w:lang w:eastAsia="en-IN"/>
        </w:rPr>
        <w:t xml:space="preserve"> </w:t>
      </w:r>
      <w:r w:rsidR="00D33CF2" w:rsidRPr="00B81EA0">
        <w:rPr>
          <w:lang w:eastAsia="en-IN"/>
        </w:rPr>
        <w:t>Administer the bacterial suspension or sterile saline to each piglet through the umbilical arterial catheter using an infusion pump set to deliver the target dose over 3 min</w:t>
      </w:r>
      <w:r w:rsidR="00D33CF2">
        <w:rPr>
          <w:lang w:eastAsia="en-IN"/>
        </w:rPr>
        <w:t>utes</w:t>
      </w:r>
      <w:r w:rsidR="00D33CF2" w:rsidRPr="00B81EA0">
        <w:rPr>
          <w:lang w:eastAsia="en-IN"/>
        </w:rPr>
        <w:t>. The experimental infection can be induced either 3</w:t>
      </w:r>
      <w:r w:rsidR="00D33CF2">
        <w:rPr>
          <w:lang w:eastAsia="en-IN"/>
        </w:rPr>
        <w:t xml:space="preserve"> to </w:t>
      </w:r>
      <w:r w:rsidR="00D33CF2" w:rsidRPr="00B81EA0">
        <w:rPr>
          <w:lang w:eastAsia="en-IN"/>
        </w:rPr>
        <w:t>4 h</w:t>
      </w:r>
      <w:r w:rsidR="00D33CF2">
        <w:rPr>
          <w:lang w:eastAsia="en-IN"/>
        </w:rPr>
        <w:t>ours</w:t>
      </w:r>
      <w:r w:rsidR="00D33CF2" w:rsidRPr="00B81EA0">
        <w:rPr>
          <w:lang w:eastAsia="en-IN"/>
        </w:rPr>
        <w:t xml:space="preserve"> after birth or on postnatal day 3 </w:t>
      </w:r>
      <w:r w:rsidR="00D33CF2" w:rsidRPr="00B81EA0">
        <w:rPr>
          <w:b/>
          <w:bCs/>
          <w:lang w:eastAsia="en-IN"/>
        </w:rPr>
        <w:t>[</w:t>
      </w:r>
      <w:r w:rsidR="00D33CF2">
        <w:rPr>
          <w:b/>
          <w:bCs/>
          <w:lang w:eastAsia="en-IN"/>
        </w:rPr>
        <w:t>2</w:t>
      </w:r>
      <w:r w:rsidR="00D33CF2" w:rsidRPr="00B81EA0">
        <w:rPr>
          <w:b/>
          <w:bCs/>
          <w:lang w:eastAsia="en-IN"/>
        </w:rPr>
        <w:t>]</w:t>
      </w:r>
      <w:r w:rsidR="00D33CF2" w:rsidRPr="00B81EA0">
        <w:rPr>
          <w:lang w:eastAsia="en-IN"/>
        </w:rPr>
        <w:t>.</w:t>
      </w:r>
    </w:p>
    <w:p w14:paraId="4165CE7C" w14:textId="1F89B39B" w:rsidR="0027606A" w:rsidRPr="00B81EA0" w:rsidRDefault="00476FA5" w:rsidP="00BB6492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27606A" w:rsidRPr="00B81EA0">
        <w:rPr>
          <w:lang w:val="en-IN" w:eastAsia="en-IN"/>
        </w:rPr>
        <w:t xml:space="preserve"> Infusion_bacterial_saline.MOV 00:11 – 01:17</w:t>
      </w:r>
    </w:p>
    <w:p w14:paraId="540F48D8" w14:textId="480BF946" w:rsidR="0027606A" w:rsidRPr="00B81EA0" w:rsidRDefault="00476FA5" w:rsidP="00BB6492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27606A" w:rsidRPr="00B81EA0">
        <w:rPr>
          <w:lang w:val="en-IN" w:eastAsia="en-IN"/>
        </w:rPr>
        <w:t xml:space="preserve"> Infusion_bacterial_saline.MOV 01:18 – 02:06</w:t>
      </w:r>
    </w:p>
    <w:p w14:paraId="154B4AB7" w14:textId="129024F7" w:rsidR="0027606A" w:rsidRPr="00476FA5" w:rsidRDefault="00476FA5" w:rsidP="00BB6492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27606A" w:rsidRPr="00B81EA0">
        <w:rPr>
          <w:lang w:val="en-IN" w:eastAsia="en-IN"/>
        </w:rPr>
        <w:t xml:space="preserve"> DSC_0006_Inoculum.MOV 02:24 – 02:42</w:t>
      </w:r>
      <w:r>
        <w:rPr>
          <w:lang w:val="en-IN" w:eastAsia="en-IN"/>
        </w:rPr>
        <w:t xml:space="preserve"> and </w:t>
      </w:r>
      <w:r w:rsidR="0027606A" w:rsidRPr="00476FA5">
        <w:rPr>
          <w:lang w:val="en-IN" w:eastAsia="en-IN"/>
        </w:rPr>
        <w:t xml:space="preserve"> DSC_0004_Inoculum.MOV 01:39 – 02:03</w:t>
      </w:r>
    </w:p>
    <w:p w14:paraId="047E0C3A" w14:textId="77777777" w:rsidR="0027606A" w:rsidRPr="00B81EA0" w:rsidRDefault="0027606A" w:rsidP="00BB6492">
      <w:pPr>
        <w:pStyle w:val="Narration"/>
        <w:numPr>
          <w:ilvl w:val="1"/>
          <w:numId w:val="3"/>
        </w:numPr>
        <w:rPr>
          <w:lang w:eastAsia="en-IN"/>
        </w:rPr>
      </w:pPr>
      <w:r w:rsidRPr="00B81EA0">
        <w:rPr>
          <w:lang w:eastAsia="en-IN"/>
        </w:rPr>
        <w:t xml:space="preserve">Immediately after infection, start the continuous infusion of parenteral nutrition to flush the catheter and ensure delivery of the entire dose </w:t>
      </w:r>
      <w:r w:rsidRPr="00B81EA0">
        <w:rPr>
          <w:b/>
          <w:bCs/>
          <w:lang w:eastAsia="en-IN"/>
        </w:rPr>
        <w:t>[1]</w:t>
      </w:r>
      <w:r w:rsidRPr="00B81EA0">
        <w:rPr>
          <w:lang w:eastAsia="en-IN"/>
        </w:rPr>
        <w:t>.</w:t>
      </w:r>
    </w:p>
    <w:p w14:paraId="72A7B3F5" w14:textId="1E81340D" w:rsidR="0027606A" w:rsidRPr="00B81EA0" w:rsidRDefault="00476FA5" w:rsidP="00BB6492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27606A" w:rsidRPr="00B81EA0">
        <w:rPr>
          <w:lang w:val="en-IN" w:eastAsia="en-IN"/>
        </w:rPr>
        <w:t xml:space="preserve"> DSC_0006_Inoculum.MOV 06:37 – 06:51</w:t>
      </w:r>
    </w:p>
    <w:p w14:paraId="26AFA243" w14:textId="77777777" w:rsidR="0027606A" w:rsidRDefault="0027606A" w:rsidP="0027606A"/>
    <w:p w14:paraId="3AF09951" w14:textId="77777777" w:rsidR="0027606A" w:rsidRDefault="0027606A" w:rsidP="0027606A"/>
    <w:p w14:paraId="3B367C03" w14:textId="77777777" w:rsidR="0027606A" w:rsidRDefault="0027606A" w:rsidP="0027606A"/>
    <w:p w14:paraId="76F06365" w14:textId="1212E511" w:rsidR="00556152" w:rsidRDefault="00556152" w:rsidP="00BB6492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556152">
        <w:rPr>
          <w:rFonts w:cstheme="minorHAnsi"/>
          <w:b/>
          <w:bCs/>
        </w:rPr>
        <w:t xml:space="preserve">Parenteral </w:t>
      </w:r>
      <w:r w:rsidRPr="00556152">
        <w:rPr>
          <w:rFonts w:cstheme="minorHAnsi"/>
          <w:b/>
          <w:bCs/>
        </w:rPr>
        <w:t>Nutrition</w:t>
      </w:r>
    </w:p>
    <w:p w14:paraId="7F221C10" w14:textId="77777777" w:rsidR="00556152" w:rsidRPr="00D7547B" w:rsidRDefault="00556152" w:rsidP="00556152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775620709"/>
          <w:placeholder>
            <w:docPart w:val="03DA20F4C960447BB09D63E2F15B029C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344052C9" w14:textId="77777777" w:rsidR="0027606A" w:rsidRDefault="0027606A" w:rsidP="0027606A"/>
    <w:p w14:paraId="22B4BEBD" w14:textId="77777777" w:rsidR="0027606A" w:rsidRDefault="0027606A" w:rsidP="0027606A"/>
    <w:p w14:paraId="0B062AB6" w14:textId="77777777" w:rsidR="0027606A" w:rsidRDefault="0027606A" w:rsidP="0027606A"/>
    <w:p w14:paraId="06A137A0" w14:textId="77777777" w:rsidR="0027606A" w:rsidRDefault="0027606A" w:rsidP="0027606A"/>
    <w:p w14:paraId="65611EE3" w14:textId="0D086707" w:rsidR="00D33CF2" w:rsidRPr="00B81EA0" w:rsidRDefault="0027606A" w:rsidP="00BB6492">
      <w:pPr>
        <w:pStyle w:val="Narration"/>
        <w:numPr>
          <w:ilvl w:val="1"/>
          <w:numId w:val="3"/>
        </w:numPr>
        <w:rPr>
          <w:lang w:eastAsia="en-IN"/>
        </w:rPr>
      </w:pPr>
      <w:r w:rsidRPr="00B81EA0">
        <w:rPr>
          <w:lang w:eastAsia="en-IN"/>
        </w:rPr>
        <w:t xml:space="preserve">Remove 300 </w:t>
      </w:r>
      <w:r w:rsidR="009608A0">
        <w:rPr>
          <w:lang w:eastAsia="en-IN"/>
        </w:rPr>
        <w:t xml:space="preserve">milliliters </w:t>
      </w:r>
      <w:r w:rsidRPr="00B81EA0">
        <w:rPr>
          <w:lang w:eastAsia="en-IN"/>
        </w:rPr>
        <w:t xml:space="preserve">from the glucose chamber </w:t>
      </w:r>
      <w:r w:rsidRPr="00B81EA0">
        <w:rPr>
          <w:b/>
          <w:bCs/>
          <w:lang w:eastAsia="en-IN"/>
        </w:rPr>
        <w:t>[1]</w:t>
      </w:r>
      <w:r w:rsidRPr="00B81EA0">
        <w:rPr>
          <w:lang w:eastAsia="en-IN"/>
        </w:rPr>
        <w:t>.</w:t>
      </w:r>
      <w:r w:rsidR="00D33CF2">
        <w:rPr>
          <w:lang w:eastAsia="en-IN"/>
        </w:rPr>
        <w:t xml:space="preserve"> Then, remove</w:t>
      </w:r>
      <w:r w:rsidR="00D33CF2" w:rsidRPr="00B81EA0">
        <w:rPr>
          <w:lang w:eastAsia="en-IN"/>
        </w:rPr>
        <w:t xml:space="preserve"> 70 </w:t>
      </w:r>
      <w:r w:rsidR="00D33CF2">
        <w:rPr>
          <w:lang w:eastAsia="en-IN"/>
        </w:rPr>
        <w:t xml:space="preserve">milliliters </w:t>
      </w:r>
      <w:r w:rsidR="00D33CF2" w:rsidRPr="00B81EA0">
        <w:rPr>
          <w:lang w:eastAsia="en-IN"/>
        </w:rPr>
        <w:t xml:space="preserve">from the lipid chamber </w:t>
      </w:r>
      <w:r w:rsidR="00D33CF2" w:rsidRPr="00B81EA0">
        <w:rPr>
          <w:b/>
          <w:bCs/>
          <w:lang w:eastAsia="en-IN"/>
        </w:rPr>
        <w:t>[</w:t>
      </w:r>
      <w:r w:rsidR="00D33CF2">
        <w:rPr>
          <w:b/>
          <w:bCs/>
          <w:lang w:eastAsia="en-IN"/>
        </w:rPr>
        <w:t>2</w:t>
      </w:r>
      <w:r w:rsidR="00D33CF2" w:rsidRPr="00B81EA0">
        <w:rPr>
          <w:b/>
          <w:bCs/>
          <w:lang w:eastAsia="en-IN"/>
        </w:rPr>
        <w:t>]</w:t>
      </w:r>
      <w:r w:rsidR="00D33CF2" w:rsidRPr="00B81EA0">
        <w:rPr>
          <w:lang w:eastAsia="en-IN"/>
        </w:rPr>
        <w:t>.</w:t>
      </w:r>
      <w:r w:rsidR="00D33CF2">
        <w:rPr>
          <w:lang w:eastAsia="en-IN"/>
        </w:rPr>
        <w:t xml:space="preserve"> </w:t>
      </w:r>
      <w:r w:rsidR="00D33CF2">
        <w:rPr>
          <w:lang w:eastAsia="en-IN"/>
        </w:rPr>
        <w:t>Under sterile conditions, a</w:t>
      </w:r>
      <w:r w:rsidR="00D33CF2" w:rsidRPr="00B81EA0">
        <w:rPr>
          <w:lang w:eastAsia="en-IN"/>
        </w:rPr>
        <w:t xml:space="preserve">dd 155 mL of 50% glucose to the </w:t>
      </w:r>
      <w:r w:rsidR="00D33CF2" w:rsidRPr="00B81EA0">
        <w:rPr>
          <w:lang w:eastAsia="en-IN"/>
        </w:rPr>
        <w:lastRenderedPageBreak/>
        <w:t xml:space="preserve">glucose chamber </w:t>
      </w:r>
      <w:r w:rsidR="00D33CF2" w:rsidRPr="00B81EA0">
        <w:rPr>
          <w:b/>
          <w:bCs/>
          <w:lang w:eastAsia="en-IN"/>
        </w:rPr>
        <w:t>[</w:t>
      </w:r>
      <w:r w:rsidR="00D33CF2">
        <w:rPr>
          <w:b/>
          <w:bCs/>
          <w:lang w:eastAsia="en-IN"/>
        </w:rPr>
        <w:t>3</w:t>
      </w:r>
      <w:r w:rsidR="00D33CF2">
        <w:rPr>
          <w:b/>
          <w:bCs/>
          <w:lang w:eastAsia="en-IN"/>
        </w:rPr>
        <w:t>-TXT</w:t>
      </w:r>
      <w:r w:rsidR="00D33CF2" w:rsidRPr="00B81EA0">
        <w:rPr>
          <w:b/>
          <w:bCs/>
          <w:lang w:eastAsia="en-IN"/>
        </w:rPr>
        <w:t>]</w:t>
      </w:r>
      <w:r w:rsidR="00D33CF2" w:rsidRPr="00B81EA0">
        <w:rPr>
          <w:lang w:eastAsia="en-IN"/>
        </w:rPr>
        <w:t>.</w:t>
      </w:r>
    </w:p>
    <w:p w14:paraId="08A3873D" w14:textId="410B5F3D" w:rsidR="0027606A" w:rsidRPr="00B81EA0" w:rsidRDefault="00476FA5" w:rsidP="00BB6492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27606A" w:rsidRPr="00B81EA0">
        <w:rPr>
          <w:lang w:val="en-IN" w:eastAsia="en-IN"/>
        </w:rPr>
        <w:t xml:space="preserve"> DSC_0002_PN.MOV 01:23 – 01:38</w:t>
      </w:r>
    </w:p>
    <w:p w14:paraId="6CAF51A4" w14:textId="0F473DBC" w:rsidR="0027606A" w:rsidRPr="00B81EA0" w:rsidRDefault="00476FA5" w:rsidP="00BB6492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27606A" w:rsidRPr="00B81EA0">
        <w:rPr>
          <w:lang w:val="en-IN" w:eastAsia="en-IN"/>
        </w:rPr>
        <w:t xml:space="preserve"> DSC_0002_PN.MOV 04:02 – 04:21</w:t>
      </w:r>
    </w:p>
    <w:p w14:paraId="5DA851DC" w14:textId="239CAB09" w:rsidR="009608A0" w:rsidRPr="009608A0" w:rsidRDefault="00476FA5" w:rsidP="00BB6492">
      <w:pPr>
        <w:pStyle w:val="Narration"/>
        <w:numPr>
          <w:ilvl w:val="2"/>
          <w:numId w:val="3"/>
        </w:numPr>
        <w:rPr>
          <w:color w:val="auto"/>
          <w:lang w:eastAsia="en-IN"/>
        </w:rPr>
      </w:pPr>
      <w:r>
        <w:rPr>
          <w:color w:val="auto"/>
          <w:lang w:val="en-IN" w:eastAsia="en-IN"/>
        </w:rPr>
        <w:t xml:space="preserve">LAB MEDIA: </w:t>
      </w:r>
      <w:r w:rsidR="0027606A" w:rsidRPr="009608A0">
        <w:rPr>
          <w:color w:val="auto"/>
          <w:lang w:val="en-IN" w:eastAsia="en-IN"/>
        </w:rPr>
        <w:t xml:space="preserve"> DSC_0002_PN.MOV 09:05 – 09:21</w:t>
      </w:r>
      <w:r w:rsidR="009608A0" w:rsidRPr="009608A0">
        <w:rPr>
          <w:color w:val="auto"/>
          <w:lang w:val="en-IN" w:eastAsia="en-IN"/>
        </w:rPr>
        <w:t xml:space="preserve"> </w:t>
      </w:r>
      <w:r w:rsidR="009608A0" w:rsidRPr="009608A0">
        <w:rPr>
          <w:b/>
          <w:bCs/>
          <w:color w:val="auto"/>
          <w:lang w:val="en-IN" w:eastAsia="en-IN"/>
        </w:rPr>
        <w:t xml:space="preserve">TXT: </w:t>
      </w:r>
      <w:r w:rsidR="009608A0" w:rsidRPr="009608A0">
        <w:rPr>
          <w:b/>
          <w:bCs/>
          <w:color w:val="auto"/>
          <w:lang w:eastAsia="en-IN"/>
        </w:rPr>
        <w:t>Add 214 m</w:t>
      </w:r>
      <w:r w:rsidR="009608A0" w:rsidRPr="009608A0">
        <w:rPr>
          <w:b/>
          <w:bCs/>
          <w:color w:val="auto"/>
          <w:lang w:eastAsia="en-IN"/>
        </w:rPr>
        <w:t>L</w:t>
      </w:r>
      <w:r w:rsidR="009608A0" w:rsidRPr="009608A0">
        <w:rPr>
          <w:b/>
          <w:bCs/>
          <w:color w:val="auto"/>
          <w:lang w:eastAsia="en-IN"/>
        </w:rPr>
        <w:t xml:space="preserve"> of Vamin </w:t>
      </w:r>
      <w:r w:rsidR="009608A0" w:rsidRPr="009608A0">
        <w:rPr>
          <w:b/>
          <w:bCs/>
          <w:color w:val="auto"/>
          <w:lang w:eastAsia="en-IN"/>
        </w:rPr>
        <w:t xml:space="preserve">and 150 mL sterile water </w:t>
      </w:r>
      <w:r w:rsidR="009608A0" w:rsidRPr="009608A0">
        <w:rPr>
          <w:b/>
          <w:bCs/>
          <w:color w:val="auto"/>
          <w:lang w:eastAsia="en-IN"/>
        </w:rPr>
        <w:t>to the glucose chamber</w:t>
      </w:r>
      <w:r w:rsidR="009608A0">
        <w:rPr>
          <w:b/>
          <w:bCs/>
          <w:color w:val="auto"/>
          <w:lang w:eastAsia="en-IN"/>
        </w:rPr>
        <w:t xml:space="preserve"> </w:t>
      </w:r>
      <w:r w:rsidR="009608A0" w:rsidRPr="009608A0">
        <w:rPr>
          <w:b/>
          <w:bCs/>
          <w:color w:val="auto"/>
          <w:highlight w:val="yellow"/>
          <w:lang w:eastAsia="en-IN"/>
        </w:rPr>
        <w:t>Authors: Are these added to the same chamber?</w:t>
      </w:r>
    </w:p>
    <w:p w14:paraId="12DF9648" w14:textId="35110375" w:rsidR="00D33CF2" w:rsidRPr="00B81EA0" w:rsidRDefault="0027606A" w:rsidP="00BB6492">
      <w:pPr>
        <w:pStyle w:val="Narration"/>
        <w:numPr>
          <w:ilvl w:val="1"/>
          <w:numId w:val="3"/>
        </w:numPr>
        <w:rPr>
          <w:lang w:eastAsia="en-IN"/>
        </w:rPr>
      </w:pPr>
      <w:r w:rsidRPr="00B81EA0">
        <w:rPr>
          <w:lang w:eastAsia="en-IN"/>
        </w:rPr>
        <w:t xml:space="preserve">Add 0.1 </w:t>
      </w:r>
      <w:r w:rsidR="009608A0">
        <w:rPr>
          <w:lang w:eastAsia="en-IN"/>
        </w:rPr>
        <w:t xml:space="preserve">milliliters </w:t>
      </w:r>
      <w:r w:rsidRPr="00B81EA0">
        <w:rPr>
          <w:lang w:eastAsia="en-IN"/>
        </w:rPr>
        <w:t xml:space="preserve">of heparin to the glucose chamber </w:t>
      </w:r>
      <w:r w:rsidRPr="00B81EA0">
        <w:rPr>
          <w:b/>
          <w:bCs/>
          <w:lang w:eastAsia="en-IN"/>
        </w:rPr>
        <w:t>[1</w:t>
      </w:r>
      <w:r w:rsidR="009608A0">
        <w:rPr>
          <w:b/>
          <w:bCs/>
          <w:lang w:eastAsia="en-IN"/>
        </w:rPr>
        <w:t>-TXT</w:t>
      </w:r>
      <w:r w:rsidRPr="00B81EA0">
        <w:rPr>
          <w:b/>
          <w:bCs/>
          <w:lang w:eastAsia="en-IN"/>
        </w:rPr>
        <w:t>]</w:t>
      </w:r>
      <w:r w:rsidRPr="00B81EA0">
        <w:rPr>
          <w:lang w:eastAsia="en-IN"/>
        </w:rPr>
        <w:t>.</w:t>
      </w:r>
      <w:r w:rsidR="00D33CF2">
        <w:rPr>
          <w:lang w:eastAsia="en-IN"/>
        </w:rPr>
        <w:t xml:space="preserve"> </w:t>
      </w:r>
      <w:r w:rsidR="00D33CF2" w:rsidRPr="00B81EA0">
        <w:rPr>
          <w:lang w:eastAsia="en-IN"/>
        </w:rPr>
        <w:t xml:space="preserve">Mix the contents of all three chambers thoroughly </w:t>
      </w:r>
      <w:r w:rsidR="00D33CF2" w:rsidRPr="00B81EA0">
        <w:rPr>
          <w:b/>
          <w:bCs/>
          <w:lang w:eastAsia="en-IN"/>
        </w:rPr>
        <w:t>[</w:t>
      </w:r>
      <w:r w:rsidR="00D33CF2">
        <w:rPr>
          <w:b/>
          <w:bCs/>
          <w:lang w:eastAsia="en-IN"/>
        </w:rPr>
        <w:t>2</w:t>
      </w:r>
      <w:r w:rsidR="00D33CF2" w:rsidRPr="00B81EA0">
        <w:rPr>
          <w:b/>
          <w:bCs/>
          <w:lang w:eastAsia="en-IN"/>
        </w:rPr>
        <w:t>]</w:t>
      </w:r>
      <w:r w:rsidR="00D33CF2" w:rsidRPr="00B81EA0">
        <w:rPr>
          <w:lang w:eastAsia="en-IN"/>
        </w:rPr>
        <w:t>.</w:t>
      </w:r>
    </w:p>
    <w:p w14:paraId="6873410A" w14:textId="3D2CEEF4" w:rsidR="0027606A" w:rsidRPr="00B81EA0" w:rsidRDefault="00476FA5" w:rsidP="00BB6492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27606A" w:rsidRPr="00B81EA0">
        <w:rPr>
          <w:lang w:val="en-IN" w:eastAsia="en-IN"/>
        </w:rPr>
        <w:t xml:space="preserve"> DSC_0002_PN.MOV 12:36 – 13:07</w:t>
      </w:r>
      <w:r w:rsidR="009608A0">
        <w:rPr>
          <w:lang w:val="en-IN" w:eastAsia="en-IN"/>
        </w:rPr>
        <w:t xml:space="preserve"> </w:t>
      </w:r>
      <w:r w:rsidR="009608A0" w:rsidRPr="009608A0">
        <w:rPr>
          <w:b/>
          <w:bCs/>
          <w:lang w:val="en-IN" w:eastAsia="en-IN"/>
        </w:rPr>
        <w:t xml:space="preserve">TXT: </w:t>
      </w:r>
      <w:r w:rsidR="009608A0" w:rsidRPr="009608A0">
        <w:rPr>
          <w:b/>
          <w:bCs/>
          <w:lang w:eastAsia="en-IN"/>
        </w:rPr>
        <w:t xml:space="preserve">Heparin stock: </w:t>
      </w:r>
      <w:r w:rsidR="009608A0" w:rsidRPr="009608A0">
        <w:rPr>
          <w:b/>
          <w:bCs/>
          <w:lang w:eastAsia="en-IN"/>
        </w:rPr>
        <w:t>(5000 IE/mL)</w:t>
      </w:r>
      <w:r w:rsidR="009608A0" w:rsidRPr="00B81EA0">
        <w:rPr>
          <w:lang w:eastAsia="en-IN"/>
        </w:rPr>
        <w:t xml:space="preserve"> </w:t>
      </w:r>
    </w:p>
    <w:p w14:paraId="2EF12D7A" w14:textId="14DA823E" w:rsidR="0027606A" w:rsidRPr="00B81EA0" w:rsidRDefault="00476FA5" w:rsidP="00BB6492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27606A" w:rsidRPr="00B81EA0">
        <w:rPr>
          <w:lang w:val="en-IN" w:eastAsia="en-IN"/>
        </w:rPr>
        <w:t xml:space="preserve"> DSC_0003_PN.MOV 00:32 – 01:02</w:t>
      </w:r>
    </w:p>
    <w:p w14:paraId="7199C9CB" w14:textId="0E56DF57" w:rsidR="00D33CF2" w:rsidRPr="00B81EA0" w:rsidRDefault="0027606A" w:rsidP="00BB6492">
      <w:pPr>
        <w:pStyle w:val="Narration"/>
        <w:numPr>
          <w:ilvl w:val="1"/>
          <w:numId w:val="3"/>
        </w:numPr>
        <w:rPr>
          <w:lang w:eastAsia="en-IN"/>
        </w:rPr>
      </w:pPr>
      <w:r w:rsidRPr="00B81EA0">
        <w:rPr>
          <w:lang w:eastAsia="en-IN"/>
        </w:rPr>
        <w:t xml:space="preserve">Fill 50 </w:t>
      </w:r>
      <w:r w:rsidR="009608A0">
        <w:rPr>
          <w:lang w:eastAsia="en-IN"/>
        </w:rPr>
        <w:t xml:space="preserve">milliliters </w:t>
      </w:r>
      <w:r w:rsidRPr="00B81EA0">
        <w:rPr>
          <w:lang w:eastAsia="en-IN"/>
        </w:rPr>
        <w:t xml:space="preserve">sterile syringes with parenteral nutrition </w:t>
      </w:r>
      <w:r w:rsidRPr="00B81EA0">
        <w:rPr>
          <w:b/>
          <w:bCs/>
          <w:lang w:eastAsia="en-IN"/>
        </w:rPr>
        <w:t>[1]</w:t>
      </w:r>
      <w:r w:rsidRPr="00B81EA0">
        <w:rPr>
          <w:lang w:eastAsia="en-IN"/>
        </w:rPr>
        <w:t xml:space="preserve"> and infuse continuously through the intra-arterial catheter using an infusion pump </w:t>
      </w:r>
      <w:r w:rsidRPr="00B81EA0">
        <w:rPr>
          <w:b/>
          <w:bCs/>
          <w:lang w:eastAsia="en-IN"/>
        </w:rPr>
        <w:t>[2]</w:t>
      </w:r>
      <w:r w:rsidRPr="00B81EA0">
        <w:rPr>
          <w:lang w:eastAsia="en-IN"/>
        </w:rPr>
        <w:t>.</w:t>
      </w:r>
      <w:r w:rsidR="00D33CF2">
        <w:rPr>
          <w:lang w:eastAsia="en-IN"/>
        </w:rPr>
        <w:t xml:space="preserve"> </w:t>
      </w:r>
      <w:r w:rsidR="00D33CF2" w:rsidRPr="00B81EA0">
        <w:rPr>
          <w:lang w:eastAsia="en-IN"/>
        </w:rPr>
        <w:t xml:space="preserve">Set the infusion rate to 6 </w:t>
      </w:r>
      <w:r w:rsidR="00D33CF2">
        <w:rPr>
          <w:lang w:eastAsia="en-IN"/>
        </w:rPr>
        <w:t xml:space="preserve">milliliters per kilogram per hour </w:t>
      </w:r>
      <w:r w:rsidR="00D33CF2" w:rsidRPr="00B81EA0">
        <w:rPr>
          <w:b/>
          <w:bCs/>
          <w:lang w:eastAsia="en-IN"/>
        </w:rPr>
        <w:t>[</w:t>
      </w:r>
      <w:r w:rsidR="00D33CF2">
        <w:rPr>
          <w:b/>
          <w:bCs/>
          <w:lang w:eastAsia="en-IN"/>
        </w:rPr>
        <w:t>3</w:t>
      </w:r>
      <w:r w:rsidR="00D33CF2" w:rsidRPr="00B81EA0">
        <w:rPr>
          <w:b/>
          <w:bCs/>
          <w:lang w:eastAsia="en-IN"/>
        </w:rPr>
        <w:t>]</w:t>
      </w:r>
      <w:r w:rsidR="00D33CF2" w:rsidRPr="00B81EA0">
        <w:rPr>
          <w:lang w:eastAsia="en-IN"/>
        </w:rPr>
        <w:t xml:space="preserve">. Weigh the piglets daily and adjust the dose according to the updated body weight </w:t>
      </w:r>
      <w:r w:rsidR="00D33CF2" w:rsidRPr="00B81EA0">
        <w:rPr>
          <w:b/>
          <w:bCs/>
          <w:lang w:eastAsia="en-IN"/>
        </w:rPr>
        <w:t>[</w:t>
      </w:r>
      <w:r w:rsidR="00D33CF2">
        <w:rPr>
          <w:b/>
          <w:bCs/>
          <w:lang w:eastAsia="en-IN"/>
        </w:rPr>
        <w:t>4</w:t>
      </w:r>
      <w:r w:rsidR="00D33CF2" w:rsidRPr="00B81EA0">
        <w:rPr>
          <w:b/>
          <w:bCs/>
          <w:lang w:eastAsia="en-IN"/>
        </w:rPr>
        <w:t>]</w:t>
      </w:r>
      <w:r w:rsidR="00D33CF2" w:rsidRPr="00B81EA0">
        <w:rPr>
          <w:lang w:eastAsia="en-IN"/>
        </w:rPr>
        <w:t>.</w:t>
      </w:r>
    </w:p>
    <w:p w14:paraId="0D6EAED3" w14:textId="660BA0E0" w:rsidR="0027606A" w:rsidRDefault="00476FA5" w:rsidP="00BB6492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27606A" w:rsidRPr="00B81EA0">
        <w:rPr>
          <w:lang w:val="en-IN" w:eastAsia="en-IN"/>
        </w:rPr>
        <w:t xml:space="preserve"> PN_fill_up.MOV 00:09 – 00:</w:t>
      </w:r>
      <w:r w:rsidR="009608A0">
        <w:rPr>
          <w:lang w:val="en-IN" w:eastAsia="en-IN"/>
        </w:rPr>
        <w:t>25</w:t>
      </w:r>
    </w:p>
    <w:p w14:paraId="6A359204" w14:textId="7702A163" w:rsidR="0027606A" w:rsidRPr="00B81EA0" w:rsidRDefault="00476FA5" w:rsidP="00BB6492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27606A" w:rsidRPr="00B81EA0">
        <w:rPr>
          <w:lang w:val="en-IN" w:eastAsia="en-IN"/>
        </w:rPr>
        <w:t xml:space="preserve"> PN_fill_up.MOV 00:</w:t>
      </w:r>
      <w:r w:rsidR="009608A0">
        <w:rPr>
          <w:lang w:val="en-IN" w:eastAsia="en-IN"/>
        </w:rPr>
        <w:t>30</w:t>
      </w:r>
      <w:r w:rsidR="0027606A" w:rsidRPr="00B81EA0">
        <w:rPr>
          <w:lang w:val="en-IN" w:eastAsia="en-IN"/>
        </w:rPr>
        <w:t xml:space="preserve"> – 00:59</w:t>
      </w:r>
    </w:p>
    <w:p w14:paraId="514A655A" w14:textId="136092B8" w:rsidR="0027606A" w:rsidRDefault="00476FA5" w:rsidP="00BB6492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27606A" w:rsidRPr="00B81EA0">
        <w:rPr>
          <w:lang w:val="en-IN" w:eastAsia="en-IN"/>
        </w:rPr>
        <w:t xml:space="preserve"> Setting_infusion_rate.MOV 00:25 – 00:51</w:t>
      </w:r>
    </w:p>
    <w:p w14:paraId="2E1F0703" w14:textId="67AC1E11" w:rsidR="0027606A" w:rsidRDefault="00476FA5" w:rsidP="00BB6492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27606A" w:rsidRPr="00B81EA0">
        <w:rPr>
          <w:lang w:val="en-IN" w:eastAsia="en-IN"/>
        </w:rPr>
        <w:t xml:space="preserve"> Setting_infusion_rate.MOV 01:38 – 01:52</w:t>
      </w:r>
    </w:p>
    <w:p w14:paraId="3D0BB735" w14:textId="77777777" w:rsidR="0027606A" w:rsidRDefault="0027606A" w:rsidP="0027606A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05803803" w14:textId="77777777" w:rsidR="0027606A" w:rsidRDefault="0027606A" w:rsidP="0027606A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22F170B5" w14:textId="77777777" w:rsidR="0027606A" w:rsidRDefault="0027606A" w:rsidP="0027606A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74EC59D4" w14:textId="0883CB5A" w:rsidR="00556152" w:rsidRDefault="00556152" w:rsidP="00BB6492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556152">
        <w:rPr>
          <w:rFonts w:cstheme="minorHAnsi"/>
          <w:b/>
          <w:bCs/>
        </w:rPr>
        <w:t xml:space="preserve">Clinical </w:t>
      </w:r>
      <w:r w:rsidRPr="00556152">
        <w:rPr>
          <w:rFonts w:cstheme="minorHAnsi"/>
          <w:b/>
          <w:bCs/>
        </w:rPr>
        <w:t>Monitoring</w:t>
      </w:r>
      <w:r>
        <w:rPr>
          <w:rFonts w:cstheme="minorHAnsi"/>
          <w:b/>
          <w:bCs/>
        </w:rPr>
        <w:t xml:space="preserve"> and Blood Sampling </w:t>
      </w:r>
    </w:p>
    <w:p w14:paraId="2A3F15A6" w14:textId="77777777" w:rsidR="00556152" w:rsidRPr="00D7547B" w:rsidRDefault="00556152" w:rsidP="00556152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220359939"/>
          <w:placeholder>
            <w:docPart w:val="D189E93EE467415FAFE8FB836B9C4721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237D8A46" w14:textId="77777777" w:rsidR="0027606A" w:rsidRDefault="0027606A" w:rsidP="0027606A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222E73F3" w14:textId="77777777" w:rsidR="0027606A" w:rsidRDefault="0027606A" w:rsidP="0027606A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6B2306EB" w14:textId="0FA5CDB2" w:rsidR="0027606A" w:rsidRPr="00B81EA0" w:rsidRDefault="0027606A" w:rsidP="00BB6492">
      <w:pPr>
        <w:pStyle w:val="Narration"/>
        <w:numPr>
          <w:ilvl w:val="1"/>
          <w:numId w:val="3"/>
        </w:numPr>
        <w:rPr>
          <w:lang w:eastAsia="en-IN"/>
        </w:rPr>
      </w:pPr>
      <w:r w:rsidRPr="00B81EA0">
        <w:rPr>
          <w:lang w:eastAsia="en-IN"/>
        </w:rPr>
        <w:t>Assess piglets continuously throughout the study to determine if action is needed. After bacterial infusion, animals should be monitored every 1</w:t>
      </w:r>
      <w:r w:rsidR="000F38B6">
        <w:rPr>
          <w:lang w:eastAsia="en-IN"/>
        </w:rPr>
        <w:t xml:space="preserve"> to </w:t>
      </w:r>
      <w:r w:rsidRPr="00B81EA0">
        <w:rPr>
          <w:lang w:eastAsia="en-IN"/>
        </w:rPr>
        <w:t>2 h</w:t>
      </w:r>
      <w:r w:rsidR="000F38B6">
        <w:rPr>
          <w:lang w:eastAsia="en-IN"/>
        </w:rPr>
        <w:t>ours</w:t>
      </w:r>
      <w:r w:rsidRPr="00B81EA0">
        <w:rPr>
          <w:lang w:eastAsia="en-IN"/>
        </w:rPr>
        <w:t xml:space="preserve"> by experienced personnel until planned euthanasia </w:t>
      </w:r>
      <w:r w:rsidRPr="00B81EA0">
        <w:rPr>
          <w:b/>
          <w:bCs/>
          <w:lang w:eastAsia="en-IN"/>
        </w:rPr>
        <w:t>[</w:t>
      </w:r>
      <w:r w:rsidR="000F38B6">
        <w:rPr>
          <w:b/>
          <w:bCs/>
          <w:lang w:eastAsia="en-IN"/>
        </w:rPr>
        <w:t>1</w:t>
      </w:r>
      <w:r w:rsidRPr="00B81EA0">
        <w:rPr>
          <w:b/>
          <w:bCs/>
          <w:lang w:eastAsia="en-IN"/>
        </w:rPr>
        <w:t>]</w:t>
      </w:r>
      <w:r w:rsidRPr="00B81EA0">
        <w:rPr>
          <w:lang w:eastAsia="en-IN"/>
        </w:rPr>
        <w:t>.</w:t>
      </w:r>
    </w:p>
    <w:p w14:paraId="39CD56D0" w14:textId="14B6B43F" w:rsidR="0027606A" w:rsidRDefault="00476FA5" w:rsidP="00BB6492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27606A" w:rsidRPr="00B81EA0">
        <w:rPr>
          <w:lang w:val="en-IN" w:eastAsia="en-IN"/>
        </w:rPr>
        <w:t xml:space="preserve"> DSC_0001.MOV 00:37 – 00:42</w:t>
      </w:r>
    </w:p>
    <w:p w14:paraId="1636C71D" w14:textId="6B084BEE" w:rsidR="00D33CF2" w:rsidRPr="00B81EA0" w:rsidRDefault="0027606A" w:rsidP="00BB6492">
      <w:pPr>
        <w:pStyle w:val="Narration"/>
        <w:numPr>
          <w:ilvl w:val="1"/>
          <w:numId w:val="3"/>
        </w:numPr>
        <w:rPr>
          <w:lang w:eastAsia="en-IN"/>
        </w:rPr>
      </w:pPr>
      <w:r w:rsidRPr="00B81EA0">
        <w:rPr>
          <w:lang w:eastAsia="en-IN"/>
        </w:rPr>
        <w:lastRenderedPageBreak/>
        <w:t xml:space="preserve">Observe symptoms related to circulation, including discoloration, cold extremities, prolonged capillary refill time, tachycardia, and bradycardia </w:t>
      </w:r>
      <w:r w:rsidRPr="00B81EA0">
        <w:rPr>
          <w:b/>
          <w:bCs/>
          <w:lang w:eastAsia="en-IN"/>
        </w:rPr>
        <w:t>[1]</w:t>
      </w:r>
      <w:r w:rsidRPr="00B81EA0">
        <w:rPr>
          <w:lang w:eastAsia="en-IN"/>
        </w:rPr>
        <w:t>.</w:t>
      </w:r>
      <w:r w:rsidR="00D33CF2">
        <w:rPr>
          <w:lang w:eastAsia="en-IN"/>
        </w:rPr>
        <w:t xml:space="preserve"> </w:t>
      </w:r>
      <w:r w:rsidR="00D33CF2" w:rsidRPr="00B81EA0">
        <w:rPr>
          <w:lang w:eastAsia="en-IN"/>
        </w:rPr>
        <w:t xml:space="preserve">Withdraw a minimum of 2 </w:t>
      </w:r>
      <w:r w:rsidR="00D33CF2">
        <w:rPr>
          <w:lang w:eastAsia="en-IN"/>
        </w:rPr>
        <w:t xml:space="preserve">milliliters </w:t>
      </w:r>
      <w:r w:rsidR="00D33CF2" w:rsidRPr="00B81EA0">
        <w:rPr>
          <w:lang w:eastAsia="en-IN"/>
        </w:rPr>
        <w:t>of blood and set it aside, as this volume may be contaminated with parenteral nutrition from the infusion line</w:t>
      </w:r>
      <w:r w:rsidR="00D33CF2">
        <w:rPr>
          <w:lang w:eastAsia="en-IN"/>
        </w:rPr>
        <w:t xml:space="preserve">. </w:t>
      </w:r>
      <w:r w:rsidR="00D33CF2" w:rsidRPr="00B81EA0">
        <w:rPr>
          <w:lang w:eastAsia="en-IN"/>
        </w:rPr>
        <w:t xml:space="preserve">Maintain sterility of the withdrawn sample </w:t>
      </w:r>
      <w:r w:rsidR="00D33CF2" w:rsidRPr="00B81EA0">
        <w:rPr>
          <w:b/>
          <w:bCs/>
          <w:lang w:eastAsia="en-IN"/>
        </w:rPr>
        <w:t>[</w:t>
      </w:r>
      <w:r w:rsidR="00D33CF2">
        <w:rPr>
          <w:b/>
          <w:bCs/>
          <w:lang w:eastAsia="en-IN"/>
        </w:rPr>
        <w:t>2</w:t>
      </w:r>
      <w:r w:rsidR="00D33CF2" w:rsidRPr="00B81EA0">
        <w:rPr>
          <w:b/>
          <w:bCs/>
          <w:lang w:eastAsia="en-IN"/>
        </w:rPr>
        <w:t>]</w:t>
      </w:r>
      <w:r w:rsidR="00D33CF2" w:rsidRPr="00B81EA0">
        <w:rPr>
          <w:lang w:eastAsia="en-IN"/>
        </w:rPr>
        <w:t>.</w:t>
      </w:r>
    </w:p>
    <w:p w14:paraId="5D872B4E" w14:textId="2F959549" w:rsidR="0027606A" w:rsidRPr="00B81EA0" w:rsidRDefault="00476FA5" w:rsidP="00BB6492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27606A" w:rsidRPr="00B81EA0">
        <w:rPr>
          <w:lang w:val="en-IN" w:eastAsia="en-IN"/>
        </w:rPr>
        <w:t xml:space="preserve"> DSC_0433.MOV 00:12 – 00:31</w:t>
      </w:r>
    </w:p>
    <w:p w14:paraId="6A952443" w14:textId="6CC16D0C" w:rsidR="0027606A" w:rsidRDefault="00476FA5" w:rsidP="00BB6492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27606A" w:rsidRPr="00B81EA0">
        <w:rPr>
          <w:lang w:val="en-IN" w:eastAsia="en-IN"/>
        </w:rPr>
        <w:t xml:space="preserve"> DSC_0003_blood.MOV 00:40 – 00:56</w:t>
      </w:r>
    </w:p>
    <w:p w14:paraId="348E89F4" w14:textId="39E1D593" w:rsidR="00D33CF2" w:rsidRPr="00B81EA0" w:rsidRDefault="0027606A" w:rsidP="00BB6492">
      <w:pPr>
        <w:pStyle w:val="Narration"/>
        <w:numPr>
          <w:ilvl w:val="1"/>
          <w:numId w:val="3"/>
        </w:numPr>
        <w:rPr>
          <w:lang w:eastAsia="en-IN"/>
        </w:rPr>
      </w:pPr>
      <w:r w:rsidRPr="00B81EA0">
        <w:rPr>
          <w:lang w:eastAsia="en-IN"/>
        </w:rPr>
        <w:t>Collect the required blood volume for analysis in EDTA-coated tubes</w:t>
      </w:r>
      <w:r w:rsidR="000F38B6">
        <w:rPr>
          <w:lang w:eastAsia="en-IN"/>
        </w:rPr>
        <w:t xml:space="preserve"> for hematology analyses and in</w:t>
      </w:r>
      <w:r w:rsidRPr="00B81EA0">
        <w:rPr>
          <w:lang w:eastAsia="en-IN"/>
        </w:rPr>
        <w:t xml:space="preserve"> heparinized syringes</w:t>
      </w:r>
      <w:r w:rsidR="000F38B6">
        <w:rPr>
          <w:lang w:eastAsia="en-IN"/>
        </w:rPr>
        <w:t xml:space="preserve"> for blood gas analysis</w:t>
      </w:r>
      <w:r w:rsidRPr="00B81EA0">
        <w:rPr>
          <w:lang w:eastAsia="en-IN"/>
        </w:rPr>
        <w:t xml:space="preserve"> </w:t>
      </w:r>
      <w:r w:rsidRPr="00B81EA0">
        <w:rPr>
          <w:b/>
          <w:bCs/>
          <w:lang w:eastAsia="en-IN"/>
        </w:rPr>
        <w:t>[</w:t>
      </w:r>
      <w:r w:rsidR="00D33CF2">
        <w:rPr>
          <w:b/>
          <w:bCs/>
          <w:lang w:eastAsia="en-IN"/>
        </w:rPr>
        <w:t>1</w:t>
      </w:r>
      <w:r w:rsidRPr="00B81EA0">
        <w:rPr>
          <w:b/>
          <w:bCs/>
          <w:lang w:eastAsia="en-IN"/>
        </w:rPr>
        <w:t>]</w:t>
      </w:r>
      <w:r w:rsidRPr="00B81EA0">
        <w:rPr>
          <w:lang w:eastAsia="en-IN"/>
        </w:rPr>
        <w:t>.</w:t>
      </w:r>
      <w:r w:rsidR="00D33CF2">
        <w:rPr>
          <w:lang w:eastAsia="en-IN"/>
        </w:rPr>
        <w:t xml:space="preserve"> </w:t>
      </w:r>
      <w:r w:rsidR="00D33CF2" w:rsidRPr="00B81EA0">
        <w:rPr>
          <w:lang w:eastAsia="en-IN"/>
        </w:rPr>
        <w:t xml:space="preserve">After sampling, reinfuse the initially withdrawn 2 </w:t>
      </w:r>
      <w:r w:rsidR="00D33CF2">
        <w:rPr>
          <w:lang w:eastAsia="en-IN"/>
        </w:rPr>
        <w:t xml:space="preserve">milliliters </w:t>
      </w:r>
      <w:r w:rsidR="00D33CF2" w:rsidRPr="00B81EA0">
        <w:rPr>
          <w:lang w:eastAsia="en-IN"/>
        </w:rPr>
        <w:t xml:space="preserve">of blood into the piglet and carefully reconnect the catheter to the parenteral nutrition infusion line </w:t>
      </w:r>
      <w:r w:rsidR="00D33CF2" w:rsidRPr="00B81EA0">
        <w:rPr>
          <w:b/>
          <w:bCs/>
          <w:lang w:eastAsia="en-IN"/>
        </w:rPr>
        <w:t>[</w:t>
      </w:r>
      <w:r w:rsidR="00D33CF2">
        <w:rPr>
          <w:b/>
          <w:bCs/>
          <w:lang w:eastAsia="en-IN"/>
        </w:rPr>
        <w:t>2</w:t>
      </w:r>
      <w:r w:rsidR="00D33CF2" w:rsidRPr="00B81EA0">
        <w:rPr>
          <w:b/>
          <w:bCs/>
          <w:lang w:eastAsia="en-IN"/>
        </w:rPr>
        <w:t>]</w:t>
      </w:r>
      <w:r w:rsidR="00D33CF2" w:rsidRPr="00B81EA0">
        <w:rPr>
          <w:lang w:eastAsia="en-IN"/>
        </w:rPr>
        <w:t>.</w:t>
      </w:r>
    </w:p>
    <w:p w14:paraId="3AE18744" w14:textId="4341A7C4" w:rsidR="0027606A" w:rsidRPr="00B81EA0" w:rsidRDefault="00476FA5" w:rsidP="00BB6492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27606A" w:rsidRPr="00B81EA0">
        <w:rPr>
          <w:lang w:val="en-IN" w:eastAsia="en-IN"/>
        </w:rPr>
        <w:t xml:space="preserve"> DSC_0003_blood.MOV 00:57 – 01:10</w:t>
      </w:r>
      <w:r w:rsidR="00D33CF2">
        <w:rPr>
          <w:lang w:val="en-IN" w:eastAsia="en-IN"/>
        </w:rPr>
        <w:t xml:space="preserve"> and</w:t>
      </w:r>
      <w:r w:rsidR="00D33CF2" w:rsidRPr="00B81EA0">
        <w:rPr>
          <w:lang w:val="en-IN" w:eastAsia="en-IN"/>
        </w:rPr>
        <w:t xml:space="preserve"> </w:t>
      </w:r>
      <w:r w:rsidR="0027606A" w:rsidRPr="00B81EA0">
        <w:rPr>
          <w:lang w:val="en-IN" w:eastAsia="en-IN"/>
        </w:rPr>
        <w:t>DSC_0003_blood.MOV 01:22 – 01:36</w:t>
      </w:r>
    </w:p>
    <w:p w14:paraId="53358598" w14:textId="44A1939E" w:rsidR="0027606A" w:rsidRDefault="00476FA5" w:rsidP="00BB6492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27606A" w:rsidRPr="00B81EA0">
        <w:rPr>
          <w:lang w:val="en-IN" w:eastAsia="en-IN"/>
        </w:rPr>
        <w:t xml:space="preserve"> DSC_0003_blood.MOV 01:11 – 01:22</w:t>
      </w:r>
    </w:p>
    <w:p w14:paraId="42895336" w14:textId="247CF8FB" w:rsidR="00D33CF2" w:rsidRPr="00B81EA0" w:rsidRDefault="0027606A" w:rsidP="00BB6492">
      <w:pPr>
        <w:pStyle w:val="Narration"/>
        <w:numPr>
          <w:ilvl w:val="1"/>
          <w:numId w:val="3"/>
        </w:numPr>
        <w:rPr>
          <w:lang w:eastAsia="en-IN"/>
        </w:rPr>
      </w:pPr>
      <w:r w:rsidRPr="00B81EA0">
        <w:rPr>
          <w:lang w:eastAsia="en-IN"/>
        </w:rPr>
        <w:t xml:space="preserve">Perform jugular venipuncture using a Vacutainer system and collect the required blood volume </w:t>
      </w:r>
      <w:r w:rsidRPr="00B81EA0">
        <w:rPr>
          <w:b/>
          <w:bCs/>
          <w:lang w:eastAsia="en-IN"/>
        </w:rPr>
        <w:t>[</w:t>
      </w:r>
      <w:r w:rsidR="000F38B6">
        <w:rPr>
          <w:b/>
          <w:bCs/>
          <w:lang w:eastAsia="en-IN"/>
        </w:rPr>
        <w:t>1</w:t>
      </w:r>
      <w:r w:rsidRPr="00B81EA0">
        <w:rPr>
          <w:b/>
          <w:bCs/>
          <w:lang w:eastAsia="en-IN"/>
        </w:rPr>
        <w:t>]</w:t>
      </w:r>
      <w:r w:rsidRPr="00B81EA0">
        <w:rPr>
          <w:lang w:eastAsia="en-IN"/>
        </w:rPr>
        <w:t>.</w:t>
      </w:r>
      <w:r w:rsidR="00D33CF2">
        <w:rPr>
          <w:lang w:eastAsia="en-IN"/>
        </w:rPr>
        <w:t xml:space="preserve"> </w:t>
      </w:r>
      <w:r w:rsidR="00D33CF2" w:rsidRPr="00B81EA0">
        <w:rPr>
          <w:lang w:eastAsia="en-IN"/>
        </w:rPr>
        <w:t xml:space="preserve">Apply pressure to the venipuncture site until hemostasis is achieved. Then return the piglet to its incubator </w:t>
      </w:r>
      <w:r w:rsidR="00D33CF2" w:rsidRPr="00B81EA0">
        <w:rPr>
          <w:b/>
          <w:bCs/>
          <w:lang w:eastAsia="en-IN"/>
        </w:rPr>
        <w:t>[</w:t>
      </w:r>
      <w:r w:rsidR="00D33CF2">
        <w:rPr>
          <w:b/>
          <w:bCs/>
          <w:lang w:eastAsia="en-IN"/>
        </w:rPr>
        <w:t>2</w:t>
      </w:r>
      <w:r w:rsidR="00D33CF2" w:rsidRPr="00B81EA0">
        <w:rPr>
          <w:b/>
          <w:bCs/>
          <w:lang w:eastAsia="en-IN"/>
        </w:rPr>
        <w:t>]</w:t>
      </w:r>
      <w:r w:rsidR="00D33CF2" w:rsidRPr="00B81EA0">
        <w:rPr>
          <w:lang w:eastAsia="en-IN"/>
        </w:rPr>
        <w:t>.</w:t>
      </w:r>
    </w:p>
    <w:p w14:paraId="3F69AFF0" w14:textId="3F6BED71" w:rsidR="0027606A" w:rsidRDefault="00476FA5" w:rsidP="00BB6492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27606A" w:rsidRPr="00B81EA0">
        <w:rPr>
          <w:lang w:val="en-IN" w:eastAsia="en-IN"/>
        </w:rPr>
        <w:t xml:space="preserve"> DSC_0007.MOV 00:17 – 00:38</w:t>
      </w:r>
    </w:p>
    <w:p w14:paraId="208574BC" w14:textId="2BEE2A71" w:rsidR="0027606A" w:rsidRDefault="00476FA5" w:rsidP="00BB6492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27606A" w:rsidRPr="00B81EA0">
        <w:rPr>
          <w:lang w:val="en-IN" w:eastAsia="en-IN"/>
        </w:rPr>
        <w:t xml:space="preserve"> DSC_0007.MOV 00:39 – 00:54</w:t>
      </w:r>
    </w:p>
    <w:p w14:paraId="2874F2FB" w14:textId="7DBB9B80" w:rsidR="0027606A" w:rsidRPr="00B81EA0" w:rsidRDefault="0027606A" w:rsidP="00BB6492">
      <w:pPr>
        <w:pStyle w:val="Narration"/>
        <w:numPr>
          <w:ilvl w:val="1"/>
          <w:numId w:val="3"/>
        </w:numPr>
        <w:rPr>
          <w:lang w:eastAsia="en-IN"/>
        </w:rPr>
      </w:pPr>
      <w:r w:rsidRPr="00B81EA0">
        <w:rPr>
          <w:lang w:eastAsia="en-IN"/>
        </w:rPr>
        <w:t xml:space="preserve">Transport the sample to the blood gas analyzer </w:t>
      </w:r>
      <w:r w:rsidRPr="00B81EA0">
        <w:rPr>
          <w:b/>
          <w:bCs/>
          <w:lang w:eastAsia="en-IN"/>
        </w:rPr>
        <w:t>[1]</w:t>
      </w:r>
      <w:r w:rsidRPr="00B81EA0">
        <w:rPr>
          <w:lang w:eastAsia="en-IN"/>
        </w:rPr>
        <w:t xml:space="preserve"> and follow the manufacturer’s instructions. Ensure the sample is processed promptly to maintain accuracy </w:t>
      </w:r>
      <w:r w:rsidRPr="00B81EA0">
        <w:rPr>
          <w:b/>
          <w:bCs/>
          <w:lang w:eastAsia="en-IN"/>
        </w:rPr>
        <w:t>[</w:t>
      </w:r>
      <w:r w:rsidR="000F38B6">
        <w:rPr>
          <w:b/>
          <w:bCs/>
          <w:lang w:eastAsia="en-IN"/>
        </w:rPr>
        <w:t>2</w:t>
      </w:r>
      <w:r w:rsidRPr="00B81EA0">
        <w:rPr>
          <w:b/>
          <w:bCs/>
          <w:lang w:eastAsia="en-IN"/>
        </w:rPr>
        <w:t>]</w:t>
      </w:r>
      <w:r w:rsidRPr="00B81EA0">
        <w:rPr>
          <w:lang w:eastAsia="en-IN"/>
        </w:rPr>
        <w:t>.</w:t>
      </w:r>
    </w:p>
    <w:p w14:paraId="299A3CE9" w14:textId="0A0ABA7F" w:rsidR="0027606A" w:rsidRDefault="00476FA5" w:rsidP="00BB6492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27606A" w:rsidRPr="00B81EA0">
        <w:rPr>
          <w:lang w:val="en-IN" w:eastAsia="en-IN"/>
        </w:rPr>
        <w:t xml:space="preserve"> DSC_0009_blood.MOV 00:01 – 00:13</w:t>
      </w:r>
    </w:p>
    <w:p w14:paraId="1D1F7330" w14:textId="3D372836" w:rsidR="0027606A" w:rsidRDefault="00476FA5" w:rsidP="00BB6492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27606A" w:rsidRPr="00B81EA0">
        <w:rPr>
          <w:lang w:val="en-IN" w:eastAsia="en-IN"/>
        </w:rPr>
        <w:t xml:space="preserve"> DSC_0009_blood.MOV 00:35 – 00:44</w:t>
      </w:r>
    </w:p>
    <w:p w14:paraId="4C40CEFC" w14:textId="77777777" w:rsidR="0027606A" w:rsidRDefault="0027606A" w:rsidP="0027606A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6D516EBD" w14:textId="77777777" w:rsidR="0027606A" w:rsidRDefault="0027606A" w:rsidP="0027606A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681236A7" w14:textId="77777777" w:rsidR="0027606A" w:rsidRDefault="0027606A" w:rsidP="0027606A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2B45A8C6" w14:textId="1FDDFCAF" w:rsidR="00556152" w:rsidRDefault="00556152" w:rsidP="00BB6492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556152">
        <w:rPr>
          <w:rFonts w:cstheme="minorHAnsi"/>
          <w:b/>
          <w:bCs/>
        </w:rPr>
        <w:t xml:space="preserve">Sepsis </w:t>
      </w:r>
      <w:r w:rsidRPr="00556152">
        <w:rPr>
          <w:rFonts w:cstheme="minorHAnsi"/>
          <w:b/>
          <w:bCs/>
        </w:rPr>
        <w:t xml:space="preserve">Criteria </w:t>
      </w:r>
      <w:r w:rsidRPr="00556152">
        <w:rPr>
          <w:rFonts w:cstheme="minorHAnsi"/>
          <w:b/>
          <w:bCs/>
        </w:rPr>
        <w:t xml:space="preserve">and </w:t>
      </w:r>
      <w:r w:rsidR="00476FA5" w:rsidRPr="00476FA5">
        <w:rPr>
          <w:rFonts w:cstheme="minorHAnsi"/>
          <w:b/>
          <w:bCs/>
        </w:rPr>
        <w:t xml:space="preserve">Bacterial </w:t>
      </w:r>
      <w:r w:rsidR="00476FA5" w:rsidRPr="00476FA5">
        <w:rPr>
          <w:rFonts w:cstheme="minorHAnsi"/>
          <w:b/>
          <w:bCs/>
        </w:rPr>
        <w:t xml:space="preserve">Plating </w:t>
      </w:r>
      <w:r w:rsidR="00476FA5">
        <w:rPr>
          <w:rFonts w:cstheme="minorHAnsi"/>
          <w:b/>
          <w:bCs/>
        </w:rPr>
        <w:t>for</w:t>
      </w:r>
      <w:r w:rsidR="00476FA5" w:rsidRPr="00476FA5">
        <w:rPr>
          <w:rFonts w:cstheme="minorHAnsi"/>
          <w:b/>
          <w:bCs/>
        </w:rPr>
        <w:t xml:space="preserve"> </w:t>
      </w:r>
      <w:r w:rsidR="00476FA5" w:rsidRPr="00476FA5">
        <w:rPr>
          <w:rFonts w:cstheme="minorHAnsi"/>
          <w:b/>
          <w:bCs/>
        </w:rPr>
        <w:t xml:space="preserve">Quantification </w:t>
      </w:r>
    </w:p>
    <w:p w14:paraId="2A68701A" w14:textId="77777777" w:rsidR="00556152" w:rsidRPr="00D7547B" w:rsidRDefault="00556152" w:rsidP="00556152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920067423"/>
          <w:placeholder>
            <w:docPart w:val="BA239B17651B41159471F0957B33993A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1DC79763" w14:textId="77777777" w:rsidR="0027606A" w:rsidRDefault="0027606A" w:rsidP="0027606A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0D0767F7" w14:textId="77777777" w:rsidR="0027606A" w:rsidRDefault="0027606A" w:rsidP="0027606A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702C2EA4" w14:textId="69686942" w:rsidR="0027606A" w:rsidRPr="00B81EA0" w:rsidRDefault="0027606A" w:rsidP="00BB6492">
      <w:pPr>
        <w:pStyle w:val="Narration"/>
        <w:numPr>
          <w:ilvl w:val="1"/>
          <w:numId w:val="3"/>
        </w:numPr>
        <w:rPr>
          <w:lang w:eastAsia="en-IN"/>
        </w:rPr>
      </w:pPr>
      <w:r w:rsidRPr="00B81EA0">
        <w:rPr>
          <w:lang w:eastAsia="en-IN"/>
        </w:rPr>
        <w:t xml:space="preserve">Use blood pH as the main indicator for sepsis and the primary humane endpoint </w:t>
      </w:r>
      <w:r w:rsidRPr="00B81EA0">
        <w:rPr>
          <w:b/>
          <w:bCs/>
          <w:lang w:eastAsia="en-IN"/>
        </w:rPr>
        <w:t>[1</w:t>
      </w:r>
      <w:r w:rsidR="000F38B6">
        <w:rPr>
          <w:b/>
          <w:bCs/>
          <w:lang w:eastAsia="en-IN"/>
        </w:rPr>
        <w:t>-</w:t>
      </w:r>
      <w:r w:rsidR="000F38B6">
        <w:rPr>
          <w:b/>
          <w:bCs/>
          <w:lang w:eastAsia="en-IN"/>
        </w:rPr>
        <w:lastRenderedPageBreak/>
        <w:t>TXT</w:t>
      </w:r>
      <w:r w:rsidRPr="00B81EA0">
        <w:rPr>
          <w:b/>
          <w:bCs/>
          <w:lang w:eastAsia="en-IN"/>
        </w:rPr>
        <w:t>]</w:t>
      </w:r>
      <w:r w:rsidRPr="00B81EA0">
        <w:rPr>
          <w:lang w:eastAsia="en-IN"/>
        </w:rPr>
        <w:t xml:space="preserve">. For piglets with a blood pH ≤ 7.2, repeat blood gas measurements every 15–30 min </w:t>
      </w:r>
      <w:r w:rsidRPr="00B81EA0">
        <w:rPr>
          <w:b/>
          <w:bCs/>
          <w:lang w:eastAsia="en-IN"/>
        </w:rPr>
        <w:t>[</w:t>
      </w:r>
      <w:r w:rsidR="000F38B6">
        <w:rPr>
          <w:b/>
          <w:bCs/>
          <w:lang w:eastAsia="en-IN"/>
        </w:rPr>
        <w:t>2</w:t>
      </w:r>
      <w:r w:rsidRPr="00B81EA0">
        <w:rPr>
          <w:b/>
          <w:bCs/>
          <w:lang w:eastAsia="en-IN"/>
        </w:rPr>
        <w:t>]</w:t>
      </w:r>
      <w:r w:rsidRPr="00B81EA0">
        <w:rPr>
          <w:lang w:eastAsia="en-IN"/>
        </w:rPr>
        <w:t>.</w:t>
      </w:r>
    </w:p>
    <w:p w14:paraId="6A064775" w14:textId="47E4A1A2" w:rsidR="0027606A" w:rsidRDefault="00476FA5" w:rsidP="00BB6492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27606A" w:rsidRPr="00B81EA0">
        <w:rPr>
          <w:lang w:val="en-IN" w:eastAsia="en-IN"/>
        </w:rPr>
        <w:t xml:space="preserve"> patient_result.jpeg</w:t>
      </w:r>
      <w:r w:rsidR="000F38B6">
        <w:rPr>
          <w:lang w:val="en-IN" w:eastAsia="en-IN"/>
        </w:rPr>
        <w:t xml:space="preserve"> </w:t>
      </w:r>
      <w:r w:rsidR="000F38B6" w:rsidRPr="000F38B6">
        <w:rPr>
          <w:b/>
          <w:bCs/>
          <w:lang w:val="en-IN" w:eastAsia="en-IN"/>
        </w:rPr>
        <w:t xml:space="preserve">TXT: </w:t>
      </w:r>
      <w:r w:rsidR="000F38B6" w:rsidRPr="000F38B6">
        <w:rPr>
          <w:b/>
          <w:bCs/>
          <w:lang w:eastAsia="en-IN"/>
        </w:rPr>
        <w:t>Euthanize piglets with a blood pH ≤ 7.1 immediately</w:t>
      </w:r>
      <w:r w:rsidR="000F38B6" w:rsidRPr="00B81EA0">
        <w:rPr>
          <w:lang w:eastAsia="en-IN"/>
        </w:rPr>
        <w:t xml:space="preserve"> </w:t>
      </w:r>
    </w:p>
    <w:p w14:paraId="52EE504B" w14:textId="54F775AA" w:rsidR="0027606A" w:rsidRDefault="00476FA5" w:rsidP="00BB6492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27606A" w:rsidRPr="00B81EA0">
        <w:rPr>
          <w:lang w:val="en-IN" w:eastAsia="en-IN"/>
        </w:rPr>
        <w:t xml:space="preserve"> acid_base_chart.jpeg</w:t>
      </w:r>
    </w:p>
    <w:p w14:paraId="6F7947FD" w14:textId="77777777" w:rsidR="00476FA5" w:rsidRPr="00B81EA0" w:rsidRDefault="00476FA5" w:rsidP="00476FA5">
      <w:pPr>
        <w:pStyle w:val="ShotDescription"/>
        <w:ind w:firstLine="0"/>
        <w:rPr>
          <w:lang w:val="en-IN" w:eastAsia="en-IN"/>
        </w:rPr>
      </w:pPr>
    </w:p>
    <w:p w14:paraId="11095A15" w14:textId="53D923A1" w:rsidR="000F38B6" w:rsidRPr="000F38B6" w:rsidRDefault="000F38B6" w:rsidP="000F38B6">
      <w:pPr>
        <w:pStyle w:val="Narration"/>
        <w:ind w:firstLine="0"/>
        <w:rPr>
          <w:b/>
          <w:bCs/>
          <w:color w:val="auto"/>
          <w:lang w:eastAsia="en-IN"/>
        </w:rPr>
      </w:pPr>
      <w:r w:rsidRPr="000F38B6">
        <w:rPr>
          <w:b/>
          <w:bCs/>
          <w:color w:val="auto"/>
          <w:lang w:eastAsia="en-IN"/>
        </w:rPr>
        <w:t>T</w:t>
      </w:r>
      <w:r w:rsidR="00476FA5">
        <w:rPr>
          <w:b/>
          <w:bCs/>
          <w:color w:val="auto"/>
          <w:lang w:eastAsia="en-IN"/>
        </w:rPr>
        <w:t>ext</w:t>
      </w:r>
      <w:r w:rsidRPr="000F38B6">
        <w:rPr>
          <w:b/>
          <w:bCs/>
          <w:color w:val="auto"/>
          <w:lang w:eastAsia="en-IN"/>
        </w:rPr>
        <w:t xml:space="preserve"> Card</w:t>
      </w:r>
    </w:p>
    <w:p w14:paraId="1B8B3639" w14:textId="52FEAA28" w:rsidR="0027606A" w:rsidRDefault="0027606A" w:rsidP="000F38B6">
      <w:pPr>
        <w:pStyle w:val="Narration"/>
        <w:ind w:firstLine="0"/>
        <w:rPr>
          <w:color w:val="auto"/>
          <w:lang w:eastAsia="en-IN"/>
        </w:rPr>
      </w:pPr>
      <w:r w:rsidRPr="000F38B6">
        <w:rPr>
          <w:color w:val="auto"/>
          <w:lang w:eastAsia="en-IN"/>
        </w:rPr>
        <w:t>As secondary humane endpoints, euthanize piglets regardless of blood pH upon manifestation of disseminated intravascular coagulation, including ecchymosis or petechial bleeding, respiratory arrest, profound lethargy, and/or lack of responsiveness to pain stimuli.</w:t>
      </w:r>
      <w:r w:rsidR="000F38B6">
        <w:rPr>
          <w:color w:val="auto"/>
          <w:lang w:eastAsia="en-IN"/>
        </w:rPr>
        <w:t xml:space="preserve"> </w:t>
      </w:r>
      <w:r w:rsidR="000F38B6" w:rsidRPr="000F38B6">
        <w:rPr>
          <w:b/>
          <w:bCs/>
          <w:color w:val="auto"/>
          <w:highlight w:val="yellow"/>
          <w:lang w:eastAsia="en-IN"/>
        </w:rPr>
        <w:t>Authors</w:t>
      </w:r>
      <w:r w:rsidR="000F38B6" w:rsidRPr="000F38B6">
        <w:rPr>
          <w:color w:val="auto"/>
          <w:highlight w:val="yellow"/>
          <w:lang w:eastAsia="en-IN"/>
        </w:rPr>
        <w:t>: This will be text only as we do not show euthanasia in the video</w:t>
      </w:r>
    </w:p>
    <w:p w14:paraId="2A35DB8D" w14:textId="77777777" w:rsidR="00476FA5" w:rsidRDefault="00476FA5" w:rsidP="000F38B6">
      <w:pPr>
        <w:pStyle w:val="Narration"/>
        <w:ind w:firstLine="0"/>
        <w:rPr>
          <w:color w:val="auto"/>
          <w:lang w:eastAsia="en-IN"/>
        </w:rPr>
      </w:pPr>
    </w:p>
    <w:p w14:paraId="4A851D4F" w14:textId="77777777" w:rsidR="00476FA5" w:rsidRPr="000F38B6" w:rsidRDefault="00476FA5" w:rsidP="000F38B6">
      <w:pPr>
        <w:pStyle w:val="Narration"/>
        <w:ind w:firstLine="0"/>
        <w:rPr>
          <w:color w:val="auto"/>
          <w:lang w:eastAsia="en-IN"/>
        </w:rPr>
      </w:pPr>
    </w:p>
    <w:p w14:paraId="40A8D086" w14:textId="640DBB7A" w:rsidR="00D33CF2" w:rsidRPr="00B81EA0" w:rsidRDefault="0027606A" w:rsidP="00BB6492">
      <w:pPr>
        <w:pStyle w:val="Narration"/>
        <w:numPr>
          <w:ilvl w:val="1"/>
          <w:numId w:val="3"/>
        </w:numPr>
        <w:rPr>
          <w:lang w:eastAsia="en-IN"/>
        </w:rPr>
      </w:pPr>
      <w:r w:rsidRPr="00B81EA0">
        <w:rPr>
          <w:lang w:eastAsia="en-IN"/>
        </w:rPr>
        <w:t xml:space="preserve">Using 50 </w:t>
      </w:r>
      <w:r w:rsidR="00556152">
        <w:rPr>
          <w:lang w:eastAsia="en-IN"/>
        </w:rPr>
        <w:t xml:space="preserve">microliters </w:t>
      </w:r>
      <w:r w:rsidRPr="00B81EA0">
        <w:rPr>
          <w:lang w:eastAsia="en-IN"/>
        </w:rPr>
        <w:t xml:space="preserve">of blood from each sample, prepare 10-fold dilutions of </w:t>
      </w:r>
      <w:r w:rsidR="00556152" w:rsidRPr="00556152">
        <w:rPr>
          <w:iCs/>
          <w:lang w:val="en-US" w:eastAsia="en-IN"/>
        </w:rPr>
        <w:t>10</w:t>
      </w:r>
      <w:r w:rsidR="00556152" w:rsidRPr="00556152">
        <w:rPr>
          <w:iCs/>
          <w:vertAlign w:val="superscript"/>
          <w:lang w:val="en-US" w:eastAsia="en-IN"/>
        </w:rPr>
        <w:t>-1</w:t>
      </w:r>
      <w:r w:rsidR="00556152" w:rsidRPr="00556152">
        <w:rPr>
          <w:iCs/>
          <w:lang w:val="en-US" w:eastAsia="en-IN"/>
        </w:rPr>
        <w:t>, 10</w:t>
      </w:r>
      <w:r w:rsidR="00556152" w:rsidRPr="00556152">
        <w:rPr>
          <w:iCs/>
          <w:vertAlign w:val="superscript"/>
          <w:lang w:val="en-US" w:eastAsia="en-IN"/>
        </w:rPr>
        <w:t>-2</w:t>
      </w:r>
      <w:r w:rsidR="00556152" w:rsidRPr="00556152">
        <w:rPr>
          <w:iCs/>
          <w:lang w:val="en-US" w:eastAsia="en-IN"/>
        </w:rPr>
        <w:t>, and 10</w:t>
      </w:r>
      <w:r w:rsidR="00556152" w:rsidRPr="00556152">
        <w:rPr>
          <w:iCs/>
          <w:vertAlign w:val="superscript"/>
          <w:lang w:val="en-US" w:eastAsia="en-IN"/>
        </w:rPr>
        <w:t>-3</w:t>
      </w:r>
      <w:r w:rsidRPr="00B81EA0">
        <w:rPr>
          <w:lang w:eastAsia="en-IN"/>
        </w:rPr>
        <w:t xml:space="preserve"> in 450 </w:t>
      </w:r>
      <w:r w:rsidR="00556152">
        <w:rPr>
          <w:lang w:eastAsia="en-IN"/>
        </w:rPr>
        <w:t xml:space="preserve">microliters </w:t>
      </w:r>
      <w:r w:rsidRPr="00B81EA0">
        <w:rPr>
          <w:lang w:eastAsia="en-IN"/>
        </w:rPr>
        <w:t xml:space="preserve">of sterile PBS in 1.5 </w:t>
      </w:r>
      <w:r w:rsidR="00556152">
        <w:rPr>
          <w:lang w:eastAsia="en-IN"/>
        </w:rPr>
        <w:t xml:space="preserve">milliliter </w:t>
      </w:r>
      <w:r w:rsidRPr="00B81EA0">
        <w:rPr>
          <w:lang w:eastAsia="en-IN"/>
        </w:rPr>
        <w:t xml:space="preserve">microcentrifuge tubes </w:t>
      </w:r>
      <w:r w:rsidRPr="00B81EA0">
        <w:rPr>
          <w:b/>
          <w:bCs/>
          <w:lang w:eastAsia="en-IN"/>
        </w:rPr>
        <w:t>[1]</w:t>
      </w:r>
      <w:r w:rsidRPr="00B81EA0">
        <w:rPr>
          <w:lang w:eastAsia="en-IN"/>
        </w:rPr>
        <w:t>.</w:t>
      </w:r>
      <w:r w:rsidR="00D33CF2">
        <w:rPr>
          <w:lang w:eastAsia="en-IN"/>
        </w:rPr>
        <w:t xml:space="preserve"> </w:t>
      </w:r>
      <w:r w:rsidR="00D33CF2" w:rsidRPr="00B81EA0">
        <w:rPr>
          <w:lang w:eastAsia="en-IN"/>
        </w:rPr>
        <w:t>Spot each plate with three 20</w:t>
      </w:r>
      <w:r w:rsidR="00D33CF2">
        <w:rPr>
          <w:lang w:eastAsia="en-IN"/>
        </w:rPr>
        <w:t>-microliter</w:t>
      </w:r>
      <w:r w:rsidR="00D33CF2" w:rsidRPr="00B81EA0">
        <w:rPr>
          <w:lang w:eastAsia="en-IN"/>
        </w:rPr>
        <w:t xml:space="preserve"> drops of the corresponding dilution in the assigned quadrant </w:t>
      </w:r>
      <w:r w:rsidR="00D33CF2" w:rsidRPr="00B81EA0">
        <w:rPr>
          <w:b/>
          <w:bCs/>
          <w:lang w:eastAsia="en-IN"/>
        </w:rPr>
        <w:t>[</w:t>
      </w:r>
      <w:r w:rsidR="00D33CF2">
        <w:rPr>
          <w:b/>
          <w:bCs/>
          <w:lang w:eastAsia="en-IN"/>
        </w:rPr>
        <w:t>2</w:t>
      </w:r>
      <w:r w:rsidR="00D33CF2" w:rsidRPr="00B81EA0">
        <w:rPr>
          <w:b/>
          <w:bCs/>
          <w:lang w:eastAsia="en-IN"/>
        </w:rPr>
        <w:t>]</w:t>
      </w:r>
      <w:r w:rsidR="00D33CF2" w:rsidRPr="00B81EA0">
        <w:rPr>
          <w:lang w:eastAsia="en-IN"/>
        </w:rPr>
        <w:t xml:space="preserve">, spacing drops to avoid contact or carryover and preventing aerosolization </w:t>
      </w:r>
      <w:r w:rsidR="00D33CF2" w:rsidRPr="00B81EA0">
        <w:rPr>
          <w:b/>
          <w:bCs/>
          <w:lang w:eastAsia="en-IN"/>
        </w:rPr>
        <w:t>[</w:t>
      </w:r>
      <w:r w:rsidR="00D33CF2">
        <w:rPr>
          <w:b/>
          <w:bCs/>
          <w:lang w:eastAsia="en-IN"/>
        </w:rPr>
        <w:t>3</w:t>
      </w:r>
      <w:r w:rsidR="00D33CF2" w:rsidRPr="00B81EA0">
        <w:rPr>
          <w:b/>
          <w:bCs/>
          <w:lang w:eastAsia="en-IN"/>
        </w:rPr>
        <w:t>]</w:t>
      </w:r>
      <w:r w:rsidR="00D33CF2" w:rsidRPr="00B81EA0">
        <w:rPr>
          <w:lang w:eastAsia="en-IN"/>
        </w:rPr>
        <w:t>.</w:t>
      </w:r>
    </w:p>
    <w:p w14:paraId="6FC777FC" w14:textId="5C10779D" w:rsidR="0027606A" w:rsidRPr="00B81EA0" w:rsidRDefault="00476FA5" w:rsidP="00BB6492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27606A" w:rsidRPr="00B81EA0">
        <w:rPr>
          <w:lang w:val="en-IN" w:eastAsia="en-IN"/>
        </w:rPr>
        <w:t xml:space="preserve"> DSC_0001_plating.MOV 01:44 – 02:18</w:t>
      </w:r>
    </w:p>
    <w:p w14:paraId="5588178C" w14:textId="19451CD7" w:rsidR="0027606A" w:rsidRDefault="00476FA5" w:rsidP="00BB6492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27606A" w:rsidRPr="00B81EA0">
        <w:rPr>
          <w:lang w:val="en-IN" w:eastAsia="en-IN"/>
        </w:rPr>
        <w:t xml:space="preserve"> DSC_0002_plating.MOV 01:10 – 01:44</w:t>
      </w:r>
    </w:p>
    <w:p w14:paraId="60FC3877" w14:textId="686D67F8" w:rsidR="0027606A" w:rsidRPr="00B81EA0" w:rsidRDefault="00476FA5" w:rsidP="00BB6492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27606A" w:rsidRPr="00B81EA0">
        <w:rPr>
          <w:lang w:val="en-IN" w:eastAsia="en-IN"/>
        </w:rPr>
        <w:t xml:space="preserve"> DSC_004_plating.MOV 1:05 – 01:48</w:t>
      </w:r>
    </w:p>
    <w:p w14:paraId="470F0891" w14:textId="73B981EF" w:rsidR="0027606A" w:rsidRDefault="0027606A" w:rsidP="00BB6492">
      <w:pPr>
        <w:pStyle w:val="Narration"/>
        <w:numPr>
          <w:ilvl w:val="1"/>
          <w:numId w:val="3"/>
        </w:numPr>
        <w:rPr>
          <w:lang w:eastAsia="en-IN"/>
        </w:rPr>
      </w:pPr>
      <w:r w:rsidRPr="00B81EA0">
        <w:rPr>
          <w:lang w:eastAsia="en-IN"/>
        </w:rPr>
        <w:t xml:space="preserve">Count all bacterial colonies in the dilution containing approximately 10 colonies per spot. Include only colonies which are typically white, circular, and smooth-edged </w:t>
      </w:r>
      <w:r w:rsidRPr="00B81EA0">
        <w:rPr>
          <w:b/>
          <w:bCs/>
          <w:lang w:eastAsia="en-IN"/>
        </w:rPr>
        <w:t>[</w:t>
      </w:r>
      <w:r w:rsidR="00556152">
        <w:rPr>
          <w:b/>
          <w:bCs/>
          <w:lang w:eastAsia="en-IN"/>
        </w:rPr>
        <w:t>1</w:t>
      </w:r>
      <w:r w:rsidRPr="00B81EA0">
        <w:rPr>
          <w:b/>
          <w:bCs/>
          <w:lang w:eastAsia="en-IN"/>
        </w:rPr>
        <w:t>]</w:t>
      </w:r>
      <w:r w:rsidRPr="00B81EA0">
        <w:rPr>
          <w:lang w:eastAsia="en-IN"/>
        </w:rPr>
        <w:t xml:space="preserve">. Calculate CFU/mL using the following equation </w:t>
      </w:r>
      <w:r w:rsidRPr="00B81EA0">
        <w:rPr>
          <w:b/>
          <w:bCs/>
          <w:lang w:eastAsia="en-IN"/>
        </w:rPr>
        <w:t>[</w:t>
      </w:r>
      <w:r w:rsidR="00556152">
        <w:rPr>
          <w:b/>
          <w:bCs/>
          <w:lang w:eastAsia="en-IN"/>
        </w:rPr>
        <w:t>2</w:t>
      </w:r>
      <w:r w:rsidRPr="00B81EA0">
        <w:rPr>
          <w:b/>
          <w:bCs/>
          <w:lang w:eastAsia="en-IN"/>
        </w:rPr>
        <w:t>]</w:t>
      </w:r>
      <w:r w:rsidR="00556152">
        <w:rPr>
          <w:lang w:eastAsia="en-IN"/>
        </w:rPr>
        <w:t>.</w:t>
      </w:r>
    </w:p>
    <w:p w14:paraId="45738758" w14:textId="06D54072" w:rsidR="00556152" w:rsidRDefault="00476FA5" w:rsidP="00BB6492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56152" w:rsidRPr="00B81EA0">
        <w:rPr>
          <w:lang w:val="en-IN" w:eastAsia="en-IN"/>
        </w:rPr>
        <w:t xml:space="preserve"> Bacterial_plate_1.jpeg</w:t>
      </w:r>
    </w:p>
    <w:p w14:paraId="4A0F3BBC" w14:textId="0F7DFF88" w:rsidR="00556152" w:rsidRPr="00556152" w:rsidRDefault="00556152" w:rsidP="00BB6492">
      <w:pPr>
        <w:pStyle w:val="Narration"/>
        <w:numPr>
          <w:ilvl w:val="2"/>
          <w:numId w:val="3"/>
        </w:numPr>
        <w:rPr>
          <w:color w:val="auto"/>
          <w:lang w:eastAsia="en-IN"/>
        </w:rPr>
      </w:pPr>
      <w:r w:rsidRPr="00556152">
        <w:rPr>
          <w:color w:val="auto"/>
          <w:lang w:eastAsia="en-IN"/>
        </w:rPr>
        <w:t>TEXT ONPLAIN BACKGROUND:</w:t>
      </w:r>
    </w:p>
    <w:p w14:paraId="28FDF02A" w14:textId="64545709" w:rsidR="00556152" w:rsidRPr="00556152" w:rsidRDefault="00556152" w:rsidP="00BB6492">
      <w:pPr>
        <w:pStyle w:val="Narration"/>
        <w:numPr>
          <w:ilvl w:val="2"/>
          <w:numId w:val="3"/>
        </w:numPr>
        <w:rPr>
          <w:color w:val="auto"/>
          <w:lang w:eastAsia="en-IN"/>
        </w:rPr>
      </w:pPr>
      <m:oMath>
        <m:f>
          <m:fPr>
            <m:ctrlPr>
              <w:rPr>
                <w:rFonts w:ascii="Cambria Math" w:hAnsi="Cambria Math"/>
                <w:color w:val="auto"/>
              </w:rPr>
            </m:ctrlPr>
          </m:fPr>
          <m:num>
            <m:r>
              <w:rPr>
                <w:rFonts w:ascii="Cambria Math" w:hAnsi="Cambria Math"/>
                <w:color w:val="auto"/>
              </w:rPr>
              <m:t>CFU</m:t>
            </m:r>
          </m:num>
          <m:den>
            <m:r>
              <w:rPr>
                <w:rFonts w:ascii="Cambria Math" w:hAnsi="Cambria Math"/>
                <w:color w:val="auto"/>
              </w:rPr>
              <m:t>mL</m:t>
            </m:r>
          </m:den>
        </m:f>
        <m:r>
          <w:rPr>
            <w:rFonts w:ascii="Cambria Math" w:hAnsi="Cambria Math"/>
            <w:color w:val="auto"/>
          </w:rPr>
          <m:t>= </m:t>
        </m:r>
        <m:f>
          <m:fPr>
            <m:ctrlPr>
              <w:rPr>
                <w:rFonts w:ascii="Cambria Math" w:hAnsi="Cambria Math"/>
                <w:color w:val="auto"/>
              </w:rPr>
            </m:ctrlPr>
          </m:fPr>
          <m:num>
            <m:d>
              <m:dPr>
                <m:ctrlPr>
                  <w:rPr>
                    <w:rFonts w:ascii="Cambria Math" w:hAnsi="Cambria Math"/>
                    <w:color w:val="auto"/>
                  </w:rPr>
                </m:ctrlPr>
              </m:dPr>
              <m:e>
                <m:r>
                  <w:rPr>
                    <w:rFonts w:ascii="Cambria Math" w:hAnsi="Cambria Math"/>
                    <w:color w:val="auto"/>
                  </w:rPr>
                  <m:t>colony count ⋅ dilution factor</m:t>
                </m:r>
              </m:e>
            </m:d>
          </m:num>
          <m:den>
            <m:r>
              <w:rPr>
                <w:rFonts w:ascii="Cambria Math" w:hAnsi="Cambria Math"/>
                <w:color w:val="auto"/>
              </w:rPr>
              <m:t>3⋅20 µL </m:t>
            </m:r>
          </m:den>
        </m:f>
        <m:r>
          <w:rPr>
            <w:rFonts w:ascii="Cambria Math" w:hAnsi="Cambria Math"/>
            <w:color w:val="auto"/>
          </w:rPr>
          <m:t>⋅</m:t>
        </m:r>
        <m:f>
          <m:fPr>
            <m:ctrlPr>
              <w:rPr>
                <w:rFonts w:ascii="Cambria Math" w:hAnsi="Cambria Math"/>
                <w:color w:val="auto"/>
              </w:rPr>
            </m:ctrlPr>
          </m:fPr>
          <m:num>
            <m:r>
              <w:rPr>
                <w:rFonts w:ascii="Cambria Math" w:hAnsi="Cambria Math"/>
                <w:color w:val="auto"/>
              </w:rPr>
              <m:t>1000µL</m:t>
            </m:r>
          </m:num>
          <m:den>
            <m:r>
              <w:rPr>
                <w:rFonts w:ascii="Cambria Math" w:hAnsi="Cambria Math"/>
                <w:color w:val="auto"/>
              </w:rPr>
              <m:t>mL</m:t>
            </m:r>
          </m:den>
        </m:f>
        <m:r>
          <w:rPr>
            <w:rFonts w:ascii="Cambria Math" w:hAnsi="Cambria Math"/>
            <w:color w:val="auto"/>
          </w:rPr>
          <m:t xml:space="preserve">                                                             </m:t>
        </m:r>
      </m:oMath>
    </w:p>
    <w:p w14:paraId="74025C17" w14:textId="77777777" w:rsidR="0027606A" w:rsidRPr="00B81EA0" w:rsidRDefault="0027606A" w:rsidP="0027606A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7BAE0E17" w14:textId="3D58B61D" w:rsidR="00BC60DB" w:rsidRPr="00BC60DB" w:rsidRDefault="00BC60DB" w:rsidP="00476FA5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0855C16" w14:textId="77777777" w:rsidR="00BB6492" w:rsidRDefault="00BB6492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3AF598C5" w14:textId="0F07278F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commentRangeStart w:id="6"/>
      <w:r w:rsidRPr="00B07A3B">
        <w:rPr>
          <w:rFonts w:eastAsia="Times New Roman" w:cstheme="minorHAnsi"/>
          <w:b/>
        </w:rPr>
        <w:t xml:space="preserve">Please review this section </w:t>
      </w:r>
      <w:commentRangeEnd w:id="6"/>
      <w:r w:rsidR="00936C42" w:rsidRPr="00B07A3B">
        <w:rPr>
          <w:rStyle w:val="CommentReference"/>
          <w:rFonts w:eastAsia="Times New Roman" w:cstheme="minorHAnsi"/>
          <w:b/>
          <w:sz w:val="24"/>
          <w:szCs w:val="24"/>
        </w:rPr>
        <w:commentReference w:id="6"/>
      </w:r>
      <w:r w:rsidRPr="00B07A3B">
        <w:rPr>
          <w:rFonts w:eastAsia="Times New Roman" w:cstheme="minorHAnsi"/>
          <w:b/>
        </w:rPr>
        <w:t>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77777777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count: XXX.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BB6492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9BDD4D9" w14:textId="034D6BAE" w:rsidR="00476FA5" w:rsidRDefault="00476FA5" w:rsidP="00BB6492">
      <w:pPr>
        <w:pStyle w:val="Narration"/>
        <w:numPr>
          <w:ilvl w:val="1"/>
          <w:numId w:val="3"/>
        </w:numPr>
      </w:pPr>
      <w:r>
        <w:t xml:space="preserve">Following </w:t>
      </w:r>
      <w:r w:rsidRPr="00F82D93">
        <w:rPr>
          <w:i/>
          <w:iCs/>
        </w:rPr>
        <w:t>Staphylococcus epidermidis</w:t>
      </w:r>
      <w:r>
        <w:t xml:space="preserve"> infusion, the blood bacterial burden remained higher throughout the 44 hours follow-up period in piglets receiving the high dose compared with the low-dose group </w:t>
      </w:r>
      <w:r w:rsidRPr="00F82D93">
        <w:rPr>
          <w:b/>
        </w:rPr>
        <w:t>[1]</w:t>
      </w:r>
      <w:r>
        <w:t>.</w:t>
      </w:r>
    </w:p>
    <w:p w14:paraId="629B7986" w14:textId="77777777" w:rsidR="00476FA5" w:rsidRDefault="00476FA5" w:rsidP="00BB6492">
      <w:pPr>
        <w:pStyle w:val="ShotDescription"/>
        <w:numPr>
          <w:ilvl w:val="2"/>
          <w:numId w:val="3"/>
        </w:numPr>
      </w:pPr>
      <w:r>
        <w:t>LAB MEDIA: Figure 2A. Video editor: Highlight the dark red line labelled 'SE 5×10⁹ CFU/kg' above the light pink line labelled 'SE 10⁹ CFU/kg' at 6, 24, and 44 hours.</w:t>
      </w:r>
    </w:p>
    <w:p w14:paraId="0191EAB7" w14:textId="77777777" w:rsidR="00476FA5" w:rsidRDefault="00476FA5" w:rsidP="00476FA5"/>
    <w:p w14:paraId="55E62A92" w14:textId="77777777" w:rsidR="00476FA5" w:rsidRDefault="00476FA5" w:rsidP="00BB6492">
      <w:pPr>
        <w:pStyle w:val="Narration"/>
        <w:numPr>
          <w:ilvl w:val="1"/>
          <w:numId w:val="3"/>
        </w:numPr>
      </w:pPr>
      <w:r>
        <w:t xml:space="preserve">Only piglets in the high-dose group developed sepsis, with onset occurring approximately 12 to 15 hours after infection </w:t>
      </w:r>
      <w:r w:rsidRPr="00F82D93">
        <w:rPr>
          <w:b/>
        </w:rPr>
        <w:t>[1]</w:t>
      </w:r>
      <w:r>
        <w:t>.</w:t>
      </w:r>
    </w:p>
    <w:p w14:paraId="79FC16CD" w14:textId="77777777" w:rsidR="00476FA5" w:rsidRDefault="00476FA5" w:rsidP="00BB6492">
      <w:pPr>
        <w:pStyle w:val="ShotDescription"/>
        <w:numPr>
          <w:ilvl w:val="2"/>
          <w:numId w:val="3"/>
        </w:numPr>
      </w:pPr>
      <w:r>
        <w:t>LAB MEDIA: Figure 2B. Video editor: Highlight the dark red survival curve labelled 'SE 5×10⁹ CFU/kg' where it first drops between 12 and 15 hours.</w:t>
      </w:r>
    </w:p>
    <w:p w14:paraId="5703B420" w14:textId="77777777" w:rsidR="00476FA5" w:rsidRDefault="00476FA5" w:rsidP="00476FA5"/>
    <w:p w14:paraId="442220FE" w14:textId="77777777" w:rsidR="00476FA5" w:rsidRDefault="00476FA5" w:rsidP="00BB6492">
      <w:pPr>
        <w:pStyle w:val="Narration"/>
        <w:numPr>
          <w:ilvl w:val="1"/>
          <w:numId w:val="3"/>
        </w:numPr>
      </w:pPr>
      <w:r>
        <w:t xml:space="preserve">Piglets receiving the high bacterial dose exhibited a lower blood pH at 12 hours </w:t>
      </w:r>
      <w:r w:rsidRPr="00F82D93">
        <w:rPr>
          <w:b/>
        </w:rPr>
        <w:t>[1]</w:t>
      </w:r>
      <w:r>
        <w:t xml:space="preserve">, accompanied by a marked increase in partial pressure of carbon dioxide </w:t>
      </w:r>
      <w:r w:rsidRPr="00F82D93">
        <w:rPr>
          <w:b/>
        </w:rPr>
        <w:t>[2]</w:t>
      </w:r>
      <w:r>
        <w:t>.</w:t>
      </w:r>
    </w:p>
    <w:p w14:paraId="6C58834B" w14:textId="77777777" w:rsidR="00476FA5" w:rsidRDefault="00476FA5" w:rsidP="00BB6492">
      <w:pPr>
        <w:pStyle w:val="ShotDescription"/>
        <w:numPr>
          <w:ilvl w:val="2"/>
          <w:numId w:val="3"/>
        </w:numPr>
      </w:pPr>
      <w:r>
        <w:t>LAB MEDIA: Figure 2C. Video editor: Highlight the dark red data distribution at 12 hours.</w:t>
      </w:r>
    </w:p>
    <w:p w14:paraId="1AB1B7FA" w14:textId="77777777" w:rsidR="00476FA5" w:rsidRDefault="00476FA5" w:rsidP="00BB6492">
      <w:pPr>
        <w:pStyle w:val="ShotDescription"/>
        <w:numPr>
          <w:ilvl w:val="2"/>
          <w:numId w:val="3"/>
        </w:numPr>
      </w:pPr>
      <w:r>
        <w:t>LAB MEDIA: Figure 2D. Video editor: Highlight the dark red data distribution at 12 hours.</w:t>
      </w:r>
    </w:p>
    <w:p w14:paraId="2EEBC2AB" w14:textId="77777777" w:rsidR="00476FA5" w:rsidRDefault="00476FA5" w:rsidP="00476FA5"/>
    <w:p w14:paraId="2597F396" w14:textId="77777777" w:rsidR="00476FA5" w:rsidRDefault="00476FA5" w:rsidP="00BB6492">
      <w:pPr>
        <w:pStyle w:val="Narration"/>
        <w:numPr>
          <w:ilvl w:val="1"/>
          <w:numId w:val="3"/>
        </w:numPr>
      </w:pPr>
      <w:r>
        <w:t xml:space="preserve">During the acute phase of infection at 6 hours, both infected groups showed lower base excess than saline controls </w:t>
      </w:r>
      <w:r w:rsidRPr="00F82D93">
        <w:rPr>
          <w:b/>
        </w:rPr>
        <w:t>[1][2]</w:t>
      </w:r>
      <w:r>
        <w:t xml:space="preserve">, with more pronounced changes that persisted until 12 hours in the high-dose group </w:t>
      </w:r>
      <w:r w:rsidRPr="00F82D93">
        <w:rPr>
          <w:b/>
        </w:rPr>
        <w:t>[3]</w:t>
      </w:r>
      <w:r>
        <w:t>.</w:t>
      </w:r>
    </w:p>
    <w:p w14:paraId="516896AF" w14:textId="77777777" w:rsidR="00476FA5" w:rsidRDefault="00476FA5" w:rsidP="00BB6492">
      <w:pPr>
        <w:pStyle w:val="ShotDescription"/>
        <w:numPr>
          <w:ilvl w:val="2"/>
          <w:numId w:val="3"/>
        </w:numPr>
      </w:pPr>
      <w:r>
        <w:t>LAB MEDIA: Figure 2E. Video editor: Highlight the light pink data distribution at 6 hours.</w:t>
      </w:r>
    </w:p>
    <w:p w14:paraId="3469A592" w14:textId="77777777" w:rsidR="00476FA5" w:rsidRDefault="00476FA5" w:rsidP="00BB6492">
      <w:pPr>
        <w:pStyle w:val="ShotDescription"/>
        <w:numPr>
          <w:ilvl w:val="2"/>
          <w:numId w:val="3"/>
        </w:numPr>
      </w:pPr>
      <w:r>
        <w:t>LAB MEDIA: Figure 2E. Video editor: Highlight the dark red data distribution at 6 hours.</w:t>
      </w:r>
    </w:p>
    <w:p w14:paraId="54019E64" w14:textId="77777777" w:rsidR="00476FA5" w:rsidRDefault="00476FA5" w:rsidP="00BB6492">
      <w:pPr>
        <w:pStyle w:val="ShotDescription"/>
        <w:numPr>
          <w:ilvl w:val="2"/>
          <w:numId w:val="3"/>
        </w:numPr>
      </w:pPr>
      <w:r>
        <w:lastRenderedPageBreak/>
        <w:t>LAB MEDIA: Figure 2E. Video editor: Highlight the dark red data distribution at 12 hours.</w:t>
      </w:r>
    </w:p>
    <w:p w14:paraId="5D263FB0" w14:textId="77777777" w:rsidR="00476FA5" w:rsidRDefault="00476FA5" w:rsidP="00476FA5"/>
    <w:p w14:paraId="1F662938" w14:textId="77777777" w:rsidR="00476FA5" w:rsidRDefault="00476FA5" w:rsidP="00BB6492">
      <w:pPr>
        <w:pStyle w:val="Narration"/>
        <w:numPr>
          <w:ilvl w:val="1"/>
          <w:numId w:val="3"/>
        </w:numPr>
      </w:pPr>
      <w:r>
        <w:t xml:space="preserve">During the acute phase of infection at 6 hours, both infected groups showed higher lactate levels than saline controls </w:t>
      </w:r>
      <w:r w:rsidRPr="00F82D93">
        <w:rPr>
          <w:b/>
        </w:rPr>
        <w:t>[1][2]</w:t>
      </w:r>
      <w:r>
        <w:t xml:space="preserve">, with more pronounced changes that persisted until 12 hours in the high-dose group </w:t>
      </w:r>
      <w:r w:rsidRPr="00F82D93">
        <w:rPr>
          <w:b/>
        </w:rPr>
        <w:t>[3]</w:t>
      </w:r>
      <w:r>
        <w:t>.</w:t>
      </w:r>
    </w:p>
    <w:p w14:paraId="2D47FA80" w14:textId="77777777" w:rsidR="00476FA5" w:rsidRDefault="00476FA5" w:rsidP="00BB6492">
      <w:pPr>
        <w:pStyle w:val="ShotDescription"/>
        <w:numPr>
          <w:ilvl w:val="2"/>
          <w:numId w:val="3"/>
        </w:numPr>
      </w:pPr>
      <w:r>
        <w:t>LAB MEDIA: Figure 2F. Video editor: Highlight the light pink data distribution at 6 hours.</w:t>
      </w:r>
    </w:p>
    <w:p w14:paraId="3D61B9F8" w14:textId="77777777" w:rsidR="00476FA5" w:rsidRDefault="00476FA5" w:rsidP="00BB6492">
      <w:pPr>
        <w:pStyle w:val="ShotDescription"/>
        <w:numPr>
          <w:ilvl w:val="2"/>
          <w:numId w:val="3"/>
        </w:numPr>
      </w:pPr>
      <w:r>
        <w:t>LAB MEDIA: Figure 2F. Video editor: Highlight the dark red data distribution at 6 hours.</w:t>
      </w:r>
    </w:p>
    <w:p w14:paraId="69284525" w14:textId="77777777" w:rsidR="00476FA5" w:rsidRDefault="00476FA5" w:rsidP="00BB6492">
      <w:pPr>
        <w:pStyle w:val="ShotDescription"/>
        <w:numPr>
          <w:ilvl w:val="2"/>
          <w:numId w:val="3"/>
        </w:numPr>
      </w:pPr>
      <w:r>
        <w:t>LAB MEDIA: Figure 2F. Video editor: Highlight the dark red data distribution at 12 hours.</w:t>
      </w:r>
    </w:p>
    <w:p w14:paraId="48F1856A" w14:textId="77777777" w:rsidR="00476FA5" w:rsidRDefault="00476FA5" w:rsidP="00476FA5"/>
    <w:p w14:paraId="74981FB4" w14:textId="77777777" w:rsidR="00476FA5" w:rsidRDefault="00476FA5" w:rsidP="00BB6492">
      <w:pPr>
        <w:pStyle w:val="Narration"/>
        <w:numPr>
          <w:ilvl w:val="1"/>
          <w:numId w:val="3"/>
        </w:numPr>
      </w:pPr>
      <w:r>
        <w:t xml:space="preserve">Blood glucose levels were not significantly different between groups </w:t>
      </w:r>
      <w:r w:rsidRPr="00F82D93">
        <w:rPr>
          <w:b/>
        </w:rPr>
        <w:t>[1]</w:t>
      </w:r>
      <w:r>
        <w:t>.</w:t>
      </w:r>
    </w:p>
    <w:p w14:paraId="0B052153" w14:textId="77777777" w:rsidR="00476FA5" w:rsidRDefault="00476FA5" w:rsidP="00BB6492">
      <w:pPr>
        <w:pStyle w:val="ShotDescription"/>
        <w:numPr>
          <w:ilvl w:val="2"/>
          <w:numId w:val="3"/>
        </w:numPr>
      </w:pPr>
      <w:r>
        <w:t>LAB MEDIA: Figure 2G. Video editor: Show the three group data distributions across the time points.</w:t>
      </w:r>
    </w:p>
    <w:p w14:paraId="5EDC140A" w14:textId="77777777" w:rsidR="00476FA5" w:rsidRDefault="00476FA5" w:rsidP="00476FA5"/>
    <w:p w14:paraId="3BF9A7E3" w14:textId="77777777" w:rsidR="00476FA5" w:rsidRDefault="00476FA5" w:rsidP="00BB6492">
      <w:pPr>
        <w:pStyle w:val="Narration"/>
        <w:numPr>
          <w:ilvl w:val="1"/>
          <w:numId w:val="3"/>
        </w:numPr>
      </w:pPr>
      <w:r>
        <w:t xml:space="preserve">At 6 hours, both infected groups showed robust blood neutrophil depletion compared with uninfected controls </w:t>
      </w:r>
      <w:r w:rsidRPr="00F82D93">
        <w:rPr>
          <w:b/>
        </w:rPr>
        <w:t>[1][2]</w:t>
      </w:r>
      <w:r>
        <w:t>.</w:t>
      </w:r>
    </w:p>
    <w:p w14:paraId="73AA8AA6" w14:textId="77777777" w:rsidR="00476FA5" w:rsidRDefault="00476FA5" w:rsidP="00BB6492">
      <w:pPr>
        <w:pStyle w:val="ShotDescription"/>
        <w:numPr>
          <w:ilvl w:val="2"/>
          <w:numId w:val="3"/>
        </w:numPr>
      </w:pPr>
      <w:r>
        <w:t>LAB MEDIA: Figure 3A. Video editor: Highlight the light pink data distribution at 6 hours.</w:t>
      </w:r>
    </w:p>
    <w:p w14:paraId="709604AD" w14:textId="77777777" w:rsidR="00476FA5" w:rsidRDefault="00476FA5" w:rsidP="00BB6492">
      <w:pPr>
        <w:pStyle w:val="ShotDescription"/>
        <w:numPr>
          <w:ilvl w:val="2"/>
          <w:numId w:val="3"/>
        </w:numPr>
      </w:pPr>
      <w:r>
        <w:t>LAB MEDIA: Figure 3A. Video editor: Highlight the dark red data distribution at 6 hours.</w:t>
      </w:r>
    </w:p>
    <w:p w14:paraId="463E6326" w14:textId="77777777" w:rsidR="00476FA5" w:rsidRDefault="00476FA5" w:rsidP="00476FA5"/>
    <w:p w14:paraId="626E7DD9" w14:textId="77777777" w:rsidR="00476FA5" w:rsidRDefault="00476FA5" w:rsidP="00BB6492">
      <w:pPr>
        <w:pStyle w:val="Narration"/>
        <w:numPr>
          <w:ilvl w:val="1"/>
          <w:numId w:val="3"/>
        </w:numPr>
      </w:pPr>
      <w:r>
        <w:t xml:space="preserve">Later in the course of infection, neutrophil replenishment was observed in both infected groups </w:t>
      </w:r>
      <w:r w:rsidRPr="00F82D93">
        <w:rPr>
          <w:b/>
        </w:rPr>
        <w:t>[1][2]</w:t>
      </w:r>
      <w:r>
        <w:t xml:space="preserve">, but was greater in the low-dose group </w:t>
      </w:r>
      <w:r w:rsidRPr="00F82D93">
        <w:rPr>
          <w:b/>
        </w:rPr>
        <w:t>[3]</w:t>
      </w:r>
      <w:r>
        <w:t>.</w:t>
      </w:r>
    </w:p>
    <w:p w14:paraId="43DECDE4" w14:textId="77777777" w:rsidR="00476FA5" w:rsidRDefault="00476FA5" w:rsidP="00BB6492">
      <w:pPr>
        <w:pStyle w:val="ShotDescription"/>
        <w:numPr>
          <w:ilvl w:val="2"/>
          <w:numId w:val="3"/>
        </w:numPr>
      </w:pPr>
      <w:r>
        <w:t>LAB MEDIA: Figure 3A. Video editor: Highlight the light pink data distributions at the later time points.</w:t>
      </w:r>
    </w:p>
    <w:p w14:paraId="558D786C" w14:textId="77777777" w:rsidR="00476FA5" w:rsidRDefault="00476FA5" w:rsidP="00BB6492">
      <w:pPr>
        <w:pStyle w:val="ShotDescription"/>
        <w:numPr>
          <w:ilvl w:val="2"/>
          <w:numId w:val="3"/>
        </w:numPr>
      </w:pPr>
      <w:r>
        <w:t>LAB MEDIA: Figure 3A. Video editor: Highlight the dark red data distributions at the later time points.</w:t>
      </w:r>
    </w:p>
    <w:p w14:paraId="2F51A3D9" w14:textId="77777777" w:rsidR="00476FA5" w:rsidRDefault="00476FA5" w:rsidP="00BB6492">
      <w:pPr>
        <w:pStyle w:val="ShotDescription"/>
        <w:numPr>
          <w:ilvl w:val="2"/>
          <w:numId w:val="3"/>
        </w:numPr>
      </w:pPr>
      <w:r>
        <w:t>LAB MEDIA: Figure 3A. Video editor: Highlight the light pink data distribution above the dark red data distribution at 24 hours.</w:t>
      </w:r>
    </w:p>
    <w:p w14:paraId="6A0782C9" w14:textId="77777777" w:rsidR="00476FA5" w:rsidRDefault="00476FA5" w:rsidP="00476FA5"/>
    <w:p w14:paraId="3D3159BF" w14:textId="77777777" w:rsidR="00476FA5" w:rsidRDefault="00476FA5" w:rsidP="00BB6492">
      <w:pPr>
        <w:pStyle w:val="Narration"/>
        <w:numPr>
          <w:ilvl w:val="1"/>
          <w:numId w:val="3"/>
        </w:numPr>
      </w:pPr>
      <w:r>
        <w:t xml:space="preserve">Both infected groups developed thrombocytopenia during the experiment </w:t>
      </w:r>
      <w:r w:rsidRPr="00F82D93">
        <w:rPr>
          <w:b/>
        </w:rPr>
        <w:t>[1][2]</w:t>
      </w:r>
      <w:r>
        <w:t xml:space="preserve">, but thrombocyte counts declined earlier and more markedly in the high-dose group </w:t>
      </w:r>
      <w:r w:rsidRPr="00F82D93">
        <w:rPr>
          <w:b/>
        </w:rPr>
        <w:t>[3]</w:t>
      </w:r>
      <w:r>
        <w:t>.</w:t>
      </w:r>
    </w:p>
    <w:p w14:paraId="294CD07A" w14:textId="77777777" w:rsidR="00476FA5" w:rsidRDefault="00476FA5" w:rsidP="00BB6492">
      <w:pPr>
        <w:pStyle w:val="ShotDescription"/>
        <w:numPr>
          <w:ilvl w:val="2"/>
          <w:numId w:val="3"/>
        </w:numPr>
      </w:pPr>
      <w:r>
        <w:t xml:space="preserve">LAB MEDIA: Figure 3B. Video editor: Highlight the light pink data distributions </w:t>
      </w:r>
      <w:r>
        <w:lastRenderedPageBreak/>
        <w:t>across the time points.</w:t>
      </w:r>
    </w:p>
    <w:p w14:paraId="02E694DE" w14:textId="77777777" w:rsidR="00476FA5" w:rsidRDefault="00476FA5" w:rsidP="00BB6492">
      <w:pPr>
        <w:pStyle w:val="ShotDescription"/>
        <w:numPr>
          <w:ilvl w:val="2"/>
          <w:numId w:val="3"/>
        </w:numPr>
      </w:pPr>
      <w:r>
        <w:t>LAB MEDIA: Figure 3B. Video editor: Highlight the dark red data distributions across the time points.</w:t>
      </w:r>
    </w:p>
    <w:p w14:paraId="62E9B322" w14:textId="77777777" w:rsidR="00476FA5" w:rsidRDefault="00476FA5" w:rsidP="00BB6492">
      <w:pPr>
        <w:pStyle w:val="ShotDescription"/>
        <w:numPr>
          <w:ilvl w:val="2"/>
          <w:numId w:val="3"/>
        </w:numPr>
      </w:pPr>
      <w:r>
        <w:t>LAB MEDIA: Figure 3B. Video editor: Highlight the dark red data distributions at the earlier time points where they are lower.</w:t>
      </w:r>
    </w:p>
    <w:p w14:paraId="3A89F8D2" w14:textId="77777777" w:rsidR="00476FA5" w:rsidRDefault="00476FA5" w:rsidP="00476FA5"/>
    <w:p w14:paraId="5A1B561F" w14:textId="77777777" w:rsidR="00476FA5" w:rsidRDefault="00476FA5" w:rsidP="00BB6492">
      <w:pPr>
        <w:pStyle w:val="Narration"/>
        <w:numPr>
          <w:ilvl w:val="1"/>
          <w:numId w:val="3"/>
        </w:numPr>
      </w:pPr>
      <w:r>
        <w:t xml:space="preserve">Plasma tumour necrosis factor alpha </w:t>
      </w:r>
      <w:r w:rsidRPr="00F82D93">
        <w:rPr>
          <w:b/>
        </w:rPr>
        <w:t>[1]</w:t>
      </w:r>
      <w:r>
        <w:t xml:space="preserve">, interleukin 6 </w:t>
      </w:r>
      <w:r w:rsidRPr="00F82D93">
        <w:rPr>
          <w:b/>
        </w:rPr>
        <w:t>[2]</w:t>
      </w:r>
      <w:r>
        <w:t xml:space="preserve">, and interleukin 10 levels were elevated in both infected groups at 6 and 12 hours after infection compared with controls </w:t>
      </w:r>
      <w:r w:rsidRPr="00F82D93">
        <w:rPr>
          <w:b/>
          <w:bCs/>
        </w:rPr>
        <w:t>[3]</w:t>
      </w:r>
      <w:r>
        <w:t>.</w:t>
      </w:r>
    </w:p>
    <w:p w14:paraId="65C3C830" w14:textId="77777777" w:rsidR="00476FA5" w:rsidRDefault="00476FA5" w:rsidP="00BB6492">
      <w:pPr>
        <w:pStyle w:val="ShotDescription"/>
        <w:numPr>
          <w:ilvl w:val="2"/>
          <w:numId w:val="3"/>
        </w:numPr>
      </w:pPr>
      <w:r>
        <w:t>LAB MEDIA: Figure 3C. Video editor: Highlight the light pink tumour necrosis factor alpha data at 6 and 12 hours and the dark red tumour necrosis factor alpha data at 6 and 12 hours.</w:t>
      </w:r>
    </w:p>
    <w:p w14:paraId="22E3CCFB" w14:textId="77777777" w:rsidR="00476FA5" w:rsidRDefault="00476FA5" w:rsidP="00BB6492">
      <w:pPr>
        <w:pStyle w:val="ShotDescription"/>
        <w:numPr>
          <w:ilvl w:val="2"/>
          <w:numId w:val="3"/>
        </w:numPr>
      </w:pPr>
      <w:r>
        <w:t>LAB MEDIA: Figure 3C. Video editor: Highlight the light pink interleukin 6 data at 6 and 12 hours and dark red interleukin 6 data at 6 and 12 hours.</w:t>
      </w:r>
    </w:p>
    <w:p w14:paraId="183B701C" w14:textId="77777777" w:rsidR="00476FA5" w:rsidRDefault="00476FA5" w:rsidP="00BB6492">
      <w:pPr>
        <w:pStyle w:val="ShotDescription"/>
        <w:numPr>
          <w:ilvl w:val="2"/>
          <w:numId w:val="3"/>
        </w:numPr>
      </w:pPr>
      <w:r>
        <w:t>LAB MEDIA: Figure 3C. Video editor: Highlight the light pink interleukin 10 data at 6 and 12 hours and the dark red interleukin 10 data at 6 and 12 hours.</w:t>
      </w:r>
    </w:p>
    <w:p w14:paraId="3B489B1E" w14:textId="77777777" w:rsidR="00476FA5" w:rsidRDefault="00476FA5" w:rsidP="00476FA5"/>
    <w:p w14:paraId="6B73A989" w14:textId="77777777" w:rsidR="00476FA5" w:rsidRDefault="00476FA5" w:rsidP="00BB6492">
      <w:pPr>
        <w:pStyle w:val="Narration"/>
        <w:numPr>
          <w:ilvl w:val="1"/>
          <w:numId w:val="3"/>
        </w:numPr>
      </w:pPr>
      <w:r>
        <w:t xml:space="preserve">At 24 hours, plasma tumour necrosis factor alpha </w:t>
      </w:r>
      <w:r w:rsidRPr="00F82D93">
        <w:rPr>
          <w:b/>
        </w:rPr>
        <w:t>[1]</w:t>
      </w:r>
      <w:r>
        <w:t xml:space="preserve"> and interleukin 10 </w:t>
      </w:r>
      <w:r w:rsidRPr="00F82D93">
        <w:rPr>
          <w:b/>
        </w:rPr>
        <w:t>[2]</w:t>
      </w:r>
      <w:r>
        <w:t xml:space="preserve"> levels remained elevated only in the high-dose group, whereas by 44 hours, only tumour necrosis factor alpha levels remained higher in the high-dose group </w:t>
      </w:r>
      <w:r w:rsidRPr="00F82D93">
        <w:rPr>
          <w:b/>
        </w:rPr>
        <w:t>[3]</w:t>
      </w:r>
      <w:r>
        <w:t>.</w:t>
      </w:r>
    </w:p>
    <w:p w14:paraId="4F3BCC3A" w14:textId="77777777" w:rsidR="00476FA5" w:rsidRDefault="00476FA5" w:rsidP="00BB6492">
      <w:pPr>
        <w:pStyle w:val="ShotDescription"/>
        <w:numPr>
          <w:ilvl w:val="2"/>
          <w:numId w:val="3"/>
        </w:numPr>
      </w:pPr>
      <w:r>
        <w:t>LAB MEDIA: Figure 3C. Video editor: Highlight the dark red tumour necrosis factor alpha data at 24 hours.</w:t>
      </w:r>
    </w:p>
    <w:p w14:paraId="4416B6CB" w14:textId="77777777" w:rsidR="00476FA5" w:rsidRDefault="00476FA5" w:rsidP="00BB6492">
      <w:pPr>
        <w:pStyle w:val="ShotDescription"/>
        <w:numPr>
          <w:ilvl w:val="2"/>
          <w:numId w:val="3"/>
        </w:numPr>
      </w:pPr>
      <w:r>
        <w:t>LAB MEDIA: Figure 3C. Video editor: Highlight the dark red interleukin 10 data at 24 hours.</w:t>
      </w:r>
    </w:p>
    <w:p w14:paraId="366F6EE6" w14:textId="77777777" w:rsidR="00476FA5" w:rsidRDefault="00476FA5" w:rsidP="00BB6492">
      <w:pPr>
        <w:pStyle w:val="ShotDescription"/>
        <w:numPr>
          <w:ilvl w:val="2"/>
          <w:numId w:val="3"/>
        </w:numPr>
      </w:pPr>
      <w:r>
        <w:t>LAB MEDIA: Figure 3C. Video editor: Highlight the dark red tumour necrosis factor alpha data at 44 hours.</w:t>
      </w:r>
    </w:p>
    <w:p w14:paraId="6BFE4FA2" w14:textId="77777777" w:rsidR="00476FA5" w:rsidRDefault="00476FA5" w:rsidP="00476FA5"/>
    <w:p w14:paraId="1641F124" w14:textId="77777777" w:rsidR="00476FA5" w:rsidRDefault="00476FA5" w:rsidP="00BB6492">
      <w:pPr>
        <w:pStyle w:val="Narration"/>
        <w:numPr>
          <w:ilvl w:val="1"/>
          <w:numId w:val="3"/>
        </w:numPr>
      </w:pPr>
      <w:r>
        <w:t xml:space="preserve">At euthanasia, only cholesterol was significantly lower in piglets infected with the high dose of compared with the low-dose group </w:t>
      </w:r>
      <w:r w:rsidRPr="00F82D93">
        <w:rPr>
          <w:b/>
        </w:rPr>
        <w:t>[1]</w:t>
      </w:r>
      <w:r>
        <w:t>.</w:t>
      </w:r>
    </w:p>
    <w:p w14:paraId="7ACCAC25" w14:textId="77777777" w:rsidR="00476FA5" w:rsidRDefault="00476FA5" w:rsidP="00BB6492">
      <w:pPr>
        <w:pStyle w:val="ShotDescription"/>
        <w:numPr>
          <w:ilvl w:val="2"/>
          <w:numId w:val="3"/>
        </w:numPr>
      </w:pPr>
      <w:r>
        <w:t>LAB MEDIA: Figure 4B. Video editor: Highlight the dark red cholesterol box plot below the light pink box plot.</w:t>
      </w:r>
    </w:p>
    <w:p w14:paraId="18F4FEE1" w14:textId="77777777" w:rsidR="00476FA5" w:rsidRDefault="00476FA5" w:rsidP="00476FA5"/>
    <w:p w14:paraId="09E2C5E6" w14:textId="77777777" w:rsidR="00476FA5" w:rsidRDefault="00476FA5" w:rsidP="00BB6492">
      <w:pPr>
        <w:pStyle w:val="Narration"/>
        <w:numPr>
          <w:ilvl w:val="1"/>
          <w:numId w:val="3"/>
        </w:numPr>
      </w:pPr>
      <w:r>
        <w:t xml:space="preserve">Mean levels of liver injury markers, including alanine aminotransferase </w:t>
      </w:r>
      <w:r w:rsidRPr="00F82D93">
        <w:rPr>
          <w:b/>
        </w:rPr>
        <w:t>[1]</w:t>
      </w:r>
      <w:r>
        <w:t xml:space="preserve"> and aspartate aminotransferase </w:t>
      </w:r>
      <w:r w:rsidRPr="00F82D93">
        <w:rPr>
          <w:b/>
        </w:rPr>
        <w:t>[2]</w:t>
      </w:r>
      <w:r>
        <w:t xml:space="preserve">, as well as kidney injury markers including creatinine </w:t>
      </w:r>
      <w:r w:rsidRPr="00F82D93">
        <w:rPr>
          <w:b/>
        </w:rPr>
        <w:t>[3]</w:t>
      </w:r>
      <w:r>
        <w:t xml:space="preserve"> and blood urea nitrogen </w:t>
      </w:r>
      <w:r w:rsidRPr="00F82D93">
        <w:rPr>
          <w:b/>
        </w:rPr>
        <w:t>[4]</w:t>
      </w:r>
      <w:r>
        <w:t>, were numerically higher in the high-dose group than in uninfected controls.</w:t>
      </w:r>
    </w:p>
    <w:p w14:paraId="5BCEB8F5" w14:textId="77777777" w:rsidR="00476FA5" w:rsidRDefault="00476FA5" w:rsidP="00BB6492">
      <w:pPr>
        <w:pStyle w:val="ShotDescription"/>
        <w:numPr>
          <w:ilvl w:val="2"/>
          <w:numId w:val="3"/>
        </w:numPr>
      </w:pPr>
      <w:r>
        <w:t xml:space="preserve">LAB MEDIA: Figure 4D. Video editor: Highlight the dark red alanine </w:t>
      </w:r>
      <w:r>
        <w:lastRenderedPageBreak/>
        <w:t>aminotransferase box plot.</w:t>
      </w:r>
    </w:p>
    <w:p w14:paraId="249A75E2" w14:textId="77777777" w:rsidR="00476FA5" w:rsidRDefault="00476FA5" w:rsidP="00BB6492">
      <w:pPr>
        <w:pStyle w:val="ShotDescription"/>
        <w:numPr>
          <w:ilvl w:val="2"/>
          <w:numId w:val="3"/>
        </w:numPr>
      </w:pPr>
      <w:r>
        <w:t>LAB MEDIA: Figure 4E. Video editor: Highlight the dark red aspartate aminotransferase box plot.</w:t>
      </w:r>
    </w:p>
    <w:p w14:paraId="54A921A3" w14:textId="77777777" w:rsidR="00476FA5" w:rsidRDefault="00476FA5" w:rsidP="00BB6492">
      <w:pPr>
        <w:pStyle w:val="ShotDescription"/>
        <w:numPr>
          <w:ilvl w:val="2"/>
          <w:numId w:val="3"/>
        </w:numPr>
      </w:pPr>
      <w:r>
        <w:t>LAB MEDIA: Figure 4F. Video editor: Highlight the dark red creatinine box plot.</w:t>
      </w:r>
    </w:p>
    <w:p w14:paraId="777C4F71" w14:textId="77777777" w:rsidR="00476FA5" w:rsidRDefault="00476FA5" w:rsidP="00BB6492">
      <w:pPr>
        <w:pStyle w:val="ShotDescription"/>
        <w:numPr>
          <w:ilvl w:val="2"/>
          <w:numId w:val="3"/>
        </w:numPr>
      </w:pPr>
      <w:r>
        <w:t>LAB MEDIA: Figure 4G. Video editor: Highlight the dark red blood urea nitrogen box plot.</w:t>
      </w:r>
    </w:p>
    <w:p w14:paraId="77008B19" w14:textId="77777777" w:rsidR="00476FA5" w:rsidRDefault="00476FA5" w:rsidP="00476FA5"/>
    <w:p w14:paraId="65209EF5" w14:textId="77777777" w:rsidR="001E0433" w:rsidRDefault="001E0433" w:rsidP="001E0433">
      <w:pPr>
        <w:rPr>
          <w:rFonts w:eastAsia="Times New Roman" w:cstheme="minorHAnsi"/>
          <w:sz w:val="52"/>
        </w:rPr>
      </w:pPr>
    </w:p>
    <w:sectPr w:rsidR="001E0433" w:rsidSect="00BA553A">
      <w:headerReference w:type="default" r:id="rId13"/>
      <w:footerReference w:type="even" r:id="rId14"/>
      <w:footerReference w:type="defaul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Poornima  G" w:date="2026-04-30T14:56:00Z" w:initials="PG">
    <w:p w14:paraId="7D4A91C7" w14:textId="77777777" w:rsidR="00936C42" w:rsidRDefault="00936C42" w:rsidP="00936C42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review the protocol section titles, narration in purple text and the timestamps given below entirely.</w:t>
      </w:r>
      <w:r>
        <w:rPr>
          <w:color w:val="000000"/>
          <w:highlight w:val="yellow"/>
          <w:lang w:val="en-IN"/>
        </w:rPr>
        <w:br/>
        <w:t xml:space="preserve">We strongly urge you to </w:t>
      </w:r>
      <w:r>
        <w:rPr>
          <w:b/>
          <w:bCs/>
          <w:color w:val="000000"/>
          <w:highlight w:val="yellow"/>
          <w:lang w:val="en-IN"/>
        </w:rPr>
        <w:t>watch the video for these timestamps</w:t>
      </w:r>
      <w:r>
        <w:rPr>
          <w:color w:val="000000"/>
          <w:highlight w:val="yellow"/>
          <w:lang w:val="en-IN"/>
        </w:rPr>
        <w:t xml:space="preserve"> and </w:t>
      </w:r>
      <w:r>
        <w:rPr>
          <w:b/>
          <w:bCs/>
          <w:color w:val="000000"/>
          <w:highlight w:val="yellow"/>
          <w:lang w:val="en-IN"/>
        </w:rPr>
        <w:t>check if they match corresponding the narration</w:t>
      </w:r>
    </w:p>
  </w:comment>
  <w:comment w:id="4" w:author="Poornima  G" w:date="2026-06-25T10:35:00Z" w:initials="PG">
    <w:p w14:paraId="2212E3C1" w14:textId="77777777" w:rsidR="00617058" w:rsidRDefault="00617058" w:rsidP="00617058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provide precise 20 seconds timestamps for each of these shots to match the VO</w:t>
      </w:r>
    </w:p>
  </w:comment>
  <w:comment w:id="5" w:author="Poornima  G" w:date="2026-06-25T10:30:00Z" w:initials="PG">
    <w:p w14:paraId="0964C77E" w14:textId="265020E8" w:rsidR="0027606A" w:rsidRDefault="0027606A" w:rsidP="0027606A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Please provide precise 20 seconds timestamps for each of these shots to match the VO</w:t>
      </w:r>
    </w:p>
  </w:comment>
  <w:comment w:id="6" w:author="Poornima  G" w:date="2026-04-30T14:54:00Z" w:initials="PG">
    <w:p w14:paraId="1227F603" w14:textId="77777777" w:rsidR="00EF0FD4" w:rsidRDefault="00936C42" w:rsidP="00EF0FD4">
      <w:pPr>
        <w:pStyle w:val="CommentText"/>
      </w:pPr>
      <w:r>
        <w:rPr>
          <w:rStyle w:val="CommentReference"/>
        </w:rPr>
        <w:annotationRef/>
      </w:r>
      <w:r w:rsidR="00EF0FD4">
        <w:rPr>
          <w:b/>
          <w:bCs/>
          <w:color w:val="000000"/>
          <w:highlight w:val="yellow"/>
          <w:lang w:val="en-IN"/>
        </w:rPr>
        <w:t>Authors</w:t>
      </w:r>
      <w:r w:rsidR="00EF0FD4">
        <w:rPr>
          <w:color w:val="000000"/>
          <w:highlight w:val="yellow"/>
          <w:lang w:val="en-IN"/>
        </w:rPr>
        <w:t>: Please check if the narration is correct and if the figures and areas being highlighted match with the narration.</w:t>
      </w:r>
      <w:r w:rsidR="00EF0FD4">
        <w:rPr>
          <w:color w:val="000000"/>
          <w:highlight w:val="yellow"/>
          <w:lang w:val="en-IN"/>
        </w:rPr>
        <w:br/>
        <w:t xml:space="preserve">The result section is over our word limit of 200. Can you please indicate which results you would definitely include and which ones you can omit? I will alter the results section accordingly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D4A91C7" w15:done="0"/>
  <w15:commentEx w15:paraId="2212E3C1" w15:done="0"/>
  <w15:commentEx w15:paraId="0964C77E" w15:done="0"/>
  <w15:commentEx w15:paraId="1227F603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9154BCB" w16cex:dateUtc="2026-04-30T09:26:00Z"/>
  <w16cex:commentExtensible w16cex:durableId="0BD87077" w16cex:dateUtc="2026-06-25T05:05:00Z"/>
  <w16cex:commentExtensible w16cex:durableId="296365EF" w16cex:dateUtc="2026-06-25T05:00:00Z"/>
  <w16cex:commentExtensible w16cex:durableId="7F42216B" w16cex:dateUtc="2026-04-30T09:2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D4A91C7" w16cid:durableId="59154BCB"/>
  <w16cid:commentId w16cid:paraId="2212E3C1" w16cid:durableId="0BD87077"/>
  <w16cid:commentId w16cid:paraId="0964C77E" w16cid:durableId="296365EF"/>
  <w16cid:commentId w16cid:paraId="1227F603" w16cid:durableId="7F42216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44CB93" w14:textId="77777777" w:rsidR="00794BCD" w:rsidRDefault="00794BCD">
      <w:r>
        <w:separator/>
      </w:r>
    </w:p>
    <w:p w14:paraId="1B42B812" w14:textId="77777777" w:rsidR="00794BCD" w:rsidRDefault="00794BCD"/>
  </w:endnote>
  <w:endnote w:type="continuationSeparator" w:id="0">
    <w:p w14:paraId="2D2BACC9" w14:textId="77777777" w:rsidR="00794BCD" w:rsidRDefault="00794BCD">
      <w:r>
        <w:continuationSeparator/>
      </w:r>
    </w:p>
    <w:p w14:paraId="7F906D4A" w14:textId="77777777" w:rsidR="00794BCD" w:rsidRDefault="00794BC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7D46242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27606A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</w:t>
    </w:r>
    <w:r w:rsidR="00703A45">
      <w:rPr>
        <w:rFonts w:cstheme="minorHAnsi"/>
      </w:rPr>
      <w:t>VE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939B49" w14:textId="77777777" w:rsidR="00794BCD" w:rsidRDefault="00794BCD">
      <w:r>
        <w:separator/>
      </w:r>
    </w:p>
    <w:p w14:paraId="34B9001C" w14:textId="77777777" w:rsidR="00794BCD" w:rsidRDefault="00794BCD"/>
  </w:footnote>
  <w:footnote w:type="continuationSeparator" w:id="0">
    <w:p w14:paraId="6FD4FCF4" w14:textId="77777777" w:rsidR="00794BCD" w:rsidRDefault="00794BCD">
      <w:r>
        <w:continuationSeparator/>
      </w:r>
    </w:p>
    <w:p w14:paraId="58F90610" w14:textId="77777777" w:rsidR="00794BCD" w:rsidRDefault="00794BC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896561760" name="Picture 8965617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8805551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C6805CC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8"/>
  </w:num>
  <w:num w:numId="5" w16cid:durableId="209999702">
    <w:abstractNumId w:val="15"/>
  </w:num>
  <w:num w:numId="6" w16cid:durableId="1459685572">
    <w:abstractNumId w:val="31"/>
  </w:num>
  <w:num w:numId="7" w16cid:durableId="228031132">
    <w:abstractNumId w:val="39"/>
  </w:num>
  <w:num w:numId="8" w16cid:durableId="1597859644">
    <w:abstractNumId w:val="12"/>
  </w:num>
  <w:num w:numId="9" w16cid:durableId="784496459">
    <w:abstractNumId w:val="18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2"/>
  </w:num>
  <w:num w:numId="25" w16cid:durableId="305820415">
    <w:abstractNumId w:val="14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424616192">
    <w:abstractNumId w:val="13"/>
  </w:num>
  <w:num w:numId="44" w16cid:durableId="222371026">
    <w:abstractNumId w:val="33"/>
  </w:num>
  <w:num w:numId="45" w16cid:durableId="1544518943">
    <w:abstractNumId w:val="11"/>
  </w:num>
  <w:num w:numId="46" w16cid:durableId="181748826">
    <w:abstractNumId w:val="25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45B72"/>
    <w:rsid w:val="00055137"/>
    <w:rsid w:val="00056D0F"/>
    <w:rsid w:val="00074929"/>
    <w:rsid w:val="00083792"/>
    <w:rsid w:val="00085F90"/>
    <w:rsid w:val="0008613B"/>
    <w:rsid w:val="00090BAC"/>
    <w:rsid w:val="000A6D25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38B6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352E2"/>
    <w:rsid w:val="00143557"/>
    <w:rsid w:val="001469E6"/>
    <w:rsid w:val="00151824"/>
    <w:rsid w:val="001528A5"/>
    <w:rsid w:val="00160413"/>
    <w:rsid w:val="00162D51"/>
    <w:rsid w:val="00176D6F"/>
    <w:rsid w:val="00177B33"/>
    <w:rsid w:val="001819E3"/>
    <w:rsid w:val="00184EF9"/>
    <w:rsid w:val="00191A77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606A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546A"/>
    <w:rsid w:val="00336C61"/>
    <w:rsid w:val="00340166"/>
    <w:rsid w:val="00342CC4"/>
    <w:rsid w:val="00342D7B"/>
    <w:rsid w:val="0034684D"/>
    <w:rsid w:val="0034703B"/>
    <w:rsid w:val="003513A5"/>
    <w:rsid w:val="00355D9B"/>
    <w:rsid w:val="00357FB7"/>
    <w:rsid w:val="00363153"/>
    <w:rsid w:val="00364249"/>
    <w:rsid w:val="003825DF"/>
    <w:rsid w:val="0038502C"/>
    <w:rsid w:val="00386777"/>
    <w:rsid w:val="00395684"/>
    <w:rsid w:val="003A1109"/>
    <w:rsid w:val="003A49C2"/>
    <w:rsid w:val="003A6C0F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45550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76FA5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6152"/>
    <w:rsid w:val="00557116"/>
    <w:rsid w:val="0055763A"/>
    <w:rsid w:val="005611F3"/>
    <w:rsid w:val="00565757"/>
    <w:rsid w:val="005829FA"/>
    <w:rsid w:val="00585ECC"/>
    <w:rsid w:val="00586E51"/>
    <w:rsid w:val="00597FDA"/>
    <w:rsid w:val="005A02B6"/>
    <w:rsid w:val="005A09D8"/>
    <w:rsid w:val="005A1F5E"/>
    <w:rsid w:val="005A33C6"/>
    <w:rsid w:val="005A3F8F"/>
    <w:rsid w:val="005A5877"/>
    <w:rsid w:val="005B6859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137EC"/>
    <w:rsid w:val="0061380D"/>
    <w:rsid w:val="0061510E"/>
    <w:rsid w:val="006161F3"/>
    <w:rsid w:val="00617058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4789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F00AD"/>
    <w:rsid w:val="006F06AF"/>
    <w:rsid w:val="006F2681"/>
    <w:rsid w:val="00703A45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94BCD"/>
    <w:rsid w:val="007A149A"/>
    <w:rsid w:val="007A4E1D"/>
    <w:rsid w:val="007B0B10"/>
    <w:rsid w:val="007B0FBB"/>
    <w:rsid w:val="007B3D33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3B38"/>
    <w:rsid w:val="009149A4"/>
    <w:rsid w:val="00914BB3"/>
    <w:rsid w:val="00916F12"/>
    <w:rsid w:val="009212DD"/>
    <w:rsid w:val="00921AB9"/>
    <w:rsid w:val="00927B12"/>
    <w:rsid w:val="009301B8"/>
    <w:rsid w:val="00931CAD"/>
    <w:rsid w:val="00931D78"/>
    <w:rsid w:val="00936C42"/>
    <w:rsid w:val="00941F06"/>
    <w:rsid w:val="009431F3"/>
    <w:rsid w:val="00947092"/>
    <w:rsid w:val="00951A8E"/>
    <w:rsid w:val="009538A4"/>
    <w:rsid w:val="00954870"/>
    <w:rsid w:val="009608A0"/>
    <w:rsid w:val="00962168"/>
    <w:rsid w:val="009625B1"/>
    <w:rsid w:val="009654AF"/>
    <w:rsid w:val="00966F67"/>
    <w:rsid w:val="009809C5"/>
    <w:rsid w:val="00985F44"/>
    <w:rsid w:val="00987081"/>
    <w:rsid w:val="009901A9"/>
    <w:rsid w:val="00997611"/>
    <w:rsid w:val="009979E7"/>
    <w:rsid w:val="009A0E7C"/>
    <w:rsid w:val="009A2C33"/>
    <w:rsid w:val="009A3CBD"/>
    <w:rsid w:val="009A5C73"/>
    <w:rsid w:val="009B2183"/>
    <w:rsid w:val="009B3807"/>
    <w:rsid w:val="009B4EE3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7729"/>
    <w:rsid w:val="00B6201D"/>
    <w:rsid w:val="00B653B7"/>
    <w:rsid w:val="00B66A14"/>
    <w:rsid w:val="00B7250F"/>
    <w:rsid w:val="00B807E5"/>
    <w:rsid w:val="00B847A0"/>
    <w:rsid w:val="00B87BC5"/>
    <w:rsid w:val="00BA4A8E"/>
    <w:rsid w:val="00BA553A"/>
    <w:rsid w:val="00BB6492"/>
    <w:rsid w:val="00BC3F28"/>
    <w:rsid w:val="00BC60DB"/>
    <w:rsid w:val="00BC6DA7"/>
    <w:rsid w:val="00BD4346"/>
    <w:rsid w:val="00BE051D"/>
    <w:rsid w:val="00BE4E57"/>
    <w:rsid w:val="00BE756D"/>
    <w:rsid w:val="00BF2674"/>
    <w:rsid w:val="00BF2B34"/>
    <w:rsid w:val="00C00F3F"/>
    <w:rsid w:val="00C02338"/>
    <w:rsid w:val="00C035C7"/>
    <w:rsid w:val="00C072CC"/>
    <w:rsid w:val="00C12062"/>
    <w:rsid w:val="00C247B0"/>
    <w:rsid w:val="00C2620F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84F0F"/>
    <w:rsid w:val="00C9250E"/>
    <w:rsid w:val="00C931BB"/>
    <w:rsid w:val="00C9492F"/>
    <w:rsid w:val="00C97B11"/>
    <w:rsid w:val="00CB039A"/>
    <w:rsid w:val="00CB0B79"/>
    <w:rsid w:val="00CB0EED"/>
    <w:rsid w:val="00CB5DE5"/>
    <w:rsid w:val="00CB6DC7"/>
    <w:rsid w:val="00CC0C58"/>
    <w:rsid w:val="00CC29BF"/>
    <w:rsid w:val="00CD515D"/>
    <w:rsid w:val="00CD63B8"/>
    <w:rsid w:val="00CD7F92"/>
    <w:rsid w:val="00CE10F2"/>
    <w:rsid w:val="00CE4904"/>
    <w:rsid w:val="00CF0A70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190A"/>
    <w:rsid w:val="00D30007"/>
    <w:rsid w:val="00D300CE"/>
    <w:rsid w:val="00D32C9A"/>
    <w:rsid w:val="00D33CF2"/>
    <w:rsid w:val="00D34FAF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5084"/>
    <w:rsid w:val="00D7547B"/>
    <w:rsid w:val="00D95C4C"/>
    <w:rsid w:val="00DA117F"/>
    <w:rsid w:val="00DA17FB"/>
    <w:rsid w:val="00DB16A4"/>
    <w:rsid w:val="00DB5021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12787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0FD4"/>
    <w:rsid w:val="00EF4E2B"/>
    <w:rsid w:val="00F0293A"/>
    <w:rsid w:val="00F045D1"/>
    <w:rsid w:val="00F04E9E"/>
    <w:rsid w:val="00F07352"/>
    <w:rsid w:val="00F10CF8"/>
    <w:rsid w:val="00F10FAD"/>
    <w:rsid w:val="00F11C5C"/>
    <w:rsid w:val="00F146E3"/>
    <w:rsid w:val="00F153F4"/>
    <w:rsid w:val="00F16133"/>
    <w:rsid w:val="00F17739"/>
    <w:rsid w:val="00F22F5E"/>
    <w:rsid w:val="00F241B5"/>
    <w:rsid w:val="00F3061E"/>
    <w:rsid w:val="00F32EF4"/>
    <w:rsid w:val="00F35094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A9D"/>
    <w:rsid w:val="00FA532D"/>
    <w:rsid w:val="00FA7A79"/>
    <w:rsid w:val="00FA7D51"/>
    <w:rsid w:val="00FC1DA2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936C42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27606A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27606A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27606A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27606A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27606A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27606A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tkarsh.khare@jove.com" TargetMode="Externa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794128" TargetMode="External"/><Relationship Id="rId12" Type="http://schemas.microsoft.com/office/2018/08/relationships/commentsExtensible" Target="commentsExtensible.xml"/><Relationship Id="rId17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6/09/relationships/commentsIds" Target="commentsIds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microsoft.com/office/2011/relationships/commentsExtended" Target="commentsExtended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comments" Target="comment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2F7E8B" w:rsidP="002F7E8B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EC727CA8CD754DE399B3225B3571D1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97CA8A-B851-47CE-A208-83384C646820}"/>
      </w:docPartPr>
      <w:docPartBody>
        <w:p w:rsidR="00301B2D" w:rsidRDefault="005A08D2" w:rsidP="005A08D2">
          <w:pPr>
            <w:pStyle w:val="EC727CA8CD754DE399B3225B3571D1D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88B00D6EC8E24A03A52936E7242FBA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C84608-2287-4C11-B77D-930726BA90A3}"/>
      </w:docPartPr>
      <w:docPartBody>
        <w:p w:rsidR="00301B2D" w:rsidRDefault="005A08D2" w:rsidP="005A08D2">
          <w:pPr>
            <w:pStyle w:val="88B00D6EC8E24A03A52936E7242FBAF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CD6013B08B3489487178AC6A67928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9F188A-0535-4B72-A3BF-A2995A4ED39C}"/>
      </w:docPartPr>
      <w:docPartBody>
        <w:p w:rsidR="00301B2D" w:rsidRDefault="005A08D2" w:rsidP="005A08D2">
          <w:pPr>
            <w:pStyle w:val="3CD6013B08B3489487178AC6A679286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441D340B762F40D28D48AEBB93660A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B697DF-E5E2-4330-B55D-AD429895DBA0}"/>
      </w:docPartPr>
      <w:docPartBody>
        <w:p w:rsidR="00301B2D" w:rsidRDefault="005A08D2" w:rsidP="005A08D2">
          <w:pPr>
            <w:pStyle w:val="441D340B762F40D28D48AEBB93660A6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9727DB3B2654ADEA81B21B9B1532A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18AF63-4311-4DE7-A318-F42A828EB110}"/>
      </w:docPartPr>
      <w:docPartBody>
        <w:p w:rsidR="00301B2D" w:rsidRDefault="005A08D2" w:rsidP="005A08D2">
          <w:pPr>
            <w:pStyle w:val="C9727DB3B2654ADEA81B21B9B1532A4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1C49B76971F04497919154A2782E01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720303-81B5-411C-84EF-E683339057CA}"/>
      </w:docPartPr>
      <w:docPartBody>
        <w:p w:rsidR="00301B2D" w:rsidRDefault="005A08D2" w:rsidP="005A08D2">
          <w:pPr>
            <w:pStyle w:val="1C49B76971F04497919154A2782E015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139825C17F1942C5AD894A3A765209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913E11-FC42-45AD-A873-EE85A6F3B8A1}"/>
      </w:docPartPr>
      <w:docPartBody>
        <w:p w:rsidR="00301B2D" w:rsidRDefault="005A08D2" w:rsidP="005A08D2">
          <w:pPr>
            <w:pStyle w:val="139825C17F1942C5AD894A3A765209C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FF1F30756344791B263E32820F9D3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6CD236-4999-4FC7-831C-9ADB26EEA4FA}"/>
      </w:docPartPr>
      <w:docPartBody>
        <w:p w:rsidR="00301B2D" w:rsidRDefault="005A08D2" w:rsidP="005A08D2">
          <w:pPr>
            <w:pStyle w:val="CFF1F30756344791B263E32820F9D36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442ED97FB3144DB8A29660CFCE7D0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AA1FE0-B181-4B91-863E-BE066DF581EC}"/>
      </w:docPartPr>
      <w:docPartBody>
        <w:p w:rsidR="00301B2D" w:rsidRDefault="005A08D2" w:rsidP="005A08D2">
          <w:pPr>
            <w:pStyle w:val="0442ED97FB3144DB8A29660CFCE7D00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86D7A1CD73054E7688AFC8F80B819D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B5DED6-3757-42E8-BE83-A92B86320431}"/>
      </w:docPartPr>
      <w:docPartBody>
        <w:p w:rsidR="00301B2D" w:rsidRDefault="005A08D2" w:rsidP="005A08D2">
          <w:pPr>
            <w:pStyle w:val="86D7A1CD73054E7688AFC8F80B819DF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D55C3FD1DDE94AECBEDDEB78CEA7DD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950F84-CF02-49E5-8802-BF6C1E012ECE}"/>
      </w:docPartPr>
      <w:docPartBody>
        <w:p w:rsidR="00301B2D" w:rsidRDefault="005A08D2" w:rsidP="005A08D2">
          <w:pPr>
            <w:pStyle w:val="D55C3FD1DDE94AECBEDDEB78CEA7DDF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0BFC9FAFF145DDA5F1046E8A6A49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F55653-6832-41D4-835C-A12C1AE76163}"/>
      </w:docPartPr>
      <w:docPartBody>
        <w:p w:rsidR="00301B2D" w:rsidRDefault="005A08D2" w:rsidP="005A08D2">
          <w:pPr>
            <w:pStyle w:val="CD0BFC9FAFF145DDA5F1046E8A6A49F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71F1CB9F0D14978839B98FE8109F0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7D3A36-4BED-4FEC-A66B-D2451C2FE159}"/>
      </w:docPartPr>
      <w:docPartBody>
        <w:p w:rsidR="00301B2D" w:rsidRDefault="005A08D2" w:rsidP="005A08D2">
          <w:pPr>
            <w:pStyle w:val="A71F1CB9F0D14978839B98FE8109F05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BD13AD436203493FB22964C793255B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4C5CA-FC8A-4E21-B356-ACBF436F794D}"/>
      </w:docPartPr>
      <w:docPartBody>
        <w:p w:rsidR="00301B2D" w:rsidRDefault="005A08D2" w:rsidP="005A08D2">
          <w:pPr>
            <w:pStyle w:val="BD13AD436203493FB22964C793255B5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A239B17651B41159471F0957B3399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952375-257C-4D1F-A099-C4BC6A7B5FC0}"/>
      </w:docPartPr>
      <w:docPartBody>
        <w:p w:rsidR="00000000" w:rsidRDefault="00433235" w:rsidP="00433235">
          <w:pPr>
            <w:pStyle w:val="BA239B17651B41159471F0957B33993A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189E93EE467415FAFE8FB836B9C47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AE054A-13CC-43A2-B1E2-B69BCA195B64}"/>
      </w:docPartPr>
      <w:docPartBody>
        <w:p w:rsidR="00000000" w:rsidRDefault="00433235" w:rsidP="00433235">
          <w:pPr>
            <w:pStyle w:val="D189E93EE467415FAFE8FB836B9C47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03DA20F4C960447BB09D63E2F15B0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768ED7-5D47-4772-940C-6E5B549E75F4}"/>
      </w:docPartPr>
      <w:docPartBody>
        <w:p w:rsidR="00000000" w:rsidRDefault="00433235" w:rsidP="00433235">
          <w:pPr>
            <w:pStyle w:val="03DA20F4C960447BB09D63E2F15B02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2A925BE63A584D1AAE2B07E2C8DC81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3472A0-D75F-4519-8E10-60EF03FAEDB9}"/>
      </w:docPartPr>
      <w:docPartBody>
        <w:p w:rsidR="00000000" w:rsidRDefault="00433235" w:rsidP="00433235">
          <w:pPr>
            <w:pStyle w:val="2A925BE63A584D1AAE2B07E2C8DC811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70497"/>
    <w:rsid w:val="00080902"/>
    <w:rsid w:val="00094D84"/>
    <w:rsid w:val="000C0A2C"/>
    <w:rsid w:val="000F2B8E"/>
    <w:rsid w:val="00186680"/>
    <w:rsid w:val="001F6C86"/>
    <w:rsid w:val="002470A6"/>
    <w:rsid w:val="00251E04"/>
    <w:rsid w:val="00257C3C"/>
    <w:rsid w:val="0027616B"/>
    <w:rsid w:val="002A4739"/>
    <w:rsid w:val="002F76E2"/>
    <w:rsid w:val="002F7E8B"/>
    <w:rsid w:val="00301B2D"/>
    <w:rsid w:val="00327DF1"/>
    <w:rsid w:val="00344E88"/>
    <w:rsid w:val="0034703B"/>
    <w:rsid w:val="00356726"/>
    <w:rsid w:val="003825DF"/>
    <w:rsid w:val="003C4629"/>
    <w:rsid w:val="003D4017"/>
    <w:rsid w:val="003D5DD0"/>
    <w:rsid w:val="003D7F70"/>
    <w:rsid w:val="003E657A"/>
    <w:rsid w:val="003F0E2E"/>
    <w:rsid w:val="00433235"/>
    <w:rsid w:val="00445550"/>
    <w:rsid w:val="0045037E"/>
    <w:rsid w:val="004843E9"/>
    <w:rsid w:val="004A526F"/>
    <w:rsid w:val="004F4925"/>
    <w:rsid w:val="00510F54"/>
    <w:rsid w:val="005457A5"/>
    <w:rsid w:val="005611F3"/>
    <w:rsid w:val="0056246B"/>
    <w:rsid w:val="00565A22"/>
    <w:rsid w:val="005709EC"/>
    <w:rsid w:val="005948E9"/>
    <w:rsid w:val="005950B3"/>
    <w:rsid w:val="005A08D2"/>
    <w:rsid w:val="005C7A8D"/>
    <w:rsid w:val="00610F36"/>
    <w:rsid w:val="00627CAF"/>
    <w:rsid w:val="0064789E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1C92"/>
    <w:rsid w:val="008A06BD"/>
    <w:rsid w:val="008D484D"/>
    <w:rsid w:val="008E1230"/>
    <w:rsid w:val="008F498E"/>
    <w:rsid w:val="00907CCA"/>
    <w:rsid w:val="009333F9"/>
    <w:rsid w:val="00937B16"/>
    <w:rsid w:val="009D3A10"/>
    <w:rsid w:val="009F5127"/>
    <w:rsid w:val="00A3565A"/>
    <w:rsid w:val="00A464FD"/>
    <w:rsid w:val="00A4768E"/>
    <w:rsid w:val="00A5699C"/>
    <w:rsid w:val="00A74D32"/>
    <w:rsid w:val="00A93353"/>
    <w:rsid w:val="00AA0920"/>
    <w:rsid w:val="00AB4C13"/>
    <w:rsid w:val="00AE3AC6"/>
    <w:rsid w:val="00AE4A0C"/>
    <w:rsid w:val="00AF3EB7"/>
    <w:rsid w:val="00B1083B"/>
    <w:rsid w:val="00B20F8B"/>
    <w:rsid w:val="00B57729"/>
    <w:rsid w:val="00B9583C"/>
    <w:rsid w:val="00BA79A4"/>
    <w:rsid w:val="00BC1164"/>
    <w:rsid w:val="00BE41A6"/>
    <w:rsid w:val="00BE7565"/>
    <w:rsid w:val="00C931BB"/>
    <w:rsid w:val="00CB5D71"/>
    <w:rsid w:val="00CB6DC7"/>
    <w:rsid w:val="00CB754D"/>
    <w:rsid w:val="00CE402E"/>
    <w:rsid w:val="00CF0A70"/>
    <w:rsid w:val="00D2190A"/>
    <w:rsid w:val="00D332AD"/>
    <w:rsid w:val="00D75ED4"/>
    <w:rsid w:val="00DA10A3"/>
    <w:rsid w:val="00DA55E8"/>
    <w:rsid w:val="00DB15BE"/>
    <w:rsid w:val="00DB5021"/>
    <w:rsid w:val="00DC1E08"/>
    <w:rsid w:val="00DE3DA4"/>
    <w:rsid w:val="00E140B0"/>
    <w:rsid w:val="00E16D09"/>
    <w:rsid w:val="00E22285"/>
    <w:rsid w:val="00E339EC"/>
    <w:rsid w:val="00E36A89"/>
    <w:rsid w:val="00E63917"/>
    <w:rsid w:val="00E670C3"/>
    <w:rsid w:val="00E74A32"/>
    <w:rsid w:val="00E838FB"/>
    <w:rsid w:val="00EC183C"/>
    <w:rsid w:val="00EC38EE"/>
    <w:rsid w:val="00EC5ADC"/>
    <w:rsid w:val="00EF231F"/>
    <w:rsid w:val="00EF5E67"/>
    <w:rsid w:val="00F05EC7"/>
    <w:rsid w:val="00F11BF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2F7E8B"/>
    <w:rPr>
      <w:color w:val="808080"/>
    </w:rPr>
  </w:style>
  <w:style w:type="paragraph" w:customStyle="1" w:styleId="ED42545D3E612540A099E35CCBECFED52">
    <w:name w:val="ED42545D3E612540A099E35CCBECFED52"/>
    <w:rsid w:val="002F7E8B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2F7E8B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2F7E8B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2F7E8B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EC727CA8CD754DE399B3225B3571D1D3">
    <w:name w:val="EC727CA8CD754DE399B3225B3571D1D3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8B00D6EC8E24A03A52936E7242FBAF1">
    <w:name w:val="88B00D6EC8E24A03A52936E7242FBAF1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CD6013B08B3489487178AC6A6792864">
    <w:name w:val="3CD6013B08B3489487178AC6A6792864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41D340B762F40D28D48AEBB93660A62">
    <w:name w:val="441D340B762F40D28D48AEBB93660A62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9727DB3B2654ADEA81B21B9B1532A45">
    <w:name w:val="C9727DB3B2654ADEA81B21B9B1532A45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C49B76971F04497919154A2782E015B">
    <w:name w:val="1C49B76971F04497919154A2782E015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39825C17F1942C5AD894A3A765209CB">
    <w:name w:val="139825C17F1942C5AD894A3A765209C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FF1F30756344791B263E32820F9D368">
    <w:name w:val="CFF1F30756344791B263E32820F9D36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442ED97FB3144DB8A29660CFCE7D005">
    <w:name w:val="0442ED97FB3144DB8A29660CFCE7D005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6D7A1CD73054E7688AFC8F80B819DF8">
    <w:name w:val="86D7A1CD73054E7688AFC8F80B819DF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55C3FD1DDE94AECBEDDEB78CEA7DDFB">
    <w:name w:val="D55C3FD1DDE94AECBEDDEB78CEA7DDF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0BFC9FAFF145DDA5F1046E8A6A49F8">
    <w:name w:val="CD0BFC9FAFF145DDA5F1046E8A6A49F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71F1CB9F0D14978839B98FE8109F057">
    <w:name w:val="A71F1CB9F0D14978839B98FE8109F057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D13AD436203493FB22964C793255B59">
    <w:name w:val="BD13AD436203493FB22964C793255B59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A239B17651B41159471F0957B33993A">
    <w:name w:val="BA239B17651B41159471F0957B33993A"/>
    <w:rsid w:val="00433235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189E93EE467415FAFE8FB836B9C4721">
    <w:name w:val="D189E93EE467415FAFE8FB836B9C4721"/>
    <w:rsid w:val="00433235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3DA20F4C960447BB09D63E2F15B029C">
    <w:name w:val="03DA20F4C960447BB09D63E2F15B029C"/>
    <w:rsid w:val="00433235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A925BE63A584D1AAE2B07E2C8DC8112">
    <w:name w:val="2A925BE63A584D1AAE2B07E2C8DC8112"/>
    <w:rsid w:val="00433235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15</Pages>
  <Words>3391</Words>
  <Characters>19334</Characters>
  <Application>Microsoft Office Word</Application>
  <DocSecurity>0</DocSecurity>
  <Lines>161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22680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59</cp:revision>
  <dcterms:created xsi:type="dcterms:W3CDTF">2023-06-29T06:34:00Z</dcterms:created>
  <dcterms:modified xsi:type="dcterms:W3CDTF">2026-06-25T05:57:00Z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