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7B0FB7C7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2C3065" w:rsidRPr="001E3F66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https://review.jove.com/t/71451?status=a73457k</w:t>
        </w:r>
      </w:hyperlink>
    </w:p>
    <w:p w14:paraId="0C7CFBE2" w14:textId="6D74E736" w:rsidR="002C3065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2C3065" w:rsidRPr="001E3F66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https://review.jove.com/v/71451?status=a73457k</w:t>
        </w:r>
      </w:hyperlink>
    </w:p>
    <w:p w14:paraId="0000000B" w14:textId="495E4302" w:rsidR="00C74D7E" w:rsidRPr="002C3065" w:rsidRDefault="002C3065" w:rsidP="002C3065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2C3065">
        <w:rPr>
          <w:rFonts w:ascii="Calibri" w:eastAsia="Times New Roman" w:hAnsi="Calibri" w:cs="Calibri"/>
          <w:b/>
          <w:sz w:val="24"/>
          <w:szCs w:val="24"/>
        </w:rPr>
        <w:t xml:space="preserve">  </w:t>
      </w:r>
    </w:p>
    <w:p w14:paraId="0000000C" w14:textId="77777777" w:rsidR="00C74D7E" w:rsidRPr="004871B8" w:rsidRDefault="00000000" w:rsidP="004871B8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871B8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232FBECC" w14:textId="7805A336" w:rsidR="003F0246" w:rsidRPr="004871B8" w:rsidRDefault="003F0246" w:rsidP="004871B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611988">
        <w:rPr>
          <w:rFonts w:ascii="Calibri" w:hAnsi="Calibri" w:cs="Calibri"/>
          <w:b/>
          <w:bCs/>
          <w:sz w:val="24"/>
          <w:szCs w:val="24"/>
        </w:rPr>
        <w:t>V</w:t>
      </w:r>
      <w:r w:rsidRPr="004871B8">
        <w:rPr>
          <w:rFonts w:ascii="Calibri" w:hAnsi="Calibri" w:cs="Calibri"/>
          <w:b/>
          <w:bCs/>
          <w:sz w:val="24"/>
          <w:szCs w:val="24"/>
        </w:rPr>
        <w:t>ideo</w:t>
      </w:r>
      <w:r w:rsidRPr="004871B8">
        <w:rPr>
          <w:rFonts w:ascii="Calibri" w:hAnsi="Calibri" w:cs="Calibri"/>
          <w:sz w:val="24"/>
          <w:szCs w:val="24"/>
        </w:rPr>
        <w:t>: 1:38</w:t>
      </w:r>
    </w:p>
    <w:p w14:paraId="601E4C08" w14:textId="3F6FCA4A" w:rsidR="004871B8" w:rsidRPr="004871B8" w:rsidRDefault="003F0246" w:rsidP="004871B8">
      <w:pPr>
        <w:spacing w:before="120" w:after="0" w:line="240" w:lineRule="auto"/>
        <w:rPr>
          <w:rFonts w:ascii="Calibri" w:hAnsi="Calibri" w:cs="Calibri"/>
          <w:color w:val="EE0000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>Comment</w:t>
      </w:r>
      <w:r w:rsidRPr="004871B8">
        <w:rPr>
          <w:rFonts w:ascii="Calibri" w:hAnsi="Calibri" w:cs="Calibri"/>
          <w:sz w:val="24"/>
          <w:szCs w:val="24"/>
        </w:rPr>
        <w:t>: The surgical area was disinfected with Povidone Iodine only</w:t>
      </w:r>
      <w:r w:rsidR="004871B8">
        <w:rPr>
          <w:rFonts w:ascii="Calibri" w:hAnsi="Calibri" w:cs="Calibri"/>
          <w:sz w:val="24"/>
          <w:szCs w:val="24"/>
        </w:rPr>
        <w:t>.</w:t>
      </w:r>
      <w:r w:rsidR="004871B8">
        <w:rPr>
          <w:rFonts w:ascii="Calibri" w:hAnsi="Calibri" w:cs="Calibri"/>
          <w:color w:val="EE0000"/>
          <w:sz w:val="24"/>
          <w:szCs w:val="24"/>
        </w:rPr>
        <w:t xml:space="preserve"> </w:t>
      </w:r>
      <w:r w:rsidR="004871B8" w:rsidRPr="004871B8">
        <w:rPr>
          <w:rFonts w:ascii="Calibri" w:hAnsi="Calibri" w:cs="Calibri"/>
          <w:sz w:val="24"/>
          <w:szCs w:val="24"/>
        </w:rPr>
        <w:t>Th</w:t>
      </w:r>
      <w:r w:rsidR="004871B8">
        <w:rPr>
          <w:rFonts w:ascii="Calibri" w:hAnsi="Calibri" w:cs="Calibri"/>
          <w:sz w:val="24"/>
          <w:szCs w:val="24"/>
        </w:rPr>
        <w:t>e</w:t>
      </w:r>
      <w:r w:rsidR="004871B8" w:rsidRPr="004871B8">
        <w:rPr>
          <w:rFonts w:ascii="Calibri" w:hAnsi="Calibri" w:cs="Calibri"/>
          <w:sz w:val="24"/>
          <w:szCs w:val="24"/>
        </w:rPr>
        <w:t xml:space="preserve"> surgery site preparation </w:t>
      </w:r>
      <w:r w:rsidR="004871B8">
        <w:rPr>
          <w:rFonts w:ascii="Calibri" w:hAnsi="Calibri" w:cs="Calibri"/>
          <w:sz w:val="24"/>
          <w:szCs w:val="24"/>
        </w:rPr>
        <w:t>should</w:t>
      </w:r>
      <w:r w:rsidR="004871B8" w:rsidRPr="004871B8">
        <w:rPr>
          <w:rFonts w:ascii="Calibri" w:hAnsi="Calibri" w:cs="Calibri"/>
          <w:sz w:val="24"/>
          <w:szCs w:val="24"/>
        </w:rPr>
        <w:t xml:space="preserve"> follow the </w:t>
      </w:r>
      <w:proofErr w:type="spellStart"/>
      <w:r w:rsidR="004871B8" w:rsidRPr="004871B8">
        <w:rPr>
          <w:rFonts w:ascii="Calibri" w:hAnsi="Calibri" w:cs="Calibri"/>
          <w:sz w:val="24"/>
          <w:szCs w:val="24"/>
        </w:rPr>
        <w:t>JoV</w:t>
      </w:r>
      <w:r w:rsidR="004871B8">
        <w:rPr>
          <w:rFonts w:ascii="Calibri" w:hAnsi="Calibri" w:cs="Calibri"/>
          <w:sz w:val="24"/>
          <w:szCs w:val="24"/>
        </w:rPr>
        <w:t>E</w:t>
      </w:r>
      <w:proofErr w:type="spellEnd"/>
      <w:r w:rsidR="004871B8" w:rsidRPr="004871B8">
        <w:rPr>
          <w:rFonts w:ascii="Calibri" w:hAnsi="Calibri" w:cs="Calibri"/>
          <w:sz w:val="24"/>
          <w:szCs w:val="24"/>
        </w:rPr>
        <w:t xml:space="preserve"> animal </w:t>
      </w:r>
      <w:r w:rsidR="004871B8">
        <w:rPr>
          <w:rFonts w:ascii="Calibri" w:hAnsi="Calibri" w:cs="Calibri"/>
          <w:sz w:val="24"/>
          <w:szCs w:val="24"/>
        </w:rPr>
        <w:t>use</w:t>
      </w:r>
      <w:r w:rsidR="004871B8" w:rsidRPr="004871B8">
        <w:rPr>
          <w:rFonts w:ascii="Calibri" w:hAnsi="Calibri" w:cs="Calibri"/>
          <w:sz w:val="24"/>
          <w:szCs w:val="24"/>
        </w:rPr>
        <w:t xml:space="preserve"> guidelines</w:t>
      </w:r>
      <w:r w:rsidR="004871B8">
        <w:rPr>
          <w:rFonts w:ascii="Calibri" w:hAnsi="Calibri" w:cs="Calibri"/>
          <w:sz w:val="24"/>
          <w:szCs w:val="24"/>
        </w:rPr>
        <w:t>:</w:t>
      </w:r>
      <w:r w:rsidR="004871B8" w:rsidRPr="004871B8">
        <w:rPr>
          <w:rFonts w:ascii="Calibri" w:hAnsi="Calibri" w:cs="Calibri"/>
          <w:sz w:val="24"/>
          <w:szCs w:val="24"/>
        </w:rPr>
        <w:t xml:space="preserve"> “The surgical area must be disinfected several times in a circular motion with both an iodine-based or chlorhexidine-based scrub and alcohol.” </w:t>
      </w:r>
    </w:p>
    <w:p w14:paraId="29D3589A" w14:textId="28C55EBC" w:rsidR="004871B8" w:rsidRDefault="003F0246" w:rsidP="004871B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>Suggested change</w:t>
      </w:r>
      <w:r w:rsidRPr="004871B8">
        <w:rPr>
          <w:rFonts w:ascii="Calibri" w:hAnsi="Calibri" w:cs="Calibri"/>
          <w:sz w:val="24"/>
          <w:szCs w:val="24"/>
        </w:rPr>
        <w:t>: The aseptic surgical scrub needs to be correctly described</w:t>
      </w:r>
      <w:r w:rsidR="00611988">
        <w:rPr>
          <w:rFonts w:ascii="Calibri" w:hAnsi="Calibri" w:cs="Calibri"/>
          <w:sz w:val="24"/>
          <w:szCs w:val="24"/>
        </w:rPr>
        <w:t xml:space="preserve"> </w:t>
      </w:r>
      <w:r w:rsidR="00E5598A">
        <w:rPr>
          <w:rFonts w:ascii="Calibri" w:hAnsi="Calibri" w:cs="Calibri"/>
          <w:sz w:val="24"/>
          <w:szCs w:val="24"/>
        </w:rPr>
        <w:t>(</w:t>
      </w:r>
      <w:r w:rsidR="00611988">
        <w:rPr>
          <w:rFonts w:ascii="Calibri" w:hAnsi="Calibri" w:cs="Calibri"/>
          <w:sz w:val="24"/>
          <w:szCs w:val="24"/>
        </w:rPr>
        <w:t>including alcohol also)</w:t>
      </w:r>
      <w:r w:rsidR="004871B8">
        <w:rPr>
          <w:rFonts w:ascii="Calibri" w:hAnsi="Calibri" w:cs="Calibri"/>
          <w:sz w:val="24"/>
          <w:szCs w:val="24"/>
        </w:rPr>
        <w:t xml:space="preserve"> in the </w:t>
      </w:r>
      <w:r w:rsidR="00611988">
        <w:rPr>
          <w:rFonts w:ascii="Calibri" w:hAnsi="Calibri" w:cs="Calibri"/>
          <w:sz w:val="24"/>
          <w:szCs w:val="24"/>
        </w:rPr>
        <w:t>voiceover,</w:t>
      </w:r>
      <w:r w:rsidR="004871B8">
        <w:rPr>
          <w:rFonts w:ascii="Calibri" w:hAnsi="Calibri" w:cs="Calibri"/>
          <w:sz w:val="24"/>
          <w:szCs w:val="24"/>
        </w:rPr>
        <w:t xml:space="preserve"> at least with the existing </w:t>
      </w:r>
      <w:r w:rsidR="00611988">
        <w:rPr>
          <w:rFonts w:ascii="Calibri" w:hAnsi="Calibri" w:cs="Calibri"/>
          <w:sz w:val="24"/>
          <w:szCs w:val="24"/>
        </w:rPr>
        <w:t xml:space="preserve">povidone-iodine </w:t>
      </w:r>
      <w:r w:rsidR="004871B8">
        <w:rPr>
          <w:rFonts w:ascii="Calibri" w:hAnsi="Calibri" w:cs="Calibri"/>
          <w:sz w:val="24"/>
          <w:szCs w:val="24"/>
        </w:rPr>
        <w:t>video</w:t>
      </w:r>
      <w:r w:rsidRPr="004871B8">
        <w:rPr>
          <w:rFonts w:ascii="Calibri" w:hAnsi="Calibri" w:cs="Calibri"/>
          <w:sz w:val="24"/>
          <w:szCs w:val="24"/>
        </w:rPr>
        <w:t xml:space="preserve">. </w:t>
      </w:r>
    </w:p>
    <w:p w14:paraId="5031E584" w14:textId="77777777" w:rsidR="004871B8" w:rsidRDefault="004871B8" w:rsidP="004871B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DC998D9" w14:textId="5AA02960" w:rsidR="003F0246" w:rsidRPr="004871B8" w:rsidRDefault="003F0246" w:rsidP="004871B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A76BC9">
        <w:rPr>
          <w:rFonts w:ascii="Calibri" w:hAnsi="Calibri" w:cs="Calibri"/>
          <w:b/>
          <w:bCs/>
          <w:sz w:val="24"/>
          <w:szCs w:val="24"/>
        </w:rPr>
        <w:t>T</w:t>
      </w:r>
      <w:r w:rsidRPr="004871B8">
        <w:rPr>
          <w:rFonts w:ascii="Calibri" w:hAnsi="Calibri" w:cs="Calibri"/>
          <w:b/>
          <w:bCs/>
          <w:sz w:val="24"/>
          <w:szCs w:val="24"/>
        </w:rPr>
        <w:t>ext</w:t>
      </w:r>
      <w:r w:rsidRPr="004871B8">
        <w:rPr>
          <w:rFonts w:ascii="Calibri" w:hAnsi="Calibri" w:cs="Calibri"/>
          <w:sz w:val="24"/>
          <w:szCs w:val="24"/>
        </w:rPr>
        <w:t>: Protocol - 2. Myocardial infarction model establishment</w:t>
      </w:r>
    </w:p>
    <w:p w14:paraId="3FFA8805" w14:textId="08AF268D" w:rsidR="003F0246" w:rsidRPr="004871B8" w:rsidRDefault="003F0246" w:rsidP="004871B8">
      <w:pPr>
        <w:spacing w:before="120" w:after="0" w:line="240" w:lineRule="auto"/>
        <w:rPr>
          <w:rFonts w:ascii="Calibri" w:hAnsi="Calibri" w:cs="Calibri"/>
          <w:color w:val="EE0000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>Comment</w:t>
      </w:r>
      <w:r w:rsidRPr="004871B8">
        <w:rPr>
          <w:rFonts w:ascii="Calibri" w:hAnsi="Calibri" w:cs="Calibri"/>
          <w:sz w:val="24"/>
          <w:szCs w:val="24"/>
        </w:rPr>
        <w:t>: The surgical area was disinfected with 70% alcohol. Th</w:t>
      </w:r>
      <w:r w:rsidR="004871B8">
        <w:rPr>
          <w:rFonts w:ascii="Calibri" w:hAnsi="Calibri" w:cs="Calibri"/>
          <w:sz w:val="24"/>
          <w:szCs w:val="24"/>
        </w:rPr>
        <w:t>e</w:t>
      </w:r>
      <w:r w:rsidRPr="004871B8">
        <w:rPr>
          <w:rFonts w:ascii="Calibri" w:hAnsi="Calibri" w:cs="Calibri"/>
          <w:sz w:val="24"/>
          <w:szCs w:val="24"/>
        </w:rPr>
        <w:t xml:space="preserve"> surgery site preparation </w:t>
      </w:r>
      <w:r w:rsidR="004871B8">
        <w:rPr>
          <w:rFonts w:ascii="Calibri" w:hAnsi="Calibri" w:cs="Calibri"/>
          <w:sz w:val="24"/>
          <w:szCs w:val="24"/>
        </w:rPr>
        <w:t>should</w:t>
      </w:r>
      <w:r w:rsidRPr="004871B8">
        <w:rPr>
          <w:rFonts w:ascii="Calibri" w:hAnsi="Calibri" w:cs="Calibri"/>
          <w:sz w:val="24"/>
          <w:szCs w:val="24"/>
        </w:rPr>
        <w:t xml:space="preserve"> follow the </w:t>
      </w:r>
      <w:proofErr w:type="spellStart"/>
      <w:r w:rsidRPr="004871B8">
        <w:rPr>
          <w:rFonts w:ascii="Calibri" w:hAnsi="Calibri" w:cs="Calibri"/>
          <w:sz w:val="24"/>
          <w:szCs w:val="24"/>
        </w:rPr>
        <w:t>JoV</w:t>
      </w:r>
      <w:r w:rsidR="004871B8">
        <w:rPr>
          <w:rFonts w:ascii="Calibri" w:hAnsi="Calibri" w:cs="Calibri"/>
          <w:sz w:val="24"/>
          <w:szCs w:val="24"/>
        </w:rPr>
        <w:t>E</w:t>
      </w:r>
      <w:proofErr w:type="spellEnd"/>
      <w:r w:rsidRPr="004871B8">
        <w:rPr>
          <w:rFonts w:ascii="Calibri" w:hAnsi="Calibri" w:cs="Calibri"/>
          <w:sz w:val="24"/>
          <w:szCs w:val="24"/>
        </w:rPr>
        <w:t xml:space="preserve"> animal </w:t>
      </w:r>
      <w:r w:rsidR="004871B8">
        <w:rPr>
          <w:rFonts w:ascii="Calibri" w:hAnsi="Calibri" w:cs="Calibri"/>
          <w:sz w:val="24"/>
          <w:szCs w:val="24"/>
        </w:rPr>
        <w:t>use</w:t>
      </w:r>
      <w:r w:rsidRPr="004871B8">
        <w:rPr>
          <w:rFonts w:ascii="Calibri" w:hAnsi="Calibri" w:cs="Calibri"/>
          <w:sz w:val="24"/>
          <w:szCs w:val="24"/>
        </w:rPr>
        <w:t xml:space="preserve"> guidelines</w:t>
      </w:r>
      <w:r w:rsidR="004871B8">
        <w:rPr>
          <w:rFonts w:ascii="Calibri" w:hAnsi="Calibri" w:cs="Calibri"/>
          <w:sz w:val="24"/>
          <w:szCs w:val="24"/>
        </w:rPr>
        <w:t>:</w:t>
      </w:r>
      <w:r w:rsidRPr="004871B8">
        <w:rPr>
          <w:rFonts w:ascii="Calibri" w:hAnsi="Calibri" w:cs="Calibri"/>
          <w:sz w:val="24"/>
          <w:szCs w:val="24"/>
        </w:rPr>
        <w:t xml:space="preserve"> “The surgical area must be disinfected several times in a circular motion with both an iodine-based or chlorhexidine-based scrub and alcohol.” </w:t>
      </w:r>
    </w:p>
    <w:p w14:paraId="1DD53C9C" w14:textId="0CC0FBEA" w:rsidR="003F0246" w:rsidRDefault="003F0246" w:rsidP="004871B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>Suggested change</w:t>
      </w:r>
      <w:r w:rsidRPr="004871B8">
        <w:rPr>
          <w:rFonts w:ascii="Calibri" w:hAnsi="Calibri" w:cs="Calibri"/>
          <w:sz w:val="24"/>
          <w:szCs w:val="24"/>
        </w:rPr>
        <w:t>: The aseptic surgical scrub needs to be correctly described</w:t>
      </w:r>
      <w:r w:rsidR="004871B8">
        <w:rPr>
          <w:rFonts w:ascii="Calibri" w:hAnsi="Calibri" w:cs="Calibri"/>
          <w:sz w:val="24"/>
          <w:szCs w:val="24"/>
        </w:rPr>
        <w:t>.</w:t>
      </w:r>
    </w:p>
    <w:p w14:paraId="5705F379" w14:textId="77777777" w:rsidR="004871B8" w:rsidRPr="004871B8" w:rsidRDefault="004871B8" w:rsidP="004871B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41F5276" w14:textId="45C13F6E" w:rsidR="003F0246" w:rsidRPr="004871B8" w:rsidRDefault="003F0246" w:rsidP="004871B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4871B8">
        <w:rPr>
          <w:rFonts w:ascii="Calibri" w:hAnsi="Calibri" w:cs="Calibri"/>
          <w:b/>
          <w:bCs/>
          <w:sz w:val="24"/>
          <w:szCs w:val="24"/>
        </w:rPr>
        <w:t>T</w:t>
      </w:r>
      <w:r w:rsidRPr="004871B8">
        <w:rPr>
          <w:rFonts w:ascii="Calibri" w:hAnsi="Calibri" w:cs="Calibri"/>
          <w:b/>
          <w:bCs/>
          <w:sz w:val="24"/>
          <w:szCs w:val="24"/>
        </w:rPr>
        <w:t>ext</w:t>
      </w:r>
      <w:r w:rsidRPr="004871B8">
        <w:rPr>
          <w:rFonts w:ascii="Calibri" w:hAnsi="Calibri" w:cs="Calibri"/>
          <w:sz w:val="24"/>
          <w:szCs w:val="24"/>
        </w:rPr>
        <w:t>: Protocol - 2. Myocardial infarction model establishment</w:t>
      </w:r>
    </w:p>
    <w:p w14:paraId="70AB5D45" w14:textId="77777777" w:rsidR="003F0246" w:rsidRPr="004871B8" w:rsidRDefault="003F0246" w:rsidP="004871B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>Comment</w:t>
      </w:r>
      <w:r w:rsidRPr="004871B8">
        <w:rPr>
          <w:rFonts w:ascii="Calibri" w:hAnsi="Calibri" w:cs="Calibri"/>
          <w:sz w:val="24"/>
          <w:szCs w:val="24"/>
        </w:rPr>
        <w:t xml:space="preserve">: There is no mention of the use of ophthalmic ointment used for surgery, but it is noted in the video. </w:t>
      </w:r>
    </w:p>
    <w:p w14:paraId="433B70A5" w14:textId="3CB46AAA" w:rsidR="003F0246" w:rsidRPr="004871B8" w:rsidRDefault="003F0246" w:rsidP="004871B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871B8">
        <w:rPr>
          <w:rFonts w:ascii="Calibri" w:hAnsi="Calibri" w:cs="Calibri"/>
          <w:b/>
          <w:bCs/>
          <w:sz w:val="24"/>
          <w:szCs w:val="24"/>
        </w:rPr>
        <w:t>Suggested change</w:t>
      </w:r>
      <w:r w:rsidRPr="004871B8">
        <w:rPr>
          <w:rFonts w:ascii="Calibri" w:hAnsi="Calibri" w:cs="Calibri"/>
          <w:sz w:val="24"/>
          <w:szCs w:val="24"/>
        </w:rPr>
        <w:t xml:space="preserve">: The use of </w:t>
      </w:r>
      <w:r w:rsidR="004871B8">
        <w:rPr>
          <w:rFonts w:ascii="Calibri" w:hAnsi="Calibri" w:cs="Calibri"/>
          <w:sz w:val="24"/>
          <w:szCs w:val="24"/>
        </w:rPr>
        <w:t>ophthalmic</w:t>
      </w:r>
      <w:r w:rsidRPr="004871B8">
        <w:rPr>
          <w:rFonts w:ascii="Calibri" w:hAnsi="Calibri" w:cs="Calibri"/>
          <w:sz w:val="24"/>
          <w:szCs w:val="24"/>
        </w:rPr>
        <w:t xml:space="preserve"> ointment should be described in this section.</w:t>
      </w:r>
    </w:p>
    <w:p w14:paraId="0000000F" w14:textId="77777777" w:rsidR="00C74D7E" w:rsidRPr="004871B8" w:rsidRDefault="00C74D7E" w:rsidP="004871B8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7B33E413" w14:textId="77777777" w:rsidR="00A76BC9" w:rsidRDefault="00A76BC9" w:rsidP="004871B8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</w:p>
    <w:p w14:paraId="1D59C9A6" w14:textId="4D601C8B" w:rsidR="009005AE" w:rsidRPr="004871B8" w:rsidRDefault="00000000" w:rsidP="004871B8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871B8">
        <w:rPr>
          <w:rFonts w:ascii="Calibri" w:eastAsia="Times New Roman" w:hAnsi="Calibri" w:cs="Calibri"/>
          <w:b/>
          <w:sz w:val="24"/>
          <w:szCs w:val="24"/>
          <w:u w:val="single"/>
        </w:rPr>
        <w:lastRenderedPageBreak/>
        <w:t xml:space="preserve">Reviewer 2 Comments: </w:t>
      </w:r>
    </w:p>
    <w:p w14:paraId="00000012" w14:textId="11BEE5FD" w:rsidR="00C74D7E" w:rsidRPr="004871B8" w:rsidRDefault="003F0246" w:rsidP="004871B8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4871B8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4871B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A1B6C93-C78E-4632-B11F-138A565E94F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0BCED19-2044-4828-B4F7-429DA8A8802F}"/>
    <w:embedBold r:id="rId3" w:fontKey="{03964344-8902-4FBD-BA8E-7A8ED21CF7EA}"/>
    <w:embedItalic r:id="rId4" w:fontKey="{12FC25B1-BE11-4560-B152-9EFEBAE0335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A644CE9-5115-4833-AE4E-6269777273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EF6040C-9922-4F95-9D40-0E7F7F48675E}"/>
    <w:embedBold r:id="rId7" w:fontKey="{E8567252-C2D7-4DD7-AA26-EF8DC3092C1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ca1AP5wUEAsAAAA"/>
  </w:docVars>
  <w:rsids>
    <w:rsidRoot w:val="00C74D7E"/>
    <w:rsid w:val="002C3065"/>
    <w:rsid w:val="00325025"/>
    <w:rsid w:val="00325F33"/>
    <w:rsid w:val="003760AF"/>
    <w:rsid w:val="003F0246"/>
    <w:rsid w:val="00413DA0"/>
    <w:rsid w:val="004871B8"/>
    <w:rsid w:val="00542BFA"/>
    <w:rsid w:val="00611988"/>
    <w:rsid w:val="006411A0"/>
    <w:rsid w:val="006714B7"/>
    <w:rsid w:val="00744D7E"/>
    <w:rsid w:val="007D3FB3"/>
    <w:rsid w:val="00882B75"/>
    <w:rsid w:val="009005AE"/>
    <w:rsid w:val="00A76BC9"/>
    <w:rsid w:val="00C74D7E"/>
    <w:rsid w:val="00D118E8"/>
    <w:rsid w:val="00DC6097"/>
    <w:rsid w:val="00E22B8D"/>
    <w:rsid w:val="00E5598A"/>
    <w:rsid w:val="00F9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1B8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1451?status=a7345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451?status=a73457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2026-08-13T16:30:00Z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