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8E4373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E0A22">
        <w:rPr>
          <w:rFonts w:eastAsia="Times New Roman" w:cstheme="minorHAnsi"/>
          <w:b/>
        </w:rPr>
        <w:t>71395</w:t>
      </w:r>
    </w:p>
    <w:p w14:paraId="2F6924E5" w14:textId="64F4AE1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E0A22">
        <w:rPr>
          <w:rFonts w:eastAsia="Times New Roman" w:cstheme="minorHAnsi"/>
          <w:b/>
        </w:rPr>
        <w:t>Poornima G</w:t>
      </w:r>
    </w:p>
    <w:p w14:paraId="6FB9233B" w14:textId="47C7119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C3938" w:rsidRPr="006D3FE3">
          <w:rPr>
            <w:rStyle w:val="Hyperlink"/>
            <w:rFonts w:eastAsia="Times New Roman" w:cstheme="minorHAnsi"/>
            <w:b/>
          </w:rPr>
          <w:t>https://review.jove.com/account/file-uploader?src=21775523</w:t>
        </w:r>
      </w:hyperlink>
      <w:r w:rsidR="007C3938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C8121B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E0A22" w:rsidRPr="00DE0A22">
        <w:rPr>
          <w:rStyle w:val="ArticleTitle"/>
          <w:rFonts w:cstheme="minorHAnsi"/>
        </w:rPr>
        <w:t>Whole Blood Flow Cytometric Quantification of Tissue Factor–Positive Platelets: A Harmonized Multicenter Workflow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94055C7" w14:textId="542770BC" w:rsidR="00DE0A22" w:rsidRPr="00DE0A22" w:rsidRDefault="00DE0A22" w:rsidP="00DE0A22">
      <w:pPr>
        <w:outlineLvl w:val="0"/>
        <w:rPr>
          <w:rFonts w:eastAsia="Times New Roman" w:cstheme="minorHAnsi"/>
          <w:b/>
          <w:bCs/>
          <w:sz w:val="28"/>
          <w:szCs w:val="28"/>
          <w:lang w:val="it-IT"/>
        </w:rPr>
      </w:pPr>
      <w:r w:rsidRPr="00DE0A22">
        <w:rPr>
          <w:rFonts w:eastAsia="Times New Roman" w:cstheme="minorHAnsi"/>
          <w:b/>
          <w:sz w:val="28"/>
          <w:szCs w:val="28"/>
          <w:lang w:val="it-IT"/>
        </w:rPr>
        <w:t>Marta Brambilla</w:t>
      </w:r>
      <w:r w:rsidRPr="00DE0A22">
        <w:rPr>
          <w:rFonts w:eastAsia="Times New Roman" w:cstheme="minorHAnsi"/>
          <w:b/>
          <w:sz w:val="28"/>
          <w:szCs w:val="28"/>
          <w:vertAlign w:val="superscript"/>
          <w:lang w:val="it-IT"/>
        </w:rPr>
        <w:t>1</w:t>
      </w:r>
      <w:r w:rsidRPr="00DE0A22">
        <w:rPr>
          <w:rFonts w:eastAsia="Times New Roman" w:cstheme="minorHAnsi"/>
          <w:b/>
          <w:sz w:val="28"/>
          <w:szCs w:val="28"/>
          <w:lang w:val="it-IT"/>
        </w:rPr>
        <w:t>, Alessia Becchetti</w:t>
      </w:r>
      <w:r w:rsidRPr="00DE0A22">
        <w:rPr>
          <w:rFonts w:eastAsia="Times New Roman" w:cstheme="minorHAnsi"/>
          <w:b/>
          <w:sz w:val="28"/>
          <w:szCs w:val="28"/>
          <w:vertAlign w:val="superscript"/>
          <w:lang w:val="it-IT"/>
        </w:rPr>
        <w:t>1</w:t>
      </w:r>
      <w:r w:rsidRPr="00DE0A22">
        <w:rPr>
          <w:rFonts w:eastAsia="Times New Roman" w:cstheme="minorHAnsi"/>
          <w:b/>
          <w:sz w:val="28"/>
          <w:szCs w:val="28"/>
          <w:lang w:val="it-IT"/>
        </w:rPr>
        <w:t>, Kevin Nallio</w:t>
      </w:r>
      <w:r w:rsidRPr="00DE0A22">
        <w:rPr>
          <w:rFonts w:eastAsia="Times New Roman" w:cstheme="minorHAnsi"/>
          <w:b/>
          <w:sz w:val="28"/>
          <w:szCs w:val="28"/>
          <w:vertAlign w:val="superscript"/>
          <w:lang w:val="it-IT"/>
        </w:rPr>
        <w:t>1</w:t>
      </w:r>
      <w:r w:rsidRPr="00DE0A22">
        <w:rPr>
          <w:rFonts w:eastAsia="Times New Roman" w:cstheme="minorHAnsi"/>
          <w:b/>
          <w:sz w:val="28"/>
          <w:szCs w:val="28"/>
          <w:lang w:val="it-IT"/>
        </w:rPr>
        <w:t>, Arianna Galotta</w:t>
      </w:r>
      <w:r w:rsidRPr="00DE0A22">
        <w:rPr>
          <w:rFonts w:eastAsia="Times New Roman" w:cstheme="minorHAnsi"/>
          <w:b/>
          <w:sz w:val="28"/>
          <w:szCs w:val="28"/>
          <w:vertAlign w:val="superscript"/>
          <w:lang w:val="it-IT"/>
        </w:rPr>
        <w:t>1</w:t>
      </w:r>
      <w:r w:rsidRPr="00DE0A22">
        <w:rPr>
          <w:rFonts w:eastAsia="Times New Roman" w:cstheme="minorHAnsi"/>
          <w:b/>
          <w:sz w:val="28"/>
          <w:szCs w:val="28"/>
          <w:lang w:val="it-IT"/>
        </w:rPr>
        <w:t>, Manuela Capone</w:t>
      </w:r>
      <w:r w:rsidRPr="00DE0A22">
        <w:rPr>
          <w:rFonts w:eastAsia="Times New Roman" w:cstheme="minorHAnsi"/>
          <w:b/>
          <w:sz w:val="28"/>
          <w:szCs w:val="28"/>
          <w:vertAlign w:val="superscript"/>
          <w:lang w:val="it-IT"/>
        </w:rPr>
        <w:t>2</w:t>
      </w:r>
      <w:r w:rsidRPr="00DE0A22">
        <w:rPr>
          <w:rFonts w:eastAsia="Times New Roman" w:cstheme="minorHAnsi"/>
          <w:b/>
          <w:sz w:val="28"/>
          <w:szCs w:val="28"/>
          <w:lang w:val="it-IT"/>
        </w:rPr>
        <w:t>, Martina Toma</w:t>
      </w:r>
      <w:r w:rsidRPr="00DE0A22">
        <w:rPr>
          <w:rFonts w:eastAsia="Times New Roman" w:cstheme="minorHAnsi"/>
          <w:b/>
          <w:sz w:val="28"/>
          <w:szCs w:val="28"/>
          <w:vertAlign w:val="superscript"/>
          <w:lang w:val="it-IT"/>
        </w:rPr>
        <w:t>3</w:t>
      </w:r>
      <w:r w:rsidRPr="00DE0A22">
        <w:rPr>
          <w:rFonts w:eastAsia="Times New Roman" w:cstheme="minorHAnsi"/>
          <w:b/>
          <w:sz w:val="28"/>
          <w:szCs w:val="28"/>
          <w:lang w:val="it-IT"/>
        </w:rPr>
        <w:t>, Roberto Caporale</w:t>
      </w:r>
      <w:r w:rsidRPr="00DE0A22">
        <w:rPr>
          <w:rFonts w:eastAsia="Times New Roman" w:cstheme="minorHAnsi"/>
          <w:b/>
          <w:sz w:val="28"/>
          <w:szCs w:val="28"/>
          <w:vertAlign w:val="superscript"/>
          <w:lang w:val="it-IT"/>
        </w:rPr>
        <w:t>4</w:t>
      </w:r>
      <w:r w:rsidRPr="00DE0A22">
        <w:rPr>
          <w:rFonts w:eastAsia="Times New Roman" w:cstheme="minorHAnsi"/>
          <w:b/>
          <w:sz w:val="28"/>
          <w:szCs w:val="28"/>
          <w:lang w:val="it-IT"/>
        </w:rPr>
        <w:t>, Antonella Aiello</w:t>
      </w:r>
      <w:r w:rsidRPr="00DE0A22">
        <w:rPr>
          <w:rFonts w:eastAsia="Times New Roman" w:cstheme="minorHAnsi"/>
          <w:b/>
          <w:sz w:val="28"/>
          <w:szCs w:val="28"/>
          <w:vertAlign w:val="superscript"/>
          <w:lang w:val="it-IT"/>
        </w:rPr>
        <w:t>3</w:t>
      </w:r>
      <w:r w:rsidRPr="00DE0A22">
        <w:rPr>
          <w:rFonts w:eastAsia="Times New Roman" w:cstheme="minorHAnsi"/>
          <w:b/>
          <w:sz w:val="28"/>
          <w:szCs w:val="28"/>
          <w:lang w:val="it-IT"/>
        </w:rPr>
        <w:t>, Marina Camera</w:t>
      </w:r>
      <w:r w:rsidRPr="00DE0A22">
        <w:rPr>
          <w:rFonts w:eastAsia="Times New Roman" w:cstheme="minorHAnsi"/>
          <w:b/>
          <w:sz w:val="28"/>
          <w:szCs w:val="28"/>
          <w:vertAlign w:val="superscript"/>
          <w:lang w:val="it-IT"/>
        </w:rPr>
        <w:t>1,5</w:t>
      </w:r>
    </w:p>
    <w:p w14:paraId="2A25448D" w14:textId="77777777" w:rsidR="00DE0A22" w:rsidRPr="00DE0A22" w:rsidRDefault="00DE0A22" w:rsidP="00DE0A22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</w:p>
    <w:p w14:paraId="352A9261" w14:textId="77777777" w:rsidR="00DE0A22" w:rsidRPr="00DE0A22" w:rsidRDefault="00DE0A22" w:rsidP="00DE0A22">
      <w:pPr>
        <w:outlineLvl w:val="0"/>
        <w:rPr>
          <w:rFonts w:eastAsia="Times New Roman" w:cstheme="minorHAnsi"/>
          <w:bCs/>
          <w:sz w:val="28"/>
          <w:szCs w:val="28"/>
          <w:lang w:val="it-IT"/>
        </w:rPr>
      </w:pPr>
    </w:p>
    <w:p w14:paraId="3D3E5DA4" w14:textId="081CB40B" w:rsidR="00DE0A22" w:rsidRPr="00DE0A22" w:rsidRDefault="00DE0A22" w:rsidP="00DE0A22">
      <w:pPr>
        <w:outlineLvl w:val="0"/>
        <w:rPr>
          <w:rFonts w:eastAsia="Times New Roman" w:cstheme="minorHAnsi"/>
          <w:bCs/>
          <w:sz w:val="28"/>
          <w:szCs w:val="28"/>
          <w:vertAlign w:val="superscript"/>
          <w:lang w:val="en"/>
        </w:rPr>
      </w:pPr>
      <w:r w:rsidRPr="00DE0A22">
        <w:rPr>
          <w:rFonts w:eastAsia="Times New Roman" w:cstheme="minorHAnsi"/>
          <w:bCs/>
          <w:sz w:val="28"/>
          <w:szCs w:val="28"/>
          <w:vertAlign w:val="superscript"/>
          <w:lang w:val="en"/>
        </w:rPr>
        <w:t>1</w:t>
      </w:r>
      <w:r w:rsidRPr="00DE0A22">
        <w:rPr>
          <w:rFonts w:eastAsia="Times New Roman" w:cstheme="minorHAnsi"/>
          <w:bCs/>
          <w:sz w:val="28"/>
          <w:szCs w:val="28"/>
          <w:lang w:val="en"/>
        </w:rPr>
        <w:t>Unit of Cell and Molecular Biology in Cardiovascular Diseases,</w:t>
      </w:r>
      <w:r w:rsidRPr="00DE0A22">
        <w:rPr>
          <w:rFonts w:eastAsia="Times New Roman" w:cstheme="minorHAnsi"/>
          <w:bCs/>
          <w:sz w:val="28"/>
          <w:szCs w:val="28"/>
          <w:vertAlign w:val="superscript"/>
          <w:lang w:val="en"/>
        </w:rPr>
        <w:t xml:space="preserve"> </w:t>
      </w:r>
      <w:r w:rsidRPr="00DE0A22">
        <w:rPr>
          <w:rFonts w:eastAsia="Times New Roman" w:cstheme="minorHAnsi"/>
          <w:bCs/>
          <w:sz w:val="28"/>
          <w:szCs w:val="28"/>
          <w:lang w:val="en"/>
        </w:rPr>
        <w:t>Centro Cardiologico Monzino IRCCS</w:t>
      </w:r>
    </w:p>
    <w:p w14:paraId="1C9B4495" w14:textId="77777777" w:rsidR="00DE0A22" w:rsidRPr="00DE0A22" w:rsidRDefault="00DE0A22" w:rsidP="00DE0A22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DE0A22">
        <w:rPr>
          <w:rFonts w:eastAsia="Times New Roman" w:cstheme="minorHAnsi"/>
          <w:bCs/>
          <w:sz w:val="28"/>
          <w:szCs w:val="28"/>
          <w:vertAlign w:val="superscript"/>
          <w:lang w:val="en"/>
        </w:rPr>
        <w:t>2</w:t>
      </w:r>
      <w:r w:rsidRPr="00DE0A22">
        <w:rPr>
          <w:rFonts w:eastAsia="Times New Roman" w:cstheme="minorHAnsi"/>
          <w:bCs/>
          <w:sz w:val="28"/>
          <w:szCs w:val="28"/>
          <w:lang w:val="en"/>
        </w:rPr>
        <w:t>Experimental and Clinical Medicine, University of Florence, Florence, Italy</w:t>
      </w:r>
    </w:p>
    <w:p w14:paraId="0BA2C01B" w14:textId="5033B202" w:rsidR="00DE0A22" w:rsidRPr="00DE0A22" w:rsidRDefault="00DE0A22" w:rsidP="00DE0A22">
      <w:pPr>
        <w:outlineLvl w:val="0"/>
        <w:rPr>
          <w:rFonts w:eastAsia="Times New Roman" w:cstheme="minorHAnsi"/>
          <w:bCs/>
          <w:sz w:val="28"/>
          <w:szCs w:val="28"/>
          <w:lang w:val="it-IT"/>
        </w:rPr>
      </w:pPr>
      <w:r w:rsidRPr="00DE0A22">
        <w:rPr>
          <w:rFonts w:eastAsia="Times New Roman" w:cstheme="minorHAnsi"/>
          <w:bCs/>
          <w:sz w:val="28"/>
          <w:szCs w:val="28"/>
          <w:vertAlign w:val="superscript"/>
          <w:lang w:val="it-IT"/>
        </w:rPr>
        <w:t>3</w:t>
      </w:r>
      <w:r w:rsidRPr="00DE0A22">
        <w:rPr>
          <w:rFonts w:eastAsia="Times New Roman" w:cstheme="minorHAnsi"/>
          <w:bCs/>
          <w:sz w:val="28"/>
          <w:szCs w:val="28"/>
          <w:lang w:val="it-IT"/>
        </w:rPr>
        <w:t>Department of Advanced Diagnostics, Fondazione IRCCS Istituto Nazionale dei Tumori</w:t>
      </w:r>
    </w:p>
    <w:p w14:paraId="7DB07338" w14:textId="315587F1" w:rsidR="00DE0A22" w:rsidRPr="00DE0A22" w:rsidRDefault="00DE0A22" w:rsidP="00DE0A22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DE0A22">
        <w:rPr>
          <w:rFonts w:eastAsia="Times New Roman" w:cstheme="minorHAnsi"/>
          <w:bCs/>
          <w:sz w:val="28"/>
          <w:szCs w:val="28"/>
          <w:vertAlign w:val="superscript"/>
          <w:lang w:val="en"/>
        </w:rPr>
        <w:t>4</w:t>
      </w:r>
      <w:r w:rsidRPr="00DE0A22">
        <w:rPr>
          <w:rFonts w:eastAsia="Times New Roman" w:cstheme="minorHAnsi"/>
          <w:bCs/>
          <w:sz w:val="28"/>
          <w:szCs w:val="28"/>
          <w:lang w:val="en"/>
        </w:rPr>
        <w:t>Flow Cytometry Diagnostic Center and Immunotherapy (CDCI), AOU Careggi</w:t>
      </w:r>
    </w:p>
    <w:p w14:paraId="75411A03" w14:textId="394CF607" w:rsidR="00DE0A22" w:rsidRPr="00DE0A22" w:rsidRDefault="00DE0A22" w:rsidP="00DE0A22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DE0A22">
        <w:rPr>
          <w:rFonts w:eastAsia="Times New Roman" w:cstheme="minorHAnsi"/>
          <w:bCs/>
          <w:sz w:val="28"/>
          <w:szCs w:val="28"/>
          <w:vertAlign w:val="superscript"/>
          <w:lang w:val="en"/>
        </w:rPr>
        <w:t>5</w:t>
      </w:r>
      <w:r w:rsidRPr="00DE0A22">
        <w:rPr>
          <w:rFonts w:eastAsia="Times New Roman" w:cstheme="minorHAnsi"/>
          <w:bCs/>
          <w:sz w:val="28"/>
          <w:szCs w:val="28"/>
          <w:lang w:val="en"/>
        </w:rPr>
        <w:t xml:space="preserve">Department of Pharmaceutical Sciences, Università degli Studi di Milano </w:t>
      </w:r>
    </w:p>
    <w:p w14:paraId="5D8FC9DE" w14:textId="77777777" w:rsidR="00DE0A22" w:rsidRPr="00DE0A22" w:rsidRDefault="00DE0A22" w:rsidP="00DE0A22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4AFA569" w:rsidR="004E0C5A" w:rsidRDefault="00DE0A22" w:rsidP="004E0C5A">
      <w:pPr>
        <w:outlineLvl w:val="0"/>
        <w:rPr>
          <w:rFonts w:eastAsia="Times New Roman" w:cstheme="minorHAnsi"/>
        </w:rPr>
      </w:pPr>
      <w:bookmarkStart w:id="0" w:name="_Hlk25233958"/>
      <w:r w:rsidRPr="00DE0A22">
        <w:rPr>
          <w:rFonts w:eastAsia="Times New Roman" w:cstheme="minorHAnsi"/>
        </w:rPr>
        <w:t>Marina Camera</w:t>
      </w:r>
      <w:r w:rsidRPr="00DE0A22">
        <w:rPr>
          <w:rFonts w:eastAsia="Times New Roman" w:cstheme="minorHAnsi"/>
        </w:rPr>
        <w:tab/>
        <w:t>marina.camera@unimi.it, marina.camera@cardiologicomonzino.it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7CFB180" w14:textId="359CB917" w:rsidR="00DE0A22" w:rsidRPr="00DE0A22" w:rsidRDefault="00DE0A22" w:rsidP="00DE0A22">
      <w:pPr>
        <w:outlineLvl w:val="0"/>
        <w:rPr>
          <w:rFonts w:cstheme="minorHAnsi"/>
          <w:bCs/>
        </w:rPr>
      </w:pPr>
      <w:r w:rsidRPr="00DE0A22">
        <w:rPr>
          <w:rFonts w:cstheme="minorHAnsi"/>
          <w:bCs/>
        </w:rPr>
        <w:t>Marta Brambilla</w:t>
      </w:r>
      <w:r w:rsidRPr="00DE0A22">
        <w:rPr>
          <w:rFonts w:cstheme="minorHAnsi"/>
          <w:bCs/>
        </w:rPr>
        <w:tab/>
        <w:t>marta.brambilla@cardiologicomonzino.it</w:t>
      </w:r>
    </w:p>
    <w:p w14:paraId="75D9793A" w14:textId="58757428" w:rsidR="00DE0A22" w:rsidRPr="00DE0A22" w:rsidRDefault="00DE0A22" w:rsidP="00DE0A22">
      <w:pPr>
        <w:outlineLvl w:val="0"/>
        <w:rPr>
          <w:rFonts w:cstheme="minorHAnsi"/>
          <w:bCs/>
        </w:rPr>
      </w:pPr>
      <w:r w:rsidRPr="00DE0A22">
        <w:rPr>
          <w:rFonts w:cstheme="minorHAnsi"/>
          <w:bCs/>
        </w:rPr>
        <w:t>Alessia Becchetti</w:t>
      </w:r>
      <w:r w:rsidRPr="00DE0A22">
        <w:rPr>
          <w:rFonts w:cstheme="minorHAnsi"/>
          <w:bCs/>
        </w:rPr>
        <w:tab/>
        <w:t>alessia.becchetti@cardiologicomonzino.it</w:t>
      </w:r>
    </w:p>
    <w:p w14:paraId="330C9E7B" w14:textId="2CF60357" w:rsidR="00DE0A22" w:rsidRPr="00DE0A22" w:rsidRDefault="00DE0A22" w:rsidP="00DE0A22">
      <w:pPr>
        <w:outlineLvl w:val="0"/>
        <w:rPr>
          <w:rFonts w:cstheme="minorHAnsi"/>
          <w:bCs/>
        </w:rPr>
      </w:pPr>
      <w:r w:rsidRPr="00DE0A22">
        <w:rPr>
          <w:rFonts w:cstheme="minorHAnsi"/>
          <w:bCs/>
        </w:rPr>
        <w:t>Kevin Nallio</w:t>
      </w:r>
      <w:r w:rsidRPr="00DE0A22">
        <w:rPr>
          <w:rFonts w:cstheme="minorHAnsi"/>
          <w:bCs/>
        </w:rPr>
        <w:tab/>
      </w:r>
      <w:r w:rsidRPr="00DE0A22">
        <w:rPr>
          <w:rFonts w:cstheme="minorHAnsi"/>
          <w:bCs/>
        </w:rPr>
        <w:tab/>
        <w:t>kevin.nallio@cardiologicomonzino.it</w:t>
      </w:r>
    </w:p>
    <w:p w14:paraId="0628AAA1" w14:textId="74EAEE27" w:rsidR="00DE0A22" w:rsidRPr="00DE0A22" w:rsidRDefault="00DE0A22" w:rsidP="00DE0A22">
      <w:pPr>
        <w:outlineLvl w:val="0"/>
        <w:rPr>
          <w:rFonts w:cstheme="minorHAnsi"/>
          <w:bCs/>
        </w:rPr>
      </w:pPr>
      <w:r w:rsidRPr="00DE0A22">
        <w:rPr>
          <w:rFonts w:cstheme="minorHAnsi"/>
          <w:bCs/>
        </w:rPr>
        <w:t>Arianna Galotta</w:t>
      </w:r>
      <w:r w:rsidRPr="00DE0A22">
        <w:rPr>
          <w:rFonts w:cstheme="minorHAnsi"/>
          <w:bCs/>
        </w:rPr>
        <w:tab/>
        <w:t>arianna.galotta@ccfm.it</w:t>
      </w:r>
    </w:p>
    <w:p w14:paraId="6126A313" w14:textId="73BF4E4B" w:rsidR="00DE0A22" w:rsidRPr="00DE0A22" w:rsidRDefault="00DE0A22" w:rsidP="00DE0A22">
      <w:pPr>
        <w:outlineLvl w:val="0"/>
        <w:rPr>
          <w:rFonts w:cstheme="minorHAnsi"/>
          <w:bCs/>
        </w:rPr>
      </w:pPr>
      <w:r w:rsidRPr="00DE0A22">
        <w:rPr>
          <w:rFonts w:cstheme="minorHAnsi"/>
          <w:bCs/>
        </w:rPr>
        <w:t>Manuela Capone</w:t>
      </w:r>
      <w:r w:rsidRPr="00DE0A22">
        <w:rPr>
          <w:rFonts w:cstheme="minorHAnsi"/>
          <w:bCs/>
        </w:rPr>
        <w:tab/>
        <w:t>manuela.capone@uslcentro.toscana.it</w:t>
      </w:r>
    </w:p>
    <w:p w14:paraId="224AFFC6" w14:textId="0D2B8477" w:rsidR="00DE0A22" w:rsidRPr="00DE0A22" w:rsidRDefault="00DE0A22" w:rsidP="00DE0A22">
      <w:pPr>
        <w:outlineLvl w:val="0"/>
        <w:rPr>
          <w:rFonts w:cstheme="minorHAnsi"/>
          <w:bCs/>
        </w:rPr>
      </w:pPr>
      <w:r w:rsidRPr="00DE0A22">
        <w:rPr>
          <w:rFonts w:cstheme="minorHAnsi"/>
          <w:bCs/>
        </w:rPr>
        <w:t>Martina Toma</w:t>
      </w:r>
      <w:r w:rsidRPr="00DE0A22">
        <w:rPr>
          <w:rFonts w:cstheme="minorHAnsi"/>
          <w:bCs/>
        </w:rPr>
        <w:tab/>
      </w:r>
      <w:r w:rsidRPr="00DE0A22">
        <w:rPr>
          <w:rFonts w:cstheme="minorHAnsi"/>
          <w:bCs/>
        </w:rPr>
        <w:tab/>
        <w:t>Martina.Toma@istitutotumori.mi.it</w:t>
      </w:r>
    </w:p>
    <w:p w14:paraId="324309AD" w14:textId="59858E63" w:rsidR="00DE0A22" w:rsidRPr="00DE0A22" w:rsidRDefault="00DE0A22" w:rsidP="00DE0A22">
      <w:pPr>
        <w:outlineLvl w:val="0"/>
        <w:rPr>
          <w:rFonts w:cstheme="minorHAnsi"/>
          <w:bCs/>
        </w:rPr>
      </w:pPr>
      <w:r w:rsidRPr="00DE0A22">
        <w:rPr>
          <w:rFonts w:cstheme="minorHAnsi"/>
          <w:bCs/>
        </w:rPr>
        <w:lastRenderedPageBreak/>
        <w:t>Roberto Caporale</w:t>
      </w:r>
      <w:r w:rsidRPr="00DE0A22">
        <w:rPr>
          <w:rFonts w:cstheme="minorHAnsi"/>
          <w:bCs/>
        </w:rPr>
        <w:tab/>
        <w:t>caporaler@aou-careggi.toscana.it</w:t>
      </w:r>
    </w:p>
    <w:p w14:paraId="12916965" w14:textId="2904BB93" w:rsidR="003B5E26" w:rsidRPr="004F6CCB" w:rsidRDefault="00DE0A22" w:rsidP="00DE0A22">
      <w:pPr>
        <w:outlineLvl w:val="0"/>
        <w:rPr>
          <w:rFonts w:cstheme="minorHAnsi"/>
          <w:bCs/>
        </w:rPr>
      </w:pPr>
      <w:r w:rsidRPr="00DE0A22">
        <w:rPr>
          <w:rFonts w:cstheme="minorHAnsi"/>
          <w:bCs/>
        </w:rPr>
        <w:t>Antonella Aiello</w:t>
      </w:r>
      <w:r w:rsidRPr="00DE0A22">
        <w:rPr>
          <w:rFonts w:cstheme="minorHAnsi"/>
          <w:bCs/>
        </w:rPr>
        <w:tab/>
        <w:t>Antonella.Aiello@istitutotumori.mi.it</w:t>
      </w:r>
    </w:p>
    <w:p w14:paraId="2EBF0311" w14:textId="77777777" w:rsidR="00DE0A22" w:rsidRDefault="00DE0A22" w:rsidP="00DE0A22">
      <w:pPr>
        <w:outlineLvl w:val="0"/>
        <w:rPr>
          <w:rFonts w:eastAsia="Times New Roman" w:cstheme="minorHAnsi"/>
        </w:rPr>
      </w:pPr>
      <w:r w:rsidRPr="00DE0A22">
        <w:rPr>
          <w:rFonts w:eastAsia="Times New Roman" w:cstheme="minorHAnsi"/>
        </w:rPr>
        <w:t>Marina Camera</w:t>
      </w:r>
      <w:r w:rsidRPr="00DE0A22">
        <w:rPr>
          <w:rFonts w:eastAsia="Times New Roman" w:cstheme="minorHAnsi"/>
        </w:rPr>
        <w:tab/>
        <w:t>marina.camera@unimi.it, marina.camera@cardiologicomonzino.it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1F660B2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7C3938">
        <w:rPr>
          <w:rFonts w:cstheme="minorHAnsi"/>
          <w:bCs/>
          <w:sz w:val="22"/>
          <w:szCs w:val="22"/>
        </w:rPr>
        <w:t>22</w:t>
      </w:r>
    </w:p>
    <w:p w14:paraId="5AAC9C6C" w14:textId="260FDDA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7C3938">
        <w:rPr>
          <w:rFonts w:cstheme="minorHAnsi"/>
          <w:bCs/>
          <w:sz w:val="22"/>
          <w:szCs w:val="22"/>
        </w:rPr>
        <w:t>55 (34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4F2571A6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657B21" w:rsidRPr="00657B21">
        <w:rPr>
          <w:rFonts w:eastAsia="Times New Roman" w:cstheme="minorHAnsi"/>
        </w:rPr>
        <w:t xml:space="preserve">Ethical Committee of </w:t>
      </w:r>
      <w:r w:rsidRPr="00B36993">
        <w:rPr>
          <w:rFonts w:eastAsia="Times New Roman" w:cstheme="minorHAnsi"/>
        </w:rPr>
        <w:t xml:space="preserve"> </w:t>
      </w:r>
      <w:commentRangeStart w:id="1"/>
      <w:r w:rsidRPr="00B36993">
        <w:rPr>
          <w:rFonts w:eastAsia="Times New Roman" w:cstheme="minorHAnsi"/>
          <w:highlight w:val="yellow"/>
        </w:rPr>
        <w:t>(insert Institutional Name)</w:t>
      </w:r>
      <w:commentRangeEnd w:id="1"/>
      <w:r w:rsidR="00657B21">
        <w:rPr>
          <w:rStyle w:val="CommentReference"/>
          <w:rFonts w:cstheme="minorHAnsi"/>
          <w:b/>
          <w:i/>
          <w:color w:val="0000FF"/>
          <w:sz w:val="24"/>
          <w:szCs w:val="24"/>
        </w:rPr>
        <w:commentReference w:id="1"/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3"/>
      <w:commentRangeStart w:id="4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3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commentRangeEnd w:id="4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4"/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3027FD3E" w:rsidR="00CE10F2" w:rsidRDefault="007C3938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C3938">
        <w:rPr>
          <w:rFonts w:cstheme="minorHAnsi"/>
          <w:b/>
          <w:bCs/>
        </w:rPr>
        <w:t>Blood Collection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368BC13" w14:textId="2E5BB940" w:rsidR="00657B21" w:rsidRDefault="00657B21" w:rsidP="00657B21">
      <w:pPr>
        <w:pStyle w:val="Narration"/>
        <w:numPr>
          <w:ilvl w:val="1"/>
          <w:numId w:val="3"/>
        </w:numPr>
      </w:pPr>
      <w:r>
        <w:t xml:space="preserve">To begin, apply the tourniquet </w:t>
      </w:r>
      <w:r>
        <w:t xml:space="preserve">on </w:t>
      </w:r>
      <w:r w:rsidR="007C3938">
        <w:t>a</w:t>
      </w:r>
      <w:commentRangeStart w:id="5"/>
      <w:r>
        <w:t xml:space="preserve"> </w:t>
      </w:r>
      <w:r w:rsidR="007C3938">
        <w:t xml:space="preserve">healthy </w:t>
      </w:r>
      <w:r>
        <w:t xml:space="preserve">donor’s arm </w:t>
      </w:r>
      <w:r>
        <w:t xml:space="preserve">only for </w:t>
      </w:r>
      <w:commentRangeEnd w:id="5"/>
      <w:r>
        <w:rPr>
          <w:rStyle w:val="CommentReference"/>
          <w:sz w:val="24"/>
          <w:szCs w:val="24"/>
        </w:rPr>
        <w:commentReference w:id="5"/>
      </w:r>
      <w:r>
        <w:t xml:space="preserve">venipuncture </w:t>
      </w:r>
      <w:r w:rsidRPr="00197B22">
        <w:rPr>
          <w:b/>
        </w:rPr>
        <w:t>[1]</w:t>
      </w:r>
      <w:r>
        <w:t xml:space="preserve">. Insert a </w:t>
      </w:r>
      <w:r w:rsidR="0066038F">
        <w:t>19-gauge butterfly needle</w:t>
      </w:r>
      <w:r w:rsidR="0066038F">
        <w:t xml:space="preserve"> into the </w:t>
      </w:r>
      <w:r w:rsidR="0066038F">
        <w:t xml:space="preserve">antecubital vein </w:t>
      </w:r>
      <w:r w:rsidR="0066038F" w:rsidRPr="0066038F">
        <w:rPr>
          <w:b/>
          <w:bCs/>
        </w:rPr>
        <w:t>[</w:t>
      </w:r>
      <w:r w:rsidR="0066038F">
        <w:rPr>
          <w:b/>
          <w:bCs/>
        </w:rPr>
        <w:t>2</w:t>
      </w:r>
      <w:r w:rsidR="0066038F" w:rsidRPr="0066038F">
        <w:rPr>
          <w:b/>
          <w:bCs/>
        </w:rPr>
        <w:t>]</w:t>
      </w:r>
      <w:r w:rsidR="0066038F">
        <w:t xml:space="preserve"> </w:t>
      </w:r>
      <w:r>
        <w:t>and release the tourniquet immediately to minimize ex vivo platelet activation</w:t>
      </w:r>
      <w:r w:rsidRPr="00B749B6">
        <w:rPr>
          <w:bCs/>
        </w:rPr>
        <w:t xml:space="preserve"> </w:t>
      </w:r>
      <w:r w:rsidR="00B749B6" w:rsidRPr="00B749B6">
        <w:rPr>
          <w:bCs/>
        </w:rPr>
        <w:t xml:space="preserve">and collect the </w:t>
      </w:r>
      <w:r>
        <w:t xml:space="preserve">peripheral venous blood </w:t>
      </w:r>
      <w:r w:rsidRPr="00197B22">
        <w:rPr>
          <w:b/>
        </w:rPr>
        <w:t>[</w:t>
      </w:r>
      <w:r w:rsidR="00B749B6">
        <w:rPr>
          <w:b/>
        </w:rPr>
        <w:t>3</w:t>
      </w:r>
      <w:r w:rsidRPr="00197B22">
        <w:rPr>
          <w:b/>
        </w:rPr>
        <w:t>]</w:t>
      </w:r>
      <w:r>
        <w:t xml:space="preserve">. </w:t>
      </w:r>
    </w:p>
    <w:p w14:paraId="6B19B5EB" w14:textId="548338F3" w:rsidR="002A607D" w:rsidRPr="0066038F" w:rsidRDefault="00473C27" w:rsidP="0066038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66038F">
        <w:t>Talent applying the tourniquet for venipuncture</w:t>
      </w:r>
      <w:r w:rsidR="0066038F">
        <w:t xml:space="preserve">. 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5464F56D" w14:textId="4BB87126" w:rsidR="002A607D" w:rsidRDefault="002A607D" w:rsidP="002A607D">
      <w:pPr>
        <w:pStyle w:val="ShotDescription"/>
        <w:numPr>
          <w:ilvl w:val="2"/>
          <w:numId w:val="3"/>
        </w:numPr>
      </w:pPr>
      <w:r>
        <w:t xml:space="preserve">Talent </w:t>
      </w:r>
      <w:r w:rsidR="0066038F">
        <w:t>inserting</w:t>
      </w:r>
      <w:r>
        <w:t xml:space="preserve"> a 19-gauge butterfly needle</w:t>
      </w:r>
      <w:r w:rsidR="0066038F">
        <w:t xml:space="preserve"> into the vein</w:t>
      </w:r>
      <w:r>
        <w:t>.</w:t>
      </w:r>
    </w:p>
    <w:p w14:paraId="3B7E7320" w14:textId="42B6A784" w:rsidR="0066038F" w:rsidRDefault="002A607D" w:rsidP="00B749B6">
      <w:pPr>
        <w:pStyle w:val="ShotDescription"/>
        <w:numPr>
          <w:ilvl w:val="2"/>
          <w:numId w:val="3"/>
        </w:numPr>
      </w:pPr>
      <w:r>
        <w:t>Talent releasing the tourniquet immediately after needle placement</w:t>
      </w:r>
      <w:r w:rsidR="00B749B6">
        <w:t xml:space="preserve"> and </w:t>
      </w:r>
      <w:r w:rsidR="0066038F">
        <w:t>drawing the</w:t>
      </w:r>
      <w:r w:rsidR="0066038F">
        <w:t xml:space="preserve"> peripheral venous blood.</w:t>
      </w:r>
    </w:p>
    <w:p w14:paraId="7D13553C" w14:textId="77777777" w:rsidR="0066038F" w:rsidRDefault="0066038F" w:rsidP="0066038F"/>
    <w:p w14:paraId="07432FD9" w14:textId="77777777" w:rsidR="002A607D" w:rsidRDefault="002A607D" w:rsidP="002A607D"/>
    <w:p w14:paraId="378F5E6A" w14:textId="1B8B2E0C" w:rsidR="002A607D" w:rsidRDefault="002A607D" w:rsidP="002A607D">
      <w:pPr>
        <w:pStyle w:val="Narration"/>
        <w:numPr>
          <w:ilvl w:val="1"/>
          <w:numId w:val="3"/>
        </w:numPr>
      </w:pPr>
      <w:r>
        <w:t xml:space="preserve">Discard the first </w:t>
      </w:r>
      <w:r w:rsidR="0066038F">
        <w:t>EDTA</w:t>
      </w:r>
      <w:r>
        <w:t xml:space="preserve"> tube </w:t>
      </w:r>
      <w:r w:rsidRPr="00197B22">
        <w:rPr>
          <w:b/>
        </w:rPr>
        <w:t>[1]</w:t>
      </w:r>
      <w:r>
        <w:t xml:space="preserve">. Then, collect blood into a 0.129 molar sodium citrate vacutainer, filling the tube to the manufacturer’s mark to preserve the correct blood-to-anticoagulant ratio </w:t>
      </w:r>
      <w:r w:rsidRPr="00197B22">
        <w:rPr>
          <w:b/>
        </w:rPr>
        <w:t>[2]</w:t>
      </w:r>
      <w:r>
        <w:t>.</w:t>
      </w:r>
    </w:p>
    <w:p w14:paraId="1225E665" w14:textId="77777777" w:rsidR="002A607D" w:rsidRDefault="002A607D" w:rsidP="002A607D"/>
    <w:p w14:paraId="53047B05" w14:textId="77777777" w:rsidR="002A607D" w:rsidRDefault="002A607D" w:rsidP="002A607D">
      <w:pPr>
        <w:pStyle w:val="ShotDescription"/>
        <w:numPr>
          <w:ilvl w:val="2"/>
          <w:numId w:val="3"/>
        </w:numPr>
      </w:pPr>
      <w:r>
        <w:t>Talent discarding the first ethylenediaminetetraacetic acid tube.</w:t>
      </w:r>
    </w:p>
    <w:p w14:paraId="6DF04FD9" w14:textId="77777777" w:rsidR="002A607D" w:rsidRDefault="002A607D" w:rsidP="002A607D"/>
    <w:p w14:paraId="37341A4A" w14:textId="77777777" w:rsidR="002A607D" w:rsidRDefault="002A607D" w:rsidP="002A607D">
      <w:pPr>
        <w:pStyle w:val="ShotDescription"/>
        <w:numPr>
          <w:ilvl w:val="2"/>
          <w:numId w:val="3"/>
        </w:numPr>
      </w:pPr>
      <w:r>
        <w:t>Talent collecting blood into a 0.129 molar sodium citrate vacutainer up to the manufacturer’s mark.</w:t>
      </w:r>
    </w:p>
    <w:p w14:paraId="64E1566F" w14:textId="77777777" w:rsidR="002A607D" w:rsidRDefault="002A607D" w:rsidP="002A607D"/>
    <w:p w14:paraId="33BDBA17" w14:textId="10CE85E3" w:rsidR="002A607D" w:rsidRDefault="002A607D" w:rsidP="002A607D">
      <w:pPr>
        <w:pStyle w:val="Narration"/>
        <w:numPr>
          <w:ilvl w:val="1"/>
          <w:numId w:val="3"/>
        </w:numPr>
      </w:pPr>
      <w:r>
        <w:lastRenderedPageBreak/>
        <w:t>Gently invert the tube 5 times to thoroughly mix the blood and anticoagulant</w:t>
      </w:r>
      <w:r w:rsidR="0066038F">
        <w:t xml:space="preserve"> and keep the tube upright at room temperature</w:t>
      </w:r>
      <w:r>
        <w:t xml:space="preserve"> </w:t>
      </w:r>
      <w:r w:rsidRPr="00197B22">
        <w:rPr>
          <w:b/>
        </w:rPr>
        <w:t>[1]</w:t>
      </w:r>
      <w:r>
        <w:t>.</w:t>
      </w:r>
    </w:p>
    <w:p w14:paraId="1098CF10" w14:textId="77777777" w:rsidR="002A607D" w:rsidRDefault="002A607D" w:rsidP="002A607D"/>
    <w:p w14:paraId="514C4FF6" w14:textId="65C5ECCA" w:rsidR="002A607D" w:rsidRDefault="002A607D" w:rsidP="002A607D">
      <w:pPr>
        <w:pStyle w:val="ShotDescription"/>
        <w:numPr>
          <w:ilvl w:val="2"/>
          <w:numId w:val="3"/>
        </w:numPr>
      </w:pPr>
      <w:r>
        <w:t>Talent gently inverting the tube 5 times</w:t>
      </w:r>
      <w:r w:rsidR="0066038F">
        <w:t xml:space="preserve"> and keeping it aside in an upright position</w:t>
      </w:r>
      <w:r>
        <w:t>.</w:t>
      </w:r>
    </w:p>
    <w:p w14:paraId="77A45E37" w14:textId="77777777" w:rsidR="002A607D" w:rsidRDefault="002A607D" w:rsidP="002A607D"/>
    <w:p w14:paraId="05736F96" w14:textId="77777777" w:rsidR="002A607D" w:rsidRDefault="002A607D" w:rsidP="002A607D"/>
    <w:p w14:paraId="2901843C" w14:textId="60F4ADA3" w:rsidR="00221600" w:rsidRDefault="007C3938" w:rsidP="002216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C3938">
        <w:rPr>
          <w:rFonts w:cstheme="minorHAnsi"/>
          <w:b/>
          <w:bCs/>
        </w:rPr>
        <w:t>Whole Blood Fixation</w:t>
      </w:r>
    </w:p>
    <w:p w14:paraId="3A3AC0D9" w14:textId="77777777" w:rsidR="00221600" w:rsidRDefault="00221600" w:rsidP="002216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042429975"/>
          <w:placeholder>
            <w:docPart w:val="64A7AB31AAB54497B1F8E3716635762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1BDD5F3" w14:textId="77777777" w:rsidR="002A607D" w:rsidRDefault="002A607D" w:rsidP="002A607D"/>
    <w:p w14:paraId="674FE80B" w14:textId="4498660E" w:rsidR="0066038F" w:rsidRDefault="0066038F" w:rsidP="0066038F">
      <w:pPr>
        <w:pStyle w:val="Narration"/>
        <w:numPr>
          <w:ilvl w:val="1"/>
          <w:numId w:val="3"/>
        </w:numPr>
      </w:pPr>
      <w:r>
        <w:t>G</w:t>
      </w:r>
      <w:r w:rsidR="002A607D">
        <w:t xml:space="preserve">ently invert the vacutainer 5 times to mix the blood and anticoagulant </w:t>
      </w:r>
      <w:r w:rsidR="002A607D" w:rsidRPr="00197B22">
        <w:rPr>
          <w:b/>
        </w:rPr>
        <w:t>[1]</w:t>
      </w:r>
      <w:r w:rsidR="002A607D">
        <w:t>.</w:t>
      </w:r>
      <w:r>
        <w:t xml:space="preserve"> </w:t>
      </w:r>
      <w:r>
        <w:t xml:space="preserve">Transfer 50 microliters of blood into a 2-milliliter tube containing 950 microliters of 1 percent paraformaldehyde </w:t>
      </w:r>
      <w:r w:rsidRPr="00197B22">
        <w:rPr>
          <w:b/>
        </w:rPr>
        <w:t>[</w:t>
      </w:r>
      <w:r>
        <w:rPr>
          <w:b/>
        </w:rPr>
        <w:t>2</w:t>
      </w:r>
      <w:r w:rsidRPr="00197B22">
        <w:rPr>
          <w:b/>
        </w:rPr>
        <w:t>]</w:t>
      </w:r>
      <w:r>
        <w:t>.</w:t>
      </w:r>
      <w:r>
        <w:t xml:space="preserve"> </w:t>
      </w:r>
      <w:r>
        <w:t xml:space="preserve">Gently mix the sample and incubate it for 1 hour and 30 minutes at room temperature </w:t>
      </w:r>
      <w:r w:rsidRPr="00197B22">
        <w:rPr>
          <w:b/>
        </w:rPr>
        <w:t>[</w:t>
      </w:r>
      <w:r>
        <w:rPr>
          <w:b/>
        </w:rPr>
        <w:t>3</w:t>
      </w:r>
      <w:r w:rsidRPr="00197B22">
        <w:rPr>
          <w:b/>
        </w:rPr>
        <w:t>]</w:t>
      </w:r>
      <w:r>
        <w:t>.</w:t>
      </w:r>
      <w:r>
        <w:t xml:space="preserve"> Then, a</w:t>
      </w:r>
      <w:r>
        <w:t xml:space="preserve">dd 500 microliters of </w:t>
      </w:r>
      <w:r>
        <w:t>PBS</w:t>
      </w:r>
      <w:r>
        <w:t xml:space="preserve"> </w:t>
      </w:r>
      <w:r w:rsidRPr="00197B22">
        <w:rPr>
          <w:b/>
        </w:rPr>
        <w:t>[</w:t>
      </w:r>
      <w:r>
        <w:rPr>
          <w:b/>
        </w:rPr>
        <w:t>4</w:t>
      </w:r>
      <w:r w:rsidRPr="00197B22">
        <w:rPr>
          <w:b/>
        </w:rPr>
        <w:t>]</w:t>
      </w:r>
      <w:r>
        <w:t>.</w:t>
      </w:r>
    </w:p>
    <w:p w14:paraId="583353C6" w14:textId="2DEF1259" w:rsidR="002A607D" w:rsidRDefault="002A607D" w:rsidP="0066038F">
      <w:pPr>
        <w:pStyle w:val="ShotDescription"/>
        <w:numPr>
          <w:ilvl w:val="2"/>
          <w:numId w:val="3"/>
        </w:numPr>
      </w:pPr>
      <w:r>
        <w:t>Talent gently inverting the vacutainer 5 times.</w:t>
      </w:r>
    </w:p>
    <w:p w14:paraId="24A7CB94" w14:textId="77777777" w:rsidR="002A607D" w:rsidRDefault="002A607D" w:rsidP="0066038F">
      <w:pPr>
        <w:pStyle w:val="ShotDescription"/>
        <w:numPr>
          <w:ilvl w:val="2"/>
          <w:numId w:val="3"/>
        </w:numPr>
      </w:pPr>
      <w:r>
        <w:t>Talent transferring 50 microliters of blood into a 2-milliliter tube containing 950 microliters of 1 percent paraformaldehyde.</w:t>
      </w:r>
    </w:p>
    <w:p w14:paraId="66488671" w14:textId="320C3790" w:rsidR="002A607D" w:rsidRDefault="002A607D" w:rsidP="0066038F">
      <w:pPr>
        <w:pStyle w:val="ShotDescription"/>
        <w:numPr>
          <w:ilvl w:val="2"/>
          <w:numId w:val="3"/>
        </w:numPr>
      </w:pPr>
      <w:r>
        <w:t>Talent gently mixing the sample</w:t>
      </w:r>
      <w:r w:rsidR="0066038F">
        <w:t xml:space="preserve"> and keeping it aside.</w:t>
      </w:r>
    </w:p>
    <w:p w14:paraId="2ECE0D9E" w14:textId="1F97803F" w:rsidR="002A607D" w:rsidRDefault="002A607D" w:rsidP="0066038F">
      <w:pPr>
        <w:pStyle w:val="ShotDescription"/>
        <w:numPr>
          <w:ilvl w:val="2"/>
          <w:numId w:val="3"/>
        </w:numPr>
      </w:pPr>
      <w:r>
        <w:t xml:space="preserve">Talent adding 500 microliters of </w:t>
      </w:r>
      <w:r w:rsidR="0066038F">
        <w:t>PBS</w:t>
      </w:r>
      <w:r>
        <w:t xml:space="preserve"> to the sample.</w:t>
      </w:r>
    </w:p>
    <w:p w14:paraId="31ED3B12" w14:textId="77777777" w:rsidR="002A607D" w:rsidRDefault="002A607D" w:rsidP="002A607D"/>
    <w:p w14:paraId="6664F310" w14:textId="7FD5B8B8" w:rsidR="0066038F" w:rsidRDefault="002A607D" w:rsidP="0066038F">
      <w:pPr>
        <w:pStyle w:val="Narration"/>
        <w:numPr>
          <w:ilvl w:val="1"/>
          <w:numId w:val="3"/>
        </w:numPr>
      </w:pPr>
      <w:r>
        <w:t xml:space="preserve">Centrifuge the sample at 1500 </w:t>
      </w:r>
      <w:r w:rsidRPr="0066038F">
        <w:rPr>
          <w:i/>
          <w:iCs/>
        </w:rPr>
        <w:t>g</w:t>
      </w:r>
      <w:r>
        <w:t xml:space="preserve"> for 5 minutes at room temperature </w:t>
      </w:r>
      <w:r w:rsidRPr="00197B22">
        <w:rPr>
          <w:b/>
        </w:rPr>
        <w:t>[1]</w:t>
      </w:r>
      <w:r>
        <w:t>.</w:t>
      </w:r>
      <w:r w:rsidR="0066038F">
        <w:t xml:space="preserve"> </w:t>
      </w:r>
      <w:r w:rsidR="0066038F">
        <w:t xml:space="preserve">Remove the supernatant </w:t>
      </w:r>
      <w:r w:rsidR="0066038F" w:rsidRPr="00197B22">
        <w:rPr>
          <w:b/>
        </w:rPr>
        <w:t>[</w:t>
      </w:r>
      <w:r w:rsidR="0066038F">
        <w:rPr>
          <w:b/>
        </w:rPr>
        <w:t>2</w:t>
      </w:r>
      <w:r w:rsidR="0066038F" w:rsidRPr="00197B22">
        <w:rPr>
          <w:b/>
        </w:rPr>
        <w:t>]</w:t>
      </w:r>
      <w:r w:rsidR="0066038F">
        <w:t xml:space="preserve"> and resuspend the pellet in 1 milliliter of </w:t>
      </w:r>
      <w:r w:rsidR="0066038F">
        <w:t>PBS</w:t>
      </w:r>
      <w:r w:rsidR="0066038F">
        <w:t xml:space="preserve"> </w:t>
      </w:r>
      <w:r w:rsidR="0066038F" w:rsidRPr="00197B22">
        <w:rPr>
          <w:b/>
        </w:rPr>
        <w:t>[</w:t>
      </w:r>
      <w:r w:rsidR="0066038F">
        <w:rPr>
          <w:b/>
        </w:rPr>
        <w:t>3</w:t>
      </w:r>
      <w:r w:rsidR="0066038F" w:rsidRPr="00197B22">
        <w:rPr>
          <w:b/>
        </w:rPr>
        <w:t>]</w:t>
      </w:r>
      <w:r w:rsidR="0066038F">
        <w:t>.</w:t>
      </w:r>
    </w:p>
    <w:p w14:paraId="17117B51" w14:textId="77777777" w:rsidR="002A607D" w:rsidRDefault="002A607D" w:rsidP="002A607D"/>
    <w:p w14:paraId="14B486CE" w14:textId="77777777" w:rsidR="002A607D" w:rsidRDefault="002A607D" w:rsidP="0066038F">
      <w:pPr>
        <w:pStyle w:val="ShotDescription"/>
        <w:numPr>
          <w:ilvl w:val="2"/>
          <w:numId w:val="3"/>
        </w:numPr>
      </w:pPr>
      <w:r>
        <w:t>Talent placing the sample in the centrifuge.</w:t>
      </w:r>
    </w:p>
    <w:p w14:paraId="518289A9" w14:textId="77777777" w:rsidR="002A607D" w:rsidRDefault="002A607D" w:rsidP="0066038F">
      <w:pPr>
        <w:pStyle w:val="ShotDescription"/>
        <w:numPr>
          <w:ilvl w:val="2"/>
          <w:numId w:val="3"/>
        </w:numPr>
      </w:pPr>
      <w:r>
        <w:t>Talent removing the supernatant from the tube.</w:t>
      </w:r>
    </w:p>
    <w:p w14:paraId="39CE87C0" w14:textId="6BB41A97" w:rsidR="002A607D" w:rsidRDefault="002A607D" w:rsidP="0066038F">
      <w:pPr>
        <w:pStyle w:val="ShotDescription"/>
        <w:numPr>
          <w:ilvl w:val="2"/>
          <w:numId w:val="3"/>
        </w:numPr>
      </w:pPr>
      <w:r>
        <w:t xml:space="preserve">Talent resuspending the pellet in 1 milliliter of </w:t>
      </w:r>
      <w:r w:rsidR="0066038F">
        <w:t>PBS</w:t>
      </w:r>
      <w:r>
        <w:t>.</w:t>
      </w:r>
    </w:p>
    <w:p w14:paraId="433AB501" w14:textId="77777777" w:rsidR="002A607D" w:rsidRDefault="002A607D" w:rsidP="002A607D"/>
    <w:p w14:paraId="5547F5E4" w14:textId="62E63E21" w:rsidR="00221600" w:rsidRDefault="007C3938" w:rsidP="002216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C3938">
        <w:rPr>
          <w:rFonts w:cstheme="minorHAnsi"/>
          <w:b/>
          <w:bCs/>
        </w:rPr>
        <w:t>Sample Staining for T</w:t>
      </w:r>
      <w:r>
        <w:rPr>
          <w:rFonts w:cstheme="minorHAnsi"/>
          <w:b/>
          <w:bCs/>
        </w:rPr>
        <w:t xml:space="preserve">issue </w:t>
      </w:r>
      <w:r w:rsidRPr="007C3938">
        <w:rPr>
          <w:rFonts w:cstheme="minorHAnsi"/>
          <w:b/>
          <w:bCs/>
        </w:rPr>
        <w:t>F</w:t>
      </w:r>
      <w:r>
        <w:rPr>
          <w:rFonts w:cstheme="minorHAnsi"/>
          <w:b/>
          <w:bCs/>
        </w:rPr>
        <w:t>actor</w:t>
      </w:r>
      <w:r w:rsidRPr="007C3938">
        <w:rPr>
          <w:rFonts w:cstheme="minorHAnsi"/>
          <w:b/>
          <w:bCs/>
        </w:rPr>
        <w:t>-</w:t>
      </w:r>
      <w:r w:rsidRPr="007C3938">
        <w:rPr>
          <w:rFonts w:cstheme="minorHAnsi"/>
          <w:b/>
          <w:bCs/>
        </w:rPr>
        <w:t xml:space="preserve">Positive </w:t>
      </w:r>
      <w:r w:rsidRPr="007C3938">
        <w:rPr>
          <w:rFonts w:cstheme="minorHAnsi"/>
          <w:b/>
          <w:bCs/>
        </w:rPr>
        <w:t>Platelet Detection</w:t>
      </w:r>
    </w:p>
    <w:p w14:paraId="44B10152" w14:textId="77777777" w:rsidR="00221600" w:rsidRDefault="00221600" w:rsidP="002216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91404065"/>
          <w:placeholder>
            <w:docPart w:val="07CD214299AE49F59B79C240F71C741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8BA773D" w14:textId="77777777" w:rsidR="002A607D" w:rsidRDefault="002A607D" w:rsidP="002A607D"/>
    <w:p w14:paraId="75EECD65" w14:textId="155D5151" w:rsidR="00550C4C" w:rsidRDefault="00550C4C" w:rsidP="00550C4C">
      <w:pPr>
        <w:pStyle w:val="Narration"/>
        <w:numPr>
          <w:ilvl w:val="1"/>
          <w:numId w:val="3"/>
        </w:numPr>
      </w:pPr>
      <w:r>
        <w:t xml:space="preserve">Dispense 80 microliters of fixed sample into </w:t>
      </w:r>
      <w:r>
        <w:t>4</w:t>
      </w:r>
      <w:r>
        <w:t xml:space="preserve"> polypropylene tubes </w:t>
      </w:r>
      <w:r w:rsidRPr="00197B22">
        <w:rPr>
          <w:b/>
        </w:rPr>
        <w:t>[1]</w:t>
      </w:r>
      <w:r>
        <w:t xml:space="preserve"> and a</w:t>
      </w:r>
      <w:r>
        <w:t>dd the correct volume of PBS and anti-tissue factor Star Fluor 488 to each tube</w:t>
      </w:r>
      <w:r>
        <w:t xml:space="preserve"> </w:t>
      </w:r>
      <w:r w:rsidRPr="00197B22">
        <w:rPr>
          <w:b/>
        </w:rPr>
        <w:t>[</w:t>
      </w:r>
      <w:r>
        <w:rPr>
          <w:b/>
        </w:rPr>
        <w:t>2-TXT</w:t>
      </w:r>
      <w:r w:rsidRPr="00197B22">
        <w:rPr>
          <w:b/>
        </w:rPr>
        <w:t>]</w:t>
      </w:r>
      <w:r>
        <w:rPr>
          <w:b/>
        </w:rPr>
        <w:t xml:space="preserve"> </w:t>
      </w:r>
      <w:r>
        <w:t>according to the table</w:t>
      </w:r>
      <w:r>
        <w:t xml:space="preserve"> </w:t>
      </w:r>
      <w:r w:rsidRPr="00197B22">
        <w:rPr>
          <w:b/>
        </w:rPr>
        <w:t>[</w:t>
      </w:r>
      <w:r>
        <w:rPr>
          <w:b/>
        </w:rPr>
        <w:t>3</w:t>
      </w:r>
      <w:r w:rsidRPr="00197B22">
        <w:rPr>
          <w:b/>
        </w:rPr>
        <w:t>]</w:t>
      </w:r>
      <w:r>
        <w:t>.</w:t>
      </w:r>
    </w:p>
    <w:p w14:paraId="44B04D6E" w14:textId="00E91EE6" w:rsidR="002A607D" w:rsidRDefault="002A607D" w:rsidP="00550C4C">
      <w:pPr>
        <w:pStyle w:val="ShotDescription"/>
        <w:numPr>
          <w:ilvl w:val="2"/>
          <w:numId w:val="3"/>
        </w:numPr>
      </w:pPr>
      <w:r>
        <w:t xml:space="preserve">Talent dispensing 80 microliters of fixed sample into </w:t>
      </w:r>
      <w:r w:rsidR="00550C4C">
        <w:t>2-milliliter polypropylene tubes</w:t>
      </w:r>
      <w:r>
        <w:t>.</w:t>
      </w:r>
    </w:p>
    <w:p w14:paraId="37CFDD62" w14:textId="6D2B8F8F" w:rsidR="002A607D" w:rsidRPr="00550C4C" w:rsidRDefault="002A607D" w:rsidP="00550C4C">
      <w:pPr>
        <w:pStyle w:val="ShotDescription"/>
        <w:numPr>
          <w:ilvl w:val="2"/>
          <w:numId w:val="3"/>
        </w:numPr>
      </w:pPr>
      <w:r>
        <w:t xml:space="preserve">Talent adding </w:t>
      </w:r>
      <w:r w:rsidR="0066038F">
        <w:t>PBS</w:t>
      </w:r>
      <w:r>
        <w:t xml:space="preserve"> and diluted anti-tissue factor Star Fluor 488 antibody to each </w:t>
      </w:r>
      <w:r>
        <w:lastRenderedPageBreak/>
        <w:t>tube.</w:t>
      </w:r>
      <w:r w:rsidR="00550C4C">
        <w:t xml:space="preserve"> </w:t>
      </w:r>
      <w:r w:rsidR="00550C4C" w:rsidRPr="00550C4C">
        <w:rPr>
          <w:b/>
          <w:bCs/>
        </w:rPr>
        <w:t>TXT: Dilute</w:t>
      </w:r>
      <w:r w:rsidR="00550C4C">
        <w:rPr>
          <w:b/>
          <w:bCs/>
        </w:rPr>
        <w:t xml:space="preserve"> the antibody (</w:t>
      </w:r>
      <w:r w:rsidR="00550C4C" w:rsidRPr="00550C4C">
        <w:rPr>
          <w:b/>
          <w:bCs/>
        </w:rPr>
        <w:t>1:100</w:t>
      </w:r>
      <w:r w:rsidR="00550C4C">
        <w:rPr>
          <w:b/>
          <w:bCs/>
        </w:rPr>
        <w:t>)</w:t>
      </w:r>
      <w:r w:rsidR="00550C4C" w:rsidRPr="00550C4C">
        <w:rPr>
          <w:b/>
          <w:bCs/>
        </w:rPr>
        <w:t xml:space="preserve"> </w:t>
      </w:r>
      <w:r w:rsidR="00550C4C">
        <w:rPr>
          <w:b/>
          <w:bCs/>
        </w:rPr>
        <w:t>with</w:t>
      </w:r>
      <w:r w:rsidR="00550C4C" w:rsidRPr="00550C4C">
        <w:rPr>
          <w:b/>
          <w:bCs/>
        </w:rPr>
        <w:t xml:space="preserve"> PBS</w:t>
      </w:r>
    </w:p>
    <w:p w14:paraId="3BCE94D1" w14:textId="35077BB9" w:rsidR="00550C4C" w:rsidRDefault="00550C4C" w:rsidP="00550C4C">
      <w:pPr>
        <w:pStyle w:val="ShotDescription"/>
        <w:numPr>
          <w:ilvl w:val="2"/>
          <w:numId w:val="3"/>
        </w:numPr>
      </w:pPr>
      <w:r w:rsidRPr="00550C4C">
        <w:t>LAB MEDIA: Table 1</w:t>
      </w:r>
      <w:r>
        <w:rPr>
          <w:b/>
          <w:bCs/>
        </w:rPr>
        <w:t xml:space="preserve"> </w:t>
      </w:r>
      <w:r w:rsidRPr="00550C4C">
        <w:rPr>
          <w:i/>
          <w:iCs/>
          <w:color w:val="3333FF"/>
        </w:rPr>
        <w:t>Video editor: Highlight the 2 columns under day 1</w:t>
      </w:r>
    </w:p>
    <w:p w14:paraId="3C6CD18B" w14:textId="77777777" w:rsidR="002A607D" w:rsidRPr="00B749B6" w:rsidRDefault="002A607D" w:rsidP="002A607D">
      <w:pPr>
        <w:rPr>
          <w:color w:val="7030A0"/>
        </w:rPr>
      </w:pPr>
    </w:p>
    <w:p w14:paraId="4120A0DD" w14:textId="4F5DFD69" w:rsidR="00B749B6" w:rsidRPr="00B749B6" w:rsidRDefault="002A607D" w:rsidP="00A126E7">
      <w:pPr>
        <w:pStyle w:val="ListParagraph"/>
        <w:numPr>
          <w:ilvl w:val="1"/>
          <w:numId w:val="3"/>
        </w:numPr>
        <w:rPr>
          <w:color w:val="7030A0"/>
        </w:rPr>
      </w:pPr>
      <w:r w:rsidRPr="00B749B6">
        <w:rPr>
          <w:color w:val="7030A0"/>
        </w:rPr>
        <w:t xml:space="preserve">Gently mix the </w:t>
      </w:r>
      <w:r w:rsidR="00550C4C" w:rsidRPr="00B749B6">
        <w:rPr>
          <w:color w:val="7030A0"/>
        </w:rPr>
        <w:t xml:space="preserve">samples </w:t>
      </w:r>
      <w:r w:rsidR="00550C4C" w:rsidRPr="00B749B6">
        <w:rPr>
          <w:bCs/>
          <w:color w:val="7030A0"/>
        </w:rPr>
        <w:t>and</w:t>
      </w:r>
      <w:r w:rsidR="00550C4C" w:rsidRPr="00B749B6">
        <w:rPr>
          <w:b/>
          <w:color w:val="7030A0"/>
        </w:rPr>
        <w:t xml:space="preserve"> </w:t>
      </w:r>
      <w:r w:rsidR="00550C4C" w:rsidRPr="00B749B6">
        <w:rPr>
          <w:color w:val="7030A0"/>
        </w:rPr>
        <w:t>inc</w:t>
      </w:r>
      <w:r w:rsidR="00550C4C" w:rsidRPr="00B749B6">
        <w:rPr>
          <w:color w:val="7030A0"/>
        </w:rPr>
        <w:t>ubate the</w:t>
      </w:r>
      <w:r w:rsidR="00550C4C" w:rsidRPr="00B749B6">
        <w:rPr>
          <w:color w:val="7030A0"/>
        </w:rPr>
        <w:t>m</w:t>
      </w:r>
      <w:r w:rsidR="00550C4C" w:rsidRPr="00B749B6">
        <w:rPr>
          <w:color w:val="7030A0"/>
        </w:rPr>
        <w:t xml:space="preserve"> overnight at 4 degrees Celsius in the dark </w:t>
      </w:r>
      <w:r w:rsidR="00550C4C" w:rsidRPr="00B749B6">
        <w:rPr>
          <w:b/>
          <w:color w:val="7030A0"/>
        </w:rPr>
        <w:t>[1]</w:t>
      </w:r>
      <w:r w:rsidR="00550C4C" w:rsidRPr="00B749B6">
        <w:rPr>
          <w:color w:val="7030A0"/>
        </w:rPr>
        <w:t>.</w:t>
      </w:r>
      <w:r w:rsidR="00B749B6" w:rsidRPr="00B749B6">
        <w:rPr>
          <w:color w:val="7030A0"/>
        </w:rPr>
        <w:t xml:space="preserve"> </w:t>
      </w:r>
      <w:r w:rsidR="00B749B6" w:rsidRPr="00B749B6">
        <w:rPr>
          <w:color w:val="7030A0"/>
        </w:rPr>
        <w:t xml:space="preserve">The following day, add anti-CD41 </w:t>
      </w:r>
      <w:r w:rsidR="00B749B6">
        <w:rPr>
          <w:color w:val="7030A0"/>
        </w:rPr>
        <w:t>PerCP</w:t>
      </w:r>
      <w:r w:rsidR="00B749B6" w:rsidRPr="00B749B6">
        <w:rPr>
          <w:color w:val="7030A0"/>
        </w:rPr>
        <w:t xml:space="preserve">-Cyanine5.5 antibody to tubes 3 and 4 </w:t>
      </w:r>
      <w:r w:rsidR="00B749B6" w:rsidRPr="00B749B6">
        <w:rPr>
          <w:b/>
          <w:bCs/>
          <w:color w:val="7030A0"/>
        </w:rPr>
        <w:t>[2</w:t>
      </w:r>
      <w:r w:rsidR="00B749B6">
        <w:rPr>
          <w:b/>
          <w:bCs/>
          <w:color w:val="7030A0"/>
        </w:rPr>
        <w:t>-TXT</w:t>
      </w:r>
      <w:r w:rsidR="00B749B6" w:rsidRPr="00B749B6">
        <w:rPr>
          <w:b/>
          <w:bCs/>
          <w:color w:val="7030A0"/>
        </w:rPr>
        <w:t>]</w:t>
      </w:r>
      <w:r w:rsidR="00B749B6" w:rsidRPr="00B749B6">
        <w:rPr>
          <w:color w:val="7030A0"/>
        </w:rPr>
        <w:t xml:space="preserve"> as indicated in the table </w:t>
      </w:r>
      <w:r w:rsidR="00B749B6" w:rsidRPr="00B749B6">
        <w:rPr>
          <w:b/>
          <w:color w:val="7030A0"/>
        </w:rPr>
        <w:t>[3]</w:t>
      </w:r>
      <w:r w:rsidR="00B749B6" w:rsidRPr="00B749B6">
        <w:rPr>
          <w:color w:val="7030A0"/>
        </w:rPr>
        <w:t>.</w:t>
      </w:r>
    </w:p>
    <w:p w14:paraId="2AA53DE9" w14:textId="77777777" w:rsidR="002A607D" w:rsidRDefault="002A607D" w:rsidP="002A607D"/>
    <w:p w14:paraId="30923499" w14:textId="56DD2DD5" w:rsidR="002A607D" w:rsidRDefault="002A607D" w:rsidP="00B749B6">
      <w:pPr>
        <w:pStyle w:val="ShotDescription"/>
        <w:numPr>
          <w:ilvl w:val="2"/>
          <w:numId w:val="3"/>
        </w:numPr>
      </w:pPr>
      <w:r>
        <w:t>Talent gently mixing the samples</w:t>
      </w:r>
      <w:r w:rsidR="00550C4C">
        <w:t xml:space="preserve"> and</w:t>
      </w:r>
      <w:r>
        <w:t xml:space="preserve"> placing the samples for incubation at 4 degrees Celsius in the dark.</w:t>
      </w:r>
    </w:p>
    <w:p w14:paraId="7FE1809D" w14:textId="758E8D17" w:rsidR="002A607D" w:rsidRDefault="002A607D" w:rsidP="00B749B6">
      <w:pPr>
        <w:pStyle w:val="ShotDescription"/>
        <w:numPr>
          <w:ilvl w:val="2"/>
          <w:numId w:val="3"/>
        </w:numPr>
      </w:pPr>
      <w:r>
        <w:t>Talent adding anti-</w:t>
      </w:r>
      <w:r w:rsidR="00550C4C">
        <w:t>CD</w:t>
      </w:r>
      <w:r>
        <w:t xml:space="preserve"> 41 </w:t>
      </w:r>
      <w:r w:rsidR="00B749B6">
        <w:t>PerCP</w:t>
      </w:r>
      <w:r>
        <w:t>-Cyanine5.5 antibody to tubes 3 and 4.</w:t>
      </w:r>
      <w:r w:rsidR="00B749B6">
        <w:t xml:space="preserve"> </w:t>
      </w:r>
      <w:r w:rsidR="00B749B6" w:rsidRPr="00B749B6">
        <w:rPr>
          <w:b/>
          <w:bCs/>
        </w:rPr>
        <w:t>TXT: PerCP: P</w:t>
      </w:r>
      <w:r w:rsidR="00B749B6" w:rsidRPr="00B749B6">
        <w:rPr>
          <w:b/>
          <w:bCs/>
        </w:rPr>
        <w:t xml:space="preserve">eridinin </w:t>
      </w:r>
      <w:r w:rsidR="00B749B6" w:rsidRPr="00B749B6">
        <w:rPr>
          <w:b/>
          <w:bCs/>
        </w:rPr>
        <w:t>Chlorophyll Protein Complex</w:t>
      </w:r>
    </w:p>
    <w:p w14:paraId="22CECECC" w14:textId="4D8CF9D0" w:rsidR="00B749B6" w:rsidRDefault="00B749B6" w:rsidP="00B749B6">
      <w:pPr>
        <w:pStyle w:val="ShotDescription"/>
        <w:numPr>
          <w:ilvl w:val="2"/>
          <w:numId w:val="3"/>
        </w:numPr>
      </w:pPr>
      <w:r w:rsidRPr="00550C4C">
        <w:t>LAB MEDIA: Table 1</w:t>
      </w:r>
      <w:r>
        <w:rPr>
          <w:b/>
          <w:bCs/>
        </w:rPr>
        <w:t xml:space="preserve"> </w:t>
      </w:r>
      <w:r w:rsidRPr="00550C4C">
        <w:rPr>
          <w:i/>
          <w:iCs/>
          <w:color w:val="3333FF"/>
        </w:rPr>
        <w:t xml:space="preserve">Video editor: Highlight the columns day </w:t>
      </w:r>
      <w:r>
        <w:rPr>
          <w:i/>
          <w:iCs/>
          <w:color w:val="3333FF"/>
        </w:rPr>
        <w:t>2</w:t>
      </w:r>
    </w:p>
    <w:p w14:paraId="784041DB" w14:textId="77777777" w:rsidR="00B749B6" w:rsidRDefault="00B749B6" w:rsidP="00B749B6">
      <w:pPr>
        <w:pStyle w:val="ShotDescription"/>
        <w:ind w:firstLine="0"/>
      </w:pPr>
    </w:p>
    <w:p w14:paraId="091003CB" w14:textId="77777777" w:rsidR="002A607D" w:rsidRDefault="002A607D" w:rsidP="002A607D"/>
    <w:p w14:paraId="5AA08D7E" w14:textId="51E23905" w:rsidR="00B749B6" w:rsidRDefault="002A607D" w:rsidP="00B749B6">
      <w:pPr>
        <w:pStyle w:val="Narration"/>
        <w:numPr>
          <w:ilvl w:val="1"/>
          <w:numId w:val="3"/>
        </w:numPr>
      </w:pPr>
      <w:r>
        <w:t>Gently mix the samples</w:t>
      </w:r>
      <w:r w:rsidR="00B749B6">
        <w:t xml:space="preserve"> and incubate them for 15 minutes at room temperature </w:t>
      </w:r>
      <w:r w:rsidRPr="00197B22">
        <w:rPr>
          <w:b/>
        </w:rPr>
        <w:t>[1]</w:t>
      </w:r>
      <w:r>
        <w:t>.</w:t>
      </w:r>
      <w:r w:rsidR="00B749B6">
        <w:t xml:space="preserve"> Then, d</w:t>
      </w:r>
      <w:r w:rsidR="00B749B6">
        <w:t xml:space="preserve">ilute </w:t>
      </w:r>
      <w:r w:rsidR="00B749B6">
        <w:t xml:space="preserve">the sample in </w:t>
      </w:r>
      <w:r w:rsidR="00B749B6">
        <w:t xml:space="preserve">each tube </w:t>
      </w:r>
      <w:r w:rsidR="00B749B6">
        <w:t xml:space="preserve">by adding </w:t>
      </w:r>
      <w:r w:rsidR="00B749B6">
        <w:t xml:space="preserve">300 microliters of PBS </w:t>
      </w:r>
      <w:r w:rsidR="00B749B6">
        <w:t>and s</w:t>
      </w:r>
      <w:r w:rsidR="00B749B6">
        <w:t xml:space="preserve">tore the stained samples in the dark </w:t>
      </w:r>
      <w:r w:rsidR="00B749B6" w:rsidRPr="00197B22">
        <w:rPr>
          <w:b/>
        </w:rPr>
        <w:t>[</w:t>
      </w:r>
      <w:r w:rsidR="00B749B6">
        <w:rPr>
          <w:b/>
        </w:rPr>
        <w:t>3</w:t>
      </w:r>
      <w:r w:rsidR="00B749B6" w:rsidRPr="00197B22">
        <w:rPr>
          <w:b/>
        </w:rPr>
        <w:t>]</w:t>
      </w:r>
      <w:r w:rsidR="00B749B6">
        <w:t>.</w:t>
      </w:r>
    </w:p>
    <w:p w14:paraId="0FA11DAC" w14:textId="77777777" w:rsidR="002A607D" w:rsidRDefault="002A607D" w:rsidP="002A607D"/>
    <w:p w14:paraId="32FC085B" w14:textId="77777777" w:rsidR="002A607D" w:rsidRDefault="002A607D" w:rsidP="00B749B6">
      <w:pPr>
        <w:pStyle w:val="ShotDescription"/>
        <w:numPr>
          <w:ilvl w:val="2"/>
          <w:numId w:val="3"/>
        </w:numPr>
      </w:pPr>
      <w:r>
        <w:t>Talent gently mixing the samples.</w:t>
      </w:r>
    </w:p>
    <w:p w14:paraId="293E863C" w14:textId="7C77ACA3" w:rsidR="002A607D" w:rsidRDefault="002A607D" w:rsidP="00B749B6">
      <w:pPr>
        <w:pStyle w:val="ShotDescription"/>
        <w:numPr>
          <w:ilvl w:val="2"/>
          <w:numId w:val="3"/>
        </w:numPr>
      </w:pPr>
      <w:r>
        <w:t xml:space="preserve">Talent adding 300 microliters of </w:t>
      </w:r>
      <w:r w:rsidR="0066038F">
        <w:t>PBS</w:t>
      </w:r>
      <w:r>
        <w:t xml:space="preserve"> to each tube.</w:t>
      </w:r>
    </w:p>
    <w:p w14:paraId="7AD8B2EA" w14:textId="693729D8" w:rsidR="002A607D" w:rsidRDefault="002A607D" w:rsidP="00B749B6">
      <w:pPr>
        <w:pStyle w:val="ShotDescription"/>
        <w:numPr>
          <w:ilvl w:val="2"/>
          <w:numId w:val="3"/>
        </w:numPr>
      </w:pPr>
      <w:r>
        <w:t xml:space="preserve">Talent placing the stained samples in </w:t>
      </w:r>
      <w:r w:rsidR="00B749B6">
        <w:t xml:space="preserve">a </w:t>
      </w:r>
      <w:r>
        <w:t>dark</w:t>
      </w:r>
      <w:r w:rsidR="00B749B6">
        <w:t xml:space="preserve"> chamber</w:t>
      </w:r>
      <w:r>
        <w:t xml:space="preserve"> for storage.</w:t>
      </w:r>
    </w:p>
    <w:p w14:paraId="6654AEC5" w14:textId="77777777" w:rsidR="002A607D" w:rsidRDefault="002A607D" w:rsidP="002A607D"/>
    <w:p w14:paraId="59C1ADD5" w14:textId="77777777" w:rsidR="002A607D" w:rsidRDefault="002A607D" w:rsidP="002A607D"/>
    <w:p w14:paraId="76369E4A" w14:textId="77777777" w:rsidR="002A607D" w:rsidRDefault="002A607D" w:rsidP="002A607D"/>
    <w:p w14:paraId="28637BE3" w14:textId="77777777" w:rsidR="002A607D" w:rsidRDefault="002A607D" w:rsidP="002A607D"/>
    <w:p w14:paraId="0B9488D0" w14:textId="77777777" w:rsidR="002A607D" w:rsidRDefault="002A607D" w:rsidP="002A607D"/>
    <w:p w14:paraId="768A1F89" w14:textId="4150C404" w:rsidR="00221600" w:rsidRDefault="007C3938" w:rsidP="002216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C3938">
        <w:rPr>
          <w:rFonts w:cstheme="minorHAnsi"/>
          <w:b/>
          <w:bCs/>
        </w:rPr>
        <w:t>Acquisition Template Setup</w:t>
      </w:r>
    </w:p>
    <w:p w14:paraId="2BE8C8F3" w14:textId="77777777" w:rsidR="00221600" w:rsidRDefault="00221600" w:rsidP="002216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740525474"/>
          <w:placeholder>
            <w:docPart w:val="B8AAC9AB3C414EAD8FB91A9AC020324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C5142C4" w14:textId="77777777" w:rsidR="002A607D" w:rsidRDefault="002A607D" w:rsidP="002A607D"/>
    <w:p w14:paraId="347B43AD" w14:textId="77777777" w:rsidR="002A607D" w:rsidRDefault="002A607D" w:rsidP="002A607D"/>
    <w:p w14:paraId="38D00B8B" w14:textId="77777777" w:rsidR="002A607D" w:rsidRDefault="002A607D" w:rsidP="002A607D"/>
    <w:p w14:paraId="2057992F" w14:textId="38330B14" w:rsidR="002A607D" w:rsidRDefault="00B749B6" w:rsidP="00B749B6">
      <w:pPr>
        <w:pStyle w:val="Narration"/>
        <w:numPr>
          <w:ilvl w:val="1"/>
          <w:numId w:val="3"/>
        </w:numPr>
      </w:pPr>
      <w:r>
        <w:t>Open the software and c</w:t>
      </w:r>
      <w:r w:rsidR="002A607D">
        <w:t xml:space="preserve">reate a forward scatter area versus side scatter area dot plot for All Events on a log scale to visualize cell populations </w:t>
      </w:r>
      <w:r w:rsidR="002A607D" w:rsidRPr="00197B22">
        <w:rPr>
          <w:b/>
        </w:rPr>
        <w:t>[1]</w:t>
      </w:r>
      <w:r w:rsidR="002A607D">
        <w:t>.</w:t>
      </w:r>
    </w:p>
    <w:p w14:paraId="5B9C50B4" w14:textId="77777777" w:rsidR="002A607D" w:rsidRDefault="002A607D" w:rsidP="002A607D"/>
    <w:p w14:paraId="16D0DED0" w14:textId="60602C8D" w:rsidR="002A607D" w:rsidRDefault="002A607D" w:rsidP="00B749B6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>: Create a forward scatter area versus side scatter area dot plot for All Events and enable</w:t>
      </w:r>
      <w:r w:rsidR="00550C4C">
        <w:t xml:space="preserve"> </w:t>
      </w:r>
      <w:r>
        <w:t>the</w:t>
      </w:r>
      <w:r w:rsidR="00550C4C">
        <w:t xml:space="preserve"> </w:t>
      </w:r>
      <w:r>
        <w:t>log scale.</w:t>
      </w:r>
    </w:p>
    <w:p w14:paraId="3464F0A0" w14:textId="7149BF84" w:rsidR="007C3938" w:rsidRDefault="007C3938" w:rsidP="007C3938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6" w:name="_Hlk162020732"/>
      <w:bookmarkStart w:id="7" w:name="_Hlk203170338"/>
      <w:bookmarkStart w:id="8" w:name="_Hlk162020892"/>
      <w:r w:rsidRPr="007C3938">
        <w:rPr>
          <w:rFonts w:ascii="Calibri" w:hAnsi="Calibri" w:cs="Calibri"/>
          <w:b/>
          <w:bCs/>
          <w:color w:val="000000"/>
          <w:highlight w:val="yellow"/>
        </w:rPr>
        <w:lastRenderedPageBreak/>
        <w:t>Authors</w:t>
      </w:r>
      <w:r w:rsidRPr="007C3938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6"/>
      <w:r w:rsidRPr="007C3938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7"/>
      <w:r w:rsidRPr="007C3938">
        <w:rPr>
          <w:rFonts w:ascii="Calibri" w:hAnsi="Calibri" w:cs="Calibri"/>
          <w:b/>
          <w:bCs/>
          <w:color w:val="000000"/>
        </w:rPr>
        <w:t xml:space="preserve">: </w:t>
      </w:r>
      <w:bookmarkEnd w:id="8"/>
      <w:r>
        <w:rPr>
          <w:rFonts w:ascii="Calibri" w:hAnsi="Calibri" w:cs="Calibri"/>
          <w:b/>
          <w:bCs/>
          <w:color w:val="000000"/>
        </w:rPr>
        <w:fldChar w:fldCharType="begin"/>
      </w:r>
      <w:r>
        <w:rPr>
          <w:rFonts w:ascii="Calibri" w:hAnsi="Calibri" w:cs="Calibri"/>
          <w:b/>
          <w:bCs/>
          <w:color w:val="000000"/>
        </w:rPr>
        <w:instrText>HYPERLINK "</w:instrText>
      </w:r>
      <w:r w:rsidRPr="007C3938">
        <w:rPr>
          <w:rFonts w:ascii="Calibri" w:hAnsi="Calibri" w:cs="Calibri"/>
          <w:b/>
          <w:bCs/>
          <w:color w:val="000000"/>
        </w:rPr>
        <w:instrText>https://review.jove.com/account/file-uploader?src=21775523</w:instrText>
      </w:r>
      <w:r>
        <w:rPr>
          <w:rFonts w:ascii="Calibri" w:hAnsi="Calibri" w:cs="Calibri"/>
          <w:b/>
          <w:bCs/>
          <w:color w:val="000000"/>
        </w:rPr>
        <w:instrText>"</w:instrText>
      </w:r>
      <w:r>
        <w:rPr>
          <w:rFonts w:ascii="Calibri" w:hAnsi="Calibri" w:cs="Calibri"/>
          <w:b/>
          <w:bCs/>
          <w:color w:val="000000"/>
        </w:rPr>
        <w:fldChar w:fldCharType="separate"/>
      </w:r>
      <w:r w:rsidRPr="006D3FE3">
        <w:rPr>
          <w:rStyle w:val="Hyperlink"/>
          <w:rFonts w:ascii="Calibri" w:hAnsi="Calibri" w:cs="Calibri"/>
          <w:b/>
          <w:bCs/>
        </w:rPr>
        <w:t>https://review.jove.com/account/file-uploader?src=21775523</w:t>
      </w:r>
      <w:r>
        <w:rPr>
          <w:rFonts w:ascii="Calibri" w:hAnsi="Calibri" w:cs="Calibri"/>
          <w:b/>
          <w:bCs/>
          <w:color w:val="000000"/>
        </w:rPr>
        <w:fldChar w:fldCharType="end"/>
      </w:r>
      <w:r>
        <w:rPr>
          <w:rFonts w:ascii="Calibri" w:hAnsi="Calibri" w:cs="Calibri"/>
          <w:b/>
          <w:bCs/>
          <w:color w:val="000000"/>
        </w:rPr>
        <w:t xml:space="preserve"> </w:t>
      </w:r>
    </w:p>
    <w:p w14:paraId="38593D81" w14:textId="77777777" w:rsidR="007C3938" w:rsidRPr="007C3938" w:rsidRDefault="007C3938" w:rsidP="007C3938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</w:p>
    <w:p w14:paraId="1F6FF5CE" w14:textId="77777777" w:rsidR="007C3938" w:rsidRPr="007C3938" w:rsidRDefault="007C3938" w:rsidP="007C3938">
      <w:pPr>
        <w:pStyle w:val="ListParagraph"/>
        <w:shd w:val="clear" w:color="auto" w:fill="FFFFFF"/>
        <w:spacing w:after="160" w:line="259" w:lineRule="auto"/>
        <w:ind w:left="360"/>
        <w:rPr>
          <w:rFonts w:ascii="Arial" w:eastAsia="Times New Roman" w:hAnsi="Arial" w:cs="Arial"/>
          <w:color w:val="222222"/>
          <w:kern w:val="2"/>
          <w:sz w:val="22"/>
          <w:szCs w:val="22"/>
          <w:lang w:val="en-IN"/>
          <w14:ligatures w14:val="standardContextual"/>
        </w:rPr>
      </w:pPr>
      <w:r w:rsidRPr="007C3938">
        <w:rPr>
          <w:rFonts w:ascii="Arial" w:eastAsia="Times New Roman" w:hAnsi="Arial" w:cs="Arial"/>
          <w:b/>
          <w:bCs/>
          <w:color w:val="222222"/>
          <w:kern w:val="2"/>
          <w:sz w:val="22"/>
          <w:szCs w:val="22"/>
          <w:highlight w:val="yellow"/>
          <w:lang w:val="en-IN"/>
          <w14:ligatures w14:val="standardContextual"/>
        </w:rPr>
        <w:t xml:space="preserve">Watch this video and apply the settings while capturing the screen to obtain high-quality videos: </w:t>
      </w:r>
      <w:hyperlink r:id="rId14" w:history="1">
        <w:r w:rsidRPr="007C3938">
          <w:rPr>
            <w:rFonts w:ascii="Arial" w:eastAsia="Times New Roman" w:hAnsi="Arial" w:cs="Arial"/>
            <w:b/>
            <w:bCs/>
            <w:color w:val="467886"/>
            <w:kern w:val="2"/>
            <w:sz w:val="22"/>
            <w:szCs w:val="22"/>
            <w:highlight w:val="yellow"/>
            <w:u w:val="single"/>
            <w:lang w:val="en-IN"/>
            <w14:ligatures w14:val="standardContextual"/>
          </w:rPr>
          <w:t>https://www.youtube.com/watch?v=Y67dM1kKcTE</w:t>
        </w:r>
      </w:hyperlink>
      <w:r w:rsidRPr="007C3938">
        <w:rPr>
          <w:rFonts w:ascii="Arial" w:eastAsia="Times New Roman" w:hAnsi="Arial" w:cs="Arial"/>
          <w:b/>
          <w:bCs/>
          <w:color w:val="222222"/>
          <w:kern w:val="2"/>
          <w:sz w:val="22"/>
          <w:szCs w:val="22"/>
          <w:lang w:val="en-IN"/>
          <w14:ligatures w14:val="standardContextual"/>
        </w:rPr>
        <w:t xml:space="preserve"> </w:t>
      </w:r>
    </w:p>
    <w:p w14:paraId="018708B0" w14:textId="77777777" w:rsidR="007C3938" w:rsidRDefault="007C3938" w:rsidP="007C3938">
      <w:pPr>
        <w:pStyle w:val="ShotDescription"/>
      </w:pPr>
    </w:p>
    <w:p w14:paraId="660087BC" w14:textId="77777777" w:rsidR="002A607D" w:rsidRDefault="002A607D" w:rsidP="002A607D"/>
    <w:p w14:paraId="3D641DA6" w14:textId="0CD5D645" w:rsidR="002A607D" w:rsidRDefault="002A607D" w:rsidP="00B749B6">
      <w:pPr>
        <w:pStyle w:val="Narration"/>
        <w:numPr>
          <w:ilvl w:val="1"/>
          <w:numId w:val="3"/>
        </w:numPr>
      </w:pPr>
      <w:r>
        <w:t xml:space="preserve">Create a </w:t>
      </w:r>
      <w:r w:rsidR="00550C4C">
        <w:t>CD</w:t>
      </w:r>
      <w:r>
        <w:t xml:space="preserve">41 </w:t>
      </w:r>
      <w:r w:rsidR="00B749B6">
        <w:t>PerCP</w:t>
      </w:r>
      <w:r>
        <w:t xml:space="preserve">-Cyanine5.5 area versus side scatter area dot plot for All Events on a log scale </w:t>
      </w:r>
      <w:r w:rsidRPr="00197B22">
        <w:rPr>
          <w:b/>
        </w:rPr>
        <w:t>[1]</w:t>
      </w:r>
      <w:r w:rsidR="004D1A38">
        <w:t xml:space="preserve"> and d</w:t>
      </w:r>
      <w:r>
        <w:t xml:space="preserve">efine a gate to identify </w:t>
      </w:r>
      <w:r w:rsidR="00B749B6">
        <w:t xml:space="preserve">the </w:t>
      </w:r>
      <w:r>
        <w:t xml:space="preserve">platelets </w:t>
      </w:r>
      <w:r w:rsidRPr="00197B22">
        <w:rPr>
          <w:b/>
        </w:rPr>
        <w:t>[2]</w:t>
      </w:r>
      <w:r>
        <w:t>.</w:t>
      </w:r>
    </w:p>
    <w:p w14:paraId="44D247CA" w14:textId="77777777" w:rsidR="002A607D" w:rsidRDefault="002A607D" w:rsidP="002A607D"/>
    <w:p w14:paraId="5218EC18" w14:textId="5BCA6E28" w:rsidR="002A607D" w:rsidRDefault="002A607D" w:rsidP="00B749B6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 xml:space="preserve">: Create a </w:t>
      </w:r>
      <w:r w:rsidR="00550C4C">
        <w:t>CD</w:t>
      </w:r>
      <w:r>
        <w:t xml:space="preserve"> 41 </w:t>
      </w:r>
      <w:r w:rsidR="00B749B6">
        <w:t>PerCP</w:t>
      </w:r>
      <w:r>
        <w:t>-Cyanine5.5 area versus side scatter area dot plot for All Events and enable</w:t>
      </w:r>
      <w:r w:rsidR="00550C4C">
        <w:t xml:space="preserve"> </w:t>
      </w:r>
      <w:r>
        <w:t>the</w:t>
      </w:r>
      <w:r w:rsidR="00550C4C">
        <w:t xml:space="preserve"> </w:t>
      </w:r>
      <w:r>
        <w:t>log scale.</w:t>
      </w:r>
    </w:p>
    <w:p w14:paraId="21263B26" w14:textId="77777777" w:rsidR="002A607D" w:rsidRDefault="002A607D" w:rsidP="002A607D"/>
    <w:p w14:paraId="52B7DFE5" w14:textId="77777777" w:rsidR="002A607D" w:rsidRDefault="002A607D" w:rsidP="00B749B6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>: Draw and label the Platelets gate on the plot.</w:t>
      </w:r>
    </w:p>
    <w:p w14:paraId="73152BC8" w14:textId="77777777" w:rsidR="002A607D" w:rsidRDefault="002A607D" w:rsidP="002A607D"/>
    <w:p w14:paraId="3DDC4369" w14:textId="17463AFE" w:rsidR="004D1A38" w:rsidRDefault="002A607D" w:rsidP="004D1A38">
      <w:pPr>
        <w:pStyle w:val="Narration"/>
        <w:numPr>
          <w:ilvl w:val="1"/>
          <w:numId w:val="3"/>
        </w:numPr>
      </w:pPr>
      <w:r>
        <w:t xml:space="preserve">Create a </w:t>
      </w:r>
      <w:r w:rsidR="004D1A38">
        <w:t>pseudocolor plot of PerCP-Cyanine5.5 versus Star Fluor 488 area for All Events to assess</w:t>
      </w:r>
      <w:r>
        <w:t xml:space="preserve"> spillover or compensation </w:t>
      </w:r>
      <w:r w:rsidRPr="00197B22">
        <w:rPr>
          <w:b/>
        </w:rPr>
        <w:t>[1]</w:t>
      </w:r>
      <w:r>
        <w:t>.</w:t>
      </w:r>
      <w:r w:rsidR="004D1A38">
        <w:t xml:space="preserve"> </w:t>
      </w:r>
      <w:r w:rsidR="004D1A38">
        <w:t xml:space="preserve">Create a forward scatter area versus forward scatter height dot plot in the Platelets gate </w:t>
      </w:r>
      <w:r w:rsidR="004D1A38" w:rsidRPr="00197B22">
        <w:rPr>
          <w:b/>
        </w:rPr>
        <w:t>[</w:t>
      </w:r>
      <w:r w:rsidR="004D1A38">
        <w:rPr>
          <w:b/>
        </w:rPr>
        <w:t>2</w:t>
      </w:r>
      <w:r w:rsidR="004D1A38" w:rsidRPr="00197B22">
        <w:rPr>
          <w:b/>
        </w:rPr>
        <w:t>]</w:t>
      </w:r>
      <w:r w:rsidR="004D1A38">
        <w:t xml:space="preserve">. Define a Singlets region to exclude doublets </w:t>
      </w:r>
      <w:r w:rsidR="004D1A38" w:rsidRPr="00197B22">
        <w:rPr>
          <w:b/>
        </w:rPr>
        <w:t>[</w:t>
      </w:r>
      <w:r w:rsidR="004D1A38">
        <w:rPr>
          <w:b/>
        </w:rPr>
        <w:t>3</w:t>
      </w:r>
      <w:r w:rsidR="004D1A38" w:rsidRPr="00197B22">
        <w:rPr>
          <w:b/>
        </w:rPr>
        <w:t>]</w:t>
      </w:r>
      <w:r w:rsidR="004D1A38">
        <w:t>.</w:t>
      </w:r>
      <w:r w:rsidR="004D1A38">
        <w:t xml:space="preserve"> </w:t>
      </w:r>
      <w:r w:rsidR="004D1A38">
        <w:t xml:space="preserve">Create a CD 41 PerCP-Cyanine5.5 area versus tissue factor Star Fluor 488 area dot plot in the Singlets gate to identify tissue factor-positive platelets </w:t>
      </w:r>
      <w:r w:rsidR="004D1A38" w:rsidRPr="00197B22">
        <w:rPr>
          <w:b/>
        </w:rPr>
        <w:t>[</w:t>
      </w:r>
      <w:r w:rsidR="004D1A38">
        <w:rPr>
          <w:b/>
        </w:rPr>
        <w:t>4</w:t>
      </w:r>
      <w:r w:rsidR="004D1A38" w:rsidRPr="00197B22">
        <w:rPr>
          <w:b/>
        </w:rPr>
        <w:t>]</w:t>
      </w:r>
      <w:r w:rsidR="004D1A38">
        <w:t>.</w:t>
      </w:r>
    </w:p>
    <w:p w14:paraId="6829306F" w14:textId="77777777" w:rsidR="002A607D" w:rsidRDefault="002A607D" w:rsidP="002A607D"/>
    <w:p w14:paraId="0F33FBAD" w14:textId="1E42DC32" w:rsidR="002A607D" w:rsidRDefault="002A607D" w:rsidP="00B749B6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 xml:space="preserve">: Create a </w:t>
      </w:r>
      <w:r w:rsidR="00B749B6">
        <w:t>PerCP</w:t>
      </w:r>
      <w:r>
        <w:t>-Cyanine5.5 area versus Star Fluor 488 area pseudocolor plot for All Events.</w:t>
      </w:r>
    </w:p>
    <w:p w14:paraId="7C048264" w14:textId="77777777" w:rsidR="002A607D" w:rsidRDefault="002A607D" w:rsidP="002A607D"/>
    <w:p w14:paraId="540B285E" w14:textId="77777777" w:rsidR="002A607D" w:rsidRDefault="002A607D" w:rsidP="00B749B6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>: Create a forward scatter area versus forward scatter height dot plot within the Platelets gate.</w:t>
      </w:r>
    </w:p>
    <w:p w14:paraId="4B1889AC" w14:textId="77777777" w:rsidR="002A607D" w:rsidRDefault="002A607D" w:rsidP="002A607D"/>
    <w:p w14:paraId="07665811" w14:textId="77777777" w:rsidR="002A607D" w:rsidRDefault="002A607D" w:rsidP="00B749B6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>: Draw and label the Singlets region to exclude doublets.</w:t>
      </w:r>
    </w:p>
    <w:p w14:paraId="7C4D29B6" w14:textId="77777777" w:rsidR="002A607D" w:rsidRDefault="002A607D" w:rsidP="002A607D"/>
    <w:p w14:paraId="645C8425" w14:textId="04FD8354" w:rsidR="002A607D" w:rsidRDefault="002A607D" w:rsidP="00B749B6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 xml:space="preserve">: Create a </w:t>
      </w:r>
      <w:r w:rsidR="00550C4C">
        <w:t>CD</w:t>
      </w:r>
      <w:r>
        <w:t xml:space="preserve"> 41 </w:t>
      </w:r>
      <w:r w:rsidR="00B749B6">
        <w:t>PerCP</w:t>
      </w:r>
      <w:r>
        <w:t>-Cyanine5.5 area versus tissue factor Star Fluor 488 area dot plot within the Singlets gate.</w:t>
      </w:r>
    </w:p>
    <w:p w14:paraId="4C467467" w14:textId="77777777" w:rsidR="002A607D" w:rsidRDefault="002A607D" w:rsidP="002A607D"/>
    <w:p w14:paraId="521FEC97" w14:textId="03DFA6A4" w:rsidR="004D1A38" w:rsidRDefault="002A607D" w:rsidP="004D1A38">
      <w:pPr>
        <w:pStyle w:val="Narration"/>
        <w:numPr>
          <w:ilvl w:val="1"/>
          <w:numId w:val="3"/>
        </w:numPr>
      </w:pPr>
      <w:r>
        <w:t>Set the threshold to 1000 on side scatter height</w:t>
      </w:r>
      <w:r w:rsidR="004D1A38">
        <w:t xml:space="preserve"> and s</w:t>
      </w:r>
      <w:r w:rsidR="004D1A38">
        <w:t xml:space="preserve">et the flow rate to Low </w:t>
      </w:r>
      <w:r w:rsidRPr="00197B22">
        <w:rPr>
          <w:b/>
        </w:rPr>
        <w:t>[1]</w:t>
      </w:r>
      <w:r>
        <w:t>.</w:t>
      </w:r>
      <w:r w:rsidR="004D1A38">
        <w:t xml:space="preserve"> Then, </w:t>
      </w:r>
      <w:r w:rsidR="004D1A38">
        <w:t xml:space="preserve">Set the B525 gain to 315 to ensure optimal discrimination between positive and negative events, and adjust it as needed </w:t>
      </w:r>
      <w:r w:rsidR="004D1A38" w:rsidRPr="00197B22">
        <w:rPr>
          <w:b/>
        </w:rPr>
        <w:t>[</w:t>
      </w:r>
      <w:r w:rsidR="004D1A38">
        <w:rPr>
          <w:b/>
        </w:rPr>
        <w:t>2</w:t>
      </w:r>
      <w:r w:rsidR="004D1A38" w:rsidRPr="00197B22">
        <w:rPr>
          <w:b/>
        </w:rPr>
        <w:t>]</w:t>
      </w:r>
      <w:r w:rsidR="004D1A38">
        <w:t xml:space="preserve">. </w:t>
      </w:r>
    </w:p>
    <w:p w14:paraId="1D448AD4" w14:textId="77777777" w:rsidR="002A607D" w:rsidRDefault="002A607D" w:rsidP="002A607D"/>
    <w:p w14:paraId="216D3E8D" w14:textId="043CE8C7" w:rsidR="002A607D" w:rsidRDefault="002A607D" w:rsidP="004D1A38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lastRenderedPageBreak/>
        <w:t>SCREEN</w:t>
      </w:r>
      <w:r>
        <w:t>: Enter a threshold value of 1000 for side scatter height</w:t>
      </w:r>
      <w:r w:rsidR="004D1A38">
        <w:t xml:space="preserve"> and set</w:t>
      </w:r>
      <w:r>
        <w:t xml:space="preserve"> Low as the flow rate.</w:t>
      </w:r>
    </w:p>
    <w:p w14:paraId="58E56DDE" w14:textId="46B938F1" w:rsidR="002A607D" w:rsidRDefault="004D1A38" w:rsidP="002A607D">
      <w:r>
        <w:t xml:space="preserve"> </w:t>
      </w:r>
    </w:p>
    <w:p w14:paraId="08D5B2AF" w14:textId="23CEDDAE" w:rsidR="002A607D" w:rsidRDefault="002A607D" w:rsidP="004D1A38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>: Enter a B525 gain value of 315</w:t>
      </w:r>
      <w:r w:rsidR="004D1A38">
        <w:t xml:space="preserve">  and adjust</w:t>
      </w:r>
      <w:r>
        <w:t xml:space="preserve"> as needed.</w:t>
      </w:r>
    </w:p>
    <w:p w14:paraId="0934927C" w14:textId="77777777" w:rsidR="002A607D" w:rsidRDefault="002A607D" w:rsidP="002A607D"/>
    <w:p w14:paraId="5D3CF7B8" w14:textId="2AC39F71" w:rsidR="004D1A38" w:rsidRDefault="002A607D" w:rsidP="004D1A38">
      <w:pPr>
        <w:pStyle w:val="Narration"/>
        <w:numPr>
          <w:ilvl w:val="1"/>
          <w:numId w:val="3"/>
        </w:numPr>
      </w:pPr>
      <w:r>
        <w:t xml:space="preserve">Set the B690 gain according to daily quality control </w:t>
      </w:r>
      <w:r w:rsidRPr="00197B22">
        <w:rPr>
          <w:b/>
        </w:rPr>
        <w:t>[1]</w:t>
      </w:r>
      <w:r>
        <w:t xml:space="preserve">. Confirm that the </w:t>
      </w:r>
      <w:r w:rsidR="00550C4C">
        <w:t>CD</w:t>
      </w:r>
      <w:r>
        <w:t>41-positive platelet population is fully</w:t>
      </w:r>
      <w:r w:rsidR="00550C4C">
        <w:t xml:space="preserve"> </w:t>
      </w:r>
      <w:r>
        <w:t>separated</w:t>
      </w:r>
      <w:r w:rsidR="00550C4C">
        <w:t xml:space="preserve"> </w:t>
      </w:r>
      <w:r>
        <w:t xml:space="preserve">from the negative background and remains within the predefined reference gate established in the template during acquisition </w:t>
      </w:r>
      <w:r w:rsidRPr="00197B22">
        <w:rPr>
          <w:b/>
        </w:rPr>
        <w:t>[2]</w:t>
      </w:r>
      <w:r>
        <w:t>.</w:t>
      </w:r>
      <w:r w:rsidR="004D1A38">
        <w:t xml:space="preserve"> </w:t>
      </w:r>
      <w:r w:rsidR="004D1A38">
        <w:t xml:space="preserve">Select Export Experiment Template </w:t>
      </w:r>
      <w:r w:rsidR="004D1A38" w:rsidRPr="00197B22">
        <w:rPr>
          <w:b/>
        </w:rPr>
        <w:t>[</w:t>
      </w:r>
      <w:r w:rsidR="004D1A38">
        <w:rPr>
          <w:b/>
        </w:rPr>
        <w:t>3</w:t>
      </w:r>
      <w:r w:rsidR="004D1A38" w:rsidRPr="00197B22">
        <w:rPr>
          <w:b/>
        </w:rPr>
        <w:t>]</w:t>
      </w:r>
      <w:r w:rsidR="004D1A38">
        <w:t>.</w:t>
      </w:r>
    </w:p>
    <w:p w14:paraId="108F83C1" w14:textId="77777777" w:rsidR="002A607D" w:rsidRDefault="002A607D" w:rsidP="002A607D"/>
    <w:p w14:paraId="6CBE3A7C" w14:textId="77777777" w:rsidR="002A607D" w:rsidRDefault="002A607D" w:rsidP="00B749B6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>: Adjust the B690 gain according to daily quality control results.</w:t>
      </w:r>
    </w:p>
    <w:p w14:paraId="58D689CD" w14:textId="77777777" w:rsidR="002A607D" w:rsidRDefault="002A607D" w:rsidP="002A607D"/>
    <w:p w14:paraId="397166E6" w14:textId="30721340" w:rsidR="002A607D" w:rsidRDefault="002A607D" w:rsidP="00B749B6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 xml:space="preserve">: Display the </w:t>
      </w:r>
      <w:r w:rsidR="00550C4C">
        <w:t>CD</w:t>
      </w:r>
      <w:r>
        <w:t xml:space="preserve"> 41-positive platelet population within the predefined reference gate and verify</w:t>
      </w:r>
      <w:r w:rsidR="00550C4C">
        <w:t xml:space="preserve"> </w:t>
      </w:r>
      <w:r>
        <w:t>its</w:t>
      </w:r>
      <w:r w:rsidR="00550C4C">
        <w:t xml:space="preserve"> </w:t>
      </w:r>
      <w:r>
        <w:t>separation from the negative background.</w:t>
      </w:r>
    </w:p>
    <w:p w14:paraId="4E854ED6" w14:textId="77777777" w:rsidR="002A607D" w:rsidRDefault="002A607D" w:rsidP="002A607D"/>
    <w:p w14:paraId="14ACC3C4" w14:textId="77777777" w:rsidR="002A607D" w:rsidRDefault="002A607D" w:rsidP="00B749B6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>: Click Export Experiment Template and display the export process.</w:t>
      </w:r>
    </w:p>
    <w:p w14:paraId="42DEE69B" w14:textId="77777777" w:rsidR="002A607D" w:rsidRDefault="002A607D" w:rsidP="002A607D"/>
    <w:p w14:paraId="69AE951A" w14:textId="349BA8EC" w:rsidR="00221600" w:rsidRDefault="007C3938" w:rsidP="002216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C3938">
        <w:rPr>
          <w:rFonts w:cstheme="minorHAnsi"/>
          <w:b/>
          <w:bCs/>
        </w:rPr>
        <w:t>Instrument Harmonization and Sample Acquisition</w:t>
      </w:r>
    </w:p>
    <w:p w14:paraId="699AEF45" w14:textId="77777777" w:rsidR="00221600" w:rsidRDefault="00221600" w:rsidP="002216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1A34F9D0E8514310B5CA3A9996EDB66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EEA86F8" w14:textId="77777777" w:rsidR="002A607D" w:rsidRDefault="002A607D" w:rsidP="002A607D"/>
    <w:p w14:paraId="4D7089FA" w14:textId="0B78D071" w:rsidR="004D1A38" w:rsidRDefault="002A607D" w:rsidP="004D1A38">
      <w:pPr>
        <w:pStyle w:val="Narration"/>
        <w:numPr>
          <w:ilvl w:val="1"/>
          <w:numId w:val="3"/>
        </w:numPr>
      </w:pPr>
      <w:r>
        <w:t xml:space="preserve">Vortex the bead vial </w:t>
      </w:r>
      <w:r w:rsidRPr="00197B22">
        <w:rPr>
          <w:b/>
        </w:rPr>
        <w:t>[1]</w:t>
      </w:r>
      <w:r w:rsidR="004D1A38">
        <w:t xml:space="preserve"> and a</w:t>
      </w:r>
      <w:r w:rsidR="004D1A38">
        <w:t xml:space="preserve">dd 5 drops of beads to a sample tube </w:t>
      </w:r>
      <w:r w:rsidR="004D1A38" w:rsidRPr="00197B22">
        <w:rPr>
          <w:b/>
        </w:rPr>
        <w:t>[</w:t>
      </w:r>
      <w:r w:rsidR="004D1A38">
        <w:rPr>
          <w:b/>
        </w:rPr>
        <w:t>2</w:t>
      </w:r>
      <w:r w:rsidR="004D1A38" w:rsidRPr="00197B22">
        <w:rPr>
          <w:b/>
        </w:rPr>
        <w:t>]</w:t>
      </w:r>
      <w:r w:rsidR="004D1A38">
        <w:t>.</w:t>
      </w:r>
      <w:r w:rsidR="004D1A38">
        <w:t xml:space="preserve"> </w:t>
      </w:r>
      <w:r w:rsidR="004D1A38">
        <w:t xml:space="preserve">Add 1 milliliter of PBS and vortex for about 10 seconds </w:t>
      </w:r>
      <w:r w:rsidR="004D1A38" w:rsidRPr="00197B22">
        <w:rPr>
          <w:b/>
        </w:rPr>
        <w:t>[</w:t>
      </w:r>
      <w:r w:rsidR="004D1A38">
        <w:rPr>
          <w:b/>
        </w:rPr>
        <w:t>2</w:t>
      </w:r>
      <w:r w:rsidR="004D1A38" w:rsidRPr="00197B22">
        <w:rPr>
          <w:b/>
        </w:rPr>
        <w:t>]</w:t>
      </w:r>
      <w:r w:rsidR="004D1A38">
        <w:t>.</w:t>
      </w:r>
    </w:p>
    <w:p w14:paraId="355399B3" w14:textId="77777777" w:rsidR="002A607D" w:rsidRDefault="002A607D" w:rsidP="002A607D"/>
    <w:p w14:paraId="633C3BCC" w14:textId="0DBF0DD0" w:rsidR="002A607D" w:rsidRDefault="002A607D" w:rsidP="004D1A38">
      <w:pPr>
        <w:pStyle w:val="ShotDescription"/>
        <w:numPr>
          <w:ilvl w:val="2"/>
          <w:numId w:val="3"/>
        </w:numPr>
      </w:pPr>
      <w:r>
        <w:t>Talent vortexing the bead vial.</w:t>
      </w:r>
    </w:p>
    <w:p w14:paraId="44E2420D" w14:textId="77777777" w:rsidR="002A607D" w:rsidRDefault="002A607D" w:rsidP="004D1A38">
      <w:pPr>
        <w:pStyle w:val="ShotDescription"/>
        <w:numPr>
          <w:ilvl w:val="2"/>
          <w:numId w:val="3"/>
        </w:numPr>
      </w:pPr>
      <w:r>
        <w:t>Talent adding 5 drops of beads to a sample tube.</w:t>
      </w:r>
    </w:p>
    <w:p w14:paraId="296214B1" w14:textId="30DB143D" w:rsidR="002A607D" w:rsidRDefault="002A607D" w:rsidP="004D1A38">
      <w:pPr>
        <w:pStyle w:val="ShotDescription"/>
        <w:numPr>
          <w:ilvl w:val="2"/>
          <w:numId w:val="3"/>
        </w:numPr>
      </w:pPr>
      <w:r>
        <w:t xml:space="preserve">Talent adding 1 milliliter of </w:t>
      </w:r>
      <w:r w:rsidR="0066038F">
        <w:t>PBS</w:t>
      </w:r>
      <w:r>
        <w:t xml:space="preserve"> to the sample tube</w:t>
      </w:r>
      <w:r w:rsidR="004D1A38">
        <w:t xml:space="preserve"> and vortexing it</w:t>
      </w:r>
      <w:r>
        <w:t>.</w:t>
      </w:r>
    </w:p>
    <w:p w14:paraId="32C0960E" w14:textId="77777777" w:rsidR="002A607D" w:rsidRDefault="002A607D" w:rsidP="002A607D"/>
    <w:p w14:paraId="2A06A2B8" w14:textId="77777777" w:rsidR="002A607D" w:rsidRDefault="002A607D" w:rsidP="002A607D"/>
    <w:p w14:paraId="5B9D37EC" w14:textId="77777777" w:rsidR="002A607D" w:rsidRDefault="002A607D" w:rsidP="004D1A38">
      <w:pPr>
        <w:pStyle w:val="Narration"/>
        <w:numPr>
          <w:ilvl w:val="1"/>
          <w:numId w:val="3"/>
        </w:numPr>
      </w:pPr>
      <w:r>
        <w:t xml:space="preserve">Create a forward scatter area versus side scatter area dot plot displaying All Events </w:t>
      </w:r>
      <w:r w:rsidRPr="00197B22">
        <w:rPr>
          <w:b/>
        </w:rPr>
        <w:t>[1]</w:t>
      </w:r>
      <w:r>
        <w:t xml:space="preserve">. Define a region called Beads </w:t>
      </w:r>
      <w:r w:rsidRPr="00197B22">
        <w:rPr>
          <w:b/>
        </w:rPr>
        <w:t>[2]</w:t>
      </w:r>
      <w:r>
        <w:t>.</w:t>
      </w:r>
    </w:p>
    <w:p w14:paraId="397732B9" w14:textId="77777777" w:rsidR="002A607D" w:rsidRDefault="002A607D" w:rsidP="002A607D"/>
    <w:p w14:paraId="2CE1C2D1" w14:textId="77777777" w:rsidR="002A607D" w:rsidRDefault="002A607D" w:rsidP="004D1A38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>: Create a forward scatter area versus side scatter area dot plot displaying All Events.</w:t>
      </w:r>
    </w:p>
    <w:p w14:paraId="6BFB9D12" w14:textId="77777777" w:rsidR="002A607D" w:rsidRDefault="002A607D" w:rsidP="002A607D"/>
    <w:p w14:paraId="2EC5B0E1" w14:textId="77777777" w:rsidR="002A607D" w:rsidRDefault="002A607D" w:rsidP="004D1A38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>: Draw and label the Beads region.</w:t>
      </w:r>
    </w:p>
    <w:p w14:paraId="711F6C98" w14:textId="77777777" w:rsidR="002A607D" w:rsidRDefault="002A607D" w:rsidP="002A607D"/>
    <w:p w14:paraId="5D9600A6" w14:textId="1E328507" w:rsidR="002A607D" w:rsidRDefault="002A607D" w:rsidP="004D1A38">
      <w:pPr>
        <w:pStyle w:val="Narration"/>
        <w:numPr>
          <w:ilvl w:val="1"/>
          <w:numId w:val="3"/>
        </w:numPr>
      </w:pPr>
      <w:r>
        <w:lastRenderedPageBreak/>
        <w:t xml:space="preserve">Create a forward scatter area versus forward scatter height dot plot in the Beads gate </w:t>
      </w:r>
      <w:r w:rsidRPr="00197B22">
        <w:rPr>
          <w:b/>
        </w:rPr>
        <w:t>[1]</w:t>
      </w:r>
      <w:r w:rsidR="004D1A38">
        <w:t xml:space="preserve"> and d</w:t>
      </w:r>
      <w:r>
        <w:t xml:space="preserve">efine a Singlet region to exclude doublets </w:t>
      </w:r>
      <w:r w:rsidRPr="00197B22">
        <w:rPr>
          <w:b/>
        </w:rPr>
        <w:t>[2]</w:t>
      </w:r>
      <w:r>
        <w:t>.</w:t>
      </w:r>
    </w:p>
    <w:p w14:paraId="5EA3BCD7" w14:textId="77777777" w:rsidR="002A607D" w:rsidRDefault="002A607D" w:rsidP="002A607D"/>
    <w:p w14:paraId="4A906A75" w14:textId="77777777" w:rsidR="002A607D" w:rsidRDefault="002A607D" w:rsidP="004D1A38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>: Create a forward scatter area versus forward scatter height dot plot within the Beads gate.</w:t>
      </w:r>
    </w:p>
    <w:p w14:paraId="2150E8FE" w14:textId="77777777" w:rsidR="002A607D" w:rsidRDefault="002A607D" w:rsidP="002A607D"/>
    <w:p w14:paraId="38070DA0" w14:textId="77777777" w:rsidR="002A607D" w:rsidRDefault="002A607D" w:rsidP="004D1A38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>: Draw and label the Singlet region to exclude doublets.</w:t>
      </w:r>
    </w:p>
    <w:p w14:paraId="01A27331" w14:textId="77777777" w:rsidR="002A607D" w:rsidRDefault="002A607D" w:rsidP="002A607D"/>
    <w:p w14:paraId="58F55F28" w14:textId="55A5390C" w:rsidR="004D1A38" w:rsidRDefault="002A607D" w:rsidP="004D1A38">
      <w:pPr>
        <w:pStyle w:val="Narration"/>
        <w:numPr>
          <w:ilvl w:val="1"/>
          <w:numId w:val="3"/>
        </w:numPr>
      </w:pPr>
      <w:r>
        <w:t xml:space="preserve">Create a histogram plot for the Star Fluor 488 fluorescence channel B525 </w:t>
      </w:r>
      <w:r w:rsidRPr="00197B22">
        <w:rPr>
          <w:b/>
        </w:rPr>
        <w:t>[1]</w:t>
      </w:r>
      <w:r w:rsidR="004D1A38">
        <w:t xml:space="preserve"> and d</w:t>
      </w:r>
      <w:r w:rsidR="004D1A38">
        <w:t xml:space="preserve">isplay only Singlet events on the histogram </w:t>
      </w:r>
      <w:r w:rsidR="004D1A38" w:rsidRPr="00197B22">
        <w:rPr>
          <w:b/>
        </w:rPr>
        <w:t>[</w:t>
      </w:r>
      <w:r w:rsidR="004D1A38">
        <w:rPr>
          <w:b/>
        </w:rPr>
        <w:t>2</w:t>
      </w:r>
      <w:r w:rsidR="004D1A38" w:rsidRPr="00197B22">
        <w:rPr>
          <w:b/>
        </w:rPr>
        <w:t>]</w:t>
      </w:r>
      <w:r w:rsidR="004D1A38">
        <w:t>.</w:t>
      </w:r>
      <w:r w:rsidR="004D1A38">
        <w:t xml:space="preserve"> </w:t>
      </w:r>
      <w:r w:rsidR="004D1A38">
        <w:t xml:space="preserve">Draw a gate across the entire width of the first peak </w:t>
      </w:r>
      <w:r w:rsidR="004D1A38" w:rsidRPr="00197B22">
        <w:rPr>
          <w:b/>
        </w:rPr>
        <w:t>[</w:t>
      </w:r>
      <w:r w:rsidR="004D1A38">
        <w:rPr>
          <w:b/>
        </w:rPr>
        <w:t>3</w:t>
      </w:r>
      <w:r w:rsidR="004D1A38" w:rsidRPr="00197B22">
        <w:rPr>
          <w:b/>
        </w:rPr>
        <w:t>]</w:t>
      </w:r>
      <w:r w:rsidR="004D1A38">
        <w:t>.</w:t>
      </w:r>
    </w:p>
    <w:p w14:paraId="71324B6B" w14:textId="77777777" w:rsidR="002A607D" w:rsidRDefault="002A607D" w:rsidP="002A607D"/>
    <w:p w14:paraId="31843A23" w14:textId="77777777" w:rsidR="002A607D" w:rsidRDefault="002A607D" w:rsidP="004D1A38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>: Create a histogram plot for the Star Fluor 488 fluorescence channel B525.</w:t>
      </w:r>
    </w:p>
    <w:p w14:paraId="7A8EA025" w14:textId="77777777" w:rsidR="002A607D" w:rsidRDefault="002A607D" w:rsidP="002A607D"/>
    <w:p w14:paraId="4CA2A0C7" w14:textId="77777777" w:rsidR="002A607D" w:rsidRDefault="002A607D" w:rsidP="004D1A38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>: Filter the histogram to display only Singlet events.</w:t>
      </w:r>
    </w:p>
    <w:p w14:paraId="15FEDD85" w14:textId="77777777" w:rsidR="002A607D" w:rsidRDefault="002A607D" w:rsidP="002A607D"/>
    <w:p w14:paraId="28D07762" w14:textId="77777777" w:rsidR="002A607D" w:rsidRDefault="002A607D" w:rsidP="004D1A38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>: Draw a gate spanning the entire width of the first peak.</w:t>
      </w:r>
    </w:p>
    <w:p w14:paraId="6080B1EE" w14:textId="77777777" w:rsidR="002A607D" w:rsidRDefault="002A607D" w:rsidP="002A607D"/>
    <w:p w14:paraId="69DA380F" w14:textId="02C2CBF0" w:rsidR="004D1A38" w:rsidRDefault="002A607D" w:rsidP="004D1A38">
      <w:pPr>
        <w:pStyle w:val="Narration"/>
        <w:numPr>
          <w:ilvl w:val="1"/>
          <w:numId w:val="3"/>
        </w:numPr>
      </w:pPr>
      <w:r>
        <w:t xml:space="preserve">In the Statistics ribbon, display the X Median values </w:t>
      </w:r>
      <w:r w:rsidRPr="00197B22">
        <w:rPr>
          <w:b/>
        </w:rPr>
        <w:t>[1]</w:t>
      </w:r>
      <w:r w:rsidR="004D1A38">
        <w:t xml:space="preserve"> and r</w:t>
      </w:r>
      <w:r w:rsidR="004D1A38">
        <w:t xml:space="preserve">emove any existing compensation </w:t>
      </w:r>
      <w:r w:rsidR="004D1A38" w:rsidRPr="00197B22">
        <w:rPr>
          <w:b/>
        </w:rPr>
        <w:t>[</w:t>
      </w:r>
      <w:r w:rsidR="004D1A38">
        <w:rPr>
          <w:b/>
        </w:rPr>
        <w:t>2</w:t>
      </w:r>
      <w:r w:rsidR="004D1A38" w:rsidRPr="00197B22">
        <w:rPr>
          <w:b/>
        </w:rPr>
        <w:t>]</w:t>
      </w:r>
      <w:r w:rsidR="004D1A38">
        <w:t>.</w:t>
      </w:r>
    </w:p>
    <w:p w14:paraId="0B550B9B" w14:textId="77777777" w:rsidR="002A607D" w:rsidRDefault="002A607D" w:rsidP="002A607D"/>
    <w:p w14:paraId="58AAF7B9" w14:textId="77777777" w:rsidR="002A607D" w:rsidRDefault="002A607D" w:rsidP="004D1A38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>: Open the Statistics ribbon and display the X Median values.</w:t>
      </w:r>
    </w:p>
    <w:p w14:paraId="31EE59D0" w14:textId="77777777" w:rsidR="002A607D" w:rsidRDefault="002A607D" w:rsidP="002A607D"/>
    <w:p w14:paraId="667F51AB" w14:textId="77777777" w:rsidR="002A607D" w:rsidRDefault="002A607D" w:rsidP="004D1A38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>: Remove the existing compensation settings.</w:t>
      </w:r>
    </w:p>
    <w:p w14:paraId="3D6CEF6D" w14:textId="77777777" w:rsidR="002A607D" w:rsidRDefault="002A607D" w:rsidP="002A607D"/>
    <w:p w14:paraId="1F98C8DB" w14:textId="41E1415D" w:rsidR="004D1A38" w:rsidRDefault="002A607D" w:rsidP="004D1A38">
      <w:pPr>
        <w:pStyle w:val="Narration"/>
        <w:numPr>
          <w:ilvl w:val="1"/>
          <w:numId w:val="3"/>
        </w:numPr>
      </w:pPr>
      <w:r>
        <w:t xml:space="preserve">Set the flow rate to Low </w:t>
      </w:r>
      <w:r w:rsidRPr="00197B22">
        <w:rPr>
          <w:b/>
        </w:rPr>
        <w:t>[1]</w:t>
      </w:r>
      <w:r w:rsidR="004D1A38">
        <w:t xml:space="preserve"> and s</w:t>
      </w:r>
      <w:r w:rsidR="004D1A38">
        <w:t xml:space="preserve">tart acquisition in Run mode </w:t>
      </w:r>
      <w:r w:rsidR="004D1A38" w:rsidRPr="00197B22">
        <w:rPr>
          <w:b/>
        </w:rPr>
        <w:t>[</w:t>
      </w:r>
      <w:r w:rsidR="004D1A38">
        <w:rPr>
          <w:b/>
        </w:rPr>
        <w:t>2</w:t>
      </w:r>
      <w:r w:rsidR="004D1A38" w:rsidRPr="00197B22">
        <w:rPr>
          <w:b/>
        </w:rPr>
        <w:t>]</w:t>
      </w:r>
      <w:r w:rsidR="004D1A38">
        <w:t>.</w:t>
      </w:r>
    </w:p>
    <w:p w14:paraId="43783FAB" w14:textId="77777777" w:rsidR="002A607D" w:rsidRDefault="002A607D" w:rsidP="002A607D"/>
    <w:p w14:paraId="772F5550" w14:textId="77777777" w:rsidR="002A607D" w:rsidRPr="007C3938" w:rsidRDefault="002A607D" w:rsidP="004D1A38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 w:rsidRPr="007C3938">
        <w:t>: Select Low as the flow rate setting.</w:t>
      </w:r>
    </w:p>
    <w:p w14:paraId="02133DC5" w14:textId="77777777" w:rsidR="002A607D" w:rsidRDefault="002A607D" w:rsidP="004D1A38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>: Click Run to start acquisition.</w:t>
      </w:r>
    </w:p>
    <w:p w14:paraId="37356E2F" w14:textId="77777777" w:rsidR="002A607D" w:rsidRDefault="002A607D" w:rsidP="002A607D"/>
    <w:p w14:paraId="7F34C8AF" w14:textId="6CF72C3E" w:rsidR="004D1A38" w:rsidRDefault="002A607D" w:rsidP="004D1A38">
      <w:pPr>
        <w:pStyle w:val="Narration"/>
        <w:numPr>
          <w:ilvl w:val="1"/>
          <w:numId w:val="3"/>
        </w:numPr>
      </w:pPr>
      <w:r>
        <w:t xml:space="preserve">From Acquisition Setting, modify the B525 voltage or gain to reach the calculated X Median target value </w:t>
      </w:r>
      <w:r w:rsidRPr="00197B22">
        <w:rPr>
          <w:b/>
        </w:rPr>
        <w:t>[1]</w:t>
      </w:r>
      <w:r>
        <w:t>.</w:t>
      </w:r>
      <w:r w:rsidR="004D1A38">
        <w:t xml:space="preserve"> </w:t>
      </w:r>
      <w:r w:rsidR="004D1A38">
        <w:t xml:space="preserve">Record a data file of 10,000 events within the Singlet gate </w:t>
      </w:r>
      <w:r w:rsidR="004D1A38" w:rsidRPr="00197B22">
        <w:rPr>
          <w:b/>
        </w:rPr>
        <w:t>[</w:t>
      </w:r>
      <w:r w:rsidR="004D1A38">
        <w:rPr>
          <w:b/>
        </w:rPr>
        <w:t>2</w:t>
      </w:r>
      <w:r w:rsidR="004D1A38" w:rsidRPr="00197B22">
        <w:rPr>
          <w:b/>
        </w:rPr>
        <w:t>]</w:t>
      </w:r>
      <w:r w:rsidR="004D1A38">
        <w:t>.</w:t>
      </w:r>
    </w:p>
    <w:p w14:paraId="23F3F485" w14:textId="77777777" w:rsidR="002A607D" w:rsidRDefault="002A607D" w:rsidP="004D1A38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>: Adjust the B525 voltage or gain within Acquisition Setting while monitoring the X Median value.</w:t>
      </w:r>
    </w:p>
    <w:p w14:paraId="418027BC" w14:textId="77777777" w:rsidR="002A607D" w:rsidRDefault="002A607D" w:rsidP="004D1A38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 xml:space="preserve">: Record acquisition and display 10,000 events collected within the </w:t>
      </w:r>
      <w:r>
        <w:lastRenderedPageBreak/>
        <w:t>Singlet gate.</w:t>
      </w:r>
    </w:p>
    <w:p w14:paraId="6C8140F2" w14:textId="77777777" w:rsidR="002A607D" w:rsidRDefault="002A607D" w:rsidP="002A607D"/>
    <w:p w14:paraId="0C8694F5" w14:textId="77777777" w:rsidR="002A607D" w:rsidRDefault="002A607D" w:rsidP="002A607D"/>
    <w:p w14:paraId="782A2F9D" w14:textId="7FAAC841" w:rsidR="004D1A38" w:rsidRDefault="00221600" w:rsidP="004D1A38">
      <w:pPr>
        <w:pStyle w:val="Narration"/>
        <w:numPr>
          <w:ilvl w:val="1"/>
          <w:numId w:val="3"/>
        </w:numPr>
      </w:pPr>
      <w:r>
        <w:t xml:space="preserve">For </w:t>
      </w:r>
      <w:r w:rsidRPr="00221600">
        <w:t>T</w:t>
      </w:r>
      <w:r>
        <w:t>issue factor-</w:t>
      </w:r>
      <w:r w:rsidRPr="00221600">
        <w:t>pos</w:t>
      </w:r>
      <w:r>
        <w:t>itive</w:t>
      </w:r>
      <w:r w:rsidRPr="00221600">
        <w:t>-platelet analysis</w:t>
      </w:r>
      <w:r>
        <w:t>, i</w:t>
      </w:r>
      <w:r w:rsidR="002A607D">
        <w:t xml:space="preserve">mport the acquisition template by selecting the Import Template function within Software A </w:t>
      </w:r>
      <w:r w:rsidR="002A607D" w:rsidRPr="00197B22">
        <w:rPr>
          <w:b/>
        </w:rPr>
        <w:t>[1]</w:t>
      </w:r>
      <w:r w:rsidR="004D1A38">
        <w:t xml:space="preserve"> and pressing Acquire</w:t>
      </w:r>
      <w:r w:rsidR="004D1A38">
        <w:t xml:space="preserve"> </w:t>
      </w:r>
      <w:r w:rsidR="004D1A38" w:rsidRPr="00197B22">
        <w:rPr>
          <w:b/>
        </w:rPr>
        <w:t>[1]</w:t>
      </w:r>
      <w:r w:rsidR="004D1A38">
        <w:t>.</w:t>
      </w:r>
    </w:p>
    <w:p w14:paraId="6CFC8A87" w14:textId="77777777" w:rsidR="002A607D" w:rsidRDefault="002A607D" w:rsidP="002A607D"/>
    <w:p w14:paraId="2F5B5382" w14:textId="77777777" w:rsidR="002A607D" w:rsidRDefault="002A607D" w:rsidP="004D1A38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>: Open Software A and select Import Template to load the acquisition template.</w:t>
      </w:r>
    </w:p>
    <w:p w14:paraId="5D9F5C72" w14:textId="77777777" w:rsidR="002A607D" w:rsidRDefault="002A607D" w:rsidP="002A607D"/>
    <w:p w14:paraId="616EBA5D" w14:textId="57B7A61D" w:rsidR="002A607D" w:rsidRDefault="002A607D" w:rsidP="004D1A38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 xml:space="preserve">: Show </w:t>
      </w:r>
      <w:r w:rsidR="004D1A38">
        <w:t>pressing ac</w:t>
      </w:r>
      <w:r>
        <w:t>qu</w:t>
      </w:r>
      <w:r w:rsidR="004D1A38">
        <w:t>ire</w:t>
      </w:r>
      <w:r>
        <w:t xml:space="preserve"> in progress.</w:t>
      </w:r>
    </w:p>
    <w:p w14:paraId="6FF069DC" w14:textId="77777777" w:rsidR="002A607D" w:rsidRDefault="002A607D" w:rsidP="002A607D"/>
    <w:p w14:paraId="751A0239" w14:textId="7F269E18" w:rsidR="002A607D" w:rsidRDefault="002A607D" w:rsidP="004D1A38">
      <w:pPr>
        <w:pStyle w:val="Narration"/>
        <w:numPr>
          <w:ilvl w:val="1"/>
          <w:numId w:val="3"/>
        </w:numPr>
      </w:pPr>
      <w:r>
        <w:t xml:space="preserve">Start recording after 5 to 10 seconds of stable flow </w:t>
      </w:r>
      <w:r w:rsidRPr="00197B22">
        <w:rPr>
          <w:b/>
        </w:rPr>
        <w:t>[1]</w:t>
      </w:r>
      <w:r w:rsidR="00221600">
        <w:t xml:space="preserve"> and r</w:t>
      </w:r>
      <w:r>
        <w:t xml:space="preserve">ecord a data file of 20,000 events within the Singlets gate </w:t>
      </w:r>
      <w:r w:rsidRPr="00197B22">
        <w:rPr>
          <w:b/>
        </w:rPr>
        <w:t>[2]</w:t>
      </w:r>
      <w:r>
        <w:t xml:space="preserve">. Save uncompensated flow cytometry standard files </w:t>
      </w:r>
      <w:r w:rsidRPr="00197B22">
        <w:rPr>
          <w:b/>
        </w:rPr>
        <w:t>[3]</w:t>
      </w:r>
      <w:r w:rsidR="00221600">
        <w:t xml:space="preserve">. After verifying platelet gating, apply control-based quadrants to identify Tissue factor positive signals </w:t>
      </w:r>
      <w:r w:rsidR="00221600" w:rsidRPr="00221600">
        <w:rPr>
          <w:b/>
          <w:bCs/>
        </w:rPr>
        <w:t>[4]</w:t>
      </w:r>
      <w:r w:rsidR="00221600">
        <w:t>.</w:t>
      </w:r>
    </w:p>
    <w:p w14:paraId="01D434BB" w14:textId="77777777" w:rsidR="002A607D" w:rsidRDefault="002A607D" w:rsidP="002A607D"/>
    <w:p w14:paraId="44F78C53" w14:textId="77777777" w:rsidR="002A607D" w:rsidRDefault="002A607D" w:rsidP="004D1A38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>: Display stable flow and initiate recording.</w:t>
      </w:r>
    </w:p>
    <w:p w14:paraId="67CF344E" w14:textId="77777777" w:rsidR="002A607D" w:rsidRDefault="002A607D" w:rsidP="002A607D"/>
    <w:p w14:paraId="13167140" w14:textId="77777777" w:rsidR="002A607D" w:rsidRDefault="002A607D" w:rsidP="004D1A38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>: Record acquisition and display 20,000 events collected within the Singlets gate.</w:t>
      </w:r>
    </w:p>
    <w:p w14:paraId="5F0360B7" w14:textId="77777777" w:rsidR="002A607D" w:rsidRDefault="002A607D" w:rsidP="002A607D"/>
    <w:p w14:paraId="1FA23CBA" w14:textId="77777777" w:rsidR="002A607D" w:rsidRDefault="002A607D" w:rsidP="004D1A38">
      <w:pPr>
        <w:pStyle w:val="ShotDescription"/>
        <w:numPr>
          <w:ilvl w:val="2"/>
          <w:numId w:val="3"/>
        </w:numPr>
      </w:pPr>
      <w:r w:rsidRPr="007C3938">
        <w:rPr>
          <w:highlight w:val="yellow"/>
        </w:rPr>
        <w:t>SCREEN</w:t>
      </w:r>
      <w:r>
        <w:t>: Save the uncompensated flow cytometry standard files.</w:t>
      </w:r>
    </w:p>
    <w:p w14:paraId="2E0062CB" w14:textId="77777777" w:rsidR="002A607D" w:rsidRDefault="002A607D" w:rsidP="002A607D"/>
    <w:p w14:paraId="54B0D4E5" w14:textId="7E3E1243" w:rsidR="00CE10F2" w:rsidRPr="00221600" w:rsidRDefault="00221600" w:rsidP="00221600">
      <w:pPr>
        <w:pStyle w:val="ShotDescription"/>
        <w:numPr>
          <w:ilvl w:val="2"/>
          <w:numId w:val="3"/>
        </w:numPr>
        <w:rPr>
          <w:rFonts w:cstheme="minorHAnsi"/>
        </w:rPr>
      </w:pPr>
      <w:r w:rsidRPr="007C3938">
        <w:rPr>
          <w:highlight w:val="yellow"/>
        </w:rPr>
        <w:t>SCREEN</w:t>
      </w:r>
      <w:r>
        <w:t xml:space="preserve">: A 20-second representative clip to show the final quadrant being applied.  </w:t>
      </w:r>
      <w:r w:rsidRPr="00221600">
        <w:rPr>
          <w:b/>
          <w:bCs/>
          <w:highlight w:val="yellow"/>
        </w:rPr>
        <w:t>Authors</w:t>
      </w:r>
      <w:r w:rsidRPr="00221600">
        <w:rPr>
          <w:highlight w:val="yellow"/>
        </w:rPr>
        <w:t>: As we are already at the 55 shot limit, let us summarize this in 1 line with a short representative clip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13D4B967" w:rsidR="00495959" w:rsidRPr="000F326F" w:rsidRDefault="00495959" w:rsidP="004D1A3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9"/>
      <w:r w:rsidRPr="00B07A3B">
        <w:rPr>
          <w:rFonts w:eastAsia="Times New Roman" w:cstheme="minorHAnsi"/>
          <w:b/>
        </w:rPr>
        <w:t xml:space="preserve">Please review this section </w:t>
      </w:r>
      <w:commentRangeEnd w:id="9"/>
      <w:r w:rsidR="004F6CCB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9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D1A38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BC69B56" w14:textId="4ECF0882" w:rsidR="007C3938" w:rsidRDefault="007C3938" w:rsidP="007C3938">
      <w:pPr>
        <w:pStyle w:val="Narration"/>
        <w:numPr>
          <w:ilvl w:val="1"/>
          <w:numId w:val="3"/>
        </w:numPr>
      </w:pPr>
      <w:r>
        <w:t xml:space="preserve">The CD41 PerCP-Cy5.5 single-stained samples produced no detectable signal in the Star Fluor 488 channel </w:t>
      </w:r>
      <w:r w:rsidRPr="00953CB2">
        <w:rPr>
          <w:b/>
        </w:rPr>
        <w:t>[1]</w:t>
      </w:r>
      <w:r>
        <w:t>.</w:t>
      </w:r>
    </w:p>
    <w:p w14:paraId="3D4230CC" w14:textId="77777777" w:rsidR="007C3938" w:rsidRDefault="007C3938" w:rsidP="007C3938"/>
    <w:p w14:paraId="2F56D402" w14:textId="3014967A" w:rsidR="007C3938" w:rsidRDefault="007C3938" w:rsidP="007C3938">
      <w:pPr>
        <w:pStyle w:val="ShotDescription"/>
        <w:numPr>
          <w:ilvl w:val="2"/>
          <w:numId w:val="3"/>
        </w:numPr>
      </w:pPr>
      <w:r>
        <w:t xml:space="preserve">LAB MEDIA: Figure 6A. Video editor: Show the PerCP-Cy5.5/Star Fluor 488 </w:t>
      </w:r>
      <w:r>
        <w:t>quadrant on top right</w:t>
      </w:r>
      <w:r>
        <w:t>.</w:t>
      </w:r>
    </w:p>
    <w:p w14:paraId="311018A9" w14:textId="77777777" w:rsidR="007C3938" w:rsidRDefault="007C3938" w:rsidP="007C3938"/>
    <w:p w14:paraId="518ECD41" w14:textId="5990215F" w:rsidR="007C3938" w:rsidRDefault="007C3938" w:rsidP="007C3938">
      <w:pPr>
        <w:pStyle w:val="Narration"/>
        <w:numPr>
          <w:ilvl w:val="1"/>
          <w:numId w:val="3"/>
        </w:numPr>
      </w:pPr>
      <w:r>
        <w:t>The percentage of</w:t>
      </w:r>
      <w:r>
        <w:t xml:space="preserve"> tissue factor or</w:t>
      </w:r>
      <w:r>
        <w:t xml:space="preserve"> TF positive platelets measured in the TF</w:t>
      </w:r>
      <w:r>
        <w:t>-</w:t>
      </w:r>
      <w:r>
        <w:t xml:space="preserve">CD41 double-stained samples was comparable to that obtained in the TF single-stained samples </w:t>
      </w:r>
      <w:r w:rsidRPr="00953CB2">
        <w:rPr>
          <w:b/>
        </w:rPr>
        <w:t>[1]</w:t>
      </w:r>
      <w:r>
        <w:t>.</w:t>
      </w:r>
    </w:p>
    <w:p w14:paraId="6E6529DA" w14:textId="77777777" w:rsidR="007C3938" w:rsidRDefault="007C3938" w:rsidP="007C3938"/>
    <w:p w14:paraId="3A0377F9" w14:textId="095D1168" w:rsidR="007C3938" w:rsidRDefault="007C3938" w:rsidP="007C3938">
      <w:pPr>
        <w:pStyle w:val="ShotDescription"/>
        <w:numPr>
          <w:ilvl w:val="2"/>
          <w:numId w:val="3"/>
        </w:numPr>
      </w:pPr>
      <w:r>
        <w:t>LAB MEDIA: Figure 6B. .</w:t>
      </w:r>
    </w:p>
    <w:p w14:paraId="321E54F6" w14:textId="77777777" w:rsidR="007C3938" w:rsidRDefault="007C3938" w:rsidP="007C3938"/>
    <w:p w14:paraId="50AE4279" w14:textId="77777777" w:rsidR="007C3938" w:rsidRDefault="007C3938" w:rsidP="007C3938">
      <w:pPr>
        <w:pStyle w:val="Narration"/>
        <w:numPr>
          <w:ilvl w:val="1"/>
          <w:numId w:val="3"/>
        </w:numPr>
      </w:pPr>
      <w:r>
        <w:t xml:space="preserve">The TF positive platelet levels remained stable for up to 4 days after fixation compared to the baseline samples stained on the day of fixation </w:t>
      </w:r>
      <w:r w:rsidRPr="00953CB2">
        <w:rPr>
          <w:b/>
        </w:rPr>
        <w:t>[1]</w:t>
      </w:r>
      <w:r>
        <w:t>.</w:t>
      </w:r>
    </w:p>
    <w:p w14:paraId="48390562" w14:textId="77777777" w:rsidR="007C3938" w:rsidRDefault="007C3938" w:rsidP="007C3938"/>
    <w:p w14:paraId="4E9049E2" w14:textId="77777777" w:rsidR="007C3938" w:rsidRDefault="007C3938" w:rsidP="007C3938">
      <w:pPr>
        <w:pStyle w:val="ShotDescription"/>
        <w:numPr>
          <w:ilvl w:val="2"/>
          <w:numId w:val="3"/>
        </w:numPr>
      </w:pPr>
      <w:r>
        <w:t>LAB MEDIA: Figure 7. Video editor: Highlight the data points and mean values for D1, D2, and D3-4 on the graph.</w:t>
      </w:r>
    </w:p>
    <w:p w14:paraId="106F2F4F" w14:textId="77777777" w:rsidR="007C3938" w:rsidRDefault="007C3938" w:rsidP="007C3938"/>
    <w:p w14:paraId="147692C3" w14:textId="77777777" w:rsidR="007C3938" w:rsidRDefault="007C3938" w:rsidP="007C3938">
      <w:pPr>
        <w:pStyle w:val="Narration"/>
        <w:numPr>
          <w:ilvl w:val="1"/>
          <w:numId w:val="3"/>
        </w:numPr>
      </w:pPr>
      <w:r>
        <w:t xml:space="preserve">The TF positive platelet detection decreased significantly when staining was performed at D5-D6 compared with the day of fixation level </w:t>
      </w:r>
      <w:r w:rsidRPr="00953CB2">
        <w:rPr>
          <w:b/>
        </w:rPr>
        <w:t>[1]</w:t>
      </w:r>
      <w:r>
        <w:t>.</w:t>
      </w:r>
    </w:p>
    <w:p w14:paraId="23E90AFF" w14:textId="77777777" w:rsidR="007C3938" w:rsidRDefault="007C3938" w:rsidP="007C3938"/>
    <w:p w14:paraId="3E57AF67" w14:textId="7B498804" w:rsidR="007C3938" w:rsidRDefault="007C3938" w:rsidP="007C3938">
      <w:pPr>
        <w:pStyle w:val="ShotDescription"/>
        <w:numPr>
          <w:ilvl w:val="2"/>
          <w:numId w:val="3"/>
        </w:numPr>
      </w:pPr>
      <w:r>
        <w:t>LAB MEDIA: Figure 7. Video editor: Highlight the D5-6 group on the graph.</w:t>
      </w:r>
    </w:p>
    <w:p w14:paraId="44F0E94B" w14:textId="77777777" w:rsidR="007C3938" w:rsidRDefault="007C3938" w:rsidP="007C3938"/>
    <w:p w14:paraId="6932CB25" w14:textId="5806EF42" w:rsidR="007C3938" w:rsidRDefault="007C3938" w:rsidP="007C3938">
      <w:pPr>
        <w:pStyle w:val="Narration"/>
        <w:numPr>
          <w:ilvl w:val="1"/>
          <w:numId w:val="3"/>
        </w:numPr>
      </w:pPr>
      <w:r>
        <w:t>Comparable TF positive platelet percentages were obtained across the reference and test FACS</w:t>
      </w:r>
      <w:r>
        <w:t xml:space="preserve"> </w:t>
      </w:r>
      <w:r w:rsidRPr="007C3938">
        <w:rPr>
          <w:i/>
          <w:iCs/>
          <w:color w:val="EE0000"/>
        </w:rPr>
        <w:t>(</w:t>
      </w:r>
      <w:r>
        <w:rPr>
          <w:i/>
          <w:iCs/>
          <w:color w:val="EE0000"/>
        </w:rPr>
        <w:t>faks</w:t>
      </w:r>
      <w:r w:rsidRPr="007C3938">
        <w:rPr>
          <w:i/>
          <w:iCs/>
          <w:color w:val="EE0000"/>
        </w:rPr>
        <w:t>)</w:t>
      </w:r>
      <w:r>
        <w:t>-</w:t>
      </w:r>
      <w:r>
        <w:t>Lyric</w:t>
      </w:r>
      <w:r>
        <w:t xml:space="preserve"> or </w:t>
      </w:r>
      <w:r>
        <w:t xml:space="preserve">MACSQuant instruments </w:t>
      </w:r>
      <w:r w:rsidRPr="00953CB2">
        <w:rPr>
          <w:b/>
        </w:rPr>
        <w:t>[1]</w:t>
      </w:r>
      <w:r>
        <w:t>.</w:t>
      </w:r>
    </w:p>
    <w:p w14:paraId="5CA82FAB" w14:textId="77777777" w:rsidR="007C3938" w:rsidRDefault="007C3938" w:rsidP="007C3938"/>
    <w:p w14:paraId="3B399C2C" w14:textId="3CDED53B" w:rsidR="007C3938" w:rsidRDefault="007C3938" w:rsidP="007C3938">
      <w:pPr>
        <w:pStyle w:val="ShotDescription"/>
        <w:numPr>
          <w:ilvl w:val="2"/>
          <w:numId w:val="3"/>
        </w:numPr>
      </w:pPr>
      <w:r>
        <w:lastRenderedPageBreak/>
        <w:t>LAB MEDIA: Figure 8</w:t>
      </w:r>
    </w:p>
    <w:p w14:paraId="0D522571" w14:textId="5E5BDF5D" w:rsidR="007C3938" w:rsidRDefault="007C3938" w:rsidP="007C3938">
      <w:pPr>
        <w:pStyle w:val="ShotDescription"/>
        <w:ind w:firstLine="0"/>
      </w:pPr>
    </w:p>
    <w:p w14:paraId="23732AC2" w14:textId="77777777" w:rsidR="007C3938" w:rsidRDefault="007C3938" w:rsidP="007C3938"/>
    <w:p w14:paraId="143C0BA0" w14:textId="4F3B7377" w:rsidR="007C3938" w:rsidRDefault="007C3938" w:rsidP="007C3938">
      <w:pPr>
        <w:pStyle w:val="Narration"/>
        <w:numPr>
          <w:ilvl w:val="1"/>
          <w:numId w:val="3"/>
        </w:numPr>
      </w:pPr>
      <w:r>
        <w:t xml:space="preserve">The bead peak distributions before </w:t>
      </w:r>
      <w:r w:rsidRPr="00953CB2">
        <w:rPr>
          <w:b/>
        </w:rPr>
        <w:t>[1]</w:t>
      </w:r>
      <w:r>
        <w:t xml:space="preserve"> and after alignment were evaluated</w:t>
      </w:r>
      <w:r>
        <w:t xml:space="preserve"> </w:t>
      </w:r>
      <w:r w:rsidRPr="00953CB2">
        <w:rPr>
          <w:b/>
        </w:rPr>
        <w:t>[2]</w:t>
      </w:r>
      <w:r>
        <w:t>.</w:t>
      </w:r>
    </w:p>
    <w:p w14:paraId="5E96C6F9" w14:textId="77777777" w:rsidR="007C3938" w:rsidRDefault="007C3938" w:rsidP="007C3938"/>
    <w:p w14:paraId="595C3418" w14:textId="77777777" w:rsidR="007C3938" w:rsidRDefault="007C3938" w:rsidP="007C3938">
      <w:pPr>
        <w:pStyle w:val="ShotDescription"/>
        <w:numPr>
          <w:ilvl w:val="2"/>
          <w:numId w:val="3"/>
        </w:numPr>
      </w:pPr>
      <w:r>
        <w:t>LAB MEDIA: Figure 9A. Video editor: Highlight the red bead peaks representing the measurements before alignment.</w:t>
      </w:r>
    </w:p>
    <w:p w14:paraId="41475D4D" w14:textId="77777777" w:rsidR="007C3938" w:rsidRDefault="007C3938" w:rsidP="007C3938">
      <w:pPr>
        <w:pStyle w:val="ShotDescription"/>
        <w:numPr>
          <w:ilvl w:val="2"/>
          <w:numId w:val="3"/>
        </w:numPr>
      </w:pPr>
      <w:r>
        <w:t>LAB MEDIA: Figure 9A. Video editor: Highlight the green bead peaks representing the measurements after alignment.</w:t>
      </w:r>
    </w:p>
    <w:p w14:paraId="69D331FB" w14:textId="77777777" w:rsidR="007C3938" w:rsidRDefault="007C3938" w:rsidP="007C3938"/>
    <w:p w14:paraId="6631504F" w14:textId="77777777" w:rsidR="007C3938" w:rsidRDefault="007C3938" w:rsidP="007C3938">
      <w:pPr>
        <w:pStyle w:val="Narration"/>
        <w:numPr>
          <w:ilvl w:val="1"/>
          <w:numId w:val="3"/>
        </w:numPr>
      </w:pPr>
      <w:r>
        <w:t xml:space="preserve">Following bead-based alignment, the TF positive platelet values </w:t>
      </w:r>
      <w:r w:rsidRPr="00953CB2">
        <w:rPr>
          <w:b/>
        </w:rPr>
        <w:t>[1]</w:t>
      </w:r>
      <w:r>
        <w:t xml:space="preserve"> closely matched those obtained on the reference cytometer </w:t>
      </w:r>
      <w:r w:rsidRPr="00953CB2">
        <w:rPr>
          <w:b/>
        </w:rPr>
        <w:t>[2]</w:t>
      </w:r>
      <w:r>
        <w:t>.</w:t>
      </w:r>
    </w:p>
    <w:p w14:paraId="0CE2D6A5" w14:textId="77777777" w:rsidR="007C3938" w:rsidRDefault="007C3938" w:rsidP="007C3938"/>
    <w:p w14:paraId="755139A7" w14:textId="77777777" w:rsidR="007C3938" w:rsidRDefault="007C3938" w:rsidP="007C3938">
      <w:pPr>
        <w:pStyle w:val="ShotDescription"/>
        <w:numPr>
          <w:ilvl w:val="2"/>
          <w:numId w:val="3"/>
        </w:numPr>
      </w:pPr>
      <w:r>
        <w:t>LAB MEDIA: Figure 9B. Video editor: Highlight the measurements labelled Post harmonization.</w:t>
      </w:r>
    </w:p>
    <w:p w14:paraId="481DA0F9" w14:textId="77777777" w:rsidR="007C3938" w:rsidRPr="00953CB2" w:rsidRDefault="007C3938" w:rsidP="007C3938">
      <w:pPr>
        <w:pStyle w:val="ShotDescription"/>
        <w:numPr>
          <w:ilvl w:val="2"/>
          <w:numId w:val="3"/>
        </w:numPr>
      </w:pPr>
      <w:r>
        <w:t>LAB MEDIA: Figure 9B. Video editor: Highlight the measurements obtained on the reference instrument for comparison.</w:t>
      </w:r>
    </w:p>
    <w:p w14:paraId="6A0B3986" w14:textId="77777777" w:rsidR="007C3938" w:rsidRDefault="007C3938" w:rsidP="004F6CCB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  <w:bookmarkStart w:id="10" w:name="_Hlk203166143"/>
    </w:p>
    <w:bookmarkEnd w:id="10"/>
    <w:p w14:paraId="4392A9DB" w14:textId="77777777" w:rsidR="004F6CCB" w:rsidRDefault="004F6CCB" w:rsidP="004F6CCB">
      <w:pPr>
        <w:rPr>
          <w:rFonts w:ascii="Calibri" w:hAnsi="Calibri" w:cs="Calibri"/>
        </w:rPr>
      </w:pPr>
    </w:p>
    <w:p w14:paraId="6C8B1497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11" w:name="_Hlk215154137"/>
      <w:bookmarkStart w:id="12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2EA1E37C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13A0E4F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1E7D88B1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0F1AC6A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62704E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98439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30A2594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F47E98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64D7FA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4CC31A9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73E0C6C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137E1DF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7E0E66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9F4C932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3ED78F0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E97EAB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lastRenderedPageBreak/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55147E7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E45861D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1C36AD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78BC0B94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611537D5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060BC504" w14:textId="77777777" w:rsidR="004F6CCB" w:rsidRPr="000C1D2D" w:rsidRDefault="004F6CCB" w:rsidP="004F6CCB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0C91EDBE" w14:textId="77777777" w:rsidR="004F6CCB" w:rsidRPr="009D12C2" w:rsidRDefault="004F6CCB" w:rsidP="004F6CCB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555A49D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03CFC9A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789C0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0F06C2D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11"/>
    </w:p>
    <w:bookmarkEnd w:id="12"/>
    <w:p w14:paraId="116E579A" w14:textId="77777777" w:rsidR="004F6CCB" w:rsidRDefault="004F6CCB" w:rsidP="004F6CCB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5-31T16:23:00Z" w:initials="PG">
    <w:p w14:paraId="6A85CBC9" w14:textId="77777777" w:rsidR="00657B21" w:rsidRDefault="00657B21" w:rsidP="00657B21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fill this</w:t>
      </w:r>
    </w:p>
  </w:comment>
  <w:comment w:id="3" w:author="Poornima  G" w:date="2026-04-30T14:51:00Z" w:initials="PG">
    <w:p w14:paraId="1BA120F7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4" w:author="Poornima  G" w:date="2026-04-30T14:52:00Z" w:initials="PG">
    <w:p w14:paraId="1BF50602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5" w:author="Poornima  G" w:date="2026-05-31T16:25:00Z" w:initials="PG">
    <w:p w14:paraId="12152C7E" w14:textId="77777777" w:rsidR="00657B21" w:rsidRDefault="00657B21" w:rsidP="00657B21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check if this is correct</w:t>
      </w:r>
    </w:p>
  </w:comment>
  <w:comment w:id="9" w:author="Poornima  G" w:date="2026-04-30T14:52:00Z" w:initials="PG">
    <w:p w14:paraId="705E173F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A85CBC9" w15:done="0"/>
  <w15:commentEx w15:paraId="1BA120F7" w15:done="0"/>
  <w15:commentEx w15:paraId="1BF50602" w15:paraIdParent="1BA120F7" w15:done="0"/>
  <w15:commentEx w15:paraId="12152C7E" w15:done="0"/>
  <w15:commentEx w15:paraId="705E17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68EF32E" w16cex:dateUtc="2026-05-31T10:53:00Z"/>
  <w16cex:commentExtensible w16cex:durableId="12179C4B" w16cex:dateUtc="2026-04-30T09:21:00Z"/>
  <w16cex:commentExtensible w16cex:durableId="3BD94529" w16cex:dateUtc="2026-04-30T09:22:00Z"/>
  <w16cex:commentExtensible w16cex:durableId="54A70755" w16cex:dateUtc="2026-05-31T10:55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A85CBC9" w16cid:durableId="568EF32E"/>
  <w16cid:commentId w16cid:paraId="1BA120F7" w16cid:durableId="12179C4B"/>
  <w16cid:commentId w16cid:paraId="1BF50602" w16cid:durableId="3BD94529"/>
  <w16cid:commentId w16cid:paraId="12152C7E" w16cid:durableId="54A70755"/>
  <w16cid:commentId w16cid:paraId="705E173F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0EBED" w14:textId="77777777" w:rsidR="007B0286" w:rsidRDefault="007B0286">
      <w:r>
        <w:separator/>
      </w:r>
    </w:p>
    <w:p w14:paraId="482798E5" w14:textId="77777777" w:rsidR="007B0286" w:rsidRDefault="007B0286"/>
  </w:endnote>
  <w:endnote w:type="continuationSeparator" w:id="0">
    <w:p w14:paraId="48481FE7" w14:textId="77777777" w:rsidR="007B0286" w:rsidRDefault="007B0286">
      <w:r>
        <w:continuationSeparator/>
      </w:r>
    </w:p>
    <w:p w14:paraId="11FCBAC3" w14:textId="77777777" w:rsidR="007B0286" w:rsidRDefault="007B02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60B9F7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E0A2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B427D" w14:textId="77777777" w:rsidR="007B0286" w:rsidRDefault="007B0286">
      <w:r>
        <w:separator/>
      </w:r>
    </w:p>
    <w:p w14:paraId="49C27223" w14:textId="77777777" w:rsidR="007B0286" w:rsidRDefault="007B0286"/>
  </w:footnote>
  <w:footnote w:type="continuationSeparator" w:id="0">
    <w:p w14:paraId="26CB1B58" w14:textId="77777777" w:rsidR="007B0286" w:rsidRDefault="007B0286">
      <w:r>
        <w:continuationSeparator/>
      </w:r>
    </w:p>
    <w:p w14:paraId="58E4C493" w14:textId="77777777" w:rsidR="007B0286" w:rsidRDefault="007B02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4957020">
    <w:abstractNumId w:val="2"/>
  </w:num>
  <w:num w:numId="2" w16cid:durableId="599022016">
    <w:abstractNumId w:val="4"/>
  </w:num>
  <w:num w:numId="3" w16cid:durableId="157157113">
    <w:abstractNumId w:val="3"/>
  </w:num>
  <w:num w:numId="4" w16cid:durableId="209999702">
    <w:abstractNumId w:val="0"/>
  </w:num>
  <w:num w:numId="5" w16cid:durableId="848561004">
    <w:abstractNumId w:val="1"/>
  </w:num>
  <w:numIdMacAtCleanup w:val="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31B4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1600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07D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A38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0C4C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57B21"/>
    <w:rsid w:val="00660315"/>
    <w:rsid w:val="0066038F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0CD9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286"/>
    <w:rsid w:val="007B0FBB"/>
    <w:rsid w:val="007B3E0E"/>
    <w:rsid w:val="007B72C5"/>
    <w:rsid w:val="007C3938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49B6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A22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A607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A607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A607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A607D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2A607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A607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775523" TargetMode="External"/><Relationship Id="rId12" Type="http://schemas.microsoft.com/office/2016/09/relationships/commentsIds" Target="commentsIds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comments" Target="comments.xm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www.youtube.com/watch?v=Y67dM1kKcTE" TargetMode="Externa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1A34F9D0E8514310B5CA3A9996EDB6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83AE32-0B8F-45CC-9215-E396C5AB4E54}"/>
      </w:docPartPr>
      <w:docPartBody>
        <w:p w:rsidR="00000000" w:rsidRDefault="00355B98" w:rsidP="00355B98">
          <w:pPr>
            <w:pStyle w:val="1A34F9D0E8514310B5CA3A9996EDB6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8AAC9AB3C414EAD8FB91A9AC02032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C0E09C-E943-4CD6-A413-2B0797B850BE}"/>
      </w:docPartPr>
      <w:docPartBody>
        <w:p w:rsidR="00000000" w:rsidRDefault="00355B98" w:rsidP="00355B98">
          <w:pPr>
            <w:pStyle w:val="B8AAC9AB3C414EAD8FB91A9AC020324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7CD214299AE49F59B79C240F71C74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695E9-557A-41EA-9300-A9EA89F6D914}"/>
      </w:docPartPr>
      <w:docPartBody>
        <w:p w:rsidR="00000000" w:rsidRDefault="00355B98" w:rsidP="00355B98">
          <w:pPr>
            <w:pStyle w:val="07CD214299AE49F59B79C240F71C741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4A7AB31AAB54497B1F8E37166357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820B8B-4D77-469A-ADC0-24434E07F6CF}"/>
      </w:docPartPr>
      <w:docPartBody>
        <w:p w:rsidR="00000000" w:rsidRDefault="00355B98" w:rsidP="00355B98">
          <w:pPr>
            <w:pStyle w:val="64A7AB31AAB54497B1F8E3716635762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31B4"/>
    <w:rsid w:val="00094D84"/>
    <w:rsid w:val="000C2304"/>
    <w:rsid w:val="000C4F56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5B9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34F9D0E8514310B5CA3A9996EDB662">
    <w:name w:val="1A34F9D0E8514310B5CA3A9996EDB662"/>
    <w:rsid w:val="00355B9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8AAC9AB3C414EAD8FB91A9AC0203244">
    <w:name w:val="B8AAC9AB3C414EAD8FB91A9AC0203244"/>
    <w:rsid w:val="00355B9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7CD214299AE49F59B79C240F71C7413">
    <w:name w:val="07CD214299AE49F59B79C240F71C7413"/>
    <w:rsid w:val="00355B9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4A7AB31AAB54497B1F8E3716635762F">
    <w:name w:val="64A7AB31AAB54497B1F8E3716635762F"/>
    <w:rsid w:val="00355B9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17</Pages>
  <Words>2971</Words>
  <Characters>18303</Characters>
  <Application>Microsoft Office Word</Application>
  <DocSecurity>0</DocSecurity>
  <Lines>295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21211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66</cp:revision>
  <dcterms:created xsi:type="dcterms:W3CDTF">2025-01-20T00:16:00Z</dcterms:created>
  <dcterms:modified xsi:type="dcterms:W3CDTF">2026-05-31T12:37:00Z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