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51D95D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F04F0C">
        <w:rPr>
          <w:rFonts w:eastAsia="Times New Roman" w:cstheme="minorHAnsi"/>
          <w:b/>
        </w:rPr>
        <w:t>71357</w:t>
      </w:r>
    </w:p>
    <w:p w14:paraId="2F6924E5" w14:textId="3E01C68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F04F0C">
        <w:rPr>
          <w:rFonts w:eastAsia="Times New Roman" w:cstheme="minorHAnsi"/>
          <w:b/>
        </w:rPr>
        <w:t>Pallavi Sharma</w:t>
      </w:r>
    </w:p>
    <w:p w14:paraId="6FB9233B" w14:textId="051A9FD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8A02EC" w:rsidRPr="00DD217F">
          <w:rPr>
            <w:rStyle w:val="Hyperlink"/>
            <w:rFonts w:eastAsia="Times New Roman" w:cstheme="minorHAnsi"/>
            <w:b/>
          </w:rPr>
          <w:t>https://review.jove.com/account/file-uploader?src=21763933</w:t>
        </w:r>
      </w:hyperlink>
    </w:p>
    <w:p w14:paraId="71ABF976" w14:textId="77777777" w:rsidR="008A02EC" w:rsidRPr="00B07A3B" w:rsidRDefault="008A02EC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5651920D" w14:textId="77777777" w:rsidR="004A5B9F" w:rsidRPr="00955C07" w:rsidRDefault="004E0C5A" w:rsidP="004A5B9F">
      <w:pPr>
        <w:rPr>
          <w:rFonts w:eastAsia="Times New Roman"/>
          <w:color w:val="000033"/>
          <w:shd w:val="clear" w:color="auto" w:fill="FFFFFF"/>
          <w:lang w:eastAsia="tr-TR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4A5B9F" w:rsidRPr="004A5B9F">
        <w:rPr>
          <w:rFonts w:eastAsia="Times New Roman"/>
          <w:b/>
          <w:bCs/>
          <w:color w:val="000033"/>
          <w:sz w:val="32"/>
          <w:szCs w:val="32"/>
          <w:shd w:val="clear" w:color="auto" w:fill="FFFFFF"/>
          <w:lang w:eastAsia="tr-TR"/>
        </w:rPr>
        <w:t xml:space="preserve">A Standardized </w:t>
      </w:r>
      <w:r w:rsidR="004A5B9F" w:rsidRPr="004A5B9F">
        <w:rPr>
          <w:rFonts w:eastAsia="Times New Roman"/>
          <w:b/>
          <w:bCs/>
          <w:i/>
          <w:iCs/>
          <w:color w:val="000033"/>
          <w:sz w:val="32"/>
          <w:szCs w:val="32"/>
          <w:shd w:val="clear" w:color="auto" w:fill="FFFFFF"/>
          <w:lang w:eastAsia="tr-TR"/>
        </w:rPr>
        <w:t>In Vitro</w:t>
      </w:r>
      <w:r w:rsidR="004A5B9F" w:rsidRPr="004A5B9F">
        <w:rPr>
          <w:rFonts w:eastAsia="Times New Roman"/>
          <w:b/>
          <w:bCs/>
          <w:color w:val="000033"/>
          <w:sz w:val="32"/>
          <w:szCs w:val="32"/>
          <w:shd w:val="clear" w:color="auto" w:fill="FFFFFF"/>
          <w:lang w:eastAsia="tr-TR"/>
        </w:rPr>
        <w:t xml:space="preserve"> Procedure for Evaluating</w:t>
      </w:r>
      <w:r w:rsidR="004A5B9F" w:rsidRPr="004A5B9F">
        <w:rPr>
          <w:b/>
          <w:bCs/>
          <w:color w:val="000033"/>
          <w:sz w:val="32"/>
          <w:szCs w:val="32"/>
          <w:shd w:val="clear" w:color="auto" w:fill="FFFFFF"/>
        </w:rPr>
        <w:t xml:space="preserve"> Surface Microhardness </w:t>
      </w:r>
      <w:r w:rsidR="004A5B9F" w:rsidRPr="004A5B9F">
        <w:rPr>
          <w:rFonts w:eastAsia="Times New Roman"/>
          <w:b/>
          <w:bCs/>
          <w:color w:val="000033"/>
          <w:sz w:val="32"/>
          <w:szCs w:val="32"/>
          <w:shd w:val="clear" w:color="auto" w:fill="FFFFFF"/>
          <w:lang w:eastAsia="tr-TR"/>
        </w:rPr>
        <w:t>Changes in</w:t>
      </w:r>
      <w:r w:rsidR="004A5B9F" w:rsidRPr="004A5B9F">
        <w:rPr>
          <w:b/>
          <w:bCs/>
          <w:color w:val="000033"/>
          <w:sz w:val="32"/>
          <w:szCs w:val="32"/>
          <w:shd w:val="clear" w:color="auto" w:fill="FFFFFF"/>
        </w:rPr>
        <w:t xml:space="preserve"> Nanohybrid Resin Composites</w:t>
      </w:r>
      <w:r w:rsidR="004A5B9F" w:rsidRPr="004A5B9F">
        <w:rPr>
          <w:rFonts w:eastAsia="Times New Roman"/>
          <w:b/>
          <w:bCs/>
          <w:color w:val="000033"/>
          <w:sz w:val="32"/>
          <w:szCs w:val="32"/>
          <w:shd w:val="clear" w:color="auto" w:fill="FFFFFF"/>
          <w:lang w:eastAsia="tr-TR"/>
        </w:rPr>
        <w:t xml:space="preserve"> After Whey Protein Beverage Exposure</w:t>
      </w:r>
      <w:r w:rsidR="004A5B9F" w:rsidRPr="00955C07">
        <w:rPr>
          <w:rFonts w:eastAsia="Times New Roman"/>
          <w:color w:val="000033"/>
          <w:shd w:val="clear" w:color="auto" w:fill="FFFFFF"/>
          <w:lang w:eastAsia="tr-TR"/>
        </w:rPr>
        <w:t xml:space="preserve"> </w:t>
      </w:r>
    </w:p>
    <w:p w14:paraId="125CF237" w14:textId="77777777" w:rsidR="004A5B9F" w:rsidRPr="00955C07" w:rsidRDefault="004A5B9F" w:rsidP="004A5B9F">
      <w:pPr>
        <w:rPr>
          <w:rFonts w:eastAsia="Times New Roman"/>
          <w:color w:val="000033"/>
          <w:shd w:val="clear" w:color="auto" w:fill="FFFFFF"/>
          <w:lang w:eastAsia="tr-TR"/>
        </w:rPr>
      </w:pPr>
    </w:p>
    <w:p w14:paraId="30BC7CCC" w14:textId="12C4D44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58E68C3" w14:textId="23D1D4D4" w:rsidR="004A5B9F" w:rsidRPr="004A5B9F" w:rsidRDefault="004A5B9F" w:rsidP="004A5B9F">
      <w:pPr>
        <w:rPr>
          <w:rFonts w:eastAsia="Times New Roman"/>
          <w:color w:val="000033"/>
          <w:sz w:val="28"/>
          <w:szCs w:val="28"/>
          <w:shd w:val="clear" w:color="auto" w:fill="FFFFFF"/>
          <w:lang w:eastAsia="tr-TR"/>
        </w:rPr>
      </w:pPr>
      <w:r w:rsidRPr="004A5B9F">
        <w:rPr>
          <w:color w:val="000033"/>
          <w:sz w:val="28"/>
          <w:szCs w:val="28"/>
          <w:shd w:val="clear" w:color="auto" w:fill="FFFFFF"/>
        </w:rPr>
        <w:t>Ayse Tugce Tunac</w:t>
      </w:r>
      <w:r w:rsidRPr="004A5B9F">
        <w:rPr>
          <w:rFonts w:eastAsia="Times New Roman"/>
          <w:color w:val="000033"/>
          <w:sz w:val="28"/>
          <w:szCs w:val="28"/>
          <w:shd w:val="clear" w:color="auto" w:fill="FFFFFF"/>
          <w:lang w:eastAsia="tr-TR"/>
        </w:rPr>
        <w:t>,</w:t>
      </w:r>
      <w:r w:rsidRPr="004A5B9F">
        <w:rPr>
          <w:color w:val="000033"/>
          <w:sz w:val="28"/>
          <w:szCs w:val="28"/>
          <w:shd w:val="clear" w:color="auto" w:fill="FFFFFF"/>
        </w:rPr>
        <w:t xml:space="preserve"> Tugba </w:t>
      </w:r>
      <w:r w:rsidRPr="004A5B9F">
        <w:rPr>
          <w:rFonts w:eastAsia="Times New Roman"/>
          <w:color w:val="000033"/>
          <w:sz w:val="28"/>
          <w:szCs w:val="28"/>
          <w:shd w:val="clear" w:color="auto" w:fill="FFFFFF"/>
          <w:lang w:eastAsia="tr-TR"/>
        </w:rPr>
        <w:t>Ayaz</w:t>
      </w:r>
      <w:r w:rsidRPr="004A5B9F">
        <w:rPr>
          <w:rFonts w:eastAsia="Times New Roman"/>
          <w:color w:val="000033"/>
          <w:sz w:val="28"/>
          <w:szCs w:val="28"/>
          <w:shd w:val="clear" w:color="auto" w:fill="FFFFFF"/>
          <w:vertAlign w:val="superscript"/>
          <w:lang w:eastAsia="tr-TR"/>
        </w:rPr>
        <w:t xml:space="preserve"> </w:t>
      </w:r>
    </w:p>
    <w:p w14:paraId="2355F44E" w14:textId="77777777" w:rsidR="004A5B9F" w:rsidRPr="004A5B9F" w:rsidRDefault="004A5B9F" w:rsidP="004A5B9F">
      <w:pPr>
        <w:rPr>
          <w:color w:val="000033"/>
          <w:sz w:val="28"/>
          <w:szCs w:val="28"/>
          <w:shd w:val="clear" w:color="auto" w:fill="FFFFFF"/>
        </w:rPr>
      </w:pPr>
    </w:p>
    <w:p w14:paraId="338A2AA8" w14:textId="67963617" w:rsidR="004A5B9F" w:rsidRPr="004A5B9F" w:rsidRDefault="004A5B9F" w:rsidP="004A5B9F">
      <w:pPr>
        <w:rPr>
          <w:color w:val="000033"/>
          <w:sz w:val="28"/>
          <w:szCs w:val="28"/>
          <w:shd w:val="clear" w:color="auto" w:fill="FFFFFF"/>
        </w:rPr>
      </w:pPr>
      <w:r w:rsidRPr="004A5B9F">
        <w:rPr>
          <w:color w:val="000033"/>
          <w:sz w:val="28"/>
          <w:szCs w:val="28"/>
          <w:shd w:val="clear" w:color="auto" w:fill="FFFFFF"/>
        </w:rPr>
        <w:t>University of Health Sciences, Hamidiye Dental Faculty, Department of Restorative Dentistry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46484731" w14:textId="77777777" w:rsidR="004A5B9F" w:rsidRPr="00955C07" w:rsidRDefault="004A5B9F" w:rsidP="004A5B9F">
      <w:bookmarkStart w:id="0" w:name="_Hlk25233958"/>
      <w:r w:rsidRPr="00955C07">
        <w:rPr>
          <w:color w:val="000033"/>
          <w:shd w:val="clear" w:color="auto" w:fill="FFFFFF"/>
        </w:rPr>
        <w:t>Ayse Tugce Tunac</w:t>
      </w:r>
      <w:r w:rsidRPr="00955C07">
        <w:rPr>
          <w:rFonts w:eastAsia="Times New Roman"/>
          <w:color w:val="000033"/>
          <w:shd w:val="clear" w:color="auto" w:fill="FFFFFF"/>
          <w:lang w:eastAsia="tr-TR"/>
        </w:rPr>
        <w:t xml:space="preserve">  </w:t>
      </w:r>
      <w:r w:rsidRPr="00955C07">
        <w:rPr>
          <w:color w:val="000033"/>
          <w:shd w:val="clear" w:color="auto" w:fill="FFFFFF"/>
        </w:rPr>
        <w:tab/>
      </w:r>
      <w:r w:rsidRPr="00955C07">
        <w:rPr>
          <w:color w:val="000033"/>
          <w:shd w:val="clear" w:color="auto" w:fill="FFFFFF"/>
        </w:rPr>
        <w:tab/>
        <w:t>(</w:t>
      </w:r>
      <w:hyperlink r:id="rId9" w:history="1">
        <w:r w:rsidRPr="00955C07">
          <w:rPr>
            <w:rStyle w:val="Hyperlink"/>
            <w:shd w:val="clear" w:color="auto" w:fill="FFFFFF"/>
          </w:rPr>
          <w:t>aysetugce.tunac@sbu.edu.tr</w:t>
        </w:r>
      </w:hyperlink>
      <w:r w:rsidRPr="00955C07">
        <w:t>)</w:t>
      </w:r>
    </w:p>
    <w:p w14:paraId="5DDFFCB7" w14:textId="77777777" w:rsidR="004A5B9F" w:rsidRPr="00955C07" w:rsidRDefault="004A5B9F" w:rsidP="004A5B9F">
      <w:pPr>
        <w:rPr>
          <w:color w:val="000033"/>
          <w:shd w:val="clear" w:color="auto" w:fill="FFFFFF"/>
        </w:rPr>
      </w:pPr>
      <w:r w:rsidRPr="00955C07">
        <w:rPr>
          <w:color w:val="000033"/>
          <w:shd w:val="clear" w:color="auto" w:fill="FFFFFF"/>
        </w:rPr>
        <w:t xml:space="preserve"> </w:t>
      </w:r>
      <w:r w:rsidRPr="00955C07">
        <w:rPr>
          <w:rFonts w:eastAsia="Times New Roman"/>
          <w:color w:val="000033"/>
          <w:shd w:val="clear" w:color="auto" w:fill="FFFFFF"/>
          <w:lang w:eastAsia="tr-TR"/>
        </w:rPr>
        <w:t xml:space="preserve"> 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12916965" w14:textId="22A6CE5C" w:rsidR="003B5E26" w:rsidRPr="00B77D6D" w:rsidRDefault="004E0C5A" w:rsidP="009A0E7C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  <w:bookmarkEnd w:id="0"/>
    </w:p>
    <w:p w14:paraId="6F84F159" w14:textId="58711586" w:rsidR="003B5E26" w:rsidRPr="004A5B9F" w:rsidRDefault="004A5B9F" w:rsidP="004A5B9F">
      <w:r w:rsidRPr="00955C07">
        <w:rPr>
          <w:color w:val="000033"/>
          <w:shd w:val="clear" w:color="auto" w:fill="FFFFFF"/>
        </w:rPr>
        <w:t>Ayse Tugce Tunac</w:t>
      </w:r>
      <w:r w:rsidRPr="00955C07">
        <w:rPr>
          <w:rFonts w:eastAsia="Times New Roman"/>
          <w:color w:val="000033"/>
          <w:shd w:val="clear" w:color="auto" w:fill="FFFFFF"/>
          <w:lang w:eastAsia="tr-TR"/>
        </w:rPr>
        <w:t xml:space="preserve">  </w:t>
      </w:r>
      <w:r w:rsidRPr="00955C07">
        <w:rPr>
          <w:color w:val="000033"/>
          <w:shd w:val="clear" w:color="auto" w:fill="FFFFFF"/>
        </w:rPr>
        <w:tab/>
      </w:r>
      <w:r w:rsidRPr="00955C07">
        <w:rPr>
          <w:color w:val="000033"/>
          <w:shd w:val="clear" w:color="auto" w:fill="FFFFFF"/>
        </w:rPr>
        <w:tab/>
        <w:t>(</w:t>
      </w:r>
      <w:hyperlink r:id="rId10" w:history="1">
        <w:r w:rsidRPr="00955C07">
          <w:rPr>
            <w:rStyle w:val="Hyperlink"/>
            <w:shd w:val="clear" w:color="auto" w:fill="FFFFFF"/>
          </w:rPr>
          <w:t>aysetugce.tunac@sbu.edu.tr</w:t>
        </w:r>
      </w:hyperlink>
      <w:r w:rsidRPr="00955C07">
        <w:t>)</w:t>
      </w:r>
    </w:p>
    <w:p w14:paraId="63757BBE" w14:textId="77777777" w:rsidR="004A5B9F" w:rsidRPr="00B77D6D" w:rsidRDefault="004A5B9F" w:rsidP="004A5B9F">
      <w:pPr>
        <w:rPr>
          <w:rFonts w:eastAsia="Times New Roman"/>
          <w:color w:val="000033"/>
          <w:shd w:val="clear" w:color="auto" w:fill="FFFFFF"/>
          <w:lang w:val="en-IN" w:eastAsia="tr-TR"/>
        </w:rPr>
      </w:pPr>
      <w:r w:rsidRPr="00B77D6D">
        <w:rPr>
          <w:color w:val="000033"/>
          <w:shd w:val="clear" w:color="auto" w:fill="FFFFFF"/>
          <w:lang w:val="en-IN"/>
        </w:rPr>
        <w:t xml:space="preserve">Tugba </w:t>
      </w:r>
      <w:r w:rsidRPr="00B77D6D">
        <w:rPr>
          <w:rFonts w:eastAsia="Times New Roman"/>
          <w:color w:val="000033"/>
          <w:shd w:val="clear" w:color="auto" w:fill="FFFFFF"/>
          <w:lang w:val="en-IN" w:eastAsia="tr-TR"/>
        </w:rPr>
        <w:t xml:space="preserve">Ayaz </w:t>
      </w:r>
      <w:r w:rsidRPr="00B77D6D">
        <w:rPr>
          <w:rFonts w:eastAsia="Times New Roman"/>
          <w:color w:val="000033"/>
          <w:shd w:val="clear" w:color="auto" w:fill="FFFFFF"/>
          <w:lang w:val="en-IN" w:eastAsia="tr-TR"/>
        </w:rPr>
        <w:tab/>
      </w:r>
      <w:r w:rsidRPr="00B77D6D">
        <w:rPr>
          <w:rFonts w:eastAsia="Times New Roman"/>
          <w:color w:val="000033"/>
          <w:shd w:val="clear" w:color="auto" w:fill="FFFFFF"/>
          <w:lang w:val="en-IN" w:eastAsia="tr-TR"/>
        </w:rPr>
        <w:tab/>
      </w:r>
      <w:r w:rsidRPr="00B77D6D">
        <w:rPr>
          <w:rFonts w:eastAsia="Times New Roman"/>
          <w:color w:val="000033"/>
          <w:shd w:val="clear" w:color="auto" w:fill="FFFFFF"/>
          <w:lang w:val="en-IN" w:eastAsia="tr-TR"/>
        </w:rPr>
        <w:tab/>
        <w:t>(</w:t>
      </w:r>
      <w:hyperlink r:id="rId11" w:history="1">
        <w:r w:rsidRPr="00B77D6D">
          <w:rPr>
            <w:rStyle w:val="Hyperlink"/>
            <w:rFonts w:eastAsia="Times New Roman"/>
            <w:shd w:val="clear" w:color="auto" w:fill="FFFFFF"/>
            <w:lang w:val="en-IN" w:eastAsia="tr-TR"/>
          </w:rPr>
          <w:t>241002090@sbu.edu.tr</w:t>
        </w:r>
      </w:hyperlink>
      <w:r w:rsidRPr="00B77D6D">
        <w:rPr>
          <w:rFonts w:eastAsia="Times New Roman"/>
          <w:color w:val="000033"/>
          <w:shd w:val="clear" w:color="auto" w:fill="FFFFFF"/>
          <w:lang w:val="en-IN" w:eastAsia="tr-TR"/>
        </w:rPr>
        <w:t>)</w:t>
      </w:r>
    </w:p>
    <w:p w14:paraId="5A2BE33C" w14:textId="77777777" w:rsidR="001E230F" w:rsidRPr="00B77D6D" w:rsidRDefault="001E230F" w:rsidP="009A0E7C">
      <w:pPr>
        <w:outlineLvl w:val="0"/>
        <w:rPr>
          <w:rFonts w:cstheme="minorHAnsi"/>
          <w:b/>
          <w:sz w:val="22"/>
          <w:szCs w:val="22"/>
          <w:lang w:val="en-IN"/>
        </w:rPr>
      </w:pPr>
    </w:p>
    <w:p w14:paraId="60B95108" w14:textId="77777777" w:rsidR="00C70C90" w:rsidRPr="00B77D6D" w:rsidRDefault="00C70C90">
      <w:pPr>
        <w:rPr>
          <w:rFonts w:cstheme="minorHAnsi"/>
          <w:b/>
          <w:sz w:val="22"/>
          <w:szCs w:val="22"/>
          <w:lang w:val="en-IN"/>
        </w:rPr>
      </w:pPr>
      <w:r w:rsidRPr="00B77D6D">
        <w:rPr>
          <w:rFonts w:cstheme="minorHAnsi"/>
          <w:b/>
          <w:sz w:val="22"/>
          <w:szCs w:val="22"/>
          <w:lang w:val="en-IN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27B3E71A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663F7D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181DD27E" w14:textId="640541AF" w:rsidR="005F1ADF" w:rsidRDefault="005F1ADF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4EB8471D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663F7D">
        <w:rPr>
          <w:rFonts w:eastAsia="Times New Roman" w:cstheme="minorHAnsi"/>
          <w:b/>
          <w:bCs/>
        </w:rPr>
        <w:t>Yes</w:t>
      </w:r>
    </w:p>
    <w:p w14:paraId="1C68C2BA" w14:textId="6893FB97" w:rsidR="005F1ADF" w:rsidRPr="00B07A3B" w:rsidRDefault="00061B26" w:rsidP="00061B26">
      <w:pPr>
        <w:spacing w:before="120"/>
        <w:ind w:left="216"/>
        <w:rPr>
          <w:rFonts w:eastAsia="Times New Roman" w:cstheme="minorHAnsi"/>
          <w:b/>
        </w:rPr>
      </w:pPr>
      <w:r w:rsidRPr="001052F8">
        <w:rPr>
          <w:rFonts w:cstheme="minorHAnsi"/>
          <w:highlight w:val="yellow"/>
        </w:rPr>
        <w:t>Authors: Please create screen capture videos of the shots labeled as SCREEN, create a screenshot summary, and upload the files to your project page as soon as possible:</w:t>
      </w:r>
      <w:r>
        <w:rPr>
          <w:rFonts w:cstheme="minorHAnsi"/>
        </w:rPr>
        <w:t xml:space="preserve"> </w:t>
      </w:r>
      <w:hyperlink r:id="rId12" w:history="1">
        <w:r w:rsidRPr="00061B26">
          <w:rPr>
            <w:rStyle w:val="Hyperlink"/>
            <w:rFonts w:cstheme="minorHAnsi"/>
            <w:b/>
            <w:bCs/>
          </w:rPr>
          <w:t>https://review.jove.com/account/file-uploader?src=21763933</w:t>
        </w:r>
      </w:hyperlink>
    </w:p>
    <w:p w14:paraId="7A03162F" w14:textId="17EF882C" w:rsidR="005F1ADF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9B0366">
        <w:rPr>
          <w:rFonts w:eastAsia="Times New Roman" w:cstheme="minorHAnsi"/>
          <w:b/>
          <w:bCs/>
        </w:rPr>
        <w:t>No</w:t>
      </w:r>
    </w:p>
    <w:p w14:paraId="6A59AEB1" w14:textId="77777777" w:rsidR="0089559A" w:rsidRPr="00B07A3B" w:rsidRDefault="0089559A" w:rsidP="005F1ADF">
      <w:pPr>
        <w:spacing w:before="120"/>
        <w:rPr>
          <w:rFonts w:eastAsia="Times New Roman" w:cstheme="minorHAnsi"/>
          <w:b/>
          <w:bCs/>
        </w:rPr>
      </w:pPr>
    </w:p>
    <w:p w14:paraId="2934ADF1" w14:textId="33D8B45C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663F7D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39481D0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B63F0D">
        <w:rPr>
          <w:rFonts w:cstheme="minorHAnsi"/>
          <w:bCs/>
          <w:sz w:val="22"/>
          <w:szCs w:val="22"/>
        </w:rPr>
        <w:t>32</w:t>
      </w:r>
    </w:p>
    <w:p w14:paraId="5AAC9C6C" w14:textId="180FD07C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B63F0D">
        <w:rPr>
          <w:rFonts w:cstheme="minorHAnsi"/>
          <w:bCs/>
          <w:sz w:val="22"/>
          <w:szCs w:val="22"/>
        </w:rPr>
        <w:t>44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04304CF0" w:rsidR="007D61A8" w:rsidRPr="0089559A" w:rsidRDefault="007039AF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Tugba Ayaz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89559A">
        <w:rPr>
          <w:rFonts w:ascii="Calibri" w:hAnsi="Calibri" w:cs="Calibri"/>
          <w:color w:val="auto"/>
        </w:rPr>
        <w:t>We examine the impact of whey protein beverages on the surface microhardness of nanohybrid resin composites.</w:t>
      </w:r>
    </w:p>
    <w:p w14:paraId="502BD07E" w14:textId="2B9B61F8" w:rsidR="0089559A" w:rsidRDefault="0089559A" w:rsidP="0089559A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  <w:r w:rsidR="009C2B86">
        <w:rPr>
          <w:rFonts w:cstheme="minorHAnsi"/>
          <w:color w:val="000000"/>
          <w:shd w:val="clear" w:color="auto" w:fill="FFFFFF"/>
        </w:rPr>
        <w:t xml:space="preserve"> </w:t>
      </w:r>
      <w:r w:rsidR="009C2B86" w:rsidRPr="009C2B86">
        <w:rPr>
          <w:rFonts w:cstheme="minorHAnsi"/>
          <w:i/>
          <w:iCs/>
          <w:color w:val="0000FF"/>
          <w:shd w:val="clear" w:color="auto" w:fill="FFFFFF"/>
        </w:rPr>
        <w:t>Suggested B roll: 4.1.1</w:t>
      </w:r>
      <w:r w:rsidR="009C2B86">
        <w:rPr>
          <w:rFonts w:cstheme="minorHAnsi"/>
          <w:color w:val="000000"/>
          <w:shd w:val="clear" w:color="auto" w:fill="FFFFFF"/>
        </w:rPr>
        <w:t>.</w:t>
      </w:r>
    </w:p>
    <w:p w14:paraId="0C74A27C" w14:textId="77777777" w:rsidR="0089559A" w:rsidRPr="00B07A3B" w:rsidRDefault="0089559A" w:rsidP="0089559A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02931C0" w:rsidR="007D61A8" w:rsidRPr="0089559A" w:rsidRDefault="007039AF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  <w:color w:val="auto"/>
        </w:rPr>
      </w:pPr>
      <w:r>
        <w:rPr>
          <w:rStyle w:val="AuthorName"/>
          <w:rFonts w:asciiTheme="minorHAnsi" w:eastAsia="Times" w:hAnsiTheme="minorHAnsi" w:cstheme="minorHAnsi"/>
        </w:rPr>
        <w:t>Tugba Ayaz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2F295D" w:rsidRPr="002F295D">
        <w:rPr>
          <w:rFonts w:eastAsia="Times New Roman" w:cstheme="minorHAnsi"/>
        </w:rPr>
        <w:t xml:space="preserve">Existing methods lack standardized beverage exposure conditions, limiting reproducibility. This protocol establishes controlled exposure </w:t>
      </w:r>
      <w:r w:rsidR="001E2DD4">
        <w:rPr>
          <w:rFonts w:eastAsia="Times New Roman" w:cstheme="minorHAnsi"/>
        </w:rPr>
        <w:t>conditions, enabling reliable,</w:t>
      </w:r>
      <w:r w:rsidR="002F295D" w:rsidRPr="002F295D">
        <w:rPr>
          <w:rFonts w:eastAsia="Times New Roman" w:cstheme="minorHAnsi"/>
        </w:rPr>
        <w:t xml:space="preserve"> comparable microhardness assessments of resin composites.</w:t>
      </w:r>
    </w:p>
    <w:p w14:paraId="2AA43A3A" w14:textId="77777777" w:rsidR="0089559A" w:rsidRDefault="0089559A" w:rsidP="0089559A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328E551A" w14:textId="77777777" w:rsidR="0089559A" w:rsidRPr="00D75084" w:rsidRDefault="0089559A" w:rsidP="0089559A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5880EFFE" w14:textId="47006EEA" w:rsidR="0089559A" w:rsidRPr="0089559A" w:rsidRDefault="007039AF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Tugba Ayaz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Pr="002F295D">
        <w:rPr>
          <w:rFonts w:ascii="Calibri" w:hAnsi="Calibri" w:cs="Calibri"/>
          <w:color w:val="auto"/>
        </w:rPr>
        <w:t xml:space="preserve">This method </w:t>
      </w:r>
      <w:r w:rsidR="002F295D">
        <w:rPr>
          <w:rFonts w:ascii="Calibri" w:hAnsi="Calibri" w:cs="Calibri"/>
          <w:color w:val="auto"/>
        </w:rPr>
        <w:t xml:space="preserve">allows researchers to </w:t>
      </w:r>
      <w:r w:rsidRPr="002F295D">
        <w:rPr>
          <w:rFonts w:ascii="Calibri" w:hAnsi="Calibri" w:cs="Calibri"/>
          <w:color w:val="auto"/>
        </w:rPr>
        <w:t>quantif</w:t>
      </w:r>
      <w:r w:rsidR="002F295D">
        <w:rPr>
          <w:rFonts w:ascii="Calibri" w:hAnsi="Calibri" w:cs="Calibri"/>
          <w:color w:val="auto"/>
        </w:rPr>
        <w:t>y</w:t>
      </w:r>
      <w:r w:rsidRPr="002F295D">
        <w:rPr>
          <w:rFonts w:ascii="Calibri" w:hAnsi="Calibri" w:cs="Calibri"/>
          <w:color w:val="auto"/>
        </w:rPr>
        <w:t xml:space="preserve"> microhardness changes caused by dietary protein beverages in restorative materials</w:t>
      </w:r>
      <w:r w:rsidRPr="00D45875">
        <w:rPr>
          <w:rFonts w:ascii="Calibri" w:hAnsi="Calibri" w:cs="Calibri"/>
          <w:color w:val="EE0000"/>
        </w:rPr>
        <w:t>.</w:t>
      </w:r>
    </w:p>
    <w:p w14:paraId="537F881D" w14:textId="5EE68B1B" w:rsidR="0089559A" w:rsidRDefault="0089559A" w:rsidP="0089559A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  <w:r w:rsidR="009C2B86">
        <w:rPr>
          <w:rFonts w:cstheme="minorHAnsi"/>
          <w:color w:val="000000"/>
          <w:shd w:val="clear" w:color="auto" w:fill="FFFFFF"/>
        </w:rPr>
        <w:t xml:space="preserve"> </w:t>
      </w:r>
      <w:r w:rsidR="009C2B86" w:rsidRPr="009C2B86">
        <w:rPr>
          <w:rFonts w:cstheme="minorHAnsi"/>
          <w:i/>
          <w:iCs/>
          <w:color w:val="0000FF"/>
          <w:shd w:val="clear" w:color="auto" w:fill="FFFFFF"/>
        </w:rPr>
        <w:t xml:space="preserve">Suggested B roll: </w:t>
      </w:r>
      <w:r w:rsidR="009C2B86">
        <w:rPr>
          <w:rFonts w:cstheme="minorHAnsi"/>
          <w:i/>
          <w:iCs/>
          <w:color w:val="0000FF"/>
          <w:shd w:val="clear" w:color="auto" w:fill="FFFFFF"/>
        </w:rPr>
        <w:t>6.5.1</w:t>
      </w:r>
    </w:p>
    <w:p w14:paraId="074ECE87" w14:textId="1D72CF21" w:rsidR="00D75084" w:rsidRPr="00D75084" w:rsidRDefault="007039AF" w:rsidP="0089559A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  <w:r>
        <w:rPr>
          <w:rFonts w:ascii="Calibri" w:hAnsi="Calibri" w:cs="Calibri"/>
          <w:color w:val="EE0000"/>
        </w:rPr>
        <w:t xml:space="preserve"> 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384F266" w:rsidR="007D61A8" w:rsidRDefault="007039AF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lastRenderedPageBreak/>
        <w:t>Tugba Ayaz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The most important consid</w:t>
      </w:r>
      <w:r w:rsidR="007F5D07">
        <w:rPr>
          <w:rFonts w:eastAsia="Times New Roman" w:cstheme="minorHAnsi"/>
        </w:rPr>
        <w:t>eration</w:t>
      </w:r>
      <w:r w:rsidR="002F295D">
        <w:rPr>
          <w:rFonts w:eastAsia="Times New Roman" w:cstheme="minorHAnsi"/>
        </w:rPr>
        <w:t xml:space="preserve"> while performing this protocol</w:t>
      </w:r>
      <w:r w:rsidR="007F5D07">
        <w:rPr>
          <w:rFonts w:eastAsia="Times New Roman" w:cstheme="minorHAnsi"/>
        </w:rPr>
        <w:t xml:space="preserve"> is maintaining consistent specimen preparation and controlled immersion conditions to ensure reliable results.</w:t>
      </w:r>
    </w:p>
    <w:p w14:paraId="73DA58A1" w14:textId="69FF146C" w:rsidR="0089559A" w:rsidRDefault="0089559A" w:rsidP="0089559A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  <w:r w:rsidR="009C2B86">
        <w:rPr>
          <w:rFonts w:cstheme="minorHAnsi"/>
          <w:color w:val="000000"/>
          <w:shd w:val="clear" w:color="auto" w:fill="FFFFFF"/>
        </w:rPr>
        <w:t xml:space="preserve"> </w:t>
      </w:r>
      <w:r w:rsidR="009C2B86" w:rsidRPr="009C2B86">
        <w:rPr>
          <w:rFonts w:cstheme="minorHAnsi"/>
          <w:i/>
          <w:iCs/>
          <w:color w:val="0000FF"/>
          <w:shd w:val="clear" w:color="auto" w:fill="FFFFFF"/>
        </w:rPr>
        <w:t xml:space="preserve">Suggested B roll: </w:t>
      </w:r>
      <w:r w:rsidR="009C2B86">
        <w:rPr>
          <w:rFonts w:cstheme="minorHAnsi"/>
          <w:i/>
          <w:iCs/>
          <w:color w:val="0000FF"/>
          <w:shd w:val="clear" w:color="auto" w:fill="FFFFFF"/>
        </w:rPr>
        <w:t>2.2.2</w:t>
      </w:r>
    </w:p>
    <w:p w14:paraId="6A56BEEE" w14:textId="77777777" w:rsidR="0089559A" w:rsidRPr="00B07A3B" w:rsidRDefault="0089559A" w:rsidP="0089559A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9CA8E29" w:rsidR="00333FA4" w:rsidRPr="0089559A" w:rsidRDefault="007F5D07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Tugba Ayaz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Pr="002F295D">
        <w:rPr>
          <w:rFonts w:ascii="Calibri" w:eastAsiaTheme="minorHAnsi" w:hAnsi="Calibri" w:cs="Calibri"/>
          <w:color w:val="auto"/>
          <w:kern w:val="2"/>
          <w:lang w:val="tr-TR"/>
          <w14:ligatures w14:val="standardContextual"/>
        </w:rPr>
        <w:t>Future studies can investigate additional beverages, longer exposures, and other material properties.</w:t>
      </w:r>
    </w:p>
    <w:p w14:paraId="68D5D4B0" w14:textId="77777777" w:rsidR="0089559A" w:rsidRDefault="0089559A" w:rsidP="0089559A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5FE8A3D2" w14:textId="77777777" w:rsidR="0089559A" w:rsidRPr="00D75084" w:rsidRDefault="0089559A" w:rsidP="0089559A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3C78C807" w14:textId="509958AC" w:rsidR="00A13CC3" w:rsidRDefault="00A13CC3" w:rsidP="004A5B9F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241C9AA2" w:rsidR="00CE10F2" w:rsidRDefault="004A5B9F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P</w:t>
      </w:r>
      <w:r w:rsidRPr="004A5B9F">
        <w:rPr>
          <w:rFonts w:cstheme="minorHAnsi"/>
          <w:b/>
          <w:bCs/>
        </w:rPr>
        <w:t>reparation of Nanohybrid Resin Composite Disc Specimens</w:t>
      </w:r>
    </w:p>
    <w:p w14:paraId="314C5FBA" w14:textId="4EC81611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7C0ED4">
        <w:rPr>
          <w:rFonts w:cstheme="minorHAnsi"/>
        </w:rPr>
        <w:t>Tugba Ayaz</w:t>
      </w:r>
      <w:r w:rsidR="00FF25E5">
        <w:rPr>
          <w:rFonts w:cstheme="minorHAnsi"/>
        </w:rPr>
        <w:t xml:space="preserve"> </w:t>
      </w:r>
    </w:p>
    <w:p w14:paraId="6FE16670" w14:textId="77777777" w:rsidR="00985FE6" w:rsidRPr="002F295D" w:rsidRDefault="00985FE6" w:rsidP="002F295D">
      <w:pPr>
        <w:spacing w:before="120"/>
        <w:rPr>
          <w:rFonts w:cstheme="minorHAnsi"/>
        </w:rPr>
      </w:pPr>
    </w:p>
    <w:p w14:paraId="028BF06F" w14:textId="693037A5" w:rsidR="008A02EC" w:rsidRPr="00F56AA4" w:rsidRDefault="008A02EC" w:rsidP="008A02EC">
      <w:pPr>
        <w:pStyle w:val="Narration"/>
        <w:numPr>
          <w:ilvl w:val="1"/>
          <w:numId w:val="3"/>
        </w:numPr>
      </w:pPr>
      <w:r w:rsidRPr="00F56AA4">
        <w:t>To begin, prepare a total of 90 disc-shaped specimens from three nanohybrid resin composites</w:t>
      </w:r>
      <w:r>
        <w:t xml:space="preserve"> </w:t>
      </w:r>
      <w:r w:rsidRPr="00F56AA4">
        <w:rPr>
          <w:b/>
          <w:bCs/>
        </w:rPr>
        <w:t>[1]</w:t>
      </w:r>
      <w:r w:rsidRPr="00F56AA4">
        <w:t>.</w:t>
      </w:r>
    </w:p>
    <w:p w14:paraId="4D9377CA" w14:textId="5E77255A" w:rsidR="008A02EC" w:rsidRPr="00D91471" w:rsidRDefault="008A02EC" w:rsidP="00D9147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56AA4">
        <w:rPr>
          <w:lang w:val="en-IN"/>
        </w:rPr>
        <w:t xml:space="preserve">WIDE: Talent </w:t>
      </w:r>
      <w:r w:rsidR="00604E20">
        <w:rPr>
          <w:lang w:val="en-IN"/>
        </w:rPr>
        <w:t xml:space="preserve">placing the </w:t>
      </w:r>
      <w:r w:rsidR="00604E20" w:rsidRPr="00F56AA4">
        <w:t>nanohybrid resin composites</w:t>
      </w:r>
      <w:r w:rsidR="00604E20">
        <w:t xml:space="preserve"> </w:t>
      </w:r>
      <w:r w:rsidR="00604E20" w:rsidRPr="00604E20">
        <w:t>on the bench</w:t>
      </w:r>
      <w:r w:rsidRPr="00F56AA4">
        <w:rPr>
          <w:lang w:val="en-IN"/>
        </w:rPr>
        <w:t>.</w:t>
      </w:r>
      <w:r w:rsidR="00D91471">
        <w:rPr>
          <w:lang w:val="en-IN"/>
        </w:rPr>
        <w:t xml:space="preserve"> </w:t>
      </w:r>
      <w:r w:rsidR="00D91471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D91471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D91471">
        <w:rPr>
          <w:rFonts w:cstheme="minorHAnsi"/>
          <w:i/>
          <w:iCs/>
          <w:color w:val="0000FF"/>
          <w:lang w:val="en-IN"/>
        </w:rPr>
        <w:t>obtain CU shot as well for this shot</w:t>
      </w:r>
      <w:r w:rsidR="00D91471" w:rsidRPr="008E4564">
        <w:rPr>
          <w:rFonts w:cstheme="minorHAnsi"/>
          <w:i/>
          <w:iCs/>
          <w:color w:val="0000FF"/>
          <w:lang w:val="en-IN"/>
        </w:rPr>
        <w:t>.</w:t>
      </w:r>
    </w:p>
    <w:p w14:paraId="2D675355" w14:textId="78556A07" w:rsidR="008A02EC" w:rsidRPr="00F56AA4" w:rsidRDefault="008A02EC" w:rsidP="00604E20">
      <w:pPr>
        <w:pStyle w:val="Narration"/>
        <w:numPr>
          <w:ilvl w:val="1"/>
          <w:numId w:val="3"/>
        </w:numPr>
      </w:pPr>
      <w:r w:rsidRPr="00F56AA4">
        <w:t xml:space="preserve">Fabricate the specimens using cylindrical clear silicone molds </w:t>
      </w:r>
      <w:r w:rsidRPr="00F56AA4">
        <w:rPr>
          <w:b/>
          <w:bCs/>
        </w:rPr>
        <w:t>[1]</w:t>
      </w:r>
      <w:r w:rsidRPr="00F56AA4">
        <w:t>.</w:t>
      </w:r>
      <w:r w:rsidR="00604E20">
        <w:t xml:space="preserve"> </w:t>
      </w:r>
      <w:r w:rsidR="00604E20" w:rsidRPr="00F56AA4">
        <w:t xml:space="preserve">Place the composite material into the molds in a single 2-millimeter-thick increment </w:t>
      </w:r>
      <w:r w:rsidR="00604E20" w:rsidRPr="00F56AA4">
        <w:rPr>
          <w:b/>
          <w:bCs/>
        </w:rPr>
        <w:t>[</w:t>
      </w:r>
      <w:r w:rsidR="00604E20">
        <w:rPr>
          <w:b/>
          <w:bCs/>
        </w:rPr>
        <w:t>2</w:t>
      </w:r>
      <w:r w:rsidR="00604E20" w:rsidRPr="00F56AA4">
        <w:rPr>
          <w:b/>
          <w:bCs/>
        </w:rPr>
        <w:t>]</w:t>
      </w:r>
      <w:r w:rsidR="00604E20" w:rsidRPr="00F56AA4">
        <w:t xml:space="preserve">. Cover the surface with a clear microscope slide to obtain a flat surface </w:t>
      </w:r>
      <w:r w:rsidR="00604E20" w:rsidRPr="00F56AA4">
        <w:rPr>
          <w:b/>
          <w:bCs/>
        </w:rPr>
        <w:t>[</w:t>
      </w:r>
      <w:r w:rsidR="00604E20">
        <w:rPr>
          <w:b/>
          <w:bCs/>
        </w:rPr>
        <w:t>3</w:t>
      </w:r>
      <w:r w:rsidR="00604E20" w:rsidRPr="00F56AA4">
        <w:rPr>
          <w:b/>
          <w:bCs/>
        </w:rPr>
        <w:t>]</w:t>
      </w:r>
      <w:r w:rsidR="00604E20" w:rsidRPr="00F56AA4">
        <w:t>.</w:t>
      </w:r>
    </w:p>
    <w:p w14:paraId="6FF4B147" w14:textId="77777777" w:rsidR="008A02EC" w:rsidRPr="00F56AA4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F56AA4">
        <w:rPr>
          <w:lang w:val="en-IN"/>
        </w:rPr>
        <w:t>Talent placing cylindrical clear silicone molds on the work surface.</w:t>
      </w:r>
    </w:p>
    <w:p w14:paraId="0FADB07F" w14:textId="77777777" w:rsidR="008A02EC" w:rsidRPr="00F56AA4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F56AA4">
        <w:rPr>
          <w:lang w:val="en-IN"/>
        </w:rPr>
        <w:t>Talent placing composite material into the silicone molds.</w:t>
      </w:r>
    </w:p>
    <w:p w14:paraId="1558AE8A" w14:textId="77777777" w:rsidR="008A02EC" w:rsidRPr="00F56AA4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F56AA4">
        <w:rPr>
          <w:lang w:val="en-IN"/>
        </w:rPr>
        <w:t>Talent covering the mold surface with a clear microscope slide.</w:t>
      </w:r>
    </w:p>
    <w:p w14:paraId="062C92AB" w14:textId="37854356" w:rsidR="008A02EC" w:rsidRPr="00F56AA4" w:rsidRDefault="00604E20" w:rsidP="008A02EC">
      <w:pPr>
        <w:pStyle w:val="Narration"/>
        <w:numPr>
          <w:ilvl w:val="1"/>
          <w:numId w:val="3"/>
        </w:numPr>
      </w:pPr>
      <w:r w:rsidRPr="00604E20">
        <w:rPr>
          <w:lang w:val="en-US"/>
        </w:rPr>
        <w:t>Polymerize the specimen for 20 seconds using a blue LED light-curing unit at 1000 milliwatts per square centimeter, positioned approximately 1 millimeter from the surface</w:t>
      </w:r>
      <w:r>
        <w:rPr>
          <w:b/>
          <w:bCs/>
          <w:lang w:val="en-US"/>
        </w:rPr>
        <w:t xml:space="preserve"> </w:t>
      </w:r>
      <w:r w:rsidR="008A02EC" w:rsidRPr="00F56AA4">
        <w:rPr>
          <w:b/>
          <w:bCs/>
        </w:rPr>
        <w:t>[1]</w:t>
      </w:r>
      <w:r w:rsidR="008A02EC" w:rsidRPr="00F56AA4">
        <w:t>.</w:t>
      </w:r>
    </w:p>
    <w:p w14:paraId="770355E0" w14:textId="77777777" w:rsidR="008A02EC" w:rsidRPr="00F56AA4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F56AA4">
        <w:rPr>
          <w:lang w:val="en-IN"/>
        </w:rPr>
        <w:t>Talent positioning the blue light-emitting diode light-curing unit above the specimen surface and polymerizing the specimen.</w:t>
      </w:r>
    </w:p>
    <w:p w14:paraId="56027593" w14:textId="77777777" w:rsidR="008A02EC" w:rsidRPr="00F56AA4" w:rsidRDefault="008A02EC" w:rsidP="008A02EC">
      <w:pPr>
        <w:pStyle w:val="Narration"/>
        <w:numPr>
          <w:ilvl w:val="1"/>
          <w:numId w:val="3"/>
        </w:numPr>
      </w:pPr>
      <w:r w:rsidRPr="00F56AA4">
        <w:t xml:space="preserve">Verify the curing light intensity using a radiometer before each polymerization cycle to ensure consistent light exposure </w:t>
      </w:r>
      <w:r w:rsidRPr="00F56AA4">
        <w:rPr>
          <w:b/>
          <w:bCs/>
        </w:rPr>
        <w:t>[1]</w:t>
      </w:r>
      <w:r w:rsidRPr="00F56AA4">
        <w:t>.</w:t>
      </w:r>
    </w:p>
    <w:p w14:paraId="37656457" w14:textId="77777777" w:rsidR="008A02EC" w:rsidRPr="00F56AA4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F56AA4">
        <w:rPr>
          <w:lang w:val="en-IN"/>
        </w:rPr>
        <w:t>Talent checking the curing light intensity with a radiometer.</w:t>
      </w:r>
    </w:p>
    <w:p w14:paraId="47C73293" w14:textId="5C6FCE04" w:rsidR="008A02EC" w:rsidRPr="00F56AA4" w:rsidRDefault="008A02EC" w:rsidP="008A02EC">
      <w:pPr>
        <w:pStyle w:val="Narration"/>
        <w:numPr>
          <w:ilvl w:val="1"/>
          <w:numId w:val="3"/>
        </w:numPr>
      </w:pPr>
      <w:r w:rsidRPr="00F56AA4">
        <w:t>Store the prepared specimens in distilled water</w:t>
      </w:r>
      <w:r w:rsidR="008D55A9">
        <w:t xml:space="preserve"> </w:t>
      </w:r>
      <w:r w:rsidR="008D55A9" w:rsidRPr="008D55A9">
        <w:rPr>
          <w:b/>
          <w:bCs/>
        </w:rPr>
        <w:t>[1]</w:t>
      </w:r>
      <w:r w:rsidRPr="00F56AA4">
        <w:t xml:space="preserve"> at 37 degrees Celsius for 24 hours to allow post-polymerization and simulate initial oral conditions </w:t>
      </w:r>
      <w:r w:rsidRPr="00F56AA4">
        <w:rPr>
          <w:b/>
          <w:bCs/>
        </w:rPr>
        <w:t>[</w:t>
      </w:r>
      <w:r w:rsidR="008D55A9">
        <w:rPr>
          <w:b/>
          <w:bCs/>
        </w:rPr>
        <w:t>2</w:t>
      </w:r>
      <w:r w:rsidRPr="00F56AA4">
        <w:rPr>
          <w:b/>
          <w:bCs/>
        </w:rPr>
        <w:t>]</w:t>
      </w:r>
      <w:r w:rsidRPr="00F56AA4">
        <w:t>.</w:t>
      </w:r>
    </w:p>
    <w:p w14:paraId="405B835D" w14:textId="77777777" w:rsidR="008D55A9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F56AA4">
        <w:rPr>
          <w:lang w:val="en-IN"/>
        </w:rPr>
        <w:t>Talent placing the prepared specimens in distilled water for storage.</w:t>
      </w:r>
    </w:p>
    <w:p w14:paraId="4A2298AF" w14:textId="1A93EC8F" w:rsidR="009B0366" w:rsidRPr="009C2B86" w:rsidRDefault="00E47B4F" w:rsidP="009B0366">
      <w:pPr>
        <w:pStyle w:val="ShotDescription"/>
        <w:numPr>
          <w:ilvl w:val="2"/>
          <w:numId w:val="3"/>
        </w:numPr>
        <w:rPr>
          <w:rFonts w:asciiTheme="majorHAnsi" w:hAnsiTheme="majorHAnsi" w:cstheme="majorHAnsi"/>
          <w:lang w:val="en-IN"/>
        </w:rPr>
      </w:pPr>
      <w:r w:rsidRPr="001E2DD4">
        <w:rPr>
          <w:rFonts w:asciiTheme="majorHAnsi" w:hAnsiTheme="majorHAnsi" w:cstheme="majorHAnsi"/>
          <w:color w:val="auto"/>
          <w:highlight w:val="yellow"/>
          <w:lang w:val="en-GB"/>
        </w:rPr>
        <w:t>LAB MEDIA/SCREEN</w:t>
      </w:r>
      <w:commentRangeStart w:id="1"/>
      <w:r w:rsidR="002F295D" w:rsidRPr="002F295D">
        <w:rPr>
          <w:rFonts w:asciiTheme="majorHAnsi" w:hAnsiTheme="majorHAnsi" w:cstheme="majorHAnsi"/>
          <w:color w:val="auto"/>
        </w:rPr>
        <w:t>Images</w:t>
      </w:r>
      <w:r w:rsidR="00805AF5">
        <w:rPr>
          <w:rFonts w:asciiTheme="majorHAnsi" w:hAnsiTheme="majorHAnsi" w:cstheme="majorHAnsi"/>
          <w:color w:val="auto"/>
        </w:rPr>
        <w:t>/</w:t>
      </w:r>
      <w:r w:rsidR="009B0366" w:rsidRPr="009C2B86">
        <w:rPr>
          <w:rFonts w:asciiTheme="majorHAnsi" w:hAnsiTheme="majorHAnsi" w:cstheme="majorHAnsi"/>
          <w:color w:val="auto"/>
        </w:rPr>
        <w:t xml:space="preserve">recordings of placing the stored sample </w:t>
      </w:r>
      <w:r w:rsidR="009B0366" w:rsidRPr="009C2B86">
        <w:rPr>
          <w:rFonts w:asciiTheme="majorHAnsi" w:hAnsiTheme="majorHAnsi" w:cstheme="majorHAnsi"/>
          <w:color w:val="auto"/>
          <w:lang w:val="en-IN"/>
        </w:rPr>
        <w:t xml:space="preserve">at 37 </w:t>
      </w:r>
      <w:r w:rsidR="009B0366" w:rsidRPr="009C2B86">
        <w:rPr>
          <w:rFonts w:asciiTheme="majorHAnsi" w:hAnsiTheme="majorHAnsi" w:cstheme="majorHAnsi"/>
          <w:vertAlign w:val="superscript"/>
          <w:lang w:val="en-IN"/>
        </w:rPr>
        <w:t>o</w:t>
      </w:r>
      <w:r w:rsidR="009B0366" w:rsidRPr="009C2B86">
        <w:rPr>
          <w:rFonts w:asciiTheme="majorHAnsi" w:hAnsiTheme="majorHAnsi" w:cstheme="majorHAnsi"/>
          <w:lang w:val="en-IN"/>
        </w:rPr>
        <w:t>C.</w:t>
      </w:r>
      <w:commentRangeEnd w:id="1"/>
      <w:r w:rsidR="00805AF5" w:rsidRPr="009B0366">
        <w:rPr>
          <w:rStyle w:val="CommentReference"/>
          <w:rFonts w:asciiTheme="majorHAnsi" w:hAnsiTheme="majorHAnsi" w:cstheme="majorHAnsi"/>
          <w:sz w:val="24"/>
          <w:szCs w:val="24"/>
          <w:lang w:val="en-IN"/>
        </w:rPr>
        <w:commentReference w:id="1"/>
      </w:r>
    </w:p>
    <w:p w14:paraId="3FEC0A7E" w14:textId="0D92E21E" w:rsidR="008A02EC" w:rsidRDefault="008A02EC" w:rsidP="009C2B86">
      <w:pPr>
        <w:pStyle w:val="ShotDescription"/>
        <w:ind w:left="907" w:firstLine="0"/>
        <w:rPr>
          <w:lang w:val="en-IN"/>
        </w:rPr>
      </w:pPr>
    </w:p>
    <w:p w14:paraId="1439F248" w14:textId="776B21A4" w:rsidR="002F295D" w:rsidRPr="00805AF5" w:rsidRDefault="00604E20" w:rsidP="00805AF5">
      <w:pPr>
        <w:pStyle w:val="ShotDescription"/>
        <w:numPr>
          <w:ilvl w:val="0"/>
          <w:numId w:val="3"/>
        </w:numPr>
        <w:rPr>
          <w:rFonts w:cstheme="minorHAnsi"/>
          <w:b/>
          <w:bCs/>
        </w:rPr>
      </w:pPr>
      <w:r w:rsidRPr="00955C07">
        <w:rPr>
          <w:b/>
        </w:rPr>
        <w:t xml:space="preserve">Finishing and </w:t>
      </w:r>
      <w:r>
        <w:rPr>
          <w:b/>
        </w:rPr>
        <w:t>P</w:t>
      </w:r>
      <w:r w:rsidRPr="00955C07">
        <w:rPr>
          <w:b/>
        </w:rPr>
        <w:t>olishing</w:t>
      </w:r>
      <w:r w:rsidR="004A5B9F">
        <w:rPr>
          <w:b/>
        </w:rPr>
        <w:t xml:space="preserve"> o</w:t>
      </w:r>
      <w:r w:rsidR="004A5B9F" w:rsidRPr="004A5B9F">
        <w:rPr>
          <w:b/>
        </w:rPr>
        <w:t>f Resin Composite Specimen</w:t>
      </w:r>
    </w:p>
    <w:p w14:paraId="5D5B5C7D" w14:textId="563E3830" w:rsidR="008A02EC" w:rsidRDefault="00E61A4C" w:rsidP="008A02EC">
      <w:pPr>
        <w:pStyle w:val="Narration"/>
        <w:numPr>
          <w:ilvl w:val="1"/>
          <w:numId w:val="3"/>
        </w:numPr>
      </w:pPr>
      <w:r>
        <w:rPr>
          <w:lang w:val="en-US"/>
        </w:rPr>
        <w:t>Us</w:t>
      </w:r>
      <w:r w:rsidR="00B63F0D">
        <w:rPr>
          <w:lang w:val="en-US"/>
        </w:rPr>
        <w:t xml:space="preserve">ing </w:t>
      </w:r>
      <w:r>
        <w:rPr>
          <w:lang w:val="en-US"/>
        </w:rPr>
        <w:t>medium, fine, and superfine aluminum oxide-impregnated discs, polish</w:t>
      </w:r>
      <w:r w:rsidR="00D91471">
        <w:rPr>
          <w:lang w:val="en-US"/>
        </w:rPr>
        <w:t xml:space="preserve"> </w:t>
      </w:r>
      <w:r w:rsidR="00D91471" w:rsidRPr="00955C07">
        <w:t xml:space="preserve">the upper surfaces of all specimens </w:t>
      </w:r>
      <w:r w:rsidR="00D91471" w:rsidRPr="00D91471">
        <w:rPr>
          <w:lang w:val="en-US"/>
        </w:rPr>
        <w:t xml:space="preserve">sequentially </w:t>
      </w:r>
      <w:r w:rsidR="00D91471" w:rsidRPr="00D91471">
        <w:rPr>
          <w:b/>
          <w:bCs/>
          <w:lang w:val="en-US"/>
        </w:rPr>
        <w:t>[1]</w:t>
      </w:r>
      <w:r w:rsidR="00D91471">
        <w:rPr>
          <w:lang w:val="en-US"/>
        </w:rPr>
        <w:t xml:space="preserve"> </w:t>
      </w:r>
      <w:r w:rsidR="00D91471" w:rsidRPr="00D91471">
        <w:rPr>
          <w:lang w:val="en-US"/>
        </w:rPr>
        <w:t xml:space="preserve">for 10 </w:t>
      </w:r>
      <w:r w:rsidR="00AD771F">
        <w:rPr>
          <w:lang w:val="en-US"/>
        </w:rPr>
        <w:t>seconds</w:t>
      </w:r>
      <w:r w:rsidR="00D91471" w:rsidRPr="00D91471">
        <w:rPr>
          <w:lang w:val="en-US"/>
        </w:rPr>
        <w:t xml:space="preserve"> each under water cooling at 10,000 rpm using light pressure and a unidirectional rotational motion</w:t>
      </w:r>
      <w:r w:rsidR="00D91471">
        <w:rPr>
          <w:lang w:val="en-US"/>
        </w:rPr>
        <w:t xml:space="preserve"> </w:t>
      </w:r>
      <w:r w:rsidR="00D91471" w:rsidRPr="00D91471">
        <w:rPr>
          <w:b/>
          <w:bCs/>
          <w:lang w:val="en-US"/>
        </w:rPr>
        <w:t>[2].</w:t>
      </w:r>
    </w:p>
    <w:p w14:paraId="6DE88C70" w14:textId="11E15486" w:rsidR="00D91471" w:rsidRDefault="00D91471" w:rsidP="00641D5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lastRenderedPageBreak/>
        <w:t xml:space="preserve">Talent </w:t>
      </w:r>
      <w:r w:rsidR="008D55A9">
        <w:rPr>
          <w:lang w:val="en-IN"/>
        </w:rPr>
        <w:t>showing medium</w:t>
      </w:r>
      <w:r w:rsidRPr="00D91471">
        <w:t>, fine, and superfine aluminum oxide-impregnated discs</w:t>
      </w:r>
    </w:p>
    <w:p w14:paraId="0E287A57" w14:textId="2D3364C0" w:rsidR="008A02EC" w:rsidRPr="00AD771F" w:rsidRDefault="00604E20" w:rsidP="00AD771F">
      <w:pPr>
        <w:pStyle w:val="ShotDescription"/>
        <w:numPr>
          <w:ilvl w:val="2"/>
          <w:numId w:val="3"/>
        </w:numPr>
        <w:rPr>
          <w:lang w:val="en-IN"/>
        </w:rPr>
      </w:pPr>
      <w:r w:rsidRPr="00F56AA4">
        <w:rPr>
          <w:lang w:val="en-IN"/>
        </w:rPr>
        <w:t>Talent polishing the specimen surface with a medium polishing disc under water cooling.</w:t>
      </w:r>
    </w:p>
    <w:p w14:paraId="41EA0C4F" w14:textId="77777777" w:rsidR="008A02EC" w:rsidRPr="00F56AA4" w:rsidRDefault="008A02EC" w:rsidP="008A02EC">
      <w:pPr>
        <w:pStyle w:val="Narration"/>
        <w:numPr>
          <w:ilvl w:val="1"/>
          <w:numId w:val="3"/>
        </w:numPr>
      </w:pPr>
      <w:r w:rsidRPr="00F56AA4">
        <w:t xml:space="preserve">Replace the polishing discs after every five specimens to maintain consistent abrasive efficiency and ensure surface standardization </w:t>
      </w:r>
      <w:r w:rsidRPr="00F56AA4">
        <w:rPr>
          <w:b/>
          <w:bCs/>
        </w:rPr>
        <w:t>[1]</w:t>
      </w:r>
      <w:r w:rsidRPr="00F56AA4">
        <w:t>.</w:t>
      </w:r>
    </w:p>
    <w:p w14:paraId="4AE70F16" w14:textId="77777777" w:rsidR="008A02EC" w:rsidRPr="00F56AA4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F56AA4">
        <w:rPr>
          <w:lang w:val="en-IN"/>
        </w:rPr>
        <w:t>Talent replacing the polishing disc after polishing five specimens.</w:t>
      </w:r>
    </w:p>
    <w:p w14:paraId="1D3A9769" w14:textId="29079029" w:rsidR="008A02EC" w:rsidRPr="00F56AA4" w:rsidRDefault="008A02EC" w:rsidP="008A02EC">
      <w:pPr>
        <w:pStyle w:val="Narration"/>
        <w:numPr>
          <w:ilvl w:val="1"/>
          <w:numId w:val="3"/>
        </w:numPr>
      </w:pPr>
      <w:r w:rsidRPr="00F56AA4">
        <w:t xml:space="preserve">After each polishing step, rinse the specimens with distilled water for 10 seconds to remove debris </w:t>
      </w:r>
      <w:r w:rsidRPr="00F56AA4">
        <w:rPr>
          <w:b/>
          <w:bCs/>
        </w:rPr>
        <w:t>[1]</w:t>
      </w:r>
      <w:r w:rsidRPr="00F56AA4">
        <w:t xml:space="preserve">. Gently </w:t>
      </w:r>
      <w:r w:rsidR="00AD771F">
        <w:t>air-dry</w:t>
      </w:r>
      <w:r w:rsidRPr="00F56AA4">
        <w:t xml:space="preserve"> the specimens for 5 seconds before proceeding to the next disc </w:t>
      </w:r>
      <w:r w:rsidRPr="00F56AA4">
        <w:rPr>
          <w:b/>
          <w:bCs/>
        </w:rPr>
        <w:t>[2]</w:t>
      </w:r>
      <w:r w:rsidRPr="00F56AA4">
        <w:t>.</w:t>
      </w:r>
    </w:p>
    <w:p w14:paraId="6BCF5781" w14:textId="77777777" w:rsidR="008A02EC" w:rsidRPr="00F56AA4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F56AA4">
        <w:rPr>
          <w:lang w:val="en-IN"/>
        </w:rPr>
        <w:t>Talent rinsing the polished specimens with distilled water.</w:t>
      </w:r>
    </w:p>
    <w:p w14:paraId="0C5CF131" w14:textId="1B6E8C8B" w:rsidR="008A02EC" w:rsidRPr="00F56AA4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F56AA4">
        <w:rPr>
          <w:lang w:val="en-IN"/>
        </w:rPr>
        <w:t xml:space="preserve">Talent </w:t>
      </w:r>
      <w:r w:rsidR="00E61A4C">
        <w:rPr>
          <w:lang w:val="en-IN"/>
        </w:rPr>
        <w:t xml:space="preserve">places </w:t>
      </w:r>
      <w:r w:rsidRPr="00F56AA4">
        <w:rPr>
          <w:lang w:val="en-IN"/>
        </w:rPr>
        <w:t>the specimens</w:t>
      </w:r>
      <w:r w:rsidR="00E61A4C">
        <w:rPr>
          <w:lang w:val="en-IN"/>
        </w:rPr>
        <w:t xml:space="preserve"> aside for </w:t>
      </w:r>
      <w:r w:rsidR="00E61A4C" w:rsidRPr="00F56AA4">
        <w:rPr>
          <w:lang w:val="en-IN"/>
        </w:rPr>
        <w:t>air drying</w:t>
      </w:r>
      <w:r w:rsidRPr="00F56AA4">
        <w:rPr>
          <w:lang w:val="en-IN"/>
        </w:rPr>
        <w:t>.</w:t>
      </w:r>
    </w:p>
    <w:p w14:paraId="649DAC0E" w14:textId="5BA5F613" w:rsidR="008A02EC" w:rsidRPr="00F56AA4" w:rsidRDefault="008A02EC" w:rsidP="00B77D6D">
      <w:pPr>
        <w:pStyle w:val="Narration"/>
        <w:numPr>
          <w:ilvl w:val="1"/>
          <w:numId w:val="3"/>
        </w:numPr>
      </w:pPr>
      <w:r w:rsidRPr="00F56AA4">
        <w:t xml:space="preserve">Mark the unpolished surface of each specimen with a unique identification code to ensure consistent orientation during subsequent testing </w:t>
      </w:r>
      <w:r w:rsidRPr="00F56AA4">
        <w:rPr>
          <w:b/>
          <w:bCs/>
        </w:rPr>
        <w:t>[1]</w:t>
      </w:r>
      <w:r w:rsidRPr="00F56AA4">
        <w:t>.</w:t>
      </w:r>
      <w:r w:rsidR="00B77D6D">
        <w:t xml:space="preserve"> Then, s</w:t>
      </w:r>
      <w:r w:rsidR="00B77D6D" w:rsidRPr="00F56AA4">
        <w:t>tore the specimens in distilled water</w:t>
      </w:r>
      <w:r w:rsidR="00805AF5">
        <w:t xml:space="preserve"> </w:t>
      </w:r>
      <w:r w:rsidR="00805AF5" w:rsidRPr="00805AF5">
        <w:rPr>
          <w:b/>
          <w:bCs/>
        </w:rPr>
        <w:t>[2]</w:t>
      </w:r>
      <w:r w:rsidR="00B77D6D" w:rsidRPr="00F56AA4">
        <w:t xml:space="preserve"> at 37 degrees Celsius for 24 hours prior to baseline microhardness testing </w:t>
      </w:r>
      <w:r w:rsidR="00B77D6D" w:rsidRPr="00F56AA4">
        <w:rPr>
          <w:b/>
          <w:bCs/>
        </w:rPr>
        <w:t>[</w:t>
      </w:r>
      <w:r w:rsidR="00805AF5">
        <w:rPr>
          <w:b/>
          <w:bCs/>
        </w:rPr>
        <w:t>3</w:t>
      </w:r>
      <w:r w:rsidR="00B77D6D" w:rsidRPr="00F56AA4">
        <w:rPr>
          <w:b/>
          <w:bCs/>
        </w:rPr>
        <w:t>]</w:t>
      </w:r>
      <w:r w:rsidR="00B77D6D" w:rsidRPr="00F56AA4">
        <w:t>.</w:t>
      </w:r>
    </w:p>
    <w:p w14:paraId="0FDE8B53" w14:textId="77777777" w:rsidR="008A02EC" w:rsidRPr="00F56AA4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F56AA4">
        <w:rPr>
          <w:lang w:val="en-IN"/>
        </w:rPr>
        <w:t>Talent marking the unpolished surface of the specimen with an identification code.</w:t>
      </w:r>
    </w:p>
    <w:p w14:paraId="29706285" w14:textId="77777777" w:rsidR="008A02EC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F56AA4">
        <w:rPr>
          <w:lang w:val="en-IN"/>
        </w:rPr>
        <w:t>Talent placing the specimens in distilled water for storage.</w:t>
      </w:r>
    </w:p>
    <w:p w14:paraId="7C53E86F" w14:textId="585706E1" w:rsidR="00B77D6D" w:rsidRPr="009C2B86" w:rsidRDefault="00E47B4F" w:rsidP="008A02EC">
      <w:pPr>
        <w:pStyle w:val="ShotDescription"/>
        <w:numPr>
          <w:ilvl w:val="2"/>
          <w:numId w:val="3"/>
        </w:numPr>
        <w:rPr>
          <w:color w:val="auto"/>
          <w:lang w:val="en-IN"/>
        </w:rPr>
      </w:pPr>
      <w:r w:rsidRPr="001E2DD4">
        <w:rPr>
          <w:rFonts w:asciiTheme="majorHAnsi" w:hAnsiTheme="majorHAnsi" w:cstheme="majorHAnsi"/>
          <w:color w:val="auto"/>
          <w:highlight w:val="yellow"/>
          <w:lang w:val="en-GB"/>
        </w:rPr>
        <w:t>LAB MEDIA/SCREEN</w:t>
      </w:r>
      <w:commentRangeStart w:id="2"/>
      <w:r w:rsidR="00805AF5">
        <w:rPr>
          <w:color w:val="auto"/>
        </w:rPr>
        <w:t>I</w:t>
      </w:r>
      <w:r w:rsidR="009B0366" w:rsidRPr="009C2B86">
        <w:rPr>
          <w:color w:val="auto"/>
        </w:rPr>
        <w:t xml:space="preserve">mages or recordings of placing the stored sample </w:t>
      </w:r>
      <w:r w:rsidR="00B77D6D" w:rsidRPr="009C2B86">
        <w:rPr>
          <w:color w:val="auto"/>
          <w:lang w:val="en-IN"/>
        </w:rPr>
        <w:t xml:space="preserve">at 37 </w:t>
      </w:r>
      <w:r w:rsidR="00B77D6D" w:rsidRPr="009C2B86">
        <w:rPr>
          <w:color w:val="auto"/>
          <w:vertAlign w:val="superscript"/>
          <w:lang w:val="en-IN"/>
        </w:rPr>
        <w:t>o</w:t>
      </w:r>
      <w:r w:rsidR="00B77D6D" w:rsidRPr="009C2B86">
        <w:rPr>
          <w:color w:val="auto"/>
          <w:lang w:val="en-IN"/>
        </w:rPr>
        <w:t>C.</w:t>
      </w:r>
      <w:commentRangeEnd w:id="2"/>
      <w:r w:rsidR="00805AF5" w:rsidRPr="009C2B86">
        <w:rPr>
          <w:rStyle w:val="CommentReference"/>
          <w:color w:val="auto"/>
          <w:sz w:val="24"/>
          <w:szCs w:val="24"/>
          <w:lang w:val="en-IN"/>
        </w:rPr>
        <w:commentReference w:id="2"/>
      </w:r>
    </w:p>
    <w:p w14:paraId="11BB213E" w14:textId="6D0AE408" w:rsidR="00AD771F" w:rsidRPr="00ED5AC0" w:rsidRDefault="00641D51" w:rsidP="009C2B86">
      <w:pPr>
        <w:pStyle w:val="ShotDescription"/>
        <w:numPr>
          <w:ilvl w:val="0"/>
          <w:numId w:val="3"/>
        </w:numPr>
        <w:rPr>
          <w:rFonts w:cstheme="minorHAnsi"/>
        </w:rPr>
      </w:pPr>
      <w:r w:rsidRPr="00955C07">
        <w:rPr>
          <w:b/>
        </w:rPr>
        <w:t xml:space="preserve">Baseline </w:t>
      </w:r>
      <w:r w:rsidR="00AD771F">
        <w:rPr>
          <w:b/>
        </w:rPr>
        <w:t>M</w:t>
      </w:r>
      <w:r w:rsidRPr="00955C07">
        <w:rPr>
          <w:b/>
        </w:rPr>
        <w:t xml:space="preserve">icrohardness </w:t>
      </w:r>
      <w:r w:rsidR="00AD771F">
        <w:rPr>
          <w:b/>
        </w:rPr>
        <w:t>M</w:t>
      </w:r>
      <w:r w:rsidRPr="00955C07">
        <w:rPr>
          <w:b/>
        </w:rPr>
        <w:t>easurement</w:t>
      </w:r>
      <w:r w:rsidR="00AD771F" w:rsidRPr="00ED5AC0">
        <w:rPr>
          <w:rFonts w:cstheme="minorHAnsi"/>
        </w:rPr>
        <w:t xml:space="preserve"> </w:t>
      </w:r>
    </w:p>
    <w:p w14:paraId="57804B14" w14:textId="0EE5167A" w:rsidR="008A02EC" w:rsidRPr="00F56AA4" w:rsidRDefault="008A02EC" w:rsidP="001D4FE0">
      <w:pPr>
        <w:pStyle w:val="Narration"/>
        <w:numPr>
          <w:ilvl w:val="1"/>
          <w:numId w:val="3"/>
        </w:numPr>
      </w:pPr>
      <w:r w:rsidRPr="00F56AA4">
        <w:t>Perform baseline Vickers microhardness</w:t>
      </w:r>
      <w:r w:rsidR="00B63F0D">
        <w:t xml:space="preserve"> or VHN </w:t>
      </w:r>
      <w:r w:rsidR="00B63F0D" w:rsidRPr="00B63F0D">
        <w:rPr>
          <w:i/>
          <w:iCs/>
          <w:color w:val="EE0000"/>
        </w:rPr>
        <w:t>(V-H-N)</w:t>
      </w:r>
      <w:r w:rsidRPr="00B63F0D">
        <w:rPr>
          <w:color w:val="EE0000"/>
        </w:rPr>
        <w:t xml:space="preserve"> </w:t>
      </w:r>
      <w:r w:rsidRPr="00F56AA4">
        <w:t>testing using a</w:t>
      </w:r>
      <w:r w:rsidR="00E61A4C">
        <w:t xml:space="preserve"> VHN </w:t>
      </w:r>
      <w:r w:rsidRPr="00F56AA4">
        <w:t xml:space="preserve">tester </w:t>
      </w:r>
      <w:r w:rsidRPr="00F56AA4">
        <w:rPr>
          <w:b/>
          <w:bCs/>
        </w:rPr>
        <w:t>[1]</w:t>
      </w:r>
      <w:r w:rsidRPr="00F56AA4">
        <w:t>.</w:t>
      </w:r>
      <w:r w:rsidR="001D4FE0">
        <w:t xml:space="preserve"> </w:t>
      </w:r>
      <w:r w:rsidR="001D4FE0" w:rsidRPr="00F56AA4">
        <w:t xml:space="preserve">Apply a 200 </w:t>
      </w:r>
      <w:r w:rsidR="001D4FE0" w:rsidRPr="00641D51">
        <w:rPr>
          <w:i/>
          <w:iCs/>
        </w:rPr>
        <w:t>g</w:t>
      </w:r>
      <w:r w:rsidR="001D4FE0" w:rsidRPr="00F56AA4">
        <w:t xml:space="preserve"> load for 15 seconds during the microhardness measurement </w:t>
      </w:r>
      <w:r w:rsidR="001D4FE0" w:rsidRPr="00F56AA4">
        <w:rPr>
          <w:b/>
          <w:bCs/>
        </w:rPr>
        <w:t>[</w:t>
      </w:r>
      <w:r w:rsidR="001D4FE0">
        <w:rPr>
          <w:b/>
          <w:bCs/>
        </w:rPr>
        <w:t>2</w:t>
      </w:r>
      <w:r w:rsidR="001D4FE0" w:rsidRPr="00F56AA4">
        <w:rPr>
          <w:b/>
          <w:bCs/>
        </w:rPr>
        <w:t>]</w:t>
      </w:r>
      <w:r w:rsidR="001D4FE0" w:rsidRPr="00F56AA4">
        <w:t>.</w:t>
      </w:r>
    </w:p>
    <w:p w14:paraId="6FCD1208" w14:textId="41877045" w:rsidR="008A02EC" w:rsidRDefault="001E2DD4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1E2DD4">
        <w:rPr>
          <w:rFonts w:asciiTheme="majorHAnsi" w:hAnsiTheme="majorHAnsi" w:cstheme="majorHAnsi"/>
          <w:color w:val="auto"/>
          <w:highlight w:val="yellow"/>
          <w:lang w:val="en-GB"/>
        </w:rPr>
        <w:t>LAB MEDIA/SCREEN</w:t>
      </w:r>
      <w:r w:rsidR="00805AF5" w:rsidRPr="001E2DD4">
        <w:rPr>
          <w:rFonts w:asciiTheme="majorHAnsi" w:hAnsiTheme="majorHAnsi" w:cstheme="majorHAnsi"/>
          <w:color w:val="auto"/>
          <w:highlight w:val="yellow"/>
          <w:lang w:val="en-GB"/>
        </w:rPr>
        <w:t>:</w:t>
      </w:r>
      <w:r w:rsidR="00805AF5">
        <w:rPr>
          <w:rFonts w:asciiTheme="majorHAnsi" w:hAnsiTheme="majorHAnsi" w:cstheme="majorHAnsi"/>
          <w:color w:val="auto"/>
          <w:lang w:val="en-GB"/>
        </w:rPr>
        <w:t xml:space="preserve"> Images or </w:t>
      </w:r>
      <w:r w:rsidR="00FA0535" w:rsidRPr="009C2B86">
        <w:rPr>
          <w:rFonts w:asciiTheme="majorHAnsi" w:hAnsiTheme="majorHAnsi" w:cstheme="majorHAnsi"/>
          <w:color w:val="auto"/>
        </w:rPr>
        <w:t>recordings of</w:t>
      </w:r>
      <w:r w:rsidR="008A02EC" w:rsidRPr="009C2B86">
        <w:rPr>
          <w:color w:val="auto"/>
          <w:lang w:val="en-IN"/>
        </w:rPr>
        <w:t xml:space="preserve"> </w:t>
      </w:r>
      <w:r w:rsidR="008A02EC" w:rsidRPr="00FA0535">
        <w:rPr>
          <w:lang w:val="en-IN"/>
        </w:rPr>
        <w:t>positioning a specimen on the Vickers microhardness tester for baseline testing.</w:t>
      </w:r>
    </w:p>
    <w:p w14:paraId="50F266FA" w14:textId="79EE8ECD" w:rsidR="00061B26" w:rsidRPr="00FA0535" w:rsidRDefault="00061B26" w:rsidP="00061B26">
      <w:pPr>
        <w:pStyle w:val="ShotDescription"/>
        <w:ind w:firstLine="0"/>
        <w:rPr>
          <w:lang w:val="en-IN"/>
        </w:rPr>
      </w:pPr>
      <w:r w:rsidRPr="001052F8">
        <w:rPr>
          <w:rFonts w:cstheme="minorHAnsi"/>
          <w:highlight w:val="yellow"/>
        </w:rPr>
        <w:t>Authors: Please create screen capture videos of the shots labeled as SCREEN, create a screenshot summary, and upload the files to your project page as soon as possible:</w:t>
      </w:r>
      <w:r>
        <w:rPr>
          <w:rFonts w:cstheme="minorHAnsi"/>
        </w:rPr>
        <w:t xml:space="preserve"> </w:t>
      </w:r>
      <w:hyperlink r:id="rId17" w:history="1">
        <w:r w:rsidRPr="00061B26">
          <w:rPr>
            <w:rStyle w:val="Hyperlink"/>
            <w:rFonts w:cstheme="minorHAnsi"/>
            <w:b/>
            <w:bCs/>
          </w:rPr>
          <w:t>https://review.jove.com/account/file-uploader?src=21763933</w:t>
        </w:r>
      </w:hyperlink>
      <w:r>
        <w:rPr>
          <w:rFonts w:cstheme="minorHAnsi"/>
        </w:rPr>
        <w:t xml:space="preserve"> </w:t>
      </w:r>
    </w:p>
    <w:p w14:paraId="2785E802" w14:textId="18C51C61" w:rsidR="008A02EC" w:rsidRPr="009C2B86" w:rsidRDefault="00BE3F7A" w:rsidP="008A02EC">
      <w:pPr>
        <w:pStyle w:val="ShotDescription"/>
        <w:numPr>
          <w:ilvl w:val="2"/>
          <w:numId w:val="3"/>
        </w:numPr>
        <w:rPr>
          <w:color w:val="auto"/>
          <w:lang w:val="en-IN"/>
        </w:rPr>
      </w:pPr>
      <w:r w:rsidRPr="00415243">
        <w:rPr>
          <w:highlight w:val="yellow"/>
          <w:lang w:val="en-IN"/>
        </w:rPr>
        <w:t>LAB MEDIA</w:t>
      </w:r>
      <w:r w:rsidR="001E2DD4" w:rsidRPr="001E2DD4">
        <w:rPr>
          <w:rFonts w:asciiTheme="majorHAnsi" w:hAnsiTheme="majorHAnsi" w:cstheme="majorHAnsi"/>
          <w:color w:val="auto"/>
          <w:highlight w:val="yellow"/>
          <w:lang w:val="en-GB"/>
        </w:rPr>
        <w:t>/SCREEN</w:t>
      </w:r>
      <w:r>
        <w:rPr>
          <w:lang w:val="en-IN"/>
        </w:rPr>
        <w:t xml:space="preserve">: </w:t>
      </w:r>
      <w:r>
        <w:rPr>
          <w:rFonts w:asciiTheme="majorHAnsi" w:hAnsiTheme="majorHAnsi" w:cstheme="majorHAnsi"/>
          <w:color w:val="auto"/>
        </w:rPr>
        <w:t>I</w:t>
      </w:r>
      <w:r w:rsidR="00FA0535" w:rsidRPr="009C2B86">
        <w:rPr>
          <w:rFonts w:asciiTheme="majorHAnsi" w:hAnsiTheme="majorHAnsi" w:cstheme="majorHAnsi"/>
          <w:color w:val="auto"/>
        </w:rPr>
        <w:t xml:space="preserve">mages or recordings of </w:t>
      </w:r>
      <w:r w:rsidR="008A02EC" w:rsidRPr="009C2B86">
        <w:rPr>
          <w:color w:val="auto"/>
          <w:lang w:val="en-IN"/>
        </w:rPr>
        <w:t>performing the Vickers microhardness measurement using a 200 g load.</w:t>
      </w:r>
    </w:p>
    <w:p w14:paraId="57224B93" w14:textId="77777777" w:rsidR="008A02EC" w:rsidRPr="00FA0535" w:rsidRDefault="008A02EC" w:rsidP="008A02EC">
      <w:pPr>
        <w:pStyle w:val="Narration"/>
        <w:numPr>
          <w:ilvl w:val="1"/>
          <w:numId w:val="3"/>
        </w:numPr>
      </w:pPr>
      <w:r w:rsidRPr="00FA0535">
        <w:t xml:space="preserve">Make three indentations per specimen with at least 1 millimeter spacing between each indentation </w:t>
      </w:r>
      <w:r w:rsidRPr="00FA0535">
        <w:rPr>
          <w:b/>
          <w:bCs/>
        </w:rPr>
        <w:t>[1]</w:t>
      </w:r>
      <w:r w:rsidRPr="00FA0535">
        <w:t xml:space="preserve">. Perform the indentations on the central surface area of each specimen to avoid edge effects </w:t>
      </w:r>
      <w:r w:rsidRPr="00FA0535">
        <w:rPr>
          <w:b/>
          <w:bCs/>
        </w:rPr>
        <w:t>[2]</w:t>
      </w:r>
      <w:r w:rsidRPr="00FA0535">
        <w:t>.</w:t>
      </w:r>
    </w:p>
    <w:p w14:paraId="59BA1EBE" w14:textId="7F58EE9D" w:rsidR="008A02EC" w:rsidRPr="00FA0535" w:rsidRDefault="00BE3F7A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415243">
        <w:rPr>
          <w:highlight w:val="yellow"/>
          <w:lang w:val="en-IN"/>
        </w:rPr>
        <w:t>LAB MEDIA</w:t>
      </w:r>
      <w:r w:rsidR="001E2DD4" w:rsidRPr="001E2DD4">
        <w:rPr>
          <w:rFonts w:asciiTheme="majorHAnsi" w:hAnsiTheme="majorHAnsi" w:cstheme="majorHAnsi"/>
          <w:color w:val="auto"/>
          <w:highlight w:val="yellow"/>
          <w:lang w:val="en-GB"/>
        </w:rPr>
        <w:t>/SCREEN</w:t>
      </w:r>
      <w:r>
        <w:rPr>
          <w:lang w:val="en-IN"/>
        </w:rPr>
        <w:t xml:space="preserve">: </w:t>
      </w:r>
      <w:r w:rsidR="00FA0535" w:rsidRPr="009C2B86">
        <w:rPr>
          <w:color w:val="auto"/>
          <w:lang w:val="en-IN"/>
        </w:rPr>
        <w:t xml:space="preserve"> </w:t>
      </w:r>
      <w:r>
        <w:rPr>
          <w:rFonts w:asciiTheme="majorHAnsi" w:hAnsiTheme="majorHAnsi" w:cstheme="majorHAnsi"/>
          <w:color w:val="auto"/>
          <w:lang w:val="en-IN"/>
        </w:rPr>
        <w:t>I</w:t>
      </w:r>
      <w:r w:rsidR="00FA0535" w:rsidRPr="009C2B86">
        <w:rPr>
          <w:rFonts w:asciiTheme="majorHAnsi" w:hAnsiTheme="majorHAnsi" w:cstheme="majorHAnsi"/>
          <w:color w:val="auto"/>
        </w:rPr>
        <w:t>mages or recordings of</w:t>
      </w:r>
      <w:r w:rsidR="008A02EC" w:rsidRPr="009C2B86">
        <w:rPr>
          <w:color w:val="auto"/>
          <w:lang w:val="en-IN"/>
        </w:rPr>
        <w:t xml:space="preserve"> </w:t>
      </w:r>
      <w:r w:rsidR="008A02EC" w:rsidRPr="00FA0535">
        <w:rPr>
          <w:lang w:val="en-IN"/>
        </w:rPr>
        <w:t>creating multiple indentations on the specimen surface with appropriate spacing.</w:t>
      </w:r>
    </w:p>
    <w:p w14:paraId="543A3EC8" w14:textId="62F5318E" w:rsidR="008A02EC" w:rsidRPr="00FA0535" w:rsidRDefault="00BE3F7A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415243">
        <w:rPr>
          <w:highlight w:val="yellow"/>
          <w:lang w:val="en-IN"/>
        </w:rPr>
        <w:t>LAB MEDIA</w:t>
      </w:r>
      <w:r w:rsidR="001E2DD4" w:rsidRPr="001E2DD4">
        <w:rPr>
          <w:rFonts w:asciiTheme="majorHAnsi" w:hAnsiTheme="majorHAnsi" w:cstheme="majorHAnsi"/>
          <w:color w:val="auto"/>
          <w:highlight w:val="yellow"/>
          <w:lang w:val="en-GB"/>
        </w:rPr>
        <w:t>/SCREEN</w:t>
      </w:r>
      <w:r w:rsidR="00FA0535" w:rsidRPr="009C2B86">
        <w:rPr>
          <w:color w:val="auto"/>
          <w:lang w:val="en-IN"/>
        </w:rPr>
        <w:t xml:space="preserve">: </w:t>
      </w:r>
      <w:r>
        <w:rPr>
          <w:rFonts w:asciiTheme="majorHAnsi" w:hAnsiTheme="majorHAnsi" w:cstheme="majorHAnsi"/>
          <w:color w:val="auto"/>
        </w:rPr>
        <w:t>I</w:t>
      </w:r>
      <w:r w:rsidR="00FA0535" w:rsidRPr="009C2B86">
        <w:rPr>
          <w:rFonts w:asciiTheme="majorHAnsi" w:hAnsiTheme="majorHAnsi" w:cstheme="majorHAnsi"/>
          <w:color w:val="auto"/>
        </w:rPr>
        <w:t xml:space="preserve">mages or recordings of </w:t>
      </w:r>
      <w:r w:rsidR="008A02EC" w:rsidRPr="00FA0535">
        <w:rPr>
          <w:lang w:val="en-IN"/>
        </w:rPr>
        <w:t xml:space="preserve">the indentations positioned on the </w:t>
      </w:r>
      <w:r w:rsidR="008A02EC" w:rsidRPr="00FA0535">
        <w:rPr>
          <w:lang w:val="en-IN"/>
        </w:rPr>
        <w:lastRenderedPageBreak/>
        <w:t>central surface area of the specimen.</w:t>
      </w:r>
    </w:p>
    <w:p w14:paraId="2F193880" w14:textId="4C603955" w:rsidR="00AD771F" w:rsidRPr="00F56AA4" w:rsidRDefault="00E61A4C" w:rsidP="00AD771F">
      <w:pPr>
        <w:pStyle w:val="Narration"/>
        <w:numPr>
          <w:ilvl w:val="1"/>
          <w:numId w:val="3"/>
        </w:numPr>
      </w:pPr>
      <w:r w:rsidRPr="00E61A4C">
        <w:rPr>
          <w:lang w:val="en-US"/>
        </w:rPr>
        <w:t xml:space="preserve">Calculate the mean baseline </w:t>
      </w:r>
      <w:r>
        <w:rPr>
          <w:lang w:val="en-US"/>
        </w:rPr>
        <w:t xml:space="preserve">VHN </w:t>
      </w:r>
      <w:r w:rsidRPr="00E61A4C">
        <w:rPr>
          <w:lang w:val="en-US"/>
        </w:rPr>
        <w:t>for each specimen, with all measurements performed by a single calibrated operator to minimize variability</w:t>
      </w:r>
      <w:r>
        <w:rPr>
          <w:b/>
          <w:bCs/>
          <w:lang w:val="en-US"/>
        </w:rPr>
        <w:t xml:space="preserve"> </w:t>
      </w:r>
      <w:r w:rsidR="00AD771F" w:rsidRPr="00F56AA4">
        <w:rPr>
          <w:b/>
          <w:bCs/>
        </w:rPr>
        <w:t>[1]</w:t>
      </w:r>
      <w:r w:rsidR="00AD771F" w:rsidRPr="00F56AA4">
        <w:t>.</w:t>
      </w:r>
    </w:p>
    <w:p w14:paraId="392408C2" w14:textId="413FB1B0" w:rsidR="008A02EC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BE3F7A">
        <w:rPr>
          <w:highlight w:val="yellow"/>
          <w:lang w:val="en-IN"/>
        </w:rPr>
        <w:t>SCREEN</w:t>
      </w:r>
      <w:r w:rsidRPr="00F56AA4">
        <w:rPr>
          <w:lang w:val="en-IN"/>
        </w:rPr>
        <w:t>: Show the calculation of the mean baseline Vickers hardness number from the recorded measurements.</w:t>
      </w:r>
      <w:r w:rsidR="00505938">
        <w:rPr>
          <w:lang w:val="en-IN"/>
        </w:rPr>
        <w:br/>
      </w:r>
    </w:p>
    <w:p w14:paraId="4F2B0FD3" w14:textId="2C8D42F9" w:rsidR="00AD771F" w:rsidRPr="00E61A4C" w:rsidRDefault="00E61A4C" w:rsidP="00AD771F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E61A4C">
        <w:rPr>
          <w:b/>
          <w:bCs/>
        </w:rPr>
        <w:t>Immersion Solution Preparation and Immersion Pr</w:t>
      </w:r>
      <w:r>
        <w:rPr>
          <w:b/>
          <w:bCs/>
        </w:rPr>
        <w:t>ocedure</w:t>
      </w:r>
    </w:p>
    <w:p w14:paraId="37996776" w14:textId="5013E85C" w:rsidR="008A02EC" w:rsidRPr="00F56AA4" w:rsidRDefault="008A02EC" w:rsidP="008A02EC">
      <w:pPr>
        <w:pStyle w:val="Narration"/>
        <w:numPr>
          <w:ilvl w:val="1"/>
          <w:numId w:val="3"/>
        </w:numPr>
      </w:pPr>
      <w:r w:rsidRPr="00F56AA4">
        <w:t xml:space="preserve">Dissolve 25 grams of whey protein powder in 200 milliliters of distilled water to prepare immersion solutions </w:t>
      </w:r>
      <w:r w:rsidRPr="00F56AA4">
        <w:rPr>
          <w:b/>
          <w:bCs/>
        </w:rPr>
        <w:t>[1]</w:t>
      </w:r>
      <w:r w:rsidRPr="00F56AA4">
        <w:t>.</w:t>
      </w:r>
    </w:p>
    <w:p w14:paraId="1322E972" w14:textId="77777777" w:rsidR="008A02EC" w:rsidRPr="00F56AA4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F56AA4">
        <w:rPr>
          <w:lang w:val="en-IN"/>
        </w:rPr>
        <w:t>Talent adding whey protein powder to distilled water in a container.</w:t>
      </w:r>
    </w:p>
    <w:p w14:paraId="3D626A25" w14:textId="6FB6FA8B" w:rsidR="008A02EC" w:rsidRPr="00F56AA4" w:rsidRDefault="008A02EC" w:rsidP="00AD771F">
      <w:pPr>
        <w:pStyle w:val="Narration"/>
        <w:numPr>
          <w:ilvl w:val="1"/>
          <w:numId w:val="3"/>
        </w:numPr>
      </w:pPr>
      <w:r w:rsidRPr="00F56AA4">
        <w:t xml:space="preserve">Mix the solutions using a laboratory shaker for 60 seconds until complete dissolution is achieved </w:t>
      </w:r>
      <w:r w:rsidRPr="00F56AA4">
        <w:rPr>
          <w:b/>
          <w:bCs/>
        </w:rPr>
        <w:t>[1]</w:t>
      </w:r>
      <w:r w:rsidRPr="00F56AA4">
        <w:t>.</w:t>
      </w:r>
      <w:r w:rsidR="00AD771F">
        <w:t xml:space="preserve"> </w:t>
      </w:r>
      <w:r w:rsidR="00AD771F" w:rsidRPr="00F56AA4">
        <w:t xml:space="preserve">Allow the solutions to equilibrate at room temperature for 5 minutes to minimize foam formation and ensure homogeneity </w:t>
      </w:r>
      <w:r w:rsidR="00AD771F" w:rsidRPr="00F56AA4">
        <w:rPr>
          <w:b/>
          <w:bCs/>
        </w:rPr>
        <w:t>[</w:t>
      </w:r>
      <w:r w:rsidR="00AD771F">
        <w:rPr>
          <w:b/>
          <w:bCs/>
        </w:rPr>
        <w:t>2</w:t>
      </w:r>
      <w:r w:rsidR="00AD771F" w:rsidRPr="00F56AA4">
        <w:rPr>
          <w:b/>
          <w:bCs/>
        </w:rPr>
        <w:t>]</w:t>
      </w:r>
      <w:r w:rsidR="00AD771F" w:rsidRPr="00F56AA4">
        <w:t>.</w:t>
      </w:r>
    </w:p>
    <w:p w14:paraId="038EDBF8" w14:textId="77777777" w:rsidR="008A02EC" w:rsidRPr="00F56AA4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F56AA4">
        <w:rPr>
          <w:lang w:val="en-IN"/>
        </w:rPr>
        <w:t>Talent placing the solution containers on a laboratory shaker.</w:t>
      </w:r>
    </w:p>
    <w:p w14:paraId="0CF7D6EB" w14:textId="77777777" w:rsidR="008A02EC" w:rsidRPr="00F56AA4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F56AA4">
        <w:rPr>
          <w:lang w:val="en-IN"/>
        </w:rPr>
        <w:t>Shot of the prepared whey protein solutions resting at room temperature.</w:t>
      </w:r>
    </w:p>
    <w:p w14:paraId="1AFCB164" w14:textId="77777777" w:rsidR="008A02EC" w:rsidRPr="00F56AA4" w:rsidRDefault="008A02EC" w:rsidP="008A02EC">
      <w:pPr>
        <w:pStyle w:val="Narration"/>
        <w:numPr>
          <w:ilvl w:val="1"/>
          <w:numId w:val="3"/>
        </w:numPr>
      </w:pPr>
      <w:r w:rsidRPr="00F56AA4">
        <w:t xml:space="preserve">Measure and record the pH of each solution using a calibrated digital pH meter before immersion </w:t>
      </w:r>
      <w:r w:rsidRPr="00F56AA4">
        <w:rPr>
          <w:b/>
          <w:bCs/>
        </w:rPr>
        <w:t>[1]</w:t>
      </w:r>
      <w:r w:rsidRPr="00F56AA4">
        <w:t>.</w:t>
      </w:r>
    </w:p>
    <w:p w14:paraId="6B2E0FC2" w14:textId="77777777" w:rsidR="008A02EC" w:rsidRPr="00F56AA4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F56AA4">
        <w:rPr>
          <w:lang w:val="en-IN"/>
        </w:rPr>
        <w:t>Talent measuring the pH of the whey protein solution with a digital pH meter.</w:t>
      </w:r>
    </w:p>
    <w:p w14:paraId="611F7BC9" w14:textId="0C19657D" w:rsidR="008A02EC" w:rsidRPr="00F56AA4" w:rsidRDefault="008A02EC" w:rsidP="00AD771F">
      <w:pPr>
        <w:pStyle w:val="Narration"/>
        <w:numPr>
          <w:ilvl w:val="1"/>
          <w:numId w:val="3"/>
        </w:numPr>
      </w:pPr>
      <w:r w:rsidRPr="00F56AA4">
        <w:t xml:space="preserve">Prepare fresh whey solutions prior to each immersion cycle to ensure consistent chemical composition and avoid protein degradation </w:t>
      </w:r>
      <w:r w:rsidRPr="00F56AA4">
        <w:rPr>
          <w:b/>
          <w:bCs/>
        </w:rPr>
        <w:t>[1]</w:t>
      </w:r>
      <w:r w:rsidRPr="00F56AA4">
        <w:t>.</w:t>
      </w:r>
      <w:r w:rsidR="00AD771F">
        <w:t xml:space="preserve"> </w:t>
      </w:r>
      <w:r w:rsidR="00AD771F" w:rsidRPr="00F56AA4">
        <w:t xml:space="preserve">Use 10 milliliters of immersion solution per specimen to ensure complete submersion during each cycle </w:t>
      </w:r>
      <w:r w:rsidR="00AD771F" w:rsidRPr="00F56AA4">
        <w:rPr>
          <w:b/>
          <w:bCs/>
        </w:rPr>
        <w:t>[1]</w:t>
      </w:r>
      <w:r w:rsidR="00AD771F" w:rsidRPr="00F56AA4">
        <w:t>.</w:t>
      </w:r>
    </w:p>
    <w:p w14:paraId="0FDCC708" w14:textId="12A22129" w:rsidR="008A02EC" w:rsidRPr="00F56AA4" w:rsidRDefault="00505938" w:rsidP="008A02E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 the prepared solutions.</w:t>
      </w:r>
    </w:p>
    <w:p w14:paraId="6D91D71F" w14:textId="45A23647" w:rsidR="008A02EC" w:rsidRPr="00F56AA4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F56AA4">
        <w:rPr>
          <w:lang w:val="en-IN"/>
        </w:rPr>
        <w:t>Talent dispensing immersion solution into a container.</w:t>
      </w:r>
    </w:p>
    <w:p w14:paraId="0EF6B740" w14:textId="77777777" w:rsidR="008A02EC" w:rsidRPr="00F56AA4" w:rsidRDefault="008A02EC" w:rsidP="008A02EC">
      <w:pPr>
        <w:pStyle w:val="Narration"/>
        <w:numPr>
          <w:ilvl w:val="1"/>
          <w:numId w:val="3"/>
        </w:numPr>
      </w:pPr>
      <w:r w:rsidRPr="00F56AA4">
        <w:t xml:space="preserve">Divide each composite group into three subgroups containing 10 specimens each </w:t>
      </w:r>
      <w:r w:rsidRPr="00F56AA4">
        <w:rPr>
          <w:b/>
          <w:bCs/>
        </w:rPr>
        <w:t>[1]</w:t>
      </w:r>
      <w:r w:rsidRPr="00F56AA4">
        <w:t>.</w:t>
      </w:r>
    </w:p>
    <w:p w14:paraId="29E0D6D0" w14:textId="19642DC5" w:rsidR="008A02EC" w:rsidRPr="00F56AA4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F56AA4">
        <w:rPr>
          <w:lang w:val="en-IN"/>
        </w:rPr>
        <w:t>Talent organizing the composite specimens into three separate subgroups.</w:t>
      </w:r>
    </w:p>
    <w:p w14:paraId="319DA4C2" w14:textId="611D3509" w:rsidR="008A02EC" w:rsidRPr="00F56AA4" w:rsidRDefault="008A02EC" w:rsidP="008A02EC">
      <w:pPr>
        <w:pStyle w:val="Narration"/>
        <w:numPr>
          <w:ilvl w:val="1"/>
          <w:numId w:val="3"/>
        </w:numPr>
      </w:pPr>
      <w:r w:rsidRPr="00F56AA4">
        <w:t xml:space="preserve">Immerse the specimens in the assigned solutions for 10 minutes twice daily </w:t>
      </w:r>
      <w:r w:rsidRPr="00F56AA4">
        <w:rPr>
          <w:b/>
          <w:bCs/>
        </w:rPr>
        <w:t>[1]</w:t>
      </w:r>
      <w:r w:rsidRPr="00F56AA4">
        <w:t xml:space="preserve">. </w:t>
      </w:r>
      <w:r w:rsidR="00B63F0D" w:rsidRPr="00B63F0D">
        <w:rPr>
          <w:lang w:val="en-US"/>
        </w:rPr>
        <w:t>Select the immersion duration and frequency based on established in vitro beverage exposure models simulating daily consumption patterns</w:t>
      </w:r>
      <w:r w:rsidR="00B63F0D">
        <w:rPr>
          <w:lang w:val="en-US"/>
        </w:rPr>
        <w:t xml:space="preserve"> </w:t>
      </w:r>
      <w:r w:rsidRPr="00F56AA4">
        <w:rPr>
          <w:b/>
          <w:bCs/>
        </w:rPr>
        <w:t>[2]</w:t>
      </w:r>
      <w:r w:rsidRPr="00F56AA4">
        <w:t>.</w:t>
      </w:r>
    </w:p>
    <w:p w14:paraId="07C66CFD" w14:textId="77777777" w:rsidR="008A02EC" w:rsidRPr="00F56AA4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F56AA4">
        <w:rPr>
          <w:lang w:val="en-IN"/>
        </w:rPr>
        <w:t>Talent placing the specimens into the assigned immersion solutions.</w:t>
      </w:r>
    </w:p>
    <w:p w14:paraId="624FD676" w14:textId="77777777" w:rsidR="008A02EC" w:rsidRPr="00F56AA4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F56AA4">
        <w:rPr>
          <w:lang w:val="en-IN"/>
        </w:rPr>
        <w:t>Shot of the immersed specimens remaining in the solutions during the exposure period.</w:t>
      </w:r>
    </w:p>
    <w:p w14:paraId="2BE361AF" w14:textId="5CA27278" w:rsidR="008A02EC" w:rsidRPr="00F56AA4" w:rsidRDefault="00F936C5" w:rsidP="008A02EC">
      <w:pPr>
        <w:pStyle w:val="Narration"/>
        <w:numPr>
          <w:ilvl w:val="1"/>
          <w:numId w:val="3"/>
        </w:numPr>
      </w:pPr>
      <w:r>
        <w:t xml:space="preserve">For </w:t>
      </w:r>
      <w:r w:rsidRPr="00F56AA4">
        <w:t>whey-exposed groups</w:t>
      </w:r>
      <w:r>
        <w:t>, after</w:t>
      </w:r>
      <w:r w:rsidR="008A02EC" w:rsidRPr="00F56AA4">
        <w:t xml:space="preserve"> each immersion cycle, rinse the specimens with distilled water </w:t>
      </w:r>
      <w:r w:rsidR="008A02EC" w:rsidRPr="00F56AA4">
        <w:rPr>
          <w:b/>
          <w:bCs/>
        </w:rPr>
        <w:t>[1]</w:t>
      </w:r>
      <w:r w:rsidR="008A02EC" w:rsidRPr="00F56AA4">
        <w:t xml:space="preserve">. Place the specimens in artificial saliva for 10 minutes to simulate short-term salivary exposure </w:t>
      </w:r>
      <w:r w:rsidR="008A02EC" w:rsidRPr="00F56AA4">
        <w:rPr>
          <w:b/>
          <w:bCs/>
        </w:rPr>
        <w:t>[2]</w:t>
      </w:r>
      <w:r w:rsidR="008A02EC" w:rsidRPr="00F56AA4">
        <w:t>.</w:t>
      </w:r>
    </w:p>
    <w:p w14:paraId="4D2730DE" w14:textId="77777777" w:rsidR="008A02EC" w:rsidRPr="00F56AA4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F56AA4">
        <w:rPr>
          <w:lang w:val="en-IN"/>
        </w:rPr>
        <w:lastRenderedPageBreak/>
        <w:t>Talent rinsing the specimens with distilled water.</w:t>
      </w:r>
    </w:p>
    <w:p w14:paraId="738A9A9F" w14:textId="77777777" w:rsidR="008A02EC" w:rsidRPr="00F56AA4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F56AA4">
        <w:rPr>
          <w:lang w:val="en-IN"/>
        </w:rPr>
        <w:t>Talent placing the specimens into artificial saliva.</w:t>
      </w:r>
    </w:p>
    <w:p w14:paraId="275ACE22" w14:textId="19062EFB" w:rsidR="008A02EC" w:rsidRPr="00F56AA4" w:rsidRDefault="008A02EC" w:rsidP="008A02EC">
      <w:pPr>
        <w:pStyle w:val="Narration"/>
        <w:numPr>
          <w:ilvl w:val="1"/>
          <w:numId w:val="3"/>
        </w:numPr>
      </w:pPr>
      <w:r w:rsidRPr="00F56AA4">
        <w:t>Store the specimens in distilled water at 37 degrees Celsius between immersion cycles until the next exposure cycle</w:t>
      </w:r>
      <w:r w:rsidR="00F936C5">
        <w:t xml:space="preserve">. </w:t>
      </w:r>
      <w:r w:rsidR="00F936C5" w:rsidRPr="00F56AA4">
        <w:t>Continue the immersion protocol for 30 days</w:t>
      </w:r>
      <w:r w:rsidRPr="00F56AA4">
        <w:t xml:space="preserve"> </w:t>
      </w:r>
      <w:r w:rsidRPr="00F56AA4">
        <w:rPr>
          <w:b/>
          <w:bCs/>
        </w:rPr>
        <w:t>[1]</w:t>
      </w:r>
      <w:r w:rsidRPr="00F56AA4">
        <w:t>.</w:t>
      </w:r>
    </w:p>
    <w:p w14:paraId="61A2B84E" w14:textId="64F494D0" w:rsidR="008A02EC" w:rsidRPr="00F56AA4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F56AA4">
        <w:rPr>
          <w:lang w:val="en-IN"/>
        </w:rPr>
        <w:t xml:space="preserve">Talent placing the specimens </w:t>
      </w:r>
      <w:r w:rsidR="00061B26">
        <w:rPr>
          <w:lang w:val="en-IN"/>
        </w:rPr>
        <w:t xml:space="preserve">at </w:t>
      </w:r>
      <w:r w:rsidR="00061B26" w:rsidRPr="00F56AA4">
        <w:t>37 degrees Celsius</w:t>
      </w:r>
      <w:r w:rsidRPr="00F56AA4">
        <w:rPr>
          <w:lang w:val="en-IN"/>
        </w:rPr>
        <w:t>.</w:t>
      </w:r>
    </w:p>
    <w:p w14:paraId="3A856CE4" w14:textId="58E9DD33" w:rsidR="008A02EC" w:rsidRPr="00F56AA4" w:rsidRDefault="008A02EC" w:rsidP="008A02EC">
      <w:pPr>
        <w:pStyle w:val="Narration"/>
        <w:numPr>
          <w:ilvl w:val="1"/>
          <w:numId w:val="3"/>
        </w:numPr>
      </w:pPr>
      <w:r w:rsidRPr="00F56AA4">
        <w:t xml:space="preserve">Maintain the control group continuously in distilled water at 37 degrees Celsius throughout the experimental period </w:t>
      </w:r>
      <w:r w:rsidRPr="00F56AA4">
        <w:rPr>
          <w:b/>
          <w:bCs/>
        </w:rPr>
        <w:t>[</w:t>
      </w:r>
      <w:r w:rsidR="00F936C5">
        <w:rPr>
          <w:b/>
          <w:bCs/>
        </w:rPr>
        <w:t>1</w:t>
      </w:r>
      <w:r w:rsidRPr="00F56AA4">
        <w:rPr>
          <w:b/>
          <w:bCs/>
        </w:rPr>
        <w:t>]</w:t>
      </w:r>
    </w:p>
    <w:p w14:paraId="0E331B7A" w14:textId="47B06232" w:rsidR="008A02EC" w:rsidRDefault="008D55A9" w:rsidP="00F936C5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</w:t>
      </w:r>
      <w:r w:rsidR="008A02EC" w:rsidRPr="00F56AA4">
        <w:rPr>
          <w:lang w:val="en-IN"/>
        </w:rPr>
        <w:t xml:space="preserve"> the control group specimens </w:t>
      </w:r>
      <w:r w:rsidR="001E2DD4">
        <w:rPr>
          <w:lang w:val="en-IN"/>
        </w:rPr>
        <w:t xml:space="preserve">placed at </w:t>
      </w:r>
      <w:r w:rsidR="001E2DD4" w:rsidRPr="00F56AA4">
        <w:t xml:space="preserve">37 degrees Celsius </w:t>
      </w:r>
      <w:r w:rsidR="008A02EC" w:rsidRPr="00F56AA4">
        <w:rPr>
          <w:lang w:val="en-IN"/>
        </w:rPr>
        <w:t>.</w:t>
      </w:r>
      <w:r w:rsidR="00F936C5">
        <w:rPr>
          <w:lang w:val="en-IN"/>
        </w:rPr>
        <w:br/>
      </w:r>
    </w:p>
    <w:p w14:paraId="58F8D87E" w14:textId="44460B90" w:rsidR="00F936C5" w:rsidRPr="00B63F0D" w:rsidRDefault="00F936C5" w:rsidP="00F936C5">
      <w:pPr>
        <w:pStyle w:val="ShotDescription"/>
        <w:numPr>
          <w:ilvl w:val="0"/>
          <w:numId w:val="3"/>
        </w:numPr>
        <w:rPr>
          <w:lang w:val="en-IN"/>
        </w:rPr>
      </w:pPr>
      <w:r w:rsidRPr="00955C07">
        <w:rPr>
          <w:b/>
        </w:rPr>
        <w:t>Post-</w:t>
      </w:r>
      <w:r w:rsidR="008D55A9">
        <w:rPr>
          <w:b/>
        </w:rPr>
        <w:t>I</w:t>
      </w:r>
      <w:r w:rsidRPr="00955C07">
        <w:rPr>
          <w:b/>
        </w:rPr>
        <w:t xml:space="preserve">mmersion </w:t>
      </w:r>
      <w:r w:rsidR="008D55A9">
        <w:rPr>
          <w:b/>
        </w:rPr>
        <w:t>M</w:t>
      </w:r>
      <w:r w:rsidRPr="00955C07">
        <w:rPr>
          <w:b/>
        </w:rPr>
        <w:t xml:space="preserve">icrohardness </w:t>
      </w:r>
      <w:r w:rsidR="008D55A9">
        <w:rPr>
          <w:b/>
        </w:rPr>
        <w:t>M</w:t>
      </w:r>
      <w:r w:rsidRPr="00955C07">
        <w:rPr>
          <w:b/>
        </w:rPr>
        <w:t>easurement</w:t>
      </w:r>
      <w:r w:rsidR="008D55A9">
        <w:rPr>
          <w:b/>
        </w:rPr>
        <w:t xml:space="preserve"> and Analysis</w:t>
      </w:r>
    </w:p>
    <w:p w14:paraId="59B1DE47" w14:textId="77777777" w:rsidR="008A02EC" w:rsidRPr="00F56AA4" w:rsidRDefault="008A02EC" w:rsidP="008A02EC">
      <w:pPr>
        <w:pStyle w:val="Narration"/>
        <w:numPr>
          <w:ilvl w:val="1"/>
          <w:numId w:val="3"/>
        </w:numPr>
      </w:pPr>
      <w:r w:rsidRPr="00F56AA4">
        <w:t xml:space="preserve">Rinse the specimens with distilled water and gently dry them </w:t>
      </w:r>
      <w:r w:rsidRPr="00F56AA4">
        <w:rPr>
          <w:b/>
          <w:bCs/>
        </w:rPr>
        <w:t>[1]</w:t>
      </w:r>
      <w:r w:rsidRPr="00F56AA4">
        <w:t>.</w:t>
      </w:r>
    </w:p>
    <w:p w14:paraId="38AC1761" w14:textId="18CB5DD3" w:rsidR="00505938" w:rsidRPr="00F936C5" w:rsidRDefault="008A02EC" w:rsidP="00F936C5">
      <w:pPr>
        <w:pStyle w:val="ShotDescription"/>
        <w:numPr>
          <w:ilvl w:val="2"/>
          <w:numId w:val="3"/>
        </w:numPr>
        <w:rPr>
          <w:lang w:val="en-IN"/>
        </w:rPr>
      </w:pPr>
      <w:r w:rsidRPr="00F56AA4">
        <w:rPr>
          <w:lang w:val="en-IN"/>
        </w:rPr>
        <w:t xml:space="preserve">Talent </w:t>
      </w:r>
      <w:r w:rsidR="00B63F0D">
        <w:rPr>
          <w:lang w:val="en-IN"/>
        </w:rPr>
        <w:t>rinses the specimens with distilled water and gently dries</w:t>
      </w:r>
      <w:r w:rsidRPr="00F56AA4">
        <w:rPr>
          <w:lang w:val="en-IN"/>
        </w:rPr>
        <w:t xml:space="preserve"> them</w:t>
      </w:r>
      <w:r w:rsidR="00F936C5">
        <w:rPr>
          <w:lang w:val="en-IN"/>
        </w:rPr>
        <w:t>.</w:t>
      </w:r>
    </w:p>
    <w:p w14:paraId="4EDCEE9E" w14:textId="56DFD67B" w:rsidR="008A02EC" w:rsidRPr="00F56AA4" w:rsidRDefault="008A02EC" w:rsidP="00F936C5">
      <w:pPr>
        <w:pStyle w:val="Narration"/>
        <w:numPr>
          <w:ilvl w:val="1"/>
          <w:numId w:val="3"/>
        </w:numPr>
      </w:pPr>
      <w:r w:rsidRPr="00F56AA4">
        <w:t>Perform V</w:t>
      </w:r>
      <w:r w:rsidR="00B63F0D">
        <w:t>HN</w:t>
      </w:r>
      <w:r w:rsidRPr="00F56AA4">
        <w:t xml:space="preserve"> </w:t>
      </w:r>
      <w:r w:rsidR="00F936C5">
        <w:t>as demonstrated earlier</w:t>
      </w:r>
      <w:r w:rsidR="00B63F0D">
        <w:t xml:space="preserve"> and c</w:t>
      </w:r>
      <w:r w:rsidR="00F936C5" w:rsidRPr="00F56AA4">
        <w:t>alculate the mean post-immersion V</w:t>
      </w:r>
      <w:r w:rsidR="00B63F0D">
        <w:t>HN</w:t>
      </w:r>
      <w:r w:rsidR="00F936C5" w:rsidRPr="00F56AA4">
        <w:t xml:space="preserve"> </w:t>
      </w:r>
      <w:r w:rsidR="00F936C5" w:rsidRPr="00F56AA4">
        <w:rPr>
          <w:b/>
          <w:bCs/>
        </w:rPr>
        <w:t>[</w:t>
      </w:r>
      <w:r w:rsidR="00B63F0D">
        <w:rPr>
          <w:b/>
          <w:bCs/>
        </w:rPr>
        <w:t>1</w:t>
      </w:r>
      <w:r w:rsidR="00F936C5" w:rsidRPr="00F56AA4">
        <w:rPr>
          <w:b/>
          <w:bCs/>
        </w:rPr>
        <w:t>]</w:t>
      </w:r>
      <w:r w:rsidR="00F936C5" w:rsidRPr="00F56AA4">
        <w:t>.</w:t>
      </w:r>
    </w:p>
    <w:p w14:paraId="5004BE7A" w14:textId="008D5D4E" w:rsidR="008A02EC" w:rsidRPr="00F56AA4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B63F0D">
        <w:rPr>
          <w:highlight w:val="yellow"/>
          <w:lang w:val="en-IN"/>
        </w:rPr>
        <w:t>SCREEN:</w:t>
      </w:r>
      <w:r w:rsidR="00415243">
        <w:rPr>
          <w:lang w:val="en-IN"/>
        </w:rPr>
        <w:t xml:space="preserve"> T</w:t>
      </w:r>
      <w:r w:rsidRPr="00F56AA4">
        <w:rPr>
          <w:lang w:val="en-IN"/>
        </w:rPr>
        <w:t>he mean post-immersion Vickers hardness number</w:t>
      </w:r>
      <w:r w:rsidR="00415243">
        <w:rPr>
          <w:lang w:val="en-IN"/>
        </w:rPr>
        <w:t xml:space="preserve"> is being calculated</w:t>
      </w:r>
      <w:r w:rsidRPr="00F56AA4">
        <w:rPr>
          <w:lang w:val="en-IN"/>
        </w:rPr>
        <w:t xml:space="preserve"> from the recorded measurements.</w:t>
      </w:r>
    </w:p>
    <w:p w14:paraId="610C23E3" w14:textId="42C21120" w:rsidR="008A02EC" w:rsidRPr="00F56AA4" w:rsidRDefault="008A02EC" w:rsidP="008A02EC">
      <w:pPr>
        <w:pStyle w:val="Narration"/>
        <w:numPr>
          <w:ilvl w:val="1"/>
          <w:numId w:val="3"/>
        </w:numPr>
      </w:pPr>
      <w:r w:rsidRPr="00F56AA4">
        <w:t xml:space="preserve">Determine the change in </w:t>
      </w:r>
      <w:r w:rsidR="00B63F0D">
        <w:t>VHN</w:t>
      </w:r>
      <w:r w:rsidR="00F936C5">
        <w:t xml:space="preserve"> or </w:t>
      </w:r>
      <w:r w:rsidR="00F936C5" w:rsidRPr="00955C07">
        <w:t>ΔVHN</w:t>
      </w:r>
      <w:r w:rsidR="00F936C5">
        <w:t xml:space="preserve"> </w:t>
      </w:r>
      <w:r w:rsidR="00F936C5" w:rsidRPr="00F936C5">
        <w:rPr>
          <w:i/>
          <w:iCs/>
          <w:color w:val="EE0000"/>
        </w:rPr>
        <w:t>(Delta-V-H-N)</w:t>
      </w:r>
      <w:r w:rsidRPr="00F936C5">
        <w:rPr>
          <w:color w:val="EE0000"/>
        </w:rPr>
        <w:t xml:space="preserve"> </w:t>
      </w:r>
      <w:r w:rsidRPr="00F56AA4">
        <w:t xml:space="preserve">for each specimen </w:t>
      </w:r>
      <w:r w:rsidRPr="00F56AA4">
        <w:rPr>
          <w:b/>
          <w:bCs/>
        </w:rPr>
        <w:t>[1]</w:t>
      </w:r>
      <w:r w:rsidRPr="00F56AA4">
        <w:t>.</w:t>
      </w:r>
    </w:p>
    <w:p w14:paraId="29C9A5F1" w14:textId="771759FB" w:rsidR="008A02EC" w:rsidRPr="00F56AA4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415243">
        <w:rPr>
          <w:highlight w:val="yellow"/>
          <w:lang w:val="en-IN"/>
        </w:rPr>
        <w:t>SCREEN</w:t>
      </w:r>
      <w:r w:rsidRPr="00F56AA4">
        <w:rPr>
          <w:lang w:val="en-IN"/>
        </w:rPr>
        <w:t xml:space="preserve">: </w:t>
      </w:r>
      <w:r w:rsidR="00415243">
        <w:rPr>
          <w:lang w:val="en-IN"/>
        </w:rPr>
        <w:t>T</w:t>
      </w:r>
      <w:r w:rsidRPr="00F56AA4">
        <w:rPr>
          <w:lang w:val="en-IN"/>
        </w:rPr>
        <w:t>he change in Vickers hardness number for each specimen</w:t>
      </w:r>
      <w:r w:rsidR="00415243">
        <w:rPr>
          <w:lang w:val="en-IN"/>
        </w:rPr>
        <w:t xml:space="preserve"> is being calculated</w:t>
      </w:r>
      <w:r w:rsidRPr="00F56AA4">
        <w:rPr>
          <w:lang w:val="en-IN"/>
        </w:rPr>
        <w:t>.</w:t>
      </w:r>
    </w:p>
    <w:p w14:paraId="37EFC64C" w14:textId="382DB755" w:rsidR="008A02EC" w:rsidRPr="00F56AA4" w:rsidRDefault="008A02EC" w:rsidP="008A02EC">
      <w:pPr>
        <w:pStyle w:val="Narration"/>
        <w:numPr>
          <w:ilvl w:val="1"/>
          <w:numId w:val="3"/>
        </w:numPr>
      </w:pPr>
      <w:r w:rsidRPr="00F56AA4">
        <w:t>Analyze V</w:t>
      </w:r>
      <w:r w:rsidR="00B63F0D">
        <w:t>HN</w:t>
      </w:r>
      <w:r w:rsidRPr="00F56AA4">
        <w:t xml:space="preserve"> values using a repeated measures </w:t>
      </w:r>
      <w:r w:rsidR="00F936C5">
        <w:t>ANOVA</w:t>
      </w:r>
      <w:r w:rsidRPr="00F56AA4">
        <w:t xml:space="preserve"> model, with time point as the within-subject factor and composite type and immersion solution as between-subject factors </w:t>
      </w:r>
      <w:r w:rsidRPr="00F56AA4">
        <w:rPr>
          <w:b/>
          <w:bCs/>
        </w:rPr>
        <w:t>[1]</w:t>
      </w:r>
      <w:r w:rsidRPr="00F56AA4">
        <w:t>.</w:t>
      </w:r>
    </w:p>
    <w:p w14:paraId="049730D9" w14:textId="5C8010BE" w:rsidR="008A02EC" w:rsidRPr="00F56AA4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B63F0D">
        <w:rPr>
          <w:highlight w:val="yellow"/>
          <w:lang w:val="en-IN"/>
        </w:rPr>
        <w:t>SCREEN:</w:t>
      </w:r>
      <w:r w:rsidRPr="00F56AA4">
        <w:rPr>
          <w:lang w:val="en-IN"/>
        </w:rPr>
        <w:t xml:space="preserve"> </w:t>
      </w:r>
      <w:r w:rsidR="00415243">
        <w:rPr>
          <w:lang w:val="en-IN"/>
        </w:rPr>
        <w:t xml:space="preserve">The VHN values are being analysed using </w:t>
      </w:r>
      <w:r w:rsidRPr="00F56AA4">
        <w:rPr>
          <w:lang w:val="en-IN"/>
        </w:rPr>
        <w:t xml:space="preserve">repeated measures </w:t>
      </w:r>
      <w:r w:rsidR="00415243">
        <w:rPr>
          <w:lang w:val="en-IN"/>
        </w:rPr>
        <w:t>ANOVA</w:t>
      </w:r>
      <w:r w:rsidRPr="00F56AA4">
        <w:rPr>
          <w:lang w:val="en-IN"/>
        </w:rPr>
        <w:t xml:space="preserve"> with time point, composite type, and immersion solution factors.</w:t>
      </w:r>
    </w:p>
    <w:p w14:paraId="3739A323" w14:textId="4CDF0E1F" w:rsidR="008A02EC" w:rsidRPr="00F56AA4" w:rsidRDefault="008A02EC" w:rsidP="008A02EC">
      <w:pPr>
        <w:pStyle w:val="Narration"/>
        <w:numPr>
          <w:ilvl w:val="1"/>
          <w:numId w:val="3"/>
        </w:numPr>
      </w:pPr>
      <w:r w:rsidRPr="00F56AA4">
        <w:t xml:space="preserve">When appropriate, calculate </w:t>
      </w:r>
      <w:r w:rsidR="00F936C5">
        <w:t xml:space="preserve">the </w:t>
      </w:r>
      <w:r w:rsidR="00F936C5" w:rsidRPr="00955C07">
        <w:t>ΔVHN</w:t>
      </w:r>
      <w:r w:rsidR="00F936C5">
        <w:t xml:space="preserve"> </w:t>
      </w:r>
      <w:r w:rsidRPr="00F56AA4">
        <w:t xml:space="preserve">values as descriptive outcome measures to express the magnitude of microhardness change for each specimen </w:t>
      </w:r>
      <w:r w:rsidRPr="00F56AA4">
        <w:rPr>
          <w:b/>
          <w:bCs/>
        </w:rPr>
        <w:t>[1]</w:t>
      </w:r>
      <w:r w:rsidRPr="00F56AA4">
        <w:t>.</w:t>
      </w:r>
    </w:p>
    <w:p w14:paraId="3934594C" w14:textId="78B767BA" w:rsidR="008A02EC" w:rsidRPr="00F56AA4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B63F0D">
        <w:rPr>
          <w:highlight w:val="yellow"/>
          <w:lang w:val="en-IN"/>
        </w:rPr>
        <w:t>SCREEN</w:t>
      </w:r>
      <w:r w:rsidRPr="00F56AA4">
        <w:rPr>
          <w:lang w:val="en-IN"/>
        </w:rPr>
        <w:t xml:space="preserve">: </w:t>
      </w:r>
      <w:r w:rsidR="00415243">
        <w:rPr>
          <w:lang w:val="en-IN"/>
        </w:rPr>
        <w:t>The</w:t>
      </w:r>
      <w:r w:rsidRPr="00F56AA4">
        <w:rPr>
          <w:lang w:val="en-IN"/>
        </w:rPr>
        <w:t xml:space="preserve"> change in Vickers hardness number values</w:t>
      </w:r>
      <w:r w:rsidR="00415243">
        <w:rPr>
          <w:lang w:val="en-IN"/>
        </w:rPr>
        <w:t xml:space="preserve"> is being calculated</w:t>
      </w:r>
      <w:r w:rsidRPr="00F56AA4">
        <w:rPr>
          <w:lang w:val="en-IN"/>
        </w:rPr>
        <w:t xml:space="preserve"> for each specimen.</w:t>
      </w:r>
    </w:p>
    <w:p w14:paraId="28527B72" w14:textId="77777777" w:rsidR="008A02EC" w:rsidRPr="00F56AA4" w:rsidRDefault="008A02EC" w:rsidP="008A02EC">
      <w:pPr>
        <w:pStyle w:val="Narration"/>
        <w:numPr>
          <w:ilvl w:val="1"/>
          <w:numId w:val="3"/>
        </w:numPr>
      </w:pPr>
      <w:r w:rsidRPr="00F56AA4">
        <w:t xml:space="preserve">Perform post-hoc pairwise comparisons using Tukey’s honestly significant difference test </w:t>
      </w:r>
      <w:r w:rsidRPr="00F56AA4">
        <w:rPr>
          <w:b/>
          <w:bCs/>
        </w:rPr>
        <w:t>[1]</w:t>
      </w:r>
      <w:r w:rsidRPr="00F56AA4">
        <w:t>.</w:t>
      </w:r>
    </w:p>
    <w:p w14:paraId="7F569F26" w14:textId="0D2B2EC0" w:rsidR="008A02EC" w:rsidRPr="00F56AA4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B63F0D">
        <w:rPr>
          <w:highlight w:val="yellow"/>
          <w:lang w:val="en-IN"/>
        </w:rPr>
        <w:t>SCREEN</w:t>
      </w:r>
      <w:r w:rsidRPr="00F56AA4">
        <w:rPr>
          <w:lang w:val="en-IN"/>
        </w:rPr>
        <w:t xml:space="preserve">: </w:t>
      </w:r>
      <w:r w:rsidR="00415243">
        <w:rPr>
          <w:lang w:val="en-IN"/>
        </w:rPr>
        <w:t>T</w:t>
      </w:r>
      <w:r w:rsidRPr="00F56AA4">
        <w:rPr>
          <w:lang w:val="en-IN"/>
        </w:rPr>
        <w:t>he Tukey honestly significant difference post-hoc pairwise comparison output</w:t>
      </w:r>
      <w:r w:rsidR="00415243">
        <w:rPr>
          <w:lang w:val="en-IN"/>
        </w:rPr>
        <w:t xml:space="preserve"> is being performed.</w:t>
      </w:r>
    </w:p>
    <w:p w14:paraId="392473BC" w14:textId="2A4D1741" w:rsidR="008A02EC" w:rsidRPr="00F56AA4" w:rsidRDefault="008A02EC" w:rsidP="00F936C5">
      <w:pPr>
        <w:pStyle w:val="Narration"/>
        <w:numPr>
          <w:ilvl w:val="1"/>
          <w:numId w:val="3"/>
        </w:numPr>
      </w:pPr>
      <w:r w:rsidRPr="00F56AA4">
        <w:t xml:space="preserve">Calculate 95 percent confidence intervals for all group means </w:t>
      </w:r>
      <w:r w:rsidRPr="00F56AA4">
        <w:rPr>
          <w:b/>
          <w:bCs/>
        </w:rPr>
        <w:t>[1]</w:t>
      </w:r>
      <w:r w:rsidRPr="00F56AA4">
        <w:t>.</w:t>
      </w:r>
      <w:r w:rsidR="00F936C5">
        <w:t xml:space="preserve"> </w:t>
      </w:r>
      <w:r w:rsidR="00F936C5" w:rsidRPr="00F56AA4">
        <w:t xml:space="preserve">Report effect sizes using partial eta-squared for </w:t>
      </w:r>
      <w:r w:rsidR="00F936C5">
        <w:t>ANOVA</w:t>
      </w:r>
      <w:r w:rsidR="00F936C5" w:rsidRPr="00F56AA4">
        <w:t xml:space="preserve"> results </w:t>
      </w:r>
      <w:r w:rsidR="00F936C5" w:rsidRPr="00F56AA4">
        <w:rPr>
          <w:b/>
          <w:bCs/>
        </w:rPr>
        <w:t>[</w:t>
      </w:r>
      <w:r w:rsidR="00F936C5">
        <w:rPr>
          <w:b/>
          <w:bCs/>
        </w:rPr>
        <w:t>2</w:t>
      </w:r>
      <w:r w:rsidR="00F936C5" w:rsidRPr="00F56AA4">
        <w:rPr>
          <w:b/>
          <w:bCs/>
        </w:rPr>
        <w:t>]</w:t>
      </w:r>
      <w:r w:rsidR="00F936C5" w:rsidRPr="00F56AA4">
        <w:t>.</w:t>
      </w:r>
    </w:p>
    <w:p w14:paraId="4678C1BF" w14:textId="7AF9DFFC" w:rsidR="008A02EC" w:rsidRPr="00F56AA4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B63F0D">
        <w:rPr>
          <w:highlight w:val="yellow"/>
          <w:lang w:val="en-IN"/>
        </w:rPr>
        <w:t>SCREEN</w:t>
      </w:r>
      <w:r w:rsidRPr="00F56AA4">
        <w:rPr>
          <w:lang w:val="en-IN"/>
        </w:rPr>
        <w:t>: 95 percent confidence intervals for all group means</w:t>
      </w:r>
      <w:r w:rsidR="00415243">
        <w:rPr>
          <w:lang w:val="en-IN"/>
        </w:rPr>
        <w:t xml:space="preserve"> is being calculated</w:t>
      </w:r>
    </w:p>
    <w:p w14:paraId="1C6E94FA" w14:textId="2ABFB5EC" w:rsidR="008A02EC" w:rsidRPr="00F56AA4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B63F0D">
        <w:rPr>
          <w:highlight w:val="yellow"/>
          <w:lang w:val="en-IN"/>
        </w:rPr>
        <w:lastRenderedPageBreak/>
        <w:t>SCREEN</w:t>
      </w:r>
      <w:r w:rsidRPr="00F56AA4">
        <w:rPr>
          <w:lang w:val="en-IN"/>
        </w:rPr>
        <w:t xml:space="preserve">: </w:t>
      </w:r>
      <w:r w:rsidR="00415243">
        <w:rPr>
          <w:lang w:val="en-IN"/>
        </w:rPr>
        <w:t xml:space="preserve">The effect sizes are being reported using </w:t>
      </w:r>
      <w:r w:rsidRPr="00F56AA4">
        <w:rPr>
          <w:lang w:val="en-IN"/>
        </w:rPr>
        <w:t>partial eta-squared values in the analysis of variance results.</w:t>
      </w:r>
    </w:p>
    <w:p w14:paraId="5955F676" w14:textId="51147638" w:rsidR="008A02EC" w:rsidRPr="00F56AA4" w:rsidRDefault="008A02EC" w:rsidP="00B63F0D">
      <w:pPr>
        <w:pStyle w:val="Narration"/>
        <w:numPr>
          <w:ilvl w:val="1"/>
          <w:numId w:val="3"/>
        </w:numPr>
      </w:pPr>
      <w:r w:rsidRPr="00F56AA4">
        <w:t xml:space="preserve">Compare hydrogen potential values between whey protein solutions using Welch’s t-test </w:t>
      </w:r>
      <w:r w:rsidRPr="00F56AA4">
        <w:rPr>
          <w:b/>
          <w:bCs/>
        </w:rPr>
        <w:t>[1]</w:t>
      </w:r>
      <w:r w:rsidRPr="00F56AA4">
        <w:t>.</w:t>
      </w:r>
      <w:r w:rsidR="00B63F0D">
        <w:t xml:space="preserve"> </w:t>
      </w:r>
      <w:r w:rsidR="00B63F0D" w:rsidRPr="00F56AA4">
        <w:t xml:space="preserve">Set the level of statistical significance for the analysis </w:t>
      </w:r>
      <w:r w:rsidR="00B63F0D" w:rsidRPr="00F56AA4">
        <w:rPr>
          <w:b/>
          <w:bCs/>
        </w:rPr>
        <w:t>[</w:t>
      </w:r>
      <w:r w:rsidR="00B63F0D">
        <w:rPr>
          <w:b/>
          <w:bCs/>
        </w:rPr>
        <w:t>2</w:t>
      </w:r>
      <w:r w:rsidR="00B63F0D" w:rsidRPr="00F56AA4">
        <w:rPr>
          <w:b/>
          <w:bCs/>
        </w:rPr>
        <w:t>]</w:t>
      </w:r>
      <w:r w:rsidR="00B63F0D" w:rsidRPr="00F56AA4">
        <w:t>.</w:t>
      </w:r>
    </w:p>
    <w:p w14:paraId="51DCFD2F" w14:textId="19607844" w:rsidR="008A02EC" w:rsidRPr="00F56AA4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B63F0D">
        <w:rPr>
          <w:highlight w:val="yellow"/>
          <w:lang w:val="en-IN"/>
        </w:rPr>
        <w:t>SCREEN</w:t>
      </w:r>
      <w:r w:rsidRPr="00F56AA4">
        <w:rPr>
          <w:lang w:val="en-IN"/>
        </w:rPr>
        <w:t xml:space="preserve">: </w:t>
      </w:r>
      <w:r w:rsidR="00415243">
        <w:rPr>
          <w:lang w:val="en-IN"/>
        </w:rPr>
        <w:t>T</w:t>
      </w:r>
      <w:r w:rsidRPr="00F56AA4">
        <w:rPr>
          <w:lang w:val="en-IN"/>
        </w:rPr>
        <w:t>he Welch’s t-test comparison of hydrogen potential values between whey protein solutions</w:t>
      </w:r>
      <w:r w:rsidR="00415243">
        <w:rPr>
          <w:lang w:val="en-IN"/>
        </w:rPr>
        <w:t xml:space="preserve"> is being performed.</w:t>
      </w:r>
    </w:p>
    <w:p w14:paraId="17286930" w14:textId="77777777" w:rsidR="008A02EC" w:rsidRPr="00F56AA4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B63F0D">
        <w:rPr>
          <w:highlight w:val="yellow"/>
          <w:lang w:val="en-IN"/>
        </w:rPr>
        <w:t>SCREEN</w:t>
      </w:r>
      <w:r w:rsidRPr="00F56AA4">
        <w:rPr>
          <w:lang w:val="en-IN"/>
        </w:rPr>
        <w:t>: Show the statistical significance setting for the analysis.</w:t>
      </w:r>
    </w:p>
    <w:p w14:paraId="045821F8" w14:textId="03B36AD9" w:rsidR="008A02EC" w:rsidRPr="00F56AA4" w:rsidRDefault="008A02EC" w:rsidP="008A02EC">
      <w:pPr>
        <w:pStyle w:val="Narration"/>
        <w:numPr>
          <w:ilvl w:val="1"/>
          <w:numId w:val="3"/>
        </w:numPr>
      </w:pPr>
      <w:r w:rsidRPr="00F56AA4">
        <w:t xml:space="preserve">In addition to absolute change in </w:t>
      </w:r>
      <w:r w:rsidR="00B63F0D">
        <w:t xml:space="preserve">VHN </w:t>
      </w:r>
      <w:r w:rsidRPr="00F56AA4">
        <w:t>values, calculate percentage microhardness change using the</w:t>
      </w:r>
      <w:r w:rsidR="00F936C5">
        <w:t xml:space="preserve"> presented</w:t>
      </w:r>
      <w:r w:rsidRPr="00F56AA4">
        <w:t xml:space="preserve"> formula </w:t>
      </w:r>
      <w:r w:rsidRPr="00F56AA4">
        <w:rPr>
          <w:b/>
          <w:bCs/>
        </w:rPr>
        <w:t>[1]</w:t>
      </w:r>
      <w:r w:rsidRPr="00F56AA4">
        <w:t>.</w:t>
      </w:r>
    </w:p>
    <w:p w14:paraId="6B625819" w14:textId="77777777" w:rsidR="00F936C5" w:rsidRDefault="00F936C5" w:rsidP="00F936C5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</w:t>
      </w:r>
    </w:p>
    <w:p w14:paraId="17D86882" w14:textId="636D18EE" w:rsidR="00F936C5" w:rsidRPr="00F936C5" w:rsidRDefault="00F936C5" w:rsidP="00F936C5">
      <w:pPr>
        <w:pStyle w:val="ShotDescription"/>
        <w:ind w:firstLine="0"/>
        <w:rPr>
          <w:lang w:val="en-IN"/>
        </w:rPr>
      </w:pPr>
      <w:r w:rsidRPr="00955C07">
        <w:t>[(baseline VHN − post-immersion VHN) / baseline VHN] × 100.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9689C4F" w14:textId="09146B66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E90E4E3" w14:textId="77777777" w:rsidR="00B94C22" w:rsidRDefault="00B94C22" w:rsidP="00B94C22">
      <w:pPr>
        <w:pStyle w:val="Narration"/>
        <w:numPr>
          <w:ilvl w:val="1"/>
          <w:numId w:val="3"/>
        </w:numPr>
      </w:pPr>
      <w:r w:rsidRPr="00A836D6">
        <w:t xml:space="preserve">The lowest microhardness change was observed in the highly filled composite stored in distilled water </w:t>
      </w:r>
      <w:r w:rsidRPr="00B94C22">
        <w:rPr>
          <w:b/>
          <w:bCs/>
        </w:rPr>
        <w:t>[1],</w:t>
      </w:r>
      <w:r w:rsidRPr="00A836D6">
        <w:t xml:space="preserve"> whereas the greatest change was recorded in the injectable composite exposed to whey concentrate </w:t>
      </w:r>
      <w:r w:rsidRPr="00B94C22">
        <w:rPr>
          <w:b/>
          <w:bCs/>
        </w:rPr>
        <w:t>[2].</w:t>
      </w:r>
    </w:p>
    <w:p w14:paraId="27A9BE25" w14:textId="77777777" w:rsidR="00B94C22" w:rsidRDefault="00B94C22" w:rsidP="00B94C22">
      <w:pPr>
        <w:pStyle w:val="ShotDescription"/>
        <w:numPr>
          <w:ilvl w:val="2"/>
          <w:numId w:val="3"/>
        </w:numPr>
        <w:rPr>
          <w:lang w:val="en-IN"/>
        </w:rPr>
      </w:pPr>
      <w:r w:rsidRPr="00A836D6">
        <w:rPr>
          <w:lang w:val="en-IN"/>
        </w:rPr>
        <w:t xml:space="preserve">LAB MEDIA: Table 1. </w:t>
      </w:r>
      <w:r w:rsidRPr="00B94C22">
        <w:rPr>
          <w:i/>
          <w:iCs/>
          <w:color w:val="3333FF"/>
          <w:lang w:val="en-IN"/>
        </w:rPr>
        <w:t>Video editor: Highlight the row “EA” with the column “Distilled Water” and the value “0.9 ± 0.4”</w:t>
      </w:r>
    </w:p>
    <w:p w14:paraId="35F05793" w14:textId="77777777" w:rsidR="00B94C22" w:rsidRPr="00A836D6" w:rsidRDefault="00B94C22" w:rsidP="00B94C22">
      <w:pPr>
        <w:pStyle w:val="ShotDescription"/>
        <w:numPr>
          <w:ilvl w:val="2"/>
          <w:numId w:val="3"/>
        </w:numPr>
        <w:rPr>
          <w:lang w:val="en-IN"/>
        </w:rPr>
      </w:pPr>
      <w:r w:rsidRPr="00A836D6">
        <w:rPr>
          <w:lang w:val="en-IN"/>
        </w:rPr>
        <w:t xml:space="preserve">LAB MEDIA: Table 1. </w:t>
      </w:r>
      <w:r w:rsidRPr="00B94C22">
        <w:rPr>
          <w:i/>
          <w:iCs/>
          <w:color w:val="3333FF"/>
          <w:lang w:val="en-IN"/>
        </w:rPr>
        <w:t>Video editor: Highlight the row “GUI” with the column “Whey Concentrate” and the value “10.4 ± 2.1”</w:t>
      </w:r>
    </w:p>
    <w:p w14:paraId="605C7CD7" w14:textId="7F49D20B" w:rsidR="00B94C22" w:rsidRDefault="00B94C22" w:rsidP="00B94C22">
      <w:pPr>
        <w:pStyle w:val="Narration"/>
        <w:numPr>
          <w:ilvl w:val="1"/>
          <w:numId w:val="3"/>
        </w:numPr>
      </w:pPr>
      <w:r w:rsidRPr="00A836D6">
        <w:t xml:space="preserve">Exposure to whey protein solutions resulted in greater hardness loss compared to distilled water </w:t>
      </w:r>
      <w:r w:rsidRPr="00B94C22">
        <w:rPr>
          <w:b/>
          <w:bCs/>
        </w:rPr>
        <w:t>[1]</w:t>
      </w:r>
      <w:r>
        <w:rPr>
          <w:b/>
          <w:bCs/>
        </w:rPr>
        <w:t xml:space="preserve">. </w:t>
      </w:r>
      <w:r>
        <w:t>H</w:t>
      </w:r>
      <w:r w:rsidRPr="00A836D6">
        <w:t xml:space="preserve">owever, no statistically significant difference was observed for whey isolate in the highly filled composite </w:t>
      </w:r>
      <w:r w:rsidRPr="00B94C22">
        <w:rPr>
          <w:b/>
          <w:bCs/>
        </w:rPr>
        <w:t>[2].</w:t>
      </w:r>
    </w:p>
    <w:p w14:paraId="572E2729" w14:textId="77777777" w:rsidR="00B94C22" w:rsidRDefault="00B94C22" w:rsidP="00B94C22">
      <w:pPr>
        <w:pStyle w:val="ShotDescription"/>
        <w:numPr>
          <w:ilvl w:val="2"/>
          <w:numId w:val="3"/>
        </w:numPr>
        <w:rPr>
          <w:lang w:val="en-IN"/>
        </w:rPr>
      </w:pPr>
      <w:r w:rsidRPr="00A836D6">
        <w:rPr>
          <w:lang w:val="en-IN"/>
        </w:rPr>
        <w:t xml:space="preserve">LAB MEDIA: Figure 1. </w:t>
      </w:r>
      <w:r w:rsidRPr="00B94C22">
        <w:rPr>
          <w:i/>
          <w:iCs/>
          <w:color w:val="3333FF"/>
          <w:lang w:val="en-IN"/>
        </w:rPr>
        <w:t>Video editor: Highlight the lines for “WI” and “WC” positioned above “DW” across the graph</w:t>
      </w:r>
    </w:p>
    <w:p w14:paraId="20A12EAE" w14:textId="77777777" w:rsidR="00B94C22" w:rsidRPr="00A836D6" w:rsidRDefault="00B94C22" w:rsidP="00B94C22">
      <w:pPr>
        <w:pStyle w:val="ShotDescription"/>
        <w:numPr>
          <w:ilvl w:val="2"/>
          <w:numId w:val="3"/>
        </w:numPr>
        <w:rPr>
          <w:lang w:val="en-IN"/>
        </w:rPr>
      </w:pPr>
      <w:r w:rsidRPr="00A836D6">
        <w:rPr>
          <w:lang w:val="en-IN"/>
        </w:rPr>
        <w:t xml:space="preserve">LAB MEDIA: Figure 1. </w:t>
      </w:r>
      <w:r w:rsidRPr="00B94C22">
        <w:rPr>
          <w:i/>
          <w:iCs/>
          <w:color w:val="3333FF"/>
          <w:lang w:val="en-IN"/>
        </w:rPr>
        <w:t>Video editor: Highlight the blue “EA” points at “DW” and “WI” showing only a small separation</w:t>
      </w:r>
    </w:p>
    <w:p w14:paraId="078145AC" w14:textId="77777777" w:rsidR="00B94C22" w:rsidRDefault="00B94C22" w:rsidP="00B94C22">
      <w:pPr>
        <w:pStyle w:val="Narration"/>
        <w:numPr>
          <w:ilvl w:val="1"/>
          <w:numId w:val="3"/>
        </w:numPr>
      </w:pPr>
      <w:r w:rsidRPr="00A836D6">
        <w:t xml:space="preserve">The injectable composite exposed to whey concentrate demonstrated the highest hardness loss </w:t>
      </w:r>
      <w:r w:rsidRPr="00F13D9B">
        <w:rPr>
          <w:b/>
          <w:bCs/>
        </w:rPr>
        <w:t>[1],</w:t>
      </w:r>
      <w:r w:rsidRPr="00A836D6">
        <w:t xml:space="preserve"> whereas the highly filled composite stored in distilled water exhibited the lowest change </w:t>
      </w:r>
      <w:r w:rsidRPr="00F13D9B">
        <w:rPr>
          <w:b/>
          <w:bCs/>
        </w:rPr>
        <w:t>[2].</w:t>
      </w:r>
    </w:p>
    <w:p w14:paraId="055A9CA6" w14:textId="77777777" w:rsidR="00B94C22" w:rsidRDefault="00B94C22" w:rsidP="00B94C22">
      <w:pPr>
        <w:pStyle w:val="ShotDescription"/>
        <w:numPr>
          <w:ilvl w:val="2"/>
          <w:numId w:val="3"/>
        </w:numPr>
        <w:rPr>
          <w:lang w:val="en-IN"/>
        </w:rPr>
      </w:pPr>
      <w:r w:rsidRPr="00A836D6">
        <w:rPr>
          <w:lang w:val="en-IN"/>
        </w:rPr>
        <w:t xml:space="preserve">LAB MEDIA: Figure 2. </w:t>
      </w:r>
      <w:r w:rsidRPr="00F13D9B">
        <w:rPr>
          <w:i/>
          <w:iCs/>
          <w:color w:val="3333FF"/>
          <w:lang w:val="en-IN"/>
        </w:rPr>
        <w:t>Video editor: Highlight the tallest bar labelled “GUI-WC”</w:t>
      </w:r>
    </w:p>
    <w:p w14:paraId="00383286" w14:textId="77777777" w:rsidR="00B94C22" w:rsidRPr="00A836D6" w:rsidRDefault="00B94C22" w:rsidP="00B94C22">
      <w:pPr>
        <w:pStyle w:val="ShotDescription"/>
        <w:numPr>
          <w:ilvl w:val="2"/>
          <w:numId w:val="3"/>
        </w:numPr>
        <w:rPr>
          <w:lang w:val="en-IN"/>
        </w:rPr>
      </w:pPr>
      <w:r w:rsidRPr="00A836D6">
        <w:rPr>
          <w:lang w:val="en-IN"/>
        </w:rPr>
        <w:t xml:space="preserve">LAB MEDIA: Figure 2. </w:t>
      </w:r>
      <w:r w:rsidRPr="00F13D9B">
        <w:rPr>
          <w:i/>
          <w:iCs/>
          <w:color w:val="3333FF"/>
          <w:lang w:val="en-IN"/>
        </w:rPr>
        <w:t>Video editor: Highlight the shortest bar labelled “EA-DW”</w:t>
      </w:r>
    </w:p>
    <w:p w14:paraId="06F6E439" w14:textId="77777777" w:rsidR="00B94C22" w:rsidRPr="00F13D9B" w:rsidRDefault="00B94C22" w:rsidP="00B94C22">
      <w:pPr>
        <w:pStyle w:val="Narration"/>
        <w:numPr>
          <w:ilvl w:val="1"/>
          <w:numId w:val="3"/>
        </w:numPr>
        <w:rPr>
          <w:b/>
          <w:bCs/>
        </w:rPr>
      </w:pPr>
      <w:r w:rsidRPr="00A836D6">
        <w:t xml:space="preserve">Immersion in whey concentrate caused significantly greater microhardness loss compared to distilled water for all tested composites </w:t>
      </w:r>
      <w:r w:rsidRPr="00F13D9B">
        <w:rPr>
          <w:b/>
          <w:bCs/>
        </w:rPr>
        <w:t>[1].</w:t>
      </w:r>
    </w:p>
    <w:p w14:paraId="489E1242" w14:textId="77777777" w:rsidR="00B94C22" w:rsidRPr="00A836D6" w:rsidRDefault="00B94C22" w:rsidP="00B94C22">
      <w:pPr>
        <w:pStyle w:val="ShotDescription"/>
        <w:numPr>
          <w:ilvl w:val="2"/>
          <w:numId w:val="3"/>
        </w:numPr>
        <w:rPr>
          <w:lang w:val="en-IN"/>
        </w:rPr>
      </w:pPr>
      <w:r w:rsidRPr="00A836D6">
        <w:rPr>
          <w:lang w:val="en-IN"/>
        </w:rPr>
        <w:t xml:space="preserve">LAB MEDIA: Figure 2. </w:t>
      </w:r>
      <w:r w:rsidRPr="00F13D9B">
        <w:rPr>
          <w:i/>
          <w:iCs/>
          <w:color w:val="3333FF"/>
          <w:lang w:val="en-IN"/>
        </w:rPr>
        <w:t>Video editor: Highlight the “WC” bars as visibly taller than the corresponding “DW” bars for each composite group</w:t>
      </w:r>
    </w:p>
    <w:p w14:paraId="732F54FE" w14:textId="77777777" w:rsidR="00B94C22" w:rsidRDefault="00B94C22" w:rsidP="00B94C22">
      <w:pPr>
        <w:pStyle w:val="Narration"/>
        <w:numPr>
          <w:ilvl w:val="1"/>
          <w:numId w:val="3"/>
        </w:numPr>
      </w:pPr>
      <w:r w:rsidRPr="00A836D6">
        <w:t xml:space="preserve">Specimens exposed to whey isolate also showed higher ΔVHN values than those stored in distilled water </w:t>
      </w:r>
      <w:r w:rsidRPr="00F13D9B">
        <w:rPr>
          <w:b/>
          <w:bCs/>
        </w:rPr>
        <w:t>[1].</w:t>
      </w:r>
    </w:p>
    <w:p w14:paraId="79DC7BD2" w14:textId="77777777" w:rsidR="00B94C22" w:rsidRPr="00A836D6" w:rsidRDefault="00B94C22" w:rsidP="00B94C22">
      <w:pPr>
        <w:pStyle w:val="ShotDescription"/>
        <w:numPr>
          <w:ilvl w:val="2"/>
          <w:numId w:val="3"/>
        </w:numPr>
        <w:rPr>
          <w:lang w:val="en-IN"/>
        </w:rPr>
      </w:pPr>
      <w:r w:rsidRPr="00A836D6">
        <w:rPr>
          <w:lang w:val="en-IN"/>
        </w:rPr>
        <w:t xml:space="preserve">LAB MEDIA: </w:t>
      </w:r>
      <w:r w:rsidRPr="00F13D9B">
        <w:rPr>
          <w:i/>
          <w:iCs/>
          <w:color w:val="3333FF"/>
          <w:lang w:val="en-IN"/>
        </w:rPr>
        <w:t>Figure 2. Video editor: Highlight the “WI” bars as visibly taller than the corresponding “DW” bars for each composite group</w:t>
      </w: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8"/>
      <w:footerReference w:type="even" r:id="rId19"/>
      <w:footerReference w:type="default" r:id="rId2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Pallavi  Sharma" w:date="2026-06-08T13:39:00Z" w:initials="PS">
    <w:p w14:paraId="6BB51B58" w14:textId="77777777" w:rsidR="00805AF5" w:rsidRDefault="00805AF5" w:rsidP="00805AF5">
      <w:pPr>
        <w:pStyle w:val="CommentText"/>
      </w:pPr>
      <w:r>
        <w:rPr>
          <w:rStyle w:val="CommentReference"/>
        </w:rPr>
        <w:annotationRef/>
      </w:r>
      <w:r>
        <w:rPr>
          <w:color w:val="000000"/>
          <w:lang w:val="en-IN"/>
        </w:rPr>
        <w:t xml:space="preserve">Authors: Please upload the images or recording to author’s upload page: </w:t>
      </w:r>
      <w:hyperlink r:id="rId1" w:history="1">
        <w:r w:rsidRPr="005F7D1F">
          <w:rPr>
            <w:rStyle w:val="Hyperlink"/>
            <w:b/>
            <w:bCs/>
            <w:lang w:val="en-IN"/>
          </w:rPr>
          <w:t>https://review.jove.com/account/file-uploader?src=21763933</w:t>
        </w:r>
      </w:hyperlink>
    </w:p>
  </w:comment>
  <w:comment w:id="2" w:author="Pallavi  Sharma" w:date="2026-06-08T13:40:00Z" w:initials="PS">
    <w:p w14:paraId="1587FA5F" w14:textId="77777777" w:rsidR="00805AF5" w:rsidRDefault="00805AF5" w:rsidP="00805AF5">
      <w:pPr>
        <w:pStyle w:val="CommentText"/>
      </w:pPr>
      <w:r>
        <w:rPr>
          <w:rStyle w:val="CommentReference"/>
        </w:rPr>
        <w:annotationRef/>
      </w:r>
      <w:r>
        <w:rPr>
          <w:color w:val="000000"/>
          <w:lang w:val="en-IN"/>
        </w:rPr>
        <w:t xml:space="preserve">Authors: Please upload the images or recording to author’s upload page: </w:t>
      </w:r>
      <w:hyperlink r:id="rId2" w:history="1">
        <w:r w:rsidRPr="002F20CE">
          <w:rPr>
            <w:rStyle w:val="Hyperlink"/>
            <w:b/>
            <w:bCs/>
            <w:lang w:val="en-IN"/>
          </w:rPr>
          <w:t>https://review.jove.com/account/file-uploader?src=21763933</w:t>
        </w:r>
      </w:hyperlink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BB51B58" w15:done="0"/>
  <w15:commentEx w15:paraId="1587FA5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FFE1180" w16cex:dateUtc="2026-06-08T08:09:00Z"/>
  <w16cex:commentExtensible w16cex:durableId="6F25D333" w16cex:dateUtc="2026-06-08T08:1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BB51B58" w16cid:durableId="1FFE1180"/>
  <w16cid:commentId w16cid:paraId="1587FA5F" w16cid:durableId="6F25D33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B95020" w14:textId="77777777" w:rsidR="00B06EB7" w:rsidRDefault="00B06EB7">
      <w:r>
        <w:separator/>
      </w:r>
    </w:p>
    <w:p w14:paraId="2943B16B" w14:textId="77777777" w:rsidR="00B06EB7" w:rsidRDefault="00B06EB7"/>
  </w:endnote>
  <w:endnote w:type="continuationSeparator" w:id="0">
    <w:p w14:paraId="2CE58C37" w14:textId="77777777" w:rsidR="00B06EB7" w:rsidRDefault="00B06EB7">
      <w:r>
        <w:continuationSeparator/>
      </w:r>
    </w:p>
    <w:p w14:paraId="7D40D3F9" w14:textId="77777777" w:rsidR="00B06EB7" w:rsidRDefault="00B06EB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C5016C9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89559A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061B26">
      <w:rPr>
        <w:rFonts w:cstheme="minorHAnsi"/>
      </w:rPr>
      <w:t>June 08, 2026</w:t>
    </w:r>
    <w:r w:rsidR="00061B26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FF65B0" w14:textId="77777777" w:rsidR="00B06EB7" w:rsidRDefault="00B06EB7">
      <w:r>
        <w:separator/>
      </w:r>
    </w:p>
    <w:p w14:paraId="50ECF078" w14:textId="77777777" w:rsidR="00B06EB7" w:rsidRDefault="00B06EB7"/>
  </w:footnote>
  <w:footnote w:type="continuationSeparator" w:id="0">
    <w:p w14:paraId="138E3DD0" w14:textId="77777777" w:rsidR="00B06EB7" w:rsidRDefault="00B06EB7">
      <w:r>
        <w:continuationSeparator/>
      </w:r>
    </w:p>
    <w:p w14:paraId="52E618E5" w14:textId="77777777" w:rsidR="00B06EB7" w:rsidRDefault="00B06EB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47667E15" w:rsidR="00336C61" w:rsidRPr="00061B26" w:rsidRDefault="00336C61" w:rsidP="00061B26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061B26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61B26" w:rsidRPr="00061B26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 Sharma">
    <w15:presenceInfo w15:providerId="AD" w15:userId="S::pallavi.sharma@jove.com::3b1cbdb9-bf02-4177-99bf-e6f1f02d51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61B26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471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6B51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4FE0"/>
    <w:rsid w:val="001D621E"/>
    <w:rsid w:val="001D66A5"/>
    <w:rsid w:val="001D705B"/>
    <w:rsid w:val="001E2225"/>
    <w:rsid w:val="001E230F"/>
    <w:rsid w:val="001E2DD4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295D"/>
    <w:rsid w:val="002F3829"/>
    <w:rsid w:val="002F38CF"/>
    <w:rsid w:val="002F7F85"/>
    <w:rsid w:val="003036C1"/>
    <w:rsid w:val="00305187"/>
    <w:rsid w:val="0030618C"/>
    <w:rsid w:val="00310D82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A61AE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15243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5B9F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5938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57E25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04E20"/>
    <w:rsid w:val="006137EC"/>
    <w:rsid w:val="00622BE8"/>
    <w:rsid w:val="00626AF2"/>
    <w:rsid w:val="006346FE"/>
    <w:rsid w:val="00637544"/>
    <w:rsid w:val="006402D4"/>
    <w:rsid w:val="00641D51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3F7D"/>
    <w:rsid w:val="00664850"/>
    <w:rsid w:val="00665FDA"/>
    <w:rsid w:val="0066676F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039AF"/>
    <w:rsid w:val="007042A0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C0ED4"/>
    <w:rsid w:val="007D4222"/>
    <w:rsid w:val="007D61A8"/>
    <w:rsid w:val="007F1168"/>
    <w:rsid w:val="007F48D4"/>
    <w:rsid w:val="007F5D07"/>
    <w:rsid w:val="007F7E19"/>
    <w:rsid w:val="00802635"/>
    <w:rsid w:val="00804C75"/>
    <w:rsid w:val="00805AF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0DF"/>
    <w:rsid w:val="00873D1A"/>
    <w:rsid w:val="00875BE8"/>
    <w:rsid w:val="00877B88"/>
    <w:rsid w:val="0088113B"/>
    <w:rsid w:val="0089559A"/>
    <w:rsid w:val="008A0177"/>
    <w:rsid w:val="008A02EC"/>
    <w:rsid w:val="008A413E"/>
    <w:rsid w:val="008A7A3E"/>
    <w:rsid w:val="008C642C"/>
    <w:rsid w:val="008D0E4A"/>
    <w:rsid w:val="008D2A6A"/>
    <w:rsid w:val="008D52FB"/>
    <w:rsid w:val="008D5443"/>
    <w:rsid w:val="008D55A9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27DE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0366"/>
    <w:rsid w:val="009B2183"/>
    <w:rsid w:val="009B3807"/>
    <w:rsid w:val="009B4EE3"/>
    <w:rsid w:val="009B671E"/>
    <w:rsid w:val="009C041E"/>
    <w:rsid w:val="009C2062"/>
    <w:rsid w:val="009C2B86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8531B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D771F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6EB7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3F0D"/>
    <w:rsid w:val="00B653B7"/>
    <w:rsid w:val="00B66A14"/>
    <w:rsid w:val="00B7250F"/>
    <w:rsid w:val="00B77D6D"/>
    <w:rsid w:val="00B807E5"/>
    <w:rsid w:val="00B847A0"/>
    <w:rsid w:val="00B87BC5"/>
    <w:rsid w:val="00B87D12"/>
    <w:rsid w:val="00B94C2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3F7A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45D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5D6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1471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47B4F"/>
    <w:rsid w:val="00E52377"/>
    <w:rsid w:val="00E533D2"/>
    <w:rsid w:val="00E55496"/>
    <w:rsid w:val="00E55F56"/>
    <w:rsid w:val="00E61A4C"/>
    <w:rsid w:val="00E65758"/>
    <w:rsid w:val="00E662CA"/>
    <w:rsid w:val="00E66975"/>
    <w:rsid w:val="00E66C0B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01B8"/>
    <w:rsid w:val="00EB7FB3"/>
    <w:rsid w:val="00EC098C"/>
    <w:rsid w:val="00EC3C46"/>
    <w:rsid w:val="00EC69FF"/>
    <w:rsid w:val="00ED00F1"/>
    <w:rsid w:val="00ED23F4"/>
    <w:rsid w:val="00ED2FBA"/>
    <w:rsid w:val="00ED592D"/>
    <w:rsid w:val="00ED5AC0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C9D"/>
    <w:rsid w:val="00F04E9E"/>
    <w:rsid w:val="00F04F0C"/>
    <w:rsid w:val="00F0777A"/>
    <w:rsid w:val="00F10CF8"/>
    <w:rsid w:val="00F10E44"/>
    <w:rsid w:val="00F10FAD"/>
    <w:rsid w:val="00F13D9B"/>
    <w:rsid w:val="00F146E3"/>
    <w:rsid w:val="00F153F4"/>
    <w:rsid w:val="00F22F5E"/>
    <w:rsid w:val="00F3061E"/>
    <w:rsid w:val="00F35094"/>
    <w:rsid w:val="00F35B29"/>
    <w:rsid w:val="00F3618A"/>
    <w:rsid w:val="00F4412A"/>
    <w:rsid w:val="00F47FE8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36C5"/>
    <w:rsid w:val="00F95E8D"/>
    <w:rsid w:val="00FA0535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E2268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8A02EC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8A02EC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8A02EC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8A02EC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8A02EC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8A02EC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comments.xml.rels><?xml version="1.0" encoding="UTF-8" standalone="yes"?>
<Relationships xmlns="http://schemas.openxmlformats.org/package/2006/relationships"><Relationship Id="rId2" Type="http://schemas.openxmlformats.org/officeDocument/2006/relationships/hyperlink" Target="https://review.jove.com/account/file-uploader?src=21763933" TargetMode="External"/><Relationship Id="rId1" Type="http://schemas.openxmlformats.org/officeDocument/2006/relationships/hyperlink" Target="https://review.jove.com/account/file-uploader?src=21763933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763933" TargetMode="External"/><Relationship Id="rId13" Type="http://schemas.openxmlformats.org/officeDocument/2006/relationships/comments" Target="comments.xm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review.jove.com/account/file-uploader?src=21763933" TargetMode="External"/><Relationship Id="rId17" Type="http://schemas.openxmlformats.org/officeDocument/2006/relationships/hyperlink" Target="https://review.jove.com/account/file-uploader?src=21763933" TargetMode="External"/><Relationship Id="rId2" Type="http://schemas.openxmlformats.org/officeDocument/2006/relationships/numbering" Target="numbering.xml"/><Relationship Id="rId16" Type="http://schemas.microsoft.com/office/2018/08/relationships/commentsExtensible" Target="commentsExtensible.xm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241002090@sbu.edu.tr" TargetMode="Externa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23" Type="http://schemas.openxmlformats.org/officeDocument/2006/relationships/theme" Target="theme/theme1.xml"/><Relationship Id="rId10" Type="http://schemas.openxmlformats.org/officeDocument/2006/relationships/hyperlink" Target="mailto:aysetugce.tunac@sbu.edu.tr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aysetugce.tunac@sbu.edu.tr" TargetMode="External"/><Relationship Id="rId14" Type="http://schemas.microsoft.com/office/2011/relationships/commentsExtended" Target="commentsExtended.xml"/><Relationship Id="rId22" Type="http://schemas.microsoft.com/office/2011/relationships/people" Target="peop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B32A54-0C10-4648-8401-838F31D3B9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10</Pages>
  <Words>2220</Words>
  <Characters>12654</Characters>
  <Application>Microsoft Office Word</Application>
  <DocSecurity>0</DocSecurity>
  <Lines>105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14845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2</cp:revision>
  <dcterms:created xsi:type="dcterms:W3CDTF">2026-06-08T09:58:00Z</dcterms:created>
  <dcterms:modified xsi:type="dcterms:W3CDTF">2026-06-08T09:58:00Z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