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 xml:space="preserve">Please review the veterinary concerns outlined below and address them through either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sz w:val="24"/>
          <w:szCs w:val="24"/>
        </w:rPr>
        <w:t xml:space="preserve"> (via on-screen text or narration changes) or </w:t>
      </w:r>
      <w:r w:rsidRPr="00D118E8">
        <w:rPr>
          <w:rFonts w:ascii="Calibri" w:eastAsia="Times New Roman" w:hAnsi="Calibri" w:cs="Calibri"/>
          <w:b/>
          <w:sz w:val="24"/>
          <w:szCs w:val="24"/>
        </w:rPr>
        <w:t>text manuscript edits</w:t>
      </w:r>
      <w:r w:rsidRPr="00D118E8">
        <w:rPr>
          <w:rFonts w:ascii="Calibri" w:eastAsia="Times New Roman" w:hAnsi="Calibri" w:cs="Calibri"/>
          <w:sz w:val="24"/>
          <w:szCs w:val="24"/>
        </w:rPr>
        <w:t>.</w:t>
      </w:r>
    </w:p>
    <w:p w14:paraId="00000002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3" w14:textId="77777777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text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please download the PDF from the text article link provided below, insert your suggested changes as comments, and return the annotated file to us.</w:t>
      </w:r>
    </w:p>
    <w:p w14:paraId="00000004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5" w14:textId="076049E0" w:rsidR="00C74D7E" w:rsidRPr="00D118E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libri" w:eastAsia="Times New Roman" w:hAnsi="Calibri" w:cs="Calibri"/>
          <w:color w:val="000000"/>
          <w:sz w:val="24"/>
          <w:szCs w:val="24"/>
        </w:rPr>
      </w:pP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For </w:t>
      </w:r>
      <w:r w:rsidRPr="00D118E8">
        <w:rPr>
          <w:rFonts w:ascii="Calibri" w:eastAsia="Times New Roman" w:hAnsi="Calibri" w:cs="Calibri"/>
          <w:b/>
          <w:color w:val="000000"/>
          <w:sz w:val="24"/>
          <w:szCs w:val="24"/>
        </w:rPr>
        <w:t>video edits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>, we only require your approval</w:t>
      </w:r>
      <w:r w:rsidR="007D3FB3">
        <w:rPr>
          <w:rFonts w:ascii="Calibri" w:eastAsia="Times New Roman" w:hAnsi="Calibri" w:cs="Calibri"/>
          <w:color w:val="000000"/>
          <w:sz w:val="24"/>
          <w:szCs w:val="24"/>
        </w:rPr>
        <w:t>/</w:t>
      </w:r>
      <w:r w:rsidR="007D3FB3" w:rsidRPr="007D3FB3">
        <w:rPr>
          <w:rFonts w:ascii="Calibri" w:eastAsia="Times New Roman" w:hAnsi="Calibri" w:cs="Calibri"/>
          <w:color w:val="000000"/>
          <w:sz w:val="24"/>
          <w:szCs w:val="24"/>
        </w:rPr>
        <w:t>requested information</w:t>
      </w:r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. The </w:t>
      </w:r>
      <w:proofErr w:type="spellStart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>JoVE</w:t>
      </w:r>
      <w:proofErr w:type="spellEnd"/>
      <w:r w:rsidRPr="00D118E8">
        <w:rPr>
          <w:rFonts w:ascii="Calibri" w:eastAsia="Times New Roman" w:hAnsi="Calibri" w:cs="Calibri"/>
          <w:color w:val="000000"/>
          <w:sz w:val="24"/>
          <w:szCs w:val="24"/>
        </w:rPr>
        <w:t xml:space="preserve"> editing team will implement the necessary revisions.</w:t>
      </w:r>
    </w:p>
    <w:p w14:paraId="00000006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00000007" w14:textId="77777777" w:rsidR="00C74D7E" w:rsidRPr="00D118E8" w:rsidRDefault="00000000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D118E8">
        <w:rPr>
          <w:rFonts w:ascii="Calibri" w:eastAsia="Times New Roman" w:hAnsi="Calibri" w:cs="Calibri"/>
          <w:sz w:val="24"/>
          <w:szCs w:val="24"/>
        </w:rPr>
        <w:t>Links to the article:</w:t>
      </w:r>
    </w:p>
    <w:p w14:paraId="00000008" w14:textId="77777777" w:rsidR="00C74D7E" w:rsidRPr="00D118E8" w:rsidRDefault="00C74D7E">
      <w:pPr>
        <w:spacing w:after="0"/>
        <w:rPr>
          <w:rFonts w:ascii="Calibri" w:eastAsia="Times New Roman" w:hAnsi="Calibri" w:cs="Calibri"/>
          <w:sz w:val="24"/>
          <w:szCs w:val="24"/>
        </w:rPr>
      </w:pPr>
    </w:p>
    <w:p w14:paraId="15287A5F" w14:textId="41135A2E" w:rsidR="006411A0" w:rsidRDefault="0000000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t>Text: </w:t>
      </w:r>
      <w:hyperlink r:id="rId6" w:history="1">
        <w:r w:rsidR="008D7A36" w:rsidRPr="00BA1B5E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https://review.jove.com/t/71345?status=a73351k</w:t>
        </w:r>
      </w:hyperlink>
    </w:p>
    <w:p w14:paraId="26A4FDF6" w14:textId="59D73C98" w:rsidR="008D7A36" w:rsidRDefault="006411A0">
      <w:pPr>
        <w:spacing w:after="0"/>
        <w:rPr>
          <w:rFonts w:ascii="Calibri" w:eastAsia="Times New Roman" w:hAnsi="Calibri" w:cs="Calibri"/>
          <w:bCs/>
          <w:sz w:val="24"/>
          <w:szCs w:val="24"/>
        </w:rPr>
      </w:pPr>
      <w:r w:rsidRPr="00D118E8">
        <w:rPr>
          <w:rFonts w:ascii="Calibri" w:eastAsia="Times New Roman" w:hAnsi="Calibri" w:cs="Calibri"/>
          <w:b/>
          <w:sz w:val="24"/>
          <w:szCs w:val="24"/>
        </w:rPr>
        <w:br/>
        <w:t>Video:</w:t>
      </w:r>
      <w:r w:rsidR="0021627C">
        <w:rPr>
          <w:rFonts w:ascii="Calibri" w:eastAsia="Times New Roman" w:hAnsi="Calibri" w:cs="Calibri"/>
          <w:b/>
          <w:sz w:val="24"/>
          <w:szCs w:val="24"/>
        </w:rPr>
        <w:t xml:space="preserve"> </w:t>
      </w:r>
      <w:hyperlink r:id="rId7" w:history="1">
        <w:r w:rsidR="008D7A36" w:rsidRPr="00BA1B5E">
          <w:rPr>
            <w:rStyle w:val="Hyperlink"/>
            <w:rFonts w:ascii="Calibri" w:eastAsia="Times New Roman" w:hAnsi="Calibri" w:cs="Calibri"/>
            <w:bCs/>
            <w:sz w:val="24"/>
            <w:szCs w:val="24"/>
          </w:rPr>
          <w:t>https://review.jove.com/v/71345?status=a73351k</w:t>
        </w:r>
      </w:hyperlink>
    </w:p>
    <w:p w14:paraId="0000000B" w14:textId="6B7BB7D9" w:rsidR="00C74D7E" w:rsidRPr="008D7A36" w:rsidRDefault="006411A0" w:rsidP="008D7A36">
      <w:pPr>
        <w:spacing w:after="0"/>
        <w:rPr>
          <w:rFonts w:ascii="Calibri" w:eastAsia="Times New Roman" w:hAnsi="Calibri" w:cs="Calibri"/>
          <w:sz w:val="24"/>
          <w:szCs w:val="24"/>
        </w:rPr>
      </w:pPr>
      <w:r w:rsidRPr="0021627C">
        <w:rPr>
          <w:rFonts w:ascii="Calibri" w:eastAsia="Times New Roman" w:hAnsi="Calibri" w:cs="Calibri"/>
          <w:bCs/>
          <w:sz w:val="24"/>
          <w:szCs w:val="24"/>
        </w:rPr>
        <w:t xml:space="preserve">  </w:t>
      </w:r>
    </w:p>
    <w:p w14:paraId="0000000C" w14:textId="77777777" w:rsidR="00C74D7E" w:rsidRPr="006F151F" w:rsidRDefault="00000000" w:rsidP="006F151F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6F151F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1 Comments: </w:t>
      </w:r>
    </w:p>
    <w:p w14:paraId="28E260C4" w14:textId="6AFD2CA4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 xml:space="preserve">Time in </w:t>
      </w:r>
      <w:r>
        <w:rPr>
          <w:rFonts w:ascii="Calibri" w:hAnsi="Calibri" w:cs="Calibri"/>
          <w:b/>
          <w:bCs/>
          <w:sz w:val="24"/>
          <w:szCs w:val="24"/>
        </w:rPr>
        <w:t>V</w:t>
      </w:r>
      <w:r w:rsidRPr="006F151F">
        <w:rPr>
          <w:rFonts w:ascii="Calibri" w:hAnsi="Calibri" w:cs="Calibri"/>
          <w:b/>
          <w:bCs/>
          <w:sz w:val="24"/>
          <w:szCs w:val="24"/>
        </w:rPr>
        <w:t>ideo</w:t>
      </w:r>
      <w:r w:rsidRPr="006F151F">
        <w:rPr>
          <w:rFonts w:ascii="Calibri" w:hAnsi="Calibri" w:cs="Calibri"/>
          <w:sz w:val="24"/>
          <w:szCs w:val="24"/>
        </w:rPr>
        <w:t>: 1:54-2:11</w:t>
      </w:r>
    </w:p>
    <w:p w14:paraId="0FA71B12" w14:textId="6DCF2347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>Comment</w:t>
      </w:r>
      <w:r w:rsidRPr="006F151F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>Animals</w:t>
      </w:r>
      <w:r w:rsidRPr="006F151F">
        <w:rPr>
          <w:rFonts w:ascii="Calibri" w:hAnsi="Calibri" w:cs="Calibri"/>
          <w:sz w:val="24"/>
          <w:szCs w:val="24"/>
        </w:rPr>
        <w:t xml:space="preserve"> are being restrained for RFID confirmation via dangling by the tail.  Though tail-base handling has historically been used, many recent publications demonstrate the large amount of stress caused by free-dangling when restrained by the tail-base (</w:t>
      </w:r>
      <w:hyperlink r:id="rId8" w:history="1">
        <w:r w:rsidRPr="006F151F">
          <w:rPr>
            <w:rStyle w:val="Hyperlink"/>
            <w:rFonts w:ascii="Calibri" w:hAnsi="Calibri" w:cs="Calibri"/>
            <w:color w:val="auto"/>
            <w:sz w:val="24"/>
            <w:szCs w:val="24"/>
          </w:rPr>
          <w:t>https://nc3rs.org.uk/3rs-resource-library/mouse-handling</w:t>
        </w:r>
      </w:hyperlink>
      <w:r w:rsidRPr="006F151F">
        <w:rPr>
          <w:rFonts w:ascii="Calibri" w:hAnsi="Calibri" w:cs="Calibri"/>
          <w:sz w:val="24"/>
          <w:szCs w:val="24"/>
        </w:rPr>
        <w:t xml:space="preserve">).  A preferred method of animal transfer would be using non-aversive methods, such as a cupped hand or tunnel, both of which would still be amenable to RFID confirmation prior to relocating into a new cage. </w:t>
      </w:r>
      <w:r>
        <w:rPr>
          <w:rFonts w:ascii="Calibri" w:hAnsi="Calibri" w:cs="Calibri"/>
          <w:sz w:val="24"/>
          <w:szCs w:val="24"/>
        </w:rPr>
        <w:t>E</w:t>
      </w:r>
      <w:r w:rsidRPr="006F151F">
        <w:rPr>
          <w:rFonts w:ascii="Calibri" w:hAnsi="Calibri" w:cs="Calibri"/>
          <w:sz w:val="24"/>
          <w:szCs w:val="24"/>
        </w:rPr>
        <w:t>ven if a standard tail-base handling method is being used, the length of time these mice are left dangling is rather excessive and unnecessary.</w:t>
      </w:r>
      <w:r>
        <w:rPr>
          <w:rFonts w:ascii="Calibri" w:hAnsi="Calibri" w:cs="Calibri"/>
          <w:sz w:val="24"/>
          <w:szCs w:val="24"/>
        </w:rPr>
        <w:t xml:space="preserve"> </w:t>
      </w:r>
      <w:r w:rsidRPr="006F151F">
        <w:rPr>
          <w:rFonts w:ascii="Calibri" w:hAnsi="Calibri" w:cs="Calibri"/>
          <w:sz w:val="24"/>
          <w:szCs w:val="24"/>
        </w:rPr>
        <w:t>Recommend use of non-aversive handling, especially since the end outcome of this experiment is behavioral.  At a minimum, the length of time the mice are left dangling by the tail should be reduced.  Note that RFID confirmation can be done with the animal standing on a clean surface (e.g. placed on a flat surface prior to moving to the new home cage) instead of hanging in the air.</w:t>
      </w:r>
    </w:p>
    <w:p w14:paraId="18C6292E" w14:textId="37B62DA5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F151F">
        <w:rPr>
          <w:rFonts w:ascii="Calibri" w:hAnsi="Calibri" w:cs="Calibri"/>
          <w:sz w:val="24"/>
          <w:szCs w:val="24"/>
        </w:rPr>
        <w:t xml:space="preserve">: </w:t>
      </w:r>
      <w:r>
        <w:rPr>
          <w:rFonts w:ascii="Calibri" w:hAnsi="Calibri" w:cs="Calibri"/>
          <w:sz w:val="24"/>
          <w:szCs w:val="24"/>
        </w:rPr>
        <w:t xml:space="preserve">Please </w:t>
      </w:r>
      <w:r w:rsidR="00DC6C26">
        <w:rPr>
          <w:rFonts w:ascii="Calibri" w:hAnsi="Calibri" w:cs="Calibri"/>
          <w:sz w:val="24"/>
          <w:szCs w:val="24"/>
        </w:rPr>
        <w:t>address the above comment</w:t>
      </w:r>
      <w:r>
        <w:rPr>
          <w:rFonts w:ascii="Calibri" w:hAnsi="Calibri" w:cs="Calibri"/>
          <w:sz w:val="24"/>
          <w:szCs w:val="24"/>
        </w:rPr>
        <w:t>.</w:t>
      </w:r>
    </w:p>
    <w:p w14:paraId="035A5ECC" w14:textId="77777777" w:rsidR="006F151F" w:rsidRDefault="006F151F" w:rsidP="006F151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023A0C20" w14:textId="6319B827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>
        <w:rPr>
          <w:rFonts w:ascii="Calibri" w:hAnsi="Calibri" w:cs="Calibri"/>
          <w:b/>
          <w:bCs/>
          <w:sz w:val="24"/>
          <w:szCs w:val="24"/>
        </w:rPr>
        <w:t>T</w:t>
      </w:r>
      <w:r w:rsidRPr="006F151F">
        <w:rPr>
          <w:rFonts w:ascii="Calibri" w:hAnsi="Calibri" w:cs="Calibri"/>
          <w:b/>
          <w:bCs/>
          <w:sz w:val="24"/>
          <w:szCs w:val="24"/>
        </w:rPr>
        <w:t>ext</w:t>
      </w:r>
      <w:r w:rsidRPr="006F151F">
        <w:rPr>
          <w:rFonts w:ascii="Calibri" w:hAnsi="Calibri" w:cs="Calibri"/>
          <w:sz w:val="24"/>
          <w:szCs w:val="24"/>
        </w:rPr>
        <w:t>: Introduction, 3</w:t>
      </w:r>
      <w:r w:rsidRPr="006F151F">
        <w:rPr>
          <w:rFonts w:ascii="Calibri" w:hAnsi="Calibri" w:cs="Calibri"/>
          <w:sz w:val="24"/>
          <w:szCs w:val="24"/>
          <w:vertAlign w:val="superscript"/>
        </w:rPr>
        <w:t>rd</w:t>
      </w:r>
      <w:r w:rsidRPr="006F151F">
        <w:rPr>
          <w:rFonts w:ascii="Calibri" w:hAnsi="Calibri" w:cs="Calibri"/>
          <w:sz w:val="24"/>
          <w:szCs w:val="24"/>
        </w:rPr>
        <w:t xml:space="preserve"> paragraph</w:t>
      </w:r>
    </w:p>
    <w:p w14:paraId="07EFDB8E" w14:textId="77777777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>Comment</w:t>
      </w:r>
      <w:r w:rsidRPr="006F151F">
        <w:rPr>
          <w:rFonts w:ascii="Calibri" w:hAnsi="Calibri" w:cs="Calibri"/>
          <w:sz w:val="24"/>
          <w:szCs w:val="24"/>
        </w:rPr>
        <w:t xml:space="preserve">: Typo “Here, the </w:t>
      </w:r>
      <w:proofErr w:type="spellStart"/>
      <w:r w:rsidRPr="006F151F">
        <w:rPr>
          <w:rFonts w:ascii="Calibri" w:hAnsi="Calibri" w:cs="Calibri"/>
          <w:sz w:val="24"/>
          <w:szCs w:val="24"/>
        </w:rPr>
        <w:t>authorss</w:t>
      </w:r>
      <w:proofErr w:type="spellEnd"/>
      <w:r w:rsidRPr="006F151F">
        <w:rPr>
          <w:rFonts w:ascii="Calibri" w:hAnsi="Calibri" w:cs="Calibri"/>
          <w:sz w:val="24"/>
          <w:szCs w:val="24"/>
        </w:rPr>
        <w:t xml:space="preserve"> present an operant intermittent alcohol</w:t>
      </w:r>
    </w:p>
    <w:p w14:paraId="17C68559" w14:textId="77777777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sz w:val="24"/>
          <w:szCs w:val="24"/>
        </w:rPr>
        <w:t>drinking paradigm”</w:t>
      </w:r>
    </w:p>
    <w:p w14:paraId="35F658A0" w14:textId="77777777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F151F">
        <w:rPr>
          <w:rFonts w:ascii="Calibri" w:hAnsi="Calibri" w:cs="Calibri"/>
          <w:sz w:val="24"/>
          <w:szCs w:val="24"/>
        </w:rPr>
        <w:t xml:space="preserve">: Change </w:t>
      </w:r>
      <w:proofErr w:type="spellStart"/>
      <w:r w:rsidRPr="006F151F">
        <w:rPr>
          <w:rFonts w:ascii="Calibri" w:hAnsi="Calibri" w:cs="Calibri"/>
          <w:sz w:val="24"/>
          <w:szCs w:val="24"/>
        </w:rPr>
        <w:t>authorss</w:t>
      </w:r>
      <w:proofErr w:type="spellEnd"/>
      <w:r w:rsidRPr="006F151F">
        <w:rPr>
          <w:rFonts w:ascii="Calibri" w:hAnsi="Calibri" w:cs="Calibri"/>
          <w:sz w:val="24"/>
          <w:szCs w:val="24"/>
        </w:rPr>
        <w:t xml:space="preserve"> to authors</w:t>
      </w:r>
    </w:p>
    <w:p w14:paraId="46B2D0A6" w14:textId="77777777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4544770A" w14:textId="17FBD2BB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DC6C26">
        <w:rPr>
          <w:rFonts w:ascii="Calibri" w:hAnsi="Calibri" w:cs="Calibri"/>
          <w:b/>
          <w:bCs/>
          <w:sz w:val="24"/>
          <w:szCs w:val="24"/>
        </w:rPr>
        <w:t>T</w:t>
      </w:r>
      <w:r w:rsidRPr="006F151F">
        <w:rPr>
          <w:rFonts w:ascii="Calibri" w:hAnsi="Calibri" w:cs="Calibri"/>
          <w:b/>
          <w:bCs/>
          <w:sz w:val="24"/>
          <w:szCs w:val="24"/>
        </w:rPr>
        <w:t>ext</w:t>
      </w:r>
      <w:r w:rsidRPr="006F151F">
        <w:rPr>
          <w:rFonts w:ascii="Calibri" w:hAnsi="Calibri" w:cs="Calibri"/>
          <w:sz w:val="24"/>
          <w:szCs w:val="24"/>
        </w:rPr>
        <w:t>: Protocol, 1. Preparing the apparatus, line 1-2</w:t>
      </w:r>
    </w:p>
    <w:p w14:paraId="6E978F26" w14:textId="77777777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lastRenderedPageBreak/>
        <w:t>Comment</w:t>
      </w:r>
      <w:r w:rsidRPr="006F151F">
        <w:rPr>
          <w:rFonts w:ascii="Calibri" w:hAnsi="Calibri" w:cs="Calibri"/>
          <w:sz w:val="24"/>
          <w:szCs w:val="24"/>
        </w:rPr>
        <w:t xml:space="preserve">: Typo, missing or additional misplaced information, “which up to 16 same-sex mice can </w:t>
      </w:r>
      <w:proofErr w:type="spellStart"/>
      <w:proofErr w:type="gramStart"/>
      <w:r w:rsidRPr="006F151F">
        <w:rPr>
          <w:rFonts w:ascii="Calibri" w:hAnsi="Calibri" w:cs="Calibri"/>
          <w:sz w:val="24"/>
          <w:szCs w:val="24"/>
        </w:rPr>
        <w:t>reside.theprevious</w:t>
      </w:r>
      <w:proofErr w:type="spellEnd"/>
      <w:proofErr w:type="gramEnd"/>
      <w:r w:rsidRPr="006F151F">
        <w:rPr>
          <w:rFonts w:ascii="Calibri" w:hAnsi="Calibri" w:cs="Calibri"/>
          <w:sz w:val="24"/>
          <w:szCs w:val="24"/>
        </w:rPr>
        <w:t xml:space="preserve"> cohorts ranged in size from 8–16 mice/cage”</w:t>
      </w:r>
    </w:p>
    <w:p w14:paraId="475BA0D0" w14:textId="77777777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F151F">
        <w:rPr>
          <w:rFonts w:ascii="Calibri" w:hAnsi="Calibri" w:cs="Calibri"/>
          <w:sz w:val="24"/>
          <w:szCs w:val="24"/>
        </w:rPr>
        <w:t>: Correct for clarity</w:t>
      </w:r>
    </w:p>
    <w:p w14:paraId="213516B8" w14:textId="77777777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221BE32D" w14:textId="7D734371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9F2BDF">
        <w:rPr>
          <w:rFonts w:ascii="Calibri" w:hAnsi="Calibri" w:cs="Calibri"/>
          <w:b/>
          <w:bCs/>
          <w:sz w:val="24"/>
          <w:szCs w:val="24"/>
        </w:rPr>
        <w:t>T</w:t>
      </w:r>
      <w:r w:rsidRPr="006F151F">
        <w:rPr>
          <w:rFonts w:ascii="Calibri" w:hAnsi="Calibri" w:cs="Calibri"/>
          <w:b/>
          <w:bCs/>
          <w:sz w:val="24"/>
          <w:szCs w:val="24"/>
        </w:rPr>
        <w:t>ext</w:t>
      </w:r>
      <w:r w:rsidRPr="006F151F">
        <w:rPr>
          <w:rFonts w:ascii="Calibri" w:hAnsi="Calibri" w:cs="Calibri"/>
          <w:sz w:val="24"/>
          <w:szCs w:val="24"/>
        </w:rPr>
        <w:t>: 4. Running the experiment, line 4-5</w:t>
      </w:r>
    </w:p>
    <w:p w14:paraId="22E706DF" w14:textId="1D41B805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>Comment</w:t>
      </w:r>
      <w:r w:rsidRPr="006F151F">
        <w:rPr>
          <w:rFonts w:ascii="Calibri" w:hAnsi="Calibri" w:cs="Calibri"/>
          <w:sz w:val="24"/>
          <w:szCs w:val="24"/>
        </w:rPr>
        <w:t xml:space="preserve">: The text indicates “experimenters should check on mice at least three times per week to assess animal well-being”.  It is unclear as to </w:t>
      </w:r>
      <w:proofErr w:type="gramStart"/>
      <w:r w:rsidRPr="006F151F">
        <w:rPr>
          <w:rFonts w:ascii="Calibri" w:hAnsi="Calibri" w:cs="Calibri"/>
          <w:sz w:val="24"/>
          <w:szCs w:val="24"/>
        </w:rPr>
        <w:t>if</w:t>
      </w:r>
      <w:proofErr w:type="gramEnd"/>
      <w:r w:rsidRPr="006F151F">
        <w:rPr>
          <w:rFonts w:ascii="Calibri" w:hAnsi="Calibri" w:cs="Calibri"/>
          <w:sz w:val="24"/>
          <w:szCs w:val="24"/>
        </w:rPr>
        <w:t xml:space="preserve"> this is in addition to daily monitoring of animals for health and </w:t>
      </w:r>
      <w:r w:rsidR="009F2BDF">
        <w:rPr>
          <w:rFonts w:ascii="Calibri" w:hAnsi="Calibri" w:cs="Calibri"/>
          <w:sz w:val="24"/>
          <w:szCs w:val="24"/>
        </w:rPr>
        <w:t>well-being</w:t>
      </w:r>
      <w:r w:rsidRPr="006F151F">
        <w:rPr>
          <w:rFonts w:ascii="Calibri" w:hAnsi="Calibri" w:cs="Calibri"/>
          <w:sz w:val="24"/>
          <w:szCs w:val="24"/>
        </w:rPr>
        <w:t>.  As per the guide for the care and use of laboratory animals, “All animals should be observed for signs of illness, injury, or abnormal behavior by a person trained to recognize such signs. As a rule, such observation should occur at least daily, but more frequent observations may be required, …”</w:t>
      </w:r>
    </w:p>
    <w:p w14:paraId="13FF6478" w14:textId="594DBFC7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F151F">
        <w:rPr>
          <w:rFonts w:ascii="Calibri" w:hAnsi="Calibri" w:cs="Calibri"/>
          <w:sz w:val="24"/>
          <w:szCs w:val="24"/>
        </w:rPr>
        <w:t>: Clarify that daily monitoring is still occurring for signs of illness, injury, or abnormal behavior</w:t>
      </w:r>
      <w:r w:rsidR="009F2BDF">
        <w:rPr>
          <w:rFonts w:ascii="Calibri" w:hAnsi="Calibri" w:cs="Calibri"/>
          <w:sz w:val="24"/>
          <w:szCs w:val="24"/>
        </w:rPr>
        <w:t>.</w:t>
      </w:r>
    </w:p>
    <w:p w14:paraId="47BDFFB3" w14:textId="77777777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456A2EE" w14:textId="53312825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9F2BDF">
        <w:rPr>
          <w:rFonts w:ascii="Calibri" w:hAnsi="Calibri" w:cs="Calibri"/>
          <w:b/>
          <w:bCs/>
          <w:sz w:val="24"/>
          <w:szCs w:val="24"/>
        </w:rPr>
        <w:t>T</w:t>
      </w:r>
      <w:r w:rsidRPr="006F151F">
        <w:rPr>
          <w:rFonts w:ascii="Calibri" w:hAnsi="Calibri" w:cs="Calibri"/>
          <w:b/>
          <w:bCs/>
          <w:sz w:val="24"/>
          <w:szCs w:val="24"/>
        </w:rPr>
        <w:t>ext</w:t>
      </w:r>
      <w:r w:rsidRPr="006F151F">
        <w:rPr>
          <w:rFonts w:ascii="Calibri" w:hAnsi="Calibri" w:cs="Calibri"/>
          <w:sz w:val="24"/>
          <w:szCs w:val="24"/>
        </w:rPr>
        <w:t>: 4. Running the experiment, 1. Cage changes, subpoint 1</w:t>
      </w:r>
    </w:p>
    <w:p w14:paraId="7AB541D3" w14:textId="77777777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>Comment</w:t>
      </w:r>
      <w:r w:rsidRPr="006F151F">
        <w:rPr>
          <w:rFonts w:ascii="Calibri" w:hAnsi="Calibri" w:cs="Calibri"/>
          <w:sz w:val="24"/>
          <w:szCs w:val="24"/>
        </w:rPr>
        <w:t>: It states “NOTE: Optionally, investigators may add a small amount of the old bedding material to the new, clean cage. This minimizes disruption to established group hierarchies and may lower the risk of fighting.”  Old bedding material/soiled bedding can be a cause of stress in mice.  Instead nesting material only (and not soiled bedding) should be transferred to decrease aggression. (</w:t>
      </w:r>
      <w:hyperlink r:id="rId9" w:history="1">
        <w:r w:rsidRPr="006F151F">
          <w:rPr>
            <w:rStyle w:val="Hyperlink"/>
            <w:rFonts w:ascii="Calibri" w:hAnsi="Calibri" w:cs="Calibri"/>
            <w:color w:val="auto"/>
            <w:sz w:val="24"/>
            <w:szCs w:val="24"/>
          </w:rPr>
          <w:t>https://pubmed.ncbi.nlm.nih.gov/14599305/</w:t>
        </w:r>
      </w:hyperlink>
      <w:r w:rsidRPr="006F151F">
        <w:rPr>
          <w:rFonts w:ascii="Calibri" w:hAnsi="Calibri" w:cs="Calibri"/>
          <w:sz w:val="24"/>
          <w:szCs w:val="24"/>
        </w:rPr>
        <w:t xml:space="preserve"> and </w:t>
      </w:r>
      <w:hyperlink r:id="rId10" w:history="1">
        <w:r w:rsidRPr="006F151F">
          <w:rPr>
            <w:rStyle w:val="Hyperlink"/>
            <w:rFonts w:ascii="Calibri" w:hAnsi="Calibri" w:cs="Calibri"/>
            <w:color w:val="auto"/>
            <w:sz w:val="24"/>
            <w:szCs w:val="24"/>
          </w:rPr>
          <w:t>https://pmc.ncbi.nlm.nih.gov/articles/PMC13086194/</w:t>
        </w:r>
      </w:hyperlink>
      <w:r w:rsidRPr="006F151F">
        <w:rPr>
          <w:rFonts w:ascii="Calibri" w:hAnsi="Calibri" w:cs="Calibri"/>
          <w:sz w:val="24"/>
          <w:szCs w:val="24"/>
        </w:rPr>
        <w:t xml:space="preserve"> )</w:t>
      </w:r>
    </w:p>
    <w:p w14:paraId="16AB32CB" w14:textId="1BE1FDB9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F151F">
        <w:rPr>
          <w:rFonts w:ascii="Calibri" w:hAnsi="Calibri" w:cs="Calibri"/>
          <w:sz w:val="24"/>
          <w:szCs w:val="24"/>
        </w:rPr>
        <w:t>: Correct to indicate “NOTE: Optionally, investigators may add a small amount of the old nesting material (clean and dry) to the new, clean cage. This minimizes disruption to established group hierarchies and may lower the risk of fighting.</w:t>
      </w:r>
      <w:r w:rsidR="009F2BDF">
        <w:rPr>
          <w:rFonts w:ascii="Calibri" w:hAnsi="Calibri" w:cs="Calibri"/>
          <w:sz w:val="24"/>
          <w:szCs w:val="24"/>
        </w:rPr>
        <w:t>”</w:t>
      </w:r>
    </w:p>
    <w:p w14:paraId="40C84207" w14:textId="77777777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75446A1F" w14:textId="7CDC9547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9F2BDF">
        <w:rPr>
          <w:rFonts w:ascii="Calibri" w:hAnsi="Calibri" w:cs="Calibri"/>
          <w:b/>
          <w:bCs/>
          <w:sz w:val="24"/>
          <w:szCs w:val="24"/>
        </w:rPr>
        <w:t>T</w:t>
      </w:r>
      <w:r w:rsidRPr="006F151F">
        <w:rPr>
          <w:rFonts w:ascii="Calibri" w:hAnsi="Calibri" w:cs="Calibri"/>
          <w:b/>
          <w:bCs/>
          <w:sz w:val="24"/>
          <w:szCs w:val="24"/>
        </w:rPr>
        <w:t>ext</w:t>
      </w:r>
      <w:r w:rsidRPr="006F151F">
        <w:rPr>
          <w:rFonts w:ascii="Calibri" w:hAnsi="Calibri" w:cs="Calibri"/>
          <w:sz w:val="24"/>
          <w:szCs w:val="24"/>
        </w:rPr>
        <w:t>: 4. Running the experiment, 5. Day 16+: Quinine-adulterated alcohol test, line 4</w:t>
      </w:r>
    </w:p>
    <w:p w14:paraId="5CA81E3F" w14:textId="3557D1CF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>Comment</w:t>
      </w:r>
      <w:r w:rsidRPr="006F151F">
        <w:rPr>
          <w:rFonts w:ascii="Calibri" w:hAnsi="Calibri" w:cs="Calibri"/>
          <w:sz w:val="24"/>
          <w:szCs w:val="24"/>
        </w:rPr>
        <w:t xml:space="preserve">: Typo. Text states “testing done </w:t>
      </w:r>
      <w:proofErr w:type="spellStart"/>
      <w:r w:rsidRPr="006F151F">
        <w:rPr>
          <w:rFonts w:ascii="Calibri" w:hAnsi="Calibri" w:cs="Calibri"/>
          <w:sz w:val="24"/>
          <w:szCs w:val="24"/>
        </w:rPr>
        <w:t>bythegroup</w:t>
      </w:r>
      <w:proofErr w:type="spellEnd"/>
      <w:r w:rsidRPr="006F151F">
        <w:rPr>
          <w:rFonts w:ascii="Calibri" w:hAnsi="Calibri" w:cs="Calibri"/>
          <w:sz w:val="24"/>
          <w:szCs w:val="24"/>
        </w:rPr>
        <w:t>”</w:t>
      </w:r>
    </w:p>
    <w:p w14:paraId="389D41CF" w14:textId="7B1F12FC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F151F">
        <w:rPr>
          <w:rFonts w:ascii="Calibri" w:hAnsi="Calibri" w:cs="Calibri"/>
          <w:sz w:val="24"/>
          <w:szCs w:val="24"/>
        </w:rPr>
        <w:t xml:space="preserve">: </w:t>
      </w:r>
      <w:r w:rsidR="009F2BDF">
        <w:rPr>
          <w:rFonts w:ascii="Calibri" w:hAnsi="Calibri" w:cs="Calibri"/>
          <w:sz w:val="24"/>
          <w:szCs w:val="24"/>
        </w:rPr>
        <w:t>C</w:t>
      </w:r>
      <w:r w:rsidRPr="006F151F">
        <w:rPr>
          <w:rFonts w:ascii="Calibri" w:hAnsi="Calibri" w:cs="Calibri"/>
          <w:sz w:val="24"/>
          <w:szCs w:val="24"/>
        </w:rPr>
        <w:t>orrect “</w:t>
      </w:r>
      <w:proofErr w:type="spellStart"/>
      <w:r w:rsidRPr="006F151F">
        <w:rPr>
          <w:rFonts w:ascii="Calibri" w:hAnsi="Calibri" w:cs="Calibri"/>
          <w:sz w:val="24"/>
          <w:szCs w:val="24"/>
        </w:rPr>
        <w:t>bythegroup</w:t>
      </w:r>
      <w:proofErr w:type="spellEnd"/>
      <w:r w:rsidRPr="006F151F">
        <w:rPr>
          <w:rFonts w:ascii="Calibri" w:hAnsi="Calibri" w:cs="Calibri"/>
          <w:sz w:val="24"/>
          <w:szCs w:val="24"/>
        </w:rPr>
        <w:t>” to “by the group”</w:t>
      </w:r>
    </w:p>
    <w:p w14:paraId="49493023" w14:textId="77777777" w:rsidR="006F151F" w:rsidRPr="006F151F" w:rsidRDefault="006F151F" w:rsidP="006F151F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0FA30BD8" w14:textId="77777777" w:rsidR="009F2BDF" w:rsidRDefault="009F2BDF" w:rsidP="006F151F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</w:p>
    <w:p w14:paraId="1D59C9A6" w14:textId="72285072" w:rsidR="009005AE" w:rsidRPr="006F151F" w:rsidRDefault="00000000" w:rsidP="006F151F">
      <w:pPr>
        <w:spacing w:before="120" w:after="0" w:line="240" w:lineRule="auto"/>
        <w:rPr>
          <w:rFonts w:ascii="Calibri" w:eastAsia="Times New Roman" w:hAnsi="Calibri" w:cs="Calibri"/>
          <w:b/>
          <w:sz w:val="24"/>
          <w:szCs w:val="24"/>
          <w:u w:val="single"/>
        </w:rPr>
      </w:pPr>
      <w:r w:rsidRPr="006F151F">
        <w:rPr>
          <w:rFonts w:ascii="Calibri" w:eastAsia="Times New Roman" w:hAnsi="Calibri" w:cs="Calibri"/>
          <w:b/>
          <w:sz w:val="24"/>
          <w:szCs w:val="24"/>
          <w:u w:val="single"/>
        </w:rPr>
        <w:t xml:space="preserve">Reviewer 2 Comments: </w:t>
      </w:r>
    </w:p>
    <w:p w14:paraId="24267714" w14:textId="6DEDF279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DF006C">
        <w:rPr>
          <w:rFonts w:ascii="Calibri" w:hAnsi="Calibri" w:cs="Calibri"/>
          <w:b/>
          <w:bCs/>
          <w:sz w:val="24"/>
          <w:szCs w:val="24"/>
        </w:rPr>
        <w:t>V</w:t>
      </w:r>
      <w:r w:rsidRPr="006F151F">
        <w:rPr>
          <w:rFonts w:ascii="Calibri" w:hAnsi="Calibri" w:cs="Calibri"/>
          <w:b/>
          <w:bCs/>
          <w:sz w:val="24"/>
          <w:szCs w:val="24"/>
        </w:rPr>
        <w:t>ideo</w:t>
      </w:r>
      <w:r w:rsidRPr="006F151F">
        <w:rPr>
          <w:rFonts w:ascii="Calibri" w:hAnsi="Calibri" w:cs="Calibri"/>
          <w:sz w:val="24"/>
          <w:szCs w:val="24"/>
        </w:rPr>
        <w:t>: 2:07</w:t>
      </w:r>
    </w:p>
    <w:p w14:paraId="72B30CE9" w14:textId="194B78EE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>Comment</w:t>
      </w:r>
      <w:r w:rsidRPr="006F151F">
        <w:rPr>
          <w:rFonts w:ascii="Calibri" w:hAnsi="Calibri" w:cs="Calibri"/>
          <w:sz w:val="24"/>
          <w:szCs w:val="24"/>
        </w:rPr>
        <w:t xml:space="preserve">: </w:t>
      </w:r>
      <w:r w:rsidR="00DF006C">
        <w:rPr>
          <w:rFonts w:ascii="Calibri" w:hAnsi="Calibri" w:cs="Calibri"/>
          <w:sz w:val="24"/>
          <w:szCs w:val="24"/>
        </w:rPr>
        <w:t>The narration</w:t>
      </w:r>
      <w:r w:rsidRPr="006F151F">
        <w:rPr>
          <w:rFonts w:ascii="Calibri" w:hAnsi="Calibri" w:cs="Calibri"/>
          <w:sz w:val="24"/>
          <w:szCs w:val="24"/>
        </w:rPr>
        <w:t xml:space="preserve"> say</w:t>
      </w:r>
      <w:r w:rsidR="00DF006C">
        <w:rPr>
          <w:rFonts w:ascii="Calibri" w:hAnsi="Calibri" w:cs="Calibri"/>
          <w:sz w:val="24"/>
          <w:szCs w:val="24"/>
        </w:rPr>
        <w:t>s to</w:t>
      </w:r>
      <w:r w:rsidRPr="006F151F">
        <w:rPr>
          <w:rFonts w:ascii="Calibri" w:hAnsi="Calibri" w:cs="Calibri"/>
          <w:sz w:val="24"/>
          <w:szCs w:val="24"/>
        </w:rPr>
        <w:t xml:space="preserve"> place up to 16 same sex mice in the </w:t>
      </w:r>
      <w:proofErr w:type="spellStart"/>
      <w:r w:rsidRPr="006F151F">
        <w:rPr>
          <w:rFonts w:ascii="Calibri" w:hAnsi="Calibri" w:cs="Calibri"/>
          <w:sz w:val="24"/>
          <w:szCs w:val="24"/>
        </w:rPr>
        <w:t>intellicage</w:t>
      </w:r>
      <w:proofErr w:type="spellEnd"/>
      <w:r w:rsidRPr="006F151F">
        <w:rPr>
          <w:rFonts w:ascii="Calibri" w:hAnsi="Calibri" w:cs="Calibri"/>
          <w:sz w:val="24"/>
          <w:szCs w:val="24"/>
        </w:rPr>
        <w:t xml:space="preserve"> setup</w:t>
      </w:r>
      <w:r w:rsidR="009E42E2">
        <w:rPr>
          <w:rFonts w:ascii="Calibri" w:hAnsi="Calibri" w:cs="Calibri"/>
          <w:sz w:val="24"/>
          <w:szCs w:val="24"/>
        </w:rPr>
        <w:t>,</w:t>
      </w:r>
      <w:r w:rsidRPr="006F151F">
        <w:rPr>
          <w:rFonts w:ascii="Calibri" w:hAnsi="Calibri" w:cs="Calibri"/>
          <w:sz w:val="24"/>
          <w:szCs w:val="24"/>
        </w:rPr>
        <w:t xml:space="preserve"> but they should specify that for males no unfamiliar males should be combined – they will fight and traumatize each other so we would never do that </w:t>
      </w:r>
    </w:p>
    <w:p w14:paraId="5A032DE5" w14:textId="7A531DAA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lastRenderedPageBreak/>
        <w:t>Suggested change</w:t>
      </w:r>
      <w:r w:rsidRPr="006F151F">
        <w:rPr>
          <w:rFonts w:ascii="Calibri" w:hAnsi="Calibri" w:cs="Calibri"/>
          <w:sz w:val="24"/>
          <w:szCs w:val="24"/>
        </w:rPr>
        <w:t xml:space="preserve">: </w:t>
      </w:r>
      <w:r w:rsidR="00DF006C">
        <w:rPr>
          <w:rFonts w:ascii="Calibri" w:hAnsi="Calibri" w:cs="Calibri"/>
          <w:sz w:val="24"/>
          <w:szCs w:val="24"/>
        </w:rPr>
        <w:t>C</w:t>
      </w:r>
      <w:r w:rsidRPr="006F151F">
        <w:rPr>
          <w:rFonts w:ascii="Calibri" w:hAnsi="Calibri" w:cs="Calibri"/>
          <w:sz w:val="24"/>
          <w:szCs w:val="24"/>
        </w:rPr>
        <w:t xml:space="preserve">larify </w:t>
      </w:r>
      <w:r w:rsidR="009E42E2">
        <w:rPr>
          <w:rFonts w:ascii="Calibri" w:hAnsi="Calibri" w:cs="Calibri"/>
          <w:sz w:val="24"/>
          <w:szCs w:val="24"/>
        </w:rPr>
        <w:t xml:space="preserve">that </w:t>
      </w:r>
      <w:r w:rsidRPr="006F151F">
        <w:rPr>
          <w:rFonts w:ascii="Calibri" w:hAnsi="Calibri" w:cs="Calibri"/>
          <w:sz w:val="24"/>
          <w:szCs w:val="24"/>
        </w:rPr>
        <w:t>unfamiliar males should not be combined</w:t>
      </w:r>
      <w:r w:rsidR="009E42E2">
        <w:rPr>
          <w:rFonts w:ascii="Calibri" w:hAnsi="Calibri" w:cs="Calibri"/>
          <w:sz w:val="24"/>
          <w:szCs w:val="24"/>
        </w:rPr>
        <w:t>.</w:t>
      </w:r>
    </w:p>
    <w:p w14:paraId="47048FB8" w14:textId="77777777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150A6468" w14:textId="5D70D8F3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 xml:space="preserve">Time in </w:t>
      </w:r>
      <w:r w:rsidR="00DF006C">
        <w:rPr>
          <w:rFonts w:ascii="Calibri" w:hAnsi="Calibri" w:cs="Calibri"/>
          <w:b/>
          <w:bCs/>
          <w:sz w:val="24"/>
          <w:szCs w:val="24"/>
        </w:rPr>
        <w:t>V</w:t>
      </w:r>
      <w:r w:rsidRPr="006F151F">
        <w:rPr>
          <w:rFonts w:ascii="Calibri" w:hAnsi="Calibri" w:cs="Calibri"/>
          <w:b/>
          <w:bCs/>
          <w:sz w:val="24"/>
          <w:szCs w:val="24"/>
        </w:rPr>
        <w:t>ideo</w:t>
      </w:r>
      <w:r w:rsidRPr="006F151F">
        <w:rPr>
          <w:rFonts w:ascii="Calibri" w:hAnsi="Calibri" w:cs="Calibri"/>
          <w:sz w:val="24"/>
          <w:szCs w:val="24"/>
        </w:rPr>
        <w:t>: 3:14, 4:19 (and earlier where for habituation filling bottles from the tap is discussed)</w:t>
      </w:r>
      <w:r w:rsidR="00DF006C">
        <w:rPr>
          <w:rFonts w:ascii="Calibri" w:hAnsi="Calibri" w:cs="Calibri"/>
          <w:sz w:val="24"/>
          <w:szCs w:val="24"/>
        </w:rPr>
        <w:t>.</w:t>
      </w:r>
    </w:p>
    <w:p w14:paraId="7582EF63" w14:textId="2BAA2D13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>Comment</w:t>
      </w:r>
      <w:r w:rsidRPr="006F151F">
        <w:rPr>
          <w:rFonts w:ascii="Calibri" w:hAnsi="Calibri" w:cs="Calibri"/>
          <w:sz w:val="24"/>
          <w:szCs w:val="24"/>
        </w:rPr>
        <w:t xml:space="preserve">: </w:t>
      </w:r>
      <w:r w:rsidR="009E42E2">
        <w:rPr>
          <w:rFonts w:ascii="Calibri" w:hAnsi="Calibri" w:cs="Calibri"/>
          <w:sz w:val="24"/>
          <w:szCs w:val="24"/>
        </w:rPr>
        <w:t>An animal facility would rarely</w:t>
      </w:r>
      <w:r w:rsidRPr="006F151F">
        <w:rPr>
          <w:rFonts w:ascii="Calibri" w:hAnsi="Calibri" w:cs="Calibri"/>
          <w:sz w:val="24"/>
          <w:szCs w:val="24"/>
        </w:rPr>
        <w:t xml:space="preserve"> allow you to provide tap water</w:t>
      </w:r>
      <w:r w:rsidR="009E42E2">
        <w:rPr>
          <w:rFonts w:ascii="Calibri" w:hAnsi="Calibri" w:cs="Calibri"/>
          <w:sz w:val="24"/>
          <w:szCs w:val="24"/>
        </w:rPr>
        <w:t>;</w:t>
      </w:r>
      <w:r w:rsidRPr="006F151F">
        <w:rPr>
          <w:rFonts w:ascii="Calibri" w:hAnsi="Calibri" w:cs="Calibri"/>
          <w:sz w:val="24"/>
          <w:szCs w:val="24"/>
        </w:rPr>
        <w:t xml:space="preserve"> water for rodents is almost always treated – RO and chlorinated and for these experiments the source water from the cages the animals experience within their normal housing should be used – it will also likely impact the experience because the taste of RO and chlorinated water is different than tap</w:t>
      </w:r>
      <w:r w:rsidR="009E42E2">
        <w:rPr>
          <w:rFonts w:ascii="Calibri" w:hAnsi="Calibri" w:cs="Calibri"/>
          <w:sz w:val="24"/>
          <w:szCs w:val="24"/>
        </w:rPr>
        <w:t>,</w:t>
      </w:r>
      <w:r w:rsidRPr="006F151F">
        <w:rPr>
          <w:rFonts w:ascii="Calibri" w:hAnsi="Calibri" w:cs="Calibri"/>
          <w:sz w:val="24"/>
          <w:szCs w:val="24"/>
        </w:rPr>
        <w:t xml:space="preserve"> so that’s introducing a variable. They </w:t>
      </w:r>
      <w:proofErr w:type="gramStart"/>
      <w:r w:rsidRPr="006F151F">
        <w:rPr>
          <w:rFonts w:ascii="Calibri" w:hAnsi="Calibri" w:cs="Calibri"/>
          <w:sz w:val="24"/>
          <w:szCs w:val="24"/>
        </w:rPr>
        <w:t>actually address</w:t>
      </w:r>
      <w:proofErr w:type="gramEnd"/>
      <w:r w:rsidRPr="006F151F">
        <w:rPr>
          <w:rFonts w:ascii="Calibri" w:hAnsi="Calibri" w:cs="Calibri"/>
          <w:sz w:val="24"/>
          <w:szCs w:val="24"/>
        </w:rPr>
        <w:t xml:space="preserve"> this in the text somewhat</w:t>
      </w:r>
      <w:r w:rsidR="009E42E2">
        <w:rPr>
          <w:rFonts w:ascii="Calibri" w:hAnsi="Calibri" w:cs="Calibri"/>
          <w:sz w:val="24"/>
          <w:szCs w:val="24"/>
        </w:rPr>
        <w:t>,</w:t>
      </w:r>
      <w:r w:rsidRPr="006F151F">
        <w:rPr>
          <w:rFonts w:ascii="Calibri" w:hAnsi="Calibri" w:cs="Calibri"/>
          <w:sz w:val="24"/>
          <w:szCs w:val="24"/>
        </w:rPr>
        <w:t xml:space="preserve"> but I think </w:t>
      </w:r>
      <w:r w:rsidR="009E42E2">
        <w:rPr>
          <w:rFonts w:ascii="Calibri" w:hAnsi="Calibri" w:cs="Calibri"/>
          <w:sz w:val="24"/>
          <w:szCs w:val="24"/>
        </w:rPr>
        <w:t>it's</w:t>
      </w:r>
      <w:r w:rsidRPr="006F151F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Pr="006F151F">
        <w:rPr>
          <w:rFonts w:ascii="Calibri" w:hAnsi="Calibri" w:cs="Calibri"/>
          <w:sz w:val="24"/>
          <w:szCs w:val="24"/>
        </w:rPr>
        <w:t>really important</w:t>
      </w:r>
      <w:proofErr w:type="gramEnd"/>
      <w:r w:rsidRPr="006F151F">
        <w:rPr>
          <w:rFonts w:ascii="Calibri" w:hAnsi="Calibri" w:cs="Calibri"/>
          <w:sz w:val="24"/>
          <w:szCs w:val="24"/>
        </w:rPr>
        <w:t xml:space="preserve"> </w:t>
      </w:r>
      <w:r w:rsidR="009E42E2">
        <w:rPr>
          <w:rFonts w:ascii="Calibri" w:hAnsi="Calibri" w:cs="Calibri"/>
          <w:sz w:val="24"/>
          <w:szCs w:val="24"/>
        </w:rPr>
        <w:t>it's</w:t>
      </w:r>
      <w:r w:rsidRPr="006F151F">
        <w:rPr>
          <w:rFonts w:ascii="Calibri" w:hAnsi="Calibri" w:cs="Calibri"/>
          <w:sz w:val="24"/>
          <w:szCs w:val="24"/>
        </w:rPr>
        <w:t xml:space="preserve"> in the voiceover in case people miss that detail because it can have an impact on welfare. </w:t>
      </w:r>
    </w:p>
    <w:p w14:paraId="00000012" w14:textId="2B37B81D" w:rsidR="00C74D7E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F151F">
        <w:rPr>
          <w:rFonts w:ascii="Calibri" w:hAnsi="Calibri" w:cs="Calibri"/>
          <w:sz w:val="24"/>
          <w:szCs w:val="24"/>
        </w:rPr>
        <w:t xml:space="preserve">: </w:t>
      </w:r>
      <w:r w:rsidR="00DF006C">
        <w:rPr>
          <w:rFonts w:ascii="Calibri" w:hAnsi="Calibri" w:cs="Calibri"/>
          <w:sz w:val="24"/>
          <w:szCs w:val="24"/>
        </w:rPr>
        <w:t>W</w:t>
      </w:r>
      <w:r w:rsidRPr="006F151F">
        <w:rPr>
          <w:rFonts w:ascii="Calibri" w:hAnsi="Calibri" w:cs="Calibri"/>
          <w:sz w:val="24"/>
          <w:szCs w:val="24"/>
        </w:rPr>
        <w:t>ould clarify that they should acquire and start with water from the housing facility</w:t>
      </w:r>
      <w:r w:rsidR="00DF006C">
        <w:rPr>
          <w:rFonts w:ascii="Calibri" w:hAnsi="Calibri" w:cs="Calibri"/>
          <w:sz w:val="24"/>
          <w:szCs w:val="24"/>
        </w:rPr>
        <w:t>.</w:t>
      </w:r>
    </w:p>
    <w:p w14:paraId="55838BE2" w14:textId="77777777" w:rsidR="00DF006C" w:rsidRPr="00DF006C" w:rsidRDefault="00DF006C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</w:p>
    <w:p w14:paraId="3C8D23ED" w14:textId="5C163385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 xml:space="preserve">Location in </w:t>
      </w:r>
      <w:r w:rsidR="00DF006C">
        <w:rPr>
          <w:rFonts w:ascii="Calibri" w:hAnsi="Calibri" w:cs="Calibri"/>
          <w:b/>
          <w:bCs/>
          <w:sz w:val="24"/>
          <w:szCs w:val="24"/>
        </w:rPr>
        <w:t>T</w:t>
      </w:r>
      <w:r w:rsidRPr="006F151F">
        <w:rPr>
          <w:rFonts w:ascii="Calibri" w:hAnsi="Calibri" w:cs="Calibri"/>
          <w:b/>
          <w:bCs/>
          <w:sz w:val="24"/>
          <w:szCs w:val="24"/>
        </w:rPr>
        <w:t>ext</w:t>
      </w:r>
      <w:r w:rsidRPr="006F151F">
        <w:rPr>
          <w:rFonts w:ascii="Calibri" w:hAnsi="Calibri" w:cs="Calibri"/>
          <w:sz w:val="24"/>
          <w:szCs w:val="24"/>
        </w:rPr>
        <w:t>:</w:t>
      </w:r>
      <w:r w:rsidR="001B6C2E">
        <w:rPr>
          <w:rFonts w:ascii="Calibri" w:hAnsi="Calibri" w:cs="Calibri"/>
          <w:sz w:val="24"/>
          <w:szCs w:val="24"/>
        </w:rPr>
        <w:t xml:space="preserve"> 2.1.4.2</w:t>
      </w:r>
    </w:p>
    <w:p w14:paraId="0DA81A56" w14:textId="1943909D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>Comment</w:t>
      </w:r>
      <w:r w:rsidRPr="006F151F">
        <w:rPr>
          <w:rFonts w:ascii="Calibri" w:hAnsi="Calibri" w:cs="Calibri"/>
          <w:sz w:val="24"/>
          <w:szCs w:val="24"/>
        </w:rPr>
        <w:t>:</w:t>
      </w:r>
      <w:r w:rsidR="001B6C2E">
        <w:rPr>
          <w:rFonts w:ascii="Calibri" w:hAnsi="Calibri" w:cs="Calibri"/>
          <w:sz w:val="24"/>
          <w:szCs w:val="24"/>
        </w:rPr>
        <w:t xml:space="preserve"> The </w:t>
      </w:r>
      <w:r w:rsidR="001B6C2E" w:rsidRPr="006F151F">
        <w:rPr>
          <w:rFonts w:ascii="Calibri" w:hAnsi="Calibri" w:cs="Calibri"/>
          <w:sz w:val="24"/>
          <w:szCs w:val="24"/>
        </w:rPr>
        <w:t xml:space="preserve">skin should be wiped with alcohol </w:t>
      </w:r>
      <w:r w:rsidR="001B6C2E">
        <w:rPr>
          <w:rFonts w:ascii="Calibri" w:hAnsi="Calibri" w:cs="Calibri"/>
          <w:sz w:val="24"/>
          <w:szCs w:val="24"/>
        </w:rPr>
        <w:t>before</w:t>
      </w:r>
      <w:r w:rsidR="001B6C2E" w:rsidRPr="006F151F">
        <w:rPr>
          <w:rFonts w:ascii="Calibri" w:hAnsi="Calibri" w:cs="Calibri"/>
          <w:sz w:val="24"/>
          <w:szCs w:val="24"/>
        </w:rPr>
        <w:t xml:space="preserve"> injection</w:t>
      </w:r>
      <w:r w:rsidR="001B6C2E">
        <w:rPr>
          <w:rFonts w:ascii="Calibri" w:hAnsi="Calibri" w:cs="Calibri"/>
          <w:sz w:val="24"/>
          <w:szCs w:val="24"/>
        </w:rPr>
        <w:t>.</w:t>
      </w:r>
    </w:p>
    <w:p w14:paraId="0507038D" w14:textId="501D6A16" w:rsidR="006F151F" w:rsidRPr="006F151F" w:rsidRDefault="006F151F" w:rsidP="006F151F">
      <w:pPr>
        <w:spacing w:before="120" w:after="0" w:line="240" w:lineRule="auto"/>
        <w:rPr>
          <w:rFonts w:ascii="Calibri" w:hAnsi="Calibri" w:cs="Calibri"/>
          <w:sz w:val="24"/>
          <w:szCs w:val="24"/>
        </w:rPr>
      </w:pPr>
      <w:r w:rsidRPr="006F151F">
        <w:rPr>
          <w:rFonts w:ascii="Calibri" w:hAnsi="Calibri" w:cs="Calibri"/>
          <w:b/>
          <w:bCs/>
          <w:sz w:val="24"/>
          <w:szCs w:val="24"/>
        </w:rPr>
        <w:t>Suggested change</w:t>
      </w:r>
      <w:r w:rsidRPr="006F151F">
        <w:rPr>
          <w:rFonts w:ascii="Calibri" w:hAnsi="Calibri" w:cs="Calibri"/>
          <w:sz w:val="24"/>
          <w:szCs w:val="24"/>
        </w:rPr>
        <w:t>:</w:t>
      </w:r>
      <w:r w:rsidR="001B6C2E">
        <w:rPr>
          <w:rFonts w:ascii="Calibri" w:hAnsi="Calibri" w:cs="Calibri"/>
          <w:sz w:val="24"/>
          <w:szCs w:val="24"/>
        </w:rPr>
        <w:t xml:space="preserve"> Edit the text to include the alcohol-wiping step.</w:t>
      </w:r>
    </w:p>
    <w:p w14:paraId="6BB93E05" w14:textId="77777777" w:rsidR="006F151F" w:rsidRPr="009005AE" w:rsidRDefault="006F151F" w:rsidP="009005AE">
      <w:pPr>
        <w:spacing w:before="120" w:after="0" w:line="240" w:lineRule="auto"/>
        <w:rPr>
          <w:rFonts w:ascii="Calibri" w:eastAsia="Times New Roman" w:hAnsi="Calibri" w:cs="Calibri"/>
          <w:sz w:val="24"/>
          <w:szCs w:val="24"/>
        </w:rPr>
      </w:pPr>
    </w:p>
    <w:sectPr w:rsidR="006F151F" w:rsidRPr="009005A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E2E470BC-11D9-4301-9D2A-B1D4D24ECED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FF227AC7-15D6-46C3-9B3E-E8DA2CF9E564}"/>
    <w:embedBold r:id="rId3" w:fontKey="{2DA0A9BB-C00A-4A16-8B68-1B2737B17CE5}"/>
    <w:embedItalic r:id="rId4" w:fontKey="{369682FC-0A87-434D-8AD8-C55414440A13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E4AB22BA-32C7-4C2A-81CF-0DFFFB7032B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7F766D17-D595-424C-83C6-650A0ACB22E1}"/>
    <w:embedBold r:id="rId7" w:fontKey="{0DDF5EE3-95F1-40D8-9796-843EA647FBA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6461D"/>
    <w:multiLevelType w:val="multilevel"/>
    <w:tmpl w:val="2EE469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81248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LC0sLSwMDcwMgQSJko6SsGpxcWZ+XkgBca1AP5wUEAsAAAA"/>
  </w:docVars>
  <w:rsids>
    <w:rsidRoot w:val="00C74D7E"/>
    <w:rsid w:val="001B6C2E"/>
    <w:rsid w:val="001E7BF6"/>
    <w:rsid w:val="0021627C"/>
    <w:rsid w:val="00325025"/>
    <w:rsid w:val="00325F33"/>
    <w:rsid w:val="003760AF"/>
    <w:rsid w:val="00413DA0"/>
    <w:rsid w:val="00542BFA"/>
    <w:rsid w:val="006411A0"/>
    <w:rsid w:val="006714B7"/>
    <w:rsid w:val="006F151F"/>
    <w:rsid w:val="00744D7E"/>
    <w:rsid w:val="007D3FB3"/>
    <w:rsid w:val="00882B75"/>
    <w:rsid w:val="008D7A36"/>
    <w:rsid w:val="009005AE"/>
    <w:rsid w:val="009E42E2"/>
    <w:rsid w:val="009F2BDF"/>
    <w:rsid w:val="00C74D7E"/>
    <w:rsid w:val="00D118E8"/>
    <w:rsid w:val="00DC6097"/>
    <w:rsid w:val="00DC6C26"/>
    <w:rsid w:val="00DF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E87A73"/>
  <w15:docId w15:val="{08B1B06C-44AC-4B70-A57D-6FD8142F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5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5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5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5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5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5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5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5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5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445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445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5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5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57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57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57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57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57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57DF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445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5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5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57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57D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57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7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57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A0B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0B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A0B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c3rs.org.uk/3rs-resource-library/mouse-handling" TargetMode="External"/><Relationship Id="rId3" Type="http://schemas.openxmlformats.org/officeDocument/2006/relationships/styles" Target="styles.xml"/><Relationship Id="rId7" Type="http://schemas.openxmlformats.org/officeDocument/2006/relationships/hyperlink" Target="https://review.jove.com/v/71345?status=a73351k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eview.jove.com/t/71345?status=a73351k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mc.ncbi.nlm.nih.gov/articles/PMC1308619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ubmed.ncbi.nlm.nih.gov/14599305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pwpLTemBWAfNUDLdPJZq301lxA==">CgMxLjA4AHIhMWFYQXlEOXRwUGxybUROaFkzUzVILWw5dWhJWjBjRVd3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Shehnaz Lokhandwala</dc:creator>
  <cp:lastModifiedBy>Balamurugan  P</cp:lastModifiedBy>
  <cp:revision>19</cp:revision>
  <dcterms:created xsi:type="dcterms:W3CDTF">2024-11-12T12:06:00Z</dcterms:created>
  <dcterms:modified xsi:type="dcterms:W3CDTF">2026-09-29T16:06:00Z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144b3b79208bb2766859bc73d29b5895f7a1cd812987e64c6daaca281df35309</vt:lpwstr>
  </property>
</Properties>
</file>