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BAAEA0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F7F8F">
        <w:rPr>
          <w:rFonts w:eastAsia="Times New Roman" w:cstheme="minorHAnsi"/>
          <w:b/>
        </w:rPr>
        <w:t>71333</w:t>
      </w:r>
    </w:p>
    <w:p w14:paraId="2F6924E5" w14:textId="4809EC3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F7F8F">
        <w:rPr>
          <w:rFonts w:eastAsia="Times New Roman" w:cstheme="minorHAnsi"/>
          <w:b/>
        </w:rPr>
        <w:t>Pallavi Sharma</w:t>
      </w:r>
    </w:p>
    <w:p w14:paraId="6FB9233B" w14:textId="7047A2A7"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F7F8F" w:rsidRPr="0049745E">
          <w:rPr>
            <w:rStyle w:val="Hyperlink"/>
            <w:rFonts w:eastAsia="Times New Roman" w:cstheme="minorHAnsi"/>
            <w:b/>
          </w:rPr>
          <w:t>https://review.jove.com/files_upload.php?src=21756613</w:t>
        </w:r>
      </w:hyperlink>
    </w:p>
    <w:p w14:paraId="2C89778F" w14:textId="77777777" w:rsidR="004E0C5A" w:rsidRPr="00B07A3B" w:rsidRDefault="004E0C5A" w:rsidP="004E0C5A">
      <w:pPr>
        <w:outlineLvl w:val="0"/>
        <w:rPr>
          <w:rFonts w:eastAsia="Times New Roman" w:cstheme="minorHAnsi"/>
          <w:b/>
        </w:rPr>
      </w:pPr>
    </w:p>
    <w:p w14:paraId="446966BE" w14:textId="77777777" w:rsidR="008F7F8F" w:rsidRPr="008F7F8F" w:rsidRDefault="004E0C5A" w:rsidP="008F7F8F">
      <w:pPr>
        <w:rPr>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8F7F8F" w:rsidRPr="008F7F8F">
        <w:rPr>
          <w:b/>
          <w:bCs/>
          <w:sz w:val="32"/>
          <w:szCs w:val="32"/>
        </w:rPr>
        <w:t>Digital Analysis of Intraoperative Fluorescein Channelography in Human Eyes During Ab-interno Canaloplasty</w:t>
      </w:r>
    </w:p>
    <w:p w14:paraId="30BC7CCC" w14:textId="1A975C38"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8F00947" w14:textId="6619516C" w:rsidR="008F7F8F" w:rsidRPr="008F7F8F" w:rsidRDefault="008F7F8F" w:rsidP="008F7F8F">
      <w:pPr>
        <w:rPr>
          <w:sz w:val="28"/>
          <w:szCs w:val="28"/>
        </w:rPr>
      </w:pPr>
      <w:r w:rsidRPr="008F7F8F">
        <w:rPr>
          <w:sz w:val="28"/>
          <w:szCs w:val="28"/>
        </w:rPr>
        <w:t>Simone Swierczek</w:t>
      </w:r>
      <w:r w:rsidRPr="008F7F8F">
        <w:rPr>
          <w:sz w:val="28"/>
          <w:szCs w:val="28"/>
          <w:vertAlign w:val="superscript"/>
        </w:rPr>
        <w:t>1, #</w:t>
      </w:r>
      <w:r w:rsidRPr="008F7F8F">
        <w:rPr>
          <w:sz w:val="28"/>
          <w:szCs w:val="28"/>
        </w:rPr>
        <w:t>, Leonie Bourauel</w:t>
      </w:r>
      <w:r w:rsidRPr="008F7F8F">
        <w:rPr>
          <w:sz w:val="28"/>
          <w:szCs w:val="28"/>
          <w:vertAlign w:val="superscript"/>
        </w:rPr>
        <w:t>#,1</w:t>
      </w:r>
      <w:r w:rsidRPr="008F7F8F">
        <w:rPr>
          <w:sz w:val="28"/>
          <w:szCs w:val="28"/>
        </w:rPr>
        <w:t>, Leon von der Emde</w:t>
      </w:r>
      <w:r w:rsidRPr="008F7F8F">
        <w:rPr>
          <w:sz w:val="28"/>
          <w:szCs w:val="28"/>
          <w:vertAlign w:val="superscript"/>
        </w:rPr>
        <w:t>1</w:t>
      </w:r>
      <w:r w:rsidRPr="008F7F8F">
        <w:rPr>
          <w:sz w:val="28"/>
          <w:szCs w:val="28"/>
        </w:rPr>
        <w:t>, Karl Mercieca</w:t>
      </w:r>
      <w:r w:rsidRPr="008F7F8F">
        <w:rPr>
          <w:sz w:val="28"/>
          <w:szCs w:val="28"/>
          <w:vertAlign w:val="superscript"/>
        </w:rPr>
        <w:t>1</w:t>
      </w:r>
      <w:r w:rsidRPr="008F7F8F">
        <w:rPr>
          <w:sz w:val="28"/>
          <w:szCs w:val="28"/>
        </w:rPr>
        <w:t>, Norbert Körber², Simon Ondrejka</w:t>
      </w:r>
      <w:r w:rsidRPr="008F7F8F">
        <w:rPr>
          <w:sz w:val="28"/>
          <w:szCs w:val="28"/>
          <w:vertAlign w:val="superscript"/>
        </w:rPr>
        <w:t>3</w:t>
      </w:r>
    </w:p>
    <w:p w14:paraId="1BA0A483" w14:textId="77777777" w:rsidR="008F7F8F" w:rsidRPr="008F7F8F" w:rsidRDefault="008F7F8F" w:rsidP="008F7F8F">
      <w:pPr>
        <w:rPr>
          <w:sz w:val="28"/>
          <w:szCs w:val="28"/>
        </w:rPr>
      </w:pPr>
    </w:p>
    <w:p w14:paraId="7CD40682" w14:textId="6810029B" w:rsidR="008F7F8F" w:rsidRPr="008F7F8F" w:rsidRDefault="008F7F8F" w:rsidP="008F7F8F">
      <w:pPr>
        <w:rPr>
          <w:sz w:val="28"/>
          <w:szCs w:val="28"/>
        </w:rPr>
      </w:pPr>
      <w:r w:rsidRPr="008F7F8F">
        <w:rPr>
          <w:sz w:val="28"/>
          <w:szCs w:val="28"/>
          <w:vertAlign w:val="superscript"/>
        </w:rPr>
        <w:t>1</w:t>
      </w:r>
      <w:r w:rsidRPr="008F7F8F">
        <w:rPr>
          <w:sz w:val="28"/>
          <w:szCs w:val="28"/>
        </w:rPr>
        <w:t>Department of Ophthalmology, University of Bonn</w:t>
      </w:r>
    </w:p>
    <w:p w14:paraId="6D0AB005" w14:textId="4940EF6A" w:rsidR="008F7F8F" w:rsidRPr="000736F8" w:rsidRDefault="008F7F8F" w:rsidP="008F7F8F">
      <w:pPr>
        <w:rPr>
          <w:sz w:val="28"/>
          <w:szCs w:val="28"/>
        </w:rPr>
      </w:pPr>
      <w:r w:rsidRPr="000736F8">
        <w:rPr>
          <w:sz w:val="28"/>
          <w:szCs w:val="28"/>
          <w:vertAlign w:val="superscript"/>
        </w:rPr>
        <w:t>2</w:t>
      </w:r>
      <w:r w:rsidRPr="000736F8">
        <w:rPr>
          <w:sz w:val="28"/>
          <w:szCs w:val="28"/>
        </w:rPr>
        <w:t>Augenzentrum Gummersbach</w:t>
      </w:r>
    </w:p>
    <w:p w14:paraId="4E0FA754" w14:textId="5B2DA00E" w:rsidR="008F7F8F" w:rsidRPr="008F7F8F" w:rsidRDefault="008F7F8F" w:rsidP="008F7F8F">
      <w:pPr>
        <w:rPr>
          <w:sz w:val="28"/>
          <w:szCs w:val="28"/>
          <w:lang w:val="en-GB"/>
        </w:rPr>
      </w:pPr>
      <w:r w:rsidRPr="008F7F8F">
        <w:rPr>
          <w:sz w:val="28"/>
          <w:szCs w:val="28"/>
          <w:vertAlign w:val="superscript"/>
          <w:lang w:val="en-GB"/>
        </w:rPr>
        <w:t>3</w:t>
      </w:r>
      <w:r w:rsidRPr="008F7F8F">
        <w:rPr>
          <w:sz w:val="28"/>
          <w:szCs w:val="28"/>
          <w:lang w:val="en-GB"/>
        </w:rPr>
        <w:t>Augencentrum Köln, Cologne</w:t>
      </w:r>
    </w:p>
    <w:p w14:paraId="49931091" w14:textId="77777777" w:rsidR="008F7F8F" w:rsidRPr="008F7F8F" w:rsidRDefault="008F7F8F" w:rsidP="008F7F8F">
      <w:pPr>
        <w:rPr>
          <w:sz w:val="28"/>
          <w:szCs w:val="28"/>
          <w:lang w:val="en-GB"/>
        </w:rPr>
      </w:pPr>
    </w:p>
    <w:p w14:paraId="29EF565B" w14:textId="00621E2B" w:rsidR="008F7F8F" w:rsidRPr="008F7F8F" w:rsidRDefault="008F7F8F" w:rsidP="008F7F8F">
      <w:pPr>
        <w:rPr>
          <w:sz w:val="28"/>
          <w:szCs w:val="28"/>
        </w:rPr>
      </w:pPr>
      <w:r w:rsidRPr="008F7F8F">
        <w:rPr>
          <w:sz w:val="28"/>
          <w:szCs w:val="28"/>
          <w:vertAlign w:val="superscript"/>
        </w:rPr>
        <w:t>#</w:t>
      </w:r>
      <w:r w:rsidRPr="008F7F8F">
        <w:rPr>
          <w:sz w:val="28"/>
          <w:szCs w:val="28"/>
        </w:rPr>
        <w:t xml:space="preserve">These authors contributed equally </w:t>
      </w:r>
    </w:p>
    <w:p w14:paraId="33CD999C" w14:textId="718ACB3D" w:rsidR="00D6314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089EB34" w14:textId="77777777" w:rsidR="008F7F8F" w:rsidRPr="00FB6838" w:rsidRDefault="008F7F8F" w:rsidP="008F7F8F">
      <w:bookmarkStart w:id="0" w:name="_Hlk25233958"/>
      <w:r w:rsidRPr="00FB6838">
        <w:t>Simon Ondrejka</w:t>
      </w:r>
      <w:r w:rsidRPr="00FB6838">
        <w:tab/>
      </w:r>
      <w:r w:rsidRPr="00FB6838">
        <w:tab/>
      </w:r>
      <w:r w:rsidRPr="00FB6838">
        <w:tab/>
        <w:t>(</w:t>
      </w:r>
      <w:r>
        <w:rPr>
          <w:lang w:val="en-GB"/>
        </w:rPr>
        <w:t>ondrejka@augencentrumkoeln.de</w:t>
      </w:r>
      <w:r w:rsidRPr="00FB6838">
        <w:rPr>
          <w:lang w:val="en-GB"/>
        </w:rPr>
        <w:t>)</w:t>
      </w:r>
    </w:p>
    <w:p w14:paraId="3610E7B5" w14:textId="77777777" w:rsidR="008F7F8F" w:rsidRPr="00BD06E8" w:rsidRDefault="008F7F8F" w:rsidP="008F7F8F">
      <w:pPr>
        <w:pBdr>
          <w:top w:val="nil"/>
          <w:left w:val="nil"/>
          <w:bottom w:val="nil"/>
          <w:right w:val="nil"/>
          <w:between w:val="nil"/>
        </w:pBdr>
        <w:rPr>
          <w:lang w:val="it-IT"/>
        </w:rPr>
      </w:pPr>
      <w:r w:rsidRPr="00BD06E8">
        <w:rPr>
          <w:lang w:val="it-IT"/>
        </w:rPr>
        <w:t>Simone Swierczek</w:t>
      </w:r>
      <w:r w:rsidRPr="00BD06E8">
        <w:rPr>
          <w:lang w:val="it-IT"/>
        </w:rPr>
        <w:tab/>
      </w:r>
      <w:r w:rsidRPr="00BD06E8">
        <w:rPr>
          <w:lang w:val="it-IT"/>
        </w:rPr>
        <w:tab/>
      </w:r>
      <w:r w:rsidRPr="00BD06E8">
        <w:rPr>
          <w:lang w:val="it-IT"/>
        </w:rPr>
        <w:tab/>
        <w:t>(</w:t>
      </w:r>
      <w:hyperlink r:id="rId8" w:history="1">
        <w:r w:rsidRPr="00BD06E8">
          <w:rPr>
            <w:rStyle w:val="Hyperlink"/>
            <w:lang w:val="it-IT"/>
          </w:rPr>
          <w:t>s4siswie@uni-bonn.de</w:t>
        </w:r>
      </w:hyperlink>
      <w:r w:rsidRPr="00BD06E8">
        <w:rPr>
          <w:lang w:val="it-IT"/>
        </w:rPr>
        <w:t>)</w:t>
      </w:r>
    </w:p>
    <w:p w14:paraId="4195DEF9" w14:textId="77777777" w:rsidR="008F7F8F" w:rsidRPr="00BD06E8" w:rsidRDefault="008F7F8F" w:rsidP="008F7F8F">
      <w:pPr>
        <w:pBdr>
          <w:top w:val="nil"/>
          <w:left w:val="nil"/>
          <w:bottom w:val="nil"/>
          <w:right w:val="nil"/>
          <w:between w:val="nil"/>
        </w:pBdr>
        <w:rPr>
          <w:lang w:val="it-IT"/>
        </w:rPr>
      </w:pPr>
    </w:p>
    <w:p w14:paraId="5196A52A" w14:textId="4B149E09" w:rsidR="004E0C5A" w:rsidRPr="00BD06E8" w:rsidRDefault="004E0C5A" w:rsidP="004E0C5A">
      <w:pPr>
        <w:outlineLvl w:val="0"/>
        <w:rPr>
          <w:rFonts w:eastAsia="Times New Roman" w:cstheme="minorHAnsi"/>
          <w:lang w:val="it-IT"/>
        </w:rPr>
      </w:pPr>
    </w:p>
    <w:p w14:paraId="70FFA58B" w14:textId="77777777" w:rsidR="00D6314B" w:rsidRPr="00BD06E8" w:rsidRDefault="00D6314B" w:rsidP="004E0C5A">
      <w:pPr>
        <w:outlineLvl w:val="0"/>
        <w:rPr>
          <w:rFonts w:eastAsia="Times New Roman" w:cstheme="minorHAnsi"/>
          <w:lang w:val="it-IT"/>
        </w:rPr>
      </w:pPr>
    </w:p>
    <w:p w14:paraId="1B4B2D7A" w14:textId="77777777" w:rsidR="004E0C5A" w:rsidRPr="00BD06E8" w:rsidRDefault="004E0C5A" w:rsidP="004E0C5A">
      <w:pPr>
        <w:outlineLvl w:val="0"/>
        <w:rPr>
          <w:rFonts w:eastAsia="Times New Roman" w:cstheme="minorHAnsi"/>
          <w:lang w:val="it-IT"/>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8294AD3" w14:textId="77777777" w:rsidR="008F7F8F" w:rsidRPr="00BD06E8" w:rsidRDefault="008F7F8F" w:rsidP="008F7F8F">
      <w:pPr>
        <w:rPr>
          <w:lang w:val="it-IT"/>
        </w:rPr>
      </w:pPr>
      <w:r w:rsidRPr="00BD06E8">
        <w:rPr>
          <w:lang w:val="it-IT"/>
        </w:rPr>
        <w:t>Simon Ondrejka</w:t>
      </w:r>
      <w:r w:rsidRPr="00BD06E8">
        <w:rPr>
          <w:lang w:val="it-IT"/>
        </w:rPr>
        <w:tab/>
      </w:r>
      <w:r w:rsidRPr="00BD06E8">
        <w:rPr>
          <w:lang w:val="it-IT"/>
        </w:rPr>
        <w:tab/>
      </w:r>
      <w:r w:rsidRPr="00BD06E8">
        <w:rPr>
          <w:lang w:val="it-IT"/>
        </w:rPr>
        <w:tab/>
        <w:t>(ondrejka@augencentrumkoeln.de)</w:t>
      </w:r>
    </w:p>
    <w:p w14:paraId="6F84F159" w14:textId="5FC5CFC6" w:rsidR="003B5E26" w:rsidRPr="00BD06E8" w:rsidRDefault="008F7F8F" w:rsidP="008F7F8F">
      <w:pPr>
        <w:pBdr>
          <w:top w:val="nil"/>
          <w:left w:val="nil"/>
          <w:bottom w:val="nil"/>
          <w:right w:val="nil"/>
          <w:between w:val="nil"/>
        </w:pBdr>
        <w:rPr>
          <w:lang w:val="it-IT"/>
        </w:rPr>
      </w:pPr>
      <w:r w:rsidRPr="00BD06E8">
        <w:rPr>
          <w:lang w:val="it-IT"/>
        </w:rPr>
        <w:t>Simone Swierczek</w:t>
      </w:r>
      <w:r w:rsidRPr="00BD06E8">
        <w:rPr>
          <w:lang w:val="it-IT"/>
        </w:rPr>
        <w:tab/>
      </w:r>
      <w:r w:rsidRPr="00BD06E8">
        <w:rPr>
          <w:lang w:val="it-IT"/>
        </w:rPr>
        <w:tab/>
      </w:r>
      <w:r w:rsidRPr="00BD06E8">
        <w:rPr>
          <w:lang w:val="it-IT"/>
        </w:rPr>
        <w:tab/>
        <w:t>(</w:t>
      </w:r>
      <w:hyperlink r:id="rId9" w:history="1">
        <w:r w:rsidRPr="00BD06E8">
          <w:rPr>
            <w:rStyle w:val="Hyperlink"/>
            <w:lang w:val="it-IT"/>
          </w:rPr>
          <w:t>s4siswie@uni-bonn.de</w:t>
        </w:r>
      </w:hyperlink>
      <w:r w:rsidRPr="00BD06E8">
        <w:rPr>
          <w:lang w:val="it-IT"/>
        </w:rPr>
        <w:t>)</w:t>
      </w:r>
    </w:p>
    <w:p w14:paraId="42230DC9" w14:textId="77777777" w:rsidR="008F7F8F" w:rsidRPr="009F0B3D" w:rsidRDefault="008F7F8F" w:rsidP="008F7F8F">
      <w:pPr>
        <w:rPr>
          <w:lang w:val="de-DE"/>
        </w:rPr>
      </w:pPr>
      <w:r w:rsidRPr="009F0B3D">
        <w:rPr>
          <w:lang w:val="de-DE"/>
        </w:rPr>
        <w:t>Leonie Bourauel</w:t>
      </w:r>
      <w:r w:rsidRPr="009F0B3D">
        <w:rPr>
          <w:lang w:val="de-DE"/>
        </w:rPr>
        <w:tab/>
      </w:r>
      <w:r w:rsidRPr="009F0B3D">
        <w:rPr>
          <w:lang w:val="de-DE"/>
        </w:rPr>
        <w:tab/>
      </w:r>
      <w:r w:rsidRPr="009F0B3D">
        <w:rPr>
          <w:lang w:val="de-DE"/>
        </w:rPr>
        <w:tab/>
        <w:t>(</w:t>
      </w:r>
      <w:hyperlink r:id="rId10" w:history="1">
        <w:r w:rsidRPr="009F0B3D">
          <w:rPr>
            <w:rStyle w:val="Hyperlink"/>
            <w:lang w:val="de-DE"/>
          </w:rPr>
          <w:t>leonie.bourauel@ukbonn.de</w:t>
        </w:r>
      </w:hyperlink>
      <w:r w:rsidRPr="009F0B3D">
        <w:rPr>
          <w:lang w:val="de-DE"/>
        </w:rPr>
        <w:t>)</w:t>
      </w:r>
    </w:p>
    <w:p w14:paraId="55D4B980" w14:textId="77777777" w:rsidR="008F7F8F" w:rsidRPr="009F0B3D" w:rsidRDefault="008F7F8F" w:rsidP="008F7F8F">
      <w:pPr>
        <w:rPr>
          <w:lang w:val="de-DE"/>
        </w:rPr>
      </w:pPr>
      <w:r w:rsidRPr="009F0B3D">
        <w:rPr>
          <w:lang w:val="de-DE"/>
        </w:rPr>
        <w:t>Leon von der Emde</w:t>
      </w:r>
      <w:r w:rsidRPr="009F0B3D">
        <w:rPr>
          <w:lang w:val="de-DE"/>
        </w:rPr>
        <w:tab/>
      </w:r>
      <w:r w:rsidRPr="009F0B3D">
        <w:rPr>
          <w:lang w:val="de-DE"/>
        </w:rPr>
        <w:tab/>
      </w:r>
      <w:r w:rsidRPr="009F0B3D">
        <w:rPr>
          <w:lang w:val="de-DE"/>
        </w:rPr>
        <w:tab/>
        <w:t>(</w:t>
      </w:r>
      <w:hyperlink r:id="rId11" w:history="1">
        <w:r w:rsidRPr="009F0B3D">
          <w:rPr>
            <w:rStyle w:val="Hyperlink"/>
            <w:lang w:val="de-DE"/>
          </w:rPr>
          <w:t>leon.von_der_emde@ukbonn.de</w:t>
        </w:r>
      </w:hyperlink>
      <w:r w:rsidRPr="009F0B3D">
        <w:rPr>
          <w:lang w:val="de-DE"/>
        </w:rPr>
        <w:t>)</w:t>
      </w:r>
    </w:p>
    <w:p w14:paraId="5CDD4967" w14:textId="77777777" w:rsidR="008F7F8F" w:rsidRPr="009F0B3D" w:rsidRDefault="008F7F8F" w:rsidP="008F7F8F">
      <w:pPr>
        <w:rPr>
          <w:lang w:val="de-DE"/>
        </w:rPr>
      </w:pPr>
      <w:r w:rsidRPr="009F0B3D">
        <w:rPr>
          <w:lang w:val="de-DE"/>
        </w:rPr>
        <w:t>Karl Mercieca</w:t>
      </w:r>
      <w:r w:rsidRPr="009F0B3D">
        <w:rPr>
          <w:lang w:val="de-DE"/>
        </w:rPr>
        <w:tab/>
      </w:r>
      <w:r w:rsidRPr="009F0B3D">
        <w:rPr>
          <w:lang w:val="de-DE"/>
        </w:rPr>
        <w:tab/>
      </w:r>
      <w:r w:rsidRPr="009F0B3D">
        <w:rPr>
          <w:lang w:val="de-DE"/>
        </w:rPr>
        <w:tab/>
      </w:r>
      <w:r w:rsidRPr="009F0B3D">
        <w:rPr>
          <w:lang w:val="de-DE"/>
        </w:rPr>
        <w:tab/>
        <w:t>(</w:t>
      </w:r>
      <w:hyperlink r:id="rId12" w:history="1">
        <w:r w:rsidRPr="009F0B3D">
          <w:rPr>
            <w:rStyle w:val="Hyperlink"/>
            <w:lang w:val="de-DE"/>
          </w:rPr>
          <w:t>karl.mercieca@ukbonn.de</w:t>
        </w:r>
      </w:hyperlink>
      <w:r w:rsidRPr="009F0B3D">
        <w:rPr>
          <w:lang w:val="de-DE"/>
        </w:rPr>
        <w:t>)</w:t>
      </w:r>
    </w:p>
    <w:p w14:paraId="3055CF75" w14:textId="77777777" w:rsidR="008F7F8F" w:rsidRPr="009F0B3D" w:rsidRDefault="008F7F8F" w:rsidP="008F7F8F">
      <w:pPr>
        <w:rPr>
          <w:lang w:val="de-DE"/>
        </w:rPr>
      </w:pPr>
      <w:r w:rsidRPr="009F0B3D">
        <w:rPr>
          <w:lang w:val="de-DE"/>
        </w:rPr>
        <w:t xml:space="preserve">Norbert Körber </w:t>
      </w:r>
      <w:r w:rsidRPr="009F0B3D">
        <w:rPr>
          <w:lang w:val="de-DE"/>
        </w:rPr>
        <w:tab/>
      </w:r>
      <w:r w:rsidRPr="009F0B3D">
        <w:rPr>
          <w:lang w:val="de-DE"/>
        </w:rPr>
        <w:tab/>
      </w:r>
      <w:r w:rsidRPr="009F0B3D">
        <w:rPr>
          <w:lang w:val="de-DE"/>
        </w:rPr>
        <w:tab/>
        <w:t>(</w:t>
      </w:r>
      <w:hyperlink r:id="rId13" w:history="1">
        <w:r w:rsidRPr="009F0B3D">
          <w:rPr>
            <w:rStyle w:val="Hyperlink"/>
            <w:lang w:val="de-DE"/>
          </w:rPr>
          <w:t>n.koerber@gmx.de</w:t>
        </w:r>
      </w:hyperlink>
      <w:r w:rsidRPr="009F0B3D">
        <w:rPr>
          <w:lang w:val="de-DE"/>
        </w:rPr>
        <w:t>)</w:t>
      </w:r>
    </w:p>
    <w:p w14:paraId="60B95108" w14:textId="77777777" w:rsidR="00C70C90" w:rsidRPr="000736F8" w:rsidRDefault="00C70C90">
      <w:pPr>
        <w:rPr>
          <w:rFonts w:cstheme="minorHAnsi"/>
          <w:b/>
          <w:sz w:val="22"/>
          <w:szCs w:val="22"/>
          <w:lang w:val="de-DE"/>
        </w:rPr>
      </w:pPr>
      <w:r w:rsidRPr="000736F8">
        <w:rPr>
          <w:rFonts w:cstheme="minorHAnsi"/>
          <w:b/>
          <w:sz w:val="22"/>
          <w:szCs w:val="22"/>
          <w:lang w:val="de-DE"/>
        </w:rPr>
        <w:br w:type="page"/>
      </w:r>
    </w:p>
    <w:p w14:paraId="1667ADCD" w14:textId="6A876452" w:rsidR="005F1ADF" w:rsidRPr="00FD00B1" w:rsidRDefault="005F1ADF" w:rsidP="00FD00B1">
      <w:pPr>
        <w:pStyle w:val="berschrift2"/>
        <w:jc w:val="center"/>
        <w:rPr>
          <w:rFonts w:cstheme="minorHAnsi"/>
          <w:b/>
          <w:bCs w:val="0"/>
          <w:sz w:val="32"/>
          <w:szCs w:val="32"/>
        </w:rPr>
      </w:pPr>
      <w:r w:rsidRPr="00FD00B1">
        <w:rPr>
          <w:rFonts w:cstheme="minorHAnsi"/>
          <w:b/>
          <w:bCs w:val="0"/>
          <w:sz w:val="32"/>
          <w:szCs w:val="32"/>
        </w:rPr>
        <w:lastRenderedPageBreak/>
        <w:t>Author Questionnaire</w:t>
      </w:r>
    </w:p>
    <w:p w14:paraId="22834088" w14:textId="351B21BF"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736F8">
        <w:rPr>
          <w:rFonts w:eastAsia="Times New Roman" w:cstheme="minorHAnsi"/>
          <w:b/>
          <w:bCs/>
        </w:rPr>
        <w:t>YES</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3471A3DC" w:rsidR="005F1ADF" w:rsidRPr="00037828" w:rsidRDefault="000736F8" w:rsidP="005F1ADF">
      <w:pPr>
        <w:spacing w:before="60"/>
        <w:ind w:left="720"/>
        <w:rPr>
          <w:rFonts w:eastAsia="Times New Roman" w:cstheme="minorHAnsi"/>
          <w:b/>
        </w:rPr>
      </w:pPr>
      <w:r>
        <w:rPr>
          <w:rFonts w:eastAsia="Times New Roman" w:cstheme="minorHAnsi"/>
          <w:b/>
          <w:bCs/>
        </w:rPr>
        <w:t>YES</w:t>
      </w:r>
      <w:r w:rsidR="005F1ADF" w:rsidRPr="00B07A3B">
        <w:rPr>
          <w:rFonts w:eastAsia="Times New Roman" w:cstheme="minorHAnsi"/>
          <w:b/>
        </w:rPr>
        <w:t xml:space="preserve">  </w:t>
      </w:r>
    </w:p>
    <w:p w14:paraId="770BBB50" w14:textId="4C5471B1" w:rsidR="005F1ADF" w:rsidRPr="00B07A3B" w:rsidRDefault="000736F8" w:rsidP="005F1ADF">
      <w:pPr>
        <w:spacing w:before="60"/>
        <w:ind w:left="720"/>
        <w:rPr>
          <w:rFonts w:eastAsia="Times New Roman" w:cstheme="minorHAnsi"/>
          <w:b/>
          <w:bCs/>
        </w:rPr>
      </w:pPr>
      <w:r>
        <w:rPr>
          <w:rFonts w:eastAsia="Times New Roman" w:cstheme="minorHAnsi"/>
          <w:b/>
          <w:bCs/>
        </w:rPr>
        <w:t>Zeiss Lumera 700</w:t>
      </w:r>
    </w:p>
    <w:p w14:paraId="68E0591C" w14:textId="77777777" w:rsidR="003A164B" w:rsidRPr="003A164B" w:rsidRDefault="003A164B" w:rsidP="003A164B">
      <w:pPr>
        <w:pStyle w:val="ShotDescription"/>
        <w:rPr>
          <w:color w:val="auto"/>
          <w:highlight w:val="yellow"/>
          <w:lang w:val="en-IN"/>
        </w:rPr>
      </w:pPr>
      <w:r w:rsidRPr="003A164B">
        <w:rPr>
          <w:color w:val="auto"/>
          <w:highlight w:val="yellow"/>
          <w:lang w:val="en-IN"/>
        </w:rPr>
        <w:t>Authors: Please use your microscope camera to film the scope shots and</w:t>
      </w:r>
    </w:p>
    <w:p w14:paraId="01C779BE" w14:textId="77777777" w:rsidR="003A164B" w:rsidRPr="00D33312" w:rsidRDefault="003A164B" w:rsidP="003A164B">
      <w:pPr>
        <w:pStyle w:val="ShotDescription"/>
        <w:ind w:left="907" w:firstLine="0"/>
        <w:rPr>
          <w:color w:val="auto"/>
          <w:lang w:val="en-IN"/>
        </w:rPr>
      </w:pPr>
      <w:r w:rsidRPr="003A164B">
        <w:rPr>
          <w:color w:val="auto"/>
          <w:highlight w:val="yellow"/>
          <w:lang w:val="en-IN"/>
        </w:rPr>
        <w:t xml:space="preserve">upload the file to your project page as soon as possible: </w:t>
      </w:r>
      <w:hyperlink r:id="rId14" w:history="1">
        <w:r w:rsidRPr="003A164B">
          <w:rPr>
            <w:rStyle w:val="Hyperlink"/>
            <w:rFonts w:eastAsia="Times New Roman" w:cstheme="minorHAnsi"/>
            <w:b/>
            <w:highlight w:val="yellow"/>
          </w:rPr>
          <w:t>https://review.jove.com/files_upload.php?src=21756613</w:t>
        </w:r>
      </w:hyperlink>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213BF224" w14:textId="1A70BBAC" w:rsidR="003A164B" w:rsidRDefault="005F1ADF" w:rsidP="003A164B">
      <w:pPr>
        <w:spacing w:before="120"/>
        <w:ind w:left="216" w:hanging="216"/>
        <w:rPr>
          <w:rFonts w:eastAsia="Times New Roman" w:cstheme="minorHAnsi"/>
          <w:b/>
          <w:bCs/>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480608">
        <w:rPr>
          <w:rFonts w:eastAsia="Times New Roman" w:cstheme="minorHAnsi"/>
          <w:b/>
          <w:bCs/>
        </w:rPr>
        <w:t>YES</w:t>
      </w:r>
    </w:p>
    <w:p w14:paraId="6519CA3B" w14:textId="796E8D9E" w:rsidR="003A164B" w:rsidRPr="003A164B" w:rsidRDefault="003A164B" w:rsidP="003A164B">
      <w:pPr>
        <w:spacing w:before="120"/>
        <w:ind w:left="403" w:firstLine="504"/>
        <w:rPr>
          <w:rFonts w:eastAsia="Times New Roman" w:cstheme="minorHAnsi"/>
        </w:rPr>
      </w:pPr>
      <w:r w:rsidRPr="003A164B">
        <w:rPr>
          <w:color w:val="auto"/>
          <w:highlight w:val="yellow"/>
          <w:lang w:val="en-IN"/>
        </w:rPr>
        <w:t>Authors: Please use your microscope camera to film the scope shots and</w:t>
      </w:r>
    </w:p>
    <w:p w14:paraId="2970215C" w14:textId="77777777" w:rsidR="003A164B" w:rsidRPr="00D33312" w:rsidRDefault="003A164B" w:rsidP="003A164B">
      <w:pPr>
        <w:pStyle w:val="ShotDescription"/>
        <w:ind w:left="907" w:firstLine="0"/>
        <w:rPr>
          <w:color w:val="auto"/>
          <w:lang w:val="en-IN"/>
        </w:rPr>
      </w:pPr>
      <w:r w:rsidRPr="003A164B">
        <w:rPr>
          <w:color w:val="auto"/>
          <w:highlight w:val="yellow"/>
          <w:lang w:val="en-IN"/>
        </w:rPr>
        <w:t xml:space="preserve">upload the file to your project page as soon as possible: </w:t>
      </w:r>
      <w:hyperlink r:id="rId15" w:history="1">
        <w:r w:rsidRPr="003A164B">
          <w:rPr>
            <w:rStyle w:val="Hyperlink"/>
            <w:rFonts w:eastAsia="Times New Roman" w:cstheme="minorHAnsi"/>
            <w:b/>
            <w:highlight w:val="yellow"/>
          </w:rPr>
          <w:t>https://review.jove.com/files_upload.php?src=21756613</w:t>
        </w:r>
      </w:hyperlink>
    </w:p>
    <w:p w14:paraId="1C68C2BA" w14:textId="77777777" w:rsidR="005F1ADF" w:rsidRPr="00B07A3B" w:rsidRDefault="005F1ADF" w:rsidP="005F1ADF">
      <w:pPr>
        <w:spacing w:before="120"/>
        <w:rPr>
          <w:rFonts w:eastAsia="Times New Roman" w:cstheme="minorHAnsi"/>
          <w:b/>
        </w:rPr>
      </w:pPr>
    </w:p>
    <w:p w14:paraId="63770740" w14:textId="01B7B9F4" w:rsidR="005F1ADF" w:rsidRPr="000736F8" w:rsidRDefault="009A2C33" w:rsidP="000736F8">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480608">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2CC3396B"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Fett"/>
        </w:rPr>
        <w:t>live during your JoVE shoot</w:t>
      </w:r>
      <w:r>
        <w:t xml:space="preserve">? These will </w:t>
      </w:r>
      <w:r>
        <w:rPr>
          <w:rStyle w:val="Fett"/>
        </w:rPr>
        <w:t>not appear in your JoVE video</w:t>
      </w:r>
      <w:r>
        <w:t xml:space="preserve"> but may be used in JoVE’s promotional materials. </w:t>
      </w:r>
      <w:r w:rsidR="000736F8">
        <w:rPr>
          <w:rFonts w:eastAsia="Times New Roman" w:cstheme="minorHAnsi"/>
          <w:b/>
          <w:bCs/>
        </w:rPr>
        <w:t>ok</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15F648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94B2A">
        <w:rPr>
          <w:rFonts w:cstheme="minorHAnsi"/>
          <w:bCs/>
          <w:sz w:val="22"/>
          <w:szCs w:val="22"/>
        </w:rPr>
        <w:t>23</w:t>
      </w:r>
    </w:p>
    <w:p w14:paraId="02301CB1" w14:textId="484A4A8E" w:rsidR="000736F8" w:rsidRPr="00B07A3B" w:rsidRDefault="005F1ADF" w:rsidP="000736F8">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94B2A">
        <w:rPr>
          <w:rFonts w:cstheme="minorHAnsi"/>
          <w:bCs/>
          <w:sz w:val="22"/>
          <w:szCs w:val="22"/>
        </w:rPr>
        <w:t>46</w:t>
      </w:r>
    </w:p>
    <w:p w14:paraId="06440283" w14:textId="1E6DCACD" w:rsidR="008F7F8F" w:rsidRPr="00B07A3B" w:rsidRDefault="008F7F8F" w:rsidP="008F7F8F">
      <w:pPr>
        <w:rPr>
          <w:rFonts w:cstheme="minorHAnsi"/>
          <w:b/>
          <w:sz w:val="22"/>
          <w:szCs w:val="22"/>
        </w:rPr>
      </w:pPr>
      <w:r w:rsidRPr="00B07A3B">
        <w:rPr>
          <w:rFonts w:cstheme="minorHAnsi"/>
          <w:b/>
          <w:sz w:val="22"/>
          <w:szCs w:val="22"/>
        </w:rPr>
        <w:br w:type="page"/>
      </w:r>
    </w:p>
    <w:p w14:paraId="7A211A14" w14:textId="77777777" w:rsidR="008F7F8F" w:rsidRPr="000F326F" w:rsidRDefault="008F7F8F" w:rsidP="008F7F8F">
      <w:pPr>
        <w:pStyle w:val="berschrift1"/>
        <w:rPr>
          <w:rFonts w:cstheme="minorHAnsi"/>
        </w:rPr>
      </w:pPr>
      <w:r>
        <w:rPr>
          <w:rFonts w:cstheme="minorHAnsi"/>
        </w:rPr>
        <w:lastRenderedPageBreak/>
        <w:t>Interviews</w:t>
      </w:r>
    </w:p>
    <w:p w14:paraId="62F25DD6" w14:textId="77777777" w:rsidR="008F7F8F" w:rsidRPr="00A84C50" w:rsidRDefault="008F7F8F" w:rsidP="008F7F8F">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0706BC3A" w14:textId="77777777" w:rsidR="008F7F8F" w:rsidRPr="00B07A3B" w:rsidRDefault="008F7F8F" w:rsidP="008F7F8F">
      <w:pPr>
        <w:rPr>
          <w:rFonts w:cstheme="minorHAnsi"/>
          <w:b/>
        </w:rPr>
      </w:pPr>
    </w:p>
    <w:p w14:paraId="0EF5DECA" w14:textId="77777777" w:rsidR="008F7F8F" w:rsidRPr="00AF3977" w:rsidRDefault="008F7F8F" w:rsidP="008F7F8F">
      <w:pPr>
        <w:rPr>
          <w:rFonts w:eastAsia="Times New Roman" w:cstheme="minorHAnsi"/>
          <w:b/>
        </w:rPr>
      </w:pPr>
    </w:p>
    <w:p w14:paraId="09709D83" w14:textId="77777777" w:rsidR="008F7F8F" w:rsidRDefault="008F7F8F" w:rsidP="008F7F8F">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05771EC" w14:textId="77777777" w:rsidR="008F7F8F" w:rsidRDefault="008F7F8F" w:rsidP="008F7F8F">
      <w:pPr>
        <w:rPr>
          <w:rFonts w:cstheme="minorHAnsi"/>
          <w:b/>
          <w:bCs/>
          <w:color w:val="auto"/>
          <w:shd w:val="clear" w:color="auto" w:fill="FFFFFF"/>
        </w:rPr>
      </w:pPr>
    </w:p>
    <w:p w14:paraId="75BA4193" w14:textId="77777777" w:rsidR="008F7F8F" w:rsidRDefault="008F7F8F" w:rsidP="008F7F8F">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5729240" w14:textId="77777777" w:rsidR="008F7F8F" w:rsidRDefault="008F7F8F" w:rsidP="008F7F8F">
      <w:pPr>
        <w:rPr>
          <w:rFonts w:cstheme="minorHAnsi"/>
          <w:b/>
          <w:bCs/>
          <w:color w:val="auto"/>
          <w:shd w:val="clear" w:color="auto" w:fill="FFFFFF"/>
        </w:rPr>
      </w:pPr>
    </w:p>
    <w:p w14:paraId="17615FD1" w14:textId="77777777" w:rsidR="008F7F8F" w:rsidRPr="009470DC" w:rsidRDefault="008F7F8F" w:rsidP="008F7F8F">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0DA5A21B" w14:textId="12DDEC2F" w:rsidR="008F7F8F" w:rsidRPr="00D9477C" w:rsidRDefault="007462A9" w:rsidP="008F7F8F">
      <w:pPr>
        <w:pStyle w:val="Listenabsatz"/>
        <w:numPr>
          <w:ilvl w:val="1"/>
          <w:numId w:val="3"/>
        </w:numPr>
        <w:spacing w:before="120"/>
        <w:contextualSpacing w:val="0"/>
        <w:rPr>
          <w:rFonts w:eastAsia="Times New Roman" w:cstheme="minorHAnsi"/>
        </w:rPr>
      </w:pPr>
      <w:r w:rsidRPr="007462A9">
        <w:rPr>
          <w:b/>
          <w:bCs/>
          <w:u w:val="single"/>
        </w:rPr>
        <w:t>Simon Ondrejka</w:t>
      </w:r>
      <w:r w:rsidR="008F7F8F" w:rsidRPr="007462A9">
        <w:rPr>
          <w:rStyle w:val="AuthorName"/>
          <w:rFonts w:asciiTheme="minorHAnsi" w:eastAsia="Times" w:hAnsiTheme="minorHAnsi" w:cstheme="minorHAnsi"/>
          <w:b w:val="0"/>
          <w:bCs/>
        </w:rPr>
        <w:t>:</w:t>
      </w:r>
      <w:r w:rsidR="008F7F8F" w:rsidRPr="005A33C6">
        <w:rPr>
          <w:rFonts w:cstheme="minorHAnsi"/>
        </w:rPr>
        <w:t xml:space="preserve"> </w:t>
      </w:r>
      <w:r w:rsidR="00E06A18">
        <w:rPr>
          <w:rFonts w:cstheme="minorHAnsi"/>
        </w:rPr>
        <w:t>This study investigates the correlation between fluorescein-stained areas of the eye following channelography performed within ABiC and postoperative IOP trend and medication.</w:t>
      </w:r>
    </w:p>
    <w:p w14:paraId="492281BC" w14:textId="77777777" w:rsidR="00D9477C" w:rsidRDefault="00D9477C" w:rsidP="00D9477C">
      <w:pPr>
        <w:pStyle w:val="Listenabsatz"/>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050FC5C3" w14:textId="77777777" w:rsidR="00D9477C" w:rsidRPr="00B07A3B" w:rsidRDefault="00D9477C" w:rsidP="00D9477C">
      <w:pPr>
        <w:pStyle w:val="Listenabsatz"/>
        <w:spacing w:before="120"/>
        <w:ind w:left="907"/>
        <w:contextualSpacing w:val="0"/>
        <w:rPr>
          <w:rFonts w:eastAsia="Times New Roman" w:cstheme="minorHAnsi"/>
        </w:rPr>
      </w:pPr>
    </w:p>
    <w:p w14:paraId="26489CBC" w14:textId="77777777" w:rsidR="008F7F8F" w:rsidRPr="00B07A3B" w:rsidRDefault="008F7F8F" w:rsidP="008F7F8F">
      <w:pPr>
        <w:rPr>
          <w:rFonts w:eastAsia="Times New Roman" w:cstheme="minorHAnsi"/>
          <w:b/>
          <w:bCs/>
        </w:rPr>
      </w:pPr>
    </w:p>
    <w:p w14:paraId="4AB1913E" w14:textId="77777777" w:rsidR="008F7F8F" w:rsidRPr="00B07A3B" w:rsidRDefault="008F7F8F" w:rsidP="008F7F8F">
      <w:pPr>
        <w:rPr>
          <w:rFonts w:eastAsia="Times New Roman" w:cstheme="minorHAnsi"/>
        </w:rPr>
      </w:pPr>
      <w:r w:rsidRPr="00A4700E">
        <w:t>Describe the research gap or limitation in existing methods and how this protocol addresses them.</w:t>
      </w:r>
    </w:p>
    <w:p w14:paraId="191DD32A" w14:textId="47926C3D" w:rsidR="008F7F8F" w:rsidRPr="00D9477C" w:rsidRDefault="007462A9" w:rsidP="008F7F8F">
      <w:pPr>
        <w:pStyle w:val="Listenabsatz"/>
        <w:numPr>
          <w:ilvl w:val="1"/>
          <w:numId w:val="3"/>
        </w:numPr>
        <w:spacing w:before="120" w:after="240"/>
        <w:contextualSpacing w:val="0"/>
        <w:rPr>
          <w:rFonts w:eastAsia="Times New Roman" w:cstheme="minorHAnsi"/>
        </w:rPr>
      </w:pPr>
      <w:r w:rsidRPr="007462A9">
        <w:rPr>
          <w:b/>
          <w:bCs/>
          <w:u w:val="single"/>
        </w:rPr>
        <w:t>Simon Ondrejka</w:t>
      </w:r>
      <w:r w:rsidR="008F7F8F" w:rsidRPr="00B07A3B">
        <w:rPr>
          <w:rFonts w:eastAsia="Times New Roman" w:cstheme="minorHAnsi"/>
          <w:b/>
          <w:bCs/>
          <w:u w:val="single"/>
        </w:rPr>
        <w:t>:</w:t>
      </w:r>
      <w:r w:rsidR="008F7F8F" w:rsidRPr="00B07A3B">
        <w:rPr>
          <w:rFonts w:eastAsia="Times New Roman" w:cstheme="minorHAnsi"/>
        </w:rPr>
        <w:t xml:space="preserve"> </w:t>
      </w:r>
      <w:commentRangeStart w:id="1"/>
      <w:r w:rsidR="008221EF" w:rsidRPr="008221EF">
        <w:rPr>
          <w:rFonts w:eastAsia="Times New Roman" w:cstheme="minorHAnsi"/>
        </w:rPr>
        <w:t>Existing methods lack a standardized approach for quantifying stained areas in ABiC channelography. This protocol addresses this gap by providing a standardized quantification method</w:t>
      </w:r>
      <w:r w:rsidR="00A4255F">
        <w:rPr>
          <w:rFonts w:cstheme="minorHAnsi"/>
        </w:rPr>
        <w:t>.</w:t>
      </w:r>
      <w:r w:rsidR="008221EF">
        <w:rPr>
          <w:rFonts w:cstheme="minorHAnsi"/>
        </w:rPr>
        <w:t xml:space="preserve"> </w:t>
      </w:r>
      <w:commentRangeEnd w:id="1"/>
      <w:r w:rsidR="004D4894" w:rsidRPr="00D9477C">
        <w:rPr>
          <w:rStyle w:val="Kommentarzeichen"/>
          <w:rFonts w:eastAsia="Times New Roman" w:cstheme="minorHAnsi"/>
          <w:sz w:val="24"/>
          <w:szCs w:val="24"/>
        </w:rPr>
        <w:commentReference w:id="1"/>
      </w:r>
    </w:p>
    <w:p w14:paraId="3D59B641" w14:textId="77777777" w:rsidR="00D9477C" w:rsidRDefault="00D9477C" w:rsidP="00D9477C">
      <w:pPr>
        <w:pStyle w:val="Listenabsatz"/>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298A02A3" w14:textId="77777777" w:rsidR="00D9477C" w:rsidRPr="00D75084" w:rsidRDefault="00D9477C" w:rsidP="00D9477C">
      <w:pPr>
        <w:pStyle w:val="Listenabsatz"/>
        <w:spacing w:before="120" w:after="240"/>
        <w:ind w:left="907"/>
        <w:contextualSpacing w:val="0"/>
        <w:rPr>
          <w:rFonts w:eastAsia="Times New Roman" w:cstheme="minorHAnsi"/>
        </w:rPr>
      </w:pPr>
    </w:p>
    <w:p w14:paraId="283AAB5B" w14:textId="77777777" w:rsidR="008F7F8F" w:rsidRPr="007A149A" w:rsidRDefault="008F7F8F" w:rsidP="008F7F8F">
      <w:pPr>
        <w:spacing w:before="120"/>
        <w:rPr>
          <w:rFonts w:eastAsia="Times New Roman" w:cstheme="minorHAnsi"/>
          <w:sz w:val="28"/>
          <w:szCs w:val="28"/>
        </w:rPr>
      </w:pPr>
      <w:r w:rsidRPr="00DD6FE5">
        <w:t>Describe the research contexts or systems in which this protocol can be applied.</w:t>
      </w:r>
    </w:p>
    <w:p w14:paraId="6DCC8544" w14:textId="294CE74C" w:rsidR="008F7F8F" w:rsidRPr="00D9477C" w:rsidRDefault="007462A9" w:rsidP="008F7F8F">
      <w:pPr>
        <w:pStyle w:val="Listenabsatz"/>
        <w:numPr>
          <w:ilvl w:val="1"/>
          <w:numId w:val="3"/>
        </w:numPr>
        <w:spacing w:before="120" w:after="240"/>
        <w:contextualSpacing w:val="0"/>
        <w:rPr>
          <w:rFonts w:eastAsia="Times New Roman" w:cstheme="minorHAnsi"/>
        </w:rPr>
      </w:pPr>
      <w:r w:rsidRPr="007462A9">
        <w:rPr>
          <w:b/>
          <w:bCs/>
          <w:u w:val="single"/>
        </w:rPr>
        <w:t>Simon Ondrejka</w:t>
      </w:r>
      <w:r>
        <w:rPr>
          <w:b/>
          <w:bCs/>
          <w:u w:val="single"/>
        </w:rPr>
        <w:t>:</w:t>
      </w:r>
      <w:r w:rsidR="008F7F8F" w:rsidRPr="00B07A3B">
        <w:rPr>
          <w:rFonts w:eastAsia="Times New Roman" w:cstheme="minorHAnsi"/>
        </w:rPr>
        <w:t xml:space="preserve"> </w:t>
      </w:r>
      <w:r w:rsidR="008842BA" w:rsidRPr="008842BA">
        <w:rPr>
          <w:rFonts w:cstheme="minorHAnsi"/>
        </w:rPr>
        <w:t xml:space="preserve">This protocol </w:t>
      </w:r>
      <w:r w:rsidR="000E6803">
        <w:rPr>
          <w:rFonts w:cstheme="minorHAnsi"/>
        </w:rPr>
        <w:t xml:space="preserve">aims to establish </w:t>
      </w:r>
      <w:r w:rsidR="008842BA" w:rsidRPr="008842BA">
        <w:rPr>
          <w:rFonts w:cstheme="minorHAnsi"/>
        </w:rPr>
        <w:t xml:space="preserve">a workflow regarding </w:t>
      </w:r>
      <w:r w:rsidR="008842BA" w:rsidRPr="008842BA">
        <w:rPr>
          <w:rFonts w:asciiTheme="majorHAnsi" w:hAnsiTheme="majorHAnsi" w:cstheme="majorHAnsi"/>
        </w:rPr>
        <w:t xml:space="preserve">a possible prediction of effectiveness and a new biomarker </w:t>
      </w:r>
      <w:r w:rsidR="000E6803">
        <w:rPr>
          <w:rFonts w:asciiTheme="majorHAnsi" w:hAnsiTheme="majorHAnsi" w:cstheme="majorHAnsi"/>
        </w:rPr>
        <w:t>regarding the</w:t>
      </w:r>
      <w:r w:rsidR="008842BA" w:rsidRPr="008842BA">
        <w:rPr>
          <w:rFonts w:asciiTheme="majorHAnsi" w:hAnsiTheme="majorHAnsi" w:cstheme="majorHAnsi"/>
        </w:rPr>
        <w:t xml:space="preserve"> </w:t>
      </w:r>
      <w:r w:rsidR="000E6803">
        <w:rPr>
          <w:rFonts w:asciiTheme="majorHAnsi" w:hAnsiTheme="majorHAnsi" w:cstheme="majorHAnsi"/>
        </w:rPr>
        <w:t>outcome.</w:t>
      </w:r>
      <w:r w:rsidR="008842BA" w:rsidRPr="008842BA">
        <w:rPr>
          <w:rFonts w:asciiTheme="majorHAnsi" w:hAnsiTheme="majorHAnsi" w:cstheme="majorHAnsi"/>
        </w:rPr>
        <w:t xml:space="preserve"> </w:t>
      </w:r>
    </w:p>
    <w:p w14:paraId="187F4F09" w14:textId="77777777" w:rsidR="00D9477C" w:rsidRDefault="00D9477C" w:rsidP="00D9477C">
      <w:pPr>
        <w:pStyle w:val="Listenabsatz"/>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21BB8848" w14:textId="77777777" w:rsidR="008221EF" w:rsidRPr="008221EF" w:rsidRDefault="008221EF" w:rsidP="008221EF">
      <w:pPr>
        <w:spacing w:before="120" w:after="240"/>
        <w:rPr>
          <w:rFonts w:eastAsia="Times New Roman" w:cstheme="minorHAnsi"/>
        </w:rPr>
      </w:pPr>
    </w:p>
    <w:p w14:paraId="5A217F48" w14:textId="77777777" w:rsidR="008F7F8F" w:rsidRDefault="008F7F8F" w:rsidP="008F7F8F">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521CD77B" w14:textId="77777777" w:rsidR="008F7F8F" w:rsidRPr="00D75084" w:rsidRDefault="008F7F8F" w:rsidP="008F7F8F">
      <w:pPr>
        <w:spacing w:before="120"/>
        <w:rPr>
          <w:rFonts w:eastAsia="Times New Roman" w:cstheme="minorHAnsi"/>
        </w:rPr>
      </w:pPr>
      <w:r w:rsidRPr="00A66845">
        <w:t>What does this protocol allow researchers to study or measure?</w:t>
      </w:r>
    </w:p>
    <w:p w14:paraId="4FADCC68" w14:textId="0A1C34F4" w:rsidR="008F7F8F" w:rsidRPr="008221EF" w:rsidRDefault="007462A9" w:rsidP="00D33312">
      <w:pPr>
        <w:pStyle w:val="Listenabsatz"/>
        <w:numPr>
          <w:ilvl w:val="1"/>
          <w:numId w:val="3"/>
        </w:numPr>
        <w:spacing w:before="120"/>
        <w:contextualSpacing w:val="0"/>
        <w:rPr>
          <w:rFonts w:eastAsia="Times New Roman" w:cstheme="minorHAnsi"/>
        </w:rPr>
      </w:pPr>
      <w:r w:rsidRPr="007462A9">
        <w:rPr>
          <w:b/>
          <w:bCs/>
          <w:u w:val="single"/>
        </w:rPr>
        <w:lastRenderedPageBreak/>
        <w:t>Simon Ondrejka</w:t>
      </w:r>
      <w:r>
        <w:rPr>
          <w:b/>
          <w:bCs/>
          <w:u w:val="single"/>
        </w:rPr>
        <w:t>:</w:t>
      </w:r>
      <w:r w:rsidR="008F7F8F" w:rsidRPr="00B07A3B">
        <w:rPr>
          <w:rFonts w:eastAsia="Times New Roman" w:cstheme="minorHAnsi"/>
        </w:rPr>
        <w:t xml:space="preserve"> </w:t>
      </w:r>
      <w:r w:rsidR="008221EF" w:rsidRPr="008221EF">
        <w:rPr>
          <w:rFonts w:eastAsia="Times New Roman" w:cstheme="minorHAnsi"/>
        </w:rPr>
        <w:t>This protocol enables quantification of physiological outflow function to predict IOP reduction and decreased antiglaucoma medication use after ABiC surgery</w:t>
      </w:r>
      <w:r w:rsidR="008221EF">
        <w:rPr>
          <w:rFonts w:cstheme="minorHAnsi"/>
        </w:rPr>
        <w:t>.</w:t>
      </w:r>
    </w:p>
    <w:p w14:paraId="1C5161D2" w14:textId="77777777" w:rsidR="008221EF" w:rsidRDefault="008221EF" w:rsidP="008221EF">
      <w:pPr>
        <w:pStyle w:val="Listenabsatz"/>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7A2FF185" w14:textId="77777777" w:rsidR="008221EF" w:rsidRPr="00D33312" w:rsidRDefault="008221EF" w:rsidP="008221EF">
      <w:pPr>
        <w:pStyle w:val="Listenabsatz"/>
        <w:spacing w:before="120"/>
        <w:ind w:left="907"/>
        <w:contextualSpacing w:val="0"/>
        <w:rPr>
          <w:rFonts w:eastAsia="Times New Roman" w:cstheme="minorHAnsi"/>
        </w:rPr>
      </w:pPr>
    </w:p>
    <w:p w14:paraId="59878E51" w14:textId="77777777" w:rsidR="008F7F8F" w:rsidRPr="00B07A3B" w:rsidRDefault="008F7F8F" w:rsidP="008F7F8F">
      <w:pPr>
        <w:rPr>
          <w:rFonts w:eastAsia="Times New Roman" w:cstheme="minorHAnsi"/>
          <w:b/>
          <w:bCs/>
        </w:rPr>
      </w:pPr>
    </w:p>
    <w:p w14:paraId="406B9FC7" w14:textId="77777777" w:rsidR="008F7F8F" w:rsidRPr="007A149A" w:rsidRDefault="008F7F8F" w:rsidP="008F7F8F">
      <w:pPr>
        <w:rPr>
          <w:rFonts w:eastAsia="Times New Roman" w:cstheme="minorHAnsi"/>
          <w:sz w:val="28"/>
          <w:szCs w:val="28"/>
        </w:rPr>
      </w:pPr>
      <w:r w:rsidRPr="00555FFF">
        <w:t>How can future studies build on this work? Describe the questions or research directions that can be investigated next.</w:t>
      </w:r>
    </w:p>
    <w:p w14:paraId="7BDD73C6" w14:textId="2E250925" w:rsidR="008F7F8F" w:rsidRPr="008221EF" w:rsidRDefault="007462A9" w:rsidP="008F7F8F">
      <w:pPr>
        <w:pStyle w:val="Listenabsatz"/>
        <w:numPr>
          <w:ilvl w:val="1"/>
          <w:numId w:val="3"/>
        </w:numPr>
        <w:spacing w:before="120"/>
        <w:contextualSpacing w:val="0"/>
        <w:rPr>
          <w:rFonts w:eastAsia="Times New Roman" w:cstheme="minorHAnsi"/>
        </w:rPr>
      </w:pPr>
      <w:r w:rsidRPr="007462A9">
        <w:rPr>
          <w:b/>
          <w:bCs/>
          <w:u w:val="single"/>
        </w:rPr>
        <w:t>Simon Ondrejka</w:t>
      </w:r>
      <w:r>
        <w:rPr>
          <w:b/>
          <w:bCs/>
          <w:u w:val="single"/>
        </w:rPr>
        <w:t xml:space="preserve">: </w:t>
      </w:r>
      <w:r w:rsidR="00A4255F">
        <w:rPr>
          <w:rFonts w:cstheme="minorHAnsi"/>
        </w:rPr>
        <w:t>In the future</w:t>
      </w:r>
      <w:r w:rsidR="008221EF">
        <w:rPr>
          <w:rFonts w:cstheme="minorHAnsi"/>
        </w:rPr>
        <w:t>, it might be interesting to apply and investigate possible AI models for analyzing those fluorescein-stained</w:t>
      </w:r>
      <w:r w:rsidR="00A4255F">
        <w:rPr>
          <w:rFonts w:cstheme="minorHAnsi"/>
        </w:rPr>
        <w:t xml:space="preserve"> areas.</w:t>
      </w:r>
    </w:p>
    <w:p w14:paraId="2BA417CD" w14:textId="77777777" w:rsidR="008221EF" w:rsidRDefault="008221EF" w:rsidP="008221EF">
      <w:pPr>
        <w:pStyle w:val="Listenabsatz"/>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3AE2D8CE" w14:textId="77777777" w:rsidR="008221EF" w:rsidRPr="00D75084" w:rsidRDefault="008221EF" w:rsidP="008221EF">
      <w:pPr>
        <w:pStyle w:val="Listenabsatz"/>
        <w:spacing w:before="120"/>
        <w:ind w:left="907"/>
        <w:contextualSpacing w:val="0"/>
        <w:rPr>
          <w:rFonts w:eastAsia="Times New Roman" w:cstheme="minorHAnsi"/>
        </w:rPr>
      </w:pPr>
    </w:p>
    <w:p w14:paraId="79AF7501" w14:textId="77777777" w:rsidR="008F7F8F" w:rsidRDefault="008F7F8F" w:rsidP="008F7F8F">
      <w:pPr>
        <w:contextualSpacing/>
        <w:outlineLvl w:val="0"/>
        <w:rPr>
          <w:rFonts w:eastAsia="Times New Roman" w:cstheme="minorHAnsi"/>
          <w:b/>
        </w:rPr>
      </w:pPr>
    </w:p>
    <w:p w14:paraId="5B288DCA" w14:textId="77777777" w:rsidR="008F7F8F" w:rsidRDefault="008F7F8F" w:rsidP="008F7F8F">
      <w:pPr>
        <w:contextualSpacing/>
        <w:outlineLvl w:val="0"/>
        <w:rPr>
          <w:rFonts w:eastAsia="Times New Roman" w:cstheme="minorHAnsi"/>
          <w:b/>
        </w:rPr>
      </w:pPr>
    </w:p>
    <w:p w14:paraId="3DD463E9" w14:textId="77777777" w:rsidR="008F7F8F" w:rsidRDefault="008F7F8F" w:rsidP="008F7F8F">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2BE81F68" w14:textId="77777777" w:rsidR="003A164B" w:rsidRDefault="003A164B" w:rsidP="008F7F8F">
      <w:pPr>
        <w:spacing w:before="120"/>
        <w:rPr>
          <w:rFonts w:cstheme="minorHAnsi"/>
          <w:b/>
          <w:i/>
          <w:color w:val="0000FF"/>
        </w:rPr>
      </w:pPr>
    </w:p>
    <w:p w14:paraId="23D7694D" w14:textId="77777777" w:rsidR="003A164B" w:rsidRDefault="003A164B" w:rsidP="008F7F8F">
      <w:pPr>
        <w:spacing w:before="120"/>
        <w:rPr>
          <w:rFonts w:cstheme="minorHAnsi"/>
          <w:b/>
          <w:i/>
          <w:color w:val="0000FF"/>
        </w:rPr>
      </w:pPr>
    </w:p>
    <w:p w14:paraId="7A62D5FA" w14:textId="77777777" w:rsidR="003A164B" w:rsidRDefault="003A164B" w:rsidP="008F7F8F">
      <w:pPr>
        <w:spacing w:before="120"/>
        <w:rPr>
          <w:rFonts w:cstheme="minorHAnsi"/>
          <w:b/>
          <w:i/>
          <w:color w:val="0000FF"/>
        </w:rPr>
      </w:pPr>
    </w:p>
    <w:p w14:paraId="75BE9AB7" w14:textId="77777777" w:rsidR="003A164B" w:rsidRDefault="003A164B" w:rsidP="008F7F8F">
      <w:pPr>
        <w:spacing w:before="120"/>
        <w:rPr>
          <w:rFonts w:cstheme="minorHAnsi"/>
          <w:b/>
          <w:i/>
          <w:color w:val="0000FF"/>
        </w:rPr>
      </w:pPr>
    </w:p>
    <w:p w14:paraId="06A4EF04" w14:textId="77777777" w:rsidR="003A164B" w:rsidRDefault="003A164B" w:rsidP="008F7F8F">
      <w:pPr>
        <w:spacing w:before="120"/>
        <w:rPr>
          <w:rFonts w:cstheme="minorHAnsi"/>
          <w:b/>
          <w:i/>
          <w:color w:val="0000FF"/>
        </w:rPr>
      </w:pPr>
    </w:p>
    <w:p w14:paraId="34F7E25E" w14:textId="77777777" w:rsidR="003A164B" w:rsidRDefault="003A164B" w:rsidP="008F7F8F">
      <w:pPr>
        <w:spacing w:before="120"/>
        <w:rPr>
          <w:rFonts w:cstheme="minorHAnsi"/>
          <w:b/>
          <w:i/>
          <w:color w:val="0000FF"/>
        </w:rPr>
      </w:pPr>
    </w:p>
    <w:p w14:paraId="281001AF" w14:textId="77777777" w:rsidR="003A164B" w:rsidRDefault="003A164B" w:rsidP="008F7F8F">
      <w:pPr>
        <w:spacing w:before="120"/>
        <w:rPr>
          <w:rFonts w:cstheme="minorHAnsi"/>
          <w:b/>
          <w:i/>
          <w:color w:val="0000FF"/>
        </w:rPr>
      </w:pPr>
    </w:p>
    <w:p w14:paraId="457641E5" w14:textId="77777777" w:rsidR="003A164B" w:rsidRDefault="003A164B" w:rsidP="008F7F8F">
      <w:pPr>
        <w:spacing w:before="120"/>
        <w:rPr>
          <w:rFonts w:cstheme="minorHAnsi"/>
          <w:b/>
          <w:i/>
          <w:color w:val="0000FF"/>
        </w:rPr>
      </w:pPr>
    </w:p>
    <w:p w14:paraId="55107DF4" w14:textId="77777777" w:rsidR="003A164B" w:rsidRDefault="003A164B" w:rsidP="008F7F8F">
      <w:pPr>
        <w:spacing w:before="120"/>
        <w:rPr>
          <w:rFonts w:cstheme="minorHAnsi"/>
          <w:b/>
          <w:i/>
          <w:color w:val="0000FF"/>
        </w:rPr>
      </w:pPr>
    </w:p>
    <w:p w14:paraId="0DDE46C5" w14:textId="77777777" w:rsidR="003A164B" w:rsidRDefault="003A164B" w:rsidP="008F7F8F">
      <w:pPr>
        <w:spacing w:before="120"/>
        <w:rPr>
          <w:rFonts w:cstheme="minorHAnsi"/>
          <w:b/>
          <w:i/>
          <w:color w:val="0000FF"/>
        </w:rPr>
      </w:pPr>
    </w:p>
    <w:p w14:paraId="749B27D7" w14:textId="77777777" w:rsidR="003A164B" w:rsidRDefault="003A164B" w:rsidP="008F7F8F">
      <w:pPr>
        <w:spacing w:before="120"/>
        <w:rPr>
          <w:rFonts w:cstheme="minorHAnsi"/>
          <w:b/>
          <w:i/>
          <w:color w:val="0000FF"/>
        </w:rPr>
      </w:pPr>
    </w:p>
    <w:p w14:paraId="5F568EC7" w14:textId="77777777" w:rsidR="003A164B" w:rsidRDefault="003A164B" w:rsidP="008F7F8F">
      <w:pPr>
        <w:spacing w:before="120"/>
        <w:rPr>
          <w:rFonts w:cstheme="minorHAnsi"/>
          <w:b/>
          <w:i/>
          <w:color w:val="0000FF"/>
        </w:rPr>
      </w:pPr>
    </w:p>
    <w:p w14:paraId="05B483B2" w14:textId="77777777" w:rsidR="003A164B" w:rsidRDefault="003A164B" w:rsidP="008F7F8F">
      <w:pPr>
        <w:spacing w:before="120"/>
        <w:rPr>
          <w:rFonts w:cstheme="minorHAnsi"/>
          <w:b/>
          <w:i/>
          <w:color w:val="0000FF"/>
        </w:rPr>
      </w:pPr>
    </w:p>
    <w:p w14:paraId="4DD568F5" w14:textId="77777777" w:rsidR="003A164B" w:rsidRDefault="003A164B" w:rsidP="008F7F8F">
      <w:pPr>
        <w:spacing w:before="120"/>
        <w:rPr>
          <w:rFonts w:cstheme="minorHAnsi"/>
          <w:b/>
          <w:i/>
          <w:color w:val="0000FF"/>
        </w:rPr>
      </w:pPr>
    </w:p>
    <w:p w14:paraId="18193CD6" w14:textId="77777777" w:rsidR="003A164B" w:rsidRDefault="003A164B" w:rsidP="008F7F8F">
      <w:pPr>
        <w:spacing w:before="120"/>
        <w:rPr>
          <w:rFonts w:cstheme="minorHAnsi"/>
          <w:b/>
          <w:i/>
          <w:color w:val="0000FF"/>
        </w:rPr>
      </w:pPr>
    </w:p>
    <w:p w14:paraId="71B59760" w14:textId="77777777" w:rsidR="003A164B" w:rsidRDefault="003A164B" w:rsidP="008F7F8F">
      <w:pPr>
        <w:spacing w:before="120"/>
        <w:rPr>
          <w:rFonts w:cstheme="minorHAnsi"/>
          <w:b/>
          <w:i/>
          <w:color w:val="0000FF"/>
        </w:rPr>
      </w:pPr>
    </w:p>
    <w:p w14:paraId="12585F29" w14:textId="77777777" w:rsidR="003A164B" w:rsidRDefault="003A164B" w:rsidP="008F7F8F">
      <w:pPr>
        <w:spacing w:before="120"/>
        <w:rPr>
          <w:rFonts w:cstheme="minorHAnsi"/>
          <w:b/>
          <w:i/>
          <w:color w:val="0000FF"/>
        </w:rPr>
      </w:pPr>
    </w:p>
    <w:p w14:paraId="25CFB922" w14:textId="77777777" w:rsidR="003A164B" w:rsidRPr="0062081E" w:rsidRDefault="003A164B" w:rsidP="003A164B">
      <w:pPr>
        <w:contextualSpacing/>
        <w:outlineLvl w:val="0"/>
        <w:rPr>
          <w:rFonts w:ascii="Calibri" w:eastAsia="Times New Roman" w:hAnsi="Calibri" w:cs="Calibri"/>
          <w:b/>
        </w:rPr>
      </w:pPr>
      <w:r w:rsidRPr="0062081E">
        <w:rPr>
          <w:rFonts w:ascii="Calibri" w:eastAsia="Times New Roman" w:hAnsi="Calibri" w:cs="Calibri"/>
          <w:b/>
        </w:rPr>
        <w:lastRenderedPageBreak/>
        <w:t xml:space="preserve">Testimonial Questions (OPTIONAL): </w:t>
      </w:r>
    </w:p>
    <w:p w14:paraId="2CFE131C" w14:textId="77777777" w:rsidR="003A164B" w:rsidRPr="0062081E" w:rsidRDefault="003A164B" w:rsidP="003A164B">
      <w:pPr>
        <w:contextualSpacing/>
        <w:outlineLvl w:val="0"/>
        <w:rPr>
          <w:rFonts w:ascii="Calibri" w:eastAsia="Times New Roman" w:hAnsi="Calibri" w:cs="Calibri"/>
          <w:b/>
        </w:rPr>
      </w:pPr>
    </w:p>
    <w:p w14:paraId="2A2FF722" w14:textId="77777777" w:rsidR="003A164B" w:rsidRPr="0062081E" w:rsidRDefault="003A164B" w:rsidP="003A164B">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0D28A4A7" w14:textId="77777777" w:rsidR="003A164B" w:rsidRPr="0062081E" w:rsidRDefault="003A164B" w:rsidP="003A164B">
      <w:pPr>
        <w:contextualSpacing/>
        <w:outlineLvl w:val="0"/>
        <w:rPr>
          <w:rFonts w:ascii="Calibri" w:eastAsia="Times New Roman" w:hAnsi="Calibri" w:cs="Calibri"/>
          <w:b/>
        </w:rPr>
      </w:pPr>
    </w:p>
    <w:p w14:paraId="6B415137" w14:textId="77777777" w:rsidR="003A164B" w:rsidRPr="0062081E" w:rsidRDefault="003A164B" w:rsidP="003A164B">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Fett"/>
          <w:rFonts w:ascii="Calibri" w:eastAsia="Times New Roman" w:hAnsi="Calibri" w:cs="Calibri"/>
          <w:b w:val="0"/>
        </w:rPr>
      </w:pPr>
      <w:r w:rsidRPr="0062081E">
        <w:rPr>
          <w:rFonts w:ascii="Calibri" w:hAnsi="Calibri" w:cs="Calibri"/>
        </w:rPr>
        <w:t xml:space="preserve">Testimonial statements will </w:t>
      </w:r>
      <w:r w:rsidRPr="0062081E">
        <w:rPr>
          <w:rStyle w:val="Fett"/>
          <w:rFonts w:ascii="Calibri" w:hAnsi="Calibri" w:cs="Calibri"/>
        </w:rPr>
        <w:t>not appear in the video</w:t>
      </w:r>
      <w:r w:rsidRPr="0062081E">
        <w:rPr>
          <w:rFonts w:ascii="Calibri" w:hAnsi="Calibri" w:cs="Calibri"/>
        </w:rPr>
        <w:t xml:space="preserve"> but may be featured in the journal’s promotional materials.</w:t>
      </w:r>
    </w:p>
    <w:p w14:paraId="43D58DD0" w14:textId="77777777" w:rsidR="003A164B" w:rsidRPr="0062081E" w:rsidRDefault="003A164B" w:rsidP="003A164B">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Fett"/>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72AE2E84" w14:textId="77777777" w:rsidR="003A164B" w:rsidRPr="0062081E" w:rsidRDefault="003A164B" w:rsidP="003A164B">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Fett"/>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Fett"/>
          <w:rFonts w:ascii="Calibri" w:hAnsi="Calibri" w:cs="Calibri"/>
        </w:rPr>
        <w:t>complete sentences</w:t>
      </w:r>
      <w:r w:rsidRPr="0062081E">
        <w:rPr>
          <w:rFonts w:ascii="Calibri" w:hAnsi="Calibri" w:cs="Calibri"/>
        </w:rPr>
        <w:t>.</w:t>
      </w:r>
    </w:p>
    <w:p w14:paraId="1F3B6282" w14:textId="77777777" w:rsidR="003A164B" w:rsidRDefault="003A164B" w:rsidP="003A164B">
      <w:pPr>
        <w:spacing w:before="120"/>
        <w:rPr>
          <w:rFonts w:ascii="Calibri" w:hAnsi="Calibri" w:cs="Calibri"/>
          <w:lang w:val="en-IN"/>
        </w:rPr>
      </w:pPr>
    </w:p>
    <w:p w14:paraId="3C0D405E" w14:textId="77777777" w:rsidR="003A164B" w:rsidRPr="0062081E" w:rsidRDefault="003A164B" w:rsidP="003A164B">
      <w:pPr>
        <w:spacing w:before="120"/>
        <w:rPr>
          <w:rFonts w:ascii="Calibri" w:hAnsi="Calibri" w:cs="Calibri"/>
          <w:lang w:val="en-IN"/>
        </w:rPr>
      </w:pPr>
    </w:p>
    <w:p w14:paraId="636B2B57" w14:textId="77777777" w:rsidR="003A164B" w:rsidRPr="002D2798" w:rsidRDefault="003A164B" w:rsidP="003A164B">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216A969A" w14:textId="64296FDC" w:rsidR="003A164B" w:rsidRPr="003A164B" w:rsidRDefault="003A164B" w:rsidP="003A164B">
      <w:pPr>
        <w:pStyle w:val="Listenabsatz"/>
        <w:numPr>
          <w:ilvl w:val="1"/>
          <w:numId w:val="3"/>
        </w:numPr>
        <w:spacing w:before="120"/>
        <w:contextualSpacing w:val="0"/>
        <w:rPr>
          <w:rFonts w:ascii="Calibri" w:eastAsia="Times New Roman" w:hAnsi="Calibri" w:cs="Calibri"/>
        </w:rPr>
      </w:pPr>
      <w:r w:rsidRPr="003A164B">
        <w:rPr>
          <w:rFonts w:ascii="Calibri" w:hAnsi="Calibri" w:cs="Calibri"/>
          <w:b/>
          <w:u w:val="single"/>
        </w:rPr>
        <w:t>Dr. Simon Ondrejka  FEBO, consultant ophthalmologist, glaucoma surgeon</w:t>
      </w:r>
      <w:r w:rsidRPr="0062081E">
        <w:rPr>
          <w:rFonts w:ascii="Calibri" w:hAnsi="Calibri" w:cs="Calibri"/>
        </w:rPr>
        <w:t>: (authors will present their testimonial statements live)</w:t>
      </w:r>
    </w:p>
    <w:p w14:paraId="49AC6023" w14:textId="77777777" w:rsidR="003A164B" w:rsidRDefault="003A164B" w:rsidP="003A164B">
      <w:pPr>
        <w:pStyle w:val="Listenabsatz"/>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05339033" w14:textId="77777777" w:rsidR="003A164B" w:rsidRPr="0062081E" w:rsidRDefault="003A164B" w:rsidP="003A164B">
      <w:pPr>
        <w:pStyle w:val="Listenabsatz"/>
        <w:spacing w:before="120"/>
        <w:ind w:left="907"/>
        <w:contextualSpacing w:val="0"/>
        <w:rPr>
          <w:rFonts w:ascii="Calibri" w:eastAsia="Times New Roman" w:hAnsi="Calibri" w:cs="Calibri"/>
        </w:rPr>
      </w:pPr>
    </w:p>
    <w:p w14:paraId="33B2BE61" w14:textId="77777777" w:rsidR="003A164B" w:rsidRPr="00385C9C" w:rsidRDefault="003A164B" w:rsidP="003A164B">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6B3E4F00" w14:textId="2E7D5D4A" w:rsidR="003A164B" w:rsidRPr="0062081E" w:rsidRDefault="003A164B" w:rsidP="003A164B">
      <w:pPr>
        <w:pStyle w:val="Listenabsatz"/>
        <w:numPr>
          <w:ilvl w:val="1"/>
          <w:numId w:val="3"/>
        </w:numPr>
        <w:spacing w:before="120"/>
        <w:contextualSpacing w:val="0"/>
        <w:rPr>
          <w:rFonts w:ascii="Calibri" w:eastAsia="Times New Roman" w:hAnsi="Calibri" w:cs="Calibri"/>
        </w:rPr>
      </w:pPr>
      <w:r w:rsidRPr="003A164B">
        <w:rPr>
          <w:rFonts w:ascii="Calibri" w:hAnsi="Calibri" w:cs="Calibri"/>
          <w:b/>
          <w:u w:val="single"/>
        </w:rPr>
        <w:t>Dr. Simon Ondrejka  FEBO, consultant ophthalmologist, glaucoma surgeon</w:t>
      </w:r>
      <w:r w:rsidRPr="0062081E">
        <w:rPr>
          <w:rFonts w:ascii="Calibri" w:hAnsi="Calibri" w:cs="Calibri"/>
        </w:rPr>
        <w:t xml:space="preserve">: </w:t>
      </w:r>
      <w:r w:rsidRPr="0062081E">
        <w:rPr>
          <w:rFonts w:ascii="Calibri" w:hAnsi="Calibri" w:cs="Calibri"/>
          <w:color w:val="auto"/>
        </w:rPr>
        <w:t>(authors will present their testimonial statements live)</w:t>
      </w:r>
    </w:p>
    <w:p w14:paraId="5069A2F1" w14:textId="77777777" w:rsidR="003A164B" w:rsidRDefault="003A164B" w:rsidP="003A164B">
      <w:pPr>
        <w:pStyle w:val="Listenabsatz"/>
        <w:spacing w:before="120"/>
        <w:ind w:left="907"/>
        <w:contextualSpacing w:val="0"/>
        <w:rPr>
          <w:rFonts w:ascii="Calibri" w:eastAsia="Times New Roman" w:hAnsi="Calibri" w:cs="Calibri"/>
        </w:rPr>
      </w:pPr>
    </w:p>
    <w:p w14:paraId="18CAD631" w14:textId="77777777" w:rsidR="003A164B" w:rsidRDefault="003A164B" w:rsidP="003A164B">
      <w:pPr>
        <w:pStyle w:val="Listenabsatz"/>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63F3BDF2" w14:textId="77777777" w:rsidR="003A164B" w:rsidRPr="0062081E" w:rsidRDefault="003A164B" w:rsidP="003A164B">
      <w:pPr>
        <w:pStyle w:val="Listenabsatz"/>
        <w:spacing w:before="120"/>
        <w:ind w:left="907"/>
        <w:contextualSpacing w:val="0"/>
        <w:rPr>
          <w:rFonts w:ascii="Calibri" w:eastAsia="Times New Roman" w:hAnsi="Calibri" w:cs="Calibri"/>
        </w:rPr>
      </w:pPr>
    </w:p>
    <w:p w14:paraId="7F9CDFC6" w14:textId="77777777" w:rsidR="003A164B" w:rsidRPr="0062081E" w:rsidRDefault="003A164B" w:rsidP="003A164B">
      <w:pPr>
        <w:rPr>
          <w:rFonts w:ascii="Calibri" w:hAnsi="Calibri" w:cs="Calibri"/>
        </w:rPr>
      </w:pPr>
    </w:p>
    <w:p w14:paraId="4221CD59" w14:textId="77777777" w:rsidR="003A164B" w:rsidRDefault="003A164B" w:rsidP="008F7F8F">
      <w:pPr>
        <w:spacing w:before="120"/>
        <w:rPr>
          <w:rFonts w:cstheme="minorHAnsi"/>
          <w:b/>
          <w:i/>
          <w:color w:val="0000FF"/>
        </w:rPr>
      </w:pPr>
    </w:p>
    <w:p w14:paraId="147F3155" w14:textId="77777777" w:rsidR="003A164B" w:rsidRDefault="003A164B" w:rsidP="00A709A3">
      <w:pPr>
        <w:contextualSpacing/>
        <w:outlineLvl w:val="0"/>
        <w:rPr>
          <w:rFonts w:cstheme="minorHAnsi"/>
          <w:b/>
          <w:i/>
          <w:color w:val="0000FF"/>
        </w:rPr>
      </w:pPr>
    </w:p>
    <w:p w14:paraId="47EB9EC4" w14:textId="77777777" w:rsidR="003A164B" w:rsidRDefault="003A164B" w:rsidP="00A709A3">
      <w:pPr>
        <w:contextualSpacing/>
        <w:outlineLvl w:val="0"/>
        <w:rPr>
          <w:rFonts w:cstheme="minorHAnsi"/>
          <w:b/>
          <w:i/>
          <w:color w:val="0000FF"/>
        </w:rPr>
      </w:pPr>
    </w:p>
    <w:p w14:paraId="0AA5C480" w14:textId="77777777" w:rsidR="003A164B" w:rsidRDefault="003A164B" w:rsidP="00A709A3">
      <w:pPr>
        <w:contextualSpacing/>
        <w:outlineLvl w:val="0"/>
        <w:rPr>
          <w:rFonts w:cstheme="minorHAnsi"/>
          <w:b/>
          <w:i/>
          <w:color w:val="0000FF"/>
        </w:rPr>
      </w:pPr>
    </w:p>
    <w:p w14:paraId="7184DFC1" w14:textId="35369959" w:rsidR="00A709A3" w:rsidRPr="00A709A3" w:rsidRDefault="008F7F8F" w:rsidP="00A709A3">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r w:rsidRPr="00B36993">
        <w:rPr>
          <w:rFonts w:eastAsia="Times New Roman" w:cstheme="minorHAnsi"/>
        </w:rPr>
        <w:br/>
      </w:r>
      <w:r w:rsidR="00A709A3" w:rsidRPr="00444A20">
        <w:t>This study was conducted in accordance with the Declaration of Helsinki. It was considered non-interventional as it was a retrospective review of patient data collected as part of regular medical practice. No prospective therapeutic approaches were pursued, and all treatments were given routinely as part of standard care. The Bonn Ethics Committee reviewed the study protocol and waived informed consent</w:t>
      </w:r>
      <w:r w:rsidR="00A709A3">
        <w:t>,</w:t>
      </w:r>
      <w:r w:rsidR="00A709A3" w:rsidRPr="00444A20">
        <w:t xml:space="preserve"> given the non-interventional design (no. 2026-220). Patient data were de-identified prior to analysis.</w:t>
      </w:r>
    </w:p>
    <w:p w14:paraId="0FD281CD" w14:textId="1188D7A4" w:rsidR="008F7F8F" w:rsidRDefault="008F7F8F" w:rsidP="008F7F8F">
      <w:pPr>
        <w:ind w:left="360"/>
        <w:rPr>
          <w:rFonts w:cstheme="minorHAnsi"/>
          <w:b/>
          <w:i/>
          <w:color w:val="0000FF"/>
        </w:rPr>
      </w:pPr>
    </w:p>
    <w:p w14:paraId="19CA432E" w14:textId="77777777" w:rsidR="008F7F8F" w:rsidRDefault="008F7F8F" w:rsidP="008F7F8F">
      <w:pPr>
        <w:rPr>
          <w:rFonts w:cstheme="minorHAnsi"/>
          <w:b/>
          <w:i/>
          <w:color w:val="0000FF"/>
        </w:rPr>
      </w:pPr>
    </w:p>
    <w:p w14:paraId="7F800DE7" w14:textId="77777777" w:rsidR="008F7F8F" w:rsidRDefault="008F7F8F" w:rsidP="008F7F8F">
      <w:pPr>
        <w:contextualSpacing/>
        <w:outlineLvl w:val="0"/>
        <w:rPr>
          <w:rFonts w:eastAsia="Times New Roman" w:cstheme="minorHAnsi"/>
          <w:b/>
        </w:rPr>
      </w:pPr>
      <w:r>
        <w:rPr>
          <w:rFonts w:eastAsia="Times New Roman" w:cstheme="minorHAnsi"/>
          <w:b/>
        </w:rPr>
        <w:br w:type="page"/>
      </w:r>
    </w:p>
    <w:p w14:paraId="6EA26115" w14:textId="77777777" w:rsidR="008F7F8F" w:rsidRPr="00B07A3B" w:rsidRDefault="008F7F8F" w:rsidP="008F7F8F">
      <w:pPr>
        <w:pStyle w:val="berschrift1"/>
        <w:rPr>
          <w:rFonts w:cstheme="minorHAnsi"/>
          <w:lang w:eastAsia="zh-TW"/>
        </w:rPr>
      </w:pPr>
      <w:r w:rsidRPr="00B07A3B">
        <w:rPr>
          <w:rFonts w:cstheme="minorHAnsi"/>
        </w:rPr>
        <w:lastRenderedPageBreak/>
        <w:t>Protocol</w:t>
      </w:r>
      <w:r>
        <w:rPr>
          <w:rFonts w:cstheme="minorHAnsi"/>
        </w:rPr>
        <w:t xml:space="preserve">  </w:t>
      </w:r>
    </w:p>
    <w:p w14:paraId="2C873A1E" w14:textId="256CD432" w:rsidR="008F7F8F" w:rsidRPr="008E4564" w:rsidRDefault="008F7F8F" w:rsidP="008F7F8F">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r w:rsidR="005F141B">
        <w:rPr>
          <w:rFonts w:cstheme="minorHAnsi"/>
          <w:i/>
          <w:iCs/>
          <w:color w:val="0000FF"/>
          <w:lang w:val="en-IN"/>
        </w:rPr>
        <w:br/>
      </w:r>
    </w:p>
    <w:p w14:paraId="5ACD5DC6" w14:textId="4B342C9C" w:rsidR="008F7F8F" w:rsidRPr="005F141B" w:rsidRDefault="005F141B" w:rsidP="005F141B">
      <w:pPr>
        <w:pStyle w:val="Listenabsatz"/>
        <w:numPr>
          <w:ilvl w:val="0"/>
          <w:numId w:val="3"/>
        </w:numPr>
        <w:jc w:val="both"/>
        <w:rPr>
          <w:rFonts w:ascii="Calibri" w:hAnsi="Calibri" w:cs="Calibri"/>
        </w:rPr>
      </w:pPr>
      <w:r w:rsidRPr="005F141B">
        <w:rPr>
          <w:b/>
          <w:bCs/>
          <w:lang w:val="en-GB"/>
        </w:rPr>
        <w:t xml:space="preserve">Ab-interno </w:t>
      </w:r>
      <w:r>
        <w:rPr>
          <w:b/>
          <w:bCs/>
          <w:lang w:val="en-GB"/>
        </w:rPr>
        <w:t>C</w:t>
      </w:r>
      <w:r w:rsidRPr="005F141B">
        <w:rPr>
          <w:b/>
          <w:bCs/>
          <w:lang w:val="en-GB"/>
        </w:rPr>
        <w:t>analoplasty</w:t>
      </w:r>
      <w:r w:rsidRPr="00FB6838">
        <w:rPr>
          <w:lang w:val="en-GB"/>
        </w:rPr>
        <w:t xml:space="preserve"> </w:t>
      </w:r>
      <w:r w:rsidRPr="005F141B">
        <w:rPr>
          <w:b/>
          <w:bCs/>
          <w:lang w:val="en-GB"/>
        </w:rPr>
        <w:t>(</w:t>
      </w:r>
      <w:r w:rsidRPr="00FB6838">
        <w:rPr>
          <w:rFonts w:ascii="Calibri" w:hAnsi="Calibri" w:cs="Calibri"/>
          <w:b/>
          <w:bCs/>
        </w:rPr>
        <w:t>AbiC</w:t>
      </w:r>
      <w:r>
        <w:rPr>
          <w:rFonts w:ascii="Calibri" w:hAnsi="Calibri" w:cs="Calibri"/>
          <w:b/>
          <w:bCs/>
        </w:rPr>
        <w:t xml:space="preserve">) </w:t>
      </w:r>
      <w:r w:rsidRPr="00FB6838">
        <w:rPr>
          <w:rFonts w:ascii="Calibri" w:hAnsi="Calibri" w:cs="Calibri"/>
          <w:b/>
          <w:bCs/>
        </w:rPr>
        <w:t>and Intraoperative Channelography</w:t>
      </w:r>
    </w:p>
    <w:p w14:paraId="13935CB5" w14:textId="17D01E0D" w:rsidR="008F7F8F" w:rsidRDefault="008F7F8F" w:rsidP="008F7F8F">
      <w:pPr>
        <w:pStyle w:val="Listenabsatz"/>
        <w:spacing w:before="120"/>
        <w:ind w:left="360"/>
        <w:contextualSpacing w:val="0"/>
        <w:rPr>
          <w:rFonts w:cstheme="minorHAnsi"/>
        </w:rPr>
      </w:pPr>
      <w:r>
        <w:rPr>
          <w:rFonts w:cstheme="minorHAnsi"/>
          <w:b/>
          <w:bCs/>
        </w:rPr>
        <w:t>Demonstrator</w:t>
      </w:r>
      <w:r w:rsidR="00A709A3">
        <w:rPr>
          <w:rFonts w:cstheme="minorHAnsi"/>
          <w:b/>
          <w:bCs/>
        </w:rPr>
        <w:t>s</w:t>
      </w:r>
      <w:r>
        <w:rPr>
          <w:rFonts w:cstheme="minorHAnsi"/>
          <w:b/>
          <w:bCs/>
        </w:rPr>
        <w:t xml:space="preserve">: </w:t>
      </w:r>
      <w:r w:rsidR="00402AAE">
        <w:rPr>
          <w:rFonts w:cstheme="minorHAnsi"/>
        </w:rPr>
        <w:t xml:space="preserve"> Simon</w:t>
      </w:r>
      <w:r>
        <w:rPr>
          <w:rFonts w:cstheme="minorHAnsi"/>
        </w:rPr>
        <w:t xml:space="preserve"> </w:t>
      </w:r>
      <w:r w:rsidR="00A709A3">
        <w:rPr>
          <w:rFonts w:cstheme="minorHAnsi"/>
        </w:rPr>
        <w:t>Ondrejka</w:t>
      </w:r>
    </w:p>
    <w:p w14:paraId="17585530" w14:textId="77777777" w:rsidR="008F7F8F" w:rsidRPr="00B07A3B" w:rsidRDefault="008F7F8F" w:rsidP="008F7F8F">
      <w:pPr>
        <w:widowControl w:val="0"/>
        <w:autoSpaceDE w:val="0"/>
        <w:autoSpaceDN w:val="0"/>
        <w:adjustRightInd w:val="0"/>
        <w:rPr>
          <w:rFonts w:eastAsia="Times New Roman" w:cstheme="minorHAnsi"/>
          <w:color w:val="000000"/>
        </w:rPr>
      </w:pPr>
    </w:p>
    <w:p w14:paraId="7CFB7170" w14:textId="4662994F" w:rsidR="008F7F8F" w:rsidRPr="009875C2" w:rsidRDefault="00D66C6E" w:rsidP="005E7069">
      <w:pPr>
        <w:pStyle w:val="Narration"/>
        <w:numPr>
          <w:ilvl w:val="1"/>
          <w:numId w:val="3"/>
        </w:numPr>
      </w:pPr>
      <w:r>
        <w:t xml:space="preserve">After preparing the patient and required equipment for the procedure </w:t>
      </w:r>
      <w:r w:rsidRPr="00D66C6E">
        <w:rPr>
          <w:b/>
          <w:bCs/>
        </w:rPr>
        <w:t>[1],</w:t>
      </w:r>
      <w:r>
        <w:t xml:space="preserve"> </w:t>
      </w:r>
      <w:r w:rsidR="005E7069">
        <w:t>aspirate 0.05 milliliters of fluorescein slowly into the viscoelastic to create a single cavity and allow it to diffuse for 5 to 10 minutes</w:t>
      </w:r>
      <w:r w:rsidR="005E7069" w:rsidRPr="009875C2">
        <w:t xml:space="preserve"> </w:t>
      </w:r>
      <w:r w:rsidR="005E7069" w:rsidRPr="009875C2">
        <w:rPr>
          <w:b/>
          <w:bCs/>
        </w:rPr>
        <w:t>[</w:t>
      </w:r>
      <w:r>
        <w:rPr>
          <w:b/>
          <w:bCs/>
        </w:rPr>
        <w:t>2</w:t>
      </w:r>
      <w:r w:rsidR="005E7069" w:rsidRPr="009875C2">
        <w:rPr>
          <w:b/>
          <w:bCs/>
        </w:rPr>
        <w:t>]</w:t>
      </w:r>
      <w:r w:rsidR="005E7069" w:rsidRPr="009875C2">
        <w:t>.</w:t>
      </w:r>
    </w:p>
    <w:p w14:paraId="03B2133D" w14:textId="2DA6FD45" w:rsidR="00D66C6E" w:rsidRDefault="00D66C6E" w:rsidP="008F7F8F">
      <w:pPr>
        <w:pStyle w:val="ShotDescription"/>
        <w:numPr>
          <w:ilvl w:val="2"/>
          <w:numId w:val="3"/>
        </w:numPr>
        <w:rPr>
          <w:lang w:val="en-IN"/>
        </w:rPr>
      </w:pPr>
      <w:r>
        <w:rPr>
          <w:lang w:val="en-IN"/>
        </w:rPr>
        <w:t>Establishing shot of the patient along with the equipment.</w:t>
      </w:r>
    </w:p>
    <w:p w14:paraId="0571E6C1" w14:textId="455085E0" w:rsidR="00333A12" w:rsidRPr="00333A12" w:rsidRDefault="00333A12" w:rsidP="00333A12">
      <w:pPr>
        <w:pStyle w:val="ShotDescription"/>
        <w:ind w:firstLine="0"/>
        <w:rPr>
          <w:b/>
          <w:bCs/>
          <w:color w:val="EE0000"/>
          <w:lang w:val="en-IN"/>
        </w:rPr>
      </w:pPr>
      <w:commentRangeStart w:id="2"/>
      <w:r w:rsidRPr="00333A12">
        <w:rPr>
          <w:b/>
          <w:bCs/>
          <w:color w:val="EE0000"/>
          <w:lang w:val="en-IN"/>
        </w:rPr>
        <w:t>ADDED SHOT:</w:t>
      </w:r>
      <w:r>
        <w:rPr>
          <w:b/>
          <w:bCs/>
          <w:color w:val="EE0000"/>
          <w:lang w:val="en-IN"/>
        </w:rPr>
        <w:t xml:space="preserve"> </w:t>
      </w:r>
      <w:r w:rsidR="006B59BB" w:rsidRPr="006B59BB">
        <w:rPr>
          <w:b/>
          <w:bCs/>
          <w:color w:val="EE0000"/>
        </w:rPr>
        <w:t>Talent aspirating 0,0</w:t>
      </w:r>
      <w:r w:rsidR="00E11E56">
        <w:rPr>
          <w:b/>
          <w:bCs/>
          <w:color w:val="EE0000"/>
        </w:rPr>
        <w:t>5</w:t>
      </w:r>
      <w:r w:rsidR="006B59BB" w:rsidRPr="006B59BB">
        <w:rPr>
          <w:b/>
          <w:bCs/>
          <w:color w:val="EE0000"/>
        </w:rPr>
        <w:t xml:space="preserve"> ml Fluorescein from vial into sterile insulin syringe</w:t>
      </w:r>
      <w:commentRangeEnd w:id="2"/>
      <w:r w:rsidR="001A4BD8" w:rsidRPr="00333A12">
        <w:rPr>
          <w:rStyle w:val="Kommentarzeichen"/>
          <w:b/>
          <w:bCs/>
          <w:color w:val="EE0000"/>
          <w:sz w:val="24"/>
          <w:szCs w:val="24"/>
          <w:lang w:val="en-IN"/>
        </w:rPr>
        <w:commentReference w:id="2"/>
      </w:r>
    </w:p>
    <w:p w14:paraId="276EE401" w14:textId="684394D8" w:rsidR="008F7F8F" w:rsidRDefault="008F7F8F" w:rsidP="008F7F8F">
      <w:pPr>
        <w:pStyle w:val="ShotDescription"/>
        <w:numPr>
          <w:ilvl w:val="2"/>
          <w:numId w:val="3"/>
        </w:numPr>
        <w:rPr>
          <w:lang w:val="en-IN"/>
        </w:rPr>
      </w:pPr>
      <w:r w:rsidRPr="009875C2">
        <w:rPr>
          <w:lang w:val="en-IN"/>
        </w:rPr>
        <w:t>Talent slowly aspirating 0.05 milliliters of the fluorescein into the viscoelastic with a sterile cannula.</w:t>
      </w:r>
    </w:p>
    <w:p w14:paraId="04B5DD13" w14:textId="182952E7" w:rsidR="005E7069" w:rsidRDefault="005F141B" w:rsidP="008F7F8F">
      <w:pPr>
        <w:pStyle w:val="Narration"/>
        <w:numPr>
          <w:ilvl w:val="1"/>
          <w:numId w:val="3"/>
        </w:numPr>
      </w:pPr>
      <w:r>
        <w:t>Then, s</w:t>
      </w:r>
      <w:r w:rsidR="008F7F8F" w:rsidRPr="009875C2">
        <w:t xml:space="preserve">lowly press the plunger of the viscoelastic syringe to express the fluorescein-filled cavern completely </w:t>
      </w:r>
      <w:r w:rsidR="008F7F8F" w:rsidRPr="009875C2">
        <w:rPr>
          <w:b/>
          <w:bCs/>
        </w:rPr>
        <w:t>[1]</w:t>
      </w:r>
      <w:r w:rsidR="008F7F8F" w:rsidRPr="009875C2">
        <w:t xml:space="preserve">. </w:t>
      </w:r>
    </w:p>
    <w:p w14:paraId="5409DAB4" w14:textId="3F1BAE50" w:rsidR="005E7069" w:rsidRPr="005E7069" w:rsidRDefault="005E7069" w:rsidP="005E7069">
      <w:pPr>
        <w:pStyle w:val="ShotDescription"/>
        <w:numPr>
          <w:ilvl w:val="2"/>
          <w:numId w:val="3"/>
        </w:numPr>
        <w:rPr>
          <w:lang w:val="en-IN"/>
        </w:rPr>
      </w:pPr>
      <w:r w:rsidRPr="009875C2">
        <w:rPr>
          <w:lang w:val="en-IN"/>
        </w:rPr>
        <w:t>Talent pressing the plunger of the viscoelastic syringe to expel the fluorescein-filled cavern.</w:t>
      </w:r>
    </w:p>
    <w:p w14:paraId="4C7AA8D7" w14:textId="54B1EA9A" w:rsidR="008F7F8F" w:rsidRPr="009875C2" w:rsidRDefault="008F7F8F" w:rsidP="008F7F8F">
      <w:pPr>
        <w:pStyle w:val="Narration"/>
        <w:numPr>
          <w:ilvl w:val="1"/>
          <w:numId w:val="3"/>
        </w:numPr>
      </w:pPr>
      <w:r w:rsidRPr="009875C2">
        <w:t xml:space="preserve">Fill the microcatheter device with the fluorescein-dyed viscoelastic </w:t>
      </w:r>
      <w:r w:rsidRPr="009875C2">
        <w:rPr>
          <w:b/>
          <w:bCs/>
        </w:rPr>
        <w:t>[</w:t>
      </w:r>
      <w:r w:rsidR="005E7069">
        <w:rPr>
          <w:b/>
          <w:bCs/>
        </w:rPr>
        <w:t>1</w:t>
      </w:r>
      <w:r w:rsidRPr="009875C2">
        <w:rPr>
          <w:b/>
          <w:bCs/>
        </w:rPr>
        <w:t>]</w:t>
      </w:r>
      <w:r w:rsidR="005F141B">
        <w:t xml:space="preserve"> and t</w:t>
      </w:r>
      <w:r w:rsidRPr="009875C2">
        <w:t xml:space="preserve">est the device by advancing the microcatheter beyond the </w:t>
      </w:r>
      <w:r w:rsidR="005E7069">
        <w:t>injector tip</w:t>
      </w:r>
      <w:r w:rsidRPr="009875C2">
        <w:t xml:space="preserve"> </w:t>
      </w:r>
      <w:r w:rsidRPr="009875C2">
        <w:rPr>
          <w:b/>
          <w:bCs/>
        </w:rPr>
        <w:t>[</w:t>
      </w:r>
      <w:r w:rsidR="005E7069">
        <w:rPr>
          <w:b/>
          <w:bCs/>
        </w:rPr>
        <w:t>2</w:t>
      </w:r>
      <w:r w:rsidRPr="009875C2">
        <w:rPr>
          <w:b/>
          <w:bCs/>
        </w:rPr>
        <w:t>]</w:t>
      </w:r>
      <w:r w:rsidRPr="009875C2">
        <w:t>.</w:t>
      </w:r>
    </w:p>
    <w:p w14:paraId="1CA2F3A4" w14:textId="77777777" w:rsidR="008F7F8F" w:rsidRDefault="008F7F8F" w:rsidP="008F7F8F">
      <w:pPr>
        <w:pStyle w:val="ShotDescription"/>
        <w:numPr>
          <w:ilvl w:val="2"/>
          <w:numId w:val="3"/>
        </w:numPr>
        <w:rPr>
          <w:lang w:val="en-IN"/>
        </w:rPr>
      </w:pPr>
      <w:r w:rsidRPr="009875C2">
        <w:rPr>
          <w:lang w:val="en-IN"/>
        </w:rPr>
        <w:t>Talent filling the microcatheter device with the fluorescein-dyed viscoelastic.</w:t>
      </w:r>
    </w:p>
    <w:p w14:paraId="075316FE" w14:textId="431ACB19" w:rsidR="00EF4883" w:rsidRPr="00E164C4" w:rsidRDefault="008F7F8F" w:rsidP="00E164C4">
      <w:pPr>
        <w:pStyle w:val="ShotDescription"/>
        <w:numPr>
          <w:ilvl w:val="2"/>
          <w:numId w:val="3"/>
        </w:numPr>
        <w:rPr>
          <w:lang w:val="en-IN"/>
        </w:rPr>
      </w:pPr>
      <w:r w:rsidRPr="009875C2">
        <w:rPr>
          <w:lang w:val="en-IN"/>
        </w:rPr>
        <w:t>Talent advancing the microcatheter beyond the injector tip to test the device.</w:t>
      </w:r>
    </w:p>
    <w:p w14:paraId="1966DF23" w14:textId="72050ACC" w:rsidR="008F7F8F" w:rsidRPr="00D9477C" w:rsidRDefault="005E7069" w:rsidP="008F7F8F">
      <w:pPr>
        <w:pStyle w:val="Narration"/>
        <w:numPr>
          <w:ilvl w:val="1"/>
          <w:numId w:val="3"/>
        </w:numPr>
      </w:pPr>
      <w:r w:rsidRPr="00D9477C">
        <w:t>Next, a</w:t>
      </w:r>
      <w:r w:rsidR="008F7F8F" w:rsidRPr="00D9477C">
        <w:t xml:space="preserve">pply hydroxy-methylcellulose to the cornea </w:t>
      </w:r>
      <w:r w:rsidR="008F7F8F" w:rsidRPr="00D9477C">
        <w:rPr>
          <w:b/>
          <w:bCs/>
        </w:rPr>
        <w:t>[1]</w:t>
      </w:r>
      <w:r w:rsidR="008F7F8F" w:rsidRPr="00D9477C">
        <w:t xml:space="preserve">. Insert the </w:t>
      </w:r>
      <w:r w:rsidR="00D9477C" w:rsidRPr="00D9477C">
        <w:t>Ab-interno Canaloplasty</w:t>
      </w:r>
      <w:r w:rsidR="00D9477C">
        <w:t xml:space="preserve"> or</w:t>
      </w:r>
      <w:r w:rsidR="00D9477C" w:rsidRPr="00FB6838">
        <w:t xml:space="preserve"> </w:t>
      </w:r>
      <w:r w:rsidR="008F7F8F" w:rsidRPr="00D9477C">
        <w:t>AbiC</w:t>
      </w:r>
      <w:r w:rsidRPr="00D9477C">
        <w:t xml:space="preserve"> </w:t>
      </w:r>
      <w:r w:rsidRPr="00D9477C">
        <w:rPr>
          <w:i/>
          <w:iCs/>
          <w:color w:val="EE0000"/>
        </w:rPr>
        <w:t>(A-B-I-C)</w:t>
      </w:r>
      <w:r w:rsidR="008F7F8F" w:rsidRPr="00D9477C">
        <w:rPr>
          <w:color w:val="EE0000"/>
        </w:rPr>
        <w:t xml:space="preserve"> </w:t>
      </w:r>
      <w:r w:rsidR="008F7F8F" w:rsidRPr="00D9477C">
        <w:t xml:space="preserve">microcatheter into the anterior chamber through the paracentesis </w:t>
      </w:r>
      <w:r w:rsidR="008F7F8F" w:rsidRPr="00D9477C">
        <w:rPr>
          <w:b/>
          <w:bCs/>
        </w:rPr>
        <w:t>[2]</w:t>
      </w:r>
      <w:r w:rsidR="008F7F8F" w:rsidRPr="00D9477C">
        <w:t xml:space="preserve">. Place a Swan-Jacob gonioprism lens on the cornea </w:t>
      </w:r>
      <w:r w:rsidR="008F7F8F" w:rsidRPr="00D9477C">
        <w:rPr>
          <w:b/>
          <w:bCs/>
        </w:rPr>
        <w:t>[3]</w:t>
      </w:r>
      <w:r w:rsidR="008F7F8F" w:rsidRPr="00D9477C">
        <w:t>.</w:t>
      </w:r>
    </w:p>
    <w:p w14:paraId="67BEEB42" w14:textId="464EC339" w:rsidR="003A164B" w:rsidRDefault="00C74CDC" w:rsidP="003A164B">
      <w:pPr>
        <w:pStyle w:val="ShotDescription"/>
        <w:numPr>
          <w:ilvl w:val="2"/>
          <w:numId w:val="3"/>
        </w:numPr>
        <w:rPr>
          <w:color w:val="auto"/>
          <w:lang w:val="en-IN"/>
        </w:rPr>
      </w:pPr>
      <w:r w:rsidRPr="00CC319B">
        <w:rPr>
          <w:color w:val="auto"/>
          <w:highlight w:val="cyan"/>
          <w:lang w:val="en-IN"/>
        </w:rPr>
        <w:t>Cut until 9:30</w:t>
      </w:r>
      <w:r w:rsidRPr="005F187A">
        <w:rPr>
          <w:color w:val="auto"/>
          <w:highlight w:val="cyan"/>
          <w:lang w:val="en-IN"/>
        </w:rPr>
        <w:t>:</w:t>
      </w:r>
      <w:r>
        <w:rPr>
          <w:color w:val="auto"/>
          <w:lang w:val="en-IN"/>
        </w:rPr>
        <w:t xml:space="preserve"> </w:t>
      </w:r>
      <w:r w:rsidR="00D9477C" w:rsidRPr="00D9477C">
        <w:rPr>
          <w:color w:val="auto"/>
          <w:highlight w:val="yellow"/>
          <w:lang w:val="en-IN"/>
        </w:rPr>
        <w:t>SCOPE</w:t>
      </w:r>
      <w:r w:rsidR="00D9477C">
        <w:rPr>
          <w:color w:val="auto"/>
          <w:lang w:val="en-IN"/>
        </w:rPr>
        <w:t xml:space="preserve">: </w:t>
      </w:r>
      <w:r w:rsidR="008F7F8F" w:rsidRPr="00D33312">
        <w:rPr>
          <w:color w:val="auto"/>
          <w:lang w:val="en-IN"/>
        </w:rPr>
        <w:t>Talent applying hydroxy-methylcellulose to the cornea.</w:t>
      </w:r>
      <w:r w:rsidR="000F5657">
        <w:rPr>
          <w:color w:val="auto"/>
          <w:lang w:val="en-IN"/>
        </w:rPr>
        <w:t xml:space="preserve"> </w:t>
      </w:r>
      <w:r w:rsidR="005018C2" w:rsidRPr="005B5018">
        <w:rPr>
          <w:color w:val="auto"/>
          <w:highlight w:val="cyan"/>
          <w:lang w:val="en-IN"/>
        </w:rPr>
        <w:t>09:</w:t>
      </w:r>
      <w:r w:rsidR="005018C2" w:rsidRPr="003A4011">
        <w:rPr>
          <w:color w:val="auto"/>
          <w:highlight w:val="cyan"/>
          <w:lang w:val="en-IN"/>
        </w:rPr>
        <w:t>3</w:t>
      </w:r>
      <w:r w:rsidR="003A4011" w:rsidRPr="00E75107">
        <w:rPr>
          <w:color w:val="auto"/>
          <w:highlight w:val="cyan"/>
          <w:lang w:val="en-IN"/>
        </w:rPr>
        <w:t>4</w:t>
      </w:r>
    </w:p>
    <w:p w14:paraId="4FDB9484" w14:textId="31641679" w:rsidR="003A164B" w:rsidRPr="003A164B" w:rsidRDefault="003A164B" w:rsidP="003A164B">
      <w:pPr>
        <w:pStyle w:val="ShotDescription"/>
        <w:ind w:firstLine="0"/>
        <w:rPr>
          <w:color w:val="auto"/>
          <w:highlight w:val="yellow"/>
          <w:lang w:val="en-IN"/>
        </w:rPr>
      </w:pPr>
      <w:r w:rsidRPr="003A164B">
        <w:rPr>
          <w:color w:val="auto"/>
          <w:highlight w:val="yellow"/>
          <w:lang w:val="en-IN"/>
        </w:rPr>
        <w:t>Authors: Please use your microscope camera to film the scope shots and</w:t>
      </w:r>
    </w:p>
    <w:p w14:paraId="5CA514B2" w14:textId="4AE79D99" w:rsidR="003A164B" w:rsidRPr="00D33312" w:rsidRDefault="003A164B" w:rsidP="003A164B">
      <w:pPr>
        <w:pStyle w:val="ShotDescription"/>
        <w:ind w:firstLine="0"/>
        <w:rPr>
          <w:color w:val="auto"/>
          <w:lang w:val="en-IN"/>
        </w:rPr>
      </w:pPr>
      <w:r w:rsidRPr="003A164B">
        <w:rPr>
          <w:color w:val="auto"/>
          <w:highlight w:val="yellow"/>
          <w:lang w:val="en-IN"/>
        </w:rPr>
        <w:t xml:space="preserve">upload the file to your project page as soon as possible: </w:t>
      </w:r>
      <w:hyperlink r:id="rId20" w:history="1">
        <w:r w:rsidRPr="003A164B">
          <w:rPr>
            <w:rStyle w:val="Hyperlink"/>
            <w:rFonts w:eastAsia="Times New Roman" w:cstheme="minorHAnsi"/>
            <w:b/>
            <w:highlight w:val="yellow"/>
          </w:rPr>
          <w:t>https://review.jove.com/files_upload.php?src=21756613</w:t>
        </w:r>
      </w:hyperlink>
    </w:p>
    <w:p w14:paraId="60436697" w14:textId="73A0E93D"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inserting the AbiC microcatheter through the paracentesis into the anterior chamber.</w:t>
      </w:r>
      <w:r w:rsidR="005018C2">
        <w:rPr>
          <w:color w:val="auto"/>
          <w:lang w:val="en-IN"/>
        </w:rPr>
        <w:t xml:space="preserve"> </w:t>
      </w:r>
      <w:r w:rsidR="005018C2" w:rsidRPr="005B5018">
        <w:rPr>
          <w:color w:val="auto"/>
          <w:highlight w:val="cyan"/>
          <w:lang w:val="en-IN"/>
        </w:rPr>
        <w:t>09:40</w:t>
      </w:r>
    </w:p>
    <w:p w14:paraId="14C3A612" w14:textId="7523CDEF"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placing the Swan-Jacob gonioprism lens on the cornea.</w:t>
      </w:r>
      <w:r w:rsidR="005018C2">
        <w:rPr>
          <w:color w:val="auto"/>
          <w:lang w:val="en-IN"/>
        </w:rPr>
        <w:t xml:space="preserve"> </w:t>
      </w:r>
      <w:r w:rsidR="005018C2" w:rsidRPr="005B5018">
        <w:rPr>
          <w:color w:val="auto"/>
          <w:highlight w:val="cyan"/>
          <w:lang w:val="en-IN"/>
        </w:rPr>
        <w:t>09:</w:t>
      </w:r>
      <w:r w:rsidR="005018C2" w:rsidRPr="003A4011">
        <w:rPr>
          <w:color w:val="auto"/>
          <w:highlight w:val="cyan"/>
          <w:lang w:val="en-IN"/>
        </w:rPr>
        <w:t>4</w:t>
      </w:r>
      <w:r w:rsidR="00C74CDC" w:rsidRPr="003A4011">
        <w:rPr>
          <w:color w:val="auto"/>
          <w:highlight w:val="cyan"/>
          <w:lang w:val="en-IN"/>
        </w:rPr>
        <w:t>5</w:t>
      </w:r>
    </w:p>
    <w:p w14:paraId="30C6B3A4" w14:textId="77777777" w:rsidR="008F7F8F" w:rsidRPr="00D33312" w:rsidRDefault="008F7F8F" w:rsidP="008F7F8F">
      <w:pPr>
        <w:pStyle w:val="Narration"/>
        <w:numPr>
          <w:ilvl w:val="1"/>
          <w:numId w:val="3"/>
        </w:numPr>
        <w:rPr>
          <w:color w:val="auto"/>
        </w:rPr>
      </w:pPr>
      <w:r w:rsidRPr="00D9477C">
        <w:lastRenderedPageBreak/>
        <w:t xml:space="preserve">Use the tip of the device to incise the trabecular meshwork </w:t>
      </w:r>
      <w:r w:rsidRPr="00D9477C">
        <w:rPr>
          <w:b/>
          <w:bCs/>
        </w:rPr>
        <w:t>[1]</w:t>
      </w:r>
      <w:r w:rsidRPr="00D9477C">
        <w:t xml:space="preserve">. Use the </w:t>
      </w:r>
      <w:commentRangeStart w:id="3"/>
      <w:r w:rsidRPr="00D9477C">
        <w:t xml:space="preserve">blue actuator </w:t>
      </w:r>
      <w:commentRangeEnd w:id="3"/>
      <w:r w:rsidR="004D4894" w:rsidRPr="00D9477C">
        <w:rPr>
          <w:rStyle w:val="Kommentarzeichen"/>
          <w:sz w:val="24"/>
          <w:szCs w:val="24"/>
        </w:rPr>
        <w:commentReference w:id="3"/>
      </w:r>
      <w:r w:rsidRPr="00D9477C">
        <w:t xml:space="preserve">on the device to advance the microcatheter into Schlemm’s canal </w:t>
      </w:r>
      <w:r w:rsidRPr="00D9477C">
        <w:rPr>
          <w:b/>
          <w:bCs/>
        </w:rPr>
        <w:t>[2]</w:t>
      </w:r>
      <w:r w:rsidRPr="00D9477C">
        <w:t>.</w:t>
      </w:r>
    </w:p>
    <w:p w14:paraId="51E66FC5" w14:textId="465BC6CC"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incising the trabecular meshwork with the device tip.</w:t>
      </w:r>
      <w:r w:rsidR="00F62DC9">
        <w:rPr>
          <w:color w:val="auto"/>
          <w:lang w:val="en-IN"/>
        </w:rPr>
        <w:t xml:space="preserve"> </w:t>
      </w:r>
      <w:r w:rsidR="00F62DC9" w:rsidRPr="005F187A">
        <w:rPr>
          <w:color w:val="auto"/>
          <w:highlight w:val="cyan"/>
          <w:lang w:val="en-IN"/>
        </w:rPr>
        <w:t>9</w:t>
      </w:r>
      <w:r w:rsidR="005F187A" w:rsidRPr="005F187A">
        <w:rPr>
          <w:color w:val="auto"/>
          <w:highlight w:val="cyan"/>
          <w:lang w:val="en-IN"/>
        </w:rPr>
        <w:t>:</w:t>
      </w:r>
      <w:r w:rsidR="00F62DC9" w:rsidRPr="005F187A">
        <w:rPr>
          <w:color w:val="auto"/>
          <w:highlight w:val="cyan"/>
          <w:lang w:val="en-IN"/>
        </w:rPr>
        <w:t>50</w:t>
      </w:r>
    </w:p>
    <w:p w14:paraId="105AC690" w14:textId="1447CBAC"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 xml:space="preserve">Talent advancing the microcatheter into Schlemm’s canal with the </w:t>
      </w:r>
      <w:commentRangeStart w:id="4"/>
      <w:r w:rsidR="008F7F8F" w:rsidRPr="00D33312">
        <w:rPr>
          <w:color w:val="auto"/>
          <w:lang w:val="en-IN"/>
        </w:rPr>
        <w:t xml:space="preserve">blue </w:t>
      </w:r>
      <w:commentRangeEnd w:id="4"/>
      <w:r w:rsidR="004D4894" w:rsidRPr="00D33312">
        <w:rPr>
          <w:rStyle w:val="Kommentarzeichen"/>
          <w:color w:val="auto"/>
          <w:sz w:val="24"/>
          <w:szCs w:val="24"/>
          <w:lang w:val="en-IN"/>
        </w:rPr>
        <w:commentReference w:id="4"/>
      </w:r>
      <w:r w:rsidR="008F7F8F" w:rsidRPr="00D33312">
        <w:rPr>
          <w:color w:val="auto"/>
          <w:lang w:val="en-IN"/>
        </w:rPr>
        <w:t>actuator.</w:t>
      </w:r>
      <w:r w:rsidR="00CC319B">
        <w:rPr>
          <w:color w:val="auto"/>
          <w:lang w:val="en-IN"/>
        </w:rPr>
        <w:t xml:space="preserve"> </w:t>
      </w:r>
      <w:r w:rsidR="00CC319B">
        <w:rPr>
          <w:color w:val="auto"/>
          <w:highlight w:val="cyan"/>
          <w:lang w:val="en-IN"/>
        </w:rPr>
        <w:t>09</w:t>
      </w:r>
      <w:r w:rsidR="00CC319B" w:rsidRPr="00CC319B">
        <w:rPr>
          <w:color w:val="auto"/>
          <w:highlight w:val="cyan"/>
          <w:lang w:val="en-IN"/>
        </w:rPr>
        <w:t>:5</w:t>
      </w:r>
      <w:r w:rsidR="00C74CDC" w:rsidRPr="003A4011">
        <w:rPr>
          <w:color w:val="auto"/>
          <w:highlight w:val="cyan"/>
          <w:lang w:val="en-IN"/>
        </w:rPr>
        <w:t>9</w:t>
      </w:r>
    </w:p>
    <w:p w14:paraId="05804EAB" w14:textId="76538AD1" w:rsidR="008F7F8F" w:rsidRPr="00D33312" w:rsidRDefault="005E7069" w:rsidP="008F7F8F">
      <w:pPr>
        <w:pStyle w:val="Narration"/>
        <w:numPr>
          <w:ilvl w:val="1"/>
          <w:numId w:val="3"/>
        </w:numPr>
        <w:rPr>
          <w:color w:val="auto"/>
        </w:rPr>
      </w:pPr>
      <w:commentRangeStart w:id="5"/>
      <w:r w:rsidRPr="00D9477C">
        <w:t>Advance the microcatheter 360 degrees through Schlemm’s canal, delivering twelve 2.5 microliter boluses of dyed viscoelastic at a rate of one bolus per hour</w:t>
      </w:r>
      <w:r w:rsidR="008F7F8F" w:rsidRPr="00D9477C">
        <w:t xml:space="preserve"> </w:t>
      </w:r>
      <w:r w:rsidR="008F7F8F" w:rsidRPr="00D33312">
        <w:rPr>
          <w:b/>
          <w:bCs/>
          <w:color w:val="auto"/>
        </w:rPr>
        <w:t>[</w:t>
      </w:r>
      <w:r w:rsidRPr="00D33312">
        <w:rPr>
          <w:b/>
          <w:bCs/>
          <w:color w:val="auto"/>
        </w:rPr>
        <w:t>1</w:t>
      </w:r>
      <w:r w:rsidR="008F7F8F" w:rsidRPr="00D33312">
        <w:rPr>
          <w:b/>
          <w:bCs/>
          <w:color w:val="auto"/>
        </w:rPr>
        <w:t>]</w:t>
      </w:r>
      <w:r w:rsidR="008F7F8F" w:rsidRPr="00D33312">
        <w:rPr>
          <w:color w:val="auto"/>
        </w:rPr>
        <w:t>.</w:t>
      </w:r>
    </w:p>
    <w:p w14:paraId="663C3E2C" w14:textId="573998C4" w:rsidR="008F7F8F" w:rsidRPr="00D33312" w:rsidRDefault="00D9477C" w:rsidP="00EF5DB3">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advancing the microcatheter through Schlemm’s canal while turning the visco-injector.</w:t>
      </w:r>
      <w:r w:rsidR="00CC319B">
        <w:rPr>
          <w:color w:val="auto"/>
          <w:lang w:val="en-IN"/>
        </w:rPr>
        <w:t xml:space="preserve"> </w:t>
      </w:r>
      <w:r w:rsidR="00CC319B" w:rsidRPr="00CC319B">
        <w:rPr>
          <w:color w:val="auto"/>
          <w:highlight w:val="cyan"/>
          <w:lang w:val="en-IN"/>
        </w:rPr>
        <w:t>10:00</w:t>
      </w:r>
    </w:p>
    <w:p w14:paraId="302A1BDD" w14:textId="77777777" w:rsidR="008F7F8F" w:rsidRPr="00D9477C" w:rsidRDefault="008F7F8F" w:rsidP="008F7F8F">
      <w:pPr>
        <w:pStyle w:val="Narration"/>
        <w:numPr>
          <w:ilvl w:val="1"/>
          <w:numId w:val="3"/>
        </w:numPr>
      </w:pPr>
      <w:r w:rsidRPr="00D9477C">
        <w:t xml:space="preserve">Retract the microcatheter slowly through 360 degrees while delivering twelve 2.5 microliter viscoelastic boluses </w:t>
      </w:r>
      <w:r w:rsidRPr="00D9477C">
        <w:rPr>
          <w:b/>
          <w:bCs/>
        </w:rPr>
        <w:t>[1]</w:t>
      </w:r>
      <w:r w:rsidRPr="00D9477C">
        <w:t xml:space="preserve">. Remove the microcatheter from the anterior chamber </w:t>
      </w:r>
      <w:r w:rsidRPr="00D9477C">
        <w:rPr>
          <w:b/>
          <w:bCs/>
        </w:rPr>
        <w:t>[2]</w:t>
      </w:r>
      <w:r w:rsidRPr="00D9477C">
        <w:t xml:space="preserve"> and remove the gonioprism from the ocular surface </w:t>
      </w:r>
      <w:r w:rsidRPr="00D9477C">
        <w:rPr>
          <w:b/>
          <w:bCs/>
        </w:rPr>
        <w:t>[3]</w:t>
      </w:r>
      <w:r w:rsidRPr="00D9477C">
        <w:t>.</w:t>
      </w:r>
    </w:p>
    <w:p w14:paraId="5A7BCD1E" w14:textId="768EEC91"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slowly retracting the microcatheter while delivering the viscoelastic boluses.</w:t>
      </w:r>
      <w:r w:rsidR="00F62DC9">
        <w:rPr>
          <w:color w:val="auto"/>
          <w:lang w:val="en-IN"/>
        </w:rPr>
        <w:t xml:space="preserve"> </w:t>
      </w:r>
      <w:r w:rsidR="00F62DC9" w:rsidRPr="00F62DC9">
        <w:rPr>
          <w:color w:val="auto"/>
          <w:highlight w:val="cyan"/>
          <w:lang w:val="en-IN"/>
        </w:rPr>
        <w:t>10:09</w:t>
      </w:r>
      <w:commentRangeEnd w:id="5"/>
      <w:r w:rsidR="007E1CE5">
        <w:rPr>
          <w:rStyle w:val="Kommentarzeichen"/>
          <w:color w:val="auto"/>
          <w:sz w:val="24"/>
          <w:szCs w:val="24"/>
          <w:lang w:val="en-IN"/>
        </w:rPr>
        <w:commentReference w:id="5"/>
      </w:r>
      <w:r w:rsidR="00C74CDC">
        <w:rPr>
          <w:color w:val="auto"/>
          <w:lang w:val="en-IN"/>
        </w:rPr>
        <w:t xml:space="preserve">  </w:t>
      </w:r>
      <w:r w:rsidR="00C74CDC" w:rsidRPr="00C74CDC">
        <w:rPr>
          <w:color w:val="auto"/>
          <w:highlight w:val="cyan"/>
          <w:lang w:val="en-IN"/>
        </w:rPr>
        <w:t>cut between 10:</w:t>
      </w:r>
      <w:r w:rsidR="003A4011">
        <w:rPr>
          <w:color w:val="auto"/>
          <w:highlight w:val="cyan"/>
          <w:lang w:val="en-IN"/>
        </w:rPr>
        <w:t>10</w:t>
      </w:r>
      <w:r w:rsidR="00C74CDC" w:rsidRPr="00C74CDC">
        <w:rPr>
          <w:color w:val="auto"/>
          <w:highlight w:val="cyan"/>
          <w:lang w:val="en-IN"/>
        </w:rPr>
        <w:t xml:space="preserve"> until 10:17 ?</w:t>
      </w:r>
    </w:p>
    <w:p w14:paraId="5A78DDF3" w14:textId="4B78413B" w:rsidR="008F7F8F"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removing the microcatheter from the anterior chamber.</w:t>
      </w:r>
      <w:r w:rsidR="005018C2">
        <w:rPr>
          <w:color w:val="auto"/>
          <w:lang w:val="en-IN"/>
        </w:rPr>
        <w:t xml:space="preserve"> </w:t>
      </w:r>
      <w:r w:rsidR="00F62DC9" w:rsidRPr="00F62DC9">
        <w:rPr>
          <w:color w:val="auto"/>
          <w:highlight w:val="cyan"/>
          <w:lang w:val="en-IN"/>
        </w:rPr>
        <w:t>10:29</w:t>
      </w:r>
    </w:p>
    <w:p w14:paraId="034BF98C" w14:textId="0CD72215" w:rsidR="00F62DC9" w:rsidRDefault="003A4011" w:rsidP="00F62DC9">
      <w:pPr>
        <w:pStyle w:val="ShotDescription"/>
        <w:ind w:firstLine="0"/>
        <w:rPr>
          <w:color w:val="auto"/>
          <w:lang w:val="en-IN"/>
        </w:rPr>
      </w:pPr>
      <w:r>
        <w:rPr>
          <w:color w:val="auto"/>
          <w:highlight w:val="cyan"/>
          <w:lang w:val="en-IN"/>
        </w:rPr>
        <w:t xml:space="preserve">Cut: </w:t>
      </w:r>
      <w:r w:rsidR="00F62DC9" w:rsidRPr="00F62DC9">
        <w:rPr>
          <w:color w:val="auto"/>
          <w:highlight w:val="cyan"/>
          <w:lang w:val="en-IN"/>
        </w:rPr>
        <w:t>10:3</w:t>
      </w:r>
      <w:r>
        <w:rPr>
          <w:color w:val="auto"/>
          <w:highlight w:val="cyan"/>
          <w:lang w:val="en-IN"/>
        </w:rPr>
        <w:t>2</w:t>
      </w:r>
      <w:r w:rsidR="00F62DC9" w:rsidRPr="00F62DC9">
        <w:rPr>
          <w:color w:val="auto"/>
          <w:highlight w:val="cyan"/>
          <w:lang w:val="en-IN"/>
        </w:rPr>
        <w:t xml:space="preserve"> </w:t>
      </w:r>
      <w:r w:rsidR="007E1CE5">
        <w:rPr>
          <w:color w:val="auto"/>
          <w:highlight w:val="cyan"/>
          <w:lang w:val="en-IN"/>
        </w:rPr>
        <w:t>until</w:t>
      </w:r>
      <w:r w:rsidR="00F62DC9" w:rsidRPr="00F62DC9">
        <w:rPr>
          <w:color w:val="auto"/>
          <w:highlight w:val="cyan"/>
          <w:lang w:val="en-IN"/>
        </w:rPr>
        <w:t xml:space="preserve"> 11:4</w:t>
      </w:r>
      <w:r w:rsidR="00E75107">
        <w:rPr>
          <w:color w:val="auto"/>
          <w:highlight w:val="cyan"/>
          <w:lang w:val="en-IN"/>
        </w:rPr>
        <w:t>1</w:t>
      </w:r>
      <w:r w:rsidR="00F62DC9" w:rsidRPr="00F62DC9">
        <w:rPr>
          <w:color w:val="auto"/>
          <w:highlight w:val="cyan"/>
          <w:lang w:val="en-IN"/>
        </w:rPr>
        <w:t xml:space="preserve"> </w:t>
      </w:r>
      <w:r w:rsidR="00CC319B" w:rsidRPr="00CC319B">
        <w:rPr>
          <w:color w:val="auto"/>
          <w:highlight w:val="cyan"/>
          <w:lang w:val="en-IN"/>
        </w:rPr>
        <w:t>(Laser)</w:t>
      </w:r>
    </w:p>
    <w:p w14:paraId="5A09BBB3" w14:textId="7EA60B79" w:rsidR="00D9477C"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Talent removing the </w:t>
      </w:r>
      <w:r w:rsidRPr="00D9477C">
        <w:rPr>
          <w:color w:val="auto"/>
        </w:rPr>
        <w:t>gonioprism from the ocular surface</w:t>
      </w:r>
      <w:r w:rsidR="005018C2">
        <w:rPr>
          <w:color w:val="auto"/>
        </w:rPr>
        <w:t xml:space="preserve">. </w:t>
      </w:r>
      <w:r w:rsidR="005018C2" w:rsidRPr="005B5018">
        <w:rPr>
          <w:color w:val="auto"/>
          <w:highlight w:val="cyan"/>
        </w:rPr>
        <w:t>11:4</w:t>
      </w:r>
      <w:r w:rsidR="00C74CDC" w:rsidRPr="00C74CDC">
        <w:rPr>
          <w:color w:val="auto"/>
          <w:highlight w:val="cyan"/>
        </w:rPr>
        <w:t>2</w:t>
      </w:r>
    </w:p>
    <w:p w14:paraId="0BB6D6C6" w14:textId="1273D5E0" w:rsidR="008F7F8F" w:rsidRPr="00D9477C" w:rsidRDefault="005F141B" w:rsidP="008F7F8F">
      <w:pPr>
        <w:pStyle w:val="Narration"/>
        <w:numPr>
          <w:ilvl w:val="1"/>
          <w:numId w:val="3"/>
        </w:numPr>
      </w:pPr>
      <w:r w:rsidRPr="00D9477C">
        <w:t>Next, s</w:t>
      </w:r>
      <w:r w:rsidR="008F7F8F" w:rsidRPr="00D9477C">
        <w:t xml:space="preserve">witch to the blue light filter </w:t>
      </w:r>
      <w:r w:rsidR="008F7F8F" w:rsidRPr="00D9477C">
        <w:rPr>
          <w:b/>
          <w:bCs/>
        </w:rPr>
        <w:t>[1]</w:t>
      </w:r>
      <w:r w:rsidR="008F7F8F" w:rsidRPr="00D9477C">
        <w:t xml:space="preserve">. Record the early phase of the channelography using a video or a photo series </w:t>
      </w:r>
      <w:r w:rsidR="008F7F8F" w:rsidRPr="00D9477C">
        <w:rPr>
          <w:b/>
          <w:bCs/>
        </w:rPr>
        <w:t>[2]</w:t>
      </w:r>
      <w:r w:rsidR="008F7F8F" w:rsidRPr="00D9477C">
        <w:t xml:space="preserve">. Zoom out to visualize as much scleral tissue as possible and ensure that the image is in focus </w:t>
      </w:r>
      <w:r w:rsidR="008F7F8F" w:rsidRPr="00D9477C">
        <w:rPr>
          <w:b/>
          <w:bCs/>
        </w:rPr>
        <w:t>[3]</w:t>
      </w:r>
      <w:r w:rsidR="008F7F8F" w:rsidRPr="00D9477C">
        <w:t xml:space="preserve">. Switch off the blue light filter once complete </w:t>
      </w:r>
      <w:r w:rsidR="008F7F8F" w:rsidRPr="00D9477C">
        <w:rPr>
          <w:b/>
          <w:bCs/>
        </w:rPr>
        <w:t>[4]</w:t>
      </w:r>
      <w:r w:rsidR="008F7F8F" w:rsidRPr="00D9477C">
        <w:t>.</w:t>
      </w:r>
    </w:p>
    <w:p w14:paraId="005A1FA8" w14:textId="288A135E" w:rsidR="008F7F8F" w:rsidRPr="005B5018"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switching to the blue light filter.</w:t>
      </w:r>
      <w:r w:rsidR="005018C2">
        <w:rPr>
          <w:color w:val="auto"/>
          <w:lang w:val="en-IN"/>
        </w:rPr>
        <w:t xml:space="preserve"> </w:t>
      </w:r>
      <w:r w:rsidR="005018C2" w:rsidRPr="005B5018">
        <w:rPr>
          <w:highlight w:val="cyan"/>
          <w:lang w:val="en-IN"/>
        </w:rPr>
        <w:t>11:50</w:t>
      </w:r>
    </w:p>
    <w:p w14:paraId="1C7D2C93" w14:textId="59CDD23E"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recording the early phase of the channelography.</w:t>
      </w:r>
      <w:r w:rsidR="005018C2">
        <w:rPr>
          <w:color w:val="auto"/>
          <w:lang w:val="en-IN"/>
        </w:rPr>
        <w:t xml:space="preserve"> </w:t>
      </w:r>
      <w:r w:rsidR="005018C2" w:rsidRPr="005B5018">
        <w:rPr>
          <w:color w:val="auto"/>
          <w:highlight w:val="cyan"/>
          <w:lang w:val="en-IN"/>
        </w:rPr>
        <w:t>12:16</w:t>
      </w:r>
    </w:p>
    <w:p w14:paraId="0923D441" w14:textId="5D05ADE9"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adjusting the field of view to include the scleral tissue while maintaining focus.</w:t>
      </w:r>
      <w:r w:rsidR="005018C2">
        <w:rPr>
          <w:color w:val="auto"/>
          <w:lang w:val="en-IN"/>
        </w:rPr>
        <w:t xml:space="preserve"> </w:t>
      </w:r>
      <w:r w:rsidR="005018C2" w:rsidRPr="005B5018">
        <w:rPr>
          <w:color w:val="auto"/>
          <w:highlight w:val="cyan"/>
          <w:lang w:val="en-IN"/>
        </w:rPr>
        <w:t>12</w:t>
      </w:r>
      <w:r w:rsidR="005018C2" w:rsidRPr="00901769">
        <w:rPr>
          <w:color w:val="auto"/>
          <w:highlight w:val="cyan"/>
          <w:lang w:val="en-IN"/>
        </w:rPr>
        <w:t>:</w:t>
      </w:r>
      <w:r w:rsidR="00BC4725" w:rsidRPr="00901769">
        <w:rPr>
          <w:color w:val="auto"/>
          <w:highlight w:val="cyan"/>
          <w:lang w:val="en-IN"/>
        </w:rPr>
        <w:t>2</w:t>
      </w:r>
      <w:r w:rsidR="00901769" w:rsidRPr="00901769">
        <w:rPr>
          <w:color w:val="auto"/>
          <w:highlight w:val="cyan"/>
          <w:lang w:val="en-IN"/>
        </w:rPr>
        <w:t>5</w:t>
      </w:r>
    </w:p>
    <w:p w14:paraId="3E92831A" w14:textId="4F09B8F3"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switching off the blue light filter.</w:t>
      </w:r>
      <w:r w:rsidR="005018C2">
        <w:rPr>
          <w:color w:val="auto"/>
          <w:lang w:val="en-IN"/>
        </w:rPr>
        <w:t xml:space="preserve"> </w:t>
      </w:r>
      <w:r w:rsidR="005018C2" w:rsidRPr="005B5018">
        <w:rPr>
          <w:color w:val="auto"/>
          <w:highlight w:val="cyan"/>
          <w:lang w:val="en-IN"/>
        </w:rPr>
        <w:t>12:</w:t>
      </w:r>
      <w:r w:rsidR="005018C2" w:rsidRPr="00BC4725">
        <w:rPr>
          <w:color w:val="auto"/>
          <w:highlight w:val="cyan"/>
          <w:lang w:val="en-IN"/>
        </w:rPr>
        <w:t>37</w:t>
      </w:r>
      <w:r w:rsidR="00BC4725" w:rsidRPr="00BC4725">
        <w:rPr>
          <w:color w:val="auto"/>
          <w:highlight w:val="cyan"/>
          <w:lang w:val="en-IN"/>
        </w:rPr>
        <w:t>, end with 12:38</w:t>
      </w:r>
    </w:p>
    <w:p w14:paraId="29F9A016" w14:textId="4213C8AB" w:rsidR="008F7F8F" w:rsidRPr="009875C2" w:rsidRDefault="00EF5DB3" w:rsidP="0058583C">
      <w:pPr>
        <w:pStyle w:val="ShotDescription"/>
        <w:rPr>
          <w:lang w:val="en-IN"/>
        </w:rPr>
      </w:pPr>
      <w:r>
        <w:rPr>
          <w:lang w:val="en-IN"/>
        </w:rPr>
        <w:br/>
      </w:r>
    </w:p>
    <w:p w14:paraId="631269AE" w14:textId="7C9F338D" w:rsidR="00EF5DB3" w:rsidRPr="005F141B" w:rsidRDefault="00EF5DB3" w:rsidP="00EF5DB3">
      <w:pPr>
        <w:pStyle w:val="Listenabsatz"/>
        <w:numPr>
          <w:ilvl w:val="0"/>
          <w:numId w:val="3"/>
        </w:numPr>
        <w:jc w:val="both"/>
        <w:rPr>
          <w:rFonts w:ascii="Calibri" w:hAnsi="Calibri" w:cs="Calibri"/>
          <w:lang w:val="en-IN"/>
        </w:rPr>
      </w:pPr>
      <w:r w:rsidRPr="00FB6838">
        <w:rPr>
          <w:rFonts w:ascii="Calibri" w:hAnsi="Calibri" w:cs="Calibri"/>
          <w:b/>
          <w:bCs/>
          <w:lang w:val="en-IN"/>
        </w:rPr>
        <w:t>Quantification of Subconjunctival Outflow via FIJ</w:t>
      </w:r>
      <w:r>
        <w:rPr>
          <w:rFonts w:ascii="Calibri" w:hAnsi="Calibri" w:cs="Calibri"/>
          <w:b/>
          <w:bCs/>
          <w:lang w:val="en-IN"/>
        </w:rPr>
        <w:t>I</w:t>
      </w:r>
    </w:p>
    <w:p w14:paraId="2EC8BF8B" w14:textId="5E7B2F34" w:rsidR="005F141B" w:rsidRPr="005F141B" w:rsidRDefault="005F141B" w:rsidP="005F141B">
      <w:pPr>
        <w:pStyle w:val="Listenabsatz"/>
        <w:spacing w:before="120"/>
        <w:ind w:left="360"/>
        <w:contextualSpacing w:val="0"/>
        <w:rPr>
          <w:rFonts w:cstheme="minorHAnsi"/>
        </w:rPr>
      </w:pPr>
      <w:r>
        <w:rPr>
          <w:rFonts w:cstheme="minorHAnsi"/>
          <w:b/>
          <w:bCs/>
        </w:rPr>
        <w:t xml:space="preserve">Demonstrator: </w:t>
      </w:r>
      <w:r w:rsidR="000B5747">
        <w:rPr>
          <w:rFonts w:cstheme="minorHAnsi"/>
        </w:rPr>
        <w:t>Ondrejka/Swierczek</w:t>
      </w:r>
    </w:p>
    <w:p w14:paraId="687F2D7A" w14:textId="44E1A57A" w:rsidR="008F7F8F" w:rsidRPr="009875C2" w:rsidRDefault="00EF5DB3" w:rsidP="008F7F8F">
      <w:pPr>
        <w:pStyle w:val="Narration"/>
        <w:numPr>
          <w:ilvl w:val="1"/>
          <w:numId w:val="3"/>
        </w:numPr>
      </w:pPr>
      <w:r>
        <w:t>L</w:t>
      </w:r>
      <w:r w:rsidR="008F7F8F" w:rsidRPr="009875C2">
        <w:t xml:space="preserve">oad a channelography image in FIJI </w:t>
      </w:r>
      <w:r w:rsidR="008F7F8F" w:rsidRPr="009875C2">
        <w:rPr>
          <w:b/>
          <w:bCs/>
        </w:rPr>
        <w:t>[1]</w:t>
      </w:r>
      <w:r w:rsidR="008F7F8F" w:rsidRPr="009875C2">
        <w:t xml:space="preserve">. Crop the image so that only the operated eye is visible by drawing a rectangle with the </w:t>
      </w:r>
      <w:r w:rsidR="008F7F8F" w:rsidRPr="009875C2">
        <w:rPr>
          <w:b/>
          <w:bCs/>
        </w:rPr>
        <w:t>Rectangle Tool</w:t>
      </w:r>
      <w:r w:rsidR="008F7F8F" w:rsidRPr="009875C2">
        <w:t xml:space="preserve"> and selecting </w:t>
      </w:r>
      <w:r w:rsidR="008F7F8F" w:rsidRPr="009875C2">
        <w:rPr>
          <w:b/>
          <w:bCs/>
        </w:rPr>
        <w:t>Image</w:t>
      </w:r>
      <w:r>
        <w:rPr>
          <w:b/>
          <w:bCs/>
        </w:rPr>
        <w:t>,</w:t>
      </w:r>
      <w:r w:rsidR="008F7F8F" w:rsidRPr="009875C2">
        <w:t xml:space="preserve"> followed by </w:t>
      </w:r>
      <w:r w:rsidR="008F7F8F" w:rsidRPr="009875C2">
        <w:rPr>
          <w:b/>
          <w:bCs/>
        </w:rPr>
        <w:t>Crop</w:t>
      </w:r>
      <w:r w:rsidR="008F7F8F" w:rsidRPr="009875C2">
        <w:t xml:space="preserve"> </w:t>
      </w:r>
      <w:r w:rsidR="008F7F8F" w:rsidRPr="009875C2">
        <w:rPr>
          <w:b/>
          <w:bCs/>
        </w:rPr>
        <w:t>[</w:t>
      </w:r>
      <w:r>
        <w:rPr>
          <w:b/>
          <w:bCs/>
        </w:rPr>
        <w:t>2</w:t>
      </w:r>
      <w:r w:rsidR="008F7F8F" w:rsidRPr="009875C2">
        <w:rPr>
          <w:b/>
          <w:bCs/>
        </w:rPr>
        <w:t>]</w:t>
      </w:r>
      <w:r w:rsidR="008F7F8F" w:rsidRPr="009875C2">
        <w:t>.</w:t>
      </w:r>
    </w:p>
    <w:p w14:paraId="72009814" w14:textId="0801AD67" w:rsidR="008F7F8F" w:rsidRPr="00B95447" w:rsidRDefault="008F7F8F" w:rsidP="008F7F8F">
      <w:pPr>
        <w:pStyle w:val="ShotDescription"/>
        <w:numPr>
          <w:ilvl w:val="2"/>
          <w:numId w:val="3"/>
        </w:numPr>
        <w:rPr>
          <w:lang w:val="en-IN"/>
        </w:rPr>
      </w:pPr>
      <w:r w:rsidRPr="00EF5DB3">
        <w:rPr>
          <w:highlight w:val="yellow"/>
          <w:lang w:val="en-IN"/>
        </w:rPr>
        <w:t>SCREEN</w:t>
      </w:r>
      <w:r w:rsidRPr="009875C2">
        <w:rPr>
          <w:lang w:val="en-IN"/>
        </w:rPr>
        <w:t xml:space="preserve">: A channelography image being opened in FIJI open-source image </w:t>
      </w:r>
      <w:r w:rsidRPr="00B95447">
        <w:rPr>
          <w:lang w:val="en-IN"/>
        </w:rPr>
        <w:t>analysis software.</w:t>
      </w:r>
      <w:r w:rsidR="0049745E">
        <w:rPr>
          <w:lang w:val="en-IN"/>
        </w:rPr>
        <w:br/>
      </w:r>
      <w:r w:rsidR="0049745E" w:rsidRPr="0049745E">
        <w:rPr>
          <w:b/>
          <w:bCs/>
          <w:iCs/>
          <w:highlight w:val="yellow"/>
        </w:rPr>
        <w:lastRenderedPageBreak/>
        <w:t>Authors: Please create screen capture videos of the shots labeled as SCREEN, create a screenshot summary, and upload the files to your project page as soon as possible</w:t>
      </w:r>
      <w:r w:rsidR="0049745E" w:rsidRPr="0049745E">
        <w:rPr>
          <w:b/>
          <w:bCs/>
          <w:iCs/>
        </w:rPr>
        <w:t xml:space="preserve">: </w:t>
      </w:r>
      <w:hyperlink r:id="rId21" w:history="1">
        <w:r w:rsidR="0049745E" w:rsidRPr="0049745E">
          <w:rPr>
            <w:rStyle w:val="Hyperlink"/>
            <w:rFonts w:eastAsia="Times New Roman" w:cstheme="minorHAnsi"/>
            <w:b/>
          </w:rPr>
          <w:t>https://review.jove.com/files_upload.php?src=21756613</w:t>
        </w:r>
      </w:hyperlink>
    </w:p>
    <w:p w14:paraId="29E52EDD" w14:textId="4FDD0DCC" w:rsidR="008F7F8F" w:rsidRPr="00B95447" w:rsidRDefault="008F7F8F" w:rsidP="00EF5DB3">
      <w:pPr>
        <w:pStyle w:val="ShotDescription"/>
        <w:numPr>
          <w:ilvl w:val="2"/>
          <w:numId w:val="3"/>
        </w:numPr>
        <w:rPr>
          <w:lang w:val="en-IN"/>
        </w:rPr>
      </w:pPr>
      <w:r w:rsidRPr="00B95447">
        <w:rPr>
          <w:highlight w:val="yellow"/>
          <w:lang w:val="en-IN"/>
        </w:rPr>
        <w:t>SCREEN</w:t>
      </w:r>
      <w:r w:rsidRPr="00B95447">
        <w:rPr>
          <w:lang w:val="en-IN"/>
        </w:rPr>
        <w:t>: Rectangle Tool being selected and a rectangle being drawn around the operated eye.</w:t>
      </w:r>
      <w:r w:rsidR="00EF5DB3" w:rsidRPr="00B95447">
        <w:rPr>
          <w:lang w:val="en-IN"/>
        </w:rPr>
        <w:t xml:space="preserve"> I</w:t>
      </w:r>
      <w:r w:rsidRPr="00B95447">
        <w:rPr>
          <w:lang w:val="en-IN"/>
        </w:rPr>
        <w:t>mage menu being opened. Crop being selected.</w:t>
      </w:r>
    </w:p>
    <w:p w14:paraId="584399AB" w14:textId="11FD4644" w:rsidR="008F7F8F" w:rsidRPr="009875C2" w:rsidRDefault="008F7F8F" w:rsidP="008F7F8F">
      <w:pPr>
        <w:pStyle w:val="Narration"/>
        <w:numPr>
          <w:ilvl w:val="1"/>
          <w:numId w:val="3"/>
        </w:numPr>
      </w:pPr>
      <w:r w:rsidRPr="009875C2">
        <w:t xml:space="preserve">Draw the white-to-white corneal diameter horizontally from the nasal limbus to the lateral limbus using the </w:t>
      </w:r>
      <w:r w:rsidRPr="009875C2">
        <w:rPr>
          <w:b/>
          <w:bCs/>
        </w:rPr>
        <w:t>Straight Line Tool</w:t>
      </w:r>
      <w:r w:rsidRPr="009875C2">
        <w:t xml:space="preserve"> </w:t>
      </w:r>
      <w:r w:rsidRPr="009875C2">
        <w:rPr>
          <w:b/>
          <w:bCs/>
        </w:rPr>
        <w:t>[1]</w:t>
      </w:r>
      <w:r w:rsidRPr="009875C2">
        <w:t xml:space="preserve">. Set the white-to-white corneal diameter as the scale by selecting </w:t>
      </w:r>
      <w:r w:rsidRPr="009875C2">
        <w:rPr>
          <w:b/>
          <w:bCs/>
        </w:rPr>
        <w:t>Analyze</w:t>
      </w:r>
      <w:r w:rsidRPr="009875C2">
        <w:t xml:space="preserve">, </w:t>
      </w:r>
      <w:r w:rsidRPr="009875C2">
        <w:rPr>
          <w:b/>
          <w:bCs/>
        </w:rPr>
        <w:t>Set Scale</w:t>
      </w:r>
      <w:r w:rsidRPr="009875C2">
        <w:t xml:space="preserve">, and </w:t>
      </w:r>
      <w:r w:rsidRPr="009875C2">
        <w:rPr>
          <w:b/>
          <w:bCs/>
        </w:rPr>
        <w:t>Known Distance</w:t>
      </w:r>
      <w:r w:rsidR="00B95447">
        <w:rPr>
          <w:b/>
          <w:bCs/>
        </w:rPr>
        <w:t xml:space="preserve"> (Units)</w:t>
      </w:r>
      <w:r w:rsidR="00D9477C">
        <w:t>, then</w:t>
      </w:r>
      <w:r w:rsidRPr="009875C2">
        <w:t xml:space="preserve"> enter the known corneal diameter from the preoperative biometry </w:t>
      </w:r>
      <w:r w:rsidRPr="009875C2">
        <w:rPr>
          <w:b/>
          <w:bCs/>
        </w:rPr>
        <w:t>[2]</w:t>
      </w:r>
      <w:r w:rsidRPr="009875C2">
        <w:t>.</w:t>
      </w:r>
    </w:p>
    <w:p w14:paraId="346B169B" w14:textId="77777777" w:rsidR="008F7F8F" w:rsidRPr="00B95447" w:rsidRDefault="008F7F8F" w:rsidP="008F7F8F">
      <w:pPr>
        <w:pStyle w:val="ShotDescription"/>
        <w:numPr>
          <w:ilvl w:val="2"/>
          <w:numId w:val="3"/>
        </w:numPr>
        <w:rPr>
          <w:lang w:val="en-IN"/>
        </w:rPr>
      </w:pPr>
      <w:r w:rsidRPr="00EF5DB3">
        <w:rPr>
          <w:highlight w:val="yellow"/>
          <w:lang w:val="en-IN"/>
        </w:rPr>
        <w:t>SCREEN</w:t>
      </w:r>
      <w:r w:rsidRPr="009875C2">
        <w:rPr>
          <w:lang w:val="en-IN"/>
        </w:rPr>
        <w:t xml:space="preserve">: </w:t>
      </w:r>
      <w:r w:rsidRPr="00B95447">
        <w:rPr>
          <w:lang w:val="en-IN"/>
        </w:rPr>
        <w:t>Straight Line Tool being selected and a horizontal line being drawn from the nasal limbus to the lateral limbus.</w:t>
      </w:r>
    </w:p>
    <w:p w14:paraId="0B4EF7DA" w14:textId="77777777" w:rsidR="008F7F8F" w:rsidRPr="00B95447" w:rsidRDefault="008F7F8F" w:rsidP="008F7F8F">
      <w:pPr>
        <w:pStyle w:val="ShotDescription"/>
        <w:numPr>
          <w:ilvl w:val="2"/>
          <w:numId w:val="3"/>
        </w:numPr>
        <w:rPr>
          <w:lang w:val="en-IN"/>
        </w:rPr>
      </w:pPr>
      <w:r w:rsidRPr="00B95447">
        <w:rPr>
          <w:highlight w:val="yellow"/>
          <w:lang w:val="en-IN"/>
        </w:rPr>
        <w:t>SCREEN:</w:t>
      </w:r>
      <w:r w:rsidRPr="00B95447">
        <w:rPr>
          <w:lang w:val="en-IN"/>
        </w:rPr>
        <w:t xml:space="preserve"> Analyze menu being opened. Set Scale and Known Distance being selected. The known corneal diameter from the preoperative biometry being entered.</w:t>
      </w:r>
    </w:p>
    <w:p w14:paraId="6F871ADE" w14:textId="47327516" w:rsidR="008F7F8F" w:rsidRPr="009875C2" w:rsidRDefault="008F7F8F" w:rsidP="008F7F8F">
      <w:pPr>
        <w:pStyle w:val="Narration"/>
        <w:numPr>
          <w:ilvl w:val="1"/>
          <w:numId w:val="3"/>
        </w:numPr>
      </w:pPr>
      <w:r w:rsidRPr="009875C2">
        <w:t xml:space="preserve">Use the </w:t>
      </w:r>
      <w:r w:rsidRPr="009875C2">
        <w:rPr>
          <w:b/>
          <w:bCs/>
        </w:rPr>
        <w:t>Polygon Tool</w:t>
      </w:r>
      <w:r w:rsidRPr="009875C2">
        <w:t xml:space="preserve"> to mark the boundary between the cornea and the sclera with at least 24 points </w:t>
      </w:r>
      <w:r w:rsidRPr="009875C2">
        <w:rPr>
          <w:b/>
          <w:bCs/>
        </w:rPr>
        <w:t>[1]</w:t>
      </w:r>
      <w:r w:rsidRPr="009875C2">
        <w:t>.</w:t>
      </w:r>
    </w:p>
    <w:p w14:paraId="2D1EAB17" w14:textId="03A1E2E6" w:rsidR="008F7F8F" w:rsidRDefault="008F7F8F" w:rsidP="008F7F8F">
      <w:pPr>
        <w:pStyle w:val="ShotDescription"/>
        <w:numPr>
          <w:ilvl w:val="2"/>
          <w:numId w:val="3"/>
        </w:numPr>
        <w:rPr>
          <w:lang w:val="en-IN"/>
        </w:rPr>
      </w:pPr>
      <w:commentRangeStart w:id="6"/>
      <w:r w:rsidRPr="00B95447">
        <w:rPr>
          <w:highlight w:val="yellow"/>
          <w:lang w:val="en-IN"/>
        </w:rPr>
        <w:t>SCREEN</w:t>
      </w:r>
      <w:r w:rsidRPr="009875C2">
        <w:rPr>
          <w:lang w:val="en-IN"/>
        </w:rPr>
        <w:t xml:space="preserve">: </w:t>
      </w:r>
      <w:r w:rsidRPr="00B95447">
        <w:rPr>
          <w:lang w:val="en-IN"/>
        </w:rPr>
        <w:t>Polygon Tool being selected and the corneal-scleral boundary being outlined with at least 24 points</w:t>
      </w:r>
      <w:r w:rsidRPr="009875C2">
        <w:rPr>
          <w:lang w:val="en-IN"/>
        </w:rPr>
        <w:t>.</w:t>
      </w:r>
      <w:r w:rsidR="00BD06E8">
        <w:rPr>
          <w:lang w:val="en-IN"/>
        </w:rPr>
        <w:t xml:space="preserve"> </w:t>
      </w:r>
      <w:commentRangeEnd w:id="6"/>
      <w:r w:rsidR="00670BD0">
        <w:rPr>
          <w:rStyle w:val="Kommentarzeichen"/>
          <w:sz w:val="24"/>
          <w:szCs w:val="24"/>
          <w:lang w:val="en-IN"/>
        </w:rPr>
        <w:commentReference w:id="6"/>
      </w:r>
    </w:p>
    <w:p w14:paraId="7D6DDEF1" w14:textId="6206C815" w:rsidR="008F7F8F" w:rsidRPr="009875C2" w:rsidRDefault="008F7F8F" w:rsidP="008F7F8F">
      <w:pPr>
        <w:pStyle w:val="Narration"/>
        <w:numPr>
          <w:ilvl w:val="1"/>
          <w:numId w:val="3"/>
        </w:numPr>
      </w:pPr>
      <w:r w:rsidRPr="009875C2">
        <w:t xml:space="preserve">Press </w:t>
      </w:r>
      <w:r w:rsidRPr="009875C2">
        <w:rPr>
          <w:b/>
          <w:bCs/>
        </w:rPr>
        <w:t>T</w:t>
      </w:r>
      <w:r w:rsidRPr="009875C2">
        <w:t xml:space="preserve"> on the keyboard or select </w:t>
      </w:r>
      <w:r w:rsidRPr="009875C2">
        <w:rPr>
          <w:b/>
          <w:bCs/>
        </w:rPr>
        <w:t>Image</w:t>
      </w:r>
      <w:r w:rsidRPr="009875C2">
        <w:t xml:space="preserve">, </w:t>
      </w:r>
      <w:r w:rsidRPr="009875C2">
        <w:rPr>
          <w:b/>
          <w:bCs/>
        </w:rPr>
        <w:t>Overlay</w:t>
      </w:r>
      <w:r w:rsidRPr="009875C2">
        <w:t xml:space="preserve">, and </w:t>
      </w:r>
      <w:r w:rsidRPr="009875C2">
        <w:rPr>
          <w:b/>
          <w:bCs/>
        </w:rPr>
        <w:t>To ROI Manager</w:t>
      </w:r>
      <w:r w:rsidRPr="009875C2">
        <w:t xml:space="preserve"> to open the ROI Manager and save the corneal marking as a region of interest</w:t>
      </w:r>
      <w:r w:rsidR="00D9477C">
        <w:t xml:space="preserve"> </w:t>
      </w:r>
      <w:r w:rsidRPr="009875C2">
        <w:rPr>
          <w:b/>
          <w:bCs/>
        </w:rPr>
        <w:t>[</w:t>
      </w:r>
      <w:r w:rsidR="00B95447">
        <w:rPr>
          <w:b/>
          <w:bCs/>
        </w:rPr>
        <w:t>1</w:t>
      </w:r>
      <w:r w:rsidRPr="009875C2">
        <w:rPr>
          <w:b/>
          <w:bCs/>
        </w:rPr>
        <w:t>]</w:t>
      </w:r>
      <w:r w:rsidRPr="009875C2">
        <w:t>.</w:t>
      </w:r>
    </w:p>
    <w:p w14:paraId="002DD83A" w14:textId="063C22A0" w:rsidR="008F7F8F" w:rsidRPr="00B95447" w:rsidRDefault="008F7F8F" w:rsidP="00B95447">
      <w:pPr>
        <w:pStyle w:val="ShotDescription"/>
        <w:numPr>
          <w:ilvl w:val="2"/>
          <w:numId w:val="3"/>
        </w:numPr>
        <w:rPr>
          <w:lang w:val="en-IN"/>
        </w:rPr>
      </w:pPr>
      <w:r w:rsidRPr="00B95447">
        <w:rPr>
          <w:highlight w:val="yellow"/>
          <w:lang w:val="en-IN"/>
        </w:rPr>
        <w:t>SCREEN:</w:t>
      </w:r>
      <w:r w:rsidRPr="009875C2">
        <w:rPr>
          <w:lang w:val="en-IN"/>
        </w:rPr>
        <w:t xml:space="preserve"> </w:t>
      </w:r>
      <w:commentRangeStart w:id="7"/>
      <w:r w:rsidRPr="00B95447">
        <w:rPr>
          <w:lang w:val="en-IN"/>
        </w:rPr>
        <w:t>Image, Overlay, and To ROI Manager being selected. The corneal marking being saved as a region of interest.</w:t>
      </w:r>
      <w:r w:rsidR="00B95447" w:rsidRPr="00B95447">
        <w:rPr>
          <w:lang w:val="en-IN"/>
        </w:rPr>
        <w:t xml:space="preserve"> </w:t>
      </w:r>
      <w:r w:rsidRPr="00B95447">
        <w:rPr>
          <w:lang w:val="en-IN"/>
        </w:rPr>
        <w:t xml:space="preserve">The image </w:t>
      </w:r>
      <w:r w:rsidR="00B95447" w:rsidRPr="00B95447">
        <w:rPr>
          <w:lang w:val="en-IN"/>
        </w:rPr>
        <w:t xml:space="preserve">is </w:t>
      </w:r>
      <w:r w:rsidRPr="00B95447">
        <w:rPr>
          <w:lang w:val="en-IN"/>
        </w:rPr>
        <w:t>being saved.</w:t>
      </w:r>
      <w:commentRangeEnd w:id="7"/>
      <w:r w:rsidR="00ED10CF" w:rsidRPr="00B95447">
        <w:rPr>
          <w:rStyle w:val="Kommentarzeichen"/>
          <w:sz w:val="24"/>
          <w:szCs w:val="24"/>
          <w:lang w:val="en-IN"/>
        </w:rPr>
        <w:commentReference w:id="7"/>
      </w:r>
    </w:p>
    <w:p w14:paraId="79CCDB32" w14:textId="5BA67FEC" w:rsidR="008F7F8F" w:rsidRPr="009875C2" w:rsidRDefault="008F7F8F" w:rsidP="008F7F8F">
      <w:pPr>
        <w:pStyle w:val="Narration"/>
        <w:numPr>
          <w:ilvl w:val="1"/>
          <w:numId w:val="3"/>
        </w:numPr>
      </w:pPr>
      <w:r w:rsidRPr="009875C2">
        <w:t xml:space="preserve">Press </w:t>
      </w:r>
      <w:r w:rsidRPr="009875C2">
        <w:rPr>
          <w:b/>
          <w:bCs/>
        </w:rPr>
        <w:t>Del</w:t>
      </w:r>
      <w:r w:rsidR="005F141B">
        <w:rPr>
          <w:b/>
          <w:bCs/>
        </w:rPr>
        <w:t xml:space="preserve"> </w:t>
      </w:r>
      <w:r w:rsidR="005F141B" w:rsidRPr="005F141B">
        <w:rPr>
          <w:i/>
          <w:iCs/>
          <w:color w:val="EE0000"/>
        </w:rPr>
        <w:t>(Delete)</w:t>
      </w:r>
      <w:r w:rsidRPr="005F141B">
        <w:rPr>
          <w:color w:val="EE0000"/>
        </w:rPr>
        <w:t xml:space="preserve"> </w:t>
      </w:r>
      <w:r w:rsidRPr="009875C2">
        <w:t xml:space="preserve">on the keyboard or select </w:t>
      </w:r>
      <w:r w:rsidRPr="009875C2">
        <w:rPr>
          <w:b/>
          <w:bCs/>
        </w:rPr>
        <w:t>ROI Manager</w:t>
      </w:r>
      <w:r w:rsidRPr="009875C2">
        <w:t xml:space="preserve">, </w:t>
      </w:r>
      <w:r w:rsidRPr="009875C2">
        <w:rPr>
          <w:b/>
          <w:bCs/>
        </w:rPr>
        <w:t>More</w:t>
      </w:r>
      <w:r w:rsidRPr="009875C2">
        <w:t xml:space="preserve">, and </w:t>
      </w:r>
      <w:r w:rsidRPr="009875C2">
        <w:rPr>
          <w:b/>
          <w:bCs/>
        </w:rPr>
        <w:t>Fill</w:t>
      </w:r>
      <w:r w:rsidRPr="009875C2">
        <w:t xml:space="preserve"> to cut out the cornea </w:t>
      </w:r>
      <w:r w:rsidRPr="009875C2">
        <w:rPr>
          <w:b/>
          <w:bCs/>
        </w:rPr>
        <w:t>[1]</w:t>
      </w:r>
      <w:r w:rsidRPr="009875C2">
        <w:t xml:space="preserve">. </w:t>
      </w:r>
    </w:p>
    <w:p w14:paraId="4301FADC" w14:textId="2978376B" w:rsidR="008F7F8F" w:rsidRDefault="008F7F8F" w:rsidP="008F7F8F">
      <w:pPr>
        <w:pStyle w:val="ShotDescription"/>
        <w:numPr>
          <w:ilvl w:val="2"/>
          <w:numId w:val="3"/>
        </w:numPr>
        <w:rPr>
          <w:lang w:val="en-IN"/>
        </w:rPr>
      </w:pPr>
      <w:r w:rsidRPr="00B95447">
        <w:rPr>
          <w:highlight w:val="yellow"/>
          <w:lang w:val="en-IN"/>
        </w:rPr>
        <w:t>SCREEN:</w:t>
      </w:r>
      <w:r w:rsidRPr="009875C2">
        <w:rPr>
          <w:lang w:val="en-IN"/>
        </w:rPr>
        <w:t xml:space="preserve"> </w:t>
      </w:r>
      <w:r w:rsidRPr="00882CA3">
        <w:rPr>
          <w:lang w:val="en-IN"/>
        </w:rPr>
        <w:t>ROI Manager, More, and Fill</w:t>
      </w:r>
      <w:r w:rsidRPr="009875C2">
        <w:rPr>
          <w:lang w:val="en-IN"/>
        </w:rPr>
        <w:t xml:space="preserve"> being selected.</w:t>
      </w:r>
    </w:p>
    <w:p w14:paraId="61A92DDA" w14:textId="77777777" w:rsidR="008F7F8F" w:rsidRPr="009875C2" w:rsidRDefault="008F7F8F" w:rsidP="008F7F8F">
      <w:pPr>
        <w:pStyle w:val="Narration"/>
        <w:numPr>
          <w:ilvl w:val="1"/>
          <w:numId w:val="3"/>
        </w:numPr>
      </w:pPr>
      <w:r w:rsidRPr="009875C2">
        <w:t xml:space="preserve">Convert the still image to a binary black-and-white image by opening the </w:t>
      </w:r>
      <w:r w:rsidRPr="009875C2">
        <w:rPr>
          <w:b/>
          <w:bCs/>
        </w:rPr>
        <w:t>Color Threshold</w:t>
      </w:r>
      <w:r w:rsidRPr="009875C2">
        <w:t xml:space="preserve"> tool through </w:t>
      </w:r>
      <w:r w:rsidRPr="009875C2">
        <w:rPr>
          <w:b/>
          <w:bCs/>
        </w:rPr>
        <w:t>Image</w:t>
      </w:r>
      <w:r w:rsidRPr="009875C2">
        <w:t xml:space="preserve"> and </w:t>
      </w:r>
      <w:r w:rsidRPr="009875C2">
        <w:rPr>
          <w:b/>
          <w:bCs/>
        </w:rPr>
        <w:t>Adjust</w:t>
      </w:r>
      <w:r w:rsidRPr="009875C2">
        <w:t xml:space="preserve"> </w:t>
      </w:r>
      <w:r w:rsidRPr="009875C2">
        <w:rPr>
          <w:b/>
          <w:bCs/>
        </w:rPr>
        <w:t>[1]</w:t>
      </w:r>
      <w:r w:rsidRPr="009875C2">
        <w:t xml:space="preserve">. Select </w:t>
      </w:r>
      <w:r w:rsidRPr="009875C2">
        <w:rPr>
          <w:b/>
          <w:bCs/>
        </w:rPr>
        <w:t>Default</w:t>
      </w:r>
      <w:r w:rsidRPr="009875C2">
        <w:t xml:space="preserve"> as the thresholding method, </w:t>
      </w:r>
      <w:r w:rsidRPr="009875C2">
        <w:rPr>
          <w:b/>
          <w:bCs/>
        </w:rPr>
        <w:t>Black &amp; White</w:t>
      </w:r>
      <w:r w:rsidRPr="009875C2">
        <w:t xml:space="preserve"> as the threshold color, and </w:t>
      </w:r>
      <w:r w:rsidRPr="009875C2">
        <w:rPr>
          <w:b/>
          <w:bCs/>
        </w:rPr>
        <w:t>HSB</w:t>
      </w:r>
      <w:r w:rsidRPr="009875C2">
        <w:t xml:space="preserve"> as the color space, then clear the </w:t>
      </w:r>
      <w:r w:rsidRPr="009875C2">
        <w:rPr>
          <w:b/>
          <w:bCs/>
        </w:rPr>
        <w:t>Pass</w:t>
      </w:r>
      <w:r w:rsidRPr="009875C2">
        <w:t xml:space="preserve"> boxes and the </w:t>
      </w:r>
      <w:r w:rsidRPr="009875C2">
        <w:rPr>
          <w:b/>
          <w:bCs/>
        </w:rPr>
        <w:t>Dark Background</w:t>
      </w:r>
      <w:r w:rsidRPr="009875C2">
        <w:t xml:space="preserve"> box </w:t>
      </w:r>
      <w:r w:rsidRPr="009875C2">
        <w:rPr>
          <w:b/>
          <w:bCs/>
        </w:rPr>
        <w:t>[2]</w:t>
      </w:r>
      <w:r w:rsidRPr="009875C2">
        <w:t>.</w:t>
      </w:r>
    </w:p>
    <w:p w14:paraId="3250F75C" w14:textId="4E904557" w:rsidR="008F7F8F" w:rsidRPr="00B95447" w:rsidRDefault="008F7F8F" w:rsidP="008F7F8F">
      <w:pPr>
        <w:pStyle w:val="ShotDescription"/>
        <w:numPr>
          <w:ilvl w:val="2"/>
          <w:numId w:val="3"/>
        </w:numPr>
        <w:rPr>
          <w:lang w:val="en-IN"/>
        </w:rPr>
      </w:pPr>
      <w:r w:rsidRPr="00B95447">
        <w:rPr>
          <w:highlight w:val="yellow"/>
          <w:lang w:val="en-IN"/>
        </w:rPr>
        <w:t>SCREEN</w:t>
      </w:r>
      <w:r w:rsidRPr="009875C2">
        <w:rPr>
          <w:lang w:val="en-IN"/>
        </w:rPr>
        <w:t xml:space="preserve">: </w:t>
      </w:r>
      <w:r w:rsidRPr="00B95447">
        <w:rPr>
          <w:lang w:val="en-IN"/>
        </w:rPr>
        <w:t xml:space="preserve">Image menu being opened. Adjust and Color Threshold </w:t>
      </w:r>
      <w:r w:rsidR="00882CA3">
        <w:rPr>
          <w:lang w:val="en-IN"/>
        </w:rPr>
        <w:t xml:space="preserve">are </w:t>
      </w:r>
      <w:r w:rsidRPr="00B95447">
        <w:rPr>
          <w:lang w:val="en-IN"/>
        </w:rPr>
        <w:t>being selected.</w:t>
      </w:r>
    </w:p>
    <w:p w14:paraId="672E653A" w14:textId="6EE75282" w:rsidR="008F7F8F" w:rsidRPr="009875C2" w:rsidRDefault="008F7F8F" w:rsidP="008F7F8F">
      <w:pPr>
        <w:pStyle w:val="ShotDescription"/>
        <w:numPr>
          <w:ilvl w:val="2"/>
          <w:numId w:val="3"/>
        </w:numPr>
        <w:rPr>
          <w:lang w:val="en-IN"/>
        </w:rPr>
      </w:pPr>
      <w:r w:rsidRPr="00B95447">
        <w:rPr>
          <w:highlight w:val="yellow"/>
          <w:lang w:val="en-IN"/>
        </w:rPr>
        <w:t>SCREEN</w:t>
      </w:r>
      <w:r w:rsidRPr="00B95447">
        <w:rPr>
          <w:lang w:val="en-IN"/>
        </w:rPr>
        <w:t xml:space="preserve">: Default, Black &amp; White, and HSB being selected. The Pass boxes and the Dark Background box </w:t>
      </w:r>
      <w:r w:rsidR="00882CA3">
        <w:rPr>
          <w:lang w:val="en-IN"/>
        </w:rPr>
        <w:t xml:space="preserve">are </w:t>
      </w:r>
      <w:r w:rsidRPr="00B95447">
        <w:rPr>
          <w:lang w:val="en-IN"/>
        </w:rPr>
        <w:t>being cleared</w:t>
      </w:r>
      <w:r w:rsidRPr="009875C2">
        <w:rPr>
          <w:lang w:val="en-IN"/>
        </w:rPr>
        <w:t>.</w:t>
      </w:r>
    </w:p>
    <w:p w14:paraId="79EE55FB" w14:textId="7085DC4D" w:rsidR="008F7F8F" w:rsidRPr="009875C2" w:rsidRDefault="008F7F8F" w:rsidP="008F7F8F">
      <w:pPr>
        <w:pStyle w:val="Narration"/>
        <w:numPr>
          <w:ilvl w:val="1"/>
          <w:numId w:val="3"/>
        </w:numPr>
      </w:pPr>
      <w:r w:rsidRPr="009875C2">
        <w:t xml:space="preserve">Ensure that the white areas correspond to the yellow staining produced by the fluoresceinated viscoelastic. Adjust the colors with the </w:t>
      </w:r>
      <w:r w:rsidRPr="009875C2">
        <w:rPr>
          <w:b/>
          <w:bCs/>
        </w:rPr>
        <w:t>Color Picker</w:t>
      </w:r>
      <w:r w:rsidRPr="009875C2">
        <w:t xml:space="preserve"> tool if necessary </w:t>
      </w:r>
      <w:r w:rsidRPr="009875C2">
        <w:rPr>
          <w:b/>
          <w:bCs/>
        </w:rPr>
        <w:t>[</w:t>
      </w:r>
      <w:r w:rsidR="00B95447">
        <w:rPr>
          <w:b/>
          <w:bCs/>
        </w:rPr>
        <w:t>1</w:t>
      </w:r>
      <w:r w:rsidRPr="009875C2">
        <w:rPr>
          <w:b/>
          <w:bCs/>
        </w:rPr>
        <w:t>]</w:t>
      </w:r>
      <w:r w:rsidRPr="009875C2">
        <w:t>.</w:t>
      </w:r>
    </w:p>
    <w:p w14:paraId="1BAB8DEB" w14:textId="7792284D" w:rsidR="008F7F8F" w:rsidRPr="00B95447" w:rsidRDefault="008F7F8F" w:rsidP="00B95447">
      <w:pPr>
        <w:pStyle w:val="ShotDescription"/>
        <w:numPr>
          <w:ilvl w:val="2"/>
          <w:numId w:val="3"/>
        </w:numPr>
        <w:rPr>
          <w:lang w:val="en-IN"/>
        </w:rPr>
      </w:pPr>
      <w:r w:rsidRPr="00B95447">
        <w:rPr>
          <w:highlight w:val="yellow"/>
          <w:lang w:val="en-IN"/>
        </w:rPr>
        <w:t>SCREEN:</w:t>
      </w:r>
      <w:r w:rsidRPr="009875C2">
        <w:rPr>
          <w:lang w:val="en-IN"/>
        </w:rPr>
        <w:t xml:space="preserve"> T</w:t>
      </w:r>
      <w:r w:rsidRPr="00B95447">
        <w:rPr>
          <w:lang w:val="en-IN"/>
        </w:rPr>
        <w:t>he binary image being inspected to verify the stained regions.</w:t>
      </w:r>
      <w:r w:rsidR="00B95447" w:rsidRPr="00B95447">
        <w:rPr>
          <w:lang w:val="en-IN"/>
        </w:rPr>
        <w:t xml:space="preserve"> The </w:t>
      </w:r>
      <w:r w:rsidR="00B95447" w:rsidRPr="00B95447">
        <w:rPr>
          <w:lang w:val="en-IN"/>
        </w:rPr>
        <w:lastRenderedPageBreak/>
        <w:t xml:space="preserve">Color Picker tool is </w:t>
      </w:r>
      <w:r w:rsidRPr="00B95447">
        <w:rPr>
          <w:lang w:val="en-IN"/>
        </w:rPr>
        <w:t>being used to adjust the colors.</w:t>
      </w:r>
    </w:p>
    <w:p w14:paraId="6CA95700" w14:textId="0D51777D" w:rsidR="00B95447" w:rsidRPr="009875C2" w:rsidRDefault="00B95447" w:rsidP="008F7F8F">
      <w:pPr>
        <w:pStyle w:val="Narration"/>
        <w:numPr>
          <w:ilvl w:val="1"/>
          <w:numId w:val="3"/>
        </w:numPr>
      </w:pPr>
      <w:r w:rsidRPr="00B95447">
        <w:rPr>
          <w:lang w:val="en-US"/>
        </w:rPr>
        <w:t xml:space="preserve">To establish </w:t>
      </w:r>
      <w:r>
        <w:rPr>
          <w:lang w:val="en-US"/>
        </w:rPr>
        <w:t>standardized</w:t>
      </w:r>
      <w:r w:rsidRPr="00B95447">
        <w:rPr>
          <w:lang w:val="en-US"/>
        </w:rPr>
        <w:t xml:space="preserve"> settings for the entire patient group, set the upper bar parameters to a </w:t>
      </w:r>
      <w:r w:rsidRPr="00D21D1D">
        <w:rPr>
          <w:b/>
          <w:bCs/>
          <w:lang w:val="en-US"/>
        </w:rPr>
        <w:t>Hue</w:t>
      </w:r>
      <w:r w:rsidRPr="00B95447">
        <w:rPr>
          <w:lang w:val="en-US"/>
        </w:rPr>
        <w:t xml:space="preserve"> of </w:t>
      </w:r>
      <w:r w:rsidRPr="00D21D1D">
        <w:rPr>
          <w:b/>
          <w:bCs/>
          <w:lang w:val="en-US"/>
        </w:rPr>
        <w:t>140</w:t>
      </w:r>
      <w:r w:rsidRPr="00B95447">
        <w:rPr>
          <w:lang w:val="en-US"/>
        </w:rPr>
        <w:t xml:space="preserve">, a </w:t>
      </w:r>
      <w:r w:rsidRPr="00D21D1D">
        <w:rPr>
          <w:b/>
          <w:bCs/>
          <w:lang w:val="en-US"/>
        </w:rPr>
        <w:t>Saturation</w:t>
      </w:r>
      <w:r w:rsidRPr="00B95447">
        <w:rPr>
          <w:lang w:val="en-US"/>
        </w:rPr>
        <w:t xml:space="preserve"> of </w:t>
      </w:r>
      <w:r w:rsidRPr="00D21D1D">
        <w:rPr>
          <w:b/>
          <w:bCs/>
          <w:lang w:val="en-US"/>
        </w:rPr>
        <w:t>205</w:t>
      </w:r>
      <w:r w:rsidRPr="00B95447">
        <w:rPr>
          <w:lang w:val="en-US"/>
        </w:rPr>
        <w:t xml:space="preserve">, and a </w:t>
      </w:r>
      <w:r w:rsidRPr="00D21D1D">
        <w:rPr>
          <w:b/>
          <w:bCs/>
          <w:lang w:val="en-US"/>
        </w:rPr>
        <w:t xml:space="preserve">Brightness </w:t>
      </w:r>
      <w:r w:rsidRPr="00B95447">
        <w:rPr>
          <w:lang w:val="en-US"/>
        </w:rPr>
        <w:t xml:space="preserve">of </w:t>
      </w:r>
      <w:r w:rsidRPr="00D21D1D">
        <w:rPr>
          <w:b/>
          <w:bCs/>
          <w:lang w:val="en-US"/>
        </w:rPr>
        <w:t>205</w:t>
      </w:r>
      <w:r w:rsidR="00D21D1D">
        <w:rPr>
          <w:b/>
          <w:bCs/>
          <w:lang w:val="en-US"/>
        </w:rPr>
        <w:t xml:space="preserve"> [1]</w:t>
      </w:r>
      <w:r w:rsidRPr="00D21D1D">
        <w:rPr>
          <w:b/>
          <w:bCs/>
          <w:lang w:val="en-US"/>
        </w:rPr>
        <w:t>.</w:t>
      </w:r>
      <w:r w:rsidRPr="00B95447">
        <w:rPr>
          <w:lang w:val="en-US"/>
        </w:rPr>
        <w:t xml:space="preserve"> For the lower bar, set the </w:t>
      </w:r>
      <w:r w:rsidRPr="00D21D1D">
        <w:rPr>
          <w:b/>
          <w:bCs/>
          <w:lang w:val="en-US"/>
        </w:rPr>
        <w:t>Hue, Saturation, and Brightness</w:t>
      </w:r>
      <w:r w:rsidRPr="00B95447">
        <w:rPr>
          <w:lang w:val="en-US"/>
        </w:rPr>
        <w:t xml:space="preserve"> all to 255</w:t>
      </w:r>
      <w:r w:rsidR="00D21D1D">
        <w:rPr>
          <w:lang w:val="en-US"/>
        </w:rPr>
        <w:t xml:space="preserve"> </w:t>
      </w:r>
      <w:r w:rsidR="00D21D1D" w:rsidRPr="00D21D1D">
        <w:rPr>
          <w:b/>
          <w:bCs/>
          <w:lang w:val="en-US"/>
        </w:rPr>
        <w:t>[2]</w:t>
      </w:r>
      <w:r w:rsidRPr="00D21D1D">
        <w:rPr>
          <w:b/>
          <w:bCs/>
          <w:lang w:val="en-US"/>
        </w:rPr>
        <w:t>.</w:t>
      </w:r>
    </w:p>
    <w:p w14:paraId="4E48167D" w14:textId="77777777" w:rsidR="008F7F8F" w:rsidRPr="003A164B" w:rsidRDefault="008F7F8F" w:rsidP="008F7F8F">
      <w:pPr>
        <w:pStyle w:val="ShotDescription"/>
        <w:numPr>
          <w:ilvl w:val="2"/>
          <w:numId w:val="3"/>
        </w:numPr>
        <w:rPr>
          <w:lang w:val="en-IN"/>
        </w:rPr>
      </w:pPr>
      <w:r w:rsidRPr="00D21D1D">
        <w:rPr>
          <w:highlight w:val="yellow"/>
          <w:lang w:val="en-IN"/>
        </w:rPr>
        <w:t>SCREEN:</w:t>
      </w:r>
      <w:r w:rsidRPr="009875C2">
        <w:rPr>
          <w:lang w:val="en-IN"/>
        </w:rPr>
        <w:t xml:space="preserve"> </w:t>
      </w:r>
      <w:r w:rsidRPr="003A164B">
        <w:rPr>
          <w:lang w:val="en-IN"/>
        </w:rPr>
        <w:t>Hue, Saturation, and Brightness upper-bar values being entered as 140, 205, and 205.</w:t>
      </w:r>
    </w:p>
    <w:p w14:paraId="3E939593" w14:textId="77777777" w:rsidR="008F7F8F" w:rsidRPr="009875C2" w:rsidRDefault="008F7F8F" w:rsidP="008F7F8F">
      <w:pPr>
        <w:pStyle w:val="ShotDescription"/>
        <w:numPr>
          <w:ilvl w:val="2"/>
          <w:numId w:val="3"/>
        </w:numPr>
        <w:rPr>
          <w:lang w:val="en-IN"/>
        </w:rPr>
      </w:pPr>
      <w:r w:rsidRPr="003A164B">
        <w:rPr>
          <w:highlight w:val="yellow"/>
          <w:lang w:val="en-IN"/>
        </w:rPr>
        <w:t>SCREEN</w:t>
      </w:r>
      <w:r w:rsidRPr="003A164B">
        <w:rPr>
          <w:lang w:val="en-IN"/>
        </w:rPr>
        <w:t>: Hue, Saturation, and Brightness lower</w:t>
      </w:r>
      <w:r w:rsidRPr="009875C2">
        <w:rPr>
          <w:lang w:val="en-IN"/>
        </w:rPr>
        <w:t>-bar values being entered as 255.</w:t>
      </w:r>
    </w:p>
    <w:p w14:paraId="3EDDEBEA" w14:textId="011D5FBA" w:rsidR="008F7F8F" w:rsidRPr="00A915AF" w:rsidRDefault="008F7F8F" w:rsidP="008F7F8F">
      <w:pPr>
        <w:pStyle w:val="Narration"/>
        <w:numPr>
          <w:ilvl w:val="1"/>
          <w:numId w:val="3"/>
        </w:numPr>
        <w:rPr>
          <w:color w:val="FFFF00"/>
        </w:rPr>
      </w:pPr>
      <w:r w:rsidRPr="009875C2">
        <w:t xml:space="preserve">For partially standardized settings, choose the upper-bar </w:t>
      </w:r>
      <w:r w:rsidRPr="009875C2">
        <w:rPr>
          <w:b/>
          <w:bCs/>
        </w:rPr>
        <w:t>Hue</w:t>
      </w:r>
      <w:r w:rsidRPr="009875C2">
        <w:t xml:space="preserve"> individually. Set the upper-bar </w:t>
      </w:r>
      <w:r w:rsidRPr="009875C2">
        <w:rPr>
          <w:b/>
          <w:bCs/>
        </w:rPr>
        <w:t>Saturation</w:t>
      </w:r>
      <w:r w:rsidRPr="009875C2">
        <w:t xml:space="preserve"> and </w:t>
      </w:r>
      <w:r w:rsidRPr="009875C2">
        <w:rPr>
          <w:b/>
          <w:bCs/>
        </w:rPr>
        <w:t>Brightness</w:t>
      </w:r>
      <w:r w:rsidRPr="009875C2">
        <w:t xml:space="preserve"> to 255 and set the lower-bar </w:t>
      </w:r>
      <w:r w:rsidRPr="009875C2">
        <w:rPr>
          <w:b/>
          <w:bCs/>
        </w:rPr>
        <w:t>Hue</w:t>
      </w:r>
      <w:r w:rsidRPr="009875C2">
        <w:t xml:space="preserve">, </w:t>
      </w:r>
      <w:r w:rsidRPr="009875C2">
        <w:rPr>
          <w:b/>
          <w:bCs/>
        </w:rPr>
        <w:t>Saturation</w:t>
      </w:r>
      <w:r w:rsidRPr="009875C2">
        <w:t xml:space="preserve">, and </w:t>
      </w:r>
      <w:r w:rsidRPr="009875C2">
        <w:rPr>
          <w:b/>
          <w:bCs/>
        </w:rPr>
        <w:t>Brightness</w:t>
      </w:r>
      <w:r w:rsidRPr="009875C2">
        <w:t xml:space="preserve"> to 255 </w:t>
      </w:r>
      <w:r w:rsidRPr="009875C2">
        <w:rPr>
          <w:b/>
          <w:bCs/>
        </w:rPr>
        <w:t>[</w:t>
      </w:r>
      <w:r w:rsidR="00D21D1D">
        <w:rPr>
          <w:b/>
          <w:bCs/>
        </w:rPr>
        <w:t>1</w:t>
      </w:r>
      <w:r w:rsidRPr="009875C2">
        <w:rPr>
          <w:b/>
          <w:bCs/>
        </w:rPr>
        <w:t>]</w:t>
      </w:r>
      <w:r w:rsidRPr="009875C2">
        <w:t>.</w:t>
      </w:r>
      <w:r w:rsidR="00A915AF">
        <w:t xml:space="preserve"> </w:t>
      </w:r>
      <w:r w:rsidR="00D1491E">
        <w:t xml:space="preserve">Select the lowest threshold that captures the lighter-stained areas without overrepresenting the strongly stained ones </w:t>
      </w:r>
      <w:r w:rsidR="00D1491E" w:rsidRPr="00D1491E">
        <w:rPr>
          <w:b/>
          <w:bCs/>
        </w:rPr>
        <w:t>[2]</w:t>
      </w:r>
      <w:r w:rsidR="00A915AF" w:rsidRPr="00A709A3">
        <w:t>.</w:t>
      </w:r>
    </w:p>
    <w:p w14:paraId="1E16D223" w14:textId="6CD5124F" w:rsidR="008F7F8F" w:rsidRPr="00E164C4" w:rsidRDefault="008F7F8F" w:rsidP="00D21D1D">
      <w:pPr>
        <w:pStyle w:val="ShotDescription"/>
        <w:numPr>
          <w:ilvl w:val="2"/>
          <w:numId w:val="3"/>
        </w:numPr>
        <w:rPr>
          <w:lang w:val="en-IN"/>
        </w:rPr>
      </w:pPr>
      <w:r w:rsidRPr="00D21D1D">
        <w:rPr>
          <w:highlight w:val="yellow"/>
          <w:lang w:val="en-IN"/>
        </w:rPr>
        <w:t>SCREEN</w:t>
      </w:r>
      <w:r w:rsidRPr="009875C2">
        <w:rPr>
          <w:lang w:val="en-IN"/>
        </w:rPr>
        <w:t xml:space="preserve">: The </w:t>
      </w:r>
      <w:r w:rsidRPr="00D21D1D">
        <w:rPr>
          <w:lang w:val="en-IN"/>
        </w:rPr>
        <w:t xml:space="preserve">upper-bar Hue value </w:t>
      </w:r>
      <w:r w:rsidR="00882CA3">
        <w:rPr>
          <w:lang w:val="en-IN"/>
        </w:rPr>
        <w:t xml:space="preserve">is </w:t>
      </w:r>
      <w:r w:rsidRPr="00D21D1D">
        <w:rPr>
          <w:lang w:val="en-IN"/>
        </w:rPr>
        <w:t xml:space="preserve">being adjusted individually. The </w:t>
      </w:r>
      <w:r w:rsidR="00D21D1D" w:rsidRPr="00D21D1D">
        <w:t>upper-bar Saturation and Brightness and the lower-bar Hue, Saturation, and Brightness are being set to 255</w:t>
      </w:r>
    </w:p>
    <w:p w14:paraId="6ED93BA4" w14:textId="0BC4228B" w:rsidR="00E164C4" w:rsidRPr="00D21D1D" w:rsidRDefault="00E164C4" w:rsidP="00D21D1D">
      <w:pPr>
        <w:pStyle w:val="ShotDescription"/>
        <w:numPr>
          <w:ilvl w:val="2"/>
          <w:numId w:val="3"/>
        </w:numPr>
        <w:rPr>
          <w:lang w:val="en-IN"/>
        </w:rPr>
      </w:pPr>
      <w:r w:rsidRPr="00E164C4">
        <w:rPr>
          <w:highlight w:val="yellow"/>
        </w:rPr>
        <w:t>SCREEN</w:t>
      </w:r>
      <w:r>
        <w:t>: The lowest threshold capturing the lighter-stained areas is being selected.</w:t>
      </w:r>
    </w:p>
    <w:p w14:paraId="6C885A62" w14:textId="73ADD3C6" w:rsidR="008F7F8F" w:rsidRPr="00A915AF" w:rsidRDefault="008F7F8F" w:rsidP="008F7F8F">
      <w:pPr>
        <w:pStyle w:val="Narration"/>
        <w:numPr>
          <w:ilvl w:val="1"/>
          <w:numId w:val="3"/>
        </w:numPr>
        <w:rPr>
          <w:color w:val="FFFF00"/>
        </w:rPr>
      </w:pPr>
      <w:r w:rsidRPr="009875C2">
        <w:t xml:space="preserve">For fully customized settings, choose each upper-bar </w:t>
      </w:r>
      <w:r w:rsidRPr="009875C2">
        <w:rPr>
          <w:b/>
          <w:bCs/>
        </w:rPr>
        <w:t>Hue</w:t>
      </w:r>
      <w:r w:rsidRPr="009875C2">
        <w:t xml:space="preserve">, </w:t>
      </w:r>
      <w:r w:rsidRPr="009875C2">
        <w:rPr>
          <w:b/>
          <w:bCs/>
        </w:rPr>
        <w:t>Saturation</w:t>
      </w:r>
      <w:r w:rsidRPr="009875C2">
        <w:t xml:space="preserve">, and </w:t>
      </w:r>
      <w:r w:rsidRPr="009875C2">
        <w:rPr>
          <w:b/>
          <w:bCs/>
        </w:rPr>
        <w:t>Brightness</w:t>
      </w:r>
      <w:r w:rsidRPr="009875C2">
        <w:t xml:space="preserve"> value individually for the image </w:t>
      </w:r>
      <w:r w:rsidRPr="009875C2">
        <w:rPr>
          <w:b/>
          <w:bCs/>
        </w:rPr>
        <w:t>[1]</w:t>
      </w:r>
      <w:r w:rsidRPr="009875C2">
        <w:t xml:space="preserve">. Set the lower-bar </w:t>
      </w:r>
      <w:r w:rsidRPr="009875C2">
        <w:rPr>
          <w:b/>
          <w:bCs/>
        </w:rPr>
        <w:t>Hue</w:t>
      </w:r>
      <w:r w:rsidRPr="009875C2">
        <w:t xml:space="preserve">, </w:t>
      </w:r>
      <w:r w:rsidRPr="009875C2">
        <w:rPr>
          <w:b/>
          <w:bCs/>
        </w:rPr>
        <w:t>Saturation</w:t>
      </w:r>
      <w:r w:rsidRPr="009875C2">
        <w:t xml:space="preserve">, and </w:t>
      </w:r>
      <w:r w:rsidRPr="009875C2">
        <w:rPr>
          <w:b/>
          <w:bCs/>
        </w:rPr>
        <w:t>Brightness</w:t>
      </w:r>
      <w:r w:rsidRPr="009875C2">
        <w:t xml:space="preserve"> values to 255 </w:t>
      </w:r>
      <w:r w:rsidRPr="009875C2">
        <w:rPr>
          <w:b/>
          <w:bCs/>
        </w:rPr>
        <w:t>[2]</w:t>
      </w:r>
      <w:r w:rsidRPr="009875C2">
        <w:t>.</w:t>
      </w:r>
      <w:r w:rsidR="00A915AF">
        <w:t xml:space="preserve"> </w:t>
      </w:r>
      <w:r w:rsidR="00D1491E" w:rsidRPr="00D1491E">
        <w:t xml:space="preserve">Choose the minimum threshold to accurately display </w:t>
      </w:r>
      <w:r w:rsidR="00E164C4">
        <w:t xml:space="preserve">lightly stained areas without overrepresenting </w:t>
      </w:r>
      <w:r w:rsidR="00D1491E" w:rsidRPr="00D1491E">
        <w:t>strongly stained ones</w:t>
      </w:r>
      <w:r w:rsidR="00A915AF" w:rsidRPr="00D1491E">
        <w:t xml:space="preserve"> </w:t>
      </w:r>
      <w:r w:rsidR="00D1491E" w:rsidRPr="00D1491E">
        <w:rPr>
          <w:b/>
          <w:bCs/>
        </w:rPr>
        <w:t>[</w:t>
      </w:r>
      <w:r w:rsidR="00E164C4">
        <w:rPr>
          <w:b/>
          <w:bCs/>
        </w:rPr>
        <w:t>3</w:t>
      </w:r>
      <w:r w:rsidR="00D1491E" w:rsidRPr="00D1491E">
        <w:rPr>
          <w:b/>
          <w:bCs/>
        </w:rPr>
        <w:t>]</w:t>
      </w:r>
      <w:r w:rsidR="00A915AF" w:rsidRPr="00D1491E">
        <w:t>.</w:t>
      </w:r>
    </w:p>
    <w:p w14:paraId="4600615B" w14:textId="77777777" w:rsidR="008F7F8F" w:rsidRPr="00882CA3" w:rsidRDefault="008F7F8F" w:rsidP="008F7F8F">
      <w:pPr>
        <w:pStyle w:val="ShotDescription"/>
        <w:numPr>
          <w:ilvl w:val="2"/>
          <w:numId w:val="3"/>
        </w:numPr>
        <w:rPr>
          <w:lang w:val="en-IN"/>
        </w:rPr>
      </w:pPr>
      <w:commentRangeStart w:id="8"/>
      <w:r w:rsidRPr="00882CA3">
        <w:rPr>
          <w:highlight w:val="yellow"/>
          <w:lang w:val="en-IN"/>
        </w:rPr>
        <w:t>SCREEN</w:t>
      </w:r>
      <w:r w:rsidRPr="00882CA3">
        <w:rPr>
          <w:lang w:val="en-IN"/>
        </w:rPr>
        <w:t>: The upper-bar Hue, Saturation, and Brightness values being adjusted individually.</w:t>
      </w:r>
    </w:p>
    <w:p w14:paraId="17A3AE5D" w14:textId="77777777" w:rsidR="008F7F8F" w:rsidRDefault="008F7F8F" w:rsidP="008F7F8F">
      <w:pPr>
        <w:pStyle w:val="ShotDescription"/>
        <w:numPr>
          <w:ilvl w:val="2"/>
          <w:numId w:val="3"/>
        </w:numPr>
        <w:rPr>
          <w:lang w:val="en-IN"/>
        </w:rPr>
      </w:pPr>
      <w:r w:rsidRPr="00882CA3">
        <w:rPr>
          <w:highlight w:val="yellow"/>
          <w:lang w:val="en-IN"/>
        </w:rPr>
        <w:t>SCREEN</w:t>
      </w:r>
      <w:r w:rsidRPr="00882CA3">
        <w:rPr>
          <w:lang w:val="en-IN"/>
        </w:rPr>
        <w:t>: The lower-bar Hue, Saturation, and Brightness values being entered as 255.</w:t>
      </w:r>
      <w:commentRangeEnd w:id="8"/>
      <w:r w:rsidR="00536CB3">
        <w:rPr>
          <w:rStyle w:val="Kommentarzeichen"/>
          <w:sz w:val="24"/>
          <w:szCs w:val="24"/>
          <w:lang w:val="en-IN"/>
        </w:rPr>
        <w:commentReference w:id="8"/>
      </w:r>
    </w:p>
    <w:p w14:paraId="63761B71" w14:textId="0EF3BF9C" w:rsidR="00E164C4" w:rsidRPr="00882CA3" w:rsidRDefault="00E164C4" w:rsidP="008F7F8F">
      <w:pPr>
        <w:pStyle w:val="ShotDescription"/>
        <w:numPr>
          <w:ilvl w:val="2"/>
          <w:numId w:val="3"/>
        </w:numPr>
        <w:rPr>
          <w:lang w:val="en-IN"/>
        </w:rPr>
      </w:pPr>
      <w:r w:rsidRPr="003A164B">
        <w:rPr>
          <w:highlight w:val="yellow"/>
          <w:lang w:val="en-IN"/>
        </w:rPr>
        <w:t>SCREEN</w:t>
      </w:r>
      <w:r>
        <w:rPr>
          <w:lang w:val="en-IN"/>
        </w:rPr>
        <w:t xml:space="preserve">: The </w:t>
      </w:r>
      <w:r w:rsidRPr="00D1491E">
        <w:rPr>
          <w:color w:val="7030A0"/>
        </w:rPr>
        <w:t>minimum threshold ccurately display</w:t>
      </w:r>
      <w:r w:rsidR="003A164B">
        <w:rPr>
          <w:color w:val="7030A0"/>
        </w:rPr>
        <w:t>ing</w:t>
      </w:r>
      <w:r w:rsidRPr="00D1491E">
        <w:rPr>
          <w:color w:val="7030A0"/>
        </w:rPr>
        <w:t xml:space="preserve"> </w:t>
      </w:r>
      <w:r>
        <w:t>lightly stained areas</w:t>
      </w:r>
      <w:r w:rsidR="003A164B">
        <w:t xml:space="preserve"> is being selected.</w:t>
      </w:r>
    </w:p>
    <w:p w14:paraId="7D64D224" w14:textId="674F2B38" w:rsidR="008F7F8F" w:rsidRPr="009875C2" w:rsidRDefault="00E164C4" w:rsidP="008F7F8F">
      <w:pPr>
        <w:pStyle w:val="Narration"/>
        <w:numPr>
          <w:ilvl w:val="1"/>
          <w:numId w:val="3"/>
        </w:numPr>
      </w:pPr>
      <w:r>
        <w:t>For</w:t>
      </w:r>
      <w:r w:rsidR="00A915AF" w:rsidRPr="00E164C4">
        <w:t xml:space="preserve"> the partially standardized </w:t>
      </w:r>
      <w:r>
        <w:t xml:space="preserve">and individually chosen settings, compare the binarized image with the original image </w:t>
      </w:r>
      <w:r w:rsidR="008F7F8F" w:rsidRPr="009875C2">
        <w:t xml:space="preserve">using the </w:t>
      </w:r>
      <w:r w:rsidR="008F7F8F" w:rsidRPr="009875C2">
        <w:rPr>
          <w:b/>
          <w:bCs/>
        </w:rPr>
        <w:t>Stack</w:t>
      </w:r>
      <w:r w:rsidR="008F7F8F" w:rsidRPr="009875C2">
        <w:t xml:space="preserve"> function </w:t>
      </w:r>
      <w:r w:rsidR="008F7F8F" w:rsidRPr="009875C2">
        <w:rPr>
          <w:b/>
          <w:bCs/>
        </w:rPr>
        <w:t>[1]</w:t>
      </w:r>
      <w:r w:rsidR="008F7F8F" w:rsidRPr="009875C2">
        <w:t>.</w:t>
      </w:r>
    </w:p>
    <w:p w14:paraId="1FDE9D4D" w14:textId="4D76502A" w:rsidR="008F7F8F" w:rsidRPr="009875C2" w:rsidRDefault="008F7F8F" w:rsidP="008F7F8F">
      <w:pPr>
        <w:pStyle w:val="ShotDescription"/>
        <w:numPr>
          <w:ilvl w:val="2"/>
          <w:numId w:val="3"/>
        </w:numPr>
        <w:rPr>
          <w:lang w:val="en-IN"/>
        </w:rPr>
      </w:pPr>
      <w:r w:rsidRPr="00882CA3">
        <w:rPr>
          <w:highlight w:val="yellow"/>
          <w:lang w:val="en-IN"/>
        </w:rPr>
        <w:t>SCREEN</w:t>
      </w:r>
      <w:r w:rsidRPr="009875C2">
        <w:rPr>
          <w:lang w:val="en-IN"/>
        </w:rPr>
        <w:t>: T</w:t>
      </w:r>
      <w:r w:rsidRPr="00882CA3">
        <w:rPr>
          <w:lang w:val="en-IN"/>
        </w:rPr>
        <w:t xml:space="preserve">he binarized image and the original image </w:t>
      </w:r>
      <w:r w:rsidR="003A164B">
        <w:rPr>
          <w:lang w:val="en-IN"/>
        </w:rPr>
        <w:t xml:space="preserve">are </w:t>
      </w:r>
      <w:r w:rsidRPr="00882CA3">
        <w:rPr>
          <w:lang w:val="en-IN"/>
        </w:rPr>
        <w:t>being compared by using the Stack function or direct comparison.</w:t>
      </w:r>
    </w:p>
    <w:p w14:paraId="7901BDE3" w14:textId="6339EA5E" w:rsidR="008F7F8F" w:rsidRPr="009875C2" w:rsidRDefault="008F7F8F" w:rsidP="008F7F8F">
      <w:pPr>
        <w:pStyle w:val="Narration"/>
        <w:numPr>
          <w:ilvl w:val="1"/>
          <w:numId w:val="3"/>
        </w:numPr>
      </w:pPr>
      <w:commentRangeStart w:id="9"/>
      <w:r w:rsidRPr="009875C2">
        <w:t xml:space="preserve">Change the image type to </w:t>
      </w:r>
      <w:r w:rsidRPr="009875C2">
        <w:rPr>
          <w:b/>
          <w:bCs/>
        </w:rPr>
        <w:t>32-bit</w:t>
      </w:r>
      <w:r w:rsidRPr="009875C2">
        <w:t xml:space="preserve"> by selecting </w:t>
      </w:r>
      <w:r w:rsidRPr="009875C2">
        <w:rPr>
          <w:b/>
          <w:bCs/>
        </w:rPr>
        <w:t>Image</w:t>
      </w:r>
      <w:r w:rsidRPr="009875C2">
        <w:t xml:space="preserve"> and </w:t>
      </w:r>
      <w:r w:rsidRPr="009875C2">
        <w:rPr>
          <w:b/>
          <w:bCs/>
        </w:rPr>
        <w:t>Type</w:t>
      </w:r>
      <w:r w:rsidRPr="009875C2">
        <w:t xml:space="preserve">. Normalize the image by selecting </w:t>
      </w:r>
      <w:r w:rsidRPr="009875C2">
        <w:rPr>
          <w:b/>
          <w:bCs/>
        </w:rPr>
        <w:t>Process</w:t>
      </w:r>
      <w:r w:rsidRPr="009875C2">
        <w:t xml:space="preserve"> and </w:t>
      </w:r>
      <w:r w:rsidRPr="009875C2">
        <w:rPr>
          <w:b/>
          <w:bCs/>
        </w:rPr>
        <w:t>Enhance Contrast</w:t>
      </w:r>
      <w:r w:rsidRPr="009875C2">
        <w:t xml:space="preserve">, then set </w:t>
      </w:r>
      <w:r w:rsidRPr="009875C2">
        <w:rPr>
          <w:b/>
          <w:bCs/>
        </w:rPr>
        <w:t>% of saturated pixels</w:t>
      </w:r>
      <w:r w:rsidRPr="009875C2">
        <w:t xml:space="preserve"> </w:t>
      </w:r>
      <w:r w:rsidR="0049745E" w:rsidRPr="0049745E">
        <w:rPr>
          <w:i/>
          <w:iCs/>
          <w:color w:val="EE0000"/>
        </w:rPr>
        <w:t>(Percentage of saturated pixels)</w:t>
      </w:r>
      <w:r w:rsidR="0049745E" w:rsidRPr="0049745E">
        <w:rPr>
          <w:color w:val="EE0000"/>
        </w:rPr>
        <w:t xml:space="preserve"> </w:t>
      </w:r>
      <w:r w:rsidRPr="009875C2">
        <w:t xml:space="preserve">to 0.35 </w:t>
      </w:r>
      <w:r w:rsidRPr="009875C2">
        <w:rPr>
          <w:b/>
          <w:bCs/>
        </w:rPr>
        <w:t>[</w:t>
      </w:r>
      <w:r w:rsidR="00D21D1D">
        <w:rPr>
          <w:b/>
          <w:bCs/>
        </w:rPr>
        <w:t>1</w:t>
      </w:r>
      <w:r w:rsidRPr="009875C2">
        <w:rPr>
          <w:b/>
          <w:bCs/>
        </w:rPr>
        <w:t>]</w:t>
      </w:r>
      <w:r w:rsidRPr="009875C2">
        <w:t>.</w:t>
      </w:r>
    </w:p>
    <w:p w14:paraId="44714297" w14:textId="2A4FD223" w:rsidR="008F7F8F" w:rsidRPr="00D21D1D" w:rsidRDefault="008F7F8F" w:rsidP="00D21D1D">
      <w:pPr>
        <w:pStyle w:val="ShotDescription"/>
        <w:numPr>
          <w:ilvl w:val="2"/>
          <w:numId w:val="3"/>
        </w:numPr>
        <w:rPr>
          <w:lang w:val="en-IN"/>
        </w:rPr>
      </w:pPr>
      <w:r w:rsidRPr="00D21D1D">
        <w:rPr>
          <w:highlight w:val="yellow"/>
          <w:lang w:val="en-IN"/>
        </w:rPr>
        <w:t>SCR</w:t>
      </w:r>
      <w:r w:rsidRPr="00882CA3">
        <w:rPr>
          <w:highlight w:val="yellow"/>
          <w:lang w:val="en-IN"/>
        </w:rPr>
        <w:t>EEN</w:t>
      </w:r>
      <w:r w:rsidRPr="00882CA3">
        <w:rPr>
          <w:lang w:val="en-IN"/>
        </w:rPr>
        <w:t>: Image menu being opened. Type and 32-bit being selected.</w:t>
      </w:r>
      <w:r w:rsidR="00D21D1D" w:rsidRPr="00882CA3">
        <w:rPr>
          <w:lang w:val="en-IN"/>
        </w:rPr>
        <w:t xml:space="preserve"> Process menu being opened. Enhance Contrast being selected. % of saturated pixels being entered as 0.35</w:t>
      </w:r>
      <w:commentRangeEnd w:id="9"/>
      <w:r w:rsidR="0048149B" w:rsidRPr="00D21D1D">
        <w:rPr>
          <w:rStyle w:val="Kommentarzeichen"/>
          <w:sz w:val="24"/>
          <w:szCs w:val="24"/>
          <w:lang w:val="en-IN"/>
        </w:rPr>
        <w:commentReference w:id="9"/>
      </w:r>
    </w:p>
    <w:p w14:paraId="48148002" w14:textId="2F7F957F" w:rsidR="008F7F8F" w:rsidRPr="009875C2" w:rsidRDefault="00D21D1D" w:rsidP="00D21D1D">
      <w:pPr>
        <w:pStyle w:val="Narration"/>
        <w:numPr>
          <w:ilvl w:val="1"/>
          <w:numId w:val="3"/>
        </w:numPr>
      </w:pPr>
      <w:r>
        <w:lastRenderedPageBreak/>
        <w:t>To q</w:t>
      </w:r>
      <w:r w:rsidR="008F7F8F" w:rsidRPr="009875C2">
        <w:t>uantify the aqueous humor outflow</w:t>
      </w:r>
      <w:r>
        <w:t>, s</w:t>
      </w:r>
      <w:r w:rsidRPr="00D21D1D">
        <w:t xml:space="preserve">elect the corneal marking in the ROI Manager and choose </w:t>
      </w:r>
      <w:r w:rsidRPr="00D21D1D">
        <w:rPr>
          <w:b/>
          <w:bCs/>
        </w:rPr>
        <w:t>Edit</w:t>
      </w:r>
      <w:r w:rsidRPr="00D21D1D">
        <w:t xml:space="preserve">, </w:t>
      </w:r>
      <w:r w:rsidRPr="00D21D1D">
        <w:rPr>
          <w:b/>
          <w:bCs/>
        </w:rPr>
        <w:t>Selection</w:t>
      </w:r>
      <w:r w:rsidRPr="00D21D1D">
        <w:t xml:space="preserve">, and </w:t>
      </w:r>
      <w:r w:rsidRPr="00D21D1D">
        <w:rPr>
          <w:b/>
          <w:bCs/>
        </w:rPr>
        <w:t>Make Band: 1</w:t>
      </w:r>
      <w:r w:rsidRPr="00D21D1D">
        <w:t xml:space="preserve"> </w:t>
      </w:r>
      <w:r w:rsidRPr="00D21D1D">
        <w:rPr>
          <w:b/>
          <w:bCs/>
        </w:rPr>
        <w:t>[</w:t>
      </w:r>
      <w:r>
        <w:rPr>
          <w:b/>
          <w:bCs/>
        </w:rPr>
        <w:t>1</w:t>
      </w:r>
      <w:r w:rsidRPr="00D21D1D">
        <w:rPr>
          <w:b/>
          <w:bCs/>
        </w:rPr>
        <w:t>]</w:t>
      </w:r>
      <w:r w:rsidRPr="00D21D1D">
        <w:t xml:space="preserve">. Retrieve the percentage of the stained area in the first ring by selecting </w:t>
      </w:r>
      <w:r w:rsidRPr="00D21D1D">
        <w:rPr>
          <w:b/>
          <w:bCs/>
        </w:rPr>
        <w:t>Analyze</w:t>
      </w:r>
      <w:r w:rsidRPr="00D21D1D">
        <w:t xml:space="preserve">, </w:t>
      </w:r>
      <w:r w:rsidRPr="00D21D1D">
        <w:rPr>
          <w:b/>
          <w:bCs/>
        </w:rPr>
        <w:t>Set Measurements</w:t>
      </w:r>
      <w:r w:rsidRPr="00D21D1D">
        <w:t xml:space="preserve">, </w:t>
      </w:r>
      <w:r w:rsidRPr="00D21D1D">
        <w:rPr>
          <w:b/>
          <w:bCs/>
        </w:rPr>
        <w:t>Mean Grey Value</w:t>
      </w:r>
      <w:r w:rsidRPr="00D21D1D">
        <w:t xml:space="preserve">, and </w:t>
      </w:r>
      <w:r w:rsidRPr="00D21D1D">
        <w:rPr>
          <w:b/>
          <w:bCs/>
        </w:rPr>
        <w:t>OK</w:t>
      </w:r>
      <w:r w:rsidRPr="00D21D1D">
        <w:t xml:space="preserve">, then press </w:t>
      </w:r>
      <w:r w:rsidRPr="00D21D1D">
        <w:rPr>
          <w:b/>
          <w:bCs/>
        </w:rPr>
        <w:t>Ctrl + M</w:t>
      </w:r>
      <w:r w:rsidRPr="00D21D1D">
        <w:t xml:space="preserve"> or select </w:t>
      </w:r>
      <w:r w:rsidRPr="00D21D1D">
        <w:rPr>
          <w:b/>
          <w:bCs/>
        </w:rPr>
        <w:t>Analyze</w:t>
      </w:r>
      <w:r w:rsidRPr="00D21D1D">
        <w:t xml:space="preserve"> and </w:t>
      </w:r>
      <w:r w:rsidRPr="00D21D1D">
        <w:rPr>
          <w:b/>
          <w:bCs/>
        </w:rPr>
        <w:t>Measure</w:t>
      </w:r>
      <w:r w:rsidRPr="00D21D1D">
        <w:t xml:space="preserve"> </w:t>
      </w:r>
      <w:r w:rsidRPr="00D21D1D">
        <w:rPr>
          <w:b/>
          <w:bCs/>
        </w:rPr>
        <w:t>[3]</w:t>
      </w:r>
      <w:r w:rsidRPr="00D21D1D">
        <w:t xml:space="preserve">. </w:t>
      </w:r>
      <w:commentRangeStart w:id="10"/>
      <w:r w:rsidRPr="00D21D1D">
        <w:t xml:space="preserve">Record the values from the results table </w:t>
      </w:r>
      <w:r w:rsidRPr="00D21D1D">
        <w:rPr>
          <w:b/>
          <w:bCs/>
        </w:rPr>
        <w:t>[4]</w:t>
      </w:r>
      <w:r w:rsidRPr="00D21D1D">
        <w:t>.</w:t>
      </w:r>
      <w:commentRangeEnd w:id="10"/>
      <w:r w:rsidR="00A03558" w:rsidRPr="009875C2">
        <w:rPr>
          <w:rStyle w:val="Kommentarzeichen"/>
          <w:sz w:val="24"/>
          <w:szCs w:val="24"/>
        </w:rPr>
        <w:commentReference w:id="10"/>
      </w:r>
    </w:p>
    <w:p w14:paraId="665A64F3" w14:textId="089F8314" w:rsidR="008F7F8F" w:rsidRPr="00882CA3" w:rsidRDefault="008F7F8F" w:rsidP="00D21D1D">
      <w:pPr>
        <w:pStyle w:val="ShotDescription"/>
        <w:numPr>
          <w:ilvl w:val="2"/>
          <w:numId w:val="3"/>
        </w:numPr>
        <w:rPr>
          <w:lang w:val="en-IN"/>
        </w:rPr>
      </w:pPr>
      <w:r w:rsidRPr="00D21D1D">
        <w:rPr>
          <w:highlight w:val="yellow"/>
          <w:lang w:val="en-IN"/>
        </w:rPr>
        <w:t>SCREEN</w:t>
      </w:r>
      <w:r w:rsidRPr="009875C2">
        <w:rPr>
          <w:lang w:val="en-IN"/>
        </w:rPr>
        <w:t xml:space="preserve">: </w:t>
      </w:r>
      <w:r w:rsidRPr="00882CA3">
        <w:rPr>
          <w:lang w:val="en-IN"/>
        </w:rPr>
        <w:t>The corneal marking being selected in the ROI Manager. Edit, Selection, and Make Band: 1 being selected.</w:t>
      </w:r>
    </w:p>
    <w:p w14:paraId="34DFAD66"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Analyze, Set Measurements, Mean Grey Value, and OK being selected. Ctrl + M being pressed or Analyze and Measure being selected.</w:t>
      </w:r>
    </w:p>
    <w:p w14:paraId="040BE3D9"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The values being recorded from the results table.</w:t>
      </w:r>
    </w:p>
    <w:p w14:paraId="57309B60" w14:textId="09F7956F" w:rsidR="008F7F8F" w:rsidRPr="009875C2" w:rsidRDefault="00DA174D" w:rsidP="008F7F8F">
      <w:pPr>
        <w:pStyle w:val="Narration"/>
        <w:numPr>
          <w:ilvl w:val="1"/>
          <w:numId w:val="3"/>
        </w:numPr>
      </w:pPr>
      <w:r>
        <w:rPr>
          <w:lang w:val="en-IN"/>
        </w:rPr>
        <w:t>S</w:t>
      </w:r>
      <w:r w:rsidR="008F7F8F" w:rsidRPr="009875C2">
        <w:t xml:space="preserve">elect </w:t>
      </w:r>
      <w:r w:rsidR="008F7F8F" w:rsidRPr="009875C2">
        <w:rPr>
          <w:b/>
          <w:bCs/>
        </w:rPr>
        <w:t>Image</w:t>
      </w:r>
      <w:r w:rsidR="008F7F8F" w:rsidRPr="009875C2">
        <w:t xml:space="preserve">, </w:t>
      </w:r>
      <w:r w:rsidR="008F7F8F" w:rsidRPr="009875C2">
        <w:rPr>
          <w:b/>
          <w:bCs/>
        </w:rPr>
        <w:t>Overlay</w:t>
      </w:r>
      <w:r w:rsidR="008F7F8F" w:rsidRPr="009875C2">
        <w:t xml:space="preserve">, and </w:t>
      </w:r>
      <w:r w:rsidR="008F7F8F" w:rsidRPr="009875C2">
        <w:rPr>
          <w:b/>
          <w:bCs/>
        </w:rPr>
        <w:t>To ROI Manager</w:t>
      </w:r>
      <w:r w:rsidR="008F7F8F" w:rsidRPr="009875C2">
        <w:t xml:space="preserve"> to save the first ring in the ROI Manager </w:t>
      </w:r>
      <w:r w:rsidR="008F7F8F" w:rsidRPr="009875C2">
        <w:rPr>
          <w:b/>
          <w:bCs/>
        </w:rPr>
        <w:t>[1]</w:t>
      </w:r>
      <w:r w:rsidR="008F7F8F" w:rsidRPr="009875C2">
        <w:t xml:space="preserve">. Repeat the previous procedure for the second and third rings by using 2 or 3 units for the ring extension, starting from the corneal marking or from 1 unit of the previously drawn ring </w:t>
      </w:r>
      <w:r w:rsidR="008F7F8F" w:rsidRPr="009875C2">
        <w:rPr>
          <w:b/>
          <w:bCs/>
        </w:rPr>
        <w:t>[2]</w:t>
      </w:r>
      <w:r w:rsidR="008F7F8F" w:rsidRPr="009875C2">
        <w:t xml:space="preserve">. Check the original image to confirm that the rings contain only the conjunctiva </w:t>
      </w:r>
      <w:r w:rsidR="008F7F8F" w:rsidRPr="009875C2">
        <w:rPr>
          <w:b/>
          <w:bCs/>
        </w:rPr>
        <w:t>[3]</w:t>
      </w:r>
      <w:r w:rsidR="008F7F8F" w:rsidRPr="009875C2">
        <w:t>.</w:t>
      </w:r>
    </w:p>
    <w:p w14:paraId="7EC59DC5"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T key being pressed or Image, Overlay, and To ROI Manager being selected to save the first ring.</w:t>
      </w:r>
    </w:p>
    <w:p w14:paraId="7E427DFB"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The second and third rings being created with the specified extensions.</w:t>
      </w:r>
    </w:p>
    <w:p w14:paraId="57E80A48" w14:textId="77777777" w:rsidR="008F7F8F" w:rsidRPr="00882CA3" w:rsidRDefault="008F7F8F" w:rsidP="008F7F8F">
      <w:pPr>
        <w:pStyle w:val="ShotDescription"/>
        <w:numPr>
          <w:ilvl w:val="2"/>
          <w:numId w:val="3"/>
        </w:numPr>
        <w:rPr>
          <w:lang w:val="en-IN"/>
        </w:rPr>
      </w:pPr>
      <w:commentRangeStart w:id="11"/>
      <w:r w:rsidRPr="00882CA3">
        <w:rPr>
          <w:highlight w:val="yellow"/>
          <w:lang w:val="en-IN"/>
        </w:rPr>
        <w:t>SCREEN</w:t>
      </w:r>
      <w:r w:rsidRPr="00882CA3">
        <w:rPr>
          <w:lang w:val="en-IN"/>
        </w:rPr>
        <w:t>: The original image being inspected to verify that only the conjunctiva is included within the rings.</w:t>
      </w:r>
      <w:commentRangeEnd w:id="11"/>
      <w:r w:rsidR="00BD06E8" w:rsidRPr="00882CA3">
        <w:rPr>
          <w:rStyle w:val="Kommentarzeichen"/>
          <w:sz w:val="24"/>
          <w:szCs w:val="24"/>
          <w:lang w:val="en-IN"/>
        </w:rPr>
        <w:commentReference w:id="11"/>
      </w:r>
    </w:p>
    <w:p w14:paraId="7BDF4EFC" w14:textId="5458841D" w:rsidR="008F7F8F" w:rsidRPr="009875C2" w:rsidRDefault="008F7F8F" w:rsidP="008F7F8F">
      <w:pPr>
        <w:pStyle w:val="Narration"/>
        <w:numPr>
          <w:ilvl w:val="1"/>
          <w:numId w:val="3"/>
        </w:numPr>
      </w:pPr>
      <w:r w:rsidRPr="009875C2">
        <w:t xml:space="preserve">Save the binarized image by selecting </w:t>
      </w:r>
      <w:r w:rsidRPr="009875C2">
        <w:rPr>
          <w:b/>
          <w:bCs/>
        </w:rPr>
        <w:t>File</w:t>
      </w:r>
      <w:r w:rsidRPr="009875C2">
        <w:t xml:space="preserve">, </w:t>
      </w:r>
      <w:r w:rsidRPr="009875C2">
        <w:rPr>
          <w:b/>
          <w:bCs/>
        </w:rPr>
        <w:t>Save As</w:t>
      </w:r>
      <w:r w:rsidRPr="009875C2">
        <w:t xml:space="preserve">, and </w:t>
      </w:r>
      <w:r w:rsidRPr="009875C2">
        <w:rPr>
          <w:b/>
          <w:bCs/>
        </w:rPr>
        <w:t>Tiff</w:t>
      </w:r>
      <w:r w:rsidRPr="009875C2">
        <w:t xml:space="preserve">, then name the file using the format </w:t>
      </w:r>
      <w:r w:rsidRPr="009875C2">
        <w:rPr>
          <w:i/>
          <w:iCs/>
        </w:rPr>
        <w:t>Patient ID_phase_Ring</w:t>
      </w:r>
      <w:r w:rsidR="0049745E">
        <w:rPr>
          <w:i/>
          <w:iCs/>
        </w:rPr>
        <w:t xml:space="preserve"> </w:t>
      </w:r>
      <w:r w:rsidR="0049745E" w:rsidRPr="0049745E">
        <w:rPr>
          <w:i/>
          <w:iCs/>
          <w:color w:val="EE0000"/>
        </w:rPr>
        <w:t>(Patient-I-D-Phase-Ring)</w:t>
      </w:r>
      <w:r w:rsidRPr="0049745E">
        <w:rPr>
          <w:color w:val="EE0000"/>
        </w:rPr>
        <w:t xml:space="preserve"> </w:t>
      </w:r>
      <w:r w:rsidRPr="009875C2">
        <w:rPr>
          <w:b/>
          <w:bCs/>
        </w:rPr>
        <w:t>[1]</w:t>
      </w:r>
      <w:r w:rsidRPr="009875C2">
        <w:t xml:space="preserve">. Save the corresponding results by selecting </w:t>
      </w:r>
      <w:r w:rsidRPr="009875C2">
        <w:rPr>
          <w:b/>
          <w:bCs/>
        </w:rPr>
        <w:t>File</w:t>
      </w:r>
      <w:r w:rsidRPr="009875C2">
        <w:t xml:space="preserve"> and </w:t>
      </w:r>
      <w:r w:rsidRPr="009875C2">
        <w:rPr>
          <w:b/>
          <w:bCs/>
        </w:rPr>
        <w:t>Save As</w:t>
      </w:r>
      <w:r w:rsidRPr="009875C2">
        <w:t xml:space="preserve"> and </w:t>
      </w:r>
      <w:r w:rsidR="00D1491E">
        <w:t>assigning</w:t>
      </w:r>
      <w:r w:rsidRPr="009875C2">
        <w:t xml:space="preserve"> the appropriate filename </w:t>
      </w:r>
      <w:r w:rsidRPr="009875C2">
        <w:rPr>
          <w:b/>
          <w:bCs/>
        </w:rPr>
        <w:t>[2]</w:t>
      </w:r>
      <w:r w:rsidRPr="009875C2">
        <w:t xml:space="preserve">. Save the corresponding ROI Manager by clicking </w:t>
      </w:r>
      <w:r w:rsidRPr="009875C2">
        <w:rPr>
          <w:b/>
          <w:bCs/>
        </w:rPr>
        <w:t>Deselect</w:t>
      </w:r>
      <w:r w:rsidRPr="009875C2">
        <w:t xml:space="preserve">, selecting </w:t>
      </w:r>
      <w:r w:rsidRPr="009875C2">
        <w:rPr>
          <w:b/>
          <w:bCs/>
        </w:rPr>
        <w:t>More</w:t>
      </w:r>
      <w:r w:rsidRPr="009875C2">
        <w:t xml:space="preserve"> and </w:t>
      </w:r>
      <w:r w:rsidRPr="009875C2">
        <w:rPr>
          <w:b/>
          <w:bCs/>
        </w:rPr>
        <w:t>Save</w:t>
      </w:r>
      <w:r w:rsidRPr="009875C2">
        <w:t>, and assigning the appropriate filename</w:t>
      </w:r>
      <w:r w:rsidR="0049745E">
        <w:t xml:space="preserve"> </w:t>
      </w:r>
      <w:r w:rsidR="00A709A3">
        <w:t>followed</w:t>
      </w:r>
      <w:r w:rsidR="0049745E">
        <w:t xml:space="preserve"> by data analysis</w:t>
      </w:r>
      <w:r w:rsidRPr="009875C2">
        <w:t xml:space="preserve"> </w:t>
      </w:r>
      <w:r w:rsidRPr="009875C2">
        <w:rPr>
          <w:b/>
          <w:bCs/>
        </w:rPr>
        <w:t>[3]</w:t>
      </w:r>
      <w:r w:rsidRPr="009875C2">
        <w:t>.</w:t>
      </w:r>
    </w:p>
    <w:p w14:paraId="40E609CA" w14:textId="77777777" w:rsidR="008F7F8F" w:rsidRPr="00882CA3" w:rsidRDefault="008F7F8F" w:rsidP="008F7F8F">
      <w:pPr>
        <w:pStyle w:val="ShotDescription"/>
        <w:numPr>
          <w:ilvl w:val="2"/>
          <w:numId w:val="3"/>
        </w:numPr>
        <w:rPr>
          <w:lang w:val="en-IN"/>
        </w:rPr>
      </w:pPr>
      <w:r w:rsidRPr="00DA174D">
        <w:rPr>
          <w:highlight w:val="yellow"/>
          <w:lang w:val="en-IN"/>
        </w:rPr>
        <w:t>SCREEN</w:t>
      </w:r>
      <w:r w:rsidRPr="00882CA3">
        <w:rPr>
          <w:lang w:val="en-IN"/>
        </w:rPr>
        <w:t xml:space="preserve">: File, Save As, and Tiff being selected. The filename </w:t>
      </w:r>
      <w:r w:rsidRPr="00882CA3">
        <w:rPr>
          <w:i/>
          <w:iCs/>
          <w:lang w:val="en-IN"/>
        </w:rPr>
        <w:t>Patient ID_phase_Ring</w:t>
      </w:r>
      <w:r w:rsidRPr="00882CA3">
        <w:rPr>
          <w:lang w:val="en-IN"/>
        </w:rPr>
        <w:t xml:space="preserve"> being entered.</w:t>
      </w:r>
    </w:p>
    <w:p w14:paraId="5412681E"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xml:space="preserve"> File and Save As being selected. The results file being saved.</w:t>
      </w:r>
    </w:p>
    <w:p w14:paraId="32AE19A6" w14:textId="6B20AE39" w:rsidR="005F141B" w:rsidRPr="00A709A3" w:rsidRDefault="008F7F8F" w:rsidP="00A709A3">
      <w:pPr>
        <w:pStyle w:val="ShotDescription"/>
        <w:numPr>
          <w:ilvl w:val="2"/>
          <w:numId w:val="3"/>
        </w:numPr>
        <w:rPr>
          <w:lang w:val="en-IN"/>
        </w:rPr>
      </w:pPr>
      <w:r w:rsidRPr="00882CA3">
        <w:rPr>
          <w:highlight w:val="yellow"/>
          <w:lang w:val="en-IN"/>
        </w:rPr>
        <w:t>SCREEN</w:t>
      </w:r>
      <w:r w:rsidRPr="00882CA3">
        <w:rPr>
          <w:lang w:val="en-IN"/>
        </w:rPr>
        <w:t xml:space="preserve">: Deselect being clicked. More and Save being selected. The ROI Manager file </w:t>
      </w:r>
      <w:r w:rsidR="00D1491E">
        <w:rPr>
          <w:lang w:val="en-IN"/>
        </w:rPr>
        <w:t xml:space="preserve">is </w:t>
      </w:r>
      <w:r w:rsidRPr="00882CA3">
        <w:rPr>
          <w:lang w:val="en-IN"/>
        </w:rPr>
        <w:t>being saved.</w:t>
      </w:r>
      <w:r w:rsidR="00E164C4">
        <w:rPr>
          <w:lang w:val="en-IN"/>
        </w:rPr>
        <w:t xml:space="preserve"> </w:t>
      </w:r>
      <w:commentRangeStart w:id="12"/>
      <w:r w:rsidR="00E164C4" w:rsidRPr="00E164C4">
        <w:rPr>
          <w:b/>
          <w:bCs/>
          <w:lang w:val="en-IN"/>
        </w:rPr>
        <w:t>TXT: Refer to the text protocol for Quadrant-Based Analysis of Percentage Staining</w:t>
      </w:r>
      <w:r w:rsidR="00DA174D" w:rsidRPr="00882CA3">
        <w:rPr>
          <w:lang w:val="en-IN"/>
        </w:rPr>
        <w:br/>
      </w:r>
      <w:commentRangeEnd w:id="12"/>
      <w:r w:rsidR="002B0C8D" w:rsidRPr="00A709A3">
        <w:rPr>
          <w:rStyle w:val="Kommentarzeichen"/>
          <w:sz w:val="24"/>
          <w:szCs w:val="24"/>
          <w:lang w:val="en-IN"/>
        </w:rPr>
        <w:commentReference w:id="12"/>
      </w:r>
    </w:p>
    <w:p w14:paraId="236D5010" w14:textId="33A539C6" w:rsidR="008F7F8F" w:rsidRPr="00B518E7" w:rsidRDefault="00D1491E" w:rsidP="008F7F8F">
      <w:pPr>
        <w:rPr>
          <w:lang w:val="en-IN"/>
        </w:rPr>
      </w:pPr>
      <w:r>
        <w:rPr>
          <w:lang w:val="en-IN"/>
        </w:rPr>
        <w:br w:type="page"/>
      </w:r>
    </w:p>
    <w:p w14:paraId="428A049E" w14:textId="290C276B" w:rsidR="008F7F8F" w:rsidRPr="00B07A3B" w:rsidRDefault="008F7F8F" w:rsidP="00A709A3">
      <w:pPr>
        <w:pStyle w:val="berschrift1"/>
        <w:rPr>
          <w:rFonts w:cstheme="minorHAnsi"/>
        </w:rPr>
      </w:pPr>
      <w:r w:rsidRPr="00B07A3B">
        <w:rPr>
          <w:rFonts w:cstheme="minorHAnsi"/>
        </w:rPr>
        <w:lastRenderedPageBreak/>
        <w:t>Results</w:t>
      </w:r>
    </w:p>
    <w:p w14:paraId="02B06518" w14:textId="081E9620" w:rsidR="008F7F8F" w:rsidRPr="00A709A3" w:rsidRDefault="008F7F8F" w:rsidP="00A709A3">
      <w:pPr>
        <w:pStyle w:val="Listenabsatz"/>
        <w:numPr>
          <w:ilvl w:val="0"/>
          <w:numId w:val="3"/>
        </w:numPr>
        <w:spacing w:before="240"/>
        <w:outlineLvl w:val="0"/>
        <w:rPr>
          <w:rFonts w:cstheme="minorHAnsi"/>
          <w:lang w:eastAsia="zh-TW"/>
        </w:rPr>
      </w:pPr>
      <w:r>
        <w:rPr>
          <w:rFonts w:cstheme="minorHAnsi"/>
          <w:b/>
        </w:rPr>
        <w:t xml:space="preserve">Results </w:t>
      </w:r>
    </w:p>
    <w:p w14:paraId="42C925A2" w14:textId="585EB089" w:rsidR="00DA174D" w:rsidRDefault="00DA174D" w:rsidP="00DA174D">
      <w:pPr>
        <w:pStyle w:val="Narration"/>
        <w:numPr>
          <w:ilvl w:val="1"/>
          <w:numId w:val="3"/>
        </w:numPr>
      </w:pPr>
      <w:r w:rsidRPr="00FD7DF8">
        <w:t xml:space="preserve">Fluorescein channelography immediately after AbiC showed pronounced staining in all 3 rings and all 4 quadrants </w:t>
      </w:r>
      <w:r w:rsidRPr="00FD7DF8">
        <w:rPr>
          <w:b/>
        </w:rPr>
        <w:t>[</w:t>
      </w:r>
      <w:r w:rsidR="005F141B">
        <w:rPr>
          <w:b/>
        </w:rPr>
        <w:t>1</w:t>
      </w:r>
      <w:r w:rsidRPr="00FD7DF8">
        <w:rPr>
          <w:b/>
        </w:rPr>
        <w:t>]</w:t>
      </w:r>
      <w:r w:rsidRPr="00FD7DF8">
        <w:t>.</w:t>
      </w:r>
    </w:p>
    <w:p w14:paraId="39B59D9B" w14:textId="726A8D34" w:rsidR="00DA174D" w:rsidRDefault="00DA174D" w:rsidP="00DA174D">
      <w:pPr>
        <w:pStyle w:val="ShotDescription"/>
        <w:numPr>
          <w:ilvl w:val="2"/>
          <w:numId w:val="3"/>
        </w:numPr>
        <w:rPr>
          <w:lang w:val="en-IN"/>
        </w:rPr>
      </w:pPr>
      <w:r w:rsidRPr="00FD7DF8">
        <w:rPr>
          <w:lang w:val="en-IN"/>
        </w:rPr>
        <w:t xml:space="preserve">LAB MEDIA: Figure 2. </w:t>
      </w:r>
    </w:p>
    <w:p w14:paraId="57BE6276" w14:textId="4E4437C0" w:rsidR="00DA174D" w:rsidRDefault="000B0160" w:rsidP="00DA174D">
      <w:pPr>
        <w:pStyle w:val="Narration"/>
        <w:numPr>
          <w:ilvl w:val="1"/>
          <w:numId w:val="3"/>
        </w:numPr>
      </w:pPr>
      <w:r>
        <w:t>In t</w:t>
      </w:r>
      <w:r w:rsidRPr="00FB6838">
        <w:t>he first patient</w:t>
      </w:r>
      <w:r>
        <w:t>, a</w:t>
      </w:r>
      <w:r w:rsidR="00DA174D" w:rsidRPr="00FD7DF8">
        <w:t xml:space="preserve">nalysis of the rings showed the highest percentage of staining in the second drawn ring with 88.1%, compared with 87.9% in the first ring </w:t>
      </w:r>
      <w:r w:rsidR="00DA174D" w:rsidRPr="00FD7DF8">
        <w:rPr>
          <w:b/>
        </w:rPr>
        <w:t>[1]</w:t>
      </w:r>
      <w:r w:rsidR="00DA174D" w:rsidRPr="00FD7DF8">
        <w:t xml:space="preserve"> and 85.2% in the third ring </w:t>
      </w:r>
      <w:r w:rsidR="00DA174D" w:rsidRPr="00FD7DF8">
        <w:rPr>
          <w:b/>
        </w:rPr>
        <w:t>[2]</w:t>
      </w:r>
      <w:r w:rsidR="00DA174D" w:rsidRPr="00FD7DF8">
        <w:t>.</w:t>
      </w:r>
    </w:p>
    <w:p w14:paraId="3DD42C4C" w14:textId="4BFBB43F" w:rsidR="00DA174D" w:rsidRDefault="00DA174D" w:rsidP="00DA174D">
      <w:pPr>
        <w:pStyle w:val="ShotDescription"/>
        <w:numPr>
          <w:ilvl w:val="2"/>
          <w:numId w:val="3"/>
        </w:numPr>
        <w:rPr>
          <w:lang w:val="en-IN"/>
        </w:rPr>
      </w:pPr>
      <w:r w:rsidRPr="00FD7DF8">
        <w:rPr>
          <w:lang w:val="en-IN"/>
        </w:rPr>
        <w:t>LAB MEDIA: Figure 2</w:t>
      </w:r>
      <w:r w:rsidR="000B0160">
        <w:rPr>
          <w:lang w:val="en-IN"/>
        </w:rPr>
        <w:t>B</w:t>
      </w:r>
      <w:r w:rsidRPr="00FD7DF8">
        <w:rPr>
          <w:lang w:val="en-IN"/>
        </w:rPr>
        <w:t xml:space="preserve">. </w:t>
      </w:r>
      <w:r w:rsidRPr="000B0160">
        <w:rPr>
          <w:i/>
          <w:iCs/>
          <w:color w:val="0000FF"/>
          <w:lang w:val="en-IN"/>
        </w:rPr>
        <w:t>Video editor: Highlight the second concentric ring around the circular center.</w:t>
      </w:r>
    </w:p>
    <w:p w14:paraId="0FB43AE0" w14:textId="20FA1AFA" w:rsidR="00DA174D" w:rsidRPr="00FD7DF8" w:rsidRDefault="00DA174D" w:rsidP="00DA174D">
      <w:pPr>
        <w:pStyle w:val="ShotDescription"/>
        <w:numPr>
          <w:ilvl w:val="2"/>
          <w:numId w:val="3"/>
        </w:numPr>
        <w:rPr>
          <w:lang w:val="en-IN"/>
        </w:rPr>
      </w:pPr>
      <w:r w:rsidRPr="00FD7DF8">
        <w:rPr>
          <w:lang w:val="en-IN"/>
        </w:rPr>
        <w:t>LAB MEDIA: Figure 2</w:t>
      </w:r>
      <w:r w:rsidR="000B0160">
        <w:rPr>
          <w:lang w:val="en-IN"/>
        </w:rPr>
        <w:t>B</w:t>
      </w:r>
      <w:r w:rsidRPr="00FD7DF8">
        <w:rPr>
          <w:lang w:val="en-IN"/>
        </w:rPr>
        <w:t xml:space="preserve">. </w:t>
      </w:r>
      <w:r w:rsidRPr="000B0160">
        <w:rPr>
          <w:i/>
          <w:iCs/>
          <w:color w:val="0000FF"/>
          <w:lang w:val="en-IN"/>
        </w:rPr>
        <w:t>Video editor: Highlight the third concentric ring around the circular center.</w:t>
      </w:r>
    </w:p>
    <w:p w14:paraId="10435FFF" w14:textId="274E2EDA" w:rsidR="00DA174D" w:rsidRDefault="000B0160" w:rsidP="00DA174D">
      <w:pPr>
        <w:pStyle w:val="Narration"/>
        <w:numPr>
          <w:ilvl w:val="1"/>
          <w:numId w:val="3"/>
        </w:numPr>
      </w:pPr>
      <w:r>
        <w:t>Examination</w:t>
      </w:r>
      <w:r w:rsidR="00DA174D" w:rsidRPr="00FD7DF8">
        <w:t xml:space="preserve"> of the individual quadrants revealed the highest percentage of staining at temporal-superior with 94.4% of dye </w:t>
      </w:r>
      <w:r w:rsidR="00DA174D" w:rsidRPr="00FD7DF8">
        <w:rPr>
          <w:b/>
        </w:rPr>
        <w:t>[1]</w:t>
      </w:r>
      <w:r w:rsidR="00DA174D" w:rsidRPr="00FD7DF8">
        <w:t>.</w:t>
      </w:r>
    </w:p>
    <w:p w14:paraId="03C66B18" w14:textId="6CB56643" w:rsidR="00DA174D" w:rsidRDefault="00DA174D" w:rsidP="00DA174D">
      <w:pPr>
        <w:pStyle w:val="ShotDescription"/>
        <w:numPr>
          <w:ilvl w:val="2"/>
          <w:numId w:val="3"/>
        </w:numPr>
        <w:rPr>
          <w:lang w:val="en-IN"/>
        </w:rPr>
      </w:pPr>
      <w:r w:rsidRPr="00FD7DF8">
        <w:rPr>
          <w:lang w:val="en-IN"/>
        </w:rPr>
        <w:t xml:space="preserve">LAB MEDIA: Figure 2. </w:t>
      </w:r>
      <w:r w:rsidRPr="000B0160">
        <w:rPr>
          <w:i/>
          <w:iCs/>
          <w:color w:val="0000FF"/>
          <w:lang w:val="en-IN"/>
        </w:rPr>
        <w:t xml:space="preserve">Video editor: Highlight the </w:t>
      </w:r>
      <w:r w:rsidR="000B0160" w:rsidRPr="000B0160">
        <w:rPr>
          <w:i/>
          <w:iCs/>
          <w:color w:val="0000FF"/>
          <w:lang w:val="en-IN"/>
        </w:rPr>
        <w:t xml:space="preserve">left </w:t>
      </w:r>
      <w:r w:rsidR="000B0160">
        <w:rPr>
          <w:i/>
          <w:iCs/>
          <w:color w:val="0000FF"/>
          <w:lang w:val="en-IN"/>
        </w:rPr>
        <w:t>lower</w:t>
      </w:r>
      <w:r w:rsidR="000B0160" w:rsidRPr="000B0160">
        <w:rPr>
          <w:i/>
          <w:iCs/>
          <w:color w:val="0000FF"/>
          <w:lang w:val="en-IN"/>
        </w:rPr>
        <w:t xml:space="preserve"> quadrant</w:t>
      </w:r>
    </w:p>
    <w:p w14:paraId="42691727" w14:textId="77777777" w:rsidR="00DA174D" w:rsidRDefault="00DA174D" w:rsidP="00DA174D">
      <w:pPr>
        <w:pStyle w:val="Narration"/>
        <w:numPr>
          <w:ilvl w:val="1"/>
          <w:numId w:val="3"/>
        </w:numPr>
      </w:pPr>
      <w:r w:rsidRPr="00FD7DF8">
        <w:t xml:space="preserve">The second patient showed less staining in the 2 analyzed rings of fluorescein channelography, with 45.6% in the first ring </w:t>
      </w:r>
      <w:r w:rsidRPr="00FD7DF8">
        <w:rPr>
          <w:b/>
        </w:rPr>
        <w:t>[1]</w:t>
      </w:r>
      <w:r w:rsidRPr="00FD7DF8">
        <w:t xml:space="preserve"> and 35.1% in the second ring </w:t>
      </w:r>
      <w:r w:rsidRPr="00FD7DF8">
        <w:rPr>
          <w:b/>
        </w:rPr>
        <w:t>[2]</w:t>
      </w:r>
      <w:r w:rsidRPr="00FD7DF8">
        <w:t>.</w:t>
      </w:r>
    </w:p>
    <w:p w14:paraId="54AA0A29" w14:textId="2214DA0E" w:rsidR="00DA174D" w:rsidRDefault="00DA174D" w:rsidP="00DA174D">
      <w:pPr>
        <w:pStyle w:val="ShotDescription"/>
        <w:numPr>
          <w:ilvl w:val="2"/>
          <w:numId w:val="3"/>
        </w:numPr>
        <w:rPr>
          <w:lang w:val="en-IN"/>
        </w:rPr>
      </w:pPr>
      <w:r w:rsidRPr="00FD7DF8">
        <w:rPr>
          <w:lang w:val="en-IN"/>
        </w:rPr>
        <w:t>LAB MEDIA: Figure 2</w:t>
      </w:r>
      <w:r w:rsidR="000B0160">
        <w:rPr>
          <w:lang w:val="en-IN"/>
        </w:rPr>
        <w:t>E</w:t>
      </w:r>
      <w:r w:rsidRPr="00FD7DF8">
        <w:rPr>
          <w:lang w:val="en-IN"/>
        </w:rPr>
        <w:t xml:space="preserve">. </w:t>
      </w:r>
      <w:r w:rsidRPr="000B0160">
        <w:rPr>
          <w:i/>
          <w:iCs/>
          <w:color w:val="0000FF"/>
          <w:lang w:val="en-IN"/>
        </w:rPr>
        <w:t>Video editor: Highlight the first concentric ring around the circular center in the second example</w:t>
      </w:r>
      <w:r w:rsidRPr="00FD7DF8">
        <w:rPr>
          <w:lang w:val="en-IN"/>
        </w:rPr>
        <w:t>.</w:t>
      </w:r>
    </w:p>
    <w:p w14:paraId="1A549C51" w14:textId="7547AA5F" w:rsidR="00DA174D" w:rsidRPr="00FD7DF8" w:rsidRDefault="00DA174D" w:rsidP="00DA174D">
      <w:pPr>
        <w:pStyle w:val="ShotDescription"/>
        <w:numPr>
          <w:ilvl w:val="2"/>
          <w:numId w:val="3"/>
        </w:numPr>
        <w:rPr>
          <w:lang w:val="en-IN"/>
        </w:rPr>
      </w:pPr>
      <w:r w:rsidRPr="00FD7DF8">
        <w:rPr>
          <w:lang w:val="en-IN"/>
        </w:rPr>
        <w:t>LAB MEDIA: Figure 2</w:t>
      </w:r>
      <w:r w:rsidR="000B0160">
        <w:rPr>
          <w:lang w:val="en-IN"/>
        </w:rPr>
        <w:t>E</w:t>
      </w:r>
      <w:r w:rsidRPr="00FD7DF8">
        <w:rPr>
          <w:lang w:val="en-IN"/>
        </w:rPr>
        <w:t xml:space="preserve">. </w:t>
      </w:r>
      <w:r w:rsidRPr="000B0160">
        <w:rPr>
          <w:i/>
          <w:iCs/>
          <w:color w:val="0000FF"/>
          <w:lang w:val="en-IN"/>
        </w:rPr>
        <w:t>Video editor: Highlight the second concentric ring around the circular center in the second example.</w:t>
      </w:r>
    </w:p>
    <w:p w14:paraId="3AFD8599" w14:textId="237EF50F" w:rsidR="00DA174D" w:rsidRDefault="00DA174D" w:rsidP="00DA174D">
      <w:pPr>
        <w:pStyle w:val="Narration"/>
        <w:numPr>
          <w:ilvl w:val="1"/>
          <w:numId w:val="3"/>
        </w:numPr>
      </w:pPr>
      <w:r w:rsidRPr="00FD7DF8">
        <w:t>Only slight and uneven staining was measurable in all quadrant</w:t>
      </w:r>
      <w:r w:rsidR="000B0160">
        <w:t xml:space="preserve">s </w:t>
      </w:r>
      <w:r w:rsidRPr="00FD7DF8">
        <w:rPr>
          <w:b/>
        </w:rPr>
        <w:t>[</w:t>
      </w:r>
      <w:r w:rsidR="000B0160">
        <w:rPr>
          <w:b/>
        </w:rPr>
        <w:t>1</w:t>
      </w:r>
      <w:r w:rsidRPr="00FD7DF8">
        <w:rPr>
          <w:b/>
        </w:rPr>
        <w:t>]</w:t>
      </w:r>
      <w:r w:rsidRPr="00FD7DF8">
        <w:t>.</w:t>
      </w:r>
    </w:p>
    <w:p w14:paraId="2AFB24F0" w14:textId="02F98F66" w:rsidR="00DA174D" w:rsidRDefault="00DA174D" w:rsidP="00DA174D">
      <w:pPr>
        <w:pStyle w:val="ShotDescription"/>
        <w:numPr>
          <w:ilvl w:val="2"/>
          <w:numId w:val="3"/>
        </w:numPr>
        <w:rPr>
          <w:lang w:val="en-IN"/>
        </w:rPr>
      </w:pPr>
      <w:r w:rsidRPr="00FD7DF8">
        <w:rPr>
          <w:lang w:val="en-IN"/>
        </w:rPr>
        <w:t>LAB MEDIA: Figure 2</w:t>
      </w:r>
      <w:r w:rsidR="000B0160">
        <w:rPr>
          <w:lang w:val="en-IN"/>
        </w:rPr>
        <w:t>F</w:t>
      </w:r>
      <w:r w:rsidRPr="00FD7DF8">
        <w:rPr>
          <w:lang w:val="en-IN"/>
        </w:rPr>
        <w:t xml:space="preserve">. </w:t>
      </w:r>
      <w:r w:rsidR="000B0160" w:rsidRPr="000B0160">
        <w:rPr>
          <w:i/>
          <w:iCs/>
          <w:color w:val="0000FF"/>
          <w:lang w:val="en-IN"/>
        </w:rPr>
        <w:t xml:space="preserve">Video editor: Highlight the left </w:t>
      </w:r>
      <w:r w:rsidR="000B0160">
        <w:rPr>
          <w:i/>
          <w:iCs/>
          <w:color w:val="0000FF"/>
          <w:lang w:val="en-IN"/>
        </w:rPr>
        <w:t>upper</w:t>
      </w:r>
      <w:r w:rsidR="000B0160" w:rsidRPr="000B0160">
        <w:rPr>
          <w:i/>
          <w:iCs/>
          <w:color w:val="0000FF"/>
          <w:lang w:val="en-IN"/>
        </w:rPr>
        <w:t xml:space="preserve"> quadrant</w:t>
      </w:r>
    </w:p>
    <w:p w14:paraId="7493317D" w14:textId="77777777" w:rsidR="00DA174D" w:rsidRDefault="00DA174D" w:rsidP="00DA174D">
      <w:pPr>
        <w:pStyle w:val="Narration"/>
        <w:numPr>
          <w:ilvl w:val="1"/>
          <w:numId w:val="3"/>
        </w:numPr>
      </w:pPr>
      <w:r w:rsidRPr="00FD7DF8">
        <w:t xml:space="preserve">Trabecular micro ruptures could be clearly distinguished in 67.8% of cases </w:t>
      </w:r>
      <w:r w:rsidRPr="00FD7DF8">
        <w:rPr>
          <w:b/>
        </w:rPr>
        <w:t>[1]</w:t>
      </w:r>
      <w:r w:rsidRPr="00FD7DF8">
        <w:t>.</w:t>
      </w:r>
    </w:p>
    <w:p w14:paraId="00E4DD89" w14:textId="2A567CF8" w:rsidR="00AD3B41" w:rsidRPr="005F141B" w:rsidRDefault="00DA174D" w:rsidP="00012B08">
      <w:pPr>
        <w:pStyle w:val="ShotDescription"/>
        <w:numPr>
          <w:ilvl w:val="2"/>
          <w:numId w:val="3"/>
        </w:numPr>
        <w:rPr>
          <w:lang w:val="en-IN"/>
        </w:rPr>
      </w:pPr>
      <w:r w:rsidRPr="00FD7DF8">
        <w:rPr>
          <w:lang w:val="en-IN"/>
        </w:rPr>
        <w:t xml:space="preserve">LAB MEDIA: Figure 3. </w:t>
      </w:r>
      <w:r w:rsidRPr="005F141B">
        <w:rPr>
          <w:i/>
          <w:iCs/>
          <w:color w:val="0000FF"/>
          <w:lang w:val="en-IN"/>
        </w:rPr>
        <w:t>Video editor: Highlight the white segmented regions around the circular edge in the binarized imag</w:t>
      </w:r>
      <w:r w:rsidR="00A709A3">
        <w:rPr>
          <w:i/>
          <w:iCs/>
          <w:color w:val="0000FF"/>
          <w:lang w:val="en-IN"/>
        </w:rPr>
        <w:t>e</w:t>
      </w:r>
    </w:p>
    <w:sectPr w:rsidR="00AD3B41" w:rsidRPr="005F141B" w:rsidSect="005F0509">
      <w:headerReference w:type="default" r:id="rId22"/>
      <w:footerReference w:type="even" r:id="rId23"/>
      <w:footerReference w:type="default" r:id="rId2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imone Swi" w:date="2026-09-08T12:41:00Z" w:initials="SS">
    <w:p w14:paraId="005131F3" w14:textId="77777777" w:rsidR="007E6A5C" w:rsidRDefault="004D4894" w:rsidP="007E6A5C">
      <w:pPr>
        <w:pStyle w:val="Kommentartext"/>
      </w:pPr>
      <w:r>
        <w:rPr>
          <w:rStyle w:val="Kommentarzeichen"/>
        </w:rPr>
        <w:annotationRef/>
      </w:r>
      <w:r w:rsidR="007E6A5C">
        <w:rPr>
          <w:color w:val="000000"/>
        </w:rPr>
        <w:t>Changed during the video shoot to: “Existing methods lack the dying of the outflow system as well as a standardized approach for quantifying stained areas in ABiC. This protocol addresses this gap by providing a standardized quantification method.“</w:t>
      </w:r>
    </w:p>
  </w:comment>
  <w:comment w:id="2" w:author="Simone Swi" w:date="2026-09-20T17:11:00Z" w:initials="SS">
    <w:p w14:paraId="56C46A6C" w14:textId="77777777" w:rsidR="001A4BD8" w:rsidRDefault="001A4BD8" w:rsidP="001A4BD8">
      <w:pPr>
        <w:pStyle w:val="Kommentartext"/>
      </w:pPr>
      <w:r>
        <w:rPr>
          <w:rStyle w:val="Kommentarzeichen"/>
        </w:rPr>
        <w:annotationRef/>
      </w:r>
      <w:r>
        <w:t>Added shot</w:t>
      </w:r>
    </w:p>
  </w:comment>
  <w:comment w:id="3" w:author="Simone Swi" w:date="2026-09-08T12:40:00Z" w:initials="SS">
    <w:p w14:paraId="0F14DBA8" w14:textId="7503B82E" w:rsidR="009A5537" w:rsidRDefault="004D4894" w:rsidP="009A5537">
      <w:pPr>
        <w:pStyle w:val="Kommentartext"/>
      </w:pPr>
      <w:r>
        <w:rPr>
          <w:rStyle w:val="Kommentarzeichen"/>
        </w:rPr>
        <w:annotationRef/>
      </w:r>
      <w:r w:rsidR="009A5537">
        <w:rPr>
          <w:color w:val="000000"/>
        </w:rPr>
        <w:t>Please change to green actuator</w:t>
      </w:r>
    </w:p>
  </w:comment>
  <w:comment w:id="4" w:author="Simone Swi" w:date="2026-09-08T12:41:00Z" w:initials="SS">
    <w:p w14:paraId="6F72C226" w14:textId="77777777" w:rsidR="001A4BD8" w:rsidRDefault="004D4894" w:rsidP="001A4BD8">
      <w:pPr>
        <w:pStyle w:val="Kommentartext"/>
      </w:pPr>
      <w:r>
        <w:rPr>
          <w:rStyle w:val="Kommentarzeichen"/>
        </w:rPr>
        <w:annotationRef/>
      </w:r>
      <w:r w:rsidR="001A4BD8">
        <w:rPr>
          <w:color w:val="000000"/>
        </w:rPr>
        <w:t>Please change to green</w:t>
      </w:r>
    </w:p>
  </w:comment>
  <w:comment w:id="5" w:author="Simone Swi" w:date="2026-09-15T21:56:00Z" w:initials="SS">
    <w:p w14:paraId="3A281A43" w14:textId="5C5145C6" w:rsidR="005913DF" w:rsidRDefault="007E1CE5" w:rsidP="005913DF">
      <w:pPr>
        <w:pStyle w:val="Kommentartext"/>
      </w:pPr>
      <w:r>
        <w:rPr>
          <w:rStyle w:val="Kommentarzeichen"/>
        </w:rPr>
        <w:annotationRef/>
      </w:r>
      <w:r w:rsidR="005913DF">
        <w:rPr>
          <w:color w:val="000000"/>
        </w:rPr>
        <w:t>These steps are done twice in the video. Should the second time be cut (10:10-10:17)?</w:t>
      </w:r>
    </w:p>
  </w:comment>
  <w:comment w:id="6" w:author="Simone Swi" w:date="2026-09-20T16:55:00Z" w:initials="SS">
    <w:p w14:paraId="29C3472D" w14:textId="77777777" w:rsidR="00621947" w:rsidRDefault="00670BD0" w:rsidP="00621947">
      <w:pPr>
        <w:pStyle w:val="Kommentartext"/>
      </w:pPr>
      <w:r>
        <w:rPr>
          <w:rStyle w:val="Kommentarzeichen"/>
        </w:rPr>
        <w:annotationRef/>
      </w:r>
      <w:r w:rsidR="00621947">
        <w:rPr>
          <w:color w:val="000000"/>
        </w:rPr>
        <w:t>Please change to:</w:t>
      </w:r>
    </w:p>
    <w:p w14:paraId="17F2DE94" w14:textId="77777777" w:rsidR="00621947" w:rsidRDefault="00621947" w:rsidP="00621947">
      <w:pPr>
        <w:pStyle w:val="Kommentartext"/>
      </w:pPr>
      <w:r>
        <w:rPr>
          <w:color w:val="000000"/>
        </w:rPr>
        <w:t>“</w:t>
      </w:r>
      <w:r>
        <w:rPr>
          <w:color w:val="000000"/>
          <w:lang w:val="en-IN"/>
        </w:rPr>
        <w:t xml:space="preserve">Polygon Tool being selected and the corneal-scleral boundary being outlined with at least 24 points. Adjust the outline if necessary.” </w:t>
      </w:r>
    </w:p>
  </w:comment>
  <w:comment w:id="7" w:author="Simone Swi" w:date="2026-09-20T16:58:00Z" w:initials="SS">
    <w:p w14:paraId="67F72839" w14:textId="46CDEDA3" w:rsidR="00ED10CF" w:rsidRDefault="00ED10CF" w:rsidP="00ED10CF">
      <w:pPr>
        <w:pStyle w:val="Kommentartext"/>
      </w:pPr>
      <w:r>
        <w:rPr>
          <w:rStyle w:val="Kommentarzeichen"/>
        </w:rPr>
        <w:annotationRef/>
      </w:r>
      <w:r>
        <w:t>Please change to:</w:t>
      </w:r>
    </w:p>
    <w:p w14:paraId="77D7FA6D" w14:textId="77777777" w:rsidR="00ED10CF" w:rsidRDefault="00ED10CF" w:rsidP="00ED10CF">
      <w:pPr>
        <w:pStyle w:val="Kommentartext"/>
      </w:pPr>
      <w:r>
        <w:t>“ROI Manager opened by pressing T on the keyboard. The corneal marking being saved as a region of interest.“</w:t>
      </w:r>
    </w:p>
  </w:comment>
  <w:comment w:id="8" w:author="Simone Swi" w:date="2026-09-20T17:00:00Z" w:initials="SS">
    <w:p w14:paraId="651C8D55" w14:textId="77777777" w:rsidR="00536CB3" w:rsidRDefault="00536CB3" w:rsidP="00536CB3">
      <w:pPr>
        <w:pStyle w:val="Kommentartext"/>
      </w:pPr>
      <w:r>
        <w:rPr>
          <w:rStyle w:val="Kommentarzeichen"/>
        </w:rPr>
        <w:annotationRef/>
      </w:r>
      <w:r>
        <w:t>Please swap the order of steps 3.10.1 and 3.10.2, making step 3.10.2 come before 3.10.1.</w:t>
      </w:r>
    </w:p>
  </w:comment>
  <w:comment w:id="9" w:author="Simone Swi" w:date="2026-09-20T17:02:00Z" w:initials="SS">
    <w:p w14:paraId="404E6EC3" w14:textId="77777777" w:rsidR="0048149B" w:rsidRDefault="0048149B" w:rsidP="0048149B">
      <w:pPr>
        <w:pStyle w:val="Kommentartext"/>
      </w:pPr>
      <w:r>
        <w:rPr>
          <w:rStyle w:val="Kommentarzeichen"/>
        </w:rPr>
        <w:annotationRef/>
      </w:r>
      <w:r>
        <w:t>Please add: “Check the normalize box.“</w:t>
      </w:r>
    </w:p>
  </w:comment>
  <w:comment w:id="10" w:author="Simone Swi" w:date="2026-09-20T17:05:00Z" w:initials="SS">
    <w:p w14:paraId="668CFCC5" w14:textId="77777777" w:rsidR="009A5313" w:rsidRDefault="00A03558" w:rsidP="009A5313">
      <w:pPr>
        <w:pStyle w:val="Kommentartext"/>
      </w:pPr>
      <w:r>
        <w:rPr>
          <w:rStyle w:val="Kommentarzeichen"/>
        </w:rPr>
        <w:annotationRef/>
      </w:r>
      <w:r w:rsidR="009A5313">
        <w:rPr>
          <w:color w:val="000000"/>
        </w:rPr>
        <w:t>Please change to:</w:t>
      </w:r>
    </w:p>
    <w:p w14:paraId="5BC34829" w14:textId="77777777" w:rsidR="009A5313" w:rsidRDefault="009A5313" w:rsidP="009A5313">
      <w:pPr>
        <w:pStyle w:val="Kommentartext"/>
      </w:pPr>
      <w:r>
        <w:rPr>
          <w:color w:val="000000"/>
        </w:rPr>
        <w:t>“Record the values from the results table, by selecting ‘File, Save as‘.“</w:t>
      </w:r>
    </w:p>
  </w:comment>
  <w:comment w:id="11" w:author="Simone Swi" w:date="2026-09-20T16:54:00Z" w:initials="SS">
    <w:p w14:paraId="74EFC472" w14:textId="1313AF81" w:rsidR="00BD06E8" w:rsidRDefault="00BD06E8" w:rsidP="00BD06E8">
      <w:pPr>
        <w:pStyle w:val="Kommentartext"/>
      </w:pPr>
      <w:r>
        <w:rPr>
          <w:rStyle w:val="Kommentarzeichen"/>
        </w:rPr>
        <w:annotationRef/>
      </w:r>
      <w:r>
        <w:t>Please add:</w:t>
      </w:r>
    </w:p>
    <w:p w14:paraId="748A55BD" w14:textId="77777777" w:rsidR="00BD06E8" w:rsidRDefault="00BD06E8" w:rsidP="00BD06E8">
      <w:pPr>
        <w:pStyle w:val="Kommentartext"/>
      </w:pPr>
      <w:r>
        <w:t>“In this case, only the values from the first ring can be used, since the nasal superior quadrant does not contain solely conjunctiva in the second and third ring.“</w:t>
      </w:r>
    </w:p>
  </w:comment>
  <w:comment w:id="12" w:author="Simone Swi" w:date="2026-09-06T22:42:00Z" w:initials="SS">
    <w:p w14:paraId="0E56F39C" w14:textId="624EEE05" w:rsidR="00077F3A" w:rsidRDefault="002B0C8D" w:rsidP="00077F3A">
      <w:pPr>
        <w:pStyle w:val="Kommentartext"/>
      </w:pPr>
      <w:r>
        <w:rPr>
          <w:rStyle w:val="Kommentarzeichen"/>
        </w:rPr>
        <w:annotationRef/>
      </w:r>
      <w:r w:rsidR="00077F3A">
        <w:rPr>
          <w:color w:val="000000"/>
        </w:rPr>
        <w:t>Please change to:</w:t>
      </w:r>
    </w:p>
    <w:p w14:paraId="68014108" w14:textId="77777777" w:rsidR="00077F3A" w:rsidRDefault="00077F3A" w:rsidP="00077F3A">
      <w:pPr>
        <w:pStyle w:val="Kommentartext"/>
      </w:pPr>
      <w:r>
        <w:rPr>
          <w:color w:val="000000"/>
        </w:rPr>
        <w:t>“Refer to the text protocol for Quadrant-Based Analysis of Percentage Staining and for the Analysis of Microruptures. Repeat the process for the late phase of channelography.“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5131F3" w15:done="0"/>
  <w15:commentEx w15:paraId="56C46A6C" w15:done="0"/>
  <w15:commentEx w15:paraId="0F14DBA8" w15:done="0"/>
  <w15:commentEx w15:paraId="6F72C226" w15:done="0"/>
  <w15:commentEx w15:paraId="3A281A43" w15:done="0"/>
  <w15:commentEx w15:paraId="17F2DE94" w15:done="0"/>
  <w15:commentEx w15:paraId="77D7FA6D" w15:done="0"/>
  <w15:commentEx w15:paraId="651C8D55" w15:done="0"/>
  <w15:commentEx w15:paraId="404E6EC3" w15:done="0"/>
  <w15:commentEx w15:paraId="5BC34829" w15:done="0"/>
  <w15:commentEx w15:paraId="748A55BD" w15:done="0"/>
  <w15:commentEx w15:paraId="680141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719EA7" w16cex:dateUtc="2026-09-08T10:41:00Z"/>
  <w16cex:commentExtensible w16cex:durableId="2333AA1A" w16cex:dateUtc="2026-09-20T15:11:00Z"/>
  <w16cex:commentExtensible w16cex:durableId="43387D08" w16cex:dateUtc="2026-09-08T10:40:00Z"/>
  <w16cex:commentExtensible w16cex:durableId="1387057C" w16cex:dateUtc="2026-09-08T10:41:00Z"/>
  <w16cex:commentExtensible w16cex:durableId="73DAE183" w16cex:dateUtc="2026-09-15T19:56:00Z"/>
  <w16cex:commentExtensible w16cex:durableId="1E498706" w16cex:dateUtc="2026-09-20T14:55:00Z"/>
  <w16cex:commentExtensible w16cex:durableId="485ED719" w16cex:dateUtc="2026-09-20T14:58:00Z"/>
  <w16cex:commentExtensible w16cex:durableId="22EDC45D" w16cex:dateUtc="2026-09-20T15:00:00Z"/>
  <w16cex:commentExtensible w16cex:durableId="79CD52D7" w16cex:dateUtc="2026-09-20T15:02:00Z"/>
  <w16cex:commentExtensible w16cex:durableId="564F78AD" w16cex:dateUtc="2026-09-20T15:05:00Z"/>
  <w16cex:commentExtensible w16cex:durableId="2B0B8F77" w16cex:dateUtc="2026-09-20T14:54:00Z"/>
  <w16cex:commentExtensible w16cex:durableId="5A34D19A" w16cex:dateUtc="2026-09-06T2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5131F3" w16cid:durableId="0B719EA7"/>
  <w16cid:commentId w16cid:paraId="56C46A6C" w16cid:durableId="2333AA1A"/>
  <w16cid:commentId w16cid:paraId="0F14DBA8" w16cid:durableId="43387D08"/>
  <w16cid:commentId w16cid:paraId="6F72C226" w16cid:durableId="1387057C"/>
  <w16cid:commentId w16cid:paraId="3A281A43" w16cid:durableId="73DAE183"/>
  <w16cid:commentId w16cid:paraId="17F2DE94" w16cid:durableId="1E498706"/>
  <w16cid:commentId w16cid:paraId="77D7FA6D" w16cid:durableId="485ED719"/>
  <w16cid:commentId w16cid:paraId="651C8D55" w16cid:durableId="22EDC45D"/>
  <w16cid:commentId w16cid:paraId="404E6EC3" w16cid:durableId="79CD52D7"/>
  <w16cid:commentId w16cid:paraId="5BC34829" w16cid:durableId="564F78AD"/>
  <w16cid:commentId w16cid:paraId="748A55BD" w16cid:durableId="2B0B8F77"/>
  <w16cid:commentId w16cid:paraId="68014108" w16cid:durableId="5A34D1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1DEDC" w14:textId="77777777" w:rsidR="008B6FD0" w:rsidRDefault="008B6FD0">
      <w:r>
        <w:separator/>
      </w:r>
    </w:p>
    <w:p w14:paraId="52DF52BF" w14:textId="77777777" w:rsidR="008B6FD0" w:rsidRDefault="008B6FD0"/>
  </w:endnote>
  <w:endnote w:type="continuationSeparator" w:id="0">
    <w:p w14:paraId="43C3AE4A" w14:textId="77777777" w:rsidR="008B6FD0" w:rsidRDefault="008B6FD0">
      <w:r>
        <w:continuationSeparator/>
      </w:r>
    </w:p>
    <w:p w14:paraId="450222AD" w14:textId="77777777" w:rsidR="008B6FD0" w:rsidRDefault="008B6F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026840063"/>
      <w:docPartObj>
        <w:docPartGallery w:val="Page Numbers (Bottom of Page)"/>
        <w:docPartUnique/>
      </w:docPartObj>
    </w:sdtPr>
    <w:sdtEndPr>
      <w:rPr>
        <w:rStyle w:val="Seitenzahl"/>
      </w:rPr>
    </w:sdtEndPr>
    <w:sdtContent>
      <w:p w14:paraId="5A938141" w14:textId="77777777" w:rsidR="00336C61" w:rsidRDefault="00336C61" w:rsidP="00184EF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7D27EA4" w14:textId="77777777" w:rsidR="00336C61" w:rsidRDefault="00336C61" w:rsidP="001E230F">
    <w:pPr>
      <w:pStyle w:val="Fuzeile"/>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1A2E057" w:rsidR="00ED23F4" w:rsidRPr="00790E8C" w:rsidRDefault="00336C61" w:rsidP="00790E8C">
    <w:pPr>
      <w:pStyle w:val="Fuzeile"/>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11E56">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194B2A">
      <w:rPr>
        <w:rFonts w:cstheme="minorHAnsi"/>
      </w:rPr>
      <w:t>September 03, 2026</w:t>
    </w:r>
    <w:r w:rsidR="00194B2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2A959" w14:textId="77777777" w:rsidR="008B6FD0" w:rsidRDefault="008B6FD0">
      <w:r>
        <w:separator/>
      </w:r>
    </w:p>
    <w:p w14:paraId="155791E1" w14:textId="77777777" w:rsidR="008B6FD0" w:rsidRDefault="008B6FD0"/>
  </w:footnote>
  <w:footnote w:type="continuationSeparator" w:id="0">
    <w:p w14:paraId="7473F53B" w14:textId="77777777" w:rsidR="008B6FD0" w:rsidRDefault="008B6FD0">
      <w:r>
        <w:continuationSeparator/>
      </w:r>
    </w:p>
    <w:p w14:paraId="1F93BC8A" w14:textId="77777777" w:rsidR="008B6FD0" w:rsidRDefault="008B6F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7042584" w:rsidR="00336C61" w:rsidRPr="00A709A3" w:rsidRDefault="00336C61" w:rsidP="00A709A3">
    <w:pPr>
      <w:pStyle w:val="Kopfzeile"/>
      <w:tabs>
        <w:tab w:val="clear" w:pos="4320"/>
        <w:tab w:val="clear" w:pos="8640"/>
        <w:tab w:val="center" w:pos="4680"/>
      </w:tabs>
      <w:spacing w:before="240"/>
      <w:rPr>
        <w:rFonts w:cstheme="minorHAnsi"/>
        <w:b/>
        <w:color w:val="00B050"/>
        <w:sz w:val="28"/>
        <w:szCs w:val="28"/>
        <w:u w:val="single"/>
      </w:rPr>
    </w:pPr>
    <w:r w:rsidRPr="00A709A3">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A709A3" w:rsidRPr="00A709A3">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5351A4"/>
    <w:multiLevelType w:val="multilevel"/>
    <w:tmpl w:val="764839EE"/>
    <w:lvl w:ilvl="0">
      <w:start w:val="1"/>
      <w:numFmt w:val="decimal"/>
      <w:lvlText w:val="%1."/>
      <w:lvlJc w:val="left"/>
      <w:pPr>
        <w:tabs>
          <w:tab w:val="num" w:pos="720"/>
        </w:tabs>
        <w:ind w:left="720" w:hanging="360"/>
      </w:pPr>
      <w:rPr>
        <w:rFonts w:ascii="Calibri" w:eastAsiaTheme="minorHAns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2DDE29C2"/>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8CA2C05"/>
    <w:multiLevelType w:val="multilevel"/>
    <w:tmpl w:val="24AAEF00"/>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b w:val="0"/>
        <w:bCs w:val="0"/>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3"/>
  </w:num>
  <w:num w:numId="42" w16cid:durableId="829755101">
    <w:abstractNumId w:val="30"/>
  </w:num>
  <w:num w:numId="43" w16cid:durableId="77024263">
    <w:abstractNumId w:val="17"/>
  </w:num>
  <w:num w:numId="44" w16cid:durableId="1024093089">
    <w:abstractNumId w:val="24"/>
  </w:num>
  <w:num w:numId="45" w16cid:durableId="868447525">
    <w:abstractNumId w:val="22"/>
  </w:num>
  <w:num w:numId="46" w16cid:durableId="1031734193">
    <w:abstractNumId w:val="3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mone Swi">
    <w15:presenceInfo w15:providerId="Windows Live" w15:userId="96b567defca9bc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hideSpellingErrors/>
  <w:hideGrammaticalError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36F8"/>
    <w:rsid w:val="00074929"/>
    <w:rsid w:val="00077F3A"/>
    <w:rsid w:val="00083792"/>
    <w:rsid w:val="00085F90"/>
    <w:rsid w:val="0008613B"/>
    <w:rsid w:val="00090BAC"/>
    <w:rsid w:val="00091466"/>
    <w:rsid w:val="0009624C"/>
    <w:rsid w:val="000A2498"/>
    <w:rsid w:val="000B0160"/>
    <w:rsid w:val="000B0B1A"/>
    <w:rsid w:val="000B2085"/>
    <w:rsid w:val="000B387A"/>
    <w:rsid w:val="000B4E9A"/>
    <w:rsid w:val="000B5747"/>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E6803"/>
    <w:rsid w:val="000F05F6"/>
    <w:rsid w:val="000F0F14"/>
    <w:rsid w:val="000F1A61"/>
    <w:rsid w:val="000F326F"/>
    <w:rsid w:val="000F5657"/>
    <w:rsid w:val="00100EE5"/>
    <w:rsid w:val="001016BD"/>
    <w:rsid w:val="001026D1"/>
    <w:rsid w:val="001052C8"/>
    <w:rsid w:val="00106F46"/>
    <w:rsid w:val="001115D1"/>
    <w:rsid w:val="00113F3E"/>
    <w:rsid w:val="0011473F"/>
    <w:rsid w:val="00124FCD"/>
    <w:rsid w:val="00125924"/>
    <w:rsid w:val="00126973"/>
    <w:rsid w:val="001302B1"/>
    <w:rsid w:val="0013319E"/>
    <w:rsid w:val="001331E3"/>
    <w:rsid w:val="00135714"/>
    <w:rsid w:val="001417BB"/>
    <w:rsid w:val="00142D32"/>
    <w:rsid w:val="00143557"/>
    <w:rsid w:val="001469E6"/>
    <w:rsid w:val="00151824"/>
    <w:rsid w:val="001528A5"/>
    <w:rsid w:val="00152AA6"/>
    <w:rsid w:val="00162D51"/>
    <w:rsid w:val="0016471F"/>
    <w:rsid w:val="00176D6F"/>
    <w:rsid w:val="00177B33"/>
    <w:rsid w:val="001819E3"/>
    <w:rsid w:val="00184EF9"/>
    <w:rsid w:val="00191A77"/>
    <w:rsid w:val="00194B2A"/>
    <w:rsid w:val="00194DBB"/>
    <w:rsid w:val="0019607C"/>
    <w:rsid w:val="001A4BD8"/>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159D4"/>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976AF"/>
    <w:rsid w:val="002A303E"/>
    <w:rsid w:val="002A6FCF"/>
    <w:rsid w:val="002A7F8B"/>
    <w:rsid w:val="002B009A"/>
    <w:rsid w:val="002B025E"/>
    <w:rsid w:val="002B0C8D"/>
    <w:rsid w:val="002B0D88"/>
    <w:rsid w:val="002B26D4"/>
    <w:rsid w:val="002B55D9"/>
    <w:rsid w:val="002B7584"/>
    <w:rsid w:val="002C54DB"/>
    <w:rsid w:val="002C67B7"/>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A12"/>
    <w:rsid w:val="00333FA4"/>
    <w:rsid w:val="003355A8"/>
    <w:rsid w:val="00336C61"/>
    <w:rsid w:val="003374BD"/>
    <w:rsid w:val="00340B7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164B"/>
    <w:rsid w:val="003A4011"/>
    <w:rsid w:val="003A49C2"/>
    <w:rsid w:val="003B00BE"/>
    <w:rsid w:val="003B3E2A"/>
    <w:rsid w:val="003B5E26"/>
    <w:rsid w:val="003C1044"/>
    <w:rsid w:val="003C2AEF"/>
    <w:rsid w:val="003C32EC"/>
    <w:rsid w:val="003D0847"/>
    <w:rsid w:val="003D0FD6"/>
    <w:rsid w:val="003D1C7F"/>
    <w:rsid w:val="003D40E8"/>
    <w:rsid w:val="003E2BC9"/>
    <w:rsid w:val="003E34DC"/>
    <w:rsid w:val="003F4B52"/>
    <w:rsid w:val="004018D8"/>
    <w:rsid w:val="004025BB"/>
    <w:rsid w:val="00402AAE"/>
    <w:rsid w:val="004034B6"/>
    <w:rsid w:val="004114EA"/>
    <w:rsid w:val="00414B4F"/>
    <w:rsid w:val="004150BE"/>
    <w:rsid w:val="00420A1E"/>
    <w:rsid w:val="00421271"/>
    <w:rsid w:val="004232DB"/>
    <w:rsid w:val="00426350"/>
    <w:rsid w:val="00440FFA"/>
    <w:rsid w:val="00441918"/>
    <w:rsid w:val="004425EC"/>
    <w:rsid w:val="00443E8B"/>
    <w:rsid w:val="0044556A"/>
    <w:rsid w:val="00447523"/>
    <w:rsid w:val="0044773E"/>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0608"/>
    <w:rsid w:val="0048149B"/>
    <w:rsid w:val="0048283A"/>
    <w:rsid w:val="00482D4C"/>
    <w:rsid w:val="0048321D"/>
    <w:rsid w:val="00483E1B"/>
    <w:rsid w:val="00491B01"/>
    <w:rsid w:val="00493A57"/>
    <w:rsid w:val="00495959"/>
    <w:rsid w:val="0049745E"/>
    <w:rsid w:val="004A72BD"/>
    <w:rsid w:val="004C1095"/>
    <w:rsid w:val="004C2DAD"/>
    <w:rsid w:val="004C4FAE"/>
    <w:rsid w:val="004C6ED2"/>
    <w:rsid w:val="004D1E0E"/>
    <w:rsid w:val="004D4894"/>
    <w:rsid w:val="004D4A4F"/>
    <w:rsid w:val="004D5C8C"/>
    <w:rsid w:val="004E0C5A"/>
    <w:rsid w:val="004E2BE1"/>
    <w:rsid w:val="004E35F1"/>
    <w:rsid w:val="004E3F8E"/>
    <w:rsid w:val="004E4801"/>
    <w:rsid w:val="004E5008"/>
    <w:rsid w:val="004F664D"/>
    <w:rsid w:val="00500FA1"/>
    <w:rsid w:val="005018C2"/>
    <w:rsid w:val="0050227D"/>
    <w:rsid w:val="0051075A"/>
    <w:rsid w:val="00511F52"/>
    <w:rsid w:val="00513853"/>
    <w:rsid w:val="0052184A"/>
    <w:rsid w:val="00524258"/>
    <w:rsid w:val="00530DD9"/>
    <w:rsid w:val="005320E4"/>
    <w:rsid w:val="00534B83"/>
    <w:rsid w:val="005363E2"/>
    <w:rsid w:val="00536CB3"/>
    <w:rsid w:val="00536D89"/>
    <w:rsid w:val="00544E06"/>
    <w:rsid w:val="005463CB"/>
    <w:rsid w:val="00547699"/>
    <w:rsid w:val="00557116"/>
    <w:rsid w:val="0055763A"/>
    <w:rsid w:val="005611F3"/>
    <w:rsid w:val="005630FD"/>
    <w:rsid w:val="00565757"/>
    <w:rsid w:val="005714D3"/>
    <w:rsid w:val="0058214E"/>
    <w:rsid w:val="005829FA"/>
    <w:rsid w:val="0058583C"/>
    <w:rsid w:val="00585ECC"/>
    <w:rsid w:val="005913DF"/>
    <w:rsid w:val="005925C3"/>
    <w:rsid w:val="00594A84"/>
    <w:rsid w:val="005A02B6"/>
    <w:rsid w:val="005A09D8"/>
    <w:rsid w:val="005A0CD5"/>
    <w:rsid w:val="005A1F5E"/>
    <w:rsid w:val="005A33C6"/>
    <w:rsid w:val="005A3F8F"/>
    <w:rsid w:val="005B0866"/>
    <w:rsid w:val="005B4717"/>
    <w:rsid w:val="005B5018"/>
    <w:rsid w:val="005B6859"/>
    <w:rsid w:val="005C2915"/>
    <w:rsid w:val="005C6D1E"/>
    <w:rsid w:val="005D0E9C"/>
    <w:rsid w:val="005D0EFA"/>
    <w:rsid w:val="005D0F8B"/>
    <w:rsid w:val="005D2CA3"/>
    <w:rsid w:val="005D783F"/>
    <w:rsid w:val="005E1AAF"/>
    <w:rsid w:val="005E27DD"/>
    <w:rsid w:val="005E2B7E"/>
    <w:rsid w:val="005E5F20"/>
    <w:rsid w:val="005E7069"/>
    <w:rsid w:val="005F0509"/>
    <w:rsid w:val="005F141B"/>
    <w:rsid w:val="005F187A"/>
    <w:rsid w:val="005F18A3"/>
    <w:rsid w:val="005F1ADF"/>
    <w:rsid w:val="00604177"/>
    <w:rsid w:val="006137EC"/>
    <w:rsid w:val="00621947"/>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DB3"/>
    <w:rsid w:val="00665FDA"/>
    <w:rsid w:val="00670BD0"/>
    <w:rsid w:val="0067274F"/>
    <w:rsid w:val="006801B1"/>
    <w:rsid w:val="00681C47"/>
    <w:rsid w:val="006923FA"/>
    <w:rsid w:val="0069665E"/>
    <w:rsid w:val="006A0250"/>
    <w:rsid w:val="006A0AFD"/>
    <w:rsid w:val="006A14A2"/>
    <w:rsid w:val="006A1B4F"/>
    <w:rsid w:val="006A21CB"/>
    <w:rsid w:val="006A34E7"/>
    <w:rsid w:val="006A6324"/>
    <w:rsid w:val="006B205A"/>
    <w:rsid w:val="006B2573"/>
    <w:rsid w:val="006B59BB"/>
    <w:rsid w:val="006B5F4E"/>
    <w:rsid w:val="006C08AE"/>
    <w:rsid w:val="006C0E87"/>
    <w:rsid w:val="006C1A3B"/>
    <w:rsid w:val="006C4093"/>
    <w:rsid w:val="006D1F9B"/>
    <w:rsid w:val="006D3AC7"/>
    <w:rsid w:val="006D7676"/>
    <w:rsid w:val="006E16D4"/>
    <w:rsid w:val="006F06AF"/>
    <w:rsid w:val="006F2681"/>
    <w:rsid w:val="00700ADD"/>
    <w:rsid w:val="00706F13"/>
    <w:rsid w:val="00710EA3"/>
    <w:rsid w:val="0071156C"/>
    <w:rsid w:val="0071294C"/>
    <w:rsid w:val="00724E3B"/>
    <w:rsid w:val="00730D4A"/>
    <w:rsid w:val="00731E5D"/>
    <w:rsid w:val="00736CF8"/>
    <w:rsid w:val="00740CFB"/>
    <w:rsid w:val="007458C6"/>
    <w:rsid w:val="00745D4B"/>
    <w:rsid w:val="007462A9"/>
    <w:rsid w:val="00746865"/>
    <w:rsid w:val="007474E4"/>
    <w:rsid w:val="007548F3"/>
    <w:rsid w:val="007574EC"/>
    <w:rsid w:val="0076691B"/>
    <w:rsid w:val="0077071A"/>
    <w:rsid w:val="00772380"/>
    <w:rsid w:val="00772548"/>
    <w:rsid w:val="00775109"/>
    <w:rsid w:val="00777388"/>
    <w:rsid w:val="00785075"/>
    <w:rsid w:val="00790E8C"/>
    <w:rsid w:val="007A149A"/>
    <w:rsid w:val="007A4E1D"/>
    <w:rsid w:val="007B0FBB"/>
    <w:rsid w:val="007B3E0E"/>
    <w:rsid w:val="007B72C5"/>
    <w:rsid w:val="007C570C"/>
    <w:rsid w:val="007D4222"/>
    <w:rsid w:val="007D61A8"/>
    <w:rsid w:val="007E1CE5"/>
    <w:rsid w:val="007E41AB"/>
    <w:rsid w:val="007E6A5C"/>
    <w:rsid w:val="007F1168"/>
    <w:rsid w:val="007F48D4"/>
    <w:rsid w:val="007F7E19"/>
    <w:rsid w:val="00802635"/>
    <w:rsid w:val="00804C75"/>
    <w:rsid w:val="00806B1B"/>
    <w:rsid w:val="00806BC9"/>
    <w:rsid w:val="008123C3"/>
    <w:rsid w:val="00816F53"/>
    <w:rsid w:val="00817D9F"/>
    <w:rsid w:val="008221E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2CA3"/>
    <w:rsid w:val="008842BA"/>
    <w:rsid w:val="008A0177"/>
    <w:rsid w:val="008A413E"/>
    <w:rsid w:val="008A7A3E"/>
    <w:rsid w:val="008B6FD0"/>
    <w:rsid w:val="008C642C"/>
    <w:rsid w:val="008D0E4A"/>
    <w:rsid w:val="008D2A6A"/>
    <w:rsid w:val="008D31ED"/>
    <w:rsid w:val="008D52FB"/>
    <w:rsid w:val="008D5443"/>
    <w:rsid w:val="008D58EC"/>
    <w:rsid w:val="008E4564"/>
    <w:rsid w:val="008E74F7"/>
    <w:rsid w:val="008F239E"/>
    <w:rsid w:val="008F7754"/>
    <w:rsid w:val="008F7F8F"/>
    <w:rsid w:val="0090117D"/>
    <w:rsid w:val="00901769"/>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670A"/>
    <w:rsid w:val="009809C5"/>
    <w:rsid w:val="00985868"/>
    <w:rsid w:val="00985F44"/>
    <w:rsid w:val="00985FE6"/>
    <w:rsid w:val="00987081"/>
    <w:rsid w:val="00992857"/>
    <w:rsid w:val="00993FB0"/>
    <w:rsid w:val="00997611"/>
    <w:rsid w:val="009A0E7C"/>
    <w:rsid w:val="009A2C33"/>
    <w:rsid w:val="009A3CBD"/>
    <w:rsid w:val="009A5313"/>
    <w:rsid w:val="009A5537"/>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3558"/>
    <w:rsid w:val="00A07468"/>
    <w:rsid w:val="00A13CC3"/>
    <w:rsid w:val="00A164F5"/>
    <w:rsid w:val="00A20DA8"/>
    <w:rsid w:val="00A218EC"/>
    <w:rsid w:val="00A310D7"/>
    <w:rsid w:val="00A3138F"/>
    <w:rsid w:val="00A319BE"/>
    <w:rsid w:val="00A31F9A"/>
    <w:rsid w:val="00A40760"/>
    <w:rsid w:val="00A4233A"/>
    <w:rsid w:val="00A4255F"/>
    <w:rsid w:val="00A42E0F"/>
    <w:rsid w:val="00A44EFB"/>
    <w:rsid w:val="00A50DAE"/>
    <w:rsid w:val="00A51444"/>
    <w:rsid w:val="00A5213D"/>
    <w:rsid w:val="00A5222C"/>
    <w:rsid w:val="00A60320"/>
    <w:rsid w:val="00A622CC"/>
    <w:rsid w:val="00A64D8E"/>
    <w:rsid w:val="00A709A3"/>
    <w:rsid w:val="00A72FC5"/>
    <w:rsid w:val="00A730E3"/>
    <w:rsid w:val="00A77CF6"/>
    <w:rsid w:val="00A82BD5"/>
    <w:rsid w:val="00A84BA8"/>
    <w:rsid w:val="00A84C50"/>
    <w:rsid w:val="00A91283"/>
    <w:rsid w:val="00A915AF"/>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2FF4"/>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747FD"/>
    <w:rsid w:val="00B807E5"/>
    <w:rsid w:val="00B847A0"/>
    <w:rsid w:val="00B87BC5"/>
    <w:rsid w:val="00B87D12"/>
    <w:rsid w:val="00B95447"/>
    <w:rsid w:val="00BA0371"/>
    <w:rsid w:val="00BA2EF5"/>
    <w:rsid w:val="00BB27C1"/>
    <w:rsid w:val="00BB45FD"/>
    <w:rsid w:val="00BC01E5"/>
    <w:rsid w:val="00BC3DFC"/>
    <w:rsid w:val="00BC3F28"/>
    <w:rsid w:val="00BC4725"/>
    <w:rsid w:val="00BC6DA7"/>
    <w:rsid w:val="00BC7E90"/>
    <w:rsid w:val="00BD06E8"/>
    <w:rsid w:val="00BD4346"/>
    <w:rsid w:val="00BD64A0"/>
    <w:rsid w:val="00BE051D"/>
    <w:rsid w:val="00BE679C"/>
    <w:rsid w:val="00BE756D"/>
    <w:rsid w:val="00BF2674"/>
    <w:rsid w:val="00BF2B34"/>
    <w:rsid w:val="00BF3754"/>
    <w:rsid w:val="00C00F3F"/>
    <w:rsid w:val="00C035C7"/>
    <w:rsid w:val="00C058AE"/>
    <w:rsid w:val="00C112C6"/>
    <w:rsid w:val="00C12062"/>
    <w:rsid w:val="00C2620F"/>
    <w:rsid w:val="00C34F4C"/>
    <w:rsid w:val="00C428F1"/>
    <w:rsid w:val="00C50118"/>
    <w:rsid w:val="00C602B2"/>
    <w:rsid w:val="00C66C56"/>
    <w:rsid w:val="00C674A3"/>
    <w:rsid w:val="00C70C90"/>
    <w:rsid w:val="00C7374B"/>
    <w:rsid w:val="00C74CDC"/>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319B"/>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491E"/>
    <w:rsid w:val="00D14FB2"/>
    <w:rsid w:val="00D150D8"/>
    <w:rsid w:val="00D1763F"/>
    <w:rsid w:val="00D21D1D"/>
    <w:rsid w:val="00D30007"/>
    <w:rsid w:val="00D300CE"/>
    <w:rsid w:val="00D32BDC"/>
    <w:rsid w:val="00D33312"/>
    <w:rsid w:val="00D367C0"/>
    <w:rsid w:val="00D37C1A"/>
    <w:rsid w:val="00D406D6"/>
    <w:rsid w:val="00D45AF7"/>
    <w:rsid w:val="00D466AF"/>
    <w:rsid w:val="00D473BF"/>
    <w:rsid w:val="00D47642"/>
    <w:rsid w:val="00D5169F"/>
    <w:rsid w:val="00D53725"/>
    <w:rsid w:val="00D630A2"/>
    <w:rsid w:val="00D6314B"/>
    <w:rsid w:val="00D654B4"/>
    <w:rsid w:val="00D662C7"/>
    <w:rsid w:val="00D66C6E"/>
    <w:rsid w:val="00D712A3"/>
    <w:rsid w:val="00D75084"/>
    <w:rsid w:val="00D75193"/>
    <w:rsid w:val="00D7547B"/>
    <w:rsid w:val="00D80DEB"/>
    <w:rsid w:val="00D870E0"/>
    <w:rsid w:val="00D87F73"/>
    <w:rsid w:val="00D9477C"/>
    <w:rsid w:val="00D94887"/>
    <w:rsid w:val="00D95C4C"/>
    <w:rsid w:val="00D97CB6"/>
    <w:rsid w:val="00DA117F"/>
    <w:rsid w:val="00DA174D"/>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38E0"/>
    <w:rsid w:val="00DE46DB"/>
    <w:rsid w:val="00DE66F3"/>
    <w:rsid w:val="00DF0865"/>
    <w:rsid w:val="00DF1693"/>
    <w:rsid w:val="00DF307B"/>
    <w:rsid w:val="00DF4C61"/>
    <w:rsid w:val="00DF6EE3"/>
    <w:rsid w:val="00E04EFB"/>
    <w:rsid w:val="00E06A18"/>
    <w:rsid w:val="00E072C2"/>
    <w:rsid w:val="00E11E56"/>
    <w:rsid w:val="00E164C4"/>
    <w:rsid w:val="00E24673"/>
    <w:rsid w:val="00E24898"/>
    <w:rsid w:val="00E27EF5"/>
    <w:rsid w:val="00E355EE"/>
    <w:rsid w:val="00E35FB3"/>
    <w:rsid w:val="00E44C46"/>
    <w:rsid w:val="00E4663E"/>
    <w:rsid w:val="00E52377"/>
    <w:rsid w:val="00E55496"/>
    <w:rsid w:val="00E55F56"/>
    <w:rsid w:val="00E65758"/>
    <w:rsid w:val="00E662CA"/>
    <w:rsid w:val="00E66975"/>
    <w:rsid w:val="00E73FF9"/>
    <w:rsid w:val="00E75107"/>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10CF"/>
    <w:rsid w:val="00ED23F4"/>
    <w:rsid w:val="00ED2FBA"/>
    <w:rsid w:val="00ED592D"/>
    <w:rsid w:val="00ED6438"/>
    <w:rsid w:val="00EE00CF"/>
    <w:rsid w:val="00EE1E2F"/>
    <w:rsid w:val="00EE39ED"/>
    <w:rsid w:val="00EE4460"/>
    <w:rsid w:val="00EE6470"/>
    <w:rsid w:val="00EF4883"/>
    <w:rsid w:val="00EF4E2B"/>
    <w:rsid w:val="00EF5DB3"/>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0405"/>
    <w:rsid w:val="00F563AC"/>
    <w:rsid w:val="00F56A75"/>
    <w:rsid w:val="00F60B45"/>
    <w:rsid w:val="00F60C18"/>
    <w:rsid w:val="00F62DC9"/>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E5133"/>
    <w:rsid w:val="00FE6FEF"/>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103FE"/>
  </w:style>
  <w:style w:type="paragraph" w:styleId="berschrift1">
    <w:name w:val="heading 1"/>
    <w:basedOn w:val="Standard"/>
    <w:next w:val="Standard"/>
    <w:link w:val="berschrift1Zchn"/>
    <w:qFormat/>
    <w:rsid w:val="00C82679"/>
    <w:pPr>
      <w:keepNext/>
      <w:pBdr>
        <w:bottom w:val="single" w:sz="4" w:space="1" w:color="auto"/>
      </w:pBdr>
      <w:spacing w:after="240"/>
      <w:jc w:val="center"/>
      <w:outlineLvl w:val="0"/>
    </w:pPr>
    <w:rPr>
      <w:rFonts w:eastAsia="Times New Roman"/>
      <w:sz w:val="52"/>
    </w:rPr>
  </w:style>
  <w:style w:type="paragraph" w:styleId="berschrift2">
    <w:name w:val="heading 2"/>
    <w:basedOn w:val="Standard"/>
    <w:next w:val="Standard"/>
    <w:link w:val="berschrift2Zchn"/>
    <w:qFormat/>
    <w:rsid w:val="00C82679"/>
    <w:pPr>
      <w:outlineLvl w:val="1"/>
    </w:pPr>
    <w:rPr>
      <w:rFonts w:eastAsia="Times New Roman" w:cs="Calibri"/>
      <w:bCs/>
      <w:sz w:val="52"/>
      <w:szCs w:val="5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Pr>
      <w:i/>
    </w:rPr>
  </w:style>
  <w:style w:type="paragraph" w:styleId="Textkrper-Zeileneinzug">
    <w:name w:val="Body Text Indent"/>
    <w:basedOn w:val="Standard"/>
    <w:link w:val="Textkrper-ZeileneinzugZchn"/>
    <w:rsid w:val="00D103FE"/>
    <w:pPr>
      <w:ind w:left="360"/>
      <w:jc w:val="both"/>
    </w:pPr>
  </w:style>
  <w:style w:type="paragraph" w:styleId="Textkrper-Einzug2">
    <w:name w:val="Body Text Indent 2"/>
    <w:basedOn w:val="Standard"/>
    <w:rsid w:val="00D103FE"/>
    <w:pPr>
      <w:ind w:left="720"/>
      <w:jc w:val="both"/>
    </w:pPr>
  </w:style>
  <w:style w:type="paragraph" w:styleId="Kopfzeile">
    <w:name w:val="header"/>
    <w:basedOn w:val="Standard"/>
    <w:pPr>
      <w:tabs>
        <w:tab w:val="center" w:pos="4320"/>
        <w:tab w:val="right" w:pos="8640"/>
      </w:tabs>
    </w:pPr>
  </w:style>
  <w:style w:type="paragraph" w:styleId="Textkrper2">
    <w:name w:val="Body Text 2"/>
    <w:basedOn w:val="Standard"/>
    <w:rPr>
      <w:sz w:val="32"/>
      <w:lang w:eastAsia="zh-TW"/>
    </w:rPr>
  </w:style>
  <w:style w:type="paragraph" w:styleId="Textkrper3">
    <w:name w:val="Body Text 3"/>
    <w:basedOn w:val="Standard"/>
    <w:link w:val="Textkrper3Zchn"/>
    <w:uiPriority w:val="99"/>
    <w:semiHidden/>
    <w:unhideWhenUsed/>
    <w:rsid w:val="008D58EC"/>
    <w:pPr>
      <w:spacing w:after="120"/>
    </w:pPr>
    <w:rPr>
      <w:sz w:val="16"/>
      <w:szCs w:val="16"/>
      <w:lang w:val="x-none" w:eastAsia="x-none"/>
    </w:rPr>
  </w:style>
  <w:style w:type="character" w:customStyle="1" w:styleId="Textkrper3Zchn">
    <w:name w:val="Textkörper 3 Zchn"/>
    <w:link w:val="Textkrper3"/>
    <w:uiPriority w:val="99"/>
    <w:semiHidden/>
    <w:rsid w:val="008D58EC"/>
    <w:rPr>
      <w:sz w:val="16"/>
      <w:szCs w:val="16"/>
    </w:rPr>
  </w:style>
  <w:style w:type="paragraph" w:styleId="Fuzeile">
    <w:name w:val="footer"/>
    <w:basedOn w:val="Standard"/>
    <w:link w:val="FuzeileZchn"/>
    <w:uiPriority w:val="99"/>
    <w:unhideWhenUsed/>
    <w:rsid w:val="007D1CA5"/>
    <w:pPr>
      <w:tabs>
        <w:tab w:val="center" w:pos="4320"/>
        <w:tab w:val="right" w:pos="8640"/>
      </w:tabs>
    </w:pPr>
    <w:rPr>
      <w:lang w:val="x-none" w:eastAsia="x-none"/>
    </w:rPr>
  </w:style>
  <w:style w:type="character" w:customStyle="1" w:styleId="FuzeileZchn">
    <w:name w:val="Fußzeile Zchn"/>
    <w:link w:val="Fuzeile"/>
    <w:uiPriority w:val="99"/>
    <w:rsid w:val="007D1CA5"/>
    <w:rPr>
      <w:sz w:val="24"/>
    </w:rPr>
  </w:style>
  <w:style w:type="character" w:styleId="Hyperlink">
    <w:name w:val="Hyperlink"/>
    <w:uiPriority w:val="99"/>
    <w:unhideWhenUsed/>
    <w:rsid w:val="002B38EA"/>
    <w:rPr>
      <w:color w:val="0000FF"/>
      <w:u w:val="single"/>
    </w:rPr>
  </w:style>
  <w:style w:type="character" w:styleId="BesuchterLink">
    <w:name w:val="FollowedHyperlink"/>
    <w:uiPriority w:val="99"/>
    <w:semiHidden/>
    <w:unhideWhenUsed/>
    <w:rsid w:val="007B5B27"/>
    <w:rPr>
      <w:color w:val="800080"/>
      <w:u w:val="single"/>
    </w:rPr>
  </w:style>
  <w:style w:type="paragraph" w:styleId="Sprechblasentext">
    <w:name w:val="Balloon Text"/>
    <w:basedOn w:val="Standard"/>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Absatz-Standardschriftart"/>
    <w:rsid w:val="007D5B83"/>
  </w:style>
  <w:style w:type="character" w:styleId="Buchtitel">
    <w:name w:val="Book Title"/>
    <w:basedOn w:val="Absatz-Standardschriftart"/>
    <w:qFormat/>
    <w:rsid w:val="00D103FE"/>
    <w:rPr>
      <w:rFonts w:ascii="Calibri" w:hAnsi="Calibri"/>
      <w:b/>
      <w:bCs/>
      <w:i/>
      <w:iCs/>
      <w:spacing w:val="5"/>
    </w:rPr>
  </w:style>
  <w:style w:type="character" w:styleId="Hervorhebung">
    <w:name w:val="Emphasis"/>
    <w:qFormat/>
    <w:rsid w:val="00FE6CC9"/>
    <w:rPr>
      <w:i/>
    </w:rPr>
  </w:style>
  <w:style w:type="paragraph" w:customStyle="1" w:styleId="TEXTOVERVIDEO">
    <w:name w:val="TEXT OVER VIDEO"/>
    <w:basedOn w:val="Standard"/>
    <w:rsid w:val="00D51A11"/>
    <w:pPr>
      <w:spacing w:before="40"/>
      <w:ind w:left="1368"/>
      <w:jc w:val="both"/>
      <w:outlineLvl w:val="0"/>
    </w:pPr>
    <w:rPr>
      <w:rFonts w:ascii="Arial" w:hAnsi="Arial" w:cs="Arial"/>
      <w:sz w:val="22"/>
    </w:rPr>
  </w:style>
  <w:style w:type="character" w:styleId="Kommentarzeichen">
    <w:name w:val="annotation reference"/>
    <w:uiPriority w:val="99"/>
    <w:semiHidden/>
    <w:unhideWhenUsed/>
    <w:rsid w:val="004060E5"/>
    <w:rPr>
      <w:sz w:val="18"/>
      <w:szCs w:val="18"/>
    </w:rPr>
  </w:style>
  <w:style w:type="paragraph" w:styleId="Kommentartext">
    <w:name w:val="annotation text"/>
    <w:basedOn w:val="Standard"/>
    <w:link w:val="KommentartextZchn"/>
    <w:uiPriority w:val="99"/>
    <w:unhideWhenUsed/>
    <w:rsid w:val="004060E5"/>
    <w:rPr>
      <w:lang w:val="x-none" w:eastAsia="x-none"/>
    </w:rPr>
  </w:style>
  <w:style w:type="character" w:customStyle="1" w:styleId="KommentartextZchn">
    <w:name w:val="Kommentartext Zchn"/>
    <w:link w:val="Kommentartext"/>
    <w:uiPriority w:val="99"/>
    <w:rsid w:val="004060E5"/>
    <w:rPr>
      <w:sz w:val="24"/>
      <w:szCs w:val="24"/>
    </w:rPr>
  </w:style>
  <w:style w:type="paragraph" w:styleId="Kommentarthema">
    <w:name w:val="annotation subject"/>
    <w:basedOn w:val="Kommentartext"/>
    <w:next w:val="Kommentartext"/>
    <w:link w:val="KommentarthemaZchn"/>
    <w:uiPriority w:val="99"/>
    <w:semiHidden/>
    <w:unhideWhenUsed/>
    <w:rsid w:val="004060E5"/>
    <w:rPr>
      <w:b/>
      <w:bCs/>
    </w:rPr>
  </w:style>
  <w:style w:type="character" w:customStyle="1" w:styleId="KommentarthemaZchn">
    <w:name w:val="Kommentarthema Zchn"/>
    <w:link w:val="Kommentarthema"/>
    <w:uiPriority w:val="99"/>
    <w:semiHidden/>
    <w:rsid w:val="004060E5"/>
    <w:rPr>
      <w:b/>
      <w:bCs/>
      <w:sz w:val="24"/>
      <w:szCs w:val="24"/>
    </w:rPr>
  </w:style>
  <w:style w:type="character" w:styleId="Seitenzahl">
    <w:name w:val="page number"/>
    <w:basedOn w:val="Absatz-Standardschriftart"/>
    <w:rsid w:val="00985F44"/>
  </w:style>
  <w:style w:type="paragraph" w:styleId="Listenabsatz">
    <w:name w:val="List Paragraph"/>
    <w:basedOn w:val="Standard"/>
    <w:uiPriority w:val="34"/>
    <w:qFormat/>
    <w:rsid w:val="00985F44"/>
    <w:pPr>
      <w:ind w:left="720"/>
      <w:contextualSpacing/>
    </w:pPr>
  </w:style>
  <w:style w:type="paragraph" w:styleId="berarbeitung">
    <w:name w:val="Revision"/>
    <w:hidden/>
    <w:semiHidden/>
    <w:rsid w:val="002D52A1"/>
  </w:style>
  <w:style w:type="character" w:styleId="NichtaufgelsteErwhnung">
    <w:name w:val="Unresolved Mention"/>
    <w:basedOn w:val="Absatz-Standardschriftart"/>
    <w:uiPriority w:val="99"/>
    <w:semiHidden/>
    <w:unhideWhenUsed/>
    <w:rsid w:val="001C3C85"/>
    <w:rPr>
      <w:color w:val="605E5C"/>
      <w:shd w:val="clear" w:color="auto" w:fill="E1DFDD"/>
    </w:rPr>
  </w:style>
  <w:style w:type="numbering" w:styleId="111111">
    <w:name w:val="Outline List 2"/>
    <w:basedOn w:val="KeineListe"/>
    <w:semiHidden/>
    <w:unhideWhenUsed/>
    <w:rsid w:val="00CE4904"/>
    <w:pPr>
      <w:numPr>
        <w:numId w:val="1"/>
      </w:numPr>
    </w:pPr>
  </w:style>
  <w:style w:type="character" w:customStyle="1" w:styleId="ArticleTitle">
    <w:name w:val="ArticleTitle"/>
    <w:basedOn w:val="Absatz-Standardschriftart"/>
    <w:uiPriority w:val="1"/>
    <w:qFormat/>
    <w:rsid w:val="004E0C5A"/>
    <w:rPr>
      <w:rFonts w:asciiTheme="minorHAnsi" w:hAnsiTheme="minorHAnsi"/>
      <w:b/>
      <w:sz w:val="32"/>
    </w:rPr>
  </w:style>
  <w:style w:type="character" w:styleId="Platzhaltertext">
    <w:name w:val="Placeholder Text"/>
    <w:basedOn w:val="Absatz-Standardschriftart"/>
    <w:semiHidden/>
    <w:rsid w:val="004E0C5A"/>
    <w:rPr>
      <w:color w:val="808080"/>
    </w:rPr>
  </w:style>
  <w:style w:type="character" w:customStyle="1" w:styleId="QuestionAnswer">
    <w:name w:val="QuestionAnswer"/>
    <w:basedOn w:val="Absatz-Standardschriftart"/>
    <w:uiPriority w:val="1"/>
    <w:qFormat/>
    <w:rsid w:val="005C6D1E"/>
    <w:rPr>
      <w:rFonts w:ascii="Calibri" w:hAnsi="Calibri"/>
      <w:b/>
      <w:sz w:val="24"/>
    </w:rPr>
  </w:style>
  <w:style w:type="character" w:customStyle="1" w:styleId="BoldAnswer">
    <w:name w:val="BoldAnswer"/>
    <w:basedOn w:val="Absatz-Standardschriftart"/>
    <w:uiPriority w:val="1"/>
    <w:qFormat/>
    <w:rsid w:val="00143557"/>
    <w:rPr>
      <w:rFonts w:ascii="Calibri" w:hAnsi="Calibri"/>
      <w:b/>
      <w:sz w:val="24"/>
    </w:rPr>
  </w:style>
  <w:style w:type="character" w:customStyle="1" w:styleId="Vid">
    <w:name w:val="Vid"/>
    <w:basedOn w:val="Absatz-Standardschriftart"/>
    <w:uiPriority w:val="1"/>
    <w:qFormat/>
    <w:rsid w:val="00A319BE"/>
    <w:rPr>
      <w:rFonts w:asciiTheme="minorHAnsi" w:hAnsiTheme="minorHAnsi" w:cstheme="minorHAnsi"/>
      <w:i/>
      <w:iCs/>
      <w:color w:val="0070C0"/>
    </w:rPr>
  </w:style>
  <w:style w:type="character" w:customStyle="1" w:styleId="berschrift1Zchn">
    <w:name w:val="Überschrift 1 Zchn"/>
    <w:basedOn w:val="Absatz-Standardschriftart"/>
    <w:link w:val="berschrift1"/>
    <w:rsid w:val="00473E1C"/>
    <w:rPr>
      <w:rFonts w:ascii="Calibri" w:eastAsia="Times New Roman" w:hAnsi="Calibri"/>
      <w:sz w:val="52"/>
      <w:szCs w:val="24"/>
    </w:rPr>
  </w:style>
  <w:style w:type="character" w:customStyle="1" w:styleId="AuthorName">
    <w:name w:val="AuthorName"/>
    <w:basedOn w:val="Absatz-Standardschriftart"/>
    <w:uiPriority w:val="1"/>
    <w:qFormat/>
    <w:rsid w:val="0052184A"/>
    <w:rPr>
      <w:rFonts w:ascii="Calibri" w:eastAsia="Times New Roman" w:hAnsi="Calibri" w:cs="Calibri"/>
      <w:b/>
      <w:szCs w:val="24"/>
      <w:u w:val="single"/>
    </w:rPr>
  </w:style>
  <w:style w:type="character" w:customStyle="1" w:styleId="TextkrperZchn">
    <w:name w:val="Textkörper Zchn"/>
    <w:basedOn w:val="Absatz-Standardschriftart"/>
    <w:link w:val="Textkrper"/>
    <w:rsid w:val="00D103FE"/>
    <w:rPr>
      <w:rFonts w:ascii="Calibri" w:hAnsi="Calibri"/>
      <w:i/>
      <w:sz w:val="24"/>
    </w:rPr>
  </w:style>
  <w:style w:type="character" w:customStyle="1" w:styleId="Textkrper-ZeileneinzugZchn">
    <w:name w:val="Textkörper-Zeileneinzug Zchn"/>
    <w:basedOn w:val="Absatz-Standardschriftart"/>
    <w:link w:val="Textkrper-Zeileneinzug"/>
    <w:rsid w:val="00D103FE"/>
    <w:rPr>
      <w:rFonts w:asciiTheme="minorHAnsi" w:hAnsiTheme="minorHAnsi"/>
      <w:sz w:val="24"/>
    </w:rPr>
  </w:style>
  <w:style w:type="character" w:styleId="Fett">
    <w:name w:val="Strong"/>
    <w:basedOn w:val="Absatz-Standardschriftart"/>
    <w:uiPriority w:val="22"/>
    <w:qFormat/>
    <w:rsid w:val="00226089"/>
    <w:rPr>
      <w:b/>
      <w:bCs/>
    </w:rPr>
  </w:style>
  <w:style w:type="character" w:customStyle="1" w:styleId="berschrift2Zchn">
    <w:name w:val="Überschrift 2 Zchn"/>
    <w:basedOn w:val="Absatz-Standardschriftart"/>
    <w:link w:val="berschrift2"/>
    <w:rsid w:val="008F7F8F"/>
    <w:rPr>
      <w:rFonts w:eastAsia="Times New Roman" w:cs="Calibri"/>
      <w:bCs/>
      <w:sz w:val="52"/>
      <w:szCs w:val="52"/>
    </w:rPr>
  </w:style>
  <w:style w:type="paragraph" w:customStyle="1" w:styleId="Narration">
    <w:name w:val="Narration"/>
    <w:basedOn w:val="Standard"/>
    <w:link w:val="NarrationChar"/>
    <w:qFormat/>
    <w:rsid w:val="008F7F8F"/>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Absatz-Standardschriftart"/>
    <w:link w:val="Narration"/>
    <w:rsid w:val="008F7F8F"/>
    <w:rPr>
      <w:rFonts w:ascii="Calibri" w:hAnsi="Calibri" w:cs="Calibri"/>
      <w:color w:val="7030A0"/>
      <w:lang w:val="en-GB"/>
    </w:rPr>
  </w:style>
  <w:style w:type="paragraph" w:customStyle="1" w:styleId="ShotDescription">
    <w:name w:val="Shot Description"/>
    <w:basedOn w:val="Standard"/>
    <w:link w:val="ShotDescriptionChar"/>
    <w:qFormat/>
    <w:rsid w:val="008F7F8F"/>
    <w:pPr>
      <w:widowControl w:val="0"/>
      <w:spacing w:before="120"/>
      <w:ind w:left="1627" w:hanging="720"/>
      <w:jc w:val="both"/>
    </w:pPr>
    <w:rPr>
      <w:rFonts w:ascii="Calibri" w:hAnsi="Calibri" w:cs="Calibri"/>
    </w:rPr>
  </w:style>
  <w:style w:type="character" w:customStyle="1" w:styleId="ShotDescriptionChar">
    <w:name w:val="Shot Description Char"/>
    <w:basedOn w:val="Absatz-Standardschriftart"/>
    <w:link w:val="ShotDescription"/>
    <w:rsid w:val="008F7F8F"/>
    <w:rPr>
      <w:rFonts w:ascii="Calibri" w:hAnsi="Calibri" w:cs="Calibri"/>
    </w:rPr>
  </w:style>
  <w:style w:type="paragraph" w:customStyle="1" w:styleId="TemplateNarration">
    <w:name w:val="Template Narration"/>
    <w:basedOn w:val="Listenabsatz"/>
    <w:rsid w:val="00DA174D"/>
    <w:pPr>
      <w:widowControl w:val="0"/>
      <w:spacing w:before="120"/>
      <w:ind w:left="907" w:hanging="547"/>
      <w:contextualSpacing w:val="0"/>
      <w:jc w:val="both"/>
    </w:pPr>
    <w:rPr>
      <w:rFonts w:ascii="Calibri" w:hAnsi="Calibri"/>
    </w:rPr>
  </w:style>
  <w:style w:type="paragraph" w:customStyle="1" w:styleId="TemplateShot">
    <w:name w:val="Template Shot"/>
    <w:basedOn w:val="Listenabsatz"/>
    <w:qFormat/>
    <w:rsid w:val="00DA174D"/>
    <w:pPr>
      <w:widowControl w:val="0"/>
      <w:spacing w:before="120"/>
      <w:ind w:left="1627" w:hanging="720"/>
      <w:contextualSpacing w:val="0"/>
      <w:jc w:val="both"/>
    </w:pPr>
    <w:rPr>
      <w:rFonts w:ascii="Calibri" w:hAnsi="Calibri"/>
    </w:rPr>
  </w:style>
  <w:style w:type="paragraph" w:styleId="StandardWeb">
    <w:name w:val="Normal (Web)"/>
    <w:basedOn w:val="Standard"/>
    <w:uiPriority w:val="99"/>
    <w:semiHidden/>
    <w:unhideWhenUsed/>
    <w:rsid w:val="004D4894"/>
    <w:pPr>
      <w:spacing w:before="100" w:beforeAutospacing="1" w:after="100" w:afterAutospacing="1"/>
    </w:pPr>
    <w:rPr>
      <w:rFonts w:ascii="Times New Roman" w:eastAsia="Times New Roman" w:hAnsi="Times New Roman" w:cs="Times New Roman"/>
      <w:color w:val="auto"/>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4siswie@uni-bonn.de" TargetMode="External"/><Relationship Id="rId13" Type="http://schemas.openxmlformats.org/officeDocument/2006/relationships/hyperlink" Target="mailto:n.koerber@gmx.de" TargetMode="External"/><Relationship Id="rId18" Type="http://schemas.microsoft.com/office/2016/09/relationships/commentsIds" Target="commentsIds.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yperlink" Target="https://review.jove.com/files_upload.php?src=21756613" TargetMode="External"/><Relationship Id="rId7" Type="http://schemas.openxmlformats.org/officeDocument/2006/relationships/hyperlink" Target="https://review.jove.com/files_upload.php?src=21756613" TargetMode="External"/><Relationship Id="rId12" Type="http://schemas.openxmlformats.org/officeDocument/2006/relationships/hyperlink" Target="mailto:karl.mercieca@ukbonn.de" TargetMode="External"/><Relationship Id="rId17" Type="http://schemas.microsoft.com/office/2011/relationships/commentsExtended" Target="commentsExtended.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mments" Target="comments.xml"/><Relationship Id="rId20" Type="http://schemas.openxmlformats.org/officeDocument/2006/relationships/hyperlink" Target="https://review.jove.com/files_upload.php?src=2175661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eon.von_der_emde@ukbonn.de"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review.jove.com/files_upload.php?src=21756613" TargetMode="External"/><Relationship Id="rId23" Type="http://schemas.openxmlformats.org/officeDocument/2006/relationships/footer" Target="footer1.xml"/><Relationship Id="rId10" Type="http://schemas.openxmlformats.org/officeDocument/2006/relationships/hyperlink" Target="mailto:leonie.bourauel@ukbonn.de" TargetMode="Externa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mailto:s4siswie@uni-bonn.de" TargetMode="External"/><Relationship Id="rId14" Type="http://schemas.openxmlformats.org/officeDocument/2006/relationships/hyperlink" Target="https://review.jove.com/files_upload.php?src=21756613"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2596</Words>
  <Characters>16361</Characters>
  <Application>Microsoft Office Word</Application>
  <DocSecurity>0</DocSecurity>
  <Lines>136</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18920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Simone Swi</cp:lastModifiedBy>
  <cp:revision>34</cp:revision>
  <dcterms:created xsi:type="dcterms:W3CDTF">2026-09-03T12:20:00Z</dcterms:created>
  <dcterms:modified xsi:type="dcterms:W3CDTF">2026-09-21T16:54:00Z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