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31C2B4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881367">
        <w:rPr>
          <w:rFonts w:eastAsia="Times New Roman" w:cstheme="minorHAnsi"/>
          <w:b/>
        </w:rPr>
        <w:t>71304</w:t>
      </w:r>
    </w:p>
    <w:p w14:paraId="2F6924E5" w14:textId="5723B871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881367">
        <w:rPr>
          <w:rFonts w:eastAsia="Times New Roman" w:cstheme="minorHAnsi"/>
          <w:b/>
        </w:rPr>
        <w:t>Poornima G</w:t>
      </w:r>
    </w:p>
    <w:p w14:paraId="6FB9233B" w14:textId="205B59E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BC5793" w:rsidRPr="006D3FE3">
          <w:rPr>
            <w:rStyle w:val="Hyperlink"/>
            <w:rFonts w:eastAsia="Times New Roman" w:cstheme="minorHAnsi"/>
            <w:b/>
          </w:rPr>
          <w:t>https://review.jove.com/account/file-up</w:t>
        </w:r>
        <w:r w:rsidR="00BC5793" w:rsidRPr="006D3FE3">
          <w:rPr>
            <w:rStyle w:val="Hyperlink"/>
            <w:rFonts w:eastAsia="Times New Roman" w:cstheme="minorHAnsi"/>
            <w:b/>
          </w:rPr>
          <w:t>l</w:t>
        </w:r>
        <w:r w:rsidR="00BC5793" w:rsidRPr="006D3FE3">
          <w:rPr>
            <w:rStyle w:val="Hyperlink"/>
            <w:rFonts w:eastAsia="Times New Roman" w:cstheme="minorHAnsi"/>
            <w:b/>
          </w:rPr>
          <w:t>oader?src=21747768</w:t>
        </w:r>
      </w:hyperlink>
      <w:r w:rsidR="00BC5793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7E90CE4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881367" w:rsidRPr="00881367">
        <w:rPr>
          <w:rStyle w:val="ArticleTitle"/>
          <w:rFonts w:cstheme="minorHAnsi"/>
        </w:rPr>
        <w:t>Multicenter Flow Cytometry for Acute Myeloid Leukemia Measurable Residual Disease with LAIP/DfN and CD34+CD38− Leukemic Stem Cell-enriched Populations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DF3D227" w14:textId="77777777" w:rsidR="00881367" w:rsidRPr="00881367" w:rsidRDefault="00881367" w:rsidP="00881367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  <w:bookmarkStart w:id="0" w:name="_Hlk220592684"/>
      <w:r w:rsidRPr="00881367">
        <w:rPr>
          <w:rFonts w:eastAsia="Times New Roman" w:cstheme="minorHAnsi"/>
          <w:b/>
          <w:sz w:val="28"/>
          <w:szCs w:val="28"/>
        </w:rPr>
        <w:t>Adriana Plesa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>1,35*</w:t>
      </w:r>
      <w:r w:rsidRPr="00881367">
        <w:rPr>
          <w:rFonts w:eastAsia="Times New Roman" w:cstheme="minorHAnsi"/>
          <w:b/>
          <w:sz w:val="28"/>
          <w:szCs w:val="28"/>
        </w:rPr>
        <w:t xml:space="preserve">, </w:t>
      </w:r>
      <w:bookmarkStart w:id="1" w:name="_Hlk216353542"/>
      <w:r w:rsidRPr="00881367">
        <w:rPr>
          <w:rFonts w:eastAsia="Times New Roman" w:cstheme="minorHAnsi"/>
          <w:b/>
          <w:sz w:val="28"/>
          <w:szCs w:val="28"/>
        </w:rPr>
        <w:t>Florent Dumezy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881367">
        <w:rPr>
          <w:rFonts w:eastAsia="Times New Roman" w:cstheme="minorHAnsi"/>
          <w:b/>
          <w:sz w:val="28"/>
          <w:szCs w:val="28"/>
        </w:rPr>
        <w:t xml:space="preserve">, </w:t>
      </w:r>
      <w:r w:rsidRPr="00881367">
        <w:rPr>
          <w:rFonts w:eastAsia="Times New Roman" w:cstheme="minorHAnsi"/>
          <w:b/>
          <w:bCs/>
          <w:sz w:val="28"/>
          <w:szCs w:val="28"/>
        </w:rPr>
        <w:t>Stéphanie Mathis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881367">
        <w:rPr>
          <w:rFonts w:eastAsia="Times New Roman" w:cstheme="minorHAnsi"/>
          <w:b/>
          <w:sz w:val="28"/>
          <w:szCs w:val="28"/>
        </w:rPr>
        <w:t>, Isabelle Arnoux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>4</w:t>
      </w:r>
      <w:r w:rsidRPr="00881367">
        <w:rPr>
          <w:rFonts w:eastAsia="Times New Roman" w:cstheme="minorHAnsi"/>
          <w:b/>
          <w:bCs/>
          <w:sz w:val="28"/>
          <w:szCs w:val="28"/>
        </w:rPr>
        <w:t>, Veronique Saada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 xml:space="preserve">5  </w:t>
      </w:r>
      <w:r w:rsidRPr="00881367">
        <w:rPr>
          <w:rFonts w:eastAsia="Times New Roman" w:cstheme="minorHAnsi"/>
          <w:b/>
          <w:bCs/>
          <w:sz w:val="28"/>
          <w:szCs w:val="28"/>
        </w:rPr>
        <w:t>,Valerie Bardet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 xml:space="preserve">6 </w:t>
      </w:r>
      <w:r w:rsidRPr="00881367">
        <w:rPr>
          <w:rFonts w:eastAsia="Times New Roman" w:cstheme="minorHAnsi"/>
          <w:b/>
          <w:sz w:val="28"/>
          <w:szCs w:val="28"/>
        </w:rPr>
        <w:t xml:space="preserve">, </w:t>
      </w:r>
      <w:r w:rsidRPr="00881367">
        <w:rPr>
          <w:rFonts w:eastAsia="Times New Roman" w:cstheme="minorHAnsi"/>
          <w:b/>
          <w:bCs/>
          <w:sz w:val="28"/>
          <w:szCs w:val="28"/>
        </w:rPr>
        <w:t>Iole Oster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881367">
        <w:rPr>
          <w:rFonts w:eastAsia="Times New Roman" w:cstheme="minorHAnsi"/>
          <w:b/>
          <w:sz w:val="28"/>
          <w:szCs w:val="28"/>
        </w:rPr>
        <w:t xml:space="preserve"> ,Bouchra Badaoui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>7</w:t>
      </w:r>
      <w:r w:rsidRPr="00881367">
        <w:rPr>
          <w:rFonts w:eastAsia="Times New Roman" w:cstheme="minorHAnsi"/>
          <w:b/>
          <w:bCs/>
          <w:sz w:val="28"/>
          <w:szCs w:val="28"/>
        </w:rPr>
        <w:t>, Elsa Bera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>8</w:t>
      </w:r>
      <w:r w:rsidRPr="00881367">
        <w:rPr>
          <w:rFonts w:eastAsia="Times New Roman" w:cstheme="minorHAnsi"/>
          <w:b/>
          <w:bCs/>
          <w:sz w:val="28"/>
          <w:szCs w:val="28"/>
        </w:rPr>
        <w:t xml:space="preserve">, </w:t>
      </w:r>
      <w:r w:rsidRPr="00881367">
        <w:rPr>
          <w:rFonts w:eastAsia="Times New Roman" w:cstheme="minorHAnsi"/>
          <w:b/>
          <w:sz w:val="28"/>
          <w:szCs w:val="28"/>
        </w:rPr>
        <w:t>Edouard Bonneville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 xml:space="preserve">9 </w:t>
      </w:r>
      <w:r w:rsidRPr="00881367">
        <w:rPr>
          <w:rFonts w:eastAsia="Times New Roman" w:cstheme="minorHAnsi"/>
          <w:b/>
          <w:sz w:val="28"/>
          <w:szCs w:val="28"/>
        </w:rPr>
        <w:t>, Boutheina Bouslama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>10</w:t>
      </w:r>
      <w:r w:rsidRPr="00881367">
        <w:rPr>
          <w:rFonts w:eastAsia="Times New Roman" w:cstheme="minorHAnsi"/>
          <w:b/>
          <w:sz w:val="28"/>
          <w:szCs w:val="28"/>
        </w:rPr>
        <w:t xml:space="preserve"> ,  </w:t>
      </w:r>
      <w:r w:rsidRPr="00881367">
        <w:rPr>
          <w:rFonts w:eastAsia="Times New Roman" w:cstheme="minorHAnsi"/>
          <w:b/>
          <w:bCs/>
          <w:sz w:val="28"/>
          <w:szCs w:val="28"/>
        </w:rPr>
        <w:t>Nicolas Chapuis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 xml:space="preserve">11 </w:t>
      </w:r>
      <w:r w:rsidRPr="00881367">
        <w:rPr>
          <w:rFonts w:eastAsia="Times New Roman" w:cstheme="minorHAnsi"/>
          <w:b/>
          <w:bCs/>
          <w:sz w:val="28"/>
          <w:szCs w:val="28"/>
        </w:rPr>
        <w:t>,Clementine Chauvel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 xml:space="preserve">3 </w:t>
      </w:r>
      <w:r w:rsidRPr="00881367">
        <w:rPr>
          <w:rFonts w:eastAsia="Times New Roman" w:cstheme="minorHAnsi"/>
          <w:b/>
          <w:bCs/>
          <w:sz w:val="28"/>
          <w:szCs w:val="28"/>
        </w:rPr>
        <w:t>, Edouard Cornet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 xml:space="preserve">12 </w:t>
      </w:r>
      <w:r w:rsidRPr="00881367">
        <w:rPr>
          <w:rFonts w:eastAsia="Times New Roman" w:cstheme="minorHAnsi"/>
          <w:b/>
          <w:bCs/>
          <w:sz w:val="28"/>
          <w:szCs w:val="28"/>
        </w:rPr>
        <w:t xml:space="preserve">, </w:t>
      </w:r>
      <w:r w:rsidRPr="00881367">
        <w:rPr>
          <w:rFonts w:eastAsia="Times New Roman" w:cstheme="minorHAnsi"/>
          <w:b/>
          <w:sz w:val="28"/>
          <w:szCs w:val="28"/>
        </w:rPr>
        <w:t>Louis Thomas Dannus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 xml:space="preserve">13 </w:t>
      </w:r>
      <w:r w:rsidRPr="00881367">
        <w:rPr>
          <w:rFonts w:eastAsia="Times New Roman" w:cstheme="minorHAnsi"/>
          <w:b/>
          <w:bCs/>
          <w:sz w:val="28"/>
          <w:szCs w:val="28"/>
        </w:rPr>
        <w:t>, Camille Debord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 xml:space="preserve">14 </w:t>
      </w:r>
      <w:r w:rsidRPr="00881367">
        <w:rPr>
          <w:rFonts w:eastAsia="Times New Roman" w:cstheme="minorHAnsi"/>
          <w:b/>
          <w:bCs/>
          <w:sz w:val="28"/>
          <w:szCs w:val="28"/>
        </w:rPr>
        <w:t>, Fréderic Feger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>15</w:t>
      </w:r>
      <w:r w:rsidRPr="00881367">
        <w:rPr>
          <w:rFonts w:eastAsia="Times New Roman" w:cstheme="minorHAnsi"/>
          <w:b/>
          <w:sz w:val="28"/>
          <w:szCs w:val="28"/>
        </w:rPr>
        <w:t xml:space="preserve"> , Jean Feuillard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 xml:space="preserve">16  </w:t>
      </w:r>
      <w:r w:rsidRPr="00881367">
        <w:rPr>
          <w:rFonts w:eastAsia="Times New Roman" w:cstheme="minorHAnsi"/>
          <w:b/>
          <w:sz w:val="28"/>
          <w:szCs w:val="28"/>
        </w:rPr>
        <w:t>,Thomas Fournet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>17</w:t>
      </w:r>
      <w:r w:rsidRPr="00881367">
        <w:rPr>
          <w:rFonts w:eastAsia="Times New Roman" w:cstheme="minorHAnsi"/>
          <w:b/>
          <w:sz w:val="28"/>
          <w:szCs w:val="28"/>
        </w:rPr>
        <w:t>, Francine Garnache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>17</w:t>
      </w:r>
      <w:r w:rsidRPr="00881367">
        <w:rPr>
          <w:rFonts w:eastAsia="Times New Roman" w:cstheme="minorHAnsi"/>
          <w:b/>
          <w:sz w:val="28"/>
          <w:szCs w:val="28"/>
        </w:rPr>
        <w:t xml:space="preserve"> , </w:t>
      </w:r>
      <w:r w:rsidRPr="00881367">
        <w:rPr>
          <w:rFonts w:eastAsia="Times New Roman" w:cstheme="minorHAnsi"/>
          <w:b/>
          <w:bCs/>
          <w:sz w:val="28"/>
          <w:szCs w:val="28"/>
        </w:rPr>
        <w:t>Franck Geneviève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>18</w:t>
      </w:r>
      <w:r w:rsidRPr="00881367">
        <w:rPr>
          <w:rFonts w:eastAsia="Times New Roman" w:cstheme="minorHAnsi"/>
          <w:b/>
          <w:sz w:val="28"/>
          <w:szCs w:val="28"/>
        </w:rPr>
        <w:t xml:space="preserve">, </w:t>
      </w:r>
      <w:r w:rsidRPr="00881367">
        <w:rPr>
          <w:rFonts w:eastAsia="Times New Roman" w:cstheme="minorHAnsi"/>
          <w:b/>
          <w:bCs/>
          <w:sz w:val="28"/>
          <w:szCs w:val="28"/>
        </w:rPr>
        <w:t>Delphine Gerard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>19</w:t>
      </w:r>
      <w:r w:rsidRPr="00881367">
        <w:rPr>
          <w:rFonts w:eastAsia="Times New Roman" w:cstheme="minorHAnsi"/>
          <w:b/>
          <w:bCs/>
          <w:sz w:val="28"/>
          <w:szCs w:val="28"/>
        </w:rPr>
        <w:t>, Valerie Goncalves Monteiro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>20</w:t>
      </w:r>
      <w:r w:rsidRPr="00881367">
        <w:rPr>
          <w:rFonts w:eastAsia="Times New Roman" w:cstheme="minorHAnsi"/>
          <w:b/>
          <w:bCs/>
          <w:sz w:val="28"/>
          <w:szCs w:val="28"/>
        </w:rPr>
        <w:t>, Julien Guy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>21</w:t>
      </w:r>
      <w:r w:rsidRPr="00881367">
        <w:rPr>
          <w:rFonts w:eastAsia="Times New Roman" w:cstheme="minorHAnsi"/>
          <w:b/>
          <w:bCs/>
          <w:sz w:val="28"/>
          <w:szCs w:val="28"/>
        </w:rPr>
        <w:t xml:space="preserve"> ,Veronique Harrivel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>22</w:t>
      </w:r>
      <w:r w:rsidRPr="00881367">
        <w:rPr>
          <w:rFonts w:eastAsia="Times New Roman" w:cstheme="minorHAnsi"/>
          <w:b/>
          <w:bCs/>
          <w:sz w:val="28"/>
          <w:szCs w:val="28"/>
        </w:rPr>
        <w:t>, Claire Hemar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>23</w:t>
      </w:r>
      <w:r w:rsidRPr="00881367">
        <w:rPr>
          <w:rFonts w:eastAsia="Times New Roman" w:cstheme="minorHAnsi"/>
          <w:b/>
          <w:bCs/>
          <w:sz w:val="28"/>
          <w:szCs w:val="28"/>
        </w:rPr>
        <w:t>, Cassandra Jadeau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>16</w:t>
      </w:r>
      <w:r w:rsidRPr="00881367">
        <w:rPr>
          <w:rFonts w:eastAsia="Times New Roman" w:cstheme="minorHAnsi"/>
          <w:b/>
          <w:bCs/>
          <w:sz w:val="28"/>
          <w:szCs w:val="28"/>
        </w:rPr>
        <w:t>, Caroline Mayeur-Rousse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>14</w:t>
      </w:r>
      <w:r w:rsidRPr="00881367">
        <w:rPr>
          <w:rFonts w:eastAsia="Times New Roman" w:cstheme="minorHAnsi"/>
          <w:b/>
          <w:bCs/>
          <w:sz w:val="28"/>
          <w:szCs w:val="28"/>
        </w:rPr>
        <w:t>,  Hélène Lapillonne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>10</w:t>
      </w:r>
      <w:r w:rsidRPr="00881367">
        <w:rPr>
          <w:rFonts w:eastAsia="Times New Roman" w:cstheme="minorHAnsi"/>
          <w:b/>
          <w:sz w:val="28"/>
          <w:szCs w:val="28"/>
        </w:rPr>
        <w:t xml:space="preserve">,  </w:t>
      </w:r>
      <w:r w:rsidRPr="00881367">
        <w:rPr>
          <w:rFonts w:eastAsia="Times New Roman" w:cstheme="minorHAnsi"/>
          <w:b/>
          <w:bCs/>
          <w:sz w:val="28"/>
          <w:szCs w:val="28"/>
        </w:rPr>
        <w:t>Veronique Latger-Cannard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 xml:space="preserve">19 </w:t>
      </w:r>
      <w:r w:rsidRPr="00881367">
        <w:rPr>
          <w:rFonts w:eastAsia="Times New Roman" w:cstheme="minorHAnsi"/>
          <w:b/>
          <w:sz w:val="28"/>
          <w:szCs w:val="28"/>
        </w:rPr>
        <w:t>, Magali Le Garff-Tavernier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>24</w:t>
      </w:r>
      <w:r w:rsidRPr="00881367">
        <w:rPr>
          <w:rFonts w:eastAsia="Times New Roman" w:cstheme="minorHAnsi"/>
          <w:b/>
          <w:sz w:val="28"/>
          <w:szCs w:val="28"/>
        </w:rPr>
        <w:t>,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 xml:space="preserve"> </w:t>
      </w:r>
      <w:r w:rsidRPr="00881367">
        <w:rPr>
          <w:rFonts w:eastAsia="Times New Roman" w:cstheme="minorHAnsi"/>
          <w:b/>
          <w:bCs/>
          <w:sz w:val="28"/>
          <w:szCs w:val="28"/>
        </w:rPr>
        <w:t xml:space="preserve"> </w:t>
      </w:r>
      <w:r w:rsidRPr="00881367">
        <w:rPr>
          <w:rFonts w:eastAsia="Times New Roman" w:cstheme="minorHAnsi"/>
          <w:b/>
          <w:sz w:val="28"/>
          <w:szCs w:val="28"/>
        </w:rPr>
        <w:t>Pierre Lemaire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881367">
        <w:rPr>
          <w:rFonts w:eastAsia="Times New Roman" w:cstheme="minorHAnsi"/>
          <w:b/>
          <w:bCs/>
          <w:sz w:val="28"/>
          <w:szCs w:val="28"/>
        </w:rPr>
        <w:t xml:space="preserve">, </w:t>
      </w:r>
      <w:r w:rsidRPr="00881367">
        <w:rPr>
          <w:rFonts w:eastAsia="Times New Roman" w:cstheme="minorHAnsi"/>
          <w:b/>
          <w:sz w:val="28"/>
          <w:szCs w:val="28"/>
        </w:rPr>
        <w:t>Remi Letestu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 xml:space="preserve">25  </w:t>
      </w:r>
      <w:r w:rsidRPr="00881367">
        <w:rPr>
          <w:rFonts w:eastAsia="Times New Roman" w:cstheme="minorHAnsi"/>
          <w:b/>
          <w:bCs/>
          <w:sz w:val="28"/>
          <w:szCs w:val="28"/>
        </w:rPr>
        <w:t>, Anne Catherine Lhoumeau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>26</w:t>
      </w:r>
      <w:r w:rsidRPr="00881367">
        <w:rPr>
          <w:rFonts w:eastAsia="Times New Roman" w:cstheme="minorHAnsi"/>
          <w:b/>
          <w:bCs/>
          <w:sz w:val="28"/>
          <w:szCs w:val="28"/>
        </w:rPr>
        <w:t>, Delphine Manzoni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881367">
        <w:rPr>
          <w:rFonts w:eastAsia="Times New Roman" w:cstheme="minorHAnsi"/>
          <w:b/>
          <w:bCs/>
          <w:sz w:val="28"/>
          <w:szCs w:val="28"/>
        </w:rPr>
        <w:t>, Aguirre Mimoun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>27</w:t>
      </w:r>
      <w:r w:rsidRPr="00881367">
        <w:rPr>
          <w:rFonts w:eastAsia="Times New Roman" w:cstheme="minorHAnsi"/>
          <w:b/>
          <w:bCs/>
          <w:sz w:val="28"/>
          <w:szCs w:val="28"/>
        </w:rPr>
        <w:t xml:space="preserve"> ,Vanessa Nivaggioni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>4</w:t>
      </w:r>
      <w:r w:rsidRPr="00881367">
        <w:rPr>
          <w:rFonts w:eastAsia="Times New Roman" w:cstheme="minorHAnsi"/>
          <w:b/>
          <w:sz w:val="28"/>
          <w:szCs w:val="28"/>
        </w:rPr>
        <w:t xml:space="preserve">,  </w:t>
      </w:r>
      <w:r w:rsidRPr="00881367">
        <w:rPr>
          <w:rFonts w:eastAsia="Times New Roman" w:cstheme="minorHAnsi"/>
          <w:b/>
          <w:bCs/>
          <w:sz w:val="28"/>
          <w:szCs w:val="28"/>
        </w:rPr>
        <w:t>Jennifer Osman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>28</w:t>
      </w:r>
      <w:r w:rsidRPr="00881367">
        <w:rPr>
          <w:rFonts w:eastAsia="Times New Roman" w:cstheme="minorHAnsi"/>
          <w:b/>
          <w:bCs/>
          <w:sz w:val="28"/>
          <w:szCs w:val="28"/>
        </w:rPr>
        <w:t xml:space="preserve">,  </w:t>
      </w:r>
      <w:r w:rsidRPr="00881367">
        <w:rPr>
          <w:rFonts w:eastAsia="Times New Roman" w:cstheme="minorHAnsi"/>
          <w:b/>
          <w:sz w:val="28"/>
          <w:szCs w:val="28"/>
        </w:rPr>
        <w:t>Victoria Raggueneau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 xml:space="preserve">28 </w:t>
      </w:r>
      <w:r w:rsidRPr="00881367">
        <w:rPr>
          <w:rFonts w:eastAsia="Times New Roman" w:cstheme="minorHAnsi"/>
          <w:b/>
          <w:sz w:val="28"/>
          <w:szCs w:val="28"/>
        </w:rPr>
        <w:t>,</w:t>
      </w:r>
      <w:r w:rsidRPr="00881367">
        <w:rPr>
          <w:rFonts w:eastAsia="Times New Roman" w:cstheme="minorHAnsi"/>
          <w:b/>
          <w:bCs/>
          <w:sz w:val="28"/>
          <w:szCs w:val="28"/>
        </w:rPr>
        <w:t xml:space="preserve"> Hubert Rambaud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>18</w:t>
      </w:r>
      <w:r w:rsidRPr="00881367">
        <w:rPr>
          <w:rFonts w:eastAsia="Times New Roman" w:cstheme="minorHAnsi"/>
          <w:b/>
          <w:sz w:val="28"/>
          <w:szCs w:val="28"/>
        </w:rPr>
        <w:t>, Tatiana Raskovalova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 xml:space="preserve">9 </w:t>
      </w:r>
      <w:r w:rsidRPr="00881367">
        <w:rPr>
          <w:rFonts w:eastAsia="Times New Roman" w:cstheme="minorHAnsi"/>
          <w:b/>
          <w:bCs/>
          <w:sz w:val="28"/>
          <w:szCs w:val="28"/>
        </w:rPr>
        <w:t>,</w:t>
      </w:r>
      <w:r w:rsidRPr="00881367">
        <w:rPr>
          <w:rFonts w:eastAsia="Times New Roman" w:cstheme="minorHAnsi"/>
          <w:b/>
          <w:sz w:val="28"/>
          <w:szCs w:val="28"/>
        </w:rPr>
        <w:t xml:space="preserve"> Anne Roggy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>17</w:t>
      </w:r>
      <w:r w:rsidRPr="00881367">
        <w:rPr>
          <w:rFonts w:eastAsia="Times New Roman" w:cstheme="minorHAnsi"/>
          <w:b/>
          <w:sz w:val="28"/>
          <w:szCs w:val="28"/>
        </w:rPr>
        <w:t xml:space="preserve"> , </w:t>
      </w:r>
      <w:r w:rsidRPr="00881367">
        <w:rPr>
          <w:rFonts w:eastAsia="Times New Roman" w:cstheme="minorHAnsi"/>
          <w:b/>
          <w:bCs/>
          <w:sz w:val="28"/>
          <w:szCs w:val="28"/>
        </w:rPr>
        <w:t>Mikael Roussel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>29</w:t>
      </w:r>
      <w:r w:rsidRPr="00881367">
        <w:rPr>
          <w:rFonts w:eastAsia="Times New Roman" w:cstheme="minorHAnsi"/>
          <w:b/>
          <w:sz w:val="28"/>
          <w:szCs w:val="28"/>
        </w:rPr>
        <w:t xml:space="preserve"> , Didier Sciortino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 xml:space="preserve">26 </w:t>
      </w:r>
      <w:r w:rsidRPr="00881367">
        <w:rPr>
          <w:rFonts w:eastAsia="Times New Roman" w:cstheme="minorHAnsi"/>
          <w:b/>
          <w:sz w:val="28"/>
          <w:szCs w:val="28"/>
        </w:rPr>
        <w:t>, Valerie Soenen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881367">
        <w:rPr>
          <w:rFonts w:eastAsia="Times New Roman" w:cstheme="minorHAnsi"/>
          <w:b/>
          <w:bCs/>
          <w:sz w:val="28"/>
          <w:szCs w:val="28"/>
        </w:rPr>
        <w:t>, François Vergez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>30</w:t>
      </w:r>
      <w:r w:rsidRPr="00881367">
        <w:rPr>
          <w:rFonts w:eastAsia="Times New Roman" w:cstheme="minorHAnsi"/>
          <w:b/>
          <w:bCs/>
          <w:sz w:val="28"/>
          <w:szCs w:val="28"/>
        </w:rPr>
        <w:t xml:space="preserve"> ,</w:t>
      </w:r>
      <w:r w:rsidRPr="00881367">
        <w:rPr>
          <w:rFonts w:eastAsia="Times New Roman" w:cstheme="minorHAnsi"/>
          <w:b/>
          <w:sz w:val="28"/>
          <w:szCs w:val="28"/>
        </w:rPr>
        <w:t>Richard Veyrat Masson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>13</w:t>
      </w:r>
      <w:r w:rsidRPr="00881367">
        <w:rPr>
          <w:rFonts w:eastAsia="Times New Roman" w:cstheme="minorHAnsi"/>
          <w:b/>
          <w:sz w:val="28"/>
          <w:szCs w:val="28"/>
        </w:rPr>
        <w:t xml:space="preserve">, </w:t>
      </w:r>
      <w:r w:rsidRPr="00881367">
        <w:rPr>
          <w:rFonts w:eastAsia="Times New Roman" w:cstheme="minorHAnsi"/>
          <w:b/>
          <w:bCs/>
          <w:sz w:val="28"/>
          <w:szCs w:val="28"/>
        </w:rPr>
        <w:t>Jean Philippe Vial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 xml:space="preserve">27 </w:t>
      </w:r>
      <w:r w:rsidRPr="00881367">
        <w:rPr>
          <w:rFonts w:eastAsia="Times New Roman" w:cstheme="minorHAnsi"/>
          <w:b/>
          <w:bCs/>
          <w:sz w:val="28"/>
          <w:szCs w:val="28"/>
        </w:rPr>
        <w:t xml:space="preserve">, </w:t>
      </w:r>
      <w:r w:rsidRPr="00881367">
        <w:rPr>
          <w:rFonts w:eastAsia="Times New Roman" w:cstheme="minorHAnsi"/>
          <w:b/>
          <w:sz w:val="28"/>
          <w:szCs w:val="28"/>
        </w:rPr>
        <w:t>Manon Vogrig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>31</w:t>
      </w:r>
      <w:r w:rsidRPr="00881367">
        <w:rPr>
          <w:rFonts w:eastAsia="Times New Roman" w:cstheme="minorHAnsi"/>
          <w:b/>
          <w:bCs/>
          <w:sz w:val="28"/>
          <w:szCs w:val="28"/>
        </w:rPr>
        <w:t xml:space="preserve"> , Orianne Wagner-Ballon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>7,37</w:t>
      </w:r>
      <w:r w:rsidRPr="00881367">
        <w:rPr>
          <w:rFonts w:eastAsia="Times New Roman" w:cstheme="minorHAnsi"/>
          <w:b/>
          <w:bCs/>
          <w:sz w:val="28"/>
          <w:szCs w:val="28"/>
        </w:rPr>
        <w:t xml:space="preserve"> ,</w:t>
      </w:r>
      <w:r w:rsidRPr="00881367">
        <w:rPr>
          <w:rFonts w:eastAsia="Times New Roman" w:cstheme="minorHAnsi"/>
          <w:b/>
          <w:sz w:val="28"/>
          <w:szCs w:val="28"/>
        </w:rPr>
        <w:t xml:space="preserve"> </w:t>
      </w:r>
      <w:r w:rsidRPr="00881367">
        <w:rPr>
          <w:rFonts w:eastAsia="Times New Roman" w:cstheme="minorHAnsi"/>
          <w:b/>
          <w:bCs/>
          <w:sz w:val="28"/>
          <w:szCs w:val="28"/>
        </w:rPr>
        <w:t>Jaja Zhu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 xml:space="preserve">6 </w:t>
      </w:r>
      <w:r w:rsidRPr="00881367">
        <w:rPr>
          <w:rFonts w:eastAsia="Times New Roman" w:cstheme="minorHAnsi"/>
          <w:b/>
          <w:bCs/>
          <w:sz w:val="28"/>
          <w:szCs w:val="28"/>
        </w:rPr>
        <w:t>, Karine Celli-Lebras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>32</w:t>
      </w:r>
      <w:r w:rsidRPr="00881367">
        <w:rPr>
          <w:rFonts w:eastAsia="Times New Roman" w:cstheme="minorHAnsi"/>
          <w:b/>
          <w:bCs/>
          <w:sz w:val="28"/>
          <w:szCs w:val="28"/>
        </w:rPr>
        <w:t xml:space="preserve">, </w:t>
      </w:r>
      <w:r w:rsidRPr="00881367">
        <w:rPr>
          <w:rFonts w:eastAsia="Times New Roman" w:cstheme="minorHAnsi"/>
          <w:b/>
          <w:sz w:val="28"/>
          <w:szCs w:val="28"/>
        </w:rPr>
        <w:t>Raphaël Itzykson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>33,38</w:t>
      </w:r>
      <w:r w:rsidRPr="00881367">
        <w:rPr>
          <w:rFonts w:eastAsia="Times New Roman" w:cstheme="minorHAnsi"/>
          <w:b/>
          <w:bCs/>
          <w:sz w:val="28"/>
          <w:szCs w:val="28"/>
        </w:rPr>
        <w:t>,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 xml:space="preserve"> </w:t>
      </w:r>
      <w:r w:rsidRPr="00881367">
        <w:rPr>
          <w:rFonts w:eastAsia="Times New Roman" w:cstheme="minorHAnsi"/>
          <w:b/>
          <w:bCs/>
          <w:sz w:val="28"/>
          <w:szCs w:val="28"/>
        </w:rPr>
        <w:t>Christian Récher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>34</w:t>
      </w:r>
      <w:r w:rsidRPr="00881367">
        <w:rPr>
          <w:rFonts w:eastAsia="Times New Roman" w:cstheme="minorHAnsi"/>
          <w:b/>
          <w:bCs/>
          <w:sz w:val="28"/>
          <w:szCs w:val="28"/>
        </w:rPr>
        <w:t>, Hervé Dombret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>32,33</w:t>
      </w:r>
      <w:r w:rsidRPr="00881367">
        <w:rPr>
          <w:rFonts w:eastAsia="Times New Roman" w:cstheme="minorHAnsi"/>
          <w:b/>
          <w:bCs/>
          <w:sz w:val="28"/>
          <w:szCs w:val="28"/>
        </w:rPr>
        <w:t>,Claude Preudhomme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 xml:space="preserve">2;36 </w:t>
      </w:r>
      <w:r w:rsidRPr="00881367">
        <w:rPr>
          <w:rFonts w:eastAsia="Times New Roman" w:cstheme="minorHAnsi"/>
          <w:b/>
          <w:sz w:val="28"/>
          <w:szCs w:val="28"/>
        </w:rPr>
        <w:t>, Christophe Roumier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>2,36*</w:t>
      </w:r>
      <w:bookmarkStart w:id="2" w:name="_Hlk110373652"/>
      <w:bookmarkEnd w:id="1"/>
    </w:p>
    <w:p w14:paraId="1DD1F557" w14:textId="77777777" w:rsidR="00881367" w:rsidRPr="00881367" w:rsidRDefault="00881367" w:rsidP="00881367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</w:p>
    <w:bookmarkEnd w:id="0"/>
    <w:bookmarkEnd w:id="2"/>
    <w:p w14:paraId="1ABDD5E9" w14:textId="77777777" w:rsid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  <w:r w:rsidRPr="00881367">
        <w:rPr>
          <w:rFonts w:eastAsia="Times New Roman" w:cstheme="minorHAnsi"/>
          <w:bCs/>
          <w:sz w:val="28"/>
          <w:szCs w:val="28"/>
        </w:rPr>
        <w:t>* Coordinators of the Acute Leukemia French Intergroup AML MRDflow &amp; LSC network</w:t>
      </w:r>
    </w:p>
    <w:p w14:paraId="5E092B26" w14:textId="77777777" w:rsid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62A65465" w14:textId="77777777" w:rsid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7F7AE54B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  <w:r w:rsidRPr="00881367">
        <w:rPr>
          <w:rFonts w:eastAsia="Times New Roman" w:cstheme="minorHAnsi"/>
          <w:bCs/>
          <w:sz w:val="28"/>
          <w:szCs w:val="28"/>
        </w:rPr>
        <w:t>¹Laboratory of Hematology and Flow cytometry, Lyon-Sud Hospital, Hospices Civils de Lyon, CHU-Lyon</w:t>
      </w:r>
    </w:p>
    <w:p w14:paraId="28BB744B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3A693970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  <w:r w:rsidRPr="00881367">
        <w:rPr>
          <w:rFonts w:eastAsia="Times New Roman" w:cstheme="minorHAnsi"/>
          <w:bCs/>
          <w:sz w:val="28"/>
          <w:szCs w:val="28"/>
        </w:rPr>
        <w:t>²Laboratory of Hematology and Flow cytometry, CHU-Lille</w:t>
      </w:r>
    </w:p>
    <w:p w14:paraId="71CD4F82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6C70158D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  <w:r w:rsidRPr="00881367">
        <w:rPr>
          <w:rFonts w:eastAsia="Times New Roman" w:cstheme="minorHAnsi"/>
          <w:bCs/>
          <w:sz w:val="28"/>
          <w:szCs w:val="28"/>
        </w:rPr>
        <w:t>³Laboratory of Hematology and Flow cytometry, Saint Louis Hospital, APHP</w:t>
      </w:r>
    </w:p>
    <w:p w14:paraId="22F7AEA5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12F3C37D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  <w:r w:rsidRPr="00881367">
        <w:rPr>
          <w:rFonts w:eastAsia="Times New Roman" w:cstheme="minorHAnsi"/>
          <w:bCs/>
          <w:sz w:val="28"/>
          <w:szCs w:val="28"/>
        </w:rPr>
        <w:lastRenderedPageBreak/>
        <w:t>⁴Laboratory of Hematology and Flow cytometry, APHM-Marseille</w:t>
      </w:r>
    </w:p>
    <w:p w14:paraId="2C9F5A31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7853E416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  <w:r w:rsidRPr="00881367">
        <w:rPr>
          <w:rFonts w:eastAsia="Times New Roman" w:cstheme="minorHAnsi"/>
          <w:bCs/>
          <w:sz w:val="28"/>
          <w:szCs w:val="28"/>
        </w:rPr>
        <w:t>⁵Laboratory of Hematology and Flow cytometry, IGR</w:t>
      </w:r>
    </w:p>
    <w:p w14:paraId="45621B79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5FC4D7FB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  <w:r w:rsidRPr="00881367">
        <w:rPr>
          <w:rFonts w:eastAsia="Times New Roman" w:cstheme="minorHAnsi"/>
          <w:bCs/>
          <w:sz w:val="28"/>
          <w:szCs w:val="28"/>
        </w:rPr>
        <w:t>⁶Laboratory of Hematology and Flow cytometry, Ambroise Pare University Hospital, APHP, Paris Saclay</w:t>
      </w:r>
    </w:p>
    <w:p w14:paraId="1D9EAF06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6BAD2FCD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  <w:r w:rsidRPr="00881367">
        <w:rPr>
          <w:rFonts w:eastAsia="Times New Roman" w:cstheme="minorHAnsi"/>
          <w:bCs/>
          <w:sz w:val="28"/>
          <w:szCs w:val="28"/>
        </w:rPr>
        <w:t>⁷Département d’Hématologie et Immunologie Biologiques, Hôpitaux Universitaires Henri Mondor, APHP</w:t>
      </w:r>
    </w:p>
    <w:p w14:paraId="6E0FB545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6BAA0430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  <w:r w:rsidRPr="00881367">
        <w:rPr>
          <w:rFonts w:eastAsia="Times New Roman" w:cstheme="minorHAnsi"/>
          <w:bCs/>
          <w:sz w:val="28"/>
          <w:szCs w:val="28"/>
        </w:rPr>
        <w:t>⁸Laboratory of Hematology and Flow cytometry, CHU-Rouen</w:t>
      </w:r>
    </w:p>
    <w:p w14:paraId="746F8378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7513914B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  <w:r w:rsidRPr="00881367">
        <w:rPr>
          <w:rFonts w:eastAsia="Times New Roman" w:cstheme="minorHAnsi"/>
          <w:bCs/>
          <w:sz w:val="28"/>
          <w:szCs w:val="28"/>
        </w:rPr>
        <w:t>⁹Laboratory of Immunology and Flow cytometry, CHU-Grenoble</w:t>
      </w:r>
    </w:p>
    <w:p w14:paraId="0AB9F072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1A4A052E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  <w:r w:rsidRPr="00881367">
        <w:rPr>
          <w:rFonts w:eastAsia="Times New Roman" w:cstheme="minorHAnsi"/>
          <w:bCs/>
          <w:sz w:val="28"/>
          <w:szCs w:val="28"/>
        </w:rPr>
        <w:t>¹⁰Laboratory of Hematology and Flow cytometry, Trousseau Hospital, APHP</w:t>
      </w:r>
    </w:p>
    <w:p w14:paraId="24B57F4B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61E121F5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  <w:r w:rsidRPr="00881367">
        <w:rPr>
          <w:rFonts w:eastAsia="Times New Roman" w:cstheme="minorHAnsi"/>
          <w:bCs/>
          <w:sz w:val="28"/>
          <w:szCs w:val="28"/>
        </w:rPr>
        <w:t>¹¹Laboratory of Hematology and Flow cytometry, Cochin Hospital, APHP</w:t>
      </w:r>
    </w:p>
    <w:p w14:paraId="14E0994F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0766355C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  <w:r w:rsidRPr="00881367">
        <w:rPr>
          <w:rFonts w:eastAsia="Times New Roman" w:cstheme="minorHAnsi"/>
          <w:bCs/>
          <w:sz w:val="28"/>
          <w:szCs w:val="28"/>
        </w:rPr>
        <w:t>¹²Laboratory of Hematology and Flow cytometry, CHU-Caen</w:t>
      </w:r>
    </w:p>
    <w:p w14:paraId="7719ACBC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2F04AFD8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  <w:r w:rsidRPr="00881367">
        <w:rPr>
          <w:rFonts w:eastAsia="Times New Roman" w:cstheme="minorHAnsi"/>
          <w:bCs/>
          <w:sz w:val="28"/>
          <w:szCs w:val="28"/>
        </w:rPr>
        <w:t>¹³Laboratory of Hematology and Flow cytometry, CHU-Clermont Ferrand</w:t>
      </w:r>
    </w:p>
    <w:p w14:paraId="61DABB92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1F5AC288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  <w:r w:rsidRPr="00881367">
        <w:rPr>
          <w:rFonts w:eastAsia="Times New Roman" w:cstheme="minorHAnsi"/>
          <w:bCs/>
          <w:sz w:val="28"/>
          <w:szCs w:val="28"/>
        </w:rPr>
        <w:t>¹⁴Laboratory of Hematology and Flow cytometry, CHU-Nantes</w:t>
      </w:r>
    </w:p>
    <w:p w14:paraId="77E5A3DC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3FCC2190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  <w:r w:rsidRPr="00881367">
        <w:rPr>
          <w:rFonts w:eastAsia="Times New Roman" w:cstheme="minorHAnsi"/>
          <w:bCs/>
          <w:sz w:val="28"/>
          <w:szCs w:val="28"/>
        </w:rPr>
        <w:t>¹⁵Laboratory of Hematology and Flow cytometry, Saint Antoine Hospital, APHP</w:t>
      </w:r>
    </w:p>
    <w:p w14:paraId="153067DC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7D0D0E87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  <w:r w:rsidRPr="00881367">
        <w:rPr>
          <w:rFonts w:eastAsia="Times New Roman" w:cstheme="minorHAnsi"/>
          <w:bCs/>
          <w:sz w:val="28"/>
          <w:szCs w:val="28"/>
        </w:rPr>
        <w:t>¹⁶Laboratory of Hematology and Flow cytometry, CHU-Limoges</w:t>
      </w:r>
    </w:p>
    <w:p w14:paraId="78F3464D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27DD0284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  <w:r w:rsidRPr="00881367">
        <w:rPr>
          <w:rFonts w:eastAsia="Times New Roman" w:cstheme="minorHAnsi"/>
          <w:bCs/>
          <w:sz w:val="28"/>
          <w:szCs w:val="28"/>
        </w:rPr>
        <w:t>¹⁷Laboratory of Hematology and Flow cytometry, CHU-Besancon</w:t>
      </w:r>
    </w:p>
    <w:p w14:paraId="64B6563F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421795FD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  <w:r w:rsidRPr="00881367">
        <w:rPr>
          <w:rFonts w:eastAsia="Times New Roman" w:cstheme="minorHAnsi"/>
          <w:bCs/>
          <w:sz w:val="28"/>
          <w:szCs w:val="28"/>
        </w:rPr>
        <w:t>¹⁸Laboratory of Hematology and Flow cytometry, CHU-Angers</w:t>
      </w:r>
    </w:p>
    <w:p w14:paraId="1DE1E25B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7DB56F8F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  <w:r w:rsidRPr="00881367">
        <w:rPr>
          <w:rFonts w:eastAsia="Times New Roman" w:cstheme="minorHAnsi"/>
          <w:bCs/>
          <w:sz w:val="28"/>
          <w:szCs w:val="28"/>
        </w:rPr>
        <w:t>¹⁹Laboratory of Hematology and Flow cytometry, CHU-Nancy</w:t>
      </w:r>
    </w:p>
    <w:p w14:paraId="3485AB20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0702ACF1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  <w:r w:rsidRPr="00881367">
        <w:rPr>
          <w:rFonts w:eastAsia="Times New Roman" w:cstheme="minorHAnsi"/>
          <w:bCs/>
          <w:sz w:val="28"/>
          <w:szCs w:val="28"/>
        </w:rPr>
        <w:t>²⁰Laboratory of Hematology and Flow cytometry, CHU-Reims</w:t>
      </w:r>
    </w:p>
    <w:p w14:paraId="0CB14384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0777C7A5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  <w:r w:rsidRPr="00881367">
        <w:rPr>
          <w:rFonts w:eastAsia="Times New Roman" w:cstheme="minorHAnsi"/>
          <w:bCs/>
          <w:sz w:val="28"/>
          <w:szCs w:val="28"/>
        </w:rPr>
        <w:lastRenderedPageBreak/>
        <w:t>²¹Laboratory of Hematology and Flow cytometry, CHU-Dijon</w:t>
      </w:r>
    </w:p>
    <w:p w14:paraId="1932AA42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47BA6AFC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  <w:r w:rsidRPr="00881367">
        <w:rPr>
          <w:rFonts w:eastAsia="Times New Roman" w:cstheme="minorHAnsi"/>
          <w:bCs/>
          <w:sz w:val="28"/>
          <w:szCs w:val="28"/>
        </w:rPr>
        <w:t>²²Laboratory of Hematology and Flow cytometry, CHU-Amiens</w:t>
      </w:r>
    </w:p>
    <w:p w14:paraId="55A72A8D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0918375F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  <w:r w:rsidRPr="00881367">
        <w:rPr>
          <w:rFonts w:eastAsia="Times New Roman" w:cstheme="minorHAnsi"/>
          <w:bCs/>
          <w:sz w:val="28"/>
          <w:szCs w:val="28"/>
        </w:rPr>
        <w:t>²³Laboratory of Hematology and Flow cytometry, CH-Valenciennes</w:t>
      </w:r>
    </w:p>
    <w:p w14:paraId="0110EA51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00F9DEC0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  <w:r w:rsidRPr="00881367">
        <w:rPr>
          <w:rFonts w:eastAsia="Times New Roman" w:cstheme="minorHAnsi"/>
          <w:bCs/>
          <w:sz w:val="28"/>
          <w:szCs w:val="28"/>
        </w:rPr>
        <w:t>²⁴Laboratory of Hematology and Flow cytometry, Pitie Salpetriere Hospital, APHP</w:t>
      </w:r>
    </w:p>
    <w:p w14:paraId="0CE31D82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7FEFB436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  <w:r w:rsidRPr="00881367">
        <w:rPr>
          <w:rFonts w:eastAsia="Times New Roman" w:cstheme="minorHAnsi"/>
          <w:bCs/>
          <w:sz w:val="28"/>
          <w:szCs w:val="28"/>
        </w:rPr>
        <w:t>²⁵Laboratory of Hematology and Flow cytometry, Avicenne Hospital, APHP</w:t>
      </w:r>
    </w:p>
    <w:p w14:paraId="29E18516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4BBB551D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  <w:r w:rsidRPr="00881367">
        <w:rPr>
          <w:rFonts w:eastAsia="Times New Roman" w:cstheme="minorHAnsi"/>
          <w:bCs/>
          <w:sz w:val="28"/>
          <w:szCs w:val="28"/>
        </w:rPr>
        <w:t>²⁶Laboratory of Hematology and Flow cytometry, IPC-Marseille</w:t>
      </w:r>
    </w:p>
    <w:p w14:paraId="6CBD153F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2CE4F851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  <w:r w:rsidRPr="00881367">
        <w:rPr>
          <w:rFonts w:eastAsia="Times New Roman" w:cstheme="minorHAnsi"/>
          <w:bCs/>
          <w:sz w:val="28"/>
          <w:szCs w:val="28"/>
        </w:rPr>
        <w:t>²⁷Laboratory of Hematology and Flow cytometry, CHU-Bordeaux</w:t>
      </w:r>
    </w:p>
    <w:p w14:paraId="6716FA97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77985169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  <w:r w:rsidRPr="00881367">
        <w:rPr>
          <w:rFonts w:eastAsia="Times New Roman" w:cstheme="minorHAnsi"/>
          <w:bCs/>
          <w:sz w:val="28"/>
          <w:szCs w:val="28"/>
        </w:rPr>
        <w:t>²⁸Laboratory of Hematology and Flow cytometry, Versailles Hospital</w:t>
      </w:r>
    </w:p>
    <w:p w14:paraId="29783231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032A3DD3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  <w:r w:rsidRPr="00881367">
        <w:rPr>
          <w:rFonts w:eastAsia="Times New Roman" w:cstheme="minorHAnsi"/>
          <w:bCs/>
          <w:sz w:val="28"/>
          <w:szCs w:val="28"/>
        </w:rPr>
        <w:t>²⁹Laboratory of Hematology and Flow cytometry, CHU-Rennes</w:t>
      </w:r>
    </w:p>
    <w:p w14:paraId="069267BA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39A1F429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  <w:r w:rsidRPr="00881367">
        <w:rPr>
          <w:rFonts w:eastAsia="Times New Roman" w:cstheme="minorHAnsi"/>
          <w:bCs/>
          <w:sz w:val="28"/>
          <w:szCs w:val="28"/>
        </w:rPr>
        <w:t>³⁰Laboratory of Hematology and Flow cytometry, CHU-Toulouse</w:t>
      </w:r>
    </w:p>
    <w:p w14:paraId="15208C19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1CAB6304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  <w:r w:rsidRPr="00881367">
        <w:rPr>
          <w:rFonts w:eastAsia="Times New Roman" w:cstheme="minorHAnsi"/>
          <w:bCs/>
          <w:sz w:val="28"/>
          <w:szCs w:val="28"/>
        </w:rPr>
        <w:t>³¹Laboratory of Hematology and Flow cytometry, CHU-Saint Etienne</w:t>
      </w:r>
    </w:p>
    <w:p w14:paraId="76025250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521CBA4D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  <w:r w:rsidRPr="00881367">
        <w:rPr>
          <w:rFonts w:eastAsia="Times New Roman" w:cstheme="minorHAnsi"/>
          <w:bCs/>
          <w:sz w:val="28"/>
          <w:szCs w:val="28"/>
        </w:rPr>
        <w:t>³²Acute Leukemia French Association Group Coordination, IRSL</w:t>
      </w:r>
    </w:p>
    <w:p w14:paraId="332403E6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07B665ED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  <w:r w:rsidRPr="00881367">
        <w:rPr>
          <w:rFonts w:eastAsia="Times New Roman" w:cstheme="minorHAnsi"/>
          <w:bCs/>
          <w:sz w:val="28"/>
          <w:szCs w:val="28"/>
        </w:rPr>
        <w:t>³³Department of Hematology, Saint Louis Hospital, APHP</w:t>
      </w:r>
    </w:p>
    <w:p w14:paraId="7B70E0A1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34666EC9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  <w:r w:rsidRPr="00881367">
        <w:rPr>
          <w:rFonts w:eastAsia="Times New Roman" w:cstheme="minorHAnsi"/>
          <w:bCs/>
          <w:sz w:val="28"/>
          <w:szCs w:val="28"/>
        </w:rPr>
        <w:t>³⁴Department of Hematology, CHU Toulouse, Université de Toulouse, Institut Universitaire du Cancer de Toulouse Oncopole</w:t>
      </w:r>
    </w:p>
    <w:p w14:paraId="58B4D6E1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2CA468FB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  <w:r w:rsidRPr="00881367">
        <w:rPr>
          <w:rFonts w:eastAsia="Times New Roman" w:cstheme="minorHAnsi"/>
          <w:bCs/>
          <w:sz w:val="28"/>
          <w:szCs w:val="28"/>
        </w:rPr>
        <w:t>³⁵CRCL INSERM 1052/CNRS 5286, University of Lyon</w:t>
      </w:r>
    </w:p>
    <w:p w14:paraId="3A5C2699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7C418502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  <w:r w:rsidRPr="00881367">
        <w:rPr>
          <w:rFonts w:eastAsia="Times New Roman" w:cstheme="minorHAnsi"/>
          <w:bCs/>
          <w:sz w:val="28"/>
          <w:szCs w:val="28"/>
        </w:rPr>
        <w:t>³⁶UMR9020 CNRS-UMR-S1277 INSERM, University of Lille</w:t>
      </w:r>
    </w:p>
    <w:p w14:paraId="78989E3A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11FB04B2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  <w:r w:rsidRPr="00881367">
        <w:rPr>
          <w:rFonts w:eastAsia="Times New Roman" w:cstheme="minorHAnsi"/>
          <w:bCs/>
          <w:sz w:val="28"/>
          <w:szCs w:val="28"/>
        </w:rPr>
        <w:t>³⁷Université Paris-Est Créteil (UPEC), INSERM U955 IMRB</w:t>
      </w:r>
    </w:p>
    <w:p w14:paraId="65EFCA3F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088C105E" w14:textId="3B2ECBD2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  <w:r w:rsidRPr="00881367">
        <w:rPr>
          <w:rFonts w:eastAsia="Times New Roman" w:cstheme="minorHAnsi"/>
          <w:bCs/>
          <w:sz w:val="28"/>
          <w:szCs w:val="28"/>
        </w:rPr>
        <w:lastRenderedPageBreak/>
        <w:t>³⁸Service Hématologie Adultes, Hôpital Saint Louis, APHP Paris, Université Paris Cité, INSERM, CNRS, Institut de Recherche Saint Louis (IRSL)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37FEBEB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Author: </w:t>
      </w:r>
    </w:p>
    <w:p w14:paraId="5196A52A" w14:textId="3D71BE51" w:rsidR="004E0C5A" w:rsidRDefault="00881367" w:rsidP="004E0C5A">
      <w:pPr>
        <w:outlineLvl w:val="0"/>
        <w:rPr>
          <w:rFonts w:eastAsia="Times New Roman" w:cstheme="minorHAnsi"/>
        </w:rPr>
      </w:pPr>
      <w:bookmarkStart w:id="3" w:name="_Hlk25233958"/>
      <w:r w:rsidRPr="00B16A10">
        <w:rPr>
          <w:rFonts w:asciiTheme="majorHAnsi" w:hAnsiTheme="majorHAnsi" w:cstheme="majorHAnsi"/>
        </w:rPr>
        <w:t>Adriana Plesa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hyperlink r:id="rId8" w:history="1">
        <w:r w:rsidRPr="006D3FE3">
          <w:rPr>
            <w:rStyle w:val="Hyperlink"/>
            <w:rFonts w:asciiTheme="majorHAnsi" w:hAnsiTheme="majorHAnsi" w:cstheme="majorHAnsi"/>
          </w:rPr>
          <w:t>adriana.plesa@chu-lyon.fr</w:t>
        </w:r>
      </w:hyperlink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3"/>
    <w:p w14:paraId="26D9D3CA" w14:textId="7FAFA0E7" w:rsidR="00881367" w:rsidRPr="00F8315A" w:rsidRDefault="00881367" w:rsidP="00881367">
      <w:pPr>
        <w:rPr>
          <w:rFonts w:asciiTheme="majorHAnsi" w:hAnsiTheme="majorHAnsi" w:cstheme="majorHAnsi"/>
          <w:lang w:val="de-DE"/>
        </w:rPr>
      </w:pPr>
      <w:r w:rsidRPr="00F8315A">
        <w:rPr>
          <w:rFonts w:asciiTheme="majorHAnsi" w:hAnsiTheme="majorHAnsi" w:cstheme="majorHAnsi"/>
          <w:lang w:val="de-DE"/>
        </w:rPr>
        <w:t>Florent Dumezy </w:t>
      </w:r>
      <w:r>
        <w:rPr>
          <w:rFonts w:asciiTheme="majorHAnsi" w:hAnsiTheme="majorHAnsi" w:cstheme="majorHAnsi"/>
          <w:lang w:val="de-DE"/>
        </w:rPr>
        <w:tab/>
      </w:r>
      <w:r w:rsidRPr="00F8315A">
        <w:rPr>
          <w:rFonts w:asciiTheme="majorHAnsi" w:hAnsiTheme="majorHAnsi" w:cstheme="majorHAnsi"/>
          <w:lang w:val="de-DE"/>
        </w:rPr>
        <w:t xml:space="preserve"> </w:t>
      </w:r>
      <w:hyperlink r:id="rId9" w:history="1">
        <w:r w:rsidRPr="00F8315A">
          <w:rPr>
            <w:rStyle w:val="Hyperlink"/>
            <w:rFonts w:asciiTheme="majorHAnsi" w:hAnsiTheme="majorHAnsi" w:cstheme="majorHAnsi"/>
            <w:color w:val="auto"/>
            <w:lang w:val="de-DE"/>
          </w:rPr>
          <w:t>florent.dumezy@chu-lille.fr</w:t>
        </w:r>
      </w:hyperlink>
    </w:p>
    <w:p w14:paraId="0D9EB6A4" w14:textId="58F75F0E" w:rsidR="00881367" w:rsidRPr="00F8315A" w:rsidRDefault="00881367" w:rsidP="00881367">
      <w:pPr>
        <w:rPr>
          <w:rFonts w:asciiTheme="majorHAnsi" w:hAnsiTheme="majorHAnsi" w:cstheme="majorHAnsi"/>
          <w:lang w:val="de-DE"/>
        </w:rPr>
      </w:pPr>
      <w:r w:rsidRPr="00F8315A">
        <w:rPr>
          <w:rFonts w:asciiTheme="majorHAnsi" w:hAnsiTheme="majorHAnsi" w:cstheme="majorHAnsi"/>
          <w:lang w:val="de-DE"/>
        </w:rPr>
        <w:t>Stéphanie Mathis </w:t>
      </w:r>
      <w:r>
        <w:rPr>
          <w:rFonts w:asciiTheme="majorHAnsi" w:hAnsiTheme="majorHAnsi" w:cstheme="majorHAnsi"/>
          <w:lang w:val="de-DE"/>
        </w:rPr>
        <w:tab/>
      </w:r>
      <w:hyperlink r:id="rId10" w:history="1">
        <w:r w:rsidRPr="006D3FE3">
          <w:rPr>
            <w:rStyle w:val="Hyperlink"/>
            <w:rFonts w:asciiTheme="majorHAnsi" w:hAnsiTheme="majorHAnsi" w:cstheme="majorHAnsi"/>
            <w:lang w:val="de-DE"/>
          </w:rPr>
          <w:t>stephanie.mathis@aphp.fr</w:t>
        </w:r>
      </w:hyperlink>
    </w:p>
    <w:p w14:paraId="1CD16548" w14:textId="09156218" w:rsidR="00881367" w:rsidRPr="00F8315A" w:rsidRDefault="00881367" w:rsidP="00881367">
      <w:pPr>
        <w:rPr>
          <w:rFonts w:asciiTheme="majorHAnsi" w:hAnsiTheme="majorHAnsi" w:cstheme="majorHAnsi"/>
          <w:lang w:val="de-DE"/>
        </w:rPr>
      </w:pPr>
      <w:r w:rsidRPr="00F8315A">
        <w:rPr>
          <w:rFonts w:asciiTheme="majorHAnsi" w:hAnsiTheme="majorHAnsi" w:cstheme="majorHAnsi"/>
          <w:lang w:val="de-DE"/>
        </w:rPr>
        <w:t>Isabelle Arnoux </w:t>
      </w:r>
      <w:r>
        <w:rPr>
          <w:rFonts w:asciiTheme="majorHAnsi" w:hAnsiTheme="majorHAnsi" w:cstheme="majorHAnsi"/>
          <w:lang w:val="de-DE"/>
        </w:rPr>
        <w:tab/>
      </w:r>
      <w:r w:rsidRPr="00F8315A">
        <w:rPr>
          <w:rFonts w:asciiTheme="majorHAnsi" w:hAnsiTheme="majorHAnsi" w:cstheme="majorHAnsi"/>
          <w:lang w:val="de-DE"/>
        </w:rPr>
        <w:t xml:space="preserve"> </w:t>
      </w:r>
      <w:hyperlink r:id="rId11" w:history="1">
        <w:r w:rsidRPr="00F8315A">
          <w:rPr>
            <w:rStyle w:val="Hyperlink"/>
            <w:rFonts w:asciiTheme="majorHAnsi" w:hAnsiTheme="majorHAnsi" w:cstheme="majorHAnsi"/>
            <w:color w:val="auto"/>
            <w:lang w:val="de-DE"/>
          </w:rPr>
          <w:t>isabelle.arnoux@mail.ap-hm.fr</w:t>
        </w:r>
      </w:hyperlink>
    </w:p>
    <w:p w14:paraId="28273B5F" w14:textId="2F217D41" w:rsidR="00881367" w:rsidRPr="00F8315A" w:rsidRDefault="00881367" w:rsidP="00881367">
      <w:pPr>
        <w:rPr>
          <w:rFonts w:asciiTheme="majorHAnsi" w:hAnsiTheme="majorHAnsi" w:cstheme="majorHAnsi"/>
          <w:lang w:val="de-DE"/>
        </w:rPr>
      </w:pPr>
      <w:r w:rsidRPr="00F8315A">
        <w:rPr>
          <w:rFonts w:asciiTheme="majorHAnsi" w:hAnsiTheme="majorHAnsi" w:cstheme="majorHAnsi"/>
          <w:lang w:val="de-DE"/>
        </w:rPr>
        <w:t>Veronique Saada </w:t>
      </w:r>
      <w:r>
        <w:rPr>
          <w:rFonts w:asciiTheme="majorHAnsi" w:hAnsiTheme="majorHAnsi" w:cstheme="majorHAnsi"/>
          <w:lang w:val="de-DE"/>
        </w:rPr>
        <w:tab/>
      </w:r>
      <w:hyperlink r:id="rId12" w:history="1">
        <w:r w:rsidRPr="006D3FE3">
          <w:rPr>
            <w:rStyle w:val="Hyperlink"/>
            <w:rFonts w:asciiTheme="majorHAnsi" w:hAnsiTheme="majorHAnsi" w:cstheme="majorHAnsi"/>
            <w:lang w:val="de-DE"/>
          </w:rPr>
          <w:t>veronique.saada@igr.fr</w:t>
        </w:r>
      </w:hyperlink>
    </w:p>
    <w:p w14:paraId="041D788B" w14:textId="1EE75B4F" w:rsidR="00881367" w:rsidRPr="00F8315A" w:rsidRDefault="00881367" w:rsidP="00881367">
      <w:pPr>
        <w:rPr>
          <w:rFonts w:asciiTheme="majorHAnsi" w:hAnsiTheme="majorHAnsi" w:cstheme="majorHAnsi"/>
          <w:lang w:val="de-DE"/>
        </w:rPr>
      </w:pPr>
      <w:r w:rsidRPr="00F8315A">
        <w:rPr>
          <w:rFonts w:asciiTheme="majorHAnsi" w:hAnsiTheme="majorHAnsi" w:cstheme="majorHAnsi"/>
          <w:lang w:val="de-DE"/>
        </w:rPr>
        <w:t>Valerie Bardet </w:t>
      </w:r>
      <w:r>
        <w:rPr>
          <w:rFonts w:asciiTheme="majorHAnsi" w:hAnsiTheme="majorHAnsi" w:cstheme="majorHAnsi"/>
          <w:lang w:val="de-DE"/>
        </w:rPr>
        <w:tab/>
      </w:r>
      <w:r w:rsidRPr="00F8315A">
        <w:rPr>
          <w:rFonts w:asciiTheme="majorHAnsi" w:hAnsiTheme="majorHAnsi" w:cstheme="majorHAnsi"/>
          <w:lang w:val="de-DE"/>
        </w:rPr>
        <w:t xml:space="preserve"> </w:t>
      </w:r>
      <w:hyperlink r:id="rId13" w:history="1">
        <w:r w:rsidRPr="00F8315A">
          <w:rPr>
            <w:rStyle w:val="Hyperlink"/>
            <w:rFonts w:asciiTheme="majorHAnsi" w:hAnsiTheme="majorHAnsi" w:cstheme="majorHAnsi"/>
            <w:color w:val="auto"/>
            <w:lang w:val="de-DE"/>
          </w:rPr>
          <w:t>valerie.bardet@aphp.fr</w:t>
        </w:r>
      </w:hyperlink>
    </w:p>
    <w:p w14:paraId="79A6157B" w14:textId="0DE908DE" w:rsidR="00881367" w:rsidRPr="00F8315A" w:rsidRDefault="00881367" w:rsidP="00881367">
      <w:pPr>
        <w:rPr>
          <w:rFonts w:asciiTheme="majorHAnsi" w:hAnsiTheme="majorHAnsi" w:cstheme="majorHAnsi"/>
          <w:lang w:val="de-DE"/>
        </w:rPr>
      </w:pPr>
      <w:r w:rsidRPr="00F8315A">
        <w:rPr>
          <w:rFonts w:asciiTheme="majorHAnsi" w:hAnsiTheme="majorHAnsi" w:cstheme="majorHAnsi"/>
          <w:lang w:val="de-DE"/>
        </w:rPr>
        <w:t>Iole Oster </w:t>
      </w:r>
      <w:r>
        <w:rPr>
          <w:rFonts w:asciiTheme="majorHAnsi" w:hAnsiTheme="majorHAnsi" w:cstheme="majorHAnsi"/>
          <w:lang w:val="de-DE"/>
        </w:rPr>
        <w:tab/>
      </w:r>
      <w:r w:rsidRPr="00F8315A">
        <w:rPr>
          <w:rFonts w:asciiTheme="majorHAnsi" w:hAnsiTheme="majorHAnsi" w:cstheme="majorHAnsi"/>
          <w:lang w:val="de-DE"/>
        </w:rPr>
        <w:t xml:space="preserve"> </w:t>
      </w:r>
      <w:r>
        <w:rPr>
          <w:rFonts w:asciiTheme="majorHAnsi" w:hAnsiTheme="majorHAnsi" w:cstheme="majorHAnsi"/>
          <w:lang w:val="de-DE"/>
        </w:rPr>
        <w:tab/>
      </w:r>
      <w:hyperlink r:id="rId14" w:history="1">
        <w:r w:rsidRPr="006D3FE3">
          <w:rPr>
            <w:rStyle w:val="Hyperlink"/>
            <w:rFonts w:asciiTheme="majorHAnsi" w:hAnsiTheme="majorHAnsi" w:cstheme="majorHAnsi"/>
            <w:lang w:val="de-DE"/>
          </w:rPr>
          <w:t>iole.oster@chu-lyon.fr</w:t>
        </w:r>
      </w:hyperlink>
    </w:p>
    <w:p w14:paraId="7392F73B" w14:textId="246FD708" w:rsidR="00881367" w:rsidRPr="009937A6" w:rsidRDefault="00881367" w:rsidP="00881367">
      <w:pPr>
        <w:rPr>
          <w:rFonts w:asciiTheme="majorHAnsi" w:hAnsiTheme="majorHAnsi" w:cstheme="majorHAnsi"/>
        </w:rPr>
      </w:pPr>
      <w:r w:rsidRPr="009937A6">
        <w:rPr>
          <w:rFonts w:asciiTheme="majorHAnsi" w:hAnsiTheme="majorHAnsi" w:cstheme="majorHAnsi"/>
        </w:rPr>
        <w:t>Bouchra Badaoui </w:t>
      </w:r>
      <w:r>
        <w:rPr>
          <w:rFonts w:asciiTheme="majorHAnsi" w:hAnsiTheme="majorHAnsi" w:cstheme="majorHAnsi"/>
        </w:rPr>
        <w:tab/>
      </w:r>
      <w:r w:rsidRPr="009937A6">
        <w:rPr>
          <w:rFonts w:asciiTheme="majorHAnsi" w:hAnsiTheme="majorHAnsi" w:cstheme="majorHAnsi"/>
        </w:rPr>
        <w:t xml:space="preserve"> </w:t>
      </w:r>
      <w:hyperlink r:id="rId15" w:history="1">
        <w:r w:rsidRPr="009937A6">
          <w:rPr>
            <w:rStyle w:val="Hyperlink"/>
            <w:rFonts w:asciiTheme="majorHAnsi" w:hAnsiTheme="majorHAnsi" w:cstheme="majorHAnsi"/>
            <w:color w:val="auto"/>
          </w:rPr>
          <w:t>bouchra.badaoui@aphp.fr</w:t>
        </w:r>
      </w:hyperlink>
    </w:p>
    <w:p w14:paraId="682393D5" w14:textId="71E34339" w:rsidR="00881367" w:rsidRPr="009937A6" w:rsidRDefault="00881367" w:rsidP="00881367">
      <w:pPr>
        <w:rPr>
          <w:rFonts w:asciiTheme="majorHAnsi" w:hAnsiTheme="majorHAnsi" w:cstheme="majorHAnsi"/>
        </w:rPr>
      </w:pPr>
      <w:r w:rsidRPr="009937A6">
        <w:rPr>
          <w:rFonts w:asciiTheme="majorHAnsi" w:hAnsiTheme="majorHAnsi" w:cstheme="majorHAnsi"/>
        </w:rPr>
        <w:t>Elsa Bera </w:t>
      </w:r>
      <w:r>
        <w:rPr>
          <w:rFonts w:asciiTheme="majorHAnsi" w:hAnsiTheme="majorHAnsi" w:cstheme="majorHAnsi"/>
        </w:rPr>
        <w:tab/>
      </w:r>
      <w:r w:rsidRPr="009937A6"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</w:rPr>
        <w:tab/>
      </w:r>
      <w:hyperlink r:id="rId16" w:history="1">
        <w:r w:rsidRPr="006D3FE3">
          <w:rPr>
            <w:rStyle w:val="Hyperlink"/>
            <w:rFonts w:asciiTheme="majorHAnsi" w:hAnsiTheme="majorHAnsi" w:cstheme="majorHAnsi"/>
          </w:rPr>
          <w:t>Elsa.Bera@chu-rouen.fr</w:t>
        </w:r>
      </w:hyperlink>
    </w:p>
    <w:p w14:paraId="37EB46E5" w14:textId="1614FF33" w:rsidR="00881367" w:rsidRPr="009937A6" w:rsidRDefault="00881367" w:rsidP="00881367">
      <w:pPr>
        <w:rPr>
          <w:rFonts w:asciiTheme="majorHAnsi" w:hAnsiTheme="majorHAnsi" w:cstheme="majorHAnsi"/>
        </w:rPr>
      </w:pPr>
      <w:r w:rsidRPr="009937A6">
        <w:rPr>
          <w:rFonts w:asciiTheme="majorHAnsi" w:hAnsiTheme="majorHAnsi" w:cstheme="majorHAnsi"/>
        </w:rPr>
        <w:t>Edouard Bonneville </w:t>
      </w:r>
      <w:r>
        <w:rPr>
          <w:rFonts w:asciiTheme="majorHAnsi" w:hAnsiTheme="majorHAnsi" w:cstheme="majorHAnsi"/>
        </w:rPr>
        <w:tab/>
      </w:r>
      <w:r w:rsidRPr="009937A6">
        <w:rPr>
          <w:rFonts w:asciiTheme="majorHAnsi" w:hAnsiTheme="majorHAnsi" w:cstheme="majorHAnsi"/>
        </w:rPr>
        <w:t xml:space="preserve"> </w:t>
      </w:r>
      <w:hyperlink r:id="rId17" w:history="1">
        <w:r w:rsidRPr="009937A6">
          <w:rPr>
            <w:rStyle w:val="Hyperlink"/>
            <w:rFonts w:asciiTheme="majorHAnsi" w:hAnsiTheme="majorHAnsi" w:cstheme="majorHAnsi"/>
            <w:color w:val="auto"/>
          </w:rPr>
          <w:t>ebonneville@chu-grenoble.fr</w:t>
        </w:r>
      </w:hyperlink>
    </w:p>
    <w:p w14:paraId="580B83F9" w14:textId="2E83B422" w:rsidR="00881367" w:rsidRPr="009937A6" w:rsidRDefault="00881367" w:rsidP="00881367">
      <w:pPr>
        <w:rPr>
          <w:rFonts w:asciiTheme="majorHAnsi" w:hAnsiTheme="majorHAnsi" w:cstheme="majorHAnsi"/>
        </w:rPr>
      </w:pPr>
      <w:r w:rsidRPr="009937A6">
        <w:rPr>
          <w:rFonts w:asciiTheme="majorHAnsi" w:hAnsiTheme="majorHAnsi" w:cstheme="majorHAnsi"/>
        </w:rPr>
        <w:t>Boutheina Bouslama </w:t>
      </w:r>
      <w:r>
        <w:rPr>
          <w:rFonts w:asciiTheme="majorHAnsi" w:hAnsiTheme="majorHAnsi" w:cstheme="majorHAnsi"/>
        </w:rPr>
        <w:tab/>
      </w:r>
      <w:hyperlink r:id="rId18" w:history="1">
        <w:r w:rsidRPr="006D3FE3">
          <w:rPr>
            <w:rStyle w:val="Hyperlink"/>
            <w:rFonts w:asciiTheme="majorHAnsi" w:hAnsiTheme="majorHAnsi" w:cstheme="majorHAnsi"/>
          </w:rPr>
          <w:t>boutheina.bouslama@aphp.fr</w:t>
        </w:r>
      </w:hyperlink>
    </w:p>
    <w:p w14:paraId="4CD2DDEB" w14:textId="5C28F81B" w:rsidR="00881367" w:rsidRPr="009937A6" w:rsidRDefault="00881367" w:rsidP="00881367">
      <w:pPr>
        <w:rPr>
          <w:rFonts w:asciiTheme="majorHAnsi" w:hAnsiTheme="majorHAnsi" w:cstheme="majorHAnsi"/>
        </w:rPr>
      </w:pPr>
      <w:r w:rsidRPr="009937A6">
        <w:rPr>
          <w:rFonts w:asciiTheme="majorHAnsi" w:hAnsiTheme="majorHAnsi" w:cstheme="majorHAnsi"/>
        </w:rPr>
        <w:t>Nicolas Chapuis </w:t>
      </w:r>
      <w:r>
        <w:rPr>
          <w:rFonts w:asciiTheme="majorHAnsi" w:hAnsiTheme="majorHAnsi" w:cstheme="majorHAnsi"/>
        </w:rPr>
        <w:tab/>
      </w:r>
      <w:hyperlink r:id="rId19" w:history="1">
        <w:r w:rsidRPr="006D3FE3">
          <w:rPr>
            <w:rStyle w:val="Hyperlink"/>
            <w:rFonts w:asciiTheme="majorHAnsi" w:hAnsiTheme="majorHAnsi" w:cstheme="majorHAnsi"/>
          </w:rPr>
          <w:t>nicolas.chapuis@aphp.fr</w:t>
        </w:r>
      </w:hyperlink>
    </w:p>
    <w:p w14:paraId="509860E1" w14:textId="1890C333" w:rsidR="00881367" w:rsidRPr="009937A6" w:rsidRDefault="00881367" w:rsidP="00881367">
      <w:pPr>
        <w:rPr>
          <w:rFonts w:asciiTheme="majorHAnsi" w:hAnsiTheme="majorHAnsi" w:cstheme="majorHAnsi"/>
        </w:rPr>
      </w:pPr>
      <w:r w:rsidRPr="009937A6">
        <w:rPr>
          <w:rFonts w:asciiTheme="majorHAnsi" w:hAnsiTheme="majorHAnsi" w:cstheme="majorHAnsi"/>
        </w:rPr>
        <w:t>Clementine Chauvel </w:t>
      </w:r>
      <w:r>
        <w:rPr>
          <w:rFonts w:asciiTheme="majorHAnsi" w:hAnsiTheme="majorHAnsi" w:cstheme="majorHAnsi"/>
        </w:rPr>
        <w:tab/>
      </w:r>
      <w:r w:rsidRPr="009937A6">
        <w:rPr>
          <w:rFonts w:asciiTheme="majorHAnsi" w:hAnsiTheme="majorHAnsi" w:cstheme="majorHAnsi"/>
        </w:rPr>
        <w:t xml:space="preserve"> </w:t>
      </w:r>
      <w:hyperlink r:id="rId20" w:history="1">
        <w:r w:rsidRPr="009937A6">
          <w:rPr>
            <w:rStyle w:val="Hyperlink"/>
            <w:rFonts w:asciiTheme="majorHAnsi" w:hAnsiTheme="majorHAnsi" w:cstheme="majorHAnsi"/>
            <w:color w:val="auto"/>
          </w:rPr>
          <w:t>clementine.chauvel@aphp.fr</w:t>
        </w:r>
      </w:hyperlink>
    </w:p>
    <w:p w14:paraId="00C96FC9" w14:textId="2117BD63" w:rsidR="00881367" w:rsidRPr="009937A6" w:rsidRDefault="00881367" w:rsidP="00881367">
      <w:pPr>
        <w:rPr>
          <w:rFonts w:asciiTheme="majorHAnsi" w:hAnsiTheme="majorHAnsi" w:cstheme="majorHAnsi"/>
        </w:rPr>
      </w:pPr>
      <w:r w:rsidRPr="009937A6">
        <w:rPr>
          <w:rFonts w:asciiTheme="majorHAnsi" w:hAnsiTheme="majorHAnsi" w:cstheme="majorHAnsi"/>
        </w:rPr>
        <w:t>Edouard Cornet </w:t>
      </w:r>
      <w:r>
        <w:rPr>
          <w:rFonts w:asciiTheme="majorHAnsi" w:hAnsiTheme="majorHAnsi" w:cstheme="majorHAnsi"/>
        </w:rPr>
        <w:tab/>
      </w:r>
      <w:r w:rsidRPr="009937A6">
        <w:rPr>
          <w:rFonts w:asciiTheme="majorHAnsi" w:hAnsiTheme="majorHAnsi" w:cstheme="majorHAnsi"/>
        </w:rPr>
        <w:t xml:space="preserve"> </w:t>
      </w:r>
      <w:hyperlink r:id="rId21" w:history="1">
        <w:r w:rsidRPr="009937A6">
          <w:rPr>
            <w:rStyle w:val="Hyperlink"/>
            <w:rFonts w:asciiTheme="majorHAnsi" w:hAnsiTheme="majorHAnsi" w:cstheme="majorHAnsi"/>
            <w:color w:val="auto"/>
          </w:rPr>
          <w:t>cornet-e@chu-caen.fr</w:t>
        </w:r>
      </w:hyperlink>
    </w:p>
    <w:p w14:paraId="4AD20F8A" w14:textId="26C93511" w:rsidR="00881367" w:rsidRPr="009937A6" w:rsidRDefault="00881367" w:rsidP="00881367">
      <w:pPr>
        <w:rPr>
          <w:rFonts w:asciiTheme="majorHAnsi" w:hAnsiTheme="majorHAnsi" w:cstheme="majorHAnsi"/>
        </w:rPr>
      </w:pPr>
      <w:r w:rsidRPr="009937A6">
        <w:rPr>
          <w:rFonts w:asciiTheme="majorHAnsi" w:hAnsiTheme="majorHAnsi" w:cstheme="majorHAnsi"/>
        </w:rPr>
        <w:t xml:space="preserve">Louis Thomas Dannus  </w:t>
      </w:r>
      <w:hyperlink r:id="rId22" w:history="1">
        <w:r w:rsidRPr="009937A6">
          <w:rPr>
            <w:rStyle w:val="Hyperlink"/>
            <w:rFonts w:asciiTheme="majorHAnsi" w:hAnsiTheme="majorHAnsi" w:cstheme="majorHAnsi"/>
            <w:color w:val="auto"/>
          </w:rPr>
          <w:t>ltdannus@chu-clermontferrand.fr</w:t>
        </w:r>
      </w:hyperlink>
    </w:p>
    <w:p w14:paraId="77AB10B3" w14:textId="5999E1B2" w:rsidR="00881367" w:rsidRPr="009937A6" w:rsidRDefault="00881367" w:rsidP="00881367">
      <w:pPr>
        <w:rPr>
          <w:rFonts w:asciiTheme="majorHAnsi" w:hAnsiTheme="majorHAnsi" w:cstheme="majorHAnsi"/>
        </w:rPr>
      </w:pPr>
      <w:r w:rsidRPr="009937A6">
        <w:rPr>
          <w:rFonts w:asciiTheme="majorHAnsi" w:hAnsiTheme="majorHAnsi" w:cstheme="majorHAnsi"/>
        </w:rPr>
        <w:t>Camille Debord </w:t>
      </w:r>
      <w:r>
        <w:rPr>
          <w:rFonts w:asciiTheme="majorHAnsi" w:hAnsiTheme="majorHAnsi" w:cstheme="majorHAnsi"/>
        </w:rPr>
        <w:tab/>
      </w:r>
      <w:r w:rsidRPr="009937A6">
        <w:rPr>
          <w:rFonts w:asciiTheme="majorHAnsi" w:hAnsiTheme="majorHAnsi" w:cstheme="majorHAnsi"/>
        </w:rPr>
        <w:t xml:space="preserve"> </w:t>
      </w:r>
      <w:hyperlink r:id="rId23" w:history="1">
        <w:r w:rsidRPr="009937A6">
          <w:rPr>
            <w:rStyle w:val="Hyperlink"/>
            <w:rFonts w:asciiTheme="majorHAnsi" w:hAnsiTheme="majorHAnsi" w:cstheme="majorHAnsi"/>
            <w:color w:val="auto"/>
          </w:rPr>
          <w:t>camille.debord@chu-nantes.fr</w:t>
        </w:r>
      </w:hyperlink>
    </w:p>
    <w:p w14:paraId="78AC9A16" w14:textId="02C8CFCD" w:rsidR="00881367" w:rsidRPr="009937A6" w:rsidRDefault="00881367" w:rsidP="00881367">
      <w:pPr>
        <w:rPr>
          <w:rFonts w:asciiTheme="majorHAnsi" w:hAnsiTheme="majorHAnsi" w:cstheme="majorHAnsi"/>
        </w:rPr>
      </w:pPr>
      <w:r w:rsidRPr="009937A6">
        <w:rPr>
          <w:rFonts w:asciiTheme="majorHAnsi" w:hAnsiTheme="majorHAnsi" w:cstheme="majorHAnsi"/>
        </w:rPr>
        <w:t>Fréderic Feger </w:t>
      </w:r>
      <w:r>
        <w:rPr>
          <w:rFonts w:asciiTheme="majorHAnsi" w:hAnsiTheme="majorHAnsi" w:cstheme="majorHAnsi"/>
        </w:rPr>
        <w:tab/>
      </w:r>
      <w:hyperlink r:id="rId24" w:history="1">
        <w:r w:rsidRPr="006D3FE3">
          <w:rPr>
            <w:rStyle w:val="Hyperlink"/>
            <w:rFonts w:asciiTheme="majorHAnsi" w:hAnsiTheme="majorHAnsi" w:cstheme="majorHAnsi"/>
          </w:rPr>
          <w:t>frederic.feger@aphp.fr</w:t>
        </w:r>
      </w:hyperlink>
    </w:p>
    <w:p w14:paraId="10A02FF6" w14:textId="4F7FCCB3" w:rsidR="00881367" w:rsidRPr="009937A6" w:rsidRDefault="00881367" w:rsidP="00881367">
      <w:pPr>
        <w:rPr>
          <w:rFonts w:asciiTheme="majorHAnsi" w:hAnsiTheme="majorHAnsi" w:cstheme="majorHAnsi"/>
        </w:rPr>
      </w:pPr>
      <w:r w:rsidRPr="009937A6">
        <w:rPr>
          <w:rFonts w:asciiTheme="majorHAnsi" w:hAnsiTheme="majorHAnsi" w:cstheme="majorHAnsi"/>
        </w:rPr>
        <w:t>Jean Feuillard 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hyperlink r:id="rId25" w:history="1">
        <w:r w:rsidRPr="006D3FE3">
          <w:rPr>
            <w:rStyle w:val="Hyperlink"/>
            <w:rFonts w:asciiTheme="majorHAnsi" w:hAnsiTheme="majorHAnsi" w:cstheme="majorHAnsi"/>
          </w:rPr>
          <w:t>jean.feuillard@unilim.fr</w:t>
        </w:r>
      </w:hyperlink>
    </w:p>
    <w:p w14:paraId="6C5CAE7B" w14:textId="7324A9DA" w:rsidR="00881367" w:rsidRPr="009937A6" w:rsidRDefault="00881367" w:rsidP="00881367">
      <w:pPr>
        <w:rPr>
          <w:rFonts w:asciiTheme="majorHAnsi" w:hAnsiTheme="majorHAnsi" w:cstheme="majorHAnsi"/>
        </w:rPr>
      </w:pPr>
      <w:r w:rsidRPr="009937A6">
        <w:rPr>
          <w:rFonts w:asciiTheme="majorHAnsi" w:hAnsiTheme="majorHAnsi" w:cstheme="majorHAnsi"/>
        </w:rPr>
        <w:t>Thomas Fournet </w:t>
      </w:r>
      <w:r>
        <w:rPr>
          <w:rFonts w:asciiTheme="majorHAnsi" w:hAnsiTheme="majorHAnsi" w:cstheme="majorHAnsi"/>
        </w:rPr>
        <w:tab/>
      </w:r>
      <w:r w:rsidRPr="009937A6">
        <w:rPr>
          <w:rFonts w:asciiTheme="majorHAnsi" w:hAnsiTheme="majorHAnsi" w:cstheme="majorHAnsi"/>
        </w:rPr>
        <w:t xml:space="preserve"> </w:t>
      </w:r>
      <w:hyperlink r:id="rId26" w:history="1">
        <w:r w:rsidRPr="009937A6">
          <w:rPr>
            <w:rStyle w:val="Hyperlink"/>
            <w:rFonts w:asciiTheme="majorHAnsi" w:hAnsiTheme="majorHAnsi" w:cstheme="majorHAnsi"/>
            <w:color w:val="auto"/>
          </w:rPr>
          <w:t>tfournet@chu-besancon.fr</w:t>
        </w:r>
      </w:hyperlink>
    </w:p>
    <w:p w14:paraId="3A9E94C7" w14:textId="4D309E04" w:rsidR="00881367" w:rsidRPr="00F8315A" w:rsidRDefault="00881367" w:rsidP="00881367">
      <w:pPr>
        <w:rPr>
          <w:rFonts w:asciiTheme="majorHAnsi" w:hAnsiTheme="majorHAnsi" w:cstheme="majorHAnsi"/>
          <w:lang w:val="de-DE"/>
        </w:rPr>
      </w:pPr>
      <w:r w:rsidRPr="00F8315A">
        <w:rPr>
          <w:rFonts w:asciiTheme="majorHAnsi" w:hAnsiTheme="majorHAnsi" w:cstheme="majorHAnsi"/>
          <w:lang w:val="de-DE"/>
        </w:rPr>
        <w:t>Francine Garnache </w:t>
      </w:r>
      <w:r>
        <w:rPr>
          <w:rFonts w:asciiTheme="majorHAnsi" w:hAnsiTheme="majorHAnsi" w:cstheme="majorHAnsi"/>
          <w:lang w:val="de-DE"/>
        </w:rPr>
        <w:tab/>
      </w:r>
      <w:r w:rsidRPr="00F8315A">
        <w:rPr>
          <w:rFonts w:asciiTheme="majorHAnsi" w:hAnsiTheme="majorHAnsi" w:cstheme="majorHAnsi"/>
          <w:lang w:val="de-DE"/>
        </w:rPr>
        <w:t xml:space="preserve"> </w:t>
      </w:r>
      <w:hyperlink r:id="rId27" w:history="1">
        <w:r w:rsidRPr="00F8315A">
          <w:rPr>
            <w:rStyle w:val="Hyperlink"/>
            <w:rFonts w:asciiTheme="majorHAnsi" w:hAnsiTheme="majorHAnsi" w:cstheme="majorHAnsi"/>
            <w:color w:val="auto"/>
            <w:lang w:val="de-DE"/>
          </w:rPr>
          <w:t>fgarnache@chu-besancon.fr</w:t>
        </w:r>
      </w:hyperlink>
    </w:p>
    <w:p w14:paraId="70BE65F0" w14:textId="4E329730" w:rsidR="00881367" w:rsidRPr="00F8315A" w:rsidRDefault="00881367" w:rsidP="00881367">
      <w:pPr>
        <w:rPr>
          <w:rFonts w:asciiTheme="majorHAnsi" w:hAnsiTheme="majorHAnsi" w:cstheme="majorHAnsi"/>
          <w:lang w:val="de-DE"/>
        </w:rPr>
      </w:pPr>
      <w:r w:rsidRPr="00F8315A">
        <w:rPr>
          <w:rFonts w:asciiTheme="majorHAnsi" w:hAnsiTheme="majorHAnsi" w:cstheme="majorHAnsi"/>
          <w:lang w:val="de-DE"/>
        </w:rPr>
        <w:t>Franck Geneviève </w:t>
      </w:r>
      <w:r>
        <w:rPr>
          <w:rFonts w:asciiTheme="majorHAnsi" w:hAnsiTheme="majorHAnsi" w:cstheme="majorHAnsi"/>
          <w:lang w:val="de-DE"/>
        </w:rPr>
        <w:tab/>
      </w:r>
      <w:r w:rsidRPr="00F8315A">
        <w:rPr>
          <w:rFonts w:asciiTheme="majorHAnsi" w:hAnsiTheme="majorHAnsi" w:cstheme="majorHAnsi"/>
          <w:lang w:val="de-DE"/>
        </w:rPr>
        <w:t xml:space="preserve"> </w:t>
      </w:r>
      <w:hyperlink r:id="rId28" w:history="1">
        <w:r w:rsidRPr="00F8315A">
          <w:rPr>
            <w:rStyle w:val="Hyperlink"/>
            <w:rFonts w:asciiTheme="majorHAnsi" w:hAnsiTheme="majorHAnsi" w:cstheme="majorHAnsi"/>
            <w:color w:val="auto"/>
            <w:lang w:val="de-DE"/>
          </w:rPr>
          <w:t>FrGenevieve@chu-angers.fr</w:t>
        </w:r>
      </w:hyperlink>
    </w:p>
    <w:p w14:paraId="5359AB9C" w14:textId="532C63DA" w:rsidR="00881367" w:rsidRPr="009937A6" w:rsidRDefault="00881367" w:rsidP="00881367">
      <w:pPr>
        <w:rPr>
          <w:rFonts w:asciiTheme="majorHAnsi" w:hAnsiTheme="majorHAnsi" w:cstheme="majorHAnsi"/>
        </w:rPr>
      </w:pPr>
      <w:r w:rsidRPr="009937A6">
        <w:rPr>
          <w:rFonts w:asciiTheme="majorHAnsi" w:hAnsiTheme="majorHAnsi" w:cstheme="majorHAnsi"/>
        </w:rPr>
        <w:t>Delphine Gerard </w:t>
      </w:r>
      <w:r>
        <w:rPr>
          <w:rFonts w:asciiTheme="majorHAnsi" w:hAnsiTheme="majorHAnsi" w:cstheme="majorHAnsi"/>
        </w:rPr>
        <w:tab/>
      </w:r>
      <w:r w:rsidRPr="009937A6">
        <w:rPr>
          <w:rFonts w:asciiTheme="majorHAnsi" w:hAnsiTheme="majorHAnsi" w:cstheme="majorHAnsi"/>
        </w:rPr>
        <w:t xml:space="preserve"> </w:t>
      </w:r>
      <w:hyperlink r:id="rId29" w:history="1">
        <w:r w:rsidRPr="009937A6">
          <w:rPr>
            <w:rStyle w:val="Hyperlink"/>
            <w:rFonts w:asciiTheme="majorHAnsi" w:hAnsiTheme="majorHAnsi" w:cstheme="majorHAnsi"/>
            <w:color w:val="auto"/>
          </w:rPr>
          <w:t>D.GERARD@chru-nancy.fr</w:t>
        </w:r>
      </w:hyperlink>
    </w:p>
    <w:p w14:paraId="32197097" w14:textId="68FF87F2" w:rsidR="00881367" w:rsidRPr="009937A6" w:rsidRDefault="00881367" w:rsidP="00881367">
      <w:pPr>
        <w:rPr>
          <w:rFonts w:asciiTheme="majorHAnsi" w:hAnsiTheme="majorHAnsi" w:cstheme="majorHAnsi"/>
        </w:rPr>
      </w:pPr>
      <w:r w:rsidRPr="009937A6">
        <w:rPr>
          <w:rFonts w:asciiTheme="majorHAnsi" w:hAnsiTheme="majorHAnsi" w:cstheme="majorHAnsi"/>
        </w:rPr>
        <w:t xml:space="preserve">Valerie Goncalves Monteiro  </w:t>
      </w:r>
      <w:hyperlink r:id="rId30" w:history="1">
        <w:r w:rsidRPr="009937A6">
          <w:rPr>
            <w:rStyle w:val="Hyperlink"/>
            <w:rFonts w:asciiTheme="majorHAnsi" w:hAnsiTheme="majorHAnsi" w:cstheme="majorHAnsi"/>
            <w:color w:val="auto"/>
          </w:rPr>
          <w:t>vgoncalves-monteiro@chu-reims.fr</w:t>
        </w:r>
      </w:hyperlink>
    </w:p>
    <w:p w14:paraId="1501206F" w14:textId="51FD50C5" w:rsidR="00881367" w:rsidRPr="00F8315A" w:rsidRDefault="00881367" w:rsidP="00881367">
      <w:pPr>
        <w:rPr>
          <w:rFonts w:asciiTheme="majorHAnsi" w:hAnsiTheme="majorHAnsi" w:cstheme="majorHAnsi"/>
          <w:lang w:val="de-DE"/>
        </w:rPr>
      </w:pPr>
      <w:r w:rsidRPr="00F8315A">
        <w:rPr>
          <w:rFonts w:asciiTheme="majorHAnsi" w:hAnsiTheme="majorHAnsi" w:cstheme="majorHAnsi"/>
          <w:lang w:val="de-DE"/>
        </w:rPr>
        <w:t>Julien Guy </w:t>
      </w:r>
      <w:r>
        <w:rPr>
          <w:rFonts w:asciiTheme="majorHAnsi" w:hAnsiTheme="majorHAnsi" w:cstheme="majorHAnsi"/>
          <w:lang w:val="de-DE"/>
        </w:rPr>
        <w:tab/>
      </w:r>
      <w:r>
        <w:rPr>
          <w:rFonts w:asciiTheme="majorHAnsi" w:hAnsiTheme="majorHAnsi" w:cstheme="majorHAnsi"/>
          <w:lang w:val="de-DE"/>
        </w:rPr>
        <w:tab/>
      </w:r>
      <w:hyperlink r:id="rId31" w:history="1">
        <w:r w:rsidRPr="006D3FE3">
          <w:rPr>
            <w:rStyle w:val="Hyperlink"/>
            <w:rFonts w:asciiTheme="majorHAnsi" w:hAnsiTheme="majorHAnsi" w:cstheme="majorHAnsi"/>
            <w:lang w:val="de-DE"/>
          </w:rPr>
          <w:t>julien.guy@chu-dijon.fr</w:t>
        </w:r>
      </w:hyperlink>
    </w:p>
    <w:p w14:paraId="6745F20D" w14:textId="467DC745" w:rsidR="00881367" w:rsidRPr="009937A6" w:rsidRDefault="00881367" w:rsidP="00881367">
      <w:pPr>
        <w:rPr>
          <w:rFonts w:asciiTheme="majorHAnsi" w:hAnsiTheme="majorHAnsi" w:cstheme="majorHAnsi"/>
        </w:rPr>
      </w:pPr>
      <w:r w:rsidRPr="009937A6">
        <w:rPr>
          <w:rFonts w:asciiTheme="majorHAnsi" w:hAnsiTheme="majorHAnsi" w:cstheme="majorHAnsi"/>
        </w:rPr>
        <w:t>Veronique Harrivel </w:t>
      </w:r>
      <w:r>
        <w:rPr>
          <w:rFonts w:asciiTheme="majorHAnsi" w:hAnsiTheme="majorHAnsi" w:cstheme="majorHAnsi"/>
        </w:rPr>
        <w:tab/>
      </w:r>
      <w:r w:rsidRPr="009937A6">
        <w:rPr>
          <w:rFonts w:asciiTheme="majorHAnsi" w:hAnsiTheme="majorHAnsi" w:cstheme="majorHAnsi"/>
        </w:rPr>
        <w:t xml:space="preserve"> </w:t>
      </w:r>
      <w:hyperlink r:id="rId32" w:history="1">
        <w:r w:rsidRPr="009937A6">
          <w:rPr>
            <w:rStyle w:val="Hyperlink"/>
            <w:rFonts w:asciiTheme="majorHAnsi" w:hAnsiTheme="majorHAnsi" w:cstheme="majorHAnsi"/>
            <w:color w:val="auto"/>
          </w:rPr>
          <w:t>Harrivel.Veronique@chu-amiens.fr</w:t>
        </w:r>
      </w:hyperlink>
    </w:p>
    <w:p w14:paraId="0163D19D" w14:textId="4B50C108" w:rsidR="00881367" w:rsidRPr="009937A6" w:rsidRDefault="00881367" w:rsidP="00881367">
      <w:pPr>
        <w:rPr>
          <w:rFonts w:asciiTheme="majorHAnsi" w:hAnsiTheme="majorHAnsi" w:cstheme="majorHAnsi"/>
        </w:rPr>
      </w:pPr>
      <w:r w:rsidRPr="009937A6">
        <w:rPr>
          <w:rFonts w:asciiTheme="majorHAnsi" w:hAnsiTheme="majorHAnsi" w:cstheme="majorHAnsi"/>
        </w:rPr>
        <w:t>Claire Hemar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 w:rsidRPr="009937A6">
        <w:rPr>
          <w:rFonts w:asciiTheme="majorHAnsi" w:hAnsiTheme="majorHAnsi" w:cstheme="majorHAnsi"/>
        </w:rPr>
        <w:t xml:space="preserve"> </w:t>
      </w:r>
      <w:hyperlink r:id="rId33" w:history="1">
        <w:r w:rsidRPr="009937A6">
          <w:rPr>
            <w:rStyle w:val="Hyperlink"/>
            <w:rFonts w:asciiTheme="majorHAnsi" w:hAnsiTheme="majorHAnsi" w:cstheme="majorHAnsi"/>
            <w:color w:val="auto"/>
          </w:rPr>
          <w:t>hemar-c@ch-valenciennes.fr</w:t>
        </w:r>
      </w:hyperlink>
    </w:p>
    <w:p w14:paraId="6D6D354C" w14:textId="10863B1C" w:rsidR="00881367" w:rsidRPr="00F8315A" w:rsidRDefault="00881367" w:rsidP="00881367">
      <w:pPr>
        <w:rPr>
          <w:rFonts w:asciiTheme="majorHAnsi" w:hAnsiTheme="majorHAnsi" w:cstheme="majorHAnsi"/>
          <w:lang w:val="de-DE"/>
        </w:rPr>
      </w:pPr>
      <w:r w:rsidRPr="00F8315A">
        <w:rPr>
          <w:rFonts w:asciiTheme="majorHAnsi" w:hAnsiTheme="majorHAnsi" w:cstheme="majorHAnsi"/>
          <w:lang w:val="de-DE"/>
        </w:rPr>
        <w:t>Cassandra Jadeau </w:t>
      </w:r>
      <w:r>
        <w:rPr>
          <w:rFonts w:asciiTheme="majorHAnsi" w:hAnsiTheme="majorHAnsi" w:cstheme="majorHAnsi"/>
          <w:lang w:val="de-DE"/>
        </w:rPr>
        <w:tab/>
      </w:r>
      <w:hyperlink r:id="rId34" w:history="1">
        <w:r w:rsidRPr="00F8315A">
          <w:rPr>
            <w:rStyle w:val="Hyperlink"/>
            <w:rFonts w:asciiTheme="majorHAnsi" w:hAnsiTheme="majorHAnsi" w:cstheme="majorHAnsi"/>
            <w:color w:val="auto"/>
            <w:lang w:val="de-DE"/>
          </w:rPr>
          <w:t>Cassandra.JADEAU@chu-limoges.fr</w:t>
        </w:r>
      </w:hyperlink>
    </w:p>
    <w:p w14:paraId="11A28678" w14:textId="20530E10" w:rsidR="00881367" w:rsidRPr="009937A6" w:rsidRDefault="00881367" w:rsidP="00881367">
      <w:pPr>
        <w:rPr>
          <w:rFonts w:asciiTheme="majorHAnsi" w:hAnsiTheme="majorHAnsi" w:cstheme="majorHAnsi"/>
        </w:rPr>
      </w:pPr>
      <w:r w:rsidRPr="009937A6">
        <w:rPr>
          <w:rFonts w:asciiTheme="majorHAnsi" w:hAnsiTheme="majorHAnsi" w:cstheme="majorHAnsi"/>
        </w:rPr>
        <w:t>Caroline Mayeur-Rousse</w:t>
      </w:r>
      <w:r>
        <w:rPr>
          <w:rFonts w:asciiTheme="majorHAnsi" w:hAnsiTheme="majorHAnsi" w:cstheme="majorHAnsi"/>
        </w:rPr>
        <w:tab/>
      </w:r>
      <w:r w:rsidRPr="009937A6">
        <w:rPr>
          <w:rFonts w:asciiTheme="majorHAnsi" w:hAnsiTheme="majorHAnsi" w:cstheme="majorHAnsi"/>
        </w:rPr>
        <w:t xml:space="preserve"> </w:t>
      </w:r>
      <w:hyperlink r:id="rId35" w:history="1">
        <w:r w:rsidRPr="009937A6">
          <w:rPr>
            <w:rStyle w:val="Hyperlink"/>
            <w:rFonts w:asciiTheme="majorHAnsi" w:hAnsiTheme="majorHAnsi" w:cstheme="majorHAnsi"/>
            <w:color w:val="auto"/>
          </w:rPr>
          <w:t>caroline.mayeurrousse@chu-nantes.fr</w:t>
        </w:r>
      </w:hyperlink>
    </w:p>
    <w:p w14:paraId="230D7127" w14:textId="6534D148" w:rsidR="00881367" w:rsidRPr="009937A6" w:rsidRDefault="00881367" w:rsidP="00881367">
      <w:pPr>
        <w:rPr>
          <w:rFonts w:asciiTheme="majorHAnsi" w:hAnsiTheme="majorHAnsi" w:cstheme="majorHAnsi"/>
        </w:rPr>
      </w:pPr>
      <w:r w:rsidRPr="009937A6">
        <w:rPr>
          <w:rFonts w:asciiTheme="majorHAnsi" w:hAnsiTheme="majorHAnsi" w:cstheme="majorHAnsi"/>
        </w:rPr>
        <w:t>Hélène Lapillonne </w:t>
      </w:r>
      <w:r>
        <w:rPr>
          <w:rFonts w:asciiTheme="majorHAnsi" w:hAnsiTheme="majorHAnsi" w:cstheme="majorHAnsi"/>
        </w:rPr>
        <w:tab/>
      </w:r>
      <w:hyperlink r:id="rId36" w:history="1">
        <w:r w:rsidRPr="006D3FE3">
          <w:rPr>
            <w:rStyle w:val="Hyperlink"/>
            <w:rFonts w:asciiTheme="majorHAnsi" w:hAnsiTheme="majorHAnsi" w:cstheme="majorHAnsi"/>
          </w:rPr>
          <w:t>helene.lapillonne@aphp.fr</w:t>
        </w:r>
      </w:hyperlink>
    </w:p>
    <w:p w14:paraId="55BAAA8D" w14:textId="26AA31A5" w:rsidR="00881367" w:rsidRPr="009937A6" w:rsidRDefault="00881367" w:rsidP="00881367">
      <w:pPr>
        <w:rPr>
          <w:rFonts w:asciiTheme="majorHAnsi" w:hAnsiTheme="majorHAnsi" w:cstheme="majorHAnsi"/>
        </w:rPr>
      </w:pPr>
      <w:r w:rsidRPr="009937A6">
        <w:rPr>
          <w:rFonts w:asciiTheme="majorHAnsi" w:hAnsiTheme="majorHAnsi" w:cstheme="majorHAnsi"/>
        </w:rPr>
        <w:t>Veronique Latger-Cannard </w:t>
      </w:r>
      <w:r>
        <w:rPr>
          <w:rFonts w:asciiTheme="majorHAnsi" w:hAnsiTheme="majorHAnsi" w:cstheme="majorHAnsi"/>
        </w:rPr>
        <w:tab/>
      </w:r>
      <w:hyperlink r:id="rId37" w:history="1">
        <w:r w:rsidRPr="006D3FE3">
          <w:rPr>
            <w:rStyle w:val="Hyperlink"/>
            <w:rFonts w:asciiTheme="majorHAnsi" w:hAnsiTheme="majorHAnsi" w:cstheme="majorHAnsi"/>
          </w:rPr>
          <w:t>v.cannard@chru-nancy.fr</w:t>
        </w:r>
      </w:hyperlink>
    </w:p>
    <w:p w14:paraId="752DC4B4" w14:textId="0AFBCF79" w:rsidR="00881367" w:rsidRPr="009937A6" w:rsidRDefault="00881367" w:rsidP="00881367">
      <w:pPr>
        <w:rPr>
          <w:rFonts w:asciiTheme="majorHAnsi" w:hAnsiTheme="majorHAnsi" w:cstheme="majorHAnsi"/>
        </w:rPr>
      </w:pPr>
      <w:r w:rsidRPr="009937A6">
        <w:rPr>
          <w:rFonts w:asciiTheme="majorHAnsi" w:hAnsiTheme="majorHAnsi" w:cstheme="majorHAnsi"/>
        </w:rPr>
        <w:t>Magali Le Garff-Tavernier </w:t>
      </w:r>
      <w:r>
        <w:rPr>
          <w:rFonts w:asciiTheme="majorHAnsi" w:hAnsiTheme="majorHAnsi" w:cstheme="majorHAnsi"/>
        </w:rPr>
        <w:tab/>
      </w:r>
      <w:r w:rsidRPr="009937A6">
        <w:rPr>
          <w:rFonts w:asciiTheme="majorHAnsi" w:hAnsiTheme="majorHAnsi" w:cstheme="majorHAnsi"/>
        </w:rPr>
        <w:t xml:space="preserve"> </w:t>
      </w:r>
      <w:hyperlink r:id="rId38" w:history="1">
        <w:r w:rsidRPr="009937A6">
          <w:rPr>
            <w:rStyle w:val="Hyperlink"/>
            <w:rFonts w:asciiTheme="majorHAnsi" w:hAnsiTheme="majorHAnsi" w:cstheme="majorHAnsi"/>
            <w:color w:val="auto"/>
          </w:rPr>
          <w:t>magali.legarff@aphp.fr</w:t>
        </w:r>
      </w:hyperlink>
    </w:p>
    <w:p w14:paraId="77E0134A" w14:textId="5B1ECC8D" w:rsidR="00881367" w:rsidRPr="009937A6" w:rsidRDefault="00881367" w:rsidP="00881367">
      <w:pPr>
        <w:rPr>
          <w:rFonts w:asciiTheme="majorHAnsi" w:hAnsiTheme="majorHAnsi" w:cstheme="majorHAnsi"/>
        </w:rPr>
      </w:pPr>
      <w:r w:rsidRPr="009937A6">
        <w:rPr>
          <w:rFonts w:asciiTheme="majorHAnsi" w:hAnsiTheme="majorHAnsi" w:cstheme="majorHAnsi"/>
        </w:rPr>
        <w:t>Pierre Lemaire </w:t>
      </w:r>
      <w:r>
        <w:rPr>
          <w:rFonts w:asciiTheme="majorHAnsi" w:hAnsiTheme="majorHAnsi" w:cstheme="majorHAnsi"/>
        </w:rPr>
        <w:tab/>
      </w:r>
      <w:hyperlink r:id="rId39" w:history="1">
        <w:r w:rsidRPr="006D3FE3">
          <w:rPr>
            <w:rStyle w:val="Hyperlink"/>
            <w:rFonts w:asciiTheme="majorHAnsi" w:hAnsiTheme="majorHAnsi" w:cstheme="majorHAnsi"/>
          </w:rPr>
          <w:t>pierre.lemaire@aphp.fr</w:t>
        </w:r>
      </w:hyperlink>
    </w:p>
    <w:p w14:paraId="6A50FF48" w14:textId="11392114" w:rsidR="00881367" w:rsidRPr="009937A6" w:rsidRDefault="00881367" w:rsidP="00881367">
      <w:pPr>
        <w:rPr>
          <w:rFonts w:asciiTheme="majorHAnsi" w:hAnsiTheme="majorHAnsi" w:cstheme="majorHAnsi"/>
        </w:rPr>
      </w:pPr>
      <w:r w:rsidRPr="009937A6">
        <w:rPr>
          <w:rFonts w:asciiTheme="majorHAnsi" w:hAnsiTheme="majorHAnsi" w:cstheme="majorHAnsi"/>
        </w:rPr>
        <w:lastRenderedPageBreak/>
        <w:t>Remi Letestu 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hyperlink r:id="rId40" w:history="1">
        <w:r w:rsidRPr="006D3FE3">
          <w:rPr>
            <w:rStyle w:val="Hyperlink"/>
            <w:rFonts w:asciiTheme="majorHAnsi" w:hAnsiTheme="majorHAnsi" w:cstheme="majorHAnsi"/>
          </w:rPr>
          <w:t>remi.letestu@aphp.fr</w:t>
        </w:r>
      </w:hyperlink>
    </w:p>
    <w:p w14:paraId="405E61AC" w14:textId="4EF69E87" w:rsidR="00881367" w:rsidRPr="009937A6" w:rsidRDefault="00881367" w:rsidP="00881367">
      <w:pPr>
        <w:rPr>
          <w:rFonts w:asciiTheme="majorHAnsi" w:hAnsiTheme="majorHAnsi" w:cstheme="majorHAnsi"/>
        </w:rPr>
      </w:pPr>
      <w:r w:rsidRPr="009937A6">
        <w:rPr>
          <w:rFonts w:asciiTheme="majorHAnsi" w:hAnsiTheme="majorHAnsi" w:cstheme="majorHAnsi"/>
        </w:rPr>
        <w:t>Anne Catherine Lhoumeau </w:t>
      </w:r>
      <w:r>
        <w:rPr>
          <w:rFonts w:asciiTheme="majorHAnsi" w:hAnsiTheme="majorHAnsi" w:cstheme="majorHAnsi"/>
        </w:rPr>
        <w:tab/>
      </w:r>
      <w:hyperlink r:id="rId41" w:history="1">
        <w:r w:rsidRPr="006D3FE3">
          <w:rPr>
            <w:rStyle w:val="Hyperlink"/>
            <w:rFonts w:asciiTheme="majorHAnsi" w:hAnsiTheme="majorHAnsi" w:cstheme="majorHAnsi"/>
          </w:rPr>
          <w:t>LHOUMEAUAC@ipc.unicancer.fr</w:t>
        </w:r>
      </w:hyperlink>
    </w:p>
    <w:p w14:paraId="7FD5C844" w14:textId="69DF8424" w:rsidR="00881367" w:rsidRPr="009937A6" w:rsidRDefault="00881367" w:rsidP="00881367">
      <w:pPr>
        <w:rPr>
          <w:rFonts w:asciiTheme="majorHAnsi" w:hAnsiTheme="majorHAnsi" w:cstheme="majorHAnsi"/>
        </w:rPr>
      </w:pPr>
      <w:r w:rsidRPr="009937A6">
        <w:rPr>
          <w:rFonts w:asciiTheme="majorHAnsi" w:hAnsiTheme="majorHAnsi" w:cstheme="majorHAnsi"/>
        </w:rPr>
        <w:t>Delphine Manzoni </w:t>
      </w:r>
      <w:r>
        <w:rPr>
          <w:rFonts w:asciiTheme="majorHAnsi" w:hAnsiTheme="majorHAnsi" w:cstheme="majorHAnsi"/>
        </w:rPr>
        <w:tab/>
      </w:r>
      <w:hyperlink r:id="rId42" w:history="1">
        <w:r w:rsidRPr="006D3FE3">
          <w:rPr>
            <w:rStyle w:val="Hyperlink"/>
            <w:rFonts w:asciiTheme="majorHAnsi" w:hAnsiTheme="majorHAnsi" w:cstheme="majorHAnsi"/>
          </w:rPr>
          <w:t>delphine.manzoni@chu-lyon.fr</w:t>
        </w:r>
      </w:hyperlink>
    </w:p>
    <w:p w14:paraId="4770CF2A" w14:textId="53172F93" w:rsidR="00881367" w:rsidRPr="009937A6" w:rsidRDefault="00881367" w:rsidP="00881367">
      <w:pPr>
        <w:rPr>
          <w:rFonts w:asciiTheme="majorHAnsi" w:hAnsiTheme="majorHAnsi" w:cstheme="majorHAnsi"/>
        </w:rPr>
      </w:pPr>
      <w:r w:rsidRPr="009937A6">
        <w:rPr>
          <w:rFonts w:asciiTheme="majorHAnsi" w:hAnsiTheme="majorHAnsi" w:cstheme="majorHAnsi"/>
        </w:rPr>
        <w:t>Aguirre Mimoun </w:t>
      </w:r>
      <w:r>
        <w:rPr>
          <w:rFonts w:asciiTheme="majorHAnsi" w:hAnsiTheme="majorHAnsi" w:cstheme="majorHAnsi"/>
        </w:rPr>
        <w:tab/>
      </w:r>
      <w:hyperlink r:id="rId43" w:history="1">
        <w:r w:rsidRPr="006D3FE3">
          <w:rPr>
            <w:rStyle w:val="Hyperlink"/>
            <w:rFonts w:asciiTheme="majorHAnsi" w:hAnsiTheme="majorHAnsi" w:cstheme="majorHAnsi"/>
          </w:rPr>
          <w:t>aguirre.mimoun@chu-bordeaux.fr</w:t>
        </w:r>
      </w:hyperlink>
    </w:p>
    <w:p w14:paraId="4DC85ED7" w14:textId="21156FA2" w:rsidR="00881367" w:rsidRPr="009937A6" w:rsidRDefault="00881367" w:rsidP="00881367">
      <w:pPr>
        <w:rPr>
          <w:rFonts w:asciiTheme="majorHAnsi" w:hAnsiTheme="majorHAnsi" w:cstheme="majorHAnsi"/>
        </w:rPr>
      </w:pPr>
      <w:r w:rsidRPr="009937A6">
        <w:rPr>
          <w:rFonts w:asciiTheme="majorHAnsi" w:hAnsiTheme="majorHAnsi" w:cstheme="majorHAnsi"/>
        </w:rPr>
        <w:t>Vanessa Nivaggioni</w:t>
      </w:r>
      <w:r>
        <w:rPr>
          <w:rFonts w:asciiTheme="majorHAnsi" w:hAnsiTheme="majorHAnsi" w:cstheme="majorHAnsi"/>
        </w:rPr>
        <w:tab/>
      </w:r>
      <w:r w:rsidRPr="009937A6">
        <w:rPr>
          <w:rFonts w:asciiTheme="majorHAnsi" w:hAnsiTheme="majorHAnsi" w:cstheme="majorHAnsi"/>
        </w:rPr>
        <w:t xml:space="preserve"> </w:t>
      </w:r>
      <w:hyperlink r:id="rId44" w:history="1">
        <w:r w:rsidRPr="009937A6">
          <w:rPr>
            <w:rStyle w:val="Hyperlink"/>
            <w:rFonts w:asciiTheme="majorHAnsi" w:hAnsiTheme="majorHAnsi" w:cstheme="majorHAnsi"/>
            <w:color w:val="auto"/>
          </w:rPr>
          <w:t>Vanessa.NIVAGGIONI@ap-hm.fr</w:t>
        </w:r>
      </w:hyperlink>
    </w:p>
    <w:p w14:paraId="1AEB3D1E" w14:textId="46BECA67" w:rsidR="00881367" w:rsidRPr="00F8315A" w:rsidRDefault="00881367" w:rsidP="00881367">
      <w:pPr>
        <w:rPr>
          <w:rFonts w:asciiTheme="majorHAnsi" w:hAnsiTheme="majorHAnsi" w:cstheme="majorHAnsi"/>
          <w:lang w:val="de-DE"/>
        </w:rPr>
      </w:pPr>
      <w:r w:rsidRPr="00F8315A">
        <w:rPr>
          <w:rFonts w:asciiTheme="majorHAnsi" w:hAnsiTheme="majorHAnsi" w:cstheme="majorHAnsi"/>
          <w:lang w:val="de-DE"/>
        </w:rPr>
        <w:t>Jennifer Osman </w:t>
      </w:r>
      <w:r>
        <w:rPr>
          <w:rFonts w:asciiTheme="majorHAnsi" w:hAnsiTheme="majorHAnsi" w:cstheme="majorHAnsi"/>
          <w:lang w:val="de-DE"/>
        </w:rPr>
        <w:tab/>
      </w:r>
      <w:hyperlink r:id="rId45" w:history="1">
        <w:r w:rsidRPr="006D3FE3">
          <w:rPr>
            <w:rStyle w:val="Hyperlink"/>
            <w:rFonts w:asciiTheme="majorHAnsi" w:hAnsiTheme="majorHAnsi" w:cstheme="majorHAnsi"/>
            <w:lang w:val="de-DE"/>
          </w:rPr>
          <w:t>josman@ch-versailles.fr</w:t>
        </w:r>
      </w:hyperlink>
    </w:p>
    <w:p w14:paraId="4D9467A9" w14:textId="07CDAD3D" w:rsidR="00881367" w:rsidRPr="009937A6" w:rsidRDefault="00881367" w:rsidP="00881367">
      <w:pPr>
        <w:rPr>
          <w:rFonts w:asciiTheme="majorHAnsi" w:hAnsiTheme="majorHAnsi" w:cstheme="majorHAnsi"/>
        </w:rPr>
      </w:pPr>
      <w:r w:rsidRPr="009937A6">
        <w:rPr>
          <w:rFonts w:asciiTheme="majorHAnsi" w:hAnsiTheme="majorHAnsi" w:cstheme="majorHAnsi"/>
        </w:rPr>
        <w:t>Victoria Raggueneau </w:t>
      </w:r>
      <w:r>
        <w:rPr>
          <w:rFonts w:asciiTheme="majorHAnsi" w:hAnsiTheme="majorHAnsi" w:cstheme="majorHAnsi"/>
        </w:rPr>
        <w:tab/>
      </w:r>
      <w:hyperlink r:id="rId46" w:history="1">
        <w:r w:rsidRPr="006D3FE3">
          <w:rPr>
            <w:rStyle w:val="Hyperlink"/>
            <w:rFonts w:asciiTheme="majorHAnsi" w:hAnsiTheme="majorHAnsi" w:cstheme="majorHAnsi"/>
          </w:rPr>
          <w:t>vraggueneau@ch-versailles.fr</w:t>
        </w:r>
      </w:hyperlink>
    </w:p>
    <w:p w14:paraId="5159AE56" w14:textId="156A3BA9" w:rsidR="00881367" w:rsidRPr="009937A6" w:rsidRDefault="00881367" w:rsidP="00881367">
      <w:pPr>
        <w:rPr>
          <w:rFonts w:asciiTheme="majorHAnsi" w:hAnsiTheme="majorHAnsi" w:cstheme="majorHAnsi"/>
        </w:rPr>
      </w:pPr>
      <w:r w:rsidRPr="009937A6">
        <w:rPr>
          <w:rFonts w:asciiTheme="majorHAnsi" w:hAnsiTheme="majorHAnsi" w:cstheme="majorHAnsi"/>
        </w:rPr>
        <w:t>Hubert Rambaud</w:t>
      </w:r>
      <w:r>
        <w:rPr>
          <w:rFonts w:asciiTheme="majorHAnsi" w:hAnsiTheme="majorHAnsi" w:cstheme="majorHAnsi"/>
        </w:rPr>
        <w:tab/>
      </w:r>
      <w:r w:rsidRPr="009937A6">
        <w:rPr>
          <w:rFonts w:asciiTheme="majorHAnsi" w:hAnsiTheme="majorHAnsi" w:cstheme="majorHAnsi"/>
        </w:rPr>
        <w:t xml:space="preserve"> </w:t>
      </w:r>
      <w:hyperlink r:id="rId47" w:history="1">
        <w:r w:rsidRPr="009937A6">
          <w:rPr>
            <w:rStyle w:val="Hyperlink"/>
            <w:rFonts w:asciiTheme="majorHAnsi" w:hAnsiTheme="majorHAnsi" w:cstheme="majorHAnsi"/>
            <w:color w:val="auto"/>
          </w:rPr>
          <w:t>HuRambaud@chu-angers.fr</w:t>
        </w:r>
      </w:hyperlink>
    </w:p>
    <w:p w14:paraId="78820151" w14:textId="6291205B" w:rsidR="00881367" w:rsidRPr="009937A6" w:rsidRDefault="00881367" w:rsidP="00881367">
      <w:pPr>
        <w:rPr>
          <w:rFonts w:asciiTheme="majorHAnsi" w:hAnsiTheme="majorHAnsi" w:cstheme="majorHAnsi"/>
        </w:rPr>
      </w:pPr>
      <w:r w:rsidRPr="009937A6">
        <w:rPr>
          <w:rFonts w:asciiTheme="majorHAnsi" w:hAnsiTheme="majorHAnsi" w:cstheme="majorHAnsi"/>
        </w:rPr>
        <w:t>Tatiana Raskovalova </w:t>
      </w:r>
      <w:r>
        <w:rPr>
          <w:rFonts w:asciiTheme="majorHAnsi" w:hAnsiTheme="majorHAnsi" w:cstheme="majorHAnsi"/>
        </w:rPr>
        <w:tab/>
      </w:r>
      <w:hyperlink r:id="rId48" w:history="1">
        <w:r w:rsidRPr="006D3FE3">
          <w:rPr>
            <w:rStyle w:val="Hyperlink"/>
            <w:rFonts w:asciiTheme="majorHAnsi" w:hAnsiTheme="majorHAnsi" w:cstheme="majorHAnsi"/>
          </w:rPr>
          <w:t>TRaskovalova@chu-grenoble.fr</w:t>
        </w:r>
      </w:hyperlink>
    </w:p>
    <w:p w14:paraId="2E7965BB" w14:textId="5EDBAA1A" w:rsidR="00881367" w:rsidRPr="00F8315A" w:rsidRDefault="00881367" w:rsidP="00881367">
      <w:pPr>
        <w:rPr>
          <w:rFonts w:asciiTheme="majorHAnsi" w:hAnsiTheme="majorHAnsi" w:cstheme="majorHAnsi"/>
          <w:lang w:val="de-DE"/>
        </w:rPr>
      </w:pPr>
      <w:r w:rsidRPr="00F8315A">
        <w:rPr>
          <w:rFonts w:asciiTheme="majorHAnsi" w:hAnsiTheme="majorHAnsi" w:cstheme="majorHAnsi"/>
          <w:lang w:val="de-DE"/>
        </w:rPr>
        <w:t>Anne Roggy</w:t>
      </w:r>
      <w:r>
        <w:rPr>
          <w:rFonts w:asciiTheme="majorHAnsi" w:hAnsiTheme="majorHAnsi" w:cstheme="majorHAnsi"/>
          <w:lang w:val="de-DE"/>
        </w:rPr>
        <w:tab/>
      </w:r>
      <w:r>
        <w:rPr>
          <w:rFonts w:asciiTheme="majorHAnsi" w:hAnsiTheme="majorHAnsi" w:cstheme="majorHAnsi"/>
          <w:lang w:val="de-DE"/>
        </w:rPr>
        <w:tab/>
      </w:r>
      <w:r w:rsidRPr="00F8315A">
        <w:rPr>
          <w:rFonts w:asciiTheme="majorHAnsi" w:hAnsiTheme="majorHAnsi" w:cstheme="majorHAnsi"/>
          <w:lang w:val="de-DE"/>
        </w:rPr>
        <w:t xml:space="preserve"> </w:t>
      </w:r>
      <w:hyperlink r:id="rId49" w:history="1">
        <w:r w:rsidRPr="00F8315A">
          <w:rPr>
            <w:rStyle w:val="Hyperlink"/>
            <w:rFonts w:asciiTheme="majorHAnsi" w:hAnsiTheme="majorHAnsi" w:cstheme="majorHAnsi"/>
            <w:color w:val="auto"/>
            <w:lang w:val="de-DE"/>
          </w:rPr>
          <w:t>aroggy@chu-besancon.fr</w:t>
        </w:r>
      </w:hyperlink>
    </w:p>
    <w:p w14:paraId="02408098" w14:textId="62332E1C" w:rsidR="00881367" w:rsidRPr="00F8315A" w:rsidRDefault="00881367" w:rsidP="00881367">
      <w:pPr>
        <w:rPr>
          <w:rFonts w:asciiTheme="majorHAnsi" w:hAnsiTheme="majorHAnsi" w:cstheme="majorHAnsi"/>
          <w:lang w:val="de-DE"/>
        </w:rPr>
      </w:pPr>
      <w:r w:rsidRPr="00F8315A">
        <w:rPr>
          <w:rFonts w:asciiTheme="majorHAnsi" w:hAnsiTheme="majorHAnsi" w:cstheme="majorHAnsi"/>
          <w:lang w:val="de-DE"/>
        </w:rPr>
        <w:t>Mikael Roussel </w:t>
      </w:r>
      <w:r>
        <w:rPr>
          <w:rFonts w:asciiTheme="majorHAnsi" w:hAnsiTheme="majorHAnsi" w:cstheme="majorHAnsi"/>
          <w:lang w:val="de-DE"/>
        </w:rPr>
        <w:tab/>
      </w:r>
      <w:hyperlink r:id="rId50" w:history="1">
        <w:r w:rsidRPr="006D3FE3">
          <w:rPr>
            <w:rStyle w:val="Hyperlink"/>
            <w:rFonts w:asciiTheme="majorHAnsi" w:hAnsiTheme="majorHAnsi" w:cstheme="majorHAnsi"/>
            <w:lang w:val="de-DE"/>
          </w:rPr>
          <w:t>Mikael.ROUSSEL@chu-rennes.fr</w:t>
        </w:r>
      </w:hyperlink>
    </w:p>
    <w:p w14:paraId="7F91E988" w14:textId="4AC71FD1" w:rsidR="00881367" w:rsidRPr="009937A6" w:rsidRDefault="00881367" w:rsidP="00881367">
      <w:pPr>
        <w:rPr>
          <w:rFonts w:asciiTheme="majorHAnsi" w:hAnsiTheme="majorHAnsi" w:cstheme="majorHAnsi"/>
        </w:rPr>
      </w:pPr>
      <w:r w:rsidRPr="009937A6">
        <w:rPr>
          <w:rFonts w:asciiTheme="majorHAnsi" w:hAnsiTheme="majorHAnsi" w:cstheme="majorHAnsi"/>
        </w:rPr>
        <w:t>Didier Sciortino </w:t>
      </w:r>
      <w:r>
        <w:rPr>
          <w:rFonts w:asciiTheme="majorHAnsi" w:hAnsiTheme="majorHAnsi" w:cstheme="majorHAnsi"/>
        </w:rPr>
        <w:tab/>
      </w:r>
      <w:r w:rsidRPr="009937A6">
        <w:rPr>
          <w:rFonts w:asciiTheme="majorHAnsi" w:hAnsiTheme="majorHAnsi" w:cstheme="majorHAnsi"/>
        </w:rPr>
        <w:t xml:space="preserve"> </w:t>
      </w:r>
      <w:hyperlink r:id="rId51" w:history="1">
        <w:r w:rsidRPr="009937A6">
          <w:rPr>
            <w:rStyle w:val="Hyperlink"/>
            <w:rFonts w:asciiTheme="majorHAnsi" w:hAnsiTheme="majorHAnsi" w:cstheme="majorHAnsi"/>
            <w:color w:val="auto"/>
          </w:rPr>
          <w:t>SCIORTINOD@ipc.unicancer.fr</w:t>
        </w:r>
      </w:hyperlink>
    </w:p>
    <w:p w14:paraId="1BB90DF5" w14:textId="1214B397" w:rsidR="00881367" w:rsidRPr="00F8315A" w:rsidRDefault="00881367" w:rsidP="00881367">
      <w:pPr>
        <w:rPr>
          <w:rFonts w:asciiTheme="majorHAnsi" w:hAnsiTheme="majorHAnsi" w:cstheme="majorHAnsi"/>
          <w:lang w:val="de-DE"/>
        </w:rPr>
      </w:pPr>
      <w:r w:rsidRPr="00F8315A">
        <w:rPr>
          <w:rFonts w:asciiTheme="majorHAnsi" w:hAnsiTheme="majorHAnsi" w:cstheme="majorHAnsi"/>
          <w:lang w:val="de-DE"/>
        </w:rPr>
        <w:t>Valerie Soenen </w:t>
      </w:r>
      <w:r>
        <w:rPr>
          <w:rFonts w:asciiTheme="majorHAnsi" w:hAnsiTheme="majorHAnsi" w:cstheme="majorHAnsi"/>
          <w:lang w:val="de-DE"/>
        </w:rPr>
        <w:tab/>
      </w:r>
      <w:hyperlink r:id="rId52" w:history="1">
        <w:r w:rsidRPr="006D3FE3">
          <w:rPr>
            <w:rStyle w:val="Hyperlink"/>
            <w:rFonts w:asciiTheme="majorHAnsi" w:hAnsiTheme="majorHAnsi" w:cstheme="majorHAnsi"/>
            <w:lang w:val="de-DE"/>
          </w:rPr>
          <w:t>Valerie.SOENEN@</w:t>
        </w:r>
        <w:r w:rsidRPr="006D3FE3">
          <w:rPr>
            <w:rStyle w:val="Hyperlink"/>
            <w:lang w:val="de-DE"/>
          </w:rPr>
          <w:t xml:space="preserve"> </w:t>
        </w:r>
        <w:r w:rsidRPr="006D3FE3">
          <w:rPr>
            <w:rStyle w:val="Hyperlink"/>
            <w:rFonts w:asciiTheme="majorHAnsi" w:hAnsiTheme="majorHAnsi" w:cstheme="majorHAnsi"/>
            <w:lang w:val="de-DE"/>
          </w:rPr>
          <w:t xml:space="preserve">chu-lille.fr </w:t>
        </w:r>
      </w:hyperlink>
    </w:p>
    <w:p w14:paraId="25592AAD" w14:textId="1307DB5A" w:rsidR="00881367" w:rsidRPr="00F8315A" w:rsidRDefault="00881367" w:rsidP="00881367">
      <w:pPr>
        <w:rPr>
          <w:rFonts w:asciiTheme="majorHAnsi" w:hAnsiTheme="majorHAnsi" w:cstheme="majorHAnsi"/>
          <w:lang w:val="de-DE"/>
        </w:rPr>
      </w:pPr>
      <w:r w:rsidRPr="00F8315A">
        <w:rPr>
          <w:rFonts w:asciiTheme="majorHAnsi" w:hAnsiTheme="majorHAnsi" w:cstheme="majorHAnsi"/>
          <w:lang w:val="de-DE"/>
        </w:rPr>
        <w:t>François Vergez </w:t>
      </w:r>
      <w:r>
        <w:rPr>
          <w:rFonts w:asciiTheme="majorHAnsi" w:hAnsiTheme="majorHAnsi" w:cstheme="majorHAnsi"/>
          <w:lang w:val="de-DE"/>
        </w:rPr>
        <w:tab/>
      </w:r>
      <w:hyperlink r:id="rId53" w:history="1">
        <w:r w:rsidRPr="006D3FE3">
          <w:rPr>
            <w:rStyle w:val="Hyperlink"/>
            <w:rFonts w:asciiTheme="majorHAnsi" w:hAnsiTheme="majorHAnsi" w:cstheme="majorHAnsi"/>
            <w:lang w:val="de-DE"/>
          </w:rPr>
          <w:t>Vergez.Francois@iuct-oncopole.fr</w:t>
        </w:r>
      </w:hyperlink>
    </w:p>
    <w:p w14:paraId="68C6EAF0" w14:textId="494E3EA8" w:rsidR="00881367" w:rsidRPr="009937A6" w:rsidRDefault="00881367" w:rsidP="00881367">
      <w:pPr>
        <w:rPr>
          <w:rFonts w:asciiTheme="majorHAnsi" w:hAnsiTheme="majorHAnsi" w:cstheme="majorHAnsi"/>
        </w:rPr>
      </w:pPr>
      <w:r w:rsidRPr="009937A6">
        <w:rPr>
          <w:rFonts w:asciiTheme="majorHAnsi" w:hAnsiTheme="majorHAnsi" w:cstheme="majorHAnsi"/>
        </w:rPr>
        <w:t>Richard Veyrat Masson </w:t>
      </w:r>
      <w:r>
        <w:rPr>
          <w:rFonts w:asciiTheme="majorHAnsi" w:hAnsiTheme="majorHAnsi" w:cstheme="majorHAnsi"/>
        </w:rPr>
        <w:tab/>
      </w:r>
      <w:hyperlink r:id="rId54" w:history="1">
        <w:r w:rsidRPr="006D3FE3">
          <w:rPr>
            <w:rStyle w:val="Hyperlink"/>
            <w:rFonts w:asciiTheme="majorHAnsi" w:hAnsiTheme="majorHAnsi" w:cstheme="majorHAnsi"/>
          </w:rPr>
          <w:t>rveyrat@chu-clermontferrand.fr</w:t>
        </w:r>
      </w:hyperlink>
    </w:p>
    <w:p w14:paraId="322FECF4" w14:textId="4711430F" w:rsidR="00881367" w:rsidRPr="009937A6" w:rsidRDefault="00881367" w:rsidP="00881367">
      <w:pPr>
        <w:rPr>
          <w:rFonts w:asciiTheme="majorHAnsi" w:hAnsiTheme="majorHAnsi" w:cstheme="majorHAnsi"/>
        </w:rPr>
      </w:pPr>
      <w:r w:rsidRPr="009937A6">
        <w:rPr>
          <w:rFonts w:asciiTheme="majorHAnsi" w:hAnsiTheme="majorHAnsi" w:cstheme="majorHAnsi"/>
        </w:rPr>
        <w:t>Jean Philippe Vial </w:t>
      </w:r>
      <w:r>
        <w:rPr>
          <w:rFonts w:asciiTheme="majorHAnsi" w:hAnsiTheme="majorHAnsi" w:cstheme="majorHAnsi"/>
        </w:rPr>
        <w:tab/>
      </w:r>
      <w:hyperlink r:id="rId55" w:history="1">
        <w:r w:rsidRPr="006D3FE3">
          <w:rPr>
            <w:rStyle w:val="Hyperlink"/>
            <w:rFonts w:asciiTheme="majorHAnsi" w:hAnsiTheme="majorHAnsi" w:cstheme="majorHAnsi"/>
          </w:rPr>
          <w:t>jean-philippe.vial@chu-bordeaux.fr</w:t>
        </w:r>
      </w:hyperlink>
    </w:p>
    <w:p w14:paraId="73A21877" w14:textId="3730B445" w:rsidR="00881367" w:rsidRPr="00F8315A" w:rsidRDefault="00881367" w:rsidP="00881367">
      <w:pPr>
        <w:rPr>
          <w:rFonts w:asciiTheme="majorHAnsi" w:hAnsiTheme="majorHAnsi" w:cstheme="majorHAnsi"/>
          <w:lang w:val="de-DE"/>
        </w:rPr>
      </w:pPr>
      <w:r w:rsidRPr="00F8315A">
        <w:rPr>
          <w:rFonts w:asciiTheme="majorHAnsi" w:hAnsiTheme="majorHAnsi" w:cstheme="majorHAnsi"/>
          <w:lang w:val="de-DE"/>
        </w:rPr>
        <w:t>Manon Vogrig</w:t>
      </w:r>
      <w:r>
        <w:rPr>
          <w:rFonts w:asciiTheme="majorHAnsi" w:hAnsiTheme="majorHAnsi" w:cstheme="majorHAnsi"/>
          <w:lang w:val="de-DE"/>
        </w:rPr>
        <w:tab/>
      </w:r>
      <w:r>
        <w:rPr>
          <w:rFonts w:asciiTheme="majorHAnsi" w:hAnsiTheme="majorHAnsi" w:cstheme="majorHAnsi"/>
          <w:lang w:val="de-DE"/>
        </w:rPr>
        <w:tab/>
      </w:r>
      <w:r w:rsidRPr="00F8315A">
        <w:rPr>
          <w:rFonts w:asciiTheme="majorHAnsi" w:hAnsiTheme="majorHAnsi" w:cstheme="majorHAnsi"/>
          <w:lang w:val="de-DE"/>
        </w:rPr>
        <w:t xml:space="preserve"> </w:t>
      </w:r>
      <w:hyperlink r:id="rId56" w:history="1">
        <w:r w:rsidRPr="00F8315A">
          <w:rPr>
            <w:rStyle w:val="Hyperlink"/>
            <w:rFonts w:asciiTheme="majorHAnsi" w:hAnsiTheme="majorHAnsi" w:cstheme="majorHAnsi"/>
            <w:color w:val="auto"/>
            <w:lang w:val="de-DE"/>
          </w:rPr>
          <w:t>Manon.VOGRIG@chu-st-etienne.fr</w:t>
        </w:r>
      </w:hyperlink>
    </w:p>
    <w:p w14:paraId="2C91868A" w14:textId="76D53CDE" w:rsidR="00881367" w:rsidRPr="009937A6" w:rsidRDefault="00881367" w:rsidP="00881367">
      <w:pPr>
        <w:rPr>
          <w:rFonts w:asciiTheme="majorHAnsi" w:hAnsiTheme="majorHAnsi" w:cstheme="majorHAnsi"/>
        </w:rPr>
      </w:pPr>
      <w:r w:rsidRPr="009937A6">
        <w:rPr>
          <w:rFonts w:asciiTheme="majorHAnsi" w:hAnsiTheme="majorHAnsi" w:cstheme="majorHAnsi"/>
        </w:rPr>
        <w:t>Orianne Wagner-Ballon </w:t>
      </w:r>
      <w:r>
        <w:rPr>
          <w:rFonts w:asciiTheme="majorHAnsi" w:hAnsiTheme="majorHAnsi" w:cstheme="majorHAnsi"/>
        </w:rPr>
        <w:tab/>
      </w:r>
      <w:r w:rsidRPr="009937A6">
        <w:rPr>
          <w:rFonts w:asciiTheme="majorHAnsi" w:hAnsiTheme="majorHAnsi" w:cstheme="majorHAnsi"/>
        </w:rPr>
        <w:t xml:space="preserve"> </w:t>
      </w:r>
      <w:hyperlink r:id="rId57" w:history="1">
        <w:r w:rsidRPr="009937A6">
          <w:rPr>
            <w:rStyle w:val="Hyperlink"/>
            <w:rFonts w:asciiTheme="majorHAnsi" w:hAnsiTheme="majorHAnsi" w:cstheme="majorHAnsi"/>
            <w:color w:val="auto"/>
          </w:rPr>
          <w:t>orianne.wagnerballon@aphp.fr</w:t>
        </w:r>
      </w:hyperlink>
    </w:p>
    <w:p w14:paraId="65E338F8" w14:textId="70783D66" w:rsidR="00881367" w:rsidRPr="00F8315A" w:rsidRDefault="00881367" w:rsidP="00881367">
      <w:pPr>
        <w:rPr>
          <w:rFonts w:asciiTheme="majorHAnsi" w:hAnsiTheme="majorHAnsi" w:cstheme="majorHAnsi"/>
          <w:lang w:val="de-DE"/>
        </w:rPr>
      </w:pPr>
      <w:r w:rsidRPr="00F8315A">
        <w:rPr>
          <w:rFonts w:asciiTheme="majorHAnsi" w:hAnsiTheme="majorHAnsi" w:cstheme="majorHAnsi"/>
          <w:lang w:val="de-DE"/>
        </w:rPr>
        <w:t>Jaja Zhu </w:t>
      </w:r>
      <w:r>
        <w:rPr>
          <w:rFonts w:asciiTheme="majorHAnsi" w:hAnsiTheme="majorHAnsi" w:cstheme="majorHAnsi"/>
          <w:lang w:val="de-DE"/>
        </w:rPr>
        <w:tab/>
      </w:r>
      <w:r>
        <w:rPr>
          <w:rFonts w:asciiTheme="majorHAnsi" w:hAnsiTheme="majorHAnsi" w:cstheme="majorHAnsi"/>
          <w:lang w:val="de-DE"/>
        </w:rPr>
        <w:tab/>
      </w:r>
      <w:hyperlink r:id="rId58" w:history="1">
        <w:r w:rsidRPr="006D3FE3">
          <w:rPr>
            <w:rStyle w:val="Hyperlink"/>
            <w:rFonts w:asciiTheme="majorHAnsi" w:hAnsiTheme="majorHAnsi" w:cstheme="majorHAnsi"/>
            <w:lang w:val="de-DE"/>
          </w:rPr>
          <w:t>jaja.zhu@aphp.fr</w:t>
        </w:r>
      </w:hyperlink>
    </w:p>
    <w:p w14:paraId="590D5DF4" w14:textId="2EAEEF9F" w:rsidR="00881367" w:rsidRPr="009937A6" w:rsidRDefault="00881367" w:rsidP="00881367">
      <w:pPr>
        <w:rPr>
          <w:rFonts w:asciiTheme="majorHAnsi" w:hAnsiTheme="majorHAnsi" w:cstheme="majorHAnsi"/>
        </w:rPr>
      </w:pPr>
      <w:r w:rsidRPr="009937A6">
        <w:rPr>
          <w:rFonts w:asciiTheme="majorHAnsi" w:hAnsiTheme="majorHAnsi" w:cstheme="majorHAnsi"/>
        </w:rPr>
        <w:t>Karine Celli-Lebras </w:t>
      </w:r>
      <w:r>
        <w:rPr>
          <w:rFonts w:asciiTheme="majorHAnsi" w:hAnsiTheme="majorHAnsi" w:cstheme="majorHAnsi"/>
        </w:rPr>
        <w:tab/>
      </w:r>
      <w:hyperlink r:id="rId59" w:history="1">
        <w:r w:rsidRPr="006D3FE3">
          <w:rPr>
            <w:rStyle w:val="Hyperlink"/>
            <w:rFonts w:asciiTheme="majorHAnsi" w:hAnsiTheme="majorHAnsi" w:cstheme="majorHAnsi"/>
          </w:rPr>
          <w:t>karine.cellilebras@alfa-leukemia.org</w:t>
        </w:r>
      </w:hyperlink>
    </w:p>
    <w:p w14:paraId="70DA4E00" w14:textId="0166EE93" w:rsidR="00881367" w:rsidRPr="009937A6" w:rsidRDefault="00881367" w:rsidP="00881367">
      <w:pPr>
        <w:rPr>
          <w:rFonts w:asciiTheme="majorHAnsi" w:hAnsiTheme="majorHAnsi" w:cstheme="majorHAnsi"/>
        </w:rPr>
      </w:pPr>
      <w:r w:rsidRPr="009937A6">
        <w:rPr>
          <w:rFonts w:asciiTheme="majorHAnsi" w:hAnsiTheme="majorHAnsi" w:cstheme="majorHAnsi"/>
        </w:rPr>
        <w:t>Raphaël Itzykson </w:t>
      </w:r>
      <w:r>
        <w:rPr>
          <w:rFonts w:asciiTheme="majorHAnsi" w:hAnsiTheme="majorHAnsi" w:cstheme="majorHAnsi"/>
        </w:rPr>
        <w:tab/>
      </w:r>
      <w:hyperlink r:id="rId60" w:history="1">
        <w:r w:rsidRPr="006D3FE3">
          <w:rPr>
            <w:rStyle w:val="Hyperlink"/>
            <w:rFonts w:asciiTheme="majorHAnsi" w:hAnsiTheme="majorHAnsi" w:cstheme="majorHAnsi"/>
          </w:rPr>
          <w:t>raphael.itzykson@aphp.fr</w:t>
        </w:r>
      </w:hyperlink>
    </w:p>
    <w:p w14:paraId="01EF5994" w14:textId="5120060E" w:rsidR="00881367" w:rsidRPr="009937A6" w:rsidRDefault="00881367" w:rsidP="00881367">
      <w:pPr>
        <w:rPr>
          <w:rFonts w:asciiTheme="majorHAnsi" w:hAnsiTheme="majorHAnsi" w:cstheme="majorHAnsi"/>
        </w:rPr>
      </w:pPr>
      <w:r w:rsidRPr="009937A6">
        <w:rPr>
          <w:rFonts w:asciiTheme="majorHAnsi" w:hAnsiTheme="majorHAnsi" w:cstheme="majorHAnsi"/>
        </w:rPr>
        <w:t>Christian Recher</w:t>
      </w:r>
      <w:r>
        <w:rPr>
          <w:rFonts w:asciiTheme="majorHAnsi" w:hAnsiTheme="majorHAnsi" w:cstheme="majorHAnsi"/>
        </w:rPr>
        <w:tab/>
      </w:r>
      <w:r w:rsidRPr="009937A6">
        <w:rPr>
          <w:rFonts w:asciiTheme="majorHAnsi" w:hAnsiTheme="majorHAnsi" w:cstheme="majorHAnsi"/>
        </w:rPr>
        <w:t xml:space="preserve"> </w:t>
      </w:r>
      <w:hyperlink r:id="rId61" w:history="1">
        <w:r w:rsidRPr="009937A6">
          <w:rPr>
            <w:rStyle w:val="Hyperlink"/>
            <w:rFonts w:asciiTheme="majorHAnsi" w:hAnsiTheme="majorHAnsi" w:cstheme="majorHAnsi"/>
            <w:color w:val="auto"/>
          </w:rPr>
          <w:t>Recher.Christian@iuct-oncopole.fr</w:t>
        </w:r>
      </w:hyperlink>
    </w:p>
    <w:p w14:paraId="564C34BE" w14:textId="4F0CD454" w:rsidR="00881367" w:rsidRPr="009937A6" w:rsidRDefault="00881367" w:rsidP="00881367">
      <w:pPr>
        <w:rPr>
          <w:rFonts w:asciiTheme="majorHAnsi" w:hAnsiTheme="majorHAnsi" w:cstheme="majorHAnsi"/>
        </w:rPr>
      </w:pPr>
      <w:r w:rsidRPr="009937A6">
        <w:rPr>
          <w:rFonts w:asciiTheme="majorHAnsi" w:hAnsiTheme="majorHAnsi" w:cstheme="majorHAnsi"/>
        </w:rPr>
        <w:t>Hervé Dombret</w:t>
      </w:r>
      <w:r>
        <w:rPr>
          <w:rFonts w:asciiTheme="majorHAnsi" w:hAnsiTheme="majorHAnsi" w:cstheme="majorHAnsi"/>
        </w:rPr>
        <w:tab/>
      </w:r>
      <w:r w:rsidRPr="009937A6">
        <w:rPr>
          <w:rFonts w:asciiTheme="majorHAnsi" w:hAnsiTheme="majorHAnsi" w:cstheme="majorHAnsi"/>
        </w:rPr>
        <w:t xml:space="preserve"> </w:t>
      </w:r>
      <w:hyperlink r:id="rId62" w:history="1">
        <w:r w:rsidRPr="009937A6">
          <w:rPr>
            <w:rStyle w:val="Hyperlink"/>
            <w:rFonts w:asciiTheme="majorHAnsi" w:hAnsiTheme="majorHAnsi" w:cstheme="majorHAnsi"/>
            <w:color w:val="auto"/>
          </w:rPr>
          <w:t>herve.dombret@mac.com</w:t>
        </w:r>
      </w:hyperlink>
    </w:p>
    <w:p w14:paraId="44903CC9" w14:textId="0567A0A7" w:rsidR="00881367" w:rsidRPr="009937A6" w:rsidRDefault="00881367" w:rsidP="00881367">
      <w:pPr>
        <w:rPr>
          <w:rFonts w:asciiTheme="majorHAnsi" w:hAnsiTheme="majorHAnsi" w:cstheme="majorHAnsi"/>
        </w:rPr>
      </w:pPr>
      <w:r w:rsidRPr="009937A6">
        <w:rPr>
          <w:rFonts w:asciiTheme="majorHAnsi" w:hAnsiTheme="majorHAnsi" w:cstheme="majorHAnsi"/>
        </w:rPr>
        <w:t>Claude Preudhomme</w:t>
      </w:r>
      <w:r>
        <w:rPr>
          <w:rFonts w:asciiTheme="majorHAnsi" w:hAnsiTheme="majorHAnsi" w:cstheme="majorHAnsi"/>
        </w:rPr>
        <w:tab/>
      </w:r>
      <w:hyperlink r:id="rId63" w:history="1">
        <w:r w:rsidRPr="006D3FE3">
          <w:rPr>
            <w:rStyle w:val="Hyperlink"/>
            <w:rFonts w:asciiTheme="majorHAnsi" w:hAnsiTheme="majorHAnsi" w:cstheme="majorHAnsi"/>
          </w:rPr>
          <w:t>Claude.PREUDHOMME@CHU-LILLE.FR</w:t>
        </w:r>
      </w:hyperlink>
    </w:p>
    <w:p w14:paraId="6C78BABE" w14:textId="4131732D" w:rsidR="00881367" w:rsidRPr="00B16A10" w:rsidRDefault="00881367" w:rsidP="00881367">
      <w:pPr>
        <w:rPr>
          <w:rFonts w:asciiTheme="majorHAnsi" w:hAnsiTheme="majorHAnsi" w:cstheme="majorHAnsi"/>
        </w:rPr>
      </w:pPr>
      <w:r w:rsidRPr="009937A6">
        <w:rPr>
          <w:rFonts w:asciiTheme="majorHAnsi" w:hAnsiTheme="majorHAnsi" w:cstheme="majorHAnsi"/>
        </w:rPr>
        <w:t>Christophe Roumier</w:t>
      </w:r>
      <w:r>
        <w:rPr>
          <w:rFonts w:asciiTheme="majorHAnsi" w:hAnsiTheme="majorHAnsi" w:cstheme="majorHAnsi"/>
        </w:rPr>
        <w:tab/>
      </w:r>
      <w:hyperlink r:id="rId64" w:history="1">
        <w:r w:rsidRPr="006D3FE3">
          <w:rPr>
            <w:rStyle w:val="Hyperlink"/>
            <w:rFonts w:asciiTheme="majorHAnsi" w:hAnsiTheme="majorHAnsi" w:cstheme="majorHAnsi"/>
          </w:rPr>
          <w:t>Christophe.ROUMIER@chu-lille.fr</w:t>
        </w:r>
      </w:hyperlink>
    </w:p>
    <w:p w14:paraId="6EA0EF0D" w14:textId="2D4ECB60" w:rsidR="00881367" w:rsidRPr="00B16A10" w:rsidRDefault="00881367" w:rsidP="00881367">
      <w:pPr>
        <w:rPr>
          <w:rFonts w:asciiTheme="majorHAnsi" w:hAnsiTheme="majorHAnsi" w:cstheme="majorHAnsi"/>
        </w:rPr>
      </w:pPr>
      <w:r w:rsidRPr="00B16A10">
        <w:rPr>
          <w:rFonts w:asciiTheme="majorHAnsi" w:hAnsiTheme="majorHAnsi" w:cstheme="majorHAnsi"/>
        </w:rPr>
        <w:t>Adriana Plesa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hyperlink r:id="rId65" w:history="1">
        <w:r w:rsidRPr="006D3FE3">
          <w:rPr>
            <w:rStyle w:val="Hyperlink"/>
            <w:rFonts w:asciiTheme="majorHAnsi" w:hAnsiTheme="majorHAnsi" w:cstheme="majorHAnsi"/>
          </w:rPr>
          <w:t>adriana.plesa@chu-lyon.fr</w:t>
        </w:r>
      </w:hyperlink>
    </w:p>
    <w:p w14:paraId="12916965" w14:textId="77777777" w:rsidR="003B5E26" w:rsidRPr="004F6CCB" w:rsidRDefault="003B5E26" w:rsidP="009A0E7C">
      <w:pPr>
        <w:outlineLvl w:val="0"/>
        <w:rPr>
          <w:rFonts w:cstheme="minorHAnsi"/>
          <w:bCs/>
        </w:rPr>
      </w:pPr>
    </w:p>
    <w:p w14:paraId="6F84F159" w14:textId="77777777" w:rsidR="003B5E26" w:rsidRPr="004F6CCB" w:rsidRDefault="003B5E26" w:rsidP="009A0E7C">
      <w:pPr>
        <w:outlineLvl w:val="0"/>
        <w:rPr>
          <w:rFonts w:cstheme="minorHAnsi"/>
          <w:bCs/>
        </w:rPr>
      </w:pPr>
    </w:p>
    <w:p w14:paraId="5A2BE33C" w14:textId="77777777" w:rsidR="001E230F" w:rsidRPr="004F6CCB" w:rsidRDefault="001E230F" w:rsidP="009A0E7C">
      <w:pPr>
        <w:outlineLvl w:val="0"/>
        <w:rPr>
          <w:rFonts w:cstheme="minorHAnsi"/>
          <w:bCs/>
        </w:rPr>
      </w:pPr>
    </w:p>
    <w:p w14:paraId="60B95108" w14:textId="77777777" w:rsidR="00C70C90" w:rsidRPr="004F6CCB" w:rsidRDefault="00C70C90">
      <w:pPr>
        <w:rPr>
          <w:rFonts w:cstheme="minorHAnsi"/>
          <w:bCs/>
        </w:rPr>
      </w:pPr>
      <w:r w:rsidRPr="004F6CCB">
        <w:rPr>
          <w:rFonts w:cstheme="minorHAnsi"/>
          <w:bCs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25837940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93756A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02C78E96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B670C3">
        <w:rPr>
          <w:rFonts w:eastAsia="Times New Roman" w:cstheme="minorHAnsi"/>
          <w:b/>
          <w:bCs/>
        </w:rPr>
        <w:t>YES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66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67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Default="005F1ADF" w:rsidP="005F1ADF">
      <w:pPr>
        <w:spacing w:before="120"/>
        <w:rPr>
          <w:rFonts w:eastAsia="Times New Roman" w:cstheme="minorHAnsi"/>
          <w:b/>
        </w:rPr>
      </w:pPr>
    </w:p>
    <w:p w14:paraId="30249365" w14:textId="4D4CC1E5" w:rsidR="00B6261C" w:rsidRPr="00C97809" w:rsidRDefault="00B6261C" w:rsidP="00B6261C">
      <w:pPr>
        <w:spacing w:before="120"/>
        <w:rPr>
          <w:rFonts w:ascii="Calibri" w:hAnsi="Calibri" w:cs="Calibri"/>
          <w:b/>
          <w:bCs/>
          <w:i/>
          <w:iCs/>
          <w:color w:val="3333FF"/>
        </w:rPr>
      </w:pPr>
      <w:r w:rsidRPr="00C97809">
        <w:rPr>
          <w:rFonts w:ascii="Calibri" w:hAnsi="Calibri" w:cs="Calibri"/>
          <w:b/>
          <w:bCs/>
          <w:i/>
          <w:iCs/>
          <w:color w:val="3333FF"/>
        </w:rPr>
        <w:t>Videographer: Please record the computer screen for the shots labeled as SCREEN</w:t>
      </w:r>
      <w:r>
        <w:rPr>
          <w:rFonts w:ascii="Calibri" w:hAnsi="Calibri" w:cs="Calibri"/>
          <w:b/>
          <w:bCs/>
          <w:i/>
          <w:iCs/>
          <w:color w:val="3333FF"/>
        </w:rPr>
        <w:t xml:space="preserve"> as back-up</w:t>
      </w:r>
      <w:r>
        <w:rPr>
          <w:rFonts w:ascii="Calibri" w:hAnsi="Calibri" w:cs="Calibri"/>
          <w:b/>
          <w:bCs/>
          <w:i/>
          <w:iCs/>
          <w:color w:val="3333FF"/>
        </w:rPr>
        <w:t xml:space="preserve">. </w:t>
      </w:r>
      <w:r w:rsidRPr="00342BCE">
        <w:rPr>
          <w:rFonts w:ascii="Calibri" w:hAnsi="Calibri" w:cs="Calibri"/>
          <w:b/>
          <w:bCs/>
          <w:i/>
          <w:iCs/>
          <w:color w:val="3333FF"/>
        </w:rPr>
        <w:t>The screen should be in focus and the fonts should be clearly visible.</w:t>
      </w:r>
    </w:p>
    <w:p w14:paraId="258E5AA4" w14:textId="77777777" w:rsidR="00B6261C" w:rsidRPr="00B07A3B" w:rsidRDefault="00B6261C" w:rsidP="005F1ADF">
      <w:pPr>
        <w:spacing w:before="120"/>
        <w:rPr>
          <w:rFonts w:eastAsia="Times New Roman" w:cstheme="minorHAnsi"/>
          <w:b/>
        </w:rPr>
      </w:pPr>
    </w:p>
    <w:p w14:paraId="7A03162F" w14:textId="55743F6D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B670C3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1D261DF6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B670C3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58D88AA7" w:rsidR="005F1ADF" w:rsidRPr="004F6CCB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r w:rsidRPr="004F6CCB">
        <w:rPr>
          <w:rFonts w:cstheme="minorHAnsi"/>
          <w:bCs/>
          <w:sz w:val="22"/>
          <w:szCs w:val="22"/>
        </w:rPr>
        <w:t xml:space="preserve">:  </w:t>
      </w:r>
      <w:r w:rsidR="00F8687C">
        <w:rPr>
          <w:rFonts w:cstheme="minorHAnsi"/>
          <w:bCs/>
          <w:sz w:val="22"/>
          <w:szCs w:val="22"/>
        </w:rPr>
        <w:t>25</w:t>
      </w:r>
    </w:p>
    <w:p w14:paraId="5AAC9C6C" w14:textId="5E284735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4F6CCB">
        <w:rPr>
          <w:rFonts w:cstheme="minorHAnsi"/>
          <w:bCs/>
          <w:sz w:val="22"/>
          <w:szCs w:val="22"/>
        </w:rPr>
        <w:t xml:space="preserve">Number of Shots:  </w:t>
      </w:r>
      <w:r w:rsidR="00F8687C">
        <w:rPr>
          <w:rFonts w:cstheme="minorHAnsi"/>
          <w:bCs/>
          <w:sz w:val="22"/>
          <w:szCs w:val="22"/>
        </w:rPr>
        <w:t>55 (35 SC)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2B5F791F" w14:textId="78A15675" w:rsidR="00B166E2" w:rsidRDefault="00B166E2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>
        <w:rPr>
          <w:rFonts w:cstheme="minorHAnsi"/>
          <w:color w:val="auto"/>
          <w:highlight w:val="yellow"/>
          <w:shd w:val="clear" w:color="auto" w:fill="FFFFFF"/>
        </w:rPr>
        <w:t>We have retained 5 best answers as per our journal guidelines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C71D26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C71D26">
        <w:rPr>
          <w:rFonts w:cstheme="minorHAnsi"/>
          <w:color w:val="000000"/>
        </w:rPr>
        <w:t>Summarize your research focus and the main questions it aims to answer.</w:t>
      </w:r>
    </w:p>
    <w:p w14:paraId="245F1CE2" w14:textId="507484BE" w:rsidR="00347501" w:rsidRDefault="00526378" w:rsidP="007D61A8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C71D26">
        <w:rPr>
          <w:rStyle w:val="AuthorName"/>
          <w:rFonts w:asciiTheme="minorHAnsi" w:eastAsia="Times" w:hAnsiTheme="minorHAnsi" w:cstheme="minorHAnsi"/>
        </w:rPr>
        <w:t>Adriana Plesa</w:t>
      </w:r>
      <w:r w:rsidR="00927B12" w:rsidRPr="00C71D26">
        <w:rPr>
          <w:rStyle w:val="AuthorName"/>
          <w:rFonts w:asciiTheme="minorHAnsi" w:eastAsia="Times" w:hAnsiTheme="minorHAnsi" w:cstheme="minorHAnsi"/>
        </w:rPr>
        <w:t>:</w:t>
      </w:r>
      <w:r w:rsidR="005A33C6" w:rsidRPr="00C71D26">
        <w:rPr>
          <w:rFonts w:cstheme="minorHAnsi"/>
        </w:rPr>
        <w:t xml:space="preserve"> </w:t>
      </w:r>
      <w:r w:rsidR="00347501" w:rsidRPr="00C71D26">
        <w:rPr>
          <w:rFonts w:eastAsia="Times New Roman" w:cstheme="minorHAnsi"/>
        </w:rPr>
        <w:t>Our research focused on</w:t>
      </w:r>
      <w:r w:rsidR="007A005A" w:rsidRPr="00C71D26">
        <w:rPr>
          <w:rFonts w:eastAsia="Times New Roman" w:cstheme="minorHAnsi"/>
        </w:rPr>
        <w:t xml:space="preserve"> </w:t>
      </w:r>
      <w:r w:rsidR="003B51F1" w:rsidRPr="00C71D26">
        <w:rPr>
          <w:rFonts w:eastAsia="Times New Roman" w:cstheme="minorHAnsi"/>
        </w:rPr>
        <w:t xml:space="preserve">accurate </w:t>
      </w:r>
      <w:r w:rsidR="004E3F56" w:rsidRPr="00C71D26">
        <w:rPr>
          <w:rFonts w:eastAsia="Times New Roman" w:cstheme="minorHAnsi"/>
        </w:rPr>
        <w:t>quantification</w:t>
      </w:r>
      <w:r w:rsidR="0080325A" w:rsidRPr="00C71D26">
        <w:rPr>
          <w:rFonts w:eastAsia="Times New Roman" w:cstheme="minorHAnsi"/>
        </w:rPr>
        <w:t xml:space="preserve"> </w:t>
      </w:r>
      <w:r w:rsidR="00347501" w:rsidRPr="00C71D26">
        <w:rPr>
          <w:rFonts w:eastAsia="Times New Roman" w:cstheme="minorHAnsi"/>
        </w:rPr>
        <w:t>of</w:t>
      </w:r>
      <w:r w:rsidR="0080325A" w:rsidRPr="00C71D26">
        <w:rPr>
          <w:rFonts w:eastAsia="Times New Roman" w:cstheme="minorHAnsi"/>
        </w:rPr>
        <w:t xml:space="preserve"> measurable residual disease</w:t>
      </w:r>
      <w:r w:rsidR="00810C64">
        <w:rPr>
          <w:rFonts w:eastAsia="Times New Roman" w:cstheme="minorHAnsi"/>
        </w:rPr>
        <w:t>, including Leukemic Stem Cells,</w:t>
      </w:r>
      <w:r w:rsidR="0080325A" w:rsidRPr="00C71D26">
        <w:rPr>
          <w:rFonts w:eastAsia="Times New Roman" w:cstheme="minorHAnsi"/>
        </w:rPr>
        <w:t xml:space="preserve"> </w:t>
      </w:r>
      <w:r w:rsidR="004E3F56" w:rsidRPr="00C71D26">
        <w:rPr>
          <w:rFonts w:eastAsia="Times New Roman" w:cstheme="minorHAnsi"/>
        </w:rPr>
        <w:t>in acute myeloid leukemia patients.</w:t>
      </w:r>
    </w:p>
    <w:p w14:paraId="69D6684D" w14:textId="3DD4D5B2" w:rsidR="00810C64" w:rsidRPr="00C71D26" w:rsidRDefault="00810C64" w:rsidP="00810C64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810C64">
        <w:rPr>
          <w:rFonts w:eastAsia="Times New Roman" w:cstheme="minorHAnsi"/>
        </w:rPr>
        <w:t>INTERVIEW: Named talent says the statement above in an interview-style shot, looking slightly off-camera</w:t>
      </w:r>
    </w:p>
    <w:p w14:paraId="0F17C680" w14:textId="77777777" w:rsidR="00347501" w:rsidRPr="00C71D26" w:rsidRDefault="00347501" w:rsidP="007D61A8">
      <w:pPr>
        <w:rPr>
          <w:rFonts w:eastAsia="Times New Roman" w:cstheme="minorHAnsi"/>
          <w:b/>
          <w:bCs/>
        </w:rPr>
      </w:pPr>
    </w:p>
    <w:p w14:paraId="0B0139AD" w14:textId="21B47E54" w:rsidR="007D61A8" w:rsidRPr="00C71D26" w:rsidRDefault="007F1168" w:rsidP="007D61A8">
      <w:pPr>
        <w:rPr>
          <w:rFonts w:eastAsia="Times New Roman" w:cstheme="minorHAnsi"/>
        </w:rPr>
      </w:pPr>
      <w:r w:rsidRPr="00C71D26">
        <w:t>Describe the research gap or limitation in existing methods and how this protocol addresses them.</w:t>
      </w:r>
    </w:p>
    <w:p w14:paraId="28B58AF3" w14:textId="131F4A08" w:rsidR="008004AA" w:rsidRPr="00810C64" w:rsidRDefault="00526378" w:rsidP="00706B5B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  <w:bCs/>
        </w:rPr>
      </w:pPr>
      <w:r w:rsidRPr="00C71D26">
        <w:rPr>
          <w:rStyle w:val="AuthorName"/>
          <w:rFonts w:asciiTheme="minorHAnsi" w:eastAsia="Times" w:hAnsiTheme="minorHAnsi" w:cstheme="minorHAnsi"/>
        </w:rPr>
        <w:t>Christophe Roumier</w:t>
      </w:r>
      <w:r w:rsidR="007D61A8" w:rsidRPr="00C71D26">
        <w:rPr>
          <w:rFonts w:eastAsia="Times New Roman" w:cstheme="minorHAnsi"/>
          <w:b/>
          <w:bCs/>
          <w:u w:val="single"/>
        </w:rPr>
        <w:t>:</w:t>
      </w:r>
      <w:r w:rsidR="007D61A8" w:rsidRPr="00C71D26">
        <w:rPr>
          <w:rFonts w:eastAsia="Times New Roman" w:cstheme="minorHAnsi"/>
        </w:rPr>
        <w:t xml:space="preserve"> </w:t>
      </w:r>
      <w:r w:rsidR="00706B5B" w:rsidRPr="00810C64">
        <w:rPr>
          <w:bCs/>
        </w:rPr>
        <w:t>T</w:t>
      </w:r>
      <w:r w:rsidR="008004AA" w:rsidRPr="00810C64">
        <w:rPr>
          <w:bCs/>
        </w:rPr>
        <w:t xml:space="preserve">o </w:t>
      </w:r>
      <w:r w:rsidR="00706B5B" w:rsidRPr="00810C64">
        <w:rPr>
          <w:bCs/>
        </w:rPr>
        <w:t xml:space="preserve">implement </w:t>
      </w:r>
      <w:r w:rsidR="008004AA" w:rsidRPr="00810C64">
        <w:rPr>
          <w:bCs/>
        </w:rPr>
        <w:t xml:space="preserve">multicenter </w:t>
      </w:r>
      <w:r w:rsidR="00706B5B" w:rsidRPr="00810C64">
        <w:rPr>
          <w:bCs/>
        </w:rPr>
        <w:t>and multiplatform monitoring</w:t>
      </w:r>
      <w:r w:rsidR="00B166E2">
        <w:rPr>
          <w:bCs/>
        </w:rPr>
        <w:t>,</w:t>
      </w:r>
      <w:r w:rsidR="00706B5B" w:rsidRPr="00810C64">
        <w:rPr>
          <w:bCs/>
        </w:rPr>
        <w:t xml:space="preserve"> we </w:t>
      </w:r>
      <w:r w:rsidR="00B166E2">
        <w:rPr>
          <w:bCs/>
        </w:rPr>
        <w:t>tailored the</w:t>
      </w:r>
      <w:r w:rsidR="00051C6A" w:rsidRPr="00810C64">
        <w:rPr>
          <w:bCs/>
        </w:rPr>
        <w:t xml:space="preserve"> flow</w:t>
      </w:r>
      <w:r w:rsidR="00706B5B" w:rsidRPr="00810C64">
        <w:rPr>
          <w:bCs/>
        </w:rPr>
        <w:t xml:space="preserve"> cytometer setting</w:t>
      </w:r>
      <w:r w:rsidR="00FB4A5F" w:rsidRPr="00810C64">
        <w:rPr>
          <w:bCs/>
        </w:rPr>
        <w:t>s</w:t>
      </w:r>
      <w:r w:rsidR="00706B5B" w:rsidRPr="00810C64">
        <w:rPr>
          <w:bCs/>
        </w:rPr>
        <w:t xml:space="preserve"> to each platform and a common analysis strategy. </w:t>
      </w:r>
    </w:p>
    <w:p w14:paraId="6D7CFFE3" w14:textId="2EA4394A" w:rsidR="00810C64" w:rsidRPr="00810C64" w:rsidRDefault="00810C64" w:rsidP="00810C64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  <w:bCs/>
        </w:rPr>
      </w:pPr>
      <w:r w:rsidRPr="00810C64">
        <w:rPr>
          <w:rFonts w:eastAsia="Times New Roman" w:cstheme="minorHAnsi"/>
          <w:bCs/>
        </w:rPr>
        <w:t>INTERVIEW: Named talent says the statement above in an interview-style shot, looking slightly off-camera</w:t>
      </w:r>
    </w:p>
    <w:p w14:paraId="7C28D6B5" w14:textId="77777777" w:rsidR="005D2AE1" w:rsidRPr="00C71D26" w:rsidRDefault="005D2AE1" w:rsidP="00D75084">
      <w:pPr>
        <w:spacing w:before="120"/>
        <w:rPr>
          <w:b/>
        </w:rPr>
      </w:pPr>
    </w:p>
    <w:p w14:paraId="628E48CF" w14:textId="5701400F" w:rsidR="00384BC6" w:rsidRPr="00C71D2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C71D26">
        <w:rPr>
          <w:rFonts w:eastAsia="Times New Roman" w:cstheme="minorHAnsi"/>
          <w:b/>
          <w:bCs/>
          <w:sz w:val="28"/>
          <w:szCs w:val="28"/>
        </w:rPr>
        <w:t>CONCLUSION</w:t>
      </w:r>
      <w:r w:rsidR="00946101" w:rsidRPr="00C71D26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C71D26" w:rsidRDefault="00441918" w:rsidP="00D75084">
      <w:pPr>
        <w:spacing w:before="120"/>
        <w:rPr>
          <w:rFonts w:eastAsia="Times New Roman" w:cstheme="minorHAnsi"/>
        </w:rPr>
      </w:pPr>
      <w:r w:rsidRPr="00C71D26">
        <w:t>What does this protocol allow researchers to study or measure?</w:t>
      </w:r>
    </w:p>
    <w:p w14:paraId="7D53E431" w14:textId="5DE934F1" w:rsidR="0071156C" w:rsidRPr="00810C64" w:rsidRDefault="00A5179B" w:rsidP="0084717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bCs/>
        </w:rPr>
      </w:pPr>
      <w:r w:rsidRPr="00C71D26">
        <w:rPr>
          <w:rStyle w:val="AuthorName"/>
          <w:rFonts w:asciiTheme="minorHAnsi" w:eastAsia="Times" w:hAnsiTheme="minorHAnsi" w:cstheme="minorHAnsi"/>
        </w:rPr>
        <w:t>Iole Oster</w:t>
      </w:r>
      <w:r w:rsidR="00D75084" w:rsidRPr="00C71D26">
        <w:rPr>
          <w:rFonts w:eastAsia="Times New Roman" w:cstheme="minorHAnsi"/>
          <w:b/>
          <w:bCs/>
          <w:u w:val="single"/>
        </w:rPr>
        <w:t>:</w:t>
      </w:r>
      <w:r w:rsidR="00D75084" w:rsidRPr="00C71D26">
        <w:rPr>
          <w:rFonts w:eastAsia="Times New Roman" w:cstheme="minorHAnsi"/>
        </w:rPr>
        <w:t xml:space="preserve"> </w:t>
      </w:r>
      <w:r w:rsidR="002F5AEB" w:rsidRPr="00810C64">
        <w:rPr>
          <w:rFonts w:eastAsia="Times New Roman" w:cstheme="minorHAnsi"/>
          <w:bCs/>
        </w:rPr>
        <w:t xml:space="preserve">This protocol </w:t>
      </w:r>
      <w:r w:rsidR="00B166E2">
        <w:rPr>
          <w:rFonts w:eastAsia="Times New Roman" w:cstheme="minorHAnsi"/>
          <w:bCs/>
        </w:rPr>
        <w:t xml:space="preserve">allows researchers to measure the Leukemia aberrant immunophenotype identified at diagnosis and leukemic stem cells in the </w:t>
      </w:r>
      <w:r w:rsidR="002F5AEB" w:rsidRPr="00810C64">
        <w:rPr>
          <w:rFonts w:asciiTheme="majorHAnsi" w:hAnsiTheme="majorHAnsi" w:cstheme="majorHAnsi"/>
          <w:bCs/>
        </w:rPr>
        <w:t xml:space="preserve">CD34+CD38- enriched fraction. </w:t>
      </w:r>
    </w:p>
    <w:p w14:paraId="2C3DBC11" w14:textId="1D771AEA" w:rsidR="00810C64" w:rsidRDefault="00810C64" w:rsidP="00810C64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bCs/>
        </w:rPr>
      </w:pPr>
      <w:r w:rsidRPr="00810C64">
        <w:rPr>
          <w:rFonts w:eastAsia="Times New Roman" w:cstheme="minorHAnsi"/>
          <w:bCs/>
        </w:rPr>
        <w:t>INTERVIEW: Named talent says the statement above in an interview-style shot, looking slightly off-camera</w:t>
      </w:r>
    </w:p>
    <w:p w14:paraId="0CA83DCC" w14:textId="77777777" w:rsidR="00810C64" w:rsidRPr="00810C64" w:rsidRDefault="00810C64" w:rsidP="00810C64">
      <w:pPr>
        <w:pStyle w:val="ListParagraph"/>
        <w:spacing w:before="120"/>
        <w:ind w:left="1627"/>
        <w:contextualSpacing w:val="0"/>
        <w:rPr>
          <w:rFonts w:eastAsia="Times New Roman" w:cstheme="minorHAnsi"/>
          <w:bCs/>
        </w:rPr>
      </w:pPr>
    </w:p>
    <w:p w14:paraId="650FC038" w14:textId="3D081E5B" w:rsidR="007D61A8" w:rsidRPr="00C71D26" w:rsidRDefault="004025BB" w:rsidP="007D61A8">
      <w:pPr>
        <w:rPr>
          <w:rFonts w:eastAsia="Times New Roman" w:cstheme="minorHAnsi"/>
          <w:sz w:val="28"/>
          <w:szCs w:val="28"/>
        </w:rPr>
      </w:pPr>
      <w:r w:rsidRPr="00C71D26">
        <w:t>Describe the most important consideration or challenge when performing this protocol.</w:t>
      </w:r>
    </w:p>
    <w:p w14:paraId="284E017B" w14:textId="637269D4" w:rsidR="007D61A8" w:rsidRPr="00810C64" w:rsidRDefault="00B166E2" w:rsidP="005A7F35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eastAsia="Times New Roman" w:cstheme="minorHAnsi"/>
          <w:bCs/>
        </w:rPr>
      </w:pPr>
      <w:r w:rsidRPr="00C71D26">
        <w:rPr>
          <w:rStyle w:val="AuthorName"/>
          <w:rFonts w:asciiTheme="minorHAnsi" w:eastAsia="Times" w:hAnsiTheme="minorHAnsi" w:cstheme="minorHAnsi"/>
        </w:rPr>
        <w:t>Herve Dombret</w:t>
      </w:r>
      <w:r w:rsidR="007D61A8" w:rsidRPr="00C71D26">
        <w:rPr>
          <w:rFonts w:eastAsia="Times New Roman" w:cstheme="minorHAnsi"/>
          <w:b/>
          <w:bCs/>
          <w:u w:val="single"/>
        </w:rPr>
        <w:t>:</w:t>
      </w:r>
      <w:r w:rsidR="007D61A8" w:rsidRPr="00C71D26">
        <w:rPr>
          <w:rFonts w:eastAsia="Times New Roman" w:cstheme="minorHAnsi"/>
        </w:rPr>
        <w:t xml:space="preserve"> </w:t>
      </w:r>
      <w:r w:rsidR="00E81686" w:rsidRPr="00810C64">
        <w:rPr>
          <w:rFonts w:asciiTheme="majorHAnsi" w:hAnsiTheme="majorHAnsi" w:cstheme="majorHAnsi"/>
          <w:bCs/>
        </w:rPr>
        <w:t>Choosing a multicenter approach can be challenging. The feasibility of this concept requires mandatory steps before implementing MRD flow in AML clinical trials.</w:t>
      </w:r>
    </w:p>
    <w:p w14:paraId="0C4058EE" w14:textId="257A4006" w:rsidR="00810C64" w:rsidRPr="00810C64" w:rsidRDefault="00810C64" w:rsidP="00810C64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eastAsia="Times New Roman" w:cstheme="minorHAnsi"/>
          <w:bCs/>
        </w:rPr>
      </w:pPr>
      <w:r w:rsidRPr="00810C64">
        <w:rPr>
          <w:rFonts w:eastAsia="Times New Roman" w:cstheme="minorHAnsi"/>
          <w:bCs/>
        </w:rPr>
        <w:lastRenderedPageBreak/>
        <w:t>INTERVIEW: Named talent says the statement above in an interview-style shot, looking slightly off-camera</w:t>
      </w:r>
    </w:p>
    <w:p w14:paraId="539B9D0E" w14:textId="77777777" w:rsidR="007D61A8" w:rsidRPr="00C71D26" w:rsidRDefault="007D61A8" w:rsidP="007D61A8">
      <w:pPr>
        <w:rPr>
          <w:rFonts w:eastAsia="Times New Roman" w:cstheme="minorHAnsi"/>
        </w:rPr>
      </w:pPr>
    </w:p>
    <w:p w14:paraId="524AC04E" w14:textId="77777777" w:rsidR="007D61A8" w:rsidRPr="00C71D26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C71D26" w:rsidRDefault="000C36D5" w:rsidP="007D61A8">
      <w:pPr>
        <w:rPr>
          <w:rFonts w:eastAsia="Times New Roman" w:cstheme="minorHAnsi"/>
          <w:sz w:val="28"/>
          <w:szCs w:val="28"/>
        </w:rPr>
      </w:pPr>
      <w:r w:rsidRPr="00C71D26">
        <w:t>How can future studies build on this work? Describe the questions or research directions that can be investigated next.</w:t>
      </w:r>
    </w:p>
    <w:p w14:paraId="69370CF7" w14:textId="6EC3912F" w:rsidR="00A91607" w:rsidRPr="00810C64" w:rsidRDefault="00B166E2" w:rsidP="005A7F35">
      <w:pPr>
        <w:pStyle w:val="ListParagraph"/>
        <w:numPr>
          <w:ilvl w:val="1"/>
          <w:numId w:val="3"/>
        </w:numPr>
        <w:spacing w:before="120"/>
        <w:jc w:val="both"/>
        <w:outlineLvl w:val="0"/>
        <w:rPr>
          <w:rFonts w:cstheme="minorHAnsi"/>
          <w:bCs/>
          <w:color w:val="auto"/>
        </w:rPr>
      </w:pPr>
      <w:r w:rsidRPr="00C71D26">
        <w:rPr>
          <w:rStyle w:val="AuthorName"/>
          <w:rFonts w:asciiTheme="minorHAnsi" w:eastAsia="Times" w:hAnsiTheme="minorHAnsi" w:cstheme="minorHAnsi"/>
        </w:rPr>
        <w:t>Adriana Plesa</w:t>
      </w:r>
      <w:r w:rsidR="00333FA4" w:rsidRPr="00C71D26">
        <w:rPr>
          <w:rFonts w:eastAsia="Times New Roman" w:cstheme="minorHAnsi"/>
          <w:b/>
          <w:bCs/>
          <w:u w:val="single"/>
        </w:rPr>
        <w:t>:</w:t>
      </w:r>
      <w:r w:rsidR="00333FA4" w:rsidRPr="00C71D26">
        <w:rPr>
          <w:rFonts w:eastAsia="Times New Roman" w:cstheme="minorHAnsi"/>
        </w:rPr>
        <w:t xml:space="preserve"> </w:t>
      </w:r>
      <w:r w:rsidR="00A91607" w:rsidRPr="00810C64">
        <w:rPr>
          <w:rFonts w:eastAsia="Times New Roman" w:cstheme="minorHAnsi"/>
          <w:bCs/>
        </w:rPr>
        <w:t>T</w:t>
      </w:r>
      <w:r w:rsidR="00A91607" w:rsidRPr="00810C64">
        <w:rPr>
          <w:rFonts w:cstheme="minorHAnsi"/>
          <w:bCs/>
          <w:color w:val="1F1F1F"/>
          <w:lang w:val="en-GB"/>
        </w:rPr>
        <w:t xml:space="preserve">he "crossroads" moment has arrived to move forward and incorporate LSC quantification </w:t>
      </w:r>
      <w:r w:rsidR="00A91607" w:rsidRPr="00810C64">
        <w:rPr>
          <w:rFonts w:cstheme="minorHAnsi"/>
          <w:bCs/>
        </w:rPr>
        <w:t>performed with great accuracy</w:t>
      </w:r>
      <w:r w:rsidR="00A91607" w:rsidRPr="00810C64">
        <w:rPr>
          <w:rFonts w:cstheme="minorHAnsi"/>
          <w:bCs/>
          <w:color w:val="1F1F1F"/>
          <w:lang w:val="en-GB"/>
        </w:rPr>
        <w:t xml:space="preserve"> into future AML clinical trials </w:t>
      </w:r>
      <w:r w:rsidR="00A91607" w:rsidRPr="00810C64">
        <w:rPr>
          <w:rFonts w:cstheme="minorHAnsi"/>
          <w:bCs/>
        </w:rPr>
        <w:t>at diagnosis</w:t>
      </w:r>
      <w:r w:rsidR="005A7F35" w:rsidRPr="00810C64">
        <w:rPr>
          <w:rFonts w:cstheme="minorHAnsi"/>
          <w:bCs/>
        </w:rPr>
        <w:t>.</w:t>
      </w:r>
      <w:r w:rsidR="00A91607" w:rsidRPr="00810C64">
        <w:rPr>
          <w:rFonts w:cstheme="minorHAnsi"/>
          <w:bCs/>
        </w:rPr>
        <w:t xml:space="preserve"> </w:t>
      </w:r>
    </w:p>
    <w:p w14:paraId="66552C6E" w14:textId="685316B5" w:rsidR="00810C64" w:rsidRPr="00810C64" w:rsidRDefault="00810C64" w:rsidP="00810C64">
      <w:pPr>
        <w:pStyle w:val="ListParagraph"/>
        <w:numPr>
          <w:ilvl w:val="2"/>
          <w:numId w:val="3"/>
        </w:numPr>
        <w:spacing w:before="120"/>
        <w:jc w:val="both"/>
        <w:outlineLvl w:val="0"/>
        <w:rPr>
          <w:rFonts w:cstheme="minorHAnsi"/>
          <w:bCs/>
          <w:color w:val="auto"/>
        </w:rPr>
      </w:pPr>
      <w:bookmarkStart w:id="4" w:name="_Hlk215175963"/>
      <w:r w:rsidRPr="00810C64">
        <w:rPr>
          <w:rFonts w:ascii="Calibri" w:hAnsi="Calibri" w:cs="Calibri"/>
          <w:color w:val="auto"/>
        </w:rPr>
        <w:t>INTERVIEW: Named talent says the statement above in an interview-style shot, looking slightly off-camera</w:t>
      </w:r>
      <w:bookmarkEnd w:id="4"/>
    </w:p>
    <w:p w14:paraId="07F9D925" w14:textId="77777777" w:rsidR="00A91607" w:rsidRPr="00810C64" w:rsidRDefault="00A91607" w:rsidP="00A91607">
      <w:pPr>
        <w:pStyle w:val="ListParagraph"/>
        <w:spacing w:before="120"/>
        <w:ind w:left="907"/>
        <w:outlineLvl w:val="0"/>
        <w:rPr>
          <w:rFonts w:eastAsia="Times New Roman" w:cstheme="minorHAnsi"/>
          <w:b/>
          <w:bCs/>
          <w:color w:val="auto"/>
          <w:u w:val="single"/>
        </w:rPr>
      </w:pPr>
    </w:p>
    <w:p w14:paraId="7901DD8A" w14:textId="1D4555D0" w:rsidR="00A13CC3" w:rsidRPr="00A91607" w:rsidRDefault="000F0F14" w:rsidP="00A91607">
      <w:pPr>
        <w:pStyle w:val="ListParagraph"/>
        <w:spacing w:before="120"/>
        <w:ind w:left="907"/>
        <w:outlineLvl w:val="0"/>
        <w:rPr>
          <w:rFonts w:cstheme="minorHAnsi"/>
          <w:b/>
          <w:i/>
          <w:color w:val="0000FF"/>
        </w:rPr>
      </w:pPr>
      <w:r w:rsidRPr="00C71D26">
        <w:rPr>
          <w:rFonts w:cstheme="minorHAnsi"/>
          <w:b/>
          <w:i/>
          <w:color w:val="0000FF"/>
        </w:rPr>
        <w:t>Videographer: Obtain headshots for all authors</w:t>
      </w:r>
      <w:r w:rsidR="00985868" w:rsidRPr="00C71D26">
        <w:rPr>
          <w:rFonts w:cstheme="minorHAnsi"/>
          <w:b/>
          <w:i/>
          <w:color w:val="0000FF"/>
        </w:rPr>
        <w:t xml:space="preserve"> available</w:t>
      </w:r>
      <w:r w:rsidR="00985868" w:rsidRPr="00A91607">
        <w:rPr>
          <w:rFonts w:cstheme="minorHAnsi"/>
          <w:b/>
          <w:i/>
          <w:color w:val="0000FF"/>
        </w:rPr>
        <w:t xml:space="preserve"> at the filming location</w:t>
      </w:r>
      <w:r w:rsidRPr="00A91607"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3C78C807" w14:textId="246BC28F" w:rsidR="00A13CC3" w:rsidRDefault="00FF25E5" w:rsidP="00FC3454">
      <w:pPr>
        <w:ind w:left="360"/>
        <w:rPr>
          <w:rFonts w:cstheme="minorHAnsi"/>
          <w:b/>
          <w:i/>
          <w:color w:val="0000FF"/>
        </w:rPr>
      </w:pP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</w:t>
      </w:r>
      <w:r w:rsidR="00FC3454" w:rsidRPr="00FC3454">
        <w:rPr>
          <w:rFonts w:eastAsia="Times New Roman" w:cstheme="minorHAnsi"/>
        </w:rPr>
        <w:t xml:space="preserve">Human Ethics Committee of CHU Lyon and the Ethics Committee of the Institutional Review Board of Lille CHU 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5FA9DE90" w:rsidR="00CE10F2" w:rsidRDefault="00BC5793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BC5793">
        <w:rPr>
          <w:rFonts w:cstheme="minorHAnsi"/>
          <w:b/>
          <w:bCs/>
        </w:rPr>
        <w:t>Cytometer Standardization and Sample Preparation</w:t>
      </w:r>
    </w:p>
    <w:p w14:paraId="314C5FBA" w14:textId="2976E37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>Demonstrator</w:t>
      </w:r>
      <w:r w:rsidRPr="00810C64">
        <w:rPr>
          <w:rFonts w:cstheme="minorHAnsi"/>
          <w:b/>
          <w:bCs/>
        </w:rPr>
        <w:t xml:space="preserve">: </w:t>
      </w:r>
      <w:r w:rsidR="00FF25E5" w:rsidRPr="00810C64">
        <w:rPr>
          <w:rFonts w:cstheme="minorHAnsi"/>
        </w:rPr>
        <w:t xml:space="preserve"> </w:t>
      </w:r>
      <w:r w:rsidR="00C4400D" w:rsidRPr="00810C64">
        <w:rPr>
          <w:rFonts w:cstheme="minorHAnsi"/>
        </w:rPr>
        <w:t>Iole Oster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0BB2DA8" w14:textId="26FD8057" w:rsidR="00881367" w:rsidRPr="00C93725" w:rsidRDefault="00881367" w:rsidP="00881367">
      <w:pPr>
        <w:pStyle w:val="Narration"/>
        <w:numPr>
          <w:ilvl w:val="1"/>
          <w:numId w:val="3"/>
        </w:numPr>
        <w:rPr>
          <w:lang w:eastAsia="en-IN"/>
        </w:rPr>
      </w:pPr>
      <w:r w:rsidRPr="00C93725">
        <w:rPr>
          <w:lang w:eastAsia="en-IN"/>
        </w:rPr>
        <w:t xml:space="preserve">To begin, prepare the 8-peak rainbow beads to determine cytometer-specific target values </w:t>
      </w:r>
      <w:r w:rsidRPr="00C93725">
        <w:rPr>
          <w:b/>
          <w:bCs/>
          <w:lang w:eastAsia="en-IN"/>
        </w:rPr>
        <w:t>[1]</w:t>
      </w:r>
      <w:r w:rsidRPr="00C93725">
        <w:rPr>
          <w:lang w:eastAsia="en-IN"/>
        </w:rPr>
        <w:t>.</w:t>
      </w:r>
    </w:p>
    <w:p w14:paraId="7605F9E4" w14:textId="3DB2DFD6" w:rsidR="00C34F4C" w:rsidRPr="00C93725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C93725">
        <w:rPr>
          <w:rFonts w:cstheme="minorHAnsi"/>
        </w:rPr>
        <w:t xml:space="preserve">WIDE: </w:t>
      </w:r>
      <w:r w:rsidR="00881367" w:rsidRPr="00C93725">
        <w:rPr>
          <w:lang w:val="en-IN" w:eastAsia="en-IN"/>
        </w:rPr>
        <w:t>Talent preparing the 8-peak rainbow beads.</w:t>
      </w:r>
      <w:r w:rsidR="00FC3454" w:rsidRPr="00C93725">
        <w:rPr>
          <w:lang w:val="en-IN" w:eastAsia="en-IN"/>
        </w:rPr>
        <w:t xml:space="preserve"> </w:t>
      </w:r>
      <w:r w:rsidR="00CC056B" w:rsidRPr="00C93725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CC056B" w:rsidRPr="00C93725">
        <w:rPr>
          <w:rFonts w:cstheme="minorHAnsi"/>
          <w:i/>
          <w:iCs/>
          <w:color w:val="0000FF"/>
          <w:lang w:val="en-IN"/>
        </w:rPr>
        <w:t xml:space="preserve">: Please obtain CU shot </w:t>
      </w:r>
      <w:r w:rsidR="00397B9D" w:rsidRPr="00C93725">
        <w:rPr>
          <w:rFonts w:cstheme="minorHAnsi"/>
          <w:i/>
          <w:iCs/>
          <w:color w:val="0000FF"/>
          <w:lang w:val="en-IN"/>
        </w:rPr>
        <w:t>as well for this shot</w:t>
      </w:r>
      <w:r w:rsidR="00CC056B" w:rsidRPr="00C93725">
        <w:rPr>
          <w:rFonts w:cstheme="minorHAnsi"/>
          <w:i/>
          <w:iCs/>
          <w:color w:val="0000FF"/>
          <w:lang w:val="en-IN"/>
        </w:rPr>
        <w:t>.</w:t>
      </w:r>
    </w:p>
    <w:p w14:paraId="0C03A928" w14:textId="77777777" w:rsidR="00881367" w:rsidRPr="00C93725" w:rsidRDefault="00881367" w:rsidP="00881367">
      <w:pPr>
        <w:pStyle w:val="ShotDescription"/>
        <w:ind w:firstLine="0"/>
        <w:rPr>
          <w:lang w:val="en-IN" w:eastAsia="en-IN"/>
        </w:rPr>
      </w:pPr>
    </w:p>
    <w:p w14:paraId="53714089" w14:textId="4E694554" w:rsidR="00881367" w:rsidRPr="00C93725" w:rsidRDefault="00881367" w:rsidP="00881367">
      <w:pPr>
        <w:pStyle w:val="Narration"/>
        <w:numPr>
          <w:ilvl w:val="1"/>
          <w:numId w:val="3"/>
        </w:numPr>
        <w:rPr>
          <w:lang w:eastAsia="en-IN"/>
        </w:rPr>
      </w:pPr>
      <w:r w:rsidRPr="00C93725">
        <w:rPr>
          <w:lang w:eastAsia="en-IN"/>
        </w:rPr>
        <w:t xml:space="preserve">Set each machine according to the target values </w:t>
      </w:r>
      <w:r w:rsidRPr="00C93725">
        <w:rPr>
          <w:b/>
          <w:bCs/>
          <w:lang w:eastAsia="en-IN"/>
        </w:rPr>
        <w:t>[1]</w:t>
      </w:r>
      <w:r w:rsidR="00FC3454" w:rsidRPr="00C93725">
        <w:rPr>
          <w:lang w:eastAsia="en-IN"/>
        </w:rPr>
        <w:t xml:space="preserve"> and ensure that each channel's measured value is within 5% of its target</w:t>
      </w:r>
      <w:r w:rsidRPr="00C93725">
        <w:rPr>
          <w:lang w:eastAsia="en-IN"/>
        </w:rPr>
        <w:t xml:space="preserve"> </w:t>
      </w:r>
      <w:r w:rsidRPr="00C93725">
        <w:rPr>
          <w:b/>
          <w:bCs/>
          <w:lang w:eastAsia="en-IN"/>
        </w:rPr>
        <w:t>[2]</w:t>
      </w:r>
      <w:r w:rsidRPr="00C93725">
        <w:rPr>
          <w:lang w:eastAsia="en-IN"/>
        </w:rPr>
        <w:t xml:space="preserve">. </w:t>
      </w:r>
    </w:p>
    <w:p w14:paraId="3AC5BC5C" w14:textId="77777777" w:rsidR="00881367" w:rsidRPr="00C93725" w:rsidRDefault="00881367" w:rsidP="0088136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93725">
        <w:rPr>
          <w:lang w:val="en-IN" w:eastAsia="en-IN"/>
        </w:rPr>
        <w:t>Talent setting the machine according to the target values.</w:t>
      </w:r>
    </w:p>
    <w:p w14:paraId="4ED7E12C" w14:textId="4B5DFAC7" w:rsidR="00881367" w:rsidRPr="00C93725" w:rsidRDefault="00FC3454" w:rsidP="0088136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93725">
        <w:rPr>
          <w:lang w:val="en-IN" w:eastAsia="en-IN"/>
        </w:rPr>
        <w:t>LAB MEDIA: Table 1</w:t>
      </w:r>
      <w:r w:rsidR="00881367" w:rsidRPr="00C93725">
        <w:rPr>
          <w:lang w:val="en-IN" w:eastAsia="en-IN"/>
        </w:rPr>
        <w:t>.</w:t>
      </w:r>
    </w:p>
    <w:p w14:paraId="7F4B1C08" w14:textId="6F6A889F" w:rsidR="00881367" w:rsidRPr="00C93725" w:rsidRDefault="00881367" w:rsidP="00881367">
      <w:pPr>
        <w:rPr>
          <w:rFonts w:ascii="Times New Roman" w:eastAsia="Times New Roman" w:hAnsi="Times New Roman" w:cs="Times New Roman"/>
          <w:lang w:val="en-IN" w:eastAsia="en-IN"/>
        </w:rPr>
      </w:pPr>
    </w:p>
    <w:p w14:paraId="2CB5A30D" w14:textId="1C126194" w:rsidR="00B0409C" w:rsidRPr="00C93725" w:rsidRDefault="00881367" w:rsidP="00B0409C">
      <w:pPr>
        <w:pStyle w:val="Narration"/>
        <w:numPr>
          <w:ilvl w:val="1"/>
          <w:numId w:val="3"/>
        </w:numPr>
        <w:rPr>
          <w:lang w:eastAsia="en-IN"/>
        </w:rPr>
      </w:pPr>
      <w:r w:rsidRPr="00C93725">
        <w:rPr>
          <w:lang w:eastAsia="en-IN"/>
        </w:rPr>
        <w:t xml:space="preserve">Collect 1 to 2 milliliters of bone marrow </w:t>
      </w:r>
      <w:r w:rsidR="00FC3454" w:rsidRPr="00C93725">
        <w:rPr>
          <w:lang w:eastAsia="en-IN"/>
        </w:rPr>
        <w:t xml:space="preserve">in EDTA </w:t>
      </w:r>
      <w:r w:rsidRPr="00C93725">
        <w:rPr>
          <w:lang w:eastAsia="en-IN"/>
        </w:rPr>
        <w:t>at diagnosis and at monitoring time points</w:t>
      </w:r>
      <w:r w:rsidR="00484031">
        <w:rPr>
          <w:lang w:eastAsia="en-IN"/>
        </w:rPr>
        <w:t>.</w:t>
      </w:r>
      <w:r w:rsidRPr="00C93725">
        <w:rPr>
          <w:lang w:eastAsia="en-IN"/>
        </w:rPr>
        <w:t xml:space="preserve"> </w:t>
      </w:r>
      <w:r w:rsidR="00484031" w:rsidRPr="00C93725">
        <w:rPr>
          <w:lang w:eastAsia="en-IN"/>
        </w:rPr>
        <w:t>Includ</w:t>
      </w:r>
      <w:r w:rsidR="00484031">
        <w:rPr>
          <w:lang w:eastAsia="en-IN"/>
        </w:rPr>
        <w:t>e</w:t>
      </w:r>
      <w:r w:rsidR="00484031" w:rsidRPr="00C93725">
        <w:rPr>
          <w:lang w:eastAsia="en-IN"/>
        </w:rPr>
        <w:t xml:space="preserve"> </w:t>
      </w:r>
      <w:r w:rsidR="00C93725" w:rsidRPr="00C93725">
        <w:rPr>
          <w:lang w:eastAsia="en-IN"/>
        </w:rPr>
        <w:t>minimal residual disease</w:t>
      </w:r>
      <w:r w:rsidR="00484031">
        <w:rPr>
          <w:lang w:eastAsia="en-IN"/>
        </w:rPr>
        <w:t>-1</w:t>
      </w:r>
      <w:r w:rsidR="00C93725" w:rsidRPr="00C93725">
        <w:rPr>
          <w:lang w:eastAsia="en-IN"/>
        </w:rPr>
        <w:t xml:space="preserve"> </w:t>
      </w:r>
      <w:r w:rsidR="00FC3454" w:rsidRPr="00C93725">
        <w:rPr>
          <w:lang w:eastAsia="en-IN"/>
        </w:rPr>
        <w:t>or MRD-</w:t>
      </w:r>
      <w:r w:rsidRPr="00C93725">
        <w:rPr>
          <w:lang w:eastAsia="en-IN"/>
        </w:rPr>
        <w:t>1</w:t>
      </w:r>
      <w:r w:rsidR="00FC3454" w:rsidRPr="00C93725">
        <w:rPr>
          <w:lang w:eastAsia="en-IN"/>
        </w:rPr>
        <w:t xml:space="preserve"> through MRD4</w:t>
      </w:r>
      <w:r w:rsidRPr="00C93725">
        <w:rPr>
          <w:lang w:eastAsia="en-IN"/>
        </w:rPr>
        <w:t xml:space="preserve"> and relapse </w:t>
      </w:r>
      <w:r w:rsidRPr="00C93725">
        <w:rPr>
          <w:b/>
          <w:bCs/>
          <w:lang w:eastAsia="en-IN"/>
        </w:rPr>
        <w:t>[1]</w:t>
      </w:r>
      <w:r w:rsidRPr="00C93725">
        <w:rPr>
          <w:lang w:eastAsia="en-IN"/>
        </w:rPr>
        <w:t>.</w:t>
      </w:r>
      <w:r w:rsidR="00B0409C">
        <w:rPr>
          <w:lang w:eastAsia="en-IN"/>
        </w:rPr>
        <w:t xml:space="preserve"> </w:t>
      </w:r>
      <w:r w:rsidR="00B0409C" w:rsidRPr="00C93725">
        <w:rPr>
          <w:lang w:eastAsia="en-IN"/>
        </w:rPr>
        <w:t xml:space="preserve">Add 15 milliliters of ammonium chloride lysing solution to the bone marrow sample </w:t>
      </w:r>
      <w:r w:rsidR="00B0409C" w:rsidRPr="00C93725">
        <w:rPr>
          <w:b/>
          <w:bCs/>
          <w:lang w:eastAsia="en-IN"/>
        </w:rPr>
        <w:t>[</w:t>
      </w:r>
      <w:r w:rsidR="00B0409C">
        <w:rPr>
          <w:b/>
          <w:bCs/>
          <w:lang w:eastAsia="en-IN"/>
        </w:rPr>
        <w:t>2</w:t>
      </w:r>
      <w:r w:rsidR="00B0409C" w:rsidRPr="00C93725">
        <w:rPr>
          <w:b/>
          <w:bCs/>
          <w:lang w:eastAsia="en-IN"/>
        </w:rPr>
        <w:t>]</w:t>
      </w:r>
      <w:r w:rsidR="00B0409C" w:rsidRPr="00C93725">
        <w:rPr>
          <w:lang w:eastAsia="en-IN"/>
        </w:rPr>
        <w:t xml:space="preserve">. Mix gently and incubate for 10 minutes at room temperature </w:t>
      </w:r>
      <w:r w:rsidR="00B0409C" w:rsidRPr="00C93725">
        <w:rPr>
          <w:b/>
          <w:bCs/>
          <w:lang w:eastAsia="en-IN"/>
        </w:rPr>
        <w:t>[</w:t>
      </w:r>
      <w:r w:rsidR="00B0409C">
        <w:rPr>
          <w:b/>
          <w:bCs/>
          <w:lang w:eastAsia="en-IN"/>
        </w:rPr>
        <w:t>3</w:t>
      </w:r>
      <w:r w:rsidR="00B0409C" w:rsidRPr="00C93725">
        <w:rPr>
          <w:b/>
          <w:bCs/>
          <w:lang w:eastAsia="en-IN"/>
        </w:rPr>
        <w:t>]</w:t>
      </w:r>
      <w:r w:rsidR="00B0409C" w:rsidRPr="00C93725">
        <w:rPr>
          <w:lang w:eastAsia="en-IN"/>
        </w:rPr>
        <w:t>.</w:t>
      </w:r>
    </w:p>
    <w:p w14:paraId="53A47006" w14:textId="77777777" w:rsidR="00881367" w:rsidRPr="00C93725" w:rsidRDefault="00881367" w:rsidP="0088136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93725">
        <w:rPr>
          <w:lang w:val="en-IN" w:eastAsia="en-IN"/>
        </w:rPr>
        <w:t>Talent collecting an ethylenediaminetetraacetic acid bone marrow sample.</w:t>
      </w:r>
    </w:p>
    <w:p w14:paraId="1FBFE740" w14:textId="77777777" w:rsidR="00881367" w:rsidRPr="00C93725" w:rsidRDefault="00881367" w:rsidP="0088136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93725">
        <w:rPr>
          <w:lang w:val="en-IN" w:eastAsia="en-IN"/>
        </w:rPr>
        <w:t>Talent adding ammonium chloride lysing solution to the bone marrow sample.</w:t>
      </w:r>
    </w:p>
    <w:p w14:paraId="201753C6" w14:textId="1ADB856B" w:rsidR="00881367" w:rsidRPr="00C93725" w:rsidRDefault="00881367" w:rsidP="0088136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93725">
        <w:rPr>
          <w:lang w:val="en-IN" w:eastAsia="en-IN"/>
        </w:rPr>
        <w:t>Talent gently mixing the sample</w:t>
      </w:r>
      <w:r w:rsidR="00FC3454" w:rsidRPr="00C93725">
        <w:rPr>
          <w:lang w:val="en-IN" w:eastAsia="en-IN"/>
        </w:rPr>
        <w:t xml:space="preserve"> and keeping it aside</w:t>
      </w:r>
      <w:r w:rsidRPr="00C93725">
        <w:rPr>
          <w:lang w:val="en-IN" w:eastAsia="en-IN"/>
        </w:rPr>
        <w:t>.</w:t>
      </w:r>
    </w:p>
    <w:p w14:paraId="1CE1CB48" w14:textId="77777777" w:rsidR="00FC3454" w:rsidRPr="00C93725" w:rsidRDefault="00FC3454" w:rsidP="00FC3454">
      <w:pPr>
        <w:pStyle w:val="ShotDescription"/>
        <w:ind w:firstLine="0"/>
        <w:rPr>
          <w:lang w:val="en-IN" w:eastAsia="en-IN"/>
        </w:rPr>
      </w:pPr>
    </w:p>
    <w:p w14:paraId="578ABC40" w14:textId="5C0597AD" w:rsidR="00B0409C" w:rsidRPr="00C93725" w:rsidRDefault="00FC3454" w:rsidP="00B0409C">
      <w:pPr>
        <w:pStyle w:val="Narration"/>
        <w:numPr>
          <w:ilvl w:val="1"/>
          <w:numId w:val="3"/>
        </w:numPr>
        <w:rPr>
          <w:lang w:eastAsia="en-IN"/>
        </w:rPr>
      </w:pPr>
      <w:r w:rsidRPr="00C93725">
        <w:rPr>
          <w:lang w:eastAsia="en-IN"/>
        </w:rPr>
        <w:t>Then, c</w:t>
      </w:r>
      <w:r w:rsidR="00881367" w:rsidRPr="00C93725">
        <w:rPr>
          <w:lang w:eastAsia="en-IN"/>
        </w:rPr>
        <w:t xml:space="preserve">entrifuge </w:t>
      </w:r>
      <w:r w:rsidRPr="00C93725">
        <w:rPr>
          <w:lang w:eastAsia="en-IN"/>
        </w:rPr>
        <w:t xml:space="preserve">the sample </w:t>
      </w:r>
      <w:r w:rsidR="00881367" w:rsidRPr="00C93725">
        <w:rPr>
          <w:lang w:eastAsia="en-IN"/>
        </w:rPr>
        <w:t xml:space="preserve">at 450 </w:t>
      </w:r>
      <w:r w:rsidR="00881367" w:rsidRPr="004D2886">
        <w:rPr>
          <w:i/>
          <w:iCs/>
          <w:lang w:eastAsia="en-IN"/>
        </w:rPr>
        <w:t>g</w:t>
      </w:r>
      <w:r w:rsidR="00881367" w:rsidRPr="00C93725">
        <w:rPr>
          <w:lang w:eastAsia="en-IN"/>
        </w:rPr>
        <w:t xml:space="preserve"> </w:t>
      </w:r>
      <w:r w:rsidRPr="00C93725">
        <w:rPr>
          <w:lang w:eastAsia="en-IN"/>
        </w:rPr>
        <w:t xml:space="preserve">for 5 minutes </w:t>
      </w:r>
      <w:r w:rsidR="00881367" w:rsidRPr="00C93725">
        <w:rPr>
          <w:lang w:eastAsia="en-IN"/>
        </w:rPr>
        <w:t xml:space="preserve">at room temperature </w:t>
      </w:r>
      <w:r w:rsidR="00881367" w:rsidRPr="00C93725">
        <w:rPr>
          <w:b/>
          <w:bCs/>
          <w:lang w:eastAsia="en-IN"/>
        </w:rPr>
        <w:t>[1]</w:t>
      </w:r>
      <w:r w:rsidRPr="00C93725">
        <w:rPr>
          <w:lang w:eastAsia="en-IN"/>
        </w:rPr>
        <w:t xml:space="preserve"> and d</w:t>
      </w:r>
      <w:r w:rsidR="00881367" w:rsidRPr="00C93725">
        <w:rPr>
          <w:lang w:eastAsia="en-IN"/>
        </w:rPr>
        <w:t xml:space="preserve">iscard the supernatant </w:t>
      </w:r>
      <w:r w:rsidR="00881367" w:rsidRPr="00C93725">
        <w:rPr>
          <w:b/>
          <w:bCs/>
          <w:lang w:eastAsia="en-IN"/>
        </w:rPr>
        <w:t>[2]</w:t>
      </w:r>
      <w:r w:rsidR="00881367" w:rsidRPr="00C93725">
        <w:rPr>
          <w:lang w:eastAsia="en-IN"/>
        </w:rPr>
        <w:t>.</w:t>
      </w:r>
      <w:r w:rsidR="00B0409C">
        <w:rPr>
          <w:lang w:eastAsia="en-IN"/>
        </w:rPr>
        <w:t xml:space="preserve"> </w:t>
      </w:r>
      <w:r w:rsidR="00B0409C" w:rsidRPr="00C93725">
        <w:rPr>
          <w:lang w:eastAsia="en-IN"/>
        </w:rPr>
        <w:t xml:space="preserve">Resuspend the cell pellet in 10 milliliters of PBS with 0.1% BSA </w:t>
      </w:r>
      <w:r w:rsidR="00B0409C" w:rsidRPr="00C93725">
        <w:rPr>
          <w:b/>
          <w:bCs/>
          <w:lang w:eastAsia="en-IN"/>
        </w:rPr>
        <w:t>[</w:t>
      </w:r>
      <w:r w:rsidR="00B0409C">
        <w:rPr>
          <w:b/>
          <w:bCs/>
          <w:lang w:eastAsia="en-IN"/>
        </w:rPr>
        <w:t>3</w:t>
      </w:r>
      <w:r w:rsidR="00B0409C" w:rsidRPr="00C93725">
        <w:rPr>
          <w:b/>
          <w:bCs/>
          <w:lang w:eastAsia="en-IN"/>
        </w:rPr>
        <w:t>]</w:t>
      </w:r>
      <w:r w:rsidR="00B0409C" w:rsidRPr="00C93725">
        <w:rPr>
          <w:lang w:eastAsia="en-IN"/>
        </w:rPr>
        <w:t xml:space="preserve">. </w:t>
      </w:r>
      <w:r w:rsidR="004D2886">
        <w:rPr>
          <w:lang w:eastAsia="en-IN"/>
        </w:rPr>
        <w:t>Repeat the c</w:t>
      </w:r>
      <w:r w:rsidR="004D2886" w:rsidRPr="00C93725">
        <w:rPr>
          <w:lang w:eastAsia="en-IN"/>
        </w:rPr>
        <w:t>entrif</w:t>
      </w:r>
      <w:r w:rsidR="004D2886">
        <w:rPr>
          <w:lang w:eastAsia="en-IN"/>
        </w:rPr>
        <w:t xml:space="preserve">ugation step </w:t>
      </w:r>
      <w:r w:rsidR="00B0409C" w:rsidRPr="00C93725">
        <w:rPr>
          <w:lang w:eastAsia="en-IN"/>
        </w:rPr>
        <w:t xml:space="preserve">at 450 </w:t>
      </w:r>
      <w:r w:rsidR="00B0409C" w:rsidRPr="004D2886">
        <w:rPr>
          <w:i/>
          <w:iCs/>
          <w:lang w:eastAsia="en-IN"/>
        </w:rPr>
        <w:t>g</w:t>
      </w:r>
      <w:r w:rsidR="00B0409C" w:rsidRPr="00C93725">
        <w:rPr>
          <w:lang w:eastAsia="en-IN"/>
        </w:rPr>
        <w:t xml:space="preserve"> for 5 </w:t>
      </w:r>
      <w:r w:rsidR="004D2886">
        <w:rPr>
          <w:lang w:eastAsia="en-IN"/>
        </w:rPr>
        <w:t>minutes</w:t>
      </w:r>
      <w:r w:rsidR="00B0409C" w:rsidRPr="00C93725">
        <w:rPr>
          <w:lang w:eastAsia="en-IN"/>
        </w:rPr>
        <w:t xml:space="preserve"> </w:t>
      </w:r>
      <w:r w:rsidR="00B0409C" w:rsidRPr="00C93725">
        <w:rPr>
          <w:b/>
          <w:bCs/>
          <w:lang w:eastAsia="en-IN"/>
        </w:rPr>
        <w:t>[</w:t>
      </w:r>
      <w:r w:rsidR="00B0409C">
        <w:rPr>
          <w:b/>
          <w:bCs/>
          <w:lang w:eastAsia="en-IN"/>
        </w:rPr>
        <w:t>4</w:t>
      </w:r>
      <w:r w:rsidR="00B0409C" w:rsidRPr="00C93725">
        <w:rPr>
          <w:b/>
          <w:bCs/>
          <w:lang w:eastAsia="en-IN"/>
        </w:rPr>
        <w:t>]</w:t>
      </w:r>
      <w:r w:rsidR="004D2886">
        <w:rPr>
          <w:b/>
          <w:bCs/>
          <w:lang w:eastAsia="en-IN"/>
        </w:rPr>
        <w:t>.</w:t>
      </w:r>
      <w:r w:rsidR="00B0409C" w:rsidRPr="00C93725">
        <w:rPr>
          <w:lang w:eastAsia="en-IN"/>
        </w:rPr>
        <w:t xml:space="preserve"> </w:t>
      </w:r>
      <w:r w:rsidR="004D2886">
        <w:rPr>
          <w:lang w:eastAsia="en-IN"/>
        </w:rPr>
        <w:t xml:space="preserve">After </w:t>
      </w:r>
      <w:r w:rsidR="00B0409C" w:rsidRPr="00C93725">
        <w:rPr>
          <w:lang w:eastAsia="en-IN"/>
        </w:rPr>
        <w:t>discard</w:t>
      </w:r>
      <w:r w:rsidR="004D2886">
        <w:rPr>
          <w:lang w:eastAsia="en-IN"/>
        </w:rPr>
        <w:t>ing</w:t>
      </w:r>
      <w:r w:rsidR="00B0409C" w:rsidRPr="00C93725">
        <w:rPr>
          <w:lang w:eastAsia="en-IN"/>
        </w:rPr>
        <w:t xml:space="preserve"> the supernatant</w:t>
      </w:r>
      <w:r w:rsidR="004D2886">
        <w:rPr>
          <w:lang w:eastAsia="en-IN"/>
        </w:rPr>
        <w:t>, r</w:t>
      </w:r>
      <w:r w:rsidR="00B0409C" w:rsidRPr="00C93725">
        <w:rPr>
          <w:lang w:eastAsia="en-IN"/>
        </w:rPr>
        <w:t xml:space="preserve">esuspend the cell pellet at a concentration of 30 × 10⁶ white blood cells per milliliter in PBS </w:t>
      </w:r>
      <w:r w:rsidR="00B0409C" w:rsidRPr="00C93725">
        <w:rPr>
          <w:b/>
          <w:bCs/>
          <w:lang w:eastAsia="en-IN"/>
        </w:rPr>
        <w:t>[</w:t>
      </w:r>
      <w:r w:rsidR="00B0409C">
        <w:rPr>
          <w:b/>
          <w:bCs/>
          <w:lang w:eastAsia="en-IN"/>
        </w:rPr>
        <w:t>6</w:t>
      </w:r>
      <w:r w:rsidR="00B0409C" w:rsidRPr="00C93725">
        <w:rPr>
          <w:b/>
          <w:bCs/>
          <w:lang w:eastAsia="en-IN"/>
        </w:rPr>
        <w:t>]</w:t>
      </w:r>
      <w:r w:rsidR="00B0409C" w:rsidRPr="00C93725">
        <w:rPr>
          <w:lang w:eastAsia="en-IN"/>
        </w:rPr>
        <w:t>.</w:t>
      </w:r>
    </w:p>
    <w:p w14:paraId="1EC9EC12" w14:textId="77777777" w:rsidR="00881367" w:rsidRPr="00C93725" w:rsidRDefault="00881367" w:rsidP="0088136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93725">
        <w:rPr>
          <w:lang w:val="en-IN" w:eastAsia="en-IN"/>
        </w:rPr>
        <w:t>Talent placing the sample in the centrifuge.</w:t>
      </w:r>
    </w:p>
    <w:p w14:paraId="4372398B" w14:textId="77777777" w:rsidR="00881367" w:rsidRPr="00C93725" w:rsidRDefault="00881367" w:rsidP="0088136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93725">
        <w:rPr>
          <w:lang w:val="en-IN" w:eastAsia="en-IN"/>
        </w:rPr>
        <w:t>Talent discarding the supernatant.</w:t>
      </w:r>
    </w:p>
    <w:p w14:paraId="44E817AF" w14:textId="7A402675" w:rsidR="00881367" w:rsidRPr="00C93725" w:rsidRDefault="00881367" w:rsidP="0088136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93725">
        <w:rPr>
          <w:lang w:val="en-IN" w:eastAsia="en-IN"/>
        </w:rPr>
        <w:t xml:space="preserve">Talent resuspending the cell pellet in </w:t>
      </w:r>
      <w:r w:rsidR="00FC3454" w:rsidRPr="00C93725">
        <w:rPr>
          <w:lang w:val="en-IN" w:eastAsia="en-IN"/>
        </w:rPr>
        <w:t>PBS</w:t>
      </w:r>
      <w:r w:rsidRPr="00C93725">
        <w:rPr>
          <w:lang w:val="en-IN" w:eastAsia="en-IN"/>
        </w:rPr>
        <w:t xml:space="preserve"> with 0.1% bovine serum albumin.</w:t>
      </w:r>
    </w:p>
    <w:p w14:paraId="16E1655A" w14:textId="77777777" w:rsidR="00881367" w:rsidRPr="00C93725" w:rsidRDefault="00881367" w:rsidP="0088136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93725">
        <w:rPr>
          <w:lang w:val="en-IN" w:eastAsia="en-IN"/>
        </w:rPr>
        <w:t>Talent placing the sample in the centrifuge.</w:t>
      </w:r>
    </w:p>
    <w:p w14:paraId="51234B23" w14:textId="13AA1974" w:rsidR="00881367" w:rsidRPr="00C93725" w:rsidRDefault="00881367" w:rsidP="0088136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93725">
        <w:rPr>
          <w:lang w:val="en-IN" w:eastAsia="en-IN"/>
        </w:rPr>
        <w:lastRenderedPageBreak/>
        <w:t xml:space="preserve">Talent resuspending the cell pellet in </w:t>
      </w:r>
      <w:r w:rsidR="00FC3454" w:rsidRPr="00C93725">
        <w:rPr>
          <w:lang w:val="en-IN" w:eastAsia="en-IN"/>
        </w:rPr>
        <w:t>PBS</w:t>
      </w:r>
      <w:r w:rsidRPr="00C93725">
        <w:rPr>
          <w:lang w:val="en-IN" w:eastAsia="en-IN"/>
        </w:rPr>
        <w:t>.</w:t>
      </w:r>
    </w:p>
    <w:p w14:paraId="52064D96" w14:textId="5F175C49" w:rsidR="00881367" w:rsidRDefault="00881367" w:rsidP="00881367">
      <w:pPr>
        <w:rPr>
          <w:rFonts w:ascii="Times New Roman" w:eastAsia="Times New Roman" w:hAnsi="Times New Roman" w:cs="Times New Roman"/>
          <w:lang w:val="en-IN" w:eastAsia="en-IN"/>
        </w:rPr>
      </w:pPr>
    </w:p>
    <w:p w14:paraId="0C1CFE20" w14:textId="77777777" w:rsidR="00B0409C" w:rsidRDefault="00B0409C" w:rsidP="00881367">
      <w:pPr>
        <w:rPr>
          <w:rFonts w:ascii="Times New Roman" w:eastAsia="Times New Roman" w:hAnsi="Times New Roman" w:cs="Times New Roman"/>
          <w:lang w:val="en-IN" w:eastAsia="en-IN"/>
        </w:rPr>
      </w:pPr>
    </w:p>
    <w:p w14:paraId="759507DB" w14:textId="77777777" w:rsidR="00B0409C" w:rsidRDefault="00B0409C" w:rsidP="00881367">
      <w:pPr>
        <w:rPr>
          <w:rFonts w:ascii="Times New Roman" w:eastAsia="Times New Roman" w:hAnsi="Times New Roman" w:cs="Times New Roman"/>
          <w:lang w:val="en-IN" w:eastAsia="en-IN"/>
        </w:rPr>
      </w:pPr>
    </w:p>
    <w:p w14:paraId="57B50596" w14:textId="77777777" w:rsidR="00B0409C" w:rsidRDefault="00B0409C" w:rsidP="00881367">
      <w:pPr>
        <w:rPr>
          <w:rFonts w:ascii="Times New Roman" w:eastAsia="Times New Roman" w:hAnsi="Times New Roman" w:cs="Times New Roman"/>
          <w:lang w:val="en-IN" w:eastAsia="en-IN"/>
        </w:rPr>
      </w:pPr>
    </w:p>
    <w:p w14:paraId="180F6F85" w14:textId="6ADDC1CD" w:rsidR="00B0409C" w:rsidRDefault="00BC5793" w:rsidP="00B0409C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BC5793">
        <w:rPr>
          <w:rFonts w:cstheme="minorHAnsi"/>
          <w:b/>
          <w:bCs/>
        </w:rPr>
        <w:t>Immunostaining of Bone Marrow Cells</w:t>
      </w:r>
    </w:p>
    <w:p w14:paraId="75DC55A5" w14:textId="77777777" w:rsidR="00B0409C" w:rsidRPr="00C93725" w:rsidRDefault="00B0409C" w:rsidP="00881367">
      <w:pPr>
        <w:rPr>
          <w:rFonts w:ascii="Times New Roman" w:eastAsia="Times New Roman" w:hAnsi="Times New Roman" w:cs="Times New Roman"/>
          <w:lang w:val="en-IN" w:eastAsia="en-IN"/>
        </w:rPr>
      </w:pPr>
    </w:p>
    <w:p w14:paraId="56DB6575" w14:textId="49FE6E88" w:rsidR="00881367" w:rsidRPr="00C93725" w:rsidRDefault="00881367" w:rsidP="00881367">
      <w:pPr>
        <w:pStyle w:val="Narration"/>
        <w:numPr>
          <w:ilvl w:val="1"/>
          <w:numId w:val="3"/>
        </w:numPr>
        <w:rPr>
          <w:lang w:eastAsia="en-IN"/>
        </w:rPr>
      </w:pPr>
      <w:r w:rsidRPr="00C93725">
        <w:rPr>
          <w:lang w:eastAsia="en-IN"/>
        </w:rPr>
        <w:t>Distribute the monoclonal antibodies in tubes T1, T2, and T3 according to the platform</w:t>
      </w:r>
      <w:r w:rsidR="004D2886">
        <w:rPr>
          <w:lang w:eastAsia="en-IN"/>
        </w:rPr>
        <w:t xml:space="preserve"> </w:t>
      </w:r>
      <w:r w:rsidRPr="00C93725">
        <w:rPr>
          <w:b/>
          <w:bCs/>
          <w:lang w:eastAsia="en-IN"/>
        </w:rPr>
        <w:t>[</w:t>
      </w:r>
      <w:r w:rsidR="004D2886">
        <w:rPr>
          <w:b/>
          <w:bCs/>
          <w:lang w:eastAsia="en-IN"/>
        </w:rPr>
        <w:t>1</w:t>
      </w:r>
      <w:r w:rsidRPr="00C93725">
        <w:rPr>
          <w:b/>
          <w:bCs/>
          <w:lang w:eastAsia="en-IN"/>
        </w:rPr>
        <w:t>]</w:t>
      </w:r>
      <w:r w:rsidRPr="00C93725">
        <w:rPr>
          <w:lang w:eastAsia="en-IN"/>
        </w:rPr>
        <w:t>.</w:t>
      </w:r>
    </w:p>
    <w:p w14:paraId="39D01DE9" w14:textId="77777777" w:rsidR="00881367" w:rsidRPr="00C93725" w:rsidRDefault="00881367" w:rsidP="0088136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93725">
        <w:rPr>
          <w:lang w:val="en-IN" w:eastAsia="en-IN"/>
        </w:rPr>
        <w:t>Talent distributing monoclonal antibodies into tubes T1, T2, and T3.</w:t>
      </w:r>
    </w:p>
    <w:p w14:paraId="1FB14642" w14:textId="77777777" w:rsidR="006E39D1" w:rsidRPr="00C93725" w:rsidRDefault="006E39D1" w:rsidP="006E39D1">
      <w:pPr>
        <w:pStyle w:val="ShotDescription"/>
        <w:ind w:firstLine="0"/>
        <w:rPr>
          <w:lang w:val="en-IN" w:eastAsia="en-IN"/>
        </w:rPr>
      </w:pPr>
    </w:p>
    <w:p w14:paraId="3BEC078D" w14:textId="4DD2355D" w:rsidR="00881367" w:rsidRPr="00C93725" w:rsidRDefault="00881367" w:rsidP="00881367">
      <w:pPr>
        <w:pStyle w:val="Narration"/>
        <w:numPr>
          <w:ilvl w:val="1"/>
          <w:numId w:val="3"/>
        </w:numPr>
        <w:rPr>
          <w:lang w:eastAsia="en-IN"/>
        </w:rPr>
      </w:pPr>
      <w:r w:rsidRPr="00C93725">
        <w:rPr>
          <w:lang w:eastAsia="en-IN"/>
        </w:rPr>
        <w:t xml:space="preserve">Add 2 to 3 × 10⁶ lysed cells per tube in 100 microliters of cell suspension </w:t>
      </w:r>
      <w:r w:rsidRPr="00C93725">
        <w:rPr>
          <w:b/>
          <w:bCs/>
          <w:lang w:eastAsia="en-IN"/>
        </w:rPr>
        <w:t>[1]</w:t>
      </w:r>
      <w:r w:rsidR="006E39D1" w:rsidRPr="00C93725">
        <w:rPr>
          <w:lang w:eastAsia="en-IN"/>
        </w:rPr>
        <w:t xml:space="preserve"> and i</w:t>
      </w:r>
      <w:r w:rsidRPr="00C93725">
        <w:rPr>
          <w:lang w:eastAsia="en-IN"/>
        </w:rPr>
        <w:t xml:space="preserve">ncubate the cells with antibodies for 15 minutes in the dark at room temperature </w:t>
      </w:r>
      <w:r w:rsidRPr="00C93725">
        <w:rPr>
          <w:b/>
          <w:bCs/>
          <w:lang w:eastAsia="en-IN"/>
        </w:rPr>
        <w:t>[2]</w:t>
      </w:r>
      <w:r w:rsidRPr="00C93725">
        <w:rPr>
          <w:lang w:eastAsia="en-IN"/>
        </w:rPr>
        <w:t>.</w:t>
      </w:r>
    </w:p>
    <w:p w14:paraId="68EA88E8" w14:textId="77777777" w:rsidR="00881367" w:rsidRPr="00C93725" w:rsidRDefault="00881367" w:rsidP="0088136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93725">
        <w:rPr>
          <w:lang w:val="en-IN" w:eastAsia="en-IN"/>
        </w:rPr>
        <w:t>Talent adding lysed cells to each tube.</w:t>
      </w:r>
    </w:p>
    <w:p w14:paraId="08932E36" w14:textId="6470AFDC" w:rsidR="00881367" w:rsidRPr="00C93725" w:rsidRDefault="00881367" w:rsidP="0088136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93725">
        <w:rPr>
          <w:lang w:val="en-IN" w:eastAsia="en-IN"/>
        </w:rPr>
        <w:t xml:space="preserve">Talent placing the tubes in </w:t>
      </w:r>
      <w:r w:rsidR="004D2886">
        <w:rPr>
          <w:lang w:val="en-IN" w:eastAsia="en-IN"/>
        </w:rPr>
        <w:t>a</w:t>
      </w:r>
      <w:r w:rsidRPr="00C93725">
        <w:rPr>
          <w:lang w:val="en-IN" w:eastAsia="en-IN"/>
        </w:rPr>
        <w:t xml:space="preserve"> dark</w:t>
      </w:r>
      <w:r w:rsidR="004D2886">
        <w:rPr>
          <w:lang w:val="en-IN" w:eastAsia="en-IN"/>
        </w:rPr>
        <w:t xml:space="preserve"> chamber</w:t>
      </w:r>
      <w:r w:rsidRPr="00C93725">
        <w:rPr>
          <w:lang w:val="en-IN" w:eastAsia="en-IN"/>
        </w:rPr>
        <w:t xml:space="preserve"> for incubation at room temperature.</w:t>
      </w:r>
    </w:p>
    <w:p w14:paraId="468BAF26" w14:textId="77777777" w:rsidR="006E39D1" w:rsidRPr="00C93725" w:rsidRDefault="006E39D1" w:rsidP="006E39D1">
      <w:pPr>
        <w:pStyle w:val="ShotDescription"/>
        <w:ind w:firstLine="0"/>
        <w:rPr>
          <w:lang w:val="en-IN" w:eastAsia="en-IN"/>
        </w:rPr>
      </w:pPr>
    </w:p>
    <w:p w14:paraId="6BA24636" w14:textId="30EB7D3C" w:rsidR="00B0409C" w:rsidRPr="00C93725" w:rsidRDefault="00881367" w:rsidP="00B0409C">
      <w:pPr>
        <w:pStyle w:val="Narration"/>
        <w:numPr>
          <w:ilvl w:val="1"/>
          <w:numId w:val="3"/>
        </w:numPr>
        <w:rPr>
          <w:lang w:eastAsia="en-IN"/>
        </w:rPr>
      </w:pPr>
      <w:r w:rsidRPr="00C93725">
        <w:rPr>
          <w:lang w:eastAsia="en-IN"/>
        </w:rPr>
        <w:t xml:space="preserve">Wash the cells </w:t>
      </w:r>
      <w:r w:rsidR="004D2886">
        <w:rPr>
          <w:lang w:eastAsia="en-IN"/>
        </w:rPr>
        <w:t>by adding</w:t>
      </w:r>
      <w:r w:rsidRPr="00C93725">
        <w:rPr>
          <w:lang w:eastAsia="en-IN"/>
        </w:rPr>
        <w:t xml:space="preserve"> 3 milliliters of </w:t>
      </w:r>
      <w:r w:rsidR="00FC3454" w:rsidRPr="00C93725">
        <w:rPr>
          <w:lang w:eastAsia="en-IN"/>
        </w:rPr>
        <w:t>PBS</w:t>
      </w:r>
      <w:r w:rsidRPr="00C93725">
        <w:rPr>
          <w:lang w:eastAsia="en-IN"/>
        </w:rPr>
        <w:t xml:space="preserve"> </w:t>
      </w:r>
      <w:r w:rsidRPr="00C93725">
        <w:rPr>
          <w:b/>
          <w:bCs/>
          <w:lang w:eastAsia="en-IN"/>
        </w:rPr>
        <w:t>[1]</w:t>
      </w:r>
      <w:r w:rsidR="004D2886">
        <w:rPr>
          <w:lang w:eastAsia="en-IN"/>
        </w:rPr>
        <w:t xml:space="preserve"> and</w:t>
      </w:r>
      <w:r w:rsidRPr="00C93725">
        <w:rPr>
          <w:lang w:eastAsia="en-IN"/>
        </w:rPr>
        <w:t xml:space="preserve"> </w:t>
      </w:r>
      <w:r w:rsidR="004D2886">
        <w:rPr>
          <w:lang w:eastAsia="en-IN"/>
        </w:rPr>
        <w:t>c</w:t>
      </w:r>
      <w:r w:rsidRPr="00C93725">
        <w:rPr>
          <w:lang w:eastAsia="en-IN"/>
        </w:rPr>
        <w:t>entrifug</w:t>
      </w:r>
      <w:r w:rsidR="004D2886">
        <w:rPr>
          <w:lang w:eastAsia="en-IN"/>
        </w:rPr>
        <w:t>ing</w:t>
      </w:r>
      <w:r w:rsidRPr="00C93725">
        <w:rPr>
          <w:lang w:eastAsia="en-IN"/>
        </w:rPr>
        <w:t xml:space="preserve"> at 450 </w:t>
      </w:r>
      <w:r w:rsidRPr="004D2886">
        <w:rPr>
          <w:i/>
          <w:iCs/>
          <w:lang w:eastAsia="en-IN"/>
        </w:rPr>
        <w:t>g</w:t>
      </w:r>
      <w:r w:rsidRPr="00C93725">
        <w:rPr>
          <w:lang w:eastAsia="en-IN"/>
        </w:rPr>
        <w:t xml:space="preserve"> for 5 minutes </w:t>
      </w:r>
      <w:r w:rsidRPr="00C93725">
        <w:rPr>
          <w:b/>
          <w:bCs/>
          <w:lang w:eastAsia="en-IN"/>
        </w:rPr>
        <w:t>[2]</w:t>
      </w:r>
      <w:r w:rsidR="004D2886">
        <w:rPr>
          <w:lang w:eastAsia="en-IN"/>
        </w:rPr>
        <w:t xml:space="preserve">. </w:t>
      </w:r>
      <w:r w:rsidR="004D2886" w:rsidRPr="00C93725">
        <w:rPr>
          <w:lang w:eastAsia="en-IN"/>
        </w:rPr>
        <w:t xml:space="preserve">Discard </w:t>
      </w:r>
      <w:r w:rsidRPr="00C93725">
        <w:rPr>
          <w:lang w:eastAsia="en-IN"/>
        </w:rPr>
        <w:t xml:space="preserve">the supernatant </w:t>
      </w:r>
      <w:r w:rsidRPr="00C93725">
        <w:rPr>
          <w:b/>
          <w:bCs/>
          <w:lang w:eastAsia="en-IN"/>
        </w:rPr>
        <w:t>[3]</w:t>
      </w:r>
      <w:r w:rsidRPr="00C93725">
        <w:rPr>
          <w:lang w:eastAsia="en-IN"/>
        </w:rPr>
        <w:t>.</w:t>
      </w:r>
      <w:r w:rsidR="00B0409C">
        <w:rPr>
          <w:lang w:eastAsia="en-IN"/>
        </w:rPr>
        <w:t xml:space="preserve"> </w:t>
      </w:r>
      <w:r w:rsidR="00B0409C" w:rsidRPr="00C93725">
        <w:rPr>
          <w:lang w:eastAsia="en-IN"/>
        </w:rPr>
        <w:t xml:space="preserve">Resuspend the stained cells in 300 microliters of PBS </w:t>
      </w:r>
      <w:r w:rsidR="00B0409C" w:rsidRPr="00C93725">
        <w:rPr>
          <w:b/>
          <w:bCs/>
          <w:lang w:eastAsia="en-IN"/>
        </w:rPr>
        <w:t>[</w:t>
      </w:r>
      <w:r w:rsidR="00B0409C">
        <w:rPr>
          <w:b/>
          <w:bCs/>
          <w:lang w:eastAsia="en-IN"/>
        </w:rPr>
        <w:t>4</w:t>
      </w:r>
      <w:r w:rsidR="00B0409C" w:rsidRPr="00C93725">
        <w:rPr>
          <w:b/>
          <w:bCs/>
          <w:lang w:eastAsia="en-IN"/>
        </w:rPr>
        <w:t>]</w:t>
      </w:r>
      <w:r w:rsidR="00B0409C" w:rsidRPr="00C93725">
        <w:rPr>
          <w:lang w:eastAsia="en-IN"/>
        </w:rPr>
        <w:t>.</w:t>
      </w:r>
    </w:p>
    <w:p w14:paraId="3E1189B8" w14:textId="39D394CE" w:rsidR="00881367" w:rsidRPr="00C93725" w:rsidRDefault="00881367" w:rsidP="0088136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93725">
        <w:rPr>
          <w:lang w:val="en-IN" w:eastAsia="en-IN"/>
        </w:rPr>
        <w:t xml:space="preserve">Talent </w:t>
      </w:r>
      <w:r w:rsidR="00B6261C">
        <w:rPr>
          <w:lang w:val="en-IN" w:eastAsia="en-IN"/>
        </w:rPr>
        <w:t>adding</w:t>
      </w:r>
      <w:r w:rsidRPr="00C93725">
        <w:rPr>
          <w:lang w:val="en-IN" w:eastAsia="en-IN"/>
        </w:rPr>
        <w:t xml:space="preserve"> </w:t>
      </w:r>
      <w:r w:rsidR="00FC3454" w:rsidRPr="00C93725">
        <w:rPr>
          <w:lang w:val="en-IN" w:eastAsia="en-IN"/>
        </w:rPr>
        <w:t>PBS</w:t>
      </w:r>
      <w:r w:rsidR="00B6261C">
        <w:rPr>
          <w:lang w:val="en-IN" w:eastAsia="en-IN"/>
        </w:rPr>
        <w:t xml:space="preserve"> to the cells</w:t>
      </w:r>
      <w:r w:rsidRPr="00C93725">
        <w:rPr>
          <w:lang w:val="en-IN" w:eastAsia="en-IN"/>
        </w:rPr>
        <w:t>.</w:t>
      </w:r>
    </w:p>
    <w:p w14:paraId="41DD2EB0" w14:textId="77777777" w:rsidR="00881367" w:rsidRPr="00C93725" w:rsidRDefault="00881367" w:rsidP="0088136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93725">
        <w:rPr>
          <w:lang w:val="en-IN" w:eastAsia="en-IN"/>
        </w:rPr>
        <w:t>Talent placing the tubes in the centrifuge.</w:t>
      </w:r>
    </w:p>
    <w:p w14:paraId="5D54DD6B" w14:textId="77777777" w:rsidR="00881367" w:rsidRPr="00C93725" w:rsidRDefault="00881367" w:rsidP="0088136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93725">
        <w:rPr>
          <w:lang w:val="en-IN" w:eastAsia="en-IN"/>
        </w:rPr>
        <w:t>Talent discarding the supernatant.</w:t>
      </w:r>
    </w:p>
    <w:p w14:paraId="11A063E9" w14:textId="189BC321" w:rsidR="00881367" w:rsidRPr="00C93725" w:rsidRDefault="00881367" w:rsidP="0088136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93725">
        <w:rPr>
          <w:lang w:val="en-IN" w:eastAsia="en-IN"/>
        </w:rPr>
        <w:t xml:space="preserve">Talent resuspending the stained cells in </w:t>
      </w:r>
      <w:r w:rsidR="00FC3454" w:rsidRPr="00C93725">
        <w:rPr>
          <w:lang w:val="en-IN" w:eastAsia="en-IN"/>
        </w:rPr>
        <w:t>PBS</w:t>
      </w:r>
      <w:r w:rsidRPr="00C93725">
        <w:rPr>
          <w:lang w:val="en-IN" w:eastAsia="en-IN"/>
        </w:rPr>
        <w:t>.</w:t>
      </w:r>
    </w:p>
    <w:p w14:paraId="5125A0CF" w14:textId="144085FA" w:rsidR="00881367" w:rsidRDefault="00881367" w:rsidP="00881367">
      <w:pPr>
        <w:rPr>
          <w:rFonts w:ascii="Times New Roman" w:eastAsia="Times New Roman" w:hAnsi="Times New Roman" w:cs="Times New Roman"/>
          <w:lang w:val="en-IN" w:eastAsia="en-IN"/>
        </w:rPr>
      </w:pPr>
    </w:p>
    <w:p w14:paraId="3671B5BA" w14:textId="77777777" w:rsidR="00B0409C" w:rsidRDefault="00B0409C" w:rsidP="00881367">
      <w:pPr>
        <w:rPr>
          <w:rFonts w:ascii="Times New Roman" w:eastAsia="Times New Roman" w:hAnsi="Times New Roman" w:cs="Times New Roman"/>
          <w:lang w:val="en-IN" w:eastAsia="en-IN"/>
        </w:rPr>
      </w:pPr>
    </w:p>
    <w:p w14:paraId="3D57CD15" w14:textId="77777777" w:rsidR="00B0409C" w:rsidRDefault="00B0409C" w:rsidP="00881367">
      <w:pPr>
        <w:rPr>
          <w:rFonts w:ascii="Times New Roman" w:eastAsia="Times New Roman" w:hAnsi="Times New Roman" w:cs="Times New Roman"/>
          <w:lang w:val="en-IN" w:eastAsia="en-IN"/>
        </w:rPr>
      </w:pPr>
    </w:p>
    <w:p w14:paraId="3CB000AF" w14:textId="77777777" w:rsidR="00B0409C" w:rsidRDefault="00B0409C" w:rsidP="00881367">
      <w:pPr>
        <w:rPr>
          <w:rFonts w:ascii="Times New Roman" w:eastAsia="Times New Roman" w:hAnsi="Times New Roman" w:cs="Times New Roman"/>
          <w:lang w:val="en-IN" w:eastAsia="en-IN"/>
        </w:rPr>
      </w:pPr>
    </w:p>
    <w:p w14:paraId="69D5D9F5" w14:textId="78EAC809" w:rsidR="00B0409C" w:rsidRDefault="00BC5793" w:rsidP="00B0409C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BC5793">
        <w:rPr>
          <w:rFonts w:cstheme="minorHAnsi"/>
          <w:b/>
          <w:bCs/>
        </w:rPr>
        <w:t>Flow Cytometry Acquisition and LAIP Analysis</w:t>
      </w:r>
    </w:p>
    <w:p w14:paraId="59F7AAB3" w14:textId="77777777" w:rsidR="00B0409C" w:rsidRPr="00C93725" w:rsidRDefault="00B0409C" w:rsidP="00881367">
      <w:pPr>
        <w:rPr>
          <w:rFonts w:ascii="Times New Roman" w:eastAsia="Times New Roman" w:hAnsi="Times New Roman" w:cs="Times New Roman"/>
          <w:lang w:val="en-IN" w:eastAsia="en-IN"/>
        </w:rPr>
      </w:pPr>
    </w:p>
    <w:p w14:paraId="2B9703C3" w14:textId="40F08098" w:rsidR="00881367" w:rsidRPr="00C93725" w:rsidRDefault="00881367" w:rsidP="00881367">
      <w:pPr>
        <w:pStyle w:val="Narration"/>
        <w:numPr>
          <w:ilvl w:val="1"/>
          <w:numId w:val="3"/>
        </w:numPr>
        <w:rPr>
          <w:lang w:eastAsia="en-IN"/>
        </w:rPr>
      </w:pPr>
      <w:r w:rsidRPr="00C93725">
        <w:rPr>
          <w:lang w:eastAsia="en-IN"/>
        </w:rPr>
        <w:t xml:space="preserve">Open the </w:t>
      </w:r>
      <w:r w:rsidR="006E39D1" w:rsidRPr="00C93725">
        <w:rPr>
          <w:lang w:eastAsia="en-IN"/>
        </w:rPr>
        <w:t>MRD</w:t>
      </w:r>
      <w:r w:rsidRPr="00C93725">
        <w:rPr>
          <w:lang w:eastAsia="en-IN"/>
        </w:rPr>
        <w:t xml:space="preserve"> assay or acquisition protocol with the adapted settings and compensation matrix for </w:t>
      </w:r>
      <w:r w:rsidR="006E39D1" w:rsidRPr="00C93725">
        <w:rPr>
          <w:lang w:eastAsia="en-IN"/>
        </w:rPr>
        <w:t>MRD</w:t>
      </w:r>
      <w:r w:rsidRPr="00C93725">
        <w:rPr>
          <w:lang w:eastAsia="en-IN"/>
        </w:rPr>
        <w:t xml:space="preserve"> leukemia-associated immunophenotype, different from normal, and leukemic stem cell measurement </w:t>
      </w:r>
      <w:r w:rsidRPr="00C93725">
        <w:rPr>
          <w:b/>
          <w:bCs/>
          <w:lang w:eastAsia="en-IN"/>
        </w:rPr>
        <w:t>[1]</w:t>
      </w:r>
      <w:r w:rsidRPr="00C93725">
        <w:rPr>
          <w:lang w:eastAsia="en-IN"/>
        </w:rPr>
        <w:t>.</w:t>
      </w:r>
    </w:p>
    <w:p w14:paraId="5B780C28" w14:textId="2F441365" w:rsidR="00881367" w:rsidRDefault="00881367" w:rsidP="0088136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C5793">
        <w:rPr>
          <w:highlight w:val="yellow"/>
          <w:lang w:val="en-IN" w:eastAsia="en-IN"/>
        </w:rPr>
        <w:t>SCREEN</w:t>
      </w:r>
      <w:r w:rsidRPr="00C93725">
        <w:rPr>
          <w:lang w:val="en-IN" w:eastAsia="en-IN"/>
        </w:rPr>
        <w:t xml:space="preserve">: </w:t>
      </w:r>
      <w:r w:rsidR="006E39D1" w:rsidRPr="00C93725">
        <w:rPr>
          <w:lang w:val="en-IN" w:eastAsia="en-IN"/>
        </w:rPr>
        <w:t>MRD</w:t>
      </w:r>
      <w:r w:rsidRPr="00C93725">
        <w:rPr>
          <w:lang w:val="en-IN" w:eastAsia="en-IN"/>
        </w:rPr>
        <w:t xml:space="preserve"> assay or acquisition protocol </w:t>
      </w:r>
      <w:r w:rsidR="009438D7">
        <w:rPr>
          <w:lang w:val="en-IN" w:eastAsia="en-IN"/>
        </w:rPr>
        <w:t xml:space="preserve">being </w:t>
      </w:r>
      <w:r w:rsidRPr="00C93725">
        <w:rPr>
          <w:lang w:val="en-IN" w:eastAsia="en-IN"/>
        </w:rPr>
        <w:t>opened with the adapted settings and compensation matrix.</w:t>
      </w:r>
      <w:r w:rsidR="00144F5E">
        <w:rPr>
          <w:lang w:val="en-IN" w:eastAsia="en-IN"/>
        </w:rPr>
        <w:t xml:space="preserve"> </w:t>
      </w:r>
      <w:r w:rsidR="00144F5E" w:rsidRPr="00CB7A8E">
        <w:rPr>
          <w:highlight w:val="green"/>
          <w:lang w:val="en-IN" w:eastAsia="en-IN"/>
        </w:rPr>
        <w:t>(</w:t>
      </w:r>
      <w:r w:rsidR="00CB7A8E" w:rsidRPr="00CB7A8E">
        <w:rPr>
          <w:highlight w:val="green"/>
          <w:lang w:val="en-IN" w:eastAsia="en-IN"/>
        </w:rPr>
        <w:t xml:space="preserve">PC </w:t>
      </w:r>
      <w:r w:rsidR="00144F5E" w:rsidRPr="00CB7A8E">
        <w:rPr>
          <w:highlight w:val="green"/>
          <w:lang w:val="en-IN" w:eastAsia="en-IN"/>
        </w:rPr>
        <w:t>CYTOMET</w:t>
      </w:r>
      <w:r w:rsidR="00CB7A8E" w:rsidRPr="00CB7A8E">
        <w:rPr>
          <w:highlight w:val="green"/>
          <w:lang w:val="en-IN" w:eastAsia="en-IN"/>
        </w:rPr>
        <w:t>ER LYRIC</w:t>
      </w:r>
      <w:r w:rsidR="00144F5E" w:rsidRPr="00CB7A8E">
        <w:rPr>
          <w:highlight w:val="green"/>
          <w:lang w:val="en-IN" w:eastAsia="en-IN"/>
        </w:rPr>
        <w:t>)</w:t>
      </w:r>
    </w:p>
    <w:p w14:paraId="452D55BD" w14:textId="5732B0CD" w:rsidR="00B6261C" w:rsidRPr="00B6261C" w:rsidRDefault="00B6261C" w:rsidP="00B6261C">
      <w:pPr>
        <w:pStyle w:val="ListParagraph"/>
        <w:spacing w:before="120"/>
        <w:ind w:left="360"/>
        <w:rPr>
          <w:rFonts w:ascii="Calibri" w:hAnsi="Calibri" w:cs="Calibri"/>
          <w:b/>
          <w:bCs/>
          <w:i/>
          <w:iCs/>
          <w:color w:val="3333FF"/>
        </w:rPr>
      </w:pPr>
      <w:bookmarkStart w:id="5" w:name="_Hlk204179977"/>
      <w:bookmarkStart w:id="6" w:name="_Hlk201650592"/>
      <w:r w:rsidRPr="00B6261C">
        <w:rPr>
          <w:rFonts w:ascii="Calibri" w:hAnsi="Calibri" w:cs="Calibri"/>
          <w:b/>
          <w:bCs/>
          <w:i/>
          <w:iCs/>
          <w:color w:val="3333FF"/>
        </w:rPr>
        <w:t>Videographer: Please record the computer screen for the shots labeled as SCREEN</w:t>
      </w:r>
      <w:bookmarkEnd w:id="5"/>
      <w:r>
        <w:rPr>
          <w:rFonts w:ascii="Calibri" w:hAnsi="Calibri" w:cs="Calibri"/>
          <w:b/>
          <w:bCs/>
          <w:i/>
          <w:iCs/>
          <w:color w:val="3333FF"/>
        </w:rPr>
        <w:t xml:space="preserve"> as back-up</w:t>
      </w:r>
      <w:r w:rsidRPr="00B6261C">
        <w:rPr>
          <w:rFonts w:ascii="Calibri" w:hAnsi="Calibri" w:cs="Calibri"/>
          <w:b/>
          <w:bCs/>
          <w:i/>
          <w:iCs/>
          <w:color w:val="3333FF"/>
        </w:rPr>
        <w:t>. The screen should be in focus and the fonts should be clearly visible.</w:t>
      </w:r>
    </w:p>
    <w:bookmarkEnd w:id="6"/>
    <w:p w14:paraId="4C3C6CF8" w14:textId="77777777" w:rsidR="00B6261C" w:rsidRPr="00C93725" w:rsidRDefault="00B6261C" w:rsidP="00B6261C">
      <w:pPr>
        <w:pStyle w:val="ShotDescription"/>
        <w:ind w:firstLine="0"/>
        <w:rPr>
          <w:lang w:val="en-IN" w:eastAsia="en-IN"/>
        </w:rPr>
      </w:pPr>
    </w:p>
    <w:p w14:paraId="3A51B3AE" w14:textId="743BFA8A" w:rsidR="00BC5793" w:rsidRPr="00BC5793" w:rsidRDefault="00BC5793" w:rsidP="00BC5793">
      <w:pPr>
        <w:pStyle w:val="ListParagraph"/>
        <w:spacing w:line="276" w:lineRule="auto"/>
        <w:ind w:left="360"/>
        <w:jc w:val="both"/>
        <w:rPr>
          <w:rFonts w:ascii="Calibri" w:hAnsi="Calibri" w:cs="Calibri"/>
          <w:b/>
          <w:bCs/>
          <w:color w:val="000000"/>
        </w:rPr>
      </w:pPr>
      <w:bookmarkStart w:id="7" w:name="_Hlk162020732"/>
      <w:bookmarkStart w:id="8" w:name="_Hlk203170338"/>
      <w:bookmarkStart w:id="9" w:name="_Hlk162020892"/>
      <w:bookmarkStart w:id="10" w:name="_Hlk203166143"/>
      <w:r w:rsidRPr="00BC5793">
        <w:rPr>
          <w:rFonts w:ascii="Calibri" w:hAnsi="Calibri" w:cs="Calibri"/>
          <w:b/>
          <w:bCs/>
          <w:color w:val="000000"/>
          <w:highlight w:val="yellow"/>
        </w:rPr>
        <w:t>Authors</w:t>
      </w:r>
      <w:r w:rsidRPr="00BC5793">
        <w:rPr>
          <w:rFonts w:ascii="Calibri" w:hAnsi="Calibri" w:cs="Calibri"/>
          <w:color w:val="000000"/>
          <w:highlight w:val="yellow"/>
        </w:rPr>
        <w:t xml:space="preserve">: Please create </w:t>
      </w:r>
      <w:bookmarkEnd w:id="7"/>
      <w:r w:rsidRPr="00BC5793">
        <w:rPr>
          <w:rFonts w:ascii="Calibri" w:hAnsi="Calibri" w:cs="Calibri"/>
          <w:color w:val="000000"/>
          <w:highlight w:val="yellow"/>
        </w:rPr>
        <w:t>screen capture videos of the shots labeled as SCREEN, write a screenshot summary, and upload the files to your project page as soon as possible</w:t>
      </w:r>
      <w:bookmarkEnd w:id="8"/>
      <w:r w:rsidRPr="00BC5793">
        <w:rPr>
          <w:rFonts w:ascii="Calibri" w:hAnsi="Calibri" w:cs="Calibri"/>
          <w:b/>
          <w:bCs/>
          <w:color w:val="000000"/>
        </w:rPr>
        <w:t xml:space="preserve">: </w:t>
      </w:r>
      <w:bookmarkEnd w:id="9"/>
      <w:r>
        <w:rPr>
          <w:rFonts w:ascii="Calibri" w:hAnsi="Calibri" w:cs="Calibri"/>
          <w:b/>
          <w:bCs/>
          <w:color w:val="000000"/>
        </w:rPr>
        <w:fldChar w:fldCharType="begin"/>
      </w:r>
      <w:r>
        <w:rPr>
          <w:rFonts w:ascii="Calibri" w:hAnsi="Calibri" w:cs="Calibri"/>
          <w:b/>
          <w:bCs/>
          <w:color w:val="000000"/>
        </w:rPr>
        <w:instrText>HYPERLINK "</w:instrText>
      </w:r>
      <w:r w:rsidRPr="00BC5793">
        <w:rPr>
          <w:rFonts w:ascii="Calibri" w:hAnsi="Calibri" w:cs="Calibri"/>
          <w:b/>
          <w:bCs/>
          <w:color w:val="000000"/>
        </w:rPr>
        <w:instrText>https://review.jove.com/account/file-uploader?src=21747768</w:instrText>
      </w:r>
      <w:r>
        <w:rPr>
          <w:rFonts w:ascii="Calibri" w:hAnsi="Calibri" w:cs="Calibri"/>
          <w:b/>
          <w:bCs/>
          <w:color w:val="000000"/>
        </w:rPr>
        <w:instrText>"</w:instrText>
      </w:r>
      <w:r>
        <w:rPr>
          <w:rFonts w:ascii="Calibri" w:hAnsi="Calibri" w:cs="Calibri"/>
          <w:b/>
          <w:bCs/>
          <w:color w:val="000000"/>
        </w:rPr>
      </w:r>
      <w:r>
        <w:rPr>
          <w:rFonts w:ascii="Calibri" w:hAnsi="Calibri" w:cs="Calibri"/>
          <w:b/>
          <w:bCs/>
          <w:color w:val="000000"/>
        </w:rPr>
        <w:fldChar w:fldCharType="separate"/>
      </w:r>
      <w:r w:rsidRPr="006D3FE3">
        <w:rPr>
          <w:rStyle w:val="Hyperlink"/>
          <w:rFonts w:ascii="Calibri" w:hAnsi="Calibri" w:cs="Calibri"/>
          <w:b/>
          <w:bCs/>
        </w:rPr>
        <w:t>https://review.jove.com/account/file-uploader?src=21747768</w:t>
      </w:r>
      <w:r>
        <w:rPr>
          <w:rFonts w:ascii="Calibri" w:hAnsi="Calibri" w:cs="Calibri"/>
          <w:b/>
          <w:bCs/>
          <w:color w:val="000000"/>
        </w:rPr>
        <w:fldChar w:fldCharType="end"/>
      </w:r>
      <w:r>
        <w:rPr>
          <w:rFonts w:ascii="Calibri" w:hAnsi="Calibri" w:cs="Calibri"/>
          <w:b/>
          <w:bCs/>
          <w:color w:val="000000"/>
        </w:rPr>
        <w:t xml:space="preserve"> </w:t>
      </w:r>
    </w:p>
    <w:bookmarkEnd w:id="10"/>
    <w:p w14:paraId="3A316155" w14:textId="77777777" w:rsidR="00C93725" w:rsidRPr="00C93725" w:rsidRDefault="00C93725" w:rsidP="00C93725">
      <w:pPr>
        <w:pStyle w:val="ShotDescription"/>
        <w:ind w:firstLine="0"/>
        <w:rPr>
          <w:lang w:val="en-IN" w:eastAsia="en-IN"/>
        </w:rPr>
      </w:pPr>
    </w:p>
    <w:p w14:paraId="27773CD7" w14:textId="21B7A36E" w:rsidR="00881367" w:rsidRPr="00C93725" w:rsidRDefault="00C93725" w:rsidP="00881367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Load the samples </w:t>
      </w:r>
      <w:r w:rsidRPr="00C93725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Pr="00C93725">
        <w:rPr>
          <w:b/>
          <w:bCs/>
          <w:lang w:eastAsia="en-IN"/>
        </w:rPr>
        <w:t>]</w:t>
      </w:r>
      <w:r>
        <w:rPr>
          <w:lang w:eastAsia="en-IN"/>
        </w:rPr>
        <w:t xml:space="preserve"> and a</w:t>
      </w:r>
      <w:r w:rsidR="00881367" w:rsidRPr="00C93725">
        <w:rPr>
          <w:lang w:eastAsia="en-IN"/>
        </w:rPr>
        <w:t xml:space="preserve">cquire a minimum of 500,000 to 1,000,000 white blood cells in each tube at diagnosis and in </w:t>
      </w:r>
      <w:r>
        <w:rPr>
          <w:lang w:eastAsia="en-IN"/>
        </w:rPr>
        <w:t xml:space="preserve">the </w:t>
      </w:r>
      <w:r w:rsidR="006E39D1" w:rsidRPr="00C93725">
        <w:rPr>
          <w:lang w:eastAsia="en-IN"/>
        </w:rPr>
        <w:t>MRD</w:t>
      </w:r>
      <w:r w:rsidR="00881367" w:rsidRPr="00C93725">
        <w:rPr>
          <w:lang w:eastAsia="en-IN"/>
        </w:rPr>
        <w:t xml:space="preserve"> follow-up samples to improve clustering and confidence when detecting low-level </w:t>
      </w:r>
      <w:r w:rsidR="006E39D1" w:rsidRPr="00C93725">
        <w:rPr>
          <w:lang w:eastAsia="en-IN"/>
        </w:rPr>
        <w:t>MRD</w:t>
      </w:r>
      <w:r w:rsidR="00881367" w:rsidRPr="00C93725">
        <w:rPr>
          <w:lang w:eastAsia="en-IN"/>
        </w:rPr>
        <w:t xml:space="preserve"> </w:t>
      </w:r>
      <w:r w:rsidR="00881367" w:rsidRPr="00C93725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="00881367" w:rsidRPr="00C93725">
        <w:rPr>
          <w:b/>
          <w:bCs/>
          <w:lang w:eastAsia="en-IN"/>
        </w:rPr>
        <w:t>]</w:t>
      </w:r>
      <w:r w:rsidR="00881367" w:rsidRPr="00C93725">
        <w:rPr>
          <w:lang w:eastAsia="en-IN"/>
        </w:rPr>
        <w:t>.</w:t>
      </w:r>
    </w:p>
    <w:p w14:paraId="7306CA8E" w14:textId="5FD1F780" w:rsidR="00C93725" w:rsidRDefault="00C93725" w:rsidP="00881367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loading the samples.</w:t>
      </w:r>
    </w:p>
    <w:p w14:paraId="2465C392" w14:textId="31A9F88C" w:rsidR="00881367" w:rsidRPr="00C93725" w:rsidRDefault="00C93725" w:rsidP="0088136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C5793">
        <w:rPr>
          <w:highlight w:val="yellow"/>
          <w:lang w:val="en-IN" w:eastAsia="en-IN"/>
        </w:rPr>
        <w:t>SCREEN</w:t>
      </w:r>
      <w:r>
        <w:rPr>
          <w:lang w:val="en-IN" w:eastAsia="en-IN"/>
        </w:rPr>
        <w:t>: Acquisition in process</w:t>
      </w:r>
      <w:r w:rsidR="00881367" w:rsidRPr="00C93725">
        <w:rPr>
          <w:lang w:val="en-IN" w:eastAsia="en-IN"/>
        </w:rPr>
        <w:t>.</w:t>
      </w:r>
      <w:r w:rsidR="00CB7A8E">
        <w:rPr>
          <w:lang w:val="en-IN" w:eastAsia="en-IN"/>
        </w:rPr>
        <w:t xml:space="preserve"> </w:t>
      </w:r>
      <w:r w:rsidR="00CB7A8E" w:rsidRPr="00CB7A8E">
        <w:rPr>
          <w:highlight w:val="green"/>
          <w:lang w:val="en-IN" w:eastAsia="en-IN"/>
        </w:rPr>
        <w:t>(PC CYTOMETER LYRIC)</w:t>
      </w:r>
    </w:p>
    <w:p w14:paraId="6F0C8C1B" w14:textId="4158A026" w:rsidR="00881367" w:rsidRPr="00C93725" w:rsidRDefault="00881367" w:rsidP="00881367">
      <w:pPr>
        <w:rPr>
          <w:rFonts w:ascii="Times New Roman" w:eastAsia="Times New Roman" w:hAnsi="Times New Roman" w:cs="Times New Roman"/>
          <w:lang w:val="en-IN" w:eastAsia="en-IN"/>
        </w:rPr>
      </w:pPr>
    </w:p>
    <w:p w14:paraId="4F67E05E" w14:textId="77777777" w:rsidR="00881367" w:rsidRPr="00C93725" w:rsidRDefault="00881367" w:rsidP="00881367">
      <w:pPr>
        <w:pStyle w:val="Narration"/>
        <w:numPr>
          <w:ilvl w:val="1"/>
          <w:numId w:val="3"/>
        </w:numPr>
        <w:rPr>
          <w:lang w:eastAsia="en-IN"/>
        </w:rPr>
      </w:pPr>
      <w:r w:rsidRPr="00C93725">
        <w:rPr>
          <w:lang w:eastAsia="en-IN"/>
        </w:rPr>
        <w:t xml:space="preserve">Use a common template and dot-plot sequence that incorporates a predefined harmonized gating strategy adapted to the analysis software used at each center </w:t>
      </w:r>
      <w:r w:rsidRPr="00C93725">
        <w:rPr>
          <w:b/>
          <w:bCs/>
          <w:lang w:eastAsia="en-IN"/>
        </w:rPr>
        <w:t>[1]</w:t>
      </w:r>
      <w:r w:rsidRPr="00C93725">
        <w:rPr>
          <w:lang w:eastAsia="en-IN"/>
        </w:rPr>
        <w:t>.</w:t>
      </w:r>
    </w:p>
    <w:p w14:paraId="5F175A07" w14:textId="04F04C11" w:rsidR="00881367" w:rsidRDefault="00881367" w:rsidP="0088136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C5793">
        <w:rPr>
          <w:highlight w:val="yellow"/>
          <w:lang w:val="en-IN" w:eastAsia="en-IN"/>
        </w:rPr>
        <w:t>SCREEN</w:t>
      </w:r>
      <w:r w:rsidRPr="00C93725">
        <w:rPr>
          <w:lang w:val="en-IN" w:eastAsia="en-IN"/>
        </w:rPr>
        <w:t>: Show the common template and dot-plot sequence with the predefined harmonized gating strategy.</w:t>
      </w:r>
      <w:r w:rsidR="00CB7A8E">
        <w:rPr>
          <w:lang w:val="en-IN" w:eastAsia="en-IN"/>
        </w:rPr>
        <w:t xml:space="preserve"> </w:t>
      </w:r>
      <w:r w:rsidR="00CB7A8E" w:rsidRPr="00CB7A8E">
        <w:rPr>
          <w:highlight w:val="cyan"/>
          <w:lang w:val="en-IN" w:eastAsia="en-IN"/>
        </w:rPr>
        <w:t>(PC ANALYSE</w:t>
      </w:r>
      <w:r w:rsidR="00CB7A8E">
        <w:rPr>
          <w:highlight w:val="cyan"/>
          <w:lang w:val="en-IN" w:eastAsia="en-IN"/>
        </w:rPr>
        <w:t xml:space="preserve"> KALUZA AP/CR</w:t>
      </w:r>
      <w:r w:rsidR="00CB7A8E" w:rsidRPr="00CB7A8E">
        <w:rPr>
          <w:highlight w:val="cyan"/>
          <w:lang w:val="en-IN" w:eastAsia="en-IN"/>
        </w:rPr>
        <w:t>)</w:t>
      </w:r>
    </w:p>
    <w:p w14:paraId="4014921E" w14:textId="77777777" w:rsidR="00C93725" w:rsidRPr="00C93725" w:rsidRDefault="00C93725" w:rsidP="00C93725">
      <w:pPr>
        <w:pStyle w:val="ShotDescription"/>
        <w:ind w:firstLine="0"/>
        <w:rPr>
          <w:lang w:val="en-IN" w:eastAsia="en-IN"/>
        </w:rPr>
      </w:pPr>
    </w:p>
    <w:p w14:paraId="052BD3C5" w14:textId="39F94E13" w:rsidR="00881367" w:rsidRPr="00C93725" w:rsidRDefault="00881367" w:rsidP="00881367">
      <w:pPr>
        <w:rPr>
          <w:rFonts w:ascii="Times New Roman" w:eastAsia="Times New Roman" w:hAnsi="Times New Roman" w:cs="Times New Roman"/>
          <w:lang w:val="en-IN" w:eastAsia="en-IN"/>
        </w:rPr>
      </w:pPr>
    </w:p>
    <w:p w14:paraId="7D67DC84" w14:textId="0083B426" w:rsidR="00881367" w:rsidRPr="00C93725" w:rsidRDefault="00C93725" w:rsidP="00881367">
      <w:pPr>
        <w:pStyle w:val="Narration"/>
        <w:numPr>
          <w:ilvl w:val="1"/>
          <w:numId w:val="3"/>
        </w:numPr>
        <w:rPr>
          <w:lang w:eastAsia="en-IN"/>
        </w:rPr>
      </w:pPr>
      <w:r w:rsidRPr="00C93725">
        <w:rPr>
          <w:lang w:eastAsia="en-IN"/>
        </w:rPr>
        <w:t xml:space="preserve">Capture </w:t>
      </w:r>
      <w:r w:rsidR="009438D7" w:rsidRPr="00C93725">
        <w:rPr>
          <w:lang w:eastAsia="en-IN"/>
        </w:rPr>
        <w:t xml:space="preserve">leukemia-associated immunophenotype </w:t>
      </w:r>
      <w:r w:rsidR="009438D7">
        <w:rPr>
          <w:lang w:eastAsia="en-IN"/>
        </w:rPr>
        <w:t xml:space="preserve">or LAIP </w:t>
      </w:r>
      <w:r w:rsidRPr="00C93725">
        <w:rPr>
          <w:lang w:eastAsia="en-IN"/>
        </w:rPr>
        <w:t>patterns in bulk blasts by drawing a single-cell gate based on forward scatter width versus forward scatter height</w:t>
      </w:r>
      <w:r>
        <w:rPr>
          <w:lang w:eastAsia="en-IN"/>
        </w:rPr>
        <w:t xml:space="preserve"> </w:t>
      </w:r>
      <w:r w:rsidR="00881367" w:rsidRPr="00C93725">
        <w:rPr>
          <w:b/>
          <w:bCs/>
          <w:lang w:eastAsia="en-IN"/>
        </w:rPr>
        <w:t>[1]</w:t>
      </w:r>
      <w:r w:rsidR="00881367" w:rsidRPr="00C93725">
        <w:rPr>
          <w:lang w:eastAsia="en-IN"/>
        </w:rPr>
        <w:t>.</w:t>
      </w:r>
    </w:p>
    <w:p w14:paraId="1483BDC0" w14:textId="4C8785F9" w:rsidR="00881367" w:rsidRDefault="00881367" w:rsidP="0088136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C5793">
        <w:rPr>
          <w:highlight w:val="yellow"/>
          <w:lang w:val="en-IN" w:eastAsia="en-IN"/>
        </w:rPr>
        <w:t>SCREEN</w:t>
      </w:r>
      <w:r w:rsidRPr="00C93725">
        <w:rPr>
          <w:lang w:val="en-IN" w:eastAsia="en-IN"/>
        </w:rPr>
        <w:t>: the single-cell gate being drawn on forward scatter width versus forward scatter height.</w:t>
      </w:r>
      <w:r w:rsidR="00CB7A8E">
        <w:rPr>
          <w:lang w:val="en-IN" w:eastAsia="en-IN"/>
        </w:rPr>
        <w:t xml:space="preserve"> </w:t>
      </w:r>
      <w:r w:rsidR="00CB7A8E" w:rsidRPr="00CB7A8E">
        <w:rPr>
          <w:highlight w:val="cyan"/>
          <w:lang w:val="en-IN" w:eastAsia="en-IN"/>
        </w:rPr>
        <w:t>(PC ANALYSE</w:t>
      </w:r>
      <w:r w:rsidR="00CB7A8E">
        <w:rPr>
          <w:highlight w:val="cyan"/>
          <w:lang w:val="en-IN" w:eastAsia="en-IN"/>
        </w:rPr>
        <w:t xml:space="preserve"> KALUZA AP/CR</w:t>
      </w:r>
      <w:r w:rsidR="00CB7A8E" w:rsidRPr="00CB7A8E">
        <w:rPr>
          <w:highlight w:val="cyan"/>
          <w:lang w:val="en-IN" w:eastAsia="en-IN"/>
        </w:rPr>
        <w:t>)</w:t>
      </w:r>
    </w:p>
    <w:p w14:paraId="4A47ACAE" w14:textId="77777777" w:rsidR="00C93725" w:rsidRPr="00C93725" w:rsidRDefault="00C93725" w:rsidP="00C93725">
      <w:pPr>
        <w:pStyle w:val="ShotDescription"/>
        <w:ind w:firstLine="0"/>
        <w:rPr>
          <w:lang w:val="en-IN" w:eastAsia="en-IN"/>
        </w:rPr>
      </w:pPr>
    </w:p>
    <w:p w14:paraId="1D1323BA" w14:textId="77777777" w:rsidR="00881367" w:rsidRPr="00C93725" w:rsidRDefault="00881367" w:rsidP="00881367">
      <w:pPr>
        <w:pStyle w:val="Narration"/>
        <w:numPr>
          <w:ilvl w:val="1"/>
          <w:numId w:val="3"/>
        </w:numPr>
        <w:rPr>
          <w:lang w:eastAsia="en-IN"/>
        </w:rPr>
      </w:pPr>
      <w:r w:rsidRPr="00C93725">
        <w:rPr>
          <w:lang w:eastAsia="en-IN"/>
        </w:rPr>
        <w:t xml:space="preserve">Draw a live-cell gate based on forward scatter versus side scatter </w:t>
      </w:r>
      <w:r w:rsidRPr="00C93725">
        <w:rPr>
          <w:b/>
          <w:bCs/>
          <w:lang w:eastAsia="en-IN"/>
        </w:rPr>
        <w:t>[1]</w:t>
      </w:r>
      <w:r w:rsidRPr="00C93725">
        <w:rPr>
          <w:lang w:eastAsia="en-IN"/>
        </w:rPr>
        <w:t>.</w:t>
      </w:r>
    </w:p>
    <w:p w14:paraId="024E5A29" w14:textId="4CEC66DE" w:rsidR="00881367" w:rsidRDefault="00881367" w:rsidP="0088136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C5793">
        <w:rPr>
          <w:highlight w:val="yellow"/>
          <w:lang w:val="en-IN" w:eastAsia="en-IN"/>
        </w:rPr>
        <w:t>SCREEN</w:t>
      </w:r>
      <w:r w:rsidRPr="00C93725">
        <w:rPr>
          <w:lang w:val="en-IN" w:eastAsia="en-IN"/>
        </w:rPr>
        <w:t>: live-cell gate being drawn on forward scatter versus side scatter.</w:t>
      </w:r>
      <w:r w:rsidR="00CB7A8E">
        <w:rPr>
          <w:lang w:val="en-IN" w:eastAsia="en-IN"/>
        </w:rPr>
        <w:t xml:space="preserve"> </w:t>
      </w:r>
      <w:r w:rsidR="00CB7A8E" w:rsidRPr="00CB7A8E">
        <w:rPr>
          <w:highlight w:val="cyan"/>
          <w:lang w:val="en-IN" w:eastAsia="en-IN"/>
        </w:rPr>
        <w:t>(PC ANALYSE</w:t>
      </w:r>
      <w:r w:rsidR="00CB7A8E">
        <w:rPr>
          <w:highlight w:val="cyan"/>
          <w:lang w:val="en-IN" w:eastAsia="en-IN"/>
        </w:rPr>
        <w:t xml:space="preserve"> KALUZA AP/CR</w:t>
      </w:r>
      <w:r w:rsidR="00CB7A8E" w:rsidRPr="00CB7A8E">
        <w:rPr>
          <w:highlight w:val="cyan"/>
          <w:lang w:val="en-IN" w:eastAsia="en-IN"/>
        </w:rPr>
        <w:t>)</w:t>
      </w:r>
    </w:p>
    <w:p w14:paraId="736ADDE5" w14:textId="77777777" w:rsidR="00C93725" w:rsidRPr="00C93725" w:rsidRDefault="00C93725" w:rsidP="00C93725">
      <w:pPr>
        <w:pStyle w:val="ShotDescription"/>
        <w:ind w:firstLine="0"/>
        <w:rPr>
          <w:lang w:val="en-IN" w:eastAsia="en-IN"/>
        </w:rPr>
      </w:pPr>
    </w:p>
    <w:p w14:paraId="7B94264B" w14:textId="67FEF256" w:rsidR="00C93725" w:rsidRPr="00C93725" w:rsidRDefault="00C93725" w:rsidP="00C93725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Then, d</w:t>
      </w:r>
      <w:r w:rsidR="00881367" w:rsidRPr="00C93725">
        <w:rPr>
          <w:lang w:eastAsia="en-IN"/>
        </w:rPr>
        <w:t xml:space="preserve">raw a blast gate on </w:t>
      </w:r>
      <w:r w:rsidR="00EB24D2">
        <w:rPr>
          <w:lang w:eastAsia="en-IN"/>
        </w:rPr>
        <w:t>CD</w:t>
      </w:r>
      <w:r w:rsidR="00881367" w:rsidRPr="00C93725">
        <w:rPr>
          <w:lang w:eastAsia="en-IN"/>
        </w:rPr>
        <w:t xml:space="preserve">45 dim and side scatter </w:t>
      </w:r>
      <w:r w:rsidR="00881367" w:rsidRPr="00C93725">
        <w:rPr>
          <w:b/>
          <w:bCs/>
          <w:lang w:eastAsia="en-IN"/>
        </w:rPr>
        <w:t>[1]</w:t>
      </w:r>
      <w:r>
        <w:rPr>
          <w:lang w:eastAsia="en-IN"/>
        </w:rPr>
        <w:t>, followed by the</w:t>
      </w:r>
      <w:r w:rsidRPr="00C93725">
        <w:rPr>
          <w:lang w:eastAsia="en-IN"/>
        </w:rPr>
        <w:t xml:space="preserve"> primitive marker gate using </w:t>
      </w:r>
      <w:r w:rsidR="00EB24D2">
        <w:rPr>
          <w:lang w:eastAsia="en-IN"/>
        </w:rPr>
        <w:t>CD</w:t>
      </w:r>
      <w:r w:rsidRPr="00C93725">
        <w:rPr>
          <w:lang w:eastAsia="en-IN"/>
        </w:rPr>
        <w:t xml:space="preserve">34 and </w:t>
      </w:r>
      <w:r w:rsidR="00EB24D2">
        <w:rPr>
          <w:lang w:eastAsia="en-IN"/>
        </w:rPr>
        <w:t>CD</w:t>
      </w:r>
      <w:r w:rsidRPr="00C93725">
        <w:rPr>
          <w:lang w:eastAsia="en-IN"/>
        </w:rPr>
        <w:t xml:space="preserve">117 </w:t>
      </w:r>
      <w:r w:rsidRPr="00C93725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C93725">
        <w:rPr>
          <w:b/>
          <w:bCs/>
          <w:lang w:eastAsia="en-IN"/>
        </w:rPr>
        <w:t>]</w:t>
      </w:r>
      <w:r w:rsidRPr="00C93725">
        <w:rPr>
          <w:lang w:eastAsia="en-IN"/>
        </w:rPr>
        <w:t>.</w:t>
      </w:r>
    </w:p>
    <w:p w14:paraId="0A0E7ACB" w14:textId="5B07C007" w:rsidR="00881367" w:rsidRDefault="00881367" w:rsidP="0088136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C5793">
        <w:rPr>
          <w:highlight w:val="yellow"/>
          <w:lang w:val="en-IN" w:eastAsia="en-IN"/>
        </w:rPr>
        <w:t>SCREEN</w:t>
      </w:r>
      <w:r w:rsidRPr="00C93725">
        <w:rPr>
          <w:lang w:val="en-IN" w:eastAsia="en-IN"/>
        </w:rPr>
        <w:t xml:space="preserve">: blast gate being drawn on </w:t>
      </w:r>
      <w:r w:rsidR="00EB24D2">
        <w:rPr>
          <w:lang w:val="en-IN" w:eastAsia="en-IN"/>
        </w:rPr>
        <w:t>CD</w:t>
      </w:r>
      <w:r w:rsidRPr="00C93725">
        <w:rPr>
          <w:lang w:val="en-IN" w:eastAsia="en-IN"/>
        </w:rPr>
        <w:t>45 dim and side scatter.</w:t>
      </w:r>
      <w:r w:rsidR="00CB7A8E">
        <w:rPr>
          <w:lang w:val="en-IN" w:eastAsia="en-IN"/>
        </w:rPr>
        <w:t xml:space="preserve"> </w:t>
      </w:r>
      <w:r w:rsidR="00CB7A8E" w:rsidRPr="00CB7A8E">
        <w:rPr>
          <w:highlight w:val="cyan"/>
          <w:lang w:val="en-IN" w:eastAsia="en-IN"/>
        </w:rPr>
        <w:t>(PC ANALYSE</w:t>
      </w:r>
      <w:r w:rsidR="00CB7A8E">
        <w:rPr>
          <w:highlight w:val="cyan"/>
          <w:lang w:val="en-IN" w:eastAsia="en-IN"/>
        </w:rPr>
        <w:t xml:space="preserve"> KALUZA AP/CR</w:t>
      </w:r>
      <w:r w:rsidR="00CB7A8E" w:rsidRPr="00CB7A8E">
        <w:rPr>
          <w:highlight w:val="cyan"/>
          <w:lang w:val="en-IN" w:eastAsia="en-IN"/>
        </w:rPr>
        <w:t>)</w:t>
      </w:r>
    </w:p>
    <w:p w14:paraId="7E10EF1F" w14:textId="73D3B03B" w:rsidR="00881367" w:rsidRDefault="00881367" w:rsidP="001B5E6F">
      <w:pPr>
        <w:pStyle w:val="Narration"/>
        <w:numPr>
          <w:ilvl w:val="2"/>
          <w:numId w:val="3"/>
        </w:numPr>
        <w:rPr>
          <w:color w:val="auto"/>
          <w:lang w:val="en-IN" w:eastAsia="en-IN"/>
        </w:rPr>
      </w:pPr>
      <w:r w:rsidRPr="00BC5793">
        <w:rPr>
          <w:color w:val="auto"/>
          <w:highlight w:val="yellow"/>
          <w:lang w:val="en-IN" w:eastAsia="en-IN"/>
        </w:rPr>
        <w:t>SCREEN</w:t>
      </w:r>
      <w:r w:rsidRPr="00C93725">
        <w:rPr>
          <w:color w:val="auto"/>
          <w:lang w:val="en-IN" w:eastAsia="en-IN"/>
        </w:rPr>
        <w:t xml:space="preserve">: primitive marker gate being drawn using </w:t>
      </w:r>
      <w:r w:rsidR="00EB24D2">
        <w:rPr>
          <w:color w:val="auto"/>
          <w:lang w:val="en-IN" w:eastAsia="en-IN"/>
        </w:rPr>
        <w:t>CD</w:t>
      </w:r>
      <w:r w:rsidRPr="00C93725">
        <w:rPr>
          <w:color w:val="auto"/>
          <w:lang w:val="en-IN" w:eastAsia="en-IN"/>
        </w:rPr>
        <w:t xml:space="preserve">34 and </w:t>
      </w:r>
      <w:r w:rsidR="00EB24D2">
        <w:rPr>
          <w:color w:val="auto"/>
          <w:lang w:val="en-IN" w:eastAsia="en-IN"/>
        </w:rPr>
        <w:t>CD</w:t>
      </w:r>
      <w:r w:rsidRPr="00C93725">
        <w:rPr>
          <w:color w:val="auto"/>
          <w:lang w:val="en-IN" w:eastAsia="en-IN"/>
        </w:rPr>
        <w:t>117.</w:t>
      </w:r>
      <w:r w:rsidR="00CB7A8E">
        <w:rPr>
          <w:color w:val="auto"/>
          <w:lang w:val="en-IN" w:eastAsia="en-IN"/>
        </w:rPr>
        <w:t xml:space="preserve"> </w:t>
      </w:r>
      <w:r w:rsidR="00CB7A8E" w:rsidRPr="00CB7A8E">
        <w:rPr>
          <w:highlight w:val="cyan"/>
          <w:lang w:val="en-IN" w:eastAsia="en-IN"/>
        </w:rPr>
        <w:t>(PC ANALYSE</w:t>
      </w:r>
      <w:r w:rsidR="00CB7A8E">
        <w:rPr>
          <w:highlight w:val="cyan"/>
          <w:lang w:val="en-IN" w:eastAsia="en-IN"/>
        </w:rPr>
        <w:t xml:space="preserve"> KALUZA AP/CR</w:t>
      </w:r>
      <w:r w:rsidR="00CB7A8E" w:rsidRPr="00CB7A8E">
        <w:rPr>
          <w:highlight w:val="cyan"/>
          <w:lang w:val="en-IN" w:eastAsia="en-IN"/>
        </w:rPr>
        <w:t>)</w:t>
      </w:r>
    </w:p>
    <w:p w14:paraId="2F577E76" w14:textId="77777777" w:rsidR="00C93725" w:rsidRDefault="00C93725" w:rsidP="00C93725">
      <w:pPr>
        <w:pStyle w:val="ListParagraph"/>
        <w:rPr>
          <w:color w:val="auto"/>
          <w:lang w:val="en-IN" w:eastAsia="en-IN"/>
        </w:rPr>
      </w:pPr>
    </w:p>
    <w:p w14:paraId="39EC0A64" w14:textId="77777777" w:rsidR="00C93725" w:rsidRPr="00C93725" w:rsidRDefault="00C93725" w:rsidP="00C93725">
      <w:pPr>
        <w:pStyle w:val="Narration"/>
        <w:ind w:left="1627" w:firstLine="0"/>
        <w:rPr>
          <w:color w:val="auto"/>
          <w:lang w:val="en-IN" w:eastAsia="en-IN"/>
        </w:rPr>
      </w:pPr>
    </w:p>
    <w:p w14:paraId="341E51B9" w14:textId="17FBB411" w:rsidR="00B0409C" w:rsidRPr="00C93725" w:rsidRDefault="00881367" w:rsidP="00B0409C">
      <w:pPr>
        <w:pStyle w:val="Narration"/>
        <w:numPr>
          <w:ilvl w:val="1"/>
          <w:numId w:val="3"/>
        </w:numPr>
        <w:rPr>
          <w:lang w:eastAsia="en-IN"/>
        </w:rPr>
      </w:pPr>
      <w:r w:rsidRPr="00C93725">
        <w:rPr>
          <w:lang w:eastAsia="en-IN"/>
        </w:rPr>
        <w:lastRenderedPageBreak/>
        <w:t xml:space="preserve">Using fixed biparametric dot plots, draw the relevant gates, including </w:t>
      </w:r>
      <w:r w:rsidR="009438D7">
        <w:rPr>
          <w:lang w:eastAsia="en-IN"/>
        </w:rPr>
        <w:t xml:space="preserve">LAIP </w:t>
      </w:r>
      <w:r w:rsidRPr="00C93725">
        <w:rPr>
          <w:lang w:eastAsia="en-IN"/>
        </w:rPr>
        <w:t>1</w:t>
      </w:r>
      <w:r w:rsidR="009438D7">
        <w:rPr>
          <w:lang w:eastAsia="en-IN"/>
        </w:rPr>
        <w:t xml:space="preserve"> through</w:t>
      </w:r>
      <w:r w:rsidRPr="00C93725">
        <w:rPr>
          <w:lang w:eastAsia="en-IN"/>
        </w:rPr>
        <w:t xml:space="preserve"> </w:t>
      </w:r>
      <w:r w:rsidR="009438D7">
        <w:rPr>
          <w:lang w:eastAsia="en-IN"/>
        </w:rPr>
        <w:t xml:space="preserve">LAIP </w:t>
      </w:r>
      <w:r w:rsidRPr="00C93725">
        <w:rPr>
          <w:lang w:eastAsia="en-IN"/>
        </w:rPr>
        <w:t xml:space="preserve">8 </w:t>
      </w:r>
      <w:r w:rsidRPr="00C93725">
        <w:rPr>
          <w:b/>
          <w:bCs/>
          <w:lang w:eastAsia="en-IN"/>
        </w:rPr>
        <w:t>[1]</w:t>
      </w:r>
      <w:r w:rsidRPr="00C93725">
        <w:rPr>
          <w:lang w:eastAsia="en-IN"/>
        </w:rPr>
        <w:t>.</w:t>
      </w:r>
      <w:r w:rsidR="00B0409C">
        <w:rPr>
          <w:lang w:eastAsia="en-IN"/>
        </w:rPr>
        <w:t xml:space="preserve"> After gating the physiological population, u</w:t>
      </w:r>
      <w:r w:rsidR="00B0409C" w:rsidRPr="00C93725">
        <w:rPr>
          <w:lang w:eastAsia="en-IN"/>
        </w:rPr>
        <w:t>se the</w:t>
      </w:r>
      <w:r w:rsidR="00B0409C">
        <w:rPr>
          <w:lang w:eastAsia="en-IN"/>
        </w:rPr>
        <w:t xml:space="preserve"> Boolean operators for the LAIP </w:t>
      </w:r>
      <w:r w:rsidR="00B0409C" w:rsidRPr="00C93725">
        <w:rPr>
          <w:lang w:eastAsia="en-IN"/>
        </w:rPr>
        <w:t xml:space="preserve">approach </w:t>
      </w:r>
      <w:r w:rsidR="00B0409C" w:rsidRPr="00C93725">
        <w:rPr>
          <w:b/>
          <w:bCs/>
          <w:lang w:eastAsia="en-IN"/>
        </w:rPr>
        <w:t>[</w:t>
      </w:r>
      <w:r w:rsidR="00B0409C">
        <w:rPr>
          <w:b/>
          <w:bCs/>
          <w:lang w:eastAsia="en-IN"/>
        </w:rPr>
        <w:t>2-TXT</w:t>
      </w:r>
      <w:r w:rsidR="00B0409C" w:rsidRPr="00C93725">
        <w:rPr>
          <w:b/>
          <w:bCs/>
          <w:lang w:eastAsia="en-IN"/>
        </w:rPr>
        <w:t>]</w:t>
      </w:r>
      <w:r w:rsidR="00B0409C" w:rsidRPr="00C93725">
        <w:rPr>
          <w:lang w:eastAsia="en-IN"/>
        </w:rPr>
        <w:t>.</w:t>
      </w:r>
    </w:p>
    <w:p w14:paraId="5CCF92E0" w14:textId="1B1CCF95" w:rsidR="00881367" w:rsidRDefault="00881367" w:rsidP="0088136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C5793">
        <w:rPr>
          <w:highlight w:val="yellow"/>
          <w:lang w:val="en-IN" w:eastAsia="en-IN"/>
        </w:rPr>
        <w:t>SCREEN</w:t>
      </w:r>
      <w:r w:rsidRPr="00C93725">
        <w:rPr>
          <w:lang w:val="en-IN" w:eastAsia="en-IN"/>
        </w:rPr>
        <w:t xml:space="preserve">: </w:t>
      </w:r>
      <w:r w:rsidR="009438D7">
        <w:rPr>
          <w:lang w:val="en-IN" w:eastAsia="en-IN"/>
        </w:rPr>
        <w:t xml:space="preserve">LAIP </w:t>
      </w:r>
      <w:r w:rsidRPr="00C93725">
        <w:rPr>
          <w:lang w:val="en-IN" w:eastAsia="en-IN"/>
        </w:rPr>
        <w:t>gates being drawn on fixed biparametric dot plots.</w:t>
      </w:r>
      <w:r w:rsidR="009438D7">
        <w:rPr>
          <w:lang w:val="en-IN" w:eastAsia="en-IN"/>
        </w:rPr>
        <w:t xml:space="preserve"> </w:t>
      </w:r>
      <w:r w:rsidR="00CB7A8E" w:rsidRPr="00CB7A8E">
        <w:rPr>
          <w:highlight w:val="cyan"/>
          <w:lang w:val="en-IN" w:eastAsia="en-IN"/>
        </w:rPr>
        <w:t>(PC ANALYSE</w:t>
      </w:r>
      <w:r w:rsidR="00CB7A8E">
        <w:rPr>
          <w:highlight w:val="cyan"/>
          <w:lang w:val="en-IN" w:eastAsia="en-IN"/>
        </w:rPr>
        <w:t xml:space="preserve"> KALUZA AP/CR</w:t>
      </w:r>
      <w:r w:rsidR="00CB7A8E" w:rsidRPr="00CB7A8E">
        <w:rPr>
          <w:highlight w:val="cyan"/>
          <w:lang w:val="en-IN" w:eastAsia="en-IN"/>
        </w:rPr>
        <w:t>)</w:t>
      </w:r>
    </w:p>
    <w:p w14:paraId="6A94B0C8" w14:textId="29985B23" w:rsidR="00881367" w:rsidRPr="00C93725" w:rsidRDefault="009438D7" w:rsidP="009438D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C5793">
        <w:rPr>
          <w:highlight w:val="yellow"/>
          <w:lang w:val="en-IN" w:eastAsia="en-IN"/>
        </w:rPr>
        <w:t>SCREEN</w:t>
      </w:r>
      <w:r>
        <w:rPr>
          <w:lang w:val="en-IN" w:eastAsia="en-IN"/>
        </w:rPr>
        <w:t xml:space="preserve">:  Show the data after applying the LIAP approach. </w:t>
      </w:r>
      <w:r w:rsidRPr="009438D7">
        <w:rPr>
          <w:b/>
          <w:bCs/>
          <w:lang w:val="en-IN" w:eastAsia="en-IN"/>
        </w:rPr>
        <w:t xml:space="preserve">TXT: Refer to the text protocol for </w:t>
      </w:r>
      <w:r>
        <w:rPr>
          <w:b/>
          <w:bCs/>
          <w:lang w:val="en-IN" w:eastAsia="en-IN"/>
        </w:rPr>
        <w:t xml:space="preserve">the </w:t>
      </w:r>
      <w:r w:rsidRPr="009438D7">
        <w:rPr>
          <w:b/>
          <w:bCs/>
          <w:lang w:val="en-IN" w:eastAsia="en-IN"/>
        </w:rPr>
        <w:t>LA</w:t>
      </w:r>
      <w:r>
        <w:rPr>
          <w:b/>
          <w:bCs/>
          <w:lang w:val="en-IN" w:eastAsia="en-IN"/>
        </w:rPr>
        <w:t>I</w:t>
      </w:r>
      <w:r w:rsidRPr="009438D7">
        <w:rPr>
          <w:b/>
          <w:bCs/>
          <w:lang w:val="en-IN" w:eastAsia="en-IN"/>
        </w:rPr>
        <w:t>P approach Boolean operators</w:t>
      </w:r>
      <w:r w:rsidR="00CB7A8E">
        <w:rPr>
          <w:b/>
          <w:bCs/>
          <w:lang w:val="en-IN" w:eastAsia="en-IN"/>
        </w:rPr>
        <w:t xml:space="preserve"> </w:t>
      </w:r>
      <w:r w:rsidR="00CB7A8E" w:rsidRPr="00CB7A8E">
        <w:rPr>
          <w:highlight w:val="cyan"/>
          <w:lang w:val="en-IN" w:eastAsia="en-IN"/>
        </w:rPr>
        <w:t>(PC ANALYSE</w:t>
      </w:r>
      <w:r w:rsidR="00CB7A8E">
        <w:rPr>
          <w:highlight w:val="cyan"/>
          <w:lang w:val="en-IN" w:eastAsia="en-IN"/>
        </w:rPr>
        <w:t xml:space="preserve"> KALUZA AP/CR</w:t>
      </w:r>
      <w:r w:rsidR="00CB7A8E" w:rsidRPr="00CB7A8E">
        <w:rPr>
          <w:highlight w:val="cyan"/>
          <w:lang w:val="en-IN" w:eastAsia="en-IN"/>
        </w:rPr>
        <w:t>)</w:t>
      </w:r>
      <w:r>
        <w:rPr>
          <w:lang w:val="en-IN" w:eastAsia="en-IN"/>
        </w:rPr>
        <w:br/>
      </w:r>
    </w:p>
    <w:p w14:paraId="4531CFC6" w14:textId="77777777" w:rsidR="009438D7" w:rsidRDefault="009438D7" w:rsidP="009438D7">
      <w:pPr>
        <w:pStyle w:val="ShotDescription"/>
        <w:ind w:firstLine="0"/>
        <w:rPr>
          <w:lang w:val="en-IN" w:eastAsia="en-IN"/>
        </w:rPr>
      </w:pPr>
    </w:p>
    <w:p w14:paraId="0919D484" w14:textId="77777777" w:rsidR="00EB24D2" w:rsidRDefault="00EB24D2" w:rsidP="009438D7">
      <w:pPr>
        <w:pStyle w:val="ShotDescription"/>
        <w:ind w:firstLine="0"/>
        <w:rPr>
          <w:lang w:val="en-IN" w:eastAsia="en-IN"/>
        </w:rPr>
      </w:pPr>
    </w:p>
    <w:p w14:paraId="2B844A4C" w14:textId="77777777" w:rsidR="00EB24D2" w:rsidRDefault="00EB24D2" w:rsidP="009438D7">
      <w:pPr>
        <w:pStyle w:val="ShotDescription"/>
        <w:ind w:firstLine="0"/>
        <w:rPr>
          <w:lang w:val="en-IN" w:eastAsia="en-IN"/>
        </w:rPr>
      </w:pPr>
    </w:p>
    <w:p w14:paraId="0C298AD2" w14:textId="77777777" w:rsidR="00EB24D2" w:rsidRDefault="00EB24D2" w:rsidP="009438D7">
      <w:pPr>
        <w:pStyle w:val="ShotDescription"/>
        <w:ind w:firstLine="0"/>
        <w:rPr>
          <w:lang w:val="en-IN" w:eastAsia="en-IN"/>
        </w:rPr>
      </w:pPr>
    </w:p>
    <w:p w14:paraId="3C6A6B25" w14:textId="3AC43808" w:rsidR="00B0409C" w:rsidRDefault="00BC5793" w:rsidP="00B0409C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BC5793">
        <w:rPr>
          <w:rFonts w:cstheme="minorHAnsi"/>
          <w:b/>
          <w:bCs/>
        </w:rPr>
        <w:t>Different-From-Normal (DfN) Analysis</w:t>
      </w:r>
    </w:p>
    <w:p w14:paraId="3886EDD0" w14:textId="77777777" w:rsidR="00EB24D2" w:rsidRDefault="00EB24D2" w:rsidP="009438D7">
      <w:pPr>
        <w:pStyle w:val="ShotDescription"/>
        <w:ind w:firstLine="0"/>
        <w:rPr>
          <w:lang w:val="en-IN" w:eastAsia="en-IN"/>
        </w:rPr>
      </w:pPr>
    </w:p>
    <w:p w14:paraId="52E6DC6E" w14:textId="77777777" w:rsidR="00EB24D2" w:rsidRPr="00C93725" w:rsidRDefault="00EB24D2" w:rsidP="009438D7">
      <w:pPr>
        <w:pStyle w:val="ShotDescription"/>
        <w:ind w:firstLine="0"/>
        <w:rPr>
          <w:lang w:val="en-IN" w:eastAsia="en-IN"/>
        </w:rPr>
      </w:pPr>
    </w:p>
    <w:p w14:paraId="491BC1FA" w14:textId="3702BAA3" w:rsidR="00EB24D2" w:rsidRPr="00EB24D2" w:rsidRDefault="00EB24D2" w:rsidP="00EB24D2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D</w:t>
      </w:r>
      <w:r w:rsidRPr="00E96203">
        <w:rPr>
          <w:lang w:eastAsia="en-IN"/>
        </w:rPr>
        <w:t xml:space="preserve">efine abnormal populations when the cluster of abnormal cells is separated from normal cells by at least 0.5 decade on the log scale </w:t>
      </w:r>
      <w:r w:rsidRPr="00E96203">
        <w:rPr>
          <w:b/>
          <w:bCs/>
          <w:lang w:eastAsia="en-IN"/>
        </w:rPr>
        <w:t>[1]</w:t>
      </w:r>
      <w:r w:rsidRPr="00E96203">
        <w:rPr>
          <w:lang w:eastAsia="en-IN"/>
        </w:rPr>
        <w:t>.</w:t>
      </w:r>
      <w:r>
        <w:rPr>
          <w:lang w:eastAsia="en-IN"/>
        </w:rPr>
        <w:t xml:space="preserve"> </w:t>
      </w:r>
      <w:r w:rsidRPr="00EB24D2">
        <w:rPr>
          <w:lang w:eastAsia="en-IN"/>
        </w:rPr>
        <w:t xml:space="preserve">To capture a different-from-normal pattern in bulk blasts, draw live cells using forward scatter and side scatter </w:t>
      </w:r>
      <w:r w:rsidRPr="00EB24D2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EB24D2">
        <w:rPr>
          <w:b/>
          <w:bCs/>
          <w:lang w:eastAsia="en-IN"/>
        </w:rPr>
        <w:t>]</w:t>
      </w:r>
      <w:r w:rsidRPr="00EB24D2">
        <w:rPr>
          <w:lang w:eastAsia="en-IN"/>
        </w:rPr>
        <w:t>.</w:t>
      </w:r>
    </w:p>
    <w:p w14:paraId="2964F49E" w14:textId="65B48217" w:rsidR="00EB24D2" w:rsidRDefault="00EB24D2" w:rsidP="00EB24D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C5793">
        <w:rPr>
          <w:highlight w:val="yellow"/>
          <w:lang w:val="en-IN" w:eastAsia="en-IN"/>
        </w:rPr>
        <w:t>SCREEN</w:t>
      </w:r>
      <w:r w:rsidRPr="00E96203">
        <w:rPr>
          <w:lang w:val="en-IN" w:eastAsia="en-IN"/>
        </w:rPr>
        <w:t xml:space="preserve">: the abnormal cell cluster </w:t>
      </w:r>
      <w:r>
        <w:rPr>
          <w:lang w:val="en-IN" w:eastAsia="en-IN"/>
        </w:rPr>
        <w:t xml:space="preserve">being </w:t>
      </w:r>
      <w:r w:rsidRPr="00E96203">
        <w:rPr>
          <w:lang w:val="en-IN" w:eastAsia="en-IN"/>
        </w:rPr>
        <w:t>separated from the normal cells on the log-scale plot.</w:t>
      </w:r>
      <w:r w:rsidR="00CB7A8E">
        <w:rPr>
          <w:lang w:val="en-IN" w:eastAsia="en-IN"/>
        </w:rPr>
        <w:t xml:space="preserve"> </w:t>
      </w:r>
      <w:r w:rsidR="00CB7A8E" w:rsidRPr="00CB7A8E">
        <w:rPr>
          <w:highlight w:val="cyan"/>
          <w:lang w:val="en-IN" w:eastAsia="en-IN"/>
        </w:rPr>
        <w:t>(PC ANALYSE</w:t>
      </w:r>
      <w:r w:rsidR="00CB7A8E">
        <w:rPr>
          <w:highlight w:val="cyan"/>
          <w:lang w:val="en-IN" w:eastAsia="en-IN"/>
        </w:rPr>
        <w:t xml:space="preserve"> KALUZA AP/CR</w:t>
      </w:r>
      <w:r w:rsidR="00CB7A8E" w:rsidRPr="00CB7A8E">
        <w:rPr>
          <w:highlight w:val="cyan"/>
          <w:lang w:val="en-IN" w:eastAsia="en-IN"/>
        </w:rPr>
        <w:t>)</w:t>
      </w:r>
    </w:p>
    <w:p w14:paraId="756290A2" w14:textId="7C266DDA" w:rsidR="00EB24D2" w:rsidRDefault="00EB24D2" w:rsidP="00EB24D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C5793">
        <w:rPr>
          <w:highlight w:val="yellow"/>
          <w:lang w:val="en-IN" w:eastAsia="en-IN"/>
        </w:rPr>
        <w:t>SCREEN</w:t>
      </w:r>
      <w:r w:rsidRPr="00EB24D2">
        <w:rPr>
          <w:lang w:val="en-IN" w:eastAsia="en-IN"/>
        </w:rPr>
        <w:t>: Show live cells being gated using forward scatter and side scatter.</w:t>
      </w:r>
      <w:r w:rsidR="00CB7A8E">
        <w:rPr>
          <w:lang w:val="en-IN" w:eastAsia="en-IN"/>
        </w:rPr>
        <w:t xml:space="preserve"> </w:t>
      </w:r>
      <w:r w:rsidR="00CB7A8E" w:rsidRPr="00CB7A8E">
        <w:rPr>
          <w:highlight w:val="cyan"/>
          <w:lang w:val="en-IN" w:eastAsia="en-IN"/>
        </w:rPr>
        <w:t>(PC ANALYSE</w:t>
      </w:r>
      <w:r w:rsidR="00CB7A8E">
        <w:rPr>
          <w:highlight w:val="cyan"/>
          <w:lang w:val="en-IN" w:eastAsia="en-IN"/>
        </w:rPr>
        <w:t xml:space="preserve"> KALUZA AP/CR</w:t>
      </w:r>
      <w:r w:rsidR="00CB7A8E" w:rsidRPr="00CB7A8E">
        <w:rPr>
          <w:highlight w:val="cyan"/>
          <w:lang w:val="en-IN" w:eastAsia="en-IN"/>
        </w:rPr>
        <w:t>)</w:t>
      </w:r>
    </w:p>
    <w:p w14:paraId="7A29A4CC" w14:textId="77777777" w:rsidR="00EB24D2" w:rsidRPr="00EB24D2" w:rsidRDefault="00EB24D2" w:rsidP="00EB24D2">
      <w:pPr>
        <w:pStyle w:val="ShotDescription"/>
        <w:ind w:firstLine="0"/>
        <w:rPr>
          <w:lang w:val="en-IN" w:eastAsia="en-IN"/>
        </w:rPr>
      </w:pPr>
    </w:p>
    <w:p w14:paraId="2074D397" w14:textId="0B5F6AC9" w:rsidR="00EB24D2" w:rsidRPr="00EB24D2" w:rsidRDefault="00EB24D2" w:rsidP="00EB24D2">
      <w:pPr>
        <w:pStyle w:val="Narration"/>
        <w:numPr>
          <w:ilvl w:val="1"/>
          <w:numId w:val="3"/>
        </w:numPr>
        <w:rPr>
          <w:lang w:eastAsia="en-IN"/>
        </w:rPr>
      </w:pPr>
      <w:r w:rsidRPr="00EB24D2">
        <w:rPr>
          <w:lang w:eastAsia="en-IN"/>
        </w:rPr>
        <w:t xml:space="preserve">Draw single cells by removing doublets based on </w:t>
      </w:r>
      <w:r>
        <w:rPr>
          <w:lang w:eastAsia="en-IN"/>
        </w:rPr>
        <w:t xml:space="preserve">the forward scatter peak and the </w:t>
      </w:r>
      <w:r w:rsidRPr="00EB24D2">
        <w:rPr>
          <w:lang w:eastAsia="en-IN"/>
        </w:rPr>
        <w:t xml:space="preserve">side scatter area </w:t>
      </w:r>
      <w:r w:rsidRPr="00EB24D2">
        <w:rPr>
          <w:b/>
          <w:bCs/>
          <w:lang w:eastAsia="en-IN"/>
        </w:rPr>
        <w:t>[1]</w:t>
      </w:r>
      <w:r w:rsidRPr="00EB24D2">
        <w:rPr>
          <w:lang w:eastAsia="en-IN"/>
        </w:rPr>
        <w:t>.</w:t>
      </w:r>
      <w:r>
        <w:rPr>
          <w:lang w:eastAsia="en-IN"/>
        </w:rPr>
        <w:t xml:space="preserve"> Then, d</w:t>
      </w:r>
      <w:r w:rsidRPr="00EB24D2">
        <w:rPr>
          <w:lang w:eastAsia="en-IN"/>
        </w:rPr>
        <w:t xml:space="preserve">raw the mononuclear cell gate using forward scatter and side scatter </w:t>
      </w:r>
      <w:r w:rsidRPr="00EB24D2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EB24D2">
        <w:rPr>
          <w:b/>
          <w:bCs/>
          <w:lang w:eastAsia="en-IN"/>
        </w:rPr>
        <w:t>]</w:t>
      </w:r>
      <w:r w:rsidRPr="00EB24D2">
        <w:rPr>
          <w:lang w:eastAsia="en-IN"/>
        </w:rPr>
        <w:t>.</w:t>
      </w:r>
    </w:p>
    <w:p w14:paraId="5F526058" w14:textId="6E8025CD" w:rsidR="00EB24D2" w:rsidRPr="00EB24D2" w:rsidRDefault="00EB24D2" w:rsidP="00EB24D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C5793">
        <w:rPr>
          <w:highlight w:val="yellow"/>
          <w:lang w:val="en-IN" w:eastAsia="en-IN"/>
        </w:rPr>
        <w:t>SCREEN</w:t>
      </w:r>
      <w:r w:rsidRPr="00EB24D2">
        <w:rPr>
          <w:lang w:val="en-IN" w:eastAsia="en-IN"/>
        </w:rPr>
        <w:t xml:space="preserve">: Show the single-cell gate being drawn after removing doublets based on </w:t>
      </w:r>
      <w:r>
        <w:rPr>
          <w:lang w:val="en-IN" w:eastAsia="en-IN"/>
        </w:rPr>
        <w:t xml:space="preserve">the forward scatter peak and the </w:t>
      </w:r>
      <w:r w:rsidRPr="00EB24D2">
        <w:rPr>
          <w:lang w:val="en-IN" w:eastAsia="en-IN"/>
        </w:rPr>
        <w:t>side scatter area.</w:t>
      </w:r>
      <w:r w:rsidR="00CB7A8E">
        <w:rPr>
          <w:lang w:val="en-IN" w:eastAsia="en-IN"/>
        </w:rPr>
        <w:t xml:space="preserve"> </w:t>
      </w:r>
      <w:r w:rsidR="00CB7A8E" w:rsidRPr="00CB7A8E">
        <w:rPr>
          <w:highlight w:val="cyan"/>
          <w:lang w:val="en-IN" w:eastAsia="en-IN"/>
        </w:rPr>
        <w:t>(PC ANALYSE</w:t>
      </w:r>
      <w:r w:rsidR="00CB7A8E">
        <w:rPr>
          <w:highlight w:val="cyan"/>
          <w:lang w:val="en-IN" w:eastAsia="en-IN"/>
        </w:rPr>
        <w:t xml:space="preserve"> KALUZA AP/CR</w:t>
      </w:r>
      <w:r w:rsidR="00CB7A8E" w:rsidRPr="00CB7A8E">
        <w:rPr>
          <w:highlight w:val="cyan"/>
          <w:lang w:val="en-IN" w:eastAsia="en-IN"/>
        </w:rPr>
        <w:t>)</w:t>
      </w:r>
    </w:p>
    <w:p w14:paraId="1DBA6B60" w14:textId="6DD6DFBB" w:rsidR="00EB24D2" w:rsidRDefault="00EB24D2" w:rsidP="00EB24D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C5793">
        <w:rPr>
          <w:highlight w:val="yellow"/>
          <w:lang w:val="en-IN" w:eastAsia="en-IN"/>
        </w:rPr>
        <w:t>SCREEN</w:t>
      </w:r>
      <w:r w:rsidRPr="00EB24D2">
        <w:rPr>
          <w:lang w:val="en-IN" w:eastAsia="en-IN"/>
        </w:rPr>
        <w:t>: Show the mononuclear cell gate being drawn using forward scatter and side scatter.</w:t>
      </w:r>
      <w:r w:rsidR="00CB7A8E">
        <w:rPr>
          <w:lang w:val="en-IN" w:eastAsia="en-IN"/>
        </w:rPr>
        <w:t xml:space="preserve"> </w:t>
      </w:r>
      <w:r w:rsidR="00CB7A8E" w:rsidRPr="00CB7A8E">
        <w:rPr>
          <w:highlight w:val="cyan"/>
          <w:lang w:val="en-IN" w:eastAsia="en-IN"/>
        </w:rPr>
        <w:t>(PC ANALYSE</w:t>
      </w:r>
      <w:r w:rsidR="00CB7A8E">
        <w:rPr>
          <w:highlight w:val="cyan"/>
          <w:lang w:val="en-IN" w:eastAsia="en-IN"/>
        </w:rPr>
        <w:t xml:space="preserve"> KALUZA AP/CR</w:t>
      </w:r>
      <w:r w:rsidR="00CB7A8E" w:rsidRPr="00CB7A8E">
        <w:rPr>
          <w:highlight w:val="cyan"/>
          <w:lang w:val="en-IN" w:eastAsia="en-IN"/>
        </w:rPr>
        <w:t>)</w:t>
      </w:r>
    </w:p>
    <w:p w14:paraId="4B95EBD5" w14:textId="77777777" w:rsidR="00EB24D2" w:rsidRPr="00EB24D2" w:rsidRDefault="00EB24D2" w:rsidP="00EB24D2">
      <w:pPr>
        <w:pStyle w:val="ShotDescription"/>
        <w:ind w:firstLine="0"/>
        <w:rPr>
          <w:lang w:val="en-IN" w:eastAsia="en-IN"/>
        </w:rPr>
      </w:pPr>
    </w:p>
    <w:p w14:paraId="58A90F12" w14:textId="3F7391BF" w:rsidR="00EB24D2" w:rsidRPr="00EB24D2" w:rsidRDefault="00EB24D2" w:rsidP="00EB24D2">
      <w:pPr>
        <w:pStyle w:val="Narration"/>
        <w:numPr>
          <w:ilvl w:val="1"/>
          <w:numId w:val="3"/>
        </w:numPr>
        <w:rPr>
          <w:lang w:eastAsia="en-IN"/>
        </w:rPr>
      </w:pPr>
      <w:r w:rsidRPr="00EB24D2">
        <w:rPr>
          <w:lang w:eastAsia="en-IN"/>
        </w:rPr>
        <w:t xml:space="preserve">Apply a cleanup gate to remove lymphocytes using </w:t>
      </w:r>
      <w:r>
        <w:rPr>
          <w:lang w:eastAsia="en-IN"/>
        </w:rPr>
        <w:t>CD</w:t>
      </w:r>
      <w:r w:rsidRPr="00EB24D2">
        <w:rPr>
          <w:lang w:eastAsia="en-IN"/>
        </w:rPr>
        <w:t xml:space="preserve">45, </w:t>
      </w:r>
      <w:r>
        <w:rPr>
          <w:lang w:eastAsia="en-IN"/>
        </w:rPr>
        <w:t>CD</w:t>
      </w:r>
      <w:r w:rsidRPr="00EB24D2">
        <w:rPr>
          <w:lang w:eastAsia="en-IN"/>
        </w:rPr>
        <w:t xml:space="preserve">36, and side scatter </w:t>
      </w:r>
      <w:r w:rsidRPr="00EB24D2">
        <w:rPr>
          <w:b/>
          <w:bCs/>
          <w:lang w:eastAsia="en-IN"/>
        </w:rPr>
        <w:t>[1]</w:t>
      </w:r>
      <w:r w:rsidRPr="00EB24D2">
        <w:rPr>
          <w:lang w:eastAsia="en-IN"/>
        </w:rPr>
        <w:t>.</w:t>
      </w:r>
      <w:r>
        <w:rPr>
          <w:lang w:eastAsia="en-IN"/>
        </w:rPr>
        <w:t xml:space="preserve"> Next, a</w:t>
      </w:r>
      <w:r w:rsidRPr="00EB24D2">
        <w:rPr>
          <w:lang w:eastAsia="en-IN"/>
        </w:rPr>
        <w:t xml:space="preserve">pply a cleanup gate to remove erythroblasts and debris using </w:t>
      </w:r>
      <w:r>
        <w:rPr>
          <w:lang w:eastAsia="en-IN"/>
        </w:rPr>
        <w:t>CD</w:t>
      </w:r>
      <w:r w:rsidRPr="00EB24D2">
        <w:rPr>
          <w:lang w:eastAsia="en-IN"/>
        </w:rPr>
        <w:t xml:space="preserve">45 and </w:t>
      </w:r>
      <w:r>
        <w:rPr>
          <w:lang w:eastAsia="en-IN"/>
        </w:rPr>
        <w:t>CD</w:t>
      </w:r>
      <w:r w:rsidRPr="00EB24D2">
        <w:rPr>
          <w:lang w:eastAsia="en-IN"/>
        </w:rPr>
        <w:t xml:space="preserve">36 </w:t>
      </w:r>
      <w:r w:rsidRPr="00EB24D2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EB24D2">
        <w:rPr>
          <w:b/>
          <w:bCs/>
          <w:lang w:eastAsia="en-IN"/>
        </w:rPr>
        <w:t>]</w:t>
      </w:r>
      <w:r w:rsidRPr="00EB24D2">
        <w:rPr>
          <w:lang w:eastAsia="en-IN"/>
        </w:rPr>
        <w:t>.</w:t>
      </w:r>
    </w:p>
    <w:p w14:paraId="4AA2E08D" w14:textId="4F440BE9" w:rsidR="00EB24D2" w:rsidRPr="00EB24D2" w:rsidRDefault="00EB24D2" w:rsidP="00EB24D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C5793">
        <w:rPr>
          <w:highlight w:val="yellow"/>
          <w:lang w:val="en-IN" w:eastAsia="en-IN"/>
        </w:rPr>
        <w:lastRenderedPageBreak/>
        <w:t>SCREEN</w:t>
      </w:r>
      <w:r w:rsidRPr="00EB24D2">
        <w:rPr>
          <w:lang w:val="en-IN" w:eastAsia="en-IN"/>
        </w:rPr>
        <w:t xml:space="preserve">: Show the cleanup gate being applied to remove lymphocytes using </w:t>
      </w:r>
      <w:r>
        <w:rPr>
          <w:lang w:val="en-IN" w:eastAsia="en-IN"/>
        </w:rPr>
        <w:t>CD</w:t>
      </w:r>
      <w:r w:rsidRPr="00EB24D2">
        <w:rPr>
          <w:lang w:val="en-IN" w:eastAsia="en-IN"/>
        </w:rPr>
        <w:t xml:space="preserve">45, </w:t>
      </w:r>
      <w:r>
        <w:rPr>
          <w:lang w:val="en-IN" w:eastAsia="en-IN"/>
        </w:rPr>
        <w:t>CD</w:t>
      </w:r>
      <w:r w:rsidRPr="00EB24D2">
        <w:rPr>
          <w:lang w:val="en-IN" w:eastAsia="en-IN"/>
        </w:rPr>
        <w:t>36, and side scatter.</w:t>
      </w:r>
      <w:r w:rsidR="00CB7A8E">
        <w:rPr>
          <w:lang w:val="en-IN" w:eastAsia="en-IN"/>
        </w:rPr>
        <w:t xml:space="preserve"> </w:t>
      </w:r>
      <w:r w:rsidR="00CB7A8E" w:rsidRPr="00CB7A8E">
        <w:rPr>
          <w:highlight w:val="cyan"/>
          <w:lang w:val="en-IN" w:eastAsia="en-IN"/>
        </w:rPr>
        <w:t>(PC ANALYSE</w:t>
      </w:r>
      <w:r w:rsidR="00CB7A8E">
        <w:rPr>
          <w:highlight w:val="cyan"/>
          <w:lang w:val="en-IN" w:eastAsia="en-IN"/>
        </w:rPr>
        <w:t xml:space="preserve"> KALUZA AP/CR</w:t>
      </w:r>
      <w:r w:rsidR="00CB7A8E" w:rsidRPr="00CB7A8E">
        <w:rPr>
          <w:highlight w:val="cyan"/>
          <w:lang w:val="en-IN" w:eastAsia="en-IN"/>
        </w:rPr>
        <w:t>)</w:t>
      </w:r>
    </w:p>
    <w:p w14:paraId="7B80BFC2" w14:textId="3FBE61FD" w:rsidR="00EB24D2" w:rsidRDefault="00EB24D2" w:rsidP="00EB24D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C5793">
        <w:rPr>
          <w:highlight w:val="yellow"/>
          <w:lang w:val="en-IN" w:eastAsia="en-IN"/>
        </w:rPr>
        <w:t>SCREEN</w:t>
      </w:r>
      <w:r w:rsidRPr="00EB24D2">
        <w:rPr>
          <w:lang w:val="en-IN" w:eastAsia="en-IN"/>
        </w:rPr>
        <w:t xml:space="preserve">: Show the cleanup gate being applied to remove erythroblasts and debris using </w:t>
      </w:r>
      <w:r>
        <w:rPr>
          <w:lang w:val="en-IN" w:eastAsia="en-IN"/>
        </w:rPr>
        <w:t>CD</w:t>
      </w:r>
      <w:r w:rsidRPr="00EB24D2">
        <w:rPr>
          <w:lang w:val="en-IN" w:eastAsia="en-IN"/>
        </w:rPr>
        <w:t xml:space="preserve">45 and </w:t>
      </w:r>
      <w:r>
        <w:rPr>
          <w:lang w:val="en-IN" w:eastAsia="en-IN"/>
        </w:rPr>
        <w:t>CD</w:t>
      </w:r>
      <w:r w:rsidRPr="00EB24D2">
        <w:rPr>
          <w:lang w:val="en-IN" w:eastAsia="en-IN"/>
        </w:rPr>
        <w:t>36.</w:t>
      </w:r>
      <w:r w:rsidR="00CB7A8E">
        <w:rPr>
          <w:lang w:val="en-IN" w:eastAsia="en-IN"/>
        </w:rPr>
        <w:t xml:space="preserve"> </w:t>
      </w:r>
      <w:r w:rsidR="00CB7A8E" w:rsidRPr="00CB7A8E">
        <w:rPr>
          <w:highlight w:val="cyan"/>
          <w:lang w:val="en-IN" w:eastAsia="en-IN"/>
        </w:rPr>
        <w:t>(PC ANALYSE</w:t>
      </w:r>
      <w:r w:rsidR="00CB7A8E">
        <w:rPr>
          <w:highlight w:val="cyan"/>
          <w:lang w:val="en-IN" w:eastAsia="en-IN"/>
        </w:rPr>
        <w:t xml:space="preserve"> KALUZA AP/CR</w:t>
      </w:r>
      <w:r w:rsidR="00CB7A8E" w:rsidRPr="00CB7A8E">
        <w:rPr>
          <w:highlight w:val="cyan"/>
          <w:lang w:val="en-IN" w:eastAsia="en-IN"/>
        </w:rPr>
        <w:t>)</w:t>
      </w:r>
    </w:p>
    <w:p w14:paraId="1421BCFC" w14:textId="77777777" w:rsidR="00EB24D2" w:rsidRPr="00EB24D2" w:rsidRDefault="00EB24D2" w:rsidP="00EB24D2">
      <w:pPr>
        <w:pStyle w:val="ShotDescription"/>
        <w:ind w:firstLine="0"/>
        <w:rPr>
          <w:lang w:val="en-IN" w:eastAsia="en-IN"/>
        </w:rPr>
      </w:pPr>
    </w:p>
    <w:p w14:paraId="15495EC1" w14:textId="1D4DF90E" w:rsidR="00EB24D2" w:rsidRPr="00EB24D2" w:rsidRDefault="00EB24D2" w:rsidP="00EB24D2">
      <w:pPr>
        <w:pStyle w:val="Narration"/>
        <w:numPr>
          <w:ilvl w:val="1"/>
          <w:numId w:val="3"/>
        </w:numPr>
        <w:rPr>
          <w:lang w:eastAsia="en-IN"/>
        </w:rPr>
      </w:pPr>
      <w:r w:rsidRPr="00EB24D2">
        <w:rPr>
          <w:lang w:eastAsia="en-IN"/>
        </w:rPr>
        <w:t>Use two input gates</w:t>
      </w:r>
      <w:commentRangeStart w:id="11"/>
      <w:r w:rsidRPr="00EB24D2">
        <w:rPr>
          <w:lang w:eastAsia="en-IN"/>
        </w:rPr>
        <w:t xml:space="preserve">, </w:t>
      </w:r>
      <w:r>
        <w:rPr>
          <w:lang w:eastAsia="en-IN"/>
        </w:rPr>
        <w:t>CD</w:t>
      </w:r>
      <w:r w:rsidRPr="00EB24D2">
        <w:rPr>
          <w:lang w:eastAsia="en-IN"/>
        </w:rPr>
        <w:t xml:space="preserve">34 positive, </w:t>
      </w:r>
      <w:r>
        <w:rPr>
          <w:lang w:eastAsia="en-IN"/>
        </w:rPr>
        <w:t>CD</w:t>
      </w:r>
      <w:r w:rsidRPr="00EB24D2">
        <w:rPr>
          <w:lang w:eastAsia="en-IN"/>
        </w:rPr>
        <w:t xml:space="preserve">45, and side scatter, and </w:t>
      </w:r>
      <w:r>
        <w:rPr>
          <w:lang w:eastAsia="en-IN"/>
        </w:rPr>
        <w:t>CD</w:t>
      </w:r>
      <w:r w:rsidRPr="00EB24D2">
        <w:rPr>
          <w:lang w:eastAsia="en-IN"/>
        </w:rPr>
        <w:t xml:space="preserve">117 positive, </w:t>
      </w:r>
      <w:r>
        <w:rPr>
          <w:lang w:eastAsia="en-IN"/>
        </w:rPr>
        <w:t>CD</w:t>
      </w:r>
      <w:r w:rsidRPr="00EB24D2">
        <w:rPr>
          <w:lang w:eastAsia="en-IN"/>
        </w:rPr>
        <w:t xml:space="preserve">45, and side scatter, to define the empty boxes </w:t>
      </w:r>
      <w:r w:rsidRPr="00EB24D2">
        <w:rPr>
          <w:b/>
          <w:bCs/>
          <w:lang w:eastAsia="en-IN"/>
        </w:rPr>
        <w:t>[1]</w:t>
      </w:r>
      <w:r w:rsidRPr="00EB24D2">
        <w:rPr>
          <w:lang w:eastAsia="en-IN"/>
        </w:rPr>
        <w:t>.</w:t>
      </w:r>
      <w:commentRangeEnd w:id="11"/>
      <w:r w:rsidR="00B0409C" w:rsidRPr="00EB24D2">
        <w:rPr>
          <w:rStyle w:val="CommentReference"/>
          <w:sz w:val="24"/>
          <w:szCs w:val="24"/>
          <w:lang w:eastAsia="en-IN"/>
        </w:rPr>
        <w:commentReference w:id="11"/>
      </w:r>
    </w:p>
    <w:p w14:paraId="3AC4CD88" w14:textId="7BF4A1CB" w:rsidR="00EB24D2" w:rsidRDefault="00EB24D2" w:rsidP="00EB24D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C5793">
        <w:rPr>
          <w:highlight w:val="yellow"/>
          <w:lang w:val="en-IN" w:eastAsia="en-IN"/>
        </w:rPr>
        <w:t>SCREEN</w:t>
      </w:r>
      <w:r w:rsidRPr="00EB24D2">
        <w:rPr>
          <w:lang w:val="en-IN" w:eastAsia="en-IN"/>
        </w:rPr>
        <w:t>: Show the two input gates being used to define the empty boxes.</w:t>
      </w:r>
      <w:r w:rsidR="00CB7A8E">
        <w:rPr>
          <w:lang w:val="en-IN" w:eastAsia="en-IN"/>
        </w:rPr>
        <w:t xml:space="preserve"> </w:t>
      </w:r>
      <w:r w:rsidR="00CB7A8E" w:rsidRPr="00CB7A8E">
        <w:rPr>
          <w:highlight w:val="cyan"/>
          <w:lang w:val="en-IN" w:eastAsia="en-IN"/>
        </w:rPr>
        <w:t>(PC ANALYSE</w:t>
      </w:r>
      <w:r w:rsidR="00CB7A8E">
        <w:rPr>
          <w:highlight w:val="cyan"/>
          <w:lang w:val="en-IN" w:eastAsia="en-IN"/>
        </w:rPr>
        <w:t xml:space="preserve"> KALUZA AP/CR</w:t>
      </w:r>
      <w:r w:rsidR="00CB7A8E" w:rsidRPr="00CB7A8E">
        <w:rPr>
          <w:highlight w:val="cyan"/>
          <w:lang w:val="en-IN" w:eastAsia="en-IN"/>
        </w:rPr>
        <w:t>)</w:t>
      </w:r>
    </w:p>
    <w:p w14:paraId="3F41CCE6" w14:textId="77777777" w:rsidR="00EB24D2" w:rsidRPr="00EB24D2" w:rsidRDefault="00EB24D2" w:rsidP="00EB24D2">
      <w:pPr>
        <w:pStyle w:val="ShotDescription"/>
        <w:ind w:firstLine="0"/>
        <w:rPr>
          <w:lang w:val="en-IN" w:eastAsia="en-IN"/>
        </w:rPr>
      </w:pPr>
    </w:p>
    <w:p w14:paraId="738F465B" w14:textId="183E42E7" w:rsidR="00EB24D2" w:rsidRPr="00EB24D2" w:rsidRDefault="00EB24D2" w:rsidP="00EB24D2">
      <w:pPr>
        <w:pStyle w:val="Narration"/>
        <w:numPr>
          <w:ilvl w:val="1"/>
          <w:numId w:val="3"/>
        </w:numPr>
        <w:rPr>
          <w:lang w:eastAsia="en-IN"/>
        </w:rPr>
      </w:pPr>
      <w:r w:rsidRPr="00EB24D2">
        <w:rPr>
          <w:lang w:eastAsia="en-IN"/>
        </w:rPr>
        <w:t xml:space="preserve">Draw each different-from-normal empty box based on internal control populations, including lymphocytes for cross-lineage markers and normal myeloid precursors for loss, decrease, or overexpression markers </w:t>
      </w:r>
      <w:r w:rsidRPr="00EB24D2">
        <w:rPr>
          <w:b/>
          <w:bCs/>
          <w:lang w:eastAsia="en-IN"/>
        </w:rPr>
        <w:t>[1]</w:t>
      </w:r>
      <w:r w:rsidRPr="00EB24D2">
        <w:rPr>
          <w:lang w:eastAsia="en-IN"/>
        </w:rPr>
        <w:t>.</w:t>
      </w:r>
      <w:r>
        <w:rPr>
          <w:lang w:eastAsia="en-IN"/>
        </w:rPr>
        <w:t xml:space="preserve"> </w:t>
      </w:r>
      <w:r w:rsidRPr="00EB24D2">
        <w:rPr>
          <w:lang w:eastAsia="en-IN"/>
        </w:rPr>
        <w:t xml:space="preserve">Compare the empty boxes with reference bone marrow samples, including regenerating, inflammatory, and healthy donor bone marrow </w:t>
      </w:r>
      <w:r w:rsidRPr="00EB24D2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EB24D2">
        <w:rPr>
          <w:b/>
          <w:bCs/>
          <w:lang w:eastAsia="en-IN"/>
        </w:rPr>
        <w:t>]</w:t>
      </w:r>
      <w:r w:rsidRPr="00EB24D2">
        <w:rPr>
          <w:lang w:eastAsia="en-IN"/>
        </w:rPr>
        <w:t>.</w:t>
      </w:r>
    </w:p>
    <w:p w14:paraId="480503D8" w14:textId="75A3A83B" w:rsidR="00EB24D2" w:rsidRDefault="00EB24D2" w:rsidP="00EB24D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C5793">
        <w:rPr>
          <w:highlight w:val="yellow"/>
          <w:lang w:val="en-IN" w:eastAsia="en-IN"/>
        </w:rPr>
        <w:t>SCREEN</w:t>
      </w:r>
      <w:r w:rsidRPr="00EB24D2">
        <w:rPr>
          <w:lang w:val="en-IN" w:eastAsia="en-IN"/>
        </w:rPr>
        <w:t>: Show each different-from-normal empty box being drawn based on the internal control populations.</w:t>
      </w:r>
      <w:r w:rsidR="00CB7A8E">
        <w:rPr>
          <w:lang w:val="en-IN" w:eastAsia="en-IN"/>
        </w:rPr>
        <w:t xml:space="preserve"> </w:t>
      </w:r>
      <w:r w:rsidR="00CB7A8E" w:rsidRPr="00CB7A8E">
        <w:rPr>
          <w:highlight w:val="cyan"/>
          <w:lang w:val="en-IN" w:eastAsia="en-IN"/>
        </w:rPr>
        <w:t>(PC ANALYSE</w:t>
      </w:r>
      <w:r w:rsidR="00CB7A8E">
        <w:rPr>
          <w:highlight w:val="cyan"/>
          <w:lang w:val="en-IN" w:eastAsia="en-IN"/>
        </w:rPr>
        <w:t xml:space="preserve"> KALUZA AP/CR</w:t>
      </w:r>
      <w:r w:rsidR="00CB7A8E" w:rsidRPr="00CB7A8E">
        <w:rPr>
          <w:highlight w:val="cyan"/>
          <w:lang w:val="en-IN" w:eastAsia="en-IN"/>
        </w:rPr>
        <w:t>)</w:t>
      </w:r>
    </w:p>
    <w:p w14:paraId="2B728D17" w14:textId="39F53169" w:rsidR="00EB24D2" w:rsidRPr="00EB24D2" w:rsidRDefault="00EB24D2" w:rsidP="00EB24D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C5793">
        <w:rPr>
          <w:highlight w:val="yellow"/>
          <w:lang w:val="en-IN" w:eastAsia="en-IN"/>
        </w:rPr>
        <w:t>SCREEN</w:t>
      </w:r>
      <w:r w:rsidRPr="00EB24D2">
        <w:rPr>
          <w:lang w:val="en-IN" w:eastAsia="en-IN"/>
        </w:rPr>
        <w:t>: Show the empty boxes being compared with the reference bone marrow samples.</w:t>
      </w:r>
      <w:r w:rsidR="00CB7A8E">
        <w:rPr>
          <w:lang w:val="en-IN" w:eastAsia="en-IN"/>
        </w:rPr>
        <w:t xml:space="preserve"> </w:t>
      </w:r>
      <w:r w:rsidR="00CB7A8E" w:rsidRPr="00CB7A8E">
        <w:rPr>
          <w:highlight w:val="cyan"/>
          <w:lang w:val="en-IN" w:eastAsia="en-IN"/>
        </w:rPr>
        <w:t>(PC ANALYSE</w:t>
      </w:r>
      <w:r w:rsidR="00CB7A8E">
        <w:rPr>
          <w:highlight w:val="cyan"/>
          <w:lang w:val="en-IN" w:eastAsia="en-IN"/>
        </w:rPr>
        <w:t xml:space="preserve"> KALUZA AP/CR</w:t>
      </w:r>
      <w:r w:rsidR="00CB7A8E" w:rsidRPr="00CB7A8E">
        <w:rPr>
          <w:highlight w:val="cyan"/>
          <w:lang w:val="en-IN" w:eastAsia="en-IN"/>
        </w:rPr>
        <w:t>)</w:t>
      </w:r>
    </w:p>
    <w:p w14:paraId="420B6A76" w14:textId="15553A3A" w:rsidR="00881367" w:rsidRPr="00C93725" w:rsidRDefault="00881367" w:rsidP="00881367">
      <w:pPr>
        <w:rPr>
          <w:rFonts w:ascii="Times New Roman" w:eastAsia="Times New Roman" w:hAnsi="Times New Roman" w:cs="Times New Roman"/>
          <w:lang w:val="en-IN" w:eastAsia="en-IN"/>
        </w:rPr>
      </w:pPr>
    </w:p>
    <w:p w14:paraId="3E3BFB62" w14:textId="77777777" w:rsidR="00EB24D2" w:rsidRDefault="00EB24D2" w:rsidP="00EB24D2">
      <w:pPr>
        <w:pStyle w:val="Narration"/>
        <w:ind w:firstLine="0"/>
        <w:rPr>
          <w:lang w:eastAsia="en-IN"/>
        </w:rPr>
      </w:pPr>
    </w:p>
    <w:p w14:paraId="6274AB01" w14:textId="0B334A5D" w:rsidR="00B0409C" w:rsidRDefault="00BC5793" w:rsidP="00B0409C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BC5793">
        <w:rPr>
          <w:rFonts w:cstheme="minorHAnsi"/>
          <w:b/>
          <w:bCs/>
        </w:rPr>
        <w:t>Leukemic Stem Cell Analysis and CD38 Threshold Definition</w:t>
      </w:r>
    </w:p>
    <w:p w14:paraId="72D63000" w14:textId="77777777" w:rsidR="00EB24D2" w:rsidRDefault="00EB24D2" w:rsidP="00EB24D2">
      <w:pPr>
        <w:pStyle w:val="Narration"/>
        <w:ind w:firstLine="0"/>
        <w:rPr>
          <w:lang w:eastAsia="en-IN"/>
        </w:rPr>
      </w:pPr>
    </w:p>
    <w:p w14:paraId="2A73B511" w14:textId="4A8D424A" w:rsidR="00383F8D" w:rsidRPr="00C93725" w:rsidRDefault="00383F8D" w:rsidP="00383F8D">
      <w:pPr>
        <w:pStyle w:val="Narration"/>
        <w:numPr>
          <w:ilvl w:val="1"/>
          <w:numId w:val="3"/>
        </w:numPr>
        <w:rPr>
          <w:lang w:eastAsia="en-IN"/>
        </w:rPr>
      </w:pPr>
      <w:r>
        <w:t xml:space="preserve">Define the leukemic stem cell or LSC input gate as mononuclear cell CD34-positive using the gating sequence </w:t>
      </w:r>
      <w:r w:rsidRPr="00383F8D">
        <w:rPr>
          <w:b/>
          <w:bCs/>
        </w:rPr>
        <w:t>[1]</w:t>
      </w:r>
      <w:r>
        <w:t xml:space="preserve">. </w:t>
      </w:r>
      <w:r w:rsidRPr="00C93725">
        <w:rPr>
          <w:lang w:eastAsia="en-IN"/>
        </w:rPr>
        <w:t xml:space="preserve">Define the </w:t>
      </w:r>
      <w:r>
        <w:rPr>
          <w:lang w:eastAsia="en-IN"/>
        </w:rPr>
        <w:t>CD</w:t>
      </w:r>
      <w:r w:rsidRPr="00C93725">
        <w:rPr>
          <w:lang w:eastAsia="en-IN"/>
        </w:rPr>
        <w:t xml:space="preserve">34-positive </w:t>
      </w:r>
      <w:r>
        <w:rPr>
          <w:lang w:eastAsia="en-IN"/>
        </w:rPr>
        <w:t>CD</w:t>
      </w:r>
      <w:r w:rsidRPr="00C93725">
        <w:rPr>
          <w:lang w:eastAsia="en-IN"/>
        </w:rPr>
        <w:t xml:space="preserve">38-negative fraction P6 using a rigorous threshold based on the </w:t>
      </w:r>
      <w:r>
        <w:rPr>
          <w:lang w:eastAsia="en-IN"/>
        </w:rPr>
        <w:t>CD</w:t>
      </w:r>
      <w:r w:rsidRPr="00C93725">
        <w:rPr>
          <w:lang w:eastAsia="en-IN"/>
        </w:rPr>
        <w:t xml:space="preserve">38 fluorescence-minus-one level </w:t>
      </w:r>
      <w:r w:rsidRPr="00C93725">
        <w:rPr>
          <w:b/>
          <w:bCs/>
          <w:lang w:eastAsia="en-IN"/>
        </w:rPr>
        <w:t>[</w:t>
      </w:r>
      <w:r>
        <w:rPr>
          <w:b/>
          <w:bCs/>
          <w:lang w:eastAsia="en-IN"/>
        </w:rPr>
        <w:t>2-TXT</w:t>
      </w:r>
      <w:r w:rsidRPr="00C93725">
        <w:rPr>
          <w:b/>
          <w:bCs/>
          <w:lang w:eastAsia="en-IN"/>
        </w:rPr>
        <w:t>]</w:t>
      </w:r>
      <w:r w:rsidRPr="00C93725">
        <w:rPr>
          <w:lang w:eastAsia="en-IN"/>
        </w:rPr>
        <w:t>.</w:t>
      </w:r>
      <w:r>
        <w:rPr>
          <w:lang w:eastAsia="en-IN"/>
        </w:rPr>
        <w:t xml:space="preserve"> </w:t>
      </w:r>
      <w:r w:rsidRPr="00383F8D">
        <w:rPr>
          <w:lang w:eastAsia="en-IN"/>
        </w:rPr>
        <w:t>Use CD36 to clean up nonspecific events in the final MRD LSC gate</w:t>
      </w:r>
      <w:r>
        <w:rPr>
          <w:lang w:eastAsia="en-IN"/>
        </w:rPr>
        <w:t xml:space="preserve"> </w:t>
      </w:r>
      <w:r w:rsidRPr="00383F8D">
        <w:rPr>
          <w:b/>
          <w:bCs/>
          <w:lang w:eastAsia="en-IN"/>
        </w:rPr>
        <w:t>[</w:t>
      </w:r>
      <w:r>
        <w:rPr>
          <w:b/>
          <w:bCs/>
          <w:lang w:eastAsia="en-IN"/>
        </w:rPr>
        <w:t>3</w:t>
      </w:r>
      <w:r w:rsidRPr="00383F8D">
        <w:rPr>
          <w:b/>
          <w:bCs/>
          <w:lang w:eastAsia="en-IN"/>
        </w:rPr>
        <w:t>]</w:t>
      </w:r>
    </w:p>
    <w:p w14:paraId="2424EA18" w14:textId="450D75A1" w:rsidR="00383F8D" w:rsidRPr="00FE773E" w:rsidRDefault="00383F8D" w:rsidP="00383F8D">
      <w:pPr>
        <w:pStyle w:val="ShotDescription"/>
        <w:numPr>
          <w:ilvl w:val="2"/>
          <w:numId w:val="3"/>
        </w:numPr>
      </w:pPr>
      <w:r w:rsidRPr="00BC5793">
        <w:rPr>
          <w:highlight w:val="yellow"/>
        </w:rPr>
        <w:t>SCREEN</w:t>
      </w:r>
      <w:r>
        <w:t>: leukemic stem cell input gate being defined as mononuclear cell CD34-positive using the gating sequence.</w:t>
      </w:r>
      <w:r w:rsidR="00CB7A8E">
        <w:t xml:space="preserve"> </w:t>
      </w:r>
      <w:r w:rsidR="00CB7A8E" w:rsidRPr="00CB7A8E">
        <w:rPr>
          <w:highlight w:val="cyan"/>
          <w:lang w:val="en-IN" w:eastAsia="en-IN"/>
        </w:rPr>
        <w:t>(PC ANALYSE</w:t>
      </w:r>
      <w:r w:rsidR="00CB7A8E">
        <w:rPr>
          <w:highlight w:val="cyan"/>
          <w:lang w:val="en-IN" w:eastAsia="en-IN"/>
        </w:rPr>
        <w:t xml:space="preserve"> KALUZA AP/CR</w:t>
      </w:r>
      <w:r w:rsidR="00CB7A8E" w:rsidRPr="00CB7A8E">
        <w:rPr>
          <w:highlight w:val="cyan"/>
          <w:lang w:val="en-IN" w:eastAsia="en-IN"/>
        </w:rPr>
        <w:t>)</w:t>
      </w:r>
    </w:p>
    <w:p w14:paraId="419D3A64" w14:textId="65F7FE4C" w:rsidR="00881367" w:rsidRDefault="00881367" w:rsidP="00383F8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C5793">
        <w:rPr>
          <w:highlight w:val="yellow"/>
          <w:lang w:val="en-IN" w:eastAsia="en-IN"/>
        </w:rPr>
        <w:t>SCREEN</w:t>
      </w:r>
      <w:r w:rsidRPr="00C93725">
        <w:rPr>
          <w:lang w:val="en-IN" w:eastAsia="en-IN"/>
        </w:rPr>
        <w:t xml:space="preserve">: Show the P6 fraction being defined using the </w:t>
      </w:r>
      <w:r w:rsidR="00EB24D2">
        <w:rPr>
          <w:lang w:val="en-IN" w:eastAsia="en-IN"/>
        </w:rPr>
        <w:t>CD</w:t>
      </w:r>
      <w:r w:rsidRPr="00C93725">
        <w:rPr>
          <w:lang w:val="en-IN" w:eastAsia="en-IN"/>
        </w:rPr>
        <w:t>38 fluorescence-minus-one threshold.</w:t>
      </w:r>
      <w:r w:rsidR="00383F8D">
        <w:rPr>
          <w:lang w:val="en-IN" w:eastAsia="en-IN"/>
        </w:rPr>
        <w:t xml:space="preserve"> </w:t>
      </w:r>
      <w:r w:rsidR="00383F8D" w:rsidRPr="00383F8D">
        <w:rPr>
          <w:b/>
          <w:bCs/>
          <w:lang w:val="en-IN" w:eastAsia="en-IN"/>
        </w:rPr>
        <w:t>TXT: Refer to the text protocol for the Boolean operators</w:t>
      </w:r>
      <w:r w:rsidR="00383F8D" w:rsidRPr="00383F8D">
        <w:rPr>
          <w:lang w:val="en-IN" w:eastAsia="en-IN"/>
        </w:rPr>
        <w:t xml:space="preserve"> </w:t>
      </w:r>
      <w:r w:rsidR="00CB7A8E">
        <w:rPr>
          <w:lang w:val="en-IN" w:eastAsia="en-IN"/>
        </w:rPr>
        <w:t xml:space="preserve"> </w:t>
      </w:r>
      <w:r w:rsidR="00CB7A8E" w:rsidRPr="00CB7A8E">
        <w:rPr>
          <w:highlight w:val="cyan"/>
          <w:lang w:val="en-IN" w:eastAsia="en-IN"/>
        </w:rPr>
        <w:t>(PC ANALYSE</w:t>
      </w:r>
      <w:r w:rsidR="00CB7A8E">
        <w:rPr>
          <w:highlight w:val="cyan"/>
          <w:lang w:val="en-IN" w:eastAsia="en-IN"/>
        </w:rPr>
        <w:t xml:space="preserve"> KALUZA AP/CR</w:t>
      </w:r>
      <w:r w:rsidR="00CB7A8E" w:rsidRPr="00CB7A8E">
        <w:rPr>
          <w:highlight w:val="cyan"/>
          <w:lang w:val="en-IN" w:eastAsia="en-IN"/>
        </w:rPr>
        <w:t>)</w:t>
      </w:r>
    </w:p>
    <w:p w14:paraId="34195F18" w14:textId="395E0917" w:rsidR="00383F8D" w:rsidRDefault="00383F8D" w:rsidP="00383F8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C5793">
        <w:rPr>
          <w:highlight w:val="yellow"/>
          <w:lang w:val="en-IN" w:eastAsia="en-IN"/>
        </w:rPr>
        <w:t>SCREEN</w:t>
      </w:r>
      <w:r>
        <w:rPr>
          <w:lang w:val="en-IN" w:eastAsia="en-IN"/>
        </w:rPr>
        <w:t>: cleaning up non-specific events in final MRD LSC gate</w:t>
      </w:r>
      <w:r w:rsidR="00CB7A8E">
        <w:rPr>
          <w:lang w:val="en-IN" w:eastAsia="en-IN"/>
        </w:rPr>
        <w:t xml:space="preserve"> </w:t>
      </w:r>
      <w:r w:rsidR="00CB7A8E" w:rsidRPr="00CB7A8E">
        <w:rPr>
          <w:highlight w:val="cyan"/>
          <w:lang w:val="en-IN" w:eastAsia="en-IN"/>
        </w:rPr>
        <w:t>(PC ANALYSE</w:t>
      </w:r>
      <w:r w:rsidR="00CB7A8E">
        <w:rPr>
          <w:highlight w:val="cyan"/>
          <w:lang w:val="en-IN" w:eastAsia="en-IN"/>
        </w:rPr>
        <w:t xml:space="preserve"> KALUZA AP/CR</w:t>
      </w:r>
      <w:r w:rsidR="00CB7A8E" w:rsidRPr="00CB7A8E">
        <w:rPr>
          <w:highlight w:val="cyan"/>
          <w:lang w:val="en-IN" w:eastAsia="en-IN"/>
        </w:rPr>
        <w:t>)</w:t>
      </w:r>
    </w:p>
    <w:p w14:paraId="7489F2C3" w14:textId="77777777" w:rsidR="00383F8D" w:rsidRPr="00C93725" w:rsidRDefault="00383F8D" w:rsidP="00383F8D">
      <w:pPr>
        <w:pStyle w:val="ShotDescription"/>
        <w:ind w:firstLine="0"/>
        <w:rPr>
          <w:lang w:val="en-IN" w:eastAsia="en-IN"/>
        </w:rPr>
      </w:pPr>
    </w:p>
    <w:p w14:paraId="6CB33631" w14:textId="47EF29BE" w:rsidR="000E2CEF" w:rsidRDefault="00383F8D" w:rsidP="000E2CEF">
      <w:pPr>
        <w:pStyle w:val="Narration"/>
        <w:numPr>
          <w:ilvl w:val="1"/>
          <w:numId w:val="3"/>
        </w:numPr>
      </w:pPr>
      <w:r>
        <w:rPr>
          <w:lang w:eastAsia="en-IN"/>
        </w:rPr>
        <w:t>Next, s</w:t>
      </w:r>
      <w:r w:rsidR="00881367" w:rsidRPr="00C93725">
        <w:rPr>
          <w:lang w:eastAsia="en-IN"/>
        </w:rPr>
        <w:t xml:space="preserve">et the </w:t>
      </w:r>
      <w:r w:rsidR="00EB24D2">
        <w:rPr>
          <w:lang w:eastAsia="en-IN"/>
        </w:rPr>
        <w:t>CD</w:t>
      </w:r>
      <w:r w:rsidR="00881367" w:rsidRPr="00C93725">
        <w:rPr>
          <w:lang w:eastAsia="en-IN"/>
        </w:rPr>
        <w:t xml:space="preserve">38 channel high enough to distinguish </w:t>
      </w:r>
      <w:r w:rsidR="00EB24D2">
        <w:rPr>
          <w:lang w:eastAsia="en-IN"/>
        </w:rPr>
        <w:t>CD</w:t>
      </w:r>
      <w:r w:rsidR="00881367" w:rsidRPr="00C93725">
        <w:rPr>
          <w:lang w:eastAsia="en-IN"/>
        </w:rPr>
        <w:t xml:space="preserve">38-negative populations from </w:t>
      </w:r>
      <w:r w:rsidR="00EB24D2">
        <w:rPr>
          <w:lang w:eastAsia="en-IN"/>
        </w:rPr>
        <w:lastRenderedPageBreak/>
        <w:t>CD</w:t>
      </w:r>
      <w:r w:rsidR="00881367" w:rsidRPr="00C93725">
        <w:rPr>
          <w:lang w:eastAsia="en-IN"/>
        </w:rPr>
        <w:t xml:space="preserve">38-positive populations with good resolution </w:t>
      </w:r>
      <w:r w:rsidR="00881367" w:rsidRPr="00C93725">
        <w:rPr>
          <w:b/>
          <w:bCs/>
          <w:lang w:eastAsia="en-IN"/>
        </w:rPr>
        <w:t>[1]</w:t>
      </w:r>
      <w:r w:rsidR="00881367" w:rsidRPr="00C93725">
        <w:rPr>
          <w:lang w:eastAsia="en-IN"/>
        </w:rPr>
        <w:t>.</w:t>
      </w:r>
      <w:r>
        <w:rPr>
          <w:lang w:eastAsia="en-IN"/>
        </w:rPr>
        <w:t xml:space="preserve"> </w:t>
      </w:r>
    </w:p>
    <w:p w14:paraId="1BAEAA52" w14:textId="07F051CA" w:rsidR="000E2CEF" w:rsidRPr="00C93725" w:rsidRDefault="000E2CEF" w:rsidP="000E2CE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C5793">
        <w:rPr>
          <w:highlight w:val="yellow"/>
          <w:lang w:val="en-IN" w:eastAsia="en-IN"/>
        </w:rPr>
        <w:t>SCREEN</w:t>
      </w:r>
      <w:r w:rsidRPr="00C93725">
        <w:rPr>
          <w:lang w:val="en-IN" w:eastAsia="en-IN"/>
        </w:rPr>
        <w:t xml:space="preserve">: Show the </w:t>
      </w:r>
      <w:r>
        <w:rPr>
          <w:lang w:val="en-IN" w:eastAsia="en-IN"/>
        </w:rPr>
        <w:t>CD</w:t>
      </w:r>
      <w:r w:rsidRPr="00C93725">
        <w:rPr>
          <w:lang w:val="en-IN" w:eastAsia="en-IN"/>
        </w:rPr>
        <w:t>38 channel being adjusted to separate the populations.</w:t>
      </w:r>
      <w:r w:rsidR="00CB7A8E">
        <w:rPr>
          <w:lang w:val="en-IN" w:eastAsia="en-IN"/>
        </w:rPr>
        <w:t xml:space="preserve"> </w:t>
      </w:r>
      <w:r w:rsidR="00CB7A8E" w:rsidRPr="00CB7A8E">
        <w:rPr>
          <w:highlight w:val="cyan"/>
          <w:lang w:val="en-IN" w:eastAsia="en-IN"/>
        </w:rPr>
        <w:t>(PC ANALYSE</w:t>
      </w:r>
      <w:r w:rsidR="00CB7A8E">
        <w:rPr>
          <w:highlight w:val="cyan"/>
          <w:lang w:val="en-IN" w:eastAsia="en-IN"/>
        </w:rPr>
        <w:t xml:space="preserve"> KALUZA AP/CR</w:t>
      </w:r>
      <w:r w:rsidR="00CB7A8E" w:rsidRPr="00CB7A8E">
        <w:rPr>
          <w:highlight w:val="cyan"/>
          <w:lang w:val="en-IN" w:eastAsia="en-IN"/>
        </w:rPr>
        <w:t>)</w:t>
      </w:r>
    </w:p>
    <w:p w14:paraId="461800B5" w14:textId="77777777" w:rsidR="000E2CEF" w:rsidRDefault="000E2CEF" w:rsidP="000E2CEF">
      <w:pPr>
        <w:pStyle w:val="Narration"/>
        <w:ind w:left="1627" w:firstLine="0"/>
        <w:rPr>
          <w:lang w:eastAsia="en-IN"/>
        </w:rPr>
      </w:pPr>
    </w:p>
    <w:p w14:paraId="5A0298FA" w14:textId="77777777" w:rsidR="000E2CEF" w:rsidRDefault="000E2CEF" w:rsidP="000E2CEF"/>
    <w:p w14:paraId="30B39B78" w14:textId="77777777" w:rsidR="000E2CEF" w:rsidRDefault="000E2CEF" w:rsidP="000E2CEF">
      <w:pPr>
        <w:pStyle w:val="Narration"/>
        <w:numPr>
          <w:ilvl w:val="1"/>
          <w:numId w:val="3"/>
        </w:numPr>
      </w:pPr>
      <w:r>
        <w:t xml:space="preserve">Set the CD38 channel based on CD38 bright populations </w:t>
      </w:r>
      <w:r w:rsidRPr="00FE773E">
        <w:rPr>
          <w:b/>
        </w:rPr>
        <w:t>[1]</w:t>
      </w:r>
      <w:r>
        <w:t xml:space="preserve">. Identify plasma cells as the brightest population and hematogones according to the measurement range of each platform </w:t>
      </w:r>
      <w:r w:rsidRPr="00FE773E">
        <w:rPr>
          <w:b/>
        </w:rPr>
        <w:t>[2]</w:t>
      </w:r>
      <w:r>
        <w:t>.</w:t>
      </w:r>
    </w:p>
    <w:p w14:paraId="00D07120" w14:textId="735560BA" w:rsidR="000E2CEF" w:rsidRDefault="000E2CEF" w:rsidP="000E2CEF">
      <w:pPr>
        <w:pStyle w:val="ShotDescription"/>
        <w:numPr>
          <w:ilvl w:val="2"/>
          <w:numId w:val="3"/>
        </w:numPr>
      </w:pPr>
      <w:r w:rsidRPr="00BC5793">
        <w:rPr>
          <w:highlight w:val="yellow"/>
        </w:rPr>
        <w:t>SCREEN</w:t>
      </w:r>
      <w:r>
        <w:t>: Show the CD38 channel set based on CD38 bright populations.</w:t>
      </w:r>
      <w:r w:rsidR="00CB7A8E">
        <w:t xml:space="preserve"> </w:t>
      </w:r>
      <w:r w:rsidR="00CB7A8E" w:rsidRPr="00CB7A8E">
        <w:rPr>
          <w:highlight w:val="cyan"/>
          <w:lang w:val="en-IN" w:eastAsia="en-IN"/>
        </w:rPr>
        <w:t>(PC ANALYSE</w:t>
      </w:r>
      <w:r w:rsidR="00CB7A8E">
        <w:rPr>
          <w:highlight w:val="cyan"/>
          <w:lang w:val="en-IN" w:eastAsia="en-IN"/>
        </w:rPr>
        <w:t xml:space="preserve"> KALUZA AP/CR</w:t>
      </w:r>
      <w:r w:rsidR="00CB7A8E" w:rsidRPr="00CB7A8E">
        <w:rPr>
          <w:highlight w:val="cyan"/>
          <w:lang w:val="en-IN" w:eastAsia="en-IN"/>
        </w:rPr>
        <w:t>)</w:t>
      </w:r>
    </w:p>
    <w:p w14:paraId="6036094A" w14:textId="3D2BC187" w:rsidR="000E2CEF" w:rsidRDefault="000E2CEF" w:rsidP="000E2CEF">
      <w:pPr>
        <w:pStyle w:val="ShotDescription"/>
        <w:numPr>
          <w:ilvl w:val="2"/>
          <w:numId w:val="3"/>
        </w:numPr>
      </w:pPr>
      <w:r w:rsidRPr="00BC5793">
        <w:rPr>
          <w:highlight w:val="yellow"/>
        </w:rPr>
        <w:t>SCREEN</w:t>
      </w:r>
      <w:r>
        <w:t>: Show plasma cells identified as the brightest population and hematogones identified according to the platform measurement range.</w:t>
      </w:r>
      <w:r w:rsidR="00CB7A8E">
        <w:t xml:space="preserve"> </w:t>
      </w:r>
      <w:r w:rsidR="00CB7A8E" w:rsidRPr="00CB7A8E">
        <w:rPr>
          <w:highlight w:val="cyan"/>
          <w:lang w:val="en-IN" w:eastAsia="en-IN"/>
        </w:rPr>
        <w:t>(PC ANALYSE</w:t>
      </w:r>
      <w:r w:rsidR="00CB7A8E">
        <w:rPr>
          <w:highlight w:val="cyan"/>
          <w:lang w:val="en-IN" w:eastAsia="en-IN"/>
        </w:rPr>
        <w:t xml:space="preserve"> KALUZA AP/CR</w:t>
      </w:r>
      <w:r w:rsidR="00CB7A8E" w:rsidRPr="00CB7A8E">
        <w:rPr>
          <w:highlight w:val="cyan"/>
          <w:lang w:val="en-IN" w:eastAsia="en-IN"/>
        </w:rPr>
        <w:t>)</w:t>
      </w:r>
    </w:p>
    <w:p w14:paraId="7D6490CB" w14:textId="77777777" w:rsidR="000E2CEF" w:rsidRDefault="000E2CEF" w:rsidP="000E2CEF">
      <w:pPr>
        <w:pStyle w:val="Narration"/>
        <w:ind w:firstLine="0"/>
        <w:rPr>
          <w:lang w:eastAsia="en-IN"/>
        </w:rPr>
      </w:pPr>
    </w:p>
    <w:p w14:paraId="0597E231" w14:textId="23F88E36" w:rsidR="000E2CEF" w:rsidRDefault="00383F8D" w:rsidP="000E2CEF">
      <w:pPr>
        <w:pStyle w:val="Narration"/>
        <w:numPr>
          <w:ilvl w:val="1"/>
          <w:numId w:val="3"/>
        </w:numPr>
      </w:pPr>
      <w:r>
        <w:rPr>
          <w:lang w:eastAsia="en-IN"/>
        </w:rPr>
        <w:t>Then, d</w:t>
      </w:r>
      <w:r w:rsidRPr="00C93725">
        <w:rPr>
          <w:lang w:eastAsia="en-IN"/>
        </w:rPr>
        <w:t xml:space="preserve">efine the </w:t>
      </w:r>
      <w:r>
        <w:rPr>
          <w:lang w:eastAsia="en-IN"/>
        </w:rPr>
        <w:t>CD</w:t>
      </w:r>
      <w:r w:rsidRPr="00C93725">
        <w:rPr>
          <w:lang w:eastAsia="en-IN"/>
        </w:rPr>
        <w:t xml:space="preserve">34-positive </w:t>
      </w:r>
      <w:r>
        <w:rPr>
          <w:lang w:eastAsia="en-IN"/>
        </w:rPr>
        <w:t>CD</w:t>
      </w:r>
      <w:r w:rsidRPr="00C93725">
        <w:rPr>
          <w:lang w:eastAsia="en-IN"/>
        </w:rPr>
        <w:t xml:space="preserve">38-negative population P6 using the </w:t>
      </w:r>
      <w:r>
        <w:rPr>
          <w:lang w:eastAsia="en-IN"/>
        </w:rPr>
        <w:t>CD</w:t>
      </w:r>
      <w:r w:rsidRPr="00C93725">
        <w:rPr>
          <w:lang w:eastAsia="en-IN"/>
        </w:rPr>
        <w:t xml:space="preserve">38 fluorescence-minus-one approach validated by an isoclonic </w:t>
      </w:r>
      <w:r>
        <w:rPr>
          <w:lang w:eastAsia="en-IN"/>
        </w:rPr>
        <w:t>CD</w:t>
      </w:r>
      <w:r w:rsidRPr="00C93725">
        <w:rPr>
          <w:lang w:eastAsia="en-IN"/>
        </w:rPr>
        <w:t xml:space="preserve">38 control </w:t>
      </w:r>
      <w:r w:rsidRPr="00C93725">
        <w:rPr>
          <w:b/>
          <w:bCs/>
          <w:lang w:eastAsia="en-IN"/>
        </w:rPr>
        <w:t>[</w:t>
      </w:r>
      <w:r w:rsidR="000E2CEF">
        <w:rPr>
          <w:b/>
          <w:bCs/>
          <w:lang w:eastAsia="en-IN"/>
        </w:rPr>
        <w:t>1</w:t>
      </w:r>
      <w:r w:rsidRPr="00C93725">
        <w:rPr>
          <w:b/>
          <w:bCs/>
          <w:lang w:eastAsia="en-IN"/>
        </w:rPr>
        <w:t>]</w:t>
      </w:r>
      <w:r w:rsidRPr="00C93725">
        <w:rPr>
          <w:lang w:eastAsia="en-IN"/>
        </w:rPr>
        <w:t>.</w:t>
      </w:r>
      <w:r w:rsidR="000E2CEF">
        <w:rPr>
          <w:lang w:eastAsia="en-IN"/>
        </w:rPr>
        <w:t xml:space="preserve"> </w:t>
      </w:r>
      <w:r w:rsidR="000E2CEF">
        <w:t xml:space="preserve">Define P7, the CD34-positive and CD38-low population, using the hematogone-negative level </w:t>
      </w:r>
      <w:r w:rsidR="000E2CEF" w:rsidRPr="00FE773E">
        <w:rPr>
          <w:b/>
        </w:rPr>
        <w:t>[</w:t>
      </w:r>
      <w:r w:rsidR="000E2CEF">
        <w:rPr>
          <w:b/>
        </w:rPr>
        <w:t>2</w:t>
      </w:r>
      <w:r w:rsidR="000E2CEF" w:rsidRPr="00FE773E">
        <w:rPr>
          <w:b/>
        </w:rPr>
        <w:t>]</w:t>
      </w:r>
      <w:r w:rsidR="000E2CEF">
        <w:t xml:space="preserve">. Define P8, the CD34 positive and CD38 high population, using the hematogone positivity level and plasma-cell negative level </w:t>
      </w:r>
      <w:r w:rsidR="000E2CEF" w:rsidRPr="00FE773E">
        <w:rPr>
          <w:b/>
        </w:rPr>
        <w:t>[</w:t>
      </w:r>
      <w:r w:rsidR="000E2CEF">
        <w:rPr>
          <w:b/>
        </w:rPr>
        <w:t>3</w:t>
      </w:r>
      <w:r w:rsidR="000E2CEF" w:rsidRPr="00FE773E">
        <w:rPr>
          <w:b/>
        </w:rPr>
        <w:t>]</w:t>
      </w:r>
      <w:r w:rsidR="000E2CEF">
        <w:t>.</w:t>
      </w:r>
    </w:p>
    <w:p w14:paraId="71C9B0B7" w14:textId="2FE080DB" w:rsidR="00881367" w:rsidRDefault="00881367" w:rsidP="00383F8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C5793">
        <w:rPr>
          <w:highlight w:val="yellow"/>
          <w:lang w:val="en-IN" w:eastAsia="en-IN"/>
        </w:rPr>
        <w:t>SCREEN</w:t>
      </w:r>
      <w:r w:rsidRPr="00C93725">
        <w:rPr>
          <w:lang w:val="en-IN" w:eastAsia="en-IN"/>
        </w:rPr>
        <w:t xml:space="preserve">: Show the P6 population being defined using the validated </w:t>
      </w:r>
      <w:r w:rsidR="00EB24D2">
        <w:rPr>
          <w:lang w:val="en-IN" w:eastAsia="en-IN"/>
        </w:rPr>
        <w:t>CD</w:t>
      </w:r>
      <w:r w:rsidRPr="00C93725">
        <w:rPr>
          <w:lang w:val="en-IN" w:eastAsia="en-IN"/>
        </w:rPr>
        <w:t>38 fluorescence-minus-one approach.</w:t>
      </w:r>
      <w:r w:rsidR="00CB7A8E">
        <w:rPr>
          <w:lang w:val="en-IN" w:eastAsia="en-IN"/>
        </w:rPr>
        <w:t xml:space="preserve"> </w:t>
      </w:r>
      <w:r w:rsidR="00CB7A8E" w:rsidRPr="00CB7A8E">
        <w:rPr>
          <w:highlight w:val="cyan"/>
          <w:lang w:val="en-IN" w:eastAsia="en-IN"/>
        </w:rPr>
        <w:t>(PC ANALYSE</w:t>
      </w:r>
      <w:r w:rsidR="00CB7A8E">
        <w:rPr>
          <w:highlight w:val="cyan"/>
          <w:lang w:val="en-IN" w:eastAsia="en-IN"/>
        </w:rPr>
        <w:t xml:space="preserve"> KALUZA AP/CR</w:t>
      </w:r>
      <w:r w:rsidR="00CB7A8E" w:rsidRPr="00CB7A8E">
        <w:rPr>
          <w:highlight w:val="cyan"/>
          <w:lang w:val="en-IN" w:eastAsia="en-IN"/>
        </w:rPr>
        <w:t>)</w:t>
      </w:r>
    </w:p>
    <w:p w14:paraId="6126A79A" w14:textId="179D5C72" w:rsidR="000E2CEF" w:rsidRDefault="000E2CEF" w:rsidP="000E2CEF">
      <w:pPr>
        <w:pStyle w:val="ShotDescription"/>
        <w:numPr>
          <w:ilvl w:val="2"/>
          <w:numId w:val="3"/>
        </w:numPr>
      </w:pPr>
      <w:r w:rsidRPr="00BC5793">
        <w:rPr>
          <w:highlight w:val="yellow"/>
        </w:rPr>
        <w:t>SCREEN</w:t>
      </w:r>
      <w:r>
        <w:t>: Show P7 being defined using the hematogone negative level.</w:t>
      </w:r>
      <w:r w:rsidR="00CB7A8E">
        <w:t xml:space="preserve"> </w:t>
      </w:r>
      <w:r w:rsidR="00CB7A8E" w:rsidRPr="00CB7A8E">
        <w:rPr>
          <w:highlight w:val="cyan"/>
          <w:lang w:val="en-IN" w:eastAsia="en-IN"/>
        </w:rPr>
        <w:t>(PC ANALYSE</w:t>
      </w:r>
      <w:r w:rsidR="00CB7A8E">
        <w:rPr>
          <w:highlight w:val="cyan"/>
          <w:lang w:val="en-IN" w:eastAsia="en-IN"/>
        </w:rPr>
        <w:t xml:space="preserve"> KALUZA AP/CR</w:t>
      </w:r>
      <w:r w:rsidR="00CB7A8E" w:rsidRPr="00CB7A8E">
        <w:rPr>
          <w:highlight w:val="cyan"/>
          <w:lang w:val="en-IN" w:eastAsia="en-IN"/>
        </w:rPr>
        <w:t>)</w:t>
      </w:r>
    </w:p>
    <w:p w14:paraId="370B618E" w14:textId="3D913056" w:rsidR="000E2CEF" w:rsidRDefault="000E2CEF" w:rsidP="000E2CEF">
      <w:pPr>
        <w:pStyle w:val="ShotDescription"/>
        <w:numPr>
          <w:ilvl w:val="2"/>
          <w:numId w:val="3"/>
        </w:numPr>
      </w:pPr>
      <w:r w:rsidRPr="00BC5793">
        <w:rPr>
          <w:highlight w:val="yellow"/>
        </w:rPr>
        <w:t>SCREEN</w:t>
      </w:r>
      <w:r>
        <w:t>: Show P8 being defined using the hematogone positivity level and plasma-cell negative level.</w:t>
      </w:r>
      <w:r w:rsidR="00CB7A8E">
        <w:t xml:space="preserve"> </w:t>
      </w:r>
      <w:r w:rsidR="00CB7A8E" w:rsidRPr="00CB7A8E">
        <w:rPr>
          <w:highlight w:val="cyan"/>
          <w:lang w:val="en-IN" w:eastAsia="en-IN"/>
        </w:rPr>
        <w:t>(PC ANALYSE</w:t>
      </w:r>
      <w:r w:rsidR="00CB7A8E">
        <w:rPr>
          <w:highlight w:val="cyan"/>
          <w:lang w:val="en-IN" w:eastAsia="en-IN"/>
        </w:rPr>
        <w:t xml:space="preserve"> KALUZA AP/CR</w:t>
      </w:r>
      <w:r w:rsidR="00CB7A8E" w:rsidRPr="00CB7A8E">
        <w:rPr>
          <w:highlight w:val="cyan"/>
          <w:lang w:val="en-IN" w:eastAsia="en-IN"/>
        </w:rPr>
        <w:t>)</w:t>
      </w:r>
    </w:p>
    <w:p w14:paraId="4AAA537C" w14:textId="77777777" w:rsidR="000E2CEF" w:rsidRDefault="000E2CEF" w:rsidP="000E2CEF"/>
    <w:p w14:paraId="0351A028" w14:textId="1F90C9FD" w:rsidR="000E2CEF" w:rsidRDefault="000E2CEF" w:rsidP="000E2CEF">
      <w:pPr>
        <w:pStyle w:val="Narration"/>
        <w:numPr>
          <w:ilvl w:val="1"/>
          <w:numId w:val="3"/>
        </w:numPr>
      </w:pPr>
      <w:r>
        <w:t xml:space="preserve">Use the same CD38-negative threshold across the harmonized group, with robust methods such as CD38 fluorescence minus one or an isoclonic CD38 control </w:t>
      </w:r>
      <w:r w:rsidRPr="00FE773E">
        <w:rPr>
          <w:b/>
        </w:rPr>
        <w:t>[1]</w:t>
      </w:r>
      <w:r>
        <w:t>.</w:t>
      </w:r>
    </w:p>
    <w:p w14:paraId="73977E20" w14:textId="1A5F8D67" w:rsidR="000E2CEF" w:rsidRPr="00FE773E" w:rsidRDefault="000E2CEF" w:rsidP="000E2CEF">
      <w:pPr>
        <w:pStyle w:val="ShotDescription"/>
        <w:numPr>
          <w:ilvl w:val="2"/>
          <w:numId w:val="3"/>
        </w:numPr>
      </w:pPr>
      <w:r w:rsidRPr="00BC5793">
        <w:rPr>
          <w:highlight w:val="yellow"/>
        </w:rPr>
        <w:t>SCREEN</w:t>
      </w:r>
      <w:r>
        <w:t>: Show the same CD38 negative threshold being applied across the harmonized group.</w:t>
      </w:r>
      <w:r w:rsidR="00CB7A8E">
        <w:t xml:space="preserve"> </w:t>
      </w:r>
      <w:r w:rsidR="00CB7A8E" w:rsidRPr="00CB7A8E">
        <w:rPr>
          <w:highlight w:val="cyan"/>
          <w:lang w:val="en-IN" w:eastAsia="en-IN"/>
        </w:rPr>
        <w:t>(PC ANALYSE</w:t>
      </w:r>
      <w:r w:rsidR="00CB7A8E">
        <w:rPr>
          <w:highlight w:val="cyan"/>
          <w:lang w:val="en-IN" w:eastAsia="en-IN"/>
        </w:rPr>
        <w:t xml:space="preserve"> KALUZA AP/CR</w:t>
      </w:r>
      <w:r w:rsidR="00CB7A8E" w:rsidRPr="00CB7A8E">
        <w:rPr>
          <w:highlight w:val="cyan"/>
          <w:lang w:val="en-IN" w:eastAsia="en-IN"/>
        </w:rPr>
        <w:t>)</w:t>
      </w:r>
    </w:p>
    <w:p w14:paraId="59CC582E" w14:textId="77777777" w:rsidR="000E2CEF" w:rsidRPr="00C93725" w:rsidRDefault="000E2CEF" w:rsidP="000E2CEF">
      <w:pPr>
        <w:pStyle w:val="ShotDescription"/>
        <w:ind w:firstLine="0"/>
        <w:rPr>
          <w:lang w:val="en-IN" w:eastAsia="en-IN"/>
        </w:rPr>
      </w:pPr>
    </w:p>
    <w:p w14:paraId="618D4EF8" w14:textId="38C21232" w:rsidR="00881367" w:rsidRPr="00C93725" w:rsidRDefault="00881367" w:rsidP="00383F8D">
      <w:pPr>
        <w:pStyle w:val="Narration"/>
        <w:numPr>
          <w:ilvl w:val="1"/>
          <w:numId w:val="3"/>
        </w:numPr>
        <w:rPr>
          <w:lang w:eastAsia="en-IN"/>
        </w:rPr>
      </w:pPr>
      <w:r w:rsidRPr="00C93725">
        <w:rPr>
          <w:lang w:eastAsia="en-IN"/>
        </w:rPr>
        <w:t xml:space="preserve">Use at least one aberrant immunophenotype in the </w:t>
      </w:r>
      <w:r w:rsidR="00EB24D2">
        <w:rPr>
          <w:lang w:eastAsia="en-IN"/>
        </w:rPr>
        <w:t>CD</w:t>
      </w:r>
      <w:r w:rsidRPr="00C93725">
        <w:rPr>
          <w:lang w:eastAsia="en-IN"/>
        </w:rPr>
        <w:t xml:space="preserve">34-positive </w:t>
      </w:r>
      <w:r w:rsidR="00EB24D2">
        <w:rPr>
          <w:lang w:eastAsia="en-IN"/>
        </w:rPr>
        <w:t>CD</w:t>
      </w:r>
      <w:r w:rsidRPr="00C93725">
        <w:rPr>
          <w:lang w:eastAsia="en-IN"/>
        </w:rPr>
        <w:t xml:space="preserve">38-negative fraction to define </w:t>
      </w:r>
      <w:r w:rsidR="000E2CEF">
        <w:rPr>
          <w:lang w:eastAsia="en-IN"/>
        </w:rPr>
        <w:t>LSC</w:t>
      </w:r>
      <w:r w:rsidRPr="00C93725">
        <w:rPr>
          <w:lang w:eastAsia="en-IN"/>
        </w:rPr>
        <w:t>-enric</w:t>
      </w:r>
      <w:r w:rsidR="000E2CEF">
        <w:rPr>
          <w:lang w:eastAsia="en-IN"/>
        </w:rPr>
        <w:t>hment</w:t>
      </w:r>
      <w:r w:rsidRPr="00C93725">
        <w:rPr>
          <w:lang w:eastAsia="en-IN"/>
        </w:rPr>
        <w:t xml:space="preserve"> </w:t>
      </w:r>
      <w:r w:rsidRPr="00C93725">
        <w:rPr>
          <w:b/>
          <w:bCs/>
          <w:lang w:eastAsia="en-IN"/>
        </w:rPr>
        <w:t>[1]</w:t>
      </w:r>
      <w:r w:rsidRPr="00C93725">
        <w:rPr>
          <w:lang w:eastAsia="en-IN"/>
        </w:rPr>
        <w:t xml:space="preserve">. Include </w:t>
      </w:r>
      <w:r w:rsidR="000E2CEF">
        <w:rPr>
          <w:lang w:eastAsia="en-IN"/>
        </w:rPr>
        <w:t>LSC</w:t>
      </w:r>
      <w:r w:rsidRPr="00C93725">
        <w:rPr>
          <w:lang w:eastAsia="en-IN"/>
        </w:rPr>
        <w:t xml:space="preserve"> markers or lineage markers </w:t>
      </w:r>
      <w:r w:rsidRPr="00C93725">
        <w:rPr>
          <w:b/>
          <w:bCs/>
          <w:lang w:eastAsia="en-IN"/>
        </w:rPr>
        <w:t>[2</w:t>
      </w:r>
      <w:r w:rsidR="000E2CEF">
        <w:rPr>
          <w:b/>
          <w:bCs/>
          <w:lang w:eastAsia="en-IN"/>
        </w:rPr>
        <w:t>-TXT</w:t>
      </w:r>
      <w:r w:rsidRPr="00C93725">
        <w:rPr>
          <w:b/>
          <w:bCs/>
          <w:lang w:eastAsia="en-IN"/>
        </w:rPr>
        <w:t>]</w:t>
      </w:r>
      <w:r w:rsidRPr="00C93725">
        <w:rPr>
          <w:lang w:eastAsia="en-IN"/>
        </w:rPr>
        <w:t>.</w:t>
      </w:r>
    </w:p>
    <w:p w14:paraId="051B6EEB" w14:textId="157B0764" w:rsidR="00881367" w:rsidRPr="00C93725" w:rsidRDefault="00881367" w:rsidP="00383F8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C5793">
        <w:rPr>
          <w:highlight w:val="yellow"/>
          <w:lang w:val="en-IN" w:eastAsia="en-IN"/>
        </w:rPr>
        <w:t>SCREEN</w:t>
      </w:r>
      <w:r w:rsidRPr="00C93725">
        <w:rPr>
          <w:lang w:val="en-IN" w:eastAsia="en-IN"/>
        </w:rPr>
        <w:t xml:space="preserve">: Show an aberrant immunophenotype being used in the </w:t>
      </w:r>
      <w:r w:rsidR="00EB24D2">
        <w:rPr>
          <w:lang w:val="en-IN" w:eastAsia="en-IN"/>
        </w:rPr>
        <w:t>CD</w:t>
      </w:r>
      <w:r w:rsidRPr="00C93725">
        <w:rPr>
          <w:lang w:val="en-IN" w:eastAsia="en-IN"/>
        </w:rPr>
        <w:t xml:space="preserve">34-positive </w:t>
      </w:r>
      <w:r w:rsidR="00EB24D2">
        <w:rPr>
          <w:lang w:val="en-IN" w:eastAsia="en-IN"/>
        </w:rPr>
        <w:t>CD</w:t>
      </w:r>
      <w:r w:rsidRPr="00C93725">
        <w:rPr>
          <w:lang w:val="en-IN" w:eastAsia="en-IN"/>
        </w:rPr>
        <w:t>38-negative fraction.</w:t>
      </w:r>
      <w:r w:rsidR="00CB7A8E">
        <w:rPr>
          <w:lang w:val="en-IN" w:eastAsia="en-IN"/>
        </w:rPr>
        <w:t xml:space="preserve"> </w:t>
      </w:r>
      <w:r w:rsidR="00CB7A8E" w:rsidRPr="00CB7A8E">
        <w:rPr>
          <w:highlight w:val="cyan"/>
          <w:lang w:val="en-IN" w:eastAsia="en-IN"/>
        </w:rPr>
        <w:t>(PC ANALYSE</w:t>
      </w:r>
      <w:r w:rsidR="00CB7A8E">
        <w:rPr>
          <w:highlight w:val="cyan"/>
          <w:lang w:val="en-IN" w:eastAsia="en-IN"/>
        </w:rPr>
        <w:t xml:space="preserve"> KALUZA AP/CR</w:t>
      </w:r>
      <w:r w:rsidR="00CB7A8E" w:rsidRPr="00CB7A8E">
        <w:rPr>
          <w:highlight w:val="cyan"/>
          <w:lang w:val="en-IN" w:eastAsia="en-IN"/>
        </w:rPr>
        <w:t>)</w:t>
      </w:r>
    </w:p>
    <w:p w14:paraId="087AD34A" w14:textId="76D64D5E" w:rsidR="00881367" w:rsidRPr="000E2CEF" w:rsidRDefault="00881367" w:rsidP="00383F8D">
      <w:pPr>
        <w:pStyle w:val="ShotDescription"/>
        <w:numPr>
          <w:ilvl w:val="2"/>
          <w:numId w:val="3"/>
        </w:numPr>
        <w:rPr>
          <w:b/>
          <w:bCs/>
          <w:lang w:val="en-IN" w:eastAsia="en-IN"/>
        </w:rPr>
      </w:pPr>
      <w:r w:rsidRPr="00BC5793">
        <w:rPr>
          <w:highlight w:val="yellow"/>
          <w:lang w:val="en-IN" w:eastAsia="en-IN"/>
        </w:rPr>
        <w:t>SCREEN</w:t>
      </w:r>
      <w:r w:rsidRPr="00C93725">
        <w:rPr>
          <w:lang w:val="en-IN" w:eastAsia="en-IN"/>
        </w:rPr>
        <w:t>: Show the leukemic stem cell and lineage markers included for analysis.</w:t>
      </w:r>
      <w:r w:rsidR="000E2CEF">
        <w:rPr>
          <w:lang w:val="en-IN" w:eastAsia="en-IN"/>
        </w:rPr>
        <w:t xml:space="preserve"> </w:t>
      </w:r>
      <w:r w:rsidR="000E2CEF" w:rsidRPr="000E2CEF">
        <w:rPr>
          <w:b/>
          <w:bCs/>
          <w:lang w:val="en-IN" w:eastAsia="en-IN"/>
        </w:rPr>
        <w:lastRenderedPageBreak/>
        <w:t xml:space="preserve">TXT: LSC markers: CLL1/TIM3/CD97/CD45RA/CD123 </w:t>
      </w:r>
    </w:p>
    <w:p w14:paraId="6E4004D2" w14:textId="70C7CB2E" w:rsidR="000E2CEF" w:rsidRDefault="000E2CEF" w:rsidP="000E2CEF">
      <w:pPr>
        <w:pStyle w:val="ShotDescription"/>
        <w:ind w:firstLine="0"/>
        <w:rPr>
          <w:b/>
          <w:bCs/>
          <w:lang w:val="en-IN" w:eastAsia="en-IN"/>
        </w:rPr>
      </w:pPr>
      <w:r w:rsidRPr="000E2CEF">
        <w:rPr>
          <w:b/>
          <w:bCs/>
          <w:lang w:val="en-IN" w:eastAsia="en-IN"/>
        </w:rPr>
        <w:t>Lineage markers: CD7/CD19/CD56/CD33</w:t>
      </w:r>
    </w:p>
    <w:p w14:paraId="61C2597A" w14:textId="2BD745D2" w:rsidR="000E2CEF" w:rsidRPr="000E2CEF" w:rsidRDefault="00CB7A8E" w:rsidP="000E2CEF">
      <w:pPr>
        <w:pStyle w:val="ShotDescription"/>
        <w:rPr>
          <w:b/>
          <w:bCs/>
          <w:lang w:val="en-IN" w:eastAsia="en-IN"/>
        </w:rPr>
      </w:pPr>
      <w:r w:rsidRPr="00CB7A8E">
        <w:rPr>
          <w:highlight w:val="cyan"/>
          <w:lang w:val="en-IN" w:eastAsia="en-IN"/>
        </w:rPr>
        <w:t>(PC ANALYSE</w:t>
      </w:r>
      <w:r>
        <w:rPr>
          <w:highlight w:val="cyan"/>
          <w:lang w:val="en-IN" w:eastAsia="en-IN"/>
        </w:rPr>
        <w:t xml:space="preserve"> KALUZA AP/CR</w:t>
      </w:r>
      <w:r w:rsidRPr="00CB7A8E">
        <w:rPr>
          <w:highlight w:val="cyan"/>
          <w:lang w:val="en-IN" w:eastAsia="en-IN"/>
        </w:rPr>
        <w:t>)</w:t>
      </w:r>
    </w:p>
    <w:p w14:paraId="6B086DE9" w14:textId="182A8258" w:rsidR="00881367" w:rsidRPr="00C93725" w:rsidRDefault="00881367" w:rsidP="00383F8D">
      <w:pPr>
        <w:pStyle w:val="Narration"/>
        <w:numPr>
          <w:ilvl w:val="1"/>
          <w:numId w:val="3"/>
        </w:numPr>
        <w:rPr>
          <w:lang w:eastAsia="en-IN"/>
        </w:rPr>
      </w:pPr>
      <w:r w:rsidRPr="00C93725">
        <w:rPr>
          <w:lang w:eastAsia="en-IN"/>
        </w:rPr>
        <w:t xml:space="preserve">Apply the assay sensitivity thresholds, with a limit of quantification of 10⁻⁴ and a limit of detection of 10⁻⁵ </w:t>
      </w:r>
      <w:r w:rsidRPr="00C93725">
        <w:rPr>
          <w:b/>
          <w:bCs/>
          <w:lang w:eastAsia="en-IN"/>
        </w:rPr>
        <w:t>[1]</w:t>
      </w:r>
      <w:r w:rsidRPr="00C93725">
        <w:rPr>
          <w:lang w:eastAsia="en-IN"/>
        </w:rPr>
        <w:t xml:space="preserve">. Define </w:t>
      </w:r>
      <w:r w:rsidR="000E2CEF">
        <w:rPr>
          <w:lang w:eastAsia="en-IN"/>
        </w:rPr>
        <w:t>LSC</w:t>
      </w:r>
      <w:r w:rsidRPr="00C93725">
        <w:rPr>
          <w:lang w:eastAsia="en-IN"/>
        </w:rPr>
        <w:t xml:space="preserve"> positivity at diagnosis as at least 1% of </w:t>
      </w:r>
      <w:r w:rsidR="00EB24D2">
        <w:rPr>
          <w:lang w:eastAsia="en-IN"/>
        </w:rPr>
        <w:t>CD</w:t>
      </w:r>
      <w:r w:rsidRPr="00C93725">
        <w:rPr>
          <w:lang w:eastAsia="en-IN"/>
        </w:rPr>
        <w:t xml:space="preserve">45 and side scatter blasts, and in </w:t>
      </w:r>
      <w:r w:rsidR="006E39D1" w:rsidRPr="00C93725">
        <w:rPr>
          <w:lang w:eastAsia="en-IN"/>
        </w:rPr>
        <w:t>MRD</w:t>
      </w:r>
      <w:r w:rsidRPr="00C93725">
        <w:rPr>
          <w:lang w:eastAsia="en-IN"/>
        </w:rPr>
        <w:t xml:space="preserve"> follow-up as at least 0.01% of white blood cells </w:t>
      </w:r>
      <w:r w:rsidRPr="00C93725">
        <w:rPr>
          <w:b/>
          <w:bCs/>
          <w:lang w:eastAsia="en-IN"/>
        </w:rPr>
        <w:t>[2]</w:t>
      </w:r>
      <w:r w:rsidRPr="00C93725">
        <w:rPr>
          <w:lang w:eastAsia="en-IN"/>
        </w:rPr>
        <w:t>.</w:t>
      </w:r>
      <w:r w:rsidR="000E2CEF">
        <w:rPr>
          <w:lang w:eastAsia="en-IN"/>
        </w:rPr>
        <w:t xml:space="preserve"> Finally, provide the harmonized clinical flow report </w:t>
      </w:r>
      <w:r w:rsidR="000E2CEF" w:rsidRPr="000E2CEF">
        <w:rPr>
          <w:b/>
          <w:bCs/>
          <w:lang w:eastAsia="en-IN"/>
        </w:rPr>
        <w:t>[</w:t>
      </w:r>
      <w:r w:rsidR="000E2CEF">
        <w:rPr>
          <w:b/>
          <w:bCs/>
          <w:lang w:eastAsia="en-IN"/>
        </w:rPr>
        <w:t>3</w:t>
      </w:r>
      <w:r w:rsidR="000E2CEF" w:rsidRPr="000E2CEF">
        <w:rPr>
          <w:b/>
          <w:bCs/>
          <w:lang w:eastAsia="en-IN"/>
        </w:rPr>
        <w:t>]</w:t>
      </w:r>
      <w:r w:rsidR="000E2CEF">
        <w:rPr>
          <w:lang w:eastAsia="en-IN"/>
        </w:rPr>
        <w:t>.</w:t>
      </w:r>
    </w:p>
    <w:p w14:paraId="3D6D6E0B" w14:textId="605C9C8B" w:rsidR="00881367" w:rsidRPr="00C93725" w:rsidRDefault="00881367" w:rsidP="00383F8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C5793">
        <w:rPr>
          <w:highlight w:val="yellow"/>
          <w:lang w:val="en-IN" w:eastAsia="en-IN"/>
        </w:rPr>
        <w:t>SCREEN</w:t>
      </w:r>
      <w:r w:rsidRPr="00C93725">
        <w:rPr>
          <w:lang w:val="en-IN" w:eastAsia="en-IN"/>
        </w:rPr>
        <w:t>: Show the assay sensitivity thresholds being applied.</w:t>
      </w:r>
      <w:r w:rsidR="00CB7A8E">
        <w:rPr>
          <w:lang w:val="en-IN" w:eastAsia="en-IN"/>
        </w:rPr>
        <w:t xml:space="preserve"> </w:t>
      </w:r>
      <w:r w:rsidR="00CB7A8E" w:rsidRPr="00CB7A8E">
        <w:rPr>
          <w:highlight w:val="cyan"/>
          <w:lang w:val="en-IN" w:eastAsia="en-IN"/>
        </w:rPr>
        <w:t>(PC ANALYSE</w:t>
      </w:r>
      <w:r w:rsidR="00CB7A8E">
        <w:rPr>
          <w:highlight w:val="cyan"/>
          <w:lang w:val="en-IN" w:eastAsia="en-IN"/>
        </w:rPr>
        <w:t xml:space="preserve"> KALUZA AP/CR</w:t>
      </w:r>
      <w:r w:rsidR="00CB7A8E" w:rsidRPr="00CB7A8E">
        <w:rPr>
          <w:highlight w:val="cyan"/>
          <w:lang w:val="en-IN" w:eastAsia="en-IN"/>
        </w:rPr>
        <w:t>)</w:t>
      </w:r>
    </w:p>
    <w:p w14:paraId="2A237324" w14:textId="62CFDE1E" w:rsidR="00881367" w:rsidRPr="00C93725" w:rsidRDefault="00881367" w:rsidP="00383F8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C5793">
        <w:rPr>
          <w:highlight w:val="yellow"/>
          <w:lang w:val="en-IN" w:eastAsia="en-IN"/>
        </w:rPr>
        <w:t>SCREEN</w:t>
      </w:r>
      <w:r w:rsidRPr="00C93725">
        <w:rPr>
          <w:lang w:val="en-IN" w:eastAsia="en-IN"/>
        </w:rPr>
        <w:t>: Show the leukemic stem cell positivity thresholds being applied.</w:t>
      </w:r>
      <w:r w:rsidR="00CB7A8E">
        <w:rPr>
          <w:lang w:val="en-IN" w:eastAsia="en-IN"/>
        </w:rPr>
        <w:t xml:space="preserve"> </w:t>
      </w:r>
      <w:r w:rsidR="00CB7A8E" w:rsidRPr="00CB7A8E">
        <w:rPr>
          <w:highlight w:val="cyan"/>
          <w:lang w:val="en-IN" w:eastAsia="en-IN"/>
        </w:rPr>
        <w:t>(PC ANALYSE</w:t>
      </w:r>
      <w:r w:rsidR="00CB7A8E">
        <w:rPr>
          <w:highlight w:val="cyan"/>
          <w:lang w:val="en-IN" w:eastAsia="en-IN"/>
        </w:rPr>
        <w:t xml:space="preserve"> KALUZA AP/CR</w:t>
      </w:r>
      <w:r w:rsidR="00CB7A8E" w:rsidRPr="00CB7A8E">
        <w:rPr>
          <w:highlight w:val="cyan"/>
          <w:lang w:val="en-IN" w:eastAsia="en-IN"/>
        </w:rPr>
        <w:t>)</w:t>
      </w:r>
    </w:p>
    <w:p w14:paraId="2D04E912" w14:textId="77777777" w:rsidR="00881367" w:rsidRPr="00B0528C" w:rsidRDefault="00881367" w:rsidP="00881367"/>
    <w:p w14:paraId="1EE42691" w14:textId="787FD435" w:rsidR="00A319BE" w:rsidRDefault="00A319BE" w:rsidP="000E2CE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9689C4F" w14:textId="5AFCF4B5" w:rsidR="00495959" w:rsidRPr="000F326F" w:rsidRDefault="00495959" w:rsidP="00383F8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383F8D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6A1659E8" w14:textId="7BCC1E5C" w:rsidR="00BC5793" w:rsidRDefault="00BC5793" w:rsidP="00BC5793">
      <w:pPr>
        <w:pStyle w:val="Narration"/>
        <w:numPr>
          <w:ilvl w:val="1"/>
          <w:numId w:val="3"/>
        </w:numPr>
        <w:rPr>
          <w:lang w:eastAsia="en-IN"/>
        </w:rPr>
      </w:pPr>
      <w:r w:rsidRPr="002631F9">
        <w:rPr>
          <w:lang w:eastAsia="en-IN"/>
        </w:rPr>
        <w:t xml:space="preserve">After applying the defined settings, the cell staining patterns overlapped across the 4 flow cytometer platforms </w:t>
      </w:r>
      <w:r w:rsidRPr="002631F9">
        <w:rPr>
          <w:b/>
          <w:lang w:eastAsia="en-IN"/>
        </w:rPr>
        <w:t>[1]</w:t>
      </w:r>
      <w:r w:rsidRPr="002631F9">
        <w:rPr>
          <w:lang w:eastAsia="en-IN"/>
        </w:rPr>
        <w:t xml:space="preserve">, with the main difference being a translation of the cell clouds along the logarithmic scales </w:t>
      </w:r>
      <w:r w:rsidRPr="002631F9">
        <w:rPr>
          <w:b/>
          <w:lang w:eastAsia="en-IN"/>
        </w:rPr>
        <w:t>[2]</w:t>
      </w:r>
      <w:r w:rsidRPr="002631F9">
        <w:rPr>
          <w:lang w:eastAsia="en-IN"/>
        </w:rPr>
        <w:t>.</w:t>
      </w:r>
    </w:p>
    <w:p w14:paraId="76841762" w14:textId="1EC6C26D" w:rsidR="00BC5793" w:rsidRDefault="00BC5793" w:rsidP="00BC5793">
      <w:pPr>
        <w:pStyle w:val="ShotDescription"/>
        <w:numPr>
          <w:ilvl w:val="2"/>
          <w:numId w:val="3"/>
        </w:numPr>
        <w:rPr>
          <w:lang w:val="en-IN" w:eastAsia="en-IN"/>
        </w:rPr>
      </w:pPr>
      <w:commentRangeStart w:id="12"/>
      <w:r w:rsidRPr="002631F9">
        <w:rPr>
          <w:lang w:val="en-IN" w:eastAsia="en-IN"/>
        </w:rPr>
        <w:t xml:space="preserve">LAB MEDIA: Figure 6. </w:t>
      </w:r>
    </w:p>
    <w:p w14:paraId="4481FF57" w14:textId="45DC3A75" w:rsidR="00BC5793" w:rsidRDefault="00BC5793" w:rsidP="00BC579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631F9">
        <w:rPr>
          <w:lang w:val="en-IN" w:eastAsia="en-IN"/>
        </w:rPr>
        <w:t xml:space="preserve">LAB MEDIA: Figure 6. </w:t>
      </w:r>
      <w:r w:rsidRPr="00776ACE">
        <w:rPr>
          <w:i/>
          <w:iCs/>
          <w:color w:val="3333FF"/>
          <w:lang w:val="en-IN" w:eastAsia="en-IN"/>
        </w:rPr>
        <w:t>Video editor: Emphasize that the cell clouds</w:t>
      </w:r>
      <w:r w:rsidR="00B6261C" w:rsidRPr="00776ACE">
        <w:rPr>
          <w:i/>
          <w:iCs/>
          <w:color w:val="3333FF"/>
          <w:lang w:val="en-IN" w:eastAsia="en-IN"/>
        </w:rPr>
        <w:t xml:space="preserve"> (with red centers)</w:t>
      </w:r>
      <w:r w:rsidRPr="00776ACE">
        <w:rPr>
          <w:i/>
          <w:iCs/>
          <w:color w:val="3333FF"/>
          <w:lang w:val="en-IN" w:eastAsia="en-IN"/>
        </w:rPr>
        <w:t xml:space="preserve"> </w:t>
      </w:r>
      <w:r w:rsidR="00B6261C" w:rsidRPr="00776ACE">
        <w:rPr>
          <w:i/>
          <w:iCs/>
          <w:color w:val="3333FF"/>
          <w:lang w:val="en-IN" w:eastAsia="en-IN"/>
        </w:rPr>
        <w:t>in 2</w:t>
      </w:r>
      <w:r w:rsidR="00B6261C" w:rsidRPr="00776ACE">
        <w:rPr>
          <w:i/>
          <w:iCs/>
          <w:color w:val="3333FF"/>
          <w:vertAlign w:val="superscript"/>
          <w:lang w:val="en-IN" w:eastAsia="en-IN"/>
        </w:rPr>
        <w:t>nd</w:t>
      </w:r>
      <w:r w:rsidR="00B6261C" w:rsidRPr="00776ACE">
        <w:rPr>
          <w:i/>
          <w:iCs/>
          <w:color w:val="3333FF"/>
          <w:lang w:val="en-IN" w:eastAsia="en-IN"/>
        </w:rPr>
        <w:t xml:space="preserve"> row as an example</w:t>
      </w:r>
      <w:r w:rsidRPr="002631F9">
        <w:rPr>
          <w:lang w:val="en-IN" w:eastAsia="en-IN"/>
        </w:rPr>
        <w:t>.</w:t>
      </w:r>
      <w:commentRangeEnd w:id="12"/>
      <w:r w:rsidR="00B6261C">
        <w:rPr>
          <w:rStyle w:val="CommentReference"/>
          <w:sz w:val="24"/>
          <w:szCs w:val="24"/>
          <w:lang w:val="en-IN" w:eastAsia="en-IN"/>
        </w:rPr>
        <w:commentReference w:id="12"/>
      </w:r>
    </w:p>
    <w:p w14:paraId="2A8EA474" w14:textId="77777777" w:rsidR="000D11A8" w:rsidRPr="002631F9" w:rsidRDefault="000D11A8" w:rsidP="000D11A8">
      <w:pPr>
        <w:pStyle w:val="ShotDescription"/>
        <w:ind w:firstLine="0"/>
        <w:rPr>
          <w:lang w:val="en-IN" w:eastAsia="en-IN"/>
        </w:rPr>
      </w:pPr>
    </w:p>
    <w:p w14:paraId="1ECB75FD" w14:textId="5AAE4778" w:rsidR="000D11A8" w:rsidRDefault="00BC5793" w:rsidP="000D11A8">
      <w:pPr>
        <w:pStyle w:val="Narration"/>
        <w:numPr>
          <w:ilvl w:val="1"/>
          <w:numId w:val="3"/>
        </w:numPr>
        <w:rPr>
          <w:lang w:eastAsia="en-IN"/>
        </w:rPr>
      </w:pPr>
      <w:r w:rsidRPr="002631F9">
        <w:rPr>
          <w:lang w:eastAsia="en-IN"/>
        </w:rPr>
        <w:t xml:space="preserve">The wet external quality assessment </w:t>
      </w:r>
      <w:r w:rsidR="000D11A8">
        <w:rPr>
          <w:lang w:eastAsia="en-IN"/>
        </w:rPr>
        <w:t xml:space="preserve">or EQA </w:t>
      </w:r>
      <w:r w:rsidRPr="002631F9">
        <w:rPr>
          <w:lang w:eastAsia="en-IN"/>
        </w:rPr>
        <w:t>showed reproducible distributions of P6 cells</w:t>
      </w:r>
      <w:r w:rsidR="000D11A8">
        <w:rPr>
          <w:lang w:eastAsia="en-IN"/>
        </w:rPr>
        <w:t xml:space="preserve"> </w:t>
      </w:r>
      <w:r w:rsidR="000D11A8" w:rsidRPr="002631F9">
        <w:rPr>
          <w:b/>
          <w:lang w:eastAsia="en-IN"/>
        </w:rPr>
        <w:t>[1]</w:t>
      </w:r>
      <w:r w:rsidR="000D11A8">
        <w:rPr>
          <w:b/>
          <w:lang w:eastAsia="en-IN"/>
        </w:rPr>
        <w:t xml:space="preserve"> </w:t>
      </w:r>
      <w:r w:rsidR="000D11A8">
        <w:rPr>
          <w:lang w:eastAsia="en-IN"/>
        </w:rPr>
        <w:t xml:space="preserve">and </w:t>
      </w:r>
      <w:r w:rsidR="000D11A8" w:rsidRPr="002631F9">
        <w:rPr>
          <w:lang w:eastAsia="en-IN"/>
        </w:rPr>
        <w:t>mononuclear cell CD34</w:t>
      </w:r>
      <w:r w:rsidR="000D11A8">
        <w:rPr>
          <w:lang w:eastAsia="en-IN"/>
        </w:rPr>
        <w:t xml:space="preserve"> positive</w:t>
      </w:r>
      <w:r w:rsidR="000D11A8" w:rsidRPr="002631F9">
        <w:rPr>
          <w:lang w:eastAsia="en-IN"/>
        </w:rPr>
        <w:t xml:space="preserve"> cells</w:t>
      </w:r>
      <w:r w:rsidRPr="002631F9">
        <w:rPr>
          <w:lang w:eastAsia="en-IN"/>
        </w:rPr>
        <w:t xml:space="preserve"> </w:t>
      </w:r>
      <w:r w:rsidR="000D11A8">
        <w:rPr>
          <w:lang w:eastAsia="en-IN"/>
        </w:rPr>
        <w:t>among</w:t>
      </w:r>
      <w:r w:rsidRPr="002631F9">
        <w:rPr>
          <w:lang w:eastAsia="en-IN"/>
        </w:rPr>
        <w:t xml:space="preserve"> </w:t>
      </w:r>
      <w:r w:rsidR="000D11A8">
        <w:rPr>
          <w:lang w:eastAsia="en-IN"/>
        </w:rPr>
        <w:t xml:space="preserve">the </w:t>
      </w:r>
      <w:r w:rsidRPr="002631F9">
        <w:rPr>
          <w:lang w:eastAsia="en-IN"/>
        </w:rPr>
        <w:t>white blood CD45</w:t>
      </w:r>
      <w:r w:rsidR="000D11A8">
        <w:rPr>
          <w:lang w:eastAsia="en-IN"/>
        </w:rPr>
        <w:t xml:space="preserve"> positive</w:t>
      </w:r>
      <w:r w:rsidRPr="002631F9">
        <w:rPr>
          <w:lang w:eastAsia="en-IN"/>
        </w:rPr>
        <w:t xml:space="preserve"> cells across the 5 assessment rounds</w:t>
      </w:r>
      <w:r w:rsidR="000D11A8" w:rsidRPr="002631F9">
        <w:rPr>
          <w:lang w:eastAsia="en-IN"/>
        </w:rPr>
        <w:t xml:space="preserve"> </w:t>
      </w:r>
      <w:r w:rsidR="000D11A8" w:rsidRPr="002631F9">
        <w:rPr>
          <w:b/>
          <w:lang w:eastAsia="en-IN"/>
        </w:rPr>
        <w:t>[</w:t>
      </w:r>
      <w:r w:rsidR="000D11A8">
        <w:rPr>
          <w:b/>
          <w:lang w:eastAsia="en-IN"/>
        </w:rPr>
        <w:t>2</w:t>
      </w:r>
      <w:r w:rsidR="000D11A8" w:rsidRPr="002631F9">
        <w:rPr>
          <w:b/>
          <w:lang w:eastAsia="en-IN"/>
        </w:rPr>
        <w:t>]</w:t>
      </w:r>
      <w:r w:rsidR="000D11A8" w:rsidRPr="002631F9">
        <w:rPr>
          <w:lang w:eastAsia="en-IN"/>
        </w:rPr>
        <w:t>.</w:t>
      </w:r>
    </w:p>
    <w:p w14:paraId="4F8B9516" w14:textId="5755617A" w:rsidR="00BC5793" w:rsidRDefault="00BC5793" w:rsidP="00BC579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631F9">
        <w:rPr>
          <w:lang w:val="en-IN" w:eastAsia="en-IN"/>
        </w:rPr>
        <w:t xml:space="preserve">LAB MEDIA: Figure 7A. </w:t>
      </w:r>
    </w:p>
    <w:p w14:paraId="020FEBD5" w14:textId="1393EAFF" w:rsidR="00BC5793" w:rsidRDefault="00BC5793" w:rsidP="00BC579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631F9">
        <w:rPr>
          <w:lang w:val="en-IN" w:eastAsia="en-IN"/>
        </w:rPr>
        <w:t xml:space="preserve">LAB MEDIA: Figure 7B. </w:t>
      </w:r>
    </w:p>
    <w:p w14:paraId="7628D71E" w14:textId="77777777" w:rsidR="000D11A8" w:rsidRPr="002631F9" w:rsidRDefault="000D11A8" w:rsidP="000D11A8">
      <w:pPr>
        <w:pStyle w:val="ShotDescription"/>
        <w:ind w:firstLine="0"/>
        <w:rPr>
          <w:lang w:val="en-IN" w:eastAsia="en-IN"/>
        </w:rPr>
      </w:pPr>
    </w:p>
    <w:p w14:paraId="37D6EFC5" w14:textId="60943CBE" w:rsidR="00BC5793" w:rsidRDefault="00BC5793" w:rsidP="00BC5793">
      <w:pPr>
        <w:pStyle w:val="Narration"/>
        <w:numPr>
          <w:ilvl w:val="1"/>
          <w:numId w:val="3"/>
        </w:numPr>
        <w:rPr>
          <w:lang w:eastAsia="en-IN"/>
        </w:rPr>
      </w:pPr>
      <w:r w:rsidRPr="002631F9">
        <w:rPr>
          <w:lang w:eastAsia="en-IN"/>
        </w:rPr>
        <w:t>More than 90% of the locally analyzed data were included within the centralized interval based on the series mean in Dry</w:t>
      </w:r>
      <w:r w:rsidR="000D11A8">
        <w:rPr>
          <w:lang w:eastAsia="en-IN"/>
        </w:rPr>
        <w:t>-</w:t>
      </w:r>
      <w:r w:rsidRPr="002631F9">
        <w:rPr>
          <w:lang w:eastAsia="en-IN"/>
        </w:rPr>
        <w:t>EQA</w:t>
      </w:r>
      <w:r w:rsidR="000D11A8">
        <w:rPr>
          <w:lang w:eastAsia="en-IN"/>
        </w:rPr>
        <w:t>-</w:t>
      </w:r>
      <w:r w:rsidRPr="002631F9">
        <w:rPr>
          <w:lang w:eastAsia="en-IN"/>
        </w:rPr>
        <w:t>2017</w:t>
      </w:r>
      <w:r w:rsidR="000D11A8">
        <w:rPr>
          <w:lang w:eastAsia="en-IN"/>
        </w:rPr>
        <w:t xml:space="preserve"> </w:t>
      </w:r>
      <w:r w:rsidR="000D11A8" w:rsidRPr="000D11A8">
        <w:rPr>
          <w:i/>
          <w:iCs/>
          <w:color w:val="EE0000"/>
          <w:lang w:eastAsia="en-IN"/>
        </w:rPr>
        <w:t>(</w:t>
      </w:r>
      <w:r w:rsidR="000D11A8">
        <w:rPr>
          <w:i/>
          <w:iCs/>
          <w:color w:val="EE0000"/>
          <w:lang w:eastAsia="en-IN"/>
        </w:rPr>
        <w:t>20-17</w:t>
      </w:r>
      <w:r w:rsidR="000D11A8" w:rsidRPr="000D11A8">
        <w:rPr>
          <w:i/>
          <w:iCs/>
          <w:color w:val="EE0000"/>
          <w:lang w:eastAsia="en-IN"/>
        </w:rPr>
        <w:t>)</w:t>
      </w:r>
      <w:r w:rsidRPr="002631F9">
        <w:rPr>
          <w:lang w:eastAsia="en-IN"/>
        </w:rPr>
        <w:t xml:space="preserve"> </w:t>
      </w:r>
      <w:r w:rsidRPr="002631F9">
        <w:rPr>
          <w:b/>
          <w:lang w:eastAsia="en-IN"/>
        </w:rPr>
        <w:t>[1]</w:t>
      </w:r>
      <w:r w:rsidRPr="002631F9">
        <w:rPr>
          <w:lang w:eastAsia="en-IN"/>
        </w:rPr>
        <w:t xml:space="preserve"> and Dry</w:t>
      </w:r>
      <w:r w:rsidR="000D11A8">
        <w:rPr>
          <w:lang w:eastAsia="en-IN"/>
        </w:rPr>
        <w:t>-</w:t>
      </w:r>
      <w:r w:rsidRPr="002631F9">
        <w:rPr>
          <w:lang w:eastAsia="en-IN"/>
        </w:rPr>
        <w:t>EQA</w:t>
      </w:r>
      <w:r w:rsidR="000D11A8">
        <w:rPr>
          <w:lang w:eastAsia="en-IN"/>
        </w:rPr>
        <w:t>-</w:t>
      </w:r>
      <w:r w:rsidRPr="002631F9">
        <w:rPr>
          <w:lang w:eastAsia="en-IN"/>
        </w:rPr>
        <w:t>2024</w:t>
      </w:r>
      <w:r w:rsidR="000D11A8">
        <w:rPr>
          <w:lang w:eastAsia="en-IN"/>
        </w:rPr>
        <w:t xml:space="preserve"> </w:t>
      </w:r>
      <w:r w:rsidR="000D11A8" w:rsidRPr="000D11A8">
        <w:rPr>
          <w:i/>
          <w:iCs/>
          <w:color w:val="EE0000"/>
          <w:lang w:eastAsia="en-IN"/>
        </w:rPr>
        <w:t>(</w:t>
      </w:r>
      <w:r w:rsidR="000D11A8">
        <w:rPr>
          <w:i/>
          <w:iCs/>
          <w:color w:val="EE0000"/>
          <w:lang w:eastAsia="en-IN"/>
        </w:rPr>
        <w:t>20-24</w:t>
      </w:r>
      <w:r w:rsidR="000D11A8" w:rsidRPr="000D11A8">
        <w:rPr>
          <w:i/>
          <w:iCs/>
          <w:color w:val="EE0000"/>
          <w:lang w:eastAsia="en-IN"/>
        </w:rPr>
        <w:t>)</w:t>
      </w:r>
      <w:r w:rsidRPr="002631F9">
        <w:rPr>
          <w:lang w:eastAsia="en-IN"/>
        </w:rPr>
        <w:t xml:space="preserve"> </w:t>
      </w:r>
      <w:r w:rsidRPr="002631F9">
        <w:rPr>
          <w:b/>
          <w:lang w:eastAsia="en-IN"/>
        </w:rPr>
        <w:t>[2]</w:t>
      </w:r>
      <w:r w:rsidRPr="002631F9">
        <w:rPr>
          <w:lang w:eastAsia="en-IN"/>
        </w:rPr>
        <w:t>.</w:t>
      </w:r>
    </w:p>
    <w:p w14:paraId="4BB9248C" w14:textId="7746218C" w:rsidR="00BC5793" w:rsidRDefault="00BC5793" w:rsidP="00BC5793">
      <w:pPr>
        <w:pStyle w:val="ShotDescription"/>
        <w:numPr>
          <w:ilvl w:val="2"/>
          <w:numId w:val="3"/>
        </w:numPr>
        <w:rPr>
          <w:lang w:val="en-IN" w:eastAsia="en-IN"/>
        </w:rPr>
      </w:pPr>
      <w:commentRangeStart w:id="13"/>
      <w:r w:rsidRPr="002631F9">
        <w:rPr>
          <w:lang w:val="en-IN" w:eastAsia="en-IN"/>
        </w:rPr>
        <w:t xml:space="preserve">LAB MEDIA: Figure 8A. </w:t>
      </w:r>
      <w:r w:rsidRPr="00985EFA">
        <w:rPr>
          <w:i/>
          <w:iCs/>
          <w:color w:val="3333FF"/>
          <w:lang w:val="en-IN" w:eastAsia="en-IN"/>
        </w:rPr>
        <w:t xml:space="preserve">Video editor: Highlight the </w:t>
      </w:r>
      <w:r w:rsidR="00976CF0" w:rsidRPr="00985EFA">
        <w:rPr>
          <w:i/>
          <w:iCs/>
          <w:color w:val="3333FF"/>
          <w:lang w:val="en-IN" w:eastAsia="en-IN"/>
        </w:rPr>
        <w:t>data points</w:t>
      </w:r>
      <w:r w:rsidRPr="00985EFA">
        <w:rPr>
          <w:i/>
          <w:iCs/>
          <w:color w:val="3333FF"/>
          <w:lang w:val="en-IN" w:eastAsia="en-IN"/>
        </w:rPr>
        <w:t xml:space="preserve"> clustered around the central reference line</w:t>
      </w:r>
      <w:r w:rsidRPr="002631F9">
        <w:rPr>
          <w:lang w:val="en-IN" w:eastAsia="en-IN"/>
        </w:rPr>
        <w:t xml:space="preserve"> </w:t>
      </w:r>
    </w:p>
    <w:p w14:paraId="18BBE062" w14:textId="6193D3BC" w:rsidR="00BC5793" w:rsidRDefault="00BC5793" w:rsidP="00BC579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631F9">
        <w:rPr>
          <w:lang w:val="en-IN" w:eastAsia="en-IN"/>
        </w:rPr>
        <w:t xml:space="preserve">LAB MEDIA: Figure 8B. </w:t>
      </w:r>
      <w:r w:rsidRPr="00985EFA">
        <w:rPr>
          <w:i/>
          <w:iCs/>
          <w:color w:val="3333FF"/>
          <w:lang w:val="en-IN" w:eastAsia="en-IN"/>
        </w:rPr>
        <w:t xml:space="preserve">Video editor: Highlight the </w:t>
      </w:r>
      <w:r w:rsidR="00976CF0" w:rsidRPr="00985EFA">
        <w:rPr>
          <w:i/>
          <w:iCs/>
          <w:color w:val="3333FF"/>
          <w:lang w:val="en-IN" w:eastAsia="en-IN"/>
        </w:rPr>
        <w:t xml:space="preserve">data points clustered </w:t>
      </w:r>
      <w:r w:rsidRPr="00985EFA">
        <w:rPr>
          <w:i/>
          <w:iCs/>
          <w:color w:val="3333FF"/>
          <w:lang w:val="en-IN" w:eastAsia="en-IN"/>
        </w:rPr>
        <w:t>around the central reference line</w:t>
      </w:r>
      <w:r w:rsidRPr="002631F9">
        <w:rPr>
          <w:lang w:val="en-IN" w:eastAsia="en-IN"/>
        </w:rPr>
        <w:t xml:space="preserve"> </w:t>
      </w:r>
      <w:commentRangeEnd w:id="13"/>
      <w:r w:rsidR="00FD72F8">
        <w:rPr>
          <w:rStyle w:val="CommentReference"/>
          <w:sz w:val="24"/>
          <w:szCs w:val="24"/>
          <w:lang w:val="en-IN" w:eastAsia="en-IN"/>
        </w:rPr>
        <w:commentReference w:id="13"/>
      </w:r>
    </w:p>
    <w:p w14:paraId="3CAF29A5" w14:textId="77777777" w:rsidR="00976CF0" w:rsidRPr="002631F9" w:rsidRDefault="00976CF0" w:rsidP="00976CF0">
      <w:pPr>
        <w:pStyle w:val="ShotDescription"/>
        <w:ind w:firstLine="0"/>
        <w:rPr>
          <w:lang w:val="en-IN" w:eastAsia="en-IN"/>
        </w:rPr>
      </w:pPr>
    </w:p>
    <w:p w14:paraId="7A9BDB0D" w14:textId="77777777" w:rsidR="00BC5793" w:rsidRDefault="00BC5793" w:rsidP="00BC5793">
      <w:pPr>
        <w:pStyle w:val="Narration"/>
        <w:numPr>
          <w:ilvl w:val="1"/>
          <w:numId w:val="3"/>
        </w:numPr>
        <w:rPr>
          <w:lang w:eastAsia="en-IN"/>
        </w:rPr>
      </w:pPr>
      <w:r w:rsidRPr="002631F9">
        <w:rPr>
          <w:lang w:eastAsia="en-IN"/>
        </w:rPr>
        <w:t xml:space="preserve">The leukemia-associated immunophenotype cartography established at diagnosis </w:t>
      </w:r>
      <w:r w:rsidRPr="002631F9">
        <w:rPr>
          <w:b/>
          <w:lang w:eastAsia="en-IN"/>
        </w:rPr>
        <w:t>[1]</w:t>
      </w:r>
      <w:r w:rsidRPr="002631F9">
        <w:rPr>
          <w:lang w:eastAsia="en-IN"/>
        </w:rPr>
        <w:t xml:space="preserve"> was applied to the follow-up sample to quantify measurable residual disease </w:t>
      </w:r>
      <w:r w:rsidRPr="002631F9">
        <w:rPr>
          <w:b/>
          <w:lang w:eastAsia="en-IN"/>
        </w:rPr>
        <w:t>[2]</w:t>
      </w:r>
      <w:r w:rsidRPr="002631F9">
        <w:rPr>
          <w:lang w:eastAsia="en-IN"/>
        </w:rPr>
        <w:t>.</w:t>
      </w:r>
    </w:p>
    <w:p w14:paraId="482F7E8E" w14:textId="77777777" w:rsidR="00BC5793" w:rsidRDefault="00BC5793" w:rsidP="00BC5793">
      <w:pPr>
        <w:pStyle w:val="ShotDescription"/>
        <w:numPr>
          <w:ilvl w:val="2"/>
          <w:numId w:val="3"/>
        </w:numPr>
        <w:rPr>
          <w:lang w:val="en-IN" w:eastAsia="en-IN"/>
        </w:rPr>
      </w:pPr>
      <w:commentRangeStart w:id="14"/>
      <w:r w:rsidRPr="002631F9">
        <w:rPr>
          <w:lang w:val="en-IN" w:eastAsia="en-IN"/>
        </w:rPr>
        <w:t xml:space="preserve">LAB MEDIA: Figure 9A. </w:t>
      </w:r>
      <w:r w:rsidRPr="00985EFA">
        <w:rPr>
          <w:i/>
          <w:iCs/>
          <w:color w:val="3333FF"/>
          <w:lang w:val="en-IN" w:eastAsia="en-IN"/>
        </w:rPr>
        <w:t>Video editor: Highlight the black cell population marked as the leukemia-associated immunophenotype in the diagnosis panels</w:t>
      </w:r>
      <w:r w:rsidRPr="002631F9">
        <w:rPr>
          <w:lang w:val="en-IN" w:eastAsia="en-IN"/>
        </w:rPr>
        <w:t>.</w:t>
      </w:r>
    </w:p>
    <w:p w14:paraId="6116D8BD" w14:textId="77777777" w:rsidR="00BC5793" w:rsidRDefault="00BC5793" w:rsidP="00BC579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631F9">
        <w:rPr>
          <w:lang w:val="en-IN" w:eastAsia="en-IN"/>
        </w:rPr>
        <w:t xml:space="preserve">LAB MEDIA: Figure 9A. </w:t>
      </w:r>
      <w:r w:rsidRPr="00985EFA">
        <w:rPr>
          <w:i/>
          <w:iCs/>
          <w:color w:val="3333FF"/>
          <w:lang w:val="en-IN" w:eastAsia="en-IN"/>
        </w:rPr>
        <w:t>Video editor: Highlight the black measurable residual disease population in the follow-up panels</w:t>
      </w:r>
      <w:r w:rsidRPr="002631F9">
        <w:rPr>
          <w:lang w:val="en-IN" w:eastAsia="en-IN"/>
        </w:rPr>
        <w:t>.</w:t>
      </w:r>
      <w:commentRangeEnd w:id="14"/>
      <w:r w:rsidR="00F15260">
        <w:rPr>
          <w:rStyle w:val="CommentReference"/>
          <w:sz w:val="24"/>
          <w:szCs w:val="24"/>
          <w:lang w:val="en-IN" w:eastAsia="en-IN"/>
        </w:rPr>
        <w:commentReference w:id="14"/>
      </w:r>
    </w:p>
    <w:p w14:paraId="55C8FC7B" w14:textId="77777777" w:rsidR="00F15260" w:rsidRPr="002631F9" w:rsidRDefault="00F15260" w:rsidP="00F15260">
      <w:pPr>
        <w:pStyle w:val="ShotDescription"/>
        <w:ind w:firstLine="0"/>
        <w:rPr>
          <w:lang w:val="en-IN" w:eastAsia="en-IN"/>
        </w:rPr>
      </w:pPr>
    </w:p>
    <w:p w14:paraId="4485AB9E" w14:textId="77777777" w:rsidR="00BC5793" w:rsidRDefault="00BC5793" w:rsidP="00BC5793">
      <w:pPr>
        <w:pStyle w:val="Narration"/>
        <w:numPr>
          <w:ilvl w:val="1"/>
          <w:numId w:val="3"/>
        </w:numPr>
        <w:rPr>
          <w:lang w:eastAsia="en-IN"/>
        </w:rPr>
      </w:pPr>
      <w:r w:rsidRPr="002631F9">
        <w:rPr>
          <w:lang w:eastAsia="en-IN"/>
        </w:rPr>
        <w:t xml:space="preserve">The different-from-normal approach identified abnormal cells in the areas not observed in normal bone marrow </w:t>
      </w:r>
      <w:r w:rsidRPr="002631F9">
        <w:rPr>
          <w:b/>
          <w:lang w:eastAsia="en-IN"/>
        </w:rPr>
        <w:t>[1]</w:t>
      </w:r>
      <w:r w:rsidRPr="002631F9">
        <w:rPr>
          <w:lang w:eastAsia="en-IN"/>
        </w:rPr>
        <w:t>.</w:t>
      </w:r>
    </w:p>
    <w:p w14:paraId="5715A7E3" w14:textId="7D6E1898" w:rsidR="00BC5793" w:rsidRDefault="00BC5793" w:rsidP="00BC579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631F9">
        <w:rPr>
          <w:lang w:val="en-IN" w:eastAsia="en-IN"/>
        </w:rPr>
        <w:lastRenderedPageBreak/>
        <w:t xml:space="preserve">LAB MEDIA: Figure 9B. </w:t>
      </w:r>
      <w:commentRangeStart w:id="15"/>
      <w:r w:rsidRPr="00985EFA">
        <w:rPr>
          <w:i/>
          <w:iCs/>
          <w:color w:val="3333FF"/>
          <w:lang w:val="en-IN" w:eastAsia="en-IN"/>
        </w:rPr>
        <w:t xml:space="preserve">Video editor: Highlight the </w:t>
      </w:r>
      <w:r w:rsidR="00F15260" w:rsidRPr="00985EFA">
        <w:rPr>
          <w:i/>
          <w:iCs/>
          <w:color w:val="3333FF"/>
          <w:lang w:val="en-IN" w:eastAsia="en-IN"/>
        </w:rPr>
        <w:t>black potted regions</w:t>
      </w:r>
      <w:commentRangeEnd w:id="15"/>
      <w:r w:rsidR="00F15260" w:rsidRPr="002631F9">
        <w:rPr>
          <w:rStyle w:val="CommentReference"/>
          <w:sz w:val="24"/>
          <w:szCs w:val="24"/>
          <w:lang w:val="en-IN" w:eastAsia="en-IN"/>
        </w:rPr>
        <w:commentReference w:id="15"/>
      </w:r>
      <w:r w:rsidRPr="002631F9">
        <w:rPr>
          <w:lang w:val="en-IN" w:eastAsia="en-IN"/>
        </w:rPr>
        <w:t>.</w:t>
      </w:r>
    </w:p>
    <w:p w14:paraId="4EB44DBF" w14:textId="77777777" w:rsidR="00B50F3F" w:rsidRDefault="00B50F3F" w:rsidP="00B50F3F">
      <w:pPr>
        <w:pStyle w:val="Narration"/>
        <w:ind w:firstLine="0"/>
        <w:rPr>
          <w:lang w:eastAsia="en-IN"/>
        </w:rPr>
      </w:pPr>
    </w:p>
    <w:p w14:paraId="74D680FC" w14:textId="7FCBF649" w:rsidR="00BC5793" w:rsidRDefault="00BC5793" w:rsidP="00BC5793">
      <w:pPr>
        <w:pStyle w:val="Narration"/>
        <w:numPr>
          <w:ilvl w:val="1"/>
          <w:numId w:val="3"/>
        </w:numPr>
        <w:rPr>
          <w:lang w:eastAsia="en-IN"/>
        </w:rPr>
      </w:pPr>
      <w:r w:rsidRPr="002631F9">
        <w:rPr>
          <w:lang w:eastAsia="en-IN"/>
        </w:rPr>
        <w:t>The leukemic stem cell-enriched cells expressing the defined marker profile were identified at diagnosis within the CD34</w:t>
      </w:r>
      <w:r>
        <w:rPr>
          <w:lang w:eastAsia="en-IN"/>
        </w:rPr>
        <w:t xml:space="preserve">-positive </w:t>
      </w:r>
      <w:r w:rsidRPr="002631F9">
        <w:rPr>
          <w:lang w:eastAsia="en-IN"/>
        </w:rPr>
        <w:t>CD38</w:t>
      </w:r>
      <w:r>
        <w:rPr>
          <w:lang w:eastAsia="en-IN"/>
        </w:rPr>
        <w:t>-negative</w:t>
      </w:r>
      <w:r w:rsidRPr="002631F9">
        <w:rPr>
          <w:lang w:eastAsia="en-IN"/>
        </w:rPr>
        <w:t xml:space="preserve"> fraction </w:t>
      </w:r>
      <w:r w:rsidRPr="002631F9">
        <w:rPr>
          <w:b/>
          <w:lang w:eastAsia="en-IN"/>
        </w:rPr>
        <w:t>[1]</w:t>
      </w:r>
      <w:r w:rsidRPr="002631F9">
        <w:rPr>
          <w:lang w:eastAsia="en-IN"/>
        </w:rPr>
        <w:t xml:space="preserve">, and the measurable residual disease leukemic stem cell-enriched cells with the same profile persisted at follow-up </w:t>
      </w:r>
      <w:r w:rsidRPr="002631F9">
        <w:rPr>
          <w:b/>
          <w:lang w:eastAsia="en-IN"/>
        </w:rPr>
        <w:t>[2]</w:t>
      </w:r>
      <w:r w:rsidRPr="002631F9">
        <w:rPr>
          <w:lang w:eastAsia="en-IN"/>
        </w:rPr>
        <w:t>.</w:t>
      </w:r>
    </w:p>
    <w:p w14:paraId="641F355C" w14:textId="6EE10EA4" w:rsidR="00BC5793" w:rsidRDefault="00BC5793" w:rsidP="00BC579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631F9">
        <w:rPr>
          <w:lang w:val="en-IN" w:eastAsia="en-IN"/>
        </w:rPr>
        <w:t xml:space="preserve">LAB MEDIA: Figure 10A. </w:t>
      </w:r>
      <w:r w:rsidRPr="00985EFA">
        <w:rPr>
          <w:i/>
          <w:iCs/>
          <w:color w:val="3333FF"/>
          <w:lang w:val="en-IN" w:eastAsia="en-IN"/>
        </w:rPr>
        <w:t>Video editor: Highlight the orange cell population in the diagnosis sample</w:t>
      </w:r>
      <w:r w:rsidR="00FD72F8" w:rsidRPr="00985EFA">
        <w:rPr>
          <w:i/>
          <w:iCs/>
          <w:color w:val="3333FF"/>
          <w:lang w:val="en-IN" w:eastAsia="en-IN"/>
        </w:rPr>
        <w:t>s</w:t>
      </w:r>
      <w:r w:rsidRPr="002631F9">
        <w:rPr>
          <w:lang w:val="en-IN" w:eastAsia="en-IN"/>
        </w:rPr>
        <w:t>.</w:t>
      </w:r>
    </w:p>
    <w:p w14:paraId="1C4F0754" w14:textId="4AFBACC7" w:rsidR="00BC5793" w:rsidRDefault="00BC5793" w:rsidP="00BC579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631F9">
        <w:rPr>
          <w:lang w:val="en-IN" w:eastAsia="en-IN"/>
        </w:rPr>
        <w:t xml:space="preserve">LAB MEDIA: Figure 10B. </w:t>
      </w:r>
      <w:r w:rsidRPr="00985EFA">
        <w:rPr>
          <w:i/>
          <w:iCs/>
          <w:color w:val="3333FF"/>
          <w:lang w:val="en-IN" w:eastAsia="en-IN"/>
        </w:rPr>
        <w:t>Video editor: Highlight the orange cell population in the follow-up sample</w:t>
      </w:r>
      <w:r w:rsidR="00FD72F8" w:rsidRPr="00985EFA">
        <w:rPr>
          <w:i/>
          <w:iCs/>
          <w:color w:val="3333FF"/>
          <w:lang w:val="en-IN" w:eastAsia="en-IN"/>
        </w:rPr>
        <w:t>s</w:t>
      </w:r>
      <w:r w:rsidRPr="002631F9">
        <w:rPr>
          <w:lang w:val="en-IN" w:eastAsia="en-IN"/>
        </w:rPr>
        <w:t>.</w:t>
      </w:r>
    </w:p>
    <w:p w14:paraId="5100EE67" w14:textId="77777777" w:rsidR="00FD72F8" w:rsidRPr="002631F9" w:rsidRDefault="00FD72F8" w:rsidP="00FD72F8">
      <w:pPr>
        <w:pStyle w:val="ShotDescription"/>
        <w:ind w:firstLine="0"/>
        <w:rPr>
          <w:lang w:val="en-IN" w:eastAsia="en-IN"/>
        </w:rPr>
      </w:pPr>
    </w:p>
    <w:p w14:paraId="1ED8F37D" w14:textId="77777777" w:rsidR="00BC5793" w:rsidRDefault="00BC5793" w:rsidP="00BC5793">
      <w:pPr>
        <w:pStyle w:val="Narration"/>
        <w:numPr>
          <w:ilvl w:val="1"/>
          <w:numId w:val="3"/>
        </w:numPr>
        <w:rPr>
          <w:lang w:eastAsia="en-IN"/>
        </w:rPr>
      </w:pPr>
      <w:r w:rsidRPr="002631F9">
        <w:rPr>
          <w:lang w:eastAsia="en-IN"/>
        </w:rPr>
        <w:t xml:space="preserve">The limit of blank for leukemic stem cell detection was less than 0.0005% </w:t>
      </w:r>
      <w:r w:rsidRPr="002631F9">
        <w:rPr>
          <w:b/>
          <w:lang w:eastAsia="en-IN"/>
        </w:rPr>
        <w:t>[1]</w:t>
      </w:r>
      <w:r w:rsidRPr="002631F9">
        <w:rPr>
          <w:lang w:eastAsia="en-IN"/>
        </w:rPr>
        <w:t xml:space="preserve">, corresponding to 14 events in the leukemic stem cell Boolean gate </w:t>
      </w:r>
      <w:r w:rsidRPr="002631F9">
        <w:rPr>
          <w:b/>
          <w:lang w:eastAsia="en-IN"/>
        </w:rPr>
        <w:t>[2]</w:t>
      </w:r>
      <w:r w:rsidRPr="002631F9">
        <w:rPr>
          <w:lang w:eastAsia="en-IN"/>
        </w:rPr>
        <w:t>.</w:t>
      </w:r>
    </w:p>
    <w:p w14:paraId="0401D150" w14:textId="72730002" w:rsidR="00BC5793" w:rsidRDefault="00BC5793" w:rsidP="00BC5793">
      <w:pPr>
        <w:pStyle w:val="ShotDescription"/>
        <w:numPr>
          <w:ilvl w:val="2"/>
          <w:numId w:val="3"/>
        </w:numPr>
        <w:rPr>
          <w:lang w:val="en-IN" w:eastAsia="en-IN"/>
        </w:rPr>
      </w:pPr>
      <w:commentRangeStart w:id="16"/>
      <w:r w:rsidRPr="002631F9">
        <w:rPr>
          <w:lang w:val="en-IN" w:eastAsia="en-IN"/>
        </w:rPr>
        <w:t xml:space="preserve">LAB MEDIA: Figure 11A. </w:t>
      </w:r>
      <w:r w:rsidRPr="00985EFA">
        <w:rPr>
          <w:i/>
          <w:iCs/>
          <w:color w:val="3333FF"/>
          <w:lang w:val="en-IN" w:eastAsia="en-IN"/>
        </w:rPr>
        <w:t>Video editor: Highlight the value showing  0.000</w:t>
      </w:r>
      <w:r w:rsidR="00776ACE" w:rsidRPr="00985EFA">
        <w:rPr>
          <w:i/>
          <w:iCs/>
          <w:color w:val="3333FF"/>
          <w:lang w:val="en-IN" w:eastAsia="en-IN"/>
        </w:rPr>
        <w:t>3</w:t>
      </w:r>
      <w:r w:rsidRPr="00985EFA">
        <w:rPr>
          <w:i/>
          <w:iCs/>
          <w:color w:val="3333FF"/>
          <w:lang w:val="en-IN" w:eastAsia="en-IN"/>
        </w:rPr>
        <w:t>%.</w:t>
      </w:r>
    </w:p>
    <w:p w14:paraId="54C7A7CD" w14:textId="72DDF956" w:rsidR="00BC5793" w:rsidRDefault="00BC5793" w:rsidP="00BC579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631F9">
        <w:rPr>
          <w:lang w:val="en-IN" w:eastAsia="en-IN"/>
        </w:rPr>
        <w:t xml:space="preserve">LAB MEDIA: Figure 11A. </w:t>
      </w:r>
      <w:r w:rsidRPr="00985EFA">
        <w:rPr>
          <w:i/>
          <w:iCs/>
          <w:color w:val="3333FF"/>
          <w:lang w:val="en-IN" w:eastAsia="en-IN"/>
        </w:rPr>
        <w:t xml:space="preserve">Video editor: Highlight the boxed cluster labelled with </w:t>
      </w:r>
      <w:r w:rsidR="00776ACE" w:rsidRPr="00985EFA">
        <w:rPr>
          <w:i/>
          <w:iCs/>
          <w:color w:val="3333FF"/>
          <w:lang w:val="en-IN" w:eastAsia="en-IN"/>
        </w:rPr>
        <w:t>“</w:t>
      </w:r>
      <w:r w:rsidRPr="00985EFA">
        <w:rPr>
          <w:i/>
          <w:iCs/>
          <w:color w:val="3333FF"/>
          <w:lang w:val="en-IN" w:eastAsia="en-IN"/>
        </w:rPr>
        <w:t>14</w:t>
      </w:r>
      <w:r w:rsidR="00776ACE" w:rsidRPr="00985EFA">
        <w:rPr>
          <w:i/>
          <w:iCs/>
          <w:color w:val="3333FF"/>
          <w:lang w:val="en-IN" w:eastAsia="en-IN"/>
        </w:rPr>
        <w:t>” e</w:t>
      </w:r>
      <w:r w:rsidRPr="00985EFA">
        <w:rPr>
          <w:i/>
          <w:iCs/>
          <w:color w:val="3333FF"/>
          <w:lang w:val="en-IN" w:eastAsia="en-IN"/>
        </w:rPr>
        <w:t>vents</w:t>
      </w:r>
      <w:r w:rsidR="00776ACE" w:rsidRPr="00985EFA">
        <w:rPr>
          <w:i/>
          <w:iCs/>
          <w:color w:val="3333FF"/>
          <w:lang w:val="en-IN" w:eastAsia="en-IN"/>
        </w:rPr>
        <w:t xml:space="preserve"> on the right</w:t>
      </w:r>
      <w:r w:rsidRPr="00985EFA">
        <w:rPr>
          <w:i/>
          <w:iCs/>
          <w:color w:val="3333FF"/>
          <w:lang w:val="en-IN" w:eastAsia="en-IN"/>
        </w:rPr>
        <w:t>.</w:t>
      </w:r>
    </w:p>
    <w:p w14:paraId="228308AE" w14:textId="77777777" w:rsidR="00776ACE" w:rsidRPr="002631F9" w:rsidRDefault="00776ACE" w:rsidP="00776ACE">
      <w:pPr>
        <w:pStyle w:val="ShotDescription"/>
        <w:ind w:firstLine="0"/>
        <w:rPr>
          <w:lang w:val="en-IN" w:eastAsia="en-IN"/>
        </w:rPr>
      </w:pPr>
    </w:p>
    <w:p w14:paraId="0A7D5717" w14:textId="17F0B61B" w:rsidR="00BC5793" w:rsidRDefault="00BC5793" w:rsidP="00BC5793">
      <w:pPr>
        <w:pStyle w:val="Narration"/>
        <w:numPr>
          <w:ilvl w:val="1"/>
          <w:numId w:val="3"/>
        </w:numPr>
        <w:rPr>
          <w:lang w:eastAsia="en-IN"/>
        </w:rPr>
      </w:pPr>
      <w:r w:rsidRPr="002631F9">
        <w:rPr>
          <w:lang w:eastAsia="en-IN"/>
        </w:rPr>
        <w:t xml:space="preserve">The serial dilution of leukemic stem cell-enriched cells showed a correlation between the measured measurable residual disease values and the theoretical values </w:t>
      </w:r>
      <w:r w:rsidRPr="002631F9">
        <w:rPr>
          <w:b/>
          <w:lang w:eastAsia="en-IN"/>
        </w:rPr>
        <w:t>[1]</w:t>
      </w:r>
      <w:r w:rsidRPr="002631F9">
        <w:rPr>
          <w:lang w:eastAsia="en-IN"/>
        </w:rPr>
        <w:t>.</w:t>
      </w:r>
    </w:p>
    <w:p w14:paraId="0582CB40" w14:textId="77777777" w:rsidR="00BC5793" w:rsidRDefault="00BC5793" w:rsidP="00BC579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631F9">
        <w:rPr>
          <w:lang w:val="en-IN" w:eastAsia="en-IN"/>
        </w:rPr>
        <w:t xml:space="preserve">LAB MEDIA: Figure 11B. </w:t>
      </w:r>
      <w:r w:rsidRPr="00985EFA">
        <w:rPr>
          <w:i/>
          <w:iCs/>
          <w:color w:val="3333FF"/>
          <w:lang w:val="en-IN" w:eastAsia="en-IN"/>
        </w:rPr>
        <w:t>Video editor: Highlight the points aligned along the correlation line in the graph</w:t>
      </w:r>
      <w:r w:rsidRPr="002631F9">
        <w:rPr>
          <w:lang w:val="en-IN" w:eastAsia="en-IN"/>
        </w:rPr>
        <w:t>.</w:t>
      </w:r>
    </w:p>
    <w:p w14:paraId="3D50983D" w14:textId="77777777" w:rsidR="00776ACE" w:rsidRDefault="00776ACE" w:rsidP="00776ACE">
      <w:pPr>
        <w:pStyle w:val="Narration"/>
        <w:ind w:firstLine="0"/>
        <w:rPr>
          <w:lang w:eastAsia="en-IN"/>
        </w:rPr>
      </w:pPr>
    </w:p>
    <w:p w14:paraId="1A01B3EB" w14:textId="57ED291C" w:rsidR="00BC5793" w:rsidRDefault="00BC5793" w:rsidP="00BC5793">
      <w:pPr>
        <w:pStyle w:val="Narration"/>
        <w:numPr>
          <w:ilvl w:val="1"/>
          <w:numId w:val="3"/>
        </w:numPr>
        <w:rPr>
          <w:lang w:eastAsia="en-IN"/>
        </w:rPr>
      </w:pPr>
      <w:r w:rsidRPr="002631F9">
        <w:rPr>
          <w:lang w:eastAsia="en-IN"/>
        </w:rPr>
        <w:t xml:space="preserve">The serial dilution of blasts with different leukemia-associated immunophenotypes showed a correlation between the measured measurable residual disease values and the theoretical values </w:t>
      </w:r>
      <w:r w:rsidRPr="002631F9">
        <w:rPr>
          <w:b/>
          <w:lang w:eastAsia="en-IN"/>
        </w:rPr>
        <w:t>[1]</w:t>
      </w:r>
      <w:r w:rsidRPr="002631F9">
        <w:rPr>
          <w:lang w:eastAsia="en-IN"/>
        </w:rPr>
        <w:t>.</w:t>
      </w:r>
    </w:p>
    <w:p w14:paraId="4E5FF3F2" w14:textId="77777777" w:rsidR="00BC5793" w:rsidRDefault="00BC5793" w:rsidP="00BC579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631F9">
        <w:rPr>
          <w:lang w:val="en-IN" w:eastAsia="en-IN"/>
        </w:rPr>
        <w:t xml:space="preserve">LAB MEDIA: Figure 12A. </w:t>
      </w:r>
      <w:r w:rsidRPr="00985EFA">
        <w:rPr>
          <w:i/>
          <w:iCs/>
          <w:color w:val="3333FF"/>
          <w:lang w:val="en-IN" w:eastAsia="en-IN"/>
        </w:rPr>
        <w:t>Video editor: Highlight the data points following the trend line in the dilution graphs</w:t>
      </w:r>
      <w:r w:rsidRPr="002631F9">
        <w:rPr>
          <w:lang w:val="en-IN" w:eastAsia="en-IN"/>
        </w:rPr>
        <w:t>.</w:t>
      </w:r>
    </w:p>
    <w:p w14:paraId="32A2CDAE" w14:textId="77777777" w:rsidR="00776ACE" w:rsidRDefault="00776ACE" w:rsidP="00776ACE">
      <w:pPr>
        <w:pStyle w:val="ShotDescription"/>
        <w:ind w:firstLine="0"/>
        <w:rPr>
          <w:lang w:val="en-IN" w:eastAsia="en-IN"/>
        </w:rPr>
      </w:pPr>
    </w:p>
    <w:p w14:paraId="72513A30" w14:textId="77777777" w:rsidR="00BC5793" w:rsidRDefault="00BC5793" w:rsidP="00BC5793">
      <w:pPr>
        <w:pStyle w:val="Narration"/>
        <w:numPr>
          <w:ilvl w:val="1"/>
          <w:numId w:val="3"/>
        </w:numPr>
        <w:rPr>
          <w:lang w:eastAsia="en-IN"/>
        </w:rPr>
      </w:pPr>
      <w:r w:rsidRPr="002631F9">
        <w:rPr>
          <w:lang w:eastAsia="en-IN"/>
        </w:rPr>
        <w:t xml:space="preserve">The limit of quantification reached the 0.1% clinical threshold for all tested leukemia-associated immunophenotypes </w:t>
      </w:r>
      <w:r w:rsidRPr="002631F9">
        <w:rPr>
          <w:b/>
          <w:lang w:eastAsia="en-IN"/>
        </w:rPr>
        <w:t>[1]</w:t>
      </w:r>
      <w:r w:rsidRPr="002631F9">
        <w:rPr>
          <w:lang w:eastAsia="en-IN"/>
        </w:rPr>
        <w:t>.</w:t>
      </w:r>
    </w:p>
    <w:p w14:paraId="31324284" w14:textId="77777777" w:rsidR="00BC5793" w:rsidRPr="002631F9" w:rsidRDefault="00BC5793" w:rsidP="00BC579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631F9">
        <w:rPr>
          <w:lang w:val="en-IN" w:eastAsia="en-IN"/>
        </w:rPr>
        <w:t xml:space="preserve">LAB MEDIA: Figure 12B. </w:t>
      </w:r>
      <w:r w:rsidRPr="00985EFA">
        <w:rPr>
          <w:i/>
          <w:iCs/>
          <w:color w:val="3333FF"/>
          <w:lang w:val="en-IN" w:eastAsia="en-IN"/>
        </w:rPr>
        <w:t>Video editor: Highlight the blue bars and the red horizontal line marking the 0.1% clinical threshold</w:t>
      </w:r>
      <w:r w:rsidRPr="002631F9">
        <w:rPr>
          <w:lang w:val="en-IN" w:eastAsia="en-IN"/>
        </w:rPr>
        <w:t>.</w:t>
      </w:r>
      <w:commentRangeEnd w:id="16"/>
      <w:r w:rsidR="00776ACE" w:rsidRPr="002631F9">
        <w:rPr>
          <w:rStyle w:val="CommentReference"/>
          <w:sz w:val="24"/>
          <w:szCs w:val="24"/>
          <w:lang w:val="en-IN" w:eastAsia="en-IN"/>
        </w:rPr>
        <w:commentReference w:id="16"/>
      </w:r>
    </w:p>
    <w:p w14:paraId="702E9E30" w14:textId="77777777" w:rsidR="00BC5793" w:rsidRPr="002631F9" w:rsidRDefault="00BC5793" w:rsidP="00BC5793"/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390F3882" w14:textId="77777777" w:rsidR="00BC5793" w:rsidRPr="009D12C2" w:rsidRDefault="00BC5793" w:rsidP="00BC5793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BC5793">
        <w:rPr>
          <w:rFonts w:ascii="Arial" w:eastAsia="Times New Roman" w:hAnsi="Arial" w:cs="Arial"/>
          <w:b/>
          <w:bCs/>
          <w:color w:val="222222"/>
          <w:highlight w:val="yellow"/>
        </w:rPr>
        <w:lastRenderedPageBreak/>
        <w:t xml:space="preserve">Watch this video and apply the settings while capturing the screen to obtain high-quality videos: </w:t>
      </w:r>
      <w:hyperlink r:id="rId72" w:history="1">
        <w:r w:rsidRPr="00BC5793">
          <w:rPr>
            <w:rStyle w:val="Hyperlink"/>
            <w:rFonts w:ascii="Arial" w:eastAsia="Times New Roman" w:hAnsi="Arial" w:cs="Arial"/>
            <w:b/>
            <w:bCs/>
            <w:highlight w:val="yellow"/>
          </w:rPr>
          <w:t>https://www.youtube.com/watch?v=Y67dM1kKcTE</w:t>
        </w:r>
      </w:hyperlink>
      <w:r>
        <w:rPr>
          <w:rFonts w:ascii="Arial" w:eastAsia="Times New Roman" w:hAnsi="Arial" w:cs="Arial"/>
          <w:b/>
          <w:bCs/>
          <w:color w:val="222222"/>
        </w:rPr>
        <w:t xml:space="preserve"> </w:t>
      </w:r>
    </w:p>
    <w:p w14:paraId="30C2FE45" w14:textId="77777777" w:rsidR="004F6CCB" w:rsidRDefault="004F6CCB" w:rsidP="004F6CCB">
      <w:pPr>
        <w:rPr>
          <w:rFonts w:eastAsia="Times New Roman" w:cstheme="minorHAnsi"/>
          <w:sz w:val="52"/>
        </w:rPr>
      </w:pPr>
    </w:p>
    <w:p w14:paraId="4392A9DB" w14:textId="77777777" w:rsidR="004F6CCB" w:rsidRDefault="004F6CCB" w:rsidP="004F6CCB">
      <w:pPr>
        <w:rPr>
          <w:rFonts w:ascii="Calibri" w:hAnsi="Calibri" w:cs="Calibri"/>
        </w:rPr>
      </w:pPr>
    </w:p>
    <w:p w14:paraId="6C8B1497" w14:textId="77777777" w:rsidR="004F6CCB" w:rsidRDefault="004F6CCB" w:rsidP="004F6CCB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  <w:bookmarkStart w:id="17" w:name="_Hlk215154137"/>
      <w:bookmarkStart w:id="18" w:name="_Hlk215844323"/>
      <w:r w:rsidRPr="009D12C2">
        <w:rPr>
          <w:rFonts w:ascii="Calibri" w:eastAsia="SimSun" w:hAnsi="Calibri"/>
          <w:b/>
          <w:bCs/>
          <w:color w:val="000000"/>
          <w:sz w:val="44"/>
          <w:szCs w:val="34"/>
          <w:highlight w:val="yellow"/>
        </w:rPr>
        <w:t>NOTE to the Authors</w:t>
      </w:r>
      <w:r w:rsidRPr="00D31AF9">
        <w:rPr>
          <w:rFonts w:ascii="Calibri" w:eastAsia="SimSun" w:hAnsi="Calibri"/>
          <w:color w:val="000000"/>
          <w:sz w:val="44"/>
          <w:szCs w:val="34"/>
          <w:highlight w:val="yellow"/>
        </w:rPr>
        <w:t>:</w:t>
      </w:r>
    </w:p>
    <w:p w14:paraId="2EA1E37C" w14:textId="77777777" w:rsidR="004F6CCB" w:rsidRDefault="004F6CCB" w:rsidP="004F6CCB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</w:p>
    <w:p w14:paraId="13A0E4FD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 xml:space="preserve">You have two options for filming and submitting the </w:t>
      </w:r>
      <w:r>
        <w:rPr>
          <w:rFonts w:ascii="Arial" w:eastAsia="Times New Roman" w:hAnsi="Arial" w:cs="Arial"/>
          <w:color w:val="222222"/>
        </w:rPr>
        <w:t xml:space="preserve">SCREEN </w:t>
      </w:r>
      <w:r w:rsidRPr="009D12C2">
        <w:rPr>
          <w:rFonts w:ascii="Arial" w:eastAsia="Times New Roman" w:hAnsi="Arial" w:cs="Arial"/>
          <w:color w:val="222222"/>
        </w:rPr>
        <w:t>footage:</w:t>
      </w:r>
    </w:p>
    <w:p w14:paraId="1E7D88B1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0F1AC6A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b/>
          <w:bCs/>
          <w:color w:val="FF0000"/>
        </w:rPr>
        <w:t>Option 1: Uploading Separate Clips (</w:t>
      </w:r>
      <w:r w:rsidRPr="001E1CA8">
        <w:rPr>
          <w:rFonts w:ascii="Arial" w:eastAsia="Times New Roman" w:hAnsi="Arial" w:cs="Arial"/>
          <w:b/>
          <w:bCs/>
          <w:color w:val="FF0000"/>
          <w:highlight w:val="yellow"/>
        </w:rPr>
        <w:t>Highly Recommended</w:t>
      </w:r>
      <w:r w:rsidRPr="009D12C2">
        <w:rPr>
          <w:rFonts w:ascii="Arial" w:eastAsia="Times New Roman" w:hAnsi="Arial" w:cs="Arial"/>
          <w:b/>
          <w:bCs/>
          <w:color w:val="FF0000"/>
        </w:rPr>
        <w:t>)</w:t>
      </w:r>
    </w:p>
    <w:p w14:paraId="62704E99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09843999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 xml:space="preserve">Please upload a separate video file for each </w:t>
      </w:r>
      <w:r>
        <w:rPr>
          <w:rFonts w:ascii="Arial" w:eastAsia="Times New Roman" w:hAnsi="Arial" w:cs="Arial"/>
          <w:color w:val="222222"/>
        </w:rPr>
        <w:t>SCREEN</w:t>
      </w:r>
      <w:r w:rsidRPr="009D12C2">
        <w:rPr>
          <w:rFonts w:ascii="Arial" w:eastAsia="Times New Roman" w:hAnsi="Arial" w:cs="Arial"/>
          <w:color w:val="222222"/>
        </w:rPr>
        <w:t xml:space="preserve"> shot (tagged as SC</w:t>
      </w:r>
      <w:r>
        <w:rPr>
          <w:rFonts w:ascii="Arial" w:eastAsia="Times New Roman" w:hAnsi="Arial" w:cs="Arial"/>
          <w:color w:val="222222"/>
        </w:rPr>
        <w:t>REEN</w:t>
      </w:r>
      <w:r w:rsidRPr="009D12C2">
        <w:rPr>
          <w:rFonts w:ascii="Arial" w:eastAsia="Times New Roman" w:hAnsi="Arial" w:cs="Arial"/>
          <w:color w:val="222222"/>
        </w:rPr>
        <w:t>), naming the file according to the shot number (e.g</w:t>
      </w:r>
      <w:r w:rsidRPr="009D12C2">
        <w:rPr>
          <w:rFonts w:ascii="Arial" w:eastAsia="Times New Roman" w:hAnsi="Arial" w:cs="Arial"/>
          <w:b/>
          <w:bCs/>
          <w:color w:val="222222"/>
        </w:rPr>
        <w:t>., 2.4.3, 1.5.1, 3.2.1, 3.1.3,</w:t>
      </w:r>
      <w:r w:rsidRPr="009D12C2">
        <w:rPr>
          <w:rFonts w:ascii="Arial" w:eastAsia="Times New Roman" w:hAnsi="Arial" w:cs="Arial"/>
          <w:color w:val="222222"/>
        </w:rPr>
        <w:t xml:space="preserve"> etc.).</w:t>
      </w:r>
    </w:p>
    <w:p w14:paraId="30A25948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F47E98F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  <w:highlight w:val="yellow"/>
        </w:rPr>
        <w:t>- </w:t>
      </w:r>
      <w:r w:rsidRPr="009D12C2">
        <w:rPr>
          <w:rFonts w:ascii="Arial" w:eastAsia="Times New Roman" w:hAnsi="Arial" w:cs="Arial"/>
          <w:b/>
          <w:bCs/>
          <w:color w:val="222222"/>
          <w:highlight w:val="yellow"/>
        </w:rPr>
        <w:t>Each clip must be a maximum of 20 to 25 seconds to match the voice narration</w:t>
      </w:r>
      <w:r w:rsidRPr="009D12C2">
        <w:rPr>
          <w:rFonts w:ascii="Arial" w:eastAsia="Times New Roman" w:hAnsi="Arial" w:cs="Arial"/>
          <w:b/>
          <w:bCs/>
          <w:color w:val="222222"/>
        </w:rPr>
        <w:t>.</w:t>
      </w:r>
    </w:p>
    <w:p w14:paraId="64D7FAF3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If an action takes longer, provide only the best, most representative 20-25 second segment.</w:t>
      </w:r>
    </w:p>
    <w:p w14:paraId="4CC31A9D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color w:val="222222"/>
        </w:rPr>
        <w:t>- Please do not provide longer clips as we won’t be able to use them.</w:t>
      </w:r>
    </w:p>
    <w:p w14:paraId="73E0C6CF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1137E1DF" w14:textId="77777777" w:rsidR="004F6CCB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27E0E66E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79F4C932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b/>
          <w:bCs/>
          <w:color w:val="FF0000"/>
        </w:rPr>
        <w:t>Option 2: Uploading a Single Continuous Video</w:t>
      </w:r>
    </w:p>
    <w:p w14:paraId="3ED78F0E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6E97EAB8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If you prefer to record all steps together and upload a single video file, that is acceptable. In this case, </w:t>
      </w:r>
      <w:r w:rsidRPr="009D12C2">
        <w:rPr>
          <w:rFonts w:ascii="Arial" w:eastAsia="Times New Roman" w:hAnsi="Arial" w:cs="Arial"/>
          <w:b/>
          <w:bCs/>
          <w:color w:val="222222"/>
        </w:rPr>
        <w:t xml:space="preserve">you must </w:t>
      </w:r>
      <w:r>
        <w:rPr>
          <w:rFonts w:ascii="Arial" w:eastAsia="Times New Roman" w:hAnsi="Arial" w:cs="Arial"/>
          <w:b/>
          <w:bCs/>
          <w:color w:val="222222"/>
        </w:rPr>
        <w:t>write</w:t>
      </w:r>
      <w:r w:rsidRPr="009D12C2">
        <w:rPr>
          <w:rFonts w:ascii="Arial" w:eastAsia="Times New Roman" w:hAnsi="Arial" w:cs="Arial"/>
          <w:b/>
          <w:bCs/>
          <w:color w:val="222222"/>
        </w:rPr>
        <w:t xml:space="preserve"> the precise timestamp for each shot within the script</w:t>
      </w:r>
      <w:r w:rsidRPr="009D12C2">
        <w:rPr>
          <w:rFonts w:ascii="Arial" w:eastAsia="Times New Roman" w:hAnsi="Arial" w:cs="Arial"/>
          <w:color w:val="222222"/>
        </w:rPr>
        <w:t>.</w:t>
      </w:r>
    </w:p>
    <w:p w14:paraId="55147E7E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0E45861D" w14:textId="77777777" w:rsidR="004F6CCB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  <w:lang w:eastAsia="en-IN"/>
        </w:rPr>
      </w:pPr>
      <w:r w:rsidRPr="009D12C2">
        <w:rPr>
          <w:rFonts w:ascii="Arial" w:eastAsia="Times New Roman" w:hAnsi="Arial" w:cs="Arial"/>
          <w:color w:val="222222"/>
          <w:lang w:eastAsia="en-IN"/>
        </w:rPr>
        <w:t>For example, if the action described in shot 2.</w:t>
      </w:r>
      <w:r>
        <w:rPr>
          <w:rFonts w:ascii="Arial" w:eastAsia="Times New Roman" w:hAnsi="Arial" w:cs="Arial"/>
          <w:color w:val="222222"/>
          <w:lang w:eastAsia="en-IN"/>
        </w:rPr>
        <w:t>13</w:t>
      </w:r>
      <w:r w:rsidRPr="009D12C2">
        <w:rPr>
          <w:rFonts w:ascii="Arial" w:eastAsia="Times New Roman" w:hAnsi="Arial" w:cs="Arial"/>
          <w:color w:val="222222"/>
          <w:lang w:eastAsia="en-IN"/>
        </w:rPr>
        <w:t>.</w:t>
      </w:r>
      <w:r>
        <w:rPr>
          <w:rFonts w:ascii="Arial" w:eastAsia="Times New Roman" w:hAnsi="Arial" w:cs="Arial"/>
          <w:color w:val="222222"/>
          <w:lang w:eastAsia="en-IN"/>
        </w:rPr>
        <w:t>1</w:t>
      </w:r>
      <w:r w:rsidRPr="009D12C2">
        <w:rPr>
          <w:rFonts w:ascii="Arial" w:eastAsia="Times New Roman" w:hAnsi="Arial" w:cs="Arial"/>
          <w:color w:val="222222"/>
          <w:lang w:eastAsia="en-IN"/>
        </w:rPr>
        <w:t xml:space="preserve"> is present in the file </w:t>
      </w:r>
      <w:r w:rsidRPr="009D12C2">
        <w:rPr>
          <w:rFonts w:ascii="Arial" w:eastAsia="Times New Roman" w:hAnsi="Arial" w:cs="Arial"/>
          <w:color w:val="3333FF"/>
          <w:lang w:eastAsia="en-IN"/>
        </w:rPr>
        <w:t>xxx.mp4</w:t>
      </w:r>
      <w:r w:rsidRPr="009D12C2">
        <w:rPr>
          <w:rFonts w:ascii="Arial" w:eastAsia="Times New Roman" w:hAnsi="Arial" w:cs="Arial"/>
          <w:color w:val="222222"/>
          <w:lang w:eastAsia="en-IN"/>
        </w:rPr>
        <w:t xml:space="preserve"> and occurs between </w:t>
      </w:r>
      <w:r w:rsidRPr="009D12C2">
        <w:rPr>
          <w:rFonts w:ascii="Arial" w:eastAsia="Times New Roman" w:hAnsi="Arial" w:cs="Arial"/>
          <w:color w:val="3333FF"/>
          <w:lang w:eastAsia="en-IN"/>
        </w:rPr>
        <w:t>timestamps 00:30 and 00:45</w:t>
      </w:r>
      <w:r w:rsidRPr="009D12C2">
        <w:rPr>
          <w:rFonts w:ascii="Arial" w:eastAsia="Times New Roman" w:hAnsi="Arial" w:cs="Arial"/>
          <w:color w:val="222222"/>
          <w:lang w:eastAsia="en-IN"/>
        </w:rPr>
        <w:t> , then write the following in the script after each shot description or as a comment bubble</w:t>
      </w:r>
      <w:r>
        <w:rPr>
          <w:rFonts w:ascii="Arial" w:eastAsia="Times New Roman" w:hAnsi="Arial" w:cs="Arial"/>
          <w:color w:val="222222"/>
          <w:lang w:eastAsia="en-IN"/>
        </w:rPr>
        <w:t>.</w:t>
      </w:r>
    </w:p>
    <w:p w14:paraId="1C36ADF3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b/>
          <w:bCs/>
          <w:color w:val="222222"/>
        </w:rPr>
        <w:t>(write the file name and timestamp after each shot)</w:t>
      </w:r>
      <w:r w:rsidRPr="009D12C2">
        <w:rPr>
          <w:rFonts w:ascii="Arial" w:eastAsia="Times New Roman" w:hAnsi="Arial" w:cs="Arial"/>
          <w:b/>
          <w:bCs/>
          <w:color w:val="222222"/>
        </w:rPr>
        <w:t>:</w:t>
      </w:r>
      <w:r>
        <w:rPr>
          <w:rFonts w:ascii="Arial" w:eastAsia="Times New Roman" w:hAnsi="Arial" w:cs="Arial"/>
          <w:b/>
          <w:bCs/>
          <w:color w:val="222222"/>
        </w:rPr>
        <w:t xml:space="preserve"> </w:t>
      </w:r>
      <w:r w:rsidRPr="009D12C2">
        <w:rPr>
          <w:rFonts w:ascii="Arial" w:eastAsia="Times New Roman" w:hAnsi="Arial" w:cs="Arial"/>
          <w:color w:val="0000FF"/>
        </w:rPr>
        <w:t>[File name] [Start Time]-[End Time]</w:t>
      </w:r>
    </w:p>
    <w:p w14:paraId="78BC0B94" w14:textId="77777777" w:rsidR="004F6CCB" w:rsidRDefault="004F6CCB" w:rsidP="004F6CCB">
      <w:pPr>
        <w:shd w:val="clear" w:color="auto" w:fill="FFFFFF"/>
        <w:rPr>
          <w:rFonts w:ascii="Arial" w:eastAsia="Times New Roman" w:hAnsi="Arial" w:cs="Arial"/>
          <w:b/>
          <w:bCs/>
          <w:color w:val="222222"/>
        </w:rPr>
      </w:pPr>
      <w:r w:rsidRPr="009D12C2">
        <w:rPr>
          <w:rFonts w:ascii="Arial" w:eastAsia="Times New Roman" w:hAnsi="Arial" w:cs="Arial"/>
          <w:b/>
          <w:bCs/>
          <w:color w:val="222222"/>
        </w:rPr>
        <w:t xml:space="preserve"> </w:t>
      </w:r>
    </w:p>
    <w:p w14:paraId="611537D5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b/>
          <w:bCs/>
          <w:color w:val="222222"/>
        </w:rPr>
        <w:br/>
      </w:r>
      <w:r w:rsidRPr="009D12C2">
        <w:rPr>
          <w:rFonts w:ascii="Arial" w:eastAsia="Times New Roman" w:hAnsi="Arial" w:cs="Arial"/>
          <w:color w:val="222222"/>
        </w:rPr>
        <w:t>- </w:t>
      </w:r>
      <w:r w:rsidRPr="009D12C2">
        <w:rPr>
          <w:rFonts w:ascii="Arial" w:eastAsia="Times New Roman" w:hAnsi="Arial" w:cs="Arial"/>
          <w:b/>
          <w:bCs/>
          <w:color w:val="222222"/>
        </w:rPr>
        <w:t>Example</w:t>
      </w:r>
      <w:r>
        <w:rPr>
          <w:rFonts w:ascii="Arial" w:eastAsia="Times New Roman" w:hAnsi="Arial" w:cs="Arial"/>
          <w:b/>
          <w:bCs/>
          <w:color w:val="222222"/>
        </w:rPr>
        <w:t xml:space="preserve"> </w:t>
      </w:r>
      <w:r>
        <w:rPr>
          <w:rFonts w:ascii="Arial" w:eastAsia="Times New Roman" w:hAnsi="Arial" w:cs="Arial"/>
          <w:b/>
          <w:bCs/>
          <w:color w:val="222222"/>
        </w:rPr>
        <w:tab/>
      </w:r>
      <w:r w:rsidRPr="009D12C2">
        <w:rPr>
          <w:rFonts w:ascii="Arial" w:eastAsia="Times New Roman" w:hAnsi="Arial" w:cs="Arial"/>
          <w:color w:val="222222"/>
        </w:rPr>
        <w:t>2.1</w:t>
      </w:r>
      <w:r>
        <w:rPr>
          <w:rFonts w:ascii="Arial" w:eastAsia="Times New Roman" w:hAnsi="Arial" w:cs="Arial"/>
          <w:color w:val="222222"/>
        </w:rPr>
        <w:t>3</w:t>
      </w:r>
      <w:r w:rsidRPr="009D12C2">
        <w:rPr>
          <w:rFonts w:ascii="Arial" w:eastAsia="Times New Roman" w:hAnsi="Arial" w:cs="Arial"/>
          <w:color w:val="222222"/>
        </w:rPr>
        <w:t>.</w:t>
      </w:r>
      <w:r>
        <w:rPr>
          <w:rFonts w:ascii="Arial" w:eastAsia="Times New Roman" w:hAnsi="Arial" w:cs="Arial"/>
          <w:color w:val="222222"/>
        </w:rPr>
        <w:t>1</w:t>
      </w:r>
      <w:r w:rsidRPr="009D12C2">
        <w:rPr>
          <w:rFonts w:ascii="Arial" w:eastAsia="Times New Roman" w:hAnsi="Arial" w:cs="Arial"/>
          <w:color w:val="222222"/>
        </w:rPr>
        <w:t xml:space="preserve"> </w:t>
      </w:r>
      <w:r>
        <w:rPr>
          <w:rFonts w:ascii="Arial" w:eastAsia="Times New Roman" w:hAnsi="Arial" w:cs="Arial"/>
          <w:color w:val="222222"/>
        </w:rPr>
        <w:t xml:space="preserve"> </w:t>
      </w:r>
      <w:r w:rsidRPr="009D12C2">
        <w:rPr>
          <w:rFonts w:ascii="Arial" w:eastAsia="Times New Roman" w:hAnsi="Arial" w:cs="Arial"/>
          <w:color w:val="222222"/>
        </w:rPr>
        <w:t>SC</w:t>
      </w:r>
      <w:r>
        <w:rPr>
          <w:rFonts w:ascii="Arial" w:eastAsia="Times New Roman" w:hAnsi="Arial" w:cs="Arial"/>
          <w:color w:val="222222"/>
        </w:rPr>
        <w:t>REEN</w:t>
      </w:r>
      <w:r w:rsidRPr="009D12C2">
        <w:rPr>
          <w:rFonts w:ascii="Arial" w:eastAsia="Times New Roman" w:hAnsi="Arial" w:cs="Arial"/>
          <w:color w:val="222222"/>
        </w:rPr>
        <w:t>: performing ...</w:t>
      </w:r>
      <w:r>
        <w:rPr>
          <w:rFonts w:ascii="Arial" w:eastAsia="Times New Roman" w:hAnsi="Arial" w:cs="Arial"/>
          <w:color w:val="222222"/>
        </w:rPr>
        <w:t>..</w:t>
      </w:r>
      <w:r w:rsidRPr="009D12C2">
        <w:rPr>
          <w:rFonts w:ascii="Arial" w:eastAsia="Times New Roman" w:hAnsi="Arial" w:cs="Arial"/>
          <w:color w:val="222222"/>
        </w:rPr>
        <w:t>......action</w:t>
      </w:r>
      <w:r w:rsidRPr="009D12C2">
        <w:rPr>
          <w:rFonts w:ascii="Arial" w:eastAsia="Times New Roman" w:hAnsi="Arial" w:cs="Arial"/>
          <w:b/>
          <w:bCs/>
          <w:color w:val="222222"/>
        </w:rPr>
        <w:t>. </w:t>
      </w:r>
      <w:r w:rsidRPr="009D12C2">
        <w:rPr>
          <w:rFonts w:ascii="Arial" w:eastAsia="Times New Roman" w:hAnsi="Arial" w:cs="Arial"/>
          <w:b/>
          <w:bCs/>
          <w:color w:val="0000FF"/>
        </w:rPr>
        <w:t>xxx.mp4 00:30-00:45</w:t>
      </w:r>
    </w:p>
    <w:p w14:paraId="060BC504" w14:textId="77777777" w:rsidR="004F6CCB" w:rsidRPr="000C1D2D" w:rsidRDefault="004F6CCB" w:rsidP="004F6CCB">
      <w:pPr>
        <w:shd w:val="clear" w:color="auto" w:fill="FFFFFF"/>
        <w:ind w:left="720" w:firstLine="720"/>
        <w:rPr>
          <w:rFonts w:ascii="Arial" w:eastAsia="Times New Roman" w:hAnsi="Arial" w:cs="Arial"/>
          <w:b/>
          <w:bCs/>
          <w:color w:val="0000FF"/>
        </w:rPr>
      </w:pPr>
      <w:r w:rsidRPr="000C1D2D">
        <w:rPr>
          <w:rFonts w:ascii="Arial" w:eastAsia="Times New Roman" w:hAnsi="Arial" w:cs="Arial"/>
          <w:color w:val="222222"/>
        </w:rPr>
        <w:t>2.13.2, SCREEN: cutting the…..........action</w:t>
      </w:r>
      <w:r w:rsidRPr="000C1D2D">
        <w:rPr>
          <w:rFonts w:ascii="Arial" w:eastAsia="Times New Roman" w:hAnsi="Arial" w:cs="Arial"/>
          <w:b/>
          <w:bCs/>
          <w:color w:val="222222"/>
        </w:rPr>
        <w:t>. </w:t>
      </w:r>
      <w:r w:rsidRPr="000C1D2D">
        <w:rPr>
          <w:rFonts w:ascii="Arial" w:eastAsia="Times New Roman" w:hAnsi="Arial" w:cs="Arial"/>
          <w:b/>
          <w:bCs/>
          <w:color w:val="0000FF"/>
        </w:rPr>
        <w:t>xxx.mp4 01:10-01:20</w:t>
      </w:r>
    </w:p>
    <w:p w14:paraId="0C91EDBE" w14:textId="77777777" w:rsidR="004F6CCB" w:rsidRPr="009D12C2" w:rsidRDefault="004F6CCB" w:rsidP="004F6CCB">
      <w:pPr>
        <w:pStyle w:val="ListParagraph"/>
        <w:shd w:val="clear" w:color="auto" w:fill="FFFFFF"/>
        <w:ind w:left="2160"/>
        <w:rPr>
          <w:rFonts w:ascii="Arial" w:eastAsia="Times New Roman" w:hAnsi="Arial" w:cs="Arial"/>
          <w:color w:val="222222"/>
        </w:rPr>
      </w:pPr>
    </w:p>
    <w:p w14:paraId="555A49D8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The duration between the</w:t>
      </w:r>
      <w:r w:rsidRPr="009D12C2">
        <w:rPr>
          <w:rFonts w:ascii="Arial" w:eastAsia="Times New Roman" w:hAnsi="Arial" w:cs="Arial"/>
          <w:b/>
          <w:bCs/>
          <w:color w:val="222222"/>
        </w:rPr>
        <w:t> start and end times for each shot must be limited to 20 to 25 seconds</w:t>
      </w:r>
      <w:r w:rsidRPr="009D12C2">
        <w:rPr>
          <w:rFonts w:ascii="Arial" w:eastAsia="Times New Roman" w:hAnsi="Arial" w:cs="Arial"/>
          <w:color w:val="222222"/>
        </w:rPr>
        <w:t>.</w:t>
      </w:r>
    </w:p>
    <w:p w14:paraId="03CFC9AD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5789C08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If a shot is longer than 25 seconds, choose two short segments (one at the beginning and one at the end) that collectively do not exceed 25 seconds.</w:t>
      </w:r>
    </w:p>
    <w:p w14:paraId="0F06C2DD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lastRenderedPageBreak/>
        <w:t>- E</w:t>
      </w:r>
      <w:r w:rsidRPr="009D12C2">
        <w:rPr>
          <w:rFonts w:ascii="Arial" w:eastAsia="Times New Roman" w:hAnsi="Arial" w:cs="Arial"/>
          <w:b/>
          <w:bCs/>
          <w:color w:val="222222"/>
        </w:rPr>
        <w:t>xample: 3.1.1 SC</w:t>
      </w:r>
      <w:r>
        <w:rPr>
          <w:rFonts w:ascii="Arial" w:eastAsia="Times New Roman" w:hAnsi="Arial" w:cs="Arial"/>
          <w:b/>
          <w:bCs/>
          <w:color w:val="222222"/>
        </w:rPr>
        <w:t>REEN</w:t>
      </w:r>
      <w:r w:rsidRPr="009D12C2">
        <w:rPr>
          <w:rFonts w:ascii="Arial" w:eastAsia="Times New Roman" w:hAnsi="Arial" w:cs="Arial"/>
          <w:b/>
          <w:bCs/>
          <w:color w:val="222222"/>
        </w:rPr>
        <w:t>: inserting a needle... xxx.mp4 00:00-00:10 and 02:30-02:40</w:t>
      </w:r>
      <w:bookmarkEnd w:id="17"/>
    </w:p>
    <w:bookmarkEnd w:id="18"/>
    <w:p w14:paraId="116E579A" w14:textId="77777777" w:rsidR="004F6CCB" w:rsidRDefault="004F6CCB" w:rsidP="004F6CCB">
      <w:pPr>
        <w:shd w:val="clear" w:color="auto" w:fill="FFFFFF"/>
        <w:spacing w:line="209" w:lineRule="atLeast"/>
        <w:rPr>
          <w:rFonts w:ascii="Arial" w:eastAsia="Times New Roman" w:hAnsi="Arial" w:cs="Arial"/>
          <w:color w:val="222222"/>
          <w:highlight w:val="yellow"/>
          <w:lang w:eastAsia="en-IN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73"/>
      <w:footerReference w:type="even" r:id="rId74"/>
      <w:footerReference w:type="default" r:id="rId7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1" w:author="Poornima  G" w:date="2026-05-31T13:12:00Z" w:initials="PG">
    <w:p w14:paraId="1A15EDAF" w14:textId="77777777" w:rsidR="003B51F1" w:rsidRDefault="003B51F1" w:rsidP="00EB24D2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Authors: Please check if this is correct</w:t>
      </w:r>
    </w:p>
  </w:comment>
  <w:comment w:id="12" w:author="Poornima  G" w:date="2026-06-17T11:42:00Z" w:initials="PG">
    <w:p w14:paraId="12F3808F" w14:textId="77777777" w:rsidR="00B6261C" w:rsidRDefault="00B6261C" w:rsidP="00B6261C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>Authors</w:t>
      </w:r>
      <w:r>
        <w:rPr>
          <w:highlight w:val="yellow"/>
          <w:lang w:val="en-IN"/>
        </w:rPr>
        <w:t>: The figures look hazy upon zooming in and we cannot read the axes and labels clearly. Can you please provide high-resolution images?</w:t>
      </w:r>
    </w:p>
  </w:comment>
  <w:comment w:id="13" w:author="Poornima  G" w:date="2026-06-17T13:14:00Z" w:initials="PG">
    <w:p w14:paraId="7DCCCE6E" w14:textId="77777777" w:rsidR="00FD72F8" w:rsidRDefault="00FD72F8" w:rsidP="00FD72F8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Authors: Please label the figures as A and B in the image for figure 8</w:t>
      </w:r>
    </w:p>
  </w:comment>
  <w:comment w:id="14" w:author="Poornima  G" w:date="2026-06-17T12:57:00Z" w:initials="PG">
    <w:p w14:paraId="1A8AEA8E" w14:textId="77777777" w:rsidR="00FD72F8" w:rsidRDefault="00F15260" w:rsidP="00FD72F8">
      <w:pPr>
        <w:pStyle w:val="CommentText"/>
      </w:pPr>
      <w:r>
        <w:rPr>
          <w:rStyle w:val="CommentReference"/>
        </w:rPr>
        <w:annotationRef/>
      </w:r>
      <w:r w:rsidR="00FD72F8">
        <w:rPr>
          <w:color w:val="000000"/>
          <w:highlight w:val="yellow"/>
          <w:lang w:val="en-IN"/>
        </w:rPr>
        <w:t>Authors: Please provide high resolution images for figure 9</w:t>
      </w:r>
    </w:p>
  </w:comment>
  <w:comment w:id="15" w:author="Poornima  G" w:date="2026-06-17T12:59:00Z" w:initials="PG">
    <w:p w14:paraId="03B28139" w14:textId="0E5569E9" w:rsidR="00F15260" w:rsidRDefault="00F15260" w:rsidP="00F15260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Authors: Please check fi this is correct</w:t>
      </w:r>
    </w:p>
  </w:comment>
  <w:comment w:id="16" w:author="Poornima  G" w:date="2026-06-17T13:25:00Z" w:initials="PG">
    <w:p w14:paraId="2AB966BA" w14:textId="77777777" w:rsidR="00776ACE" w:rsidRDefault="00776ACE" w:rsidP="00776ACE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Authors: Please label the panels as A and B in the figures 11 and 12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A15EDAF" w15:done="0"/>
  <w15:commentEx w15:paraId="12F3808F" w15:done="0"/>
  <w15:commentEx w15:paraId="7DCCCE6E" w15:done="0"/>
  <w15:commentEx w15:paraId="1A8AEA8E" w15:done="0"/>
  <w15:commentEx w15:paraId="03B28139" w15:done="0"/>
  <w15:commentEx w15:paraId="2AB966BA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723AD35" w16cex:dateUtc="2026-05-31T07:42:00Z"/>
  <w16cex:commentExtensible w16cex:durableId="29AF65D6" w16cex:dateUtc="2026-06-17T06:12:00Z"/>
  <w16cex:commentExtensible w16cex:durableId="508E2304" w16cex:dateUtc="2026-06-17T07:44:00Z"/>
  <w16cex:commentExtensible w16cex:durableId="62D8FDC8" w16cex:dateUtc="2026-06-17T07:27:00Z"/>
  <w16cex:commentExtensible w16cex:durableId="4139CAB2" w16cex:dateUtc="2026-06-17T07:29:00Z"/>
  <w16cex:commentExtensible w16cex:durableId="59CBAB57" w16cex:dateUtc="2026-06-17T07:5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A15EDAF" w16cid:durableId="5723AD35"/>
  <w16cid:commentId w16cid:paraId="12F3808F" w16cid:durableId="29AF65D6"/>
  <w16cid:commentId w16cid:paraId="7DCCCE6E" w16cid:durableId="508E2304"/>
  <w16cid:commentId w16cid:paraId="1A8AEA8E" w16cid:durableId="62D8FDC8"/>
  <w16cid:commentId w16cid:paraId="03B28139" w16cid:durableId="4139CAB2"/>
  <w16cid:commentId w16cid:paraId="2AB966BA" w16cid:durableId="59CBAB57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D1AA25" w14:textId="77777777" w:rsidR="006D4611" w:rsidRDefault="006D4611">
      <w:r>
        <w:separator/>
      </w:r>
    </w:p>
    <w:p w14:paraId="6A792BA0" w14:textId="77777777" w:rsidR="006D4611" w:rsidRDefault="006D4611"/>
  </w:endnote>
  <w:endnote w:type="continuationSeparator" w:id="0">
    <w:p w14:paraId="13A08A11" w14:textId="77777777" w:rsidR="006D4611" w:rsidRDefault="006D4611">
      <w:r>
        <w:continuationSeparator/>
      </w:r>
    </w:p>
    <w:p w14:paraId="10DD6BC5" w14:textId="77777777" w:rsidR="006D4611" w:rsidRDefault="006D461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B51F1" w:rsidRDefault="003B51F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B51F1" w:rsidRDefault="003B51F1" w:rsidP="001E230F">
    <w:pPr>
      <w:pStyle w:val="Footer"/>
      <w:ind w:right="360"/>
    </w:pPr>
  </w:p>
  <w:p w14:paraId="1151463A" w14:textId="77777777" w:rsidR="003B51F1" w:rsidRDefault="003B51F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5B08C563" w:rsidR="003B51F1" w:rsidRPr="00790E8C" w:rsidRDefault="003B51F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Pr="000E236A">
      <w:rPr>
        <w:rFonts w:cstheme="minorHAnsi"/>
        <w:lang w:val="en-US"/>
      </w:rPr>
      <w:t xml:space="preserve"> </w:t>
    </w:r>
    <w:r w:rsidRPr="000E236A">
      <w:rPr>
        <w:rFonts w:cstheme="minorHAnsi"/>
        <w:lang w:val="en-US"/>
      </w:rPr>
      <w:fldChar w:fldCharType="begin"/>
    </w:r>
    <w:r w:rsidRPr="000E236A">
      <w:rPr>
        <w:rFonts w:cstheme="minorHAnsi"/>
        <w:lang w:val="en-US"/>
      </w:rPr>
      <w:instrText xml:space="preserve"> DATE \@ "YYYY" </w:instrText>
    </w:r>
    <w:r w:rsidRPr="000E236A">
      <w:rPr>
        <w:rFonts w:cstheme="minorHAnsi"/>
        <w:lang w:val="en-US"/>
      </w:rPr>
      <w:fldChar w:fldCharType="separate"/>
    </w:r>
    <w:r w:rsidR="003644DA">
      <w:rPr>
        <w:rFonts w:cstheme="minorHAnsi"/>
        <w:noProof/>
        <w:lang w:val="en-US"/>
      </w:rPr>
      <w:t>2026</w:t>
    </w:r>
    <w:r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>
      <w:rPr>
        <w:rFonts w:cstheme="minorHAnsi"/>
      </w:rPr>
      <w:t>JoVE</w:t>
    </w:r>
    <w:r w:rsidRPr="000E236A">
      <w:rPr>
        <w:rFonts w:cstheme="minorHAnsi"/>
      </w:rPr>
      <w:tab/>
    </w:r>
    <w:r w:rsidR="00B166E2">
      <w:rPr>
        <w:rFonts w:cstheme="minorHAnsi"/>
      </w:rPr>
      <w:t>June 17, 2026</w:t>
    </w:r>
    <w:r w:rsidR="00B166E2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5A7F35">
      <w:rPr>
        <w:rFonts w:cstheme="minorHAnsi"/>
        <w:noProof/>
      </w:rPr>
      <w:t>20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5A7F35">
      <w:rPr>
        <w:rFonts w:cstheme="minorHAnsi"/>
        <w:noProof/>
      </w:rPr>
      <w:t>21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2A6CE8" w14:textId="77777777" w:rsidR="006D4611" w:rsidRDefault="006D4611">
      <w:r>
        <w:separator/>
      </w:r>
    </w:p>
    <w:p w14:paraId="7BA0EB80" w14:textId="77777777" w:rsidR="006D4611" w:rsidRDefault="006D4611"/>
  </w:footnote>
  <w:footnote w:type="continuationSeparator" w:id="0">
    <w:p w14:paraId="7019A8FF" w14:textId="77777777" w:rsidR="006D4611" w:rsidRDefault="006D4611">
      <w:r>
        <w:continuationSeparator/>
      </w:r>
    </w:p>
    <w:p w14:paraId="237524FE" w14:textId="77777777" w:rsidR="006D4611" w:rsidRDefault="006D461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1B15EB15" w:rsidR="003B51F1" w:rsidRPr="006D3AC7" w:rsidRDefault="003B51F1" w:rsidP="00B166E2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  <w:lang w:val="fr-FR" w:eastAsia="fr-FR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9" w:name="_Hlk161771130"/>
    <w:r w:rsidR="00B166E2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19"/>
  </w:p>
  <w:p w14:paraId="398EBB40" w14:textId="77777777" w:rsidR="003B51F1" w:rsidRDefault="003B51F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6D93513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49324530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5EA7734E"/>
    <w:multiLevelType w:val="hybridMultilevel"/>
    <w:tmpl w:val="9D78A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7624844">
    <w:abstractNumId w:val="36"/>
  </w:num>
  <w:num w:numId="2" w16cid:durableId="658734409">
    <w:abstractNumId w:val="38"/>
  </w:num>
  <w:num w:numId="3" w16cid:durableId="1571039762">
    <w:abstractNumId w:val="37"/>
  </w:num>
  <w:num w:numId="4" w16cid:durableId="745877534">
    <w:abstractNumId w:val="29"/>
  </w:num>
  <w:num w:numId="5" w16cid:durableId="516114887">
    <w:abstractNumId w:val="13"/>
  </w:num>
  <w:num w:numId="6" w16cid:durableId="1244144254">
    <w:abstractNumId w:val="32"/>
  </w:num>
  <w:num w:numId="7" w16cid:durableId="179783832">
    <w:abstractNumId w:val="40"/>
  </w:num>
  <w:num w:numId="8" w16cid:durableId="925070338">
    <w:abstractNumId w:val="11"/>
  </w:num>
  <w:num w:numId="9" w16cid:durableId="1639070614">
    <w:abstractNumId w:val="16"/>
  </w:num>
  <w:num w:numId="10" w16cid:durableId="147937610">
    <w:abstractNumId w:val="26"/>
  </w:num>
  <w:num w:numId="11" w16cid:durableId="205804290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65768648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61787897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97567691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40765454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3391605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451900484">
    <w:abstractNumId w:val="35"/>
  </w:num>
  <w:num w:numId="18" w16cid:durableId="1411997430">
    <w:abstractNumId w:val="30"/>
  </w:num>
  <w:num w:numId="19" w16cid:durableId="1205556335">
    <w:abstractNumId w:val="28"/>
  </w:num>
  <w:num w:numId="20" w16cid:durableId="1343897115">
    <w:abstractNumId w:val="19"/>
  </w:num>
  <w:num w:numId="21" w16cid:durableId="433786697">
    <w:abstractNumId w:val="18"/>
  </w:num>
  <w:num w:numId="22" w16cid:durableId="933123492">
    <w:abstractNumId w:val="10"/>
  </w:num>
  <w:num w:numId="23" w16cid:durableId="670912113">
    <w:abstractNumId w:val="15"/>
  </w:num>
  <w:num w:numId="24" w16cid:durableId="1117798990">
    <w:abstractNumId w:val="33"/>
  </w:num>
  <w:num w:numId="25" w16cid:durableId="1361053960">
    <w:abstractNumId w:val="12"/>
  </w:num>
  <w:num w:numId="26" w16cid:durableId="1319921616">
    <w:abstractNumId w:val="27"/>
  </w:num>
  <w:num w:numId="27" w16cid:durableId="1625888645">
    <w:abstractNumId w:val="21"/>
  </w:num>
  <w:num w:numId="28" w16cid:durableId="1466656273">
    <w:abstractNumId w:val="9"/>
  </w:num>
  <w:num w:numId="29" w16cid:durableId="1160803762">
    <w:abstractNumId w:val="7"/>
  </w:num>
  <w:num w:numId="30" w16cid:durableId="1651327323">
    <w:abstractNumId w:val="6"/>
  </w:num>
  <w:num w:numId="31" w16cid:durableId="990064617">
    <w:abstractNumId w:val="5"/>
  </w:num>
  <w:num w:numId="32" w16cid:durableId="1097872493">
    <w:abstractNumId w:val="4"/>
  </w:num>
  <w:num w:numId="33" w16cid:durableId="1358386802">
    <w:abstractNumId w:val="8"/>
  </w:num>
  <w:num w:numId="34" w16cid:durableId="2010012159">
    <w:abstractNumId w:val="3"/>
  </w:num>
  <w:num w:numId="35" w16cid:durableId="1653631681">
    <w:abstractNumId w:val="2"/>
  </w:num>
  <w:num w:numId="36" w16cid:durableId="496531935">
    <w:abstractNumId w:val="1"/>
  </w:num>
  <w:num w:numId="37" w16cid:durableId="718479571">
    <w:abstractNumId w:val="0"/>
  </w:num>
  <w:num w:numId="38" w16cid:durableId="1451508235">
    <w:abstractNumId w:val="14"/>
  </w:num>
  <w:num w:numId="39" w16cid:durableId="1346984235">
    <w:abstractNumId w:val="39"/>
  </w:num>
  <w:num w:numId="40" w16cid:durableId="884292418">
    <w:abstractNumId w:val="20"/>
  </w:num>
  <w:num w:numId="41" w16cid:durableId="798647051">
    <w:abstractNumId w:val="22"/>
  </w:num>
  <w:num w:numId="42" w16cid:durableId="1851870456">
    <w:abstractNumId w:val="31"/>
  </w:num>
  <w:num w:numId="43" w16cid:durableId="189030106">
    <w:abstractNumId w:val="17"/>
  </w:num>
  <w:num w:numId="44" w16cid:durableId="1168592438">
    <w:abstractNumId w:val="25"/>
  </w:num>
  <w:num w:numId="45" w16cid:durableId="2013213729">
    <w:abstractNumId w:val="34"/>
  </w:num>
  <w:num w:numId="46" w16cid:durableId="1782799992">
    <w:abstractNumId w:val="23"/>
  </w:num>
  <w:num w:numId="47" w16cid:durableId="324018357">
    <w:abstractNumId w:val="24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1C6A"/>
    <w:rsid w:val="00055137"/>
    <w:rsid w:val="00074929"/>
    <w:rsid w:val="00083792"/>
    <w:rsid w:val="00085F90"/>
    <w:rsid w:val="0008613B"/>
    <w:rsid w:val="00090BAC"/>
    <w:rsid w:val="000931B4"/>
    <w:rsid w:val="0009624C"/>
    <w:rsid w:val="000A2498"/>
    <w:rsid w:val="000A43F5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1A8"/>
    <w:rsid w:val="000D17E8"/>
    <w:rsid w:val="000D2C59"/>
    <w:rsid w:val="000D35D9"/>
    <w:rsid w:val="000D67E3"/>
    <w:rsid w:val="000E1C29"/>
    <w:rsid w:val="000E236A"/>
    <w:rsid w:val="000E2CEF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4F5E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B5E6F"/>
    <w:rsid w:val="001C3C85"/>
    <w:rsid w:val="001C5DB5"/>
    <w:rsid w:val="001C7BBC"/>
    <w:rsid w:val="001D621E"/>
    <w:rsid w:val="001D66A5"/>
    <w:rsid w:val="001D705B"/>
    <w:rsid w:val="001E2225"/>
    <w:rsid w:val="001E230F"/>
    <w:rsid w:val="001E3CDB"/>
    <w:rsid w:val="001E52A3"/>
    <w:rsid w:val="001F0890"/>
    <w:rsid w:val="001F615E"/>
    <w:rsid w:val="00214268"/>
    <w:rsid w:val="002152AB"/>
    <w:rsid w:val="00217440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5AEB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501"/>
    <w:rsid w:val="00347FE0"/>
    <w:rsid w:val="003513A5"/>
    <w:rsid w:val="00355D9B"/>
    <w:rsid w:val="00357FB7"/>
    <w:rsid w:val="00363153"/>
    <w:rsid w:val="00364249"/>
    <w:rsid w:val="003644DA"/>
    <w:rsid w:val="003672FC"/>
    <w:rsid w:val="003754A7"/>
    <w:rsid w:val="00383F8D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1F1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67928"/>
    <w:rsid w:val="00472752"/>
    <w:rsid w:val="0047306D"/>
    <w:rsid w:val="00473C27"/>
    <w:rsid w:val="00473E1C"/>
    <w:rsid w:val="0048283A"/>
    <w:rsid w:val="00482D4C"/>
    <w:rsid w:val="00483E1B"/>
    <w:rsid w:val="00484031"/>
    <w:rsid w:val="00491B01"/>
    <w:rsid w:val="00493A57"/>
    <w:rsid w:val="00495959"/>
    <w:rsid w:val="00497CE5"/>
    <w:rsid w:val="004A72BD"/>
    <w:rsid w:val="004C1095"/>
    <w:rsid w:val="004C2DAD"/>
    <w:rsid w:val="004C4FAE"/>
    <w:rsid w:val="004C6ED2"/>
    <w:rsid w:val="004D1E0E"/>
    <w:rsid w:val="004D2886"/>
    <w:rsid w:val="004D4A4F"/>
    <w:rsid w:val="004D5C8C"/>
    <w:rsid w:val="004E0C5A"/>
    <w:rsid w:val="004E2BE1"/>
    <w:rsid w:val="004E35F1"/>
    <w:rsid w:val="004E3F56"/>
    <w:rsid w:val="004E3F8E"/>
    <w:rsid w:val="004E4801"/>
    <w:rsid w:val="004E5008"/>
    <w:rsid w:val="004F664D"/>
    <w:rsid w:val="004F6CCB"/>
    <w:rsid w:val="00500FA1"/>
    <w:rsid w:val="0051075A"/>
    <w:rsid w:val="00511F52"/>
    <w:rsid w:val="00513853"/>
    <w:rsid w:val="0052184A"/>
    <w:rsid w:val="00524258"/>
    <w:rsid w:val="0052637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A7F35"/>
    <w:rsid w:val="005B0866"/>
    <w:rsid w:val="005B4717"/>
    <w:rsid w:val="005B6859"/>
    <w:rsid w:val="005C2915"/>
    <w:rsid w:val="005C6D1E"/>
    <w:rsid w:val="005D0E9C"/>
    <w:rsid w:val="005D0EFA"/>
    <w:rsid w:val="005D0F8B"/>
    <w:rsid w:val="005D2AE1"/>
    <w:rsid w:val="005D2CA3"/>
    <w:rsid w:val="005D3F8B"/>
    <w:rsid w:val="005D783F"/>
    <w:rsid w:val="005E27DD"/>
    <w:rsid w:val="005E2B7E"/>
    <w:rsid w:val="005E5F20"/>
    <w:rsid w:val="005F0509"/>
    <w:rsid w:val="005F18A3"/>
    <w:rsid w:val="005F1ADF"/>
    <w:rsid w:val="005F6D67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02A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84B6C"/>
    <w:rsid w:val="00694E89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4611"/>
    <w:rsid w:val="006D7676"/>
    <w:rsid w:val="006E16D4"/>
    <w:rsid w:val="006E39D1"/>
    <w:rsid w:val="006F06AF"/>
    <w:rsid w:val="006F2681"/>
    <w:rsid w:val="00706B5B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6ACE"/>
    <w:rsid w:val="00777388"/>
    <w:rsid w:val="00785075"/>
    <w:rsid w:val="00790E8C"/>
    <w:rsid w:val="007A005A"/>
    <w:rsid w:val="007A10BF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04AA"/>
    <w:rsid w:val="00802635"/>
    <w:rsid w:val="0080325A"/>
    <w:rsid w:val="00804C75"/>
    <w:rsid w:val="00806B1B"/>
    <w:rsid w:val="00806BC9"/>
    <w:rsid w:val="00810C64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532B"/>
    <w:rsid w:val="008672DA"/>
    <w:rsid w:val="00871F2E"/>
    <w:rsid w:val="00873D1A"/>
    <w:rsid w:val="00875BE8"/>
    <w:rsid w:val="00877B88"/>
    <w:rsid w:val="0088113B"/>
    <w:rsid w:val="00881367"/>
    <w:rsid w:val="008833F7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04E5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3756A"/>
    <w:rsid w:val="00941F06"/>
    <w:rsid w:val="009431F3"/>
    <w:rsid w:val="009438D7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722C8"/>
    <w:rsid w:val="00976CF0"/>
    <w:rsid w:val="009809C5"/>
    <w:rsid w:val="00985868"/>
    <w:rsid w:val="00985EFA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179B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85019"/>
    <w:rsid w:val="00A91283"/>
    <w:rsid w:val="00A91607"/>
    <w:rsid w:val="00A92C1B"/>
    <w:rsid w:val="00AA132F"/>
    <w:rsid w:val="00AA2236"/>
    <w:rsid w:val="00AB3338"/>
    <w:rsid w:val="00AC16C3"/>
    <w:rsid w:val="00AC4231"/>
    <w:rsid w:val="00AC597A"/>
    <w:rsid w:val="00AC5EF4"/>
    <w:rsid w:val="00AC63FC"/>
    <w:rsid w:val="00AD36A1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09C"/>
    <w:rsid w:val="00B04340"/>
    <w:rsid w:val="00B07A3B"/>
    <w:rsid w:val="00B13941"/>
    <w:rsid w:val="00B166E2"/>
    <w:rsid w:val="00B33E59"/>
    <w:rsid w:val="00B340A8"/>
    <w:rsid w:val="00B3428E"/>
    <w:rsid w:val="00B36993"/>
    <w:rsid w:val="00B40E12"/>
    <w:rsid w:val="00B435B8"/>
    <w:rsid w:val="00B4499C"/>
    <w:rsid w:val="00B50F3F"/>
    <w:rsid w:val="00B5116D"/>
    <w:rsid w:val="00B534BA"/>
    <w:rsid w:val="00B560CC"/>
    <w:rsid w:val="00B60E0A"/>
    <w:rsid w:val="00B6201D"/>
    <w:rsid w:val="00B6261C"/>
    <w:rsid w:val="00B653B7"/>
    <w:rsid w:val="00B66A14"/>
    <w:rsid w:val="00B670C3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5793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4400D"/>
    <w:rsid w:val="00C50118"/>
    <w:rsid w:val="00C602B2"/>
    <w:rsid w:val="00C66C56"/>
    <w:rsid w:val="00C70C90"/>
    <w:rsid w:val="00C71D26"/>
    <w:rsid w:val="00C7374B"/>
    <w:rsid w:val="00C766A8"/>
    <w:rsid w:val="00C80E7B"/>
    <w:rsid w:val="00C8109F"/>
    <w:rsid w:val="00C82679"/>
    <w:rsid w:val="00C82857"/>
    <w:rsid w:val="00C836F3"/>
    <w:rsid w:val="00C8373A"/>
    <w:rsid w:val="00C90658"/>
    <w:rsid w:val="00C9250E"/>
    <w:rsid w:val="00C931BB"/>
    <w:rsid w:val="00C93725"/>
    <w:rsid w:val="00C96FC6"/>
    <w:rsid w:val="00C97B11"/>
    <w:rsid w:val="00CA7E7C"/>
    <w:rsid w:val="00CB039A"/>
    <w:rsid w:val="00CB0B79"/>
    <w:rsid w:val="00CB5DE5"/>
    <w:rsid w:val="00CB6DC7"/>
    <w:rsid w:val="00CB7A8E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CA2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564CB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3D70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3D61"/>
    <w:rsid w:val="00E55496"/>
    <w:rsid w:val="00E55F56"/>
    <w:rsid w:val="00E65758"/>
    <w:rsid w:val="00E662CA"/>
    <w:rsid w:val="00E66975"/>
    <w:rsid w:val="00E8076C"/>
    <w:rsid w:val="00E81686"/>
    <w:rsid w:val="00E86E4B"/>
    <w:rsid w:val="00E87061"/>
    <w:rsid w:val="00E87C4A"/>
    <w:rsid w:val="00E87DA4"/>
    <w:rsid w:val="00EA15F6"/>
    <w:rsid w:val="00EA20E5"/>
    <w:rsid w:val="00EA2756"/>
    <w:rsid w:val="00EA341C"/>
    <w:rsid w:val="00EA4B94"/>
    <w:rsid w:val="00EA60D4"/>
    <w:rsid w:val="00EB24D2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0BE2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260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8687C"/>
    <w:rsid w:val="00F917CF"/>
    <w:rsid w:val="00F95E8D"/>
    <w:rsid w:val="00FA1A9D"/>
    <w:rsid w:val="00FA532D"/>
    <w:rsid w:val="00FA7A79"/>
    <w:rsid w:val="00FA7D51"/>
    <w:rsid w:val="00FB3077"/>
    <w:rsid w:val="00FB4A5F"/>
    <w:rsid w:val="00FC3454"/>
    <w:rsid w:val="00FC5752"/>
    <w:rsid w:val="00FD00B1"/>
    <w:rsid w:val="00FD1497"/>
    <w:rsid w:val="00FD72F8"/>
    <w:rsid w:val="00FE059A"/>
    <w:rsid w:val="00FF1433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881367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881367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881367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881367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881367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881367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mailto:tfournet@chu-besancon.fr" TargetMode="External"/><Relationship Id="rId21" Type="http://schemas.openxmlformats.org/officeDocument/2006/relationships/hyperlink" Target="mailto:cornet-e@chu-caen.fr" TargetMode="External"/><Relationship Id="rId42" Type="http://schemas.openxmlformats.org/officeDocument/2006/relationships/hyperlink" Target="mailto:delphine.manzoni@chu-lyon.fr" TargetMode="External"/><Relationship Id="rId47" Type="http://schemas.openxmlformats.org/officeDocument/2006/relationships/hyperlink" Target="mailto:HuRambaud@chu-angers.fr" TargetMode="External"/><Relationship Id="rId63" Type="http://schemas.openxmlformats.org/officeDocument/2006/relationships/hyperlink" Target="mailto:Claude.PREUDHOMME@CHU-LILLE.FR" TargetMode="External"/><Relationship Id="rId68" Type="http://schemas.openxmlformats.org/officeDocument/2006/relationships/comments" Target="comments.xml"/><Relationship Id="rId16" Type="http://schemas.openxmlformats.org/officeDocument/2006/relationships/hyperlink" Target="mailto:Elsa.Bera@chu-rouen.fr" TargetMode="External"/><Relationship Id="rId11" Type="http://schemas.openxmlformats.org/officeDocument/2006/relationships/hyperlink" Target="mailto:isabelle.arnoux@mail.ap-hm.fr" TargetMode="External"/><Relationship Id="rId24" Type="http://schemas.openxmlformats.org/officeDocument/2006/relationships/hyperlink" Target="mailto:frederic.feger@aphp.fr" TargetMode="External"/><Relationship Id="rId32" Type="http://schemas.openxmlformats.org/officeDocument/2006/relationships/hyperlink" Target="mailto:Harrivel.Veronique@chu-amiens.fr" TargetMode="External"/><Relationship Id="rId37" Type="http://schemas.openxmlformats.org/officeDocument/2006/relationships/hyperlink" Target="mailto:v.cannard@chru-nancy.fr" TargetMode="External"/><Relationship Id="rId40" Type="http://schemas.openxmlformats.org/officeDocument/2006/relationships/hyperlink" Target="mailto:remi.letestu@aphp.fr" TargetMode="External"/><Relationship Id="rId45" Type="http://schemas.openxmlformats.org/officeDocument/2006/relationships/hyperlink" Target="mailto:josman@ch-versailles.fr" TargetMode="External"/><Relationship Id="rId53" Type="http://schemas.openxmlformats.org/officeDocument/2006/relationships/hyperlink" Target="mailto:Vergez.Francois@iuct-oncopole.fr" TargetMode="External"/><Relationship Id="rId58" Type="http://schemas.openxmlformats.org/officeDocument/2006/relationships/hyperlink" Target="mailto:jaja.zhu@aphp.fr" TargetMode="External"/><Relationship Id="rId66" Type="http://schemas.openxmlformats.org/officeDocument/2006/relationships/hyperlink" Target="https://obsproject.com/" TargetMode="External"/><Relationship Id="rId74" Type="http://schemas.openxmlformats.org/officeDocument/2006/relationships/footer" Target="footer1.xml"/><Relationship Id="rId5" Type="http://schemas.openxmlformats.org/officeDocument/2006/relationships/footnotes" Target="footnotes.xml"/><Relationship Id="rId61" Type="http://schemas.openxmlformats.org/officeDocument/2006/relationships/hyperlink" Target="mailto:Recher.Christian@iuct-oncopole.fr" TargetMode="External"/><Relationship Id="rId19" Type="http://schemas.openxmlformats.org/officeDocument/2006/relationships/hyperlink" Target="mailto:nicolas.chapuis@aphp.fr" TargetMode="External"/><Relationship Id="rId14" Type="http://schemas.openxmlformats.org/officeDocument/2006/relationships/hyperlink" Target="mailto:iole.oster@chu-lyon.fr" TargetMode="External"/><Relationship Id="rId22" Type="http://schemas.openxmlformats.org/officeDocument/2006/relationships/hyperlink" Target="mailto:ltdannus@chu-clermontferrand.fr" TargetMode="External"/><Relationship Id="rId27" Type="http://schemas.openxmlformats.org/officeDocument/2006/relationships/hyperlink" Target="mailto:fgarnache@chu-besancon.fr" TargetMode="External"/><Relationship Id="rId30" Type="http://schemas.openxmlformats.org/officeDocument/2006/relationships/hyperlink" Target="mailto:vgoncalves-monteiro@chu-reims.fr" TargetMode="External"/><Relationship Id="rId35" Type="http://schemas.openxmlformats.org/officeDocument/2006/relationships/hyperlink" Target="mailto:caroline.mayeurrousse@chu-nantes.fr" TargetMode="External"/><Relationship Id="rId43" Type="http://schemas.openxmlformats.org/officeDocument/2006/relationships/hyperlink" Target="mailto:aguirre.mimoun@chu-bordeaux.fr" TargetMode="External"/><Relationship Id="rId48" Type="http://schemas.openxmlformats.org/officeDocument/2006/relationships/hyperlink" Target="mailto:TRaskovalova@chu-grenoble.fr" TargetMode="External"/><Relationship Id="rId56" Type="http://schemas.openxmlformats.org/officeDocument/2006/relationships/hyperlink" Target="mailto:Manon.VOGRIG@chu-st-etienne.fr" TargetMode="External"/><Relationship Id="rId64" Type="http://schemas.openxmlformats.org/officeDocument/2006/relationships/hyperlink" Target="mailto:Christophe.ROUMIER@chu-lille.fr" TargetMode="External"/><Relationship Id="rId69" Type="http://schemas.microsoft.com/office/2011/relationships/commentsExtended" Target="commentsExtended.xml"/><Relationship Id="rId77" Type="http://schemas.microsoft.com/office/2011/relationships/people" Target="people.xml"/><Relationship Id="rId8" Type="http://schemas.openxmlformats.org/officeDocument/2006/relationships/hyperlink" Target="mailto:adriana.plesa@chu-lyon.fr" TargetMode="External"/><Relationship Id="rId51" Type="http://schemas.openxmlformats.org/officeDocument/2006/relationships/hyperlink" Target="mailto:SCIORTINOD@ipc.unicancer.fr" TargetMode="External"/><Relationship Id="rId72" Type="http://schemas.openxmlformats.org/officeDocument/2006/relationships/hyperlink" Target="https://www.youtube.com/watch?v=Y67dM1kKcTE" TargetMode="External"/><Relationship Id="rId3" Type="http://schemas.openxmlformats.org/officeDocument/2006/relationships/settings" Target="settings.xml"/><Relationship Id="rId12" Type="http://schemas.openxmlformats.org/officeDocument/2006/relationships/hyperlink" Target="mailto:veronique.saada@igr.fr" TargetMode="External"/><Relationship Id="rId17" Type="http://schemas.openxmlformats.org/officeDocument/2006/relationships/hyperlink" Target="mailto:ebonneville@chu-grenoble.fr" TargetMode="External"/><Relationship Id="rId25" Type="http://schemas.openxmlformats.org/officeDocument/2006/relationships/hyperlink" Target="mailto:jean.feuillard@unilim.fr" TargetMode="External"/><Relationship Id="rId33" Type="http://schemas.openxmlformats.org/officeDocument/2006/relationships/hyperlink" Target="mailto:hemar-c@ch-valenciennes.fr" TargetMode="External"/><Relationship Id="rId38" Type="http://schemas.openxmlformats.org/officeDocument/2006/relationships/hyperlink" Target="mailto:magali.legarff@aphp.fr" TargetMode="External"/><Relationship Id="rId46" Type="http://schemas.openxmlformats.org/officeDocument/2006/relationships/hyperlink" Target="mailto:vraggueneau@ch-versailles.fr" TargetMode="External"/><Relationship Id="rId59" Type="http://schemas.openxmlformats.org/officeDocument/2006/relationships/hyperlink" Target="mailto:karine.cellilebras@alfa-leukemia.org" TargetMode="External"/><Relationship Id="rId67" Type="http://schemas.openxmlformats.org/officeDocument/2006/relationships/hyperlink" Target="https://review.jove.com/v/5848/screen-capture-instructions-for-authors?status=a7854k" TargetMode="External"/><Relationship Id="rId20" Type="http://schemas.openxmlformats.org/officeDocument/2006/relationships/hyperlink" Target="mailto:clementine.chauvel@aphp.fr" TargetMode="External"/><Relationship Id="rId41" Type="http://schemas.openxmlformats.org/officeDocument/2006/relationships/hyperlink" Target="mailto:LHOUMEAUAC@ipc.unicancer.fr" TargetMode="External"/><Relationship Id="rId54" Type="http://schemas.openxmlformats.org/officeDocument/2006/relationships/hyperlink" Target="mailto:rveyrat@chu-clermontferrand.fr" TargetMode="External"/><Relationship Id="rId62" Type="http://schemas.openxmlformats.org/officeDocument/2006/relationships/hyperlink" Target="mailto:herve.dombret@mac.com" TargetMode="External"/><Relationship Id="rId70" Type="http://schemas.microsoft.com/office/2016/09/relationships/commentsIds" Target="commentsIds.xml"/><Relationship Id="rId75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mailto:bouchra.badaoui@aphp.fr" TargetMode="External"/><Relationship Id="rId23" Type="http://schemas.openxmlformats.org/officeDocument/2006/relationships/hyperlink" Target="mailto:camille.debord@chu-nantes.fr" TargetMode="External"/><Relationship Id="rId28" Type="http://schemas.openxmlformats.org/officeDocument/2006/relationships/hyperlink" Target="mailto:FrGenevieve@chu-angers.fr" TargetMode="External"/><Relationship Id="rId36" Type="http://schemas.openxmlformats.org/officeDocument/2006/relationships/hyperlink" Target="mailto:helene.lapillonne@aphp.fr" TargetMode="External"/><Relationship Id="rId49" Type="http://schemas.openxmlformats.org/officeDocument/2006/relationships/hyperlink" Target="mailto:aroggy@chu-besancon.fr" TargetMode="External"/><Relationship Id="rId57" Type="http://schemas.openxmlformats.org/officeDocument/2006/relationships/hyperlink" Target="mailto:orianne.wagnerballon@aphp.fr" TargetMode="External"/><Relationship Id="rId10" Type="http://schemas.openxmlformats.org/officeDocument/2006/relationships/hyperlink" Target="mailto:stephanie.mathis@aphp.fr" TargetMode="External"/><Relationship Id="rId31" Type="http://schemas.openxmlformats.org/officeDocument/2006/relationships/hyperlink" Target="mailto:julien.guy@chu-dijon.fr" TargetMode="External"/><Relationship Id="rId44" Type="http://schemas.openxmlformats.org/officeDocument/2006/relationships/hyperlink" Target="mailto:Vanessa.NIVAGGIONI@ap-hm.fr" TargetMode="External"/><Relationship Id="rId52" Type="http://schemas.openxmlformats.org/officeDocument/2006/relationships/hyperlink" Target="mailto:Valerie.SOENEN@%20chu-lille.fr%20" TargetMode="External"/><Relationship Id="rId60" Type="http://schemas.openxmlformats.org/officeDocument/2006/relationships/hyperlink" Target="mailto:raphael.itzykson@aphp.fr" TargetMode="External"/><Relationship Id="rId65" Type="http://schemas.openxmlformats.org/officeDocument/2006/relationships/hyperlink" Target="mailto:adriana.plesa@chu-lyon.fr" TargetMode="External"/><Relationship Id="rId73" Type="http://schemas.openxmlformats.org/officeDocument/2006/relationships/header" Target="header1.xml"/><Relationship Id="rId78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florent.dumezy@chu-lille.fr" TargetMode="External"/><Relationship Id="rId13" Type="http://schemas.openxmlformats.org/officeDocument/2006/relationships/hyperlink" Target="mailto:valerie.bardet@aphp.fr" TargetMode="External"/><Relationship Id="rId18" Type="http://schemas.openxmlformats.org/officeDocument/2006/relationships/hyperlink" Target="mailto:boutheina.bouslama@aphp.fr" TargetMode="External"/><Relationship Id="rId39" Type="http://schemas.openxmlformats.org/officeDocument/2006/relationships/hyperlink" Target="mailto:pierre.lemaire@aphp.fr" TargetMode="External"/><Relationship Id="rId34" Type="http://schemas.openxmlformats.org/officeDocument/2006/relationships/hyperlink" Target="mailto:Cassandra.JADEAU@chu-limoges.fr" TargetMode="External"/><Relationship Id="rId50" Type="http://schemas.openxmlformats.org/officeDocument/2006/relationships/hyperlink" Target="mailto:Mikael.ROUSSEL@chu-rennes.fr" TargetMode="External"/><Relationship Id="rId55" Type="http://schemas.openxmlformats.org/officeDocument/2006/relationships/hyperlink" Target="mailto:jean-philippe.vial@chu-bordeaux.fr" TargetMode="External"/><Relationship Id="rId76" Type="http://schemas.openxmlformats.org/officeDocument/2006/relationships/fontTable" Target="fontTable.xml"/><Relationship Id="rId7" Type="http://schemas.openxmlformats.org/officeDocument/2006/relationships/hyperlink" Target="https://review.jove.com/account/file-uploader?src=21747768" TargetMode="External"/><Relationship Id="rId71" Type="http://schemas.microsoft.com/office/2018/08/relationships/commentsExtensible" Target="commentsExtensible.xml"/><Relationship Id="rId2" Type="http://schemas.openxmlformats.org/officeDocument/2006/relationships/styles" Target="styles.xml"/><Relationship Id="rId29" Type="http://schemas.openxmlformats.org/officeDocument/2006/relationships/hyperlink" Target="mailto:D.GERARD@chru-nancy.f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20</Pages>
  <Words>4417</Words>
  <Characters>25182</Characters>
  <Application>Microsoft Office Word</Application>
  <DocSecurity>0</DocSecurity>
  <Lines>209</Lines>
  <Paragraphs>59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29540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2026-06-17T08:23:00Z</dcterms:created>
  <dcterms:modified xsi:type="dcterms:W3CDTF">2026-06-17T08:23:00Z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