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53CFD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61DD">
        <w:rPr>
          <w:rFonts w:eastAsia="Times New Roman" w:cstheme="minorHAnsi"/>
          <w:b/>
        </w:rPr>
        <w:t>71280</w:t>
      </w:r>
    </w:p>
    <w:p w14:paraId="2F6924E5" w14:textId="1BC724B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61DD">
        <w:rPr>
          <w:rFonts w:eastAsia="Times New Roman" w:cstheme="minorHAnsi"/>
          <w:b/>
        </w:rPr>
        <w:t>Kathyayani Sridharan</w:t>
      </w:r>
    </w:p>
    <w:p w14:paraId="6FB9233B" w14:textId="1A5F7A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E61DD" w:rsidRPr="00F430B2">
          <w:rPr>
            <w:rStyle w:val="Hyperlink"/>
            <w:rFonts w:eastAsia="Times New Roman" w:cstheme="minorHAnsi"/>
            <w:b/>
          </w:rPr>
          <w:t>https://review.jove.com/account/file-uploader?src=21740448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98DD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61DD" w:rsidRPr="00CE61DD">
        <w:rPr>
          <w:rFonts w:eastAsia="Times New Roman" w:cstheme="minorHAnsi"/>
          <w:b/>
          <w:sz w:val="32"/>
          <w:szCs w:val="32"/>
        </w:rPr>
        <w:t xml:space="preserve">Multimodal Behavioral Phenotyping of Stress-Induced Depression-like States in </w:t>
      </w:r>
      <w:r w:rsidR="00CE61DD" w:rsidRPr="00CE61DD">
        <w:rPr>
          <w:rFonts w:eastAsia="Times New Roman" w:cstheme="minorHAnsi"/>
          <w:b/>
          <w:i/>
          <w:iCs w:val="0"/>
          <w:sz w:val="32"/>
          <w:szCs w:val="32"/>
        </w:rPr>
        <w:t>Drosophila melanogaster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31D88F" w14:textId="6683AE48" w:rsidR="00CE61DD" w:rsidRPr="00CE61DD" w:rsidRDefault="00CE61DD" w:rsidP="00CE61DD">
      <w:pPr>
        <w:outlineLvl w:val="0"/>
        <w:rPr>
          <w:rFonts w:eastAsia="Times New Roman" w:cstheme="minorHAnsi"/>
          <w:b/>
          <w:sz w:val="28"/>
          <w:szCs w:val="28"/>
        </w:rPr>
      </w:pPr>
      <w:r w:rsidRPr="00CE61DD">
        <w:rPr>
          <w:rFonts w:eastAsia="Times New Roman" w:cstheme="minorHAnsi"/>
          <w:b/>
          <w:sz w:val="28"/>
          <w:szCs w:val="28"/>
        </w:rPr>
        <w:t>Tatjana Krama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CE61DD">
        <w:rPr>
          <w:rFonts w:eastAsia="Times New Roman" w:cstheme="minorHAnsi"/>
          <w:b/>
          <w:sz w:val="28"/>
          <w:szCs w:val="28"/>
        </w:rPr>
        <w:t>, Sergejs Popovs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CE61DD">
        <w:rPr>
          <w:rFonts w:eastAsia="Times New Roman" w:cstheme="minorHAnsi"/>
          <w:b/>
          <w:sz w:val="28"/>
          <w:szCs w:val="28"/>
        </w:rPr>
        <w:t>, Samira J. Garajeva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CE61DD">
        <w:rPr>
          <w:rFonts w:eastAsia="Times New Roman" w:cstheme="minorHAnsi"/>
          <w:b/>
          <w:sz w:val="28"/>
          <w:szCs w:val="28"/>
        </w:rPr>
        <w:t>, Ronalds Krams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1,2,4</w:t>
      </w:r>
      <w:r w:rsidRPr="00CE61DD">
        <w:rPr>
          <w:rFonts w:eastAsia="Times New Roman" w:cstheme="minorHAnsi"/>
          <w:b/>
          <w:sz w:val="28"/>
          <w:szCs w:val="28"/>
        </w:rPr>
        <w:t>, Colton B. Adams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CE61DD">
        <w:rPr>
          <w:rFonts w:eastAsia="Times New Roman" w:cstheme="minorHAnsi"/>
          <w:b/>
          <w:sz w:val="28"/>
          <w:szCs w:val="28"/>
        </w:rPr>
        <w:t>, Markus J. Rantala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CE61DD">
        <w:rPr>
          <w:rFonts w:eastAsia="Times New Roman" w:cstheme="minorHAnsi"/>
          <w:b/>
          <w:sz w:val="28"/>
          <w:szCs w:val="28"/>
        </w:rPr>
        <w:t>, Giedrius Trakimas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2,7</w:t>
      </w:r>
      <w:r w:rsidRPr="00CE61DD">
        <w:rPr>
          <w:rFonts w:eastAsia="Times New Roman" w:cstheme="minorHAnsi"/>
          <w:b/>
          <w:sz w:val="28"/>
          <w:szCs w:val="28"/>
        </w:rPr>
        <w:t>, Priit Jõers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CE61DD">
        <w:rPr>
          <w:rFonts w:eastAsia="Times New Roman" w:cstheme="minorHAnsi"/>
          <w:b/>
          <w:sz w:val="28"/>
          <w:szCs w:val="28"/>
        </w:rPr>
        <w:t>, Benjamin L. de Bivort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9</w:t>
      </w:r>
      <w:r w:rsidRPr="00CE61DD">
        <w:rPr>
          <w:rFonts w:eastAsia="Times New Roman" w:cstheme="minorHAnsi"/>
          <w:b/>
          <w:sz w:val="28"/>
          <w:szCs w:val="28"/>
        </w:rPr>
        <w:t>, Indrikis Krams</w:t>
      </w:r>
      <w:r w:rsidRPr="00CE61DD">
        <w:rPr>
          <w:rFonts w:eastAsia="Times New Roman" w:cstheme="minorHAnsi"/>
          <w:b/>
          <w:sz w:val="28"/>
          <w:szCs w:val="28"/>
          <w:vertAlign w:val="superscript"/>
        </w:rPr>
        <w:t>1,2,10</w:t>
      </w:r>
      <w:r w:rsidRPr="00CE61DD">
        <w:rPr>
          <w:rFonts w:eastAsia="Times New Roman" w:cstheme="minorHAnsi"/>
          <w:b/>
          <w:sz w:val="28"/>
          <w:szCs w:val="28"/>
        </w:rPr>
        <w:t xml:space="preserve"> </w:t>
      </w:r>
    </w:p>
    <w:p w14:paraId="6F4DAB1B" w14:textId="77777777" w:rsidR="00CE61DD" w:rsidRPr="00CE61DD" w:rsidRDefault="00CE61DD" w:rsidP="00CE61D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1AA1DC0" w14:textId="490641DA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1</w:t>
      </w:r>
      <w:r w:rsidRPr="00CE61DD">
        <w:rPr>
          <w:rFonts w:eastAsia="Times New Roman" w:cstheme="minorHAnsi"/>
          <w:bCs/>
        </w:rPr>
        <w:t>Latvian Biomedical Research and Study Center</w:t>
      </w:r>
    </w:p>
    <w:p w14:paraId="46441ACD" w14:textId="33D54218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2</w:t>
      </w:r>
      <w:r w:rsidRPr="00CE61DD">
        <w:rPr>
          <w:rFonts w:eastAsia="Times New Roman" w:cstheme="minorHAnsi"/>
          <w:bCs/>
        </w:rPr>
        <w:t>Department of Biodiversity, Institute of Life Sciences and Technology</w:t>
      </w:r>
      <w:r w:rsidR="00B95D6C">
        <w:rPr>
          <w:rFonts w:eastAsia="Times New Roman" w:cstheme="minorHAnsi"/>
          <w:bCs/>
        </w:rPr>
        <w:t>, Daugavpils University</w:t>
      </w:r>
    </w:p>
    <w:p w14:paraId="3DC51253" w14:textId="71A8D890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3</w:t>
      </w:r>
      <w:r w:rsidRPr="00CE61DD">
        <w:rPr>
          <w:rFonts w:eastAsia="Times New Roman" w:cstheme="minorHAnsi"/>
          <w:bCs/>
        </w:rPr>
        <w:t>Institute of Ecology and Earth Sciences, University of Tartu</w:t>
      </w:r>
    </w:p>
    <w:p w14:paraId="4C5CCA8D" w14:textId="6868A83F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4</w:t>
      </w:r>
      <w:r w:rsidRPr="00CE61DD">
        <w:rPr>
          <w:rFonts w:eastAsia="Times New Roman" w:cstheme="minorHAnsi"/>
          <w:bCs/>
        </w:rPr>
        <w:t>Institute of Food Safety, Animal Health and Environment "BIOR"</w:t>
      </w:r>
    </w:p>
    <w:p w14:paraId="1ED3593E" w14:textId="44854DE7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5</w:t>
      </w:r>
      <w:r w:rsidRPr="00CE61DD">
        <w:rPr>
          <w:rFonts w:eastAsia="Times New Roman" w:cstheme="minorHAnsi"/>
          <w:bCs/>
        </w:rPr>
        <w:t>Department of Psychology, University of Michigan, Ann Arbo</w:t>
      </w:r>
      <w:r w:rsidR="00840013">
        <w:rPr>
          <w:rFonts w:eastAsia="Times New Roman" w:cstheme="minorHAnsi"/>
          <w:bCs/>
        </w:rPr>
        <w:t>r</w:t>
      </w:r>
    </w:p>
    <w:p w14:paraId="2D136715" w14:textId="1CB7140C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6</w:t>
      </w:r>
      <w:r w:rsidRPr="00CE61DD">
        <w:rPr>
          <w:rFonts w:eastAsia="Times New Roman" w:cstheme="minorHAnsi"/>
          <w:bCs/>
        </w:rPr>
        <w:t>Department of Biology, University of Turku</w:t>
      </w:r>
    </w:p>
    <w:p w14:paraId="5C665603" w14:textId="37269FF1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7</w:t>
      </w:r>
      <w:r w:rsidRPr="00CE61DD">
        <w:rPr>
          <w:rFonts w:eastAsia="Times New Roman" w:cstheme="minorHAnsi"/>
          <w:bCs/>
        </w:rPr>
        <w:t>Institute of Biosciences, Life Sciences Center, Vilnius University</w:t>
      </w:r>
    </w:p>
    <w:p w14:paraId="5CFE9292" w14:textId="6B5F2A4C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8</w:t>
      </w:r>
      <w:r w:rsidRPr="00CE61DD">
        <w:rPr>
          <w:rFonts w:eastAsia="Times New Roman" w:cstheme="minorHAnsi"/>
          <w:bCs/>
        </w:rPr>
        <w:t>Institute of Molecular and Cell Biology, University of Tartu</w:t>
      </w:r>
    </w:p>
    <w:p w14:paraId="2D49D0F1" w14:textId="36863052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9</w:t>
      </w:r>
      <w:r w:rsidRPr="00CE61DD">
        <w:rPr>
          <w:rFonts w:eastAsia="Times New Roman" w:cstheme="minorHAnsi"/>
          <w:bCs/>
        </w:rPr>
        <w:t>Department of Organismic and Evolutionary Biology and Center for Brain Science, Harvard University</w:t>
      </w:r>
    </w:p>
    <w:p w14:paraId="58506787" w14:textId="273907AA" w:rsidR="00CE61DD" w:rsidRPr="00CE61DD" w:rsidRDefault="00CE61DD" w:rsidP="00CE61DD">
      <w:pPr>
        <w:outlineLvl w:val="0"/>
        <w:rPr>
          <w:rFonts w:eastAsia="Times New Roman" w:cstheme="minorHAnsi"/>
          <w:bCs/>
        </w:rPr>
      </w:pPr>
      <w:r w:rsidRPr="00840013">
        <w:rPr>
          <w:rFonts w:eastAsia="Times New Roman" w:cstheme="minorHAnsi"/>
          <w:bCs/>
          <w:vertAlign w:val="superscript"/>
        </w:rPr>
        <w:t>10</w:t>
      </w:r>
      <w:r w:rsidRPr="00CE61DD">
        <w:rPr>
          <w:rFonts w:eastAsia="Times New Roman" w:cstheme="minorHAnsi"/>
          <w:bCs/>
        </w:rPr>
        <w:t>Department of Ecology, Faculty of Medicine and Life Sciences, University of Latvia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E146795" w:rsidR="004E0C5A" w:rsidRDefault="00261660" w:rsidP="004E0C5A">
      <w:pPr>
        <w:outlineLvl w:val="0"/>
      </w:pPr>
      <w:bookmarkStart w:id="0" w:name="_Hlk25233958"/>
      <w:r w:rsidRPr="008D6B74">
        <w:t>Indrikis A. Krams</w:t>
      </w:r>
      <w:r w:rsidRPr="008D6B74">
        <w:tab/>
      </w:r>
      <w:r w:rsidRPr="008D6B74">
        <w:tab/>
      </w:r>
      <w:r>
        <w:tab/>
      </w:r>
      <w:hyperlink r:id="rId9" w:history="1">
        <w:r w:rsidR="00B95D6C" w:rsidRPr="00131F7E">
          <w:rPr>
            <w:rStyle w:val="Hyperlink"/>
          </w:rPr>
          <w:t>indrikis.krams@lu.lv</w:t>
        </w:r>
      </w:hyperlink>
    </w:p>
    <w:p w14:paraId="03A0CBEA" w14:textId="3D6E6B59" w:rsidR="00B95D6C" w:rsidRDefault="00B95D6C" w:rsidP="004E0C5A">
      <w:pPr>
        <w:outlineLvl w:val="0"/>
      </w:pPr>
      <w:r>
        <w:t>Sergejs Popovs</w:t>
      </w:r>
      <w:r>
        <w:tab/>
      </w:r>
      <w:r>
        <w:tab/>
      </w:r>
      <w:r>
        <w:tab/>
      </w:r>
      <w:hyperlink r:id="rId10" w:history="1">
        <w:r w:rsidRPr="00131F7E">
          <w:rPr>
            <w:rStyle w:val="Hyperlink"/>
          </w:rPr>
          <w:t>sergejs.popovs@du.lv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E98E3F7" w14:textId="530517F7" w:rsidR="00261660" w:rsidRPr="008D6B74" w:rsidRDefault="00261660" w:rsidP="00261660">
      <w:pPr>
        <w:rPr>
          <w:lang w:val="pt-BR"/>
        </w:rPr>
      </w:pPr>
      <w:r w:rsidRPr="001A345B">
        <w:rPr>
          <w:lang w:val="pt-BR"/>
        </w:rPr>
        <w:t>Tatjana Kramatatjana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krama@du.lv</w:t>
      </w:r>
    </w:p>
    <w:p w14:paraId="4A6E887F" w14:textId="0575465C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Sergejs Popovs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sergejs.popovs@du.lv</w:t>
      </w:r>
    </w:p>
    <w:p w14:paraId="0D773D17" w14:textId="7F18F2E9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Samira J. Garajeva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samira.garajeva@du.lv</w:t>
      </w:r>
    </w:p>
    <w:p w14:paraId="326F63BD" w14:textId="7B2BDD63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t>Ronalds Krams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ronalds.krams@du.lv</w:t>
      </w:r>
    </w:p>
    <w:p w14:paraId="76520EF7" w14:textId="5CD90BD6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t>Colton B. Adams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colton.adams@fulbrightmail.org</w:t>
      </w:r>
    </w:p>
    <w:p w14:paraId="45151A9B" w14:textId="0DA7E7BD" w:rsidR="00261660" w:rsidRPr="001A345B" w:rsidRDefault="00261660" w:rsidP="00261660">
      <w:pPr>
        <w:rPr>
          <w:lang w:val="pt-BR"/>
        </w:rPr>
      </w:pPr>
      <w:r w:rsidRPr="001A345B">
        <w:rPr>
          <w:lang w:val="pt-BR"/>
        </w:rPr>
        <w:t>Markus J. Rantala</w:t>
      </w:r>
      <w:r w:rsidRPr="001A345B">
        <w:rPr>
          <w:lang w:val="pt-BR"/>
        </w:rPr>
        <w:tab/>
      </w:r>
      <w:r w:rsidRPr="001A345B">
        <w:rPr>
          <w:lang w:val="pt-BR"/>
        </w:rPr>
        <w:tab/>
      </w:r>
      <w:r>
        <w:rPr>
          <w:lang w:val="pt-BR"/>
        </w:rPr>
        <w:tab/>
      </w:r>
      <w:r w:rsidRPr="001A345B">
        <w:rPr>
          <w:lang w:val="pt-BR"/>
        </w:rPr>
        <w:t>mjranta@utu.fi</w:t>
      </w:r>
    </w:p>
    <w:p w14:paraId="55AA9655" w14:textId="7D71ECB6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Giedrius Trakimas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giedrius.trakimas@gf.vu.lt</w:t>
      </w:r>
    </w:p>
    <w:p w14:paraId="0C56158C" w14:textId="16930505" w:rsidR="00261660" w:rsidRPr="008D6B74" w:rsidRDefault="00261660" w:rsidP="00261660">
      <w:r w:rsidRPr="008D6B74">
        <w:t>Priit Jõers</w:t>
      </w:r>
      <w:r w:rsidRPr="008D6B74">
        <w:tab/>
      </w:r>
      <w:r w:rsidRPr="008D6B74">
        <w:tab/>
      </w:r>
      <w:r w:rsidRPr="008D6B74">
        <w:tab/>
      </w:r>
      <w:r>
        <w:tab/>
      </w:r>
      <w:r w:rsidRPr="008D6B74">
        <w:t>priit.joers@ut.ee</w:t>
      </w:r>
    </w:p>
    <w:p w14:paraId="5D854717" w14:textId="213450E2" w:rsidR="00261660" w:rsidRPr="008D6B74" w:rsidRDefault="00261660" w:rsidP="00261660">
      <w:pPr>
        <w:rPr>
          <w:lang w:val="pt-BR"/>
        </w:rPr>
      </w:pPr>
      <w:r w:rsidRPr="008D6B74">
        <w:rPr>
          <w:lang w:val="pt-BR"/>
        </w:rPr>
        <w:t>Benjamin L. de Bivort</w:t>
      </w:r>
      <w:r w:rsidRPr="008D6B74">
        <w:rPr>
          <w:lang w:val="pt-BR"/>
        </w:rPr>
        <w:tab/>
      </w:r>
      <w:r w:rsidRPr="008D6B74">
        <w:rPr>
          <w:lang w:val="pt-BR"/>
        </w:rPr>
        <w:tab/>
      </w:r>
      <w:r>
        <w:rPr>
          <w:lang w:val="pt-BR"/>
        </w:rPr>
        <w:tab/>
      </w:r>
      <w:r w:rsidRPr="008D6B74">
        <w:rPr>
          <w:lang w:val="pt-BR"/>
        </w:rPr>
        <w:t>debivort@oeb.harvard.edu</w:t>
      </w:r>
    </w:p>
    <w:p w14:paraId="5D053623" w14:textId="6F0FAD30" w:rsidR="00261660" w:rsidRDefault="00261660" w:rsidP="00261660">
      <w:r w:rsidRPr="008D6B74">
        <w:t>Indrikis A. Krams</w:t>
      </w:r>
      <w:r w:rsidRPr="008D6B74">
        <w:tab/>
      </w:r>
      <w:r w:rsidRPr="008D6B74">
        <w:tab/>
      </w:r>
      <w:r>
        <w:tab/>
      </w:r>
      <w:r w:rsidRPr="008D6B74">
        <w:t>indrikis.krams@lu.lv</w:t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086B6B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C3A8E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FBE335" w14:textId="5BF8123C" w:rsidR="005162F4" w:rsidRDefault="005F1ADF" w:rsidP="00CC7026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C7026">
        <w:rPr>
          <w:rFonts w:eastAsia="Times New Roman" w:cstheme="minorHAnsi"/>
          <w:b/>
          <w:bCs/>
          <w:lang w:val="lv-LV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0E75912" w14:textId="77777777" w:rsidR="00CC7026" w:rsidRPr="00CC7026" w:rsidRDefault="00CC7026" w:rsidP="00CC7026">
      <w:pPr>
        <w:spacing w:before="120"/>
        <w:ind w:left="216" w:hanging="216"/>
        <w:rPr>
          <w:rFonts w:eastAsia="Times New Roman" w:cstheme="minorHAnsi"/>
        </w:rPr>
      </w:pPr>
    </w:p>
    <w:p w14:paraId="324FC551" w14:textId="685B1003" w:rsidR="00CC7026" w:rsidRDefault="00E25BB7" w:rsidP="002A4E33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</w:t>
      </w:r>
      <w:r w:rsidR="004C3A8E" w:rsidRPr="00CC7026">
        <w:rPr>
          <w:rFonts w:eastAsia="Times New Roman" w:cstheme="minorHAnsi"/>
          <w:b/>
          <w:bCs/>
        </w:rPr>
        <w:t>N</w:t>
      </w:r>
      <w:r w:rsidR="00AA3C23">
        <w:rPr>
          <w:rFonts w:eastAsia="Times New Roman" w:cstheme="minorHAnsi"/>
          <w:b/>
          <w:bCs/>
        </w:rPr>
        <w:t xml:space="preserve">o </w:t>
      </w:r>
    </w:p>
    <w:p w14:paraId="031562B5" w14:textId="77777777" w:rsidR="002A4E33" w:rsidRDefault="002A4E33" w:rsidP="002A4E33">
      <w:pPr>
        <w:spacing w:before="120"/>
        <w:rPr>
          <w:rFonts w:ascii="Calibri" w:hAnsi="Calibri" w:cs="Calibri"/>
          <w:b/>
          <w:bCs/>
          <w:color w:val="222222"/>
        </w:rPr>
      </w:pPr>
    </w:p>
    <w:p w14:paraId="603B59C8" w14:textId="3CA57394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95D6C" w:rsidRPr="00CC7026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06/15/2026"/>
            </w:textInput>
          </w:ffData>
        </w:fldChar>
      </w:r>
      <w:bookmarkStart w:id="1" w:name="Text5"/>
      <w:r w:rsidR="00B95D6C" w:rsidRPr="00CC7026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B95D6C" w:rsidRPr="00CC7026">
        <w:rPr>
          <w:rFonts w:ascii="Calibri" w:hAnsi="Calibri" w:cs="Calibri"/>
          <w:b/>
          <w:bCs/>
          <w:color w:val="222222"/>
        </w:rPr>
      </w:r>
      <w:r w:rsidR="00B95D6C" w:rsidRPr="00CC7026">
        <w:rPr>
          <w:rFonts w:ascii="Calibri" w:hAnsi="Calibri" w:cs="Calibri"/>
          <w:b/>
          <w:bCs/>
          <w:color w:val="222222"/>
        </w:rPr>
        <w:fldChar w:fldCharType="separate"/>
      </w:r>
      <w:r w:rsidR="00B95D6C" w:rsidRPr="00CC7026">
        <w:rPr>
          <w:rFonts w:ascii="Calibri" w:hAnsi="Calibri" w:cs="Calibri"/>
          <w:b/>
          <w:bCs/>
          <w:noProof/>
          <w:color w:val="222222"/>
        </w:rPr>
        <w:t>06/15/2026</w:t>
      </w:r>
      <w:r w:rsidR="00B95D6C" w:rsidRPr="00CC7026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39B12072" w14:textId="77777777" w:rsidR="000A7C4F" w:rsidRDefault="000A7C4F" w:rsidP="000A7C4F">
      <w:pPr>
        <w:rPr>
          <w:rFonts w:ascii="Calibri" w:hAnsi="Calibri" w:cs="Calibri"/>
          <w:b/>
          <w:bCs/>
          <w:color w:val="222222"/>
        </w:rPr>
      </w:pPr>
    </w:p>
    <w:p w14:paraId="5E5AF692" w14:textId="77777777" w:rsidR="00CC7026" w:rsidRDefault="00CC7026" w:rsidP="000A7C4F">
      <w:pPr>
        <w:rPr>
          <w:rFonts w:ascii="Calibri" w:hAnsi="Calibri" w:cs="Calibri"/>
          <w:color w:val="000000"/>
        </w:rPr>
      </w:pPr>
    </w:p>
    <w:p w14:paraId="685E1DF4" w14:textId="4DEB43B3" w:rsidR="005F1ADF" w:rsidRDefault="000A7C4F" w:rsidP="0030574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7510D31" w14:textId="77777777" w:rsidR="00305743" w:rsidRDefault="00305743" w:rsidP="0030574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97F4BA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928E5">
        <w:rPr>
          <w:rFonts w:cstheme="minorHAnsi"/>
          <w:bCs/>
          <w:sz w:val="22"/>
          <w:szCs w:val="22"/>
        </w:rPr>
        <w:t xml:space="preserve"> 15</w:t>
      </w:r>
    </w:p>
    <w:p w14:paraId="5AAC9C6C" w14:textId="22BDBF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28E5">
        <w:rPr>
          <w:rFonts w:cstheme="minorHAnsi"/>
          <w:bCs/>
          <w:sz w:val="22"/>
          <w:szCs w:val="22"/>
        </w:rPr>
        <w:t>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562D7101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FB3590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2A4E33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2A4E33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2A4E33">
        <w:rPr>
          <w:rFonts w:cstheme="minorHAnsi"/>
          <w:strike/>
          <w:color w:val="000000"/>
        </w:rPr>
        <w:t>Summarize your research focus and the main questions it aims to answer.</w:t>
      </w:r>
    </w:p>
    <w:p w14:paraId="5C4AA9D4" w14:textId="1857AFAF" w:rsidR="00FB6BCE" w:rsidRPr="00114B9B" w:rsidRDefault="00EE652D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14B9B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E301AD">
        <w:rPr>
          <w:rFonts w:cstheme="minorHAnsi"/>
        </w:rPr>
        <w:t>Our</w:t>
      </w:r>
      <w:r w:rsidR="00E301AD" w:rsidRPr="00E301AD">
        <w:rPr>
          <w:rFonts w:cstheme="minorHAnsi"/>
        </w:rPr>
        <w:t xml:space="preserve"> research aims to establish a multimodal behavioral framework for quantifying stress-induced, depression-like states in </w:t>
      </w:r>
      <w:r w:rsidR="00E301AD" w:rsidRPr="00E301AD">
        <w:rPr>
          <w:rFonts w:cstheme="minorHAnsi"/>
          <w:i/>
          <w:iCs w:val="0"/>
        </w:rPr>
        <w:t>Drosophila melanogaster</w:t>
      </w:r>
      <w:r w:rsidR="00E301AD" w:rsidRPr="00E301AD">
        <w:rPr>
          <w:rFonts w:cstheme="minorHAnsi"/>
        </w:rPr>
        <w:t>.</w:t>
      </w:r>
    </w:p>
    <w:p w14:paraId="74C4163C" w14:textId="18782387" w:rsidR="00114B9B" w:rsidRPr="00B07A3B" w:rsidRDefault="00114B9B" w:rsidP="00114B9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6C23DE02" w14:textId="77777777" w:rsidR="00FB6BCE" w:rsidRPr="002A4E33" w:rsidRDefault="00FB6BCE" w:rsidP="00FB6BCE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2A4E33">
        <w:rPr>
          <w:strike/>
        </w:rPr>
        <w:t>Describe the research contexts or systems in which this protocol can be applied.</w:t>
      </w:r>
    </w:p>
    <w:p w14:paraId="3708EFC8" w14:textId="73FCAD3E" w:rsidR="00FB6BCE" w:rsidRPr="00114B9B" w:rsidRDefault="00EE652D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14B9B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 w:rsidRPr="00114B9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301AD" w:rsidRPr="00E301AD">
        <w:rPr>
          <w:rFonts w:cstheme="minorHAnsi"/>
        </w:rPr>
        <w:t xml:space="preserve">This protocol applies to screening antidepressant compounds, investigating gene-environment interactions, and exploring neurobiological mechanisms behind behavioral variability in </w:t>
      </w:r>
      <w:r w:rsidR="00E301AD" w:rsidRPr="00E301AD">
        <w:rPr>
          <w:rFonts w:cstheme="minorHAnsi"/>
          <w:i/>
          <w:iCs w:val="0"/>
        </w:rPr>
        <w:t>Drosophila</w:t>
      </w:r>
      <w:r w:rsidR="00E301AD" w:rsidRPr="00E301AD">
        <w:rPr>
          <w:rFonts w:cstheme="minorHAnsi"/>
        </w:rPr>
        <w:t>.</w:t>
      </w:r>
    </w:p>
    <w:p w14:paraId="451ED8E2" w14:textId="4B733017" w:rsidR="00114B9B" w:rsidRPr="00D75084" w:rsidRDefault="00114B9B" w:rsidP="00114B9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A4E33" w:rsidRDefault="00FB6BCE" w:rsidP="00FB6BCE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2A4E33">
        <w:rPr>
          <w:strike/>
        </w:rPr>
        <w:t>What does this protocol allow researchers to study or measure?</w:t>
      </w:r>
    </w:p>
    <w:p w14:paraId="081203CC" w14:textId="77777777" w:rsidR="006542F8" w:rsidRPr="006542F8" w:rsidRDefault="006542F8" w:rsidP="006542F8">
      <w:pPr>
        <w:pStyle w:val="ListParagraph"/>
        <w:numPr>
          <w:ilvl w:val="0"/>
          <w:numId w:val="43"/>
        </w:numPr>
        <w:spacing w:before="120"/>
        <w:contextualSpacing w:val="0"/>
        <w:rPr>
          <w:rFonts w:cstheme="minorHAnsi"/>
          <w:b/>
          <w:bCs/>
          <w:iCs w:val="0"/>
          <w:vanish/>
          <w:color w:val="auto"/>
          <w:u w:val="single"/>
        </w:rPr>
      </w:pPr>
    </w:p>
    <w:p w14:paraId="476BC188" w14:textId="77777777" w:rsidR="006542F8" w:rsidRPr="006542F8" w:rsidRDefault="006542F8" w:rsidP="006542F8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b/>
          <w:bCs/>
          <w:iCs w:val="0"/>
          <w:vanish/>
          <w:color w:val="auto"/>
          <w:u w:val="single"/>
        </w:rPr>
      </w:pPr>
    </w:p>
    <w:p w14:paraId="06190E05" w14:textId="77777777" w:rsidR="006542F8" w:rsidRPr="006542F8" w:rsidRDefault="006542F8" w:rsidP="006542F8">
      <w:pPr>
        <w:pStyle w:val="ListParagraph"/>
        <w:numPr>
          <w:ilvl w:val="1"/>
          <w:numId w:val="43"/>
        </w:numPr>
        <w:spacing w:before="120"/>
        <w:contextualSpacing w:val="0"/>
        <w:rPr>
          <w:rFonts w:cstheme="minorHAnsi"/>
          <w:b/>
          <w:bCs/>
          <w:iCs w:val="0"/>
          <w:vanish/>
          <w:color w:val="auto"/>
          <w:u w:val="single"/>
        </w:rPr>
      </w:pPr>
    </w:p>
    <w:p w14:paraId="30D52CE3" w14:textId="638D0F43" w:rsidR="00FB6BCE" w:rsidRPr="00114B9B" w:rsidRDefault="00EE652D" w:rsidP="006542F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114B9B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 w:rsidRPr="00114B9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542F8">
        <w:rPr>
          <w:rFonts w:cstheme="minorHAnsi"/>
        </w:rPr>
        <w:t>This protocol</w:t>
      </w:r>
      <w:r w:rsidR="00E301AD" w:rsidRPr="00E301AD">
        <w:rPr>
          <w:rFonts w:cstheme="minorHAnsi"/>
        </w:rPr>
        <w:t xml:space="preserve"> measures motor output, </w:t>
      </w:r>
      <w:r w:rsidR="006542F8">
        <w:rPr>
          <w:rFonts w:cstheme="minorHAnsi"/>
        </w:rPr>
        <w:t xml:space="preserve">motivation for </w:t>
      </w:r>
      <w:r w:rsidR="00E301AD" w:rsidRPr="00E301AD">
        <w:rPr>
          <w:rFonts w:cstheme="minorHAnsi"/>
        </w:rPr>
        <w:t>passive coping, sensory-guided decision</w:t>
      </w:r>
      <w:r w:rsidR="006542F8">
        <w:rPr>
          <w:rFonts w:cstheme="minorHAnsi"/>
        </w:rPr>
        <w:t>-making</w:t>
      </w:r>
      <w:r w:rsidR="00E301AD" w:rsidRPr="00E301AD">
        <w:rPr>
          <w:rFonts w:cstheme="minorHAnsi"/>
        </w:rPr>
        <w:t>, circadian structure, and inter-individual behavioral variability.</w:t>
      </w:r>
    </w:p>
    <w:p w14:paraId="2B02AE02" w14:textId="78973BF9" w:rsidR="00114B9B" w:rsidRPr="00B07A3B" w:rsidRDefault="00114B9B" w:rsidP="00114B9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2A4E33" w:rsidRDefault="00FB6BCE" w:rsidP="00FB6BCE">
      <w:pPr>
        <w:rPr>
          <w:strike/>
        </w:rPr>
      </w:pPr>
      <w:r w:rsidRPr="002A4E33">
        <w:rPr>
          <w:strike/>
        </w:rPr>
        <w:t>Describe the most important consideration or challenge when performing this protocol.</w:t>
      </w:r>
    </w:p>
    <w:p w14:paraId="0203E86F" w14:textId="0515FACD" w:rsidR="00FB6BCE" w:rsidRPr="00114B9B" w:rsidRDefault="00EE652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114B9B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 w:rsidRPr="00114B9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301AD" w:rsidRPr="00E301AD">
        <w:rPr>
          <w:rFonts w:cstheme="minorHAnsi"/>
        </w:rPr>
        <w:t>Controlling environmental factors like temperature, humidity, and handling is critical to minimize carryover effects and reduce confounding locomotor suppression.</w:t>
      </w:r>
    </w:p>
    <w:p w14:paraId="74753862" w14:textId="50010E66" w:rsidR="00114B9B" w:rsidRPr="00B07A3B" w:rsidRDefault="00114B9B" w:rsidP="00114B9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2A4E33" w:rsidRDefault="00FB6BCE" w:rsidP="00FB6BCE">
      <w:pPr>
        <w:rPr>
          <w:rFonts w:eastAsia="Times New Roman" w:cstheme="minorHAnsi"/>
          <w:strike/>
          <w:sz w:val="28"/>
          <w:szCs w:val="28"/>
        </w:rPr>
      </w:pPr>
      <w:r w:rsidRPr="002A4E33">
        <w:rPr>
          <w:strike/>
        </w:rPr>
        <w:lastRenderedPageBreak/>
        <w:t>How can future studies build on this work? Describe the questions or research directions that can be investigated next.</w:t>
      </w:r>
    </w:p>
    <w:p w14:paraId="187A1CA4" w14:textId="4866C625" w:rsidR="00FB6BCE" w:rsidRPr="00114B9B" w:rsidRDefault="00EE652D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6542F8">
        <w:rPr>
          <w:rFonts w:cstheme="minorHAnsi"/>
          <w:b/>
          <w:bCs/>
          <w:iCs w:val="0"/>
          <w:color w:val="auto"/>
          <w:u w:val="single"/>
        </w:rPr>
        <w:t>Samira Jelizaveta Garajeva</w:t>
      </w:r>
      <w:r w:rsidR="00FB6BCE" w:rsidRPr="006542F8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E301AD" w:rsidRPr="00E301AD">
        <w:rPr>
          <w:rFonts w:cstheme="minorHAnsi"/>
        </w:rPr>
        <w:t>Future studies can investigate sex-specific and age-related stress responses and integrate pharmacological manipulations to clarify underlying neurochemical mechanisms.</w:t>
      </w:r>
    </w:p>
    <w:p w14:paraId="1C4BD2CE" w14:textId="23E2E7ED" w:rsidR="00114B9B" w:rsidRPr="00D75084" w:rsidRDefault="00114B9B" w:rsidP="00114B9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4D6D68A1" w:rsidR="00DC2504" w:rsidRPr="00B07A3B" w:rsidRDefault="00DC2504" w:rsidP="00C03734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F9CC42E" w:rsidR="00CE10F2" w:rsidRDefault="00B00AB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00AB8">
        <w:rPr>
          <w:rFonts w:cstheme="minorHAnsi"/>
          <w:b/>
          <w:bCs/>
        </w:rPr>
        <w:t>Vibration Stress Induction and Forced Swim Assays in Drosophila melanogaster</w:t>
      </w:r>
    </w:p>
    <w:p w14:paraId="22279C31" w14:textId="07A0D539" w:rsidR="001E0433" w:rsidRDefault="00D7547B" w:rsidP="00DC0300">
      <w:pPr>
        <w:pStyle w:val="ListParagraph"/>
        <w:spacing w:before="120"/>
        <w:ind w:left="360"/>
        <w:contextualSpacing w:val="0"/>
        <w:rPr>
          <w:rFonts w:cstheme="minorHAnsi"/>
          <w:iCs w:val="0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2367C2" w:rsidRPr="002367C2">
        <w:rPr>
          <w:rFonts w:cstheme="minorHAnsi"/>
          <w:iCs w:val="0"/>
          <w:color w:val="auto"/>
        </w:rPr>
        <w:t>Samira Jelizaveta Garajeva</w:t>
      </w:r>
    </w:p>
    <w:p w14:paraId="7CA112E8" w14:textId="3BE3159F" w:rsidR="00A1179B" w:rsidRPr="009613BD" w:rsidRDefault="00A1179B" w:rsidP="00A1179B">
      <w:pPr>
        <w:pStyle w:val="Narration"/>
        <w:numPr>
          <w:ilvl w:val="1"/>
          <w:numId w:val="3"/>
        </w:numPr>
      </w:pPr>
      <w:r w:rsidRPr="009613BD">
        <w:t xml:space="preserve">To begin, </w:t>
      </w:r>
      <w:r w:rsidR="0083525A">
        <w:t xml:space="preserve">using a spatula, </w:t>
      </w:r>
      <w:r w:rsidRPr="009613BD">
        <w:t xml:space="preserve">collect male </w:t>
      </w:r>
      <w:r w:rsidRPr="009613BD">
        <w:rPr>
          <w:i/>
          <w:iCs/>
        </w:rPr>
        <w:t>Drosophila melanogaster</w:t>
      </w:r>
      <w:r w:rsidRPr="009613BD">
        <w:t xml:space="preserve"> within 24 hours of eclosion under light carbon dioxide anesthesia </w:t>
      </w:r>
      <w:r w:rsidRPr="009613BD">
        <w:rPr>
          <w:b/>
          <w:bCs/>
        </w:rPr>
        <w:t>[1]</w:t>
      </w:r>
      <w:r w:rsidRPr="009613BD">
        <w:t xml:space="preserve">. Place flies in groups of 10 into polypropylene or acrylic vials containing standard food </w:t>
      </w:r>
      <w:r w:rsidRPr="009613BD">
        <w:rPr>
          <w:b/>
          <w:bCs/>
        </w:rPr>
        <w:t>[2]</w:t>
      </w:r>
      <w:r w:rsidRPr="009613BD">
        <w:t xml:space="preserve"> and seal the vials with cotton plugs </w:t>
      </w:r>
      <w:r w:rsidRPr="009613BD">
        <w:rPr>
          <w:b/>
          <w:bCs/>
        </w:rPr>
        <w:t>[3]</w:t>
      </w:r>
      <w:r w:rsidRPr="009613BD">
        <w:t>.</w:t>
      </w:r>
    </w:p>
    <w:p w14:paraId="4A5F5048" w14:textId="40795868" w:rsidR="00A1179B" w:rsidRPr="00B95D6C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WIDE: </w:t>
      </w:r>
      <w:r w:rsidRPr="00B95D6C">
        <w:rPr>
          <w:lang w:val="en-IN"/>
        </w:rPr>
        <w:t>Talent collecting male Drosophila melanogaster after eclosion under light carbon dioxide anesthesia.</w:t>
      </w:r>
      <w:r w:rsidR="00C03E15">
        <w:rPr>
          <w:lang w:val="en-IN"/>
        </w:rPr>
        <w:t xml:space="preserve"> </w:t>
      </w:r>
    </w:p>
    <w:p w14:paraId="4597B9B1" w14:textId="5B730AB7" w:rsidR="00A1179B" w:rsidRPr="00B95D6C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B95D6C">
        <w:rPr>
          <w:lang w:val="en-IN"/>
        </w:rPr>
        <w:t>Talent placing 10 flies into a</w:t>
      </w:r>
      <w:r w:rsidR="00B95D6C" w:rsidRPr="00B95D6C">
        <w:rPr>
          <w:lang w:val="en-IN"/>
        </w:rPr>
        <w:t xml:space="preserve">n empty </w:t>
      </w:r>
      <w:r w:rsidRPr="00B95D6C">
        <w:rPr>
          <w:lang w:val="en-IN"/>
        </w:rPr>
        <w:t>polypropylene or acrylic vial</w:t>
      </w:r>
      <w:r w:rsidR="00B95D6C" w:rsidRPr="00B95D6C">
        <w:rPr>
          <w:lang w:val="en-IN"/>
        </w:rPr>
        <w:t>.</w:t>
      </w:r>
      <w:r w:rsidR="00EA476E">
        <w:rPr>
          <w:lang w:val="en-IN"/>
        </w:rPr>
        <w:t xml:space="preserve"> </w:t>
      </w:r>
      <w:r w:rsidR="00EA476E" w:rsidRPr="00EA476E">
        <w:rPr>
          <w:highlight w:val="green"/>
          <w:lang w:val="en-IN"/>
        </w:rPr>
        <w:t>Notes: 2.1.2 and 2.1.3 were combined</w:t>
      </w:r>
    </w:p>
    <w:p w14:paraId="68BB857A" w14:textId="52300C45" w:rsidR="00A1179B" w:rsidRPr="00B95D6C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B95D6C">
        <w:rPr>
          <w:lang w:val="en-IN"/>
        </w:rPr>
        <w:t>Talent sealing the vial with a cotton plug.</w:t>
      </w:r>
      <w:r w:rsidR="007B392D">
        <w:rPr>
          <w:lang w:val="en-IN"/>
        </w:rPr>
        <w:t xml:space="preserve"> </w:t>
      </w:r>
    </w:p>
    <w:p w14:paraId="7CFC92C7" w14:textId="32F021F1" w:rsidR="00A1179B" w:rsidRPr="009613BD" w:rsidRDefault="004E116B" w:rsidP="00A1179B">
      <w:pPr>
        <w:pStyle w:val="Narration"/>
        <w:numPr>
          <w:ilvl w:val="1"/>
          <w:numId w:val="3"/>
        </w:numPr>
      </w:pPr>
      <w:r>
        <w:t xml:space="preserve">Place the tubes on </w:t>
      </w:r>
      <w:r w:rsidRPr="009613BD">
        <w:t xml:space="preserve">a vibration platform </w:t>
      </w:r>
      <w:r>
        <w:t>to e</w:t>
      </w:r>
      <w:r w:rsidR="00A1179B" w:rsidRPr="009613BD">
        <w:t xml:space="preserve">xpose </w:t>
      </w:r>
      <w:r>
        <w:t>them</w:t>
      </w:r>
      <w:r w:rsidR="00A1179B" w:rsidRPr="009613BD">
        <w:t xml:space="preserve"> to mechanical vibration at 300 hertz </w:t>
      </w:r>
      <w:r w:rsidR="00A1179B" w:rsidRPr="009613BD">
        <w:rPr>
          <w:b/>
          <w:bCs/>
        </w:rPr>
        <w:t>[1]</w:t>
      </w:r>
      <w:r w:rsidR="00A1179B" w:rsidRPr="009613BD">
        <w:t xml:space="preserve">. </w:t>
      </w:r>
      <w:r w:rsidR="00A1179B" w:rsidRPr="009613BD">
        <w:rPr>
          <w:lang w:val="en-US"/>
        </w:rPr>
        <w:t>Apply repeated cycles consisting of 45 minutes of vibration followed by 15 minutes of recovery for a total of 6 hours per day over 3 consecutive days.</w:t>
      </w:r>
      <w:r w:rsidR="00A1179B" w:rsidRPr="009613BD">
        <w:rPr>
          <w:b/>
          <w:bCs/>
        </w:rPr>
        <w:t>[2]</w:t>
      </w:r>
      <w:r w:rsidR="00A1179B" w:rsidRPr="009613BD">
        <w:t>.</w:t>
      </w:r>
      <w:r w:rsidR="00A1179B">
        <w:t xml:space="preserve"> </w:t>
      </w:r>
      <w:r w:rsidR="00A1179B" w:rsidRPr="009613BD">
        <w:t xml:space="preserve">Maintain control flies under identical housing conditions without </w:t>
      </w:r>
      <w:r w:rsidR="007B392D">
        <w:t>exposure to vibration</w:t>
      </w:r>
      <w:r w:rsidR="00A1179B" w:rsidRPr="009613BD">
        <w:t xml:space="preserve"> </w:t>
      </w:r>
      <w:r w:rsidR="00A1179B" w:rsidRPr="009613BD">
        <w:rPr>
          <w:b/>
          <w:bCs/>
        </w:rPr>
        <w:t>[</w:t>
      </w:r>
      <w:r w:rsidR="00A1179B">
        <w:rPr>
          <w:b/>
          <w:bCs/>
        </w:rPr>
        <w:t>3</w:t>
      </w:r>
      <w:r w:rsidR="00A1179B" w:rsidRPr="009613BD">
        <w:rPr>
          <w:b/>
          <w:bCs/>
        </w:rPr>
        <w:t>]</w:t>
      </w:r>
      <w:r w:rsidR="00A1179B" w:rsidRPr="009613BD">
        <w:t>.</w:t>
      </w:r>
    </w:p>
    <w:p w14:paraId="0097C6FF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the fly vials on the vibration platform.</w:t>
      </w:r>
    </w:p>
    <w:p w14:paraId="59B9CAED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setting up the vibration and recovery cycle.</w:t>
      </w:r>
    </w:p>
    <w:p w14:paraId="47AAB8F8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control fly vials away from the vibration platform.</w:t>
      </w:r>
    </w:p>
    <w:p w14:paraId="45B8F5FE" w14:textId="397FA07A" w:rsidR="00A1179B" w:rsidRPr="009613BD" w:rsidRDefault="00A1179B" w:rsidP="00A1179B">
      <w:pPr>
        <w:pStyle w:val="TemplateNarra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For forced swim </w:t>
      </w:r>
      <w:r w:rsidR="004E116B">
        <w:rPr>
          <w:color w:val="7030A0"/>
        </w:rPr>
        <w:t>test</w:t>
      </w:r>
      <w:r>
        <w:rPr>
          <w:color w:val="7030A0"/>
        </w:rPr>
        <w:t>, c</w:t>
      </w:r>
      <w:r w:rsidRPr="009613BD">
        <w:rPr>
          <w:color w:val="7030A0"/>
        </w:rPr>
        <w:t xml:space="preserve">ollect adult flies within 24 hours of eclosion </w:t>
      </w:r>
      <w:r w:rsidRPr="009613BD">
        <w:rPr>
          <w:b/>
          <w:bCs/>
          <w:color w:val="7030A0"/>
        </w:rPr>
        <w:t>[1]</w:t>
      </w:r>
      <w:r w:rsidRPr="009613BD">
        <w:rPr>
          <w:color w:val="7030A0"/>
        </w:rPr>
        <w:t xml:space="preserve"> and maintain them under constant light and controlled environmental conditions </w:t>
      </w:r>
      <w:r w:rsidRPr="009613BD">
        <w:rPr>
          <w:b/>
          <w:bCs/>
          <w:color w:val="7030A0"/>
        </w:rPr>
        <w:t>[2]</w:t>
      </w:r>
      <w:r w:rsidRPr="009613BD">
        <w:rPr>
          <w:color w:val="7030A0"/>
        </w:rPr>
        <w:t>.</w:t>
      </w:r>
    </w:p>
    <w:p w14:paraId="63C1F23B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collecting adult flies after eclosion.</w:t>
      </w:r>
    </w:p>
    <w:p w14:paraId="22769CEC" w14:textId="77777777" w:rsidR="00A1179B" w:rsidRPr="009613BD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</w:t>
      </w:r>
      <w:r>
        <w:rPr>
          <w:lang w:val="en-IN"/>
        </w:rPr>
        <w:t>placing</w:t>
      </w:r>
      <w:r w:rsidRPr="009613BD">
        <w:rPr>
          <w:lang w:val="en-IN"/>
        </w:rPr>
        <w:t xml:space="preserve"> the collected flies under constant light and controlled environmental conditions.</w:t>
      </w:r>
    </w:p>
    <w:p w14:paraId="3B6EDB42" w14:textId="57238594" w:rsidR="00A1179B" w:rsidRPr="009613BD" w:rsidRDefault="00A1179B" w:rsidP="00A1179B">
      <w:pPr>
        <w:pStyle w:val="Narration"/>
        <w:numPr>
          <w:ilvl w:val="1"/>
          <w:numId w:val="3"/>
        </w:numPr>
      </w:pPr>
      <w:r w:rsidRPr="009613BD">
        <w:t xml:space="preserve">Prepare multi-well chamber slides </w:t>
      </w:r>
      <w:r w:rsidR="00EA476E">
        <w:t xml:space="preserve">and the </w:t>
      </w:r>
      <w:r w:rsidR="00EA476E" w:rsidRPr="00AA6861">
        <w:t>overhead camera to record behavior for 2 minutes and calculate the latency to first immobility</w:t>
      </w:r>
      <w:r w:rsidR="00EA476E" w:rsidRPr="009613BD">
        <w:t xml:space="preserve"> </w:t>
      </w:r>
      <w:r w:rsidRPr="009613BD">
        <w:rPr>
          <w:b/>
          <w:bCs/>
        </w:rPr>
        <w:t>[1]</w:t>
      </w:r>
      <w:r w:rsidRPr="009613BD">
        <w:t xml:space="preserve">. Fill each well with approximately 2 milliliters of 0.08 percent sodium dodecyl sulfate solution at room temperature </w:t>
      </w:r>
      <w:r w:rsidRPr="009613BD">
        <w:rPr>
          <w:b/>
          <w:bCs/>
        </w:rPr>
        <w:t>[2]</w:t>
      </w:r>
      <w:r w:rsidRPr="009613BD">
        <w:t>.</w:t>
      </w:r>
      <w:r w:rsidR="00E3254B">
        <w:t xml:space="preserve"> </w:t>
      </w:r>
      <w:r w:rsidR="00E3254B" w:rsidRPr="00E3254B">
        <w:rPr>
          <w:color w:val="000000" w:themeColor="text1"/>
          <w:highlight w:val="green"/>
        </w:rPr>
        <w:t>Note: The VO has been added per the revised shot</w:t>
      </w:r>
      <w:r w:rsidR="00E3254B">
        <w:t>.</w:t>
      </w:r>
    </w:p>
    <w:p w14:paraId="26DE3E6E" w14:textId="1237211B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arranging the multi-well chamber slides on the work surface</w:t>
      </w:r>
      <w:r w:rsidR="00E3254B" w:rsidRPr="00E3254B">
        <w:rPr>
          <w:color w:val="EE0000"/>
          <w:lang w:val="en-IN"/>
        </w:rPr>
        <w:t xml:space="preserve"> and positioning the overhead camera above the chamber slide. </w:t>
      </w:r>
      <w:r w:rsidR="00E3254B" w:rsidRPr="00E3254B">
        <w:rPr>
          <w:highlight w:val="green"/>
          <w:lang w:val="en-IN"/>
        </w:rPr>
        <w:t>NOTE: 2.5.2 was combined with this step as per the author’s request.</w:t>
      </w:r>
    </w:p>
    <w:p w14:paraId="370DD86E" w14:textId="77777777" w:rsidR="00A1179B" w:rsidRPr="009613BD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filling each well with sodium dodecyl sulfate solution.</w:t>
      </w:r>
    </w:p>
    <w:p w14:paraId="2934BEF7" w14:textId="78A2ED65" w:rsidR="00A1179B" w:rsidRPr="009613BD" w:rsidRDefault="00A1179B" w:rsidP="00A1179B">
      <w:pPr>
        <w:pStyle w:val="Narration"/>
        <w:numPr>
          <w:ilvl w:val="1"/>
          <w:numId w:val="3"/>
        </w:numPr>
      </w:pPr>
      <w:r>
        <w:t>Without anesthesia, t</w:t>
      </w:r>
      <w:r w:rsidRPr="009613BD">
        <w:t xml:space="preserve">ransfer a single fly into each well immediately before recording </w:t>
      </w:r>
      <w:r w:rsidRPr="009613BD">
        <w:rPr>
          <w:b/>
          <w:bCs/>
        </w:rPr>
        <w:t>[1]</w:t>
      </w:r>
      <w:r w:rsidRPr="009613BD">
        <w:t xml:space="preserve">. </w:t>
      </w:r>
      <w:r w:rsidRPr="00E3254B">
        <w:rPr>
          <w:strike/>
          <w:color w:val="auto"/>
        </w:rPr>
        <w:t xml:space="preserve">Use an overhead camera to record behavior for 2 minutes and quantify the latency </w:t>
      </w:r>
      <w:r w:rsidRPr="00E3254B">
        <w:rPr>
          <w:strike/>
          <w:color w:val="auto"/>
        </w:rPr>
        <w:lastRenderedPageBreak/>
        <w:t xml:space="preserve">to first immobility </w:t>
      </w:r>
      <w:r w:rsidRPr="00E3254B">
        <w:rPr>
          <w:b/>
          <w:bCs/>
          <w:strike/>
          <w:color w:val="auto"/>
        </w:rPr>
        <w:t>[2]</w:t>
      </w:r>
      <w:r w:rsidRPr="00E3254B">
        <w:rPr>
          <w:strike/>
          <w:color w:val="auto"/>
        </w:rPr>
        <w:t>.</w:t>
      </w:r>
    </w:p>
    <w:p w14:paraId="678EDCC0" w14:textId="77777777" w:rsidR="00A1179B" w:rsidRDefault="00A1179B" w:rsidP="00A1179B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transferring one fly into each well.</w:t>
      </w:r>
    </w:p>
    <w:p w14:paraId="6EB7957A" w14:textId="4EF14F61" w:rsidR="00A1179B" w:rsidRPr="00E3254B" w:rsidRDefault="00A1179B" w:rsidP="00A1179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E3254B">
        <w:rPr>
          <w:strike/>
          <w:lang w:val="en-IN"/>
        </w:rPr>
        <w:t>Talent positioning the overhead camera above the chamber slide.</w:t>
      </w:r>
      <w:r w:rsidR="00E3254B" w:rsidRPr="00E3254B">
        <w:rPr>
          <w:highlight w:val="green"/>
          <w:lang w:val="en-IN"/>
        </w:rPr>
        <w:t>NOTE: The author requested to combine this with 2.4.1</w:t>
      </w:r>
    </w:p>
    <w:p w14:paraId="09854699" w14:textId="640890BF" w:rsidR="00DC0300" w:rsidRPr="00DC0300" w:rsidRDefault="00024322" w:rsidP="00DC0300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B07A3B">
        <w:rPr>
          <w:rFonts w:cstheme="minorHAnsi"/>
          <w:b/>
          <w:bCs/>
        </w:rPr>
        <w:t xml:space="preserve"> </w:t>
      </w:r>
      <w:r w:rsidR="00B00AB8" w:rsidRPr="00B00AB8">
        <w:rPr>
          <w:rFonts w:cstheme="minorHAnsi"/>
          <w:b/>
          <w:bCs/>
        </w:rPr>
        <w:t>Long-Term Activity Monitoring and Open-Field Locomotor Assays</w:t>
      </w:r>
    </w:p>
    <w:p w14:paraId="0A0DD422" w14:textId="1921F42E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t xml:space="preserve">Briefly anesthetize fruit flies for 5 seconds using carbon dioxide for sorting </w:t>
      </w:r>
      <w:r w:rsidRPr="009613BD">
        <w:rPr>
          <w:b/>
          <w:bCs/>
        </w:rPr>
        <w:t>[1]</w:t>
      </w:r>
      <w:r w:rsidRPr="009613BD">
        <w:t>. Place individual flies into glass Drosophila Activity Monitor</w:t>
      </w:r>
      <w:r>
        <w:t xml:space="preserve"> or DAM </w:t>
      </w:r>
      <w:r w:rsidRPr="00197940">
        <w:rPr>
          <w:i/>
          <w:iCs/>
          <w:color w:val="EE0000"/>
        </w:rPr>
        <w:t>(D-A</w:t>
      </w:r>
      <w:r>
        <w:rPr>
          <w:i/>
          <w:iCs/>
          <w:color w:val="EE0000"/>
        </w:rPr>
        <w:t>-</w:t>
      </w:r>
      <w:r w:rsidRPr="00197940">
        <w:rPr>
          <w:i/>
          <w:iCs/>
          <w:color w:val="EE0000"/>
        </w:rPr>
        <w:t>M)</w:t>
      </w:r>
      <w:r w:rsidRPr="009613BD">
        <w:t xml:space="preserve"> tubes containing food </w:t>
      </w:r>
      <w:r w:rsidRPr="009613BD">
        <w:rPr>
          <w:b/>
          <w:bCs/>
        </w:rPr>
        <w:t>[2]</w:t>
      </w:r>
      <w:r w:rsidRPr="00DD4BA6">
        <w:t>. Seal with</w:t>
      </w:r>
      <w:r>
        <w:rPr>
          <w:b/>
          <w:bCs/>
        </w:rPr>
        <w:t xml:space="preserve"> </w:t>
      </w:r>
      <w:r w:rsidRPr="009613BD">
        <w:t xml:space="preserve">cotton plugs </w:t>
      </w:r>
      <w:r w:rsidRPr="00DD4BA6">
        <w:rPr>
          <w:b/>
          <w:bCs/>
        </w:rPr>
        <w:t>[3]</w:t>
      </w:r>
      <w:r w:rsidRPr="009613BD">
        <w:t>.</w:t>
      </w:r>
    </w:p>
    <w:p w14:paraId="4F8FCE07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5ADFCCCA" w14:textId="3AC44BF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 xml:space="preserve">Talent placing one fly into each glass </w:t>
      </w:r>
      <w:r w:rsidR="004E116B">
        <w:rPr>
          <w:lang w:val="en-IN"/>
        </w:rPr>
        <w:t>DAM</w:t>
      </w:r>
      <w:r w:rsidRPr="009613BD">
        <w:rPr>
          <w:lang w:val="en-IN"/>
        </w:rPr>
        <w:t xml:space="preserve"> tube containing food</w:t>
      </w:r>
      <w:r w:rsidR="004E116B">
        <w:rPr>
          <w:lang w:val="en-IN"/>
        </w:rPr>
        <w:t>.</w:t>
      </w:r>
    </w:p>
    <w:p w14:paraId="56C050F3" w14:textId="35A72BA4" w:rsidR="00412E15" w:rsidRPr="009613BD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sealing the DAM tube with </w:t>
      </w:r>
      <w:r w:rsidRPr="009613BD">
        <w:rPr>
          <w:lang w:val="en-IN"/>
        </w:rPr>
        <w:t>cotton plugs.</w:t>
      </w:r>
      <w:r w:rsidR="00E3254B">
        <w:rPr>
          <w:lang w:val="en-IN"/>
        </w:rPr>
        <w:t xml:space="preserve"> </w:t>
      </w:r>
      <w:r w:rsidR="00E3254B" w:rsidRPr="00E3254B">
        <w:rPr>
          <w:highlight w:val="green"/>
          <w:lang w:val="en-IN"/>
        </w:rPr>
        <w:t>Notes: 3.1.2 and 3.1.3were combined</w:t>
      </w:r>
      <w:r w:rsidR="00E3254B">
        <w:rPr>
          <w:lang w:val="en-IN"/>
        </w:rPr>
        <w:t>.</w:t>
      </w:r>
    </w:p>
    <w:p w14:paraId="2AEE65E0" w14:textId="6FDF046A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t xml:space="preserve">Insert the tubes into the Drosophila Activity Monitor system </w:t>
      </w:r>
      <w:r w:rsidR="00DA6E14" w:rsidRPr="00DA6E14">
        <w:t>and r</w:t>
      </w:r>
      <w:r w:rsidRPr="009613BD">
        <w:t xml:space="preserve">ecord locomotor activity continuously for 48 hours under controlled temperature and light-dark conditions </w:t>
      </w:r>
      <w:r w:rsidRPr="009613BD">
        <w:rPr>
          <w:b/>
          <w:bCs/>
        </w:rPr>
        <w:t>[</w:t>
      </w:r>
      <w:r w:rsidR="00DA6E14">
        <w:rPr>
          <w:b/>
          <w:bCs/>
        </w:rPr>
        <w:t>1</w:t>
      </w:r>
      <w:r w:rsidRPr="009613BD">
        <w:rPr>
          <w:b/>
          <w:bCs/>
        </w:rPr>
        <w:t>]</w:t>
      </w:r>
      <w:r w:rsidRPr="009613BD">
        <w:t>.</w:t>
      </w:r>
      <w:r w:rsidR="00DA6E14">
        <w:t xml:space="preserve"> </w:t>
      </w:r>
      <w:r w:rsidR="00DA6E14" w:rsidRPr="008317DC">
        <w:rPr>
          <w:color w:val="000000" w:themeColor="text1"/>
          <w:highlight w:val="green"/>
        </w:rPr>
        <w:t xml:space="preserve">NOTE: </w:t>
      </w:r>
      <w:r w:rsidR="008317DC" w:rsidRPr="008317DC">
        <w:rPr>
          <w:color w:val="000000" w:themeColor="text1"/>
          <w:highlight w:val="green"/>
        </w:rPr>
        <w:t xml:space="preserve">VO is edited as per </w:t>
      </w:r>
      <w:r w:rsidR="008317DC">
        <w:rPr>
          <w:color w:val="000000" w:themeColor="text1"/>
          <w:highlight w:val="green"/>
        </w:rPr>
        <w:t xml:space="preserve">the </w:t>
      </w:r>
      <w:r w:rsidR="008317DC" w:rsidRPr="008317DC">
        <w:rPr>
          <w:color w:val="000000" w:themeColor="text1"/>
          <w:highlight w:val="green"/>
        </w:rPr>
        <w:t>revised shot.</w:t>
      </w:r>
    </w:p>
    <w:p w14:paraId="16C715EC" w14:textId="06F29916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E3254B">
        <w:rPr>
          <w:strike/>
          <w:lang w:val="en-IN"/>
        </w:rPr>
        <w:t>Talent inserting the tubes into the Drosophila Activity Monitor system.</w:t>
      </w:r>
      <w:r w:rsidR="00E3254B">
        <w:rPr>
          <w:lang w:val="en-IN"/>
        </w:rPr>
        <w:t xml:space="preserve"> </w:t>
      </w:r>
      <w:r w:rsidR="00E3254B" w:rsidRPr="003C63D1">
        <w:rPr>
          <w:lang w:val="en-IN"/>
        </w:rPr>
        <w:t>Talent plac</w:t>
      </w:r>
      <w:r w:rsidR="00DA6E14">
        <w:rPr>
          <w:lang w:val="en-IN"/>
        </w:rPr>
        <w:t>ing the</w:t>
      </w:r>
      <w:r w:rsidR="00E3254B" w:rsidRPr="003C63D1">
        <w:rPr>
          <w:lang w:val="en-IN"/>
        </w:rPr>
        <w:t xml:space="preserve"> </w:t>
      </w:r>
      <w:r w:rsidR="00E3254B">
        <w:rPr>
          <w:lang w:val="en-IN"/>
        </w:rPr>
        <w:t>assembled</w:t>
      </w:r>
      <w:r w:rsidR="00E3254B" w:rsidRPr="003C63D1">
        <w:rPr>
          <w:lang w:val="en-IN"/>
        </w:rPr>
        <w:t xml:space="preserve"> DAM system in the incubator and connect</w:t>
      </w:r>
      <w:r w:rsidR="00DA6E14">
        <w:rPr>
          <w:lang w:val="en-IN"/>
        </w:rPr>
        <w:t>ing</w:t>
      </w:r>
      <w:r w:rsidR="00E3254B" w:rsidRPr="003C63D1">
        <w:rPr>
          <w:lang w:val="en-IN"/>
        </w:rPr>
        <w:t xml:space="preserve"> it to the computer.</w:t>
      </w:r>
      <w:r w:rsidR="008317DC">
        <w:rPr>
          <w:lang w:val="en-IN"/>
        </w:rPr>
        <w:t xml:space="preserve"> </w:t>
      </w:r>
    </w:p>
    <w:p w14:paraId="6EA0C683" w14:textId="5C41E1AD" w:rsidR="00412E15" w:rsidRPr="00E3254B" w:rsidRDefault="00412E15" w:rsidP="00412E15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E3254B">
        <w:rPr>
          <w:strike/>
          <w:lang w:val="en-IN"/>
        </w:rPr>
        <w:t>SCREEN: Show continuous locomotor activity recording under controlled temperature and light-dark conditions.</w:t>
      </w:r>
      <w:r w:rsidR="00DA6E14" w:rsidRPr="00DA6E14">
        <w:rPr>
          <w:lang w:val="en-IN"/>
        </w:rPr>
        <w:t xml:space="preserve"> </w:t>
      </w:r>
      <w:r w:rsidR="00DA6E14" w:rsidRPr="00DA6E14">
        <w:rPr>
          <w:highlight w:val="green"/>
          <w:lang w:val="en-IN"/>
        </w:rPr>
        <w:t>NOTE: Not filmed.</w:t>
      </w:r>
    </w:p>
    <w:p w14:paraId="405FC757" w14:textId="32ACFA61" w:rsidR="00412E15" w:rsidRPr="009613BD" w:rsidRDefault="00412E15" w:rsidP="00412E15">
      <w:pPr>
        <w:pStyle w:val="Narration"/>
        <w:numPr>
          <w:ilvl w:val="1"/>
          <w:numId w:val="3"/>
        </w:numPr>
      </w:pPr>
      <w:r>
        <w:t xml:space="preserve">For </w:t>
      </w:r>
      <w:r w:rsidR="008317DC">
        <w:t xml:space="preserve">the </w:t>
      </w:r>
      <w:r>
        <w:t>open-field locomotor assay, b</w:t>
      </w:r>
      <w:r w:rsidRPr="009613BD">
        <w:t xml:space="preserve">riefly anesthetize fruit flies for 5 seconds using carbon dioxide </w:t>
      </w:r>
      <w:r w:rsidRPr="009613BD">
        <w:rPr>
          <w:b/>
          <w:bCs/>
        </w:rPr>
        <w:t>[1]</w:t>
      </w:r>
      <w:r w:rsidRPr="009613BD">
        <w:t xml:space="preserve">. Transfer individual flies into rectangular </w:t>
      </w:r>
      <w:r w:rsidR="008317DC">
        <w:t>25-by-75-millimeter</w:t>
      </w:r>
      <w:r w:rsidRPr="009613BD">
        <w:t xml:space="preserve"> arenas, with 1 fly per arena </w:t>
      </w:r>
      <w:r w:rsidRPr="009613BD">
        <w:rPr>
          <w:b/>
          <w:bCs/>
        </w:rPr>
        <w:t>[2]</w:t>
      </w:r>
      <w:r w:rsidRPr="009613BD">
        <w:t>.</w:t>
      </w:r>
    </w:p>
    <w:p w14:paraId="356F3C62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076C4509" w14:textId="77777777" w:rsidR="00412E15" w:rsidRPr="009613BD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transferring one fly into each rectangular arena.</w:t>
      </w:r>
    </w:p>
    <w:p w14:paraId="5FA11E0B" w14:textId="77777777" w:rsidR="00412E15" w:rsidRPr="009613BD" w:rsidRDefault="00412E15" w:rsidP="00412E15">
      <w:pPr>
        <w:pStyle w:val="Narration"/>
        <w:numPr>
          <w:ilvl w:val="1"/>
          <w:numId w:val="3"/>
        </w:numPr>
      </w:pPr>
      <w:r w:rsidRPr="009613BD">
        <w:t xml:space="preserve">Allow the flies to acclimate to the constant, low-intensity diffuse white light arena environment for 20 minutes before recording </w:t>
      </w:r>
      <w:r w:rsidRPr="009613BD">
        <w:rPr>
          <w:b/>
          <w:bCs/>
        </w:rPr>
        <w:t>[1]</w:t>
      </w:r>
      <w:r w:rsidRPr="009613BD">
        <w:t xml:space="preserve">. Record behavior under constant illumination using an automated video-tracking system </w:t>
      </w:r>
      <w:r w:rsidRPr="009613BD">
        <w:rPr>
          <w:b/>
          <w:bCs/>
        </w:rPr>
        <w:t>[2]</w:t>
      </w:r>
      <w:r w:rsidRPr="009613BD">
        <w:t>.</w:t>
      </w:r>
    </w:p>
    <w:p w14:paraId="430A798B" w14:textId="77777777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leaving flies in the arenas under low-intensity diffuse white light.</w:t>
      </w:r>
    </w:p>
    <w:p w14:paraId="03E59268" w14:textId="725D7D03" w:rsidR="00412E15" w:rsidRDefault="00412E15" w:rsidP="00412E15">
      <w:pPr>
        <w:pStyle w:val="ShotDescription"/>
        <w:numPr>
          <w:ilvl w:val="2"/>
          <w:numId w:val="3"/>
        </w:numPr>
        <w:rPr>
          <w:lang w:val="en-IN"/>
        </w:rPr>
      </w:pPr>
      <w:r w:rsidRPr="008317DC">
        <w:rPr>
          <w:strike/>
          <w:lang w:val="en-IN"/>
        </w:rPr>
        <w:t>SCREEN:</w:t>
      </w:r>
      <w:r w:rsidRPr="009613BD">
        <w:rPr>
          <w:lang w:val="en-IN"/>
        </w:rPr>
        <w:t xml:space="preserve"> Show the automated video-tracking system recording fly behavior under constant illumination.</w:t>
      </w:r>
      <w:r w:rsidR="008317DC">
        <w:rPr>
          <w:lang w:val="en-IN"/>
        </w:rPr>
        <w:t xml:space="preserve"> </w:t>
      </w:r>
      <w:r w:rsidR="008317DC" w:rsidRPr="008317DC">
        <w:rPr>
          <w:highlight w:val="green"/>
          <w:lang w:val="en-IN"/>
        </w:rPr>
        <w:t xml:space="preserve">Author’s NOTE: </w:t>
      </w:r>
      <w:r w:rsidR="002B66E9">
        <w:rPr>
          <w:highlight w:val="green"/>
          <w:lang w:val="en-IN"/>
        </w:rPr>
        <w:t xml:space="preserve">We </w:t>
      </w:r>
      <w:r w:rsidR="002B66E9" w:rsidRPr="002B66E9">
        <w:rPr>
          <w:iCs/>
          <w:highlight w:val="green"/>
        </w:rPr>
        <w:t>replaced the scenes shot directly from the screen with footage of the talent working with the software.</w:t>
      </w:r>
    </w:p>
    <w:p w14:paraId="56032576" w14:textId="77777777" w:rsidR="00497875" w:rsidRPr="00412E15" w:rsidRDefault="00497875" w:rsidP="00412E15">
      <w:pPr>
        <w:spacing w:before="120"/>
        <w:rPr>
          <w:rFonts w:cstheme="minorHAnsi"/>
        </w:rPr>
      </w:pPr>
    </w:p>
    <w:p w14:paraId="141E8655" w14:textId="32CFC6E5" w:rsidR="00B00AB8" w:rsidRDefault="00497875" w:rsidP="00B00AB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97875">
        <w:rPr>
          <w:rFonts w:cstheme="minorHAnsi"/>
          <w:b/>
          <w:bCs/>
        </w:rPr>
        <w:t>Y-Maze Turning Behaviour and Phototactic Activity Assays</w:t>
      </w:r>
    </w:p>
    <w:p w14:paraId="6843244A" w14:textId="054A7D05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lastRenderedPageBreak/>
        <w:t xml:space="preserve">Briefly anesthetize fruit flies for 5 seconds using carbon dioxide </w:t>
      </w:r>
      <w:r w:rsidRPr="009613BD">
        <w:rPr>
          <w:b/>
          <w:bCs/>
        </w:rPr>
        <w:t>[1]</w:t>
      </w:r>
      <w:r w:rsidRPr="009613BD">
        <w:t>. Place individual flies into Y-maze chambers</w:t>
      </w:r>
      <w:r>
        <w:t xml:space="preserve"> </w:t>
      </w:r>
      <w:r w:rsidRPr="009613BD">
        <w:t>cut into 1.6</w:t>
      </w:r>
      <w:r w:rsidR="007107FA">
        <w:t>-</w:t>
      </w:r>
      <w:r w:rsidRPr="009613BD">
        <w:t xml:space="preserve">millimeter-thick black acrylic with a laser engraver </w:t>
      </w:r>
      <w:r w:rsidRPr="009613BD">
        <w:rPr>
          <w:b/>
          <w:bCs/>
        </w:rPr>
        <w:t>[2]</w:t>
      </w:r>
      <w:r w:rsidRPr="009613BD">
        <w:t>.</w:t>
      </w:r>
    </w:p>
    <w:p w14:paraId="72D40D69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anesthetizing fruit flies with carbon dioxide.</w:t>
      </w:r>
    </w:p>
    <w:p w14:paraId="4C136FE0" w14:textId="77777777" w:rsidR="00773FF4" w:rsidRPr="009613BD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placing one fly into each Y-maze chamber.</w:t>
      </w:r>
    </w:p>
    <w:p w14:paraId="20B7D299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Allow the flies to explore freely for an extended recording period of 20 minutes </w:t>
      </w:r>
      <w:r w:rsidRPr="009613BD">
        <w:rPr>
          <w:b/>
          <w:bCs/>
        </w:rPr>
        <w:t>[1]</w:t>
      </w:r>
      <w:r w:rsidRPr="009613BD">
        <w:t xml:space="preserve">. Record left or right turning decisions during exploratory locomotion for 1 hour </w:t>
      </w:r>
      <w:r w:rsidRPr="009613BD">
        <w:rPr>
          <w:b/>
          <w:bCs/>
        </w:rPr>
        <w:t>[2]</w:t>
      </w:r>
      <w:r w:rsidRPr="009613BD">
        <w:t>.</w:t>
      </w:r>
    </w:p>
    <w:p w14:paraId="4716F27A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allowing flies to move freely in the Y-maze chambers.</w:t>
      </w:r>
    </w:p>
    <w:p w14:paraId="56610351" w14:textId="59A69673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2B66E9">
        <w:rPr>
          <w:strike/>
          <w:lang w:val="en-IN"/>
        </w:rPr>
        <w:t>SCREEN:</w:t>
      </w:r>
      <w:r w:rsidRPr="009613BD">
        <w:rPr>
          <w:lang w:val="en-IN"/>
        </w:rPr>
        <w:t xml:space="preserve"> Show recorded left and right turning decisions during exploratory locomotion.</w:t>
      </w:r>
      <w:r w:rsidR="002B66E9">
        <w:rPr>
          <w:lang w:val="en-IN"/>
        </w:rPr>
        <w:t xml:space="preserve"> </w:t>
      </w:r>
      <w:r w:rsidR="002B66E9" w:rsidRPr="008317DC">
        <w:rPr>
          <w:highlight w:val="green"/>
          <w:lang w:val="en-IN"/>
        </w:rPr>
        <w:t xml:space="preserve">Author’s NOTE: </w:t>
      </w:r>
      <w:r w:rsidR="002B66E9">
        <w:rPr>
          <w:highlight w:val="green"/>
          <w:lang w:val="en-IN"/>
        </w:rPr>
        <w:t xml:space="preserve">We </w:t>
      </w:r>
      <w:r w:rsidR="002B66E9" w:rsidRPr="002B66E9">
        <w:rPr>
          <w:iCs/>
          <w:highlight w:val="green"/>
        </w:rPr>
        <w:t>replaced the scenes shot directly from the screen with footage of the talent working with the software.</w:t>
      </w:r>
    </w:p>
    <w:p w14:paraId="78A1F5E7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>
        <w:t>For phototactic assay, l</w:t>
      </w:r>
      <w:r w:rsidRPr="009613BD">
        <w:t>oad individual flies into FlyVac chambers without using carbon dioxide anesthesia</w:t>
      </w:r>
      <w:r>
        <w:t xml:space="preserve"> and a</w:t>
      </w:r>
      <w:r w:rsidRPr="009613BD">
        <w:t xml:space="preserve">llow </w:t>
      </w:r>
      <w:r>
        <w:t xml:space="preserve">them </w:t>
      </w:r>
      <w:r w:rsidRPr="009613BD">
        <w:t xml:space="preserve">to acclimate for 10 minutes before initiating trials </w:t>
      </w:r>
      <w:r w:rsidRPr="009613BD">
        <w:rPr>
          <w:b/>
          <w:bCs/>
        </w:rPr>
        <w:t>[</w:t>
      </w:r>
      <w:r>
        <w:rPr>
          <w:b/>
          <w:bCs/>
        </w:rPr>
        <w:t>1</w:t>
      </w:r>
      <w:r w:rsidRPr="009613BD">
        <w:rPr>
          <w:b/>
          <w:bCs/>
        </w:rPr>
        <w:t>]</w:t>
      </w:r>
      <w:r w:rsidRPr="009613BD">
        <w:t>.</w:t>
      </w:r>
    </w:p>
    <w:p w14:paraId="7863A1F7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loading individual flies into FlyVac chambers.</w:t>
      </w:r>
    </w:p>
    <w:p w14:paraId="21497519" w14:textId="77777777" w:rsidR="00773FF4" w:rsidRPr="009613BD" w:rsidRDefault="00773FF4" w:rsidP="00773FF4">
      <w:pPr>
        <w:pStyle w:val="Narration"/>
        <w:numPr>
          <w:ilvl w:val="1"/>
          <w:numId w:val="3"/>
        </w:numPr>
      </w:pPr>
      <w:r w:rsidRPr="009613BD">
        <w:t xml:space="preserve">Present repeated binary light-dark choices to each fly </w:t>
      </w:r>
      <w:r w:rsidRPr="009613BD">
        <w:rPr>
          <w:b/>
          <w:bCs/>
        </w:rPr>
        <w:t>[1]</w:t>
      </w:r>
      <w:r w:rsidRPr="009613BD">
        <w:t xml:space="preserve">. Record choices across 40 trials using automated detection </w:t>
      </w:r>
      <w:r w:rsidRPr="009613BD">
        <w:rPr>
          <w:b/>
          <w:bCs/>
        </w:rPr>
        <w:t>[2]</w:t>
      </w:r>
      <w:r w:rsidRPr="009613BD">
        <w:t>.</w:t>
      </w:r>
    </w:p>
    <w:p w14:paraId="1A1DF702" w14:textId="77777777" w:rsidR="00773FF4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9613BD">
        <w:rPr>
          <w:lang w:val="en-IN"/>
        </w:rPr>
        <w:t>Talent initiating binary light-dark choice trials.</w:t>
      </w:r>
    </w:p>
    <w:p w14:paraId="0A99C0AD" w14:textId="37272128" w:rsidR="00773FF4" w:rsidRPr="009613BD" w:rsidRDefault="00773FF4" w:rsidP="00773FF4">
      <w:pPr>
        <w:pStyle w:val="ShotDescription"/>
        <w:numPr>
          <w:ilvl w:val="2"/>
          <w:numId w:val="3"/>
        </w:numPr>
        <w:rPr>
          <w:lang w:val="en-IN"/>
        </w:rPr>
      </w:pPr>
      <w:r w:rsidRPr="002B66E9">
        <w:rPr>
          <w:strike/>
          <w:lang w:val="en-IN"/>
        </w:rPr>
        <w:t xml:space="preserve">SCREEN: </w:t>
      </w:r>
      <w:r w:rsidRPr="009613BD">
        <w:rPr>
          <w:lang w:val="en-IN"/>
        </w:rPr>
        <w:t>Show automated detection recording choices across 40 trials.</w:t>
      </w:r>
      <w:r w:rsidR="002B66E9">
        <w:rPr>
          <w:lang w:val="en-IN"/>
        </w:rPr>
        <w:t xml:space="preserve"> </w:t>
      </w:r>
      <w:r w:rsidR="002B66E9" w:rsidRPr="008317DC">
        <w:rPr>
          <w:highlight w:val="green"/>
          <w:lang w:val="en-IN"/>
        </w:rPr>
        <w:t xml:space="preserve">Author’s NOTE: </w:t>
      </w:r>
      <w:r w:rsidR="002B66E9">
        <w:rPr>
          <w:highlight w:val="green"/>
          <w:lang w:val="en-IN"/>
        </w:rPr>
        <w:t xml:space="preserve">We </w:t>
      </w:r>
      <w:r w:rsidR="002B66E9" w:rsidRPr="002B66E9">
        <w:rPr>
          <w:iCs/>
          <w:highlight w:val="green"/>
        </w:rPr>
        <w:t>replaced the scenes shot directly from the screen with footage of the talent working with the software.</w:t>
      </w:r>
    </w:p>
    <w:p w14:paraId="4781621F" w14:textId="77777777" w:rsidR="00773FF4" w:rsidRPr="002B66E9" w:rsidRDefault="00773FF4" w:rsidP="00773FF4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2B66E9">
        <w:rPr>
          <w:strike/>
          <w:color w:val="auto"/>
        </w:rPr>
        <w:t xml:space="preserve">Calculate the light-choice probability per fly </w:t>
      </w:r>
      <w:r w:rsidRPr="002B66E9">
        <w:rPr>
          <w:b/>
          <w:bCs/>
          <w:strike/>
          <w:color w:val="auto"/>
        </w:rPr>
        <w:t>[1]</w:t>
      </w:r>
      <w:r w:rsidRPr="002B66E9">
        <w:rPr>
          <w:strike/>
          <w:color w:val="auto"/>
        </w:rPr>
        <w:t xml:space="preserve"> and the average time between light choices as a measure of activity </w:t>
      </w:r>
      <w:r w:rsidRPr="002B66E9">
        <w:rPr>
          <w:b/>
          <w:bCs/>
          <w:strike/>
          <w:color w:val="auto"/>
        </w:rPr>
        <w:t>[2]</w:t>
      </w:r>
      <w:r w:rsidRPr="002B66E9">
        <w:rPr>
          <w:strike/>
          <w:color w:val="auto"/>
        </w:rPr>
        <w:t xml:space="preserve">. Quantify behavioral variability across individuals using median absolute deviation </w:t>
      </w:r>
      <w:r w:rsidRPr="002B66E9">
        <w:rPr>
          <w:b/>
          <w:bCs/>
          <w:strike/>
          <w:color w:val="auto"/>
        </w:rPr>
        <w:t>[3]</w:t>
      </w:r>
      <w:r w:rsidRPr="002B66E9">
        <w:rPr>
          <w:strike/>
          <w:color w:val="auto"/>
        </w:rPr>
        <w:t>.</w:t>
      </w:r>
    </w:p>
    <w:p w14:paraId="499E1EB8" w14:textId="77777777" w:rsidR="00773FF4" w:rsidRPr="002B66E9" w:rsidRDefault="00773FF4" w:rsidP="00773FF4">
      <w:pPr>
        <w:pStyle w:val="ShotDescription"/>
        <w:numPr>
          <w:ilvl w:val="2"/>
          <w:numId w:val="3"/>
        </w:numPr>
        <w:rPr>
          <w:strike/>
          <w:color w:val="auto"/>
          <w:lang w:val="en-IN"/>
        </w:rPr>
      </w:pPr>
      <w:r w:rsidRPr="002B66E9">
        <w:rPr>
          <w:strike/>
          <w:color w:val="auto"/>
          <w:lang w:val="en-IN"/>
        </w:rPr>
        <w:t>SCREEN: Show calculation of light-choice probability for each fly.</w:t>
      </w:r>
    </w:p>
    <w:p w14:paraId="520D626B" w14:textId="77777777" w:rsidR="00773FF4" w:rsidRPr="002B66E9" w:rsidRDefault="00773FF4" w:rsidP="00773FF4">
      <w:pPr>
        <w:pStyle w:val="ShotDescription"/>
        <w:numPr>
          <w:ilvl w:val="2"/>
          <w:numId w:val="3"/>
        </w:numPr>
        <w:rPr>
          <w:strike/>
          <w:color w:val="auto"/>
          <w:lang w:val="en-IN"/>
        </w:rPr>
      </w:pPr>
      <w:r w:rsidRPr="002B66E9">
        <w:rPr>
          <w:strike/>
          <w:color w:val="auto"/>
          <w:lang w:val="en-IN"/>
        </w:rPr>
        <w:t>SCREEN: Show calculation of the average time between light choices.</w:t>
      </w:r>
    </w:p>
    <w:p w14:paraId="66857A16" w14:textId="5833113E" w:rsidR="00773FF4" w:rsidRPr="002B66E9" w:rsidRDefault="00773FF4" w:rsidP="00773FF4">
      <w:pPr>
        <w:pStyle w:val="ShotDescription"/>
        <w:numPr>
          <w:ilvl w:val="2"/>
          <w:numId w:val="3"/>
        </w:numPr>
        <w:rPr>
          <w:strike/>
          <w:color w:val="auto"/>
          <w:lang w:val="en-IN"/>
        </w:rPr>
      </w:pPr>
      <w:r w:rsidRPr="002B66E9">
        <w:rPr>
          <w:strike/>
          <w:color w:val="auto"/>
          <w:lang w:val="en-IN"/>
        </w:rPr>
        <w:t>SCREEN: Show quantification of behavioral variability using median absolute deviation.</w:t>
      </w:r>
      <w:r w:rsidR="002B66E9">
        <w:rPr>
          <w:strike/>
          <w:color w:val="auto"/>
          <w:lang w:val="en-IN"/>
        </w:rPr>
        <w:t xml:space="preserve"> </w:t>
      </w:r>
      <w:r w:rsidR="002B66E9" w:rsidRPr="008317DC">
        <w:rPr>
          <w:highlight w:val="green"/>
          <w:lang w:val="en-IN"/>
        </w:rPr>
        <w:t xml:space="preserve">Author’s NOTE: </w:t>
      </w:r>
      <w:r w:rsidR="002B66E9" w:rsidRPr="002B66E9">
        <w:rPr>
          <w:highlight w:val="green"/>
          <w:lang w:val="en-IN"/>
        </w:rPr>
        <w:t>We show a talent working on statistics, as proposed in the next scene. It seems these sections are just redundant</w:t>
      </w:r>
    </w:p>
    <w:p w14:paraId="29A98851" w14:textId="06472054" w:rsidR="00773FF4" w:rsidRPr="006A3ED6" w:rsidRDefault="00773FF4" w:rsidP="00773FF4">
      <w:pPr>
        <w:pStyle w:val="Narration"/>
        <w:numPr>
          <w:ilvl w:val="1"/>
          <w:numId w:val="3"/>
        </w:numPr>
      </w:pPr>
      <w:r w:rsidRPr="006A3ED6">
        <w:rPr>
          <w:lang w:val="en-US"/>
        </w:rPr>
        <w:t xml:space="preserve">For data analysis, process the behavioral data </w:t>
      </w:r>
      <w:r w:rsidR="006928E5">
        <w:rPr>
          <w:lang w:val="en-US"/>
        </w:rPr>
        <w:t xml:space="preserve">from stressed and control groups </w:t>
      </w:r>
      <w:r w:rsidRPr="006A3ED6">
        <w:rPr>
          <w:lang w:val="en-US"/>
        </w:rPr>
        <w:t>across all assays and use permutation-based tests to evaluate group differences</w:t>
      </w:r>
      <w:r>
        <w:rPr>
          <w:lang w:val="en-US"/>
        </w:rPr>
        <w:t xml:space="preserve"> </w:t>
      </w:r>
      <w:r w:rsidRPr="006A3ED6">
        <w:rPr>
          <w:b/>
          <w:bCs/>
          <w:lang w:val="en-US"/>
        </w:rPr>
        <w:t>[1]</w:t>
      </w:r>
      <w:r w:rsidRPr="006A3ED6">
        <w:rPr>
          <w:lang w:val="en-US"/>
        </w:rPr>
        <w:t>.</w:t>
      </w:r>
    </w:p>
    <w:p w14:paraId="675E07FD" w14:textId="614FA13E" w:rsidR="00497875" w:rsidRPr="002B66E9" w:rsidRDefault="00773FF4" w:rsidP="002B66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t xml:space="preserve">Representative shot of talent </w:t>
      </w:r>
      <w:r w:rsidR="00A65B8A">
        <w:t>analyzing</w:t>
      </w:r>
      <w:r>
        <w:t xml:space="preserve"> the processed data. </w:t>
      </w:r>
      <w:r w:rsidR="00497875" w:rsidRPr="002B66E9">
        <w:rPr>
          <w:rFonts w:cstheme="minorHAnsi"/>
        </w:rPr>
        <w:br w:type="page"/>
      </w:r>
    </w:p>
    <w:p w14:paraId="26AB8A38" w14:textId="72AA4EA3" w:rsidR="001E0433" w:rsidRPr="00B07A3B" w:rsidRDefault="001E0433" w:rsidP="00A361B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8A844AE" w14:textId="4B95760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forced swim assay, stressed flies adopted immobility more rapidly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 and showed prolonged passive episodes compared to control flies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>.</w:t>
      </w:r>
    </w:p>
    <w:p w14:paraId="1A5FBE59" w14:textId="3E2085CD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2.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>ighlight the height of the plot corresponding to X-axis title “Depressed”</w:t>
      </w:r>
    </w:p>
    <w:p w14:paraId="7C0F5454" w14:textId="1D4F99E6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2.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>ighlight the height of the plot corresponding to X-axis title “Control”</w:t>
      </w:r>
    </w:p>
    <w:p w14:paraId="73230822" w14:textId="77777777" w:rsidR="00E00812" w:rsidRDefault="00E00812" w:rsidP="00E00812">
      <w:pPr>
        <w:pStyle w:val="TemplateShot"/>
        <w:ind w:firstLine="0"/>
      </w:pPr>
    </w:p>
    <w:p w14:paraId="21FBF6AA" w14:textId="0F640D3D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terms of long-term locomotor activity, continuous DAM recordings revealed that control flies were significantly more active than stressed flies </w:t>
      </w:r>
      <w:r w:rsidRPr="00B52A1D">
        <w:rPr>
          <w:b/>
          <w:bCs/>
          <w:color w:val="7030A0"/>
        </w:rPr>
        <w:t>[</w:t>
      </w:r>
      <w:r w:rsidR="00B52A1D">
        <w:rPr>
          <w:b/>
          <w:bCs/>
          <w:color w:val="7030A0"/>
        </w:rPr>
        <w:t>1</w:t>
      </w:r>
      <w:r w:rsidRPr="00B52A1D">
        <w:rPr>
          <w:b/>
          <w:bCs/>
          <w:color w:val="7030A0"/>
        </w:rPr>
        <w:t>]</w:t>
      </w:r>
      <w:r w:rsidRPr="00E00812">
        <w:rPr>
          <w:color w:val="7030A0"/>
        </w:rPr>
        <w:t>.</w:t>
      </w:r>
    </w:p>
    <w:p w14:paraId="5A32AA67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3. </w:t>
      </w:r>
      <w:r w:rsidRPr="001259D0">
        <w:rPr>
          <w:i/>
          <w:iCs/>
          <w:color w:val="3333FF"/>
        </w:rPr>
        <w:t>Video editor: Please emphasize the higher values of the control group corresponding to the depressed group in the graph.</w:t>
      </w:r>
    </w:p>
    <w:p w14:paraId="64C018AB" w14:textId="77777777" w:rsidR="00E00812" w:rsidRDefault="00E00812" w:rsidP="00E00812">
      <w:pPr>
        <w:pStyle w:val="TemplateNarration"/>
        <w:ind w:left="0" w:firstLine="0"/>
      </w:pPr>
    </w:p>
    <w:p w14:paraId="387F3D80" w14:textId="6471486F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open-field locomotor assay, control flies displayed sustained locomotion, frequent directional changes, and traveled significantly greater distances in 1 hour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 compared to stressed flies that showed reduced displacement and slower movement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In contrast, the stressed flies showed significantly higher maximum acceleration than control flies </w:t>
      </w:r>
      <w:r w:rsidRPr="00B52A1D">
        <w:rPr>
          <w:b/>
          <w:bCs/>
          <w:color w:val="7030A0"/>
        </w:rPr>
        <w:t>[</w:t>
      </w:r>
      <w:r w:rsidR="00B52A1D">
        <w:rPr>
          <w:b/>
          <w:bCs/>
          <w:color w:val="7030A0"/>
        </w:rPr>
        <w:t>3</w:t>
      </w:r>
      <w:r w:rsidRPr="00B52A1D">
        <w:rPr>
          <w:b/>
          <w:bCs/>
          <w:color w:val="7030A0"/>
        </w:rPr>
        <w:t>]</w:t>
      </w:r>
      <w:r w:rsidRPr="00E00812">
        <w:rPr>
          <w:color w:val="7030A0"/>
        </w:rPr>
        <w:t>.</w:t>
      </w:r>
    </w:p>
    <w:p w14:paraId="04672820" w14:textId="6D70284C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4A.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 xml:space="preserve">ighlight the thick line in the middle of the </w:t>
      </w:r>
      <w:r w:rsidR="001259D0">
        <w:rPr>
          <w:i/>
          <w:iCs/>
          <w:color w:val="3333FF"/>
        </w:rPr>
        <w:t xml:space="preserve">purple-colored violin plot and the </w:t>
      </w:r>
      <w:r w:rsidRPr="001259D0">
        <w:rPr>
          <w:i/>
          <w:iCs/>
          <w:color w:val="3333FF"/>
        </w:rPr>
        <w:t>corresponding Y-axis height</w:t>
      </w:r>
      <w:r>
        <w:t>.</w:t>
      </w:r>
    </w:p>
    <w:p w14:paraId="047B1830" w14:textId="3948B314" w:rsidR="00E00812" w:rsidRPr="001259D0" w:rsidRDefault="00E00812" w:rsidP="00E00812">
      <w:pPr>
        <w:pStyle w:val="TemplateShot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4A. </w:t>
      </w:r>
      <w:r w:rsidRPr="001259D0">
        <w:rPr>
          <w:i/>
          <w:iCs/>
          <w:color w:val="3333FF"/>
        </w:rPr>
        <w:t xml:space="preserve">Video editor: </w:t>
      </w:r>
      <w:r w:rsidR="001259D0">
        <w:rPr>
          <w:i/>
          <w:iCs/>
          <w:color w:val="3333FF"/>
        </w:rPr>
        <w:t>Please h</w:t>
      </w:r>
      <w:r w:rsidRPr="001259D0">
        <w:rPr>
          <w:i/>
          <w:iCs/>
          <w:color w:val="3333FF"/>
        </w:rPr>
        <w:t xml:space="preserve">ighlight the thick line in the middle of the blue color violin plot and </w:t>
      </w:r>
      <w:r w:rsidR="001259D0">
        <w:rPr>
          <w:i/>
          <w:iCs/>
          <w:color w:val="3333FF"/>
        </w:rPr>
        <w:t xml:space="preserve">the </w:t>
      </w:r>
      <w:r w:rsidRPr="001259D0">
        <w:rPr>
          <w:i/>
          <w:iCs/>
          <w:color w:val="3333FF"/>
        </w:rPr>
        <w:t>corresponding Y-axis height.</w:t>
      </w:r>
    </w:p>
    <w:p w14:paraId="015BA4A3" w14:textId="5982F712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4B. </w:t>
      </w:r>
      <w:r w:rsidRPr="001259D0">
        <w:rPr>
          <w:i/>
          <w:iCs/>
          <w:color w:val="3333FF"/>
        </w:rPr>
        <w:t>Video Editor: Please highlight the width and the height of the central thick line in blue color violin plot</w:t>
      </w:r>
      <w:r w:rsidR="001259D0">
        <w:rPr>
          <w:i/>
          <w:iCs/>
          <w:color w:val="3333FF"/>
        </w:rPr>
        <w:t>,</w:t>
      </w:r>
      <w:r w:rsidRPr="001259D0">
        <w:rPr>
          <w:i/>
          <w:iCs/>
          <w:color w:val="3333FF"/>
        </w:rPr>
        <w:t xml:space="preserve"> followed by the thick line and width of the purple color plot.</w:t>
      </w:r>
    </w:p>
    <w:p w14:paraId="33C7A15C" w14:textId="77777777" w:rsidR="00E00812" w:rsidRDefault="00E00812" w:rsidP="00E00812">
      <w:pPr>
        <w:pStyle w:val="TemplateNarration"/>
        <w:ind w:firstLine="0"/>
      </w:pPr>
    </w:p>
    <w:p w14:paraId="0C861D58" w14:textId="7777777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Y-maze assay, control flies covered significantly longer distances in 1 hour than stressed flies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. Contrastingly, the stressed flies reached significantly higher maximum acceleration than control flies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In terms of turning bias, the group difference between control and depressed flies were non-significant </w:t>
      </w:r>
      <w:r w:rsidRPr="00B52A1D">
        <w:rPr>
          <w:b/>
          <w:bCs/>
          <w:color w:val="7030A0"/>
        </w:rPr>
        <w:t>[3]</w:t>
      </w:r>
      <w:r w:rsidRPr="00E00812">
        <w:rPr>
          <w:color w:val="7030A0"/>
        </w:rPr>
        <w:t>.</w:t>
      </w:r>
    </w:p>
    <w:p w14:paraId="10206C8F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5A. </w:t>
      </w:r>
      <w:r w:rsidRPr="001259D0">
        <w:rPr>
          <w:i/>
          <w:iCs/>
          <w:color w:val="3333FF"/>
        </w:rPr>
        <w:t>Video editor: Please highlight the difference in the heights of the central thick lines within the purple and blue plots sequentially.</w:t>
      </w:r>
    </w:p>
    <w:p w14:paraId="46F172E4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5B. </w:t>
      </w:r>
      <w:r w:rsidRPr="001259D0">
        <w:rPr>
          <w:i/>
          <w:iCs/>
          <w:color w:val="3333FF"/>
        </w:rPr>
        <w:t xml:space="preserve">Video editor: Please highlight the difference in the heights </w:t>
      </w:r>
      <w:r w:rsidRPr="001259D0">
        <w:rPr>
          <w:i/>
          <w:iCs/>
          <w:color w:val="3333FF"/>
        </w:rPr>
        <w:lastRenderedPageBreak/>
        <w:t>of the central thick lines within the purple and blue plots sequentially.</w:t>
      </w:r>
    </w:p>
    <w:p w14:paraId="37D17B38" w14:textId="7777777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5C. </w:t>
      </w:r>
      <w:r w:rsidRPr="001259D0">
        <w:rPr>
          <w:i/>
          <w:iCs/>
          <w:color w:val="3333FF"/>
        </w:rPr>
        <w:t>Video editor: Please emphasize the purple and blue box plots and highlight the term “ns” on top of the graph.</w:t>
      </w:r>
    </w:p>
    <w:p w14:paraId="7A70E22A" w14:textId="77777777" w:rsidR="00E00812" w:rsidRPr="00E00812" w:rsidRDefault="00E00812" w:rsidP="00E00812">
      <w:pPr>
        <w:pStyle w:val="TemplateShot"/>
        <w:ind w:firstLine="0"/>
        <w:rPr>
          <w:color w:val="7030A0"/>
        </w:rPr>
      </w:pPr>
    </w:p>
    <w:p w14:paraId="57A168C1" w14:textId="77777777" w:rsidR="00E00812" w:rsidRPr="00E00812" w:rsidRDefault="00E00812" w:rsidP="00E00812">
      <w:pPr>
        <w:pStyle w:val="TemplateNarration"/>
        <w:numPr>
          <w:ilvl w:val="1"/>
          <w:numId w:val="3"/>
        </w:numPr>
        <w:rPr>
          <w:color w:val="7030A0"/>
        </w:rPr>
      </w:pPr>
      <w:r w:rsidRPr="00E00812">
        <w:rPr>
          <w:color w:val="7030A0"/>
        </w:rPr>
        <w:t xml:space="preserve">In the FlyVac phototactic test, the groups did not differ in the number of completed trials </w:t>
      </w:r>
      <w:r w:rsidRPr="00B52A1D">
        <w:rPr>
          <w:b/>
          <w:bCs/>
          <w:color w:val="7030A0"/>
        </w:rPr>
        <w:t>[1]</w:t>
      </w:r>
      <w:r w:rsidRPr="00E00812">
        <w:rPr>
          <w:color w:val="7030A0"/>
        </w:rPr>
        <w:t xml:space="preserve">. The stressed flies showed a lower light-choice probability than control flies, indicating a shift toward the dark arm </w:t>
      </w:r>
      <w:r w:rsidRPr="00B52A1D">
        <w:rPr>
          <w:b/>
          <w:bCs/>
          <w:color w:val="7030A0"/>
        </w:rPr>
        <w:t>[2]</w:t>
      </w:r>
      <w:r w:rsidRPr="00E00812">
        <w:rPr>
          <w:color w:val="7030A0"/>
        </w:rPr>
        <w:t xml:space="preserve">. Further, the depression induction did not measurably alter between-fly variability in phototaxis index </w:t>
      </w:r>
      <w:r w:rsidRPr="00B52A1D">
        <w:rPr>
          <w:b/>
          <w:bCs/>
          <w:color w:val="7030A0"/>
        </w:rPr>
        <w:t>[3]</w:t>
      </w:r>
      <w:r w:rsidRPr="00E00812">
        <w:rPr>
          <w:color w:val="7030A0"/>
        </w:rPr>
        <w:t>.</w:t>
      </w:r>
    </w:p>
    <w:p w14:paraId="663CABEC" w14:textId="23AE2BB7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6A. </w:t>
      </w:r>
      <w:r w:rsidRPr="001259D0">
        <w:rPr>
          <w:i/>
          <w:color w:val="3333FF"/>
        </w:rPr>
        <w:t xml:space="preserve">Video editor: </w:t>
      </w:r>
      <w:r w:rsidR="001259D0">
        <w:rPr>
          <w:i/>
          <w:color w:val="3333FF"/>
        </w:rPr>
        <w:t>Please h</w:t>
      </w:r>
      <w:r w:rsidRPr="001259D0">
        <w:rPr>
          <w:i/>
          <w:color w:val="3333FF"/>
        </w:rPr>
        <w:t>ighlight the similar distributions of purple and blue dots within their corresponding color boxes in the graph.</w:t>
      </w:r>
    </w:p>
    <w:p w14:paraId="409C6795" w14:textId="22BD2AD2" w:rsidR="00E00812" w:rsidRDefault="00E00812" w:rsidP="00E00812">
      <w:pPr>
        <w:pStyle w:val="TemplateShot"/>
        <w:numPr>
          <w:ilvl w:val="2"/>
          <w:numId w:val="3"/>
        </w:numPr>
      </w:pPr>
      <w:r>
        <w:t xml:space="preserve">LAB MEDIA: Figure 6B. </w:t>
      </w:r>
      <w:r w:rsidRPr="001259D0">
        <w:rPr>
          <w:i/>
          <w:color w:val="3333FF"/>
        </w:rPr>
        <w:t xml:space="preserve">Video editor: </w:t>
      </w:r>
      <w:r w:rsidR="001259D0">
        <w:rPr>
          <w:i/>
          <w:color w:val="3333FF"/>
        </w:rPr>
        <w:t>Please h</w:t>
      </w:r>
      <w:r w:rsidRPr="001259D0">
        <w:rPr>
          <w:i/>
          <w:color w:val="3333FF"/>
        </w:rPr>
        <w:t xml:space="preserve">ighlight </w:t>
      </w:r>
      <w:r w:rsidR="001259D0">
        <w:rPr>
          <w:i/>
          <w:color w:val="3333FF"/>
        </w:rPr>
        <w:t xml:space="preserve">that </w:t>
      </w:r>
      <w:r w:rsidRPr="001259D0">
        <w:rPr>
          <w:i/>
          <w:color w:val="3333FF"/>
        </w:rPr>
        <w:t>the blue box plot is lower than the purple box plot in the light-choice probability graph.</w:t>
      </w:r>
    </w:p>
    <w:p w14:paraId="06E8A171" w14:textId="4B3E99B8" w:rsidR="001E0433" w:rsidRPr="00B07A3B" w:rsidRDefault="00E00812" w:rsidP="00E0081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6C. </w:t>
      </w:r>
      <w:r w:rsidRPr="001259D0">
        <w:rPr>
          <w:i/>
          <w:iCs w:val="0"/>
          <w:color w:val="3333FF"/>
        </w:rPr>
        <w:t>Video editor: Please emphasize the purple and blue box plots and highlight the term “ns” on top of the graph.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12A1ACBF" w:rsidR="001E0433" w:rsidRPr="002A4E33" w:rsidRDefault="002A4E33" w:rsidP="001E0433">
      <w:pPr>
        <w:rPr>
          <w:rFonts w:eastAsia="Times New Roman" w:cstheme="minorHAnsi"/>
          <w:b/>
          <w:bCs/>
        </w:rPr>
      </w:pPr>
      <w:r w:rsidRPr="002A4E33">
        <w:rPr>
          <w:rFonts w:eastAsia="Times New Roman" w:cstheme="minorHAnsi"/>
          <w:b/>
          <w:bCs/>
        </w:rPr>
        <w:t>Pronunciation guides:</w:t>
      </w:r>
    </w:p>
    <w:p w14:paraId="7022B998" w14:textId="77777777" w:rsidR="002A4E33" w:rsidRPr="002A4E33" w:rsidRDefault="002A4E33" w:rsidP="001E0433">
      <w:pPr>
        <w:rPr>
          <w:rFonts w:eastAsia="Times New Roman" w:cstheme="minorHAnsi"/>
        </w:rPr>
      </w:pPr>
    </w:p>
    <w:p w14:paraId="0702BA8E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Drosophila melanogaster</w:t>
      </w:r>
      <w:r w:rsidRPr="002A4E33">
        <w:rPr>
          <w:rFonts w:cstheme="minorHAnsi"/>
          <w:sz w:val="22"/>
          <w:szCs w:val="22"/>
          <w:lang w:val="en-IN"/>
        </w:rPr>
        <w:br/>
        <w:t>Pronunciation link: https://www.merriam-webster.com/dictionary/Drosophila</w:t>
      </w:r>
      <w:r w:rsidRPr="002A4E33">
        <w:rPr>
          <w:rFonts w:cstheme="minorHAnsi"/>
          <w:sz w:val="22"/>
          <w:szCs w:val="22"/>
          <w:lang w:val="en-IN"/>
        </w:rPr>
        <w:br/>
        <w:t>IPA: /drəˈsɑːfələ ˌmelənoʊˈɡæstər/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druh·sah·fuh·luh meh·luh·noh·gas·ter </w:t>
      </w:r>
    </w:p>
    <w:p w14:paraId="0EBB7E74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Eclosion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https://www.merriam-webster.com/dictionary/eclosion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/ɪˈkloʊʒən/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ih·KLOH·zhuhn </w:t>
      </w:r>
    </w:p>
    <w:p w14:paraId="49EEE9B4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Anesthesia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https://www.merriam-webster.com/dictionary/anesthesia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/ˌæn.əsˈθiː.ʒə/, /ˌæn.əsˈθiː.zjə/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an·uhs·THEE·zhuh; an·uhs·THEE·zyuh </w:t>
      </w:r>
    </w:p>
    <w:p w14:paraId="6D8875C1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Carbon dioxide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https://www.merriam-webster.com/dictionary/carbon%20dioxide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/ˌkɑːr.bən daɪˈɑːk.saɪd/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KAR·buhn dye·OK·syde </w:t>
      </w:r>
    </w:p>
    <w:p w14:paraId="271A6560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Polypropylene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https://www.merriam-webster.com/dictionary/polypropylene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/ˌpɑː.liˌproʊ.pəˈpiː.liːn/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pol·ee·PROH·puh·peen </w:t>
      </w:r>
    </w:p>
    <w:p w14:paraId="3AAFDBE2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Acrylic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https://www.merriam-webster.com/dictionary/acrylic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/əˈkrɪlɪk/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uh·KRIL·ik </w:t>
      </w:r>
    </w:p>
    <w:p w14:paraId="079335F0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lastRenderedPageBreak/>
        <w:t>Vibration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https://www.merriam-webster.com/dictionary/vibration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/vaɪˈbreɪʃən/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vy·BRAY·shuhn </w:t>
      </w:r>
    </w:p>
    <w:p w14:paraId="3588DA95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Hertz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https://www.merriam-webster.com/dictionary/hertz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/hɝːts/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hurts </w:t>
      </w:r>
    </w:p>
    <w:p w14:paraId="5E3647EA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Locomotor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https://www.merriam-webster.com/dictionary/locomotor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/ˌloʊ.kəˈmoʊ.tɚ/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loh·kuh·MOH·ter </w:t>
      </w:r>
    </w:p>
    <w:p w14:paraId="6371C847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Multi-well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https://www.merriam-webster.com/dictionary/well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/ˈmʌl.ti ˈwel/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MUL·tee wel </w:t>
      </w:r>
    </w:p>
    <w:p w14:paraId="1F1D37B1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Sodium dodecyl sulfate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https://www.merriam-webster.com/dictionary/sodium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/ˈsoʊ.di.əm doʊˈdɛs.əl ˈsʌl.feɪt/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SOH·dee·uhm doh·DESS·uhl SUL·fayt </w:t>
      </w:r>
    </w:p>
    <w:p w14:paraId="3EEE4A5B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Immobility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https://www.merriam-webster.com/dictionary/immobility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/ˌɪm.moʊˈbɪl.ə.ti/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im·moh·BIL·uh·tee </w:t>
      </w:r>
    </w:p>
    <w:p w14:paraId="56A762B8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Drosophila Activity Monitor</w:t>
      </w:r>
      <w:r w:rsidRPr="002A4E33">
        <w:rPr>
          <w:rFonts w:cstheme="minorHAnsi"/>
          <w:sz w:val="22"/>
          <w:szCs w:val="22"/>
          <w:lang w:val="en-IN"/>
        </w:rPr>
        <w:br/>
        <w:t>Pronunciation link: https://www.merriam-webster.com/dictionary/Drosophila</w:t>
      </w:r>
      <w:r w:rsidRPr="002A4E33">
        <w:rPr>
          <w:rFonts w:cstheme="minorHAnsi"/>
          <w:sz w:val="22"/>
          <w:szCs w:val="22"/>
          <w:lang w:val="en-IN"/>
        </w:rPr>
        <w:br/>
        <w:t>IPA: /drəˈsɑːfələ ækˈtɪvəti ˈmɑːnətɚ/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druh·SAH·fuh·luh ak·TIV·uh·tee MON·uh·ter </w:t>
      </w:r>
    </w:p>
    <w:p w14:paraId="6E8308A1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Incubator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https://www.merriam-webster.com/dictionary/incubator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/ˈɪŋ.kjəˌbeɪ.tɚ/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ING·kyuh·bay·ter </w:t>
      </w:r>
    </w:p>
    <w:p w14:paraId="33EEF5E2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Acclimate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https://www.merriam-webster.com/dictionary/acclimate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/əˈklaɪ.meɪt/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uh·KLY·mayt </w:t>
      </w:r>
    </w:p>
    <w:p w14:paraId="715BC06E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Diffuse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https://www.merriam-webster.com/dictionary/diffuse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/dɪˈfjuːs/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dih·FYOOS </w:t>
      </w:r>
    </w:p>
    <w:p w14:paraId="67F23A4A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Automated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https://www.merriam-webster.com/dictionary/automated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/ˈɔː.təˌmeɪ.t̬ɪd/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AW·tuh·may·tid </w:t>
      </w:r>
    </w:p>
    <w:p w14:paraId="52B30C50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Y-maze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https://www.merriam-webster.com/dictionary/maze</w:t>
        </w:r>
      </w:hyperlink>
      <w:r w:rsidRPr="002A4E33">
        <w:rPr>
          <w:rFonts w:cstheme="minorHAnsi"/>
          <w:sz w:val="22"/>
          <w:szCs w:val="22"/>
          <w:lang w:val="en-IN"/>
        </w:rPr>
        <w:br/>
      </w:r>
      <w:r w:rsidRPr="002A4E33">
        <w:rPr>
          <w:rFonts w:cstheme="minorHAnsi"/>
          <w:sz w:val="22"/>
          <w:szCs w:val="22"/>
          <w:lang w:val="en-IN"/>
        </w:rPr>
        <w:lastRenderedPageBreak/>
        <w:t>IPA: /waɪ meɪz/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why mayz </w:t>
      </w:r>
    </w:p>
    <w:p w14:paraId="39EC3453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Laser engraver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https://www.merriam-webster.com/dictionary/laser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/ˈleɪ.zɚ ɪnˈɡreɪ.vɚ/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LAY·zer en·GRAY·ver </w:t>
      </w:r>
    </w:p>
    <w:p w14:paraId="35A03722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Exploratory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https://www.merriam-webster.com/dictionary/exploratory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/ɪkˈsplɔːr.əˌtɔːr.i/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ik·SPLOR·uh·tor·ee </w:t>
      </w:r>
    </w:p>
    <w:p w14:paraId="5E6FEB2A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FlyVac</w:t>
      </w:r>
      <w:r w:rsidRPr="002A4E33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2A4E33">
        <w:rPr>
          <w:rFonts w:cstheme="minorHAnsi"/>
          <w:sz w:val="22"/>
          <w:szCs w:val="22"/>
          <w:lang w:val="en-IN"/>
        </w:rPr>
        <w:br/>
        <w:t>IPA: /ˈflaɪˌvæk/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fly·vak </w:t>
      </w:r>
    </w:p>
    <w:p w14:paraId="069DA5F8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Phototactic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https://www.merriam-webster.com/dictionary/phototaxis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/ˌfoʊ.toʊˈtæk.tɪk/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foe·toh·TAK·tik </w:t>
      </w:r>
    </w:p>
    <w:p w14:paraId="68F4CA4C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Binary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https://www.merriam-webster.com/dictionary/binary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/ˈbaɪ.nə.ri/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BYE·nuh·ree </w:t>
      </w:r>
    </w:p>
    <w:p w14:paraId="1201B016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Permutation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https://www.merriam-webster.com/dictionary/permutation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/ˌpɝː.mjəˈteɪ.ʃən/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per·myuh·TAY·shuhn </w:t>
      </w:r>
    </w:p>
    <w:p w14:paraId="65CCF3BD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Behavioral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https://www.merriam-webster.com/dictionary/behavioral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/bɪˈheɪv.jɚ.əl/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bih·HAYV·yer·uhl </w:t>
      </w:r>
    </w:p>
    <w:p w14:paraId="02AF78E6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Acceleration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https://www.merriam-webster.com/dictionary/acceleration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/əkˌsel.əˈreɪ.ʃən/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ak·sel·uh·RAY·shuhn </w:t>
      </w:r>
    </w:p>
    <w:p w14:paraId="20BDBDDD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Phototaxis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https://www.merriam-webster.com/dictionary/phototaxis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/ˌfoʊ.toʊˈtæk.sɪs/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foe·toh·TAK·sis </w:t>
      </w:r>
    </w:p>
    <w:p w14:paraId="2A298481" w14:textId="77777777" w:rsidR="002A4E33" w:rsidRPr="002A4E33" w:rsidRDefault="002A4E33" w:rsidP="002A4E33">
      <w:pPr>
        <w:numPr>
          <w:ilvl w:val="0"/>
          <w:numId w:val="46"/>
        </w:numPr>
        <w:rPr>
          <w:rFonts w:cstheme="minorHAnsi"/>
          <w:sz w:val="22"/>
          <w:szCs w:val="22"/>
          <w:lang w:val="en-IN"/>
        </w:rPr>
      </w:pPr>
      <w:r w:rsidRPr="002A4E33">
        <w:rPr>
          <w:rFonts w:cstheme="minorHAnsi"/>
          <w:sz w:val="22"/>
          <w:szCs w:val="22"/>
          <w:lang w:val="en-IN"/>
        </w:rPr>
        <w:t>Median absolute deviation</w:t>
      </w:r>
      <w:r w:rsidRPr="002A4E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tgtFrame="_new" w:history="1">
        <w:r w:rsidRPr="002A4E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https://www.merriam-webster.com/dictionary/median</w:t>
        </w:r>
      </w:hyperlink>
      <w:r w:rsidRPr="002A4E33">
        <w:rPr>
          <w:rFonts w:cstheme="minorHAnsi"/>
          <w:sz w:val="22"/>
          <w:szCs w:val="22"/>
          <w:lang w:val="en-IN"/>
        </w:rPr>
        <w:br/>
        <w:t>IPA: /ˈmiː.di.ən ˈæb.səˌluːt ˌdiː.viˈeɪ.ʃən/</w:t>
      </w:r>
      <w:r w:rsidRPr="002A4E33">
        <w:rPr>
          <w:rFonts w:cstheme="minorHAnsi"/>
          <w:sz w:val="22"/>
          <w:szCs w:val="22"/>
          <w:lang w:val="en-IN"/>
        </w:rPr>
        <w:br/>
        <w:t xml:space="preserve">Phonetic Spelling: MEE·dee·uhn AB·suh·loot dee·vee·AY·shuhn 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77F3A" w14:textId="77777777" w:rsidR="004B4F8A" w:rsidRDefault="004B4F8A">
      <w:r>
        <w:separator/>
      </w:r>
    </w:p>
    <w:p w14:paraId="3748D40C" w14:textId="77777777" w:rsidR="004B4F8A" w:rsidRDefault="004B4F8A"/>
  </w:endnote>
  <w:endnote w:type="continuationSeparator" w:id="0">
    <w:p w14:paraId="7621A829" w14:textId="77777777" w:rsidR="004B4F8A" w:rsidRDefault="004B4F8A">
      <w:r>
        <w:continuationSeparator/>
      </w:r>
    </w:p>
    <w:p w14:paraId="043D2083" w14:textId="77777777" w:rsidR="004B4F8A" w:rsidRDefault="004B4F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8E84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922A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CC7026">
      <w:rPr>
        <w:rFonts w:cstheme="minorHAnsi"/>
      </w:rPr>
      <w:t>VE                             June 04, 2026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438FA" w14:textId="77777777" w:rsidR="004B4F8A" w:rsidRDefault="004B4F8A">
      <w:r>
        <w:separator/>
      </w:r>
    </w:p>
    <w:p w14:paraId="19FA8B37" w14:textId="77777777" w:rsidR="004B4F8A" w:rsidRDefault="004B4F8A"/>
  </w:footnote>
  <w:footnote w:type="continuationSeparator" w:id="0">
    <w:p w14:paraId="23262F89" w14:textId="77777777" w:rsidR="004B4F8A" w:rsidRDefault="004B4F8A">
      <w:r>
        <w:continuationSeparator/>
      </w:r>
    </w:p>
    <w:p w14:paraId="0AFA6F38" w14:textId="77777777" w:rsidR="004B4F8A" w:rsidRDefault="004B4F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44FB08" w:rsidR="00336C61" w:rsidRPr="006D3AC7" w:rsidRDefault="00336C61" w:rsidP="00CC7026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CC7026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4116A6"/>
    <w:multiLevelType w:val="multilevel"/>
    <w:tmpl w:val="1506D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7ED67E3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3"/>
  </w:num>
  <w:num w:numId="44" w16cid:durableId="1135486543">
    <w:abstractNumId w:val="36"/>
  </w:num>
  <w:num w:numId="45" w16cid:durableId="896626532">
    <w:abstractNumId w:val="19"/>
  </w:num>
  <w:num w:numId="46" w16cid:durableId="16124464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CA7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1A17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4838"/>
    <w:rsid w:val="00114B9B"/>
    <w:rsid w:val="0011694E"/>
    <w:rsid w:val="00123D93"/>
    <w:rsid w:val="00125924"/>
    <w:rsid w:val="001259D0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2627"/>
    <w:rsid w:val="001E52A3"/>
    <w:rsid w:val="001F0890"/>
    <w:rsid w:val="001F615E"/>
    <w:rsid w:val="00214268"/>
    <w:rsid w:val="002367C2"/>
    <w:rsid w:val="002422D6"/>
    <w:rsid w:val="00244CDB"/>
    <w:rsid w:val="00245898"/>
    <w:rsid w:val="00247BFF"/>
    <w:rsid w:val="00250980"/>
    <w:rsid w:val="0025310D"/>
    <w:rsid w:val="002544F1"/>
    <w:rsid w:val="002553AE"/>
    <w:rsid w:val="00261660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4E33"/>
    <w:rsid w:val="002A6FCF"/>
    <w:rsid w:val="002A7F8B"/>
    <w:rsid w:val="002B009A"/>
    <w:rsid w:val="002B00C9"/>
    <w:rsid w:val="002B025E"/>
    <w:rsid w:val="002B0D88"/>
    <w:rsid w:val="002B26D4"/>
    <w:rsid w:val="002B55D9"/>
    <w:rsid w:val="002B66E9"/>
    <w:rsid w:val="002B6AD7"/>
    <w:rsid w:val="002C1D85"/>
    <w:rsid w:val="002C54DB"/>
    <w:rsid w:val="002D52A1"/>
    <w:rsid w:val="002E29DF"/>
    <w:rsid w:val="002E53A6"/>
    <w:rsid w:val="002E7521"/>
    <w:rsid w:val="002F0D42"/>
    <w:rsid w:val="002F3829"/>
    <w:rsid w:val="002F38CF"/>
    <w:rsid w:val="003036C1"/>
    <w:rsid w:val="00305187"/>
    <w:rsid w:val="00305743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3F7476"/>
    <w:rsid w:val="004001E9"/>
    <w:rsid w:val="004021A6"/>
    <w:rsid w:val="004034B6"/>
    <w:rsid w:val="004114EA"/>
    <w:rsid w:val="00412E15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945"/>
    <w:rsid w:val="00483E1B"/>
    <w:rsid w:val="0048649C"/>
    <w:rsid w:val="00487367"/>
    <w:rsid w:val="00491B01"/>
    <w:rsid w:val="00493A57"/>
    <w:rsid w:val="00497875"/>
    <w:rsid w:val="004B4F8A"/>
    <w:rsid w:val="004C1095"/>
    <w:rsid w:val="004C2DAD"/>
    <w:rsid w:val="004C3A8E"/>
    <w:rsid w:val="004D2E69"/>
    <w:rsid w:val="004D4A4F"/>
    <w:rsid w:val="004D5C8C"/>
    <w:rsid w:val="004E0C5A"/>
    <w:rsid w:val="004E116B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57FAC"/>
    <w:rsid w:val="005611F3"/>
    <w:rsid w:val="00562DE8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11BA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2F8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4A3D"/>
    <w:rsid w:val="0067274F"/>
    <w:rsid w:val="006801B1"/>
    <w:rsid w:val="00682FD4"/>
    <w:rsid w:val="006928E5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7FA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FF4"/>
    <w:rsid w:val="00777388"/>
    <w:rsid w:val="007802D2"/>
    <w:rsid w:val="00790E8C"/>
    <w:rsid w:val="007A149A"/>
    <w:rsid w:val="007A4E1D"/>
    <w:rsid w:val="007B0B10"/>
    <w:rsid w:val="007B0FBB"/>
    <w:rsid w:val="007B392D"/>
    <w:rsid w:val="007B3E0E"/>
    <w:rsid w:val="007B72C5"/>
    <w:rsid w:val="007D4222"/>
    <w:rsid w:val="007D61A8"/>
    <w:rsid w:val="007F2D75"/>
    <w:rsid w:val="007F48D4"/>
    <w:rsid w:val="00800421"/>
    <w:rsid w:val="00802635"/>
    <w:rsid w:val="00804C75"/>
    <w:rsid w:val="00806B1B"/>
    <w:rsid w:val="00817D9F"/>
    <w:rsid w:val="00824A7C"/>
    <w:rsid w:val="008317DC"/>
    <w:rsid w:val="00832FA5"/>
    <w:rsid w:val="0083525A"/>
    <w:rsid w:val="0083566C"/>
    <w:rsid w:val="00836659"/>
    <w:rsid w:val="008373A7"/>
    <w:rsid w:val="00840013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B6C30"/>
    <w:rsid w:val="009C041E"/>
    <w:rsid w:val="009C2062"/>
    <w:rsid w:val="009C7B9A"/>
    <w:rsid w:val="009D21B9"/>
    <w:rsid w:val="009D45B7"/>
    <w:rsid w:val="009E4241"/>
    <w:rsid w:val="009F0554"/>
    <w:rsid w:val="009F356C"/>
    <w:rsid w:val="009F51F2"/>
    <w:rsid w:val="00A05E2F"/>
    <w:rsid w:val="00A07468"/>
    <w:rsid w:val="00A1179B"/>
    <w:rsid w:val="00A20DA8"/>
    <w:rsid w:val="00A218EC"/>
    <w:rsid w:val="00A310D7"/>
    <w:rsid w:val="00A3138F"/>
    <w:rsid w:val="00A319BE"/>
    <w:rsid w:val="00A31F9A"/>
    <w:rsid w:val="00A361BC"/>
    <w:rsid w:val="00A40760"/>
    <w:rsid w:val="00A44EFB"/>
    <w:rsid w:val="00A45DEA"/>
    <w:rsid w:val="00A52E47"/>
    <w:rsid w:val="00A53E71"/>
    <w:rsid w:val="00A55424"/>
    <w:rsid w:val="00A60320"/>
    <w:rsid w:val="00A65B8A"/>
    <w:rsid w:val="00A72FC5"/>
    <w:rsid w:val="00A730E3"/>
    <w:rsid w:val="00A77CF6"/>
    <w:rsid w:val="00A8458C"/>
    <w:rsid w:val="00A84BA8"/>
    <w:rsid w:val="00A84C50"/>
    <w:rsid w:val="00A91283"/>
    <w:rsid w:val="00A922A8"/>
    <w:rsid w:val="00AA132F"/>
    <w:rsid w:val="00AA3C23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0AB8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A1D"/>
    <w:rsid w:val="00B53A6F"/>
    <w:rsid w:val="00B6201D"/>
    <w:rsid w:val="00B62D15"/>
    <w:rsid w:val="00B653B7"/>
    <w:rsid w:val="00B66A14"/>
    <w:rsid w:val="00B7250F"/>
    <w:rsid w:val="00B807E5"/>
    <w:rsid w:val="00B847A0"/>
    <w:rsid w:val="00B87BC5"/>
    <w:rsid w:val="00B95D6C"/>
    <w:rsid w:val="00BA553A"/>
    <w:rsid w:val="00BC3F28"/>
    <w:rsid w:val="00BC6DA7"/>
    <w:rsid w:val="00BD1D84"/>
    <w:rsid w:val="00BD4346"/>
    <w:rsid w:val="00BE051D"/>
    <w:rsid w:val="00BE4E57"/>
    <w:rsid w:val="00BE4FE4"/>
    <w:rsid w:val="00BE756D"/>
    <w:rsid w:val="00BF2674"/>
    <w:rsid w:val="00BF2B34"/>
    <w:rsid w:val="00C00F3F"/>
    <w:rsid w:val="00C035C7"/>
    <w:rsid w:val="00C03734"/>
    <w:rsid w:val="00C03E15"/>
    <w:rsid w:val="00C072CC"/>
    <w:rsid w:val="00C12062"/>
    <w:rsid w:val="00C136AF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7026"/>
    <w:rsid w:val="00CD515D"/>
    <w:rsid w:val="00CD63B8"/>
    <w:rsid w:val="00CD7F92"/>
    <w:rsid w:val="00CE10F2"/>
    <w:rsid w:val="00CE4904"/>
    <w:rsid w:val="00CE61DD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2713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6E14"/>
    <w:rsid w:val="00DB16A4"/>
    <w:rsid w:val="00DB7EBA"/>
    <w:rsid w:val="00DC0300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725B"/>
    <w:rsid w:val="00DE0E89"/>
    <w:rsid w:val="00DE2554"/>
    <w:rsid w:val="00DE2882"/>
    <w:rsid w:val="00DE3DA4"/>
    <w:rsid w:val="00DE46DB"/>
    <w:rsid w:val="00DE4D0A"/>
    <w:rsid w:val="00DE66F3"/>
    <w:rsid w:val="00DF0865"/>
    <w:rsid w:val="00DF307B"/>
    <w:rsid w:val="00DF3A1B"/>
    <w:rsid w:val="00DF79A0"/>
    <w:rsid w:val="00E00812"/>
    <w:rsid w:val="00E04EFB"/>
    <w:rsid w:val="00E072C2"/>
    <w:rsid w:val="00E24673"/>
    <w:rsid w:val="00E24898"/>
    <w:rsid w:val="00E25BB7"/>
    <w:rsid w:val="00E301AD"/>
    <w:rsid w:val="00E3254B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76E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652D"/>
    <w:rsid w:val="00EF4E2B"/>
    <w:rsid w:val="00F0293A"/>
    <w:rsid w:val="00F045D1"/>
    <w:rsid w:val="00F04E9E"/>
    <w:rsid w:val="00F06FB6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3590"/>
    <w:rsid w:val="00FB6BCE"/>
    <w:rsid w:val="00FD1497"/>
    <w:rsid w:val="00FE02D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A1179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179B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179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179B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A1179B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A1179B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A1179B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E00812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nesthesia" TargetMode="External"/><Relationship Id="rId18" Type="http://schemas.openxmlformats.org/officeDocument/2006/relationships/hyperlink" Target="https://www.merriam-webster.com/dictionary/hertz" TargetMode="External"/><Relationship Id="rId26" Type="http://schemas.openxmlformats.org/officeDocument/2006/relationships/hyperlink" Target="https://www.merriam-webster.com/dictionary/automated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sodium" TargetMode="External"/><Relationship Id="rId34" Type="http://schemas.openxmlformats.org/officeDocument/2006/relationships/hyperlink" Target="https://www.merriam-webster.com/dictionary/acceleration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acrylic" TargetMode="External"/><Relationship Id="rId20" Type="http://schemas.openxmlformats.org/officeDocument/2006/relationships/hyperlink" Target="https://www.merriam-webster.com/dictionary/well" TargetMode="External"/><Relationship Id="rId29" Type="http://schemas.openxmlformats.org/officeDocument/2006/relationships/hyperlink" Target="https://www.merriam-webster.com/dictionary/exploratory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tkarsh.khare@jove.com" TargetMode="External"/><Relationship Id="rId24" Type="http://schemas.openxmlformats.org/officeDocument/2006/relationships/hyperlink" Target="https://www.merriam-webster.com/dictionary/acclimate" TargetMode="External"/><Relationship Id="rId32" Type="http://schemas.openxmlformats.org/officeDocument/2006/relationships/hyperlink" Target="https://www.merriam-webster.com/dictionary/permutation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polypropylene" TargetMode="External"/><Relationship Id="rId23" Type="http://schemas.openxmlformats.org/officeDocument/2006/relationships/hyperlink" Target="https://www.merriam-webster.com/dictionary/incubator" TargetMode="External"/><Relationship Id="rId28" Type="http://schemas.openxmlformats.org/officeDocument/2006/relationships/hyperlink" Target="https://www.merriam-webster.com/dictionary/laser" TargetMode="External"/><Relationship Id="rId36" Type="http://schemas.openxmlformats.org/officeDocument/2006/relationships/hyperlink" Target="https://www.merriam-webster.com/dictionary/median" TargetMode="External"/><Relationship Id="rId10" Type="http://schemas.openxmlformats.org/officeDocument/2006/relationships/hyperlink" Target="mailto:sergejs.popovs@du.lv" TargetMode="External"/><Relationship Id="rId19" Type="http://schemas.openxmlformats.org/officeDocument/2006/relationships/hyperlink" Target="https://www.merriam-webster.com/dictionary/locomotor" TargetMode="External"/><Relationship Id="rId31" Type="http://schemas.openxmlformats.org/officeDocument/2006/relationships/hyperlink" Target="https://www.merriam-webster.com/dictionary/binar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drikis.krams@lu.lv" TargetMode="External"/><Relationship Id="rId14" Type="http://schemas.openxmlformats.org/officeDocument/2006/relationships/hyperlink" Target="https://www.merriam-webster.com/dictionary/carbon%20dioxide" TargetMode="External"/><Relationship Id="rId22" Type="http://schemas.openxmlformats.org/officeDocument/2006/relationships/hyperlink" Target="https://www.merriam-webster.com/dictionary/immobility" TargetMode="External"/><Relationship Id="rId27" Type="http://schemas.openxmlformats.org/officeDocument/2006/relationships/hyperlink" Target="https://www.merriam-webster.com/dictionary/maze" TargetMode="External"/><Relationship Id="rId30" Type="http://schemas.openxmlformats.org/officeDocument/2006/relationships/hyperlink" Target="https://www.merriam-webster.com/dictionary/phototaxis" TargetMode="External"/><Relationship Id="rId35" Type="http://schemas.openxmlformats.org/officeDocument/2006/relationships/hyperlink" Target="https://www.merriam-webster.com/dictionary/phototaxis" TargetMode="External"/><Relationship Id="rId8" Type="http://schemas.openxmlformats.org/officeDocument/2006/relationships/hyperlink" Target="https://review.jove.com/account/file-uploader?src=2174044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eclosion" TargetMode="External"/><Relationship Id="rId17" Type="http://schemas.openxmlformats.org/officeDocument/2006/relationships/hyperlink" Target="https://www.merriam-webster.com/dictionary/vibration" TargetMode="External"/><Relationship Id="rId25" Type="http://schemas.openxmlformats.org/officeDocument/2006/relationships/hyperlink" Target="https://www.merriam-webster.com/dictionary/diffuse" TargetMode="External"/><Relationship Id="rId33" Type="http://schemas.openxmlformats.org/officeDocument/2006/relationships/hyperlink" Target="https://www.merriam-webster.com/dictionary/behavioral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E55B1-DEC6-4CC0-B19B-326FFAA2E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</Pages>
  <Words>3050</Words>
  <Characters>17388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20398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25</cp:revision>
  <dcterms:created xsi:type="dcterms:W3CDTF">2026-06-01T13:27:00Z</dcterms:created>
  <dcterms:modified xsi:type="dcterms:W3CDTF">2026-07-06T09:12:00Z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