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1A4BC" w14:textId="77777777" w:rsidR="0017355E" w:rsidRDefault="0017355E" w:rsidP="002C7D5E">
      <w:pPr>
        <w:spacing w:line="0" w:lineRule="atLeast"/>
        <w:jc w:val="both"/>
        <w:rPr>
          <w:rFonts w:ascii="Calibri" w:eastAsiaTheme="minorHAnsi" w:hAnsi="Calibri" w:cs="Calibri"/>
          <w:b/>
          <w:bCs/>
          <w:color w:val="000000"/>
          <w:kern w:val="2"/>
          <w14:ligatures w14:val="standardContextual"/>
        </w:rPr>
      </w:pPr>
      <w:r>
        <w:rPr>
          <w:rFonts w:ascii="Calibri" w:eastAsiaTheme="minorHAnsi" w:hAnsi="Calibri" w:cs="Calibri"/>
          <w:b/>
          <w:bCs/>
          <w:color w:val="000000"/>
          <w:kern w:val="2"/>
          <w14:ligatures w14:val="standardContextual"/>
        </w:rPr>
        <w:t>TITLE:</w:t>
      </w:r>
    </w:p>
    <w:p w14:paraId="41D96B9B" w14:textId="77777777" w:rsidR="0017355E" w:rsidRPr="002C7D5E" w:rsidRDefault="0017355E" w:rsidP="002C7D5E">
      <w:pPr>
        <w:spacing w:line="0" w:lineRule="atLeast"/>
        <w:jc w:val="both"/>
        <w:rPr>
          <w:rFonts w:ascii="Calibri" w:eastAsiaTheme="minorHAnsi" w:hAnsi="Calibri" w:cs="Calibri"/>
          <w:color w:val="000000"/>
          <w:kern w:val="2"/>
          <w14:ligatures w14:val="standardContextual"/>
        </w:rPr>
      </w:pPr>
      <w:r w:rsidRPr="00846FCF">
        <w:rPr>
          <w:rFonts w:ascii="Calibri" w:eastAsiaTheme="minorHAnsi" w:hAnsi="Calibri" w:cs="Calibri"/>
          <w:color w:val="000000"/>
          <w:kern w:val="2"/>
          <w14:ligatures w14:val="standardContextual"/>
        </w:rPr>
        <w:t>Tunnel Handling and Environmental Enrichment for Repeated Whole-Body Plethysmography in Mice</w:t>
      </w:r>
    </w:p>
    <w:p w14:paraId="4D01F2B3" w14:textId="77777777" w:rsidR="0017355E" w:rsidRPr="002C7D5E" w:rsidRDefault="0017355E" w:rsidP="002C7D5E">
      <w:pPr>
        <w:spacing w:line="0" w:lineRule="atLeast"/>
        <w:jc w:val="both"/>
        <w:rPr>
          <w:rFonts w:ascii="Calibri" w:hAnsi="Calibri" w:cs="Calibri"/>
        </w:rPr>
      </w:pPr>
    </w:p>
    <w:p w14:paraId="5EC88B40" w14:textId="77777777" w:rsidR="0017355E" w:rsidRPr="002C7D5E" w:rsidRDefault="0017355E" w:rsidP="002C7D5E">
      <w:pPr>
        <w:spacing w:line="0" w:lineRule="atLeast"/>
        <w:jc w:val="both"/>
        <w:rPr>
          <w:rFonts w:ascii="Calibri" w:hAnsi="Calibri" w:cs="Calibri"/>
          <w:b/>
        </w:rPr>
      </w:pPr>
      <w:r w:rsidRPr="002C7D5E">
        <w:rPr>
          <w:rFonts w:ascii="Calibri" w:hAnsi="Calibri" w:cs="Calibri"/>
          <w:b/>
        </w:rPr>
        <w:t>AUTHORS AND AFFILIATIONS</w:t>
      </w:r>
      <w:r>
        <w:rPr>
          <w:rFonts w:ascii="Calibri" w:hAnsi="Calibri" w:cs="Calibri"/>
          <w:b/>
        </w:rPr>
        <w:t>:</w:t>
      </w:r>
    </w:p>
    <w:p w14:paraId="4E93085D" w14:textId="77777777" w:rsidR="0017355E" w:rsidRDefault="0017355E" w:rsidP="002C7D5E">
      <w:pPr>
        <w:spacing w:line="0" w:lineRule="atLeast"/>
        <w:jc w:val="both"/>
        <w:rPr>
          <w:rFonts w:ascii="Calibri" w:hAnsi="Calibri" w:cs="Calibri"/>
          <w:color w:val="000000"/>
          <w:vertAlign w:val="superscript"/>
        </w:rPr>
      </w:pPr>
      <w:r w:rsidRPr="002C7D5E">
        <w:rPr>
          <w:rFonts w:ascii="Calibri" w:hAnsi="Calibri" w:cs="Calibri"/>
          <w:color w:val="000000"/>
        </w:rPr>
        <w:t>Manuela G. Sgai</w:t>
      </w:r>
      <w:r w:rsidRPr="002C7D5E">
        <w:rPr>
          <w:rFonts w:ascii="Calibri" w:hAnsi="Calibri" w:cs="Calibri"/>
          <w:color w:val="000000"/>
          <w:vertAlign w:val="superscript"/>
        </w:rPr>
        <w:t>1</w:t>
      </w:r>
      <w:r>
        <w:rPr>
          <w:rFonts w:ascii="Calibri" w:hAnsi="Calibri" w:cs="Calibri"/>
          <w:color w:val="000000"/>
          <w:vertAlign w:val="superscript"/>
        </w:rPr>
        <w:t>,</w:t>
      </w:r>
      <w:r w:rsidRPr="002C7D5E">
        <w:rPr>
          <w:rFonts w:ascii="Calibri" w:hAnsi="Calibri" w:cs="Calibri"/>
          <w:color w:val="000000"/>
          <w:vertAlign w:val="superscript"/>
        </w:rPr>
        <w:t>2</w:t>
      </w:r>
      <w:r w:rsidRPr="002C7D5E">
        <w:rPr>
          <w:rFonts w:ascii="Calibri" w:hAnsi="Calibri" w:cs="Calibri"/>
          <w:color w:val="000000"/>
        </w:rPr>
        <w:t>, Julia Zaias</w:t>
      </w:r>
      <w:r w:rsidRPr="002C7D5E">
        <w:rPr>
          <w:rFonts w:ascii="Calibri" w:hAnsi="Calibri" w:cs="Calibri"/>
          <w:color w:val="000000"/>
          <w:vertAlign w:val="superscript"/>
        </w:rPr>
        <w:t>3</w:t>
      </w:r>
      <w:r>
        <w:rPr>
          <w:rFonts w:ascii="Calibri" w:hAnsi="Calibri" w:cs="Calibri"/>
          <w:color w:val="000000"/>
          <w:vertAlign w:val="superscript"/>
        </w:rPr>
        <w:t>,</w:t>
      </w:r>
      <w:r w:rsidRPr="002C7D5E">
        <w:rPr>
          <w:rFonts w:ascii="Calibri" w:hAnsi="Calibri" w:cs="Calibri"/>
          <w:color w:val="000000"/>
          <w:vertAlign w:val="superscript"/>
        </w:rPr>
        <w:t>4</w:t>
      </w:r>
      <w:r w:rsidRPr="002C7D5E">
        <w:rPr>
          <w:rFonts w:ascii="Calibri" w:hAnsi="Calibri" w:cs="Calibri"/>
          <w:color w:val="000000"/>
        </w:rPr>
        <w:t>, Robert Jackson</w:t>
      </w:r>
      <w:r w:rsidRPr="002C7D5E">
        <w:rPr>
          <w:rFonts w:ascii="Calibri" w:hAnsi="Calibri" w:cs="Calibri"/>
          <w:color w:val="000000"/>
          <w:vertAlign w:val="superscript"/>
        </w:rPr>
        <w:t>5</w:t>
      </w:r>
      <w:r w:rsidRPr="002C7D5E">
        <w:rPr>
          <w:rFonts w:ascii="Calibri" w:hAnsi="Calibri" w:cs="Calibri"/>
        </w:rPr>
        <w:t xml:space="preserve">, </w:t>
      </w:r>
      <w:r w:rsidRPr="002C7D5E">
        <w:rPr>
          <w:rFonts w:ascii="Calibri" w:hAnsi="Calibri" w:cs="Calibri"/>
          <w:color w:val="000000"/>
        </w:rPr>
        <w:t>Lina A. Shehadeh</w:t>
      </w:r>
      <w:r w:rsidRPr="002C7D5E">
        <w:rPr>
          <w:rFonts w:ascii="Calibri" w:hAnsi="Calibri" w:cs="Calibri"/>
          <w:color w:val="000000"/>
          <w:vertAlign w:val="superscript"/>
        </w:rPr>
        <w:t>1</w:t>
      </w:r>
      <w:r>
        <w:rPr>
          <w:rFonts w:ascii="Calibri" w:hAnsi="Calibri" w:cs="Calibri"/>
          <w:color w:val="000000"/>
          <w:vertAlign w:val="superscript"/>
        </w:rPr>
        <w:t>,</w:t>
      </w:r>
      <w:r w:rsidRPr="002C7D5E">
        <w:rPr>
          <w:rFonts w:ascii="Calibri" w:hAnsi="Calibri" w:cs="Calibri"/>
          <w:color w:val="000000"/>
          <w:vertAlign w:val="superscript"/>
        </w:rPr>
        <w:t>2</w:t>
      </w:r>
      <w:r>
        <w:rPr>
          <w:rFonts w:ascii="Calibri" w:hAnsi="Calibri" w:cs="Calibri"/>
          <w:color w:val="000000"/>
          <w:vertAlign w:val="superscript"/>
        </w:rPr>
        <w:t>,</w:t>
      </w:r>
      <w:r w:rsidRPr="002C7D5E">
        <w:rPr>
          <w:rFonts w:ascii="Calibri" w:hAnsi="Calibri" w:cs="Calibri"/>
          <w:color w:val="000000"/>
          <w:vertAlign w:val="superscript"/>
        </w:rPr>
        <w:t>5</w:t>
      </w:r>
      <w:r w:rsidRPr="002C7D5E">
        <w:rPr>
          <w:rFonts w:ascii="Calibri" w:hAnsi="Calibri" w:cs="Calibri"/>
          <w:color w:val="000000"/>
        </w:rPr>
        <w:t>*</w:t>
      </w:r>
    </w:p>
    <w:p w14:paraId="79B4CA1F" w14:textId="77777777" w:rsidR="0017355E" w:rsidRPr="002C7D5E" w:rsidRDefault="0017355E" w:rsidP="002C7D5E">
      <w:pPr>
        <w:spacing w:line="0" w:lineRule="atLeast"/>
        <w:jc w:val="both"/>
        <w:rPr>
          <w:rFonts w:ascii="Calibri" w:hAnsi="Calibri" w:cs="Calibri"/>
          <w:color w:val="000000"/>
        </w:rPr>
      </w:pPr>
    </w:p>
    <w:p w14:paraId="27BB0E82" w14:textId="77777777" w:rsidR="0017355E" w:rsidRPr="002C7D5E" w:rsidRDefault="0017355E" w:rsidP="002C7D5E">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¹Interdisciplinary Stem Cell Institute, University of Miami Leonard M. Miller School of Medicine, Miami, Florida</w:t>
      </w:r>
    </w:p>
    <w:p w14:paraId="4E2865D2" w14:textId="77777777" w:rsidR="0017355E" w:rsidRPr="002C7D5E" w:rsidRDefault="0017355E" w:rsidP="002C7D5E">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²Department of Medicine, Division of Cardiology, University of Miami Leonard M. Miller School of Medicine, Miami, Florida</w:t>
      </w:r>
    </w:p>
    <w:p w14:paraId="7ED705E6" w14:textId="77777777" w:rsidR="0017355E" w:rsidRPr="002C7D5E" w:rsidRDefault="0017355E" w:rsidP="002C7D5E">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³Division of Veterinary Resources, University of Miami, Miami, Florida</w:t>
      </w:r>
    </w:p>
    <w:p w14:paraId="1A0A35E1" w14:textId="77777777" w:rsidR="0017355E" w:rsidRPr="002C7D5E" w:rsidRDefault="0017355E" w:rsidP="002C7D5E">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⁴Department of Pathology &amp; Laboratory Medicine, University of Miami Leonard M. Miller School of Medicine, Miami, Florida</w:t>
      </w:r>
    </w:p>
    <w:p w14:paraId="14C1ACD1" w14:textId="77777777" w:rsidR="0017355E" w:rsidRPr="002C7D5E" w:rsidRDefault="0017355E" w:rsidP="002C7D5E">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⁵Miami Veterans Affairs Healthcare System, Miami, Florida</w:t>
      </w:r>
    </w:p>
    <w:p w14:paraId="650F8A9E" w14:textId="77777777" w:rsidR="0017355E" w:rsidRPr="002C7D5E" w:rsidRDefault="0017355E" w:rsidP="002C7D5E">
      <w:pPr>
        <w:spacing w:line="0" w:lineRule="atLeast"/>
        <w:jc w:val="both"/>
        <w:rPr>
          <w:rFonts w:ascii="Calibri" w:hAnsi="Calibri" w:cs="Calibri"/>
          <w:color w:val="000000"/>
        </w:rPr>
      </w:pPr>
    </w:p>
    <w:p w14:paraId="2045AE2F" w14:textId="77777777" w:rsidR="0017355E" w:rsidRPr="002C7D5E" w:rsidRDefault="0017355E" w:rsidP="002C7D5E">
      <w:pPr>
        <w:spacing w:line="0" w:lineRule="atLeast"/>
        <w:jc w:val="both"/>
        <w:rPr>
          <w:rFonts w:ascii="Calibri" w:hAnsi="Calibri" w:cs="Calibri"/>
        </w:rPr>
      </w:pPr>
      <w:r w:rsidRPr="002C7D5E">
        <w:rPr>
          <w:rFonts w:ascii="Calibri" w:hAnsi="Calibri" w:cs="Calibri"/>
        </w:rPr>
        <w:t>E-mail addresses of the co-authors:</w:t>
      </w:r>
    </w:p>
    <w:p w14:paraId="2C38124C" w14:textId="77777777" w:rsidR="0017355E" w:rsidRPr="002C7D5E" w:rsidRDefault="0017355E" w:rsidP="002C7D5E">
      <w:pPr>
        <w:spacing w:line="0" w:lineRule="atLeast"/>
        <w:jc w:val="both"/>
        <w:rPr>
          <w:rFonts w:ascii="Calibri" w:hAnsi="Calibri" w:cs="Calibri"/>
          <w:color w:val="000000"/>
        </w:rPr>
      </w:pPr>
      <w:r w:rsidRPr="002C7D5E">
        <w:rPr>
          <w:rFonts w:ascii="Calibri" w:hAnsi="Calibri" w:cs="Calibri"/>
          <w:color w:val="000000"/>
        </w:rPr>
        <w:t xml:space="preserve">Manuela G. Sgai </w:t>
      </w:r>
      <w:r w:rsidRPr="002C7D5E">
        <w:rPr>
          <w:rFonts w:ascii="Calibri" w:hAnsi="Calibri" w:cs="Calibri"/>
          <w:color w:val="000000"/>
        </w:rPr>
        <w:tab/>
      </w:r>
      <w:r w:rsidRPr="002C7D5E">
        <w:rPr>
          <w:rFonts w:ascii="Calibri" w:hAnsi="Calibri" w:cs="Calibri"/>
          <w:color w:val="000000"/>
        </w:rPr>
        <w:tab/>
        <w:t>(</w:t>
      </w:r>
      <w:hyperlink r:id="rId7" w:history="1">
        <w:r w:rsidRPr="002C7D5E">
          <w:rPr>
            <w:rStyle w:val="Hyperlink"/>
            <w:rFonts w:ascii="Calibri" w:hAnsi="Calibri" w:cs="Calibri"/>
          </w:rPr>
          <w:t>mgs232@med.miami.edu</w:t>
        </w:r>
      </w:hyperlink>
      <w:r w:rsidRPr="002C7D5E">
        <w:rPr>
          <w:rFonts w:ascii="Calibri" w:hAnsi="Calibri" w:cs="Calibri"/>
        </w:rPr>
        <w:t>)</w:t>
      </w:r>
    </w:p>
    <w:p w14:paraId="7E22C38C" w14:textId="77777777" w:rsidR="0017355E" w:rsidRPr="002C7D5E" w:rsidRDefault="0017355E" w:rsidP="002C7D5E">
      <w:pPr>
        <w:spacing w:line="0" w:lineRule="atLeast"/>
        <w:jc w:val="both"/>
        <w:rPr>
          <w:rFonts w:ascii="Calibri" w:hAnsi="Calibri" w:cs="Calibri"/>
          <w:color w:val="000000"/>
        </w:rPr>
      </w:pPr>
      <w:r w:rsidRPr="002C7D5E">
        <w:rPr>
          <w:rFonts w:ascii="Calibri" w:hAnsi="Calibri" w:cs="Calibri"/>
          <w:color w:val="000000"/>
        </w:rPr>
        <w:t xml:space="preserve">Julia Zaias </w:t>
      </w:r>
      <w:r w:rsidRPr="002C7D5E">
        <w:rPr>
          <w:rFonts w:ascii="Calibri" w:hAnsi="Calibri" w:cs="Calibri"/>
          <w:color w:val="000000"/>
        </w:rPr>
        <w:tab/>
      </w:r>
      <w:r w:rsidRPr="002C7D5E">
        <w:rPr>
          <w:rFonts w:ascii="Calibri" w:hAnsi="Calibri" w:cs="Calibri"/>
          <w:color w:val="000000"/>
        </w:rPr>
        <w:tab/>
      </w:r>
      <w:r w:rsidRPr="002C7D5E">
        <w:rPr>
          <w:rFonts w:ascii="Calibri" w:hAnsi="Calibri" w:cs="Calibri"/>
          <w:color w:val="000000"/>
        </w:rPr>
        <w:tab/>
        <w:t>(</w:t>
      </w:r>
      <w:hyperlink r:id="rId8" w:history="1">
        <w:r w:rsidRPr="002C7D5E">
          <w:rPr>
            <w:rStyle w:val="Hyperlink"/>
            <w:rFonts w:ascii="Calibri" w:hAnsi="Calibri" w:cs="Calibri"/>
          </w:rPr>
          <w:t>jzaias@med.miami.edu</w:t>
        </w:r>
      </w:hyperlink>
      <w:r w:rsidRPr="002C7D5E">
        <w:rPr>
          <w:rFonts w:ascii="Calibri" w:hAnsi="Calibri" w:cs="Calibri"/>
        </w:rPr>
        <w:t>)</w:t>
      </w:r>
    </w:p>
    <w:p w14:paraId="33E28ADA" w14:textId="33D993C8" w:rsidR="0017355E" w:rsidRPr="002C7D5E" w:rsidRDefault="0017355E" w:rsidP="002C7D5E">
      <w:pPr>
        <w:spacing w:line="0" w:lineRule="atLeast"/>
        <w:jc w:val="both"/>
        <w:rPr>
          <w:rFonts w:ascii="Calibri" w:hAnsi="Calibri" w:cs="Calibri"/>
          <w:color w:val="000000"/>
        </w:rPr>
      </w:pPr>
      <w:r w:rsidRPr="002C7D5E">
        <w:rPr>
          <w:rFonts w:ascii="Calibri" w:hAnsi="Calibri" w:cs="Calibri"/>
          <w:color w:val="000000"/>
        </w:rPr>
        <w:t xml:space="preserve">Robert Jackson </w:t>
      </w:r>
      <w:r w:rsidRPr="002C7D5E">
        <w:rPr>
          <w:rFonts w:ascii="Calibri" w:hAnsi="Calibri" w:cs="Calibri"/>
          <w:color w:val="000000"/>
        </w:rPr>
        <w:tab/>
      </w:r>
      <w:r w:rsidRPr="002C7D5E">
        <w:rPr>
          <w:rFonts w:ascii="Calibri" w:hAnsi="Calibri" w:cs="Calibri"/>
          <w:color w:val="000000"/>
        </w:rPr>
        <w:tab/>
        <w:t>(</w:t>
      </w:r>
      <w:hyperlink r:id="rId9" w:history="1">
        <w:r w:rsidRPr="002C7D5E">
          <w:rPr>
            <w:rStyle w:val="Hyperlink"/>
            <w:rFonts w:ascii="Calibri" w:hAnsi="Calibri" w:cs="Calibri"/>
          </w:rPr>
          <w:t>rjackson2@med.miami.edu</w:t>
        </w:r>
      </w:hyperlink>
      <w:r w:rsidRPr="002C7D5E">
        <w:rPr>
          <w:rFonts w:ascii="Calibri" w:hAnsi="Calibri" w:cs="Calibri"/>
        </w:rPr>
        <w:t>)</w:t>
      </w:r>
    </w:p>
    <w:p w14:paraId="14F5AE4E" w14:textId="77777777" w:rsidR="0017355E" w:rsidRPr="002C7D5E" w:rsidRDefault="0017355E" w:rsidP="002C7D5E">
      <w:pPr>
        <w:spacing w:line="0" w:lineRule="atLeast"/>
        <w:jc w:val="both"/>
        <w:rPr>
          <w:rFonts w:ascii="Calibri" w:hAnsi="Calibri" w:cs="Calibri"/>
          <w:color w:val="000000"/>
        </w:rPr>
      </w:pPr>
    </w:p>
    <w:p w14:paraId="302CA966" w14:textId="77777777" w:rsidR="0017355E" w:rsidRPr="002C7D5E" w:rsidRDefault="0017355E" w:rsidP="002C7D5E">
      <w:pPr>
        <w:spacing w:line="0" w:lineRule="atLeast"/>
        <w:jc w:val="both"/>
        <w:rPr>
          <w:rFonts w:ascii="Calibri" w:hAnsi="Calibri" w:cs="Calibri"/>
          <w:color w:val="000000"/>
        </w:rPr>
      </w:pPr>
      <w:r w:rsidRPr="002C7D5E">
        <w:rPr>
          <w:rFonts w:ascii="Calibri" w:hAnsi="Calibri" w:cs="Calibri"/>
          <w:color w:val="000000"/>
        </w:rPr>
        <w:t xml:space="preserve">*Corresponding author: </w:t>
      </w:r>
    </w:p>
    <w:p w14:paraId="3C6B7756" w14:textId="77777777" w:rsidR="0017355E" w:rsidRPr="002C7D5E" w:rsidRDefault="0017355E" w:rsidP="002C7D5E">
      <w:pPr>
        <w:spacing w:line="0" w:lineRule="atLeast"/>
        <w:jc w:val="both"/>
        <w:rPr>
          <w:rFonts w:ascii="Calibri" w:hAnsi="Calibri" w:cs="Calibri"/>
          <w:color w:val="000000"/>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t>(</w:t>
      </w:r>
      <w:hyperlink r:id="rId10" w:history="1">
        <w:r w:rsidRPr="002C7D5E">
          <w:rPr>
            <w:rStyle w:val="Hyperlink"/>
            <w:rFonts w:ascii="Calibri" w:hAnsi="Calibri" w:cs="Calibri"/>
          </w:rPr>
          <w:t>lshehadeh@med.miami.edu</w:t>
        </w:r>
      </w:hyperlink>
      <w:r w:rsidRPr="002C7D5E">
        <w:rPr>
          <w:rFonts w:ascii="Calibri" w:hAnsi="Calibri" w:cs="Calibri"/>
          <w:color w:val="000000"/>
        </w:rPr>
        <w:t>)</w:t>
      </w:r>
    </w:p>
    <w:p w14:paraId="01CDEA73" w14:textId="77777777" w:rsidR="0017355E" w:rsidRPr="002C7D5E" w:rsidRDefault="0017355E" w:rsidP="002C7D5E">
      <w:pPr>
        <w:spacing w:line="0" w:lineRule="atLeast"/>
        <w:jc w:val="both"/>
        <w:rPr>
          <w:rFonts w:ascii="Calibri" w:hAnsi="Calibri" w:cs="Calibri"/>
          <w:color w:val="000000"/>
        </w:rPr>
      </w:pPr>
    </w:p>
    <w:p w14:paraId="53A7E6D6" w14:textId="77777777" w:rsidR="0017355E" w:rsidRPr="002C7D5E" w:rsidRDefault="0017355E" w:rsidP="002C7D5E">
      <w:pPr>
        <w:spacing w:line="0" w:lineRule="atLeast"/>
        <w:jc w:val="both"/>
        <w:rPr>
          <w:rFonts w:ascii="Calibri" w:hAnsi="Calibri" w:cs="Calibri"/>
          <w:b/>
          <w:bCs/>
          <w:color w:val="000000"/>
        </w:rPr>
      </w:pPr>
      <w:r w:rsidRPr="002C7D5E">
        <w:rPr>
          <w:rFonts w:ascii="Calibri" w:hAnsi="Calibri" w:cs="Calibri"/>
          <w:b/>
          <w:bCs/>
          <w:color w:val="000000"/>
        </w:rPr>
        <w:t>SUMMARY</w:t>
      </w:r>
      <w:r>
        <w:rPr>
          <w:rFonts w:ascii="Calibri" w:hAnsi="Calibri" w:cs="Calibri"/>
          <w:b/>
          <w:bCs/>
          <w:color w:val="000000"/>
        </w:rPr>
        <w:t>:</w:t>
      </w:r>
    </w:p>
    <w:p w14:paraId="6B4F8E43" w14:textId="77777777" w:rsidR="0017355E" w:rsidRPr="002C7D5E" w:rsidRDefault="0017355E" w:rsidP="002C7D5E">
      <w:pPr>
        <w:spacing w:line="0" w:lineRule="atLeast"/>
        <w:jc w:val="both"/>
        <w:rPr>
          <w:rFonts w:ascii="Calibri" w:hAnsi="Calibri" w:cs="Calibri"/>
          <w:color w:val="000000"/>
        </w:rPr>
      </w:pPr>
      <w:r w:rsidRPr="00071A84">
        <w:rPr>
          <w:rFonts w:ascii="Calibri" w:hAnsi="Calibri" w:cs="Calibri"/>
          <w:color w:val="000000"/>
        </w:rPr>
        <w:t>This protocol describes tunnel handling and environmental enrichment procedures for repeated whole-body plethysmography to reduce stress-associated respiratory variability during longitudinal studies in mice.</w:t>
      </w:r>
    </w:p>
    <w:p w14:paraId="66118E1C" w14:textId="77777777" w:rsidR="0017355E" w:rsidRPr="002C7D5E" w:rsidRDefault="0017355E" w:rsidP="002C7D5E">
      <w:pPr>
        <w:spacing w:line="0" w:lineRule="atLeast"/>
        <w:jc w:val="both"/>
        <w:rPr>
          <w:rFonts w:ascii="Calibri" w:hAnsi="Calibri" w:cs="Calibri"/>
          <w:color w:val="000000"/>
        </w:rPr>
      </w:pPr>
    </w:p>
    <w:p w14:paraId="4A85A60F" w14:textId="77777777" w:rsidR="0017355E" w:rsidRPr="002C7D5E" w:rsidRDefault="0017355E" w:rsidP="002C7D5E">
      <w:pPr>
        <w:spacing w:line="0" w:lineRule="atLeast"/>
        <w:jc w:val="both"/>
        <w:rPr>
          <w:rFonts w:ascii="Calibri" w:hAnsi="Calibri" w:cs="Calibri"/>
          <w:b/>
          <w:bCs/>
          <w:color w:val="000000"/>
        </w:rPr>
      </w:pPr>
      <w:r w:rsidRPr="002C7D5E">
        <w:rPr>
          <w:rFonts w:ascii="Calibri" w:hAnsi="Calibri" w:cs="Calibri"/>
          <w:b/>
          <w:bCs/>
          <w:color w:val="000000"/>
        </w:rPr>
        <w:t>ABSTRACT</w:t>
      </w:r>
      <w:r>
        <w:rPr>
          <w:rFonts w:ascii="Calibri" w:hAnsi="Calibri" w:cs="Calibri"/>
          <w:b/>
          <w:bCs/>
          <w:color w:val="000000"/>
        </w:rPr>
        <w:t>:</w:t>
      </w:r>
    </w:p>
    <w:p w14:paraId="044057C8" w14:textId="77777777" w:rsidR="0017355E" w:rsidRPr="006D2677" w:rsidRDefault="0017355E" w:rsidP="006D2677">
      <w:pPr>
        <w:spacing w:line="0" w:lineRule="atLeast"/>
        <w:jc w:val="both"/>
        <w:rPr>
          <w:rFonts w:ascii="Calibri" w:hAnsi="Calibri" w:cs="Calibri"/>
          <w:color w:val="000000"/>
          <w:lang w:val="en-IN"/>
        </w:rPr>
      </w:pPr>
      <w:r w:rsidRPr="006D2677">
        <w:rPr>
          <w:rFonts w:ascii="Calibri" w:hAnsi="Calibri" w:cs="Calibri"/>
          <w:color w:val="000000"/>
          <w:lang w:val="en-IN"/>
        </w:rPr>
        <w:t>Repeated whole-body plethysmography (WBP) is widely used for longitudinal assessment of respiratory function in mice. However, handling-induced stress can introduce physiological variability that confounds treatment effects and reduces experimental reproducibility. Traditional tail handling methods may produce sustained stress responses and poor habituation across repeated sessions, potentially affecting experimental outcomes.</w:t>
      </w:r>
      <w:r>
        <w:rPr>
          <w:rFonts w:ascii="Calibri" w:hAnsi="Calibri" w:cs="Calibri"/>
          <w:color w:val="000000"/>
          <w:lang w:val="en-IN"/>
        </w:rPr>
        <w:t xml:space="preserve"> </w:t>
      </w:r>
      <w:r w:rsidRPr="006D2677">
        <w:rPr>
          <w:rFonts w:ascii="Calibri" w:hAnsi="Calibri" w:cs="Calibri"/>
          <w:color w:val="000000"/>
          <w:lang w:val="en-IN"/>
        </w:rPr>
        <w:t>This protocol describes refined handling and housing methods integrating tunnel handling and environmental enrichment for repeated WBP sessions. Six wild-type 129S1/</w:t>
      </w:r>
      <w:proofErr w:type="spellStart"/>
      <w:r w:rsidRPr="006D2677">
        <w:rPr>
          <w:rFonts w:ascii="Calibri" w:hAnsi="Calibri" w:cs="Calibri"/>
          <w:color w:val="000000"/>
          <w:lang w:val="en-IN"/>
        </w:rPr>
        <w:t>SvImJ</w:t>
      </w:r>
      <w:proofErr w:type="spellEnd"/>
      <w:r w:rsidRPr="006D2677">
        <w:rPr>
          <w:rFonts w:ascii="Calibri" w:hAnsi="Calibri" w:cs="Calibri"/>
          <w:color w:val="000000"/>
          <w:lang w:val="en-IN"/>
        </w:rPr>
        <w:t xml:space="preserve"> mice (3 males, 3 females) received tunnel handling and continuous environmental enrichment throughout a 10-week study. Animals underwent repeated WBP sessions, and acclimation periods were </w:t>
      </w:r>
      <w:proofErr w:type="spellStart"/>
      <w:r w:rsidRPr="006D2677">
        <w:rPr>
          <w:rFonts w:ascii="Calibri" w:hAnsi="Calibri" w:cs="Calibri"/>
          <w:color w:val="000000"/>
          <w:lang w:val="en-IN"/>
        </w:rPr>
        <w:t>analyzed</w:t>
      </w:r>
      <w:proofErr w:type="spellEnd"/>
      <w:r w:rsidRPr="006D2677">
        <w:rPr>
          <w:rFonts w:ascii="Calibri" w:hAnsi="Calibri" w:cs="Calibri"/>
          <w:color w:val="000000"/>
          <w:lang w:val="en-IN"/>
        </w:rPr>
        <w:t xml:space="preserve"> at baseline, early-study, mid-study, and late-study timepoints. Respiratory frequency during initial chamber placement (</w:t>
      </w:r>
      <w:proofErr w:type="spellStart"/>
      <w:r w:rsidRPr="006D2677">
        <w:rPr>
          <w:rFonts w:ascii="Calibri" w:hAnsi="Calibri" w:cs="Calibri"/>
          <w:i/>
          <w:iCs/>
          <w:color w:val="000000"/>
          <w:lang w:val="en-IN"/>
        </w:rPr>
        <w:t>f</w:t>
      </w:r>
      <w:r w:rsidRPr="006D2677">
        <w:rPr>
          <w:rFonts w:ascii="Calibri" w:hAnsi="Calibri" w:cs="Calibri"/>
          <w:color w:val="000000"/>
          <w:lang w:val="en-IN"/>
        </w:rPr>
        <w:t>initial</w:t>
      </w:r>
      <w:proofErr w:type="spellEnd"/>
      <w:r w:rsidRPr="006D2677">
        <w:rPr>
          <w:rFonts w:ascii="Calibri" w:hAnsi="Calibri" w:cs="Calibri"/>
          <w:color w:val="000000"/>
          <w:lang w:val="en-IN"/>
        </w:rPr>
        <w:t>, 0–2</w:t>
      </w:r>
      <w:r>
        <w:rPr>
          <w:rFonts w:ascii="Calibri" w:hAnsi="Calibri" w:cs="Calibri"/>
          <w:color w:val="000000"/>
          <w:lang w:val="en-IN"/>
        </w:rPr>
        <w:t xml:space="preserve"> min</w:t>
      </w:r>
      <w:r w:rsidRPr="006D2677">
        <w:rPr>
          <w:rFonts w:ascii="Calibri" w:hAnsi="Calibri" w:cs="Calibri"/>
          <w:color w:val="000000"/>
          <w:lang w:val="en-IN"/>
        </w:rPr>
        <w:t>) and stable baseline (</w:t>
      </w:r>
      <w:proofErr w:type="spellStart"/>
      <w:r w:rsidRPr="006D2677">
        <w:rPr>
          <w:rFonts w:ascii="Calibri" w:hAnsi="Calibri" w:cs="Calibri"/>
          <w:i/>
          <w:iCs/>
          <w:color w:val="000000"/>
          <w:lang w:val="en-IN"/>
        </w:rPr>
        <w:t>f</w:t>
      </w:r>
      <w:r w:rsidRPr="006D2677">
        <w:rPr>
          <w:rFonts w:ascii="Calibri" w:hAnsi="Calibri" w:cs="Calibri"/>
          <w:color w:val="000000"/>
          <w:lang w:val="en-IN"/>
        </w:rPr>
        <w:t>baseline</w:t>
      </w:r>
      <w:proofErr w:type="spellEnd"/>
      <w:r w:rsidRPr="006D2677">
        <w:rPr>
          <w:rFonts w:ascii="Calibri" w:hAnsi="Calibri" w:cs="Calibri"/>
          <w:color w:val="000000"/>
          <w:lang w:val="en-IN"/>
        </w:rPr>
        <w:t>, 8–10</w:t>
      </w:r>
      <w:r>
        <w:rPr>
          <w:rFonts w:ascii="Calibri" w:hAnsi="Calibri" w:cs="Calibri"/>
          <w:color w:val="000000"/>
          <w:lang w:val="en-IN"/>
        </w:rPr>
        <w:t xml:space="preserve"> min</w:t>
      </w:r>
      <w:r w:rsidRPr="006D2677">
        <w:rPr>
          <w:rFonts w:ascii="Calibri" w:hAnsi="Calibri" w:cs="Calibri"/>
          <w:color w:val="000000"/>
          <w:lang w:val="en-IN"/>
        </w:rPr>
        <w:t>) were quantified to assess longitudinal acclimation patterns.</w:t>
      </w:r>
      <w:r>
        <w:rPr>
          <w:rFonts w:ascii="Calibri" w:hAnsi="Calibri" w:cs="Calibri"/>
          <w:color w:val="000000"/>
          <w:lang w:val="en-IN"/>
        </w:rPr>
        <w:t xml:space="preserve"> </w:t>
      </w:r>
      <w:r w:rsidRPr="006D2677">
        <w:rPr>
          <w:rFonts w:ascii="Calibri" w:hAnsi="Calibri" w:cs="Calibri"/>
          <w:color w:val="000000"/>
          <w:lang w:val="en-IN"/>
        </w:rPr>
        <w:t xml:space="preserve">Progressive changes were observed across the study timeline under the implemented conditions. Mean initial respiratory frequency decreased from 345 ± 111 SD breaths/min at baseline to 267 ± 43 SD breaths/min during late-study sessions, </w:t>
      </w:r>
      <w:r w:rsidRPr="006D2677">
        <w:rPr>
          <w:rFonts w:ascii="Calibri" w:hAnsi="Calibri" w:cs="Calibri"/>
          <w:color w:val="000000"/>
          <w:lang w:val="en-IN"/>
        </w:rPr>
        <w:lastRenderedPageBreak/>
        <w:t>accompanied by reduced coefficient of variation (32% to 16%). Baseline respiratory measurements also decreased from 255 ± 67 to 193 ± 43 breaths/min (</w:t>
      </w:r>
      <w:r w:rsidRPr="006D2677">
        <w:rPr>
          <w:rFonts w:ascii="Calibri" w:hAnsi="Calibri" w:cs="Calibri"/>
          <w:i/>
          <w:iCs/>
          <w:color w:val="000000"/>
          <w:lang w:val="en-IN"/>
        </w:rPr>
        <w:t>p</w:t>
      </w:r>
      <w:r w:rsidRPr="006D2677">
        <w:rPr>
          <w:rFonts w:ascii="Calibri" w:hAnsi="Calibri" w:cs="Calibri"/>
          <w:color w:val="000000"/>
          <w:lang w:val="en-IN"/>
        </w:rPr>
        <w:t xml:space="preserve"> = 0.033), consistent with improved measurement stability during later sessions. </w:t>
      </w:r>
      <w:proofErr w:type="spellStart"/>
      <w:r w:rsidRPr="006D2677">
        <w:rPr>
          <w:rFonts w:ascii="Calibri" w:hAnsi="Calibri" w:cs="Calibri"/>
          <w:color w:val="000000"/>
          <w:lang w:val="en-IN"/>
        </w:rPr>
        <w:t>Behavioral</w:t>
      </w:r>
      <w:proofErr w:type="spellEnd"/>
      <w:r w:rsidRPr="006D2677">
        <w:rPr>
          <w:rFonts w:ascii="Calibri" w:hAnsi="Calibri" w:cs="Calibri"/>
          <w:color w:val="000000"/>
          <w:lang w:val="en-IN"/>
        </w:rPr>
        <w:t xml:space="preserve"> observations showed calm acclimation with minimal defecation, urination, or agitation.</w:t>
      </w:r>
      <w:r>
        <w:rPr>
          <w:rFonts w:ascii="Calibri" w:hAnsi="Calibri" w:cs="Calibri"/>
          <w:color w:val="000000"/>
          <w:lang w:val="en-IN"/>
        </w:rPr>
        <w:t xml:space="preserve"> </w:t>
      </w:r>
      <w:r w:rsidRPr="006D2677">
        <w:rPr>
          <w:rFonts w:ascii="Calibri" w:hAnsi="Calibri" w:cs="Calibri"/>
          <w:color w:val="000000"/>
          <w:lang w:val="en-IN"/>
        </w:rPr>
        <w:t>This protocol provides a practical approach for laboratories performing repeated respiratory assessments in mice. Tunnel handling and environmental enrichment were associated with progressive acclimation and reduced respiratory variability during longitudinal WBP studies.</w:t>
      </w:r>
    </w:p>
    <w:p w14:paraId="33744E54" w14:textId="77777777" w:rsidR="0017355E" w:rsidRPr="002C7D5E" w:rsidRDefault="0017355E" w:rsidP="002C7D5E">
      <w:pPr>
        <w:pStyle w:val="font-claude-response-body"/>
        <w:spacing w:before="0" w:beforeAutospacing="0" w:after="0" w:afterAutospacing="0" w:line="0" w:lineRule="atLeast"/>
        <w:jc w:val="both"/>
        <w:rPr>
          <w:rFonts w:ascii="Calibri" w:hAnsi="Calibri" w:cs="Calibri"/>
        </w:rPr>
      </w:pPr>
    </w:p>
    <w:p w14:paraId="0FEDA89D" w14:textId="77777777" w:rsidR="0017355E" w:rsidRPr="002C7D5E" w:rsidRDefault="0017355E" w:rsidP="002C7D5E">
      <w:pPr>
        <w:spacing w:line="0" w:lineRule="atLeast"/>
        <w:jc w:val="both"/>
        <w:rPr>
          <w:rFonts w:ascii="Calibri" w:hAnsi="Calibri" w:cs="Calibri"/>
          <w:b/>
          <w:bCs/>
          <w:color w:val="000000"/>
        </w:rPr>
      </w:pPr>
      <w:r w:rsidRPr="002C7D5E">
        <w:rPr>
          <w:rFonts w:ascii="Calibri" w:hAnsi="Calibri" w:cs="Calibri"/>
          <w:b/>
          <w:bCs/>
          <w:color w:val="000000"/>
        </w:rPr>
        <w:t>INTRODUCTION</w:t>
      </w:r>
      <w:r>
        <w:rPr>
          <w:rFonts w:ascii="Calibri" w:hAnsi="Calibri" w:cs="Calibri"/>
          <w:b/>
          <w:bCs/>
          <w:color w:val="000000"/>
        </w:rPr>
        <w:t>:</w:t>
      </w:r>
    </w:p>
    <w:p w14:paraId="2B6A3613" w14:textId="1E5E66E2" w:rsidR="0017355E" w:rsidRDefault="0017355E" w:rsidP="002C7D5E">
      <w:pPr>
        <w:spacing w:line="0" w:lineRule="atLeast"/>
        <w:jc w:val="both"/>
        <w:rPr>
          <w:rFonts w:ascii="Calibri" w:hAnsi="Calibri" w:cs="Calibri"/>
        </w:rPr>
      </w:pPr>
      <w:r w:rsidRPr="00384243">
        <w:rPr>
          <w:rFonts w:ascii="Calibri" w:hAnsi="Calibri" w:cs="Calibri"/>
          <w:color w:val="000000"/>
        </w:rPr>
        <w:t>Whole-body plethysmography (WBP) enables non-invasive assessment of respiratory function in conscious, unrestrained rodents and has become an indispensable tool for longitudinal studies in respiratory physiology, inhalation toxicology, and disease modeling</w:t>
      </w:r>
      <w:r w:rsidR="00A3274A">
        <w:rPr>
          <w:rFonts w:ascii="Calibri" w:hAnsi="Calibri" w:cs="Calibri"/>
          <w:color w:val="000000"/>
          <w:vertAlign w:val="superscript"/>
        </w:rPr>
        <w:t>1</w:t>
      </w:r>
      <w:r w:rsidRPr="002C7D5E">
        <w:rPr>
          <w:rFonts w:ascii="Calibri" w:hAnsi="Calibri" w:cs="Calibri"/>
          <w:noProof/>
          <w:vertAlign w:val="superscript"/>
        </w:rPr>
        <w:t>,</w:t>
      </w:r>
      <w:r w:rsidR="00A3274A">
        <w:rPr>
          <w:rFonts w:ascii="Calibri" w:hAnsi="Calibri" w:cs="Calibri"/>
          <w:noProof/>
          <w:vertAlign w:val="superscript"/>
        </w:rPr>
        <w:t>2</w:t>
      </w:r>
      <w:r>
        <w:rPr>
          <w:rFonts w:ascii="Calibri" w:hAnsi="Calibri" w:cs="Calibri"/>
        </w:rPr>
        <w:t>.</w:t>
      </w:r>
      <w:r w:rsidRPr="002C7D5E">
        <w:rPr>
          <w:rFonts w:ascii="Calibri" w:hAnsi="Calibri" w:cs="Calibri"/>
        </w:rPr>
        <w:t xml:space="preserve"> </w:t>
      </w:r>
      <w:r w:rsidRPr="00384243">
        <w:rPr>
          <w:rFonts w:ascii="Calibri" w:hAnsi="Calibri" w:cs="Calibri"/>
        </w:rPr>
        <w:t>The technique’s primary advantages, including its non-invasive nature and suitability for repeated measurements, make it particularly valuable for tracking respiratory changes across disease progression, therapeutic interventions, or exposure time courses. Glaab and Braun</w:t>
      </w:r>
      <w:r w:rsidR="00A3274A">
        <w:rPr>
          <w:rFonts w:ascii="Calibri" w:hAnsi="Calibri" w:cs="Calibri"/>
          <w:noProof/>
          <w:vertAlign w:val="superscript"/>
        </w:rPr>
        <w:t>2</w:t>
      </w:r>
      <w:r w:rsidRPr="002C7D5E">
        <w:rPr>
          <w:rFonts w:ascii="Calibri" w:hAnsi="Calibri" w:cs="Calibri"/>
        </w:rPr>
        <w:t xml:space="preserve"> </w:t>
      </w:r>
      <w:r w:rsidRPr="002363E2">
        <w:rPr>
          <w:rFonts w:ascii="Calibri" w:hAnsi="Calibri" w:cs="Calibri"/>
        </w:rPr>
        <w:t>highlighted that noninvasive head-out body plethysmography is a reliable method for repeated lung function measurements in conscious mice, providing essential tools for translational research in airway diseases, including emerging respiratory infections. However, the quality and reproducibility of WBP measurements depend critically on achieving low respiratory frequency states consistent with behavioral quiescence, which may be compromised by handling-induced stress.</w:t>
      </w:r>
      <w:r>
        <w:rPr>
          <w:rFonts w:ascii="Calibri" w:hAnsi="Calibri" w:cs="Calibri"/>
        </w:rPr>
        <w:t xml:space="preserve"> </w:t>
      </w:r>
      <w:r w:rsidRPr="002363E2">
        <w:rPr>
          <w:rFonts w:ascii="Calibri" w:hAnsi="Calibri" w:cs="Calibri"/>
        </w:rPr>
        <w:t>Handling stress represents a well-recognized but often underappreciated source of experimental variability that can confound physiological measurements and compromise data quality. Standard laboratory practice typically involves tail handling, in which mice are grasped by the tail for transport and manipulation</w:t>
      </w:r>
      <w:r w:rsidR="00A3274A">
        <w:rPr>
          <w:rFonts w:ascii="Calibri" w:hAnsi="Calibri" w:cs="Calibri"/>
          <w:noProof/>
          <w:vertAlign w:val="superscript"/>
        </w:rPr>
        <w:t>3</w:t>
      </w:r>
      <w:r w:rsidRPr="002C7D5E">
        <w:rPr>
          <w:rFonts w:ascii="Calibri" w:hAnsi="Calibri" w:cs="Calibri"/>
          <w:noProof/>
          <w:vertAlign w:val="superscript"/>
        </w:rPr>
        <w:t>,</w:t>
      </w:r>
      <w:r w:rsidR="00A3274A">
        <w:rPr>
          <w:rFonts w:ascii="Calibri" w:hAnsi="Calibri" w:cs="Calibri"/>
          <w:noProof/>
          <w:vertAlign w:val="superscript"/>
        </w:rPr>
        <w:t>4</w:t>
      </w:r>
      <w:r>
        <w:rPr>
          <w:rFonts w:ascii="Calibri" w:hAnsi="Calibri" w:cs="Calibri"/>
        </w:rPr>
        <w:t>.</w:t>
      </w:r>
    </w:p>
    <w:p w14:paraId="24A942BB" w14:textId="77777777" w:rsidR="0017355E" w:rsidRPr="002C7D5E" w:rsidRDefault="0017355E" w:rsidP="002C7D5E">
      <w:pPr>
        <w:spacing w:line="0" w:lineRule="atLeast"/>
        <w:jc w:val="both"/>
        <w:rPr>
          <w:rFonts w:ascii="Calibri" w:hAnsi="Calibri" w:cs="Calibri"/>
        </w:rPr>
      </w:pPr>
    </w:p>
    <w:p w14:paraId="0C71D2E2" w14:textId="0E1F5294" w:rsidR="0017355E" w:rsidRDefault="0017355E" w:rsidP="002C7D5E">
      <w:pPr>
        <w:spacing w:line="0" w:lineRule="atLeast"/>
        <w:jc w:val="both"/>
        <w:rPr>
          <w:rFonts w:ascii="Calibri" w:hAnsi="Calibri" w:cs="Calibri"/>
        </w:rPr>
      </w:pPr>
      <w:r w:rsidRPr="00D752F6">
        <w:rPr>
          <w:rFonts w:ascii="Calibri" w:hAnsi="Calibri" w:cs="Calibri"/>
        </w:rPr>
        <w:t>Standard laboratory practice typically involves tail handling, in which mice are grasped by the tail for transport and manipulation. Gouveia and Hurst</w:t>
      </w:r>
      <w:r w:rsidR="00A3274A">
        <w:rPr>
          <w:rFonts w:ascii="Calibri" w:hAnsi="Calibri" w:cs="Calibri"/>
          <w:noProof/>
          <w:vertAlign w:val="superscript"/>
        </w:rPr>
        <w:t>3</w:t>
      </w:r>
      <w:r w:rsidRPr="002C7D5E">
        <w:rPr>
          <w:rFonts w:ascii="Calibri" w:hAnsi="Calibri" w:cs="Calibri"/>
        </w:rPr>
        <w:t xml:space="preserve"> </w:t>
      </w:r>
      <w:r w:rsidRPr="00D752F6">
        <w:rPr>
          <w:rFonts w:ascii="Calibri" w:hAnsi="Calibri" w:cs="Calibri"/>
        </w:rPr>
        <w:t>demonstrated that tail handling induces anxiety in mice, with handled animals showing elevated anxiety-like behavior in the elevated plus maze compared to tunnel-handled controls. This anxiety response is associated with altered physiological parameters. Rasid et al.</w:t>
      </w:r>
      <w:r w:rsidR="00A3274A">
        <w:rPr>
          <w:rFonts w:ascii="Calibri" w:hAnsi="Calibri" w:cs="Calibri"/>
          <w:noProof/>
          <w:vertAlign w:val="superscript"/>
        </w:rPr>
        <w:t>4</w:t>
      </w:r>
      <w:r w:rsidRPr="002C7D5E">
        <w:rPr>
          <w:rFonts w:ascii="Calibri" w:hAnsi="Calibri" w:cs="Calibri"/>
        </w:rPr>
        <w:t xml:space="preserve"> </w:t>
      </w:r>
      <w:r w:rsidRPr="00D752F6">
        <w:rPr>
          <w:rFonts w:ascii="Calibri" w:hAnsi="Calibri" w:cs="Calibri"/>
        </w:rPr>
        <w:t xml:space="preserve">used </w:t>
      </w:r>
      <w:r>
        <w:rPr>
          <w:rFonts w:ascii="Calibri" w:hAnsi="Calibri" w:cs="Calibri"/>
        </w:rPr>
        <w:t>WBP</w:t>
      </w:r>
      <w:r w:rsidRPr="00D752F6">
        <w:rPr>
          <w:rFonts w:ascii="Calibri" w:hAnsi="Calibri" w:cs="Calibri"/>
        </w:rPr>
        <w:t xml:space="preserve"> to quantify the respiratory effects of routine laboratory procedures, finding that restraint and handling significantly altered minute volume in a sex-dependent manner, with effects persisting for up to 24 h post-procedure. The magnitude and duration of these handling-induced effects underscore that respiratory measurements obtained shortly after tail handling may reflect acute stress physiology rather than stable baseline function.</w:t>
      </w:r>
    </w:p>
    <w:p w14:paraId="05B3DE81" w14:textId="77777777" w:rsidR="0017355E" w:rsidRPr="002C7D5E" w:rsidRDefault="0017355E" w:rsidP="002C7D5E">
      <w:pPr>
        <w:spacing w:line="0" w:lineRule="atLeast"/>
        <w:jc w:val="both"/>
        <w:rPr>
          <w:rFonts w:ascii="Calibri" w:hAnsi="Calibri" w:cs="Calibri"/>
        </w:rPr>
      </w:pPr>
    </w:p>
    <w:p w14:paraId="606BA964" w14:textId="1B33B8DC" w:rsidR="0017355E" w:rsidRDefault="0017355E" w:rsidP="002C7D5E">
      <w:pPr>
        <w:spacing w:line="0" w:lineRule="atLeast"/>
        <w:jc w:val="both"/>
        <w:rPr>
          <w:rFonts w:ascii="Calibri" w:hAnsi="Calibri" w:cs="Calibri"/>
        </w:rPr>
      </w:pPr>
      <w:r w:rsidRPr="0063106A">
        <w:rPr>
          <w:rFonts w:ascii="Calibri" w:hAnsi="Calibri" w:cs="Calibri"/>
        </w:rPr>
        <w:t xml:space="preserve">The broader literature on restraint and handling stress reveals impacts extending beyond immediate behavioral responses. </w:t>
      </w:r>
      <w:proofErr w:type="spellStart"/>
      <w:r w:rsidRPr="0063106A">
        <w:rPr>
          <w:rFonts w:ascii="Calibri" w:hAnsi="Calibri" w:cs="Calibri"/>
        </w:rPr>
        <w:t>Buynitsky</w:t>
      </w:r>
      <w:proofErr w:type="spellEnd"/>
      <w:r w:rsidRPr="0063106A">
        <w:rPr>
          <w:rFonts w:ascii="Calibri" w:hAnsi="Calibri" w:cs="Calibri"/>
        </w:rPr>
        <w:t xml:space="preserve"> and Mostofsky</w:t>
      </w:r>
      <w:r w:rsidR="00A3274A">
        <w:rPr>
          <w:rFonts w:ascii="Calibri" w:hAnsi="Calibri" w:cs="Calibri"/>
          <w:noProof/>
          <w:vertAlign w:val="superscript"/>
        </w:rPr>
        <w:t>5</w:t>
      </w:r>
      <w:r w:rsidRPr="002C7D5E">
        <w:rPr>
          <w:rFonts w:ascii="Calibri" w:hAnsi="Calibri" w:cs="Calibri"/>
        </w:rPr>
        <w:t xml:space="preserve"> </w:t>
      </w:r>
      <w:r w:rsidRPr="0063106A">
        <w:rPr>
          <w:rFonts w:ascii="Calibri" w:hAnsi="Calibri" w:cs="Calibri"/>
        </w:rPr>
        <w:t>reviewed the extensive effects of restraint stress on physiological, immunological, endocrine, and developmental processes, emphasizing that stress-related confounds are often insufficiently documented in research articles. For respiratory studies specifically, the problem is compounded by the requirement for repeated measurements. Each handling event may reset the stress response, limiting progressive habituation and producing inconsistent baseline measurements across longitudinal timepoints. DeLorme and Moss</w:t>
      </w:r>
      <w:r w:rsidR="00A3274A">
        <w:rPr>
          <w:rFonts w:ascii="Calibri" w:hAnsi="Calibri" w:cs="Calibri"/>
          <w:noProof/>
          <w:vertAlign w:val="superscript"/>
        </w:rPr>
        <w:t>1</w:t>
      </w:r>
      <w:r w:rsidRPr="002C7D5E">
        <w:rPr>
          <w:rFonts w:ascii="Calibri" w:hAnsi="Calibri" w:cs="Calibri"/>
        </w:rPr>
        <w:t xml:space="preserve"> </w:t>
      </w:r>
      <w:r w:rsidRPr="0063106A">
        <w:rPr>
          <w:rFonts w:ascii="Calibri" w:hAnsi="Calibri" w:cs="Calibri"/>
        </w:rPr>
        <w:t xml:space="preserve">compared restrained versus unrestrained plethysmography approaches in </w:t>
      </w:r>
      <w:r w:rsidRPr="0063106A">
        <w:rPr>
          <w:rFonts w:ascii="Calibri" w:hAnsi="Calibri" w:cs="Calibri"/>
        </w:rPr>
        <w:lastRenderedPageBreak/>
        <w:t>mice with known interstrain physiological differences, finding that although unrestrained single-chamber systems provided improved analysis of airway reactivity, the challenge of obtaining reproducible baseline measurements remained.</w:t>
      </w:r>
    </w:p>
    <w:p w14:paraId="1D4E59D1" w14:textId="77777777" w:rsidR="0017355E" w:rsidRPr="002C7D5E" w:rsidRDefault="0017355E" w:rsidP="002C7D5E">
      <w:pPr>
        <w:spacing w:line="0" w:lineRule="atLeast"/>
        <w:jc w:val="both"/>
        <w:rPr>
          <w:rFonts w:ascii="Calibri" w:hAnsi="Calibri" w:cs="Calibri"/>
        </w:rPr>
      </w:pPr>
    </w:p>
    <w:p w14:paraId="61D85D66" w14:textId="53C72DC5" w:rsidR="0017355E" w:rsidRDefault="0017355E" w:rsidP="002C7D5E">
      <w:pPr>
        <w:spacing w:line="0" w:lineRule="atLeast"/>
        <w:jc w:val="both"/>
        <w:rPr>
          <w:rFonts w:ascii="Calibri" w:hAnsi="Calibri" w:cs="Calibri"/>
        </w:rPr>
      </w:pPr>
      <w:r w:rsidRPr="00AA009A">
        <w:rPr>
          <w:rFonts w:ascii="Calibri" w:hAnsi="Calibri" w:cs="Calibri"/>
        </w:rPr>
        <w:t>Tunnel handling, in which mice voluntarily enter a tunnel for transport, has emerged as an evidence-based alternative that substantially reduces handling-induced anxiety. The method’s efficacy has been demonstrated across multiple strains and experimental contexts. Gouveia and Hurst</w:t>
      </w:r>
      <w:r w:rsidR="00A3274A">
        <w:rPr>
          <w:rFonts w:ascii="Calibri" w:hAnsi="Calibri" w:cs="Calibri"/>
          <w:noProof/>
          <w:vertAlign w:val="superscript"/>
        </w:rPr>
        <w:t>3</w:t>
      </w:r>
      <w:r w:rsidRPr="002C7D5E">
        <w:rPr>
          <w:rFonts w:ascii="Calibri" w:hAnsi="Calibri" w:cs="Calibri"/>
        </w:rPr>
        <w:t xml:space="preserve"> </w:t>
      </w:r>
      <w:r w:rsidRPr="00AA009A">
        <w:rPr>
          <w:rFonts w:ascii="Calibri" w:hAnsi="Calibri" w:cs="Calibri"/>
        </w:rPr>
        <w:t>showed that tunnel-handled mice exhibited greater willingness to interact with handlers and lower anxiety-like behavior in elevated plus maze testing compared to tail-handled mice, with benefits observed even when tunnels were unfamiliar. Importantly, these benefits extend beyond the immediate post-handling period. Sensini et al.</w:t>
      </w:r>
      <w:r w:rsidR="00A3274A">
        <w:rPr>
          <w:rFonts w:ascii="Calibri" w:hAnsi="Calibri" w:cs="Calibri"/>
          <w:noProof/>
          <w:vertAlign w:val="superscript"/>
        </w:rPr>
        <w:t>6</w:t>
      </w:r>
      <w:r w:rsidRPr="002C7D5E">
        <w:rPr>
          <w:rFonts w:ascii="Calibri" w:hAnsi="Calibri" w:cs="Calibri"/>
        </w:rPr>
        <w:t xml:space="preserve"> </w:t>
      </w:r>
      <w:r w:rsidRPr="00AA009A">
        <w:rPr>
          <w:rFonts w:ascii="Calibri" w:hAnsi="Calibri" w:cs="Calibri"/>
        </w:rPr>
        <w:t>examined the effects of handling technique and handling frequency across sexes, finding that frequent tail handling reduced wellbeing-associated behaviors, such as burrowing, and increased despair-like behavior in males, whereas tunnel handling was preferred by both sexes and associated with more positive approach behaviors and fewer defensive responses. Furthermore, Davies et al.</w:t>
      </w:r>
      <w:r w:rsidR="00A3274A">
        <w:rPr>
          <w:rFonts w:ascii="Calibri" w:hAnsi="Calibri" w:cs="Calibri"/>
          <w:noProof/>
          <w:vertAlign w:val="superscript"/>
        </w:rPr>
        <w:t>7</w:t>
      </w:r>
      <w:r w:rsidRPr="002C7D5E">
        <w:rPr>
          <w:rFonts w:ascii="Calibri" w:hAnsi="Calibri" w:cs="Calibri"/>
        </w:rPr>
        <w:t xml:space="preserve"> </w:t>
      </w:r>
      <w:r w:rsidRPr="00AA009A">
        <w:rPr>
          <w:rFonts w:ascii="Calibri" w:hAnsi="Calibri" w:cs="Calibri"/>
        </w:rPr>
        <w:t>demonstrated that the benefits of non-tail handling persist during complex procedures. Mice exposed to tail handling throughout their laboratory experience, including during restraint procedures, showed increased responsiveness to environmental stimuli and reduced ease of handling compared to mice handled exclusively by cupping or tunnel methods.</w:t>
      </w:r>
    </w:p>
    <w:p w14:paraId="4483EDEB" w14:textId="77777777" w:rsidR="0017355E" w:rsidRPr="002C7D5E" w:rsidRDefault="0017355E" w:rsidP="002C7D5E">
      <w:pPr>
        <w:spacing w:line="0" w:lineRule="atLeast"/>
        <w:jc w:val="both"/>
        <w:rPr>
          <w:rFonts w:ascii="Calibri" w:hAnsi="Calibri" w:cs="Calibri"/>
        </w:rPr>
      </w:pPr>
    </w:p>
    <w:p w14:paraId="144B1E60" w14:textId="7CB223C8" w:rsidR="0017355E" w:rsidRDefault="0017355E" w:rsidP="002C7D5E">
      <w:pPr>
        <w:spacing w:line="0" w:lineRule="atLeast"/>
        <w:jc w:val="both"/>
        <w:rPr>
          <w:rFonts w:ascii="Calibri" w:hAnsi="Calibri" w:cs="Calibri"/>
        </w:rPr>
      </w:pPr>
      <w:r w:rsidRPr="00512AC9">
        <w:rPr>
          <w:rFonts w:ascii="Calibri" w:hAnsi="Calibri" w:cs="Calibri"/>
        </w:rPr>
        <w:t xml:space="preserve">Beyond handling method selection, systematic habituation to experimental procedures may further reduce stress-induced variability. </w:t>
      </w:r>
      <w:proofErr w:type="spellStart"/>
      <w:r w:rsidRPr="00512AC9">
        <w:rPr>
          <w:rFonts w:ascii="Calibri" w:hAnsi="Calibri" w:cs="Calibri"/>
        </w:rPr>
        <w:t>Sorli</w:t>
      </w:r>
      <w:proofErr w:type="spellEnd"/>
      <w:r w:rsidRPr="00512AC9">
        <w:rPr>
          <w:rFonts w:ascii="Calibri" w:hAnsi="Calibri" w:cs="Calibri"/>
        </w:rPr>
        <w:t xml:space="preserve"> et al.</w:t>
      </w:r>
      <w:r w:rsidR="00A3274A">
        <w:rPr>
          <w:rFonts w:ascii="Calibri" w:hAnsi="Calibri" w:cs="Calibri"/>
          <w:noProof/>
          <w:vertAlign w:val="superscript"/>
        </w:rPr>
        <w:t>8</w:t>
      </w:r>
      <w:r w:rsidRPr="002C7D5E">
        <w:rPr>
          <w:rFonts w:ascii="Calibri" w:hAnsi="Calibri" w:cs="Calibri"/>
        </w:rPr>
        <w:t xml:space="preserve"> </w:t>
      </w:r>
      <w:r w:rsidRPr="00512AC9">
        <w:rPr>
          <w:rFonts w:ascii="Calibri" w:hAnsi="Calibri" w:cs="Calibri"/>
        </w:rPr>
        <w:t xml:space="preserve">investigated training mice for head-out plethysmography, a restraint-based system, and found that </w:t>
      </w:r>
      <w:r w:rsidR="00D37E12">
        <w:rPr>
          <w:rFonts w:ascii="Calibri" w:hAnsi="Calibri" w:cs="Calibri"/>
        </w:rPr>
        <w:t>five</w:t>
      </w:r>
      <w:r w:rsidRPr="00512AC9">
        <w:rPr>
          <w:rFonts w:ascii="Calibri" w:hAnsi="Calibri" w:cs="Calibri"/>
        </w:rPr>
        <w:t xml:space="preserve"> consecutive days of training improved tolerance, with mice demonstrating improved behavioral stability by the second day, although breathing parameters stabilized within 5 min during all sessions. Similarly, Ueno et al.</w:t>
      </w:r>
      <w:r w:rsidR="00A3274A">
        <w:rPr>
          <w:rFonts w:ascii="Calibri" w:hAnsi="Calibri" w:cs="Calibri"/>
          <w:noProof/>
          <w:vertAlign w:val="superscript"/>
        </w:rPr>
        <w:t>9</w:t>
      </w:r>
      <w:r w:rsidRPr="002C7D5E">
        <w:rPr>
          <w:rFonts w:ascii="Calibri" w:hAnsi="Calibri" w:cs="Calibri"/>
        </w:rPr>
        <w:t xml:space="preserve"> </w:t>
      </w:r>
      <w:r w:rsidRPr="000950D9">
        <w:rPr>
          <w:rFonts w:ascii="Calibri" w:hAnsi="Calibri" w:cs="Calibri"/>
        </w:rPr>
        <w:t>demonstrated that repetitive gentle handling of male C57BL/6 mice before behavioral testing reduced anxiety-like behavior in elevated plus maze testing and improved spatial cognition, indicating that repeated contact with handlers can produce measurable habituation effects. These findings suggest that combining non-aversive handling methods with systematic habituation protocols may provide cumulative benefits for reducing physiological variability during repeated measurements.</w:t>
      </w:r>
    </w:p>
    <w:p w14:paraId="20D8FFBA" w14:textId="77777777" w:rsidR="0017355E" w:rsidRPr="002C7D5E" w:rsidRDefault="0017355E" w:rsidP="002C7D5E">
      <w:pPr>
        <w:spacing w:line="0" w:lineRule="atLeast"/>
        <w:jc w:val="both"/>
        <w:rPr>
          <w:rFonts w:ascii="Calibri" w:hAnsi="Calibri" w:cs="Calibri"/>
        </w:rPr>
      </w:pPr>
    </w:p>
    <w:p w14:paraId="3FD7348C" w14:textId="7381C07C" w:rsidR="0017355E" w:rsidRDefault="0017355E" w:rsidP="002C7D5E">
      <w:pPr>
        <w:spacing w:line="0" w:lineRule="atLeast"/>
        <w:jc w:val="both"/>
        <w:rPr>
          <w:rFonts w:ascii="Calibri" w:hAnsi="Calibri" w:cs="Calibri"/>
        </w:rPr>
      </w:pPr>
      <w:r w:rsidRPr="009B6715">
        <w:rPr>
          <w:rFonts w:ascii="Calibri" w:hAnsi="Calibri" w:cs="Calibri"/>
        </w:rPr>
        <w:t>Environmental enrichment represents an additional factor that can influence stress responsiveness and baseline physiology, although its effects are complex and context dependent. While enrichment generally promotes positive welfare, excessive or unpredictable enrichment may paradoxically increase physiological variability and stress-associated behaviors in some experimental contexts</w:t>
      </w:r>
      <w:r w:rsidRPr="002C7D5E">
        <w:rPr>
          <w:rFonts w:ascii="Calibri" w:hAnsi="Calibri" w:cs="Calibri"/>
          <w:noProof/>
          <w:vertAlign w:val="superscript"/>
        </w:rPr>
        <w:t>1</w:t>
      </w:r>
      <w:r w:rsidR="00A3274A">
        <w:rPr>
          <w:rFonts w:ascii="Calibri" w:hAnsi="Calibri" w:cs="Calibri"/>
          <w:noProof/>
          <w:vertAlign w:val="superscript"/>
        </w:rPr>
        <w:t>0</w:t>
      </w:r>
      <w:r w:rsidRPr="002C7D5E">
        <w:rPr>
          <w:rFonts w:ascii="Calibri" w:hAnsi="Calibri" w:cs="Calibri"/>
          <w:noProof/>
          <w:vertAlign w:val="superscript"/>
        </w:rPr>
        <w:t>,</w:t>
      </w:r>
      <w:r w:rsidR="00A3274A">
        <w:rPr>
          <w:rFonts w:ascii="Calibri" w:hAnsi="Calibri" w:cs="Calibri"/>
          <w:noProof/>
          <w:vertAlign w:val="superscript"/>
        </w:rPr>
        <w:t>11</w:t>
      </w:r>
      <w:r>
        <w:rPr>
          <w:rFonts w:ascii="Calibri" w:hAnsi="Calibri" w:cs="Calibri"/>
        </w:rPr>
        <w:t>.</w:t>
      </w:r>
      <w:r w:rsidRPr="002C7D5E">
        <w:rPr>
          <w:rFonts w:ascii="Calibri" w:hAnsi="Calibri" w:cs="Calibri"/>
        </w:rPr>
        <w:t xml:space="preserve"> </w:t>
      </w:r>
      <w:r w:rsidRPr="009B6715">
        <w:rPr>
          <w:rFonts w:ascii="Calibri" w:hAnsi="Calibri" w:cs="Calibri"/>
        </w:rPr>
        <w:t>A balanced approach that maintains stable core elements, such as nesting material, while providing manageable novelty through periodic rotation of enrichment items may optimize welfare without introducing confounding variation</w:t>
      </w:r>
      <w:r w:rsidR="00A3274A">
        <w:rPr>
          <w:rFonts w:ascii="Calibri" w:hAnsi="Calibri" w:cs="Calibri"/>
          <w:noProof/>
          <w:vertAlign w:val="superscript"/>
        </w:rPr>
        <w:t>12</w:t>
      </w:r>
      <w:r>
        <w:rPr>
          <w:rFonts w:ascii="Calibri" w:hAnsi="Calibri" w:cs="Calibri"/>
        </w:rPr>
        <w:t>.</w:t>
      </w:r>
      <w:r w:rsidRPr="002C7D5E">
        <w:rPr>
          <w:rFonts w:ascii="Calibri" w:hAnsi="Calibri" w:cs="Calibri"/>
        </w:rPr>
        <w:t xml:space="preserve"> </w:t>
      </w:r>
      <w:r w:rsidRPr="009B6715">
        <w:rPr>
          <w:rFonts w:ascii="Calibri" w:hAnsi="Calibri" w:cs="Calibri"/>
        </w:rPr>
        <w:t>The interaction between enrichment, handling method, and habituation protocols remains understudied in the context of repeated respiratory measurements, highlighting the need for integrated protocols that address all three factors simultaneously.</w:t>
      </w:r>
    </w:p>
    <w:p w14:paraId="3E07BE9E" w14:textId="77777777" w:rsidR="0017355E" w:rsidRPr="002C7D5E" w:rsidRDefault="0017355E" w:rsidP="002C7D5E">
      <w:pPr>
        <w:spacing w:line="0" w:lineRule="atLeast"/>
        <w:jc w:val="both"/>
        <w:rPr>
          <w:rFonts w:ascii="Calibri" w:hAnsi="Calibri" w:cs="Calibri"/>
        </w:rPr>
      </w:pPr>
    </w:p>
    <w:p w14:paraId="4A28927B" w14:textId="77777777" w:rsidR="0017355E" w:rsidRPr="002C7D5E" w:rsidRDefault="0017355E" w:rsidP="002C7D5E">
      <w:pPr>
        <w:spacing w:line="0" w:lineRule="atLeast"/>
        <w:jc w:val="both"/>
        <w:rPr>
          <w:rFonts w:ascii="Calibri" w:hAnsi="Calibri" w:cs="Calibri"/>
        </w:rPr>
      </w:pPr>
      <w:r w:rsidRPr="000E6640">
        <w:rPr>
          <w:rFonts w:ascii="Calibri" w:hAnsi="Calibri" w:cs="Calibri"/>
        </w:rPr>
        <w:lastRenderedPageBreak/>
        <w:t xml:space="preserve">Despite growing recognition of handling effects on physiological measurements, standardized protocols specifically designed to minimize handling stress during repeated WBP sessions remain limited. Existing WBP protocols typically rely on extended acclimation periods (10–30 </w:t>
      </w:r>
      <w:r>
        <w:rPr>
          <w:rFonts w:ascii="Calibri" w:hAnsi="Calibri" w:cs="Calibri"/>
        </w:rPr>
        <w:t>min</w:t>
      </w:r>
      <w:r w:rsidRPr="000E6640">
        <w:rPr>
          <w:rFonts w:ascii="Calibri" w:hAnsi="Calibri" w:cs="Calibri"/>
        </w:rPr>
        <w:t xml:space="preserve"> per session) to allow stress-induced tachypnea to subside but rarely address the underlying handling method or systematically evaluate whether progressive habituation occurs across sessions. Furthermore, most studies do not assess whether animals achieve physiological states consistent with behavioral quiescence, such as respiratory frequencies approaching ranges reported in the literature to be associated with quiescent or sleep-related </w:t>
      </w:r>
      <w:proofErr w:type="gramStart"/>
      <w:r w:rsidRPr="000E6640">
        <w:rPr>
          <w:rFonts w:ascii="Calibri" w:hAnsi="Calibri" w:cs="Calibri"/>
        </w:rPr>
        <w:t>states, or</w:t>
      </w:r>
      <w:proofErr w:type="gramEnd"/>
      <w:r w:rsidRPr="000E6640">
        <w:rPr>
          <w:rFonts w:ascii="Calibri" w:hAnsi="Calibri" w:cs="Calibri"/>
        </w:rPr>
        <w:t xml:space="preserve"> instead transition from acute stress to chronic low-level arousal. Here, we present a protocol integrating tunnel handling, balanced environmental enrichment, and repeated WBP sessions across a 10-week longitudinal study. We describe an approach associated with progressive changes in respiratory frequency consistent with habituation, including decreasing initial respiratory frequencies across sessions and baseline measurements approaching ranges reported in the literature to be associated with quiescent or sleep-related states. Importantly, this protocol is presented not only as an animal welfare refinement but also as an experimental design consideration that may help reduce variability and improve consistency during longitudinal respiratory measurements.</w:t>
      </w:r>
    </w:p>
    <w:p w14:paraId="118865C8" w14:textId="77777777" w:rsidR="0017355E" w:rsidRPr="008A529D" w:rsidRDefault="0017355E" w:rsidP="002C7D5E">
      <w:pPr>
        <w:spacing w:line="0" w:lineRule="atLeast"/>
        <w:jc w:val="both"/>
        <w:rPr>
          <w:rFonts w:ascii="Calibri" w:hAnsi="Calibri" w:cs="Calibri"/>
        </w:rPr>
      </w:pPr>
    </w:p>
    <w:p w14:paraId="38B56F1E" w14:textId="77777777" w:rsidR="0017355E" w:rsidRPr="00057729" w:rsidRDefault="0017355E" w:rsidP="008A529D">
      <w:pPr>
        <w:spacing w:line="0" w:lineRule="atLeast"/>
        <w:jc w:val="both"/>
        <w:rPr>
          <w:rFonts w:ascii="Calibri" w:hAnsi="Calibri" w:cs="Calibri"/>
          <w:b/>
          <w:bCs/>
        </w:rPr>
      </w:pPr>
      <w:r w:rsidRPr="00057729">
        <w:rPr>
          <w:rFonts w:ascii="Calibri" w:hAnsi="Calibri" w:cs="Calibri"/>
          <w:b/>
          <w:bCs/>
        </w:rPr>
        <w:t>PROTOCOL:</w:t>
      </w:r>
    </w:p>
    <w:p w14:paraId="237493FD" w14:textId="77777777" w:rsidR="0017355E" w:rsidRPr="00057729" w:rsidRDefault="0017355E" w:rsidP="008A529D">
      <w:pPr>
        <w:spacing w:line="0" w:lineRule="atLeast"/>
        <w:jc w:val="both"/>
        <w:rPr>
          <w:rFonts w:ascii="Calibri" w:hAnsi="Calibri" w:cs="Calibri"/>
        </w:rPr>
      </w:pPr>
      <w:r w:rsidRPr="00057729">
        <w:rPr>
          <w:rFonts w:ascii="Calibri" w:hAnsi="Calibri" w:cs="Calibri"/>
        </w:rPr>
        <w:t>Perform all procedures in accordance with protocols approved by the Institutional Animal Care and Use Committee (IACUC Protocol #23-103) at the University of Miami. House mice in an AAALAC-accredited vivarium facility with environmental conditions maintained according to institutional standards.</w:t>
      </w:r>
    </w:p>
    <w:p w14:paraId="4A5E0C54" w14:textId="77777777" w:rsidR="0017355E" w:rsidRPr="00057729" w:rsidRDefault="0017355E" w:rsidP="008A529D">
      <w:pPr>
        <w:spacing w:line="0" w:lineRule="atLeast"/>
        <w:jc w:val="both"/>
        <w:rPr>
          <w:rFonts w:ascii="Calibri" w:hAnsi="Calibri" w:cs="Calibri"/>
        </w:rPr>
      </w:pPr>
    </w:p>
    <w:p w14:paraId="150BCDEE" w14:textId="77777777" w:rsidR="0017355E" w:rsidRPr="00A82725" w:rsidRDefault="0017355E" w:rsidP="008A529D">
      <w:pPr>
        <w:spacing w:line="0" w:lineRule="atLeast"/>
        <w:jc w:val="both"/>
        <w:rPr>
          <w:rFonts w:ascii="Calibri" w:hAnsi="Calibri" w:cs="Calibri"/>
          <w:b/>
          <w:bCs/>
        </w:rPr>
      </w:pPr>
      <w:r w:rsidRPr="00A82725">
        <w:rPr>
          <w:rFonts w:ascii="Calibri" w:hAnsi="Calibri" w:cs="Calibri"/>
          <w:b/>
          <w:bCs/>
        </w:rPr>
        <w:t>1. Animal Selection and Housing Conditions</w:t>
      </w:r>
    </w:p>
    <w:p w14:paraId="00E7EE05" w14:textId="77777777" w:rsidR="0017355E" w:rsidRDefault="0017355E" w:rsidP="008A529D">
      <w:pPr>
        <w:spacing w:line="0" w:lineRule="atLeast"/>
        <w:jc w:val="both"/>
        <w:rPr>
          <w:rFonts w:ascii="Calibri" w:hAnsi="Calibri" w:cs="Calibri"/>
        </w:rPr>
      </w:pPr>
    </w:p>
    <w:p w14:paraId="5CA2DF07" w14:textId="77777777" w:rsidR="0017355E" w:rsidRPr="00A82725" w:rsidRDefault="0017355E" w:rsidP="008A529D">
      <w:pPr>
        <w:spacing w:line="0" w:lineRule="atLeast"/>
        <w:jc w:val="both"/>
        <w:rPr>
          <w:rFonts w:ascii="Calibri" w:hAnsi="Calibri" w:cs="Calibri"/>
        </w:rPr>
      </w:pPr>
      <w:r w:rsidRPr="00A82725">
        <w:rPr>
          <w:rFonts w:ascii="Calibri" w:hAnsi="Calibri" w:cs="Calibri"/>
        </w:rPr>
        <w:t>1.1</w:t>
      </w:r>
      <w:r>
        <w:rPr>
          <w:rFonts w:ascii="Calibri" w:hAnsi="Calibri" w:cs="Calibri"/>
        </w:rPr>
        <w:t>.</w:t>
      </w:r>
      <w:r w:rsidRPr="00A82725">
        <w:rPr>
          <w:rFonts w:ascii="Calibri" w:hAnsi="Calibri" w:cs="Calibri"/>
        </w:rPr>
        <w:t xml:space="preserve"> Select and prepare animals for the study</w:t>
      </w:r>
    </w:p>
    <w:p w14:paraId="6F52E5A2" w14:textId="77777777" w:rsidR="0017355E" w:rsidRDefault="0017355E" w:rsidP="008A529D">
      <w:pPr>
        <w:spacing w:line="0" w:lineRule="atLeast"/>
        <w:jc w:val="both"/>
        <w:rPr>
          <w:rFonts w:ascii="Calibri" w:hAnsi="Calibri" w:cs="Calibri"/>
        </w:rPr>
      </w:pPr>
    </w:p>
    <w:p w14:paraId="5A407834" w14:textId="77777777" w:rsidR="0017355E" w:rsidRPr="00A82725" w:rsidRDefault="0017355E" w:rsidP="008A529D">
      <w:pPr>
        <w:spacing w:line="0" w:lineRule="atLeast"/>
        <w:jc w:val="both"/>
        <w:rPr>
          <w:rFonts w:ascii="Calibri" w:hAnsi="Calibri" w:cs="Calibri"/>
        </w:rPr>
      </w:pPr>
      <w:r w:rsidRPr="00A82725">
        <w:rPr>
          <w:rFonts w:ascii="Calibri" w:hAnsi="Calibri" w:cs="Calibri"/>
        </w:rPr>
        <w:t>1.1.1</w:t>
      </w:r>
      <w:r>
        <w:rPr>
          <w:rFonts w:ascii="Calibri" w:hAnsi="Calibri" w:cs="Calibri"/>
        </w:rPr>
        <w:t>.</w:t>
      </w:r>
      <w:r w:rsidRPr="00A82725">
        <w:rPr>
          <w:rFonts w:ascii="Calibri" w:hAnsi="Calibri" w:cs="Calibri"/>
        </w:rPr>
        <w:t xml:space="preserve"> Select animals from an established breeding colony or obtain them from a commercial vendor. For this study, use six </w:t>
      </w:r>
      <w:proofErr w:type="gramStart"/>
      <w:r w:rsidRPr="00A82725">
        <w:rPr>
          <w:rFonts w:ascii="Calibri" w:hAnsi="Calibri" w:cs="Calibri"/>
        </w:rPr>
        <w:t>wild-type</w:t>
      </w:r>
      <w:proofErr w:type="gramEnd"/>
      <w:r w:rsidRPr="00A82725">
        <w:rPr>
          <w:rFonts w:ascii="Calibri" w:hAnsi="Calibri" w:cs="Calibri"/>
        </w:rPr>
        <w:t xml:space="preserve"> 129S1/</w:t>
      </w:r>
      <w:proofErr w:type="spellStart"/>
      <w:r w:rsidRPr="00A82725">
        <w:rPr>
          <w:rFonts w:ascii="Calibri" w:hAnsi="Calibri" w:cs="Calibri"/>
        </w:rPr>
        <w:t>SvImJ</w:t>
      </w:r>
      <w:proofErr w:type="spellEnd"/>
      <w:r w:rsidRPr="00A82725">
        <w:rPr>
          <w:rFonts w:ascii="Calibri" w:hAnsi="Calibri" w:cs="Calibri"/>
        </w:rPr>
        <w:t xml:space="preserve"> mice (3 males, 3 females).</w:t>
      </w:r>
    </w:p>
    <w:p w14:paraId="76504292" w14:textId="77777777" w:rsidR="0017355E" w:rsidRDefault="0017355E" w:rsidP="008A529D">
      <w:pPr>
        <w:spacing w:line="0" w:lineRule="atLeast"/>
        <w:jc w:val="both"/>
        <w:rPr>
          <w:rFonts w:ascii="Calibri" w:hAnsi="Calibri" w:cs="Calibri"/>
        </w:rPr>
      </w:pPr>
    </w:p>
    <w:p w14:paraId="0016D986" w14:textId="77777777" w:rsidR="0017355E" w:rsidRPr="00A82725" w:rsidRDefault="0017355E" w:rsidP="008A529D">
      <w:pPr>
        <w:spacing w:line="0" w:lineRule="atLeast"/>
        <w:jc w:val="both"/>
        <w:rPr>
          <w:rFonts w:ascii="Calibri" w:hAnsi="Calibri" w:cs="Calibri"/>
        </w:rPr>
      </w:pPr>
      <w:r w:rsidRPr="00A82725">
        <w:rPr>
          <w:rFonts w:ascii="Calibri" w:hAnsi="Calibri" w:cs="Calibri"/>
        </w:rPr>
        <w:t>1.1.2</w:t>
      </w:r>
      <w:r>
        <w:rPr>
          <w:rFonts w:ascii="Calibri" w:hAnsi="Calibri" w:cs="Calibri"/>
        </w:rPr>
        <w:t>.</w:t>
      </w:r>
      <w:r w:rsidRPr="00A82725">
        <w:rPr>
          <w:rFonts w:ascii="Calibri" w:hAnsi="Calibri" w:cs="Calibri"/>
        </w:rPr>
        <w:t xml:space="preserve"> Maintain animals under SPF (specific pathogen-free) conditions in an AAALAC-accredited facility with routine health monitoring performed according to institutional standards.</w:t>
      </w:r>
    </w:p>
    <w:p w14:paraId="07A38E2C" w14:textId="77777777" w:rsidR="0017355E" w:rsidRDefault="0017355E" w:rsidP="008A529D">
      <w:pPr>
        <w:spacing w:line="0" w:lineRule="atLeast"/>
        <w:jc w:val="both"/>
        <w:rPr>
          <w:rFonts w:ascii="Calibri" w:hAnsi="Calibri" w:cs="Calibri"/>
        </w:rPr>
      </w:pPr>
    </w:p>
    <w:p w14:paraId="2891F312" w14:textId="77777777" w:rsidR="0017355E" w:rsidRPr="00A82725" w:rsidRDefault="0017355E" w:rsidP="008A529D">
      <w:pPr>
        <w:spacing w:line="0" w:lineRule="atLeast"/>
        <w:jc w:val="both"/>
        <w:rPr>
          <w:rFonts w:ascii="Calibri" w:hAnsi="Calibri" w:cs="Calibri"/>
        </w:rPr>
      </w:pPr>
      <w:r w:rsidRPr="00A82725">
        <w:rPr>
          <w:rFonts w:ascii="Calibri" w:hAnsi="Calibri" w:cs="Calibri"/>
        </w:rPr>
        <w:t>1.1.3</w:t>
      </w:r>
      <w:r>
        <w:rPr>
          <w:rFonts w:ascii="Calibri" w:hAnsi="Calibri" w:cs="Calibri"/>
        </w:rPr>
        <w:t>.</w:t>
      </w:r>
      <w:r w:rsidRPr="00A82725">
        <w:rPr>
          <w:rFonts w:ascii="Calibri" w:hAnsi="Calibri" w:cs="Calibri"/>
        </w:rPr>
        <w:t xml:space="preserve"> Confirm that animals are approximately 6 months of age (young adults) at study initiation.</w:t>
      </w:r>
    </w:p>
    <w:p w14:paraId="0226CCCF" w14:textId="77777777" w:rsidR="0017355E" w:rsidRDefault="0017355E" w:rsidP="008A529D">
      <w:pPr>
        <w:spacing w:line="0" w:lineRule="atLeast"/>
        <w:jc w:val="both"/>
        <w:rPr>
          <w:rFonts w:ascii="Calibri" w:hAnsi="Calibri" w:cs="Calibri"/>
        </w:rPr>
      </w:pPr>
    </w:p>
    <w:p w14:paraId="258BC547" w14:textId="77777777" w:rsidR="0017355E" w:rsidRPr="00A82725" w:rsidRDefault="0017355E" w:rsidP="008A529D">
      <w:pPr>
        <w:spacing w:line="0" w:lineRule="atLeast"/>
        <w:jc w:val="both"/>
        <w:rPr>
          <w:rFonts w:ascii="Calibri" w:hAnsi="Calibri" w:cs="Calibri"/>
        </w:rPr>
      </w:pPr>
      <w:r w:rsidRPr="00A82725">
        <w:rPr>
          <w:rFonts w:ascii="Calibri" w:hAnsi="Calibri" w:cs="Calibri"/>
        </w:rPr>
        <w:t>NOTE: Mice in this study had prior exposure to tunnel handling as part of routine husbandry. For naïve mice, implement a conditioning period before beginning WBP sessions (see S</w:t>
      </w:r>
      <w:r>
        <w:rPr>
          <w:rFonts w:ascii="Calibri" w:hAnsi="Calibri" w:cs="Calibri"/>
        </w:rPr>
        <w:t>tep</w:t>
      </w:r>
      <w:r w:rsidRPr="00A82725">
        <w:rPr>
          <w:rFonts w:ascii="Calibri" w:hAnsi="Calibri" w:cs="Calibri"/>
        </w:rPr>
        <w:t xml:space="preserve"> 3.2).</w:t>
      </w:r>
    </w:p>
    <w:p w14:paraId="7E1C0D18" w14:textId="77777777" w:rsidR="0017355E" w:rsidRDefault="0017355E" w:rsidP="008A529D">
      <w:pPr>
        <w:spacing w:line="0" w:lineRule="atLeast"/>
        <w:jc w:val="both"/>
        <w:rPr>
          <w:rFonts w:ascii="Calibri" w:hAnsi="Calibri" w:cs="Calibri"/>
        </w:rPr>
      </w:pPr>
    </w:p>
    <w:p w14:paraId="152F582E" w14:textId="77777777" w:rsidR="0017355E" w:rsidRDefault="0017355E" w:rsidP="008A529D">
      <w:pPr>
        <w:spacing w:line="0" w:lineRule="atLeast"/>
        <w:jc w:val="both"/>
        <w:rPr>
          <w:rFonts w:ascii="Calibri" w:hAnsi="Calibri" w:cs="Calibri"/>
        </w:rPr>
      </w:pPr>
      <w:r w:rsidRPr="00A82725">
        <w:rPr>
          <w:rFonts w:ascii="Calibri" w:hAnsi="Calibri" w:cs="Calibri"/>
        </w:rPr>
        <w:t>1.2</w:t>
      </w:r>
      <w:r>
        <w:rPr>
          <w:rFonts w:ascii="Calibri" w:hAnsi="Calibri" w:cs="Calibri"/>
        </w:rPr>
        <w:t>.</w:t>
      </w:r>
      <w:r w:rsidRPr="00A82725">
        <w:rPr>
          <w:rFonts w:ascii="Calibri" w:hAnsi="Calibri" w:cs="Calibri"/>
        </w:rPr>
        <w:t xml:space="preserve"> Begin experimental procedures when mice reach the age appropriate for the study objectives. In this study, mice were approximately 6 months of age (young adults) at the start of WBP sessions. For reproducibility, use mice within a defined age range (e.g., ±1 month) and report the specific ages used, as age may influence baseline respiratory parameters and habituation kinetics.</w:t>
      </w:r>
    </w:p>
    <w:p w14:paraId="5456A192" w14:textId="77777777" w:rsidR="0017355E" w:rsidRDefault="0017355E" w:rsidP="008A529D">
      <w:pPr>
        <w:spacing w:line="0" w:lineRule="atLeast"/>
        <w:jc w:val="both"/>
        <w:rPr>
          <w:rFonts w:ascii="Calibri" w:hAnsi="Calibri" w:cs="Calibri"/>
        </w:rPr>
      </w:pPr>
    </w:p>
    <w:p w14:paraId="1A81351C" w14:textId="77777777" w:rsidR="0017355E" w:rsidRPr="008E10FC" w:rsidRDefault="0017355E" w:rsidP="008A529D">
      <w:pPr>
        <w:spacing w:line="0" w:lineRule="atLeast"/>
        <w:jc w:val="both"/>
        <w:rPr>
          <w:rFonts w:ascii="Calibri" w:hAnsi="Calibri" w:cs="Calibri"/>
          <w:b/>
          <w:bCs/>
        </w:rPr>
      </w:pPr>
      <w:r w:rsidRPr="008E10FC">
        <w:rPr>
          <w:rFonts w:ascii="Calibri" w:hAnsi="Calibri" w:cs="Calibri"/>
          <w:b/>
          <w:bCs/>
        </w:rPr>
        <w:lastRenderedPageBreak/>
        <w:t>2. Environmental Enrichment Protocol</w:t>
      </w:r>
    </w:p>
    <w:p w14:paraId="69DF2931" w14:textId="77777777" w:rsidR="0017355E" w:rsidRDefault="0017355E" w:rsidP="008A529D">
      <w:pPr>
        <w:spacing w:line="0" w:lineRule="atLeast"/>
        <w:jc w:val="both"/>
        <w:rPr>
          <w:rFonts w:ascii="Calibri" w:hAnsi="Calibri" w:cs="Calibri"/>
        </w:rPr>
      </w:pPr>
    </w:p>
    <w:p w14:paraId="313C3B95" w14:textId="77777777" w:rsidR="0017355E" w:rsidRPr="008E10FC" w:rsidRDefault="0017355E" w:rsidP="008A529D">
      <w:pPr>
        <w:spacing w:line="0" w:lineRule="atLeast"/>
        <w:jc w:val="both"/>
        <w:rPr>
          <w:rFonts w:ascii="Calibri" w:hAnsi="Calibri" w:cs="Calibri"/>
        </w:rPr>
      </w:pPr>
      <w:r w:rsidRPr="00F354DA">
        <w:rPr>
          <w:rFonts w:ascii="Calibri" w:hAnsi="Calibri" w:cs="Calibri"/>
          <w:highlight w:val="yellow"/>
        </w:rPr>
        <w:t>2.1. Provide constant nesting material</w:t>
      </w:r>
    </w:p>
    <w:p w14:paraId="6EC6837D" w14:textId="77777777" w:rsidR="0017355E" w:rsidRDefault="0017355E" w:rsidP="008A529D">
      <w:pPr>
        <w:spacing w:line="0" w:lineRule="atLeast"/>
        <w:jc w:val="both"/>
        <w:rPr>
          <w:rFonts w:ascii="Calibri" w:hAnsi="Calibri" w:cs="Calibri"/>
        </w:rPr>
      </w:pPr>
    </w:p>
    <w:p w14:paraId="50AF53BC"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2.1.1. Place one compressed cotton square (approximately 5 cm × 5 cm, ~2.5 g) in each cage at every cage change.</w:t>
      </w:r>
    </w:p>
    <w:p w14:paraId="712C40C4" w14:textId="77777777" w:rsidR="0017355E" w:rsidRPr="00A15D9E" w:rsidRDefault="0017355E" w:rsidP="008A529D">
      <w:pPr>
        <w:spacing w:line="0" w:lineRule="atLeast"/>
        <w:jc w:val="both"/>
        <w:rPr>
          <w:rFonts w:ascii="Calibri" w:hAnsi="Calibri" w:cs="Calibri"/>
          <w:highlight w:val="yellow"/>
        </w:rPr>
      </w:pPr>
    </w:p>
    <w:p w14:paraId="49BD8781"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2.1.2. Transfer most of the existing nest structure intact to the new cage during cage changes using both hands.</w:t>
      </w:r>
    </w:p>
    <w:p w14:paraId="070433B6" w14:textId="77777777" w:rsidR="0017355E" w:rsidRPr="00A15D9E" w:rsidRDefault="0017355E" w:rsidP="008A529D">
      <w:pPr>
        <w:spacing w:line="0" w:lineRule="atLeast"/>
        <w:jc w:val="both"/>
        <w:rPr>
          <w:rFonts w:ascii="Calibri" w:hAnsi="Calibri" w:cs="Calibri"/>
          <w:highlight w:val="yellow"/>
        </w:rPr>
      </w:pPr>
    </w:p>
    <w:p w14:paraId="47408A69"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2.1.3. If accumulated nesting material exceeds approximately 10 g (approximately twice the original mass), remove the oldest and most compacted portions from the bottom while preserving the external dome structure.</w:t>
      </w:r>
    </w:p>
    <w:p w14:paraId="120AA7F4" w14:textId="77777777" w:rsidR="0017355E" w:rsidRPr="00A15D9E" w:rsidRDefault="0017355E" w:rsidP="008A529D">
      <w:pPr>
        <w:spacing w:line="0" w:lineRule="atLeast"/>
        <w:jc w:val="both"/>
        <w:rPr>
          <w:rFonts w:ascii="Calibri" w:hAnsi="Calibri" w:cs="Calibri"/>
          <w:highlight w:val="yellow"/>
        </w:rPr>
      </w:pPr>
    </w:p>
    <w:p w14:paraId="3DD9EBE5" w14:textId="77777777" w:rsidR="0017355E" w:rsidRPr="008E10FC" w:rsidRDefault="0017355E" w:rsidP="008A529D">
      <w:pPr>
        <w:spacing w:line="0" w:lineRule="atLeast"/>
        <w:jc w:val="both"/>
        <w:rPr>
          <w:rFonts w:ascii="Calibri" w:hAnsi="Calibri" w:cs="Calibri"/>
        </w:rPr>
      </w:pPr>
      <w:r w:rsidRPr="00A15D9E">
        <w:rPr>
          <w:rFonts w:ascii="Calibri" w:hAnsi="Calibri" w:cs="Calibri"/>
          <w:highlight w:val="yellow"/>
        </w:rPr>
        <w:t>2.1.4. Add one fresh cotton square (5 cm × 5 cm) to the clean cage to support continued nest construction and maintenance.</w:t>
      </w:r>
    </w:p>
    <w:p w14:paraId="6C3B8921" w14:textId="77777777" w:rsidR="0017355E" w:rsidRDefault="0017355E" w:rsidP="008A529D">
      <w:pPr>
        <w:spacing w:line="0" w:lineRule="atLeast"/>
        <w:jc w:val="both"/>
        <w:rPr>
          <w:rFonts w:ascii="Calibri" w:hAnsi="Calibri" w:cs="Calibri"/>
        </w:rPr>
      </w:pPr>
    </w:p>
    <w:p w14:paraId="4308A821"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2.1.5. Replace nesting material only if visibly wet (urine contamination covering &gt;25% of the surface) or if the nest has been destroyed and not rebuilt within 48 h (</w:t>
      </w:r>
      <w:r w:rsidRPr="00A15D9E">
        <w:rPr>
          <w:rFonts w:ascii="Calibri" w:hAnsi="Calibri" w:cs="Calibri"/>
          <w:b/>
          <w:bCs/>
          <w:highlight w:val="yellow"/>
        </w:rPr>
        <w:t xml:space="preserve">Figure 1A </w:t>
      </w:r>
      <w:r w:rsidRPr="00A15D9E">
        <w:rPr>
          <w:rFonts w:ascii="Calibri" w:hAnsi="Calibri" w:cs="Calibri"/>
          <w:highlight w:val="yellow"/>
        </w:rPr>
        <w:t xml:space="preserve">and </w:t>
      </w:r>
      <w:r w:rsidRPr="00A15D9E">
        <w:rPr>
          <w:rFonts w:ascii="Calibri" w:hAnsi="Calibri" w:cs="Calibri"/>
          <w:b/>
          <w:bCs/>
          <w:highlight w:val="yellow"/>
        </w:rPr>
        <w:t>1C</w:t>
      </w:r>
      <w:r w:rsidRPr="00A15D9E">
        <w:rPr>
          <w:rFonts w:ascii="Calibri" w:hAnsi="Calibri" w:cs="Calibri"/>
          <w:highlight w:val="yellow"/>
        </w:rPr>
        <w:t>).</w:t>
      </w:r>
    </w:p>
    <w:p w14:paraId="3E26DE78" w14:textId="77777777" w:rsidR="0017355E" w:rsidRPr="00A15D9E" w:rsidRDefault="0017355E" w:rsidP="008A529D">
      <w:pPr>
        <w:spacing w:line="0" w:lineRule="atLeast"/>
        <w:jc w:val="both"/>
        <w:rPr>
          <w:rFonts w:ascii="Calibri" w:hAnsi="Calibri" w:cs="Calibri"/>
          <w:highlight w:val="yellow"/>
        </w:rPr>
      </w:pPr>
    </w:p>
    <w:p w14:paraId="74316B52"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 xml:space="preserve">[Place </w:t>
      </w:r>
      <w:r w:rsidRPr="00A15D9E">
        <w:rPr>
          <w:rFonts w:ascii="Calibri" w:hAnsi="Calibri" w:cs="Calibri"/>
          <w:b/>
          <w:bCs/>
          <w:highlight w:val="yellow"/>
        </w:rPr>
        <w:t>Figure 1</w:t>
      </w:r>
      <w:r w:rsidRPr="00A15D9E">
        <w:rPr>
          <w:rFonts w:ascii="Calibri" w:hAnsi="Calibri" w:cs="Calibri"/>
          <w:highlight w:val="yellow"/>
        </w:rPr>
        <w:t xml:space="preserve"> here]</w:t>
      </w:r>
    </w:p>
    <w:p w14:paraId="26EF1ECE" w14:textId="77777777" w:rsidR="0017355E" w:rsidRPr="00A15D9E" w:rsidRDefault="0017355E" w:rsidP="008A529D">
      <w:pPr>
        <w:spacing w:line="0" w:lineRule="atLeast"/>
        <w:jc w:val="both"/>
        <w:rPr>
          <w:rFonts w:ascii="Calibri" w:hAnsi="Calibri" w:cs="Calibri"/>
          <w:highlight w:val="yellow"/>
        </w:rPr>
      </w:pPr>
    </w:p>
    <w:p w14:paraId="3E7D7B9C" w14:textId="6C6B7D6D"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NOTE: Preserve nest structure to minimize stress associated with cage changes and maintain consistent olfactory and tactile cues across the study. Nest quality serves as an indicator of animal welfare and health status</w:t>
      </w:r>
      <w:r w:rsidR="00A3274A" w:rsidRPr="00A15D9E">
        <w:rPr>
          <w:rFonts w:ascii="Calibri" w:hAnsi="Calibri" w:cs="Calibri"/>
          <w:highlight w:val="yellow"/>
          <w:vertAlign w:val="superscript"/>
        </w:rPr>
        <w:t>13</w:t>
      </w:r>
      <w:r w:rsidRPr="00A15D9E">
        <w:rPr>
          <w:rFonts w:ascii="Calibri" w:hAnsi="Calibri" w:cs="Calibri"/>
          <w:highlight w:val="yellow"/>
        </w:rPr>
        <w:t>.</w:t>
      </w:r>
    </w:p>
    <w:p w14:paraId="6EFBE10B" w14:textId="77777777" w:rsidR="0017355E" w:rsidRPr="00A15D9E" w:rsidRDefault="0017355E" w:rsidP="008A529D">
      <w:pPr>
        <w:spacing w:line="0" w:lineRule="atLeast"/>
        <w:jc w:val="both"/>
        <w:rPr>
          <w:rFonts w:ascii="Calibri" w:hAnsi="Calibri" w:cs="Calibri"/>
          <w:highlight w:val="yellow"/>
        </w:rPr>
      </w:pPr>
    </w:p>
    <w:p w14:paraId="4FF546E0"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2.2. Assess nest building weekly using the following standardized procedure</w:t>
      </w:r>
    </w:p>
    <w:p w14:paraId="0FACDE2A" w14:textId="77777777" w:rsidR="0017355E" w:rsidRPr="00A15D9E" w:rsidRDefault="0017355E" w:rsidP="008A529D">
      <w:pPr>
        <w:spacing w:line="0" w:lineRule="atLeast"/>
        <w:jc w:val="both"/>
        <w:rPr>
          <w:rFonts w:ascii="Calibri" w:hAnsi="Calibri" w:cs="Calibri"/>
          <w:highlight w:val="yellow"/>
        </w:rPr>
      </w:pPr>
    </w:p>
    <w:p w14:paraId="75D39C1D" w14:textId="77777777" w:rsidR="0017355E" w:rsidRPr="008E10FC" w:rsidRDefault="0017355E" w:rsidP="008A529D">
      <w:pPr>
        <w:spacing w:line="0" w:lineRule="atLeast"/>
        <w:jc w:val="both"/>
        <w:rPr>
          <w:rFonts w:ascii="Calibri" w:hAnsi="Calibri" w:cs="Calibri"/>
        </w:rPr>
      </w:pPr>
      <w:r w:rsidRPr="00A15D9E">
        <w:rPr>
          <w:rFonts w:ascii="Calibri" w:hAnsi="Calibri" w:cs="Calibri"/>
          <w:highlight w:val="yellow"/>
        </w:rPr>
        <w:t>2.2.1. At each cage change, transfer the intact nest carefully to a clean surface using both hands without disturbing the structure.</w:t>
      </w:r>
    </w:p>
    <w:p w14:paraId="521900D7" w14:textId="77777777" w:rsidR="0017355E" w:rsidRDefault="0017355E" w:rsidP="008A529D">
      <w:pPr>
        <w:spacing w:line="0" w:lineRule="atLeast"/>
        <w:jc w:val="both"/>
        <w:rPr>
          <w:rFonts w:ascii="Calibri" w:hAnsi="Calibri" w:cs="Calibri"/>
        </w:rPr>
      </w:pPr>
    </w:p>
    <w:p w14:paraId="24421F22"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2.2.2. Photograph the nest from directly above with the camera positioned 30–40 cm perpendicular to the surface to visualize overall structure and crater formation.</w:t>
      </w:r>
    </w:p>
    <w:p w14:paraId="17B12BD4" w14:textId="77777777" w:rsidR="0017355E" w:rsidRPr="00A15D9E" w:rsidRDefault="0017355E" w:rsidP="008A529D">
      <w:pPr>
        <w:spacing w:line="0" w:lineRule="atLeast"/>
        <w:jc w:val="both"/>
        <w:rPr>
          <w:rFonts w:ascii="Calibri" w:hAnsi="Calibri" w:cs="Calibri"/>
          <w:highlight w:val="yellow"/>
        </w:rPr>
      </w:pPr>
    </w:p>
    <w:p w14:paraId="02EB1AA4" w14:textId="77777777" w:rsidR="0017355E" w:rsidRPr="00F354DA" w:rsidRDefault="0017355E" w:rsidP="008A529D">
      <w:pPr>
        <w:spacing w:line="0" w:lineRule="atLeast"/>
        <w:jc w:val="both"/>
        <w:rPr>
          <w:rFonts w:ascii="Calibri" w:hAnsi="Calibri" w:cs="Calibri"/>
          <w:highlight w:val="yellow"/>
        </w:rPr>
      </w:pPr>
      <w:r w:rsidRPr="00F354DA">
        <w:rPr>
          <w:rFonts w:ascii="Calibri" w:hAnsi="Calibri" w:cs="Calibri"/>
          <w:highlight w:val="yellow"/>
        </w:rPr>
        <w:t>2.2.3. Photograph the nest from the side at nest height to document wall integrity and dome characteristics.</w:t>
      </w:r>
    </w:p>
    <w:p w14:paraId="1069C904" w14:textId="77777777" w:rsidR="0017355E" w:rsidRPr="00F354DA" w:rsidRDefault="0017355E" w:rsidP="008A529D">
      <w:pPr>
        <w:spacing w:line="0" w:lineRule="atLeast"/>
        <w:jc w:val="both"/>
        <w:rPr>
          <w:rFonts w:ascii="Calibri" w:hAnsi="Calibri" w:cs="Calibri"/>
          <w:highlight w:val="yellow"/>
        </w:rPr>
      </w:pPr>
    </w:p>
    <w:p w14:paraId="45516437" w14:textId="13FBF5C1" w:rsidR="0017355E" w:rsidRPr="008E10FC" w:rsidRDefault="0017355E" w:rsidP="008A529D">
      <w:pPr>
        <w:spacing w:line="0" w:lineRule="atLeast"/>
        <w:jc w:val="both"/>
        <w:rPr>
          <w:rFonts w:ascii="Calibri" w:hAnsi="Calibri" w:cs="Calibri"/>
        </w:rPr>
      </w:pPr>
      <w:r w:rsidRPr="00F354DA">
        <w:rPr>
          <w:rFonts w:ascii="Calibri" w:hAnsi="Calibri" w:cs="Calibri"/>
          <w:highlight w:val="yellow"/>
        </w:rPr>
        <w:t>2.2.4. Score the nest using the standardized 5-point Deacon scale</w:t>
      </w:r>
      <w:r w:rsidRPr="00F354DA">
        <w:rPr>
          <w:rFonts w:ascii="Calibri" w:hAnsi="Calibri" w:cs="Calibri"/>
          <w:highlight w:val="yellow"/>
          <w:vertAlign w:val="superscript"/>
        </w:rPr>
        <w:t>1</w:t>
      </w:r>
      <w:r w:rsidR="00A3274A" w:rsidRPr="00F354DA">
        <w:rPr>
          <w:rFonts w:ascii="Calibri" w:hAnsi="Calibri" w:cs="Calibri"/>
          <w:highlight w:val="yellow"/>
          <w:vertAlign w:val="superscript"/>
        </w:rPr>
        <w:t>3</w:t>
      </w:r>
      <w:r w:rsidRPr="00F354DA">
        <w:rPr>
          <w:rFonts w:ascii="Calibri" w:hAnsi="Calibri" w:cs="Calibri"/>
          <w:highlight w:val="yellow"/>
        </w:rPr>
        <w:t xml:space="preserve">, where 1 = nesting material largely untouched and 5 = dome-shaped nest with a clear crater. Refer to </w:t>
      </w:r>
      <w:r w:rsidRPr="00F354DA">
        <w:rPr>
          <w:rFonts w:ascii="Calibri" w:hAnsi="Calibri" w:cs="Calibri"/>
          <w:b/>
          <w:bCs/>
          <w:highlight w:val="yellow"/>
        </w:rPr>
        <w:t>Figure 1A–1C</w:t>
      </w:r>
      <w:r w:rsidRPr="00F354DA">
        <w:rPr>
          <w:rFonts w:ascii="Calibri" w:hAnsi="Calibri" w:cs="Calibri"/>
          <w:highlight w:val="yellow"/>
        </w:rPr>
        <w:t xml:space="preserve"> for examples of score 5 nests.</w:t>
      </w:r>
    </w:p>
    <w:p w14:paraId="5E7E6094" w14:textId="77777777" w:rsidR="0017355E" w:rsidRDefault="0017355E" w:rsidP="008A529D">
      <w:pPr>
        <w:spacing w:line="0" w:lineRule="atLeast"/>
        <w:jc w:val="both"/>
        <w:rPr>
          <w:rFonts w:ascii="Calibri" w:hAnsi="Calibri" w:cs="Calibri"/>
        </w:rPr>
      </w:pPr>
    </w:p>
    <w:p w14:paraId="314BFC5C" w14:textId="77777777" w:rsidR="0017355E" w:rsidRPr="008E10FC" w:rsidRDefault="0017355E" w:rsidP="008A529D">
      <w:pPr>
        <w:spacing w:line="0" w:lineRule="atLeast"/>
        <w:jc w:val="both"/>
        <w:rPr>
          <w:rFonts w:ascii="Calibri" w:hAnsi="Calibri" w:cs="Calibri"/>
        </w:rPr>
      </w:pPr>
      <w:r w:rsidRPr="008E10FC">
        <w:rPr>
          <w:rFonts w:ascii="Calibri" w:hAnsi="Calibri" w:cs="Calibri"/>
        </w:rPr>
        <w:t>2.2.5</w:t>
      </w:r>
      <w:r>
        <w:rPr>
          <w:rFonts w:ascii="Calibri" w:hAnsi="Calibri" w:cs="Calibri"/>
        </w:rPr>
        <w:t>.</w:t>
      </w:r>
      <w:r w:rsidRPr="008E10FC">
        <w:rPr>
          <w:rFonts w:ascii="Calibri" w:hAnsi="Calibri" w:cs="Calibri"/>
        </w:rPr>
        <w:t xml:space="preserve"> Return the nest carefully to the clean cage.</w:t>
      </w:r>
    </w:p>
    <w:p w14:paraId="4B1D3328" w14:textId="77777777" w:rsidR="0017355E" w:rsidRDefault="0017355E" w:rsidP="008A529D">
      <w:pPr>
        <w:spacing w:line="0" w:lineRule="atLeast"/>
        <w:jc w:val="both"/>
        <w:rPr>
          <w:rFonts w:ascii="Calibri" w:hAnsi="Calibri" w:cs="Calibri"/>
        </w:rPr>
      </w:pPr>
    </w:p>
    <w:p w14:paraId="3A40684A" w14:textId="77777777" w:rsidR="0017355E" w:rsidRPr="008E10FC" w:rsidRDefault="0017355E" w:rsidP="008A529D">
      <w:pPr>
        <w:spacing w:line="0" w:lineRule="atLeast"/>
        <w:jc w:val="both"/>
        <w:rPr>
          <w:rFonts w:ascii="Calibri" w:hAnsi="Calibri" w:cs="Calibri"/>
        </w:rPr>
      </w:pPr>
      <w:r w:rsidRPr="008E10FC">
        <w:rPr>
          <w:rFonts w:ascii="Calibri" w:hAnsi="Calibri" w:cs="Calibri"/>
        </w:rPr>
        <w:lastRenderedPageBreak/>
        <w:t>NOTE: Weekly nest photographs provide objective documentation of nest quality throughout the study. Deterioration in nest building may indicate illness, stress, or other welfare concerns requiring veterinary attention.</w:t>
      </w:r>
    </w:p>
    <w:p w14:paraId="53EDA1CB" w14:textId="77777777" w:rsidR="0017355E" w:rsidRDefault="0017355E" w:rsidP="008A529D">
      <w:pPr>
        <w:spacing w:line="0" w:lineRule="atLeast"/>
        <w:jc w:val="both"/>
        <w:rPr>
          <w:rFonts w:ascii="Calibri" w:hAnsi="Calibri" w:cs="Calibri"/>
        </w:rPr>
      </w:pPr>
    </w:p>
    <w:p w14:paraId="5E64CA73" w14:textId="77777777" w:rsidR="0017355E" w:rsidRPr="008E10FC" w:rsidRDefault="0017355E" w:rsidP="008A529D">
      <w:pPr>
        <w:spacing w:line="0" w:lineRule="atLeast"/>
        <w:jc w:val="both"/>
        <w:rPr>
          <w:rFonts w:ascii="Calibri" w:hAnsi="Calibri" w:cs="Calibri"/>
        </w:rPr>
      </w:pPr>
      <w:r w:rsidRPr="008E10FC">
        <w:rPr>
          <w:rFonts w:ascii="Calibri" w:hAnsi="Calibri" w:cs="Calibri"/>
        </w:rPr>
        <w:t>2.3</w:t>
      </w:r>
      <w:r>
        <w:rPr>
          <w:rFonts w:ascii="Calibri" w:hAnsi="Calibri" w:cs="Calibri"/>
        </w:rPr>
        <w:t>.</w:t>
      </w:r>
      <w:r w:rsidRPr="008E10FC">
        <w:rPr>
          <w:rFonts w:ascii="Calibri" w:hAnsi="Calibri" w:cs="Calibri"/>
        </w:rPr>
        <w:t xml:space="preserve"> Provide rotated enrichment changed weekly</w:t>
      </w:r>
    </w:p>
    <w:p w14:paraId="5BB79895" w14:textId="77777777" w:rsidR="0017355E" w:rsidRDefault="0017355E" w:rsidP="008A529D">
      <w:pPr>
        <w:spacing w:line="0" w:lineRule="atLeast"/>
        <w:jc w:val="both"/>
        <w:rPr>
          <w:rFonts w:ascii="Calibri" w:hAnsi="Calibri" w:cs="Calibri"/>
        </w:rPr>
      </w:pPr>
    </w:p>
    <w:p w14:paraId="2D65812B" w14:textId="77777777" w:rsidR="0017355E" w:rsidRPr="008E10FC" w:rsidRDefault="0017355E" w:rsidP="008A529D">
      <w:pPr>
        <w:spacing w:line="0" w:lineRule="atLeast"/>
        <w:jc w:val="both"/>
        <w:rPr>
          <w:rFonts w:ascii="Calibri" w:hAnsi="Calibri" w:cs="Calibri"/>
        </w:rPr>
      </w:pPr>
      <w:r w:rsidRPr="008E10FC">
        <w:rPr>
          <w:rFonts w:ascii="Calibri" w:hAnsi="Calibri" w:cs="Calibri"/>
        </w:rPr>
        <w:t>2.3.1</w:t>
      </w:r>
      <w:r>
        <w:rPr>
          <w:rFonts w:ascii="Calibri" w:hAnsi="Calibri" w:cs="Calibri"/>
        </w:rPr>
        <w:t>.</w:t>
      </w:r>
      <w:r w:rsidRPr="008E10FC">
        <w:rPr>
          <w:rFonts w:ascii="Calibri" w:hAnsi="Calibri" w:cs="Calibri"/>
        </w:rPr>
        <w:t xml:space="preserve"> Select one enrichment item and place it in the cage. Use shredded paper (plain white paper, handful-sized portion), paper towels (2–3 sheets, unscented, white, folded or crumpled), or paper-based shelters (cardboard tubes or small boxes).</w:t>
      </w:r>
    </w:p>
    <w:p w14:paraId="2A191DD2" w14:textId="77777777" w:rsidR="0017355E" w:rsidRDefault="0017355E" w:rsidP="008A529D">
      <w:pPr>
        <w:spacing w:line="0" w:lineRule="atLeast"/>
        <w:jc w:val="both"/>
        <w:rPr>
          <w:rFonts w:ascii="Calibri" w:hAnsi="Calibri" w:cs="Calibri"/>
        </w:rPr>
      </w:pPr>
    </w:p>
    <w:p w14:paraId="2099DAE8" w14:textId="77777777" w:rsidR="0017355E" w:rsidRPr="008E10FC" w:rsidRDefault="0017355E" w:rsidP="008A529D">
      <w:pPr>
        <w:spacing w:line="0" w:lineRule="atLeast"/>
        <w:jc w:val="both"/>
        <w:rPr>
          <w:rFonts w:ascii="Calibri" w:hAnsi="Calibri" w:cs="Calibri"/>
        </w:rPr>
      </w:pPr>
      <w:r w:rsidRPr="008E10FC">
        <w:rPr>
          <w:rFonts w:ascii="Calibri" w:hAnsi="Calibri" w:cs="Calibri"/>
        </w:rPr>
        <w:t>2.3.2</w:t>
      </w:r>
      <w:r>
        <w:rPr>
          <w:rFonts w:ascii="Calibri" w:hAnsi="Calibri" w:cs="Calibri"/>
        </w:rPr>
        <w:t>.</w:t>
      </w:r>
      <w:r w:rsidRPr="008E10FC">
        <w:rPr>
          <w:rFonts w:ascii="Calibri" w:hAnsi="Calibri" w:cs="Calibri"/>
        </w:rPr>
        <w:t xml:space="preserve"> Rotate enrichment items weekly according to a predetermined schedule (e.g., Week 1: shredded paper; Week 2: paper towels; Week 3: cardboard tube; Week 4: repeat) to maintain manageable novelty.</w:t>
      </w:r>
    </w:p>
    <w:p w14:paraId="496FB30C" w14:textId="77777777" w:rsidR="0017355E" w:rsidRDefault="0017355E" w:rsidP="008A529D">
      <w:pPr>
        <w:spacing w:line="0" w:lineRule="atLeast"/>
        <w:jc w:val="both"/>
        <w:rPr>
          <w:rFonts w:ascii="Calibri" w:hAnsi="Calibri" w:cs="Calibri"/>
        </w:rPr>
      </w:pPr>
    </w:p>
    <w:p w14:paraId="5D34B91C" w14:textId="77777777" w:rsidR="0017355E" w:rsidRDefault="0017355E" w:rsidP="008A529D">
      <w:pPr>
        <w:spacing w:line="0" w:lineRule="atLeast"/>
        <w:jc w:val="both"/>
        <w:rPr>
          <w:rFonts w:ascii="Calibri" w:hAnsi="Calibri" w:cs="Calibri"/>
        </w:rPr>
      </w:pPr>
      <w:r w:rsidRPr="008E10FC">
        <w:rPr>
          <w:rFonts w:ascii="Calibri" w:hAnsi="Calibri" w:cs="Calibri"/>
        </w:rPr>
        <w:t>NOTE: Weekly rotation provides novelty without overwhelming mice. Avoid plastic enrichment items, such as plastic huts, balls, or rigid structures, which may increase physiological variability</w:t>
      </w:r>
      <w:r w:rsidRPr="002B2C0C">
        <w:rPr>
          <w:rFonts w:ascii="Calibri" w:hAnsi="Calibri" w:cs="Calibri"/>
          <w:vertAlign w:val="superscript"/>
        </w:rPr>
        <w:t>11</w:t>
      </w:r>
      <w:r w:rsidRPr="008E10FC">
        <w:rPr>
          <w:rFonts w:ascii="Calibri" w:hAnsi="Calibri" w:cs="Calibri"/>
        </w:rPr>
        <w:t>. Replace all enrichment items at each cage change.</w:t>
      </w:r>
    </w:p>
    <w:p w14:paraId="4AAE5AA3" w14:textId="77777777" w:rsidR="0017355E" w:rsidRDefault="0017355E" w:rsidP="008A529D">
      <w:pPr>
        <w:spacing w:line="0" w:lineRule="atLeast"/>
        <w:jc w:val="both"/>
        <w:rPr>
          <w:rFonts w:ascii="Calibri" w:hAnsi="Calibri" w:cs="Calibri"/>
        </w:rPr>
      </w:pPr>
    </w:p>
    <w:p w14:paraId="1DD7F589" w14:textId="77777777" w:rsidR="0017355E" w:rsidRPr="00A15D9E" w:rsidRDefault="0017355E" w:rsidP="008A529D">
      <w:pPr>
        <w:spacing w:line="0" w:lineRule="atLeast"/>
        <w:jc w:val="both"/>
        <w:rPr>
          <w:rFonts w:ascii="Calibri" w:hAnsi="Calibri" w:cs="Calibri"/>
          <w:b/>
          <w:bCs/>
          <w:highlight w:val="yellow"/>
        </w:rPr>
      </w:pPr>
      <w:r w:rsidRPr="00A15D9E">
        <w:rPr>
          <w:rFonts w:ascii="Calibri" w:hAnsi="Calibri" w:cs="Calibri"/>
          <w:b/>
          <w:bCs/>
          <w:highlight w:val="yellow"/>
        </w:rPr>
        <w:t>3. Tunnel Handling Implementation</w:t>
      </w:r>
    </w:p>
    <w:p w14:paraId="00F345D7" w14:textId="77777777" w:rsidR="0017355E" w:rsidRPr="00A15D9E" w:rsidRDefault="0017355E" w:rsidP="008A529D">
      <w:pPr>
        <w:spacing w:line="0" w:lineRule="atLeast"/>
        <w:jc w:val="both"/>
        <w:rPr>
          <w:rFonts w:ascii="Calibri" w:hAnsi="Calibri" w:cs="Calibri"/>
          <w:highlight w:val="yellow"/>
        </w:rPr>
      </w:pPr>
    </w:p>
    <w:p w14:paraId="0FCAFE02"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3.1. Prepare handling tunnels</w:t>
      </w:r>
    </w:p>
    <w:p w14:paraId="797F4F57" w14:textId="77777777" w:rsidR="0017355E" w:rsidRPr="00A15D9E" w:rsidRDefault="0017355E" w:rsidP="008A529D">
      <w:pPr>
        <w:spacing w:line="0" w:lineRule="atLeast"/>
        <w:jc w:val="both"/>
        <w:rPr>
          <w:rFonts w:ascii="Calibri" w:hAnsi="Calibri" w:cs="Calibri"/>
          <w:highlight w:val="yellow"/>
        </w:rPr>
      </w:pPr>
    </w:p>
    <w:p w14:paraId="2413C64A"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3.1.1. Use clear polycarbonate tunnels (100 mm or 130 mm length × 50 mm internal diameter) with smooth, rounded edges (</w:t>
      </w:r>
      <w:r w:rsidRPr="00A15D9E">
        <w:rPr>
          <w:rFonts w:ascii="Calibri" w:hAnsi="Calibri" w:cs="Calibri"/>
          <w:b/>
          <w:bCs/>
          <w:highlight w:val="yellow"/>
        </w:rPr>
        <w:t>Figure 1B</w:t>
      </w:r>
      <w:r w:rsidRPr="00A15D9E">
        <w:rPr>
          <w:rFonts w:ascii="Calibri" w:hAnsi="Calibri" w:cs="Calibri"/>
          <w:highlight w:val="yellow"/>
        </w:rPr>
        <w:t>).</w:t>
      </w:r>
    </w:p>
    <w:p w14:paraId="25AAC28D" w14:textId="77777777" w:rsidR="0017355E" w:rsidRPr="00A15D9E" w:rsidRDefault="0017355E" w:rsidP="008A529D">
      <w:pPr>
        <w:spacing w:line="0" w:lineRule="atLeast"/>
        <w:jc w:val="both"/>
        <w:rPr>
          <w:rFonts w:ascii="Calibri" w:hAnsi="Calibri" w:cs="Calibri"/>
          <w:highlight w:val="yellow"/>
        </w:rPr>
      </w:pPr>
    </w:p>
    <w:p w14:paraId="22F66182"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3.1.2. Place one tunnel permanently in each home cage as part of the cage enrichment.</w:t>
      </w:r>
    </w:p>
    <w:p w14:paraId="61077A3D" w14:textId="77777777" w:rsidR="0017355E" w:rsidRPr="00A15D9E" w:rsidRDefault="0017355E" w:rsidP="008A529D">
      <w:pPr>
        <w:spacing w:line="0" w:lineRule="atLeast"/>
        <w:jc w:val="both"/>
        <w:rPr>
          <w:rFonts w:ascii="Calibri" w:hAnsi="Calibri" w:cs="Calibri"/>
          <w:highlight w:val="yellow"/>
        </w:rPr>
      </w:pPr>
    </w:p>
    <w:p w14:paraId="76E950F8"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3.1.3. Do not remove tunnels between handling events.</w:t>
      </w:r>
    </w:p>
    <w:p w14:paraId="6FD43FFD" w14:textId="77777777" w:rsidR="0017355E" w:rsidRPr="00A15D9E" w:rsidRDefault="0017355E" w:rsidP="008A529D">
      <w:pPr>
        <w:spacing w:line="0" w:lineRule="atLeast"/>
        <w:jc w:val="both"/>
        <w:rPr>
          <w:rFonts w:ascii="Calibri" w:hAnsi="Calibri" w:cs="Calibri"/>
          <w:highlight w:val="yellow"/>
        </w:rPr>
      </w:pPr>
    </w:p>
    <w:p w14:paraId="3CA7BD87"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NOTE: Keeping the tunnel in the home cage allows it to acquire familiar cage odors and become associated with the home environment rather than handling procedures. Mice often use tunnels as refuges or nest sites.</w:t>
      </w:r>
    </w:p>
    <w:p w14:paraId="0A1EBE2F" w14:textId="77777777" w:rsidR="0017355E" w:rsidRPr="00A15D9E" w:rsidRDefault="0017355E" w:rsidP="008A529D">
      <w:pPr>
        <w:spacing w:line="0" w:lineRule="atLeast"/>
        <w:jc w:val="both"/>
        <w:rPr>
          <w:rFonts w:ascii="Calibri" w:hAnsi="Calibri" w:cs="Calibri"/>
          <w:highlight w:val="yellow"/>
        </w:rPr>
      </w:pPr>
    </w:p>
    <w:p w14:paraId="5872D841"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3.1.4. At each cage change, wipe the tunnel interior with a small amount of used bedding from the previous cage before placing it in the clean cage.</w:t>
      </w:r>
    </w:p>
    <w:p w14:paraId="48DF24E2" w14:textId="77777777" w:rsidR="0017355E" w:rsidRPr="00A15D9E" w:rsidRDefault="0017355E" w:rsidP="008A529D">
      <w:pPr>
        <w:spacing w:line="0" w:lineRule="atLeast"/>
        <w:jc w:val="both"/>
        <w:rPr>
          <w:rFonts w:ascii="Calibri" w:hAnsi="Calibri" w:cs="Calibri"/>
          <w:highlight w:val="yellow"/>
        </w:rPr>
      </w:pPr>
    </w:p>
    <w:p w14:paraId="3396C1D4"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3.1.5. Autoclave tunnels or wash them with the same disinfectant agent used for cage sanitation if disinfection is required between uses. Rinse thoroughly and allow tunnels to air dry before returning them to the cage.</w:t>
      </w:r>
    </w:p>
    <w:p w14:paraId="39969FAF" w14:textId="77777777" w:rsidR="0017355E" w:rsidRPr="00A15D9E" w:rsidRDefault="0017355E" w:rsidP="008A529D">
      <w:pPr>
        <w:spacing w:line="0" w:lineRule="atLeast"/>
        <w:jc w:val="both"/>
        <w:rPr>
          <w:rFonts w:ascii="Calibri" w:hAnsi="Calibri" w:cs="Calibri"/>
          <w:highlight w:val="yellow"/>
        </w:rPr>
      </w:pPr>
    </w:p>
    <w:p w14:paraId="6278C2DB"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NOTE: Maintaining olfactory continuity helps minimize stress associated with unfamiliar scents. Tunnels are autoclavable and reusable.</w:t>
      </w:r>
    </w:p>
    <w:p w14:paraId="4DD833EF" w14:textId="77777777" w:rsidR="0017355E" w:rsidRPr="00A15D9E" w:rsidRDefault="0017355E" w:rsidP="008A529D">
      <w:pPr>
        <w:spacing w:line="0" w:lineRule="atLeast"/>
        <w:jc w:val="both"/>
        <w:rPr>
          <w:rFonts w:ascii="Calibri" w:hAnsi="Calibri" w:cs="Calibri"/>
          <w:highlight w:val="yellow"/>
        </w:rPr>
      </w:pPr>
    </w:p>
    <w:p w14:paraId="7A4D32A2"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3.2. Condition mice to tunnel handling</w:t>
      </w:r>
    </w:p>
    <w:p w14:paraId="7E9C76BF" w14:textId="77777777" w:rsidR="0017355E" w:rsidRPr="00A15D9E" w:rsidRDefault="0017355E" w:rsidP="008A529D">
      <w:pPr>
        <w:spacing w:line="0" w:lineRule="atLeast"/>
        <w:jc w:val="both"/>
        <w:rPr>
          <w:rFonts w:ascii="Calibri" w:hAnsi="Calibri" w:cs="Calibri"/>
          <w:highlight w:val="yellow"/>
        </w:rPr>
      </w:pPr>
    </w:p>
    <w:p w14:paraId="53846E01" w14:textId="0F758778"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3.2.1. For naïve adult mice, implement a conditioning period of at least 1–2 weeks before initiating WBP sessions</w:t>
      </w:r>
      <w:r w:rsidR="00A3274A" w:rsidRPr="00A15D9E">
        <w:rPr>
          <w:rFonts w:ascii="Calibri" w:hAnsi="Calibri" w:cs="Calibri"/>
          <w:highlight w:val="yellow"/>
          <w:vertAlign w:val="superscript"/>
        </w:rPr>
        <w:t>14</w:t>
      </w:r>
      <w:r w:rsidRPr="00A15D9E">
        <w:rPr>
          <w:rFonts w:ascii="Calibri" w:hAnsi="Calibri" w:cs="Calibri"/>
          <w:highlight w:val="yellow"/>
          <w:vertAlign w:val="superscript"/>
        </w:rPr>
        <w:t>,1</w:t>
      </w:r>
      <w:r w:rsidR="00A3274A" w:rsidRPr="00A15D9E">
        <w:rPr>
          <w:rFonts w:ascii="Calibri" w:hAnsi="Calibri" w:cs="Calibri"/>
          <w:highlight w:val="yellow"/>
          <w:vertAlign w:val="superscript"/>
        </w:rPr>
        <w:t>5</w:t>
      </w:r>
      <w:r w:rsidRPr="00A15D9E">
        <w:rPr>
          <w:rFonts w:ascii="Calibri" w:hAnsi="Calibri" w:cs="Calibri"/>
          <w:highlight w:val="yellow"/>
        </w:rPr>
        <w:t>.</w:t>
      </w:r>
    </w:p>
    <w:p w14:paraId="1A7CF681" w14:textId="77777777" w:rsidR="0017355E" w:rsidRPr="00A15D9E" w:rsidRDefault="0017355E" w:rsidP="008A529D">
      <w:pPr>
        <w:spacing w:line="0" w:lineRule="atLeast"/>
        <w:jc w:val="both"/>
        <w:rPr>
          <w:rFonts w:ascii="Calibri" w:hAnsi="Calibri" w:cs="Calibri"/>
          <w:highlight w:val="yellow"/>
        </w:rPr>
      </w:pPr>
    </w:p>
    <w:p w14:paraId="47097A0C"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3.2.2. Place clear polycarbonate tunnels (see Step 3.1) permanently in the home cage and allow 3–7 days for passive familiarization.</w:t>
      </w:r>
    </w:p>
    <w:p w14:paraId="519BE744" w14:textId="77777777" w:rsidR="0017355E" w:rsidRPr="00A15D9E" w:rsidRDefault="0017355E" w:rsidP="008A529D">
      <w:pPr>
        <w:spacing w:line="0" w:lineRule="atLeast"/>
        <w:jc w:val="both"/>
        <w:rPr>
          <w:rFonts w:ascii="Calibri" w:hAnsi="Calibri" w:cs="Calibri"/>
          <w:highlight w:val="yellow"/>
        </w:rPr>
      </w:pPr>
    </w:p>
    <w:p w14:paraId="6503EB6D"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3.2.3. After passive exposure, perform daily gentle handling sessions. Encourage mice to enter the tunnel voluntarily, then lift the tunnel horizontally for 30–60 s before returning the mouse to the cage.</w:t>
      </w:r>
    </w:p>
    <w:p w14:paraId="626B98A0" w14:textId="77777777" w:rsidR="0017355E" w:rsidRPr="00A15D9E" w:rsidRDefault="0017355E" w:rsidP="008A529D">
      <w:pPr>
        <w:spacing w:line="0" w:lineRule="atLeast"/>
        <w:jc w:val="both"/>
        <w:rPr>
          <w:rFonts w:ascii="Calibri" w:hAnsi="Calibri" w:cs="Calibri"/>
          <w:highlight w:val="yellow"/>
        </w:rPr>
      </w:pPr>
    </w:p>
    <w:p w14:paraId="54CB1EC5" w14:textId="5A321E9D"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3.2.4. Evaluate successful habituation using the following criteria: voluntary tunnel entry within 10–30 s, calm behavior inside the tunnel without escape attempts or vocalization, and spontaneous tunnel use for resting or exploration during routine cage observations</w:t>
      </w:r>
      <w:r w:rsidRPr="00A15D9E">
        <w:rPr>
          <w:rFonts w:ascii="Calibri" w:hAnsi="Calibri" w:cs="Calibri"/>
          <w:highlight w:val="yellow"/>
          <w:vertAlign w:val="superscript"/>
        </w:rPr>
        <w:t>1</w:t>
      </w:r>
      <w:r w:rsidR="00A3274A" w:rsidRPr="00A15D9E">
        <w:rPr>
          <w:rFonts w:ascii="Calibri" w:hAnsi="Calibri" w:cs="Calibri"/>
          <w:highlight w:val="yellow"/>
          <w:vertAlign w:val="superscript"/>
        </w:rPr>
        <w:t>4</w:t>
      </w:r>
      <w:r w:rsidRPr="00A15D9E">
        <w:rPr>
          <w:rFonts w:ascii="Calibri" w:hAnsi="Calibri" w:cs="Calibri"/>
          <w:highlight w:val="yellow"/>
          <w:vertAlign w:val="superscript"/>
        </w:rPr>
        <w:t>,1</w:t>
      </w:r>
      <w:r w:rsidR="00A3274A" w:rsidRPr="00A15D9E">
        <w:rPr>
          <w:rFonts w:ascii="Calibri" w:hAnsi="Calibri" w:cs="Calibri"/>
          <w:highlight w:val="yellow"/>
          <w:vertAlign w:val="superscript"/>
        </w:rPr>
        <w:t>5</w:t>
      </w:r>
      <w:r w:rsidRPr="00A15D9E">
        <w:rPr>
          <w:rFonts w:ascii="Calibri" w:hAnsi="Calibri" w:cs="Calibri"/>
          <w:highlight w:val="yellow"/>
        </w:rPr>
        <w:t>.</w:t>
      </w:r>
    </w:p>
    <w:p w14:paraId="0F6853F2" w14:textId="77777777" w:rsidR="0017355E" w:rsidRPr="00A15D9E" w:rsidRDefault="0017355E" w:rsidP="008A529D">
      <w:pPr>
        <w:spacing w:line="0" w:lineRule="atLeast"/>
        <w:jc w:val="both"/>
        <w:rPr>
          <w:rFonts w:ascii="Calibri" w:hAnsi="Calibri" w:cs="Calibri"/>
          <w:highlight w:val="yellow"/>
        </w:rPr>
      </w:pPr>
    </w:p>
    <w:p w14:paraId="30691F5D"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3.2.5. Begin WBP sessions once all habituation criteria are met.</w:t>
      </w:r>
    </w:p>
    <w:p w14:paraId="4BE51251" w14:textId="77777777" w:rsidR="0017355E" w:rsidRPr="00A15D9E" w:rsidRDefault="0017355E" w:rsidP="008A529D">
      <w:pPr>
        <w:spacing w:line="0" w:lineRule="atLeast"/>
        <w:jc w:val="both"/>
        <w:rPr>
          <w:rFonts w:ascii="Calibri" w:hAnsi="Calibri" w:cs="Calibri"/>
          <w:highlight w:val="yellow"/>
        </w:rPr>
      </w:pPr>
    </w:p>
    <w:p w14:paraId="2DFC9DF8"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NOTE: Mice in this study had prior exposure to tunnel handling as part of routine husbandry before initiation of WBP sessions.</w:t>
      </w:r>
    </w:p>
    <w:p w14:paraId="4F450630" w14:textId="77777777" w:rsidR="0017355E" w:rsidRPr="00A15D9E" w:rsidRDefault="0017355E" w:rsidP="008A529D">
      <w:pPr>
        <w:spacing w:line="0" w:lineRule="atLeast"/>
        <w:jc w:val="both"/>
        <w:rPr>
          <w:rFonts w:ascii="Calibri" w:hAnsi="Calibri" w:cs="Calibri"/>
          <w:highlight w:val="yellow"/>
        </w:rPr>
      </w:pPr>
    </w:p>
    <w:p w14:paraId="260B4A23"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3.3. Execute non-aversive handling</w:t>
      </w:r>
    </w:p>
    <w:p w14:paraId="1A27ED5E" w14:textId="77777777" w:rsidR="0017355E" w:rsidRPr="00A15D9E" w:rsidRDefault="0017355E" w:rsidP="008A529D">
      <w:pPr>
        <w:spacing w:line="0" w:lineRule="atLeast"/>
        <w:jc w:val="both"/>
        <w:rPr>
          <w:rFonts w:ascii="Calibri" w:hAnsi="Calibri" w:cs="Calibri"/>
          <w:highlight w:val="yellow"/>
        </w:rPr>
      </w:pPr>
    </w:p>
    <w:p w14:paraId="08CA0206"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3.3.1. Wear powder-free nitrile gloves for all handling procedures.</w:t>
      </w:r>
    </w:p>
    <w:p w14:paraId="48BC4F9C" w14:textId="77777777" w:rsidR="0017355E" w:rsidRPr="00A15D9E" w:rsidRDefault="0017355E" w:rsidP="008A529D">
      <w:pPr>
        <w:spacing w:line="0" w:lineRule="atLeast"/>
        <w:jc w:val="both"/>
        <w:rPr>
          <w:rFonts w:ascii="Calibri" w:hAnsi="Calibri" w:cs="Calibri"/>
          <w:highlight w:val="yellow"/>
        </w:rPr>
      </w:pPr>
    </w:p>
    <w:p w14:paraId="7B46ECAF"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3.3.2. Use tunnel handling as the primary handling method. If the mouse is inside the tunnel, lift the tunnel horizontally with one hand supporting the base.</w:t>
      </w:r>
    </w:p>
    <w:p w14:paraId="6AF2EDAF" w14:textId="77777777" w:rsidR="0017355E" w:rsidRPr="00A15D9E" w:rsidRDefault="0017355E" w:rsidP="008A529D">
      <w:pPr>
        <w:spacing w:line="0" w:lineRule="atLeast"/>
        <w:jc w:val="both"/>
        <w:rPr>
          <w:rFonts w:ascii="Calibri" w:hAnsi="Calibri" w:cs="Calibri"/>
          <w:highlight w:val="yellow"/>
        </w:rPr>
      </w:pPr>
    </w:p>
    <w:p w14:paraId="04953303"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3.3.3. If the mouse is outside the tunnel, position the tunnel opening within 5–10 cm of the mouse and allow 10–30 s for voluntary entry without chasing or forcing.</w:t>
      </w:r>
    </w:p>
    <w:p w14:paraId="6AD2A4DF" w14:textId="77777777" w:rsidR="0017355E" w:rsidRPr="00A15D9E" w:rsidRDefault="0017355E" w:rsidP="008A529D">
      <w:pPr>
        <w:spacing w:line="0" w:lineRule="atLeast"/>
        <w:jc w:val="both"/>
        <w:rPr>
          <w:rFonts w:ascii="Calibri" w:hAnsi="Calibri" w:cs="Calibri"/>
          <w:highlight w:val="yellow"/>
        </w:rPr>
      </w:pPr>
    </w:p>
    <w:p w14:paraId="2E0BF45A"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3.3.4. If the mouse does not enter within 30 s, encourage movement toward the tunnel using a cupped hand positioned behind the mouse without making contact.</w:t>
      </w:r>
    </w:p>
    <w:p w14:paraId="1BA9E568" w14:textId="77777777" w:rsidR="0017355E" w:rsidRPr="00A15D9E" w:rsidRDefault="0017355E" w:rsidP="008A529D">
      <w:pPr>
        <w:spacing w:line="0" w:lineRule="atLeast"/>
        <w:jc w:val="both"/>
        <w:rPr>
          <w:rFonts w:ascii="Calibri" w:hAnsi="Calibri" w:cs="Calibri"/>
          <w:highlight w:val="yellow"/>
        </w:rPr>
      </w:pPr>
    </w:p>
    <w:p w14:paraId="5FD28FE9"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3.3.5. If the mouse does not enter after two attempts (maximum total 60 s), use the cupping method. Place a flattened hand near the mouse, allow voluntary approach for 10–20 s, then scoop the mouse gently using both hands while avoiding tail handling.</w:t>
      </w:r>
    </w:p>
    <w:p w14:paraId="2BE7C246" w14:textId="77777777" w:rsidR="0017355E" w:rsidRPr="00A15D9E" w:rsidRDefault="0017355E" w:rsidP="008A529D">
      <w:pPr>
        <w:spacing w:line="0" w:lineRule="atLeast"/>
        <w:jc w:val="both"/>
        <w:rPr>
          <w:rFonts w:ascii="Calibri" w:hAnsi="Calibri" w:cs="Calibri"/>
          <w:highlight w:val="yellow"/>
        </w:rPr>
      </w:pPr>
    </w:p>
    <w:p w14:paraId="7514CF18"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3.3.6. Use the handling method that results in calm behavior, defined as absence of vocalization, escape attempts, or stress-associated defecation.</w:t>
      </w:r>
    </w:p>
    <w:p w14:paraId="3A59B97D" w14:textId="77777777" w:rsidR="0017355E" w:rsidRPr="00A15D9E" w:rsidRDefault="0017355E" w:rsidP="008A529D">
      <w:pPr>
        <w:spacing w:line="0" w:lineRule="atLeast"/>
        <w:jc w:val="both"/>
        <w:rPr>
          <w:rFonts w:ascii="Calibri" w:hAnsi="Calibri" w:cs="Calibri"/>
          <w:highlight w:val="yellow"/>
        </w:rPr>
      </w:pPr>
    </w:p>
    <w:p w14:paraId="1F2DCE4C"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3.4. Transfer mice to the plethysmography chamber</w:t>
      </w:r>
    </w:p>
    <w:p w14:paraId="3B5003F0" w14:textId="77777777" w:rsidR="0017355E" w:rsidRPr="00A15D9E" w:rsidRDefault="0017355E" w:rsidP="008A529D">
      <w:pPr>
        <w:spacing w:line="0" w:lineRule="atLeast"/>
        <w:jc w:val="both"/>
        <w:rPr>
          <w:rFonts w:ascii="Calibri" w:hAnsi="Calibri" w:cs="Calibri"/>
          <w:highlight w:val="yellow"/>
        </w:rPr>
      </w:pPr>
    </w:p>
    <w:p w14:paraId="07B3EF39"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3.4.1. Transfer the mouse from the tunnel to cupped hands before placing it into the chamber.</w:t>
      </w:r>
    </w:p>
    <w:p w14:paraId="1CED19CD" w14:textId="77777777" w:rsidR="0017355E" w:rsidRPr="00A15D9E" w:rsidRDefault="0017355E" w:rsidP="008A529D">
      <w:pPr>
        <w:spacing w:line="0" w:lineRule="atLeast"/>
        <w:jc w:val="both"/>
        <w:rPr>
          <w:rFonts w:ascii="Calibri" w:hAnsi="Calibri" w:cs="Calibri"/>
          <w:highlight w:val="yellow"/>
        </w:rPr>
      </w:pPr>
    </w:p>
    <w:p w14:paraId="4F039ADF"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lastRenderedPageBreak/>
        <w:t>3.4.2. Hold the tunnel horizontally and tilt the rear end (tail side) upward approximately 10–20°.</w:t>
      </w:r>
    </w:p>
    <w:p w14:paraId="58594F34" w14:textId="77777777" w:rsidR="0017355E" w:rsidRPr="00A15D9E" w:rsidRDefault="0017355E" w:rsidP="008A529D">
      <w:pPr>
        <w:spacing w:line="0" w:lineRule="atLeast"/>
        <w:jc w:val="both"/>
        <w:rPr>
          <w:rFonts w:ascii="Calibri" w:hAnsi="Calibri" w:cs="Calibri"/>
          <w:highlight w:val="yellow"/>
        </w:rPr>
      </w:pPr>
    </w:p>
    <w:p w14:paraId="754050D5"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3.4.3. Allow the mouse to back out of the tunnel, rear legs first, onto cupped hands.</w:t>
      </w:r>
    </w:p>
    <w:p w14:paraId="3F69FE81" w14:textId="77777777" w:rsidR="0017355E" w:rsidRPr="00A15D9E" w:rsidRDefault="0017355E" w:rsidP="008A529D">
      <w:pPr>
        <w:spacing w:line="0" w:lineRule="atLeast"/>
        <w:jc w:val="both"/>
        <w:rPr>
          <w:rFonts w:ascii="Calibri" w:hAnsi="Calibri" w:cs="Calibri"/>
          <w:highlight w:val="yellow"/>
        </w:rPr>
      </w:pPr>
    </w:p>
    <w:p w14:paraId="60556FC1"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3.4.4. Lower both hands into the chamber and allow the mouse to step voluntarily onto the chamber floor within 5–10 s.</w:t>
      </w:r>
    </w:p>
    <w:p w14:paraId="48AD3799" w14:textId="77777777" w:rsidR="0017355E" w:rsidRPr="00A15D9E" w:rsidRDefault="0017355E" w:rsidP="008A529D">
      <w:pPr>
        <w:spacing w:line="0" w:lineRule="atLeast"/>
        <w:jc w:val="both"/>
        <w:rPr>
          <w:rFonts w:ascii="Calibri" w:hAnsi="Calibri" w:cs="Calibri"/>
          <w:highlight w:val="yellow"/>
        </w:rPr>
      </w:pPr>
    </w:p>
    <w:p w14:paraId="383AC56B"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NOTE: This tunnel-to-hands-to-chamber transfer method provides improved control during chamber placement.</w:t>
      </w:r>
    </w:p>
    <w:p w14:paraId="41B475BC" w14:textId="77777777" w:rsidR="0017355E" w:rsidRPr="00A15D9E" w:rsidRDefault="0017355E" w:rsidP="008A529D">
      <w:pPr>
        <w:spacing w:line="0" w:lineRule="atLeast"/>
        <w:jc w:val="both"/>
        <w:rPr>
          <w:rFonts w:ascii="Calibri" w:hAnsi="Calibri" w:cs="Calibri"/>
          <w:highlight w:val="yellow"/>
        </w:rPr>
      </w:pPr>
    </w:p>
    <w:p w14:paraId="43157B4C"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3.4.5. Alternatively, transfer the mouse directly from the tunnel into the chamber by tilting the tunnel over the chamber opening.</w:t>
      </w:r>
    </w:p>
    <w:p w14:paraId="2A27EFD2" w14:textId="77777777" w:rsidR="0017355E" w:rsidRPr="00A15D9E" w:rsidRDefault="0017355E" w:rsidP="008A529D">
      <w:pPr>
        <w:spacing w:line="0" w:lineRule="atLeast"/>
        <w:jc w:val="both"/>
        <w:rPr>
          <w:rFonts w:ascii="Calibri" w:hAnsi="Calibri" w:cs="Calibri"/>
          <w:highlight w:val="yellow"/>
        </w:rPr>
      </w:pPr>
    </w:p>
    <w:p w14:paraId="592823A1"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NOTE: Direct tunnel-to-chamber transfer provides less control during placement and was used less frequently in this study.</w:t>
      </w:r>
    </w:p>
    <w:p w14:paraId="73EBB73E" w14:textId="77777777" w:rsidR="0017355E" w:rsidRPr="00A15D9E" w:rsidRDefault="0017355E" w:rsidP="008A529D">
      <w:pPr>
        <w:spacing w:line="0" w:lineRule="atLeast"/>
        <w:jc w:val="both"/>
        <w:rPr>
          <w:rFonts w:ascii="Calibri" w:hAnsi="Calibri" w:cs="Calibri"/>
          <w:highlight w:val="yellow"/>
        </w:rPr>
      </w:pPr>
    </w:p>
    <w:p w14:paraId="34E1CAF9"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3.4.6. Never invert the tunnel vertically or shake it.</w:t>
      </w:r>
    </w:p>
    <w:p w14:paraId="55347943" w14:textId="77777777" w:rsidR="0017355E" w:rsidRPr="00A15D9E" w:rsidRDefault="0017355E" w:rsidP="008A529D">
      <w:pPr>
        <w:spacing w:line="0" w:lineRule="atLeast"/>
        <w:jc w:val="both"/>
        <w:rPr>
          <w:rFonts w:ascii="Calibri" w:hAnsi="Calibri" w:cs="Calibri"/>
          <w:highlight w:val="yellow"/>
        </w:rPr>
      </w:pPr>
    </w:p>
    <w:p w14:paraId="591CF221"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3.4.7. Seal the chamber lid immediately after mouse placement and return the tunnel to the home cage.</w:t>
      </w:r>
    </w:p>
    <w:p w14:paraId="4681C051" w14:textId="77777777" w:rsidR="0017355E" w:rsidRPr="00A15D9E" w:rsidRDefault="0017355E" w:rsidP="008A529D">
      <w:pPr>
        <w:spacing w:line="0" w:lineRule="atLeast"/>
        <w:jc w:val="both"/>
        <w:rPr>
          <w:rFonts w:ascii="Calibri" w:hAnsi="Calibri" w:cs="Calibri"/>
          <w:highlight w:val="yellow"/>
        </w:rPr>
      </w:pPr>
    </w:p>
    <w:p w14:paraId="7ABBC594" w14:textId="26FF1C6E"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CRITICAL STEP: Never grasp mice by the tail at any point during the study. If a mouse does not enter the tunnel within 30 s or approach a cupped hand, encourage movement gently with soft bedding without chasing or forcing interaction. Allow the mouse to choose tunnel or hand approach based on individual preference. Patience during initial sessions helps establish positive associations with non-aversive handling</w:t>
      </w:r>
      <w:r w:rsidR="00A3274A" w:rsidRPr="00A15D9E">
        <w:rPr>
          <w:rFonts w:ascii="Calibri" w:hAnsi="Calibri" w:cs="Calibri"/>
          <w:highlight w:val="yellow"/>
          <w:vertAlign w:val="superscript"/>
        </w:rPr>
        <w:t>3</w:t>
      </w:r>
      <w:r w:rsidRPr="00A15D9E">
        <w:rPr>
          <w:rFonts w:ascii="Calibri" w:hAnsi="Calibri" w:cs="Calibri"/>
          <w:highlight w:val="yellow"/>
          <w:vertAlign w:val="superscript"/>
        </w:rPr>
        <w:t>,</w:t>
      </w:r>
      <w:r w:rsidR="00A3274A" w:rsidRPr="00A15D9E">
        <w:rPr>
          <w:rFonts w:ascii="Calibri" w:hAnsi="Calibri" w:cs="Calibri"/>
          <w:highlight w:val="yellow"/>
          <w:vertAlign w:val="superscript"/>
        </w:rPr>
        <w:t>7</w:t>
      </w:r>
      <w:r w:rsidRPr="00A15D9E">
        <w:rPr>
          <w:rFonts w:ascii="Calibri" w:hAnsi="Calibri" w:cs="Calibri"/>
          <w:highlight w:val="yellow"/>
        </w:rPr>
        <w:t>.</w:t>
      </w:r>
    </w:p>
    <w:p w14:paraId="1097BD06" w14:textId="77777777" w:rsidR="0017355E" w:rsidRPr="00A15D9E" w:rsidRDefault="0017355E" w:rsidP="008A529D">
      <w:pPr>
        <w:spacing w:line="0" w:lineRule="atLeast"/>
        <w:jc w:val="both"/>
        <w:rPr>
          <w:rFonts w:ascii="Calibri" w:hAnsi="Calibri" w:cs="Calibri"/>
          <w:highlight w:val="yellow"/>
        </w:rPr>
      </w:pPr>
    </w:p>
    <w:p w14:paraId="283B4534" w14:textId="77777777" w:rsidR="0017355E" w:rsidRPr="00A15D9E" w:rsidRDefault="0017355E" w:rsidP="008A529D">
      <w:pPr>
        <w:spacing w:line="0" w:lineRule="atLeast"/>
        <w:jc w:val="both"/>
        <w:rPr>
          <w:rFonts w:ascii="Calibri" w:hAnsi="Calibri" w:cs="Calibri"/>
          <w:b/>
          <w:bCs/>
          <w:highlight w:val="yellow"/>
        </w:rPr>
      </w:pPr>
      <w:r w:rsidRPr="00A15D9E">
        <w:rPr>
          <w:rFonts w:ascii="Calibri" w:hAnsi="Calibri" w:cs="Calibri"/>
          <w:b/>
          <w:bCs/>
          <w:highlight w:val="yellow"/>
        </w:rPr>
        <w:t>4. WBP Session Protocol</w:t>
      </w:r>
    </w:p>
    <w:p w14:paraId="04DAB44F" w14:textId="77777777" w:rsidR="0017355E" w:rsidRPr="00A15D9E" w:rsidRDefault="0017355E" w:rsidP="008A529D">
      <w:pPr>
        <w:spacing w:line="0" w:lineRule="atLeast"/>
        <w:jc w:val="both"/>
        <w:rPr>
          <w:rFonts w:ascii="Calibri" w:hAnsi="Calibri" w:cs="Calibri"/>
          <w:highlight w:val="yellow"/>
        </w:rPr>
      </w:pPr>
    </w:p>
    <w:p w14:paraId="5543FB10"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4.1. Prepare the plethysmography system</w:t>
      </w:r>
    </w:p>
    <w:p w14:paraId="2C036FC7" w14:textId="77777777" w:rsidR="0017355E" w:rsidRPr="00A15D9E" w:rsidRDefault="0017355E" w:rsidP="008A529D">
      <w:pPr>
        <w:spacing w:line="0" w:lineRule="atLeast"/>
        <w:jc w:val="both"/>
        <w:rPr>
          <w:rFonts w:ascii="Calibri" w:hAnsi="Calibri" w:cs="Calibri"/>
          <w:highlight w:val="yellow"/>
        </w:rPr>
      </w:pPr>
    </w:p>
    <w:p w14:paraId="1AE3EC67"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4.1.1. Calibrate the whole-body plethysmograph once daily before data acquisition.</w:t>
      </w:r>
    </w:p>
    <w:p w14:paraId="34F0ED5B" w14:textId="77777777" w:rsidR="0017355E" w:rsidRPr="00A15D9E" w:rsidRDefault="0017355E" w:rsidP="008A529D">
      <w:pPr>
        <w:spacing w:line="0" w:lineRule="atLeast"/>
        <w:jc w:val="both"/>
        <w:rPr>
          <w:rFonts w:ascii="Calibri" w:hAnsi="Calibri" w:cs="Calibri"/>
          <w:highlight w:val="yellow"/>
        </w:rPr>
      </w:pPr>
    </w:p>
    <w:p w14:paraId="19CE8FE8"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 xml:space="preserve">4.1.2. With chambers empty and sealed, initiate the automated calibration sequence through </w:t>
      </w:r>
      <w:proofErr w:type="spellStart"/>
      <w:r w:rsidRPr="00A15D9E">
        <w:rPr>
          <w:rFonts w:ascii="Calibri" w:hAnsi="Calibri" w:cs="Calibri"/>
          <w:highlight w:val="yellow"/>
        </w:rPr>
        <w:t>FinePointe</w:t>
      </w:r>
      <w:proofErr w:type="spellEnd"/>
      <w:r w:rsidRPr="00A15D9E">
        <w:rPr>
          <w:rFonts w:ascii="Calibri" w:hAnsi="Calibri" w:cs="Calibri"/>
          <w:highlight w:val="yellow"/>
        </w:rPr>
        <w:t xml:space="preserve"> respiratory analysis software (target: 18–22 cm H₂O). Confirm successful calibration when the box flow effective range exceeds ±40 mL/s per site.</w:t>
      </w:r>
    </w:p>
    <w:p w14:paraId="24737493" w14:textId="77777777" w:rsidR="0017355E" w:rsidRPr="00A15D9E" w:rsidRDefault="0017355E" w:rsidP="008A529D">
      <w:pPr>
        <w:spacing w:line="0" w:lineRule="atLeast"/>
        <w:jc w:val="both"/>
        <w:rPr>
          <w:rFonts w:ascii="Calibri" w:hAnsi="Calibri" w:cs="Calibri"/>
          <w:highlight w:val="yellow"/>
        </w:rPr>
      </w:pPr>
    </w:p>
    <w:p w14:paraId="7C4BF534"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4.1.3. Set bias flow to 1.0 L/min per chamber.</w:t>
      </w:r>
    </w:p>
    <w:p w14:paraId="090AC8E0" w14:textId="77777777" w:rsidR="0017355E" w:rsidRPr="00A15D9E" w:rsidRDefault="0017355E" w:rsidP="008A529D">
      <w:pPr>
        <w:spacing w:line="0" w:lineRule="atLeast"/>
        <w:jc w:val="both"/>
        <w:rPr>
          <w:rFonts w:ascii="Calibri" w:hAnsi="Calibri" w:cs="Calibri"/>
          <w:highlight w:val="yellow"/>
        </w:rPr>
      </w:pPr>
    </w:p>
    <w:p w14:paraId="7DC8EBF3"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4.1.4. Monitor chamber temperature (22°C–24°C) and humidity continuously using digital sensors.</w:t>
      </w:r>
    </w:p>
    <w:p w14:paraId="2010BA6C" w14:textId="77777777" w:rsidR="0017355E" w:rsidRPr="00A15D9E" w:rsidRDefault="0017355E" w:rsidP="008A529D">
      <w:pPr>
        <w:spacing w:line="0" w:lineRule="atLeast"/>
        <w:jc w:val="both"/>
        <w:rPr>
          <w:rFonts w:ascii="Calibri" w:hAnsi="Calibri" w:cs="Calibri"/>
          <w:highlight w:val="yellow"/>
        </w:rPr>
      </w:pPr>
    </w:p>
    <w:p w14:paraId="3CCC7F5A"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4.1.5. Place chambers in a quiet location with consistent lighting and minimal vibration.</w:t>
      </w:r>
    </w:p>
    <w:p w14:paraId="0C3E696E" w14:textId="77777777" w:rsidR="0017355E" w:rsidRPr="00A15D9E" w:rsidRDefault="0017355E" w:rsidP="008A529D">
      <w:pPr>
        <w:spacing w:line="0" w:lineRule="atLeast"/>
        <w:jc w:val="both"/>
        <w:rPr>
          <w:rFonts w:ascii="Calibri" w:hAnsi="Calibri" w:cs="Calibri"/>
          <w:highlight w:val="yellow"/>
        </w:rPr>
      </w:pPr>
    </w:p>
    <w:p w14:paraId="515F4A3F" w14:textId="25BB9191"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lastRenderedPageBreak/>
        <w:t>NOTE: Maintain constant chamber conditions across all sessions. Temperature fluctuations alter breathing patterns and confound longitudinal comparisons</w:t>
      </w:r>
      <w:r w:rsidR="00A3274A" w:rsidRPr="00A15D9E">
        <w:rPr>
          <w:rFonts w:ascii="Calibri" w:hAnsi="Calibri" w:cs="Calibri"/>
          <w:highlight w:val="yellow"/>
          <w:vertAlign w:val="superscript"/>
        </w:rPr>
        <w:t>1</w:t>
      </w:r>
      <w:r w:rsidRPr="00A15D9E">
        <w:rPr>
          <w:rFonts w:ascii="Calibri" w:hAnsi="Calibri" w:cs="Calibri"/>
          <w:highlight w:val="yellow"/>
        </w:rPr>
        <w:t>.</w:t>
      </w:r>
    </w:p>
    <w:p w14:paraId="4FB02FF2" w14:textId="77777777" w:rsidR="0017355E" w:rsidRPr="00A15D9E" w:rsidRDefault="0017355E" w:rsidP="008A529D">
      <w:pPr>
        <w:spacing w:line="0" w:lineRule="atLeast"/>
        <w:jc w:val="both"/>
        <w:rPr>
          <w:rFonts w:ascii="Calibri" w:hAnsi="Calibri" w:cs="Calibri"/>
          <w:highlight w:val="yellow"/>
        </w:rPr>
      </w:pPr>
    </w:p>
    <w:p w14:paraId="352C47AF"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4.2. Conduct WBP sessions during a consistent circadian phase</w:t>
      </w:r>
    </w:p>
    <w:p w14:paraId="7EC6C635" w14:textId="77777777" w:rsidR="0017355E" w:rsidRPr="00A15D9E" w:rsidRDefault="0017355E" w:rsidP="008A529D">
      <w:pPr>
        <w:spacing w:line="0" w:lineRule="atLeast"/>
        <w:jc w:val="both"/>
        <w:rPr>
          <w:rFonts w:ascii="Calibri" w:hAnsi="Calibri" w:cs="Calibri"/>
          <w:highlight w:val="yellow"/>
        </w:rPr>
      </w:pPr>
    </w:p>
    <w:p w14:paraId="2AAEE3F4"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4.2.1. Perform all measurements during the same time window of the light cycle.</w:t>
      </w:r>
    </w:p>
    <w:p w14:paraId="126BD57F" w14:textId="77777777" w:rsidR="0017355E" w:rsidRPr="00A15D9E" w:rsidRDefault="0017355E" w:rsidP="008A529D">
      <w:pPr>
        <w:spacing w:line="0" w:lineRule="atLeast"/>
        <w:jc w:val="both"/>
        <w:rPr>
          <w:rFonts w:ascii="Calibri" w:hAnsi="Calibri" w:cs="Calibri"/>
          <w:highlight w:val="yellow"/>
        </w:rPr>
      </w:pPr>
    </w:p>
    <w:p w14:paraId="4DEA120C"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4.2.2. Conduct sessions between 08:00–10:00 (lights-on at 06:00) and avoid the first 2 h after lights-on when circadian rhythms are transitioning.</w:t>
      </w:r>
    </w:p>
    <w:p w14:paraId="27C336F2" w14:textId="77777777" w:rsidR="0017355E" w:rsidRPr="00A15D9E" w:rsidRDefault="0017355E" w:rsidP="008A529D">
      <w:pPr>
        <w:spacing w:line="0" w:lineRule="atLeast"/>
        <w:jc w:val="both"/>
        <w:rPr>
          <w:rFonts w:ascii="Calibri" w:hAnsi="Calibri" w:cs="Calibri"/>
          <w:highlight w:val="yellow"/>
        </w:rPr>
      </w:pPr>
    </w:p>
    <w:p w14:paraId="071F9A90"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4.3. Transport mice to the experimental room</w:t>
      </w:r>
    </w:p>
    <w:p w14:paraId="62794613" w14:textId="77777777" w:rsidR="0017355E" w:rsidRPr="00A15D9E" w:rsidRDefault="0017355E" w:rsidP="008A529D">
      <w:pPr>
        <w:spacing w:line="0" w:lineRule="atLeast"/>
        <w:jc w:val="both"/>
        <w:rPr>
          <w:rFonts w:ascii="Calibri" w:hAnsi="Calibri" w:cs="Calibri"/>
          <w:highlight w:val="yellow"/>
        </w:rPr>
      </w:pPr>
    </w:p>
    <w:p w14:paraId="618236D8"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4.3.1. Transport home cages to the experimental room on a cart approximately 15 min before the session begins.</w:t>
      </w:r>
    </w:p>
    <w:p w14:paraId="5B7EE48B" w14:textId="77777777" w:rsidR="0017355E" w:rsidRPr="00A15D9E" w:rsidRDefault="0017355E" w:rsidP="008A529D">
      <w:pPr>
        <w:spacing w:line="0" w:lineRule="atLeast"/>
        <w:jc w:val="both"/>
        <w:rPr>
          <w:rFonts w:ascii="Calibri" w:hAnsi="Calibri" w:cs="Calibri"/>
          <w:highlight w:val="yellow"/>
        </w:rPr>
      </w:pPr>
    </w:p>
    <w:p w14:paraId="2E128DCD"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4.3.2. Allow mice to acclimate to the experimental room environment while remaining in their familiar home cage.</w:t>
      </w:r>
    </w:p>
    <w:p w14:paraId="18D6BB21" w14:textId="77777777" w:rsidR="0017355E" w:rsidRPr="00A15D9E" w:rsidRDefault="0017355E" w:rsidP="008A529D">
      <w:pPr>
        <w:spacing w:line="0" w:lineRule="atLeast"/>
        <w:jc w:val="both"/>
        <w:rPr>
          <w:rFonts w:ascii="Calibri" w:hAnsi="Calibri" w:cs="Calibri"/>
          <w:highlight w:val="yellow"/>
        </w:rPr>
      </w:pPr>
    </w:p>
    <w:p w14:paraId="00D5A9AC"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4.3.3. Place home cages near the plethysmography chambers.</w:t>
      </w:r>
    </w:p>
    <w:p w14:paraId="1FDAE64E" w14:textId="77777777" w:rsidR="0017355E" w:rsidRPr="00A15D9E" w:rsidRDefault="0017355E" w:rsidP="008A529D">
      <w:pPr>
        <w:spacing w:line="0" w:lineRule="atLeast"/>
        <w:jc w:val="both"/>
        <w:rPr>
          <w:rFonts w:ascii="Calibri" w:hAnsi="Calibri" w:cs="Calibri"/>
          <w:highlight w:val="yellow"/>
        </w:rPr>
      </w:pPr>
    </w:p>
    <w:p w14:paraId="2BC2085E"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4.3.4. Use tunnel handling (see Steps 3.3–3.4) to transfer each mouse from the home cage to cupped hands and then into the chamber.</w:t>
      </w:r>
    </w:p>
    <w:p w14:paraId="4DC7CECF" w14:textId="77777777" w:rsidR="0017355E" w:rsidRPr="00A15D9E" w:rsidRDefault="0017355E" w:rsidP="008A529D">
      <w:pPr>
        <w:spacing w:line="0" w:lineRule="atLeast"/>
        <w:jc w:val="both"/>
        <w:rPr>
          <w:rFonts w:ascii="Calibri" w:hAnsi="Calibri" w:cs="Calibri"/>
          <w:highlight w:val="yellow"/>
        </w:rPr>
      </w:pPr>
    </w:p>
    <w:p w14:paraId="0555B66E"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4.3.5. Handle mice calmly and minimize abrupt movements during transfer.</w:t>
      </w:r>
    </w:p>
    <w:p w14:paraId="44443FF3" w14:textId="77777777" w:rsidR="0017355E" w:rsidRPr="00A15D9E" w:rsidRDefault="0017355E" w:rsidP="008A529D">
      <w:pPr>
        <w:spacing w:line="0" w:lineRule="atLeast"/>
        <w:jc w:val="both"/>
        <w:rPr>
          <w:rFonts w:ascii="Calibri" w:hAnsi="Calibri" w:cs="Calibri"/>
          <w:highlight w:val="yellow"/>
        </w:rPr>
      </w:pPr>
    </w:p>
    <w:p w14:paraId="09562AA4"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NOTE: Individual mouse transfer requires only a few seconds.</w:t>
      </w:r>
    </w:p>
    <w:p w14:paraId="49AE957E" w14:textId="77777777" w:rsidR="0017355E" w:rsidRPr="00A15D9E" w:rsidRDefault="0017355E" w:rsidP="008A529D">
      <w:pPr>
        <w:spacing w:line="0" w:lineRule="atLeast"/>
        <w:jc w:val="both"/>
        <w:rPr>
          <w:rFonts w:ascii="Calibri" w:hAnsi="Calibri" w:cs="Calibri"/>
          <w:highlight w:val="yellow"/>
        </w:rPr>
      </w:pPr>
    </w:p>
    <w:p w14:paraId="49A9DA4A"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4.4. Place the mouse in the chamber</w:t>
      </w:r>
    </w:p>
    <w:p w14:paraId="142828B8" w14:textId="77777777" w:rsidR="0017355E" w:rsidRPr="00A15D9E" w:rsidRDefault="0017355E" w:rsidP="008A529D">
      <w:pPr>
        <w:spacing w:line="0" w:lineRule="atLeast"/>
        <w:jc w:val="both"/>
        <w:rPr>
          <w:rFonts w:ascii="Calibri" w:hAnsi="Calibri" w:cs="Calibri"/>
          <w:highlight w:val="yellow"/>
        </w:rPr>
      </w:pPr>
    </w:p>
    <w:p w14:paraId="63AEDA88"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4.4.1. Transfer the mouse gently from cupped hands into the chamber (see Step 3.4).</w:t>
      </w:r>
    </w:p>
    <w:p w14:paraId="46027C61" w14:textId="77777777" w:rsidR="0017355E" w:rsidRPr="00A15D9E" w:rsidRDefault="0017355E" w:rsidP="008A529D">
      <w:pPr>
        <w:spacing w:line="0" w:lineRule="atLeast"/>
        <w:jc w:val="both"/>
        <w:rPr>
          <w:rFonts w:ascii="Calibri" w:hAnsi="Calibri" w:cs="Calibri"/>
          <w:highlight w:val="yellow"/>
        </w:rPr>
      </w:pPr>
    </w:p>
    <w:p w14:paraId="686A816F"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4.4.2. Seal the chamber lid within 5 s of mouse placement.</w:t>
      </w:r>
    </w:p>
    <w:p w14:paraId="58F46440" w14:textId="77777777" w:rsidR="0017355E" w:rsidRPr="00A15D9E" w:rsidRDefault="0017355E" w:rsidP="008A529D">
      <w:pPr>
        <w:spacing w:line="0" w:lineRule="atLeast"/>
        <w:jc w:val="both"/>
        <w:rPr>
          <w:rFonts w:ascii="Calibri" w:hAnsi="Calibri" w:cs="Calibri"/>
          <w:highlight w:val="yellow"/>
        </w:rPr>
      </w:pPr>
    </w:p>
    <w:p w14:paraId="32B6DECA"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4.5. Begin acclimation and recording</w:t>
      </w:r>
    </w:p>
    <w:p w14:paraId="2C8DC8AC" w14:textId="77777777" w:rsidR="0017355E" w:rsidRPr="00A15D9E" w:rsidRDefault="0017355E" w:rsidP="008A529D">
      <w:pPr>
        <w:spacing w:line="0" w:lineRule="atLeast"/>
        <w:jc w:val="both"/>
        <w:rPr>
          <w:rFonts w:ascii="Calibri" w:hAnsi="Calibri" w:cs="Calibri"/>
          <w:highlight w:val="yellow"/>
        </w:rPr>
      </w:pPr>
    </w:p>
    <w:p w14:paraId="5658276E"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4.5.1. Start recording respiratory signals using the respiratory analysis software.</w:t>
      </w:r>
    </w:p>
    <w:p w14:paraId="0EED829A" w14:textId="77777777" w:rsidR="0017355E" w:rsidRPr="00A15D9E" w:rsidRDefault="0017355E" w:rsidP="008A529D">
      <w:pPr>
        <w:spacing w:line="0" w:lineRule="atLeast"/>
        <w:jc w:val="both"/>
        <w:rPr>
          <w:rFonts w:ascii="Calibri" w:hAnsi="Calibri" w:cs="Calibri"/>
          <w:highlight w:val="yellow"/>
        </w:rPr>
      </w:pPr>
    </w:p>
    <w:p w14:paraId="48B8070A"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4.5.2. Allow 10 min for acclimation without disturbance or intervention.</w:t>
      </w:r>
    </w:p>
    <w:p w14:paraId="56F2F435" w14:textId="77777777" w:rsidR="0017355E" w:rsidRPr="00A15D9E" w:rsidRDefault="0017355E" w:rsidP="008A529D">
      <w:pPr>
        <w:spacing w:line="0" w:lineRule="atLeast"/>
        <w:jc w:val="both"/>
        <w:rPr>
          <w:rFonts w:ascii="Calibri" w:hAnsi="Calibri" w:cs="Calibri"/>
          <w:highlight w:val="yellow"/>
        </w:rPr>
      </w:pPr>
    </w:p>
    <w:p w14:paraId="418F6C78"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4.6. Monitor behavioral stability during acclimation</w:t>
      </w:r>
    </w:p>
    <w:p w14:paraId="364121EB" w14:textId="77777777" w:rsidR="0017355E" w:rsidRPr="00A15D9E" w:rsidRDefault="0017355E" w:rsidP="008A529D">
      <w:pPr>
        <w:spacing w:line="0" w:lineRule="atLeast"/>
        <w:jc w:val="both"/>
        <w:rPr>
          <w:rFonts w:ascii="Calibri" w:hAnsi="Calibri" w:cs="Calibri"/>
          <w:highlight w:val="yellow"/>
        </w:rPr>
      </w:pPr>
    </w:p>
    <w:p w14:paraId="7BBF048B"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4.6.1. Observe the mouse continuously throughout the acclimation period.</w:t>
      </w:r>
    </w:p>
    <w:p w14:paraId="6A1E2FF8" w14:textId="77777777" w:rsidR="0017355E" w:rsidRPr="00A15D9E" w:rsidRDefault="0017355E" w:rsidP="008A529D">
      <w:pPr>
        <w:spacing w:line="0" w:lineRule="atLeast"/>
        <w:jc w:val="both"/>
        <w:rPr>
          <w:rFonts w:ascii="Calibri" w:hAnsi="Calibri" w:cs="Calibri"/>
          <w:highlight w:val="yellow"/>
        </w:rPr>
      </w:pPr>
    </w:p>
    <w:p w14:paraId="23233774"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lastRenderedPageBreak/>
        <w:t>4.6.2. Record excessive movement, sustained immobility accompanied by signs of stress (e.g., rigid posture), or repeated escape attempts without periods of calm behavior in the session log.</w:t>
      </w:r>
    </w:p>
    <w:p w14:paraId="1913285F" w14:textId="77777777" w:rsidR="0017355E" w:rsidRPr="00A15D9E" w:rsidRDefault="0017355E" w:rsidP="008A529D">
      <w:pPr>
        <w:spacing w:line="0" w:lineRule="atLeast"/>
        <w:jc w:val="both"/>
        <w:rPr>
          <w:rFonts w:ascii="Calibri" w:hAnsi="Calibri" w:cs="Calibri"/>
          <w:highlight w:val="yellow"/>
        </w:rPr>
      </w:pPr>
    </w:p>
    <w:p w14:paraId="0F008614"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 xml:space="preserve">4.6.3. Recognize that such sessions may still provide valid </w:t>
      </w:r>
      <w:proofErr w:type="spellStart"/>
      <w:r w:rsidRPr="00A15D9E">
        <w:rPr>
          <w:rFonts w:ascii="Calibri" w:hAnsi="Calibri" w:cs="Calibri"/>
          <w:i/>
          <w:iCs/>
          <w:highlight w:val="yellow"/>
        </w:rPr>
        <w:t>f</w:t>
      </w:r>
      <w:r w:rsidRPr="00A15D9E">
        <w:rPr>
          <w:rFonts w:ascii="Calibri" w:hAnsi="Calibri" w:cs="Calibri"/>
          <w:highlight w:val="yellow"/>
        </w:rPr>
        <w:t>initial</w:t>
      </w:r>
      <w:proofErr w:type="spellEnd"/>
      <w:r w:rsidRPr="00A15D9E">
        <w:rPr>
          <w:rFonts w:ascii="Calibri" w:hAnsi="Calibri" w:cs="Calibri"/>
          <w:highlight w:val="yellow"/>
        </w:rPr>
        <w:t xml:space="preserve"> data; however, </w:t>
      </w:r>
      <w:proofErr w:type="spellStart"/>
      <w:r w:rsidRPr="00A15D9E">
        <w:rPr>
          <w:rFonts w:ascii="Calibri" w:hAnsi="Calibri" w:cs="Calibri"/>
          <w:i/>
          <w:iCs/>
          <w:highlight w:val="yellow"/>
        </w:rPr>
        <w:t>f</w:t>
      </w:r>
      <w:r w:rsidRPr="00A15D9E">
        <w:rPr>
          <w:rFonts w:ascii="Calibri" w:hAnsi="Calibri" w:cs="Calibri"/>
          <w:highlight w:val="yellow"/>
        </w:rPr>
        <w:t>baseline</w:t>
      </w:r>
      <w:proofErr w:type="spellEnd"/>
      <w:r w:rsidRPr="00A15D9E">
        <w:rPr>
          <w:rFonts w:ascii="Calibri" w:hAnsi="Calibri" w:cs="Calibri"/>
          <w:highlight w:val="yellow"/>
        </w:rPr>
        <w:t xml:space="preserve"> measurements may be unreliable.</w:t>
      </w:r>
    </w:p>
    <w:p w14:paraId="22245E45" w14:textId="77777777" w:rsidR="0017355E" w:rsidRPr="00A15D9E" w:rsidRDefault="0017355E" w:rsidP="008A529D">
      <w:pPr>
        <w:spacing w:line="0" w:lineRule="atLeast"/>
        <w:jc w:val="both"/>
        <w:rPr>
          <w:rFonts w:ascii="Calibri" w:hAnsi="Calibri" w:cs="Calibri"/>
          <w:highlight w:val="yellow"/>
        </w:rPr>
      </w:pPr>
    </w:p>
    <w:p w14:paraId="68414EF6"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4.6.4. Flag sessions with no observable calm periods during the acclimation window for potential exclusion from baseline analyses according to study-specific criteria.</w:t>
      </w:r>
    </w:p>
    <w:p w14:paraId="2C7F21AA" w14:textId="77777777" w:rsidR="0017355E" w:rsidRPr="00A15D9E" w:rsidRDefault="0017355E" w:rsidP="008A529D">
      <w:pPr>
        <w:spacing w:line="0" w:lineRule="atLeast"/>
        <w:jc w:val="both"/>
        <w:rPr>
          <w:rFonts w:ascii="Calibri" w:hAnsi="Calibri" w:cs="Calibri"/>
          <w:highlight w:val="yellow"/>
        </w:rPr>
      </w:pPr>
    </w:p>
    <w:p w14:paraId="243B389F"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4.6.5. Retain all sessions in this study, as none met exclusion criteria based on acclimation behavior.</w:t>
      </w:r>
    </w:p>
    <w:p w14:paraId="0EF7F8A4" w14:textId="77777777" w:rsidR="0017355E" w:rsidRPr="00A15D9E" w:rsidRDefault="0017355E" w:rsidP="008A529D">
      <w:pPr>
        <w:spacing w:line="0" w:lineRule="atLeast"/>
        <w:jc w:val="both"/>
        <w:rPr>
          <w:rFonts w:ascii="Calibri" w:hAnsi="Calibri" w:cs="Calibri"/>
          <w:highlight w:val="yellow"/>
        </w:rPr>
      </w:pPr>
    </w:p>
    <w:p w14:paraId="5A0A6CFD" w14:textId="77777777" w:rsidR="0017355E" w:rsidRPr="00055905" w:rsidRDefault="0017355E" w:rsidP="008A529D">
      <w:pPr>
        <w:spacing w:line="0" w:lineRule="atLeast"/>
        <w:jc w:val="both"/>
        <w:rPr>
          <w:rFonts w:ascii="Calibri" w:hAnsi="Calibri" w:cs="Calibri"/>
        </w:rPr>
      </w:pPr>
      <w:r w:rsidRPr="00A15D9E">
        <w:rPr>
          <w:rFonts w:ascii="Calibri" w:hAnsi="Calibri" w:cs="Calibri"/>
          <w:highlight w:val="yellow"/>
        </w:rPr>
        <w:t>CRITICAL STEP: The 10-min acclimation period is essential for assessing habituation. Although some protocols use 20–30-min acclimation periods, well-habituated mice in this study reached stable respiratory patterns within 8–10 min, making extended acclimation unnecessary and potentially counterproductive because of increased movement.</w:t>
      </w:r>
    </w:p>
    <w:p w14:paraId="5D0415B4" w14:textId="77777777" w:rsidR="0017355E" w:rsidRDefault="0017355E" w:rsidP="008A529D">
      <w:pPr>
        <w:spacing w:line="0" w:lineRule="atLeast"/>
        <w:jc w:val="both"/>
        <w:rPr>
          <w:rFonts w:ascii="Calibri" w:hAnsi="Calibri" w:cs="Calibri"/>
        </w:rPr>
      </w:pPr>
    </w:p>
    <w:p w14:paraId="00C17489" w14:textId="77777777" w:rsidR="0017355E" w:rsidRPr="00055905" w:rsidRDefault="0017355E" w:rsidP="008A529D">
      <w:pPr>
        <w:spacing w:line="0" w:lineRule="atLeast"/>
        <w:jc w:val="both"/>
        <w:rPr>
          <w:rFonts w:ascii="Calibri" w:hAnsi="Calibri" w:cs="Calibri"/>
        </w:rPr>
      </w:pPr>
      <w:r w:rsidRPr="00A15D9E">
        <w:rPr>
          <w:rFonts w:ascii="Calibri" w:hAnsi="Calibri" w:cs="Calibri"/>
          <w:highlight w:val="yellow"/>
        </w:rPr>
        <w:t>4.7. Observe mouse behavior during acclimation</w:t>
      </w:r>
    </w:p>
    <w:p w14:paraId="18A04C97" w14:textId="77777777" w:rsidR="0017355E" w:rsidRDefault="0017355E" w:rsidP="008A529D">
      <w:pPr>
        <w:spacing w:line="0" w:lineRule="atLeast"/>
        <w:jc w:val="both"/>
        <w:rPr>
          <w:rFonts w:ascii="Calibri" w:hAnsi="Calibri" w:cs="Calibri"/>
        </w:rPr>
      </w:pPr>
    </w:p>
    <w:p w14:paraId="58A705C3"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4.7.1. Observe mice continuously throughout the 10-min acclimation period through visual monitoring of the chambers.</w:t>
      </w:r>
    </w:p>
    <w:p w14:paraId="1A94E511" w14:textId="77777777" w:rsidR="0017355E" w:rsidRPr="00A15D9E" w:rsidRDefault="0017355E" w:rsidP="008A529D">
      <w:pPr>
        <w:spacing w:line="0" w:lineRule="atLeast"/>
        <w:jc w:val="both"/>
        <w:rPr>
          <w:rFonts w:ascii="Calibri" w:hAnsi="Calibri" w:cs="Calibri"/>
          <w:highlight w:val="yellow"/>
        </w:rPr>
      </w:pPr>
    </w:p>
    <w:p w14:paraId="5D248987"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4.7.2. Note overt stress indicators, including defecation, urination, sustained escape attempts, or prolonged immobility.</w:t>
      </w:r>
    </w:p>
    <w:p w14:paraId="5DBCDD67" w14:textId="77777777" w:rsidR="0017355E" w:rsidRPr="00A15D9E" w:rsidRDefault="0017355E" w:rsidP="008A529D">
      <w:pPr>
        <w:spacing w:line="0" w:lineRule="atLeast"/>
        <w:jc w:val="both"/>
        <w:rPr>
          <w:rFonts w:ascii="Calibri" w:hAnsi="Calibri" w:cs="Calibri"/>
          <w:highlight w:val="yellow"/>
        </w:rPr>
      </w:pPr>
    </w:p>
    <w:p w14:paraId="31869EB2" w14:textId="77777777" w:rsidR="0017355E" w:rsidRPr="00A15D9E" w:rsidRDefault="0017355E" w:rsidP="008A529D">
      <w:pPr>
        <w:spacing w:line="0" w:lineRule="atLeast"/>
        <w:jc w:val="both"/>
        <w:rPr>
          <w:rFonts w:ascii="Calibri" w:hAnsi="Calibri" w:cs="Calibri"/>
          <w:highlight w:val="yellow"/>
        </w:rPr>
      </w:pPr>
      <w:r w:rsidRPr="00A15D9E">
        <w:rPr>
          <w:rFonts w:ascii="Calibri" w:hAnsi="Calibri" w:cs="Calibri"/>
          <w:highlight w:val="yellow"/>
        </w:rPr>
        <w:t>4.7.3. Record the presence and approximate quantity of fecal pellets and urine in the chamber after each session.</w:t>
      </w:r>
    </w:p>
    <w:p w14:paraId="1482EA2F" w14:textId="77777777" w:rsidR="0017355E" w:rsidRPr="00A15D9E" w:rsidRDefault="0017355E" w:rsidP="008A529D">
      <w:pPr>
        <w:spacing w:line="0" w:lineRule="atLeast"/>
        <w:jc w:val="both"/>
        <w:rPr>
          <w:rFonts w:ascii="Calibri" w:hAnsi="Calibri" w:cs="Calibri"/>
          <w:highlight w:val="yellow"/>
        </w:rPr>
      </w:pPr>
    </w:p>
    <w:p w14:paraId="7D5EC68A" w14:textId="77777777" w:rsidR="0017355E" w:rsidRPr="00055905" w:rsidRDefault="0017355E" w:rsidP="008A529D">
      <w:pPr>
        <w:spacing w:line="0" w:lineRule="atLeast"/>
        <w:jc w:val="both"/>
        <w:rPr>
          <w:rFonts w:ascii="Calibri" w:hAnsi="Calibri" w:cs="Calibri"/>
        </w:rPr>
      </w:pPr>
      <w:r w:rsidRPr="00A15D9E">
        <w:rPr>
          <w:rFonts w:ascii="Calibri" w:hAnsi="Calibri" w:cs="Calibri"/>
          <w:highlight w:val="yellow"/>
        </w:rPr>
        <w:t>NOTE: These observations provide qualitative assessment of stress levels and habituation progress but were not formally scored using a standardized ethogram in this study.</w:t>
      </w:r>
    </w:p>
    <w:p w14:paraId="37F3A88D" w14:textId="77777777" w:rsidR="0017355E" w:rsidRDefault="0017355E" w:rsidP="008A529D">
      <w:pPr>
        <w:spacing w:line="0" w:lineRule="atLeast"/>
        <w:jc w:val="both"/>
        <w:rPr>
          <w:rFonts w:ascii="Calibri" w:hAnsi="Calibri" w:cs="Calibri"/>
        </w:rPr>
      </w:pPr>
    </w:p>
    <w:p w14:paraId="1995EBD6"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4.8</w:t>
      </w:r>
      <w:r>
        <w:rPr>
          <w:rFonts w:ascii="Calibri" w:hAnsi="Calibri" w:cs="Calibri"/>
        </w:rPr>
        <w:t>.</w:t>
      </w:r>
      <w:r w:rsidRPr="00055905">
        <w:rPr>
          <w:rFonts w:ascii="Calibri" w:hAnsi="Calibri" w:cs="Calibri"/>
        </w:rPr>
        <w:t xml:space="preserve"> Analyze acclimation-phase respiratory metrics</w:t>
      </w:r>
    </w:p>
    <w:p w14:paraId="27853694" w14:textId="77777777" w:rsidR="0017355E" w:rsidRDefault="0017355E" w:rsidP="008A529D">
      <w:pPr>
        <w:spacing w:line="0" w:lineRule="atLeast"/>
        <w:jc w:val="both"/>
        <w:rPr>
          <w:rFonts w:ascii="Calibri" w:hAnsi="Calibri" w:cs="Calibri"/>
        </w:rPr>
      </w:pPr>
    </w:p>
    <w:p w14:paraId="3C8B8A55"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4.8.1</w:t>
      </w:r>
      <w:r>
        <w:rPr>
          <w:rFonts w:ascii="Calibri" w:hAnsi="Calibri" w:cs="Calibri"/>
        </w:rPr>
        <w:t>.</w:t>
      </w:r>
      <w:r w:rsidRPr="00055905">
        <w:rPr>
          <w:rFonts w:ascii="Calibri" w:hAnsi="Calibri" w:cs="Calibri"/>
        </w:rPr>
        <w:t xml:space="preserve"> Use </w:t>
      </w:r>
      <w:r>
        <w:rPr>
          <w:rFonts w:ascii="Calibri" w:hAnsi="Calibri" w:cs="Calibri"/>
        </w:rPr>
        <w:t>the r</w:t>
      </w:r>
      <w:r w:rsidRPr="00F06299">
        <w:rPr>
          <w:rFonts w:ascii="Calibri" w:hAnsi="Calibri" w:cs="Calibri"/>
        </w:rPr>
        <w:t xml:space="preserve">espiratory analysis </w:t>
      </w:r>
      <w:r w:rsidRPr="00055905">
        <w:rPr>
          <w:rFonts w:ascii="Calibri" w:hAnsi="Calibri" w:cs="Calibri"/>
        </w:rPr>
        <w:t xml:space="preserve">software to calculate respiratory frequency automatically from pressure signals using the </w:t>
      </w:r>
      <w:r w:rsidRPr="00386002">
        <w:rPr>
          <w:rFonts w:ascii="Calibri" w:hAnsi="Calibri" w:cs="Calibri"/>
        </w:rPr>
        <w:t xml:space="preserve">default breath-detection algorithm and default threshold settings in </w:t>
      </w:r>
      <w:r>
        <w:rPr>
          <w:rFonts w:ascii="Calibri" w:hAnsi="Calibri" w:cs="Calibri"/>
        </w:rPr>
        <w:t>this software</w:t>
      </w:r>
      <w:r w:rsidRPr="00055905">
        <w:rPr>
          <w:rFonts w:ascii="Calibri" w:hAnsi="Calibri" w:cs="Calibri"/>
        </w:rPr>
        <w:t>.</w:t>
      </w:r>
    </w:p>
    <w:p w14:paraId="5046AC0E" w14:textId="77777777" w:rsidR="0017355E" w:rsidRDefault="0017355E" w:rsidP="008A529D">
      <w:pPr>
        <w:spacing w:line="0" w:lineRule="atLeast"/>
        <w:jc w:val="both"/>
        <w:rPr>
          <w:rFonts w:ascii="Calibri" w:hAnsi="Calibri" w:cs="Calibri"/>
        </w:rPr>
      </w:pPr>
    </w:p>
    <w:p w14:paraId="4243725F"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4.8.2</w:t>
      </w:r>
      <w:r>
        <w:rPr>
          <w:rFonts w:ascii="Calibri" w:hAnsi="Calibri" w:cs="Calibri"/>
        </w:rPr>
        <w:t>.</w:t>
      </w:r>
      <w:r w:rsidRPr="00055905">
        <w:rPr>
          <w:rFonts w:ascii="Calibri" w:hAnsi="Calibri" w:cs="Calibri"/>
        </w:rPr>
        <w:t xml:space="preserve"> Acquire respiratory signals under stable airflow conditions (see Step 4.1) using standard acquisition parameters.</w:t>
      </w:r>
    </w:p>
    <w:p w14:paraId="308785D2" w14:textId="77777777" w:rsidR="0017355E" w:rsidRDefault="0017355E" w:rsidP="008A529D">
      <w:pPr>
        <w:spacing w:line="0" w:lineRule="atLeast"/>
        <w:jc w:val="both"/>
        <w:rPr>
          <w:rFonts w:ascii="Calibri" w:hAnsi="Calibri" w:cs="Calibri"/>
        </w:rPr>
      </w:pPr>
    </w:p>
    <w:p w14:paraId="5A25A4ED"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4.8.3</w:t>
      </w:r>
      <w:r>
        <w:rPr>
          <w:rFonts w:ascii="Calibri" w:hAnsi="Calibri" w:cs="Calibri"/>
        </w:rPr>
        <w:t>.</w:t>
      </w:r>
      <w:r w:rsidRPr="00055905">
        <w:rPr>
          <w:rFonts w:ascii="Calibri" w:hAnsi="Calibri" w:cs="Calibri"/>
        </w:rPr>
        <w:t xml:space="preserve"> Calculate mean respiratory frequency for two periods: </w:t>
      </w:r>
      <w:proofErr w:type="spellStart"/>
      <w:r w:rsidRPr="00055905">
        <w:rPr>
          <w:rFonts w:ascii="Calibri" w:hAnsi="Calibri" w:cs="Calibri"/>
          <w:i/>
          <w:iCs/>
        </w:rPr>
        <w:t>f</w:t>
      </w:r>
      <w:r w:rsidRPr="00055905">
        <w:rPr>
          <w:rFonts w:ascii="Calibri" w:hAnsi="Calibri" w:cs="Calibri"/>
        </w:rPr>
        <w:t>initial</w:t>
      </w:r>
      <w:proofErr w:type="spellEnd"/>
      <w:r w:rsidRPr="00055905">
        <w:rPr>
          <w:rFonts w:ascii="Calibri" w:hAnsi="Calibri" w:cs="Calibri"/>
        </w:rPr>
        <w:t xml:space="preserve"> (0–2 min), representing the initial stress response and immediate post-handling physiology, and </w:t>
      </w:r>
      <w:proofErr w:type="spellStart"/>
      <w:r w:rsidRPr="00055905">
        <w:rPr>
          <w:rFonts w:ascii="Calibri" w:hAnsi="Calibri" w:cs="Calibri"/>
          <w:i/>
          <w:iCs/>
        </w:rPr>
        <w:t>f</w:t>
      </w:r>
      <w:r w:rsidRPr="00055905">
        <w:rPr>
          <w:rFonts w:ascii="Calibri" w:hAnsi="Calibri" w:cs="Calibri"/>
        </w:rPr>
        <w:t>baseline</w:t>
      </w:r>
      <w:proofErr w:type="spellEnd"/>
      <w:r w:rsidRPr="00055905">
        <w:rPr>
          <w:rFonts w:ascii="Calibri" w:hAnsi="Calibri" w:cs="Calibri"/>
        </w:rPr>
        <w:t xml:space="preserve"> (8–10 min), representing stabilized baseline respiratory frequency.</w:t>
      </w:r>
    </w:p>
    <w:p w14:paraId="7134F78E" w14:textId="77777777" w:rsidR="0017355E" w:rsidRDefault="0017355E" w:rsidP="008A529D">
      <w:pPr>
        <w:spacing w:line="0" w:lineRule="atLeast"/>
        <w:jc w:val="both"/>
        <w:rPr>
          <w:rFonts w:ascii="Calibri" w:hAnsi="Calibri" w:cs="Calibri"/>
        </w:rPr>
      </w:pPr>
    </w:p>
    <w:p w14:paraId="1809EC2A" w14:textId="77777777" w:rsidR="0017355E" w:rsidRPr="00055905" w:rsidRDefault="0017355E" w:rsidP="008A529D">
      <w:pPr>
        <w:spacing w:line="0" w:lineRule="atLeast"/>
        <w:jc w:val="both"/>
        <w:rPr>
          <w:rFonts w:ascii="Calibri" w:hAnsi="Calibri" w:cs="Calibri"/>
        </w:rPr>
      </w:pPr>
      <w:r w:rsidRPr="00055905">
        <w:rPr>
          <w:rFonts w:ascii="Calibri" w:hAnsi="Calibri" w:cs="Calibri"/>
        </w:rPr>
        <w:lastRenderedPageBreak/>
        <w:t>4.8.4</w:t>
      </w:r>
      <w:r>
        <w:rPr>
          <w:rFonts w:ascii="Calibri" w:hAnsi="Calibri" w:cs="Calibri"/>
        </w:rPr>
        <w:t>.</w:t>
      </w:r>
      <w:r w:rsidRPr="00055905">
        <w:rPr>
          <w:rFonts w:ascii="Calibri" w:hAnsi="Calibri" w:cs="Calibri"/>
        </w:rPr>
        <w:t xml:space="preserve"> Exclude periods with visible movement artifacts, defined as non-respiratory pressure deflections or irregular waveforms associated with animal movement or chamber disturbances.</w:t>
      </w:r>
    </w:p>
    <w:p w14:paraId="4FB5B82F" w14:textId="77777777" w:rsidR="0017355E" w:rsidRDefault="0017355E" w:rsidP="008A529D">
      <w:pPr>
        <w:spacing w:line="0" w:lineRule="atLeast"/>
        <w:jc w:val="both"/>
        <w:rPr>
          <w:rFonts w:ascii="Calibri" w:hAnsi="Calibri" w:cs="Calibri"/>
        </w:rPr>
      </w:pPr>
    </w:p>
    <w:p w14:paraId="0967D45F"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NOTE: Visually inspect a subset of recordings (approximately 10%) to confirm accurate breath detection by the automated algorithm. Manual validation confirmed agreement between automated detection and observed respiratory patterns.</w:t>
      </w:r>
    </w:p>
    <w:p w14:paraId="6F4AE633" w14:textId="77777777" w:rsidR="0017355E" w:rsidRDefault="0017355E" w:rsidP="008A529D">
      <w:pPr>
        <w:spacing w:line="0" w:lineRule="atLeast"/>
        <w:jc w:val="both"/>
        <w:rPr>
          <w:rFonts w:ascii="Calibri" w:hAnsi="Calibri" w:cs="Calibri"/>
        </w:rPr>
      </w:pPr>
    </w:p>
    <w:p w14:paraId="276E1A61"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4.9</w:t>
      </w:r>
      <w:r>
        <w:rPr>
          <w:rFonts w:ascii="Calibri" w:hAnsi="Calibri" w:cs="Calibri"/>
        </w:rPr>
        <w:t>.</w:t>
      </w:r>
      <w:r w:rsidRPr="00055905">
        <w:rPr>
          <w:rFonts w:ascii="Calibri" w:hAnsi="Calibri" w:cs="Calibri"/>
        </w:rPr>
        <w:t xml:space="preserve"> Proceed with the experimental protocol if applicable</w:t>
      </w:r>
    </w:p>
    <w:p w14:paraId="45F6CBA3" w14:textId="77777777" w:rsidR="0017355E" w:rsidRDefault="0017355E" w:rsidP="008A529D">
      <w:pPr>
        <w:spacing w:line="0" w:lineRule="atLeast"/>
        <w:jc w:val="both"/>
        <w:rPr>
          <w:rFonts w:ascii="Calibri" w:hAnsi="Calibri" w:cs="Calibri"/>
        </w:rPr>
      </w:pPr>
    </w:p>
    <w:p w14:paraId="27EF023C"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4.9.1</w:t>
      </w:r>
      <w:r>
        <w:rPr>
          <w:rFonts w:ascii="Calibri" w:hAnsi="Calibri" w:cs="Calibri"/>
        </w:rPr>
        <w:t>.</w:t>
      </w:r>
      <w:r w:rsidRPr="00055905">
        <w:rPr>
          <w:rFonts w:ascii="Calibri" w:hAnsi="Calibri" w:cs="Calibri"/>
        </w:rPr>
        <w:t xml:space="preserve"> Continue with experimental interventions after the 10-min acclimation period according to study design (e.g., aerosolized drug delivery, hypoxic challenge, exercise testing).</w:t>
      </w:r>
    </w:p>
    <w:p w14:paraId="17357F5B" w14:textId="77777777" w:rsidR="0017355E" w:rsidRDefault="0017355E" w:rsidP="008A529D">
      <w:pPr>
        <w:spacing w:line="0" w:lineRule="atLeast"/>
        <w:jc w:val="both"/>
        <w:rPr>
          <w:rFonts w:ascii="Calibri" w:hAnsi="Calibri" w:cs="Calibri"/>
        </w:rPr>
      </w:pPr>
    </w:p>
    <w:p w14:paraId="7A638B70"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NOTE: No experimental interventions were performed during habituation assessment sessions in this study. The reported respiratory metrics (</w:t>
      </w:r>
      <w:proofErr w:type="spellStart"/>
      <w:r w:rsidRPr="00055905">
        <w:rPr>
          <w:rFonts w:ascii="Calibri" w:hAnsi="Calibri" w:cs="Calibri"/>
          <w:i/>
          <w:iCs/>
        </w:rPr>
        <w:t>f</w:t>
      </w:r>
      <w:r w:rsidRPr="00055905">
        <w:rPr>
          <w:rFonts w:ascii="Calibri" w:hAnsi="Calibri" w:cs="Calibri"/>
        </w:rPr>
        <w:t>initial</w:t>
      </w:r>
      <w:proofErr w:type="spellEnd"/>
      <w:r w:rsidRPr="00055905">
        <w:rPr>
          <w:rFonts w:ascii="Calibri" w:hAnsi="Calibri" w:cs="Calibri"/>
        </w:rPr>
        <w:t xml:space="preserve"> and </w:t>
      </w:r>
      <w:proofErr w:type="spellStart"/>
      <w:r w:rsidRPr="00055905">
        <w:rPr>
          <w:rFonts w:ascii="Calibri" w:hAnsi="Calibri" w:cs="Calibri"/>
          <w:i/>
          <w:iCs/>
        </w:rPr>
        <w:t>f</w:t>
      </w:r>
      <w:r w:rsidRPr="00055905">
        <w:rPr>
          <w:rFonts w:ascii="Calibri" w:hAnsi="Calibri" w:cs="Calibri"/>
        </w:rPr>
        <w:t>baseline</w:t>
      </w:r>
      <w:proofErr w:type="spellEnd"/>
      <w:r w:rsidRPr="00055905">
        <w:rPr>
          <w:rFonts w:ascii="Calibri" w:hAnsi="Calibri" w:cs="Calibri"/>
        </w:rPr>
        <w:t>) were obtained during acclimation-only sessions without additional procedures.</w:t>
      </w:r>
    </w:p>
    <w:p w14:paraId="57E94F88" w14:textId="77777777" w:rsidR="0017355E" w:rsidRDefault="0017355E" w:rsidP="008A529D">
      <w:pPr>
        <w:spacing w:line="0" w:lineRule="atLeast"/>
        <w:jc w:val="both"/>
        <w:rPr>
          <w:rFonts w:ascii="Calibri" w:hAnsi="Calibri" w:cs="Calibri"/>
        </w:rPr>
      </w:pPr>
    </w:p>
    <w:p w14:paraId="2C9CFA63"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4.10</w:t>
      </w:r>
      <w:r>
        <w:rPr>
          <w:rFonts w:ascii="Calibri" w:hAnsi="Calibri" w:cs="Calibri"/>
        </w:rPr>
        <w:t>.</w:t>
      </w:r>
      <w:r w:rsidRPr="00055905">
        <w:rPr>
          <w:rFonts w:ascii="Calibri" w:hAnsi="Calibri" w:cs="Calibri"/>
        </w:rPr>
        <w:t xml:space="preserve"> Return the mouse to the home cage</w:t>
      </w:r>
    </w:p>
    <w:p w14:paraId="1D3E639C" w14:textId="77777777" w:rsidR="0017355E" w:rsidRDefault="0017355E" w:rsidP="008A529D">
      <w:pPr>
        <w:spacing w:line="0" w:lineRule="atLeast"/>
        <w:jc w:val="both"/>
        <w:rPr>
          <w:rFonts w:ascii="Calibri" w:hAnsi="Calibri" w:cs="Calibri"/>
        </w:rPr>
      </w:pPr>
    </w:p>
    <w:p w14:paraId="7D80219F"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4.10.1</w:t>
      </w:r>
      <w:r>
        <w:rPr>
          <w:rFonts w:ascii="Calibri" w:hAnsi="Calibri" w:cs="Calibri"/>
        </w:rPr>
        <w:t>.</w:t>
      </w:r>
      <w:r w:rsidRPr="00055905">
        <w:rPr>
          <w:rFonts w:ascii="Calibri" w:hAnsi="Calibri" w:cs="Calibri"/>
        </w:rPr>
        <w:t xml:space="preserve"> Use tunnel handling or cupped hands to transfer the mouse from the chamber back to the home cage.</w:t>
      </w:r>
    </w:p>
    <w:p w14:paraId="3796DBAE" w14:textId="77777777" w:rsidR="0017355E" w:rsidRDefault="0017355E" w:rsidP="008A529D">
      <w:pPr>
        <w:spacing w:line="0" w:lineRule="atLeast"/>
        <w:jc w:val="both"/>
        <w:rPr>
          <w:rFonts w:ascii="Calibri" w:hAnsi="Calibri" w:cs="Calibri"/>
        </w:rPr>
      </w:pPr>
    </w:p>
    <w:p w14:paraId="317672E9"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4.10.2</w:t>
      </w:r>
      <w:r>
        <w:rPr>
          <w:rFonts w:ascii="Calibri" w:hAnsi="Calibri" w:cs="Calibri"/>
        </w:rPr>
        <w:t>.</w:t>
      </w:r>
      <w:r w:rsidRPr="00055905">
        <w:rPr>
          <w:rFonts w:ascii="Calibri" w:hAnsi="Calibri" w:cs="Calibri"/>
        </w:rPr>
        <w:t xml:space="preserve"> Observe the mouse for 5 min post-session to confirm normal behavior, including spontaneous movement, grooming, interaction with cage mates, and investigation of food and water.</w:t>
      </w:r>
    </w:p>
    <w:p w14:paraId="2823202D" w14:textId="77777777" w:rsidR="0017355E" w:rsidRDefault="0017355E" w:rsidP="008A529D">
      <w:pPr>
        <w:spacing w:line="0" w:lineRule="atLeast"/>
        <w:jc w:val="both"/>
        <w:rPr>
          <w:rFonts w:ascii="Calibri" w:hAnsi="Calibri" w:cs="Calibri"/>
        </w:rPr>
      </w:pPr>
    </w:p>
    <w:p w14:paraId="6696156B"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4.10.3</w:t>
      </w:r>
      <w:r>
        <w:rPr>
          <w:rFonts w:ascii="Calibri" w:hAnsi="Calibri" w:cs="Calibri"/>
        </w:rPr>
        <w:t>.</w:t>
      </w:r>
      <w:r w:rsidRPr="00055905">
        <w:rPr>
          <w:rFonts w:ascii="Calibri" w:hAnsi="Calibri" w:cs="Calibri"/>
        </w:rPr>
        <w:t xml:space="preserve"> Extend observation and consult veterinary staff if abnormal behavior persists beyond 15 min, including prolonged immobility (&gt;5 min), labored breathing, hunched posture, or failure to interact with cage mates.</w:t>
      </w:r>
    </w:p>
    <w:p w14:paraId="26C0971E" w14:textId="77777777" w:rsidR="0017355E" w:rsidRDefault="0017355E" w:rsidP="008A529D">
      <w:pPr>
        <w:spacing w:line="0" w:lineRule="atLeast"/>
        <w:jc w:val="both"/>
        <w:rPr>
          <w:rFonts w:ascii="Calibri" w:hAnsi="Calibri" w:cs="Calibri"/>
        </w:rPr>
      </w:pPr>
    </w:p>
    <w:p w14:paraId="45722D4B"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NOTE: No abnormal post-session behaviors were observed in this study.</w:t>
      </w:r>
    </w:p>
    <w:p w14:paraId="48407674" w14:textId="77777777" w:rsidR="0017355E" w:rsidRDefault="0017355E" w:rsidP="008A529D">
      <w:pPr>
        <w:spacing w:line="0" w:lineRule="atLeast"/>
        <w:jc w:val="both"/>
        <w:rPr>
          <w:rFonts w:ascii="Calibri" w:hAnsi="Calibri" w:cs="Calibri"/>
        </w:rPr>
      </w:pPr>
    </w:p>
    <w:p w14:paraId="6C0D22AB"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4.11</w:t>
      </w:r>
      <w:r>
        <w:rPr>
          <w:rFonts w:ascii="Calibri" w:hAnsi="Calibri" w:cs="Calibri"/>
        </w:rPr>
        <w:t>.</w:t>
      </w:r>
      <w:r w:rsidRPr="00055905">
        <w:rPr>
          <w:rFonts w:ascii="Calibri" w:hAnsi="Calibri" w:cs="Calibri"/>
        </w:rPr>
        <w:t xml:space="preserve"> Maintain consistent session frequency</w:t>
      </w:r>
    </w:p>
    <w:p w14:paraId="4EF7F4DA" w14:textId="77777777" w:rsidR="0017355E" w:rsidRDefault="0017355E" w:rsidP="008A529D">
      <w:pPr>
        <w:spacing w:line="0" w:lineRule="atLeast"/>
        <w:jc w:val="both"/>
        <w:rPr>
          <w:rFonts w:ascii="Calibri" w:hAnsi="Calibri" w:cs="Calibri"/>
        </w:rPr>
      </w:pPr>
    </w:p>
    <w:p w14:paraId="19793D45"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4.11.1</w:t>
      </w:r>
      <w:r>
        <w:rPr>
          <w:rFonts w:ascii="Calibri" w:hAnsi="Calibri" w:cs="Calibri"/>
        </w:rPr>
        <w:t>.</w:t>
      </w:r>
      <w:r w:rsidRPr="00055905">
        <w:rPr>
          <w:rFonts w:ascii="Calibri" w:hAnsi="Calibri" w:cs="Calibri"/>
        </w:rPr>
        <w:t xml:space="preserve"> Conduct WBP sessions regularly throughout the longitudinal study period (10 weeks in this protocol).</w:t>
      </w:r>
    </w:p>
    <w:p w14:paraId="5B302D06" w14:textId="77777777" w:rsidR="0017355E" w:rsidRDefault="0017355E" w:rsidP="008A529D">
      <w:pPr>
        <w:spacing w:line="0" w:lineRule="atLeast"/>
        <w:jc w:val="both"/>
        <w:rPr>
          <w:rFonts w:ascii="Calibri" w:hAnsi="Calibri" w:cs="Calibri"/>
        </w:rPr>
      </w:pPr>
    </w:p>
    <w:p w14:paraId="623C186B" w14:textId="77777777" w:rsidR="0017355E" w:rsidRPr="00055905" w:rsidRDefault="0017355E" w:rsidP="008A529D">
      <w:pPr>
        <w:spacing w:line="0" w:lineRule="atLeast"/>
        <w:jc w:val="both"/>
        <w:rPr>
          <w:rFonts w:ascii="Calibri" w:hAnsi="Calibri" w:cs="Calibri"/>
        </w:rPr>
      </w:pPr>
      <w:r w:rsidRPr="00055905">
        <w:rPr>
          <w:rFonts w:ascii="Calibri" w:hAnsi="Calibri" w:cs="Calibri"/>
        </w:rPr>
        <w:t>4.11.2</w:t>
      </w:r>
      <w:r>
        <w:rPr>
          <w:rFonts w:ascii="Calibri" w:hAnsi="Calibri" w:cs="Calibri"/>
        </w:rPr>
        <w:t>.</w:t>
      </w:r>
      <w:r w:rsidRPr="00055905">
        <w:rPr>
          <w:rFonts w:ascii="Calibri" w:hAnsi="Calibri" w:cs="Calibri"/>
        </w:rPr>
        <w:t xml:space="preserve"> Perform sessions at weekly intervals to track habituation progression.</w:t>
      </w:r>
    </w:p>
    <w:p w14:paraId="3681A786" w14:textId="77777777" w:rsidR="0017355E" w:rsidRDefault="0017355E" w:rsidP="008A529D">
      <w:pPr>
        <w:spacing w:line="0" w:lineRule="atLeast"/>
        <w:jc w:val="both"/>
        <w:rPr>
          <w:rFonts w:ascii="Calibri" w:hAnsi="Calibri" w:cs="Calibri"/>
        </w:rPr>
      </w:pPr>
    </w:p>
    <w:p w14:paraId="270493AD" w14:textId="77777777" w:rsidR="0017355E" w:rsidRPr="008A529D" w:rsidRDefault="0017355E" w:rsidP="008A529D">
      <w:pPr>
        <w:spacing w:line="0" w:lineRule="atLeast"/>
        <w:jc w:val="both"/>
        <w:rPr>
          <w:rFonts w:ascii="Calibri" w:hAnsi="Calibri" w:cs="Calibri"/>
          <w:color w:val="000000"/>
        </w:rPr>
      </w:pPr>
      <w:r w:rsidRPr="00055905">
        <w:rPr>
          <w:rFonts w:ascii="Calibri" w:hAnsi="Calibri" w:cs="Calibri"/>
        </w:rPr>
        <w:t>4.11.3</w:t>
      </w:r>
      <w:r>
        <w:rPr>
          <w:rFonts w:ascii="Calibri" w:hAnsi="Calibri" w:cs="Calibri"/>
        </w:rPr>
        <w:t>.</w:t>
      </w:r>
      <w:r w:rsidRPr="00055905">
        <w:rPr>
          <w:rFonts w:ascii="Calibri" w:hAnsi="Calibri" w:cs="Calibri"/>
        </w:rPr>
        <w:t xml:space="preserve"> Schedule sessions at consistent times of day (see Step 4.2) to maintain circadian and procedural consistency.</w:t>
      </w:r>
    </w:p>
    <w:p w14:paraId="75A21F13" w14:textId="77777777" w:rsidR="0017355E" w:rsidRPr="008A529D" w:rsidRDefault="0017355E" w:rsidP="002C7D5E">
      <w:pPr>
        <w:spacing w:line="0" w:lineRule="atLeast"/>
        <w:jc w:val="both"/>
        <w:rPr>
          <w:rFonts w:ascii="Calibri" w:hAnsi="Calibri" w:cs="Calibri"/>
        </w:rPr>
      </w:pPr>
    </w:p>
    <w:p w14:paraId="678F03D3" w14:textId="77777777" w:rsidR="0017355E" w:rsidRPr="002C7D5E" w:rsidRDefault="0017355E" w:rsidP="002C7D5E">
      <w:pPr>
        <w:spacing w:line="0" w:lineRule="atLeast"/>
        <w:jc w:val="both"/>
        <w:rPr>
          <w:rFonts w:ascii="Calibri" w:hAnsi="Calibri" w:cs="Calibri"/>
          <w:b/>
          <w:bCs/>
          <w:color w:val="000000"/>
        </w:rPr>
      </w:pPr>
      <w:r w:rsidRPr="002C7D5E">
        <w:rPr>
          <w:rFonts w:ascii="Calibri" w:hAnsi="Calibri" w:cs="Calibri"/>
          <w:b/>
          <w:bCs/>
          <w:color w:val="000000"/>
        </w:rPr>
        <w:t>REPRESENTATIVE RESULTS</w:t>
      </w:r>
      <w:r>
        <w:rPr>
          <w:rFonts w:ascii="Calibri" w:hAnsi="Calibri" w:cs="Calibri"/>
          <w:b/>
          <w:bCs/>
          <w:color w:val="000000"/>
        </w:rPr>
        <w:t>:</w:t>
      </w:r>
    </w:p>
    <w:p w14:paraId="7492B374" w14:textId="77777777" w:rsidR="0017355E" w:rsidRDefault="0017355E" w:rsidP="002C7D5E">
      <w:pPr>
        <w:spacing w:line="0" w:lineRule="atLeast"/>
        <w:jc w:val="both"/>
        <w:rPr>
          <w:rFonts w:ascii="Calibri" w:hAnsi="Calibri" w:cs="Calibri"/>
        </w:rPr>
      </w:pPr>
      <w:r w:rsidRPr="00DF7E40">
        <w:rPr>
          <w:rFonts w:ascii="Calibri" w:hAnsi="Calibri" w:cs="Calibri"/>
        </w:rPr>
        <w:t xml:space="preserve">Application of this tunnel handling and environmental enrichment protocol to six </w:t>
      </w:r>
      <w:proofErr w:type="gramStart"/>
      <w:r w:rsidRPr="00DF7E40">
        <w:rPr>
          <w:rFonts w:ascii="Calibri" w:hAnsi="Calibri" w:cs="Calibri"/>
        </w:rPr>
        <w:t>wild-type</w:t>
      </w:r>
      <w:proofErr w:type="gramEnd"/>
      <w:r w:rsidRPr="00DF7E40">
        <w:rPr>
          <w:rFonts w:ascii="Calibri" w:hAnsi="Calibri" w:cs="Calibri"/>
        </w:rPr>
        <w:t xml:space="preserve"> 129S1/</w:t>
      </w:r>
      <w:proofErr w:type="spellStart"/>
      <w:r w:rsidRPr="00DF7E40">
        <w:rPr>
          <w:rFonts w:ascii="Calibri" w:hAnsi="Calibri" w:cs="Calibri"/>
        </w:rPr>
        <w:t>SvImJ</w:t>
      </w:r>
      <w:proofErr w:type="spellEnd"/>
      <w:r w:rsidRPr="00DF7E40">
        <w:rPr>
          <w:rFonts w:ascii="Calibri" w:hAnsi="Calibri" w:cs="Calibri"/>
        </w:rPr>
        <w:t xml:space="preserve"> mice (3 males, 3 females) across a 10-week longitudinal WBP study yielded evidence </w:t>
      </w:r>
      <w:r w:rsidRPr="00DF7E40">
        <w:rPr>
          <w:rFonts w:ascii="Calibri" w:hAnsi="Calibri" w:cs="Calibri"/>
        </w:rPr>
        <w:lastRenderedPageBreak/>
        <w:t xml:space="preserve">of progressive habituation and improved physiological stability. Respiratory frequency measurements were obtained during repeated WBP sessions conducted at regular longitudinal intervals, with data analyzed from four study phases: Baseline (Week 0), Early-study (Weeks 2–3), Mid-study (Weeks 5–7), and Late-study (Weeks 8–10). </w:t>
      </w:r>
      <w:r w:rsidRPr="00DF7E40">
        <w:rPr>
          <w:rFonts w:ascii="Calibri" w:hAnsi="Calibri" w:cs="Calibri"/>
          <w:b/>
          <w:bCs/>
        </w:rPr>
        <w:t>Figure 2</w:t>
      </w:r>
      <w:r w:rsidRPr="00DF7E40">
        <w:rPr>
          <w:rFonts w:ascii="Calibri" w:hAnsi="Calibri" w:cs="Calibri"/>
        </w:rPr>
        <w:t xml:space="preserve"> presents the quantitative time course of respiratory frequency changes, demonstrating reductions in initial stress responses and stabilization of baseline respiratory measurements.</w:t>
      </w:r>
    </w:p>
    <w:p w14:paraId="3AFB685F" w14:textId="77777777" w:rsidR="0017355E" w:rsidRDefault="0017355E" w:rsidP="002C7D5E">
      <w:pPr>
        <w:spacing w:line="0" w:lineRule="atLeast"/>
        <w:jc w:val="both"/>
        <w:rPr>
          <w:rFonts w:ascii="Calibri" w:hAnsi="Calibri" w:cs="Calibri"/>
        </w:rPr>
      </w:pPr>
    </w:p>
    <w:p w14:paraId="59DFC852" w14:textId="77777777" w:rsidR="0017355E" w:rsidRDefault="0017355E" w:rsidP="002C7D5E">
      <w:pPr>
        <w:spacing w:line="0" w:lineRule="atLeast"/>
        <w:jc w:val="both"/>
        <w:rPr>
          <w:rFonts w:ascii="Calibri" w:hAnsi="Calibri" w:cs="Calibri"/>
        </w:rPr>
      </w:pPr>
      <w:r>
        <w:rPr>
          <w:rFonts w:ascii="Calibri" w:hAnsi="Calibri" w:cs="Calibri"/>
        </w:rPr>
        <w:t xml:space="preserve">[Place </w:t>
      </w:r>
      <w:r w:rsidRPr="00DF7E40">
        <w:rPr>
          <w:rFonts w:ascii="Calibri" w:hAnsi="Calibri" w:cs="Calibri"/>
          <w:b/>
          <w:bCs/>
        </w:rPr>
        <w:t>Figure 2</w:t>
      </w:r>
      <w:r>
        <w:rPr>
          <w:rFonts w:ascii="Calibri" w:hAnsi="Calibri" w:cs="Calibri"/>
        </w:rPr>
        <w:t xml:space="preserve"> here]</w:t>
      </w:r>
    </w:p>
    <w:p w14:paraId="7914DA63" w14:textId="77777777" w:rsidR="0017355E" w:rsidRPr="002C7D5E" w:rsidRDefault="0017355E" w:rsidP="002C7D5E">
      <w:pPr>
        <w:spacing w:line="0" w:lineRule="atLeast"/>
        <w:jc w:val="both"/>
        <w:rPr>
          <w:rFonts w:ascii="Calibri" w:hAnsi="Calibri" w:cs="Calibri"/>
        </w:rPr>
      </w:pPr>
    </w:p>
    <w:p w14:paraId="300AF7AF" w14:textId="77777777" w:rsidR="0017355E" w:rsidRPr="002C7D5E" w:rsidRDefault="0017355E" w:rsidP="002C7D5E">
      <w:pPr>
        <w:pStyle w:val="Heading2"/>
        <w:spacing w:before="0" w:after="0" w:line="0" w:lineRule="atLeast"/>
        <w:jc w:val="both"/>
        <w:rPr>
          <w:rFonts w:ascii="Calibri" w:hAnsi="Calibri" w:cs="Calibri"/>
          <w:b/>
          <w:bCs/>
          <w:sz w:val="24"/>
          <w:szCs w:val="24"/>
        </w:rPr>
      </w:pPr>
      <w:bookmarkStart w:id="0" w:name="OLE_LINK1"/>
      <w:r w:rsidRPr="00F01513">
        <w:rPr>
          <w:rFonts w:ascii="Calibri" w:hAnsi="Calibri" w:cs="Calibri"/>
          <w:b/>
          <w:bCs/>
          <w:color w:val="000000" w:themeColor="text1"/>
          <w:sz w:val="24"/>
          <w:szCs w:val="24"/>
        </w:rPr>
        <w:t>Progressive Habituation: Initial Respiratory Frequency</w:t>
      </w:r>
    </w:p>
    <w:p w14:paraId="2FCCC7D2" w14:textId="77777777" w:rsidR="0017355E" w:rsidRPr="00F01513" w:rsidRDefault="0017355E" w:rsidP="00F01513">
      <w:pPr>
        <w:spacing w:line="0" w:lineRule="atLeast"/>
        <w:jc w:val="both"/>
        <w:rPr>
          <w:rFonts w:ascii="Calibri" w:hAnsi="Calibri" w:cs="Calibri"/>
          <w:lang w:val="en-IN"/>
        </w:rPr>
      </w:pPr>
      <w:r w:rsidRPr="00F01513">
        <w:rPr>
          <w:rFonts w:ascii="Calibri" w:hAnsi="Calibri" w:cs="Calibri"/>
          <w:lang w:val="en-IN"/>
        </w:rPr>
        <w:t>Initial respiratory frequency (</w:t>
      </w:r>
      <w:proofErr w:type="spellStart"/>
      <w:r w:rsidRPr="00F01513">
        <w:rPr>
          <w:rFonts w:ascii="Calibri" w:hAnsi="Calibri" w:cs="Calibri"/>
          <w:i/>
          <w:iCs/>
          <w:lang w:val="en-IN"/>
        </w:rPr>
        <w:t>f</w:t>
      </w:r>
      <w:r w:rsidRPr="00F01513">
        <w:rPr>
          <w:rFonts w:ascii="Calibri" w:hAnsi="Calibri" w:cs="Calibri"/>
          <w:lang w:val="en-IN"/>
        </w:rPr>
        <w:t>initial</w:t>
      </w:r>
      <w:proofErr w:type="spellEnd"/>
      <w:r w:rsidRPr="00F01513">
        <w:rPr>
          <w:rFonts w:ascii="Calibri" w:hAnsi="Calibri" w:cs="Calibri"/>
          <w:lang w:val="en-IN"/>
        </w:rPr>
        <w:t xml:space="preserve">), measured during 0–2 </w:t>
      </w:r>
      <w:r>
        <w:rPr>
          <w:rFonts w:ascii="Calibri" w:hAnsi="Calibri" w:cs="Calibri"/>
          <w:lang w:val="en-IN"/>
        </w:rPr>
        <w:t xml:space="preserve">min </w:t>
      </w:r>
      <w:r w:rsidRPr="00F01513">
        <w:rPr>
          <w:rFonts w:ascii="Calibri" w:hAnsi="Calibri" w:cs="Calibri"/>
          <w:lang w:val="en-IN"/>
        </w:rPr>
        <w:t>following chamber placement, showed a progressive decline across the study period (</w:t>
      </w:r>
      <w:r w:rsidRPr="00F01513">
        <w:rPr>
          <w:rFonts w:ascii="Calibri" w:hAnsi="Calibri" w:cs="Calibri"/>
          <w:b/>
          <w:bCs/>
          <w:lang w:val="en-IN"/>
        </w:rPr>
        <w:t>Figure 2A</w:t>
      </w:r>
      <w:r w:rsidRPr="00F01513">
        <w:rPr>
          <w:rFonts w:ascii="Calibri" w:hAnsi="Calibri" w:cs="Calibri"/>
          <w:lang w:val="en-IN"/>
        </w:rPr>
        <w:t xml:space="preserve">). At baseline (Week 0), </w:t>
      </w:r>
      <w:proofErr w:type="spellStart"/>
      <w:r w:rsidRPr="00F01513">
        <w:rPr>
          <w:rFonts w:ascii="Calibri" w:hAnsi="Calibri" w:cs="Calibri"/>
          <w:i/>
          <w:iCs/>
          <w:lang w:val="en-IN"/>
        </w:rPr>
        <w:t>f</w:t>
      </w:r>
      <w:r w:rsidRPr="00F01513">
        <w:rPr>
          <w:rFonts w:ascii="Calibri" w:hAnsi="Calibri" w:cs="Calibri"/>
          <w:lang w:val="en-IN"/>
        </w:rPr>
        <w:t>initial</w:t>
      </w:r>
      <w:proofErr w:type="spellEnd"/>
      <w:r w:rsidRPr="00F01513">
        <w:rPr>
          <w:rFonts w:ascii="Calibri" w:hAnsi="Calibri" w:cs="Calibri"/>
          <w:lang w:val="en-IN"/>
        </w:rPr>
        <w:t xml:space="preserve"> averaged 345 ± 97 breaths/min (mean ± SD), consistent with handling-induced </w:t>
      </w:r>
      <w:proofErr w:type="spellStart"/>
      <w:r w:rsidRPr="00F01513">
        <w:rPr>
          <w:rFonts w:ascii="Calibri" w:hAnsi="Calibri" w:cs="Calibri"/>
          <w:lang w:val="en-IN"/>
        </w:rPr>
        <w:t>tachypnea</w:t>
      </w:r>
      <w:proofErr w:type="spellEnd"/>
      <w:r w:rsidRPr="00F01513">
        <w:rPr>
          <w:rFonts w:ascii="Calibri" w:hAnsi="Calibri" w:cs="Calibri"/>
          <w:lang w:val="en-IN"/>
        </w:rPr>
        <w:t xml:space="preserve"> observed during initial WBP exposure. During Early-study sessions (Weeks 2–3), </w:t>
      </w:r>
      <w:proofErr w:type="spellStart"/>
      <w:r w:rsidRPr="00F01513">
        <w:rPr>
          <w:rFonts w:ascii="Calibri" w:hAnsi="Calibri" w:cs="Calibri"/>
          <w:i/>
          <w:iCs/>
          <w:lang w:val="en-IN"/>
        </w:rPr>
        <w:t>f</w:t>
      </w:r>
      <w:r w:rsidRPr="00F01513">
        <w:rPr>
          <w:rFonts w:ascii="Calibri" w:hAnsi="Calibri" w:cs="Calibri"/>
          <w:lang w:val="en-IN"/>
        </w:rPr>
        <w:t>initial</w:t>
      </w:r>
      <w:proofErr w:type="spellEnd"/>
      <w:r w:rsidRPr="00F01513">
        <w:rPr>
          <w:rFonts w:ascii="Calibri" w:hAnsi="Calibri" w:cs="Calibri"/>
          <w:lang w:val="en-IN"/>
        </w:rPr>
        <w:t xml:space="preserve"> measured 374 ± 80 breaths/min, indicating persistence of acute stress responses during early acclimation phases. By Mid-study (Weeks 5–7), </w:t>
      </w:r>
      <w:proofErr w:type="spellStart"/>
      <w:r w:rsidRPr="00F01513">
        <w:rPr>
          <w:rFonts w:ascii="Calibri" w:hAnsi="Calibri" w:cs="Calibri"/>
          <w:i/>
          <w:iCs/>
          <w:lang w:val="en-IN"/>
        </w:rPr>
        <w:t>f</w:t>
      </w:r>
      <w:r w:rsidRPr="00F01513">
        <w:rPr>
          <w:rFonts w:ascii="Calibri" w:hAnsi="Calibri" w:cs="Calibri"/>
          <w:lang w:val="en-IN"/>
        </w:rPr>
        <w:t>initial</w:t>
      </w:r>
      <w:proofErr w:type="spellEnd"/>
      <w:r w:rsidRPr="00F01513">
        <w:rPr>
          <w:rFonts w:ascii="Calibri" w:hAnsi="Calibri" w:cs="Calibri"/>
          <w:lang w:val="en-IN"/>
        </w:rPr>
        <w:t xml:space="preserve"> decreased to 329 ± 73 breaths/min, and by Late-study (Weeks 8–10), </w:t>
      </w:r>
      <w:proofErr w:type="spellStart"/>
      <w:r w:rsidRPr="00F01513">
        <w:rPr>
          <w:rFonts w:ascii="Calibri" w:hAnsi="Calibri" w:cs="Calibri"/>
          <w:i/>
          <w:iCs/>
          <w:lang w:val="en-IN"/>
        </w:rPr>
        <w:t>f</w:t>
      </w:r>
      <w:r w:rsidRPr="00F01513">
        <w:rPr>
          <w:rFonts w:ascii="Calibri" w:hAnsi="Calibri" w:cs="Calibri"/>
          <w:lang w:val="en-IN"/>
        </w:rPr>
        <w:t>initial</w:t>
      </w:r>
      <w:proofErr w:type="spellEnd"/>
      <w:r w:rsidRPr="00F01513">
        <w:rPr>
          <w:rFonts w:ascii="Calibri" w:hAnsi="Calibri" w:cs="Calibri"/>
          <w:lang w:val="en-IN"/>
        </w:rPr>
        <w:t xml:space="preserve"> declined further to 275 ± 47 breaths/min.</w:t>
      </w:r>
    </w:p>
    <w:p w14:paraId="5E1A958F" w14:textId="77777777" w:rsidR="0017355E" w:rsidRDefault="0017355E" w:rsidP="00F01513">
      <w:pPr>
        <w:spacing w:line="0" w:lineRule="atLeast"/>
        <w:jc w:val="both"/>
        <w:rPr>
          <w:rFonts w:ascii="Calibri" w:hAnsi="Calibri" w:cs="Calibri"/>
          <w:lang w:val="en-IN"/>
        </w:rPr>
      </w:pPr>
    </w:p>
    <w:p w14:paraId="3CE879B9" w14:textId="77777777" w:rsidR="0017355E" w:rsidRPr="00F01513" w:rsidRDefault="0017355E" w:rsidP="00F01513">
      <w:pPr>
        <w:spacing w:line="0" w:lineRule="atLeast"/>
        <w:jc w:val="both"/>
        <w:rPr>
          <w:rFonts w:ascii="Calibri" w:hAnsi="Calibri" w:cs="Calibri"/>
          <w:lang w:val="en-IN"/>
        </w:rPr>
      </w:pPr>
      <w:r w:rsidRPr="00F01513">
        <w:rPr>
          <w:rFonts w:ascii="Calibri" w:hAnsi="Calibri" w:cs="Calibri"/>
          <w:lang w:val="en-IN"/>
        </w:rPr>
        <w:t xml:space="preserve">This 23% reduction from Baseline to Late-study demonstrated a consistent downward trend (paired </w:t>
      </w:r>
      <w:r w:rsidRPr="00F01513">
        <w:rPr>
          <w:rFonts w:ascii="Calibri" w:hAnsi="Calibri" w:cs="Calibri"/>
          <w:i/>
          <w:iCs/>
          <w:lang w:val="en-IN"/>
        </w:rPr>
        <w:t>t</w:t>
      </w:r>
      <w:r w:rsidRPr="00F01513">
        <w:rPr>
          <w:rFonts w:ascii="Calibri" w:hAnsi="Calibri" w:cs="Calibri"/>
          <w:lang w:val="en-IN"/>
        </w:rPr>
        <w:t xml:space="preserve">-test: </w:t>
      </w:r>
      <w:r w:rsidRPr="00F01513">
        <w:rPr>
          <w:rFonts w:ascii="Calibri" w:hAnsi="Calibri" w:cs="Calibri"/>
          <w:i/>
          <w:iCs/>
          <w:lang w:val="en-IN"/>
        </w:rPr>
        <w:t>t</w:t>
      </w:r>
      <w:r w:rsidRPr="00F01513">
        <w:rPr>
          <w:rFonts w:ascii="Calibri" w:hAnsi="Calibri" w:cs="Calibri"/>
          <w:lang w:val="en-IN"/>
        </w:rPr>
        <w:t xml:space="preserve">(5) = 1.458, </w:t>
      </w:r>
      <w:r w:rsidRPr="00F01513">
        <w:rPr>
          <w:rFonts w:ascii="Calibri" w:hAnsi="Calibri" w:cs="Calibri"/>
          <w:i/>
          <w:iCs/>
          <w:lang w:val="en-IN"/>
        </w:rPr>
        <w:t>p</w:t>
      </w:r>
      <w:r w:rsidRPr="00F01513">
        <w:rPr>
          <w:rFonts w:ascii="Calibri" w:hAnsi="Calibri" w:cs="Calibri"/>
          <w:lang w:val="en-IN"/>
        </w:rPr>
        <w:t xml:space="preserve"> = 0.205, 95% confidence interval [CI] = −60.18 to 217.94; Cohen’s </w:t>
      </w:r>
      <w:r w:rsidRPr="00F01513">
        <w:rPr>
          <w:rFonts w:ascii="Calibri" w:hAnsi="Calibri" w:cs="Calibri"/>
          <w:i/>
          <w:iCs/>
          <w:lang w:val="en-IN"/>
        </w:rPr>
        <w:t>d</w:t>
      </w:r>
      <w:r w:rsidRPr="00F01513">
        <w:rPr>
          <w:rFonts w:ascii="Calibri" w:hAnsi="Calibri" w:cs="Calibri"/>
          <w:lang w:val="en-IN"/>
        </w:rPr>
        <w:t xml:space="preserve"> = 0.595, moderate effect size), although statistical significance was not reached with the current sample size. Concurrently, the standard deviation decreased from 97 to 47 breaths/min, and the coefficient of variation decreased from 32% to 16%, indicating improved measurement precision and reduced inter-animal variability across sessions. The progressive decline observed from Mid-study through Late-study phases is consistent with stabilization of respiratory responses during repeated longitudinal exposure. Each mouse completed all sessions across the 10-week study period, and no sessions were excluded from analysis.</w:t>
      </w:r>
    </w:p>
    <w:p w14:paraId="3D9281D4" w14:textId="77777777" w:rsidR="0017355E" w:rsidRPr="002C7D5E" w:rsidRDefault="0017355E" w:rsidP="002C7D5E">
      <w:pPr>
        <w:spacing w:line="0" w:lineRule="atLeast"/>
        <w:jc w:val="both"/>
        <w:rPr>
          <w:rFonts w:ascii="Calibri" w:hAnsi="Calibri" w:cs="Calibri"/>
        </w:rPr>
      </w:pPr>
    </w:p>
    <w:bookmarkEnd w:id="0"/>
    <w:p w14:paraId="388B70C4" w14:textId="77777777" w:rsidR="0017355E" w:rsidRPr="002C7D5E" w:rsidRDefault="0017355E" w:rsidP="002C7D5E">
      <w:pPr>
        <w:pStyle w:val="Heading2"/>
        <w:spacing w:before="0" w:after="0" w:line="0" w:lineRule="atLeast"/>
        <w:jc w:val="both"/>
        <w:rPr>
          <w:rFonts w:ascii="Calibri" w:hAnsi="Calibri" w:cs="Calibri"/>
          <w:b/>
          <w:bCs/>
          <w:sz w:val="24"/>
          <w:szCs w:val="24"/>
        </w:rPr>
      </w:pPr>
      <w:r w:rsidRPr="002C7D5E">
        <w:rPr>
          <w:rFonts w:ascii="Calibri" w:hAnsi="Calibri" w:cs="Calibri"/>
          <w:b/>
          <w:bCs/>
          <w:color w:val="000000" w:themeColor="text1"/>
          <w:sz w:val="24"/>
          <w:szCs w:val="24"/>
        </w:rPr>
        <w:t>Stable Baseline Respiratory Frequency</w:t>
      </w:r>
    </w:p>
    <w:p w14:paraId="5871E55F" w14:textId="77777777" w:rsidR="0017355E" w:rsidRPr="00CC4BC7" w:rsidRDefault="0017355E" w:rsidP="00CC4BC7">
      <w:pPr>
        <w:spacing w:line="0" w:lineRule="atLeast"/>
        <w:jc w:val="both"/>
        <w:rPr>
          <w:rFonts w:ascii="Calibri" w:hAnsi="Calibri" w:cs="Calibri"/>
          <w:color w:val="000000"/>
          <w:lang w:val="en-IN"/>
        </w:rPr>
      </w:pPr>
      <w:r w:rsidRPr="00CC4BC7">
        <w:rPr>
          <w:rFonts w:ascii="Calibri" w:hAnsi="Calibri" w:cs="Calibri"/>
          <w:color w:val="000000"/>
          <w:lang w:val="en-IN"/>
        </w:rPr>
        <w:t>Stabilized baseline respiratory frequency (</w:t>
      </w:r>
      <w:proofErr w:type="spellStart"/>
      <w:r w:rsidRPr="00CC4BC7">
        <w:rPr>
          <w:rFonts w:ascii="Calibri" w:hAnsi="Calibri" w:cs="Calibri"/>
          <w:i/>
          <w:iCs/>
          <w:color w:val="000000"/>
          <w:lang w:val="en-IN"/>
        </w:rPr>
        <w:t>f</w:t>
      </w:r>
      <w:r w:rsidRPr="00CC4BC7">
        <w:rPr>
          <w:rFonts w:ascii="Calibri" w:hAnsi="Calibri" w:cs="Calibri"/>
          <w:color w:val="000000"/>
          <w:lang w:val="en-IN"/>
        </w:rPr>
        <w:t>baseline</w:t>
      </w:r>
      <w:proofErr w:type="spellEnd"/>
      <w:r w:rsidRPr="00CC4BC7">
        <w:rPr>
          <w:rFonts w:ascii="Calibri" w:hAnsi="Calibri" w:cs="Calibri"/>
          <w:color w:val="000000"/>
          <w:lang w:val="en-IN"/>
        </w:rPr>
        <w:t xml:space="preserve">), measured during 8–10 </w:t>
      </w:r>
      <w:r>
        <w:rPr>
          <w:rFonts w:ascii="Calibri" w:hAnsi="Calibri" w:cs="Calibri"/>
          <w:color w:val="000000"/>
          <w:lang w:val="en-IN"/>
        </w:rPr>
        <w:t xml:space="preserve">min </w:t>
      </w:r>
      <w:r w:rsidRPr="00CC4BC7">
        <w:rPr>
          <w:rFonts w:ascii="Calibri" w:hAnsi="Calibri" w:cs="Calibri"/>
          <w:color w:val="000000"/>
          <w:lang w:val="en-IN"/>
        </w:rPr>
        <w:t>of the acclimation period, showed a progressive decrease across the study timeline (</w:t>
      </w:r>
      <w:r w:rsidRPr="00CC4BC7">
        <w:rPr>
          <w:rFonts w:ascii="Calibri" w:hAnsi="Calibri" w:cs="Calibri"/>
          <w:b/>
          <w:bCs/>
          <w:color w:val="000000"/>
          <w:lang w:val="en-IN"/>
        </w:rPr>
        <w:t>Figure 2B</w:t>
      </w:r>
      <w:r w:rsidRPr="00CC4BC7">
        <w:rPr>
          <w:rFonts w:ascii="Calibri" w:hAnsi="Calibri" w:cs="Calibri"/>
          <w:color w:val="000000"/>
          <w:lang w:val="en-IN"/>
        </w:rPr>
        <w:t xml:space="preserve">). Mean </w:t>
      </w:r>
      <w:proofErr w:type="spellStart"/>
      <w:r w:rsidRPr="00CC4BC7">
        <w:rPr>
          <w:rFonts w:ascii="Calibri" w:hAnsi="Calibri" w:cs="Calibri"/>
          <w:i/>
          <w:iCs/>
          <w:color w:val="000000"/>
          <w:lang w:val="en-IN"/>
        </w:rPr>
        <w:t>f</w:t>
      </w:r>
      <w:r w:rsidRPr="00CC4BC7">
        <w:rPr>
          <w:rFonts w:ascii="Calibri" w:hAnsi="Calibri" w:cs="Calibri"/>
          <w:color w:val="000000"/>
          <w:lang w:val="en-IN"/>
        </w:rPr>
        <w:t>baseline</w:t>
      </w:r>
      <w:proofErr w:type="spellEnd"/>
      <w:r w:rsidRPr="00CC4BC7">
        <w:rPr>
          <w:rFonts w:ascii="Calibri" w:hAnsi="Calibri" w:cs="Calibri"/>
          <w:color w:val="000000"/>
          <w:lang w:val="en-IN"/>
        </w:rPr>
        <w:t xml:space="preserve"> values were 255 ± 67 breaths/min at Baseline (Week 0), 235 ± 74 breaths/min during Early-study (Weeks 2–3), 198 ± 66 breaths/min during Mid-study (Weeks 5–7), and 193 ± 43 breaths/min during Late-study (Weeks 8–10). This 24% reduction from Baseline to Late-study was statistically significant (paired </w:t>
      </w:r>
      <w:r w:rsidRPr="00CC4BC7">
        <w:rPr>
          <w:rFonts w:ascii="Calibri" w:hAnsi="Calibri" w:cs="Calibri"/>
          <w:i/>
          <w:iCs/>
          <w:color w:val="000000"/>
          <w:lang w:val="en-IN"/>
        </w:rPr>
        <w:t>t</w:t>
      </w:r>
      <w:r w:rsidRPr="00CC4BC7">
        <w:rPr>
          <w:rFonts w:ascii="Calibri" w:hAnsi="Calibri" w:cs="Calibri"/>
          <w:color w:val="000000"/>
          <w:lang w:val="en-IN"/>
        </w:rPr>
        <w:t xml:space="preserve">-test: </w:t>
      </w:r>
      <w:r w:rsidRPr="00CC4BC7">
        <w:rPr>
          <w:rFonts w:ascii="Calibri" w:hAnsi="Calibri" w:cs="Calibri"/>
          <w:i/>
          <w:iCs/>
          <w:color w:val="000000"/>
          <w:lang w:val="en-IN"/>
        </w:rPr>
        <w:t>t</w:t>
      </w:r>
      <w:r w:rsidRPr="00CC4BC7">
        <w:rPr>
          <w:rFonts w:ascii="Calibri" w:hAnsi="Calibri" w:cs="Calibri"/>
          <w:color w:val="000000"/>
          <w:lang w:val="en-IN"/>
        </w:rPr>
        <w:t xml:space="preserve">(5) = 2.929, </w:t>
      </w:r>
      <w:r w:rsidRPr="00CC4BC7">
        <w:rPr>
          <w:rFonts w:ascii="Calibri" w:hAnsi="Calibri" w:cs="Calibri"/>
          <w:i/>
          <w:iCs/>
          <w:color w:val="000000"/>
          <w:lang w:val="en-IN"/>
        </w:rPr>
        <w:t>p</w:t>
      </w:r>
      <w:r w:rsidRPr="00CC4BC7">
        <w:rPr>
          <w:rFonts w:ascii="Calibri" w:hAnsi="Calibri" w:cs="Calibri"/>
          <w:color w:val="000000"/>
          <w:lang w:val="en-IN"/>
        </w:rPr>
        <w:t xml:space="preserve"> = 0.033, 95% CI = 7.65 to 117.16; Cohen’s </w:t>
      </w:r>
      <w:r w:rsidRPr="00CC4BC7">
        <w:rPr>
          <w:rFonts w:ascii="Calibri" w:hAnsi="Calibri" w:cs="Calibri"/>
          <w:i/>
          <w:iCs/>
          <w:color w:val="000000"/>
          <w:lang w:val="en-IN"/>
        </w:rPr>
        <w:t>d</w:t>
      </w:r>
      <w:r w:rsidRPr="00CC4BC7">
        <w:rPr>
          <w:rFonts w:ascii="Calibri" w:hAnsi="Calibri" w:cs="Calibri"/>
          <w:color w:val="000000"/>
          <w:lang w:val="en-IN"/>
        </w:rPr>
        <w:t xml:space="preserve"> = 1.196, large effect size), indicating progressive stabilization of baseline respiratory measurements across repeated sessions.</w:t>
      </w:r>
    </w:p>
    <w:p w14:paraId="24794302" w14:textId="77777777" w:rsidR="0017355E" w:rsidRDefault="0017355E" w:rsidP="00CC4BC7">
      <w:pPr>
        <w:spacing w:line="0" w:lineRule="atLeast"/>
        <w:jc w:val="both"/>
        <w:rPr>
          <w:rFonts w:ascii="Calibri" w:hAnsi="Calibri" w:cs="Calibri"/>
          <w:color w:val="000000"/>
          <w:lang w:val="en-IN"/>
        </w:rPr>
      </w:pPr>
    </w:p>
    <w:p w14:paraId="5B0C60DE" w14:textId="27CC23B2" w:rsidR="0017355E" w:rsidRPr="00CC4BC7" w:rsidRDefault="0017355E" w:rsidP="00CC4BC7">
      <w:pPr>
        <w:spacing w:line="0" w:lineRule="atLeast"/>
        <w:jc w:val="both"/>
        <w:rPr>
          <w:rFonts w:ascii="Calibri" w:hAnsi="Calibri" w:cs="Calibri"/>
          <w:color w:val="000000"/>
          <w:lang w:val="en-IN"/>
        </w:rPr>
      </w:pPr>
      <w:r w:rsidRPr="00CC4BC7">
        <w:rPr>
          <w:rFonts w:ascii="Calibri" w:hAnsi="Calibri" w:cs="Calibri"/>
          <w:color w:val="000000"/>
          <w:lang w:val="en-IN"/>
        </w:rPr>
        <w:t xml:space="preserve">Late-study </w:t>
      </w:r>
      <w:proofErr w:type="spellStart"/>
      <w:r w:rsidRPr="00CC4BC7">
        <w:rPr>
          <w:rFonts w:ascii="Calibri" w:hAnsi="Calibri" w:cs="Calibri"/>
          <w:i/>
          <w:iCs/>
          <w:color w:val="000000"/>
          <w:lang w:val="en-IN"/>
        </w:rPr>
        <w:t>f</w:t>
      </w:r>
      <w:r w:rsidRPr="00CC4BC7">
        <w:rPr>
          <w:rFonts w:ascii="Calibri" w:hAnsi="Calibri" w:cs="Calibri"/>
          <w:color w:val="000000"/>
          <w:lang w:val="en-IN"/>
        </w:rPr>
        <w:t>baseline</w:t>
      </w:r>
      <w:proofErr w:type="spellEnd"/>
      <w:r w:rsidRPr="00CC4BC7">
        <w:rPr>
          <w:rFonts w:ascii="Calibri" w:hAnsi="Calibri" w:cs="Calibri"/>
          <w:color w:val="000000"/>
          <w:lang w:val="en-IN"/>
        </w:rPr>
        <w:t xml:space="preserve"> values approached the lower range of awake resting respiratory frequencies reported in mice and overlapped with ranges previously associated in the literature with quiescent or sleep-related states (140–170 breaths/min)</w:t>
      </w:r>
      <w:r w:rsidRPr="00CC4BC7">
        <w:rPr>
          <w:rFonts w:ascii="Calibri" w:hAnsi="Calibri" w:cs="Calibri"/>
          <w:color w:val="000000"/>
          <w:vertAlign w:val="superscript"/>
          <w:lang w:val="en-IN"/>
        </w:rPr>
        <w:t>1</w:t>
      </w:r>
      <w:r w:rsidR="00A3274A">
        <w:rPr>
          <w:rFonts w:ascii="Calibri" w:hAnsi="Calibri" w:cs="Calibri"/>
          <w:color w:val="000000"/>
          <w:vertAlign w:val="superscript"/>
          <w:lang w:val="en-IN"/>
        </w:rPr>
        <w:t>6</w:t>
      </w:r>
      <w:r w:rsidRPr="00CC4BC7">
        <w:rPr>
          <w:rFonts w:ascii="Calibri" w:hAnsi="Calibri" w:cs="Calibri"/>
          <w:color w:val="000000"/>
          <w:lang w:val="en-IN"/>
        </w:rPr>
        <w:t xml:space="preserve"> (</w:t>
      </w:r>
      <w:r w:rsidRPr="00CC4BC7">
        <w:rPr>
          <w:rFonts w:ascii="Calibri" w:hAnsi="Calibri" w:cs="Calibri"/>
          <w:b/>
          <w:bCs/>
          <w:color w:val="000000"/>
          <w:lang w:val="en-IN"/>
        </w:rPr>
        <w:t>Figure 2B</w:t>
      </w:r>
      <w:r w:rsidRPr="00CC4BC7">
        <w:rPr>
          <w:rFonts w:ascii="Calibri" w:hAnsi="Calibri" w:cs="Calibri"/>
          <w:color w:val="000000"/>
          <w:lang w:val="en-IN"/>
        </w:rPr>
        <w:t xml:space="preserve">). Several individual mice exhibited respiratory frequencies within this range during Mid-study and Late-study sessions. Representative examples included Mouse 10729 (Week 6, </w:t>
      </w:r>
      <w:proofErr w:type="spellStart"/>
      <w:r w:rsidRPr="00CC4BC7">
        <w:rPr>
          <w:rFonts w:ascii="Calibri" w:hAnsi="Calibri" w:cs="Calibri"/>
          <w:i/>
          <w:iCs/>
          <w:color w:val="000000"/>
          <w:lang w:val="en-IN"/>
        </w:rPr>
        <w:t>f</w:t>
      </w:r>
      <w:r w:rsidRPr="00CC4BC7">
        <w:rPr>
          <w:rFonts w:ascii="Calibri" w:hAnsi="Calibri" w:cs="Calibri"/>
          <w:color w:val="000000"/>
          <w:lang w:val="en-IN"/>
        </w:rPr>
        <w:t>baseline</w:t>
      </w:r>
      <w:proofErr w:type="spellEnd"/>
      <w:r w:rsidRPr="00CC4BC7">
        <w:rPr>
          <w:rFonts w:ascii="Calibri" w:hAnsi="Calibri" w:cs="Calibri"/>
          <w:color w:val="000000"/>
          <w:lang w:val="en-IN"/>
        </w:rPr>
        <w:t xml:space="preserve"> = 146 breaths/min), Mouse 10785 (Week 6, </w:t>
      </w:r>
      <w:proofErr w:type="spellStart"/>
      <w:r w:rsidRPr="00CC4BC7">
        <w:rPr>
          <w:rFonts w:ascii="Calibri" w:hAnsi="Calibri" w:cs="Calibri"/>
          <w:i/>
          <w:iCs/>
          <w:color w:val="000000"/>
          <w:lang w:val="en-IN"/>
        </w:rPr>
        <w:t>f</w:t>
      </w:r>
      <w:r w:rsidRPr="00CC4BC7">
        <w:rPr>
          <w:rFonts w:ascii="Calibri" w:hAnsi="Calibri" w:cs="Calibri"/>
          <w:color w:val="000000"/>
          <w:lang w:val="en-IN"/>
        </w:rPr>
        <w:t>baseline</w:t>
      </w:r>
      <w:proofErr w:type="spellEnd"/>
      <w:r w:rsidRPr="00CC4BC7">
        <w:rPr>
          <w:rFonts w:ascii="Calibri" w:hAnsi="Calibri" w:cs="Calibri"/>
          <w:color w:val="000000"/>
          <w:lang w:val="en-IN"/>
        </w:rPr>
        <w:t xml:space="preserve"> = 162 breaths/min), and Mouse 10777 (Week 8, </w:t>
      </w:r>
      <w:proofErr w:type="spellStart"/>
      <w:r w:rsidRPr="00CC4BC7">
        <w:rPr>
          <w:rFonts w:ascii="Calibri" w:hAnsi="Calibri" w:cs="Calibri"/>
          <w:i/>
          <w:iCs/>
          <w:color w:val="000000"/>
          <w:lang w:val="en-IN"/>
        </w:rPr>
        <w:t>f</w:t>
      </w:r>
      <w:r w:rsidRPr="00CC4BC7">
        <w:rPr>
          <w:rFonts w:ascii="Calibri" w:hAnsi="Calibri" w:cs="Calibri"/>
          <w:color w:val="000000"/>
          <w:lang w:val="en-IN"/>
        </w:rPr>
        <w:t>baseline</w:t>
      </w:r>
      <w:proofErr w:type="spellEnd"/>
      <w:r w:rsidRPr="00CC4BC7">
        <w:rPr>
          <w:rFonts w:ascii="Calibri" w:hAnsi="Calibri" w:cs="Calibri"/>
          <w:color w:val="000000"/>
          <w:lang w:val="en-IN"/>
        </w:rPr>
        <w:t xml:space="preserve"> = 155 </w:t>
      </w:r>
      <w:r w:rsidRPr="00CC4BC7">
        <w:rPr>
          <w:rFonts w:ascii="Calibri" w:hAnsi="Calibri" w:cs="Calibri"/>
          <w:color w:val="000000"/>
          <w:lang w:val="en-IN"/>
        </w:rPr>
        <w:lastRenderedPageBreak/>
        <w:t>breaths/min). These values are consistent with low-arousal or resting physiological states and may serve as indicators of advanced habituation during repeated WBP measurements.</w:t>
      </w:r>
    </w:p>
    <w:p w14:paraId="04ED06E2" w14:textId="77777777" w:rsidR="0017355E" w:rsidRDefault="0017355E" w:rsidP="00CC4BC7">
      <w:pPr>
        <w:spacing w:line="0" w:lineRule="atLeast"/>
        <w:jc w:val="both"/>
        <w:rPr>
          <w:rFonts w:ascii="Calibri" w:hAnsi="Calibri" w:cs="Calibri"/>
          <w:color w:val="000000"/>
          <w:lang w:val="en-IN"/>
        </w:rPr>
      </w:pPr>
    </w:p>
    <w:p w14:paraId="142DC49A" w14:textId="77777777" w:rsidR="0017355E" w:rsidRPr="00CC4BC7" w:rsidRDefault="0017355E" w:rsidP="00CC4BC7">
      <w:pPr>
        <w:spacing w:line="0" w:lineRule="atLeast"/>
        <w:jc w:val="both"/>
        <w:rPr>
          <w:rFonts w:ascii="Calibri" w:hAnsi="Calibri" w:cs="Calibri"/>
          <w:color w:val="000000"/>
          <w:lang w:val="en-IN"/>
        </w:rPr>
      </w:pPr>
      <w:r w:rsidRPr="00CC4BC7">
        <w:rPr>
          <w:rFonts w:ascii="Calibri" w:hAnsi="Calibri" w:cs="Calibri"/>
          <w:color w:val="000000"/>
          <w:lang w:val="en-IN"/>
        </w:rPr>
        <w:t xml:space="preserve">The consistency of lower </w:t>
      </w:r>
      <w:proofErr w:type="spellStart"/>
      <w:r w:rsidRPr="00CC4BC7">
        <w:rPr>
          <w:rFonts w:ascii="Calibri" w:hAnsi="Calibri" w:cs="Calibri"/>
          <w:i/>
          <w:iCs/>
          <w:color w:val="000000"/>
          <w:lang w:val="en-IN"/>
        </w:rPr>
        <w:t>f</w:t>
      </w:r>
      <w:r w:rsidRPr="00CC4BC7">
        <w:rPr>
          <w:rFonts w:ascii="Calibri" w:hAnsi="Calibri" w:cs="Calibri"/>
          <w:color w:val="000000"/>
          <w:lang w:val="en-IN"/>
        </w:rPr>
        <w:t>baseline</w:t>
      </w:r>
      <w:proofErr w:type="spellEnd"/>
      <w:r w:rsidRPr="00CC4BC7">
        <w:rPr>
          <w:rFonts w:ascii="Calibri" w:hAnsi="Calibri" w:cs="Calibri"/>
          <w:color w:val="000000"/>
          <w:lang w:val="en-IN"/>
        </w:rPr>
        <w:t xml:space="preserve"> values during Late-study sessions (SD = 43 breaths/min; coefficient of variation = 23%) indicates improved reproducibility of baseline respiratory measurements suitable for longitudinal respiratory phenotyping. Sustained positive welfare throughout the study period, evidenced by consistently high-quality nest building (</w:t>
      </w:r>
      <w:r w:rsidRPr="00164786">
        <w:rPr>
          <w:rFonts w:ascii="Calibri" w:hAnsi="Calibri" w:cs="Calibri"/>
          <w:b/>
          <w:bCs/>
          <w:color w:val="000000"/>
          <w:lang w:val="en-IN"/>
        </w:rPr>
        <w:t>Figure 1D</w:t>
      </w:r>
      <w:r w:rsidRPr="00CC4BC7">
        <w:rPr>
          <w:rFonts w:ascii="Calibri" w:hAnsi="Calibri" w:cs="Calibri"/>
          <w:color w:val="000000"/>
          <w:lang w:val="en-IN"/>
        </w:rPr>
        <w:t>), further supports the interpretation that repeated WBP sessions under these conditions did not induce overt chronic stress.</w:t>
      </w:r>
    </w:p>
    <w:p w14:paraId="3ADBF9C6" w14:textId="77777777" w:rsidR="0017355E" w:rsidRDefault="0017355E" w:rsidP="00CC4BC7">
      <w:pPr>
        <w:spacing w:line="0" w:lineRule="atLeast"/>
        <w:jc w:val="both"/>
        <w:rPr>
          <w:rFonts w:ascii="Calibri" w:hAnsi="Calibri" w:cs="Calibri"/>
          <w:color w:val="000000"/>
          <w:lang w:val="en-IN"/>
        </w:rPr>
      </w:pPr>
    </w:p>
    <w:p w14:paraId="2409F2C1" w14:textId="77777777" w:rsidR="0017355E" w:rsidRPr="00CC4BC7" w:rsidRDefault="0017355E" w:rsidP="00CC4BC7">
      <w:pPr>
        <w:spacing w:line="0" w:lineRule="atLeast"/>
        <w:jc w:val="both"/>
        <w:rPr>
          <w:rFonts w:ascii="Calibri" w:hAnsi="Calibri" w:cs="Calibri"/>
          <w:color w:val="000000"/>
          <w:lang w:val="en-IN"/>
        </w:rPr>
      </w:pPr>
      <w:r w:rsidRPr="00CC4BC7">
        <w:rPr>
          <w:rFonts w:ascii="Calibri" w:hAnsi="Calibri" w:cs="Calibri"/>
          <w:color w:val="000000"/>
          <w:lang w:val="en-IN"/>
        </w:rPr>
        <w:t xml:space="preserve">Concurrent electroencephalography/electromyography </w:t>
      </w:r>
      <w:r>
        <w:rPr>
          <w:rFonts w:ascii="Calibri" w:hAnsi="Calibri" w:cs="Calibri"/>
          <w:color w:val="000000"/>
          <w:lang w:val="en-IN"/>
        </w:rPr>
        <w:t>(</w:t>
      </w:r>
      <w:r w:rsidRPr="00202EE5">
        <w:rPr>
          <w:rFonts w:ascii="Calibri" w:hAnsi="Calibri" w:cs="Calibri"/>
          <w:lang w:val="en-IN"/>
        </w:rPr>
        <w:t>EEG/EMG</w:t>
      </w:r>
      <w:r>
        <w:rPr>
          <w:rFonts w:ascii="Calibri" w:hAnsi="Calibri" w:cs="Calibri"/>
          <w:color w:val="000000"/>
          <w:lang w:val="en-IN"/>
        </w:rPr>
        <w:t xml:space="preserve">) </w:t>
      </w:r>
      <w:r w:rsidRPr="00CC4BC7">
        <w:rPr>
          <w:rFonts w:ascii="Calibri" w:hAnsi="Calibri" w:cs="Calibri"/>
          <w:color w:val="000000"/>
          <w:lang w:val="en-IN"/>
        </w:rPr>
        <w:t xml:space="preserve">recordings were not performed; therefore, sleep state cannot be definitively confirmed. However, the observed respiratory frequencies together with </w:t>
      </w:r>
      <w:proofErr w:type="spellStart"/>
      <w:r w:rsidRPr="00CC4BC7">
        <w:rPr>
          <w:rFonts w:ascii="Calibri" w:hAnsi="Calibri" w:cs="Calibri"/>
          <w:color w:val="000000"/>
          <w:lang w:val="en-IN"/>
        </w:rPr>
        <w:t>behavioral</w:t>
      </w:r>
      <w:proofErr w:type="spellEnd"/>
      <w:r w:rsidRPr="00CC4BC7">
        <w:rPr>
          <w:rFonts w:ascii="Calibri" w:hAnsi="Calibri" w:cs="Calibri"/>
          <w:color w:val="000000"/>
          <w:lang w:val="en-IN"/>
        </w:rPr>
        <w:t xml:space="preserve"> quiescence, including closed eyes, relaxed posture, and minimal movement, are consistent with previously reported quiescent-state respiratory patterns in mice.</w:t>
      </w:r>
    </w:p>
    <w:p w14:paraId="2CB29714" w14:textId="77777777" w:rsidR="0017355E" w:rsidRPr="002C7D5E" w:rsidRDefault="0017355E" w:rsidP="002C7D5E">
      <w:pPr>
        <w:spacing w:line="0" w:lineRule="atLeast"/>
        <w:jc w:val="both"/>
        <w:rPr>
          <w:rFonts w:ascii="Calibri" w:hAnsi="Calibri" w:cs="Calibri"/>
        </w:rPr>
      </w:pPr>
    </w:p>
    <w:p w14:paraId="5A5AA03F" w14:textId="77777777" w:rsidR="0017355E" w:rsidRPr="002C7D5E" w:rsidRDefault="0017355E" w:rsidP="002C7D5E">
      <w:pPr>
        <w:pStyle w:val="Heading2"/>
        <w:spacing w:before="0" w:after="0" w:line="0" w:lineRule="atLeast"/>
        <w:jc w:val="both"/>
        <w:rPr>
          <w:rFonts w:ascii="Calibri" w:hAnsi="Calibri" w:cs="Calibri"/>
          <w:b/>
          <w:bCs/>
          <w:color w:val="000000" w:themeColor="text1"/>
          <w:sz w:val="24"/>
          <w:szCs w:val="24"/>
        </w:rPr>
      </w:pPr>
      <w:r w:rsidRPr="002C7D5E">
        <w:rPr>
          <w:rFonts w:ascii="Calibri" w:hAnsi="Calibri" w:cs="Calibri"/>
          <w:b/>
          <w:bCs/>
          <w:color w:val="000000" w:themeColor="text1"/>
          <w:sz w:val="24"/>
          <w:szCs w:val="24"/>
        </w:rPr>
        <w:t>Individual Variability in Habituation Rate</w:t>
      </w:r>
    </w:p>
    <w:p w14:paraId="61C283C0" w14:textId="35A0FA4F" w:rsidR="0017355E" w:rsidRPr="00354D8C" w:rsidRDefault="0017355E" w:rsidP="00354D8C">
      <w:pPr>
        <w:spacing w:line="0" w:lineRule="atLeast"/>
        <w:jc w:val="both"/>
        <w:rPr>
          <w:rFonts w:ascii="Calibri" w:hAnsi="Calibri" w:cs="Calibri"/>
          <w:lang w:val="en-IN"/>
        </w:rPr>
      </w:pPr>
      <w:r w:rsidRPr="00354D8C">
        <w:rPr>
          <w:rFonts w:ascii="Calibri" w:hAnsi="Calibri" w:cs="Calibri"/>
          <w:lang w:val="en-IN"/>
        </w:rPr>
        <w:t>Examination of individual mouse trajectories (</w:t>
      </w:r>
      <w:r w:rsidRPr="00354D8C">
        <w:rPr>
          <w:rFonts w:ascii="Calibri" w:hAnsi="Calibri" w:cs="Calibri"/>
          <w:b/>
          <w:bCs/>
          <w:lang w:val="en-IN"/>
        </w:rPr>
        <w:t>Figure 3</w:t>
      </w:r>
      <w:r w:rsidR="003A4EE5">
        <w:rPr>
          <w:rFonts w:ascii="Calibri" w:hAnsi="Calibri" w:cs="Calibri"/>
          <w:b/>
          <w:bCs/>
          <w:lang w:val="en-IN"/>
        </w:rPr>
        <w:t>A</w:t>
      </w:r>
      <w:r w:rsidR="003A4EE5" w:rsidRPr="003A4EE5">
        <w:rPr>
          <w:rFonts w:ascii="Calibri" w:hAnsi="Calibri" w:cs="Calibri"/>
          <w:lang w:val="en-IN"/>
        </w:rPr>
        <w:t xml:space="preserve"> and </w:t>
      </w:r>
      <w:r w:rsidR="003A4EE5">
        <w:rPr>
          <w:rFonts w:ascii="Calibri" w:hAnsi="Calibri" w:cs="Calibri"/>
          <w:b/>
          <w:bCs/>
          <w:lang w:val="en-IN"/>
        </w:rPr>
        <w:t>Figure 3B</w:t>
      </w:r>
      <w:r w:rsidRPr="00354D8C">
        <w:rPr>
          <w:rFonts w:ascii="Calibri" w:hAnsi="Calibri" w:cs="Calibri"/>
          <w:lang w:val="en-IN"/>
        </w:rPr>
        <w:t>) demonstrated variability in the rate at which animals achieved stable respiratory patterns across repeated WBP sessions. Although the timing and magnitude of changes differed between individuals, all six mice exhibited progressive reductions in respiratory frequency across the study period that were consistent with habituation. Some mice showed reductions in respiratory frequency within the first 2–4 weeks, whereas others demonstrated more gradual changes that became more apparent during Mid-study and Late-study sessions.</w:t>
      </w:r>
    </w:p>
    <w:p w14:paraId="7E45480B" w14:textId="77777777" w:rsidR="0017355E" w:rsidRDefault="0017355E" w:rsidP="00354D8C">
      <w:pPr>
        <w:spacing w:line="0" w:lineRule="atLeast"/>
        <w:jc w:val="both"/>
        <w:rPr>
          <w:rFonts w:ascii="Calibri" w:hAnsi="Calibri" w:cs="Calibri"/>
          <w:lang w:val="en-IN"/>
        </w:rPr>
      </w:pPr>
    </w:p>
    <w:p w14:paraId="42E9D265" w14:textId="77777777" w:rsidR="0017355E" w:rsidRDefault="0017355E" w:rsidP="00354D8C">
      <w:pPr>
        <w:spacing w:line="0" w:lineRule="atLeast"/>
        <w:jc w:val="both"/>
        <w:rPr>
          <w:rFonts w:ascii="Calibri" w:hAnsi="Calibri" w:cs="Calibri"/>
          <w:lang w:val="en-IN"/>
        </w:rPr>
      </w:pPr>
      <w:r>
        <w:rPr>
          <w:rFonts w:ascii="Calibri" w:hAnsi="Calibri" w:cs="Calibri"/>
        </w:rPr>
        <w:t xml:space="preserve">[Place </w:t>
      </w:r>
      <w:r w:rsidRPr="00DF7E40">
        <w:rPr>
          <w:rFonts w:ascii="Calibri" w:hAnsi="Calibri" w:cs="Calibri"/>
          <w:b/>
          <w:bCs/>
        </w:rPr>
        <w:t xml:space="preserve">Figure </w:t>
      </w:r>
      <w:r>
        <w:rPr>
          <w:rFonts w:ascii="Calibri" w:hAnsi="Calibri" w:cs="Calibri"/>
          <w:b/>
          <w:bCs/>
        </w:rPr>
        <w:t>3</w:t>
      </w:r>
      <w:r>
        <w:rPr>
          <w:rFonts w:ascii="Calibri" w:hAnsi="Calibri" w:cs="Calibri"/>
        </w:rPr>
        <w:t xml:space="preserve"> here]</w:t>
      </w:r>
    </w:p>
    <w:p w14:paraId="1F394509" w14:textId="77777777" w:rsidR="0017355E" w:rsidRDefault="0017355E" w:rsidP="00354D8C">
      <w:pPr>
        <w:spacing w:line="0" w:lineRule="atLeast"/>
        <w:jc w:val="both"/>
        <w:rPr>
          <w:rFonts w:ascii="Calibri" w:hAnsi="Calibri" w:cs="Calibri"/>
          <w:lang w:val="en-IN"/>
        </w:rPr>
      </w:pPr>
    </w:p>
    <w:p w14:paraId="731A23A9" w14:textId="1257792D" w:rsidR="0017355E" w:rsidRPr="00354D8C" w:rsidRDefault="0017355E" w:rsidP="00354D8C">
      <w:pPr>
        <w:spacing w:line="0" w:lineRule="atLeast"/>
        <w:jc w:val="both"/>
        <w:rPr>
          <w:rFonts w:ascii="Calibri" w:hAnsi="Calibri" w:cs="Calibri"/>
          <w:lang w:val="en-IN"/>
        </w:rPr>
      </w:pPr>
      <w:r w:rsidRPr="00354D8C">
        <w:rPr>
          <w:rFonts w:ascii="Calibri" w:hAnsi="Calibri" w:cs="Calibri"/>
          <w:lang w:val="en-IN"/>
        </w:rPr>
        <w:t>No consistent sex-based differences in habituation trajectory were observed in this cohort (</w:t>
      </w:r>
      <w:r w:rsidRPr="00354D8C">
        <w:rPr>
          <w:rFonts w:ascii="Calibri" w:hAnsi="Calibri" w:cs="Calibri"/>
          <w:i/>
          <w:iCs/>
          <w:lang w:val="en-IN"/>
        </w:rPr>
        <w:t>n</w:t>
      </w:r>
      <w:r w:rsidRPr="00354D8C">
        <w:rPr>
          <w:rFonts w:ascii="Calibri" w:hAnsi="Calibri" w:cs="Calibri"/>
          <w:lang w:val="en-IN"/>
        </w:rPr>
        <w:t xml:space="preserve"> = 3 per sex), although the sample size was not sufficient to evaluate sex effects statistically. Both male and female mice showed reductions in </w:t>
      </w:r>
      <w:proofErr w:type="spellStart"/>
      <w:r w:rsidRPr="00354D8C">
        <w:rPr>
          <w:rFonts w:ascii="Calibri" w:hAnsi="Calibri" w:cs="Calibri"/>
          <w:i/>
          <w:iCs/>
          <w:lang w:val="en-IN"/>
        </w:rPr>
        <w:t>f</w:t>
      </w:r>
      <w:r w:rsidRPr="00354D8C">
        <w:rPr>
          <w:rFonts w:ascii="Calibri" w:hAnsi="Calibri" w:cs="Calibri"/>
          <w:lang w:val="en-IN"/>
        </w:rPr>
        <w:t>initial</w:t>
      </w:r>
      <w:proofErr w:type="spellEnd"/>
      <w:r w:rsidRPr="00354D8C">
        <w:rPr>
          <w:rFonts w:ascii="Calibri" w:hAnsi="Calibri" w:cs="Calibri"/>
          <w:lang w:val="en-IN"/>
        </w:rPr>
        <w:t xml:space="preserve"> </w:t>
      </w:r>
      <w:r w:rsidR="003838C0">
        <w:rPr>
          <w:rFonts w:ascii="Calibri" w:hAnsi="Calibri" w:cs="Calibri"/>
          <w:lang w:val="en-IN"/>
        </w:rPr>
        <w:t>(</w:t>
      </w:r>
      <w:r w:rsidR="003838C0" w:rsidRPr="003838C0">
        <w:rPr>
          <w:rFonts w:ascii="Calibri" w:hAnsi="Calibri" w:cs="Calibri"/>
          <w:b/>
          <w:bCs/>
          <w:lang w:val="en-IN"/>
        </w:rPr>
        <w:t>Figure 3A</w:t>
      </w:r>
      <w:r w:rsidR="003838C0">
        <w:rPr>
          <w:rFonts w:ascii="Calibri" w:hAnsi="Calibri" w:cs="Calibri"/>
          <w:lang w:val="en-IN"/>
        </w:rPr>
        <w:t xml:space="preserve">) </w:t>
      </w:r>
      <w:r w:rsidRPr="00354D8C">
        <w:rPr>
          <w:rFonts w:ascii="Calibri" w:hAnsi="Calibri" w:cs="Calibri"/>
          <w:lang w:val="en-IN"/>
        </w:rPr>
        <w:t xml:space="preserve">and achieved lower </w:t>
      </w:r>
      <w:proofErr w:type="spellStart"/>
      <w:r w:rsidRPr="00354D8C">
        <w:rPr>
          <w:rFonts w:ascii="Calibri" w:hAnsi="Calibri" w:cs="Calibri"/>
          <w:i/>
          <w:iCs/>
          <w:lang w:val="en-IN"/>
        </w:rPr>
        <w:t>f</w:t>
      </w:r>
      <w:r w:rsidRPr="00354D8C">
        <w:rPr>
          <w:rFonts w:ascii="Calibri" w:hAnsi="Calibri" w:cs="Calibri"/>
          <w:lang w:val="en-IN"/>
        </w:rPr>
        <w:t>baseline</w:t>
      </w:r>
      <w:proofErr w:type="spellEnd"/>
      <w:r w:rsidRPr="00354D8C">
        <w:rPr>
          <w:rFonts w:ascii="Calibri" w:hAnsi="Calibri" w:cs="Calibri"/>
          <w:lang w:val="en-IN"/>
        </w:rPr>
        <w:t xml:space="preserve"> values during later study phases (</w:t>
      </w:r>
      <w:r w:rsidRPr="00354D8C">
        <w:rPr>
          <w:rFonts w:ascii="Calibri" w:hAnsi="Calibri" w:cs="Calibri"/>
          <w:b/>
          <w:bCs/>
          <w:lang w:val="en-IN"/>
        </w:rPr>
        <w:t>Figure 3</w:t>
      </w:r>
      <w:r w:rsidR="003838C0">
        <w:rPr>
          <w:rFonts w:ascii="Calibri" w:hAnsi="Calibri" w:cs="Calibri"/>
          <w:b/>
          <w:bCs/>
          <w:lang w:val="en-IN"/>
        </w:rPr>
        <w:t>B</w:t>
      </w:r>
      <w:r w:rsidRPr="00354D8C">
        <w:rPr>
          <w:rFonts w:ascii="Calibri" w:hAnsi="Calibri" w:cs="Calibri"/>
          <w:lang w:val="en-IN"/>
        </w:rPr>
        <w:t>). The overall consistency of the habituation trend across all animals indicates that the protocol produced reproducible longitudinal changes despite normal inter-animal variability in stress responsiveness and acclimation rate.</w:t>
      </w:r>
    </w:p>
    <w:p w14:paraId="4CD70FD7" w14:textId="77777777" w:rsidR="0017355E" w:rsidRDefault="0017355E" w:rsidP="00354D8C">
      <w:pPr>
        <w:spacing w:line="0" w:lineRule="atLeast"/>
        <w:jc w:val="both"/>
        <w:rPr>
          <w:rFonts w:ascii="Calibri" w:hAnsi="Calibri" w:cs="Calibri"/>
          <w:lang w:val="en-IN"/>
        </w:rPr>
      </w:pPr>
    </w:p>
    <w:p w14:paraId="71879846" w14:textId="77777777" w:rsidR="0017355E" w:rsidRPr="00354D8C" w:rsidRDefault="0017355E" w:rsidP="00354D8C">
      <w:pPr>
        <w:spacing w:line="0" w:lineRule="atLeast"/>
        <w:jc w:val="both"/>
        <w:rPr>
          <w:rFonts w:ascii="Calibri" w:hAnsi="Calibri" w:cs="Calibri"/>
          <w:lang w:val="en-IN"/>
        </w:rPr>
      </w:pPr>
      <w:r w:rsidRPr="00354D8C">
        <w:rPr>
          <w:rFonts w:ascii="Calibri" w:hAnsi="Calibri" w:cs="Calibri"/>
          <w:lang w:val="en-IN"/>
        </w:rPr>
        <w:t xml:space="preserve">Some mice exhibited minimal reductions in </w:t>
      </w:r>
      <w:proofErr w:type="spellStart"/>
      <w:r w:rsidRPr="00354D8C">
        <w:rPr>
          <w:rFonts w:ascii="Calibri" w:hAnsi="Calibri" w:cs="Calibri"/>
          <w:i/>
          <w:iCs/>
          <w:lang w:val="en-IN"/>
        </w:rPr>
        <w:t>f</w:t>
      </w:r>
      <w:r w:rsidRPr="00354D8C">
        <w:rPr>
          <w:rFonts w:ascii="Calibri" w:hAnsi="Calibri" w:cs="Calibri"/>
          <w:lang w:val="en-IN"/>
        </w:rPr>
        <w:t>initial</w:t>
      </w:r>
      <w:proofErr w:type="spellEnd"/>
      <w:r w:rsidRPr="00354D8C">
        <w:rPr>
          <w:rFonts w:ascii="Calibri" w:hAnsi="Calibri" w:cs="Calibri"/>
          <w:lang w:val="en-IN"/>
        </w:rPr>
        <w:t xml:space="preserve"> during Early-study sessions, maintaining respiratory frequencies similar to Baseline values before declining during Mid-study and Late-study phases. This variability highlights the importance of longitudinal monitoring when assessing habituation during repeated respiratory measurements.</w:t>
      </w:r>
    </w:p>
    <w:p w14:paraId="79E9A837" w14:textId="77777777" w:rsidR="0017355E" w:rsidRDefault="0017355E" w:rsidP="00354D8C">
      <w:pPr>
        <w:spacing w:line="0" w:lineRule="atLeast"/>
        <w:jc w:val="both"/>
        <w:rPr>
          <w:rFonts w:ascii="Calibri" w:hAnsi="Calibri" w:cs="Calibri"/>
          <w:lang w:val="en-IN"/>
        </w:rPr>
      </w:pPr>
    </w:p>
    <w:p w14:paraId="13E750AD" w14:textId="77777777" w:rsidR="0017355E" w:rsidRPr="00354D8C" w:rsidRDefault="0017355E" w:rsidP="00354D8C">
      <w:pPr>
        <w:spacing w:line="0" w:lineRule="atLeast"/>
        <w:jc w:val="both"/>
        <w:rPr>
          <w:rFonts w:ascii="Calibri" w:hAnsi="Calibri" w:cs="Calibri"/>
          <w:lang w:val="en-IN"/>
        </w:rPr>
      </w:pPr>
      <w:r w:rsidRPr="00354D8C">
        <w:rPr>
          <w:rFonts w:ascii="Calibri" w:hAnsi="Calibri" w:cs="Calibri"/>
          <w:lang w:val="en-IN"/>
        </w:rPr>
        <w:t xml:space="preserve">Movement-associated recording artifacts were observed occasionally, particularly during Early-study sessions, and affected time segments were excluded from respiratory frequency calculations as described in Step 4.8. However, no mice exhibited persistent stress-associated </w:t>
      </w:r>
      <w:proofErr w:type="spellStart"/>
      <w:r w:rsidRPr="00354D8C">
        <w:rPr>
          <w:rFonts w:ascii="Calibri" w:hAnsi="Calibri" w:cs="Calibri"/>
          <w:lang w:val="en-IN"/>
        </w:rPr>
        <w:t>behaviors</w:t>
      </w:r>
      <w:proofErr w:type="spellEnd"/>
      <w:r w:rsidRPr="00354D8C">
        <w:rPr>
          <w:rFonts w:ascii="Calibri" w:hAnsi="Calibri" w:cs="Calibri"/>
          <w:lang w:val="en-IN"/>
        </w:rPr>
        <w:t xml:space="preserve">, including sustained respiratory frequencies &gt;400 breaths/min throughout the </w:t>
      </w:r>
      <w:r w:rsidRPr="00354D8C">
        <w:rPr>
          <w:rFonts w:ascii="Calibri" w:hAnsi="Calibri" w:cs="Calibri"/>
          <w:lang w:val="en-IN"/>
        </w:rPr>
        <w:lastRenderedPageBreak/>
        <w:t>acclimation period, repeated escape attempts, or frequent defecation/urination across multiple sessions.</w:t>
      </w:r>
    </w:p>
    <w:p w14:paraId="2C0EB8B8" w14:textId="77777777" w:rsidR="0017355E" w:rsidRDefault="0017355E" w:rsidP="00354D8C">
      <w:pPr>
        <w:spacing w:line="0" w:lineRule="atLeast"/>
        <w:jc w:val="both"/>
        <w:rPr>
          <w:rFonts w:ascii="Calibri" w:hAnsi="Calibri" w:cs="Calibri"/>
          <w:lang w:val="en-IN"/>
        </w:rPr>
      </w:pPr>
    </w:p>
    <w:p w14:paraId="4BD12357" w14:textId="77777777" w:rsidR="0017355E" w:rsidRPr="00354D8C" w:rsidRDefault="0017355E" w:rsidP="00354D8C">
      <w:pPr>
        <w:spacing w:line="0" w:lineRule="atLeast"/>
        <w:jc w:val="both"/>
        <w:rPr>
          <w:rFonts w:ascii="Calibri" w:hAnsi="Calibri" w:cs="Calibri"/>
          <w:lang w:val="en-IN"/>
        </w:rPr>
      </w:pPr>
      <w:r w:rsidRPr="00354D8C">
        <w:rPr>
          <w:rFonts w:ascii="Calibri" w:hAnsi="Calibri" w:cs="Calibri"/>
          <w:lang w:val="en-IN"/>
        </w:rPr>
        <w:t>The absence of persistent overt stress responses across all animals is consistent with good tolerability of the protocol conditions used in this study. Investigators implementing this approach should anticipate normal biological variability in habituation kinetics between individual animals.</w:t>
      </w:r>
    </w:p>
    <w:p w14:paraId="314598CC" w14:textId="77777777" w:rsidR="0017355E" w:rsidRPr="002C7D5E" w:rsidRDefault="0017355E" w:rsidP="002C7D5E">
      <w:pPr>
        <w:spacing w:line="0" w:lineRule="atLeast"/>
        <w:jc w:val="both"/>
        <w:rPr>
          <w:rFonts w:ascii="Calibri" w:hAnsi="Calibri" w:cs="Calibri"/>
        </w:rPr>
      </w:pPr>
    </w:p>
    <w:p w14:paraId="56039BEE" w14:textId="77777777" w:rsidR="0017355E" w:rsidRPr="002C7D5E" w:rsidRDefault="0017355E" w:rsidP="002C7D5E">
      <w:pPr>
        <w:pStyle w:val="Heading2"/>
        <w:spacing w:before="0" w:after="0" w:line="0" w:lineRule="atLeast"/>
        <w:jc w:val="both"/>
        <w:rPr>
          <w:rFonts w:ascii="Calibri" w:hAnsi="Calibri" w:cs="Calibri"/>
          <w:b/>
          <w:bCs/>
          <w:color w:val="000000" w:themeColor="text1"/>
          <w:sz w:val="24"/>
          <w:szCs w:val="24"/>
        </w:rPr>
      </w:pPr>
      <w:r w:rsidRPr="002C7D5E">
        <w:rPr>
          <w:rFonts w:ascii="Calibri" w:hAnsi="Calibri" w:cs="Calibri"/>
          <w:b/>
          <w:bCs/>
          <w:color w:val="000000" w:themeColor="text1"/>
          <w:sz w:val="24"/>
          <w:szCs w:val="24"/>
        </w:rPr>
        <w:t>Behavioral Observations and Welfare Indicators</w:t>
      </w:r>
    </w:p>
    <w:p w14:paraId="6381E0C9" w14:textId="77777777" w:rsidR="0017355E" w:rsidRPr="00202EE5" w:rsidRDefault="0017355E" w:rsidP="00202EE5">
      <w:pPr>
        <w:spacing w:line="0" w:lineRule="atLeast"/>
        <w:jc w:val="both"/>
        <w:rPr>
          <w:rFonts w:ascii="Calibri" w:hAnsi="Calibri" w:cs="Calibri"/>
          <w:lang w:val="en-IN"/>
        </w:rPr>
      </w:pPr>
      <w:r w:rsidRPr="00202EE5">
        <w:rPr>
          <w:rFonts w:ascii="Calibri" w:hAnsi="Calibri" w:cs="Calibri"/>
          <w:lang w:val="en-IN"/>
        </w:rPr>
        <w:t xml:space="preserve">Qualitative </w:t>
      </w:r>
      <w:proofErr w:type="spellStart"/>
      <w:r w:rsidRPr="00202EE5">
        <w:rPr>
          <w:rFonts w:ascii="Calibri" w:hAnsi="Calibri" w:cs="Calibri"/>
          <w:lang w:val="en-IN"/>
        </w:rPr>
        <w:t>behavioral</w:t>
      </w:r>
      <w:proofErr w:type="spellEnd"/>
      <w:r w:rsidRPr="00202EE5">
        <w:rPr>
          <w:rFonts w:ascii="Calibri" w:hAnsi="Calibri" w:cs="Calibri"/>
          <w:lang w:val="en-IN"/>
        </w:rPr>
        <w:t xml:space="preserve"> observations during WBP sessions supported the respiratory frequency data and were consistent with progressive habituation across repeated measurements. During Baseline and Early-study sessions, mice commonly exhibited exploratory </w:t>
      </w:r>
      <w:proofErr w:type="spellStart"/>
      <w:r w:rsidRPr="00202EE5">
        <w:rPr>
          <w:rFonts w:ascii="Calibri" w:hAnsi="Calibri" w:cs="Calibri"/>
          <w:lang w:val="en-IN"/>
        </w:rPr>
        <w:t>behaviors</w:t>
      </w:r>
      <w:proofErr w:type="spellEnd"/>
      <w:r w:rsidRPr="00202EE5">
        <w:rPr>
          <w:rFonts w:ascii="Calibri" w:hAnsi="Calibri" w:cs="Calibri"/>
          <w:lang w:val="en-IN"/>
        </w:rPr>
        <w:t xml:space="preserve">, including sniffing chamber walls, rearing, and investigating chamber corners, during the first 3–5 min following placement. These </w:t>
      </w:r>
      <w:proofErr w:type="spellStart"/>
      <w:r w:rsidRPr="00202EE5">
        <w:rPr>
          <w:rFonts w:ascii="Calibri" w:hAnsi="Calibri" w:cs="Calibri"/>
          <w:lang w:val="en-IN"/>
        </w:rPr>
        <w:t>behaviors</w:t>
      </w:r>
      <w:proofErr w:type="spellEnd"/>
      <w:r w:rsidRPr="00202EE5">
        <w:rPr>
          <w:rFonts w:ascii="Calibri" w:hAnsi="Calibri" w:cs="Calibri"/>
          <w:lang w:val="en-IN"/>
        </w:rPr>
        <w:t xml:space="preserve"> were followed by intermittent grooming and brief periods of sitting or lying. By Mid-study, exploratory </w:t>
      </w:r>
      <w:proofErr w:type="spellStart"/>
      <w:r w:rsidRPr="00202EE5">
        <w:rPr>
          <w:rFonts w:ascii="Calibri" w:hAnsi="Calibri" w:cs="Calibri"/>
          <w:lang w:val="en-IN"/>
        </w:rPr>
        <w:t>behavior</w:t>
      </w:r>
      <w:proofErr w:type="spellEnd"/>
      <w:r w:rsidRPr="00202EE5">
        <w:rPr>
          <w:rFonts w:ascii="Calibri" w:hAnsi="Calibri" w:cs="Calibri"/>
          <w:lang w:val="en-IN"/>
        </w:rPr>
        <w:t xml:space="preserve"> decreased in both duration and intensity, and mice settled more rapidly into stationary postures. During Late-study sessions, several mice were observed resting with their flanks against the chamber floor and exhibiting minimal spontaneous movement during the 8–10 min baseline measurement period, </w:t>
      </w:r>
      <w:proofErr w:type="spellStart"/>
      <w:r w:rsidRPr="00202EE5">
        <w:rPr>
          <w:rFonts w:ascii="Calibri" w:hAnsi="Calibri" w:cs="Calibri"/>
          <w:lang w:val="en-IN"/>
        </w:rPr>
        <w:t>behaviors</w:t>
      </w:r>
      <w:proofErr w:type="spellEnd"/>
      <w:r w:rsidRPr="00202EE5">
        <w:rPr>
          <w:rFonts w:ascii="Calibri" w:hAnsi="Calibri" w:cs="Calibri"/>
          <w:lang w:val="en-IN"/>
        </w:rPr>
        <w:t xml:space="preserve"> consistent with quiescent or low-activity states.</w:t>
      </w:r>
    </w:p>
    <w:p w14:paraId="08996B5F" w14:textId="77777777" w:rsidR="0017355E" w:rsidRDefault="0017355E" w:rsidP="00202EE5">
      <w:pPr>
        <w:spacing w:line="0" w:lineRule="atLeast"/>
        <w:jc w:val="both"/>
        <w:rPr>
          <w:rFonts w:ascii="Calibri" w:hAnsi="Calibri" w:cs="Calibri"/>
          <w:lang w:val="en-IN"/>
        </w:rPr>
      </w:pPr>
    </w:p>
    <w:p w14:paraId="00B8C1A8" w14:textId="77777777" w:rsidR="0017355E" w:rsidRPr="00202EE5" w:rsidRDefault="0017355E" w:rsidP="00202EE5">
      <w:pPr>
        <w:spacing w:line="0" w:lineRule="atLeast"/>
        <w:jc w:val="both"/>
        <w:rPr>
          <w:rFonts w:ascii="Calibri" w:hAnsi="Calibri" w:cs="Calibri"/>
          <w:lang w:val="en-IN"/>
        </w:rPr>
      </w:pPr>
      <w:r w:rsidRPr="00202EE5">
        <w:rPr>
          <w:rFonts w:ascii="Calibri" w:hAnsi="Calibri" w:cs="Calibri"/>
          <w:lang w:val="en-IN"/>
        </w:rPr>
        <w:t xml:space="preserve">The co-occurrence of these </w:t>
      </w:r>
      <w:proofErr w:type="spellStart"/>
      <w:r w:rsidRPr="00202EE5">
        <w:rPr>
          <w:rFonts w:ascii="Calibri" w:hAnsi="Calibri" w:cs="Calibri"/>
          <w:lang w:val="en-IN"/>
        </w:rPr>
        <w:t>behavioral</w:t>
      </w:r>
      <w:proofErr w:type="spellEnd"/>
      <w:r w:rsidRPr="00202EE5">
        <w:rPr>
          <w:rFonts w:ascii="Calibri" w:hAnsi="Calibri" w:cs="Calibri"/>
          <w:lang w:val="en-IN"/>
        </w:rPr>
        <w:t xml:space="preserve"> patterns with respiratory frequencies in the range of 146–162 breaths/min is consistent with previously reported quiescent or sleep-associated respiratory patterns in mice. Although concurrent EEG/EMG recordings were not performed to confirm sleep state, the observed respiratory frequencies together with </w:t>
      </w:r>
      <w:proofErr w:type="spellStart"/>
      <w:r w:rsidRPr="00202EE5">
        <w:rPr>
          <w:rFonts w:ascii="Calibri" w:hAnsi="Calibri" w:cs="Calibri"/>
          <w:lang w:val="en-IN"/>
        </w:rPr>
        <w:t>behavioral</w:t>
      </w:r>
      <w:proofErr w:type="spellEnd"/>
      <w:r w:rsidRPr="00202EE5">
        <w:rPr>
          <w:rFonts w:ascii="Calibri" w:hAnsi="Calibri" w:cs="Calibri"/>
          <w:lang w:val="en-IN"/>
        </w:rPr>
        <w:t xml:space="preserve"> quiescence support the interpretation that well-habituated mice achieved low-arousal physiological states during repeated WBP measurements.</w:t>
      </w:r>
    </w:p>
    <w:p w14:paraId="4AE9E89A" w14:textId="77777777" w:rsidR="0017355E" w:rsidRDefault="0017355E" w:rsidP="00202EE5">
      <w:pPr>
        <w:spacing w:line="0" w:lineRule="atLeast"/>
        <w:jc w:val="both"/>
        <w:rPr>
          <w:rFonts w:ascii="Calibri" w:hAnsi="Calibri" w:cs="Calibri"/>
          <w:lang w:val="en-IN"/>
        </w:rPr>
      </w:pPr>
    </w:p>
    <w:p w14:paraId="0A8D39FC" w14:textId="6595D107" w:rsidR="0017355E" w:rsidRPr="00202EE5" w:rsidRDefault="0017355E" w:rsidP="00202EE5">
      <w:pPr>
        <w:spacing w:line="0" w:lineRule="atLeast"/>
        <w:jc w:val="both"/>
        <w:rPr>
          <w:rFonts w:ascii="Calibri" w:hAnsi="Calibri" w:cs="Calibri"/>
          <w:lang w:val="en-IN"/>
        </w:rPr>
      </w:pPr>
      <w:r w:rsidRPr="00202EE5">
        <w:rPr>
          <w:rFonts w:ascii="Calibri" w:hAnsi="Calibri" w:cs="Calibri"/>
          <w:lang w:val="en-IN"/>
        </w:rPr>
        <w:t>Nest-building assessment provided an additional indicator of sustained positive welfare throughout the study. Weekly nest scoring using the standardized 5-point Deacon scale</w:t>
      </w:r>
      <w:r w:rsidRPr="00202EE5">
        <w:rPr>
          <w:rFonts w:ascii="Calibri" w:hAnsi="Calibri" w:cs="Calibri"/>
          <w:vertAlign w:val="superscript"/>
          <w:lang w:val="en-IN"/>
        </w:rPr>
        <w:t>1</w:t>
      </w:r>
      <w:r w:rsidR="00A3274A">
        <w:rPr>
          <w:rFonts w:ascii="Calibri" w:hAnsi="Calibri" w:cs="Calibri"/>
          <w:vertAlign w:val="superscript"/>
          <w:lang w:val="en-IN"/>
        </w:rPr>
        <w:t>3</w:t>
      </w:r>
      <w:r w:rsidRPr="00202EE5">
        <w:rPr>
          <w:rFonts w:ascii="Calibri" w:hAnsi="Calibri" w:cs="Calibri"/>
          <w:lang w:val="en-IN"/>
        </w:rPr>
        <w:t xml:space="preserve"> consistently yielded scores of 5 (well-formed dome with a clear crater) across all cages and study phases (</w:t>
      </w:r>
      <w:r w:rsidRPr="00202EE5">
        <w:rPr>
          <w:rFonts w:ascii="Calibri" w:hAnsi="Calibri" w:cs="Calibri"/>
          <w:b/>
          <w:bCs/>
          <w:lang w:val="en-IN"/>
        </w:rPr>
        <w:t>Figure 1D</w:t>
      </w:r>
      <w:r w:rsidRPr="00202EE5">
        <w:rPr>
          <w:rFonts w:ascii="Calibri" w:hAnsi="Calibri" w:cs="Calibri"/>
          <w:lang w:val="en-IN"/>
        </w:rPr>
        <w:t xml:space="preserve">). Maintenance of high-quality nest construction throughout the 10-week protocol indicates preservation of normal species-typical </w:t>
      </w:r>
      <w:proofErr w:type="spellStart"/>
      <w:r w:rsidRPr="00202EE5">
        <w:rPr>
          <w:rFonts w:ascii="Calibri" w:hAnsi="Calibri" w:cs="Calibri"/>
          <w:lang w:val="en-IN"/>
        </w:rPr>
        <w:t>behavior</w:t>
      </w:r>
      <w:proofErr w:type="spellEnd"/>
      <w:r w:rsidRPr="00202EE5">
        <w:rPr>
          <w:rFonts w:ascii="Calibri" w:hAnsi="Calibri" w:cs="Calibri"/>
          <w:lang w:val="en-IN"/>
        </w:rPr>
        <w:t xml:space="preserve"> despite repeated WBP sessions and handling procedures.</w:t>
      </w:r>
    </w:p>
    <w:p w14:paraId="66F635E9" w14:textId="77777777" w:rsidR="0017355E" w:rsidRDefault="0017355E" w:rsidP="00202EE5">
      <w:pPr>
        <w:spacing w:line="0" w:lineRule="atLeast"/>
        <w:jc w:val="both"/>
        <w:rPr>
          <w:rFonts w:ascii="Calibri" w:hAnsi="Calibri" w:cs="Calibri"/>
          <w:lang w:val="en-IN"/>
        </w:rPr>
      </w:pPr>
    </w:p>
    <w:p w14:paraId="0E7F22C9" w14:textId="77777777" w:rsidR="0017355E" w:rsidRPr="00202EE5" w:rsidRDefault="0017355E" w:rsidP="00202EE5">
      <w:pPr>
        <w:spacing w:line="0" w:lineRule="atLeast"/>
        <w:jc w:val="both"/>
        <w:rPr>
          <w:rFonts w:ascii="Calibri" w:hAnsi="Calibri" w:cs="Calibri"/>
          <w:lang w:val="en-IN"/>
        </w:rPr>
      </w:pPr>
      <w:r w:rsidRPr="00202EE5">
        <w:rPr>
          <w:rFonts w:ascii="Calibri" w:hAnsi="Calibri" w:cs="Calibri"/>
          <w:lang w:val="en-IN"/>
        </w:rPr>
        <w:t xml:space="preserve">Acute stress-associated </w:t>
      </w:r>
      <w:proofErr w:type="spellStart"/>
      <w:r w:rsidRPr="00202EE5">
        <w:rPr>
          <w:rFonts w:ascii="Calibri" w:hAnsi="Calibri" w:cs="Calibri"/>
          <w:lang w:val="en-IN"/>
        </w:rPr>
        <w:t>behaviors</w:t>
      </w:r>
      <w:proofErr w:type="spellEnd"/>
      <w:r w:rsidRPr="00202EE5">
        <w:rPr>
          <w:rFonts w:ascii="Calibri" w:hAnsi="Calibri" w:cs="Calibri"/>
          <w:lang w:val="en-IN"/>
        </w:rPr>
        <w:t xml:space="preserve"> were minimal throughout the study. Defecation and urination during the 10-min acclimation period were infrequent, and chambers were generally clean upon mouse removal across all study phases. Mice readily entered tunnels or approached cupped hands for transport, typically within 5–30 s, and did not exhibit persistent escape attempts, vocalizations, or defensive </w:t>
      </w:r>
      <w:proofErr w:type="spellStart"/>
      <w:r w:rsidRPr="00202EE5">
        <w:rPr>
          <w:rFonts w:ascii="Calibri" w:hAnsi="Calibri" w:cs="Calibri"/>
          <w:lang w:val="en-IN"/>
        </w:rPr>
        <w:t>behaviors</w:t>
      </w:r>
      <w:proofErr w:type="spellEnd"/>
      <w:r w:rsidRPr="00202EE5">
        <w:rPr>
          <w:rFonts w:ascii="Calibri" w:hAnsi="Calibri" w:cs="Calibri"/>
          <w:lang w:val="en-IN"/>
        </w:rPr>
        <w:t xml:space="preserve"> during handling or chamber placement. Collectively, these observations, together with progressive reductions in respiratory frequency and sustained nest quality, are consistent with good tolerability of the protocol conditions used in this study.</w:t>
      </w:r>
    </w:p>
    <w:p w14:paraId="3E662527" w14:textId="77777777" w:rsidR="0017355E" w:rsidRPr="002C7D5E" w:rsidRDefault="0017355E" w:rsidP="002C7D5E">
      <w:pPr>
        <w:spacing w:line="0" w:lineRule="atLeast"/>
        <w:jc w:val="both"/>
        <w:rPr>
          <w:rFonts w:ascii="Calibri" w:hAnsi="Calibri" w:cs="Calibri"/>
        </w:rPr>
      </w:pPr>
    </w:p>
    <w:p w14:paraId="6FAC227B" w14:textId="77777777" w:rsidR="0017355E" w:rsidRPr="002C7D5E" w:rsidRDefault="0017355E" w:rsidP="002C7D5E">
      <w:pPr>
        <w:pStyle w:val="Heading2"/>
        <w:spacing w:before="0" w:after="0" w:line="0" w:lineRule="atLeast"/>
        <w:jc w:val="both"/>
        <w:rPr>
          <w:rFonts w:ascii="Calibri" w:hAnsi="Calibri" w:cs="Calibri"/>
          <w:b/>
          <w:bCs/>
          <w:color w:val="000000" w:themeColor="text1"/>
          <w:sz w:val="24"/>
          <w:szCs w:val="24"/>
        </w:rPr>
      </w:pPr>
      <w:r w:rsidRPr="002C7D5E">
        <w:rPr>
          <w:rFonts w:ascii="Calibri" w:hAnsi="Calibri" w:cs="Calibri"/>
          <w:b/>
          <w:bCs/>
          <w:color w:val="000000" w:themeColor="text1"/>
          <w:sz w:val="24"/>
          <w:szCs w:val="24"/>
        </w:rPr>
        <w:lastRenderedPageBreak/>
        <w:t>Representative Respiratory Traces</w:t>
      </w:r>
    </w:p>
    <w:p w14:paraId="39B3B64E" w14:textId="77777777" w:rsidR="0017355E" w:rsidRPr="00005777" w:rsidRDefault="0017355E" w:rsidP="00005777">
      <w:pPr>
        <w:spacing w:line="0" w:lineRule="atLeast"/>
        <w:jc w:val="both"/>
        <w:rPr>
          <w:rFonts w:ascii="Calibri" w:hAnsi="Calibri" w:cs="Calibri"/>
          <w:lang w:val="en-IN"/>
        </w:rPr>
      </w:pPr>
      <w:r w:rsidRPr="00005777">
        <w:rPr>
          <w:rFonts w:ascii="Calibri" w:hAnsi="Calibri" w:cs="Calibri"/>
          <w:lang w:val="en-IN"/>
        </w:rPr>
        <w:t>Representative respiratory frequency traces (</w:t>
      </w:r>
      <w:r w:rsidRPr="00005777">
        <w:rPr>
          <w:rFonts w:ascii="Calibri" w:hAnsi="Calibri" w:cs="Calibri"/>
          <w:b/>
          <w:bCs/>
          <w:lang w:val="en-IN"/>
        </w:rPr>
        <w:t>Figure 4</w:t>
      </w:r>
      <w:r w:rsidRPr="00005777">
        <w:rPr>
          <w:rFonts w:ascii="Calibri" w:hAnsi="Calibri" w:cs="Calibri"/>
          <w:lang w:val="en-IN"/>
        </w:rPr>
        <w:t>) illustrate respiratory patterns observed during individual WBP sessions. During the Baseline session (</w:t>
      </w:r>
      <w:r w:rsidRPr="00005777">
        <w:rPr>
          <w:rFonts w:ascii="Calibri" w:hAnsi="Calibri" w:cs="Calibri"/>
          <w:b/>
          <w:bCs/>
          <w:lang w:val="en-IN"/>
        </w:rPr>
        <w:t>Figure 4A</w:t>
      </w:r>
      <w:r w:rsidRPr="00005777">
        <w:rPr>
          <w:rFonts w:ascii="Calibri" w:hAnsi="Calibri" w:cs="Calibri"/>
          <w:lang w:val="en-IN"/>
        </w:rPr>
        <w:t xml:space="preserve">, Week 0), respiratory frequency was elevated immediately following chamber placement, with </w:t>
      </w:r>
      <w:proofErr w:type="spellStart"/>
      <w:r w:rsidRPr="00005777">
        <w:rPr>
          <w:rFonts w:ascii="Calibri" w:hAnsi="Calibri" w:cs="Calibri"/>
          <w:i/>
          <w:iCs/>
          <w:lang w:val="en-IN"/>
        </w:rPr>
        <w:t>f</w:t>
      </w:r>
      <w:r w:rsidRPr="00005777">
        <w:rPr>
          <w:rFonts w:ascii="Calibri" w:hAnsi="Calibri" w:cs="Calibri"/>
          <w:lang w:val="en-IN"/>
        </w:rPr>
        <w:t>initial</w:t>
      </w:r>
      <w:proofErr w:type="spellEnd"/>
      <w:r w:rsidRPr="00005777">
        <w:rPr>
          <w:rFonts w:ascii="Calibri" w:hAnsi="Calibri" w:cs="Calibri"/>
          <w:lang w:val="en-IN"/>
        </w:rPr>
        <w:t xml:space="preserve"> values during 0–2 </w:t>
      </w:r>
      <w:r>
        <w:rPr>
          <w:rFonts w:ascii="Calibri" w:hAnsi="Calibri" w:cs="Calibri"/>
          <w:lang w:val="en-IN"/>
        </w:rPr>
        <w:t xml:space="preserve">min </w:t>
      </w:r>
      <w:r w:rsidRPr="00005777">
        <w:rPr>
          <w:rFonts w:ascii="Calibri" w:hAnsi="Calibri" w:cs="Calibri"/>
          <w:lang w:val="en-IN"/>
        </w:rPr>
        <w:t xml:space="preserve">reaching approximately 378 breaths/min. Respiratory frequency gradually declined over the subsequent acclimation period but remained relatively variable, with </w:t>
      </w:r>
      <w:proofErr w:type="spellStart"/>
      <w:r w:rsidRPr="00005777">
        <w:rPr>
          <w:rFonts w:ascii="Calibri" w:hAnsi="Calibri" w:cs="Calibri"/>
          <w:i/>
          <w:iCs/>
          <w:lang w:val="en-IN"/>
        </w:rPr>
        <w:t>f</w:t>
      </w:r>
      <w:r w:rsidRPr="00005777">
        <w:rPr>
          <w:rFonts w:ascii="Calibri" w:hAnsi="Calibri" w:cs="Calibri"/>
          <w:lang w:val="en-IN"/>
        </w:rPr>
        <w:t>baseline</w:t>
      </w:r>
      <w:proofErr w:type="spellEnd"/>
      <w:r w:rsidRPr="00005777">
        <w:rPr>
          <w:rFonts w:ascii="Calibri" w:hAnsi="Calibri" w:cs="Calibri"/>
          <w:lang w:val="en-IN"/>
        </w:rPr>
        <w:t xml:space="preserve"> values during 8–10 </w:t>
      </w:r>
      <w:r>
        <w:rPr>
          <w:rFonts w:ascii="Calibri" w:hAnsi="Calibri" w:cs="Calibri"/>
          <w:lang w:val="en-IN"/>
        </w:rPr>
        <w:t xml:space="preserve">min </w:t>
      </w:r>
      <w:r w:rsidRPr="00005777">
        <w:rPr>
          <w:rFonts w:ascii="Calibri" w:hAnsi="Calibri" w:cs="Calibri"/>
          <w:lang w:val="en-IN"/>
        </w:rPr>
        <w:t>of approximately 218 breaths/min.</w:t>
      </w:r>
    </w:p>
    <w:p w14:paraId="3E659E49" w14:textId="77777777" w:rsidR="0017355E" w:rsidRDefault="0017355E" w:rsidP="00005777">
      <w:pPr>
        <w:spacing w:line="0" w:lineRule="atLeast"/>
        <w:jc w:val="both"/>
        <w:rPr>
          <w:rFonts w:ascii="Calibri" w:hAnsi="Calibri" w:cs="Calibri"/>
          <w:lang w:val="en-IN"/>
        </w:rPr>
      </w:pPr>
    </w:p>
    <w:p w14:paraId="5B762917" w14:textId="77777777" w:rsidR="0017355E" w:rsidRDefault="0017355E" w:rsidP="00005777">
      <w:pPr>
        <w:spacing w:line="0" w:lineRule="atLeast"/>
        <w:jc w:val="both"/>
        <w:rPr>
          <w:rFonts w:ascii="Calibri" w:hAnsi="Calibri" w:cs="Calibri"/>
          <w:lang w:val="en-IN"/>
        </w:rPr>
      </w:pPr>
      <w:r>
        <w:rPr>
          <w:rFonts w:ascii="Calibri" w:hAnsi="Calibri" w:cs="Calibri"/>
          <w:lang w:val="en-IN"/>
        </w:rPr>
        <w:t xml:space="preserve">[Place </w:t>
      </w:r>
      <w:r w:rsidRPr="00005777">
        <w:rPr>
          <w:rFonts w:ascii="Calibri" w:hAnsi="Calibri" w:cs="Calibri"/>
          <w:b/>
          <w:bCs/>
          <w:lang w:val="en-IN"/>
        </w:rPr>
        <w:t>Figure 4</w:t>
      </w:r>
      <w:r>
        <w:rPr>
          <w:rFonts w:ascii="Calibri" w:hAnsi="Calibri" w:cs="Calibri"/>
          <w:lang w:val="en-IN"/>
        </w:rPr>
        <w:t xml:space="preserve"> here]</w:t>
      </w:r>
    </w:p>
    <w:p w14:paraId="5F1337A3" w14:textId="77777777" w:rsidR="0017355E" w:rsidRDefault="0017355E" w:rsidP="00005777">
      <w:pPr>
        <w:spacing w:line="0" w:lineRule="atLeast"/>
        <w:jc w:val="both"/>
        <w:rPr>
          <w:rFonts w:ascii="Calibri" w:hAnsi="Calibri" w:cs="Calibri"/>
          <w:lang w:val="en-IN"/>
        </w:rPr>
      </w:pPr>
    </w:p>
    <w:p w14:paraId="7F4A51B6" w14:textId="3F80F27A" w:rsidR="0017355E" w:rsidRPr="00005777" w:rsidRDefault="0017355E" w:rsidP="00005777">
      <w:pPr>
        <w:spacing w:line="0" w:lineRule="atLeast"/>
        <w:jc w:val="both"/>
        <w:rPr>
          <w:rFonts w:ascii="Calibri" w:hAnsi="Calibri" w:cs="Calibri"/>
          <w:lang w:val="en-IN"/>
        </w:rPr>
      </w:pPr>
      <w:r w:rsidRPr="00005777">
        <w:rPr>
          <w:rFonts w:ascii="Calibri" w:hAnsi="Calibri" w:cs="Calibri"/>
          <w:lang w:val="en-IN"/>
        </w:rPr>
        <w:t>In contrast, the Late-study session (</w:t>
      </w:r>
      <w:r w:rsidRPr="00005777">
        <w:rPr>
          <w:rFonts w:ascii="Calibri" w:hAnsi="Calibri" w:cs="Calibri"/>
          <w:b/>
          <w:bCs/>
          <w:lang w:val="en-IN"/>
        </w:rPr>
        <w:t>Figure 4B</w:t>
      </w:r>
      <w:r w:rsidRPr="00005777">
        <w:rPr>
          <w:rFonts w:ascii="Calibri" w:hAnsi="Calibri" w:cs="Calibri"/>
          <w:lang w:val="en-IN"/>
        </w:rPr>
        <w:t xml:space="preserve">, Week 6) demonstrated lower and more stable respiratory frequency patterns throughout the acclimation period, with only brief transient increases associated with normal </w:t>
      </w:r>
      <w:proofErr w:type="spellStart"/>
      <w:r w:rsidRPr="00005777">
        <w:rPr>
          <w:rFonts w:ascii="Calibri" w:hAnsi="Calibri" w:cs="Calibri"/>
          <w:lang w:val="en-IN"/>
        </w:rPr>
        <w:t>behavioral</w:t>
      </w:r>
      <w:proofErr w:type="spellEnd"/>
      <w:r w:rsidRPr="00005777">
        <w:rPr>
          <w:rFonts w:ascii="Calibri" w:hAnsi="Calibri" w:cs="Calibri"/>
          <w:lang w:val="en-IN"/>
        </w:rPr>
        <w:t xml:space="preserve"> activity. During periods of minimal movement, respiratory frequency decreased to approximately 146 breaths/min, within ranges previously reported in the literature to be associated with quiescent or low-activity states in mice (140–170 breaths/min)</w:t>
      </w:r>
      <w:r w:rsidRPr="00005777">
        <w:rPr>
          <w:rFonts w:ascii="Calibri" w:hAnsi="Calibri" w:cs="Calibri"/>
          <w:vertAlign w:val="superscript"/>
          <w:lang w:val="en-IN"/>
        </w:rPr>
        <w:t>1</w:t>
      </w:r>
      <w:r w:rsidR="00A3274A">
        <w:rPr>
          <w:rFonts w:ascii="Calibri" w:hAnsi="Calibri" w:cs="Calibri"/>
          <w:vertAlign w:val="superscript"/>
          <w:lang w:val="en-IN"/>
        </w:rPr>
        <w:t>6</w:t>
      </w:r>
      <w:r w:rsidRPr="00005777">
        <w:rPr>
          <w:rFonts w:ascii="Calibri" w:hAnsi="Calibri" w:cs="Calibri"/>
          <w:lang w:val="en-IN"/>
        </w:rPr>
        <w:t>.</w:t>
      </w:r>
    </w:p>
    <w:p w14:paraId="612DA9BA" w14:textId="77777777" w:rsidR="0017355E" w:rsidRDefault="0017355E" w:rsidP="00005777">
      <w:pPr>
        <w:spacing w:line="0" w:lineRule="atLeast"/>
        <w:jc w:val="both"/>
        <w:rPr>
          <w:rFonts w:ascii="Calibri" w:hAnsi="Calibri" w:cs="Calibri"/>
          <w:lang w:val="en-IN"/>
        </w:rPr>
      </w:pPr>
    </w:p>
    <w:p w14:paraId="2FD53317" w14:textId="77777777" w:rsidR="0017355E" w:rsidRPr="00005777" w:rsidRDefault="0017355E" w:rsidP="00005777">
      <w:pPr>
        <w:spacing w:line="0" w:lineRule="atLeast"/>
        <w:jc w:val="both"/>
        <w:rPr>
          <w:rFonts w:ascii="Calibri" w:hAnsi="Calibri" w:cs="Calibri"/>
          <w:lang w:val="en-IN"/>
        </w:rPr>
      </w:pPr>
      <w:r w:rsidRPr="00005777">
        <w:rPr>
          <w:rFonts w:ascii="Calibri" w:hAnsi="Calibri" w:cs="Calibri"/>
          <w:lang w:val="en-IN"/>
        </w:rPr>
        <w:t xml:space="preserve">The transition from elevated and variable respiratory patterns during Baseline sessions to lower and more stable respiratory frequencies during later sessions illustrates progressive stabilization of respiratory responses across repeated WBP measurements. These representative traces are consistent with the quantitative longitudinal findings presented in </w:t>
      </w:r>
      <w:r w:rsidRPr="00005777">
        <w:rPr>
          <w:rFonts w:ascii="Calibri" w:hAnsi="Calibri" w:cs="Calibri"/>
          <w:b/>
          <w:bCs/>
          <w:lang w:val="en-IN"/>
        </w:rPr>
        <w:t>Figures 2</w:t>
      </w:r>
      <w:r w:rsidRPr="00005777">
        <w:rPr>
          <w:rFonts w:ascii="Calibri" w:hAnsi="Calibri" w:cs="Calibri"/>
          <w:lang w:val="en-IN"/>
        </w:rPr>
        <w:t xml:space="preserve"> and </w:t>
      </w:r>
      <w:r w:rsidRPr="00005777">
        <w:rPr>
          <w:rFonts w:ascii="Calibri" w:hAnsi="Calibri" w:cs="Calibri"/>
          <w:b/>
          <w:bCs/>
          <w:lang w:val="en-IN"/>
        </w:rPr>
        <w:t>3</w:t>
      </w:r>
      <w:r w:rsidRPr="00005777">
        <w:rPr>
          <w:rFonts w:ascii="Calibri" w:hAnsi="Calibri" w:cs="Calibri"/>
          <w:lang w:val="en-IN"/>
        </w:rPr>
        <w:t>.</w:t>
      </w:r>
    </w:p>
    <w:p w14:paraId="2115D020" w14:textId="77777777" w:rsidR="0017355E" w:rsidRPr="002C7D5E" w:rsidRDefault="0017355E" w:rsidP="002C7D5E">
      <w:pPr>
        <w:spacing w:line="0" w:lineRule="atLeast"/>
        <w:jc w:val="both"/>
        <w:rPr>
          <w:rFonts w:ascii="Calibri" w:hAnsi="Calibri" w:cs="Calibri"/>
        </w:rPr>
      </w:pPr>
    </w:p>
    <w:p w14:paraId="5CDE1C23" w14:textId="77777777" w:rsidR="0017355E" w:rsidRPr="002C7D5E" w:rsidRDefault="0017355E" w:rsidP="002C7D5E">
      <w:pPr>
        <w:pStyle w:val="Heading2"/>
        <w:spacing w:before="0" w:after="0" w:line="0" w:lineRule="atLeast"/>
        <w:jc w:val="both"/>
        <w:rPr>
          <w:rFonts w:ascii="Calibri" w:hAnsi="Calibri" w:cs="Calibri"/>
          <w:b/>
          <w:bCs/>
          <w:color w:val="000000" w:themeColor="text1"/>
          <w:sz w:val="24"/>
          <w:szCs w:val="24"/>
        </w:rPr>
      </w:pPr>
      <w:r w:rsidRPr="002C7D5E">
        <w:rPr>
          <w:rFonts w:ascii="Calibri" w:hAnsi="Calibri" w:cs="Calibri"/>
          <w:b/>
          <w:bCs/>
          <w:color w:val="000000" w:themeColor="text1"/>
          <w:sz w:val="24"/>
          <w:szCs w:val="24"/>
        </w:rPr>
        <w:t>Implications for Data Quality and Experimental Design</w:t>
      </w:r>
    </w:p>
    <w:p w14:paraId="4FEA539D" w14:textId="77777777" w:rsidR="0017355E" w:rsidRPr="000A48CB" w:rsidRDefault="0017355E" w:rsidP="000A48CB">
      <w:pPr>
        <w:spacing w:line="0" w:lineRule="atLeast"/>
        <w:jc w:val="both"/>
        <w:rPr>
          <w:rFonts w:ascii="Calibri" w:hAnsi="Calibri" w:cs="Calibri"/>
          <w:lang w:val="en-IN"/>
        </w:rPr>
      </w:pPr>
      <w:r w:rsidRPr="000A48CB">
        <w:rPr>
          <w:rFonts w:ascii="Calibri" w:hAnsi="Calibri" w:cs="Calibri"/>
          <w:lang w:val="en-IN"/>
        </w:rPr>
        <w:t xml:space="preserve">The progressive reduction in both mean respiratory frequency and inter-animal variability has important implications for experimental rigor and data quality in longitudinal respiratory studies. The coefficient of variation for </w:t>
      </w:r>
      <w:proofErr w:type="spellStart"/>
      <w:r w:rsidRPr="000A48CB">
        <w:rPr>
          <w:rFonts w:ascii="Calibri" w:hAnsi="Calibri" w:cs="Calibri"/>
          <w:i/>
          <w:iCs/>
          <w:lang w:val="en-IN"/>
        </w:rPr>
        <w:t>f</w:t>
      </w:r>
      <w:r w:rsidRPr="000A48CB">
        <w:rPr>
          <w:rFonts w:ascii="Calibri" w:hAnsi="Calibri" w:cs="Calibri"/>
          <w:lang w:val="en-IN"/>
        </w:rPr>
        <w:t>baseline</w:t>
      </w:r>
      <w:proofErr w:type="spellEnd"/>
      <w:r w:rsidRPr="000A48CB">
        <w:rPr>
          <w:rFonts w:ascii="Calibri" w:hAnsi="Calibri" w:cs="Calibri"/>
          <w:lang w:val="en-IN"/>
        </w:rPr>
        <w:t xml:space="preserve"> decreased from 27% at Baseline to 23% during Late-study sessions, indicating improved measurement consistency. Similarly, the coefficient of variation for </w:t>
      </w:r>
      <w:proofErr w:type="spellStart"/>
      <w:r w:rsidRPr="000A48CB">
        <w:rPr>
          <w:rFonts w:ascii="Calibri" w:hAnsi="Calibri" w:cs="Calibri"/>
          <w:i/>
          <w:iCs/>
          <w:lang w:val="en-IN"/>
        </w:rPr>
        <w:t>f</w:t>
      </w:r>
      <w:r w:rsidRPr="000A48CB">
        <w:rPr>
          <w:rFonts w:ascii="Calibri" w:hAnsi="Calibri" w:cs="Calibri"/>
          <w:lang w:val="en-IN"/>
        </w:rPr>
        <w:t>initial</w:t>
      </w:r>
      <w:proofErr w:type="spellEnd"/>
      <w:r w:rsidRPr="000A48CB">
        <w:rPr>
          <w:rFonts w:ascii="Calibri" w:hAnsi="Calibri" w:cs="Calibri"/>
          <w:lang w:val="en-IN"/>
        </w:rPr>
        <w:t xml:space="preserve"> decreased from 28% to 17%, consistent with reduced variability in acute respiratory responses following repeated exposure to the WBP procedure.</w:t>
      </w:r>
    </w:p>
    <w:p w14:paraId="6B969343" w14:textId="77777777" w:rsidR="0017355E" w:rsidRDefault="0017355E" w:rsidP="000A48CB">
      <w:pPr>
        <w:spacing w:line="0" w:lineRule="atLeast"/>
        <w:jc w:val="both"/>
        <w:rPr>
          <w:rFonts w:ascii="Calibri" w:hAnsi="Calibri" w:cs="Calibri"/>
          <w:lang w:val="en-IN"/>
        </w:rPr>
      </w:pPr>
    </w:p>
    <w:p w14:paraId="0A9C5A65" w14:textId="77777777" w:rsidR="0017355E" w:rsidRPr="000A48CB" w:rsidRDefault="0017355E" w:rsidP="000A48CB">
      <w:pPr>
        <w:spacing w:line="0" w:lineRule="atLeast"/>
        <w:jc w:val="both"/>
        <w:rPr>
          <w:rFonts w:ascii="Calibri" w:hAnsi="Calibri" w:cs="Calibri"/>
          <w:lang w:val="en-IN"/>
        </w:rPr>
      </w:pPr>
      <w:r w:rsidRPr="000A48CB">
        <w:rPr>
          <w:rFonts w:ascii="Calibri" w:hAnsi="Calibri" w:cs="Calibri"/>
          <w:lang w:val="en-IN"/>
        </w:rPr>
        <w:t>These findings suggest that respiratory measurements became more stable across repeated sessions, which may improve the reproducibility of longitudinal respiratory phenotyping experiments. Investigators implementing this protocol may observe that respiratory parameters stabilize progressively over several weeks, with lower variability often apparent during Mid-study and Late-study phases. Individual animals may exhibit differences in the rate of habituation, emphasizing the importance of longitudinal monitoring when establishing experimental baselines.</w:t>
      </w:r>
    </w:p>
    <w:p w14:paraId="2B447B22" w14:textId="77777777" w:rsidR="0017355E" w:rsidRDefault="0017355E" w:rsidP="000A48CB">
      <w:pPr>
        <w:spacing w:line="0" w:lineRule="atLeast"/>
        <w:jc w:val="both"/>
        <w:rPr>
          <w:rFonts w:ascii="Calibri" w:hAnsi="Calibri" w:cs="Calibri"/>
          <w:lang w:val="en-IN"/>
        </w:rPr>
      </w:pPr>
    </w:p>
    <w:p w14:paraId="7D3481CB" w14:textId="77777777" w:rsidR="0017355E" w:rsidRPr="000A48CB" w:rsidRDefault="0017355E" w:rsidP="000A48CB">
      <w:pPr>
        <w:spacing w:line="0" w:lineRule="atLeast"/>
        <w:jc w:val="both"/>
        <w:rPr>
          <w:rFonts w:ascii="Calibri" w:hAnsi="Calibri" w:cs="Calibri"/>
          <w:lang w:val="en-IN"/>
        </w:rPr>
      </w:pPr>
      <w:r w:rsidRPr="000A48CB">
        <w:rPr>
          <w:rFonts w:ascii="Calibri" w:hAnsi="Calibri" w:cs="Calibri"/>
          <w:lang w:val="en-IN"/>
        </w:rPr>
        <w:t>Achievement of respiratory frequencies within ranges previously associated with quiescent or low-activity states may provide a practical physiological indicator of advanced habituation during repeated WBP measurements. Animals that continue to exhibit persistently elevated respiratory frequencies during later study phases may warrant evaluation for potential procedural or environmental stressors.</w:t>
      </w:r>
    </w:p>
    <w:p w14:paraId="62643CA9" w14:textId="77777777" w:rsidR="0017355E" w:rsidRDefault="0017355E" w:rsidP="000A48CB">
      <w:pPr>
        <w:spacing w:line="0" w:lineRule="atLeast"/>
        <w:jc w:val="both"/>
        <w:rPr>
          <w:rFonts w:ascii="Calibri" w:hAnsi="Calibri" w:cs="Calibri"/>
          <w:lang w:val="en-IN"/>
        </w:rPr>
      </w:pPr>
    </w:p>
    <w:p w14:paraId="3A77F93C" w14:textId="77777777" w:rsidR="0017355E" w:rsidRPr="000A48CB" w:rsidRDefault="0017355E" w:rsidP="000A48CB">
      <w:pPr>
        <w:spacing w:line="0" w:lineRule="atLeast"/>
        <w:jc w:val="both"/>
        <w:rPr>
          <w:rFonts w:ascii="Calibri" w:hAnsi="Calibri" w:cs="Calibri"/>
          <w:lang w:val="en-IN"/>
        </w:rPr>
      </w:pPr>
      <w:r w:rsidRPr="000A48CB">
        <w:rPr>
          <w:rFonts w:ascii="Calibri" w:hAnsi="Calibri" w:cs="Calibri"/>
          <w:lang w:val="en-IN"/>
        </w:rPr>
        <w:lastRenderedPageBreak/>
        <w:t xml:space="preserve">The observed reduction in variability further supports the concept that minimizing handling-associated stress may improve measurement consistency in repeated respiratory studies. Together with sustained nest-building </w:t>
      </w:r>
      <w:proofErr w:type="spellStart"/>
      <w:r w:rsidRPr="000A48CB">
        <w:rPr>
          <w:rFonts w:ascii="Calibri" w:hAnsi="Calibri" w:cs="Calibri"/>
          <w:lang w:val="en-IN"/>
        </w:rPr>
        <w:t>behavior</w:t>
      </w:r>
      <w:proofErr w:type="spellEnd"/>
      <w:r w:rsidRPr="000A48CB">
        <w:rPr>
          <w:rFonts w:ascii="Calibri" w:hAnsi="Calibri" w:cs="Calibri"/>
          <w:lang w:val="en-IN"/>
        </w:rPr>
        <w:t xml:space="preserve"> and the absence of persistent stress-associated </w:t>
      </w:r>
      <w:proofErr w:type="spellStart"/>
      <w:r w:rsidRPr="000A48CB">
        <w:rPr>
          <w:rFonts w:ascii="Calibri" w:hAnsi="Calibri" w:cs="Calibri"/>
          <w:lang w:val="en-IN"/>
        </w:rPr>
        <w:t>behaviors</w:t>
      </w:r>
      <w:proofErr w:type="spellEnd"/>
      <w:r w:rsidRPr="000A48CB">
        <w:rPr>
          <w:rFonts w:ascii="Calibri" w:hAnsi="Calibri" w:cs="Calibri"/>
          <w:lang w:val="en-IN"/>
        </w:rPr>
        <w:t>, these findings indicate that the protocol conditions used in this study supported both animal welfare and reproducible longitudinal respiratory measurements.</w:t>
      </w:r>
    </w:p>
    <w:p w14:paraId="27A14478" w14:textId="77777777" w:rsidR="0017355E" w:rsidRPr="002C7D5E" w:rsidRDefault="0017355E" w:rsidP="002C7D5E">
      <w:pPr>
        <w:spacing w:line="0" w:lineRule="atLeast"/>
        <w:jc w:val="both"/>
        <w:rPr>
          <w:rFonts w:ascii="Calibri" w:hAnsi="Calibri" w:cs="Calibri"/>
        </w:rPr>
      </w:pPr>
    </w:p>
    <w:p w14:paraId="70CC88FB" w14:textId="77777777" w:rsidR="0017355E" w:rsidRPr="002C7D5E" w:rsidRDefault="0017355E" w:rsidP="002C7D5E">
      <w:pPr>
        <w:pStyle w:val="font-claude-response-body"/>
        <w:spacing w:before="0" w:beforeAutospacing="0" w:after="0" w:afterAutospacing="0" w:line="0" w:lineRule="atLeast"/>
        <w:jc w:val="both"/>
        <w:rPr>
          <w:rFonts w:ascii="Calibri" w:hAnsi="Calibri" w:cs="Calibri"/>
          <w:b/>
        </w:rPr>
      </w:pPr>
      <w:r w:rsidRPr="002C7D5E">
        <w:rPr>
          <w:rFonts w:ascii="Calibri" w:hAnsi="Calibri" w:cs="Calibri"/>
          <w:b/>
        </w:rPr>
        <w:t>FIGURE LEGENDS</w:t>
      </w:r>
      <w:r>
        <w:rPr>
          <w:rFonts w:ascii="Calibri" w:hAnsi="Calibri" w:cs="Calibri"/>
          <w:b/>
        </w:rPr>
        <w:t>:</w:t>
      </w:r>
    </w:p>
    <w:p w14:paraId="71AFF9C5" w14:textId="324D8772" w:rsidR="0017355E" w:rsidRPr="00BA3110" w:rsidRDefault="0017355E" w:rsidP="00A92BC2">
      <w:pPr>
        <w:spacing w:line="0" w:lineRule="atLeast"/>
        <w:jc w:val="both"/>
        <w:rPr>
          <w:rFonts w:ascii="Calibri" w:hAnsi="Calibri" w:cs="Calibri"/>
          <w:b/>
          <w:bCs/>
        </w:rPr>
      </w:pPr>
      <w:r w:rsidRPr="00BA3110">
        <w:rPr>
          <w:rFonts w:ascii="Calibri" w:hAnsi="Calibri" w:cs="Calibri"/>
          <w:b/>
          <w:bCs/>
        </w:rPr>
        <w:t xml:space="preserve">Figure 1. Protocol implementation and welfare indicators during longitudinal whole-body plethysmography </w:t>
      </w:r>
      <w:r>
        <w:rPr>
          <w:rFonts w:ascii="Calibri" w:hAnsi="Calibri" w:cs="Calibri"/>
          <w:b/>
          <w:bCs/>
        </w:rPr>
        <w:t xml:space="preserve">(WBP) </w:t>
      </w:r>
      <w:r w:rsidRPr="00BA3110">
        <w:rPr>
          <w:rFonts w:ascii="Calibri" w:hAnsi="Calibri" w:cs="Calibri"/>
          <w:b/>
          <w:bCs/>
        </w:rPr>
        <w:t>studies.</w:t>
      </w:r>
      <w:r>
        <w:rPr>
          <w:rFonts w:ascii="Calibri" w:hAnsi="Calibri" w:cs="Calibri"/>
          <w:b/>
          <w:bCs/>
        </w:rPr>
        <w:t xml:space="preserve"> </w:t>
      </w:r>
      <w:r w:rsidRPr="00BA3110">
        <w:rPr>
          <w:rFonts w:ascii="Calibri" w:hAnsi="Calibri" w:cs="Calibri"/>
        </w:rPr>
        <w:t>(</w:t>
      </w:r>
      <w:r w:rsidRPr="00BA3110">
        <w:rPr>
          <w:rFonts w:ascii="Calibri" w:hAnsi="Calibri" w:cs="Calibri"/>
          <w:b/>
          <w:bCs/>
        </w:rPr>
        <w:t>A</w:t>
      </w:r>
      <w:r w:rsidRPr="00BA3110">
        <w:rPr>
          <w:rFonts w:ascii="Calibri" w:hAnsi="Calibri" w:cs="Calibri"/>
        </w:rPr>
        <w:t>) Representative high-quality nest (Deacon score 5) from a female cage showing a well-formed dome structure with a defined crater.</w:t>
      </w:r>
      <w:r>
        <w:rPr>
          <w:rFonts w:ascii="Calibri" w:hAnsi="Calibri" w:cs="Calibri"/>
        </w:rPr>
        <w:t xml:space="preserve"> </w:t>
      </w:r>
      <w:r w:rsidRPr="00BA3110">
        <w:rPr>
          <w:rFonts w:ascii="Calibri" w:hAnsi="Calibri" w:cs="Calibri"/>
        </w:rPr>
        <w:t>(</w:t>
      </w:r>
      <w:r w:rsidRPr="00BA3110">
        <w:rPr>
          <w:rFonts w:ascii="Calibri" w:hAnsi="Calibri" w:cs="Calibri"/>
          <w:b/>
          <w:bCs/>
        </w:rPr>
        <w:t>B</w:t>
      </w:r>
      <w:r w:rsidRPr="00BA3110">
        <w:rPr>
          <w:rFonts w:ascii="Calibri" w:hAnsi="Calibri" w:cs="Calibri"/>
        </w:rPr>
        <w:t>) Clear polycarbonate handling tunnel (approximately 10 cm length × 5 cm internal diameter) integrated with nesting material in the home cage. Tunnels remained permanently in cages as enrichment and handling devices throughout the study.</w:t>
      </w:r>
      <w:r>
        <w:rPr>
          <w:rFonts w:ascii="Calibri" w:hAnsi="Calibri" w:cs="Calibri"/>
        </w:rPr>
        <w:t xml:space="preserve"> </w:t>
      </w:r>
      <w:r w:rsidRPr="00BA3110">
        <w:rPr>
          <w:rFonts w:ascii="Calibri" w:hAnsi="Calibri" w:cs="Calibri"/>
        </w:rPr>
        <w:t>(</w:t>
      </w:r>
      <w:r w:rsidRPr="00BA3110">
        <w:rPr>
          <w:rFonts w:ascii="Calibri" w:hAnsi="Calibri" w:cs="Calibri"/>
          <w:b/>
          <w:bCs/>
        </w:rPr>
        <w:t>C</w:t>
      </w:r>
      <w:r w:rsidRPr="00BA3110">
        <w:rPr>
          <w:rFonts w:ascii="Calibri" w:hAnsi="Calibri" w:cs="Calibri"/>
        </w:rPr>
        <w:t>) Representative late-study nest quality (Week 10) showing sustained score 5 nest construction in both male and female cages.</w:t>
      </w:r>
      <w:r>
        <w:rPr>
          <w:rFonts w:ascii="Calibri" w:hAnsi="Calibri" w:cs="Calibri"/>
        </w:rPr>
        <w:t xml:space="preserve"> </w:t>
      </w:r>
      <w:r w:rsidRPr="00BA3110">
        <w:rPr>
          <w:rFonts w:ascii="Calibri" w:hAnsi="Calibri" w:cs="Calibri"/>
        </w:rPr>
        <w:t>(</w:t>
      </w:r>
      <w:r w:rsidRPr="00BA3110">
        <w:rPr>
          <w:rFonts w:ascii="Calibri" w:hAnsi="Calibri" w:cs="Calibri"/>
          <w:b/>
          <w:bCs/>
        </w:rPr>
        <w:t>D</w:t>
      </w:r>
      <w:r w:rsidRPr="00BA3110">
        <w:rPr>
          <w:rFonts w:ascii="Calibri" w:hAnsi="Calibri" w:cs="Calibri"/>
        </w:rPr>
        <w:t>) Nest quality scores throughout the 10-week study period. Each data point represents the weekly nest score for a cage using the standardized 5-point Deacon scale</w:t>
      </w:r>
      <w:r w:rsidRPr="000D368D">
        <w:rPr>
          <w:rFonts w:ascii="Calibri" w:hAnsi="Calibri" w:cs="Calibri"/>
          <w:vertAlign w:val="superscript"/>
        </w:rPr>
        <w:t>1</w:t>
      </w:r>
      <w:r w:rsidR="00A3274A">
        <w:rPr>
          <w:rFonts w:ascii="Calibri" w:hAnsi="Calibri" w:cs="Calibri"/>
          <w:vertAlign w:val="superscript"/>
        </w:rPr>
        <w:t>3</w:t>
      </w:r>
      <w:r w:rsidRPr="00BA3110">
        <w:rPr>
          <w:rFonts w:ascii="Calibri" w:hAnsi="Calibri" w:cs="Calibri"/>
        </w:rPr>
        <w:t>, where 1 = nesting material untouched and 5 = complete dome-shaped nest with a crater. Both cages maintained consistent score 5 nest quality throughout all study phases. The shaded green region denotes scores associated with optimal welfare conditions (scores 4–5). Study phases are indicated by colored background regions corresponding to Baseline (Week 0), Early-study (Weeks 2–3), Mid-study (Weeks 5–7), and Late-study (Weeks 8–10).</w:t>
      </w:r>
    </w:p>
    <w:p w14:paraId="070DECB0" w14:textId="77777777" w:rsidR="0017355E" w:rsidRPr="00BA3110" w:rsidRDefault="0017355E" w:rsidP="00A92BC2">
      <w:pPr>
        <w:spacing w:line="0" w:lineRule="atLeast"/>
        <w:jc w:val="both"/>
        <w:rPr>
          <w:rFonts w:ascii="Calibri" w:hAnsi="Calibri" w:cs="Calibri"/>
        </w:rPr>
      </w:pPr>
    </w:p>
    <w:p w14:paraId="3C3DC1A1" w14:textId="6351F0A9" w:rsidR="0017355E" w:rsidRDefault="0017355E" w:rsidP="00A92BC2">
      <w:pPr>
        <w:spacing w:line="0" w:lineRule="atLeast"/>
        <w:jc w:val="both"/>
        <w:rPr>
          <w:rFonts w:ascii="Calibri" w:hAnsi="Calibri" w:cs="Calibri"/>
          <w:b/>
          <w:bCs/>
        </w:rPr>
      </w:pPr>
      <w:r w:rsidRPr="00BA3110">
        <w:rPr>
          <w:rFonts w:ascii="Calibri" w:hAnsi="Calibri" w:cs="Calibri"/>
          <w:b/>
          <w:bCs/>
        </w:rPr>
        <w:t xml:space="preserve">Figure 2. Progressive changes in respiratory frequency during repeated </w:t>
      </w:r>
      <w:r>
        <w:rPr>
          <w:rFonts w:ascii="Calibri" w:hAnsi="Calibri" w:cs="Calibri"/>
          <w:b/>
          <w:bCs/>
        </w:rPr>
        <w:t>WBP</w:t>
      </w:r>
      <w:r w:rsidRPr="00BA3110">
        <w:rPr>
          <w:rFonts w:ascii="Calibri" w:hAnsi="Calibri" w:cs="Calibri"/>
          <w:b/>
          <w:bCs/>
        </w:rPr>
        <w:t xml:space="preserve"> sessions.</w:t>
      </w:r>
      <w:r>
        <w:rPr>
          <w:rFonts w:ascii="Calibri" w:hAnsi="Calibri" w:cs="Calibri"/>
          <w:b/>
          <w:bCs/>
        </w:rPr>
        <w:t xml:space="preserve"> </w:t>
      </w:r>
      <w:r w:rsidRPr="00BA3110">
        <w:rPr>
          <w:rFonts w:ascii="Calibri" w:hAnsi="Calibri" w:cs="Calibri"/>
        </w:rPr>
        <w:t xml:space="preserve">Each data point represents the group mean ± standard deviation (SD) for a study phase, calculated by first averaging all sessions within that phase for each mouse and subsequently calculating the mean across all mice (n = 6; 3 </w:t>
      </w:r>
      <w:proofErr w:type="gramStart"/>
      <w:r w:rsidRPr="00BA3110">
        <w:rPr>
          <w:rFonts w:ascii="Calibri" w:hAnsi="Calibri" w:cs="Calibri"/>
        </w:rPr>
        <w:t>male</w:t>
      </w:r>
      <w:proofErr w:type="gramEnd"/>
      <w:r w:rsidRPr="00BA3110">
        <w:rPr>
          <w:rFonts w:ascii="Calibri" w:hAnsi="Calibri" w:cs="Calibri"/>
        </w:rPr>
        <w:t>, 3 female).</w:t>
      </w:r>
      <w:r>
        <w:rPr>
          <w:rFonts w:ascii="Calibri" w:hAnsi="Calibri" w:cs="Calibri"/>
        </w:rPr>
        <w:t xml:space="preserve"> </w:t>
      </w:r>
      <w:r w:rsidRPr="00BA3110">
        <w:rPr>
          <w:rFonts w:ascii="Calibri" w:hAnsi="Calibri" w:cs="Calibri"/>
        </w:rPr>
        <w:t>(</w:t>
      </w:r>
      <w:r w:rsidRPr="00BA3110">
        <w:rPr>
          <w:rFonts w:ascii="Calibri" w:hAnsi="Calibri" w:cs="Calibri"/>
          <w:b/>
          <w:bCs/>
        </w:rPr>
        <w:t>A</w:t>
      </w:r>
      <w:r w:rsidRPr="00BA3110">
        <w:rPr>
          <w:rFonts w:ascii="Calibri" w:hAnsi="Calibri" w:cs="Calibri"/>
        </w:rPr>
        <w:t>) Initial respiratory frequency (</w:t>
      </w:r>
      <w:proofErr w:type="spellStart"/>
      <w:r w:rsidRPr="00BA3110">
        <w:rPr>
          <w:rFonts w:ascii="Calibri" w:hAnsi="Calibri" w:cs="Calibri"/>
          <w:i/>
          <w:iCs/>
        </w:rPr>
        <w:t>f</w:t>
      </w:r>
      <w:r w:rsidRPr="00BA3110">
        <w:rPr>
          <w:rFonts w:ascii="Calibri" w:hAnsi="Calibri" w:cs="Calibri"/>
        </w:rPr>
        <w:t>initial</w:t>
      </w:r>
      <w:proofErr w:type="spellEnd"/>
      <w:r w:rsidRPr="00BA3110">
        <w:rPr>
          <w:rFonts w:ascii="Calibri" w:hAnsi="Calibri" w:cs="Calibri"/>
        </w:rPr>
        <w:t xml:space="preserve">; 0–2 min after chamber placement) across Baseline (Week 0), Early-study (Weeks 2–3), Mid-study (Weeks 5–7), and Late-study (Weeks 8–10) phases. Initial respiratory frequency progressively decreased across longitudinal sessions. Differences between baseline and late-study values were not statistically significant (paired </w:t>
      </w:r>
      <w:r w:rsidRPr="00BA3110">
        <w:rPr>
          <w:rFonts w:ascii="Calibri" w:hAnsi="Calibri" w:cs="Calibri"/>
          <w:i/>
          <w:iCs/>
        </w:rPr>
        <w:t>t</w:t>
      </w:r>
      <w:r w:rsidRPr="00BA3110">
        <w:rPr>
          <w:rFonts w:ascii="Calibri" w:hAnsi="Calibri" w:cs="Calibri"/>
        </w:rPr>
        <w:t xml:space="preserve">-test, </w:t>
      </w:r>
      <w:r w:rsidRPr="00BA3110">
        <w:rPr>
          <w:rFonts w:ascii="Calibri" w:hAnsi="Calibri" w:cs="Calibri"/>
          <w:i/>
          <w:iCs/>
        </w:rPr>
        <w:t>p</w:t>
      </w:r>
      <w:r w:rsidRPr="00BA3110">
        <w:rPr>
          <w:rFonts w:ascii="Calibri" w:hAnsi="Calibri" w:cs="Calibri"/>
        </w:rPr>
        <w:t xml:space="preserve"> = 0.205).</w:t>
      </w:r>
      <w:r>
        <w:rPr>
          <w:rFonts w:ascii="Calibri" w:hAnsi="Calibri" w:cs="Calibri"/>
        </w:rPr>
        <w:t xml:space="preserve"> </w:t>
      </w:r>
      <w:r w:rsidRPr="00BA3110">
        <w:rPr>
          <w:rFonts w:ascii="Calibri" w:hAnsi="Calibri" w:cs="Calibri"/>
        </w:rPr>
        <w:t>(</w:t>
      </w:r>
      <w:r w:rsidRPr="00BA3110">
        <w:rPr>
          <w:rFonts w:ascii="Calibri" w:hAnsi="Calibri" w:cs="Calibri"/>
          <w:b/>
          <w:bCs/>
        </w:rPr>
        <w:t>B</w:t>
      </w:r>
      <w:r w:rsidRPr="00BA3110">
        <w:rPr>
          <w:rFonts w:ascii="Calibri" w:hAnsi="Calibri" w:cs="Calibri"/>
        </w:rPr>
        <w:t>) Baseline respiratory frequency (</w:t>
      </w:r>
      <w:proofErr w:type="spellStart"/>
      <w:r w:rsidRPr="00BA3110">
        <w:rPr>
          <w:rFonts w:ascii="Calibri" w:hAnsi="Calibri" w:cs="Calibri"/>
          <w:i/>
          <w:iCs/>
        </w:rPr>
        <w:t>f</w:t>
      </w:r>
      <w:r w:rsidRPr="00BA3110">
        <w:rPr>
          <w:rFonts w:ascii="Calibri" w:hAnsi="Calibri" w:cs="Calibri"/>
        </w:rPr>
        <w:t>baseline</w:t>
      </w:r>
      <w:proofErr w:type="spellEnd"/>
      <w:r w:rsidRPr="00BA3110">
        <w:rPr>
          <w:rFonts w:ascii="Calibri" w:hAnsi="Calibri" w:cs="Calibri"/>
        </w:rPr>
        <w:t xml:space="preserve">; 8–10 min after chamber placement) across study phases. Baseline respiratory frequency decreased progressively across repeated sessions, with a significant reduction between baseline and late-study measurements (paired </w:t>
      </w:r>
      <w:r w:rsidRPr="00BA3110">
        <w:rPr>
          <w:rFonts w:ascii="Calibri" w:hAnsi="Calibri" w:cs="Calibri"/>
          <w:i/>
          <w:iCs/>
        </w:rPr>
        <w:t>t</w:t>
      </w:r>
      <w:r w:rsidRPr="00BA3110">
        <w:rPr>
          <w:rFonts w:ascii="Calibri" w:hAnsi="Calibri" w:cs="Calibri"/>
        </w:rPr>
        <w:t xml:space="preserve">-test, </w:t>
      </w:r>
      <w:r w:rsidRPr="00BA3110">
        <w:rPr>
          <w:rFonts w:ascii="Calibri" w:hAnsi="Calibri" w:cs="Calibri"/>
          <w:i/>
          <w:iCs/>
        </w:rPr>
        <w:t>p</w:t>
      </w:r>
      <w:r w:rsidRPr="00BA3110">
        <w:rPr>
          <w:rFonts w:ascii="Calibri" w:hAnsi="Calibri" w:cs="Calibri"/>
        </w:rPr>
        <w:t xml:space="preserve"> = 0.033). The shaded region denotes respiratory frequencies previously reported in the literature to be associated with quiescent or sleep-related states in mice (140–170 breaths/min)</w:t>
      </w:r>
      <w:r w:rsidRPr="000D368D">
        <w:rPr>
          <w:rFonts w:ascii="Calibri" w:hAnsi="Calibri" w:cs="Calibri"/>
          <w:vertAlign w:val="superscript"/>
        </w:rPr>
        <w:t>1</w:t>
      </w:r>
      <w:r w:rsidR="00A3274A">
        <w:rPr>
          <w:rFonts w:ascii="Calibri" w:hAnsi="Calibri" w:cs="Calibri"/>
          <w:vertAlign w:val="superscript"/>
        </w:rPr>
        <w:t>6</w:t>
      </w:r>
      <w:r w:rsidRPr="00BA3110">
        <w:rPr>
          <w:rFonts w:ascii="Calibri" w:hAnsi="Calibri" w:cs="Calibri"/>
        </w:rPr>
        <w:t>.</w:t>
      </w:r>
      <w:r>
        <w:rPr>
          <w:rFonts w:ascii="Calibri" w:hAnsi="Calibri" w:cs="Calibri"/>
          <w:b/>
          <w:bCs/>
        </w:rPr>
        <w:t xml:space="preserve"> </w:t>
      </w:r>
    </w:p>
    <w:p w14:paraId="2839FEFA" w14:textId="77777777" w:rsidR="0017355E" w:rsidRPr="00BA3110" w:rsidRDefault="0017355E" w:rsidP="00A92BC2">
      <w:pPr>
        <w:spacing w:line="0" w:lineRule="atLeast"/>
        <w:jc w:val="both"/>
        <w:rPr>
          <w:rFonts w:ascii="Calibri" w:hAnsi="Calibri" w:cs="Calibri"/>
        </w:rPr>
      </w:pPr>
    </w:p>
    <w:p w14:paraId="53F78D38" w14:textId="598A71D6" w:rsidR="0017355E" w:rsidRPr="000D368D" w:rsidRDefault="0017355E" w:rsidP="00A92BC2">
      <w:pPr>
        <w:spacing w:line="0" w:lineRule="atLeast"/>
        <w:jc w:val="both"/>
        <w:rPr>
          <w:rFonts w:ascii="Calibri" w:hAnsi="Calibri" w:cs="Calibri"/>
          <w:b/>
          <w:bCs/>
        </w:rPr>
      </w:pPr>
      <w:r w:rsidRPr="00BA3110">
        <w:rPr>
          <w:rFonts w:ascii="Calibri" w:hAnsi="Calibri" w:cs="Calibri"/>
          <w:b/>
          <w:bCs/>
        </w:rPr>
        <w:t xml:space="preserve">Figure 3. Individual respiratory frequency trajectories across longitudinal </w:t>
      </w:r>
      <w:r>
        <w:rPr>
          <w:rFonts w:ascii="Calibri" w:hAnsi="Calibri" w:cs="Calibri"/>
          <w:b/>
          <w:bCs/>
        </w:rPr>
        <w:t>WBP</w:t>
      </w:r>
      <w:r w:rsidRPr="00BA3110">
        <w:rPr>
          <w:rFonts w:ascii="Calibri" w:hAnsi="Calibri" w:cs="Calibri"/>
          <w:b/>
          <w:bCs/>
        </w:rPr>
        <w:t xml:space="preserve"> sessions.</w:t>
      </w:r>
      <w:r>
        <w:rPr>
          <w:rFonts w:ascii="Calibri" w:hAnsi="Calibri" w:cs="Calibri"/>
          <w:b/>
          <w:bCs/>
        </w:rPr>
        <w:t xml:space="preserve"> </w:t>
      </w:r>
      <w:r w:rsidRPr="00BA3110">
        <w:rPr>
          <w:rFonts w:ascii="Calibri" w:hAnsi="Calibri" w:cs="Calibri"/>
        </w:rPr>
        <w:t>Each data point represents the mean respiratory frequency for an individual mouse during a study phase, calculated by averaging all sessions within that phase for that animal. Lines connect repeated measurements from the same mouse across Baseline, Early-study, Mid-study, and Late-study phases.</w:t>
      </w:r>
      <w:r>
        <w:rPr>
          <w:rFonts w:ascii="Calibri" w:hAnsi="Calibri" w:cs="Calibri"/>
        </w:rPr>
        <w:t xml:space="preserve"> </w:t>
      </w:r>
      <w:r w:rsidRPr="00BA3110">
        <w:rPr>
          <w:rFonts w:ascii="Calibri" w:hAnsi="Calibri" w:cs="Calibri"/>
        </w:rPr>
        <w:t>(</w:t>
      </w:r>
      <w:r w:rsidRPr="000D368D">
        <w:rPr>
          <w:rFonts w:ascii="Calibri" w:hAnsi="Calibri" w:cs="Calibri"/>
          <w:b/>
          <w:bCs/>
        </w:rPr>
        <w:t>A</w:t>
      </w:r>
      <w:r w:rsidRPr="00BA3110">
        <w:rPr>
          <w:rFonts w:ascii="Calibri" w:hAnsi="Calibri" w:cs="Calibri"/>
        </w:rPr>
        <w:t xml:space="preserve">) Individual </w:t>
      </w:r>
      <w:proofErr w:type="spellStart"/>
      <w:r w:rsidRPr="00BA3110">
        <w:rPr>
          <w:rFonts w:ascii="Calibri" w:hAnsi="Calibri" w:cs="Calibri"/>
          <w:i/>
          <w:iCs/>
        </w:rPr>
        <w:t>f</w:t>
      </w:r>
      <w:r w:rsidRPr="00BA3110">
        <w:rPr>
          <w:rFonts w:ascii="Calibri" w:hAnsi="Calibri" w:cs="Calibri"/>
        </w:rPr>
        <w:t>initial</w:t>
      </w:r>
      <w:proofErr w:type="spellEnd"/>
      <w:r w:rsidRPr="00BA3110">
        <w:rPr>
          <w:rFonts w:ascii="Calibri" w:hAnsi="Calibri" w:cs="Calibri"/>
        </w:rPr>
        <w:t xml:space="preserve"> trajectories (0–2 min after chamber placement). Most animals demonstrated progressive reductions in initial respiratory frequency across repeated sessions, although the rate and magnitude of change varied between individuals.</w:t>
      </w:r>
      <w:r>
        <w:rPr>
          <w:rFonts w:ascii="Calibri" w:hAnsi="Calibri" w:cs="Calibri"/>
        </w:rPr>
        <w:t xml:space="preserve"> </w:t>
      </w:r>
      <w:r w:rsidRPr="00BA3110">
        <w:rPr>
          <w:rFonts w:ascii="Calibri" w:hAnsi="Calibri" w:cs="Calibri"/>
        </w:rPr>
        <w:t>(</w:t>
      </w:r>
      <w:r w:rsidRPr="000D368D">
        <w:rPr>
          <w:rFonts w:ascii="Calibri" w:hAnsi="Calibri" w:cs="Calibri"/>
          <w:b/>
          <w:bCs/>
        </w:rPr>
        <w:t>B</w:t>
      </w:r>
      <w:r w:rsidRPr="00BA3110">
        <w:rPr>
          <w:rFonts w:ascii="Calibri" w:hAnsi="Calibri" w:cs="Calibri"/>
        </w:rPr>
        <w:t xml:space="preserve">) Individual </w:t>
      </w:r>
      <w:proofErr w:type="spellStart"/>
      <w:r w:rsidRPr="00BA3110">
        <w:rPr>
          <w:rFonts w:ascii="Calibri" w:hAnsi="Calibri" w:cs="Calibri"/>
          <w:i/>
          <w:iCs/>
        </w:rPr>
        <w:t>f</w:t>
      </w:r>
      <w:r w:rsidRPr="00BA3110">
        <w:rPr>
          <w:rFonts w:ascii="Calibri" w:hAnsi="Calibri" w:cs="Calibri"/>
        </w:rPr>
        <w:t>baseline</w:t>
      </w:r>
      <w:proofErr w:type="spellEnd"/>
      <w:r w:rsidRPr="00BA3110">
        <w:rPr>
          <w:rFonts w:ascii="Calibri" w:hAnsi="Calibri" w:cs="Calibri"/>
        </w:rPr>
        <w:t xml:space="preserve"> trajectories (8–10 min after chamber placement). Several mice reached respiratory frequencies </w:t>
      </w:r>
      <w:r w:rsidRPr="00BA3110">
        <w:rPr>
          <w:rFonts w:ascii="Calibri" w:hAnsi="Calibri" w:cs="Calibri"/>
        </w:rPr>
        <w:lastRenderedPageBreak/>
        <w:t>within ranges previously reported in the literature to be associated with quiescent or sleep-related states (140–170 breaths/min)</w:t>
      </w:r>
      <w:r w:rsidRPr="000D368D">
        <w:rPr>
          <w:rFonts w:ascii="Calibri" w:hAnsi="Calibri" w:cs="Calibri"/>
          <w:vertAlign w:val="superscript"/>
        </w:rPr>
        <w:t>1</w:t>
      </w:r>
      <w:r w:rsidR="00A3274A">
        <w:rPr>
          <w:rFonts w:ascii="Calibri" w:hAnsi="Calibri" w:cs="Calibri"/>
          <w:vertAlign w:val="superscript"/>
        </w:rPr>
        <w:t>6</w:t>
      </w:r>
      <w:r w:rsidRPr="00BA3110">
        <w:rPr>
          <w:rFonts w:ascii="Calibri" w:hAnsi="Calibri" w:cs="Calibri"/>
        </w:rPr>
        <w:t xml:space="preserve"> by Mid-study and Late-study phases. Male mice are represented by solid lines (n = 3), and female mice are represented by dashed lines (n = 3).</w:t>
      </w:r>
    </w:p>
    <w:p w14:paraId="5AF1735C" w14:textId="77777777" w:rsidR="0017355E" w:rsidRPr="00BA3110" w:rsidRDefault="0017355E" w:rsidP="00A92BC2">
      <w:pPr>
        <w:spacing w:line="0" w:lineRule="atLeast"/>
        <w:jc w:val="both"/>
        <w:rPr>
          <w:rFonts w:ascii="Calibri" w:hAnsi="Calibri" w:cs="Calibri"/>
        </w:rPr>
      </w:pPr>
    </w:p>
    <w:p w14:paraId="7BE37E57" w14:textId="2F3E14E8" w:rsidR="0017355E" w:rsidRPr="00A92BC2" w:rsidRDefault="0017355E" w:rsidP="00A92BC2">
      <w:pPr>
        <w:spacing w:line="0" w:lineRule="atLeast"/>
        <w:jc w:val="both"/>
        <w:rPr>
          <w:rFonts w:ascii="Calibri" w:hAnsi="Calibri" w:cs="Calibri"/>
        </w:rPr>
      </w:pPr>
      <w:r w:rsidRPr="00BA3110">
        <w:rPr>
          <w:rFonts w:ascii="Calibri" w:hAnsi="Calibri" w:cs="Calibri"/>
          <w:b/>
          <w:bCs/>
        </w:rPr>
        <w:t xml:space="preserve">Figure 4. Representative respiratory frequency traces during repeated </w:t>
      </w:r>
      <w:r>
        <w:rPr>
          <w:rFonts w:ascii="Calibri" w:hAnsi="Calibri" w:cs="Calibri"/>
          <w:b/>
          <w:bCs/>
        </w:rPr>
        <w:t>WBP</w:t>
      </w:r>
      <w:r w:rsidRPr="00BA3110">
        <w:rPr>
          <w:rFonts w:ascii="Calibri" w:hAnsi="Calibri" w:cs="Calibri"/>
          <w:b/>
          <w:bCs/>
        </w:rPr>
        <w:t xml:space="preserve"> sessions.</w:t>
      </w:r>
      <w:r>
        <w:rPr>
          <w:rFonts w:ascii="Calibri" w:hAnsi="Calibri" w:cs="Calibri"/>
          <w:b/>
          <w:bCs/>
        </w:rPr>
        <w:t xml:space="preserve"> </w:t>
      </w:r>
      <w:r w:rsidRPr="00BA3110">
        <w:rPr>
          <w:rFonts w:ascii="Calibri" w:hAnsi="Calibri" w:cs="Calibri"/>
        </w:rPr>
        <w:t>Representative respiratory frequency traces from Mouse 10279 recorded during acclimation periods using respiratory analysis software in breath-based logging mode. Respiratory frequency (</w:t>
      </w:r>
      <w:r w:rsidRPr="00BA3110">
        <w:rPr>
          <w:rFonts w:ascii="Calibri" w:hAnsi="Calibri" w:cs="Calibri"/>
          <w:i/>
          <w:iCs/>
        </w:rPr>
        <w:t>f</w:t>
      </w:r>
      <w:r w:rsidRPr="00BA3110">
        <w:rPr>
          <w:rFonts w:ascii="Calibri" w:hAnsi="Calibri" w:cs="Calibri"/>
        </w:rPr>
        <w:t>) was calculated continuously from accepted breaths using the manufacturer’s default breath-detection algorithm. The displayed waveform corresponds to a filtered visualization trace, whereas numerical respiratory frequency values were calculated from the underlying acquired signal. The x-axis represents time during the 10-min acclimation period (</w:t>
      </w:r>
      <w:proofErr w:type="spellStart"/>
      <w:r w:rsidRPr="00BA3110">
        <w:rPr>
          <w:rFonts w:ascii="Calibri" w:hAnsi="Calibri" w:cs="Calibri"/>
        </w:rPr>
        <w:t>hh:</w:t>
      </w:r>
      <w:proofErr w:type="gramStart"/>
      <w:r w:rsidRPr="00BA3110">
        <w:rPr>
          <w:rFonts w:ascii="Calibri" w:hAnsi="Calibri" w:cs="Calibri"/>
        </w:rPr>
        <w:t>mm:ss</w:t>
      </w:r>
      <w:proofErr w:type="spellEnd"/>
      <w:proofErr w:type="gramEnd"/>
      <w:r w:rsidRPr="00BA3110">
        <w:rPr>
          <w:rFonts w:ascii="Calibri" w:hAnsi="Calibri" w:cs="Calibri"/>
        </w:rPr>
        <w:t>), and the y-axis represents respiratory frequency (breaths/min).</w:t>
      </w:r>
      <w:r>
        <w:rPr>
          <w:rFonts w:ascii="Calibri" w:hAnsi="Calibri" w:cs="Calibri"/>
        </w:rPr>
        <w:t xml:space="preserve"> </w:t>
      </w:r>
      <w:r w:rsidRPr="00BA3110">
        <w:rPr>
          <w:rFonts w:ascii="Calibri" w:hAnsi="Calibri" w:cs="Calibri"/>
        </w:rPr>
        <w:t>(</w:t>
      </w:r>
      <w:r w:rsidRPr="000D368D">
        <w:rPr>
          <w:rFonts w:ascii="Calibri" w:hAnsi="Calibri" w:cs="Calibri"/>
          <w:b/>
          <w:bCs/>
        </w:rPr>
        <w:t>A</w:t>
      </w:r>
      <w:r w:rsidRPr="00BA3110">
        <w:rPr>
          <w:rFonts w:ascii="Calibri" w:hAnsi="Calibri" w:cs="Calibri"/>
        </w:rPr>
        <w:t>) Baseline session (Week 0) showing elevated and variable respiratory frequency during the initial acclimation period, with higher respiratory frequencies during the first 2 min after chamber placement and partial stabilization during later portions of the recording.</w:t>
      </w:r>
      <w:r>
        <w:rPr>
          <w:rFonts w:ascii="Calibri" w:hAnsi="Calibri" w:cs="Calibri"/>
        </w:rPr>
        <w:t xml:space="preserve"> </w:t>
      </w:r>
      <w:r w:rsidRPr="00BA3110">
        <w:rPr>
          <w:rFonts w:ascii="Calibri" w:hAnsi="Calibri" w:cs="Calibri"/>
        </w:rPr>
        <w:t>(</w:t>
      </w:r>
      <w:r w:rsidRPr="000D368D">
        <w:rPr>
          <w:rFonts w:ascii="Calibri" w:hAnsi="Calibri" w:cs="Calibri"/>
          <w:b/>
          <w:bCs/>
        </w:rPr>
        <w:t>B</w:t>
      </w:r>
      <w:r w:rsidRPr="00BA3110">
        <w:rPr>
          <w:rFonts w:ascii="Calibri" w:hAnsi="Calibri" w:cs="Calibri"/>
        </w:rPr>
        <w:t>) Late-study session (Week 6) showing lower and more stable respiratory frequency values during periods of reduced activity, with brief transient increases associated with normal behavioral events. During quiescent periods, respiratory frequency values approached ranges previously reported in the literature to be associated with sleep-related or quiescent states in mice (140–170 breaths/min)</w:t>
      </w:r>
      <w:r w:rsidRPr="000D368D">
        <w:rPr>
          <w:rFonts w:ascii="Calibri" w:hAnsi="Calibri" w:cs="Calibri"/>
          <w:vertAlign w:val="superscript"/>
        </w:rPr>
        <w:t>1</w:t>
      </w:r>
      <w:r w:rsidR="00A3274A">
        <w:rPr>
          <w:rFonts w:ascii="Calibri" w:hAnsi="Calibri" w:cs="Calibri"/>
          <w:vertAlign w:val="superscript"/>
        </w:rPr>
        <w:t>6</w:t>
      </w:r>
      <w:r w:rsidRPr="00BA3110">
        <w:rPr>
          <w:rFonts w:ascii="Calibri" w:hAnsi="Calibri" w:cs="Calibri"/>
        </w:rPr>
        <w:t>. Overall, these traces illustrate representative differences in respiratory frequency patterns between early and later longitudinal sessions.</w:t>
      </w:r>
    </w:p>
    <w:p w14:paraId="6172BB5A" w14:textId="77777777" w:rsidR="0017355E" w:rsidRPr="00A92BC2" w:rsidRDefault="0017355E" w:rsidP="002C7D5E">
      <w:pPr>
        <w:spacing w:line="0" w:lineRule="atLeast"/>
        <w:jc w:val="both"/>
        <w:rPr>
          <w:rFonts w:ascii="Calibri" w:hAnsi="Calibri" w:cs="Calibri"/>
        </w:rPr>
      </w:pPr>
    </w:p>
    <w:p w14:paraId="098A4D2E" w14:textId="77777777" w:rsidR="0017355E" w:rsidRPr="002C7D5E" w:rsidRDefault="0017355E" w:rsidP="002C7D5E">
      <w:pPr>
        <w:spacing w:line="0" w:lineRule="atLeast"/>
        <w:jc w:val="both"/>
        <w:rPr>
          <w:rFonts w:ascii="Calibri" w:hAnsi="Calibri" w:cs="Calibri"/>
        </w:rPr>
      </w:pPr>
      <w:r w:rsidRPr="002C7D5E">
        <w:rPr>
          <w:rFonts w:ascii="Calibri" w:hAnsi="Calibri" w:cs="Calibri"/>
          <w:b/>
        </w:rPr>
        <w:t>DISCUSSION</w:t>
      </w:r>
      <w:r>
        <w:rPr>
          <w:rFonts w:ascii="Calibri" w:hAnsi="Calibri" w:cs="Calibri"/>
          <w:b/>
        </w:rPr>
        <w:t>:</w:t>
      </w:r>
    </w:p>
    <w:p w14:paraId="19BF9D41" w14:textId="705EB1CA" w:rsidR="0017355E" w:rsidRDefault="0017355E" w:rsidP="002C7D5E">
      <w:pPr>
        <w:spacing w:line="0" w:lineRule="atLeast"/>
        <w:jc w:val="both"/>
        <w:rPr>
          <w:rFonts w:ascii="Calibri" w:hAnsi="Calibri" w:cs="Calibri"/>
        </w:rPr>
      </w:pPr>
      <w:r w:rsidRPr="00F116A6">
        <w:rPr>
          <w:rFonts w:ascii="Calibri" w:hAnsi="Calibri" w:cs="Calibri"/>
        </w:rPr>
        <w:t xml:space="preserve">This protocol describes an integrated approach combining tunnel handling, environmental enrichment, and repeated exposure in the context of longitudinal </w:t>
      </w:r>
      <w:r>
        <w:rPr>
          <w:rFonts w:ascii="Calibri" w:hAnsi="Calibri" w:cs="Calibri"/>
        </w:rPr>
        <w:t>W</w:t>
      </w:r>
      <w:r w:rsidRPr="00F116A6">
        <w:rPr>
          <w:rFonts w:ascii="Calibri" w:hAnsi="Calibri" w:cs="Calibri"/>
        </w:rPr>
        <w:t>BP. Under these conditions, respiratory frequency measurements showed progressive stabilization across repeated sessions, consistent with reduced arousal and progressive habituation.</w:t>
      </w:r>
      <w:r>
        <w:rPr>
          <w:rFonts w:ascii="Calibri" w:hAnsi="Calibri" w:cs="Calibri"/>
        </w:rPr>
        <w:t xml:space="preserve"> </w:t>
      </w:r>
      <w:r w:rsidRPr="00F116A6">
        <w:rPr>
          <w:rFonts w:ascii="Calibri" w:hAnsi="Calibri" w:cs="Calibri"/>
        </w:rPr>
        <w:t xml:space="preserve">Several implementation factors appear important for successful protocol performance. First, tunnel handling should be introduced before experimental procedures begin. In this study, mice had prior exposure to tunnel handling; however, previous studies demonstrated that benefits can also occur with shorter conditioning periods. </w:t>
      </w:r>
      <w:proofErr w:type="spellStart"/>
      <w:r w:rsidRPr="00F116A6">
        <w:rPr>
          <w:rFonts w:ascii="Calibri" w:hAnsi="Calibri" w:cs="Calibri"/>
        </w:rPr>
        <w:t>Sorli</w:t>
      </w:r>
      <w:proofErr w:type="spellEnd"/>
      <w:r w:rsidRPr="00F116A6">
        <w:rPr>
          <w:rFonts w:ascii="Calibri" w:hAnsi="Calibri" w:cs="Calibri"/>
        </w:rPr>
        <w:t xml:space="preserve"> et al.</w:t>
      </w:r>
      <w:r w:rsidR="00A3274A">
        <w:rPr>
          <w:rFonts w:ascii="Calibri" w:hAnsi="Calibri" w:cs="Calibri"/>
          <w:noProof/>
          <w:vertAlign w:val="superscript"/>
        </w:rPr>
        <w:t>8</w:t>
      </w:r>
      <w:r w:rsidRPr="002C7D5E">
        <w:rPr>
          <w:rFonts w:ascii="Calibri" w:hAnsi="Calibri" w:cs="Calibri"/>
        </w:rPr>
        <w:t xml:space="preserve"> </w:t>
      </w:r>
      <w:r w:rsidRPr="00D31153">
        <w:rPr>
          <w:rFonts w:ascii="Calibri" w:hAnsi="Calibri" w:cs="Calibri"/>
        </w:rPr>
        <w:t>reported improved tolerance after 5 days of training for head-out plethysmography, whereas Gouveia and Hurst</w:t>
      </w:r>
      <w:r w:rsidR="00491A32">
        <w:rPr>
          <w:rFonts w:ascii="Calibri" w:hAnsi="Calibri" w:cs="Calibri"/>
          <w:noProof/>
          <w:vertAlign w:val="superscript"/>
        </w:rPr>
        <w:t>3</w:t>
      </w:r>
      <w:r w:rsidRPr="002C7D5E">
        <w:rPr>
          <w:rFonts w:ascii="Calibri" w:hAnsi="Calibri" w:cs="Calibri"/>
        </w:rPr>
        <w:t xml:space="preserve"> </w:t>
      </w:r>
      <w:r w:rsidRPr="00D31153">
        <w:rPr>
          <w:rFonts w:ascii="Calibri" w:hAnsi="Calibri" w:cs="Calibri"/>
        </w:rPr>
        <w:t>demonstrated reduced anxiety-like behavior with tunnel handling even when tunnels were initially unfamiliar. For optimal implementation, tunnels should be introduced into the home cage 1–2 weeks before WBP sessions begin, allowing sufficient time for voluntary exploration and habituation. Tunnels should remain permanently in the home cage to acquire familiar olfactory cues that facilitate voluntary entry during transport and handling.</w:t>
      </w:r>
      <w:r>
        <w:rPr>
          <w:rFonts w:ascii="Calibri" w:hAnsi="Calibri" w:cs="Calibri"/>
        </w:rPr>
        <w:t xml:space="preserve"> </w:t>
      </w:r>
      <w:r w:rsidRPr="00D31153">
        <w:rPr>
          <w:rFonts w:ascii="Calibri" w:hAnsi="Calibri" w:cs="Calibri"/>
        </w:rPr>
        <w:t>Second, environmental enrichment should balance stability with manageable novelty. Preserving nest architecture while rotating simple paper-based enrichment items helped maintain consistent welfare conditions without introducing excessive environmental variability</w:t>
      </w:r>
      <w:r w:rsidRPr="002C7D5E">
        <w:rPr>
          <w:rFonts w:ascii="Calibri" w:hAnsi="Calibri" w:cs="Calibri"/>
          <w:noProof/>
          <w:vertAlign w:val="superscript"/>
        </w:rPr>
        <w:t>1</w:t>
      </w:r>
      <w:r w:rsidR="00A3274A">
        <w:rPr>
          <w:rFonts w:ascii="Calibri" w:hAnsi="Calibri" w:cs="Calibri"/>
          <w:noProof/>
          <w:vertAlign w:val="superscript"/>
        </w:rPr>
        <w:t>0</w:t>
      </w:r>
      <w:r w:rsidRPr="002C7D5E">
        <w:rPr>
          <w:rFonts w:ascii="Calibri" w:hAnsi="Calibri" w:cs="Calibri"/>
          <w:noProof/>
          <w:vertAlign w:val="superscript"/>
        </w:rPr>
        <w:t>,1</w:t>
      </w:r>
      <w:r w:rsidR="00A3274A">
        <w:rPr>
          <w:rFonts w:ascii="Calibri" w:hAnsi="Calibri" w:cs="Calibri"/>
          <w:noProof/>
          <w:vertAlign w:val="superscript"/>
        </w:rPr>
        <w:t>1</w:t>
      </w:r>
      <w:r>
        <w:rPr>
          <w:rFonts w:ascii="Calibri" w:hAnsi="Calibri" w:cs="Calibri"/>
        </w:rPr>
        <w:t>.</w:t>
      </w:r>
      <w:r w:rsidRPr="002C7D5E">
        <w:rPr>
          <w:rFonts w:ascii="Calibri" w:hAnsi="Calibri" w:cs="Calibri"/>
        </w:rPr>
        <w:t xml:space="preserve"> </w:t>
      </w:r>
      <w:r w:rsidRPr="00F268CC">
        <w:rPr>
          <w:rFonts w:ascii="Calibri" w:hAnsi="Calibri" w:cs="Calibri"/>
        </w:rPr>
        <w:t>Consistently high nest scores throughout the study (</w:t>
      </w:r>
      <w:r w:rsidRPr="00F268CC">
        <w:rPr>
          <w:rFonts w:ascii="Calibri" w:hAnsi="Calibri" w:cs="Calibri"/>
          <w:b/>
          <w:bCs/>
        </w:rPr>
        <w:t>Figure 1D</w:t>
      </w:r>
      <w:r w:rsidRPr="00F268CC">
        <w:rPr>
          <w:rFonts w:ascii="Calibri" w:hAnsi="Calibri" w:cs="Calibri"/>
        </w:rPr>
        <w:t>) support the interpretation that this enrichment strategy maintained normal species-typical behavior during repeated WBP sessions. Third, maintaining a consistent circadian testing window is essential because respiratory parameters exhibit diurnal variation that may confound longitudinal comparisons if not controlled</w:t>
      </w:r>
      <w:r w:rsidR="00A3274A">
        <w:rPr>
          <w:rFonts w:ascii="Calibri" w:hAnsi="Calibri" w:cs="Calibri"/>
          <w:noProof/>
          <w:vertAlign w:val="superscript"/>
        </w:rPr>
        <w:t>1</w:t>
      </w:r>
      <w:r>
        <w:rPr>
          <w:rFonts w:ascii="Calibri" w:hAnsi="Calibri" w:cs="Calibri"/>
        </w:rPr>
        <w:t>.</w:t>
      </w:r>
      <w:r w:rsidRPr="002C7D5E">
        <w:rPr>
          <w:rFonts w:ascii="Calibri" w:hAnsi="Calibri" w:cs="Calibri"/>
        </w:rPr>
        <w:t xml:space="preserve"> </w:t>
      </w:r>
      <w:r w:rsidRPr="00F268CC">
        <w:rPr>
          <w:rFonts w:ascii="Calibri" w:hAnsi="Calibri" w:cs="Calibri"/>
        </w:rPr>
        <w:t xml:space="preserve">Finally, the 10-min acclimation period used in this </w:t>
      </w:r>
      <w:r w:rsidRPr="00F268CC">
        <w:rPr>
          <w:rFonts w:ascii="Calibri" w:hAnsi="Calibri" w:cs="Calibri"/>
        </w:rPr>
        <w:lastRenderedPageBreak/>
        <w:t>study was sufficient for well-habituated mice to achieve stable respiratory patterns, including respiratory frequencies approaching ranges previously associated with quiescent or low-activity states (146–162 breaths/min). Longer acclimation periods may provide limited additional benefit and can increase movement-related artifacts during recording sessions.</w:t>
      </w:r>
    </w:p>
    <w:p w14:paraId="67007B49" w14:textId="77777777" w:rsidR="0017355E" w:rsidRPr="002C7D5E" w:rsidRDefault="0017355E" w:rsidP="002C7D5E">
      <w:pPr>
        <w:spacing w:line="0" w:lineRule="atLeast"/>
        <w:jc w:val="both"/>
        <w:rPr>
          <w:rFonts w:ascii="Calibri" w:hAnsi="Calibri" w:cs="Calibri"/>
        </w:rPr>
      </w:pPr>
    </w:p>
    <w:p w14:paraId="188693F6" w14:textId="0DC00686" w:rsidR="0017355E" w:rsidRPr="00A4146C" w:rsidRDefault="0017355E" w:rsidP="002C7D5E">
      <w:pPr>
        <w:spacing w:line="0" w:lineRule="atLeast"/>
        <w:jc w:val="both"/>
        <w:rPr>
          <w:rFonts w:ascii="Calibri" w:hAnsi="Calibri" w:cs="Calibri"/>
          <w:lang w:val="en-IN"/>
        </w:rPr>
      </w:pPr>
      <w:r w:rsidRPr="00A4146C">
        <w:rPr>
          <w:rFonts w:ascii="Calibri" w:hAnsi="Calibri" w:cs="Calibri"/>
        </w:rPr>
        <w:t>The protocol accommodates several practical modifications while maintaining its core principles. Tunnel dimensions may be adjusted for different mouse strains or body sizes; however, maintaining a relatively snug fit (approximately 5 cm internal diameter for standard laboratory mice) encourages voluntary entry by providing a secure enclosed space. Investigators may also substitute tunnel handling with the cupping method, in which a flattened hand is placed in the cage to allow voluntary approach, based on individual mouse preference. Both approaches avoid tail handling and are associated with reduced stress responses compared with conventional handling methods</w:t>
      </w:r>
      <w:r w:rsidR="00A3274A">
        <w:rPr>
          <w:rFonts w:ascii="Calibri" w:hAnsi="Calibri" w:cs="Calibri"/>
          <w:noProof/>
          <w:vertAlign w:val="superscript"/>
        </w:rPr>
        <w:t>7</w:t>
      </w:r>
      <w:r>
        <w:rPr>
          <w:rFonts w:ascii="Calibri" w:hAnsi="Calibri" w:cs="Calibri"/>
        </w:rPr>
        <w:t>.</w:t>
      </w:r>
      <w:r w:rsidRPr="002C7D5E">
        <w:rPr>
          <w:rFonts w:ascii="Calibri" w:hAnsi="Calibri" w:cs="Calibri"/>
        </w:rPr>
        <w:t xml:space="preserve"> </w:t>
      </w:r>
      <w:r w:rsidRPr="00A4146C">
        <w:rPr>
          <w:rFonts w:ascii="Calibri" w:hAnsi="Calibri" w:cs="Calibri"/>
          <w:lang w:val="en-IN"/>
        </w:rPr>
        <w:t xml:space="preserve">For mice naïve to non-aversive handling, a conditioning phase should precede experimental WBP sessions, with duration adjusted according to </w:t>
      </w:r>
      <w:proofErr w:type="spellStart"/>
      <w:r w:rsidRPr="00A4146C">
        <w:rPr>
          <w:rFonts w:ascii="Calibri" w:hAnsi="Calibri" w:cs="Calibri"/>
          <w:lang w:val="en-IN"/>
        </w:rPr>
        <w:t>behavioral</w:t>
      </w:r>
      <w:proofErr w:type="spellEnd"/>
      <w:r w:rsidRPr="00A4146C">
        <w:rPr>
          <w:rFonts w:ascii="Calibri" w:hAnsi="Calibri" w:cs="Calibri"/>
          <w:lang w:val="en-IN"/>
        </w:rPr>
        <w:t xml:space="preserve"> responses and study timeline constraints.</w:t>
      </w:r>
      <w:r>
        <w:rPr>
          <w:rFonts w:ascii="Calibri" w:hAnsi="Calibri" w:cs="Calibri"/>
          <w:lang w:val="en-IN"/>
        </w:rPr>
        <w:t xml:space="preserve"> </w:t>
      </w:r>
      <w:r w:rsidRPr="00A4146C">
        <w:rPr>
          <w:rFonts w:ascii="Calibri" w:hAnsi="Calibri" w:cs="Calibri"/>
          <w:lang w:val="en-IN"/>
        </w:rPr>
        <w:t xml:space="preserve">Several common implementation challenges may require troubleshooting. Mice reluctant to enter tunnels may benefit from continuous tunnel placement within the home cage to allow acquisition of familiar olfactory cues, together with extended time for voluntary entry rather than forced interaction. Persistently elevated respiratory frequencies may indicate environmental stressors within the procedure room, including excessive noise, vibration, unfamiliar </w:t>
      </w:r>
      <w:proofErr w:type="spellStart"/>
      <w:r w:rsidRPr="00A4146C">
        <w:rPr>
          <w:rFonts w:ascii="Calibri" w:hAnsi="Calibri" w:cs="Calibri"/>
          <w:lang w:val="en-IN"/>
        </w:rPr>
        <w:t>odors</w:t>
      </w:r>
      <w:proofErr w:type="spellEnd"/>
      <w:r w:rsidRPr="00A4146C">
        <w:rPr>
          <w:rFonts w:ascii="Calibri" w:hAnsi="Calibri" w:cs="Calibri"/>
          <w:lang w:val="en-IN"/>
        </w:rPr>
        <w:t>, or inconsistent session timing. In some animals, additional habituation sessions may be required before stable respiratory patterns are observed. High inter-animal variability may also occur during longitudinal studies, making individual trajectory monitoring useful for identifying optimal measurement windows. Finally, deterioration in nest quality may indicate illness, chronic stress, or inadequate enrichment conditions and should prompt assessment using standardized nest-scoring methods together with veterinary evaluation if abnormalities persist</w:t>
      </w:r>
      <w:r w:rsidRPr="002C7D5E">
        <w:rPr>
          <w:rFonts w:ascii="Calibri" w:hAnsi="Calibri" w:cs="Calibri"/>
          <w:noProof/>
          <w:vertAlign w:val="superscript"/>
        </w:rPr>
        <w:t>1</w:t>
      </w:r>
      <w:r w:rsidR="00A3274A">
        <w:rPr>
          <w:rFonts w:ascii="Calibri" w:hAnsi="Calibri" w:cs="Calibri"/>
          <w:noProof/>
          <w:vertAlign w:val="superscript"/>
        </w:rPr>
        <w:t>3</w:t>
      </w:r>
      <w:r w:rsidRPr="002C7D5E">
        <w:rPr>
          <w:rFonts w:ascii="Calibri" w:hAnsi="Calibri" w:cs="Calibri"/>
        </w:rPr>
        <w:t>.</w:t>
      </w:r>
    </w:p>
    <w:p w14:paraId="7DE7022E" w14:textId="77777777" w:rsidR="0017355E" w:rsidRPr="002C7D5E" w:rsidRDefault="0017355E" w:rsidP="002C7D5E">
      <w:pPr>
        <w:spacing w:line="0" w:lineRule="atLeast"/>
        <w:jc w:val="both"/>
        <w:rPr>
          <w:rFonts w:ascii="Calibri" w:hAnsi="Calibri" w:cs="Calibri"/>
        </w:rPr>
      </w:pPr>
    </w:p>
    <w:p w14:paraId="224B994C" w14:textId="77777777" w:rsidR="0017355E" w:rsidRDefault="0017355E" w:rsidP="002C7D5E">
      <w:pPr>
        <w:spacing w:line="0" w:lineRule="atLeast"/>
        <w:jc w:val="both"/>
        <w:rPr>
          <w:rFonts w:ascii="Calibri" w:hAnsi="Calibri" w:cs="Calibri"/>
        </w:rPr>
      </w:pPr>
      <w:r w:rsidRPr="00FA4041">
        <w:rPr>
          <w:rFonts w:ascii="Calibri" w:hAnsi="Calibri" w:cs="Calibri"/>
        </w:rPr>
        <w:t>Several limitations warrant consideration when implementing this protocol. First, achieving advanced habituation, including respiratory frequencies approaching ranges reported in the literature to be associated with quiescent or sleep-related states, may require several weeks of repeated sessions depending on individual animal responses and prior handling history. Investigators conducting acute or time-sensitive studies should balance the benefits of reduced measurement variability against experimental timeline constraints and select measurement windows appropriate for their study objectives. Second, this protocol was validated in a single inbred strain (129S1/</w:t>
      </w:r>
      <w:proofErr w:type="spellStart"/>
      <w:r w:rsidRPr="00FA4041">
        <w:rPr>
          <w:rFonts w:ascii="Calibri" w:hAnsi="Calibri" w:cs="Calibri"/>
        </w:rPr>
        <w:t>SvImJ</w:t>
      </w:r>
      <w:proofErr w:type="spellEnd"/>
      <w:r w:rsidRPr="00FA4041">
        <w:rPr>
          <w:rFonts w:ascii="Calibri" w:hAnsi="Calibri" w:cs="Calibri"/>
        </w:rPr>
        <w:t xml:space="preserve">) at a single institution; habituation kinetics may differ across genetically diverse strains, outbred stocks, or disease models with altered stress responsiveness. Pilot studies are therefore recommended before applying this approach to new strains or experimental models. Third, although tunnel handling and environmental enrichment are straightforward to implement, they require consistent execution by all personnel involved in animal handling, as variability in technique between experimenters may introduce confounding effects. Standardized training and regular procedural monitoring are therefore important for reproducibility. Fourth, the present study was not statistically powered to evaluate sex-specific differences in habituation because of the small sample size (n = 3 per sex). Additional studies with larger cohorts are needed to characterize potential sex-dependent responses. Finally, this </w:t>
      </w:r>
      <w:r w:rsidRPr="00FA4041">
        <w:rPr>
          <w:rFonts w:ascii="Calibri" w:hAnsi="Calibri" w:cs="Calibri"/>
        </w:rPr>
        <w:lastRenderedPageBreak/>
        <w:t>protocol specifically addresses handling-associated stress during respiratory measurements. Application of the same approach to other physiological or behavioral paradigms, including cardiovascular, metabolic, or neurobehavioral assessments, will require separate validation, although the general principles of non-aversive handling and progressive habituation are likely to be broadly applicable.</w:t>
      </w:r>
    </w:p>
    <w:p w14:paraId="4944B261" w14:textId="77777777" w:rsidR="0017355E" w:rsidRPr="002C7D5E" w:rsidRDefault="0017355E" w:rsidP="002C7D5E">
      <w:pPr>
        <w:spacing w:line="0" w:lineRule="atLeast"/>
        <w:jc w:val="both"/>
        <w:rPr>
          <w:rFonts w:ascii="Calibri" w:hAnsi="Calibri" w:cs="Calibri"/>
        </w:rPr>
      </w:pPr>
    </w:p>
    <w:p w14:paraId="6B7C0ECC" w14:textId="14C3DCD6" w:rsidR="0017355E" w:rsidRDefault="0017355E" w:rsidP="002C7D5E">
      <w:pPr>
        <w:spacing w:line="0" w:lineRule="atLeast"/>
        <w:jc w:val="both"/>
        <w:rPr>
          <w:rFonts w:ascii="Calibri" w:hAnsi="Calibri" w:cs="Calibri"/>
        </w:rPr>
      </w:pPr>
      <w:r w:rsidRPr="00347E03">
        <w:rPr>
          <w:rFonts w:ascii="Calibri" w:hAnsi="Calibri" w:cs="Calibri"/>
        </w:rPr>
        <w:t>This protocol offers several advantages over standard WBP approaches that rely on tail handling and minimal or inconsistent enrichment. Conventional protocols commonly use extended acclimation periods (20–30 min) to allow stress-induced tachypnea to subside but may not achieve respiratory frequencies consistent with low-arousal resting states</w:t>
      </w:r>
      <w:r w:rsidRPr="002C7D5E">
        <w:rPr>
          <w:rFonts w:ascii="Calibri" w:hAnsi="Calibri" w:cs="Calibri"/>
          <w:noProof/>
          <w:vertAlign w:val="superscript"/>
        </w:rPr>
        <w:t>17,18</w:t>
      </w:r>
      <w:r>
        <w:rPr>
          <w:rFonts w:ascii="Calibri" w:hAnsi="Calibri" w:cs="Calibri"/>
        </w:rPr>
        <w:t>.</w:t>
      </w:r>
      <w:r w:rsidRPr="002C7D5E">
        <w:rPr>
          <w:rFonts w:ascii="Calibri" w:hAnsi="Calibri" w:cs="Calibri"/>
        </w:rPr>
        <w:t xml:space="preserve"> </w:t>
      </w:r>
      <w:r w:rsidRPr="00347E03">
        <w:rPr>
          <w:rFonts w:ascii="Calibri" w:hAnsi="Calibri" w:cs="Calibri"/>
        </w:rPr>
        <w:t>In the present study, respiratory frequencies progressively approached ranges previously reported in the literature to be associated with quiescent or sleep-related states (146–162 breaths/min). Tail handling has been shown to induce sustained anxiety responses that persist beyond the immediate handling event</w:t>
      </w:r>
      <w:r w:rsidR="00A3274A">
        <w:rPr>
          <w:rFonts w:ascii="Calibri" w:hAnsi="Calibri" w:cs="Calibri"/>
          <w:noProof/>
          <w:vertAlign w:val="superscript"/>
        </w:rPr>
        <w:t>3</w:t>
      </w:r>
      <w:r w:rsidRPr="002C7D5E">
        <w:rPr>
          <w:rFonts w:ascii="Calibri" w:hAnsi="Calibri" w:cs="Calibri"/>
          <w:noProof/>
          <w:vertAlign w:val="superscript"/>
        </w:rPr>
        <w:t>,</w:t>
      </w:r>
      <w:r w:rsidR="00A3274A">
        <w:rPr>
          <w:rFonts w:ascii="Calibri" w:hAnsi="Calibri" w:cs="Calibri"/>
          <w:noProof/>
          <w:vertAlign w:val="superscript"/>
        </w:rPr>
        <w:t>6</w:t>
      </w:r>
      <w:r>
        <w:rPr>
          <w:rFonts w:ascii="Calibri" w:hAnsi="Calibri" w:cs="Calibri"/>
        </w:rPr>
        <w:t>,</w:t>
      </w:r>
      <w:r w:rsidRPr="002C7D5E">
        <w:rPr>
          <w:rFonts w:ascii="Calibri" w:hAnsi="Calibri" w:cs="Calibri"/>
        </w:rPr>
        <w:t xml:space="preserve"> </w:t>
      </w:r>
      <w:r w:rsidRPr="00467AED">
        <w:rPr>
          <w:rFonts w:ascii="Calibri" w:hAnsi="Calibri" w:cs="Calibri"/>
        </w:rPr>
        <w:t>potentially limiting habituation across repeated sessions and contributing to inter-session variability. Alternative non-invasive respiratory assessment methods, including head-out plethysmography, provide more direct airflow measurements</w:t>
      </w:r>
      <w:r w:rsidR="00491A32">
        <w:rPr>
          <w:rFonts w:ascii="Calibri" w:hAnsi="Calibri" w:cs="Calibri"/>
          <w:vertAlign w:val="superscript"/>
        </w:rPr>
        <w:t>2</w:t>
      </w:r>
      <w:r w:rsidRPr="00467AED">
        <w:rPr>
          <w:rFonts w:ascii="Calibri" w:hAnsi="Calibri" w:cs="Calibri"/>
        </w:rPr>
        <w:t xml:space="preserve"> but require restraint, which limits the habituation benefits observed with the present approach. Invasive methods, such as forced oscillation or </w:t>
      </w:r>
      <w:proofErr w:type="spellStart"/>
      <w:r w:rsidRPr="00467AED">
        <w:rPr>
          <w:rFonts w:ascii="Calibri" w:hAnsi="Calibri" w:cs="Calibri"/>
        </w:rPr>
        <w:t>flexiVent</w:t>
      </w:r>
      <w:proofErr w:type="spellEnd"/>
      <w:r w:rsidRPr="00467AED">
        <w:rPr>
          <w:rFonts w:ascii="Calibri" w:hAnsi="Calibri" w:cs="Calibri"/>
        </w:rPr>
        <w:t xml:space="preserve"> systems, provide detailed lung mechanics measurements but require anesthesia, reducing their suitability for repeated longitudinal assessments within the same animal. The present protocol combines non-invasive respiratory measurement with systematic stress-reduction strategies to support repeated measurements under conditions approximating resting physiology. Compared with tunnel handling alone, the integrated use of tunnel handling and balanced environmental enrichment was associated with sustained nest-building quality throughout the study (</w:t>
      </w:r>
      <w:r w:rsidRPr="00467AED">
        <w:rPr>
          <w:rFonts w:ascii="Calibri" w:hAnsi="Calibri" w:cs="Calibri"/>
          <w:b/>
          <w:bCs/>
        </w:rPr>
        <w:t>Figure 1D</w:t>
      </w:r>
      <w:r w:rsidRPr="00467AED">
        <w:rPr>
          <w:rFonts w:ascii="Calibri" w:hAnsi="Calibri" w:cs="Calibri"/>
        </w:rPr>
        <w:t>), while avoiding excessive enrichment conditions that may increase physiological variability</w:t>
      </w:r>
      <w:r w:rsidRPr="002C7D5E">
        <w:rPr>
          <w:rFonts w:ascii="Calibri" w:hAnsi="Calibri" w:cs="Calibri"/>
          <w:noProof/>
          <w:vertAlign w:val="superscript"/>
        </w:rPr>
        <w:t>1</w:t>
      </w:r>
      <w:r w:rsidR="00A3274A">
        <w:rPr>
          <w:rFonts w:ascii="Calibri" w:hAnsi="Calibri" w:cs="Calibri"/>
          <w:noProof/>
          <w:vertAlign w:val="superscript"/>
        </w:rPr>
        <w:t>0</w:t>
      </w:r>
      <w:r>
        <w:rPr>
          <w:rFonts w:ascii="Calibri" w:hAnsi="Calibri" w:cs="Calibri"/>
        </w:rPr>
        <w:t>.</w:t>
      </w:r>
      <w:r w:rsidRPr="002C7D5E">
        <w:rPr>
          <w:rFonts w:ascii="Calibri" w:hAnsi="Calibri" w:cs="Calibri"/>
        </w:rPr>
        <w:t xml:space="preserve"> </w:t>
      </w:r>
      <w:r w:rsidRPr="00467AED">
        <w:rPr>
          <w:rFonts w:ascii="Calibri" w:hAnsi="Calibri" w:cs="Calibri"/>
        </w:rPr>
        <w:t>Additional practical advantages include low implementation cost, ease of integration into standard vivarium workflows, and compatibility with commonly used WBP systems and respiratory analysis software.</w:t>
      </w:r>
    </w:p>
    <w:p w14:paraId="1150A6F7" w14:textId="77777777" w:rsidR="0017355E" w:rsidRPr="002C7D5E" w:rsidRDefault="0017355E" w:rsidP="002C7D5E">
      <w:pPr>
        <w:spacing w:line="0" w:lineRule="atLeast"/>
        <w:jc w:val="both"/>
        <w:rPr>
          <w:rFonts w:ascii="Calibri" w:hAnsi="Calibri" w:cs="Calibri"/>
        </w:rPr>
      </w:pPr>
    </w:p>
    <w:p w14:paraId="5E221923" w14:textId="77777777" w:rsidR="0017355E" w:rsidRDefault="0017355E" w:rsidP="002C7D5E">
      <w:pPr>
        <w:spacing w:line="0" w:lineRule="atLeast"/>
        <w:jc w:val="both"/>
        <w:rPr>
          <w:rFonts w:ascii="Calibri" w:hAnsi="Calibri" w:cs="Calibri"/>
        </w:rPr>
      </w:pPr>
      <w:r w:rsidRPr="00151C0B">
        <w:rPr>
          <w:rFonts w:ascii="Calibri" w:hAnsi="Calibri" w:cs="Calibri"/>
        </w:rPr>
        <w:t xml:space="preserve">The protocol has broad applicability across respiratory research areas that require repeated non-invasive measurements. Longitudinal disease models, including asthma, chronic obstructive pulmonary disease, pulmonary fibrosis, and infectious lung diseases, may benefit from the ability to monitor respiratory function repeatedly in the same animals across disease progression while minimizing handling-associated variability. Inhalation toxicology studies involving repeated exposure and assessment may also benefit from this approach by reducing confounding physiological responses associated with handling stress. In cardiovascular research, where cardiopulmonary interactions are increasingly recognized, protocols incorporating simultaneous or sequential respiratory and cardiovascular measurements, such as telemetry combined with WBP, may benefit from reduced sympathetic activation associated with non-aversive handling. Aging studies examining longitudinal respiratory decline may similarly use this protocol to support stable measurements across extended study periods during which cumulative handling stress could otherwise affect data consistency. Pharmacological dose-response studies and therapeutic intervention trials may also benefit from reduced measurement variability, which can improve statistical power depending on study design and assumptions regarding variability. </w:t>
      </w:r>
      <w:r w:rsidRPr="00151C0B">
        <w:rPr>
          <w:rFonts w:ascii="Calibri" w:hAnsi="Calibri" w:cs="Calibri"/>
        </w:rPr>
        <w:lastRenderedPageBreak/>
        <w:t>Beyond respiratory physiology, the core principles of this protocol, including non-aversive handling, balanced environmental enrichment, and systematic habituation assessment, may be applicable to other repeated-measures paradigms such as metabolic phenotyping, neurobehavioral testing, and additional physiological measurements in which handling stress represents a potential confounding factor.</w:t>
      </w:r>
    </w:p>
    <w:p w14:paraId="5D2B3186" w14:textId="77777777" w:rsidR="0017355E" w:rsidRPr="002C7D5E" w:rsidRDefault="0017355E" w:rsidP="002C7D5E">
      <w:pPr>
        <w:spacing w:line="0" w:lineRule="atLeast"/>
        <w:jc w:val="both"/>
        <w:rPr>
          <w:rFonts w:ascii="Calibri" w:hAnsi="Calibri" w:cs="Calibri"/>
        </w:rPr>
      </w:pPr>
    </w:p>
    <w:p w14:paraId="5D17CB67" w14:textId="77777777" w:rsidR="0017355E" w:rsidRPr="002C7D5E" w:rsidRDefault="0017355E" w:rsidP="002C7D5E">
      <w:pPr>
        <w:spacing w:line="0" w:lineRule="atLeast"/>
        <w:jc w:val="both"/>
        <w:rPr>
          <w:rFonts w:ascii="Calibri" w:hAnsi="Calibri" w:cs="Calibri"/>
        </w:rPr>
      </w:pPr>
      <w:r w:rsidRPr="005508C3">
        <w:rPr>
          <w:rFonts w:ascii="Calibri" w:hAnsi="Calibri" w:cs="Calibri"/>
        </w:rPr>
        <w:t>Future development of this protocol should address several areas that may improve implementation across diverse research settings. First, systematic comparison of different conditioning durations, ranging from brief exposure periods (3–5 days) to extended habituation periods (4–6 weeks), may help establish evidence-based recommendations that balance habituation depth with experimental timeline constraints. Second, identifying predictive indicators of individual habituation trajectories could support more individualized conditioning strategies in which rapidly habituating animals proceed earlier to experimental measurements while slower-habituating animals receive additional acclimation. Candidate indicators may include nest-building quality and voluntary interaction with tunnels during routine cage observations. Third, validating the protocol in disease models with altered stress responsiveness, including models of anxiety, depression, or hypothalamic</w:t>
      </w:r>
      <w:r>
        <w:rPr>
          <w:rFonts w:ascii="Calibri" w:hAnsi="Calibri" w:cs="Calibri"/>
        </w:rPr>
        <w:t>–</w:t>
      </w:r>
      <w:r w:rsidRPr="005508C3">
        <w:rPr>
          <w:rFonts w:ascii="Calibri" w:hAnsi="Calibri" w:cs="Calibri"/>
        </w:rPr>
        <w:t>pituitary</w:t>
      </w:r>
      <w:r>
        <w:rPr>
          <w:rFonts w:ascii="Calibri" w:hAnsi="Calibri" w:cs="Calibri"/>
        </w:rPr>
        <w:t>–</w:t>
      </w:r>
      <w:r w:rsidRPr="005508C3">
        <w:rPr>
          <w:rFonts w:ascii="Calibri" w:hAnsi="Calibri" w:cs="Calibri"/>
        </w:rPr>
        <w:t>adrenal axis dysfunction, would broaden applicability to neuropsychiatric and stress-related research contexts. Fourth, development of quantitative criteria for “sufficient habituation,” beyond qualitative behavioral assessment, may improve standardization across laboratories. Potential criteria may include achieving respiratory frequencies within predefined ranges reported in the literature to be associated with quiescent states or maintaining respiratory variability below predefined thresholds across consecutive sessions. Finally, multi-institutional reproducibility studies would strengthen confidence in the generalizability of the protocol and help identify implementation variables that most strongly influence outcomes. As longitudinal respiratory phenotyping becomes increasingly important for studying disease mechanisms and therapeutic interventions, protocols that minimize handling-associated variability while supporting animal welfare may contribute substantially to experimental rigor and reproducibility. The present approach demonstrates that refinement of animal handling procedures and improvement of data quality can be complementary rather than competing objectives.</w:t>
      </w:r>
    </w:p>
    <w:p w14:paraId="74E31391" w14:textId="77777777" w:rsidR="0017355E" w:rsidRPr="002C7D5E" w:rsidRDefault="0017355E" w:rsidP="002C7D5E">
      <w:pPr>
        <w:spacing w:line="0" w:lineRule="atLeast"/>
        <w:jc w:val="both"/>
        <w:rPr>
          <w:rFonts w:ascii="Calibri" w:hAnsi="Calibri" w:cs="Calibri"/>
        </w:rPr>
      </w:pPr>
    </w:p>
    <w:p w14:paraId="4672AA1F" w14:textId="77777777" w:rsidR="0017355E" w:rsidRPr="002C7D5E" w:rsidRDefault="0017355E" w:rsidP="002C7D5E">
      <w:pPr>
        <w:spacing w:line="0" w:lineRule="atLeast"/>
        <w:jc w:val="both"/>
        <w:rPr>
          <w:rFonts w:ascii="Calibri" w:hAnsi="Calibri" w:cs="Calibri"/>
          <w:b/>
        </w:rPr>
      </w:pPr>
      <w:r w:rsidRPr="002C7D5E">
        <w:rPr>
          <w:rFonts w:ascii="Calibri" w:hAnsi="Calibri" w:cs="Calibri"/>
          <w:b/>
        </w:rPr>
        <w:t>ACKNOWLEDGMENTS</w:t>
      </w:r>
      <w:r>
        <w:rPr>
          <w:rFonts w:ascii="Calibri" w:hAnsi="Calibri" w:cs="Calibri"/>
          <w:b/>
        </w:rPr>
        <w:t>:</w:t>
      </w:r>
    </w:p>
    <w:p w14:paraId="37F53843" w14:textId="77777777" w:rsidR="0017355E" w:rsidRPr="00AE13BB" w:rsidRDefault="0017355E" w:rsidP="00AE13BB">
      <w:pPr>
        <w:spacing w:line="0" w:lineRule="atLeast"/>
        <w:jc w:val="both"/>
        <w:rPr>
          <w:rFonts w:ascii="Calibri" w:hAnsi="Calibri" w:cs="Calibri"/>
          <w:bCs/>
          <w:lang w:val="en-IN"/>
        </w:rPr>
      </w:pPr>
      <w:r w:rsidRPr="00AE13BB">
        <w:rPr>
          <w:rFonts w:ascii="Calibri" w:hAnsi="Calibri" w:cs="Calibri"/>
          <w:bCs/>
          <w:lang w:val="en-IN"/>
        </w:rPr>
        <w:t>The authors acknowledge the assistance of Claude AI (Anthropic) in enhancing the grammar, style, and overall clarity of this manuscript. This artificial intelligence tool was used as a writing aid to improve readability and precision while maintaining the accuracy and integrity of the scientific content. All scientific content, data analysis, and conclusions are solely the work of the authors, who take full responsibility for the manuscript.</w:t>
      </w:r>
    </w:p>
    <w:p w14:paraId="557C2360" w14:textId="77777777" w:rsidR="0017355E" w:rsidRDefault="0017355E" w:rsidP="00AE13BB">
      <w:pPr>
        <w:spacing w:line="0" w:lineRule="atLeast"/>
        <w:jc w:val="both"/>
        <w:rPr>
          <w:rFonts w:ascii="Calibri" w:hAnsi="Calibri" w:cs="Calibri"/>
          <w:bCs/>
          <w:lang w:val="en-IN"/>
        </w:rPr>
      </w:pPr>
    </w:p>
    <w:p w14:paraId="16660D31" w14:textId="77777777" w:rsidR="0017355E" w:rsidRPr="00AE13BB" w:rsidRDefault="0017355E" w:rsidP="00AE13BB">
      <w:pPr>
        <w:spacing w:line="0" w:lineRule="atLeast"/>
        <w:jc w:val="both"/>
        <w:rPr>
          <w:rFonts w:ascii="Calibri" w:hAnsi="Calibri" w:cs="Calibri"/>
          <w:bCs/>
          <w:lang w:val="en-IN"/>
        </w:rPr>
      </w:pPr>
      <w:r w:rsidRPr="00AE13BB">
        <w:rPr>
          <w:rFonts w:ascii="Calibri" w:hAnsi="Calibri" w:cs="Calibri"/>
          <w:bCs/>
          <w:lang w:val="en-IN"/>
        </w:rPr>
        <w:t>L.A.S. is supported by grants from the Department of Veterans Affairs Office of Research and Development Merit Review Award (1I01BX006199-01A1) and the Miami Heart Research Institute.</w:t>
      </w:r>
    </w:p>
    <w:p w14:paraId="6414D92E" w14:textId="77777777" w:rsidR="0017355E" w:rsidRPr="002C7D5E" w:rsidRDefault="0017355E" w:rsidP="002C7D5E">
      <w:pPr>
        <w:spacing w:line="0" w:lineRule="atLeast"/>
        <w:jc w:val="both"/>
        <w:rPr>
          <w:rFonts w:ascii="Calibri" w:hAnsi="Calibri" w:cs="Calibri"/>
          <w:bCs/>
        </w:rPr>
      </w:pPr>
    </w:p>
    <w:p w14:paraId="0EDCA563" w14:textId="77777777" w:rsidR="0017355E" w:rsidRPr="002C7D5E" w:rsidRDefault="0017355E" w:rsidP="002C7D5E">
      <w:pPr>
        <w:spacing w:line="0" w:lineRule="atLeast"/>
        <w:jc w:val="both"/>
        <w:rPr>
          <w:rFonts w:ascii="Calibri" w:hAnsi="Calibri" w:cs="Calibri"/>
        </w:rPr>
      </w:pPr>
      <w:r w:rsidRPr="002C7D5E">
        <w:rPr>
          <w:rFonts w:ascii="Calibri" w:hAnsi="Calibri" w:cs="Calibri"/>
          <w:b/>
        </w:rPr>
        <w:t>DISCLOSURES</w:t>
      </w:r>
      <w:r>
        <w:rPr>
          <w:rFonts w:ascii="Calibri" w:hAnsi="Calibri" w:cs="Calibri"/>
          <w:b/>
        </w:rPr>
        <w:t>:</w:t>
      </w:r>
    </w:p>
    <w:p w14:paraId="41C17B1D" w14:textId="77777777" w:rsidR="0017355E" w:rsidRDefault="0017355E" w:rsidP="0066431D">
      <w:pPr>
        <w:spacing w:line="0" w:lineRule="atLeast"/>
        <w:jc w:val="both"/>
        <w:rPr>
          <w:rFonts w:ascii="Calibri" w:hAnsi="Calibri" w:cs="Calibri"/>
          <w:lang w:val="en-IN"/>
        </w:rPr>
      </w:pPr>
      <w:r w:rsidRPr="00AE13BB">
        <w:rPr>
          <w:rFonts w:ascii="Calibri" w:hAnsi="Calibri" w:cs="Calibri"/>
          <w:lang w:val="en-IN"/>
        </w:rPr>
        <w:t>The authors declare no conflicts of interest, financial or otherwise.</w:t>
      </w:r>
    </w:p>
    <w:p w14:paraId="369CF18F" w14:textId="77777777" w:rsidR="0017355E" w:rsidRDefault="0017355E" w:rsidP="0066431D">
      <w:pPr>
        <w:spacing w:line="0" w:lineRule="atLeast"/>
        <w:jc w:val="both"/>
        <w:rPr>
          <w:rFonts w:ascii="Calibri" w:hAnsi="Calibri" w:cs="Calibri"/>
          <w:lang w:val="en-IN"/>
        </w:rPr>
      </w:pPr>
    </w:p>
    <w:p w14:paraId="2193C162" w14:textId="7B1A00CD" w:rsidR="00281EB3" w:rsidRPr="00172C66" w:rsidRDefault="00281EB3" w:rsidP="00281EB3">
      <w:pPr>
        <w:pStyle w:val="font-claude-response-body"/>
        <w:spacing w:before="0" w:beforeAutospacing="0" w:after="0" w:afterAutospacing="0"/>
        <w:rPr>
          <w:rFonts w:ascii="Calibri" w:hAnsi="Calibri" w:cs="Calibri"/>
          <w:b/>
          <w:bCs/>
        </w:rPr>
      </w:pPr>
      <w:r w:rsidRPr="00172C66">
        <w:rPr>
          <w:rFonts w:ascii="Calibri" w:hAnsi="Calibri" w:cs="Calibri"/>
          <w:b/>
          <w:bCs/>
        </w:rPr>
        <w:t>REFERENCES</w:t>
      </w:r>
      <w:r>
        <w:rPr>
          <w:rFonts w:ascii="Calibri" w:hAnsi="Calibri" w:cs="Calibri"/>
          <w:b/>
          <w:bCs/>
        </w:rPr>
        <w:t>:</w:t>
      </w:r>
    </w:p>
    <w:p w14:paraId="6CC8DFB9"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DeLorme MP, Moss OR. Pulmonary function assessment by whole-body plethysmography in restrained versus unrestrained mice. J </w:t>
      </w:r>
      <w:proofErr w:type="spellStart"/>
      <w:r w:rsidRPr="00CB7F55">
        <w:rPr>
          <w:rFonts w:ascii="Calibri" w:hAnsi="Calibri" w:cs="Calibri"/>
          <w:lang w:val="en-IN"/>
        </w:rPr>
        <w:t>Pharmacol</w:t>
      </w:r>
      <w:proofErr w:type="spellEnd"/>
      <w:r w:rsidRPr="00CB7F55">
        <w:rPr>
          <w:rFonts w:ascii="Calibri" w:hAnsi="Calibri" w:cs="Calibri"/>
          <w:lang w:val="en-IN"/>
        </w:rPr>
        <w:t xml:space="preserve"> </w:t>
      </w:r>
      <w:proofErr w:type="spellStart"/>
      <w:r w:rsidRPr="00CB7F55">
        <w:rPr>
          <w:rFonts w:ascii="Calibri" w:hAnsi="Calibri" w:cs="Calibri"/>
          <w:lang w:val="en-IN"/>
        </w:rPr>
        <w:t>Toxicol</w:t>
      </w:r>
      <w:proofErr w:type="spellEnd"/>
      <w:r w:rsidRPr="00CB7F55">
        <w:rPr>
          <w:rFonts w:ascii="Calibri" w:hAnsi="Calibri" w:cs="Calibri"/>
          <w:lang w:val="en-IN"/>
        </w:rPr>
        <w:t xml:space="preserve"> Methods. 2002;47:1-10. </w:t>
      </w:r>
    </w:p>
    <w:p w14:paraId="713BB3AD"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Glaab T, Braun A. </w:t>
      </w:r>
      <w:proofErr w:type="spellStart"/>
      <w:r w:rsidRPr="00CB7F55">
        <w:rPr>
          <w:rFonts w:ascii="Calibri" w:hAnsi="Calibri" w:cs="Calibri"/>
          <w:lang w:val="en-IN"/>
        </w:rPr>
        <w:t>Noninvasive</w:t>
      </w:r>
      <w:proofErr w:type="spellEnd"/>
      <w:r w:rsidRPr="00CB7F55">
        <w:rPr>
          <w:rFonts w:ascii="Calibri" w:hAnsi="Calibri" w:cs="Calibri"/>
          <w:lang w:val="en-IN"/>
        </w:rPr>
        <w:t xml:space="preserve"> measurement of pulmonary function in experimental mouse models of airway disease. Lung. 2021;199:255-261. </w:t>
      </w:r>
    </w:p>
    <w:p w14:paraId="1A68F8FF"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Gouveia K, Hurst JL. Reducing mouse anxiety during handling: effect of experience with handling tunnels. </w:t>
      </w:r>
      <w:proofErr w:type="spellStart"/>
      <w:r w:rsidRPr="00CB7F55">
        <w:rPr>
          <w:rFonts w:ascii="Calibri" w:hAnsi="Calibri" w:cs="Calibri"/>
          <w:lang w:val="en-IN"/>
        </w:rPr>
        <w:t>PLoS</w:t>
      </w:r>
      <w:proofErr w:type="spellEnd"/>
      <w:r w:rsidRPr="00CB7F55">
        <w:rPr>
          <w:rFonts w:ascii="Calibri" w:hAnsi="Calibri" w:cs="Calibri"/>
          <w:lang w:val="en-IN"/>
        </w:rPr>
        <w:t xml:space="preserve"> One. 2013;8:e66401. </w:t>
      </w:r>
    </w:p>
    <w:p w14:paraId="48251FEF" w14:textId="06E9D4DC"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Rasid O, </w:t>
      </w:r>
      <w:r>
        <w:rPr>
          <w:rFonts w:ascii="Calibri" w:hAnsi="Calibri" w:cs="Calibri"/>
          <w:lang w:val="en-IN"/>
        </w:rPr>
        <w:t>et al</w:t>
      </w:r>
      <w:r w:rsidRPr="00CB7F55">
        <w:rPr>
          <w:rFonts w:ascii="Calibri" w:hAnsi="Calibri" w:cs="Calibri"/>
          <w:lang w:val="en-IN"/>
        </w:rPr>
        <w:t xml:space="preserve">. Assessment of routine procedure effect on breathing parameters in mice by using whole-body plethysmography. J Am Assoc Lab Anim Sci. 2012;51:469-474. </w:t>
      </w:r>
    </w:p>
    <w:p w14:paraId="5346F0BC"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proofErr w:type="spellStart"/>
      <w:r w:rsidRPr="00CB7F55">
        <w:rPr>
          <w:rFonts w:ascii="Calibri" w:hAnsi="Calibri" w:cs="Calibri"/>
          <w:lang w:val="en-IN"/>
        </w:rPr>
        <w:t>Buynitsky</w:t>
      </w:r>
      <w:proofErr w:type="spellEnd"/>
      <w:r w:rsidRPr="00CB7F55">
        <w:rPr>
          <w:rFonts w:ascii="Calibri" w:hAnsi="Calibri" w:cs="Calibri"/>
          <w:lang w:val="en-IN"/>
        </w:rPr>
        <w:t xml:space="preserve"> T, </w:t>
      </w:r>
      <w:proofErr w:type="spellStart"/>
      <w:r w:rsidRPr="00CB7F55">
        <w:rPr>
          <w:rFonts w:ascii="Calibri" w:hAnsi="Calibri" w:cs="Calibri"/>
          <w:lang w:val="en-IN"/>
        </w:rPr>
        <w:t>Mostofsky</w:t>
      </w:r>
      <w:proofErr w:type="spellEnd"/>
      <w:r w:rsidRPr="00CB7F55">
        <w:rPr>
          <w:rFonts w:ascii="Calibri" w:hAnsi="Calibri" w:cs="Calibri"/>
          <w:lang w:val="en-IN"/>
        </w:rPr>
        <w:t xml:space="preserve"> DI. Restraint stress in </w:t>
      </w:r>
      <w:proofErr w:type="spellStart"/>
      <w:r w:rsidRPr="00CB7F55">
        <w:rPr>
          <w:rFonts w:ascii="Calibri" w:hAnsi="Calibri" w:cs="Calibri"/>
          <w:lang w:val="en-IN"/>
        </w:rPr>
        <w:t>biobehavioral</w:t>
      </w:r>
      <w:proofErr w:type="spellEnd"/>
      <w:r w:rsidRPr="00CB7F55">
        <w:rPr>
          <w:rFonts w:ascii="Calibri" w:hAnsi="Calibri" w:cs="Calibri"/>
          <w:lang w:val="en-IN"/>
        </w:rPr>
        <w:t xml:space="preserve"> research: recent developments. </w:t>
      </w:r>
      <w:proofErr w:type="spellStart"/>
      <w:r w:rsidRPr="00CB7F55">
        <w:rPr>
          <w:rFonts w:ascii="Calibri" w:hAnsi="Calibri" w:cs="Calibri"/>
          <w:lang w:val="en-IN"/>
        </w:rPr>
        <w:t>Neurosci</w:t>
      </w:r>
      <w:proofErr w:type="spellEnd"/>
      <w:r w:rsidRPr="00CB7F55">
        <w:rPr>
          <w:rFonts w:ascii="Calibri" w:hAnsi="Calibri" w:cs="Calibri"/>
          <w:lang w:val="en-IN"/>
        </w:rPr>
        <w:t xml:space="preserve"> </w:t>
      </w:r>
      <w:proofErr w:type="spellStart"/>
      <w:r w:rsidRPr="00CB7F55">
        <w:rPr>
          <w:rFonts w:ascii="Calibri" w:hAnsi="Calibri" w:cs="Calibri"/>
          <w:lang w:val="en-IN"/>
        </w:rPr>
        <w:t>Biobehav</w:t>
      </w:r>
      <w:proofErr w:type="spellEnd"/>
      <w:r w:rsidRPr="00CB7F55">
        <w:rPr>
          <w:rFonts w:ascii="Calibri" w:hAnsi="Calibri" w:cs="Calibri"/>
          <w:lang w:val="en-IN"/>
        </w:rPr>
        <w:t xml:space="preserve"> Rev. 2009;33:1089-1098. </w:t>
      </w:r>
    </w:p>
    <w:p w14:paraId="638E3F20"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Sensini F, et al. The impact of handling technique and handling frequency on laboratory mouse welfare is sex-specific. Sci Rep. 2020;10:17281. </w:t>
      </w:r>
    </w:p>
    <w:p w14:paraId="63189EDE"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Davies JR, </w:t>
      </w:r>
      <w:proofErr w:type="spellStart"/>
      <w:r w:rsidRPr="00CB7F55">
        <w:rPr>
          <w:rFonts w:ascii="Calibri" w:hAnsi="Calibri" w:cs="Calibri"/>
          <w:lang w:val="en-IN"/>
        </w:rPr>
        <w:t>Purawijaya</w:t>
      </w:r>
      <w:proofErr w:type="spellEnd"/>
      <w:r w:rsidRPr="00CB7F55">
        <w:rPr>
          <w:rFonts w:ascii="Calibri" w:hAnsi="Calibri" w:cs="Calibri"/>
          <w:lang w:val="en-IN"/>
        </w:rPr>
        <w:t xml:space="preserve"> DA, Bartlett JM, Robinson ESJ. Impact of refinements to handling and restraint methods in mice. Animals (Basel). 2022;12:2173. </w:t>
      </w:r>
    </w:p>
    <w:p w14:paraId="4293883C"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proofErr w:type="spellStart"/>
      <w:r w:rsidRPr="00CB7F55">
        <w:rPr>
          <w:rFonts w:ascii="Calibri" w:hAnsi="Calibri" w:cs="Calibri"/>
          <w:lang w:val="en-IN"/>
        </w:rPr>
        <w:t>Sorli</w:t>
      </w:r>
      <w:proofErr w:type="spellEnd"/>
      <w:r w:rsidRPr="00CB7F55">
        <w:rPr>
          <w:rFonts w:ascii="Calibri" w:hAnsi="Calibri" w:cs="Calibri"/>
          <w:lang w:val="en-IN"/>
        </w:rPr>
        <w:t xml:space="preserve"> JB, Hougaard KS, Hadrup N. Plethysmograph training: a refinement for collection of respiration data in mice. Anim Model Exp Med. 2023;6:369-374. </w:t>
      </w:r>
    </w:p>
    <w:p w14:paraId="30DE3A9E"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Ueno H, et al. Effects of repetitive gentle handling of male C57BL/6NCrl mice on comparative behavioural test results. Sci Rep. 2020;10:3509. </w:t>
      </w:r>
    </w:p>
    <w:p w14:paraId="587B8A8D"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proofErr w:type="spellStart"/>
      <w:r w:rsidRPr="00CB7F55">
        <w:rPr>
          <w:rFonts w:ascii="Calibri" w:hAnsi="Calibri" w:cs="Calibri"/>
          <w:lang w:val="en-IN"/>
        </w:rPr>
        <w:t>Bailoo</w:t>
      </w:r>
      <w:proofErr w:type="spellEnd"/>
      <w:r w:rsidRPr="00CB7F55">
        <w:rPr>
          <w:rFonts w:ascii="Calibri" w:hAnsi="Calibri" w:cs="Calibri"/>
          <w:lang w:val="en-IN"/>
        </w:rPr>
        <w:t xml:space="preserve"> JD, et al. Effects of cage enrichment on </w:t>
      </w:r>
      <w:proofErr w:type="spellStart"/>
      <w:r w:rsidRPr="00CB7F55">
        <w:rPr>
          <w:rFonts w:ascii="Calibri" w:hAnsi="Calibri" w:cs="Calibri"/>
          <w:lang w:val="en-IN"/>
        </w:rPr>
        <w:t>behavior</w:t>
      </w:r>
      <w:proofErr w:type="spellEnd"/>
      <w:r w:rsidRPr="00CB7F55">
        <w:rPr>
          <w:rFonts w:ascii="Calibri" w:hAnsi="Calibri" w:cs="Calibri"/>
          <w:lang w:val="en-IN"/>
        </w:rPr>
        <w:t xml:space="preserve">, welfare and outcome variability in female mice. Front </w:t>
      </w:r>
      <w:proofErr w:type="spellStart"/>
      <w:r w:rsidRPr="00CB7F55">
        <w:rPr>
          <w:rFonts w:ascii="Calibri" w:hAnsi="Calibri" w:cs="Calibri"/>
          <w:lang w:val="en-IN"/>
        </w:rPr>
        <w:t>Behav</w:t>
      </w:r>
      <w:proofErr w:type="spellEnd"/>
      <w:r w:rsidRPr="00CB7F55">
        <w:rPr>
          <w:rFonts w:ascii="Calibri" w:hAnsi="Calibri" w:cs="Calibri"/>
          <w:lang w:val="en-IN"/>
        </w:rPr>
        <w:t xml:space="preserve"> </w:t>
      </w:r>
      <w:proofErr w:type="spellStart"/>
      <w:r w:rsidRPr="00CB7F55">
        <w:rPr>
          <w:rFonts w:ascii="Calibri" w:hAnsi="Calibri" w:cs="Calibri"/>
          <w:lang w:val="en-IN"/>
        </w:rPr>
        <w:t>Neurosci</w:t>
      </w:r>
      <w:proofErr w:type="spellEnd"/>
      <w:r w:rsidRPr="00CB7F55">
        <w:rPr>
          <w:rFonts w:ascii="Calibri" w:hAnsi="Calibri" w:cs="Calibri"/>
          <w:lang w:val="en-IN"/>
        </w:rPr>
        <w:t xml:space="preserve">. 2018;12:232. </w:t>
      </w:r>
    </w:p>
    <w:p w14:paraId="167F242F" w14:textId="0F9F02CC"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Wolfer DP, </w:t>
      </w:r>
      <w:r>
        <w:rPr>
          <w:rFonts w:ascii="Calibri" w:hAnsi="Calibri" w:cs="Calibri"/>
          <w:lang w:val="en-IN"/>
        </w:rPr>
        <w:t>et al</w:t>
      </w:r>
      <w:r w:rsidRPr="00CB7F55">
        <w:rPr>
          <w:rFonts w:ascii="Calibri" w:hAnsi="Calibri" w:cs="Calibri"/>
          <w:lang w:val="en-IN"/>
        </w:rPr>
        <w:t xml:space="preserve">. Laboratory animal welfare: cage enrichment and mouse behaviour. Nature. 2004;432:821-822. </w:t>
      </w:r>
    </w:p>
    <w:p w14:paraId="269BD433"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Hutchinson E, Avery A, </w:t>
      </w:r>
      <w:proofErr w:type="spellStart"/>
      <w:r w:rsidRPr="00CB7F55">
        <w:rPr>
          <w:rFonts w:ascii="Calibri" w:hAnsi="Calibri" w:cs="Calibri"/>
          <w:lang w:val="en-IN"/>
        </w:rPr>
        <w:t>Vandewoude</w:t>
      </w:r>
      <w:proofErr w:type="spellEnd"/>
      <w:r w:rsidRPr="00CB7F55">
        <w:rPr>
          <w:rFonts w:ascii="Calibri" w:hAnsi="Calibri" w:cs="Calibri"/>
          <w:lang w:val="en-IN"/>
        </w:rPr>
        <w:t xml:space="preserve"> S. Environmental enrichment for laboratory rodents. ILAR J. 2005;46:148-161. </w:t>
      </w:r>
    </w:p>
    <w:p w14:paraId="43287A0D"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Deacon RM. Assessing nest building in mice. Nat </w:t>
      </w:r>
      <w:proofErr w:type="spellStart"/>
      <w:r w:rsidRPr="00CB7F55">
        <w:rPr>
          <w:rFonts w:ascii="Calibri" w:hAnsi="Calibri" w:cs="Calibri"/>
          <w:lang w:val="en-IN"/>
        </w:rPr>
        <w:t>Protoc</w:t>
      </w:r>
      <w:proofErr w:type="spellEnd"/>
      <w:r w:rsidRPr="00CB7F55">
        <w:rPr>
          <w:rFonts w:ascii="Calibri" w:hAnsi="Calibri" w:cs="Calibri"/>
          <w:lang w:val="en-IN"/>
        </w:rPr>
        <w:t xml:space="preserve">. 2006;1:1117-1119. </w:t>
      </w:r>
    </w:p>
    <w:p w14:paraId="02DF102E"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Marcotte M, et al. Handling techniques to reduce stress in mice. J Vis Exp. 2021;(169):e62593. </w:t>
      </w:r>
    </w:p>
    <w:p w14:paraId="427C64D1"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r w:rsidRPr="00CB7F55">
        <w:rPr>
          <w:rFonts w:ascii="Calibri" w:hAnsi="Calibri" w:cs="Calibri"/>
          <w:lang w:val="en-IN"/>
        </w:rPr>
        <w:t xml:space="preserve">Nakamura Y, Suzuki K. Tunnel use facilitates handling of ICR mice and decreases experimental variation. J Vet Med Sci. 2018;80:886-892. </w:t>
      </w:r>
    </w:p>
    <w:p w14:paraId="393470EF"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proofErr w:type="spellStart"/>
      <w:r w:rsidRPr="00CB7F55">
        <w:rPr>
          <w:rFonts w:ascii="Calibri" w:hAnsi="Calibri" w:cs="Calibri"/>
          <w:lang w:val="en-IN"/>
        </w:rPr>
        <w:t>Bastianini</w:t>
      </w:r>
      <w:proofErr w:type="spellEnd"/>
      <w:r w:rsidRPr="00CB7F55">
        <w:rPr>
          <w:rFonts w:ascii="Calibri" w:hAnsi="Calibri" w:cs="Calibri"/>
          <w:lang w:val="en-IN"/>
        </w:rPr>
        <w:t xml:space="preserve"> S, et al. Accurate discrimination of the wake-sleep states of mice using non-invasive whole-body plethysmography. Sci Rep. 2017;7:41698. </w:t>
      </w:r>
    </w:p>
    <w:p w14:paraId="2BDD447C" w14:textId="77777777" w:rsidR="00CB7F55" w:rsidRPr="00CB7F55" w:rsidRDefault="00CB7F55" w:rsidP="00CB7F55">
      <w:pPr>
        <w:pStyle w:val="EndNoteBibliography"/>
        <w:numPr>
          <w:ilvl w:val="0"/>
          <w:numId w:val="4"/>
        </w:numPr>
        <w:spacing w:after="0" w:line="0" w:lineRule="atLeast"/>
        <w:ind w:left="357" w:hanging="357"/>
        <w:rPr>
          <w:rFonts w:ascii="Calibri" w:hAnsi="Calibri" w:cs="Calibri"/>
          <w:lang w:val="en-IN"/>
        </w:rPr>
      </w:pPr>
      <w:proofErr w:type="spellStart"/>
      <w:r w:rsidRPr="00CB7F55">
        <w:rPr>
          <w:rFonts w:ascii="Calibri" w:hAnsi="Calibri" w:cs="Calibri"/>
          <w:lang w:val="en-IN"/>
        </w:rPr>
        <w:t>Hoymann</w:t>
      </w:r>
      <w:proofErr w:type="spellEnd"/>
      <w:r w:rsidRPr="00CB7F55">
        <w:rPr>
          <w:rFonts w:ascii="Calibri" w:hAnsi="Calibri" w:cs="Calibri"/>
          <w:lang w:val="en-IN"/>
        </w:rPr>
        <w:t xml:space="preserve"> HG. Lung function measurements in rodents in safety pharmacology studies. Front </w:t>
      </w:r>
      <w:proofErr w:type="spellStart"/>
      <w:r w:rsidRPr="00CB7F55">
        <w:rPr>
          <w:rFonts w:ascii="Calibri" w:hAnsi="Calibri" w:cs="Calibri"/>
          <w:lang w:val="en-IN"/>
        </w:rPr>
        <w:t>Pharmacol</w:t>
      </w:r>
      <w:proofErr w:type="spellEnd"/>
      <w:r w:rsidRPr="00CB7F55">
        <w:rPr>
          <w:rFonts w:ascii="Calibri" w:hAnsi="Calibri" w:cs="Calibri"/>
          <w:lang w:val="en-IN"/>
        </w:rPr>
        <w:t xml:space="preserve">. 2012;3:156. </w:t>
      </w:r>
    </w:p>
    <w:p w14:paraId="1B081CCA" w14:textId="42B06523" w:rsidR="00281EB3" w:rsidRPr="00CB7F55" w:rsidRDefault="00CB7F55" w:rsidP="00CB7F55">
      <w:pPr>
        <w:pStyle w:val="EndNoteBibliography"/>
        <w:numPr>
          <w:ilvl w:val="0"/>
          <w:numId w:val="4"/>
        </w:numPr>
        <w:spacing w:after="0" w:line="0" w:lineRule="atLeast"/>
        <w:ind w:left="357" w:hanging="357"/>
        <w:rPr>
          <w:rFonts w:ascii="Calibri" w:hAnsi="Calibri" w:cs="Calibri"/>
          <w:lang w:val="en-IN"/>
        </w:rPr>
      </w:pPr>
      <w:proofErr w:type="spellStart"/>
      <w:r w:rsidRPr="00CB7F55">
        <w:rPr>
          <w:rFonts w:ascii="Calibri" w:hAnsi="Calibri" w:cs="Calibri"/>
          <w:lang w:val="en-IN"/>
        </w:rPr>
        <w:t>Vanoirbeek</w:t>
      </w:r>
      <w:proofErr w:type="spellEnd"/>
      <w:r w:rsidRPr="00CB7F55">
        <w:rPr>
          <w:rFonts w:ascii="Calibri" w:hAnsi="Calibri" w:cs="Calibri"/>
          <w:lang w:val="en-IN"/>
        </w:rPr>
        <w:t xml:space="preserve"> JA, et al. </w:t>
      </w:r>
      <w:proofErr w:type="spellStart"/>
      <w:r w:rsidRPr="00CB7F55">
        <w:rPr>
          <w:rFonts w:ascii="Calibri" w:hAnsi="Calibri" w:cs="Calibri"/>
          <w:lang w:val="en-IN"/>
        </w:rPr>
        <w:t>Noninvasive</w:t>
      </w:r>
      <w:proofErr w:type="spellEnd"/>
      <w:r w:rsidRPr="00CB7F55">
        <w:rPr>
          <w:rFonts w:ascii="Calibri" w:hAnsi="Calibri" w:cs="Calibri"/>
          <w:lang w:val="en-IN"/>
        </w:rPr>
        <w:t xml:space="preserve"> and invasive pulmonary function in mouse models of obstructive and restrictive respiratory diseases. Am J Respir Cell Mol Biol. 2010;42:96-104. </w:t>
      </w:r>
    </w:p>
    <w:sectPr w:rsidR="00281EB3" w:rsidRPr="00CB7F55" w:rsidSect="00172C66">
      <w:footerReference w:type="default" r:id="rId1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7B809" w14:textId="77777777" w:rsidR="00005936" w:rsidRDefault="00005936">
      <w:r>
        <w:separator/>
      </w:r>
    </w:p>
  </w:endnote>
  <w:endnote w:type="continuationSeparator" w:id="0">
    <w:p w14:paraId="428353B6" w14:textId="77777777" w:rsidR="00005936" w:rsidRDefault="00005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596253"/>
      <w:docPartObj>
        <w:docPartGallery w:val="Page Numbers (Bottom of Page)"/>
        <w:docPartUnique/>
      </w:docPartObj>
    </w:sdtPr>
    <w:sdtEndPr>
      <w:rPr>
        <w:rFonts w:ascii="Calibri" w:hAnsi="Calibri" w:cs="Calibri"/>
        <w:noProof/>
      </w:rPr>
    </w:sdtEndPr>
    <w:sdtContent>
      <w:p w14:paraId="4BBD4C3F" w14:textId="77777777" w:rsidR="001F3904" w:rsidRPr="005070BC" w:rsidRDefault="00790000" w:rsidP="005070BC">
        <w:pPr>
          <w:pStyle w:val="Footer"/>
          <w:jc w:val="center"/>
          <w:rPr>
            <w:rFonts w:ascii="Calibri" w:hAnsi="Calibri" w:cs="Calibri"/>
          </w:rPr>
        </w:pPr>
        <w:r w:rsidRPr="005070BC">
          <w:rPr>
            <w:rFonts w:ascii="Calibri" w:hAnsi="Calibri" w:cs="Calibri"/>
          </w:rPr>
          <w:fldChar w:fldCharType="begin"/>
        </w:r>
        <w:r w:rsidRPr="005070BC">
          <w:rPr>
            <w:rFonts w:ascii="Calibri" w:hAnsi="Calibri" w:cs="Calibri"/>
          </w:rPr>
          <w:instrText xml:space="preserve"> PAGE   \* MERGEFORMAT </w:instrText>
        </w:r>
        <w:r w:rsidRPr="005070BC">
          <w:rPr>
            <w:rFonts w:ascii="Calibri" w:hAnsi="Calibri" w:cs="Calibri"/>
          </w:rPr>
          <w:fldChar w:fldCharType="separate"/>
        </w:r>
        <w:r w:rsidRPr="005070BC">
          <w:rPr>
            <w:rFonts w:ascii="Calibri" w:hAnsi="Calibri" w:cs="Calibri"/>
            <w:noProof/>
          </w:rPr>
          <w:t>2</w:t>
        </w:r>
        <w:r w:rsidRPr="005070BC">
          <w:rPr>
            <w:rFonts w:ascii="Calibri" w:hAnsi="Calibri" w:cs="Calibr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6545A" w14:textId="77777777" w:rsidR="00005936" w:rsidRDefault="00005936">
      <w:r>
        <w:separator/>
      </w:r>
    </w:p>
  </w:footnote>
  <w:footnote w:type="continuationSeparator" w:id="0">
    <w:p w14:paraId="06698002" w14:textId="77777777" w:rsidR="00005936" w:rsidRDefault="000059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B6E12"/>
    <w:multiLevelType w:val="hybridMultilevel"/>
    <w:tmpl w:val="55D8BA08"/>
    <w:lvl w:ilvl="0" w:tplc="C5D27F5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7BE089A"/>
    <w:multiLevelType w:val="hybridMultilevel"/>
    <w:tmpl w:val="7D78E33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390C4621"/>
    <w:multiLevelType w:val="hybridMultilevel"/>
    <w:tmpl w:val="FFFFFFFF"/>
    <w:lvl w:ilvl="0" w:tplc="4D66BA9E">
      <w:start w:val="1"/>
      <w:numFmt w:val="decimal"/>
      <w:lvlText w:val="%1."/>
      <w:lvlJc w:val="left"/>
      <w:pPr>
        <w:ind w:left="720" w:hanging="360"/>
      </w:pPr>
    </w:lvl>
    <w:lvl w:ilvl="1" w:tplc="B308E7CA">
      <w:start w:val="1"/>
      <w:numFmt w:val="lowerLetter"/>
      <w:lvlText w:val="%2."/>
      <w:lvlJc w:val="left"/>
      <w:pPr>
        <w:ind w:left="1440" w:hanging="360"/>
      </w:pPr>
    </w:lvl>
    <w:lvl w:ilvl="2" w:tplc="D7F43FBA">
      <w:start w:val="1"/>
      <w:numFmt w:val="lowerRoman"/>
      <w:lvlText w:val="%3."/>
      <w:lvlJc w:val="right"/>
      <w:pPr>
        <w:ind w:left="2160" w:hanging="180"/>
      </w:pPr>
    </w:lvl>
    <w:lvl w:ilvl="3" w:tplc="16D0A96A">
      <w:start w:val="1"/>
      <w:numFmt w:val="decimal"/>
      <w:lvlText w:val="%4."/>
      <w:lvlJc w:val="left"/>
      <w:pPr>
        <w:ind w:left="2880" w:hanging="360"/>
      </w:pPr>
    </w:lvl>
    <w:lvl w:ilvl="4" w:tplc="E264D86C">
      <w:start w:val="1"/>
      <w:numFmt w:val="lowerLetter"/>
      <w:lvlText w:val="%5."/>
      <w:lvlJc w:val="left"/>
      <w:pPr>
        <w:ind w:left="3600" w:hanging="360"/>
      </w:pPr>
    </w:lvl>
    <w:lvl w:ilvl="5" w:tplc="3390AC98">
      <w:start w:val="1"/>
      <w:numFmt w:val="lowerRoman"/>
      <w:lvlText w:val="%6."/>
      <w:lvlJc w:val="right"/>
      <w:pPr>
        <w:ind w:left="4320" w:hanging="180"/>
      </w:pPr>
    </w:lvl>
    <w:lvl w:ilvl="6" w:tplc="D95656CC">
      <w:start w:val="1"/>
      <w:numFmt w:val="decimal"/>
      <w:lvlText w:val="%7."/>
      <w:lvlJc w:val="left"/>
      <w:pPr>
        <w:ind w:left="5040" w:hanging="360"/>
      </w:pPr>
    </w:lvl>
    <w:lvl w:ilvl="7" w:tplc="25549270">
      <w:start w:val="1"/>
      <w:numFmt w:val="lowerLetter"/>
      <w:lvlText w:val="%8."/>
      <w:lvlJc w:val="left"/>
      <w:pPr>
        <w:ind w:left="5760" w:hanging="360"/>
      </w:pPr>
    </w:lvl>
    <w:lvl w:ilvl="8" w:tplc="6DB2CF20">
      <w:start w:val="1"/>
      <w:numFmt w:val="lowerRoman"/>
      <w:lvlText w:val="%9."/>
      <w:lvlJc w:val="right"/>
      <w:pPr>
        <w:ind w:left="6480" w:hanging="180"/>
      </w:pPr>
    </w:lvl>
  </w:abstractNum>
  <w:abstractNum w:abstractNumId="3" w15:restartNumberingAfterBreak="0">
    <w:nsid w:val="63546AD3"/>
    <w:multiLevelType w:val="multilevel"/>
    <w:tmpl w:val="DED2D7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549339177">
    <w:abstractNumId w:val="2"/>
  </w:num>
  <w:num w:numId="2" w16cid:durableId="1674213394">
    <w:abstractNumId w:val="1"/>
  </w:num>
  <w:num w:numId="3" w16cid:durableId="2066639140">
    <w:abstractNumId w:val="0"/>
  </w:num>
  <w:num w:numId="4" w16cid:durableId="11316285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7355E"/>
    <w:rsid w:val="00005936"/>
    <w:rsid w:val="000761FF"/>
    <w:rsid w:val="001468F6"/>
    <w:rsid w:val="00162EC7"/>
    <w:rsid w:val="00172C66"/>
    <w:rsid w:val="0017355E"/>
    <w:rsid w:val="001A31C7"/>
    <w:rsid w:val="001F3904"/>
    <w:rsid w:val="00222837"/>
    <w:rsid w:val="00281EB3"/>
    <w:rsid w:val="00336771"/>
    <w:rsid w:val="00357823"/>
    <w:rsid w:val="003838C0"/>
    <w:rsid w:val="003A4EE5"/>
    <w:rsid w:val="00491A32"/>
    <w:rsid w:val="0050699C"/>
    <w:rsid w:val="0051009C"/>
    <w:rsid w:val="00564A91"/>
    <w:rsid w:val="005743EC"/>
    <w:rsid w:val="0074072B"/>
    <w:rsid w:val="0077205B"/>
    <w:rsid w:val="007828EF"/>
    <w:rsid w:val="00790000"/>
    <w:rsid w:val="00811752"/>
    <w:rsid w:val="008739AE"/>
    <w:rsid w:val="00876C8A"/>
    <w:rsid w:val="008A0CDD"/>
    <w:rsid w:val="009232EF"/>
    <w:rsid w:val="009F7014"/>
    <w:rsid w:val="00A15D9E"/>
    <w:rsid w:val="00A3274A"/>
    <w:rsid w:val="00A379F4"/>
    <w:rsid w:val="00A724A0"/>
    <w:rsid w:val="00B23235"/>
    <w:rsid w:val="00B32D74"/>
    <w:rsid w:val="00C5622E"/>
    <w:rsid w:val="00CB7F55"/>
    <w:rsid w:val="00D37E12"/>
    <w:rsid w:val="00D85DD3"/>
    <w:rsid w:val="00DA4D92"/>
    <w:rsid w:val="00EB4931"/>
    <w:rsid w:val="00F14493"/>
    <w:rsid w:val="00F354DA"/>
    <w:rsid w:val="00F41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8440D"/>
  <w15:chartTrackingRefBased/>
  <w15:docId w15:val="{EE158D80-EEA3-0D46-A46B-16A6C8D6E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55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7355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7355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7355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7355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7355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7355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7355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7355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7355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55E"/>
    <w:rPr>
      <w:rFonts w:eastAsiaTheme="majorEastAsia" w:cstheme="majorBidi"/>
      <w:color w:val="272727" w:themeColor="text1" w:themeTint="D8"/>
    </w:rPr>
  </w:style>
  <w:style w:type="paragraph" w:styleId="Title">
    <w:name w:val="Title"/>
    <w:basedOn w:val="Normal"/>
    <w:next w:val="Normal"/>
    <w:link w:val="TitleChar"/>
    <w:uiPriority w:val="10"/>
    <w:qFormat/>
    <w:rsid w:val="001735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73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55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73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55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7355E"/>
    <w:rPr>
      <w:i/>
      <w:iCs/>
      <w:color w:val="404040" w:themeColor="text1" w:themeTint="BF"/>
    </w:rPr>
  </w:style>
  <w:style w:type="paragraph" w:styleId="ListParagraph">
    <w:name w:val="List Paragraph"/>
    <w:basedOn w:val="Normal"/>
    <w:uiPriority w:val="34"/>
    <w:qFormat/>
    <w:rsid w:val="0017355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7355E"/>
    <w:rPr>
      <w:i/>
      <w:iCs/>
      <w:color w:val="0F4761" w:themeColor="accent1" w:themeShade="BF"/>
    </w:rPr>
  </w:style>
  <w:style w:type="paragraph" w:styleId="IntenseQuote">
    <w:name w:val="Intense Quote"/>
    <w:basedOn w:val="Normal"/>
    <w:next w:val="Normal"/>
    <w:link w:val="IntenseQuoteChar"/>
    <w:uiPriority w:val="30"/>
    <w:qFormat/>
    <w:rsid w:val="0017355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7355E"/>
    <w:rPr>
      <w:i/>
      <w:iCs/>
      <w:color w:val="0F4761" w:themeColor="accent1" w:themeShade="BF"/>
    </w:rPr>
  </w:style>
  <w:style w:type="character" w:styleId="IntenseReference">
    <w:name w:val="Intense Reference"/>
    <w:basedOn w:val="DefaultParagraphFont"/>
    <w:uiPriority w:val="32"/>
    <w:qFormat/>
    <w:rsid w:val="0017355E"/>
    <w:rPr>
      <w:b/>
      <w:bCs/>
      <w:smallCaps/>
      <w:color w:val="0F4761" w:themeColor="accent1" w:themeShade="BF"/>
      <w:spacing w:val="5"/>
    </w:rPr>
  </w:style>
  <w:style w:type="character" w:styleId="LineNumber">
    <w:name w:val="line number"/>
    <w:basedOn w:val="DefaultParagraphFont"/>
    <w:uiPriority w:val="99"/>
    <w:semiHidden/>
    <w:unhideWhenUsed/>
    <w:rsid w:val="0017355E"/>
  </w:style>
  <w:style w:type="paragraph" w:customStyle="1" w:styleId="font-claude-response-body">
    <w:name w:val="font-claude-response-body"/>
    <w:basedOn w:val="Normal"/>
    <w:rsid w:val="0017355E"/>
    <w:pPr>
      <w:spacing w:before="100" w:beforeAutospacing="1" w:after="100" w:afterAutospacing="1"/>
    </w:pPr>
  </w:style>
  <w:style w:type="character" w:styleId="Strong">
    <w:name w:val="Strong"/>
    <w:basedOn w:val="DefaultParagraphFont"/>
    <w:uiPriority w:val="22"/>
    <w:qFormat/>
    <w:rsid w:val="0017355E"/>
    <w:rPr>
      <w:b/>
      <w:bCs/>
    </w:rPr>
  </w:style>
  <w:style w:type="character" w:customStyle="1" w:styleId="apple-converted-space">
    <w:name w:val="apple-converted-space"/>
    <w:basedOn w:val="DefaultParagraphFont"/>
    <w:rsid w:val="0017355E"/>
  </w:style>
  <w:style w:type="paragraph" w:customStyle="1" w:styleId="EndNoteBibliographyTitle">
    <w:name w:val="EndNote Bibliography Title"/>
    <w:basedOn w:val="Normal"/>
    <w:link w:val="EndNoteBibliographyTitleChar"/>
    <w:rsid w:val="0017355E"/>
    <w:pPr>
      <w:spacing w:line="278" w:lineRule="auto"/>
      <w:jc w:val="center"/>
    </w:pPr>
    <w:rPr>
      <w:rFonts w:eastAsiaTheme="minorHAnsi"/>
      <w:kern w:val="2"/>
      <w14:ligatures w14:val="standardContextual"/>
    </w:rPr>
  </w:style>
  <w:style w:type="character" w:customStyle="1" w:styleId="EndNoteBibliographyTitleChar">
    <w:name w:val="EndNote Bibliography Title Char"/>
    <w:basedOn w:val="DefaultParagraphFont"/>
    <w:link w:val="EndNoteBibliographyTitle"/>
    <w:rsid w:val="0017355E"/>
    <w:rPr>
      <w:rFonts w:ascii="Times New Roman" w:hAnsi="Times New Roman" w:cs="Times New Roman"/>
    </w:rPr>
  </w:style>
  <w:style w:type="paragraph" w:customStyle="1" w:styleId="EndNoteBibliography">
    <w:name w:val="EndNote Bibliography"/>
    <w:basedOn w:val="Normal"/>
    <w:link w:val="EndNoteBibliographyChar"/>
    <w:rsid w:val="0017355E"/>
    <w:pPr>
      <w:spacing w:after="160"/>
      <w:jc w:val="both"/>
    </w:pPr>
    <w:rPr>
      <w:rFonts w:eastAsiaTheme="minorHAnsi"/>
      <w:kern w:val="2"/>
      <w14:ligatures w14:val="standardContextual"/>
    </w:rPr>
  </w:style>
  <w:style w:type="character" w:customStyle="1" w:styleId="EndNoteBibliographyChar">
    <w:name w:val="EndNote Bibliography Char"/>
    <w:basedOn w:val="DefaultParagraphFont"/>
    <w:link w:val="EndNoteBibliography"/>
    <w:rsid w:val="0017355E"/>
    <w:rPr>
      <w:rFonts w:ascii="Times New Roman" w:hAnsi="Times New Roman" w:cs="Times New Roman"/>
    </w:rPr>
  </w:style>
  <w:style w:type="character" w:styleId="Hyperlink">
    <w:name w:val="Hyperlink"/>
    <w:basedOn w:val="DefaultParagraphFont"/>
    <w:uiPriority w:val="99"/>
    <w:unhideWhenUsed/>
    <w:rsid w:val="0017355E"/>
    <w:rPr>
      <w:color w:val="0000FF"/>
      <w:u w:val="single"/>
    </w:rPr>
  </w:style>
  <w:style w:type="paragraph" w:styleId="NormalWeb">
    <w:name w:val="Normal (Web)"/>
    <w:basedOn w:val="Normal"/>
    <w:uiPriority w:val="99"/>
    <w:semiHidden/>
    <w:unhideWhenUsed/>
    <w:rsid w:val="0017355E"/>
    <w:pPr>
      <w:spacing w:before="100" w:beforeAutospacing="1" w:after="100" w:afterAutospacing="1"/>
    </w:pPr>
  </w:style>
  <w:style w:type="character" w:styleId="Emphasis">
    <w:name w:val="Emphasis"/>
    <w:basedOn w:val="DefaultParagraphFont"/>
    <w:uiPriority w:val="20"/>
    <w:qFormat/>
    <w:rsid w:val="0017355E"/>
    <w:rPr>
      <w:i/>
      <w:iCs/>
    </w:rPr>
  </w:style>
  <w:style w:type="character" w:styleId="UnresolvedMention">
    <w:name w:val="Unresolved Mention"/>
    <w:basedOn w:val="DefaultParagraphFont"/>
    <w:uiPriority w:val="99"/>
    <w:semiHidden/>
    <w:unhideWhenUsed/>
    <w:rsid w:val="0017355E"/>
    <w:rPr>
      <w:color w:val="605E5C"/>
      <w:shd w:val="clear" w:color="auto" w:fill="E1DFDD"/>
    </w:rPr>
  </w:style>
  <w:style w:type="paragraph" w:styleId="Header">
    <w:name w:val="header"/>
    <w:basedOn w:val="Normal"/>
    <w:link w:val="HeaderChar"/>
    <w:uiPriority w:val="99"/>
    <w:unhideWhenUsed/>
    <w:rsid w:val="0017355E"/>
    <w:pPr>
      <w:tabs>
        <w:tab w:val="center" w:pos="4513"/>
        <w:tab w:val="right" w:pos="9026"/>
      </w:tabs>
    </w:pPr>
  </w:style>
  <w:style w:type="character" w:customStyle="1" w:styleId="HeaderChar">
    <w:name w:val="Header Char"/>
    <w:basedOn w:val="DefaultParagraphFont"/>
    <w:link w:val="Header"/>
    <w:uiPriority w:val="99"/>
    <w:rsid w:val="0017355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7355E"/>
    <w:pPr>
      <w:tabs>
        <w:tab w:val="center" w:pos="4513"/>
        <w:tab w:val="right" w:pos="9026"/>
      </w:tabs>
    </w:pPr>
  </w:style>
  <w:style w:type="character" w:customStyle="1" w:styleId="FooterChar">
    <w:name w:val="Footer Char"/>
    <w:basedOn w:val="DefaultParagraphFont"/>
    <w:link w:val="Footer"/>
    <w:uiPriority w:val="99"/>
    <w:rsid w:val="0017355E"/>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zaias@med.miami.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gs232@med.miami.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lshehadeh@med.miami.edu" TargetMode="External"/><Relationship Id="rId4" Type="http://schemas.openxmlformats.org/officeDocument/2006/relationships/webSettings" Target="webSettings.xml"/><Relationship Id="rId9" Type="http://schemas.openxmlformats.org/officeDocument/2006/relationships/hyperlink" Target="mailto:rjackson2@med.miam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21</Pages>
  <Words>8804</Words>
  <Characters>50189</Characters>
  <Application>Microsoft Office Word</Application>
  <DocSecurity>0</DocSecurity>
  <Lines>418</Lines>
  <Paragraphs>117</Paragraphs>
  <ScaleCrop>false</ScaleCrop>
  <Company/>
  <LinksUpToDate>false</LinksUpToDate>
  <CharactersWithSpaces>58876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Sgai, Manuela Geronymo</dc:creator>
  <cp:keywords/>
  <dc:description/>
  <cp:lastModifiedBy>Sgai, Manuela Geronymo</cp:lastModifiedBy>
  <cp:revision>12</cp:revision>
  <dcterms:created xsi:type="dcterms:W3CDTF">2026-05-22T15:12:00Z</dcterms:created>
  <dcterms:modified xsi:type="dcterms:W3CDTF">2026-05-31T01:18:00Z</dcterms:modified>
</cp:coreProperties>
</file>