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4A9E4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76B18">
        <w:rPr>
          <w:rFonts w:eastAsia="Times New Roman" w:cstheme="minorHAnsi"/>
          <w:b/>
        </w:rPr>
        <w:t>71257</w:t>
      </w:r>
    </w:p>
    <w:p w14:paraId="2F6924E5" w14:textId="2841871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76B18">
        <w:rPr>
          <w:rFonts w:eastAsia="Times New Roman" w:cstheme="minorHAnsi"/>
          <w:b/>
        </w:rPr>
        <w:t>Kathyayani Sridharan</w:t>
      </w:r>
    </w:p>
    <w:p w14:paraId="6FB9233B" w14:textId="62AA7CB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76B18" w:rsidRPr="00562F03">
          <w:rPr>
            <w:rStyle w:val="Hyperlink"/>
            <w:rFonts w:eastAsia="Times New Roman" w:cstheme="minorHAnsi"/>
            <w:b/>
          </w:rPr>
          <w:t>https://review.jove.com/account/file-uploader?src=21733433</w:t>
        </w:r>
      </w:hyperlink>
    </w:p>
    <w:p w14:paraId="2C89778F" w14:textId="77777777" w:rsidR="004E0C5A" w:rsidRPr="00B07A3B" w:rsidRDefault="004E0C5A" w:rsidP="004E0C5A">
      <w:pPr>
        <w:outlineLvl w:val="0"/>
        <w:rPr>
          <w:rFonts w:eastAsia="Times New Roman" w:cstheme="minorHAnsi"/>
          <w:b/>
        </w:rPr>
      </w:pPr>
    </w:p>
    <w:p w14:paraId="30BC7CCC" w14:textId="3B16A10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76B18" w:rsidRPr="00E76B18">
        <w:rPr>
          <w:rFonts w:eastAsia="Times New Roman" w:cstheme="minorHAnsi"/>
          <w:b/>
          <w:sz w:val="32"/>
          <w:szCs w:val="32"/>
        </w:rPr>
        <w:t>Tunnel Handling and Environmental Enrichment for Repeated Whole-Body Plethysmography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EF81BA" w14:textId="79228BC1" w:rsidR="00E76B18" w:rsidRPr="00E76B18" w:rsidRDefault="00E76B18" w:rsidP="00E76B18">
      <w:pPr>
        <w:spacing w:line="0" w:lineRule="atLeast"/>
        <w:jc w:val="both"/>
        <w:rPr>
          <w:rFonts w:ascii="Calibri" w:hAnsi="Calibri" w:cs="Calibri"/>
          <w:b/>
          <w:bCs/>
          <w:color w:val="000000"/>
          <w:sz w:val="28"/>
          <w:szCs w:val="28"/>
          <w:vertAlign w:val="superscript"/>
        </w:rPr>
      </w:pPr>
      <w:r w:rsidRPr="00E76B18">
        <w:rPr>
          <w:rFonts w:ascii="Calibri" w:hAnsi="Calibri" w:cs="Calibri"/>
          <w:b/>
          <w:bCs/>
          <w:color w:val="000000"/>
          <w:sz w:val="28"/>
          <w:szCs w:val="28"/>
        </w:rPr>
        <w:t>Manuela G. Sgai</w:t>
      </w:r>
      <w:r w:rsidRPr="00E76B18">
        <w:rPr>
          <w:rFonts w:ascii="Calibri" w:hAnsi="Calibri" w:cs="Calibri"/>
          <w:b/>
          <w:bCs/>
          <w:color w:val="000000"/>
          <w:sz w:val="28"/>
          <w:szCs w:val="28"/>
          <w:vertAlign w:val="superscript"/>
        </w:rPr>
        <w:t>1,2</w:t>
      </w:r>
      <w:r w:rsidRPr="00E76B18">
        <w:rPr>
          <w:rFonts w:ascii="Calibri" w:hAnsi="Calibri" w:cs="Calibri"/>
          <w:b/>
          <w:bCs/>
          <w:color w:val="000000"/>
          <w:sz w:val="28"/>
          <w:szCs w:val="28"/>
        </w:rPr>
        <w:t>, Julia Zaias</w:t>
      </w:r>
      <w:r w:rsidRPr="00E76B18">
        <w:rPr>
          <w:rFonts w:ascii="Calibri" w:hAnsi="Calibri" w:cs="Calibri"/>
          <w:b/>
          <w:bCs/>
          <w:color w:val="000000"/>
          <w:sz w:val="28"/>
          <w:szCs w:val="28"/>
          <w:vertAlign w:val="superscript"/>
        </w:rPr>
        <w:t>3,4</w:t>
      </w:r>
      <w:r w:rsidRPr="00E76B18">
        <w:rPr>
          <w:rFonts w:ascii="Calibri" w:hAnsi="Calibri" w:cs="Calibri"/>
          <w:b/>
          <w:bCs/>
          <w:color w:val="000000"/>
          <w:sz w:val="28"/>
          <w:szCs w:val="28"/>
        </w:rPr>
        <w:t>, Robert Jackson</w:t>
      </w:r>
      <w:r w:rsidRPr="00E76B18">
        <w:rPr>
          <w:rFonts w:ascii="Calibri" w:hAnsi="Calibri" w:cs="Calibri"/>
          <w:b/>
          <w:bCs/>
          <w:color w:val="000000"/>
          <w:sz w:val="28"/>
          <w:szCs w:val="28"/>
          <w:vertAlign w:val="superscript"/>
        </w:rPr>
        <w:t>5</w:t>
      </w:r>
      <w:r w:rsidRPr="00E76B18">
        <w:rPr>
          <w:rFonts w:ascii="Calibri" w:hAnsi="Calibri" w:cs="Calibri"/>
          <w:b/>
          <w:bCs/>
          <w:sz w:val="28"/>
          <w:szCs w:val="28"/>
        </w:rPr>
        <w:t xml:space="preserve">, </w:t>
      </w:r>
      <w:r w:rsidRPr="00E76B18">
        <w:rPr>
          <w:rFonts w:ascii="Calibri" w:hAnsi="Calibri" w:cs="Calibri"/>
          <w:b/>
          <w:bCs/>
          <w:color w:val="000000"/>
          <w:sz w:val="28"/>
          <w:szCs w:val="28"/>
        </w:rPr>
        <w:t>Lina A. Shehadeh</w:t>
      </w:r>
      <w:r w:rsidRPr="00E76B18">
        <w:rPr>
          <w:rFonts w:ascii="Calibri" w:hAnsi="Calibri" w:cs="Calibri"/>
          <w:b/>
          <w:bCs/>
          <w:color w:val="000000"/>
          <w:sz w:val="28"/>
          <w:szCs w:val="28"/>
          <w:vertAlign w:val="superscript"/>
        </w:rPr>
        <w:t>1,2,5</w:t>
      </w:r>
    </w:p>
    <w:p w14:paraId="3750845A" w14:textId="77777777" w:rsidR="00E76B18" w:rsidRPr="002C7D5E" w:rsidRDefault="00E76B18" w:rsidP="00E76B18">
      <w:pPr>
        <w:spacing w:line="0" w:lineRule="atLeast"/>
        <w:jc w:val="both"/>
        <w:rPr>
          <w:rFonts w:ascii="Calibri" w:hAnsi="Calibri" w:cs="Calibri"/>
          <w:color w:val="000000"/>
        </w:rPr>
      </w:pPr>
    </w:p>
    <w:p w14:paraId="26F24AFC" w14:textId="4AB88A56"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¹Interdisciplinary Stem Cell Institute, University of Miami Leonard M. Miller School of Medicine</w:t>
      </w:r>
    </w:p>
    <w:p w14:paraId="38337AAB" w14:textId="7006A6A2"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²Department of Medicine, Division of Cardiology, University of Miami Leonard M. Miller School of Medicine</w:t>
      </w:r>
    </w:p>
    <w:p w14:paraId="29F5B2C9" w14:textId="3A3B3D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³Division of Veterinary Resources, University of Miami</w:t>
      </w:r>
    </w:p>
    <w:p w14:paraId="51D8997E" w14:textId="4A337EBA"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⁴Department of Pathology &amp; Laboratory Medicine, University of Miami Leonard M. Miller School of Medicine</w:t>
      </w:r>
    </w:p>
    <w:p w14:paraId="7D8553C2" w14:textId="349172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⁵Miami Veterans Affairs Healthcare System</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23412BD2" w:rsidR="00D6314B" w:rsidRPr="00B07A3B" w:rsidRDefault="00E76B18" w:rsidP="004E0C5A">
      <w:pPr>
        <w:outlineLvl w:val="0"/>
        <w:rPr>
          <w:rFonts w:eastAsia="Times New Roman" w:cstheme="minorHAnsi"/>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8" w:history="1">
        <w:r w:rsidRPr="002C7D5E">
          <w:rPr>
            <w:rStyle w:val="Hyperlink"/>
            <w:rFonts w:ascii="Calibri" w:hAnsi="Calibri" w:cs="Calibri"/>
          </w:rPr>
          <w:t>lshehadeh@med.miami.edu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3E27136" w14:textId="6F4F7A39"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Manuela G. Sgai </w:t>
      </w:r>
      <w:r w:rsidRPr="002C7D5E">
        <w:rPr>
          <w:rFonts w:ascii="Calibri" w:hAnsi="Calibri" w:cs="Calibri"/>
          <w:color w:val="000000"/>
        </w:rPr>
        <w:tab/>
      </w:r>
      <w:r w:rsidRPr="002C7D5E">
        <w:rPr>
          <w:rFonts w:ascii="Calibri" w:hAnsi="Calibri" w:cs="Calibri"/>
          <w:color w:val="000000"/>
        </w:rPr>
        <w:tab/>
      </w:r>
      <w:hyperlink r:id="rId9" w:history="1">
        <w:r w:rsidRPr="002C7D5E">
          <w:rPr>
            <w:rStyle w:val="Hyperlink"/>
            <w:rFonts w:ascii="Calibri" w:hAnsi="Calibri" w:cs="Calibri"/>
          </w:rPr>
          <w:t>mgs232@med.miami.edu</w:t>
        </w:r>
      </w:hyperlink>
    </w:p>
    <w:p w14:paraId="611E03B3" w14:textId="3951727F"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Julia Zaias </w:t>
      </w:r>
      <w:r w:rsidRPr="002C7D5E">
        <w:rPr>
          <w:rFonts w:ascii="Calibri" w:hAnsi="Calibri" w:cs="Calibri"/>
          <w:color w:val="000000"/>
        </w:rPr>
        <w:tab/>
      </w:r>
      <w:r w:rsidRPr="002C7D5E">
        <w:rPr>
          <w:rFonts w:ascii="Calibri" w:hAnsi="Calibri" w:cs="Calibri"/>
          <w:color w:val="000000"/>
        </w:rPr>
        <w:tab/>
      </w:r>
      <w:r w:rsidRPr="002C7D5E">
        <w:rPr>
          <w:rFonts w:ascii="Calibri" w:hAnsi="Calibri" w:cs="Calibri"/>
          <w:color w:val="000000"/>
        </w:rPr>
        <w:tab/>
      </w:r>
      <w:hyperlink r:id="rId10" w:history="1">
        <w:r w:rsidRPr="002C7D5E">
          <w:rPr>
            <w:rStyle w:val="Hyperlink"/>
            <w:rFonts w:ascii="Calibri" w:hAnsi="Calibri" w:cs="Calibri"/>
          </w:rPr>
          <w:t>jzaias@med.miami.edu</w:t>
        </w:r>
      </w:hyperlink>
    </w:p>
    <w:p w14:paraId="5780D71F" w14:textId="62CD9608"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Robert Jackson </w:t>
      </w:r>
      <w:r w:rsidRPr="002C7D5E">
        <w:rPr>
          <w:rFonts w:ascii="Calibri" w:hAnsi="Calibri" w:cs="Calibri"/>
          <w:color w:val="000000"/>
        </w:rPr>
        <w:tab/>
      </w:r>
      <w:r w:rsidRPr="002C7D5E">
        <w:rPr>
          <w:rFonts w:ascii="Calibri" w:hAnsi="Calibri" w:cs="Calibri"/>
          <w:color w:val="000000"/>
        </w:rPr>
        <w:tab/>
      </w:r>
      <w:hyperlink r:id="rId11" w:history="1">
        <w:r w:rsidRPr="002C7D5E">
          <w:rPr>
            <w:rStyle w:val="Hyperlink"/>
            <w:rFonts w:ascii="Calibri" w:hAnsi="Calibri" w:cs="Calibri"/>
          </w:rPr>
          <w:t>rjackson2@med.miami.edu</w:t>
        </w:r>
      </w:hyperlink>
    </w:p>
    <w:p w14:paraId="04C9AC16" w14:textId="4D0052DB"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12" w:history="1">
        <w:r w:rsidRPr="002C7D5E">
          <w:rPr>
            <w:rStyle w:val="Hyperlink"/>
            <w:rFonts w:ascii="Calibri" w:hAnsi="Calibri" w:cs="Calibri"/>
          </w:rPr>
          <w:t>lshehadeh@med.miami.edu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JoVE’s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C8B028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5C61">
        <w:rPr>
          <w:rFonts w:cstheme="minorHAnsi"/>
          <w:bCs/>
          <w:sz w:val="22"/>
          <w:szCs w:val="22"/>
        </w:rPr>
        <w:t>24</w:t>
      </w:r>
    </w:p>
    <w:p w14:paraId="5AAC9C6C" w14:textId="38918B9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55C61">
        <w:rPr>
          <w:rFonts w:cstheme="minorHAnsi"/>
          <w:bCs/>
          <w:sz w:val="22"/>
          <w:szCs w:val="22"/>
        </w:rPr>
        <w:t>48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BEB14B1"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62EBF">
        <w:rPr>
          <w:rFonts w:eastAsia="Times New Roman" w:cstheme="minorHAnsi"/>
        </w:rPr>
        <w:t xml:space="preserve">the </w:t>
      </w:r>
      <w:r w:rsidR="00562EBF" w:rsidRPr="00057729">
        <w:rPr>
          <w:rFonts w:ascii="Calibri" w:hAnsi="Calibri" w:cs="Calibri"/>
        </w:rPr>
        <w:t>University of Miami</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36E5448" w:rsidR="00CE10F2" w:rsidRDefault="00F11EA9" w:rsidP="00A13CC3">
      <w:pPr>
        <w:pStyle w:val="ListParagraph"/>
        <w:numPr>
          <w:ilvl w:val="0"/>
          <w:numId w:val="3"/>
        </w:numPr>
        <w:spacing w:before="120"/>
        <w:contextualSpacing w:val="0"/>
        <w:rPr>
          <w:rFonts w:cstheme="minorHAnsi"/>
          <w:b/>
          <w:bCs/>
        </w:rPr>
      </w:pPr>
      <w:r w:rsidRPr="008E10FC">
        <w:rPr>
          <w:rFonts w:ascii="Calibri" w:hAnsi="Calibri" w:cs="Calibri"/>
          <w:b/>
          <w:bCs/>
        </w:rPr>
        <w:t xml:space="preserve">Environmental Enrichment </w:t>
      </w:r>
      <w:r>
        <w:rPr>
          <w:b/>
          <w:bCs/>
        </w:rPr>
        <w:t>for 6-month-old W</w:t>
      </w:r>
      <w:r w:rsidRPr="004A2237">
        <w:rPr>
          <w:b/>
          <w:bCs/>
        </w:rPr>
        <w:t xml:space="preserve">ild-type 129S1/SvImJ </w:t>
      </w:r>
      <w:r>
        <w:rPr>
          <w:b/>
          <w:bCs/>
        </w:rPr>
        <w:t>M</w:t>
      </w:r>
      <w:r w:rsidRPr="004A2237">
        <w:rPr>
          <w:b/>
          <w:bCs/>
        </w:rPr>
        <w:t>ice</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3C9F951" w14:textId="035FDA2A" w:rsidR="00F11EA9" w:rsidRPr="004A2237" w:rsidRDefault="00F11EA9" w:rsidP="00F11EA9">
      <w:pPr>
        <w:pStyle w:val="Narration"/>
        <w:numPr>
          <w:ilvl w:val="1"/>
          <w:numId w:val="3"/>
        </w:numPr>
      </w:pPr>
      <w:r w:rsidRPr="004A2237">
        <w:t>To begin, place 1 compressed cotton square in each cage</w:t>
      </w:r>
      <w:r>
        <w:t xml:space="preserve"> </w:t>
      </w:r>
      <w:r w:rsidRPr="004A2237">
        <w:rPr>
          <w:b/>
          <w:bCs/>
        </w:rPr>
        <w:t>[1</w:t>
      </w:r>
      <w:r>
        <w:rPr>
          <w:b/>
          <w:bCs/>
        </w:rPr>
        <w:t>-TXT</w:t>
      </w:r>
      <w:r w:rsidRPr="004A2237">
        <w:rPr>
          <w:b/>
          <w:bCs/>
        </w:rPr>
        <w:t>]</w:t>
      </w:r>
      <w:r w:rsidRPr="004A2237">
        <w:t xml:space="preserve">. </w:t>
      </w:r>
      <w:r w:rsidRPr="00184C19">
        <w:rPr>
          <w:lang w:val="en-US"/>
        </w:rPr>
        <w:t>At every cage change, add a fresh cotton square to provide constant nesting material and transfer most of the existing nest structure intact to the new cage using both hands.</w:t>
      </w:r>
      <w:r w:rsidRPr="004A2237">
        <w:rPr>
          <w:b/>
          <w:bCs/>
        </w:rPr>
        <w:t>[2]</w:t>
      </w:r>
      <w:r w:rsidRPr="004A2237">
        <w:t>.</w:t>
      </w:r>
    </w:p>
    <w:p w14:paraId="166E4B3B" w14:textId="2DABD280" w:rsidR="00F11EA9" w:rsidRDefault="00F11EA9" w:rsidP="00F11EA9">
      <w:pPr>
        <w:pStyle w:val="ShotDescription"/>
        <w:numPr>
          <w:ilvl w:val="2"/>
          <w:numId w:val="3"/>
        </w:numPr>
        <w:rPr>
          <w:lang w:val="en-IN"/>
        </w:rPr>
      </w:pPr>
      <w:r w:rsidRPr="004A2237">
        <w:rPr>
          <w:lang w:val="en-IN"/>
        </w:rPr>
        <w:t>WIDE: Talent placing a compressed cotton square into a home cage.</w:t>
      </w:r>
      <w:r>
        <w:rPr>
          <w:lang w:val="en-IN"/>
        </w:rPr>
        <w:t xml:space="preserve"> </w:t>
      </w:r>
      <w:r w:rsidRPr="00743E91">
        <w:rPr>
          <w:b/>
          <w:bCs/>
          <w:lang w:val="en-IN"/>
        </w:rPr>
        <w:t>TXT: Cotton square area and weight: 5 cm × 5 cm, ~2.5 g</w:t>
      </w:r>
      <w:r>
        <w:rPr>
          <w:b/>
          <w:bCs/>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48CFC2" w14:textId="77777777" w:rsidR="00F11EA9" w:rsidRPr="004A2237" w:rsidRDefault="00F11EA9" w:rsidP="00F11EA9">
      <w:pPr>
        <w:pStyle w:val="ShotDescription"/>
        <w:numPr>
          <w:ilvl w:val="2"/>
          <w:numId w:val="3"/>
        </w:numPr>
        <w:rPr>
          <w:lang w:val="en-IN"/>
        </w:rPr>
      </w:pPr>
      <w:r w:rsidRPr="004A2237">
        <w:rPr>
          <w:lang w:val="en-IN"/>
        </w:rPr>
        <w:t>Talent transferring the intact nest into a clean cage using both hands.</w:t>
      </w:r>
    </w:p>
    <w:p w14:paraId="2456F73B" w14:textId="77777777" w:rsidR="00F11EA9" w:rsidRPr="004A2237" w:rsidRDefault="00F11EA9" w:rsidP="00F11EA9">
      <w:pPr>
        <w:pStyle w:val="Narration"/>
        <w:numPr>
          <w:ilvl w:val="1"/>
          <w:numId w:val="3"/>
        </w:numPr>
      </w:pPr>
      <w:r w:rsidRPr="004A2237">
        <w:t xml:space="preserve">If the accumulated nesting material exceeds approximately 10 grams, remove the oldest and most compacted portions from the bottom while preserving the external dome structure </w:t>
      </w:r>
      <w:r w:rsidRPr="004A2237">
        <w:rPr>
          <w:b/>
          <w:bCs/>
        </w:rPr>
        <w:t>[1]</w:t>
      </w:r>
      <w:r w:rsidRPr="004A2237">
        <w:t xml:space="preserve">. Add 1 fresh cotton square to the clean cage to support continued nest construction and maintenance </w:t>
      </w:r>
      <w:r w:rsidRPr="004A2237">
        <w:rPr>
          <w:b/>
          <w:bCs/>
        </w:rPr>
        <w:t>[2]</w:t>
      </w:r>
      <w:r w:rsidRPr="004A2237">
        <w:t>.</w:t>
      </w:r>
    </w:p>
    <w:p w14:paraId="37575D4A" w14:textId="77777777" w:rsidR="00F11EA9" w:rsidRDefault="00F11EA9" w:rsidP="00F11EA9">
      <w:pPr>
        <w:pStyle w:val="ShotDescription"/>
        <w:numPr>
          <w:ilvl w:val="2"/>
          <w:numId w:val="3"/>
        </w:numPr>
        <w:rPr>
          <w:lang w:val="en-IN"/>
        </w:rPr>
      </w:pPr>
      <w:r w:rsidRPr="004A2237">
        <w:rPr>
          <w:lang w:val="en-IN"/>
        </w:rPr>
        <w:t>Talent removing the oldest compacted nesting material while preserving the dome structure.</w:t>
      </w:r>
    </w:p>
    <w:p w14:paraId="2DA2A4F8" w14:textId="77777777" w:rsidR="00F11EA9" w:rsidRPr="004A2237" w:rsidRDefault="00F11EA9" w:rsidP="00F11EA9">
      <w:pPr>
        <w:pStyle w:val="ShotDescription"/>
        <w:numPr>
          <w:ilvl w:val="2"/>
          <w:numId w:val="3"/>
        </w:numPr>
        <w:rPr>
          <w:lang w:val="en-IN"/>
        </w:rPr>
      </w:pPr>
      <w:r w:rsidRPr="004A2237">
        <w:rPr>
          <w:lang w:val="en-IN"/>
        </w:rPr>
        <w:t>Talent placing a fresh cotton square into the clean cage.</w:t>
      </w:r>
    </w:p>
    <w:p w14:paraId="539F83B4" w14:textId="63EEF633" w:rsidR="00F11EA9" w:rsidRPr="004A2237" w:rsidRDefault="00F11EA9" w:rsidP="00F11EA9">
      <w:pPr>
        <w:pStyle w:val="Narration"/>
        <w:numPr>
          <w:ilvl w:val="1"/>
          <w:numId w:val="3"/>
        </w:numPr>
      </w:pPr>
      <w:r w:rsidRPr="004A2237">
        <w:t>Replace the nesting material only if it is visibly wet with urine contamination covering more than 25</w:t>
      </w:r>
      <w:r w:rsidR="00A93C40">
        <w:t xml:space="preserve"> percent</w:t>
      </w:r>
      <w:r w:rsidRPr="004A2237">
        <w:t xml:space="preserve"> of the surface or if the nest has </w:t>
      </w:r>
      <w:r>
        <w:t xml:space="preserve">been destroyed or </w:t>
      </w:r>
      <w:r w:rsidRPr="004A2237">
        <w:t xml:space="preserve">not rebuilt </w:t>
      </w:r>
      <w:r w:rsidRPr="004A2237">
        <w:lastRenderedPageBreak/>
        <w:t xml:space="preserve">within 48 hours </w:t>
      </w:r>
      <w:r w:rsidRPr="004A2237">
        <w:rPr>
          <w:b/>
          <w:bCs/>
        </w:rPr>
        <w:t>[1]</w:t>
      </w:r>
      <w:r w:rsidRPr="004A2237">
        <w:t xml:space="preserve">. At each cage change, transfer the intact nest carefully to a clean surface using both hands without disturbing the structure </w:t>
      </w:r>
      <w:r w:rsidRPr="004A2237">
        <w:rPr>
          <w:b/>
          <w:bCs/>
        </w:rPr>
        <w:t>[2]</w:t>
      </w:r>
      <w:r w:rsidRPr="004A2237">
        <w:t>.</w:t>
      </w:r>
    </w:p>
    <w:p w14:paraId="298C606A" w14:textId="77777777" w:rsidR="00F11EA9" w:rsidRDefault="00F11EA9" w:rsidP="00F11EA9">
      <w:pPr>
        <w:pStyle w:val="ShotDescription"/>
        <w:numPr>
          <w:ilvl w:val="2"/>
          <w:numId w:val="3"/>
        </w:numPr>
        <w:rPr>
          <w:lang w:val="en-IN"/>
        </w:rPr>
      </w:pPr>
      <w:r w:rsidRPr="004A2237">
        <w:rPr>
          <w:lang w:val="en-IN"/>
        </w:rPr>
        <w:t>Talent inspecting the nesting material and replacing it when the specified criteria are met.</w:t>
      </w:r>
    </w:p>
    <w:p w14:paraId="095B9C0D" w14:textId="77777777" w:rsidR="00F11EA9" w:rsidRPr="004A2237" w:rsidRDefault="00F11EA9" w:rsidP="00F11EA9">
      <w:pPr>
        <w:pStyle w:val="ShotDescription"/>
        <w:numPr>
          <w:ilvl w:val="2"/>
          <w:numId w:val="3"/>
        </w:numPr>
        <w:rPr>
          <w:lang w:val="en-IN"/>
        </w:rPr>
      </w:pPr>
      <w:r w:rsidRPr="004A2237">
        <w:rPr>
          <w:lang w:val="en-IN"/>
        </w:rPr>
        <w:t>Talent transferring the intact nest onto a clean surface using both hands.</w:t>
      </w:r>
    </w:p>
    <w:p w14:paraId="1A7E5486" w14:textId="77777777" w:rsidR="00F11EA9" w:rsidRPr="004A2237" w:rsidRDefault="00F11EA9" w:rsidP="00F11EA9">
      <w:pPr>
        <w:pStyle w:val="Narration"/>
        <w:numPr>
          <w:ilvl w:val="1"/>
          <w:numId w:val="3"/>
        </w:numPr>
      </w:pPr>
      <w:r w:rsidRPr="004A2237">
        <w:t xml:space="preserve">Photograph the nest from directly above with the camera positioned 30 to 40 centimeters perpendicular to the surface to visualize the overall structure and crater formation </w:t>
      </w:r>
      <w:r w:rsidRPr="004A2237">
        <w:rPr>
          <w:b/>
          <w:bCs/>
        </w:rPr>
        <w:t>[1]</w:t>
      </w:r>
      <w:r w:rsidRPr="004A2237">
        <w:t xml:space="preserve">. Photograph the nest from the side at nest height to document the wall integrity and dome characteristics </w:t>
      </w:r>
      <w:r w:rsidRPr="004A2237">
        <w:rPr>
          <w:b/>
          <w:bCs/>
        </w:rPr>
        <w:t>[2]</w:t>
      </w:r>
      <w:r w:rsidRPr="004A2237">
        <w:t>.</w:t>
      </w:r>
    </w:p>
    <w:p w14:paraId="7B7D5C30" w14:textId="77777777" w:rsidR="00F11EA9" w:rsidRDefault="00F11EA9" w:rsidP="00F11EA9">
      <w:pPr>
        <w:pStyle w:val="ShotDescription"/>
        <w:numPr>
          <w:ilvl w:val="2"/>
          <w:numId w:val="3"/>
        </w:numPr>
        <w:rPr>
          <w:lang w:val="en-IN"/>
        </w:rPr>
      </w:pPr>
      <w:r w:rsidRPr="004A2237">
        <w:rPr>
          <w:lang w:val="en-IN"/>
        </w:rPr>
        <w:t>Talent photographing the nest from directly above.</w:t>
      </w:r>
    </w:p>
    <w:p w14:paraId="13469088" w14:textId="77777777" w:rsidR="00F11EA9" w:rsidRPr="004A2237" w:rsidRDefault="00F11EA9" w:rsidP="00F11EA9">
      <w:pPr>
        <w:pStyle w:val="ShotDescription"/>
        <w:numPr>
          <w:ilvl w:val="2"/>
          <w:numId w:val="3"/>
        </w:numPr>
        <w:rPr>
          <w:lang w:val="en-IN"/>
        </w:rPr>
      </w:pPr>
      <w:r w:rsidRPr="004A2237">
        <w:rPr>
          <w:lang w:val="en-IN"/>
        </w:rPr>
        <w:t>Talent photographing the nest from the side at nest height.</w:t>
      </w:r>
    </w:p>
    <w:p w14:paraId="152364E3" w14:textId="77777777" w:rsidR="00F11EA9" w:rsidRPr="004A2237" w:rsidRDefault="00F11EA9" w:rsidP="00F11EA9">
      <w:pPr>
        <w:pStyle w:val="Narration"/>
        <w:numPr>
          <w:ilvl w:val="1"/>
          <w:numId w:val="3"/>
        </w:numPr>
      </w:pPr>
      <w:r w:rsidRPr="004A2237">
        <w:t>Score the nest using the standardized 5-point Deacon scale</w:t>
      </w:r>
      <w:r>
        <w:t>,</w:t>
      </w:r>
      <w:r w:rsidRPr="004A2237">
        <w:t xml:space="preserve"> where 1 indicates the nesting material is largely untouched</w:t>
      </w:r>
      <w:r>
        <w:t>,</w:t>
      </w:r>
      <w:r w:rsidRPr="004A2237">
        <w:t xml:space="preserve"> and 5 indicates a dome-shaped nest with a clear crater </w:t>
      </w:r>
      <w:r w:rsidRPr="004A2237">
        <w:rPr>
          <w:b/>
          <w:bCs/>
        </w:rPr>
        <w:t>[1]</w:t>
      </w:r>
      <w:r w:rsidRPr="004A2237">
        <w:t>.</w:t>
      </w:r>
    </w:p>
    <w:p w14:paraId="24C6B477" w14:textId="09E203C7" w:rsidR="00125924" w:rsidRPr="00B07A3B" w:rsidRDefault="00F11EA9" w:rsidP="00F11EA9">
      <w:pPr>
        <w:pStyle w:val="ListParagraph"/>
        <w:numPr>
          <w:ilvl w:val="2"/>
          <w:numId w:val="3"/>
        </w:numPr>
        <w:spacing w:before="120"/>
        <w:contextualSpacing w:val="0"/>
        <w:rPr>
          <w:rFonts w:cstheme="minorHAnsi"/>
        </w:rPr>
      </w:pPr>
      <w:r w:rsidRPr="004A2237">
        <w:rPr>
          <w:lang w:val="en-IN"/>
        </w:rPr>
        <w:t>Talent assessing and recording the nest score using the standardized 5-point Deacon scale.</w:t>
      </w:r>
      <w:r>
        <w:rPr>
          <w:lang w:val="en-IN"/>
        </w:rPr>
        <w:t xml:space="preserve"> </w:t>
      </w:r>
      <w:r w:rsidRPr="00EA0B41">
        <w:rPr>
          <w:highlight w:val="yellow"/>
          <w:lang w:val="en-IN"/>
        </w:rPr>
        <w:t>(</w:t>
      </w:r>
      <w:r w:rsidRPr="00EA0B41">
        <w:rPr>
          <w:b/>
          <w:bCs/>
          <w:highlight w:val="yellow"/>
          <w:lang w:val="en-IN"/>
        </w:rPr>
        <w:t>Authors:</w:t>
      </w:r>
      <w:r w:rsidRPr="00EA0B41">
        <w:rPr>
          <w:highlight w:val="yellow"/>
          <w:lang w:val="en-IN"/>
        </w:rPr>
        <w:t xml:space="preserve"> Please specify if this shot will be better visualized on a computer screen. If yes, we will modify this to a SCREEN shot.)</w:t>
      </w:r>
    </w:p>
    <w:p w14:paraId="476A4176" w14:textId="77777777" w:rsidR="000F326F" w:rsidRDefault="000F326F" w:rsidP="000F326F">
      <w:pPr>
        <w:pStyle w:val="ListParagraph"/>
        <w:spacing w:before="120"/>
        <w:ind w:left="1627"/>
        <w:contextualSpacing w:val="0"/>
        <w:rPr>
          <w:rFonts w:cstheme="minorHAnsi"/>
        </w:rPr>
      </w:pPr>
    </w:p>
    <w:p w14:paraId="7C88FEA8" w14:textId="7E48ABAD" w:rsidR="000F326F" w:rsidRDefault="00F11EA9" w:rsidP="000F326F">
      <w:pPr>
        <w:pStyle w:val="ListParagraph"/>
        <w:numPr>
          <w:ilvl w:val="0"/>
          <w:numId w:val="3"/>
        </w:numPr>
        <w:spacing w:before="120"/>
        <w:contextualSpacing w:val="0"/>
        <w:rPr>
          <w:rFonts w:cstheme="minorHAnsi"/>
          <w:b/>
          <w:bCs/>
        </w:rPr>
      </w:pPr>
      <w:r w:rsidRPr="00E92350">
        <w:rPr>
          <w:b/>
          <w:bCs/>
          <w:lang w:val="en-IN"/>
        </w:rPr>
        <w:t>Tunnel Handling Implementation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DD779C4" w14:textId="15138C9A" w:rsidR="00F11EA9" w:rsidRPr="004A2237" w:rsidRDefault="00F11EA9" w:rsidP="00F11EA9">
      <w:pPr>
        <w:pStyle w:val="Narration"/>
        <w:numPr>
          <w:ilvl w:val="1"/>
          <w:numId w:val="3"/>
        </w:numPr>
      </w:pPr>
      <w:r w:rsidRPr="004A2237">
        <w:t>Use clear polycarbonate tunnels measuring either 100</w:t>
      </w:r>
      <w:r>
        <w:t>-</w:t>
      </w:r>
      <w:r w:rsidRPr="004A2237">
        <w:t xml:space="preserve"> or 130 millimeters in length with a 50</w:t>
      </w:r>
      <w:r>
        <w:t>-</w:t>
      </w:r>
      <w:r w:rsidRPr="004A2237">
        <w:t>millimeter internal diameter and smooth</w:t>
      </w:r>
      <w:r>
        <w:t>,</w:t>
      </w:r>
      <w:r w:rsidRPr="004A2237">
        <w:t xml:space="preserve"> rounded edges </w:t>
      </w:r>
      <w:r w:rsidRPr="004A2237">
        <w:rPr>
          <w:b/>
          <w:bCs/>
        </w:rPr>
        <w:t>[1]</w:t>
      </w:r>
      <w:r w:rsidRPr="004A2237">
        <w:t>. Place 1 tunnel permanently in each home cage as part of the cage enrichment</w:t>
      </w:r>
      <w:r>
        <w:t>, leaving it untouched during handling events</w:t>
      </w:r>
      <w:r w:rsidRPr="004A2237">
        <w:t xml:space="preserve"> </w:t>
      </w:r>
      <w:r w:rsidRPr="004A2237">
        <w:rPr>
          <w:b/>
          <w:bCs/>
        </w:rPr>
        <w:t>[2]</w:t>
      </w:r>
      <w:r w:rsidRPr="004A2237">
        <w:t>.</w:t>
      </w:r>
    </w:p>
    <w:p w14:paraId="2E674A11" w14:textId="77777777" w:rsidR="00F11EA9" w:rsidRDefault="00F11EA9" w:rsidP="00F11EA9">
      <w:pPr>
        <w:pStyle w:val="ShotDescription"/>
        <w:numPr>
          <w:ilvl w:val="2"/>
          <w:numId w:val="3"/>
        </w:numPr>
        <w:rPr>
          <w:lang w:val="en-IN"/>
        </w:rPr>
      </w:pPr>
      <w:r w:rsidRPr="004A2237">
        <w:rPr>
          <w:lang w:val="en-IN"/>
        </w:rPr>
        <w:t>Talent presenting the specified polycarbonate tunnel.</w:t>
      </w:r>
    </w:p>
    <w:p w14:paraId="4B913D4D" w14:textId="77777777" w:rsidR="00F11EA9" w:rsidRPr="004A2237" w:rsidRDefault="00F11EA9" w:rsidP="00F11EA9">
      <w:pPr>
        <w:pStyle w:val="ShotDescription"/>
        <w:numPr>
          <w:ilvl w:val="2"/>
          <w:numId w:val="3"/>
        </w:numPr>
        <w:rPr>
          <w:lang w:val="en-IN"/>
        </w:rPr>
      </w:pPr>
      <w:r w:rsidRPr="004A2237">
        <w:rPr>
          <w:lang w:val="en-IN"/>
        </w:rPr>
        <w:t>Talent placing the tunnel into the home cage.</w:t>
      </w:r>
    </w:p>
    <w:p w14:paraId="1DE9859F" w14:textId="77777777" w:rsidR="00F11EA9" w:rsidRPr="004A2237" w:rsidRDefault="00F11EA9" w:rsidP="00F11EA9">
      <w:pPr>
        <w:pStyle w:val="Narration"/>
        <w:numPr>
          <w:ilvl w:val="1"/>
          <w:numId w:val="3"/>
        </w:numPr>
      </w:pPr>
      <w:r w:rsidRPr="004A2237">
        <w:t xml:space="preserve">At each cage change, wipe the tunnel interior with a small amount of used bedding from the previous cage before placing it in the clean cage </w:t>
      </w:r>
      <w:r w:rsidRPr="004A2237">
        <w:rPr>
          <w:b/>
          <w:bCs/>
        </w:rPr>
        <w:t>[1]</w:t>
      </w:r>
      <w:r w:rsidRPr="004A2237">
        <w:t>.</w:t>
      </w:r>
    </w:p>
    <w:p w14:paraId="22B7E5A7" w14:textId="77777777" w:rsidR="00F11EA9" w:rsidRPr="004A2237" w:rsidRDefault="00F11EA9" w:rsidP="00F11EA9">
      <w:pPr>
        <w:pStyle w:val="ShotDescription"/>
        <w:numPr>
          <w:ilvl w:val="2"/>
          <w:numId w:val="3"/>
        </w:numPr>
        <w:rPr>
          <w:lang w:val="en-IN"/>
        </w:rPr>
      </w:pPr>
      <w:r w:rsidRPr="004A2237">
        <w:rPr>
          <w:lang w:val="en-IN"/>
        </w:rPr>
        <w:t>Talent wiping the tunnel interior with used bedding before placing it into the clean cage.</w:t>
      </w:r>
    </w:p>
    <w:p w14:paraId="03F1F6B0" w14:textId="77777777" w:rsidR="00F11EA9" w:rsidRPr="004A2237" w:rsidRDefault="00F11EA9" w:rsidP="00F11EA9">
      <w:pPr>
        <w:pStyle w:val="Narration"/>
        <w:numPr>
          <w:ilvl w:val="1"/>
          <w:numId w:val="3"/>
        </w:numPr>
      </w:pPr>
      <w:r w:rsidRPr="004A2237">
        <w:t xml:space="preserve">Autoclave the tunnels or wash them with the same disinfectant agent used for cage sanitation if disinfection is required between uses </w:t>
      </w:r>
      <w:r w:rsidRPr="004A2237">
        <w:rPr>
          <w:b/>
          <w:bCs/>
        </w:rPr>
        <w:t>[1]</w:t>
      </w:r>
      <w:r w:rsidRPr="004A2237">
        <w:t xml:space="preserve">. Rinse the tunnels thoroughly and allow them to air dry before returning them to the cage </w:t>
      </w:r>
      <w:r w:rsidRPr="004A2237">
        <w:rPr>
          <w:b/>
          <w:bCs/>
        </w:rPr>
        <w:t>[2]</w:t>
      </w:r>
      <w:r w:rsidRPr="004A2237">
        <w:t>.</w:t>
      </w:r>
    </w:p>
    <w:p w14:paraId="74916832" w14:textId="77777777" w:rsidR="00F11EA9" w:rsidRDefault="00F11EA9" w:rsidP="00F11EA9">
      <w:pPr>
        <w:pStyle w:val="ShotDescription"/>
        <w:numPr>
          <w:ilvl w:val="2"/>
          <w:numId w:val="3"/>
        </w:numPr>
        <w:rPr>
          <w:lang w:val="en-IN"/>
        </w:rPr>
      </w:pPr>
      <w:r w:rsidRPr="004A2237">
        <w:rPr>
          <w:lang w:val="en-IN"/>
        </w:rPr>
        <w:t>Talent placing the tunnel into the autoclave or washing it with the disinfectant agent.</w:t>
      </w:r>
    </w:p>
    <w:p w14:paraId="09573117" w14:textId="77777777" w:rsidR="00F11EA9" w:rsidRPr="004A2237" w:rsidRDefault="00F11EA9" w:rsidP="00F11EA9">
      <w:pPr>
        <w:pStyle w:val="ShotDescription"/>
        <w:numPr>
          <w:ilvl w:val="2"/>
          <w:numId w:val="3"/>
        </w:numPr>
        <w:rPr>
          <w:lang w:val="en-IN"/>
        </w:rPr>
      </w:pPr>
      <w:r w:rsidRPr="004A2237">
        <w:rPr>
          <w:lang w:val="en-IN"/>
        </w:rPr>
        <w:lastRenderedPageBreak/>
        <w:t xml:space="preserve">Talent </w:t>
      </w:r>
      <w:r>
        <w:rPr>
          <w:lang w:val="en-IN"/>
        </w:rPr>
        <w:t>rinsing the</w:t>
      </w:r>
      <w:r w:rsidRPr="004A2237">
        <w:rPr>
          <w:lang w:val="en-IN"/>
        </w:rPr>
        <w:t xml:space="preserve"> tunnel </w:t>
      </w:r>
      <w:r>
        <w:rPr>
          <w:lang w:val="en-IN"/>
        </w:rPr>
        <w:t>and placing it aside for air drying</w:t>
      </w:r>
      <w:r w:rsidRPr="004A2237">
        <w:rPr>
          <w:lang w:val="en-IN"/>
        </w:rPr>
        <w:t>.</w:t>
      </w:r>
    </w:p>
    <w:p w14:paraId="7102FA9F" w14:textId="77777777" w:rsidR="00F11EA9" w:rsidRPr="004A2237" w:rsidRDefault="00F11EA9" w:rsidP="00F11EA9">
      <w:pPr>
        <w:pStyle w:val="Narration"/>
        <w:numPr>
          <w:ilvl w:val="1"/>
          <w:numId w:val="3"/>
        </w:numPr>
      </w:pPr>
      <w:r w:rsidRPr="004A2237">
        <w:t>Implement a conditioning period of at least 1 to 2 weeks for naïve adult mice before initiating the whole-body plethysmography</w:t>
      </w:r>
      <w:r>
        <w:t xml:space="preserve">, or WBP </w:t>
      </w:r>
      <w:r w:rsidRPr="005A78DD">
        <w:rPr>
          <w:i/>
          <w:iCs/>
          <w:color w:val="EE0000"/>
        </w:rPr>
        <w:t>(W-B-P)</w:t>
      </w:r>
      <w:r w:rsidRPr="004A2237">
        <w:t xml:space="preserve"> sessions </w:t>
      </w:r>
      <w:r w:rsidRPr="004A2237">
        <w:rPr>
          <w:b/>
          <w:bCs/>
        </w:rPr>
        <w:t>[1]</w:t>
      </w:r>
      <w:r w:rsidRPr="004A2237">
        <w:t xml:space="preserve">. Place the clear polycarbonate tunnels permanently in the home cage and allow 3 to 7 days for passive familiarization </w:t>
      </w:r>
      <w:r w:rsidRPr="004A2237">
        <w:rPr>
          <w:b/>
          <w:bCs/>
        </w:rPr>
        <w:t>[2]</w:t>
      </w:r>
      <w:r w:rsidRPr="004A2237">
        <w:t>.</w:t>
      </w:r>
    </w:p>
    <w:p w14:paraId="1A55999A" w14:textId="77777777" w:rsidR="00F11EA9" w:rsidRDefault="00F11EA9" w:rsidP="00F11EA9">
      <w:pPr>
        <w:pStyle w:val="ShotDescription"/>
        <w:numPr>
          <w:ilvl w:val="2"/>
          <w:numId w:val="3"/>
        </w:numPr>
        <w:rPr>
          <w:lang w:val="en-IN"/>
        </w:rPr>
      </w:pPr>
      <w:r w:rsidRPr="004A2237">
        <w:rPr>
          <w:lang w:val="en-IN"/>
        </w:rPr>
        <w:t>Talent placing mice into home cages for the conditioning period.</w:t>
      </w:r>
    </w:p>
    <w:p w14:paraId="60F27BE4" w14:textId="77777777" w:rsidR="00F11EA9" w:rsidRPr="004A2237" w:rsidRDefault="00F11EA9" w:rsidP="00F11EA9">
      <w:pPr>
        <w:pStyle w:val="ShotDescription"/>
        <w:numPr>
          <w:ilvl w:val="2"/>
          <w:numId w:val="3"/>
        </w:numPr>
        <w:rPr>
          <w:lang w:val="en-IN"/>
        </w:rPr>
      </w:pPr>
      <w:r w:rsidRPr="004A2237">
        <w:rPr>
          <w:lang w:val="en-IN"/>
        </w:rPr>
        <w:t>Talent placing the polycarbonate tunnel into the home cage.</w:t>
      </w:r>
    </w:p>
    <w:p w14:paraId="5187B697" w14:textId="77777777" w:rsidR="00F11EA9" w:rsidRPr="004A2237" w:rsidRDefault="00F11EA9" w:rsidP="00F11EA9">
      <w:pPr>
        <w:pStyle w:val="Narration"/>
        <w:numPr>
          <w:ilvl w:val="1"/>
          <w:numId w:val="3"/>
        </w:numPr>
      </w:pPr>
      <w:r w:rsidRPr="004A2237">
        <w:t xml:space="preserve">After passive exposure, perform daily gentle handling sessions by allowing the mice to enter the tunnel voluntarily </w:t>
      </w:r>
      <w:r w:rsidRPr="004A2237">
        <w:rPr>
          <w:b/>
          <w:bCs/>
        </w:rPr>
        <w:t>[1]</w:t>
      </w:r>
      <w:r>
        <w:rPr>
          <w:b/>
          <w:bCs/>
        </w:rPr>
        <w:t xml:space="preserve"> </w:t>
      </w:r>
      <w:r w:rsidRPr="004A2237">
        <w:t xml:space="preserve">and lifting the tunnel horizontally for 30 to 60 seconds before returning the </w:t>
      </w:r>
      <w:r>
        <w:t>mouse</w:t>
      </w:r>
      <w:r w:rsidRPr="004A2237">
        <w:t xml:space="preserve"> to the cage </w:t>
      </w:r>
      <w:r w:rsidRPr="004A2237">
        <w:rPr>
          <w:b/>
          <w:bCs/>
        </w:rPr>
        <w:t>[</w:t>
      </w:r>
      <w:r>
        <w:rPr>
          <w:b/>
          <w:bCs/>
        </w:rPr>
        <w:t>2</w:t>
      </w:r>
      <w:r w:rsidRPr="004A2237">
        <w:rPr>
          <w:b/>
          <w:bCs/>
        </w:rPr>
        <w:t>]</w:t>
      </w:r>
      <w:r w:rsidRPr="004A2237">
        <w:t xml:space="preserve">. Evaluate successful habituation by confirming voluntary tunnel entry within 10 to 30 seconds, calm behavior inside the tunnel, and spontaneous tunnel use during routine cage observations </w:t>
      </w:r>
      <w:r w:rsidRPr="004A2237">
        <w:rPr>
          <w:b/>
          <w:bCs/>
        </w:rPr>
        <w:t>[</w:t>
      </w:r>
      <w:r>
        <w:rPr>
          <w:b/>
          <w:bCs/>
        </w:rPr>
        <w:t>3</w:t>
      </w:r>
      <w:r w:rsidRPr="004A2237">
        <w:rPr>
          <w:b/>
          <w:bCs/>
        </w:rPr>
        <w:t>]</w:t>
      </w:r>
      <w:r w:rsidRPr="004A2237">
        <w:t>.</w:t>
      </w:r>
    </w:p>
    <w:p w14:paraId="5E7493BF" w14:textId="77777777" w:rsidR="00F11EA9" w:rsidRDefault="00F11EA9" w:rsidP="00F11EA9">
      <w:pPr>
        <w:pStyle w:val="ShotDescription"/>
        <w:numPr>
          <w:ilvl w:val="2"/>
          <w:numId w:val="3"/>
        </w:numPr>
        <w:rPr>
          <w:lang w:val="en-IN"/>
        </w:rPr>
      </w:pPr>
      <w:r w:rsidRPr="004A2237">
        <w:rPr>
          <w:lang w:val="en-IN"/>
        </w:rPr>
        <w:t xml:space="preserve">Talent allowing the mouse to </w:t>
      </w:r>
      <w:r>
        <w:rPr>
          <w:lang w:val="en-IN"/>
        </w:rPr>
        <w:t xml:space="preserve">voluntarily </w:t>
      </w:r>
      <w:r w:rsidRPr="004A2237">
        <w:rPr>
          <w:lang w:val="en-IN"/>
        </w:rPr>
        <w:t xml:space="preserve">enter the tunnel </w:t>
      </w:r>
    </w:p>
    <w:p w14:paraId="3954FEDF" w14:textId="77777777" w:rsidR="00F11EA9" w:rsidRDefault="00F11EA9" w:rsidP="00F11EA9">
      <w:pPr>
        <w:pStyle w:val="ShotDescription"/>
        <w:numPr>
          <w:ilvl w:val="2"/>
          <w:numId w:val="3"/>
        </w:numPr>
        <w:rPr>
          <w:lang w:val="en-IN"/>
        </w:rPr>
      </w:pPr>
      <w:r>
        <w:rPr>
          <w:lang w:val="en-IN"/>
        </w:rPr>
        <w:t>Talent</w:t>
      </w:r>
      <w:r w:rsidRPr="004A2237">
        <w:rPr>
          <w:lang w:val="en-IN"/>
        </w:rPr>
        <w:t xml:space="preserve"> lifting </w:t>
      </w:r>
      <w:r>
        <w:rPr>
          <w:lang w:val="en-IN"/>
        </w:rPr>
        <w:t xml:space="preserve">the tunnel </w:t>
      </w:r>
      <w:r w:rsidRPr="004A2237">
        <w:rPr>
          <w:lang w:val="en-IN"/>
        </w:rPr>
        <w:t>horizontally.</w:t>
      </w:r>
    </w:p>
    <w:p w14:paraId="0CC28DDA" w14:textId="77777777" w:rsidR="00F11EA9" w:rsidRPr="004A2237" w:rsidRDefault="00F11EA9" w:rsidP="00F11EA9">
      <w:pPr>
        <w:pStyle w:val="ShotDescription"/>
        <w:numPr>
          <w:ilvl w:val="2"/>
          <w:numId w:val="3"/>
        </w:numPr>
        <w:rPr>
          <w:lang w:val="en-IN"/>
        </w:rPr>
      </w:pPr>
      <w:r w:rsidRPr="004A2237">
        <w:rPr>
          <w:lang w:val="en-IN"/>
        </w:rPr>
        <w:t>Talent observing and evaluating the habituation criteria.</w:t>
      </w:r>
      <w:r>
        <w:rPr>
          <w:lang w:val="en-IN"/>
        </w:rPr>
        <w:t xml:space="preserve"> </w:t>
      </w:r>
      <w:r w:rsidRPr="00F94B1A">
        <w:rPr>
          <w:highlight w:val="yellow"/>
          <w:lang w:val="en-IN"/>
        </w:rPr>
        <w:t>(</w:t>
      </w:r>
      <w:r w:rsidRPr="00F94B1A">
        <w:rPr>
          <w:b/>
          <w:bCs/>
          <w:highlight w:val="yellow"/>
          <w:lang w:val="en-IN"/>
        </w:rPr>
        <w:t>Authors:</w:t>
      </w:r>
      <w:r w:rsidRPr="00F94B1A">
        <w:rPr>
          <w:highlight w:val="yellow"/>
          <w:lang w:val="en-IN"/>
        </w:rPr>
        <w:t xml:space="preserve"> Please specify if the habituation criteria can be visualized during filming. If not, please suggest if we need to omit this shot.)</w:t>
      </w:r>
      <w:r>
        <w:rPr>
          <w:lang w:val="en-IN"/>
        </w:rPr>
        <w:t xml:space="preserve"> </w:t>
      </w:r>
    </w:p>
    <w:p w14:paraId="1EC899B2" w14:textId="77777777" w:rsidR="00F11EA9" w:rsidRPr="004A2237" w:rsidRDefault="00F11EA9" w:rsidP="00F11EA9">
      <w:pPr>
        <w:pStyle w:val="Narration"/>
        <w:numPr>
          <w:ilvl w:val="1"/>
          <w:numId w:val="3"/>
        </w:numPr>
      </w:pPr>
      <w:r>
        <w:t>To b</w:t>
      </w:r>
      <w:r w:rsidRPr="004A2237">
        <w:t xml:space="preserve">egin the </w:t>
      </w:r>
      <w:r>
        <w:t>WBP</w:t>
      </w:r>
      <w:r w:rsidRPr="004A2237">
        <w:t xml:space="preserve"> sessions </w:t>
      </w:r>
      <w:r>
        <w:t>after</w:t>
      </w:r>
      <w:r w:rsidRPr="004A2237">
        <w:t xml:space="preserve"> all habituation criteria are met</w:t>
      </w:r>
      <w:r>
        <w:t>, w</w:t>
      </w:r>
      <w:r w:rsidRPr="004A2237">
        <w:t xml:space="preserve">ear powder-free nitrile gloves for all handling procedures </w:t>
      </w:r>
      <w:r w:rsidRPr="004A2237">
        <w:rPr>
          <w:b/>
          <w:bCs/>
        </w:rPr>
        <w:t>[</w:t>
      </w:r>
      <w:r>
        <w:rPr>
          <w:b/>
          <w:bCs/>
        </w:rPr>
        <w:t>1</w:t>
      </w:r>
      <w:r w:rsidRPr="004A2237">
        <w:rPr>
          <w:b/>
          <w:bCs/>
        </w:rPr>
        <w:t>]</w:t>
      </w:r>
      <w:r w:rsidRPr="004A2237">
        <w:t>.</w:t>
      </w:r>
    </w:p>
    <w:p w14:paraId="10BD0FAB" w14:textId="2825B896" w:rsidR="00F11EA9" w:rsidRPr="004A2237" w:rsidRDefault="00F11EA9" w:rsidP="00F11EA9">
      <w:pPr>
        <w:pStyle w:val="ShotDescription"/>
        <w:numPr>
          <w:ilvl w:val="2"/>
          <w:numId w:val="3"/>
        </w:numPr>
        <w:rPr>
          <w:lang w:val="en-IN"/>
        </w:rPr>
      </w:pPr>
      <w:r w:rsidRPr="004A2237">
        <w:rPr>
          <w:lang w:val="en-IN"/>
        </w:rPr>
        <w:t>Talent putting on powder-free nitrile gloves.</w:t>
      </w:r>
      <w:r w:rsidR="00A93C40">
        <w:rPr>
          <w:lang w:val="en-IN"/>
        </w:rPr>
        <w:t xml:space="preserve"> </w:t>
      </w:r>
      <w:r w:rsidR="00A93C40" w:rsidRPr="00A93C40">
        <w:rPr>
          <w:highlight w:val="yellow"/>
          <w:lang w:val="en-IN"/>
        </w:rPr>
        <w:t>(</w:t>
      </w:r>
      <w:r w:rsidR="00A93C40" w:rsidRPr="00A93C40">
        <w:rPr>
          <w:b/>
          <w:bCs/>
          <w:highlight w:val="yellow"/>
          <w:lang w:val="en-IN"/>
        </w:rPr>
        <w:t>Authors:</w:t>
      </w:r>
      <w:r w:rsidR="00A93C40" w:rsidRPr="00A93C40">
        <w:rPr>
          <w:highlight w:val="yellow"/>
          <w:lang w:val="en-IN"/>
        </w:rPr>
        <w:t xml:space="preserve"> This step can be omitted if required. Please suggest.)</w:t>
      </w:r>
    </w:p>
    <w:p w14:paraId="400EC9F8" w14:textId="77777777" w:rsidR="00F11EA9" w:rsidRPr="004A2237" w:rsidRDefault="00F11EA9" w:rsidP="00F11EA9">
      <w:pPr>
        <w:pStyle w:val="Narration"/>
        <w:numPr>
          <w:ilvl w:val="1"/>
          <w:numId w:val="3"/>
        </w:numPr>
      </w:pPr>
      <w:r w:rsidRPr="004A2237">
        <w:t xml:space="preserve">Use tunnel handling as the primary handling method by lifting the tunnel horizontally with 1 hand supporting the base when the mouse is inside the tunnel </w:t>
      </w:r>
      <w:r w:rsidRPr="004A2237">
        <w:rPr>
          <w:b/>
          <w:bCs/>
        </w:rPr>
        <w:t>[1]</w:t>
      </w:r>
      <w:r w:rsidRPr="004A2237">
        <w:t xml:space="preserve">. If the mouse is outside the tunnel, position the tunnel opening within 5 to 10 centimeters of the mouse and allow 10 to 30 seconds for voluntary entry without chasing or forcing </w:t>
      </w:r>
      <w:r w:rsidRPr="004A2237">
        <w:rPr>
          <w:b/>
          <w:bCs/>
        </w:rPr>
        <w:t>[2]</w:t>
      </w:r>
      <w:r w:rsidRPr="004A2237">
        <w:t>.</w:t>
      </w:r>
      <w:r>
        <w:t xml:space="preserve"> </w:t>
      </w:r>
      <w:r w:rsidRPr="004A2237">
        <w:t xml:space="preserve">If the mouse does not enter within 30 seconds, encourage movement toward the tunnel using a cupped hand positioned behind the mouse without making contact </w:t>
      </w:r>
      <w:r w:rsidRPr="004A2237">
        <w:rPr>
          <w:b/>
          <w:bCs/>
        </w:rPr>
        <w:t>[</w:t>
      </w:r>
      <w:r>
        <w:rPr>
          <w:b/>
          <w:bCs/>
        </w:rPr>
        <w:t>3</w:t>
      </w:r>
      <w:r w:rsidRPr="004A2237">
        <w:rPr>
          <w:b/>
          <w:bCs/>
        </w:rPr>
        <w:t>]</w:t>
      </w:r>
      <w:r w:rsidRPr="004A2237">
        <w:t xml:space="preserve">. If the mouse does not enter after 2 attempts with a maximum total of 60 seconds, use the cupping method by allowing voluntary approach for 10 to 20 seconds and gently scooping the mouse using both hands while avoiding tail handling </w:t>
      </w:r>
      <w:r w:rsidRPr="004A2237">
        <w:rPr>
          <w:b/>
          <w:bCs/>
        </w:rPr>
        <w:t>[</w:t>
      </w:r>
      <w:r>
        <w:rPr>
          <w:b/>
          <w:bCs/>
        </w:rPr>
        <w:t>4</w:t>
      </w:r>
      <w:r w:rsidRPr="004A2237">
        <w:rPr>
          <w:b/>
          <w:bCs/>
        </w:rPr>
        <w:t>]</w:t>
      </w:r>
      <w:r w:rsidRPr="004A2237">
        <w:t>.</w:t>
      </w:r>
    </w:p>
    <w:p w14:paraId="12670770" w14:textId="77777777" w:rsidR="00F11EA9" w:rsidRPr="000F666D" w:rsidRDefault="00F11EA9" w:rsidP="00F11EA9">
      <w:pPr>
        <w:pStyle w:val="ShotDescription"/>
        <w:numPr>
          <w:ilvl w:val="2"/>
          <w:numId w:val="3"/>
        </w:numPr>
        <w:rPr>
          <w:lang w:val="en-IN"/>
        </w:rPr>
      </w:pPr>
      <w:r w:rsidRPr="004A2237">
        <w:rPr>
          <w:lang w:val="en-IN"/>
        </w:rPr>
        <w:t>Talent lifting the tunnel with the mouse inside.</w:t>
      </w:r>
      <w:r>
        <w:rPr>
          <w:lang w:val="en-IN"/>
        </w:rPr>
        <w:t xml:space="preserve"> </w:t>
      </w:r>
      <w:r w:rsidRPr="000F666D">
        <w:rPr>
          <w:highlight w:val="yellow"/>
          <w:lang w:val="en-IN"/>
        </w:rPr>
        <w:t xml:space="preserve">(LAB MEDIA: </w:t>
      </w:r>
      <w:r w:rsidRPr="000F666D">
        <w:rPr>
          <w:rFonts w:eastAsia="Calibri"/>
          <w:highlight w:val="yellow"/>
        </w:rPr>
        <w:t>Clip_01_TunnelHandling_Transfer.mp4. 00:47 – 00:58</w:t>
      </w:r>
      <w:r w:rsidRPr="000F666D">
        <w:rPr>
          <w:highlight w:val="yellow"/>
          <w:lang w:val="en-IN"/>
        </w:rPr>
        <w:t>. (</w:t>
      </w:r>
      <w:r w:rsidRPr="000F666D">
        <w:rPr>
          <w:b/>
          <w:bCs/>
          <w:highlight w:val="yellow"/>
          <w:lang w:val="en-IN"/>
        </w:rPr>
        <w:t>A</w:t>
      </w:r>
      <w:r w:rsidRPr="00940F32">
        <w:rPr>
          <w:b/>
          <w:bCs/>
          <w:highlight w:val="yellow"/>
          <w:lang w:val="en-IN"/>
        </w:rPr>
        <w:t>uthors:</w:t>
      </w:r>
      <w:r w:rsidRPr="00940F32">
        <w:rPr>
          <w:highlight w:val="yellow"/>
          <w:lang w:val="en-IN"/>
        </w:rPr>
        <w:t xml:space="preserve"> We have placed this footage here, as provided. But please refilm this step as specified, as it is in a vertical orientation.)</w:t>
      </w:r>
    </w:p>
    <w:p w14:paraId="15950D16" w14:textId="77777777" w:rsidR="00F11EA9" w:rsidRPr="008D1081" w:rsidRDefault="00F11EA9" w:rsidP="00F11EA9">
      <w:pPr>
        <w:pStyle w:val="ShotDescription"/>
        <w:numPr>
          <w:ilvl w:val="2"/>
          <w:numId w:val="3"/>
        </w:numPr>
        <w:rPr>
          <w:lang w:val="en-IN"/>
        </w:rPr>
      </w:pPr>
      <w:r w:rsidRPr="004A2237">
        <w:rPr>
          <w:lang w:val="en-IN"/>
        </w:rPr>
        <w:t>Talent positioning the tunnel near the mouse for voluntary entry.</w:t>
      </w:r>
      <w:r>
        <w:rPr>
          <w:lang w:val="en-IN"/>
        </w:rPr>
        <w:t xml:space="preserve"> </w:t>
      </w:r>
      <w:r w:rsidRPr="000F666D">
        <w:rPr>
          <w:highlight w:val="yellow"/>
          <w:lang w:val="en-IN"/>
        </w:rPr>
        <w:t>(</w:t>
      </w:r>
      <w:r w:rsidRPr="000F666D">
        <w:rPr>
          <w:b/>
          <w:bCs/>
          <w:highlight w:val="yellow"/>
          <w:lang w:val="en-IN"/>
        </w:rPr>
        <w:t>Authors:</w:t>
      </w:r>
      <w:r w:rsidRPr="000F666D">
        <w:rPr>
          <w:highlight w:val="yellow"/>
          <w:lang w:val="en-IN"/>
        </w:rPr>
        <w:t xml:space="preserve"> Please specify if shots 2.7.2, 2.7.3 and 2.7.4 can be filmed by the videographer? If not, please provide footages for these steps to better visualize the mouse handling under different circumstances.)</w:t>
      </w:r>
    </w:p>
    <w:p w14:paraId="1223BDB7" w14:textId="77777777" w:rsidR="00F11EA9" w:rsidRDefault="00F11EA9" w:rsidP="00F11EA9">
      <w:pPr>
        <w:pStyle w:val="ShotDescription"/>
        <w:numPr>
          <w:ilvl w:val="2"/>
          <w:numId w:val="3"/>
        </w:numPr>
        <w:rPr>
          <w:lang w:val="en-IN"/>
        </w:rPr>
      </w:pPr>
      <w:r w:rsidRPr="004A2237">
        <w:rPr>
          <w:lang w:val="en-IN"/>
        </w:rPr>
        <w:lastRenderedPageBreak/>
        <w:t>Talent encouraging the mouse toward the tunnel with a cupped hand.</w:t>
      </w:r>
    </w:p>
    <w:p w14:paraId="0031DC38" w14:textId="77777777" w:rsidR="00F11EA9" w:rsidRPr="004A2237" w:rsidRDefault="00F11EA9" w:rsidP="00F11EA9">
      <w:pPr>
        <w:pStyle w:val="ShotDescription"/>
        <w:numPr>
          <w:ilvl w:val="2"/>
          <w:numId w:val="3"/>
        </w:numPr>
        <w:rPr>
          <w:lang w:val="en-IN"/>
        </w:rPr>
      </w:pPr>
      <w:r w:rsidRPr="004A2237">
        <w:rPr>
          <w:lang w:val="en-IN"/>
        </w:rPr>
        <w:t>Talent gently scooping the mouse using both hands.</w:t>
      </w:r>
    </w:p>
    <w:p w14:paraId="13D9EF71" w14:textId="77777777" w:rsidR="00F11EA9" w:rsidRPr="004A2237" w:rsidRDefault="00F11EA9" w:rsidP="00F11EA9">
      <w:pPr>
        <w:pStyle w:val="Narration"/>
        <w:numPr>
          <w:ilvl w:val="1"/>
          <w:numId w:val="3"/>
        </w:numPr>
      </w:pPr>
      <w:r w:rsidRPr="004A2237">
        <w:t xml:space="preserve">Use the handling method that results in calm behavior defined by the absence of vocalization, escape attempts, or stress-associated defecation </w:t>
      </w:r>
      <w:r w:rsidRPr="004A2237">
        <w:rPr>
          <w:b/>
          <w:bCs/>
        </w:rPr>
        <w:t>[1]</w:t>
      </w:r>
      <w:r w:rsidRPr="004A2237">
        <w:t xml:space="preserve">. </w:t>
      </w:r>
    </w:p>
    <w:p w14:paraId="2AC38424" w14:textId="67D148EE" w:rsidR="00F11EA9" w:rsidRDefault="00F11EA9" w:rsidP="00F11EA9">
      <w:pPr>
        <w:pStyle w:val="ShotDescription"/>
        <w:numPr>
          <w:ilvl w:val="2"/>
          <w:numId w:val="3"/>
        </w:numPr>
        <w:rPr>
          <w:lang w:val="en-IN"/>
        </w:rPr>
      </w:pPr>
      <w:r w:rsidRPr="004A2237">
        <w:rPr>
          <w:lang w:val="en-IN"/>
        </w:rPr>
        <w:t>Talent confirming calm behavior during handling.</w:t>
      </w:r>
      <w:r>
        <w:rPr>
          <w:lang w:val="en-IN"/>
        </w:rPr>
        <w:t xml:space="preserve"> </w:t>
      </w:r>
      <w:r w:rsidRPr="00247FBF">
        <w:rPr>
          <w:highlight w:val="yellow"/>
          <w:lang w:val="en-IN"/>
        </w:rPr>
        <w:t>(</w:t>
      </w:r>
      <w:r w:rsidRPr="00247FBF">
        <w:rPr>
          <w:b/>
          <w:bCs/>
          <w:highlight w:val="yellow"/>
          <w:lang w:val="en-IN"/>
        </w:rPr>
        <w:t>Authors:</w:t>
      </w:r>
      <w:r w:rsidRPr="00247FBF">
        <w:rPr>
          <w:highlight w:val="yellow"/>
          <w:lang w:val="en-IN"/>
        </w:rPr>
        <w:t xml:space="preserve"> Please specify if this confirmation of calm behavior during handling can be visualized on camera?</w:t>
      </w:r>
      <w:r w:rsidR="00BF042C">
        <w:rPr>
          <w:highlight w:val="yellow"/>
          <w:lang w:val="en-IN"/>
        </w:rPr>
        <w:t xml:space="preserve"> If not, we can omit this step.</w:t>
      </w:r>
      <w:r w:rsidRPr="00247FBF">
        <w:rPr>
          <w:highlight w:val="yellow"/>
          <w:lang w:val="en-IN"/>
        </w:rPr>
        <w:t>)</w:t>
      </w:r>
    </w:p>
    <w:p w14:paraId="29B122DE" w14:textId="77777777" w:rsidR="00F11EA9" w:rsidRDefault="00F11EA9" w:rsidP="00F11EA9">
      <w:pPr>
        <w:pStyle w:val="Narration"/>
        <w:numPr>
          <w:ilvl w:val="1"/>
          <w:numId w:val="3"/>
        </w:numPr>
      </w:pPr>
      <w:r w:rsidRPr="004A2237">
        <w:t xml:space="preserve">Transfer the mouse from the tunnel to cupped hands before placing it into the chamber </w:t>
      </w:r>
      <w:r w:rsidRPr="004A2237">
        <w:rPr>
          <w:b/>
          <w:bCs/>
        </w:rPr>
        <w:t>[</w:t>
      </w:r>
      <w:r>
        <w:rPr>
          <w:b/>
          <w:bCs/>
        </w:rPr>
        <w:t>1</w:t>
      </w:r>
      <w:r w:rsidRPr="004A2237">
        <w:rPr>
          <w:b/>
          <w:bCs/>
        </w:rPr>
        <w:t>]</w:t>
      </w:r>
      <w:r w:rsidRPr="004A2237">
        <w:t>.</w:t>
      </w:r>
      <w:r>
        <w:t xml:space="preserve"> </w:t>
      </w:r>
      <w:r w:rsidRPr="004A2237">
        <w:t xml:space="preserve">Hold the tunnel horizontally and tilt the rear end upward approximately 10 to 20 degrees </w:t>
      </w:r>
      <w:r w:rsidRPr="004A2237">
        <w:rPr>
          <w:b/>
          <w:bCs/>
        </w:rPr>
        <w:t>[</w:t>
      </w:r>
      <w:r>
        <w:rPr>
          <w:b/>
          <w:bCs/>
        </w:rPr>
        <w:t>2</w:t>
      </w:r>
      <w:r w:rsidRPr="004A2237">
        <w:rPr>
          <w:b/>
          <w:bCs/>
        </w:rPr>
        <w:t>]</w:t>
      </w:r>
      <w:r w:rsidRPr="004A2237">
        <w:t xml:space="preserve">. </w:t>
      </w:r>
      <w:r w:rsidRPr="008863AC">
        <w:t>Allow the mouse to back out of the tunnel, rear legs first, onto cupped hands</w:t>
      </w:r>
      <w:r>
        <w:t xml:space="preserve"> </w:t>
      </w:r>
      <w:r w:rsidRPr="004A2237">
        <w:rPr>
          <w:b/>
          <w:bCs/>
        </w:rPr>
        <w:t>[</w:t>
      </w:r>
      <w:r>
        <w:rPr>
          <w:b/>
          <w:bCs/>
        </w:rPr>
        <w:t>3</w:t>
      </w:r>
      <w:r w:rsidRPr="004A2237">
        <w:rPr>
          <w:b/>
          <w:bCs/>
        </w:rPr>
        <w:t>]</w:t>
      </w:r>
      <w:r w:rsidRPr="008863AC">
        <w:t xml:space="preserve">. </w:t>
      </w:r>
      <w:r w:rsidRPr="004A2237">
        <w:t xml:space="preserve">Lower both hands into the chamber and allow the mouse to step voluntarily onto the chamber floor within 5 to 10 seconds </w:t>
      </w:r>
      <w:r w:rsidRPr="004A2237">
        <w:rPr>
          <w:b/>
          <w:bCs/>
        </w:rPr>
        <w:t>[</w:t>
      </w:r>
      <w:r>
        <w:rPr>
          <w:b/>
          <w:bCs/>
        </w:rPr>
        <w:t>4</w:t>
      </w:r>
      <w:r w:rsidRPr="004A2237">
        <w:rPr>
          <w:b/>
          <w:bCs/>
        </w:rPr>
        <w:t>]</w:t>
      </w:r>
      <w:r w:rsidRPr="004A2237">
        <w:t>.</w:t>
      </w:r>
    </w:p>
    <w:p w14:paraId="0B9356C6" w14:textId="77777777" w:rsidR="00F11EA9" w:rsidRPr="008863AC" w:rsidRDefault="00F11EA9" w:rsidP="00F11EA9">
      <w:pPr>
        <w:pStyle w:val="ShotDescription"/>
        <w:numPr>
          <w:ilvl w:val="2"/>
          <w:numId w:val="3"/>
        </w:numPr>
        <w:rPr>
          <w:lang w:val="en-IN"/>
        </w:rPr>
      </w:pPr>
      <w:r w:rsidRPr="004A2237">
        <w:rPr>
          <w:lang w:val="en-IN"/>
        </w:rPr>
        <w:t>Talent transferring the mouse from the tunnel to cupped hands.</w:t>
      </w:r>
    </w:p>
    <w:p w14:paraId="2E749F48" w14:textId="77777777" w:rsidR="00F11EA9" w:rsidRDefault="00F11EA9" w:rsidP="00F11EA9">
      <w:pPr>
        <w:pStyle w:val="ShotDescription"/>
        <w:numPr>
          <w:ilvl w:val="2"/>
          <w:numId w:val="3"/>
        </w:numPr>
        <w:rPr>
          <w:lang w:val="en-IN"/>
        </w:rPr>
      </w:pPr>
      <w:r w:rsidRPr="004A2237">
        <w:rPr>
          <w:lang w:val="en-IN"/>
        </w:rPr>
        <w:t>Talent tilting the tunnel upward.</w:t>
      </w:r>
    </w:p>
    <w:p w14:paraId="4B0F4D38" w14:textId="77777777" w:rsidR="00F11EA9" w:rsidRDefault="00F11EA9" w:rsidP="00F11EA9">
      <w:pPr>
        <w:pStyle w:val="ShotDescription"/>
        <w:numPr>
          <w:ilvl w:val="2"/>
          <w:numId w:val="3"/>
        </w:numPr>
        <w:rPr>
          <w:lang w:val="en-IN"/>
        </w:rPr>
      </w:pPr>
      <w:r>
        <w:rPr>
          <w:lang w:val="en-IN"/>
        </w:rPr>
        <w:t>Shot of the mouse backing out of the tunnel onto cupped hands.</w:t>
      </w:r>
    </w:p>
    <w:p w14:paraId="251242CC" w14:textId="77777777" w:rsidR="00F11EA9" w:rsidRPr="004A2237" w:rsidRDefault="00F11EA9" w:rsidP="00F11EA9">
      <w:pPr>
        <w:pStyle w:val="ShotDescription"/>
        <w:numPr>
          <w:ilvl w:val="2"/>
          <w:numId w:val="3"/>
        </w:numPr>
        <w:rPr>
          <w:lang w:val="en-IN"/>
        </w:rPr>
      </w:pPr>
      <w:r w:rsidRPr="004A2237">
        <w:rPr>
          <w:lang w:val="en-IN"/>
        </w:rPr>
        <w:t>Talent allowing the mouse to step into the chamber.</w:t>
      </w:r>
    </w:p>
    <w:p w14:paraId="489963B3" w14:textId="77777777" w:rsidR="00F11EA9" w:rsidRPr="004A2237" w:rsidRDefault="00F11EA9" w:rsidP="00F11EA9">
      <w:pPr>
        <w:pStyle w:val="Narration"/>
        <w:numPr>
          <w:ilvl w:val="1"/>
          <w:numId w:val="3"/>
        </w:numPr>
      </w:pPr>
      <w:r w:rsidRPr="004A2237">
        <w:t>Alternatively, transfer the mouse directly from the tunnel into the chamber by tilting the tunnel over the chamber opening</w:t>
      </w:r>
      <w:r>
        <w:t xml:space="preserve"> </w:t>
      </w:r>
      <w:r w:rsidRPr="004A2237">
        <w:rPr>
          <w:b/>
          <w:bCs/>
        </w:rPr>
        <w:t>[1]</w:t>
      </w:r>
      <w:r>
        <w:t>, avoiding inversion of the tunnel vertically or shaking it</w:t>
      </w:r>
      <w:r w:rsidRPr="004A2237">
        <w:t xml:space="preserve"> </w:t>
      </w:r>
      <w:r w:rsidRPr="004A2237">
        <w:rPr>
          <w:b/>
          <w:bCs/>
        </w:rPr>
        <w:t>[</w:t>
      </w:r>
      <w:r>
        <w:rPr>
          <w:b/>
          <w:bCs/>
        </w:rPr>
        <w:t>2</w:t>
      </w:r>
      <w:r w:rsidRPr="004A2237">
        <w:rPr>
          <w:b/>
          <w:bCs/>
        </w:rPr>
        <w:t>]</w:t>
      </w:r>
      <w:r w:rsidRPr="004A2237">
        <w:t xml:space="preserve">. Seal the chamber lid immediately after mouse placement and return the tunnel to the home cage </w:t>
      </w:r>
      <w:r w:rsidRPr="004A2237">
        <w:rPr>
          <w:b/>
          <w:bCs/>
        </w:rPr>
        <w:t>[3]</w:t>
      </w:r>
      <w:r w:rsidRPr="004A2237">
        <w:t>.</w:t>
      </w:r>
    </w:p>
    <w:p w14:paraId="3F92B0D4" w14:textId="77777777" w:rsidR="00F11EA9" w:rsidRDefault="00F11EA9" w:rsidP="00F11EA9">
      <w:pPr>
        <w:pStyle w:val="ShotDescription"/>
        <w:numPr>
          <w:ilvl w:val="2"/>
          <w:numId w:val="3"/>
        </w:numPr>
        <w:rPr>
          <w:lang w:val="en-IN"/>
        </w:rPr>
      </w:pPr>
      <w:r w:rsidRPr="004A2237">
        <w:rPr>
          <w:lang w:val="en-IN"/>
        </w:rPr>
        <w:t>Talent transferring the mouse directly from the tunnel into the chamber.</w:t>
      </w:r>
      <w:r>
        <w:rPr>
          <w:lang w:val="en-IN"/>
        </w:rPr>
        <w:t xml:space="preserve"> </w:t>
      </w:r>
      <w:r w:rsidRPr="00EC13A2">
        <w:rPr>
          <w:highlight w:val="yellow"/>
          <w:lang w:val="en-IN"/>
        </w:rPr>
        <w:t>(</w:t>
      </w:r>
      <w:r w:rsidRPr="00EC13A2">
        <w:rPr>
          <w:b/>
          <w:bCs/>
          <w:highlight w:val="yellow"/>
          <w:lang w:val="en-IN"/>
        </w:rPr>
        <w:t>Authors:</w:t>
      </w:r>
      <w:r w:rsidRPr="00EC13A2">
        <w:rPr>
          <w:highlight w:val="yellow"/>
          <w:lang w:val="en-IN"/>
        </w:rPr>
        <w:t xml:space="preserve"> Please specify if this alternative step can be filmed. If not, we will omit it.)</w:t>
      </w:r>
    </w:p>
    <w:p w14:paraId="799696F2" w14:textId="77777777" w:rsidR="00F11EA9" w:rsidRDefault="00F11EA9" w:rsidP="00F11EA9">
      <w:pPr>
        <w:pStyle w:val="ShotDescription"/>
        <w:numPr>
          <w:ilvl w:val="2"/>
          <w:numId w:val="3"/>
        </w:numPr>
        <w:rPr>
          <w:lang w:val="en-IN"/>
        </w:rPr>
      </w:pPr>
      <w:r w:rsidRPr="004A2237">
        <w:rPr>
          <w:lang w:val="en-IN"/>
        </w:rPr>
        <w:t>Talent maintaining the tunnel in the correct orientation.</w:t>
      </w:r>
    </w:p>
    <w:p w14:paraId="31293B5A" w14:textId="2129AB44" w:rsidR="000F326F" w:rsidRPr="009929AF" w:rsidRDefault="00F11EA9" w:rsidP="00563376">
      <w:pPr>
        <w:pStyle w:val="ListParagraph"/>
        <w:numPr>
          <w:ilvl w:val="2"/>
          <w:numId w:val="3"/>
        </w:numPr>
        <w:spacing w:before="120"/>
        <w:contextualSpacing w:val="0"/>
        <w:rPr>
          <w:rFonts w:cstheme="minorHAnsi"/>
        </w:rPr>
      </w:pPr>
      <w:r w:rsidRPr="004A2237">
        <w:rPr>
          <w:lang w:val="en-IN"/>
        </w:rPr>
        <w:t>Talent sealing the chamber lid and returning the tunnel to the home cage.</w:t>
      </w:r>
    </w:p>
    <w:p w14:paraId="26F63025" w14:textId="77777777" w:rsidR="009929AF" w:rsidRPr="009929AF" w:rsidRDefault="009929AF" w:rsidP="009929AF">
      <w:pPr>
        <w:pStyle w:val="ListParagraph"/>
        <w:spacing w:before="120"/>
        <w:ind w:left="1627"/>
        <w:contextualSpacing w:val="0"/>
        <w:rPr>
          <w:rFonts w:cstheme="minorHAnsi"/>
        </w:rPr>
      </w:pPr>
    </w:p>
    <w:p w14:paraId="2AC644C2" w14:textId="4B4B6373" w:rsidR="009929AF" w:rsidRDefault="009929AF" w:rsidP="009929AF">
      <w:pPr>
        <w:pStyle w:val="ListParagraph"/>
        <w:numPr>
          <w:ilvl w:val="0"/>
          <w:numId w:val="3"/>
        </w:numPr>
        <w:spacing w:before="120"/>
        <w:contextualSpacing w:val="0"/>
        <w:rPr>
          <w:rFonts w:cstheme="minorHAnsi"/>
          <w:b/>
          <w:bCs/>
        </w:rPr>
      </w:pPr>
      <w:r w:rsidRPr="001D02C7">
        <w:rPr>
          <w:b/>
          <w:bCs/>
          <w:lang w:val="en-IN"/>
        </w:rPr>
        <w:t>Whole Body Plethysmography Session</w:t>
      </w:r>
    </w:p>
    <w:p w14:paraId="13489634" w14:textId="77777777" w:rsidR="009929AF" w:rsidRDefault="009929AF" w:rsidP="009929AF">
      <w:pPr>
        <w:pStyle w:val="ListParagraph"/>
        <w:spacing w:before="120"/>
        <w:ind w:left="360"/>
        <w:contextualSpacing w:val="0"/>
        <w:rPr>
          <w:rFonts w:cstheme="minorHAnsi"/>
        </w:rPr>
      </w:pPr>
      <w:r>
        <w:rPr>
          <w:rFonts w:cstheme="minorHAnsi"/>
          <w:b/>
          <w:bCs/>
        </w:rPr>
        <w:t xml:space="preserve">Demonstrator: </w:t>
      </w:r>
      <w:sdt>
        <w:sdtPr>
          <w:rPr>
            <w:rFonts w:cstheme="minorHAnsi"/>
          </w:rPr>
          <w:id w:val="2097048081"/>
          <w:placeholder>
            <w:docPart w:val="C4CAB93230A5406DB9CBF975624C50E4"/>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ACBF2D3" w14:textId="77777777" w:rsidR="009929AF" w:rsidRPr="004A2237" w:rsidRDefault="009929AF" w:rsidP="009929AF">
      <w:pPr>
        <w:pStyle w:val="Narration"/>
        <w:numPr>
          <w:ilvl w:val="1"/>
          <w:numId w:val="3"/>
        </w:numPr>
      </w:pPr>
      <w:r w:rsidRPr="004A2237">
        <w:t xml:space="preserve">Calibrate the whole-body plethysmograph once daily before data acquisition </w:t>
      </w:r>
      <w:r w:rsidRPr="004A2237">
        <w:rPr>
          <w:b/>
          <w:bCs/>
        </w:rPr>
        <w:t>[1]</w:t>
      </w:r>
      <w:r w:rsidRPr="004A2237">
        <w:t xml:space="preserve">. With the chambers empty and sealed, initiate the automated calibration sequence through </w:t>
      </w:r>
      <w:r w:rsidRPr="004A2237">
        <w:rPr>
          <w:b/>
          <w:bCs/>
        </w:rPr>
        <w:t>FinePointe</w:t>
      </w:r>
      <w:r w:rsidRPr="004A2237">
        <w:t xml:space="preserve"> respiratory analysis software and confirm successful calibration when the box flow effective range exceeds 40 milliliters per second per site </w:t>
      </w:r>
      <w:r w:rsidRPr="004A2237">
        <w:rPr>
          <w:b/>
          <w:bCs/>
        </w:rPr>
        <w:t>[2]</w:t>
      </w:r>
      <w:r w:rsidRPr="004A2237">
        <w:t>.</w:t>
      </w:r>
    </w:p>
    <w:p w14:paraId="2D2F8A21" w14:textId="77777777" w:rsidR="009929AF" w:rsidRDefault="009929AF" w:rsidP="009929AF">
      <w:pPr>
        <w:pStyle w:val="ShotDescription"/>
        <w:numPr>
          <w:ilvl w:val="2"/>
          <w:numId w:val="3"/>
        </w:numPr>
        <w:rPr>
          <w:lang w:val="en-IN"/>
        </w:rPr>
      </w:pPr>
      <w:r w:rsidRPr="004A2237">
        <w:rPr>
          <w:lang w:val="en-IN"/>
        </w:rPr>
        <w:t>Talent placing the empty sealed chambers in the system for calibration.</w:t>
      </w:r>
    </w:p>
    <w:p w14:paraId="13D2E909" w14:textId="77777777" w:rsidR="009929AF" w:rsidRPr="004A2237" w:rsidRDefault="009929AF" w:rsidP="009929AF">
      <w:pPr>
        <w:pStyle w:val="ShotDescription"/>
        <w:numPr>
          <w:ilvl w:val="2"/>
          <w:numId w:val="3"/>
        </w:numPr>
        <w:rPr>
          <w:lang w:val="en-IN"/>
        </w:rPr>
      </w:pPr>
      <w:r w:rsidRPr="006C2AF1">
        <w:rPr>
          <w:highlight w:val="yellow"/>
          <w:lang w:val="en-IN"/>
        </w:rPr>
        <w:t>SCREEN:</w:t>
      </w:r>
      <w:r w:rsidRPr="004A2237">
        <w:rPr>
          <w:lang w:val="en-IN"/>
        </w:rPr>
        <w:t xml:space="preserve"> </w:t>
      </w:r>
      <w:r w:rsidRPr="004A2237">
        <w:rPr>
          <w:b/>
          <w:bCs/>
          <w:lang w:val="en-IN"/>
        </w:rPr>
        <w:t>FinePointe</w:t>
      </w:r>
      <w:r w:rsidRPr="004A2237">
        <w:rPr>
          <w:lang w:val="en-IN"/>
        </w:rPr>
        <w:t xml:space="preserve"> respiratory analysis software being opened. Automated calibration sequence being initiated. Calibration status being confirmed.</w:t>
      </w:r>
    </w:p>
    <w:p w14:paraId="1D42B7F7" w14:textId="77777777" w:rsidR="009929AF" w:rsidRPr="004A2237" w:rsidRDefault="009929AF" w:rsidP="009929AF">
      <w:pPr>
        <w:pStyle w:val="Narration"/>
        <w:numPr>
          <w:ilvl w:val="1"/>
          <w:numId w:val="3"/>
        </w:numPr>
      </w:pPr>
      <w:r w:rsidRPr="004A2237">
        <w:lastRenderedPageBreak/>
        <w:t xml:space="preserve">Set the bias flow to 1 liter per minute per chamber </w:t>
      </w:r>
      <w:r w:rsidRPr="004A2237">
        <w:rPr>
          <w:b/>
          <w:bCs/>
        </w:rPr>
        <w:t>[1]</w:t>
      </w:r>
      <w:r w:rsidRPr="004A2237">
        <w:t xml:space="preserve">. Monitor the chamber temperature between 22 degrees Celsius and 24 degrees Celsius and the humidity continuously using digital sensors </w:t>
      </w:r>
      <w:r w:rsidRPr="004A2237">
        <w:rPr>
          <w:b/>
          <w:bCs/>
        </w:rPr>
        <w:t>[2]</w:t>
      </w:r>
      <w:r w:rsidRPr="004A2237">
        <w:t>.</w:t>
      </w:r>
    </w:p>
    <w:p w14:paraId="23985354" w14:textId="77777777" w:rsidR="009929AF" w:rsidRDefault="009929AF" w:rsidP="009929AF">
      <w:pPr>
        <w:pStyle w:val="ShotDescription"/>
        <w:numPr>
          <w:ilvl w:val="2"/>
          <w:numId w:val="3"/>
        </w:numPr>
        <w:rPr>
          <w:lang w:val="en-IN"/>
        </w:rPr>
      </w:pPr>
      <w:r w:rsidRPr="004A2237">
        <w:rPr>
          <w:lang w:val="en-IN"/>
        </w:rPr>
        <w:t>Talent setting the bias flow.</w:t>
      </w:r>
      <w:r>
        <w:rPr>
          <w:lang w:val="en-IN"/>
        </w:rPr>
        <w:t xml:space="preserve"> </w:t>
      </w:r>
      <w:r w:rsidRPr="006C2AF1">
        <w:rPr>
          <w:highlight w:val="yellow"/>
          <w:lang w:val="en-IN"/>
        </w:rPr>
        <w:t>(</w:t>
      </w:r>
      <w:r w:rsidRPr="006C2AF1">
        <w:rPr>
          <w:b/>
          <w:bCs/>
          <w:highlight w:val="yellow"/>
          <w:lang w:val="en-IN"/>
        </w:rPr>
        <w:t>Authors:</w:t>
      </w:r>
      <w:r w:rsidRPr="006C2AF1">
        <w:rPr>
          <w:highlight w:val="yellow"/>
          <w:lang w:val="en-IN"/>
        </w:rPr>
        <w:t xml:space="preserve"> Please specify if the s</w:t>
      </w:r>
      <w:r>
        <w:rPr>
          <w:highlight w:val="yellow"/>
          <w:lang w:val="en-IN"/>
        </w:rPr>
        <w:t>hots 3.2.1 and 3.2.2</w:t>
      </w:r>
      <w:r w:rsidRPr="006C2AF1">
        <w:rPr>
          <w:highlight w:val="yellow"/>
          <w:lang w:val="en-IN"/>
        </w:rPr>
        <w:t xml:space="preserve"> will be better visualized on screen or can be filmed by the videographer? If these are better visualized on a screen, we will modify th</w:t>
      </w:r>
      <w:r>
        <w:rPr>
          <w:highlight w:val="yellow"/>
          <w:lang w:val="en-IN"/>
        </w:rPr>
        <w:t>ese</w:t>
      </w:r>
      <w:r w:rsidRPr="006C2AF1">
        <w:rPr>
          <w:highlight w:val="yellow"/>
          <w:lang w:val="en-IN"/>
        </w:rPr>
        <w:t xml:space="preserve"> to SCREEN shot</w:t>
      </w:r>
      <w:r>
        <w:rPr>
          <w:highlight w:val="yellow"/>
          <w:lang w:val="en-IN"/>
        </w:rPr>
        <w:t>s</w:t>
      </w:r>
      <w:r w:rsidRPr="006C2AF1">
        <w:rPr>
          <w:highlight w:val="yellow"/>
          <w:lang w:val="en-IN"/>
        </w:rPr>
        <w:t>.)</w:t>
      </w:r>
    </w:p>
    <w:p w14:paraId="25C173C4" w14:textId="77777777" w:rsidR="009929AF" w:rsidRPr="004A2237" w:rsidRDefault="009929AF" w:rsidP="009929AF">
      <w:pPr>
        <w:pStyle w:val="ShotDescription"/>
        <w:numPr>
          <w:ilvl w:val="2"/>
          <w:numId w:val="3"/>
        </w:numPr>
        <w:rPr>
          <w:lang w:val="en-IN"/>
        </w:rPr>
      </w:pPr>
      <w:r w:rsidRPr="004A2237">
        <w:rPr>
          <w:lang w:val="en-IN"/>
        </w:rPr>
        <w:t>Talent observing the digital sensor readings.</w:t>
      </w:r>
    </w:p>
    <w:p w14:paraId="0982ED2A" w14:textId="77777777" w:rsidR="009929AF" w:rsidRPr="004A2237" w:rsidRDefault="009929AF" w:rsidP="009929AF">
      <w:pPr>
        <w:pStyle w:val="Narration"/>
        <w:numPr>
          <w:ilvl w:val="1"/>
          <w:numId w:val="3"/>
        </w:numPr>
      </w:pPr>
      <w:r w:rsidRPr="004A2237">
        <w:t xml:space="preserve">Place the chambers in a quiet location with consistent lighting and minimal vibration </w:t>
      </w:r>
      <w:r w:rsidRPr="004A2237">
        <w:rPr>
          <w:b/>
          <w:bCs/>
        </w:rPr>
        <w:t>[1]</w:t>
      </w:r>
      <w:r w:rsidRPr="004A2237">
        <w:t xml:space="preserve">. Perform all measurements during the same time window of the light cycle between </w:t>
      </w:r>
      <w:r>
        <w:t>8 AM</w:t>
      </w:r>
      <w:r w:rsidRPr="004A2237">
        <w:t xml:space="preserve"> and 10</w:t>
      </w:r>
      <w:r>
        <w:t xml:space="preserve"> AM</w:t>
      </w:r>
      <w:r w:rsidRPr="004A2237">
        <w:t xml:space="preserve"> while avoiding the first 2 hours after lights-on at </w:t>
      </w:r>
      <w:r>
        <w:t>6 AM</w:t>
      </w:r>
      <w:r w:rsidRPr="004A2237">
        <w:t xml:space="preserve"> </w:t>
      </w:r>
      <w:r w:rsidRPr="004A2237">
        <w:rPr>
          <w:b/>
          <w:bCs/>
        </w:rPr>
        <w:t>[2]</w:t>
      </w:r>
      <w:r w:rsidRPr="004A2237">
        <w:t>.</w:t>
      </w:r>
    </w:p>
    <w:p w14:paraId="7ED11841" w14:textId="77777777" w:rsidR="009929AF" w:rsidRDefault="009929AF" w:rsidP="009929AF">
      <w:pPr>
        <w:pStyle w:val="ShotDescription"/>
        <w:numPr>
          <w:ilvl w:val="2"/>
          <w:numId w:val="3"/>
        </w:numPr>
        <w:rPr>
          <w:lang w:val="en-IN"/>
        </w:rPr>
      </w:pPr>
      <w:r w:rsidRPr="004A2237">
        <w:rPr>
          <w:lang w:val="en-IN"/>
        </w:rPr>
        <w:t>Talent positioning the chambers in the experimental area.</w:t>
      </w:r>
    </w:p>
    <w:p w14:paraId="369C7810" w14:textId="77777777" w:rsidR="009929AF" w:rsidRPr="004A2237" w:rsidRDefault="009929AF" w:rsidP="009929AF">
      <w:pPr>
        <w:pStyle w:val="ShotDescription"/>
        <w:numPr>
          <w:ilvl w:val="2"/>
          <w:numId w:val="3"/>
        </w:numPr>
        <w:rPr>
          <w:lang w:val="en-IN"/>
        </w:rPr>
      </w:pPr>
      <w:r w:rsidRPr="004A2237">
        <w:rPr>
          <w:lang w:val="en-IN"/>
        </w:rPr>
        <w:t>Shot of the experimental setup prepared for measurements during the specified time window.</w:t>
      </w:r>
    </w:p>
    <w:p w14:paraId="2BB6E0CB" w14:textId="77777777" w:rsidR="009929AF" w:rsidRPr="004A2237" w:rsidRDefault="009929AF" w:rsidP="009929AF">
      <w:pPr>
        <w:pStyle w:val="Narration"/>
        <w:numPr>
          <w:ilvl w:val="1"/>
          <w:numId w:val="3"/>
        </w:numPr>
      </w:pPr>
      <w:r w:rsidRPr="004A2237">
        <w:t xml:space="preserve">Transport the home cages to the experimental room on a cart approximately 15 minutes before the session begins </w:t>
      </w:r>
      <w:r w:rsidRPr="004A2237">
        <w:rPr>
          <w:b/>
          <w:bCs/>
        </w:rPr>
        <w:t>[1]</w:t>
      </w:r>
      <w:r w:rsidRPr="004A2237">
        <w:t xml:space="preserve">. Allow the mice to acclimate to the experimental room while remaining in their familiar home cage and place the home cages near the plethysmography chambers </w:t>
      </w:r>
      <w:r w:rsidRPr="004A2237">
        <w:rPr>
          <w:b/>
          <w:bCs/>
        </w:rPr>
        <w:t>[2]</w:t>
      </w:r>
      <w:r w:rsidRPr="004A2237">
        <w:t>.</w:t>
      </w:r>
    </w:p>
    <w:p w14:paraId="21DAA390" w14:textId="77777777" w:rsidR="009929AF" w:rsidRDefault="009929AF" w:rsidP="009929AF">
      <w:pPr>
        <w:pStyle w:val="ShotDescription"/>
        <w:numPr>
          <w:ilvl w:val="2"/>
          <w:numId w:val="3"/>
        </w:numPr>
        <w:rPr>
          <w:lang w:val="en-IN"/>
        </w:rPr>
      </w:pPr>
      <w:r w:rsidRPr="004A2237">
        <w:rPr>
          <w:lang w:val="en-IN"/>
        </w:rPr>
        <w:t>Talent transporting the home cages on a cart.</w:t>
      </w:r>
    </w:p>
    <w:p w14:paraId="5BC1A0A8" w14:textId="77777777" w:rsidR="009929AF" w:rsidRPr="004A2237" w:rsidRDefault="009929AF" w:rsidP="009929AF">
      <w:pPr>
        <w:pStyle w:val="ShotDescription"/>
        <w:numPr>
          <w:ilvl w:val="2"/>
          <w:numId w:val="3"/>
        </w:numPr>
        <w:rPr>
          <w:lang w:val="en-IN"/>
        </w:rPr>
      </w:pPr>
      <w:r w:rsidRPr="004A2237">
        <w:rPr>
          <w:lang w:val="en-IN"/>
        </w:rPr>
        <w:t>Talent placing the home cages beside the plethysmography chambers.</w:t>
      </w:r>
    </w:p>
    <w:p w14:paraId="2E3D229A" w14:textId="77777777" w:rsidR="009929AF" w:rsidRPr="004A2237" w:rsidRDefault="009929AF" w:rsidP="009929AF">
      <w:pPr>
        <w:pStyle w:val="Narration"/>
        <w:numPr>
          <w:ilvl w:val="1"/>
          <w:numId w:val="3"/>
        </w:numPr>
      </w:pPr>
      <w:r w:rsidRPr="004A2237">
        <w:t xml:space="preserve">Use tunnel handling to transfer each mouse from the home cage to cupped hands and then into the chamber </w:t>
      </w:r>
      <w:r w:rsidRPr="004A2237">
        <w:rPr>
          <w:b/>
          <w:bCs/>
        </w:rPr>
        <w:t>[1]</w:t>
      </w:r>
      <w:r w:rsidRPr="004A2237">
        <w:t xml:space="preserve">. Handle the mice calmly with minimal abrupt movements and transfer each mouse gently from the cupped hands into the chamber </w:t>
      </w:r>
      <w:r w:rsidRPr="004A2237">
        <w:rPr>
          <w:b/>
          <w:bCs/>
        </w:rPr>
        <w:t>[2]</w:t>
      </w:r>
      <w:r w:rsidRPr="004A2237">
        <w:t>.</w:t>
      </w:r>
      <w:r>
        <w:t xml:space="preserve"> </w:t>
      </w:r>
      <w:r w:rsidRPr="004A2237">
        <w:t xml:space="preserve">Seal the chamber lid within 5 seconds of </w:t>
      </w:r>
      <w:r>
        <w:t>placing the mouse</w:t>
      </w:r>
      <w:r w:rsidRPr="004A2237">
        <w:t xml:space="preserve"> </w:t>
      </w:r>
      <w:r w:rsidRPr="004A2237">
        <w:rPr>
          <w:b/>
          <w:bCs/>
        </w:rPr>
        <w:t>[</w:t>
      </w:r>
      <w:r>
        <w:rPr>
          <w:b/>
          <w:bCs/>
        </w:rPr>
        <w:t>3</w:t>
      </w:r>
      <w:r w:rsidRPr="004A2237">
        <w:rPr>
          <w:b/>
          <w:bCs/>
        </w:rPr>
        <w:t>]</w:t>
      </w:r>
      <w:r w:rsidRPr="004A2237">
        <w:t xml:space="preserve">. </w:t>
      </w:r>
    </w:p>
    <w:p w14:paraId="7A65320D" w14:textId="77777777" w:rsidR="009929AF" w:rsidRDefault="009929AF" w:rsidP="009929AF">
      <w:pPr>
        <w:pStyle w:val="ShotDescription"/>
        <w:numPr>
          <w:ilvl w:val="2"/>
          <w:numId w:val="3"/>
        </w:numPr>
        <w:rPr>
          <w:lang w:val="en-IN"/>
        </w:rPr>
      </w:pPr>
      <w:r w:rsidRPr="004A2237">
        <w:rPr>
          <w:lang w:val="en-IN"/>
        </w:rPr>
        <w:t>Talent transferring the mouse from the home cage to cupped hands.</w:t>
      </w:r>
    </w:p>
    <w:p w14:paraId="173E2133" w14:textId="77777777" w:rsidR="009929AF" w:rsidRDefault="009929AF" w:rsidP="009929AF">
      <w:pPr>
        <w:pStyle w:val="ShotDescription"/>
        <w:numPr>
          <w:ilvl w:val="2"/>
          <w:numId w:val="3"/>
        </w:numPr>
        <w:rPr>
          <w:lang w:val="en-IN"/>
        </w:rPr>
      </w:pPr>
      <w:r w:rsidRPr="004A2237">
        <w:rPr>
          <w:lang w:val="en-IN"/>
        </w:rPr>
        <w:t>Talent placing the mouse into the chamber.</w:t>
      </w:r>
    </w:p>
    <w:p w14:paraId="458C5A66" w14:textId="77777777" w:rsidR="009929AF" w:rsidRPr="004A2237" w:rsidRDefault="009929AF" w:rsidP="009929AF">
      <w:pPr>
        <w:pStyle w:val="ShotDescription"/>
        <w:numPr>
          <w:ilvl w:val="2"/>
          <w:numId w:val="3"/>
        </w:numPr>
        <w:rPr>
          <w:lang w:val="en-IN"/>
        </w:rPr>
      </w:pPr>
      <w:r w:rsidRPr="004A2237">
        <w:rPr>
          <w:lang w:val="en-IN"/>
        </w:rPr>
        <w:t>Talent sealing the chamber lid</w:t>
      </w:r>
      <w:r>
        <w:rPr>
          <w:lang w:val="en-IN"/>
        </w:rPr>
        <w:t>.</w:t>
      </w:r>
    </w:p>
    <w:p w14:paraId="3474CFBA" w14:textId="77777777" w:rsidR="009929AF" w:rsidRPr="007628EE" w:rsidRDefault="009929AF" w:rsidP="009929AF">
      <w:pPr>
        <w:pStyle w:val="Narration"/>
        <w:numPr>
          <w:ilvl w:val="1"/>
          <w:numId w:val="3"/>
        </w:numPr>
      </w:pPr>
      <w:r w:rsidRPr="004A2237">
        <w:t>Start recording the respiratory signals using the respiratory analysis software</w:t>
      </w:r>
      <w:r>
        <w:t xml:space="preserve">, allowing </w:t>
      </w:r>
      <w:r w:rsidRPr="004A2237">
        <w:t xml:space="preserve">10 minutes for acclimation without disturbance or intervention after placing the mouse into the chamber </w:t>
      </w:r>
      <w:r w:rsidRPr="004A2237">
        <w:rPr>
          <w:b/>
          <w:bCs/>
        </w:rPr>
        <w:t>[</w:t>
      </w:r>
      <w:r>
        <w:rPr>
          <w:b/>
          <w:bCs/>
        </w:rPr>
        <w:t>1</w:t>
      </w:r>
      <w:r w:rsidRPr="004A2237">
        <w:rPr>
          <w:b/>
          <w:bCs/>
        </w:rPr>
        <w:t>]</w:t>
      </w:r>
      <w:r w:rsidRPr="004A2237">
        <w:t>.</w:t>
      </w:r>
    </w:p>
    <w:p w14:paraId="0051CFCA" w14:textId="77777777" w:rsidR="009929AF" w:rsidRPr="004A2237" w:rsidRDefault="009929AF" w:rsidP="009929AF">
      <w:pPr>
        <w:pStyle w:val="ShotDescription"/>
        <w:numPr>
          <w:ilvl w:val="2"/>
          <w:numId w:val="3"/>
        </w:numPr>
        <w:rPr>
          <w:lang w:val="en-IN"/>
        </w:rPr>
      </w:pPr>
      <w:r>
        <w:rPr>
          <w:lang w:val="en-IN"/>
        </w:rPr>
        <w:t xml:space="preserve">LAB MEDIA: </w:t>
      </w:r>
      <w:r w:rsidRPr="00C20CC8">
        <w:rPr>
          <w:lang w:val="en-IN"/>
        </w:rPr>
        <w:t>Clip_02_RespiratoryMonitoring_CalmBehavior.MOV</w:t>
      </w:r>
      <w:r>
        <w:rPr>
          <w:lang w:val="en-IN"/>
        </w:rPr>
        <w:t xml:space="preserve">. </w:t>
      </w:r>
      <w:r w:rsidRPr="00C20CC8">
        <w:rPr>
          <w:lang w:val="en-IN"/>
        </w:rPr>
        <w:t>00:00 – 00:30</w:t>
      </w:r>
    </w:p>
    <w:p w14:paraId="5D9D3B38" w14:textId="77777777" w:rsidR="009929AF" w:rsidRPr="00F14E5B" w:rsidRDefault="009929AF" w:rsidP="009929AF">
      <w:pPr>
        <w:pStyle w:val="Narration"/>
        <w:numPr>
          <w:ilvl w:val="1"/>
          <w:numId w:val="3"/>
        </w:numPr>
      </w:pPr>
      <w:r w:rsidRPr="004A2237">
        <w:t xml:space="preserve">Observe the mouse continuously throughout the acclimation period and record excessive movement, sustained immobility accompanied by signs of stress, or repeated escape attempts without periods of calm behavior in the session log </w:t>
      </w:r>
      <w:r w:rsidRPr="004A2237">
        <w:rPr>
          <w:b/>
          <w:bCs/>
        </w:rPr>
        <w:t>[</w:t>
      </w:r>
      <w:r>
        <w:rPr>
          <w:b/>
          <w:bCs/>
        </w:rPr>
        <w:t>1</w:t>
      </w:r>
      <w:r w:rsidRPr="004A2237">
        <w:rPr>
          <w:b/>
          <w:bCs/>
        </w:rPr>
        <w:t>]</w:t>
      </w:r>
      <w:r w:rsidRPr="004A2237">
        <w:t>.</w:t>
      </w:r>
    </w:p>
    <w:p w14:paraId="73F5AE15" w14:textId="77777777" w:rsidR="009929AF" w:rsidRPr="004A2237" w:rsidRDefault="009929AF" w:rsidP="009929AF">
      <w:pPr>
        <w:pStyle w:val="ShotDescription"/>
        <w:numPr>
          <w:ilvl w:val="2"/>
          <w:numId w:val="3"/>
        </w:numPr>
        <w:rPr>
          <w:lang w:val="en-IN"/>
        </w:rPr>
      </w:pPr>
      <w:r w:rsidRPr="004A2237">
        <w:rPr>
          <w:lang w:val="en-IN"/>
        </w:rPr>
        <w:t>Talent recording the observed behaviors in the session log.</w:t>
      </w:r>
      <w:r>
        <w:rPr>
          <w:lang w:val="en-IN"/>
        </w:rPr>
        <w:t xml:space="preserve"> </w:t>
      </w:r>
      <w:r w:rsidRPr="00F14E5B">
        <w:rPr>
          <w:highlight w:val="yellow"/>
          <w:lang w:val="en-IN"/>
        </w:rPr>
        <w:t>(</w:t>
      </w:r>
      <w:r w:rsidRPr="00F14E5B">
        <w:rPr>
          <w:b/>
          <w:bCs/>
          <w:highlight w:val="yellow"/>
          <w:lang w:val="en-IN"/>
        </w:rPr>
        <w:t>Authors:</w:t>
      </w:r>
      <w:r w:rsidRPr="00F14E5B">
        <w:rPr>
          <w:highlight w:val="yellow"/>
          <w:lang w:val="en-IN"/>
        </w:rPr>
        <w:t xml:space="preserve"> Please specify if this should be a SCREEN shot.)</w:t>
      </w:r>
    </w:p>
    <w:p w14:paraId="33244295" w14:textId="77777777" w:rsidR="009929AF" w:rsidRPr="004A2237" w:rsidRDefault="009929AF" w:rsidP="009929AF">
      <w:pPr>
        <w:pStyle w:val="Narration"/>
        <w:numPr>
          <w:ilvl w:val="1"/>
          <w:numId w:val="3"/>
        </w:numPr>
      </w:pPr>
      <w:r w:rsidRPr="004A2237">
        <w:t xml:space="preserve">Recognize that sessions with excessive movement or stress may still provide valid initial </w:t>
      </w:r>
      <w:r w:rsidRPr="004A2237">
        <w:lastRenderedPageBreak/>
        <w:t xml:space="preserve">data, although the baseline measurements may be unreliable </w:t>
      </w:r>
      <w:r w:rsidRPr="004A2237">
        <w:rPr>
          <w:b/>
          <w:bCs/>
        </w:rPr>
        <w:t>[1]</w:t>
      </w:r>
      <w:r w:rsidRPr="004A2237">
        <w:t xml:space="preserve">. Flag sessions with no observable calm periods during the acclimation window for potential exclusion from baseline analyses according to the study-specific criteria </w:t>
      </w:r>
      <w:r w:rsidRPr="004A2237">
        <w:rPr>
          <w:b/>
          <w:bCs/>
        </w:rPr>
        <w:t>[2]</w:t>
      </w:r>
      <w:r w:rsidRPr="004A2237">
        <w:t>.</w:t>
      </w:r>
      <w:r>
        <w:t xml:space="preserve"> </w:t>
      </w:r>
    </w:p>
    <w:p w14:paraId="111B17C9" w14:textId="77777777" w:rsidR="009929AF" w:rsidRDefault="009929AF" w:rsidP="009929AF">
      <w:pPr>
        <w:pStyle w:val="ShotDescription"/>
        <w:numPr>
          <w:ilvl w:val="2"/>
          <w:numId w:val="3"/>
        </w:numPr>
        <w:rPr>
          <w:lang w:val="en-IN"/>
        </w:rPr>
      </w:pPr>
      <w:r w:rsidRPr="004A2237">
        <w:rPr>
          <w:lang w:val="en-IN"/>
        </w:rPr>
        <w:t>Talent reviewing the session observations.</w:t>
      </w:r>
      <w:r>
        <w:rPr>
          <w:lang w:val="en-IN"/>
        </w:rPr>
        <w:t xml:space="preserve"> </w:t>
      </w:r>
      <w:r w:rsidRPr="00F14E5B">
        <w:rPr>
          <w:highlight w:val="yellow"/>
          <w:lang w:val="en-IN"/>
        </w:rPr>
        <w:t>(</w:t>
      </w:r>
      <w:r w:rsidRPr="00F14E5B">
        <w:rPr>
          <w:b/>
          <w:bCs/>
          <w:highlight w:val="yellow"/>
          <w:lang w:val="en-IN"/>
        </w:rPr>
        <w:t>Authors:</w:t>
      </w:r>
      <w:r w:rsidRPr="00F14E5B">
        <w:rPr>
          <w:highlight w:val="yellow"/>
          <w:lang w:val="en-IN"/>
        </w:rPr>
        <w:t xml:space="preserve"> Please specify if </w:t>
      </w:r>
      <w:r>
        <w:rPr>
          <w:highlight w:val="yellow"/>
          <w:lang w:val="en-IN"/>
        </w:rPr>
        <w:t xml:space="preserve">3.8.1 and 3.8.2 </w:t>
      </w:r>
      <w:r w:rsidRPr="00F14E5B">
        <w:rPr>
          <w:highlight w:val="yellow"/>
          <w:lang w:val="en-IN"/>
        </w:rPr>
        <w:t>should be SCREEN shot</w:t>
      </w:r>
      <w:r>
        <w:rPr>
          <w:highlight w:val="yellow"/>
          <w:lang w:val="en-IN"/>
        </w:rPr>
        <w:t>s</w:t>
      </w:r>
      <w:r w:rsidRPr="00F14E5B">
        <w:rPr>
          <w:highlight w:val="yellow"/>
          <w:lang w:val="en-IN"/>
        </w:rPr>
        <w:t>.)</w:t>
      </w:r>
    </w:p>
    <w:p w14:paraId="576C42B3" w14:textId="77777777" w:rsidR="009929AF" w:rsidRDefault="009929AF" w:rsidP="009929AF">
      <w:pPr>
        <w:pStyle w:val="ShotDescription"/>
        <w:numPr>
          <w:ilvl w:val="2"/>
          <w:numId w:val="3"/>
        </w:numPr>
        <w:rPr>
          <w:lang w:val="en-IN"/>
        </w:rPr>
      </w:pPr>
      <w:r w:rsidRPr="004A2237">
        <w:rPr>
          <w:lang w:val="en-IN"/>
        </w:rPr>
        <w:t>Talent flagging the session in the study records.</w:t>
      </w:r>
    </w:p>
    <w:p w14:paraId="6F47AE35" w14:textId="12C47847" w:rsidR="009929AF" w:rsidRPr="004A2237" w:rsidRDefault="009929AF" w:rsidP="009929AF">
      <w:pPr>
        <w:pStyle w:val="Narration"/>
        <w:numPr>
          <w:ilvl w:val="1"/>
          <w:numId w:val="3"/>
        </w:numPr>
      </w:pPr>
      <w:r w:rsidRPr="004A2237">
        <w:t>Observe the mice continuously throughout the 10-minute acclimation period, note overt stress indicators including defecation, urination, sustained escape attempts, or prolonged immobility, and record the presence and approximate quantity of fecal pellets and urine in the chamber after each session</w:t>
      </w:r>
      <w:r w:rsidR="00BF042C">
        <w:t xml:space="preserve"> prior to the a</w:t>
      </w:r>
      <w:r w:rsidR="00BF042C" w:rsidRPr="00055905">
        <w:t>naly</w:t>
      </w:r>
      <w:r w:rsidR="00BF042C">
        <w:t>sis of acclimation-phase</w:t>
      </w:r>
      <w:r w:rsidR="00BF042C" w:rsidRPr="00055905">
        <w:t xml:space="preserve"> respiratory metrics</w:t>
      </w:r>
      <w:r w:rsidRPr="004A2237">
        <w:t xml:space="preserve"> </w:t>
      </w:r>
      <w:r w:rsidRPr="004A2237">
        <w:rPr>
          <w:b/>
          <w:bCs/>
        </w:rPr>
        <w:t>[</w:t>
      </w:r>
      <w:r>
        <w:rPr>
          <w:b/>
          <w:bCs/>
        </w:rPr>
        <w:t>1</w:t>
      </w:r>
      <w:r w:rsidRPr="004A2237">
        <w:rPr>
          <w:b/>
          <w:bCs/>
        </w:rPr>
        <w:t>]</w:t>
      </w:r>
      <w:r w:rsidRPr="004A2237">
        <w:t>.</w:t>
      </w:r>
    </w:p>
    <w:p w14:paraId="2F03C3E7" w14:textId="2BF317A6" w:rsidR="009929AF" w:rsidRPr="00B07A3B" w:rsidRDefault="009929AF" w:rsidP="009929AF">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00:00 – 00:33</w:t>
      </w:r>
      <w:r w:rsidRPr="004A2237">
        <w:rPr>
          <w:lang w:val="en-IN"/>
        </w:rPr>
        <w:t>.</w:t>
      </w:r>
    </w:p>
    <w:p w14:paraId="09689C4F" w14:textId="6A2EDF87"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0332A43"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6403F7">
        <w:rPr>
          <w:rFonts w:eastAsia="Times New Roman" w:cstheme="minorHAnsi"/>
          <w:bCs/>
        </w:rPr>
        <w:t>176</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E771B7C" w14:textId="628B9FE9" w:rsidR="00A34FA7" w:rsidRPr="00844DE2" w:rsidRDefault="00A34FA7" w:rsidP="00A34FA7">
      <w:pPr>
        <w:pStyle w:val="TemplateNarration"/>
        <w:numPr>
          <w:ilvl w:val="1"/>
          <w:numId w:val="3"/>
        </w:numPr>
        <w:rPr>
          <w:lang w:val="en-IN"/>
        </w:rPr>
      </w:pPr>
      <w:r w:rsidRPr="0077274D">
        <w:rPr>
          <w:color w:val="7030A0"/>
          <w:lang w:val="en-IN"/>
        </w:rPr>
        <w:t xml:space="preserve">The application of tunnel handling and environmental enrichment protocol </w:t>
      </w:r>
      <w:r w:rsidRPr="0077274D">
        <w:rPr>
          <w:rFonts w:cs="Calibri"/>
          <w:color w:val="7030A0"/>
        </w:rPr>
        <w:t xml:space="preserve">across a 10-week longitudinal WBP study demonstrated progressive habituation and improved physiological stability </w:t>
      </w:r>
      <w:r w:rsidRPr="0077274D">
        <w:rPr>
          <w:rFonts w:cs="Calibri"/>
          <w:b/>
          <w:bCs/>
          <w:color w:val="7030A0"/>
        </w:rPr>
        <w:t>[1]</w:t>
      </w:r>
      <w:r w:rsidRPr="0077274D">
        <w:rPr>
          <w:rFonts w:cs="Calibri"/>
          <w:color w:val="7030A0"/>
        </w:rPr>
        <w:t>.</w:t>
      </w:r>
      <w:r>
        <w:rPr>
          <w:rFonts w:cs="Calibri"/>
        </w:rPr>
        <w:t xml:space="preserve"> </w:t>
      </w:r>
    </w:p>
    <w:p w14:paraId="6A66447A" w14:textId="77777777" w:rsidR="00A34FA7" w:rsidRDefault="00A34FA7" w:rsidP="00A34FA7">
      <w:pPr>
        <w:pStyle w:val="TemplateShot"/>
        <w:numPr>
          <w:ilvl w:val="2"/>
          <w:numId w:val="3"/>
        </w:numPr>
        <w:rPr>
          <w:lang w:val="en-IN"/>
        </w:rPr>
      </w:pPr>
      <w:r>
        <w:rPr>
          <w:lang w:val="en-IN"/>
        </w:rPr>
        <w:t>LAB MEDIA: Figure 2 and Figure 1D.</w:t>
      </w:r>
    </w:p>
    <w:p w14:paraId="705DF3D4" w14:textId="77777777" w:rsidR="00A34FA7" w:rsidRDefault="00A34FA7" w:rsidP="00A34FA7">
      <w:pPr>
        <w:pStyle w:val="TemplateNarration"/>
        <w:numPr>
          <w:ilvl w:val="1"/>
          <w:numId w:val="3"/>
        </w:numPr>
        <w:rPr>
          <w:lang w:val="en-IN"/>
        </w:rPr>
      </w:pPr>
      <w:r w:rsidRPr="0077274D">
        <w:rPr>
          <w:color w:val="7030A0"/>
          <w:lang w:val="en-IN"/>
        </w:rPr>
        <w:t xml:space="preserve">Initial respiratory frequency, measured during 0–2 minutes following chamber placement, showed a progressive decline across the study period </w:t>
      </w:r>
      <w:r w:rsidRPr="0077274D">
        <w:rPr>
          <w:b/>
          <w:bCs/>
          <w:color w:val="7030A0"/>
          <w:lang w:val="en-IN"/>
        </w:rPr>
        <w:t>[1]</w:t>
      </w:r>
      <w:r w:rsidRPr="0077274D">
        <w:rPr>
          <w:color w:val="7030A0"/>
          <w:lang w:val="en-IN"/>
        </w:rPr>
        <w:t xml:space="preserve">. At baseline or week 0, the initial respiratory frequency averaged approximately 345 breaths per minute, consistent with handling-induced tachypnea observed during initial WBP exposure </w:t>
      </w:r>
      <w:r w:rsidRPr="0077274D">
        <w:rPr>
          <w:b/>
          <w:bCs/>
          <w:color w:val="7030A0"/>
          <w:lang w:val="en-IN"/>
        </w:rPr>
        <w:t>[2]</w:t>
      </w:r>
      <w:r w:rsidRPr="0077274D">
        <w:rPr>
          <w:color w:val="7030A0"/>
          <w:lang w:val="en-IN"/>
        </w:rPr>
        <w:t xml:space="preserve">. During early study sessions or weeks 2 to 3, the initial respiratory frequency measured approximately 374 breaths per minute, indicating persistence of acute stress responses during early acclimation phases </w:t>
      </w:r>
      <w:r w:rsidRPr="0077274D">
        <w:rPr>
          <w:b/>
          <w:bCs/>
          <w:color w:val="7030A0"/>
          <w:lang w:val="en-IN"/>
        </w:rPr>
        <w:t>[3]</w:t>
      </w:r>
      <w:r w:rsidRPr="0077274D">
        <w:rPr>
          <w:color w:val="7030A0"/>
          <w:lang w:val="en-IN"/>
        </w:rPr>
        <w:t xml:space="preserve">. By mid-study, the respiratory frequency decreased to 329 breaths per minute </w:t>
      </w:r>
      <w:r w:rsidRPr="0077274D">
        <w:rPr>
          <w:b/>
          <w:bCs/>
          <w:color w:val="7030A0"/>
          <w:lang w:val="en-IN"/>
        </w:rPr>
        <w:t>[4]</w:t>
      </w:r>
      <w:r w:rsidRPr="0077274D">
        <w:rPr>
          <w:color w:val="7030A0"/>
          <w:lang w:val="en-IN"/>
        </w:rPr>
        <w:t>, and by late-study, it further declined to 275 breaths per minute</w:t>
      </w:r>
      <w:r>
        <w:rPr>
          <w:color w:val="7030A0"/>
          <w:lang w:val="en-IN"/>
        </w:rPr>
        <w:t xml:space="preserve"> </w:t>
      </w:r>
      <w:r w:rsidRPr="0077274D">
        <w:rPr>
          <w:b/>
          <w:bCs/>
          <w:color w:val="7030A0"/>
          <w:lang w:val="en-IN"/>
        </w:rPr>
        <w:t>[5]</w:t>
      </w:r>
      <w:r w:rsidRPr="0077274D">
        <w:rPr>
          <w:color w:val="7030A0"/>
          <w:lang w:val="en-IN"/>
        </w:rPr>
        <w:t>.</w:t>
      </w:r>
    </w:p>
    <w:p w14:paraId="5F60015A" w14:textId="77777777" w:rsidR="00A34FA7" w:rsidRDefault="00A34FA7" w:rsidP="00A34FA7">
      <w:pPr>
        <w:pStyle w:val="TemplateShot"/>
        <w:numPr>
          <w:ilvl w:val="2"/>
          <w:numId w:val="3"/>
        </w:numPr>
        <w:rPr>
          <w:lang w:val="en-IN"/>
        </w:rPr>
      </w:pPr>
      <w:r>
        <w:rPr>
          <w:lang w:val="en-IN"/>
        </w:rPr>
        <w:t>LAB MEDIA: Figure 2A</w:t>
      </w:r>
    </w:p>
    <w:p w14:paraId="0120C4EC"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“Baseline (Week 0)” on the X-axis.</w:t>
      </w:r>
    </w:p>
    <w:p w14:paraId="612F4270"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“Early (Weeks 2-3)” on the X-axis.</w:t>
      </w:r>
    </w:p>
    <w:p w14:paraId="6D149F13"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“Mid (Weeks 5-7)” on the X-axis.</w:t>
      </w:r>
    </w:p>
    <w:p w14:paraId="4B277FC8" w14:textId="77777777" w:rsidR="00A34FA7" w:rsidRPr="00477252"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“Late (Weeks 8-10)” on the X-axis.</w:t>
      </w:r>
    </w:p>
    <w:p w14:paraId="455DFA71" w14:textId="77777777" w:rsidR="00A34FA7" w:rsidRDefault="00A34FA7" w:rsidP="00A34FA7">
      <w:pPr>
        <w:pStyle w:val="TemplateNarration"/>
        <w:numPr>
          <w:ilvl w:val="1"/>
          <w:numId w:val="3"/>
        </w:numPr>
        <w:rPr>
          <w:color w:val="7030A0"/>
          <w:lang w:val="en-IN"/>
        </w:rPr>
      </w:pPr>
      <w:r w:rsidRPr="00477252">
        <w:rPr>
          <w:color w:val="7030A0"/>
          <w:lang w:val="en-IN"/>
        </w:rPr>
        <w:t xml:space="preserve">Subsequently, the stabilized baseline respiratory frequency, measured during 8–10 minutes of the acclimation period, showed a progressive decrease across the study timeline </w:t>
      </w:r>
      <w:r w:rsidRPr="00477252">
        <w:rPr>
          <w:b/>
          <w:bCs/>
          <w:color w:val="7030A0"/>
          <w:lang w:val="en-IN"/>
        </w:rPr>
        <w:t>[1]</w:t>
      </w:r>
      <w:r w:rsidRPr="00477252">
        <w:rPr>
          <w:color w:val="7030A0"/>
          <w:lang w:val="en-IN"/>
        </w:rPr>
        <w:t xml:space="preserve">. Mean stabilized baseline respiratory frequency values were approximately 255 breaths per minute at week 0 </w:t>
      </w:r>
      <w:r w:rsidRPr="00477252">
        <w:rPr>
          <w:b/>
          <w:bCs/>
          <w:color w:val="7030A0"/>
          <w:lang w:val="en-IN"/>
        </w:rPr>
        <w:t>[2]</w:t>
      </w:r>
      <w:r w:rsidRPr="00477252">
        <w:rPr>
          <w:color w:val="7030A0"/>
          <w:lang w:val="en-IN"/>
        </w:rPr>
        <w:t xml:space="preserve">, 235 breaths per minute during early-study </w:t>
      </w:r>
      <w:r w:rsidRPr="00477252">
        <w:rPr>
          <w:b/>
          <w:bCs/>
          <w:color w:val="7030A0"/>
          <w:lang w:val="en-IN"/>
        </w:rPr>
        <w:t>[3]</w:t>
      </w:r>
      <w:r w:rsidRPr="00477252">
        <w:rPr>
          <w:color w:val="7030A0"/>
          <w:lang w:val="en-IN"/>
        </w:rPr>
        <w:t xml:space="preserve">, </w:t>
      </w:r>
      <w:r w:rsidRPr="00477252">
        <w:rPr>
          <w:color w:val="7030A0"/>
          <w:lang w:val="en-IN"/>
        </w:rPr>
        <w:lastRenderedPageBreak/>
        <w:t xml:space="preserve">198 breaths per minute during Mid-study </w:t>
      </w:r>
      <w:r w:rsidRPr="00477252">
        <w:rPr>
          <w:b/>
          <w:bCs/>
          <w:color w:val="7030A0"/>
          <w:lang w:val="en-IN"/>
        </w:rPr>
        <w:t>[4]</w:t>
      </w:r>
      <w:r w:rsidRPr="00477252">
        <w:rPr>
          <w:color w:val="7030A0"/>
          <w:lang w:val="en-IN"/>
        </w:rPr>
        <w:t xml:space="preserve">, and 193 breaths per minute during late-study </w:t>
      </w:r>
      <w:r w:rsidRPr="00477252">
        <w:rPr>
          <w:b/>
          <w:bCs/>
          <w:color w:val="7030A0"/>
          <w:lang w:val="en-IN"/>
        </w:rPr>
        <w:t>[5]</w:t>
      </w:r>
      <w:r w:rsidRPr="00477252">
        <w:rPr>
          <w:color w:val="7030A0"/>
          <w:lang w:val="en-IN"/>
        </w:rPr>
        <w:t>.</w:t>
      </w:r>
    </w:p>
    <w:p w14:paraId="415D9246" w14:textId="77777777" w:rsidR="00A34FA7" w:rsidRDefault="00A34FA7" w:rsidP="00A34FA7">
      <w:pPr>
        <w:pStyle w:val="TemplateShot"/>
        <w:numPr>
          <w:ilvl w:val="2"/>
          <w:numId w:val="3"/>
        </w:numPr>
        <w:rPr>
          <w:lang w:val="en-IN"/>
        </w:rPr>
      </w:pPr>
      <w:r>
        <w:rPr>
          <w:lang w:val="en-IN"/>
        </w:rPr>
        <w:t>LAB MEDIA: Figure 2B</w:t>
      </w:r>
    </w:p>
    <w:p w14:paraId="3DC15D5F"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“Baseline (Week 0)” on the X-axis.</w:t>
      </w:r>
    </w:p>
    <w:p w14:paraId="3E27EC77"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“Early (Weeks 2-3)” on the X-axis.</w:t>
      </w:r>
    </w:p>
    <w:p w14:paraId="1CA75ABD"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“Mid (Weeks 5-7)” on the X-axis.</w:t>
      </w:r>
    </w:p>
    <w:p w14:paraId="5B50BF67" w14:textId="77777777" w:rsidR="00A34FA7" w:rsidRPr="00DC237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“Late (Weeks 8-10)” on the X-axis.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BDC2" w14:textId="77777777" w:rsidR="00F27363" w:rsidRDefault="00F27363">
      <w:r>
        <w:separator/>
      </w:r>
    </w:p>
    <w:p w14:paraId="3F94AAAC" w14:textId="77777777" w:rsidR="00F27363" w:rsidRDefault="00F27363"/>
  </w:endnote>
  <w:endnote w:type="continuationSeparator" w:id="0">
    <w:p w14:paraId="348D7950" w14:textId="77777777" w:rsidR="00F27363" w:rsidRDefault="00F27363">
      <w:r>
        <w:continuationSeparator/>
      </w:r>
    </w:p>
    <w:p w14:paraId="3273B7F9" w14:textId="77777777" w:rsidR="00F27363" w:rsidRDefault="00F27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2AFBDE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93C4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90257" w14:textId="77777777" w:rsidR="00F27363" w:rsidRDefault="00F27363">
      <w:r>
        <w:separator/>
      </w:r>
    </w:p>
    <w:p w14:paraId="09FBA7F0" w14:textId="77777777" w:rsidR="00F27363" w:rsidRDefault="00F27363"/>
  </w:footnote>
  <w:footnote w:type="continuationSeparator" w:id="0">
    <w:p w14:paraId="70331DF1" w14:textId="77777777" w:rsidR="00F27363" w:rsidRDefault="00F27363">
      <w:r>
        <w:continuationSeparator/>
      </w:r>
    </w:p>
    <w:p w14:paraId="7410A51A" w14:textId="77777777" w:rsidR="00F27363" w:rsidRDefault="00F273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7778B6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55C61"/>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2EBF"/>
    <w:rsid w:val="00563376"/>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03F7"/>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DDE"/>
    <w:rsid w:val="00985F44"/>
    <w:rsid w:val="00985FE6"/>
    <w:rsid w:val="00987081"/>
    <w:rsid w:val="00992857"/>
    <w:rsid w:val="009929AF"/>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4FA7"/>
    <w:rsid w:val="00A40760"/>
    <w:rsid w:val="00A4233A"/>
    <w:rsid w:val="00A44EFB"/>
    <w:rsid w:val="00A50DAE"/>
    <w:rsid w:val="00A51444"/>
    <w:rsid w:val="00A5213D"/>
    <w:rsid w:val="00A5222C"/>
    <w:rsid w:val="00A60320"/>
    <w:rsid w:val="00A622CC"/>
    <w:rsid w:val="00A64D8E"/>
    <w:rsid w:val="00A72A07"/>
    <w:rsid w:val="00A72FC5"/>
    <w:rsid w:val="00A730E3"/>
    <w:rsid w:val="00A77CF6"/>
    <w:rsid w:val="00A84BA8"/>
    <w:rsid w:val="00A84C50"/>
    <w:rsid w:val="00A91283"/>
    <w:rsid w:val="00A93C40"/>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042C"/>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76B18"/>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1EA9"/>
    <w:rsid w:val="00F146E3"/>
    <w:rsid w:val="00F153F4"/>
    <w:rsid w:val="00F22F5E"/>
    <w:rsid w:val="00F27363"/>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078"/>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font-claude-response-body">
    <w:name w:val="font-claude-response-body"/>
    <w:basedOn w:val="Normal"/>
    <w:rsid w:val="00E76B18"/>
    <w:pPr>
      <w:spacing w:before="100" w:beforeAutospacing="1" w:after="100" w:afterAutospacing="1"/>
    </w:pPr>
    <w:rPr>
      <w:rFonts w:ascii="Times New Roman" w:eastAsia="Times New Roman" w:hAnsi="Times New Roman" w:cs="Times New Roman"/>
      <w:color w:val="auto"/>
    </w:rPr>
  </w:style>
  <w:style w:type="paragraph" w:customStyle="1" w:styleId="Narration">
    <w:name w:val="Narration"/>
    <w:basedOn w:val="TemplateNarration"/>
    <w:link w:val="NarrationChar"/>
    <w:qFormat/>
    <w:rsid w:val="00F11EA9"/>
    <w:rPr>
      <w:rFonts w:cs="Calibri"/>
      <w:color w:val="7030A0"/>
      <w:lang w:val="en-GB"/>
    </w:rPr>
  </w:style>
  <w:style w:type="character" w:customStyle="1" w:styleId="NarrationChar">
    <w:name w:val="Narration Char"/>
    <w:basedOn w:val="DefaultParagraphFont"/>
    <w:link w:val="Narration"/>
    <w:rsid w:val="00F11EA9"/>
    <w:rPr>
      <w:rFonts w:ascii="Calibri" w:hAnsi="Calibri" w:cs="Calibri"/>
      <w:color w:val="7030A0"/>
      <w:lang w:val="en-GB"/>
    </w:rPr>
  </w:style>
  <w:style w:type="paragraph" w:customStyle="1" w:styleId="ShotDescription">
    <w:name w:val="Shot Description"/>
    <w:basedOn w:val="TemplateShot"/>
    <w:link w:val="ShotDescriptionChar"/>
    <w:qFormat/>
    <w:rsid w:val="00F11EA9"/>
    <w:rPr>
      <w:rFonts w:cs="Calibri"/>
    </w:rPr>
  </w:style>
  <w:style w:type="character" w:customStyle="1" w:styleId="ShotDescriptionChar">
    <w:name w:val="Shot Description Char"/>
    <w:basedOn w:val="DefaultParagraphFont"/>
    <w:link w:val="ShotDescription"/>
    <w:rsid w:val="00F11EA9"/>
    <w:rPr>
      <w:rFonts w:ascii="Calibri" w:hAnsi="Calibri" w:cs="Calibri"/>
    </w:rPr>
  </w:style>
  <w:style w:type="paragraph" w:customStyle="1" w:styleId="TemplateNarration">
    <w:name w:val="Template Narration"/>
    <w:basedOn w:val="ListParagraph"/>
    <w:link w:val="TemplateNarrationChar"/>
    <w:rsid w:val="00F11EA9"/>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11EA9"/>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A34FA7"/>
    <w:rPr>
      <w:rFonts w:ascii="Calibri" w:hAnsi="Calibri"/>
    </w:rPr>
  </w:style>
  <w:style w:type="character" w:customStyle="1" w:styleId="TemplateShotChar">
    <w:name w:val="Template Shot Char"/>
    <w:basedOn w:val="DefaultParagraphFont"/>
    <w:link w:val="TemplateShot"/>
    <w:rsid w:val="00A34FA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hehadeh@med.miami.edu" TargetMode="External"/><Relationship Id="rId13" Type="http://schemas.openxmlformats.org/officeDocument/2006/relationships/hyperlink" Target="https://obsproject.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733433" TargetMode="External"/><Relationship Id="rId12" Type="http://schemas.openxmlformats.org/officeDocument/2006/relationships/hyperlink" Target="mailto:lshehadeh@med.miami.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jackson2@med.miami.edu"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jzaias@med.miami.ed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mgs232@med.miami.edu" TargetMode="External"/><Relationship Id="rId14" Type="http://schemas.openxmlformats.org/officeDocument/2006/relationships/hyperlink" Target="https://review.jove.com/v/5848/screen-capture-instructions-for-authors?status=a7854k"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C4CAB93230A5406DB9CBF975624C50E4"/>
        <w:category>
          <w:name w:val="General"/>
          <w:gallery w:val="placeholder"/>
        </w:category>
        <w:types>
          <w:type w:val="bbPlcHdr"/>
        </w:types>
        <w:behaviors>
          <w:behavior w:val="content"/>
        </w:behaviors>
        <w:guid w:val="{CEFCE1BD-1941-4823-954F-F78EC4CFD946}"/>
      </w:docPartPr>
      <w:docPartBody>
        <w:p w:rsidR="001D581B" w:rsidRDefault="00967216" w:rsidP="00967216">
          <w:pPr>
            <w:pStyle w:val="C4CAB93230A5406DB9CBF975624C50E4"/>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D581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67216"/>
    <w:rsid w:val="00976622"/>
    <w:rsid w:val="00985DDE"/>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D342A"/>
    <w:rsid w:val="00CE0665"/>
    <w:rsid w:val="00CE402E"/>
    <w:rsid w:val="00CF6F92"/>
    <w:rsid w:val="00D10D3E"/>
    <w:rsid w:val="00D12DDA"/>
    <w:rsid w:val="00D25AF9"/>
    <w:rsid w:val="00D42EDE"/>
    <w:rsid w:val="00D75ED4"/>
    <w:rsid w:val="00D906A0"/>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C4CAB93230A5406DB9CBF975624C50E4">
    <w:name w:val="C4CAB93230A5406DB9CBF975624C50E4"/>
    <w:rsid w:val="00967216"/>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14</Pages>
  <Words>3394</Words>
  <Characters>18804</Characters>
  <Application>Microsoft Office Word</Application>
  <DocSecurity>0</DocSecurity>
  <Lines>354</Lines>
  <Paragraphs>106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22092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74</cp:revision>
  <dcterms:created xsi:type="dcterms:W3CDTF">2025-01-20T00:16:00Z</dcterms:created>
  <dcterms:modified xsi:type="dcterms:W3CDTF">2026-06-25T10:58:00Z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