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60B6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E6E08">
        <w:rPr>
          <w:rFonts w:eastAsia="Times New Roman" w:cstheme="minorHAnsi"/>
          <w:b/>
        </w:rPr>
        <w:t>71249</w:t>
      </w:r>
    </w:p>
    <w:p w14:paraId="2F6924E5" w14:textId="666DD9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E6E08">
        <w:rPr>
          <w:rFonts w:eastAsia="Times New Roman" w:cstheme="minorHAnsi"/>
          <w:b/>
        </w:rPr>
        <w:t>Pallavi Sharma</w:t>
      </w:r>
    </w:p>
    <w:p w14:paraId="6FB9233B" w14:textId="7CBCCF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4E6E08" w:rsidRPr="004E6E08">
        <w:rPr>
          <w:rFonts w:eastAsia="Times New Roman" w:cstheme="minorHAnsi"/>
          <w:b/>
        </w:rPr>
        <w:t>https://review.jove.com/files_upload.php?src=21730993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E16AF85" w14:textId="77777777" w:rsidR="004E6E08" w:rsidRPr="008167B6" w:rsidRDefault="004E0C5A" w:rsidP="004E6E08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6E08" w:rsidRPr="004E6E08">
        <w:rPr>
          <w:rFonts w:ascii="Calibri" w:hAnsi="Calibri" w:cs="Calibri"/>
          <w:b/>
          <w:bCs/>
          <w:sz w:val="32"/>
          <w:szCs w:val="32"/>
        </w:rPr>
        <w:t>Robot-Assisted Single-Stage Repair of a Uretero-Vesico-Vaginal Fistula</w:t>
      </w:r>
    </w:p>
    <w:p w14:paraId="30BC7CCC" w14:textId="57586E56" w:rsidR="004E0C5A" w:rsidRPr="004E6E08" w:rsidRDefault="004E0C5A" w:rsidP="004E0C5A">
      <w:pPr>
        <w:outlineLvl w:val="0"/>
        <w:rPr>
          <w:rFonts w:eastAsia="Times New Roman" w:cstheme="minorHAnsi"/>
          <w:bCs/>
        </w:rPr>
      </w:pPr>
    </w:p>
    <w:p w14:paraId="510EBCD4" w14:textId="77777777" w:rsidR="004C6ED2" w:rsidRPr="00B07A3B" w:rsidRDefault="004C6ED2" w:rsidP="004C6ED2">
      <w:pPr>
        <w:outlineLvl w:val="0"/>
        <w:rPr>
          <w:rFonts w:cstheme="minorHAnsi"/>
          <w:b/>
        </w:rPr>
      </w:pPr>
    </w:p>
    <w:p w14:paraId="3251D7AB" w14:textId="77777777" w:rsidR="004C6ED2" w:rsidRPr="00B07A3B" w:rsidRDefault="004C6ED2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8C6413" w14:textId="679A65DC" w:rsidR="004E6E08" w:rsidRPr="004E6E08" w:rsidRDefault="004E6E08" w:rsidP="004E6E08">
      <w:pPr>
        <w:jc w:val="both"/>
        <w:rPr>
          <w:rFonts w:ascii="Calibri" w:hAnsi="Calibri" w:cs="Calibri"/>
          <w:sz w:val="28"/>
          <w:szCs w:val="28"/>
        </w:rPr>
      </w:pPr>
      <w:r w:rsidRPr="004E6E08">
        <w:rPr>
          <w:rFonts w:ascii="Calibri" w:hAnsi="Calibri" w:cs="Calibri"/>
          <w:sz w:val="28"/>
          <w:szCs w:val="28"/>
        </w:rPr>
        <w:t>Ibrahim Al-Taie¹, Florian M. Wagenlehner², Mahmoud Farzat¹</w:t>
      </w:r>
      <w:r w:rsidRPr="004E6E08">
        <w:rPr>
          <w:rFonts w:ascii="Calibri" w:hAnsi="Calibri" w:cs="Calibri"/>
          <w:sz w:val="28"/>
          <w:szCs w:val="28"/>
          <w:vertAlign w:val="superscript"/>
        </w:rPr>
        <w:t>,</w:t>
      </w:r>
      <w:r w:rsidRPr="004E6E08">
        <w:rPr>
          <w:rFonts w:ascii="Calibri" w:hAnsi="Calibri" w:cs="Calibri"/>
          <w:sz w:val="28"/>
          <w:szCs w:val="28"/>
        </w:rPr>
        <w:t>²</w:t>
      </w:r>
    </w:p>
    <w:p w14:paraId="21E7FE80" w14:textId="77777777" w:rsidR="004E6E08" w:rsidRPr="004E6E08" w:rsidRDefault="004E6E08" w:rsidP="004E6E08">
      <w:pPr>
        <w:jc w:val="both"/>
        <w:rPr>
          <w:rFonts w:ascii="Calibri" w:hAnsi="Calibri" w:cs="Calibri"/>
          <w:sz w:val="28"/>
          <w:szCs w:val="28"/>
        </w:rPr>
      </w:pPr>
    </w:p>
    <w:p w14:paraId="4FE5B325" w14:textId="3A1665FD" w:rsidR="004E6E08" w:rsidRDefault="004E6E08" w:rsidP="004E6E08">
      <w:pPr>
        <w:jc w:val="both"/>
        <w:rPr>
          <w:rFonts w:ascii="Calibri" w:hAnsi="Calibri" w:cs="Calibri"/>
          <w:sz w:val="28"/>
          <w:szCs w:val="28"/>
        </w:rPr>
      </w:pPr>
      <w:r w:rsidRPr="004E6E08">
        <w:rPr>
          <w:rFonts w:ascii="Calibri" w:hAnsi="Calibri" w:cs="Calibri"/>
          <w:sz w:val="28"/>
          <w:szCs w:val="28"/>
        </w:rPr>
        <w:t>¹Department of Urology and Robotic Urology</w:t>
      </w:r>
    </w:p>
    <w:p w14:paraId="5C1B46EB" w14:textId="7DC6D4FC" w:rsidR="004E6E08" w:rsidRPr="004E6E08" w:rsidRDefault="004E6E08" w:rsidP="004E6E08">
      <w:pPr>
        <w:jc w:val="both"/>
        <w:rPr>
          <w:rFonts w:ascii="Calibri" w:hAnsi="Calibri" w:cs="Calibri"/>
          <w:sz w:val="28"/>
          <w:szCs w:val="28"/>
        </w:rPr>
      </w:pPr>
      <w:r w:rsidRPr="004E6E08">
        <w:rPr>
          <w:rFonts w:ascii="Calibri" w:hAnsi="Calibri" w:cs="Calibri"/>
          <w:sz w:val="28"/>
          <w:szCs w:val="28"/>
        </w:rPr>
        <w:t>²Department of Urology, Pediatric Urology, and Andrology, Justus-Liebig University of Giessen</w:t>
      </w:r>
    </w:p>
    <w:p w14:paraId="1D7C9E15" w14:textId="77777777" w:rsidR="004E6E08" w:rsidRPr="004E6E08" w:rsidRDefault="004E6E08" w:rsidP="004E6E08">
      <w:pPr>
        <w:jc w:val="both"/>
        <w:rPr>
          <w:rFonts w:ascii="Calibri" w:hAnsi="Calibri" w:cs="Calibri"/>
          <w:sz w:val="28"/>
          <w:szCs w:val="28"/>
        </w:rPr>
      </w:pPr>
    </w:p>
    <w:p w14:paraId="33CD999C" w14:textId="718ACB3D" w:rsidR="00D6314B" w:rsidRPr="004E6E08" w:rsidRDefault="00D6314B" w:rsidP="00EC3C46">
      <w:pPr>
        <w:outlineLvl w:val="0"/>
        <w:rPr>
          <w:rFonts w:eastAsia="Times New Roman" w:cstheme="minorHAnsi"/>
          <w:sz w:val="28"/>
          <w:szCs w:val="28"/>
        </w:rPr>
      </w:pPr>
    </w:p>
    <w:p w14:paraId="26E54AC2" w14:textId="77777777" w:rsidR="0046689C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A8CF3D" w14:textId="77777777" w:rsidR="0046689C" w:rsidRPr="00B07A3B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1D3EB05" w14:textId="77777777" w:rsidR="004E6E08" w:rsidRPr="008167B6" w:rsidRDefault="004E6E08" w:rsidP="004E6E08">
      <w:pPr>
        <w:jc w:val="both"/>
        <w:rPr>
          <w:rFonts w:ascii="Calibri" w:hAnsi="Calibri" w:cs="Calibri"/>
        </w:rPr>
      </w:pPr>
      <w:r w:rsidRPr="008167B6">
        <w:rPr>
          <w:rFonts w:ascii="Calibri" w:hAnsi="Calibri" w:cs="Calibri"/>
        </w:rPr>
        <w:t>Mahmoud Farzat</w:t>
      </w:r>
      <w:r w:rsidRPr="008167B6">
        <w:rPr>
          <w:rFonts w:ascii="Calibri" w:hAnsi="Calibri" w:cs="Calibri"/>
        </w:rPr>
        <w:tab/>
      </w:r>
      <w:r w:rsidRPr="008167B6">
        <w:rPr>
          <w:rFonts w:ascii="Calibri" w:hAnsi="Calibri" w:cs="Calibri"/>
        </w:rPr>
        <w:tab/>
        <w:t>(mahmoud.farzat@diakonie-sw.de)</w:t>
      </w:r>
    </w:p>
    <w:p w14:paraId="3DF7F4B5" w14:textId="77777777" w:rsidR="0046689C" w:rsidRPr="00B07A3B" w:rsidRDefault="0046689C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87EE647" w14:textId="77777777" w:rsidR="004E6E08" w:rsidRPr="008167B6" w:rsidRDefault="004E6E08" w:rsidP="004E6E08">
      <w:pPr>
        <w:jc w:val="both"/>
        <w:rPr>
          <w:rFonts w:ascii="Calibri" w:hAnsi="Calibri" w:cs="Calibri"/>
        </w:rPr>
      </w:pPr>
      <w:r w:rsidRPr="008167B6">
        <w:rPr>
          <w:rFonts w:ascii="Calibri" w:hAnsi="Calibri" w:cs="Calibri"/>
        </w:rPr>
        <w:t>Mahmoud Farzat</w:t>
      </w:r>
      <w:r w:rsidRPr="008167B6">
        <w:rPr>
          <w:rFonts w:ascii="Calibri" w:hAnsi="Calibri" w:cs="Calibri"/>
        </w:rPr>
        <w:tab/>
      </w:r>
      <w:r w:rsidRPr="008167B6">
        <w:rPr>
          <w:rFonts w:ascii="Calibri" w:hAnsi="Calibri" w:cs="Calibri"/>
        </w:rPr>
        <w:tab/>
        <w:t>(mahmoud.farzat@diakonie-sw.de)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19E3505" w14:textId="77777777" w:rsidR="004E6E08" w:rsidRPr="008167B6" w:rsidRDefault="004E6E08" w:rsidP="004E6E08">
      <w:pPr>
        <w:jc w:val="both"/>
        <w:rPr>
          <w:rFonts w:ascii="Calibri" w:hAnsi="Calibri" w:cs="Calibri"/>
        </w:rPr>
      </w:pPr>
      <w:r w:rsidRPr="008167B6">
        <w:rPr>
          <w:rFonts w:ascii="Calibri" w:hAnsi="Calibri" w:cs="Calibri"/>
        </w:rPr>
        <w:t>Ibrahim Al-Taie</w:t>
      </w:r>
      <w:r w:rsidRPr="008167B6">
        <w:rPr>
          <w:rFonts w:ascii="Calibri" w:hAnsi="Calibri" w:cs="Calibri"/>
        </w:rPr>
        <w:tab/>
      </w:r>
      <w:r w:rsidRPr="008167B6">
        <w:rPr>
          <w:rFonts w:ascii="Calibri" w:hAnsi="Calibri" w:cs="Calibri"/>
        </w:rPr>
        <w:tab/>
        <w:t>(ibrahim.al-taie@diakonie-sw.de)</w:t>
      </w:r>
    </w:p>
    <w:p w14:paraId="7D64C7C5" w14:textId="77777777" w:rsidR="004E6E08" w:rsidRPr="008167B6" w:rsidRDefault="004E6E08" w:rsidP="004E6E08">
      <w:pPr>
        <w:jc w:val="both"/>
        <w:rPr>
          <w:rFonts w:ascii="Calibri" w:hAnsi="Calibri" w:cs="Calibri"/>
        </w:rPr>
      </w:pPr>
      <w:r w:rsidRPr="008167B6">
        <w:rPr>
          <w:rFonts w:ascii="Calibri" w:hAnsi="Calibri" w:cs="Calibri"/>
        </w:rPr>
        <w:t>Florian M. Wagenlehner</w:t>
      </w:r>
      <w:r w:rsidRPr="008167B6">
        <w:rPr>
          <w:rFonts w:ascii="Calibri" w:hAnsi="Calibri" w:cs="Calibri"/>
        </w:rPr>
        <w:tab/>
        <w:t>(Florian.Wagenlehner@chiru.med.uni-giessen.de)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05D59E4A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2722AAB5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5493D2A1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2C11A3F3" w14:textId="77777777" w:rsidR="00E07700" w:rsidRDefault="00E07700">
      <w:pPr>
        <w:rPr>
          <w:rFonts w:cstheme="minorHAnsi"/>
          <w:b/>
          <w:sz w:val="22"/>
          <w:szCs w:val="22"/>
        </w:rPr>
      </w:pPr>
    </w:p>
    <w:p w14:paraId="4461FDA8" w14:textId="77777777" w:rsidR="0046689C" w:rsidRPr="00012B08" w:rsidRDefault="0046689C" w:rsidP="0046689C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  <w:bCs/>
          <w:sz w:val="22"/>
          <w:szCs w:val="22"/>
        </w:rPr>
        <w:br w:type="page"/>
      </w:r>
      <w:r w:rsidRPr="0046689C">
        <w:rPr>
          <w:rFonts w:cstheme="minorHAnsi"/>
        </w:rPr>
        <w:lastRenderedPageBreak/>
        <w:t>Author Questionnaire</w:t>
      </w:r>
      <w:r w:rsidRPr="00012B08">
        <w:rPr>
          <w:rFonts w:cstheme="minorHAnsi"/>
          <w:sz w:val="36"/>
          <w:szCs w:val="36"/>
        </w:rPr>
        <w:t xml:space="preserve"> </w:t>
      </w:r>
    </w:p>
    <w:p w14:paraId="61DE4DB9" w14:textId="3F3804E8" w:rsidR="0046689C" w:rsidRPr="00B07A3B" w:rsidRDefault="0046689C" w:rsidP="0046689C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1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1380513B83E9467994B340EDA9EF2666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28588F92" w14:textId="77777777" w:rsidR="0046689C" w:rsidRDefault="0046689C" w:rsidP="0046689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88893F3" w14:textId="77777777" w:rsidR="0046689C" w:rsidRDefault="0046689C" w:rsidP="0046689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AA0CF28" w14:textId="3FF615B2" w:rsidR="0046689C" w:rsidRDefault="0046689C" w:rsidP="0046689C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DB0E7E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6638115D" w14:textId="77777777" w:rsidR="0046689C" w:rsidRPr="00B07A3B" w:rsidRDefault="0046689C" w:rsidP="0046689C">
      <w:pPr>
        <w:spacing w:before="120"/>
        <w:rPr>
          <w:rFonts w:eastAsia="Times New Roman" w:cstheme="minorHAnsi"/>
          <w:b/>
        </w:rPr>
      </w:pPr>
    </w:p>
    <w:p w14:paraId="0FFF02D7" w14:textId="03994547" w:rsidR="0046689C" w:rsidRPr="00B07A3B" w:rsidRDefault="0046689C" w:rsidP="0046689C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2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519740183"/>
          <w:placeholder>
            <w:docPart w:val="E03B9A7497E24A51998B5049226B314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451CB4B7" w14:textId="0707F86F" w:rsidR="0046689C" w:rsidRDefault="0046689C" w:rsidP="0046689C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653179249"/>
          <w:placeholder>
            <w:docPart w:val="DA97A479C3B34AA3A1F934E6F8D3E782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 xml:space="preserve">Click to enter </w:t>
          </w:r>
          <w:r w:rsidR="00DB0E7E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distance between locations.</w:t>
          </w:r>
        </w:sdtContent>
      </w:sdt>
    </w:p>
    <w:p w14:paraId="794DBCA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211F288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Default="0046689C" w:rsidP="0046689C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21DB1AC3" w:rsidR="0046689C" w:rsidRPr="00B847A0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23D4D">
        <w:rPr>
          <w:rFonts w:cstheme="minorHAnsi"/>
          <w:bCs/>
          <w:sz w:val="22"/>
          <w:szCs w:val="22"/>
        </w:rPr>
        <w:t>36</w:t>
      </w:r>
    </w:p>
    <w:p w14:paraId="3EBC9007" w14:textId="7B93C53F" w:rsidR="0046689C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23D4D">
        <w:rPr>
          <w:rFonts w:cstheme="minorHAnsi"/>
          <w:bCs/>
          <w:sz w:val="22"/>
          <w:szCs w:val="22"/>
        </w:rPr>
        <w:t>47</w:t>
      </w:r>
    </w:p>
    <w:p w14:paraId="5AAC9C6C" w14:textId="078970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4BCE8227" w:rsidR="00C058AE" w:rsidRPr="003F5B32" w:rsidRDefault="0066127A" w:rsidP="003F5B3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A461D1">
        <w:rPr>
          <w:rFonts w:cstheme="minorHAnsi"/>
        </w:rPr>
        <w:t>erviews</w:t>
      </w:r>
    </w:p>
    <w:p w14:paraId="2E277A00" w14:textId="77777777" w:rsidR="00373BE4" w:rsidRPr="00A84C50" w:rsidRDefault="00373BE4" w:rsidP="00373BE4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B802313" w14:textId="77777777" w:rsidR="00373BE4" w:rsidRPr="00B07A3B" w:rsidRDefault="00373BE4" w:rsidP="00373BE4">
      <w:pPr>
        <w:rPr>
          <w:rFonts w:cstheme="minorHAnsi"/>
          <w:b/>
        </w:rPr>
      </w:pPr>
    </w:p>
    <w:p w14:paraId="2D1BDA9D" w14:textId="77777777" w:rsidR="009135AC" w:rsidRPr="00B07A3B" w:rsidRDefault="009135AC" w:rsidP="00913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09E86BD" w14:textId="152B488F" w:rsidR="009135AC" w:rsidRPr="003579A8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</w:t>
      </w:r>
      <w:r w:rsidR="00285077">
        <w:rPr>
          <w:rFonts w:eastAsia="Times New Roman" w:cstheme="minorHAnsi"/>
          <w:b/>
        </w:rPr>
        <w:t>prompt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 xml:space="preserve">3 </w:t>
      </w:r>
      <w:r w:rsidR="00285077">
        <w:rPr>
          <w:rFonts w:eastAsia="Times New Roman" w:cstheme="minorHAnsi"/>
          <w:b/>
        </w:rPr>
        <w:t>prompts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CA3C1FF" w14:textId="77777777" w:rsidR="009135AC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1563C76" w14:textId="77777777" w:rsidR="009135AC" w:rsidRPr="005925C3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545A5933" w14:textId="77777777" w:rsidR="009135AC" w:rsidRPr="00D473BF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91CEDAB" w14:textId="77777777" w:rsidR="009135AC" w:rsidRPr="00B07A3B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5D6816D" w14:textId="77777777" w:rsidR="009135AC" w:rsidRDefault="009135AC" w:rsidP="009135AC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30174E" w14:textId="77777777" w:rsidR="009135AC" w:rsidRPr="009E36F7" w:rsidRDefault="009135AC" w:rsidP="009135AC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135AC" w:rsidRPr="008B4E68" w:rsidRDefault="009135AC" w:rsidP="009135AC">
      <w:pPr>
        <w:rPr>
          <w:rFonts w:cstheme="minorHAnsi"/>
          <w:color w:val="auto"/>
          <w:shd w:val="clear" w:color="auto" w:fill="FFFFFF"/>
        </w:rPr>
      </w:pPr>
    </w:p>
    <w:p w14:paraId="1EFC73B5" w14:textId="1C06545B" w:rsidR="00373BE4" w:rsidRPr="009135AC" w:rsidRDefault="009135AC" w:rsidP="009135AC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735E7477" w:rsidR="007D61A8" w:rsidRPr="009470DC" w:rsidRDefault="0001034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1034D"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</w:t>
      </w:r>
      <w:r w:rsidR="00B07593" w:rsidRPr="00B07593">
        <w:rPr>
          <w:rFonts w:cstheme="minorHAnsi"/>
          <w:color w:val="auto"/>
          <w:shd w:val="clear" w:color="auto" w:fill="FFFFFF"/>
        </w:rPr>
        <w:t>riefly describe the clinical case presented in this video and the treatment approach used.</w:t>
      </w:r>
      <w:r w:rsidR="007D61A8"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4BD1048A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1E818FCA" w:rsidR="007D61A8" w:rsidRPr="00B07A3B" w:rsidRDefault="00285077" w:rsidP="007D61A8">
      <w:pPr>
        <w:rPr>
          <w:rFonts w:eastAsia="Times New Roman" w:cstheme="minorHAnsi"/>
        </w:rPr>
      </w:pPr>
      <w:r w:rsidRPr="00285077">
        <w:t>Explain why this treatment approach was selected for this particular case.</w:t>
      </w:r>
    </w:p>
    <w:p w14:paraId="490E6309" w14:textId="0D4CABC2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4770D0D4" w:rsidR="00D75084" w:rsidRPr="007A149A" w:rsidRDefault="00285077" w:rsidP="00D75084">
      <w:pPr>
        <w:spacing w:before="120"/>
        <w:rPr>
          <w:rFonts w:eastAsia="Times New Roman" w:cstheme="minorHAnsi"/>
          <w:sz w:val="28"/>
          <w:szCs w:val="28"/>
        </w:rPr>
      </w:pPr>
      <w:r w:rsidRPr="00285077"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4BA4BEFE" w14:textId="4797E221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390BDD38" w14:textId="17329293" w:rsidR="00A179EA" w:rsidRDefault="00A179EA" w:rsidP="007D61A8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A179EA" w:rsidRPr="00AF3977" w:rsidRDefault="00A179EA" w:rsidP="007D61A8">
      <w:pPr>
        <w:rPr>
          <w:rFonts w:eastAsia="Times New Roman" w:cstheme="minorHAnsi"/>
          <w:b/>
          <w:bCs/>
        </w:rPr>
      </w:pPr>
    </w:p>
    <w:p w14:paraId="650FC038" w14:textId="66945C1C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t>Describe any important challenges or complications encountered during treatment and how they were managed</w:t>
      </w:r>
    </w:p>
    <w:p w14:paraId="332D6F07" w14:textId="307BA007" w:rsidR="006F1916" w:rsidRPr="00257A2F" w:rsidRDefault="00000000" w:rsidP="006F19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079292D" w14:textId="77777777" w:rsidR="006F1916" w:rsidRPr="00B07A3B" w:rsidRDefault="006F1916" w:rsidP="007D61A8">
      <w:pPr>
        <w:rPr>
          <w:rFonts w:eastAsia="Times New Roman" w:cstheme="minorHAnsi"/>
        </w:rPr>
      </w:pPr>
    </w:p>
    <w:p w14:paraId="13E505F8" w14:textId="030474A4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5422B370" w14:textId="2038EE15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5491ED8D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23F311A2" w14:textId="01B5A4C9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889A13C" w14:textId="2C2D320E" w:rsidR="00D75084" w:rsidRPr="00A437CD" w:rsidRDefault="007E516C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E516C"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15F1F1BE" w14:textId="6C6B109E" w:rsidR="00D7508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237DE9C4808C493F8DB9A918A729B5C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1ACF53D3930F4D08AA4ABE6964A754B8"/>
          </w:placeholder>
          <w:temporary/>
          <w:showingPlcHdr/>
          <w:text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216B4854" w14:textId="0592EAC3" w:rsidR="003F5B32" w:rsidRDefault="006F1916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="000F0F14">
        <w:rPr>
          <w:rFonts w:cstheme="minorHAnsi"/>
          <w:b/>
          <w:i/>
          <w:color w:val="0000FF"/>
        </w:rPr>
        <w:t>.</w:t>
      </w:r>
    </w:p>
    <w:p w14:paraId="6039B0D0" w14:textId="77777777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76D6E4CD" w14:textId="77777777" w:rsidR="003F5B32" w:rsidRDefault="003F5B32" w:rsidP="003F5B32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r w:rsidRPr="00B36993">
        <w:rPr>
          <w:rFonts w:eastAsia="Times New Roman" w:cstheme="minorHAnsi"/>
        </w:rPr>
        <w:t>.</w:t>
      </w:r>
    </w:p>
    <w:p w14:paraId="66D538A0" w14:textId="2BC28374" w:rsidR="001016BD" w:rsidRPr="00C058AE" w:rsidRDefault="001016BD" w:rsidP="00AF3977">
      <w:pPr>
        <w:spacing w:before="12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2BD39A5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D75084">
        <w:rPr>
          <w:rFonts w:cstheme="minorHAnsi"/>
        </w:rPr>
        <w:t xml:space="preserve"> </w:t>
      </w:r>
    </w:p>
    <w:p w14:paraId="174DF87C" w14:textId="77777777" w:rsidR="00434192" w:rsidRPr="003D40E8" w:rsidRDefault="00434192" w:rsidP="00434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54279DA" w14:textId="77777777" w:rsidR="00434192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02495AA5" w14:textId="77777777" w:rsidR="00434192" w:rsidRPr="005925C3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53271321" w14:textId="77777777" w:rsidR="00434192" w:rsidRPr="005E27DD" w:rsidRDefault="00434192" w:rsidP="00434192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1D15B2C2" w14:textId="77777777" w:rsidR="00434192" w:rsidRPr="00985FE6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1AF13959" w14:textId="77777777" w:rsidR="0063641D" w:rsidRPr="0063641D" w:rsidRDefault="0063641D" w:rsidP="0063641D">
      <w:pPr>
        <w:rPr>
          <w:rFonts w:cstheme="minorHAnsi"/>
          <w:i/>
          <w:iCs/>
          <w:color w:val="0000FF"/>
          <w:lang w:val="en-IN"/>
        </w:rPr>
      </w:pPr>
      <w:r w:rsidRPr="0063641D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63641D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A467797" w14:textId="77777777" w:rsidR="00992857" w:rsidRPr="0063641D" w:rsidRDefault="00992857" w:rsidP="00DC2504">
      <w:pPr>
        <w:rPr>
          <w:rFonts w:cstheme="minorHAnsi"/>
          <w:lang w:val="en-IN"/>
        </w:rPr>
      </w:pPr>
    </w:p>
    <w:p w14:paraId="75DFC648" w14:textId="47E03430" w:rsidR="00CE10F2" w:rsidRPr="0062268F" w:rsidRDefault="0062268F" w:rsidP="0062268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  <w:lang w:val="en-IN"/>
        </w:rPr>
      </w:pPr>
      <w:r w:rsidRPr="008167B6">
        <w:rPr>
          <w:rFonts w:ascii="Calibri" w:hAnsi="Calibri" w:cs="Calibri"/>
          <w:b/>
          <w:bCs/>
          <w:lang w:val="x-none"/>
        </w:rPr>
        <w:t>Preoperative Planning and Patient Preparation</w:t>
      </w:r>
    </w:p>
    <w:p w14:paraId="753B71A2" w14:textId="3B9F5D2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 w:rsidR="0046689C"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 w:rsidR="00DB0E7E"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3D259D46" w14:textId="77777777" w:rsidR="00F56299" w:rsidRDefault="00F56299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8837EC" w14:textId="77777777" w:rsidR="00F56299" w:rsidRPr="00B07A3B" w:rsidRDefault="00F56299" w:rsidP="00F562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0191D68" w14:textId="77777777" w:rsidR="00434192" w:rsidRDefault="0043419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8C5F049" w14:textId="60BBF338" w:rsidR="004E6E08" w:rsidRPr="003734C4" w:rsidRDefault="0062268F" w:rsidP="004E6E08">
      <w:pPr>
        <w:pStyle w:val="Narration"/>
        <w:numPr>
          <w:ilvl w:val="1"/>
          <w:numId w:val="3"/>
        </w:numPr>
      </w:pPr>
      <w:r>
        <w:t>To begin, t</w:t>
      </w:r>
      <w:r w:rsidR="001B0E8C">
        <w:t xml:space="preserve">he patient's complex surgical history was assessed, revealing no available alternative </w:t>
      </w:r>
      <w:r>
        <w:t>interpositional</w:t>
      </w:r>
      <w:r w:rsidR="001B0E8C">
        <w:t xml:space="preserve"> tissue</w:t>
      </w:r>
      <w:r>
        <w:t xml:space="preserve"> </w:t>
      </w:r>
      <w:r w:rsidR="001B0E8C" w:rsidRPr="0062268F">
        <w:rPr>
          <w:b/>
          <w:bCs/>
        </w:rPr>
        <w:t>[</w:t>
      </w:r>
      <w:r>
        <w:rPr>
          <w:b/>
          <w:bCs/>
        </w:rPr>
        <w:t>1</w:t>
      </w:r>
      <w:r w:rsidR="004E6E08" w:rsidRPr="003734C4">
        <w:rPr>
          <w:b/>
          <w:bCs/>
        </w:rPr>
        <w:t>]</w:t>
      </w:r>
      <w:r w:rsidR="004E6E08" w:rsidRPr="003734C4">
        <w:t>.</w:t>
      </w:r>
    </w:p>
    <w:p w14:paraId="3CA0121D" w14:textId="7DF0E64C" w:rsidR="004E6E08" w:rsidRPr="009A286F" w:rsidRDefault="004E6E08" w:rsidP="009A28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34C4">
        <w:rPr>
          <w:lang w:val="en-IN"/>
        </w:rPr>
        <w:t>WIDE: Talent reviewing the patient's medical records.</w:t>
      </w:r>
      <w:r w:rsidR="0062268F">
        <w:rPr>
          <w:lang w:val="en-IN"/>
        </w:rPr>
        <w:t xml:space="preserve"> </w:t>
      </w:r>
      <w:r w:rsidR="0062268F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2268F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2268F">
        <w:rPr>
          <w:rFonts w:cstheme="minorHAnsi"/>
          <w:i/>
          <w:iCs/>
          <w:color w:val="0000FF"/>
          <w:lang w:val="en-IN"/>
        </w:rPr>
        <w:t>obtain CU shot as well for this shot</w:t>
      </w:r>
      <w:r w:rsidR="0062268F" w:rsidRPr="008E4564">
        <w:rPr>
          <w:rFonts w:cstheme="minorHAnsi"/>
          <w:i/>
          <w:iCs/>
          <w:color w:val="0000FF"/>
          <w:lang w:val="en-IN"/>
        </w:rPr>
        <w:t>.</w:t>
      </w:r>
    </w:p>
    <w:p w14:paraId="40384FAD" w14:textId="44C81463" w:rsidR="004E6E08" w:rsidRPr="003734C4" w:rsidRDefault="0062268F" w:rsidP="004E6E08">
      <w:pPr>
        <w:pStyle w:val="Narration"/>
        <w:numPr>
          <w:ilvl w:val="1"/>
          <w:numId w:val="3"/>
        </w:numPr>
      </w:pPr>
      <w:r>
        <w:t xml:space="preserve">A contrast-enhanced CT scan revealed a fistula in the right lower abdomen, behind the bladder, extending into the vagina and abdominal cavity </w:t>
      </w:r>
      <w:r w:rsidR="00C91466">
        <w:t xml:space="preserve">in the axial view </w:t>
      </w:r>
      <w:r w:rsidRPr="0062268F">
        <w:rPr>
          <w:b/>
          <w:bCs/>
        </w:rPr>
        <w:t>[1]</w:t>
      </w:r>
      <w:r w:rsidR="001B0E8C" w:rsidRPr="0062268F">
        <w:rPr>
          <w:b/>
          <w:bCs/>
        </w:rPr>
        <w:t>.</w:t>
      </w:r>
      <w:r w:rsidR="004E6E08" w:rsidRPr="003734C4">
        <w:t xml:space="preserve"> A coronal view demonstrated right-sided hydronephrosis, contrast extravasation from the right distal ureter, and the presence of contrast medium within the vaginal vault </w:t>
      </w:r>
      <w:r w:rsidR="004E6E08" w:rsidRPr="003734C4">
        <w:rPr>
          <w:b/>
          <w:bCs/>
        </w:rPr>
        <w:t>[3]</w:t>
      </w:r>
      <w:r w:rsidR="004E6E08" w:rsidRPr="003734C4">
        <w:t>.</w:t>
      </w:r>
    </w:p>
    <w:p w14:paraId="267B2585" w14:textId="583F3DF1" w:rsidR="004E6E08" w:rsidRDefault="00774A7F" w:rsidP="004E6E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</w:p>
    <w:p w14:paraId="5D5B2C31" w14:textId="00309CE0" w:rsidR="004E6E08" w:rsidRPr="003734C4" w:rsidRDefault="00774A7F" w:rsidP="004E6E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</w:t>
      </w:r>
    </w:p>
    <w:p w14:paraId="0DBB3B94" w14:textId="250C06AE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Pelvic </w:t>
      </w:r>
      <w:r w:rsidR="00A576ED">
        <w:t xml:space="preserve">MRI </w:t>
      </w:r>
      <w:r w:rsidRPr="003734C4">
        <w:t xml:space="preserve">was performed to delineate the soft tissue planes and define the relationship of the fistula to the bladder, ureter, and vagina </w:t>
      </w:r>
      <w:r w:rsidRPr="003734C4">
        <w:rPr>
          <w:b/>
          <w:bCs/>
        </w:rPr>
        <w:t>[1]</w:t>
      </w:r>
      <w:r w:rsidRPr="003734C4">
        <w:t>.</w:t>
      </w:r>
    </w:p>
    <w:p w14:paraId="62E96632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positioning the patient for pelvic magnetic resonance imaging.</w:t>
      </w:r>
    </w:p>
    <w:p w14:paraId="2F02664E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Cystoscopy was performed to visualize the fistula and determine its relationship to the right ureteral orifice </w:t>
      </w:r>
      <w:r w:rsidRPr="003734C4">
        <w:rPr>
          <w:b/>
          <w:bCs/>
        </w:rPr>
        <w:t>[1]</w:t>
      </w:r>
      <w:r w:rsidRPr="003734C4">
        <w:t>.</w:t>
      </w:r>
    </w:p>
    <w:p w14:paraId="0A1B8585" w14:textId="5933E767" w:rsidR="004E6E08" w:rsidRPr="003734C4" w:rsidRDefault="00774A7F" w:rsidP="004E6E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LAB MEDIA: Figure 3</w:t>
      </w:r>
    </w:p>
    <w:p w14:paraId="5CDE0838" w14:textId="499DCE9D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A retrograde contrast study was performed to confirm the distal ureteral defect and its communication with the vagina </w:t>
      </w:r>
      <w:r w:rsidRPr="003734C4">
        <w:rPr>
          <w:b/>
          <w:bCs/>
        </w:rPr>
        <w:t>[1]</w:t>
      </w:r>
      <w:r w:rsidRPr="003734C4">
        <w:t xml:space="preserve">. </w:t>
      </w:r>
    </w:p>
    <w:p w14:paraId="5D2C2659" w14:textId="71E0D56C" w:rsidR="00774A7F" w:rsidRDefault="00774A7F" w:rsidP="004E6E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MEDIA; Figure 4</w:t>
      </w:r>
    </w:p>
    <w:p w14:paraId="5CC42B8E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patient was maintained on percutaneous nephrostomy drainage for approximately 3 months to allow the resolution of inflammation and tissue edema before definitive repair </w:t>
      </w:r>
      <w:r w:rsidRPr="003734C4">
        <w:rPr>
          <w:b/>
          <w:bCs/>
        </w:rPr>
        <w:t>[1]</w:t>
      </w:r>
      <w:r w:rsidRPr="003734C4">
        <w:t>.</w:t>
      </w:r>
    </w:p>
    <w:p w14:paraId="3D27840F" w14:textId="04538167" w:rsidR="009410A9" w:rsidRDefault="00FA3563" w:rsidP="004E6E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patient maintained on</w:t>
      </w:r>
      <w:r w:rsidR="004E6E08" w:rsidRPr="003734C4">
        <w:rPr>
          <w:lang w:val="en-IN"/>
        </w:rPr>
        <w:t xml:space="preserve"> the percutaneous nephrostomy drainage system.</w:t>
      </w:r>
    </w:p>
    <w:p w14:paraId="48614DEC" w14:textId="0485D169" w:rsidR="004E6E08" w:rsidRPr="009410A9" w:rsidRDefault="00FA3563" w:rsidP="009410A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After anesthetizing, the </w:t>
      </w:r>
      <w:r w:rsidR="004E6E08" w:rsidRPr="009410A9">
        <w:rPr>
          <w:color w:val="7030A0"/>
          <w:lang w:val="en-IN"/>
        </w:rPr>
        <w:t xml:space="preserve">patient was carefully secured to the operating table to accommodate a Trendelenburg position and facilitate displacement of the bowel from the pelvis </w:t>
      </w:r>
      <w:r w:rsidR="004E6E08" w:rsidRPr="009410A9">
        <w:rPr>
          <w:b/>
          <w:bCs/>
          <w:color w:val="7030A0"/>
          <w:lang w:val="en-IN"/>
        </w:rPr>
        <w:t>[1]</w:t>
      </w:r>
      <w:r w:rsidR="004E6E08" w:rsidRPr="009410A9">
        <w:rPr>
          <w:color w:val="7030A0"/>
          <w:lang w:val="en-IN"/>
        </w:rPr>
        <w:t>.</w:t>
      </w:r>
    </w:p>
    <w:p w14:paraId="57F72E2D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securing the patient to the operating table.</w:t>
      </w:r>
    </w:p>
    <w:p w14:paraId="40B34D37" w14:textId="328576CD" w:rsidR="004E6E08" w:rsidRPr="003734C4" w:rsidRDefault="009410A9" w:rsidP="004E6E08">
      <w:pPr>
        <w:pStyle w:val="Narration"/>
        <w:numPr>
          <w:ilvl w:val="1"/>
          <w:numId w:val="3"/>
        </w:numPr>
      </w:pPr>
      <w:r>
        <w:t>For trochar placement, a</w:t>
      </w:r>
      <w:r w:rsidR="004E6E08" w:rsidRPr="003734C4">
        <w:t xml:space="preserve">n 8-millimeter robotic camera port was placed in the supraumbilical region under direct vision following a mini-laparotomy </w:t>
      </w:r>
      <w:r w:rsidR="004E6E08" w:rsidRPr="003734C4">
        <w:rPr>
          <w:b/>
          <w:bCs/>
        </w:rPr>
        <w:t>[1]</w:t>
      </w:r>
      <w:r w:rsidR="004E6E08" w:rsidRPr="003734C4">
        <w:t>.</w:t>
      </w:r>
    </w:p>
    <w:p w14:paraId="39A5FACB" w14:textId="452B5B7B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placing an 8-millimeter robotic camera port in the supraumbilical region under direct vision.</w:t>
      </w:r>
    </w:p>
    <w:p w14:paraId="2F92FFFC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Two additional 8-millimeter robotic working ports were placed under direct visualization lateral to the rectus muscles at the level of the umbilicus </w:t>
      </w:r>
      <w:r w:rsidRPr="003734C4">
        <w:rPr>
          <w:b/>
          <w:bCs/>
        </w:rPr>
        <w:t>[1]</w:t>
      </w:r>
      <w:r w:rsidRPr="003734C4">
        <w:t>.</w:t>
      </w:r>
    </w:p>
    <w:p w14:paraId="35732FE7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placing two 8-millimeter robotic working ports lateral to the rectus muscles under direct visualization.</w:t>
      </w:r>
    </w:p>
    <w:p w14:paraId="1F018417" w14:textId="4DDDB87C" w:rsidR="004E6E08" w:rsidRPr="003734C4" w:rsidRDefault="0084343C" w:rsidP="004E6E08">
      <w:pPr>
        <w:pStyle w:val="Narration"/>
        <w:numPr>
          <w:ilvl w:val="1"/>
          <w:numId w:val="3"/>
        </w:numPr>
      </w:pPr>
      <w:r>
        <w:t xml:space="preserve">Next, a </w:t>
      </w:r>
      <w:r w:rsidR="004E6E08" w:rsidRPr="003734C4">
        <w:t xml:space="preserve">12-millimeter assistant port was placed in the right lower quadrant </w:t>
      </w:r>
      <w:r w:rsidR="004E6E08" w:rsidRPr="003734C4">
        <w:rPr>
          <w:b/>
          <w:bCs/>
        </w:rPr>
        <w:t>[1]</w:t>
      </w:r>
      <w:r w:rsidR="00A576ED">
        <w:t xml:space="preserve"> and a</w:t>
      </w:r>
      <w:r w:rsidR="004E6E08" w:rsidRPr="003734C4">
        <w:t xml:space="preserve"> 5-millimeter assistant port was placed in the left upper quadrant for suction, retraction, and suture introduction </w:t>
      </w:r>
      <w:r w:rsidR="004E6E08" w:rsidRPr="003734C4">
        <w:rPr>
          <w:b/>
          <w:bCs/>
        </w:rPr>
        <w:t>[2]</w:t>
      </w:r>
      <w:r w:rsidR="004E6E08" w:rsidRPr="003734C4">
        <w:t>.</w:t>
      </w:r>
    </w:p>
    <w:p w14:paraId="183531A9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placing a 12-millimeter assistant port in the right lower quadrant.</w:t>
      </w:r>
    </w:p>
    <w:p w14:paraId="4BBEE8ED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placing a 5-millimeter assistant port in the left upper quadrant.</w:t>
      </w:r>
    </w:p>
    <w:p w14:paraId="7ADD2EA4" w14:textId="77777777" w:rsidR="009410A9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robotic surgical system was docked between the patient's legs </w:t>
      </w:r>
      <w:r w:rsidRPr="003734C4">
        <w:rPr>
          <w:b/>
          <w:bCs/>
        </w:rPr>
        <w:t>[1]</w:t>
      </w:r>
      <w:r w:rsidRPr="003734C4">
        <w:t>.</w:t>
      </w:r>
    </w:p>
    <w:p w14:paraId="2219B0A0" w14:textId="77777777" w:rsidR="009410A9" w:rsidRDefault="009410A9" w:rsidP="009410A9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docking the robotic surgical system between the patient's legs.</w:t>
      </w:r>
    </w:p>
    <w:p w14:paraId="3EC4BF74" w14:textId="0A1FA3D7" w:rsidR="009410A9" w:rsidRDefault="009410A9" w:rsidP="009410A9">
      <w:pPr>
        <w:pStyle w:val="Narration"/>
        <w:ind w:firstLine="0"/>
      </w:pPr>
      <w:r>
        <w:br/>
      </w:r>
    </w:p>
    <w:p w14:paraId="40A4CE9B" w14:textId="24EA0E75" w:rsidR="00FA3563" w:rsidRPr="00A576ED" w:rsidRDefault="00FA3563" w:rsidP="009410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  <w:lang w:val="en-IN"/>
        </w:rPr>
      </w:pPr>
      <w:r w:rsidRPr="00FA3563">
        <w:rPr>
          <w:rFonts w:ascii="Calibri" w:hAnsi="Calibri" w:cs="Calibri"/>
          <w:b/>
          <w:bCs/>
        </w:rPr>
        <w:t>Pelvic Adhesiolysis and Ureteral Dissection Prior to Ureteral Reimplantation</w:t>
      </w:r>
    </w:p>
    <w:p w14:paraId="5F1E6ACA" w14:textId="13C98AEE" w:rsidR="00A576ED" w:rsidRPr="00A576ED" w:rsidRDefault="00A576ED" w:rsidP="00A576E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12688709"/>
          <w:placeholder>
            <w:docPart w:val="962C94341B9547E2A63EB0329060ED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75FA9F57" w14:textId="11C128FC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Extensive adhesiolysis was performed sharply and bluntly to restore normal pelvic anatomy and free the bowel from the pelvic inlet </w:t>
      </w:r>
      <w:r w:rsidR="006E5204">
        <w:rPr>
          <w:b/>
          <w:bCs/>
        </w:rPr>
        <w:t>[1</w:t>
      </w:r>
      <w:r w:rsidRPr="003734C4">
        <w:rPr>
          <w:b/>
          <w:bCs/>
        </w:rPr>
        <w:t>]</w:t>
      </w:r>
      <w:r w:rsidRPr="003734C4">
        <w:t>.</w:t>
      </w:r>
    </w:p>
    <w:p w14:paraId="19FEA016" w14:textId="245541ED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performing adhesiolysis</w:t>
      </w:r>
      <w:r w:rsidR="006E5204">
        <w:rPr>
          <w:lang w:val="en-IN"/>
        </w:rPr>
        <w:t xml:space="preserve"> and restoring the </w:t>
      </w:r>
      <w:r w:rsidR="00FA3563">
        <w:rPr>
          <w:lang w:val="en-IN"/>
        </w:rPr>
        <w:t>pelvic</w:t>
      </w:r>
      <w:r w:rsidR="006E5204">
        <w:rPr>
          <w:lang w:val="en-IN"/>
        </w:rPr>
        <w:t xml:space="preserve"> anatomy and freeing the </w:t>
      </w:r>
      <w:r w:rsidR="006E5204">
        <w:rPr>
          <w:lang w:val="en-IN"/>
        </w:rPr>
        <w:lastRenderedPageBreak/>
        <w:t>bowel</w:t>
      </w:r>
      <w:r w:rsidRPr="003734C4">
        <w:rPr>
          <w:lang w:val="en-IN"/>
        </w:rPr>
        <w:t>.</w:t>
      </w:r>
    </w:p>
    <w:p w14:paraId="5850272F" w14:textId="7FB4D14F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peritoneum over the bladder was incised </w:t>
      </w:r>
      <w:r w:rsidRPr="003734C4">
        <w:rPr>
          <w:b/>
          <w:bCs/>
        </w:rPr>
        <w:t>[1]</w:t>
      </w:r>
      <w:r w:rsidR="0084343C">
        <w:rPr>
          <w:b/>
          <w:bCs/>
        </w:rPr>
        <w:t>,</w:t>
      </w:r>
      <w:r w:rsidR="0084343C">
        <w:t xml:space="preserve"> and t</w:t>
      </w:r>
      <w:r w:rsidRPr="003734C4">
        <w:t xml:space="preserve">he bladder was then mobilized inferiorly to expose the vesicovaginal space </w:t>
      </w:r>
      <w:r w:rsidRPr="003734C4">
        <w:rPr>
          <w:b/>
          <w:bCs/>
        </w:rPr>
        <w:t>[2]</w:t>
      </w:r>
      <w:r w:rsidRPr="003734C4">
        <w:t>.</w:t>
      </w:r>
    </w:p>
    <w:p w14:paraId="15FC22F3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incising the peritoneum over the bladder.</w:t>
      </w:r>
    </w:p>
    <w:p w14:paraId="04D574D6" w14:textId="2A3D2B5C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 xml:space="preserve">Talent </w:t>
      </w:r>
      <w:r w:rsidR="00FA3563">
        <w:rPr>
          <w:lang w:val="en-IN"/>
        </w:rPr>
        <w:t>mobilizes</w:t>
      </w:r>
      <w:r w:rsidRPr="003734C4">
        <w:rPr>
          <w:lang w:val="en-IN"/>
        </w:rPr>
        <w:t xml:space="preserve"> the bladder inferiorly to expose the vesicovaginal space.</w:t>
      </w:r>
    </w:p>
    <w:p w14:paraId="0BEFDDD5" w14:textId="55F21235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right ureter was identified at the pelvic brim </w:t>
      </w:r>
      <w:r w:rsidRPr="003734C4">
        <w:rPr>
          <w:b/>
          <w:bCs/>
        </w:rPr>
        <w:t>[1]</w:t>
      </w:r>
      <w:r w:rsidR="0084343C">
        <w:t xml:space="preserve"> and </w:t>
      </w:r>
      <w:r w:rsidRPr="003734C4">
        <w:t xml:space="preserve">carefully dissected distally toward the fistula site </w:t>
      </w:r>
      <w:r w:rsidRPr="003734C4">
        <w:rPr>
          <w:b/>
          <w:bCs/>
        </w:rPr>
        <w:t>[2]</w:t>
      </w:r>
      <w:r w:rsidRPr="003734C4">
        <w:t>.</w:t>
      </w:r>
    </w:p>
    <w:p w14:paraId="0C1DEEAD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identifying the right ureter at the pelvic brim.</w:t>
      </w:r>
    </w:p>
    <w:p w14:paraId="3BF1AC8C" w14:textId="1894C065" w:rsidR="009410A9" w:rsidRPr="00FA3563" w:rsidRDefault="004E6E08" w:rsidP="00FA3563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dissecting the right ureter toward the fistula site.</w:t>
      </w:r>
    </w:p>
    <w:p w14:paraId="63E8EADF" w14:textId="75E060E2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right ureter was mobilized while carefully preserving its adventitial blood supply </w:t>
      </w:r>
      <w:r w:rsidRPr="003734C4">
        <w:rPr>
          <w:b/>
          <w:bCs/>
        </w:rPr>
        <w:t>[1]</w:t>
      </w:r>
      <w:r w:rsidRPr="003734C4">
        <w:t>.</w:t>
      </w:r>
    </w:p>
    <w:p w14:paraId="79875D53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mobilizing the right ureter while preserving the adventitial blood supply.</w:t>
      </w:r>
    </w:p>
    <w:p w14:paraId="59144411" w14:textId="35C0B9D9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Indocyanine green dye was administered intravenously </w:t>
      </w:r>
      <w:r w:rsidRPr="003734C4">
        <w:rPr>
          <w:b/>
          <w:bCs/>
        </w:rPr>
        <w:t>[1]</w:t>
      </w:r>
      <w:r w:rsidRPr="003734C4">
        <w:t xml:space="preserve">. Near-infrared fluorescence imaging was then used to confirm adequate perfusion of the distal ureter before transection </w:t>
      </w:r>
      <w:r w:rsidRPr="003734C4">
        <w:rPr>
          <w:b/>
          <w:bCs/>
        </w:rPr>
        <w:t>[2]</w:t>
      </w:r>
      <w:r w:rsidRPr="003734C4">
        <w:t>.</w:t>
      </w:r>
    </w:p>
    <w:p w14:paraId="79843762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administering indocyanine green dye intravenously.</w:t>
      </w:r>
    </w:p>
    <w:p w14:paraId="604DAA6D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 w:rsidRPr="003734C4">
        <w:rPr>
          <w:lang w:val="en-IN"/>
        </w:rPr>
        <w:t>SCOPE: Fluorescence signal visible within the distal ureter, demonstrating adequate perfusion.</w:t>
      </w:r>
      <w:commentRangeEnd w:id="2"/>
      <w:r w:rsidR="00323D4D" w:rsidRPr="003734C4">
        <w:rPr>
          <w:rStyle w:val="CommentReference"/>
          <w:sz w:val="24"/>
          <w:szCs w:val="24"/>
          <w:lang w:val="en-IN"/>
        </w:rPr>
        <w:commentReference w:id="2"/>
      </w:r>
    </w:p>
    <w:p w14:paraId="1E90134E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Using cold scissors, the ureter was transected proximal to the fistula at the level of healthy, well-perfused tissue </w:t>
      </w:r>
      <w:r w:rsidRPr="003734C4">
        <w:rPr>
          <w:b/>
          <w:bCs/>
        </w:rPr>
        <w:t>[1]</w:t>
      </w:r>
      <w:r w:rsidRPr="003734C4">
        <w:t>.</w:t>
      </w:r>
    </w:p>
    <w:p w14:paraId="18416CE8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transecting the ureter proximal to the fistula using cold scissors.</w:t>
      </w:r>
    </w:p>
    <w:p w14:paraId="0EB02841" w14:textId="77777777" w:rsidR="009410A9" w:rsidRDefault="009410A9" w:rsidP="004E6E0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9410A9">
        <w:rPr>
          <w:color w:val="7030A0"/>
          <w:lang w:val="en-IN"/>
        </w:rPr>
        <w:t>T</w:t>
      </w:r>
      <w:r w:rsidR="004E6E08" w:rsidRPr="009410A9">
        <w:rPr>
          <w:color w:val="7030A0"/>
          <w:lang w:val="en-IN"/>
        </w:rPr>
        <w:t xml:space="preserve">he distal end of the transected ureter was spatulated on its anterolateral aspect for approximately 1 centimeter to create a wide, tension-free anastomosis </w:t>
      </w:r>
      <w:r w:rsidR="004E6E08" w:rsidRPr="009410A9">
        <w:rPr>
          <w:b/>
          <w:bCs/>
          <w:color w:val="7030A0"/>
          <w:lang w:val="en-IN"/>
        </w:rPr>
        <w:t>[1]</w:t>
      </w:r>
      <w:r w:rsidR="004E6E08" w:rsidRPr="009410A9">
        <w:rPr>
          <w:color w:val="7030A0"/>
          <w:lang w:val="en-IN"/>
        </w:rPr>
        <w:t>.</w:t>
      </w:r>
    </w:p>
    <w:p w14:paraId="75AA0E6F" w14:textId="3A61B301" w:rsidR="004E6E08" w:rsidRPr="009410A9" w:rsidRDefault="004E6E08" w:rsidP="009410A9">
      <w:pPr>
        <w:pStyle w:val="ShotDescription"/>
        <w:numPr>
          <w:ilvl w:val="2"/>
          <w:numId w:val="3"/>
        </w:numPr>
        <w:rPr>
          <w:color w:val="7030A0"/>
          <w:lang w:val="en-IN"/>
        </w:rPr>
      </w:pPr>
      <w:r w:rsidRPr="009410A9">
        <w:rPr>
          <w:lang w:val="en-IN"/>
        </w:rPr>
        <w:t>Talent spatulating the distal end of the transected ureter on its anterolateral aspect.</w:t>
      </w:r>
      <w:r w:rsidR="009410A9">
        <w:rPr>
          <w:lang w:val="en-IN"/>
        </w:rPr>
        <w:br/>
      </w:r>
    </w:p>
    <w:p w14:paraId="64FE3119" w14:textId="48901F99" w:rsidR="009410A9" w:rsidRPr="0084343C" w:rsidRDefault="009410A9" w:rsidP="009410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  <w:lang w:val="en-IN"/>
        </w:rPr>
      </w:pPr>
      <w:r w:rsidRPr="008167B6">
        <w:rPr>
          <w:rFonts w:ascii="Calibri" w:hAnsi="Calibri" w:cs="Calibri"/>
          <w:b/>
          <w:bCs/>
          <w:lang w:val="x-none"/>
        </w:rPr>
        <w:t xml:space="preserve">Fistula Tract Excision and </w:t>
      </w:r>
      <w:r w:rsidR="006E5204">
        <w:rPr>
          <w:rFonts w:ascii="Calibri" w:hAnsi="Calibri" w:cs="Calibri"/>
          <w:b/>
          <w:bCs/>
          <w:lang w:val="x-none"/>
        </w:rPr>
        <w:t>Closure</w:t>
      </w:r>
    </w:p>
    <w:p w14:paraId="5C36C5CB" w14:textId="3ACD1634" w:rsidR="0084343C" w:rsidRPr="0084343C" w:rsidRDefault="0084343C" w:rsidP="0084343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19506757"/>
          <w:placeholder>
            <w:docPart w:val="049A498703F24D88901956DCF573A26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17F8BDED" w14:textId="7ACEA789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fistula tract was carefully dissected and excised entirely, separating the bladder from the vaginal cuff </w:t>
      </w:r>
      <w:r w:rsidRPr="003734C4">
        <w:rPr>
          <w:b/>
          <w:bCs/>
        </w:rPr>
        <w:t>[1]</w:t>
      </w:r>
      <w:r w:rsidRPr="003734C4">
        <w:t>.</w:t>
      </w:r>
    </w:p>
    <w:p w14:paraId="3C9ADB7B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dissecting and excising the fistula tract to separate the bladder from the vaginal cuff.</w:t>
      </w:r>
    </w:p>
    <w:p w14:paraId="1BE2C1DF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As much healthy tissue as possible was preserved for the subsequent closure </w:t>
      </w:r>
      <w:r w:rsidRPr="003734C4">
        <w:rPr>
          <w:b/>
          <w:bCs/>
        </w:rPr>
        <w:t>[1]</w:t>
      </w:r>
      <w:r w:rsidRPr="003734C4">
        <w:t>.</w:t>
      </w:r>
    </w:p>
    <w:p w14:paraId="653446BA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preserving healthy tissue margins following fistula tract excision.</w:t>
      </w:r>
    </w:p>
    <w:p w14:paraId="218A28AF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lastRenderedPageBreak/>
        <w:t xml:space="preserve">The bladder defect was closed horizontally in two continuous layers using a 3-0 absorbable barbed suture to prevent distortion of the ureteral orifice </w:t>
      </w:r>
      <w:r w:rsidRPr="003734C4">
        <w:rPr>
          <w:b/>
          <w:bCs/>
        </w:rPr>
        <w:t>[1]</w:t>
      </w:r>
      <w:r w:rsidRPr="003734C4">
        <w:t>.</w:t>
      </w:r>
    </w:p>
    <w:p w14:paraId="4C47969E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closing the bladder defect horizontally with a 3-0 absorbable barbed suture.</w:t>
      </w:r>
    </w:p>
    <w:p w14:paraId="716A0B74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Watertight closure was confirmed by filling the bladder with 150 to 200 milliliters of normal saline </w:t>
      </w:r>
      <w:r w:rsidRPr="003734C4">
        <w:rPr>
          <w:b/>
          <w:bCs/>
        </w:rPr>
        <w:t>[1]</w:t>
      </w:r>
      <w:r w:rsidRPr="003734C4">
        <w:t xml:space="preserve"> and observing for leakage </w:t>
      </w:r>
      <w:r w:rsidRPr="003734C4">
        <w:rPr>
          <w:b/>
          <w:bCs/>
        </w:rPr>
        <w:t>[2]</w:t>
      </w:r>
      <w:r w:rsidRPr="003734C4">
        <w:t>.</w:t>
      </w:r>
    </w:p>
    <w:p w14:paraId="0C465C1A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filling the bladder with normal saline.</w:t>
      </w:r>
    </w:p>
    <w:p w14:paraId="024807C6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Shot of the repaired bladder being inspected for leakage.</w:t>
      </w:r>
    </w:p>
    <w:p w14:paraId="205EDE7E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vaginal defect was closed vertically in a single continuous layer using a 3-0 absorbable barbed suture </w:t>
      </w:r>
      <w:r w:rsidRPr="003734C4">
        <w:rPr>
          <w:b/>
          <w:bCs/>
        </w:rPr>
        <w:t>[1]</w:t>
      </w:r>
      <w:r w:rsidRPr="003734C4">
        <w:t>.</w:t>
      </w:r>
    </w:p>
    <w:p w14:paraId="728A5E04" w14:textId="79524462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closing the vaginal defect vertically with a 3-0 absorbable barbed suture.</w:t>
      </w:r>
      <w:r w:rsidR="00DE3E24">
        <w:rPr>
          <w:lang w:val="en-IN"/>
        </w:rPr>
        <w:br/>
      </w:r>
    </w:p>
    <w:p w14:paraId="632F5992" w14:textId="235B855E" w:rsidR="00DE3E24" w:rsidRPr="00A576ED" w:rsidRDefault="0084343C" w:rsidP="00DE3E2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  <w:lang w:val="x-none"/>
        </w:rPr>
      </w:pPr>
      <w:r w:rsidRPr="0084343C">
        <w:rPr>
          <w:rFonts w:ascii="Calibri" w:hAnsi="Calibri" w:cs="Calibri"/>
          <w:b/>
          <w:bCs/>
        </w:rPr>
        <w:t xml:space="preserve">Ureteroneocystostomy and Peritoneal Flap Interposition </w:t>
      </w:r>
    </w:p>
    <w:p w14:paraId="00BC8A21" w14:textId="77777777" w:rsidR="00A576ED" w:rsidRDefault="00A576ED" w:rsidP="00A576E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55130005"/>
          <w:placeholder>
            <w:docPart w:val="9BF0380A262943F5B60BACE038EEF1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427862C8" w14:textId="77777777" w:rsidR="00A576ED" w:rsidRPr="00A576ED" w:rsidRDefault="00A576ED" w:rsidP="00A576ED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29EDB7C4" w14:textId="48A3DDF4" w:rsidR="004E6E08" w:rsidRPr="003734C4" w:rsidRDefault="00DE3E24" w:rsidP="004E6E08">
      <w:pPr>
        <w:pStyle w:val="Narration"/>
        <w:numPr>
          <w:ilvl w:val="1"/>
          <w:numId w:val="3"/>
        </w:numPr>
      </w:pPr>
      <w:r>
        <w:t>A</w:t>
      </w:r>
      <w:r w:rsidR="004E6E08" w:rsidRPr="003734C4">
        <w:t xml:space="preserve"> 3 to </w:t>
      </w:r>
      <w:r w:rsidR="009A286F">
        <w:t>4-centimeter</w:t>
      </w:r>
      <w:r w:rsidR="004E6E08" w:rsidRPr="003734C4">
        <w:t xml:space="preserve"> detrusor muscle tunnel was created using sharp dissection while avoiding entry into the bladder mucosa </w:t>
      </w:r>
      <w:r w:rsidR="004E6E08" w:rsidRPr="003734C4">
        <w:rPr>
          <w:b/>
          <w:bCs/>
        </w:rPr>
        <w:t>[1]</w:t>
      </w:r>
      <w:r w:rsidR="004E6E08" w:rsidRPr="003734C4">
        <w:t>.</w:t>
      </w:r>
    </w:p>
    <w:p w14:paraId="1FAF9E3E" w14:textId="045BD3AF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creating a detrusor muscle tunnel using sharp dissection.</w:t>
      </w:r>
    </w:p>
    <w:p w14:paraId="2F56614E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spatulated ureter was anastomosed to the bladder mucosa at the distal end of the tunnel using interrupted 4-0 absorbable suture </w:t>
      </w:r>
      <w:r w:rsidRPr="003734C4">
        <w:rPr>
          <w:b/>
          <w:bCs/>
        </w:rPr>
        <w:t>[1]</w:t>
      </w:r>
      <w:r w:rsidRPr="003734C4">
        <w:t>.</w:t>
      </w:r>
    </w:p>
    <w:p w14:paraId="1FDFAA54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anastomosing the spatulated ureter to the bladder mucosa using interrupted 4-0 absorbable suture.</w:t>
      </w:r>
    </w:p>
    <w:p w14:paraId="62962CCF" w14:textId="617B6798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A 7 French, </w:t>
      </w:r>
      <w:r w:rsidR="009A286F">
        <w:t>26-centimeter</w:t>
      </w:r>
      <w:r w:rsidRPr="003734C4">
        <w:t xml:space="preserve"> ureteral stent was placed over a guidewire before completion of the anastomosis </w:t>
      </w:r>
      <w:r w:rsidRPr="003734C4">
        <w:rPr>
          <w:b/>
          <w:bCs/>
        </w:rPr>
        <w:t>[1]</w:t>
      </w:r>
      <w:r w:rsidRPr="003734C4">
        <w:t>.</w:t>
      </w:r>
    </w:p>
    <w:p w14:paraId="6B65205F" w14:textId="6CFAAC8B" w:rsidR="004E6E08" w:rsidRPr="009A286F" w:rsidRDefault="004E6E08" w:rsidP="009A286F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advancing a 7 French ureteral stent over a guidewire.</w:t>
      </w:r>
    </w:p>
    <w:p w14:paraId="2197C6B0" w14:textId="55CCCA49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Given the unavailability of the omentum, a well-vascularized peritoneal flap overlying the bladder was harvested </w:t>
      </w:r>
      <w:r w:rsidRPr="003734C4">
        <w:rPr>
          <w:b/>
          <w:bCs/>
        </w:rPr>
        <w:t>[1]</w:t>
      </w:r>
      <w:r w:rsidRPr="003734C4">
        <w:t xml:space="preserve">. Another well-vascularized peritoneal flap dorsal to the vaginal vault was also harvested </w:t>
      </w:r>
      <w:r w:rsidRPr="003734C4">
        <w:rPr>
          <w:b/>
          <w:bCs/>
        </w:rPr>
        <w:t>[2]</w:t>
      </w:r>
      <w:r w:rsidRPr="003734C4">
        <w:t>.</w:t>
      </w:r>
    </w:p>
    <w:p w14:paraId="56AE103F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harvesting a well-vascularized peritoneal flap overlying the bladder.</w:t>
      </w:r>
    </w:p>
    <w:p w14:paraId="6EB23792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harvesting a well-vascularized peritoneal flap dorsal to the vaginal vault.</w:t>
      </w:r>
    </w:p>
    <w:p w14:paraId="460AD174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Both flaps were mobilized and rotated into the vesicovaginal space </w:t>
      </w:r>
      <w:r w:rsidRPr="003734C4">
        <w:rPr>
          <w:b/>
          <w:bCs/>
        </w:rPr>
        <w:t>[1]</w:t>
      </w:r>
      <w:r w:rsidRPr="003734C4">
        <w:t>.</w:t>
      </w:r>
    </w:p>
    <w:p w14:paraId="28121AE5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mobilizing and rotating both peritoneal flaps into the vesicovaginal space.</w:t>
      </w:r>
    </w:p>
    <w:p w14:paraId="6D623A61" w14:textId="4F0E4946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first peritoneal flap was interposed anteriorly between the repaired structures </w:t>
      </w:r>
      <w:r w:rsidRPr="003734C4">
        <w:rPr>
          <w:b/>
          <w:bCs/>
        </w:rPr>
        <w:t>[1]</w:t>
      </w:r>
      <w:r w:rsidRPr="003734C4">
        <w:t xml:space="preserve">. The second peritoneal flap was interposed posteriorly between the bladder and the vagina </w:t>
      </w:r>
      <w:r w:rsidRPr="003734C4">
        <w:rPr>
          <w:b/>
          <w:bCs/>
        </w:rPr>
        <w:t>[2]</w:t>
      </w:r>
      <w:r w:rsidRPr="003734C4">
        <w:t>.</w:t>
      </w:r>
    </w:p>
    <w:p w14:paraId="6C66973E" w14:textId="00EC06B2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lastRenderedPageBreak/>
        <w:t>Talent positioning the first peritoneal flap anteriorly between the repaired structures.</w:t>
      </w:r>
    </w:p>
    <w:p w14:paraId="36C5170A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positioning the second peritoneal flap posteriorly between the bladder and the vagina.</w:t>
      </w:r>
    </w:p>
    <w:p w14:paraId="4211BBAA" w14:textId="79B91A38" w:rsidR="004E6E08" w:rsidRPr="003734C4" w:rsidRDefault="009A286F" w:rsidP="004E6E08">
      <w:pPr>
        <w:pStyle w:val="Narration"/>
        <w:numPr>
          <w:ilvl w:val="1"/>
          <w:numId w:val="3"/>
        </w:numPr>
      </w:pPr>
      <w:r>
        <w:t xml:space="preserve">Both flaps were secured with interrupted 3-0 absorbable sutures, one to the bladder's posterior wall </w:t>
      </w:r>
      <w:r w:rsidRPr="009A286F">
        <w:rPr>
          <w:b/>
          <w:bCs/>
        </w:rPr>
        <w:t>[1]</w:t>
      </w:r>
      <w:r>
        <w:t xml:space="preserve"> and the other to the anterior vaginal wall for full coverage of the repairs.</w:t>
      </w:r>
      <w:r w:rsidR="004E6E08" w:rsidRPr="003734C4">
        <w:rPr>
          <w:b/>
          <w:bCs/>
        </w:rPr>
        <w:t>[</w:t>
      </w:r>
      <w:r>
        <w:rPr>
          <w:b/>
          <w:bCs/>
        </w:rPr>
        <w:t>2</w:t>
      </w:r>
      <w:r w:rsidR="004E6E08" w:rsidRPr="003734C4">
        <w:rPr>
          <w:b/>
          <w:bCs/>
        </w:rPr>
        <w:t>]</w:t>
      </w:r>
      <w:r w:rsidR="004E6E08" w:rsidRPr="003734C4">
        <w:t>.</w:t>
      </w:r>
    </w:p>
    <w:p w14:paraId="25A74A62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securing the first peritoneal flap to the posterior wall of the bladder.</w:t>
      </w:r>
    </w:p>
    <w:p w14:paraId="1DDD5D6E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securing the second peritoneal flap to the anterior vaginal wall.</w:t>
      </w:r>
    </w:p>
    <w:p w14:paraId="270468E4" w14:textId="77777777" w:rsidR="00FA3563" w:rsidRPr="008F7CA8" w:rsidRDefault="00FA3563" w:rsidP="00FA3563">
      <w:pPr>
        <w:pStyle w:val="ListParagraph"/>
        <w:ind w:left="0"/>
        <w:jc w:val="both"/>
        <w:rPr>
          <w:rFonts w:ascii="Calibri" w:hAnsi="Calibri" w:cs="Calibri"/>
          <w:highlight w:val="yellow"/>
          <w:lang w:val="x-none"/>
        </w:rPr>
      </w:pPr>
    </w:p>
    <w:p w14:paraId="5B4D7DA6" w14:textId="0A9C6CDF" w:rsidR="00FA3563" w:rsidRPr="00A576ED" w:rsidRDefault="00FA3563" w:rsidP="00323D4D">
      <w:pPr>
        <w:pStyle w:val="Narration"/>
        <w:numPr>
          <w:ilvl w:val="0"/>
          <w:numId w:val="3"/>
        </w:numPr>
        <w:rPr>
          <w:b/>
          <w:bCs/>
          <w:color w:val="auto"/>
          <w:lang w:val="en-IN"/>
        </w:rPr>
      </w:pPr>
      <w:r w:rsidRPr="00FA3563">
        <w:rPr>
          <w:b/>
          <w:bCs/>
          <w:color w:val="auto"/>
        </w:rPr>
        <w:t>Catheter Drainage Strategy</w:t>
      </w:r>
      <w:r w:rsidR="0084343C">
        <w:rPr>
          <w:b/>
          <w:bCs/>
          <w:color w:val="auto"/>
        </w:rPr>
        <w:t xml:space="preserve"> and </w:t>
      </w:r>
      <w:r w:rsidR="0084343C" w:rsidRPr="0084343C">
        <w:rPr>
          <w:b/>
          <w:bCs/>
          <w:color w:val="auto"/>
          <w:lang w:val="x-none"/>
        </w:rPr>
        <w:t>Postoperative Catheter Management</w:t>
      </w:r>
    </w:p>
    <w:p w14:paraId="769D536E" w14:textId="3761831C" w:rsidR="00A576ED" w:rsidRPr="00A576ED" w:rsidRDefault="00A576ED" w:rsidP="00A576E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22383061"/>
          <w:placeholder>
            <w:docPart w:val="6FF9DFE5B9B04AF6926D553633A4DBD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505617E8" w14:textId="5C9856F9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A 16 French transurethral Foley catheter was inserted and connected to gravity drainage </w:t>
      </w:r>
      <w:r w:rsidRPr="003734C4">
        <w:rPr>
          <w:b/>
          <w:bCs/>
        </w:rPr>
        <w:t>[</w:t>
      </w:r>
      <w:r w:rsidR="009A286F">
        <w:rPr>
          <w:b/>
          <w:bCs/>
        </w:rPr>
        <w:t>1</w:t>
      </w:r>
      <w:r w:rsidRPr="003734C4">
        <w:rPr>
          <w:b/>
          <w:bCs/>
        </w:rPr>
        <w:t>]</w:t>
      </w:r>
      <w:r w:rsidRPr="003734C4">
        <w:t>.</w:t>
      </w:r>
    </w:p>
    <w:p w14:paraId="11DFFC0C" w14:textId="22E2CE32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inserting a 16 French transurethral Foley catheter</w:t>
      </w:r>
      <w:r w:rsidR="009A286F">
        <w:rPr>
          <w:lang w:val="en-IN"/>
        </w:rPr>
        <w:t xml:space="preserve"> and </w:t>
      </w:r>
      <w:r w:rsidR="009A286F" w:rsidRPr="003734C4">
        <w:rPr>
          <w:lang w:val="en-IN"/>
        </w:rPr>
        <w:t xml:space="preserve">connecting </w:t>
      </w:r>
      <w:r w:rsidR="009A286F">
        <w:rPr>
          <w:lang w:val="en-IN"/>
        </w:rPr>
        <w:t>it</w:t>
      </w:r>
      <w:r w:rsidR="009A286F" w:rsidRPr="003734C4">
        <w:rPr>
          <w:lang w:val="en-IN"/>
        </w:rPr>
        <w:t xml:space="preserve"> to a gravity drainage system</w:t>
      </w:r>
    </w:p>
    <w:p w14:paraId="7F762AF2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A 14 French suprapubic catheter was placed under direct vision through a separate cystotomy </w:t>
      </w:r>
      <w:r w:rsidRPr="003734C4">
        <w:rPr>
          <w:b/>
          <w:bCs/>
        </w:rPr>
        <w:t>[1]</w:t>
      </w:r>
      <w:r w:rsidRPr="003734C4">
        <w:t xml:space="preserve"> and secured to the anterior abdominal wall </w:t>
      </w:r>
      <w:r w:rsidRPr="003734C4">
        <w:rPr>
          <w:b/>
          <w:bCs/>
        </w:rPr>
        <w:t>[2]</w:t>
      </w:r>
      <w:r w:rsidRPr="003734C4">
        <w:t>.</w:t>
      </w:r>
    </w:p>
    <w:p w14:paraId="735A891C" w14:textId="77777777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placing a 14 French suprapubic catheter through a separate cystotomy.</w:t>
      </w:r>
    </w:p>
    <w:p w14:paraId="734AF978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securing the suprapubic catheter to the anterior abdominal wall.</w:t>
      </w:r>
    </w:p>
    <w:p w14:paraId="1E516C01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Cystography was routinely scheduled for postoperative day 14 to evaluate the integrity of the bladder closure and the ureteral reimplantation </w:t>
      </w:r>
      <w:r w:rsidRPr="003734C4">
        <w:rPr>
          <w:b/>
          <w:bCs/>
        </w:rPr>
        <w:t>[1]</w:t>
      </w:r>
      <w:r w:rsidRPr="003734C4">
        <w:t>.</w:t>
      </w:r>
    </w:p>
    <w:p w14:paraId="34A91C22" w14:textId="6BB35142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Cystography images being reviewed to assess the bladder closure and ureteral reimplantation.</w:t>
      </w:r>
    </w:p>
    <w:p w14:paraId="56A91FEA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If no extravasation was observed on cystography, the transurethral catheter was removed at that time </w:t>
      </w:r>
      <w:r w:rsidRPr="003734C4">
        <w:rPr>
          <w:b/>
          <w:bCs/>
        </w:rPr>
        <w:t>[1]</w:t>
      </w:r>
      <w:r w:rsidRPr="003734C4">
        <w:t>.</w:t>
      </w:r>
    </w:p>
    <w:p w14:paraId="313A2C80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removing the transurethral catheter following confirmation of the absence of extravasation.</w:t>
      </w:r>
    </w:p>
    <w:p w14:paraId="1FC9F1D6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suprapubic catheter was clamped to assess voiding function </w:t>
      </w:r>
      <w:r w:rsidRPr="003734C4">
        <w:rPr>
          <w:b/>
          <w:bCs/>
        </w:rPr>
        <w:t>[1]</w:t>
      </w:r>
      <w:r w:rsidRPr="003734C4">
        <w:t xml:space="preserve">. The catheter was then removed once adequate voiding was confirmed with a post-void residual volume of less than 100 milliliters </w:t>
      </w:r>
      <w:r w:rsidRPr="003734C4">
        <w:rPr>
          <w:b/>
          <w:bCs/>
        </w:rPr>
        <w:t>[2]</w:t>
      </w:r>
      <w:r w:rsidRPr="003734C4">
        <w:t>.</w:t>
      </w:r>
    </w:p>
    <w:p w14:paraId="214F4F39" w14:textId="5941432B" w:rsidR="004E6E08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clamping the suprapubic catheter.</w:t>
      </w:r>
    </w:p>
    <w:p w14:paraId="7A9F052F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removing the suprapubic catheter after confirming adequate voiding function.</w:t>
      </w:r>
    </w:p>
    <w:p w14:paraId="4196E737" w14:textId="77777777" w:rsidR="004E6E08" w:rsidRPr="003734C4" w:rsidRDefault="004E6E08" w:rsidP="004E6E08">
      <w:pPr>
        <w:pStyle w:val="Narration"/>
        <w:numPr>
          <w:ilvl w:val="1"/>
          <w:numId w:val="3"/>
        </w:numPr>
      </w:pPr>
      <w:r w:rsidRPr="003734C4">
        <w:t xml:space="preserve">The ureteral stent was scheduled for cystoscopic removal 3 weeks after surgery in the </w:t>
      </w:r>
      <w:r w:rsidRPr="003734C4">
        <w:lastRenderedPageBreak/>
        <w:t xml:space="preserve">outpatient setting </w:t>
      </w:r>
      <w:r w:rsidRPr="003734C4">
        <w:rPr>
          <w:b/>
          <w:bCs/>
        </w:rPr>
        <w:t>[1]</w:t>
      </w:r>
      <w:r w:rsidRPr="003734C4">
        <w:t>.</w:t>
      </w:r>
    </w:p>
    <w:p w14:paraId="55310EA8" w14:textId="77777777" w:rsidR="004E6E08" w:rsidRPr="003734C4" w:rsidRDefault="004E6E08" w:rsidP="004E6E08">
      <w:pPr>
        <w:pStyle w:val="ShotDescription"/>
        <w:numPr>
          <w:ilvl w:val="2"/>
          <w:numId w:val="3"/>
        </w:numPr>
        <w:rPr>
          <w:lang w:val="en-IN"/>
        </w:rPr>
      </w:pPr>
      <w:r w:rsidRPr="003734C4">
        <w:rPr>
          <w:lang w:val="en-IN"/>
        </w:rPr>
        <w:t>Talent performing cystoscopic removal of the ureteral stent in the outpatient setting.</w:t>
      </w:r>
    </w:p>
    <w:p w14:paraId="560C2F87" w14:textId="77777777" w:rsidR="004E6E08" w:rsidRPr="003734C4" w:rsidRDefault="004E6E08" w:rsidP="004E6E08">
      <w:pPr>
        <w:widowControl w:val="0"/>
        <w:jc w:val="both"/>
        <w:rPr>
          <w:lang w:val="en-IN"/>
        </w:rPr>
      </w:pPr>
    </w:p>
    <w:p w14:paraId="2C88287C" w14:textId="5CD4972F" w:rsidR="00A576ED" w:rsidRDefault="00A576ED">
      <w:pPr>
        <w:rPr>
          <w:lang w:val="en-IN"/>
        </w:rPr>
      </w:pPr>
      <w:r>
        <w:rPr>
          <w:lang w:val="en-IN"/>
        </w:rPr>
        <w:br w:type="page"/>
      </w:r>
    </w:p>
    <w:p w14:paraId="62B8D26B" w14:textId="77777777" w:rsidR="004E6E08" w:rsidRPr="003734C4" w:rsidRDefault="004E6E08" w:rsidP="004E6E08">
      <w:pPr>
        <w:rPr>
          <w:lang w:val="en-IN"/>
        </w:rPr>
      </w:pPr>
    </w:p>
    <w:p w14:paraId="61969AE8" w14:textId="77777777" w:rsidR="006F2681" w:rsidRDefault="006F2681">
      <w:pPr>
        <w:rPr>
          <w:rFonts w:cstheme="minorHAnsi"/>
          <w:sz w:val="22"/>
          <w:szCs w:val="22"/>
        </w:rPr>
      </w:pPr>
    </w:p>
    <w:p w14:paraId="6112F0E8" w14:textId="1BE99619" w:rsidR="00372376" w:rsidRPr="00B07A3B" w:rsidRDefault="0086468C" w:rsidP="00372376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EB0E49A" w14:textId="77777777" w:rsidR="00372376" w:rsidRPr="00B07A3B" w:rsidRDefault="00372376" w:rsidP="00372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533EA623" w14:textId="77777777" w:rsidR="00372376" w:rsidRPr="005E27DD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25785D6A" w14:textId="0C692D87" w:rsidR="00372376" w:rsidRPr="00495959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</w:t>
      </w:r>
    </w:p>
    <w:p w14:paraId="15A4770A" w14:textId="77777777" w:rsidR="00372376" w:rsidRPr="000F0F14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617771B4" w14:textId="77777777" w:rsidR="00372376" w:rsidRPr="00B07A3B" w:rsidRDefault="00372376" w:rsidP="00372376">
      <w:pPr>
        <w:ind w:left="360"/>
        <w:outlineLvl w:val="0"/>
        <w:rPr>
          <w:rFonts w:cstheme="minorHAnsi"/>
          <w:lang w:eastAsia="zh-TW"/>
        </w:rPr>
      </w:pPr>
    </w:p>
    <w:p w14:paraId="3E51F3A3" w14:textId="0D0EA675" w:rsidR="00372376" w:rsidRPr="00985FE6" w:rsidRDefault="0086468C" w:rsidP="003723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  <w:r w:rsidR="00372376">
        <w:rPr>
          <w:rFonts w:cstheme="minorHAnsi"/>
          <w:b/>
        </w:rPr>
        <w:t xml:space="preserve"> </w:t>
      </w:r>
    </w:p>
    <w:p w14:paraId="68FC879C" w14:textId="77777777" w:rsidR="00372376" w:rsidRPr="00985FE6" w:rsidRDefault="00372376" w:rsidP="0037237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CAD944" w14:textId="266598BB" w:rsidR="00372376" w:rsidRPr="00323D4D" w:rsidRDefault="009A286F" w:rsidP="0037237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b/>
          <w:bCs/>
          <w:color w:val="7030A0"/>
        </w:rPr>
      </w:pPr>
      <w:r w:rsidRPr="00323D4D">
        <w:rPr>
          <w:rFonts w:ascii="Calibri" w:hAnsi="Calibri" w:cs="Calibri"/>
          <w:color w:val="7030A0"/>
        </w:rPr>
        <w:t>A cystogram performed on postoperative day 14 confirmed complete bladder integrity with no evidence of extravasation</w:t>
      </w:r>
      <w:r w:rsidR="00323D4D" w:rsidRPr="00323D4D">
        <w:rPr>
          <w:rFonts w:ascii="Calibri" w:hAnsi="Calibri" w:cs="Calibri"/>
          <w:color w:val="7030A0"/>
        </w:rPr>
        <w:t xml:space="preserve"> </w:t>
      </w:r>
      <w:r w:rsidR="00323D4D" w:rsidRPr="00323D4D">
        <w:rPr>
          <w:rFonts w:ascii="Calibri" w:hAnsi="Calibri" w:cs="Calibri"/>
          <w:b/>
          <w:bCs/>
          <w:color w:val="7030A0"/>
        </w:rPr>
        <w:t>[1]</w:t>
      </w:r>
      <w:r w:rsidRPr="00323D4D">
        <w:rPr>
          <w:rFonts w:cstheme="minorHAnsi"/>
          <w:b/>
          <w:bCs/>
          <w:color w:val="7030A0"/>
        </w:rPr>
        <w:t>.</w:t>
      </w:r>
    </w:p>
    <w:p w14:paraId="53FE006F" w14:textId="43E1C285" w:rsidR="00372376" w:rsidRPr="00B07A3B" w:rsidRDefault="00372376" w:rsidP="0037237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A286F">
        <w:rPr>
          <w:rFonts w:cstheme="minorHAnsi"/>
        </w:rPr>
        <w:t xml:space="preserve"> Figure 5</w:t>
      </w:r>
    </w:p>
    <w:p w14:paraId="7AD2AF92" w14:textId="77777777" w:rsidR="00372376" w:rsidRPr="00495959" w:rsidRDefault="00372376" w:rsidP="00372376">
      <w:pPr>
        <w:rPr>
          <w:rFonts w:eastAsia="Times New Roman" w:cstheme="minorHAnsi"/>
          <w:sz w:val="52"/>
        </w:rPr>
      </w:pPr>
    </w:p>
    <w:p w14:paraId="00E4DD89" w14:textId="7FA6675A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0T14:15:00Z" w:initials="PS">
    <w:p w14:paraId="6D9E607C" w14:textId="77777777" w:rsidR="00323D4D" w:rsidRDefault="00323D4D" w:rsidP="00323D4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Is it possible for you to provide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9E607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D5ED75" w16cex:dateUtc="2026-06-20T0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9E607C" w16cid:durableId="7FD5ED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EDF79" w14:textId="77777777" w:rsidR="00DE6D42" w:rsidRDefault="00DE6D42">
      <w:r>
        <w:separator/>
      </w:r>
    </w:p>
    <w:p w14:paraId="3C4FF189" w14:textId="77777777" w:rsidR="00DE6D42" w:rsidRDefault="00DE6D42"/>
  </w:endnote>
  <w:endnote w:type="continuationSeparator" w:id="0">
    <w:p w14:paraId="17450067" w14:textId="77777777" w:rsidR="00DE6D42" w:rsidRDefault="00DE6D42">
      <w:r>
        <w:continuationSeparator/>
      </w:r>
    </w:p>
    <w:p w14:paraId="4D2D21B2" w14:textId="77777777" w:rsidR="00DE6D42" w:rsidRDefault="00DE6D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A9CC9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76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461D1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3E63" w14:textId="77777777" w:rsidR="00DE6D42" w:rsidRDefault="00DE6D42">
      <w:r>
        <w:separator/>
      </w:r>
    </w:p>
    <w:p w14:paraId="636D31E8" w14:textId="77777777" w:rsidR="00DE6D42" w:rsidRDefault="00DE6D42"/>
  </w:footnote>
  <w:footnote w:type="continuationSeparator" w:id="0">
    <w:p w14:paraId="4BB15F4D" w14:textId="77777777" w:rsidR="00DE6D42" w:rsidRDefault="00DE6D42">
      <w:r>
        <w:continuationSeparator/>
      </w:r>
    </w:p>
    <w:p w14:paraId="6EA1EE27" w14:textId="77777777" w:rsidR="00DE6D42" w:rsidRDefault="00DE6D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1B5255"/>
    <w:multiLevelType w:val="multilevel"/>
    <w:tmpl w:val="8A3C827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E550C7A"/>
    <w:multiLevelType w:val="multilevel"/>
    <w:tmpl w:val="ABC89F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AB84261"/>
    <w:multiLevelType w:val="hybridMultilevel"/>
    <w:tmpl w:val="7FF68FEC"/>
    <w:lvl w:ilvl="0" w:tplc="1BCE1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32F4E2" w:tentative="1">
      <w:start w:val="1"/>
      <w:numFmt w:val="lowerLetter"/>
      <w:lvlText w:val="%2."/>
      <w:lvlJc w:val="left"/>
      <w:pPr>
        <w:ind w:left="1440" w:hanging="360"/>
      </w:pPr>
    </w:lvl>
    <w:lvl w:ilvl="2" w:tplc="4B80BF2A" w:tentative="1">
      <w:start w:val="1"/>
      <w:numFmt w:val="lowerRoman"/>
      <w:lvlText w:val="%3."/>
      <w:lvlJc w:val="right"/>
      <w:pPr>
        <w:ind w:left="2160" w:hanging="180"/>
      </w:pPr>
    </w:lvl>
    <w:lvl w:ilvl="3" w:tplc="3702C61A" w:tentative="1">
      <w:start w:val="1"/>
      <w:numFmt w:val="decimal"/>
      <w:lvlText w:val="%4."/>
      <w:lvlJc w:val="left"/>
      <w:pPr>
        <w:ind w:left="2880" w:hanging="360"/>
      </w:pPr>
    </w:lvl>
    <w:lvl w:ilvl="4" w:tplc="47804594" w:tentative="1">
      <w:start w:val="1"/>
      <w:numFmt w:val="lowerLetter"/>
      <w:lvlText w:val="%5."/>
      <w:lvlJc w:val="left"/>
      <w:pPr>
        <w:ind w:left="3600" w:hanging="360"/>
      </w:pPr>
    </w:lvl>
    <w:lvl w:ilvl="5" w:tplc="B61E1998" w:tentative="1">
      <w:start w:val="1"/>
      <w:numFmt w:val="lowerRoman"/>
      <w:lvlText w:val="%6."/>
      <w:lvlJc w:val="right"/>
      <w:pPr>
        <w:ind w:left="4320" w:hanging="180"/>
      </w:pPr>
    </w:lvl>
    <w:lvl w:ilvl="6" w:tplc="1CD229A2" w:tentative="1">
      <w:start w:val="1"/>
      <w:numFmt w:val="decimal"/>
      <w:lvlText w:val="%7."/>
      <w:lvlJc w:val="left"/>
      <w:pPr>
        <w:ind w:left="5040" w:hanging="360"/>
      </w:pPr>
    </w:lvl>
    <w:lvl w:ilvl="7" w:tplc="85D22878" w:tentative="1">
      <w:start w:val="1"/>
      <w:numFmt w:val="lowerLetter"/>
      <w:lvlText w:val="%8."/>
      <w:lvlJc w:val="left"/>
      <w:pPr>
        <w:ind w:left="5760" w:hanging="360"/>
      </w:pPr>
    </w:lvl>
    <w:lvl w:ilvl="8" w:tplc="F4B43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5AA7AB2"/>
    <w:multiLevelType w:val="multilevel"/>
    <w:tmpl w:val="C396D7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75D0D2F"/>
    <w:multiLevelType w:val="multilevel"/>
    <w:tmpl w:val="0E228B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8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1"/>
  </w:num>
  <w:num w:numId="43" w16cid:durableId="1152409388">
    <w:abstractNumId w:val="39"/>
  </w:num>
  <w:num w:numId="44" w16cid:durableId="166093106">
    <w:abstractNumId w:val="16"/>
  </w:num>
  <w:num w:numId="45" w16cid:durableId="2064789698">
    <w:abstractNumId w:val="19"/>
  </w:num>
  <w:num w:numId="46" w16cid:durableId="766080111">
    <w:abstractNumId w:val="13"/>
  </w:num>
  <w:num w:numId="47" w16cid:durableId="1071543989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0E8C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1BC5"/>
    <w:rsid w:val="00214268"/>
    <w:rsid w:val="002422D6"/>
    <w:rsid w:val="00244485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964DC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23D4D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0379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E6E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137EC"/>
    <w:rsid w:val="00620CC7"/>
    <w:rsid w:val="0062268F"/>
    <w:rsid w:val="00622BE8"/>
    <w:rsid w:val="00626AF2"/>
    <w:rsid w:val="006346FE"/>
    <w:rsid w:val="00634BEC"/>
    <w:rsid w:val="0063641D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771"/>
    <w:rsid w:val="006C1A1D"/>
    <w:rsid w:val="006C1A3B"/>
    <w:rsid w:val="006C4093"/>
    <w:rsid w:val="006D1F9B"/>
    <w:rsid w:val="006D3AC7"/>
    <w:rsid w:val="006D7676"/>
    <w:rsid w:val="006E16D4"/>
    <w:rsid w:val="006E520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4A7F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343C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0A9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86F"/>
    <w:rsid w:val="009A2C33"/>
    <w:rsid w:val="009A3CBD"/>
    <w:rsid w:val="009B2183"/>
    <w:rsid w:val="009B3807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461D1"/>
    <w:rsid w:val="00A5213D"/>
    <w:rsid w:val="00A5222C"/>
    <w:rsid w:val="00A568F8"/>
    <w:rsid w:val="00A576ED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118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81E"/>
    <w:rsid w:val="00C2620F"/>
    <w:rsid w:val="00C34F4C"/>
    <w:rsid w:val="00C428F1"/>
    <w:rsid w:val="00C602B2"/>
    <w:rsid w:val="00C70C90"/>
    <w:rsid w:val="00C7374B"/>
    <w:rsid w:val="00C766A8"/>
    <w:rsid w:val="00C8109F"/>
    <w:rsid w:val="00C82679"/>
    <w:rsid w:val="00C836F3"/>
    <w:rsid w:val="00C91466"/>
    <w:rsid w:val="00C9250E"/>
    <w:rsid w:val="00C93B2F"/>
    <w:rsid w:val="00C96FC6"/>
    <w:rsid w:val="00C97B11"/>
    <w:rsid w:val="00CB039A"/>
    <w:rsid w:val="00CB0B79"/>
    <w:rsid w:val="00CB16E3"/>
    <w:rsid w:val="00CB5DE5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76772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82"/>
    <w:rsid w:val="00DE0E89"/>
    <w:rsid w:val="00DE2554"/>
    <w:rsid w:val="00DE2882"/>
    <w:rsid w:val="00DE3E24"/>
    <w:rsid w:val="00DE46DB"/>
    <w:rsid w:val="00DE66F3"/>
    <w:rsid w:val="00DE6D42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537EB"/>
    <w:rsid w:val="00F56299"/>
    <w:rsid w:val="00F56A75"/>
    <w:rsid w:val="00F60B45"/>
    <w:rsid w:val="00F60C18"/>
    <w:rsid w:val="00F64FB6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3563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E6E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E6E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E6E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E6E0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E6E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E6E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5A3305" w:rsidP="005A3305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5A3305" w:rsidP="005A3305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5A3305" w:rsidP="005A3305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5A3305" w:rsidP="005A3305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5A3305" w:rsidP="005A3305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5A3305" w:rsidP="005A3305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5A3305" w:rsidP="005A3305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5A3305" w:rsidP="005A3305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5A3305" w:rsidP="005A3305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5A3305" w:rsidP="005A3305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5A3305" w:rsidP="005A3305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37DE9C4808C493F8DB9A918A729B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3F422-7B7D-44A4-B936-4258F7ED8D45}"/>
      </w:docPartPr>
      <w:docPartBody>
        <w:p w:rsidR="00251E04" w:rsidRDefault="005A3305" w:rsidP="005A3305">
          <w:pPr>
            <w:pStyle w:val="237DE9C4808C493F8DB9A918A729B5C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ACF53D3930F4D08AA4ABE6964A7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56EF1-E1E6-4001-99E0-B43834879457}"/>
      </w:docPartPr>
      <w:docPartBody>
        <w:p w:rsidR="00251E04" w:rsidRDefault="005A3305" w:rsidP="005A3305">
          <w:pPr>
            <w:pStyle w:val="1ACF53D3930F4D08AA4ABE6964A754B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5A3305" w:rsidP="005A3305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5A3305" w:rsidP="005A3305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80513B83E9467994B340EDA9EF2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BF16-403B-404F-9642-465AACE3C523}"/>
      </w:docPartPr>
      <w:docPartBody>
        <w:p w:rsidR="00761E5E" w:rsidRDefault="005A3305" w:rsidP="005A3305">
          <w:pPr>
            <w:pStyle w:val="1380513B83E9467994B340EDA9EF2666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03B9A7497E24A51998B5049226B3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2C16-D37C-43D7-96C0-2CC182F46DE1}"/>
      </w:docPartPr>
      <w:docPartBody>
        <w:p w:rsidR="00761E5E" w:rsidRDefault="005A3305" w:rsidP="005A3305">
          <w:pPr>
            <w:pStyle w:val="E03B9A7497E24A51998B5049226B314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DA97A479C3B34AA3A1F934E6F8D3E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7045D-E987-4245-AC5E-DEFFCD43E39B}"/>
      </w:docPartPr>
      <w:docPartBody>
        <w:p w:rsidR="00761E5E" w:rsidRDefault="005A3305" w:rsidP="005A3305">
          <w:pPr>
            <w:pStyle w:val="DA97A479C3B34AA3A1F934E6F8D3E782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 xml:space="preserve">Click to enter </w:t>
          </w:r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distance between locations.</w:t>
          </w:r>
        </w:p>
      </w:docPartBody>
    </w:docPart>
    <w:docPart>
      <w:docPartPr>
        <w:name w:val="049A498703F24D88901956DCF573A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E0FB8-FAFD-440F-81E6-A94E4E622C9A}"/>
      </w:docPartPr>
      <w:docPartBody>
        <w:p w:rsidR="00834C10" w:rsidRDefault="00ED15F5" w:rsidP="00ED15F5">
          <w:pPr>
            <w:pStyle w:val="049A498703F24D88901956DCF573A26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  <w:docPart>
      <w:docPartPr>
        <w:name w:val="962C94341B9547E2A63EB0329060E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7B2F2-CC2E-4E02-AE76-25EB4F27FEA0}"/>
      </w:docPartPr>
      <w:docPartBody>
        <w:p w:rsidR="00000000" w:rsidRDefault="00834C10" w:rsidP="00834C10">
          <w:pPr>
            <w:pStyle w:val="962C94341B9547E2A63EB0329060ED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  <w:docPart>
      <w:docPartPr>
        <w:name w:val="9BF0380A262943F5B60BACE038EEF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AB386-EAFA-4B06-8668-148CE2052FD4}"/>
      </w:docPartPr>
      <w:docPartBody>
        <w:p w:rsidR="00000000" w:rsidRDefault="00834C10" w:rsidP="00834C10">
          <w:pPr>
            <w:pStyle w:val="9BF0380A262943F5B60BACE038EEF1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  <w:docPart>
      <w:docPartPr>
        <w:name w:val="6FF9DFE5B9B04AF6926D553633A4D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476A4-C411-4707-AFA7-E66242EAA1C3}"/>
      </w:docPartPr>
      <w:docPartBody>
        <w:p w:rsidR="00000000" w:rsidRDefault="00834C10" w:rsidP="00834C10">
          <w:pPr>
            <w:pStyle w:val="6FF9DFE5B9B04AF6926D553633A4DB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44A8"/>
    <w:rsid w:val="00070497"/>
    <w:rsid w:val="00071F6C"/>
    <w:rsid w:val="00077BDA"/>
    <w:rsid w:val="00094D84"/>
    <w:rsid w:val="0010269D"/>
    <w:rsid w:val="00186680"/>
    <w:rsid w:val="001B439B"/>
    <w:rsid w:val="001F61DA"/>
    <w:rsid w:val="001F6C86"/>
    <w:rsid w:val="002452FD"/>
    <w:rsid w:val="002470A6"/>
    <w:rsid w:val="00251E04"/>
    <w:rsid w:val="00257C3C"/>
    <w:rsid w:val="0027616B"/>
    <w:rsid w:val="002F6418"/>
    <w:rsid w:val="002F76E2"/>
    <w:rsid w:val="00344E88"/>
    <w:rsid w:val="00356726"/>
    <w:rsid w:val="003C4629"/>
    <w:rsid w:val="003D39F6"/>
    <w:rsid w:val="003D5DD0"/>
    <w:rsid w:val="003E657A"/>
    <w:rsid w:val="003F25B4"/>
    <w:rsid w:val="00410AED"/>
    <w:rsid w:val="00436B90"/>
    <w:rsid w:val="0045037E"/>
    <w:rsid w:val="00493C35"/>
    <w:rsid w:val="004A526F"/>
    <w:rsid w:val="004B7842"/>
    <w:rsid w:val="004C6401"/>
    <w:rsid w:val="00507427"/>
    <w:rsid w:val="00510F54"/>
    <w:rsid w:val="0054238C"/>
    <w:rsid w:val="00542F31"/>
    <w:rsid w:val="00565A22"/>
    <w:rsid w:val="00587075"/>
    <w:rsid w:val="005950B3"/>
    <w:rsid w:val="005A3305"/>
    <w:rsid w:val="005B24C0"/>
    <w:rsid w:val="00620CC7"/>
    <w:rsid w:val="00627CAF"/>
    <w:rsid w:val="006551EC"/>
    <w:rsid w:val="006857B0"/>
    <w:rsid w:val="00691751"/>
    <w:rsid w:val="006A568E"/>
    <w:rsid w:val="006A7088"/>
    <w:rsid w:val="006B2B83"/>
    <w:rsid w:val="006C1771"/>
    <w:rsid w:val="006C1A1D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34C10"/>
    <w:rsid w:val="00886687"/>
    <w:rsid w:val="008A06BD"/>
    <w:rsid w:val="008E296E"/>
    <w:rsid w:val="008F498E"/>
    <w:rsid w:val="009333F9"/>
    <w:rsid w:val="00937B16"/>
    <w:rsid w:val="0097064C"/>
    <w:rsid w:val="009E354D"/>
    <w:rsid w:val="00A005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AE5118"/>
    <w:rsid w:val="00B04933"/>
    <w:rsid w:val="00B1083B"/>
    <w:rsid w:val="00B2603A"/>
    <w:rsid w:val="00BA0371"/>
    <w:rsid w:val="00BA79A4"/>
    <w:rsid w:val="00BB3236"/>
    <w:rsid w:val="00BC07A2"/>
    <w:rsid w:val="00BE41A6"/>
    <w:rsid w:val="00BE7565"/>
    <w:rsid w:val="00C1481E"/>
    <w:rsid w:val="00C26F24"/>
    <w:rsid w:val="00C27B13"/>
    <w:rsid w:val="00C30852"/>
    <w:rsid w:val="00C52B21"/>
    <w:rsid w:val="00CA15DF"/>
    <w:rsid w:val="00CB5D71"/>
    <w:rsid w:val="00CB754D"/>
    <w:rsid w:val="00CE402E"/>
    <w:rsid w:val="00D42EDE"/>
    <w:rsid w:val="00D610AF"/>
    <w:rsid w:val="00D64D13"/>
    <w:rsid w:val="00D75ED4"/>
    <w:rsid w:val="00D76772"/>
    <w:rsid w:val="00DA10A3"/>
    <w:rsid w:val="00DA1A65"/>
    <w:rsid w:val="00DA55E8"/>
    <w:rsid w:val="00DC1E08"/>
    <w:rsid w:val="00DD24AA"/>
    <w:rsid w:val="00DF7A5A"/>
    <w:rsid w:val="00E2725C"/>
    <w:rsid w:val="00E35E5C"/>
    <w:rsid w:val="00E36A89"/>
    <w:rsid w:val="00E36ACC"/>
    <w:rsid w:val="00E63917"/>
    <w:rsid w:val="00E66BC1"/>
    <w:rsid w:val="00E670C3"/>
    <w:rsid w:val="00E74A32"/>
    <w:rsid w:val="00E838FB"/>
    <w:rsid w:val="00E9682A"/>
    <w:rsid w:val="00EC183C"/>
    <w:rsid w:val="00EC38EE"/>
    <w:rsid w:val="00EC5ADC"/>
    <w:rsid w:val="00ED15F5"/>
    <w:rsid w:val="00EF5E67"/>
    <w:rsid w:val="00F05EC7"/>
    <w:rsid w:val="00F11BF9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A3305"/>
    <w:rPr>
      <w:color w:val="808080"/>
    </w:rPr>
  </w:style>
  <w:style w:type="paragraph" w:customStyle="1" w:styleId="ED42545D3E612540A099E35CCBECFED5">
    <w:name w:val="ED42545D3E612540A099E35CCBECFED5"/>
    <w:rsid w:val="00A97AAB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A97AAB"/>
    <w:rPr>
      <w:rFonts w:eastAsia="Times" w:cs="Calibri (Body)"/>
      <w:color w:val="000000" w:themeColor="text1"/>
    </w:rPr>
  </w:style>
  <w:style w:type="paragraph" w:customStyle="1" w:styleId="1380513B83E9467994B340EDA9EF2666">
    <w:name w:val="1380513B83E9467994B340EDA9EF2666"/>
    <w:rsid w:val="00A97AAB"/>
    <w:rPr>
      <w:rFonts w:eastAsia="Times" w:cs="Calibri (Body)"/>
      <w:color w:val="000000" w:themeColor="text1"/>
    </w:rPr>
  </w:style>
  <w:style w:type="paragraph" w:customStyle="1" w:styleId="E03B9A7497E24A51998B5049226B314A">
    <w:name w:val="E03B9A7497E24A51998B5049226B314A"/>
    <w:rsid w:val="00A97AAB"/>
    <w:rPr>
      <w:rFonts w:eastAsia="Times" w:cs="Calibri (Body)"/>
      <w:color w:val="000000" w:themeColor="text1"/>
    </w:rPr>
  </w:style>
  <w:style w:type="paragraph" w:customStyle="1" w:styleId="DA97A479C3B34AA3A1F934E6F8D3E782">
    <w:name w:val="DA97A479C3B34AA3A1F934E6F8D3E782"/>
    <w:rsid w:val="00A97AAB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">
    <w:name w:val="88FE67F0035D4E5B89056B72FD6616C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FE189A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FE189A"/>
    <w:rPr>
      <w:rFonts w:eastAsia="Times" w:cs="Calibri (Body)"/>
      <w:color w:val="000000" w:themeColor="text1"/>
    </w:rPr>
  </w:style>
  <w:style w:type="paragraph" w:customStyle="1" w:styleId="DA230D639CC945B5B4F977B339A506663">
    <w:name w:val="DA230D639CC945B5B4F977B339A506663"/>
    <w:rsid w:val="00FE189A"/>
    <w:rPr>
      <w:rFonts w:eastAsia="Times" w:cs="Calibri (Body)"/>
      <w:color w:val="000000" w:themeColor="text1"/>
    </w:rPr>
  </w:style>
  <w:style w:type="paragraph" w:customStyle="1" w:styleId="1380513B83E9467994B340EDA9EF26664">
    <w:name w:val="1380513B83E9467994B340EDA9EF26664"/>
    <w:rsid w:val="00FE189A"/>
    <w:rPr>
      <w:rFonts w:eastAsia="Times" w:cs="Calibri (Body)"/>
      <w:color w:val="000000" w:themeColor="text1"/>
    </w:rPr>
  </w:style>
  <w:style w:type="paragraph" w:customStyle="1" w:styleId="E03B9A7497E24A51998B5049226B314A4">
    <w:name w:val="E03B9A7497E24A51998B5049226B314A4"/>
    <w:rsid w:val="00FE189A"/>
    <w:rPr>
      <w:rFonts w:eastAsia="Times" w:cs="Calibri (Body)"/>
      <w:color w:val="000000" w:themeColor="text1"/>
    </w:rPr>
  </w:style>
  <w:style w:type="paragraph" w:customStyle="1" w:styleId="DA97A479C3B34AA3A1F934E6F8D3E7824">
    <w:name w:val="DA97A479C3B34AA3A1F934E6F8D3E7824"/>
    <w:rsid w:val="00FE189A"/>
    <w:rPr>
      <w:rFonts w:eastAsia="Times" w:cs="Calibri (Body)"/>
      <w:color w:val="000000" w:themeColor="text1"/>
    </w:rPr>
  </w:style>
  <w:style w:type="paragraph" w:customStyle="1" w:styleId="CEB560E61DA94D90ABFBA8173B36CF744">
    <w:name w:val="CEB560E61DA94D90ABFBA8173B36CF744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3">
    <w:name w:val="88FE67F0035D4E5B89056B72FD6616C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5A3305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5A3305"/>
    <w:rPr>
      <w:rFonts w:eastAsia="Times" w:cs="Calibri (Body)"/>
      <w:color w:val="000000" w:themeColor="text1"/>
    </w:rPr>
  </w:style>
  <w:style w:type="paragraph" w:customStyle="1" w:styleId="1380513B83E9467994B340EDA9EF26661">
    <w:name w:val="1380513B83E9467994B340EDA9EF26661"/>
    <w:rsid w:val="005A3305"/>
    <w:rPr>
      <w:rFonts w:eastAsia="Times" w:cs="Calibri (Body)"/>
      <w:color w:val="000000" w:themeColor="text1"/>
    </w:rPr>
  </w:style>
  <w:style w:type="paragraph" w:customStyle="1" w:styleId="E03B9A7497E24A51998B5049226B314A1">
    <w:name w:val="E03B9A7497E24A51998B5049226B314A1"/>
    <w:rsid w:val="005A3305"/>
    <w:rPr>
      <w:rFonts w:eastAsia="Times" w:cs="Calibri (Body)"/>
      <w:color w:val="000000" w:themeColor="text1"/>
    </w:rPr>
  </w:style>
  <w:style w:type="paragraph" w:customStyle="1" w:styleId="DA97A479C3B34AA3A1F934E6F8D3E7821">
    <w:name w:val="DA97A479C3B34AA3A1F934E6F8D3E7821"/>
    <w:rsid w:val="005A3305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1">
    <w:name w:val="237DE9C4808C493F8DB9A918A729B5C4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1">
    <w:name w:val="1ACF53D3930F4D08AA4ABE6964A754B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1">
    <w:name w:val="48E3176420874747B75BE7F0DA763C2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1">
    <w:name w:val="046AF88CEBB94847BB1BF1F04F72D2C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1">
    <w:name w:val="DC73D6CB02494B16B23B4DF65A32265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1">
    <w:name w:val="1568C5218DBC45DDAB9E28A2682A401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1">
    <w:name w:val="88FE67F0035D4E5B89056B72FD6616C9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9A498703F24D88901956DCF573A26F">
    <w:name w:val="049A498703F24D88901956DCF573A26F"/>
    <w:rsid w:val="00ED15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2C94341B9547E2A63EB0329060EDA2">
    <w:name w:val="962C94341B9547E2A63EB0329060EDA2"/>
    <w:rsid w:val="00834C1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BF0380A262943F5B60BACE038EEF1AB">
    <w:name w:val="9BF0380A262943F5B60BACE038EEF1AB"/>
    <w:rsid w:val="00834C1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FF9DFE5B9B04AF6926D553633A4DBDC">
    <w:name w:val="6FF9DFE5B9B04AF6926D553633A4DBDC"/>
    <w:rsid w:val="00834C1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11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102</cp:revision>
  <dcterms:created xsi:type="dcterms:W3CDTF">2023-01-18T19:06:00Z</dcterms:created>
  <dcterms:modified xsi:type="dcterms:W3CDTF">2026-06-20T08:52:00Z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