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AF98B" w14:textId="0DD755FE" w:rsidR="006F127D" w:rsidRPr="004B346E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>Submission ID #: 71248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</w:p>
    <w:p w14:paraId="4E241134" w14:textId="77777777" w:rsidR="006F127D" w:rsidRPr="004B346E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>Scriptwriter Name: Sri Lakshmi Priya</w:t>
      </w:r>
    </w:p>
    <w:p w14:paraId="58B4CB36" w14:textId="7A6F667D" w:rsidR="006F127D" w:rsidRPr="004B346E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Project Page Link: </w:t>
      </w:r>
      <w:hyperlink r:id="rId6" w:history="1">
        <w:r w:rsidRPr="004B346E">
          <w:rPr>
            <w:rStyle w:val="Hyperlink"/>
            <w:rFonts w:ascii="Calibri" w:hAnsi="Calibri" w:cs="Calibri"/>
            <w:b/>
            <w:bCs/>
            <w:color w:val="000000" w:themeColor="text1"/>
            <w:sz w:val="28"/>
            <w:szCs w:val="28"/>
          </w:rPr>
          <w:t>https://review.jove.com/account/file-uploader?src=21730688</w:t>
        </w:r>
      </w:hyperlink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</w:p>
    <w:p w14:paraId="57C12A9C" w14:textId="7D7A6D1E" w:rsidR="006F127D" w:rsidRPr="004B346E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>Title: Measuring Proton Conductivity in MOF-Based Mixed Matrix Membranes by Electrochemical Impedance Spectroscopy</w:t>
      </w:r>
    </w:p>
    <w:p w14:paraId="75CFEC83" w14:textId="77777777" w:rsidR="006F127D" w:rsidRPr="00B57116" w:rsidRDefault="006F127D" w:rsidP="006F127D">
      <w:pPr>
        <w:rPr>
          <w:rFonts w:ascii="Calibri" w:hAnsi="Calibri" w:cs="Calibri"/>
          <w:color w:val="000000" w:themeColor="text1"/>
          <w:sz w:val="28"/>
          <w:szCs w:val="28"/>
        </w:rPr>
      </w:pPr>
    </w:p>
    <w:p w14:paraId="44B14CDC" w14:textId="77777777" w:rsidR="006F127D" w:rsidRPr="007956BC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Email Addresses for All Authors: </w:t>
      </w:r>
    </w:p>
    <w:p w14:paraId="60DE63B8" w14:textId="4F7AF7EE" w:rsidR="006F127D" w:rsidRPr="007956BC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  <w:lang w:val="fr-FR"/>
        </w:rPr>
      </w:pP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  <w:lang w:val="fr-FR"/>
        </w:rPr>
        <w:t>Ermias Mideksa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  <w:lang w:val="fr-FR"/>
        </w:rPr>
        <w:tab/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  <w:lang w:val="fr-FR"/>
        </w:rPr>
        <w:tab/>
        <w:t>(</w:t>
      </w:r>
      <w:hyperlink r:id="rId7" w:history="1">
        <w:r w:rsidRPr="007956BC">
          <w:rPr>
            <w:rStyle w:val="Hyperlink"/>
            <w:rFonts w:ascii="Calibri" w:hAnsi="Calibri" w:cs="Calibri"/>
            <w:b/>
            <w:bCs/>
            <w:color w:val="000000" w:themeColor="text1"/>
            <w:sz w:val="28"/>
            <w:szCs w:val="28"/>
            <w:lang w:val="fr-FR"/>
          </w:rPr>
          <w:t>ermias.mideksa@espci.fr</w:t>
        </w:r>
      </w:hyperlink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  <w:lang w:val="fr-FR"/>
        </w:rPr>
        <w:t>)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  <w:lang w:val="fr-FR"/>
        </w:rPr>
        <w:t xml:space="preserve"> </w:t>
      </w:r>
    </w:p>
    <w:p w14:paraId="4EA474D7" w14:textId="2876F3AC" w:rsidR="006F127D" w:rsidRPr="007956BC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>Edgar Anies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  <w:t>(</w:t>
      </w:r>
      <w:hyperlink r:id="rId8" w:history="1">
        <w:r w:rsidRPr="007956BC">
          <w:rPr>
            <w:rStyle w:val="Hyperlink"/>
            <w:rFonts w:ascii="Calibri" w:hAnsi="Calibri" w:cs="Calibri"/>
            <w:b/>
            <w:bCs/>
            <w:color w:val="000000" w:themeColor="text1"/>
            <w:sz w:val="28"/>
            <w:szCs w:val="28"/>
          </w:rPr>
          <w:t>edgar.anies@espci.fr</w:t>
        </w:r>
      </w:hyperlink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>)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</w:p>
    <w:p w14:paraId="162344A2" w14:textId="449B9BF4" w:rsidR="006F127D" w:rsidRPr="007956BC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>Vanessa Pimenta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  <w:t>(</w:t>
      </w:r>
      <w:hyperlink r:id="rId9" w:history="1">
        <w:r w:rsidRPr="007956BC">
          <w:rPr>
            <w:rStyle w:val="Hyperlink"/>
            <w:rFonts w:ascii="Calibri" w:hAnsi="Calibri" w:cs="Calibri"/>
            <w:b/>
            <w:bCs/>
            <w:color w:val="000000" w:themeColor="text1"/>
            <w:sz w:val="28"/>
            <w:szCs w:val="28"/>
          </w:rPr>
          <w:t>vanessa.pimenta@espci.fr</w:t>
        </w:r>
      </w:hyperlink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>)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</w:p>
    <w:p w14:paraId="0D5CCA9A" w14:textId="27C9BADC" w:rsidR="00F30A2A" w:rsidRPr="007956BC" w:rsidRDefault="006F127D" w:rsidP="006F127D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>Christian Serre</w:t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</w:r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  <w:t>(</w:t>
      </w:r>
      <w:hyperlink r:id="rId10" w:history="1">
        <w:r w:rsidRPr="007956BC">
          <w:rPr>
            <w:rStyle w:val="Hyperlink"/>
            <w:rFonts w:ascii="Calibri" w:hAnsi="Calibri" w:cs="Calibri"/>
            <w:b/>
            <w:bCs/>
            <w:color w:val="000000" w:themeColor="text1"/>
            <w:sz w:val="28"/>
            <w:szCs w:val="28"/>
          </w:rPr>
          <w:t>christian.serre@espci.fr</w:t>
        </w:r>
      </w:hyperlink>
      <w:r w:rsidRPr="007956BC">
        <w:rPr>
          <w:rFonts w:ascii="Calibri" w:hAnsi="Calibri" w:cs="Calibri"/>
          <w:b/>
          <w:bCs/>
          <w:color w:val="000000" w:themeColor="text1"/>
          <w:sz w:val="28"/>
          <w:szCs w:val="28"/>
        </w:rPr>
        <w:t>)</w:t>
      </w:r>
    </w:p>
    <w:p w14:paraId="2CACB5AA" w14:textId="77777777" w:rsidR="006F127D" w:rsidRPr="004B346E" w:rsidRDefault="006F127D" w:rsidP="006F127D">
      <w:pPr>
        <w:rPr>
          <w:rFonts w:ascii="Calibri" w:hAnsi="Calibri" w:cs="Calibri"/>
          <w:color w:val="000000" w:themeColor="text1"/>
          <w:sz w:val="32"/>
          <w:szCs w:val="32"/>
        </w:rPr>
      </w:pPr>
    </w:p>
    <w:p w14:paraId="7D7584DD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109A735A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37435DBB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0AADBC7F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15A4C395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488C59DE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515A7021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4A2F3D69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34823B73" w14:textId="77777777" w:rsidR="006F127D" w:rsidRPr="00B57116" w:rsidRDefault="006F127D" w:rsidP="006F127D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</w:p>
    <w:p w14:paraId="78BE6D86" w14:textId="7F9D7687" w:rsidR="007F268A" w:rsidRPr="00005E5A" w:rsidRDefault="006F127D" w:rsidP="00005E5A">
      <w:pPr>
        <w:pStyle w:val="Heading1"/>
        <w:jc w:val="both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005E5A">
        <w:rPr>
          <w:rFonts w:ascii="Calibri" w:hAnsi="Calibri" w:cs="Calibri"/>
          <w:b/>
          <w:bCs/>
          <w:color w:val="000000" w:themeColor="text1"/>
          <w:sz w:val="32"/>
          <w:szCs w:val="32"/>
        </w:rPr>
        <w:lastRenderedPageBreak/>
        <w:t>Summary indicating the file name and timestamp for each screenshot in the script</w:t>
      </w:r>
    </w:p>
    <w:p w14:paraId="72D9F776" w14:textId="77777777" w:rsidR="006F127D" w:rsidRPr="007028E2" w:rsidRDefault="006F127D" w:rsidP="006F127D">
      <w:pPr>
        <w:pStyle w:val="Heading1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7028E2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2.5.1.</w:t>
      </w:r>
      <w:r w:rsidRPr="007028E2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ab/>
        <w:t>SCREEN: Show the programmable humidity chamber interface while the temperature and relative humidity set points are entered.</w:t>
      </w:r>
    </w:p>
    <w:p w14:paraId="4BB8AD10" w14:textId="77777777" w:rsidR="007F268A" w:rsidRPr="007028E2" w:rsidRDefault="007F268A" w:rsidP="007F268A">
      <w:pPr>
        <w:rPr>
          <w:sz w:val="28"/>
          <w:szCs w:val="28"/>
        </w:rPr>
      </w:pPr>
    </w:p>
    <w:p w14:paraId="7DA3E198" w14:textId="0864C157" w:rsidR="006F127D" w:rsidRPr="007028E2" w:rsidRDefault="006F127D" w:rsidP="006F127D">
      <w:pPr>
        <w:pStyle w:val="Heading1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7028E2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Filename</w:t>
      </w:r>
      <w:r w:rsidRPr="007028E2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 xml:space="preserve">: </w:t>
      </w:r>
      <w:r w:rsidR="007F268A" w:rsidRPr="007028E2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 xml:space="preserve">71248_How to program a climatic </w:t>
      </w:r>
      <w:r w:rsidR="007F268A" w:rsidRPr="007028E2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chamber_Pimenta</w:t>
      </w:r>
    </w:p>
    <w:p w14:paraId="36CD54F8" w14:textId="04D36DE3" w:rsidR="00B57116" w:rsidRPr="007028E2" w:rsidRDefault="006F127D" w:rsidP="007F268A">
      <w:pPr>
        <w:pStyle w:val="Heading1"/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 xml:space="preserve">Timestamp: </w:t>
      </w:r>
      <w:r w:rsidR="00B57116" w:rsidRPr="007028E2">
        <w:rPr>
          <w:rFonts w:ascii="Calibri" w:hAnsi="Calibri" w:cs="Calibri"/>
          <w:b/>
          <w:bCs/>
          <w:color w:val="C00000"/>
          <w:sz w:val="28"/>
          <w:szCs w:val="28"/>
        </w:rPr>
        <w:t>00:00:40-00:06:55</w:t>
      </w:r>
    </w:p>
    <w:p w14:paraId="785EE022" w14:textId="77777777" w:rsidR="007F268A" w:rsidRPr="007028E2" w:rsidRDefault="007F268A" w:rsidP="007F268A">
      <w:pPr>
        <w:rPr>
          <w:sz w:val="28"/>
          <w:szCs w:val="28"/>
        </w:rPr>
      </w:pPr>
    </w:p>
    <w:p w14:paraId="2F935554" w14:textId="2FDAA437" w:rsidR="00B57116" w:rsidRPr="007028E2" w:rsidRDefault="00B57116" w:rsidP="007F268A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NOTE:</w:t>
      </w:r>
      <w:r w:rsidRPr="007028E2">
        <w:rPr>
          <w:rFonts w:ascii="Calibri" w:hAnsi="Calibri" w:cs="Calibri"/>
          <w:b/>
          <w:bCs/>
          <w:sz w:val="28"/>
          <w:szCs w:val="28"/>
        </w:rPr>
        <w:t xml:space="preserve"> Dear editor, you can</w:t>
      </w:r>
      <w:r w:rsidR="007F268A" w:rsidRPr="007028E2">
        <w:rPr>
          <w:rFonts w:ascii="Calibri" w:hAnsi="Calibri" w:cs="Calibri"/>
          <w:b/>
          <w:bCs/>
          <w:sz w:val="28"/>
          <w:szCs w:val="28"/>
        </w:rPr>
        <w:t xml:space="preserve"> use</w:t>
      </w:r>
      <w:r w:rsidRPr="007028E2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s</w:t>
      </w: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peed ramp</w:t>
      </w: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/</w:t>
      </w: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time compression</w:t>
      </w:r>
      <w:r w:rsidRPr="007028E2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F268A" w:rsidRPr="007028E2">
        <w:rPr>
          <w:rFonts w:ascii="Calibri" w:hAnsi="Calibri" w:cs="Calibri"/>
          <w:b/>
          <w:bCs/>
          <w:sz w:val="28"/>
          <w:szCs w:val="28"/>
        </w:rPr>
        <w:t xml:space="preserve">on </w:t>
      </w:r>
      <w:r w:rsidRPr="007028E2">
        <w:rPr>
          <w:rFonts w:ascii="Calibri" w:hAnsi="Calibri" w:cs="Calibri"/>
          <w:b/>
          <w:bCs/>
          <w:sz w:val="28"/>
          <w:szCs w:val="28"/>
        </w:rPr>
        <w:t xml:space="preserve">the segment between 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00:0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3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: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20-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00:0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5</w:t>
      </w:r>
      <w:r w:rsidR="007F268A" w:rsidRPr="007028E2">
        <w:rPr>
          <w:rFonts w:ascii="Calibri" w:hAnsi="Calibri" w:cs="Calibri"/>
          <w:b/>
          <w:bCs/>
          <w:sz w:val="28"/>
          <w:szCs w:val="28"/>
          <w:highlight w:val="yellow"/>
        </w:rPr>
        <w:t>:20</w:t>
      </w:r>
      <w:r w:rsidR="007F268A" w:rsidRPr="007028E2">
        <w:rPr>
          <w:rFonts w:ascii="Calibri" w:hAnsi="Calibri" w:cs="Calibri"/>
          <w:b/>
          <w:bCs/>
          <w:sz w:val="28"/>
          <w:szCs w:val="28"/>
        </w:rPr>
        <w:t xml:space="preserve">. You can show the scene faster without the need to cut the whole scene completely.  </w:t>
      </w:r>
    </w:p>
    <w:p w14:paraId="3FD5910B" w14:textId="77777777" w:rsidR="007F268A" w:rsidRPr="007028E2" w:rsidRDefault="007F268A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BA84838" w14:textId="77777777" w:rsidR="007F268A" w:rsidRPr="007028E2" w:rsidRDefault="007F268A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028E2">
        <w:rPr>
          <w:rFonts w:ascii="Calibri" w:hAnsi="Calibri" w:cs="Calibri"/>
          <w:b/>
          <w:bCs/>
          <w:sz w:val="28"/>
          <w:szCs w:val="28"/>
        </w:rPr>
        <w:t>2.11.</w:t>
      </w:r>
      <w:r w:rsidRPr="007028E2">
        <w:rPr>
          <w:rFonts w:ascii="Calibri" w:hAnsi="Calibri" w:cs="Calibri"/>
          <w:b/>
          <w:bCs/>
          <w:sz w:val="28"/>
          <w:szCs w:val="28"/>
        </w:rPr>
        <w:tab/>
        <w:t>Analyze the EIS results by determining the membrane resistance from the Nyquist plot [1]. Read the resistance as the intersection between the high-frequency semicircle and the real axis [2].</w:t>
      </w:r>
    </w:p>
    <w:p w14:paraId="46886AD0" w14:textId="08359A8D" w:rsidR="007F268A" w:rsidRPr="007028E2" w:rsidRDefault="007F268A" w:rsidP="007028E2">
      <w:pPr>
        <w:jc w:val="both"/>
        <w:rPr>
          <w:rFonts w:ascii="Calibri" w:hAnsi="Calibri" w:cs="Calibri"/>
          <w:b/>
          <w:bCs/>
          <w:sz w:val="28"/>
          <w:szCs w:val="28"/>
          <w:highlight w:val="yellow"/>
        </w:rPr>
      </w:pP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SCREEN: Show the Nyquist plot of negative imaginary impedance versus real impedance.</w:t>
      </w:r>
    </w:p>
    <w:p w14:paraId="65412EF8" w14:textId="10B3BECE" w:rsidR="007028E2" w:rsidRPr="007028E2" w:rsidRDefault="007028E2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SCREEN: Show the high-frequency semicircle and mark the point where it intersects the real axis.</w:t>
      </w:r>
    </w:p>
    <w:p w14:paraId="0768DF6C" w14:textId="77777777" w:rsidR="007028E2" w:rsidRPr="007028E2" w:rsidRDefault="007028E2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031FD7A" w14:textId="76CA4A71" w:rsidR="007F268A" w:rsidRPr="007028E2" w:rsidRDefault="007F268A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Filename:</w:t>
      </w: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 xml:space="preserve"> </w:t>
      </w:r>
      <w:r w:rsidRPr="007028E2">
        <w:rPr>
          <w:rFonts w:ascii="Calibri" w:hAnsi="Calibri" w:cs="Calibri"/>
          <w:b/>
          <w:bCs/>
          <w:sz w:val="28"/>
          <w:szCs w:val="28"/>
          <w:highlight w:val="yellow"/>
        </w:rPr>
        <w:t>71248_71248_Proton_Conductivity_Calculation_Pimenta</w:t>
      </w:r>
    </w:p>
    <w:p w14:paraId="04CACE69" w14:textId="38418CEB" w:rsidR="007028E2" w:rsidRPr="007028E2" w:rsidRDefault="007F268A" w:rsidP="007028E2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>Timestamp:</w:t>
      </w: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 xml:space="preserve"> </w:t>
      </w: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>00:0</w:t>
      </w:r>
      <w:r w:rsidR="007028E2" w:rsidRPr="007028E2">
        <w:rPr>
          <w:rFonts w:ascii="Calibri" w:hAnsi="Calibri" w:cs="Calibri"/>
          <w:b/>
          <w:bCs/>
          <w:color w:val="C00000"/>
          <w:sz w:val="28"/>
          <w:szCs w:val="28"/>
        </w:rPr>
        <w:t>1</w:t>
      </w: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="007028E2" w:rsidRPr="007028E2">
        <w:rPr>
          <w:rFonts w:ascii="Calibri" w:hAnsi="Calibri" w:cs="Calibri"/>
          <w:b/>
          <w:bCs/>
          <w:color w:val="C00000"/>
          <w:sz w:val="28"/>
          <w:szCs w:val="28"/>
        </w:rPr>
        <w:t>26</w:t>
      </w: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>-00:0</w:t>
      </w:r>
      <w:r w:rsidR="007028E2" w:rsidRPr="007028E2">
        <w:rPr>
          <w:rFonts w:ascii="Calibri" w:hAnsi="Calibri" w:cs="Calibri"/>
          <w:b/>
          <w:bCs/>
          <w:color w:val="C00000"/>
          <w:sz w:val="28"/>
          <w:szCs w:val="28"/>
        </w:rPr>
        <w:t>3</w:t>
      </w:r>
      <w:r w:rsidRPr="007028E2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="007028E2" w:rsidRPr="007028E2">
        <w:rPr>
          <w:rFonts w:ascii="Calibri" w:hAnsi="Calibri" w:cs="Calibri"/>
          <w:b/>
          <w:bCs/>
          <w:color w:val="C00000"/>
          <w:sz w:val="28"/>
          <w:szCs w:val="28"/>
        </w:rPr>
        <w:t>52</w:t>
      </w:r>
    </w:p>
    <w:p w14:paraId="0ACA9A0F" w14:textId="77777777" w:rsidR="007028E2" w:rsidRDefault="007028E2" w:rsidP="007028E2">
      <w:pPr>
        <w:jc w:val="both"/>
        <w:rPr>
          <w:rFonts w:ascii="Calibri" w:hAnsi="Calibri" w:cs="Calibri"/>
          <w:b/>
          <w:bCs/>
          <w:color w:val="C00000"/>
          <w:sz w:val="32"/>
          <w:szCs w:val="32"/>
        </w:rPr>
      </w:pPr>
    </w:p>
    <w:p w14:paraId="40BF8608" w14:textId="77777777" w:rsidR="007028E2" w:rsidRDefault="007028E2" w:rsidP="007028E2">
      <w:pPr>
        <w:jc w:val="both"/>
        <w:rPr>
          <w:rFonts w:ascii="Calibri" w:hAnsi="Calibri" w:cs="Calibri"/>
          <w:b/>
          <w:bCs/>
          <w:color w:val="C00000"/>
          <w:sz w:val="32"/>
          <w:szCs w:val="32"/>
        </w:rPr>
      </w:pPr>
    </w:p>
    <w:p w14:paraId="3534EC96" w14:textId="77777777" w:rsidR="007028E2" w:rsidRPr="004B346E" w:rsidRDefault="007028E2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4B346E">
        <w:rPr>
          <w:rFonts w:ascii="Calibri" w:hAnsi="Calibri" w:cs="Calibri"/>
          <w:b/>
          <w:bCs/>
          <w:sz w:val="28"/>
          <w:szCs w:val="28"/>
        </w:rPr>
        <w:lastRenderedPageBreak/>
        <w:t>2.12.</w:t>
      </w:r>
      <w:r w:rsidRPr="004B346E">
        <w:rPr>
          <w:rFonts w:ascii="Calibri" w:hAnsi="Calibri" w:cs="Calibri"/>
          <w:b/>
          <w:bCs/>
          <w:sz w:val="28"/>
          <w:szCs w:val="28"/>
        </w:rPr>
        <w:tab/>
        <w:t>Alternatively, read the resistance from the Bode plot [1]. Identify the resistance as the ordinate at the slope rupture [2].</w:t>
      </w:r>
    </w:p>
    <w:p w14:paraId="4A650817" w14:textId="462D7EF5" w:rsidR="007028E2" w:rsidRPr="004B346E" w:rsidRDefault="007028E2" w:rsidP="007028E2">
      <w:pPr>
        <w:jc w:val="both"/>
        <w:rPr>
          <w:rFonts w:ascii="Calibri" w:hAnsi="Calibri" w:cs="Calibri"/>
          <w:b/>
          <w:bCs/>
          <w:sz w:val="28"/>
          <w:szCs w:val="28"/>
          <w:highlight w:val="yellow"/>
        </w:rPr>
      </w:pP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2.12.1.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 xml:space="preserve"> 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SCREEN: Show the Bode plot of logarithm of impedance magnitude versus frequency.</w:t>
      </w:r>
    </w:p>
    <w:p w14:paraId="5F7499ED" w14:textId="07BFBFFE" w:rsidR="007028E2" w:rsidRPr="004B346E" w:rsidRDefault="007028E2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2.12.2.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 xml:space="preserve"> 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SCREEN: Mark the slope rupture on the Bode plot and highlight the corresponding impedance value used as the membrane resistance.</w:t>
      </w:r>
    </w:p>
    <w:p w14:paraId="1D62C656" w14:textId="77777777" w:rsidR="007028E2" w:rsidRPr="004B346E" w:rsidRDefault="007028E2" w:rsidP="007028E2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</w:p>
    <w:p w14:paraId="0ACAA706" w14:textId="5C412D59" w:rsidR="007028E2" w:rsidRPr="004B346E" w:rsidRDefault="007028E2" w:rsidP="007028E2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005E5A">
        <w:rPr>
          <w:rFonts w:ascii="Calibri" w:hAnsi="Calibri" w:cs="Calibri"/>
          <w:b/>
          <w:bCs/>
          <w:sz w:val="28"/>
          <w:szCs w:val="28"/>
          <w:highlight w:val="yellow"/>
        </w:rPr>
        <w:t>Filename: 71248_Bode_Plot_Pimenta</w:t>
      </w:r>
    </w:p>
    <w:p w14:paraId="21E22AA1" w14:textId="48D90CB1" w:rsidR="007028E2" w:rsidRPr="004B346E" w:rsidRDefault="007028E2" w:rsidP="007028E2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Timestamp: 00:0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30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-00:0</w:t>
      </w:r>
      <w:r w:rsidR="004B346E" w:rsidRPr="004B346E">
        <w:rPr>
          <w:rFonts w:ascii="Calibri" w:hAnsi="Calibri" w:cs="Calibri"/>
          <w:b/>
          <w:bCs/>
          <w:color w:val="C00000"/>
          <w:sz w:val="28"/>
          <w:szCs w:val="28"/>
        </w:rPr>
        <w:t>2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:5</w:t>
      </w:r>
      <w:r w:rsidR="004B346E" w:rsidRPr="004B346E">
        <w:rPr>
          <w:rFonts w:ascii="Calibri" w:hAnsi="Calibri" w:cs="Calibri"/>
          <w:b/>
          <w:bCs/>
          <w:color w:val="C00000"/>
          <w:sz w:val="28"/>
          <w:szCs w:val="28"/>
        </w:rPr>
        <w:t>5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 xml:space="preserve"> </w:t>
      </w:r>
      <w:r w:rsidR="004B346E" w:rsidRPr="004B346E">
        <w:rPr>
          <w:rFonts w:ascii="Calibri" w:hAnsi="Calibri" w:cs="Calibri"/>
          <w:b/>
          <w:bCs/>
          <w:color w:val="C00000"/>
          <w:sz w:val="28"/>
          <w:szCs w:val="28"/>
        </w:rPr>
        <w:t xml:space="preserve"> </w:t>
      </w:r>
    </w:p>
    <w:p w14:paraId="3622B486" w14:textId="77777777" w:rsidR="004B346E" w:rsidRPr="004B346E" w:rsidRDefault="004B346E" w:rsidP="007028E2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</w:p>
    <w:p w14:paraId="335B56CC" w14:textId="5E8F052C" w:rsidR="004B346E" w:rsidRPr="004B346E" w:rsidRDefault="004B346E" w:rsidP="004B346E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 xml:space="preserve">2.13. 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Calculate the proton conductivity from the measured membrane resistance [1-TXT].</w:t>
      </w:r>
      <w:r w:rsidRPr="004B346E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468B7E9C" w14:textId="07C94548" w:rsidR="004B346E" w:rsidRDefault="004B346E" w:rsidP="004B346E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SCREEN: Show the proton conductivity being calculated using the equation. TXT: σ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= L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/RA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= L</w:t>
      </w: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/RWT</w:t>
      </w:r>
    </w:p>
    <w:p w14:paraId="61557A0B" w14:textId="77777777" w:rsidR="004B346E" w:rsidRPr="004B346E" w:rsidRDefault="004B346E" w:rsidP="004B346E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5BD1BB9B" w14:textId="5D940117" w:rsidR="007028E2" w:rsidRPr="004B346E" w:rsidRDefault="004B346E" w:rsidP="00B57116">
      <w:pPr>
        <w:rPr>
          <w:rFonts w:ascii="Calibri" w:hAnsi="Calibri" w:cs="Calibri"/>
          <w:b/>
          <w:bCs/>
          <w:sz w:val="28"/>
          <w:szCs w:val="28"/>
        </w:rPr>
      </w:pPr>
      <w:r w:rsidRPr="004B346E">
        <w:rPr>
          <w:rFonts w:ascii="Calibri" w:hAnsi="Calibri" w:cs="Calibri"/>
          <w:b/>
          <w:bCs/>
          <w:sz w:val="28"/>
          <w:szCs w:val="28"/>
          <w:highlight w:val="yellow"/>
        </w:rPr>
        <w:t>Filename: 71248_71248_Proton_Conductivity_Calculation_Pimenta</w:t>
      </w:r>
    </w:p>
    <w:p w14:paraId="69598450" w14:textId="4F741685" w:rsidR="004B346E" w:rsidRDefault="004B346E" w:rsidP="00B57116">
      <w:pPr>
        <w:rPr>
          <w:rFonts w:ascii="Calibri" w:hAnsi="Calibri" w:cs="Calibri"/>
          <w:b/>
          <w:bCs/>
          <w:color w:val="C00000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Timestamp: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 xml:space="preserve"> 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00:0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3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55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-00:0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7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14</w:t>
      </w:r>
    </w:p>
    <w:p w14:paraId="45683A00" w14:textId="77777777" w:rsidR="004B346E" w:rsidRDefault="004B346E" w:rsidP="00B57116">
      <w:pPr>
        <w:rPr>
          <w:rFonts w:ascii="Calibri" w:hAnsi="Calibri" w:cs="Calibri"/>
          <w:b/>
          <w:bCs/>
          <w:color w:val="C00000"/>
          <w:sz w:val="28"/>
          <w:szCs w:val="28"/>
        </w:rPr>
      </w:pPr>
    </w:p>
    <w:p w14:paraId="66E9C0B8" w14:textId="4E480B36" w:rsidR="004B346E" w:rsidRPr="004B346E" w:rsidRDefault="004B346E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>2.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>14. Generate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plots of proton conductivity versus temperature using the data analysis tool [1].</w:t>
      </w:r>
    </w:p>
    <w:p w14:paraId="0DC9B363" w14:textId="1DAA5EDD" w:rsidR="004B346E" w:rsidRDefault="004B346E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2.14.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1. SCREEN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: Show the proton conductivity versus temperature plot generated in the data analysis tool.</w:t>
      </w:r>
    </w:p>
    <w:p w14:paraId="7EF0C72B" w14:textId="77777777" w:rsidR="00005E5A" w:rsidRDefault="00005E5A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6F0934B3" w14:textId="77777777" w:rsidR="004B346E" w:rsidRPr="004B346E" w:rsidRDefault="004B346E" w:rsidP="004B346E">
      <w:pPr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Filename: 71248_71248_Proton_Conductivity_Calculation_Pimenta</w:t>
      </w:r>
    </w:p>
    <w:p w14:paraId="596A5A82" w14:textId="0967E2D1" w:rsidR="004B346E" w:rsidRDefault="004B346E" w:rsidP="004B346E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Timestamp: 00:0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7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14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-00:0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8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 w:rsidRPr="004B346E">
        <w:rPr>
          <w:rFonts w:ascii="Calibri" w:hAnsi="Calibri" w:cs="Calibri"/>
          <w:b/>
          <w:bCs/>
          <w:color w:val="C00000"/>
          <w:sz w:val="28"/>
          <w:szCs w:val="28"/>
        </w:rPr>
        <w:t>32</w:t>
      </w:r>
    </w:p>
    <w:p w14:paraId="37CC26DD" w14:textId="77777777" w:rsidR="004B346E" w:rsidRDefault="004B346E" w:rsidP="004B346E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</w:p>
    <w:p w14:paraId="15814A05" w14:textId="77777777" w:rsidR="004B346E" w:rsidRDefault="004B346E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>2.15.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  <w:t>Construct an Arrhenius plot [1-TXT]. Extract the activation energy from the linear fit [2-TXT].</w:t>
      </w:r>
    </w:p>
    <w:p w14:paraId="42A194BB" w14:textId="120DAB4B" w:rsidR="00005E5A" w:rsidRPr="004B346E" w:rsidRDefault="00005E5A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Filename: 71248_Arrhenius_Plot_Pimenta</w:t>
      </w:r>
    </w:p>
    <w:p w14:paraId="1C016ED8" w14:textId="33BFA856" w:rsidR="004B346E" w:rsidRDefault="004B346E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2.15.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1. SCREEN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 xml:space="preserve">: Show the Arrhenius plot TXT: In(σ) versus 1/T </w:t>
      </w:r>
    </w:p>
    <w:p w14:paraId="5B60AF40" w14:textId="7BD40D16" w:rsidR="00005E5A" w:rsidRPr="00005E5A" w:rsidRDefault="00005E5A" w:rsidP="004B346E">
      <w:pPr>
        <w:jc w:val="both"/>
        <w:rPr>
          <w:rFonts w:ascii="Calibri" w:hAnsi="Calibri" w:cs="Calibri"/>
          <w:b/>
          <w:bCs/>
          <w:color w:val="C00000"/>
          <w:sz w:val="28"/>
          <w:szCs w:val="28"/>
          <w:highlight w:val="yellow"/>
        </w:rPr>
      </w:pP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Timestamp: 00:01:20-00:04:30</w:t>
      </w:r>
    </w:p>
    <w:p w14:paraId="2D431E70" w14:textId="5AA9C9A7" w:rsidR="004B346E" w:rsidRDefault="004B346E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2.15.2.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 xml:space="preserve"> </w:t>
      </w:r>
      <w:r w:rsidRPr="004B346E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SCREEN: Show the extraction of activation energy from the linear fit.</w:t>
      </w:r>
    </w:p>
    <w:p w14:paraId="5AEAAD11" w14:textId="26327D83" w:rsidR="00005E5A" w:rsidRDefault="00005E5A" w:rsidP="004B346E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Timestamp: 00:0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5</w:t>
      </w: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38</w:t>
      </w: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-00:0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7</w:t>
      </w: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11</w:t>
      </w:r>
    </w:p>
    <w:p w14:paraId="73C1AE51" w14:textId="77777777" w:rsidR="00005E5A" w:rsidRDefault="00005E5A" w:rsidP="004B346E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</w:p>
    <w:p w14:paraId="5FEC53A6" w14:textId="77777777" w:rsidR="00005E5A" w:rsidRPr="00005E5A" w:rsidRDefault="00005E5A" w:rsidP="004B346E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</w:p>
    <w:p w14:paraId="5D73CC26" w14:textId="77777777" w:rsidR="00005E5A" w:rsidRPr="00005E5A" w:rsidRDefault="00005E5A" w:rsidP="00005E5A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</w:rPr>
        <w:t>2.16.</w:t>
      </w: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</w:rPr>
        <w:tab/>
        <w:t>Decide whether proton transport occurs by a vehicular or by a hopping mechanism [1].</w:t>
      </w:r>
    </w:p>
    <w:p w14:paraId="74724FDE" w14:textId="55E060E4" w:rsidR="00005E5A" w:rsidRPr="00005E5A" w:rsidRDefault="00005E5A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2.16.</w:t>
      </w: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1. SCREEN</w:t>
      </w: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: Show the activation energy value and label the proton transport mechanism as vehicular or hopping.</w:t>
      </w:r>
    </w:p>
    <w:p w14:paraId="6A6320B7" w14:textId="77777777" w:rsidR="004B346E" w:rsidRPr="00005E5A" w:rsidRDefault="004B346E" w:rsidP="004B346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3FD9CD3D" w14:textId="77777777" w:rsidR="00005E5A" w:rsidRPr="00005E5A" w:rsidRDefault="00005E5A" w:rsidP="00005E5A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005E5A">
        <w:rPr>
          <w:rFonts w:ascii="Calibri" w:hAnsi="Calibri" w:cs="Calibri"/>
          <w:b/>
          <w:bCs/>
          <w:color w:val="000000" w:themeColor="text1"/>
          <w:sz w:val="28"/>
          <w:szCs w:val="28"/>
          <w:highlight w:val="yellow"/>
        </w:rPr>
        <w:t>Filename: 71248_Proton_Transport_Mechanism_Pimenta</w:t>
      </w:r>
    </w:p>
    <w:p w14:paraId="161306B2" w14:textId="0334AB30" w:rsidR="004B346E" w:rsidRPr="00005E5A" w:rsidRDefault="00005E5A" w:rsidP="00005E5A">
      <w:pPr>
        <w:jc w:val="both"/>
        <w:rPr>
          <w:rFonts w:ascii="Calibri" w:hAnsi="Calibri" w:cs="Calibri"/>
          <w:b/>
          <w:bCs/>
          <w:color w:val="C00000"/>
          <w:sz w:val="28"/>
          <w:szCs w:val="28"/>
        </w:rPr>
      </w:pP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Timestamp: 00:0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0</w:t>
      </w: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40</w:t>
      </w: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-00:0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1</w:t>
      </w:r>
      <w:r w:rsidRPr="00005E5A">
        <w:rPr>
          <w:rFonts w:ascii="Calibri" w:hAnsi="Calibri" w:cs="Calibri"/>
          <w:b/>
          <w:bCs/>
          <w:color w:val="C00000"/>
          <w:sz w:val="28"/>
          <w:szCs w:val="28"/>
        </w:rPr>
        <w:t>:</w:t>
      </w:r>
      <w:r>
        <w:rPr>
          <w:rFonts w:ascii="Calibri" w:hAnsi="Calibri" w:cs="Calibri"/>
          <w:b/>
          <w:bCs/>
          <w:color w:val="C00000"/>
          <w:sz w:val="28"/>
          <w:szCs w:val="28"/>
        </w:rPr>
        <w:t>14</w:t>
      </w:r>
    </w:p>
    <w:sectPr w:rsidR="004B346E" w:rsidRPr="00005E5A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3EF0E8" w14:textId="77777777" w:rsidR="004B437A" w:rsidRDefault="004B437A" w:rsidP="00005E5A">
      <w:pPr>
        <w:spacing w:after="0" w:line="240" w:lineRule="auto"/>
      </w:pPr>
      <w:r>
        <w:separator/>
      </w:r>
    </w:p>
  </w:endnote>
  <w:endnote w:type="continuationSeparator" w:id="0">
    <w:p w14:paraId="61BA6BF8" w14:textId="77777777" w:rsidR="004B437A" w:rsidRDefault="004B437A" w:rsidP="00005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20018554"/>
      <w:docPartObj>
        <w:docPartGallery w:val="Page Numbers (Bottom of Page)"/>
        <w:docPartUnique/>
      </w:docPartObj>
    </w:sdtPr>
    <w:sdtContent>
      <w:p w14:paraId="0B109586" w14:textId="6CD3F3A6" w:rsidR="00005E5A" w:rsidRDefault="00005E5A" w:rsidP="009937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958B47A" w14:textId="77777777" w:rsidR="00005E5A" w:rsidRDefault="00005E5A" w:rsidP="00005E5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54353083"/>
      <w:docPartObj>
        <w:docPartGallery w:val="Page Numbers (Bottom of Page)"/>
        <w:docPartUnique/>
      </w:docPartObj>
    </w:sdtPr>
    <w:sdtContent>
      <w:p w14:paraId="37FC9551" w14:textId="77275BEE" w:rsidR="00005E5A" w:rsidRDefault="00005E5A" w:rsidP="009937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31364A" w14:textId="77777777" w:rsidR="00005E5A" w:rsidRDefault="00005E5A" w:rsidP="00005E5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EF5EC" w14:textId="77777777" w:rsidR="004B437A" w:rsidRDefault="004B437A" w:rsidP="00005E5A">
      <w:pPr>
        <w:spacing w:after="0" w:line="240" w:lineRule="auto"/>
      </w:pPr>
      <w:r>
        <w:separator/>
      </w:r>
    </w:p>
  </w:footnote>
  <w:footnote w:type="continuationSeparator" w:id="0">
    <w:p w14:paraId="5742AF85" w14:textId="77777777" w:rsidR="004B437A" w:rsidRDefault="004B437A" w:rsidP="00005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7D"/>
    <w:rsid w:val="00005E5A"/>
    <w:rsid w:val="00296C90"/>
    <w:rsid w:val="003E4478"/>
    <w:rsid w:val="004B346E"/>
    <w:rsid w:val="004B437A"/>
    <w:rsid w:val="005536AC"/>
    <w:rsid w:val="006F127D"/>
    <w:rsid w:val="007028E2"/>
    <w:rsid w:val="007165A5"/>
    <w:rsid w:val="007956BC"/>
    <w:rsid w:val="007F268A"/>
    <w:rsid w:val="00B57116"/>
    <w:rsid w:val="00C113D7"/>
    <w:rsid w:val="00CB5C42"/>
    <w:rsid w:val="00F3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3590D0"/>
  <w15:chartTrackingRefBased/>
  <w15:docId w15:val="{BA10C7E1-7073-B84F-975D-2E831466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2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27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05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E5A"/>
  </w:style>
  <w:style w:type="character" w:styleId="PageNumber">
    <w:name w:val="page number"/>
    <w:basedOn w:val="DefaultParagraphFont"/>
    <w:uiPriority w:val="99"/>
    <w:semiHidden/>
    <w:unhideWhenUsed/>
    <w:rsid w:val="00005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gar.anies@espci.f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rmias.mideksa@espci.fr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view.jove.com/account/file-uploader?src=21730688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christian.serre@espci.f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anessa.pimenta@espci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470</Words>
  <Characters>2837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ESPCI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Ermias Ararsa Mideksa</dc:creator>
  <cp:keywords/>
  <dc:description/>
  <cp:lastModifiedBy>Ermias Ararsa Mideksa</cp:lastModifiedBy>
  <cp:revision>2</cp:revision>
  <dcterms:created xsi:type="dcterms:W3CDTF">2026-07-03T10:59:00Z</dcterms:created>
  <dcterms:modified xsi:type="dcterms:W3CDTF">2026-07-03T10:59:00Z</dcterms:modified>
</cp:coreProperties>
</file>