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4C42AB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Submission ID #: </w:t>
      </w:r>
      <w:r w:rsidR="00D5220A" w:rsidRPr="009E2D73">
        <w:rPr>
          <w:rFonts w:eastAsia="Times New Roman" w:cstheme="minorHAnsi"/>
          <w:b/>
        </w:rPr>
        <w:t>71209</w:t>
      </w:r>
    </w:p>
    <w:p w14:paraId="2F6924E5" w14:textId="11B98583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Scriptwriter Name: </w:t>
      </w:r>
      <w:r w:rsidR="00D5220A" w:rsidRPr="009E2D73">
        <w:rPr>
          <w:rFonts w:eastAsia="Times New Roman" w:cstheme="minorHAnsi"/>
          <w:b/>
        </w:rPr>
        <w:t>Pallavi Sharma</w:t>
      </w:r>
    </w:p>
    <w:p w14:paraId="6FB9233B" w14:textId="2B061151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>Project Page Link:</w:t>
      </w:r>
      <w:r w:rsidR="00F60C18" w:rsidRPr="009E2D73">
        <w:rPr>
          <w:rFonts w:eastAsia="Times New Roman" w:cstheme="minorHAnsi"/>
          <w:b/>
        </w:rPr>
        <w:t xml:space="preserve"> </w:t>
      </w:r>
      <w:hyperlink r:id="rId7" w:history="1">
        <w:r w:rsidR="00D5220A" w:rsidRPr="009E2D7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2C89778F" w14:textId="77777777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5A8FB5C7" w14:textId="77777777" w:rsidR="00D5220A" w:rsidRPr="009E2D73" w:rsidRDefault="004E0C5A" w:rsidP="00D5220A">
      <w:pPr>
        <w:rPr>
          <w:b/>
          <w:sz w:val="32"/>
          <w:szCs w:val="32"/>
          <w:lang w:eastAsia="zh-CN"/>
        </w:rPr>
      </w:pPr>
      <w:r w:rsidRPr="009E2D73">
        <w:rPr>
          <w:rFonts w:eastAsia="Times New Roman" w:cstheme="minorHAnsi"/>
          <w:b/>
          <w:sz w:val="32"/>
          <w:szCs w:val="32"/>
        </w:rPr>
        <w:t>Title:</w:t>
      </w:r>
      <w:r w:rsidRPr="009E2D73">
        <w:rPr>
          <w:rFonts w:eastAsia="Times New Roman" w:cstheme="minorHAnsi"/>
          <w:b/>
        </w:rPr>
        <w:t xml:space="preserve"> </w:t>
      </w:r>
      <w:r w:rsidR="00D5220A" w:rsidRPr="009E2D73">
        <w:rPr>
          <w:b/>
          <w:sz w:val="32"/>
          <w:szCs w:val="32"/>
          <w:lang w:eastAsia="zh-CN"/>
        </w:rPr>
        <w:t>Real-Time Label-Free Imaging and Quantitative Analysis of Macrophage Morphodynamics Using Optical Diffraction Tomography</w:t>
      </w:r>
    </w:p>
    <w:p w14:paraId="30BC7CCC" w14:textId="563D7CCA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E2D73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E2D73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E2D73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CEA256" w14:textId="77777777" w:rsidR="00D5220A" w:rsidRPr="009E2D73" w:rsidRDefault="00D5220A" w:rsidP="00D5220A">
      <w:pPr>
        <w:rPr>
          <w:sz w:val="28"/>
          <w:szCs w:val="28"/>
          <w:vertAlign w:val="superscript"/>
          <w:lang w:eastAsia="zh-CN"/>
        </w:rPr>
      </w:pPr>
      <w:r w:rsidRPr="009E2D73">
        <w:rPr>
          <w:sz w:val="28"/>
          <w:szCs w:val="28"/>
          <w:lang w:eastAsia="zh-CN"/>
        </w:rPr>
        <w:t>Chen Sun</w:t>
      </w: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  <w:lang w:eastAsia="zh-CN"/>
        </w:rPr>
        <w:t>, Jie-jie Zhu</w:t>
      </w:r>
      <w:r w:rsidRPr="009E2D73">
        <w:rPr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lang w:eastAsia="zh-CN"/>
        </w:rPr>
        <w:t>, Yan-qing Yang</w:t>
      </w:r>
      <w:r w:rsidRPr="009E2D73">
        <w:rPr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lang w:eastAsia="zh-CN"/>
        </w:rPr>
        <w:t>, Si-yu Liu</w:t>
      </w: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  <w:lang w:eastAsia="zh-CN"/>
        </w:rPr>
        <w:t>, Ke-bin Shi</w:t>
      </w:r>
      <w:r w:rsidRPr="009E2D73">
        <w:rPr>
          <w:rFonts w:hint="eastAsia"/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  <w:vertAlign w:val="superscript"/>
          <w:lang w:eastAsia="zh-CN"/>
        </w:rPr>
        <w:t>#</w:t>
      </w:r>
      <w:r w:rsidRPr="009E2D73">
        <w:rPr>
          <w:sz w:val="28"/>
          <w:szCs w:val="28"/>
          <w:lang w:eastAsia="zh-CN"/>
        </w:rPr>
        <w:t>, Cheng Peng</w:t>
      </w:r>
      <w:r w:rsidRPr="009E2D73">
        <w:rPr>
          <w:sz w:val="28"/>
          <w:szCs w:val="28"/>
          <w:vertAlign w:val="superscript"/>
          <w:lang w:eastAsia="zh-CN"/>
        </w:rPr>
        <w:t>1#</w:t>
      </w:r>
    </w:p>
    <w:p w14:paraId="60368865" w14:textId="77777777" w:rsidR="00D5220A" w:rsidRPr="009E2D73" w:rsidRDefault="00D5220A" w:rsidP="00D5220A">
      <w:pPr>
        <w:rPr>
          <w:sz w:val="28"/>
          <w:szCs w:val="28"/>
          <w:lang w:eastAsia="zh-CN"/>
        </w:rPr>
      </w:pPr>
    </w:p>
    <w:p w14:paraId="271B6BA7" w14:textId="619B0206" w:rsidR="00D5220A" w:rsidRPr="009E2D73" w:rsidRDefault="00D5220A" w:rsidP="00D5220A">
      <w:pPr>
        <w:rPr>
          <w:sz w:val="28"/>
          <w:szCs w:val="28"/>
          <w:lang w:eastAsia="zh-CN"/>
        </w:rPr>
      </w:pPr>
      <w:r w:rsidRPr="009E2D73">
        <w:rPr>
          <w:sz w:val="28"/>
          <w:szCs w:val="28"/>
          <w:vertAlign w:val="superscript"/>
          <w:lang w:eastAsia="zh-CN"/>
        </w:rPr>
        <w:t>1</w:t>
      </w:r>
      <w:r w:rsidRPr="009E2D73">
        <w:rPr>
          <w:sz w:val="28"/>
          <w:szCs w:val="28"/>
        </w:rPr>
        <w:t>Sichuan Provincial Key Laboratory of Innovation and Efficient Utilization of Chinese Medicine Germplasm Resources, Chengdu University of Traditional Chinese Medicine</w:t>
      </w:r>
    </w:p>
    <w:p w14:paraId="61FD9ACA" w14:textId="45D690FC" w:rsidR="00D5220A" w:rsidRPr="009E2D73" w:rsidRDefault="00D5220A" w:rsidP="00D5220A">
      <w:pPr>
        <w:rPr>
          <w:sz w:val="28"/>
          <w:szCs w:val="28"/>
          <w:lang w:eastAsia="zh-CN"/>
        </w:rPr>
      </w:pPr>
      <w:r w:rsidRPr="009E2D73">
        <w:rPr>
          <w:rFonts w:hint="eastAsia"/>
          <w:sz w:val="28"/>
          <w:szCs w:val="28"/>
          <w:vertAlign w:val="superscript"/>
          <w:lang w:eastAsia="zh-CN"/>
        </w:rPr>
        <w:t>2</w:t>
      </w:r>
      <w:r w:rsidRPr="009E2D73">
        <w:rPr>
          <w:sz w:val="28"/>
          <w:szCs w:val="28"/>
        </w:rPr>
        <w:t>Yangtze River Delta Institute of Optoelectronic</w:t>
      </w:r>
      <w:r w:rsidR="00483390" w:rsidRPr="009E2D73">
        <w:rPr>
          <w:rFonts w:hint="eastAsia"/>
          <w:sz w:val="28"/>
          <w:szCs w:val="28"/>
          <w:lang w:eastAsia="zh-CN"/>
        </w:rPr>
        <w:t>s</w:t>
      </w:r>
      <w:r w:rsidRPr="009E2D73">
        <w:rPr>
          <w:sz w:val="28"/>
          <w:szCs w:val="28"/>
        </w:rPr>
        <w:t>, Peking University</w:t>
      </w:r>
    </w:p>
    <w:p w14:paraId="59282F44" w14:textId="77777777" w:rsidR="00D5220A" w:rsidRPr="009E2D73" w:rsidRDefault="00D5220A" w:rsidP="00D5220A">
      <w:pPr>
        <w:rPr>
          <w:lang w:eastAsia="zh-CN"/>
        </w:rPr>
      </w:pPr>
    </w:p>
    <w:p w14:paraId="33CD999C" w14:textId="718ACB3D" w:rsidR="00D6314B" w:rsidRPr="009E2D73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9E2D73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E2D73" w:rsidRDefault="004E0C5A" w:rsidP="004E0C5A">
      <w:pPr>
        <w:outlineLvl w:val="0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Corresponding Authors: </w:t>
      </w:r>
    </w:p>
    <w:p w14:paraId="40FBAE1E" w14:textId="77777777" w:rsidR="00D5220A" w:rsidRPr="009E2D73" w:rsidRDefault="00D5220A" w:rsidP="00D5220A">
      <w:pPr>
        <w:rPr>
          <w:lang w:eastAsia="zh-CN"/>
        </w:rPr>
      </w:pPr>
      <w:bookmarkStart w:id="0" w:name="_Hlk25233958"/>
      <w:r w:rsidRPr="009E2D73">
        <w:rPr>
          <w:lang w:eastAsia="zh-CN"/>
        </w:rPr>
        <w:t xml:space="preserve">Ke-bin Shi </w:t>
      </w:r>
      <w:r w:rsidRPr="009E2D73">
        <w:rPr>
          <w:lang w:eastAsia="zh-CN"/>
        </w:rPr>
        <w:tab/>
        <w:t>(</w:t>
      </w:r>
      <w:hyperlink r:id="rId8" w:history="1">
        <w:r w:rsidRPr="009E2D73">
          <w:rPr>
            <w:rStyle w:val="Hyperlink"/>
            <w:lang w:eastAsia="zh-CN"/>
          </w:rPr>
          <w:t>kebinshi@pku.edu.cn</w:t>
        </w:r>
      </w:hyperlink>
      <w:r w:rsidRPr="009E2D73">
        <w:rPr>
          <w:lang w:eastAsia="zh-CN"/>
        </w:rPr>
        <w:t xml:space="preserve">) </w:t>
      </w:r>
    </w:p>
    <w:p w14:paraId="12538B5E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Cheng Peng </w:t>
      </w:r>
      <w:r w:rsidRPr="009E2D73">
        <w:rPr>
          <w:lang w:eastAsia="zh-CN"/>
        </w:rPr>
        <w:tab/>
        <w:t>(</w:t>
      </w:r>
      <w:hyperlink r:id="rId9" w:history="1">
        <w:r w:rsidRPr="009E2D73">
          <w:rPr>
            <w:rStyle w:val="Hyperlink"/>
            <w:lang w:eastAsia="zh-CN"/>
          </w:rPr>
          <w:t>pengchengchengdu@126.com</w:t>
        </w:r>
      </w:hyperlink>
      <w:r w:rsidRPr="009E2D73">
        <w:rPr>
          <w:lang w:eastAsia="zh-CN"/>
        </w:rPr>
        <w:t>)</w:t>
      </w:r>
    </w:p>
    <w:p w14:paraId="70FFA58B" w14:textId="77777777" w:rsidR="00D6314B" w:rsidRPr="009E2D73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E2D73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E2D73" w:rsidRDefault="004E0C5A" w:rsidP="004E0C5A">
      <w:pPr>
        <w:outlineLvl w:val="0"/>
        <w:rPr>
          <w:rFonts w:eastAsia="Times New Roman" w:cstheme="minorHAnsi"/>
        </w:rPr>
      </w:pPr>
      <w:r w:rsidRPr="009E2D73">
        <w:rPr>
          <w:rFonts w:eastAsia="Times New Roman" w:cstheme="minorHAnsi"/>
          <w:b/>
        </w:rPr>
        <w:t xml:space="preserve">Email Addresses for </w:t>
      </w:r>
      <w:r w:rsidR="006579DD" w:rsidRPr="009E2D73">
        <w:rPr>
          <w:rFonts w:eastAsia="Times New Roman" w:cstheme="minorHAnsi"/>
          <w:b/>
        </w:rPr>
        <w:t>All A</w:t>
      </w:r>
      <w:r w:rsidRPr="009E2D73">
        <w:rPr>
          <w:rFonts w:eastAsia="Times New Roman" w:cstheme="minorHAnsi"/>
          <w:b/>
        </w:rPr>
        <w:t>uthors:</w:t>
      </w:r>
      <w:r w:rsidRPr="009E2D73">
        <w:rPr>
          <w:rFonts w:eastAsia="Times New Roman" w:cstheme="minorHAnsi"/>
        </w:rPr>
        <w:t xml:space="preserve"> </w:t>
      </w:r>
    </w:p>
    <w:bookmarkEnd w:id="0"/>
    <w:p w14:paraId="3134EEE7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 Sun </w:t>
      </w:r>
      <w:r w:rsidRPr="009E2D73">
        <w:rPr>
          <w:lang w:eastAsia="zh-CN"/>
        </w:rPr>
        <w:tab/>
        <w:t>(</w:t>
      </w:r>
      <w:hyperlink r:id="rId10" w:history="1">
        <w:r w:rsidRPr="009E2D73">
          <w:rPr>
            <w:rStyle w:val="Hyperlink"/>
            <w:lang w:eastAsia="zh-CN"/>
          </w:rPr>
          <w:t>sunchencd@126.com</w:t>
        </w:r>
      </w:hyperlink>
      <w:r w:rsidRPr="009E2D73">
        <w:rPr>
          <w:lang w:eastAsia="zh-CN"/>
        </w:rPr>
        <w:t>)</w:t>
      </w:r>
    </w:p>
    <w:p w14:paraId="56BDDB19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>Jie-jie Zhu</w:t>
      </w:r>
      <w:r w:rsidRPr="009E2D73">
        <w:rPr>
          <w:lang w:eastAsia="zh-CN"/>
        </w:rPr>
        <w:tab/>
        <w:t>(</w:t>
      </w:r>
      <w:hyperlink r:id="rId11" w:history="1">
        <w:r w:rsidRPr="009E2D73">
          <w:rPr>
            <w:rStyle w:val="Hyperlink"/>
            <w:lang w:eastAsia="zh-CN"/>
          </w:rPr>
          <w:t>zj291027@163.com</w:t>
        </w:r>
      </w:hyperlink>
      <w:r w:rsidRPr="009E2D73">
        <w:rPr>
          <w:lang w:eastAsia="zh-CN"/>
        </w:rPr>
        <w:t>)</w:t>
      </w:r>
    </w:p>
    <w:p w14:paraId="4C8B3D5A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>Yan-qing Yang</w:t>
      </w:r>
      <w:r w:rsidRPr="009E2D73">
        <w:rPr>
          <w:lang w:eastAsia="zh-CN"/>
        </w:rPr>
        <w:tab/>
        <w:t>(</w:t>
      </w:r>
      <w:hyperlink r:id="rId12" w:history="1">
        <w:r w:rsidRPr="009E2D73">
          <w:rPr>
            <w:rStyle w:val="Hyperlink"/>
            <w:lang w:eastAsia="zh-CN"/>
          </w:rPr>
          <w:t>yangyanqing@pellucid-optics.cn</w:t>
        </w:r>
      </w:hyperlink>
      <w:r w:rsidRPr="009E2D73">
        <w:rPr>
          <w:lang w:eastAsia="zh-CN"/>
        </w:rPr>
        <w:t>)</w:t>
      </w:r>
    </w:p>
    <w:p w14:paraId="14BD756C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>Si-yu Liu</w:t>
      </w:r>
      <w:r w:rsidRPr="009E2D73">
        <w:rPr>
          <w:lang w:eastAsia="zh-CN"/>
        </w:rPr>
        <w:tab/>
        <w:t>(</w:t>
      </w:r>
      <w:hyperlink r:id="rId13" w:history="1">
        <w:r w:rsidRPr="009E2D73">
          <w:rPr>
            <w:rStyle w:val="Hyperlink"/>
            <w:lang w:eastAsia="zh-CN"/>
          </w:rPr>
          <w:t>1317295721@qq.com</w:t>
        </w:r>
      </w:hyperlink>
      <w:r w:rsidRPr="009E2D73">
        <w:rPr>
          <w:lang w:eastAsia="zh-CN"/>
        </w:rPr>
        <w:t>)</w:t>
      </w:r>
    </w:p>
    <w:p w14:paraId="2A3CCFBE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Ke-bin Shi </w:t>
      </w:r>
      <w:r w:rsidRPr="009E2D73">
        <w:rPr>
          <w:lang w:eastAsia="zh-CN"/>
        </w:rPr>
        <w:tab/>
        <w:t>(</w:t>
      </w:r>
      <w:hyperlink r:id="rId14" w:history="1">
        <w:r w:rsidRPr="009E2D73">
          <w:rPr>
            <w:rStyle w:val="Hyperlink"/>
            <w:lang w:eastAsia="zh-CN"/>
          </w:rPr>
          <w:t>kebinshi@pku.edu.cn</w:t>
        </w:r>
      </w:hyperlink>
      <w:r w:rsidRPr="009E2D73">
        <w:rPr>
          <w:lang w:eastAsia="zh-CN"/>
        </w:rPr>
        <w:t xml:space="preserve">) </w:t>
      </w:r>
    </w:p>
    <w:p w14:paraId="79FA7B4B" w14:textId="77777777" w:rsidR="00D5220A" w:rsidRPr="009E2D73" w:rsidRDefault="00D5220A" w:rsidP="00D5220A">
      <w:pPr>
        <w:rPr>
          <w:lang w:eastAsia="zh-CN"/>
        </w:rPr>
      </w:pPr>
      <w:r w:rsidRPr="009E2D73">
        <w:rPr>
          <w:lang w:eastAsia="zh-CN"/>
        </w:rPr>
        <w:t xml:space="preserve">Cheng Peng </w:t>
      </w:r>
      <w:r w:rsidRPr="009E2D73">
        <w:rPr>
          <w:lang w:eastAsia="zh-CN"/>
        </w:rPr>
        <w:tab/>
        <w:t>(</w:t>
      </w:r>
      <w:hyperlink r:id="rId15" w:history="1">
        <w:r w:rsidRPr="009E2D73">
          <w:rPr>
            <w:rStyle w:val="Hyperlink"/>
            <w:lang w:eastAsia="zh-CN"/>
          </w:rPr>
          <w:t>pengchengchengdu@126.com</w:t>
        </w:r>
      </w:hyperlink>
      <w:r w:rsidRPr="009E2D73">
        <w:rPr>
          <w:lang w:eastAsia="zh-CN"/>
        </w:rPr>
        <w:t>)</w:t>
      </w:r>
    </w:p>
    <w:p w14:paraId="12916965" w14:textId="77777777" w:rsidR="003B5E26" w:rsidRPr="009E2D73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9E2D73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E2D73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E2D73" w:rsidRDefault="00C70C90">
      <w:pPr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E2D7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E2D73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D7C1328" w:rsidR="005F1ADF" w:rsidRPr="009E2D73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E2D73">
        <w:rPr>
          <w:rFonts w:eastAsia="Times New Roman" w:cstheme="minorHAnsi"/>
          <w:b/>
        </w:rPr>
        <w:t xml:space="preserve">1. </w:t>
      </w:r>
      <w:r w:rsidRPr="009E2D73">
        <w:rPr>
          <w:rFonts w:eastAsia="Times New Roman" w:cstheme="minorHAnsi"/>
          <w:b/>
          <w:bCs/>
        </w:rPr>
        <w:t>Microscopy</w:t>
      </w:r>
      <w:r w:rsidRPr="009E2D73">
        <w:rPr>
          <w:rFonts w:eastAsia="Times New Roman" w:cstheme="minorHAnsi"/>
        </w:rPr>
        <w:t xml:space="preserve">: </w:t>
      </w:r>
      <w:r w:rsidRPr="009E2D73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E2D73">
        <w:rPr>
          <w:rFonts w:eastAsia="Times New Roman" w:cstheme="minorHAnsi"/>
        </w:rPr>
        <w:t>?</w:t>
      </w:r>
      <w:r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NO</w:t>
      </w:r>
      <w:r w:rsidRPr="009E2D73">
        <w:rPr>
          <w:rFonts w:eastAsia="Times New Roman" w:cstheme="minorHAnsi"/>
        </w:rPr>
        <w:t xml:space="preserve">  </w:t>
      </w:r>
    </w:p>
    <w:p w14:paraId="4E7C3E85" w14:textId="77777777" w:rsidR="00A13CC3" w:rsidRPr="009E2D73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D21F667" w:rsidR="005F1ADF" w:rsidRPr="009E2D73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E2D73">
        <w:rPr>
          <w:rFonts w:eastAsia="Times New Roman" w:cstheme="minorHAnsi"/>
          <w:b/>
        </w:rPr>
        <w:t xml:space="preserve">2. Software: </w:t>
      </w:r>
      <w:r w:rsidRPr="009E2D73">
        <w:rPr>
          <w:rFonts w:eastAsia="Times New Roman" w:cstheme="minorHAnsi"/>
        </w:rPr>
        <w:t>Does the part of your protocol being filmed include step-by-step descriptions of software usage?</w:t>
      </w:r>
      <w:r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YES</w:t>
      </w:r>
    </w:p>
    <w:p w14:paraId="6BFA4A02" w14:textId="77777777" w:rsidR="009E2D73" w:rsidRPr="009E2D73" w:rsidRDefault="009E2D73" w:rsidP="009E2D73">
      <w:pPr>
        <w:pStyle w:val="ShotDescription"/>
        <w:ind w:left="567" w:firstLine="0"/>
      </w:pPr>
      <w:r w:rsidRPr="009E2D73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16" w:history="1">
        <w:r w:rsidRPr="009E2D7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1C68C2BA" w14:textId="77777777" w:rsidR="005F1ADF" w:rsidRPr="009E2D73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C7D979" w:rsidR="005F1ADF" w:rsidRPr="009E2D73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E2D73">
        <w:rPr>
          <w:rFonts w:eastAsia="Times New Roman" w:cstheme="minorHAnsi"/>
          <w:b/>
        </w:rPr>
        <w:t>3</w:t>
      </w:r>
      <w:r w:rsidR="005F1ADF" w:rsidRPr="009E2D73">
        <w:rPr>
          <w:rFonts w:eastAsia="Times New Roman" w:cstheme="minorHAnsi"/>
          <w:b/>
        </w:rPr>
        <w:t>. Filming location:</w:t>
      </w:r>
      <w:r w:rsidR="005F1ADF" w:rsidRPr="009E2D73">
        <w:rPr>
          <w:rFonts w:eastAsia="Times New Roman" w:cstheme="minorHAnsi"/>
        </w:rPr>
        <w:t xml:space="preserve"> Will the filming need to take place in multiple locations? </w:t>
      </w:r>
      <w:r w:rsidR="005F1ADF" w:rsidRPr="009E2D73">
        <w:rPr>
          <w:rFonts w:eastAsia="Times New Roman" w:cstheme="minorHAnsi"/>
          <w:b/>
        </w:rPr>
        <w:t xml:space="preserve">  </w:t>
      </w:r>
      <w:r w:rsidR="00483390" w:rsidRPr="009E2D73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Pr="009E2D73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3C2BD19" w:rsidR="00F0777A" w:rsidRPr="009E2D73" w:rsidRDefault="00500FA1" w:rsidP="00F0777A">
      <w:pPr>
        <w:spacing w:before="120"/>
        <w:rPr>
          <w:rFonts w:eastAsia="Times New Roman" w:cstheme="minorHAnsi"/>
        </w:rPr>
      </w:pPr>
      <w:r w:rsidRPr="009E2D73">
        <w:rPr>
          <w:rFonts w:eastAsia="Times New Roman" w:cstheme="minorHAnsi"/>
          <w:b/>
          <w:bCs/>
        </w:rPr>
        <w:t xml:space="preserve">4. Testimonials (optional): </w:t>
      </w:r>
      <w:r w:rsidRPr="009E2D73">
        <w:t xml:space="preserve">Would you be open to filming two short testimonial statements </w:t>
      </w:r>
      <w:r w:rsidRPr="009E2D73">
        <w:rPr>
          <w:rStyle w:val="Strong"/>
        </w:rPr>
        <w:t>live during your JoVE shoot</w:t>
      </w:r>
      <w:r w:rsidRPr="009E2D73">
        <w:t xml:space="preserve">? These will </w:t>
      </w:r>
      <w:r w:rsidRPr="009E2D73">
        <w:rPr>
          <w:rStyle w:val="Strong"/>
        </w:rPr>
        <w:t>not appear in your JoVE video</w:t>
      </w:r>
      <w:r w:rsidRPr="009E2D73">
        <w:t xml:space="preserve"> but may be used in JoVE’s promotional materials. </w:t>
      </w:r>
      <w:r w:rsidR="00483390" w:rsidRPr="009E2D73">
        <w:rPr>
          <w:rFonts w:cstheme="minorHAnsi" w:hint="eastAsia"/>
          <w:b/>
          <w:bCs/>
          <w:lang w:eastAsia="zh-CN"/>
        </w:rPr>
        <w:t>YES</w:t>
      </w:r>
    </w:p>
    <w:p w14:paraId="32DAE90F" w14:textId="77777777" w:rsidR="003326AD" w:rsidRPr="009E2D73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5111A6E3" w:rsidR="005F1ADF" w:rsidRPr="009E2D73" w:rsidRDefault="005F1ADF" w:rsidP="00E373B0">
      <w:pPr>
        <w:spacing w:before="120"/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/>
          <w:sz w:val="22"/>
          <w:szCs w:val="22"/>
        </w:rPr>
        <w:t>Current Protocol Length</w:t>
      </w:r>
    </w:p>
    <w:p w14:paraId="72F5C5E6" w14:textId="27E212AB" w:rsidR="005F1ADF" w:rsidRPr="009E2D73" w:rsidRDefault="005F1ADF" w:rsidP="005F1ADF">
      <w:pPr>
        <w:rPr>
          <w:rFonts w:cstheme="minorHAnsi"/>
          <w:bCs/>
          <w:sz w:val="22"/>
          <w:szCs w:val="22"/>
        </w:rPr>
      </w:pPr>
      <w:r w:rsidRPr="009E2D73">
        <w:rPr>
          <w:rFonts w:cstheme="minorHAnsi"/>
          <w:bCs/>
          <w:sz w:val="22"/>
          <w:szCs w:val="22"/>
        </w:rPr>
        <w:t xml:space="preserve">Number of Steps:  </w:t>
      </w:r>
      <w:r w:rsidR="00397C93" w:rsidRPr="009E2D73">
        <w:rPr>
          <w:rFonts w:cstheme="minorHAnsi"/>
          <w:bCs/>
          <w:sz w:val="22"/>
          <w:szCs w:val="22"/>
        </w:rPr>
        <w:t>1</w:t>
      </w:r>
      <w:r w:rsidR="00E373B0">
        <w:rPr>
          <w:rFonts w:cstheme="minorHAnsi"/>
          <w:bCs/>
          <w:sz w:val="22"/>
          <w:szCs w:val="22"/>
        </w:rPr>
        <w:t>1</w:t>
      </w:r>
    </w:p>
    <w:p w14:paraId="5AAC9C6C" w14:textId="34D9AC3A" w:rsidR="00C2620F" w:rsidRPr="009E2D73" w:rsidRDefault="005F1ADF" w:rsidP="005F1ADF">
      <w:pPr>
        <w:rPr>
          <w:rFonts w:cstheme="minorHAnsi"/>
          <w:b/>
          <w:sz w:val="22"/>
          <w:szCs w:val="22"/>
        </w:rPr>
      </w:pPr>
      <w:r w:rsidRPr="009E2D73">
        <w:rPr>
          <w:rFonts w:cstheme="minorHAnsi"/>
          <w:bCs/>
          <w:sz w:val="22"/>
          <w:szCs w:val="22"/>
        </w:rPr>
        <w:t xml:space="preserve">Number of Shots:  </w:t>
      </w:r>
      <w:r w:rsidR="00397C93" w:rsidRPr="009E2D73">
        <w:rPr>
          <w:rFonts w:cstheme="minorHAnsi"/>
          <w:bCs/>
          <w:sz w:val="22"/>
          <w:szCs w:val="22"/>
        </w:rPr>
        <w:t>3</w:t>
      </w:r>
      <w:r w:rsidR="00E373B0">
        <w:rPr>
          <w:rFonts w:cstheme="minorHAnsi"/>
          <w:bCs/>
          <w:sz w:val="22"/>
          <w:szCs w:val="22"/>
        </w:rPr>
        <w:t>5</w:t>
      </w:r>
      <w:r w:rsidRPr="009E2D73">
        <w:rPr>
          <w:rFonts w:cstheme="minorHAnsi"/>
          <w:b/>
          <w:sz w:val="22"/>
          <w:szCs w:val="22"/>
        </w:rPr>
        <w:t xml:space="preserve"> </w:t>
      </w:r>
      <w:r w:rsidR="00277C90" w:rsidRPr="009E2D73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E2D73" w:rsidRDefault="00FF25E5" w:rsidP="000F326F">
      <w:pPr>
        <w:pStyle w:val="Heading1"/>
        <w:rPr>
          <w:rFonts w:cstheme="minorHAnsi"/>
        </w:rPr>
      </w:pPr>
      <w:r w:rsidRPr="009E2D73">
        <w:rPr>
          <w:rFonts w:cstheme="minorHAnsi"/>
        </w:rPr>
        <w:lastRenderedPageBreak/>
        <w:t>In</w:t>
      </w:r>
      <w:r w:rsidR="004150BE" w:rsidRPr="009E2D73">
        <w:rPr>
          <w:rFonts w:cstheme="minorHAnsi"/>
        </w:rPr>
        <w:t>terviews</w:t>
      </w:r>
    </w:p>
    <w:p w14:paraId="21054688" w14:textId="23549FDE" w:rsidR="00455638" w:rsidRPr="009E2D73" w:rsidRDefault="00455638" w:rsidP="00455638">
      <w:pPr>
        <w:rPr>
          <w:rFonts w:cstheme="minorHAnsi"/>
          <w:b/>
          <w:i/>
          <w:iCs/>
        </w:rPr>
      </w:pPr>
      <w:r w:rsidRPr="009E2D73">
        <w:rPr>
          <w:rFonts w:cstheme="minorHAnsi"/>
          <w:b/>
          <w:i/>
          <w:color w:val="0000FF"/>
        </w:rPr>
        <w:t>Videographer: Obtain headshots for all authors</w:t>
      </w:r>
      <w:r w:rsidR="00985868" w:rsidRPr="009E2D73">
        <w:rPr>
          <w:rFonts w:cstheme="minorHAnsi"/>
          <w:b/>
          <w:i/>
          <w:color w:val="0000FF"/>
        </w:rPr>
        <w:t xml:space="preserve"> available at the filming location</w:t>
      </w:r>
      <w:r w:rsidRPr="009E2D73">
        <w:rPr>
          <w:rFonts w:cstheme="minorHAnsi"/>
          <w:b/>
          <w:i/>
          <w:color w:val="0000FF"/>
        </w:rPr>
        <w:t>.</w:t>
      </w:r>
      <w:r w:rsidRPr="009E2D73">
        <w:rPr>
          <w:rFonts w:cstheme="minorHAnsi"/>
          <w:b/>
          <w:i/>
        </w:rPr>
        <w:t xml:space="preserve"> </w:t>
      </w:r>
    </w:p>
    <w:p w14:paraId="7E8076BA" w14:textId="77777777" w:rsidR="007D61A8" w:rsidRPr="009E2D73" w:rsidRDefault="007D61A8" w:rsidP="00731E5D">
      <w:pPr>
        <w:rPr>
          <w:rFonts w:cstheme="minorHAnsi"/>
          <w:b/>
        </w:rPr>
      </w:pPr>
    </w:p>
    <w:p w14:paraId="65488333" w14:textId="77777777" w:rsidR="00D7547B" w:rsidRPr="009E2D73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9E2D73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E2D7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E2D73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9E2D73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E2D73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E2D73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2D73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9E2D73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E2D73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E2D73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E2D7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E2D73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E2D73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E2D73">
        <w:rPr>
          <w:rFonts w:cstheme="minorHAnsi"/>
          <w:color w:val="000000"/>
        </w:rPr>
        <w:t>Summarize your research focus and the main questions it aims to answer.</w:t>
      </w:r>
    </w:p>
    <w:p w14:paraId="25928288" w14:textId="6C2F5AEF" w:rsidR="007D61A8" w:rsidRPr="009E2D73" w:rsidRDefault="0048339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Style w:val="AuthorName"/>
          <w:rFonts w:asciiTheme="minorHAnsi" w:eastAsia="SimSun" w:hAnsiTheme="minorHAnsi" w:cstheme="minorHAnsi" w:hint="eastAsia"/>
          <w:lang w:eastAsia="zh-CN"/>
        </w:rPr>
        <w:t>Chen Sun</w:t>
      </w:r>
      <w:r w:rsidR="00927B12" w:rsidRPr="009E2D73">
        <w:rPr>
          <w:rStyle w:val="AuthorName"/>
          <w:rFonts w:asciiTheme="minorHAnsi" w:eastAsia="Times" w:hAnsiTheme="minorHAnsi" w:cstheme="minorHAnsi"/>
        </w:rPr>
        <w:t>:</w:t>
      </w:r>
      <w:r w:rsidR="005A33C6" w:rsidRPr="009E2D73">
        <w:rPr>
          <w:rFonts w:cstheme="minorHAnsi"/>
        </w:rPr>
        <w:t xml:space="preserve"> </w:t>
      </w:r>
      <w:r w:rsidRPr="009E2D73">
        <w:rPr>
          <w:rFonts w:cstheme="minorHAnsi"/>
          <w:color w:val="auto"/>
          <w:shd w:val="clear" w:color="auto" w:fill="FFFFFF"/>
          <w:lang w:eastAsia="zh-CN"/>
        </w:rPr>
        <w:t>We developed a label-free ODT-based workflow to monitor dynamic macrophage behavior at the single-cell level.</w:t>
      </w:r>
    </w:p>
    <w:p w14:paraId="39DFCF00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AC8615D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9E2D73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E2D73" w:rsidRDefault="007F1168" w:rsidP="007D61A8">
      <w:pPr>
        <w:rPr>
          <w:rFonts w:eastAsia="Times New Roman" w:cstheme="minorHAnsi"/>
        </w:rPr>
      </w:pPr>
      <w:r w:rsidRPr="009E2D73">
        <w:t>Describe the research gap or limitation in existing methods and how this protocol addresses them.</w:t>
      </w:r>
    </w:p>
    <w:p w14:paraId="490E6309" w14:textId="3A97E5B1" w:rsidR="007D61A8" w:rsidRPr="009E2D73" w:rsidRDefault="0048339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E2D73">
        <w:rPr>
          <w:rStyle w:val="AuthorName"/>
          <w:rFonts w:asciiTheme="minorHAnsi" w:eastAsia="SimSun" w:hAnsiTheme="minorHAnsi" w:cstheme="minorHAnsi" w:hint="eastAsia"/>
          <w:lang w:eastAsia="zh-CN"/>
        </w:rPr>
        <w:t>Chen Sun</w:t>
      </w:r>
      <w:r w:rsidR="007D61A8" w:rsidRPr="009E2D73">
        <w:rPr>
          <w:rFonts w:eastAsia="Times New Roman" w:cstheme="minorHAnsi"/>
          <w:b/>
          <w:bCs/>
          <w:u w:val="single"/>
        </w:rPr>
        <w:t>:</w:t>
      </w:r>
      <w:r w:rsidR="007D61A8" w:rsidRPr="009E2D73">
        <w:rPr>
          <w:rFonts w:eastAsia="Times New Roman" w:cstheme="minorHAnsi"/>
        </w:rPr>
        <w:t xml:space="preserve"> </w:t>
      </w:r>
      <w:r w:rsidRPr="009E2D73">
        <w:rPr>
          <w:rFonts w:eastAsia="Times New Roman" w:cstheme="minorHAnsi"/>
          <w:lang w:eastAsia="zh-CN"/>
        </w:rPr>
        <w:t>Traditional endpoint assays cannot continuously track live-cell dynamics, while ODT enables long-term label-free observation of living cells.</w:t>
      </w:r>
    </w:p>
    <w:p w14:paraId="4F07DB00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F08C7F" w14:textId="77777777" w:rsidR="00E17F88" w:rsidRPr="009E2D73" w:rsidRDefault="00E17F88" w:rsidP="00E17F8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9E2D73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E2D73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E2D73">
        <w:rPr>
          <w:rFonts w:eastAsia="Times New Roman" w:cstheme="minorHAnsi"/>
          <w:b/>
          <w:bCs/>
          <w:sz w:val="28"/>
          <w:szCs w:val="28"/>
        </w:rPr>
        <w:t>:</w:t>
      </w:r>
    </w:p>
    <w:p w14:paraId="650FC038" w14:textId="3D081E5B" w:rsidR="007D61A8" w:rsidRPr="009E2D73" w:rsidRDefault="004025BB" w:rsidP="007D61A8">
      <w:pPr>
        <w:rPr>
          <w:rFonts w:eastAsia="Times New Roman" w:cstheme="minorHAnsi"/>
          <w:sz w:val="28"/>
          <w:szCs w:val="28"/>
        </w:rPr>
      </w:pPr>
      <w:r w:rsidRPr="009E2D73">
        <w:t>Describe the most important consideration or challenge when performing this protocol.</w:t>
      </w:r>
    </w:p>
    <w:p w14:paraId="284E017B" w14:textId="0A80E00B" w:rsidR="007D61A8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7D61A8" w:rsidRPr="009E2D73">
        <w:rPr>
          <w:rFonts w:eastAsia="Times New Roman" w:cstheme="minorHAnsi"/>
          <w:b/>
          <w:bCs/>
          <w:u w:val="single"/>
        </w:rPr>
        <w:t>:</w:t>
      </w:r>
      <w:r w:rsidR="007D61A8" w:rsidRPr="009E2D73">
        <w:rPr>
          <w:rFonts w:eastAsia="Times New Roman" w:cstheme="minorHAnsi"/>
        </w:rPr>
        <w:t xml:space="preserve"> </w:t>
      </w:r>
      <w:r w:rsidR="00DE5008" w:rsidRPr="009E2D73">
        <w:rPr>
          <w:rFonts w:eastAsia="Times New Roman" w:cstheme="minorHAnsi"/>
        </w:rPr>
        <w:t xml:space="preserve">The most important consideration while performing this protocol is </w:t>
      </w:r>
      <w:r w:rsidR="00DE5008" w:rsidRPr="009E2D73">
        <w:rPr>
          <w:rFonts w:cstheme="minorHAnsi"/>
          <w:lang w:eastAsia="zh-CN"/>
        </w:rPr>
        <w:t>m</w:t>
      </w:r>
      <w:r w:rsidRPr="009E2D73">
        <w:rPr>
          <w:rFonts w:cstheme="minorHAnsi"/>
          <w:lang w:eastAsia="zh-CN"/>
        </w:rPr>
        <w:t>aintaining stable focus and appropriate cell density for reliable long-term single-cell tracking.</w:t>
      </w:r>
    </w:p>
    <w:p w14:paraId="63AE147C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6D830BE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9E2D73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E2D73" w:rsidRDefault="00E55F56" w:rsidP="007D61A8">
      <w:pPr>
        <w:rPr>
          <w:rFonts w:eastAsia="Times New Roman" w:cstheme="minorHAnsi"/>
          <w:sz w:val="28"/>
          <w:szCs w:val="28"/>
        </w:rPr>
      </w:pPr>
      <w:r w:rsidRPr="009E2D73">
        <w:t>Are there any additional methods or analyses that can be performed following this procedure?</w:t>
      </w:r>
    </w:p>
    <w:p w14:paraId="5422B370" w14:textId="216BEE2F" w:rsidR="00333FA4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eastAsia="zh-CN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333FA4" w:rsidRPr="009E2D73">
        <w:rPr>
          <w:rFonts w:eastAsia="Times New Roman" w:cstheme="minorHAnsi"/>
          <w:b/>
          <w:bCs/>
          <w:u w:val="single"/>
        </w:rPr>
        <w:t>:</w:t>
      </w:r>
      <w:r w:rsidR="00333FA4" w:rsidRPr="009E2D73">
        <w:rPr>
          <w:rFonts w:eastAsia="Times New Roman" w:cstheme="minorHAnsi"/>
          <w:lang w:eastAsia="zh-CN"/>
        </w:rPr>
        <w:t xml:space="preserve"> </w:t>
      </w:r>
      <w:r w:rsidRPr="009E2D73">
        <w:rPr>
          <w:rFonts w:eastAsia="Times New Roman" w:cstheme="minorHAnsi" w:hint="eastAsia"/>
          <w:lang w:eastAsia="zh-CN"/>
        </w:rPr>
        <w:t>This workflow can be combined with multimodal imaging, 3D reconstruction, and additional quantitative morphological analyses.</w:t>
      </w:r>
    </w:p>
    <w:p w14:paraId="3D596A0A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754B8089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  <w:lang w:eastAsia="zh-CN"/>
        </w:rPr>
      </w:pPr>
    </w:p>
    <w:p w14:paraId="524AC04E" w14:textId="77777777" w:rsidR="007D61A8" w:rsidRPr="009E2D73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9E2D73" w:rsidRDefault="000C36D5" w:rsidP="007D61A8">
      <w:pPr>
        <w:rPr>
          <w:rFonts w:eastAsia="Times New Roman" w:cstheme="minorHAnsi"/>
          <w:sz w:val="28"/>
          <w:szCs w:val="28"/>
        </w:rPr>
      </w:pPr>
      <w:r w:rsidRPr="009E2D73">
        <w:t>How can future studies build on this work? Describe the questions or research directions that can be investigated next.</w:t>
      </w:r>
    </w:p>
    <w:p w14:paraId="23F311A2" w14:textId="52BF335C" w:rsidR="00333FA4" w:rsidRPr="009E2D73" w:rsidRDefault="0048339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eastAsia="zh-CN"/>
        </w:rPr>
      </w:pPr>
      <w:r w:rsidRPr="009E2D73">
        <w:rPr>
          <w:b/>
          <w:bCs/>
          <w:color w:val="auto"/>
          <w:u w:val="single"/>
          <w:lang w:eastAsia="zh-CN"/>
        </w:rPr>
        <w:t>Ke-bin Shi</w:t>
      </w:r>
      <w:r w:rsidR="00333FA4" w:rsidRPr="009E2D73">
        <w:rPr>
          <w:rFonts w:eastAsia="Times New Roman" w:cstheme="minorHAnsi"/>
          <w:b/>
          <w:bCs/>
          <w:u w:val="single"/>
        </w:rPr>
        <w:t>:</w:t>
      </w:r>
      <w:r w:rsidR="00333FA4" w:rsidRPr="009E2D73">
        <w:rPr>
          <w:rFonts w:eastAsia="Times New Roman" w:cstheme="minorHAnsi"/>
        </w:rPr>
        <w:t xml:space="preserve"> </w:t>
      </w:r>
      <w:r w:rsidRPr="009E2D73">
        <w:rPr>
          <w:rFonts w:eastAsia="Times New Roman" w:cstheme="minorHAnsi" w:hint="eastAsia"/>
          <w:lang w:eastAsia="zh-CN"/>
        </w:rPr>
        <w:t>Future studies may further improve automated analysis in complex cellular environments and expand this workflow to other live-cell systems.</w:t>
      </w:r>
    </w:p>
    <w:p w14:paraId="63EFEC4E" w14:textId="77777777" w:rsidR="00E17F88" w:rsidRPr="009E2D73" w:rsidRDefault="00E17F88" w:rsidP="00E17F8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ECF362" w14:textId="77777777" w:rsidR="00E17F88" w:rsidRPr="009E2D73" w:rsidRDefault="00E17F88" w:rsidP="00E17F88">
      <w:pPr>
        <w:pStyle w:val="ListParagraph"/>
        <w:spacing w:before="120"/>
        <w:ind w:left="907"/>
        <w:contextualSpacing w:val="0"/>
        <w:rPr>
          <w:rFonts w:eastAsia="Times New Roman" w:cstheme="minorHAnsi"/>
          <w:lang w:eastAsia="zh-CN"/>
        </w:rPr>
      </w:pPr>
    </w:p>
    <w:p w14:paraId="33B7A430" w14:textId="77777777" w:rsidR="00622BE8" w:rsidRPr="009E2D73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E2D7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E2D7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E2D73">
        <w:rPr>
          <w:rFonts w:cstheme="minorHAnsi"/>
          <w:b/>
          <w:i/>
          <w:color w:val="0000FF"/>
        </w:rPr>
        <w:t>Videographer: Obtain headshots for all authors</w:t>
      </w:r>
      <w:r w:rsidR="00985868" w:rsidRPr="009E2D73">
        <w:rPr>
          <w:rFonts w:cstheme="minorHAnsi"/>
          <w:b/>
          <w:i/>
          <w:color w:val="0000FF"/>
        </w:rPr>
        <w:t xml:space="preserve"> available at the filming location</w:t>
      </w:r>
      <w:r w:rsidRPr="009E2D73">
        <w:rPr>
          <w:rFonts w:cstheme="minorHAnsi"/>
          <w:b/>
          <w:i/>
          <w:color w:val="0000FF"/>
        </w:rPr>
        <w:t>.</w:t>
      </w:r>
    </w:p>
    <w:p w14:paraId="4F92472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6803ECF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44A87F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796BD9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E38C97D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BD2469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49B6F2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E7354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B1B45A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6F12935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6CCEA0D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E81C202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5D3BF3C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827F876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C2BB0FC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A6F55A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00FAFA68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D046274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1A1738D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7642C94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1365E0AE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4F0E90CB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96DE67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215E61D1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46499027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6382FC9A" w14:textId="77777777" w:rsidR="009E2D73" w:rsidRDefault="009E2D73" w:rsidP="00D5220A">
      <w:pPr>
        <w:contextualSpacing/>
        <w:outlineLvl w:val="0"/>
        <w:rPr>
          <w:rFonts w:cstheme="minorHAnsi"/>
          <w:b/>
          <w:i/>
          <w:color w:val="0000FF"/>
        </w:rPr>
      </w:pPr>
    </w:p>
    <w:p w14:paraId="3321888C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28802C37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82D0D26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35E5C78" w14:textId="77777777" w:rsidR="009E2D73" w:rsidRPr="0062081E" w:rsidRDefault="009E2D73" w:rsidP="009E2D7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60E567C" w14:textId="77777777" w:rsidR="009E2D73" w:rsidRPr="0062081E" w:rsidRDefault="009E2D73" w:rsidP="009E2D7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F18CCA8" w14:textId="77777777" w:rsidR="009E2D73" w:rsidRPr="0062081E" w:rsidRDefault="009E2D73" w:rsidP="009E2D7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5701B4E" w14:textId="77777777" w:rsidR="009E2D73" w:rsidRPr="0062081E" w:rsidRDefault="009E2D73" w:rsidP="009E2D7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8D443BF" w14:textId="77777777" w:rsidR="009E2D73" w:rsidRDefault="009E2D73" w:rsidP="009E2D73">
      <w:pPr>
        <w:spacing w:before="120"/>
        <w:rPr>
          <w:rFonts w:ascii="Calibri" w:hAnsi="Calibri" w:cs="Calibri"/>
          <w:lang w:val="en-IN"/>
        </w:rPr>
      </w:pPr>
    </w:p>
    <w:p w14:paraId="44D3877D" w14:textId="77777777" w:rsidR="009E2D73" w:rsidRPr="002D2798" w:rsidRDefault="009E2D73" w:rsidP="009E2D7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2019C0F" w14:textId="1193B8B0" w:rsidR="009E2D73" w:rsidRPr="009E2D73" w:rsidRDefault="009E2D73" w:rsidP="009E2D7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E2D73">
        <w:rPr>
          <w:rStyle w:val="BodyText"/>
          <w:rFonts w:ascii="Calibri" w:eastAsia="Times" w:hAnsi="Calibri" w:cs="Calibri"/>
          <w:b/>
          <w:u w:val="single"/>
        </w:rPr>
        <w:t>Ke-bin Shi, Professor</w:t>
      </w:r>
      <w:r>
        <w:rPr>
          <w:rStyle w:val="BodyText"/>
          <w:rFonts w:ascii="Calibri" w:eastAsia="Times" w:hAnsi="Calibri" w:cs="Calibri"/>
          <w:b/>
          <w:u w:val="single"/>
        </w:rPr>
        <w:t xml:space="preserve">, </w:t>
      </w:r>
      <w:r w:rsidRPr="009E2D73">
        <w:rPr>
          <w:rStyle w:val="BodyText"/>
          <w:rFonts w:ascii="Calibri" w:eastAsia="Times" w:hAnsi="Calibri" w:cs="Calibri"/>
          <w:b/>
          <w:u w:val="single"/>
        </w:rPr>
        <w:t>Peking University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038DF44" w14:textId="77777777" w:rsidR="009E2D73" w:rsidRPr="009E2D73" w:rsidRDefault="009E2D73" w:rsidP="009E2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8C61E3A" w14:textId="77777777" w:rsidR="009E2D73" w:rsidRPr="0062081E" w:rsidRDefault="009E2D73" w:rsidP="009E2D7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175E881" w14:textId="77777777" w:rsidR="009E2D73" w:rsidRPr="00664D59" w:rsidRDefault="009E2D73" w:rsidP="009E2D7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3653E95" w14:textId="6B20ECFC" w:rsidR="009E2D73" w:rsidRPr="009E2D73" w:rsidRDefault="009E2D73" w:rsidP="009E2D7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9E2D73">
        <w:rPr>
          <w:rStyle w:val="BodyText"/>
          <w:rFonts w:ascii="Calibri" w:eastAsia="Times" w:hAnsi="Calibri" w:cs="Calibri"/>
          <w:b/>
          <w:u w:val="single"/>
        </w:rPr>
        <w:t>Ke-bin Shi, Professor</w:t>
      </w:r>
      <w:r>
        <w:rPr>
          <w:rStyle w:val="BodyText"/>
          <w:rFonts w:ascii="Calibri" w:eastAsia="Times" w:hAnsi="Calibri" w:cs="Calibri"/>
          <w:b/>
          <w:u w:val="single"/>
        </w:rPr>
        <w:t xml:space="preserve">, </w:t>
      </w:r>
      <w:r w:rsidRPr="009E2D73">
        <w:rPr>
          <w:rStyle w:val="BodyText"/>
          <w:rFonts w:ascii="Calibri" w:eastAsia="Times" w:hAnsi="Calibri" w:cs="Calibri"/>
          <w:b/>
          <w:u w:val="single"/>
        </w:rPr>
        <w:t>Peking University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0A44E1C" w14:textId="77777777" w:rsidR="009E2D73" w:rsidRPr="009E2D73" w:rsidRDefault="009E2D73" w:rsidP="009E2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E2D73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FB4022" w14:textId="07570696" w:rsidR="009E2D73" w:rsidRPr="00C25D99" w:rsidRDefault="009E2D73" w:rsidP="009E2D7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DB3C16D" w14:textId="77777777" w:rsidR="009E2D73" w:rsidRPr="0062081E" w:rsidRDefault="009E2D73" w:rsidP="009E2D7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C59A9A2" w14:textId="46280D7C" w:rsidR="009E2D73" w:rsidRPr="009E2D73" w:rsidRDefault="009E2D73" w:rsidP="009E2D73">
      <w:pPr>
        <w:rPr>
          <w:rFonts w:ascii="Calibri" w:hAnsi="Calibri" w:cs="Calibri"/>
          <w:lang w:val="en-IN"/>
        </w:rPr>
      </w:pPr>
      <w:r w:rsidRPr="009E2D73">
        <w:rPr>
          <w:rFonts w:ascii="Calibri" w:hAnsi="Calibri" w:cs="Calibri"/>
          <w:highlight w:val="yellow"/>
          <w:lang w:val="en-IN"/>
        </w:rPr>
        <w:t xml:space="preserve">Authors: Could you please also deliver the above statements in </w:t>
      </w:r>
      <w:r>
        <w:rPr>
          <w:rFonts w:ascii="Calibri" w:hAnsi="Calibri" w:cs="Calibri"/>
          <w:highlight w:val="yellow"/>
          <w:lang w:val="en-IN"/>
        </w:rPr>
        <w:t>Chinese</w:t>
      </w:r>
      <w:r w:rsidRPr="009E2D73">
        <w:rPr>
          <w:rFonts w:ascii="Calibri" w:hAnsi="Calibri" w:cs="Calibri"/>
          <w:highlight w:val="yellow"/>
          <w:lang w:val="en-IN"/>
        </w:rPr>
        <w:t>?</w:t>
      </w:r>
    </w:p>
    <w:p w14:paraId="26CD7CC7" w14:textId="37CD7DA9" w:rsidR="009E2D73" w:rsidRPr="009E2D73" w:rsidRDefault="009E2D73" w:rsidP="009E2D73">
      <w:pPr>
        <w:rPr>
          <w:rFonts w:ascii="Calibri" w:hAnsi="Calibri" w:cs="Calibri"/>
          <w:color w:val="0000FF"/>
          <w:lang w:val="en-IN"/>
        </w:rPr>
      </w:pPr>
      <w:r w:rsidRPr="009E2D73">
        <w:rPr>
          <w:rFonts w:ascii="Calibri" w:hAnsi="Calibri" w:cs="Calibri"/>
          <w:i/>
          <w:iCs/>
          <w:color w:val="0000FF"/>
          <w:lang w:val="en-IN"/>
        </w:rPr>
        <w:t xml:space="preserve">Videographer: Please film the testimonials in both English and </w:t>
      </w:r>
      <w:r>
        <w:rPr>
          <w:rFonts w:ascii="Calibri" w:hAnsi="Calibri" w:cs="Calibri"/>
          <w:i/>
          <w:iCs/>
          <w:color w:val="0000FF"/>
          <w:lang w:val="en-IN"/>
        </w:rPr>
        <w:t>Chinese</w:t>
      </w:r>
    </w:p>
    <w:p w14:paraId="24107281" w14:textId="77777777" w:rsidR="009E2D73" w:rsidRPr="009E2D73" w:rsidRDefault="009E2D73" w:rsidP="009E2D73">
      <w:pPr>
        <w:rPr>
          <w:rFonts w:ascii="Calibri" w:hAnsi="Calibri" w:cs="Calibri"/>
          <w:lang w:val="en-IN"/>
        </w:rPr>
      </w:pPr>
    </w:p>
    <w:p w14:paraId="08FB6FAB" w14:textId="23969947" w:rsidR="00FF25E5" w:rsidRPr="009E2D73" w:rsidRDefault="00A13CC3" w:rsidP="00D5220A">
      <w:pPr>
        <w:contextualSpacing/>
        <w:outlineLvl w:val="0"/>
        <w:rPr>
          <w:rFonts w:eastAsia="Times New Roman" w:cstheme="minorHAnsi"/>
          <w:b/>
        </w:rPr>
      </w:pPr>
      <w:r w:rsidRPr="009E2D73"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9E2D73" w:rsidRDefault="00DC2504" w:rsidP="005A02B6">
      <w:pPr>
        <w:pStyle w:val="Heading1"/>
        <w:rPr>
          <w:rFonts w:cstheme="minorHAnsi"/>
          <w:lang w:eastAsia="zh-TW"/>
        </w:rPr>
      </w:pPr>
      <w:r w:rsidRPr="009E2D73">
        <w:rPr>
          <w:rFonts w:cstheme="minorHAnsi"/>
        </w:rPr>
        <w:lastRenderedPageBreak/>
        <w:t>Protocol</w:t>
      </w:r>
      <w:r w:rsidR="0066127A" w:rsidRPr="009E2D73">
        <w:rPr>
          <w:rFonts w:cstheme="minorHAnsi"/>
        </w:rPr>
        <w:t xml:space="preserve"> </w:t>
      </w:r>
      <w:r w:rsidR="00D75084" w:rsidRPr="009E2D73">
        <w:rPr>
          <w:rFonts w:cstheme="minorHAnsi"/>
        </w:rPr>
        <w:t xml:space="preserve"> </w:t>
      </w:r>
    </w:p>
    <w:p w14:paraId="2A467797" w14:textId="5AA8C8D3" w:rsidR="00992857" w:rsidRPr="009E2D73" w:rsidRDefault="008E4564" w:rsidP="00DC2504">
      <w:pPr>
        <w:rPr>
          <w:rFonts w:cstheme="minorHAnsi"/>
          <w:i/>
          <w:iCs/>
          <w:color w:val="0000FF"/>
        </w:rPr>
      </w:pPr>
      <w:r w:rsidRPr="009E2D73">
        <w:rPr>
          <w:rFonts w:cstheme="minorHAnsi"/>
          <w:b/>
          <w:bCs/>
          <w:i/>
          <w:iCs/>
          <w:color w:val="0000FF"/>
        </w:rPr>
        <w:t>Videographer</w:t>
      </w:r>
      <w:r w:rsidRPr="009E2D73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4A293882" w:rsidR="00CE10F2" w:rsidRPr="009E2D73" w:rsidRDefault="00B8550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2D73">
        <w:rPr>
          <w:b/>
          <w:bCs/>
          <w:lang w:eastAsia="zh-CN"/>
        </w:rPr>
        <w:t xml:space="preserve">Optical Diffraction Tomography </w:t>
      </w:r>
      <w:r w:rsidR="009E2D73">
        <w:rPr>
          <w:b/>
          <w:bCs/>
          <w:lang w:eastAsia="zh-CN"/>
        </w:rPr>
        <w:t xml:space="preserve">(ODT) </w:t>
      </w:r>
      <w:r w:rsidRPr="009E2D73">
        <w:rPr>
          <w:b/>
          <w:bCs/>
          <w:lang w:eastAsia="zh-CN"/>
        </w:rPr>
        <w:t>Acquisition</w:t>
      </w:r>
    </w:p>
    <w:p w14:paraId="314C5FBA" w14:textId="2EC5CE98" w:rsidR="00985FE6" w:rsidRPr="009E2D73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E2D73">
        <w:rPr>
          <w:rFonts w:cstheme="minorHAnsi"/>
          <w:b/>
          <w:bCs/>
        </w:rPr>
        <w:t>Demonstrator</w:t>
      </w:r>
      <w:r w:rsidR="00E17F88" w:rsidRPr="009E2D73">
        <w:rPr>
          <w:rFonts w:cstheme="minorHAnsi"/>
          <w:b/>
          <w:bCs/>
        </w:rPr>
        <w:t>s</w:t>
      </w:r>
      <w:r w:rsidRPr="009E2D73">
        <w:rPr>
          <w:rFonts w:cstheme="minorHAnsi"/>
          <w:b/>
          <w:bCs/>
        </w:rPr>
        <w:t xml:space="preserve">: </w:t>
      </w:r>
      <w:r w:rsidR="00483390" w:rsidRPr="009E2D73">
        <w:rPr>
          <w:color w:val="auto"/>
          <w:lang w:eastAsia="zh-CN"/>
        </w:rPr>
        <w:t xml:space="preserve">Chen Sun and </w:t>
      </w:r>
      <w:r w:rsidR="00483390" w:rsidRPr="009E2D73">
        <w:rPr>
          <w:lang w:eastAsia="zh-CN"/>
        </w:rPr>
        <w:t>Jie-jie Zhu</w:t>
      </w:r>
      <w:r w:rsidR="00FF25E5" w:rsidRPr="009E2D73">
        <w:rPr>
          <w:rFonts w:cstheme="minorHAnsi"/>
        </w:rPr>
        <w:t xml:space="preserve"> </w:t>
      </w:r>
    </w:p>
    <w:p w14:paraId="6FE16670" w14:textId="77777777" w:rsidR="00985FE6" w:rsidRPr="009E2D73" w:rsidRDefault="00985FE6" w:rsidP="00DE5008">
      <w:pPr>
        <w:spacing w:before="120"/>
        <w:rPr>
          <w:rFonts w:cstheme="minorHAnsi"/>
        </w:rPr>
      </w:pPr>
    </w:p>
    <w:p w14:paraId="0ABA21B8" w14:textId="149DF206" w:rsidR="00D5220A" w:rsidRPr="009E2D73" w:rsidRDefault="000B5EF7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>To begin</w:t>
      </w:r>
      <w:r w:rsidR="00B85506" w:rsidRPr="009E2D73">
        <w:rPr>
          <w:lang w:val="en-US"/>
        </w:rPr>
        <w:t>,</w:t>
      </w:r>
      <w:r w:rsidRPr="009E2D73">
        <w:rPr>
          <w:lang w:val="en-US"/>
        </w:rPr>
        <w:t xml:space="preserve"> take</w:t>
      </w:r>
      <w:r w:rsidRPr="009E2D73">
        <w:rPr>
          <w:lang w:val="en-US" w:eastAsia="zh-CN"/>
        </w:rPr>
        <w:t xml:space="preserve"> cultured RAW264.7</w:t>
      </w:r>
      <w:r w:rsidR="00DE70CB" w:rsidRPr="009E2D73">
        <w:rPr>
          <w:lang w:val="en-US" w:eastAsia="zh-CN"/>
        </w:rPr>
        <w:t xml:space="preserve"> </w:t>
      </w:r>
      <w:r w:rsidR="00DE70CB" w:rsidRPr="009E2D73">
        <w:rPr>
          <w:i/>
          <w:iCs/>
          <w:color w:val="EE0000"/>
          <w:lang w:val="en-US" w:eastAsia="zh-CN"/>
        </w:rPr>
        <w:t>(Raw-Two-Sixty-Four-Point-Seven)</w:t>
      </w:r>
      <w:r w:rsidRPr="009E2D73">
        <w:rPr>
          <w:i/>
          <w:iCs/>
          <w:color w:val="EE0000"/>
          <w:lang w:val="en-US" w:eastAsia="zh-CN"/>
        </w:rPr>
        <w:t xml:space="preserve"> </w:t>
      </w:r>
      <w:r w:rsidRPr="009E2D73">
        <w:rPr>
          <w:lang w:val="en-US" w:eastAsia="zh-CN"/>
        </w:rPr>
        <w:t>macrophage cells with 80 to 90 percent confluency and treat</w:t>
      </w:r>
      <w:r w:rsidR="003D108D" w:rsidRPr="009E2D73">
        <w:rPr>
          <w:lang w:val="en-US" w:eastAsia="zh-CN"/>
        </w:rPr>
        <w:t xml:space="preserve"> them with </w:t>
      </w:r>
      <w:r w:rsidR="008F084E" w:rsidRPr="009E2D73">
        <w:rPr>
          <w:lang w:val="en-US" w:eastAsia="zh-CN"/>
        </w:rPr>
        <w:t xml:space="preserve">lipopolysaccharide </w:t>
      </w:r>
      <w:r w:rsidR="003D108D" w:rsidRPr="009E2D73">
        <w:rPr>
          <w:bCs/>
          <w:lang w:val="en-US" w:eastAsia="zh-CN"/>
        </w:rPr>
        <w:t xml:space="preserve">and Baicalin </w:t>
      </w:r>
      <w:r w:rsidR="003D108D" w:rsidRPr="009E2D73">
        <w:rPr>
          <w:b/>
          <w:lang w:val="en-US" w:eastAsia="zh-CN"/>
        </w:rPr>
        <w:t>[1].</w:t>
      </w:r>
      <w:r w:rsidR="003D108D" w:rsidRPr="009E2D73">
        <w:rPr>
          <w:bCs/>
          <w:lang w:val="en-US" w:eastAsia="zh-CN"/>
        </w:rPr>
        <w:t xml:space="preserve"> </w:t>
      </w:r>
      <w:r w:rsidR="00B85506" w:rsidRPr="009E2D73">
        <w:rPr>
          <w:bCs/>
          <w:lang w:val="en-US" w:eastAsia="zh-CN"/>
        </w:rPr>
        <w:t xml:space="preserve">Then, </w:t>
      </w:r>
      <w:r w:rsidR="00B85506" w:rsidRPr="009E2D73">
        <w:rPr>
          <w:lang w:val="en-US"/>
        </w:rPr>
        <w:t>t</w:t>
      </w:r>
      <w:r w:rsidR="00D5220A" w:rsidRPr="009E2D73">
        <w:rPr>
          <w:lang w:val="en-US"/>
        </w:rPr>
        <w:t xml:space="preserve">urn on the optical diffraction tomography imaging system </w:t>
      </w:r>
      <w:r w:rsidR="00D5220A" w:rsidRPr="009E2D73">
        <w:rPr>
          <w:b/>
          <w:bCs/>
          <w:lang w:val="en-US"/>
        </w:rPr>
        <w:t>[</w:t>
      </w:r>
      <w:r w:rsidR="008F084E" w:rsidRPr="009E2D73">
        <w:rPr>
          <w:b/>
          <w:bCs/>
          <w:lang w:val="en-US"/>
        </w:rPr>
        <w:t>2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 xml:space="preserve"> and start the environmental control module </w:t>
      </w:r>
      <w:r w:rsidR="00D5220A" w:rsidRPr="009E2D73">
        <w:rPr>
          <w:b/>
          <w:bCs/>
          <w:lang w:val="en-US"/>
        </w:rPr>
        <w:t>[</w:t>
      </w:r>
      <w:r w:rsidR="008F084E" w:rsidRPr="009E2D73">
        <w:rPr>
          <w:b/>
          <w:bCs/>
          <w:lang w:val="en-US"/>
        </w:rPr>
        <w:t>3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>.</w:t>
      </w:r>
    </w:p>
    <w:p w14:paraId="135FD752" w14:textId="207A2512" w:rsidR="003D108D" w:rsidRPr="009E2D73" w:rsidRDefault="00B85506" w:rsidP="00B855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2D73">
        <w:t xml:space="preserve">WIDE: </w:t>
      </w:r>
      <w:r w:rsidR="00DE70CB" w:rsidRPr="009E2D73">
        <w:t>Talent at the working area</w:t>
      </w:r>
      <w:r w:rsidRPr="009E2D73">
        <w:t>,</w:t>
      </w:r>
      <w:r w:rsidR="00DE70CB" w:rsidRPr="009E2D73">
        <w:t xml:space="preserve"> </w:t>
      </w:r>
      <w:r w:rsidRPr="009E2D73">
        <w:t xml:space="preserve">adding LPS and BAI+LPS to the culture dish. </w:t>
      </w:r>
      <w:r w:rsidRPr="009E2D73">
        <w:rPr>
          <w:rFonts w:cstheme="minorHAnsi"/>
          <w:b/>
          <w:bCs/>
          <w:i/>
          <w:iCs/>
          <w:color w:val="0000FF"/>
        </w:rPr>
        <w:t>Videographer</w:t>
      </w:r>
      <w:r w:rsidRPr="009E2D73">
        <w:rPr>
          <w:rFonts w:cstheme="minorHAnsi"/>
          <w:i/>
          <w:iCs/>
          <w:color w:val="0000FF"/>
        </w:rPr>
        <w:t>: Please obtain CU shot as well for this shot.</w:t>
      </w:r>
    </w:p>
    <w:p w14:paraId="21AC4439" w14:textId="6AEE4A66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turning on the optical diffraction tomography imaging system.</w:t>
      </w:r>
    </w:p>
    <w:p w14:paraId="68C1F0E8" w14:textId="617B3A61" w:rsidR="00D5220A" w:rsidRPr="009E2D73" w:rsidRDefault="003D108D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</w:t>
      </w:r>
      <w:r w:rsidR="00D5220A" w:rsidRPr="009E2D73">
        <w:t>Talent starting the environmental control module.</w:t>
      </w:r>
    </w:p>
    <w:p w14:paraId="78065DD2" w14:textId="1C164830" w:rsidR="00397C93" w:rsidRPr="009E2D73" w:rsidRDefault="00397C93" w:rsidP="00397C93">
      <w:pPr>
        <w:pStyle w:val="ShotDescription"/>
        <w:ind w:firstLine="0"/>
      </w:pPr>
      <w:r w:rsidRPr="009E2D73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17" w:history="1">
        <w:r w:rsidRPr="009E2D73">
          <w:rPr>
            <w:rStyle w:val="Hyperlink"/>
            <w:rFonts w:eastAsia="Times New Roman" w:cstheme="minorHAnsi"/>
            <w:b/>
          </w:rPr>
          <w:t>https://review.jove.com/account/file-uploader?src=21718793</w:t>
        </w:r>
      </w:hyperlink>
    </w:p>
    <w:p w14:paraId="7343E8F1" w14:textId="57ABEC74" w:rsidR="00D5220A" w:rsidRPr="009E2D73" w:rsidRDefault="00D5220A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Set the stage temperature to 37 degrees Celsius </w:t>
      </w:r>
      <w:r w:rsidRPr="009E2D73">
        <w:rPr>
          <w:b/>
          <w:bCs/>
          <w:lang w:val="en-US"/>
        </w:rPr>
        <w:t>[1]</w:t>
      </w:r>
      <w:r w:rsidR="00B85506" w:rsidRPr="009E2D73">
        <w:rPr>
          <w:lang w:val="en-US"/>
        </w:rPr>
        <w:t xml:space="preserve"> and</w:t>
      </w:r>
      <w:r w:rsidR="003D108D" w:rsidRPr="009E2D73">
        <w:rPr>
          <w:lang w:val="en-US"/>
        </w:rPr>
        <w:t xml:space="preserve"> the carbon dioxide concentration to 5 percent </w:t>
      </w:r>
      <w:r w:rsidR="003D108D" w:rsidRPr="009E2D73">
        <w:rPr>
          <w:b/>
          <w:bCs/>
          <w:lang w:val="en-US"/>
        </w:rPr>
        <w:t>[2]</w:t>
      </w:r>
      <w:r w:rsidR="003D108D" w:rsidRPr="009E2D73">
        <w:rPr>
          <w:lang w:val="en-US"/>
        </w:rPr>
        <w:t xml:space="preserve">. </w:t>
      </w:r>
      <w:r w:rsidR="00B85506" w:rsidRPr="009E2D73">
        <w:rPr>
          <w:lang w:val="en-US"/>
        </w:rPr>
        <w:t>Then, a</w:t>
      </w:r>
      <w:r w:rsidR="003D108D" w:rsidRPr="009E2D73">
        <w:rPr>
          <w:lang w:val="en-US"/>
        </w:rPr>
        <w:t xml:space="preserve">llow the system to equilibrate for at least 20 minutes </w:t>
      </w:r>
      <w:r w:rsidR="003D108D" w:rsidRPr="009E2D73">
        <w:rPr>
          <w:b/>
          <w:bCs/>
          <w:lang w:val="en-US"/>
        </w:rPr>
        <w:t>[3]</w:t>
      </w:r>
      <w:r w:rsidR="003D108D" w:rsidRPr="009E2D73">
        <w:rPr>
          <w:lang w:val="en-US"/>
        </w:rPr>
        <w:t>.</w:t>
      </w:r>
    </w:p>
    <w:p w14:paraId="0F4C5EA3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setting the stage temperature to 37 degrees Celsius.</w:t>
      </w:r>
    </w:p>
    <w:p w14:paraId="03CDA2CD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setting the carbon dioxide concentration to 5 percent.</w:t>
      </w:r>
    </w:p>
    <w:p w14:paraId="1599DBF4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Shot of the system equilibrating.</w:t>
      </w:r>
    </w:p>
    <w:p w14:paraId="4A97E45A" w14:textId="72926955" w:rsidR="00D5220A" w:rsidRPr="009E2D73" w:rsidRDefault="00B85506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Next, </w:t>
      </w:r>
      <w:r w:rsidR="00E17F88" w:rsidRPr="009E2D73">
        <w:rPr>
          <w:lang w:val="en-US"/>
        </w:rPr>
        <w:t>o</w:t>
      </w:r>
      <w:r w:rsidR="00514E6F" w:rsidRPr="009E2D73">
        <w:rPr>
          <w:lang w:val="en-US"/>
        </w:rPr>
        <w:t xml:space="preserve">pen the acquisition software </w:t>
      </w:r>
      <w:r w:rsidR="00514E6F" w:rsidRPr="009E2D73">
        <w:rPr>
          <w:b/>
          <w:bCs/>
          <w:lang w:val="en-US"/>
        </w:rPr>
        <w:t>[1],</w:t>
      </w:r>
      <w:r w:rsidR="00514E6F" w:rsidRPr="009E2D73">
        <w:rPr>
          <w:rFonts w:hint="eastAsia"/>
          <w:lang w:val="en-US" w:eastAsia="zh-CN"/>
        </w:rPr>
        <w:t xml:space="preserve"> </w:t>
      </w:r>
      <w:r w:rsidRPr="009E2D73">
        <w:rPr>
          <w:lang w:val="en-US"/>
        </w:rPr>
        <w:t>p</w:t>
      </w:r>
      <w:r w:rsidR="00D5220A" w:rsidRPr="009E2D73">
        <w:rPr>
          <w:lang w:val="en-US"/>
        </w:rPr>
        <w:t xml:space="preserve">lace the culture dish on the imaging stage </w:t>
      </w:r>
      <w:r w:rsidR="00D5220A" w:rsidRPr="009E2D73">
        <w:rPr>
          <w:b/>
          <w:bCs/>
          <w:lang w:val="en-US"/>
        </w:rPr>
        <w:t>[</w:t>
      </w:r>
      <w:r w:rsidR="00514E6F" w:rsidRPr="009E2D73">
        <w:rPr>
          <w:rFonts w:hint="eastAsia"/>
          <w:b/>
          <w:bCs/>
          <w:lang w:val="en-US" w:eastAsia="zh-CN"/>
        </w:rPr>
        <w:t>2</w:t>
      </w:r>
      <w:r w:rsidR="00D5220A" w:rsidRPr="009E2D73">
        <w:rPr>
          <w:b/>
          <w:bCs/>
          <w:lang w:val="en-US"/>
        </w:rPr>
        <w:t>]</w:t>
      </w:r>
      <w:r w:rsidR="00D5220A" w:rsidRPr="009E2D73">
        <w:rPr>
          <w:lang w:val="en-US"/>
        </w:rPr>
        <w:t>.</w:t>
      </w:r>
      <w:r w:rsidR="003D108D" w:rsidRPr="009E2D73">
        <w:rPr>
          <w:lang w:val="en-US"/>
        </w:rPr>
        <w:t xml:space="preserve"> Use a 60</w:t>
      </w:r>
      <w:r w:rsidR="00514E6F" w:rsidRPr="009E2D73">
        <w:rPr>
          <w:rFonts w:hint="eastAsia"/>
          <w:lang w:val="en-US" w:eastAsia="zh-CN"/>
        </w:rPr>
        <w:t>X</w:t>
      </w:r>
      <w:r w:rsidR="003D108D" w:rsidRPr="009E2D73">
        <w:rPr>
          <w:lang w:val="en-US"/>
        </w:rPr>
        <w:t xml:space="preserve"> objective with a numerical aperture of 1.42 to locate cells </w:t>
      </w:r>
      <w:r w:rsidR="003D108D" w:rsidRPr="009E2D73">
        <w:rPr>
          <w:b/>
          <w:bCs/>
          <w:lang w:val="en-US"/>
        </w:rPr>
        <w:t>[</w:t>
      </w:r>
      <w:r w:rsidR="00514E6F" w:rsidRPr="009E2D73">
        <w:rPr>
          <w:rFonts w:hint="eastAsia"/>
          <w:b/>
          <w:bCs/>
          <w:lang w:val="en-US" w:eastAsia="zh-CN"/>
        </w:rPr>
        <w:t>3</w:t>
      </w:r>
      <w:r w:rsidR="003D108D" w:rsidRPr="009E2D73">
        <w:rPr>
          <w:b/>
          <w:bCs/>
          <w:lang w:val="en-US"/>
        </w:rPr>
        <w:t>]</w:t>
      </w:r>
      <w:r w:rsidR="00397C93" w:rsidRPr="009E2D73">
        <w:rPr>
          <w:lang w:val="en-US"/>
        </w:rPr>
        <w:t xml:space="preserve"> and s</w:t>
      </w:r>
      <w:r w:rsidR="003D108D" w:rsidRPr="009E2D73">
        <w:rPr>
          <w:lang w:val="en-US"/>
        </w:rPr>
        <w:t xml:space="preserve">elect isolated cells with clear boundaries for imaging </w:t>
      </w:r>
      <w:r w:rsidR="003D108D" w:rsidRPr="009E2D73">
        <w:rPr>
          <w:b/>
          <w:bCs/>
          <w:lang w:val="en-US"/>
        </w:rPr>
        <w:t>[</w:t>
      </w:r>
      <w:r w:rsidR="00514E6F" w:rsidRPr="009E2D73">
        <w:rPr>
          <w:rFonts w:hint="eastAsia"/>
          <w:b/>
          <w:bCs/>
          <w:lang w:val="en-US" w:eastAsia="zh-CN"/>
        </w:rPr>
        <w:t>4</w:t>
      </w:r>
      <w:r w:rsidR="003D108D" w:rsidRPr="009E2D73">
        <w:rPr>
          <w:b/>
          <w:bCs/>
          <w:lang w:val="en-US"/>
        </w:rPr>
        <w:t>]</w:t>
      </w:r>
      <w:r w:rsidR="003D108D" w:rsidRPr="009E2D73">
        <w:rPr>
          <w:lang w:val="en-US"/>
        </w:rPr>
        <w:t>.</w:t>
      </w:r>
    </w:p>
    <w:p w14:paraId="3907E677" w14:textId="1E8521E2" w:rsidR="00E17F88" w:rsidRPr="009E2D73" w:rsidRDefault="00E17F88" w:rsidP="00E17F88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the acquisition software opening.</w:t>
      </w:r>
    </w:p>
    <w:p w14:paraId="402030D4" w14:textId="0B4A360A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placing the culture dish on the imaging stage.</w:t>
      </w:r>
    </w:p>
    <w:p w14:paraId="47FE694F" w14:textId="78750C66" w:rsidR="00D5220A" w:rsidRPr="009E2D73" w:rsidRDefault="003D108D" w:rsidP="003D108D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</w:t>
      </w:r>
      <w:r w:rsidR="00D5220A" w:rsidRPr="009E2D73">
        <w:t>Talent locating cells with the 60</w:t>
      </w:r>
      <w:r w:rsidR="00514E6F" w:rsidRPr="009E2D73">
        <w:rPr>
          <w:rFonts w:hint="eastAsia"/>
          <w:lang w:eastAsia="zh-CN"/>
        </w:rPr>
        <w:t>X</w:t>
      </w:r>
      <w:r w:rsidR="00D5220A" w:rsidRPr="009E2D73">
        <w:t xml:space="preserve"> objective.</w:t>
      </w:r>
    </w:p>
    <w:p w14:paraId="061AD28C" w14:textId="05B1D8FA" w:rsidR="00D5220A" w:rsidRPr="009E2D73" w:rsidRDefault="003D108D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</w:t>
      </w:r>
      <w:r w:rsidR="00D5220A" w:rsidRPr="009E2D73">
        <w:t>Talent selecting isolated cells with clear boundaries.</w:t>
      </w:r>
    </w:p>
    <w:p w14:paraId="4E0BE5FA" w14:textId="6694A1C8" w:rsidR="00D5220A" w:rsidRPr="009E2D73" w:rsidRDefault="003D108D" w:rsidP="003D108D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2D73">
        <w:rPr>
          <w:lang w:val="en-US"/>
        </w:rPr>
        <w:t xml:space="preserve">Set the imaging interval to 8 minutes and </w:t>
      </w:r>
      <w:r w:rsidR="00B85506" w:rsidRPr="009E2D73">
        <w:rPr>
          <w:lang w:val="en-US"/>
        </w:rPr>
        <w:t xml:space="preserve">the </w:t>
      </w:r>
      <w:r w:rsidRPr="009E2D73">
        <w:rPr>
          <w:lang w:val="en-US"/>
        </w:rPr>
        <w:t xml:space="preserve">total number of frames to 180 </w:t>
      </w:r>
      <w:r w:rsidRPr="009E2D73">
        <w:rPr>
          <w:b/>
          <w:bCs/>
          <w:lang w:val="en-US"/>
        </w:rPr>
        <w:t>[</w:t>
      </w:r>
      <w:r w:rsidR="00514E6F" w:rsidRPr="009E2D73">
        <w:rPr>
          <w:rFonts w:hint="eastAsia"/>
          <w:b/>
          <w:bCs/>
          <w:lang w:val="en-US" w:eastAsia="zh-CN"/>
        </w:rPr>
        <w:t>1</w:t>
      </w:r>
      <w:r w:rsidRPr="009E2D73">
        <w:rPr>
          <w:b/>
          <w:bCs/>
          <w:lang w:val="en-US"/>
        </w:rPr>
        <w:t>].</w:t>
      </w:r>
    </w:p>
    <w:p w14:paraId="3F65FC8B" w14:textId="7C3C1AC2" w:rsidR="00D5220A" w:rsidRPr="009E2D73" w:rsidRDefault="00D5220A" w:rsidP="00B85506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the imaging interval set to 8 minutes</w:t>
      </w:r>
      <w:r w:rsidR="00B85506" w:rsidRPr="009E2D73">
        <w:t xml:space="preserve"> and s</w:t>
      </w:r>
      <w:r w:rsidRPr="009E2D73">
        <w:t>how the total number of frames set to 180.</w:t>
      </w:r>
    </w:p>
    <w:p w14:paraId="469642CD" w14:textId="23DD8003" w:rsidR="00D5220A" w:rsidRPr="009E2D73" w:rsidRDefault="00D5220A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lastRenderedPageBreak/>
        <w:t>Enable the autofocus function to maintain focus during time-lapse imaging</w:t>
      </w:r>
      <w:r w:rsidR="00B85506" w:rsidRPr="009E2D73">
        <w:rPr>
          <w:lang w:val="en-US"/>
        </w:rPr>
        <w:t xml:space="preserve"> and s</w:t>
      </w:r>
      <w:r w:rsidR="003D108D" w:rsidRPr="009E2D73">
        <w:rPr>
          <w:lang w:val="en-US"/>
        </w:rPr>
        <w:t xml:space="preserve">tart time-lapse acquisition </w:t>
      </w:r>
      <w:r w:rsidR="003D108D" w:rsidRPr="009E2D73">
        <w:rPr>
          <w:b/>
          <w:bCs/>
          <w:lang w:val="en-US"/>
        </w:rPr>
        <w:t>[1]</w:t>
      </w:r>
      <w:r w:rsidR="003D108D" w:rsidRPr="009E2D73">
        <w:rPr>
          <w:lang w:val="en-US"/>
        </w:rPr>
        <w:t xml:space="preserve">. Monitor system stability during acquisition </w:t>
      </w:r>
      <w:r w:rsidR="003D108D" w:rsidRPr="009E2D73">
        <w:rPr>
          <w:b/>
          <w:bCs/>
          <w:lang w:val="en-US"/>
        </w:rPr>
        <w:t>[</w:t>
      </w:r>
      <w:r w:rsidR="00B85506" w:rsidRPr="009E2D73">
        <w:rPr>
          <w:b/>
          <w:bCs/>
          <w:lang w:val="en-US"/>
        </w:rPr>
        <w:t>2</w:t>
      </w:r>
      <w:r w:rsidR="003D108D" w:rsidRPr="009E2D73">
        <w:rPr>
          <w:b/>
          <w:bCs/>
          <w:lang w:val="en-US"/>
        </w:rPr>
        <w:t>]</w:t>
      </w:r>
      <w:r w:rsidR="003D108D" w:rsidRPr="009E2D73">
        <w:rPr>
          <w:lang w:val="en-US"/>
        </w:rPr>
        <w:t>.</w:t>
      </w:r>
    </w:p>
    <w:p w14:paraId="2640F632" w14:textId="090222DE" w:rsidR="00D5220A" w:rsidRPr="009E2D73" w:rsidRDefault="00D5220A" w:rsidP="00B85506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the autofocus function being enabled.</w:t>
      </w:r>
      <w:r w:rsidR="00B85506" w:rsidRPr="009E2D73">
        <w:t xml:space="preserve"> </w:t>
      </w:r>
      <w:r w:rsidRPr="009E2D73">
        <w:t>Show time-lapse acquisition starting.</w:t>
      </w:r>
    </w:p>
    <w:p w14:paraId="7ADEA70C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t>Talent monitoring system stability during acquisition.</w:t>
      </w:r>
    </w:p>
    <w:p w14:paraId="2DEBAFB6" w14:textId="77777777" w:rsidR="008F084E" w:rsidRPr="009E2D73" w:rsidRDefault="008F084E" w:rsidP="008F084E">
      <w:pPr>
        <w:pStyle w:val="ShotDescription"/>
        <w:ind w:firstLine="0"/>
      </w:pPr>
    </w:p>
    <w:p w14:paraId="58752896" w14:textId="2FBB63C0" w:rsidR="00514E6F" w:rsidRPr="009E2D73" w:rsidRDefault="00B85506" w:rsidP="00514E6F">
      <w:pPr>
        <w:pStyle w:val="Narration"/>
        <w:numPr>
          <w:ilvl w:val="0"/>
          <w:numId w:val="3"/>
        </w:numPr>
        <w:rPr>
          <w:color w:val="auto"/>
          <w:lang w:val="en-US"/>
        </w:rPr>
      </w:pPr>
      <w:r w:rsidRPr="009E2D73">
        <w:rPr>
          <w:b/>
          <w:bCs/>
          <w:color w:val="auto"/>
          <w:lang w:val="en-US" w:eastAsia="zh-CN"/>
        </w:rPr>
        <w:t>Quantitative Analysis</w:t>
      </w:r>
      <w:r w:rsidR="00DE5008" w:rsidRPr="009E2D73">
        <w:rPr>
          <w:b/>
          <w:bCs/>
          <w:color w:val="auto"/>
          <w:lang w:val="en-US" w:eastAsia="zh-CN"/>
        </w:rPr>
        <w:t xml:space="preserve"> </w:t>
      </w:r>
      <w:r w:rsidR="00DE5008" w:rsidRPr="009E2D73">
        <w:rPr>
          <w:b/>
          <w:color w:val="auto"/>
          <w:lang w:val="en-US" w:eastAsia="zh-CN"/>
        </w:rPr>
        <w:t>of Macrophage Morphodynamics</w:t>
      </w:r>
      <w:r w:rsidR="00DE5008" w:rsidRPr="009E2D73">
        <w:rPr>
          <w:bCs/>
          <w:color w:val="auto"/>
          <w:lang w:val="en-US" w:eastAsia="zh-CN"/>
        </w:rPr>
        <w:t xml:space="preserve"> </w:t>
      </w:r>
    </w:p>
    <w:p w14:paraId="6B008420" w14:textId="77777777" w:rsidR="009E2D73" w:rsidRPr="009E2D73" w:rsidRDefault="00514E6F" w:rsidP="009E2D73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9E2D73">
        <w:rPr>
          <w:lang w:val="en-US"/>
        </w:rPr>
        <w:t>After image acquisition, the software automatically performs image reconstruction using the built-in standard algorithm</w:t>
      </w:r>
      <w:r w:rsidRPr="009E2D73" w:rsidDel="006B6144">
        <w:rPr>
          <w:lang w:val="en-US"/>
        </w:rPr>
        <w:t xml:space="preserve"> </w:t>
      </w:r>
      <w:r w:rsidRPr="009E2D73">
        <w:rPr>
          <w:rFonts w:hint="eastAsia"/>
          <w:b/>
          <w:bCs/>
          <w:lang w:val="en-US"/>
        </w:rPr>
        <w:t xml:space="preserve">[1]. </w:t>
      </w:r>
      <w:r w:rsidRPr="009E2D73">
        <w:rPr>
          <w:rFonts w:hint="eastAsia"/>
          <w:lang w:val="en-US"/>
        </w:rPr>
        <w:t xml:space="preserve">Wait until the progress bar is complete </w:t>
      </w:r>
      <w:r w:rsidRPr="009E2D73">
        <w:rPr>
          <w:rFonts w:hint="eastAsia"/>
          <w:b/>
          <w:bCs/>
          <w:lang w:val="en-US"/>
        </w:rPr>
        <w:t>[2].</w:t>
      </w:r>
    </w:p>
    <w:p w14:paraId="625C336E" w14:textId="77777777" w:rsidR="009E2D73" w:rsidRPr="009E2D73" w:rsidRDefault="00514E6F" w:rsidP="009E2D73">
      <w:pPr>
        <w:pStyle w:val="Narration"/>
        <w:numPr>
          <w:ilvl w:val="2"/>
          <w:numId w:val="3"/>
        </w:numPr>
        <w:rPr>
          <w:b/>
          <w:bCs/>
          <w:color w:val="auto"/>
          <w:lang w:val="en-US"/>
        </w:rPr>
      </w:pPr>
      <w:r w:rsidRPr="009E2D73">
        <w:rPr>
          <w:color w:val="auto"/>
          <w:highlight w:val="yellow"/>
          <w:lang w:val="en-US"/>
        </w:rPr>
        <w:t>SCREEN:</w:t>
      </w:r>
      <w:r w:rsidRPr="009E2D73">
        <w:rPr>
          <w:color w:val="auto"/>
          <w:lang w:val="en-US"/>
        </w:rPr>
        <w:t xml:space="preserve"> </w:t>
      </w:r>
      <w:r w:rsidRPr="009E2D73">
        <w:rPr>
          <w:rFonts w:hint="eastAsia"/>
          <w:color w:val="auto"/>
          <w:lang w:val="en-US"/>
        </w:rPr>
        <w:t>Show the image reconstruction progress bar.</w:t>
      </w:r>
    </w:p>
    <w:p w14:paraId="57050038" w14:textId="33872326" w:rsidR="00514E6F" w:rsidRPr="009E2D73" w:rsidRDefault="00514E6F" w:rsidP="009E2D73">
      <w:pPr>
        <w:pStyle w:val="Narration"/>
        <w:numPr>
          <w:ilvl w:val="2"/>
          <w:numId w:val="3"/>
        </w:numPr>
        <w:rPr>
          <w:b/>
          <w:bCs/>
          <w:lang w:val="en-US"/>
        </w:rPr>
      </w:pPr>
      <w:r w:rsidRPr="009E2D73">
        <w:rPr>
          <w:color w:val="auto"/>
          <w:highlight w:val="yellow"/>
          <w:lang w:val="en-US"/>
        </w:rPr>
        <w:t>SCREEN:</w:t>
      </w:r>
      <w:r w:rsidRPr="009E2D73">
        <w:rPr>
          <w:rFonts w:hint="eastAsia"/>
          <w:color w:val="auto"/>
          <w:lang w:val="en-US"/>
        </w:rPr>
        <w:t xml:space="preserve"> Show the progress bar completed. Show the reconstructed image</w:t>
      </w:r>
      <w:r w:rsidRPr="009E2D73">
        <w:rPr>
          <w:rFonts w:hint="eastAsia"/>
          <w:lang w:val="en-US"/>
        </w:rPr>
        <w:t>.</w:t>
      </w:r>
    </w:p>
    <w:p w14:paraId="65D65D75" w14:textId="5ECCE014" w:rsidR="00D5220A" w:rsidRPr="009E2D73" w:rsidRDefault="00B85506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>Next, o</w:t>
      </w:r>
      <w:r w:rsidR="00D5220A" w:rsidRPr="009E2D73">
        <w:rPr>
          <w:lang w:val="en-US"/>
        </w:rPr>
        <w:t xml:space="preserve">pen the analysis software </w:t>
      </w:r>
      <w:r w:rsidR="00D5220A" w:rsidRPr="009E2D73">
        <w:rPr>
          <w:b/>
          <w:bCs/>
          <w:lang w:val="en-US"/>
        </w:rPr>
        <w:t>[1]</w:t>
      </w:r>
      <w:r w:rsidR="00D5220A" w:rsidRPr="009E2D73">
        <w:rPr>
          <w:lang w:val="en-US"/>
        </w:rPr>
        <w:t>.</w:t>
      </w:r>
      <w:r w:rsidR="002A5E35" w:rsidRPr="009E2D73">
        <w:rPr>
          <w:lang w:val="en-US" w:eastAsia="zh-CN"/>
        </w:rPr>
        <w:t xml:space="preserve"> </w:t>
      </w:r>
      <w:r w:rsidR="009E2D73" w:rsidRPr="009E2D73">
        <w:rPr>
          <w:lang w:val="en-US" w:eastAsia="zh-CN"/>
        </w:rPr>
        <w:t>Import</w:t>
      </w:r>
      <w:r w:rsidR="002A5E35" w:rsidRPr="009E2D73">
        <w:rPr>
          <w:lang w:val="en-US" w:eastAsia="zh-CN"/>
        </w:rPr>
        <w:t xml:space="preserve"> the raw dataset by selecting </w:t>
      </w:r>
      <w:r w:rsidR="002A5E35" w:rsidRPr="009E2D73">
        <w:rPr>
          <w:b/>
          <w:bCs/>
          <w:lang w:val="en-US" w:eastAsia="zh-CN"/>
        </w:rPr>
        <w:t>Import Raw Data</w:t>
      </w:r>
      <w:r w:rsidR="00E17F88" w:rsidRPr="009E2D73">
        <w:rPr>
          <w:b/>
          <w:bCs/>
          <w:lang w:val="en-US" w:eastAsia="zh-CN"/>
        </w:rPr>
        <w:t>,</w:t>
      </w:r>
      <w:r w:rsidR="00514E6F" w:rsidRPr="009E2D73">
        <w:rPr>
          <w:rFonts w:hint="eastAsia"/>
          <w:b/>
          <w:bCs/>
          <w:lang w:val="en-US" w:eastAsia="zh-CN"/>
        </w:rPr>
        <w:t xml:space="preserve"> </w:t>
      </w:r>
      <w:r w:rsidR="002A5E35" w:rsidRPr="009E2D73">
        <w:rPr>
          <w:lang w:val="en-US"/>
        </w:rPr>
        <w:t>browsing to the target folder, and choosing the file</w:t>
      </w:r>
      <w:r w:rsidR="00514E6F" w:rsidRPr="009E2D73">
        <w:rPr>
          <w:lang w:val="en-US"/>
        </w:rPr>
        <w:t xml:space="preserve"> </w:t>
      </w:r>
      <w:r w:rsidR="00514E6F" w:rsidRPr="009E2D73">
        <w:rPr>
          <w:b/>
          <w:bCs/>
          <w:lang w:val="en-US"/>
        </w:rPr>
        <w:t>[</w:t>
      </w:r>
      <w:r w:rsidR="00460099" w:rsidRPr="009E2D73">
        <w:rPr>
          <w:b/>
          <w:bCs/>
          <w:lang w:val="en-US"/>
        </w:rPr>
        <w:t>2</w:t>
      </w:r>
      <w:r w:rsidR="00514E6F" w:rsidRPr="009E2D73">
        <w:rPr>
          <w:b/>
          <w:bCs/>
          <w:lang w:val="en-US"/>
        </w:rPr>
        <w:t>]</w:t>
      </w:r>
      <w:r w:rsidR="00514E6F" w:rsidRPr="009E2D73">
        <w:rPr>
          <w:lang w:val="en-US"/>
        </w:rPr>
        <w:t>.</w:t>
      </w:r>
      <w:r w:rsidR="003D108D" w:rsidRPr="009E2D73">
        <w:rPr>
          <w:lang w:val="en-US"/>
        </w:rPr>
        <w:t xml:space="preserve"> </w:t>
      </w:r>
    </w:p>
    <w:p w14:paraId="56518648" w14:textId="65486CD7" w:rsidR="00514E6F" w:rsidRPr="009E2D73" w:rsidRDefault="00514E6F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Intellyseg version 2.1.0 launching on the computer.</w:t>
      </w:r>
    </w:p>
    <w:p w14:paraId="66A0A45B" w14:textId="3AFF6263" w:rsidR="00D5220A" w:rsidRPr="009E2D73" w:rsidRDefault="00D5220A" w:rsidP="00E17F88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</w:t>
      </w:r>
      <w:r w:rsidR="00E17F88" w:rsidRPr="009E2D73">
        <w:rPr>
          <w:lang w:eastAsia="zh-CN"/>
        </w:rPr>
        <w:t>Import Raw Data </w:t>
      </w:r>
      <w:r w:rsidR="00E17F88" w:rsidRPr="009E2D73">
        <w:rPr>
          <w:lang w:eastAsia="zh-CN"/>
        </w:rPr>
        <w:t>selection</w:t>
      </w:r>
      <w:r w:rsidR="00E17F88" w:rsidRPr="009E2D73">
        <w:t xml:space="preserve">. </w:t>
      </w:r>
      <w:r w:rsidR="002A5E35" w:rsidRPr="009E2D73">
        <w:t>Show the file browser navigation, file selection, and dataset import in sequence.</w:t>
      </w:r>
    </w:p>
    <w:p w14:paraId="374B1FBD" w14:textId="3793EC75" w:rsidR="00460099" w:rsidRPr="009E2D73" w:rsidRDefault="00460099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Then, </w:t>
      </w:r>
      <w:r w:rsidRPr="009E2D73">
        <w:rPr>
          <w:rFonts w:hint="eastAsia"/>
          <w:lang w:val="en-US" w:eastAsia="zh-CN"/>
        </w:rPr>
        <w:t>c</w:t>
      </w:r>
      <w:r w:rsidRPr="009E2D73">
        <w:rPr>
          <w:lang w:val="en-US"/>
        </w:rPr>
        <w:t xml:space="preserve">lick </w:t>
      </w:r>
      <w:r w:rsidRPr="009E2D73">
        <w:rPr>
          <w:lang w:val="en-US" w:eastAsia="zh-CN"/>
        </w:rPr>
        <w:t>“</w:t>
      </w:r>
      <w:r w:rsidR="009E2D73" w:rsidRPr="009E2D73">
        <w:rPr>
          <w:b/>
          <w:bCs/>
          <w:lang w:val="en-US"/>
        </w:rPr>
        <w:t>Cell</w:t>
      </w:r>
      <w:r w:rsidR="009E2D73" w:rsidRPr="009E2D73">
        <w:rPr>
          <w:lang w:val="en-US" w:eastAsia="zh-CN"/>
        </w:rPr>
        <w:t>“ to</w:t>
      </w:r>
      <w:r w:rsidRPr="009E2D73">
        <w:rPr>
          <w:lang w:val="en-US"/>
        </w:rPr>
        <w:t xml:space="preserve"> perform automatic segmentation using consistent settings across datasets </w:t>
      </w:r>
      <w:r w:rsidRPr="009E2D73">
        <w:rPr>
          <w:b/>
          <w:bCs/>
          <w:lang w:val="en-US"/>
        </w:rPr>
        <w:t>[</w:t>
      </w:r>
      <w:r w:rsidRPr="009E2D73">
        <w:rPr>
          <w:rFonts w:hint="eastAsia"/>
          <w:b/>
          <w:bCs/>
          <w:lang w:val="en-US" w:eastAsia="zh-CN"/>
        </w:rPr>
        <w:t>1</w:t>
      </w:r>
      <w:r w:rsidRPr="009E2D73">
        <w:rPr>
          <w:b/>
          <w:bCs/>
          <w:lang w:val="en-US"/>
        </w:rPr>
        <w:t>]</w:t>
      </w:r>
      <w:r w:rsidRPr="009E2D73">
        <w:rPr>
          <w:lang w:val="en-US"/>
        </w:rPr>
        <w:t>.</w:t>
      </w:r>
      <w:r w:rsidRPr="009E2D73">
        <w:rPr>
          <w:rFonts w:ascii="Segoe UI" w:hAnsi="Segoe UI" w:cs="Segoe UI"/>
          <w:color w:val="000000"/>
          <w:sz w:val="21"/>
          <w:szCs w:val="21"/>
          <w:lang w:val="en-US"/>
        </w:rPr>
        <w:t xml:space="preserve"> </w:t>
      </w:r>
    </w:p>
    <w:p w14:paraId="057A1930" w14:textId="634C706F" w:rsidR="00460099" w:rsidRPr="009E2D73" w:rsidRDefault="00460099" w:rsidP="00460099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rPr>
          <w:highlight w:val="yellow"/>
        </w:rPr>
        <w:t>:</w:t>
      </w:r>
      <w:r w:rsidRPr="009E2D73">
        <w:t xml:space="preserve"> Show </w:t>
      </w:r>
      <w:r w:rsidR="009E2D73" w:rsidRPr="009E2D73">
        <w:rPr>
          <w:lang w:eastAsia="zh-CN"/>
        </w:rPr>
        <w:t>clicking</w:t>
      </w:r>
      <w:r w:rsidRPr="009E2D73">
        <w:t xml:space="preserve"> </w:t>
      </w:r>
      <w:r w:rsidRPr="009E2D73">
        <w:rPr>
          <w:lang w:eastAsia="zh-CN"/>
        </w:rPr>
        <w:t>“</w:t>
      </w:r>
      <w:r w:rsidRPr="009E2D73">
        <w:rPr>
          <w:b/>
          <w:bCs/>
        </w:rPr>
        <w:t>Cell</w:t>
      </w:r>
      <w:r w:rsidRPr="009E2D73">
        <w:rPr>
          <w:lang w:eastAsia="zh-CN"/>
        </w:rPr>
        <w:t>“</w:t>
      </w:r>
      <w:r w:rsidRPr="009E2D73">
        <w:rPr>
          <w:rFonts w:hint="eastAsia"/>
          <w:lang w:eastAsia="zh-CN"/>
        </w:rPr>
        <w:t xml:space="preserve"> </w:t>
      </w:r>
      <w:r w:rsidRPr="009E2D73">
        <w:t xml:space="preserve">and the </w:t>
      </w:r>
      <w:r w:rsidRPr="009E2D73">
        <w:t>automatic segmentation</w:t>
      </w:r>
      <w:r w:rsidRPr="009E2D73">
        <w:t xml:space="preserve"> </w:t>
      </w:r>
      <w:r w:rsidRPr="009E2D73">
        <w:t>in progress.</w:t>
      </w:r>
    </w:p>
    <w:p w14:paraId="5D7C1EE3" w14:textId="01DDDBEF" w:rsidR="00D5220A" w:rsidRPr="009E2D73" w:rsidRDefault="00D5220A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Select cells that do not overlap with neighboring cells </w:t>
      </w:r>
      <w:r w:rsidRPr="009E2D73">
        <w:rPr>
          <w:b/>
          <w:bCs/>
          <w:lang w:val="en-US"/>
        </w:rPr>
        <w:t>[1]</w:t>
      </w:r>
      <w:r w:rsidRPr="009E2D73">
        <w:rPr>
          <w:lang w:val="en-US"/>
        </w:rPr>
        <w:t xml:space="preserve">, are not in contact with image boundaries </w:t>
      </w:r>
      <w:r w:rsidRPr="009E2D73">
        <w:rPr>
          <w:b/>
          <w:bCs/>
          <w:lang w:val="en-US"/>
        </w:rPr>
        <w:t>[2]</w:t>
      </w:r>
      <w:r w:rsidRPr="009E2D73">
        <w:rPr>
          <w:lang w:val="en-US"/>
        </w:rPr>
        <w:t xml:space="preserve">, and are continuously trackable throughout the time series </w:t>
      </w:r>
      <w:r w:rsidRPr="009E2D73">
        <w:rPr>
          <w:b/>
          <w:bCs/>
          <w:lang w:val="en-US"/>
        </w:rPr>
        <w:t>[3]</w:t>
      </w:r>
      <w:r w:rsidRPr="009E2D73">
        <w:rPr>
          <w:lang w:val="en-US"/>
        </w:rPr>
        <w:t>.</w:t>
      </w:r>
    </w:p>
    <w:p w14:paraId="7DB9CEA4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t>: Show selection of a cell with no overlap with neighboring cells.</w:t>
      </w:r>
    </w:p>
    <w:p w14:paraId="5C396429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selection of a cell not touching the image boundaries.</w:t>
      </w:r>
    </w:p>
    <w:p w14:paraId="20C45908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t>: Show selection of a cell that remains continuously trackable across frames.</w:t>
      </w:r>
    </w:p>
    <w:p w14:paraId="27983D1B" w14:textId="2B7A9B4F" w:rsidR="00D5220A" w:rsidRPr="009E2D73" w:rsidRDefault="00D5220A" w:rsidP="00D5220A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Select </w:t>
      </w:r>
      <w:r w:rsidR="00B85506" w:rsidRPr="009E2D73">
        <w:rPr>
          <w:lang w:val="en-US"/>
        </w:rPr>
        <w:t>a fixed number of cells</w:t>
      </w:r>
      <w:r w:rsidRPr="009E2D73">
        <w:rPr>
          <w:lang w:val="en-US"/>
        </w:rPr>
        <w:t xml:space="preserve"> per field of view for consistent analysis across datasets </w:t>
      </w:r>
      <w:r w:rsidRPr="009E2D73">
        <w:rPr>
          <w:b/>
          <w:bCs/>
          <w:lang w:val="en-US"/>
        </w:rPr>
        <w:t>[1]</w:t>
      </w:r>
      <w:r w:rsidRPr="009E2D73">
        <w:rPr>
          <w:lang w:val="en-US"/>
        </w:rPr>
        <w:t>.</w:t>
      </w:r>
      <w:r w:rsidR="003D108D" w:rsidRPr="009E2D73">
        <w:rPr>
          <w:lang w:val="en-US"/>
        </w:rPr>
        <w:t xml:space="preserve"> Open the </w:t>
      </w:r>
      <w:r w:rsidR="003D108D" w:rsidRPr="009E2D73">
        <w:rPr>
          <w:b/>
          <w:bCs/>
          <w:lang w:val="en-US"/>
        </w:rPr>
        <w:t>Long-term Tracking</w:t>
      </w:r>
      <w:r w:rsidR="003D108D" w:rsidRPr="009E2D73">
        <w:rPr>
          <w:lang w:val="en-US"/>
        </w:rPr>
        <w:t xml:space="preserve"> module </w:t>
      </w:r>
      <w:r w:rsidR="003D108D" w:rsidRPr="009E2D73">
        <w:rPr>
          <w:b/>
          <w:bCs/>
          <w:lang w:val="en-US"/>
        </w:rPr>
        <w:t>[1]</w:t>
      </w:r>
      <w:r w:rsidR="003D108D" w:rsidRPr="009E2D73">
        <w:rPr>
          <w:lang w:val="en-US"/>
        </w:rPr>
        <w:t>.</w:t>
      </w:r>
    </w:p>
    <w:p w14:paraId="70A40A4D" w14:textId="27198CAB" w:rsidR="00D5220A" w:rsidRPr="009E2D73" w:rsidRDefault="00D5220A" w:rsidP="003D108D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t>: Show exactly 8 cells being selected within a single field of view.</w:t>
      </w:r>
    </w:p>
    <w:p w14:paraId="602C292D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t>: Show the Long-term Tracking module opening.</w:t>
      </w:r>
    </w:p>
    <w:p w14:paraId="19349145" w14:textId="7B41660E" w:rsidR="00D5220A" w:rsidRPr="009E2D73" w:rsidRDefault="00B85506" w:rsidP="003D108D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>Then, e</w:t>
      </w:r>
      <w:r w:rsidR="00D5220A" w:rsidRPr="009E2D73">
        <w:rPr>
          <w:lang w:val="en-US"/>
        </w:rPr>
        <w:t xml:space="preserve">nter the start and end frame </w:t>
      </w:r>
      <w:r w:rsidR="00D5220A" w:rsidRPr="009E2D73">
        <w:rPr>
          <w:b/>
          <w:bCs/>
          <w:lang w:val="en-US"/>
        </w:rPr>
        <w:t>[2]</w:t>
      </w:r>
      <w:r w:rsidR="00D5220A" w:rsidRPr="009E2D73">
        <w:rPr>
          <w:lang w:val="en-US"/>
        </w:rPr>
        <w:t>.</w:t>
      </w:r>
      <w:r w:rsidR="003D108D" w:rsidRPr="009E2D73">
        <w:rPr>
          <w:lang w:val="en-US"/>
        </w:rPr>
        <w:t xml:space="preserve"> Click </w:t>
      </w:r>
      <w:r w:rsidR="003D108D" w:rsidRPr="009E2D73">
        <w:rPr>
          <w:b/>
          <w:bCs/>
          <w:lang w:val="en-US"/>
        </w:rPr>
        <w:t>Track</w:t>
      </w:r>
      <w:r w:rsidR="003D108D" w:rsidRPr="009E2D73">
        <w:rPr>
          <w:lang w:val="en-US"/>
        </w:rPr>
        <w:t xml:space="preserve"> to initiate tracking based on cell position consistency between consecutive frames </w:t>
      </w:r>
      <w:r w:rsidR="003D108D" w:rsidRPr="009E2D73">
        <w:rPr>
          <w:b/>
          <w:bCs/>
          <w:lang w:val="en-US"/>
        </w:rPr>
        <w:t>[1]</w:t>
      </w:r>
      <w:r w:rsidR="003D108D" w:rsidRPr="009E2D73">
        <w:rPr>
          <w:lang w:val="en-US"/>
        </w:rPr>
        <w:t>.</w:t>
      </w:r>
    </w:p>
    <w:p w14:paraId="28FE2243" w14:textId="04E36EAC" w:rsidR="00D5220A" w:rsidRPr="009E2D73" w:rsidRDefault="00D5220A" w:rsidP="00B85506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</w:t>
      </w:r>
      <w:r w:rsidRPr="009E2D73">
        <w:t>: Show the start frame</w:t>
      </w:r>
      <w:r w:rsidR="00B85506" w:rsidRPr="009E2D73">
        <w:t xml:space="preserve"> and end frame</w:t>
      </w:r>
      <w:r w:rsidRPr="009E2D73">
        <w:t xml:space="preserve"> value being entered.</w:t>
      </w:r>
    </w:p>
    <w:p w14:paraId="00EE49C8" w14:textId="77777777" w:rsidR="00D5220A" w:rsidRPr="009E2D73" w:rsidRDefault="00D5220A" w:rsidP="00D5220A">
      <w:pPr>
        <w:pStyle w:val="ShotDescription"/>
        <w:numPr>
          <w:ilvl w:val="2"/>
          <w:numId w:val="3"/>
        </w:numPr>
      </w:pPr>
      <w:r w:rsidRPr="009E2D73">
        <w:rPr>
          <w:highlight w:val="yellow"/>
        </w:rPr>
        <w:t>SCREEN:</w:t>
      </w:r>
      <w:r w:rsidRPr="009E2D73">
        <w:t xml:space="preserve"> Show the cursor clicking </w:t>
      </w:r>
      <w:r w:rsidRPr="009E2D73">
        <w:rPr>
          <w:b/>
          <w:bCs/>
        </w:rPr>
        <w:t>Track</w:t>
      </w:r>
      <w:r w:rsidRPr="009E2D73">
        <w:t xml:space="preserve"> to begin tracking.</w:t>
      </w:r>
    </w:p>
    <w:p w14:paraId="5091255E" w14:textId="77777777" w:rsidR="00D5220A" w:rsidRPr="009E2D73" w:rsidRDefault="00D5220A" w:rsidP="00D5220A"/>
    <w:p w14:paraId="09689C4F" w14:textId="6D79D9B1" w:rsidR="00495959" w:rsidRPr="009E2D73" w:rsidRDefault="00495959" w:rsidP="008F084E">
      <w:pPr>
        <w:spacing w:before="120"/>
        <w:rPr>
          <w:rFonts w:cstheme="minorHAnsi"/>
        </w:rPr>
      </w:pPr>
    </w:p>
    <w:p w14:paraId="12FDC79E" w14:textId="59861F38" w:rsidR="00495959" w:rsidRPr="009E2D73" w:rsidRDefault="00495959" w:rsidP="00495959">
      <w:pPr>
        <w:pStyle w:val="Heading1"/>
        <w:rPr>
          <w:rFonts w:cstheme="minorHAnsi"/>
        </w:rPr>
      </w:pPr>
      <w:r w:rsidRPr="009E2D73">
        <w:rPr>
          <w:rFonts w:cstheme="minorHAnsi"/>
        </w:rPr>
        <w:t>Results</w:t>
      </w:r>
    </w:p>
    <w:p w14:paraId="476287CC" w14:textId="6BF85A06" w:rsidR="00495959" w:rsidRPr="009E2D73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E2D73">
        <w:rPr>
          <w:rFonts w:cstheme="minorHAnsi"/>
          <w:b/>
        </w:rPr>
        <w:t xml:space="preserve">Results </w:t>
      </w:r>
    </w:p>
    <w:p w14:paraId="1C654D1D" w14:textId="77777777" w:rsidR="00985FE6" w:rsidRPr="009E2D73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DE1270" w14:textId="37D2A039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Time-lapse optical diffraction tomography imaging enabled continuous recording of single-cell morphological changes over time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327604F7" w14:textId="52CB8C38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2. </w:t>
      </w:r>
    </w:p>
    <w:p w14:paraId="74A94CFF" w14:textId="214A8C2D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>At early time points</w:t>
      </w:r>
      <w:r w:rsidR="008227A2" w:rsidRPr="009E2D73">
        <w:rPr>
          <w:lang w:val="en-US"/>
        </w:rPr>
        <w:t xml:space="preserve">, </w:t>
      </w:r>
      <w:r w:rsidRPr="009E2D73">
        <w:rPr>
          <w:lang w:val="en-US"/>
        </w:rPr>
        <w:t xml:space="preserve">cells in both lipopolysaccharide and </w:t>
      </w:r>
      <w:r w:rsidR="00047431" w:rsidRPr="009E2D73">
        <w:rPr>
          <w:bCs/>
          <w:lang w:val="en-US" w:eastAsia="zh-CN"/>
        </w:rPr>
        <w:t>Baicalin</w:t>
      </w:r>
      <w:r w:rsidR="00047431" w:rsidRPr="009E2D73">
        <w:rPr>
          <w:lang w:val="en-US"/>
        </w:rPr>
        <w:t xml:space="preserve"> </w:t>
      </w:r>
      <w:r w:rsidRPr="009E2D73">
        <w:rPr>
          <w:lang w:val="en-US"/>
        </w:rPr>
        <w:t xml:space="preserve">plus lipopolysaccharide groups exhibited relatively round morphology with clear boundaries and minimal variation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1DFBC79A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</w:t>
      </w:r>
      <w:r w:rsidRPr="009E2D73">
        <w:rPr>
          <w:i/>
          <w:iCs/>
          <w:color w:val="0000FF"/>
        </w:rPr>
        <w:t>Figure 2. Video editor: Highlight the panels labeled 0 h and 6 h in both rows showing round cells with smooth edges</w:t>
      </w:r>
    </w:p>
    <w:p w14:paraId="5F252740" w14:textId="36FDF9A3" w:rsidR="000B5EF7" w:rsidRPr="009E2D73" w:rsidRDefault="00DE70CB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bCs/>
          <w:lang w:val="en-US"/>
        </w:rPr>
        <w:t xml:space="preserve">After 8 hours, cells showed increased morphological diversity, including spreading, irregular edges, and protrusions </w:t>
      </w:r>
      <w:r w:rsidRPr="009E2D73">
        <w:rPr>
          <w:b/>
          <w:lang w:val="en-US"/>
        </w:rPr>
        <w:t>[1].</w:t>
      </w:r>
      <w:r w:rsidRPr="009E2D73">
        <w:rPr>
          <w:bCs/>
          <w:lang w:val="en-US"/>
        </w:rPr>
        <w:t xml:space="preserve"> At later stages, these changes intensified, with greater contour complexity and heterogeneity.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2F5FA6F4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>LAB MEDIA: Figure 2</w:t>
      </w:r>
      <w:r w:rsidRPr="009E2D73">
        <w:rPr>
          <w:i/>
          <w:iCs/>
          <w:color w:val="0000FF"/>
        </w:rPr>
        <w:t>. Video editor: Highlight the panels labeled 12 h and 18 h showing cells with uneven shapes and extensions</w:t>
      </w:r>
    </w:p>
    <w:p w14:paraId="7C2E1013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2. </w:t>
      </w:r>
      <w:r w:rsidRPr="009E2D73">
        <w:rPr>
          <w:i/>
          <w:iCs/>
          <w:color w:val="0000FF"/>
        </w:rPr>
        <w:t>Video editor: Highlight the 24 h panels and zoom into the inset showing irregular and complex cell shapes</w:t>
      </w:r>
    </w:p>
    <w:p w14:paraId="0E2BAD74" w14:textId="2AF0E88A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Representative single-cell tracking trajectories were visualized over time for both treatment groups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3CA9FB0E" w14:textId="44550FA9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3A. </w:t>
      </w:r>
    </w:p>
    <w:p w14:paraId="60111F9A" w14:textId="485EC08D" w:rsidR="000B5EF7" w:rsidRPr="009E2D73" w:rsidRDefault="000B5EF7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Projected cell area remained relatively stable during the early phase in both groups, fluctuating around 140 to 170 square micrometers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  <w:r w:rsidR="008227A2" w:rsidRPr="009E2D73">
        <w:rPr>
          <w:lang w:val="en-US"/>
        </w:rPr>
        <w:t xml:space="preserve"> After approximately 12 hours, a subset of cells exhibited increased projected area, with more pronounced changes during 12–24 hours </w:t>
      </w:r>
      <w:r w:rsidR="008227A2" w:rsidRPr="009E2D73">
        <w:rPr>
          <w:b/>
          <w:lang w:val="en-US"/>
        </w:rPr>
        <w:t>[1]</w:t>
      </w:r>
      <w:r w:rsidR="008227A2" w:rsidRPr="009E2D73">
        <w:rPr>
          <w:lang w:val="en-US"/>
        </w:rPr>
        <w:t>.</w:t>
      </w:r>
    </w:p>
    <w:p w14:paraId="0BF636C8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>Video editor: Highlight the early time region (0–8 h) on the area plots where lines cluster around 140–170</w:t>
      </w:r>
    </w:p>
    <w:p w14:paraId="451D56F1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>LAB MEDIA: Figure 3B.</w:t>
      </w:r>
      <w:r w:rsidRPr="009E2D73">
        <w:rPr>
          <w:i/>
          <w:iCs/>
          <w:color w:val="0000FF"/>
        </w:rPr>
        <w:t xml:space="preserve"> Video editor: Highlight the region after 12 h where several lines trend upward</w:t>
      </w:r>
    </w:p>
    <w:p w14:paraId="119D47D3" w14:textId="392DF494" w:rsidR="000B5EF7" w:rsidRPr="009E2D73" w:rsidRDefault="000B5EF7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Under lipopolysaccharide treatment, some cells showed rapid expansion in projected area exceeding 400 to 500 square micrometers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  <w:r w:rsidR="008227A2" w:rsidRPr="009E2D73">
        <w:rPr>
          <w:lang w:val="en-US"/>
        </w:rPr>
        <w:t xml:space="preserve"> </w:t>
      </w:r>
      <w:r w:rsidR="00397C93" w:rsidRPr="009E2D73">
        <w:rPr>
          <w:lang w:val="en-US"/>
        </w:rPr>
        <w:t>However, u</w:t>
      </w:r>
      <w:r w:rsidR="008227A2" w:rsidRPr="009E2D73">
        <w:rPr>
          <w:lang w:val="en-US"/>
        </w:rPr>
        <w:t xml:space="preserve">nder </w:t>
      </w:r>
      <w:r w:rsidR="00047431" w:rsidRPr="009E2D73">
        <w:rPr>
          <w:bCs/>
          <w:lang w:val="en-US" w:eastAsia="zh-CN"/>
        </w:rPr>
        <w:t>Baicalin</w:t>
      </w:r>
      <w:r w:rsidR="008227A2" w:rsidRPr="009E2D73">
        <w:rPr>
          <w:lang w:val="en-US"/>
        </w:rPr>
        <w:t xml:space="preserve"> plus lipopolysaccharide treatment, most cells maintained </w:t>
      </w:r>
      <w:r w:rsidR="00DE70CB" w:rsidRPr="009E2D73">
        <w:rPr>
          <w:lang w:val="en-US"/>
        </w:rPr>
        <w:t xml:space="preserve">a </w:t>
      </w:r>
      <w:r w:rsidR="008227A2" w:rsidRPr="009E2D73">
        <w:rPr>
          <w:lang w:val="en-US"/>
        </w:rPr>
        <w:t xml:space="preserve">projected area of 250 to 300 square micrometers during the later stage 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59D92F2F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lastRenderedPageBreak/>
        <w:t xml:space="preserve">LAB MEDIA: Figure 3B. </w:t>
      </w:r>
      <w:r w:rsidRPr="009E2D73">
        <w:rPr>
          <w:i/>
          <w:iCs/>
          <w:color w:val="0000FF"/>
        </w:rPr>
        <w:t>Video editor: Highlight the lines in the LPS area plot that rise above 400–500</w:t>
      </w:r>
    </w:p>
    <w:p w14:paraId="5CB6786F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>Video editor: Highlight the lines in the BAI+LPS area plot staying around 250–300 at later times</w:t>
      </w:r>
    </w:p>
    <w:p w14:paraId="5F371642" w14:textId="480DF707" w:rsidR="000B5EF7" w:rsidRPr="009E2D73" w:rsidRDefault="000B5EF7" w:rsidP="000B5EF7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lang w:val="en-US"/>
        </w:rPr>
        <w:t xml:space="preserve">Cell perimeter remained around 40 to 50 micrometers during the early phase in both groups </w:t>
      </w:r>
      <w:r w:rsidRPr="009E2D73">
        <w:rPr>
          <w:b/>
          <w:lang w:val="en-US"/>
        </w:rPr>
        <w:t>[1]</w:t>
      </w:r>
      <w:r w:rsidRPr="009E2D73">
        <w:rPr>
          <w:lang w:val="en-US"/>
        </w:rPr>
        <w:t>.</w:t>
      </w:r>
    </w:p>
    <w:p w14:paraId="5F5DDD4F" w14:textId="77777777" w:rsidR="000B5EF7" w:rsidRPr="009E2D73" w:rsidRDefault="000B5EF7" w:rsidP="000B5EF7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E2D73">
        <w:t>LAB MEDIA: Figure 3B</w:t>
      </w:r>
      <w:r w:rsidRPr="009E2D73">
        <w:rPr>
          <w:i/>
          <w:iCs/>
          <w:color w:val="0000FF"/>
        </w:rPr>
        <w:t>. Video editor: Highlight the early time region (0–8 h) on the perimeter plots where values cluster near 40–50</w:t>
      </w:r>
    </w:p>
    <w:p w14:paraId="2EFFF8CA" w14:textId="28A903E2" w:rsidR="000B5EF7" w:rsidRPr="009E2D73" w:rsidRDefault="00DE70CB" w:rsidP="008227A2">
      <w:pPr>
        <w:pStyle w:val="Narration"/>
        <w:numPr>
          <w:ilvl w:val="1"/>
          <w:numId w:val="3"/>
        </w:numPr>
        <w:rPr>
          <w:lang w:val="en-US"/>
        </w:rPr>
      </w:pPr>
      <w:r w:rsidRPr="009E2D73">
        <w:rPr>
          <w:bCs/>
          <w:lang w:val="en-US"/>
        </w:rPr>
        <w:t xml:space="preserve">In the mid-to-late phase, some lipopolysaccharide-treated cells exceeded 100 </w:t>
      </w:r>
      <w:r w:rsidR="00047431" w:rsidRPr="009E2D73">
        <w:rPr>
          <w:bCs/>
          <w:lang w:val="en-US"/>
        </w:rPr>
        <w:t>micrometers</w:t>
      </w:r>
      <w:r w:rsidRPr="009E2D73">
        <w:rPr>
          <w:bCs/>
          <w:lang w:val="en-US"/>
        </w:rPr>
        <w:t xml:space="preserve"> in perimeter</w:t>
      </w:r>
      <w:r w:rsidRPr="009E2D73">
        <w:rPr>
          <w:b/>
          <w:lang w:val="en-US"/>
        </w:rPr>
        <w:t xml:space="preserve"> [1], </w:t>
      </w:r>
      <w:r w:rsidRPr="009E2D73">
        <w:rPr>
          <w:bCs/>
          <w:lang w:val="en-US"/>
        </w:rPr>
        <w:t xml:space="preserve">whereas most </w:t>
      </w:r>
      <w:r w:rsidR="00047431" w:rsidRPr="009E2D73">
        <w:rPr>
          <w:bCs/>
          <w:lang w:val="en-US" w:eastAsia="zh-CN"/>
        </w:rPr>
        <w:t>Baicalin</w:t>
      </w:r>
      <w:r w:rsidRPr="009E2D73">
        <w:rPr>
          <w:bCs/>
          <w:lang w:val="en-US"/>
        </w:rPr>
        <w:t xml:space="preserve"> plus lipopolysaccharide-treated cells remained around 70 </w:t>
      </w:r>
      <w:r w:rsidR="00047431" w:rsidRPr="009E2D73">
        <w:rPr>
          <w:bCs/>
          <w:lang w:val="en-US"/>
        </w:rPr>
        <w:t>micrometers</w:t>
      </w:r>
      <w:r w:rsidRPr="009E2D73">
        <w:rPr>
          <w:bCs/>
          <w:lang w:val="en-US"/>
        </w:rPr>
        <w:t xml:space="preserve"> at later stages </w:t>
      </w:r>
      <w:r w:rsidR="008227A2" w:rsidRPr="009E2D73">
        <w:rPr>
          <w:b/>
          <w:lang w:val="en-US"/>
        </w:rPr>
        <w:t>[2]</w:t>
      </w:r>
      <w:r w:rsidR="008227A2" w:rsidRPr="009E2D73">
        <w:rPr>
          <w:lang w:val="en-US"/>
        </w:rPr>
        <w:t>.</w:t>
      </w:r>
    </w:p>
    <w:p w14:paraId="2CF83619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Figure 3B. </w:t>
      </w:r>
      <w:r w:rsidRPr="009E2D73">
        <w:rPr>
          <w:i/>
          <w:iCs/>
          <w:color w:val="0000FF"/>
        </w:rPr>
        <w:t>Video editor: Highlight the lines in the LPS perimeter plot that rise above 100</w:t>
      </w:r>
    </w:p>
    <w:p w14:paraId="3FE3C945" w14:textId="77777777" w:rsidR="000B5EF7" w:rsidRPr="009E2D73" w:rsidRDefault="000B5EF7" w:rsidP="000B5EF7">
      <w:pPr>
        <w:pStyle w:val="ShotDescription"/>
        <w:numPr>
          <w:ilvl w:val="2"/>
          <w:numId w:val="3"/>
        </w:numPr>
      </w:pPr>
      <w:r w:rsidRPr="009E2D73">
        <w:t xml:space="preserve">LAB MEDIA: </w:t>
      </w:r>
      <w:r w:rsidRPr="009E2D73">
        <w:rPr>
          <w:color w:val="auto"/>
        </w:rPr>
        <w:t>Figure 3B.</w:t>
      </w:r>
      <w:r w:rsidRPr="009E2D73">
        <w:rPr>
          <w:i/>
          <w:iCs/>
          <w:color w:val="auto"/>
        </w:rPr>
        <w:t xml:space="preserve"> </w:t>
      </w:r>
      <w:r w:rsidRPr="009E2D73">
        <w:rPr>
          <w:i/>
          <w:iCs/>
          <w:color w:val="0000FF"/>
        </w:rPr>
        <w:t>Video editor: Highlight the lines in the BAI+LPS perimeter plot near 70 at later times</w:t>
      </w:r>
    </w:p>
    <w:p w14:paraId="4D98F447" w14:textId="77777777" w:rsidR="00495959" w:rsidRPr="009E2D73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2AE30" w14:textId="77777777" w:rsidR="00C24EA8" w:rsidRPr="009E2D73" w:rsidRDefault="00C24EA8">
      <w:r w:rsidRPr="009E2D73">
        <w:separator/>
      </w:r>
    </w:p>
    <w:p w14:paraId="4411354A" w14:textId="77777777" w:rsidR="00C24EA8" w:rsidRPr="009E2D73" w:rsidRDefault="00C24EA8"/>
  </w:endnote>
  <w:endnote w:type="continuationSeparator" w:id="0">
    <w:p w14:paraId="2F890A1D" w14:textId="77777777" w:rsidR="00C24EA8" w:rsidRPr="009E2D73" w:rsidRDefault="00C24EA8">
      <w:r w:rsidRPr="009E2D73">
        <w:continuationSeparator/>
      </w:r>
    </w:p>
    <w:p w14:paraId="3755D98C" w14:textId="77777777" w:rsidR="00C24EA8" w:rsidRPr="009E2D73" w:rsidRDefault="00C24E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E2D73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E2D73">
          <w:rPr>
            <w:rStyle w:val="PageNumber"/>
            <w:lang w:val="en-US"/>
          </w:rPr>
          <w:fldChar w:fldCharType="begin"/>
        </w:r>
        <w:r w:rsidRPr="009E2D73">
          <w:rPr>
            <w:rStyle w:val="PageNumber"/>
            <w:lang w:val="en-US"/>
          </w:rPr>
          <w:instrText xml:space="preserve"> PAGE </w:instrText>
        </w:r>
        <w:r w:rsidRPr="009E2D73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E2D73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E2D73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D28471" w:rsidR="00ED23F4" w:rsidRPr="009E2D73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E2D73">
      <w:rPr>
        <w:rFonts w:cstheme="minorHAnsi"/>
        <w:lang w:val="en-US"/>
      </w:rPr>
      <w:sym w:font="Symbol" w:char="F0D3"/>
    </w:r>
    <w:r w:rsidR="000E236A" w:rsidRPr="009E2D73">
      <w:rPr>
        <w:rFonts w:cstheme="minorHAnsi"/>
        <w:lang w:val="en-US"/>
      </w:rPr>
      <w:t xml:space="preserve"> </w:t>
    </w:r>
    <w:r w:rsidR="000E236A" w:rsidRPr="009E2D73">
      <w:rPr>
        <w:rFonts w:cstheme="minorHAnsi"/>
        <w:lang w:val="en-US"/>
      </w:rPr>
      <w:fldChar w:fldCharType="begin"/>
    </w:r>
    <w:r w:rsidR="000E236A" w:rsidRPr="009E2D73">
      <w:rPr>
        <w:rFonts w:cstheme="minorHAnsi"/>
        <w:lang w:val="en-US"/>
      </w:rPr>
      <w:instrText xml:space="preserve"> DATE \@ "YYYY" </w:instrText>
    </w:r>
    <w:r w:rsidR="000E236A" w:rsidRPr="009E2D73">
      <w:rPr>
        <w:rFonts w:cstheme="minorHAnsi"/>
        <w:lang w:val="en-US"/>
      </w:rPr>
      <w:fldChar w:fldCharType="separate"/>
    </w:r>
    <w:r w:rsidR="00E17F88" w:rsidRPr="009E2D73">
      <w:rPr>
        <w:rFonts w:cstheme="minorHAnsi"/>
        <w:lang w:val="en-US"/>
      </w:rPr>
      <w:t>2026</w:t>
    </w:r>
    <w:r w:rsidR="000E236A" w:rsidRPr="009E2D73">
      <w:rPr>
        <w:rFonts w:cstheme="minorHAnsi"/>
        <w:lang w:val="en-US"/>
      </w:rPr>
      <w:fldChar w:fldCharType="end"/>
    </w:r>
    <w:r w:rsidRPr="009E2D73">
      <w:rPr>
        <w:rFonts w:cstheme="minorHAnsi"/>
        <w:lang w:val="en-US"/>
      </w:rPr>
      <w:t xml:space="preserve">, </w:t>
    </w:r>
    <w:r w:rsidR="004150BE" w:rsidRPr="009E2D73">
      <w:rPr>
        <w:rFonts w:cstheme="minorHAnsi"/>
        <w:lang w:val="en-US"/>
      </w:rPr>
      <w:t>JoVE</w:t>
    </w:r>
    <w:r w:rsidR="00176D6F" w:rsidRPr="009E2D73">
      <w:rPr>
        <w:rFonts w:cstheme="minorHAnsi"/>
        <w:lang w:val="en-US"/>
      </w:rPr>
      <w:tab/>
    </w:r>
    <w:r w:rsidR="00460099" w:rsidRPr="009E2D73">
      <w:rPr>
        <w:rFonts w:cstheme="minorHAnsi"/>
        <w:lang w:val="en-US"/>
      </w:rPr>
      <w:t>May 27, 2026</w:t>
    </w:r>
    <w:r w:rsidR="00460099" w:rsidRPr="009E2D73">
      <w:rPr>
        <w:rFonts w:cstheme="minorHAnsi"/>
        <w:lang w:val="en-US"/>
      </w:rPr>
      <w:tab/>
    </w:r>
    <w:r w:rsidRPr="009E2D73">
      <w:rPr>
        <w:rFonts w:cstheme="minorHAnsi"/>
        <w:lang w:val="en-US"/>
      </w:rPr>
      <w:t xml:space="preserve">Page </w:t>
    </w:r>
    <w:r w:rsidRPr="009E2D73">
      <w:rPr>
        <w:rFonts w:cstheme="minorHAnsi"/>
        <w:lang w:val="en-US"/>
      </w:rPr>
      <w:fldChar w:fldCharType="begin"/>
    </w:r>
    <w:r w:rsidRPr="009E2D73">
      <w:rPr>
        <w:rFonts w:cstheme="minorHAnsi"/>
        <w:lang w:val="en-US"/>
      </w:rPr>
      <w:instrText xml:space="preserve"> PAGE  \* Arabic  \* MERGEFORMAT </w:instrText>
    </w:r>
    <w:r w:rsidRPr="009E2D73">
      <w:rPr>
        <w:rFonts w:cstheme="minorHAnsi"/>
        <w:lang w:val="en-US"/>
      </w:rPr>
      <w:fldChar w:fldCharType="separate"/>
    </w:r>
    <w:r w:rsidR="00FA1A9D" w:rsidRPr="009E2D73">
      <w:rPr>
        <w:rFonts w:cstheme="minorHAnsi"/>
        <w:lang w:val="en-US"/>
      </w:rPr>
      <w:t>9</w:t>
    </w:r>
    <w:r w:rsidRPr="009E2D73">
      <w:rPr>
        <w:rFonts w:cstheme="minorHAnsi"/>
        <w:lang w:val="en-US"/>
      </w:rPr>
      <w:fldChar w:fldCharType="end"/>
    </w:r>
    <w:r w:rsidRPr="009E2D73">
      <w:rPr>
        <w:rFonts w:cstheme="minorHAnsi"/>
        <w:lang w:val="en-US"/>
      </w:rPr>
      <w:t xml:space="preserve"> of </w:t>
    </w:r>
    <w:r w:rsidRPr="009E2D73">
      <w:rPr>
        <w:rFonts w:cstheme="minorHAnsi"/>
        <w:lang w:val="en-US"/>
      </w:rPr>
      <w:fldChar w:fldCharType="begin"/>
    </w:r>
    <w:r w:rsidRPr="009E2D73">
      <w:rPr>
        <w:rFonts w:cstheme="minorHAnsi"/>
        <w:lang w:val="en-US"/>
      </w:rPr>
      <w:instrText xml:space="preserve"> NUMPAGES  \* Arabic  \* MERGEFORMAT </w:instrText>
    </w:r>
    <w:r w:rsidRPr="009E2D73">
      <w:rPr>
        <w:rFonts w:cstheme="minorHAnsi"/>
        <w:lang w:val="en-US"/>
      </w:rPr>
      <w:fldChar w:fldCharType="separate"/>
    </w:r>
    <w:r w:rsidR="00FA1A9D" w:rsidRPr="009E2D73">
      <w:rPr>
        <w:rFonts w:cstheme="minorHAnsi"/>
        <w:lang w:val="en-US"/>
      </w:rPr>
      <w:t>9</w:t>
    </w:r>
    <w:r w:rsidRPr="009E2D73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0653B" w14:textId="77777777" w:rsidR="00C24EA8" w:rsidRPr="009E2D73" w:rsidRDefault="00C24EA8">
      <w:r w:rsidRPr="009E2D73">
        <w:separator/>
      </w:r>
    </w:p>
    <w:p w14:paraId="28587B9A" w14:textId="77777777" w:rsidR="00C24EA8" w:rsidRPr="009E2D73" w:rsidRDefault="00C24EA8"/>
  </w:footnote>
  <w:footnote w:type="continuationSeparator" w:id="0">
    <w:p w14:paraId="0CF932E2" w14:textId="77777777" w:rsidR="00C24EA8" w:rsidRPr="009E2D73" w:rsidRDefault="00C24EA8">
      <w:r w:rsidRPr="009E2D73">
        <w:continuationSeparator/>
      </w:r>
    </w:p>
    <w:p w14:paraId="4F21BB80" w14:textId="77777777" w:rsidR="00C24EA8" w:rsidRPr="009E2D73" w:rsidRDefault="00C24E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9B272D9" w:rsidR="00336C61" w:rsidRPr="009E2D73" w:rsidRDefault="00336C61" w:rsidP="0046009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E2D73">
      <w:rPr>
        <w:rFonts w:cstheme="minorHAnsi"/>
        <w:b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0099" w:rsidRPr="009E2D7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E2D73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C26F9F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431"/>
    <w:rsid w:val="00055137"/>
    <w:rsid w:val="00074929"/>
    <w:rsid w:val="00083792"/>
    <w:rsid w:val="00085F90"/>
    <w:rsid w:val="0008613B"/>
    <w:rsid w:val="00086797"/>
    <w:rsid w:val="00090BAC"/>
    <w:rsid w:val="0009624C"/>
    <w:rsid w:val="000A2498"/>
    <w:rsid w:val="000B0B1A"/>
    <w:rsid w:val="000B2085"/>
    <w:rsid w:val="000B387A"/>
    <w:rsid w:val="000B4E9A"/>
    <w:rsid w:val="000B5EF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EFB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5E35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52A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4BC8"/>
    <w:rsid w:val="003672FC"/>
    <w:rsid w:val="003754A7"/>
    <w:rsid w:val="00384BC6"/>
    <w:rsid w:val="0038502C"/>
    <w:rsid w:val="00386777"/>
    <w:rsid w:val="00395684"/>
    <w:rsid w:val="00397B9D"/>
    <w:rsid w:val="00397C93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08D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099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390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4E6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28FB"/>
    <w:rsid w:val="00603EF9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A2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084E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D73"/>
    <w:rsid w:val="009E4241"/>
    <w:rsid w:val="009E7BDA"/>
    <w:rsid w:val="009F0554"/>
    <w:rsid w:val="009F356C"/>
    <w:rsid w:val="009F51F2"/>
    <w:rsid w:val="00A0160C"/>
    <w:rsid w:val="00A07468"/>
    <w:rsid w:val="00A1133E"/>
    <w:rsid w:val="00A13CC3"/>
    <w:rsid w:val="00A164F5"/>
    <w:rsid w:val="00A20DA8"/>
    <w:rsid w:val="00A218EC"/>
    <w:rsid w:val="00A310D7"/>
    <w:rsid w:val="00A3138F"/>
    <w:rsid w:val="00A319BE"/>
    <w:rsid w:val="00A31F9A"/>
    <w:rsid w:val="00A36E0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154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506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EA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7D4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93C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20A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008"/>
    <w:rsid w:val="00DE66F3"/>
    <w:rsid w:val="00DE70CB"/>
    <w:rsid w:val="00DF0865"/>
    <w:rsid w:val="00DF1693"/>
    <w:rsid w:val="00DF307B"/>
    <w:rsid w:val="00DF4C61"/>
    <w:rsid w:val="00DF6EE3"/>
    <w:rsid w:val="00E04EFB"/>
    <w:rsid w:val="00E072C2"/>
    <w:rsid w:val="00E17F88"/>
    <w:rsid w:val="00E238B2"/>
    <w:rsid w:val="00E24673"/>
    <w:rsid w:val="00E24898"/>
    <w:rsid w:val="00E27EF5"/>
    <w:rsid w:val="00E355EE"/>
    <w:rsid w:val="00E35FB3"/>
    <w:rsid w:val="00E373B0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BFA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5220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5220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5220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qFormat/>
    <w:rsid w:val="00D5220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5220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5220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binshi@pku.edu.cn" TargetMode="External"/><Relationship Id="rId13" Type="http://schemas.openxmlformats.org/officeDocument/2006/relationships/hyperlink" Target="mailto:1317295721@qq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18793" TargetMode="External"/><Relationship Id="rId12" Type="http://schemas.openxmlformats.org/officeDocument/2006/relationships/hyperlink" Target="mailto:yangyanqing@pellucid-optics.cn" TargetMode="External"/><Relationship Id="rId17" Type="http://schemas.openxmlformats.org/officeDocument/2006/relationships/hyperlink" Target="https://review.jove.com/account/file-uploader?src=217187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1879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j291027@163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engchengchengdu@126.com" TargetMode="External"/><Relationship Id="rId10" Type="http://schemas.openxmlformats.org/officeDocument/2006/relationships/hyperlink" Target="mailto:sunchencd@126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engchengchengdu@126.com" TargetMode="External"/><Relationship Id="rId14" Type="http://schemas.openxmlformats.org/officeDocument/2006/relationships/hyperlink" Target="mailto:kebinshi@pku.edu.cn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2026-05-27T07:16:00Z</dcterms:created>
  <dcterms:modified xsi:type="dcterms:W3CDTF">2026-05-27T07:17:00Z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