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1B196A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A6366">
        <w:rPr>
          <w:rFonts w:eastAsia="Times New Roman" w:cstheme="minorHAnsi"/>
          <w:b/>
        </w:rPr>
        <w:t>71206</w:t>
      </w:r>
    </w:p>
    <w:p w14:paraId="2F6924E5" w14:textId="236FF8C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A6366">
        <w:rPr>
          <w:rFonts w:eastAsia="Times New Roman" w:cstheme="minorHAnsi"/>
          <w:b/>
        </w:rPr>
        <w:t>Vipasha Sharma</w:t>
      </w:r>
      <w:r w:rsidR="00895404">
        <w:rPr>
          <w:rFonts w:eastAsia="Times New Roman" w:cstheme="minorHAnsi"/>
          <w:b/>
        </w:rPr>
        <w:tab/>
        <w:t>`</w:t>
      </w:r>
    </w:p>
    <w:p w14:paraId="6FB9233B" w14:textId="67E5D4D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A6366" w:rsidRPr="00CA6366">
          <w:rPr>
            <w:rStyle w:val="Hyperlink"/>
            <w:rFonts w:eastAsia="Times New Roman" w:cstheme="minorHAnsi"/>
            <w:b/>
          </w:rPr>
          <w:t>https://review.jove.com/account/file-uploader?src=21717878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DB490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A6366" w:rsidRPr="00CA6366">
        <w:rPr>
          <w:rFonts w:eastAsia="Times New Roman" w:cstheme="minorHAnsi"/>
          <w:b/>
          <w:sz w:val="32"/>
          <w:szCs w:val="32"/>
        </w:rPr>
        <w:t>Skin Swabbing as a Noninvasive Alternative to Fin Clipping for Commercial Automated Genotyping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9A7444F" w14:textId="77777777" w:rsidR="00895404" w:rsidRDefault="00895404" w:rsidP="00895404">
      <w:pPr>
        <w:rPr>
          <w:vertAlign w:val="superscript"/>
          <w:lang w:val="en-GB"/>
        </w:rPr>
      </w:pPr>
      <w:r w:rsidRPr="000C0592">
        <w:rPr>
          <w:lang w:val="en-GB"/>
        </w:rPr>
        <w:t>Mollie E. Millington</w:t>
      </w:r>
      <w:r w:rsidRPr="000C0592">
        <w:rPr>
          <w:vertAlign w:val="superscript"/>
          <w:lang w:val="en-GB"/>
        </w:rPr>
        <w:t>1</w:t>
      </w:r>
      <w:r w:rsidRPr="000C0592">
        <w:rPr>
          <w:lang w:val="en-GB"/>
        </w:rPr>
        <w:t>, Ceinwen A. Tilley</w:t>
      </w:r>
      <w:r w:rsidRPr="000C0592">
        <w:rPr>
          <w:vertAlign w:val="superscript"/>
          <w:lang w:val="en-GB"/>
        </w:rPr>
        <w:t>2</w:t>
      </w:r>
      <w:r w:rsidRPr="000C0592">
        <w:rPr>
          <w:lang w:val="en-GB"/>
        </w:rPr>
        <w:t>, Nate Nowak</w:t>
      </w:r>
      <w:r w:rsidRPr="000C0592">
        <w:rPr>
          <w:vertAlign w:val="superscript"/>
          <w:lang w:val="en-GB"/>
        </w:rPr>
        <w:t>3</w:t>
      </w:r>
    </w:p>
    <w:p w14:paraId="713B2D81" w14:textId="77777777" w:rsidR="00895404" w:rsidRPr="000C0592" w:rsidRDefault="00895404" w:rsidP="00895404">
      <w:pPr>
        <w:rPr>
          <w:vertAlign w:val="superscript"/>
          <w:lang w:val="en-GB"/>
        </w:rPr>
      </w:pPr>
    </w:p>
    <w:p w14:paraId="20742590" w14:textId="118AD0A5" w:rsidR="00895404" w:rsidRPr="00150F06" w:rsidRDefault="00895404" w:rsidP="00895404">
      <w:r w:rsidRPr="00150F06">
        <w:rPr>
          <w:vertAlign w:val="superscript"/>
        </w:rPr>
        <w:t>1</w:t>
      </w:r>
      <w:r w:rsidRPr="00150F06">
        <w:t>Francis Crick Institute</w:t>
      </w:r>
    </w:p>
    <w:p w14:paraId="22D1BE69" w14:textId="227AE314" w:rsidR="00895404" w:rsidRPr="00150F06" w:rsidRDefault="00895404" w:rsidP="00895404">
      <w:r w:rsidRPr="00150F06">
        <w:rPr>
          <w:vertAlign w:val="superscript"/>
        </w:rPr>
        <w:t>2</w:t>
      </w:r>
      <w:r w:rsidRPr="00150F06">
        <w:t>University of Leicester</w:t>
      </w:r>
    </w:p>
    <w:p w14:paraId="6382855A" w14:textId="37A4FA5C" w:rsidR="00895404" w:rsidRPr="00150F06" w:rsidRDefault="00895404" w:rsidP="00895404">
      <w:r w:rsidRPr="00150F06">
        <w:rPr>
          <w:vertAlign w:val="superscript"/>
        </w:rPr>
        <w:t>3</w:t>
      </w:r>
      <w:r w:rsidRPr="00150F06">
        <w:t xml:space="preserve">Transnetyx, Cordova,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787E294" w14:textId="5B54731A" w:rsidR="00895404" w:rsidRPr="000C0592" w:rsidRDefault="00895404" w:rsidP="00895404">
      <w:pPr>
        <w:rPr>
          <w:lang w:val="en-GB"/>
        </w:rPr>
      </w:pPr>
      <w:bookmarkStart w:id="0" w:name="_Hlk25233958"/>
      <w:r w:rsidRPr="000C0592">
        <w:rPr>
          <w:lang w:val="en-GB"/>
        </w:rPr>
        <w:t xml:space="preserve">Mollie E. Millington </w:t>
      </w:r>
      <w:r w:rsidRPr="000C0592">
        <w:rPr>
          <w:lang w:val="en-GB"/>
        </w:rPr>
        <w:tab/>
      </w:r>
      <w:r w:rsidRPr="000C0592">
        <w:rPr>
          <w:lang w:val="en-GB"/>
        </w:rPr>
        <w:tab/>
      </w:r>
      <w:hyperlink r:id="rId8" w:history="1">
        <w:r w:rsidRPr="00895404">
          <w:rPr>
            <w:rStyle w:val="Hyperlink"/>
          </w:rPr>
          <w:t>mollie.millington@crick.ac.uk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B3F98A" w14:textId="5E161C04" w:rsidR="00895404" w:rsidRPr="000C0592" w:rsidRDefault="00895404" w:rsidP="00895404">
      <w:pPr>
        <w:rPr>
          <w:lang w:val="en-GB"/>
        </w:rPr>
      </w:pPr>
      <w:hyperlink r:id="rId9" w:history="1">
        <w:r w:rsidRPr="00895404">
          <w:rPr>
            <w:rStyle w:val="Hyperlink"/>
          </w:rPr>
          <w:t>cat12@leicester.ac.uk</w:t>
        </w:r>
      </w:hyperlink>
    </w:p>
    <w:p w14:paraId="66792548" w14:textId="4F8CD2E5" w:rsidR="00895404" w:rsidRPr="000C0592" w:rsidRDefault="00895404" w:rsidP="00895404">
      <w:pPr>
        <w:rPr>
          <w:lang w:val="en-GB"/>
        </w:rPr>
      </w:pPr>
      <w:hyperlink r:id="rId10" w:history="1">
        <w:r w:rsidRPr="00895404">
          <w:rPr>
            <w:rStyle w:val="Hyperlink"/>
          </w:rPr>
          <w:t>nnowak@transnetyx.com</w:t>
        </w:r>
      </w:hyperlink>
    </w:p>
    <w:p w14:paraId="7758BD6B" w14:textId="7DB75F3A" w:rsidR="00895404" w:rsidRPr="000C0592" w:rsidRDefault="00895404" w:rsidP="00895404">
      <w:pPr>
        <w:rPr>
          <w:lang w:val="en-GB"/>
        </w:rPr>
      </w:pPr>
      <w:hyperlink r:id="rId11" w:history="1">
        <w:r w:rsidRPr="00895404">
          <w:rPr>
            <w:rStyle w:val="Hyperlink"/>
          </w:rPr>
          <w:t>mollie.millington@crick.ac.uk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8DBCFCC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r w:rsidR="00895404">
        <w:rPr>
          <w:rFonts w:cstheme="minorHAnsi"/>
        </w:rPr>
        <w:t xml:space="preserve"> </w:t>
      </w:r>
      <w:hyperlink r:id="rId13" w:history="1">
        <w:r w:rsidR="00895404" w:rsidRPr="00895404">
          <w:rPr>
            <w:rStyle w:val="Hyperlink"/>
            <w:rFonts w:cstheme="minorHAnsi"/>
          </w:rPr>
          <w:t>https://review.jove.com/account/file-uploader?src=21717878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441023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E66E7">
        <w:rPr>
          <w:rFonts w:cstheme="minorHAnsi"/>
          <w:bCs/>
          <w:sz w:val="22"/>
          <w:szCs w:val="22"/>
        </w:rPr>
        <w:t>11</w:t>
      </w:r>
    </w:p>
    <w:p w14:paraId="5AAC9C6C" w14:textId="5C44BE2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F0FBA">
        <w:rPr>
          <w:rFonts w:cstheme="minorHAnsi"/>
          <w:bCs/>
          <w:sz w:val="22"/>
          <w:szCs w:val="22"/>
        </w:rPr>
        <w:t>22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8A73FFF" w14:textId="1D5EBFA3" w:rsidR="00FF25E5" w:rsidRPr="00C63B19" w:rsidRDefault="00FF25E5" w:rsidP="00FF25E5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spacing w:before="120"/>
        <w:ind w:left="360"/>
        <w:rPr>
          <w:rFonts w:eastAsia="Times New Roman" w:cstheme="minorHAnsi"/>
        </w:rPr>
      </w:pPr>
      <w:r w:rsidRPr="00C63B19">
        <w:rPr>
          <w:rFonts w:eastAsia="Times New Roman" w:cstheme="minorHAnsi"/>
        </w:rPr>
        <w:t>Scriptwriter: If an ethics card is required, please remove the statement that does not apply before sending the draft script</w:t>
      </w:r>
      <w:r w:rsidR="000F326F">
        <w:rPr>
          <w:rFonts w:eastAsia="Times New Roman" w:cstheme="minorHAnsi"/>
        </w:rPr>
        <w:t xml:space="preserve">. </w:t>
      </w:r>
      <w:r w:rsidRPr="00C63B19">
        <w:rPr>
          <w:rFonts w:eastAsia="Times New Roman" w:cstheme="minorHAnsi"/>
        </w:rPr>
        <w:t xml:space="preserve">Delete the entire section if there are no animal or human subjects requiring an ethics statement. </w:t>
      </w:r>
    </w:p>
    <w:p w14:paraId="0D5DF0AE" w14:textId="77777777" w:rsidR="00345800" w:rsidRDefault="00345800" w:rsidP="00345800">
      <w:pPr>
        <w:rPr>
          <w:rFonts w:eastAsia="Times New Roman" w:cstheme="minorHAnsi"/>
        </w:rPr>
      </w:pPr>
    </w:p>
    <w:p w14:paraId="04C95E0D" w14:textId="399B1413" w:rsidR="00345800" w:rsidRPr="00150F06" w:rsidRDefault="00FF25E5" w:rsidP="00345800"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345800" w:rsidRPr="00150F06">
        <w:t>Francis Crick Institute’s animal welfare and ethical review board and Home Office licensing.</w:t>
      </w:r>
    </w:p>
    <w:p w14:paraId="2AB394E5" w14:textId="59F9BF95" w:rsidR="00FF25E5" w:rsidRDefault="00FF25E5" w:rsidP="00FF25E5">
      <w:pPr>
        <w:ind w:left="360"/>
        <w:rPr>
          <w:rFonts w:cstheme="minorHAnsi"/>
          <w:b/>
          <w:i/>
          <w:color w:val="0000FF"/>
        </w:rPr>
      </w:pP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02A7507" w:rsidR="00CE10F2" w:rsidRDefault="00DE7B8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E7B87">
        <w:rPr>
          <w:rFonts w:cstheme="minorHAnsi"/>
          <w:b/>
          <w:bCs/>
        </w:rPr>
        <w:t>Skin Swab Sample Collection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3418AE69" w:rsidR="00125924" w:rsidRPr="003469CA" w:rsidRDefault="00B23F39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469CA">
        <w:rPr>
          <w:rFonts w:cstheme="minorHAnsi"/>
          <w:color w:val="7030A0"/>
        </w:rPr>
        <w:t xml:space="preserve">To begin with, obtain a plastic container </w:t>
      </w:r>
      <w:r w:rsidRPr="003469CA">
        <w:rPr>
          <w:rFonts w:cstheme="minorHAnsi"/>
          <w:b/>
          <w:bCs/>
          <w:color w:val="7030A0"/>
        </w:rPr>
        <w:t>[1]</w:t>
      </w:r>
      <w:r w:rsidRPr="003469CA">
        <w:rPr>
          <w:rFonts w:cstheme="minorHAnsi"/>
          <w:color w:val="7030A0"/>
        </w:rPr>
        <w:t xml:space="preserve"> and prepare a workstation with a plastic container containing a soft, wet sponge, a commercially supplied 96-well plate, a swab, scissors for trimming the swab, and a separate isolation tank for the swabbed fish </w:t>
      </w:r>
      <w:r w:rsidRPr="003469CA">
        <w:rPr>
          <w:rFonts w:cstheme="minorHAnsi"/>
          <w:b/>
          <w:bCs/>
          <w:color w:val="7030A0"/>
        </w:rPr>
        <w:t>[2-TXT]</w:t>
      </w:r>
      <w:r w:rsidRPr="003469CA">
        <w:rPr>
          <w:rFonts w:cstheme="minorHAnsi"/>
          <w:color w:val="7030A0"/>
        </w:rPr>
        <w:t>.</w:t>
      </w:r>
    </w:p>
    <w:p w14:paraId="7605F9E4" w14:textId="3459CAB6" w:rsidR="00C34F4C" w:rsidRDefault="00473C27" w:rsidP="000455D4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B23F39">
        <w:rPr>
          <w:rFonts w:cstheme="minorHAnsi"/>
        </w:rPr>
        <w:t>Talent placing the plastic container on the work bench</w:t>
      </w:r>
    </w:p>
    <w:p w14:paraId="4B6B2C80" w14:textId="0EC6AADE" w:rsidR="00B23F39" w:rsidRPr="000455D4" w:rsidRDefault="00B23F39" w:rsidP="000455D4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cstheme="minorHAnsi"/>
        </w:rPr>
      </w:pPr>
      <w:r w:rsidRPr="00B23F39">
        <w:rPr>
          <w:rFonts w:cstheme="minorHAnsi"/>
        </w:rPr>
        <w:t xml:space="preserve">Talent </w:t>
      </w:r>
      <w:r w:rsidR="007E3A38">
        <w:rPr>
          <w:rFonts w:cstheme="minorHAnsi"/>
        </w:rPr>
        <w:t>arranging all materials in the plastic container</w:t>
      </w:r>
      <w:r w:rsidRPr="00B23F39">
        <w:rPr>
          <w:rFonts w:cstheme="minorHAnsi"/>
        </w:rPr>
        <w:t xml:space="preserve"> </w:t>
      </w:r>
      <w:r w:rsidRPr="000455D4">
        <w:rPr>
          <w:rFonts w:cstheme="minorHAnsi"/>
          <w:b/>
          <w:bCs/>
        </w:rPr>
        <w:t xml:space="preserve">TXT: </w:t>
      </w:r>
      <w:r w:rsidR="00E20CC1">
        <w:rPr>
          <w:rFonts w:cstheme="minorHAnsi"/>
          <w:b/>
          <w:bCs/>
        </w:rPr>
        <w:t>W</w:t>
      </w:r>
      <w:r w:rsidRPr="000455D4">
        <w:rPr>
          <w:rFonts w:cstheme="minorHAnsi"/>
          <w:b/>
          <w:bCs/>
        </w:rPr>
        <w:t>et the sponge</w:t>
      </w:r>
      <w:r w:rsidR="00E20CC1">
        <w:rPr>
          <w:rFonts w:cstheme="minorHAnsi"/>
          <w:b/>
          <w:bCs/>
        </w:rPr>
        <w:t xml:space="preserve"> u</w:t>
      </w:r>
      <w:r w:rsidR="00E20CC1" w:rsidRPr="00E20CC1">
        <w:rPr>
          <w:rFonts w:cstheme="minorHAnsi"/>
          <w:b/>
          <w:bCs/>
        </w:rPr>
        <w:t>sing system water only</w:t>
      </w:r>
    </w:p>
    <w:p w14:paraId="3C2947A4" w14:textId="6996F966" w:rsidR="00B23F39" w:rsidRPr="00B07A3B" w:rsidRDefault="00B23F39" w:rsidP="00B23F3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4B0D4E5" w14:textId="29CE08A1" w:rsidR="00CE10F2" w:rsidRPr="003469CA" w:rsidRDefault="00B23F39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469CA">
        <w:rPr>
          <w:rFonts w:cstheme="minorHAnsi"/>
          <w:color w:val="7030A0"/>
        </w:rPr>
        <w:t>Using a net, transfer the fish from the home tank onto a soft wet sponge</w:t>
      </w:r>
      <w:r w:rsidR="0090555E" w:rsidRPr="003469CA">
        <w:rPr>
          <w:rFonts w:cstheme="minorHAnsi"/>
          <w:color w:val="7030A0"/>
        </w:rPr>
        <w:t xml:space="preserve"> </w:t>
      </w:r>
      <w:r w:rsidR="0090555E" w:rsidRPr="003469CA">
        <w:rPr>
          <w:rFonts w:cstheme="minorHAnsi"/>
          <w:b/>
          <w:bCs/>
          <w:color w:val="7030A0"/>
        </w:rPr>
        <w:t>[1]</w:t>
      </w:r>
      <w:r w:rsidRPr="003469CA">
        <w:rPr>
          <w:rFonts w:cstheme="minorHAnsi"/>
          <w:color w:val="7030A0"/>
        </w:rPr>
        <w:t xml:space="preserve">. Gently secure the head </w:t>
      </w:r>
      <w:r w:rsidR="0090555E" w:rsidRPr="003469CA">
        <w:rPr>
          <w:rFonts w:cstheme="minorHAnsi"/>
          <w:color w:val="7030A0"/>
        </w:rPr>
        <w:t>using the</w:t>
      </w:r>
      <w:r w:rsidRPr="003469CA">
        <w:rPr>
          <w:rFonts w:cstheme="minorHAnsi"/>
          <w:color w:val="7030A0"/>
        </w:rPr>
        <w:t xml:space="preserve"> net </w:t>
      </w:r>
      <w:r w:rsidR="0090555E" w:rsidRPr="003469CA">
        <w:rPr>
          <w:rFonts w:cstheme="minorHAnsi"/>
          <w:color w:val="7030A0"/>
        </w:rPr>
        <w:t>and</w:t>
      </w:r>
      <w:r w:rsidRPr="003469CA">
        <w:rPr>
          <w:rFonts w:cstheme="minorHAnsi"/>
          <w:color w:val="7030A0"/>
        </w:rPr>
        <w:t xml:space="preserve"> fingers</w:t>
      </w:r>
      <w:r w:rsidR="0090555E" w:rsidRPr="003469CA">
        <w:rPr>
          <w:rFonts w:cstheme="minorHAnsi"/>
          <w:color w:val="7030A0"/>
        </w:rPr>
        <w:t xml:space="preserve"> </w:t>
      </w:r>
      <w:r w:rsidR="0090555E" w:rsidRPr="003469CA">
        <w:rPr>
          <w:rFonts w:cstheme="minorHAnsi"/>
          <w:b/>
          <w:bCs/>
          <w:color w:val="7030A0"/>
        </w:rPr>
        <w:t>[2]</w:t>
      </w:r>
      <w:r w:rsidRPr="003469CA">
        <w:rPr>
          <w:rFonts w:cstheme="minorHAnsi"/>
          <w:color w:val="7030A0"/>
        </w:rPr>
        <w:t xml:space="preserve">. </w:t>
      </w:r>
    </w:p>
    <w:p w14:paraId="1EE42691" w14:textId="2EE46883" w:rsidR="00A319BE" w:rsidRDefault="0090555E" w:rsidP="000455D4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Talent transferring the fish from the tank onto the wet sponge</w:t>
      </w:r>
    </w:p>
    <w:p w14:paraId="4E8F4F92" w14:textId="687C61CA" w:rsidR="0090555E" w:rsidRDefault="0090555E" w:rsidP="000455D4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Talent securing the head using the</w:t>
      </w:r>
      <w:r w:rsidRPr="00B23F39">
        <w:rPr>
          <w:rFonts w:cstheme="minorHAnsi"/>
        </w:rPr>
        <w:t xml:space="preserve"> net </w:t>
      </w:r>
      <w:r>
        <w:rPr>
          <w:rFonts w:cstheme="minorHAnsi"/>
        </w:rPr>
        <w:t>and</w:t>
      </w:r>
      <w:r w:rsidRPr="00B23F39">
        <w:rPr>
          <w:rFonts w:cstheme="minorHAnsi"/>
        </w:rPr>
        <w:t xml:space="preserve"> fingers</w:t>
      </w:r>
    </w:p>
    <w:p w14:paraId="3C11A561" w14:textId="77777777" w:rsidR="0090555E" w:rsidRDefault="0090555E" w:rsidP="0090555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7146CBC" w14:textId="0596FDC4" w:rsidR="0090555E" w:rsidRPr="003469CA" w:rsidRDefault="0090555E" w:rsidP="0090555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469CA">
        <w:rPr>
          <w:rFonts w:cstheme="minorHAnsi"/>
          <w:color w:val="7030A0"/>
        </w:rPr>
        <w:lastRenderedPageBreak/>
        <w:t xml:space="preserve">Once the fish is positioned, gently rub the swab along one side of the fish from the pectoral fin to the tail five times </w:t>
      </w:r>
      <w:r w:rsidRPr="003469CA">
        <w:rPr>
          <w:rFonts w:cstheme="minorHAnsi"/>
          <w:b/>
          <w:bCs/>
          <w:color w:val="7030A0"/>
        </w:rPr>
        <w:t>[1-TXT]</w:t>
      </w:r>
      <w:r w:rsidRPr="003469CA">
        <w:rPr>
          <w:rFonts w:cstheme="minorHAnsi"/>
          <w:color w:val="7030A0"/>
        </w:rPr>
        <w:t xml:space="preserve">. Roll the swab 180 degrees </w:t>
      </w:r>
      <w:r w:rsidRPr="003469CA">
        <w:rPr>
          <w:rFonts w:cstheme="minorHAnsi"/>
          <w:b/>
          <w:bCs/>
          <w:color w:val="7030A0"/>
        </w:rPr>
        <w:t xml:space="preserve">[2] </w:t>
      </w:r>
      <w:r w:rsidRPr="003469CA">
        <w:rPr>
          <w:rFonts w:cstheme="minorHAnsi"/>
          <w:color w:val="7030A0"/>
        </w:rPr>
        <w:t xml:space="preserve">and repeat the swabbing motion five more times </w:t>
      </w:r>
      <w:r w:rsidRPr="003469CA">
        <w:rPr>
          <w:rFonts w:cstheme="minorHAnsi"/>
          <w:b/>
          <w:bCs/>
          <w:color w:val="7030A0"/>
        </w:rPr>
        <w:t>[3]</w:t>
      </w:r>
      <w:r w:rsidRPr="003469CA">
        <w:rPr>
          <w:rFonts w:cstheme="minorHAnsi"/>
          <w:color w:val="7030A0"/>
        </w:rPr>
        <w:t>.</w:t>
      </w:r>
    </w:p>
    <w:p w14:paraId="559C1F12" w14:textId="15F4635B" w:rsidR="0090555E" w:rsidRPr="008D572D" w:rsidRDefault="0090555E" w:rsidP="000455D4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Talent gently rubbing the swab </w:t>
      </w:r>
      <w:r w:rsidRPr="0090555E">
        <w:rPr>
          <w:rFonts w:cstheme="minorHAnsi"/>
        </w:rPr>
        <w:t>from the pectoral fin to the tail</w:t>
      </w:r>
      <w:r>
        <w:rPr>
          <w:rFonts w:cstheme="minorHAnsi"/>
        </w:rPr>
        <w:t xml:space="preserve"> of the fish </w:t>
      </w:r>
      <w:r w:rsidRPr="008D572D">
        <w:rPr>
          <w:rFonts w:cstheme="minorHAnsi"/>
          <w:b/>
          <w:bCs/>
        </w:rPr>
        <w:t>TXT:</w:t>
      </w:r>
      <w:r w:rsidRPr="008D572D">
        <w:rPr>
          <w:rFonts w:cstheme="minorHAnsi"/>
        </w:rPr>
        <w:t xml:space="preserve"> </w:t>
      </w:r>
      <w:r w:rsidR="008D572D">
        <w:rPr>
          <w:rFonts w:cstheme="minorHAnsi"/>
        </w:rPr>
        <w:t xml:space="preserve">  </w:t>
      </w:r>
      <w:r w:rsidRPr="008D572D">
        <w:rPr>
          <w:rFonts w:cstheme="minorHAnsi"/>
          <w:b/>
          <w:bCs/>
        </w:rPr>
        <w:t>Do not swab against the scales</w:t>
      </w:r>
      <w:r w:rsidR="00BB26FD" w:rsidRPr="008D572D">
        <w:rPr>
          <w:rFonts w:cstheme="minorHAnsi"/>
          <w:b/>
          <w:bCs/>
        </w:rPr>
        <w:t xml:space="preserve"> to prevent injury</w:t>
      </w:r>
    </w:p>
    <w:p w14:paraId="6B99F0E5" w14:textId="1D6D5427" w:rsidR="0090555E" w:rsidRDefault="0090555E" w:rsidP="000455D4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CU: Shot of talent rolling the swab 180</w:t>
      </w:r>
      <w:r w:rsidRPr="0090555E">
        <w:rPr>
          <w:rFonts w:cstheme="minorHAnsi"/>
        </w:rPr>
        <w:t>°</w:t>
      </w:r>
      <w:r>
        <w:rPr>
          <w:rFonts w:cstheme="minorHAnsi"/>
        </w:rPr>
        <w:t xml:space="preserve"> </w:t>
      </w:r>
    </w:p>
    <w:p w14:paraId="6160C6E9" w14:textId="47449AB5" w:rsidR="0090555E" w:rsidRDefault="0090555E" w:rsidP="000455D4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Talent rubbing the swab</w:t>
      </w:r>
    </w:p>
    <w:p w14:paraId="0BCF9A59" w14:textId="77777777" w:rsidR="003469CA" w:rsidRDefault="003469CA" w:rsidP="003469C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8BBBC86" w14:textId="20329746" w:rsidR="0090555E" w:rsidRPr="003469CA" w:rsidRDefault="00750491" w:rsidP="00750491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3469CA">
        <w:rPr>
          <w:rFonts w:cstheme="minorHAnsi"/>
          <w:color w:val="7030A0"/>
        </w:rPr>
        <w:t xml:space="preserve">Place the swab in the corresponding well on the plate </w:t>
      </w:r>
      <w:r w:rsidRPr="003469CA">
        <w:rPr>
          <w:rFonts w:cstheme="minorHAnsi"/>
          <w:b/>
          <w:bCs/>
          <w:color w:val="7030A0"/>
        </w:rPr>
        <w:t>[1]</w:t>
      </w:r>
      <w:r w:rsidRPr="003469CA">
        <w:rPr>
          <w:rFonts w:cstheme="minorHAnsi"/>
          <w:color w:val="7030A0"/>
        </w:rPr>
        <w:t xml:space="preserve"> while transferring the fish to its individual housing </w:t>
      </w:r>
      <w:r w:rsidRPr="003469CA">
        <w:rPr>
          <w:rFonts w:cstheme="minorHAnsi"/>
          <w:b/>
          <w:bCs/>
          <w:color w:val="7030A0"/>
        </w:rPr>
        <w:t>[2]</w:t>
      </w:r>
      <w:r w:rsidRPr="003469CA">
        <w:rPr>
          <w:rFonts w:cstheme="minorHAnsi"/>
          <w:color w:val="7030A0"/>
        </w:rPr>
        <w:t>. Trim the swab tip with scissors</w:t>
      </w:r>
      <w:r w:rsidR="001B6EED" w:rsidRPr="003469CA">
        <w:rPr>
          <w:rFonts w:cstheme="minorHAnsi"/>
          <w:color w:val="7030A0"/>
        </w:rPr>
        <w:t>,</w:t>
      </w:r>
      <w:r w:rsidRPr="003469CA">
        <w:rPr>
          <w:rFonts w:cstheme="minorHAnsi"/>
          <w:color w:val="7030A0"/>
        </w:rPr>
        <w:t xml:space="preserve"> </w:t>
      </w:r>
      <w:r w:rsidR="001B6EED" w:rsidRPr="003469CA">
        <w:rPr>
          <w:rFonts w:cstheme="minorHAnsi"/>
          <w:color w:val="7030A0"/>
        </w:rPr>
        <w:t>so that it fits inside the well and</w:t>
      </w:r>
      <w:r w:rsidRPr="003469CA">
        <w:rPr>
          <w:rFonts w:cstheme="minorHAnsi"/>
          <w:color w:val="7030A0"/>
        </w:rPr>
        <w:t xml:space="preserve"> allow the plate </w:t>
      </w:r>
      <w:r w:rsidR="001B6EED" w:rsidRPr="003469CA">
        <w:rPr>
          <w:rFonts w:cstheme="minorHAnsi"/>
          <w:color w:val="7030A0"/>
        </w:rPr>
        <w:t xml:space="preserve">to </w:t>
      </w:r>
      <w:r w:rsidRPr="003469CA">
        <w:rPr>
          <w:rFonts w:cstheme="minorHAnsi"/>
          <w:color w:val="7030A0"/>
        </w:rPr>
        <w:t xml:space="preserve">dry on the bench for 60 minutes </w:t>
      </w:r>
      <w:r w:rsidRPr="003469CA">
        <w:rPr>
          <w:rFonts w:cstheme="minorHAnsi"/>
          <w:b/>
          <w:bCs/>
          <w:color w:val="7030A0"/>
        </w:rPr>
        <w:t>[3]</w:t>
      </w:r>
      <w:r w:rsidRPr="003469CA">
        <w:rPr>
          <w:rFonts w:cstheme="minorHAnsi"/>
          <w:color w:val="7030A0"/>
        </w:rPr>
        <w:t xml:space="preserve">. Once dry, seal the plate with the cap mat </w:t>
      </w:r>
      <w:r w:rsidRPr="003469CA">
        <w:rPr>
          <w:rFonts w:cstheme="minorHAnsi"/>
          <w:b/>
          <w:bCs/>
          <w:color w:val="7030A0"/>
        </w:rPr>
        <w:t>[4]</w:t>
      </w:r>
      <w:r w:rsidRPr="003469CA">
        <w:rPr>
          <w:rFonts w:cstheme="minorHAnsi"/>
          <w:color w:val="7030A0"/>
        </w:rPr>
        <w:t xml:space="preserve">. </w:t>
      </w:r>
    </w:p>
    <w:p w14:paraId="353C3F64" w14:textId="406C638F" w:rsidR="0090555E" w:rsidRDefault="0090555E" w:rsidP="000455D4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345800">
        <w:rPr>
          <w:rFonts w:cstheme="minorHAnsi"/>
        </w:rPr>
        <w:t>placing the swab into the well of the plate</w:t>
      </w:r>
    </w:p>
    <w:p w14:paraId="6358A995" w14:textId="774E738B" w:rsidR="0090555E" w:rsidRDefault="0090555E" w:rsidP="000455D4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345800">
        <w:rPr>
          <w:rFonts w:cstheme="minorHAnsi"/>
        </w:rPr>
        <w:t>transferring the fish</w:t>
      </w:r>
    </w:p>
    <w:p w14:paraId="1A652483" w14:textId="7D938A6E" w:rsidR="00533E27" w:rsidRPr="001B6EED" w:rsidRDefault="001B6EED" w:rsidP="000455D4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Talent trimming the swab tip, so it fits in the well and </w:t>
      </w:r>
      <w:r w:rsidRPr="000455D4">
        <w:rPr>
          <w:rFonts w:cstheme="minorHAnsi"/>
        </w:rPr>
        <w:t>keeping the plate aside</w:t>
      </w:r>
    </w:p>
    <w:p w14:paraId="3BA3781A" w14:textId="6D0B9198" w:rsidR="001B6EED" w:rsidRDefault="001B6EED" w:rsidP="000455D4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cstheme="minorHAnsi"/>
        </w:rPr>
      </w:pPr>
      <w:r w:rsidRPr="000455D4">
        <w:rPr>
          <w:rFonts w:cstheme="minorHAnsi"/>
        </w:rPr>
        <w:t>Talent sealing the plat with the cap mat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4BCC150" w:rsidR="000F326F" w:rsidRPr="001B6EED" w:rsidRDefault="001B6EED" w:rsidP="001B6EED">
      <w:pPr>
        <w:pStyle w:val="ListParagraph"/>
        <w:numPr>
          <w:ilvl w:val="0"/>
          <w:numId w:val="3"/>
        </w:numPr>
        <w:rPr>
          <w:rFonts w:ascii="Calibri" w:eastAsiaTheme="majorEastAsia" w:hAnsi="Calibri" w:cs="Calibri"/>
          <w:b/>
        </w:rPr>
      </w:pPr>
      <w:r w:rsidRPr="00150F06">
        <w:rPr>
          <w:rFonts w:ascii="Calibri" w:hAnsi="Calibri" w:cs="Calibri"/>
          <w:b/>
        </w:rPr>
        <w:t>Automated</w:t>
      </w:r>
      <w:r w:rsidRPr="00150F06">
        <w:rPr>
          <w:rFonts w:ascii="Calibri" w:eastAsiaTheme="majorEastAsia" w:hAnsi="Calibri" w:cs="Calibri"/>
          <w:b/>
        </w:rPr>
        <w:t xml:space="preserve"> genotyping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892E631" w14:textId="155A99C1" w:rsidR="001B6EED" w:rsidRPr="00DE7B87" w:rsidRDefault="001B6EED" w:rsidP="001B6EED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DE7B87">
        <w:rPr>
          <w:rFonts w:cstheme="minorHAnsi"/>
          <w:color w:val="7030A0"/>
        </w:rPr>
        <w:t xml:space="preserve">To lyse the swab samples </w:t>
      </w:r>
      <w:r w:rsidR="00345800" w:rsidRPr="00DE7B87">
        <w:rPr>
          <w:rFonts w:cstheme="minorHAnsi"/>
          <w:color w:val="7030A0"/>
        </w:rPr>
        <w:t xml:space="preserve">for </w:t>
      </w:r>
      <w:r w:rsidRPr="00DE7B87">
        <w:rPr>
          <w:rFonts w:cstheme="minorHAnsi"/>
          <w:color w:val="7030A0"/>
        </w:rPr>
        <w:t xml:space="preserve">DNA extraction, add 50 microliters of 0.5 molar sodium hydroxide solution </w:t>
      </w:r>
      <w:r w:rsidRPr="00DE7B87">
        <w:rPr>
          <w:rFonts w:cstheme="minorHAnsi"/>
          <w:b/>
          <w:bCs/>
          <w:color w:val="7030A0"/>
        </w:rPr>
        <w:t>[1]</w:t>
      </w:r>
      <w:r w:rsidRPr="00DE7B87">
        <w:rPr>
          <w:rFonts w:cstheme="minorHAnsi"/>
          <w:color w:val="7030A0"/>
        </w:rPr>
        <w:t xml:space="preserve"> and incubate for 60 minutes at 90 degrees Celsius </w:t>
      </w:r>
      <w:r w:rsidRPr="00DE7B87">
        <w:rPr>
          <w:rFonts w:cstheme="minorHAnsi"/>
          <w:b/>
          <w:bCs/>
          <w:color w:val="7030A0"/>
        </w:rPr>
        <w:t>[2].</w:t>
      </w:r>
      <w:r w:rsidRPr="00DE7B87">
        <w:rPr>
          <w:rFonts w:cstheme="minorHAnsi"/>
          <w:color w:val="7030A0"/>
        </w:rPr>
        <w:t xml:space="preserve"> Then, transfer 15 </w:t>
      </w:r>
      <w:r w:rsidR="00524F7A" w:rsidRPr="00DE7B87">
        <w:rPr>
          <w:rFonts w:cstheme="minorHAnsi"/>
          <w:color w:val="7030A0"/>
        </w:rPr>
        <w:t>microliters</w:t>
      </w:r>
      <w:r w:rsidRPr="00DE7B87">
        <w:rPr>
          <w:rFonts w:cstheme="minorHAnsi"/>
          <w:color w:val="7030A0"/>
        </w:rPr>
        <w:t xml:space="preserve"> of the lysed sample to a new well plate for DNA isolation </w:t>
      </w:r>
      <w:r w:rsidRPr="00DE7B87">
        <w:rPr>
          <w:rFonts w:cstheme="minorHAnsi"/>
          <w:b/>
          <w:bCs/>
          <w:color w:val="7030A0"/>
        </w:rPr>
        <w:t>[3].</w:t>
      </w:r>
    </w:p>
    <w:p w14:paraId="15D6CBAE" w14:textId="02929519" w:rsidR="000F326F" w:rsidRDefault="001B6EED" w:rsidP="000455D4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Talent adding 50 </w:t>
      </w:r>
      <w:r w:rsidRPr="001B6EED">
        <w:rPr>
          <w:rFonts w:cstheme="minorHAnsi"/>
        </w:rPr>
        <w:t>µL</w:t>
      </w:r>
      <w:r>
        <w:rPr>
          <w:rFonts w:cstheme="minorHAnsi"/>
        </w:rPr>
        <w:t xml:space="preserve"> of 0.5 M NaOH solution</w:t>
      </w:r>
    </w:p>
    <w:p w14:paraId="4B222F79" w14:textId="05717742" w:rsidR="001B6EED" w:rsidRPr="00516B3B" w:rsidRDefault="001B6EED" w:rsidP="000455D4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516B3B">
        <w:rPr>
          <w:rFonts w:cstheme="minorHAnsi"/>
        </w:rPr>
        <w:t>placing the plate at 90</w:t>
      </w:r>
      <w:r w:rsidR="00516B3B" w:rsidRPr="001B6EED">
        <w:rPr>
          <w:rFonts w:cstheme="minorHAnsi"/>
        </w:rPr>
        <w:t>°C</w:t>
      </w:r>
      <w:r w:rsidR="00516B3B">
        <w:rPr>
          <w:rFonts w:cstheme="minorHAnsi"/>
        </w:rPr>
        <w:t xml:space="preserve">  </w:t>
      </w:r>
      <w:r w:rsidR="00516B3B" w:rsidRPr="00516B3B">
        <w:rPr>
          <w:rFonts w:cstheme="minorHAnsi"/>
          <w:b/>
          <w:bCs/>
          <w:highlight w:val="yellow"/>
        </w:rPr>
        <w:t>Authors: Could you please clarify what</w:t>
      </w:r>
      <w:r w:rsidR="00516B3B" w:rsidRPr="00516B3B">
        <w:rPr>
          <w:rFonts w:cstheme="minorHAnsi"/>
          <w:b/>
          <w:bCs/>
        </w:rPr>
        <w:t xml:space="preserve"> </w:t>
      </w:r>
      <w:r w:rsidR="00516B3B" w:rsidRPr="00516B3B">
        <w:rPr>
          <w:rFonts w:cstheme="minorHAnsi"/>
          <w:b/>
          <w:bCs/>
          <w:highlight w:val="yellow"/>
        </w:rPr>
        <w:t>equipment is used for the 60-minute incubation at 90 °C (e.g., a heating</w:t>
      </w:r>
      <w:r w:rsidR="00516B3B" w:rsidRPr="00516B3B">
        <w:rPr>
          <w:rFonts w:cstheme="minorHAnsi"/>
          <w:b/>
          <w:bCs/>
        </w:rPr>
        <w:t xml:space="preserve"> </w:t>
      </w:r>
      <w:r w:rsidR="00516B3B" w:rsidRPr="00516B3B">
        <w:rPr>
          <w:rFonts w:cstheme="minorHAnsi"/>
          <w:b/>
          <w:bCs/>
          <w:highlight w:val="yellow"/>
        </w:rPr>
        <w:t>block, thermal cycler, or another device)?</w:t>
      </w:r>
    </w:p>
    <w:p w14:paraId="22C805A1" w14:textId="3293CC52" w:rsidR="00516B3B" w:rsidRDefault="00516B3B" w:rsidP="000455D4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cstheme="minorHAnsi"/>
        </w:rPr>
      </w:pPr>
      <w:r w:rsidRPr="00516B3B">
        <w:rPr>
          <w:rFonts w:cstheme="minorHAnsi"/>
        </w:rPr>
        <w:t xml:space="preserve">Talent </w:t>
      </w:r>
      <w:r>
        <w:rPr>
          <w:rFonts w:cstheme="minorHAnsi"/>
        </w:rPr>
        <w:t xml:space="preserve">transferring the 15 </w:t>
      </w:r>
      <w:r w:rsidRPr="001B6EED">
        <w:rPr>
          <w:rFonts w:cstheme="minorHAnsi"/>
        </w:rPr>
        <w:t>µL</w:t>
      </w:r>
      <w:r>
        <w:rPr>
          <w:rFonts w:cstheme="minorHAnsi"/>
        </w:rPr>
        <w:t xml:space="preserve"> of lysed sample to a new well plate.</w:t>
      </w:r>
    </w:p>
    <w:p w14:paraId="45F114A1" w14:textId="77777777" w:rsidR="00DE7B87" w:rsidRPr="00516B3B" w:rsidRDefault="00DE7B87" w:rsidP="00DE7B8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509FD6" w14:textId="13AC22A3" w:rsidR="000F326F" w:rsidRPr="00DE7B87" w:rsidRDefault="00516B3B" w:rsidP="00DE7B87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DE7B87">
        <w:rPr>
          <w:rFonts w:cstheme="minorHAnsi"/>
          <w:color w:val="7030A0"/>
        </w:rPr>
        <w:t xml:space="preserve">Isolate DNA from the lysed samples using the magnetic bead-based DNA purification method </w:t>
      </w:r>
      <w:r w:rsidRPr="00DE7B87">
        <w:rPr>
          <w:rFonts w:cstheme="minorHAnsi"/>
          <w:b/>
          <w:bCs/>
          <w:color w:val="7030A0"/>
        </w:rPr>
        <w:t>[1].</w:t>
      </w:r>
      <w:r w:rsidRPr="00DE7B87">
        <w:rPr>
          <w:rFonts w:cstheme="minorHAnsi"/>
          <w:color w:val="7030A0"/>
        </w:rPr>
        <w:t xml:space="preserve"> </w:t>
      </w:r>
      <w:r w:rsidR="00524F7A" w:rsidRPr="00DE7B87">
        <w:rPr>
          <w:rFonts w:cstheme="minorHAnsi"/>
          <w:color w:val="7030A0"/>
        </w:rPr>
        <w:t>Following the purification, elute the DNA from the beads using 100 microliters of DNase-free water</w:t>
      </w:r>
      <w:r w:rsidR="00DE7B87">
        <w:rPr>
          <w:rFonts w:cstheme="minorHAnsi"/>
          <w:color w:val="7030A0"/>
        </w:rPr>
        <w:t xml:space="preserve"> </w:t>
      </w:r>
      <w:r w:rsidR="00DE7B87" w:rsidRPr="00DE7B87">
        <w:rPr>
          <w:rFonts w:cstheme="minorHAnsi"/>
          <w:b/>
          <w:bCs/>
          <w:color w:val="7030A0"/>
        </w:rPr>
        <w:t>[2]</w:t>
      </w:r>
      <w:r w:rsidR="00524F7A" w:rsidRPr="00DE7B87">
        <w:rPr>
          <w:rFonts w:cstheme="minorHAnsi"/>
          <w:color w:val="7030A0"/>
        </w:rPr>
        <w:t>.</w:t>
      </w:r>
    </w:p>
    <w:p w14:paraId="50618890" w14:textId="77BA8CA9" w:rsidR="00516B3B" w:rsidRPr="00524F7A" w:rsidRDefault="00516B3B" w:rsidP="00516B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highlight w:val="yellow"/>
        </w:rPr>
      </w:pPr>
      <w:r w:rsidRPr="008D572D">
        <w:rPr>
          <w:rFonts w:cstheme="minorHAnsi"/>
        </w:rPr>
        <w:t>CU: Talent</w:t>
      </w:r>
      <w:r w:rsidRPr="00516B3B">
        <w:rPr>
          <w:rFonts w:cstheme="minorHAnsi"/>
        </w:rPr>
        <w:t xml:space="preserve"> adding lysed sample into the magnetic bead</w:t>
      </w:r>
      <w:r>
        <w:rPr>
          <w:rFonts w:cstheme="minorHAnsi"/>
        </w:rPr>
        <w:t xml:space="preserve"> </w:t>
      </w:r>
      <w:r w:rsidRPr="00516B3B">
        <w:rPr>
          <w:rFonts w:cstheme="minorHAnsi"/>
        </w:rPr>
        <w:t>with kit visible in the background</w:t>
      </w:r>
      <w:r w:rsidR="00524F7A">
        <w:rPr>
          <w:rFonts w:cstheme="minorHAnsi"/>
        </w:rPr>
        <w:t xml:space="preserve">   </w:t>
      </w:r>
      <w:r w:rsidR="00524F7A" w:rsidRPr="008D572D">
        <w:rPr>
          <w:rFonts w:cstheme="minorHAnsi"/>
          <w:b/>
          <w:bCs/>
          <w:highlight w:val="yellow"/>
        </w:rPr>
        <w:t xml:space="preserve">Author: </w:t>
      </w:r>
      <w:r w:rsidR="00524F7A" w:rsidRPr="008D572D">
        <w:rPr>
          <w:rFonts w:cstheme="minorHAnsi"/>
          <w:highlight w:val="yellow"/>
        </w:rPr>
        <w:t>The manuscript states that DNA isolation was performed</w:t>
      </w:r>
      <w:r w:rsidR="00524F7A" w:rsidRPr="008D572D">
        <w:rPr>
          <w:rFonts w:cstheme="minorHAnsi"/>
        </w:rPr>
        <w:t xml:space="preserve"> </w:t>
      </w:r>
      <w:r w:rsidR="00524F7A" w:rsidRPr="008D572D">
        <w:rPr>
          <w:rFonts w:cstheme="minorHAnsi"/>
          <w:highlight w:val="yellow"/>
        </w:rPr>
        <w:t>using a proprietary ferrous bead-based method. Could you please clarify</w:t>
      </w:r>
      <w:r w:rsidR="00524F7A" w:rsidRPr="008D572D">
        <w:rPr>
          <w:rFonts w:cstheme="minorHAnsi"/>
        </w:rPr>
        <w:t xml:space="preserve"> </w:t>
      </w:r>
      <w:r w:rsidR="00524F7A" w:rsidRPr="00524F7A">
        <w:rPr>
          <w:rFonts w:cstheme="minorHAnsi"/>
          <w:highlight w:val="yellow"/>
        </w:rPr>
        <w:lastRenderedPageBreak/>
        <w:t xml:space="preserve">whether this isolation procedure can be shown in the video? If not, then will you show purification step or wash steps? </w:t>
      </w:r>
    </w:p>
    <w:p w14:paraId="09330B80" w14:textId="4EAAA128" w:rsidR="00516B3B" w:rsidRDefault="00524F7A" w:rsidP="00516B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Pr="00524F7A">
        <w:rPr>
          <w:rFonts w:cstheme="minorHAnsi"/>
        </w:rPr>
        <w:t>Talent adding 100 µL of DNase-free water to the beads.</w:t>
      </w:r>
    </w:p>
    <w:p w14:paraId="1C3B4E74" w14:textId="77777777" w:rsidR="00516B3B" w:rsidRDefault="00516B3B" w:rsidP="00516B3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92057E9" w14:textId="6C30411C" w:rsidR="00DC6B6E" w:rsidRPr="00413E1F" w:rsidRDefault="00DC6B6E" w:rsidP="005E356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413E1F">
        <w:rPr>
          <w:rFonts w:cstheme="minorHAnsi"/>
          <w:color w:val="7030A0"/>
        </w:rPr>
        <w:t xml:space="preserve">Prepare the qPCR reaction by combining the isolated DNA with the mutation-specific </w:t>
      </w:r>
      <w:r w:rsidR="005E3563" w:rsidRPr="00413E1F">
        <w:rPr>
          <w:rFonts w:cstheme="minorHAnsi"/>
          <w:color w:val="7030A0"/>
        </w:rPr>
        <w:t xml:space="preserve">quantitative polymerase chain reaction or </w:t>
      </w:r>
      <w:r w:rsidRPr="00413E1F">
        <w:rPr>
          <w:rFonts w:cstheme="minorHAnsi"/>
          <w:color w:val="7030A0"/>
        </w:rPr>
        <w:t xml:space="preserve">qPCR </w:t>
      </w:r>
      <w:r w:rsidR="005E3563" w:rsidRPr="00413E1F">
        <w:rPr>
          <w:rFonts w:cstheme="minorHAnsi"/>
          <w:color w:val="7030A0"/>
        </w:rPr>
        <w:t>(</w:t>
      </w:r>
      <w:r w:rsidR="005E3563" w:rsidRPr="00413E1F">
        <w:rPr>
          <w:rFonts w:cstheme="minorHAnsi"/>
          <w:i/>
          <w:iCs/>
          <w:color w:val="7030A0"/>
        </w:rPr>
        <w:t>q-P-C-R</w:t>
      </w:r>
      <w:r w:rsidR="005E3563" w:rsidRPr="00413E1F">
        <w:rPr>
          <w:rFonts w:cstheme="minorHAnsi"/>
          <w:color w:val="7030A0"/>
        </w:rPr>
        <w:t xml:space="preserve">) </w:t>
      </w:r>
      <w:r w:rsidRPr="00413E1F">
        <w:rPr>
          <w:rFonts w:cstheme="minorHAnsi"/>
          <w:color w:val="7030A0"/>
        </w:rPr>
        <w:t>assays and the internal control assay targeting the cJun gene</w:t>
      </w:r>
      <w:r w:rsidR="005E3563" w:rsidRPr="00413E1F">
        <w:rPr>
          <w:rFonts w:cstheme="minorHAnsi"/>
          <w:color w:val="7030A0"/>
        </w:rPr>
        <w:t xml:space="preserve"> </w:t>
      </w:r>
      <w:r w:rsidR="005E3563" w:rsidRPr="00413E1F">
        <w:rPr>
          <w:rFonts w:cstheme="minorHAnsi"/>
          <w:b/>
          <w:bCs/>
          <w:color w:val="7030A0"/>
        </w:rPr>
        <w:t>[1]</w:t>
      </w:r>
      <w:r w:rsidRPr="00413E1F">
        <w:rPr>
          <w:rFonts w:cstheme="minorHAnsi"/>
          <w:b/>
          <w:bCs/>
          <w:color w:val="7030A0"/>
        </w:rPr>
        <w:t>.</w:t>
      </w:r>
      <w:r w:rsidR="005E3563" w:rsidRPr="00413E1F">
        <w:rPr>
          <w:rFonts w:cstheme="minorHAnsi"/>
          <w:color w:val="7030A0"/>
        </w:rPr>
        <w:t xml:space="preserve"> Add the master mix containing Taq polymerase and reaction buffers, ensur</w:t>
      </w:r>
      <w:r w:rsidR="00345800" w:rsidRPr="00413E1F">
        <w:rPr>
          <w:rFonts w:cstheme="minorHAnsi"/>
          <w:color w:val="7030A0"/>
        </w:rPr>
        <w:t>ing</w:t>
      </w:r>
      <w:r w:rsidR="005E3563" w:rsidRPr="00413E1F">
        <w:rPr>
          <w:rFonts w:cstheme="minorHAnsi"/>
          <w:color w:val="7030A0"/>
        </w:rPr>
        <w:t xml:space="preserve"> a final 1× (</w:t>
      </w:r>
      <w:r w:rsidR="005E3563" w:rsidRPr="00413E1F">
        <w:rPr>
          <w:i/>
          <w:iCs/>
          <w:color w:val="7030A0"/>
        </w:rPr>
        <w:t>one-x)</w:t>
      </w:r>
      <w:r w:rsidR="005E3563" w:rsidRPr="00413E1F">
        <w:rPr>
          <w:rFonts w:cstheme="minorHAnsi"/>
          <w:color w:val="7030A0"/>
        </w:rPr>
        <w:t xml:space="preserve"> concentration </w:t>
      </w:r>
      <w:r w:rsidR="005E3563" w:rsidRPr="00413E1F">
        <w:rPr>
          <w:rFonts w:cstheme="minorHAnsi"/>
          <w:b/>
          <w:bCs/>
          <w:color w:val="7030A0"/>
        </w:rPr>
        <w:t>[2].</w:t>
      </w:r>
      <w:r w:rsidR="005E3563" w:rsidRPr="00413E1F">
        <w:rPr>
          <w:rFonts w:cstheme="minorHAnsi"/>
          <w:color w:val="7030A0"/>
        </w:rPr>
        <w:t xml:space="preserve"> Dispense the reactions into duplicate wells </w:t>
      </w:r>
      <w:r w:rsidR="005E3563" w:rsidRPr="00413E1F">
        <w:rPr>
          <w:rFonts w:cstheme="minorHAnsi"/>
          <w:b/>
          <w:bCs/>
          <w:color w:val="7030A0"/>
        </w:rPr>
        <w:t>[3]</w:t>
      </w:r>
      <w:r w:rsidR="005E3563" w:rsidRPr="00413E1F">
        <w:rPr>
          <w:rFonts w:cstheme="minorHAnsi"/>
          <w:color w:val="7030A0"/>
        </w:rPr>
        <w:t xml:space="preserve"> and set up the qPCR </w:t>
      </w:r>
      <w:r w:rsidR="005E3563" w:rsidRPr="00413E1F">
        <w:rPr>
          <w:rFonts w:cstheme="minorHAnsi"/>
          <w:b/>
          <w:bCs/>
          <w:color w:val="7030A0"/>
        </w:rPr>
        <w:t>[4]</w:t>
      </w:r>
      <w:r w:rsidR="00070BA0" w:rsidRPr="00413E1F">
        <w:rPr>
          <w:rFonts w:cstheme="minorHAnsi"/>
          <w:b/>
          <w:bCs/>
          <w:color w:val="7030A0"/>
        </w:rPr>
        <w:t>.</w:t>
      </w:r>
    </w:p>
    <w:p w14:paraId="781B49EC" w14:textId="5B3AA3C0" w:rsidR="005E3563" w:rsidRDefault="005E3563" w:rsidP="00524F7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combining isolated DNA with qPCR assay mix</w:t>
      </w:r>
    </w:p>
    <w:p w14:paraId="30F7DC9D" w14:textId="1FD6DDE4" w:rsidR="005E3563" w:rsidRDefault="005E3563" w:rsidP="00524F7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the master mix and reaction buffer</w:t>
      </w:r>
    </w:p>
    <w:p w14:paraId="44859833" w14:textId="4DE47C22" w:rsidR="00524F7A" w:rsidRPr="00DC6B6E" w:rsidRDefault="00524F7A" w:rsidP="00524F7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6B6E">
        <w:rPr>
          <w:rFonts w:cstheme="minorHAnsi"/>
        </w:rPr>
        <w:t xml:space="preserve">CU: Talent adding </w:t>
      </w:r>
      <w:r w:rsidR="005E3563">
        <w:rPr>
          <w:rFonts w:cstheme="minorHAnsi"/>
        </w:rPr>
        <w:t xml:space="preserve">the PCR reaction mixture </w:t>
      </w:r>
      <w:r w:rsidR="00B201F7">
        <w:rPr>
          <w:rFonts w:cstheme="minorHAnsi"/>
        </w:rPr>
        <w:t>into wells</w:t>
      </w:r>
    </w:p>
    <w:tbl>
      <w:tblPr>
        <w:tblStyle w:val="TableGrid"/>
        <w:tblpPr w:leftFromText="180" w:rightFromText="180" w:vertAnchor="text" w:horzAnchor="page" w:tblpX="3291" w:tblpY="1095"/>
        <w:tblW w:w="0" w:type="auto"/>
        <w:tblLook w:val="04A0" w:firstRow="1" w:lastRow="0" w:firstColumn="1" w:lastColumn="0" w:noHBand="0" w:noVBand="1"/>
      </w:tblPr>
      <w:tblGrid>
        <w:gridCol w:w="2410"/>
        <w:gridCol w:w="1559"/>
        <w:gridCol w:w="1701"/>
        <w:gridCol w:w="850"/>
      </w:tblGrid>
      <w:tr w:rsidR="00E073F1" w14:paraId="51E974B6" w14:textId="77777777" w:rsidTr="00345800">
        <w:tc>
          <w:tcPr>
            <w:tcW w:w="2410" w:type="dxa"/>
          </w:tcPr>
          <w:p w14:paraId="311105FC" w14:textId="77777777" w:rsidR="00E073F1" w:rsidRPr="001864D9" w:rsidRDefault="00E073F1" w:rsidP="00345800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1864D9">
              <w:rPr>
                <w:rFonts w:cstheme="minorHAnsi"/>
                <w:b/>
                <w:bCs/>
              </w:rPr>
              <w:t>Step</w:t>
            </w:r>
          </w:p>
        </w:tc>
        <w:tc>
          <w:tcPr>
            <w:tcW w:w="1559" w:type="dxa"/>
          </w:tcPr>
          <w:p w14:paraId="751F544F" w14:textId="77777777" w:rsidR="00E073F1" w:rsidRPr="001864D9" w:rsidRDefault="00E073F1" w:rsidP="00345800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1864D9">
              <w:rPr>
                <w:rFonts w:cstheme="minorHAnsi"/>
                <w:b/>
                <w:bCs/>
              </w:rPr>
              <w:t>Temperature</w:t>
            </w:r>
          </w:p>
        </w:tc>
        <w:tc>
          <w:tcPr>
            <w:tcW w:w="1701" w:type="dxa"/>
          </w:tcPr>
          <w:p w14:paraId="4DF24AA4" w14:textId="77777777" w:rsidR="00E073F1" w:rsidRPr="001864D9" w:rsidRDefault="00E073F1" w:rsidP="00345800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1864D9">
              <w:rPr>
                <w:rFonts w:cstheme="minorHAnsi"/>
                <w:b/>
                <w:bCs/>
              </w:rPr>
              <w:t>Time</w:t>
            </w:r>
          </w:p>
        </w:tc>
        <w:tc>
          <w:tcPr>
            <w:tcW w:w="850" w:type="dxa"/>
          </w:tcPr>
          <w:p w14:paraId="63265DCD" w14:textId="77777777" w:rsidR="00E073F1" w:rsidRPr="001864D9" w:rsidRDefault="00E073F1" w:rsidP="00345800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1864D9">
              <w:rPr>
                <w:rFonts w:cstheme="minorHAnsi"/>
                <w:b/>
                <w:bCs/>
              </w:rPr>
              <w:t>Cycle</w:t>
            </w:r>
          </w:p>
        </w:tc>
      </w:tr>
      <w:tr w:rsidR="00E073F1" w14:paraId="513ED75A" w14:textId="77777777" w:rsidTr="00345800">
        <w:tc>
          <w:tcPr>
            <w:tcW w:w="2410" w:type="dxa"/>
          </w:tcPr>
          <w:p w14:paraId="042F51E6" w14:textId="77777777" w:rsidR="00E073F1" w:rsidRDefault="00E073F1" w:rsidP="00345800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</w:t>
            </w:r>
            <w:r w:rsidRPr="001864D9">
              <w:rPr>
                <w:rFonts w:cstheme="minorHAnsi"/>
              </w:rPr>
              <w:t>nitial denaturation</w:t>
            </w:r>
          </w:p>
        </w:tc>
        <w:tc>
          <w:tcPr>
            <w:tcW w:w="1559" w:type="dxa"/>
          </w:tcPr>
          <w:p w14:paraId="2665879F" w14:textId="77777777" w:rsidR="00E073F1" w:rsidRDefault="00E073F1" w:rsidP="00345800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95</w:t>
            </w:r>
            <w:r>
              <w:rPr>
                <w:rFonts w:ascii="Calibri" w:eastAsiaTheme="majorEastAsia" w:hAnsi="Calibri" w:cs="Calibri"/>
              </w:rPr>
              <w:t>°C</w:t>
            </w:r>
          </w:p>
        </w:tc>
        <w:tc>
          <w:tcPr>
            <w:tcW w:w="1701" w:type="dxa"/>
          </w:tcPr>
          <w:p w14:paraId="2010B8E7" w14:textId="77777777" w:rsidR="00E073F1" w:rsidRDefault="00E073F1" w:rsidP="00345800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 minutes</w:t>
            </w:r>
          </w:p>
        </w:tc>
        <w:tc>
          <w:tcPr>
            <w:tcW w:w="850" w:type="dxa"/>
          </w:tcPr>
          <w:p w14:paraId="3C923D1A" w14:textId="77777777" w:rsidR="00E073F1" w:rsidRDefault="00E073F1" w:rsidP="00345800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E073F1" w14:paraId="35CED57E" w14:textId="77777777" w:rsidTr="00345800">
        <w:tc>
          <w:tcPr>
            <w:tcW w:w="2410" w:type="dxa"/>
          </w:tcPr>
          <w:p w14:paraId="72D8676B" w14:textId="77777777" w:rsidR="00E073F1" w:rsidRDefault="00E073F1" w:rsidP="00345800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Denaturation</w:t>
            </w:r>
          </w:p>
        </w:tc>
        <w:tc>
          <w:tcPr>
            <w:tcW w:w="1559" w:type="dxa"/>
          </w:tcPr>
          <w:p w14:paraId="730457E6" w14:textId="77777777" w:rsidR="00E073F1" w:rsidRDefault="00E073F1" w:rsidP="00345800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95</w:t>
            </w:r>
            <w:r>
              <w:rPr>
                <w:rFonts w:ascii="Calibri" w:eastAsiaTheme="majorEastAsia" w:hAnsi="Calibri" w:cs="Calibri"/>
              </w:rPr>
              <w:t>°C</w:t>
            </w:r>
          </w:p>
        </w:tc>
        <w:tc>
          <w:tcPr>
            <w:tcW w:w="1701" w:type="dxa"/>
          </w:tcPr>
          <w:p w14:paraId="08ACFF48" w14:textId="77777777" w:rsidR="00E073F1" w:rsidRDefault="00E073F1" w:rsidP="00345800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 seconds</w:t>
            </w:r>
          </w:p>
        </w:tc>
        <w:tc>
          <w:tcPr>
            <w:tcW w:w="850" w:type="dxa"/>
          </w:tcPr>
          <w:p w14:paraId="6FCA0FD8" w14:textId="77777777" w:rsidR="00E073F1" w:rsidRDefault="00E073F1" w:rsidP="00345800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</w:p>
        </w:tc>
      </w:tr>
      <w:tr w:rsidR="00E073F1" w14:paraId="38576435" w14:textId="77777777" w:rsidTr="00345800">
        <w:tc>
          <w:tcPr>
            <w:tcW w:w="2410" w:type="dxa"/>
          </w:tcPr>
          <w:p w14:paraId="5AE11EB6" w14:textId="77777777" w:rsidR="00E073F1" w:rsidRDefault="00E073F1" w:rsidP="00345800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Annealing</w:t>
            </w:r>
          </w:p>
        </w:tc>
        <w:tc>
          <w:tcPr>
            <w:tcW w:w="1559" w:type="dxa"/>
          </w:tcPr>
          <w:p w14:paraId="09640117" w14:textId="77777777" w:rsidR="00E073F1" w:rsidRDefault="00E073F1" w:rsidP="00345800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60</w:t>
            </w:r>
            <w:r>
              <w:rPr>
                <w:rFonts w:ascii="Calibri" w:eastAsiaTheme="majorEastAsia" w:hAnsi="Calibri" w:cs="Calibri"/>
              </w:rPr>
              <w:t>°C</w:t>
            </w:r>
          </w:p>
        </w:tc>
        <w:tc>
          <w:tcPr>
            <w:tcW w:w="1701" w:type="dxa"/>
          </w:tcPr>
          <w:p w14:paraId="5C8A8215" w14:textId="77777777" w:rsidR="00E073F1" w:rsidRDefault="00E073F1" w:rsidP="00345800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 minute</w:t>
            </w:r>
          </w:p>
        </w:tc>
        <w:tc>
          <w:tcPr>
            <w:tcW w:w="850" w:type="dxa"/>
          </w:tcPr>
          <w:p w14:paraId="48AD3858" w14:textId="77777777" w:rsidR="00E073F1" w:rsidRDefault="00E073F1" w:rsidP="00345800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</w:p>
        </w:tc>
      </w:tr>
    </w:tbl>
    <w:p w14:paraId="0DF42FA5" w14:textId="77777777" w:rsidR="00345800" w:rsidRPr="00345800" w:rsidRDefault="005E3563" w:rsidP="009A236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201F7">
        <w:rPr>
          <w:rFonts w:cstheme="minorHAnsi"/>
          <w:color w:val="222222"/>
          <w:shd w:val="clear" w:color="auto" w:fill="FFFFFF"/>
        </w:rPr>
        <w:t>TEXT ON A PLAIN BACKGROUND</w:t>
      </w:r>
    </w:p>
    <w:p w14:paraId="694F15E0" w14:textId="59FFDD4E" w:rsidR="00345800" w:rsidRDefault="00345800" w:rsidP="00345800">
      <w:pPr>
        <w:pStyle w:val="ListParagraph"/>
        <w:spacing w:before="120"/>
        <w:ind w:left="1571"/>
        <w:contextualSpacing w:val="0"/>
        <w:rPr>
          <w:rFonts w:cstheme="minorHAnsi"/>
          <w:color w:val="222222"/>
          <w:shd w:val="clear" w:color="auto" w:fill="FFFFFF"/>
        </w:rPr>
      </w:pPr>
    </w:p>
    <w:p w14:paraId="7E37B2F1" w14:textId="71FA1751" w:rsidR="00B201F7" w:rsidRPr="00345800" w:rsidRDefault="00B201F7" w:rsidP="00345800">
      <w:pPr>
        <w:spacing w:before="120"/>
        <w:rPr>
          <w:rFonts w:cstheme="minorHAnsi"/>
        </w:rPr>
      </w:pPr>
    </w:p>
    <w:p w14:paraId="3F16E48B" w14:textId="77777777" w:rsidR="00516B3B" w:rsidRDefault="00516B3B" w:rsidP="00E073F1">
      <w:pPr>
        <w:pStyle w:val="ListParagraph"/>
        <w:spacing w:before="120"/>
        <w:ind w:left="1627"/>
        <w:contextualSpacing w:val="0"/>
        <w:jc w:val="center"/>
        <w:rPr>
          <w:rFonts w:cstheme="minorHAnsi"/>
        </w:rPr>
      </w:pPr>
    </w:p>
    <w:p w14:paraId="0279A347" w14:textId="77777777" w:rsidR="00516B3B" w:rsidRDefault="00516B3B" w:rsidP="00516B3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72B2988" w14:textId="77777777" w:rsidR="00516B3B" w:rsidRDefault="00516B3B" w:rsidP="00516B3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9E7C480" w14:textId="77777777" w:rsidR="00516B3B" w:rsidRPr="00516B3B" w:rsidRDefault="00516B3B" w:rsidP="00516B3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3BF273F" w14:textId="77777777" w:rsidR="00070BA0" w:rsidRDefault="00070BA0" w:rsidP="00070BA0">
      <w:pPr>
        <w:pStyle w:val="ListParagraph"/>
        <w:spacing w:before="120"/>
        <w:ind w:left="907"/>
        <w:rPr>
          <w:rFonts w:cstheme="minorHAnsi"/>
        </w:rPr>
      </w:pPr>
    </w:p>
    <w:p w14:paraId="0649F4F0" w14:textId="6D7919B8" w:rsidR="00070BA0" w:rsidRPr="00413E1F" w:rsidRDefault="0031528B" w:rsidP="00070BA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413E1F">
        <w:rPr>
          <w:rFonts w:cstheme="minorHAnsi"/>
          <w:color w:val="7030A0"/>
        </w:rPr>
        <w:t xml:space="preserve">Place the qPCR plate into the instrument and start the run </w:t>
      </w:r>
      <w:r w:rsidRPr="00413E1F">
        <w:rPr>
          <w:rFonts w:cstheme="minorHAnsi"/>
          <w:b/>
          <w:bCs/>
          <w:color w:val="7030A0"/>
        </w:rPr>
        <w:t>[1]</w:t>
      </w:r>
      <w:r w:rsidRPr="00413E1F">
        <w:rPr>
          <w:rFonts w:cstheme="minorHAnsi"/>
          <w:color w:val="7030A0"/>
        </w:rPr>
        <w:t>. Following the run, acquire the amplification data</w:t>
      </w:r>
      <w:r w:rsidR="00345800" w:rsidRPr="00413E1F">
        <w:rPr>
          <w:rFonts w:cstheme="minorHAnsi"/>
          <w:color w:val="7030A0"/>
        </w:rPr>
        <w:t xml:space="preserve"> for analysis</w:t>
      </w:r>
      <w:r w:rsidRPr="00413E1F">
        <w:rPr>
          <w:rFonts w:cstheme="minorHAnsi"/>
          <w:color w:val="7030A0"/>
        </w:rPr>
        <w:t xml:space="preserve"> </w:t>
      </w:r>
      <w:r w:rsidRPr="00413E1F">
        <w:rPr>
          <w:rFonts w:cstheme="minorHAnsi"/>
          <w:b/>
          <w:bCs/>
          <w:color w:val="7030A0"/>
        </w:rPr>
        <w:t>[2]</w:t>
      </w:r>
      <w:r w:rsidRPr="00413E1F">
        <w:rPr>
          <w:rFonts w:cstheme="minorHAnsi"/>
          <w:color w:val="7030A0"/>
        </w:rPr>
        <w:t>.</w:t>
      </w:r>
    </w:p>
    <w:p w14:paraId="5E464DEA" w14:textId="2C3CB5CF" w:rsidR="00070BA0" w:rsidRDefault="00070BA0" w:rsidP="00070BA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31528B">
        <w:rPr>
          <w:rFonts w:cstheme="minorHAnsi"/>
        </w:rPr>
        <w:t xml:space="preserve">placing the qPCR plate in the instrument and </w:t>
      </w:r>
      <w:r w:rsidR="0031528B" w:rsidRPr="0031528B">
        <w:rPr>
          <w:rFonts w:cstheme="minorHAnsi"/>
        </w:rPr>
        <w:t>starts the run</w:t>
      </w:r>
    </w:p>
    <w:p w14:paraId="4432DED5" w14:textId="0DC539D1" w:rsidR="0031528B" w:rsidRDefault="0031528B" w:rsidP="00070BA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acquiring the amplification data</w:t>
      </w:r>
    </w:p>
    <w:p w14:paraId="30879FE2" w14:textId="77777777" w:rsidR="00070BA0" w:rsidRDefault="00070BA0" w:rsidP="00496BAA">
      <w:pPr>
        <w:pStyle w:val="Heading1"/>
        <w:pBdr>
          <w:bottom w:val="none" w:sz="0" w:space="0" w:color="auto"/>
        </w:pBdr>
        <w:rPr>
          <w:rFonts w:cstheme="minorHAnsi"/>
        </w:rPr>
      </w:pPr>
    </w:p>
    <w:p w14:paraId="0F687C5A" w14:textId="77777777" w:rsidR="00C30007" w:rsidRDefault="00C30007" w:rsidP="00C30007"/>
    <w:p w14:paraId="18F5A285" w14:textId="77777777" w:rsidR="00C30007" w:rsidRPr="00C30007" w:rsidRDefault="00C30007" w:rsidP="00C30007"/>
    <w:p w14:paraId="5168FDB8" w14:textId="631B9312" w:rsidR="00070BA0" w:rsidRDefault="00070BA0" w:rsidP="00495959">
      <w:pPr>
        <w:pStyle w:val="Heading1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0891835B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63C13D0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13E1F">
        <w:rPr>
          <w:rFonts w:eastAsia="Times New Roman" w:cstheme="minorHAnsi"/>
          <w:bCs/>
        </w:rPr>
        <w:t>133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2D2C8B1" w14:textId="0AD8AEEC" w:rsidR="00ED2C23" w:rsidRPr="00413E1F" w:rsidRDefault="00737F36" w:rsidP="00413E1F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413E1F">
        <w:rPr>
          <w:rFonts w:cstheme="minorHAnsi"/>
          <w:color w:val="7030A0"/>
        </w:rPr>
        <w:t xml:space="preserve">A total of 470 skin swab samples were processed across nine independent sessions </w:t>
      </w:r>
      <w:r w:rsidRPr="00413E1F">
        <w:rPr>
          <w:rFonts w:cstheme="minorHAnsi"/>
          <w:b/>
          <w:bCs/>
          <w:color w:val="7030A0"/>
        </w:rPr>
        <w:t>[1].</w:t>
      </w:r>
      <w:r w:rsidRPr="00413E1F">
        <w:rPr>
          <w:rFonts w:cstheme="minorHAnsi"/>
          <w:color w:val="7030A0"/>
        </w:rPr>
        <w:t xml:space="preserve"> The protocol achieved an overall genotyping success rate of 86.3% </w:t>
      </w:r>
      <w:r w:rsidRPr="00413E1F">
        <w:rPr>
          <w:rFonts w:cstheme="minorHAnsi"/>
          <w:b/>
          <w:bCs/>
          <w:color w:val="7030A0"/>
        </w:rPr>
        <w:t>[2]</w:t>
      </w:r>
      <w:r w:rsidRPr="00413E1F">
        <w:rPr>
          <w:rFonts w:cstheme="minorHAnsi"/>
          <w:color w:val="7030A0"/>
        </w:rPr>
        <w:t>.</w:t>
      </w:r>
      <w:r w:rsidR="00FA2EC5" w:rsidRPr="00413E1F">
        <w:rPr>
          <w:color w:val="7030A0"/>
        </w:rPr>
        <w:t xml:space="preserve"> </w:t>
      </w:r>
      <w:r w:rsidR="00ED2C23" w:rsidRPr="00413E1F">
        <w:rPr>
          <w:color w:val="7030A0"/>
        </w:rPr>
        <w:t>During Session 1, no genotyping errors were observed</w:t>
      </w:r>
      <w:r w:rsidR="005D3D55" w:rsidRPr="00413E1F">
        <w:rPr>
          <w:color w:val="7030A0"/>
        </w:rPr>
        <w:t xml:space="preserve"> </w:t>
      </w:r>
      <w:r w:rsidR="005D3D55" w:rsidRPr="00413E1F">
        <w:rPr>
          <w:b/>
          <w:bCs/>
          <w:color w:val="7030A0"/>
        </w:rPr>
        <w:t xml:space="preserve">[3]. </w:t>
      </w:r>
      <w:r w:rsidR="00131DC8" w:rsidRPr="00413E1F">
        <w:rPr>
          <w:color w:val="7030A0"/>
        </w:rPr>
        <w:t>In contrast, Session 4</w:t>
      </w:r>
      <w:r w:rsidR="00345800" w:rsidRPr="00413E1F">
        <w:rPr>
          <w:color w:val="7030A0"/>
        </w:rPr>
        <w:t>,</w:t>
      </w:r>
      <w:r w:rsidR="005D3D55" w:rsidRPr="00413E1F">
        <w:rPr>
          <w:color w:val="7030A0"/>
        </w:rPr>
        <w:t xml:space="preserve"> conducted in a small quarantine room with limited airflow </w:t>
      </w:r>
      <w:r w:rsidR="00131DC8" w:rsidRPr="00413E1F">
        <w:rPr>
          <w:color w:val="7030A0"/>
        </w:rPr>
        <w:t>showed a lower genotyping success rate</w:t>
      </w:r>
      <w:r w:rsidR="005D3D55" w:rsidRPr="00413E1F">
        <w:rPr>
          <w:color w:val="7030A0"/>
        </w:rPr>
        <w:t xml:space="preserve"> of 49.3 % </w:t>
      </w:r>
      <w:r w:rsidR="005D3D55" w:rsidRPr="00413E1F">
        <w:rPr>
          <w:b/>
          <w:bCs/>
          <w:color w:val="7030A0"/>
        </w:rPr>
        <w:t>[4]</w:t>
      </w:r>
      <w:r w:rsidR="00131DC8" w:rsidRPr="00413E1F">
        <w:rPr>
          <w:b/>
          <w:bCs/>
          <w:color w:val="7030A0"/>
        </w:rPr>
        <w:t>,</w:t>
      </w:r>
      <w:r w:rsidR="00131DC8" w:rsidRPr="00413E1F">
        <w:rPr>
          <w:color w:val="7030A0"/>
        </w:rPr>
        <w:t xml:space="preserve"> with the highest error rate</w:t>
      </w:r>
      <w:r w:rsidR="005D3D55" w:rsidRPr="00413E1F">
        <w:rPr>
          <w:color w:val="7030A0"/>
        </w:rPr>
        <w:t xml:space="preserve"> of 36 </w:t>
      </w:r>
      <w:r w:rsidR="005D3D55" w:rsidRPr="00413E1F">
        <w:rPr>
          <w:b/>
          <w:bCs/>
          <w:color w:val="7030A0"/>
        </w:rPr>
        <w:t>[5].</w:t>
      </w:r>
    </w:p>
    <w:p w14:paraId="10457726" w14:textId="1E73DDBD" w:rsidR="00737F36" w:rsidRDefault="00495959" w:rsidP="00737F36">
      <w:pPr>
        <w:pStyle w:val="ListParagraph"/>
        <w:numPr>
          <w:ilvl w:val="2"/>
          <w:numId w:val="3"/>
        </w:numPr>
        <w:rPr>
          <w:color w:val="auto"/>
          <w:lang w:val="en-IN"/>
        </w:rPr>
      </w:pPr>
      <w:r w:rsidRPr="00737F36">
        <w:rPr>
          <w:rFonts w:cstheme="minorHAnsi"/>
          <w:color w:val="auto"/>
        </w:rPr>
        <w:t>LAB MEDIA:</w:t>
      </w:r>
      <w:r w:rsidR="00737F36" w:rsidRPr="00737F36">
        <w:rPr>
          <w:rFonts w:cstheme="minorHAnsi"/>
          <w:color w:val="auto"/>
        </w:rPr>
        <w:t xml:space="preserve"> Table 1   </w:t>
      </w:r>
      <w:r w:rsidR="00737F36" w:rsidRPr="00737F36">
        <w:rPr>
          <w:i/>
          <w:iCs/>
          <w:color w:val="0000FF"/>
          <w:lang w:val="en-IN"/>
        </w:rPr>
        <w:t>Video Editor:</w:t>
      </w:r>
      <w:r w:rsidR="00737F36" w:rsidRPr="00737F36">
        <w:rPr>
          <w:color w:val="auto"/>
          <w:lang w:val="en-IN"/>
        </w:rPr>
        <w:t xml:space="preserve"> </w:t>
      </w:r>
      <w:r w:rsidR="00737F36" w:rsidRPr="00737F36">
        <w:rPr>
          <w:i/>
          <w:iCs/>
          <w:color w:val="0000FF"/>
          <w:lang w:val="en-IN"/>
        </w:rPr>
        <w:t>Please emphasize the value 470 in the Tota</w:t>
      </w:r>
      <w:r w:rsidR="00737F36" w:rsidRPr="005D3D55">
        <w:rPr>
          <w:i/>
          <w:iCs/>
          <w:color w:val="0000FF"/>
          <w:lang w:val="en-IN"/>
        </w:rPr>
        <w:t>l</w:t>
      </w:r>
      <w:r w:rsidR="00737F36" w:rsidRPr="00737F36">
        <w:rPr>
          <w:color w:val="auto"/>
          <w:lang w:val="en-IN"/>
        </w:rPr>
        <w:t xml:space="preserve"> </w:t>
      </w:r>
      <w:r w:rsidR="00737F36">
        <w:rPr>
          <w:color w:val="auto"/>
          <w:lang w:val="en-IN"/>
        </w:rPr>
        <w:t xml:space="preserve">    </w:t>
      </w:r>
      <w:r w:rsidR="00737F36" w:rsidRPr="00FA2EC5">
        <w:rPr>
          <w:i/>
          <w:iCs/>
          <w:color w:val="0000FF"/>
          <w:lang w:val="en-IN"/>
        </w:rPr>
        <w:t>Sample column</w:t>
      </w:r>
      <w:r w:rsidR="00737F36" w:rsidRPr="00737F36">
        <w:rPr>
          <w:color w:val="auto"/>
          <w:lang w:val="en-IN"/>
        </w:rPr>
        <w:t xml:space="preserve"> </w:t>
      </w:r>
    </w:p>
    <w:p w14:paraId="71138099" w14:textId="14E658D0" w:rsidR="00495959" w:rsidRDefault="00737F36" w:rsidP="00737F36">
      <w:pPr>
        <w:pStyle w:val="ListParagraph"/>
        <w:numPr>
          <w:ilvl w:val="2"/>
          <w:numId w:val="3"/>
        </w:numPr>
        <w:rPr>
          <w:color w:val="auto"/>
          <w:lang w:val="en-IN"/>
        </w:rPr>
      </w:pPr>
      <w:r w:rsidRPr="00737F36">
        <w:rPr>
          <w:rFonts w:cstheme="minorHAnsi"/>
          <w:color w:val="auto"/>
        </w:rPr>
        <w:t xml:space="preserve">LAB MEDIA: Table 1   </w:t>
      </w:r>
      <w:r w:rsidRPr="00737F36">
        <w:rPr>
          <w:i/>
          <w:iCs/>
          <w:color w:val="0000FF"/>
          <w:lang w:val="en-IN"/>
        </w:rPr>
        <w:t>Video Editor:</w:t>
      </w:r>
      <w:r w:rsidRPr="00737F36">
        <w:rPr>
          <w:i/>
          <w:iCs/>
          <w:color w:val="auto"/>
          <w:lang w:val="en-IN"/>
        </w:rPr>
        <w:t xml:space="preserve"> </w:t>
      </w:r>
      <w:r w:rsidRPr="00737F36">
        <w:rPr>
          <w:i/>
          <w:iCs/>
          <w:color w:val="0000FF"/>
          <w:lang w:val="en-IN"/>
        </w:rPr>
        <w:t xml:space="preserve">Please emphasize the </w:t>
      </w:r>
      <w:r w:rsidR="005D3D55">
        <w:rPr>
          <w:i/>
          <w:iCs/>
          <w:color w:val="0000FF"/>
          <w:lang w:val="en-IN"/>
        </w:rPr>
        <w:t xml:space="preserve">average </w:t>
      </w:r>
      <w:r w:rsidRPr="00737F36">
        <w:rPr>
          <w:i/>
          <w:iCs/>
          <w:color w:val="0000FF"/>
          <w:lang w:val="en-IN"/>
        </w:rPr>
        <w:t>value 86.3%</w:t>
      </w:r>
      <w:r>
        <w:rPr>
          <w:rFonts w:cstheme="minorHAnsi"/>
        </w:rPr>
        <w:t xml:space="preserve"> </w:t>
      </w:r>
      <w:r w:rsidRPr="00737F36">
        <w:rPr>
          <w:i/>
          <w:iCs/>
          <w:color w:val="0000FF"/>
          <w:lang w:val="en-IN"/>
        </w:rPr>
        <w:t>in the</w:t>
      </w:r>
      <w:r w:rsidRPr="000455D4">
        <w:rPr>
          <w:i/>
          <w:iCs/>
          <w:color w:val="0000FF"/>
          <w:lang w:val="en-IN"/>
        </w:rPr>
        <w:t xml:space="preserve"> %</w:t>
      </w:r>
      <w:r>
        <w:rPr>
          <w:rFonts w:cstheme="minorHAnsi"/>
        </w:rPr>
        <w:t xml:space="preserve"> </w:t>
      </w:r>
      <w:r w:rsidRPr="00737F36">
        <w:rPr>
          <w:i/>
          <w:iCs/>
          <w:color w:val="0000FF"/>
          <w:lang w:val="en-IN"/>
        </w:rPr>
        <w:t>S</w:t>
      </w:r>
      <w:r>
        <w:rPr>
          <w:i/>
          <w:iCs/>
          <w:color w:val="0000FF"/>
          <w:lang w:val="en-IN"/>
        </w:rPr>
        <w:t>uccess</w:t>
      </w:r>
      <w:r w:rsidRPr="00737F36">
        <w:rPr>
          <w:i/>
          <w:iCs/>
          <w:color w:val="0000FF"/>
          <w:lang w:val="en-IN"/>
        </w:rPr>
        <w:t xml:space="preserve"> column</w:t>
      </w:r>
      <w:r w:rsidRPr="00737F36">
        <w:rPr>
          <w:color w:val="auto"/>
          <w:lang w:val="en-IN"/>
        </w:rPr>
        <w:t xml:space="preserve"> </w:t>
      </w:r>
    </w:p>
    <w:p w14:paraId="25DBB775" w14:textId="3002F9B7" w:rsidR="00FA2EC5" w:rsidRDefault="00FA2EC5" w:rsidP="00FA2EC5">
      <w:pPr>
        <w:pStyle w:val="ListParagraph"/>
        <w:numPr>
          <w:ilvl w:val="2"/>
          <w:numId w:val="3"/>
        </w:numPr>
        <w:rPr>
          <w:color w:val="auto"/>
          <w:lang w:val="en-IN"/>
        </w:rPr>
      </w:pPr>
      <w:r w:rsidRPr="00737F36">
        <w:rPr>
          <w:rFonts w:cstheme="minorHAnsi"/>
          <w:color w:val="auto"/>
        </w:rPr>
        <w:t xml:space="preserve">LAB MEDIA: Table </w:t>
      </w:r>
      <w:r w:rsidR="005D3D55">
        <w:rPr>
          <w:rFonts w:cstheme="minorHAnsi"/>
          <w:color w:val="auto"/>
        </w:rPr>
        <w:t>1</w:t>
      </w:r>
      <w:r w:rsidRPr="00737F36">
        <w:rPr>
          <w:rFonts w:cstheme="minorHAnsi"/>
          <w:color w:val="auto"/>
        </w:rPr>
        <w:t xml:space="preserve"> </w:t>
      </w:r>
      <w:r w:rsidRPr="00737F36">
        <w:rPr>
          <w:i/>
          <w:iCs/>
          <w:color w:val="0000FF"/>
          <w:lang w:val="en-IN"/>
        </w:rPr>
        <w:t>Video Editor:</w:t>
      </w:r>
      <w:r w:rsidRPr="00737F36">
        <w:rPr>
          <w:i/>
          <w:iCs/>
          <w:color w:val="auto"/>
          <w:lang w:val="en-IN"/>
        </w:rPr>
        <w:t xml:space="preserve"> </w:t>
      </w:r>
      <w:r w:rsidRPr="00737F36">
        <w:rPr>
          <w:i/>
          <w:iCs/>
          <w:color w:val="0000FF"/>
          <w:lang w:val="en-IN"/>
        </w:rPr>
        <w:t xml:space="preserve">Please emphasize the value </w:t>
      </w:r>
      <w:r w:rsidR="005D3D55">
        <w:rPr>
          <w:i/>
          <w:iCs/>
          <w:color w:val="0000FF"/>
          <w:lang w:val="en-IN"/>
        </w:rPr>
        <w:t>0</w:t>
      </w:r>
      <w:r>
        <w:rPr>
          <w:rFonts w:cstheme="minorHAnsi"/>
        </w:rPr>
        <w:t xml:space="preserve"> </w:t>
      </w:r>
      <w:r w:rsidRPr="00737F36">
        <w:rPr>
          <w:i/>
          <w:iCs/>
          <w:color w:val="0000FF"/>
          <w:lang w:val="en-IN"/>
        </w:rPr>
        <w:t>in the</w:t>
      </w:r>
      <w:r w:rsidR="005D3D55">
        <w:rPr>
          <w:i/>
          <w:iCs/>
          <w:color w:val="0000FF"/>
          <w:lang w:val="en-IN"/>
        </w:rPr>
        <w:t xml:space="preserve"> UD2 column </w:t>
      </w:r>
      <w:r w:rsidR="005D3D55" w:rsidRPr="005D3D55">
        <w:rPr>
          <w:i/>
          <w:iCs/>
          <w:color w:val="0000FF"/>
        </w:rPr>
        <w:t>for Batch 1.</w:t>
      </w:r>
    </w:p>
    <w:p w14:paraId="7919CA62" w14:textId="14E7ABEB" w:rsidR="00FA2EC5" w:rsidRDefault="00FA2EC5" w:rsidP="00FA2EC5">
      <w:pPr>
        <w:pStyle w:val="ListParagraph"/>
        <w:numPr>
          <w:ilvl w:val="2"/>
          <w:numId w:val="3"/>
        </w:numPr>
        <w:rPr>
          <w:color w:val="auto"/>
          <w:lang w:val="en-IN"/>
        </w:rPr>
      </w:pPr>
      <w:r w:rsidRPr="00737F36">
        <w:rPr>
          <w:rFonts w:cstheme="minorHAnsi"/>
          <w:color w:val="auto"/>
        </w:rPr>
        <w:t xml:space="preserve">LAB MEDIA: Table </w:t>
      </w:r>
      <w:r w:rsidR="005D3D55">
        <w:rPr>
          <w:rFonts w:cstheme="minorHAnsi"/>
          <w:color w:val="auto"/>
        </w:rPr>
        <w:t>1</w:t>
      </w:r>
      <w:r w:rsidRPr="00737F36">
        <w:rPr>
          <w:rFonts w:cstheme="minorHAnsi"/>
          <w:color w:val="auto"/>
        </w:rPr>
        <w:t xml:space="preserve">  </w:t>
      </w:r>
      <w:r w:rsidRPr="00737F36">
        <w:rPr>
          <w:i/>
          <w:iCs/>
          <w:color w:val="0000FF"/>
          <w:lang w:val="en-IN"/>
        </w:rPr>
        <w:t>Video Editor:</w:t>
      </w:r>
      <w:r w:rsidRPr="00737F36">
        <w:rPr>
          <w:i/>
          <w:iCs/>
          <w:color w:val="auto"/>
          <w:lang w:val="en-IN"/>
        </w:rPr>
        <w:t xml:space="preserve"> </w:t>
      </w:r>
      <w:r w:rsidRPr="00737F36">
        <w:rPr>
          <w:i/>
          <w:iCs/>
          <w:color w:val="0000FF"/>
          <w:lang w:val="en-IN"/>
        </w:rPr>
        <w:t xml:space="preserve">Please emphasize the value </w:t>
      </w:r>
      <w:r w:rsidR="005D3D55">
        <w:rPr>
          <w:i/>
          <w:iCs/>
          <w:color w:val="0000FF"/>
          <w:lang w:val="en-IN"/>
        </w:rPr>
        <w:t>49.3</w:t>
      </w:r>
      <w:r>
        <w:rPr>
          <w:i/>
          <w:iCs/>
          <w:color w:val="0000FF"/>
          <w:lang w:val="en-IN"/>
        </w:rPr>
        <w:t xml:space="preserve"> </w:t>
      </w:r>
      <w:r w:rsidRPr="00737F36">
        <w:rPr>
          <w:i/>
          <w:iCs/>
          <w:color w:val="0000FF"/>
          <w:lang w:val="en-IN"/>
        </w:rPr>
        <w:t>%</w:t>
      </w:r>
      <w:r>
        <w:rPr>
          <w:rFonts w:cstheme="minorHAnsi"/>
        </w:rPr>
        <w:t xml:space="preserve"> </w:t>
      </w:r>
      <w:r w:rsidRPr="00737F36">
        <w:rPr>
          <w:i/>
          <w:iCs/>
          <w:color w:val="0000FF"/>
          <w:lang w:val="en-IN"/>
        </w:rPr>
        <w:t>in the</w:t>
      </w:r>
      <w:r w:rsidRPr="000455D4">
        <w:rPr>
          <w:i/>
          <w:iCs/>
          <w:color w:val="0000FF"/>
          <w:lang w:val="en-IN"/>
        </w:rPr>
        <w:t xml:space="preserve"> %</w:t>
      </w:r>
      <w:r>
        <w:rPr>
          <w:rFonts w:cstheme="minorHAnsi"/>
        </w:rPr>
        <w:t xml:space="preserve"> </w:t>
      </w:r>
      <w:r w:rsidRPr="00737F36">
        <w:rPr>
          <w:i/>
          <w:iCs/>
          <w:color w:val="0000FF"/>
          <w:lang w:val="en-IN"/>
        </w:rPr>
        <w:t>S</w:t>
      </w:r>
      <w:r>
        <w:rPr>
          <w:i/>
          <w:iCs/>
          <w:color w:val="0000FF"/>
          <w:lang w:val="en-IN"/>
        </w:rPr>
        <w:t>uccess</w:t>
      </w:r>
      <w:r w:rsidRPr="00737F36">
        <w:rPr>
          <w:i/>
          <w:iCs/>
          <w:color w:val="0000FF"/>
          <w:lang w:val="en-IN"/>
        </w:rPr>
        <w:t xml:space="preserve"> column</w:t>
      </w:r>
      <w:r w:rsidRPr="00737F36">
        <w:rPr>
          <w:color w:val="auto"/>
          <w:lang w:val="en-IN"/>
        </w:rPr>
        <w:t xml:space="preserve"> </w:t>
      </w:r>
      <w:r w:rsidR="005D3D55" w:rsidRPr="005D3D55">
        <w:rPr>
          <w:i/>
          <w:iCs/>
          <w:color w:val="0000FF"/>
        </w:rPr>
        <w:t xml:space="preserve">for Batch </w:t>
      </w:r>
      <w:r w:rsidR="005D3D55">
        <w:rPr>
          <w:i/>
          <w:iCs/>
          <w:color w:val="0000FF"/>
        </w:rPr>
        <w:t>4</w:t>
      </w:r>
      <w:r w:rsidR="005D3D55" w:rsidRPr="005D3D55">
        <w:rPr>
          <w:i/>
          <w:iCs/>
          <w:color w:val="0000FF"/>
        </w:rPr>
        <w:t>.</w:t>
      </w:r>
    </w:p>
    <w:p w14:paraId="42DE3F66" w14:textId="4608D779" w:rsidR="005D3D55" w:rsidRDefault="005D3D55" w:rsidP="005D3D55">
      <w:pPr>
        <w:pStyle w:val="ListParagraph"/>
        <w:numPr>
          <w:ilvl w:val="2"/>
          <w:numId w:val="3"/>
        </w:numPr>
        <w:rPr>
          <w:color w:val="auto"/>
          <w:lang w:val="en-IN"/>
        </w:rPr>
      </w:pPr>
      <w:r w:rsidRPr="005D3D55">
        <w:rPr>
          <w:rFonts w:cstheme="minorHAnsi"/>
          <w:color w:val="auto"/>
        </w:rPr>
        <w:t xml:space="preserve">LAB MEDIA: Table 1  </w:t>
      </w:r>
      <w:r w:rsidRPr="005D3D55">
        <w:rPr>
          <w:i/>
          <w:iCs/>
          <w:color w:val="0000FF"/>
          <w:lang w:val="en-IN"/>
        </w:rPr>
        <w:t>Video Editor:</w:t>
      </w:r>
      <w:r w:rsidRPr="005D3D55">
        <w:rPr>
          <w:i/>
          <w:iCs/>
          <w:color w:val="auto"/>
          <w:lang w:val="en-IN"/>
        </w:rPr>
        <w:t xml:space="preserve"> </w:t>
      </w:r>
      <w:r w:rsidRPr="005D3D55">
        <w:rPr>
          <w:i/>
          <w:iCs/>
          <w:color w:val="0000FF"/>
          <w:lang w:val="en-IN"/>
        </w:rPr>
        <w:t>Please emphasize the value 36</w:t>
      </w:r>
      <w:r w:rsidRPr="005D3D55">
        <w:rPr>
          <w:rFonts w:cstheme="minorHAnsi"/>
        </w:rPr>
        <w:t xml:space="preserve"> </w:t>
      </w:r>
      <w:r w:rsidRPr="005D3D55">
        <w:rPr>
          <w:i/>
          <w:iCs/>
          <w:color w:val="0000FF"/>
          <w:lang w:val="en-IN"/>
        </w:rPr>
        <w:t xml:space="preserve">in the </w:t>
      </w:r>
      <w:r>
        <w:rPr>
          <w:i/>
          <w:iCs/>
          <w:color w:val="0000FF"/>
          <w:lang w:val="en-IN"/>
        </w:rPr>
        <w:t xml:space="preserve">UD2 column </w:t>
      </w:r>
      <w:r w:rsidRPr="005D3D55">
        <w:rPr>
          <w:i/>
          <w:iCs/>
          <w:color w:val="0000FF"/>
        </w:rPr>
        <w:t xml:space="preserve">for Batch </w:t>
      </w:r>
      <w:r>
        <w:rPr>
          <w:i/>
          <w:iCs/>
          <w:color w:val="0000FF"/>
        </w:rPr>
        <w:t>4</w:t>
      </w:r>
      <w:r w:rsidRPr="005D3D55">
        <w:rPr>
          <w:i/>
          <w:iCs/>
          <w:color w:val="0000FF"/>
        </w:rPr>
        <w:t>.</w:t>
      </w:r>
    </w:p>
    <w:p w14:paraId="43969D95" w14:textId="6332FBB4" w:rsidR="005D3D55" w:rsidRPr="005D3D55" w:rsidRDefault="005D3D55" w:rsidP="005D3D55">
      <w:pPr>
        <w:pStyle w:val="ListParagraph"/>
        <w:ind w:left="1571"/>
        <w:rPr>
          <w:color w:val="auto"/>
          <w:lang w:val="en-IN"/>
        </w:rPr>
      </w:pPr>
    </w:p>
    <w:p w14:paraId="0879E151" w14:textId="208558E7" w:rsidR="00EB5A80" w:rsidRPr="00413E1F" w:rsidRDefault="00EB5A80" w:rsidP="00EB5A80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413E1F">
        <w:rPr>
          <w:color w:val="7030A0"/>
        </w:rPr>
        <w:t>E</w:t>
      </w:r>
      <w:r w:rsidRPr="00413E1F">
        <w:rPr>
          <w:rFonts w:cstheme="minorHAnsi"/>
          <w:color w:val="7030A0"/>
        </w:rPr>
        <w:t xml:space="preserve">xcluding Session 4 and following a 60-minute drying step </w:t>
      </w:r>
      <w:r w:rsidRPr="00413E1F">
        <w:rPr>
          <w:rFonts w:cstheme="minorHAnsi"/>
          <w:b/>
          <w:bCs/>
          <w:color w:val="7030A0"/>
        </w:rPr>
        <w:t>[1]</w:t>
      </w:r>
      <w:r w:rsidRPr="00413E1F">
        <w:rPr>
          <w:rFonts w:cstheme="minorHAnsi"/>
          <w:color w:val="7030A0"/>
        </w:rPr>
        <w:t xml:space="preserve">, the overall genotyping success rate increased to 90.9%, demonstrating improved assay performance following protocol optimization </w:t>
      </w:r>
      <w:r w:rsidRPr="00413E1F">
        <w:rPr>
          <w:rFonts w:cstheme="minorHAnsi"/>
          <w:b/>
          <w:bCs/>
          <w:color w:val="7030A0"/>
        </w:rPr>
        <w:t>[2]</w:t>
      </w:r>
      <w:r w:rsidRPr="00413E1F">
        <w:rPr>
          <w:rFonts w:cstheme="minorHAnsi"/>
          <w:color w:val="7030A0"/>
        </w:rPr>
        <w:t>.</w:t>
      </w:r>
    </w:p>
    <w:p w14:paraId="6E597716" w14:textId="77777777" w:rsidR="00EB5A80" w:rsidRDefault="00EB5A80" w:rsidP="00EB5A80">
      <w:pPr>
        <w:pStyle w:val="ListParagraph"/>
        <w:numPr>
          <w:ilvl w:val="2"/>
          <w:numId w:val="3"/>
        </w:numPr>
        <w:rPr>
          <w:color w:val="auto"/>
          <w:lang w:val="en-IN"/>
        </w:rPr>
      </w:pPr>
      <w:r w:rsidRPr="00737F36">
        <w:rPr>
          <w:rFonts w:cstheme="minorHAnsi"/>
          <w:color w:val="auto"/>
        </w:rPr>
        <w:t xml:space="preserve">LAB MEDIA: Table </w:t>
      </w:r>
      <w:r>
        <w:rPr>
          <w:rFonts w:cstheme="minorHAnsi"/>
          <w:color w:val="auto"/>
        </w:rPr>
        <w:t>2</w:t>
      </w:r>
      <w:r w:rsidRPr="00737F36">
        <w:rPr>
          <w:rFonts w:cstheme="minorHAnsi"/>
          <w:color w:val="auto"/>
        </w:rPr>
        <w:t xml:space="preserve">   </w:t>
      </w:r>
      <w:r w:rsidRPr="00737F36">
        <w:rPr>
          <w:i/>
          <w:iCs/>
          <w:color w:val="0000FF"/>
          <w:lang w:val="en-IN"/>
        </w:rPr>
        <w:t>Video Editor:</w:t>
      </w:r>
      <w:r w:rsidRPr="00737F36">
        <w:rPr>
          <w:i/>
          <w:iCs/>
          <w:color w:val="auto"/>
          <w:lang w:val="en-IN"/>
        </w:rPr>
        <w:t xml:space="preserve"> </w:t>
      </w:r>
      <w:r w:rsidRPr="00737F36">
        <w:rPr>
          <w:i/>
          <w:iCs/>
          <w:color w:val="0000FF"/>
          <w:lang w:val="en-IN"/>
        </w:rPr>
        <w:t xml:space="preserve">Please emphasize the value </w:t>
      </w:r>
      <w:r>
        <w:rPr>
          <w:i/>
          <w:iCs/>
          <w:color w:val="0000FF"/>
          <w:lang w:val="en-IN"/>
        </w:rPr>
        <w:t>3 and 5</w:t>
      </w:r>
      <w:r>
        <w:rPr>
          <w:rFonts w:cstheme="minorHAnsi"/>
        </w:rPr>
        <w:t xml:space="preserve"> </w:t>
      </w:r>
      <w:r w:rsidRPr="00737F36">
        <w:rPr>
          <w:i/>
          <w:iCs/>
          <w:color w:val="0000FF"/>
          <w:lang w:val="en-IN"/>
        </w:rPr>
        <w:t>in the</w:t>
      </w:r>
      <w:r w:rsidRPr="000455D4">
        <w:rPr>
          <w:i/>
          <w:iCs/>
          <w:color w:val="0000FF"/>
          <w:lang w:val="en-IN"/>
        </w:rPr>
        <w:t xml:space="preserve"> </w:t>
      </w:r>
      <w:r>
        <w:rPr>
          <w:i/>
          <w:iCs/>
          <w:color w:val="0000FF"/>
          <w:lang w:val="en-IN"/>
        </w:rPr>
        <w:t>Batch c</w:t>
      </w:r>
      <w:r w:rsidRPr="00737F36">
        <w:rPr>
          <w:i/>
          <w:iCs/>
          <w:color w:val="0000FF"/>
          <w:lang w:val="en-IN"/>
        </w:rPr>
        <w:t>olumn</w:t>
      </w:r>
      <w:r w:rsidRPr="00737F36">
        <w:rPr>
          <w:color w:val="auto"/>
          <w:lang w:val="en-IN"/>
        </w:rPr>
        <w:t xml:space="preserve"> </w:t>
      </w:r>
      <w:r w:rsidRPr="00FA2EC5">
        <w:rPr>
          <w:i/>
          <w:iCs/>
          <w:color w:val="0000FF"/>
          <w:lang w:val="en-IN"/>
        </w:rPr>
        <w:t>to show the exclusion of session 4</w:t>
      </w:r>
    </w:p>
    <w:p w14:paraId="793A71D6" w14:textId="77777777" w:rsidR="00EB5A80" w:rsidRDefault="00EB5A80" w:rsidP="00EB5A80">
      <w:pPr>
        <w:pStyle w:val="ListParagraph"/>
        <w:numPr>
          <w:ilvl w:val="2"/>
          <w:numId w:val="3"/>
        </w:numPr>
        <w:rPr>
          <w:color w:val="auto"/>
          <w:lang w:val="en-IN"/>
        </w:rPr>
      </w:pPr>
      <w:r w:rsidRPr="00737F36">
        <w:rPr>
          <w:rFonts w:cstheme="minorHAnsi"/>
          <w:color w:val="auto"/>
        </w:rPr>
        <w:t xml:space="preserve">LAB MEDIA: Table </w:t>
      </w:r>
      <w:r>
        <w:rPr>
          <w:rFonts w:cstheme="minorHAnsi"/>
          <w:color w:val="auto"/>
        </w:rPr>
        <w:t>2</w:t>
      </w:r>
      <w:r w:rsidRPr="00737F36">
        <w:rPr>
          <w:rFonts w:cstheme="minorHAnsi"/>
          <w:color w:val="auto"/>
        </w:rPr>
        <w:t xml:space="preserve">   </w:t>
      </w:r>
      <w:r w:rsidRPr="00737F36">
        <w:rPr>
          <w:i/>
          <w:iCs/>
          <w:color w:val="0000FF"/>
          <w:lang w:val="en-IN"/>
        </w:rPr>
        <w:t>Video Editor:</w:t>
      </w:r>
      <w:r w:rsidRPr="00737F36">
        <w:rPr>
          <w:i/>
          <w:iCs/>
          <w:color w:val="auto"/>
          <w:lang w:val="en-IN"/>
        </w:rPr>
        <w:t xml:space="preserve"> </w:t>
      </w:r>
      <w:r w:rsidRPr="00737F36">
        <w:rPr>
          <w:i/>
          <w:iCs/>
          <w:color w:val="0000FF"/>
          <w:lang w:val="en-IN"/>
        </w:rPr>
        <w:t xml:space="preserve">Please emphasize the value </w:t>
      </w:r>
      <w:r>
        <w:rPr>
          <w:i/>
          <w:iCs/>
          <w:color w:val="0000FF"/>
          <w:lang w:val="en-IN"/>
        </w:rPr>
        <w:t xml:space="preserve">90.9 </w:t>
      </w:r>
      <w:r w:rsidRPr="00737F36">
        <w:rPr>
          <w:i/>
          <w:iCs/>
          <w:color w:val="0000FF"/>
          <w:lang w:val="en-IN"/>
        </w:rPr>
        <w:t>%</w:t>
      </w:r>
      <w:r>
        <w:rPr>
          <w:rFonts w:cstheme="minorHAnsi"/>
        </w:rPr>
        <w:t xml:space="preserve"> </w:t>
      </w:r>
      <w:r w:rsidRPr="00737F36">
        <w:rPr>
          <w:i/>
          <w:iCs/>
          <w:color w:val="0000FF"/>
          <w:lang w:val="en-IN"/>
        </w:rPr>
        <w:t>in the</w:t>
      </w:r>
      <w:r w:rsidRPr="000455D4">
        <w:rPr>
          <w:i/>
          <w:iCs/>
          <w:color w:val="0000FF"/>
          <w:lang w:val="en-IN"/>
        </w:rPr>
        <w:t xml:space="preserve"> %</w:t>
      </w:r>
      <w:r>
        <w:rPr>
          <w:rFonts w:cstheme="minorHAnsi"/>
        </w:rPr>
        <w:t xml:space="preserve"> </w:t>
      </w:r>
      <w:r w:rsidRPr="00737F36">
        <w:rPr>
          <w:i/>
          <w:iCs/>
          <w:color w:val="0000FF"/>
          <w:lang w:val="en-IN"/>
        </w:rPr>
        <w:t>S</w:t>
      </w:r>
      <w:r>
        <w:rPr>
          <w:i/>
          <w:iCs/>
          <w:color w:val="0000FF"/>
          <w:lang w:val="en-IN"/>
        </w:rPr>
        <w:t>uccess</w:t>
      </w:r>
      <w:r w:rsidRPr="00737F36">
        <w:rPr>
          <w:i/>
          <w:iCs/>
          <w:color w:val="0000FF"/>
          <w:lang w:val="en-IN"/>
        </w:rPr>
        <w:t xml:space="preserve"> column</w:t>
      </w:r>
      <w:r w:rsidRPr="00737F36">
        <w:rPr>
          <w:color w:val="auto"/>
          <w:lang w:val="en-IN"/>
        </w:rPr>
        <w:t xml:space="preserve"> </w:t>
      </w:r>
    </w:p>
    <w:p w14:paraId="7D8B3562" w14:textId="77777777" w:rsidR="00FA2EC5" w:rsidRPr="00737F36" w:rsidRDefault="00FA2EC5" w:rsidP="00FA2EC5">
      <w:pPr>
        <w:pStyle w:val="ListParagraph"/>
        <w:ind w:left="1571"/>
        <w:rPr>
          <w:color w:val="auto"/>
          <w:lang w:val="en-IN"/>
        </w:rPr>
      </w:pPr>
    </w:p>
    <w:p w14:paraId="5661EE5C" w14:textId="01CFBC5B" w:rsidR="00DF7BC6" w:rsidRPr="00413E1F" w:rsidRDefault="00DF7BC6" w:rsidP="00DF7BC6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commentRangeStart w:id="2"/>
      <w:r w:rsidRPr="00413E1F">
        <w:rPr>
          <w:rFonts w:cstheme="minorHAnsi"/>
          <w:color w:val="7030A0"/>
        </w:rPr>
        <w:t>Following the introduction of a 60-minute drying step</w:t>
      </w:r>
      <w:commentRangeEnd w:id="2"/>
      <w:r w:rsidRPr="00413E1F">
        <w:rPr>
          <w:rStyle w:val="CommentReference"/>
          <w:rFonts w:cstheme="minorHAnsi"/>
          <w:color w:val="7030A0"/>
          <w:sz w:val="24"/>
          <w:szCs w:val="24"/>
        </w:rPr>
        <w:commentReference w:id="2"/>
      </w:r>
      <w:r w:rsidRPr="00413E1F">
        <w:rPr>
          <w:rFonts w:cstheme="minorHAnsi"/>
          <w:color w:val="7030A0"/>
        </w:rPr>
        <w:t xml:space="preserve">, the average genotyping success rate across Sessions 5 to 9 increased to 90.8% </w:t>
      </w:r>
      <w:r w:rsidRPr="00413E1F">
        <w:rPr>
          <w:rFonts w:cstheme="minorHAnsi"/>
          <w:b/>
          <w:bCs/>
          <w:color w:val="7030A0"/>
        </w:rPr>
        <w:t>[1]</w:t>
      </w:r>
      <w:r w:rsidRPr="00413E1F">
        <w:rPr>
          <w:rFonts w:cstheme="minorHAnsi"/>
          <w:color w:val="7030A0"/>
        </w:rPr>
        <w:t xml:space="preserve">. </w:t>
      </w:r>
      <w:r w:rsidR="00D120B5" w:rsidRPr="00413E1F">
        <w:rPr>
          <w:rFonts w:cstheme="minorHAnsi"/>
          <w:color w:val="7030A0"/>
        </w:rPr>
        <w:t>During Sessions 8 and 9, in which all skin swab samples were collected by the same technician, the average success rate further increased to 92.1%</w:t>
      </w:r>
      <w:r w:rsidRPr="00413E1F">
        <w:rPr>
          <w:rFonts w:cstheme="minorHAnsi"/>
          <w:color w:val="7030A0"/>
        </w:rPr>
        <w:t xml:space="preserve"> </w:t>
      </w:r>
      <w:r w:rsidRPr="00413E1F">
        <w:rPr>
          <w:rFonts w:cstheme="minorHAnsi"/>
          <w:b/>
          <w:bCs/>
          <w:color w:val="7030A0"/>
        </w:rPr>
        <w:t>[2]</w:t>
      </w:r>
      <w:r w:rsidRPr="00413E1F">
        <w:rPr>
          <w:rFonts w:cstheme="minorHAnsi"/>
          <w:color w:val="7030A0"/>
        </w:rPr>
        <w:t>.</w:t>
      </w:r>
    </w:p>
    <w:p w14:paraId="570A249C" w14:textId="3CF778B4" w:rsidR="00DF7BC6" w:rsidRDefault="00DF7BC6" w:rsidP="00DF7BC6">
      <w:pPr>
        <w:pStyle w:val="ListParagraph"/>
        <w:numPr>
          <w:ilvl w:val="2"/>
          <w:numId w:val="3"/>
        </w:numPr>
        <w:rPr>
          <w:color w:val="auto"/>
          <w:lang w:val="en-IN"/>
        </w:rPr>
      </w:pPr>
      <w:r w:rsidRPr="00737F36">
        <w:rPr>
          <w:rFonts w:cstheme="minorHAnsi"/>
          <w:color w:val="auto"/>
        </w:rPr>
        <w:lastRenderedPageBreak/>
        <w:t xml:space="preserve">LAB MEDIA: Table </w:t>
      </w:r>
      <w:r>
        <w:rPr>
          <w:rFonts w:cstheme="minorHAnsi"/>
          <w:color w:val="auto"/>
        </w:rPr>
        <w:t>3</w:t>
      </w:r>
      <w:r w:rsidRPr="00737F36">
        <w:rPr>
          <w:rFonts w:cstheme="minorHAnsi"/>
          <w:color w:val="auto"/>
        </w:rPr>
        <w:t xml:space="preserve">   </w:t>
      </w:r>
      <w:r w:rsidRPr="00737F36">
        <w:rPr>
          <w:i/>
          <w:iCs/>
          <w:color w:val="0000FF"/>
          <w:lang w:val="en-IN"/>
        </w:rPr>
        <w:t>Video Editor:</w:t>
      </w:r>
      <w:r w:rsidRPr="00737F36">
        <w:rPr>
          <w:color w:val="auto"/>
          <w:lang w:val="en-IN"/>
        </w:rPr>
        <w:t xml:space="preserve"> </w:t>
      </w:r>
      <w:r w:rsidRPr="00737F36">
        <w:rPr>
          <w:i/>
          <w:iCs/>
          <w:color w:val="0000FF"/>
          <w:lang w:val="en-IN"/>
        </w:rPr>
        <w:t xml:space="preserve">Please emphasize the value </w:t>
      </w:r>
      <w:r>
        <w:rPr>
          <w:i/>
          <w:iCs/>
          <w:color w:val="0000FF"/>
          <w:lang w:val="en-IN"/>
        </w:rPr>
        <w:t xml:space="preserve">90.8 </w:t>
      </w:r>
      <w:r w:rsidRPr="00737F36">
        <w:rPr>
          <w:i/>
          <w:iCs/>
          <w:color w:val="0000FF"/>
          <w:lang w:val="en-IN"/>
        </w:rPr>
        <w:t>%</w:t>
      </w:r>
      <w:r>
        <w:rPr>
          <w:rFonts w:cstheme="minorHAnsi"/>
        </w:rPr>
        <w:t xml:space="preserve"> </w:t>
      </w:r>
      <w:r w:rsidRPr="00737F36">
        <w:rPr>
          <w:i/>
          <w:iCs/>
          <w:color w:val="0000FF"/>
          <w:lang w:val="en-IN"/>
        </w:rPr>
        <w:t>in the</w:t>
      </w:r>
      <w:r w:rsidRPr="000455D4">
        <w:rPr>
          <w:i/>
          <w:iCs/>
          <w:color w:val="0000FF"/>
          <w:lang w:val="en-IN"/>
        </w:rPr>
        <w:t xml:space="preserve"> %</w:t>
      </w:r>
      <w:r>
        <w:rPr>
          <w:rFonts w:cstheme="minorHAnsi"/>
        </w:rPr>
        <w:t xml:space="preserve"> </w:t>
      </w:r>
      <w:r w:rsidRPr="00FA2EC5">
        <w:rPr>
          <w:i/>
          <w:iCs/>
          <w:color w:val="0000FF"/>
          <w:lang w:val="en-IN"/>
        </w:rPr>
        <w:t>S</w:t>
      </w:r>
      <w:r>
        <w:rPr>
          <w:i/>
          <w:iCs/>
          <w:color w:val="0000FF"/>
          <w:lang w:val="en-IN"/>
        </w:rPr>
        <w:t>uccess</w:t>
      </w:r>
      <w:r w:rsidRPr="00FA2EC5">
        <w:rPr>
          <w:i/>
          <w:iCs/>
          <w:color w:val="0000FF"/>
          <w:lang w:val="en-IN"/>
        </w:rPr>
        <w:t xml:space="preserve"> column</w:t>
      </w:r>
      <w:r w:rsidRPr="00737F36">
        <w:rPr>
          <w:color w:val="auto"/>
          <w:lang w:val="en-IN"/>
        </w:rPr>
        <w:t xml:space="preserve"> </w:t>
      </w:r>
    </w:p>
    <w:p w14:paraId="29E47FFC" w14:textId="2C7CC81A" w:rsidR="00DF7BC6" w:rsidRDefault="00DF7BC6" w:rsidP="00DF7BC6">
      <w:pPr>
        <w:pStyle w:val="ListParagraph"/>
        <w:numPr>
          <w:ilvl w:val="2"/>
          <w:numId w:val="3"/>
        </w:numPr>
        <w:rPr>
          <w:color w:val="auto"/>
          <w:lang w:val="en-IN"/>
        </w:rPr>
      </w:pPr>
      <w:r w:rsidRPr="00737F36">
        <w:rPr>
          <w:rFonts w:cstheme="minorHAnsi"/>
          <w:color w:val="auto"/>
        </w:rPr>
        <w:t xml:space="preserve">LAB MEDIA: Table </w:t>
      </w:r>
      <w:r>
        <w:rPr>
          <w:rFonts w:cstheme="minorHAnsi"/>
          <w:color w:val="auto"/>
        </w:rPr>
        <w:t>4</w:t>
      </w:r>
      <w:r w:rsidRPr="00737F36">
        <w:rPr>
          <w:rFonts w:cstheme="minorHAnsi"/>
          <w:color w:val="auto"/>
        </w:rPr>
        <w:t xml:space="preserve">   </w:t>
      </w:r>
      <w:r w:rsidRPr="00737F36">
        <w:rPr>
          <w:i/>
          <w:iCs/>
          <w:color w:val="0000FF"/>
          <w:lang w:val="en-IN"/>
        </w:rPr>
        <w:t>Video Editor:</w:t>
      </w:r>
      <w:r w:rsidRPr="00737F36">
        <w:rPr>
          <w:color w:val="auto"/>
          <w:lang w:val="en-IN"/>
        </w:rPr>
        <w:t xml:space="preserve"> </w:t>
      </w:r>
      <w:r w:rsidRPr="00737F36">
        <w:rPr>
          <w:i/>
          <w:iCs/>
          <w:color w:val="0000FF"/>
          <w:lang w:val="en-IN"/>
        </w:rPr>
        <w:t xml:space="preserve">Please emphasize the value </w:t>
      </w:r>
      <w:r>
        <w:rPr>
          <w:i/>
          <w:iCs/>
          <w:color w:val="0000FF"/>
          <w:lang w:val="en-IN"/>
        </w:rPr>
        <w:t xml:space="preserve">92.1 </w:t>
      </w:r>
      <w:r w:rsidRPr="00737F36">
        <w:rPr>
          <w:i/>
          <w:iCs/>
          <w:color w:val="0000FF"/>
          <w:lang w:val="en-IN"/>
        </w:rPr>
        <w:t>%</w:t>
      </w:r>
      <w:r>
        <w:rPr>
          <w:rFonts w:cstheme="minorHAnsi"/>
        </w:rPr>
        <w:t xml:space="preserve"> </w:t>
      </w:r>
      <w:r w:rsidRPr="00737F36">
        <w:rPr>
          <w:i/>
          <w:iCs/>
          <w:color w:val="0000FF"/>
          <w:lang w:val="en-IN"/>
        </w:rPr>
        <w:t>in the</w:t>
      </w:r>
      <w:r w:rsidRPr="000455D4">
        <w:rPr>
          <w:i/>
          <w:iCs/>
          <w:color w:val="0000FF"/>
          <w:lang w:val="en-IN"/>
        </w:rPr>
        <w:t xml:space="preserve"> %</w:t>
      </w:r>
      <w:r>
        <w:rPr>
          <w:rFonts w:cstheme="minorHAnsi"/>
        </w:rPr>
        <w:t xml:space="preserve"> </w:t>
      </w:r>
      <w:r w:rsidRPr="00FA2EC5">
        <w:rPr>
          <w:i/>
          <w:iCs/>
          <w:color w:val="0000FF"/>
          <w:lang w:val="en-IN"/>
        </w:rPr>
        <w:t>S</w:t>
      </w:r>
      <w:r>
        <w:rPr>
          <w:i/>
          <w:iCs/>
          <w:color w:val="0000FF"/>
          <w:lang w:val="en-IN"/>
        </w:rPr>
        <w:t>uccess</w:t>
      </w:r>
      <w:r w:rsidRPr="00FA2EC5">
        <w:rPr>
          <w:i/>
          <w:iCs/>
          <w:color w:val="0000FF"/>
          <w:lang w:val="en-IN"/>
        </w:rPr>
        <w:t xml:space="preserve"> column</w:t>
      </w:r>
      <w:r w:rsidRPr="00737F36">
        <w:rPr>
          <w:color w:val="auto"/>
          <w:lang w:val="en-IN"/>
        </w:rPr>
        <w:t xml:space="preserve"> </w:t>
      </w:r>
    </w:p>
    <w:p w14:paraId="0B15FF3C" w14:textId="77777777" w:rsidR="00DF7BC6" w:rsidRPr="00DF7BC6" w:rsidRDefault="00DF7BC6" w:rsidP="00DF7BC6">
      <w:pPr>
        <w:rPr>
          <w:color w:val="auto"/>
          <w:lang w:val="en-IN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Vipasha  Sharma" w:date="2026-07-29T11:59:00Z" w:initials="VS">
    <w:p w14:paraId="29643BB2" w14:textId="77777777" w:rsidR="00DF7BC6" w:rsidRDefault="00DF7BC6" w:rsidP="00DF7BC6">
      <w:pPr>
        <w:pStyle w:val="CommentText"/>
      </w:pPr>
      <w:r>
        <w:rPr>
          <w:rStyle w:val="CommentReference"/>
        </w:rPr>
        <w:annotationRef/>
      </w:r>
      <w:r>
        <w:t xml:space="preserve">Dear Authors, this condition also appears to have been applied in the protocol corresponding to the results presented in Table 2. Could you please confirm?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9643BB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0F9A200" w16cex:dateUtc="2026-07-29T06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9643BB2" w16cid:durableId="70F9A20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5D6DB" w14:textId="77777777" w:rsidR="009465ED" w:rsidRDefault="009465ED">
      <w:r>
        <w:separator/>
      </w:r>
    </w:p>
    <w:p w14:paraId="63D07CCD" w14:textId="77777777" w:rsidR="009465ED" w:rsidRDefault="009465ED"/>
  </w:endnote>
  <w:endnote w:type="continuationSeparator" w:id="0">
    <w:p w14:paraId="44A47D62" w14:textId="77777777" w:rsidR="009465ED" w:rsidRDefault="009465ED">
      <w:r>
        <w:continuationSeparator/>
      </w:r>
    </w:p>
    <w:p w14:paraId="756AF2E3" w14:textId="77777777" w:rsidR="009465ED" w:rsidRDefault="009465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11A814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4580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C3552" w14:textId="77777777" w:rsidR="009465ED" w:rsidRDefault="009465ED">
      <w:r>
        <w:separator/>
      </w:r>
    </w:p>
    <w:p w14:paraId="1F266CCC" w14:textId="77777777" w:rsidR="009465ED" w:rsidRDefault="009465ED"/>
  </w:footnote>
  <w:footnote w:type="continuationSeparator" w:id="0">
    <w:p w14:paraId="505E825E" w14:textId="77777777" w:rsidR="009465ED" w:rsidRDefault="009465ED">
      <w:r>
        <w:continuationSeparator/>
      </w:r>
    </w:p>
    <w:p w14:paraId="54BC20D8" w14:textId="77777777" w:rsidR="009465ED" w:rsidRDefault="009465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1B4004F"/>
    <w:multiLevelType w:val="multilevel"/>
    <w:tmpl w:val="8D9894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688070498">
    <w:abstractNumId w:val="1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 Sharma">
    <w15:presenceInfo w15:providerId="AD" w15:userId="S::vipasha.sharma@jove.com::ef3ac75a-3996-415d-9353-acd3bba9e13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5D4"/>
    <w:rsid w:val="00046241"/>
    <w:rsid w:val="00055137"/>
    <w:rsid w:val="00070BA0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DC8"/>
    <w:rsid w:val="0013319E"/>
    <w:rsid w:val="001331E3"/>
    <w:rsid w:val="00135714"/>
    <w:rsid w:val="00142D32"/>
    <w:rsid w:val="00143557"/>
    <w:rsid w:val="001469E6"/>
    <w:rsid w:val="00151824"/>
    <w:rsid w:val="001528A5"/>
    <w:rsid w:val="00157681"/>
    <w:rsid w:val="00162D51"/>
    <w:rsid w:val="0016471F"/>
    <w:rsid w:val="00176D6F"/>
    <w:rsid w:val="00177B33"/>
    <w:rsid w:val="001819E3"/>
    <w:rsid w:val="00184EF9"/>
    <w:rsid w:val="001864D9"/>
    <w:rsid w:val="00191A77"/>
    <w:rsid w:val="00194DBB"/>
    <w:rsid w:val="0019607C"/>
    <w:rsid w:val="001A6981"/>
    <w:rsid w:val="001B2B18"/>
    <w:rsid w:val="001B3024"/>
    <w:rsid w:val="001B5C46"/>
    <w:rsid w:val="001B6EED"/>
    <w:rsid w:val="001C3C85"/>
    <w:rsid w:val="001C5DB5"/>
    <w:rsid w:val="001C7BBC"/>
    <w:rsid w:val="001D621E"/>
    <w:rsid w:val="001D64C5"/>
    <w:rsid w:val="001D66A5"/>
    <w:rsid w:val="001D705B"/>
    <w:rsid w:val="001E2225"/>
    <w:rsid w:val="001E230F"/>
    <w:rsid w:val="001E52A3"/>
    <w:rsid w:val="001F0890"/>
    <w:rsid w:val="001F615E"/>
    <w:rsid w:val="0021301A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5C22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66E7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528B"/>
    <w:rsid w:val="00316CA1"/>
    <w:rsid w:val="003176C4"/>
    <w:rsid w:val="00317780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5800"/>
    <w:rsid w:val="0034684D"/>
    <w:rsid w:val="003469CA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7A99"/>
    <w:rsid w:val="003E2BC9"/>
    <w:rsid w:val="003F4B52"/>
    <w:rsid w:val="004018D8"/>
    <w:rsid w:val="004025BB"/>
    <w:rsid w:val="004034B6"/>
    <w:rsid w:val="004114EA"/>
    <w:rsid w:val="00413E1F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18F1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96BAA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6B3B"/>
    <w:rsid w:val="0052184A"/>
    <w:rsid w:val="00524258"/>
    <w:rsid w:val="00524F7A"/>
    <w:rsid w:val="00530DD9"/>
    <w:rsid w:val="005320E4"/>
    <w:rsid w:val="00533E27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3D55"/>
    <w:rsid w:val="005D783F"/>
    <w:rsid w:val="005E27DD"/>
    <w:rsid w:val="005E2B7E"/>
    <w:rsid w:val="005E3563"/>
    <w:rsid w:val="005E3ED9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37F36"/>
    <w:rsid w:val="00740CFB"/>
    <w:rsid w:val="007458C6"/>
    <w:rsid w:val="00745D4B"/>
    <w:rsid w:val="00746865"/>
    <w:rsid w:val="007474E4"/>
    <w:rsid w:val="00750491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3A3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4C84"/>
    <w:rsid w:val="00860BC3"/>
    <w:rsid w:val="008672DA"/>
    <w:rsid w:val="00871F2E"/>
    <w:rsid w:val="00873D1A"/>
    <w:rsid w:val="00875BE8"/>
    <w:rsid w:val="00877B88"/>
    <w:rsid w:val="0088113B"/>
    <w:rsid w:val="00895404"/>
    <w:rsid w:val="008A0177"/>
    <w:rsid w:val="008A413E"/>
    <w:rsid w:val="008A7A3E"/>
    <w:rsid w:val="008C642C"/>
    <w:rsid w:val="008D0E4A"/>
    <w:rsid w:val="008D2A6A"/>
    <w:rsid w:val="008D52FB"/>
    <w:rsid w:val="008D5443"/>
    <w:rsid w:val="008D572D"/>
    <w:rsid w:val="008D58EC"/>
    <w:rsid w:val="008E4564"/>
    <w:rsid w:val="008E74F7"/>
    <w:rsid w:val="008F15E0"/>
    <w:rsid w:val="008F239E"/>
    <w:rsid w:val="008F7754"/>
    <w:rsid w:val="0090117D"/>
    <w:rsid w:val="0090555E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65ED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0FBA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01F7"/>
    <w:rsid w:val="00B23F39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6FD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0007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6366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20B5"/>
    <w:rsid w:val="00D13549"/>
    <w:rsid w:val="00D150D8"/>
    <w:rsid w:val="00D1736C"/>
    <w:rsid w:val="00D2035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6B6E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7B87"/>
    <w:rsid w:val="00DF0865"/>
    <w:rsid w:val="00DF1693"/>
    <w:rsid w:val="00DF307B"/>
    <w:rsid w:val="00DF4C61"/>
    <w:rsid w:val="00DF6EE3"/>
    <w:rsid w:val="00DF7BC6"/>
    <w:rsid w:val="00E04EFB"/>
    <w:rsid w:val="00E072C2"/>
    <w:rsid w:val="00E073F1"/>
    <w:rsid w:val="00E20CC1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5A80"/>
    <w:rsid w:val="00EB7FB3"/>
    <w:rsid w:val="00EC098C"/>
    <w:rsid w:val="00EC3C46"/>
    <w:rsid w:val="00EC69FF"/>
    <w:rsid w:val="00ED00F1"/>
    <w:rsid w:val="00ED23F4"/>
    <w:rsid w:val="00ED2C23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2EC5"/>
    <w:rsid w:val="00FA532D"/>
    <w:rsid w:val="00FA7A79"/>
    <w:rsid w:val="00FA7D51"/>
    <w:rsid w:val="00FB3077"/>
    <w:rsid w:val="00FC5752"/>
    <w:rsid w:val="00FD00B1"/>
    <w:rsid w:val="00FD1497"/>
    <w:rsid w:val="00FD38E2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table" w:styleId="TableGrid">
    <w:name w:val="Table Grid"/>
    <w:basedOn w:val="TableNormal"/>
    <w:rsid w:val="00B201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3177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ollie.millington@crick.ac.uk" TargetMode="External"/><Relationship Id="rId13" Type="http://schemas.openxmlformats.org/officeDocument/2006/relationships/hyperlink" Target="https://review.jove.com/account/file-uploader?src=21717878" TargetMode="External"/><Relationship Id="rId18" Type="http://schemas.openxmlformats.org/officeDocument/2006/relationships/header" Target="header1.xml"/><Relationship Id="rId26" Type="http://schemas.openxmlformats.org/officeDocument/2006/relationships/glossaryDocument" Target="glossary/document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1717878" TargetMode="External"/><Relationship Id="rId12" Type="http://schemas.openxmlformats.org/officeDocument/2006/relationships/hyperlink" Target="https://obsproject.com/" TargetMode="External"/><Relationship Id="rId17" Type="http://schemas.microsoft.com/office/2018/08/relationships/commentsExtensible" Target="commentsExtensible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ollie.millington@crick.ac.uk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23" Type="http://schemas.openxmlformats.org/officeDocument/2006/relationships/footer" Target="footer3.xml"/><Relationship Id="rId10" Type="http://schemas.openxmlformats.org/officeDocument/2006/relationships/hyperlink" Target="nnowak@transnetyx.com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cat12@leicester.ac.uk" TargetMode="External"/><Relationship Id="rId14" Type="http://schemas.openxmlformats.org/officeDocument/2006/relationships/comments" Target="comments.xml"/><Relationship Id="rId22" Type="http://schemas.openxmlformats.org/officeDocument/2006/relationships/header" Target="header3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E3ED9"/>
    <w:rsid w:val="005F4988"/>
    <w:rsid w:val="00627CAF"/>
    <w:rsid w:val="00691751"/>
    <w:rsid w:val="006A568E"/>
    <w:rsid w:val="006A7088"/>
    <w:rsid w:val="006B205A"/>
    <w:rsid w:val="006B2B83"/>
    <w:rsid w:val="006B5F4E"/>
    <w:rsid w:val="006B6FF5"/>
    <w:rsid w:val="00706CE8"/>
    <w:rsid w:val="00711064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1132C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  <w:rsid w:val="00FD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1363</TotalTime>
  <Pages>11</Pages>
  <Words>2026</Words>
  <Characters>11553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13552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 Sharma</cp:lastModifiedBy>
  <cp:revision>96</cp:revision>
  <dcterms:created xsi:type="dcterms:W3CDTF">2025-01-20T00:16:00Z</dcterms:created>
  <dcterms:modified xsi:type="dcterms:W3CDTF">2026-07-29T09:09:00Z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