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51912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0DBF">
        <w:rPr>
          <w:rFonts w:eastAsia="Times New Roman" w:cstheme="minorHAnsi"/>
          <w:b/>
        </w:rPr>
        <w:t>71193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40DCA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70DBF" w:rsidRPr="00570DBF">
          <w:rPr>
            <w:rStyle w:val="Hyperlink"/>
            <w:rFonts w:eastAsia="Times New Roman" w:cstheme="minorHAnsi"/>
            <w:b/>
          </w:rPr>
          <w:t>https://review.jove.com/account/file-uploader?src=21713913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84F96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22385" w:rsidRPr="00122385">
        <w:rPr>
          <w:rStyle w:val="ArticleTitle"/>
          <w:rFonts w:cstheme="minorHAnsi"/>
        </w:rPr>
        <w:t>A Single Intravenous Dose of Indole-Producing Attenuated Brucella in N</w:t>
      </w:r>
      <w:r w:rsidR="00E24FCB">
        <w:rPr>
          <w:rStyle w:val="ArticleTitle"/>
          <w:rFonts w:cstheme="minorHAnsi"/>
        </w:rPr>
        <w:t>OD</w:t>
      </w:r>
      <w:r w:rsidR="00122385" w:rsidRPr="00122385">
        <w:rPr>
          <w:rStyle w:val="ArticleTitle"/>
          <w:rFonts w:cstheme="minorHAnsi"/>
        </w:rPr>
        <w:t xml:space="preserve"> Mice: Assessment of Type 1 Diabetes Onset and Islet Immune Remodeling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D5A044" w14:textId="7D086074" w:rsidR="00BD3BDD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Kaylee Delgado¹*, Leslie G. Adams²*, Paul de Figueiredo³, Jianxun Song¹</w:t>
      </w:r>
    </w:p>
    <w:p w14:paraId="4E3B232E" w14:textId="77777777" w:rsidR="00122385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B16F07F" w14:textId="1A6F40AC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¹Department of Microbial Pathogenesis and Immunology, Texas A&amp;M University Health Science Center</w:t>
      </w:r>
    </w:p>
    <w:p w14:paraId="5C4D06FE" w14:textId="7018AF56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²Department of Veterinary Pathobiology, College of Veterinary Medicine &amp; Biomedical Sciences, Texas A&amp;M University</w:t>
      </w:r>
      <w:r w:rsidRPr="00122385">
        <w:rPr>
          <w:rFonts w:asciiTheme="majorHAnsi" w:hAnsiTheme="majorHAnsi" w:cstheme="majorHAnsi"/>
          <w:sz w:val="28"/>
          <w:szCs w:val="28"/>
        </w:rPr>
        <w:br/>
        <w:t>³Bond Life Sciences Center, The University of Missouri</w:t>
      </w:r>
    </w:p>
    <w:p w14:paraId="0B9CD871" w14:textId="77777777" w:rsidR="00122385" w:rsidRDefault="00122385" w:rsidP="00122385">
      <w:pPr>
        <w:jc w:val="both"/>
        <w:rPr>
          <w:rFonts w:asciiTheme="majorHAnsi" w:hAnsiTheme="majorHAnsi" w:cstheme="majorHAnsi"/>
        </w:rPr>
      </w:pPr>
    </w:p>
    <w:p w14:paraId="4CAE8953" w14:textId="025BB867" w:rsidR="004E0C5A" w:rsidRDefault="00122385" w:rsidP="004E0C5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22385">
        <w:rPr>
          <w:rFonts w:asciiTheme="majorHAnsi" w:hAnsiTheme="majorHAnsi" w:cstheme="majorHAnsi"/>
        </w:rPr>
        <w:t>* 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B3A08C7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1C6F77F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Jianxun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FCC8B1C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Kaylee Delgado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Kaylee_delgado@tamu.edu</w:t>
      </w:r>
    </w:p>
    <w:p w14:paraId="6501A21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Leslie G. Adams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gadams@cvm.tamu.edu</w:t>
      </w:r>
    </w:p>
    <w:p w14:paraId="0B90F6E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535D9ED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Jianxun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0CAAF7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659B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24542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659B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E154A2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659B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4D10A6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659B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3F0C3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70DBF">
        <w:rPr>
          <w:rFonts w:cstheme="minorHAnsi"/>
          <w:bCs/>
          <w:sz w:val="22"/>
          <w:szCs w:val="22"/>
        </w:rPr>
        <w:t>26</w:t>
      </w:r>
    </w:p>
    <w:p w14:paraId="5AAC9C6C" w14:textId="0A15BC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70DBF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3E02EDF" w14:textId="77777777" w:rsidR="002C4CF8" w:rsidRDefault="002C4CF8" w:rsidP="002C4CF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37098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guidelines.</w:t>
      </w:r>
    </w:p>
    <w:p w14:paraId="549B462E" w14:textId="77777777" w:rsidR="002C4CF8" w:rsidRDefault="002C4CF8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76FEADC" w:rsidR="007D61A8" w:rsidRPr="002C4CF8" w:rsidRDefault="002659B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2659B1">
        <w:rPr>
          <w:rFonts w:cstheme="minorHAnsi"/>
        </w:rPr>
        <w:t>This research focuses on evaluating whether a single intravenous dose of metabolically engineered bacteria can prevent autoimmune type 1 diabetes.</w:t>
      </w:r>
    </w:p>
    <w:p w14:paraId="2F93E81B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BA4BEFE" w14:textId="021B9ECC" w:rsidR="00D75084" w:rsidRPr="002C4CF8" w:rsidRDefault="002659B1" w:rsidP="002978B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659B1">
        <w:rPr>
          <w:rFonts w:cstheme="minorHAnsi"/>
        </w:rPr>
        <w:t>Current therapies require repeated dosing and fail to provide durable tolerance</w:t>
      </w:r>
      <w:r w:rsidR="002978B3">
        <w:rPr>
          <w:rFonts w:cstheme="minorHAnsi"/>
        </w:rPr>
        <w:t>, while t</w:t>
      </w:r>
      <w:r w:rsidRPr="002659B1">
        <w:rPr>
          <w:rFonts w:cstheme="minorHAnsi"/>
        </w:rPr>
        <w:t>his protocol presents a single-dose, tissue-remodeling bacterial strategy.</w:t>
      </w:r>
    </w:p>
    <w:p w14:paraId="2AB4F9BC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B8BE652" w:rsidR="00D75084" w:rsidRPr="002C4CF8" w:rsidRDefault="00A65B5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978B3" w:rsidRPr="002978B3">
        <w:rPr>
          <w:rFonts w:cstheme="minorHAnsi"/>
        </w:rPr>
        <w:t>Using this approach, researchers can measure glycemic control, quantify preserved islet area, and map spatial immune remodeling within the pancreas.</w:t>
      </w:r>
    </w:p>
    <w:p w14:paraId="66C130AA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6CD2161" w:rsidR="007D61A8" w:rsidRPr="002C4CF8" w:rsidRDefault="00A65B5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A65B5F">
        <w:rPr>
          <w:rFonts w:cstheme="minorHAnsi"/>
        </w:rPr>
        <w:t>The most critical challenge is executing precise intravenous tail vein injections without anesthesia to ensure accurate bacterial dosing.</w:t>
      </w:r>
    </w:p>
    <w:p w14:paraId="750DE8FF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2F8269BD" w:rsidR="00333FA4" w:rsidRPr="002C4CF8" w:rsidRDefault="00A65B5F" w:rsidP="00822C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25FEE">
        <w:rPr>
          <w:rStyle w:val="AuthorName"/>
          <w:rFonts w:asciiTheme="minorHAnsi" w:eastAsia="Times" w:hAnsiTheme="minorHAnsi" w:cstheme="minorHAnsi"/>
        </w:rPr>
        <w:t>Kaylee Delgado</w:t>
      </w:r>
      <w:r w:rsidR="00333FA4" w:rsidRPr="00925FEE">
        <w:rPr>
          <w:rFonts w:eastAsia="Times New Roman" w:cstheme="minorHAnsi"/>
          <w:b/>
          <w:bCs/>
          <w:u w:val="single"/>
        </w:rPr>
        <w:t>:</w:t>
      </w:r>
      <w:r w:rsidR="00333FA4" w:rsidRPr="00925FEE">
        <w:rPr>
          <w:rFonts w:eastAsia="Times New Roman" w:cstheme="minorHAnsi"/>
        </w:rPr>
        <w:t xml:space="preserve"> </w:t>
      </w:r>
      <w:r w:rsidR="002978B3" w:rsidRPr="00925FEE">
        <w:rPr>
          <w:rFonts w:cstheme="minorHAnsi"/>
        </w:rPr>
        <w:t>Future studies can investigate specific mechanisms, focusing on whether indole acts directly on T cells or requires macrophage intermediaries.</w:t>
      </w:r>
    </w:p>
    <w:p w14:paraId="665DF66B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1CE8CCE" w14:textId="77777777" w:rsidR="00122385" w:rsidRPr="00122385" w:rsidRDefault="00122385" w:rsidP="00122385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122385">
        <w:rPr>
          <w:rFonts w:eastAsia="Times New Roman" w:cstheme="minorHAnsi"/>
        </w:rPr>
        <w:t>This research has been approved by the Institutional Animal Care and Use Committee</w:t>
      </w:r>
    </w:p>
    <w:p w14:paraId="602574BC" w14:textId="391F339B" w:rsidR="00122385" w:rsidRDefault="00122385" w:rsidP="0012238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122385">
        <w:rPr>
          <w:rFonts w:eastAsia="Times New Roman" w:cstheme="minorHAnsi"/>
        </w:rPr>
        <w:t xml:space="preserve">(IACUC) at </w:t>
      </w:r>
      <w:r w:rsidRPr="008A0491">
        <w:rPr>
          <w:rFonts w:asciiTheme="majorHAnsi" w:hAnsiTheme="majorHAnsi" w:cstheme="majorHAnsi"/>
        </w:rPr>
        <w:t>Texas A&amp;M University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760E76E" w:rsidR="00CE10F2" w:rsidRDefault="003A2A4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A2A49">
        <w:rPr>
          <w:rFonts w:cstheme="minorHAnsi"/>
          <w:b/>
          <w:bCs/>
        </w:rPr>
        <w:t>Preparation of Bacterial Suspension</w:t>
      </w:r>
    </w:p>
    <w:p w14:paraId="314C5FBA" w14:textId="409E82A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659B1">
        <w:rPr>
          <w:rFonts w:cstheme="minorHAnsi"/>
        </w:rPr>
        <w:t xml:space="preserve">Kaylee Delgado </w:t>
      </w:r>
      <w:r w:rsidR="00FF25E5">
        <w:rPr>
          <w:rFonts w:cstheme="minorHAnsi"/>
        </w:rPr>
        <w:t xml:space="preserve"> </w:t>
      </w:r>
    </w:p>
    <w:p w14:paraId="31A64FEA" w14:textId="77777777" w:rsidR="00925FEE" w:rsidRDefault="00925FEE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44BB88" w14:textId="77777777" w:rsidR="00925FEE" w:rsidRPr="00C30171" w:rsidRDefault="00925FEE" w:rsidP="00925FEE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30DB3E07" w14:textId="77777777" w:rsidR="00925FEE" w:rsidRPr="00C30171" w:rsidRDefault="00925FEE" w:rsidP="00925FEE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</w:t>
      </w:r>
      <w:proofErr w:type="spellStart"/>
      <w:r w:rsidRPr="00C30171">
        <w:rPr>
          <w:color w:val="auto"/>
          <w:highlight w:val="yellow"/>
        </w:rPr>
        <w:t>JoVE's</w:t>
      </w:r>
      <w:proofErr w:type="spellEnd"/>
      <w:r w:rsidRPr="00C30171">
        <w:rPr>
          <w:color w:val="auto"/>
          <w:highlight w:val="yellow"/>
        </w:rPr>
        <w:t xml:space="preserve">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65E7626A" w14:textId="77777777" w:rsidR="00925FEE" w:rsidRPr="00C30171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78B76E78" w14:textId="77777777" w:rsidR="00925FEE" w:rsidRPr="00C30171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3015FC5D" w14:textId="77777777" w:rsidR="00925FEE" w:rsidRPr="00C30171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567F3E8C" w14:textId="77777777" w:rsidR="00925FEE" w:rsidRPr="00C30171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978AD" wp14:editId="2BD73AF3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B685F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6A8F54A0" w14:textId="77777777" w:rsidR="00925FEE" w:rsidRPr="00C30171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17AE812D" w14:textId="77777777" w:rsidR="00925FEE" w:rsidRPr="001317C9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1C9E6947" w14:textId="77777777" w:rsidR="00925FEE" w:rsidRPr="00370984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760581AC" w14:textId="77777777" w:rsidR="00925FEE" w:rsidRPr="00925FEE" w:rsidRDefault="00925FEE" w:rsidP="00925FEE">
      <w:pPr>
        <w:spacing w:before="120"/>
        <w:rPr>
          <w:rFonts w:cstheme="minorHAnsi"/>
        </w:rPr>
      </w:pPr>
    </w:p>
    <w:p w14:paraId="0678A740" w14:textId="37AFD4C2" w:rsidR="00AB0C2F" w:rsidRDefault="00BB4E1E" w:rsidP="00AB0C2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B4E1E">
        <w:rPr>
          <w:rFonts w:cstheme="minorHAnsi"/>
          <w:color w:val="7030A0"/>
        </w:rPr>
        <w:t xml:space="preserve">To begin, obtain chloramphenicol-supplemented </w:t>
      </w:r>
      <w:r w:rsidRPr="00BB4E1E">
        <w:rPr>
          <w:rFonts w:cstheme="minorHAnsi"/>
          <w:color w:val="7030A0"/>
          <w:lang w:val="en-IN"/>
        </w:rPr>
        <w:t>tryptic</w:t>
      </w:r>
      <w:r>
        <w:rPr>
          <w:rFonts w:cstheme="minorHAnsi"/>
          <w:color w:val="7030A0"/>
          <w:lang w:val="en-IN"/>
        </w:rPr>
        <w:t xml:space="preserve"> soy </w:t>
      </w:r>
      <w:r w:rsidRPr="00911D37">
        <w:rPr>
          <w:rFonts w:cstheme="minorHAnsi"/>
          <w:color w:val="7030A0"/>
          <w:lang w:val="en-IN"/>
        </w:rPr>
        <w:t>agar</w:t>
      </w:r>
      <w:r>
        <w:rPr>
          <w:rFonts w:cstheme="minorHAnsi"/>
          <w:color w:val="7030A0"/>
          <w:lang w:val="en-IN"/>
        </w:rPr>
        <w:t xml:space="preserve"> or TSA </w:t>
      </w:r>
      <w:r w:rsidRPr="00911D37">
        <w:rPr>
          <w:rFonts w:cstheme="minorHAnsi"/>
          <w:i/>
          <w:iCs/>
          <w:color w:val="EE0000"/>
          <w:lang w:val="en-IN"/>
        </w:rPr>
        <w:t>(T-S-A)</w:t>
      </w:r>
      <w:r w:rsidRPr="00911D37">
        <w:rPr>
          <w:rFonts w:cstheme="minorHAnsi"/>
          <w:color w:val="EE0000"/>
          <w:lang w:val="en-IN"/>
        </w:rPr>
        <w:t xml:space="preserve"> </w:t>
      </w:r>
      <w:r w:rsidR="006A56BD" w:rsidRPr="006A56BD">
        <w:rPr>
          <w:rFonts w:cstheme="minorHAnsi"/>
          <w:color w:val="7030A0"/>
          <w:lang w:val="en-IN"/>
        </w:rPr>
        <w:t xml:space="preserve">plates </w:t>
      </w:r>
      <w:r w:rsidR="00AB0C2F" w:rsidRPr="00911D37">
        <w:rPr>
          <w:rFonts w:cstheme="minorHAnsi"/>
          <w:color w:val="7030A0"/>
          <w:lang w:val="en-IN"/>
        </w:rPr>
        <w:t>less than or equal to 1 week old</w:t>
      </w:r>
      <w:r w:rsidR="00AB0C2F">
        <w:rPr>
          <w:rFonts w:cstheme="minorHAnsi"/>
          <w:color w:val="7030A0"/>
          <w:lang w:val="en-IN"/>
        </w:rPr>
        <w:t xml:space="preserve"> containing</w:t>
      </w:r>
      <w:r w:rsidR="006A56BD" w:rsidRPr="006A56BD">
        <w:rPr>
          <w:rFonts w:cstheme="minorHAnsi"/>
          <w:color w:val="7030A0"/>
          <w:lang w:val="en-IN"/>
        </w:rPr>
        <w:t xml:space="preserve"> </w:t>
      </w:r>
      <w:r w:rsidR="006A56BD" w:rsidRPr="006A56BD">
        <w:rPr>
          <w:rFonts w:cstheme="minorHAnsi"/>
          <w:color w:val="7030A0"/>
        </w:rPr>
        <w:t>i</w:t>
      </w:r>
      <w:r w:rsidR="006A56BD" w:rsidRPr="00BB4E1E">
        <w:rPr>
          <w:rFonts w:cstheme="minorHAnsi"/>
          <w:color w:val="7030A0"/>
        </w:rPr>
        <w:t xml:space="preserve">solated </w:t>
      </w:r>
      <w:r w:rsidR="006A56BD">
        <w:rPr>
          <w:rFonts w:cstheme="minorHAnsi"/>
          <w:color w:val="7030A0"/>
        </w:rPr>
        <w:t xml:space="preserve">bacterial </w:t>
      </w:r>
      <w:r w:rsidR="006A56BD" w:rsidRPr="00BB4E1E">
        <w:rPr>
          <w:rFonts w:cstheme="minorHAnsi"/>
          <w:color w:val="7030A0"/>
        </w:rPr>
        <w:t xml:space="preserve">colonies </w:t>
      </w:r>
      <w:r>
        <w:rPr>
          <w:rFonts w:cstheme="minorHAnsi"/>
          <w:b/>
          <w:bCs/>
          <w:color w:val="7030A0"/>
        </w:rPr>
        <w:t>[1</w:t>
      </w:r>
      <w:r w:rsidR="00AB0C2F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].</w:t>
      </w:r>
      <w:r w:rsidR="00AB0C2F">
        <w:rPr>
          <w:rFonts w:cstheme="minorHAnsi"/>
          <w:b/>
          <w:bCs/>
          <w:color w:val="7030A0"/>
        </w:rPr>
        <w:t xml:space="preserve"> </w:t>
      </w:r>
      <w:r w:rsidR="00AB0C2F" w:rsidRPr="00911D37">
        <w:rPr>
          <w:rFonts w:cstheme="minorHAnsi"/>
          <w:color w:val="7030A0"/>
          <w:lang w:val="en-IN"/>
        </w:rPr>
        <w:t>Using a sterile loop, pick 2 to 3 isolated colonies</w:t>
      </w:r>
      <w:r w:rsidR="00AB0C2F">
        <w:rPr>
          <w:rFonts w:cstheme="minorHAnsi"/>
          <w:color w:val="7030A0"/>
          <w:lang w:val="en-IN"/>
        </w:rPr>
        <w:t xml:space="preserve"> </w:t>
      </w:r>
      <w:r w:rsidR="00AB0C2F" w:rsidRPr="00AB0C2F">
        <w:rPr>
          <w:rFonts w:cstheme="minorHAnsi"/>
          <w:b/>
          <w:bCs/>
          <w:color w:val="7030A0"/>
          <w:lang w:val="en-IN"/>
        </w:rPr>
        <w:t>[2]</w:t>
      </w:r>
      <w:r w:rsidR="00AB0C2F">
        <w:rPr>
          <w:rFonts w:cstheme="minorHAnsi"/>
          <w:color w:val="7030A0"/>
          <w:lang w:val="en-IN"/>
        </w:rPr>
        <w:t xml:space="preserve"> and i</w:t>
      </w:r>
      <w:r w:rsidR="00AB0C2F" w:rsidRPr="00B81336">
        <w:rPr>
          <w:rFonts w:cstheme="minorHAnsi"/>
          <w:color w:val="7030A0"/>
          <w:lang w:val="en-IN"/>
        </w:rPr>
        <w:t xml:space="preserve">noculate </w:t>
      </w:r>
      <w:r w:rsidR="00AB0C2F">
        <w:rPr>
          <w:rFonts w:cstheme="minorHAnsi"/>
          <w:color w:val="7030A0"/>
          <w:lang w:val="en-IN"/>
        </w:rPr>
        <w:t>it</w:t>
      </w:r>
      <w:r w:rsidR="00AB0C2F" w:rsidRPr="00B81336">
        <w:rPr>
          <w:rFonts w:cstheme="minorHAnsi"/>
          <w:color w:val="7030A0"/>
          <w:lang w:val="en-IN"/>
        </w:rPr>
        <w:t xml:space="preserve"> into 10 </w:t>
      </w:r>
      <w:proofErr w:type="spellStart"/>
      <w:r w:rsidR="00AB0C2F" w:rsidRPr="00B81336">
        <w:rPr>
          <w:rFonts w:cstheme="minorHAnsi"/>
          <w:color w:val="7030A0"/>
          <w:lang w:val="en-IN"/>
        </w:rPr>
        <w:t>milliliters</w:t>
      </w:r>
      <w:proofErr w:type="spellEnd"/>
      <w:r w:rsidR="00AB0C2F" w:rsidRPr="00B81336">
        <w:rPr>
          <w:rFonts w:cstheme="minorHAnsi"/>
          <w:color w:val="7030A0"/>
          <w:lang w:val="en-IN"/>
        </w:rPr>
        <w:t xml:space="preserve"> of tryptic soy broth supplemented with </w:t>
      </w:r>
      <w:r w:rsidR="00AB0C2F" w:rsidRPr="00DD6E94">
        <w:rPr>
          <w:rFonts w:cstheme="minorHAnsi"/>
          <w:color w:val="7030A0"/>
          <w:lang w:val="en-IN"/>
        </w:rPr>
        <w:t xml:space="preserve">chloramphenicol in a 15 </w:t>
      </w:r>
      <w:proofErr w:type="spellStart"/>
      <w:r w:rsidR="00AB0C2F" w:rsidRPr="00DD6E94">
        <w:rPr>
          <w:rFonts w:cstheme="minorHAnsi"/>
          <w:color w:val="7030A0"/>
          <w:lang w:val="en-IN"/>
        </w:rPr>
        <w:t>milliliter</w:t>
      </w:r>
      <w:proofErr w:type="spellEnd"/>
      <w:r w:rsidR="00AB0C2F" w:rsidRPr="00DD6E94">
        <w:rPr>
          <w:rFonts w:cstheme="minorHAnsi"/>
          <w:color w:val="7030A0"/>
          <w:lang w:val="en-IN"/>
        </w:rPr>
        <w:t xml:space="preserve"> tube</w:t>
      </w:r>
      <w:r w:rsidR="00AB0C2F" w:rsidRPr="00B81336">
        <w:rPr>
          <w:rFonts w:cstheme="minorHAnsi"/>
          <w:color w:val="7030A0"/>
          <w:lang w:val="en-IN"/>
        </w:rPr>
        <w:t xml:space="preserve">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3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 xml:space="preserve">. Incubate at 37 degrees Celsius with shaking at 250 revolutions per minute under ambient carbon dioxide conditions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4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>.</w:t>
      </w:r>
    </w:p>
    <w:p w14:paraId="5E7DF78E" w14:textId="61C6DAB6" w:rsidR="00AB0C2F" w:rsidRPr="00390970" w:rsidRDefault="00E137CF" w:rsidP="00AB0C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</w:rPr>
        <w:t xml:space="preserve">WIDE: Talent walking into the room with a tray containing </w:t>
      </w:r>
      <w:r w:rsidR="006A56BD">
        <w:rPr>
          <w:rFonts w:cstheme="minorHAnsi"/>
        </w:rPr>
        <w:t>TSA plates</w:t>
      </w:r>
      <w:r>
        <w:rPr>
          <w:rFonts w:cstheme="minorHAnsi"/>
        </w:rPr>
        <w:t>.</w:t>
      </w:r>
      <w:r w:rsidR="00AB0C2F">
        <w:rPr>
          <w:rFonts w:cstheme="minorHAnsi"/>
        </w:rPr>
        <w:t xml:space="preserve"> </w:t>
      </w:r>
      <w:r w:rsidR="00AB0C2F" w:rsidRPr="00390970">
        <w:rPr>
          <w:rFonts w:cstheme="minorHAnsi"/>
          <w:b/>
          <w:bCs/>
          <w:lang w:val="en-IN"/>
        </w:rPr>
        <w:t xml:space="preserve">TXT: </w:t>
      </w:r>
      <w:r w:rsidR="00AB0C2F" w:rsidRPr="00F71F1F">
        <w:rPr>
          <w:rFonts w:asciiTheme="majorHAnsi" w:eastAsia="Times New Roman" w:hAnsiTheme="majorHAnsi" w:cstheme="majorHAnsi"/>
          <w:b/>
          <w:bCs/>
          <w:lang w:val="en-IN" w:eastAsia="en-IN"/>
        </w:rPr>
        <w:t>B</w:t>
      </w:r>
      <w:r w:rsidR="00F71F1F">
        <w:rPr>
          <w:rFonts w:asciiTheme="majorHAnsi" w:eastAsia="Times New Roman" w:hAnsiTheme="majorHAnsi" w:cstheme="majorHAnsi"/>
          <w:b/>
          <w:bCs/>
          <w:lang w:val="en-IN" w:eastAsia="en-IN"/>
        </w:rPr>
        <w:t>acterial</w:t>
      </w:r>
      <w:r w:rsidR="00AB0C2F" w:rsidRPr="006C37CC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strain:</w:t>
      </w:r>
      <w:r w:rsidR="00AB0C2F" w:rsidRPr="00935A12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="00AB0C2F" w:rsidRPr="00390970">
        <w:rPr>
          <w:rFonts w:cstheme="minorHAnsi"/>
          <w:b/>
          <w:bCs/>
        </w:rPr>
        <w:t>BmΔvjbR::tnaA</w:t>
      </w:r>
    </w:p>
    <w:p w14:paraId="623E0342" w14:textId="64EF35F9" w:rsidR="00390970" w:rsidRPr="00AB0C2F" w:rsidRDefault="00B81336" w:rsidP="007B39B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B0C2F">
        <w:rPr>
          <w:rFonts w:cstheme="minorHAnsi"/>
          <w:lang w:val="en-IN"/>
        </w:rPr>
        <w:t>Talent picking colonies using a sterile loop.</w:t>
      </w:r>
      <w:r w:rsidR="00390970" w:rsidRPr="00AB0C2F">
        <w:rPr>
          <w:rFonts w:cstheme="minorHAnsi"/>
          <w:lang w:val="en-IN"/>
        </w:rPr>
        <w:t xml:space="preserve"> </w:t>
      </w:r>
    </w:p>
    <w:p w14:paraId="4DF78442" w14:textId="77777777" w:rsidR="00390970" w:rsidRPr="00390970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transferring colonies into a tube containing broth.</w:t>
      </w:r>
    </w:p>
    <w:p w14:paraId="66DD01AE" w14:textId="5AE9949F" w:rsidR="00B81336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placing the tube into a shaking incubator.</w:t>
      </w:r>
    </w:p>
    <w:p w14:paraId="465115EB" w14:textId="77777777" w:rsidR="00390970" w:rsidRPr="00B81336" w:rsidRDefault="00390970" w:rsidP="003909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5FB5CE4" w14:textId="45F9E53E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Blank the spectrophotometer using sterile </w:t>
      </w:r>
      <w:r w:rsidR="00194288">
        <w:rPr>
          <w:rFonts w:cstheme="minorHAnsi"/>
          <w:color w:val="7030A0"/>
          <w:lang w:val="en-IN"/>
        </w:rPr>
        <w:t xml:space="preserve">TSB </w:t>
      </w:r>
      <w:r w:rsidRPr="00B81336">
        <w:rPr>
          <w:rFonts w:cstheme="minorHAnsi"/>
          <w:color w:val="7030A0"/>
          <w:lang w:val="en-IN"/>
        </w:rPr>
        <w:t xml:space="preserve">supplemented with chloramphenicol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194288">
        <w:rPr>
          <w:rFonts w:cstheme="minorHAnsi"/>
          <w:color w:val="7030A0"/>
          <w:lang w:val="en-IN"/>
        </w:rPr>
        <w:t xml:space="preserve"> </w:t>
      </w:r>
      <w:r w:rsidR="00194288" w:rsidRPr="00B81336">
        <w:rPr>
          <w:rFonts w:cstheme="minorHAnsi"/>
          <w:color w:val="7030A0"/>
          <w:lang w:val="en-IN"/>
        </w:rPr>
        <w:t xml:space="preserve">Measure optical density at 600 </w:t>
      </w:r>
      <w:proofErr w:type="spellStart"/>
      <w:r w:rsidR="00194288" w:rsidRPr="00B81336">
        <w:rPr>
          <w:rFonts w:cstheme="minorHAnsi"/>
          <w:color w:val="7030A0"/>
          <w:lang w:val="en-IN"/>
        </w:rPr>
        <w:t>nanometers</w:t>
      </w:r>
      <w:proofErr w:type="spellEnd"/>
      <w:r w:rsidR="00194288" w:rsidRPr="00B81336">
        <w:rPr>
          <w:rFonts w:cstheme="minorHAnsi"/>
          <w:color w:val="7030A0"/>
          <w:lang w:val="en-IN"/>
        </w:rPr>
        <w:t xml:space="preserve"> every 2 to 3 hours </w:t>
      </w:r>
      <w:r w:rsidR="00194288" w:rsidRPr="00194288">
        <w:rPr>
          <w:rFonts w:cstheme="minorHAnsi"/>
          <w:color w:val="7030A0"/>
          <w:lang w:val="en-IN"/>
        </w:rPr>
        <w:t>and c</w:t>
      </w:r>
      <w:r w:rsidR="00194288" w:rsidRPr="00B81336">
        <w:rPr>
          <w:rFonts w:cstheme="minorHAnsi"/>
          <w:color w:val="7030A0"/>
          <w:lang w:val="en-IN"/>
        </w:rPr>
        <w:t xml:space="preserve">ontinue incubation until optical density reaches 2.0 plus or minus 0.2 </w:t>
      </w:r>
      <w:r w:rsidR="00194288" w:rsidRPr="00B81336">
        <w:rPr>
          <w:rFonts w:cstheme="minorHAnsi"/>
          <w:b/>
          <w:bCs/>
          <w:color w:val="7030A0"/>
          <w:lang w:val="en-IN"/>
        </w:rPr>
        <w:t>[</w:t>
      </w:r>
      <w:r w:rsidR="00DD6E94">
        <w:rPr>
          <w:rFonts w:cstheme="minorHAnsi"/>
          <w:b/>
          <w:bCs/>
          <w:color w:val="7030A0"/>
          <w:lang w:val="en-IN"/>
        </w:rPr>
        <w:t>2</w:t>
      </w:r>
      <w:r w:rsidR="00194288" w:rsidRPr="00B81336">
        <w:rPr>
          <w:rFonts w:cstheme="minorHAnsi"/>
          <w:b/>
          <w:bCs/>
          <w:color w:val="7030A0"/>
          <w:lang w:val="en-IN"/>
        </w:rPr>
        <w:t>]</w:t>
      </w:r>
      <w:r w:rsidR="00194288" w:rsidRPr="00B81336">
        <w:rPr>
          <w:rFonts w:cstheme="minorHAnsi"/>
          <w:color w:val="7030A0"/>
          <w:lang w:val="en-IN"/>
        </w:rPr>
        <w:t>.</w:t>
      </w:r>
    </w:p>
    <w:p w14:paraId="5153572B" w14:textId="77777777" w:rsidR="00194288" w:rsidRDefault="00B81336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inserting a blank sample into the spectrophotometer and calibrating it.</w:t>
      </w:r>
    </w:p>
    <w:p w14:paraId="69DEF691" w14:textId="77777777" w:rsidR="00194288" w:rsidRDefault="00B81336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4288">
        <w:rPr>
          <w:rFonts w:cstheme="minorHAnsi"/>
          <w:lang w:val="en-IN"/>
        </w:rPr>
        <w:t>Talent measuring optical density using the spectrophotometer.</w:t>
      </w:r>
    </w:p>
    <w:p w14:paraId="62D02882" w14:textId="77777777" w:rsidR="00194288" w:rsidRPr="00194288" w:rsidRDefault="00194288" w:rsidP="0019428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D0BB5F" w14:textId="1C1240B2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Estimate bacterial concentration </w:t>
      </w:r>
      <w:r w:rsidRPr="00B81336">
        <w:rPr>
          <w:rFonts w:cstheme="minorHAnsi"/>
          <w:b/>
          <w:bCs/>
          <w:color w:val="7030A0"/>
          <w:lang w:val="en-IN"/>
        </w:rPr>
        <w:t>[1</w:t>
      </w:r>
      <w:r w:rsidR="003F28A2">
        <w:rPr>
          <w:rFonts w:cstheme="minorHAnsi"/>
          <w:b/>
          <w:bCs/>
          <w:color w:val="7030A0"/>
          <w:lang w:val="en-IN"/>
        </w:rPr>
        <w:t>-TXT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3657758F" w14:textId="10BADDB7" w:rsidR="00194288" w:rsidRPr="00194288" w:rsidRDefault="00194288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lang w:val="en-IN"/>
        </w:rPr>
        <w:lastRenderedPageBreak/>
        <w:t xml:space="preserve">Talent calculating the OD in a </w:t>
      </w:r>
      <w:r w:rsidR="004005F3">
        <w:rPr>
          <w:rFonts w:cstheme="minorHAnsi"/>
          <w:lang w:val="en-IN"/>
        </w:rPr>
        <w:t>lab notebook</w:t>
      </w:r>
      <w:r>
        <w:rPr>
          <w:rFonts w:cstheme="minorHAnsi"/>
          <w:lang w:val="en-IN"/>
        </w:rPr>
        <w:t xml:space="preserve">. </w:t>
      </w:r>
      <w:r w:rsidRPr="00194288">
        <w:rPr>
          <w:rFonts w:cstheme="minorHAnsi"/>
          <w:b/>
          <w:bCs/>
          <w:lang w:val="en-IN"/>
        </w:rPr>
        <w:t xml:space="preserve">TXT: </w:t>
      </w:r>
      <w:r w:rsidRPr="00194288">
        <w:rPr>
          <w:rFonts w:asciiTheme="majorHAnsi" w:eastAsia="Times New Roman" w:hAnsiTheme="majorHAnsi" w:cstheme="majorHAnsi"/>
          <w:b/>
          <w:bCs/>
          <w:lang w:val="en-IN" w:eastAsia="en-IN"/>
        </w:rPr>
        <w:t>OD₆₀₀ = 1 corresponds to 5 × 10⁹ CFU/mL</w:t>
      </w:r>
    </w:p>
    <w:p w14:paraId="6F531EB7" w14:textId="77777777" w:rsidR="00194288" w:rsidRPr="00B81336" w:rsidRDefault="00194288" w:rsidP="00194288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6EEB848" w14:textId="77777777" w:rsidR="00065B4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Transfer the 10 </w:t>
      </w:r>
      <w:proofErr w:type="spellStart"/>
      <w:r w:rsidRPr="00B81336">
        <w:rPr>
          <w:rFonts w:cstheme="minorHAnsi"/>
          <w:color w:val="7030A0"/>
          <w:lang w:val="en-IN"/>
        </w:rPr>
        <w:t>milliliter</w:t>
      </w:r>
      <w:proofErr w:type="spellEnd"/>
      <w:r w:rsidRPr="00B81336">
        <w:rPr>
          <w:rFonts w:cstheme="minorHAnsi"/>
          <w:color w:val="7030A0"/>
          <w:lang w:val="en-IN"/>
        </w:rPr>
        <w:t xml:space="preserve"> culture to a sterile 15 </w:t>
      </w:r>
      <w:proofErr w:type="spellStart"/>
      <w:r w:rsidRPr="00B81336">
        <w:rPr>
          <w:rFonts w:cstheme="minorHAnsi"/>
          <w:color w:val="7030A0"/>
          <w:lang w:val="en-IN"/>
        </w:rPr>
        <w:t>milliliter</w:t>
      </w:r>
      <w:proofErr w:type="spellEnd"/>
      <w:r w:rsidRPr="00B81336">
        <w:rPr>
          <w:rFonts w:cstheme="minorHAnsi"/>
          <w:color w:val="7030A0"/>
          <w:lang w:val="en-IN"/>
        </w:rPr>
        <w:t xml:space="preserve"> conical tube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Centrifuge at </w:t>
      </w:r>
      <w:r w:rsidR="00065B48">
        <w:rPr>
          <w:rFonts w:cstheme="minorHAnsi"/>
          <w:color w:val="7030A0"/>
          <w:lang w:val="en-IN"/>
        </w:rPr>
        <w:t xml:space="preserve">a relative centrifugal force of </w:t>
      </w:r>
      <w:r w:rsidR="00065B48" w:rsidRPr="00B81336">
        <w:rPr>
          <w:rFonts w:cstheme="minorHAnsi"/>
          <w:color w:val="7030A0"/>
          <w:lang w:val="en-IN"/>
        </w:rPr>
        <w:t xml:space="preserve">3000 to 4000 for 10 minutes at room temperature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2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Carefully aspirate and discard the supernatant without disturbing the pellet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3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</w:p>
    <w:p w14:paraId="671702E2" w14:textId="20FBD004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 xml:space="preserve">Talent </w:t>
      </w:r>
      <w:r w:rsidR="00016077">
        <w:rPr>
          <w:rFonts w:cstheme="minorHAnsi"/>
          <w:lang w:val="en-IN"/>
        </w:rPr>
        <w:t>adding</w:t>
      </w:r>
      <w:r w:rsidRPr="00B81336">
        <w:rPr>
          <w:rFonts w:cstheme="minorHAnsi"/>
          <w:lang w:val="en-IN"/>
        </w:rPr>
        <w:t xml:space="preserve"> culture into a conical tube.</w:t>
      </w:r>
    </w:p>
    <w:p w14:paraId="309B5D4C" w14:textId="77777777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t>Talent placing the tube into a centrifuge.</w:t>
      </w:r>
    </w:p>
    <w:p w14:paraId="63E1BF54" w14:textId="08654882" w:rsidR="00B81336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t>Talent removing supernatant while leaving pellet intact.</w:t>
      </w:r>
    </w:p>
    <w:p w14:paraId="4B4EEA94" w14:textId="77777777" w:rsidR="00065B48" w:rsidRPr="00065B48" w:rsidRDefault="00065B48" w:rsidP="00065B4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D0CA7E4" w14:textId="09E4F82F" w:rsidR="00E20037" w:rsidRP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Add 1 </w:t>
      </w:r>
      <w:proofErr w:type="spellStart"/>
      <w:r w:rsidRPr="00D23A2A">
        <w:rPr>
          <w:rFonts w:cstheme="minorHAnsi"/>
          <w:color w:val="7030A0"/>
          <w:lang w:val="en-IN"/>
        </w:rPr>
        <w:t>milliliter</w:t>
      </w:r>
      <w:proofErr w:type="spellEnd"/>
      <w:r w:rsidRPr="00D23A2A">
        <w:rPr>
          <w:rFonts w:cstheme="minorHAnsi"/>
          <w:color w:val="7030A0"/>
          <w:lang w:val="en-IN"/>
        </w:rPr>
        <w:t xml:space="preserve"> of sterile endotoxin free 1 times phosphate buffered saline </w:t>
      </w:r>
      <w:r w:rsidR="00E20037">
        <w:rPr>
          <w:rFonts w:cstheme="minorHAnsi"/>
          <w:color w:val="7030A0"/>
          <w:lang w:val="en-IN"/>
        </w:rPr>
        <w:t xml:space="preserve">or PBS </w:t>
      </w:r>
      <w:r w:rsidR="00E20037" w:rsidRPr="00E20037">
        <w:rPr>
          <w:rFonts w:cstheme="minorHAnsi"/>
          <w:i/>
          <w:iCs/>
          <w:color w:val="EE0000"/>
          <w:lang w:val="en-IN"/>
        </w:rPr>
        <w:t>(P-B-S)</w:t>
      </w:r>
      <w:r w:rsidR="00E20037" w:rsidRPr="00E20037">
        <w:rPr>
          <w:rFonts w:cstheme="minorHAnsi"/>
          <w:color w:val="EE0000"/>
          <w:lang w:val="en-IN"/>
        </w:rPr>
        <w:t xml:space="preserve"> </w:t>
      </w:r>
      <w:r w:rsidRPr="00D23A2A">
        <w:rPr>
          <w:rFonts w:cstheme="minorHAnsi"/>
          <w:color w:val="7030A0"/>
          <w:lang w:val="en-IN"/>
        </w:rPr>
        <w:t xml:space="preserve">to the bacterial pellet </w:t>
      </w:r>
      <w:r w:rsidRPr="00D23A2A">
        <w:rPr>
          <w:rFonts w:cstheme="minorHAnsi"/>
          <w:b/>
          <w:bCs/>
          <w:color w:val="7030A0"/>
          <w:lang w:val="en-IN"/>
        </w:rPr>
        <w:t>[1]</w:t>
      </w:r>
      <w:r w:rsidRPr="00D23A2A">
        <w:rPr>
          <w:rFonts w:cstheme="minorHAnsi"/>
          <w:color w:val="7030A0"/>
          <w:lang w:val="en-IN"/>
        </w:rPr>
        <w:t xml:space="preserve">. Using a pipette, resuspend by pipetting 10 to 15 times until homogeneous with no visible clumps </w:t>
      </w:r>
      <w:r w:rsidRPr="00D23A2A">
        <w:rPr>
          <w:rFonts w:cstheme="minorHAnsi"/>
          <w:b/>
          <w:bCs/>
          <w:color w:val="7030A0"/>
          <w:lang w:val="en-IN"/>
        </w:rPr>
        <w:t>[2]</w:t>
      </w:r>
      <w:r w:rsidRPr="00D23A2A">
        <w:rPr>
          <w:rFonts w:cstheme="minorHAnsi"/>
          <w:color w:val="7030A0"/>
          <w:lang w:val="en-IN"/>
        </w:rPr>
        <w:t>.</w:t>
      </w:r>
    </w:p>
    <w:p w14:paraId="36453D63" w14:textId="77777777" w:rsid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adding buffer to the pellet.</w:t>
      </w:r>
    </w:p>
    <w:p w14:paraId="3A452340" w14:textId="1BC6D77B" w:rsidR="00D23A2A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pipetting to resuspend the pellet.</w:t>
      </w:r>
    </w:p>
    <w:p w14:paraId="2F422A59" w14:textId="77777777" w:rsidR="00D23A2A" w:rsidRDefault="00D23A2A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9C9F82A" w14:textId="4242D11A" w:rsid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Keep the bacterial suspension on ice in a closed tube </w:t>
      </w:r>
      <w:r w:rsidR="00016077" w:rsidRPr="00016077">
        <w:rPr>
          <w:rFonts w:cstheme="minorHAnsi"/>
          <w:color w:val="7030A0"/>
          <w:lang w:val="en-IN"/>
        </w:rPr>
        <w:t>and u</w:t>
      </w:r>
      <w:r w:rsidRPr="00016077">
        <w:rPr>
          <w:rFonts w:cstheme="minorHAnsi"/>
          <w:color w:val="7030A0"/>
          <w:lang w:val="en-IN"/>
        </w:rPr>
        <w:t>se the</w:t>
      </w:r>
      <w:r w:rsidRPr="00D23A2A">
        <w:rPr>
          <w:rFonts w:cstheme="minorHAnsi"/>
          <w:color w:val="7030A0"/>
          <w:lang w:val="en-IN"/>
        </w:rPr>
        <w:t xml:space="preserve"> suspension for intravenous injections within 4 hours of preparation </w:t>
      </w:r>
      <w:r w:rsidRPr="00D23A2A">
        <w:rPr>
          <w:rFonts w:cstheme="minorHAnsi"/>
          <w:b/>
          <w:bCs/>
          <w:color w:val="7030A0"/>
          <w:lang w:val="en-IN"/>
        </w:rPr>
        <w:t>[</w:t>
      </w:r>
      <w:r w:rsidR="00016077">
        <w:rPr>
          <w:rFonts w:cstheme="minorHAnsi"/>
          <w:b/>
          <w:bCs/>
          <w:color w:val="7030A0"/>
          <w:lang w:val="en-IN"/>
        </w:rPr>
        <w:t>1</w:t>
      </w:r>
      <w:r w:rsidRPr="00D23A2A">
        <w:rPr>
          <w:rFonts w:cstheme="minorHAnsi"/>
          <w:b/>
          <w:bCs/>
          <w:color w:val="7030A0"/>
          <w:lang w:val="en-IN"/>
        </w:rPr>
        <w:t>]</w:t>
      </w:r>
      <w:r w:rsidRPr="00D23A2A">
        <w:rPr>
          <w:rFonts w:cstheme="minorHAnsi"/>
          <w:color w:val="7030A0"/>
          <w:lang w:val="en-IN"/>
        </w:rPr>
        <w:t>.</w:t>
      </w:r>
    </w:p>
    <w:p w14:paraId="6403F5C4" w14:textId="77777777" w:rsidR="00E20037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20037">
        <w:rPr>
          <w:rFonts w:cstheme="minorHAnsi"/>
          <w:lang w:val="en-IN"/>
        </w:rPr>
        <w:t>Talent placing the tube on ice.</w:t>
      </w:r>
    </w:p>
    <w:p w14:paraId="66BA6B72" w14:textId="77777777" w:rsidR="00E20037" w:rsidRDefault="00E20037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48FCE6F" w14:textId="056967FB" w:rsidR="003A2A49" w:rsidRPr="00612366" w:rsidRDefault="003A2A49" w:rsidP="003A2A49">
      <w:pPr>
        <w:pStyle w:val="ListParagraph"/>
        <w:numPr>
          <w:ilvl w:val="0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asciiTheme="majorHAnsi" w:eastAsia="Times New Roman" w:hAnsiTheme="majorHAnsi" w:cstheme="majorHAnsi"/>
          <w:b/>
          <w:bCs/>
          <w:lang w:eastAsia="en-IN"/>
        </w:rPr>
        <w:t>Animal Housing and Pre-Procedure Preparation</w:t>
      </w:r>
    </w:p>
    <w:p w14:paraId="2654B7E8" w14:textId="77777777" w:rsidR="00612366" w:rsidRPr="003A2A49" w:rsidRDefault="00612366" w:rsidP="00612366">
      <w:pPr>
        <w:pStyle w:val="ListParagraph"/>
        <w:spacing w:before="120"/>
        <w:ind w:left="360"/>
        <w:rPr>
          <w:rFonts w:cstheme="minorHAnsi"/>
          <w:color w:val="7030A0"/>
          <w:lang w:val="en-IN"/>
        </w:rPr>
      </w:pPr>
    </w:p>
    <w:p w14:paraId="3A96702A" w14:textId="628BFD87" w:rsidR="00E65361" w:rsidRPr="003A2A49" w:rsidRDefault="00B81336" w:rsidP="003A2A4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cstheme="minorHAnsi"/>
          <w:color w:val="7030A0"/>
          <w:lang w:val="en-IN"/>
        </w:rPr>
        <w:t xml:space="preserve">Obtain female </w:t>
      </w:r>
      <w:r w:rsidR="0072302B" w:rsidRPr="00B81336">
        <w:rPr>
          <w:rFonts w:cstheme="minorHAnsi"/>
          <w:color w:val="7030A0"/>
          <w:lang w:val="en-IN"/>
        </w:rPr>
        <w:t>mice younger than 5 weeks of age</w:t>
      </w:r>
      <w:r w:rsidR="0072302B" w:rsidRPr="003A2A49">
        <w:rPr>
          <w:rFonts w:cstheme="minorHAnsi"/>
          <w:color w:val="7030A0"/>
          <w:lang w:val="en-IN"/>
        </w:rPr>
        <w:t xml:space="preserve"> </w:t>
      </w:r>
      <w:r w:rsidRPr="003A2A49">
        <w:rPr>
          <w:rFonts w:cstheme="minorHAnsi"/>
          <w:color w:val="7030A0"/>
          <w:lang w:val="en-IN"/>
        </w:rPr>
        <w:t xml:space="preserve">and acclimate them for at least 7 days prior to experimentation </w:t>
      </w:r>
      <w:r w:rsidRPr="003A2A49">
        <w:rPr>
          <w:rFonts w:cstheme="minorHAnsi"/>
          <w:b/>
          <w:bCs/>
          <w:color w:val="7030A0"/>
          <w:lang w:val="en-IN"/>
        </w:rPr>
        <w:t>[1</w:t>
      </w:r>
      <w:r w:rsidR="00F72603">
        <w:rPr>
          <w:rFonts w:cstheme="minorHAnsi"/>
          <w:b/>
          <w:bCs/>
          <w:color w:val="7030A0"/>
          <w:lang w:val="en-IN"/>
        </w:rPr>
        <w:t>-TXT</w:t>
      </w:r>
      <w:r w:rsidRPr="003A2A49">
        <w:rPr>
          <w:rFonts w:cstheme="minorHAnsi"/>
          <w:b/>
          <w:bCs/>
          <w:color w:val="7030A0"/>
          <w:lang w:val="en-IN"/>
        </w:rPr>
        <w:t>]</w:t>
      </w:r>
      <w:r w:rsidRPr="003A2A49">
        <w:rPr>
          <w:rFonts w:cstheme="minorHAnsi"/>
          <w:color w:val="7030A0"/>
          <w:lang w:val="en-IN"/>
        </w:rPr>
        <w:t>.</w:t>
      </w:r>
    </w:p>
    <w:p w14:paraId="1FA74B68" w14:textId="16C8F00C" w:rsidR="00B81336" w:rsidRPr="00F72603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E65361">
        <w:rPr>
          <w:rFonts w:cstheme="minorHAnsi"/>
          <w:lang w:val="en-IN"/>
        </w:rPr>
        <w:t>WIDE: Mice housed in cages in an animal facility.</w:t>
      </w:r>
      <w:r w:rsidR="00F72603">
        <w:rPr>
          <w:rFonts w:cstheme="minorHAnsi"/>
          <w:lang w:val="en-IN"/>
        </w:rPr>
        <w:t xml:space="preserve"> </w:t>
      </w:r>
      <w:r w:rsidR="00F72603" w:rsidRPr="00F72603">
        <w:rPr>
          <w:rFonts w:cstheme="minorHAnsi"/>
          <w:b/>
          <w:bCs/>
          <w:lang w:val="en-IN"/>
        </w:rPr>
        <w:t>TXT: Mouse strain: NOD ShiLtJ</w:t>
      </w:r>
    </w:p>
    <w:p w14:paraId="58F46392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4D8337" w14:textId="286ACF85" w:rsidR="00E65361" w:rsidRDefault="00E65361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65361">
        <w:rPr>
          <w:rFonts w:cstheme="minorHAnsi"/>
          <w:color w:val="7030A0"/>
        </w:rPr>
        <w:t xml:space="preserve">House up to five mice </w:t>
      </w:r>
      <w:r w:rsidR="00016077">
        <w:rPr>
          <w:rFonts w:cstheme="minorHAnsi"/>
          <w:color w:val="7030A0"/>
        </w:rPr>
        <w:t>in each</w:t>
      </w:r>
      <w:r w:rsidRPr="00E65361">
        <w:rPr>
          <w:rFonts w:cstheme="minorHAnsi"/>
          <w:color w:val="7030A0"/>
        </w:rPr>
        <w:t xml:space="preserve"> individually ventilated cage under specific pathogen-free conditions.</w:t>
      </w:r>
      <w:r w:rsidRPr="00E65361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70048D80" w14:textId="2841B871" w:rsidR="00B81336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mice inside ventilated cages.</w:t>
      </w:r>
    </w:p>
    <w:p w14:paraId="44014CA3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72380B" w14:textId="1DDE474C" w:rsidR="00E65361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Provide bedding, enrichment, food, and water ad libitum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 Maintain temperature at 20 to 24 degrees Celsius</w:t>
      </w:r>
      <w:r w:rsidR="00F72603">
        <w:rPr>
          <w:rFonts w:cstheme="minorHAnsi"/>
          <w:color w:val="7030A0"/>
          <w:lang w:val="en-IN"/>
        </w:rPr>
        <w:t xml:space="preserve"> </w:t>
      </w:r>
      <w:r w:rsidR="00F72603" w:rsidRPr="00F72603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 xml:space="preserve">, humidity at 40 to 60 percent, and a 12 hour light and dark cycle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F72603">
        <w:rPr>
          <w:rFonts w:cstheme="minorHAnsi"/>
          <w:b/>
          <w:bCs/>
          <w:color w:val="7030A0"/>
          <w:lang w:val="en-IN"/>
        </w:rPr>
        <w:t>3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227D4A3F" w14:textId="77777777" w:rsidR="00E65361" w:rsidRPr="00E65361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cage setup with bedding and food.</w:t>
      </w:r>
    </w:p>
    <w:p w14:paraId="79B55498" w14:textId="014B8BB0" w:rsidR="00B81336" w:rsidRDefault="00752CB0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 xml:space="preserve">Close-up of </w:t>
      </w:r>
      <w:r w:rsidR="00F72603">
        <w:rPr>
          <w:rFonts w:cstheme="minorHAnsi"/>
        </w:rPr>
        <w:t>temperature control panel</w:t>
      </w:r>
      <w:r w:rsidRPr="00752CB0">
        <w:rPr>
          <w:rFonts w:cstheme="minorHAnsi"/>
        </w:rPr>
        <w:t xml:space="preserve"> displaying</w:t>
      </w:r>
      <w:r>
        <w:rPr>
          <w:rFonts w:cstheme="minorHAnsi"/>
        </w:rPr>
        <w:t xml:space="preserve"> </w:t>
      </w:r>
      <w:r w:rsidRPr="00752CB0">
        <w:rPr>
          <w:rFonts w:cstheme="minorHAnsi"/>
          <w:lang w:val="en-IN"/>
        </w:rPr>
        <w:t>temperature 20-24</w:t>
      </w:r>
      <w:r w:rsidRPr="00752CB0">
        <w:rPr>
          <w:rFonts w:asciiTheme="majorHAnsi" w:eastAsia="Times New Roman" w:hAnsiTheme="majorHAnsi" w:cstheme="majorHAnsi"/>
          <w:lang w:val="en-IN" w:eastAsia="en-IN"/>
        </w:rPr>
        <w:t>°C</w:t>
      </w:r>
      <w:r w:rsidR="00F72603">
        <w:rPr>
          <w:rFonts w:asciiTheme="majorHAnsi" w:eastAsia="Times New Roman" w:hAnsiTheme="majorHAnsi" w:cstheme="majorHAnsi"/>
          <w:lang w:val="en-IN" w:eastAsia="en-IN"/>
        </w:rPr>
        <w:t>.</w:t>
      </w:r>
      <w:r w:rsidRPr="00752CB0">
        <w:rPr>
          <w:rFonts w:asciiTheme="majorHAnsi" w:eastAsia="Times New Roman" w:hAnsiTheme="majorHAnsi" w:cstheme="majorHAnsi"/>
          <w:lang w:val="en-IN" w:eastAsia="en-IN"/>
        </w:rPr>
        <w:t xml:space="preserve"> </w:t>
      </w:r>
    </w:p>
    <w:p w14:paraId="4E446F96" w14:textId="4A3A8DC4" w:rsidR="00F72603" w:rsidRPr="00752CB0" w:rsidRDefault="00F72603" w:rsidP="00F726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>Close-up of an environmental monitor displaying</w:t>
      </w:r>
      <w:r>
        <w:rPr>
          <w:rFonts w:cstheme="minorHAnsi"/>
        </w:rPr>
        <w:t xml:space="preserve"> </w:t>
      </w:r>
      <w:r w:rsidRPr="00752CB0">
        <w:rPr>
          <w:rFonts w:asciiTheme="majorHAnsi" w:eastAsia="Times New Roman" w:hAnsiTheme="majorHAnsi" w:cstheme="majorHAnsi"/>
          <w:lang w:val="en-IN" w:eastAsia="en-IN"/>
        </w:rPr>
        <w:t>humidity 40%-60%</w:t>
      </w:r>
      <w:r w:rsidRPr="00752CB0">
        <w:rPr>
          <w:rFonts w:cstheme="minorHAnsi"/>
          <w:lang w:val="en-IN"/>
        </w:rPr>
        <w:t>.</w:t>
      </w:r>
    </w:p>
    <w:p w14:paraId="08E8C825" w14:textId="77777777" w:rsidR="00E65361" w:rsidRPr="00B81336" w:rsidRDefault="00E65361" w:rsidP="00E65361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D979CC3" w14:textId="163501AD" w:rsidR="00752CB0" w:rsidRDefault="0072302B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>ecord baseline body weights</w:t>
      </w:r>
      <w:r>
        <w:rPr>
          <w:rFonts w:cstheme="minorHAnsi"/>
          <w:color w:val="7030A0"/>
          <w:lang w:val="en-IN"/>
        </w:rPr>
        <w:t xml:space="preserve"> of the mice</w:t>
      </w:r>
      <w:r w:rsidR="00B81336" w:rsidRPr="00B81336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3C7B370B" w14:textId="3A8363C7" w:rsidR="00B81336" w:rsidRPr="00752CB0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  <w:lang w:val="en-IN"/>
        </w:rPr>
        <w:t>Talent weighing a mouse on a scale.</w:t>
      </w:r>
    </w:p>
    <w:p w14:paraId="09F7C7FF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BF2FF3D" w14:textId="4767B0AA" w:rsidR="00752CB0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Randomize mice into treatment and control groups and assign unique identifiers using ear tag or tail tattoo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5DFB6328" w14:textId="51B871CF" w:rsidR="00B81336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752CB0">
        <w:rPr>
          <w:rFonts w:cstheme="minorHAnsi"/>
          <w:lang w:val="en-IN"/>
        </w:rPr>
        <w:lastRenderedPageBreak/>
        <w:t>Talent tagging or marking mice.</w:t>
      </w:r>
    </w:p>
    <w:p w14:paraId="07B00C65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8A768A1" w14:textId="77777777" w:rsidR="001A581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Transfer cages to the procedure room at least 30 minutes prior to injection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 xml:space="preserve">. Place </w:t>
      </w:r>
      <w:r w:rsidR="001A5818">
        <w:rPr>
          <w:rFonts w:cstheme="minorHAnsi"/>
          <w:color w:val="7030A0"/>
          <w:lang w:val="en-IN"/>
        </w:rPr>
        <w:t xml:space="preserve">the </w:t>
      </w:r>
      <w:r w:rsidRPr="00B81336">
        <w:rPr>
          <w:rFonts w:cstheme="minorHAnsi"/>
          <w:color w:val="7030A0"/>
          <w:lang w:val="en-IN"/>
        </w:rPr>
        <w:t xml:space="preserve">cages on heating pads set to 37 to 40 degrees Celsius to promote tail vein dilation </w:t>
      </w:r>
      <w:r w:rsidRPr="00B81336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>.</w:t>
      </w:r>
    </w:p>
    <w:p w14:paraId="19E167C9" w14:textId="77777777" w:rsidR="001A5818" w:rsidRPr="001A5818" w:rsidRDefault="00B81336" w:rsidP="001A581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moving cages into procedure room.</w:t>
      </w:r>
    </w:p>
    <w:p w14:paraId="1017DE49" w14:textId="66C11F7A" w:rsidR="00B81336" w:rsidRPr="001A5818" w:rsidRDefault="00B81336" w:rsidP="001A581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placing cages on heating pads.</w:t>
      </w:r>
    </w:p>
    <w:p w14:paraId="69B3B93C" w14:textId="77777777" w:rsidR="001A5818" w:rsidRPr="00B81336" w:rsidRDefault="001A5818" w:rsidP="001A581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D54DF3A" w14:textId="070AF8F1" w:rsidR="001A5818" w:rsidRPr="00016077" w:rsidRDefault="001A5818" w:rsidP="001A581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016077">
        <w:rPr>
          <w:rFonts w:cstheme="minorHAnsi"/>
          <w:b/>
          <w:bCs/>
          <w:lang w:val="en-IN"/>
        </w:rPr>
        <w:t>Intravenous</w:t>
      </w:r>
      <w:r w:rsidR="003A2A49">
        <w:rPr>
          <w:rFonts w:cstheme="minorHAnsi"/>
          <w:b/>
          <w:bCs/>
          <w:lang w:val="en-IN"/>
        </w:rPr>
        <w:t xml:space="preserve"> Administration via Lateral Tail Vein</w:t>
      </w:r>
    </w:p>
    <w:p w14:paraId="3FE48823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405E3E3" w14:textId="77777777" w:rsidR="00694F3D" w:rsidRDefault="00694F3D" w:rsidP="00694F3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Under sterile conditions, d</w:t>
      </w:r>
      <w:r w:rsidRPr="00B81336">
        <w:rPr>
          <w:rFonts w:cstheme="minorHAnsi"/>
          <w:color w:val="7030A0"/>
          <w:lang w:val="en-IN"/>
        </w:rPr>
        <w:t xml:space="preserve">raw 100 microliters of bacterial suspension into </w:t>
      </w:r>
      <w:proofErr w:type="gramStart"/>
      <w:r>
        <w:rPr>
          <w:rFonts w:cstheme="minorHAnsi"/>
          <w:color w:val="7030A0"/>
          <w:lang w:val="en-IN"/>
        </w:rPr>
        <w:t>29 to 30 gauge</w:t>
      </w:r>
      <w:proofErr w:type="gramEnd"/>
      <w:r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color w:val="7030A0"/>
          <w:lang w:val="en-IN"/>
        </w:rPr>
        <w:t xml:space="preserve">insulin syringes </w:t>
      </w:r>
      <w:r w:rsidRPr="001A5818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color w:val="7030A0"/>
          <w:lang w:val="en-IN"/>
        </w:rPr>
        <w:t xml:space="preserve">and label each syringe with </w:t>
      </w:r>
      <w:r>
        <w:rPr>
          <w:rFonts w:cstheme="minorHAnsi"/>
          <w:color w:val="7030A0"/>
          <w:lang w:val="en-IN"/>
        </w:rPr>
        <w:t xml:space="preserve">the corresponding </w:t>
      </w:r>
      <w:r w:rsidRPr="00B81336">
        <w:rPr>
          <w:rFonts w:cstheme="minorHAnsi"/>
          <w:color w:val="7030A0"/>
          <w:lang w:val="en-IN"/>
        </w:rPr>
        <w:t xml:space="preserve">mouse identification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Prepare control syringes with </w:t>
      </w:r>
      <w:r w:rsidRPr="00B81336">
        <w:rPr>
          <w:rFonts w:cstheme="minorHAnsi"/>
          <w:color w:val="7030A0"/>
          <w:lang w:val="en-IN"/>
        </w:rPr>
        <w:t>100 microliters</w:t>
      </w:r>
      <w:r>
        <w:rPr>
          <w:rFonts w:cstheme="minorHAnsi"/>
          <w:color w:val="7030A0"/>
          <w:lang w:val="en-IN"/>
        </w:rPr>
        <w:t xml:space="preserve"> of </w:t>
      </w:r>
      <w:r w:rsidRPr="00B81336">
        <w:rPr>
          <w:rFonts w:cstheme="minorHAnsi"/>
          <w:color w:val="7030A0"/>
          <w:lang w:val="en-IN"/>
        </w:rPr>
        <w:t xml:space="preserve">sterile </w:t>
      </w:r>
      <w:r>
        <w:rPr>
          <w:rFonts w:cstheme="minorHAnsi"/>
          <w:color w:val="7030A0"/>
          <w:lang w:val="en-IN"/>
        </w:rPr>
        <w:t xml:space="preserve">PBS </w:t>
      </w:r>
      <w:r w:rsidRPr="00553C5A"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61043874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filling syringes with bacterial suspension</w:t>
      </w:r>
      <w:r>
        <w:rPr>
          <w:rFonts w:cstheme="minorHAnsi"/>
          <w:lang w:val="en-IN"/>
        </w:rPr>
        <w:t>.</w:t>
      </w:r>
    </w:p>
    <w:p w14:paraId="79F6B4CC" w14:textId="77777777" w:rsidR="00694F3D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 xml:space="preserve">Talent </w:t>
      </w:r>
      <w:proofErr w:type="spellStart"/>
      <w:r w:rsidRPr="001A5818">
        <w:rPr>
          <w:rFonts w:cstheme="minorHAnsi"/>
          <w:lang w:val="en-IN"/>
        </w:rPr>
        <w:t>labeling</w:t>
      </w:r>
      <w:proofErr w:type="spellEnd"/>
      <w:r w:rsidRPr="001A5818">
        <w:rPr>
          <w:rFonts w:cstheme="minorHAnsi"/>
          <w:lang w:val="en-IN"/>
        </w:rPr>
        <w:t xml:space="preserve"> the syringes with mouse ID.</w:t>
      </w:r>
    </w:p>
    <w:p w14:paraId="0882DD37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 xml:space="preserve">Talent filling </w:t>
      </w:r>
      <w:r>
        <w:rPr>
          <w:rFonts w:cstheme="minorHAnsi"/>
          <w:lang w:val="en-IN"/>
        </w:rPr>
        <w:t xml:space="preserve">control </w:t>
      </w:r>
      <w:r w:rsidRPr="001A5818">
        <w:rPr>
          <w:rFonts w:cstheme="minorHAnsi"/>
          <w:lang w:val="en-IN"/>
        </w:rPr>
        <w:t xml:space="preserve">syringes with </w:t>
      </w:r>
      <w:r>
        <w:rPr>
          <w:rFonts w:cstheme="minorHAnsi"/>
          <w:lang w:val="en-IN"/>
        </w:rPr>
        <w:t>PBS.</w:t>
      </w:r>
    </w:p>
    <w:p w14:paraId="3C0C7051" w14:textId="77777777" w:rsidR="00694F3D" w:rsidRDefault="00694F3D" w:rsidP="00694F3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89D3D4D" w14:textId="1F6D3810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Place each mouse in a restrainer allowing access to the tail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3045D8CF" w14:textId="189BB5E1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Talent securing mouse in restrainer.</w:t>
      </w:r>
    </w:p>
    <w:p w14:paraId="09A02E2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1E52E6A3" w14:textId="77777777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Wipe the tail with 70 percent ethanol and </w:t>
      </w:r>
      <w:r w:rsidR="00C8598A">
        <w:rPr>
          <w:rFonts w:cstheme="minorHAnsi"/>
          <w:color w:val="7030A0"/>
          <w:lang w:val="en-IN"/>
        </w:rPr>
        <w:t>let</w:t>
      </w:r>
      <w:r w:rsidRPr="00B81336">
        <w:rPr>
          <w:rFonts w:cstheme="minorHAnsi"/>
          <w:color w:val="7030A0"/>
          <w:lang w:val="en-IN"/>
        </w:rPr>
        <w:t xml:space="preserve"> it air dry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029B3EB1" w14:textId="13722DC7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8598A">
        <w:rPr>
          <w:rFonts w:cstheme="minorHAnsi"/>
          <w:lang w:val="en-IN"/>
        </w:rPr>
        <w:t>Talent cleaning the mouse tail.</w:t>
      </w:r>
    </w:p>
    <w:p w14:paraId="1C39551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AE3147D" w14:textId="6DA32426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Visualize the lateral tail veins under adequate lighting</w:t>
      </w:r>
      <w:r w:rsidR="00C8598A"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18C0B657" w14:textId="2972F9BA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Close-up of tail veins under light.</w:t>
      </w:r>
    </w:p>
    <w:p w14:paraId="219173E5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CE7829F" w14:textId="1158D97C" w:rsidR="001D18BE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Hold the distal third of the tail with gentle tension</w:t>
      </w:r>
      <w:r w:rsidR="001D18BE">
        <w:rPr>
          <w:rFonts w:cstheme="minorHAnsi"/>
          <w:color w:val="7030A0"/>
          <w:lang w:val="en-IN"/>
        </w:rPr>
        <w:t xml:space="preserve">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b/>
          <w:bCs/>
          <w:color w:val="7030A0"/>
          <w:lang w:val="en-IN"/>
        </w:rPr>
        <w:t>.</w:t>
      </w:r>
      <w:r w:rsidRPr="00B81336">
        <w:rPr>
          <w:rFonts w:cstheme="minorHAnsi"/>
          <w:color w:val="7030A0"/>
          <w:lang w:val="en-IN"/>
        </w:rPr>
        <w:t xml:space="preserve"> </w:t>
      </w:r>
      <w:r w:rsidR="001D18BE">
        <w:rPr>
          <w:rFonts w:cstheme="minorHAnsi"/>
          <w:color w:val="7030A0"/>
          <w:lang w:val="en-IN"/>
        </w:rPr>
        <w:t>I</w:t>
      </w:r>
      <w:r w:rsidRPr="00B81336">
        <w:rPr>
          <w:rFonts w:cstheme="minorHAnsi"/>
          <w:color w:val="7030A0"/>
          <w:lang w:val="en-IN"/>
        </w:rPr>
        <w:t xml:space="preserve">nsert the </w:t>
      </w:r>
      <w:r w:rsidR="00694F3D">
        <w:rPr>
          <w:rFonts w:cstheme="minorHAnsi"/>
          <w:color w:val="7030A0"/>
          <w:lang w:val="en-IN"/>
        </w:rPr>
        <w:t xml:space="preserve">assigned syringe </w:t>
      </w:r>
      <w:r w:rsidRPr="00B81336">
        <w:rPr>
          <w:rFonts w:cstheme="minorHAnsi"/>
          <w:color w:val="7030A0"/>
          <w:lang w:val="en-IN"/>
        </w:rPr>
        <w:t xml:space="preserve">needle bevel up at a shallow angle of 10 to 15 degrees into the lateral vein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1D18BE"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3438283D" w14:textId="5A6AADDE" w:rsidR="001D18BE" w:rsidRPr="001D18BE" w:rsidRDefault="001D18BE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</w:rPr>
        <w:t xml:space="preserve">Close-up of the talent holding the </w:t>
      </w:r>
      <w:r>
        <w:rPr>
          <w:rFonts w:cstheme="minorHAnsi"/>
        </w:rPr>
        <w:t>far end</w:t>
      </w:r>
      <w:r w:rsidRPr="001D18BE">
        <w:rPr>
          <w:rFonts w:cstheme="minorHAnsi"/>
        </w:rPr>
        <w:t xml:space="preserve"> of the mouse tail</w:t>
      </w:r>
      <w:r>
        <w:rPr>
          <w:rFonts w:cstheme="minorHAnsi"/>
        </w:rPr>
        <w:t>.</w:t>
      </w:r>
    </w:p>
    <w:p w14:paraId="341FD743" w14:textId="560C5C76" w:rsidR="00B81336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 xml:space="preserve">Close-up of needle </w:t>
      </w:r>
      <w:r w:rsidR="001C14C1">
        <w:rPr>
          <w:rFonts w:cstheme="minorHAnsi"/>
          <w:lang w:val="en-IN"/>
        </w:rPr>
        <w:t xml:space="preserve">being </w:t>
      </w:r>
      <w:r w:rsidRPr="001D18BE">
        <w:rPr>
          <w:rFonts w:cstheme="minorHAnsi"/>
          <w:lang w:val="en-IN"/>
        </w:rPr>
        <w:t>insert</w:t>
      </w:r>
      <w:r w:rsidR="001C14C1">
        <w:rPr>
          <w:rFonts w:cstheme="minorHAnsi"/>
          <w:lang w:val="en-IN"/>
        </w:rPr>
        <w:t>ed</w:t>
      </w:r>
      <w:r w:rsidRPr="001D18BE">
        <w:rPr>
          <w:rFonts w:cstheme="minorHAnsi"/>
          <w:lang w:val="en-IN"/>
        </w:rPr>
        <w:t xml:space="preserve"> into tail vein.</w:t>
      </w:r>
    </w:p>
    <w:p w14:paraId="449F3FBA" w14:textId="77777777" w:rsidR="00553C5A" w:rsidRPr="001A5818" w:rsidRDefault="00553C5A" w:rsidP="00553C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D09E6A" w14:textId="189C2578" w:rsidR="00553C5A" w:rsidRDefault="00694F3D" w:rsidP="00553C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4F3D">
        <w:rPr>
          <w:rFonts w:cstheme="minorHAnsi"/>
          <w:color w:val="7030A0"/>
        </w:rPr>
        <w:t>Inject the solution into each mouse slowly over 5–10 seconds, in a randomized order within a 2-hour window</w:t>
      </w:r>
      <w:r w:rsidRPr="00694F3D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 xml:space="preserve">. </w:t>
      </w:r>
      <w:r w:rsidR="007C23A8">
        <w:rPr>
          <w:rFonts w:cstheme="minorHAnsi"/>
          <w:color w:val="7030A0"/>
          <w:lang w:val="en-IN"/>
        </w:rPr>
        <w:t>W</w:t>
      </w:r>
      <w:r w:rsidR="00B81336" w:rsidRPr="00B81336">
        <w:rPr>
          <w:rFonts w:cstheme="minorHAnsi"/>
          <w:color w:val="7030A0"/>
          <w:lang w:val="en-IN"/>
        </w:rPr>
        <w:t>ithdraw the needle</w:t>
      </w:r>
      <w:r w:rsidR="007C23A8">
        <w:rPr>
          <w:rFonts w:cstheme="minorHAnsi"/>
          <w:color w:val="7030A0"/>
          <w:lang w:val="en-IN"/>
        </w:rPr>
        <w:t xml:space="preserve"> and</w:t>
      </w:r>
      <w:r w:rsidR="001D18BE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color w:val="7030A0"/>
          <w:lang w:val="en-IN"/>
        </w:rPr>
        <w:t xml:space="preserve">apply gentle pressure with sterile gauze </w:t>
      </w:r>
      <w:r w:rsidR="00B81336" w:rsidRPr="00B81336">
        <w:rPr>
          <w:rFonts w:cstheme="minorHAnsi"/>
          <w:b/>
          <w:bCs/>
          <w:color w:val="7030A0"/>
          <w:lang w:val="en-IN"/>
        </w:rPr>
        <w:t>[2]</w:t>
      </w:r>
      <w:r w:rsidR="00B81336" w:rsidRPr="00B81336">
        <w:rPr>
          <w:rFonts w:cstheme="minorHAnsi"/>
          <w:color w:val="7030A0"/>
          <w:lang w:val="en-IN"/>
        </w:rPr>
        <w:t>.</w:t>
      </w:r>
      <w:r w:rsidR="00553C5A">
        <w:rPr>
          <w:rFonts w:cstheme="minorHAnsi"/>
          <w:color w:val="7030A0"/>
          <w:lang w:val="en-IN"/>
        </w:rPr>
        <w:t xml:space="preserve"> </w:t>
      </w:r>
    </w:p>
    <w:p w14:paraId="76B398FA" w14:textId="77777777" w:rsidR="001D18BE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>Talent injecting solution into tail vein.</w:t>
      </w:r>
    </w:p>
    <w:p w14:paraId="449203E6" w14:textId="1292678D" w:rsidR="00B81336" w:rsidRDefault="007C23A8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 of needle being withdrawn and </w:t>
      </w:r>
      <w:r w:rsidR="00B81336" w:rsidRPr="001D18BE">
        <w:rPr>
          <w:rFonts w:cstheme="minorHAnsi"/>
          <w:lang w:val="en-IN"/>
        </w:rPr>
        <w:t>gauze</w:t>
      </w:r>
      <w:r>
        <w:rPr>
          <w:rFonts w:cstheme="minorHAnsi"/>
          <w:lang w:val="en-IN"/>
        </w:rPr>
        <w:t xml:space="preserve"> </w:t>
      </w:r>
      <w:r w:rsidR="008446F1">
        <w:rPr>
          <w:rFonts w:cstheme="minorHAnsi"/>
          <w:lang w:val="en-IN"/>
        </w:rPr>
        <w:t>being</w:t>
      </w:r>
      <w:r>
        <w:rPr>
          <w:rFonts w:cstheme="minorHAnsi"/>
          <w:lang w:val="en-IN"/>
        </w:rPr>
        <w:t xml:space="preserve"> applied</w:t>
      </w:r>
      <w:r w:rsidR="00B81336" w:rsidRPr="001D18BE">
        <w:rPr>
          <w:rFonts w:cstheme="minorHAnsi"/>
          <w:lang w:val="en-IN"/>
        </w:rPr>
        <w:t xml:space="preserve"> to</w:t>
      </w:r>
      <w:r w:rsidR="008446F1">
        <w:rPr>
          <w:rFonts w:cstheme="minorHAnsi"/>
          <w:lang w:val="en-IN"/>
        </w:rPr>
        <w:t xml:space="preserve"> the</w:t>
      </w:r>
      <w:r w:rsidR="00B81336" w:rsidRPr="001D18BE">
        <w:rPr>
          <w:rFonts w:cstheme="minorHAnsi"/>
          <w:lang w:val="en-IN"/>
        </w:rPr>
        <w:t xml:space="preserve"> injection site.</w:t>
      </w:r>
    </w:p>
    <w:p w14:paraId="26D7BC30" w14:textId="77777777" w:rsidR="001D18BE" w:rsidRPr="00B81336" w:rsidRDefault="001D18BE" w:rsidP="001D18BE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C168F7" w14:textId="7E7FE679" w:rsidR="008075CA" w:rsidRDefault="00572F0F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 xml:space="preserve">eturn the </w:t>
      </w:r>
      <w:r>
        <w:rPr>
          <w:rFonts w:cstheme="minorHAnsi"/>
          <w:color w:val="7030A0"/>
          <w:lang w:val="en-IN"/>
        </w:rPr>
        <w:t>mouse</w:t>
      </w:r>
      <w:r w:rsidR="00B81336" w:rsidRPr="00B81336">
        <w:rPr>
          <w:rFonts w:cstheme="minorHAnsi"/>
          <w:color w:val="7030A0"/>
          <w:lang w:val="en-IN"/>
        </w:rPr>
        <w:t xml:space="preserve"> to its cage on a heating pad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color w:val="7030A0"/>
          <w:lang w:val="en-IN"/>
        </w:rPr>
        <w:t xml:space="preserve">. </w:t>
      </w:r>
      <w:r w:rsidR="008075CA" w:rsidRPr="008075CA">
        <w:rPr>
          <w:rFonts w:cstheme="minorHAnsi"/>
          <w:color w:val="7030A0"/>
        </w:rPr>
        <w:t>Monitor the mouse for 5 to 10 minutes for signs of distress and record any adverse events</w:t>
      </w:r>
      <w:r w:rsidR="008075CA" w:rsidRPr="008075CA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</w:t>
      </w:r>
      <w:r w:rsidR="007C23A8">
        <w:rPr>
          <w:rFonts w:cstheme="minorHAnsi"/>
          <w:b/>
          <w:bCs/>
          <w:color w:val="7030A0"/>
          <w:lang w:val="en-IN"/>
        </w:rPr>
        <w:t>2</w:t>
      </w:r>
      <w:r w:rsidR="00B81336" w:rsidRPr="00B81336">
        <w:rPr>
          <w:rFonts w:cstheme="minorHAnsi"/>
          <w:b/>
          <w:bCs/>
          <w:color w:val="7030A0"/>
          <w:lang w:val="en-IN"/>
        </w:rPr>
        <w:t>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30AC713D" w14:textId="11879A46" w:rsidR="00B81336" w:rsidRDefault="00B81336" w:rsidP="008075C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C23A8">
        <w:rPr>
          <w:rFonts w:cstheme="minorHAnsi"/>
          <w:lang w:val="en-IN"/>
        </w:rPr>
        <w:t>Talent placing mouse back into cage</w:t>
      </w:r>
      <w:r w:rsidR="001C14C1">
        <w:rPr>
          <w:rFonts w:cstheme="minorHAnsi"/>
          <w:lang w:val="en-IN"/>
        </w:rPr>
        <w:t xml:space="preserve"> on a heating pad</w:t>
      </w:r>
      <w:r w:rsidRPr="007C23A8">
        <w:rPr>
          <w:rFonts w:cstheme="minorHAnsi"/>
          <w:lang w:val="en-IN"/>
        </w:rPr>
        <w:t>.</w:t>
      </w:r>
    </w:p>
    <w:p w14:paraId="1F4ABE81" w14:textId="30E6768C" w:rsidR="007C23A8" w:rsidRDefault="007C23A8" w:rsidP="008075C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mouse being inside the cage.</w:t>
      </w:r>
    </w:p>
    <w:p w14:paraId="0828BBDB" w14:textId="77777777" w:rsidR="00553C7A" w:rsidRDefault="00553C7A" w:rsidP="00553C7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DE4FBD" w14:textId="77777777" w:rsidR="00EB00BD" w:rsidRDefault="00EB00BD" w:rsidP="00553C7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272B8B" w14:textId="06078009" w:rsidR="007C23A8" w:rsidRPr="00612366" w:rsidRDefault="006F0704" w:rsidP="007C23A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6F0704">
        <w:rPr>
          <w:rFonts w:cstheme="minorHAnsi"/>
          <w:b/>
          <w:bCs/>
        </w:rPr>
        <w:lastRenderedPageBreak/>
        <w:t>Blood Glucose Monitoring and Analysis</w:t>
      </w:r>
    </w:p>
    <w:p w14:paraId="76BAC8FF" w14:textId="77777777" w:rsidR="00612366" w:rsidRPr="007C23A8" w:rsidRDefault="00612366" w:rsidP="00612366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24C62DA0" w14:textId="483F9F23" w:rsidR="002B4953" w:rsidRDefault="002B4953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To monitor blood glucose, </w:t>
      </w:r>
      <w:r w:rsidR="008446F1" w:rsidRPr="0046132E">
        <w:rPr>
          <w:rFonts w:cstheme="minorHAnsi"/>
          <w:color w:val="7030A0"/>
          <w:lang w:val="en-IN"/>
        </w:rPr>
        <w:t>7 days</w:t>
      </w:r>
      <w:r>
        <w:rPr>
          <w:rFonts w:cstheme="minorHAnsi"/>
          <w:color w:val="7030A0"/>
          <w:lang w:val="en-IN"/>
        </w:rPr>
        <w:t xml:space="preserve"> </w:t>
      </w:r>
      <w:r w:rsidR="00572F0F">
        <w:rPr>
          <w:rFonts w:cstheme="minorHAnsi"/>
          <w:color w:val="7030A0"/>
          <w:lang w:val="en-IN"/>
        </w:rPr>
        <w:t>a</w:t>
      </w:r>
      <w:r w:rsidR="00572F0F" w:rsidRPr="0046132E">
        <w:rPr>
          <w:rFonts w:cstheme="minorHAnsi"/>
          <w:color w:val="7030A0"/>
          <w:lang w:val="en-IN"/>
        </w:rPr>
        <w:t xml:space="preserve">fter </w:t>
      </w:r>
      <w:r>
        <w:rPr>
          <w:rFonts w:cstheme="minorHAnsi"/>
          <w:color w:val="7030A0"/>
          <w:lang w:val="en-IN"/>
        </w:rPr>
        <w:t>injection,</w:t>
      </w:r>
      <w:r w:rsidR="008446F1" w:rsidRPr="0046132E">
        <w:rPr>
          <w:rFonts w:cstheme="minorHAnsi"/>
          <w:color w:val="7030A0"/>
          <w:lang w:val="en-IN"/>
        </w:rPr>
        <w:t xml:space="preserve"> remov</w:t>
      </w:r>
      <w:r w:rsidR="00D31360" w:rsidRPr="0046132E">
        <w:rPr>
          <w:rFonts w:cstheme="minorHAnsi"/>
          <w:color w:val="7030A0"/>
          <w:lang w:val="en-IN"/>
        </w:rPr>
        <w:t>e the</w:t>
      </w:r>
      <w:r w:rsidR="008446F1" w:rsidRPr="0046132E">
        <w:rPr>
          <w:rFonts w:cstheme="minorHAnsi"/>
          <w:color w:val="7030A0"/>
          <w:lang w:val="en-IN"/>
        </w:rPr>
        <w:t xml:space="preserve"> food</w:t>
      </w:r>
      <w:r w:rsidR="00D31360" w:rsidRPr="0046132E">
        <w:rPr>
          <w:rFonts w:cstheme="minorHAnsi"/>
          <w:color w:val="7030A0"/>
          <w:lang w:val="en-IN"/>
        </w:rPr>
        <w:t xml:space="preserve"> from mice</w:t>
      </w:r>
      <w:r w:rsidR="008446F1" w:rsidRPr="0046132E">
        <w:rPr>
          <w:rFonts w:cstheme="minorHAnsi"/>
          <w:color w:val="7030A0"/>
          <w:lang w:val="en-IN"/>
        </w:rPr>
        <w:t xml:space="preserve"> </w:t>
      </w:r>
      <w:r w:rsidR="00D31360" w:rsidRPr="0046132E">
        <w:rPr>
          <w:rFonts w:cstheme="minorHAnsi"/>
          <w:color w:val="7030A0"/>
          <w:lang w:val="en-IN"/>
        </w:rPr>
        <w:t xml:space="preserve">while maintaining water access for 2 hours </w:t>
      </w:r>
      <w:r w:rsidR="00D31360" w:rsidRPr="0046132E">
        <w:rPr>
          <w:rFonts w:cstheme="minorHAnsi"/>
          <w:b/>
          <w:bCs/>
          <w:color w:val="7030A0"/>
          <w:lang w:val="en-IN"/>
        </w:rPr>
        <w:t>[1]</w:t>
      </w:r>
      <w:r w:rsidR="00D31360" w:rsidRPr="0046132E">
        <w:rPr>
          <w:rFonts w:cstheme="minorHAnsi"/>
          <w:color w:val="7030A0"/>
          <w:lang w:val="en-IN"/>
        </w:rPr>
        <w:t xml:space="preserve">. </w:t>
      </w:r>
    </w:p>
    <w:p w14:paraId="711A9A53" w14:textId="2A139764" w:rsid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Talent removing food from cage</w:t>
      </w:r>
      <w:r>
        <w:rPr>
          <w:rFonts w:cstheme="minorHAnsi"/>
          <w:lang w:val="en-IN"/>
        </w:rPr>
        <w:t>.</w:t>
      </w:r>
    </w:p>
    <w:p w14:paraId="55A20A04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B27A22" w14:textId="77777777" w:rsidR="002B4953" w:rsidRDefault="00D31360" w:rsidP="002B49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Then, restrain the mouse and clean the tail tip with 70 percent ethanol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33CB4C06" w14:textId="437A16BD" w:rsid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Talent holding mouse and cleaning tail tip</w:t>
      </w:r>
      <w:r w:rsidR="004F1596">
        <w:rPr>
          <w:rFonts w:cstheme="minorHAnsi"/>
          <w:lang w:val="en-IN"/>
        </w:rPr>
        <w:t xml:space="preserve"> with 70% ethanol</w:t>
      </w:r>
      <w:r w:rsidRPr="002B4953">
        <w:rPr>
          <w:rFonts w:cstheme="minorHAnsi"/>
          <w:lang w:val="en-IN"/>
        </w:rPr>
        <w:t>.</w:t>
      </w:r>
    </w:p>
    <w:p w14:paraId="440454C2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ADF60D" w14:textId="77777777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Using a sterile lancet or needle, nick the tail and discard the first drop of blood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38DE8991" w14:textId="2A3D26E1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Close-up of tail being nicked and first drop of blood being removed.</w:t>
      </w:r>
      <w:r w:rsidRPr="002B4953">
        <w:rPr>
          <w:rFonts w:cstheme="minorHAnsi"/>
          <w:lang w:val="en-IN"/>
        </w:rPr>
        <w:br/>
      </w:r>
    </w:p>
    <w:p w14:paraId="786F19F5" w14:textId="42C3512F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Collect the second drop on a glucometer test strip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>.</w:t>
      </w:r>
      <w:r w:rsidR="00C00521" w:rsidRPr="0046132E">
        <w:rPr>
          <w:rFonts w:cstheme="minorHAnsi"/>
          <w:color w:val="7030A0"/>
          <w:lang w:val="en-IN"/>
        </w:rPr>
        <w:t xml:space="preserve"> </w:t>
      </w:r>
    </w:p>
    <w:p w14:paraId="76EC5076" w14:textId="171B167B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Close-up of </w:t>
      </w:r>
      <w:r>
        <w:rPr>
          <w:rFonts w:cstheme="minorHAnsi"/>
          <w:lang w:val="en-IN"/>
        </w:rPr>
        <w:t>second drop blood being collected</w:t>
      </w:r>
      <w:r w:rsidRPr="002B4953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in a </w:t>
      </w:r>
      <w:r w:rsidRPr="002B4953">
        <w:rPr>
          <w:rFonts w:cstheme="minorHAnsi"/>
          <w:lang w:val="en-IN"/>
        </w:rPr>
        <w:t>test strip.</w:t>
      </w:r>
    </w:p>
    <w:p w14:paraId="089FD648" w14:textId="77777777" w:rsidR="002B4953" w:rsidRDefault="002B4953" w:rsidP="002B49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88AE42D" w14:textId="77777777" w:rsidR="002B4953" w:rsidRDefault="00C00521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>Record blood glucose values along with mouse identification and date</w:t>
      </w:r>
      <w:r w:rsidR="0046132E">
        <w:rPr>
          <w:rFonts w:cstheme="minorHAnsi"/>
          <w:color w:val="7030A0"/>
          <w:lang w:val="en-IN"/>
        </w:rPr>
        <w:t xml:space="preserve"> and r</w:t>
      </w:r>
      <w:proofErr w:type="spellStart"/>
      <w:r w:rsidR="0046132E" w:rsidRPr="0046132E">
        <w:rPr>
          <w:rFonts w:cstheme="minorHAnsi"/>
          <w:color w:val="7030A0"/>
        </w:rPr>
        <w:t>epeat</w:t>
      </w:r>
      <w:proofErr w:type="spellEnd"/>
      <w:r w:rsidR="0046132E" w:rsidRPr="0046132E">
        <w:rPr>
          <w:rFonts w:cstheme="minorHAnsi"/>
          <w:color w:val="7030A0"/>
        </w:rPr>
        <w:t xml:space="preserve"> measurements twice weekly until the study endpoint</w:t>
      </w:r>
      <w:r w:rsidRPr="0046132E">
        <w:rPr>
          <w:rFonts w:cstheme="minorHAnsi"/>
          <w:color w:val="7030A0"/>
          <w:lang w:val="en-IN"/>
        </w:rPr>
        <w:t xml:space="preserve">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2426DD17" w14:textId="4F27CD3B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Talent recording the blood glucose values in </w:t>
      </w:r>
      <w:r>
        <w:rPr>
          <w:rFonts w:cstheme="minorHAnsi"/>
          <w:lang w:val="en-IN"/>
        </w:rPr>
        <w:t>a datasheet</w:t>
      </w:r>
      <w:r w:rsidRPr="002B4953">
        <w:rPr>
          <w:rFonts w:cstheme="minorHAnsi"/>
          <w:lang w:val="en-IN"/>
        </w:rPr>
        <w:t>.</w:t>
      </w:r>
    </w:p>
    <w:p w14:paraId="7A8567E9" w14:textId="77777777" w:rsidR="002B4953" w:rsidRDefault="002B4953" w:rsidP="002B49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2AB3515" w14:textId="77777777" w:rsidR="002B4953" w:rsidRPr="002B4953" w:rsidRDefault="0046132E" w:rsidP="002B49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Define</w:t>
      </w:r>
      <w:r w:rsidR="00C00521" w:rsidRPr="0046132E">
        <w:rPr>
          <w:rFonts w:cstheme="minorHAnsi"/>
          <w:color w:val="7030A0"/>
          <w:lang w:val="en-IN"/>
        </w:rPr>
        <w:t xml:space="preserve"> diabetes when values are greater than or equal to 250 milligram per </w:t>
      </w:r>
      <w:proofErr w:type="spellStart"/>
      <w:r w:rsidR="00C00521" w:rsidRPr="0046132E">
        <w:rPr>
          <w:rFonts w:cstheme="minorHAnsi"/>
          <w:color w:val="7030A0"/>
          <w:lang w:val="en-IN"/>
        </w:rPr>
        <w:t>deciliter</w:t>
      </w:r>
      <w:proofErr w:type="spellEnd"/>
      <w:r w:rsidR="00C00521" w:rsidRPr="0046132E">
        <w:rPr>
          <w:rFonts w:cstheme="minorHAnsi"/>
          <w:color w:val="7030A0"/>
          <w:lang w:val="en-IN"/>
        </w:rPr>
        <w:t xml:space="preserve"> on two consecutive measurements </w:t>
      </w:r>
      <w:r w:rsidRPr="0046132E">
        <w:rPr>
          <w:rFonts w:cstheme="minorHAnsi"/>
          <w:color w:val="7030A0"/>
        </w:rPr>
        <w:t>taken at least 24 hours apart</w:t>
      </w:r>
      <w:r w:rsidR="002B4953">
        <w:rPr>
          <w:rFonts w:cstheme="minorHAnsi"/>
          <w:color w:val="7030A0"/>
        </w:rPr>
        <w:t xml:space="preserve"> </w:t>
      </w:r>
      <w:r w:rsidR="002B4953" w:rsidRPr="002B495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2B4953" w:rsidRPr="002B4953">
        <w:rPr>
          <w:rFonts w:cstheme="minorHAnsi"/>
          <w:color w:val="7030A0"/>
        </w:rPr>
        <w:t xml:space="preserve"> </w:t>
      </w:r>
    </w:p>
    <w:p w14:paraId="4B7842FE" w14:textId="77777777" w:rsidR="003A2A49" w:rsidRDefault="002B4953" w:rsidP="003A2A4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</w:t>
      </w:r>
      <w:r w:rsidRPr="002B4953">
        <w:rPr>
          <w:rFonts w:cstheme="minorHAnsi"/>
        </w:rPr>
        <w:t xml:space="preserve">hot of a </w:t>
      </w:r>
      <w:r>
        <w:rPr>
          <w:rFonts w:cstheme="minorHAnsi"/>
        </w:rPr>
        <w:t>talent</w:t>
      </w:r>
      <w:r w:rsidRPr="002B4953">
        <w:rPr>
          <w:rFonts w:cstheme="minorHAnsi"/>
        </w:rPr>
        <w:t xml:space="preserve"> recording blood glucose values on a datasheet, highlighting two consecutive readings ≥250 mg/dL.</w:t>
      </w:r>
    </w:p>
    <w:p w14:paraId="53E7D8E7" w14:textId="77777777" w:rsidR="003A2A49" w:rsidRDefault="003A2A49" w:rsidP="003A2A4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C8AF9DD" w14:textId="44CEB0AF" w:rsidR="00A341BF" w:rsidRPr="00A341BF" w:rsidRDefault="007405CD" w:rsidP="00A341B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405CD">
        <w:rPr>
          <w:rFonts w:cstheme="minorHAnsi"/>
          <w:color w:val="7030A0"/>
        </w:rPr>
        <w:t xml:space="preserve">At the study endpoint, </w:t>
      </w:r>
      <w:r>
        <w:rPr>
          <w:rFonts w:cstheme="minorHAnsi"/>
          <w:color w:val="7030A0"/>
        </w:rPr>
        <w:t>a</w:t>
      </w:r>
      <w:r w:rsidR="003A2A49" w:rsidRPr="006F0704">
        <w:rPr>
          <w:rFonts w:cstheme="minorHAnsi"/>
          <w:color w:val="7030A0"/>
        </w:rPr>
        <w:t xml:space="preserve">fter euthanizing the mice and extracting the pancreas, perform </w:t>
      </w:r>
      <w:r w:rsidR="003A2A49" w:rsidRPr="006F0704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histological evaluation and islet area quantification </w:t>
      </w:r>
      <w:r w:rsidR="003A2A49" w:rsidRPr="006F0704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[1</w:t>
      </w:r>
      <w:r w:rsidR="00925FEE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-TXT</w:t>
      </w:r>
      <w:r w:rsidR="003A2A49" w:rsidRPr="006F0704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]</w:t>
      </w:r>
      <w:r w:rsidR="003A2A49" w:rsidRPr="006F0704">
        <w:rPr>
          <w:rFonts w:asciiTheme="majorHAnsi" w:eastAsia="Times New Roman" w:hAnsiTheme="majorHAnsi" w:cstheme="majorHAnsi"/>
          <w:color w:val="7030A0"/>
          <w:lang w:val="en-IN" w:eastAsia="en-IN"/>
        </w:rPr>
        <w:t>.</w:t>
      </w:r>
    </w:p>
    <w:p w14:paraId="08668451" w14:textId="4CAD4261" w:rsidR="00925FEE" w:rsidRPr="00925FEE" w:rsidRDefault="006F0704" w:rsidP="00E64722">
      <w:pPr>
        <w:pStyle w:val="ListParagraph"/>
        <w:numPr>
          <w:ilvl w:val="2"/>
          <w:numId w:val="3"/>
        </w:numPr>
        <w:spacing w:before="120"/>
        <w:ind w:left="907"/>
        <w:rPr>
          <w:rFonts w:cstheme="minorHAnsi"/>
          <w:b/>
          <w:bCs/>
          <w:lang w:val="en-IN"/>
        </w:rPr>
      </w:pPr>
      <w:r w:rsidRPr="002D081F">
        <w:rPr>
          <w:rFonts w:cstheme="minorHAnsi"/>
        </w:rPr>
        <w:t>Talent viewing the pancreatic tissue under the microscope.</w:t>
      </w:r>
      <w:r w:rsidR="00B469A1" w:rsidRPr="002D081F">
        <w:rPr>
          <w:rFonts w:cstheme="minorHAnsi"/>
        </w:rPr>
        <w:t xml:space="preserve"> </w:t>
      </w:r>
      <w:r w:rsidR="00925FEE" w:rsidRPr="00925FEE">
        <w:rPr>
          <w:rFonts w:cstheme="minorHAnsi"/>
          <w:b/>
          <w:bCs/>
        </w:rPr>
        <w:t>TXT: Euthanasia: Co</w:t>
      </w:r>
      <w:r w:rsidR="00925FEE" w:rsidRPr="00925FEE">
        <w:rPr>
          <w:rFonts w:cstheme="minorHAnsi"/>
          <w:b/>
          <w:bCs/>
          <w:vertAlign w:val="subscript"/>
        </w:rPr>
        <w:t>2</w:t>
      </w:r>
      <w:r w:rsidR="00925FEE" w:rsidRPr="00925FEE">
        <w:rPr>
          <w:rFonts w:cstheme="minorHAnsi"/>
          <w:b/>
          <w:bCs/>
        </w:rPr>
        <w:t xml:space="preserve"> inhalation</w:t>
      </w:r>
    </w:p>
    <w:p w14:paraId="5C2FADF7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3ACB1DA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8C2612B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3AB4F6E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FD19DC4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001E71E1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E1C53AE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BED50FC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4527C8F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5D25F1B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5B6188F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9FD6912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79A9EA7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C536B2C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442C71C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714F79C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18FF5FA" w14:textId="0CB91CF7" w:rsidR="006F3A07" w:rsidRPr="006C0355" w:rsidRDefault="00572F0F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7030A0"/>
          <w:lang w:val="en-IN"/>
        </w:rPr>
        <w:t>BmΔvjbR::tnaA-treated mice maintained more stable</w:t>
      </w:r>
      <w:r w:rsidR="00B15A0F" w:rsidRPr="006C0355">
        <w:rPr>
          <w:rFonts w:cstheme="minorHAnsi"/>
          <w:color w:val="7030A0"/>
          <w:lang w:val="en-IN"/>
        </w:rPr>
        <w:t xml:space="preserve"> glycemia</w:t>
      </w:r>
      <w:r w:rsidR="006C0355" w:rsidRPr="006C0355">
        <w:rPr>
          <w:rFonts w:cstheme="minorHAnsi"/>
          <w:color w:val="7030A0"/>
          <w:lang w:val="en-IN"/>
        </w:rPr>
        <w:t xml:space="preserve"> </w:t>
      </w:r>
      <w:r w:rsidR="006C0355" w:rsidRPr="006C0355">
        <w:rPr>
          <w:rFonts w:cstheme="minorHAnsi"/>
          <w:b/>
          <w:bCs/>
          <w:color w:val="7030A0"/>
          <w:lang w:val="en-IN"/>
        </w:rPr>
        <w:t>[1]</w:t>
      </w:r>
      <w:r w:rsidR="009A6A15" w:rsidRPr="006C0355">
        <w:rPr>
          <w:rFonts w:cstheme="minorHAnsi"/>
          <w:color w:val="7030A0"/>
          <w:lang w:val="en-IN"/>
        </w:rPr>
        <w:t xml:space="preserve"> </w:t>
      </w:r>
      <w:r w:rsidRPr="00572F0F">
        <w:rPr>
          <w:rFonts w:cstheme="minorHAnsi"/>
          <w:color w:val="7030A0"/>
          <w:lang w:val="en-IN"/>
        </w:rPr>
        <w:t xml:space="preserve">compared with vehicle-treated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6C0355" w:rsidRPr="006C0355">
        <w:rPr>
          <w:rFonts w:cstheme="minorHAnsi"/>
          <w:b/>
          <w:bCs/>
          <w:color w:val="7030A0"/>
          <w:lang w:val="en-IN"/>
        </w:rPr>
        <w:t>2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3A6F19B4" w14:textId="58F906BD" w:rsidR="00572F0F" w:rsidRPr="006C0355" w:rsidRDefault="00572F0F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="006F3A07" w:rsidRPr="006C0355">
        <w:rPr>
          <w:rFonts w:cstheme="minorHAnsi"/>
          <w:i/>
          <w:iCs/>
          <w:color w:val="0000FF"/>
        </w:rPr>
        <w:t xml:space="preserve">the blue line </w:t>
      </w:r>
      <w:r w:rsidR="00925FEE">
        <w:rPr>
          <w:rFonts w:cstheme="minorHAnsi"/>
          <w:i/>
          <w:iCs/>
          <w:color w:val="0000FF"/>
        </w:rPr>
        <w:t xml:space="preserve">remaining </w:t>
      </w:r>
      <w:r w:rsidR="009A6A15" w:rsidRPr="006C0355">
        <w:rPr>
          <w:rFonts w:cstheme="minorHAnsi"/>
          <w:i/>
          <w:iCs/>
          <w:color w:val="0000FF"/>
        </w:rPr>
        <w:t xml:space="preserve">below the dashed 250 </w:t>
      </w:r>
      <w:r w:rsidR="006C0355">
        <w:rPr>
          <w:rFonts w:cstheme="minorHAnsi"/>
          <w:i/>
          <w:iCs/>
          <w:color w:val="0000FF"/>
        </w:rPr>
        <w:t>mg/dL</w:t>
      </w:r>
      <w:r w:rsidR="009A6A15" w:rsidRPr="006C0355">
        <w:rPr>
          <w:rFonts w:cstheme="minorHAnsi"/>
          <w:i/>
          <w:iCs/>
          <w:color w:val="0000FF"/>
        </w:rPr>
        <w:t xml:space="preserve">. </w:t>
      </w:r>
    </w:p>
    <w:p w14:paraId="67710403" w14:textId="40D377E8" w:rsidR="006C0355" w:rsidRPr="006C0355" w:rsidRDefault="006C0355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6C0355">
        <w:rPr>
          <w:rFonts w:cstheme="minorHAnsi"/>
          <w:i/>
          <w:iCs/>
          <w:color w:val="0000FF"/>
        </w:rPr>
        <w:t xml:space="preserve">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6C0355">
        <w:rPr>
          <w:rFonts w:cstheme="minorHAnsi"/>
          <w:i/>
          <w:iCs/>
          <w:color w:val="0000FF"/>
        </w:rPr>
        <w:t xml:space="preserve">the </w:t>
      </w:r>
      <w:r>
        <w:rPr>
          <w:rFonts w:cstheme="minorHAnsi"/>
          <w:i/>
          <w:iCs/>
          <w:color w:val="0000FF"/>
        </w:rPr>
        <w:t>black</w:t>
      </w:r>
      <w:r w:rsidRPr="006C0355">
        <w:rPr>
          <w:rFonts w:cstheme="minorHAnsi"/>
          <w:i/>
          <w:iCs/>
          <w:color w:val="0000FF"/>
        </w:rPr>
        <w:t xml:space="preserve"> line </w:t>
      </w:r>
      <w:r>
        <w:rPr>
          <w:rFonts w:cstheme="minorHAnsi"/>
          <w:i/>
          <w:iCs/>
          <w:color w:val="0000FF"/>
        </w:rPr>
        <w:t xml:space="preserve">above </w:t>
      </w:r>
      <w:r w:rsidRPr="006C0355">
        <w:rPr>
          <w:rFonts w:cstheme="minorHAnsi"/>
          <w:i/>
          <w:iCs/>
          <w:color w:val="0000FF"/>
        </w:rPr>
        <w:t xml:space="preserve">the dashed 250 </w:t>
      </w:r>
      <w:r>
        <w:rPr>
          <w:rFonts w:cstheme="minorHAnsi"/>
          <w:i/>
          <w:iCs/>
          <w:color w:val="0000FF"/>
        </w:rPr>
        <w:t>mg/dL.</w:t>
      </w:r>
    </w:p>
    <w:p w14:paraId="7ECC99AA" w14:textId="77777777" w:rsidR="006C0355" w:rsidRPr="00572F0F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7B23A49" w14:textId="77777777" w:rsidR="00600831" w:rsidRDefault="00572F0F" w:rsidP="00600831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25FEE">
        <w:rPr>
          <w:rFonts w:cstheme="minorHAnsi"/>
          <w:color w:val="7030A0"/>
          <w:lang w:val="en-IN"/>
        </w:rPr>
        <w:t>BmΔ</w:t>
      </w:r>
      <w:proofErr w:type="gramStart"/>
      <w:r w:rsidRPr="00925FEE">
        <w:rPr>
          <w:rFonts w:cstheme="minorHAnsi"/>
          <w:color w:val="7030A0"/>
          <w:lang w:val="en-IN"/>
        </w:rPr>
        <w:t>vjbR::</w:t>
      </w:r>
      <w:proofErr w:type="gramEnd"/>
      <w:r w:rsidRPr="00925FEE">
        <w:rPr>
          <w:rFonts w:cstheme="minorHAnsi"/>
          <w:color w:val="7030A0"/>
          <w:lang w:val="en-IN"/>
        </w:rPr>
        <w:t xml:space="preserve">tnaA-treated mice showed delayed onset of </w:t>
      </w:r>
      <w:proofErr w:type="spellStart"/>
      <w:r w:rsidRPr="00925FEE">
        <w:rPr>
          <w:rFonts w:cstheme="minorHAnsi"/>
          <w:color w:val="7030A0"/>
          <w:lang w:val="en-IN"/>
        </w:rPr>
        <w:t>hyperglycemia</w:t>
      </w:r>
      <w:proofErr w:type="spellEnd"/>
      <w:r w:rsidRPr="00925FEE">
        <w:rPr>
          <w:rFonts w:cstheme="minorHAnsi"/>
          <w:color w:val="7030A0"/>
          <w:lang w:val="en-IN"/>
        </w:rPr>
        <w:t xml:space="preserve"> compared with vehicle-treated controls </w:t>
      </w:r>
      <w:r w:rsidRPr="00925FEE">
        <w:rPr>
          <w:rFonts w:cstheme="minorHAnsi"/>
          <w:b/>
          <w:bCs/>
          <w:color w:val="7030A0"/>
          <w:lang w:val="en-IN"/>
        </w:rPr>
        <w:t>[</w:t>
      </w:r>
      <w:r w:rsidR="009A6A15" w:rsidRPr="00925FEE">
        <w:rPr>
          <w:rFonts w:cstheme="minorHAnsi"/>
          <w:b/>
          <w:bCs/>
          <w:color w:val="7030A0"/>
          <w:lang w:val="en-IN"/>
        </w:rPr>
        <w:t>1</w:t>
      </w:r>
      <w:r w:rsidRPr="00925FEE">
        <w:rPr>
          <w:rFonts w:cstheme="minorHAnsi"/>
          <w:b/>
          <w:bCs/>
          <w:color w:val="7030A0"/>
          <w:lang w:val="en-IN"/>
        </w:rPr>
        <w:t>]</w:t>
      </w:r>
      <w:r w:rsidRPr="00925FEE">
        <w:rPr>
          <w:rFonts w:cstheme="minorHAnsi"/>
          <w:color w:val="7030A0"/>
          <w:lang w:val="en-IN"/>
        </w:rPr>
        <w:t>.</w:t>
      </w:r>
    </w:p>
    <w:p w14:paraId="43767E4A" w14:textId="4C6E1F43" w:rsidR="00600831" w:rsidRPr="00600831" w:rsidRDefault="00572F0F" w:rsidP="0060083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00831">
        <w:rPr>
          <w:rFonts w:cstheme="minorHAnsi"/>
          <w:color w:val="auto"/>
          <w:lang w:val="en-IN"/>
        </w:rPr>
        <w:t xml:space="preserve">LAB MEDIA: Figure 3A. </w:t>
      </w:r>
      <w:r w:rsidR="00600831" w:rsidRPr="00600831">
        <w:rPr>
          <w:rFonts w:cstheme="minorHAnsi"/>
          <w:i/>
          <w:iCs/>
          <w:color w:val="0000FF"/>
          <w:lang w:val="en-IN"/>
        </w:rPr>
        <w:t>Video editor:</w:t>
      </w:r>
      <w:r w:rsidR="00600831" w:rsidRPr="00600831">
        <w:rPr>
          <w:rFonts w:cstheme="minorHAnsi"/>
          <w:i/>
          <w:iCs/>
          <w:color w:val="0000FF"/>
        </w:rPr>
        <w:t xml:space="preserve"> Circle and e</w:t>
      </w:r>
      <w:proofErr w:type="spellStart"/>
      <w:r w:rsidR="00600831" w:rsidRPr="00600831">
        <w:rPr>
          <w:rFonts w:cstheme="minorHAnsi"/>
          <w:i/>
          <w:iCs/>
          <w:color w:val="0000FF"/>
          <w:lang w:val="en-IN"/>
        </w:rPr>
        <w:t>mphasize</w:t>
      </w:r>
      <w:proofErr w:type="spellEnd"/>
      <w:r w:rsidR="00600831" w:rsidRPr="00600831">
        <w:rPr>
          <w:rFonts w:cstheme="minorHAnsi"/>
          <w:i/>
          <w:iCs/>
          <w:color w:val="0000FF"/>
          <w:lang w:val="en-IN"/>
        </w:rPr>
        <w:t xml:space="preserve"> </w:t>
      </w:r>
      <w:r w:rsidR="00600831" w:rsidRPr="00600831">
        <w:rPr>
          <w:rFonts w:cstheme="minorHAnsi"/>
          <w:i/>
          <w:iCs/>
          <w:color w:val="0000FF"/>
        </w:rPr>
        <w:t>the point on day 30, where the black line and blue line crosses like X just below the 250 mg/dL (point where black line sharply crosses the 250 mg/</w:t>
      </w:r>
      <w:proofErr w:type="spellStart"/>
      <w:r w:rsidR="00600831" w:rsidRPr="00600831">
        <w:rPr>
          <w:rFonts w:cstheme="minorHAnsi"/>
          <w:i/>
          <w:iCs/>
          <w:color w:val="0000FF"/>
        </w:rPr>
        <w:t>gL</w:t>
      </w:r>
      <w:proofErr w:type="spellEnd"/>
      <w:r w:rsidR="00600831" w:rsidRPr="00600831">
        <w:rPr>
          <w:rFonts w:cstheme="minorHAnsi"/>
          <w:i/>
          <w:iCs/>
          <w:color w:val="0000FF"/>
        </w:rPr>
        <w:t xml:space="preserve"> and blue line remains below 250 mg/dL).</w:t>
      </w:r>
    </w:p>
    <w:p w14:paraId="05BF9B8A" w14:textId="77777777" w:rsidR="006C0355" w:rsidRPr="006C0355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auto"/>
          <w:lang w:val="en-IN"/>
        </w:rPr>
      </w:pPr>
    </w:p>
    <w:p w14:paraId="4A96008D" w14:textId="60C63AFA" w:rsidR="006F3A07" w:rsidRDefault="00572F0F" w:rsidP="001D7048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>Quantification of total islet area revealed higher islet area fractions in BmΔ</w:t>
      </w:r>
      <w:proofErr w:type="gramStart"/>
      <w:r w:rsidRPr="00572F0F">
        <w:rPr>
          <w:rFonts w:cstheme="minorHAnsi"/>
          <w:color w:val="7030A0"/>
          <w:lang w:val="en-IN"/>
        </w:rPr>
        <w:t>vjbR::</w:t>
      </w:r>
      <w:proofErr w:type="gramEnd"/>
      <w:r w:rsidRPr="00572F0F">
        <w:rPr>
          <w:rFonts w:cstheme="minorHAnsi"/>
          <w:color w:val="7030A0"/>
          <w:lang w:val="en-IN"/>
        </w:rPr>
        <w:t>tnaA-treated mice</w:t>
      </w:r>
      <w:r w:rsidR="005D27C6">
        <w:rPr>
          <w:rFonts w:cstheme="minorHAnsi"/>
          <w:color w:val="7030A0"/>
          <w:lang w:val="en-IN"/>
        </w:rPr>
        <w:t xml:space="preserve"> </w:t>
      </w:r>
      <w:r w:rsidR="005D27C6" w:rsidRPr="005D27C6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 xml:space="preserve"> relative to diabetic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5D27C6" w:rsidRPr="005D27C6">
        <w:rPr>
          <w:rFonts w:cstheme="minorHAnsi"/>
          <w:b/>
          <w:bCs/>
          <w:color w:val="7030A0"/>
          <w:lang w:val="en-IN"/>
        </w:rPr>
        <w:t>2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1117C01D" w14:textId="77777777" w:rsidR="00600831" w:rsidRPr="00600831" w:rsidRDefault="00572F0F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proofErr w:type="spellStart"/>
      <w:r w:rsidR="005D27C6" w:rsidRPr="005D27C6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5D27C6" w:rsidRPr="005D27C6">
        <w:rPr>
          <w:rFonts w:cstheme="minorHAnsi"/>
          <w:i/>
          <w:iCs/>
          <w:color w:val="0000FF"/>
          <w:lang w:val="en-IN"/>
        </w:rPr>
        <w:t xml:space="preserve"> TR1</w:t>
      </w:r>
      <w:r w:rsidR="005D27C6">
        <w:rPr>
          <w:rFonts w:cstheme="minorHAnsi"/>
          <w:i/>
          <w:iCs/>
          <w:color w:val="0000FF"/>
          <w:lang w:val="en-IN"/>
        </w:rPr>
        <w:t xml:space="preserve">and TL1. </w:t>
      </w:r>
    </w:p>
    <w:p w14:paraId="0F39F27B" w14:textId="42C5D625" w:rsidR="005D27C6" w:rsidRPr="005D27C6" w:rsidRDefault="005D27C6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proofErr w:type="spellStart"/>
      <w:r w:rsidRPr="005D27C6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5D27C6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CL1.</w:t>
      </w:r>
    </w:p>
    <w:p w14:paraId="50036F3B" w14:textId="77777777" w:rsidR="005D27C6" w:rsidRPr="00572F0F" w:rsidRDefault="005D27C6" w:rsidP="005D27C6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10B23D63" w14:textId="77777777" w:rsidR="00C35C72" w:rsidRDefault="00572F0F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 xml:space="preserve">Diabetic control mice showed severe insulitis, islet disruption, and reduced insulin staining </w:t>
      </w:r>
      <w:r w:rsidRPr="00572F0F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>.</w:t>
      </w:r>
      <w:r w:rsidR="00C35C72">
        <w:rPr>
          <w:rFonts w:cstheme="minorHAnsi"/>
          <w:color w:val="7030A0"/>
          <w:lang w:val="en-IN"/>
        </w:rPr>
        <w:t xml:space="preserve"> </w:t>
      </w:r>
      <w:r w:rsidR="00C35C72" w:rsidRPr="00572F0F">
        <w:rPr>
          <w:rFonts w:cstheme="minorHAnsi"/>
          <w:color w:val="7030A0"/>
          <w:lang w:val="en-IN"/>
        </w:rPr>
        <w:t xml:space="preserve">Non-diabetic controls and BmΔvjbR::tnaA-treated mice displayed preserved islet architecture and robust insulin expression </w:t>
      </w:r>
      <w:r w:rsidR="00C35C72" w:rsidRPr="00572F0F">
        <w:rPr>
          <w:rFonts w:cstheme="minorHAnsi"/>
          <w:b/>
          <w:bCs/>
          <w:color w:val="7030A0"/>
          <w:lang w:val="en-IN"/>
        </w:rPr>
        <w:t>[</w:t>
      </w:r>
      <w:r w:rsidR="00C35C72" w:rsidRPr="00C35C72">
        <w:rPr>
          <w:rFonts w:cstheme="minorHAnsi"/>
          <w:b/>
          <w:bCs/>
          <w:color w:val="7030A0"/>
          <w:lang w:val="en-IN"/>
        </w:rPr>
        <w:t>2</w:t>
      </w:r>
      <w:r w:rsidR="00C35C72" w:rsidRPr="00572F0F">
        <w:rPr>
          <w:rFonts w:cstheme="minorHAnsi"/>
          <w:b/>
          <w:bCs/>
          <w:color w:val="7030A0"/>
          <w:lang w:val="en-IN"/>
        </w:rPr>
        <w:t>]</w:t>
      </w:r>
      <w:r w:rsidR="00C35C72" w:rsidRPr="00572F0F">
        <w:rPr>
          <w:rFonts w:cstheme="minorHAnsi"/>
          <w:color w:val="7030A0"/>
          <w:lang w:val="en-IN"/>
        </w:rPr>
        <w:t>.</w:t>
      </w:r>
    </w:p>
    <w:p w14:paraId="03718CC7" w14:textId="3F841682" w:rsidR="00C35C72" w:rsidRPr="00C35C72" w:rsidRDefault="00572F0F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>Emphasize the images labelled CL1 in both H&amp;E staining and IHC:</w:t>
      </w:r>
      <w:r w:rsidR="00C35C72"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p w14:paraId="00E4DD89" w14:textId="239F3798" w:rsidR="00AD3B41" w:rsidRPr="00C35C72" w:rsidRDefault="00C35C72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C35C72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Emphasize the images labelled CR1, TR1, and TL1 in both H&amp;E staining and IHC:</w:t>
      </w:r>
      <w:r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sectPr w:rsidR="00AD3B41" w:rsidRPr="00C35C72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8C3A" w14:textId="77777777" w:rsidR="00464A55" w:rsidRDefault="00464A55">
      <w:r>
        <w:separator/>
      </w:r>
    </w:p>
    <w:p w14:paraId="793F4B08" w14:textId="77777777" w:rsidR="00464A55" w:rsidRDefault="00464A55"/>
  </w:endnote>
  <w:endnote w:type="continuationSeparator" w:id="0">
    <w:p w14:paraId="6E1B7FA3" w14:textId="77777777" w:rsidR="00464A55" w:rsidRDefault="00464A55">
      <w:r>
        <w:continuationSeparator/>
      </w:r>
    </w:p>
    <w:p w14:paraId="2FFC7A77" w14:textId="77777777" w:rsidR="00464A55" w:rsidRDefault="00464A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EFF88F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24FC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EB00BD">
      <w:rPr>
        <w:rFonts w:cstheme="minorHAnsi"/>
      </w:rPr>
      <w:t xml:space="preserve">                        April 23,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1CACC" w14:textId="77777777" w:rsidR="00464A55" w:rsidRDefault="00464A55">
      <w:r>
        <w:separator/>
      </w:r>
    </w:p>
    <w:p w14:paraId="682DE82C" w14:textId="77777777" w:rsidR="00464A55" w:rsidRDefault="00464A55"/>
  </w:footnote>
  <w:footnote w:type="continuationSeparator" w:id="0">
    <w:p w14:paraId="1E696D67" w14:textId="77777777" w:rsidR="00464A55" w:rsidRDefault="00464A55">
      <w:r>
        <w:continuationSeparator/>
      </w:r>
    </w:p>
    <w:p w14:paraId="4D96C050" w14:textId="77777777" w:rsidR="00464A55" w:rsidRDefault="00464A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45295E" w:rsidR="00336C61" w:rsidRPr="006D3AC7" w:rsidRDefault="00336C61" w:rsidP="00EB00B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0BD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1A08A618" wp14:editId="58D8B4B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136954054" name="Picture 1136954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0B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F18AA"/>
    <w:multiLevelType w:val="multilevel"/>
    <w:tmpl w:val="7AA82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26828C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246957741">
    <w:abstractNumId w:val="24"/>
  </w:num>
  <w:num w:numId="46" w16cid:durableId="1410544046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524E"/>
    <w:rsid w:val="0000605D"/>
    <w:rsid w:val="000073E1"/>
    <w:rsid w:val="00010DD0"/>
    <w:rsid w:val="0001266D"/>
    <w:rsid w:val="00012B08"/>
    <w:rsid w:val="00013862"/>
    <w:rsid w:val="00016077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65B48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23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626"/>
    <w:rsid w:val="00176D6F"/>
    <w:rsid w:val="00177B33"/>
    <w:rsid w:val="001819E3"/>
    <w:rsid w:val="00184EF9"/>
    <w:rsid w:val="00191A77"/>
    <w:rsid w:val="00194288"/>
    <w:rsid w:val="00194DBB"/>
    <w:rsid w:val="0019607C"/>
    <w:rsid w:val="001A5818"/>
    <w:rsid w:val="001B2B18"/>
    <w:rsid w:val="001B3024"/>
    <w:rsid w:val="001B5C46"/>
    <w:rsid w:val="001C14C1"/>
    <w:rsid w:val="001C3C85"/>
    <w:rsid w:val="001C5DB5"/>
    <w:rsid w:val="001C7BBC"/>
    <w:rsid w:val="001D18BE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6089"/>
    <w:rsid w:val="0022698D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9B1"/>
    <w:rsid w:val="00265C44"/>
    <w:rsid w:val="00265EAD"/>
    <w:rsid w:val="00265F76"/>
    <w:rsid w:val="00273ECD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978B3"/>
    <w:rsid w:val="002A303E"/>
    <w:rsid w:val="002A6FCF"/>
    <w:rsid w:val="002A7F8B"/>
    <w:rsid w:val="002B009A"/>
    <w:rsid w:val="002B025E"/>
    <w:rsid w:val="002B0D88"/>
    <w:rsid w:val="002B26D4"/>
    <w:rsid w:val="002B4953"/>
    <w:rsid w:val="002B55D9"/>
    <w:rsid w:val="002B7584"/>
    <w:rsid w:val="002C4CF8"/>
    <w:rsid w:val="002C54DB"/>
    <w:rsid w:val="002D081F"/>
    <w:rsid w:val="002D0D8E"/>
    <w:rsid w:val="002D23B8"/>
    <w:rsid w:val="002D35B2"/>
    <w:rsid w:val="002D48BB"/>
    <w:rsid w:val="002D52A1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970"/>
    <w:rsid w:val="00395684"/>
    <w:rsid w:val="003957F4"/>
    <w:rsid w:val="003A1109"/>
    <w:rsid w:val="003A2A49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F28A2"/>
    <w:rsid w:val="003F4B52"/>
    <w:rsid w:val="004005F3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132E"/>
    <w:rsid w:val="0046312D"/>
    <w:rsid w:val="0046452A"/>
    <w:rsid w:val="00464A55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72BD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596"/>
    <w:rsid w:val="004F664D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4E06"/>
    <w:rsid w:val="005463CB"/>
    <w:rsid w:val="00547699"/>
    <w:rsid w:val="00553C5A"/>
    <w:rsid w:val="00553C7A"/>
    <w:rsid w:val="00557116"/>
    <w:rsid w:val="0055763A"/>
    <w:rsid w:val="005611F3"/>
    <w:rsid w:val="00565757"/>
    <w:rsid w:val="00570DBF"/>
    <w:rsid w:val="00572F0F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7C6"/>
    <w:rsid w:val="005D2CA3"/>
    <w:rsid w:val="005D783F"/>
    <w:rsid w:val="005E27DD"/>
    <w:rsid w:val="005E2B7E"/>
    <w:rsid w:val="005E5F20"/>
    <w:rsid w:val="005F0509"/>
    <w:rsid w:val="005F18A3"/>
    <w:rsid w:val="005F1ADF"/>
    <w:rsid w:val="00600831"/>
    <w:rsid w:val="00604177"/>
    <w:rsid w:val="00611AEE"/>
    <w:rsid w:val="00612366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801B1"/>
    <w:rsid w:val="00681C47"/>
    <w:rsid w:val="00694F3D"/>
    <w:rsid w:val="0069665E"/>
    <w:rsid w:val="006A0250"/>
    <w:rsid w:val="006A0AFD"/>
    <w:rsid w:val="006A14A2"/>
    <w:rsid w:val="006A1B4F"/>
    <w:rsid w:val="006A21CB"/>
    <w:rsid w:val="006A56BD"/>
    <w:rsid w:val="006A6324"/>
    <w:rsid w:val="006B02E1"/>
    <w:rsid w:val="006B2573"/>
    <w:rsid w:val="006B5F4E"/>
    <w:rsid w:val="006C0355"/>
    <w:rsid w:val="006C08AE"/>
    <w:rsid w:val="006C0E87"/>
    <w:rsid w:val="006C1A3B"/>
    <w:rsid w:val="006C37CC"/>
    <w:rsid w:val="006C4093"/>
    <w:rsid w:val="006D1F9B"/>
    <w:rsid w:val="006D3AC7"/>
    <w:rsid w:val="006D7676"/>
    <w:rsid w:val="006E16D4"/>
    <w:rsid w:val="006F06AF"/>
    <w:rsid w:val="006F0704"/>
    <w:rsid w:val="006F2681"/>
    <w:rsid w:val="006F3A07"/>
    <w:rsid w:val="00710EA3"/>
    <w:rsid w:val="0071156C"/>
    <w:rsid w:val="00711E5D"/>
    <w:rsid w:val="0071294C"/>
    <w:rsid w:val="0072302B"/>
    <w:rsid w:val="00724E3B"/>
    <w:rsid w:val="00730D4A"/>
    <w:rsid w:val="00731DAE"/>
    <w:rsid w:val="00731E5D"/>
    <w:rsid w:val="00736CF8"/>
    <w:rsid w:val="007405CD"/>
    <w:rsid w:val="00740CFB"/>
    <w:rsid w:val="007458C6"/>
    <w:rsid w:val="00745D4B"/>
    <w:rsid w:val="00746865"/>
    <w:rsid w:val="007474E4"/>
    <w:rsid w:val="00752CB0"/>
    <w:rsid w:val="007548F3"/>
    <w:rsid w:val="007574E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C23A8"/>
    <w:rsid w:val="007D4222"/>
    <w:rsid w:val="007D61A8"/>
    <w:rsid w:val="007D7F9F"/>
    <w:rsid w:val="007E31D5"/>
    <w:rsid w:val="007F1168"/>
    <w:rsid w:val="007F142A"/>
    <w:rsid w:val="007F48D4"/>
    <w:rsid w:val="007F7E19"/>
    <w:rsid w:val="00802635"/>
    <w:rsid w:val="00804C75"/>
    <w:rsid w:val="00806B1B"/>
    <w:rsid w:val="00806BC9"/>
    <w:rsid w:val="008075CA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6F1"/>
    <w:rsid w:val="008459FC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D37"/>
    <w:rsid w:val="009149A4"/>
    <w:rsid w:val="0092080D"/>
    <w:rsid w:val="009212DD"/>
    <w:rsid w:val="00921AB9"/>
    <w:rsid w:val="0092292E"/>
    <w:rsid w:val="00923202"/>
    <w:rsid w:val="00925FEE"/>
    <w:rsid w:val="00927B12"/>
    <w:rsid w:val="009301B8"/>
    <w:rsid w:val="00931D78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2C33"/>
    <w:rsid w:val="009A3152"/>
    <w:rsid w:val="009A3CBD"/>
    <w:rsid w:val="009A6A15"/>
    <w:rsid w:val="009B2183"/>
    <w:rsid w:val="009B3807"/>
    <w:rsid w:val="009B4EE3"/>
    <w:rsid w:val="009B671E"/>
    <w:rsid w:val="009C041E"/>
    <w:rsid w:val="009C2062"/>
    <w:rsid w:val="009C24F7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3A"/>
    <w:rsid w:val="00A319BE"/>
    <w:rsid w:val="00A31F9A"/>
    <w:rsid w:val="00A341BF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65B5F"/>
    <w:rsid w:val="00A668C6"/>
    <w:rsid w:val="00A72FC5"/>
    <w:rsid w:val="00A730E3"/>
    <w:rsid w:val="00A76ECE"/>
    <w:rsid w:val="00A77CF6"/>
    <w:rsid w:val="00A84BA8"/>
    <w:rsid w:val="00A84C50"/>
    <w:rsid w:val="00A91283"/>
    <w:rsid w:val="00AA132F"/>
    <w:rsid w:val="00AA2236"/>
    <w:rsid w:val="00AB0C2F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A0F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469A1"/>
    <w:rsid w:val="00B5116D"/>
    <w:rsid w:val="00B534BA"/>
    <w:rsid w:val="00B562C1"/>
    <w:rsid w:val="00B60E0A"/>
    <w:rsid w:val="00B6201D"/>
    <w:rsid w:val="00B653B7"/>
    <w:rsid w:val="00B66A14"/>
    <w:rsid w:val="00B7250F"/>
    <w:rsid w:val="00B77554"/>
    <w:rsid w:val="00B807E5"/>
    <w:rsid w:val="00B81336"/>
    <w:rsid w:val="00B847A0"/>
    <w:rsid w:val="00B87BC5"/>
    <w:rsid w:val="00B87D12"/>
    <w:rsid w:val="00B95B06"/>
    <w:rsid w:val="00BA0371"/>
    <w:rsid w:val="00BA2EF5"/>
    <w:rsid w:val="00BB27C1"/>
    <w:rsid w:val="00BB4E1E"/>
    <w:rsid w:val="00BC01E5"/>
    <w:rsid w:val="00BC3F28"/>
    <w:rsid w:val="00BC6DA7"/>
    <w:rsid w:val="00BC7E90"/>
    <w:rsid w:val="00BD3BDD"/>
    <w:rsid w:val="00BD4346"/>
    <w:rsid w:val="00BE051D"/>
    <w:rsid w:val="00BE756D"/>
    <w:rsid w:val="00BF2674"/>
    <w:rsid w:val="00BF2B34"/>
    <w:rsid w:val="00BF3754"/>
    <w:rsid w:val="00C00521"/>
    <w:rsid w:val="00C00F3F"/>
    <w:rsid w:val="00C023F7"/>
    <w:rsid w:val="00C035C7"/>
    <w:rsid w:val="00C040D7"/>
    <w:rsid w:val="00C04B38"/>
    <w:rsid w:val="00C058AE"/>
    <w:rsid w:val="00C12062"/>
    <w:rsid w:val="00C2425F"/>
    <w:rsid w:val="00C2620F"/>
    <w:rsid w:val="00C34F4C"/>
    <w:rsid w:val="00C35C72"/>
    <w:rsid w:val="00C428F1"/>
    <w:rsid w:val="00C50118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8598A"/>
    <w:rsid w:val="00C90658"/>
    <w:rsid w:val="00C9250E"/>
    <w:rsid w:val="00C931BB"/>
    <w:rsid w:val="00C95E88"/>
    <w:rsid w:val="00C96FC6"/>
    <w:rsid w:val="00C97B11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CC2"/>
    <w:rsid w:val="00D23A2A"/>
    <w:rsid w:val="00D30007"/>
    <w:rsid w:val="00D300CE"/>
    <w:rsid w:val="00D31360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E94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3D8"/>
    <w:rsid w:val="00E137CF"/>
    <w:rsid w:val="00E20037"/>
    <w:rsid w:val="00E24673"/>
    <w:rsid w:val="00E24898"/>
    <w:rsid w:val="00E24FCB"/>
    <w:rsid w:val="00E27EF5"/>
    <w:rsid w:val="00E31762"/>
    <w:rsid w:val="00E355EE"/>
    <w:rsid w:val="00E35FB3"/>
    <w:rsid w:val="00E44C46"/>
    <w:rsid w:val="00E4663E"/>
    <w:rsid w:val="00E52377"/>
    <w:rsid w:val="00E55496"/>
    <w:rsid w:val="00E55F56"/>
    <w:rsid w:val="00E65361"/>
    <w:rsid w:val="00E65758"/>
    <w:rsid w:val="00E662CA"/>
    <w:rsid w:val="00E66975"/>
    <w:rsid w:val="00E8076C"/>
    <w:rsid w:val="00E81069"/>
    <w:rsid w:val="00E86E4B"/>
    <w:rsid w:val="00E87DA4"/>
    <w:rsid w:val="00EA15F6"/>
    <w:rsid w:val="00EA20E5"/>
    <w:rsid w:val="00EA2756"/>
    <w:rsid w:val="00EA341C"/>
    <w:rsid w:val="00EA4B94"/>
    <w:rsid w:val="00EA60D4"/>
    <w:rsid w:val="00EB00BD"/>
    <w:rsid w:val="00EB39D4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6B7B"/>
    <w:rsid w:val="00F4412A"/>
    <w:rsid w:val="00F47263"/>
    <w:rsid w:val="00F501B3"/>
    <w:rsid w:val="00F563AC"/>
    <w:rsid w:val="00F56A75"/>
    <w:rsid w:val="00F60B45"/>
    <w:rsid w:val="00F60C18"/>
    <w:rsid w:val="00F62889"/>
    <w:rsid w:val="00F64FB6"/>
    <w:rsid w:val="00F7024B"/>
    <w:rsid w:val="00F71F1F"/>
    <w:rsid w:val="00F72603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C5752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2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1391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12703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6</cp:revision>
  <dcterms:created xsi:type="dcterms:W3CDTF">2026-04-23T05:47:00Z</dcterms:created>
  <dcterms:modified xsi:type="dcterms:W3CDTF">2026-04-23T06:05:00Z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