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B3A6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60801">
        <w:rPr>
          <w:rFonts w:eastAsia="Times New Roman" w:cstheme="minorHAnsi"/>
          <w:b/>
        </w:rPr>
        <w:t>71188</w:t>
      </w:r>
    </w:p>
    <w:p w14:paraId="2F6924E5" w14:textId="63B37E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60801">
        <w:rPr>
          <w:rFonts w:eastAsia="Times New Roman" w:cstheme="minorHAnsi"/>
          <w:b/>
        </w:rPr>
        <w:t>Kathyayani Sridharan</w:t>
      </w:r>
    </w:p>
    <w:p w14:paraId="27BA988A" w14:textId="385113B0" w:rsidR="00F6080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0801" w:rsidRPr="00F430B2">
          <w:rPr>
            <w:rStyle w:val="Hyperlink"/>
            <w:rFonts w:eastAsia="Times New Roman" w:cstheme="minorHAnsi"/>
            <w:b/>
          </w:rPr>
          <w:t>https://review.jove.com/account/file-uplo</w:t>
        </w:r>
        <w:r w:rsidR="00F60801" w:rsidRPr="00F430B2">
          <w:rPr>
            <w:rStyle w:val="Hyperlink"/>
            <w:rFonts w:eastAsia="Times New Roman" w:cstheme="minorHAnsi"/>
            <w:b/>
          </w:rPr>
          <w:t>a</w:t>
        </w:r>
        <w:r w:rsidR="00F60801" w:rsidRPr="00F430B2">
          <w:rPr>
            <w:rStyle w:val="Hyperlink"/>
            <w:rFonts w:eastAsia="Times New Roman" w:cstheme="minorHAnsi"/>
            <w:b/>
          </w:rPr>
          <w:t>der?src=21712388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12D7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60801" w:rsidRPr="00F60801">
        <w:rPr>
          <w:rFonts w:eastAsia="Times New Roman" w:cstheme="minorHAnsi"/>
          <w:b/>
          <w:sz w:val="32"/>
          <w:szCs w:val="32"/>
        </w:rPr>
        <w:t>Assessing Murine Aortic Intrinsic Stiffness Using Pin Myography: A Translational Framework for Interrogating the Influence of the Circulating Milieu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BF46A0D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  <w:r w:rsidRPr="00F60801">
        <w:rPr>
          <w:rFonts w:eastAsia="Times New Roman" w:cstheme="minorHAnsi"/>
          <w:b/>
          <w:sz w:val="28"/>
          <w:szCs w:val="28"/>
        </w:rPr>
        <w:t>Branden L. Nguyen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Ravinandan Venkatasubramanian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Mackenzie N. Kehmeier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Ryan Calabrese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Sharmila Bc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Jenna Bowman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Vienna E. Brunt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0801">
        <w:rPr>
          <w:rFonts w:eastAsia="Times New Roman" w:cstheme="minorHAnsi"/>
          <w:b/>
          <w:sz w:val="28"/>
          <w:szCs w:val="28"/>
        </w:rPr>
        <w:t>, Zachary S. Clayton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A95415F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F9D2BF" w14:textId="6A8A7767" w:rsidR="00F60801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1</w:t>
      </w:r>
      <w:r w:rsidRPr="00F60801">
        <w:rPr>
          <w:rFonts w:eastAsia="Times New Roman" w:cstheme="minorHAnsi"/>
          <w:bCs/>
        </w:rPr>
        <w:t>Division of Geriatric Medicine, Department of Medicine, School of Medicine, University of Colorado Anschutz</w:t>
      </w:r>
    </w:p>
    <w:p w14:paraId="33CD999C" w14:textId="5D139351" w:rsidR="00D6314B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2</w:t>
      </w:r>
      <w:r w:rsidRPr="00F60801">
        <w:rPr>
          <w:rFonts w:eastAsia="Times New Roman" w:cstheme="minorHAnsi"/>
          <w:bCs/>
        </w:rPr>
        <w:t>Division of Renal Diseases and Hypertension, Department of Medicine, School of Medicine,  University of Colorado Anschutz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4DE235B" w14:textId="4A774EFF" w:rsidR="00F31132" w:rsidRDefault="00F31132" w:rsidP="004E0C5A">
      <w:pPr>
        <w:outlineLvl w:val="0"/>
        <w:rPr>
          <w:rFonts w:eastAsia="Times New Roman" w:cstheme="minorHAnsi"/>
        </w:rPr>
      </w:pPr>
      <w:r w:rsidRPr="00C45E30">
        <w:rPr>
          <w:rFonts w:ascii="Calibri" w:hAnsi="Calibri" w:cs="Calibri"/>
        </w:rPr>
        <w:t xml:space="preserve">Zachary S. Clayton </w:t>
      </w:r>
      <w:hyperlink r:id="rId8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E074D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Branden L. Nguyen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branden.nguyen@cuanschutz.edu</w:t>
      </w:r>
    </w:p>
    <w:p w14:paraId="716ABCAF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Ravinandan Venkatasubramanian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ravinandan.venkatasubramanian@cuanschutz.edu</w:t>
      </w:r>
    </w:p>
    <w:p w14:paraId="26D569C1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 xml:space="preserve">Mackenzie N. </w:t>
      </w:r>
      <w:r w:rsidRPr="4C69AF8F">
        <w:rPr>
          <w:rFonts w:ascii="Calibri" w:hAnsi="Calibri" w:cs="Calibri"/>
        </w:rPr>
        <w:t xml:space="preserve">Kehmeier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4C69AF8F">
        <w:rPr>
          <w:rFonts w:ascii="Calibri" w:hAnsi="Calibri" w:cs="Calibri"/>
        </w:rPr>
        <w:t>mackenzie.kehmeier</w:t>
      </w:r>
      <w:r w:rsidRPr="07FE4788">
        <w:rPr>
          <w:rFonts w:ascii="Calibri" w:hAnsi="Calibri" w:cs="Calibri"/>
        </w:rPr>
        <w:t>@</w:t>
      </w:r>
      <w:r w:rsidRPr="523BD59B">
        <w:rPr>
          <w:rFonts w:ascii="Calibri" w:hAnsi="Calibri" w:cs="Calibri"/>
        </w:rPr>
        <w:t>cuanschutz.edu</w:t>
      </w:r>
    </w:p>
    <w:p w14:paraId="6446E568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Ryan Calabrese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ryan.calabrese@cuanschutz.edu</w:t>
      </w:r>
    </w:p>
    <w:p w14:paraId="0EDBADE3" w14:textId="77777777" w:rsidR="00F31132" w:rsidRPr="00C45E30" w:rsidRDefault="00F31132" w:rsidP="00F31132">
      <w:pPr>
        <w:rPr>
          <w:rFonts w:ascii="Calibri" w:hAnsi="Calibri" w:cs="Calibri"/>
        </w:rPr>
      </w:pPr>
      <w:r w:rsidRPr="1599FB0B">
        <w:rPr>
          <w:rFonts w:ascii="Calibri" w:hAnsi="Calibri" w:cs="Calibri"/>
        </w:rPr>
        <w:t xml:space="preserve">Sharmila Bc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7F031B80">
        <w:rPr>
          <w:rFonts w:ascii="Calibri" w:hAnsi="Calibri" w:cs="Calibri"/>
        </w:rPr>
        <w:t>sharmila.bc@</w:t>
      </w:r>
      <w:r w:rsidRPr="4AF4965D">
        <w:rPr>
          <w:rFonts w:ascii="Calibri" w:hAnsi="Calibri" w:cs="Calibri"/>
        </w:rPr>
        <w:t>cuanschutz.edu</w:t>
      </w:r>
    </w:p>
    <w:p w14:paraId="1CAA8E8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Jenna Bowman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jenna.bowman@cuanschutz.edu</w:t>
      </w:r>
    </w:p>
    <w:p w14:paraId="562B435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Vienna E. Brunt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Vienna.brunt@cuanschutz.edu</w:t>
      </w:r>
    </w:p>
    <w:p w14:paraId="54C40A98" w14:textId="77777777" w:rsidR="00F31132" w:rsidRDefault="00F31132" w:rsidP="00F31132">
      <w:r w:rsidRPr="00C45E30">
        <w:rPr>
          <w:rFonts w:ascii="Calibri" w:hAnsi="Calibri" w:cs="Calibri"/>
        </w:rPr>
        <w:t xml:space="preserve">Zachary S. Clayton </w:t>
      </w:r>
      <w:hyperlink r:id="rId9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92DE77E" w14:textId="4B5C19B8" w:rsidR="00C274EC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274EC">
        <w:rPr>
          <w:rFonts w:cstheme="minorHAnsi"/>
          <w:bCs/>
          <w:sz w:val="22"/>
          <w:szCs w:val="22"/>
        </w:rPr>
        <w:t>13</w:t>
      </w:r>
    </w:p>
    <w:p w14:paraId="5AAC9C6C" w14:textId="37B5FF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274EC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1D84BA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6A7E2B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B53473">
        <w:rPr>
          <w:rFonts w:eastAsia="Times New Roman" w:cstheme="minorHAnsi"/>
        </w:rPr>
        <w:t xml:space="preserve">the </w:t>
      </w:r>
      <w:r w:rsidR="006A7E2B" w:rsidRPr="00784301">
        <w:rPr>
          <w:rFonts w:ascii="Calibri" w:hAnsi="Calibri" w:cs="Calibri"/>
        </w:rPr>
        <w:t>University of Colorado Anschutz Medical Campus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95E7BE3" w:rsidR="00CE10F2" w:rsidRDefault="0073338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252E4">
        <w:rPr>
          <w:b/>
          <w:bCs/>
        </w:rPr>
        <w:t>Mouse Aorta D</w:t>
      </w:r>
      <w:r>
        <w:rPr>
          <w:b/>
          <w:bCs/>
        </w:rPr>
        <w:t>i</w:t>
      </w:r>
      <w:r w:rsidRPr="003252E4">
        <w:rPr>
          <w:b/>
          <w:bCs/>
        </w:rPr>
        <w:t>ssection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998732" w14:textId="1F50863E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To begin, place the mouse in a dorsal recumbent position</w:t>
      </w:r>
      <w:r>
        <w:t xml:space="preserve"> after </w:t>
      </w:r>
      <w:r w:rsidRPr="00097F47">
        <w:t>anesthetiz</w:t>
      </w:r>
      <w:r>
        <w:t>ing with</w:t>
      </w:r>
      <w:r w:rsidRPr="00097F47">
        <w:t xml:space="preserve"> 2.5 percent inhaled isoflurane</w:t>
      </w:r>
      <w:r>
        <w:t xml:space="preserve"> </w:t>
      </w:r>
      <w:r w:rsidRPr="00097F47">
        <w:rPr>
          <w:b/>
          <w:bCs/>
        </w:rPr>
        <w:t>[1]</w:t>
      </w:r>
      <w:r w:rsidRPr="00831C4E">
        <w:t>.</w:t>
      </w:r>
      <w:r w:rsidRPr="00097F47">
        <w:t xml:space="preserve"> </w:t>
      </w:r>
      <w:r>
        <w:t>Following blood collection and secondary euthanasia, c</w:t>
      </w:r>
      <w:r w:rsidRPr="00097F47">
        <w:t xml:space="preserve">arefully remove the aorta from the aortic arch to the abdominal aorta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36E4664D" w14:textId="52FE7D65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WIDE: Talent positioning the anesthetized mouse in dorsal recumbency.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356958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carefully dissecting and removing the aorta from the aortic arch to the abdominal aorta.</w:t>
      </w:r>
    </w:p>
    <w:p w14:paraId="631738D9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Place the aorta in </w:t>
      </w:r>
      <w:r>
        <w:t xml:space="preserve">cold physiological saline solution, or </w:t>
      </w:r>
      <w:r w:rsidRPr="00097F47">
        <w:t xml:space="preserve">CPSS </w:t>
      </w:r>
      <w:r w:rsidRPr="00831C4E">
        <w:rPr>
          <w:i/>
          <w:iCs/>
          <w:color w:val="EE0000"/>
        </w:rPr>
        <w:t>(C-P-S-S)</w:t>
      </w:r>
      <w:r>
        <w:t xml:space="preserve"> </w:t>
      </w:r>
      <w:r w:rsidRPr="00097F47">
        <w:rPr>
          <w:b/>
          <w:bCs/>
        </w:rPr>
        <w:t>[1]</w:t>
      </w:r>
      <w:r w:rsidRPr="00097F47">
        <w:t>. U</w:t>
      </w:r>
      <w:r>
        <w:t xml:space="preserve">se </w:t>
      </w:r>
      <w:r w:rsidRPr="00097F47">
        <w:t>Vannas Spring Scissors with 2.5-millimeter blades</w:t>
      </w:r>
      <w:r>
        <w:t xml:space="preserve"> to</w:t>
      </w:r>
      <w:r w:rsidRPr="00097F47">
        <w:t xml:space="preserve"> remove all connective and perivascular adipose tissue </w:t>
      </w:r>
      <w:r w:rsidRPr="00097F47">
        <w:rPr>
          <w:b/>
          <w:bCs/>
        </w:rPr>
        <w:t>[2]</w:t>
      </w:r>
      <w:r w:rsidRPr="00097F47">
        <w:t>.</w:t>
      </w:r>
    </w:p>
    <w:p w14:paraId="0CECBB9F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isolated aorta in CPSS.</w:t>
      </w:r>
    </w:p>
    <w:p w14:paraId="6C29DF92" w14:textId="3B2878F0" w:rsidR="00E41D54" w:rsidRPr="00097F47" w:rsidRDefault="00E41D54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using Vannas Spring Scissors to remove connective and perivascular adipose tissue from the aorta.</w:t>
      </w:r>
      <w:r>
        <w:rPr>
          <w:lang w:val="en-IN"/>
        </w:rPr>
        <w:t xml:space="preserve"> </w:t>
      </w:r>
      <w:r w:rsidRPr="00FD5A23">
        <w:rPr>
          <w:highlight w:val="yellow"/>
          <w:lang w:val="en-IN"/>
        </w:rPr>
        <w:t>(</w:t>
      </w:r>
      <w:r w:rsidRPr="00FD5A23">
        <w:rPr>
          <w:b/>
          <w:bCs/>
          <w:highlight w:val="yellow"/>
          <w:lang w:val="en-IN"/>
        </w:rPr>
        <w:t>Authors:</w:t>
      </w:r>
      <w:r w:rsidRPr="00FD5A23">
        <w:rPr>
          <w:highlight w:val="yellow"/>
          <w:lang w:val="en-IN"/>
        </w:rPr>
        <w:t xml:space="preserve"> Could you please specify if these steps will be performed under a dissection microscope. If yes, these will be changed to SCOPE shots</w:t>
      </w:r>
      <w:r>
        <w:rPr>
          <w:highlight w:val="yellow"/>
          <w:lang w:val="en-IN"/>
        </w:rPr>
        <w:t xml:space="preserve">. Additionally, please </w:t>
      </w:r>
      <w:r>
        <w:rPr>
          <w:highlight w:val="yellow"/>
          <w:lang w:val="en-IN"/>
        </w:rPr>
        <w:t>identify</w:t>
      </w:r>
      <w:r>
        <w:rPr>
          <w:highlight w:val="yellow"/>
          <w:lang w:val="en-IN"/>
        </w:rPr>
        <w:t xml:space="preserve"> such SCOPE shots elsewhere</w:t>
      </w:r>
      <w:r>
        <w:rPr>
          <w:highlight w:val="yellow"/>
          <w:lang w:val="en-IN"/>
        </w:rPr>
        <w:t xml:space="preserve"> for better visualization</w:t>
      </w:r>
      <w:r w:rsidRPr="00FD5A23">
        <w:rPr>
          <w:highlight w:val="yellow"/>
          <w:lang w:val="en-IN"/>
        </w:rPr>
        <w:t>.</w:t>
      </w:r>
      <w:r w:rsidRPr="00326809">
        <w:rPr>
          <w:highlight w:val="yellow"/>
          <w:lang w:val="en-IN"/>
        </w:rPr>
        <w:t>)</w:t>
      </w:r>
    </w:p>
    <w:p w14:paraId="530842B4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lastRenderedPageBreak/>
        <w:t xml:space="preserve">Carefully cut three 1-millimeter-wide aortic segments in the thoracic region just below the aortic arch </w:t>
      </w:r>
      <w:r w:rsidRPr="00097F47">
        <w:rPr>
          <w:b/>
          <w:bCs/>
        </w:rPr>
        <w:t>[1]</w:t>
      </w:r>
      <w:r w:rsidRPr="00097F47">
        <w:t>.</w:t>
      </w:r>
      <w:r>
        <w:t xml:space="preserve"> </w:t>
      </w:r>
      <w:r w:rsidRPr="00097F47">
        <w:t xml:space="preserve">Place two 1-millimeter aortic segments in a 1.5-milliliter tube </w:t>
      </w:r>
      <w:r>
        <w:t xml:space="preserve">containing CPSS </w:t>
      </w:r>
      <w:r w:rsidRPr="00831C4E">
        <w:rPr>
          <w:b/>
          <w:bCs/>
        </w:rPr>
        <w:t>[</w:t>
      </w:r>
      <w:r>
        <w:rPr>
          <w:b/>
          <w:bCs/>
        </w:rPr>
        <w:t>2</w:t>
      </w:r>
      <w:r w:rsidRPr="00831C4E">
        <w:rPr>
          <w:b/>
          <w:bCs/>
        </w:rPr>
        <w:t>]</w:t>
      </w:r>
      <w:r>
        <w:t xml:space="preserve"> and store the tube at -80</w:t>
      </w:r>
      <w:r w:rsidRPr="00097F47">
        <w:t xml:space="preserve"> degrees Celsius until stress-strain pin myography experiments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 xml:space="preserve">. Store the third segment </w:t>
      </w:r>
      <w:r w:rsidRPr="00831C4E">
        <w:t>in a cryomold filled with optimal cutting temperatur</w:t>
      </w:r>
      <w:r>
        <w:t xml:space="preserve">e, OCT </w:t>
      </w:r>
      <w:r w:rsidRPr="00831C4E">
        <w:rPr>
          <w:i/>
          <w:iCs/>
          <w:color w:val="EE0000"/>
        </w:rPr>
        <w:t>(O-C-T)</w:t>
      </w:r>
      <w:r w:rsidRPr="00831C4E">
        <w:t xml:space="preserve"> compound</w:t>
      </w:r>
      <w:r w:rsidRPr="00097F47">
        <w:t xml:space="preserve"> for subsequent histological measurements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7EF3DA6A" w14:textId="77777777" w:rsidR="00733386" w:rsidRPr="00831C4E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cutting three 1-millimeter-wide aortic segments from the thoracic region below the aortic arch.</w:t>
      </w:r>
    </w:p>
    <w:p w14:paraId="6C0F0B57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two aortic segments into a 1.5-milliliter tube filled with CPSS.</w:t>
      </w:r>
    </w:p>
    <w:p w14:paraId="18330C1B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tube into storage at minus 80 degrees Celsius.</w:t>
      </w:r>
    </w:p>
    <w:p w14:paraId="7964394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storing the third aortic segment separately for later histological measurements.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B6D7FBB" w:rsidR="000F326F" w:rsidRDefault="0073338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1D44">
        <w:rPr>
          <w:b/>
          <w:bCs/>
          <w:lang w:val="en-IN"/>
        </w:rPr>
        <w:t>Stress-strain Pin Myography Experiments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B9025EF" w14:textId="4CD07633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Preheat the chambers </w:t>
      </w:r>
      <w:r>
        <w:t>containing</w:t>
      </w:r>
      <w:r w:rsidRPr="00097F47">
        <w:t xml:space="preserve"> approximately 6 milliliters of phosphate-buffered saline</w:t>
      </w:r>
      <w:r>
        <w:t xml:space="preserve">, or PBS </w:t>
      </w:r>
      <w:r w:rsidRPr="00FD5A23">
        <w:rPr>
          <w:i/>
          <w:iCs/>
          <w:color w:val="EE0000"/>
        </w:rPr>
        <w:t>(P-B-S)</w:t>
      </w:r>
      <w:r w:rsidRPr="00097F47">
        <w:t xml:space="preserve"> to 37 degrees Celsius </w:t>
      </w:r>
      <w:r w:rsidRPr="00097F47">
        <w:rPr>
          <w:b/>
          <w:bCs/>
        </w:rPr>
        <w:t>[1]</w:t>
      </w:r>
      <w:r w:rsidRPr="00097F47">
        <w:t xml:space="preserve"> and thaw the 1-millimeter frozen aortic segments </w:t>
      </w:r>
      <w:r w:rsidRPr="00097F47">
        <w:rPr>
          <w:b/>
          <w:bCs/>
        </w:rPr>
        <w:t>[2]</w:t>
      </w:r>
      <w:r w:rsidRPr="00097F47">
        <w:t>.</w:t>
      </w:r>
    </w:p>
    <w:p w14:paraId="140C33F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preheating the chambers containing phosphate-buffered saline to 37 degrees Celsius.</w:t>
      </w:r>
    </w:p>
    <w:p w14:paraId="3331709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thawing the frozen 1-millimeter aortic segments.</w:t>
      </w:r>
    </w:p>
    <w:p w14:paraId="0AB9ABCD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>
        <w:t>Next, p</w:t>
      </w:r>
      <w:r w:rsidRPr="00097F47">
        <w:t xml:space="preserve">lace the calibration bridge on the myograph </w:t>
      </w:r>
      <w:r w:rsidRPr="00097F47">
        <w:rPr>
          <w:b/>
          <w:bCs/>
        </w:rPr>
        <w:t>[1]</w:t>
      </w:r>
      <w:r w:rsidRPr="00097F47">
        <w:t xml:space="preserve"> so that the T-balance bar does not touch the pin connected to the force transducer of the pin myography chamber </w:t>
      </w:r>
      <w:r w:rsidRPr="00097F47">
        <w:rPr>
          <w:b/>
          <w:bCs/>
        </w:rPr>
        <w:t>[2]</w:t>
      </w:r>
      <w:r w:rsidRPr="00097F47">
        <w:t>.</w:t>
      </w:r>
    </w:p>
    <w:p w14:paraId="10008183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calibration bridge on the myograph.</w:t>
      </w:r>
    </w:p>
    <w:p w14:paraId="7E752E3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Close-up of the T-balance bar positioned without touching the pin connected to the force transducer.</w:t>
      </w:r>
    </w:p>
    <w:p w14:paraId="707BEE71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Ensure the force transducer pin is not subject to any force </w:t>
      </w:r>
      <w:r w:rsidRPr="00097F47">
        <w:rPr>
          <w:b/>
          <w:bCs/>
        </w:rPr>
        <w:t>[1]</w:t>
      </w:r>
      <w:r w:rsidRPr="00097F47">
        <w:t xml:space="preserve">. When the relative force is stable, place a 2-gram weight on the T-bridge so that the T-balance bar applies approximately 2 grams of force on the force transducer pin </w:t>
      </w:r>
      <w:r w:rsidRPr="00097F47">
        <w:rPr>
          <w:b/>
          <w:bCs/>
        </w:rPr>
        <w:t>[2]</w:t>
      </w:r>
      <w:r w:rsidRPr="00097F47">
        <w:t>.</w:t>
      </w:r>
    </w:p>
    <w:p w14:paraId="5D7750DF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checking that the force transducer pin is free of applied force.</w:t>
      </w:r>
      <w:r>
        <w:rPr>
          <w:lang w:val="en-IN"/>
        </w:rPr>
        <w:t xml:space="preserve"> </w:t>
      </w:r>
      <w:r w:rsidRPr="00032FFA">
        <w:rPr>
          <w:highlight w:val="yellow"/>
          <w:lang w:val="en-IN"/>
        </w:rPr>
        <w:t>(</w:t>
      </w:r>
      <w:r w:rsidRPr="00032FFA">
        <w:rPr>
          <w:b/>
          <w:bCs/>
          <w:highlight w:val="yellow"/>
          <w:lang w:val="en-IN"/>
        </w:rPr>
        <w:t>Authors:</w:t>
      </w:r>
      <w:r w:rsidRPr="00032FFA">
        <w:rPr>
          <w:highlight w:val="yellow"/>
          <w:lang w:val="en-IN"/>
        </w:rPr>
        <w:t xml:space="preserve"> Could you please specify if this can be visualized during filming. If yes, we will retain this shot</w:t>
      </w:r>
      <w:r>
        <w:rPr>
          <w:highlight w:val="yellow"/>
          <w:lang w:val="en-IN"/>
        </w:rPr>
        <w:t>,</w:t>
      </w:r>
      <w:r w:rsidRPr="00032FFA">
        <w:rPr>
          <w:highlight w:val="yellow"/>
          <w:lang w:val="en-IN"/>
        </w:rPr>
        <w:t xml:space="preserve"> or we can remove it.)</w:t>
      </w:r>
    </w:p>
    <w:p w14:paraId="45666389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a 2-gram weight on the T-bridge.</w:t>
      </w:r>
    </w:p>
    <w:p w14:paraId="04056786" w14:textId="77777777" w:rsidR="00733386" w:rsidRPr="00117AF5" w:rsidRDefault="00733386" w:rsidP="00733386">
      <w:pPr>
        <w:pStyle w:val="Narration"/>
        <w:numPr>
          <w:ilvl w:val="1"/>
          <w:numId w:val="3"/>
        </w:numPr>
        <w:rPr>
          <w:lang w:val="en-IN"/>
        </w:rPr>
      </w:pPr>
      <w:r w:rsidRPr="00097F47">
        <w:t>Confirm that the force readout is within 9.71 to 9.91 millinewtons</w:t>
      </w:r>
      <w:r>
        <w:t xml:space="preserve"> to complete the calibration</w:t>
      </w:r>
      <w:r w:rsidRPr="00097F47">
        <w:t xml:space="preserve"> </w:t>
      </w:r>
      <w:r w:rsidRPr="00097F47">
        <w:rPr>
          <w:b/>
          <w:bCs/>
        </w:rPr>
        <w:t>[1]</w:t>
      </w:r>
      <w:r w:rsidRPr="00097F47">
        <w:t xml:space="preserve">. </w:t>
      </w:r>
      <w:r w:rsidRPr="00117AF5">
        <w:rPr>
          <w:lang w:val="en-IN"/>
        </w:rPr>
        <w:t xml:space="preserve">Determine the baseline micrometer reading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 xml:space="preserve"> and record the initial </w:t>
      </w:r>
      <w:r w:rsidRPr="00117AF5">
        <w:rPr>
          <w:lang w:val="en-IN"/>
        </w:rPr>
        <w:lastRenderedPageBreak/>
        <w:t xml:space="preserve">value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>.</w:t>
      </w:r>
      <w:r>
        <w:rPr>
          <w:lang w:val="en-IN"/>
        </w:rPr>
        <w:t xml:space="preserve"> </w:t>
      </w:r>
      <w:r>
        <w:t xml:space="preserve">Use a </w:t>
      </w:r>
      <w:r w:rsidRPr="00097F47">
        <w:t>dissection scope</w:t>
      </w:r>
      <w:r>
        <w:t xml:space="preserve"> to </w:t>
      </w:r>
      <w:r w:rsidRPr="00097F47">
        <w:t>determine the baseline micrometer distance at which the two parallel pins are nearly touching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5E61309B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837372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force readout within 9.71 to 9.91 millinewtons.</w:t>
      </w:r>
    </w:p>
    <w:p w14:paraId="51929B99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17AF5">
        <w:rPr>
          <w:lang w:val="en-IN"/>
        </w:rPr>
        <w:t>Talent determining the baseline micrometer reading.</w:t>
      </w:r>
    </w:p>
    <w:p w14:paraId="00682F00" w14:textId="77777777" w:rsidR="00733386" w:rsidRPr="00A47FBF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117AF5">
        <w:rPr>
          <w:lang w:val="en-IN"/>
        </w:rPr>
        <w:t>Talent recording the initial micrometer value.</w:t>
      </w:r>
    </w:p>
    <w:p w14:paraId="37DFD47D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SCOPE: Show the two parallel pins nearly touching while the baseline micrometer distance is determined.</w:t>
      </w:r>
    </w:p>
    <w:p w14:paraId="20E78FD0" w14:textId="6CA16EFF" w:rsidR="00733386" w:rsidRPr="00097F47" w:rsidRDefault="00733386" w:rsidP="00733386">
      <w:pPr>
        <w:pStyle w:val="Narration"/>
        <w:numPr>
          <w:ilvl w:val="1"/>
          <w:numId w:val="3"/>
        </w:numPr>
      </w:pPr>
      <w:r>
        <w:t>P</w:t>
      </w:r>
      <w:r w:rsidRPr="00097F47">
        <w:t xml:space="preserve">lace the 1-millimeter aortic segment over the two pins </w:t>
      </w:r>
      <w:r w:rsidRPr="00097F47">
        <w:rPr>
          <w:b/>
          <w:bCs/>
        </w:rPr>
        <w:t>[1]</w:t>
      </w:r>
      <w:r w:rsidRPr="000C2174">
        <w:t>. Increase the pin width during mounting to create tension and prevent the aorta segment from being dislodged</w:t>
      </w:r>
      <w:r>
        <w:t xml:space="preserve"> </w:t>
      </w:r>
      <w:r w:rsidRPr="000C2174">
        <w:rPr>
          <w:b/>
          <w:bCs/>
        </w:rPr>
        <w:t>[2]</w:t>
      </w:r>
      <w:r w:rsidRPr="000C2174">
        <w:t>.</w:t>
      </w:r>
      <w:r w:rsidRPr="000C2174">
        <w:rPr>
          <w:b/>
          <w:bCs/>
        </w:rPr>
        <w:t xml:space="preserve"> </w:t>
      </w:r>
      <w:r>
        <w:t>Use</w:t>
      </w:r>
      <w:r w:rsidRPr="00097F47">
        <w:t xml:space="preserve"> microcalipers</w:t>
      </w:r>
      <w:r>
        <w:t xml:space="preserve"> to r</w:t>
      </w:r>
      <w:r w:rsidRPr="00097F47">
        <w:t xml:space="preserve">ecord the </w:t>
      </w:r>
      <w:r>
        <w:t xml:space="preserve">aortic segment </w:t>
      </w:r>
      <w:r w:rsidRPr="00097F47">
        <w:t xml:space="preserve">width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>.</w:t>
      </w:r>
      <w:r>
        <w:t xml:space="preserve"> Next, c</w:t>
      </w:r>
      <w:r w:rsidRPr="00097F47">
        <w:t xml:space="preserve">onnect the chamber unit to the pin myography system interface </w:t>
      </w:r>
      <w:r w:rsidRPr="00097F47">
        <w:rPr>
          <w:b/>
          <w:bCs/>
        </w:rPr>
        <w:t>[</w:t>
      </w:r>
      <w:r w:rsidR="00837372"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6E84DC9A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SCOPE: Show the aortic segment being placed over the two pins.</w:t>
      </w:r>
    </w:p>
    <w:p w14:paraId="7A0FE91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Show the pin width being increased to secure the aorta and prevent its dislodging. </w:t>
      </w:r>
    </w:p>
    <w:p w14:paraId="4F6D2B62" w14:textId="77777777" w:rsidR="00733386" w:rsidRPr="00C50BA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Show the </w:t>
      </w:r>
      <w:r w:rsidRPr="00097F47">
        <w:rPr>
          <w:lang w:val="en-IN"/>
        </w:rPr>
        <w:t>measure</w:t>
      </w:r>
      <w:r>
        <w:rPr>
          <w:lang w:val="en-IN"/>
        </w:rPr>
        <w:t>ment</w:t>
      </w:r>
      <w:r w:rsidRPr="00097F47">
        <w:rPr>
          <w:lang w:val="en-IN"/>
        </w:rPr>
        <w:t xml:space="preserve"> and record the width of the </w:t>
      </w:r>
      <w:r>
        <w:rPr>
          <w:lang w:val="en-IN"/>
        </w:rPr>
        <w:t xml:space="preserve">aortic </w:t>
      </w:r>
      <w:r w:rsidRPr="00097F47">
        <w:rPr>
          <w:lang w:val="en-IN"/>
        </w:rPr>
        <w:t>segment</w:t>
      </w:r>
      <w:r>
        <w:rPr>
          <w:lang w:val="en-IN"/>
        </w:rPr>
        <w:t xml:space="preserve"> </w:t>
      </w:r>
      <w:r w:rsidRPr="00097F47">
        <w:rPr>
          <w:lang w:val="en-IN"/>
        </w:rPr>
        <w:t>using microcalipers.</w:t>
      </w:r>
    </w:p>
    <w:p w14:paraId="2A263255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connecting the chamber unit to the pin myography system interface.</w:t>
      </w:r>
    </w:p>
    <w:p w14:paraId="1665B7A8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>
        <w:t xml:space="preserve">After connecting </w:t>
      </w:r>
      <w:r w:rsidRPr="00097F47">
        <w:t>the chamber and mount</w:t>
      </w:r>
      <w:r>
        <w:t>ing</w:t>
      </w:r>
      <w:r w:rsidRPr="00097F47">
        <w:t xml:space="preserve"> on the pin myography system, return the micro positioner to the initial </w:t>
      </w:r>
      <w:r>
        <w:t xml:space="preserve">baseline </w:t>
      </w:r>
      <w:r w:rsidRPr="00097F47">
        <w:t xml:space="preserve">position </w:t>
      </w:r>
      <w:r w:rsidRPr="00097F47">
        <w:rPr>
          <w:b/>
          <w:bCs/>
        </w:rPr>
        <w:t>[1]</w:t>
      </w:r>
      <w:r w:rsidRPr="00097F47">
        <w:t>.</w:t>
      </w:r>
      <w:r>
        <w:t xml:space="preserve"> Increase the </w:t>
      </w:r>
      <w:r w:rsidRPr="00097F47">
        <w:t xml:space="preserve">distance between the two pins by 1 millimeter from the initial </w:t>
      </w:r>
      <w:r>
        <w:t>baseline</w:t>
      </w:r>
      <w:r w:rsidRPr="00097F47">
        <w:t xml:space="preserve"> </w:t>
      </w:r>
      <w:r>
        <w:t>to s</w:t>
      </w:r>
      <w:r w:rsidRPr="00097F47">
        <w:t>tretch the aorta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Next, </w:t>
      </w:r>
      <w:r w:rsidRPr="00097F47">
        <w:t>return the pins to the initial micro positioner reading</w:t>
      </w:r>
      <w:r>
        <w:t xml:space="preserve"> to r</w:t>
      </w:r>
      <w:r w:rsidRPr="00097F47">
        <w:t>elax the aorta</w:t>
      </w:r>
      <w:r>
        <w:t xml:space="preserve">, repeating the </w:t>
      </w:r>
      <w:r w:rsidRPr="00097F47">
        <w:t xml:space="preserve">stretch-relax sequence </w:t>
      </w:r>
      <w:r>
        <w:t>thrice</w:t>
      </w:r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>
        <w:rPr>
          <w:b/>
          <w:bCs/>
        </w:rPr>
        <w:t>.</w:t>
      </w:r>
    </w:p>
    <w:p w14:paraId="5743542A" w14:textId="57FC5B52" w:rsidR="00733386" w:rsidRPr="00EF7F43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back to the initial position.</w:t>
      </w:r>
      <w:r>
        <w:rPr>
          <w:lang w:val="en-IN"/>
        </w:rPr>
        <w:t xml:space="preserve"> </w:t>
      </w:r>
      <w:r w:rsidRPr="004F247C">
        <w:rPr>
          <w:highlight w:val="yellow"/>
          <w:lang w:val="en-IN"/>
        </w:rPr>
        <w:t>(</w:t>
      </w:r>
      <w:r w:rsidRPr="004F247C">
        <w:rPr>
          <w:b/>
          <w:bCs/>
          <w:highlight w:val="yellow"/>
          <w:lang w:val="en-IN"/>
        </w:rPr>
        <w:t>Authors:</w:t>
      </w:r>
      <w:r w:rsidRPr="004F247C">
        <w:rPr>
          <w:highlight w:val="yellow"/>
          <w:lang w:val="en-IN"/>
        </w:rPr>
        <w:t xml:space="preserve"> </w:t>
      </w:r>
      <w:r w:rsidRPr="004F247C">
        <w:rPr>
          <w:highlight w:val="yellow"/>
        </w:rPr>
        <w:t xml:space="preserve">Kindly let us know if these </w:t>
      </w:r>
      <w:r>
        <w:rPr>
          <w:highlight w:val="yellow"/>
        </w:rPr>
        <w:t>shots</w:t>
      </w:r>
      <w:r w:rsidRPr="004F247C">
        <w:rPr>
          <w:highlight w:val="yellow"/>
        </w:rPr>
        <w:t xml:space="preserve"> require a microscope perspective ('SCOPE') or a computer monitor display ('SCREEN')</w:t>
      </w:r>
      <w:r w:rsidR="00837372">
        <w:rPr>
          <w:highlight w:val="yellow"/>
        </w:rPr>
        <w:t xml:space="preserve"> for better visualization</w:t>
      </w:r>
      <w:r w:rsidRPr="004F247C">
        <w:rPr>
          <w:highlight w:val="yellow"/>
        </w:rPr>
        <w:t>. If standard camera filming works, we will leave the shots unmodified</w:t>
      </w:r>
      <w:r w:rsidRPr="004F247C">
        <w:rPr>
          <w:highlight w:val="yellow"/>
          <w:lang w:val="en-IN"/>
        </w:rPr>
        <w:t>).</w:t>
      </w:r>
    </w:p>
    <w:p w14:paraId="4D00A892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increasing the distance between the two pins by 1 millimeter to stretch the aorta.</w:t>
      </w:r>
    </w:p>
    <w:p w14:paraId="2D4FD6A9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returning the pins to the initial micro positioner reading.</w:t>
      </w:r>
    </w:p>
    <w:p w14:paraId="6AEAE144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On the pin myography system interface, zero the force reading for each chamber in use </w:t>
      </w:r>
      <w:r w:rsidRPr="00097F47">
        <w:rPr>
          <w:b/>
          <w:bCs/>
        </w:rPr>
        <w:t>[1]</w:t>
      </w:r>
      <w:r w:rsidRPr="00097F47">
        <w:t>.</w:t>
      </w:r>
      <w:r>
        <w:t xml:space="preserve"> To commence the stress-strain experiment, </w:t>
      </w:r>
      <w:r w:rsidRPr="00097F47">
        <w:t>adjust the micro positioner</w:t>
      </w:r>
      <w:r>
        <w:t xml:space="preserve"> to increase</w:t>
      </w:r>
      <w:r w:rsidRPr="00097F47">
        <w:t xml:space="preserve"> the force reading to approximately 1 milli</w:t>
      </w:r>
      <w:r>
        <w:t>N</w:t>
      </w:r>
      <w:r w:rsidRPr="00097F47">
        <w:t xml:space="preserve">ewton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FD0DFA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6352EC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pin myography system interface as the force reading is zeroed for each chamber in use.</w:t>
      </w:r>
    </w:p>
    <w:p w14:paraId="1B21879A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until the force reading reaches approximately 1 millinewton.</w:t>
      </w:r>
    </w:p>
    <w:p w14:paraId="705BE8AC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lastRenderedPageBreak/>
        <w:t>After approximately 1 millinewton force equilibration for 3 to 5 seconds, record the new micro positioner reading at approximately 1 millinewton force</w:t>
      </w:r>
      <w:r>
        <w:t xml:space="preserve"> to obtain </w:t>
      </w:r>
      <w:r w:rsidRPr="00097F47">
        <w:t>the first force reading [</w:t>
      </w:r>
      <w:r w:rsidRPr="00097F47">
        <w:rPr>
          <w:b/>
          <w:bCs/>
        </w:rPr>
        <w:t>1]</w:t>
      </w:r>
      <w:r>
        <w:t>. Perform 5 clicks or hashes on the instrument to increase</w:t>
      </w:r>
      <w:r w:rsidRPr="00097F47">
        <w:t xml:space="preserve"> the micro positioner by 50 micrometers</w:t>
      </w:r>
      <w:r>
        <w:t xml:space="preserve">, </w:t>
      </w:r>
      <w:r w:rsidRPr="00097F47">
        <w:t>allow</w:t>
      </w:r>
      <w:r>
        <w:t>ing</w:t>
      </w:r>
      <w:r w:rsidRPr="00097F47">
        <w:t xml:space="preserve"> the aorta segment to stretch for 3 minutes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Then,</w:t>
      </w:r>
      <w:r w:rsidRPr="00097F47">
        <w:t xml:space="preserve"> record the force </w:t>
      </w:r>
      <w:r w:rsidRPr="00097F47">
        <w:rPr>
          <w:b/>
          <w:bCs/>
        </w:rPr>
        <w:t>[3]</w:t>
      </w:r>
      <w:r w:rsidRPr="00097F47">
        <w:t>.</w:t>
      </w:r>
    </w:p>
    <w:p w14:paraId="10FA0480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recording the new micro positioner reading after equilibration.</w:t>
      </w:r>
    </w:p>
    <w:p w14:paraId="628B5945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increasing the micro positioner by 50 micrometers.</w:t>
      </w:r>
    </w:p>
    <w:p w14:paraId="16ECA3C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recording the force after 3 minutes.</w:t>
      </w:r>
    </w:p>
    <w:p w14:paraId="0F54D35B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Continue increasing the micro positioner by 50 micrometers every 3 minutes </w:t>
      </w:r>
      <w:r w:rsidRPr="00097F47">
        <w:rPr>
          <w:b/>
          <w:bCs/>
        </w:rPr>
        <w:t>[1]</w:t>
      </w:r>
      <w:r w:rsidRPr="00097F47">
        <w:t xml:space="preserve"> and record the force until the yield point is reached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43D0268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increasing the micro positioner by 50 micrometers.</w:t>
      </w:r>
    </w:p>
    <w:p w14:paraId="73921A08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continuing the sequence until the yield point is reached.</w:t>
      </w:r>
    </w:p>
    <w:p w14:paraId="46FDA555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Confirm the yield point by stretching the aorta an additional 50 micrometers after the initial yield point </w:t>
      </w:r>
      <w:r w:rsidRPr="003A663C">
        <w:rPr>
          <w:b/>
          <w:bCs/>
        </w:rPr>
        <w:t>[1]</w:t>
      </w:r>
      <w:r>
        <w:t xml:space="preserve"> to e</w:t>
      </w:r>
      <w:r w:rsidRPr="00097F47">
        <w:t xml:space="preserve">nsure that the force value remains decreased or is slightly above the yield point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</w:t>
      </w:r>
      <w:r w:rsidRPr="003A663C">
        <w:t>Continue the three-minute stretch increments until the yield point is confirmed, then conclude the experiment and begin data analysis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3A663C">
        <w:t>.</w:t>
      </w:r>
    </w:p>
    <w:p w14:paraId="0BBC949C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increasing the stretch by an additional 50 micrometers after the initial yield point.</w:t>
      </w:r>
    </w:p>
    <w:p w14:paraId="673597EF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443148">
        <w:rPr>
          <w:highlight w:val="yellow"/>
          <w:lang w:val="en-IN"/>
        </w:rPr>
        <w:t>SCREEN:</w:t>
      </w:r>
      <w:r w:rsidRPr="00097F47">
        <w:rPr>
          <w:lang w:val="en-IN"/>
        </w:rPr>
        <w:t xml:space="preserve"> Show the force value remaining decreased or slightly above the yield point.</w:t>
      </w:r>
    </w:p>
    <w:p w14:paraId="31293B5A" w14:textId="4C2CA152" w:rsidR="000F326F" w:rsidRP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733386">
        <w:rPr>
          <w:lang w:val="en-IN"/>
        </w:rPr>
        <w:t>Representative shot of talent performing the analysis.</w:t>
      </w:r>
    </w:p>
    <w:p w14:paraId="09689C4F" w14:textId="444C39A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1C1F01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54C62">
        <w:rPr>
          <w:rFonts w:eastAsia="Times New Roman" w:cstheme="minorHAnsi"/>
          <w:bCs/>
        </w:rPr>
        <w:t>046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479D13" w14:textId="6738C646" w:rsidR="00AB3C1B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Representative stress-strain curves show that older aortas require higher stress to reach maximum expansion than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. </w:t>
      </w:r>
    </w:p>
    <w:p w14:paraId="1161CA35" w14:textId="77777777" w:rsidR="00AB3C1B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8A. </w:t>
      </w:r>
      <w:r w:rsidRPr="00766638">
        <w:rPr>
          <w:i/>
          <w:iCs/>
          <w:color w:val="3333FF"/>
        </w:rPr>
        <w:t>Video editor: Please highlight the increase in height of the gray line in the stress-strain curves.</w:t>
      </w:r>
    </w:p>
    <w:p w14:paraId="6F9700BC" w14:textId="77777777" w:rsidR="00AB3C1B" w:rsidRPr="00766638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While the elastic modulus in the low-force elastin region is higher in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, the high-force collagen region exhibits a significantly higher elastic modulus in older tissue </w:t>
      </w:r>
      <w:r w:rsidRPr="00DD1A25">
        <w:rPr>
          <w:b/>
          <w:bCs/>
          <w:color w:val="7030A0"/>
          <w:lang w:val="en-IN"/>
        </w:rPr>
        <w:t>[2]</w:t>
      </w:r>
      <w:r w:rsidRPr="00DD1A25">
        <w:rPr>
          <w:color w:val="7030A0"/>
          <w:lang w:val="en-IN"/>
        </w:rPr>
        <w:t>.</w:t>
      </w:r>
      <w:r>
        <w:t xml:space="preserve"> </w:t>
      </w:r>
      <w:r w:rsidRPr="00DD1A25">
        <w:rPr>
          <w:highlight w:val="yellow"/>
        </w:rPr>
        <w:t>(</w:t>
      </w:r>
      <w:r w:rsidRPr="00DD1A25">
        <w:rPr>
          <w:b/>
          <w:bCs/>
          <w:highlight w:val="yellow"/>
        </w:rPr>
        <w:t>Authors:</w:t>
      </w:r>
      <w:r w:rsidRPr="00DD1A25">
        <w:rPr>
          <w:highlight w:val="yellow"/>
        </w:rPr>
        <w:t xml:space="preserve"> Kindly check if the legend text for Panels B and C has been mistakenly reversed.)</w:t>
      </w:r>
    </w:p>
    <w:p w14:paraId="0F040FF4" w14:textId="1085D2D6" w:rsidR="00AB3C1B" w:rsidRPr="00766638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8B. </w:t>
      </w:r>
      <w:r w:rsidRPr="00DD1A25">
        <w:rPr>
          <w:i/>
          <w:iCs/>
          <w:color w:val="3333FF"/>
        </w:rPr>
        <w:t>Video editor: Show the increased height of black bar relative to the 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in the elastin region graph.</w:t>
      </w:r>
    </w:p>
    <w:p w14:paraId="29E4CD99" w14:textId="1686DCEB" w:rsidR="00AB3C1B" w:rsidRPr="00097F47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>LAB MEDIA: Figure 8</w:t>
      </w:r>
      <w:r>
        <w:t>C</w:t>
      </w:r>
      <w:r w:rsidRPr="00766638">
        <w:t xml:space="preserve">. </w:t>
      </w:r>
      <w:r w:rsidRPr="00DD1A25">
        <w:rPr>
          <w:i/>
          <w:iCs/>
          <w:color w:val="3333FF"/>
        </w:rPr>
        <w:t xml:space="preserve">Video editor: Show the increased height of </w:t>
      </w:r>
      <w:r>
        <w:rPr>
          <w:i/>
          <w:iCs/>
          <w:color w:val="3333FF"/>
        </w:rPr>
        <w:t xml:space="preserve">the </w:t>
      </w:r>
      <w:r w:rsidRPr="00DD1A25">
        <w:rPr>
          <w:i/>
          <w:iCs/>
          <w:color w:val="3333FF"/>
        </w:rPr>
        <w:t>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relative to the black bar in the collagen region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BADEE" w14:textId="77777777" w:rsidR="00E079E9" w:rsidRDefault="00E079E9">
      <w:r>
        <w:separator/>
      </w:r>
    </w:p>
    <w:p w14:paraId="356C81B7" w14:textId="77777777" w:rsidR="00E079E9" w:rsidRDefault="00E079E9"/>
  </w:endnote>
  <w:endnote w:type="continuationSeparator" w:id="0">
    <w:p w14:paraId="3FEE8E10" w14:textId="77777777" w:rsidR="00E079E9" w:rsidRDefault="00E079E9">
      <w:r>
        <w:continuationSeparator/>
      </w:r>
    </w:p>
    <w:p w14:paraId="3DCCE28A" w14:textId="77777777" w:rsidR="00E079E9" w:rsidRDefault="00E079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5BE5D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08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1F82" w14:textId="77777777" w:rsidR="00E079E9" w:rsidRDefault="00E079E9">
      <w:r>
        <w:separator/>
      </w:r>
    </w:p>
    <w:p w14:paraId="3C4280B0" w14:textId="77777777" w:rsidR="00E079E9" w:rsidRDefault="00E079E9"/>
  </w:footnote>
  <w:footnote w:type="continuationSeparator" w:id="0">
    <w:p w14:paraId="34407156" w14:textId="77777777" w:rsidR="00E079E9" w:rsidRDefault="00E079E9">
      <w:r>
        <w:continuationSeparator/>
      </w:r>
    </w:p>
    <w:p w14:paraId="2748BCAC" w14:textId="77777777" w:rsidR="00E079E9" w:rsidRDefault="00E079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121350"/>
    <w:multiLevelType w:val="multilevel"/>
    <w:tmpl w:val="14DA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7"/>
  </w:num>
  <w:num w:numId="46" w16cid:durableId="896626532">
    <w:abstractNumId w:val="17"/>
  </w:num>
  <w:num w:numId="47" w16cid:durableId="1920557747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62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E2B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38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72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C1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73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4EC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405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9E9"/>
    <w:rsid w:val="00E24673"/>
    <w:rsid w:val="00E24898"/>
    <w:rsid w:val="00E27EF5"/>
    <w:rsid w:val="00E355EE"/>
    <w:rsid w:val="00E35FB3"/>
    <w:rsid w:val="00E41D5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132"/>
    <w:rsid w:val="00F35094"/>
    <w:rsid w:val="00F35B29"/>
    <w:rsid w:val="00F3618A"/>
    <w:rsid w:val="00F4412A"/>
    <w:rsid w:val="00F563AC"/>
    <w:rsid w:val="00F56A75"/>
    <w:rsid w:val="00F60801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12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3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3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3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386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333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333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B3C1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B3C1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09%09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238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%09%09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954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11</Pages>
  <Words>2449</Words>
  <Characters>13666</Characters>
  <Application>Microsoft Office Word</Application>
  <DocSecurity>0</DocSecurity>
  <Lines>297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78</cp:revision>
  <dcterms:created xsi:type="dcterms:W3CDTF">2025-01-20T00:16:00Z</dcterms:created>
  <dcterms:modified xsi:type="dcterms:W3CDTF">2026-05-29T12:44:00Z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