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73EE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049C">
        <w:rPr>
          <w:rFonts w:eastAsia="Times New Roman" w:cstheme="minorHAnsi"/>
          <w:b/>
        </w:rPr>
        <w:t>71175</w:t>
      </w:r>
    </w:p>
    <w:p w14:paraId="2F6924E5" w14:textId="49399B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1049C">
        <w:rPr>
          <w:rFonts w:eastAsia="Times New Roman" w:cstheme="minorHAnsi"/>
          <w:b/>
        </w:rPr>
        <w:t>Pallavi Sharma</w:t>
      </w:r>
    </w:p>
    <w:p w14:paraId="6FB9233B" w14:textId="5BB891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049C" w:rsidRPr="0081049C">
          <w:rPr>
            <w:rStyle w:val="Hyperlink"/>
            <w:rFonts w:eastAsia="Times New Roman" w:cstheme="minorHAnsi"/>
            <w:b/>
          </w:rPr>
          <w:t>https://review.jove.com/files_upload.php?src=21708423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DA329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 xml:space="preserve">Epigenome-Wide CRISPR-Cas9-Based Knockout Screens on </w:t>
      </w:r>
      <w:proofErr w:type="spellStart"/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>Chemoresistant</w:t>
      </w:r>
      <w:proofErr w:type="spellEnd"/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 xml:space="preserve">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57319E" w14:textId="2B19981C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  <w:r w:rsidRPr="0081049C">
        <w:rPr>
          <w:sz w:val="28"/>
          <w:szCs w:val="28"/>
        </w:rPr>
        <w:t>Ozlem Yedier-Bayram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 xml:space="preserve">, Elif </w:t>
      </w:r>
      <w:proofErr w:type="spellStart"/>
      <w:r w:rsidRPr="0081049C">
        <w:rPr>
          <w:sz w:val="28"/>
          <w:szCs w:val="28"/>
        </w:rPr>
        <w:t>Ayca</w:t>
      </w:r>
      <w:proofErr w:type="spellEnd"/>
      <w:r w:rsidRPr="0081049C">
        <w:rPr>
          <w:sz w:val="28"/>
          <w:szCs w:val="28"/>
        </w:rPr>
        <w:t xml:space="preserve"> Guvener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>, Tugba Bagci-Onder</w:t>
      </w:r>
      <w:r w:rsidRPr="0081049C">
        <w:rPr>
          <w:sz w:val="28"/>
          <w:szCs w:val="28"/>
          <w:vertAlign w:val="superscript"/>
        </w:rPr>
        <w:t>1,2</w:t>
      </w:r>
    </w:p>
    <w:p w14:paraId="31176193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90722CF" w14:textId="68CBD8F3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1</w:t>
      </w:r>
      <w:r w:rsidRPr="0081049C">
        <w:rPr>
          <w:sz w:val="28"/>
          <w:szCs w:val="28"/>
        </w:rPr>
        <w:t>Koç University School of Medicine</w:t>
      </w:r>
    </w:p>
    <w:p w14:paraId="51CF5A4E" w14:textId="6F4ECA20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2</w:t>
      </w:r>
      <w:r w:rsidRPr="0081049C">
        <w:rPr>
          <w:sz w:val="28"/>
          <w:szCs w:val="28"/>
        </w:rPr>
        <w:t>Koç University Research Center for Translational Medicine</w:t>
      </w:r>
    </w:p>
    <w:p w14:paraId="1AC84CE3" w14:textId="77777777" w:rsidR="0081049C" w:rsidRPr="0081049C" w:rsidRDefault="0081049C" w:rsidP="0081049C">
      <w:pPr>
        <w:rPr>
          <w:sz w:val="28"/>
          <w:szCs w:val="28"/>
        </w:rPr>
      </w:pPr>
    </w:p>
    <w:p w14:paraId="113A5F2F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*</w:t>
      </w:r>
      <w:r w:rsidRPr="0081049C">
        <w:rPr>
          <w:sz w:val="28"/>
          <w:szCs w:val="28"/>
        </w:rPr>
        <w:t>Authors contributed equally</w:t>
      </w:r>
    </w:p>
    <w:p w14:paraId="076242D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CFF7521" w14:textId="77777777" w:rsidR="0081049C" w:rsidRPr="002D6F1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bookmarkStart w:id="0" w:name="_Hlk25233958"/>
      <w:r w:rsidRPr="002D6F1C">
        <w:rPr>
          <w:lang w:val="it-CH"/>
        </w:rPr>
        <w:t>Tugba Bagci-Onder</w:t>
      </w:r>
      <w:r w:rsidRPr="002D6F1C">
        <w:rPr>
          <w:lang w:val="it-CH"/>
        </w:rPr>
        <w:tab/>
      </w:r>
      <w:r w:rsidRPr="002D6F1C">
        <w:rPr>
          <w:lang w:val="it-CH"/>
        </w:rPr>
        <w:tab/>
        <w:t xml:space="preserve">tuonder@ku.edu.tr     </w:t>
      </w:r>
    </w:p>
    <w:p w14:paraId="70FFA58B" w14:textId="77777777" w:rsidR="00D6314B" w:rsidRPr="002D6F1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2D6F1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399C206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 xml:space="preserve">Ozlem </w:t>
      </w:r>
      <w:proofErr w:type="spellStart"/>
      <w:r w:rsidRPr="0014368C">
        <w:t>Yedier</w:t>
      </w:r>
      <w:proofErr w:type="spellEnd"/>
      <w:r w:rsidRPr="0014368C">
        <w:t xml:space="preserve">-Bayram </w:t>
      </w:r>
      <w:r w:rsidRPr="0014368C">
        <w:tab/>
        <w:t>oyedier17@ku.edu.tr</w:t>
      </w:r>
    </w:p>
    <w:p w14:paraId="0CB52844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 xml:space="preserve">Elif </w:t>
      </w:r>
      <w:proofErr w:type="spellStart"/>
      <w:r w:rsidRPr="0014368C">
        <w:t>Ayca</w:t>
      </w:r>
      <w:proofErr w:type="spellEnd"/>
      <w:r w:rsidRPr="0014368C">
        <w:t xml:space="preserve"> </w:t>
      </w:r>
      <w:proofErr w:type="spellStart"/>
      <w:r w:rsidRPr="0014368C">
        <w:t>Guvener</w:t>
      </w:r>
      <w:proofErr w:type="spellEnd"/>
      <w:r w:rsidRPr="0014368C">
        <w:tab/>
      </w:r>
      <w:r w:rsidRPr="0014368C">
        <w:tab/>
        <w:t>eguvener19@ku.edu.tr</w:t>
      </w:r>
    </w:p>
    <w:p w14:paraId="3518AA3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>Tugba Bagci-Onder</w:t>
      </w:r>
      <w:r w:rsidRPr="0081049C">
        <w:rPr>
          <w:lang w:val="it-CH"/>
        </w:rPr>
        <w:tab/>
      </w:r>
      <w:r w:rsidRPr="0081049C">
        <w:rPr>
          <w:lang w:val="it-CH"/>
        </w:rPr>
        <w:tab/>
        <w:t xml:space="preserve">tuonder@ku.edu.tr     </w:t>
      </w:r>
    </w:p>
    <w:p w14:paraId="1CD6622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ab/>
      </w:r>
    </w:p>
    <w:p w14:paraId="6F84F159" w14:textId="77777777" w:rsidR="003B5E26" w:rsidRPr="0081049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81049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81049C" w:rsidRDefault="00C70C90">
      <w:pPr>
        <w:rPr>
          <w:rFonts w:cstheme="minorHAnsi"/>
          <w:b/>
          <w:sz w:val="22"/>
          <w:szCs w:val="22"/>
          <w:lang w:val="it-CH"/>
        </w:rPr>
      </w:pPr>
      <w:r w:rsidRPr="0081049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DCAD16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  <w:r w:rsidR="00D60834">
        <w:rPr>
          <w:rFonts w:eastAsia="Times New Roman" w:cstheme="minorHAnsi"/>
        </w:rPr>
        <w:t>NO</w:t>
      </w:r>
    </w:p>
    <w:p w14:paraId="181DD27E" w14:textId="4ED042F2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7BAF1F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6083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87BF109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60834">
        <w:rPr>
          <w:rFonts w:eastAsia="Times New Roman" w:cstheme="minorHAnsi"/>
          <w:b/>
          <w:bCs/>
        </w:rPr>
        <w:t>NO</w:t>
      </w:r>
    </w:p>
    <w:p w14:paraId="428FB68F" w14:textId="77777777" w:rsidR="005172FA" w:rsidRPr="00B07A3B" w:rsidRDefault="005172FA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247A91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41EB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B9F8A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27D9D">
        <w:rPr>
          <w:rFonts w:cstheme="minorHAnsi"/>
          <w:bCs/>
          <w:sz w:val="22"/>
          <w:szCs w:val="22"/>
        </w:rPr>
        <w:t>3</w:t>
      </w:r>
      <w:r w:rsidR="00120A34">
        <w:rPr>
          <w:rFonts w:cstheme="minorHAnsi"/>
          <w:bCs/>
          <w:sz w:val="22"/>
          <w:szCs w:val="22"/>
        </w:rPr>
        <w:t>4</w:t>
      </w:r>
      <w:proofErr w:type="gramEnd"/>
    </w:p>
    <w:p w14:paraId="5AAC9C6C" w14:textId="624050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20A34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03E0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03E0B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6F47032B" w:rsidR="007D61A8" w:rsidRPr="005172FA" w:rsidRDefault="00A127D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Bagc</w:t>
      </w:r>
      <w:r w:rsidR="005075BA">
        <w:rPr>
          <w:rStyle w:val="AuthorName"/>
          <w:rFonts w:asciiTheme="minorHAnsi" w:eastAsia="Times" w:hAnsiTheme="minorHAnsi" w:cstheme="minorHAnsi"/>
        </w:rPr>
        <w:t>i</w:t>
      </w:r>
      <w:r>
        <w:rPr>
          <w:rStyle w:val="AuthorName"/>
          <w:rFonts w:asciiTheme="minorHAnsi" w:eastAsia="Times" w:hAnsiTheme="minorHAnsi" w:cstheme="minorHAnsi"/>
        </w:rPr>
        <w:t>-Onder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 xml:space="preserve">We investigate epigenetic mechanisms driving chemotherapy resistance in triple-negative breast cancer using CRISPR-based </w:t>
      </w:r>
      <w:r w:rsidR="00BF4BEB">
        <w:t>screening approaches</w:t>
      </w:r>
      <w:r>
        <w:t>.</w:t>
      </w:r>
    </w:p>
    <w:p w14:paraId="37C3E3CF" w14:textId="2C2D9180" w:rsidR="005172FA" w:rsidRPr="00A635DD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  <w:i/>
          <w:iCs/>
          <w:color w:val="0000FF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  <w:r w:rsidR="00A635DD">
        <w:rPr>
          <w:rFonts w:eastAsia="Times New Roman" w:cstheme="minorHAnsi"/>
        </w:rPr>
        <w:t xml:space="preserve"> </w:t>
      </w:r>
      <w:r w:rsidR="00A635DD" w:rsidRPr="00A635DD">
        <w:rPr>
          <w:rFonts w:eastAsia="Times New Roman" w:cstheme="minorHAnsi"/>
          <w:i/>
          <w:iCs/>
          <w:color w:val="0000FF"/>
        </w:rPr>
        <w:t>Suggested B roll: Figure 1</w:t>
      </w:r>
    </w:p>
    <w:p w14:paraId="2E5A1D76" w14:textId="77777777" w:rsidR="005172FA" w:rsidRPr="00B07A3B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E03E0B" w:rsidRDefault="007F1168" w:rsidP="007D61A8">
      <w:pPr>
        <w:rPr>
          <w:rFonts w:eastAsia="Times New Roman" w:cstheme="minorHAnsi"/>
          <w:strike/>
        </w:rPr>
      </w:pPr>
      <w:r w:rsidRPr="00E03E0B">
        <w:rPr>
          <w:strike/>
        </w:rPr>
        <w:t>Describe the research gap or limitation in existing methods and how this protocol addresses them.</w:t>
      </w:r>
    </w:p>
    <w:p w14:paraId="490E6309" w14:textId="63138E60" w:rsidR="007D61A8" w:rsidRPr="00A635DD" w:rsidRDefault="00A127D7" w:rsidP="00A635DD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 xml:space="preserve">Ozlem </w:t>
      </w:r>
      <w:proofErr w:type="spellStart"/>
      <w:r>
        <w:rPr>
          <w:rStyle w:val="AuthorName"/>
          <w:rFonts w:asciiTheme="minorHAnsi" w:eastAsia="Times" w:hAnsiTheme="minorHAnsi" w:cstheme="minorHAnsi"/>
        </w:rPr>
        <w:t>Yedier</w:t>
      </w:r>
      <w:proofErr w:type="spellEnd"/>
      <w:r>
        <w:rPr>
          <w:rStyle w:val="AuthorName"/>
          <w:rFonts w:asciiTheme="minorHAnsi" w:eastAsia="Times" w:hAnsiTheme="minorHAnsi" w:cstheme="minorHAnsi"/>
        </w:rPr>
        <w:t>-Bayram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635DD" w:rsidRPr="00A635DD">
        <w:rPr>
          <w:rFonts w:cstheme="minorHAnsi"/>
          <w:lang w:val="en-IN"/>
        </w:rPr>
        <w:t xml:space="preserve">Existing methods fail in </w:t>
      </w:r>
      <w:proofErr w:type="spellStart"/>
      <w:r w:rsidR="00A635DD" w:rsidRPr="00A635DD">
        <w:rPr>
          <w:rFonts w:cstheme="minorHAnsi"/>
          <w:lang w:val="en-IN"/>
        </w:rPr>
        <w:t>chemoresistant</w:t>
      </w:r>
      <w:proofErr w:type="spellEnd"/>
      <w:r w:rsidR="00A635DD" w:rsidRPr="00A635DD">
        <w:rPr>
          <w:rFonts w:cstheme="minorHAnsi"/>
          <w:lang w:val="en-IN"/>
        </w:rPr>
        <w:t xml:space="preserve"> cells with multidrug resistance; this protocol optimizes viral delivery and selection for efficient stable transduction</w:t>
      </w:r>
      <w:r w:rsidR="00B41EB3">
        <w:t>.</w:t>
      </w:r>
    </w:p>
    <w:p w14:paraId="53584AB7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2A80C849" w14:textId="77777777" w:rsidR="005172FA" w:rsidRPr="00D75084" w:rsidRDefault="005172FA" w:rsidP="005172F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D4968" w:rsidRDefault="00441918" w:rsidP="00D75084">
      <w:pPr>
        <w:spacing w:before="120"/>
        <w:rPr>
          <w:rFonts w:eastAsia="Times New Roman" w:cstheme="minorHAnsi"/>
          <w:strike/>
        </w:rPr>
      </w:pPr>
      <w:r w:rsidRPr="004D4968">
        <w:rPr>
          <w:strike/>
        </w:rPr>
        <w:t>What does this protocol allow researchers to study or measure?</w:t>
      </w:r>
    </w:p>
    <w:p w14:paraId="074ECE87" w14:textId="53D6AAD1" w:rsidR="00D75084" w:rsidRPr="005172FA" w:rsidRDefault="002638A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Elif </w:t>
      </w:r>
      <w:proofErr w:type="spellStart"/>
      <w:r>
        <w:rPr>
          <w:rStyle w:val="AuthorName"/>
          <w:rFonts w:asciiTheme="minorHAnsi" w:eastAsia="Times" w:hAnsiTheme="minorHAnsi" w:cstheme="minorHAnsi"/>
        </w:rPr>
        <w:t>Ayca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Guvener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27D7">
        <w:t xml:space="preserve">This protocol enables researchers to study therapy resistance in cancer models and identify epigenetic </w:t>
      </w:r>
      <w:r w:rsidR="005C1D17">
        <w:t>regulators of</w:t>
      </w:r>
      <w:r w:rsidR="00A127D7">
        <w:t xml:space="preserve"> chemotherapy resistance using CRISPR screening platforms. </w:t>
      </w:r>
    </w:p>
    <w:p w14:paraId="2833836F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EE3C56" w14:textId="77777777" w:rsidR="005172FA" w:rsidRPr="00D75084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0E7C55C4" w14:textId="77777777" w:rsidR="002638A9" w:rsidRPr="00AF3977" w:rsidRDefault="002638A9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D4968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4D4968">
        <w:rPr>
          <w:strike/>
        </w:rPr>
        <w:t>Describe the most important consideration or challenge when performing this protocol.</w:t>
      </w:r>
    </w:p>
    <w:p w14:paraId="284E017B" w14:textId="6DB5F29E" w:rsidR="007D61A8" w:rsidRPr="005172FA" w:rsidRDefault="002638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 xml:space="preserve">Ozlem </w:t>
      </w:r>
      <w:proofErr w:type="spellStart"/>
      <w:r>
        <w:rPr>
          <w:rStyle w:val="AuthorName"/>
          <w:rFonts w:asciiTheme="minorHAnsi" w:eastAsia="Times" w:hAnsiTheme="minorHAnsi" w:cstheme="minorHAnsi"/>
        </w:rPr>
        <w:t>Yedier</w:t>
      </w:r>
      <w:proofErr w:type="spellEnd"/>
      <w:r>
        <w:rPr>
          <w:rStyle w:val="AuthorName"/>
          <w:rFonts w:asciiTheme="minorHAnsi" w:eastAsia="Times" w:hAnsiTheme="minorHAnsi" w:cstheme="minorHAnsi"/>
        </w:rPr>
        <w:t>-Bayram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37392">
        <w:rPr>
          <w:rFonts w:eastAsia="Times New Roman" w:cstheme="minorHAnsi"/>
        </w:rPr>
        <w:t xml:space="preserve">The most </w:t>
      </w:r>
      <w:r w:rsidR="00437392" w:rsidRPr="00A66845">
        <w:t>important consideration</w:t>
      </w:r>
      <w:r w:rsidR="00437392">
        <w:t xml:space="preserve"> when screening </w:t>
      </w:r>
      <w:proofErr w:type="spellStart"/>
      <w:r w:rsidR="00437392">
        <w:t>chemoresistant</w:t>
      </w:r>
      <w:proofErr w:type="spellEnd"/>
      <w:r w:rsidR="00437392">
        <w:t xml:space="preserve"> cells</w:t>
      </w:r>
      <w:r w:rsidR="00437392">
        <w:rPr>
          <w:rFonts w:eastAsia="Times New Roman" w:cstheme="minorHAnsi"/>
        </w:rPr>
        <w:t xml:space="preserve"> </w:t>
      </w:r>
      <w:r w:rsidR="00437392">
        <w:t>is maintaining library representation and optimizing transduction and selection conditions</w:t>
      </w:r>
      <w:r>
        <w:t>.</w:t>
      </w:r>
    </w:p>
    <w:p w14:paraId="75C732C0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4AC7FB" w14:textId="77777777" w:rsidR="005172FA" w:rsidRPr="00B07A3B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4D4968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D4968">
        <w:rPr>
          <w:strike/>
        </w:rPr>
        <w:t>How can future studies build on this work? Describe the questions or research directions that can be investigated next.</w:t>
      </w:r>
    </w:p>
    <w:p w14:paraId="23F311A2" w14:textId="50B9E80D" w:rsidR="00333FA4" w:rsidRPr="005172FA" w:rsidRDefault="002638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Tugba Bagc</w:t>
      </w:r>
      <w:r w:rsidR="005075BA">
        <w:rPr>
          <w:rFonts w:eastAsia="Times New Roman" w:cstheme="minorHAnsi"/>
          <w:b/>
          <w:bCs/>
          <w:u w:val="single"/>
        </w:rPr>
        <w:t>i-</w:t>
      </w:r>
      <w:r>
        <w:rPr>
          <w:rFonts w:eastAsia="Times New Roman" w:cstheme="minorHAnsi"/>
          <w:b/>
          <w:bCs/>
          <w:u w:val="single"/>
        </w:rPr>
        <w:t>Onder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638A9">
        <w:t>Future studies can</w:t>
      </w:r>
      <w:r w:rsidR="00BF4BEB">
        <w:t xml:space="preserve"> better</w:t>
      </w:r>
      <w:r w:rsidRPr="002638A9">
        <w:t xml:space="preserve"> identify therapeutic vulnerabilities</w:t>
      </w:r>
      <w:r w:rsidR="00BF4BEB">
        <w:t xml:space="preserve"> of </w:t>
      </w:r>
      <w:r w:rsidR="00A635DD">
        <w:t>multidrug-resistant</w:t>
      </w:r>
      <w:r w:rsidR="00BF4BEB">
        <w:t xml:space="preserve"> cells</w:t>
      </w:r>
      <w:r w:rsidRPr="002638A9">
        <w:t xml:space="preserve"> and develop combination strategies to overcome chemotherapy resistance.</w:t>
      </w:r>
    </w:p>
    <w:p w14:paraId="05638AB4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27662966" w14:textId="77777777" w:rsidR="005172FA" w:rsidRPr="00D75084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F3B852D" w:rsidR="00A13CC3" w:rsidRDefault="00A13CC3" w:rsidP="00B4690B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CF6045B" w:rsidR="00CE10F2" w:rsidRPr="00B4690B" w:rsidRDefault="0081049C" w:rsidP="008104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B4690B">
        <w:rPr>
          <w:b/>
          <w:bCs/>
        </w:rPr>
        <w:t>Generation of Taxol-Resistant Triple-Negative Breast Cancer Cell Lines</w:t>
      </w:r>
    </w:p>
    <w:p w14:paraId="6FE16670" w14:textId="7AF13085" w:rsidR="00985FE6" w:rsidRPr="005172FA" w:rsidRDefault="00D7547B" w:rsidP="005172F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Elif </w:t>
      </w:r>
      <w:proofErr w:type="spellStart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Ayca</w:t>
      </w:r>
      <w:proofErr w:type="spellEnd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proofErr w:type="spellStart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Guvener</w:t>
      </w:r>
      <w:proofErr w:type="spellEnd"/>
    </w:p>
    <w:p w14:paraId="3A442DD1" w14:textId="3AC9D4BB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begin, adjust SUM159PT</w:t>
      </w:r>
      <w:r w:rsidR="00033ABA">
        <w:t xml:space="preserve"> </w:t>
      </w:r>
      <w:r w:rsidR="00033ABA" w:rsidRPr="00033ABA">
        <w:rPr>
          <w:i/>
          <w:iCs/>
          <w:color w:val="EE0000"/>
        </w:rPr>
        <w:t>(Sum-One-Five-Nine-P-T)</w:t>
      </w:r>
      <w:r w:rsidRPr="00033ABA">
        <w:rPr>
          <w:color w:val="EE0000"/>
        </w:rPr>
        <w:t xml:space="preserve"> </w:t>
      </w:r>
      <w:r w:rsidRPr="00D2158F">
        <w:t>adherent cells to 2 × 10</w:t>
      </w:r>
      <w:r w:rsidRPr="004A44DE">
        <w:rPr>
          <w:vertAlign w:val="superscript"/>
        </w:rPr>
        <w:t>3</w:t>
      </w:r>
      <w:r w:rsidRPr="00D2158F">
        <w:t xml:space="preserve"> cells per well in 96-well black </w:t>
      </w:r>
      <w:r w:rsidR="004A44DE">
        <w:t>clear-bottom</w:t>
      </w:r>
      <w:r w:rsidRPr="00D2158F">
        <w:t xml:space="preserve"> plates with Ham's F12</w:t>
      </w:r>
      <w:r w:rsidR="00D37FC8">
        <w:t xml:space="preserve"> </w:t>
      </w:r>
      <w:r w:rsidR="00D37FC8" w:rsidRPr="00D37FC8">
        <w:rPr>
          <w:i/>
          <w:iCs/>
          <w:color w:val="EE0000"/>
        </w:rPr>
        <w:t>(F-Twelve)</w:t>
      </w:r>
      <w:r w:rsidRPr="00D37FC8">
        <w:rPr>
          <w:color w:val="EE0000"/>
        </w:rPr>
        <w:t xml:space="preserve"> </w:t>
      </w:r>
      <w:r w:rsidRPr="00D2158F">
        <w:t>nutrient mix</w:t>
      </w:r>
      <w:r w:rsidR="004A44DE">
        <w:t xml:space="preserve"> </w:t>
      </w:r>
      <w:r w:rsidR="004A44DE" w:rsidRPr="004A44DE">
        <w:rPr>
          <w:b/>
          <w:bCs/>
        </w:rPr>
        <w:t>[1]</w:t>
      </w:r>
      <w:r w:rsidRPr="00D2158F">
        <w:t xml:space="preserve"> supplemented with</w:t>
      </w:r>
      <w:r w:rsidR="004A44DE">
        <w:t xml:space="preserve"> the presented components</w:t>
      </w:r>
      <w:r w:rsidRPr="00D2158F">
        <w:t xml:space="preserve"> </w:t>
      </w:r>
      <w:r w:rsidR="004A44DE">
        <w:rPr>
          <w:b/>
          <w:bCs/>
        </w:rPr>
        <w:t>[2</w:t>
      </w:r>
      <w:r w:rsidRPr="00D2158F">
        <w:rPr>
          <w:b/>
          <w:bCs/>
        </w:rPr>
        <w:t>]</w:t>
      </w:r>
      <w:r w:rsidRPr="00D2158F">
        <w:t xml:space="preserve">. Incubate the cells for 16 hours in a cell culture incubator at 37 degrees Celsius </w:t>
      </w:r>
      <w:r w:rsidR="00CB38B8">
        <w:t>and</w:t>
      </w:r>
      <w:r w:rsidRPr="00D2158F">
        <w:t xml:space="preserve"> 5% carbon dioxide </w:t>
      </w:r>
      <w:r w:rsidRPr="00D2158F">
        <w:rPr>
          <w:b/>
          <w:bCs/>
        </w:rPr>
        <w:t>[</w:t>
      </w:r>
      <w:r w:rsidR="001A5A83">
        <w:rPr>
          <w:b/>
          <w:bCs/>
        </w:rPr>
        <w:t>3</w:t>
      </w:r>
      <w:r w:rsidRPr="00D2158F">
        <w:rPr>
          <w:b/>
          <w:bCs/>
        </w:rPr>
        <w:t>]</w:t>
      </w:r>
      <w:r w:rsidRPr="00D2158F">
        <w:t>.</w:t>
      </w:r>
    </w:p>
    <w:p w14:paraId="649E763A" w14:textId="243AD4AB" w:rsidR="0081049C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adjusting the density of SUM159PT adherent cells in 96-well black clear bottom plates with supplemented Ham's F12 nutrient mix.</w:t>
      </w:r>
      <w:r w:rsidR="00033ABA">
        <w:rPr>
          <w:lang w:val="en-IN"/>
        </w:rPr>
        <w:t xml:space="preserve"> </w:t>
      </w:r>
      <w:r w:rsidR="00033ABA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33ABA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33ABA">
        <w:rPr>
          <w:rFonts w:cstheme="minorHAnsi"/>
          <w:i/>
          <w:iCs/>
          <w:color w:val="0000FF"/>
          <w:lang w:val="en-IN"/>
        </w:rPr>
        <w:t>obtain CU shot as well for this shot</w:t>
      </w:r>
      <w:r w:rsidR="00033ABA" w:rsidRPr="008E4564">
        <w:rPr>
          <w:rFonts w:cstheme="minorHAnsi"/>
          <w:i/>
          <w:iCs/>
          <w:color w:val="0000FF"/>
          <w:lang w:val="en-IN"/>
        </w:rPr>
        <w:t>.</w:t>
      </w:r>
    </w:p>
    <w:p w14:paraId="38BF6961" w14:textId="1B77BCEB" w:rsidR="004A44DE" w:rsidRDefault="004A44DE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TXT ON A PLAIN BACKGROUND</w:t>
      </w:r>
    </w:p>
    <w:p w14:paraId="1121AF2E" w14:textId="77777777" w:rsidR="004A44DE" w:rsidRPr="004A44DE" w:rsidRDefault="004A44DE" w:rsidP="004A44DE">
      <w:pPr>
        <w:pStyle w:val="ShotDescription"/>
        <w:ind w:firstLine="0"/>
      </w:pPr>
      <w:r w:rsidRPr="004A44DE">
        <w:t>5% FBS</w:t>
      </w:r>
    </w:p>
    <w:p w14:paraId="0F47E893" w14:textId="77777777" w:rsidR="004A44DE" w:rsidRPr="004A44DE" w:rsidRDefault="004A44DE" w:rsidP="004A44DE">
      <w:pPr>
        <w:pStyle w:val="ShotDescription"/>
        <w:ind w:firstLine="0"/>
      </w:pPr>
      <w:r w:rsidRPr="004A44DE">
        <w:t>1% Penicillin-Streptomycin</w:t>
      </w:r>
    </w:p>
    <w:p w14:paraId="4B3C6DE3" w14:textId="68506B63" w:rsidR="004A44DE" w:rsidRPr="004A44DE" w:rsidRDefault="004A44DE" w:rsidP="004A44DE">
      <w:pPr>
        <w:pStyle w:val="ShotDescription"/>
        <w:ind w:firstLine="0"/>
      </w:pPr>
      <w:r w:rsidRPr="004A44DE">
        <w:t xml:space="preserve"> 5 µL/mL insulin </w:t>
      </w:r>
    </w:p>
    <w:p w14:paraId="36CDD254" w14:textId="77777777" w:rsidR="004A44DE" w:rsidRPr="004A44DE" w:rsidRDefault="004A44DE" w:rsidP="004A44DE">
      <w:pPr>
        <w:pStyle w:val="ShotDescription"/>
        <w:ind w:firstLine="0"/>
      </w:pPr>
      <w:r w:rsidRPr="004A44DE">
        <w:t>10 mM HEPES</w:t>
      </w:r>
    </w:p>
    <w:p w14:paraId="542B487A" w14:textId="50E330A4" w:rsidR="004A44DE" w:rsidRPr="00D2158F" w:rsidRDefault="004A44DE" w:rsidP="004A44DE">
      <w:pPr>
        <w:pStyle w:val="ShotDescription"/>
        <w:ind w:firstLine="0"/>
        <w:rPr>
          <w:lang w:val="en-IN"/>
        </w:rPr>
      </w:pPr>
      <w:r w:rsidRPr="004A44DE">
        <w:t xml:space="preserve">1 µL/mL hydrocortisone </w:t>
      </w:r>
    </w:p>
    <w:p w14:paraId="2E2A7DF7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96-well plate in the cell culture incubator.</w:t>
      </w:r>
    </w:p>
    <w:p w14:paraId="2F2F3FFA" w14:textId="2084C649" w:rsidR="0081049C" w:rsidRPr="00D2158F" w:rsidRDefault="009624A1" w:rsidP="0081049C">
      <w:pPr>
        <w:pStyle w:val="Narration"/>
        <w:numPr>
          <w:ilvl w:val="1"/>
          <w:numId w:val="3"/>
        </w:numPr>
      </w:pPr>
      <w:r>
        <w:t>Next, p</w:t>
      </w:r>
      <w:r w:rsidR="0081049C" w:rsidRPr="00D2158F">
        <w:t>repare Taxol stock dissolved in dimethyl sulfoxide</w:t>
      </w:r>
      <w:r w:rsidR="004A44DE">
        <w:t xml:space="preserve"> or DMSO </w:t>
      </w:r>
      <w:r w:rsidR="004A44DE" w:rsidRPr="004A44DE">
        <w:rPr>
          <w:i/>
          <w:iCs/>
          <w:color w:val="EE0000"/>
        </w:rPr>
        <w:t>(D-M-S-O)</w:t>
      </w:r>
      <w:r w:rsidR="0081049C" w:rsidRPr="004A44DE">
        <w:rPr>
          <w:color w:val="EE0000"/>
        </w:rPr>
        <w:t xml:space="preserve"> </w:t>
      </w:r>
      <w:r w:rsidR="0081049C" w:rsidRPr="00D2158F">
        <w:rPr>
          <w:b/>
          <w:bCs/>
        </w:rPr>
        <w:t>[1]</w:t>
      </w:r>
      <w:r w:rsidR="0081049C" w:rsidRPr="00D2158F">
        <w:t>. To treat the cells, prepare serial dilutions of Taxol in culture media ranging from 0.3 nanomolar to 10 micromolar</w:t>
      </w:r>
      <w:r w:rsidR="004A44DE">
        <w:t xml:space="preserve"> and u</w:t>
      </w:r>
      <w:r w:rsidR="0081049C" w:rsidRPr="00D2158F">
        <w:t xml:space="preserve">se </w:t>
      </w:r>
      <w:r w:rsidR="004A44DE">
        <w:t>DMSO</w:t>
      </w:r>
      <w:r w:rsidR="0081049C" w:rsidRPr="00D2158F">
        <w:t xml:space="preserve"> alone as a vehicle control </w:t>
      </w:r>
      <w:r w:rsidR="0081049C" w:rsidRPr="00D2158F">
        <w:rPr>
          <w:b/>
          <w:bCs/>
        </w:rPr>
        <w:t>[</w:t>
      </w:r>
      <w:r w:rsidR="00033ABA">
        <w:rPr>
          <w:b/>
          <w:bCs/>
        </w:rPr>
        <w:t>2</w:t>
      </w:r>
      <w:r w:rsidR="0081049C" w:rsidRPr="00D2158F">
        <w:rPr>
          <w:b/>
          <w:bCs/>
        </w:rPr>
        <w:t>]</w:t>
      </w:r>
      <w:r w:rsidR="0081049C" w:rsidRPr="00D2158F">
        <w:t>.</w:t>
      </w:r>
    </w:p>
    <w:p w14:paraId="42B62C17" w14:textId="75AB21D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Taxol stock dissolved in</w:t>
      </w:r>
      <w:r w:rsidR="00DC6E2C">
        <w:rPr>
          <w:lang w:val="en-IN"/>
        </w:rPr>
        <w:t xml:space="preserve"> </w:t>
      </w:r>
      <w:r w:rsidR="00437392">
        <w:rPr>
          <w:lang w:val="en-IN"/>
        </w:rPr>
        <w:t>DMSO</w:t>
      </w:r>
      <w:r w:rsidRPr="00D2158F">
        <w:rPr>
          <w:lang w:val="en-IN"/>
        </w:rPr>
        <w:t>.</w:t>
      </w:r>
    </w:p>
    <w:p w14:paraId="61C65920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Taxol in culture media.</w:t>
      </w:r>
    </w:p>
    <w:p w14:paraId="2F47A16C" w14:textId="2689745E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Treat the cells with 200 microliters of increasing doses of Taxol as triplicates</w:t>
      </w:r>
      <w:r w:rsidR="004A44DE">
        <w:t xml:space="preserve"> </w:t>
      </w:r>
      <w:r w:rsidRPr="00D2158F">
        <w:rPr>
          <w:b/>
          <w:bCs/>
        </w:rPr>
        <w:t>[1]</w:t>
      </w:r>
      <w:r w:rsidRPr="00D2158F">
        <w:t xml:space="preserve">. Leave the plate in a cell culture incubator for 72 hours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6A08826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200 microliters of increasing Taxol doses to the cells in triplicate wells.</w:t>
      </w:r>
    </w:p>
    <w:p w14:paraId="637F7EE9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D349427" w14:textId="510046BD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72 hours of drug treatment, measure cell viability with a luminescence-based </w:t>
      </w:r>
      <w:r w:rsidR="004A44DE">
        <w:t>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Using a microplate reader, measure luminescence </w:t>
      </w:r>
      <w:r w:rsidRPr="00D2158F">
        <w:rPr>
          <w:b/>
          <w:bCs/>
        </w:rPr>
        <w:t>[2]</w:t>
      </w:r>
      <w:r w:rsidR="00437392">
        <w:t>.</w:t>
      </w:r>
      <w:r w:rsidRPr="00D2158F">
        <w:t xml:space="preserve"> </w:t>
      </w:r>
      <w:r w:rsidR="00437392">
        <w:t>N</w:t>
      </w:r>
      <w:r w:rsidRPr="00D2158F">
        <w:t xml:space="preserve">ormalize the values to </w:t>
      </w:r>
      <w:r w:rsidR="00033ABA">
        <w:t xml:space="preserve">DMSO </w:t>
      </w:r>
      <w:r w:rsidRPr="00D2158F">
        <w:t>controls</w:t>
      </w:r>
      <w:r w:rsidR="00437392" w:rsidRPr="00A635DD">
        <w:rPr>
          <w:b/>
          <w:bCs/>
        </w:rPr>
        <w:t>.</w:t>
      </w:r>
      <w:r w:rsidRPr="00D2158F">
        <w:t xml:space="preserve"> </w:t>
      </w:r>
      <w:r w:rsidR="00CB38B8">
        <w:t>Then c</w:t>
      </w:r>
      <w:r w:rsidRPr="00D2158F">
        <w:t>alculate the 10%</w:t>
      </w:r>
      <w:r w:rsidR="001A5A83">
        <w:t xml:space="preserve"> and 50%</w:t>
      </w:r>
      <w:r w:rsidRPr="00D2158F">
        <w:t xml:space="preserve"> inhibitory </w:t>
      </w:r>
      <w:r w:rsidRPr="00D2158F">
        <w:lastRenderedPageBreak/>
        <w:t xml:space="preserve">concentration values by nonlinear regression using a four-parameter logistic dose-response model in appropriate statistical software </w:t>
      </w:r>
      <w:r w:rsidRPr="00D2158F">
        <w:rPr>
          <w:b/>
          <w:bCs/>
        </w:rPr>
        <w:t>[</w:t>
      </w:r>
      <w:r w:rsidR="002D6F1C">
        <w:rPr>
          <w:b/>
          <w:bCs/>
        </w:rPr>
        <w:t>3</w:t>
      </w:r>
      <w:r w:rsidRPr="00D2158F">
        <w:rPr>
          <w:b/>
          <w:bCs/>
        </w:rPr>
        <w:t>]</w:t>
      </w:r>
      <w:r w:rsidRPr="00D2158F">
        <w:t>.</w:t>
      </w:r>
    </w:p>
    <w:p w14:paraId="55245809" w14:textId="086C5DC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4A44DE">
        <w:rPr>
          <w:lang w:val="en-IN"/>
        </w:rPr>
        <w:t>adding detection reagent to the cells</w:t>
      </w:r>
      <w:r w:rsidRPr="00D2158F">
        <w:rPr>
          <w:lang w:val="en-IN"/>
        </w:rPr>
        <w:t>.</w:t>
      </w:r>
    </w:p>
    <w:p w14:paraId="620D3A2D" w14:textId="6B2EEB85" w:rsidR="0081049C" w:rsidRPr="00437392" w:rsidRDefault="0081049C" w:rsidP="00437392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measuring luminescence using the microplate reader.</w:t>
      </w:r>
    </w:p>
    <w:p w14:paraId="307DC89C" w14:textId="4A488C38" w:rsidR="0081049C" w:rsidRDefault="00D37FC8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</w:t>
      </w:r>
      <w:r>
        <w:rPr>
          <w:lang w:val="en-IN"/>
        </w:rPr>
        <w:t xml:space="preserve"> </w:t>
      </w:r>
      <w:r w:rsidR="00C84EA2" w:rsidRPr="00C84EA2">
        <w:rPr>
          <w:lang w:val="en-IN"/>
        </w:rPr>
        <w:t>71175_screenshot_1</w:t>
      </w:r>
      <w:r w:rsidR="00C84EA2">
        <w:rPr>
          <w:lang w:val="en-IN"/>
        </w:rPr>
        <w:t>.MOV: 00:12-00:25,00:32-00:36, 00:41-00:42</w:t>
      </w:r>
    </w:p>
    <w:p w14:paraId="6485D09A" w14:textId="177663AC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To start generating </w:t>
      </w:r>
      <w:proofErr w:type="spellStart"/>
      <w:r w:rsidRPr="00D2158F">
        <w:t>chemoresistant</w:t>
      </w:r>
      <w:proofErr w:type="spellEnd"/>
      <w:r w:rsidRPr="00D2158F">
        <w:t xml:space="preserve"> cells, seed 2 × 10</w:t>
      </w:r>
      <w:r w:rsidRPr="00033ABA">
        <w:rPr>
          <w:vertAlign w:val="superscript"/>
        </w:rPr>
        <w:t>5</w:t>
      </w:r>
      <w:r w:rsidRPr="00D2158F">
        <w:t xml:space="preserve"> SUM159PT cells per well in 6-well plates </w:t>
      </w:r>
      <w:r w:rsidRPr="00D2158F">
        <w:rPr>
          <w:b/>
          <w:bCs/>
        </w:rPr>
        <w:t>[1]</w:t>
      </w:r>
      <w:r w:rsidR="00E03E0B">
        <w:t xml:space="preserve"> and i</w:t>
      </w:r>
      <w:r w:rsidRPr="00D2158F">
        <w:t xml:space="preserve">ncubate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7CA08C2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seeding SUM159PT cells into 6-well plates.</w:t>
      </w:r>
    </w:p>
    <w:p w14:paraId="362E40D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6-well plate in the cell culture incubator.</w:t>
      </w:r>
    </w:p>
    <w:p w14:paraId="277B1FD9" w14:textId="5A131AF8" w:rsidR="0081049C" w:rsidRPr="00D2158F" w:rsidRDefault="00033ABA" w:rsidP="0081049C">
      <w:pPr>
        <w:pStyle w:val="Narration"/>
        <w:numPr>
          <w:ilvl w:val="1"/>
          <w:numId w:val="3"/>
        </w:numPr>
      </w:pPr>
      <w:r>
        <w:t>The next day, treat the cells with 10% or 50% inhibitory concentrations of Taxol</w:t>
      </w:r>
      <w:r w:rsidR="00D37FC8">
        <w:t xml:space="preserve"> </w:t>
      </w:r>
      <w:r w:rsidR="00D37FC8" w:rsidRPr="00D37FC8">
        <w:rPr>
          <w:b/>
          <w:bCs/>
        </w:rPr>
        <w:t>[1]</w:t>
      </w:r>
      <w:r>
        <w:t xml:space="preserve"> in 2 </w:t>
      </w:r>
      <w:proofErr w:type="spellStart"/>
      <w:r>
        <w:t>milliliters</w:t>
      </w:r>
      <w:proofErr w:type="spellEnd"/>
      <w:r>
        <w:t xml:space="preserve"> of culture media for 72 hours</w:t>
      </w:r>
      <w:r w:rsidR="00D37FC8">
        <w:t xml:space="preserve"> </w:t>
      </w:r>
      <w:r w:rsidR="00D37FC8" w:rsidRPr="00D37FC8">
        <w:rPr>
          <w:b/>
          <w:bCs/>
        </w:rPr>
        <w:t>[2]</w:t>
      </w:r>
      <w:r w:rsidRPr="00D37FC8">
        <w:rPr>
          <w:b/>
          <w:bCs/>
        </w:rPr>
        <w:t>.</w:t>
      </w:r>
    </w:p>
    <w:p w14:paraId="39819F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Taxol-containing culture media to the cells.</w:t>
      </w:r>
    </w:p>
    <w:p w14:paraId="3CC5396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7538D287" w14:textId="3E326D8A" w:rsidR="0081049C" w:rsidRPr="00D2158F" w:rsidRDefault="00033ABA" w:rsidP="0081049C">
      <w:pPr>
        <w:pStyle w:val="Narration"/>
        <w:numPr>
          <w:ilvl w:val="1"/>
          <w:numId w:val="3"/>
        </w:numPr>
      </w:pPr>
      <w:r>
        <w:t xml:space="preserve">If the cells tolerate the current drug concentration, split them into two wells. Keep one as a backup control with fresh medium </w:t>
      </w:r>
      <w:r w:rsidRPr="00033ABA">
        <w:rPr>
          <w:b/>
          <w:bCs/>
        </w:rPr>
        <w:t>[1]</w:t>
      </w:r>
      <w:r>
        <w:t xml:space="preserve"> and double the Taxol concentration in the other well.</w:t>
      </w:r>
      <w:r w:rsidR="0081049C" w:rsidRPr="00D2158F">
        <w:t xml:space="preserve"> </w:t>
      </w:r>
      <w:r w:rsidR="0081049C" w:rsidRPr="00D2158F">
        <w:rPr>
          <w:b/>
          <w:bCs/>
        </w:rPr>
        <w:t>[3]</w:t>
      </w:r>
      <w:r w:rsidR="0081049C" w:rsidRPr="00D2158F">
        <w:t>.</w:t>
      </w:r>
      <w:r w:rsidR="004D4968">
        <w:t xml:space="preserve">  </w:t>
      </w:r>
      <w:r w:rsidR="004D4968" w:rsidRPr="004D4968">
        <w:rPr>
          <w:highlight w:val="green"/>
        </w:rPr>
        <w:t>NOTE: 2.7 and 2.8 are combined in a single shot</w:t>
      </w:r>
    </w:p>
    <w:p w14:paraId="1FF16D4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splitting the cells into two wells.</w:t>
      </w:r>
    </w:p>
    <w:p w14:paraId="06D531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medium in the second well with medium containing twice the previous Taxol concentration.</w:t>
      </w:r>
    </w:p>
    <w:p w14:paraId="3BCD36D6" w14:textId="6BF72C85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While generating resistant cells, passage the parental cells in medium containing </w:t>
      </w:r>
      <w:r w:rsidR="00951C89">
        <w:t>DMSO</w:t>
      </w:r>
      <w:r w:rsidRPr="00D2158F">
        <w:t xml:space="preserve"> as a control</w:t>
      </w:r>
      <w:r w:rsidR="00D37FC8">
        <w:t xml:space="preserve"> </w:t>
      </w:r>
      <w:r w:rsidR="00D37FC8" w:rsidRPr="00D37FC8">
        <w:rPr>
          <w:b/>
          <w:bCs/>
        </w:rPr>
        <w:t>[1]</w:t>
      </w:r>
      <w:r w:rsidRPr="00D2158F">
        <w:t xml:space="preserve"> </w:t>
      </w:r>
      <w:r w:rsidR="00DC6E2C">
        <w:t>and a</w:t>
      </w:r>
      <w:r w:rsidRPr="00D2158F">
        <w:t xml:space="preserve">djust the </w:t>
      </w:r>
      <w:r w:rsidR="00033ABA">
        <w:t>DMSO</w:t>
      </w:r>
      <w:r w:rsidRPr="00D2158F">
        <w:t xml:space="preserve"> volume to match the amount present in the corresponding Taxol treatment </w:t>
      </w:r>
      <w:r w:rsidRPr="00D2158F">
        <w:rPr>
          <w:b/>
          <w:bCs/>
        </w:rPr>
        <w:t>[</w:t>
      </w:r>
      <w:r w:rsidR="00D37FC8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0F789285" w14:textId="77777777" w:rsidR="00D37FC8" w:rsidRDefault="0081049C" w:rsidP="00DC6E2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passaging parental cells in medium containing</w:t>
      </w:r>
      <w:r w:rsidR="00437392">
        <w:rPr>
          <w:lang w:val="en-IN"/>
        </w:rPr>
        <w:t xml:space="preserve"> DMSO</w:t>
      </w:r>
    </w:p>
    <w:p w14:paraId="646DC9A3" w14:textId="03C279C2" w:rsidR="0081049C" w:rsidRPr="00DC6E2C" w:rsidRDefault="00D37FC8" w:rsidP="00DC6E2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1049C" w:rsidRPr="00DC6E2C">
        <w:rPr>
          <w:lang w:val="en-IN"/>
        </w:rPr>
        <w:t xml:space="preserve">adjusting the </w:t>
      </w:r>
      <w:r w:rsidR="00DC6E2C" w:rsidRPr="00DC6E2C">
        <w:rPr>
          <w:lang w:val="en-IN"/>
        </w:rPr>
        <w:t xml:space="preserve">DMSO </w:t>
      </w:r>
      <w:r w:rsidR="0081049C" w:rsidRPr="00DC6E2C">
        <w:rPr>
          <w:lang w:val="en-IN"/>
        </w:rPr>
        <w:t>volume in the control medium</w:t>
      </w:r>
      <w:r w:rsidR="00DC6E2C">
        <w:rPr>
          <w:lang w:val="en-IN"/>
        </w:rPr>
        <w:t xml:space="preserve"> to corresponding Taxol treatment</w:t>
      </w:r>
      <w:r w:rsidR="0081049C" w:rsidRPr="00DC6E2C">
        <w:rPr>
          <w:lang w:val="en-IN"/>
        </w:rPr>
        <w:t>.</w:t>
      </w:r>
    </w:p>
    <w:p w14:paraId="62DD4CE0" w14:textId="6AE6ED0E" w:rsidR="0081049C" w:rsidRPr="00D2158F" w:rsidRDefault="00033ABA" w:rsidP="0081049C">
      <w:pPr>
        <w:pStyle w:val="Narration"/>
        <w:numPr>
          <w:ilvl w:val="1"/>
          <w:numId w:val="3"/>
        </w:numPr>
      </w:pPr>
      <w:r>
        <w:t>Measure cell viability every 3 to 4 weeks until a significant difference in the 50% inhibitory concentration values is observed between the parental and resistant cell lines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 xml:space="preserve">. </w:t>
      </w:r>
    </w:p>
    <w:p w14:paraId="5EDB2555" w14:textId="363F685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951C89">
        <w:rPr>
          <w:lang w:val="en-IN"/>
        </w:rPr>
        <w:t xml:space="preserve">places the cells in the </w:t>
      </w:r>
      <w:r w:rsidR="00437392">
        <w:rPr>
          <w:lang w:val="en-IN"/>
        </w:rPr>
        <w:t>spectrophotometer microplate</w:t>
      </w:r>
      <w:r w:rsidR="00096BB3">
        <w:rPr>
          <w:lang w:val="en-IN"/>
        </w:rPr>
        <w:t xml:space="preserve"> reader</w:t>
      </w:r>
      <w:r w:rsidRPr="00D2158F">
        <w:rPr>
          <w:lang w:val="en-IN"/>
        </w:rPr>
        <w:t>.</w:t>
      </w:r>
    </w:p>
    <w:p w14:paraId="02424931" w14:textId="548CB8F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obtaining stable resistant cells, maintain them in the maintenance dose during routine culture to preserve the resistant phenotype </w:t>
      </w:r>
      <w:r w:rsidRPr="00D2158F">
        <w:rPr>
          <w:b/>
          <w:bCs/>
        </w:rPr>
        <w:t>[1]</w:t>
      </w:r>
      <w:r w:rsidRPr="00D2158F">
        <w:t>.</w:t>
      </w:r>
    </w:p>
    <w:p w14:paraId="43FE85F0" w14:textId="467031A4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951C89">
        <w:rPr>
          <w:lang w:val="en-IN"/>
        </w:rPr>
        <w:t>adding</w:t>
      </w:r>
      <w:r w:rsidRPr="00D2158F">
        <w:rPr>
          <w:lang w:val="en-IN"/>
        </w:rPr>
        <w:t xml:space="preserve"> stable resistant cells in medium containing the maintenance dose of the drug.</w:t>
      </w:r>
    </w:p>
    <w:p w14:paraId="16651751" w14:textId="3FC17A48" w:rsidR="0081049C" w:rsidRPr="00D2158F" w:rsidRDefault="00951C89" w:rsidP="0081049C">
      <w:pPr>
        <w:pStyle w:val="Narration"/>
        <w:numPr>
          <w:ilvl w:val="1"/>
          <w:numId w:val="3"/>
        </w:numPr>
      </w:pPr>
      <w:r>
        <w:t>For characterization of resistant cells, perform</w:t>
      </w:r>
      <w:r w:rsidR="0081049C" w:rsidRPr="00D2158F">
        <w:t xml:space="preserve"> </w:t>
      </w:r>
      <w:r>
        <w:t xml:space="preserve">RNA </w:t>
      </w:r>
      <w:r w:rsidR="0081049C" w:rsidRPr="00D2158F">
        <w:t>sequencing</w:t>
      </w:r>
      <w:r>
        <w:t xml:space="preserve">, </w:t>
      </w:r>
      <w:r w:rsidR="0081049C" w:rsidRPr="00D2158F">
        <w:t>western blotting</w:t>
      </w:r>
      <w:r>
        <w:rPr>
          <w:b/>
          <w:bCs/>
        </w:rPr>
        <w:t xml:space="preserve">, </w:t>
      </w:r>
      <w:r w:rsidRPr="00033ABA">
        <w:t>qPCR,</w:t>
      </w:r>
      <w:r w:rsidR="0081049C" w:rsidRPr="00D2158F">
        <w:t xml:space="preserve"> </w:t>
      </w:r>
      <w:r>
        <w:lastRenderedPageBreak/>
        <w:t>and</w:t>
      </w:r>
      <w:r w:rsidR="0081049C" w:rsidRPr="00D2158F">
        <w:t xml:space="preserve"> cell viability assays </w:t>
      </w:r>
      <w:r w:rsidR="009624A1">
        <w:t>in the presence of the drug</w:t>
      </w:r>
      <w:r>
        <w:t xml:space="preserve"> </w:t>
      </w:r>
      <w:r w:rsidRPr="00951C89">
        <w:rPr>
          <w:b/>
          <w:bCs/>
        </w:rPr>
        <w:t>[1</w:t>
      </w:r>
      <w:r w:rsidR="0081049C" w:rsidRPr="00D2158F">
        <w:rPr>
          <w:b/>
          <w:bCs/>
        </w:rPr>
        <w:t>]</w:t>
      </w:r>
      <w:r w:rsidR="0081049C" w:rsidRPr="00D2158F">
        <w:t xml:space="preserve">. </w:t>
      </w:r>
      <w:r w:rsidR="0081049C" w:rsidRPr="004D4968">
        <w:rPr>
          <w:strike/>
        </w:rPr>
        <w:t xml:space="preserve">Re-evaluate the resistant phenotype after several passages to demonstrate that the elevated 50% inhibitory concentration phenotype remains stable over time </w:t>
      </w:r>
      <w:r w:rsidR="0081049C" w:rsidRPr="004D4968">
        <w:rPr>
          <w:b/>
          <w:bCs/>
          <w:strike/>
        </w:rPr>
        <w:t>[5]</w:t>
      </w:r>
      <w:r w:rsidR="0081049C" w:rsidRPr="004D4968">
        <w:rPr>
          <w:strike/>
        </w:rPr>
        <w:t>.</w:t>
      </w:r>
      <w:r w:rsidR="004D4968">
        <w:rPr>
          <w:strike/>
        </w:rPr>
        <w:t xml:space="preserve"> </w:t>
      </w:r>
      <w:r w:rsidR="004D4968">
        <w:t xml:space="preserve"> </w:t>
      </w:r>
      <w:r w:rsidR="004D4968" w:rsidRPr="004D4968">
        <w:rPr>
          <w:highlight w:val="green"/>
        </w:rPr>
        <w:t xml:space="preserve">NOTE: The VO for the </w:t>
      </w:r>
      <w:proofErr w:type="spellStart"/>
      <w:r w:rsidR="004D4968" w:rsidRPr="004D4968">
        <w:rPr>
          <w:highlight w:val="green"/>
        </w:rPr>
        <w:t>deletd</w:t>
      </w:r>
      <w:proofErr w:type="spellEnd"/>
      <w:r w:rsidR="004D4968" w:rsidRPr="004D4968">
        <w:rPr>
          <w:highlight w:val="green"/>
        </w:rPr>
        <w:t xml:space="preserve"> shot is removed</w:t>
      </w:r>
    </w:p>
    <w:p w14:paraId="0F518D2E" w14:textId="0B3265A9" w:rsidR="0081049C" w:rsidRPr="00951C89" w:rsidRDefault="0081049C" w:rsidP="00951C89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preparing resistant cell samples for </w:t>
      </w:r>
      <w:r w:rsidR="00464587">
        <w:rPr>
          <w:lang w:val="en-IN"/>
        </w:rPr>
        <w:t>RNA</w:t>
      </w:r>
      <w:r w:rsidRPr="00D2158F">
        <w:rPr>
          <w:lang w:val="en-IN"/>
        </w:rPr>
        <w:t xml:space="preserve"> sequencing.</w:t>
      </w:r>
    </w:p>
    <w:p w14:paraId="477E8025" w14:textId="7ECEAA2A" w:rsidR="0081049C" w:rsidRPr="004D4968" w:rsidRDefault="0081049C" w:rsidP="0081049C">
      <w:pPr>
        <w:pStyle w:val="ShotDescription"/>
        <w:numPr>
          <w:ilvl w:val="2"/>
          <w:numId w:val="3"/>
        </w:numPr>
        <w:rPr>
          <w:strike/>
          <w:highlight w:val="green"/>
          <w:lang w:val="en-IN"/>
        </w:rPr>
      </w:pPr>
      <w:r w:rsidRPr="004D4968">
        <w:rPr>
          <w:strike/>
          <w:lang w:val="en-IN"/>
        </w:rPr>
        <w:t xml:space="preserve">Talent </w:t>
      </w:r>
      <w:r w:rsidR="001D7213" w:rsidRPr="004D4968">
        <w:rPr>
          <w:strike/>
          <w:lang w:val="en-IN"/>
        </w:rPr>
        <w:t>analysing the cells using the microplate reader</w:t>
      </w:r>
      <w:r w:rsidRPr="004D4968">
        <w:rPr>
          <w:strike/>
          <w:lang w:val="en-IN"/>
        </w:rPr>
        <w:t>.</w:t>
      </w:r>
      <w:r w:rsidR="004D4968">
        <w:rPr>
          <w:lang w:val="en-IN"/>
        </w:rPr>
        <w:t xml:space="preserve"> </w:t>
      </w:r>
      <w:r w:rsidR="004D4968" w:rsidRPr="004D4968">
        <w:rPr>
          <w:highlight w:val="green"/>
          <w:lang w:val="en-IN"/>
        </w:rPr>
        <w:t>NOTE: Not filmed</w:t>
      </w:r>
    </w:p>
    <w:p w14:paraId="6F844362" w14:textId="77777777" w:rsidR="00951C89" w:rsidRDefault="00951C89" w:rsidP="00450239">
      <w:pPr>
        <w:pStyle w:val="Narration"/>
        <w:ind w:firstLine="0"/>
      </w:pPr>
    </w:p>
    <w:p w14:paraId="3CBB55AD" w14:textId="65202CEB" w:rsidR="00951C89" w:rsidRDefault="00951C89" w:rsidP="004502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Establishment of </w:t>
      </w:r>
      <w:r w:rsidR="00450239" w:rsidRPr="00450239">
        <w:rPr>
          <w:b/>
          <w:bCs/>
        </w:rPr>
        <w:t>O</w:t>
      </w:r>
      <w:r w:rsidRPr="00450239">
        <w:rPr>
          <w:b/>
          <w:bCs/>
        </w:rPr>
        <w:t xml:space="preserve">ptimized </w:t>
      </w:r>
      <w:r w:rsidR="00450239" w:rsidRPr="00450239">
        <w:rPr>
          <w:b/>
          <w:bCs/>
        </w:rPr>
        <w:t>P</w:t>
      </w:r>
      <w:r w:rsidRPr="00450239">
        <w:rPr>
          <w:b/>
          <w:bCs/>
        </w:rPr>
        <w:t xml:space="preserve">uromycin </w:t>
      </w:r>
      <w:r w:rsidR="00450239" w:rsidRPr="00450239">
        <w:rPr>
          <w:b/>
          <w:bCs/>
        </w:rPr>
        <w:t>S</w:t>
      </w:r>
      <w:r w:rsidRPr="00450239">
        <w:rPr>
          <w:b/>
          <w:bCs/>
        </w:rPr>
        <w:t xml:space="preserve">election for </w:t>
      </w:r>
      <w:r w:rsidR="00814D82">
        <w:rPr>
          <w:b/>
          <w:bCs/>
        </w:rPr>
        <w:t>Multidrug-Resistant Cells</w:t>
      </w:r>
    </w:p>
    <w:p w14:paraId="5B06F11E" w14:textId="469CD2A4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Seed SUM159PT Taxol-resistant and parental cells in triplicate into 96-well black clear bottom plates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cells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345CF86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and parental cells into 96-well black clear bottom plates in triplicate.</w:t>
      </w:r>
    </w:p>
    <w:p w14:paraId="6DB2152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63E1760B" w14:textId="0467B3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Treat the cells with serial dilutions of verapamil </w:t>
      </w:r>
      <w:r w:rsidR="00450239">
        <w:t>while m</w:t>
      </w:r>
      <w:r w:rsidRPr="00D2158F">
        <w:t>aintain</w:t>
      </w:r>
      <w:r w:rsidR="00450239">
        <w:t>ing</w:t>
      </w:r>
      <w:r w:rsidRPr="00D2158F">
        <w:t xml:space="preserve"> a constant concentration of Taxol across all treatment conditions </w:t>
      </w:r>
      <w:r w:rsidRPr="00D2158F">
        <w:rPr>
          <w:b/>
          <w:bCs/>
        </w:rPr>
        <w:t>[</w:t>
      </w:r>
      <w:r w:rsidR="00450239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>.</w:t>
      </w:r>
    </w:p>
    <w:p w14:paraId="5B7A62EE" w14:textId="194E7C2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serial dilutions of verapamil to the cells.</w:t>
      </w:r>
    </w:p>
    <w:p w14:paraId="7B8D5876" w14:textId="52A80C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After 72 hours of treatment, assess cell viability with a luminescence-base</w:t>
      </w:r>
      <w:r w:rsidR="00033ABA">
        <w:t>d 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Determine the verapamil concentration that does not reduce viability on its own </w:t>
      </w:r>
      <w:r w:rsidR="00450239">
        <w:t>but</w:t>
      </w:r>
      <w:r w:rsidRPr="00D2158F">
        <w:t xml:space="preserve"> restores sensitivity in resistant cells </w:t>
      </w:r>
      <w:r w:rsidRPr="00D2158F">
        <w:rPr>
          <w:b/>
          <w:bCs/>
        </w:rPr>
        <w:t>[</w:t>
      </w:r>
      <w:r w:rsidR="00450239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78878E91" w14:textId="1E0B260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 xml:space="preserve">places the cells in </w:t>
      </w:r>
      <w:r w:rsidR="00814D82">
        <w:rPr>
          <w:lang w:val="en-IN"/>
        </w:rPr>
        <w:t>the microplate</w:t>
      </w:r>
      <w:r w:rsidR="00096BB3">
        <w:rPr>
          <w:lang w:val="en-IN"/>
        </w:rPr>
        <w:t xml:space="preserve"> reader</w:t>
      </w:r>
      <w:r w:rsidRPr="00D2158F">
        <w:rPr>
          <w:lang w:val="en-IN"/>
        </w:rPr>
        <w:t>.</w:t>
      </w:r>
    </w:p>
    <w:p w14:paraId="0375450B" w14:textId="48F8D4FD" w:rsidR="0081049C" w:rsidRPr="00D2158F" w:rsidRDefault="001D721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3E</w:t>
      </w:r>
    </w:p>
    <w:p w14:paraId="5713AFAE" w14:textId="57E3A79C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find the puromycin concentration to be used in combination with verapamil, seed SUM159PT Taxol-resistant cells into a 96-well plate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plate for 16 hours at 37 degrees Celsius </w:t>
      </w:r>
      <w:r w:rsidR="009624A1">
        <w:t>and</w:t>
      </w:r>
      <w:r w:rsidRPr="00D2158F">
        <w:t xml:space="preserve"> 5% carbon dioxide </w:t>
      </w:r>
      <w:r w:rsidRPr="00D2158F">
        <w:rPr>
          <w:b/>
          <w:bCs/>
        </w:rPr>
        <w:t>[2]</w:t>
      </w:r>
      <w:r w:rsidRPr="00D2158F">
        <w:t>.</w:t>
      </w:r>
    </w:p>
    <w:p w14:paraId="294781D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cells into a 96-well plate.</w:t>
      </w:r>
    </w:p>
    <w:p w14:paraId="374D414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9CE9D75" w14:textId="20E350C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Prepare serial dilutions of puromycin in medium containing the previously determined verapamil concentration </w:t>
      </w:r>
      <w:r w:rsidRPr="00D2158F">
        <w:rPr>
          <w:b/>
          <w:bCs/>
        </w:rPr>
        <w:t>[1]</w:t>
      </w:r>
      <w:r w:rsidRPr="00D2158F">
        <w:t xml:space="preserve">. Treat the cells with the puromycin dilutions accordingly </w:t>
      </w:r>
      <w:r w:rsidR="00450239">
        <w:t xml:space="preserve">for 72 hours </w:t>
      </w:r>
      <w:r w:rsidRPr="00D2158F">
        <w:rPr>
          <w:b/>
          <w:bCs/>
        </w:rPr>
        <w:t>[2]</w:t>
      </w:r>
      <w:r w:rsidRPr="00D2158F">
        <w:t>.</w:t>
      </w:r>
    </w:p>
    <w:p w14:paraId="767B68B8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puromycin in medium containing the previously determined verapamil concentration.</w:t>
      </w:r>
    </w:p>
    <w:p w14:paraId="776D452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the puromycin-containing media to the cells.</w:t>
      </w:r>
    </w:p>
    <w:p w14:paraId="360352DF" w14:textId="53A1E0DD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</w:t>
      </w:r>
      <w:r w:rsidR="001A5A83">
        <w:t xml:space="preserve">performing </w:t>
      </w:r>
      <w:r w:rsidR="009624A1">
        <w:t xml:space="preserve">a </w:t>
      </w:r>
      <w:r w:rsidR="00450239">
        <w:t xml:space="preserve">cell </w:t>
      </w:r>
      <w:r w:rsidRPr="00D2158F">
        <w:t>viability assay</w:t>
      </w:r>
      <w:r w:rsidR="00450239">
        <w:t>, d</w:t>
      </w:r>
      <w:r w:rsidRPr="00D2158F">
        <w:t xml:space="preserve">etermine the minimum puromycin concentration that eliminates all cells and results in 5% viability or less in the presence </w:t>
      </w:r>
      <w:r w:rsidRPr="00D2158F">
        <w:lastRenderedPageBreak/>
        <w:t xml:space="preserve">of verapamil </w:t>
      </w:r>
      <w:r w:rsidRPr="00D2158F">
        <w:rPr>
          <w:b/>
          <w:bCs/>
        </w:rPr>
        <w:t>[2]</w:t>
      </w:r>
      <w:r w:rsidRPr="00D2158F">
        <w:t xml:space="preserve">. </w:t>
      </w:r>
    </w:p>
    <w:p w14:paraId="1EE29BDC" w14:textId="7334D86A" w:rsidR="00023E6E" w:rsidRPr="00596C7F" w:rsidRDefault="0081049C" w:rsidP="00596C7F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 xml:space="preserve">SCREEN: </w:t>
      </w:r>
      <w:r w:rsidR="00C84EA2" w:rsidRPr="00C84EA2">
        <w:rPr>
          <w:lang w:val="en-IN"/>
        </w:rPr>
        <w:t>71175_screenshot_2</w:t>
      </w:r>
      <w:r w:rsidR="00C84EA2">
        <w:rPr>
          <w:lang w:val="en-IN"/>
        </w:rPr>
        <w:t>.MOV: 00:06-00:16, 00:20-00:22</w:t>
      </w:r>
    </w:p>
    <w:p w14:paraId="7504F0E9" w14:textId="53AB81FA" w:rsidR="00023E6E" w:rsidRDefault="00023E6E" w:rsidP="00023E6E">
      <w:pPr>
        <w:pStyle w:val="ShotDescription"/>
        <w:numPr>
          <w:ilvl w:val="1"/>
          <w:numId w:val="3"/>
        </w:numPr>
        <w:rPr>
          <w:b/>
          <w:bCs/>
          <w:color w:val="7030A0"/>
          <w:lang w:val="en"/>
        </w:rPr>
      </w:pPr>
      <w:r w:rsidRPr="00023E6E">
        <w:rPr>
          <w:color w:val="7030A0"/>
          <w:lang w:val="en-IN"/>
        </w:rPr>
        <w:t>Then use</w:t>
      </w:r>
      <w:r w:rsidRPr="00023E6E">
        <w:rPr>
          <w:color w:val="7030A0"/>
        </w:rPr>
        <w:t xml:space="preserve"> SUM159PT Taxol-resistant cells to calculate </w:t>
      </w:r>
      <w:r>
        <w:rPr>
          <w:color w:val="7030A0"/>
          <w:lang w:val="en"/>
        </w:rPr>
        <w:t>v</w:t>
      </w:r>
      <w:r w:rsidRPr="00023E6E">
        <w:rPr>
          <w:color w:val="7030A0"/>
          <w:lang w:val="en"/>
        </w:rPr>
        <w:t xml:space="preserve">iral titration and multiplicity of infection </w:t>
      </w:r>
      <w:r w:rsidRPr="00023E6E">
        <w:rPr>
          <w:b/>
          <w:bCs/>
          <w:color w:val="7030A0"/>
          <w:lang w:val="en"/>
        </w:rPr>
        <w:t>[1].</w:t>
      </w:r>
    </w:p>
    <w:p w14:paraId="092B6E37" w14:textId="6DBC67F4" w:rsidR="00023E6E" w:rsidRPr="00023E6E" w:rsidRDefault="00023E6E" w:rsidP="00023E6E">
      <w:pPr>
        <w:pStyle w:val="ShotDescription"/>
        <w:numPr>
          <w:ilvl w:val="2"/>
          <w:numId w:val="3"/>
        </w:numPr>
        <w:rPr>
          <w:color w:val="auto"/>
          <w:lang w:val="en"/>
        </w:rPr>
      </w:pPr>
      <w:r w:rsidRPr="00023E6E">
        <w:rPr>
          <w:color w:val="auto"/>
          <w:lang w:val="en"/>
        </w:rPr>
        <w:t xml:space="preserve">Representative shot of talent adding viral media to the cells with all the required </w:t>
      </w:r>
      <w:r>
        <w:rPr>
          <w:color w:val="auto"/>
          <w:lang w:val="en"/>
        </w:rPr>
        <w:t>reagents</w:t>
      </w:r>
      <w:r w:rsidRPr="00023E6E">
        <w:rPr>
          <w:color w:val="auto"/>
          <w:lang w:val="en"/>
        </w:rPr>
        <w:t xml:space="preserve"> in the frame</w:t>
      </w:r>
      <w:r>
        <w:rPr>
          <w:color w:val="auto"/>
          <w:lang w:val="en"/>
        </w:rPr>
        <w:t>.</w:t>
      </w:r>
    </w:p>
    <w:p w14:paraId="2D935CF1" w14:textId="77777777" w:rsidR="00450239" w:rsidRPr="00023E6E" w:rsidRDefault="00450239" w:rsidP="00023E6E">
      <w:pPr>
        <w:pStyle w:val="Narration"/>
        <w:ind w:left="0" w:firstLine="0"/>
        <w:rPr>
          <w:lang w:val="en-IN"/>
        </w:rPr>
      </w:pPr>
    </w:p>
    <w:p w14:paraId="19CD860A" w14:textId="78F29F94" w:rsidR="00B4690B" w:rsidRPr="009624A1" w:rsidRDefault="00450239" w:rsidP="009624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Generation and/or </w:t>
      </w:r>
      <w:r>
        <w:rPr>
          <w:b/>
          <w:bCs/>
        </w:rPr>
        <w:t>V</w:t>
      </w:r>
      <w:r w:rsidRPr="00450239">
        <w:rPr>
          <w:b/>
          <w:bCs/>
        </w:rPr>
        <w:t>alidation of a Cas9-</w:t>
      </w:r>
      <w:r>
        <w:rPr>
          <w:b/>
          <w:bCs/>
        </w:rPr>
        <w:t>E</w:t>
      </w:r>
      <w:r w:rsidRPr="00450239">
        <w:rPr>
          <w:b/>
          <w:bCs/>
        </w:rPr>
        <w:t xml:space="preserve">xpressing </w:t>
      </w:r>
      <w:r>
        <w:rPr>
          <w:b/>
          <w:bCs/>
        </w:rPr>
        <w:t>S</w:t>
      </w:r>
      <w:r w:rsidRPr="00450239">
        <w:rPr>
          <w:b/>
          <w:bCs/>
        </w:rPr>
        <w:t xml:space="preserve">table </w:t>
      </w:r>
      <w:r>
        <w:rPr>
          <w:b/>
          <w:bCs/>
        </w:rPr>
        <w:t>C</w:t>
      </w:r>
      <w:r w:rsidRPr="00450239">
        <w:rPr>
          <w:b/>
          <w:bCs/>
        </w:rPr>
        <w:t xml:space="preserve">ell </w:t>
      </w:r>
      <w:r>
        <w:rPr>
          <w:b/>
          <w:bCs/>
        </w:rPr>
        <w:t>L</w:t>
      </w:r>
      <w:r w:rsidRPr="00450239">
        <w:rPr>
          <w:b/>
          <w:bCs/>
        </w:rPr>
        <w:t>ine</w:t>
      </w:r>
    </w:p>
    <w:p w14:paraId="344F1C21" w14:textId="0F2A2B3F" w:rsidR="00B4690B" w:rsidRPr="00450239" w:rsidRDefault="00B4690B" w:rsidP="00B4690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  <w:r w:rsidRPr="00B4690B">
        <w:rPr>
          <w:rFonts w:cstheme="minorHAnsi"/>
          <w:b/>
          <w:bCs/>
        </w:rPr>
        <w:t xml:space="preserve">Demonstrator: </w:t>
      </w:r>
      <w:r w:rsidR="002638A9">
        <w:t xml:space="preserve">Ozlem </w:t>
      </w:r>
      <w:proofErr w:type="spellStart"/>
      <w:r w:rsidR="002638A9">
        <w:t>Yedier</w:t>
      </w:r>
      <w:proofErr w:type="spellEnd"/>
      <w:r w:rsidR="002638A9">
        <w:t>-Bayram</w:t>
      </w:r>
    </w:p>
    <w:p w14:paraId="1FE6E602" w14:textId="47F9F8FE" w:rsidR="0081049C" w:rsidRPr="00D2158F" w:rsidRDefault="00450239" w:rsidP="0081049C">
      <w:pPr>
        <w:pStyle w:val="Narration"/>
        <w:numPr>
          <w:ilvl w:val="1"/>
          <w:numId w:val="3"/>
        </w:numPr>
      </w:pPr>
      <w:r>
        <w:t xml:space="preserve">Take </w:t>
      </w:r>
      <w:r w:rsidR="0081049C" w:rsidRPr="00D2158F">
        <w:t>Cas9 lentivirus</w:t>
      </w:r>
      <w:r>
        <w:t xml:space="preserve"> produced</w:t>
      </w:r>
      <w:r w:rsidR="0081049C" w:rsidRPr="00D2158F">
        <w:t xml:space="preserve"> using the LentiCas9_blast vector </w:t>
      </w:r>
      <w:r w:rsidR="0081049C" w:rsidRPr="00D2158F">
        <w:rPr>
          <w:b/>
          <w:bCs/>
        </w:rPr>
        <w:t>[1]</w:t>
      </w:r>
      <w:r w:rsidR="0081049C" w:rsidRPr="00D2158F">
        <w:t>.</w:t>
      </w:r>
    </w:p>
    <w:p w14:paraId="78129997" w14:textId="6AF3637B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WIDE: Talent </w:t>
      </w:r>
      <w:r w:rsidR="00B4690B">
        <w:rPr>
          <w:lang w:val="en-IN"/>
        </w:rPr>
        <w:t>placing the vial containing lentivirus on the working area</w:t>
      </w:r>
      <w:r w:rsidRPr="00D2158F">
        <w:rPr>
          <w:lang w:val="en-IN"/>
        </w:rPr>
        <w:t>.</w:t>
      </w:r>
    </w:p>
    <w:p w14:paraId="7C9B1EE7" w14:textId="3EC275BF" w:rsidR="0081049C" w:rsidRPr="00D2158F" w:rsidRDefault="00023E6E" w:rsidP="0081049C">
      <w:pPr>
        <w:pStyle w:val="Narration"/>
        <w:numPr>
          <w:ilvl w:val="1"/>
          <w:numId w:val="3"/>
        </w:numPr>
      </w:pPr>
      <w:r w:rsidRPr="00C84EA2">
        <w:rPr>
          <w:strike/>
        </w:rPr>
        <w:t>To infect the cells to achieve a multiplicity of infection of 10. Calculate the viral dose based on the desired multiplicity of infection.</w:t>
      </w:r>
      <w:r w:rsidR="0081049C" w:rsidRPr="00C84EA2">
        <w:rPr>
          <w:strike/>
        </w:rPr>
        <w:t xml:space="preserve"> </w:t>
      </w:r>
      <w:r w:rsidR="0081049C" w:rsidRPr="00C84EA2">
        <w:rPr>
          <w:b/>
          <w:bCs/>
          <w:strike/>
        </w:rPr>
        <w:t>[</w:t>
      </w:r>
      <w:r w:rsidR="00691C75" w:rsidRPr="00C84EA2">
        <w:rPr>
          <w:b/>
          <w:bCs/>
          <w:strike/>
        </w:rPr>
        <w:t>1</w:t>
      </w:r>
      <w:r w:rsidR="0081049C" w:rsidRPr="00C84EA2">
        <w:rPr>
          <w:b/>
          <w:bCs/>
          <w:strike/>
        </w:rPr>
        <w:t>]</w:t>
      </w:r>
      <w:r w:rsidR="0081049C" w:rsidRPr="00C84EA2">
        <w:rPr>
          <w:strike/>
        </w:rPr>
        <w:t>.</w:t>
      </w:r>
      <w:r w:rsidR="0081049C" w:rsidRPr="00D2158F">
        <w:t xml:space="preserve"> Add the calculated </w:t>
      </w:r>
      <w:r w:rsidR="00C84EA2">
        <w:t xml:space="preserve">viral volume, based on the desired multiplicity of infection, </w:t>
      </w:r>
      <w:r w:rsidR="0081049C" w:rsidRPr="00D2158F">
        <w:t xml:space="preserve">directly to the cells in culture medium containing 8 micrograms per </w:t>
      </w:r>
      <w:proofErr w:type="spellStart"/>
      <w:r w:rsidR="0081049C" w:rsidRPr="00D2158F">
        <w:t>milliliter</w:t>
      </w:r>
      <w:proofErr w:type="spellEnd"/>
      <w:r w:rsidR="0081049C" w:rsidRPr="00D2158F">
        <w:t xml:space="preserve"> Protamine </w:t>
      </w:r>
      <w:proofErr w:type="spellStart"/>
      <w:r w:rsidR="0081049C" w:rsidRPr="00D2158F">
        <w:t>sulfate</w:t>
      </w:r>
      <w:proofErr w:type="spellEnd"/>
      <w:r w:rsidR="0081049C" w:rsidRPr="00D2158F">
        <w:t xml:space="preserve"> </w:t>
      </w:r>
      <w:r w:rsidR="0081049C" w:rsidRPr="00D2158F">
        <w:rPr>
          <w:b/>
          <w:bCs/>
        </w:rPr>
        <w:t>[</w:t>
      </w:r>
      <w:r w:rsidR="00C84EA2">
        <w:rPr>
          <w:b/>
          <w:bCs/>
        </w:rPr>
        <w:t>1-TXT</w:t>
      </w:r>
      <w:r w:rsidR="0081049C" w:rsidRPr="00D2158F">
        <w:rPr>
          <w:b/>
          <w:bCs/>
        </w:rPr>
        <w:t>]</w:t>
      </w:r>
      <w:r w:rsidR="0081049C" w:rsidRPr="00D2158F">
        <w:t>.</w:t>
      </w:r>
      <w:r w:rsidR="00C84EA2">
        <w:t xml:space="preserve"> </w:t>
      </w:r>
      <w:r w:rsidR="00C84EA2" w:rsidRPr="00C84EA2">
        <w:rPr>
          <w:highlight w:val="green"/>
        </w:rPr>
        <w:t>NOTE: The VO is edited for the deleted shot</w:t>
      </w:r>
    </w:p>
    <w:p w14:paraId="47D40141" w14:textId="1ADED178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C84EA2">
        <w:rPr>
          <w:strike/>
          <w:lang w:val="en-IN"/>
        </w:rPr>
        <w:t>SCREEN: Show calculation of the virus amount required to achieve a multiplicity of infection of 10</w:t>
      </w:r>
      <w:r w:rsidRPr="00D2158F">
        <w:rPr>
          <w:lang w:val="en-IN"/>
        </w:rPr>
        <w:t>.</w:t>
      </w:r>
      <w:r w:rsidR="00C84EA2">
        <w:rPr>
          <w:lang w:val="en-IN"/>
        </w:rPr>
        <w:t xml:space="preserve"> </w:t>
      </w:r>
      <w:r w:rsidR="00C84EA2" w:rsidRPr="00C84EA2">
        <w:rPr>
          <w:highlight w:val="green"/>
          <w:lang w:val="en-IN"/>
        </w:rPr>
        <w:t>NOTE: NOT filmed</w:t>
      </w:r>
    </w:p>
    <w:p w14:paraId="2B40E6E4" w14:textId="5F6E354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adding the calculated virus volume to cells in culture medium containing 8 micrograms per </w:t>
      </w:r>
      <w:proofErr w:type="spellStart"/>
      <w:r w:rsidRPr="00D2158F">
        <w:rPr>
          <w:lang w:val="en-IN"/>
        </w:rPr>
        <w:t>milliliter</w:t>
      </w:r>
      <w:proofErr w:type="spellEnd"/>
      <w:r w:rsidRPr="00D2158F">
        <w:rPr>
          <w:lang w:val="en-IN"/>
        </w:rPr>
        <w:t xml:space="preserve"> Protamine </w:t>
      </w:r>
      <w:proofErr w:type="spellStart"/>
      <w:r w:rsidRPr="00D2158F">
        <w:rPr>
          <w:lang w:val="en-IN"/>
        </w:rPr>
        <w:t>sulfate</w:t>
      </w:r>
      <w:proofErr w:type="spellEnd"/>
      <w:r w:rsidRPr="00D2158F">
        <w:rPr>
          <w:lang w:val="en-IN"/>
        </w:rPr>
        <w:t>.</w:t>
      </w:r>
      <w:r w:rsidR="00C84EA2">
        <w:rPr>
          <w:lang w:val="en-IN"/>
        </w:rPr>
        <w:t xml:space="preserve">  </w:t>
      </w:r>
      <w:r w:rsidR="00C84EA2" w:rsidRPr="00C84EA2">
        <w:rPr>
          <w:b/>
          <w:bCs/>
          <w:lang w:val="en-IN"/>
        </w:rPr>
        <w:t>TXT: Desired MOI</w:t>
      </w:r>
      <w:r w:rsidR="00C84EA2">
        <w:rPr>
          <w:b/>
          <w:bCs/>
          <w:lang w:val="en-IN"/>
        </w:rPr>
        <w:t xml:space="preserve"> </w:t>
      </w:r>
      <w:r w:rsidR="00C84EA2" w:rsidRPr="00C84EA2">
        <w:rPr>
          <w:b/>
          <w:bCs/>
          <w:lang w:val="en-IN"/>
        </w:rPr>
        <w:t>=</w:t>
      </w:r>
      <w:r w:rsidR="00C84EA2">
        <w:rPr>
          <w:b/>
          <w:bCs/>
          <w:lang w:val="en-IN"/>
        </w:rPr>
        <w:t xml:space="preserve"> </w:t>
      </w:r>
      <w:r w:rsidR="00C84EA2" w:rsidRPr="00C84EA2">
        <w:rPr>
          <w:b/>
          <w:bCs/>
          <w:lang w:val="en-IN"/>
        </w:rPr>
        <w:t>10</w:t>
      </w:r>
    </w:p>
    <w:p w14:paraId="73E68F38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Replace the viral medium with fresh medium 16 hours after infection </w:t>
      </w:r>
      <w:r w:rsidRPr="00D2158F">
        <w:rPr>
          <w:b/>
          <w:bCs/>
        </w:rPr>
        <w:t>[1]</w:t>
      </w:r>
      <w:r w:rsidRPr="00D2158F">
        <w:t>.</w:t>
      </w:r>
    </w:p>
    <w:p w14:paraId="6F1141B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viral medium with fresh medium.</w:t>
      </w:r>
    </w:p>
    <w:p w14:paraId="0413ED2B" w14:textId="508DF7ED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The next day, apply </w:t>
      </w:r>
      <w:proofErr w:type="spellStart"/>
      <w:r w:rsidRPr="00D2158F">
        <w:t>blasticidin</w:t>
      </w:r>
      <w:proofErr w:type="spellEnd"/>
      <w:r w:rsidRPr="00D2158F">
        <w:t xml:space="preserve"> selection by replacing the culture medium with medium containing the previously determined concentration of </w:t>
      </w:r>
      <w:proofErr w:type="spellStart"/>
      <w:r w:rsidRPr="00D2158F">
        <w:t>blasticidin</w:t>
      </w:r>
      <w:proofErr w:type="spellEnd"/>
      <w:r w:rsidRPr="00D2158F">
        <w:t xml:space="preserve"> </w:t>
      </w:r>
      <w:r w:rsidRPr="00D2158F">
        <w:rPr>
          <w:b/>
          <w:bCs/>
        </w:rPr>
        <w:t>[1]</w:t>
      </w:r>
      <w:r w:rsidRPr="00D2158F">
        <w:t>. Continue selection until uninfected cells are eliminated</w:t>
      </w:r>
      <w:r w:rsidR="009624A1">
        <w:t xml:space="preserve"> </w:t>
      </w:r>
      <w:r w:rsidRPr="00D2158F">
        <w:rPr>
          <w:b/>
          <w:bCs/>
        </w:rPr>
        <w:t>[2]</w:t>
      </w:r>
      <w:r w:rsidRPr="00D2158F">
        <w:t>.</w:t>
      </w:r>
    </w:p>
    <w:p w14:paraId="0B7E47B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adding culture medium containing the previously determined concentration of </w:t>
      </w:r>
      <w:proofErr w:type="spellStart"/>
      <w:r w:rsidRPr="00D2158F">
        <w:rPr>
          <w:lang w:val="en-IN"/>
        </w:rPr>
        <w:t>blasticidin</w:t>
      </w:r>
      <w:proofErr w:type="spellEnd"/>
      <w:r w:rsidRPr="00D2158F">
        <w:rPr>
          <w:lang w:val="en-IN"/>
        </w:rPr>
        <w:t>.</w:t>
      </w:r>
    </w:p>
    <w:p w14:paraId="06910634" w14:textId="5BBAFFE5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691C75">
        <w:rPr>
          <w:lang w:val="en-IN"/>
        </w:rPr>
        <w:t>placing the cells in the incubator</w:t>
      </w:r>
      <w:r w:rsidRPr="00D2158F">
        <w:rPr>
          <w:lang w:val="en-IN"/>
        </w:rPr>
        <w:t>.</w:t>
      </w:r>
    </w:p>
    <w:p w14:paraId="04A7B583" w14:textId="49B31205" w:rsidR="0081049C" w:rsidRPr="00D2158F" w:rsidRDefault="00691C75" w:rsidP="0081049C">
      <w:pPr>
        <w:pStyle w:val="Narration"/>
        <w:numPr>
          <w:ilvl w:val="1"/>
          <w:numId w:val="3"/>
        </w:numPr>
      </w:pPr>
      <w:r>
        <w:t>Validate Cas9 activity with control single-guide RNAs for essential genes or use GFP as a reporter to assess knockout efficiency.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>.</w:t>
      </w:r>
    </w:p>
    <w:p w14:paraId="30EB140B" w14:textId="0A0F5294" w:rsidR="0081049C" w:rsidRDefault="00E40FF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2D6F1C">
        <w:rPr>
          <w:lang w:val="en-IN"/>
        </w:rPr>
        <w:t>I</w:t>
      </w:r>
      <w:r w:rsidR="00691C75">
        <w:rPr>
          <w:lang w:val="en-IN"/>
        </w:rPr>
        <w:t>mages of Cas9 validation results on the computer.</w:t>
      </w:r>
      <w:r w:rsidR="009624A1">
        <w:rPr>
          <w:lang w:val="en-IN"/>
        </w:rPr>
        <w:t xml:space="preserve"> </w:t>
      </w:r>
      <w:r w:rsidR="009624A1" w:rsidRPr="009624A1">
        <w:rPr>
          <w:highlight w:val="green"/>
          <w:lang w:val="en-IN"/>
        </w:rPr>
        <w:t>NOTE: Use missing media card here</w:t>
      </w:r>
    </w:p>
    <w:p w14:paraId="2405F48E" w14:textId="77777777" w:rsidR="00691C75" w:rsidRPr="002D6F1C" w:rsidRDefault="00691C75" w:rsidP="00691C75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</w:p>
    <w:p w14:paraId="778433BE" w14:textId="12A6AF1C" w:rsidR="001A5A83" w:rsidRPr="001D7213" w:rsidRDefault="00691C75" w:rsidP="001D721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691C75">
        <w:rPr>
          <w:b/>
          <w:bCs/>
        </w:rPr>
        <w:t>Epigenome-</w:t>
      </w:r>
      <w:r>
        <w:rPr>
          <w:b/>
          <w:bCs/>
        </w:rPr>
        <w:t>W</w:t>
      </w:r>
      <w:r w:rsidRPr="00691C75">
        <w:rPr>
          <w:b/>
          <w:bCs/>
        </w:rPr>
        <w:t xml:space="preserve">ide CRISPR </w:t>
      </w:r>
      <w:r>
        <w:rPr>
          <w:b/>
          <w:bCs/>
        </w:rPr>
        <w:t>K</w:t>
      </w:r>
      <w:r w:rsidRPr="00691C75">
        <w:rPr>
          <w:b/>
          <w:bCs/>
        </w:rPr>
        <w:t xml:space="preserve">nockout </w:t>
      </w:r>
      <w:r>
        <w:rPr>
          <w:b/>
          <w:bCs/>
        </w:rPr>
        <w:t>L</w:t>
      </w:r>
      <w:r w:rsidRPr="00691C75">
        <w:rPr>
          <w:b/>
          <w:bCs/>
        </w:rPr>
        <w:t xml:space="preserve">entiviral </w:t>
      </w:r>
      <w:r>
        <w:rPr>
          <w:b/>
          <w:bCs/>
        </w:rPr>
        <w:t>Li</w:t>
      </w:r>
      <w:r w:rsidRPr="00691C75">
        <w:rPr>
          <w:b/>
          <w:bCs/>
        </w:rPr>
        <w:t xml:space="preserve">brary </w:t>
      </w:r>
      <w:r>
        <w:rPr>
          <w:b/>
          <w:bCs/>
        </w:rPr>
        <w:t>I</w:t>
      </w:r>
      <w:r w:rsidRPr="00691C75">
        <w:rPr>
          <w:b/>
          <w:bCs/>
        </w:rPr>
        <w:t xml:space="preserve">nfection and </w:t>
      </w:r>
      <w:r w:rsidR="00017925">
        <w:rPr>
          <w:b/>
          <w:bCs/>
        </w:rPr>
        <w:t>S</w:t>
      </w:r>
      <w:r w:rsidRPr="00691C75">
        <w:rPr>
          <w:b/>
          <w:bCs/>
        </w:rPr>
        <w:t>creening</w:t>
      </w:r>
    </w:p>
    <w:p w14:paraId="77F5422C" w14:textId="641E2C80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Calculate the number of successfully infected cells required to reach the desired library coverage</w:t>
      </w:r>
      <w:r w:rsidR="00017925">
        <w:t xml:space="preserve"> using the presented equation</w:t>
      </w:r>
      <w:r w:rsidRPr="00D2158F">
        <w:t xml:space="preserve"> </w:t>
      </w:r>
      <w:r w:rsidRPr="00D2158F">
        <w:rPr>
          <w:b/>
          <w:bCs/>
        </w:rPr>
        <w:t>[1]</w:t>
      </w:r>
      <w:r w:rsidRPr="00D2158F">
        <w:t>.</w:t>
      </w:r>
    </w:p>
    <w:p w14:paraId="4011E51F" w14:textId="3A8D55A1" w:rsidR="00017925" w:rsidRPr="00DF6B17" w:rsidRDefault="00017925" w:rsidP="00DF6B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TEXT ON A PLAIN BACKGROUND</w:t>
      </w:r>
    </w:p>
    <w:p w14:paraId="03CCB45A" w14:textId="6B9DA9CD" w:rsidR="00017925" w:rsidRPr="00017925" w:rsidRDefault="00000000" w:rsidP="00017925">
      <w:pPr>
        <w:pStyle w:val="ShotDescription"/>
        <w:ind w:left="360" w:firstLine="0"/>
        <w:rPr>
          <w:lang w:val="en-IN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/>
                </w:rPr>
                <m:t>N</m:t>
              </m:r>
            </m:e>
            <m:sub>
              <m:r>
                <w:rPr>
                  <w:rFonts w:ascii="Cambria Math" w:eastAsia="Cambria Math" w:hAnsi="Cambria Math" w:cs="Cambria Math"/>
                  <w:color w:val="000000"/>
                </w:rPr>
                <m:t>infected</m:t>
              </m:r>
            </m:sub>
          </m:sSub>
          <m:r>
            <w:rPr>
              <w:rFonts w:ascii="Cambria Math" w:eastAsia="Cambria Math" w:hAnsi="Cambria Math" w:cs="Cambria Math"/>
              <w:color w:val="000000"/>
            </w:rPr>
            <m:t>=(number of sgRNAs)×(target coverage)</m:t>
          </m:r>
        </m:oMath>
      </m:oMathPara>
    </w:p>
    <w:p w14:paraId="784EB1B0" w14:textId="77777777" w:rsidR="00F30867" w:rsidRPr="00F30867" w:rsidRDefault="00F30867" w:rsidP="00F30867">
      <w:pPr>
        <w:pStyle w:val="Narration"/>
        <w:numPr>
          <w:ilvl w:val="1"/>
          <w:numId w:val="3"/>
        </w:numPr>
        <w:rPr>
          <w:strike/>
        </w:rPr>
      </w:pPr>
      <w:r w:rsidRPr="00F30867">
        <w:rPr>
          <w:strike/>
        </w:rPr>
        <w:t xml:space="preserve">Calculate the starting cell number for each replicate to compensate for the fraction of uninfected cells following low multiplicity of infection at 0.3 to 0.4 </w:t>
      </w:r>
      <w:r w:rsidRPr="00F30867">
        <w:rPr>
          <w:b/>
          <w:bCs/>
          <w:strike/>
        </w:rPr>
        <w:t>[1]</w:t>
      </w:r>
      <w:r w:rsidRPr="00F30867">
        <w:rPr>
          <w:strike/>
        </w:rPr>
        <w:t xml:space="preserve">. Determine the transduction rate as the fraction of infected cells based on the Poisson distribution </w:t>
      </w:r>
      <w:r w:rsidRPr="00F30867">
        <w:rPr>
          <w:b/>
          <w:bCs/>
          <w:strike/>
        </w:rPr>
        <w:t>[2]</w:t>
      </w:r>
      <w:r w:rsidRPr="00F30867">
        <w:rPr>
          <w:strike/>
        </w:rPr>
        <w:t>.</w:t>
      </w:r>
    </w:p>
    <w:p w14:paraId="7E039A1B" w14:textId="489FFB3D" w:rsidR="00F30867" w:rsidRPr="00F30867" w:rsidRDefault="00F30867" w:rsidP="00F3086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30867">
        <w:rPr>
          <w:strike/>
          <w:lang w:val="en-IN"/>
        </w:rPr>
        <w:t xml:space="preserve">SCREEN: Show calculation of the starting cell number per replicate using the transduction rate. </w:t>
      </w:r>
      <w:r>
        <w:rPr>
          <w:lang w:val="en-IN"/>
        </w:rPr>
        <w:t xml:space="preserve"> </w:t>
      </w:r>
      <w:r w:rsidRPr="00F30867">
        <w:rPr>
          <w:highlight w:val="green"/>
          <w:lang w:val="en-IN"/>
        </w:rPr>
        <w:t>NOTE: SC video is not provided. The information is added as an onscreen text at 5.4</w:t>
      </w:r>
    </w:p>
    <w:p w14:paraId="6B3BF0AC" w14:textId="77777777" w:rsidR="00F30867" w:rsidRPr="00F30867" w:rsidRDefault="00F30867" w:rsidP="00F3086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30867">
        <w:rPr>
          <w:strike/>
          <w:lang w:val="en-IN"/>
        </w:rPr>
        <w:t>SCREEN: Show determination of the transduction rate from Poisson distribution.</w:t>
      </w:r>
    </w:p>
    <w:p w14:paraId="758CE1DB" w14:textId="77777777" w:rsidR="00F30867" w:rsidRPr="00F30867" w:rsidRDefault="00F30867" w:rsidP="00F30867">
      <w:pPr>
        <w:pStyle w:val="Narration"/>
        <w:numPr>
          <w:ilvl w:val="1"/>
          <w:numId w:val="3"/>
        </w:numPr>
        <w:rPr>
          <w:strike/>
        </w:rPr>
      </w:pPr>
      <w:r w:rsidRPr="00F30867">
        <w:rPr>
          <w:strike/>
        </w:rPr>
        <w:t xml:space="preserve">Calculate the required viral volume for each replicate </w:t>
      </w:r>
      <w:r w:rsidRPr="00F30867">
        <w:rPr>
          <w:b/>
          <w:bCs/>
          <w:strike/>
        </w:rPr>
        <w:t>[1]</w:t>
      </w:r>
      <w:r w:rsidRPr="00F30867">
        <w:rPr>
          <w:strike/>
        </w:rPr>
        <w:t>.</w:t>
      </w:r>
    </w:p>
    <w:p w14:paraId="38C173A3" w14:textId="77777777" w:rsidR="00F30867" w:rsidRPr="00F30867" w:rsidRDefault="00F30867" w:rsidP="00F30867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30867">
        <w:rPr>
          <w:strike/>
          <w:lang w:val="en-IN"/>
        </w:rPr>
        <w:t xml:space="preserve"> SCREEN: Show calculation of the required viral volume per replicate.</w:t>
      </w:r>
    </w:p>
    <w:p w14:paraId="6E095D57" w14:textId="77777777" w:rsidR="00F30867" w:rsidRDefault="00F30867" w:rsidP="00F30867">
      <w:pPr>
        <w:pStyle w:val="ShotDescription"/>
        <w:ind w:left="907" w:firstLine="0"/>
        <w:rPr>
          <w:lang w:val="en-IN"/>
        </w:rPr>
      </w:pPr>
    </w:p>
    <w:p w14:paraId="5A1FBCF3" w14:textId="52E5EB1E" w:rsidR="0081049C" w:rsidRPr="00D2158F" w:rsidRDefault="001D7213" w:rsidP="001D7213">
      <w:pPr>
        <w:pStyle w:val="Narration"/>
        <w:numPr>
          <w:ilvl w:val="1"/>
          <w:numId w:val="3"/>
        </w:numPr>
      </w:pPr>
      <w:r w:rsidRPr="00D2158F">
        <w:t xml:space="preserve">Prepare independent infection mixtures for each biological replicate </w:t>
      </w:r>
      <w:r w:rsidRPr="00D2158F">
        <w:rPr>
          <w:b/>
          <w:bCs/>
        </w:rPr>
        <w:t>[1]</w:t>
      </w:r>
      <w:r w:rsidRPr="00D2158F">
        <w:t>.</w:t>
      </w:r>
      <w:r>
        <w:t xml:space="preserve">  </w:t>
      </w:r>
      <w:r w:rsidR="0081049C" w:rsidRPr="00D2158F">
        <w:t xml:space="preserve">Infect the cells with the calculated viral volume in </w:t>
      </w:r>
      <w:r w:rsidR="00A923F8">
        <w:t xml:space="preserve">8 </w:t>
      </w:r>
      <w:proofErr w:type="spellStart"/>
      <w:r>
        <w:t>milliliters</w:t>
      </w:r>
      <w:proofErr w:type="spellEnd"/>
      <w:r>
        <w:t xml:space="preserve"> of</w:t>
      </w:r>
      <w:r w:rsidR="00A923F8">
        <w:t xml:space="preserve"> </w:t>
      </w:r>
      <w:r w:rsidR="0081049C" w:rsidRPr="00D2158F">
        <w:t xml:space="preserve">complete culture media containing 8 micrograms per </w:t>
      </w:r>
      <w:proofErr w:type="spellStart"/>
      <w:r w:rsidR="0081049C" w:rsidRPr="00D2158F">
        <w:t>milliliter</w:t>
      </w:r>
      <w:proofErr w:type="spellEnd"/>
      <w:r w:rsidR="0081049C" w:rsidRPr="00D2158F">
        <w:t xml:space="preserve"> Protamine </w:t>
      </w:r>
      <w:proofErr w:type="spellStart"/>
      <w:r w:rsidR="0081049C" w:rsidRPr="00D2158F">
        <w:t>sulfate</w:t>
      </w:r>
      <w:proofErr w:type="spellEnd"/>
      <w:r w:rsidR="00A923F8">
        <w:t xml:space="preserve"> </w:t>
      </w:r>
      <w:r w:rsidR="0081049C" w:rsidRPr="00D2158F">
        <w:rPr>
          <w:b/>
          <w:bCs/>
        </w:rPr>
        <w:t>[</w:t>
      </w:r>
      <w:r w:rsidR="00F30867">
        <w:rPr>
          <w:b/>
          <w:bCs/>
        </w:rPr>
        <w:t>2-TXT</w:t>
      </w:r>
      <w:r w:rsidR="0081049C" w:rsidRPr="00D2158F">
        <w:rPr>
          <w:b/>
          <w:bCs/>
        </w:rPr>
        <w:t>]</w:t>
      </w:r>
      <w:r w:rsidR="0081049C" w:rsidRPr="00D2158F">
        <w:t xml:space="preserve">. </w:t>
      </w:r>
    </w:p>
    <w:p w14:paraId="25D915D6" w14:textId="77777777" w:rsidR="00A923F8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A923F8" w:rsidRPr="00D2158F">
        <w:rPr>
          <w:lang w:val="en-IN"/>
        </w:rPr>
        <w:t xml:space="preserve">preparing separate infection mixtures for each biological replicate </w:t>
      </w:r>
    </w:p>
    <w:p w14:paraId="1E65EA58" w14:textId="4193CDEE" w:rsidR="0081049C" w:rsidRPr="001D7213" w:rsidRDefault="00A923F8" w:rsidP="001D721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1049C" w:rsidRPr="00D2158F">
        <w:rPr>
          <w:lang w:val="en-IN"/>
        </w:rPr>
        <w:t xml:space="preserve">adding the calculated viral volume to cells in complete culture </w:t>
      </w:r>
      <w:r w:rsidR="00F30867">
        <w:rPr>
          <w:lang w:val="en-IN"/>
        </w:rPr>
        <w:t>m</w:t>
      </w:r>
      <w:r w:rsidR="0081049C" w:rsidRPr="00D2158F">
        <w:rPr>
          <w:lang w:val="en-IN"/>
        </w:rPr>
        <w:t xml:space="preserve">edia containing 8 micrograms per </w:t>
      </w:r>
      <w:proofErr w:type="spellStart"/>
      <w:r w:rsidR="0081049C" w:rsidRPr="00D2158F">
        <w:rPr>
          <w:lang w:val="en-IN"/>
        </w:rPr>
        <w:t>milliliter</w:t>
      </w:r>
      <w:proofErr w:type="spellEnd"/>
      <w:r w:rsidR="0081049C" w:rsidRPr="00D2158F">
        <w:rPr>
          <w:lang w:val="en-IN"/>
        </w:rPr>
        <w:t xml:space="preserve"> Protamine </w:t>
      </w:r>
      <w:proofErr w:type="spellStart"/>
      <w:r w:rsidR="0081049C" w:rsidRPr="00D2158F">
        <w:rPr>
          <w:lang w:val="en-IN"/>
        </w:rPr>
        <w:t>sulfate</w:t>
      </w:r>
      <w:proofErr w:type="spellEnd"/>
      <w:r w:rsidR="0081049C" w:rsidRPr="00D2158F">
        <w:rPr>
          <w:lang w:val="en-IN"/>
        </w:rPr>
        <w:t>.</w:t>
      </w:r>
      <w:r w:rsidR="00F30867">
        <w:rPr>
          <w:lang w:val="en-IN"/>
        </w:rPr>
        <w:t xml:space="preserve"> </w:t>
      </w:r>
      <w:r w:rsidR="00F30867" w:rsidRPr="00F30867">
        <w:rPr>
          <w:b/>
          <w:bCs/>
          <w:lang w:val="en-IN"/>
        </w:rPr>
        <w:t>TXT: Refer to the text for viral volume calculations</w:t>
      </w:r>
    </w:p>
    <w:p w14:paraId="46DC00B8" w14:textId="184BB484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16 hours, replace the viral media with fresh media </w:t>
      </w:r>
      <w:r w:rsidRPr="00D2158F">
        <w:rPr>
          <w:b/>
          <w:bCs/>
        </w:rPr>
        <w:t>[1]</w:t>
      </w:r>
      <w:r w:rsidR="00F30867">
        <w:t xml:space="preserve"> and i</w:t>
      </w:r>
      <w:r w:rsidRPr="00D2158F">
        <w:t xml:space="preserve">ncubate the cells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0114690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replacing the viral media with fresh media.</w:t>
      </w:r>
    </w:p>
    <w:p w14:paraId="070D6D9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cells in the cell culture incubator.</w:t>
      </w:r>
    </w:p>
    <w:p w14:paraId="2931D0A3" w14:textId="17277078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Apply puromycin selection in the presence of verapamil at the previously determined concentrations to enrich </w:t>
      </w:r>
      <w:r w:rsidR="0050547E">
        <w:t>sgRNA</w:t>
      </w:r>
      <w:r w:rsidRPr="00D2158F">
        <w:t xml:space="preserve">-infected cells in SUM159PT Taxol-resistant cells </w:t>
      </w:r>
      <w:r w:rsidRPr="00D2158F">
        <w:rPr>
          <w:b/>
          <w:bCs/>
        </w:rPr>
        <w:t>[1]</w:t>
      </w:r>
      <w:r w:rsidRPr="00D2158F">
        <w:t xml:space="preserve">. Continue selection until all cells in the uninfected control plate are eliminated, typically for approximately 3 days </w:t>
      </w:r>
      <w:r w:rsidRPr="00D2158F">
        <w:rPr>
          <w:b/>
          <w:bCs/>
        </w:rPr>
        <w:t>[2]</w:t>
      </w:r>
      <w:r w:rsidRPr="00D2158F">
        <w:t>.</w:t>
      </w:r>
    </w:p>
    <w:p w14:paraId="771DC495" w14:textId="5F12645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selection medium containing puromycin and verapamil to SUM159PT Taxol-resistant cells.</w:t>
      </w:r>
    </w:p>
    <w:p w14:paraId="4C0B75A3" w14:textId="35259DBE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50547E">
        <w:rPr>
          <w:lang w:val="en-IN"/>
        </w:rPr>
        <w:t xml:space="preserve">placing </w:t>
      </w:r>
      <w:r w:rsidRPr="00D2158F">
        <w:rPr>
          <w:lang w:val="en-IN"/>
        </w:rPr>
        <w:t xml:space="preserve">cells </w:t>
      </w:r>
      <w:r w:rsidR="0050547E">
        <w:rPr>
          <w:lang w:val="en-IN"/>
        </w:rPr>
        <w:t>in the incubator.</w:t>
      </w:r>
    </w:p>
    <w:p w14:paraId="6EACC6DA" w14:textId="1DEB7196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completion of puromycin and verapamil selection, </w:t>
      </w:r>
      <w:proofErr w:type="spellStart"/>
      <w:r w:rsidRPr="00D2158F">
        <w:t>trypsinize</w:t>
      </w:r>
      <w:proofErr w:type="spellEnd"/>
      <w:r w:rsidRPr="00D2158F">
        <w:t xml:space="preserve"> the cells </w:t>
      </w:r>
      <w:r w:rsidRPr="00D2158F">
        <w:rPr>
          <w:b/>
          <w:bCs/>
        </w:rPr>
        <w:t>[1]</w:t>
      </w:r>
      <w:r w:rsidRPr="00D2158F">
        <w:t xml:space="preserve"> and collect an initial </w:t>
      </w:r>
      <w:r w:rsidR="001D7213">
        <w:t>time point</w:t>
      </w:r>
      <w:r w:rsidR="00B4690B">
        <w:t>,</w:t>
      </w:r>
      <w:r w:rsidRPr="00D2158F">
        <w:t xml:space="preserve"> time zero cell pellet from each biological replicate corresponding to the coverage level decided during transduction </w:t>
      </w:r>
      <w:r w:rsidRPr="00D2158F">
        <w:rPr>
          <w:b/>
          <w:bCs/>
        </w:rPr>
        <w:t>[2]</w:t>
      </w:r>
      <w:r w:rsidRPr="00D2158F">
        <w:t xml:space="preserve">. Collect the cell pellets as soon as selection is </w:t>
      </w:r>
      <w:r w:rsidR="00B4690B">
        <w:t xml:space="preserve">complete, before any cell loss, because they serve as the reference for the </w:t>
      </w:r>
      <w:r w:rsidRPr="00D2158F">
        <w:t xml:space="preserve">initial library distribution </w:t>
      </w:r>
      <w:r w:rsidRPr="00D2158F">
        <w:rPr>
          <w:b/>
          <w:bCs/>
        </w:rPr>
        <w:t>[3]</w:t>
      </w:r>
      <w:r w:rsidRPr="00D2158F">
        <w:t xml:space="preserve">. </w:t>
      </w:r>
    </w:p>
    <w:p w14:paraId="755594D3" w14:textId="494B5679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lastRenderedPageBreak/>
        <w:t xml:space="preserve">Talent </w:t>
      </w:r>
      <w:r w:rsidR="00B4690B">
        <w:rPr>
          <w:lang w:val="en-IN"/>
        </w:rPr>
        <w:t>adding trypsin to</w:t>
      </w:r>
      <w:r w:rsidRPr="00D2158F">
        <w:rPr>
          <w:lang w:val="en-IN"/>
        </w:rPr>
        <w:t xml:space="preserve"> the selected cells.</w:t>
      </w:r>
    </w:p>
    <w:p w14:paraId="6F3B57C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a time zero cell pellet from each biological replicate.</w:t>
      </w:r>
    </w:p>
    <w:p w14:paraId="52A2D072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cell pellets immediately after selection is completed.</w:t>
      </w:r>
    </w:p>
    <w:p w14:paraId="2C3D2DA2" w14:textId="7AEE4D00" w:rsidR="0081049C" w:rsidRPr="00D2158F" w:rsidRDefault="0050547E" w:rsidP="0081049C">
      <w:pPr>
        <w:pStyle w:val="Narration"/>
        <w:numPr>
          <w:ilvl w:val="1"/>
          <w:numId w:val="3"/>
        </w:numPr>
      </w:pPr>
      <w:r>
        <w:t>Split the cells into experimental arms while preserving coverage: one arm as the control with DMSO and the other as the treatment with Taxol</w:t>
      </w:r>
      <w:r w:rsidR="0081049C" w:rsidRPr="00D2158F">
        <w:t xml:space="preserve"> </w:t>
      </w:r>
      <w:r w:rsidR="0081049C" w:rsidRPr="00D2158F">
        <w:rPr>
          <w:b/>
          <w:bCs/>
        </w:rPr>
        <w:t>[</w:t>
      </w:r>
      <w:r w:rsidR="00F30867">
        <w:rPr>
          <w:b/>
          <w:bCs/>
        </w:rPr>
        <w:t>1</w:t>
      </w:r>
      <w:r w:rsidR="0081049C" w:rsidRPr="00D2158F">
        <w:rPr>
          <w:b/>
          <w:bCs/>
        </w:rPr>
        <w:t>]</w:t>
      </w:r>
      <w:r w:rsidR="0081049C" w:rsidRPr="00D2158F">
        <w:t>.</w:t>
      </w:r>
    </w:p>
    <w:p w14:paraId="420C57F9" w14:textId="323C6E35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splitting the cell population into separate </w:t>
      </w:r>
      <w:r w:rsidR="00F30867">
        <w:rPr>
          <w:lang w:val="en-IN"/>
        </w:rPr>
        <w:t>groups</w:t>
      </w:r>
      <w:r w:rsidRPr="00D2158F">
        <w:rPr>
          <w:lang w:val="en-IN"/>
        </w:rPr>
        <w:t>.</w:t>
      </w:r>
    </w:p>
    <w:p w14:paraId="2C3BE8E4" w14:textId="2934739A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Maintain the cultures for 14 to 16 population doublings </w:t>
      </w:r>
      <w:r w:rsidRPr="00D2158F">
        <w:rPr>
          <w:b/>
          <w:bCs/>
        </w:rPr>
        <w:t>[1]</w:t>
      </w:r>
      <w:r w:rsidRPr="00D2158F">
        <w:t xml:space="preserve">. Calculate the population doubling level using the specified formula </w:t>
      </w:r>
      <w:r w:rsidRPr="00D2158F">
        <w:rPr>
          <w:b/>
          <w:bCs/>
        </w:rPr>
        <w:t>[2]</w:t>
      </w:r>
      <w:r w:rsidRPr="00D2158F">
        <w:t>.</w:t>
      </w:r>
    </w:p>
    <w:p w14:paraId="11622B07" w14:textId="463E6A9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>places the cells in the incubator</w:t>
      </w:r>
      <w:r w:rsidRPr="00D2158F">
        <w:rPr>
          <w:lang w:val="en-IN"/>
        </w:rPr>
        <w:t>.</w:t>
      </w:r>
    </w:p>
    <w:p w14:paraId="6CC6F638" w14:textId="27914882" w:rsidR="0050547E" w:rsidRDefault="0050547E" w:rsidP="0050547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9C61E8C" w14:textId="74C53DDD" w:rsidR="0050547E" w:rsidRPr="0050547E" w:rsidRDefault="0050547E" w:rsidP="00B4690B">
      <w:pPr>
        <w:pStyle w:val="ShotDescription"/>
        <w:ind w:firstLine="0"/>
        <w:rPr>
          <w:lang w:val="it-CH"/>
        </w:rPr>
      </w:pPr>
      <w:r w:rsidRPr="0050547E">
        <w:rPr>
          <w:rFonts w:eastAsia="Times New Roman"/>
          <w:i/>
          <w:iCs/>
          <w:lang w:val="it-CH"/>
        </w:rPr>
        <w:t>PDL = PDL</w:t>
      </w:r>
      <w:r w:rsidRPr="0050547E">
        <w:rPr>
          <w:rFonts w:eastAsia="Times New Roman"/>
          <w:i/>
          <w:iCs/>
          <w:vertAlign w:val="subscript"/>
          <w:lang w:val="it-CH"/>
        </w:rPr>
        <w:t>s</w:t>
      </w:r>
      <w:r w:rsidRPr="0050547E">
        <w:rPr>
          <w:rFonts w:eastAsia="Times New Roman"/>
          <w:i/>
          <w:iCs/>
          <w:lang w:val="it-CH"/>
        </w:rPr>
        <w:t xml:space="preserve"> + 3.322 (Log C</w:t>
      </w:r>
      <w:r w:rsidRPr="0050547E">
        <w:rPr>
          <w:rFonts w:eastAsia="Times New Roman"/>
          <w:i/>
          <w:iCs/>
          <w:vertAlign w:val="subscript"/>
          <w:lang w:val="it-CH"/>
        </w:rPr>
        <w:t>f</w:t>
      </w:r>
      <w:r w:rsidRPr="0050547E">
        <w:rPr>
          <w:rFonts w:eastAsia="Times New Roman"/>
          <w:i/>
          <w:iCs/>
          <w:lang w:val="it-CH"/>
        </w:rPr>
        <w:t xml:space="preserve"> – log C</w:t>
      </w:r>
      <w:r w:rsidRPr="0050547E">
        <w:rPr>
          <w:rFonts w:eastAsia="Times New Roman"/>
          <w:i/>
          <w:iCs/>
          <w:vertAlign w:val="subscript"/>
          <w:lang w:val="it-CH"/>
        </w:rPr>
        <w:t>i</w:t>
      </w:r>
      <w:r w:rsidRPr="0050547E">
        <w:rPr>
          <w:rFonts w:eastAsia="Times New Roman"/>
          <w:i/>
          <w:iCs/>
          <w:lang w:val="it-CH"/>
        </w:rPr>
        <w:t>)</w:t>
      </w:r>
    </w:p>
    <w:p w14:paraId="2FB2453B" w14:textId="4207789F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At each passage, monitor cell viability and growth kinetics</w:t>
      </w:r>
      <w:r w:rsidR="00B4690B">
        <w:t xml:space="preserve">. </w:t>
      </w:r>
      <w:r w:rsidRPr="00D2158F">
        <w:t xml:space="preserve">Maintain adequate cell numbers to avoid bottlenecks </w:t>
      </w:r>
      <w:r w:rsidRPr="00D2158F">
        <w:rPr>
          <w:b/>
          <w:bCs/>
        </w:rPr>
        <w:t>[</w:t>
      </w:r>
      <w:r w:rsidR="00B4690B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 xml:space="preserve">. </w:t>
      </w:r>
    </w:p>
    <w:p w14:paraId="6516A7E5" w14:textId="7F539711" w:rsidR="0081049C" w:rsidRPr="00D2158F" w:rsidRDefault="001D721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The </w:t>
      </w:r>
      <w:r w:rsidR="0081049C" w:rsidRPr="00D2158F">
        <w:rPr>
          <w:lang w:val="en-IN"/>
        </w:rPr>
        <w:t>cell viability and growth kinetics</w:t>
      </w:r>
      <w:r>
        <w:rPr>
          <w:lang w:val="en-IN"/>
        </w:rPr>
        <w:t xml:space="preserve"> is being checked</w:t>
      </w:r>
      <w:r w:rsidR="0081049C" w:rsidRPr="00D2158F">
        <w:rPr>
          <w:lang w:val="en-IN"/>
        </w:rPr>
        <w:t xml:space="preserve"> during routine passaging.</w:t>
      </w:r>
      <w:r w:rsidR="009624A1">
        <w:rPr>
          <w:lang w:val="en-IN"/>
        </w:rPr>
        <w:t xml:space="preserve"> </w:t>
      </w:r>
      <w:r w:rsidR="009624A1" w:rsidRPr="009624A1">
        <w:rPr>
          <w:highlight w:val="green"/>
          <w:lang w:val="en-IN"/>
        </w:rPr>
        <w:t>NOTE: Use missing media card</w:t>
      </w:r>
    </w:p>
    <w:p w14:paraId="76296F97" w14:textId="4BB31211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Upon reaching the desired population doubling level, collect </w:t>
      </w:r>
      <w:r w:rsidR="00B4690B">
        <w:t>final-timepoint pellets for each replicate and condition,</w:t>
      </w:r>
      <w:r w:rsidRPr="00D2158F">
        <w:t xml:space="preserve"> while maintaining library coverage per pellet </w:t>
      </w:r>
      <w:r w:rsidRPr="00D2158F">
        <w:rPr>
          <w:b/>
          <w:bCs/>
        </w:rPr>
        <w:t>[1]</w:t>
      </w:r>
      <w:r w:rsidRPr="00D2158F">
        <w:t>. Store the pellets at</w:t>
      </w:r>
      <w:r w:rsidR="00752D34">
        <w:t xml:space="preserve"> minus </w:t>
      </w:r>
      <w:r w:rsidRPr="00D2158F">
        <w:t xml:space="preserve">80 degrees Celsius until downstream genomic </w:t>
      </w:r>
      <w:r w:rsidR="00B4690B">
        <w:t>DNA e</w:t>
      </w:r>
      <w:r w:rsidRPr="00D2158F">
        <w:t xml:space="preserve">xtraction </w:t>
      </w:r>
      <w:r w:rsidRPr="00D2158F">
        <w:rPr>
          <w:b/>
          <w:bCs/>
        </w:rPr>
        <w:t>[2]</w:t>
      </w:r>
      <w:r w:rsidRPr="00D2158F">
        <w:t>.</w:t>
      </w:r>
    </w:p>
    <w:p w14:paraId="2EAAF1F6" w14:textId="08DF9E48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final timepoint cell pellets from each replicate and condition.</w:t>
      </w:r>
    </w:p>
    <w:p w14:paraId="6F1138D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collected pellets into storage at minus 80 degrees Celsius.</w:t>
      </w:r>
    </w:p>
    <w:p w14:paraId="02BD8A96" w14:textId="77777777" w:rsidR="0081049C" w:rsidRPr="00080906" w:rsidRDefault="0081049C" w:rsidP="0081049C">
      <w:pPr>
        <w:rPr>
          <w:lang w:val="en-IN"/>
        </w:rPr>
      </w:pPr>
    </w:p>
    <w:p w14:paraId="76FD9D9C" w14:textId="77777777" w:rsidR="00B4690B" w:rsidRDefault="00B4690B">
      <w:pPr>
        <w:rPr>
          <w:rFonts w:cstheme="minorHAnsi"/>
        </w:rPr>
      </w:pPr>
    </w:p>
    <w:p w14:paraId="26EE7352" w14:textId="5CD6BB50" w:rsidR="00B4690B" w:rsidRDefault="00B4690B">
      <w:pPr>
        <w:rPr>
          <w:rFonts w:cstheme="minorHAnsi"/>
        </w:rPr>
      </w:pPr>
      <w:r w:rsidRPr="00B4690B">
        <w:rPr>
          <w:rFonts w:cstheme="minorHAnsi"/>
          <w:highlight w:val="green"/>
        </w:rPr>
        <w:t>Video editor: Use title card to show the information given below</w:t>
      </w:r>
    </w:p>
    <w:p w14:paraId="24F3AC25" w14:textId="76FC4E78" w:rsidR="00814D82" w:rsidRPr="00814D82" w:rsidRDefault="00814D82">
      <w:pPr>
        <w:rPr>
          <w:rFonts w:cstheme="minorHAnsi"/>
        </w:rPr>
      </w:pPr>
      <w:r w:rsidRPr="00814D82">
        <w:rPr>
          <w:rFonts w:cstheme="minorHAnsi"/>
        </w:rPr>
        <w:t>Perform the following:</w:t>
      </w:r>
    </w:p>
    <w:p w14:paraId="60FA6AAB" w14:textId="107F94BB" w:rsidR="00B4690B" w:rsidRPr="00814D82" w:rsidRDefault="00814D82" w:rsidP="00B4690B">
      <w:pPr>
        <w:pStyle w:val="ListParagraph"/>
        <w:numPr>
          <w:ilvl w:val="0"/>
          <w:numId w:val="46"/>
        </w:numPr>
        <w:rPr>
          <w:rFonts w:cstheme="minorHAnsi"/>
        </w:rPr>
      </w:pPr>
      <w:r w:rsidRPr="00814D82">
        <w:rPr>
          <w:rFonts w:cstheme="minorHAnsi"/>
        </w:rPr>
        <w:t>G</w:t>
      </w:r>
      <w:r w:rsidR="00B4690B" w:rsidRPr="00814D82">
        <w:rPr>
          <w:rFonts w:cstheme="minorHAnsi"/>
        </w:rPr>
        <w:t>enomic DNA extraction</w:t>
      </w:r>
    </w:p>
    <w:p w14:paraId="63721E0D" w14:textId="019234A6" w:rsidR="00B4690B" w:rsidRPr="00814D82" w:rsidRDefault="00B4690B" w:rsidP="00B4690B">
      <w:pPr>
        <w:pStyle w:val="ListParagraph"/>
        <w:numPr>
          <w:ilvl w:val="0"/>
          <w:numId w:val="46"/>
        </w:numPr>
      </w:pPr>
      <w:r w:rsidRPr="00814D82">
        <w:t>EPIKOL sequencing library preparation from genomic DNA</w:t>
      </w:r>
    </w:p>
    <w:p w14:paraId="501D2B6D" w14:textId="56AED822" w:rsidR="00B4690B" w:rsidRPr="00814D82" w:rsidRDefault="00B4690B" w:rsidP="00B4690B">
      <w:pPr>
        <w:pStyle w:val="ListParagraph"/>
        <w:numPr>
          <w:ilvl w:val="0"/>
          <w:numId w:val="46"/>
        </w:numPr>
        <w:rPr>
          <w:rFonts w:cstheme="minorHAnsi"/>
        </w:rPr>
      </w:pPr>
      <w:r w:rsidRPr="00814D82">
        <w:t>Sequencing</w:t>
      </w:r>
    </w:p>
    <w:p w14:paraId="363F629D" w14:textId="7049EC27" w:rsidR="00033ABA" w:rsidRPr="00B4690B" w:rsidRDefault="00033ABA" w:rsidP="00B4690B">
      <w:pPr>
        <w:pStyle w:val="ListParagraph"/>
        <w:numPr>
          <w:ilvl w:val="0"/>
          <w:numId w:val="46"/>
        </w:numPr>
        <w:rPr>
          <w:rFonts w:eastAsia="Times New Roman" w:cstheme="minorHAnsi"/>
          <w:sz w:val="52"/>
        </w:rPr>
      </w:pPr>
      <w:r w:rsidRPr="00B4690B">
        <w:rPr>
          <w:rFonts w:cstheme="minorHAnsi"/>
        </w:rPr>
        <w:br w:type="page"/>
      </w:r>
    </w:p>
    <w:p w14:paraId="7A4F1842" w14:textId="4BC63F01" w:rsidR="00495959" w:rsidRPr="00B07A3B" w:rsidRDefault="00495959" w:rsidP="005172F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378C407" w:rsidR="00985FE6" w:rsidRPr="00BC10FC" w:rsidRDefault="00EE6470" w:rsidP="00BC10F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B51682C" w14:textId="0CC8768A" w:rsidR="00B90A8F" w:rsidRDefault="00B90A8F" w:rsidP="00B90A8F">
      <w:pPr>
        <w:pStyle w:val="Narration"/>
        <w:numPr>
          <w:ilvl w:val="1"/>
          <w:numId w:val="3"/>
        </w:numPr>
      </w:pPr>
      <w:r>
        <w:t>Resistant cells continued to proliferate despite Taxol treatment</w:t>
      </w:r>
      <w:r w:rsidR="00C07BE9">
        <w:t xml:space="preserve"> </w:t>
      </w:r>
      <w:r w:rsidR="00C07BE9" w:rsidRPr="00C07BE9">
        <w:rPr>
          <w:b/>
          <w:bCs/>
        </w:rPr>
        <w:t>[1]</w:t>
      </w:r>
      <w:r w:rsidRPr="00C07BE9">
        <w:rPr>
          <w:b/>
          <w:bCs/>
        </w:rPr>
        <w:t>,</w:t>
      </w:r>
      <w:r>
        <w:t xml:space="preserve"> while parental cells failed to survive under the same treatment </w:t>
      </w:r>
      <w:r w:rsidRPr="00B90A8F">
        <w:rPr>
          <w:b/>
          <w:bCs/>
        </w:rPr>
        <w:t>[</w:t>
      </w:r>
      <w:r w:rsidR="00C07BE9">
        <w:rPr>
          <w:b/>
          <w:bCs/>
        </w:rPr>
        <w:t>2</w:t>
      </w:r>
      <w:r w:rsidRPr="00B90A8F">
        <w:rPr>
          <w:b/>
          <w:bCs/>
        </w:rPr>
        <w:t>].</w:t>
      </w:r>
    </w:p>
    <w:p w14:paraId="3D1633D4" w14:textId="76317E88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 </w:t>
      </w:r>
      <w:r w:rsidRPr="00B90A8F">
        <w:rPr>
          <w:i/>
          <w:iCs/>
          <w:color w:val="0000FF"/>
          <w:lang w:val="en-IN"/>
        </w:rPr>
        <w:t>Highlight the Taxol-Res sample in the Taxol-treated condition showing visible colonies</w:t>
      </w:r>
      <w:r w:rsidR="00F30867">
        <w:rPr>
          <w:i/>
          <w:iCs/>
          <w:color w:val="0000FF"/>
          <w:lang w:val="en-IN"/>
        </w:rPr>
        <w:t xml:space="preserve"> and the purple bars</w:t>
      </w:r>
    </w:p>
    <w:p w14:paraId="17CF2FAC" w14:textId="1C4D413E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 </w:t>
      </w:r>
      <w:r w:rsidRPr="00B90A8F">
        <w:rPr>
          <w:i/>
          <w:iCs/>
          <w:color w:val="0000FF"/>
          <w:lang w:val="en-IN"/>
        </w:rPr>
        <w:t>Video editor: Highlight the Parental sample in the Taxol-treated condition showing the absence of visible colonies</w:t>
      </w:r>
      <w:r w:rsidR="00F30867">
        <w:rPr>
          <w:lang w:val="en-IN"/>
        </w:rPr>
        <w:t xml:space="preserve"> </w:t>
      </w:r>
      <w:r w:rsidR="00F30867" w:rsidRPr="00F30867">
        <w:rPr>
          <w:i/>
          <w:iCs/>
          <w:color w:val="0000FF"/>
          <w:lang w:val="en-IN"/>
        </w:rPr>
        <w:t>and the grey bars</w:t>
      </w:r>
    </w:p>
    <w:p w14:paraId="0264A34B" w14:textId="21A43851" w:rsidR="00B90A8F" w:rsidRDefault="00B90A8F" w:rsidP="00B90A8F">
      <w:pPr>
        <w:pStyle w:val="Narration"/>
        <w:numPr>
          <w:ilvl w:val="1"/>
          <w:numId w:val="3"/>
        </w:numPr>
      </w:pPr>
      <w:r w:rsidRPr="0050771C">
        <w:t>RNA sequencing identified ABCB1</w:t>
      </w:r>
      <w:r>
        <w:t xml:space="preserve"> </w:t>
      </w:r>
      <w:r w:rsidRPr="00B90A8F">
        <w:rPr>
          <w:i/>
          <w:iCs/>
          <w:color w:val="EE0000"/>
        </w:rPr>
        <w:t>(A-B-C-B-One)</w:t>
      </w:r>
      <w:r w:rsidRPr="00B90A8F">
        <w:rPr>
          <w:color w:val="EE0000"/>
        </w:rPr>
        <w:t xml:space="preserve"> </w:t>
      </w:r>
      <w:r w:rsidRPr="0050771C">
        <w:t xml:space="preserve">as one of the most upregulated genes in resistant cells </w:t>
      </w:r>
      <w:r w:rsidRPr="00B90A8F">
        <w:rPr>
          <w:b/>
          <w:bCs/>
        </w:rPr>
        <w:t>[1],</w:t>
      </w:r>
      <w:r w:rsidRPr="0050771C">
        <w:t xml:space="preserve"> followed by other ABC transporters including ABCB4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Four</w:t>
      </w:r>
      <w:r w:rsidRPr="00B90A8F">
        <w:rPr>
          <w:i/>
          <w:iCs/>
          <w:color w:val="EE0000"/>
        </w:rPr>
        <w:t>)</w:t>
      </w:r>
      <w:r w:rsidRPr="00B90A8F">
        <w:rPr>
          <w:color w:val="EE0000"/>
        </w:rPr>
        <w:t xml:space="preserve"> </w:t>
      </w:r>
      <w:r w:rsidRPr="00B90A8F">
        <w:rPr>
          <w:b/>
          <w:bCs/>
        </w:rPr>
        <w:t>[2]</w:t>
      </w:r>
      <w:r w:rsidRPr="0050771C">
        <w:t xml:space="preserve"> and ABCA5</w:t>
      </w:r>
      <w:r>
        <w:t xml:space="preserve">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Five</w:t>
      </w:r>
      <w:r w:rsidRPr="00B90A8F">
        <w:rPr>
          <w:i/>
          <w:iCs/>
          <w:color w:val="EE0000"/>
        </w:rPr>
        <w:t>)</w:t>
      </w:r>
      <w:r w:rsidRPr="0050771C">
        <w:t xml:space="preserve"> </w:t>
      </w:r>
      <w:r w:rsidRPr="00B90A8F">
        <w:rPr>
          <w:b/>
          <w:bCs/>
        </w:rPr>
        <w:t>[</w:t>
      </w:r>
      <w:r w:rsidR="00120A34">
        <w:rPr>
          <w:b/>
          <w:bCs/>
        </w:rPr>
        <w:t>3</w:t>
      </w:r>
      <w:r w:rsidRPr="00B90A8F">
        <w:rPr>
          <w:b/>
          <w:bCs/>
        </w:rPr>
        <w:t>].</w:t>
      </w:r>
    </w:p>
    <w:p w14:paraId="69D9247F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“ABCB1” on the plo</w:t>
      </w:r>
      <w:r w:rsidRPr="0050771C">
        <w:rPr>
          <w:lang w:val="en-IN"/>
        </w:rPr>
        <w:t>t.</w:t>
      </w:r>
    </w:p>
    <w:p w14:paraId="4A5A1B71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“ABCB4” on the plot</w:t>
      </w:r>
      <w:r w:rsidRPr="0050771C">
        <w:rPr>
          <w:lang w:val="en-IN"/>
        </w:rPr>
        <w:t>.</w:t>
      </w:r>
    </w:p>
    <w:p w14:paraId="7DDB9FD4" w14:textId="77777777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“ABCA5” on the plot.</w:t>
      </w:r>
    </w:p>
    <w:p w14:paraId="6D8F89CA" w14:textId="06666533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The upregulation of ABCB1 expression in resistant cells was validated by quantitative </w:t>
      </w:r>
      <w:r w:rsidR="00BC10FC">
        <w:t>PCR</w:t>
      </w:r>
      <w:r w:rsidRPr="0050771C">
        <w:t xml:space="preserve"> </w:t>
      </w:r>
      <w:r w:rsidRPr="00B90A8F">
        <w:rPr>
          <w:b/>
          <w:bCs/>
        </w:rPr>
        <w:t>[1].</w:t>
      </w:r>
    </w:p>
    <w:p w14:paraId="36A5FB4D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2F. </w:t>
      </w:r>
      <w:r w:rsidRPr="00C07BE9">
        <w:rPr>
          <w:i/>
          <w:iCs/>
          <w:color w:val="0000FF"/>
          <w:lang w:val="en-IN"/>
        </w:rPr>
        <w:t>Video editor: Highlight the Taxol-Res bar, which is visibly higher than the Parental bar.</w:t>
      </w:r>
    </w:p>
    <w:p w14:paraId="18A688A0" w14:textId="33E2B02D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 xml:space="preserve">Taxol-resistant cells showed </w:t>
      </w:r>
      <w:r w:rsidR="000962D0">
        <w:t>M</w:t>
      </w:r>
      <w:r w:rsidR="00DC3BCB">
        <w:t xml:space="preserve">ulti </w:t>
      </w:r>
      <w:r w:rsidR="000962D0">
        <w:t>D</w:t>
      </w:r>
      <w:r w:rsidR="00DC3BCB">
        <w:t xml:space="preserve">rug </w:t>
      </w:r>
      <w:r w:rsidR="000962D0">
        <w:t>R</w:t>
      </w:r>
      <w:r w:rsidR="00DC3BCB">
        <w:t>esistance</w:t>
      </w:r>
      <w:r w:rsidR="000962D0">
        <w:t xml:space="preserve"> phenotype and </w:t>
      </w:r>
      <w:r w:rsidRPr="0050771C">
        <w:t xml:space="preserve">resistance to Doxorubicin </w:t>
      </w:r>
      <w:r w:rsidRPr="00B90A8F">
        <w:rPr>
          <w:b/>
          <w:bCs/>
        </w:rPr>
        <w:t>[1]</w:t>
      </w:r>
      <w:r w:rsidRPr="0050771C">
        <w:t xml:space="preserve"> and Vincristine </w:t>
      </w:r>
      <w:r w:rsidRPr="00B90A8F">
        <w:rPr>
          <w:b/>
          <w:bCs/>
        </w:rPr>
        <w:t>[2].</w:t>
      </w:r>
    </w:p>
    <w:p w14:paraId="47D418D3" w14:textId="3098D303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3A. </w:t>
      </w:r>
      <w:r w:rsidRPr="00B90A8F">
        <w:rPr>
          <w:i/>
          <w:iCs/>
          <w:color w:val="0000FF"/>
          <w:lang w:val="en-IN"/>
        </w:rPr>
        <w:t xml:space="preserve">Video editor: Highlight the pink Taxol-Res response curve </w:t>
      </w:r>
    </w:p>
    <w:p w14:paraId="2EC9210F" w14:textId="71E3E3E4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3B. </w:t>
      </w:r>
      <w:r w:rsidRPr="00B90A8F">
        <w:rPr>
          <w:i/>
          <w:iCs/>
          <w:color w:val="0000FF"/>
          <w:lang w:val="en-IN"/>
        </w:rPr>
        <w:t xml:space="preserve">Video editor: Highlight the pink Taxol-Res response curve </w:t>
      </w:r>
    </w:p>
    <w:p w14:paraId="7505FE15" w14:textId="1965C5F4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Puromycin selection may not be efficient in resistant cells because puromycin can be pumped out through ABCB1-mediated drug efflux </w:t>
      </w:r>
      <w:r w:rsidRPr="00B90A8F">
        <w:rPr>
          <w:b/>
          <w:bCs/>
        </w:rPr>
        <w:t>[1].</w:t>
      </w:r>
    </w:p>
    <w:p w14:paraId="01F17055" w14:textId="7067E8F8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3C. </w:t>
      </w:r>
    </w:p>
    <w:p w14:paraId="0CDB0BD3" w14:textId="4145411F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>
        <w:t>Verapamil alone did not affect cell viabilit</w:t>
      </w:r>
      <w:r w:rsidR="00EE2E3D">
        <w:t>y</w:t>
      </w:r>
      <w:r w:rsidRPr="00B90A8F">
        <w:rPr>
          <w:b/>
          <w:bCs/>
        </w:rPr>
        <w:t>.</w:t>
      </w:r>
      <w:r>
        <w:t xml:space="preserve"> However, when combined with chemotherapeutic agents, verapamil restored </w:t>
      </w:r>
      <w:r w:rsidR="00EE2E3D">
        <w:t xml:space="preserve">sensitivity to these agents </w:t>
      </w:r>
      <w:r w:rsidRPr="00B90A8F">
        <w:rPr>
          <w:b/>
          <w:bCs/>
        </w:rPr>
        <w:t>[</w:t>
      </w:r>
      <w:r w:rsidR="00EE2E3D">
        <w:rPr>
          <w:b/>
          <w:bCs/>
        </w:rPr>
        <w:t>1</w:t>
      </w:r>
      <w:r w:rsidRPr="00B90A8F">
        <w:rPr>
          <w:b/>
          <w:bCs/>
        </w:rPr>
        <w:t>].</w:t>
      </w:r>
      <w:r>
        <w:t xml:space="preserve"> Non-toxic doses of verapamil also restored puromycin sensitivity in Taxol-resistant cells.</w:t>
      </w:r>
      <w:r w:rsidRPr="0050771C">
        <w:t xml:space="preserve"> </w:t>
      </w:r>
      <w:r w:rsidRPr="00B90A8F">
        <w:rPr>
          <w:b/>
          <w:bCs/>
        </w:rPr>
        <w:t>[</w:t>
      </w:r>
      <w:r w:rsidR="00EE2E3D">
        <w:rPr>
          <w:b/>
          <w:bCs/>
        </w:rPr>
        <w:t>2</w:t>
      </w:r>
      <w:r w:rsidRPr="00B90A8F">
        <w:rPr>
          <w:b/>
          <w:bCs/>
        </w:rPr>
        <w:t>].</w:t>
      </w:r>
    </w:p>
    <w:p w14:paraId="5B741A78" w14:textId="0D2F7173" w:rsidR="00B90A8F" w:rsidRPr="00EE2E3D" w:rsidRDefault="00B90A8F" w:rsidP="00EE2E3D">
      <w:pPr>
        <w:pStyle w:val="ShotDescription"/>
        <w:numPr>
          <w:ilvl w:val="2"/>
          <w:numId w:val="3"/>
        </w:numPr>
        <w:rPr>
          <w:lang w:val="en-IN"/>
        </w:rPr>
      </w:pPr>
      <w:r w:rsidRPr="00EE2E3D">
        <w:rPr>
          <w:lang w:val="en-IN"/>
        </w:rPr>
        <w:t>LAB MEDIA: Figure 3E</w:t>
      </w:r>
      <w:r w:rsidR="00EE2E3D" w:rsidRPr="00EE2E3D">
        <w:rPr>
          <w:i/>
          <w:iCs/>
          <w:color w:val="0000FF"/>
          <w:lang w:val="en-IN"/>
        </w:rPr>
        <w:t xml:space="preserve"> </w:t>
      </w:r>
      <w:r w:rsidR="00EE2E3D" w:rsidRPr="00EE2E3D">
        <w:rPr>
          <w:color w:val="auto"/>
          <w:lang w:val="en-IN"/>
        </w:rPr>
        <w:t>and F</w:t>
      </w:r>
      <w:r w:rsidR="00EE2E3D" w:rsidRPr="00EE2E3D">
        <w:rPr>
          <w:i/>
          <w:iCs/>
          <w:color w:val="0000FF"/>
          <w:lang w:val="en-IN"/>
        </w:rPr>
        <w:t xml:space="preserve"> </w:t>
      </w:r>
      <w:r w:rsidR="00EE2E3D" w:rsidRPr="00C07BE9">
        <w:rPr>
          <w:i/>
          <w:iCs/>
          <w:color w:val="0000FF"/>
          <w:lang w:val="en-IN"/>
        </w:rPr>
        <w:t>Video editor: Highlight the blue Verapamil curve and compare it with the black Control curve</w:t>
      </w:r>
    </w:p>
    <w:p w14:paraId="75601273" w14:textId="60B847D8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>LAB MEDIA: Figure 3</w:t>
      </w:r>
      <w:r w:rsidR="000B57A6">
        <w:rPr>
          <w:lang w:val="en-IN"/>
        </w:rPr>
        <w:t xml:space="preserve">G and </w:t>
      </w:r>
      <w:r w:rsidRPr="0050771C">
        <w:rPr>
          <w:lang w:val="en-IN"/>
        </w:rPr>
        <w:t xml:space="preserve">H. </w:t>
      </w:r>
      <w:r w:rsidR="00462A6E" w:rsidRPr="000B57A6">
        <w:rPr>
          <w:color w:val="0000FF"/>
          <w:lang w:val="en-IN"/>
        </w:rPr>
        <w:t>H</w:t>
      </w:r>
      <w:r w:rsidR="00462A6E" w:rsidRPr="00C07BE9">
        <w:rPr>
          <w:i/>
          <w:iCs/>
          <w:color w:val="0000FF"/>
          <w:lang w:val="en-IN"/>
        </w:rPr>
        <w:t xml:space="preserve">ighlight the blue Verapamil curve on </w:t>
      </w:r>
      <w:r w:rsidR="00EE2E3D">
        <w:rPr>
          <w:i/>
          <w:iCs/>
          <w:color w:val="0000FF"/>
          <w:lang w:val="en-IN"/>
        </w:rPr>
        <w:t>Figure 3H</w:t>
      </w:r>
      <w:r w:rsidR="00462A6E" w:rsidRPr="00C07BE9">
        <w:rPr>
          <w:i/>
          <w:iCs/>
          <w:color w:val="0000FF"/>
          <w:lang w:val="en-IN"/>
        </w:rPr>
        <w:t xml:space="preserve"> and compare it with the black Control curve.</w:t>
      </w:r>
    </w:p>
    <w:p w14:paraId="44B2E51D" w14:textId="78C3EAA9" w:rsidR="00B90A8F" w:rsidRPr="009F0C00" w:rsidRDefault="00B90A8F" w:rsidP="00027D9D">
      <w:pPr>
        <w:pStyle w:val="Narration"/>
        <w:numPr>
          <w:ilvl w:val="1"/>
          <w:numId w:val="3"/>
        </w:numPr>
      </w:pPr>
      <w:r w:rsidRPr="0050771C">
        <w:t>When final timepoint samples from DMSO-</w:t>
      </w:r>
      <w:r w:rsidR="000B57A6">
        <w:t xml:space="preserve">or </w:t>
      </w:r>
      <w:r w:rsidR="00120A34">
        <w:t>Taxol-treated</w:t>
      </w:r>
      <w:r w:rsidRPr="0050771C">
        <w:t xml:space="preserve"> conditions were compared </w:t>
      </w:r>
      <w:r w:rsidRPr="0050771C">
        <w:lastRenderedPageBreak/>
        <w:t>with the initial timepoint, almost all essential genes were depleted upon knockout</w:t>
      </w:r>
      <w:r w:rsidR="009F0C00">
        <w:t>, confirming screen quality</w:t>
      </w:r>
      <w:r w:rsidRPr="0050771C">
        <w:t xml:space="preserve"> </w:t>
      </w:r>
      <w:r w:rsidRPr="000B57A6">
        <w:rPr>
          <w:b/>
          <w:bCs/>
        </w:rPr>
        <w:t>[1]</w:t>
      </w:r>
      <w:r w:rsidRPr="0050771C">
        <w:t>.</w:t>
      </w:r>
      <w:r w:rsidR="00027D9D">
        <w:t xml:space="preserve"> </w:t>
      </w:r>
      <w:r w:rsidR="009F0C00" w:rsidRPr="00752D34">
        <w:t>In contrast</w:t>
      </w:r>
      <w:r w:rsidR="00027D9D" w:rsidRPr="009F0C00">
        <w:t>,</w:t>
      </w:r>
      <w:r w:rsidR="00464587">
        <w:t xml:space="preserve"> </w:t>
      </w:r>
      <w:r w:rsidR="00C07BE9">
        <w:t xml:space="preserve">comparing the DMSO-treated and Taxol-treated endpoint samples </w:t>
      </w:r>
      <w:r w:rsidR="00E03E0B">
        <w:t>revealed no</w:t>
      </w:r>
      <w:r w:rsidR="00C07BE9">
        <w:t xml:space="preserve"> significant gene depletion, as both arms experienced</w:t>
      </w:r>
      <w:r w:rsidR="009F0C00">
        <w:t xml:space="preserve"> similar selection pressure</w:t>
      </w:r>
      <w:r w:rsidR="00120A34">
        <w:t xml:space="preserve"> </w:t>
      </w:r>
      <w:r w:rsidR="00027D9D" w:rsidRPr="009F0C00">
        <w:rPr>
          <w:b/>
          <w:bCs/>
        </w:rPr>
        <w:t>[2].</w:t>
      </w:r>
    </w:p>
    <w:p w14:paraId="1E0C6FE4" w14:textId="1B2BF23B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>LAB MEDIA: Figure 4C</w:t>
      </w:r>
      <w:r w:rsidR="000B57A6">
        <w:rPr>
          <w:lang w:val="en-IN"/>
        </w:rPr>
        <w:t xml:space="preserve"> and D</w:t>
      </w:r>
      <w:r w:rsidRPr="0050771C">
        <w:rPr>
          <w:lang w:val="en-IN"/>
        </w:rPr>
        <w:t xml:space="preserve">. </w:t>
      </w:r>
      <w:r w:rsidRPr="000B57A6">
        <w:rPr>
          <w:i/>
          <w:iCs/>
          <w:color w:val="0000FF"/>
          <w:lang w:val="en-IN"/>
        </w:rPr>
        <w:t xml:space="preserve">Video editor: Highlight the blue points positioned below the </w:t>
      </w:r>
      <w:proofErr w:type="spellStart"/>
      <w:r w:rsidRPr="000B57A6">
        <w:rPr>
          <w:i/>
          <w:iCs/>
          <w:color w:val="0000FF"/>
          <w:lang w:val="en-IN"/>
        </w:rPr>
        <w:t>center</w:t>
      </w:r>
      <w:proofErr w:type="spellEnd"/>
      <w:r w:rsidRPr="000B57A6">
        <w:rPr>
          <w:i/>
          <w:iCs/>
          <w:color w:val="0000FF"/>
          <w:lang w:val="en-IN"/>
        </w:rPr>
        <w:t xml:space="preserve"> line.</w:t>
      </w:r>
    </w:p>
    <w:p w14:paraId="13598EB3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4E. </w:t>
      </w:r>
      <w:r w:rsidRPr="00033ABA">
        <w:rPr>
          <w:i/>
          <w:iCs/>
          <w:color w:val="0000FF"/>
          <w:lang w:val="en-IN"/>
        </w:rPr>
        <w:t xml:space="preserve">Video editor: Highlight the blue points that are clustered close to the </w:t>
      </w:r>
      <w:proofErr w:type="spellStart"/>
      <w:r w:rsidRPr="00033ABA">
        <w:rPr>
          <w:i/>
          <w:iCs/>
          <w:color w:val="0000FF"/>
          <w:lang w:val="en-IN"/>
        </w:rPr>
        <w:t>center</w:t>
      </w:r>
      <w:proofErr w:type="spellEnd"/>
      <w:r w:rsidRPr="00033ABA">
        <w:rPr>
          <w:i/>
          <w:iCs/>
          <w:color w:val="0000FF"/>
          <w:lang w:val="en-IN"/>
        </w:rPr>
        <w:t xml:space="preserve"> of the plot.</w:t>
      </w:r>
    </w:p>
    <w:p w14:paraId="6DC41A41" w14:textId="49EF698C" w:rsidR="00B90A8F" w:rsidRPr="00C07BE9" w:rsidRDefault="00B90A8F" w:rsidP="00B90A8F">
      <w:pPr>
        <w:pStyle w:val="Narration"/>
        <w:numPr>
          <w:ilvl w:val="1"/>
          <w:numId w:val="3"/>
        </w:numPr>
      </w:pPr>
      <w:r w:rsidRPr="00C07BE9">
        <w:t>Multiple positive control genes</w:t>
      </w:r>
      <w:r w:rsidR="009F0C00" w:rsidRPr="00C07BE9">
        <w:t xml:space="preserve"> and epigenetic modifiers</w:t>
      </w:r>
      <w:r w:rsidRPr="00C07BE9">
        <w:t xml:space="preserve"> were significantly depleted in the EPIKOL</w:t>
      </w:r>
      <w:r w:rsidR="00027D9D" w:rsidRPr="00C07BE9">
        <w:t xml:space="preserve"> </w:t>
      </w:r>
      <w:r w:rsidR="00027D9D" w:rsidRPr="00C07BE9">
        <w:rPr>
          <w:i/>
          <w:iCs/>
          <w:color w:val="EE0000"/>
        </w:rPr>
        <w:t>(</w:t>
      </w:r>
      <w:proofErr w:type="spellStart"/>
      <w:r w:rsidR="00027D9D" w:rsidRPr="00C07BE9">
        <w:rPr>
          <w:i/>
          <w:iCs/>
          <w:color w:val="EE0000"/>
        </w:rPr>
        <w:t>Epikol</w:t>
      </w:r>
      <w:proofErr w:type="spellEnd"/>
      <w:r w:rsidR="00027D9D" w:rsidRPr="00C07BE9">
        <w:rPr>
          <w:i/>
          <w:iCs/>
          <w:color w:val="EE0000"/>
        </w:rPr>
        <w:t>)</w:t>
      </w:r>
      <w:r w:rsidRPr="00C07BE9">
        <w:rPr>
          <w:color w:val="EE0000"/>
        </w:rPr>
        <w:t xml:space="preserve"> </w:t>
      </w:r>
      <w:r w:rsidRPr="00C07BE9">
        <w:t xml:space="preserve">screen performed in Taxol-resistant cells </w:t>
      </w:r>
      <w:r w:rsidRPr="00C07BE9">
        <w:rPr>
          <w:b/>
          <w:bCs/>
        </w:rPr>
        <w:t>[1]</w:t>
      </w:r>
      <w:r w:rsidR="00033ABA" w:rsidRPr="00C07BE9">
        <w:rPr>
          <w:b/>
          <w:bCs/>
        </w:rPr>
        <w:t>.</w:t>
      </w:r>
      <w:r w:rsidR="002D1E3F" w:rsidRPr="00C07BE9">
        <w:rPr>
          <w:b/>
          <w:bCs/>
        </w:rPr>
        <w:t xml:space="preserve"> </w:t>
      </w:r>
    </w:p>
    <w:p w14:paraId="1730166B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4F. </w:t>
      </w:r>
      <w:r w:rsidRPr="00033ABA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033ABA">
        <w:rPr>
          <w:i/>
          <w:iCs/>
          <w:color w:val="0000FF"/>
          <w:lang w:val="en-IN"/>
        </w:rPr>
        <w:t>colored</w:t>
      </w:r>
      <w:proofErr w:type="spellEnd"/>
      <w:r w:rsidRPr="00033ABA">
        <w:rPr>
          <w:i/>
          <w:iCs/>
          <w:color w:val="0000FF"/>
          <w:lang w:val="en-IN"/>
        </w:rPr>
        <w:t xml:space="preserve"> points located below the dashed horizontal line.</w:t>
      </w:r>
    </w:p>
    <w:p w14:paraId="2AD8C271" w14:textId="69614C8B" w:rsidR="00B90A8F" w:rsidRPr="00033ABA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>ABCB1-targeting single guide RNAs were specifically depleted in the Taxol-treated group</w:t>
      </w:r>
      <w:r w:rsidR="008451B1">
        <w:t>, confirming ABCB1 as a positive control for Taxol sensitivity in the screen</w:t>
      </w:r>
      <w:r w:rsidRPr="0050771C">
        <w:t xml:space="preserve"> </w:t>
      </w:r>
      <w:r w:rsidRPr="00033ABA">
        <w:rPr>
          <w:b/>
          <w:bCs/>
        </w:rPr>
        <w:t>[1].</w:t>
      </w:r>
    </w:p>
    <w:p w14:paraId="58A82C09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4G. </w:t>
      </w:r>
      <w:r w:rsidRPr="00033ABA">
        <w:rPr>
          <w:i/>
          <w:iCs/>
          <w:color w:val="0000FF"/>
          <w:lang w:val="en-IN"/>
        </w:rPr>
        <w:t>Video editor: Highlight the “Final Timepoint - Taxol” group and the lower counts of ABCB1 single guide RNAs.</w:t>
      </w:r>
    </w:p>
    <w:p w14:paraId="46AE3DF2" w14:textId="77777777" w:rsidR="00B90A8F" w:rsidRPr="00080906" w:rsidRDefault="00B90A8F" w:rsidP="00B90A8F">
      <w:pPr>
        <w:rPr>
          <w:lang w:val="en-IN"/>
        </w:rPr>
      </w:pPr>
    </w:p>
    <w:p w14:paraId="09EE823A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Epigenetic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https://www.merriam-webster.com/dictionary/epigenetic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/ˌep.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ə.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dʒəˈnet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ep·uh·juh·net·ik</w:t>
      </w:r>
      <w:proofErr w:type="spellEnd"/>
    </w:p>
    <w:p w14:paraId="1E0698C7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Chemotherapy resistance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https://www.merriam-webster.com/dictionary/chemotherapy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ˌkiː.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moʊˈ</w:t>
      </w:r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θer.ə.pi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rɪˈzɪs.təns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kee·moh·thair·uh·pee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ree·zis·tuhns</w:t>
      </w:r>
      <w:proofErr w:type="spellEnd"/>
    </w:p>
    <w:p w14:paraId="7E1FDC7C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Triple-negative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https://www.merriam-webster.com/medical/triple-negative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trɪp.əl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neɡ.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ə.tɪv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trip·uhl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neg·uh·tiv</w:t>
      </w:r>
      <w:proofErr w:type="spellEnd"/>
    </w:p>
    <w:p w14:paraId="275A8B37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CRISPR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https://www.merriam-webster.com/dictionary/CRISPR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krɪs.pɚ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kris·per</w:t>
      </w:r>
      <w:proofErr w:type="spellEnd"/>
    </w:p>
    <w:p w14:paraId="579B94B8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Multidrug resistance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https://www.merriam-webster.com/dictionary/multidrug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mʌl.tiˈdrʌɡ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rɪˈzɪs.təns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mul·tee·drug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ree·zis·tuhns</w:t>
      </w:r>
      <w:proofErr w:type="spellEnd"/>
    </w:p>
    <w:p w14:paraId="06A54B96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Transduction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https://www.merriam-webster.com/dictionary/transduction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trænzˈdʌk.ʃən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tranz·duk·shuhn</w:t>
      </w:r>
      <w:proofErr w:type="spellEnd"/>
    </w:p>
    <w:p w14:paraId="0E516CD2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SUM159PT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sum·one·five·nine·pee·tee</w:t>
      </w:r>
      <w:proofErr w:type="spellEnd"/>
    </w:p>
    <w:p w14:paraId="64C87806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HEPES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https://www.howtopronounce.com/hepes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hep.ez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hep·ez</w:t>
      </w:r>
      <w:proofErr w:type="spellEnd"/>
    </w:p>
    <w:p w14:paraId="79B15FCF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Hydrocortisone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https://www.merriam-webster.com/dictionary/hydrocortisone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haɪ.droʊˈkɔːr</w:t>
      </w:r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.t̬əˌsoʊn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hy·droh·kor·tuh·sohn</w:t>
      </w:r>
      <w:proofErr w:type="spellEnd"/>
    </w:p>
    <w:p w14:paraId="24B57C0A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Dimethyl sulfoxide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https://www.merriam-webster.com/dictionary/dimethyl%20sulfoxide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daɪˈme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θ.əl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sʌlˈfɑːk.saɪd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dye·meth·uhl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sul·fok·side</w:t>
      </w:r>
      <w:proofErr w:type="spellEnd"/>
    </w:p>
    <w:p w14:paraId="61645E94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Luminescence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https://www.merriam-webster.com/dictionary/luminescence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məˈnes</w:t>
      </w:r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.əns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loo·muh·ness·uhns</w:t>
      </w:r>
      <w:proofErr w:type="spellEnd"/>
    </w:p>
    <w:p w14:paraId="628D3086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Nonlinear regression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https://www.merriam-webster.com/dictionary/regression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nɑːnˈlɪn.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i.ɚ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rɪˈɡreʃ.ən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non·lin·eer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ree·gresh·uhn</w:t>
      </w:r>
      <w:proofErr w:type="spellEnd"/>
    </w:p>
    <w:p w14:paraId="5D8B7FEF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Verapamil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https://www.merriam-webster.com/medical/verapamil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vəˈræp.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ə.mɪl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vuh·rap·uh·mil</w:t>
      </w:r>
      <w:proofErr w:type="spellEnd"/>
    </w:p>
    <w:p w14:paraId="4BB7EC4F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Puromycin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https://www.merriam-webster.com/dictionary/puromycin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pjʊr.oʊˈmaɪ</w:t>
      </w:r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.sɪn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pyur·oh·my·sin</w:t>
      </w:r>
      <w:proofErr w:type="spellEnd"/>
    </w:p>
    <w:p w14:paraId="69F16F88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Lentivirus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https://www.merriam-webster.com/dictionary/lentivirus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len.t̬əˌvaɪ</w:t>
      </w:r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.rəs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len·tuh·vy·ruhs</w:t>
      </w:r>
      <w:proofErr w:type="spellEnd"/>
    </w:p>
    <w:p w14:paraId="6E50B6A1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Blasticidin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https://www.howtopronounce.com/blasticidin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blæsˈtɪs.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ɪ.dɪn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blas·tis·ih·din</w:t>
      </w:r>
      <w:proofErr w:type="spellEnd"/>
    </w:p>
    <w:p w14:paraId="297B32DB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sgRNA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No verified IPA available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ess·jee·ar·en·ay</w:t>
      </w:r>
      <w:proofErr w:type="spellEnd"/>
    </w:p>
    <w:p w14:paraId="765AB27A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Multiplicity of infection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https://www.merriam-webster.com/dictionary/multiplicity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mʌl.təˈplɪs</w:t>
      </w:r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ə.ti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əv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ɪnˈfek.ʃən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mul·tuh·pliss·uh·tee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uv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in·fek·shuhn</w:t>
      </w:r>
      <w:proofErr w:type="spellEnd"/>
    </w:p>
    <w:p w14:paraId="107DF7FF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Protamine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sulfate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03E0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https://www.merriam-webster.com/dictionary/protamine</w:t>
        </w:r>
      </w:hyperlink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proʊ.təˌmiːn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sʌl.feɪt</w:t>
      </w:r>
      <w:proofErr w:type="spellEnd"/>
      <w:proofErr w:type="gram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proh·tuh·meen</w:t>
      </w:r>
      <w:proofErr w:type="spellEnd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sul·fayt</w:t>
      </w:r>
      <w:proofErr w:type="spellEnd"/>
    </w:p>
    <w:p w14:paraId="4B9FA6E9" w14:textId="77777777" w:rsidR="00E03E0B" w:rsidRPr="00E03E0B" w:rsidRDefault="00E03E0B" w:rsidP="00E03E0B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EPIKOL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03E0B">
        <w:rPr>
          <w:rFonts w:ascii="Times New Roman" w:eastAsia="Times New Roman" w:hAnsi="Times New Roman" w:cs="Times New Roman"/>
          <w:color w:val="auto"/>
          <w:lang w:val="en-IN" w:eastAsia="en-IN"/>
        </w:rPr>
        <w:t>ep·ih·kol</w:t>
      </w:r>
      <w:proofErr w:type="spellEnd"/>
    </w:p>
    <w:p w14:paraId="00E4DD89" w14:textId="3E7F5C61" w:rsidR="00AD3B41" w:rsidRPr="00E03E0B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E03E0B" w:rsidSect="005F050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E5F95" w14:textId="77777777" w:rsidR="002863C3" w:rsidRDefault="002863C3">
      <w:r>
        <w:separator/>
      </w:r>
    </w:p>
    <w:p w14:paraId="29F58D87" w14:textId="77777777" w:rsidR="002863C3" w:rsidRDefault="002863C3"/>
  </w:endnote>
  <w:endnote w:type="continuationSeparator" w:id="0">
    <w:p w14:paraId="4C51F14F" w14:textId="77777777" w:rsidR="002863C3" w:rsidRDefault="002863C3">
      <w:r>
        <w:continuationSeparator/>
      </w:r>
    </w:p>
    <w:p w14:paraId="7EA34088" w14:textId="77777777" w:rsidR="002863C3" w:rsidRDefault="002863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EF7F52" w:rsidR="00ED23F4" w:rsidRPr="00790E8C" w:rsidRDefault="00336C61" w:rsidP="00A635DD">
    <w:pPr>
      <w:pStyle w:val="Footer"/>
      <w:tabs>
        <w:tab w:val="clear" w:pos="8640"/>
        <w:tab w:val="left" w:pos="339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A20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635DD">
      <w:rPr>
        <w:rFonts w:cstheme="minorHAnsi"/>
      </w:rPr>
      <w:t>June 1</w:t>
    </w:r>
    <w:r w:rsidR="002D6F1C">
      <w:rPr>
        <w:rFonts w:cstheme="minorHAnsi"/>
      </w:rPr>
      <w:t>7</w:t>
    </w:r>
    <w:r w:rsidR="00A635DD">
      <w:rPr>
        <w:rFonts w:cstheme="minorHAnsi"/>
      </w:rPr>
      <w:t xml:space="preserve">, </w:t>
    </w:r>
    <w:proofErr w:type="gramStart"/>
    <w:r w:rsidR="00A635DD">
      <w:rPr>
        <w:rFonts w:cstheme="minorHAnsi"/>
      </w:rPr>
      <w:t>2026</w:t>
    </w:r>
    <w:proofErr w:type="gramEnd"/>
    <w:r w:rsidR="00A635D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B80F2" w14:textId="77777777" w:rsidR="002D6F1C" w:rsidRDefault="002D6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612B9" w14:textId="77777777" w:rsidR="002863C3" w:rsidRDefault="002863C3">
      <w:r>
        <w:separator/>
      </w:r>
    </w:p>
    <w:p w14:paraId="363933E6" w14:textId="77777777" w:rsidR="002863C3" w:rsidRDefault="002863C3"/>
  </w:footnote>
  <w:footnote w:type="continuationSeparator" w:id="0">
    <w:p w14:paraId="5CF65FF2" w14:textId="77777777" w:rsidR="002863C3" w:rsidRDefault="002863C3">
      <w:r>
        <w:continuationSeparator/>
      </w:r>
    </w:p>
    <w:p w14:paraId="72CBBAAD" w14:textId="77777777" w:rsidR="002863C3" w:rsidRDefault="002863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51A4" w14:textId="77777777" w:rsidR="002D6F1C" w:rsidRDefault="002D6F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BAF8E9" w:rsidR="00336C61" w:rsidRPr="00A635DD" w:rsidRDefault="00336C61" w:rsidP="00A635D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635D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5DD" w:rsidRPr="00A635D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EF75" w14:textId="77777777" w:rsidR="002D6F1C" w:rsidRDefault="002D6F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25E384F"/>
    <w:multiLevelType w:val="multilevel"/>
    <w:tmpl w:val="E1143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BC1824"/>
    <w:multiLevelType w:val="multilevel"/>
    <w:tmpl w:val="60F87360"/>
    <w:lvl w:ilvl="0">
      <w:start w:val="1"/>
      <w:numFmt w:val="decimal"/>
      <w:lvlText w:val="%1."/>
      <w:lvlJc w:val="left"/>
      <w:pPr>
        <w:ind w:left="6739" w:hanging="360"/>
      </w:pPr>
    </w:lvl>
    <w:lvl w:ilvl="1">
      <w:start w:val="1"/>
      <w:numFmt w:val="decimal"/>
      <w:lvlText w:val="%1.%2."/>
      <w:lvlJc w:val="left"/>
      <w:pPr>
        <w:ind w:left="7171" w:hanging="432"/>
      </w:pPr>
      <w:rPr>
        <w:b w:val="0"/>
        <w:bCs w:val="0"/>
        <w:vertAlign w:val="baseline"/>
      </w:rPr>
    </w:lvl>
    <w:lvl w:ilvl="2">
      <w:start w:val="1"/>
      <w:numFmt w:val="decimal"/>
      <w:lvlText w:val="%1.%2.%3."/>
      <w:lvlJc w:val="left"/>
      <w:pPr>
        <w:ind w:left="7603" w:hanging="504"/>
      </w:pPr>
    </w:lvl>
    <w:lvl w:ilvl="3">
      <w:start w:val="1"/>
      <w:numFmt w:val="decimal"/>
      <w:lvlText w:val="%1.%2.%3.%4."/>
      <w:lvlJc w:val="left"/>
      <w:pPr>
        <w:ind w:left="8107" w:hanging="648"/>
      </w:pPr>
    </w:lvl>
    <w:lvl w:ilvl="4">
      <w:start w:val="1"/>
      <w:numFmt w:val="decimal"/>
      <w:lvlText w:val="%1.%2.%3.%4.%5."/>
      <w:lvlJc w:val="left"/>
      <w:pPr>
        <w:ind w:left="8611" w:hanging="792"/>
      </w:pPr>
    </w:lvl>
    <w:lvl w:ilvl="5">
      <w:start w:val="1"/>
      <w:numFmt w:val="decimal"/>
      <w:lvlText w:val="%1.%2.%3.%4.%5.%6."/>
      <w:lvlJc w:val="left"/>
      <w:pPr>
        <w:ind w:left="9115" w:hanging="936"/>
      </w:pPr>
    </w:lvl>
    <w:lvl w:ilvl="6">
      <w:start w:val="1"/>
      <w:numFmt w:val="decimal"/>
      <w:lvlText w:val="%1.%2.%3.%4.%5.%6.%7."/>
      <w:lvlJc w:val="left"/>
      <w:pPr>
        <w:ind w:left="9619" w:hanging="1080"/>
      </w:pPr>
    </w:lvl>
    <w:lvl w:ilvl="7">
      <w:start w:val="1"/>
      <w:numFmt w:val="decimal"/>
      <w:lvlText w:val="%1.%2.%3.%4.%5.%6.%7.%8."/>
      <w:lvlJc w:val="left"/>
      <w:pPr>
        <w:ind w:left="10123" w:hanging="1224"/>
      </w:pPr>
    </w:lvl>
    <w:lvl w:ilvl="8">
      <w:start w:val="1"/>
      <w:numFmt w:val="decimal"/>
      <w:lvlText w:val="%1.%2.%3.%4.%5.%6.%7.%8.%9."/>
      <w:lvlJc w:val="left"/>
      <w:pPr>
        <w:ind w:left="10699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E0D297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5B745F"/>
    <w:multiLevelType w:val="hybridMultilevel"/>
    <w:tmpl w:val="74ECE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75017751">
    <w:abstractNumId w:val="33"/>
  </w:num>
  <w:num w:numId="46" w16cid:durableId="2053842004">
    <w:abstractNumId w:val="38"/>
  </w:num>
  <w:num w:numId="47" w16cid:durableId="127089612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925"/>
    <w:rsid w:val="00022B29"/>
    <w:rsid w:val="00023E22"/>
    <w:rsid w:val="00023E6E"/>
    <w:rsid w:val="00024282"/>
    <w:rsid w:val="00024322"/>
    <w:rsid w:val="00025DE9"/>
    <w:rsid w:val="00027D9D"/>
    <w:rsid w:val="000326C8"/>
    <w:rsid w:val="000326F7"/>
    <w:rsid w:val="0003279B"/>
    <w:rsid w:val="00033ABA"/>
    <w:rsid w:val="00037828"/>
    <w:rsid w:val="0004142D"/>
    <w:rsid w:val="00043807"/>
    <w:rsid w:val="0004432C"/>
    <w:rsid w:val="00045112"/>
    <w:rsid w:val="00046241"/>
    <w:rsid w:val="00055137"/>
    <w:rsid w:val="00074929"/>
    <w:rsid w:val="00083792"/>
    <w:rsid w:val="00085F90"/>
    <w:rsid w:val="0008613B"/>
    <w:rsid w:val="00090BAC"/>
    <w:rsid w:val="00094264"/>
    <w:rsid w:val="0009624C"/>
    <w:rsid w:val="000962D0"/>
    <w:rsid w:val="00096BB3"/>
    <w:rsid w:val="000A201C"/>
    <w:rsid w:val="000A2498"/>
    <w:rsid w:val="000B07BF"/>
    <w:rsid w:val="000B0B1A"/>
    <w:rsid w:val="000B2085"/>
    <w:rsid w:val="000B387A"/>
    <w:rsid w:val="000B4E9A"/>
    <w:rsid w:val="000B57A6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A3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5A83"/>
    <w:rsid w:val="001B2B18"/>
    <w:rsid w:val="001B3024"/>
    <w:rsid w:val="001B5C46"/>
    <w:rsid w:val="001C1211"/>
    <w:rsid w:val="001C3C85"/>
    <w:rsid w:val="001C5DB5"/>
    <w:rsid w:val="001C7BBC"/>
    <w:rsid w:val="001D621E"/>
    <w:rsid w:val="001D66A5"/>
    <w:rsid w:val="001D705B"/>
    <w:rsid w:val="001D7213"/>
    <w:rsid w:val="001E2225"/>
    <w:rsid w:val="001E230F"/>
    <w:rsid w:val="001E52A3"/>
    <w:rsid w:val="001F0890"/>
    <w:rsid w:val="001F615E"/>
    <w:rsid w:val="00214268"/>
    <w:rsid w:val="002152AB"/>
    <w:rsid w:val="00225F95"/>
    <w:rsid w:val="00226089"/>
    <w:rsid w:val="00241116"/>
    <w:rsid w:val="002422D6"/>
    <w:rsid w:val="00244CDB"/>
    <w:rsid w:val="00246B58"/>
    <w:rsid w:val="00247BFF"/>
    <w:rsid w:val="0025310D"/>
    <w:rsid w:val="002544F1"/>
    <w:rsid w:val="002553AE"/>
    <w:rsid w:val="002617AD"/>
    <w:rsid w:val="00261D9F"/>
    <w:rsid w:val="002638A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3C3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E3F"/>
    <w:rsid w:val="002D48BB"/>
    <w:rsid w:val="002D52A1"/>
    <w:rsid w:val="002D6F1C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4985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392"/>
    <w:rsid w:val="00440FFA"/>
    <w:rsid w:val="00441918"/>
    <w:rsid w:val="004425EC"/>
    <w:rsid w:val="00443E8B"/>
    <w:rsid w:val="00450239"/>
    <w:rsid w:val="00450B27"/>
    <w:rsid w:val="00453116"/>
    <w:rsid w:val="00454D14"/>
    <w:rsid w:val="00455510"/>
    <w:rsid w:val="00455638"/>
    <w:rsid w:val="004566CC"/>
    <w:rsid w:val="00456A5D"/>
    <w:rsid w:val="00462A6E"/>
    <w:rsid w:val="0046452A"/>
    <w:rsid w:val="00464587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4DE"/>
    <w:rsid w:val="004A72BD"/>
    <w:rsid w:val="004C1095"/>
    <w:rsid w:val="004C2DAD"/>
    <w:rsid w:val="004C4FAE"/>
    <w:rsid w:val="004C6ED2"/>
    <w:rsid w:val="004D1E0E"/>
    <w:rsid w:val="004D4968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47E"/>
    <w:rsid w:val="005075BA"/>
    <w:rsid w:val="0051075A"/>
    <w:rsid w:val="00511F52"/>
    <w:rsid w:val="00513853"/>
    <w:rsid w:val="005172FA"/>
    <w:rsid w:val="00517858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C7F"/>
    <w:rsid w:val="005A02B6"/>
    <w:rsid w:val="005A09D8"/>
    <w:rsid w:val="005A1F5E"/>
    <w:rsid w:val="005A33C6"/>
    <w:rsid w:val="005A3F8F"/>
    <w:rsid w:val="005B0866"/>
    <w:rsid w:val="005B4717"/>
    <w:rsid w:val="005B6859"/>
    <w:rsid w:val="005C1D17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22C"/>
    <w:rsid w:val="00664850"/>
    <w:rsid w:val="00665FDA"/>
    <w:rsid w:val="0067274F"/>
    <w:rsid w:val="006801B1"/>
    <w:rsid w:val="00681C47"/>
    <w:rsid w:val="00691C75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824"/>
    <w:rsid w:val="00724E3B"/>
    <w:rsid w:val="00730D4A"/>
    <w:rsid w:val="00731E5D"/>
    <w:rsid w:val="00736272"/>
    <w:rsid w:val="00736CF8"/>
    <w:rsid w:val="00740CFB"/>
    <w:rsid w:val="007458C6"/>
    <w:rsid w:val="00745D4B"/>
    <w:rsid w:val="00746865"/>
    <w:rsid w:val="007474E4"/>
    <w:rsid w:val="007527A6"/>
    <w:rsid w:val="00752D3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67C8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49C"/>
    <w:rsid w:val="008123C3"/>
    <w:rsid w:val="00814D8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1B1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C0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D2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1C89"/>
    <w:rsid w:val="009538A4"/>
    <w:rsid w:val="00954870"/>
    <w:rsid w:val="00954BDD"/>
    <w:rsid w:val="00962168"/>
    <w:rsid w:val="009624A1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8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C00"/>
    <w:rsid w:val="009F356C"/>
    <w:rsid w:val="009F51F2"/>
    <w:rsid w:val="00A0160C"/>
    <w:rsid w:val="00A07468"/>
    <w:rsid w:val="00A127D7"/>
    <w:rsid w:val="00A13CC3"/>
    <w:rsid w:val="00A164F5"/>
    <w:rsid w:val="00A20DA8"/>
    <w:rsid w:val="00A218EC"/>
    <w:rsid w:val="00A23F3D"/>
    <w:rsid w:val="00A310D7"/>
    <w:rsid w:val="00A3138F"/>
    <w:rsid w:val="00A319BE"/>
    <w:rsid w:val="00A31F9A"/>
    <w:rsid w:val="00A37A11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DD"/>
    <w:rsid w:val="00A64D8E"/>
    <w:rsid w:val="00A72FC5"/>
    <w:rsid w:val="00A730E3"/>
    <w:rsid w:val="00A77CF6"/>
    <w:rsid w:val="00A84BA8"/>
    <w:rsid w:val="00A84C50"/>
    <w:rsid w:val="00A91283"/>
    <w:rsid w:val="00A923F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EB3"/>
    <w:rsid w:val="00B435B8"/>
    <w:rsid w:val="00B4499C"/>
    <w:rsid w:val="00B4690B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A8F"/>
    <w:rsid w:val="00BA0371"/>
    <w:rsid w:val="00BA2EF5"/>
    <w:rsid w:val="00BB27C1"/>
    <w:rsid w:val="00BC01E5"/>
    <w:rsid w:val="00BC10FC"/>
    <w:rsid w:val="00BC2011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4BEB"/>
    <w:rsid w:val="00C00F3F"/>
    <w:rsid w:val="00C035C7"/>
    <w:rsid w:val="00C058AE"/>
    <w:rsid w:val="00C07BE9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EA2"/>
    <w:rsid w:val="00C90658"/>
    <w:rsid w:val="00C9250E"/>
    <w:rsid w:val="00C931BB"/>
    <w:rsid w:val="00C94D60"/>
    <w:rsid w:val="00C96FC6"/>
    <w:rsid w:val="00C97B11"/>
    <w:rsid w:val="00CB039A"/>
    <w:rsid w:val="00CB0B79"/>
    <w:rsid w:val="00CB38B8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4BC"/>
    <w:rsid w:val="00D367C0"/>
    <w:rsid w:val="00D37C1A"/>
    <w:rsid w:val="00D37FC8"/>
    <w:rsid w:val="00D406D6"/>
    <w:rsid w:val="00D45AF7"/>
    <w:rsid w:val="00D466AF"/>
    <w:rsid w:val="00D473BF"/>
    <w:rsid w:val="00D47642"/>
    <w:rsid w:val="00D5169F"/>
    <w:rsid w:val="00D53725"/>
    <w:rsid w:val="00D55A6A"/>
    <w:rsid w:val="00D6083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BCB"/>
    <w:rsid w:val="00DC6E2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B17"/>
    <w:rsid w:val="00DF6EE3"/>
    <w:rsid w:val="00E03E0B"/>
    <w:rsid w:val="00E04EFB"/>
    <w:rsid w:val="00E072C2"/>
    <w:rsid w:val="00E24673"/>
    <w:rsid w:val="00E24898"/>
    <w:rsid w:val="00E27EF5"/>
    <w:rsid w:val="00E355EE"/>
    <w:rsid w:val="00E35FB3"/>
    <w:rsid w:val="00E40FF3"/>
    <w:rsid w:val="00E44C46"/>
    <w:rsid w:val="00E4663E"/>
    <w:rsid w:val="00E52377"/>
    <w:rsid w:val="00E55496"/>
    <w:rsid w:val="00E55F56"/>
    <w:rsid w:val="00E65758"/>
    <w:rsid w:val="00E662CA"/>
    <w:rsid w:val="00E66975"/>
    <w:rsid w:val="00E7190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E3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867"/>
    <w:rsid w:val="00F34529"/>
    <w:rsid w:val="00F35094"/>
    <w:rsid w:val="00F35B29"/>
    <w:rsid w:val="00F3618A"/>
    <w:rsid w:val="00F4412A"/>
    <w:rsid w:val="00F4653C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902"/>
    <w:rsid w:val="00FA1A9D"/>
    <w:rsid w:val="00FA532D"/>
    <w:rsid w:val="00FA7A79"/>
    <w:rsid w:val="00FA7D51"/>
    <w:rsid w:val="00FB3077"/>
    <w:rsid w:val="00FB397A"/>
    <w:rsid w:val="00FC5752"/>
    <w:rsid w:val="00FC7FDE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9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04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04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04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04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04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04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A127D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table" w:styleId="TableGrid">
    <w:name w:val="Table Grid"/>
    <w:basedOn w:val="TableNormal"/>
    <w:rsid w:val="00DF6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epigenetic" TargetMode="External"/><Relationship Id="rId13" Type="http://schemas.openxmlformats.org/officeDocument/2006/relationships/hyperlink" Target="https://www.merriam-webster.com/dictionary/transduction" TargetMode="External"/><Relationship Id="rId18" Type="http://schemas.openxmlformats.org/officeDocument/2006/relationships/hyperlink" Target="https://www.merriam-webster.com/dictionary/regression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entivirus" TargetMode="External"/><Relationship Id="rId7" Type="http://schemas.openxmlformats.org/officeDocument/2006/relationships/hyperlink" Target="https://review.jove.com/files_upload.php?src=21708423" TargetMode="External"/><Relationship Id="rId12" Type="http://schemas.openxmlformats.org/officeDocument/2006/relationships/hyperlink" Target="https://www.merriam-webster.com/dictionary/multidrug" TargetMode="External"/><Relationship Id="rId17" Type="http://schemas.openxmlformats.org/officeDocument/2006/relationships/hyperlink" Target="https://www.merriam-webster.com/dictionary/luminescence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imethyl%20sulfoxide" TargetMode="External"/><Relationship Id="rId20" Type="http://schemas.openxmlformats.org/officeDocument/2006/relationships/hyperlink" Target="https://www.merriam-webster.com/dictionary/puromycin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RISPR" TargetMode="External"/><Relationship Id="rId24" Type="http://schemas.openxmlformats.org/officeDocument/2006/relationships/hyperlink" Target="https://www.merriam-webster.com/dictionary/protamine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ydrocortisone" TargetMode="External"/><Relationship Id="rId23" Type="http://schemas.openxmlformats.org/officeDocument/2006/relationships/hyperlink" Target="https://www.merriam-webster.com/dictionary/multiplicity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medical/triple-negative" TargetMode="External"/><Relationship Id="rId19" Type="http://schemas.openxmlformats.org/officeDocument/2006/relationships/hyperlink" Target="https://www.merriam-webster.com/medical/verapami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emotherapy" TargetMode="External"/><Relationship Id="rId14" Type="http://schemas.openxmlformats.org/officeDocument/2006/relationships/hyperlink" Target="https://www.howtopronounce.com/hepes" TargetMode="External"/><Relationship Id="rId22" Type="http://schemas.openxmlformats.org/officeDocument/2006/relationships/hyperlink" Target="https://www.howtopronounce.com/blasticidin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3465</Words>
  <Characters>19752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23171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2026-07-17T09:10:00Z</dcterms:created>
  <dcterms:modified xsi:type="dcterms:W3CDTF">2026-07-17T09:10:00Z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