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3C9F94A3"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5E6CAD">
        <w:rPr>
          <w:rFonts w:eastAsia="Times New Roman" w:cstheme="minorHAnsi"/>
          <w:b/>
        </w:rPr>
        <w:t>71138</w:t>
      </w:r>
    </w:p>
    <w:p w14:paraId="2F6924E5" w14:textId="269439E5"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5E6CAD">
        <w:rPr>
          <w:rFonts w:eastAsia="Times New Roman" w:cstheme="minorHAnsi"/>
          <w:b/>
        </w:rPr>
        <w:t>Sri Lakshmi Priya</w:t>
      </w:r>
    </w:p>
    <w:p w14:paraId="6FB9233B" w14:textId="14B3CB6A"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7" w:history="1">
        <w:r w:rsidR="005E6CAD" w:rsidRPr="005E6CAD">
          <w:rPr>
            <w:rStyle w:val="Hyperlink"/>
            <w:rFonts w:eastAsia="Times New Roman" w:cstheme="minorHAnsi"/>
            <w:b/>
          </w:rPr>
          <w:t>https://review.jove.com/account/file-uploader?src=21697138</w:t>
        </w:r>
      </w:hyperlink>
    </w:p>
    <w:p w14:paraId="2C89778F" w14:textId="77777777" w:rsidR="004E0C5A" w:rsidRPr="00B07A3B" w:rsidRDefault="004E0C5A" w:rsidP="004E0C5A">
      <w:pPr>
        <w:outlineLvl w:val="0"/>
        <w:rPr>
          <w:rFonts w:eastAsia="Times New Roman" w:cstheme="minorHAnsi"/>
          <w:b/>
        </w:rPr>
      </w:pPr>
    </w:p>
    <w:p w14:paraId="15C44E1C" w14:textId="389336B9" w:rsidR="005E6CAD" w:rsidRPr="0004662E" w:rsidRDefault="004E0C5A" w:rsidP="005E6CAD">
      <w:pPr>
        <w:jc w:val="both"/>
        <w:rPr>
          <w:rFonts w:ascii="Calibri" w:hAnsi="Calibri" w:cs="Calibri"/>
        </w:rPr>
      </w:pPr>
      <w:r w:rsidRPr="00B07A3B">
        <w:rPr>
          <w:rFonts w:eastAsia="Times New Roman" w:cstheme="minorHAnsi"/>
          <w:b/>
          <w:sz w:val="32"/>
          <w:szCs w:val="32"/>
        </w:rPr>
        <w:t>Title:</w:t>
      </w:r>
      <w:r w:rsidR="005E6CAD">
        <w:rPr>
          <w:rFonts w:eastAsia="Times New Roman" w:cstheme="minorHAnsi"/>
          <w:b/>
          <w:sz w:val="32"/>
          <w:szCs w:val="32"/>
        </w:rPr>
        <w:t xml:space="preserve"> </w:t>
      </w:r>
      <w:r w:rsidR="005E6CAD" w:rsidRPr="005E6CAD">
        <w:rPr>
          <w:rFonts w:eastAsia="Times New Roman" w:cstheme="minorHAnsi"/>
          <w:b/>
          <w:sz w:val="32"/>
          <w:szCs w:val="32"/>
        </w:rPr>
        <w:t xml:space="preserve">Clinically Relevant Transplantable Tumor Models </w:t>
      </w:r>
      <w:r w:rsidR="005E6CAD">
        <w:rPr>
          <w:rFonts w:eastAsia="Times New Roman" w:cstheme="minorHAnsi"/>
          <w:b/>
          <w:sz w:val="32"/>
          <w:szCs w:val="32"/>
        </w:rPr>
        <w:t>f</w:t>
      </w:r>
      <w:r w:rsidR="005E6CAD" w:rsidRPr="005E6CAD">
        <w:rPr>
          <w:rFonts w:eastAsia="Times New Roman" w:cstheme="minorHAnsi"/>
          <w:b/>
          <w:sz w:val="32"/>
          <w:szCs w:val="32"/>
        </w:rPr>
        <w:t xml:space="preserve">or Studying Metastatic Ovarian Cancer </w:t>
      </w:r>
      <w:r w:rsidR="005E6CAD">
        <w:rPr>
          <w:rFonts w:eastAsia="Times New Roman" w:cstheme="minorHAnsi"/>
          <w:b/>
          <w:sz w:val="32"/>
          <w:szCs w:val="32"/>
        </w:rPr>
        <w:t>a</w:t>
      </w:r>
      <w:r w:rsidR="005E6CAD" w:rsidRPr="005E6CAD">
        <w:rPr>
          <w:rFonts w:eastAsia="Times New Roman" w:cstheme="minorHAnsi"/>
          <w:b/>
          <w:sz w:val="32"/>
          <w:szCs w:val="32"/>
        </w:rPr>
        <w:t xml:space="preserve">nd Therapeutic Response </w:t>
      </w:r>
      <w:r w:rsidR="005E6CAD">
        <w:rPr>
          <w:rFonts w:eastAsia="Times New Roman" w:cstheme="minorHAnsi"/>
          <w:b/>
          <w:sz w:val="32"/>
          <w:szCs w:val="32"/>
        </w:rPr>
        <w:t>i</w:t>
      </w:r>
      <w:r w:rsidR="005E6CAD" w:rsidRPr="005E6CAD">
        <w:rPr>
          <w:rFonts w:eastAsia="Times New Roman" w:cstheme="minorHAnsi"/>
          <w:b/>
          <w:sz w:val="32"/>
          <w:szCs w:val="32"/>
        </w:rPr>
        <w:t>n Mouse</w:t>
      </w:r>
    </w:p>
    <w:p w14:paraId="30BC7CCC" w14:textId="26F54205" w:rsidR="004E0C5A" w:rsidRPr="00B07A3B" w:rsidRDefault="004E0C5A" w:rsidP="004E0C5A">
      <w:pPr>
        <w:outlineLvl w:val="0"/>
        <w:rPr>
          <w:rFonts w:eastAsia="Times New Roman" w:cstheme="minorHAnsi"/>
          <w:b/>
        </w:rPr>
      </w:pPr>
    </w:p>
    <w:p w14:paraId="4A0C5B67" w14:textId="23814C1E" w:rsidR="004E0C5A" w:rsidRDefault="004E0C5A" w:rsidP="004E0C5A">
      <w:pPr>
        <w:outlineLvl w:val="0"/>
        <w:rPr>
          <w:rFonts w:eastAsia="Times New Roman" w:cstheme="minorHAnsi"/>
          <w:b/>
        </w:rPr>
      </w:pPr>
    </w:p>
    <w:p w14:paraId="571B4839" w14:textId="25AE8914" w:rsidR="00EC3C46" w:rsidRDefault="00EC3C46" w:rsidP="00EC3C46">
      <w:pPr>
        <w:outlineLvl w:val="0"/>
        <w:rPr>
          <w:rFonts w:eastAsia="Times New Roman" w:cstheme="minorHAnsi"/>
          <w:b/>
          <w:sz w:val="28"/>
          <w:szCs w:val="28"/>
        </w:rPr>
      </w:pPr>
      <w:r w:rsidRPr="00B07A3B">
        <w:rPr>
          <w:rFonts w:eastAsia="Times New Roman" w:cstheme="minorHAnsi"/>
          <w:b/>
          <w:sz w:val="28"/>
          <w:szCs w:val="28"/>
        </w:rPr>
        <w:t xml:space="preserve">Authors and Affiliations: </w:t>
      </w:r>
    </w:p>
    <w:p w14:paraId="6E3AF430" w14:textId="570D8CA3" w:rsidR="005E6CAD" w:rsidRPr="005E6CAD" w:rsidRDefault="005E6CAD" w:rsidP="005E6CAD">
      <w:pPr>
        <w:jc w:val="both"/>
        <w:rPr>
          <w:rFonts w:ascii="Calibri" w:hAnsi="Calibri" w:cs="Calibri"/>
          <w:sz w:val="28"/>
          <w:szCs w:val="28"/>
          <w:vertAlign w:val="superscript"/>
        </w:rPr>
      </w:pPr>
      <w:r w:rsidRPr="005E6CAD">
        <w:rPr>
          <w:rFonts w:ascii="Calibri" w:hAnsi="Calibri" w:cs="Calibri"/>
          <w:sz w:val="28"/>
          <w:szCs w:val="28"/>
        </w:rPr>
        <w:t>Megha J Pandya</w:t>
      </w:r>
      <w:r w:rsidRPr="005E6CAD">
        <w:rPr>
          <w:rFonts w:ascii="Calibri" w:hAnsi="Calibri" w:cs="Calibri"/>
          <w:sz w:val="28"/>
          <w:szCs w:val="28"/>
          <w:vertAlign w:val="superscript"/>
        </w:rPr>
        <w:t>1</w:t>
      </w:r>
      <w:r>
        <w:rPr>
          <w:rFonts w:ascii="Calibri" w:hAnsi="Calibri" w:cs="Calibri"/>
          <w:sz w:val="28"/>
          <w:szCs w:val="28"/>
          <w:vertAlign w:val="superscript"/>
        </w:rPr>
        <w:t>*</w:t>
      </w:r>
      <w:r w:rsidRPr="005E6CAD">
        <w:rPr>
          <w:rFonts w:ascii="Calibri" w:hAnsi="Calibri" w:cs="Calibri"/>
          <w:sz w:val="28"/>
          <w:szCs w:val="28"/>
        </w:rPr>
        <w:t>, Fatimah Alfaran</w:t>
      </w:r>
      <w:r w:rsidRPr="005E6CAD">
        <w:rPr>
          <w:rFonts w:ascii="Calibri" w:hAnsi="Calibri" w:cs="Calibri"/>
          <w:sz w:val="28"/>
          <w:szCs w:val="28"/>
          <w:vertAlign w:val="superscript"/>
        </w:rPr>
        <w:t>1</w:t>
      </w:r>
      <w:r>
        <w:rPr>
          <w:rFonts w:ascii="Calibri" w:hAnsi="Calibri" w:cs="Calibri"/>
          <w:sz w:val="28"/>
          <w:szCs w:val="28"/>
          <w:vertAlign w:val="superscript"/>
        </w:rPr>
        <w:t>*</w:t>
      </w:r>
      <w:r w:rsidRPr="005E6CAD">
        <w:rPr>
          <w:rFonts w:ascii="Calibri" w:hAnsi="Calibri" w:cs="Calibri"/>
          <w:sz w:val="28"/>
          <w:szCs w:val="28"/>
        </w:rPr>
        <w:t>, Ayokunnumi Ogunsanya</w:t>
      </w:r>
      <w:r w:rsidRPr="005E6CAD">
        <w:rPr>
          <w:rFonts w:ascii="Calibri" w:hAnsi="Calibri" w:cs="Calibri"/>
          <w:sz w:val="28"/>
          <w:szCs w:val="28"/>
          <w:vertAlign w:val="superscript"/>
        </w:rPr>
        <w:t>1</w:t>
      </w:r>
      <w:r>
        <w:rPr>
          <w:rFonts w:ascii="Calibri" w:hAnsi="Calibri" w:cs="Calibri"/>
          <w:sz w:val="28"/>
          <w:szCs w:val="28"/>
          <w:vertAlign w:val="superscript"/>
        </w:rPr>
        <w:t>*</w:t>
      </w:r>
      <w:r w:rsidRPr="005E6CAD">
        <w:rPr>
          <w:rFonts w:ascii="Calibri" w:hAnsi="Calibri" w:cs="Calibri"/>
          <w:sz w:val="28"/>
          <w:szCs w:val="28"/>
        </w:rPr>
        <w:t>, Swethakumar Basavarajaiah</w:t>
      </w:r>
      <w:r w:rsidRPr="005E6CAD">
        <w:rPr>
          <w:rFonts w:ascii="Calibri" w:hAnsi="Calibri" w:cs="Calibri"/>
          <w:sz w:val="28"/>
          <w:szCs w:val="28"/>
          <w:vertAlign w:val="superscript"/>
        </w:rPr>
        <w:t>1</w:t>
      </w:r>
      <w:r w:rsidRPr="005E6CAD">
        <w:rPr>
          <w:rFonts w:ascii="Calibri" w:hAnsi="Calibri" w:cs="Calibri"/>
          <w:sz w:val="28"/>
          <w:szCs w:val="28"/>
        </w:rPr>
        <w:t>, Achuth Padmanabhan</w:t>
      </w:r>
      <w:r w:rsidRPr="005E6CAD">
        <w:rPr>
          <w:rFonts w:ascii="Calibri" w:hAnsi="Calibri" w:cs="Calibri"/>
          <w:sz w:val="28"/>
          <w:szCs w:val="28"/>
          <w:vertAlign w:val="superscript"/>
        </w:rPr>
        <w:t>1,2</w:t>
      </w:r>
    </w:p>
    <w:p w14:paraId="66B6C5FB" w14:textId="77777777" w:rsidR="005E6CAD" w:rsidRPr="005E6CAD" w:rsidRDefault="005E6CAD" w:rsidP="005E6CAD">
      <w:pPr>
        <w:jc w:val="both"/>
        <w:rPr>
          <w:rFonts w:ascii="Calibri" w:hAnsi="Calibri" w:cs="Calibri"/>
          <w:sz w:val="28"/>
          <w:szCs w:val="28"/>
          <w:vertAlign w:val="superscript"/>
        </w:rPr>
      </w:pPr>
    </w:p>
    <w:p w14:paraId="1B9A28DB" w14:textId="0557B41E" w:rsidR="005E6CAD" w:rsidRDefault="005E6CAD" w:rsidP="005E6CAD">
      <w:pPr>
        <w:jc w:val="both"/>
        <w:rPr>
          <w:rFonts w:ascii="Calibri" w:hAnsi="Calibri" w:cs="Calibri"/>
          <w:sz w:val="28"/>
          <w:szCs w:val="28"/>
        </w:rPr>
      </w:pPr>
      <w:r w:rsidRPr="005E6CAD">
        <w:rPr>
          <w:rFonts w:ascii="Calibri" w:hAnsi="Calibri" w:cs="Calibri"/>
          <w:sz w:val="28"/>
          <w:szCs w:val="28"/>
          <w:vertAlign w:val="superscript"/>
        </w:rPr>
        <w:t>1</w:t>
      </w:r>
      <w:r w:rsidRPr="005E6CAD">
        <w:rPr>
          <w:rFonts w:ascii="Calibri" w:hAnsi="Calibri" w:cs="Calibri"/>
          <w:sz w:val="28"/>
          <w:szCs w:val="28"/>
        </w:rPr>
        <w:t>Department of Biological Sciences, University of Maryland</w:t>
      </w:r>
      <w:r w:rsidR="008F55CE">
        <w:rPr>
          <w:rFonts w:ascii="Calibri" w:hAnsi="Calibri" w:cs="Calibri"/>
          <w:sz w:val="28"/>
          <w:szCs w:val="28"/>
        </w:rPr>
        <w:t xml:space="preserve">, </w:t>
      </w:r>
      <w:r w:rsidR="008F55CE" w:rsidRPr="0084091D">
        <w:rPr>
          <w:rFonts w:ascii="Calibri" w:hAnsi="Calibri" w:cs="Calibri"/>
          <w:sz w:val="28"/>
          <w:szCs w:val="28"/>
        </w:rPr>
        <w:t>Baltimore County</w:t>
      </w:r>
    </w:p>
    <w:p w14:paraId="33CD999C" w14:textId="479433F5" w:rsidR="00D6314B" w:rsidRDefault="005E6CAD" w:rsidP="005E6CAD">
      <w:pPr>
        <w:jc w:val="both"/>
        <w:rPr>
          <w:rFonts w:eastAsia="Times New Roman" w:cstheme="minorHAnsi"/>
          <w:b/>
          <w:sz w:val="28"/>
          <w:szCs w:val="28"/>
        </w:rPr>
      </w:pPr>
      <w:r w:rsidRPr="005E6CAD">
        <w:rPr>
          <w:rFonts w:ascii="Calibri" w:hAnsi="Calibri" w:cs="Calibri"/>
          <w:sz w:val="28"/>
          <w:szCs w:val="28"/>
          <w:vertAlign w:val="superscript"/>
        </w:rPr>
        <w:t>2</w:t>
      </w:r>
      <w:r w:rsidRPr="005E6CAD">
        <w:rPr>
          <w:rFonts w:ascii="Calibri" w:hAnsi="Calibri" w:cs="Calibri"/>
          <w:sz w:val="28"/>
          <w:szCs w:val="28"/>
        </w:rPr>
        <w:t>University of Maryland Greenebaum Comprehensive Cancer Center</w:t>
      </w:r>
    </w:p>
    <w:p w14:paraId="74A3CDA1" w14:textId="77777777" w:rsidR="00D6314B" w:rsidRDefault="00D6314B" w:rsidP="00EC3C46">
      <w:pPr>
        <w:outlineLvl w:val="0"/>
        <w:rPr>
          <w:rFonts w:eastAsia="Times New Roman" w:cstheme="minorHAnsi"/>
          <w:b/>
          <w:sz w:val="28"/>
          <w:szCs w:val="28"/>
        </w:rPr>
      </w:pPr>
    </w:p>
    <w:p w14:paraId="02BB092B" w14:textId="744F48D5" w:rsidR="00C926F9" w:rsidRPr="00C926F9" w:rsidRDefault="00C926F9" w:rsidP="00EC3C46">
      <w:pPr>
        <w:outlineLvl w:val="0"/>
      </w:pPr>
      <w:r>
        <w:rPr>
          <w:rFonts w:ascii="Calibri" w:hAnsi="Calibri" w:cs="Calibri"/>
          <w:sz w:val="28"/>
          <w:szCs w:val="28"/>
          <w:vertAlign w:val="superscript"/>
        </w:rPr>
        <w:t xml:space="preserve">* </w:t>
      </w:r>
      <w:r w:rsidRPr="00C926F9">
        <w:t>These authors contributed</w:t>
      </w:r>
      <w:r>
        <w:rPr>
          <w:rFonts w:ascii="Calibri" w:hAnsi="Calibri" w:cs="Calibri"/>
          <w:sz w:val="28"/>
          <w:szCs w:val="28"/>
          <w:vertAlign w:val="superscript"/>
        </w:rPr>
        <w:t xml:space="preserve"> </w:t>
      </w:r>
      <w:r w:rsidRPr="00C926F9">
        <w:t>equally</w:t>
      </w:r>
    </w:p>
    <w:p w14:paraId="3C40F8E4" w14:textId="77777777" w:rsidR="00C926F9" w:rsidRPr="00B07A3B" w:rsidRDefault="00C926F9" w:rsidP="00EC3C46">
      <w:pPr>
        <w:outlineLvl w:val="0"/>
        <w:rPr>
          <w:rFonts w:eastAsia="Times New Roman" w:cstheme="minorHAnsi"/>
          <w:b/>
          <w:sz w:val="28"/>
          <w:szCs w:val="28"/>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35C32473" w14:textId="08A18A49" w:rsidR="005E6CAD" w:rsidRPr="0004662E" w:rsidRDefault="005E6CAD" w:rsidP="005E6CAD">
      <w:pPr>
        <w:shd w:val="clear" w:color="auto" w:fill="FFFFFF"/>
        <w:jc w:val="both"/>
        <w:rPr>
          <w:rFonts w:ascii="Calibri" w:hAnsi="Calibri" w:cs="Calibri"/>
        </w:rPr>
      </w:pPr>
      <w:bookmarkStart w:id="0" w:name="_Hlk25233958"/>
      <w:r w:rsidRPr="0004662E">
        <w:rPr>
          <w:rFonts w:ascii="Calibri" w:hAnsi="Calibri" w:cs="Calibri"/>
        </w:rPr>
        <w:t>Achuth Padmanabhan             achuth1@umbc.edu</w:t>
      </w:r>
    </w:p>
    <w:p w14:paraId="5196A52A" w14:textId="7FF437CC" w:rsidR="004E0C5A" w:rsidRDefault="004E0C5A" w:rsidP="004E0C5A">
      <w:pPr>
        <w:outlineLvl w:val="0"/>
        <w:rPr>
          <w:rFonts w:eastAsia="Times New Roman" w:cstheme="minorHAnsi"/>
        </w:rPr>
      </w:pP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D9407FE" w14:textId="3DAF4973" w:rsidR="005E6CAD" w:rsidRPr="0004662E" w:rsidRDefault="005E6CAD" w:rsidP="005E6CAD">
      <w:pPr>
        <w:shd w:val="clear" w:color="auto" w:fill="FFFFFF"/>
        <w:jc w:val="both"/>
        <w:rPr>
          <w:rFonts w:ascii="Calibri" w:hAnsi="Calibri" w:cs="Calibri"/>
        </w:rPr>
      </w:pPr>
      <w:r w:rsidRPr="0004662E">
        <w:rPr>
          <w:rFonts w:ascii="Calibri" w:hAnsi="Calibri" w:cs="Calibri"/>
        </w:rPr>
        <w:t>Megha J Pandya                        meghajp1@umbc.edu</w:t>
      </w:r>
    </w:p>
    <w:p w14:paraId="5303665A" w14:textId="6FE4F59C" w:rsidR="005E6CAD" w:rsidRPr="0004662E" w:rsidRDefault="005E6CAD" w:rsidP="005E6CAD">
      <w:pPr>
        <w:shd w:val="clear" w:color="auto" w:fill="FFFFFF"/>
        <w:jc w:val="both"/>
        <w:rPr>
          <w:rFonts w:ascii="Calibri" w:hAnsi="Calibri" w:cs="Calibri"/>
        </w:rPr>
      </w:pPr>
      <w:r w:rsidRPr="0004662E">
        <w:rPr>
          <w:rFonts w:ascii="Calibri" w:hAnsi="Calibri" w:cs="Calibri"/>
        </w:rPr>
        <w:t>Fatimah Alfaran                        tp47410@umbc.edu</w:t>
      </w:r>
    </w:p>
    <w:p w14:paraId="447A64AF" w14:textId="3C750245" w:rsidR="005E6CAD" w:rsidRPr="0004662E" w:rsidRDefault="005E6CAD" w:rsidP="005E6CAD">
      <w:pPr>
        <w:shd w:val="clear" w:color="auto" w:fill="FFFFFF"/>
        <w:jc w:val="both"/>
        <w:rPr>
          <w:rFonts w:ascii="Calibri" w:hAnsi="Calibri" w:cs="Calibri"/>
        </w:rPr>
      </w:pPr>
      <w:r w:rsidRPr="0004662E">
        <w:rPr>
          <w:rFonts w:ascii="Calibri" w:hAnsi="Calibri" w:cs="Calibri"/>
        </w:rPr>
        <w:t>Ayokunnumi Ogunsanya         aogunsa2@umbc.edu</w:t>
      </w:r>
    </w:p>
    <w:p w14:paraId="26756D2F" w14:textId="0840E3EF" w:rsidR="005E6CAD" w:rsidRPr="0004662E" w:rsidRDefault="005E6CAD" w:rsidP="005E6CAD">
      <w:pPr>
        <w:shd w:val="clear" w:color="auto" w:fill="FFFFFF"/>
        <w:jc w:val="both"/>
        <w:rPr>
          <w:rFonts w:ascii="Calibri" w:hAnsi="Calibri" w:cs="Calibri"/>
        </w:rPr>
      </w:pPr>
      <w:r w:rsidRPr="0004662E">
        <w:rPr>
          <w:rFonts w:ascii="Calibri" w:hAnsi="Calibri" w:cs="Calibri"/>
        </w:rPr>
        <w:t>Swethakumar Basavarajiah    swethab1@umbc.edu</w:t>
      </w:r>
    </w:p>
    <w:p w14:paraId="1C68F967" w14:textId="6C292739" w:rsidR="005E6CAD" w:rsidRPr="0004662E" w:rsidRDefault="005E6CAD" w:rsidP="005E6CAD">
      <w:pPr>
        <w:shd w:val="clear" w:color="auto" w:fill="FFFFFF"/>
        <w:jc w:val="both"/>
        <w:rPr>
          <w:rFonts w:ascii="Calibri" w:hAnsi="Calibri" w:cs="Calibri"/>
        </w:rPr>
      </w:pPr>
      <w:r w:rsidRPr="0004662E">
        <w:rPr>
          <w:rFonts w:ascii="Calibri" w:hAnsi="Calibri" w:cs="Calibri"/>
        </w:rPr>
        <w:t>Achuth Padmanabhan             achuth1@umbc.edu</w:t>
      </w:r>
    </w:p>
    <w:p w14:paraId="6F84F159" w14:textId="77777777" w:rsidR="003B5E26" w:rsidRPr="00B07A3B" w:rsidRDefault="003B5E26" w:rsidP="009A0E7C">
      <w:pPr>
        <w:outlineLvl w:val="0"/>
        <w:rPr>
          <w:rFonts w:cstheme="minorHAnsi"/>
          <w:b/>
          <w:sz w:val="22"/>
          <w:szCs w:val="22"/>
        </w:rPr>
      </w:pPr>
    </w:p>
    <w:p w14:paraId="5A2BE33C" w14:textId="77777777" w:rsidR="001E230F" w:rsidRPr="00B07A3B" w:rsidRDefault="001E230F" w:rsidP="009A0E7C">
      <w:pPr>
        <w:outlineLvl w:val="0"/>
        <w:rPr>
          <w:rFonts w:cstheme="minorHAnsi"/>
          <w:b/>
          <w:sz w:val="22"/>
          <w:szCs w:val="22"/>
        </w:rPr>
      </w:pPr>
    </w:p>
    <w:p w14:paraId="60B95108" w14:textId="77777777" w:rsidR="00C70C90" w:rsidRPr="00B07A3B" w:rsidRDefault="00C70C90">
      <w:pPr>
        <w:rPr>
          <w:rFonts w:cstheme="minorHAnsi"/>
          <w:b/>
          <w:sz w:val="22"/>
          <w:szCs w:val="22"/>
        </w:rPr>
      </w:pPr>
      <w:r w:rsidRPr="00B07A3B">
        <w:rPr>
          <w:rFonts w:cstheme="minorHAnsi"/>
          <w:b/>
          <w:sz w:val="22"/>
          <w:szCs w:val="22"/>
        </w:rPr>
        <w:br w:type="page"/>
      </w:r>
    </w:p>
    <w:p w14:paraId="1667ADCD" w14:textId="6A876452" w:rsidR="005F1ADF" w:rsidRPr="00FD00B1" w:rsidRDefault="005F1ADF" w:rsidP="00FD00B1">
      <w:pPr>
        <w:pStyle w:val="Heading2"/>
        <w:jc w:val="center"/>
        <w:rPr>
          <w:rFonts w:cstheme="minorHAnsi"/>
          <w:b/>
          <w:bCs w:val="0"/>
          <w:sz w:val="32"/>
          <w:szCs w:val="32"/>
        </w:rPr>
      </w:pPr>
      <w:r w:rsidRPr="00FD00B1">
        <w:rPr>
          <w:rFonts w:cstheme="minorHAnsi"/>
          <w:b/>
          <w:bCs w:val="0"/>
          <w:sz w:val="32"/>
          <w:szCs w:val="32"/>
        </w:rPr>
        <w:lastRenderedPageBreak/>
        <w:t>Author Questionnaire</w:t>
      </w:r>
    </w:p>
    <w:p w14:paraId="22834088" w14:textId="3D2C3DC5" w:rsidR="005F1ADF" w:rsidRPr="00B07A3B" w:rsidRDefault="005F1ADF" w:rsidP="005F1ADF">
      <w:pPr>
        <w:spacing w:before="120"/>
        <w:ind w:left="216" w:hanging="216"/>
        <w:rPr>
          <w:rFonts w:eastAsia="Times New Roman" w:cstheme="minorHAnsi"/>
          <w:b/>
        </w:rPr>
      </w:pPr>
      <w:r w:rsidRPr="00B07A3B">
        <w:rPr>
          <w:rFonts w:eastAsia="Times New Roman" w:cstheme="minorHAnsi"/>
          <w:b/>
        </w:rPr>
        <w:t xml:space="preserve">1.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r w:rsidR="00C926F9">
        <w:rPr>
          <w:rFonts w:eastAsia="Times New Roman" w:cstheme="minorHAnsi"/>
          <w:b/>
        </w:rPr>
        <w:t xml:space="preserve"> Yes</w:t>
      </w:r>
      <w:r w:rsidRPr="00B07A3B">
        <w:rPr>
          <w:rFonts w:eastAsia="Times New Roman" w:cstheme="minorHAnsi"/>
        </w:rPr>
        <w:t xml:space="preserve">  </w:t>
      </w:r>
    </w:p>
    <w:p w14:paraId="204F5795" w14:textId="77777777" w:rsidR="005F1ADF" w:rsidRDefault="005F1ADF" w:rsidP="005F1ADF">
      <w:pPr>
        <w:spacing w:before="120"/>
        <w:ind w:left="720"/>
        <w:rPr>
          <w:rFonts w:eastAsia="Times New Roman" w:cstheme="minorHAnsi"/>
          <w:b/>
        </w:rPr>
      </w:pPr>
      <w:r w:rsidRPr="00B07A3B">
        <w:rPr>
          <w:rFonts w:eastAsia="Times New Roman" w:cstheme="minorHAnsi"/>
        </w:rPr>
        <w:t xml:space="preserve">If </w:t>
      </w:r>
      <w:r w:rsidRPr="00B07A3B">
        <w:rPr>
          <w:rFonts w:eastAsia="Times New Roman" w:cstheme="minorHAnsi"/>
          <w:b/>
          <w:bCs/>
        </w:rPr>
        <w:t>Yes</w:t>
      </w:r>
      <w:r w:rsidRPr="00B07A3B">
        <w:rPr>
          <w:rFonts w:eastAsia="Times New Roman" w:cstheme="minorHAnsi"/>
        </w:rPr>
        <w:t>, can you record movies/images using your own microscope camera?</w:t>
      </w:r>
    </w:p>
    <w:p w14:paraId="1EDFAF1F" w14:textId="77777777" w:rsidR="005F1ADF" w:rsidRPr="00037828" w:rsidRDefault="00000000" w:rsidP="005F1ADF">
      <w:pPr>
        <w:spacing w:before="60"/>
        <w:ind w:left="720"/>
        <w:rPr>
          <w:rFonts w:eastAsia="Times New Roman" w:cstheme="minorHAnsi"/>
          <w:b/>
        </w:rPr>
      </w:pPr>
      <w:sdt>
        <w:sdtPr>
          <w:rPr>
            <w:rFonts w:eastAsia="Times New Roman" w:cstheme="minorHAnsi"/>
            <w:b/>
            <w:bCs/>
          </w:rPr>
          <w:id w:val="-1530717101"/>
          <w:placeholder>
            <w:docPart w:val="2A50BCF205507E4AA16DA6F8BBB5CCFA"/>
          </w:placeholder>
          <w:temporary/>
          <w:showingPlcHdr/>
          <w:text/>
        </w:sdtPr>
        <w:sdtEndPr>
          <w:rPr>
            <w:b w:val="0"/>
            <w:bCs w:val="0"/>
          </w:rPr>
        </w:sdtEndPr>
        <w:sdtContent>
          <w:r w:rsidR="005F1ADF" w:rsidRPr="00B07A3B">
            <w:rPr>
              <w:rFonts w:eastAsia="Times New Roman" w:cstheme="minorHAnsi"/>
              <w:b/>
              <w:bCs/>
              <w:color w:val="808080"/>
              <w:shd w:val="clear" w:color="auto" w:fill="FFFF00"/>
            </w:rPr>
            <w:t>Enter Yes or No.</w:t>
          </w:r>
        </w:sdtContent>
      </w:sdt>
      <w:r w:rsidR="005F1ADF" w:rsidRPr="00B07A3B">
        <w:rPr>
          <w:rFonts w:eastAsia="Times New Roman" w:cstheme="minorHAnsi"/>
          <w:b/>
        </w:rPr>
        <w:t xml:space="preserve">  </w:t>
      </w:r>
    </w:p>
    <w:p w14:paraId="60C034C5" w14:textId="77777777" w:rsidR="009A2C33" w:rsidRDefault="00AE2480" w:rsidP="005F1ADF">
      <w:pPr>
        <w:spacing w:before="240"/>
        <w:ind w:left="720"/>
        <w:rPr>
          <w:rFonts w:eastAsia="Times New Roman" w:cstheme="minorHAnsi"/>
        </w:rPr>
      </w:pPr>
      <w:r w:rsidRPr="00B07A3B">
        <w:rPr>
          <w:rFonts w:eastAsia="Times New Roman" w:cstheme="minorHAnsi"/>
        </w:rPr>
        <w:t>If</w:t>
      </w:r>
      <w:r>
        <w:rPr>
          <w:rFonts w:eastAsia="Times New Roman" w:cstheme="minorHAnsi"/>
          <w:b/>
          <w:bCs/>
        </w:rPr>
        <w:t xml:space="preserve"> </w:t>
      </w:r>
      <w:r>
        <w:rPr>
          <w:rFonts w:eastAsia="Times New Roman" w:cstheme="minorHAnsi"/>
        </w:rPr>
        <w:t>your protocol involves microscopy but you are not able to record movies/images with your microscope camera</w:t>
      </w:r>
      <w:r w:rsidRPr="00B07A3B">
        <w:rPr>
          <w:rFonts w:eastAsia="Times New Roman" w:cstheme="minorHAnsi"/>
        </w:rPr>
        <w:t xml:space="preserve">, JoVE will need to </w:t>
      </w:r>
      <w:r>
        <w:rPr>
          <w:rFonts w:eastAsia="Times New Roman" w:cstheme="minorHAnsi"/>
        </w:rPr>
        <w:t>use</w:t>
      </w:r>
      <w:r w:rsidRPr="00B07A3B">
        <w:rPr>
          <w:rFonts w:eastAsia="Times New Roman" w:cstheme="minorHAnsi"/>
        </w:rPr>
        <w:t xml:space="preserve"> our scope kit. </w:t>
      </w:r>
    </w:p>
    <w:p w14:paraId="704617A7" w14:textId="02060DA5" w:rsidR="009A2C33" w:rsidRPr="00F83448" w:rsidRDefault="00AE2480" w:rsidP="00F83448">
      <w:pPr>
        <w:spacing w:before="240" w:after="240"/>
        <w:ind w:left="720"/>
        <w:rPr>
          <w:rFonts w:eastAsia="Times New Roman" w:cstheme="minorHAnsi"/>
        </w:rPr>
      </w:pPr>
      <w:r w:rsidRPr="00976D9B">
        <w:rPr>
          <w:rFonts w:eastAsia="Times New Roman" w:cstheme="minorHAnsi"/>
          <w:bCs/>
          <w:highlight w:val="yellow"/>
        </w:rPr>
        <w:t>If your microscope does not have a camera port, the scope kit will be attached to one of the eyepieces and</w:t>
      </w:r>
      <w:r w:rsidRPr="00B70739">
        <w:rPr>
          <w:rFonts w:eastAsia="Times New Roman" w:cstheme="minorHAnsi"/>
          <w:b/>
          <w:highlight w:val="yellow"/>
        </w:rPr>
        <w:t xml:space="preserve"> you will have to perform the procedure using one eye</w:t>
      </w:r>
      <w:r w:rsidR="005F1ADF" w:rsidRPr="00B07A3B">
        <w:rPr>
          <w:rFonts w:eastAsia="Times New Roman" w:cstheme="minorHAnsi"/>
        </w:rPr>
        <w:t>.</w:t>
      </w:r>
    </w:p>
    <w:p w14:paraId="770BBB50" w14:textId="77777777" w:rsidR="005F1ADF" w:rsidRPr="00B07A3B" w:rsidRDefault="00000000" w:rsidP="005F1ADF">
      <w:pPr>
        <w:spacing w:before="60"/>
        <w:ind w:left="720"/>
        <w:rPr>
          <w:rFonts w:eastAsia="Times New Roman" w:cstheme="minorHAnsi"/>
          <w:b/>
          <w:bCs/>
        </w:rPr>
      </w:pPr>
      <w:sdt>
        <w:sdtPr>
          <w:rPr>
            <w:rFonts w:eastAsia="Times New Roman" w:cstheme="minorHAnsi"/>
            <w:b/>
            <w:bCs/>
          </w:rPr>
          <w:id w:val="-1604027048"/>
          <w:placeholder>
            <w:docPart w:val="1B353BE30FA3E949A6A7E29DD5F9CA7C"/>
          </w:placeholder>
          <w:temporary/>
          <w:showingPlcHdr/>
          <w:text/>
        </w:sdtPr>
        <w:sdtContent>
          <w:r w:rsidR="005F1ADF" w:rsidRPr="00B07A3B">
            <w:rPr>
              <w:rFonts w:eastAsia="Times New Roman" w:cstheme="minorHAnsi"/>
              <w:b/>
              <w:bCs/>
              <w:color w:val="808080"/>
              <w:shd w:val="clear" w:color="auto" w:fill="FFFF00"/>
            </w:rPr>
            <w:t>Enter make and model of microscope.</w:t>
          </w:r>
        </w:sdtContent>
      </w:sdt>
    </w:p>
    <w:p w14:paraId="28B91DD4" w14:textId="0BD16909" w:rsidR="00D7547B" w:rsidRPr="00D7547B" w:rsidRDefault="00D7547B" w:rsidP="00D7547B">
      <w:pPr>
        <w:spacing w:before="120"/>
        <w:ind w:left="720"/>
        <w:rPr>
          <w:rFonts w:eastAsia="Times New Roman" w:cstheme="minorHAnsi"/>
          <w:b/>
        </w:rPr>
      </w:pPr>
      <w:r w:rsidRPr="00D7547B">
        <w:rPr>
          <w:rFonts w:eastAsia="Times New Roman" w:cstheme="minorHAnsi"/>
          <w:bCs/>
        </w:rPr>
        <w:t>If a dissection or stereo microscope is required for your protocol, please list all shots</w:t>
      </w:r>
      <w:r>
        <w:rPr>
          <w:rFonts w:eastAsia="Times New Roman" w:cstheme="minorHAnsi"/>
          <w:bCs/>
        </w:rPr>
        <w:t xml:space="preserve"> from the script</w:t>
      </w:r>
      <w:r w:rsidRPr="00D7547B">
        <w:rPr>
          <w:rFonts w:eastAsia="Times New Roman" w:cstheme="minorHAnsi"/>
          <w:bCs/>
        </w:rPr>
        <w:t xml:space="preserve"> that will be visualized using the microscope </w:t>
      </w:r>
      <w:r w:rsidRPr="00D7547B">
        <w:rPr>
          <w:rFonts w:eastAsia="Times New Roman" w:cstheme="minorHAnsi"/>
        </w:rPr>
        <w:t>(shots are indicated with the 3-digit numbers, like 2.1.1, 2.1.2, etc.)</w:t>
      </w:r>
      <w:r w:rsidRPr="00D7547B">
        <w:rPr>
          <w:rFonts w:eastAsia="Times New Roman" w:cstheme="minorHAnsi"/>
          <w:bCs/>
        </w:rPr>
        <w:t>.</w:t>
      </w:r>
    </w:p>
    <w:p w14:paraId="181DD27E" w14:textId="03C0DF07" w:rsidR="005F1ADF" w:rsidRDefault="00C926F9" w:rsidP="00D7547B">
      <w:pPr>
        <w:spacing w:before="120"/>
        <w:ind w:left="720"/>
        <w:rPr>
          <w:rFonts w:eastAsia="Times New Roman" w:cstheme="minorHAnsi"/>
          <w:b/>
          <w:color w:val="7F7F7F" w:themeColor="text1" w:themeTint="80"/>
        </w:rPr>
      </w:pPr>
      <w:r>
        <w:rPr>
          <w:rFonts w:eastAsia="Times New Roman" w:cstheme="minorHAnsi"/>
          <w:b/>
          <w:color w:val="7F7F7F" w:themeColor="text1" w:themeTint="80"/>
        </w:rPr>
        <w:t>Scope shot: 2.8.1</w:t>
      </w:r>
    </w:p>
    <w:p w14:paraId="4E7C3E85" w14:textId="1817D57F" w:rsidR="00A13CC3" w:rsidRDefault="00C926F9" w:rsidP="00D7547B">
      <w:pPr>
        <w:spacing w:before="120"/>
        <w:ind w:left="720"/>
        <w:rPr>
          <w:rFonts w:eastAsia="Times New Roman" w:cstheme="minorHAnsi"/>
          <w:bCs/>
          <w:i/>
          <w:iCs/>
          <w:color w:val="0000FF"/>
        </w:rPr>
      </w:pPr>
      <w:r w:rsidRPr="00C926F9">
        <w:rPr>
          <w:rFonts w:eastAsia="Times New Roman" w:cstheme="minorHAnsi"/>
          <w:bCs/>
          <w:i/>
          <w:iCs/>
          <w:color w:val="0000FF"/>
        </w:rPr>
        <w:t>Videographer: Please film the above-mentioned scope shot using a scope kit.</w:t>
      </w:r>
    </w:p>
    <w:p w14:paraId="0870F08F" w14:textId="55EF5D74" w:rsidR="00DC7E4F" w:rsidRPr="00DC7E4F" w:rsidRDefault="00DC7E4F" w:rsidP="00D7547B">
      <w:pPr>
        <w:spacing w:before="120"/>
        <w:ind w:left="720"/>
        <w:rPr>
          <w:rFonts w:eastAsia="Times New Roman" w:cstheme="minorHAnsi"/>
          <w:bCs/>
          <w:color w:val="auto"/>
        </w:rPr>
      </w:pPr>
      <w:r w:rsidRPr="00DC7E4F">
        <w:rPr>
          <w:rFonts w:eastAsia="Times New Roman" w:cstheme="minorHAnsi"/>
          <w:bCs/>
          <w:color w:val="auto"/>
          <w:highlight w:val="green"/>
        </w:rPr>
        <w:t xml:space="preserve">NOTE: Please check the videographer file for </w:t>
      </w:r>
      <w:r>
        <w:rPr>
          <w:rFonts w:eastAsia="Times New Roman" w:cstheme="minorHAnsi"/>
          <w:bCs/>
          <w:color w:val="auto"/>
          <w:highlight w:val="green"/>
        </w:rPr>
        <w:t xml:space="preserve">the </w:t>
      </w:r>
      <w:r w:rsidRPr="00DC7E4F">
        <w:rPr>
          <w:rFonts w:eastAsia="Times New Roman" w:cstheme="minorHAnsi"/>
          <w:bCs/>
          <w:color w:val="auto"/>
          <w:highlight w:val="green"/>
        </w:rPr>
        <w:t>scope shot</w:t>
      </w:r>
    </w:p>
    <w:p w14:paraId="4B20EAF0" w14:textId="6BFA88E8" w:rsidR="005F1ADF" w:rsidRPr="00B07A3B" w:rsidRDefault="005F1ADF" w:rsidP="005F1ADF">
      <w:pPr>
        <w:spacing w:before="120"/>
        <w:ind w:left="216" w:hanging="216"/>
        <w:rPr>
          <w:rFonts w:eastAsia="Times New Roman" w:cstheme="minorHAnsi"/>
        </w:rPr>
      </w:pPr>
      <w:r w:rsidRPr="00B07A3B">
        <w:rPr>
          <w:rFonts w:eastAsia="Times New Roman" w:cstheme="minorHAnsi"/>
          <w:b/>
        </w:rPr>
        <w:t xml:space="preserve">2.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r w:rsidR="00B17145">
        <w:rPr>
          <w:rFonts w:eastAsia="Times New Roman" w:cstheme="minorHAnsi"/>
          <w:b/>
          <w:bCs/>
        </w:rPr>
        <w:t>No</w:t>
      </w:r>
    </w:p>
    <w:p w14:paraId="7A03162F" w14:textId="55E3C84E" w:rsidR="005F1ADF" w:rsidRPr="00B07A3B" w:rsidRDefault="009A2C33" w:rsidP="005F1ADF">
      <w:pPr>
        <w:spacing w:before="120"/>
        <w:rPr>
          <w:rFonts w:eastAsia="Times New Roman" w:cstheme="minorHAnsi"/>
          <w:b/>
          <w:bCs/>
        </w:rPr>
      </w:pPr>
      <w:r>
        <w:rPr>
          <w:rFonts w:eastAsia="Times New Roman" w:cstheme="minorHAnsi"/>
          <w:b/>
        </w:rPr>
        <w:t>3</w:t>
      </w:r>
      <w:r w:rsidR="005F1ADF" w:rsidRPr="00B07A3B">
        <w:rPr>
          <w:rFonts w:eastAsia="Times New Roman" w:cstheme="minorHAnsi"/>
          <w:b/>
        </w:rPr>
        <w:t>. Filming location:</w:t>
      </w:r>
      <w:r w:rsidR="005F1ADF" w:rsidRPr="00B07A3B">
        <w:rPr>
          <w:rFonts w:eastAsia="Times New Roman" w:cstheme="minorHAnsi"/>
        </w:rPr>
        <w:t xml:space="preserve"> Will the filming need to take place in multiple locations? </w:t>
      </w:r>
      <w:r w:rsidR="005F1ADF" w:rsidRPr="00B07A3B">
        <w:rPr>
          <w:rFonts w:eastAsia="Times New Roman" w:cstheme="minorHAnsi"/>
          <w:b/>
        </w:rPr>
        <w:t xml:space="preserve">  </w:t>
      </w:r>
      <w:r w:rsidR="00B17145">
        <w:rPr>
          <w:rFonts w:eastAsia="Times New Roman" w:cstheme="minorHAnsi"/>
          <w:b/>
          <w:bCs/>
        </w:rPr>
        <w:t>Yes</w:t>
      </w:r>
    </w:p>
    <w:p w14:paraId="2934ADF1" w14:textId="641B5397" w:rsidR="00F0777A" w:rsidRDefault="00500FA1" w:rsidP="00F0777A">
      <w:pPr>
        <w:spacing w:before="120"/>
        <w:rPr>
          <w:rFonts w:eastAsia="Times New Roman" w:cstheme="minorHAnsi"/>
        </w:rPr>
      </w:pPr>
      <w:r>
        <w:rPr>
          <w:rFonts w:eastAsia="Times New Roman" w:cstheme="minorHAnsi"/>
          <w:b/>
          <w:bCs/>
        </w:rPr>
        <w:t xml:space="preserve">4. </w:t>
      </w:r>
      <w:r w:rsidRPr="00226866">
        <w:rPr>
          <w:rFonts w:eastAsia="Times New Roman" w:cstheme="minorHAnsi"/>
          <w:b/>
          <w:bCs/>
        </w:rPr>
        <w:t>Testimonials</w:t>
      </w:r>
      <w:r>
        <w:rPr>
          <w:rFonts w:eastAsia="Times New Roman" w:cstheme="minorHAnsi"/>
          <w:b/>
          <w:bCs/>
        </w:rPr>
        <w:t xml:space="preserve"> (optional)</w:t>
      </w:r>
      <w:r w:rsidRPr="00226866">
        <w:rPr>
          <w:rFonts w:eastAsia="Times New Roman" w:cstheme="minorHAnsi"/>
          <w:b/>
          <w:bCs/>
        </w:rPr>
        <w:t xml:space="preserve">: </w:t>
      </w:r>
      <w:r>
        <w:t xml:space="preserve">Would you be open to filming two short testimonial statements </w:t>
      </w:r>
      <w:r>
        <w:rPr>
          <w:rStyle w:val="Strong"/>
        </w:rPr>
        <w:t>live during your JoVE shoot</w:t>
      </w:r>
      <w:r>
        <w:t xml:space="preserve">? These will </w:t>
      </w:r>
      <w:r>
        <w:rPr>
          <w:rStyle w:val="Strong"/>
        </w:rPr>
        <w:t>not appear in your JoVE video</w:t>
      </w:r>
      <w:r>
        <w:t xml:space="preserve"> but may be used in JoVE’s promotional materials. </w:t>
      </w:r>
      <w:r w:rsidR="00E6531D">
        <w:rPr>
          <w:rFonts w:eastAsia="Times New Roman" w:cstheme="minorHAnsi"/>
          <w:b/>
          <w:bCs/>
        </w:rPr>
        <w:t>No</w:t>
      </w:r>
    </w:p>
    <w:p w14:paraId="32DAE90F" w14:textId="77777777" w:rsidR="003326AD" w:rsidRDefault="003326AD" w:rsidP="005F1ADF">
      <w:pPr>
        <w:rPr>
          <w:rFonts w:cstheme="minorHAnsi"/>
          <w:b/>
          <w:sz w:val="22"/>
          <w:szCs w:val="22"/>
        </w:rPr>
      </w:pPr>
    </w:p>
    <w:p w14:paraId="74087241" w14:textId="77777777" w:rsidR="00B17238" w:rsidRDefault="00B17238" w:rsidP="005F1ADF">
      <w:pPr>
        <w:rPr>
          <w:rFonts w:cstheme="minorHAnsi"/>
          <w:b/>
          <w:sz w:val="22"/>
          <w:szCs w:val="22"/>
        </w:rPr>
      </w:pPr>
    </w:p>
    <w:p w14:paraId="7AA7BBC5" w14:textId="29E93E51" w:rsidR="005F1ADF" w:rsidRDefault="005F1ADF" w:rsidP="005F1ADF">
      <w:pPr>
        <w:rPr>
          <w:rFonts w:cstheme="minorHAnsi"/>
          <w:b/>
          <w:sz w:val="22"/>
          <w:szCs w:val="22"/>
        </w:rPr>
      </w:pPr>
      <w:r>
        <w:rPr>
          <w:rFonts w:cstheme="minorHAnsi"/>
          <w:b/>
          <w:sz w:val="22"/>
          <w:szCs w:val="22"/>
        </w:rPr>
        <w:t>Current Protocol Length</w:t>
      </w:r>
    </w:p>
    <w:p w14:paraId="72F5C5E6" w14:textId="5C6A2265"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E42501">
        <w:rPr>
          <w:rFonts w:cstheme="minorHAnsi"/>
          <w:bCs/>
          <w:sz w:val="22"/>
          <w:szCs w:val="22"/>
        </w:rPr>
        <w:t>39</w:t>
      </w:r>
    </w:p>
    <w:p w14:paraId="5AAC9C6C" w14:textId="5511066B" w:rsidR="00C2620F" w:rsidRPr="00B07A3B" w:rsidRDefault="005F1ADF" w:rsidP="005F1ADF">
      <w:pPr>
        <w:rPr>
          <w:rFonts w:cstheme="minorHAnsi"/>
          <w:b/>
          <w:sz w:val="22"/>
          <w:szCs w:val="22"/>
        </w:rPr>
      </w:pPr>
      <w:r w:rsidRPr="00B847A0">
        <w:rPr>
          <w:rFonts w:cstheme="minorHAnsi"/>
          <w:bCs/>
          <w:sz w:val="22"/>
          <w:szCs w:val="22"/>
        </w:rPr>
        <w:t xml:space="preserve">Number of Shots: </w:t>
      </w:r>
      <w:r w:rsidR="000F25AA">
        <w:rPr>
          <w:rFonts w:cstheme="minorHAnsi"/>
          <w:bCs/>
          <w:sz w:val="22"/>
          <w:szCs w:val="22"/>
        </w:rPr>
        <w:t>58</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21054688" w14:textId="23549FDE" w:rsidR="00455638" w:rsidRPr="00A84C50" w:rsidRDefault="00455638" w:rsidP="00455638">
      <w:pPr>
        <w:rPr>
          <w:rFonts w:cstheme="minorHAnsi"/>
          <w:b/>
          <w:i/>
          <w:iCs/>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sidRPr="00A84C50">
        <w:rPr>
          <w:rFonts w:cstheme="minorHAnsi"/>
          <w:b/>
          <w:i/>
          <w:color w:val="0000FF"/>
        </w:rPr>
        <w:t>.</w:t>
      </w:r>
      <w:r w:rsidRPr="00A84C50">
        <w:rPr>
          <w:rFonts w:cstheme="minorHAnsi"/>
          <w:b/>
          <w:i/>
        </w:rPr>
        <w:t xml:space="preserve"> </w:t>
      </w:r>
    </w:p>
    <w:p w14:paraId="7E8076BA" w14:textId="77777777" w:rsidR="007D61A8" w:rsidRPr="00B07A3B" w:rsidRDefault="007D61A8" w:rsidP="00731E5D">
      <w:pPr>
        <w:rPr>
          <w:rFonts w:cstheme="minorHAnsi"/>
          <w:b/>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24EF8507" w14:textId="77777777" w:rsidR="00D27029" w:rsidRPr="00F56AE8" w:rsidRDefault="00D27029" w:rsidP="00D27029">
      <w:pPr>
        <w:rPr>
          <w:rFonts w:cstheme="minorHAnsi"/>
          <w:b/>
          <w:bCs/>
          <w:strike/>
          <w:color w:val="auto"/>
          <w:shd w:val="clear" w:color="auto" w:fill="FFFFFF"/>
        </w:rPr>
      </w:pPr>
      <w:r w:rsidRPr="00F56AE8">
        <w:rPr>
          <w:rFonts w:cstheme="minorHAnsi"/>
          <w:b/>
          <w:bCs/>
          <w:strike/>
          <w:color w:val="auto"/>
          <w:shd w:val="clear" w:color="auto" w:fill="FFFFFF"/>
        </w:rPr>
        <w:t xml:space="preserve">REQUIRED: </w:t>
      </w:r>
      <w:r w:rsidRPr="00F56AE8">
        <w:rPr>
          <w:rFonts w:cstheme="minorHAnsi"/>
          <w:strike/>
          <w:color w:val="000000"/>
        </w:rPr>
        <w:t>Summarize your research focus and the main questions it aims to answer.</w:t>
      </w:r>
    </w:p>
    <w:p w14:paraId="13CF161E" w14:textId="77777777" w:rsidR="00D27029" w:rsidRPr="00635878" w:rsidRDefault="00D27029" w:rsidP="00D27029">
      <w:pPr>
        <w:pStyle w:val="ListParagraph"/>
        <w:numPr>
          <w:ilvl w:val="1"/>
          <w:numId w:val="3"/>
        </w:numPr>
        <w:spacing w:before="120"/>
        <w:ind w:left="907"/>
        <w:contextualSpacing w:val="0"/>
        <w:rPr>
          <w:rFonts w:eastAsia="Times New Roman" w:cstheme="minorHAnsi"/>
        </w:rPr>
      </w:pPr>
      <w:r w:rsidRPr="00635878">
        <w:rPr>
          <w:rFonts w:cstheme="minorHAnsi"/>
          <w:b/>
          <w:color w:val="auto"/>
          <w:u w:val="single"/>
        </w:rPr>
        <w:t>Achuth Padmanabhan</w:t>
      </w:r>
      <w:r>
        <w:rPr>
          <w:rStyle w:val="AuthorName"/>
          <w:rFonts w:asciiTheme="minorHAnsi" w:eastAsia="Times" w:hAnsiTheme="minorHAnsi" w:cstheme="minorHAnsi"/>
        </w:rPr>
        <w:t>:</w:t>
      </w:r>
      <w:r w:rsidRPr="005A33C6">
        <w:rPr>
          <w:rFonts w:cstheme="minorHAnsi"/>
        </w:rPr>
        <w:t xml:space="preserve"> </w:t>
      </w:r>
      <w:r>
        <w:t xml:space="preserve">Our research focuses on identifying the molecular factors that drive ovarian cancer progression and therapeutic resistance.  </w:t>
      </w:r>
    </w:p>
    <w:p w14:paraId="0A9035B3" w14:textId="77777777" w:rsidR="00D27029" w:rsidRDefault="00D27029" w:rsidP="00D27029">
      <w:pPr>
        <w:pStyle w:val="ListParagraph"/>
        <w:numPr>
          <w:ilvl w:val="2"/>
          <w:numId w:val="3"/>
        </w:numPr>
        <w:rPr>
          <w:rFonts w:cstheme="minorHAnsi"/>
        </w:rPr>
      </w:pPr>
      <w:r>
        <w:rPr>
          <w:rFonts w:cstheme="minorHAnsi"/>
          <w:bCs/>
        </w:rPr>
        <w:t>INTERVIEW: Named talent says the statement above in an interview-style shot, looking slightly off-camera.</w:t>
      </w:r>
      <w:r>
        <w:rPr>
          <w:rFonts w:cstheme="minorHAnsi"/>
          <w:i/>
          <w:color w:val="0000FF"/>
        </w:rPr>
        <w:t xml:space="preserve"> </w:t>
      </w:r>
    </w:p>
    <w:p w14:paraId="5968BB5D" w14:textId="77777777" w:rsidR="00D27029" w:rsidRPr="00B07A3B" w:rsidRDefault="00D27029" w:rsidP="00D27029">
      <w:pPr>
        <w:rPr>
          <w:rFonts w:eastAsia="Times New Roman" w:cstheme="minorHAnsi"/>
          <w:b/>
          <w:bCs/>
        </w:rPr>
      </w:pPr>
    </w:p>
    <w:p w14:paraId="21E8C67D" w14:textId="77777777" w:rsidR="00D27029" w:rsidRPr="00F56AE8" w:rsidRDefault="00D27029" w:rsidP="00D27029">
      <w:pPr>
        <w:spacing w:before="120"/>
        <w:rPr>
          <w:rFonts w:eastAsia="Times New Roman" w:cstheme="minorHAnsi"/>
          <w:strike/>
          <w:sz w:val="28"/>
          <w:szCs w:val="28"/>
        </w:rPr>
      </w:pPr>
      <w:r w:rsidRPr="00F56AE8">
        <w:rPr>
          <w:strike/>
        </w:rPr>
        <w:t>Describe the research contexts or systems in which this protocol can be applied.</w:t>
      </w:r>
    </w:p>
    <w:p w14:paraId="7A136BDE" w14:textId="77777777" w:rsidR="00D27029" w:rsidRPr="00D27029" w:rsidRDefault="00D27029" w:rsidP="00D27029">
      <w:pPr>
        <w:pStyle w:val="ListParagraph"/>
        <w:numPr>
          <w:ilvl w:val="1"/>
          <w:numId w:val="3"/>
        </w:numPr>
        <w:spacing w:before="120" w:after="240"/>
        <w:ind w:left="907"/>
        <w:contextualSpacing w:val="0"/>
        <w:rPr>
          <w:rFonts w:eastAsia="Times New Roman" w:cstheme="minorHAnsi"/>
        </w:rPr>
      </w:pPr>
      <w:r w:rsidRPr="00635878">
        <w:rPr>
          <w:rFonts w:cstheme="minorHAnsi"/>
          <w:b/>
          <w:color w:val="auto"/>
          <w:u w:val="single"/>
        </w:rPr>
        <w:t>Fatimah Alfaran</w:t>
      </w:r>
      <w:r w:rsidRPr="00B07A3B">
        <w:rPr>
          <w:rFonts w:eastAsia="Times New Roman" w:cstheme="minorHAnsi"/>
          <w:b/>
          <w:bCs/>
          <w:u w:val="single"/>
        </w:rPr>
        <w:t>:</w:t>
      </w:r>
      <w:r w:rsidRPr="00B07A3B">
        <w:rPr>
          <w:rFonts w:eastAsia="Times New Roman" w:cstheme="minorHAnsi"/>
        </w:rPr>
        <w:t xml:space="preserve"> </w:t>
      </w:r>
      <w:r w:rsidRPr="00C926F9">
        <w:rPr>
          <w:rFonts w:cstheme="minorHAnsi"/>
        </w:rPr>
        <w:t>These models can be used to study how various factors impact ovarian cancer progression and test new therapeutic strategies</w:t>
      </w:r>
      <w:r>
        <w:rPr>
          <w:rFonts w:cstheme="minorHAnsi"/>
        </w:rPr>
        <w:t>.</w:t>
      </w:r>
    </w:p>
    <w:p w14:paraId="771F9F05" w14:textId="77777777" w:rsidR="00D27029" w:rsidRDefault="00D27029" w:rsidP="00D27029">
      <w:pPr>
        <w:pStyle w:val="ListParagraph"/>
        <w:numPr>
          <w:ilvl w:val="2"/>
          <w:numId w:val="3"/>
        </w:numPr>
        <w:rPr>
          <w:rFonts w:cstheme="minorHAnsi"/>
        </w:rPr>
      </w:pPr>
      <w:r>
        <w:rPr>
          <w:rFonts w:cstheme="minorHAnsi"/>
          <w:bCs/>
        </w:rPr>
        <w:t>INTERVIEW: Named talent says the statement above in an interview-style shot, looking slightly off-camera.</w:t>
      </w:r>
      <w:r>
        <w:rPr>
          <w:rFonts w:cstheme="minorHAnsi"/>
          <w:i/>
          <w:color w:val="0000FF"/>
        </w:rPr>
        <w:t xml:space="preserve"> </w:t>
      </w:r>
    </w:p>
    <w:p w14:paraId="561E2845" w14:textId="77777777" w:rsidR="00D27029" w:rsidRDefault="00D27029" w:rsidP="00D27029">
      <w:pPr>
        <w:spacing w:before="120"/>
        <w:rPr>
          <w:rFonts w:cstheme="minorHAnsi"/>
          <w:color w:val="000000"/>
          <w:shd w:val="clear" w:color="auto" w:fill="FFFFFF"/>
        </w:rPr>
      </w:pPr>
      <w:r w:rsidRPr="00272282">
        <w:rPr>
          <w:rFonts w:eastAsia="Times New Roman" w:cstheme="minorHAnsi"/>
          <w:b/>
          <w:bCs/>
          <w:sz w:val="28"/>
          <w:szCs w:val="28"/>
        </w:rPr>
        <w:t>CONCLUSION</w:t>
      </w:r>
      <w:r>
        <w:rPr>
          <w:rFonts w:eastAsia="Times New Roman" w:cstheme="minorHAnsi"/>
          <w:b/>
          <w:bCs/>
          <w:sz w:val="28"/>
          <w:szCs w:val="28"/>
        </w:rPr>
        <w:t>:</w:t>
      </w:r>
    </w:p>
    <w:p w14:paraId="5DFBCC63" w14:textId="77777777" w:rsidR="00D27029" w:rsidRPr="00F56AE8" w:rsidRDefault="00D27029" w:rsidP="00D27029">
      <w:pPr>
        <w:spacing w:before="120"/>
        <w:rPr>
          <w:rFonts w:eastAsia="Times New Roman" w:cstheme="minorHAnsi"/>
          <w:strike/>
        </w:rPr>
      </w:pPr>
      <w:r w:rsidRPr="00F56AE8">
        <w:rPr>
          <w:strike/>
        </w:rPr>
        <w:t>What does this protocol allow researchers to study or measure?</w:t>
      </w:r>
    </w:p>
    <w:p w14:paraId="1FDCCC55" w14:textId="0D70CD6D" w:rsidR="00D27029" w:rsidRPr="00D27029" w:rsidRDefault="00D27029" w:rsidP="00D27029">
      <w:pPr>
        <w:pStyle w:val="ListParagraph"/>
        <w:numPr>
          <w:ilvl w:val="1"/>
          <w:numId w:val="3"/>
        </w:numPr>
        <w:spacing w:before="120"/>
        <w:ind w:left="907"/>
        <w:contextualSpacing w:val="0"/>
        <w:rPr>
          <w:rFonts w:eastAsia="Times New Roman" w:cstheme="minorHAnsi"/>
        </w:rPr>
      </w:pPr>
      <w:r w:rsidRPr="00635878">
        <w:rPr>
          <w:rFonts w:cstheme="minorHAnsi"/>
          <w:b/>
          <w:color w:val="auto"/>
          <w:u w:val="single"/>
        </w:rPr>
        <w:t>Fatimah Alfaran</w:t>
      </w:r>
      <w:r w:rsidRPr="00B07A3B">
        <w:rPr>
          <w:rFonts w:eastAsia="Times New Roman" w:cstheme="minorHAnsi"/>
          <w:b/>
          <w:bCs/>
          <w:u w:val="single"/>
        </w:rPr>
        <w:t>:</w:t>
      </w:r>
      <w:r w:rsidRPr="00B07A3B">
        <w:rPr>
          <w:rFonts w:eastAsia="Times New Roman" w:cstheme="minorHAnsi"/>
        </w:rPr>
        <w:t xml:space="preserve"> </w:t>
      </w:r>
      <w:r>
        <w:t xml:space="preserve">This step-by-step protocol </w:t>
      </w:r>
      <w:r w:rsidR="001736B7">
        <w:t>enables</w:t>
      </w:r>
      <w:r>
        <w:t xml:space="preserve"> researchers to develop in vivo models to investigate ovarian cancer metastasis and therapeutic response. </w:t>
      </w:r>
    </w:p>
    <w:p w14:paraId="3BE9CBD3" w14:textId="77777777" w:rsidR="00D27029" w:rsidRDefault="00D27029" w:rsidP="00D27029">
      <w:pPr>
        <w:pStyle w:val="ListParagraph"/>
        <w:numPr>
          <w:ilvl w:val="2"/>
          <w:numId w:val="3"/>
        </w:numPr>
        <w:rPr>
          <w:rFonts w:cstheme="minorHAnsi"/>
        </w:rPr>
      </w:pPr>
      <w:r>
        <w:rPr>
          <w:rFonts w:cstheme="minorHAnsi"/>
          <w:bCs/>
        </w:rPr>
        <w:t>INTERVIEW: Named talent says the statement above in an interview-style shot, looking slightly off-camera.</w:t>
      </w:r>
      <w:r>
        <w:rPr>
          <w:rFonts w:cstheme="minorHAnsi"/>
          <w:i/>
          <w:color w:val="0000FF"/>
        </w:rPr>
        <w:t xml:space="preserve"> </w:t>
      </w:r>
    </w:p>
    <w:p w14:paraId="74978E9A" w14:textId="77777777" w:rsidR="00D27029" w:rsidRPr="00F56AE8" w:rsidRDefault="00D27029" w:rsidP="00D27029">
      <w:pPr>
        <w:rPr>
          <w:rFonts w:eastAsia="Times New Roman" w:cstheme="minorHAnsi"/>
          <w:b/>
          <w:bCs/>
          <w:strike/>
        </w:rPr>
      </w:pPr>
    </w:p>
    <w:p w14:paraId="75468CD9" w14:textId="77777777" w:rsidR="00D27029" w:rsidRPr="00F56AE8" w:rsidRDefault="00D27029" w:rsidP="00D27029">
      <w:pPr>
        <w:rPr>
          <w:rFonts w:eastAsia="Times New Roman" w:cstheme="minorHAnsi"/>
          <w:strike/>
          <w:sz w:val="28"/>
          <w:szCs w:val="28"/>
        </w:rPr>
      </w:pPr>
      <w:r w:rsidRPr="00F56AE8">
        <w:rPr>
          <w:strike/>
        </w:rPr>
        <w:t>Describe the most important consideration or challenge when performing this protocol.</w:t>
      </w:r>
    </w:p>
    <w:p w14:paraId="2E96580B" w14:textId="7F177EF0" w:rsidR="00D27029" w:rsidRPr="00D27029" w:rsidRDefault="00D27029" w:rsidP="00D27029">
      <w:pPr>
        <w:pStyle w:val="ListParagraph"/>
        <w:numPr>
          <w:ilvl w:val="1"/>
          <w:numId w:val="3"/>
        </w:numPr>
        <w:spacing w:before="120"/>
        <w:ind w:left="907"/>
        <w:contextualSpacing w:val="0"/>
        <w:rPr>
          <w:rFonts w:eastAsia="Times New Roman" w:cstheme="minorHAnsi"/>
        </w:rPr>
      </w:pPr>
      <w:r w:rsidRPr="00635878">
        <w:rPr>
          <w:rFonts w:cstheme="minorHAnsi"/>
          <w:b/>
          <w:color w:val="auto"/>
          <w:u w:val="single"/>
        </w:rPr>
        <w:t>Megha Pandya</w:t>
      </w:r>
      <w:r w:rsidRPr="00B07A3B">
        <w:rPr>
          <w:rFonts w:eastAsia="Times New Roman" w:cstheme="minorHAnsi"/>
          <w:b/>
          <w:bCs/>
          <w:u w:val="single"/>
        </w:rPr>
        <w:t>:</w:t>
      </w:r>
      <w:r w:rsidRPr="00B07A3B">
        <w:rPr>
          <w:rFonts w:eastAsia="Times New Roman" w:cstheme="minorHAnsi"/>
        </w:rPr>
        <w:t xml:space="preserve"> </w:t>
      </w:r>
      <w:r w:rsidR="001736B7" w:rsidRPr="001736B7">
        <w:rPr>
          <w:rFonts w:eastAsia="Times New Roman" w:cstheme="minorHAnsi"/>
          <w:color w:val="auto"/>
        </w:rPr>
        <w:t xml:space="preserve">The </w:t>
      </w:r>
      <w:r w:rsidR="001736B7">
        <w:rPr>
          <w:rFonts w:eastAsia="Times New Roman" w:cstheme="minorHAnsi"/>
          <w:color w:val="auto"/>
        </w:rPr>
        <w:t>greatest challenge in this protocol</w:t>
      </w:r>
      <w:r w:rsidR="001736B7" w:rsidRPr="001736B7">
        <w:rPr>
          <w:rFonts w:eastAsia="Times New Roman" w:cstheme="minorHAnsi"/>
          <w:color w:val="auto"/>
        </w:rPr>
        <w:t xml:space="preserve"> is inoculating cells into the ovarian bursa with proper technique to avoid leakage.</w:t>
      </w:r>
    </w:p>
    <w:p w14:paraId="66A91B8B" w14:textId="77777777" w:rsidR="00D27029" w:rsidRDefault="00D27029" w:rsidP="00D27029">
      <w:pPr>
        <w:pStyle w:val="ListParagraph"/>
        <w:numPr>
          <w:ilvl w:val="2"/>
          <w:numId w:val="3"/>
        </w:numPr>
        <w:rPr>
          <w:rFonts w:cstheme="minorHAnsi"/>
        </w:rPr>
      </w:pPr>
      <w:r>
        <w:rPr>
          <w:rFonts w:cstheme="minorHAnsi"/>
          <w:bCs/>
        </w:rPr>
        <w:t>INTERVIEW: Named talent says the statement above in an interview-style shot, looking slightly off-camera.</w:t>
      </w:r>
      <w:r>
        <w:rPr>
          <w:rFonts w:cstheme="minorHAnsi"/>
          <w:i/>
          <w:color w:val="0000FF"/>
        </w:rPr>
        <w:t xml:space="preserve"> </w:t>
      </w:r>
    </w:p>
    <w:p w14:paraId="58BC7789" w14:textId="77777777" w:rsidR="00D27029" w:rsidRPr="00B07A3B" w:rsidRDefault="00D27029" w:rsidP="00D27029">
      <w:pPr>
        <w:rPr>
          <w:rFonts w:eastAsia="Times New Roman" w:cstheme="minorHAnsi"/>
        </w:rPr>
      </w:pPr>
    </w:p>
    <w:p w14:paraId="51429EEE" w14:textId="77777777" w:rsidR="00D27029" w:rsidRPr="00F56AE8" w:rsidRDefault="00D27029" w:rsidP="00D27029">
      <w:pPr>
        <w:rPr>
          <w:rFonts w:eastAsia="Times New Roman" w:cstheme="minorHAnsi"/>
          <w:strike/>
          <w:sz w:val="28"/>
          <w:szCs w:val="28"/>
        </w:rPr>
      </w:pPr>
      <w:r w:rsidRPr="00F56AE8">
        <w:rPr>
          <w:strike/>
        </w:rPr>
        <w:t>Are there any additional methods or analyses that can be performed following this procedure?</w:t>
      </w:r>
    </w:p>
    <w:p w14:paraId="03D7FA57" w14:textId="039C8F1E" w:rsidR="00D27029" w:rsidRPr="00D27029" w:rsidRDefault="00D27029" w:rsidP="00D27029">
      <w:pPr>
        <w:pStyle w:val="ListParagraph"/>
        <w:numPr>
          <w:ilvl w:val="1"/>
          <w:numId w:val="3"/>
        </w:numPr>
        <w:spacing w:before="120"/>
        <w:ind w:left="907"/>
        <w:contextualSpacing w:val="0"/>
        <w:rPr>
          <w:rFonts w:eastAsia="Times New Roman" w:cstheme="minorHAnsi"/>
        </w:rPr>
      </w:pPr>
      <w:r w:rsidRPr="00635878">
        <w:rPr>
          <w:rFonts w:cstheme="minorHAnsi"/>
          <w:b/>
          <w:color w:val="auto"/>
          <w:u w:val="single"/>
        </w:rPr>
        <w:t>Ayokunnumi Ogunsanya</w:t>
      </w:r>
      <w:r w:rsidRPr="00B07A3B">
        <w:rPr>
          <w:rFonts w:eastAsia="Times New Roman" w:cstheme="minorHAnsi"/>
          <w:b/>
          <w:bCs/>
          <w:u w:val="single"/>
        </w:rPr>
        <w:t>:</w:t>
      </w:r>
      <w:r w:rsidRPr="00B07A3B">
        <w:rPr>
          <w:rFonts w:eastAsia="Times New Roman" w:cstheme="minorHAnsi"/>
        </w:rPr>
        <w:t xml:space="preserve"> </w:t>
      </w:r>
      <w:r w:rsidR="001736B7">
        <w:rPr>
          <w:color w:val="auto"/>
        </w:rPr>
        <w:t xml:space="preserve"> </w:t>
      </w:r>
      <w:r w:rsidR="001736B7" w:rsidRPr="001736B7">
        <w:rPr>
          <w:color w:val="auto"/>
        </w:rPr>
        <w:t>Following this procedure, researchers can perform in vivo imaging approaches for quantitative, longitudinal assessment of tumor burden.</w:t>
      </w:r>
    </w:p>
    <w:p w14:paraId="0456801E" w14:textId="77777777" w:rsidR="00D27029" w:rsidRDefault="00D27029" w:rsidP="00D27029">
      <w:pPr>
        <w:pStyle w:val="ListParagraph"/>
        <w:numPr>
          <w:ilvl w:val="2"/>
          <w:numId w:val="3"/>
        </w:numPr>
        <w:rPr>
          <w:rFonts w:cstheme="minorHAnsi"/>
        </w:rPr>
      </w:pPr>
      <w:r>
        <w:rPr>
          <w:rFonts w:cstheme="minorHAnsi"/>
          <w:bCs/>
        </w:rPr>
        <w:t>INTERVIEW: Named talent says the statement above in an interview-style shot, looking slightly off-camera.</w:t>
      </w:r>
      <w:r>
        <w:rPr>
          <w:rFonts w:cstheme="minorHAnsi"/>
          <w:i/>
          <w:color w:val="0000FF"/>
        </w:rPr>
        <w:t xml:space="preserve"> </w:t>
      </w:r>
    </w:p>
    <w:p w14:paraId="16EC6B0F" w14:textId="77777777" w:rsidR="00603D18" w:rsidRDefault="00603D18" w:rsidP="00603D18">
      <w:pPr>
        <w:contextualSpacing/>
        <w:outlineLvl w:val="0"/>
        <w:rPr>
          <w:rFonts w:eastAsia="Times New Roman" w:cstheme="minorHAnsi"/>
          <w:b/>
        </w:rPr>
      </w:pPr>
    </w:p>
    <w:p w14:paraId="0762C030" w14:textId="77777777" w:rsidR="00603D18" w:rsidRDefault="00603D18" w:rsidP="00603D18">
      <w:pPr>
        <w:contextualSpacing/>
        <w:outlineLvl w:val="0"/>
        <w:rPr>
          <w:rFonts w:eastAsia="Times New Roman" w:cstheme="minorHAnsi"/>
          <w:b/>
        </w:rPr>
      </w:pPr>
    </w:p>
    <w:p w14:paraId="670F0C6C" w14:textId="576E7430" w:rsidR="00603D18" w:rsidRPr="00603D18" w:rsidRDefault="00603D18" w:rsidP="00603D18">
      <w:pPr>
        <w:contextualSpacing/>
        <w:outlineLvl w:val="0"/>
        <w:rPr>
          <w:rFonts w:eastAsia="Times New Roman" w:cstheme="minorHAnsi"/>
          <w:bCs/>
          <w:highlight w:val="green"/>
        </w:rPr>
      </w:pPr>
      <w:r w:rsidRPr="00603D18">
        <w:rPr>
          <w:rFonts w:eastAsia="Times New Roman" w:cstheme="minorHAnsi"/>
          <w:bCs/>
          <w:highlight w:val="green"/>
        </w:rPr>
        <w:lastRenderedPageBreak/>
        <w:t xml:space="preserve">Videographer’s Notes: </w:t>
      </w:r>
      <w:r w:rsidRPr="00603D18">
        <w:rPr>
          <w:rFonts w:eastAsia="Times New Roman" w:cstheme="minorHAnsi"/>
          <w:bCs/>
          <w:highlight w:val="green"/>
        </w:rPr>
        <w:t xml:space="preserve">Did each interview question at least twice. Most of the slates should be accurate. A couple times talent said they were doing 1 step but did 2 or 3 in the same shot. </w:t>
      </w:r>
    </w:p>
    <w:p w14:paraId="3A9A86A5" w14:textId="43D41F91" w:rsidR="00A13CC3" w:rsidRPr="00603D18" w:rsidRDefault="00603D18" w:rsidP="00603D18">
      <w:pPr>
        <w:contextualSpacing/>
        <w:outlineLvl w:val="0"/>
        <w:rPr>
          <w:rFonts w:eastAsia="Times New Roman" w:cstheme="minorHAnsi"/>
          <w:bCs/>
        </w:rPr>
      </w:pPr>
      <w:r w:rsidRPr="00603D18">
        <w:rPr>
          <w:rFonts w:eastAsia="Times New Roman" w:cstheme="minorHAnsi"/>
          <w:bCs/>
          <w:highlight w:val="green"/>
        </w:rPr>
        <w:t>Had an issue with my still camera, so for one of the speakers in the interview I had to take the still with my Blackmagic camera. Those photos are in .dng format. If you need me to convert them to jpeg or PNG, let me know.</w:t>
      </w:r>
    </w:p>
    <w:p w14:paraId="7901DD8A" w14:textId="13A1D34D" w:rsidR="00A13CC3" w:rsidRDefault="000F0F14" w:rsidP="00AF3977">
      <w:pPr>
        <w:spacing w:before="120"/>
        <w:rPr>
          <w:rFonts w:cstheme="minorHAnsi"/>
          <w:b/>
          <w:i/>
          <w:color w:val="0000FF"/>
        </w:rPr>
      </w:pPr>
      <w:r w:rsidRPr="00A84C50">
        <w:rPr>
          <w:rFonts w:cstheme="minorHAnsi"/>
          <w:b/>
          <w:i/>
          <w:color w:val="0000FF"/>
        </w:rPr>
        <w:t>Videographer: Obtain headshots for all authors</w:t>
      </w:r>
      <w:r w:rsidR="00985868">
        <w:rPr>
          <w:rFonts w:cstheme="minorHAnsi"/>
          <w:b/>
          <w:i/>
          <w:color w:val="0000FF"/>
        </w:rPr>
        <w:t xml:space="preserve"> available at the filming location</w:t>
      </w:r>
      <w:r>
        <w:rPr>
          <w:rFonts w:cstheme="minorHAnsi"/>
          <w:b/>
          <w:i/>
          <w:color w:val="0000FF"/>
        </w:rPr>
        <w:t>.</w:t>
      </w: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234F0D07" w14:textId="0DD5BA47" w:rsidR="00FF25E5" w:rsidRDefault="00FF25E5" w:rsidP="00FF25E5">
      <w:pPr>
        <w:pStyle w:val="ListParagraph"/>
        <w:spacing w:before="120" w:after="240"/>
        <w:ind w:left="360"/>
        <w:contextualSpacing w:val="0"/>
        <w:rPr>
          <w:rFonts w:eastAsia="Times New Roman" w:cstheme="minorHAnsi"/>
        </w:rPr>
      </w:pPr>
      <w:r>
        <w:rPr>
          <w:rFonts w:eastAsia="Times New Roman" w:cstheme="minorHAnsi"/>
        </w:rPr>
        <w:t>This research</w:t>
      </w:r>
      <w:r w:rsidRPr="00710EA3">
        <w:rPr>
          <w:rFonts w:eastAsia="Times New Roman" w:cstheme="minorHAnsi"/>
        </w:rPr>
        <w:t xml:space="preserve"> </w:t>
      </w:r>
      <w:r>
        <w:rPr>
          <w:rFonts w:eastAsia="Times New Roman" w:cstheme="minorHAnsi"/>
        </w:rPr>
        <w:t>has</w:t>
      </w:r>
      <w:r w:rsidRPr="00710EA3">
        <w:rPr>
          <w:rFonts w:eastAsia="Times New Roman" w:cstheme="minorHAnsi"/>
        </w:rPr>
        <w:t xml:space="preserve"> been approved by the Institutional Animal Care and Use Committee (IACUC) at </w:t>
      </w:r>
      <w:r w:rsidR="005E6CAD">
        <w:rPr>
          <w:rFonts w:eastAsia="Times New Roman" w:cstheme="minorHAnsi"/>
        </w:rPr>
        <w:t xml:space="preserve">the </w:t>
      </w:r>
      <w:r w:rsidR="005E6CAD" w:rsidRPr="0004662E">
        <w:rPr>
          <w:rFonts w:ascii="Calibri" w:hAnsi="Calibri" w:cs="Calibri"/>
        </w:rPr>
        <w:t>University of Maryland</w:t>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2A467797" w14:textId="5AA8C8D3" w:rsidR="00992857" w:rsidRPr="008E4564" w:rsidRDefault="008E4564" w:rsidP="00DC2504">
      <w:pPr>
        <w:rPr>
          <w:rFonts w:cstheme="minorHAnsi"/>
          <w:i/>
          <w:iCs/>
          <w:color w:val="0000FF"/>
          <w:lang w:val="en-IN"/>
        </w:rPr>
      </w:pPr>
      <w:r w:rsidRPr="008E4564">
        <w:rPr>
          <w:rFonts w:cstheme="minorHAnsi"/>
          <w:b/>
          <w:bCs/>
          <w:i/>
          <w:iCs/>
          <w:color w:val="0000FF"/>
          <w:lang w:val="en-IN"/>
        </w:rPr>
        <w:t>Videographer</w:t>
      </w:r>
      <w:r w:rsidRPr="008E4564">
        <w:rPr>
          <w:rFonts w:cstheme="minorHAnsi"/>
          <w:i/>
          <w:iCs/>
          <w:color w:val="0000FF"/>
          <w:lang w:val="en-IN"/>
        </w:rPr>
        <w:t>: Please always record an audio slate while filming each shot mentioned in the shotlist.</w:t>
      </w:r>
    </w:p>
    <w:p w14:paraId="75DFC648" w14:textId="1D7FB976" w:rsidR="00CE10F2" w:rsidRDefault="00AE6A53" w:rsidP="00836177">
      <w:pPr>
        <w:pStyle w:val="ListParagraph"/>
        <w:numPr>
          <w:ilvl w:val="0"/>
          <w:numId w:val="3"/>
        </w:numPr>
        <w:spacing w:before="120"/>
        <w:contextualSpacing w:val="0"/>
        <w:rPr>
          <w:rFonts w:cstheme="minorHAnsi"/>
          <w:b/>
          <w:bCs/>
        </w:rPr>
      </w:pPr>
      <w:r>
        <w:rPr>
          <w:rFonts w:cstheme="minorHAnsi"/>
          <w:b/>
          <w:bCs/>
        </w:rPr>
        <w:t>P</w:t>
      </w:r>
      <w:r w:rsidRPr="00AE6A53">
        <w:rPr>
          <w:rFonts w:cstheme="minorHAnsi"/>
          <w:b/>
          <w:bCs/>
        </w:rPr>
        <w:t xml:space="preserve">reparation of Ovarian Cancer Cell Suspension </w:t>
      </w:r>
    </w:p>
    <w:p w14:paraId="314C5FBA" w14:textId="28D6E63C" w:rsidR="00985FE6" w:rsidRDefault="00D7547B" w:rsidP="00985FE6">
      <w:pPr>
        <w:pStyle w:val="ListParagraph"/>
        <w:spacing w:before="120"/>
        <w:ind w:left="360"/>
        <w:contextualSpacing w:val="0"/>
        <w:rPr>
          <w:rFonts w:cstheme="minorHAnsi"/>
        </w:rPr>
      </w:pPr>
      <w:r>
        <w:rPr>
          <w:rFonts w:cstheme="minorHAnsi"/>
          <w:b/>
          <w:bCs/>
        </w:rPr>
        <w:t xml:space="preserve">Demonstrator: </w:t>
      </w:r>
      <w:r w:rsidR="001C22D8">
        <w:rPr>
          <w:rFonts w:cstheme="minorHAnsi"/>
        </w:rPr>
        <w:t>Ayokunnumi Ogunsanya</w:t>
      </w:r>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2A5867C6" w14:textId="0DDA3AFA" w:rsidR="00F31AA2" w:rsidRPr="00740DC9" w:rsidRDefault="00F31AA2" w:rsidP="00836177">
      <w:pPr>
        <w:pStyle w:val="Narration"/>
        <w:numPr>
          <w:ilvl w:val="1"/>
          <w:numId w:val="3"/>
        </w:numPr>
      </w:pPr>
      <w:r w:rsidRPr="00740DC9">
        <w:t xml:space="preserve">To begin, </w:t>
      </w:r>
      <w:r>
        <w:t>obtain ovarian cancer cell</w:t>
      </w:r>
      <w:r w:rsidR="00B17238">
        <w:t xml:space="preserve"> culture</w:t>
      </w:r>
      <w:r w:rsidRPr="00740DC9">
        <w:t xml:space="preserve">. </w:t>
      </w:r>
      <w:r w:rsidRPr="00740DC9">
        <w:rPr>
          <w:b/>
          <w:bCs/>
        </w:rPr>
        <w:t>[1]</w:t>
      </w:r>
      <w:r w:rsidRPr="00740DC9">
        <w:t xml:space="preserve"> </w:t>
      </w:r>
      <w:r w:rsidR="00824057">
        <w:t>Once the</w:t>
      </w:r>
      <w:r w:rsidR="00A82FC0">
        <w:t xml:space="preserve"> cells</w:t>
      </w:r>
      <w:r w:rsidR="00824057">
        <w:t xml:space="preserve"> reach </w:t>
      </w:r>
      <w:r w:rsidR="00824057" w:rsidRPr="00740DC9">
        <w:t>80 to 85% confluency</w:t>
      </w:r>
      <w:r w:rsidR="00824057">
        <w:t>, a</w:t>
      </w:r>
      <w:r w:rsidRPr="00740DC9">
        <w:t>spirate the medi</w:t>
      </w:r>
      <w:r w:rsidR="00F56AE8">
        <w:t>um</w:t>
      </w:r>
      <w:r w:rsidRPr="00740DC9">
        <w:t xml:space="preserve"> from the tissue culture plate. </w:t>
      </w:r>
      <w:r w:rsidRPr="00740DC9">
        <w:rPr>
          <w:b/>
          <w:bCs/>
        </w:rPr>
        <w:t>[2]</w:t>
      </w:r>
    </w:p>
    <w:p w14:paraId="4D8DD7FD" w14:textId="1A2454E4" w:rsidR="00824057" w:rsidRPr="00B07A3B" w:rsidRDefault="00F31AA2" w:rsidP="00836177">
      <w:pPr>
        <w:pStyle w:val="ListParagraph"/>
        <w:numPr>
          <w:ilvl w:val="2"/>
          <w:numId w:val="3"/>
        </w:numPr>
        <w:spacing w:before="120"/>
        <w:contextualSpacing w:val="0"/>
        <w:rPr>
          <w:rFonts w:cstheme="minorHAnsi"/>
        </w:rPr>
      </w:pPr>
      <w:r w:rsidRPr="00740DC9">
        <w:t xml:space="preserve">WIDE: </w:t>
      </w:r>
      <w:r w:rsidR="00A82FC0">
        <w:t>Talent sitting with tissue culture plate on the workbench</w:t>
      </w:r>
      <w:r w:rsidR="00D60C14">
        <w:t>.</w:t>
      </w:r>
      <w:r w:rsidR="00A82FC0">
        <w:t xml:space="preserve"> </w:t>
      </w:r>
      <w:r w:rsidR="00824057">
        <w:t xml:space="preserve"> </w:t>
      </w:r>
      <w:r w:rsidR="00824057" w:rsidRPr="008E4564">
        <w:rPr>
          <w:rFonts w:cstheme="minorHAnsi"/>
          <w:b/>
          <w:bCs/>
          <w:i/>
          <w:iCs/>
          <w:color w:val="0000FF"/>
          <w:lang w:val="en-IN"/>
        </w:rPr>
        <w:t>Videographer</w:t>
      </w:r>
      <w:r w:rsidR="00824057" w:rsidRPr="008E4564">
        <w:rPr>
          <w:rFonts w:cstheme="minorHAnsi"/>
          <w:i/>
          <w:iCs/>
          <w:color w:val="0000FF"/>
          <w:lang w:val="en-IN"/>
        </w:rPr>
        <w:t xml:space="preserve">: Please </w:t>
      </w:r>
      <w:r w:rsidR="00824057">
        <w:rPr>
          <w:rFonts w:cstheme="minorHAnsi"/>
          <w:i/>
          <w:iCs/>
          <w:color w:val="0000FF"/>
          <w:lang w:val="en-IN"/>
        </w:rPr>
        <w:t>obtain CU shot as well for this shot</w:t>
      </w:r>
      <w:r w:rsidR="00824057" w:rsidRPr="008E4564">
        <w:rPr>
          <w:rFonts w:cstheme="minorHAnsi"/>
          <w:i/>
          <w:iCs/>
          <w:color w:val="0000FF"/>
          <w:lang w:val="en-IN"/>
        </w:rPr>
        <w:t>.</w:t>
      </w:r>
    </w:p>
    <w:p w14:paraId="257B2AFE" w14:textId="77777777" w:rsidR="00F31AA2" w:rsidRPr="00740DC9" w:rsidRDefault="00F31AA2" w:rsidP="00836177">
      <w:pPr>
        <w:pStyle w:val="ShotDescription"/>
        <w:numPr>
          <w:ilvl w:val="2"/>
          <w:numId w:val="3"/>
        </w:numPr>
      </w:pPr>
      <w:r w:rsidRPr="00740DC9">
        <w:t>Talent aspirating the media from the tissue culture plate.</w:t>
      </w:r>
    </w:p>
    <w:p w14:paraId="012D09B9" w14:textId="727BADF0" w:rsidR="00F31AA2" w:rsidRPr="00740DC9" w:rsidRDefault="00F31AA2" w:rsidP="00836177">
      <w:pPr>
        <w:pStyle w:val="Narration"/>
        <w:numPr>
          <w:ilvl w:val="1"/>
          <w:numId w:val="3"/>
        </w:numPr>
      </w:pPr>
      <w:r w:rsidRPr="00740DC9">
        <w:t xml:space="preserve">Wash the adherent cells twice with sterile 1X </w:t>
      </w:r>
      <w:r w:rsidR="00A82FC0">
        <w:t>PBS</w:t>
      </w:r>
      <w:r w:rsidRPr="00740DC9">
        <w:t xml:space="preserve"> without calcium and magnesium. </w:t>
      </w:r>
      <w:r w:rsidRPr="00740DC9">
        <w:rPr>
          <w:b/>
          <w:bCs/>
        </w:rPr>
        <w:t>[1]</w:t>
      </w:r>
      <w:r w:rsidRPr="00740DC9">
        <w:t xml:space="preserve"> Aspirate the </w:t>
      </w:r>
      <w:r w:rsidR="00A82FC0">
        <w:t xml:space="preserve">PBS </w:t>
      </w:r>
      <w:r w:rsidRPr="00740DC9">
        <w:t xml:space="preserve">from the tissue culture plate. </w:t>
      </w:r>
      <w:r w:rsidRPr="00740DC9">
        <w:rPr>
          <w:b/>
          <w:bCs/>
        </w:rPr>
        <w:t>[2]</w:t>
      </w:r>
    </w:p>
    <w:p w14:paraId="37DAC192" w14:textId="25A8F135" w:rsidR="00F31AA2" w:rsidRDefault="00F31AA2" w:rsidP="00836177">
      <w:pPr>
        <w:pStyle w:val="ShotDescription"/>
        <w:numPr>
          <w:ilvl w:val="2"/>
          <w:numId w:val="3"/>
        </w:numPr>
      </w:pPr>
      <w:r w:rsidRPr="00740DC9">
        <w:t xml:space="preserve">Talent adding </w:t>
      </w:r>
      <w:r w:rsidR="00A82FC0">
        <w:t>PBS</w:t>
      </w:r>
      <w:r w:rsidRPr="00740DC9">
        <w:t xml:space="preserve"> to the tissue culture plate.</w:t>
      </w:r>
    </w:p>
    <w:p w14:paraId="5E40BCD4" w14:textId="545A7B42" w:rsidR="00F31AA2" w:rsidRPr="00740DC9" w:rsidRDefault="00F31AA2" w:rsidP="00836177">
      <w:pPr>
        <w:pStyle w:val="ShotDescription"/>
        <w:numPr>
          <w:ilvl w:val="2"/>
          <w:numId w:val="3"/>
        </w:numPr>
      </w:pPr>
      <w:r w:rsidRPr="00740DC9">
        <w:t xml:space="preserve">Talent aspirating the </w:t>
      </w:r>
      <w:r w:rsidR="00A82FC0">
        <w:t>PBS</w:t>
      </w:r>
      <w:r w:rsidR="00A82FC0" w:rsidRPr="00740DC9">
        <w:t xml:space="preserve"> </w:t>
      </w:r>
      <w:r w:rsidRPr="00740DC9">
        <w:t>from the tissue culture plate.</w:t>
      </w:r>
    </w:p>
    <w:p w14:paraId="7498FE8F" w14:textId="6428E4DD" w:rsidR="00F31AA2" w:rsidRPr="00740DC9" w:rsidRDefault="00F31AA2" w:rsidP="00836177">
      <w:pPr>
        <w:pStyle w:val="Narration"/>
        <w:numPr>
          <w:ilvl w:val="1"/>
          <w:numId w:val="3"/>
        </w:numPr>
      </w:pPr>
      <w:r w:rsidRPr="00740DC9">
        <w:t>Add 0.05% Trypsin-EDTA to the tissue culture plate</w:t>
      </w:r>
      <w:r w:rsidR="00A82FC0">
        <w:t xml:space="preserve"> </w:t>
      </w:r>
      <w:r w:rsidRPr="00740DC9">
        <w:rPr>
          <w:b/>
          <w:bCs/>
        </w:rPr>
        <w:t>[1]</w:t>
      </w:r>
      <w:r w:rsidR="00A82FC0">
        <w:rPr>
          <w:b/>
          <w:bCs/>
        </w:rPr>
        <w:t>.</w:t>
      </w:r>
    </w:p>
    <w:p w14:paraId="2C6AA338" w14:textId="77777777" w:rsidR="00F31AA2" w:rsidRDefault="00F31AA2" w:rsidP="00836177">
      <w:pPr>
        <w:pStyle w:val="ShotDescription"/>
        <w:numPr>
          <w:ilvl w:val="2"/>
          <w:numId w:val="3"/>
        </w:numPr>
      </w:pPr>
      <w:r w:rsidRPr="00740DC9">
        <w:t>Talent adding Trypsin-EDTA to the tissue culture plate.</w:t>
      </w:r>
    </w:p>
    <w:p w14:paraId="660DD46D" w14:textId="20478D28" w:rsidR="00F31AA2" w:rsidRPr="00D60C14" w:rsidRDefault="00F31AA2" w:rsidP="00836177">
      <w:pPr>
        <w:pStyle w:val="Narration"/>
        <w:numPr>
          <w:ilvl w:val="1"/>
          <w:numId w:val="3"/>
        </w:numPr>
      </w:pPr>
      <w:r w:rsidRPr="00740DC9">
        <w:t>Transfer the plate with cells to the 37 degrees Celsius water-jacketed carbon dioxide incubator used for tissue culture</w:t>
      </w:r>
      <w:r w:rsidR="00D60C14">
        <w:t xml:space="preserve"> </w:t>
      </w:r>
      <w:r w:rsidR="00D60C14" w:rsidRPr="00D60C14">
        <w:t>and i</w:t>
      </w:r>
      <w:r w:rsidRPr="00D60C14">
        <w:t xml:space="preserve">ncubate for 1 to 5 minutes </w:t>
      </w:r>
      <w:r w:rsidRPr="00D60C14">
        <w:rPr>
          <w:b/>
          <w:bCs/>
        </w:rPr>
        <w:t>[</w:t>
      </w:r>
      <w:r w:rsidR="00D60C14" w:rsidRPr="00D60C14">
        <w:rPr>
          <w:b/>
          <w:bCs/>
        </w:rPr>
        <w:t>1</w:t>
      </w:r>
      <w:r w:rsidRPr="00D60C14">
        <w:rPr>
          <w:b/>
          <w:bCs/>
        </w:rPr>
        <w:t>]</w:t>
      </w:r>
      <w:r w:rsidR="000F25AA">
        <w:rPr>
          <w:b/>
          <w:bCs/>
        </w:rPr>
        <w:t>.</w:t>
      </w:r>
    </w:p>
    <w:p w14:paraId="3B9B4259" w14:textId="7D019583" w:rsidR="00F31AA2" w:rsidRDefault="00F31AA2" w:rsidP="00836177">
      <w:pPr>
        <w:pStyle w:val="ShotDescription"/>
        <w:numPr>
          <w:ilvl w:val="2"/>
          <w:numId w:val="3"/>
        </w:numPr>
      </w:pPr>
      <w:r w:rsidRPr="00740DC9">
        <w:t>Talent placing the tissue culture plate into a 37 degrees Celsius water-jacketed carbon dioxide incubator</w:t>
      </w:r>
      <w:r w:rsidR="00D60C14">
        <w:t xml:space="preserve"> and closing the door</w:t>
      </w:r>
      <w:r w:rsidRPr="00740DC9">
        <w:t>.</w:t>
      </w:r>
    </w:p>
    <w:p w14:paraId="00F5F00F" w14:textId="607797A1" w:rsidR="00F31AA2" w:rsidRPr="00740DC9" w:rsidRDefault="005C019F" w:rsidP="00836177">
      <w:pPr>
        <w:pStyle w:val="Narration"/>
        <w:numPr>
          <w:ilvl w:val="1"/>
          <w:numId w:val="3"/>
        </w:numPr>
      </w:pPr>
      <w:r w:rsidRPr="005C019F">
        <w:rPr>
          <w:lang w:val="en-US"/>
        </w:rPr>
        <w:t xml:space="preserve">Once the cells are detached, </w:t>
      </w:r>
      <w:r>
        <w:t>a</w:t>
      </w:r>
      <w:r w:rsidRPr="00740DC9">
        <w:t xml:space="preserve">dd </w:t>
      </w:r>
      <w:r w:rsidR="00836177">
        <w:t>FBS-containing</w:t>
      </w:r>
      <w:r w:rsidRPr="005C019F">
        <w:rPr>
          <w:lang w:val="en-US"/>
        </w:rPr>
        <w:t xml:space="preserve"> media</w:t>
      </w:r>
      <w:r>
        <w:rPr>
          <w:lang w:val="en-US"/>
        </w:rPr>
        <w:t xml:space="preserve"> to the tissue culture plate</w:t>
      </w:r>
      <w:r w:rsidRPr="005C019F">
        <w:rPr>
          <w:lang w:val="en-US"/>
        </w:rPr>
        <w:t xml:space="preserve"> at a ratio of 6 milliliters of media for every 1 milliliter of trypsin used</w:t>
      </w:r>
      <w:r>
        <w:rPr>
          <w:lang w:val="en-US"/>
        </w:rPr>
        <w:t xml:space="preserve"> </w:t>
      </w:r>
      <w:r w:rsidR="00F31AA2" w:rsidRPr="00740DC9">
        <w:rPr>
          <w:b/>
          <w:bCs/>
        </w:rPr>
        <w:t>[1]</w:t>
      </w:r>
      <w:r w:rsidR="00A82FC0">
        <w:rPr>
          <w:b/>
          <w:bCs/>
        </w:rPr>
        <w:t>.</w:t>
      </w:r>
      <w:r w:rsidR="00F31AA2" w:rsidRPr="00740DC9">
        <w:t xml:space="preserve"> Gently pipette up and down to dislodge the cells from the tissue culture plate</w:t>
      </w:r>
      <w:r>
        <w:t xml:space="preserve"> and dissociate them</w:t>
      </w:r>
      <w:r w:rsidR="00F31AA2" w:rsidRPr="00740DC9">
        <w:t xml:space="preserve"> into a single-cell suspension</w:t>
      </w:r>
      <w:r>
        <w:t xml:space="preserve"> </w:t>
      </w:r>
      <w:r w:rsidR="00F31AA2" w:rsidRPr="00740DC9">
        <w:rPr>
          <w:b/>
          <w:bCs/>
        </w:rPr>
        <w:t>[</w:t>
      </w:r>
      <w:r w:rsidR="00D60C14">
        <w:rPr>
          <w:b/>
          <w:bCs/>
        </w:rPr>
        <w:t>2</w:t>
      </w:r>
      <w:r w:rsidR="00F31AA2" w:rsidRPr="00740DC9">
        <w:rPr>
          <w:b/>
          <w:bCs/>
        </w:rPr>
        <w:t>]</w:t>
      </w:r>
      <w:r>
        <w:rPr>
          <w:b/>
          <w:bCs/>
        </w:rPr>
        <w:t>.</w:t>
      </w:r>
      <w:r w:rsidR="00F31AA2" w:rsidRPr="00740DC9">
        <w:t xml:space="preserve"> </w:t>
      </w:r>
    </w:p>
    <w:p w14:paraId="76071523" w14:textId="74353B7D" w:rsidR="00F31AA2" w:rsidRDefault="00F31AA2" w:rsidP="00836177">
      <w:pPr>
        <w:pStyle w:val="ShotDescription"/>
        <w:numPr>
          <w:ilvl w:val="2"/>
          <w:numId w:val="3"/>
        </w:numPr>
      </w:pPr>
      <w:r w:rsidRPr="00740DC9">
        <w:t xml:space="preserve">Talent adding </w:t>
      </w:r>
      <w:r w:rsidR="00A82FC0">
        <w:t>FBS</w:t>
      </w:r>
      <w:r w:rsidRPr="00740DC9">
        <w:t>-containing media to the tissue culture plate.</w:t>
      </w:r>
    </w:p>
    <w:p w14:paraId="336EE19D" w14:textId="77777777" w:rsidR="00F31AA2" w:rsidRDefault="00F31AA2" w:rsidP="00836177">
      <w:pPr>
        <w:pStyle w:val="ShotDescription"/>
        <w:numPr>
          <w:ilvl w:val="2"/>
          <w:numId w:val="3"/>
        </w:numPr>
      </w:pPr>
      <w:r w:rsidRPr="00740DC9">
        <w:t>Talent gently pipetting the cell suspension up and down.</w:t>
      </w:r>
    </w:p>
    <w:p w14:paraId="3C1B7EDB" w14:textId="12B8A842" w:rsidR="00F31AA2" w:rsidRPr="00740DC9" w:rsidRDefault="00F31AA2" w:rsidP="00836177">
      <w:pPr>
        <w:pStyle w:val="Narration"/>
        <w:numPr>
          <w:ilvl w:val="1"/>
          <w:numId w:val="3"/>
        </w:numPr>
      </w:pPr>
      <w:r w:rsidRPr="00740DC9">
        <w:t xml:space="preserve">Collect the cells in a conical tube </w:t>
      </w:r>
      <w:r w:rsidRPr="00740DC9">
        <w:rPr>
          <w:b/>
          <w:bCs/>
        </w:rPr>
        <w:t>[1]</w:t>
      </w:r>
      <w:r w:rsidR="005C019F">
        <w:rPr>
          <w:b/>
          <w:bCs/>
        </w:rPr>
        <w:t xml:space="preserve"> </w:t>
      </w:r>
      <w:r w:rsidR="005C019F" w:rsidRPr="005C019F">
        <w:t>and c</w:t>
      </w:r>
      <w:r w:rsidRPr="00740DC9">
        <w:t xml:space="preserve">entrifuge at 400 g for 5 minutes at room temperature </w:t>
      </w:r>
      <w:r w:rsidRPr="00740DC9">
        <w:rPr>
          <w:b/>
          <w:bCs/>
        </w:rPr>
        <w:t>[2]</w:t>
      </w:r>
      <w:r w:rsidR="00CB6638">
        <w:rPr>
          <w:b/>
          <w:bCs/>
        </w:rPr>
        <w:t>.</w:t>
      </w:r>
    </w:p>
    <w:p w14:paraId="05DE73CD" w14:textId="77777777" w:rsidR="00F31AA2" w:rsidRDefault="00F31AA2" w:rsidP="00836177">
      <w:pPr>
        <w:pStyle w:val="ShotDescription"/>
        <w:numPr>
          <w:ilvl w:val="2"/>
          <w:numId w:val="3"/>
        </w:numPr>
      </w:pPr>
      <w:r w:rsidRPr="00740DC9">
        <w:t>Talent transferring the cell suspension into a conical tube.</w:t>
      </w:r>
    </w:p>
    <w:p w14:paraId="420D2397" w14:textId="77777777" w:rsidR="00F31AA2" w:rsidRPr="00740DC9" w:rsidRDefault="00F31AA2" w:rsidP="00836177">
      <w:pPr>
        <w:pStyle w:val="ShotDescription"/>
        <w:numPr>
          <w:ilvl w:val="2"/>
          <w:numId w:val="3"/>
        </w:numPr>
      </w:pPr>
      <w:r w:rsidRPr="00740DC9">
        <w:t>Talent placing the conical tube into the centrifuge.</w:t>
      </w:r>
    </w:p>
    <w:p w14:paraId="0D1B2077" w14:textId="49FF64F4" w:rsidR="00F31AA2" w:rsidRPr="00740DC9" w:rsidRDefault="00D60C14" w:rsidP="00836177">
      <w:pPr>
        <w:pStyle w:val="Narration"/>
        <w:numPr>
          <w:ilvl w:val="1"/>
          <w:numId w:val="3"/>
        </w:numPr>
      </w:pPr>
      <w:r>
        <w:t>After r</w:t>
      </w:r>
      <w:r w:rsidR="00F31AA2" w:rsidRPr="00740DC9">
        <w:t>emov</w:t>
      </w:r>
      <w:r>
        <w:t>ing</w:t>
      </w:r>
      <w:r w:rsidR="00F31AA2" w:rsidRPr="00740DC9">
        <w:t xml:space="preserve"> the trypsin-containing supernatant</w:t>
      </w:r>
      <w:r>
        <w:t>, r</w:t>
      </w:r>
      <w:r w:rsidR="00F31AA2" w:rsidRPr="00740DC9">
        <w:t xml:space="preserve">esuspend the cell pellet in fresh </w:t>
      </w:r>
      <w:r w:rsidR="00CB6638">
        <w:t>FBS</w:t>
      </w:r>
      <w:r w:rsidR="00F31AA2" w:rsidRPr="00740DC9">
        <w:t xml:space="preserve">-containing cell culture media </w:t>
      </w:r>
      <w:r w:rsidR="00F31AA2" w:rsidRPr="00740DC9">
        <w:rPr>
          <w:b/>
          <w:bCs/>
        </w:rPr>
        <w:t>[</w:t>
      </w:r>
      <w:r>
        <w:rPr>
          <w:b/>
          <w:bCs/>
        </w:rPr>
        <w:t>1</w:t>
      </w:r>
      <w:r w:rsidR="00F31AA2" w:rsidRPr="00740DC9">
        <w:rPr>
          <w:b/>
          <w:bCs/>
        </w:rPr>
        <w:t>]</w:t>
      </w:r>
      <w:r w:rsidR="00CB6638">
        <w:rPr>
          <w:b/>
          <w:bCs/>
        </w:rPr>
        <w:t>.</w:t>
      </w:r>
    </w:p>
    <w:p w14:paraId="2E69D8C8" w14:textId="639B561A" w:rsidR="00F31AA2" w:rsidRPr="00740DC9" w:rsidRDefault="00F31AA2" w:rsidP="00836177">
      <w:pPr>
        <w:pStyle w:val="ShotDescription"/>
        <w:numPr>
          <w:ilvl w:val="2"/>
          <w:numId w:val="3"/>
        </w:numPr>
      </w:pPr>
      <w:r w:rsidRPr="00740DC9">
        <w:lastRenderedPageBreak/>
        <w:t xml:space="preserve">Talent resuspending the cell pellet in fresh </w:t>
      </w:r>
      <w:r w:rsidR="00836177">
        <w:t>FBS</w:t>
      </w:r>
      <w:r w:rsidRPr="00740DC9">
        <w:t>-containing cell culture media.</w:t>
      </w:r>
    </w:p>
    <w:p w14:paraId="2DAE3571" w14:textId="3A138842" w:rsidR="00F31AA2" w:rsidRPr="00740DC9" w:rsidRDefault="00CB6638" w:rsidP="00836177">
      <w:pPr>
        <w:pStyle w:val="Narration"/>
        <w:numPr>
          <w:ilvl w:val="1"/>
          <w:numId w:val="3"/>
        </w:numPr>
      </w:pPr>
      <w:r w:rsidRPr="00CB6638">
        <w:rPr>
          <w:lang w:val="en-US"/>
        </w:rPr>
        <w:t>Using a hemocytometer, count the trypan blue-stained cells</w:t>
      </w:r>
      <w:r>
        <w:rPr>
          <w:lang w:val="en-US"/>
        </w:rPr>
        <w:t xml:space="preserve"> </w:t>
      </w:r>
      <w:r w:rsidR="00F31AA2" w:rsidRPr="00740DC9">
        <w:rPr>
          <w:b/>
          <w:bCs/>
        </w:rPr>
        <w:t>[</w:t>
      </w:r>
      <w:r>
        <w:rPr>
          <w:b/>
          <w:bCs/>
        </w:rPr>
        <w:t>1].</w:t>
      </w:r>
    </w:p>
    <w:p w14:paraId="0F450027" w14:textId="02570C5A" w:rsidR="00F31AA2" w:rsidRDefault="00CB6638" w:rsidP="00836177">
      <w:pPr>
        <w:pStyle w:val="ShotDescription"/>
        <w:numPr>
          <w:ilvl w:val="2"/>
          <w:numId w:val="3"/>
        </w:numPr>
      </w:pPr>
      <w:r>
        <w:t xml:space="preserve">SCOPE: Shot of trypan </w:t>
      </w:r>
      <w:r w:rsidR="00836177">
        <w:t>blue-stained</w:t>
      </w:r>
      <w:r>
        <w:t xml:space="preserve"> cells in the hemocytometer. </w:t>
      </w:r>
      <w:r w:rsidR="00F56AE8">
        <w:t xml:space="preserve"> </w:t>
      </w:r>
      <w:r w:rsidR="00F56AE8" w:rsidRPr="00F56AE8">
        <w:rPr>
          <w:highlight w:val="green"/>
        </w:rPr>
        <w:t>NOTE: Please check the videographer file</w:t>
      </w:r>
      <w:r w:rsidR="00F56AE8">
        <w:t>.</w:t>
      </w:r>
    </w:p>
    <w:p w14:paraId="3C6BD2B2" w14:textId="60BFDF79" w:rsidR="00F31AA2" w:rsidRPr="00740DC9" w:rsidRDefault="00CB6638" w:rsidP="00836177">
      <w:pPr>
        <w:pStyle w:val="Narration"/>
        <w:numPr>
          <w:ilvl w:val="1"/>
          <w:numId w:val="3"/>
        </w:numPr>
      </w:pPr>
      <w:r w:rsidRPr="00CB6638">
        <w:rPr>
          <w:lang w:val="en-US"/>
        </w:rPr>
        <w:t xml:space="preserve">Reconstitute the cells in a defined volume of sterile 1X </w:t>
      </w:r>
      <w:r>
        <w:rPr>
          <w:lang w:val="en-US"/>
        </w:rPr>
        <w:t>PBS</w:t>
      </w:r>
      <w:r w:rsidRPr="00CB6638">
        <w:rPr>
          <w:lang w:val="en-US"/>
        </w:rPr>
        <w:t xml:space="preserve"> at pH 7.4 to achieve the desired cell concentration</w:t>
      </w:r>
      <w:r w:rsidR="00F31AA2" w:rsidRPr="00740DC9">
        <w:t xml:space="preserve"> </w:t>
      </w:r>
      <w:r w:rsidR="00F31AA2" w:rsidRPr="00740DC9">
        <w:rPr>
          <w:b/>
          <w:bCs/>
        </w:rPr>
        <w:t>[</w:t>
      </w:r>
      <w:r>
        <w:rPr>
          <w:b/>
          <w:bCs/>
        </w:rPr>
        <w:t>1</w:t>
      </w:r>
      <w:r w:rsidR="00F31AA2" w:rsidRPr="00740DC9">
        <w:rPr>
          <w:b/>
          <w:bCs/>
        </w:rPr>
        <w:t>]</w:t>
      </w:r>
      <w:r>
        <w:rPr>
          <w:b/>
          <w:bCs/>
        </w:rPr>
        <w:t>.</w:t>
      </w:r>
    </w:p>
    <w:p w14:paraId="0F7EBFDF" w14:textId="75D58713" w:rsidR="00F31AA2" w:rsidRDefault="00F31AA2" w:rsidP="00836177">
      <w:pPr>
        <w:pStyle w:val="ShotDescription"/>
        <w:numPr>
          <w:ilvl w:val="2"/>
          <w:numId w:val="3"/>
        </w:numPr>
      </w:pPr>
      <w:r w:rsidRPr="00740DC9">
        <w:t xml:space="preserve">Talent adding </w:t>
      </w:r>
      <w:r w:rsidR="00B03757">
        <w:t>PBS</w:t>
      </w:r>
      <w:r w:rsidRPr="00740DC9">
        <w:t xml:space="preserve"> to the cell pellet.</w:t>
      </w:r>
    </w:p>
    <w:p w14:paraId="1484AB6F" w14:textId="77777777" w:rsidR="00F31AA2" w:rsidRPr="00740DC9" w:rsidRDefault="00F31AA2" w:rsidP="00836177">
      <w:pPr>
        <w:pStyle w:val="Narration"/>
        <w:numPr>
          <w:ilvl w:val="1"/>
          <w:numId w:val="3"/>
        </w:numPr>
      </w:pPr>
      <w:r w:rsidRPr="00740DC9">
        <w:t xml:space="preserve">Keep the cell suspension on ice until it is ready for injection into mice. </w:t>
      </w:r>
      <w:r w:rsidRPr="00740DC9">
        <w:rPr>
          <w:b/>
          <w:bCs/>
        </w:rPr>
        <w:t>[1]</w:t>
      </w:r>
    </w:p>
    <w:p w14:paraId="40B1891B" w14:textId="77777777" w:rsidR="00F31AA2" w:rsidRPr="00740DC9" w:rsidRDefault="00F31AA2" w:rsidP="00836177">
      <w:pPr>
        <w:pStyle w:val="ShotDescription"/>
        <w:numPr>
          <w:ilvl w:val="2"/>
          <w:numId w:val="3"/>
        </w:numPr>
      </w:pPr>
      <w:r w:rsidRPr="00740DC9">
        <w:t>Talent placing the tube containing the cell suspension on ice.</w:t>
      </w:r>
    </w:p>
    <w:p w14:paraId="75E5AB18" w14:textId="77777777" w:rsidR="00F31AA2" w:rsidRPr="00740DC9" w:rsidRDefault="00F31AA2" w:rsidP="00B03757">
      <w:pPr>
        <w:pStyle w:val="Narration"/>
        <w:ind w:firstLine="0"/>
      </w:pPr>
    </w:p>
    <w:p w14:paraId="7C88FEA8" w14:textId="5C81570A" w:rsidR="000F326F" w:rsidRDefault="00AE6A53" w:rsidP="00836177">
      <w:pPr>
        <w:pStyle w:val="ListParagraph"/>
        <w:numPr>
          <w:ilvl w:val="0"/>
          <w:numId w:val="3"/>
        </w:numPr>
        <w:spacing w:before="120"/>
        <w:contextualSpacing w:val="0"/>
        <w:rPr>
          <w:rFonts w:cstheme="minorHAnsi"/>
          <w:b/>
          <w:bCs/>
        </w:rPr>
      </w:pPr>
      <w:r w:rsidRPr="00AE6A53">
        <w:rPr>
          <w:rFonts w:cstheme="minorHAnsi"/>
          <w:b/>
          <w:bCs/>
        </w:rPr>
        <w:t>Intraperitoneal Injection of Ovarian Cancer Cells into Mice</w:t>
      </w:r>
    </w:p>
    <w:p w14:paraId="2E9E5DCE" w14:textId="1B01F396" w:rsidR="000F326F" w:rsidRDefault="000F326F" w:rsidP="000F326F">
      <w:pPr>
        <w:pStyle w:val="ListParagraph"/>
        <w:spacing w:before="120"/>
        <w:ind w:left="360"/>
        <w:contextualSpacing w:val="0"/>
        <w:rPr>
          <w:rFonts w:cstheme="minorHAnsi"/>
        </w:rPr>
      </w:pPr>
      <w:r>
        <w:rPr>
          <w:rFonts w:cstheme="minorHAnsi"/>
          <w:b/>
          <w:bCs/>
        </w:rPr>
        <w:t xml:space="preserve">Demonstrator: </w:t>
      </w:r>
      <w:r w:rsidR="0004404F">
        <w:rPr>
          <w:rFonts w:cstheme="minorHAnsi"/>
        </w:rPr>
        <w:t>Fatimah Alfaran</w:t>
      </w:r>
      <w:r>
        <w:rPr>
          <w:rFonts w:cstheme="minorHAnsi"/>
        </w:rPr>
        <w:t xml:space="preserve"> </w:t>
      </w:r>
    </w:p>
    <w:p w14:paraId="0C817B89" w14:textId="77777777" w:rsidR="000F326F" w:rsidRPr="00B07A3B" w:rsidRDefault="000F326F" w:rsidP="000F326F">
      <w:pPr>
        <w:widowControl w:val="0"/>
        <w:autoSpaceDE w:val="0"/>
        <w:autoSpaceDN w:val="0"/>
        <w:adjustRightInd w:val="0"/>
        <w:rPr>
          <w:rFonts w:eastAsia="Times New Roman" w:cstheme="minorHAnsi"/>
          <w:color w:val="000000"/>
        </w:rPr>
      </w:pPr>
    </w:p>
    <w:p w14:paraId="3889E426" w14:textId="2096306C" w:rsidR="00B03757" w:rsidRPr="003C278A" w:rsidRDefault="00B03757" w:rsidP="00836177">
      <w:pPr>
        <w:pStyle w:val="Narration"/>
        <w:numPr>
          <w:ilvl w:val="1"/>
          <w:numId w:val="3"/>
        </w:numPr>
      </w:pPr>
      <w:r w:rsidRPr="003C278A">
        <w:t xml:space="preserve">Using a 1000 microliter micropipette, gently resuspend the cells and ensure that the cell suspension remains dissociated </w:t>
      </w:r>
      <w:r w:rsidRPr="003C278A">
        <w:rPr>
          <w:b/>
          <w:bCs/>
        </w:rPr>
        <w:t>[1]</w:t>
      </w:r>
      <w:r w:rsidR="005840F5">
        <w:rPr>
          <w:b/>
          <w:bCs/>
        </w:rPr>
        <w:t>.</w:t>
      </w:r>
    </w:p>
    <w:p w14:paraId="1D02572E" w14:textId="442C3DF3" w:rsidR="00B03757" w:rsidRPr="003C278A" w:rsidRDefault="00B03757" w:rsidP="00836177">
      <w:pPr>
        <w:pStyle w:val="ShotDescription"/>
        <w:numPr>
          <w:ilvl w:val="2"/>
          <w:numId w:val="3"/>
        </w:numPr>
      </w:pPr>
      <w:r w:rsidRPr="003C278A">
        <w:t>Talent gently resuspending the cells using a 1000 microliter micropipette.</w:t>
      </w:r>
    </w:p>
    <w:p w14:paraId="7DD73D39" w14:textId="41408FD8" w:rsidR="00B03757" w:rsidRPr="003C278A" w:rsidRDefault="00B03757" w:rsidP="00836177">
      <w:pPr>
        <w:pStyle w:val="Narration"/>
        <w:numPr>
          <w:ilvl w:val="1"/>
          <w:numId w:val="3"/>
        </w:numPr>
      </w:pPr>
      <w:r w:rsidRPr="003C278A">
        <w:t xml:space="preserve">Draw 500 microliters of the cell suspension into a 1 milliliter syringe </w:t>
      </w:r>
      <w:r w:rsidRPr="003C278A">
        <w:rPr>
          <w:b/>
          <w:bCs/>
        </w:rPr>
        <w:t>[1]</w:t>
      </w:r>
      <w:r w:rsidR="005840F5">
        <w:rPr>
          <w:b/>
          <w:bCs/>
        </w:rPr>
        <w:t>.</w:t>
      </w:r>
      <w:r w:rsidRPr="003C278A">
        <w:t xml:space="preserve"> Attach a 21-gauge by 1-inch needle to the syringe </w:t>
      </w:r>
      <w:r w:rsidR="00D60C14" w:rsidRPr="00D60C14">
        <w:t>and e</w:t>
      </w:r>
      <w:r w:rsidRPr="003C278A">
        <w:t xml:space="preserve">nsure </w:t>
      </w:r>
      <w:r w:rsidR="00AE6A53">
        <w:t xml:space="preserve">there are no air bubbles </w:t>
      </w:r>
      <w:r w:rsidRPr="003C278A">
        <w:rPr>
          <w:b/>
          <w:bCs/>
        </w:rPr>
        <w:t>[</w:t>
      </w:r>
      <w:r w:rsidR="00D60C14">
        <w:rPr>
          <w:b/>
          <w:bCs/>
        </w:rPr>
        <w:t>2</w:t>
      </w:r>
      <w:r w:rsidRPr="003C278A">
        <w:rPr>
          <w:b/>
          <w:bCs/>
        </w:rPr>
        <w:t>]</w:t>
      </w:r>
      <w:r w:rsidR="005840F5">
        <w:rPr>
          <w:b/>
          <w:bCs/>
        </w:rPr>
        <w:t>.</w:t>
      </w:r>
    </w:p>
    <w:p w14:paraId="4554B8C8" w14:textId="77777777" w:rsidR="00B03757" w:rsidRDefault="00B03757" w:rsidP="00836177">
      <w:pPr>
        <w:pStyle w:val="ShotDescription"/>
        <w:numPr>
          <w:ilvl w:val="2"/>
          <w:numId w:val="3"/>
        </w:numPr>
      </w:pPr>
      <w:r w:rsidRPr="003C278A">
        <w:t>Talent drawing the cell suspension into a 1 milliliter syringe.</w:t>
      </w:r>
    </w:p>
    <w:p w14:paraId="5E419AE9" w14:textId="77777777" w:rsidR="00B03757" w:rsidRDefault="00B03757" w:rsidP="00836177">
      <w:pPr>
        <w:pStyle w:val="ShotDescription"/>
        <w:numPr>
          <w:ilvl w:val="2"/>
          <w:numId w:val="3"/>
        </w:numPr>
      </w:pPr>
      <w:r w:rsidRPr="003C278A">
        <w:t>Talent attaching a 21-gauge by 1-inch needle to the syringe.</w:t>
      </w:r>
    </w:p>
    <w:p w14:paraId="68CE2454" w14:textId="70CA2610" w:rsidR="00B03757" w:rsidRPr="003C278A" w:rsidRDefault="00CC65B7" w:rsidP="00836177">
      <w:pPr>
        <w:pStyle w:val="Narration"/>
        <w:numPr>
          <w:ilvl w:val="1"/>
          <w:numId w:val="3"/>
        </w:numPr>
      </w:pPr>
      <w:r>
        <w:t>After r</w:t>
      </w:r>
      <w:r w:rsidR="00B03757" w:rsidRPr="003C278A">
        <w:t>emov</w:t>
      </w:r>
      <w:r>
        <w:t>ing</w:t>
      </w:r>
      <w:r w:rsidR="00B03757" w:rsidRPr="003C278A">
        <w:t xml:space="preserve"> the mouse from the cage</w:t>
      </w:r>
      <w:r>
        <w:t>,</w:t>
      </w:r>
      <w:r w:rsidR="00B03757" w:rsidRPr="003C278A">
        <w:t xml:space="preserve"> place it on a rough or wired surface for restraint </w:t>
      </w:r>
      <w:r w:rsidR="00B03757" w:rsidRPr="003C278A">
        <w:rPr>
          <w:b/>
          <w:bCs/>
        </w:rPr>
        <w:t>[</w:t>
      </w:r>
      <w:r>
        <w:rPr>
          <w:b/>
          <w:bCs/>
        </w:rPr>
        <w:t>1</w:t>
      </w:r>
      <w:r w:rsidR="00B03757" w:rsidRPr="003C278A">
        <w:rPr>
          <w:b/>
          <w:bCs/>
        </w:rPr>
        <w:t>]</w:t>
      </w:r>
      <w:r w:rsidR="005840F5">
        <w:rPr>
          <w:b/>
          <w:bCs/>
        </w:rPr>
        <w:t>.</w:t>
      </w:r>
    </w:p>
    <w:p w14:paraId="47549DE8" w14:textId="2B4F0561" w:rsidR="00B03757" w:rsidRPr="003C278A" w:rsidRDefault="005840F5" w:rsidP="00836177">
      <w:pPr>
        <w:pStyle w:val="ShotDescription"/>
        <w:numPr>
          <w:ilvl w:val="2"/>
          <w:numId w:val="3"/>
        </w:numPr>
      </w:pPr>
      <w:r>
        <w:t>Talent p</w:t>
      </w:r>
      <w:r w:rsidR="00B03757" w:rsidRPr="003C278A">
        <w:t xml:space="preserve">lacing </w:t>
      </w:r>
      <w:r w:rsidRPr="003C278A">
        <w:t>the mouse</w:t>
      </w:r>
      <w:r w:rsidR="00B03757" w:rsidRPr="003C278A">
        <w:t xml:space="preserve"> on a rough or wired surface.</w:t>
      </w:r>
    </w:p>
    <w:p w14:paraId="143A9CA2" w14:textId="4D47C1B0" w:rsidR="00B03757" w:rsidRPr="003C278A" w:rsidRDefault="00B03757" w:rsidP="00836177">
      <w:pPr>
        <w:pStyle w:val="Narration"/>
        <w:numPr>
          <w:ilvl w:val="1"/>
          <w:numId w:val="3"/>
        </w:numPr>
      </w:pPr>
      <w:r w:rsidRPr="003C278A">
        <w:t>Using the non-dominant hand,</w:t>
      </w:r>
      <w:r w:rsidR="005840F5">
        <w:t xml:space="preserve"> restrain the mouse by</w:t>
      </w:r>
      <w:r w:rsidRPr="003C278A">
        <w:t xml:space="preserve"> gently </w:t>
      </w:r>
      <w:r w:rsidR="005840F5">
        <w:t>scruffing</w:t>
      </w:r>
      <w:r w:rsidRPr="003C278A">
        <w:t xml:space="preserve"> the loose skin at the base of the mouse's neck</w:t>
      </w:r>
      <w:r w:rsidR="005840F5">
        <w:t xml:space="preserve"> </w:t>
      </w:r>
      <w:r w:rsidRPr="003C278A">
        <w:rPr>
          <w:b/>
          <w:bCs/>
        </w:rPr>
        <w:t>[1]</w:t>
      </w:r>
      <w:r w:rsidR="005840F5">
        <w:rPr>
          <w:b/>
          <w:bCs/>
        </w:rPr>
        <w:t>.</w:t>
      </w:r>
    </w:p>
    <w:p w14:paraId="2797B40A" w14:textId="77777777" w:rsidR="00B03757" w:rsidRPr="003C278A" w:rsidRDefault="00B03757" w:rsidP="00836177">
      <w:pPr>
        <w:pStyle w:val="ShotDescription"/>
        <w:numPr>
          <w:ilvl w:val="2"/>
          <w:numId w:val="3"/>
        </w:numPr>
      </w:pPr>
      <w:r w:rsidRPr="003C278A">
        <w:t>Talent restraining the mouse by scruffing the loose skin at the base of the neck.</w:t>
      </w:r>
    </w:p>
    <w:p w14:paraId="01E2BE86" w14:textId="2EE64D37" w:rsidR="00B03757" w:rsidRPr="003C278A" w:rsidRDefault="005840F5" w:rsidP="00836177">
      <w:pPr>
        <w:pStyle w:val="Narration"/>
        <w:numPr>
          <w:ilvl w:val="1"/>
          <w:numId w:val="3"/>
        </w:numPr>
      </w:pPr>
      <w:r>
        <w:t>After g</w:t>
      </w:r>
      <w:r w:rsidR="00B03757" w:rsidRPr="003C278A">
        <w:t>ently lift</w:t>
      </w:r>
      <w:r>
        <w:t>ing</w:t>
      </w:r>
      <w:r w:rsidR="00B03757" w:rsidRPr="003C278A">
        <w:t xml:space="preserve"> the mouse</w:t>
      </w:r>
      <w:r>
        <w:t xml:space="preserve">, </w:t>
      </w:r>
      <w:r w:rsidR="00B03757" w:rsidRPr="003C278A">
        <w:t xml:space="preserve">position it with the ventral side facing upward. </w:t>
      </w:r>
      <w:r w:rsidR="00B03757" w:rsidRPr="003C278A">
        <w:rPr>
          <w:b/>
          <w:bCs/>
        </w:rPr>
        <w:t>[1]</w:t>
      </w:r>
      <w:r w:rsidR="00B03757" w:rsidRPr="003C278A">
        <w:t xml:space="preserve"> Secure the tail </w:t>
      </w:r>
      <w:r w:rsidR="000A120F">
        <w:t>with</w:t>
      </w:r>
      <w:r w:rsidR="00B03757" w:rsidRPr="003C278A">
        <w:t xml:space="preserve"> fingers </w:t>
      </w:r>
      <w:r w:rsidR="00B03757" w:rsidRPr="003C278A">
        <w:rPr>
          <w:b/>
          <w:bCs/>
        </w:rPr>
        <w:t>[2]</w:t>
      </w:r>
      <w:r w:rsidR="000A120F">
        <w:rPr>
          <w:b/>
          <w:bCs/>
        </w:rPr>
        <w:t>.</w:t>
      </w:r>
    </w:p>
    <w:p w14:paraId="72B3DAD1" w14:textId="73C35823" w:rsidR="00B03757" w:rsidRDefault="00B03757" w:rsidP="00836177">
      <w:pPr>
        <w:pStyle w:val="ShotDescription"/>
        <w:numPr>
          <w:ilvl w:val="2"/>
          <w:numId w:val="3"/>
        </w:numPr>
      </w:pPr>
      <w:r w:rsidRPr="003C278A">
        <w:t xml:space="preserve">Talent lifting the mouse and </w:t>
      </w:r>
      <w:r w:rsidR="000A120F">
        <w:t>positioning it with</w:t>
      </w:r>
      <w:r w:rsidRPr="003C278A">
        <w:t xml:space="preserve"> the ventral side </w:t>
      </w:r>
      <w:r w:rsidR="000A120F">
        <w:t>facing</w:t>
      </w:r>
      <w:r w:rsidRPr="003C278A">
        <w:t xml:space="preserve"> upward.</w:t>
      </w:r>
    </w:p>
    <w:p w14:paraId="78DE7059" w14:textId="77777777" w:rsidR="00B03757" w:rsidRPr="003C278A" w:rsidRDefault="00B03757" w:rsidP="00836177">
      <w:pPr>
        <w:pStyle w:val="ShotDescription"/>
        <w:numPr>
          <w:ilvl w:val="2"/>
          <w:numId w:val="3"/>
        </w:numPr>
      </w:pPr>
      <w:r w:rsidRPr="003C278A">
        <w:t>Close-up of the tail being secured with the fingers.</w:t>
      </w:r>
    </w:p>
    <w:p w14:paraId="048568DC" w14:textId="5CBB9163" w:rsidR="00D317B4" w:rsidRPr="00A670A9" w:rsidRDefault="00D317B4" w:rsidP="00836177">
      <w:pPr>
        <w:pStyle w:val="Narration"/>
        <w:numPr>
          <w:ilvl w:val="1"/>
          <w:numId w:val="3"/>
        </w:numPr>
      </w:pPr>
      <w:r w:rsidRPr="00A670A9">
        <w:t xml:space="preserve">Draw an imaginary line across the middle of the abdomen </w:t>
      </w:r>
      <w:r w:rsidRPr="00A670A9">
        <w:rPr>
          <w:b/>
          <w:bCs/>
        </w:rPr>
        <w:t>[1]</w:t>
      </w:r>
      <w:r w:rsidRPr="00A670A9">
        <w:t xml:space="preserve">. </w:t>
      </w:r>
      <w:r w:rsidR="00E75A55">
        <w:t>D</w:t>
      </w:r>
      <w:r w:rsidR="00E75A55" w:rsidRPr="00E75A55">
        <w:rPr>
          <w:lang w:val="en-US"/>
        </w:rPr>
        <w:t>efine an imaginary triangular region</w:t>
      </w:r>
      <w:r w:rsidR="00E75A55">
        <w:rPr>
          <w:lang w:val="en-US"/>
        </w:rPr>
        <w:t xml:space="preserve"> </w:t>
      </w:r>
      <w:r w:rsidRPr="00A670A9">
        <w:t xml:space="preserve">between the midline and the two nipples in the lower right quadrant </w:t>
      </w:r>
      <w:r w:rsidRPr="00A670A9">
        <w:rPr>
          <w:b/>
          <w:bCs/>
        </w:rPr>
        <w:t>[2]</w:t>
      </w:r>
      <w:r w:rsidRPr="00A670A9">
        <w:t xml:space="preserve">. Locate the injection site in the middle of this imaginary triangle </w:t>
      </w:r>
      <w:r w:rsidRPr="00A670A9">
        <w:rPr>
          <w:b/>
          <w:bCs/>
        </w:rPr>
        <w:t>[3]</w:t>
      </w:r>
      <w:r w:rsidRPr="00A670A9">
        <w:t>.</w:t>
      </w:r>
    </w:p>
    <w:p w14:paraId="46A3F863" w14:textId="32C9C278" w:rsidR="00E75A55" w:rsidRPr="00E75A55" w:rsidRDefault="00E75A55" w:rsidP="00836177">
      <w:pPr>
        <w:pStyle w:val="ShotDescription"/>
        <w:numPr>
          <w:ilvl w:val="2"/>
          <w:numId w:val="3"/>
        </w:numPr>
        <w:rPr>
          <w:lang w:val="en-IN"/>
        </w:rPr>
      </w:pPr>
      <w:r w:rsidRPr="00E75A55">
        <w:rPr>
          <w:lang w:val="en-IN"/>
        </w:rPr>
        <w:lastRenderedPageBreak/>
        <w:t>Close-up of the restrained mouse with the talent using a</w:t>
      </w:r>
      <w:r w:rsidR="00836177">
        <w:rPr>
          <w:lang w:val="en-IN"/>
        </w:rPr>
        <w:t xml:space="preserve"> </w:t>
      </w:r>
      <w:r w:rsidRPr="00E75A55">
        <w:rPr>
          <w:lang w:val="en-IN"/>
        </w:rPr>
        <w:t>finger to trace across the midpoint of the abdomen from left to right.</w:t>
      </w:r>
    </w:p>
    <w:p w14:paraId="1B7CCACE" w14:textId="2AF5DC3E" w:rsidR="00E75A55" w:rsidRPr="00E75A55" w:rsidRDefault="00E75A55" w:rsidP="00836177">
      <w:pPr>
        <w:pStyle w:val="ShotDescription"/>
        <w:numPr>
          <w:ilvl w:val="2"/>
          <w:numId w:val="3"/>
        </w:numPr>
        <w:rPr>
          <w:lang w:val="en-IN"/>
        </w:rPr>
      </w:pPr>
      <w:r w:rsidRPr="00E75A55">
        <w:rPr>
          <w:lang w:val="en-IN"/>
        </w:rPr>
        <w:t>Close-up of the talent sequentially pointing to the abdominal midline and the two nipples in the lower right quadrant to establish the boundaries of the injection triangle.</w:t>
      </w:r>
    </w:p>
    <w:p w14:paraId="3BA6C91E" w14:textId="6A30C7E8" w:rsidR="00E75A55" w:rsidRPr="00E75A55" w:rsidRDefault="00E75A55" w:rsidP="00836177">
      <w:pPr>
        <w:pStyle w:val="ShotDescription"/>
        <w:numPr>
          <w:ilvl w:val="2"/>
          <w:numId w:val="3"/>
        </w:numPr>
        <w:rPr>
          <w:lang w:val="en-IN"/>
        </w:rPr>
      </w:pPr>
      <w:r w:rsidRPr="00E75A55">
        <w:rPr>
          <w:lang w:val="en-IN"/>
        </w:rPr>
        <w:t>Close-up of the talent placing a fingertip over the center of the identified triangular region to mark the injection site.</w:t>
      </w:r>
    </w:p>
    <w:p w14:paraId="3B654CEA" w14:textId="3CBC7B45" w:rsidR="00C76037" w:rsidRDefault="00C76037" w:rsidP="00836177">
      <w:pPr>
        <w:pStyle w:val="Narration"/>
        <w:numPr>
          <w:ilvl w:val="1"/>
          <w:numId w:val="3"/>
        </w:numPr>
      </w:pPr>
      <w:r w:rsidRPr="00C76037">
        <w:rPr>
          <w:lang w:val="en-US"/>
        </w:rPr>
        <w:t>Tilt the mouse with its head slightly toward the ground and lower than its hind end</w:t>
      </w:r>
      <w:r>
        <w:rPr>
          <w:lang w:val="en-US"/>
        </w:rPr>
        <w:t xml:space="preserve"> </w:t>
      </w:r>
      <w:r w:rsidRPr="00C76037">
        <w:rPr>
          <w:b/>
          <w:bCs/>
          <w:lang w:val="en-US"/>
        </w:rPr>
        <w:t>[</w:t>
      </w:r>
      <w:r w:rsidR="00D317B4" w:rsidRPr="00166AEF">
        <w:rPr>
          <w:b/>
          <w:bCs/>
        </w:rPr>
        <w:t>1]</w:t>
      </w:r>
      <w:r w:rsidR="00D317B4" w:rsidRPr="00A670A9">
        <w:t xml:space="preserve">. </w:t>
      </w:r>
    </w:p>
    <w:p w14:paraId="207ED745" w14:textId="150B519D" w:rsidR="00D317B4" w:rsidRPr="00C76037" w:rsidRDefault="00D317B4" w:rsidP="00836177">
      <w:pPr>
        <w:pStyle w:val="Narration"/>
        <w:numPr>
          <w:ilvl w:val="2"/>
          <w:numId w:val="3"/>
        </w:numPr>
        <w:rPr>
          <w:color w:val="000000" w:themeColor="text1"/>
        </w:rPr>
      </w:pPr>
      <w:r w:rsidRPr="00C76037">
        <w:rPr>
          <w:color w:val="000000" w:themeColor="text1"/>
        </w:rPr>
        <w:t xml:space="preserve">Talent tilting the mouse </w:t>
      </w:r>
      <w:r w:rsidR="00C76037">
        <w:rPr>
          <w:color w:val="000000" w:themeColor="text1"/>
        </w:rPr>
        <w:t xml:space="preserve">head, </w:t>
      </w:r>
      <w:r w:rsidRPr="00C76037">
        <w:rPr>
          <w:color w:val="000000" w:themeColor="text1"/>
        </w:rPr>
        <w:t>positioned lower than the hind end.</w:t>
      </w:r>
    </w:p>
    <w:p w14:paraId="2014B1BA" w14:textId="6A9644F1" w:rsidR="00D60C14" w:rsidRPr="00A670A9" w:rsidRDefault="00D60C14" w:rsidP="00836177">
      <w:pPr>
        <w:pStyle w:val="Narration"/>
        <w:numPr>
          <w:ilvl w:val="1"/>
          <w:numId w:val="3"/>
        </w:numPr>
      </w:pPr>
      <w:r>
        <w:t xml:space="preserve">After </w:t>
      </w:r>
      <w:r w:rsidR="00D317B4" w:rsidRPr="00A670A9">
        <w:t>clean</w:t>
      </w:r>
      <w:r>
        <w:t>ing</w:t>
      </w:r>
      <w:r w:rsidR="00D317B4" w:rsidRPr="00A670A9">
        <w:t xml:space="preserve"> the injection area</w:t>
      </w:r>
      <w:r>
        <w:t xml:space="preserve"> with a </w:t>
      </w:r>
      <w:r w:rsidRPr="00A670A9">
        <w:t xml:space="preserve">sterile alcohol swab, </w:t>
      </w:r>
      <w:r>
        <w:t>u</w:t>
      </w:r>
      <w:r w:rsidRPr="00A670A9">
        <w:t xml:space="preserve">sing the dominant hand, insert the needle into the injection site at an angle of 45 degrees or lower </w:t>
      </w:r>
      <w:r w:rsidRPr="00A670A9">
        <w:rPr>
          <w:b/>
          <w:bCs/>
        </w:rPr>
        <w:t>[1]</w:t>
      </w:r>
      <w:r w:rsidRPr="00A670A9">
        <w:t xml:space="preserve">. Advance the needle 0.5 inch and no more than half of its length </w:t>
      </w:r>
      <w:r w:rsidRPr="00A670A9">
        <w:rPr>
          <w:b/>
          <w:bCs/>
        </w:rPr>
        <w:t>[2]</w:t>
      </w:r>
      <w:r w:rsidRPr="00A670A9">
        <w:t xml:space="preserve">. </w:t>
      </w:r>
      <w:r>
        <w:t xml:space="preserve"> </w:t>
      </w:r>
    </w:p>
    <w:p w14:paraId="2C0CB6DE" w14:textId="77777777" w:rsidR="00D317B4" w:rsidRPr="00A670A9" w:rsidRDefault="00D317B4" w:rsidP="00836177">
      <w:pPr>
        <w:pStyle w:val="ShotDescription"/>
        <w:numPr>
          <w:ilvl w:val="2"/>
          <w:numId w:val="3"/>
        </w:numPr>
      </w:pPr>
      <w:r w:rsidRPr="00A670A9">
        <w:t>Talent inserting the needle into the injection site at an angle of 45 degrees or lower.</w:t>
      </w:r>
    </w:p>
    <w:p w14:paraId="7ED03837" w14:textId="77777777" w:rsidR="00D317B4" w:rsidRPr="00A670A9" w:rsidRDefault="00D317B4" w:rsidP="00836177">
      <w:pPr>
        <w:pStyle w:val="ShotDescription"/>
        <w:numPr>
          <w:ilvl w:val="2"/>
          <w:numId w:val="3"/>
        </w:numPr>
      </w:pPr>
      <w:r w:rsidRPr="00A670A9">
        <w:t>Talent advancing the needle to a depth of 0.5 inch.</w:t>
      </w:r>
    </w:p>
    <w:p w14:paraId="2891C054" w14:textId="77777777" w:rsidR="00D317B4" w:rsidRPr="00A670A9" w:rsidRDefault="00D317B4" w:rsidP="00836177">
      <w:pPr>
        <w:pStyle w:val="Narration"/>
        <w:numPr>
          <w:ilvl w:val="1"/>
          <w:numId w:val="3"/>
        </w:numPr>
      </w:pPr>
      <w:r w:rsidRPr="00A670A9">
        <w:t xml:space="preserve">Dispense the cells slowly and steadily into the abdominal cavity of the mouse </w:t>
      </w:r>
      <w:r w:rsidRPr="00A670A9">
        <w:rPr>
          <w:b/>
          <w:bCs/>
        </w:rPr>
        <w:t>[1]</w:t>
      </w:r>
      <w:r w:rsidRPr="00A670A9">
        <w:t>.</w:t>
      </w:r>
    </w:p>
    <w:p w14:paraId="7A8C165A" w14:textId="6CA49198" w:rsidR="00D317B4" w:rsidRPr="00A670A9" w:rsidRDefault="00D317B4" w:rsidP="00836177">
      <w:pPr>
        <w:pStyle w:val="ShotDescription"/>
        <w:numPr>
          <w:ilvl w:val="2"/>
          <w:numId w:val="3"/>
        </w:numPr>
      </w:pPr>
      <w:r w:rsidRPr="00A670A9">
        <w:t>Talent slowly dispensing the cell suspension into the abdominal cavity</w:t>
      </w:r>
      <w:r w:rsidR="00C76037">
        <w:t xml:space="preserve"> of the mouse</w:t>
      </w:r>
      <w:r w:rsidRPr="00A670A9">
        <w:t>.</w:t>
      </w:r>
    </w:p>
    <w:p w14:paraId="6B42719B" w14:textId="0B789EE4" w:rsidR="00D317B4" w:rsidRPr="00A670A9" w:rsidRDefault="00D60C14" w:rsidP="00836177">
      <w:pPr>
        <w:pStyle w:val="Narration"/>
        <w:numPr>
          <w:ilvl w:val="1"/>
          <w:numId w:val="3"/>
        </w:numPr>
      </w:pPr>
      <w:r>
        <w:rPr>
          <w:lang w:val="en-US"/>
        </w:rPr>
        <w:t>After w</w:t>
      </w:r>
      <w:r w:rsidR="00C76037" w:rsidRPr="00C76037">
        <w:rPr>
          <w:lang w:val="en-US"/>
        </w:rPr>
        <w:t>ithdraw</w:t>
      </w:r>
      <w:r>
        <w:rPr>
          <w:lang w:val="en-US"/>
        </w:rPr>
        <w:t>ing</w:t>
      </w:r>
      <w:r w:rsidR="00C76037" w:rsidRPr="00C76037">
        <w:rPr>
          <w:lang w:val="en-US"/>
        </w:rPr>
        <w:t xml:space="preserve"> the needle at the same angle used for insertion</w:t>
      </w:r>
      <w:r>
        <w:t>, i</w:t>
      </w:r>
      <w:r w:rsidR="00D317B4" w:rsidRPr="00A670A9">
        <w:t xml:space="preserve">mmediately place a sterilized gauze over the injection site </w:t>
      </w:r>
      <w:r w:rsidR="00D317B4" w:rsidRPr="00A670A9">
        <w:rPr>
          <w:b/>
          <w:bCs/>
        </w:rPr>
        <w:t>[</w:t>
      </w:r>
      <w:r>
        <w:rPr>
          <w:b/>
          <w:bCs/>
        </w:rPr>
        <w:t>1]</w:t>
      </w:r>
      <w:r w:rsidR="00D317B4" w:rsidRPr="00A670A9">
        <w:t>.</w:t>
      </w:r>
    </w:p>
    <w:p w14:paraId="67446EF6" w14:textId="77777777" w:rsidR="00D317B4" w:rsidRPr="00A670A9" w:rsidRDefault="00D317B4" w:rsidP="00836177">
      <w:pPr>
        <w:pStyle w:val="ShotDescription"/>
        <w:numPr>
          <w:ilvl w:val="2"/>
          <w:numId w:val="3"/>
        </w:numPr>
      </w:pPr>
      <w:r w:rsidRPr="00A670A9">
        <w:t>Talent placing a sterilized gauze over the injection site.</w:t>
      </w:r>
    </w:p>
    <w:p w14:paraId="5127CCFF" w14:textId="02154BF0" w:rsidR="00D317B4" w:rsidRPr="00A670A9" w:rsidRDefault="00D317B4" w:rsidP="00836177">
      <w:pPr>
        <w:pStyle w:val="Narration"/>
        <w:numPr>
          <w:ilvl w:val="1"/>
          <w:numId w:val="3"/>
        </w:numPr>
      </w:pPr>
      <w:r w:rsidRPr="00A670A9">
        <w:t xml:space="preserve">Ear tag the mouse before returning it to the cage </w:t>
      </w:r>
      <w:r w:rsidRPr="00A670A9">
        <w:rPr>
          <w:b/>
          <w:bCs/>
        </w:rPr>
        <w:t>[1]</w:t>
      </w:r>
      <w:r w:rsidRPr="00A670A9">
        <w:t>.</w:t>
      </w:r>
    </w:p>
    <w:p w14:paraId="7EF04007" w14:textId="77777777" w:rsidR="00D317B4" w:rsidRDefault="00D317B4" w:rsidP="00836177">
      <w:pPr>
        <w:pStyle w:val="ShotDescription"/>
        <w:numPr>
          <w:ilvl w:val="2"/>
          <w:numId w:val="3"/>
        </w:numPr>
      </w:pPr>
      <w:r w:rsidRPr="00A670A9">
        <w:t>Talent ear tagging the mouse.</w:t>
      </w:r>
    </w:p>
    <w:p w14:paraId="1E446BC1" w14:textId="77777777" w:rsidR="00C76037" w:rsidRDefault="00C76037" w:rsidP="00C76037">
      <w:pPr>
        <w:pStyle w:val="ShotDescription"/>
        <w:ind w:firstLine="0"/>
      </w:pPr>
    </w:p>
    <w:p w14:paraId="22070BF5" w14:textId="2BF43006" w:rsidR="00C76037" w:rsidRDefault="00AE6A53" w:rsidP="00836177">
      <w:pPr>
        <w:pStyle w:val="ShotDescription"/>
        <w:numPr>
          <w:ilvl w:val="0"/>
          <w:numId w:val="3"/>
        </w:numPr>
        <w:rPr>
          <w:b/>
          <w:bCs/>
        </w:rPr>
      </w:pPr>
      <w:r w:rsidRPr="00AE6A53">
        <w:rPr>
          <w:b/>
          <w:bCs/>
        </w:rPr>
        <w:t>Intrabursal Transplantation of Ovarian Cancer Cells and Postoperative Monitoring</w:t>
      </w:r>
    </w:p>
    <w:p w14:paraId="246F7B14" w14:textId="66DA9E9C" w:rsidR="00AE6A53" w:rsidRPr="00AE6A53" w:rsidRDefault="00AE6A53" w:rsidP="00AE6A53">
      <w:pPr>
        <w:pStyle w:val="ShotDescription"/>
        <w:ind w:left="360" w:firstLine="0"/>
        <w:rPr>
          <w:b/>
          <w:bCs/>
        </w:rPr>
      </w:pPr>
      <w:r>
        <w:rPr>
          <w:rFonts w:cstheme="minorHAnsi"/>
          <w:b/>
          <w:bCs/>
        </w:rPr>
        <w:t xml:space="preserve">Demonstrator: </w:t>
      </w:r>
      <w:r w:rsidR="0004404F" w:rsidRPr="0004404F">
        <w:rPr>
          <w:rFonts w:cstheme="minorHAnsi"/>
        </w:rPr>
        <w:t xml:space="preserve">Megha Pandya </w:t>
      </w:r>
      <w:r w:rsidR="00FC15A1">
        <w:rPr>
          <w:rFonts w:cstheme="minorHAnsi"/>
        </w:rPr>
        <w:t>and</w:t>
      </w:r>
      <w:r w:rsidR="0004404F" w:rsidRPr="0004404F">
        <w:rPr>
          <w:rFonts w:cstheme="minorHAnsi"/>
        </w:rPr>
        <w:t xml:space="preserve"> Swethakumar </w:t>
      </w:r>
      <w:r w:rsidR="0004404F" w:rsidRPr="00FC15A1">
        <w:t>Basavarajaiah</w:t>
      </w:r>
    </w:p>
    <w:p w14:paraId="1EBBA414" w14:textId="6BEAFBB4" w:rsidR="007220CB" w:rsidRPr="007220CB" w:rsidRDefault="007220CB" w:rsidP="00836177">
      <w:pPr>
        <w:pStyle w:val="ShotDescription"/>
        <w:numPr>
          <w:ilvl w:val="1"/>
          <w:numId w:val="3"/>
        </w:numPr>
      </w:pPr>
      <w:r w:rsidRPr="007220CB">
        <w:rPr>
          <w:color w:val="7030A0"/>
        </w:rPr>
        <w:t>After anesthetizing the mouse, confirm anesthesia by checking for the absence of the toe pinch reflex</w:t>
      </w:r>
      <w:r>
        <w:rPr>
          <w:color w:val="7030A0"/>
        </w:rPr>
        <w:t xml:space="preserve"> </w:t>
      </w:r>
      <w:r w:rsidRPr="007220CB">
        <w:rPr>
          <w:b/>
          <w:bCs/>
          <w:color w:val="7030A0"/>
        </w:rPr>
        <w:t>[1</w:t>
      </w:r>
      <w:r>
        <w:rPr>
          <w:b/>
          <w:bCs/>
          <w:color w:val="7030A0"/>
        </w:rPr>
        <w:t>-TXT</w:t>
      </w:r>
      <w:r w:rsidRPr="007220CB">
        <w:rPr>
          <w:b/>
          <w:bCs/>
          <w:color w:val="7030A0"/>
        </w:rPr>
        <w:t>]</w:t>
      </w:r>
      <w:r>
        <w:rPr>
          <w:color w:val="7030A0"/>
        </w:rPr>
        <w:t>.</w:t>
      </w:r>
    </w:p>
    <w:p w14:paraId="7EAD9D6D" w14:textId="2E277D73" w:rsidR="007220CB" w:rsidRPr="00D53DE5" w:rsidRDefault="007220CB" w:rsidP="00836177">
      <w:pPr>
        <w:pStyle w:val="ShotDescription"/>
        <w:numPr>
          <w:ilvl w:val="2"/>
          <w:numId w:val="3"/>
        </w:numPr>
      </w:pPr>
      <w:r w:rsidRPr="007220CB">
        <w:t>Talent gently performing a toe pinch test on the mouse with no withdrawal response observed</w:t>
      </w:r>
      <w:r>
        <w:t xml:space="preserve">. </w:t>
      </w:r>
      <w:r w:rsidRPr="007220CB">
        <w:rPr>
          <w:b/>
          <w:bCs/>
        </w:rPr>
        <w:t xml:space="preserve">TXT: Anesthesia: 4% isoflurane, 3.5 L/min </w:t>
      </w:r>
      <w:r w:rsidR="00BE6336" w:rsidRPr="00BE6336">
        <w:rPr>
          <w:b/>
          <w:bCs/>
        </w:rPr>
        <w:t>O₂</w:t>
      </w:r>
    </w:p>
    <w:p w14:paraId="657D62FE" w14:textId="347A9258" w:rsidR="007220CB" w:rsidRPr="00D53DE5" w:rsidRDefault="007220CB" w:rsidP="00836177">
      <w:pPr>
        <w:pStyle w:val="Narration"/>
        <w:numPr>
          <w:ilvl w:val="1"/>
          <w:numId w:val="3"/>
        </w:numPr>
      </w:pPr>
      <w:r w:rsidRPr="00D53DE5">
        <w:t xml:space="preserve">Transfer the mouse onto a sterile surgical drape placed on top of a rodent heating pad maintained at 37 degrees Celsius </w:t>
      </w:r>
      <w:r w:rsidRPr="00D53DE5">
        <w:rPr>
          <w:b/>
          <w:bCs/>
        </w:rPr>
        <w:t>[1]</w:t>
      </w:r>
      <w:r w:rsidRPr="00D53DE5">
        <w:t xml:space="preserve">. </w:t>
      </w:r>
      <w:r w:rsidR="00315053" w:rsidRPr="00315053">
        <w:rPr>
          <w:lang w:val="en-US"/>
        </w:rPr>
        <w:t>Quickly place a nose cone and maintain anesthesia throughout the procedure, confirming anesthetic depth by toe pinch every 15 minutes</w:t>
      </w:r>
      <w:r w:rsidR="00315053">
        <w:rPr>
          <w:lang w:val="en-US"/>
        </w:rPr>
        <w:t xml:space="preserve"> </w:t>
      </w:r>
      <w:r w:rsidR="00315053" w:rsidRPr="00315053">
        <w:rPr>
          <w:b/>
          <w:bCs/>
          <w:lang w:val="en-US"/>
        </w:rPr>
        <w:t>[2</w:t>
      </w:r>
      <w:r w:rsidR="00CD2C28">
        <w:rPr>
          <w:b/>
          <w:bCs/>
          <w:lang w:val="en-US"/>
        </w:rPr>
        <w:t>-TXT</w:t>
      </w:r>
      <w:r w:rsidR="00315053" w:rsidRPr="00315053">
        <w:rPr>
          <w:b/>
          <w:bCs/>
          <w:lang w:val="en-US"/>
        </w:rPr>
        <w:t>]</w:t>
      </w:r>
      <w:r w:rsidR="00315053">
        <w:rPr>
          <w:lang w:val="en-US"/>
        </w:rPr>
        <w:t>.</w:t>
      </w:r>
      <w:r w:rsidR="00315053" w:rsidRPr="00315053">
        <w:rPr>
          <w:lang w:val="en-US"/>
        </w:rPr>
        <w:t xml:space="preserve"> </w:t>
      </w:r>
    </w:p>
    <w:p w14:paraId="164BA8FB" w14:textId="77777777" w:rsidR="007220CB" w:rsidRPr="00D53DE5" w:rsidRDefault="007220CB" w:rsidP="00836177">
      <w:pPr>
        <w:pStyle w:val="ShotDescription"/>
        <w:numPr>
          <w:ilvl w:val="2"/>
          <w:numId w:val="3"/>
        </w:numPr>
      </w:pPr>
      <w:r w:rsidRPr="00D53DE5">
        <w:lastRenderedPageBreak/>
        <w:t>Talent transferring the anesthetized mouse onto the sterile surgical drape on the rodent heating pad.</w:t>
      </w:r>
    </w:p>
    <w:p w14:paraId="6F9E5E93" w14:textId="0F98AED6" w:rsidR="007220CB" w:rsidRPr="00BE6336" w:rsidRDefault="007220CB" w:rsidP="00836177">
      <w:pPr>
        <w:pStyle w:val="ShotDescription"/>
        <w:numPr>
          <w:ilvl w:val="2"/>
          <w:numId w:val="3"/>
        </w:numPr>
        <w:rPr>
          <w:b/>
          <w:bCs/>
        </w:rPr>
      </w:pPr>
      <w:r w:rsidRPr="00D53DE5">
        <w:t>Talent placing the nose cone on the mouse.</w:t>
      </w:r>
      <w:r w:rsidR="00BE6336">
        <w:t xml:space="preserve"> </w:t>
      </w:r>
      <w:r w:rsidR="00BE6336" w:rsidRPr="00BE6336">
        <w:rPr>
          <w:b/>
          <w:bCs/>
        </w:rPr>
        <w:t>TXT: Anesthesia: 1.5% isoflurane, 98.5% O₂</w:t>
      </w:r>
    </w:p>
    <w:p w14:paraId="3D639ECA" w14:textId="5DC18FEE" w:rsidR="007220CB" w:rsidRPr="00D53DE5" w:rsidRDefault="00315053" w:rsidP="00836177">
      <w:pPr>
        <w:pStyle w:val="Narration"/>
        <w:numPr>
          <w:ilvl w:val="1"/>
          <w:numId w:val="3"/>
        </w:numPr>
      </w:pPr>
      <w:r w:rsidRPr="00315053">
        <w:rPr>
          <w:lang w:val="en-US"/>
        </w:rPr>
        <w:t>Ensure the breathing rate remains slow and smooth during anesthesia by adjusting the isoflurane dosage as needed</w:t>
      </w:r>
      <w:r>
        <w:rPr>
          <w:lang w:val="en-US"/>
        </w:rPr>
        <w:t xml:space="preserve"> </w:t>
      </w:r>
      <w:r w:rsidRPr="00315053">
        <w:rPr>
          <w:b/>
          <w:bCs/>
          <w:lang w:val="en-US"/>
        </w:rPr>
        <w:t>[1]</w:t>
      </w:r>
      <w:r>
        <w:rPr>
          <w:lang w:val="en-US"/>
        </w:rPr>
        <w:t>.</w:t>
      </w:r>
    </w:p>
    <w:p w14:paraId="02C91B47" w14:textId="03F9E4C2" w:rsidR="007220CB" w:rsidRPr="00D53DE5" w:rsidRDefault="00BE6336" w:rsidP="00836177">
      <w:pPr>
        <w:pStyle w:val="ShotDescription"/>
        <w:numPr>
          <w:ilvl w:val="2"/>
          <w:numId w:val="3"/>
        </w:numPr>
      </w:pPr>
      <w:r w:rsidRPr="00BE6336">
        <w:t>Close-up of the mouse's thorax showing slow, regular breathing movements.</w:t>
      </w:r>
    </w:p>
    <w:p w14:paraId="3BF5C1C5" w14:textId="1F547232" w:rsidR="007220CB" w:rsidRPr="00D53DE5" w:rsidRDefault="00EB766E" w:rsidP="00836177">
      <w:pPr>
        <w:pStyle w:val="Narration"/>
        <w:numPr>
          <w:ilvl w:val="1"/>
          <w:numId w:val="3"/>
        </w:numPr>
      </w:pPr>
      <w:r w:rsidRPr="00EB766E">
        <w:rPr>
          <w:lang w:val="en-US"/>
        </w:rPr>
        <w:t>Position the mouse with the side in which the ovarian cancer cells are to be transplanted intrabursally facing up</w:t>
      </w:r>
      <w:r>
        <w:rPr>
          <w:lang w:val="en-US"/>
        </w:rPr>
        <w:t xml:space="preserve"> </w:t>
      </w:r>
      <w:r w:rsidR="007220CB" w:rsidRPr="00D53DE5">
        <w:rPr>
          <w:b/>
          <w:bCs/>
        </w:rPr>
        <w:t>[1]</w:t>
      </w:r>
      <w:r w:rsidR="007220CB" w:rsidRPr="00D53DE5">
        <w:t>.</w:t>
      </w:r>
    </w:p>
    <w:p w14:paraId="5E177A15" w14:textId="77777777" w:rsidR="007220CB" w:rsidRPr="00D53DE5" w:rsidRDefault="007220CB" w:rsidP="00836177">
      <w:pPr>
        <w:pStyle w:val="ShotDescription"/>
        <w:numPr>
          <w:ilvl w:val="2"/>
          <w:numId w:val="3"/>
        </w:numPr>
      </w:pPr>
      <w:r w:rsidRPr="00D53DE5">
        <w:t>Talent positioning the mouse with the transplantation side facing up.</w:t>
      </w:r>
    </w:p>
    <w:p w14:paraId="50AFEE19" w14:textId="492E2387" w:rsidR="007220CB" w:rsidRPr="00D53DE5" w:rsidRDefault="007220CB" w:rsidP="00836177">
      <w:pPr>
        <w:pStyle w:val="Narration"/>
        <w:numPr>
          <w:ilvl w:val="1"/>
          <w:numId w:val="3"/>
        </w:numPr>
      </w:pPr>
      <w:r w:rsidRPr="00D53DE5">
        <w:t>A</w:t>
      </w:r>
      <w:r w:rsidR="00BE6336">
        <w:t>fter a</w:t>
      </w:r>
      <w:r w:rsidRPr="00D53DE5">
        <w:t>pply</w:t>
      </w:r>
      <w:r w:rsidR="00BE6336">
        <w:t>ing</w:t>
      </w:r>
      <w:r w:rsidRPr="00D53DE5">
        <w:t xml:space="preserve"> eye ointment to both eyes of the mouse</w:t>
      </w:r>
      <w:r w:rsidR="00BE6336">
        <w:t>, u</w:t>
      </w:r>
      <w:r w:rsidRPr="00D53DE5">
        <w:t>s</w:t>
      </w:r>
      <w:r w:rsidR="00BE6336">
        <w:t>ing</w:t>
      </w:r>
      <w:r w:rsidRPr="00D53DE5">
        <w:t xml:space="preserve"> a sterile surgical drape</w:t>
      </w:r>
      <w:r w:rsidR="00BE6336">
        <w:t>,</w:t>
      </w:r>
      <w:r w:rsidRPr="00D53DE5">
        <w:t xml:space="preserve"> cover the mouse so that only the lower half of the body is revealed </w:t>
      </w:r>
      <w:r w:rsidRPr="00D53DE5">
        <w:rPr>
          <w:b/>
          <w:bCs/>
        </w:rPr>
        <w:t>[1]</w:t>
      </w:r>
      <w:r w:rsidRPr="00D53DE5">
        <w:t>.</w:t>
      </w:r>
    </w:p>
    <w:p w14:paraId="084E10B9" w14:textId="75841BBB" w:rsidR="007220CB" w:rsidRPr="00D53DE5" w:rsidRDefault="007220CB" w:rsidP="00836177">
      <w:pPr>
        <w:pStyle w:val="ShotDescription"/>
        <w:numPr>
          <w:ilvl w:val="2"/>
          <w:numId w:val="3"/>
        </w:numPr>
      </w:pPr>
      <w:r w:rsidRPr="00D53DE5">
        <w:t>Talent covering the mouse with a sterile surgical drape</w:t>
      </w:r>
      <w:r w:rsidR="00BE6336">
        <w:t>, leaving only the lower half of the body exposed</w:t>
      </w:r>
      <w:r w:rsidRPr="00D53DE5">
        <w:t>.</w:t>
      </w:r>
    </w:p>
    <w:p w14:paraId="3A935B3F" w14:textId="57DF35BC" w:rsidR="007220CB" w:rsidRPr="00D53DE5" w:rsidRDefault="000F25AA" w:rsidP="00836177">
      <w:pPr>
        <w:pStyle w:val="Narration"/>
        <w:numPr>
          <w:ilvl w:val="1"/>
          <w:numId w:val="3"/>
        </w:numPr>
      </w:pPr>
      <w:r w:rsidRPr="000F25AA">
        <w:rPr>
          <w:lang w:val="en-US"/>
        </w:rPr>
        <w:t>After washing the hands with soap and putting on a fresh pair of sterile surgical gloves,</w:t>
      </w:r>
      <w:r>
        <w:rPr>
          <w:lang w:val="en-US"/>
        </w:rPr>
        <w:t xml:space="preserve"> u</w:t>
      </w:r>
      <w:r w:rsidR="007220CB" w:rsidRPr="00D53DE5">
        <w:t>s</w:t>
      </w:r>
      <w:r>
        <w:t>e</w:t>
      </w:r>
      <w:r w:rsidR="007220CB" w:rsidRPr="00D53DE5">
        <w:t xml:space="preserve"> a sterile cotton tip applicator</w:t>
      </w:r>
      <w:r>
        <w:t xml:space="preserve"> to</w:t>
      </w:r>
      <w:r w:rsidR="007220CB" w:rsidRPr="00D53DE5">
        <w:t xml:space="preserve"> apply betadine liquid at the surgical site in a clockwise circular motion from the inside out </w:t>
      </w:r>
      <w:r w:rsidR="007220CB" w:rsidRPr="00D53DE5">
        <w:rPr>
          <w:b/>
          <w:bCs/>
        </w:rPr>
        <w:t>[1]</w:t>
      </w:r>
      <w:r w:rsidR="007220CB" w:rsidRPr="00D53DE5">
        <w:t xml:space="preserve">. Next, use a sterile alcohol swab to clean the same area in a similar fashion </w:t>
      </w:r>
      <w:r w:rsidR="00156C47">
        <w:t>and r</w:t>
      </w:r>
      <w:r w:rsidR="007220CB" w:rsidRPr="00D53DE5">
        <w:t xml:space="preserve">epeat this procedure 2 more times </w:t>
      </w:r>
      <w:r w:rsidR="007220CB" w:rsidRPr="00D53DE5">
        <w:rPr>
          <w:b/>
          <w:bCs/>
        </w:rPr>
        <w:t>[</w:t>
      </w:r>
      <w:r w:rsidR="00156C47">
        <w:rPr>
          <w:b/>
          <w:bCs/>
        </w:rPr>
        <w:t>2</w:t>
      </w:r>
      <w:r w:rsidR="007220CB" w:rsidRPr="00D53DE5">
        <w:rPr>
          <w:b/>
          <w:bCs/>
        </w:rPr>
        <w:t>]</w:t>
      </w:r>
      <w:r w:rsidR="007220CB" w:rsidRPr="00D53DE5">
        <w:t>.</w:t>
      </w:r>
    </w:p>
    <w:p w14:paraId="42204100" w14:textId="180B35A8" w:rsidR="007220CB" w:rsidRPr="00D53DE5" w:rsidRDefault="007220CB" w:rsidP="00836177">
      <w:pPr>
        <w:pStyle w:val="ShotDescription"/>
        <w:numPr>
          <w:ilvl w:val="2"/>
          <w:numId w:val="3"/>
        </w:numPr>
      </w:pPr>
      <w:r w:rsidRPr="00D53DE5">
        <w:t>Talent applying betadine liquid at the surgical site with a sterile cotton tip applicator</w:t>
      </w:r>
      <w:r w:rsidR="00156C47">
        <w:t xml:space="preserve"> </w:t>
      </w:r>
      <w:r w:rsidR="00156C47" w:rsidRPr="00D53DE5">
        <w:t>in a clockwise circular motion from the inside out</w:t>
      </w:r>
      <w:r w:rsidRPr="00D53DE5">
        <w:t>.</w:t>
      </w:r>
    </w:p>
    <w:p w14:paraId="6A6A70EB" w14:textId="77777777" w:rsidR="007220CB" w:rsidRPr="00D53DE5" w:rsidRDefault="007220CB" w:rsidP="00836177">
      <w:pPr>
        <w:pStyle w:val="ShotDescription"/>
        <w:numPr>
          <w:ilvl w:val="2"/>
          <w:numId w:val="3"/>
        </w:numPr>
      </w:pPr>
      <w:r w:rsidRPr="00D53DE5">
        <w:t>Talent cleaning the same area with a sterile alcohol swab.</w:t>
      </w:r>
    </w:p>
    <w:p w14:paraId="434E9541" w14:textId="524C6E55" w:rsidR="00F06164" w:rsidRPr="00D53DE5" w:rsidRDefault="00F06164" w:rsidP="00836177">
      <w:pPr>
        <w:pStyle w:val="Narration"/>
        <w:numPr>
          <w:ilvl w:val="1"/>
          <w:numId w:val="3"/>
        </w:numPr>
      </w:pPr>
      <w:r>
        <w:t>Once</w:t>
      </w:r>
      <w:r w:rsidR="007220CB" w:rsidRPr="00D53DE5">
        <w:t xml:space="preserve"> the alcohol </w:t>
      </w:r>
      <w:r>
        <w:t>is dried, l</w:t>
      </w:r>
      <w:r w:rsidRPr="00D53DE5">
        <w:t xml:space="preserve">ocate the site approximately </w:t>
      </w:r>
      <w:r w:rsidR="00957203">
        <w:t>1.5 centimeters</w:t>
      </w:r>
      <w:r w:rsidRPr="00D53DE5">
        <w:t xml:space="preserve"> above the hind leg and 5 millimeters from the rib cage of the mouse </w:t>
      </w:r>
      <w:r w:rsidRPr="00D53DE5">
        <w:rPr>
          <w:b/>
          <w:bCs/>
        </w:rPr>
        <w:t>[1]</w:t>
      </w:r>
      <w:r w:rsidRPr="00D53DE5">
        <w:t xml:space="preserve">. </w:t>
      </w:r>
      <w:r>
        <w:t xml:space="preserve">Using </w:t>
      </w:r>
      <w:r w:rsidRPr="00D53DE5">
        <w:t>curved forceps</w:t>
      </w:r>
      <w:r>
        <w:t>,</w:t>
      </w:r>
      <w:r w:rsidRPr="00D53DE5">
        <w:t xml:space="preserve"> </w:t>
      </w:r>
      <w:r>
        <w:t>l</w:t>
      </w:r>
      <w:r w:rsidRPr="00D53DE5">
        <w:t xml:space="preserve">ift the skin at this site </w:t>
      </w:r>
      <w:r w:rsidRPr="00D53DE5">
        <w:rPr>
          <w:b/>
          <w:bCs/>
        </w:rPr>
        <w:t>[</w:t>
      </w:r>
      <w:r>
        <w:rPr>
          <w:b/>
          <w:bCs/>
        </w:rPr>
        <w:t>2</w:t>
      </w:r>
      <w:r w:rsidRPr="00D53DE5">
        <w:rPr>
          <w:b/>
          <w:bCs/>
        </w:rPr>
        <w:t>]</w:t>
      </w:r>
      <w:r>
        <w:t>, and, with fine-tipped scissors, m</w:t>
      </w:r>
      <w:r w:rsidRPr="00D53DE5">
        <w:t xml:space="preserve">ake a 5-millimeter vertical incision </w:t>
      </w:r>
      <w:r w:rsidRPr="00D53DE5">
        <w:rPr>
          <w:b/>
          <w:bCs/>
        </w:rPr>
        <w:t>[</w:t>
      </w:r>
      <w:r>
        <w:rPr>
          <w:b/>
          <w:bCs/>
        </w:rPr>
        <w:t>3</w:t>
      </w:r>
      <w:r w:rsidRPr="00D53DE5">
        <w:rPr>
          <w:b/>
          <w:bCs/>
        </w:rPr>
        <w:t>]</w:t>
      </w:r>
      <w:r w:rsidRPr="00D53DE5">
        <w:t>.</w:t>
      </w:r>
    </w:p>
    <w:p w14:paraId="6552EA19" w14:textId="065F5F25" w:rsidR="007220CB" w:rsidRPr="00D53DE5" w:rsidRDefault="007220CB" w:rsidP="00836177">
      <w:pPr>
        <w:pStyle w:val="ShotDescription"/>
        <w:numPr>
          <w:ilvl w:val="2"/>
          <w:numId w:val="3"/>
        </w:numPr>
      </w:pPr>
      <w:r w:rsidRPr="00D53DE5">
        <w:t xml:space="preserve">Talent </w:t>
      </w:r>
      <w:r w:rsidR="00F06164">
        <w:t>indicating</w:t>
      </w:r>
      <w:r w:rsidRPr="00D53DE5">
        <w:t xml:space="preserve"> the incision site above the hind leg and near the rib cage.</w:t>
      </w:r>
    </w:p>
    <w:p w14:paraId="4360AD5C" w14:textId="77777777" w:rsidR="007220CB" w:rsidRPr="00D53DE5" w:rsidRDefault="007220CB" w:rsidP="00836177">
      <w:pPr>
        <w:pStyle w:val="ShotDescription"/>
        <w:numPr>
          <w:ilvl w:val="2"/>
          <w:numId w:val="3"/>
        </w:numPr>
      </w:pPr>
      <w:r w:rsidRPr="00D53DE5">
        <w:t>Talent lifting the skin with curved forceps.</w:t>
      </w:r>
    </w:p>
    <w:p w14:paraId="6EE78939" w14:textId="77777777" w:rsidR="007220CB" w:rsidRPr="00D53DE5" w:rsidRDefault="007220CB" w:rsidP="00836177">
      <w:pPr>
        <w:pStyle w:val="ShotDescription"/>
        <w:numPr>
          <w:ilvl w:val="2"/>
          <w:numId w:val="3"/>
        </w:numPr>
      </w:pPr>
      <w:r w:rsidRPr="00D53DE5">
        <w:t>Talent making a vertical incision with fine-tipped scissors.</w:t>
      </w:r>
    </w:p>
    <w:p w14:paraId="438831A3" w14:textId="2E335279" w:rsidR="007220CB" w:rsidRPr="00D53DE5" w:rsidRDefault="00315053" w:rsidP="00836177">
      <w:pPr>
        <w:pStyle w:val="Narration"/>
        <w:numPr>
          <w:ilvl w:val="1"/>
          <w:numId w:val="3"/>
        </w:numPr>
      </w:pPr>
      <w:r>
        <w:t xml:space="preserve">After </w:t>
      </w:r>
      <w:r w:rsidR="00F06164">
        <w:t>h</w:t>
      </w:r>
      <w:r w:rsidR="007220CB" w:rsidRPr="00D53DE5">
        <w:t>old</w:t>
      </w:r>
      <w:r>
        <w:t>ing</w:t>
      </w:r>
      <w:r w:rsidR="007220CB" w:rsidRPr="00D53DE5">
        <w:t xml:space="preserve"> the skin on one side</w:t>
      </w:r>
      <w:r>
        <w:t xml:space="preserve"> using</w:t>
      </w:r>
      <w:r w:rsidRPr="00D53DE5">
        <w:t xml:space="preserve"> fine-tip microforcep</w:t>
      </w:r>
      <w:r>
        <w:t>s,</w:t>
      </w:r>
      <w:r w:rsidR="007220CB" w:rsidRPr="00D53DE5">
        <w:t xml:space="preserve"> make an incision in the subcutaneous tissue at the same site </w:t>
      </w:r>
      <w:r w:rsidR="007220CB" w:rsidRPr="00D53DE5">
        <w:rPr>
          <w:b/>
          <w:bCs/>
        </w:rPr>
        <w:t>[</w:t>
      </w:r>
      <w:r>
        <w:rPr>
          <w:b/>
          <w:bCs/>
        </w:rPr>
        <w:t>1</w:t>
      </w:r>
      <w:r w:rsidR="007220CB" w:rsidRPr="00D53DE5">
        <w:rPr>
          <w:b/>
          <w:bCs/>
        </w:rPr>
        <w:t>]</w:t>
      </w:r>
      <w:r w:rsidR="007220CB" w:rsidRPr="00D53DE5">
        <w:t>.</w:t>
      </w:r>
    </w:p>
    <w:p w14:paraId="239513DC" w14:textId="5EF101F8" w:rsidR="007220CB" w:rsidRPr="00D53DE5" w:rsidRDefault="00315053" w:rsidP="00836177">
      <w:pPr>
        <w:pStyle w:val="ShotDescription"/>
        <w:numPr>
          <w:ilvl w:val="2"/>
          <w:numId w:val="3"/>
        </w:numPr>
      </w:pPr>
      <w:r w:rsidRPr="00315053">
        <w:t>Talent holding the skin on one side with fine-tip microforceps while making an incision in the subcutaneous tissue.</w:t>
      </w:r>
    </w:p>
    <w:p w14:paraId="2927AB20" w14:textId="689E88BF" w:rsidR="007220CB" w:rsidRPr="00D53DE5" w:rsidRDefault="0094714A" w:rsidP="00836177">
      <w:pPr>
        <w:pStyle w:val="Narration"/>
        <w:numPr>
          <w:ilvl w:val="1"/>
          <w:numId w:val="3"/>
        </w:numPr>
      </w:pPr>
      <w:r>
        <w:rPr>
          <w:lang w:val="en-US"/>
        </w:rPr>
        <w:t xml:space="preserve">Once </w:t>
      </w:r>
      <w:r w:rsidR="00D049B5" w:rsidRPr="00D049B5">
        <w:rPr>
          <w:lang w:val="en-US"/>
        </w:rPr>
        <w:t>the visible peritoneal layer</w:t>
      </w:r>
      <w:r>
        <w:rPr>
          <w:lang w:val="en-US"/>
        </w:rPr>
        <w:t xml:space="preserve"> is identified</w:t>
      </w:r>
      <w:r w:rsidRPr="00D049B5">
        <w:rPr>
          <w:lang w:val="en-US"/>
        </w:rPr>
        <w:t xml:space="preserve"> </w:t>
      </w:r>
      <w:r w:rsidR="00D049B5" w:rsidRPr="00D049B5">
        <w:rPr>
          <w:lang w:val="en-US"/>
        </w:rPr>
        <w:t>under the subcutaneous tissue, us</w:t>
      </w:r>
      <w:r>
        <w:rPr>
          <w:lang w:val="en-US"/>
        </w:rPr>
        <w:t>ing</w:t>
      </w:r>
      <w:r w:rsidR="00D049B5" w:rsidRPr="00D049B5">
        <w:rPr>
          <w:lang w:val="en-US"/>
        </w:rPr>
        <w:t xml:space="preserve"> fine-tipped, curved, serrated forceps</w:t>
      </w:r>
      <w:r>
        <w:rPr>
          <w:lang w:val="en-US"/>
        </w:rPr>
        <w:t>,</w:t>
      </w:r>
      <w:r w:rsidR="00D049B5" w:rsidRPr="00D049B5">
        <w:rPr>
          <w:lang w:val="en-US"/>
        </w:rPr>
        <w:t xml:space="preserve"> hold the peritoneal layer </w:t>
      </w:r>
      <w:r w:rsidR="00D049B5" w:rsidRPr="00D049B5">
        <w:rPr>
          <w:b/>
          <w:bCs/>
          <w:lang w:val="en-US"/>
        </w:rPr>
        <w:t>[1]</w:t>
      </w:r>
      <w:r w:rsidR="00D049B5" w:rsidRPr="00D049B5">
        <w:rPr>
          <w:lang w:val="en-US"/>
        </w:rPr>
        <w:t xml:space="preserve">. Then, </w:t>
      </w:r>
      <w:r>
        <w:rPr>
          <w:lang w:val="en-US"/>
        </w:rPr>
        <w:t>with</w:t>
      </w:r>
      <w:r w:rsidR="00D049B5" w:rsidRPr="00D049B5">
        <w:rPr>
          <w:lang w:val="en-US"/>
        </w:rPr>
        <w:t xml:space="preserve"> fine-tipped scissors, make an incision approximately 2.5 millimeters long</w:t>
      </w:r>
      <w:r w:rsidR="00D049B5">
        <w:rPr>
          <w:lang w:val="en-US"/>
        </w:rPr>
        <w:t xml:space="preserve"> </w:t>
      </w:r>
      <w:r w:rsidR="00D049B5" w:rsidRPr="00D049B5">
        <w:rPr>
          <w:b/>
          <w:bCs/>
          <w:lang w:val="en-US"/>
        </w:rPr>
        <w:t>[2]</w:t>
      </w:r>
      <w:r w:rsidR="00D049B5">
        <w:rPr>
          <w:lang w:val="en-US"/>
        </w:rPr>
        <w:t>.</w:t>
      </w:r>
    </w:p>
    <w:p w14:paraId="3BDA4CE1" w14:textId="77777777" w:rsidR="007220CB" w:rsidRPr="00D53DE5" w:rsidRDefault="007220CB" w:rsidP="00836177">
      <w:pPr>
        <w:pStyle w:val="ShotDescription"/>
        <w:numPr>
          <w:ilvl w:val="2"/>
          <w:numId w:val="3"/>
        </w:numPr>
      </w:pPr>
      <w:r w:rsidRPr="00D53DE5">
        <w:t>Talent holding the peritoneal layer with fine-tipped, curved, serrated forceps.</w:t>
      </w:r>
    </w:p>
    <w:p w14:paraId="40C42A95" w14:textId="77777777" w:rsidR="007220CB" w:rsidRPr="00D53DE5" w:rsidRDefault="007220CB" w:rsidP="00836177">
      <w:pPr>
        <w:pStyle w:val="ShotDescription"/>
        <w:numPr>
          <w:ilvl w:val="2"/>
          <w:numId w:val="3"/>
        </w:numPr>
      </w:pPr>
      <w:r w:rsidRPr="00D53DE5">
        <w:lastRenderedPageBreak/>
        <w:t>Talent making a 2.5-millimeter incision with fine-tipped scissors.</w:t>
      </w:r>
    </w:p>
    <w:p w14:paraId="40A25D9C" w14:textId="7F72A076" w:rsidR="007220CB" w:rsidRPr="00D53DE5" w:rsidRDefault="0094714A" w:rsidP="00836177">
      <w:pPr>
        <w:pStyle w:val="Narration"/>
        <w:numPr>
          <w:ilvl w:val="1"/>
          <w:numId w:val="3"/>
        </w:numPr>
      </w:pPr>
      <w:r>
        <w:rPr>
          <w:lang w:val="en-US"/>
        </w:rPr>
        <w:t>U</w:t>
      </w:r>
      <w:r w:rsidRPr="00D049B5">
        <w:rPr>
          <w:lang w:val="en-US"/>
        </w:rPr>
        <w:t>s</w:t>
      </w:r>
      <w:r>
        <w:rPr>
          <w:lang w:val="en-US"/>
        </w:rPr>
        <w:t>ing</w:t>
      </w:r>
      <w:r w:rsidRPr="00D049B5">
        <w:rPr>
          <w:lang w:val="en-US"/>
        </w:rPr>
        <w:t xml:space="preserve"> </w:t>
      </w:r>
      <w:r w:rsidR="00354B38">
        <w:t>the serrated forceps,</w:t>
      </w:r>
      <w:r w:rsidR="00354B38" w:rsidRPr="00D53DE5">
        <w:t xml:space="preserve"> </w:t>
      </w:r>
      <w:r w:rsidR="00354B38">
        <w:t>h</w:t>
      </w:r>
      <w:r w:rsidR="007220CB" w:rsidRPr="00D53DE5">
        <w:t xml:space="preserve">old the side of the peritoneal incision flap </w:t>
      </w:r>
      <w:r w:rsidR="007220CB" w:rsidRPr="00D53DE5">
        <w:rPr>
          <w:b/>
          <w:bCs/>
        </w:rPr>
        <w:t>[1]</w:t>
      </w:r>
      <w:r w:rsidR="00A32EEE">
        <w:rPr>
          <w:b/>
          <w:bCs/>
        </w:rPr>
        <w:t>.</w:t>
      </w:r>
      <w:r w:rsidR="007220CB" w:rsidRPr="00D53DE5">
        <w:t xml:space="preserve"> </w:t>
      </w:r>
      <w:r w:rsidR="00A32EEE">
        <w:t xml:space="preserve">After locating the </w:t>
      </w:r>
      <w:r w:rsidR="00A32EEE" w:rsidRPr="00D53DE5">
        <w:t xml:space="preserve">ovarian fat pad </w:t>
      </w:r>
      <w:r w:rsidR="00A32EEE">
        <w:t>with</w:t>
      </w:r>
      <w:r w:rsidR="00354B38">
        <w:t xml:space="preserve"> fine forceps,</w:t>
      </w:r>
      <w:r w:rsidR="00354B38" w:rsidRPr="00D53DE5">
        <w:t xml:space="preserve"> </w:t>
      </w:r>
      <w:r w:rsidR="00A32EEE">
        <w:t>g</w:t>
      </w:r>
      <w:r w:rsidR="00A32EEE" w:rsidRPr="00D53DE5">
        <w:t>ently pull</w:t>
      </w:r>
      <w:r w:rsidR="00A32EEE">
        <w:t xml:space="preserve"> ou</w:t>
      </w:r>
      <w:r w:rsidR="00A32EEE" w:rsidRPr="00D53DE5">
        <w:t xml:space="preserve">t a small portion of </w:t>
      </w:r>
      <w:r w:rsidR="00A32EEE">
        <w:t>it</w:t>
      </w:r>
      <w:r w:rsidR="00A32EEE" w:rsidRPr="00D53DE5">
        <w:t xml:space="preserve"> along with the ovary through the incision </w:t>
      </w:r>
      <w:r w:rsidR="00A32EEE" w:rsidRPr="00A32EEE">
        <w:rPr>
          <w:b/>
          <w:bCs/>
        </w:rPr>
        <w:t>[2]</w:t>
      </w:r>
      <w:r w:rsidR="00A32EEE">
        <w:t>.</w:t>
      </w:r>
    </w:p>
    <w:p w14:paraId="2FEE0E74" w14:textId="77777777" w:rsidR="007220CB" w:rsidRPr="00D53DE5" w:rsidRDefault="007220CB" w:rsidP="00836177">
      <w:pPr>
        <w:pStyle w:val="ShotDescription"/>
        <w:numPr>
          <w:ilvl w:val="2"/>
          <w:numId w:val="3"/>
        </w:numPr>
      </w:pPr>
      <w:r w:rsidRPr="00D53DE5">
        <w:t>Talent holding the side of the peritoneal incision flap with serrated forceps.</w:t>
      </w:r>
    </w:p>
    <w:p w14:paraId="46A9B585" w14:textId="7B3F3BAF" w:rsidR="007220CB" w:rsidRPr="00D53DE5" w:rsidRDefault="000F25AA" w:rsidP="00836177">
      <w:pPr>
        <w:pStyle w:val="ShotDescription"/>
        <w:numPr>
          <w:ilvl w:val="2"/>
          <w:numId w:val="3"/>
        </w:numPr>
      </w:pPr>
      <w:r w:rsidRPr="000F25AA">
        <w:t>Talent using fine forceps to gently pull a small portion of the ovarian fat pad and ovary through the incision.</w:t>
      </w:r>
    </w:p>
    <w:p w14:paraId="77A5919F" w14:textId="460F072B" w:rsidR="007220CB" w:rsidRPr="00D53DE5" w:rsidRDefault="007220CB" w:rsidP="00836177">
      <w:pPr>
        <w:pStyle w:val="Narration"/>
        <w:numPr>
          <w:ilvl w:val="1"/>
          <w:numId w:val="3"/>
        </w:numPr>
      </w:pPr>
      <w:r w:rsidRPr="00D53DE5">
        <w:t xml:space="preserve">Use dissecting forceps </w:t>
      </w:r>
      <w:r w:rsidR="00CC65B7">
        <w:t xml:space="preserve">to </w:t>
      </w:r>
      <w:r w:rsidRPr="00D53DE5">
        <w:t xml:space="preserve">hold the fat pad so that the ovary faces up and remains immobile </w:t>
      </w:r>
      <w:r w:rsidRPr="00D53DE5">
        <w:rPr>
          <w:b/>
          <w:bCs/>
        </w:rPr>
        <w:t>[1]</w:t>
      </w:r>
      <w:r w:rsidRPr="00D53DE5">
        <w:t>.</w:t>
      </w:r>
    </w:p>
    <w:p w14:paraId="25D06697" w14:textId="77777777" w:rsidR="007220CB" w:rsidRPr="00D53DE5" w:rsidRDefault="007220CB" w:rsidP="00836177">
      <w:pPr>
        <w:pStyle w:val="ShotDescription"/>
        <w:numPr>
          <w:ilvl w:val="2"/>
          <w:numId w:val="3"/>
        </w:numPr>
      </w:pPr>
      <w:r w:rsidRPr="00D53DE5">
        <w:t>Talent holding the fat pad with dissecting forceps while the ovary faces up.</w:t>
      </w:r>
    </w:p>
    <w:p w14:paraId="26295CE8" w14:textId="4599764A" w:rsidR="007220CB" w:rsidRPr="00D53DE5" w:rsidRDefault="00CC65B7" w:rsidP="00836177">
      <w:pPr>
        <w:pStyle w:val="Narration"/>
        <w:numPr>
          <w:ilvl w:val="1"/>
          <w:numId w:val="3"/>
        </w:numPr>
      </w:pPr>
      <w:r>
        <w:rPr>
          <w:lang w:val="en-US"/>
        </w:rPr>
        <w:t>I</w:t>
      </w:r>
      <w:r w:rsidR="00354B38" w:rsidRPr="00354B38">
        <w:rPr>
          <w:lang w:val="en-US"/>
        </w:rPr>
        <w:t>nsert the needle with the bevel facing up into the ovarian bursa from the junction of the fallopian tube and ovary, ensuring that the entire bevel enters the bursa before pressing the plunger</w:t>
      </w:r>
      <w:r w:rsidR="00354B38">
        <w:rPr>
          <w:lang w:val="en-US"/>
        </w:rPr>
        <w:t xml:space="preserve"> </w:t>
      </w:r>
      <w:r w:rsidR="007220CB" w:rsidRPr="00D53DE5">
        <w:rPr>
          <w:b/>
          <w:bCs/>
        </w:rPr>
        <w:t>[1]</w:t>
      </w:r>
      <w:r w:rsidR="007220CB" w:rsidRPr="00D53DE5">
        <w:t xml:space="preserve">. </w:t>
      </w:r>
    </w:p>
    <w:p w14:paraId="1BDDF5E4" w14:textId="77777777" w:rsidR="007220CB" w:rsidRPr="00D53DE5" w:rsidRDefault="007220CB" w:rsidP="00836177">
      <w:pPr>
        <w:pStyle w:val="ShotDescription"/>
        <w:numPr>
          <w:ilvl w:val="2"/>
          <w:numId w:val="3"/>
        </w:numPr>
      </w:pPr>
      <w:r w:rsidRPr="00D53DE5">
        <w:t>Talent inserting the needle into the ovarian bursa with the bevel facing up.</w:t>
      </w:r>
    </w:p>
    <w:p w14:paraId="2A7C0F76" w14:textId="67DB99DE" w:rsidR="007220CB" w:rsidRPr="00D53DE5" w:rsidRDefault="007220CB" w:rsidP="00836177">
      <w:pPr>
        <w:pStyle w:val="Narration"/>
        <w:numPr>
          <w:ilvl w:val="1"/>
          <w:numId w:val="3"/>
        </w:numPr>
      </w:pPr>
      <w:r w:rsidRPr="00D53DE5">
        <w:t xml:space="preserve">Gently push the plunger and transfer the contents of the syringe into the ovarian bursa </w:t>
      </w:r>
      <w:r w:rsidRPr="00D53DE5">
        <w:rPr>
          <w:b/>
          <w:bCs/>
        </w:rPr>
        <w:t>[1]</w:t>
      </w:r>
      <w:r w:rsidRPr="00D53DE5">
        <w:t xml:space="preserve">. </w:t>
      </w:r>
      <w:r w:rsidR="0094714A">
        <w:t>After quickly removing the needle, wait for 5 seconds, then gently return the ovary to</w:t>
      </w:r>
      <w:r w:rsidR="0094714A" w:rsidRPr="00D53DE5">
        <w:t xml:space="preserve"> the peritoneal cavity</w:t>
      </w:r>
      <w:r w:rsidR="0094714A">
        <w:t xml:space="preserve"> </w:t>
      </w:r>
      <w:r w:rsidR="0094714A" w:rsidRPr="0094714A">
        <w:rPr>
          <w:b/>
          <w:bCs/>
        </w:rPr>
        <w:t>[2]</w:t>
      </w:r>
      <w:r w:rsidRPr="00D53DE5">
        <w:t>.</w:t>
      </w:r>
    </w:p>
    <w:p w14:paraId="7469E586" w14:textId="77777777" w:rsidR="007220CB" w:rsidRPr="00D53DE5" w:rsidRDefault="007220CB" w:rsidP="00836177">
      <w:pPr>
        <w:pStyle w:val="ShotDescription"/>
        <w:numPr>
          <w:ilvl w:val="2"/>
          <w:numId w:val="3"/>
        </w:numPr>
      </w:pPr>
      <w:r w:rsidRPr="00D53DE5">
        <w:t>Talent pushing the plunger to transfer the cell suspension into the ovarian bursa.</w:t>
      </w:r>
    </w:p>
    <w:p w14:paraId="64FC2DF0" w14:textId="77777777" w:rsidR="007220CB" w:rsidRPr="00D53DE5" w:rsidRDefault="007220CB" w:rsidP="00836177">
      <w:pPr>
        <w:pStyle w:val="ShotDescription"/>
        <w:numPr>
          <w:ilvl w:val="2"/>
          <w:numId w:val="3"/>
        </w:numPr>
      </w:pPr>
      <w:r w:rsidRPr="00D53DE5">
        <w:t>Talent gently returning the ovary into the peritoneal cavity.</w:t>
      </w:r>
    </w:p>
    <w:p w14:paraId="397B42D4" w14:textId="3DFAFFD3" w:rsidR="007220CB" w:rsidRPr="00D53DE5" w:rsidRDefault="003A7833" w:rsidP="00836177">
      <w:pPr>
        <w:pStyle w:val="Narration"/>
        <w:numPr>
          <w:ilvl w:val="1"/>
          <w:numId w:val="3"/>
        </w:numPr>
      </w:pPr>
      <w:r w:rsidRPr="003A7833">
        <w:rPr>
          <w:lang w:val="en-US"/>
        </w:rPr>
        <w:t xml:space="preserve">Close the peritoneum using a 6-0 </w:t>
      </w:r>
      <w:r w:rsidRPr="00354B38">
        <w:rPr>
          <w:i/>
          <w:iCs/>
          <w:color w:val="EE0000"/>
        </w:rPr>
        <w:t>(</w:t>
      </w:r>
      <w:r w:rsidRPr="00354B38">
        <w:rPr>
          <w:i/>
          <w:iCs/>
          <w:color w:val="EE0000"/>
          <w:lang w:val="en-US"/>
        </w:rPr>
        <w:t>six-oh)</w:t>
      </w:r>
      <w:r>
        <w:rPr>
          <w:lang w:val="en-US"/>
        </w:rPr>
        <w:t xml:space="preserve"> </w:t>
      </w:r>
      <w:r w:rsidRPr="003A7833">
        <w:rPr>
          <w:lang w:val="en-US"/>
        </w:rPr>
        <w:t xml:space="preserve">absorbable monofilament suture with 1 or 2 simple interrupted surgical stitches </w:t>
      </w:r>
      <w:r w:rsidRPr="003A7833">
        <w:rPr>
          <w:b/>
          <w:bCs/>
          <w:lang w:val="en-US"/>
        </w:rPr>
        <w:t>[1]</w:t>
      </w:r>
      <w:r w:rsidRPr="003A7833">
        <w:rPr>
          <w:lang w:val="en-US"/>
        </w:rPr>
        <w:t xml:space="preserve">. Then, close the skin incision with a simple running stitch, ensuring there is no bleeding from the incision site </w:t>
      </w:r>
      <w:r w:rsidRPr="003A7833">
        <w:rPr>
          <w:b/>
          <w:bCs/>
          <w:lang w:val="en-US"/>
        </w:rPr>
        <w:t>[2]</w:t>
      </w:r>
      <w:r>
        <w:rPr>
          <w:b/>
          <w:bCs/>
          <w:lang w:val="en-US"/>
        </w:rPr>
        <w:t>.</w:t>
      </w:r>
    </w:p>
    <w:p w14:paraId="48BF9568" w14:textId="77777777" w:rsidR="007220CB" w:rsidRPr="00D53DE5" w:rsidRDefault="007220CB" w:rsidP="00836177">
      <w:pPr>
        <w:pStyle w:val="ShotDescription"/>
        <w:numPr>
          <w:ilvl w:val="2"/>
          <w:numId w:val="3"/>
        </w:numPr>
      </w:pPr>
      <w:r w:rsidRPr="00D53DE5">
        <w:t>Talent closing the peritoneum with a 6-0 absorbable monofilament suture.</w:t>
      </w:r>
    </w:p>
    <w:p w14:paraId="69DB38DA" w14:textId="77777777" w:rsidR="007220CB" w:rsidRPr="00D53DE5" w:rsidRDefault="007220CB" w:rsidP="00836177">
      <w:pPr>
        <w:pStyle w:val="ShotDescription"/>
        <w:numPr>
          <w:ilvl w:val="2"/>
          <w:numId w:val="3"/>
        </w:numPr>
      </w:pPr>
      <w:r w:rsidRPr="00D53DE5">
        <w:t>Talent closing the skin incision with the 6-0 absorbable monofilament suture.</w:t>
      </w:r>
    </w:p>
    <w:p w14:paraId="7B3C6362" w14:textId="137946E4" w:rsidR="007220CB" w:rsidRPr="00D53DE5" w:rsidRDefault="007220CB" w:rsidP="00836177">
      <w:pPr>
        <w:pStyle w:val="Narration"/>
        <w:numPr>
          <w:ilvl w:val="1"/>
          <w:numId w:val="3"/>
        </w:numPr>
      </w:pPr>
      <w:r w:rsidRPr="00D53DE5">
        <w:t xml:space="preserve">Apply </w:t>
      </w:r>
      <w:r w:rsidR="00A32EEE">
        <w:t>a triple-antibiotic ointment containing Bacitracin, Neomycin, and Polymyxin B at the incision site after closure</w:t>
      </w:r>
      <w:r w:rsidRPr="00D53DE5">
        <w:t xml:space="preserve"> </w:t>
      </w:r>
      <w:r w:rsidRPr="00D53DE5">
        <w:rPr>
          <w:b/>
          <w:bCs/>
        </w:rPr>
        <w:t>[1]</w:t>
      </w:r>
      <w:r w:rsidRPr="00D53DE5">
        <w:t>.</w:t>
      </w:r>
    </w:p>
    <w:p w14:paraId="56BDAFF2" w14:textId="77777777" w:rsidR="007220CB" w:rsidRPr="00D53DE5" w:rsidRDefault="007220CB" w:rsidP="00836177">
      <w:pPr>
        <w:pStyle w:val="ShotDescription"/>
        <w:numPr>
          <w:ilvl w:val="2"/>
          <w:numId w:val="3"/>
        </w:numPr>
      </w:pPr>
      <w:r w:rsidRPr="00D53DE5">
        <w:t>Talent applying triple antibiotic ointment at the closed incision site.</w:t>
      </w:r>
    </w:p>
    <w:p w14:paraId="4613AECE" w14:textId="77777777" w:rsidR="007220CB" w:rsidRPr="00D53DE5" w:rsidRDefault="007220CB" w:rsidP="00836177">
      <w:pPr>
        <w:pStyle w:val="Narration"/>
        <w:numPr>
          <w:ilvl w:val="1"/>
          <w:numId w:val="3"/>
        </w:numPr>
      </w:pPr>
      <w:r w:rsidRPr="00D53DE5">
        <w:t xml:space="preserve">Administer Carprofen at 15 milligrams per kilogram subcutaneously to the mouse for pain relief </w:t>
      </w:r>
      <w:r w:rsidRPr="00D53DE5">
        <w:rPr>
          <w:b/>
          <w:bCs/>
        </w:rPr>
        <w:t>[1]</w:t>
      </w:r>
      <w:r w:rsidRPr="00D53DE5">
        <w:t>.</w:t>
      </w:r>
    </w:p>
    <w:p w14:paraId="7C25F125" w14:textId="77777777" w:rsidR="007220CB" w:rsidRPr="00D53DE5" w:rsidRDefault="007220CB" w:rsidP="00836177">
      <w:pPr>
        <w:pStyle w:val="ShotDescription"/>
        <w:numPr>
          <w:ilvl w:val="2"/>
          <w:numId w:val="3"/>
        </w:numPr>
      </w:pPr>
      <w:r w:rsidRPr="00D53DE5">
        <w:t>Talent administering Carprofen subcutaneously to the mouse.</w:t>
      </w:r>
    </w:p>
    <w:p w14:paraId="26D2438B" w14:textId="6F4CF298" w:rsidR="007220CB" w:rsidRPr="00D53DE5" w:rsidRDefault="003A7833" w:rsidP="00836177">
      <w:pPr>
        <w:pStyle w:val="Narration"/>
        <w:numPr>
          <w:ilvl w:val="1"/>
          <w:numId w:val="3"/>
        </w:numPr>
      </w:pPr>
      <w:r>
        <w:t>After e</w:t>
      </w:r>
      <w:r w:rsidR="007220CB" w:rsidRPr="00D53DE5">
        <w:t>ar tag</w:t>
      </w:r>
      <w:r>
        <w:t>ging, t</w:t>
      </w:r>
      <w:r w:rsidR="007220CB" w:rsidRPr="00D53DE5">
        <w:t xml:space="preserve">ransfer the mouse to a fresh cage </w:t>
      </w:r>
      <w:r w:rsidR="007220CB" w:rsidRPr="00D53DE5">
        <w:rPr>
          <w:b/>
          <w:bCs/>
        </w:rPr>
        <w:t>[1]</w:t>
      </w:r>
      <w:r w:rsidR="007220CB" w:rsidRPr="00D53DE5">
        <w:t xml:space="preserve">. Place one-half of the cage on a heat pad </w:t>
      </w:r>
      <w:r w:rsidR="007220CB" w:rsidRPr="00D53DE5">
        <w:rPr>
          <w:b/>
          <w:bCs/>
        </w:rPr>
        <w:t>[2]</w:t>
      </w:r>
      <w:r w:rsidR="007220CB" w:rsidRPr="00D53DE5">
        <w:t>.</w:t>
      </w:r>
    </w:p>
    <w:p w14:paraId="6B75F227" w14:textId="1B932BB4" w:rsidR="007220CB" w:rsidRPr="00D53DE5" w:rsidRDefault="007220CB" w:rsidP="00836177">
      <w:pPr>
        <w:pStyle w:val="ShotDescription"/>
        <w:numPr>
          <w:ilvl w:val="2"/>
          <w:numId w:val="3"/>
        </w:numPr>
      </w:pPr>
      <w:r w:rsidRPr="00D53DE5">
        <w:t>Talent transferring the</w:t>
      </w:r>
      <w:r w:rsidR="003A7833">
        <w:t xml:space="preserve"> </w:t>
      </w:r>
      <w:r w:rsidR="00693C54">
        <w:t>ear-tagged</w:t>
      </w:r>
      <w:r w:rsidRPr="00D53DE5">
        <w:t xml:space="preserve"> mouse to a fresh cage.</w:t>
      </w:r>
    </w:p>
    <w:p w14:paraId="26D7A706" w14:textId="77777777" w:rsidR="007220CB" w:rsidRPr="00D53DE5" w:rsidRDefault="007220CB" w:rsidP="00836177">
      <w:pPr>
        <w:pStyle w:val="ShotDescription"/>
        <w:numPr>
          <w:ilvl w:val="2"/>
          <w:numId w:val="3"/>
        </w:numPr>
      </w:pPr>
      <w:r w:rsidRPr="00D53DE5">
        <w:t>Talent placing one-half of the cage on a heat pad.</w:t>
      </w:r>
    </w:p>
    <w:p w14:paraId="3A2F578A" w14:textId="230342DE" w:rsidR="007220CB" w:rsidRPr="00472EAE" w:rsidRDefault="00AE6A53" w:rsidP="00836177">
      <w:pPr>
        <w:pStyle w:val="Narration"/>
        <w:numPr>
          <w:ilvl w:val="1"/>
          <w:numId w:val="3"/>
        </w:numPr>
      </w:pPr>
      <w:r w:rsidRPr="00AE6A53">
        <w:rPr>
          <w:lang w:val="en-US"/>
        </w:rPr>
        <w:lastRenderedPageBreak/>
        <w:t>At the desired experimental time points</w:t>
      </w:r>
      <w:r>
        <w:rPr>
          <w:lang w:val="en-US"/>
        </w:rPr>
        <w:t xml:space="preserve"> f</w:t>
      </w:r>
      <w:r w:rsidR="00472EAE" w:rsidRPr="00472EAE">
        <w:rPr>
          <w:lang w:val="en-US"/>
        </w:rPr>
        <w:t xml:space="preserve">ollowing D-luciferin administration, acquire dorsal and ventral bioluminescence images of the mouse using the IVIS </w:t>
      </w:r>
      <w:r w:rsidR="00472EAE" w:rsidRPr="00472EAE">
        <w:rPr>
          <w:i/>
          <w:iCs/>
          <w:color w:val="EE0000"/>
          <w:lang w:val="en-US"/>
        </w:rPr>
        <w:t>(eye-vis)</w:t>
      </w:r>
      <w:r w:rsidR="00472EAE">
        <w:rPr>
          <w:lang w:val="en-US"/>
        </w:rPr>
        <w:t xml:space="preserve"> </w:t>
      </w:r>
      <w:r w:rsidR="00472EAE" w:rsidRPr="00472EAE">
        <w:rPr>
          <w:lang w:val="en-US"/>
        </w:rPr>
        <w:t>imaging system</w:t>
      </w:r>
      <w:r w:rsidR="00472EAE">
        <w:rPr>
          <w:lang w:val="en-US"/>
        </w:rPr>
        <w:t xml:space="preserve"> </w:t>
      </w:r>
      <w:r w:rsidR="00472EAE" w:rsidRPr="00472EAE">
        <w:rPr>
          <w:b/>
          <w:bCs/>
          <w:lang w:val="en-US"/>
        </w:rPr>
        <w:t>[1]</w:t>
      </w:r>
      <w:r w:rsidR="00472EAE" w:rsidRPr="00472EAE">
        <w:rPr>
          <w:lang w:val="en-US"/>
        </w:rPr>
        <w:t>. Analyze the acquired images to quantify tumor burden over time</w:t>
      </w:r>
      <w:r w:rsidR="00472EAE">
        <w:rPr>
          <w:lang w:val="en-US"/>
        </w:rPr>
        <w:t xml:space="preserve"> </w:t>
      </w:r>
      <w:r w:rsidR="00472EAE" w:rsidRPr="00472EAE">
        <w:rPr>
          <w:b/>
          <w:bCs/>
          <w:lang w:val="en-US"/>
        </w:rPr>
        <w:t>[2]</w:t>
      </w:r>
      <w:r w:rsidR="00472EAE" w:rsidRPr="00472EAE">
        <w:rPr>
          <w:lang w:val="en-US"/>
        </w:rPr>
        <w:t>.</w:t>
      </w:r>
    </w:p>
    <w:p w14:paraId="192EAADE" w14:textId="054490E2" w:rsidR="00472EAE" w:rsidRPr="00472EAE" w:rsidRDefault="00472EAE" w:rsidP="00836177">
      <w:pPr>
        <w:pStyle w:val="Narration"/>
        <w:numPr>
          <w:ilvl w:val="2"/>
          <w:numId w:val="3"/>
        </w:numPr>
        <w:rPr>
          <w:color w:val="000000" w:themeColor="text1"/>
        </w:rPr>
      </w:pPr>
      <w:r w:rsidRPr="00472EAE">
        <w:rPr>
          <w:color w:val="000000" w:themeColor="text1"/>
          <w:lang w:val="en-US"/>
        </w:rPr>
        <w:t>Talent acquiring a bioluminescence image of the mouse using the IVIS imaging system.</w:t>
      </w:r>
    </w:p>
    <w:p w14:paraId="4B45D820" w14:textId="28922843" w:rsidR="00472EAE" w:rsidRPr="00CE45E1" w:rsidRDefault="00C926F9" w:rsidP="00836177">
      <w:pPr>
        <w:pStyle w:val="Narration"/>
        <w:numPr>
          <w:ilvl w:val="2"/>
          <w:numId w:val="3"/>
        </w:numPr>
        <w:rPr>
          <w:color w:val="000000" w:themeColor="text1"/>
        </w:rPr>
      </w:pPr>
      <w:r>
        <w:rPr>
          <w:color w:val="000000" w:themeColor="text1"/>
          <w:lang w:val="en-US"/>
        </w:rPr>
        <w:t>Talent analyzing the images on a computer.</w:t>
      </w:r>
    </w:p>
    <w:p w14:paraId="17133CCC" w14:textId="77777777" w:rsidR="00CE45E1" w:rsidRPr="00472EAE" w:rsidRDefault="00CE45E1" w:rsidP="00CE45E1">
      <w:pPr>
        <w:pStyle w:val="Narration"/>
        <w:ind w:left="1627" w:firstLine="0"/>
        <w:rPr>
          <w:color w:val="000000" w:themeColor="text1"/>
        </w:rPr>
      </w:pPr>
    </w:p>
    <w:p w14:paraId="66DCEEC1" w14:textId="77777777" w:rsidR="00C76037" w:rsidRPr="00A670A9" w:rsidRDefault="00C76037" w:rsidP="00472EAE">
      <w:pPr>
        <w:pStyle w:val="ShotDescription"/>
        <w:ind w:left="907" w:firstLine="0"/>
      </w:pPr>
    </w:p>
    <w:p w14:paraId="61D5543D" w14:textId="77777777" w:rsidR="00D317B4" w:rsidRDefault="00D317B4" w:rsidP="00C76037">
      <w:pPr>
        <w:pStyle w:val="Narration"/>
        <w:ind w:firstLine="0"/>
      </w:pPr>
    </w:p>
    <w:p w14:paraId="1047103A" w14:textId="77777777" w:rsidR="00472EAE" w:rsidRDefault="00472EAE" w:rsidP="00C76037">
      <w:pPr>
        <w:pStyle w:val="Narration"/>
        <w:ind w:firstLine="0"/>
      </w:pPr>
    </w:p>
    <w:p w14:paraId="7A00B67C" w14:textId="77777777" w:rsidR="00B17238" w:rsidRDefault="00B17238" w:rsidP="00C76037">
      <w:pPr>
        <w:pStyle w:val="Narration"/>
        <w:ind w:firstLine="0"/>
      </w:pPr>
    </w:p>
    <w:p w14:paraId="416C467B" w14:textId="77777777" w:rsidR="00B17238" w:rsidRDefault="00B17238" w:rsidP="00C76037">
      <w:pPr>
        <w:pStyle w:val="Narration"/>
        <w:ind w:firstLine="0"/>
      </w:pPr>
    </w:p>
    <w:p w14:paraId="22B69AA7" w14:textId="77777777" w:rsidR="00B17238" w:rsidRDefault="00B17238" w:rsidP="00C76037">
      <w:pPr>
        <w:pStyle w:val="Narration"/>
        <w:ind w:firstLine="0"/>
      </w:pPr>
    </w:p>
    <w:p w14:paraId="0DD1DB4D" w14:textId="77777777" w:rsidR="00B17238" w:rsidRDefault="00B17238" w:rsidP="00C76037">
      <w:pPr>
        <w:pStyle w:val="Narration"/>
        <w:ind w:firstLine="0"/>
      </w:pPr>
    </w:p>
    <w:p w14:paraId="375D413F" w14:textId="77777777" w:rsidR="00B17238" w:rsidRDefault="00B17238" w:rsidP="00C76037">
      <w:pPr>
        <w:pStyle w:val="Narration"/>
        <w:ind w:firstLine="0"/>
      </w:pPr>
    </w:p>
    <w:p w14:paraId="10086C8A" w14:textId="77777777" w:rsidR="00B17238" w:rsidRDefault="00B17238" w:rsidP="00C76037">
      <w:pPr>
        <w:pStyle w:val="Narration"/>
        <w:ind w:firstLine="0"/>
      </w:pPr>
    </w:p>
    <w:p w14:paraId="500598AF" w14:textId="77777777" w:rsidR="00B17238" w:rsidRDefault="00B17238" w:rsidP="00C76037">
      <w:pPr>
        <w:pStyle w:val="Narration"/>
        <w:ind w:firstLine="0"/>
      </w:pPr>
    </w:p>
    <w:p w14:paraId="23E225FE" w14:textId="77777777" w:rsidR="00B17238" w:rsidRDefault="00B17238" w:rsidP="00C76037">
      <w:pPr>
        <w:pStyle w:val="Narration"/>
        <w:ind w:firstLine="0"/>
      </w:pPr>
    </w:p>
    <w:p w14:paraId="429A905B" w14:textId="77777777" w:rsidR="00B17238" w:rsidRDefault="00B17238" w:rsidP="00C76037">
      <w:pPr>
        <w:pStyle w:val="Narration"/>
        <w:ind w:firstLine="0"/>
      </w:pPr>
    </w:p>
    <w:p w14:paraId="3A124307" w14:textId="77777777" w:rsidR="00B17238" w:rsidRDefault="00B17238" w:rsidP="00C76037">
      <w:pPr>
        <w:pStyle w:val="Narration"/>
        <w:ind w:firstLine="0"/>
      </w:pPr>
    </w:p>
    <w:p w14:paraId="1A0BBF42" w14:textId="77777777" w:rsidR="00A32EEE" w:rsidRDefault="00A32EEE" w:rsidP="00C76037">
      <w:pPr>
        <w:pStyle w:val="Narration"/>
        <w:ind w:firstLine="0"/>
      </w:pPr>
    </w:p>
    <w:p w14:paraId="7020C178" w14:textId="77777777" w:rsidR="00A32EEE" w:rsidRDefault="00A32EEE" w:rsidP="00C76037">
      <w:pPr>
        <w:pStyle w:val="Narration"/>
        <w:ind w:firstLine="0"/>
      </w:pPr>
    </w:p>
    <w:p w14:paraId="44C0C8FE" w14:textId="77777777" w:rsidR="00A32EEE" w:rsidRDefault="00A32EEE" w:rsidP="00C76037">
      <w:pPr>
        <w:pStyle w:val="Narration"/>
        <w:ind w:firstLine="0"/>
      </w:pPr>
    </w:p>
    <w:p w14:paraId="50D8A84F" w14:textId="77777777" w:rsidR="00472EAE" w:rsidRDefault="00472EAE" w:rsidP="00C76037">
      <w:pPr>
        <w:pStyle w:val="Narration"/>
        <w:ind w:firstLine="0"/>
      </w:pPr>
    </w:p>
    <w:p w14:paraId="21F44624" w14:textId="77777777" w:rsidR="00836177" w:rsidRDefault="00836177" w:rsidP="00C76037">
      <w:pPr>
        <w:pStyle w:val="Narration"/>
        <w:ind w:firstLine="0"/>
      </w:pPr>
    </w:p>
    <w:p w14:paraId="5FFC2ADC" w14:textId="77777777" w:rsidR="00836177" w:rsidRDefault="00836177" w:rsidP="00C76037">
      <w:pPr>
        <w:pStyle w:val="Narration"/>
        <w:ind w:firstLine="0"/>
      </w:pPr>
    </w:p>
    <w:p w14:paraId="2A8E1B11" w14:textId="77777777" w:rsidR="00836177" w:rsidRDefault="00836177" w:rsidP="00C76037">
      <w:pPr>
        <w:pStyle w:val="Narration"/>
        <w:ind w:firstLine="0"/>
      </w:pPr>
    </w:p>
    <w:p w14:paraId="2FEFDBC6" w14:textId="77777777" w:rsidR="00836177" w:rsidRDefault="00836177" w:rsidP="00C76037">
      <w:pPr>
        <w:pStyle w:val="Narration"/>
        <w:ind w:firstLine="0"/>
      </w:pPr>
    </w:p>
    <w:p w14:paraId="66487C24" w14:textId="77777777" w:rsidR="00836177" w:rsidRDefault="00836177" w:rsidP="00C76037">
      <w:pPr>
        <w:pStyle w:val="Narration"/>
        <w:ind w:firstLine="0"/>
      </w:pPr>
    </w:p>
    <w:p w14:paraId="1B9AF110" w14:textId="77777777" w:rsidR="00EB766E" w:rsidRDefault="00EB766E" w:rsidP="00C76037">
      <w:pPr>
        <w:pStyle w:val="Narration"/>
        <w:ind w:firstLine="0"/>
      </w:pPr>
    </w:p>
    <w:p w14:paraId="66B31165" w14:textId="77777777" w:rsidR="00472EAE" w:rsidRDefault="00472EAE" w:rsidP="00C76037">
      <w:pPr>
        <w:pStyle w:val="Narration"/>
        <w:ind w:firstLine="0"/>
      </w:pPr>
    </w:p>
    <w:p w14:paraId="12FDC79E" w14:textId="59861F38" w:rsidR="00495959" w:rsidRPr="00B07A3B" w:rsidRDefault="00495959" w:rsidP="00495959">
      <w:pPr>
        <w:pStyle w:val="Heading1"/>
        <w:rPr>
          <w:rFonts w:cstheme="minorHAnsi"/>
        </w:rPr>
      </w:pPr>
      <w:r w:rsidRPr="00B07A3B">
        <w:rPr>
          <w:rFonts w:cstheme="minorHAnsi"/>
        </w:rPr>
        <w:lastRenderedPageBreak/>
        <w:t>Results</w:t>
      </w:r>
    </w:p>
    <w:p w14:paraId="476287CC" w14:textId="6BF85A06" w:rsidR="00495959" w:rsidRPr="00985FE6" w:rsidRDefault="00EE6470" w:rsidP="00836177">
      <w:pPr>
        <w:pStyle w:val="ListParagraph"/>
        <w:numPr>
          <w:ilvl w:val="0"/>
          <w:numId w:val="3"/>
        </w:numPr>
        <w:spacing w:before="240"/>
        <w:outlineLvl w:val="0"/>
        <w:rPr>
          <w:rFonts w:cstheme="minorHAnsi"/>
          <w:lang w:eastAsia="zh-TW"/>
        </w:rPr>
      </w:pPr>
      <w:r>
        <w:rPr>
          <w:rFonts w:cstheme="minorHAnsi"/>
          <w:b/>
        </w:rPr>
        <w:t xml:space="preserve">Results </w:t>
      </w:r>
    </w:p>
    <w:p w14:paraId="1C654D1D" w14:textId="77777777" w:rsidR="00985FE6" w:rsidRPr="00985FE6" w:rsidRDefault="00985FE6" w:rsidP="00985FE6">
      <w:pPr>
        <w:pStyle w:val="ListParagraph"/>
        <w:spacing w:before="240"/>
        <w:ind w:left="360"/>
        <w:outlineLvl w:val="0"/>
        <w:rPr>
          <w:rFonts w:cstheme="minorHAnsi"/>
          <w:lang w:eastAsia="zh-TW"/>
        </w:rPr>
      </w:pPr>
    </w:p>
    <w:p w14:paraId="5945600B" w14:textId="5BA356FC" w:rsidR="004E1254" w:rsidRDefault="004E1254" w:rsidP="00836177">
      <w:pPr>
        <w:pStyle w:val="Narration"/>
        <w:numPr>
          <w:ilvl w:val="1"/>
          <w:numId w:val="3"/>
        </w:numPr>
      </w:pPr>
      <w:r w:rsidRPr="00AB37D7">
        <w:t>Intraperitoneal injection of 5 million OVCAR8-luciferase</w:t>
      </w:r>
      <w:r w:rsidR="00B17238">
        <w:t xml:space="preserve"> </w:t>
      </w:r>
      <w:r w:rsidR="00B17238" w:rsidRPr="00B17238">
        <w:rPr>
          <w:i/>
          <w:iCs/>
          <w:color w:val="EE0000"/>
        </w:rPr>
        <w:t>(Ovcar-eight-luciferase)</w:t>
      </w:r>
      <w:r w:rsidRPr="00AB37D7">
        <w:t xml:space="preserve"> cells into Foxn1</w:t>
      </w:r>
      <w:r w:rsidR="00B17238">
        <w:t xml:space="preserve"> </w:t>
      </w:r>
      <w:r w:rsidR="00B17238" w:rsidRPr="00B17238">
        <w:rPr>
          <w:i/>
          <w:iCs/>
          <w:color w:val="EE0000"/>
        </w:rPr>
        <w:t>(Fox-N-one)</w:t>
      </w:r>
      <w:r w:rsidRPr="00B17238">
        <w:rPr>
          <w:color w:val="EE0000"/>
        </w:rPr>
        <w:t xml:space="preserve"> </w:t>
      </w:r>
      <w:r w:rsidRPr="00AB37D7">
        <w:t xml:space="preserve">nude mice established metastatic tumors in the peritoneal cavity with a 100 percent take rate </w:t>
      </w:r>
      <w:r w:rsidRPr="004E1254">
        <w:rPr>
          <w:b/>
          <w:bCs/>
        </w:rPr>
        <w:t>[1]</w:t>
      </w:r>
      <w:r w:rsidRPr="00AB37D7">
        <w:t>.</w:t>
      </w:r>
    </w:p>
    <w:p w14:paraId="55826FF2" w14:textId="20828939" w:rsidR="004E1254" w:rsidRPr="004E1254" w:rsidRDefault="004E1254" w:rsidP="00836177">
      <w:pPr>
        <w:pStyle w:val="ShotDescription"/>
        <w:numPr>
          <w:ilvl w:val="2"/>
          <w:numId w:val="3"/>
        </w:numPr>
        <w:rPr>
          <w:i/>
          <w:iCs/>
          <w:color w:val="0000FF"/>
        </w:rPr>
      </w:pPr>
      <w:r w:rsidRPr="00AB37D7">
        <w:t>LAB MEDIA: Figure 4</w:t>
      </w:r>
      <w:r w:rsidR="00E42501">
        <w:t>C</w:t>
      </w:r>
      <w:r w:rsidRPr="00AB37D7">
        <w:t>.</w:t>
      </w:r>
    </w:p>
    <w:p w14:paraId="080D6A9D" w14:textId="0CF2E1D2" w:rsidR="004E1254" w:rsidRDefault="004E1254" w:rsidP="00836177">
      <w:pPr>
        <w:pStyle w:val="Narration"/>
        <w:numPr>
          <w:ilvl w:val="1"/>
          <w:numId w:val="3"/>
        </w:numPr>
      </w:pPr>
      <w:r w:rsidRPr="00AB37D7">
        <w:t xml:space="preserve">The tumors progressed rapidly, resulting in </w:t>
      </w:r>
      <w:r w:rsidR="00C10675">
        <w:t xml:space="preserve">a </w:t>
      </w:r>
      <w:r w:rsidRPr="00AB37D7">
        <w:t xml:space="preserve">large tumor burden </w:t>
      </w:r>
      <w:r w:rsidRPr="00C10675">
        <w:rPr>
          <w:b/>
          <w:bCs/>
        </w:rPr>
        <w:t>[1]</w:t>
      </w:r>
      <w:r w:rsidRPr="00AB37D7">
        <w:t xml:space="preserve"> and ascites </w:t>
      </w:r>
      <w:r w:rsidRPr="00C10675">
        <w:rPr>
          <w:b/>
          <w:bCs/>
        </w:rPr>
        <w:t>[2]</w:t>
      </w:r>
      <w:r w:rsidR="00C10675">
        <w:t>.</w:t>
      </w:r>
    </w:p>
    <w:p w14:paraId="05BFB865" w14:textId="77777777" w:rsidR="004E1254" w:rsidRPr="00C10675" w:rsidRDefault="004E1254" w:rsidP="00836177">
      <w:pPr>
        <w:pStyle w:val="ShotDescription"/>
        <w:numPr>
          <w:ilvl w:val="2"/>
          <w:numId w:val="3"/>
        </w:numPr>
        <w:rPr>
          <w:i/>
          <w:iCs/>
          <w:color w:val="0000FF"/>
        </w:rPr>
      </w:pPr>
      <w:r w:rsidRPr="00AB37D7">
        <w:t xml:space="preserve">LAB MEDIA: Figure 4A. </w:t>
      </w:r>
      <w:r w:rsidRPr="00C10675">
        <w:rPr>
          <w:i/>
          <w:iCs/>
          <w:color w:val="0000FF"/>
        </w:rPr>
        <w:t>Video editor: Highlight the enlarged belly outlined with the dashed circle</w:t>
      </w:r>
    </w:p>
    <w:p w14:paraId="2711A660" w14:textId="77777777" w:rsidR="004E1254" w:rsidRPr="00AB37D7" w:rsidRDefault="004E1254" w:rsidP="00836177">
      <w:pPr>
        <w:pStyle w:val="ShotDescription"/>
        <w:numPr>
          <w:ilvl w:val="2"/>
          <w:numId w:val="3"/>
        </w:numPr>
      </w:pPr>
      <w:r w:rsidRPr="00AB37D7">
        <w:t xml:space="preserve">LAB MEDIA: Figure 4B. </w:t>
      </w:r>
      <w:r w:rsidRPr="00C10675">
        <w:rPr>
          <w:i/>
          <w:iCs/>
          <w:color w:val="0000FF"/>
        </w:rPr>
        <w:t>Video editor: Highlight the area pointed to by the arrow labeled “Omental tumor”</w:t>
      </w:r>
    </w:p>
    <w:p w14:paraId="6B2886BE" w14:textId="0423A5E6" w:rsidR="004E1254" w:rsidRDefault="004E1254" w:rsidP="00836177">
      <w:pPr>
        <w:pStyle w:val="Narration"/>
        <w:numPr>
          <w:ilvl w:val="1"/>
          <w:numId w:val="3"/>
        </w:numPr>
      </w:pPr>
      <w:r w:rsidRPr="00E42501">
        <w:rPr>
          <w:i/>
          <w:iCs/>
        </w:rPr>
        <w:t>In vivo</w:t>
      </w:r>
      <w:r w:rsidRPr="00AB37D7">
        <w:t xml:space="preserve"> imaging revealed high tumor burden within 29 days after intraperitoneal inoculation of 5 million OVCAR8-luciferase cells in Foxn1 nude mice </w:t>
      </w:r>
      <w:r w:rsidRPr="00C10675">
        <w:rPr>
          <w:b/>
          <w:bCs/>
        </w:rPr>
        <w:t>[1]</w:t>
      </w:r>
      <w:r w:rsidR="00C10675">
        <w:t>.</w:t>
      </w:r>
    </w:p>
    <w:p w14:paraId="0CC60703" w14:textId="77777777" w:rsidR="004E1254" w:rsidRPr="00E42501" w:rsidRDefault="004E1254" w:rsidP="00836177">
      <w:pPr>
        <w:pStyle w:val="ShotDescription"/>
        <w:numPr>
          <w:ilvl w:val="2"/>
          <w:numId w:val="3"/>
        </w:numPr>
        <w:rPr>
          <w:i/>
          <w:iCs/>
          <w:color w:val="0000FF"/>
        </w:rPr>
      </w:pPr>
      <w:r w:rsidRPr="00AB37D7">
        <w:t xml:space="preserve">LAB MEDIA: Figure 4C. </w:t>
      </w:r>
      <w:r w:rsidRPr="00E42501">
        <w:rPr>
          <w:i/>
          <w:iCs/>
          <w:color w:val="0000FF"/>
        </w:rPr>
        <w:t>Video editor: Highlight the row labeled “Day 29”</w:t>
      </w:r>
    </w:p>
    <w:p w14:paraId="2407A56E" w14:textId="2FC6A0BF" w:rsidR="004E1254" w:rsidRDefault="004E1254" w:rsidP="00836177">
      <w:pPr>
        <w:pStyle w:val="Narration"/>
        <w:numPr>
          <w:ilvl w:val="1"/>
          <w:numId w:val="3"/>
        </w:numPr>
      </w:pPr>
      <w:r w:rsidRPr="00AB37D7">
        <w:t xml:space="preserve">Tumor burden was significantly lower in mice injected with 1 million OVCAR8-luciferase cells </w:t>
      </w:r>
      <w:r w:rsidRPr="00C10675">
        <w:rPr>
          <w:b/>
          <w:bCs/>
        </w:rPr>
        <w:t>[1]</w:t>
      </w:r>
      <w:r w:rsidRPr="00AB37D7">
        <w:t xml:space="preserve"> than in mice injected with 5 million cells </w:t>
      </w:r>
      <w:r w:rsidRPr="00C10675">
        <w:rPr>
          <w:b/>
          <w:bCs/>
        </w:rPr>
        <w:t>[2]</w:t>
      </w:r>
      <w:r w:rsidRPr="00AB37D7">
        <w:t>.</w:t>
      </w:r>
    </w:p>
    <w:p w14:paraId="54622E4C" w14:textId="77777777" w:rsidR="004E1254" w:rsidRPr="00C10675" w:rsidRDefault="004E1254" w:rsidP="00836177">
      <w:pPr>
        <w:pStyle w:val="ShotDescription"/>
        <w:numPr>
          <w:ilvl w:val="2"/>
          <w:numId w:val="3"/>
        </w:numPr>
        <w:rPr>
          <w:i/>
          <w:iCs/>
          <w:color w:val="0000FF"/>
        </w:rPr>
      </w:pPr>
      <w:r w:rsidRPr="00AB37D7">
        <w:t xml:space="preserve">LAB MEDIA: Figure 4D. </w:t>
      </w:r>
      <w:r w:rsidRPr="00C10675">
        <w:rPr>
          <w:i/>
          <w:iCs/>
          <w:color w:val="0000FF"/>
        </w:rPr>
        <w:t>Video editor: Highlight the panel labeled “1 x 10^6 OVCAR8-Luciferase cells”</w:t>
      </w:r>
    </w:p>
    <w:p w14:paraId="5597026F" w14:textId="77777777" w:rsidR="004E1254" w:rsidRPr="00C10675" w:rsidRDefault="004E1254" w:rsidP="00836177">
      <w:pPr>
        <w:pStyle w:val="ShotDescription"/>
        <w:numPr>
          <w:ilvl w:val="2"/>
          <w:numId w:val="3"/>
        </w:numPr>
        <w:rPr>
          <w:i/>
          <w:iCs/>
          <w:color w:val="0000FF"/>
        </w:rPr>
      </w:pPr>
      <w:r w:rsidRPr="00AB37D7">
        <w:t xml:space="preserve">LAB MEDIA: Figure 4C. </w:t>
      </w:r>
      <w:r w:rsidRPr="00C10675">
        <w:rPr>
          <w:i/>
          <w:iCs/>
          <w:color w:val="0000FF"/>
        </w:rPr>
        <w:t>Video editor: Highlight the panel labeled “5 x 10^6 OVCAR8-Luciferase cells”</w:t>
      </w:r>
    </w:p>
    <w:p w14:paraId="1D453A96" w14:textId="61A038B8" w:rsidR="004E1254" w:rsidRDefault="004E1254" w:rsidP="00836177">
      <w:pPr>
        <w:pStyle w:val="Narration"/>
        <w:numPr>
          <w:ilvl w:val="1"/>
          <w:numId w:val="3"/>
        </w:numPr>
      </w:pPr>
      <w:r w:rsidRPr="00AB37D7">
        <w:t xml:space="preserve">The tumor burden in mice injected with 1 million cells at 49 days post-injection </w:t>
      </w:r>
      <w:r w:rsidRPr="00C10675">
        <w:rPr>
          <w:b/>
          <w:bCs/>
        </w:rPr>
        <w:t>[1]</w:t>
      </w:r>
      <w:r w:rsidRPr="00AB37D7">
        <w:t xml:space="preserve"> was lower than that observed at 29 days post-injection in mice injected with 5 million cells </w:t>
      </w:r>
      <w:r w:rsidRPr="00C10675">
        <w:rPr>
          <w:b/>
          <w:bCs/>
        </w:rPr>
        <w:t>[2]</w:t>
      </w:r>
      <w:r w:rsidRPr="00AB37D7">
        <w:t>.</w:t>
      </w:r>
    </w:p>
    <w:p w14:paraId="03E5534E" w14:textId="77777777" w:rsidR="004E1254" w:rsidRPr="00C10675" w:rsidRDefault="004E1254" w:rsidP="00836177">
      <w:pPr>
        <w:pStyle w:val="ShotDescription"/>
        <w:numPr>
          <w:ilvl w:val="2"/>
          <w:numId w:val="3"/>
        </w:numPr>
        <w:rPr>
          <w:i/>
          <w:iCs/>
          <w:color w:val="0000FF"/>
        </w:rPr>
      </w:pPr>
      <w:r w:rsidRPr="00AB37D7">
        <w:t xml:space="preserve">LAB MEDIA: Figure 4D. </w:t>
      </w:r>
      <w:r w:rsidRPr="00C10675">
        <w:rPr>
          <w:i/>
          <w:iCs/>
          <w:color w:val="0000FF"/>
        </w:rPr>
        <w:t>Video editor: Highlight the row labeled “Day 49”</w:t>
      </w:r>
    </w:p>
    <w:p w14:paraId="0FB97D67" w14:textId="77777777" w:rsidR="004E1254" w:rsidRPr="00C10675" w:rsidRDefault="004E1254" w:rsidP="00836177">
      <w:pPr>
        <w:pStyle w:val="ShotDescription"/>
        <w:numPr>
          <w:ilvl w:val="2"/>
          <w:numId w:val="3"/>
        </w:numPr>
        <w:rPr>
          <w:i/>
          <w:iCs/>
          <w:color w:val="0000FF"/>
        </w:rPr>
      </w:pPr>
      <w:r w:rsidRPr="00AB37D7">
        <w:t xml:space="preserve">LAB MEDIA: Figure 4C. </w:t>
      </w:r>
      <w:r w:rsidRPr="00C10675">
        <w:rPr>
          <w:i/>
          <w:iCs/>
          <w:color w:val="0000FF"/>
        </w:rPr>
        <w:t>Video editor: Highlight the row labeled “Day 29”</w:t>
      </w:r>
    </w:p>
    <w:p w14:paraId="5A0C9662" w14:textId="10128391" w:rsidR="004E1254" w:rsidRDefault="004E1254" w:rsidP="00836177">
      <w:pPr>
        <w:pStyle w:val="Narration"/>
        <w:numPr>
          <w:ilvl w:val="1"/>
          <w:numId w:val="3"/>
        </w:numPr>
      </w:pPr>
      <w:r w:rsidRPr="00AB37D7">
        <w:t xml:space="preserve">Mice injected with 5 million cells survived for fewer days </w:t>
      </w:r>
      <w:r w:rsidRPr="00C10675">
        <w:rPr>
          <w:b/>
          <w:bCs/>
        </w:rPr>
        <w:t>[1]</w:t>
      </w:r>
      <w:r w:rsidRPr="00AB37D7">
        <w:t xml:space="preserve"> than mice injected with 1 million cells </w:t>
      </w:r>
      <w:r w:rsidRPr="00C10675">
        <w:rPr>
          <w:b/>
          <w:bCs/>
        </w:rPr>
        <w:t>[2]</w:t>
      </w:r>
      <w:r w:rsidRPr="00AB37D7">
        <w:t>.</w:t>
      </w:r>
    </w:p>
    <w:p w14:paraId="2FF20FC2" w14:textId="77777777" w:rsidR="004E1254" w:rsidRDefault="004E1254" w:rsidP="00836177">
      <w:pPr>
        <w:pStyle w:val="ShotDescription"/>
        <w:numPr>
          <w:ilvl w:val="2"/>
          <w:numId w:val="3"/>
        </w:numPr>
      </w:pPr>
      <w:r w:rsidRPr="00AB37D7">
        <w:t xml:space="preserve">LAB MEDIA: Figure 4E. </w:t>
      </w:r>
      <w:r w:rsidRPr="00C10675">
        <w:rPr>
          <w:i/>
          <w:iCs/>
          <w:color w:val="0000FF"/>
        </w:rPr>
        <w:t>Video editor: Highlight the black survival line</w:t>
      </w:r>
    </w:p>
    <w:p w14:paraId="74535D5D" w14:textId="77777777" w:rsidR="004E1254" w:rsidRPr="00C10675" w:rsidRDefault="004E1254" w:rsidP="00836177">
      <w:pPr>
        <w:pStyle w:val="ShotDescription"/>
        <w:numPr>
          <w:ilvl w:val="2"/>
          <w:numId w:val="3"/>
        </w:numPr>
        <w:rPr>
          <w:i/>
          <w:iCs/>
          <w:color w:val="0000FF"/>
        </w:rPr>
      </w:pPr>
      <w:r w:rsidRPr="00AB37D7">
        <w:t xml:space="preserve">LAB MEDIA: Figure 4E. </w:t>
      </w:r>
      <w:r w:rsidRPr="00C10675">
        <w:rPr>
          <w:i/>
          <w:iCs/>
          <w:color w:val="0000FF"/>
        </w:rPr>
        <w:t>Video editor: Highlight the red survival line</w:t>
      </w:r>
    </w:p>
    <w:p w14:paraId="0BD48E25" w14:textId="710F2011" w:rsidR="00C10675" w:rsidRDefault="00C10675" w:rsidP="00836177">
      <w:pPr>
        <w:pStyle w:val="Narration"/>
        <w:numPr>
          <w:ilvl w:val="1"/>
          <w:numId w:val="3"/>
        </w:numPr>
      </w:pPr>
      <w:r w:rsidRPr="00D87E52">
        <w:t xml:space="preserve">IVIS imaging on day 1 post-injection confirmed successful intrabursal transplantation of OVCA420 </w:t>
      </w:r>
      <w:r w:rsidR="00B17238" w:rsidRPr="00B17238">
        <w:rPr>
          <w:i/>
          <w:iCs/>
          <w:color w:val="EE0000"/>
        </w:rPr>
        <w:t>(Ovca-four-twenty)</w:t>
      </w:r>
      <w:r w:rsidR="00B17238">
        <w:t xml:space="preserve"> </w:t>
      </w:r>
      <w:r w:rsidRPr="00D87E52">
        <w:t xml:space="preserve">cells </w:t>
      </w:r>
      <w:r w:rsidRPr="00D87E52">
        <w:rPr>
          <w:b/>
          <w:bCs/>
        </w:rPr>
        <w:t>[1]</w:t>
      </w:r>
      <w:r w:rsidRPr="00D87E52">
        <w:t>.</w:t>
      </w:r>
    </w:p>
    <w:p w14:paraId="745DDC7B" w14:textId="77777777" w:rsidR="00C10675" w:rsidRPr="00D87E52" w:rsidRDefault="00C10675" w:rsidP="00836177">
      <w:pPr>
        <w:pStyle w:val="ShotDescription"/>
        <w:numPr>
          <w:ilvl w:val="2"/>
          <w:numId w:val="3"/>
        </w:numPr>
      </w:pPr>
      <w:r w:rsidRPr="00D87E52">
        <w:t xml:space="preserve">LAB MEDIA: </w:t>
      </w:r>
      <w:r w:rsidRPr="00E262E6">
        <w:rPr>
          <w:i/>
          <w:iCs/>
          <w:color w:val="0000FF"/>
        </w:rPr>
        <w:t>Figure 5A. Video editor: Highlight the light-emitting signal visible in both mice on Day 1</w:t>
      </w:r>
    </w:p>
    <w:p w14:paraId="4FE05FFB" w14:textId="2B560E94" w:rsidR="00C10675" w:rsidRDefault="00C10675" w:rsidP="00836177">
      <w:pPr>
        <w:pStyle w:val="Narration"/>
        <w:numPr>
          <w:ilvl w:val="1"/>
          <w:numId w:val="3"/>
        </w:numPr>
      </w:pPr>
      <w:r w:rsidRPr="00D87E52">
        <w:lastRenderedPageBreak/>
        <w:t>In vivo imaging at day 28 post intrabursal injection demonstrated a higher tumor burden in mice inoculated with ZNF217</w:t>
      </w:r>
      <w:r w:rsidR="00957203">
        <w:t xml:space="preserve"> </w:t>
      </w:r>
      <w:r w:rsidR="00957203" w:rsidRPr="00957203">
        <w:rPr>
          <w:i/>
          <w:iCs/>
          <w:color w:val="EE0000"/>
        </w:rPr>
        <w:t>(Z-</w:t>
      </w:r>
      <w:r w:rsidR="00957203">
        <w:rPr>
          <w:i/>
          <w:iCs/>
          <w:color w:val="EE0000"/>
        </w:rPr>
        <w:t>N</w:t>
      </w:r>
      <w:r w:rsidR="00957203" w:rsidRPr="00957203">
        <w:rPr>
          <w:i/>
          <w:iCs/>
          <w:color w:val="EE0000"/>
        </w:rPr>
        <w:t>-F-two-one</w:t>
      </w:r>
      <w:r w:rsidR="00957203">
        <w:rPr>
          <w:i/>
          <w:iCs/>
          <w:color w:val="EE0000"/>
        </w:rPr>
        <w:t>-</w:t>
      </w:r>
      <w:r w:rsidR="00957203" w:rsidRPr="00957203">
        <w:rPr>
          <w:i/>
          <w:iCs/>
          <w:color w:val="EE0000"/>
        </w:rPr>
        <w:t>seven)</w:t>
      </w:r>
      <w:r w:rsidR="00957203">
        <w:t xml:space="preserve"> </w:t>
      </w:r>
      <w:r w:rsidRPr="00D87E52">
        <w:t xml:space="preserve">overexpressing OVCA420 cells </w:t>
      </w:r>
      <w:r w:rsidRPr="00D87E52">
        <w:rPr>
          <w:b/>
          <w:bCs/>
        </w:rPr>
        <w:t>[1]</w:t>
      </w:r>
      <w:r w:rsidRPr="00D87E52">
        <w:t xml:space="preserve"> compared to control OVCA420 cells </w:t>
      </w:r>
      <w:r w:rsidRPr="00D87E52">
        <w:rPr>
          <w:b/>
          <w:bCs/>
        </w:rPr>
        <w:t>[2]</w:t>
      </w:r>
      <w:r w:rsidRPr="00D87E52">
        <w:t>.</w:t>
      </w:r>
    </w:p>
    <w:p w14:paraId="6DCEFF6A" w14:textId="77777777" w:rsidR="00C10675" w:rsidRPr="00D32676" w:rsidRDefault="00C10675" w:rsidP="00836177">
      <w:pPr>
        <w:pStyle w:val="ShotDescription"/>
        <w:numPr>
          <w:ilvl w:val="2"/>
          <w:numId w:val="3"/>
        </w:numPr>
        <w:rPr>
          <w:i/>
          <w:iCs/>
          <w:color w:val="0000FF"/>
        </w:rPr>
      </w:pPr>
      <w:r w:rsidRPr="00D87E52">
        <w:t xml:space="preserve">LAB MEDIA: Figure 5B. </w:t>
      </w:r>
      <w:r w:rsidRPr="00D32676">
        <w:rPr>
          <w:i/>
          <w:iCs/>
          <w:color w:val="0000FF"/>
        </w:rPr>
        <w:t>Video editor: Highlight the mouse labeled “OVCA420-ZNF217” in the Day 28 row</w:t>
      </w:r>
    </w:p>
    <w:p w14:paraId="3929808A" w14:textId="77777777" w:rsidR="00C10675" w:rsidRPr="00D87E52" w:rsidRDefault="00C10675" w:rsidP="00836177">
      <w:pPr>
        <w:pStyle w:val="ShotDescription"/>
        <w:numPr>
          <w:ilvl w:val="2"/>
          <w:numId w:val="3"/>
        </w:numPr>
      </w:pPr>
      <w:r w:rsidRPr="00D87E52">
        <w:t xml:space="preserve">LAB MEDIA: Figure 5B. </w:t>
      </w:r>
      <w:r w:rsidRPr="00D32676">
        <w:rPr>
          <w:i/>
          <w:iCs/>
          <w:color w:val="0000FF"/>
        </w:rPr>
        <w:t>Video editor: Highlight the mouse labeled “OVCA420” in the Day 28 row</w:t>
      </w:r>
    </w:p>
    <w:p w14:paraId="083511DE" w14:textId="77777777" w:rsidR="00C10675" w:rsidRDefault="00C10675" w:rsidP="00836177">
      <w:pPr>
        <w:pStyle w:val="Narration"/>
        <w:numPr>
          <w:ilvl w:val="1"/>
          <w:numId w:val="3"/>
        </w:numPr>
      </w:pPr>
      <w:r w:rsidRPr="00D87E52">
        <w:t xml:space="preserve">Tumor burden increased over time in mice inoculated with ZNF217-overexpressing OVCA420 cells </w:t>
      </w:r>
      <w:r w:rsidRPr="00D87E52">
        <w:rPr>
          <w:b/>
          <w:bCs/>
        </w:rPr>
        <w:t>[1]</w:t>
      </w:r>
      <w:r w:rsidRPr="00D87E52">
        <w:t xml:space="preserve"> and remained higher than in control OVCA420 mice </w:t>
      </w:r>
      <w:r w:rsidRPr="00D87E52">
        <w:rPr>
          <w:b/>
          <w:bCs/>
        </w:rPr>
        <w:t>[2]</w:t>
      </w:r>
      <w:r w:rsidRPr="00D87E52">
        <w:t>.</w:t>
      </w:r>
    </w:p>
    <w:p w14:paraId="76FB1C0E" w14:textId="77777777" w:rsidR="00C10675" w:rsidRPr="00D32676" w:rsidRDefault="00C10675" w:rsidP="00836177">
      <w:pPr>
        <w:pStyle w:val="ShotDescription"/>
        <w:numPr>
          <w:ilvl w:val="2"/>
          <w:numId w:val="3"/>
        </w:numPr>
        <w:rPr>
          <w:i/>
          <w:iCs/>
          <w:color w:val="0000FF"/>
        </w:rPr>
      </w:pPr>
      <w:r w:rsidRPr="00D87E52">
        <w:t xml:space="preserve">LAB MEDIA: Figure 5C. </w:t>
      </w:r>
      <w:r w:rsidRPr="00D32676">
        <w:rPr>
          <w:i/>
          <w:iCs/>
          <w:color w:val="0000FF"/>
        </w:rPr>
        <w:t>Video editor: Highlight the red line labeled “OVCA420-ZNF217”</w:t>
      </w:r>
    </w:p>
    <w:p w14:paraId="1A703DF3" w14:textId="77777777" w:rsidR="00C10675" w:rsidRPr="00D32676" w:rsidRDefault="00C10675" w:rsidP="00836177">
      <w:pPr>
        <w:pStyle w:val="ShotDescription"/>
        <w:numPr>
          <w:ilvl w:val="2"/>
          <w:numId w:val="3"/>
        </w:numPr>
        <w:rPr>
          <w:i/>
          <w:iCs/>
          <w:color w:val="0000FF"/>
        </w:rPr>
      </w:pPr>
      <w:r w:rsidRPr="00D87E52">
        <w:t xml:space="preserve">LAB MEDIA: Figure 5C. </w:t>
      </w:r>
      <w:r w:rsidRPr="00D32676">
        <w:rPr>
          <w:i/>
          <w:iCs/>
          <w:color w:val="0000FF"/>
        </w:rPr>
        <w:t>Video editor: Highlight the blue line labeled “OVCA420”</w:t>
      </w:r>
    </w:p>
    <w:p w14:paraId="5F05464D" w14:textId="77777777" w:rsidR="00C10675" w:rsidRPr="00D87E52" w:rsidRDefault="00C10675" w:rsidP="00E42501">
      <w:pPr>
        <w:pStyle w:val="Narration"/>
        <w:ind w:firstLine="0"/>
      </w:pPr>
    </w:p>
    <w:p w14:paraId="3D31BB76" w14:textId="77777777" w:rsidR="004E1254" w:rsidRPr="00AB37D7" w:rsidRDefault="004E1254" w:rsidP="00E42501">
      <w:pPr>
        <w:pStyle w:val="Narration"/>
        <w:ind w:firstLine="0"/>
      </w:pPr>
    </w:p>
    <w:p w14:paraId="00E4DD89" w14:textId="14B40433" w:rsidR="00AD3B41" w:rsidRPr="00DC7E4F" w:rsidRDefault="00DC7E4F" w:rsidP="00012B08">
      <w:pPr>
        <w:rPr>
          <w:rFonts w:eastAsia="Times New Roman" w:cstheme="minorHAnsi"/>
          <w:b/>
          <w:bCs/>
        </w:rPr>
      </w:pPr>
      <w:r w:rsidRPr="00DC7E4F">
        <w:rPr>
          <w:rFonts w:eastAsia="Times New Roman" w:cstheme="minorHAnsi"/>
          <w:b/>
          <w:bCs/>
        </w:rPr>
        <w:t>Pronunciation guides:</w:t>
      </w:r>
    </w:p>
    <w:p w14:paraId="199E419E" w14:textId="77777777" w:rsidR="00DC7E4F" w:rsidRDefault="00DC7E4F" w:rsidP="00012B08">
      <w:pPr>
        <w:rPr>
          <w:rFonts w:eastAsia="Times New Roman" w:cstheme="minorHAnsi"/>
        </w:rPr>
      </w:pPr>
    </w:p>
    <w:p w14:paraId="5F454C0E" w14:textId="6B2243F5" w:rsidR="00DC7E4F" w:rsidRPr="00DC7E4F" w:rsidRDefault="00DC7E4F" w:rsidP="00DC7E4F">
      <w:pPr>
        <w:pStyle w:val="ListParagraph"/>
        <w:numPr>
          <w:ilvl w:val="0"/>
          <w:numId w:val="49"/>
        </w:numPr>
        <w:rPr>
          <w:rFonts w:eastAsia="Times New Roman" w:cstheme="minorHAnsi"/>
          <w:lang w:val="en-IN"/>
        </w:rPr>
      </w:pPr>
      <w:r w:rsidRPr="00DC7E4F">
        <w:rPr>
          <w:rFonts w:eastAsia="Times New Roman" w:cstheme="minorHAnsi"/>
          <w:lang w:val="en-IN"/>
        </w:rPr>
        <w:t>Confluency</w:t>
      </w:r>
      <w:r w:rsidRPr="00DC7E4F">
        <w:rPr>
          <w:rFonts w:eastAsia="Times New Roman" w:cstheme="minorHAnsi"/>
          <w:lang w:val="en-IN"/>
        </w:rPr>
        <w:br/>
        <w:t xml:space="preserve">Pronunciation link: </w:t>
      </w:r>
      <w:hyperlink r:id="rId8" w:tgtFrame="_new" w:history="1">
        <w:r w:rsidRPr="00DC7E4F">
          <w:rPr>
            <w:rStyle w:val="Hyperlink"/>
            <w:rFonts w:eastAsia="Times New Roman" w:cstheme="minorHAnsi"/>
            <w:lang w:val="en-IN"/>
          </w:rPr>
          <w:t>https://www.merriam-webster.com/dictionary/confluency</w:t>
        </w:r>
      </w:hyperlink>
      <w:r w:rsidRPr="00DC7E4F">
        <w:rPr>
          <w:rFonts w:eastAsia="Times New Roman" w:cstheme="minorHAnsi"/>
          <w:lang w:val="en-IN"/>
        </w:rPr>
        <w:br/>
        <w:t>IPA: /kənˈfluːənsi/</w:t>
      </w:r>
      <w:r w:rsidRPr="00DC7E4F">
        <w:rPr>
          <w:rFonts w:eastAsia="Times New Roman" w:cstheme="minorHAnsi"/>
          <w:lang w:val="en-IN"/>
        </w:rPr>
        <w:br/>
        <w:t xml:space="preserve">Phonetic Spelling: kuhn·FLOO·uhn·see </w:t>
      </w:r>
    </w:p>
    <w:p w14:paraId="0083A183" w14:textId="4F4D553F" w:rsidR="00DC7E4F" w:rsidRPr="00DC7E4F" w:rsidRDefault="00DC7E4F" w:rsidP="00DC7E4F">
      <w:pPr>
        <w:pStyle w:val="ListParagraph"/>
        <w:numPr>
          <w:ilvl w:val="0"/>
          <w:numId w:val="49"/>
        </w:numPr>
        <w:rPr>
          <w:rFonts w:eastAsia="Times New Roman" w:cstheme="minorHAnsi"/>
          <w:lang w:val="en-IN"/>
        </w:rPr>
      </w:pPr>
      <w:r w:rsidRPr="00DC7E4F">
        <w:rPr>
          <w:rFonts w:eastAsia="Times New Roman" w:cstheme="minorHAnsi"/>
          <w:lang w:val="en-IN"/>
        </w:rPr>
        <w:t>Adherent</w:t>
      </w:r>
      <w:r w:rsidRPr="00DC7E4F">
        <w:rPr>
          <w:rFonts w:eastAsia="Times New Roman" w:cstheme="minorHAnsi"/>
          <w:lang w:val="en-IN"/>
        </w:rPr>
        <w:br/>
        <w:t xml:space="preserve">Pronunciation link: </w:t>
      </w:r>
      <w:hyperlink r:id="rId9" w:tgtFrame="_new" w:history="1">
        <w:r w:rsidRPr="00DC7E4F">
          <w:rPr>
            <w:rStyle w:val="Hyperlink"/>
            <w:rFonts w:eastAsia="Times New Roman" w:cstheme="minorHAnsi"/>
            <w:lang w:val="en-IN"/>
          </w:rPr>
          <w:t>https://www.merriam-webster.com/dictionary/adherent</w:t>
        </w:r>
      </w:hyperlink>
      <w:r w:rsidRPr="00DC7E4F">
        <w:rPr>
          <w:rFonts w:eastAsia="Times New Roman" w:cstheme="minorHAnsi"/>
          <w:lang w:val="en-IN"/>
        </w:rPr>
        <w:br/>
        <w:t>IPA: /ədˈhɪrənt/</w:t>
      </w:r>
      <w:r w:rsidRPr="00DC7E4F">
        <w:rPr>
          <w:rFonts w:eastAsia="Times New Roman" w:cstheme="minorHAnsi"/>
          <w:lang w:val="en-IN"/>
        </w:rPr>
        <w:br/>
        <w:t xml:space="preserve">Phonetic Spelling: uh·DHEER·uhnt </w:t>
      </w:r>
    </w:p>
    <w:p w14:paraId="75AE52D7" w14:textId="730E081A" w:rsidR="00DC7E4F" w:rsidRPr="00DC7E4F" w:rsidRDefault="00DC7E4F" w:rsidP="00DC7E4F">
      <w:pPr>
        <w:pStyle w:val="ListParagraph"/>
        <w:numPr>
          <w:ilvl w:val="0"/>
          <w:numId w:val="49"/>
        </w:numPr>
        <w:rPr>
          <w:rFonts w:eastAsia="Times New Roman" w:cstheme="minorHAnsi"/>
          <w:lang w:val="en-IN"/>
        </w:rPr>
      </w:pPr>
      <w:r w:rsidRPr="00DC7E4F">
        <w:rPr>
          <w:rFonts w:eastAsia="Times New Roman" w:cstheme="minorHAnsi"/>
          <w:lang w:val="en-IN"/>
        </w:rPr>
        <w:t>Trypsin-EDTA</w:t>
      </w:r>
      <w:r w:rsidRPr="00DC7E4F">
        <w:rPr>
          <w:rFonts w:eastAsia="Times New Roman" w:cstheme="minorHAnsi"/>
          <w:lang w:val="en-IN"/>
        </w:rPr>
        <w:br/>
        <w:t xml:space="preserve">Pronunciation link: </w:t>
      </w:r>
      <w:hyperlink r:id="rId10" w:tgtFrame="_new" w:history="1">
        <w:r w:rsidRPr="00DC7E4F">
          <w:rPr>
            <w:rStyle w:val="Hyperlink"/>
            <w:rFonts w:eastAsia="Times New Roman" w:cstheme="minorHAnsi"/>
            <w:lang w:val="en-IN"/>
          </w:rPr>
          <w:t>https://www.howtopronounce.com/trypsin</w:t>
        </w:r>
      </w:hyperlink>
      <w:r w:rsidRPr="00DC7E4F">
        <w:rPr>
          <w:rFonts w:eastAsia="Times New Roman" w:cstheme="minorHAnsi"/>
          <w:lang w:val="en-IN"/>
        </w:rPr>
        <w:br/>
        <w:t>IPA: /ˈtrɪpsɪn/</w:t>
      </w:r>
      <w:r w:rsidRPr="00DC7E4F">
        <w:rPr>
          <w:rFonts w:eastAsia="Times New Roman" w:cstheme="minorHAnsi"/>
          <w:lang w:val="en-IN"/>
        </w:rPr>
        <w:br/>
        <w:t xml:space="preserve">Phonetic Spelling: TRIP·sin E-D-T-A </w:t>
      </w:r>
    </w:p>
    <w:p w14:paraId="3BACEBFB" w14:textId="5368232B" w:rsidR="00DC7E4F" w:rsidRPr="00DC7E4F" w:rsidRDefault="00DC7E4F" w:rsidP="00DC7E4F">
      <w:pPr>
        <w:pStyle w:val="ListParagraph"/>
        <w:numPr>
          <w:ilvl w:val="0"/>
          <w:numId w:val="49"/>
        </w:numPr>
        <w:rPr>
          <w:rFonts w:eastAsia="Times New Roman" w:cstheme="minorHAnsi"/>
          <w:lang w:val="en-IN"/>
        </w:rPr>
      </w:pPr>
      <w:r w:rsidRPr="00DC7E4F">
        <w:rPr>
          <w:rFonts w:eastAsia="Times New Roman" w:cstheme="minorHAnsi"/>
          <w:lang w:val="en-IN"/>
        </w:rPr>
        <w:t>Dissociate</w:t>
      </w:r>
      <w:r w:rsidRPr="00DC7E4F">
        <w:rPr>
          <w:rFonts w:eastAsia="Times New Roman" w:cstheme="minorHAnsi"/>
          <w:lang w:val="en-IN"/>
        </w:rPr>
        <w:br/>
        <w:t xml:space="preserve">Pronunciation link: </w:t>
      </w:r>
      <w:hyperlink r:id="rId11" w:tgtFrame="_new" w:history="1">
        <w:r w:rsidRPr="00DC7E4F">
          <w:rPr>
            <w:rStyle w:val="Hyperlink"/>
            <w:rFonts w:eastAsia="Times New Roman" w:cstheme="minorHAnsi"/>
            <w:lang w:val="en-IN"/>
          </w:rPr>
          <w:t>https://www.merriam-webster.com/dictionary/dissociate</w:t>
        </w:r>
      </w:hyperlink>
      <w:r w:rsidRPr="00DC7E4F">
        <w:rPr>
          <w:rFonts w:eastAsia="Times New Roman" w:cstheme="minorHAnsi"/>
          <w:lang w:val="en-IN"/>
        </w:rPr>
        <w:br/>
        <w:t>IPA: /dɪˈsoʊʃiˌeɪt/, /dɪˈsoʊsiˌeɪt/</w:t>
      </w:r>
      <w:r w:rsidRPr="00DC7E4F">
        <w:rPr>
          <w:rFonts w:eastAsia="Times New Roman" w:cstheme="minorHAnsi"/>
          <w:lang w:val="en-IN"/>
        </w:rPr>
        <w:br/>
        <w:t xml:space="preserve">Phonetic Spelling: dih·SOH·shee·ayt; dih·SOH·see·ayt </w:t>
      </w:r>
    </w:p>
    <w:p w14:paraId="73E5C8FB" w14:textId="705E0C02" w:rsidR="00DC7E4F" w:rsidRPr="00DC7E4F" w:rsidRDefault="00DC7E4F" w:rsidP="00DC7E4F">
      <w:pPr>
        <w:pStyle w:val="ListParagraph"/>
        <w:numPr>
          <w:ilvl w:val="0"/>
          <w:numId w:val="49"/>
        </w:numPr>
        <w:rPr>
          <w:rFonts w:eastAsia="Times New Roman" w:cstheme="minorHAnsi"/>
          <w:lang w:val="en-IN"/>
        </w:rPr>
      </w:pPr>
      <w:r w:rsidRPr="00DC7E4F">
        <w:rPr>
          <w:rFonts w:eastAsia="Times New Roman" w:cstheme="minorHAnsi"/>
          <w:lang w:val="en-IN"/>
        </w:rPr>
        <w:t>Centrifuge</w:t>
      </w:r>
      <w:r w:rsidRPr="00DC7E4F">
        <w:rPr>
          <w:rFonts w:eastAsia="Times New Roman" w:cstheme="minorHAnsi"/>
          <w:lang w:val="en-IN"/>
        </w:rPr>
        <w:br/>
        <w:t xml:space="preserve">Pronunciation link: </w:t>
      </w:r>
      <w:hyperlink r:id="rId12" w:tgtFrame="_new" w:history="1">
        <w:r w:rsidRPr="00DC7E4F">
          <w:rPr>
            <w:rStyle w:val="Hyperlink"/>
            <w:rFonts w:eastAsia="Times New Roman" w:cstheme="minorHAnsi"/>
            <w:lang w:val="en-IN"/>
          </w:rPr>
          <w:t>https://www.merriam-webster.com/dictionary/centrifuge</w:t>
        </w:r>
      </w:hyperlink>
      <w:r w:rsidRPr="00DC7E4F">
        <w:rPr>
          <w:rFonts w:eastAsia="Times New Roman" w:cstheme="minorHAnsi"/>
          <w:lang w:val="en-IN"/>
        </w:rPr>
        <w:br/>
        <w:t>IPA: /ˈsɛntrəˌfjuːdʒ/</w:t>
      </w:r>
      <w:r w:rsidRPr="00DC7E4F">
        <w:rPr>
          <w:rFonts w:eastAsia="Times New Roman" w:cstheme="minorHAnsi"/>
          <w:lang w:val="en-IN"/>
        </w:rPr>
        <w:br/>
        <w:t xml:space="preserve">Phonetic Spelling: SEN·truh·fyooj </w:t>
      </w:r>
    </w:p>
    <w:p w14:paraId="515C4C5A" w14:textId="3EC9E5F4" w:rsidR="00DC7E4F" w:rsidRPr="00DC7E4F" w:rsidRDefault="00DC7E4F" w:rsidP="00DC7E4F">
      <w:pPr>
        <w:pStyle w:val="ListParagraph"/>
        <w:numPr>
          <w:ilvl w:val="0"/>
          <w:numId w:val="49"/>
        </w:numPr>
        <w:rPr>
          <w:rFonts w:eastAsia="Times New Roman" w:cstheme="minorHAnsi"/>
          <w:lang w:val="en-IN"/>
        </w:rPr>
      </w:pPr>
      <w:r w:rsidRPr="00DC7E4F">
        <w:rPr>
          <w:rFonts w:eastAsia="Times New Roman" w:cstheme="minorHAnsi"/>
          <w:lang w:val="en-IN"/>
        </w:rPr>
        <w:t>Supernatant</w:t>
      </w:r>
      <w:r w:rsidRPr="00DC7E4F">
        <w:rPr>
          <w:rFonts w:eastAsia="Times New Roman" w:cstheme="minorHAnsi"/>
          <w:lang w:val="en-IN"/>
        </w:rPr>
        <w:br/>
        <w:t xml:space="preserve">Pronunciation link: </w:t>
      </w:r>
      <w:hyperlink r:id="rId13" w:tgtFrame="_new" w:history="1">
        <w:r w:rsidRPr="00DC7E4F">
          <w:rPr>
            <w:rStyle w:val="Hyperlink"/>
            <w:rFonts w:eastAsia="Times New Roman" w:cstheme="minorHAnsi"/>
            <w:lang w:val="en-IN"/>
          </w:rPr>
          <w:t>https://www.merriam-webster.com/dictionary/supernatant</w:t>
        </w:r>
      </w:hyperlink>
      <w:r w:rsidRPr="00DC7E4F">
        <w:rPr>
          <w:rFonts w:eastAsia="Times New Roman" w:cstheme="minorHAnsi"/>
          <w:lang w:val="en-IN"/>
        </w:rPr>
        <w:br/>
        <w:t>IPA: /ˌsuːpərˈneɪtənt/</w:t>
      </w:r>
      <w:r w:rsidRPr="00DC7E4F">
        <w:rPr>
          <w:rFonts w:eastAsia="Times New Roman" w:cstheme="minorHAnsi"/>
          <w:lang w:val="en-IN"/>
        </w:rPr>
        <w:br/>
        <w:t xml:space="preserve">Phonetic Spelling: SOO·per·NAY·tuhnt </w:t>
      </w:r>
    </w:p>
    <w:p w14:paraId="5CEA0C9C" w14:textId="00952C8E" w:rsidR="00DC7E4F" w:rsidRPr="00DC7E4F" w:rsidRDefault="00DC7E4F" w:rsidP="00DC7E4F">
      <w:pPr>
        <w:pStyle w:val="ListParagraph"/>
        <w:numPr>
          <w:ilvl w:val="0"/>
          <w:numId w:val="49"/>
        </w:numPr>
        <w:rPr>
          <w:rFonts w:eastAsia="Times New Roman" w:cstheme="minorHAnsi"/>
          <w:lang w:val="en-IN"/>
        </w:rPr>
      </w:pPr>
      <w:r w:rsidRPr="00DC7E4F">
        <w:rPr>
          <w:rFonts w:eastAsia="Times New Roman" w:cstheme="minorHAnsi"/>
          <w:lang w:val="en-IN"/>
        </w:rPr>
        <w:lastRenderedPageBreak/>
        <w:t>Resuspend</w:t>
      </w:r>
      <w:r w:rsidRPr="00DC7E4F">
        <w:rPr>
          <w:rFonts w:eastAsia="Times New Roman" w:cstheme="minorHAnsi"/>
          <w:lang w:val="en-IN"/>
        </w:rPr>
        <w:br/>
        <w:t xml:space="preserve">Pronunciation link: </w:t>
      </w:r>
      <w:hyperlink r:id="rId14" w:tgtFrame="_new" w:history="1">
        <w:r w:rsidRPr="00DC7E4F">
          <w:rPr>
            <w:rStyle w:val="Hyperlink"/>
            <w:rFonts w:eastAsia="Times New Roman" w:cstheme="minorHAnsi"/>
            <w:lang w:val="en-IN"/>
          </w:rPr>
          <w:t>https://www.merriam-webster.com/dictionary/resuspend</w:t>
        </w:r>
      </w:hyperlink>
      <w:r w:rsidRPr="00DC7E4F">
        <w:rPr>
          <w:rFonts w:eastAsia="Times New Roman" w:cstheme="minorHAnsi"/>
          <w:lang w:val="en-IN"/>
        </w:rPr>
        <w:br/>
        <w:t>IPA: /ˌriːsəˈspɛnd/</w:t>
      </w:r>
      <w:r w:rsidRPr="00DC7E4F">
        <w:rPr>
          <w:rFonts w:eastAsia="Times New Roman" w:cstheme="minorHAnsi"/>
          <w:lang w:val="en-IN"/>
        </w:rPr>
        <w:br/>
        <w:t xml:space="preserve">Phonetic Spelling: ree·suh·SPEND </w:t>
      </w:r>
    </w:p>
    <w:p w14:paraId="19F29670" w14:textId="1E5B5C57" w:rsidR="00DC7E4F" w:rsidRPr="00DC7E4F" w:rsidRDefault="00DC7E4F" w:rsidP="00DC7E4F">
      <w:pPr>
        <w:pStyle w:val="ListParagraph"/>
        <w:numPr>
          <w:ilvl w:val="0"/>
          <w:numId w:val="49"/>
        </w:numPr>
        <w:rPr>
          <w:rFonts w:eastAsia="Times New Roman" w:cstheme="minorHAnsi"/>
          <w:lang w:val="en-IN"/>
        </w:rPr>
      </w:pPr>
      <w:r w:rsidRPr="00DC7E4F">
        <w:rPr>
          <w:rFonts w:eastAsia="Times New Roman" w:cstheme="minorHAnsi"/>
          <w:lang w:val="en-IN"/>
        </w:rPr>
        <w:t>Hemocytometer</w:t>
      </w:r>
      <w:r w:rsidRPr="00DC7E4F">
        <w:rPr>
          <w:rFonts w:eastAsia="Times New Roman" w:cstheme="minorHAnsi"/>
          <w:lang w:val="en-IN"/>
        </w:rPr>
        <w:br/>
        <w:t xml:space="preserve">Pronunciation link: </w:t>
      </w:r>
      <w:hyperlink r:id="rId15" w:tgtFrame="_new" w:history="1">
        <w:r w:rsidRPr="00DC7E4F">
          <w:rPr>
            <w:rStyle w:val="Hyperlink"/>
            <w:rFonts w:eastAsia="Times New Roman" w:cstheme="minorHAnsi"/>
            <w:lang w:val="en-IN"/>
          </w:rPr>
          <w:t>https://www.merriam-webster.com/dictionary/hemocytometer</w:t>
        </w:r>
      </w:hyperlink>
      <w:r w:rsidRPr="00DC7E4F">
        <w:rPr>
          <w:rFonts w:eastAsia="Times New Roman" w:cstheme="minorHAnsi"/>
          <w:lang w:val="en-IN"/>
        </w:rPr>
        <w:br/>
        <w:t>IPA: /ˌhiːmoʊˌsaɪˈtɑːmətər/</w:t>
      </w:r>
      <w:r w:rsidRPr="00DC7E4F">
        <w:rPr>
          <w:rFonts w:eastAsia="Times New Roman" w:cstheme="minorHAnsi"/>
          <w:lang w:val="en-IN"/>
        </w:rPr>
        <w:br/>
        <w:t xml:space="preserve">Phonetic Spelling: HEE·moh·sy·TOM·uh·ter </w:t>
      </w:r>
    </w:p>
    <w:p w14:paraId="0A821165" w14:textId="4422C947" w:rsidR="00DC7E4F" w:rsidRPr="00DC7E4F" w:rsidRDefault="00DC7E4F" w:rsidP="00DC7E4F">
      <w:pPr>
        <w:pStyle w:val="ListParagraph"/>
        <w:numPr>
          <w:ilvl w:val="0"/>
          <w:numId w:val="49"/>
        </w:numPr>
        <w:rPr>
          <w:rFonts w:eastAsia="Times New Roman" w:cstheme="minorHAnsi"/>
          <w:lang w:val="en-IN"/>
        </w:rPr>
      </w:pPr>
      <w:r w:rsidRPr="00DC7E4F">
        <w:rPr>
          <w:rFonts w:eastAsia="Times New Roman" w:cstheme="minorHAnsi"/>
          <w:lang w:val="en-IN"/>
        </w:rPr>
        <w:t>Trypan</w:t>
      </w:r>
      <w:r w:rsidRPr="00DC7E4F">
        <w:rPr>
          <w:rFonts w:eastAsia="Times New Roman" w:cstheme="minorHAnsi"/>
          <w:lang w:val="en-IN"/>
        </w:rPr>
        <w:br/>
        <w:t>Pronunciation link: https://www.howtopronounce.com/trypan</w:t>
      </w:r>
      <w:r w:rsidRPr="00DC7E4F">
        <w:rPr>
          <w:rFonts w:eastAsia="Times New Roman" w:cstheme="minorHAnsi"/>
          <w:lang w:val="en-IN"/>
        </w:rPr>
        <w:br/>
        <w:t>IPA: /ˈtraɪpæn/</w:t>
      </w:r>
      <w:r w:rsidRPr="00DC7E4F">
        <w:rPr>
          <w:rFonts w:eastAsia="Times New Roman" w:cstheme="minorHAnsi"/>
          <w:lang w:val="en-IN"/>
        </w:rPr>
        <w:br/>
        <w:t xml:space="preserve">Phonetic Spelling: TRY·pan </w:t>
      </w:r>
    </w:p>
    <w:p w14:paraId="3AE206D7" w14:textId="003147F1" w:rsidR="00DC7E4F" w:rsidRPr="00DC7E4F" w:rsidRDefault="00DC7E4F" w:rsidP="00DC7E4F">
      <w:pPr>
        <w:pStyle w:val="ListParagraph"/>
        <w:numPr>
          <w:ilvl w:val="0"/>
          <w:numId w:val="49"/>
        </w:numPr>
        <w:rPr>
          <w:rFonts w:eastAsia="Times New Roman" w:cstheme="minorHAnsi"/>
          <w:lang w:val="en-IN"/>
        </w:rPr>
      </w:pPr>
      <w:r w:rsidRPr="00DC7E4F">
        <w:rPr>
          <w:rFonts w:eastAsia="Times New Roman" w:cstheme="minorHAnsi"/>
          <w:lang w:val="en-IN"/>
        </w:rPr>
        <w:t>Intraperitoneal</w:t>
      </w:r>
      <w:r w:rsidRPr="00DC7E4F">
        <w:rPr>
          <w:rFonts w:eastAsia="Times New Roman" w:cstheme="minorHAnsi"/>
          <w:lang w:val="en-IN"/>
        </w:rPr>
        <w:br/>
        <w:t xml:space="preserve">Pronunciation link: </w:t>
      </w:r>
      <w:hyperlink r:id="rId16" w:tgtFrame="_new" w:history="1">
        <w:r w:rsidRPr="00DC7E4F">
          <w:rPr>
            <w:rStyle w:val="Hyperlink"/>
            <w:rFonts w:eastAsia="Times New Roman" w:cstheme="minorHAnsi"/>
            <w:lang w:val="en-IN"/>
          </w:rPr>
          <w:t>https://www.merriam-webster.com/dictionary/intraperitoneal</w:t>
        </w:r>
      </w:hyperlink>
      <w:r w:rsidRPr="00DC7E4F">
        <w:rPr>
          <w:rFonts w:eastAsia="Times New Roman" w:cstheme="minorHAnsi"/>
          <w:lang w:val="en-IN"/>
        </w:rPr>
        <w:br/>
        <w:t>IPA: /ˌɪntrəˌperɪtəˈniːəl/</w:t>
      </w:r>
      <w:r w:rsidRPr="00DC7E4F">
        <w:rPr>
          <w:rFonts w:eastAsia="Times New Roman" w:cstheme="minorHAnsi"/>
          <w:lang w:val="en-IN"/>
        </w:rPr>
        <w:br/>
        <w:t xml:space="preserve">Phonetic Spelling: IN·truh·per·ih·tuh·NEE·uhl </w:t>
      </w:r>
    </w:p>
    <w:p w14:paraId="0C2D33F6" w14:textId="17BA2379" w:rsidR="00DC7E4F" w:rsidRPr="00DC7E4F" w:rsidRDefault="00DC7E4F" w:rsidP="00DC7E4F">
      <w:pPr>
        <w:pStyle w:val="ListParagraph"/>
        <w:numPr>
          <w:ilvl w:val="0"/>
          <w:numId w:val="49"/>
        </w:numPr>
        <w:rPr>
          <w:rFonts w:eastAsia="Times New Roman" w:cstheme="minorHAnsi"/>
          <w:lang w:val="en-IN"/>
        </w:rPr>
      </w:pPr>
      <w:r w:rsidRPr="00DC7E4F">
        <w:rPr>
          <w:rFonts w:eastAsia="Times New Roman" w:cstheme="minorHAnsi"/>
          <w:lang w:val="en-IN"/>
        </w:rPr>
        <w:t>Micropipette</w:t>
      </w:r>
      <w:r w:rsidRPr="00DC7E4F">
        <w:rPr>
          <w:rFonts w:eastAsia="Times New Roman" w:cstheme="minorHAnsi"/>
          <w:lang w:val="en-IN"/>
        </w:rPr>
        <w:br/>
        <w:t xml:space="preserve">Pronunciation link: </w:t>
      </w:r>
      <w:hyperlink r:id="rId17" w:tgtFrame="_new" w:history="1">
        <w:r w:rsidRPr="00DC7E4F">
          <w:rPr>
            <w:rStyle w:val="Hyperlink"/>
            <w:rFonts w:eastAsia="Times New Roman" w:cstheme="minorHAnsi"/>
            <w:lang w:val="en-IN"/>
          </w:rPr>
          <w:t>https://www.merriam-webster.com/dictionary/micropipette</w:t>
        </w:r>
      </w:hyperlink>
      <w:r w:rsidRPr="00DC7E4F">
        <w:rPr>
          <w:rFonts w:eastAsia="Times New Roman" w:cstheme="minorHAnsi"/>
          <w:lang w:val="en-IN"/>
        </w:rPr>
        <w:br/>
        <w:t>IPA: /ˌmaɪkroʊpaɪˈpɛt/</w:t>
      </w:r>
      <w:r w:rsidRPr="00DC7E4F">
        <w:rPr>
          <w:rFonts w:eastAsia="Times New Roman" w:cstheme="minorHAnsi"/>
          <w:lang w:val="en-IN"/>
        </w:rPr>
        <w:br/>
        <w:t xml:space="preserve">Phonetic Spelling: MY·kroh·py·PET </w:t>
      </w:r>
    </w:p>
    <w:p w14:paraId="3D2F0D47" w14:textId="5E3CCEC4" w:rsidR="00DC7E4F" w:rsidRPr="00DC7E4F" w:rsidRDefault="00DC7E4F" w:rsidP="00DC7E4F">
      <w:pPr>
        <w:pStyle w:val="ListParagraph"/>
        <w:numPr>
          <w:ilvl w:val="0"/>
          <w:numId w:val="49"/>
        </w:numPr>
        <w:rPr>
          <w:rFonts w:eastAsia="Times New Roman" w:cstheme="minorHAnsi"/>
          <w:lang w:val="en-IN"/>
        </w:rPr>
      </w:pPr>
      <w:r w:rsidRPr="00DC7E4F">
        <w:rPr>
          <w:rFonts w:eastAsia="Times New Roman" w:cstheme="minorHAnsi"/>
          <w:lang w:val="en-IN"/>
        </w:rPr>
        <w:t>Ventral</w:t>
      </w:r>
      <w:r w:rsidRPr="00DC7E4F">
        <w:rPr>
          <w:rFonts w:eastAsia="Times New Roman" w:cstheme="minorHAnsi"/>
          <w:lang w:val="en-IN"/>
        </w:rPr>
        <w:br/>
        <w:t xml:space="preserve">Pronunciation link: </w:t>
      </w:r>
      <w:hyperlink r:id="rId18" w:tgtFrame="_new" w:history="1">
        <w:r w:rsidRPr="00DC7E4F">
          <w:rPr>
            <w:rStyle w:val="Hyperlink"/>
            <w:rFonts w:eastAsia="Times New Roman" w:cstheme="minorHAnsi"/>
            <w:lang w:val="en-IN"/>
          </w:rPr>
          <w:t>https://www.merriam-webster.com/dictionary/ventral</w:t>
        </w:r>
      </w:hyperlink>
      <w:r w:rsidRPr="00DC7E4F">
        <w:rPr>
          <w:rFonts w:eastAsia="Times New Roman" w:cstheme="minorHAnsi"/>
          <w:lang w:val="en-IN"/>
        </w:rPr>
        <w:br/>
        <w:t>IPA: /ˈvɛntrəl/</w:t>
      </w:r>
      <w:r w:rsidRPr="00DC7E4F">
        <w:rPr>
          <w:rFonts w:eastAsia="Times New Roman" w:cstheme="minorHAnsi"/>
          <w:lang w:val="en-IN"/>
        </w:rPr>
        <w:br/>
        <w:t xml:space="preserve">Phonetic Spelling: VEN·truhl </w:t>
      </w:r>
    </w:p>
    <w:p w14:paraId="511D3D60" w14:textId="3B455517" w:rsidR="00DC7E4F" w:rsidRPr="00DC7E4F" w:rsidRDefault="00DC7E4F" w:rsidP="00DC7E4F">
      <w:pPr>
        <w:pStyle w:val="ListParagraph"/>
        <w:numPr>
          <w:ilvl w:val="0"/>
          <w:numId w:val="49"/>
        </w:numPr>
        <w:rPr>
          <w:rFonts w:eastAsia="Times New Roman" w:cstheme="minorHAnsi"/>
          <w:lang w:val="en-IN"/>
        </w:rPr>
      </w:pPr>
      <w:r w:rsidRPr="00DC7E4F">
        <w:rPr>
          <w:rFonts w:eastAsia="Times New Roman" w:cstheme="minorHAnsi"/>
          <w:lang w:val="en-IN"/>
        </w:rPr>
        <w:t>Abdomen</w:t>
      </w:r>
      <w:r w:rsidRPr="00DC7E4F">
        <w:rPr>
          <w:rFonts w:eastAsia="Times New Roman" w:cstheme="minorHAnsi"/>
          <w:lang w:val="en-IN"/>
        </w:rPr>
        <w:br/>
        <w:t xml:space="preserve">Pronunciation link: </w:t>
      </w:r>
      <w:hyperlink r:id="rId19" w:tgtFrame="_new" w:history="1">
        <w:r w:rsidRPr="00DC7E4F">
          <w:rPr>
            <w:rStyle w:val="Hyperlink"/>
            <w:rFonts w:eastAsia="Times New Roman" w:cstheme="minorHAnsi"/>
            <w:lang w:val="en-IN"/>
          </w:rPr>
          <w:t>https://www.merriam-webster.com/dictionary/abdomen</w:t>
        </w:r>
      </w:hyperlink>
      <w:r w:rsidRPr="00DC7E4F">
        <w:rPr>
          <w:rFonts w:eastAsia="Times New Roman" w:cstheme="minorHAnsi"/>
          <w:lang w:val="en-IN"/>
        </w:rPr>
        <w:br/>
        <w:t>IPA: /ˈæbdəmən/</w:t>
      </w:r>
      <w:r w:rsidRPr="00DC7E4F">
        <w:rPr>
          <w:rFonts w:eastAsia="Times New Roman" w:cstheme="minorHAnsi"/>
          <w:lang w:val="en-IN"/>
        </w:rPr>
        <w:br/>
        <w:t xml:space="preserve">Phonetic Spelling: AB·duh·muhn </w:t>
      </w:r>
    </w:p>
    <w:p w14:paraId="69C86AE2" w14:textId="1952E9FD" w:rsidR="00DC7E4F" w:rsidRPr="00DC7E4F" w:rsidRDefault="00DC7E4F" w:rsidP="00DC7E4F">
      <w:pPr>
        <w:pStyle w:val="ListParagraph"/>
        <w:numPr>
          <w:ilvl w:val="0"/>
          <w:numId w:val="49"/>
        </w:numPr>
        <w:rPr>
          <w:rFonts w:eastAsia="Times New Roman" w:cstheme="minorHAnsi"/>
          <w:lang w:val="en-IN"/>
        </w:rPr>
      </w:pPr>
      <w:r w:rsidRPr="00DC7E4F">
        <w:rPr>
          <w:rFonts w:eastAsia="Times New Roman" w:cstheme="minorHAnsi"/>
          <w:lang w:val="en-IN"/>
        </w:rPr>
        <w:t>Anesthetizing</w:t>
      </w:r>
      <w:r w:rsidRPr="00DC7E4F">
        <w:rPr>
          <w:rFonts w:eastAsia="Times New Roman" w:cstheme="minorHAnsi"/>
          <w:lang w:val="en-IN"/>
        </w:rPr>
        <w:br/>
        <w:t xml:space="preserve">Pronunciation link: </w:t>
      </w:r>
      <w:hyperlink r:id="rId20" w:tgtFrame="_new" w:history="1">
        <w:r w:rsidRPr="00DC7E4F">
          <w:rPr>
            <w:rStyle w:val="Hyperlink"/>
            <w:rFonts w:eastAsia="Times New Roman" w:cstheme="minorHAnsi"/>
            <w:lang w:val="en-IN"/>
          </w:rPr>
          <w:t>https://www.merriam-webster.com/dictionary/anesthetize</w:t>
        </w:r>
      </w:hyperlink>
      <w:r w:rsidRPr="00DC7E4F">
        <w:rPr>
          <w:rFonts w:eastAsia="Times New Roman" w:cstheme="minorHAnsi"/>
          <w:lang w:val="en-IN"/>
        </w:rPr>
        <w:br/>
        <w:t>IPA: /əˈnɛsθəˌtaɪz/</w:t>
      </w:r>
      <w:r w:rsidRPr="00DC7E4F">
        <w:rPr>
          <w:rFonts w:eastAsia="Times New Roman" w:cstheme="minorHAnsi"/>
          <w:lang w:val="en-IN"/>
        </w:rPr>
        <w:br/>
        <w:t xml:space="preserve">Phonetic Spelling: uh·NES·thuh·tyze </w:t>
      </w:r>
    </w:p>
    <w:p w14:paraId="48B9463B" w14:textId="0890987E" w:rsidR="00DC7E4F" w:rsidRPr="00DC7E4F" w:rsidRDefault="00DC7E4F" w:rsidP="00DC7E4F">
      <w:pPr>
        <w:pStyle w:val="ListParagraph"/>
        <w:numPr>
          <w:ilvl w:val="0"/>
          <w:numId w:val="49"/>
        </w:numPr>
        <w:rPr>
          <w:rFonts w:eastAsia="Times New Roman" w:cstheme="minorHAnsi"/>
          <w:lang w:val="en-IN"/>
        </w:rPr>
      </w:pPr>
      <w:r w:rsidRPr="00DC7E4F">
        <w:rPr>
          <w:rFonts w:eastAsia="Times New Roman" w:cstheme="minorHAnsi"/>
          <w:lang w:val="en-IN"/>
        </w:rPr>
        <w:t>Isoflurane</w:t>
      </w:r>
      <w:r w:rsidRPr="00DC7E4F">
        <w:rPr>
          <w:rFonts w:eastAsia="Times New Roman" w:cstheme="minorHAnsi"/>
          <w:lang w:val="en-IN"/>
        </w:rPr>
        <w:br/>
        <w:t>Pronunciation link: https://www.howtopronounce.com/isoflurane</w:t>
      </w:r>
      <w:r w:rsidRPr="00DC7E4F">
        <w:rPr>
          <w:rFonts w:eastAsia="Times New Roman" w:cstheme="minorHAnsi"/>
          <w:lang w:val="en-IN"/>
        </w:rPr>
        <w:br/>
        <w:t>IPA: /ˌaɪsoʊˈflʊreɪn/</w:t>
      </w:r>
      <w:r w:rsidRPr="00DC7E4F">
        <w:rPr>
          <w:rFonts w:eastAsia="Times New Roman" w:cstheme="minorHAnsi"/>
          <w:lang w:val="en-IN"/>
        </w:rPr>
        <w:br/>
        <w:t xml:space="preserve">Phonetic Spelling: EYE·soh·FLOOR·ayn </w:t>
      </w:r>
    </w:p>
    <w:p w14:paraId="06C80F04" w14:textId="1C483CDD" w:rsidR="00DC7E4F" w:rsidRPr="00DC7E4F" w:rsidRDefault="00DC7E4F" w:rsidP="00DC7E4F">
      <w:pPr>
        <w:pStyle w:val="ListParagraph"/>
        <w:numPr>
          <w:ilvl w:val="0"/>
          <w:numId w:val="49"/>
        </w:numPr>
        <w:rPr>
          <w:rFonts w:eastAsia="Times New Roman" w:cstheme="minorHAnsi"/>
          <w:lang w:val="en-IN"/>
        </w:rPr>
      </w:pPr>
      <w:r w:rsidRPr="00DC7E4F">
        <w:rPr>
          <w:rFonts w:eastAsia="Times New Roman" w:cstheme="minorHAnsi"/>
          <w:lang w:val="en-IN"/>
        </w:rPr>
        <w:t>Intrabursal</w:t>
      </w:r>
      <w:r w:rsidRPr="00DC7E4F">
        <w:rPr>
          <w:rFonts w:eastAsia="Times New Roman" w:cstheme="minorHAnsi"/>
          <w:lang w:val="en-IN"/>
        </w:rPr>
        <w:br/>
        <w:t>Pronunciation link: https://www.howtopronounce.com/intrabursal</w:t>
      </w:r>
      <w:r w:rsidRPr="00DC7E4F">
        <w:rPr>
          <w:rFonts w:eastAsia="Times New Roman" w:cstheme="minorHAnsi"/>
          <w:lang w:val="en-IN"/>
        </w:rPr>
        <w:br/>
        <w:t>IPA: /ˌɪntrəˈbɝːsəl/</w:t>
      </w:r>
      <w:r w:rsidRPr="00DC7E4F">
        <w:rPr>
          <w:rFonts w:eastAsia="Times New Roman" w:cstheme="minorHAnsi"/>
          <w:lang w:val="en-IN"/>
        </w:rPr>
        <w:br/>
        <w:t xml:space="preserve">Phonetic Spelling: IN·truh·BUR·suhl </w:t>
      </w:r>
    </w:p>
    <w:p w14:paraId="43F4CE2A" w14:textId="7D2B7334" w:rsidR="00DC7E4F" w:rsidRPr="00DC7E4F" w:rsidRDefault="00DC7E4F" w:rsidP="00DC7E4F">
      <w:pPr>
        <w:pStyle w:val="ListParagraph"/>
        <w:numPr>
          <w:ilvl w:val="0"/>
          <w:numId w:val="49"/>
        </w:numPr>
        <w:rPr>
          <w:rFonts w:eastAsia="Times New Roman" w:cstheme="minorHAnsi"/>
          <w:lang w:val="en-IN"/>
        </w:rPr>
      </w:pPr>
      <w:r w:rsidRPr="00DC7E4F">
        <w:rPr>
          <w:rFonts w:eastAsia="Times New Roman" w:cstheme="minorHAnsi"/>
          <w:lang w:val="en-IN"/>
        </w:rPr>
        <w:t>Betadine</w:t>
      </w:r>
      <w:r w:rsidRPr="00DC7E4F">
        <w:rPr>
          <w:rFonts w:eastAsia="Times New Roman" w:cstheme="minorHAnsi"/>
          <w:lang w:val="en-IN"/>
        </w:rPr>
        <w:br/>
        <w:t xml:space="preserve">Pronunciation link: </w:t>
      </w:r>
      <w:hyperlink r:id="rId21" w:tgtFrame="_new" w:history="1">
        <w:r w:rsidRPr="00DC7E4F">
          <w:rPr>
            <w:rStyle w:val="Hyperlink"/>
            <w:rFonts w:eastAsia="Times New Roman" w:cstheme="minorHAnsi"/>
            <w:lang w:val="en-IN"/>
          </w:rPr>
          <w:t>https://www.merriam-webster.com/dictionary/Betadine</w:t>
        </w:r>
      </w:hyperlink>
      <w:r w:rsidRPr="00DC7E4F">
        <w:rPr>
          <w:rFonts w:eastAsia="Times New Roman" w:cstheme="minorHAnsi"/>
          <w:lang w:val="en-IN"/>
        </w:rPr>
        <w:br/>
      </w:r>
      <w:r w:rsidRPr="00DC7E4F">
        <w:rPr>
          <w:rFonts w:eastAsia="Times New Roman" w:cstheme="minorHAnsi"/>
          <w:lang w:val="en-IN"/>
        </w:rPr>
        <w:lastRenderedPageBreak/>
        <w:t>IPA: /ˈbeɪtəˌdaɪn/</w:t>
      </w:r>
      <w:r w:rsidRPr="00DC7E4F">
        <w:rPr>
          <w:rFonts w:eastAsia="Times New Roman" w:cstheme="minorHAnsi"/>
          <w:lang w:val="en-IN"/>
        </w:rPr>
        <w:br/>
        <w:t xml:space="preserve">Phonetic Spelling: BAY·tuh·dyne </w:t>
      </w:r>
    </w:p>
    <w:p w14:paraId="21960690" w14:textId="4ABA2526" w:rsidR="00DC7E4F" w:rsidRPr="00DC7E4F" w:rsidRDefault="00DC7E4F" w:rsidP="00DC7E4F">
      <w:pPr>
        <w:pStyle w:val="ListParagraph"/>
        <w:numPr>
          <w:ilvl w:val="0"/>
          <w:numId w:val="49"/>
        </w:numPr>
        <w:rPr>
          <w:rFonts w:eastAsia="Times New Roman" w:cstheme="minorHAnsi"/>
          <w:lang w:val="en-IN"/>
        </w:rPr>
      </w:pPr>
      <w:r w:rsidRPr="00DC7E4F">
        <w:rPr>
          <w:rFonts w:eastAsia="Times New Roman" w:cstheme="minorHAnsi"/>
          <w:lang w:val="en-IN"/>
        </w:rPr>
        <w:t>Subcutaneous</w:t>
      </w:r>
      <w:r w:rsidRPr="00DC7E4F">
        <w:rPr>
          <w:rFonts w:eastAsia="Times New Roman" w:cstheme="minorHAnsi"/>
          <w:lang w:val="en-IN"/>
        </w:rPr>
        <w:br/>
        <w:t xml:space="preserve">Pronunciation link: </w:t>
      </w:r>
      <w:hyperlink r:id="rId22" w:tgtFrame="_new" w:history="1">
        <w:r w:rsidRPr="00DC7E4F">
          <w:rPr>
            <w:rStyle w:val="Hyperlink"/>
            <w:rFonts w:eastAsia="Times New Roman" w:cstheme="minorHAnsi"/>
            <w:lang w:val="en-IN"/>
          </w:rPr>
          <w:t>https://www.merriam-webster.com/dictionary/subcutaneous</w:t>
        </w:r>
      </w:hyperlink>
      <w:r w:rsidRPr="00DC7E4F">
        <w:rPr>
          <w:rFonts w:eastAsia="Times New Roman" w:cstheme="minorHAnsi"/>
          <w:lang w:val="en-IN"/>
        </w:rPr>
        <w:br/>
        <w:t>IPA: /ˌsʌbkjuːˈteɪniəs/</w:t>
      </w:r>
      <w:r w:rsidRPr="00DC7E4F">
        <w:rPr>
          <w:rFonts w:eastAsia="Times New Roman" w:cstheme="minorHAnsi"/>
          <w:lang w:val="en-IN"/>
        </w:rPr>
        <w:br/>
        <w:t xml:space="preserve">Phonetic Spelling: sub·kyoo·TAY·nee·uhs </w:t>
      </w:r>
    </w:p>
    <w:p w14:paraId="13868BF8" w14:textId="37B5F9A4" w:rsidR="00DC7E4F" w:rsidRPr="00DC7E4F" w:rsidRDefault="00DC7E4F" w:rsidP="00DC7E4F">
      <w:pPr>
        <w:pStyle w:val="ListParagraph"/>
        <w:numPr>
          <w:ilvl w:val="0"/>
          <w:numId w:val="49"/>
        </w:numPr>
        <w:rPr>
          <w:rFonts w:eastAsia="Times New Roman" w:cstheme="minorHAnsi"/>
          <w:lang w:val="en-IN"/>
        </w:rPr>
      </w:pPr>
      <w:r w:rsidRPr="00DC7E4F">
        <w:rPr>
          <w:rFonts w:eastAsia="Times New Roman" w:cstheme="minorHAnsi"/>
          <w:lang w:val="en-IN"/>
        </w:rPr>
        <w:t>Peritoneal</w:t>
      </w:r>
      <w:r w:rsidRPr="00DC7E4F">
        <w:rPr>
          <w:rFonts w:eastAsia="Times New Roman" w:cstheme="minorHAnsi"/>
          <w:lang w:val="en-IN"/>
        </w:rPr>
        <w:br/>
        <w:t xml:space="preserve">Pronunciation link: </w:t>
      </w:r>
      <w:hyperlink r:id="rId23" w:tgtFrame="_new" w:history="1">
        <w:r w:rsidRPr="00DC7E4F">
          <w:rPr>
            <w:rStyle w:val="Hyperlink"/>
            <w:rFonts w:eastAsia="Times New Roman" w:cstheme="minorHAnsi"/>
            <w:lang w:val="en-IN"/>
          </w:rPr>
          <w:t>https://www.merriam-webster.com/dictionary/peritoneal</w:t>
        </w:r>
      </w:hyperlink>
      <w:r w:rsidRPr="00DC7E4F">
        <w:rPr>
          <w:rFonts w:eastAsia="Times New Roman" w:cstheme="minorHAnsi"/>
          <w:lang w:val="en-IN"/>
        </w:rPr>
        <w:br/>
        <w:t>IPA: /ˌperɪtəˈniːəl/</w:t>
      </w:r>
      <w:r w:rsidRPr="00DC7E4F">
        <w:rPr>
          <w:rFonts w:eastAsia="Times New Roman" w:cstheme="minorHAnsi"/>
          <w:lang w:val="en-IN"/>
        </w:rPr>
        <w:br/>
        <w:t xml:space="preserve">Phonetic Spelling: per·ih·tuh·NEE·uhl </w:t>
      </w:r>
    </w:p>
    <w:p w14:paraId="2BB471C7" w14:textId="3A70C3DA" w:rsidR="00DC7E4F" w:rsidRPr="00DC7E4F" w:rsidRDefault="00DC7E4F" w:rsidP="00DC7E4F">
      <w:pPr>
        <w:pStyle w:val="ListParagraph"/>
        <w:numPr>
          <w:ilvl w:val="0"/>
          <w:numId w:val="49"/>
        </w:numPr>
        <w:rPr>
          <w:rFonts w:eastAsia="Times New Roman" w:cstheme="minorHAnsi"/>
          <w:lang w:val="en-IN"/>
        </w:rPr>
      </w:pPr>
      <w:r w:rsidRPr="00DC7E4F">
        <w:rPr>
          <w:rFonts w:eastAsia="Times New Roman" w:cstheme="minorHAnsi"/>
          <w:lang w:val="en-IN"/>
        </w:rPr>
        <w:t>Microforceps</w:t>
      </w:r>
      <w:r w:rsidRPr="00DC7E4F">
        <w:rPr>
          <w:rFonts w:eastAsia="Times New Roman" w:cstheme="minorHAnsi"/>
          <w:lang w:val="en-IN"/>
        </w:rPr>
        <w:br/>
        <w:t xml:space="preserve">Pronunciation link: </w:t>
      </w:r>
      <w:hyperlink r:id="rId24" w:tgtFrame="_new" w:history="1">
        <w:r w:rsidRPr="00DC7E4F">
          <w:rPr>
            <w:rStyle w:val="Hyperlink"/>
            <w:rFonts w:eastAsia="Times New Roman" w:cstheme="minorHAnsi"/>
            <w:lang w:val="en-IN"/>
          </w:rPr>
          <w:t>https://www.howtopronounce.com/forceps</w:t>
        </w:r>
      </w:hyperlink>
      <w:r w:rsidRPr="00DC7E4F">
        <w:rPr>
          <w:rFonts w:eastAsia="Times New Roman" w:cstheme="minorHAnsi"/>
          <w:lang w:val="en-IN"/>
        </w:rPr>
        <w:br/>
        <w:t>IPA: /ˈfɔːrseps/</w:t>
      </w:r>
      <w:r w:rsidRPr="00DC7E4F">
        <w:rPr>
          <w:rFonts w:eastAsia="Times New Roman" w:cstheme="minorHAnsi"/>
          <w:lang w:val="en-IN"/>
        </w:rPr>
        <w:br/>
        <w:t xml:space="preserve">Phonetic Spelling: MY·kroh·FOR·seps </w:t>
      </w:r>
    </w:p>
    <w:p w14:paraId="447D9A1D" w14:textId="7F5783EE" w:rsidR="00DC7E4F" w:rsidRPr="00DC7E4F" w:rsidRDefault="00DC7E4F" w:rsidP="00DC7E4F">
      <w:pPr>
        <w:pStyle w:val="ListParagraph"/>
        <w:numPr>
          <w:ilvl w:val="0"/>
          <w:numId w:val="49"/>
        </w:numPr>
        <w:rPr>
          <w:rFonts w:eastAsia="Times New Roman" w:cstheme="minorHAnsi"/>
          <w:lang w:val="en-IN"/>
        </w:rPr>
      </w:pPr>
      <w:r w:rsidRPr="00DC7E4F">
        <w:rPr>
          <w:rFonts w:eastAsia="Times New Roman" w:cstheme="minorHAnsi"/>
          <w:lang w:val="en-IN"/>
        </w:rPr>
        <w:t>Ovary</w:t>
      </w:r>
      <w:r w:rsidRPr="00DC7E4F">
        <w:rPr>
          <w:rFonts w:eastAsia="Times New Roman" w:cstheme="minorHAnsi"/>
          <w:lang w:val="en-IN"/>
        </w:rPr>
        <w:br/>
        <w:t xml:space="preserve">Pronunciation link: </w:t>
      </w:r>
      <w:hyperlink r:id="rId25" w:tgtFrame="_new" w:history="1">
        <w:r w:rsidRPr="00DC7E4F">
          <w:rPr>
            <w:rStyle w:val="Hyperlink"/>
            <w:rFonts w:eastAsia="Times New Roman" w:cstheme="minorHAnsi"/>
            <w:lang w:val="en-IN"/>
          </w:rPr>
          <w:t>https://www.merriam-webster.com/dictionary/ovary</w:t>
        </w:r>
      </w:hyperlink>
      <w:r w:rsidRPr="00DC7E4F">
        <w:rPr>
          <w:rFonts w:eastAsia="Times New Roman" w:cstheme="minorHAnsi"/>
          <w:lang w:val="en-IN"/>
        </w:rPr>
        <w:br/>
        <w:t>IPA: /ˈoʊvəri/</w:t>
      </w:r>
      <w:r w:rsidRPr="00DC7E4F">
        <w:rPr>
          <w:rFonts w:eastAsia="Times New Roman" w:cstheme="minorHAnsi"/>
          <w:lang w:val="en-IN"/>
        </w:rPr>
        <w:br/>
        <w:t xml:space="preserve">Phonetic Spelling: OH·vuh·ree </w:t>
      </w:r>
    </w:p>
    <w:p w14:paraId="218E1491" w14:textId="03C1E349" w:rsidR="00DC7E4F" w:rsidRPr="00DC7E4F" w:rsidRDefault="00DC7E4F" w:rsidP="00DC7E4F">
      <w:pPr>
        <w:pStyle w:val="ListParagraph"/>
        <w:numPr>
          <w:ilvl w:val="0"/>
          <w:numId w:val="49"/>
        </w:numPr>
        <w:rPr>
          <w:rFonts w:eastAsia="Times New Roman" w:cstheme="minorHAnsi"/>
          <w:lang w:val="en-IN"/>
        </w:rPr>
      </w:pPr>
      <w:r w:rsidRPr="00DC7E4F">
        <w:rPr>
          <w:rFonts w:eastAsia="Times New Roman" w:cstheme="minorHAnsi"/>
          <w:lang w:val="en-IN"/>
        </w:rPr>
        <w:t>Bursa</w:t>
      </w:r>
      <w:r w:rsidRPr="00DC7E4F">
        <w:rPr>
          <w:rFonts w:eastAsia="Times New Roman" w:cstheme="minorHAnsi"/>
          <w:lang w:val="en-IN"/>
        </w:rPr>
        <w:br/>
        <w:t xml:space="preserve">Pronunciation link: </w:t>
      </w:r>
      <w:hyperlink r:id="rId26" w:tgtFrame="_new" w:history="1">
        <w:r w:rsidRPr="00DC7E4F">
          <w:rPr>
            <w:rStyle w:val="Hyperlink"/>
            <w:rFonts w:eastAsia="Times New Roman" w:cstheme="minorHAnsi"/>
            <w:lang w:val="en-IN"/>
          </w:rPr>
          <w:t>https://www.merriam-webster.com/dictionary/bursa</w:t>
        </w:r>
      </w:hyperlink>
      <w:r w:rsidRPr="00DC7E4F">
        <w:rPr>
          <w:rFonts w:eastAsia="Times New Roman" w:cstheme="minorHAnsi"/>
          <w:lang w:val="en-IN"/>
        </w:rPr>
        <w:br/>
        <w:t>IPA: /ˈbɝːsə/</w:t>
      </w:r>
      <w:r w:rsidRPr="00DC7E4F">
        <w:rPr>
          <w:rFonts w:eastAsia="Times New Roman" w:cstheme="minorHAnsi"/>
          <w:lang w:val="en-IN"/>
        </w:rPr>
        <w:br/>
        <w:t xml:space="preserve">Phonetic Spelling: BUR·suh </w:t>
      </w:r>
    </w:p>
    <w:p w14:paraId="62B7C3D5" w14:textId="7558322A" w:rsidR="00DC7E4F" w:rsidRPr="00DC7E4F" w:rsidRDefault="00DC7E4F" w:rsidP="00DC7E4F">
      <w:pPr>
        <w:pStyle w:val="ListParagraph"/>
        <w:numPr>
          <w:ilvl w:val="0"/>
          <w:numId w:val="49"/>
        </w:numPr>
        <w:rPr>
          <w:rFonts w:eastAsia="Times New Roman" w:cstheme="minorHAnsi"/>
          <w:lang w:val="en-IN"/>
        </w:rPr>
      </w:pPr>
      <w:r w:rsidRPr="00DC7E4F">
        <w:rPr>
          <w:rFonts w:eastAsia="Times New Roman" w:cstheme="minorHAnsi"/>
          <w:lang w:val="en-IN"/>
        </w:rPr>
        <w:t>Fallopian</w:t>
      </w:r>
      <w:r w:rsidRPr="00DC7E4F">
        <w:rPr>
          <w:rFonts w:eastAsia="Times New Roman" w:cstheme="minorHAnsi"/>
          <w:lang w:val="en-IN"/>
        </w:rPr>
        <w:br/>
        <w:t>Pronunciation link: https://www.merriam-webster.com/dictionary/Fallopian%20tube</w:t>
      </w:r>
      <w:r w:rsidRPr="00DC7E4F">
        <w:rPr>
          <w:rFonts w:eastAsia="Times New Roman" w:cstheme="minorHAnsi"/>
          <w:lang w:val="en-IN"/>
        </w:rPr>
        <w:br/>
        <w:t>IPA: /fəˈloʊpiən/</w:t>
      </w:r>
      <w:r w:rsidRPr="00DC7E4F">
        <w:rPr>
          <w:rFonts w:eastAsia="Times New Roman" w:cstheme="minorHAnsi"/>
          <w:lang w:val="en-IN"/>
        </w:rPr>
        <w:br/>
        <w:t xml:space="preserve">Phonetic Spelling: fuh·LOH·pee·uhn </w:t>
      </w:r>
    </w:p>
    <w:p w14:paraId="3EE0B552" w14:textId="5FDE0924" w:rsidR="00DC7E4F" w:rsidRPr="00DC7E4F" w:rsidRDefault="00DC7E4F" w:rsidP="00DC7E4F">
      <w:pPr>
        <w:pStyle w:val="ListParagraph"/>
        <w:numPr>
          <w:ilvl w:val="0"/>
          <w:numId w:val="49"/>
        </w:numPr>
        <w:rPr>
          <w:rFonts w:eastAsia="Times New Roman" w:cstheme="minorHAnsi"/>
          <w:lang w:val="en-IN"/>
        </w:rPr>
      </w:pPr>
      <w:r w:rsidRPr="00DC7E4F">
        <w:rPr>
          <w:rFonts w:eastAsia="Times New Roman" w:cstheme="minorHAnsi"/>
          <w:lang w:val="en-IN"/>
        </w:rPr>
        <w:t>Monofilament</w:t>
      </w:r>
      <w:r w:rsidRPr="00DC7E4F">
        <w:rPr>
          <w:rFonts w:eastAsia="Times New Roman" w:cstheme="minorHAnsi"/>
          <w:lang w:val="en-IN"/>
        </w:rPr>
        <w:br/>
        <w:t xml:space="preserve">Pronunciation link: </w:t>
      </w:r>
      <w:hyperlink r:id="rId27" w:tgtFrame="_new" w:history="1">
        <w:r w:rsidRPr="00DC7E4F">
          <w:rPr>
            <w:rStyle w:val="Hyperlink"/>
            <w:rFonts w:eastAsia="Times New Roman" w:cstheme="minorHAnsi"/>
            <w:lang w:val="en-IN"/>
          </w:rPr>
          <w:t>https://www.merriam-webster.com/dictionary/monofilament</w:t>
        </w:r>
      </w:hyperlink>
      <w:r w:rsidRPr="00DC7E4F">
        <w:rPr>
          <w:rFonts w:eastAsia="Times New Roman" w:cstheme="minorHAnsi"/>
          <w:lang w:val="en-IN"/>
        </w:rPr>
        <w:br/>
        <w:t>IPA: /ˌmɑːnoʊˈfɪləmənt/</w:t>
      </w:r>
      <w:r w:rsidRPr="00DC7E4F">
        <w:rPr>
          <w:rFonts w:eastAsia="Times New Roman" w:cstheme="minorHAnsi"/>
          <w:lang w:val="en-IN"/>
        </w:rPr>
        <w:br/>
        <w:t xml:space="preserve">Phonetic Spelling: MON·oh·FIL·uh·muhnt </w:t>
      </w:r>
    </w:p>
    <w:p w14:paraId="4D98D6B1" w14:textId="6DA76D67" w:rsidR="00DC7E4F" w:rsidRPr="00DC7E4F" w:rsidRDefault="00DC7E4F" w:rsidP="00DC7E4F">
      <w:pPr>
        <w:pStyle w:val="ListParagraph"/>
        <w:numPr>
          <w:ilvl w:val="0"/>
          <w:numId w:val="49"/>
        </w:numPr>
        <w:rPr>
          <w:rFonts w:eastAsia="Times New Roman" w:cstheme="minorHAnsi"/>
          <w:lang w:val="en-IN"/>
        </w:rPr>
      </w:pPr>
      <w:r w:rsidRPr="00DC7E4F">
        <w:rPr>
          <w:rFonts w:eastAsia="Times New Roman" w:cstheme="minorHAnsi"/>
          <w:lang w:val="en-IN"/>
        </w:rPr>
        <w:t>Bacitracin</w:t>
      </w:r>
      <w:r w:rsidRPr="00DC7E4F">
        <w:rPr>
          <w:rFonts w:eastAsia="Times New Roman" w:cstheme="minorHAnsi"/>
          <w:lang w:val="en-IN"/>
        </w:rPr>
        <w:br/>
        <w:t xml:space="preserve">Pronunciation link: </w:t>
      </w:r>
      <w:hyperlink r:id="rId28" w:tgtFrame="_new" w:history="1">
        <w:r w:rsidRPr="00DC7E4F">
          <w:rPr>
            <w:rStyle w:val="Hyperlink"/>
            <w:rFonts w:eastAsia="Times New Roman" w:cstheme="minorHAnsi"/>
            <w:lang w:val="en-IN"/>
          </w:rPr>
          <w:t>https://www.merriam-webster.com/dictionary/bacitracin</w:t>
        </w:r>
      </w:hyperlink>
      <w:r w:rsidRPr="00DC7E4F">
        <w:rPr>
          <w:rFonts w:eastAsia="Times New Roman" w:cstheme="minorHAnsi"/>
          <w:lang w:val="en-IN"/>
        </w:rPr>
        <w:br/>
        <w:t>IPA: /ˌbæsəˈtreɪsɪn/</w:t>
      </w:r>
      <w:r w:rsidRPr="00DC7E4F">
        <w:rPr>
          <w:rFonts w:eastAsia="Times New Roman" w:cstheme="minorHAnsi"/>
          <w:lang w:val="en-IN"/>
        </w:rPr>
        <w:br/>
        <w:t xml:space="preserve">Phonetic Spelling: BASS·uh·TRAY·sin </w:t>
      </w:r>
    </w:p>
    <w:p w14:paraId="7B711E36" w14:textId="4313C18E" w:rsidR="00DC7E4F" w:rsidRPr="00DC7E4F" w:rsidRDefault="00DC7E4F" w:rsidP="00DC7E4F">
      <w:pPr>
        <w:pStyle w:val="ListParagraph"/>
        <w:numPr>
          <w:ilvl w:val="0"/>
          <w:numId w:val="49"/>
        </w:numPr>
        <w:rPr>
          <w:rFonts w:eastAsia="Times New Roman" w:cstheme="minorHAnsi"/>
          <w:lang w:val="en-IN"/>
        </w:rPr>
      </w:pPr>
      <w:r w:rsidRPr="00DC7E4F">
        <w:rPr>
          <w:rFonts w:eastAsia="Times New Roman" w:cstheme="minorHAnsi"/>
          <w:lang w:val="en-IN"/>
        </w:rPr>
        <w:t>Neomycin</w:t>
      </w:r>
      <w:r w:rsidRPr="00DC7E4F">
        <w:rPr>
          <w:rFonts w:eastAsia="Times New Roman" w:cstheme="minorHAnsi"/>
          <w:lang w:val="en-IN"/>
        </w:rPr>
        <w:br/>
        <w:t xml:space="preserve">Pronunciation link: </w:t>
      </w:r>
      <w:hyperlink r:id="rId29" w:tgtFrame="_new" w:history="1">
        <w:r w:rsidRPr="00DC7E4F">
          <w:rPr>
            <w:rStyle w:val="Hyperlink"/>
            <w:rFonts w:eastAsia="Times New Roman" w:cstheme="minorHAnsi"/>
            <w:lang w:val="en-IN"/>
          </w:rPr>
          <w:t>https://www.merriam-webster.com/dictionary/neomycin</w:t>
        </w:r>
      </w:hyperlink>
      <w:r w:rsidRPr="00DC7E4F">
        <w:rPr>
          <w:rFonts w:eastAsia="Times New Roman" w:cstheme="minorHAnsi"/>
          <w:lang w:val="en-IN"/>
        </w:rPr>
        <w:br/>
        <w:t>IPA: /ˌniːoʊˈmaɪsɪn/</w:t>
      </w:r>
      <w:r w:rsidRPr="00DC7E4F">
        <w:rPr>
          <w:rFonts w:eastAsia="Times New Roman" w:cstheme="minorHAnsi"/>
          <w:lang w:val="en-IN"/>
        </w:rPr>
        <w:br/>
        <w:t xml:space="preserve">Phonetic Spelling: NEE·oh·MY·sin </w:t>
      </w:r>
    </w:p>
    <w:p w14:paraId="3DA0FC9F" w14:textId="2257EA5D" w:rsidR="00DC7E4F" w:rsidRPr="00DC7E4F" w:rsidRDefault="00DC7E4F" w:rsidP="00DC7E4F">
      <w:pPr>
        <w:pStyle w:val="ListParagraph"/>
        <w:numPr>
          <w:ilvl w:val="0"/>
          <w:numId w:val="49"/>
        </w:numPr>
        <w:rPr>
          <w:rFonts w:eastAsia="Times New Roman" w:cstheme="minorHAnsi"/>
          <w:lang w:val="en-IN"/>
        </w:rPr>
      </w:pPr>
      <w:r w:rsidRPr="00DC7E4F">
        <w:rPr>
          <w:rFonts w:eastAsia="Times New Roman" w:cstheme="minorHAnsi"/>
          <w:lang w:val="en-IN"/>
        </w:rPr>
        <w:t>Polymyxin</w:t>
      </w:r>
      <w:r w:rsidRPr="00DC7E4F">
        <w:rPr>
          <w:rFonts w:eastAsia="Times New Roman" w:cstheme="minorHAnsi"/>
          <w:lang w:val="en-IN"/>
        </w:rPr>
        <w:br/>
        <w:t xml:space="preserve">Pronunciation link: </w:t>
      </w:r>
      <w:hyperlink r:id="rId30" w:tgtFrame="_new" w:history="1">
        <w:r w:rsidRPr="00DC7E4F">
          <w:rPr>
            <w:rStyle w:val="Hyperlink"/>
            <w:rFonts w:eastAsia="Times New Roman" w:cstheme="minorHAnsi"/>
            <w:lang w:val="en-IN"/>
          </w:rPr>
          <w:t>https://www.merriam-webster.com/dictionary/polymyxin</w:t>
        </w:r>
      </w:hyperlink>
      <w:r w:rsidRPr="00DC7E4F">
        <w:rPr>
          <w:rFonts w:eastAsia="Times New Roman" w:cstheme="minorHAnsi"/>
          <w:lang w:val="en-IN"/>
        </w:rPr>
        <w:br/>
        <w:t>IPA: /ˌpɑːliˈmɪksɪn/</w:t>
      </w:r>
      <w:r w:rsidRPr="00DC7E4F">
        <w:rPr>
          <w:rFonts w:eastAsia="Times New Roman" w:cstheme="minorHAnsi"/>
          <w:lang w:val="en-IN"/>
        </w:rPr>
        <w:br/>
        <w:t xml:space="preserve">Phonetic Spelling: POL·ee·MIK·sin </w:t>
      </w:r>
    </w:p>
    <w:p w14:paraId="6408351A" w14:textId="43BC9107" w:rsidR="00DC7E4F" w:rsidRPr="00DC7E4F" w:rsidRDefault="00DC7E4F" w:rsidP="00DC7E4F">
      <w:pPr>
        <w:pStyle w:val="ListParagraph"/>
        <w:numPr>
          <w:ilvl w:val="0"/>
          <w:numId w:val="49"/>
        </w:numPr>
        <w:rPr>
          <w:rFonts w:eastAsia="Times New Roman" w:cstheme="minorHAnsi"/>
          <w:lang w:val="en-IN"/>
        </w:rPr>
      </w:pPr>
      <w:r w:rsidRPr="00DC7E4F">
        <w:rPr>
          <w:rFonts w:eastAsia="Times New Roman" w:cstheme="minorHAnsi"/>
          <w:lang w:val="en-IN"/>
        </w:rPr>
        <w:lastRenderedPageBreak/>
        <w:t>Carprofen</w:t>
      </w:r>
      <w:r w:rsidRPr="00DC7E4F">
        <w:rPr>
          <w:rFonts w:eastAsia="Times New Roman" w:cstheme="minorHAnsi"/>
          <w:lang w:val="en-IN"/>
        </w:rPr>
        <w:br/>
        <w:t xml:space="preserve">Pronunciation link: </w:t>
      </w:r>
      <w:hyperlink r:id="rId31" w:tgtFrame="_new" w:history="1">
        <w:r w:rsidRPr="00DC7E4F">
          <w:rPr>
            <w:rStyle w:val="Hyperlink"/>
            <w:rFonts w:eastAsia="Times New Roman" w:cstheme="minorHAnsi"/>
            <w:lang w:val="en-IN"/>
          </w:rPr>
          <w:t>https://www.howtopronounce.com/carprofen</w:t>
        </w:r>
      </w:hyperlink>
      <w:r w:rsidRPr="00DC7E4F">
        <w:rPr>
          <w:rFonts w:eastAsia="Times New Roman" w:cstheme="minorHAnsi"/>
          <w:lang w:val="en-IN"/>
        </w:rPr>
        <w:br/>
        <w:t>IPA: /ˈkɑːrproʊfɛn/</w:t>
      </w:r>
      <w:r w:rsidRPr="00DC7E4F">
        <w:rPr>
          <w:rFonts w:eastAsia="Times New Roman" w:cstheme="minorHAnsi"/>
          <w:lang w:val="en-IN"/>
        </w:rPr>
        <w:br/>
        <w:t xml:space="preserve">Phonetic Spelling: KAR·proh·fen </w:t>
      </w:r>
    </w:p>
    <w:p w14:paraId="29EA2261" w14:textId="5D2DB44B" w:rsidR="00DC7E4F" w:rsidRPr="00DC7E4F" w:rsidRDefault="00DC7E4F" w:rsidP="00DC7E4F">
      <w:pPr>
        <w:pStyle w:val="ListParagraph"/>
        <w:numPr>
          <w:ilvl w:val="0"/>
          <w:numId w:val="49"/>
        </w:numPr>
        <w:rPr>
          <w:rFonts w:eastAsia="Times New Roman" w:cstheme="minorHAnsi"/>
          <w:lang w:val="en-IN"/>
        </w:rPr>
      </w:pPr>
      <w:r w:rsidRPr="00DC7E4F">
        <w:rPr>
          <w:rFonts w:eastAsia="Times New Roman" w:cstheme="minorHAnsi"/>
          <w:lang w:val="en-IN"/>
        </w:rPr>
        <w:t>Bioluminescence</w:t>
      </w:r>
      <w:r w:rsidRPr="00DC7E4F">
        <w:rPr>
          <w:rFonts w:eastAsia="Times New Roman" w:cstheme="minorHAnsi"/>
          <w:lang w:val="en-IN"/>
        </w:rPr>
        <w:br/>
        <w:t xml:space="preserve">Pronunciation link: </w:t>
      </w:r>
      <w:hyperlink r:id="rId32" w:tgtFrame="_new" w:history="1">
        <w:r w:rsidRPr="00DC7E4F">
          <w:rPr>
            <w:rStyle w:val="Hyperlink"/>
            <w:rFonts w:eastAsia="Times New Roman" w:cstheme="minorHAnsi"/>
            <w:lang w:val="en-IN"/>
          </w:rPr>
          <w:t>https://www.merriam-webster.com/dictionary/bioluminescence</w:t>
        </w:r>
      </w:hyperlink>
      <w:r w:rsidRPr="00DC7E4F">
        <w:rPr>
          <w:rFonts w:eastAsia="Times New Roman" w:cstheme="minorHAnsi"/>
          <w:lang w:val="en-IN"/>
        </w:rPr>
        <w:br/>
        <w:t>IPA: /ˌbaɪoʊˌluːməˈnɛsəns/</w:t>
      </w:r>
      <w:r w:rsidRPr="00DC7E4F">
        <w:rPr>
          <w:rFonts w:eastAsia="Times New Roman" w:cstheme="minorHAnsi"/>
          <w:lang w:val="en-IN"/>
        </w:rPr>
        <w:br/>
        <w:t xml:space="preserve">Phonetic Spelling: BY·oh·loo·muh·NESS·uhns </w:t>
      </w:r>
    </w:p>
    <w:p w14:paraId="1635A75A" w14:textId="1231A13B" w:rsidR="00DC7E4F" w:rsidRPr="00DC7E4F" w:rsidRDefault="00DC7E4F" w:rsidP="00DC7E4F">
      <w:pPr>
        <w:pStyle w:val="ListParagraph"/>
        <w:numPr>
          <w:ilvl w:val="0"/>
          <w:numId w:val="49"/>
        </w:numPr>
        <w:rPr>
          <w:rFonts w:eastAsia="Times New Roman" w:cstheme="minorHAnsi"/>
          <w:lang w:val="en-IN"/>
        </w:rPr>
      </w:pPr>
      <w:r w:rsidRPr="00DC7E4F">
        <w:rPr>
          <w:rFonts w:eastAsia="Times New Roman" w:cstheme="minorHAnsi"/>
          <w:lang w:val="en-IN"/>
        </w:rPr>
        <w:t>Luciferase</w:t>
      </w:r>
      <w:r w:rsidRPr="00DC7E4F">
        <w:rPr>
          <w:rFonts w:eastAsia="Times New Roman" w:cstheme="minorHAnsi"/>
          <w:lang w:val="en-IN"/>
        </w:rPr>
        <w:br/>
        <w:t xml:space="preserve">Pronunciation link: </w:t>
      </w:r>
      <w:hyperlink r:id="rId33" w:tgtFrame="_new" w:history="1">
        <w:r w:rsidRPr="00DC7E4F">
          <w:rPr>
            <w:rStyle w:val="Hyperlink"/>
            <w:rFonts w:eastAsia="Times New Roman" w:cstheme="minorHAnsi"/>
            <w:lang w:val="en-IN"/>
          </w:rPr>
          <w:t>https://www.merriam-webster.com/dictionary/luciferase</w:t>
        </w:r>
      </w:hyperlink>
      <w:r w:rsidRPr="00DC7E4F">
        <w:rPr>
          <w:rFonts w:eastAsia="Times New Roman" w:cstheme="minorHAnsi"/>
          <w:lang w:val="en-IN"/>
        </w:rPr>
        <w:br/>
        <w:t>IPA: /ˌluːsɪfəˈreɪs/</w:t>
      </w:r>
      <w:r w:rsidRPr="00DC7E4F">
        <w:rPr>
          <w:rFonts w:eastAsia="Times New Roman" w:cstheme="minorHAnsi"/>
          <w:lang w:val="en-IN"/>
        </w:rPr>
        <w:br/>
        <w:t xml:space="preserve">Phonetic Spelling: LOO·sih·fuh·rays </w:t>
      </w:r>
    </w:p>
    <w:p w14:paraId="2361DF72" w14:textId="2D345E7A" w:rsidR="00DC7E4F" w:rsidRPr="00DC7E4F" w:rsidRDefault="00DC7E4F" w:rsidP="00DC7E4F">
      <w:pPr>
        <w:pStyle w:val="ListParagraph"/>
        <w:numPr>
          <w:ilvl w:val="0"/>
          <w:numId w:val="49"/>
        </w:numPr>
        <w:rPr>
          <w:rFonts w:eastAsia="Times New Roman" w:cstheme="minorHAnsi"/>
          <w:lang w:val="en-IN"/>
        </w:rPr>
      </w:pPr>
      <w:r w:rsidRPr="00DC7E4F">
        <w:rPr>
          <w:rFonts w:eastAsia="Times New Roman" w:cstheme="minorHAnsi"/>
          <w:lang w:val="en-IN"/>
        </w:rPr>
        <w:t>Ascites</w:t>
      </w:r>
      <w:r w:rsidRPr="00DC7E4F">
        <w:rPr>
          <w:rFonts w:eastAsia="Times New Roman" w:cstheme="minorHAnsi"/>
          <w:lang w:val="en-IN"/>
        </w:rPr>
        <w:br/>
        <w:t xml:space="preserve">Pronunciation link: </w:t>
      </w:r>
      <w:hyperlink r:id="rId34" w:tgtFrame="_new" w:history="1">
        <w:r w:rsidRPr="00DC7E4F">
          <w:rPr>
            <w:rStyle w:val="Hyperlink"/>
            <w:rFonts w:eastAsia="Times New Roman" w:cstheme="minorHAnsi"/>
            <w:lang w:val="en-IN"/>
          </w:rPr>
          <w:t>https://www.merriam-webster.com/dictionary/ascites</w:t>
        </w:r>
      </w:hyperlink>
      <w:r w:rsidRPr="00DC7E4F">
        <w:rPr>
          <w:rFonts w:eastAsia="Times New Roman" w:cstheme="minorHAnsi"/>
          <w:lang w:val="en-IN"/>
        </w:rPr>
        <w:br/>
        <w:t>IPA: /əˈsaɪtiːz/</w:t>
      </w:r>
      <w:r w:rsidRPr="00DC7E4F">
        <w:rPr>
          <w:rFonts w:eastAsia="Times New Roman" w:cstheme="minorHAnsi"/>
          <w:lang w:val="en-IN"/>
        </w:rPr>
        <w:br/>
        <w:t xml:space="preserve">Phonetic Spelling: uh·SY·teez </w:t>
      </w:r>
    </w:p>
    <w:p w14:paraId="7CC5D148" w14:textId="46AEC25C" w:rsidR="00DC7E4F" w:rsidRPr="00DC7E4F" w:rsidRDefault="00DC7E4F" w:rsidP="00DC7E4F">
      <w:pPr>
        <w:pStyle w:val="ListParagraph"/>
        <w:numPr>
          <w:ilvl w:val="0"/>
          <w:numId w:val="49"/>
        </w:numPr>
        <w:rPr>
          <w:rFonts w:eastAsia="Times New Roman" w:cstheme="minorHAnsi"/>
          <w:lang w:val="en-IN"/>
        </w:rPr>
      </w:pPr>
      <w:r w:rsidRPr="00DC7E4F">
        <w:rPr>
          <w:rFonts w:eastAsia="Times New Roman" w:cstheme="minorHAnsi"/>
          <w:lang w:val="en-IN"/>
        </w:rPr>
        <w:t>Inoculation</w:t>
      </w:r>
      <w:r w:rsidRPr="00DC7E4F">
        <w:rPr>
          <w:rFonts w:eastAsia="Times New Roman" w:cstheme="minorHAnsi"/>
          <w:lang w:val="en-IN"/>
        </w:rPr>
        <w:br/>
        <w:t xml:space="preserve">Pronunciation link: </w:t>
      </w:r>
      <w:hyperlink r:id="rId35" w:tgtFrame="_new" w:history="1">
        <w:r w:rsidRPr="00DC7E4F">
          <w:rPr>
            <w:rStyle w:val="Hyperlink"/>
            <w:rFonts w:eastAsia="Times New Roman" w:cstheme="minorHAnsi"/>
            <w:lang w:val="en-IN"/>
          </w:rPr>
          <w:t>https://www.merriam-webster.com/dictionary/inoculation</w:t>
        </w:r>
      </w:hyperlink>
      <w:r w:rsidRPr="00DC7E4F">
        <w:rPr>
          <w:rFonts w:eastAsia="Times New Roman" w:cstheme="minorHAnsi"/>
          <w:lang w:val="en-IN"/>
        </w:rPr>
        <w:br/>
        <w:t>IPA: /ɪˌnɑːkjəˈleɪʃən/</w:t>
      </w:r>
      <w:r w:rsidRPr="00DC7E4F">
        <w:rPr>
          <w:rFonts w:eastAsia="Times New Roman" w:cstheme="minorHAnsi"/>
          <w:lang w:val="en-IN"/>
        </w:rPr>
        <w:br/>
        <w:t xml:space="preserve">Phonetic Spelling: ih·NOK·yuh·LAY·shuhn </w:t>
      </w:r>
    </w:p>
    <w:sectPr w:rsidR="00DC7E4F" w:rsidRPr="00DC7E4F" w:rsidSect="005F0509">
      <w:headerReference w:type="default" r:id="rId36"/>
      <w:footerReference w:type="even" r:id="rId37"/>
      <w:footerReference w:type="default" r:id="rId38"/>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CD01E2" w14:textId="77777777" w:rsidR="003C04DB" w:rsidRDefault="003C04DB">
      <w:r>
        <w:separator/>
      </w:r>
    </w:p>
    <w:p w14:paraId="41CE1FBB" w14:textId="77777777" w:rsidR="003C04DB" w:rsidRDefault="003C04DB"/>
  </w:endnote>
  <w:endnote w:type="continuationSeparator" w:id="0">
    <w:p w14:paraId="02837B5B" w14:textId="77777777" w:rsidR="003C04DB" w:rsidRDefault="003C04DB">
      <w:r>
        <w:continuationSeparator/>
      </w:r>
    </w:p>
    <w:p w14:paraId="09200982" w14:textId="77777777" w:rsidR="003C04DB" w:rsidRDefault="003C04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43B256DE"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F56AE8">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00957203">
      <w:rPr>
        <w:rFonts w:cstheme="minorHAnsi"/>
      </w:rPr>
      <w:t xml:space="preserve">                          June 11, 2026 </w:t>
    </w:r>
    <w:r w:rsidR="00957203">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8F1C2" w14:textId="77777777" w:rsidR="003C04DB" w:rsidRDefault="003C04DB">
      <w:r>
        <w:separator/>
      </w:r>
    </w:p>
    <w:p w14:paraId="48CF5C78" w14:textId="77777777" w:rsidR="003C04DB" w:rsidRDefault="003C04DB"/>
  </w:footnote>
  <w:footnote w:type="continuationSeparator" w:id="0">
    <w:p w14:paraId="6DD55A90" w14:textId="77777777" w:rsidR="003C04DB" w:rsidRDefault="003C04DB">
      <w:r>
        <w:continuationSeparator/>
      </w:r>
    </w:p>
    <w:p w14:paraId="2D00441E" w14:textId="77777777" w:rsidR="003C04DB" w:rsidRDefault="003C04D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320F07D5" w:rsidR="00336C61" w:rsidRPr="006D3AC7" w:rsidRDefault="00336C61" w:rsidP="00957203">
    <w:pPr>
      <w:pStyle w:val="Header"/>
      <w:tabs>
        <w:tab w:val="clear" w:pos="4320"/>
        <w:tab w:val="clear" w:pos="8640"/>
        <w:tab w:val="center" w:pos="4680"/>
      </w:tabs>
      <w:spacing w:before="24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00957203" w:rsidRPr="00204EE7">
      <w:rPr>
        <w:rFonts w:cstheme="minorHAnsi"/>
        <w:b/>
        <w:noProof/>
        <w:color w:val="00B050"/>
        <w:sz w:val="28"/>
        <w:szCs w:val="28"/>
        <w:u w:val="single"/>
      </w:rPr>
      <w:t>FINAL SCRIPT: APPROVED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9646D6"/>
    <w:multiLevelType w:val="hybridMultilevel"/>
    <w:tmpl w:val="57E67B40"/>
    <w:lvl w:ilvl="0" w:tplc="FA9E3B60">
      <w:numFmt w:val="bullet"/>
      <w:lvlText w:val=""/>
      <w:lvlJc w:val="left"/>
      <w:pPr>
        <w:ind w:left="720" w:hanging="360"/>
      </w:pPr>
      <w:rPr>
        <w:rFonts w:ascii="Calibri" w:eastAsia="Times New Roman"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2"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3"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7"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69F4AA5"/>
    <w:multiLevelType w:val="multilevel"/>
    <w:tmpl w:val="4694F53C"/>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547" w:hanging="547"/>
      </w:pPr>
      <w:rPr>
        <w:rFonts w:ascii="Calibri" w:hAnsi="Calibri" w:hint="default"/>
        <w:b/>
        <w:bCs/>
        <w:sz w:val="24"/>
      </w:rPr>
    </w:lvl>
    <w:lvl w:ilvl="2">
      <w:start w:val="1"/>
      <w:numFmt w:val="decimal"/>
      <w:lvlText w:val="%1.%2.%3."/>
      <w:lvlJc w:val="left"/>
      <w:pPr>
        <w:ind w:left="1627" w:hanging="720"/>
      </w:pPr>
      <w:rPr>
        <w:rFonts w:ascii="Calibri" w:hAnsi="Calibri" w:hint="default"/>
        <w:b w:val="0"/>
        <w:bCs w:val="0"/>
        <w:i w:val="0"/>
        <w:iCs w:val="0"/>
        <w:color w:val="000000" w:themeColor="text1"/>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3"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35C1B67"/>
    <w:multiLevelType w:val="hybridMultilevel"/>
    <w:tmpl w:val="EBC0D35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5" w15:restartNumberingAfterBreak="0">
    <w:nsid w:val="64607236"/>
    <w:multiLevelType w:val="multilevel"/>
    <w:tmpl w:val="A768CFE6"/>
    <w:lvl w:ilvl="0">
      <w:start w:val="1"/>
      <w:numFmt w:val="decimal"/>
      <w:lvlText w:val="%1"/>
      <w:lvlJc w:val="left"/>
      <w:pPr>
        <w:ind w:left="360" w:hanging="360"/>
      </w:pPr>
      <w:rPr>
        <w:rFonts w:eastAsia="Times" w:hint="default"/>
        <w:b/>
        <w:u w:val="single"/>
      </w:rPr>
    </w:lvl>
    <w:lvl w:ilvl="1">
      <w:start w:val="5"/>
      <w:numFmt w:val="decimal"/>
      <w:lvlText w:val="%1.%2"/>
      <w:lvlJc w:val="left"/>
      <w:pPr>
        <w:ind w:left="360" w:hanging="360"/>
      </w:pPr>
      <w:rPr>
        <w:rFonts w:eastAsia="Times" w:hint="default"/>
        <w:b/>
        <w:u w:val="single"/>
      </w:rPr>
    </w:lvl>
    <w:lvl w:ilvl="2">
      <w:start w:val="1"/>
      <w:numFmt w:val="decimal"/>
      <w:lvlText w:val="%1.%2.%3"/>
      <w:lvlJc w:val="left"/>
      <w:pPr>
        <w:ind w:left="720" w:hanging="720"/>
      </w:pPr>
      <w:rPr>
        <w:rFonts w:eastAsia="Times" w:hint="default"/>
        <w:b/>
        <w:u w:val="single"/>
      </w:rPr>
    </w:lvl>
    <w:lvl w:ilvl="3">
      <w:start w:val="1"/>
      <w:numFmt w:val="decimal"/>
      <w:lvlText w:val="%1.%2.%3.%4"/>
      <w:lvlJc w:val="left"/>
      <w:pPr>
        <w:ind w:left="720" w:hanging="720"/>
      </w:pPr>
      <w:rPr>
        <w:rFonts w:eastAsia="Times" w:hint="default"/>
        <w:b/>
        <w:u w:val="single"/>
      </w:rPr>
    </w:lvl>
    <w:lvl w:ilvl="4">
      <w:start w:val="1"/>
      <w:numFmt w:val="decimal"/>
      <w:lvlText w:val="%1.%2.%3.%4.%5"/>
      <w:lvlJc w:val="left"/>
      <w:pPr>
        <w:ind w:left="1080" w:hanging="1080"/>
      </w:pPr>
      <w:rPr>
        <w:rFonts w:eastAsia="Times" w:hint="default"/>
        <w:b/>
        <w:u w:val="single"/>
      </w:rPr>
    </w:lvl>
    <w:lvl w:ilvl="5">
      <w:start w:val="1"/>
      <w:numFmt w:val="decimal"/>
      <w:lvlText w:val="%1.%2.%3.%4.%5.%6"/>
      <w:lvlJc w:val="left"/>
      <w:pPr>
        <w:ind w:left="1080" w:hanging="1080"/>
      </w:pPr>
      <w:rPr>
        <w:rFonts w:eastAsia="Times" w:hint="default"/>
        <w:b/>
        <w:u w:val="single"/>
      </w:rPr>
    </w:lvl>
    <w:lvl w:ilvl="6">
      <w:start w:val="1"/>
      <w:numFmt w:val="decimal"/>
      <w:lvlText w:val="%1.%2.%3.%4.%5.%6.%7"/>
      <w:lvlJc w:val="left"/>
      <w:pPr>
        <w:ind w:left="1440" w:hanging="1440"/>
      </w:pPr>
      <w:rPr>
        <w:rFonts w:eastAsia="Times" w:hint="default"/>
        <w:b/>
        <w:u w:val="single"/>
      </w:rPr>
    </w:lvl>
    <w:lvl w:ilvl="7">
      <w:start w:val="1"/>
      <w:numFmt w:val="decimal"/>
      <w:lvlText w:val="%1.%2.%3.%4.%5.%6.%7.%8"/>
      <w:lvlJc w:val="left"/>
      <w:pPr>
        <w:ind w:left="1440" w:hanging="1440"/>
      </w:pPr>
      <w:rPr>
        <w:rFonts w:eastAsia="Times" w:hint="default"/>
        <w:b/>
        <w:u w:val="single"/>
      </w:rPr>
    </w:lvl>
    <w:lvl w:ilvl="8">
      <w:start w:val="1"/>
      <w:numFmt w:val="decimal"/>
      <w:lvlText w:val="%1.%2.%3.%4.%5.%6.%7.%8.%9"/>
      <w:lvlJc w:val="left"/>
      <w:pPr>
        <w:ind w:left="1800" w:hanging="1800"/>
      </w:pPr>
      <w:rPr>
        <w:rFonts w:eastAsia="Times" w:hint="default"/>
        <w:b/>
        <w:u w:val="single"/>
      </w:rPr>
    </w:lvl>
  </w:abstractNum>
  <w:abstractNum w:abstractNumId="36" w15:restartNumberingAfterBreak="0">
    <w:nsid w:val="67C6695C"/>
    <w:multiLevelType w:val="multilevel"/>
    <w:tmpl w:val="67E8A024"/>
    <w:lvl w:ilvl="0">
      <w:start w:val="1"/>
      <w:numFmt w:val="decimal"/>
      <w:lvlText w:val="%1"/>
      <w:lvlJc w:val="left"/>
      <w:pPr>
        <w:ind w:left="360" w:hanging="360"/>
      </w:pPr>
      <w:rPr>
        <w:rFonts w:eastAsia="Times" w:hint="default"/>
        <w:b/>
        <w:u w:val="single"/>
      </w:rPr>
    </w:lvl>
    <w:lvl w:ilvl="1">
      <w:start w:val="5"/>
      <w:numFmt w:val="decimal"/>
      <w:lvlText w:val="%1.%2"/>
      <w:lvlJc w:val="left"/>
      <w:pPr>
        <w:ind w:left="1267" w:hanging="360"/>
      </w:pPr>
      <w:rPr>
        <w:rFonts w:eastAsia="Times" w:hint="default"/>
        <w:b/>
        <w:u w:val="single"/>
      </w:rPr>
    </w:lvl>
    <w:lvl w:ilvl="2">
      <w:start w:val="1"/>
      <w:numFmt w:val="decimal"/>
      <w:lvlText w:val="%1.%2.%3"/>
      <w:lvlJc w:val="left"/>
      <w:pPr>
        <w:ind w:left="2534" w:hanging="720"/>
      </w:pPr>
      <w:rPr>
        <w:rFonts w:eastAsia="Times" w:hint="default"/>
        <w:b/>
        <w:u w:val="single"/>
      </w:rPr>
    </w:lvl>
    <w:lvl w:ilvl="3">
      <w:start w:val="1"/>
      <w:numFmt w:val="decimal"/>
      <w:lvlText w:val="%1.%2.%3.%4"/>
      <w:lvlJc w:val="left"/>
      <w:pPr>
        <w:ind w:left="3441" w:hanging="720"/>
      </w:pPr>
      <w:rPr>
        <w:rFonts w:eastAsia="Times" w:hint="default"/>
        <w:b/>
        <w:u w:val="single"/>
      </w:rPr>
    </w:lvl>
    <w:lvl w:ilvl="4">
      <w:start w:val="1"/>
      <w:numFmt w:val="decimal"/>
      <w:lvlText w:val="%1.%2.%3.%4.%5"/>
      <w:lvlJc w:val="left"/>
      <w:pPr>
        <w:ind w:left="4708" w:hanging="1080"/>
      </w:pPr>
      <w:rPr>
        <w:rFonts w:eastAsia="Times" w:hint="default"/>
        <w:b/>
        <w:u w:val="single"/>
      </w:rPr>
    </w:lvl>
    <w:lvl w:ilvl="5">
      <w:start w:val="1"/>
      <w:numFmt w:val="decimal"/>
      <w:lvlText w:val="%1.%2.%3.%4.%5.%6"/>
      <w:lvlJc w:val="left"/>
      <w:pPr>
        <w:ind w:left="5615" w:hanging="1080"/>
      </w:pPr>
      <w:rPr>
        <w:rFonts w:eastAsia="Times" w:hint="default"/>
        <w:b/>
        <w:u w:val="single"/>
      </w:rPr>
    </w:lvl>
    <w:lvl w:ilvl="6">
      <w:start w:val="1"/>
      <w:numFmt w:val="decimal"/>
      <w:lvlText w:val="%1.%2.%3.%4.%5.%6.%7"/>
      <w:lvlJc w:val="left"/>
      <w:pPr>
        <w:ind w:left="6882" w:hanging="1440"/>
      </w:pPr>
      <w:rPr>
        <w:rFonts w:eastAsia="Times" w:hint="default"/>
        <w:b/>
        <w:u w:val="single"/>
      </w:rPr>
    </w:lvl>
    <w:lvl w:ilvl="7">
      <w:start w:val="1"/>
      <w:numFmt w:val="decimal"/>
      <w:lvlText w:val="%1.%2.%3.%4.%5.%6.%7.%8"/>
      <w:lvlJc w:val="left"/>
      <w:pPr>
        <w:ind w:left="7789" w:hanging="1440"/>
      </w:pPr>
      <w:rPr>
        <w:rFonts w:eastAsia="Times" w:hint="default"/>
        <w:b/>
        <w:u w:val="single"/>
      </w:rPr>
    </w:lvl>
    <w:lvl w:ilvl="8">
      <w:start w:val="1"/>
      <w:numFmt w:val="decimal"/>
      <w:lvlText w:val="%1.%2.%3.%4.%5.%6.%7.%8.%9"/>
      <w:lvlJc w:val="left"/>
      <w:pPr>
        <w:ind w:left="9056" w:hanging="1800"/>
      </w:pPr>
      <w:rPr>
        <w:rFonts w:eastAsia="Times" w:hint="default"/>
        <w:b/>
        <w:u w:val="single"/>
      </w:rPr>
    </w:lvl>
  </w:abstractNum>
  <w:abstractNum w:abstractNumId="37"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D687795"/>
    <w:multiLevelType w:val="multilevel"/>
    <w:tmpl w:val="BB88D17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54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b w:val="0"/>
        <w:bCs w:val="0"/>
        <w:i w:val="0"/>
        <w:iCs w:val="0"/>
        <w:color w:val="000000" w:themeColor="text1"/>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5D00CF5"/>
    <w:multiLevelType w:val="multilevel"/>
    <w:tmpl w:val="4694F53C"/>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547" w:hanging="547"/>
      </w:pPr>
      <w:rPr>
        <w:rFonts w:ascii="Calibri" w:hAnsi="Calibri" w:hint="default"/>
        <w:b/>
        <w:bCs/>
        <w:sz w:val="24"/>
      </w:rPr>
    </w:lvl>
    <w:lvl w:ilvl="2">
      <w:start w:val="1"/>
      <w:numFmt w:val="decimal"/>
      <w:lvlText w:val="%1.%2.%3."/>
      <w:lvlJc w:val="left"/>
      <w:pPr>
        <w:ind w:left="1627" w:hanging="720"/>
      </w:pPr>
      <w:rPr>
        <w:rFonts w:ascii="Calibri" w:hAnsi="Calibri" w:hint="default"/>
        <w:b w:val="0"/>
        <w:bCs w:val="0"/>
        <w:i w:val="0"/>
        <w:iCs w:val="0"/>
        <w:color w:val="000000" w:themeColor="text1"/>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3"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8"/>
  </w:num>
  <w:num w:numId="2" w16cid:durableId="599022016">
    <w:abstractNumId w:val="40"/>
  </w:num>
  <w:num w:numId="3" w16cid:durableId="157157113">
    <w:abstractNumId w:val="39"/>
  </w:num>
  <w:num w:numId="4" w16cid:durableId="94518384">
    <w:abstractNumId w:val="28"/>
  </w:num>
  <w:num w:numId="5" w16cid:durableId="209999702">
    <w:abstractNumId w:val="14"/>
  </w:num>
  <w:num w:numId="6" w16cid:durableId="1459685572">
    <w:abstractNumId w:val="32"/>
  </w:num>
  <w:num w:numId="7" w16cid:durableId="228031132">
    <w:abstractNumId w:val="43"/>
  </w:num>
  <w:num w:numId="8" w16cid:durableId="1597859644">
    <w:abstractNumId w:val="12"/>
  </w:num>
  <w:num w:numId="9" w16cid:durableId="784496459">
    <w:abstractNumId w:val="17"/>
  </w:num>
  <w:num w:numId="10" w16cid:durableId="1702588870">
    <w:abstractNumId w:val="25"/>
  </w:num>
  <w:num w:numId="11" w16cid:durableId="17446439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7"/>
  </w:num>
  <w:num w:numId="18" w16cid:durableId="1599216356">
    <w:abstractNumId w:val="29"/>
  </w:num>
  <w:num w:numId="19" w16cid:durableId="1729379947">
    <w:abstractNumId w:val="27"/>
  </w:num>
  <w:num w:numId="20" w16cid:durableId="18824919">
    <w:abstractNumId w:val="20"/>
  </w:num>
  <w:num w:numId="21" w16cid:durableId="1170372592">
    <w:abstractNumId w:val="19"/>
  </w:num>
  <w:num w:numId="22" w16cid:durableId="1461454741">
    <w:abstractNumId w:val="10"/>
  </w:num>
  <w:num w:numId="23" w16cid:durableId="1354306633">
    <w:abstractNumId w:val="16"/>
  </w:num>
  <w:num w:numId="24" w16cid:durableId="279800298">
    <w:abstractNumId w:val="33"/>
  </w:num>
  <w:num w:numId="25" w16cid:durableId="305820415">
    <w:abstractNumId w:val="13"/>
  </w:num>
  <w:num w:numId="26" w16cid:durableId="1024021112">
    <w:abstractNumId w:val="26"/>
  </w:num>
  <w:num w:numId="27" w16cid:durableId="848561004">
    <w:abstractNumId w:val="22"/>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5"/>
  </w:num>
  <w:num w:numId="39" w16cid:durableId="172493793">
    <w:abstractNumId w:val="42"/>
  </w:num>
  <w:num w:numId="40" w16cid:durableId="1162430656">
    <w:abstractNumId w:val="21"/>
  </w:num>
  <w:num w:numId="41" w16cid:durableId="857502586">
    <w:abstractNumId w:val="23"/>
  </w:num>
  <w:num w:numId="42" w16cid:durableId="829755101">
    <w:abstractNumId w:val="30"/>
  </w:num>
  <w:num w:numId="43" w16cid:durableId="77024263">
    <w:abstractNumId w:val="18"/>
  </w:num>
  <w:num w:numId="44" w16cid:durableId="1024093089">
    <w:abstractNumId w:val="24"/>
  </w:num>
  <w:num w:numId="45" w16cid:durableId="205873993">
    <w:abstractNumId w:val="36"/>
  </w:num>
  <w:num w:numId="46" w16cid:durableId="742681409">
    <w:abstractNumId w:val="35"/>
  </w:num>
  <w:num w:numId="47" w16cid:durableId="1455252880">
    <w:abstractNumId w:val="31"/>
  </w:num>
  <w:num w:numId="48" w16cid:durableId="1439367909">
    <w:abstractNumId w:val="41"/>
  </w:num>
  <w:num w:numId="49" w16cid:durableId="149641561">
    <w:abstractNumId w:val="34"/>
  </w:num>
  <w:num w:numId="50" w16cid:durableId="1821143707">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oFAANcq+M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3807"/>
    <w:rsid w:val="0004404F"/>
    <w:rsid w:val="00045112"/>
    <w:rsid w:val="00046241"/>
    <w:rsid w:val="00055137"/>
    <w:rsid w:val="00074929"/>
    <w:rsid w:val="00083792"/>
    <w:rsid w:val="00085F90"/>
    <w:rsid w:val="0008613B"/>
    <w:rsid w:val="00090BAC"/>
    <w:rsid w:val="0009624C"/>
    <w:rsid w:val="000A120F"/>
    <w:rsid w:val="000A19B7"/>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D7F20"/>
    <w:rsid w:val="000E1C29"/>
    <w:rsid w:val="000E236A"/>
    <w:rsid w:val="000E5459"/>
    <w:rsid w:val="000E6166"/>
    <w:rsid w:val="000F05F6"/>
    <w:rsid w:val="000F0F14"/>
    <w:rsid w:val="000F1A61"/>
    <w:rsid w:val="000F25AA"/>
    <w:rsid w:val="000F326F"/>
    <w:rsid w:val="001016BD"/>
    <w:rsid w:val="001026D1"/>
    <w:rsid w:val="001043DD"/>
    <w:rsid w:val="001052C8"/>
    <w:rsid w:val="00106F46"/>
    <w:rsid w:val="001115D1"/>
    <w:rsid w:val="00113F3E"/>
    <w:rsid w:val="0011473F"/>
    <w:rsid w:val="00125924"/>
    <w:rsid w:val="00126973"/>
    <w:rsid w:val="001302B1"/>
    <w:rsid w:val="0013319E"/>
    <w:rsid w:val="001331E3"/>
    <w:rsid w:val="00135714"/>
    <w:rsid w:val="00142D32"/>
    <w:rsid w:val="00143557"/>
    <w:rsid w:val="001469E6"/>
    <w:rsid w:val="00151824"/>
    <w:rsid w:val="001528A5"/>
    <w:rsid w:val="00156C47"/>
    <w:rsid w:val="00162D51"/>
    <w:rsid w:val="0016471F"/>
    <w:rsid w:val="00166AEF"/>
    <w:rsid w:val="001679DE"/>
    <w:rsid w:val="001736B7"/>
    <w:rsid w:val="00176D6F"/>
    <w:rsid w:val="00177B33"/>
    <w:rsid w:val="001819E3"/>
    <w:rsid w:val="00184EF9"/>
    <w:rsid w:val="00191A77"/>
    <w:rsid w:val="00194DBB"/>
    <w:rsid w:val="0019607C"/>
    <w:rsid w:val="001B2B18"/>
    <w:rsid w:val="001B3024"/>
    <w:rsid w:val="001B5C46"/>
    <w:rsid w:val="001C22D8"/>
    <w:rsid w:val="001C3C85"/>
    <w:rsid w:val="001C5DB5"/>
    <w:rsid w:val="001C7BBC"/>
    <w:rsid w:val="001D621E"/>
    <w:rsid w:val="001D66A5"/>
    <w:rsid w:val="001D705B"/>
    <w:rsid w:val="001E2225"/>
    <w:rsid w:val="001E230F"/>
    <w:rsid w:val="001E52A3"/>
    <w:rsid w:val="001F0890"/>
    <w:rsid w:val="001F57F8"/>
    <w:rsid w:val="001F615E"/>
    <w:rsid w:val="00214268"/>
    <w:rsid w:val="002152AB"/>
    <w:rsid w:val="00226089"/>
    <w:rsid w:val="002422D6"/>
    <w:rsid w:val="00244CDB"/>
    <w:rsid w:val="00247BFF"/>
    <w:rsid w:val="0025310D"/>
    <w:rsid w:val="002544F1"/>
    <w:rsid w:val="002553AE"/>
    <w:rsid w:val="00255545"/>
    <w:rsid w:val="002617AD"/>
    <w:rsid w:val="00264483"/>
    <w:rsid w:val="00264B3C"/>
    <w:rsid w:val="00265C44"/>
    <w:rsid w:val="00265EAD"/>
    <w:rsid w:val="00265F76"/>
    <w:rsid w:val="002773BA"/>
    <w:rsid w:val="00277C90"/>
    <w:rsid w:val="00277F11"/>
    <w:rsid w:val="00283E3E"/>
    <w:rsid w:val="002851C5"/>
    <w:rsid w:val="00285CE0"/>
    <w:rsid w:val="00287206"/>
    <w:rsid w:val="00292508"/>
    <w:rsid w:val="002929B8"/>
    <w:rsid w:val="00294464"/>
    <w:rsid w:val="002A303E"/>
    <w:rsid w:val="002A6FCF"/>
    <w:rsid w:val="002A7F8B"/>
    <w:rsid w:val="002B009A"/>
    <w:rsid w:val="002B025E"/>
    <w:rsid w:val="002B0D88"/>
    <w:rsid w:val="002B26D4"/>
    <w:rsid w:val="002B55D9"/>
    <w:rsid w:val="002B7584"/>
    <w:rsid w:val="002C1202"/>
    <w:rsid w:val="002C54DB"/>
    <w:rsid w:val="002D48BB"/>
    <w:rsid w:val="002D52A1"/>
    <w:rsid w:val="002D7AA6"/>
    <w:rsid w:val="002E7521"/>
    <w:rsid w:val="002F0D42"/>
    <w:rsid w:val="002F3829"/>
    <w:rsid w:val="002F38CF"/>
    <w:rsid w:val="002F7F85"/>
    <w:rsid w:val="003036C1"/>
    <w:rsid w:val="00305187"/>
    <w:rsid w:val="0030618C"/>
    <w:rsid w:val="0031184F"/>
    <w:rsid w:val="00311FBF"/>
    <w:rsid w:val="003138D4"/>
    <w:rsid w:val="00315053"/>
    <w:rsid w:val="00316CA1"/>
    <w:rsid w:val="003176C4"/>
    <w:rsid w:val="00320715"/>
    <w:rsid w:val="00322C71"/>
    <w:rsid w:val="00324139"/>
    <w:rsid w:val="00327667"/>
    <w:rsid w:val="00330494"/>
    <w:rsid w:val="00330F1B"/>
    <w:rsid w:val="003326AD"/>
    <w:rsid w:val="00333FA4"/>
    <w:rsid w:val="003355A8"/>
    <w:rsid w:val="00336C61"/>
    <w:rsid w:val="003374BD"/>
    <w:rsid w:val="0034182F"/>
    <w:rsid w:val="00342D7B"/>
    <w:rsid w:val="0034684D"/>
    <w:rsid w:val="00347FE0"/>
    <w:rsid w:val="003513A5"/>
    <w:rsid w:val="00354B38"/>
    <w:rsid w:val="00355D9B"/>
    <w:rsid w:val="00357FB7"/>
    <w:rsid w:val="00360DCF"/>
    <w:rsid w:val="00363153"/>
    <w:rsid w:val="00364249"/>
    <w:rsid w:val="003672FC"/>
    <w:rsid w:val="003754A7"/>
    <w:rsid w:val="00384BC6"/>
    <w:rsid w:val="0038502C"/>
    <w:rsid w:val="00386777"/>
    <w:rsid w:val="00395684"/>
    <w:rsid w:val="00397B9D"/>
    <w:rsid w:val="003A1109"/>
    <w:rsid w:val="003A49C2"/>
    <w:rsid w:val="003A7833"/>
    <w:rsid w:val="003B00BE"/>
    <w:rsid w:val="003B3E2A"/>
    <w:rsid w:val="003B5E26"/>
    <w:rsid w:val="003C04DB"/>
    <w:rsid w:val="003C1044"/>
    <w:rsid w:val="003C2AEF"/>
    <w:rsid w:val="003C32EC"/>
    <w:rsid w:val="003D0847"/>
    <w:rsid w:val="003D0FD6"/>
    <w:rsid w:val="003D40E8"/>
    <w:rsid w:val="003D65D8"/>
    <w:rsid w:val="003E2BC9"/>
    <w:rsid w:val="003F4B52"/>
    <w:rsid w:val="004018D8"/>
    <w:rsid w:val="004025BB"/>
    <w:rsid w:val="004034B6"/>
    <w:rsid w:val="0041100D"/>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72752"/>
    <w:rsid w:val="00472EAE"/>
    <w:rsid w:val="0047306D"/>
    <w:rsid w:val="00473C27"/>
    <w:rsid w:val="00473E1C"/>
    <w:rsid w:val="0048283A"/>
    <w:rsid w:val="00482A87"/>
    <w:rsid w:val="00482D4C"/>
    <w:rsid w:val="00483E1B"/>
    <w:rsid w:val="00491B01"/>
    <w:rsid w:val="00493A57"/>
    <w:rsid w:val="00495959"/>
    <w:rsid w:val="004A72BD"/>
    <w:rsid w:val="004B6F57"/>
    <w:rsid w:val="004C1095"/>
    <w:rsid w:val="004C2DAD"/>
    <w:rsid w:val="004C4FAE"/>
    <w:rsid w:val="004C6ED2"/>
    <w:rsid w:val="004D1E0E"/>
    <w:rsid w:val="004D4A4F"/>
    <w:rsid w:val="004D5C8C"/>
    <w:rsid w:val="004E0C5A"/>
    <w:rsid w:val="004E1254"/>
    <w:rsid w:val="004E2BE1"/>
    <w:rsid w:val="004E35F1"/>
    <w:rsid w:val="004E3F8E"/>
    <w:rsid w:val="004E4801"/>
    <w:rsid w:val="004E5008"/>
    <w:rsid w:val="004F447C"/>
    <w:rsid w:val="004F664D"/>
    <w:rsid w:val="00500FA1"/>
    <w:rsid w:val="00501BE5"/>
    <w:rsid w:val="0051075A"/>
    <w:rsid w:val="00511F52"/>
    <w:rsid w:val="00513853"/>
    <w:rsid w:val="0052184A"/>
    <w:rsid w:val="00524258"/>
    <w:rsid w:val="00530DD9"/>
    <w:rsid w:val="005320E4"/>
    <w:rsid w:val="00534B83"/>
    <w:rsid w:val="005363E2"/>
    <w:rsid w:val="00536D89"/>
    <w:rsid w:val="00544E06"/>
    <w:rsid w:val="005463CB"/>
    <w:rsid w:val="00547699"/>
    <w:rsid w:val="00557116"/>
    <w:rsid w:val="0055763A"/>
    <w:rsid w:val="005611F3"/>
    <w:rsid w:val="00565757"/>
    <w:rsid w:val="00571046"/>
    <w:rsid w:val="0058214E"/>
    <w:rsid w:val="005829FA"/>
    <w:rsid w:val="005840F5"/>
    <w:rsid w:val="00585ECC"/>
    <w:rsid w:val="005925C3"/>
    <w:rsid w:val="00594A84"/>
    <w:rsid w:val="005A02B6"/>
    <w:rsid w:val="005A09D8"/>
    <w:rsid w:val="005A1F5E"/>
    <w:rsid w:val="005A33C6"/>
    <w:rsid w:val="005A3F8F"/>
    <w:rsid w:val="005B0866"/>
    <w:rsid w:val="005B4717"/>
    <w:rsid w:val="005B6859"/>
    <w:rsid w:val="005C019F"/>
    <w:rsid w:val="005C2915"/>
    <w:rsid w:val="005C6D1E"/>
    <w:rsid w:val="005D0E9C"/>
    <w:rsid w:val="005D0EFA"/>
    <w:rsid w:val="005D0F8B"/>
    <w:rsid w:val="005D2CA3"/>
    <w:rsid w:val="005D783F"/>
    <w:rsid w:val="005E27DD"/>
    <w:rsid w:val="005E2B7E"/>
    <w:rsid w:val="005E5F20"/>
    <w:rsid w:val="005E6CAD"/>
    <w:rsid w:val="005F0509"/>
    <w:rsid w:val="005F18A3"/>
    <w:rsid w:val="005F1ADF"/>
    <w:rsid w:val="00603D18"/>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3C54"/>
    <w:rsid w:val="0069665E"/>
    <w:rsid w:val="006A0250"/>
    <w:rsid w:val="006A0AFD"/>
    <w:rsid w:val="006A14A2"/>
    <w:rsid w:val="006A1B4F"/>
    <w:rsid w:val="006A21CB"/>
    <w:rsid w:val="006A6324"/>
    <w:rsid w:val="006B205A"/>
    <w:rsid w:val="006B2573"/>
    <w:rsid w:val="006B5F4E"/>
    <w:rsid w:val="006B5F7A"/>
    <w:rsid w:val="006C08AE"/>
    <w:rsid w:val="006C0E87"/>
    <w:rsid w:val="006C1A3B"/>
    <w:rsid w:val="006C4093"/>
    <w:rsid w:val="006C7EDC"/>
    <w:rsid w:val="006D1F9B"/>
    <w:rsid w:val="006D3AC7"/>
    <w:rsid w:val="006D7676"/>
    <w:rsid w:val="006E16D4"/>
    <w:rsid w:val="006F06AF"/>
    <w:rsid w:val="006F1B46"/>
    <w:rsid w:val="006F2681"/>
    <w:rsid w:val="00710EA3"/>
    <w:rsid w:val="0071156C"/>
    <w:rsid w:val="0071294C"/>
    <w:rsid w:val="007220CB"/>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85BD3"/>
    <w:rsid w:val="00787FCA"/>
    <w:rsid w:val="00790E8C"/>
    <w:rsid w:val="007A149A"/>
    <w:rsid w:val="007A4E1D"/>
    <w:rsid w:val="007B0FBB"/>
    <w:rsid w:val="007B3E0E"/>
    <w:rsid w:val="007B72C5"/>
    <w:rsid w:val="007C1FCB"/>
    <w:rsid w:val="007D4222"/>
    <w:rsid w:val="007D61A8"/>
    <w:rsid w:val="007F1168"/>
    <w:rsid w:val="007F48D4"/>
    <w:rsid w:val="007F4CEF"/>
    <w:rsid w:val="007F7E19"/>
    <w:rsid w:val="00802635"/>
    <w:rsid w:val="00804C75"/>
    <w:rsid w:val="00806B1B"/>
    <w:rsid w:val="00806BC9"/>
    <w:rsid w:val="008123C3"/>
    <w:rsid w:val="00816F53"/>
    <w:rsid w:val="00817D9F"/>
    <w:rsid w:val="00824057"/>
    <w:rsid w:val="00831E2A"/>
    <w:rsid w:val="00831FBF"/>
    <w:rsid w:val="00832FA5"/>
    <w:rsid w:val="00833C0A"/>
    <w:rsid w:val="0083566C"/>
    <w:rsid w:val="00836177"/>
    <w:rsid w:val="00836659"/>
    <w:rsid w:val="008373A7"/>
    <w:rsid w:val="0084091D"/>
    <w:rsid w:val="008459FC"/>
    <w:rsid w:val="00851B3E"/>
    <w:rsid w:val="00851C4B"/>
    <w:rsid w:val="00854994"/>
    <w:rsid w:val="00860BC3"/>
    <w:rsid w:val="008672DA"/>
    <w:rsid w:val="00871F2E"/>
    <w:rsid w:val="00873D1A"/>
    <w:rsid w:val="00875BE8"/>
    <w:rsid w:val="00877B88"/>
    <w:rsid w:val="0088113B"/>
    <w:rsid w:val="00882D89"/>
    <w:rsid w:val="008A0177"/>
    <w:rsid w:val="008A1262"/>
    <w:rsid w:val="008A413E"/>
    <w:rsid w:val="008A7A3E"/>
    <w:rsid w:val="008C642C"/>
    <w:rsid w:val="008D0E4A"/>
    <w:rsid w:val="008D2A6A"/>
    <w:rsid w:val="008D52FB"/>
    <w:rsid w:val="008D5443"/>
    <w:rsid w:val="008D58EC"/>
    <w:rsid w:val="008E4564"/>
    <w:rsid w:val="008E74F7"/>
    <w:rsid w:val="008F239E"/>
    <w:rsid w:val="008F55CE"/>
    <w:rsid w:val="008F7754"/>
    <w:rsid w:val="0090117D"/>
    <w:rsid w:val="009055DD"/>
    <w:rsid w:val="009069E6"/>
    <w:rsid w:val="00906EFB"/>
    <w:rsid w:val="009114D8"/>
    <w:rsid w:val="00912500"/>
    <w:rsid w:val="009149A4"/>
    <w:rsid w:val="009212DD"/>
    <w:rsid w:val="00921AB9"/>
    <w:rsid w:val="00927B12"/>
    <w:rsid w:val="009301B8"/>
    <w:rsid w:val="00931D78"/>
    <w:rsid w:val="00933623"/>
    <w:rsid w:val="00941F06"/>
    <w:rsid w:val="009431F3"/>
    <w:rsid w:val="00946101"/>
    <w:rsid w:val="00947092"/>
    <w:rsid w:val="009470DC"/>
    <w:rsid w:val="0094714A"/>
    <w:rsid w:val="00951A8E"/>
    <w:rsid w:val="009538A4"/>
    <w:rsid w:val="00954870"/>
    <w:rsid w:val="00954BDD"/>
    <w:rsid w:val="00957203"/>
    <w:rsid w:val="00962168"/>
    <w:rsid w:val="009625B1"/>
    <w:rsid w:val="00965E75"/>
    <w:rsid w:val="009662E7"/>
    <w:rsid w:val="00966F67"/>
    <w:rsid w:val="009670EA"/>
    <w:rsid w:val="009749AF"/>
    <w:rsid w:val="009809C5"/>
    <w:rsid w:val="00985868"/>
    <w:rsid w:val="00985F44"/>
    <w:rsid w:val="00985FE6"/>
    <w:rsid w:val="00987081"/>
    <w:rsid w:val="00992857"/>
    <w:rsid w:val="00993FB0"/>
    <w:rsid w:val="00997611"/>
    <w:rsid w:val="009A070E"/>
    <w:rsid w:val="009A0E7C"/>
    <w:rsid w:val="009A2C33"/>
    <w:rsid w:val="009A3CBD"/>
    <w:rsid w:val="009B2183"/>
    <w:rsid w:val="009B3807"/>
    <w:rsid w:val="009B4EE3"/>
    <w:rsid w:val="009B671E"/>
    <w:rsid w:val="009C041E"/>
    <w:rsid w:val="009C2062"/>
    <w:rsid w:val="009C6CA4"/>
    <w:rsid w:val="009C7B9A"/>
    <w:rsid w:val="009C7D8E"/>
    <w:rsid w:val="009D21B9"/>
    <w:rsid w:val="009E4241"/>
    <w:rsid w:val="009E7BDA"/>
    <w:rsid w:val="009F0554"/>
    <w:rsid w:val="009F356C"/>
    <w:rsid w:val="009F51F2"/>
    <w:rsid w:val="00A0160C"/>
    <w:rsid w:val="00A07468"/>
    <w:rsid w:val="00A13CC3"/>
    <w:rsid w:val="00A15951"/>
    <w:rsid w:val="00A164F5"/>
    <w:rsid w:val="00A20DA8"/>
    <w:rsid w:val="00A218EC"/>
    <w:rsid w:val="00A310D7"/>
    <w:rsid w:val="00A3138F"/>
    <w:rsid w:val="00A319BE"/>
    <w:rsid w:val="00A31F9A"/>
    <w:rsid w:val="00A32EEE"/>
    <w:rsid w:val="00A40760"/>
    <w:rsid w:val="00A4233A"/>
    <w:rsid w:val="00A44EFB"/>
    <w:rsid w:val="00A50DAE"/>
    <w:rsid w:val="00A51444"/>
    <w:rsid w:val="00A5159F"/>
    <w:rsid w:val="00A5213D"/>
    <w:rsid w:val="00A5222C"/>
    <w:rsid w:val="00A60320"/>
    <w:rsid w:val="00A622CC"/>
    <w:rsid w:val="00A64D8E"/>
    <w:rsid w:val="00A72FC5"/>
    <w:rsid w:val="00A730E3"/>
    <w:rsid w:val="00A77CF6"/>
    <w:rsid w:val="00A8013A"/>
    <w:rsid w:val="00A82FC0"/>
    <w:rsid w:val="00A84BA8"/>
    <w:rsid w:val="00A84C50"/>
    <w:rsid w:val="00A91283"/>
    <w:rsid w:val="00AA132F"/>
    <w:rsid w:val="00AA2236"/>
    <w:rsid w:val="00AB3338"/>
    <w:rsid w:val="00AC16C3"/>
    <w:rsid w:val="00AC4231"/>
    <w:rsid w:val="00AC597A"/>
    <w:rsid w:val="00AC5EF4"/>
    <w:rsid w:val="00AC63FC"/>
    <w:rsid w:val="00AD3B12"/>
    <w:rsid w:val="00AD3B41"/>
    <w:rsid w:val="00AD4303"/>
    <w:rsid w:val="00AD4F04"/>
    <w:rsid w:val="00AD5A94"/>
    <w:rsid w:val="00AE11E8"/>
    <w:rsid w:val="00AE2480"/>
    <w:rsid w:val="00AE6A53"/>
    <w:rsid w:val="00AF3977"/>
    <w:rsid w:val="00AF4194"/>
    <w:rsid w:val="00AF623F"/>
    <w:rsid w:val="00B00969"/>
    <w:rsid w:val="00B0143B"/>
    <w:rsid w:val="00B025DC"/>
    <w:rsid w:val="00B03757"/>
    <w:rsid w:val="00B0378C"/>
    <w:rsid w:val="00B0394A"/>
    <w:rsid w:val="00B03E54"/>
    <w:rsid w:val="00B04340"/>
    <w:rsid w:val="00B07A3B"/>
    <w:rsid w:val="00B13941"/>
    <w:rsid w:val="00B17145"/>
    <w:rsid w:val="00B17238"/>
    <w:rsid w:val="00B33E59"/>
    <w:rsid w:val="00B340A8"/>
    <w:rsid w:val="00B3428E"/>
    <w:rsid w:val="00B36993"/>
    <w:rsid w:val="00B40E12"/>
    <w:rsid w:val="00B435B8"/>
    <w:rsid w:val="00B4499C"/>
    <w:rsid w:val="00B5116D"/>
    <w:rsid w:val="00B534BA"/>
    <w:rsid w:val="00B60E0A"/>
    <w:rsid w:val="00B6201D"/>
    <w:rsid w:val="00B653B7"/>
    <w:rsid w:val="00B66A14"/>
    <w:rsid w:val="00B7250F"/>
    <w:rsid w:val="00B807E5"/>
    <w:rsid w:val="00B847A0"/>
    <w:rsid w:val="00B87BC5"/>
    <w:rsid w:val="00B87D12"/>
    <w:rsid w:val="00BA0371"/>
    <w:rsid w:val="00BA2EF5"/>
    <w:rsid w:val="00BB27C1"/>
    <w:rsid w:val="00BB5A64"/>
    <w:rsid w:val="00BC01E5"/>
    <w:rsid w:val="00BC3F28"/>
    <w:rsid w:val="00BC6DA7"/>
    <w:rsid w:val="00BC7E90"/>
    <w:rsid w:val="00BD4346"/>
    <w:rsid w:val="00BE051D"/>
    <w:rsid w:val="00BE6336"/>
    <w:rsid w:val="00BE679C"/>
    <w:rsid w:val="00BE756D"/>
    <w:rsid w:val="00BF2674"/>
    <w:rsid w:val="00BF2B34"/>
    <w:rsid w:val="00BF3754"/>
    <w:rsid w:val="00C00F3F"/>
    <w:rsid w:val="00C035C7"/>
    <w:rsid w:val="00C058AE"/>
    <w:rsid w:val="00C0636D"/>
    <w:rsid w:val="00C10675"/>
    <w:rsid w:val="00C12062"/>
    <w:rsid w:val="00C20DE4"/>
    <w:rsid w:val="00C2620F"/>
    <w:rsid w:val="00C34F4C"/>
    <w:rsid w:val="00C428F1"/>
    <w:rsid w:val="00C431E1"/>
    <w:rsid w:val="00C50118"/>
    <w:rsid w:val="00C602B2"/>
    <w:rsid w:val="00C66C56"/>
    <w:rsid w:val="00C70C90"/>
    <w:rsid w:val="00C7374B"/>
    <w:rsid w:val="00C76037"/>
    <w:rsid w:val="00C766A8"/>
    <w:rsid w:val="00C80E7B"/>
    <w:rsid w:val="00C8109F"/>
    <w:rsid w:val="00C82679"/>
    <w:rsid w:val="00C82857"/>
    <w:rsid w:val="00C836F3"/>
    <w:rsid w:val="00C90658"/>
    <w:rsid w:val="00C9250E"/>
    <w:rsid w:val="00C926F9"/>
    <w:rsid w:val="00C931BB"/>
    <w:rsid w:val="00C96FC6"/>
    <w:rsid w:val="00C97B11"/>
    <w:rsid w:val="00CA7AA1"/>
    <w:rsid w:val="00CB0069"/>
    <w:rsid w:val="00CB039A"/>
    <w:rsid w:val="00CB0B79"/>
    <w:rsid w:val="00CB5DE5"/>
    <w:rsid w:val="00CB6638"/>
    <w:rsid w:val="00CC056B"/>
    <w:rsid w:val="00CC0C58"/>
    <w:rsid w:val="00CC1850"/>
    <w:rsid w:val="00CC29BF"/>
    <w:rsid w:val="00CC2A79"/>
    <w:rsid w:val="00CC52BE"/>
    <w:rsid w:val="00CC65B7"/>
    <w:rsid w:val="00CD2C28"/>
    <w:rsid w:val="00CD515D"/>
    <w:rsid w:val="00CD63B8"/>
    <w:rsid w:val="00CD7F92"/>
    <w:rsid w:val="00CE0665"/>
    <w:rsid w:val="00CE10F2"/>
    <w:rsid w:val="00CE45E1"/>
    <w:rsid w:val="00CE4904"/>
    <w:rsid w:val="00CE696A"/>
    <w:rsid w:val="00CF2130"/>
    <w:rsid w:val="00CF22F6"/>
    <w:rsid w:val="00CF6830"/>
    <w:rsid w:val="00CF771C"/>
    <w:rsid w:val="00D00EF4"/>
    <w:rsid w:val="00D049B5"/>
    <w:rsid w:val="00D103FE"/>
    <w:rsid w:val="00D10BFA"/>
    <w:rsid w:val="00D10F00"/>
    <w:rsid w:val="00D13549"/>
    <w:rsid w:val="00D150D8"/>
    <w:rsid w:val="00D25E3C"/>
    <w:rsid w:val="00D27029"/>
    <w:rsid w:val="00D30007"/>
    <w:rsid w:val="00D300CE"/>
    <w:rsid w:val="00D317B4"/>
    <w:rsid w:val="00D32676"/>
    <w:rsid w:val="00D367C0"/>
    <w:rsid w:val="00D37C1A"/>
    <w:rsid w:val="00D406D6"/>
    <w:rsid w:val="00D45AF7"/>
    <w:rsid w:val="00D466AF"/>
    <w:rsid w:val="00D473BF"/>
    <w:rsid w:val="00D47642"/>
    <w:rsid w:val="00D5169F"/>
    <w:rsid w:val="00D53725"/>
    <w:rsid w:val="00D60C14"/>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C7E4F"/>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36EE"/>
    <w:rsid w:val="00E04EFB"/>
    <w:rsid w:val="00E072C2"/>
    <w:rsid w:val="00E24673"/>
    <w:rsid w:val="00E24898"/>
    <w:rsid w:val="00E262E6"/>
    <w:rsid w:val="00E27EF5"/>
    <w:rsid w:val="00E355EE"/>
    <w:rsid w:val="00E35FB3"/>
    <w:rsid w:val="00E42501"/>
    <w:rsid w:val="00E44C46"/>
    <w:rsid w:val="00E4663E"/>
    <w:rsid w:val="00E52377"/>
    <w:rsid w:val="00E55496"/>
    <w:rsid w:val="00E55F56"/>
    <w:rsid w:val="00E61F0F"/>
    <w:rsid w:val="00E6531D"/>
    <w:rsid w:val="00E65758"/>
    <w:rsid w:val="00E662CA"/>
    <w:rsid w:val="00E66975"/>
    <w:rsid w:val="00E751CE"/>
    <w:rsid w:val="00E75A55"/>
    <w:rsid w:val="00E8076C"/>
    <w:rsid w:val="00E85C1F"/>
    <w:rsid w:val="00E86E4B"/>
    <w:rsid w:val="00E87DA4"/>
    <w:rsid w:val="00E957E1"/>
    <w:rsid w:val="00EA15F6"/>
    <w:rsid w:val="00EA20E5"/>
    <w:rsid w:val="00EA2756"/>
    <w:rsid w:val="00EA341C"/>
    <w:rsid w:val="00EA4B94"/>
    <w:rsid w:val="00EA60D4"/>
    <w:rsid w:val="00EB1F16"/>
    <w:rsid w:val="00EB766E"/>
    <w:rsid w:val="00EB7FB3"/>
    <w:rsid w:val="00EC098C"/>
    <w:rsid w:val="00EC3C46"/>
    <w:rsid w:val="00EC69FF"/>
    <w:rsid w:val="00EC6B1C"/>
    <w:rsid w:val="00ED00F1"/>
    <w:rsid w:val="00ED23F4"/>
    <w:rsid w:val="00ED2FBA"/>
    <w:rsid w:val="00ED592D"/>
    <w:rsid w:val="00ED6438"/>
    <w:rsid w:val="00EE00CF"/>
    <w:rsid w:val="00EE1E2F"/>
    <w:rsid w:val="00EE39ED"/>
    <w:rsid w:val="00EE4460"/>
    <w:rsid w:val="00EE6470"/>
    <w:rsid w:val="00EE75F3"/>
    <w:rsid w:val="00EF4E2B"/>
    <w:rsid w:val="00F0293A"/>
    <w:rsid w:val="00F045D1"/>
    <w:rsid w:val="00F04E9E"/>
    <w:rsid w:val="00F06164"/>
    <w:rsid w:val="00F0777A"/>
    <w:rsid w:val="00F077B5"/>
    <w:rsid w:val="00F10CF8"/>
    <w:rsid w:val="00F10E44"/>
    <w:rsid w:val="00F10FAD"/>
    <w:rsid w:val="00F146E3"/>
    <w:rsid w:val="00F153F4"/>
    <w:rsid w:val="00F22F5E"/>
    <w:rsid w:val="00F3061E"/>
    <w:rsid w:val="00F31AA2"/>
    <w:rsid w:val="00F35094"/>
    <w:rsid w:val="00F35B29"/>
    <w:rsid w:val="00F3618A"/>
    <w:rsid w:val="00F4412A"/>
    <w:rsid w:val="00F54078"/>
    <w:rsid w:val="00F563AC"/>
    <w:rsid w:val="00F56A75"/>
    <w:rsid w:val="00F56AE8"/>
    <w:rsid w:val="00F60B45"/>
    <w:rsid w:val="00F60C18"/>
    <w:rsid w:val="00F64FB6"/>
    <w:rsid w:val="00F728FB"/>
    <w:rsid w:val="00F734E7"/>
    <w:rsid w:val="00F7561F"/>
    <w:rsid w:val="00F76A1C"/>
    <w:rsid w:val="00F80FD0"/>
    <w:rsid w:val="00F8149F"/>
    <w:rsid w:val="00F83448"/>
    <w:rsid w:val="00F917CF"/>
    <w:rsid w:val="00F95E8D"/>
    <w:rsid w:val="00FA1A9D"/>
    <w:rsid w:val="00FA3AE3"/>
    <w:rsid w:val="00FA532D"/>
    <w:rsid w:val="00FA7A79"/>
    <w:rsid w:val="00FA7D51"/>
    <w:rsid w:val="00FB3077"/>
    <w:rsid w:val="00FC15A1"/>
    <w:rsid w:val="00FC23B7"/>
    <w:rsid w:val="00FC5752"/>
    <w:rsid w:val="00FC7E71"/>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link w:val="ListParagraphChar"/>
    <w:uiPriority w:val="1"/>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F31AA2"/>
    <w:rPr>
      <w:rFonts w:cs="Calibri"/>
      <w:color w:val="7030A0"/>
      <w:lang w:val="en-GB"/>
    </w:rPr>
  </w:style>
  <w:style w:type="character" w:customStyle="1" w:styleId="NarrationChar">
    <w:name w:val="Narration Char"/>
    <w:basedOn w:val="DefaultParagraphFont"/>
    <w:link w:val="Narration"/>
    <w:rsid w:val="00F31AA2"/>
    <w:rPr>
      <w:rFonts w:ascii="Calibri" w:hAnsi="Calibri" w:cs="Calibri"/>
      <w:color w:val="7030A0"/>
      <w:lang w:val="en-GB"/>
    </w:rPr>
  </w:style>
  <w:style w:type="paragraph" w:customStyle="1" w:styleId="ShotDescription">
    <w:name w:val="Shot Description"/>
    <w:basedOn w:val="TemplateShot"/>
    <w:link w:val="ShotDescriptionChar"/>
    <w:qFormat/>
    <w:rsid w:val="00F31AA2"/>
    <w:rPr>
      <w:rFonts w:cs="Calibri"/>
    </w:rPr>
  </w:style>
  <w:style w:type="character" w:customStyle="1" w:styleId="ShotDescriptionChar">
    <w:name w:val="Shot Description Char"/>
    <w:basedOn w:val="DefaultParagraphFont"/>
    <w:link w:val="ShotDescription"/>
    <w:rsid w:val="00F31AA2"/>
    <w:rPr>
      <w:rFonts w:ascii="Calibri" w:hAnsi="Calibri" w:cs="Calibri"/>
    </w:rPr>
  </w:style>
  <w:style w:type="paragraph" w:customStyle="1" w:styleId="TemplateNarration">
    <w:name w:val="Template Narration"/>
    <w:basedOn w:val="ListParagraph"/>
    <w:rsid w:val="00F31AA2"/>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F31AA2"/>
    <w:pPr>
      <w:widowControl w:val="0"/>
      <w:spacing w:before="120"/>
      <w:ind w:left="1627" w:hanging="720"/>
      <w:contextualSpacing w:val="0"/>
      <w:jc w:val="both"/>
    </w:pPr>
    <w:rPr>
      <w:rFonts w:ascii="Calibri" w:hAnsi="Calibri"/>
    </w:rPr>
  </w:style>
  <w:style w:type="paragraph" w:styleId="NormalWeb">
    <w:name w:val="Normal (Web)"/>
    <w:basedOn w:val="Normal"/>
    <w:uiPriority w:val="99"/>
    <w:semiHidden/>
    <w:unhideWhenUsed/>
    <w:rsid w:val="00E75A55"/>
    <w:pPr>
      <w:spacing w:before="100" w:beforeAutospacing="1" w:after="100" w:afterAutospacing="1"/>
    </w:pPr>
    <w:rPr>
      <w:rFonts w:ascii="Times New Roman" w:eastAsia="Times New Roman" w:hAnsi="Times New Roman" w:cs="Times New Roman"/>
      <w:color w:val="auto"/>
      <w:lang w:val="en-IN" w:eastAsia="en-IN"/>
    </w:rPr>
  </w:style>
  <w:style w:type="character" w:customStyle="1" w:styleId="ListParagraphChar">
    <w:name w:val="List Paragraph Char"/>
    <w:basedOn w:val="DefaultParagraphFont"/>
    <w:link w:val="ListParagraph"/>
    <w:uiPriority w:val="1"/>
    <w:locked/>
    <w:rsid w:val="00E751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erriam-webster.com/dictionary/supernatant" TargetMode="External"/><Relationship Id="rId18" Type="http://schemas.openxmlformats.org/officeDocument/2006/relationships/hyperlink" Target="https://www.merriam-webster.com/dictionary/ventral" TargetMode="External"/><Relationship Id="rId26" Type="http://schemas.openxmlformats.org/officeDocument/2006/relationships/hyperlink" Target="https://www.merriam-webster.com/dictionary/bursa" TargetMode="External"/><Relationship Id="rId39" Type="http://schemas.openxmlformats.org/officeDocument/2006/relationships/fontTable" Target="fontTable.xml"/><Relationship Id="rId21" Type="http://schemas.openxmlformats.org/officeDocument/2006/relationships/hyperlink" Target="https://www.merriam-webster.com/dictionary/Betadine" TargetMode="External"/><Relationship Id="rId34" Type="http://schemas.openxmlformats.org/officeDocument/2006/relationships/hyperlink" Target="https://www.merriam-webster.com/dictionary/ascites" TargetMode="External"/><Relationship Id="rId7" Type="http://schemas.openxmlformats.org/officeDocument/2006/relationships/hyperlink" Target="https://review.jove.com/account/file-uploader?src=21697138" TargetMode="External"/><Relationship Id="rId2" Type="http://schemas.openxmlformats.org/officeDocument/2006/relationships/styles" Target="styles.xml"/><Relationship Id="rId16" Type="http://schemas.openxmlformats.org/officeDocument/2006/relationships/hyperlink" Target="https://www.merriam-webster.com/dictionary/intraperitoneal" TargetMode="External"/><Relationship Id="rId20" Type="http://schemas.openxmlformats.org/officeDocument/2006/relationships/hyperlink" Target="https://www.merriam-webster.com/dictionary/anesthetize" TargetMode="External"/><Relationship Id="rId29" Type="http://schemas.openxmlformats.org/officeDocument/2006/relationships/hyperlink" Target="https://www.merriam-webster.com/dictionary/neomycin"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erriam-webster.com/dictionary/dissociate" TargetMode="External"/><Relationship Id="rId24" Type="http://schemas.openxmlformats.org/officeDocument/2006/relationships/hyperlink" Target="https://www.howtopronounce.com/forceps" TargetMode="External"/><Relationship Id="rId32" Type="http://schemas.openxmlformats.org/officeDocument/2006/relationships/hyperlink" Target="https://www.merriam-webster.com/dictionary/bioluminescence" TargetMode="External"/><Relationship Id="rId37" Type="http://schemas.openxmlformats.org/officeDocument/2006/relationships/footer" Target="footer1.xml"/><Relationship Id="rId40" Type="http://schemas.openxmlformats.org/officeDocument/2006/relationships/glossaryDocument" Target="glossary/document.xml"/><Relationship Id="rId5" Type="http://schemas.openxmlformats.org/officeDocument/2006/relationships/footnotes" Target="footnotes.xml"/><Relationship Id="rId15" Type="http://schemas.openxmlformats.org/officeDocument/2006/relationships/hyperlink" Target="https://www.merriam-webster.com/dictionary/hemocytometer" TargetMode="External"/><Relationship Id="rId23" Type="http://schemas.openxmlformats.org/officeDocument/2006/relationships/hyperlink" Target="https://www.merriam-webster.com/dictionary/peritoneal" TargetMode="External"/><Relationship Id="rId28" Type="http://schemas.openxmlformats.org/officeDocument/2006/relationships/hyperlink" Target="https://www.merriam-webster.com/dictionary/bacitracin" TargetMode="External"/><Relationship Id="rId36" Type="http://schemas.openxmlformats.org/officeDocument/2006/relationships/header" Target="header1.xml"/><Relationship Id="rId10" Type="http://schemas.openxmlformats.org/officeDocument/2006/relationships/hyperlink" Target="https://www.howtopronounce.com/trypsin" TargetMode="External"/><Relationship Id="rId19" Type="http://schemas.openxmlformats.org/officeDocument/2006/relationships/hyperlink" Target="https://www.merriam-webster.com/dictionary/abdomen" TargetMode="External"/><Relationship Id="rId31" Type="http://schemas.openxmlformats.org/officeDocument/2006/relationships/hyperlink" Target="https://www.howtopronounce.com/carprofen" TargetMode="External"/><Relationship Id="rId4" Type="http://schemas.openxmlformats.org/officeDocument/2006/relationships/webSettings" Target="webSettings.xml"/><Relationship Id="rId9" Type="http://schemas.openxmlformats.org/officeDocument/2006/relationships/hyperlink" Target="https://www.merriam-webster.com/dictionary/adherent" TargetMode="External"/><Relationship Id="rId14" Type="http://schemas.openxmlformats.org/officeDocument/2006/relationships/hyperlink" Target="https://www.merriam-webster.com/dictionary/resuspend" TargetMode="External"/><Relationship Id="rId22" Type="http://schemas.openxmlformats.org/officeDocument/2006/relationships/hyperlink" Target="https://www.merriam-webster.com/dictionary/subcutaneous" TargetMode="External"/><Relationship Id="rId27" Type="http://schemas.openxmlformats.org/officeDocument/2006/relationships/hyperlink" Target="https://www.merriam-webster.com/dictionary/monofilament" TargetMode="External"/><Relationship Id="rId30" Type="http://schemas.openxmlformats.org/officeDocument/2006/relationships/hyperlink" Target="https://www.merriam-webster.com/dictionary/polymyxin" TargetMode="External"/><Relationship Id="rId35" Type="http://schemas.openxmlformats.org/officeDocument/2006/relationships/hyperlink" Target="https://www.merriam-webster.com/dictionary/inoculation" TargetMode="External"/><Relationship Id="rId8" Type="http://schemas.openxmlformats.org/officeDocument/2006/relationships/hyperlink" Target="https://www.merriam-webster.com/dictionary/confluency" TargetMode="External"/><Relationship Id="rId3" Type="http://schemas.openxmlformats.org/officeDocument/2006/relationships/settings" Target="settings.xml"/><Relationship Id="rId12" Type="http://schemas.openxmlformats.org/officeDocument/2006/relationships/hyperlink" Target="https://www.merriam-webster.com/dictionary/centrifuge" TargetMode="External"/><Relationship Id="rId17" Type="http://schemas.openxmlformats.org/officeDocument/2006/relationships/hyperlink" Target="https://www.merriam-webster.com/dictionary/micropipette" TargetMode="External"/><Relationship Id="rId25" Type="http://schemas.openxmlformats.org/officeDocument/2006/relationships/hyperlink" Target="https://www.merriam-webster.com/dictionary/ovary" TargetMode="External"/><Relationship Id="rId33" Type="http://schemas.openxmlformats.org/officeDocument/2006/relationships/hyperlink" Target="https://www.merriam-webster.com/dictionary/luciferase" TargetMode="External"/><Relationship Id="rId38"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321749" w:rsidP="00321749">
          <w:pPr>
            <w:pStyle w:val="2A50BCF205507E4AA16DA6F8BBB5CCFA1"/>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321749" w:rsidP="00321749">
          <w:pPr>
            <w:pStyle w:val="1B353BE30FA3E949A6A7E29DD5F9CA7C1"/>
          </w:pPr>
          <w:r w:rsidRPr="00B07A3B">
            <w:rPr>
              <w:rFonts w:eastAsia="Times New Roman" w:cstheme="minorHAnsi"/>
              <w:b/>
              <w:bCs/>
              <w:color w:val="808080"/>
              <w:shd w:val="clear" w:color="auto" w:fill="FFFF00"/>
            </w:rPr>
            <w:t>Enter make and model of microscope.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D7F20"/>
    <w:rsid w:val="000F2676"/>
    <w:rsid w:val="0010269D"/>
    <w:rsid w:val="00113F3E"/>
    <w:rsid w:val="0011473F"/>
    <w:rsid w:val="00142D32"/>
    <w:rsid w:val="00186680"/>
    <w:rsid w:val="001B439B"/>
    <w:rsid w:val="001F6C86"/>
    <w:rsid w:val="002452FD"/>
    <w:rsid w:val="002470A6"/>
    <w:rsid w:val="00251E04"/>
    <w:rsid w:val="00257C3C"/>
    <w:rsid w:val="0027616B"/>
    <w:rsid w:val="00287B01"/>
    <w:rsid w:val="002C22F5"/>
    <w:rsid w:val="002F6418"/>
    <w:rsid w:val="002F76E2"/>
    <w:rsid w:val="00321749"/>
    <w:rsid w:val="00344E88"/>
    <w:rsid w:val="00356726"/>
    <w:rsid w:val="00370ABC"/>
    <w:rsid w:val="00386429"/>
    <w:rsid w:val="003C2AEF"/>
    <w:rsid w:val="003C4629"/>
    <w:rsid w:val="003D5DD0"/>
    <w:rsid w:val="003E657A"/>
    <w:rsid w:val="003F25B4"/>
    <w:rsid w:val="00414132"/>
    <w:rsid w:val="004232DB"/>
    <w:rsid w:val="0045037E"/>
    <w:rsid w:val="004A526F"/>
    <w:rsid w:val="004C6401"/>
    <w:rsid w:val="004E4B94"/>
    <w:rsid w:val="005056E7"/>
    <w:rsid w:val="0051075A"/>
    <w:rsid w:val="00510F54"/>
    <w:rsid w:val="0054238C"/>
    <w:rsid w:val="00542F31"/>
    <w:rsid w:val="005611F3"/>
    <w:rsid w:val="00565A22"/>
    <w:rsid w:val="005950B3"/>
    <w:rsid w:val="005B24C0"/>
    <w:rsid w:val="005D0EFA"/>
    <w:rsid w:val="005F4988"/>
    <w:rsid w:val="00627CAF"/>
    <w:rsid w:val="00691751"/>
    <w:rsid w:val="006A568E"/>
    <w:rsid w:val="006A7088"/>
    <w:rsid w:val="006B205A"/>
    <w:rsid w:val="006B2B83"/>
    <w:rsid w:val="006B5F4E"/>
    <w:rsid w:val="00706CE8"/>
    <w:rsid w:val="00716A63"/>
    <w:rsid w:val="00741C3F"/>
    <w:rsid w:val="00753425"/>
    <w:rsid w:val="007571D3"/>
    <w:rsid w:val="007575BF"/>
    <w:rsid w:val="00774030"/>
    <w:rsid w:val="0077793F"/>
    <w:rsid w:val="00785BD3"/>
    <w:rsid w:val="00787FCA"/>
    <w:rsid w:val="00792E1F"/>
    <w:rsid w:val="007B72C5"/>
    <w:rsid w:val="007D2816"/>
    <w:rsid w:val="007E47EE"/>
    <w:rsid w:val="007F1F0B"/>
    <w:rsid w:val="00800BFF"/>
    <w:rsid w:val="00801C92"/>
    <w:rsid w:val="00860714"/>
    <w:rsid w:val="00886687"/>
    <w:rsid w:val="008A06BD"/>
    <w:rsid w:val="008D68B7"/>
    <w:rsid w:val="008E296E"/>
    <w:rsid w:val="008F498E"/>
    <w:rsid w:val="009333F9"/>
    <w:rsid w:val="00933623"/>
    <w:rsid w:val="00937B16"/>
    <w:rsid w:val="009670EA"/>
    <w:rsid w:val="00976622"/>
    <w:rsid w:val="009A070E"/>
    <w:rsid w:val="009E354D"/>
    <w:rsid w:val="00A12489"/>
    <w:rsid w:val="00A128CE"/>
    <w:rsid w:val="00A3565A"/>
    <w:rsid w:val="00A439E7"/>
    <w:rsid w:val="00A464FD"/>
    <w:rsid w:val="00A4768E"/>
    <w:rsid w:val="00A5159F"/>
    <w:rsid w:val="00A5699C"/>
    <w:rsid w:val="00A62F99"/>
    <w:rsid w:val="00A74D32"/>
    <w:rsid w:val="00A867C2"/>
    <w:rsid w:val="00AC4231"/>
    <w:rsid w:val="00AC597A"/>
    <w:rsid w:val="00AE1BA8"/>
    <w:rsid w:val="00AE42DD"/>
    <w:rsid w:val="00B04933"/>
    <w:rsid w:val="00B1083B"/>
    <w:rsid w:val="00B8023D"/>
    <w:rsid w:val="00B87D12"/>
    <w:rsid w:val="00BA0371"/>
    <w:rsid w:val="00BA6015"/>
    <w:rsid w:val="00BA79A4"/>
    <w:rsid w:val="00BB3236"/>
    <w:rsid w:val="00BB5C5B"/>
    <w:rsid w:val="00BC01E5"/>
    <w:rsid w:val="00BC07A2"/>
    <w:rsid w:val="00BC5F88"/>
    <w:rsid w:val="00BD504D"/>
    <w:rsid w:val="00BD547D"/>
    <w:rsid w:val="00BE41A6"/>
    <w:rsid w:val="00BE679C"/>
    <w:rsid w:val="00BE7565"/>
    <w:rsid w:val="00C20DE4"/>
    <w:rsid w:val="00C26F24"/>
    <w:rsid w:val="00C30852"/>
    <w:rsid w:val="00C52B21"/>
    <w:rsid w:val="00C76C5C"/>
    <w:rsid w:val="00C863C5"/>
    <w:rsid w:val="00C90658"/>
    <w:rsid w:val="00C931BB"/>
    <w:rsid w:val="00CB5D71"/>
    <w:rsid w:val="00CB754D"/>
    <w:rsid w:val="00CC4AE5"/>
    <w:rsid w:val="00CE0665"/>
    <w:rsid w:val="00CE402E"/>
    <w:rsid w:val="00CF6F92"/>
    <w:rsid w:val="00D10D3E"/>
    <w:rsid w:val="00D12DDA"/>
    <w:rsid w:val="00D25AF9"/>
    <w:rsid w:val="00D42EDE"/>
    <w:rsid w:val="00D43343"/>
    <w:rsid w:val="00D75ED4"/>
    <w:rsid w:val="00DA10A3"/>
    <w:rsid w:val="00DA55E8"/>
    <w:rsid w:val="00DF6EE3"/>
    <w:rsid w:val="00DF7A5A"/>
    <w:rsid w:val="00E2725C"/>
    <w:rsid w:val="00E36A89"/>
    <w:rsid w:val="00E63917"/>
    <w:rsid w:val="00E670C3"/>
    <w:rsid w:val="00E74A32"/>
    <w:rsid w:val="00E838FB"/>
    <w:rsid w:val="00E95B28"/>
    <w:rsid w:val="00EA0FAD"/>
    <w:rsid w:val="00EB1F16"/>
    <w:rsid w:val="00EC183C"/>
    <w:rsid w:val="00EC38EE"/>
    <w:rsid w:val="00EC5ADC"/>
    <w:rsid w:val="00EF5E67"/>
    <w:rsid w:val="00EF7781"/>
    <w:rsid w:val="00F05EC7"/>
    <w:rsid w:val="00F11BF9"/>
    <w:rsid w:val="00F11F26"/>
    <w:rsid w:val="00F35B29"/>
    <w:rsid w:val="00F4535C"/>
    <w:rsid w:val="00F55288"/>
    <w:rsid w:val="00F7561F"/>
    <w:rsid w:val="00F93B93"/>
    <w:rsid w:val="00FA39BD"/>
    <w:rsid w:val="00FB3077"/>
    <w:rsid w:val="00FD1D0C"/>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TotalTime>
  <Pages>16</Pages>
  <Words>3775</Words>
  <Characters>21519</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25244</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Lakshmi Priya</cp:lastModifiedBy>
  <cp:revision>12</cp:revision>
  <dcterms:created xsi:type="dcterms:W3CDTF">2026-06-10T18:25:00Z</dcterms:created>
  <dcterms:modified xsi:type="dcterms:W3CDTF">2026-06-28T08:21:00Z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